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B4D16" w14:textId="43C3EEFC" w:rsidR="009C1012" w:rsidRPr="00403E20" w:rsidRDefault="00A46C6B" w:rsidP="006E07C9">
      <w:pPr>
        <w:pStyle w:val="a3"/>
        <w:spacing w:line="480" w:lineRule="auto"/>
        <w:rPr>
          <w:rFonts w:ascii="Times New Roman" w:hAnsi="Times New Roman" w:cs="Times New Roman"/>
          <w:b/>
          <w:color w:val="000000" w:themeColor="text1"/>
        </w:rPr>
      </w:pPr>
      <w:r w:rsidRPr="00403E20">
        <w:rPr>
          <w:rFonts w:ascii="Times New Roman" w:hAnsi="Times New Roman" w:cs="Times New Roman"/>
          <w:b/>
          <w:color w:val="000000" w:themeColor="text1"/>
        </w:rPr>
        <w:t>Efficient reduction of antibiotic</w:t>
      </w:r>
      <w:r w:rsidR="00682329" w:rsidRPr="00403E20">
        <w:rPr>
          <w:rFonts w:ascii="Times New Roman" w:hAnsi="Times New Roman" w:cs="Times New Roman"/>
          <w:b/>
          <w:color w:val="000000" w:themeColor="text1"/>
        </w:rPr>
        <w:t xml:space="preserve"> residues</w:t>
      </w:r>
      <w:r w:rsidRPr="00403E20">
        <w:rPr>
          <w:rFonts w:ascii="Times New Roman" w:hAnsi="Times New Roman" w:cs="Times New Roman"/>
          <w:b/>
          <w:color w:val="000000" w:themeColor="text1"/>
        </w:rPr>
        <w:t xml:space="preserve"> and associated resistance genes in tylosin antibiotic fermentation </w:t>
      </w:r>
      <w:r w:rsidR="00682329" w:rsidRPr="00403E20">
        <w:rPr>
          <w:rFonts w:ascii="Times New Roman" w:hAnsi="Times New Roman" w:cs="Times New Roman"/>
          <w:b/>
          <w:color w:val="000000" w:themeColor="text1"/>
        </w:rPr>
        <w:t xml:space="preserve">waste </w:t>
      </w:r>
      <w:r w:rsidRPr="00403E20">
        <w:rPr>
          <w:rFonts w:ascii="Times New Roman" w:hAnsi="Times New Roman" w:cs="Times New Roman"/>
          <w:b/>
          <w:color w:val="000000" w:themeColor="text1"/>
        </w:rPr>
        <w:t>using hyperthermophilic composting</w:t>
      </w:r>
    </w:p>
    <w:p w14:paraId="5E99117E" w14:textId="77777777" w:rsidR="009C1012" w:rsidRPr="00403E20" w:rsidRDefault="009C1012" w:rsidP="006E07C9">
      <w:pPr>
        <w:pStyle w:val="a3"/>
        <w:spacing w:line="480" w:lineRule="auto"/>
        <w:rPr>
          <w:rFonts w:ascii="Times New Roman" w:hAnsi="Times New Roman" w:cs="Times New Roman"/>
          <w:b/>
          <w:color w:val="000000" w:themeColor="text1"/>
        </w:rPr>
      </w:pPr>
    </w:p>
    <w:p w14:paraId="3140FA12" w14:textId="77777777" w:rsidR="009C1012" w:rsidRPr="00403E20" w:rsidRDefault="00A46C6B" w:rsidP="0051011F">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color w:val="000000" w:themeColor="text1"/>
          <w:kern w:val="0"/>
          <w:sz w:val="24"/>
          <w:szCs w:val="24"/>
        </w:rPr>
        <w:t xml:space="preserve">Authors: </w:t>
      </w:r>
      <w:bookmarkStart w:id="0" w:name="OLE_LINK9"/>
      <w:bookmarkStart w:id="1" w:name="OLE_LINK8"/>
      <w:r w:rsidRPr="00403E20">
        <w:rPr>
          <w:rFonts w:ascii="Times New Roman" w:hAnsi="Times New Roman" w:cs="Times New Roman"/>
          <w:color w:val="000000" w:themeColor="text1"/>
          <w:kern w:val="0"/>
          <w:sz w:val="24"/>
          <w:szCs w:val="24"/>
        </w:rPr>
        <w:t xml:space="preserve">Hanpeng </w:t>
      </w:r>
      <w:r w:rsidRPr="00403E20">
        <w:rPr>
          <w:rFonts w:ascii="Times New Roman" w:hAnsi="Times New Roman" w:cs="Times New Roman" w:hint="eastAsia"/>
          <w:color w:val="000000" w:themeColor="text1"/>
          <w:kern w:val="0"/>
          <w:sz w:val="24"/>
          <w:szCs w:val="24"/>
        </w:rPr>
        <w:t>Liao</w:t>
      </w:r>
      <w:bookmarkEnd w:id="0"/>
      <w:bookmarkEnd w:id="1"/>
      <w:r w:rsidRPr="00403E20">
        <w:rPr>
          <w:rFonts w:ascii="Times New Roman" w:hAnsi="Times New Roman" w:cs="Times New Roman"/>
          <w:color w:val="000000" w:themeColor="text1"/>
          <w:kern w:val="0"/>
          <w:sz w:val="24"/>
          <w:szCs w:val="24"/>
          <w:vertAlign w:val="superscript"/>
        </w:rPr>
        <w:t>1</w:t>
      </w:r>
      <w:r w:rsidRPr="00403E20">
        <w:rPr>
          <w:rFonts w:ascii="Times New Roman" w:hAnsi="Times New Roman" w:cs="Times New Roman"/>
          <w:color w:val="000000" w:themeColor="text1"/>
          <w:kern w:val="0"/>
          <w:sz w:val="24"/>
          <w:szCs w:val="24"/>
        </w:rPr>
        <w:t xml:space="preserve">, </w:t>
      </w:r>
      <w:bookmarkStart w:id="2" w:name="OLE_LINK10"/>
      <w:bookmarkStart w:id="3" w:name="OLE_LINK11"/>
      <w:r w:rsidRPr="00403E20">
        <w:rPr>
          <w:rFonts w:ascii="Times New Roman" w:hAnsi="Times New Roman" w:cs="Times New Roman"/>
          <w:color w:val="000000" w:themeColor="text1"/>
          <w:kern w:val="0"/>
          <w:sz w:val="24"/>
          <w:szCs w:val="24"/>
        </w:rPr>
        <w:t>Qian Zhao</w:t>
      </w:r>
      <w:bookmarkEnd w:id="2"/>
      <w:bookmarkEnd w:id="3"/>
      <w:r w:rsidRPr="00403E20">
        <w:rPr>
          <w:rFonts w:ascii="Times New Roman" w:hAnsi="Times New Roman" w:cs="Times New Roman"/>
          <w:color w:val="000000" w:themeColor="text1"/>
          <w:kern w:val="0"/>
          <w:sz w:val="24"/>
          <w:szCs w:val="24"/>
          <w:vertAlign w:val="superscript"/>
        </w:rPr>
        <w:t>1</w:t>
      </w:r>
      <w:r w:rsidRPr="00403E20">
        <w:rPr>
          <w:rFonts w:ascii="Times New Roman" w:hAnsi="Times New Roman" w:cs="Times New Roman"/>
          <w:color w:val="000000" w:themeColor="text1"/>
          <w:kern w:val="0"/>
          <w:sz w:val="24"/>
          <w:szCs w:val="24"/>
        </w:rPr>
        <w:t xml:space="preserve">, </w:t>
      </w:r>
      <w:bookmarkStart w:id="4" w:name="OLE_LINK12"/>
      <w:bookmarkStart w:id="5" w:name="OLE_LINK13"/>
      <w:r w:rsidRPr="00403E20">
        <w:rPr>
          <w:rFonts w:ascii="Times New Roman" w:hAnsi="Times New Roman" w:cs="Times New Roman"/>
          <w:color w:val="000000" w:themeColor="text1"/>
          <w:kern w:val="0"/>
          <w:sz w:val="24"/>
          <w:szCs w:val="24"/>
        </w:rPr>
        <w:t>Peng Cui</w:t>
      </w:r>
      <w:bookmarkEnd w:id="4"/>
      <w:bookmarkEnd w:id="5"/>
      <w:r w:rsidRPr="00403E20">
        <w:rPr>
          <w:rFonts w:ascii="Times New Roman" w:hAnsi="Times New Roman" w:cs="Times New Roman"/>
          <w:color w:val="000000" w:themeColor="text1"/>
          <w:kern w:val="0"/>
          <w:sz w:val="24"/>
          <w:szCs w:val="24"/>
          <w:vertAlign w:val="superscript"/>
        </w:rPr>
        <w:t>1</w:t>
      </w:r>
      <w:r w:rsidRPr="00403E20">
        <w:rPr>
          <w:rFonts w:ascii="Times New Roman" w:hAnsi="Times New Roman" w:cs="Times New Roman"/>
          <w:color w:val="000000" w:themeColor="text1"/>
          <w:kern w:val="0"/>
          <w:sz w:val="24"/>
          <w:szCs w:val="24"/>
        </w:rPr>
        <w:t xml:space="preserve">, </w:t>
      </w:r>
      <w:bookmarkStart w:id="6" w:name="OLE_LINK15"/>
      <w:bookmarkStart w:id="7" w:name="OLE_LINK14"/>
      <w:r w:rsidRPr="00403E20">
        <w:rPr>
          <w:rStyle w:val="ad"/>
          <w:rFonts w:ascii="Times New Roman" w:hAnsi="Times New Roman" w:cs="Times New Roman"/>
          <w:b w:val="0"/>
          <w:color w:val="000000" w:themeColor="text1"/>
          <w:sz w:val="24"/>
          <w:szCs w:val="24"/>
        </w:rPr>
        <w:t>Zhi Chen</w:t>
      </w:r>
      <w:bookmarkEnd w:id="6"/>
      <w:bookmarkEnd w:id="7"/>
      <w:r w:rsidRPr="00403E20">
        <w:rPr>
          <w:rStyle w:val="ad"/>
          <w:rFonts w:ascii="Times New Roman" w:hAnsi="Times New Roman" w:cs="Times New Roman"/>
          <w:b w:val="0"/>
          <w:color w:val="000000" w:themeColor="text1"/>
          <w:sz w:val="24"/>
          <w:szCs w:val="24"/>
          <w:vertAlign w:val="superscript"/>
        </w:rPr>
        <w:t>1</w:t>
      </w:r>
      <w:r w:rsidRPr="00403E20">
        <w:rPr>
          <w:rStyle w:val="ad"/>
          <w:rFonts w:ascii="Times New Roman" w:hAnsi="Times New Roman" w:cs="Times New Roman"/>
          <w:b w:val="0"/>
          <w:color w:val="000000" w:themeColor="text1"/>
          <w:sz w:val="24"/>
          <w:szCs w:val="24"/>
        </w:rPr>
        <w:t>, Zhen Yu</w:t>
      </w:r>
      <w:r w:rsidRPr="00403E20">
        <w:rPr>
          <w:rStyle w:val="ad"/>
          <w:rFonts w:ascii="Times New Roman" w:hAnsi="Times New Roman" w:cs="Times New Roman"/>
          <w:b w:val="0"/>
          <w:color w:val="000000" w:themeColor="text1"/>
          <w:sz w:val="24"/>
          <w:szCs w:val="24"/>
          <w:vertAlign w:val="superscript"/>
        </w:rPr>
        <w:t>2</w:t>
      </w:r>
      <w:r w:rsidRPr="00403E20">
        <w:rPr>
          <w:rStyle w:val="ad"/>
          <w:rFonts w:ascii="Times New Roman" w:hAnsi="Times New Roman" w:cs="Times New Roman"/>
          <w:b w:val="0"/>
          <w:color w:val="000000" w:themeColor="text1"/>
          <w:sz w:val="24"/>
          <w:szCs w:val="24"/>
        </w:rPr>
        <w:t xml:space="preserve">, </w:t>
      </w:r>
      <w:bookmarkStart w:id="8" w:name="OLE_LINK21"/>
      <w:bookmarkStart w:id="9" w:name="OLE_LINK22"/>
      <w:r w:rsidRPr="00403E20">
        <w:rPr>
          <w:rStyle w:val="ad"/>
          <w:rFonts w:ascii="Times New Roman" w:hAnsi="Times New Roman" w:cs="Times New Roman"/>
          <w:b w:val="0"/>
          <w:color w:val="000000" w:themeColor="text1"/>
          <w:sz w:val="24"/>
          <w:szCs w:val="24"/>
        </w:rPr>
        <w:t>Stefan Geisen</w:t>
      </w:r>
      <w:r w:rsidRPr="00403E20">
        <w:rPr>
          <w:rStyle w:val="ad"/>
          <w:rFonts w:ascii="Times New Roman" w:hAnsi="Times New Roman" w:cs="Times New Roman"/>
          <w:b w:val="0"/>
          <w:color w:val="000000" w:themeColor="text1"/>
          <w:sz w:val="24"/>
          <w:szCs w:val="24"/>
          <w:vertAlign w:val="superscript"/>
        </w:rPr>
        <w:t>3</w:t>
      </w:r>
      <w:bookmarkEnd w:id="8"/>
      <w:bookmarkEnd w:id="9"/>
      <w:r w:rsidRPr="00403E20">
        <w:rPr>
          <w:rStyle w:val="ad"/>
          <w:rFonts w:ascii="Times New Roman" w:hAnsi="Times New Roman" w:cs="Times New Roman"/>
          <w:b w:val="0"/>
          <w:color w:val="000000" w:themeColor="text1"/>
          <w:sz w:val="24"/>
          <w:szCs w:val="24"/>
        </w:rPr>
        <w:t xml:space="preserve">, </w:t>
      </w:r>
      <w:bookmarkStart w:id="10" w:name="OLE_LINK23"/>
      <w:r w:rsidRPr="00403E20">
        <w:rPr>
          <w:rStyle w:val="ad"/>
          <w:rFonts w:ascii="Times New Roman" w:hAnsi="Times New Roman" w:cs="Times New Roman"/>
          <w:b w:val="0"/>
          <w:color w:val="000000" w:themeColor="text1"/>
          <w:sz w:val="24"/>
          <w:szCs w:val="24"/>
        </w:rPr>
        <w:t>Ville-Petri Friman</w:t>
      </w:r>
      <w:bookmarkEnd w:id="10"/>
      <w:r w:rsidRPr="00403E20">
        <w:rPr>
          <w:rStyle w:val="ad"/>
          <w:rFonts w:ascii="Times New Roman" w:hAnsi="Times New Roman" w:cs="Times New Roman"/>
          <w:b w:val="0"/>
          <w:color w:val="000000" w:themeColor="text1"/>
          <w:sz w:val="24"/>
          <w:szCs w:val="24"/>
          <w:vertAlign w:val="superscript"/>
        </w:rPr>
        <w:t>4</w:t>
      </w:r>
      <w:r w:rsidRPr="00403E20">
        <w:rPr>
          <w:rStyle w:val="ad"/>
          <w:rFonts w:ascii="Times New Roman" w:hAnsi="Times New Roman" w:cs="Times New Roman"/>
          <w:b w:val="0"/>
          <w:color w:val="000000" w:themeColor="text1"/>
          <w:sz w:val="24"/>
          <w:szCs w:val="24"/>
        </w:rPr>
        <w:t>, Shungui Zhou</w:t>
      </w:r>
      <w:r w:rsidRPr="00403E20">
        <w:rPr>
          <w:rStyle w:val="ad"/>
          <w:rFonts w:ascii="Times New Roman" w:hAnsi="Times New Roman" w:cs="Times New Roman"/>
          <w:b w:val="0"/>
          <w:color w:val="000000" w:themeColor="text1"/>
          <w:sz w:val="24"/>
          <w:szCs w:val="24"/>
          <w:vertAlign w:val="superscript"/>
        </w:rPr>
        <w:sym w:font="Symbol" w:char="F02A"/>
      </w:r>
      <w:r w:rsidRPr="00403E20">
        <w:rPr>
          <w:rStyle w:val="ad"/>
          <w:rFonts w:ascii="Times New Roman" w:hAnsi="Times New Roman" w:cs="Times New Roman"/>
          <w:b w:val="0"/>
          <w:color w:val="000000" w:themeColor="text1"/>
          <w:sz w:val="24"/>
          <w:szCs w:val="24"/>
          <w:vertAlign w:val="superscript"/>
        </w:rPr>
        <w:t>1</w:t>
      </w:r>
      <w:r w:rsidRPr="00403E20">
        <w:rPr>
          <w:rFonts w:ascii="Times New Roman" w:hAnsi="Times New Roman" w:cs="Times New Roman"/>
          <w:color w:val="000000" w:themeColor="text1"/>
          <w:kern w:val="0"/>
          <w:sz w:val="24"/>
          <w:szCs w:val="24"/>
        </w:rPr>
        <w:t xml:space="preserve"> </w:t>
      </w:r>
    </w:p>
    <w:p w14:paraId="24C66293" w14:textId="77777777" w:rsidR="009C1012" w:rsidRPr="00403E20" w:rsidRDefault="00A46C6B" w:rsidP="00E155D0">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rPr>
        <w:t xml:space="preserve">Author affiliation: </w:t>
      </w:r>
    </w:p>
    <w:p w14:paraId="69C079AA" w14:textId="77777777" w:rsidR="009C1012" w:rsidRPr="00403E20" w:rsidRDefault="00A46C6B" w:rsidP="00E155D0">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vertAlign w:val="superscript"/>
        </w:rPr>
        <w:t xml:space="preserve">1 </w:t>
      </w:r>
      <w:r w:rsidRPr="00403E20">
        <w:rPr>
          <w:rFonts w:ascii="Times New Roman" w:hAnsi="Times New Roman" w:cs="Times New Roman"/>
          <w:color w:val="000000" w:themeColor="text1"/>
          <w:kern w:val="0"/>
          <w:sz w:val="24"/>
          <w:szCs w:val="24"/>
        </w:rPr>
        <w:t xml:space="preserve">Fujian Provincial Key Laboratory of Soil Environmental Health and Regulation, College of Resources and Environment, </w:t>
      </w:r>
      <w:bookmarkStart w:id="11" w:name="OLE_LINK6"/>
      <w:bookmarkStart w:id="12" w:name="OLE_LINK7"/>
      <w:r w:rsidRPr="00403E20">
        <w:rPr>
          <w:rFonts w:ascii="Times New Roman" w:hAnsi="Times New Roman" w:cs="Times New Roman"/>
          <w:color w:val="000000" w:themeColor="text1"/>
          <w:kern w:val="0"/>
          <w:sz w:val="24"/>
          <w:szCs w:val="24"/>
        </w:rPr>
        <w:t>Fujian Agriculture and Forestry University</w:t>
      </w:r>
      <w:bookmarkEnd w:id="11"/>
      <w:bookmarkEnd w:id="12"/>
      <w:r w:rsidRPr="00403E20">
        <w:rPr>
          <w:rFonts w:ascii="Times New Roman" w:hAnsi="Times New Roman" w:cs="Times New Roman"/>
          <w:color w:val="000000" w:themeColor="text1"/>
          <w:kern w:val="0"/>
          <w:sz w:val="24"/>
          <w:szCs w:val="24"/>
        </w:rPr>
        <w:t xml:space="preserve">, Fuzhou, China; </w:t>
      </w:r>
    </w:p>
    <w:p w14:paraId="18086DEA" w14:textId="77777777" w:rsidR="009C1012" w:rsidRPr="00403E20" w:rsidRDefault="00A46C6B" w:rsidP="00EC0E19">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vertAlign w:val="superscript"/>
        </w:rPr>
        <w:t>2</w:t>
      </w:r>
      <w:r w:rsidRPr="00403E20">
        <w:rPr>
          <w:rFonts w:ascii="Times New Roman" w:hAnsi="Times New Roman" w:cs="Times New Roman"/>
          <w:color w:val="000000" w:themeColor="text1"/>
          <w:kern w:val="0"/>
          <w:sz w:val="24"/>
          <w:szCs w:val="24"/>
        </w:rPr>
        <w:t xml:space="preserve"> Guangdong Key Laboratory of Integrated Agro-environmental Pollution Control and Management, </w:t>
      </w:r>
      <w:bookmarkStart w:id="13" w:name="OLE_LINK19"/>
      <w:bookmarkStart w:id="14" w:name="OLE_LINK20"/>
      <w:r w:rsidRPr="00403E20">
        <w:rPr>
          <w:rFonts w:ascii="Times New Roman" w:hAnsi="Times New Roman" w:cs="Times New Roman"/>
          <w:color w:val="000000" w:themeColor="text1"/>
          <w:kern w:val="0"/>
          <w:sz w:val="24"/>
          <w:szCs w:val="24"/>
        </w:rPr>
        <w:t>Guangdong Institute of Eco-environmental Science &amp; Technology</w:t>
      </w:r>
      <w:bookmarkEnd w:id="13"/>
      <w:bookmarkEnd w:id="14"/>
      <w:r w:rsidRPr="00403E20">
        <w:rPr>
          <w:rFonts w:ascii="Times New Roman" w:hAnsi="Times New Roman" w:cs="Times New Roman"/>
          <w:color w:val="000000" w:themeColor="text1"/>
          <w:kern w:val="0"/>
          <w:sz w:val="24"/>
          <w:szCs w:val="24"/>
        </w:rPr>
        <w:t>, Guangzhou 510650, China;</w:t>
      </w:r>
    </w:p>
    <w:p w14:paraId="166D66DA" w14:textId="77777777" w:rsidR="009C1012" w:rsidRPr="00403E20" w:rsidRDefault="00A46C6B" w:rsidP="00EC0E19">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vertAlign w:val="superscript"/>
        </w:rPr>
        <w:t xml:space="preserve">3 </w:t>
      </w:r>
      <w:r w:rsidRPr="00403E20">
        <w:rPr>
          <w:rFonts w:ascii="Times New Roman" w:hAnsi="Times New Roman" w:cs="Times New Roman"/>
          <w:color w:val="000000" w:themeColor="text1"/>
          <w:sz w:val="24"/>
          <w:szCs w:val="24"/>
        </w:rPr>
        <w:t>Department of Terrestrial Ecology, Netherlands Institute of Ecology, Wageningen, Netherlands;</w:t>
      </w:r>
    </w:p>
    <w:p w14:paraId="7E0F7F8D" w14:textId="77777777" w:rsidR="009C1012" w:rsidRPr="00403E20" w:rsidRDefault="00A46C6B" w:rsidP="00EC0E19">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vertAlign w:val="superscript"/>
        </w:rPr>
        <w:t>4</w:t>
      </w:r>
      <w:r w:rsidRPr="00403E20">
        <w:rPr>
          <w:rFonts w:ascii="Times New Roman" w:hAnsi="Times New Roman" w:cs="Times New Roman"/>
          <w:color w:val="000000" w:themeColor="text1"/>
          <w:sz w:val="24"/>
          <w:szCs w:val="24"/>
          <w:vertAlign w:val="superscript"/>
        </w:rPr>
        <w:t xml:space="preserve"> </w:t>
      </w:r>
      <w:r w:rsidRPr="00403E20">
        <w:rPr>
          <w:rFonts w:ascii="Times New Roman" w:hAnsi="Times New Roman" w:cs="Times New Roman"/>
          <w:color w:val="000000" w:themeColor="text1"/>
          <w:kern w:val="0"/>
          <w:sz w:val="24"/>
          <w:szCs w:val="24"/>
        </w:rPr>
        <w:t>Department of Biology, Wentworth Way, YO10 5DD, University of York, York, UK;</w:t>
      </w:r>
    </w:p>
    <w:p w14:paraId="339D3391" w14:textId="77777777" w:rsidR="009C1012" w:rsidRPr="00403E20" w:rsidRDefault="009C1012" w:rsidP="00EC0E19">
      <w:pPr>
        <w:spacing w:line="480" w:lineRule="auto"/>
        <w:rPr>
          <w:rFonts w:ascii="Times New Roman" w:hAnsi="Times New Roman" w:cs="Times New Roman"/>
          <w:color w:val="000000" w:themeColor="text1"/>
          <w:sz w:val="24"/>
          <w:szCs w:val="24"/>
        </w:rPr>
      </w:pPr>
    </w:p>
    <w:p w14:paraId="30D01885" w14:textId="77777777" w:rsidR="009C1012" w:rsidRPr="00403E20" w:rsidRDefault="009C1012" w:rsidP="00EC0E19">
      <w:pPr>
        <w:spacing w:line="480" w:lineRule="auto"/>
        <w:rPr>
          <w:rFonts w:ascii="Times New Roman" w:hAnsi="Times New Roman" w:cs="Times New Roman"/>
          <w:color w:val="000000" w:themeColor="text1"/>
          <w:kern w:val="0"/>
          <w:sz w:val="24"/>
          <w:szCs w:val="24"/>
        </w:rPr>
      </w:pPr>
    </w:p>
    <w:p w14:paraId="3A496DCC" w14:textId="77777777" w:rsidR="009C1012" w:rsidRPr="00403E20" w:rsidRDefault="009C1012" w:rsidP="00EC0E19">
      <w:pPr>
        <w:spacing w:line="480" w:lineRule="auto"/>
        <w:rPr>
          <w:rFonts w:ascii="Times New Roman" w:hAnsi="Times New Roman" w:cs="Times New Roman"/>
          <w:color w:val="000000" w:themeColor="text1"/>
          <w:sz w:val="24"/>
          <w:szCs w:val="24"/>
        </w:rPr>
      </w:pPr>
    </w:p>
    <w:p w14:paraId="2E060FE4" w14:textId="77777777" w:rsidR="009C1012" w:rsidRPr="00403E20" w:rsidRDefault="00A46C6B" w:rsidP="00EC0E19">
      <w:pPr>
        <w:spacing w:line="480" w:lineRule="auto"/>
        <w:rPr>
          <w:rFonts w:ascii="Times New Roman" w:hAnsi="Times New Roman" w:cs="Times New Roman"/>
          <w:color w:val="000000" w:themeColor="text1"/>
          <w:kern w:val="0"/>
          <w:sz w:val="24"/>
          <w:szCs w:val="24"/>
        </w:rPr>
      </w:pPr>
      <w:r w:rsidRPr="00403E20">
        <w:rPr>
          <w:rStyle w:val="ad"/>
          <w:rFonts w:ascii="Times New Roman" w:hAnsi="Times New Roman" w:cs="Times New Roman"/>
          <w:color w:val="000000" w:themeColor="text1"/>
          <w:sz w:val="24"/>
          <w:szCs w:val="24"/>
          <w:vertAlign w:val="superscript"/>
        </w:rPr>
        <w:sym w:font="Symbol" w:char="F02A"/>
      </w:r>
      <w:r w:rsidRPr="00403E20">
        <w:rPr>
          <w:rStyle w:val="ad"/>
          <w:rFonts w:ascii="Times New Roman" w:hAnsi="Times New Roman" w:cs="Times New Roman"/>
          <w:color w:val="000000" w:themeColor="text1"/>
          <w:sz w:val="24"/>
          <w:szCs w:val="24"/>
          <w:vertAlign w:val="superscript"/>
        </w:rPr>
        <w:t xml:space="preserve"> </w:t>
      </w:r>
      <w:r w:rsidRPr="00403E20">
        <w:rPr>
          <w:rFonts w:ascii="Times New Roman" w:hAnsi="Times New Roman" w:cs="Times New Roman"/>
          <w:color w:val="000000" w:themeColor="text1"/>
          <w:kern w:val="0"/>
          <w:sz w:val="24"/>
          <w:szCs w:val="24"/>
        </w:rPr>
        <w:t>Corresponding author:</w:t>
      </w:r>
      <w:r w:rsidRPr="00403E20">
        <w:rPr>
          <w:rFonts w:ascii="Times New Roman" w:hAnsi="Times New Roman" w:cs="Times New Roman"/>
          <w:color w:val="000000" w:themeColor="text1"/>
          <w:sz w:val="24"/>
          <w:szCs w:val="24"/>
        </w:rPr>
        <w:t xml:space="preserve"> </w:t>
      </w:r>
      <w:r w:rsidRPr="00403E20">
        <w:rPr>
          <w:rFonts w:ascii="Times New Roman" w:hAnsi="Times New Roman" w:cs="Times New Roman"/>
          <w:color w:val="000000" w:themeColor="text1"/>
          <w:kern w:val="0"/>
          <w:sz w:val="24"/>
          <w:szCs w:val="24"/>
        </w:rPr>
        <w:t>Prof. Shungui Zhou</w:t>
      </w:r>
    </w:p>
    <w:p w14:paraId="399C5D11" w14:textId="77777777" w:rsidR="009C1012" w:rsidRPr="00403E20" w:rsidRDefault="00A46C6B" w:rsidP="00EC0E19">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rPr>
        <w:t xml:space="preserve">Email: </w:t>
      </w:r>
      <w:hyperlink r:id="rId9" w:history="1">
        <w:r w:rsidRPr="00403E20">
          <w:rPr>
            <w:rStyle w:val="af"/>
            <w:rFonts w:ascii="Times New Roman" w:hAnsi="Times New Roman" w:cs="Times New Roman"/>
            <w:color w:val="000000" w:themeColor="text1"/>
            <w:kern w:val="0"/>
            <w:sz w:val="24"/>
            <w:szCs w:val="24"/>
          </w:rPr>
          <w:t>sgzhou@soil.gd.cn</w:t>
        </w:r>
      </w:hyperlink>
      <w:r w:rsidRPr="00403E20">
        <w:rPr>
          <w:rFonts w:ascii="Times New Roman" w:hAnsi="Times New Roman" w:cs="Times New Roman"/>
          <w:color w:val="000000" w:themeColor="text1"/>
          <w:kern w:val="0"/>
          <w:sz w:val="24"/>
          <w:szCs w:val="24"/>
        </w:rPr>
        <w:t>, Tel: +86-590-86398509 Fax: +86-590-86398509</w:t>
      </w:r>
    </w:p>
    <w:p w14:paraId="3EAB3AB4" w14:textId="77777777" w:rsidR="009C1012" w:rsidRPr="00403E20" w:rsidRDefault="009C1012" w:rsidP="00EC0E19">
      <w:pPr>
        <w:spacing w:line="480" w:lineRule="auto"/>
        <w:rPr>
          <w:rFonts w:ascii="Times New Roman" w:hAnsi="Times New Roman" w:cs="Times New Roman"/>
          <w:b/>
          <w:color w:val="000000" w:themeColor="text1"/>
          <w:sz w:val="24"/>
          <w:szCs w:val="24"/>
        </w:rPr>
      </w:pPr>
    </w:p>
    <w:p w14:paraId="49F7E9F3" w14:textId="77777777" w:rsidR="009C1012" w:rsidRPr="00403E20" w:rsidRDefault="009C1012" w:rsidP="00EC0E19">
      <w:pPr>
        <w:spacing w:line="480" w:lineRule="auto"/>
        <w:rPr>
          <w:rFonts w:ascii="Times New Roman" w:hAnsi="Times New Roman" w:cs="Times New Roman"/>
          <w:b/>
          <w:color w:val="000000" w:themeColor="text1"/>
          <w:sz w:val="24"/>
          <w:szCs w:val="24"/>
        </w:rPr>
      </w:pPr>
    </w:p>
    <w:p w14:paraId="46D6F1F5" w14:textId="77777777" w:rsidR="009C1012" w:rsidRPr="00403E20" w:rsidRDefault="00A46C6B" w:rsidP="00EC0E19">
      <w:pPr>
        <w:spacing w:line="480" w:lineRule="auto"/>
        <w:rPr>
          <w:rFonts w:ascii="Times New Roman" w:hAnsi="Times New Roman" w:cs="Times New Roman"/>
          <w:b/>
          <w:color w:val="000000" w:themeColor="text1"/>
          <w:sz w:val="24"/>
          <w:szCs w:val="24"/>
        </w:rPr>
      </w:pPr>
      <w:r w:rsidRPr="00403E20">
        <w:rPr>
          <w:rFonts w:ascii="Times New Roman" w:hAnsi="Times New Roman" w:cs="Times New Roman"/>
          <w:b/>
          <w:color w:val="000000" w:themeColor="text1"/>
          <w:sz w:val="24"/>
          <w:szCs w:val="24"/>
        </w:rPr>
        <w:lastRenderedPageBreak/>
        <w:t>A</w:t>
      </w:r>
      <w:r w:rsidRPr="00403E20">
        <w:rPr>
          <w:rFonts w:ascii="Times New Roman" w:hAnsi="Times New Roman" w:cs="Times New Roman" w:hint="eastAsia"/>
          <w:b/>
          <w:color w:val="000000" w:themeColor="text1"/>
          <w:sz w:val="24"/>
          <w:szCs w:val="24"/>
        </w:rPr>
        <w:t>bstract</w:t>
      </w:r>
    </w:p>
    <w:p w14:paraId="3F0D264F" w14:textId="308FF889" w:rsidR="009C1012" w:rsidRPr="00403E20" w:rsidRDefault="00A46C6B" w:rsidP="00EC0E19">
      <w:pPr>
        <w:spacing w:line="480" w:lineRule="auto"/>
        <w:rPr>
          <w:rFonts w:ascii="Times New Roman" w:hAnsi="Times New Roman" w:cs="Times New Roman"/>
          <w:color w:val="000000" w:themeColor="text1"/>
          <w:sz w:val="24"/>
          <w:szCs w:val="24"/>
        </w:rPr>
      </w:pPr>
      <w:r w:rsidRPr="00403E20">
        <w:rPr>
          <w:rFonts w:ascii="Times New Roman" w:hAnsi="Times New Roman" w:cs="Times New Roman"/>
          <w:color w:val="000000" w:themeColor="text1"/>
          <w:sz w:val="24"/>
          <w:szCs w:val="24"/>
        </w:rPr>
        <w:t>Insufficient removal of antibiotics and antibiotic resistance genes (ARGs) from waste products</w:t>
      </w:r>
      <w:r w:rsidR="00682329" w:rsidRPr="00403E20">
        <w:rPr>
          <w:rFonts w:ascii="Times New Roman" w:hAnsi="Times New Roman" w:cs="Times New Roman"/>
          <w:color w:val="000000" w:themeColor="text1"/>
          <w:sz w:val="24"/>
          <w:szCs w:val="24"/>
        </w:rPr>
        <w:t xml:space="preserve"> can</w:t>
      </w:r>
      <w:r w:rsidRPr="00403E20">
        <w:rPr>
          <w:rFonts w:ascii="Times New Roman" w:hAnsi="Times New Roman" w:cs="Times New Roman"/>
          <w:color w:val="000000" w:themeColor="text1"/>
          <w:sz w:val="24"/>
          <w:szCs w:val="24"/>
        </w:rPr>
        <w:t xml:space="preserve"> increase the risk of selection for antibiotic resistance in non-clinical environments. While composting </w:t>
      </w:r>
      <w:r w:rsidR="008E301A" w:rsidRPr="00403E20">
        <w:rPr>
          <w:rFonts w:ascii="Times New Roman" w:hAnsi="Times New Roman" w:cs="Times New Roman"/>
          <w:color w:val="000000" w:themeColor="text1"/>
          <w:sz w:val="24"/>
          <w:szCs w:val="24"/>
        </w:rPr>
        <w:t xml:space="preserve">is </w:t>
      </w:r>
      <w:r w:rsidRPr="00403E20">
        <w:rPr>
          <w:rFonts w:ascii="Times New Roman" w:hAnsi="Times New Roman" w:cs="Times New Roman"/>
          <w:color w:val="000000" w:themeColor="text1"/>
          <w:sz w:val="24"/>
          <w:szCs w:val="24"/>
        </w:rPr>
        <w:t>a</w:t>
      </w:r>
      <w:r w:rsidR="00682329" w:rsidRPr="00403E20">
        <w:rPr>
          <w:rFonts w:ascii="Times New Roman" w:hAnsi="Times New Roman" w:cs="Times New Roman"/>
          <w:color w:val="000000" w:themeColor="text1"/>
          <w:sz w:val="24"/>
          <w:szCs w:val="24"/>
        </w:rPr>
        <w:t>n efficient</w:t>
      </w:r>
      <w:r w:rsidRPr="00403E20">
        <w:rPr>
          <w:rFonts w:ascii="Times New Roman" w:hAnsi="Times New Roman" w:cs="Times New Roman"/>
          <w:color w:val="000000" w:themeColor="text1"/>
          <w:sz w:val="24"/>
          <w:szCs w:val="24"/>
        </w:rPr>
        <w:t xml:space="preserve"> way to reduce ARGs, most conventional </w:t>
      </w:r>
      <w:r w:rsidR="00682329" w:rsidRPr="00403E20">
        <w:rPr>
          <w:rFonts w:ascii="Times New Roman" w:hAnsi="Times New Roman" w:cs="Times New Roman"/>
          <w:color w:val="000000" w:themeColor="text1"/>
          <w:sz w:val="24"/>
          <w:szCs w:val="24"/>
        </w:rPr>
        <w:t>methods are</w:t>
      </w:r>
      <w:r w:rsidRPr="00403E20">
        <w:rPr>
          <w:rFonts w:ascii="Times New Roman" w:hAnsi="Times New Roman" w:cs="Times New Roman"/>
          <w:color w:val="000000" w:themeColor="text1"/>
          <w:sz w:val="24"/>
          <w:szCs w:val="24"/>
        </w:rPr>
        <w:t xml:space="preserve"> ineffective at processing highly contaminated antibiotic fermentation waste. </w:t>
      </w:r>
      <w:r w:rsidRPr="00403E20">
        <w:rPr>
          <w:rFonts w:ascii="Times New Roman" w:hAnsi="Times New Roman" w:cs="Times New Roman"/>
          <w:color w:val="000000" w:themeColor="text1"/>
          <w:sz w:val="24"/>
        </w:rPr>
        <w:t>Here we explored the efficacy and underlying mechanism</w:t>
      </w:r>
      <w:r w:rsidR="00682329" w:rsidRPr="00403E20">
        <w:rPr>
          <w:rFonts w:ascii="Times New Roman" w:hAnsi="Times New Roman" w:cs="Times New Roman"/>
          <w:color w:val="000000" w:themeColor="text1"/>
          <w:sz w:val="24"/>
        </w:rPr>
        <w:t>s</w:t>
      </w:r>
      <w:r w:rsidRPr="00403E20">
        <w:rPr>
          <w:rFonts w:ascii="Times New Roman" w:hAnsi="Times New Roman" w:cs="Times New Roman"/>
          <w:color w:val="000000" w:themeColor="text1"/>
          <w:sz w:val="24"/>
        </w:rPr>
        <w:t xml:space="preserve"> of hyperthermophilic composting </w:t>
      </w:r>
      <w:r w:rsidRPr="00403E20">
        <w:rPr>
          <w:rFonts w:ascii="Times New Roman" w:hAnsi="Times New Roman" w:cs="Times New Roman"/>
          <w:color w:val="000000" w:themeColor="text1"/>
          <w:sz w:val="24"/>
          <w:szCs w:val="24"/>
        </w:rPr>
        <w:t>at removing tylosin antibiotic fermentation residues (</w:t>
      </w:r>
      <w:r w:rsidR="00F87F98" w:rsidRPr="00403E20">
        <w:rPr>
          <w:rFonts w:ascii="Times New Roman" w:hAnsi="Times New Roman" w:cs="Times New Roman"/>
          <w:color w:val="000000" w:themeColor="text1"/>
          <w:sz w:val="24"/>
          <w:szCs w:val="24"/>
        </w:rPr>
        <w:t>TFR</w:t>
      </w:r>
      <w:r w:rsidRPr="00403E20">
        <w:rPr>
          <w:rFonts w:ascii="Times New Roman" w:hAnsi="Times New Roman" w:cs="Times New Roman"/>
          <w:color w:val="000000" w:themeColor="text1"/>
          <w:sz w:val="24"/>
          <w:szCs w:val="24"/>
        </w:rPr>
        <w:t>)</w:t>
      </w:r>
      <w:r w:rsidR="00D6786C" w:rsidRPr="00403E20">
        <w:rPr>
          <w:rFonts w:ascii="Times New Roman" w:hAnsi="Times New Roman" w:cs="Times New Roman"/>
          <w:color w:val="000000" w:themeColor="text1"/>
          <w:sz w:val="24"/>
          <w:szCs w:val="24"/>
        </w:rPr>
        <w:t xml:space="preserve"> and</w:t>
      </w:r>
      <w:r w:rsidRPr="00403E20">
        <w:rPr>
          <w:rFonts w:ascii="Times New Roman" w:eastAsia="宋体" w:hAnsi="Times New Roman" w:cs="Times New Roman"/>
          <w:color w:val="000000" w:themeColor="text1"/>
          <w:kern w:val="36"/>
          <w:sz w:val="24"/>
          <w:szCs w:val="24"/>
        </w:rPr>
        <w:t xml:space="preserve"> </w:t>
      </w:r>
      <w:r w:rsidR="00682329" w:rsidRPr="00403E20">
        <w:rPr>
          <w:rFonts w:ascii="Times New Roman" w:eastAsia="宋体" w:hAnsi="Times New Roman" w:cs="Times New Roman"/>
          <w:color w:val="000000" w:themeColor="text1"/>
          <w:kern w:val="36"/>
          <w:sz w:val="24"/>
          <w:szCs w:val="24"/>
        </w:rPr>
        <w:t xml:space="preserve">associated </w:t>
      </w:r>
      <w:r w:rsidRPr="00403E20">
        <w:rPr>
          <w:rFonts w:ascii="Times New Roman" w:eastAsia="宋体" w:hAnsi="Times New Roman" w:cs="Times New Roman"/>
          <w:color w:val="000000" w:themeColor="text1"/>
          <w:kern w:val="36"/>
          <w:sz w:val="24"/>
          <w:szCs w:val="24"/>
        </w:rPr>
        <w:t>ARGs and mobile genetic elements (MGEs; plasmids, integrons and transposon)</w:t>
      </w:r>
      <w:r w:rsidRPr="00403E20">
        <w:rPr>
          <w:rFonts w:ascii="Times New Roman" w:hAnsi="Times New Roman" w:cs="Times New Roman"/>
          <w:color w:val="000000" w:themeColor="text1"/>
          <w:sz w:val="24"/>
          <w:szCs w:val="24"/>
        </w:rPr>
        <w:t>.</w:t>
      </w:r>
      <w:r w:rsidRPr="00403E20">
        <w:rPr>
          <w:rFonts w:ascii="Times New Roman" w:eastAsia="宋体" w:hAnsi="Times New Roman" w:cs="Times New Roman"/>
          <w:color w:val="000000" w:themeColor="text1"/>
          <w:kern w:val="36"/>
          <w:sz w:val="24"/>
          <w:szCs w:val="24"/>
        </w:rPr>
        <w:t xml:space="preserve"> </w:t>
      </w:r>
      <w:bookmarkStart w:id="15" w:name="OLE_LINK17"/>
      <w:bookmarkStart w:id="16" w:name="OLE_LINK16"/>
      <w:r w:rsidR="00DE2D42" w:rsidRPr="00403E20">
        <w:rPr>
          <w:rFonts w:ascii="Times New Roman" w:eastAsia="宋体" w:hAnsi="Times New Roman" w:cs="Times New Roman"/>
          <w:color w:val="000000" w:themeColor="text1"/>
          <w:kern w:val="36"/>
          <w:sz w:val="24"/>
          <w:szCs w:val="24"/>
        </w:rPr>
        <w:t>H</w:t>
      </w:r>
      <w:r w:rsidRPr="00403E20">
        <w:rPr>
          <w:rFonts w:ascii="Times New Roman" w:hAnsi="Times New Roman" w:cs="Times New Roman"/>
          <w:color w:val="000000" w:themeColor="text1"/>
          <w:sz w:val="24"/>
          <w:szCs w:val="24"/>
        </w:rPr>
        <w:t>yperthermophilic</w:t>
      </w:r>
      <w:bookmarkEnd w:id="15"/>
      <w:bookmarkEnd w:id="16"/>
      <w:r w:rsidRPr="00403E20">
        <w:rPr>
          <w:rFonts w:ascii="Times New Roman" w:hAnsi="Times New Roman" w:cs="Times New Roman"/>
          <w:color w:val="000000" w:themeColor="text1"/>
          <w:sz w:val="24"/>
          <w:szCs w:val="24"/>
        </w:rPr>
        <w:t xml:space="preserve"> composting remove</w:t>
      </w:r>
      <w:r w:rsidR="00682329" w:rsidRPr="00403E20">
        <w:rPr>
          <w:rFonts w:ascii="Times New Roman" w:hAnsi="Times New Roman" w:cs="Times New Roman"/>
          <w:color w:val="000000" w:themeColor="text1"/>
          <w:sz w:val="24"/>
          <w:szCs w:val="24"/>
        </w:rPr>
        <w:t>d</w:t>
      </w:r>
      <w:r w:rsidRPr="00403E20">
        <w:rPr>
          <w:rFonts w:ascii="Times New Roman" w:hAnsi="Times New Roman" w:cs="Times New Roman"/>
          <w:color w:val="000000" w:themeColor="text1"/>
          <w:sz w:val="24"/>
          <w:szCs w:val="24"/>
        </w:rPr>
        <w:t xml:space="preserve"> 95.0% of </w:t>
      </w:r>
      <w:r w:rsidR="00F87F98" w:rsidRPr="00403E20">
        <w:rPr>
          <w:rFonts w:ascii="Times New Roman" w:hAnsi="Times New Roman" w:cs="Times New Roman"/>
          <w:color w:val="000000" w:themeColor="text1"/>
          <w:sz w:val="24"/>
          <w:szCs w:val="24"/>
        </w:rPr>
        <w:t>TFR</w:t>
      </w:r>
      <w:r w:rsidRPr="00403E20">
        <w:rPr>
          <w:rFonts w:ascii="Times New Roman" w:hAnsi="Times New Roman" w:cs="Times New Roman"/>
          <w:color w:val="000000" w:themeColor="text1"/>
          <w:sz w:val="24"/>
          <w:szCs w:val="24"/>
        </w:rPr>
        <w:t xml:space="preserve">, </w:t>
      </w:r>
      <w:r w:rsidRPr="00403E20">
        <w:rPr>
          <w:rFonts w:ascii="Times New Roman" w:hAnsi="Times New Roman" w:cs="Times New Roman"/>
          <w:color w:val="000000" w:themeColor="text1"/>
          <w:kern w:val="0"/>
          <w:sz w:val="24"/>
          <w:szCs w:val="24"/>
        </w:rPr>
        <w:t xml:space="preserve">75.8% of </w:t>
      </w:r>
      <w:r w:rsidRPr="00403E20">
        <w:rPr>
          <w:rFonts w:ascii="Times New Roman" w:hAnsi="Times New Roman" w:cs="Times New Roman"/>
          <w:color w:val="000000" w:themeColor="text1"/>
          <w:sz w:val="24"/>
          <w:szCs w:val="24"/>
        </w:rPr>
        <w:t xml:space="preserve">ARGs and </w:t>
      </w:r>
      <w:r w:rsidRPr="00403E20">
        <w:rPr>
          <w:rFonts w:ascii="Times New Roman" w:hAnsi="Times New Roman" w:cs="Times New Roman"/>
          <w:color w:val="000000" w:themeColor="text1"/>
          <w:kern w:val="0"/>
          <w:sz w:val="24"/>
          <w:szCs w:val="24"/>
        </w:rPr>
        <w:t xml:space="preserve">98.5% of </w:t>
      </w:r>
      <w:r w:rsidRPr="00403E20">
        <w:rPr>
          <w:rFonts w:ascii="Times New Roman" w:hAnsi="Times New Roman" w:cs="Times New Roman"/>
          <w:color w:val="000000" w:themeColor="text1"/>
          <w:sz w:val="24"/>
          <w:szCs w:val="24"/>
        </w:rPr>
        <w:t>MGEs</w:t>
      </w:r>
      <w:r w:rsidR="00FA5623" w:rsidRPr="00403E20">
        <w:rPr>
          <w:rFonts w:ascii="Times New Roman" w:hAnsi="Times New Roman" w:cs="Times New Roman"/>
          <w:color w:val="000000" w:themeColor="text1"/>
          <w:sz w:val="24"/>
          <w:szCs w:val="24"/>
        </w:rPr>
        <w:t xml:space="preserve"> </w:t>
      </w:r>
      <w:r w:rsidRPr="00403E20">
        <w:rPr>
          <w:rFonts w:ascii="Times New Roman" w:hAnsi="Times New Roman" w:cs="Times New Roman"/>
          <w:color w:val="000000" w:themeColor="text1"/>
          <w:sz w:val="24"/>
          <w:szCs w:val="24"/>
        </w:rPr>
        <w:t xml:space="preserve">and this reduction mainly occurred </w:t>
      </w:r>
      <w:r w:rsidR="005610B1" w:rsidRPr="00403E20">
        <w:rPr>
          <w:rFonts w:ascii="Times New Roman" w:hAnsi="Times New Roman" w:cs="Times New Roman"/>
          <w:color w:val="000000" w:themeColor="text1"/>
          <w:sz w:val="24"/>
          <w:szCs w:val="24"/>
        </w:rPr>
        <w:t xml:space="preserve">after extended exposure to temperatures above 60 </w:t>
      </w:r>
      <w:r w:rsidR="005610B1" w:rsidRPr="00403E20">
        <w:rPr>
          <w:rFonts w:ascii="Times New Roman" w:hAnsi="Times New Roman" w:cs="Times New Roman"/>
          <w:color w:val="000000" w:themeColor="text1"/>
          <w:kern w:val="0"/>
          <w:sz w:val="24"/>
          <w:szCs w:val="24"/>
        </w:rPr>
        <w:t>°C</w:t>
      </w:r>
      <w:r w:rsidR="005610B1" w:rsidRPr="00403E20">
        <w:rPr>
          <w:rFonts w:ascii="Times New Roman" w:hAnsi="Times New Roman" w:cs="Times New Roman"/>
          <w:color w:val="000000" w:themeColor="text1"/>
          <w:sz w:val="24"/>
          <w:szCs w:val="24"/>
        </w:rPr>
        <w:t xml:space="preserve"> for at least 6 days</w:t>
      </w:r>
      <w:r w:rsidRPr="00403E20">
        <w:rPr>
          <w:rFonts w:ascii="Times New Roman" w:hAnsi="Times New Roman" w:cs="Times New Roman"/>
          <w:color w:val="000000" w:themeColor="text1"/>
          <w:sz w:val="24"/>
          <w:szCs w:val="24"/>
        </w:rPr>
        <w:t xml:space="preserve">. Based on sequencing and culture-dependent experiments, reduction in </w:t>
      </w:r>
      <w:r w:rsidR="00BD5B28" w:rsidRPr="00403E20">
        <w:rPr>
          <w:rFonts w:ascii="Times New Roman" w:hAnsi="Times New Roman" w:cs="Times New Roman"/>
          <w:color w:val="000000" w:themeColor="text1"/>
          <w:sz w:val="24"/>
          <w:szCs w:val="24"/>
        </w:rPr>
        <w:t>ARGs and MGE</w:t>
      </w:r>
      <w:r w:rsidRPr="00403E20">
        <w:rPr>
          <w:rFonts w:ascii="Times New Roman" w:hAnsi="Times New Roman" w:cs="Times New Roman"/>
          <w:color w:val="000000" w:themeColor="text1"/>
          <w:sz w:val="24"/>
          <w:szCs w:val="24"/>
        </w:rPr>
        <w:t xml:space="preserve">s was strongly associated with </w:t>
      </w:r>
      <w:r w:rsidR="0088781E" w:rsidRPr="00403E20">
        <w:rPr>
          <w:rFonts w:ascii="Times New Roman" w:hAnsi="Times New Roman" w:cs="Times New Roman"/>
          <w:color w:val="000000" w:themeColor="text1"/>
          <w:sz w:val="24"/>
          <w:szCs w:val="24"/>
        </w:rPr>
        <w:t xml:space="preserve">a </w:t>
      </w:r>
      <w:r w:rsidRPr="00403E20">
        <w:rPr>
          <w:rFonts w:ascii="Times New Roman" w:hAnsi="Times New Roman" w:cs="Times New Roman"/>
          <w:color w:val="000000" w:themeColor="text1"/>
          <w:sz w:val="24"/>
          <w:szCs w:val="24"/>
        </w:rPr>
        <w:t xml:space="preserve">decrease in the number of bacterial taxa that were initially associated with ARGs and MGEs. </w:t>
      </w:r>
      <w:bookmarkStart w:id="17" w:name="_Hlk16156704"/>
      <w:r w:rsidRPr="00403E20">
        <w:rPr>
          <w:rFonts w:ascii="Times New Roman" w:hAnsi="Times New Roman" w:cs="Times New Roman"/>
          <w:color w:val="000000" w:themeColor="text1"/>
          <w:sz w:val="24"/>
          <w:szCs w:val="24"/>
        </w:rPr>
        <w:t xml:space="preserve">Moreover, we found </w:t>
      </w:r>
      <w:r w:rsidR="00DE2D42" w:rsidRPr="00403E20">
        <w:rPr>
          <w:rFonts w:ascii="Times New Roman" w:hAnsi="Times New Roman" w:cs="Times New Roman"/>
          <w:color w:val="000000" w:themeColor="text1"/>
          <w:sz w:val="24"/>
          <w:szCs w:val="24"/>
        </w:rPr>
        <w:t xml:space="preserve">94.1% </w:t>
      </w:r>
      <w:r w:rsidRPr="00403E20">
        <w:rPr>
          <w:rFonts w:ascii="Times New Roman" w:hAnsi="Times New Roman" w:cs="Times New Roman"/>
          <w:color w:val="000000" w:themeColor="text1"/>
          <w:sz w:val="24"/>
          <w:szCs w:val="24"/>
        </w:rPr>
        <w:t>reduction in plasmid</w:t>
      </w:r>
      <w:r w:rsidR="00756A5E" w:rsidRPr="00403E20">
        <w:rPr>
          <w:rFonts w:ascii="Times New Roman" w:hAnsi="Times New Roman" w:cs="Times New Roman"/>
          <w:color w:val="000000" w:themeColor="text1"/>
          <w:sz w:val="24"/>
          <w:szCs w:val="24"/>
        </w:rPr>
        <w:t xml:space="preserve"> genes </w:t>
      </w:r>
      <w:r w:rsidRPr="00403E20">
        <w:rPr>
          <w:rFonts w:ascii="Times New Roman" w:hAnsi="Times New Roman" w:cs="Times New Roman"/>
          <w:color w:val="000000" w:themeColor="text1"/>
          <w:sz w:val="24"/>
          <w:szCs w:val="24"/>
        </w:rPr>
        <w:t>abundance</w:t>
      </w:r>
      <w:r w:rsidR="00DE2D42" w:rsidRPr="00403E20">
        <w:rPr>
          <w:rFonts w:ascii="Times New Roman" w:hAnsi="Times New Roman" w:cs="Times New Roman"/>
          <w:color w:val="000000" w:themeColor="text1"/>
          <w:sz w:val="24"/>
          <w:szCs w:val="24"/>
        </w:rPr>
        <w:t>s</w:t>
      </w:r>
      <w:r w:rsidR="00756A5E" w:rsidRPr="00403E20">
        <w:rPr>
          <w:rFonts w:ascii="Times New Roman" w:hAnsi="Times New Roman" w:cs="Times New Roman"/>
          <w:color w:val="000000" w:themeColor="text1"/>
          <w:sz w:val="24"/>
          <w:szCs w:val="24"/>
        </w:rPr>
        <w:t xml:space="preserve"> </w:t>
      </w:r>
      <w:r w:rsidR="00756A5E" w:rsidRPr="00403E20">
        <w:rPr>
          <w:rFonts w:ascii="Times New Roman" w:hAnsi="Times New Roman" w:cs="Times New Roman" w:hint="eastAsia"/>
          <w:color w:val="000000" w:themeColor="text1"/>
          <w:sz w:val="24"/>
          <w:szCs w:val="24"/>
        </w:rPr>
        <w:t>(</w:t>
      </w:r>
      <w:r w:rsidR="00756A5E" w:rsidRPr="00403E20">
        <w:rPr>
          <w:rFonts w:ascii="Times New Roman" w:hAnsi="Times New Roman" w:cs="Times New Roman"/>
          <w:i/>
          <w:color w:val="000000" w:themeColor="text1"/>
          <w:kern w:val="0"/>
          <w:sz w:val="24"/>
          <w:szCs w:val="24"/>
        </w:rPr>
        <w:t>ISCR1</w:t>
      </w:r>
      <w:r w:rsidR="00756A5E" w:rsidRPr="00403E20">
        <w:rPr>
          <w:rFonts w:ascii="Times New Roman" w:hAnsi="Times New Roman" w:cs="Times New Roman"/>
          <w:color w:val="000000" w:themeColor="text1"/>
          <w:kern w:val="0"/>
          <w:sz w:val="24"/>
          <w:szCs w:val="24"/>
        </w:rPr>
        <w:t xml:space="preserve"> and </w:t>
      </w:r>
      <w:r w:rsidR="00756A5E" w:rsidRPr="00403E20">
        <w:rPr>
          <w:rFonts w:ascii="Times New Roman" w:hAnsi="Times New Roman" w:cs="Times New Roman"/>
          <w:i/>
          <w:color w:val="000000" w:themeColor="text1"/>
          <w:kern w:val="0"/>
          <w:sz w:val="24"/>
          <w:szCs w:val="24"/>
        </w:rPr>
        <w:t>IncQ-oriV</w:t>
      </w:r>
      <w:r w:rsidR="00756A5E" w:rsidRPr="00403E20">
        <w:rPr>
          <w:rFonts w:ascii="Times New Roman" w:hAnsi="Times New Roman" w:cs="Times New Roman"/>
          <w:color w:val="000000" w:themeColor="text1"/>
          <w:sz w:val="24"/>
          <w:szCs w:val="24"/>
        </w:rPr>
        <w:t>)</w:t>
      </w:r>
      <w:r w:rsidRPr="00403E20">
        <w:rPr>
          <w:rFonts w:ascii="Times New Roman" w:hAnsi="Times New Roman" w:cs="Times New Roman"/>
          <w:color w:val="000000" w:themeColor="text1"/>
          <w:sz w:val="24"/>
          <w:szCs w:val="24"/>
        </w:rPr>
        <w:t xml:space="preserve"> </w:t>
      </w:r>
      <w:r w:rsidR="00051209" w:rsidRPr="00403E20">
        <w:rPr>
          <w:rFonts w:ascii="Times New Roman" w:hAnsi="Times New Roman"/>
          <w:color w:val="000000" w:themeColor="text1"/>
          <w:kern w:val="36"/>
          <w:sz w:val="24"/>
          <w:szCs w:val="24"/>
        </w:rPr>
        <w:t xml:space="preserve">that </w:t>
      </w:r>
      <w:r w:rsidR="00DE5EE1" w:rsidRPr="00403E20">
        <w:rPr>
          <w:rFonts w:ascii="Times New Roman" w:hAnsi="Times New Roman" w:hint="eastAsia"/>
          <w:color w:val="000000" w:themeColor="text1"/>
          <w:kern w:val="36"/>
          <w:sz w:val="24"/>
          <w:szCs w:val="24"/>
        </w:rPr>
        <w:t>significantly</w:t>
      </w:r>
      <w:r w:rsidR="00DE5EE1" w:rsidRPr="00403E20">
        <w:rPr>
          <w:rFonts w:ascii="Times New Roman" w:hAnsi="Times New Roman"/>
          <w:color w:val="000000" w:themeColor="text1"/>
          <w:kern w:val="36"/>
          <w:sz w:val="24"/>
          <w:szCs w:val="24"/>
        </w:rPr>
        <w:t xml:space="preserve"> </w:t>
      </w:r>
      <w:r w:rsidR="00FA5623" w:rsidRPr="00403E20">
        <w:rPr>
          <w:rFonts w:ascii="Times New Roman" w:hAnsi="Times New Roman"/>
          <w:color w:val="000000" w:themeColor="text1"/>
          <w:kern w:val="36"/>
          <w:sz w:val="24"/>
          <w:szCs w:val="24"/>
        </w:rPr>
        <w:t>correlate</w:t>
      </w:r>
      <w:r w:rsidR="00DE2D42" w:rsidRPr="00403E20">
        <w:rPr>
          <w:rFonts w:ascii="Times New Roman" w:hAnsi="Times New Roman"/>
          <w:color w:val="000000" w:themeColor="text1"/>
          <w:kern w:val="36"/>
          <w:sz w:val="24"/>
          <w:szCs w:val="24"/>
        </w:rPr>
        <w:t>d</w:t>
      </w:r>
      <w:r w:rsidR="00FA5623" w:rsidRPr="00403E20">
        <w:rPr>
          <w:rFonts w:ascii="Times New Roman" w:hAnsi="Times New Roman"/>
          <w:color w:val="000000" w:themeColor="text1"/>
          <w:kern w:val="36"/>
          <w:sz w:val="24"/>
          <w:szCs w:val="24"/>
        </w:rPr>
        <w:t xml:space="preserve"> with reduced ARGs</w:t>
      </w:r>
      <w:r w:rsidR="00FC7ADA" w:rsidRPr="00403E20">
        <w:rPr>
          <w:rFonts w:ascii="Times New Roman" w:hAnsi="Times New Roman"/>
          <w:color w:val="000000" w:themeColor="text1"/>
          <w:kern w:val="36"/>
          <w:sz w:val="24"/>
          <w:szCs w:val="24"/>
        </w:rPr>
        <w:t xml:space="preserve"> </w:t>
      </w:r>
      <w:r w:rsidR="00051209" w:rsidRPr="00403E20">
        <w:rPr>
          <w:rFonts w:ascii="Times New Roman" w:hAnsi="Times New Roman" w:cs="Times New Roman"/>
          <w:color w:val="000000" w:themeColor="text1"/>
          <w:sz w:val="24"/>
          <w:szCs w:val="24"/>
        </w:rPr>
        <w:t xml:space="preserve">during the composting, </w:t>
      </w:r>
      <w:r w:rsidRPr="00403E20">
        <w:rPr>
          <w:rFonts w:ascii="Times New Roman" w:hAnsi="Times New Roman" w:cs="Times New Roman" w:hint="eastAsia"/>
          <w:color w:val="000000" w:themeColor="text1"/>
          <w:sz w:val="24"/>
          <w:szCs w:val="24"/>
        </w:rPr>
        <w:t>which</w:t>
      </w:r>
      <w:r w:rsidRPr="00403E20">
        <w:rPr>
          <w:rFonts w:ascii="Times New Roman" w:hAnsi="Times New Roman" w:cs="Times New Roman"/>
          <w:color w:val="000000" w:themeColor="text1"/>
          <w:sz w:val="24"/>
          <w:szCs w:val="24"/>
        </w:rPr>
        <w:t xml:space="preserve"> suggests that </w:t>
      </w:r>
      <w:r w:rsidR="001D7154" w:rsidRPr="00403E20">
        <w:rPr>
          <w:rFonts w:ascii="Times New Roman" w:hAnsi="Times New Roman" w:cs="Times New Roman"/>
          <w:color w:val="000000" w:themeColor="text1"/>
          <w:sz w:val="24"/>
          <w:szCs w:val="24"/>
        </w:rPr>
        <w:t xml:space="preserve">plasmids </w:t>
      </w:r>
      <w:r w:rsidR="00051209" w:rsidRPr="00403E20">
        <w:rPr>
          <w:rFonts w:ascii="Times New Roman" w:hAnsi="Times New Roman" w:cs="Times New Roman"/>
          <w:color w:val="000000" w:themeColor="text1"/>
          <w:sz w:val="24"/>
          <w:szCs w:val="24"/>
        </w:rPr>
        <w:t>were the</w:t>
      </w:r>
      <w:r w:rsidR="008843FF" w:rsidRPr="00403E20">
        <w:rPr>
          <w:rFonts w:ascii="Times New Roman" w:hAnsi="Times New Roman" w:cs="Times New Roman"/>
          <w:color w:val="000000" w:themeColor="text1"/>
          <w:sz w:val="24"/>
          <w:szCs w:val="24"/>
        </w:rPr>
        <w:t xml:space="preserve"> </w:t>
      </w:r>
      <w:r w:rsidR="001D7154" w:rsidRPr="00403E20">
        <w:rPr>
          <w:rFonts w:ascii="Times New Roman" w:hAnsi="Times New Roman" w:cs="Times New Roman"/>
          <w:color w:val="000000" w:themeColor="text1"/>
          <w:sz w:val="24"/>
          <w:szCs w:val="24"/>
        </w:rPr>
        <w:t>main carrier</w:t>
      </w:r>
      <w:r w:rsidR="00051209" w:rsidRPr="00403E20">
        <w:rPr>
          <w:rFonts w:ascii="Times New Roman" w:hAnsi="Times New Roman" w:cs="Times New Roman"/>
          <w:color w:val="000000" w:themeColor="text1"/>
          <w:sz w:val="24"/>
          <w:szCs w:val="24"/>
        </w:rPr>
        <w:t>s</w:t>
      </w:r>
      <w:r w:rsidR="001D7154" w:rsidRPr="00403E20">
        <w:rPr>
          <w:rFonts w:ascii="Times New Roman" w:hAnsi="Times New Roman" w:cs="Times New Roman"/>
          <w:color w:val="000000" w:themeColor="text1"/>
          <w:sz w:val="24"/>
          <w:szCs w:val="24"/>
        </w:rPr>
        <w:t xml:space="preserve"> for ARGs.</w:t>
      </w:r>
      <w:r w:rsidRPr="00403E20">
        <w:rPr>
          <w:rFonts w:ascii="Times New Roman" w:hAnsi="Times New Roman" w:cs="Times New Roman"/>
          <w:color w:val="000000" w:themeColor="text1"/>
          <w:sz w:val="24"/>
          <w:szCs w:val="24"/>
        </w:rPr>
        <w:t xml:space="preserve"> </w:t>
      </w:r>
      <w:bookmarkEnd w:id="17"/>
      <w:r w:rsidR="00604BB9" w:rsidRPr="00403E20">
        <w:rPr>
          <w:rFonts w:ascii="Times New Roman" w:hAnsi="Times New Roman" w:cs="Times New Roman"/>
          <w:color w:val="000000" w:themeColor="text1"/>
          <w:sz w:val="24"/>
          <w:szCs w:val="24"/>
        </w:rPr>
        <w:t xml:space="preserve">We verified this using </w:t>
      </w:r>
      <w:r w:rsidR="001B6113" w:rsidRPr="00403E20">
        <w:rPr>
          <w:rFonts w:ascii="Times New Roman" w:hAnsi="Times New Roman" w:cs="Times New Roman"/>
          <w:color w:val="000000" w:themeColor="text1"/>
          <w:sz w:val="24"/>
          <w:szCs w:val="24"/>
        </w:rPr>
        <w:t>direct culturing</w:t>
      </w:r>
      <w:r w:rsidR="00D6786C" w:rsidRPr="00403E20">
        <w:rPr>
          <w:rFonts w:ascii="Times New Roman" w:hAnsi="Times New Roman" w:cs="Times New Roman"/>
          <w:color w:val="000000" w:themeColor="text1"/>
          <w:sz w:val="24"/>
          <w:szCs w:val="24"/>
        </w:rPr>
        <w:t xml:space="preserve"> </w:t>
      </w:r>
      <w:r w:rsidR="00604BB9" w:rsidRPr="00403E20">
        <w:rPr>
          <w:rFonts w:ascii="Times New Roman" w:hAnsi="Times New Roman" w:cs="Times New Roman"/>
          <w:color w:val="000000" w:themeColor="text1"/>
          <w:sz w:val="24"/>
          <w:szCs w:val="24"/>
        </w:rPr>
        <w:t>to show</w:t>
      </w:r>
      <w:r w:rsidRPr="00403E20">
        <w:rPr>
          <w:rFonts w:ascii="Times New Roman" w:hAnsi="Times New Roman" w:cs="Times New Roman"/>
          <w:color w:val="000000" w:themeColor="text1"/>
          <w:sz w:val="24"/>
          <w:szCs w:val="24"/>
        </w:rPr>
        <w:t xml:space="preserve"> that ARGs were more often found </w:t>
      </w:r>
      <w:r w:rsidR="001B6113" w:rsidRPr="00403E20">
        <w:rPr>
          <w:rFonts w:ascii="Times New Roman" w:hAnsi="Times New Roman" w:cs="Times New Roman"/>
          <w:color w:val="000000" w:themeColor="text1"/>
          <w:sz w:val="24"/>
          <w:szCs w:val="24"/>
        </w:rPr>
        <w:t xml:space="preserve">in plasmids during the early phase of composting. </w:t>
      </w:r>
      <w:r w:rsidRPr="00403E20">
        <w:rPr>
          <w:rFonts w:ascii="Times New Roman" w:hAnsi="Times New Roman" w:cs="Times New Roman"/>
          <w:color w:val="000000" w:themeColor="text1"/>
          <w:sz w:val="24"/>
          <w:szCs w:val="24"/>
        </w:rPr>
        <w:t xml:space="preserve">Together these results suggest that hyperthermophilic composting is efficient at removing ARGs and </w:t>
      </w:r>
      <w:r w:rsidR="001B6113" w:rsidRPr="00403E20">
        <w:rPr>
          <w:rFonts w:ascii="Times New Roman" w:hAnsi="Times New Roman" w:cs="Times New Roman"/>
          <w:color w:val="000000" w:themeColor="text1"/>
          <w:sz w:val="24"/>
          <w:szCs w:val="24"/>
        </w:rPr>
        <w:t xml:space="preserve">associated resistance genes from </w:t>
      </w:r>
      <w:r w:rsidRPr="00403E20">
        <w:rPr>
          <w:rFonts w:ascii="Times New Roman" w:hAnsi="Times New Roman" w:cs="Times New Roman"/>
          <w:color w:val="000000" w:themeColor="text1"/>
          <w:sz w:val="24"/>
          <w:szCs w:val="24"/>
        </w:rPr>
        <w:t xml:space="preserve">antibiotic </w:t>
      </w:r>
      <w:r w:rsidR="001B6113" w:rsidRPr="00403E20">
        <w:rPr>
          <w:rFonts w:ascii="Times New Roman" w:hAnsi="Times New Roman" w:cs="Times New Roman"/>
          <w:color w:val="000000" w:themeColor="text1"/>
          <w:sz w:val="24"/>
          <w:szCs w:val="24"/>
        </w:rPr>
        <w:t xml:space="preserve">fermentation </w:t>
      </w:r>
      <w:r w:rsidRPr="00403E20">
        <w:rPr>
          <w:rFonts w:ascii="Times New Roman" w:hAnsi="Times New Roman" w:cs="Times New Roman"/>
          <w:color w:val="000000" w:themeColor="text1"/>
          <w:sz w:val="24"/>
          <w:szCs w:val="24"/>
        </w:rPr>
        <w:t xml:space="preserve">waste </w:t>
      </w:r>
      <w:r w:rsidR="001B6113" w:rsidRPr="00403E20">
        <w:rPr>
          <w:rFonts w:ascii="Times New Roman" w:hAnsi="Times New Roman" w:cs="Times New Roman"/>
          <w:color w:val="000000" w:themeColor="text1"/>
          <w:sz w:val="24"/>
          <w:szCs w:val="24"/>
        </w:rPr>
        <w:t>by</w:t>
      </w:r>
      <w:r w:rsidRPr="00403E20">
        <w:rPr>
          <w:rFonts w:ascii="Times New Roman" w:hAnsi="Times New Roman" w:cs="Times New Roman"/>
          <w:color w:val="000000" w:themeColor="text1"/>
          <w:sz w:val="24"/>
          <w:szCs w:val="24"/>
        </w:rPr>
        <w:t xml:space="preserve"> decreasing</w:t>
      </w:r>
      <w:r w:rsidR="001B6113" w:rsidRPr="00403E20">
        <w:rPr>
          <w:rFonts w:ascii="Times New Roman" w:hAnsi="Times New Roman" w:cs="Times New Roman"/>
          <w:color w:val="000000" w:themeColor="text1"/>
          <w:sz w:val="24"/>
          <w:szCs w:val="24"/>
        </w:rPr>
        <w:t xml:space="preserve"> the abundance of antibiotic resistance plasmids</w:t>
      </w:r>
      <w:r w:rsidR="001E75E4" w:rsidRPr="00403E20">
        <w:rPr>
          <w:rFonts w:ascii="Times New Roman" w:hAnsi="Times New Roman" w:cs="Times New Roman"/>
          <w:color w:val="000000" w:themeColor="text1"/>
          <w:sz w:val="24"/>
          <w:szCs w:val="24"/>
        </w:rPr>
        <w:t xml:space="preserve"> and associated host bacteria</w:t>
      </w:r>
      <w:r w:rsidR="00D6786C" w:rsidRPr="00403E20">
        <w:rPr>
          <w:rFonts w:ascii="Times New Roman" w:hAnsi="Times New Roman" w:cs="Times New Roman"/>
          <w:color w:val="000000" w:themeColor="text1"/>
          <w:sz w:val="24"/>
          <w:szCs w:val="24"/>
        </w:rPr>
        <w:t>.</w:t>
      </w:r>
      <w:r w:rsidR="001E75E4" w:rsidRPr="00403E20">
        <w:rPr>
          <w:rFonts w:ascii="Times New Roman" w:hAnsi="Times New Roman" w:cs="Times New Roman"/>
          <w:color w:val="000000" w:themeColor="text1"/>
          <w:sz w:val="24"/>
          <w:szCs w:val="24"/>
        </w:rPr>
        <w:t xml:space="preserve"> </w:t>
      </w:r>
    </w:p>
    <w:p w14:paraId="3F3377AF" w14:textId="77777777" w:rsidR="00051209" w:rsidRPr="00403E20" w:rsidRDefault="00051209" w:rsidP="00EC0E19">
      <w:pPr>
        <w:spacing w:line="480" w:lineRule="auto"/>
        <w:rPr>
          <w:rFonts w:ascii="Times New Roman" w:hAnsi="Times New Roman" w:cs="Times New Roman"/>
          <w:color w:val="000000" w:themeColor="text1"/>
          <w:sz w:val="24"/>
          <w:szCs w:val="24"/>
        </w:rPr>
      </w:pPr>
    </w:p>
    <w:p w14:paraId="76838A86" w14:textId="33E08C02" w:rsidR="009C1012" w:rsidRPr="00403E20" w:rsidRDefault="00A46C6B" w:rsidP="00F33537">
      <w:pPr>
        <w:widowControl/>
        <w:spacing w:after="90" w:line="480" w:lineRule="auto"/>
        <w:outlineLvl w:val="0"/>
        <w:rPr>
          <w:rFonts w:ascii="Times New Roman" w:hAnsi="Times New Roman" w:cs="Times New Roman"/>
          <w:color w:val="000000" w:themeColor="text1"/>
          <w:kern w:val="0"/>
          <w:sz w:val="24"/>
          <w:szCs w:val="24"/>
        </w:rPr>
      </w:pPr>
      <w:r w:rsidRPr="00403E20">
        <w:rPr>
          <w:rFonts w:ascii="Times New Roman" w:eastAsia="宋体" w:hAnsi="Times New Roman" w:cs="Times New Roman" w:hint="eastAsia"/>
          <w:b/>
          <w:color w:val="000000" w:themeColor="text1"/>
          <w:kern w:val="36"/>
          <w:sz w:val="24"/>
          <w:szCs w:val="24"/>
        </w:rPr>
        <w:t>Keywords:</w:t>
      </w:r>
      <w:r w:rsidRPr="00403E20">
        <w:rPr>
          <w:rFonts w:ascii="Times New Roman" w:hAnsi="Times New Roman" w:cs="Times New Roman"/>
          <w:color w:val="000000" w:themeColor="text1"/>
          <w:sz w:val="24"/>
          <w:szCs w:val="24"/>
        </w:rPr>
        <w:t xml:space="preserve"> </w:t>
      </w:r>
      <w:bookmarkStart w:id="18" w:name="OLE_LINK27"/>
      <w:bookmarkStart w:id="19" w:name="OLE_LINK26"/>
      <w:r w:rsidRPr="00403E20">
        <w:rPr>
          <w:rFonts w:ascii="Times New Roman" w:hAnsi="Times New Roman" w:cs="Times New Roman"/>
          <w:color w:val="000000" w:themeColor="text1"/>
          <w:sz w:val="24"/>
          <w:szCs w:val="24"/>
        </w:rPr>
        <w:t>Antibiotic resistance genes</w:t>
      </w:r>
      <w:r w:rsidRPr="00403E20">
        <w:rPr>
          <w:rFonts w:ascii="Times New Roman" w:eastAsia="宋体" w:hAnsi="Times New Roman" w:cs="Times New Roman"/>
          <w:color w:val="000000" w:themeColor="text1"/>
          <w:kern w:val="36"/>
          <w:sz w:val="24"/>
          <w:szCs w:val="24"/>
        </w:rPr>
        <w:t>,</w:t>
      </w:r>
      <w:r w:rsidR="00E0325A" w:rsidRPr="00403E20">
        <w:rPr>
          <w:rFonts w:ascii="Times New Roman" w:hAnsi="Times New Roman" w:cs="Times New Roman"/>
          <w:color w:val="000000" w:themeColor="text1"/>
          <w:kern w:val="0"/>
          <w:sz w:val="24"/>
          <w:szCs w:val="24"/>
        </w:rPr>
        <w:t xml:space="preserve"> Antibiotic residue</w:t>
      </w:r>
      <w:r w:rsidR="00E0325A" w:rsidRPr="00403E20">
        <w:rPr>
          <w:rFonts w:ascii="Times New Roman" w:hAnsi="Times New Roman" w:cs="Times New Roman" w:hint="eastAsia"/>
          <w:color w:val="000000" w:themeColor="text1"/>
          <w:kern w:val="0"/>
          <w:sz w:val="24"/>
          <w:szCs w:val="24"/>
        </w:rPr>
        <w:t>,</w:t>
      </w:r>
      <w:r w:rsidR="00E0325A"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sz w:val="24"/>
          <w:szCs w:val="24"/>
        </w:rPr>
        <w:t>Hyperthermophilic</w:t>
      </w:r>
      <w:r w:rsidRPr="00403E20">
        <w:rPr>
          <w:rFonts w:ascii="Times New Roman" w:hAnsi="Times New Roman" w:cs="Times New Roman"/>
          <w:color w:val="000000" w:themeColor="text1"/>
          <w:kern w:val="0"/>
          <w:sz w:val="24"/>
          <w:szCs w:val="24"/>
        </w:rPr>
        <w:t xml:space="preserve"> composting, </w:t>
      </w:r>
      <w:r w:rsidR="00E0325A" w:rsidRPr="00403E20">
        <w:rPr>
          <w:rFonts w:ascii="Times New Roman" w:hAnsi="Times New Roman" w:cs="Times New Roman"/>
          <w:color w:val="000000" w:themeColor="text1"/>
          <w:kern w:val="0"/>
          <w:sz w:val="24"/>
          <w:szCs w:val="24"/>
        </w:rPr>
        <w:t xml:space="preserve">Horizontal gene transfer, </w:t>
      </w:r>
      <w:r w:rsidRPr="00403E20">
        <w:rPr>
          <w:rFonts w:ascii="Times New Roman" w:hAnsi="Times New Roman" w:cs="Times New Roman"/>
          <w:color w:val="000000" w:themeColor="text1"/>
          <w:kern w:val="0"/>
          <w:sz w:val="24"/>
          <w:szCs w:val="24"/>
        </w:rPr>
        <w:t>Plasmids</w:t>
      </w:r>
      <w:bookmarkEnd w:id="18"/>
      <w:bookmarkEnd w:id="19"/>
      <w:r w:rsidR="001E75E4" w:rsidRPr="00403E20">
        <w:rPr>
          <w:rFonts w:ascii="Times New Roman" w:hAnsi="Times New Roman" w:cs="Times New Roman"/>
          <w:color w:val="000000" w:themeColor="text1"/>
          <w:kern w:val="0"/>
          <w:sz w:val="24"/>
          <w:szCs w:val="24"/>
        </w:rPr>
        <w:t xml:space="preserve"> </w:t>
      </w:r>
    </w:p>
    <w:p w14:paraId="4B27BCB7" w14:textId="77777777" w:rsidR="00580B4C" w:rsidRPr="00403E20" w:rsidRDefault="00580B4C">
      <w:pPr>
        <w:widowControl/>
        <w:spacing w:after="90" w:line="480" w:lineRule="auto"/>
        <w:outlineLvl w:val="0"/>
        <w:rPr>
          <w:rFonts w:ascii="Times New Roman" w:hAnsi="Times New Roman" w:cs="Times New Roman"/>
          <w:color w:val="000000" w:themeColor="text1"/>
          <w:kern w:val="0"/>
          <w:sz w:val="24"/>
          <w:szCs w:val="24"/>
        </w:rPr>
      </w:pPr>
    </w:p>
    <w:p w14:paraId="2F66311D" w14:textId="77777777" w:rsidR="009C1012" w:rsidRPr="00403E20" w:rsidRDefault="00A46C6B">
      <w:pPr>
        <w:pStyle w:val="af1"/>
        <w:widowControl/>
        <w:numPr>
          <w:ilvl w:val="0"/>
          <w:numId w:val="1"/>
        </w:numPr>
        <w:spacing w:after="90" w:line="480" w:lineRule="auto"/>
        <w:ind w:firstLineChars="0"/>
        <w:outlineLvl w:val="0"/>
        <w:rPr>
          <w:rFonts w:ascii="Times New Roman" w:hAnsi="Times New Roman" w:cs="Times New Roman"/>
          <w:b/>
          <w:color w:val="000000" w:themeColor="text1"/>
          <w:sz w:val="24"/>
          <w:szCs w:val="24"/>
        </w:rPr>
      </w:pPr>
      <w:r w:rsidRPr="00403E20">
        <w:rPr>
          <w:rFonts w:ascii="Times New Roman" w:hAnsi="Times New Roman" w:cs="Times New Roman"/>
          <w:b/>
          <w:color w:val="000000" w:themeColor="text1"/>
          <w:kern w:val="0"/>
          <w:sz w:val="24"/>
          <w:szCs w:val="24"/>
        </w:rPr>
        <w:t xml:space="preserve">Introduction </w:t>
      </w:r>
    </w:p>
    <w:p w14:paraId="5A0C9125" w14:textId="4C799341" w:rsidR="007F7A08" w:rsidRPr="00403E20" w:rsidRDefault="00A46C6B">
      <w:pPr>
        <w:spacing w:line="480" w:lineRule="auto"/>
        <w:rPr>
          <w:rFonts w:ascii="Times New Roman" w:hAnsi="Times New Roman"/>
          <w:color w:val="000000" w:themeColor="text1"/>
          <w:sz w:val="24"/>
          <w:szCs w:val="24"/>
        </w:rPr>
      </w:pPr>
      <w:r w:rsidRPr="00403E20">
        <w:rPr>
          <w:rFonts w:ascii="Times New Roman" w:hAnsi="Times New Roman"/>
          <w:color w:val="000000" w:themeColor="text1"/>
          <w:sz w:val="24"/>
          <w:szCs w:val="24"/>
        </w:rPr>
        <w:t xml:space="preserve">Antibiotic fermentation residues are organic solid waste products </w:t>
      </w:r>
      <w:r w:rsidR="00E601BC" w:rsidRPr="00403E20">
        <w:rPr>
          <w:rFonts w:ascii="Times New Roman" w:hAnsi="Times New Roman"/>
          <w:color w:val="000000" w:themeColor="text1"/>
          <w:sz w:val="24"/>
          <w:szCs w:val="24"/>
        </w:rPr>
        <w:t xml:space="preserve">created </w:t>
      </w:r>
      <w:r w:rsidRPr="00403E20">
        <w:rPr>
          <w:rFonts w:ascii="Times New Roman" w:hAnsi="Times New Roman"/>
          <w:color w:val="000000" w:themeColor="text1"/>
          <w:sz w:val="24"/>
          <w:szCs w:val="24"/>
        </w:rPr>
        <w:t>in the manufacturing process of antibiotics fermentation</w:t>
      </w:r>
      <w:r w:rsidR="00E601BC" w:rsidRPr="00403E20">
        <w:rPr>
          <w:rFonts w:ascii="Times New Roman" w:hAnsi="Times New Roman"/>
          <w:color w:val="000000" w:themeColor="text1"/>
          <w:sz w:val="24"/>
          <w:szCs w:val="24"/>
        </w:rPr>
        <w:t>.</w:t>
      </w:r>
      <w:r w:rsidRPr="00403E20">
        <w:rPr>
          <w:rFonts w:ascii="Times New Roman" w:hAnsi="Times New Roman"/>
          <w:color w:val="000000" w:themeColor="text1"/>
          <w:sz w:val="24"/>
          <w:szCs w:val="24"/>
        </w:rPr>
        <w:t xml:space="preserve"> </w:t>
      </w:r>
      <w:r w:rsidR="00E601BC" w:rsidRPr="00403E20">
        <w:rPr>
          <w:rFonts w:ascii="Times New Roman" w:hAnsi="Times New Roman"/>
          <w:color w:val="000000" w:themeColor="text1"/>
          <w:sz w:val="24"/>
          <w:szCs w:val="24"/>
        </w:rPr>
        <w:t>They</w:t>
      </w:r>
      <w:r w:rsidRPr="00403E20">
        <w:rPr>
          <w:rFonts w:ascii="Times New Roman" w:hAnsi="Times New Roman"/>
          <w:color w:val="000000" w:themeColor="text1"/>
          <w:sz w:val="24"/>
          <w:szCs w:val="24"/>
        </w:rPr>
        <w:t xml:space="preserve"> contain fermentation media, antibiotics residu</w:t>
      </w:r>
      <w:r w:rsidR="00E601BC" w:rsidRPr="00403E20">
        <w:rPr>
          <w:rFonts w:ascii="Times New Roman" w:hAnsi="Times New Roman"/>
          <w:color w:val="000000" w:themeColor="text1"/>
          <w:sz w:val="24"/>
          <w:szCs w:val="24"/>
        </w:rPr>
        <w:t>es</w:t>
      </w:r>
      <w:r w:rsidRPr="00403E20">
        <w:rPr>
          <w:rFonts w:ascii="Times New Roman" w:hAnsi="Times New Roman"/>
          <w:color w:val="000000" w:themeColor="text1"/>
          <w:sz w:val="24"/>
          <w:szCs w:val="24"/>
        </w:rPr>
        <w:t>, heavy metals (zinc and copper etc</w:t>
      </w:r>
      <w:r w:rsidR="002369C7" w:rsidRPr="00403E20">
        <w:rPr>
          <w:rFonts w:ascii="Times New Roman" w:hAnsi="Times New Roman" w:hint="eastAsia"/>
          <w:color w:val="000000" w:themeColor="text1"/>
          <w:sz w:val="24"/>
          <w:szCs w:val="24"/>
        </w:rPr>
        <w:t>.</w:t>
      </w:r>
      <w:r w:rsidRPr="00403E20">
        <w:rPr>
          <w:rFonts w:ascii="Times New Roman" w:hAnsi="Times New Roman"/>
          <w:color w:val="000000" w:themeColor="text1"/>
          <w:sz w:val="24"/>
          <w:szCs w:val="24"/>
        </w:rPr>
        <w:t>) sludge</w:t>
      </w:r>
      <w:r w:rsidR="00902CF7" w:rsidRPr="00403E20">
        <w:rPr>
          <w:rFonts w:ascii="Times New Roman" w:hAnsi="Times New Roman"/>
          <w:color w:val="000000" w:themeColor="text1"/>
          <w:sz w:val="24"/>
          <w:szCs w:val="24"/>
        </w:rPr>
        <w:t xml:space="preserve"> and multiple different antibiotic resistance genes</w:t>
      </w:r>
      <w:r w:rsidR="006D2CB1" w:rsidRPr="00403E20">
        <w:rPr>
          <w:rFonts w:ascii="Times New Roman" w:hAnsi="Times New Roman"/>
          <w:color w:val="000000" w:themeColor="text1"/>
          <w:sz w:val="24"/>
          <w:szCs w:val="24"/>
        </w:rPr>
        <w:t xml:space="preserve"> (ARGs)</w:t>
      </w:r>
      <w:r w:rsidR="00902CF7" w:rsidRPr="00403E20">
        <w:rPr>
          <w:rFonts w:ascii="Times New Roman" w:hAnsi="Times New Roman"/>
          <w:color w:val="000000" w:themeColor="text1"/>
          <w:sz w:val="24"/>
          <w:szCs w:val="24"/>
        </w:rPr>
        <w:t xml:space="preserve"> (Zhang et al. 2018a).</w:t>
      </w:r>
      <w:r w:rsidRPr="00403E20">
        <w:rPr>
          <w:rFonts w:ascii="Times New Roman" w:hAnsi="Times New Roman"/>
          <w:color w:val="000000" w:themeColor="text1"/>
          <w:sz w:val="24"/>
          <w:szCs w:val="24"/>
        </w:rPr>
        <w:t xml:space="preserve"> Globally, millions of tons of antibiotic fermentation residues are produced every year</w:t>
      </w:r>
      <w:r w:rsidR="00902CF7" w:rsidRPr="00403E20">
        <w:rPr>
          <w:rFonts w:ascii="Times New Roman" w:hAnsi="Times New Roman"/>
          <w:color w:val="000000" w:themeColor="text1"/>
          <w:sz w:val="24"/>
          <w:szCs w:val="24"/>
        </w:rPr>
        <w:t>, and</w:t>
      </w:r>
      <w:r w:rsidRPr="00403E20">
        <w:rPr>
          <w:rFonts w:ascii="Times New Roman" w:hAnsi="Times New Roman"/>
          <w:color w:val="000000" w:themeColor="text1"/>
          <w:sz w:val="24"/>
          <w:szCs w:val="24"/>
        </w:rPr>
        <w:t xml:space="preserve"> </w:t>
      </w:r>
      <w:r w:rsidR="00902CF7" w:rsidRPr="00403E20">
        <w:rPr>
          <w:rFonts w:ascii="Times New Roman" w:hAnsi="Times New Roman"/>
          <w:color w:val="000000" w:themeColor="text1"/>
          <w:sz w:val="24"/>
          <w:szCs w:val="24"/>
        </w:rPr>
        <w:t>t</w:t>
      </w:r>
      <w:r w:rsidRPr="00403E20">
        <w:rPr>
          <w:rFonts w:ascii="Times New Roman" w:hAnsi="Times New Roman"/>
          <w:color w:val="000000" w:themeColor="text1"/>
          <w:sz w:val="24"/>
          <w:szCs w:val="24"/>
        </w:rPr>
        <w:t>raditionally</w:t>
      </w:r>
      <w:r w:rsidR="00902CF7" w:rsidRPr="00403E20">
        <w:rPr>
          <w:rFonts w:ascii="Times New Roman" w:hAnsi="Times New Roman"/>
          <w:color w:val="000000" w:themeColor="text1"/>
          <w:sz w:val="24"/>
          <w:szCs w:val="24"/>
        </w:rPr>
        <w:t>,</w:t>
      </w:r>
      <w:r w:rsidRPr="00403E20">
        <w:rPr>
          <w:rFonts w:ascii="Times New Roman" w:hAnsi="Times New Roman"/>
          <w:color w:val="000000" w:themeColor="text1"/>
          <w:sz w:val="24"/>
          <w:szCs w:val="24"/>
        </w:rPr>
        <w:t xml:space="preserve"> these waste products are disposed in land</w:t>
      </w:r>
      <w:r w:rsidR="00D9492E" w:rsidRPr="00403E20">
        <w:rPr>
          <w:rFonts w:ascii="Times New Roman" w:hAnsi="Times New Roman"/>
          <w:color w:val="000000" w:themeColor="text1"/>
          <w:sz w:val="24"/>
          <w:szCs w:val="24"/>
        </w:rPr>
        <w:t>fi</w:t>
      </w:r>
      <w:r w:rsidRPr="00403E20">
        <w:rPr>
          <w:rFonts w:ascii="Times New Roman" w:hAnsi="Times New Roman"/>
          <w:color w:val="000000" w:themeColor="text1"/>
          <w:sz w:val="24"/>
          <w:szCs w:val="24"/>
        </w:rPr>
        <w:t>lls</w:t>
      </w:r>
      <w:r w:rsidR="00905064" w:rsidRPr="00403E20">
        <w:rPr>
          <w:rFonts w:ascii="Times New Roman" w:hAnsi="Times New Roman"/>
          <w:color w:val="000000" w:themeColor="text1"/>
          <w:sz w:val="24"/>
          <w:szCs w:val="24"/>
        </w:rPr>
        <w:t xml:space="preserve"> </w:t>
      </w:r>
      <w:r w:rsidR="00905064" w:rsidRPr="00403E20">
        <w:rPr>
          <w:rFonts w:ascii="Times New Roman" w:hAnsi="Times New Roman"/>
          <w:color w:val="000000" w:themeColor="text1"/>
          <w:sz w:val="24"/>
          <w:szCs w:val="24"/>
        </w:rPr>
        <w:fldChar w:fldCharType="begin"/>
      </w:r>
      <w:r w:rsidR="00905064" w:rsidRPr="00403E20">
        <w:rPr>
          <w:rFonts w:ascii="Times New Roman" w:hAnsi="Times New Roman"/>
          <w:color w:val="000000" w:themeColor="text1"/>
          <w:sz w:val="24"/>
          <w:szCs w:val="24"/>
        </w:rPr>
        <w:instrText xml:space="preserve"> ADDIN EN.CITE &lt;EndNote&gt;&lt;Cite&gt;&lt;Author&gt;Chen&lt;/Author&gt;&lt;Year&gt;2017&lt;/Year&gt;&lt;RecNum&gt;1694&lt;/RecNum&gt;&lt;DisplayText&gt;(Chen et al. 2017b)&lt;/DisplayText&gt;&lt;record&gt;&lt;rec-number&gt;1694&lt;/rec-number&gt;&lt;foreign-keys&gt;&lt;key app="EN" db-id="ad22wd5a1txpr4erf0455zrfxfrvzeaatpt2" timestamp="1523179667"&gt;1694&lt;/key&gt;&lt;key app="ENWeb" db-id=""&gt;0&lt;/key&gt;&lt;/foreign-keys&gt;&lt;ref-type name="Journal Article"&gt;17&lt;/ref-type&gt;&lt;contributors&gt;&lt;authors&gt;&lt;author&gt;Chen, Wei&lt;/author&gt;&lt;author&gt;Geng, Yong&lt;/author&gt;&lt;author&gt;Hong, Jinglan&lt;/author&gt;&lt;author&gt;Kua, Harn Wei&lt;/author&gt;&lt;author&gt;Xu, Changqing&lt;/author&gt;&lt;author&gt;Yu, Nan&lt;/author&gt;&lt;/authors&gt;&lt;/contributors&gt;&lt;titles&gt;&lt;title&gt;Life cycle assessment of antibiotic mycelial residues management in China&lt;/title&gt;&lt;secondary-title&gt; Renew. Sust. Energ. Rev&lt;/secondary-title&gt;&lt;/titles&gt;&lt;pages&gt;830-838&lt;/pages&gt;&lt;volume&gt;79&lt;/volume&gt;&lt;dates&gt;&lt;year&gt;2017&lt;/year&gt;&lt;/dates&gt;&lt;isbn&gt;13640321&lt;/isbn&gt;&lt;urls&gt;&lt;/urls&gt;&lt;electronic-resource-num&gt;10.1016/j.rser.2017.05.120&lt;/electronic-resource-num&gt;&lt;/record&gt;&lt;/Cite&gt;&lt;/EndNote&gt;</w:instrText>
      </w:r>
      <w:r w:rsidR="00905064" w:rsidRPr="00403E20">
        <w:rPr>
          <w:rFonts w:ascii="Times New Roman" w:hAnsi="Times New Roman"/>
          <w:color w:val="000000" w:themeColor="text1"/>
          <w:sz w:val="24"/>
          <w:szCs w:val="24"/>
        </w:rPr>
        <w:fldChar w:fldCharType="separate"/>
      </w:r>
      <w:r w:rsidR="00905064" w:rsidRPr="00403E20">
        <w:rPr>
          <w:rFonts w:ascii="Times New Roman" w:hAnsi="Times New Roman"/>
          <w:noProof/>
          <w:color w:val="000000" w:themeColor="text1"/>
          <w:sz w:val="24"/>
          <w:szCs w:val="24"/>
        </w:rPr>
        <w:t>(</w:t>
      </w:r>
      <w:r w:rsidR="00D3746E" w:rsidRPr="00403E20">
        <w:rPr>
          <w:rFonts w:ascii="Times New Roman" w:hAnsi="Times New Roman"/>
          <w:noProof/>
          <w:color w:val="000000" w:themeColor="text1"/>
          <w:sz w:val="24"/>
          <w:szCs w:val="24"/>
        </w:rPr>
        <w:t>Chen et al. 2017b</w:t>
      </w:r>
      <w:r w:rsidR="00905064" w:rsidRPr="00403E20">
        <w:rPr>
          <w:rFonts w:ascii="Times New Roman" w:hAnsi="Times New Roman"/>
          <w:noProof/>
          <w:color w:val="000000" w:themeColor="text1"/>
          <w:sz w:val="24"/>
          <w:szCs w:val="24"/>
        </w:rPr>
        <w:t>)</w:t>
      </w:r>
      <w:r w:rsidR="00905064" w:rsidRPr="00403E20">
        <w:rPr>
          <w:rFonts w:ascii="Times New Roman" w:hAnsi="Times New Roman"/>
          <w:color w:val="000000" w:themeColor="text1"/>
          <w:sz w:val="24"/>
          <w:szCs w:val="24"/>
        </w:rPr>
        <w:fldChar w:fldCharType="end"/>
      </w:r>
      <w:r w:rsidRPr="00403E20">
        <w:rPr>
          <w:rFonts w:ascii="Times New Roman" w:hAnsi="Times New Roman"/>
          <w:color w:val="000000" w:themeColor="text1"/>
          <w:sz w:val="24"/>
          <w:szCs w:val="24"/>
        </w:rPr>
        <w:t xml:space="preserve">. However, this practice can cause a serious threat to the environment through leaching of </w:t>
      </w:r>
      <w:r w:rsidR="00902CF7" w:rsidRPr="00403E20">
        <w:rPr>
          <w:rFonts w:ascii="Times New Roman" w:hAnsi="Times New Roman"/>
          <w:color w:val="000000" w:themeColor="text1"/>
          <w:sz w:val="24"/>
          <w:szCs w:val="24"/>
        </w:rPr>
        <w:t xml:space="preserve">antibiotic </w:t>
      </w:r>
      <w:r w:rsidRPr="00403E20">
        <w:rPr>
          <w:rFonts w:ascii="Times New Roman" w:hAnsi="Times New Roman"/>
          <w:color w:val="000000" w:themeColor="text1"/>
          <w:sz w:val="24"/>
          <w:szCs w:val="24"/>
        </w:rPr>
        <w:t xml:space="preserve">pollutants into the natural </w:t>
      </w:r>
      <w:r w:rsidR="00902CF7" w:rsidRPr="00403E20">
        <w:rPr>
          <w:rFonts w:ascii="Times New Roman" w:hAnsi="Times New Roman"/>
          <w:color w:val="000000" w:themeColor="text1"/>
          <w:sz w:val="24"/>
          <w:szCs w:val="24"/>
        </w:rPr>
        <w:t xml:space="preserve">environments </w:t>
      </w:r>
      <w:r w:rsidRPr="00403E20">
        <w:rPr>
          <w:rFonts w:ascii="Times New Roman" w:hAnsi="Times New Roman"/>
          <w:color w:val="000000" w:themeColor="text1"/>
          <w:sz w:val="24"/>
          <w:szCs w:val="24"/>
        </w:rPr>
        <w:t>including soils, groundwater and nearby waters</w:t>
      </w:r>
      <w:r w:rsidR="00905064" w:rsidRPr="00403E20">
        <w:rPr>
          <w:rFonts w:ascii="Times New Roman" w:hAnsi="Times New Roman"/>
          <w:color w:val="000000" w:themeColor="text1"/>
          <w:sz w:val="24"/>
          <w:szCs w:val="24"/>
        </w:rPr>
        <w:t xml:space="preserve"> </w:t>
      </w:r>
      <w:r w:rsidR="00905064" w:rsidRPr="00403E20">
        <w:rPr>
          <w:rFonts w:ascii="Times New Roman" w:hAnsi="Times New Roman"/>
          <w:color w:val="000000" w:themeColor="text1"/>
          <w:sz w:val="24"/>
          <w:szCs w:val="24"/>
        </w:rPr>
        <w:fldChar w:fldCharType="begin"/>
      </w:r>
      <w:r w:rsidR="00905064" w:rsidRPr="00403E20">
        <w:rPr>
          <w:rFonts w:ascii="Times New Roman" w:hAnsi="Times New Roman"/>
          <w:color w:val="000000" w:themeColor="text1"/>
          <w:sz w:val="24"/>
          <w:szCs w:val="24"/>
        </w:rPr>
        <w:instrText xml:space="preserve"> ADDIN EN.CITE &lt;EndNote&gt;&lt;Cite&gt;&lt;Author&gt;Chen&lt;/Author&gt;&lt;Year&gt;2017&lt;/Year&gt;&lt;RecNum&gt;2448&lt;/RecNum&gt;&lt;DisplayText&gt;(Chen et al. 2017a)&lt;/DisplayText&gt;&lt;record&gt;&lt;rec-number&gt;2448&lt;/rec-number&gt;&lt;foreign-keys&gt;&lt;key app="EN" db-id="ad22wd5a1txpr4erf0455zrfxfrvzeaatpt2" timestamp="1565186321"&gt;2448&lt;/key&gt;&lt;/foreign-keys&gt;&lt;ref-type name="Journal Article"&gt;17&lt;/ref-type&gt;&lt;contributors&gt;&lt;authors&gt;&lt;author&gt;Chen, Qing-Lin&lt;/author&gt;&lt;author&gt;Li, Hu&lt;/author&gt;&lt;author&gt;Zhou, Xin-Yuan&lt;/author&gt;&lt;author&gt;Zhao, Yi&lt;/author&gt;&lt;author&gt;Su, Jian-Qiang&lt;/author&gt;&lt;author&gt;Zhang, Xian&lt;/author&gt;&lt;author&gt;Huang, Fu-Yi&lt;/author&gt;&lt;/authors&gt;&lt;/contributors&gt;&lt;titles&gt;&lt;title&gt;An underappreciated hotspot of antibiotic resistance: The groundwater near the municipal solid waste landfill&lt;/title&gt;&lt;secondary-title&gt;Science of The Total Environment&lt;/secondary-title&gt;&lt;/titles&gt;&lt;periodical&gt;&lt;full-title&gt;Science Of The Total Environment&lt;/full-title&gt;&lt;abbr-1&gt;Sci Total Environ&lt;/abbr-1&gt;&lt;abbr-2&gt;Sci. Total. Environ.&lt;/abbr-2&gt;&lt;/periodical&gt;&lt;pages&gt;966-973&lt;/pages&gt;&lt;volume&gt;609&lt;/volume&gt;&lt;keywords&gt;&lt;keyword&gt;Antibiotic resistance&lt;/keyword&gt;&lt;keyword&gt;HT-qPCR&lt;/keyword&gt;&lt;keyword&gt;Groundwater&lt;/keyword&gt;&lt;keyword&gt;Network analysis&lt;/keyword&gt;&lt;/keywords&gt;&lt;dates&gt;&lt;year&gt;2017&lt;/year&gt;&lt;pub-dates&gt;&lt;date&gt;2017/12/31/&lt;/date&gt;&lt;/pub-dates&gt;&lt;/dates&gt;&lt;isbn&gt;0048-9697&lt;/isbn&gt;&lt;urls&gt;&lt;related-urls&gt;&lt;url&gt;http://www.sciencedirect.com/science/article/pii/S0048969717318673&lt;/url&gt;&lt;/related-urls&gt;&lt;/urls&gt;&lt;electronic-resource-num&gt;https://doi.org/10.1016/j.scitotenv.2017.07.164&lt;/electronic-resource-num&gt;&lt;/record&gt;&lt;/Cite&gt;&lt;/EndNote&gt;</w:instrText>
      </w:r>
      <w:r w:rsidR="00905064" w:rsidRPr="00403E20">
        <w:rPr>
          <w:rFonts w:ascii="Times New Roman" w:hAnsi="Times New Roman"/>
          <w:color w:val="000000" w:themeColor="text1"/>
          <w:sz w:val="24"/>
          <w:szCs w:val="24"/>
        </w:rPr>
        <w:fldChar w:fldCharType="separate"/>
      </w:r>
      <w:r w:rsidR="00905064" w:rsidRPr="00403E20">
        <w:rPr>
          <w:rFonts w:ascii="Times New Roman" w:hAnsi="Times New Roman"/>
          <w:noProof/>
          <w:color w:val="000000" w:themeColor="text1"/>
          <w:sz w:val="24"/>
          <w:szCs w:val="24"/>
        </w:rPr>
        <w:t>(</w:t>
      </w:r>
      <w:r w:rsidR="00D3746E" w:rsidRPr="00403E20">
        <w:rPr>
          <w:rFonts w:ascii="Times New Roman" w:hAnsi="Times New Roman"/>
          <w:noProof/>
          <w:color w:val="000000" w:themeColor="text1"/>
          <w:sz w:val="24"/>
          <w:szCs w:val="24"/>
        </w:rPr>
        <w:t>Chen et al. 2017a</w:t>
      </w:r>
      <w:r w:rsidR="00905064" w:rsidRPr="00403E20">
        <w:rPr>
          <w:rFonts w:ascii="Times New Roman" w:hAnsi="Times New Roman"/>
          <w:noProof/>
          <w:color w:val="000000" w:themeColor="text1"/>
          <w:sz w:val="24"/>
          <w:szCs w:val="24"/>
        </w:rPr>
        <w:t>)</w:t>
      </w:r>
      <w:r w:rsidR="00905064" w:rsidRPr="00403E20">
        <w:rPr>
          <w:rFonts w:ascii="Times New Roman" w:hAnsi="Times New Roman"/>
          <w:color w:val="000000" w:themeColor="text1"/>
          <w:sz w:val="24"/>
          <w:szCs w:val="24"/>
        </w:rPr>
        <w:fldChar w:fldCharType="end"/>
      </w:r>
      <w:r w:rsidR="00902CF7" w:rsidRPr="00403E20">
        <w:rPr>
          <w:rFonts w:ascii="Times New Roman" w:hAnsi="Times New Roman"/>
          <w:color w:val="000000" w:themeColor="text1"/>
          <w:sz w:val="24"/>
          <w:szCs w:val="24"/>
        </w:rPr>
        <w:t>, where they could select for antibiotic resistant bacteria</w:t>
      </w:r>
      <w:r w:rsidR="00B06DA4" w:rsidRPr="00403E20">
        <w:rPr>
          <w:rFonts w:ascii="Times New Roman" w:hAnsi="Times New Roman"/>
          <w:color w:val="000000" w:themeColor="text1"/>
          <w:sz w:val="24"/>
          <w:szCs w:val="24"/>
        </w:rPr>
        <w:t xml:space="preserve"> </w:t>
      </w:r>
      <w:r w:rsidR="00B06DA4" w:rsidRPr="00403E20">
        <w:rPr>
          <w:rFonts w:ascii="Times New Roman" w:hAnsi="Times New Roman"/>
          <w:color w:val="000000" w:themeColor="text1"/>
          <w:sz w:val="24"/>
          <w:szCs w:val="24"/>
        </w:rPr>
        <w:fldChar w:fldCharType="begin"/>
      </w:r>
      <w:r w:rsidR="00B06DA4" w:rsidRPr="00403E20">
        <w:rPr>
          <w:rFonts w:ascii="Times New Roman" w:hAnsi="Times New Roman"/>
          <w:color w:val="000000" w:themeColor="text1"/>
          <w:sz w:val="24"/>
          <w:szCs w:val="24"/>
        </w:rPr>
        <w:instrText xml:space="preserve"> ADDIN EN.CITE &lt;EndNote&gt;&lt;Cite&gt;&lt;Author&gt;Pepper&lt;/Author&gt;&lt;Year&gt;2018&lt;/Year&gt;&lt;RecNum&gt;2449&lt;/RecNum&gt;&lt;DisplayText&gt;(Pepper et al. 2018)&lt;/DisplayText&gt;&lt;record&gt;&lt;rec-number&gt;2449&lt;/rec-number&gt;&lt;foreign-keys&gt;&lt;key app="EN" db-id="ad22wd5a1txpr4erf0455zrfxfrvzeaatpt2" timestamp="1565186739"&gt;2449&lt;/key&gt;&lt;/foreign-keys&gt;&lt;ref-type name="Journal Article"&gt;17&lt;/ref-type&gt;&lt;contributors&gt;&lt;authors&gt;&lt;author&gt;Pepper, Ian L.&lt;/author&gt;&lt;author&gt;Brooks, John P.&lt;/author&gt;&lt;author&gt;Gerba, Charles P.&lt;/author&gt;&lt;/authors&gt;&lt;/contributors&gt;&lt;titles&gt;&lt;title&gt;Antibiotic Resistant Bacteria in Municipal Wastes: Is There Reason for Concern?&lt;/title&gt;&lt;secondary-title&gt;Environmental Science &amp;amp; Technology&lt;/secondary-title&gt;&lt;/titles&gt;&lt;periodical&gt;&lt;full-title&gt;Environmental Science &amp;amp; Technology&lt;/full-title&gt;&lt;abbr-1&gt;Environ Sci Technol&lt;/abbr-1&gt;&lt;abbr-2&gt;Environ. Sci. Technol.&lt;/abbr-2&gt;&lt;/periodical&gt;&lt;pages&gt;3949-3959&lt;/pages&gt;&lt;volume&gt;52&lt;/volume&gt;&lt;number&gt;7&lt;/number&gt;&lt;dates&gt;&lt;year&gt;2018&lt;/year&gt;&lt;pub-dates&gt;&lt;date&gt;2018/04/03&lt;/date&gt;&lt;/pub-dates&gt;&lt;/dates&gt;&lt;publisher&gt;American Chemical Society&lt;/publisher&gt;&lt;isbn&gt;0013-936X&lt;/isbn&gt;&lt;urls&gt;&lt;related-urls&gt;&lt;url&gt;https://doi.org/10.1021/acs.est.7b04360&lt;/url&gt;&lt;/related-urls&gt;&lt;/urls&gt;&lt;electronic-resource-num&gt;10.1021/acs.est.7b04360&lt;/electronic-resource-num&gt;&lt;/record&gt;&lt;/Cite&gt;&lt;/EndNote&gt;</w:instrText>
      </w:r>
      <w:r w:rsidR="00B06DA4" w:rsidRPr="00403E20">
        <w:rPr>
          <w:rFonts w:ascii="Times New Roman" w:hAnsi="Times New Roman"/>
          <w:color w:val="000000" w:themeColor="text1"/>
          <w:sz w:val="24"/>
          <w:szCs w:val="24"/>
        </w:rPr>
        <w:fldChar w:fldCharType="separate"/>
      </w:r>
      <w:r w:rsidR="00B06DA4" w:rsidRPr="00403E20">
        <w:rPr>
          <w:rFonts w:ascii="Times New Roman" w:hAnsi="Times New Roman"/>
          <w:noProof/>
          <w:color w:val="000000" w:themeColor="text1"/>
          <w:sz w:val="24"/>
          <w:szCs w:val="24"/>
        </w:rPr>
        <w:t>(</w:t>
      </w:r>
      <w:r w:rsidR="00D3746E" w:rsidRPr="00403E20">
        <w:rPr>
          <w:rFonts w:ascii="Times New Roman" w:hAnsi="Times New Roman"/>
          <w:noProof/>
          <w:color w:val="000000" w:themeColor="text1"/>
          <w:sz w:val="24"/>
          <w:szCs w:val="24"/>
        </w:rPr>
        <w:t>Pepper et al. 2018</w:t>
      </w:r>
      <w:r w:rsidR="00B06DA4" w:rsidRPr="00403E20">
        <w:rPr>
          <w:rFonts w:ascii="Times New Roman" w:hAnsi="Times New Roman"/>
          <w:noProof/>
          <w:color w:val="000000" w:themeColor="text1"/>
          <w:sz w:val="24"/>
          <w:szCs w:val="24"/>
        </w:rPr>
        <w:t>)</w:t>
      </w:r>
      <w:r w:rsidR="00B06DA4" w:rsidRPr="00403E20">
        <w:rPr>
          <w:rFonts w:ascii="Times New Roman" w:hAnsi="Times New Roman"/>
          <w:color w:val="000000" w:themeColor="text1"/>
          <w:sz w:val="24"/>
          <w:szCs w:val="24"/>
        </w:rPr>
        <w:fldChar w:fldCharType="end"/>
      </w:r>
      <w:r w:rsidR="00902CF7" w:rsidRPr="00403E20">
        <w:rPr>
          <w:rFonts w:ascii="Times New Roman" w:hAnsi="Times New Roman"/>
          <w:color w:val="000000" w:themeColor="text1"/>
          <w:sz w:val="24"/>
          <w:szCs w:val="24"/>
        </w:rPr>
        <w:t xml:space="preserve">. </w:t>
      </w:r>
      <w:r w:rsidR="006D2CB1" w:rsidRPr="00403E20">
        <w:rPr>
          <w:rFonts w:ascii="Times New Roman" w:hAnsi="Times New Roman"/>
          <w:color w:val="000000" w:themeColor="text1"/>
          <w:sz w:val="24"/>
          <w:szCs w:val="24"/>
        </w:rPr>
        <w:t xml:space="preserve">ARGs </w:t>
      </w:r>
      <w:r w:rsidRPr="00403E20">
        <w:rPr>
          <w:rFonts w:ascii="Times New Roman" w:hAnsi="Times New Roman"/>
          <w:color w:val="000000" w:themeColor="text1"/>
          <w:sz w:val="24"/>
          <w:szCs w:val="24"/>
        </w:rPr>
        <w:t xml:space="preserve">are </w:t>
      </w:r>
      <w:r w:rsidR="00902CF7" w:rsidRPr="00403E20">
        <w:rPr>
          <w:rFonts w:ascii="Times New Roman" w:hAnsi="Times New Roman"/>
          <w:color w:val="000000" w:themeColor="text1"/>
          <w:sz w:val="24"/>
          <w:szCs w:val="24"/>
        </w:rPr>
        <w:t xml:space="preserve">thus considered </w:t>
      </w:r>
      <w:r w:rsidRPr="00403E20">
        <w:rPr>
          <w:rFonts w:ascii="Times New Roman" w:hAnsi="Times New Roman"/>
          <w:color w:val="000000" w:themeColor="text1"/>
          <w:sz w:val="24"/>
          <w:szCs w:val="24"/>
        </w:rPr>
        <w:t xml:space="preserve">emerging human-toxic pollutants that pose a major challenge to global public health </w:t>
      </w:r>
      <w:r w:rsidR="007F7A08" w:rsidRPr="00403E20">
        <w:rPr>
          <w:rFonts w:ascii="Times New Roman" w:hAnsi="Times New Roman"/>
          <w:color w:val="000000" w:themeColor="text1"/>
          <w:sz w:val="24"/>
          <w:szCs w:val="24"/>
        </w:rPr>
        <w:t>through selection</w:t>
      </w:r>
      <w:r w:rsidRPr="00403E20">
        <w:rPr>
          <w:rFonts w:ascii="Times New Roman" w:hAnsi="Times New Roman"/>
          <w:color w:val="000000" w:themeColor="text1"/>
          <w:sz w:val="24"/>
          <w:szCs w:val="24"/>
        </w:rPr>
        <w:t xml:space="preserve"> for multidrug resistant bacterial “superbugs” that are very difficult to treat</w:t>
      </w:r>
      <w:r w:rsidR="00B06DA4" w:rsidRPr="00403E20">
        <w:rPr>
          <w:rFonts w:ascii="Times New Roman" w:hAnsi="Times New Roman"/>
          <w:color w:val="000000" w:themeColor="text1"/>
          <w:sz w:val="24"/>
          <w:szCs w:val="24"/>
        </w:rPr>
        <w:t xml:space="preserve"> </w:t>
      </w:r>
      <w:r w:rsidR="00B06DA4" w:rsidRPr="00403E20">
        <w:rPr>
          <w:rFonts w:ascii="Times New Roman" w:hAnsi="Times New Roman"/>
          <w:color w:val="000000" w:themeColor="text1"/>
          <w:sz w:val="24"/>
          <w:szCs w:val="24"/>
        </w:rPr>
        <w:fldChar w:fldCharType="begin"/>
      </w:r>
      <w:r w:rsidR="00B06DA4" w:rsidRPr="00403E20">
        <w:rPr>
          <w:rFonts w:ascii="Times New Roman" w:hAnsi="Times New Roman"/>
          <w:color w:val="000000" w:themeColor="text1"/>
          <w:sz w:val="24"/>
          <w:szCs w:val="24"/>
        </w:rPr>
        <w:instrText xml:space="preserve"> ADDIN EN.CITE &lt;EndNote&gt;&lt;Cite&gt;&lt;Author&gt;Povolo&lt;/Author&gt;&lt;Year&gt;2019&lt;/Year&gt;&lt;RecNum&gt;2399&lt;/RecNum&gt;&lt;DisplayText&gt;(Povolo and Ackermann 2019)&lt;/DisplayText&gt;&lt;record&gt;&lt;rec-number&gt;2399&lt;/rec-number&gt;&lt;foreign-keys&gt;&lt;key app="EN" db-id="ad22wd5a1txpr4erf0455zrfxfrvzeaatpt2" timestamp="1559134597"&gt;2399&lt;/key&gt;&lt;/foreign-keys&gt;&lt;ref-type name="Journal Article"&gt;17&lt;/ref-type&gt;&lt;contributors&gt;&lt;authors&gt;&lt;author&gt;Povolo, Vanessa R.&lt;/author&gt;&lt;author&gt;Ackermann, Martin&lt;/author&gt;&lt;/authors&gt;&lt;/contributors&gt;&lt;titles&gt;&lt;title&gt;Disseminating antibiotic resistance during treatment&lt;/title&gt;&lt;secondary-title&gt;Science&lt;/secondary-title&gt;&lt;/titles&gt;&lt;periodical&gt;&lt;full-title&gt;Science&lt;/full-title&gt;&lt;abbr-1&gt;Science&lt;/abbr-1&gt;&lt;abbr-2&gt;Science&lt;/abbr-2&gt;&lt;/periodical&gt;&lt;pages&gt;737-738&lt;/pages&gt;&lt;volume&gt;364&lt;/volume&gt;&lt;number&gt;6442&lt;/number&gt;&lt;dates&gt;&lt;year&gt;2019&lt;/year&gt;&lt;/dates&gt;&lt;urls&gt;&lt;related-urls&gt;&lt;url&gt;https://science.sciencemag.org/content/sci/364/6442/737.full.pdf&lt;/url&gt;&lt;/related-urls&gt;&lt;/urls&gt;&lt;electronic-resource-num&gt;10.1126/science.aax6620&lt;/electronic-resource-num&gt;&lt;/record&gt;&lt;/Cite&gt;&lt;/EndNote&gt;</w:instrText>
      </w:r>
      <w:r w:rsidR="00B06DA4" w:rsidRPr="00403E20">
        <w:rPr>
          <w:rFonts w:ascii="Times New Roman" w:hAnsi="Times New Roman"/>
          <w:color w:val="000000" w:themeColor="text1"/>
          <w:sz w:val="24"/>
          <w:szCs w:val="24"/>
        </w:rPr>
        <w:fldChar w:fldCharType="separate"/>
      </w:r>
      <w:r w:rsidR="00B06DA4" w:rsidRPr="00403E20">
        <w:rPr>
          <w:rFonts w:ascii="Times New Roman" w:hAnsi="Times New Roman"/>
          <w:noProof/>
          <w:color w:val="000000" w:themeColor="text1"/>
          <w:sz w:val="24"/>
          <w:szCs w:val="24"/>
        </w:rPr>
        <w:t>(</w:t>
      </w:r>
      <w:r w:rsidR="00D3746E" w:rsidRPr="00403E20">
        <w:rPr>
          <w:rFonts w:ascii="Times New Roman" w:hAnsi="Times New Roman"/>
          <w:noProof/>
          <w:color w:val="000000" w:themeColor="text1"/>
          <w:sz w:val="24"/>
          <w:szCs w:val="24"/>
        </w:rPr>
        <w:t>Povolo and Ackermann 2019</w:t>
      </w:r>
      <w:r w:rsidR="00B06DA4" w:rsidRPr="00403E20">
        <w:rPr>
          <w:rFonts w:ascii="Times New Roman" w:hAnsi="Times New Roman"/>
          <w:noProof/>
          <w:color w:val="000000" w:themeColor="text1"/>
          <w:sz w:val="24"/>
          <w:szCs w:val="24"/>
        </w:rPr>
        <w:t>)</w:t>
      </w:r>
      <w:r w:rsidR="00B06DA4" w:rsidRPr="00403E20">
        <w:rPr>
          <w:rFonts w:ascii="Times New Roman" w:hAnsi="Times New Roman"/>
          <w:color w:val="000000" w:themeColor="text1"/>
          <w:sz w:val="24"/>
          <w:szCs w:val="24"/>
        </w:rPr>
        <w:fldChar w:fldCharType="end"/>
      </w:r>
      <w:r w:rsidRPr="00403E20">
        <w:rPr>
          <w:rFonts w:ascii="Times New Roman" w:hAnsi="Times New Roman"/>
          <w:color w:val="000000" w:themeColor="text1"/>
          <w:sz w:val="24"/>
          <w:szCs w:val="24"/>
        </w:rPr>
        <w:t xml:space="preserve">. </w:t>
      </w:r>
      <w:r w:rsidR="007F7A08" w:rsidRPr="00403E20">
        <w:rPr>
          <w:rFonts w:ascii="Times New Roman" w:hAnsi="Times New Roman"/>
          <w:color w:val="000000" w:themeColor="text1"/>
          <w:sz w:val="24"/>
          <w:szCs w:val="24"/>
        </w:rPr>
        <w:t xml:space="preserve">Developing effective ways to treat waste that contains antibiotics and ARGs is important for controlling the </w:t>
      </w:r>
      <w:r w:rsidR="00D26E21" w:rsidRPr="00403E20">
        <w:rPr>
          <w:rFonts w:ascii="Times New Roman" w:hAnsi="Times New Roman"/>
          <w:color w:val="000000" w:themeColor="text1"/>
          <w:sz w:val="24"/>
          <w:szCs w:val="24"/>
        </w:rPr>
        <w:t xml:space="preserve">development of </w:t>
      </w:r>
      <w:r w:rsidR="007F7A08" w:rsidRPr="00403E20">
        <w:rPr>
          <w:rFonts w:ascii="Times New Roman" w:hAnsi="Times New Roman"/>
          <w:color w:val="000000" w:themeColor="text1"/>
          <w:sz w:val="24"/>
          <w:szCs w:val="24"/>
        </w:rPr>
        <w:t>antibiotic resistance in natural environments</w:t>
      </w:r>
      <w:r w:rsidR="00B9190B" w:rsidRPr="00403E20">
        <w:rPr>
          <w:rFonts w:ascii="Times New Roman" w:hAnsi="Times New Roman"/>
          <w:color w:val="000000" w:themeColor="text1"/>
          <w:sz w:val="24"/>
          <w:szCs w:val="24"/>
        </w:rPr>
        <w:t xml:space="preserve"> </w:t>
      </w:r>
      <w:r w:rsidR="00B9190B" w:rsidRPr="00403E20">
        <w:rPr>
          <w:rFonts w:ascii="Times New Roman" w:hAnsi="Times New Roman"/>
          <w:color w:val="000000" w:themeColor="text1"/>
          <w:sz w:val="24"/>
          <w:szCs w:val="24"/>
        </w:rPr>
        <w:fldChar w:fldCharType="begin"/>
      </w:r>
      <w:r w:rsidR="00B9190B" w:rsidRPr="00403E20">
        <w:rPr>
          <w:rFonts w:ascii="Times New Roman" w:hAnsi="Times New Roman"/>
          <w:color w:val="000000" w:themeColor="text1"/>
          <w:sz w:val="24"/>
          <w:szCs w:val="24"/>
        </w:rPr>
        <w:instrText xml:space="preserve"> ADDIN EN.CITE &lt;EndNote&gt;&lt;Cite&gt;&lt;Author&gt;Bondarczuk&lt;/Author&gt;&lt;Year&gt;2016&lt;/Year&gt;&lt;RecNum&gt;430&lt;/RecNum&gt;&lt;DisplayText&gt;(Bondarczuk et al. 2016)&lt;/DisplayText&gt;&lt;record&gt;&lt;rec-number&gt;430&lt;/rec-number&gt;&lt;foreign-keys&gt;&lt;key app="EN" db-id="ad22wd5a1txpr4erf0455zrfxfrvzeaatpt2" timestamp="1496410967"&gt;430&lt;/key&gt;&lt;/foreign-keys&gt;&lt;ref-type name="Journal Article"&gt;17&lt;/ref-type&gt;&lt;contributors&gt;&lt;authors&gt;&lt;author&gt;Bondarczuk, Kinga&lt;/author&gt;&lt;author&gt;Markowicz, Anna&lt;/author&gt;&lt;author&gt;Piotrowska-Seget, Zofia&lt;/author&gt;&lt;/authors&gt;&lt;/contributors&gt;&lt;titles&gt;&lt;title&gt;The urgent need for risk assessment on the antibiotic resistance spread via sewage sludge land application&lt;/title&gt;&lt;secondary-title&gt;Environment international&lt;/secondary-title&gt;&lt;/titles&gt;&lt;periodical&gt;&lt;full-title&gt;Environment International&lt;/full-title&gt;&lt;abbr-1&gt;Environ Int&lt;/abbr-1&gt;&lt;abbr-2&gt;Environ. Int.&lt;/abbr-2&gt;&lt;/periodical&gt;&lt;pages&gt;49-55&lt;/pages&gt;&lt;volume&gt;87&lt;/volume&gt;&lt;dates&gt;&lt;year&gt;2016&lt;/year&gt;&lt;/dates&gt;&lt;isbn&gt;0160-4120&lt;/isbn&gt;&lt;urls&gt;&lt;/urls&gt;&lt;/record&gt;&lt;/Cite&gt;&lt;/EndNote&gt;</w:instrText>
      </w:r>
      <w:r w:rsidR="00B9190B" w:rsidRPr="00403E20">
        <w:rPr>
          <w:rFonts w:ascii="Times New Roman" w:hAnsi="Times New Roman"/>
          <w:color w:val="000000" w:themeColor="text1"/>
          <w:sz w:val="24"/>
          <w:szCs w:val="24"/>
        </w:rPr>
        <w:fldChar w:fldCharType="separate"/>
      </w:r>
      <w:r w:rsidR="00B9190B" w:rsidRPr="00403E20">
        <w:rPr>
          <w:rFonts w:ascii="Times New Roman" w:hAnsi="Times New Roman"/>
          <w:noProof/>
          <w:color w:val="000000" w:themeColor="text1"/>
          <w:sz w:val="24"/>
          <w:szCs w:val="24"/>
        </w:rPr>
        <w:t>(</w:t>
      </w:r>
      <w:r w:rsidR="00D3746E" w:rsidRPr="00403E20">
        <w:rPr>
          <w:rFonts w:ascii="Times New Roman" w:hAnsi="Times New Roman"/>
          <w:noProof/>
          <w:color w:val="000000" w:themeColor="text1"/>
          <w:sz w:val="24"/>
          <w:szCs w:val="24"/>
        </w:rPr>
        <w:t>Bondarczuk et al. 2016</w:t>
      </w:r>
      <w:r w:rsidR="00B9190B" w:rsidRPr="00403E20">
        <w:rPr>
          <w:rFonts w:ascii="Times New Roman" w:hAnsi="Times New Roman"/>
          <w:noProof/>
          <w:color w:val="000000" w:themeColor="text1"/>
          <w:sz w:val="24"/>
          <w:szCs w:val="24"/>
        </w:rPr>
        <w:t>)</w:t>
      </w:r>
      <w:r w:rsidR="00B9190B" w:rsidRPr="00403E20">
        <w:rPr>
          <w:rFonts w:ascii="Times New Roman" w:hAnsi="Times New Roman"/>
          <w:color w:val="000000" w:themeColor="text1"/>
          <w:sz w:val="24"/>
          <w:szCs w:val="24"/>
        </w:rPr>
        <w:fldChar w:fldCharType="end"/>
      </w:r>
      <w:r w:rsidR="007F7A08" w:rsidRPr="00403E20">
        <w:rPr>
          <w:rFonts w:ascii="Times New Roman" w:hAnsi="Times New Roman"/>
          <w:color w:val="000000" w:themeColor="text1"/>
          <w:sz w:val="24"/>
          <w:szCs w:val="24"/>
        </w:rPr>
        <w:t xml:space="preserve">. </w:t>
      </w:r>
    </w:p>
    <w:p w14:paraId="305218E2" w14:textId="78310C2E" w:rsidR="004A1B47" w:rsidRPr="00403E20" w:rsidRDefault="00784F80">
      <w:pPr>
        <w:spacing w:line="480" w:lineRule="auto"/>
        <w:ind w:firstLineChars="200" w:firstLine="480"/>
        <w:rPr>
          <w:rFonts w:ascii="Times New Roman" w:hAnsi="Times New Roman"/>
          <w:color w:val="000000" w:themeColor="text1"/>
          <w:sz w:val="24"/>
          <w:szCs w:val="24"/>
        </w:rPr>
      </w:pPr>
      <w:r w:rsidRPr="00403E20">
        <w:rPr>
          <w:rFonts w:ascii="Times New Roman" w:hAnsi="Times New Roman"/>
          <w:color w:val="000000" w:themeColor="text1"/>
          <w:sz w:val="24"/>
          <w:szCs w:val="24"/>
        </w:rPr>
        <w:t>Treatmen</w:t>
      </w:r>
      <w:r w:rsidR="00A46C6B" w:rsidRPr="00403E20">
        <w:rPr>
          <w:rFonts w:ascii="Times New Roman" w:hAnsi="Times New Roman"/>
          <w:color w:val="000000" w:themeColor="text1"/>
          <w:sz w:val="24"/>
          <w:szCs w:val="24"/>
        </w:rPr>
        <w:t xml:space="preserve">t of antibiotic fermentation residues using composting methods has recently received </w:t>
      </w:r>
      <w:r w:rsidRPr="00403E20">
        <w:rPr>
          <w:rFonts w:ascii="Times New Roman" w:hAnsi="Times New Roman"/>
          <w:color w:val="000000" w:themeColor="text1"/>
          <w:sz w:val="24"/>
          <w:szCs w:val="24"/>
        </w:rPr>
        <w:t xml:space="preserve">more </w:t>
      </w:r>
      <w:r w:rsidR="00A46C6B" w:rsidRPr="00403E20">
        <w:rPr>
          <w:rFonts w:ascii="Times New Roman" w:hAnsi="Times New Roman"/>
          <w:color w:val="000000" w:themeColor="text1"/>
          <w:sz w:val="24"/>
          <w:szCs w:val="24"/>
        </w:rPr>
        <w:t>research interest (Wang et al. 2016; Zhang et al. 2018a; Zhang et al. 2015). Besides making waste safer, composting end products contain high amounts of organic matter and mineral nutrients, which could</w:t>
      </w:r>
      <w:r w:rsidRPr="00403E20">
        <w:rPr>
          <w:rFonts w:ascii="Times New Roman" w:hAnsi="Times New Roman"/>
          <w:color w:val="000000" w:themeColor="text1"/>
          <w:sz w:val="24"/>
          <w:szCs w:val="24"/>
        </w:rPr>
        <w:t xml:space="preserve"> allow it to</w:t>
      </w:r>
      <w:r w:rsidR="00A46C6B" w:rsidRPr="00403E20">
        <w:rPr>
          <w:rFonts w:ascii="Times New Roman" w:hAnsi="Times New Roman"/>
          <w:color w:val="000000" w:themeColor="text1"/>
          <w:sz w:val="24"/>
          <w:szCs w:val="24"/>
        </w:rPr>
        <w:t xml:space="preserve"> be used as organic fertilizer. Despite attempts to assess the residual antibiotics and ARGs during the composting in laboratory conditions, traditional methods often fail to remove ARGs from the composting end products (Zhang et al. 2018a; Zhang et al. 2018c). For example, it was recently shown that 40 days of composting only removed 39% of </w:t>
      </w:r>
      <w:r w:rsidRPr="00403E20">
        <w:rPr>
          <w:rFonts w:ascii="Times New Roman" w:hAnsi="Times New Roman"/>
          <w:color w:val="000000" w:themeColor="text1"/>
          <w:sz w:val="24"/>
          <w:szCs w:val="24"/>
        </w:rPr>
        <w:t xml:space="preserve">initial </w:t>
      </w:r>
      <w:r w:rsidR="00A46C6B" w:rsidRPr="00403E20">
        <w:rPr>
          <w:rFonts w:ascii="Times New Roman" w:hAnsi="Times New Roman"/>
          <w:color w:val="000000" w:themeColor="text1"/>
          <w:sz w:val="24"/>
          <w:szCs w:val="24"/>
        </w:rPr>
        <w:t xml:space="preserve">tylosin antibiotic residues in swine manure (Zhang et al. 2018c). Moreover, Liu et al. (2018) recently reported that </w:t>
      </w:r>
      <w:r w:rsidRPr="00403E20">
        <w:rPr>
          <w:rFonts w:ascii="Times New Roman" w:hAnsi="Times New Roman"/>
          <w:color w:val="000000" w:themeColor="text1"/>
          <w:sz w:val="24"/>
          <w:szCs w:val="24"/>
        </w:rPr>
        <w:t xml:space="preserve">while </w:t>
      </w:r>
      <w:r w:rsidR="00A46C6B" w:rsidRPr="00403E20">
        <w:rPr>
          <w:rFonts w:ascii="Times New Roman" w:hAnsi="Times New Roman"/>
          <w:color w:val="000000" w:themeColor="text1"/>
          <w:sz w:val="24"/>
          <w:szCs w:val="24"/>
        </w:rPr>
        <w:t xml:space="preserve">the abundance of ARGs and </w:t>
      </w:r>
      <w:r w:rsidR="00D46572" w:rsidRPr="00403E20">
        <w:rPr>
          <w:rFonts w:ascii="Times New Roman" w:eastAsia="宋体" w:hAnsi="Times New Roman" w:cs="Times New Roman"/>
          <w:color w:val="000000" w:themeColor="text1"/>
          <w:kern w:val="36"/>
          <w:sz w:val="24"/>
          <w:szCs w:val="24"/>
        </w:rPr>
        <w:t>mobile genetic elements</w:t>
      </w:r>
      <w:r w:rsidR="00D46572" w:rsidRPr="00403E20">
        <w:rPr>
          <w:rFonts w:ascii="Times New Roman" w:hAnsi="Times New Roman"/>
          <w:color w:val="000000" w:themeColor="text1"/>
          <w:sz w:val="24"/>
          <w:szCs w:val="24"/>
        </w:rPr>
        <w:t xml:space="preserve"> (</w:t>
      </w:r>
      <w:r w:rsidR="00A46C6B" w:rsidRPr="00403E20">
        <w:rPr>
          <w:rFonts w:ascii="Times New Roman" w:hAnsi="Times New Roman"/>
          <w:color w:val="000000" w:themeColor="text1"/>
          <w:sz w:val="24"/>
          <w:szCs w:val="24"/>
        </w:rPr>
        <w:t>MGEs</w:t>
      </w:r>
      <w:r w:rsidR="00D46572" w:rsidRPr="00403E20">
        <w:rPr>
          <w:rFonts w:ascii="Times New Roman" w:hAnsi="Times New Roman"/>
          <w:color w:val="000000" w:themeColor="text1"/>
          <w:sz w:val="24"/>
          <w:szCs w:val="24"/>
        </w:rPr>
        <w:t>)</w:t>
      </w:r>
      <w:r w:rsidR="00A46C6B" w:rsidRPr="00403E20">
        <w:rPr>
          <w:rFonts w:ascii="Times New Roman" w:hAnsi="Times New Roman"/>
          <w:color w:val="000000" w:themeColor="text1"/>
          <w:sz w:val="24"/>
          <w:szCs w:val="24"/>
        </w:rPr>
        <w:t xml:space="preserve"> initially declined during composting</w:t>
      </w:r>
      <w:r w:rsidR="00CC2CF0" w:rsidRPr="00403E20">
        <w:rPr>
          <w:rFonts w:ascii="Times New Roman" w:hAnsi="Times New Roman"/>
          <w:color w:val="000000" w:themeColor="text1"/>
          <w:sz w:val="24"/>
          <w:szCs w:val="24"/>
        </w:rPr>
        <w:t xml:space="preserve"> of gentamicin fermentation residues</w:t>
      </w:r>
      <w:r w:rsidR="00A46C6B" w:rsidRPr="00403E20">
        <w:rPr>
          <w:rFonts w:ascii="Times New Roman" w:hAnsi="Times New Roman"/>
          <w:color w:val="000000" w:themeColor="text1"/>
          <w:sz w:val="24"/>
          <w:szCs w:val="24"/>
        </w:rPr>
        <w:t>, their abundances rapidly recovered and even exceeded the initial concentrations</w:t>
      </w:r>
      <w:r w:rsidR="00CC2CF0" w:rsidRPr="00403E20">
        <w:rPr>
          <w:rFonts w:ascii="Times New Roman" w:hAnsi="Times New Roman"/>
          <w:color w:val="000000" w:themeColor="text1"/>
          <w:sz w:val="24"/>
          <w:szCs w:val="24"/>
        </w:rPr>
        <w:t xml:space="preserve"> during the later phase</w:t>
      </w:r>
      <w:r w:rsidR="004A1B47" w:rsidRPr="00403E20">
        <w:rPr>
          <w:rFonts w:ascii="Times New Roman" w:hAnsi="Times New Roman"/>
          <w:color w:val="000000" w:themeColor="text1"/>
          <w:sz w:val="24"/>
          <w:szCs w:val="24"/>
        </w:rPr>
        <w:t>s</w:t>
      </w:r>
      <w:r w:rsidR="00CC2CF0" w:rsidRPr="00403E20">
        <w:rPr>
          <w:rFonts w:ascii="Times New Roman" w:hAnsi="Times New Roman"/>
          <w:color w:val="000000" w:themeColor="text1"/>
          <w:sz w:val="24"/>
          <w:szCs w:val="24"/>
        </w:rPr>
        <w:t xml:space="preserve"> of composting</w:t>
      </w:r>
      <w:r w:rsidR="00A46C6B" w:rsidRPr="00403E20">
        <w:rPr>
          <w:rFonts w:ascii="Times New Roman" w:hAnsi="Times New Roman"/>
          <w:color w:val="000000" w:themeColor="text1"/>
          <w:sz w:val="24"/>
          <w:szCs w:val="24"/>
        </w:rPr>
        <w:t xml:space="preserve">. </w:t>
      </w:r>
      <w:r w:rsidR="004A1B47" w:rsidRPr="00403E20">
        <w:rPr>
          <w:rFonts w:ascii="Times New Roman" w:hAnsi="Times New Roman"/>
          <w:color w:val="000000" w:themeColor="text1"/>
          <w:sz w:val="24"/>
          <w:szCs w:val="24"/>
        </w:rPr>
        <w:t>These failures could be attributed to several factors. For example, MGEs, such as plasmids, could mobilize ARGs allowing them to move between suitable bacterial hosts during the composting. Moreover, a</w:t>
      </w:r>
      <w:r w:rsidR="00A46C6B" w:rsidRPr="00403E20">
        <w:rPr>
          <w:rFonts w:ascii="Times New Roman" w:hAnsi="Times New Roman"/>
          <w:color w:val="000000" w:themeColor="text1"/>
          <w:sz w:val="24"/>
          <w:szCs w:val="24"/>
        </w:rPr>
        <w:t xml:space="preserve">ntibiotic fermentation waste often also includes </w:t>
      </w:r>
      <w:r w:rsidR="001E4EB6" w:rsidRPr="00403E20">
        <w:rPr>
          <w:rFonts w:ascii="Times New Roman" w:hAnsi="Times New Roman"/>
          <w:color w:val="000000" w:themeColor="text1"/>
          <w:sz w:val="24"/>
          <w:szCs w:val="24"/>
        </w:rPr>
        <w:t>antibiotic residues</w:t>
      </w:r>
      <w:r w:rsidR="009F6207" w:rsidRPr="00403E20">
        <w:rPr>
          <w:rFonts w:ascii="Times New Roman" w:hAnsi="Times New Roman"/>
          <w:color w:val="000000" w:themeColor="text1"/>
          <w:sz w:val="24"/>
          <w:szCs w:val="24"/>
        </w:rPr>
        <w:t xml:space="preserve"> and</w:t>
      </w:r>
      <w:r w:rsidR="001E4EB6" w:rsidRPr="00403E20">
        <w:rPr>
          <w:rFonts w:ascii="Times New Roman" w:hAnsi="Times New Roman"/>
          <w:color w:val="000000" w:themeColor="text1"/>
          <w:sz w:val="24"/>
          <w:szCs w:val="24"/>
        </w:rPr>
        <w:t xml:space="preserve"> </w:t>
      </w:r>
      <w:r w:rsidR="009F6207" w:rsidRPr="00403E20">
        <w:rPr>
          <w:rFonts w:ascii="Times New Roman" w:hAnsi="Times New Roman"/>
          <w:color w:val="000000" w:themeColor="text1"/>
          <w:sz w:val="24"/>
          <w:szCs w:val="24"/>
        </w:rPr>
        <w:t xml:space="preserve">heavy metals </w:t>
      </w:r>
      <w:r w:rsidR="00A46C6B" w:rsidRPr="00403E20">
        <w:rPr>
          <w:rFonts w:ascii="Times New Roman" w:hAnsi="Times New Roman"/>
          <w:color w:val="000000" w:themeColor="text1"/>
          <w:sz w:val="24"/>
          <w:szCs w:val="24"/>
        </w:rPr>
        <w:t>that could reinforce selection for multidrug resistance plasmids that often encode resistance genes for both antibiotics and heavy metals</w:t>
      </w:r>
      <w:r w:rsidR="008B3E17" w:rsidRPr="00403E20">
        <w:rPr>
          <w:rFonts w:ascii="Times New Roman" w:hAnsi="Times New Roman"/>
          <w:color w:val="000000" w:themeColor="text1"/>
          <w:sz w:val="24"/>
          <w:szCs w:val="24"/>
        </w:rPr>
        <w:t xml:space="preserve"> </w:t>
      </w:r>
      <w:r w:rsidR="00075B88" w:rsidRPr="00403E20">
        <w:rPr>
          <w:rFonts w:ascii="Times New Roman" w:hAnsi="Times New Roman"/>
          <w:color w:val="000000" w:themeColor="text1"/>
          <w:sz w:val="24"/>
          <w:szCs w:val="24"/>
        </w:rPr>
        <w:fldChar w:fldCharType="begin">
          <w:fldData xml:space="preserve">PEVuZE5vdGU+PENpdGU+PEF1dGhvcj5Tb25nPC9BdXRob3I+PFllYXI+MjAxNzwvWWVhcj48UmVj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</w:fldData>
        </w:fldChar>
      </w:r>
      <w:r w:rsidR="00075B88" w:rsidRPr="00403E20">
        <w:rPr>
          <w:rFonts w:ascii="Times New Roman" w:hAnsi="Times New Roman"/>
          <w:color w:val="000000" w:themeColor="text1"/>
          <w:sz w:val="24"/>
          <w:szCs w:val="24"/>
        </w:rPr>
        <w:instrText xml:space="preserve"> ADDIN EN.CITE </w:instrText>
      </w:r>
      <w:r w:rsidR="00075B88" w:rsidRPr="00403E20">
        <w:rPr>
          <w:rFonts w:ascii="Times New Roman" w:hAnsi="Times New Roman"/>
          <w:color w:val="000000" w:themeColor="text1"/>
          <w:sz w:val="24"/>
          <w:szCs w:val="24"/>
        </w:rPr>
        <w:fldChar w:fldCharType="begin">
          <w:fldData xml:space="preserve">PEVuZE5vdGU+PENpdGU+PEF1dGhvcj5Tb25nPC9BdXRob3I+PFllYXI+MjAxNzwvWWVhcj48UmVj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</w:fldData>
        </w:fldChar>
      </w:r>
      <w:r w:rsidR="00075B88" w:rsidRPr="00403E20">
        <w:rPr>
          <w:rFonts w:ascii="Times New Roman" w:hAnsi="Times New Roman"/>
          <w:color w:val="000000" w:themeColor="text1"/>
          <w:sz w:val="24"/>
          <w:szCs w:val="24"/>
        </w:rPr>
        <w:instrText xml:space="preserve"> ADDIN EN.CITE.DATA </w:instrText>
      </w:r>
      <w:r w:rsidR="00075B88" w:rsidRPr="00403E20">
        <w:rPr>
          <w:rFonts w:ascii="Times New Roman" w:hAnsi="Times New Roman"/>
          <w:color w:val="000000" w:themeColor="text1"/>
          <w:sz w:val="24"/>
          <w:szCs w:val="24"/>
        </w:rPr>
      </w:r>
      <w:r w:rsidR="00075B88" w:rsidRPr="00403E20">
        <w:rPr>
          <w:rFonts w:ascii="Times New Roman" w:hAnsi="Times New Roman"/>
          <w:color w:val="000000" w:themeColor="text1"/>
          <w:sz w:val="24"/>
          <w:szCs w:val="24"/>
        </w:rPr>
        <w:fldChar w:fldCharType="end"/>
      </w:r>
      <w:r w:rsidR="00075B88" w:rsidRPr="00403E20">
        <w:rPr>
          <w:rFonts w:ascii="Times New Roman" w:hAnsi="Times New Roman"/>
          <w:color w:val="000000" w:themeColor="text1"/>
          <w:sz w:val="24"/>
          <w:szCs w:val="24"/>
        </w:rPr>
      </w:r>
      <w:r w:rsidR="00075B88" w:rsidRPr="00403E20">
        <w:rPr>
          <w:rFonts w:ascii="Times New Roman" w:hAnsi="Times New Roman"/>
          <w:color w:val="000000" w:themeColor="text1"/>
          <w:sz w:val="24"/>
          <w:szCs w:val="24"/>
        </w:rPr>
        <w:fldChar w:fldCharType="separate"/>
      </w:r>
      <w:r w:rsidR="00075B88" w:rsidRPr="00403E20">
        <w:rPr>
          <w:rFonts w:ascii="Times New Roman" w:hAnsi="Times New Roman"/>
          <w:noProof/>
          <w:color w:val="000000" w:themeColor="text1"/>
          <w:sz w:val="24"/>
          <w:szCs w:val="24"/>
        </w:rPr>
        <w:t>(Song et al. 2017)</w:t>
      </w:r>
      <w:r w:rsidR="00075B88" w:rsidRPr="00403E20">
        <w:rPr>
          <w:rFonts w:ascii="Times New Roman" w:hAnsi="Times New Roman"/>
          <w:color w:val="000000" w:themeColor="text1"/>
          <w:sz w:val="24"/>
          <w:szCs w:val="24"/>
        </w:rPr>
        <w:fldChar w:fldCharType="end"/>
      </w:r>
      <w:r w:rsidR="00A46C6B" w:rsidRPr="00403E20">
        <w:rPr>
          <w:rFonts w:ascii="Times New Roman" w:hAnsi="Times New Roman"/>
          <w:color w:val="000000" w:themeColor="text1"/>
          <w:sz w:val="24"/>
          <w:szCs w:val="24"/>
        </w:rPr>
        <w:t xml:space="preserve">. </w:t>
      </w:r>
      <w:r w:rsidR="00D456AB" w:rsidRPr="00403E20">
        <w:rPr>
          <w:rFonts w:ascii="Times New Roman" w:hAnsi="Times New Roman"/>
          <w:color w:val="000000" w:themeColor="text1"/>
          <w:sz w:val="24"/>
          <w:szCs w:val="24"/>
        </w:rPr>
        <w:t xml:space="preserve">Here we tested if hyperthermophilic composting that uses relatively higher composting temperatures to traditional composting methods </w:t>
      </w:r>
      <w:r w:rsidR="00E50830"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&lt;EndNote&gt;&lt;Cite&gt;&lt;Author&gt;Liao&lt;/Author&gt;&lt;Year&gt;2018&lt;/Year&gt;&lt;RecNum&gt;1484&lt;/RecNum&gt;&lt;DisplayText&gt;(Liao et al. 2018)&lt;/DisplayText&gt;&lt;record&gt;&lt;rec-number&gt;1484&lt;/rec-number&gt;&lt;foreign-keys&gt;&lt;key app="EN" db-id="ad22wd5a1txpr4erf0455zrfxfrvzeaatpt2" timestamp="1514895422"&gt;1484&lt;/key&gt;&lt;/foreign-keys&gt;&lt;ref-type name="Journal Article"&gt;17&lt;/ref-type&gt;&lt;contributors&gt;&lt;authors&gt;&lt;author&gt;Liao, Hanpeng&lt;/author&gt;&lt;author&gt;Lu, Xiaomei&lt;/author&gt;&lt;author&gt;Rensing, Christopher&lt;/author&gt;&lt;author&gt;Friman, Ville Petri&lt;/author&gt;&lt;author&gt;Geisen, Stefan&lt;/author&gt;&lt;author&gt;Chen, Zhi&lt;/author&gt;&lt;author&gt;Yu, Zhen&lt;/author&gt;&lt;author&gt;Wei, Zhong&lt;/author&gt;&lt;author&gt;Zhou, Shungui&lt;/author&gt;&lt;author&gt;Zhu, Yongguan&lt;/author&gt;&lt;/authors&gt;&lt;/contributors&gt;&lt;titles&gt;&lt;title&gt;Hyperthermophilic composting accelerates the removal of antibiotic resistance genes and mobile genetic elements in sewage sludge&lt;/title&gt;&lt;secondary-title&gt;Environmental science &amp;amp; technology&lt;/secondary-title&gt;&lt;/titles&gt;&lt;periodical&gt;&lt;full-title&gt;Environmental Science &amp;amp; Technology&lt;/full-title&gt;&lt;abbr-1&gt;Environ Sci Technol&lt;/abbr-1&gt;&lt;abbr-2&gt;Environ. Sci. Technol.&lt;/abbr-2&gt;&lt;/periodical&gt;&lt;pages&gt;266-276&lt;/pages&gt;&lt;volume&gt;52&lt;/volume&gt;&lt;number&gt;1&lt;/number&gt;&lt;dates&gt;&lt;year&gt;2018&lt;/year&gt;&lt;pub-dates&gt;&lt;date&gt;2018/01/02&lt;/date&gt;&lt;/pub-dates&gt;&lt;/dates&gt;&lt;publisher&gt;American Chemical Society&lt;/publisher&gt;&lt;isbn&gt;0013-936X&lt;/isbn&gt;&lt;urls&gt;&lt;related-urls&gt;&lt;url&gt;&lt;style face="underline" font="default" size="100%"&gt;http://dx.doi.org/10.1021/acs.est.7b04483&lt;/style&gt;&lt;/url&gt;&lt;/related-urls&gt;&lt;/urls&gt;&lt;electronic-resource-num&gt;10.1021/acs.est.7b04483&lt;/electronic-resource-num&gt;&lt;/record&gt;&lt;/Cite&gt;&lt;/EndNote&gt;</w:instrText>
      </w:r>
      <w:r w:rsidR="00E50830"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Liao et al. 2018</w:t>
      </w:r>
      <w:r w:rsidR="00A63B95" w:rsidRPr="00403E20">
        <w:rPr>
          <w:rFonts w:ascii="Times New Roman" w:hAnsi="Times New Roman" w:cs="Times New Roman"/>
          <w:noProof/>
          <w:color w:val="000000" w:themeColor="text1"/>
          <w:kern w:val="0"/>
          <w:sz w:val="24"/>
          <w:szCs w:val="24"/>
        </w:rPr>
        <w:t>)</w:t>
      </w:r>
      <w:r w:rsidR="00E50830" w:rsidRPr="00403E20">
        <w:rPr>
          <w:rFonts w:ascii="Times New Roman" w:hAnsi="Times New Roman" w:cs="Times New Roman"/>
          <w:color w:val="000000" w:themeColor="text1"/>
          <w:kern w:val="0"/>
          <w:sz w:val="24"/>
          <w:szCs w:val="24"/>
        </w:rPr>
        <w:fldChar w:fldCharType="end"/>
      </w:r>
      <w:r w:rsidR="00E50830" w:rsidRPr="00403E20">
        <w:rPr>
          <w:rFonts w:ascii="Times New Roman" w:hAnsi="Times New Roman" w:cs="Times New Roman"/>
          <w:color w:val="000000" w:themeColor="text1"/>
          <w:kern w:val="0"/>
          <w:sz w:val="24"/>
          <w:szCs w:val="24"/>
        </w:rPr>
        <w:t xml:space="preserve"> </w:t>
      </w:r>
      <w:r w:rsidR="00D456AB" w:rsidRPr="00403E20">
        <w:rPr>
          <w:rFonts w:ascii="Times New Roman" w:hAnsi="Times New Roman"/>
          <w:color w:val="000000" w:themeColor="text1"/>
          <w:sz w:val="24"/>
          <w:szCs w:val="24"/>
        </w:rPr>
        <w:t xml:space="preserve">could </w:t>
      </w:r>
      <w:r w:rsidR="0088781E" w:rsidRPr="00403E20">
        <w:rPr>
          <w:rFonts w:ascii="Times New Roman" w:hAnsi="Times New Roman"/>
          <w:color w:val="000000" w:themeColor="text1"/>
          <w:sz w:val="24"/>
          <w:szCs w:val="24"/>
        </w:rPr>
        <w:t xml:space="preserve">be </w:t>
      </w:r>
      <w:r w:rsidR="00D456AB" w:rsidRPr="00403E20">
        <w:rPr>
          <w:rFonts w:ascii="Times New Roman" w:hAnsi="Times New Roman"/>
          <w:color w:val="000000" w:themeColor="text1"/>
          <w:sz w:val="24"/>
          <w:szCs w:val="24"/>
        </w:rPr>
        <w:t xml:space="preserve">an effective way to treat tylosin antibiotic fermentation waste.  </w:t>
      </w:r>
    </w:p>
    <w:p w14:paraId="18E1D826" w14:textId="62F90A15" w:rsidR="005E45EE" w:rsidRPr="00403E20" w:rsidRDefault="00A46C6B">
      <w:pPr>
        <w:spacing w:line="480" w:lineRule="auto"/>
        <w:ind w:firstLineChars="200" w:firstLine="480"/>
        <w:rPr>
          <w:rFonts w:ascii="Times New Roman" w:hAnsi="Times New Roman"/>
          <w:color w:val="000000" w:themeColor="text1"/>
          <w:sz w:val="24"/>
          <w:szCs w:val="24"/>
        </w:rPr>
      </w:pPr>
      <w:bookmarkStart w:id="20" w:name="_Hlk16016422"/>
      <w:r w:rsidRPr="00403E20">
        <w:rPr>
          <w:rFonts w:ascii="Times New Roman" w:hAnsi="Times New Roman"/>
          <w:color w:val="000000" w:themeColor="text1"/>
          <w:sz w:val="24"/>
          <w:szCs w:val="24"/>
        </w:rPr>
        <w:t xml:space="preserve">Tylosin is one of the main macrolide antibiotics that is globally used in veterinary medicine </w:t>
      </w:r>
      <w:r w:rsidR="001C31BD" w:rsidRPr="00403E20">
        <w:rPr>
          <w:rFonts w:ascii="Times New Roman" w:hAnsi="Times New Roman"/>
          <w:color w:val="000000" w:themeColor="text1"/>
          <w:sz w:val="24"/>
          <w:szCs w:val="24"/>
        </w:rPr>
        <w:t xml:space="preserve">and </w:t>
      </w:r>
      <w:r w:rsidRPr="00403E20">
        <w:rPr>
          <w:rFonts w:ascii="Times New Roman" w:hAnsi="Times New Roman"/>
          <w:color w:val="000000" w:themeColor="text1"/>
          <w:sz w:val="24"/>
          <w:szCs w:val="24"/>
        </w:rPr>
        <w:t xml:space="preserve">millions of tons of tylosin </w:t>
      </w:r>
      <w:r w:rsidR="00E52D95" w:rsidRPr="00403E20">
        <w:rPr>
          <w:rFonts w:ascii="Times New Roman" w:hAnsi="Times New Roman"/>
          <w:color w:val="000000" w:themeColor="text1"/>
          <w:sz w:val="24"/>
          <w:szCs w:val="24"/>
        </w:rPr>
        <w:t xml:space="preserve">antibiotic </w:t>
      </w:r>
      <w:r w:rsidRPr="00403E20">
        <w:rPr>
          <w:rFonts w:ascii="Times New Roman" w:hAnsi="Times New Roman"/>
          <w:color w:val="000000" w:themeColor="text1"/>
          <w:sz w:val="24"/>
          <w:szCs w:val="24"/>
        </w:rPr>
        <w:t>fermentation residue</w:t>
      </w:r>
      <w:r w:rsidR="00681C4A" w:rsidRPr="00403E20">
        <w:rPr>
          <w:rFonts w:ascii="Times New Roman" w:hAnsi="Times New Roman"/>
          <w:color w:val="000000" w:themeColor="text1"/>
          <w:sz w:val="24"/>
          <w:szCs w:val="24"/>
        </w:rPr>
        <w:t xml:space="preserve"> (TFR)</w:t>
      </w:r>
      <w:r w:rsidRPr="00403E20">
        <w:rPr>
          <w:rFonts w:ascii="Times New Roman" w:hAnsi="Times New Roman"/>
          <w:color w:val="000000" w:themeColor="text1"/>
          <w:sz w:val="24"/>
          <w:szCs w:val="24"/>
        </w:rPr>
        <w:t xml:space="preserve"> </w:t>
      </w:r>
      <w:r w:rsidR="00FB3B0F" w:rsidRPr="00403E20">
        <w:rPr>
          <w:rFonts w:ascii="Times New Roman" w:hAnsi="Times New Roman"/>
          <w:color w:val="000000" w:themeColor="text1"/>
          <w:sz w:val="24"/>
          <w:szCs w:val="24"/>
        </w:rPr>
        <w:t>waste</w:t>
      </w:r>
      <w:r w:rsidR="00FB3B0F" w:rsidRPr="00403E20" w:rsidDel="001C31BD">
        <w:rPr>
          <w:rFonts w:ascii="Times New Roman" w:hAnsi="Times New Roman"/>
          <w:color w:val="000000" w:themeColor="text1"/>
          <w:sz w:val="24"/>
          <w:szCs w:val="24"/>
        </w:rPr>
        <w:t xml:space="preserve"> </w:t>
      </w:r>
      <w:r w:rsidR="001C31BD" w:rsidRPr="00403E20">
        <w:rPr>
          <w:rFonts w:ascii="Times New Roman" w:hAnsi="Times New Roman"/>
          <w:color w:val="000000" w:themeColor="text1"/>
          <w:sz w:val="24"/>
          <w:szCs w:val="24"/>
        </w:rPr>
        <w:t>is generated</w:t>
      </w:r>
      <w:r w:rsidRPr="00403E20">
        <w:rPr>
          <w:rFonts w:ascii="Times New Roman" w:hAnsi="Times New Roman"/>
          <w:color w:val="000000" w:themeColor="text1"/>
          <w:sz w:val="24"/>
          <w:szCs w:val="24"/>
        </w:rPr>
        <w:t xml:space="preserve"> every year. TFR</w:t>
      </w:r>
      <w:r w:rsidR="00FB3B0F" w:rsidRPr="00403E20">
        <w:rPr>
          <w:rFonts w:ascii="Times New Roman" w:hAnsi="Times New Roman"/>
          <w:color w:val="000000" w:themeColor="text1"/>
          <w:sz w:val="24"/>
          <w:szCs w:val="24"/>
        </w:rPr>
        <w:t xml:space="preserve"> waste</w:t>
      </w:r>
      <w:r w:rsidRPr="00403E20">
        <w:rPr>
          <w:rFonts w:ascii="Times New Roman" w:hAnsi="Times New Roman"/>
          <w:color w:val="000000" w:themeColor="text1"/>
          <w:sz w:val="24"/>
          <w:szCs w:val="24"/>
        </w:rPr>
        <w:t xml:space="preserve"> </w:t>
      </w:r>
      <w:r w:rsidR="00663A42" w:rsidRPr="00403E20">
        <w:rPr>
          <w:rFonts w:ascii="Times New Roman" w:hAnsi="Times New Roman"/>
          <w:color w:val="000000" w:themeColor="text1"/>
          <w:sz w:val="24"/>
          <w:szCs w:val="24"/>
        </w:rPr>
        <w:t>typically contains</w:t>
      </w:r>
      <w:r w:rsidRPr="00403E20">
        <w:rPr>
          <w:rFonts w:ascii="Times New Roman" w:hAnsi="Times New Roman"/>
          <w:color w:val="000000" w:themeColor="text1"/>
          <w:sz w:val="24"/>
          <w:szCs w:val="24"/>
        </w:rPr>
        <w:t xml:space="preserve"> </w:t>
      </w:r>
      <w:r w:rsidR="00023795" w:rsidRPr="00403E20">
        <w:rPr>
          <w:rFonts w:ascii="Times New Roman" w:hAnsi="Times New Roman"/>
          <w:color w:val="000000" w:themeColor="text1"/>
          <w:sz w:val="24"/>
          <w:szCs w:val="24"/>
        </w:rPr>
        <w:t xml:space="preserve">a </w:t>
      </w:r>
      <w:r w:rsidRPr="00403E20">
        <w:rPr>
          <w:rFonts w:ascii="Times New Roman" w:hAnsi="Times New Roman"/>
          <w:color w:val="000000" w:themeColor="text1"/>
          <w:sz w:val="24"/>
          <w:szCs w:val="24"/>
        </w:rPr>
        <w:t>high amount of antibiotic residu</w:t>
      </w:r>
      <w:r w:rsidR="00663A42" w:rsidRPr="00403E20">
        <w:rPr>
          <w:rFonts w:ascii="Times New Roman" w:hAnsi="Times New Roman"/>
          <w:color w:val="000000" w:themeColor="text1"/>
          <w:sz w:val="24"/>
          <w:szCs w:val="24"/>
        </w:rPr>
        <w:t>es</w:t>
      </w:r>
      <w:r w:rsidRPr="00403E20">
        <w:rPr>
          <w:rFonts w:ascii="Times New Roman" w:hAnsi="Times New Roman"/>
          <w:color w:val="000000" w:themeColor="text1"/>
          <w:sz w:val="24"/>
          <w:szCs w:val="24"/>
        </w:rPr>
        <w:t xml:space="preserve"> and heavy metals</w:t>
      </w:r>
      <w:r w:rsidR="00663A42" w:rsidRPr="00403E20">
        <w:rPr>
          <w:rFonts w:ascii="Times New Roman" w:hAnsi="Times New Roman"/>
          <w:color w:val="000000" w:themeColor="text1"/>
          <w:sz w:val="24"/>
          <w:szCs w:val="24"/>
        </w:rPr>
        <w:t xml:space="preserve"> </w:t>
      </w:r>
      <w:r w:rsidR="00D3746E" w:rsidRPr="00403E20">
        <w:rPr>
          <w:rFonts w:ascii="Times New Roman" w:hAnsi="Times New Roman"/>
          <w:color w:val="000000" w:themeColor="text1"/>
          <w:sz w:val="24"/>
          <w:szCs w:val="24"/>
        </w:rPr>
        <w:t xml:space="preserve">(Zhang et al. 2018a) </w:t>
      </w:r>
      <w:r w:rsidR="00663A42" w:rsidRPr="00403E20">
        <w:rPr>
          <w:rFonts w:ascii="Times New Roman" w:hAnsi="Times New Roman"/>
          <w:color w:val="000000" w:themeColor="text1"/>
          <w:sz w:val="24"/>
          <w:szCs w:val="24"/>
        </w:rPr>
        <w:t>that could act strong</w:t>
      </w:r>
      <w:r w:rsidRPr="00403E20">
        <w:rPr>
          <w:rFonts w:ascii="Times New Roman" w:hAnsi="Times New Roman"/>
          <w:color w:val="000000" w:themeColor="text1"/>
          <w:sz w:val="24"/>
          <w:szCs w:val="24"/>
        </w:rPr>
        <w:t xml:space="preserve"> selection pressure</w:t>
      </w:r>
      <w:r w:rsidR="00663A42" w:rsidRPr="00403E20">
        <w:rPr>
          <w:rFonts w:ascii="Times New Roman" w:hAnsi="Times New Roman"/>
          <w:color w:val="000000" w:themeColor="text1"/>
          <w:sz w:val="24"/>
          <w:szCs w:val="24"/>
        </w:rPr>
        <w:t>s</w:t>
      </w:r>
      <w:r w:rsidRPr="00403E20">
        <w:rPr>
          <w:rFonts w:ascii="Times New Roman" w:hAnsi="Times New Roman"/>
          <w:color w:val="000000" w:themeColor="text1"/>
          <w:sz w:val="24"/>
          <w:szCs w:val="24"/>
        </w:rPr>
        <w:t xml:space="preserve"> </w:t>
      </w:r>
      <w:r w:rsidR="00663A42" w:rsidRPr="00403E20">
        <w:rPr>
          <w:rFonts w:ascii="Times New Roman" w:hAnsi="Times New Roman"/>
          <w:color w:val="000000" w:themeColor="text1"/>
          <w:sz w:val="24"/>
          <w:szCs w:val="24"/>
        </w:rPr>
        <w:t>for the</w:t>
      </w:r>
      <w:r w:rsidRPr="00403E20">
        <w:rPr>
          <w:rFonts w:ascii="Times New Roman" w:hAnsi="Times New Roman"/>
          <w:color w:val="000000" w:themeColor="text1"/>
          <w:sz w:val="24"/>
          <w:szCs w:val="24"/>
        </w:rPr>
        <w:t xml:space="preserve"> transmission and </w:t>
      </w:r>
      <w:r w:rsidR="00663A42" w:rsidRPr="00403E20">
        <w:rPr>
          <w:rFonts w:ascii="Times New Roman" w:hAnsi="Times New Roman"/>
          <w:color w:val="000000" w:themeColor="text1"/>
          <w:sz w:val="24"/>
          <w:szCs w:val="24"/>
        </w:rPr>
        <w:t>prevalence of</w:t>
      </w:r>
      <w:r w:rsidRPr="00403E20">
        <w:rPr>
          <w:rFonts w:ascii="Times New Roman" w:hAnsi="Times New Roman"/>
          <w:color w:val="000000" w:themeColor="text1"/>
          <w:sz w:val="24"/>
          <w:szCs w:val="24"/>
        </w:rPr>
        <w:t xml:space="preserve"> ARGs in waste-impacted </w:t>
      </w:r>
      <w:r w:rsidR="00663A42" w:rsidRPr="00403E20">
        <w:rPr>
          <w:rFonts w:ascii="Times New Roman" w:hAnsi="Times New Roman"/>
          <w:color w:val="000000" w:themeColor="text1"/>
          <w:sz w:val="24"/>
          <w:szCs w:val="24"/>
        </w:rPr>
        <w:t>bacterial communities</w:t>
      </w:r>
      <w:bookmarkEnd w:id="20"/>
      <w:r w:rsidR="0056653A" w:rsidRPr="00403E20">
        <w:rPr>
          <w:rFonts w:ascii="Times New Roman" w:hAnsi="Times New Roman"/>
          <w:color w:val="000000" w:themeColor="text1"/>
          <w:sz w:val="24"/>
          <w:szCs w:val="24"/>
        </w:rPr>
        <w:t xml:space="preserve"> </w:t>
      </w:r>
      <w:r w:rsidR="0056653A" w:rsidRPr="00403E20">
        <w:rPr>
          <w:rFonts w:ascii="Times New Roman" w:hAnsi="Times New Roman"/>
          <w:color w:val="000000" w:themeColor="text1"/>
          <w:sz w:val="24"/>
          <w:szCs w:val="24"/>
        </w:rPr>
        <w:fldChar w:fldCharType="begin">
          <w:fldData xml:space="preserve">PEVuZE5vdGU+PENpdGU+PEF1dGhvcj5QYWw8L0F1dGhvcj48WWVhcj4yMDE1PC9ZZWFyPjxSZWNO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==
</w:fldData>
        </w:fldChar>
      </w:r>
      <w:r w:rsidR="0056653A" w:rsidRPr="00403E20">
        <w:rPr>
          <w:rFonts w:ascii="Times New Roman" w:hAnsi="Times New Roman"/>
          <w:color w:val="000000" w:themeColor="text1"/>
          <w:sz w:val="24"/>
          <w:szCs w:val="24"/>
        </w:rPr>
        <w:instrText xml:space="preserve"> ADDIN EN.CITE </w:instrText>
      </w:r>
      <w:r w:rsidR="0056653A" w:rsidRPr="00403E20">
        <w:rPr>
          <w:rFonts w:ascii="Times New Roman" w:hAnsi="Times New Roman"/>
          <w:color w:val="000000" w:themeColor="text1"/>
          <w:sz w:val="24"/>
          <w:szCs w:val="24"/>
        </w:rPr>
        <w:fldChar w:fldCharType="begin">
          <w:fldData xml:space="preserve">PEVuZE5vdGU+PENpdGU+PEF1dGhvcj5QYWw8L0F1dGhvcj48WWVhcj4yMDE1PC9ZZWFyPjxSZWNO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==
</w:fldData>
        </w:fldChar>
      </w:r>
      <w:r w:rsidR="0056653A" w:rsidRPr="00403E20">
        <w:rPr>
          <w:rFonts w:ascii="Times New Roman" w:hAnsi="Times New Roman"/>
          <w:color w:val="000000" w:themeColor="text1"/>
          <w:sz w:val="24"/>
          <w:szCs w:val="24"/>
        </w:rPr>
        <w:instrText xml:space="preserve"> ADDIN EN.CITE.DATA </w:instrText>
      </w:r>
      <w:r w:rsidR="0056653A" w:rsidRPr="00403E20">
        <w:rPr>
          <w:rFonts w:ascii="Times New Roman" w:hAnsi="Times New Roman"/>
          <w:color w:val="000000" w:themeColor="text1"/>
          <w:sz w:val="24"/>
          <w:szCs w:val="24"/>
        </w:rPr>
      </w:r>
      <w:r w:rsidR="0056653A" w:rsidRPr="00403E20">
        <w:rPr>
          <w:rFonts w:ascii="Times New Roman" w:hAnsi="Times New Roman"/>
          <w:color w:val="000000" w:themeColor="text1"/>
          <w:sz w:val="24"/>
          <w:szCs w:val="24"/>
        </w:rPr>
        <w:fldChar w:fldCharType="end"/>
      </w:r>
      <w:r w:rsidR="0056653A" w:rsidRPr="00403E20">
        <w:rPr>
          <w:rFonts w:ascii="Times New Roman" w:hAnsi="Times New Roman"/>
          <w:color w:val="000000" w:themeColor="text1"/>
          <w:sz w:val="24"/>
          <w:szCs w:val="24"/>
        </w:rPr>
      </w:r>
      <w:r w:rsidR="0056653A" w:rsidRPr="00403E20">
        <w:rPr>
          <w:rFonts w:ascii="Times New Roman" w:hAnsi="Times New Roman"/>
          <w:color w:val="000000" w:themeColor="text1"/>
          <w:sz w:val="24"/>
          <w:szCs w:val="24"/>
        </w:rPr>
        <w:fldChar w:fldCharType="separate"/>
      </w:r>
      <w:r w:rsidR="0056653A" w:rsidRPr="00403E20">
        <w:rPr>
          <w:rFonts w:ascii="Times New Roman" w:hAnsi="Times New Roman"/>
          <w:noProof/>
          <w:color w:val="000000" w:themeColor="text1"/>
          <w:sz w:val="24"/>
          <w:szCs w:val="24"/>
        </w:rPr>
        <w:t>(Pal et al. 2015)</w:t>
      </w:r>
      <w:r w:rsidR="0056653A" w:rsidRPr="00403E20">
        <w:rPr>
          <w:rFonts w:ascii="Times New Roman" w:hAnsi="Times New Roman"/>
          <w:color w:val="000000" w:themeColor="text1"/>
          <w:sz w:val="24"/>
          <w:szCs w:val="24"/>
        </w:rPr>
        <w:fldChar w:fldCharType="end"/>
      </w:r>
      <w:r w:rsidR="00663A42" w:rsidRPr="00403E20">
        <w:rPr>
          <w:rFonts w:ascii="Times New Roman" w:hAnsi="Times New Roman"/>
          <w:color w:val="000000" w:themeColor="text1"/>
          <w:sz w:val="24"/>
          <w:szCs w:val="24"/>
        </w:rPr>
        <w:t>.</w:t>
      </w:r>
      <w:r w:rsidR="00023795" w:rsidRPr="00403E20">
        <w:rPr>
          <w:rFonts w:ascii="Times New Roman" w:hAnsi="Times New Roman"/>
          <w:color w:val="000000" w:themeColor="text1"/>
          <w:sz w:val="24"/>
          <w:szCs w:val="24"/>
        </w:rPr>
        <w:t xml:space="preserve"> In addition to macrolide resistance genes, antibiotic fermentation waste contains resistance genes to other antibiotics due to colocalization in multidrug resistance plasmids</w:t>
      </w:r>
      <w:r w:rsidR="00D3746E" w:rsidRPr="00403E20">
        <w:rPr>
          <w:rFonts w:ascii="Times New Roman" w:hAnsi="Times New Roman"/>
          <w:color w:val="000000" w:themeColor="text1"/>
          <w:sz w:val="24"/>
          <w:szCs w:val="24"/>
        </w:rPr>
        <w:t xml:space="preserve"> </w:t>
      </w:r>
      <w:r w:rsidR="00D3746E" w:rsidRPr="00403E20">
        <w:rPr>
          <w:rFonts w:ascii="Times New Roman" w:hAnsi="Times New Roman"/>
          <w:color w:val="000000" w:themeColor="text1"/>
          <w:sz w:val="24"/>
          <w:szCs w:val="24"/>
        </w:rPr>
        <w:fldChar w:fldCharType="begin">
          <w:fldData xml:space="preserve">PEVuZE5vdGU+PENpdGU+PEF1dGhvcj5Hb256w6FsZXotUGxhemE8L0F1dGhvcj48WWVhcj4yMDE5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</w:fldData>
        </w:fldChar>
      </w:r>
      <w:r w:rsidR="00D3746E" w:rsidRPr="00403E20">
        <w:rPr>
          <w:rFonts w:ascii="Times New Roman" w:hAnsi="Times New Roman"/>
          <w:color w:val="000000" w:themeColor="text1"/>
          <w:sz w:val="24"/>
          <w:szCs w:val="24"/>
        </w:rPr>
        <w:instrText xml:space="preserve"> ADDIN EN.CITE </w:instrText>
      </w:r>
      <w:r w:rsidR="00D3746E" w:rsidRPr="00403E20">
        <w:rPr>
          <w:rFonts w:ascii="Times New Roman" w:hAnsi="Times New Roman"/>
          <w:color w:val="000000" w:themeColor="text1"/>
          <w:sz w:val="24"/>
          <w:szCs w:val="24"/>
        </w:rPr>
        <w:fldChar w:fldCharType="begin">
          <w:fldData xml:space="preserve">PEVuZE5vdGU+PENpdGU+PEF1dGhvcj5Hb256w6FsZXotUGxhemE8L0F1dGhvcj48WWVhcj4yMDE5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</w:fldData>
        </w:fldChar>
      </w:r>
      <w:r w:rsidR="00D3746E" w:rsidRPr="00403E20">
        <w:rPr>
          <w:rFonts w:ascii="Times New Roman" w:hAnsi="Times New Roman"/>
          <w:color w:val="000000" w:themeColor="text1"/>
          <w:sz w:val="24"/>
          <w:szCs w:val="24"/>
        </w:rPr>
        <w:instrText xml:space="preserve"> ADDIN EN.CITE.DATA </w:instrText>
      </w:r>
      <w:r w:rsidR="00D3746E" w:rsidRPr="00403E20">
        <w:rPr>
          <w:rFonts w:ascii="Times New Roman" w:hAnsi="Times New Roman"/>
          <w:color w:val="000000" w:themeColor="text1"/>
          <w:sz w:val="24"/>
          <w:szCs w:val="24"/>
        </w:rPr>
      </w:r>
      <w:r w:rsidR="00D3746E" w:rsidRPr="00403E20">
        <w:rPr>
          <w:rFonts w:ascii="Times New Roman" w:hAnsi="Times New Roman"/>
          <w:color w:val="000000" w:themeColor="text1"/>
          <w:sz w:val="24"/>
          <w:szCs w:val="24"/>
        </w:rPr>
        <w:fldChar w:fldCharType="end"/>
      </w:r>
      <w:r w:rsidR="00D3746E" w:rsidRPr="00403E20">
        <w:rPr>
          <w:rFonts w:ascii="Times New Roman" w:hAnsi="Times New Roman"/>
          <w:color w:val="000000" w:themeColor="text1"/>
          <w:sz w:val="24"/>
          <w:szCs w:val="24"/>
        </w:rPr>
      </w:r>
      <w:r w:rsidR="00D3746E" w:rsidRPr="00403E20">
        <w:rPr>
          <w:rFonts w:ascii="Times New Roman" w:hAnsi="Times New Roman"/>
          <w:color w:val="000000" w:themeColor="text1"/>
          <w:sz w:val="24"/>
          <w:szCs w:val="24"/>
        </w:rPr>
        <w:fldChar w:fldCharType="separate"/>
      </w:r>
      <w:r w:rsidR="00D3746E" w:rsidRPr="00403E20">
        <w:rPr>
          <w:rFonts w:ascii="Times New Roman" w:hAnsi="Times New Roman"/>
          <w:color w:val="000000" w:themeColor="text1"/>
          <w:sz w:val="24"/>
          <w:szCs w:val="24"/>
        </w:rPr>
        <w:t>(González-Plaza 2019)</w:t>
      </w:r>
      <w:r w:rsidR="00D3746E" w:rsidRPr="00403E20">
        <w:rPr>
          <w:rFonts w:ascii="Times New Roman" w:hAnsi="Times New Roman"/>
          <w:color w:val="000000" w:themeColor="text1"/>
          <w:sz w:val="24"/>
          <w:szCs w:val="24"/>
        </w:rPr>
        <w:fldChar w:fldCharType="end"/>
      </w:r>
      <w:r w:rsidR="00023795" w:rsidRPr="00403E20">
        <w:rPr>
          <w:rFonts w:ascii="Times New Roman" w:hAnsi="Times New Roman"/>
          <w:color w:val="000000" w:themeColor="text1"/>
          <w:sz w:val="24"/>
          <w:szCs w:val="24"/>
        </w:rPr>
        <w:t>.</w:t>
      </w:r>
      <w:r w:rsidRPr="00403E20">
        <w:rPr>
          <w:rFonts w:ascii="Times New Roman" w:hAnsi="Times New Roman"/>
          <w:color w:val="000000" w:themeColor="text1"/>
          <w:sz w:val="24"/>
          <w:szCs w:val="24"/>
        </w:rPr>
        <w:t xml:space="preserve"> </w:t>
      </w:r>
      <w:r w:rsidR="00FB3B0F" w:rsidRPr="00403E20">
        <w:rPr>
          <w:rFonts w:ascii="Times New Roman" w:hAnsi="Times New Roman"/>
          <w:color w:val="000000" w:themeColor="text1"/>
          <w:sz w:val="24"/>
          <w:szCs w:val="24"/>
        </w:rPr>
        <w:t xml:space="preserve">Our previous study focusing on composting of sewage sludge using </w:t>
      </w:r>
      <w:r w:rsidRPr="00403E20">
        <w:rPr>
          <w:rFonts w:ascii="Times New Roman" w:hAnsi="Times New Roman"/>
          <w:color w:val="000000" w:themeColor="text1"/>
          <w:sz w:val="24"/>
          <w:szCs w:val="24"/>
        </w:rPr>
        <w:t>hyperthermophilic composting (periodic</w:t>
      </w:r>
      <w:r w:rsidR="00FB3B0F" w:rsidRPr="00403E20">
        <w:rPr>
          <w:rFonts w:ascii="Times New Roman" w:hAnsi="Times New Roman"/>
          <w:color w:val="000000" w:themeColor="text1"/>
          <w:sz w:val="24"/>
          <w:szCs w:val="24"/>
        </w:rPr>
        <w:t xml:space="preserve"> temperatures reaching</w:t>
      </w:r>
      <w:r w:rsidRPr="00403E20">
        <w:rPr>
          <w:rFonts w:ascii="Times New Roman" w:hAnsi="Times New Roman"/>
          <w:color w:val="000000" w:themeColor="text1"/>
          <w:sz w:val="24"/>
          <w:szCs w:val="24"/>
        </w:rPr>
        <w:t xml:space="preserve"> almost 90 °C) </w:t>
      </w:r>
      <w:r w:rsidR="00FB3B0F" w:rsidRPr="00403E20">
        <w:rPr>
          <w:rFonts w:ascii="Times New Roman" w:hAnsi="Times New Roman"/>
          <w:color w:val="000000" w:themeColor="text1"/>
          <w:sz w:val="24"/>
          <w:szCs w:val="24"/>
        </w:rPr>
        <w:t xml:space="preserve">demonstrated efficient removal (89%) of ARGs potentially due to </w:t>
      </w:r>
      <w:r w:rsidR="0088781E" w:rsidRPr="00403E20">
        <w:rPr>
          <w:rFonts w:ascii="Times New Roman" w:hAnsi="Times New Roman"/>
          <w:color w:val="000000" w:themeColor="text1"/>
          <w:sz w:val="24"/>
          <w:szCs w:val="24"/>
        </w:rPr>
        <w:t xml:space="preserve">a </w:t>
      </w:r>
      <w:r w:rsidR="00FB3B0F" w:rsidRPr="00403E20">
        <w:rPr>
          <w:rFonts w:ascii="Times New Roman" w:hAnsi="Times New Roman"/>
          <w:color w:val="000000" w:themeColor="text1"/>
          <w:sz w:val="24"/>
          <w:szCs w:val="24"/>
        </w:rPr>
        <w:t xml:space="preserve">reduction in </w:t>
      </w:r>
      <w:r w:rsidR="0088781E" w:rsidRPr="00403E20">
        <w:rPr>
          <w:rFonts w:ascii="Times New Roman" w:hAnsi="Times New Roman"/>
          <w:color w:val="000000" w:themeColor="text1"/>
          <w:sz w:val="24"/>
          <w:szCs w:val="24"/>
        </w:rPr>
        <w:t xml:space="preserve">the </w:t>
      </w:r>
      <w:r w:rsidR="00FB3B0F" w:rsidRPr="00403E20">
        <w:rPr>
          <w:rFonts w:ascii="Times New Roman" w:hAnsi="Times New Roman"/>
          <w:color w:val="000000" w:themeColor="text1"/>
          <w:sz w:val="24"/>
          <w:szCs w:val="24"/>
        </w:rPr>
        <w:t xml:space="preserve">horizontal transfer of ARGs in bacterial communities </w:t>
      </w:r>
      <w:r w:rsidRPr="00403E20">
        <w:rPr>
          <w:rFonts w:ascii="Times New Roman" w:hAnsi="Times New Roman"/>
          <w:color w:val="000000" w:themeColor="text1"/>
          <w:sz w:val="24"/>
          <w:szCs w:val="24"/>
        </w:rPr>
        <w:t xml:space="preserve">(Liao et al. 2018). </w:t>
      </w:r>
      <w:r w:rsidR="00FB3B0F" w:rsidRPr="00403E20">
        <w:rPr>
          <w:rFonts w:ascii="Times New Roman" w:hAnsi="Times New Roman"/>
          <w:color w:val="000000" w:themeColor="text1"/>
          <w:sz w:val="24"/>
          <w:szCs w:val="24"/>
        </w:rPr>
        <w:t>However, it is unclear if hyperthermophilic composting is efficient at removing antibiotic residues and ARGs in much more concentrated TRF waste.</w:t>
      </w:r>
      <w:r w:rsidR="00B328DD" w:rsidRPr="00403E20">
        <w:rPr>
          <w:rFonts w:ascii="Times New Roman" w:hAnsi="Times New Roman"/>
          <w:color w:val="000000" w:themeColor="text1"/>
          <w:sz w:val="24"/>
          <w:szCs w:val="24"/>
        </w:rPr>
        <w:t xml:space="preserve"> </w:t>
      </w:r>
      <w:r w:rsidR="00B06557" w:rsidRPr="00403E20">
        <w:rPr>
          <w:rFonts w:ascii="Times New Roman" w:hAnsi="Times New Roman"/>
          <w:color w:val="000000" w:themeColor="text1"/>
          <w:sz w:val="24"/>
          <w:szCs w:val="24"/>
        </w:rPr>
        <w:t>W</w:t>
      </w:r>
      <w:r w:rsidR="00B328DD" w:rsidRPr="00403E20">
        <w:rPr>
          <w:rFonts w:ascii="Times New Roman" w:hAnsi="Times New Roman"/>
          <w:color w:val="000000" w:themeColor="text1"/>
          <w:sz w:val="24"/>
          <w:szCs w:val="24"/>
        </w:rPr>
        <w:t xml:space="preserve">e </w:t>
      </w:r>
      <w:r w:rsidR="00B06557" w:rsidRPr="00403E20">
        <w:rPr>
          <w:rFonts w:ascii="Times New Roman" w:hAnsi="Times New Roman"/>
          <w:color w:val="000000" w:themeColor="text1"/>
          <w:sz w:val="24"/>
          <w:szCs w:val="24"/>
        </w:rPr>
        <w:t xml:space="preserve">also </w:t>
      </w:r>
      <w:r w:rsidR="00B328DD" w:rsidRPr="00403E20">
        <w:rPr>
          <w:rFonts w:ascii="Times New Roman" w:hAnsi="Times New Roman"/>
          <w:color w:val="000000" w:themeColor="text1"/>
          <w:sz w:val="24"/>
          <w:szCs w:val="24"/>
        </w:rPr>
        <w:t>lack a deeper and causal understanding of underlying mechanisms behind ARG removal by hyperthermophilic composting</w:t>
      </w:r>
      <w:r w:rsidR="00B06557" w:rsidRPr="00403E20">
        <w:rPr>
          <w:rFonts w:ascii="Times New Roman" w:hAnsi="Times New Roman"/>
          <w:color w:val="000000" w:themeColor="text1"/>
          <w:sz w:val="24"/>
          <w:szCs w:val="24"/>
        </w:rPr>
        <w:t>, or</w:t>
      </w:r>
      <w:r w:rsidR="00B328DD" w:rsidRPr="00403E20">
        <w:rPr>
          <w:rFonts w:ascii="Times New Roman" w:hAnsi="Times New Roman"/>
          <w:color w:val="000000" w:themeColor="text1"/>
          <w:sz w:val="24"/>
          <w:szCs w:val="24"/>
        </w:rPr>
        <w:t xml:space="preserve"> which specific types of </w:t>
      </w:r>
      <w:r w:rsidRPr="00403E20">
        <w:rPr>
          <w:rFonts w:ascii="Times New Roman" w:hAnsi="Times New Roman"/>
          <w:color w:val="000000" w:themeColor="text1"/>
          <w:sz w:val="24"/>
          <w:szCs w:val="24"/>
        </w:rPr>
        <w:t xml:space="preserve">MGEs (plasmids, integrons </w:t>
      </w:r>
      <w:r w:rsidR="00B328DD" w:rsidRPr="00403E20">
        <w:rPr>
          <w:rFonts w:ascii="Times New Roman" w:hAnsi="Times New Roman"/>
          <w:color w:val="000000" w:themeColor="text1"/>
          <w:sz w:val="24"/>
          <w:szCs w:val="24"/>
        </w:rPr>
        <w:t>or</w:t>
      </w:r>
      <w:r w:rsidRPr="00403E20">
        <w:rPr>
          <w:rFonts w:ascii="Times New Roman" w:hAnsi="Times New Roman"/>
          <w:color w:val="000000" w:themeColor="text1"/>
          <w:sz w:val="24"/>
          <w:szCs w:val="24"/>
        </w:rPr>
        <w:t xml:space="preserve"> transposon</w:t>
      </w:r>
      <w:r w:rsidR="00B328DD" w:rsidRPr="00403E20">
        <w:rPr>
          <w:rFonts w:ascii="Times New Roman" w:hAnsi="Times New Roman"/>
          <w:color w:val="000000" w:themeColor="text1"/>
          <w:sz w:val="24"/>
          <w:szCs w:val="24"/>
        </w:rPr>
        <w:t>s</w:t>
      </w:r>
      <w:r w:rsidRPr="00403E20">
        <w:rPr>
          <w:rFonts w:ascii="Times New Roman" w:hAnsi="Times New Roman"/>
          <w:color w:val="000000" w:themeColor="text1"/>
          <w:sz w:val="24"/>
          <w:szCs w:val="24"/>
        </w:rPr>
        <w:t>)</w:t>
      </w:r>
      <w:r w:rsidR="00D06B94" w:rsidRPr="00403E20">
        <w:rPr>
          <w:rFonts w:ascii="Times New Roman" w:hAnsi="Times New Roman"/>
          <w:color w:val="000000" w:themeColor="text1"/>
          <w:sz w:val="24"/>
          <w:szCs w:val="24"/>
        </w:rPr>
        <w:t xml:space="preserve"> or host bacterial taxa</w:t>
      </w:r>
      <w:r w:rsidRPr="00403E20">
        <w:rPr>
          <w:rFonts w:ascii="Times New Roman" w:hAnsi="Times New Roman"/>
          <w:color w:val="000000" w:themeColor="text1"/>
          <w:sz w:val="24"/>
          <w:szCs w:val="24"/>
        </w:rPr>
        <w:t xml:space="preserve"> are</w:t>
      </w:r>
      <w:r w:rsidR="00B328DD" w:rsidRPr="00403E20">
        <w:rPr>
          <w:rFonts w:ascii="Times New Roman" w:hAnsi="Times New Roman"/>
          <w:color w:val="000000" w:themeColor="text1"/>
          <w:sz w:val="24"/>
          <w:szCs w:val="24"/>
        </w:rPr>
        <w:t xml:space="preserve"> important for the maintenance of ARGs during composting</w:t>
      </w:r>
      <w:r w:rsidR="005E45EE" w:rsidRPr="00403E20">
        <w:rPr>
          <w:rFonts w:ascii="Times New Roman" w:hAnsi="Times New Roman"/>
          <w:color w:val="000000" w:themeColor="text1"/>
          <w:sz w:val="24"/>
          <w:szCs w:val="24"/>
        </w:rPr>
        <w:t xml:space="preserve">. </w:t>
      </w:r>
      <w:bookmarkStart w:id="21" w:name="_Hlk16160943"/>
      <w:r w:rsidR="005E45EE" w:rsidRPr="00403E20">
        <w:rPr>
          <w:rFonts w:ascii="Times New Roman" w:hAnsi="Times New Roman"/>
          <w:color w:val="000000" w:themeColor="text1"/>
          <w:sz w:val="24"/>
          <w:szCs w:val="24"/>
        </w:rPr>
        <w:t>We hypothesized that</w:t>
      </w:r>
      <w:r w:rsidR="00B06557" w:rsidRPr="00403E20">
        <w:rPr>
          <w:rFonts w:ascii="Times New Roman" w:hAnsi="Times New Roman"/>
          <w:color w:val="000000" w:themeColor="text1"/>
          <w:sz w:val="24"/>
          <w:szCs w:val="24"/>
        </w:rPr>
        <w:t>, first,</w:t>
      </w:r>
      <w:r w:rsidR="005E45EE" w:rsidRPr="00403E20">
        <w:rPr>
          <w:rFonts w:ascii="Times New Roman" w:hAnsi="Times New Roman"/>
          <w:color w:val="000000" w:themeColor="text1"/>
          <w:sz w:val="24"/>
          <w:szCs w:val="24"/>
        </w:rPr>
        <w:t xml:space="preserve"> hyperthermophilic composting could be efficient at reducing ARGs by breaking down tylosin residues, which has been shown to occur faster at high temperatures </w:t>
      </w:r>
      <w:r w:rsidR="004F5E00" w:rsidRPr="00403E20">
        <w:rPr>
          <w:rFonts w:ascii="Times New Roman" w:hAnsi="Times New Roman"/>
          <w:color w:val="000000" w:themeColor="text1"/>
          <w:sz w:val="24"/>
          <w:szCs w:val="24"/>
        </w:rPr>
        <w:fldChar w:fldCharType="begin"/>
      </w:r>
      <w:r w:rsidR="004F5E00" w:rsidRPr="00403E20">
        <w:rPr>
          <w:rFonts w:ascii="Times New Roman" w:hAnsi="Times New Roman"/>
          <w:color w:val="000000" w:themeColor="text1"/>
          <w:sz w:val="24"/>
          <w:szCs w:val="24"/>
        </w:rPr>
        <w:instrText xml:space="preserve"> ADDIN EN.CITE &lt;EndNote&gt;&lt;Cite&gt;&lt;Author&gt;Yu&lt;/Author&gt;&lt;Year&gt;2019&lt;/Year&gt;&lt;RecNum&gt;2415&lt;/RecNum&gt;&lt;DisplayText&gt;(Yu et al. 2019)&lt;/DisplayText&gt;&lt;record&gt;&lt;rec-number&gt;2415&lt;/rec-number&gt;&lt;foreign-keys&gt;&lt;key app="EN" db-id="ad22wd5a1txpr4erf0455zrfxfrvzeaatpt2" timestamp="1562565949"&gt;2415&lt;/key&gt;&lt;key app="ENWeb" db-id=""&gt;0&lt;/key&gt;&lt;/foreign-keys&gt;&lt;ref-type name="Journal Article"&gt;17&lt;/ref-type&gt;&lt;contributors&gt;&lt;authors&gt;&lt;author&gt;Yu, Yanshuang&lt;/author&gt;&lt;author&gt;Chen, Longjun&lt;/author&gt;&lt;author&gt;fang, Yu&lt;/author&gt;&lt;author&gt;Jia, Xianbo&lt;/author&gt;&lt;author&gt;Chen, Jichen&lt;/author&gt;&lt;/authors&gt;&lt;/contributors&gt;&lt;titles&gt;&lt;title&gt;High temperatures can effectively degrade residual tetracyclines in chicken manure through composting&lt;/title&gt;&lt;secondary-title&gt;Journal of Hazardous Materials&lt;/secondary-title&gt;&lt;/titles&gt;&lt;periodical&gt;&lt;full-title&gt;Journal Of Hazardous Materials&lt;/full-title&gt;&lt;abbr-1&gt;J Hazard Mater&lt;/abbr-1&gt;&lt;abbr-2&gt;J. Hazard. Mater.&lt;/abbr-2&gt;&lt;/periodical&gt;&lt;section&gt;120862&lt;/section&gt;&lt;dates&gt;&lt;year&gt;2019&lt;/year&gt;&lt;/dates&gt;&lt;isbn&gt;03043894&lt;/isbn&gt;&lt;urls&gt;&lt;/urls&gt;&lt;electronic-resource-num&gt;10.1016/j.jhazmat.2019.120862&lt;/electronic-resource-num&gt;&lt;/record&gt;&lt;/Cite&gt;&lt;/EndNote&gt;</w:instrText>
      </w:r>
      <w:r w:rsidR="004F5E00" w:rsidRPr="00403E20">
        <w:rPr>
          <w:rFonts w:ascii="Times New Roman" w:hAnsi="Times New Roman"/>
          <w:color w:val="000000" w:themeColor="text1"/>
          <w:sz w:val="24"/>
          <w:szCs w:val="24"/>
        </w:rPr>
        <w:fldChar w:fldCharType="separate"/>
      </w:r>
      <w:r w:rsidR="004F5E00" w:rsidRPr="00403E20">
        <w:rPr>
          <w:rFonts w:ascii="Times New Roman" w:hAnsi="Times New Roman"/>
          <w:noProof/>
          <w:color w:val="000000" w:themeColor="text1"/>
          <w:sz w:val="24"/>
          <w:szCs w:val="24"/>
        </w:rPr>
        <w:t>(</w:t>
      </w:r>
      <w:r w:rsidR="00D3746E" w:rsidRPr="00403E20">
        <w:rPr>
          <w:rFonts w:ascii="Times New Roman" w:hAnsi="Times New Roman"/>
          <w:noProof/>
          <w:color w:val="000000" w:themeColor="text1"/>
          <w:sz w:val="24"/>
          <w:szCs w:val="24"/>
        </w:rPr>
        <w:t>Yu et al. 2019</w:t>
      </w:r>
      <w:r w:rsidR="004F5E00" w:rsidRPr="00403E20">
        <w:rPr>
          <w:rFonts w:ascii="Times New Roman" w:hAnsi="Times New Roman"/>
          <w:noProof/>
          <w:color w:val="000000" w:themeColor="text1"/>
          <w:sz w:val="24"/>
          <w:szCs w:val="24"/>
        </w:rPr>
        <w:t>)</w:t>
      </w:r>
      <w:r w:rsidR="004F5E00" w:rsidRPr="00403E20">
        <w:rPr>
          <w:rFonts w:ascii="Times New Roman" w:hAnsi="Times New Roman"/>
          <w:color w:val="000000" w:themeColor="text1"/>
          <w:sz w:val="24"/>
          <w:szCs w:val="24"/>
        </w:rPr>
        <w:fldChar w:fldCharType="end"/>
      </w:r>
      <w:r w:rsidR="005E45EE" w:rsidRPr="00403E20">
        <w:rPr>
          <w:rFonts w:ascii="Times New Roman" w:hAnsi="Times New Roman"/>
          <w:color w:val="000000" w:themeColor="text1"/>
          <w:sz w:val="24"/>
          <w:szCs w:val="24"/>
        </w:rPr>
        <w:t>. Second, high temperatures are likely to kill most of the non-thermophilic bacteria that carry ARGs</w:t>
      </w:r>
      <w:r w:rsidR="00262A28" w:rsidRPr="00403E20">
        <w:rPr>
          <w:rFonts w:ascii="Times New Roman" w:hAnsi="Times New Roman"/>
          <w:color w:val="000000" w:themeColor="text1"/>
          <w:sz w:val="24"/>
          <w:szCs w:val="24"/>
        </w:rPr>
        <w:t xml:space="preserve"> leading to </w:t>
      </w:r>
      <w:r w:rsidR="00B06557" w:rsidRPr="00403E20">
        <w:rPr>
          <w:rFonts w:ascii="Times New Roman" w:hAnsi="Times New Roman"/>
          <w:color w:val="000000" w:themeColor="text1"/>
          <w:sz w:val="24"/>
          <w:szCs w:val="24"/>
        </w:rPr>
        <w:t xml:space="preserve">a </w:t>
      </w:r>
      <w:r w:rsidR="00262A28" w:rsidRPr="00403E20">
        <w:rPr>
          <w:rFonts w:ascii="Times New Roman" w:hAnsi="Times New Roman"/>
          <w:color w:val="000000" w:themeColor="text1"/>
          <w:sz w:val="24"/>
          <w:szCs w:val="24"/>
        </w:rPr>
        <w:t>reduction in</w:t>
      </w:r>
      <w:r w:rsidR="005E45EE" w:rsidRPr="00403E20">
        <w:rPr>
          <w:rFonts w:ascii="Times New Roman" w:hAnsi="Times New Roman"/>
          <w:color w:val="000000" w:themeColor="text1"/>
          <w:sz w:val="24"/>
          <w:szCs w:val="24"/>
        </w:rPr>
        <w:t xml:space="preserve"> ARG</w:t>
      </w:r>
      <w:r w:rsidR="009710B8" w:rsidRPr="00403E20">
        <w:rPr>
          <w:rFonts w:ascii="Times New Roman" w:hAnsi="Times New Roman"/>
          <w:color w:val="000000" w:themeColor="text1"/>
          <w:sz w:val="24"/>
          <w:szCs w:val="24"/>
        </w:rPr>
        <w:t xml:space="preserve"> abundances</w:t>
      </w:r>
      <w:r w:rsidR="00262A28" w:rsidRPr="00403E20">
        <w:rPr>
          <w:rFonts w:ascii="Times New Roman" w:hAnsi="Times New Roman"/>
          <w:color w:val="000000" w:themeColor="text1"/>
          <w:sz w:val="24"/>
          <w:szCs w:val="24"/>
        </w:rPr>
        <w:t xml:space="preserve">. </w:t>
      </w:r>
      <w:r w:rsidR="00805150" w:rsidRPr="00403E20">
        <w:rPr>
          <w:rFonts w:ascii="Times New Roman" w:hAnsi="Times New Roman"/>
          <w:color w:val="000000" w:themeColor="text1"/>
          <w:sz w:val="24"/>
          <w:szCs w:val="24"/>
        </w:rPr>
        <w:t xml:space="preserve">This process should also lead to </w:t>
      </w:r>
      <w:r w:rsidR="00B06557" w:rsidRPr="00403E20">
        <w:rPr>
          <w:rFonts w:ascii="Times New Roman" w:hAnsi="Times New Roman"/>
          <w:color w:val="000000" w:themeColor="text1"/>
          <w:sz w:val="24"/>
          <w:szCs w:val="24"/>
        </w:rPr>
        <w:t xml:space="preserve">a </w:t>
      </w:r>
      <w:r w:rsidR="005E45EE" w:rsidRPr="00403E20">
        <w:rPr>
          <w:rFonts w:ascii="Times New Roman" w:hAnsi="Times New Roman"/>
          <w:color w:val="000000" w:themeColor="text1"/>
          <w:sz w:val="24"/>
          <w:szCs w:val="24"/>
        </w:rPr>
        <w:t>r</w:t>
      </w:r>
      <w:r w:rsidRPr="00403E20">
        <w:rPr>
          <w:rFonts w:ascii="Times New Roman" w:hAnsi="Times New Roman" w:hint="eastAsia"/>
          <w:color w:val="000000" w:themeColor="text1"/>
          <w:sz w:val="24"/>
          <w:szCs w:val="24"/>
        </w:rPr>
        <w:t xml:space="preserve">eduction </w:t>
      </w:r>
      <w:r w:rsidR="005E45EE" w:rsidRPr="00403E20">
        <w:rPr>
          <w:rFonts w:ascii="Times New Roman" w:hAnsi="Times New Roman"/>
          <w:color w:val="000000" w:themeColor="text1"/>
          <w:sz w:val="24"/>
          <w:szCs w:val="24"/>
        </w:rPr>
        <w:t xml:space="preserve">in </w:t>
      </w:r>
      <w:r w:rsidRPr="00403E20">
        <w:rPr>
          <w:rFonts w:ascii="Times New Roman" w:hAnsi="Times New Roman" w:hint="eastAsia"/>
          <w:color w:val="000000" w:themeColor="text1"/>
          <w:sz w:val="24"/>
          <w:szCs w:val="24"/>
        </w:rPr>
        <w:t xml:space="preserve">the abundance of </w:t>
      </w:r>
      <w:r w:rsidRPr="00403E20">
        <w:rPr>
          <w:rFonts w:ascii="Times New Roman" w:hAnsi="Times New Roman"/>
          <w:color w:val="000000" w:themeColor="text1"/>
          <w:sz w:val="24"/>
          <w:szCs w:val="24"/>
        </w:rPr>
        <w:t>MGEs</w:t>
      </w:r>
      <w:r w:rsidR="00805150" w:rsidRPr="00403E20">
        <w:rPr>
          <w:rFonts w:ascii="Times New Roman" w:hAnsi="Times New Roman"/>
          <w:color w:val="000000" w:themeColor="text1"/>
          <w:sz w:val="24"/>
          <w:szCs w:val="24"/>
        </w:rPr>
        <w:t>, which</w:t>
      </w:r>
      <w:r w:rsidRPr="00403E20">
        <w:rPr>
          <w:rFonts w:ascii="Times New Roman" w:hAnsi="Times New Roman"/>
          <w:color w:val="000000" w:themeColor="text1"/>
          <w:sz w:val="24"/>
          <w:szCs w:val="24"/>
        </w:rPr>
        <w:t xml:space="preserve"> could</w:t>
      </w:r>
      <w:r w:rsidR="005E45EE" w:rsidRPr="00403E20">
        <w:rPr>
          <w:rFonts w:ascii="Times New Roman" w:hAnsi="Times New Roman"/>
          <w:color w:val="000000" w:themeColor="text1"/>
          <w:sz w:val="24"/>
          <w:szCs w:val="24"/>
        </w:rPr>
        <w:t xml:space="preserve"> further</w:t>
      </w:r>
      <w:r w:rsidRPr="00403E20">
        <w:rPr>
          <w:rFonts w:ascii="Times New Roman" w:hAnsi="Times New Roman"/>
          <w:color w:val="000000" w:themeColor="text1"/>
          <w:sz w:val="24"/>
          <w:szCs w:val="24"/>
        </w:rPr>
        <w:t xml:space="preserve"> decrease the horizontal transfer of ARGs between </w:t>
      </w:r>
      <w:r w:rsidR="005E45EE" w:rsidRPr="00403E20">
        <w:rPr>
          <w:rFonts w:ascii="Times New Roman" w:hAnsi="Times New Roman"/>
          <w:color w:val="000000" w:themeColor="text1"/>
          <w:sz w:val="24"/>
          <w:szCs w:val="24"/>
        </w:rPr>
        <w:t xml:space="preserve">remaining surviving </w:t>
      </w:r>
      <w:r w:rsidRPr="00403E20">
        <w:rPr>
          <w:rFonts w:ascii="Times New Roman" w:hAnsi="Times New Roman"/>
          <w:color w:val="000000" w:themeColor="text1"/>
          <w:sz w:val="24"/>
          <w:szCs w:val="24"/>
        </w:rPr>
        <w:t>bacterial taxa.</w:t>
      </w:r>
      <w:r w:rsidRPr="00403E20">
        <w:rPr>
          <w:rFonts w:ascii="Times New Roman" w:hAnsi="Times New Roman" w:hint="eastAsia"/>
          <w:color w:val="000000" w:themeColor="text1"/>
          <w:sz w:val="24"/>
          <w:szCs w:val="24"/>
        </w:rPr>
        <w:t xml:space="preserve"> </w:t>
      </w:r>
      <w:r w:rsidR="00805150" w:rsidRPr="00403E20">
        <w:rPr>
          <w:rFonts w:ascii="Times New Roman" w:hAnsi="Times New Roman"/>
          <w:color w:val="000000" w:themeColor="text1"/>
          <w:sz w:val="24"/>
          <w:szCs w:val="24"/>
        </w:rPr>
        <w:t>As a result, we expected to see change</w:t>
      </w:r>
      <w:r w:rsidR="008B677F" w:rsidRPr="00403E20">
        <w:rPr>
          <w:rFonts w:ascii="Times New Roman" w:hAnsi="Times New Roman"/>
          <w:color w:val="000000" w:themeColor="text1"/>
          <w:sz w:val="24"/>
          <w:szCs w:val="24"/>
        </w:rPr>
        <w:t>s</w:t>
      </w:r>
      <w:r w:rsidR="00805150" w:rsidRPr="00403E20">
        <w:rPr>
          <w:rFonts w:ascii="Times New Roman" w:hAnsi="Times New Roman"/>
          <w:color w:val="000000" w:themeColor="text1"/>
          <w:sz w:val="24"/>
          <w:szCs w:val="24"/>
        </w:rPr>
        <w:t xml:space="preserve"> in the composition</w:t>
      </w:r>
      <w:r w:rsidR="004E223E" w:rsidRPr="00403E20">
        <w:rPr>
          <w:rFonts w:ascii="Times New Roman" w:hAnsi="Times New Roman"/>
          <w:color w:val="000000" w:themeColor="text1"/>
          <w:sz w:val="24"/>
          <w:szCs w:val="24"/>
        </w:rPr>
        <w:t xml:space="preserve"> and abundances</w:t>
      </w:r>
      <w:r w:rsidR="00805150" w:rsidRPr="00403E20">
        <w:rPr>
          <w:rFonts w:ascii="Times New Roman" w:hAnsi="Times New Roman"/>
          <w:color w:val="000000" w:themeColor="text1"/>
          <w:sz w:val="24"/>
          <w:szCs w:val="24"/>
        </w:rPr>
        <w:t xml:space="preserve"> of bacterial communit</w:t>
      </w:r>
      <w:r w:rsidR="00B06557" w:rsidRPr="00403E20">
        <w:rPr>
          <w:rFonts w:ascii="Times New Roman" w:hAnsi="Times New Roman"/>
          <w:color w:val="000000" w:themeColor="text1"/>
          <w:sz w:val="24"/>
          <w:szCs w:val="24"/>
        </w:rPr>
        <w:t>ies</w:t>
      </w:r>
      <w:r w:rsidR="008B677F" w:rsidRPr="00403E20">
        <w:rPr>
          <w:rFonts w:ascii="Times New Roman" w:hAnsi="Times New Roman"/>
          <w:color w:val="000000" w:themeColor="text1"/>
          <w:sz w:val="24"/>
          <w:szCs w:val="24"/>
        </w:rPr>
        <w:t>, ARG</w:t>
      </w:r>
      <w:r w:rsidR="004E223E" w:rsidRPr="00403E20">
        <w:rPr>
          <w:rFonts w:ascii="Times New Roman" w:hAnsi="Times New Roman"/>
          <w:color w:val="000000" w:themeColor="text1"/>
          <w:sz w:val="24"/>
          <w:szCs w:val="24"/>
        </w:rPr>
        <w:t>s</w:t>
      </w:r>
      <w:r w:rsidR="008B677F" w:rsidRPr="00403E20">
        <w:rPr>
          <w:rFonts w:ascii="Times New Roman" w:hAnsi="Times New Roman"/>
          <w:color w:val="000000" w:themeColor="text1"/>
          <w:sz w:val="24"/>
          <w:szCs w:val="24"/>
        </w:rPr>
        <w:t xml:space="preserve"> and MGE</w:t>
      </w:r>
      <w:r w:rsidR="004E223E" w:rsidRPr="00403E20">
        <w:rPr>
          <w:rFonts w:ascii="Times New Roman" w:hAnsi="Times New Roman"/>
          <w:color w:val="000000" w:themeColor="text1"/>
          <w:sz w:val="24"/>
          <w:szCs w:val="24"/>
        </w:rPr>
        <w:t>s</w:t>
      </w:r>
      <w:r w:rsidR="008B677F" w:rsidRPr="00403E20">
        <w:rPr>
          <w:rFonts w:ascii="Times New Roman" w:hAnsi="Times New Roman"/>
          <w:color w:val="000000" w:themeColor="text1"/>
          <w:sz w:val="24"/>
          <w:szCs w:val="24"/>
        </w:rPr>
        <w:t xml:space="preserve"> </w:t>
      </w:r>
      <w:r w:rsidR="004E223E" w:rsidRPr="00403E20">
        <w:rPr>
          <w:rFonts w:ascii="Times New Roman" w:hAnsi="Times New Roman"/>
          <w:color w:val="000000" w:themeColor="text1"/>
          <w:sz w:val="24"/>
          <w:szCs w:val="24"/>
        </w:rPr>
        <w:t>during the composting</w:t>
      </w:r>
      <w:r w:rsidR="00D42F50" w:rsidRPr="00403E20">
        <w:rPr>
          <w:rFonts w:ascii="Times New Roman" w:hAnsi="Times New Roman"/>
          <w:color w:val="000000" w:themeColor="text1"/>
          <w:sz w:val="24"/>
          <w:szCs w:val="24"/>
        </w:rPr>
        <w:t>.</w:t>
      </w:r>
    </w:p>
    <w:p w14:paraId="7859A3F0" w14:textId="60A1BC52" w:rsidR="009C1012" w:rsidRPr="00403E20" w:rsidRDefault="00A46C6B">
      <w:pPr>
        <w:spacing w:line="480" w:lineRule="auto"/>
        <w:ind w:firstLineChars="200" w:firstLine="480"/>
        <w:rPr>
          <w:rFonts w:ascii="Times New Roman" w:hAnsi="Times New Roman"/>
          <w:color w:val="000000" w:themeColor="text1"/>
          <w:sz w:val="24"/>
          <w:szCs w:val="24"/>
        </w:rPr>
      </w:pPr>
      <w:bookmarkStart w:id="22" w:name="_Hlk16016561"/>
      <w:bookmarkEnd w:id="21"/>
      <w:r w:rsidRPr="00403E20">
        <w:rPr>
          <w:rFonts w:ascii="Times New Roman" w:hAnsi="Times New Roman"/>
          <w:color w:val="000000" w:themeColor="text1"/>
          <w:sz w:val="24"/>
          <w:szCs w:val="24"/>
        </w:rPr>
        <w:t xml:space="preserve">To study these questions, </w:t>
      </w:r>
      <w:r w:rsidR="006F46EA" w:rsidRPr="00403E20">
        <w:rPr>
          <w:rFonts w:ascii="Times New Roman" w:hAnsi="Times New Roman"/>
          <w:color w:val="000000" w:themeColor="text1"/>
          <w:sz w:val="24"/>
          <w:szCs w:val="24"/>
        </w:rPr>
        <w:t xml:space="preserve">we conducted </w:t>
      </w:r>
      <w:r w:rsidRPr="00403E20">
        <w:rPr>
          <w:rFonts w:ascii="Times New Roman" w:hAnsi="Times New Roman"/>
          <w:color w:val="000000" w:themeColor="text1"/>
          <w:sz w:val="24"/>
          <w:szCs w:val="24"/>
        </w:rPr>
        <w:t xml:space="preserve">a replicated full-scale hyperthermophilic composting experiment </w:t>
      </w:r>
      <w:r w:rsidR="00DF2549" w:rsidRPr="00403E20">
        <w:rPr>
          <w:rFonts w:ascii="Times New Roman" w:hAnsi="Times New Roman"/>
          <w:color w:val="000000" w:themeColor="text1"/>
          <w:sz w:val="24"/>
          <w:szCs w:val="24"/>
        </w:rPr>
        <w:t>of TFR waste</w:t>
      </w:r>
      <w:r w:rsidR="006F46EA" w:rsidRPr="00403E20">
        <w:rPr>
          <w:rFonts w:ascii="Times New Roman" w:hAnsi="Times New Roman"/>
          <w:color w:val="000000" w:themeColor="text1"/>
          <w:sz w:val="24"/>
          <w:szCs w:val="24"/>
        </w:rPr>
        <w:t>, where w</w:t>
      </w:r>
      <w:r w:rsidRPr="00403E20">
        <w:rPr>
          <w:rFonts w:ascii="Times New Roman" w:hAnsi="Times New Roman"/>
          <w:color w:val="000000" w:themeColor="text1"/>
          <w:sz w:val="24"/>
          <w:szCs w:val="24"/>
        </w:rPr>
        <w:t xml:space="preserve">e compared the dynamics of tylosin residues, </w:t>
      </w:r>
      <w:r w:rsidR="006F46EA" w:rsidRPr="00403E20">
        <w:rPr>
          <w:rFonts w:ascii="Times New Roman" w:hAnsi="Times New Roman"/>
          <w:color w:val="000000" w:themeColor="text1"/>
          <w:sz w:val="24"/>
          <w:szCs w:val="24"/>
        </w:rPr>
        <w:t xml:space="preserve">heavy </w:t>
      </w:r>
      <w:r w:rsidRPr="00403E20">
        <w:rPr>
          <w:rFonts w:ascii="Times New Roman" w:hAnsi="Times New Roman"/>
          <w:color w:val="000000" w:themeColor="text1"/>
          <w:sz w:val="24"/>
          <w:szCs w:val="24"/>
        </w:rPr>
        <w:t xml:space="preserve">metals, ARGs and MGEs and </w:t>
      </w:r>
      <w:r w:rsidR="006F46EA" w:rsidRPr="00403E20">
        <w:rPr>
          <w:rFonts w:ascii="Times New Roman" w:hAnsi="Times New Roman"/>
          <w:color w:val="000000" w:themeColor="text1"/>
          <w:sz w:val="24"/>
          <w:szCs w:val="24"/>
        </w:rPr>
        <w:t xml:space="preserve">changes in </w:t>
      </w:r>
      <w:r w:rsidRPr="00403E20">
        <w:rPr>
          <w:rFonts w:ascii="Times New Roman" w:hAnsi="Times New Roman"/>
          <w:color w:val="000000" w:themeColor="text1"/>
          <w:sz w:val="24"/>
          <w:szCs w:val="24"/>
        </w:rPr>
        <w:t xml:space="preserve">bacterial community composition during early (4 to 13 days) and late (18 to 31 days) phases of </w:t>
      </w:r>
      <w:r w:rsidR="006F46EA" w:rsidRPr="00403E20">
        <w:rPr>
          <w:rFonts w:ascii="Times New Roman" w:hAnsi="Times New Roman"/>
          <w:color w:val="000000" w:themeColor="text1"/>
          <w:sz w:val="24"/>
          <w:szCs w:val="24"/>
        </w:rPr>
        <w:t xml:space="preserve">hyperthermophilic </w:t>
      </w:r>
      <w:r w:rsidRPr="00403E20">
        <w:rPr>
          <w:rFonts w:ascii="Times New Roman" w:hAnsi="Times New Roman"/>
          <w:color w:val="000000" w:themeColor="text1"/>
          <w:sz w:val="24"/>
          <w:szCs w:val="24"/>
        </w:rPr>
        <w:t xml:space="preserve">composting. </w:t>
      </w:r>
      <w:r w:rsidR="001A5239" w:rsidRPr="00403E20">
        <w:rPr>
          <w:rFonts w:ascii="Times New Roman" w:hAnsi="Times New Roman"/>
          <w:color w:val="000000" w:themeColor="text1"/>
          <w:sz w:val="24"/>
          <w:szCs w:val="24"/>
        </w:rPr>
        <w:t>W</w:t>
      </w:r>
      <w:r w:rsidRPr="00403E20">
        <w:rPr>
          <w:rFonts w:ascii="Times New Roman" w:hAnsi="Times New Roman"/>
          <w:color w:val="000000" w:themeColor="text1"/>
          <w:sz w:val="24"/>
          <w:szCs w:val="24"/>
        </w:rPr>
        <w:t xml:space="preserve">e </w:t>
      </w:r>
      <w:r w:rsidR="00707299" w:rsidRPr="00403E20">
        <w:rPr>
          <w:rFonts w:ascii="Times New Roman" w:hAnsi="Times New Roman"/>
          <w:color w:val="000000" w:themeColor="text1"/>
          <w:sz w:val="24"/>
          <w:szCs w:val="24"/>
        </w:rPr>
        <w:t xml:space="preserve">used </w:t>
      </w:r>
      <w:r w:rsidRPr="00403E20">
        <w:rPr>
          <w:rFonts w:ascii="Times New Roman" w:hAnsi="Times New Roman"/>
          <w:color w:val="000000" w:themeColor="text1"/>
          <w:sz w:val="24"/>
          <w:szCs w:val="24"/>
        </w:rPr>
        <w:t xml:space="preserve">temporal sampling followed by quantification of the abundance of tylosin residues and bio-active </w:t>
      </w:r>
      <w:r w:rsidR="00707299" w:rsidRPr="00403E20">
        <w:rPr>
          <w:rFonts w:ascii="Times New Roman" w:hAnsi="Times New Roman"/>
          <w:color w:val="000000" w:themeColor="text1"/>
          <w:sz w:val="24"/>
          <w:szCs w:val="24"/>
        </w:rPr>
        <w:t xml:space="preserve">heavy </w:t>
      </w:r>
      <w:r w:rsidRPr="00403E20">
        <w:rPr>
          <w:rFonts w:ascii="Times New Roman" w:hAnsi="Times New Roman"/>
          <w:color w:val="000000" w:themeColor="text1"/>
          <w:sz w:val="24"/>
          <w:szCs w:val="24"/>
        </w:rPr>
        <w:t>metal</w:t>
      </w:r>
      <w:r w:rsidR="00707299" w:rsidRPr="00403E20">
        <w:rPr>
          <w:rFonts w:ascii="Times New Roman" w:hAnsi="Times New Roman"/>
          <w:color w:val="000000" w:themeColor="text1"/>
          <w:sz w:val="24"/>
          <w:szCs w:val="24"/>
        </w:rPr>
        <w:t>s</w:t>
      </w:r>
      <w:r w:rsidR="001A5239" w:rsidRPr="00403E20">
        <w:rPr>
          <w:rFonts w:ascii="Times New Roman" w:hAnsi="Times New Roman"/>
          <w:color w:val="000000" w:themeColor="text1"/>
          <w:sz w:val="24"/>
          <w:szCs w:val="24"/>
        </w:rPr>
        <w:t>,</w:t>
      </w:r>
      <w:r w:rsidRPr="00403E20">
        <w:rPr>
          <w:rFonts w:ascii="Times New Roman" w:hAnsi="Times New Roman"/>
          <w:color w:val="000000" w:themeColor="text1"/>
          <w:sz w:val="24"/>
          <w:szCs w:val="24"/>
        </w:rPr>
        <w:t xml:space="preserve"> and quantitative PCR to determine the abundances of 27 ARGs</w:t>
      </w:r>
      <w:r w:rsidR="00707299" w:rsidRPr="00403E20">
        <w:rPr>
          <w:rFonts w:ascii="Times New Roman" w:hAnsi="Times New Roman"/>
          <w:color w:val="000000" w:themeColor="text1"/>
          <w:sz w:val="24"/>
          <w:szCs w:val="24"/>
        </w:rPr>
        <w:t xml:space="preserve"> and</w:t>
      </w:r>
      <w:r w:rsidRPr="00403E20">
        <w:rPr>
          <w:rFonts w:ascii="Times New Roman" w:hAnsi="Times New Roman"/>
          <w:color w:val="000000" w:themeColor="text1"/>
          <w:sz w:val="24"/>
          <w:szCs w:val="24"/>
        </w:rPr>
        <w:t xml:space="preserve"> three types of MGEs (plasmids, integrons</w:t>
      </w:r>
      <w:r w:rsidR="00707299" w:rsidRPr="00403E20">
        <w:rPr>
          <w:rFonts w:ascii="Times New Roman" w:hAnsi="Times New Roman"/>
          <w:color w:val="000000" w:themeColor="text1"/>
          <w:sz w:val="24"/>
          <w:szCs w:val="24"/>
        </w:rPr>
        <w:t xml:space="preserve"> and</w:t>
      </w:r>
      <w:r w:rsidRPr="00403E20">
        <w:rPr>
          <w:rFonts w:ascii="Times New Roman" w:hAnsi="Times New Roman"/>
          <w:color w:val="000000" w:themeColor="text1"/>
          <w:sz w:val="24"/>
          <w:szCs w:val="24"/>
        </w:rPr>
        <w:t xml:space="preserve"> transposon). Furthermore, we applied </w:t>
      </w:r>
      <w:r w:rsidR="00707299" w:rsidRPr="00403E20">
        <w:rPr>
          <w:rFonts w:ascii="Times New Roman" w:hAnsi="Times New Roman"/>
          <w:color w:val="000000" w:themeColor="text1"/>
          <w:sz w:val="24"/>
          <w:szCs w:val="24"/>
        </w:rPr>
        <w:t xml:space="preserve">16S rRNA gene </w:t>
      </w:r>
      <w:r w:rsidRPr="00403E20">
        <w:rPr>
          <w:rFonts w:ascii="Times New Roman" w:hAnsi="Times New Roman"/>
          <w:color w:val="000000" w:themeColor="text1"/>
          <w:sz w:val="24"/>
          <w:szCs w:val="24"/>
        </w:rPr>
        <w:t xml:space="preserve">amplicon sequencing to determine the composition of the ARG and MGE-associated bacterial communities </w:t>
      </w:r>
      <w:r w:rsidR="007B2066" w:rsidRPr="00403E20">
        <w:rPr>
          <w:rFonts w:ascii="Times New Roman" w:hAnsi="Times New Roman"/>
          <w:color w:val="000000" w:themeColor="text1"/>
          <w:sz w:val="24"/>
          <w:szCs w:val="24"/>
        </w:rPr>
        <w:t>and used direct culture assays</w:t>
      </w:r>
      <w:r w:rsidRPr="00403E20">
        <w:rPr>
          <w:rFonts w:ascii="Times New Roman" w:hAnsi="Times New Roman"/>
          <w:color w:val="000000" w:themeColor="text1"/>
          <w:sz w:val="24"/>
          <w:szCs w:val="24"/>
        </w:rPr>
        <w:t xml:space="preserve"> to validate the presence and location of ARGs in chromosomes and plasmids</w:t>
      </w:r>
      <w:r w:rsidR="007B2066" w:rsidRPr="00403E20">
        <w:rPr>
          <w:rFonts w:ascii="Times New Roman" w:hAnsi="Times New Roman"/>
          <w:color w:val="000000" w:themeColor="text1"/>
          <w:sz w:val="24"/>
          <w:szCs w:val="24"/>
        </w:rPr>
        <w:t xml:space="preserve"> in the beginning and at the end of the composting experiment</w:t>
      </w:r>
      <w:r w:rsidRPr="00403E20">
        <w:rPr>
          <w:rFonts w:ascii="Times New Roman" w:hAnsi="Times New Roman" w:hint="eastAsia"/>
          <w:color w:val="000000" w:themeColor="text1"/>
          <w:sz w:val="24"/>
          <w:szCs w:val="24"/>
        </w:rPr>
        <w:t xml:space="preserve">. </w:t>
      </w:r>
      <w:bookmarkEnd w:id="22"/>
      <w:r w:rsidRPr="00403E20">
        <w:rPr>
          <w:rFonts w:ascii="Times New Roman" w:hAnsi="Times New Roman"/>
          <w:color w:val="000000" w:themeColor="text1"/>
          <w:sz w:val="24"/>
          <w:szCs w:val="24"/>
        </w:rPr>
        <w:t xml:space="preserve">The specific objectives of our study were (1) to investigate the feasibility of hyperthermophilic composting in removing tylosin residues and associated ARGs and MGEs at an industrial scale, (2) to </w:t>
      </w:r>
      <w:r w:rsidR="00691E5F" w:rsidRPr="00403E20">
        <w:rPr>
          <w:rFonts w:ascii="Times New Roman" w:hAnsi="Times New Roman"/>
          <w:color w:val="000000" w:themeColor="text1"/>
          <w:sz w:val="24"/>
          <w:szCs w:val="24"/>
        </w:rPr>
        <w:t xml:space="preserve">understand the underlying mechanisms behind ARG removal </w:t>
      </w:r>
      <w:r w:rsidRPr="00403E20">
        <w:rPr>
          <w:rFonts w:ascii="Times New Roman" w:hAnsi="Times New Roman"/>
          <w:color w:val="000000" w:themeColor="text1"/>
          <w:sz w:val="24"/>
          <w:szCs w:val="24"/>
        </w:rPr>
        <w:t xml:space="preserve">and (3) to establish potential links between abiotic (composting properties, tylosin residues, heavy metals) and biotic (bacterial community composition) factors </w:t>
      </w:r>
      <w:r w:rsidR="00691E5F" w:rsidRPr="00403E20">
        <w:rPr>
          <w:rFonts w:ascii="Times New Roman" w:hAnsi="Times New Roman"/>
          <w:color w:val="000000" w:themeColor="text1"/>
          <w:sz w:val="24"/>
          <w:szCs w:val="24"/>
        </w:rPr>
        <w:t>affecting</w:t>
      </w:r>
      <w:r w:rsidRPr="00403E20">
        <w:rPr>
          <w:rFonts w:ascii="Times New Roman" w:hAnsi="Times New Roman"/>
          <w:color w:val="000000" w:themeColor="text1"/>
          <w:sz w:val="24"/>
          <w:szCs w:val="24"/>
        </w:rPr>
        <w:t xml:space="preserve"> ARG</w:t>
      </w:r>
      <w:r w:rsidR="00691E5F" w:rsidRPr="00403E20">
        <w:rPr>
          <w:rFonts w:ascii="Times New Roman" w:hAnsi="Times New Roman"/>
          <w:color w:val="000000" w:themeColor="text1"/>
          <w:sz w:val="24"/>
          <w:szCs w:val="24"/>
        </w:rPr>
        <w:t xml:space="preserve"> and MGE</w:t>
      </w:r>
      <w:r w:rsidRPr="00403E20">
        <w:rPr>
          <w:rFonts w:ascii="Times New Roman" w:hAnsi="Times New Roman"/>
          <w:color w:val="000000" w:themeColor="text1"/>
          <w:sz w:val="24"/>
          <w:szCs w:val="24"/>
        </w:rPr>
        <w:t xml:space="preserve"> </w:t>
      </w:r>
      <w:r w:rsidR="00691E5F" w:rsidRPr="00403E20">
        <w:rPr>
          <w:rFonts w:ascii="Times New Roman" w:hAnsi="Times New Roman"/>
          <w:color w:val="000000" w:themeColor="text1"/>
          <w:sz w:val="24"/>
          <w:szCs w:val="24"/>
        </w:rPr>
        <w:t>abundance</w:t>
      </w:r>
      <w:r w:rsidR="00D224ED" w:rsidRPr="00403E20">
        <w:rPr>
          <w:rFonts w:ascii="Times New Roman" w:hAnsi="Times New Roman"/>
          <w:color w:val="000000" w:themeColor="text1"/>
          <w:sz w:val="24"/>
          <w:szCs w:val="24"/>
        </w:rPr>
        <w:t>s</w:t>
      </w:r>
      <w:r w:rsidR="00691E5F" w:rsidRPr="00403E20">
        <w:rPr>
          <w:rFonts w:ascii="Times New Roman" w:hAnsi="Times New Roman"/>
          <w:color w:val="000000" w:themeColor="text1"/>
          <w:sz w:val="24"/>
          <w:szCs w:val="24"/>
        </w:rPr>
        <w:t xml:space="preserve"> </w:t>
      </w:r>
      <w:r w:rsidRPr="00403E20">
        <w:rPr>
          <w:rFonts w:ascii="Times New Roman" w:hAnsi="Times New Roman"/>
          <w:color w:val="000000" w:themeColor="text1"/>
          <w:sz w:val="24"/>
          <w:szCs w:val="24"/>
        </w:rPr>
        <w:t>during hyperthermophilic composting</w:t>
      </w:r>
      <w:r w:rsidRPr="00403E20">
        <w:rPr>
          <w:rFonts w:ascii="Times New Roman" w:hAnsi="Times New Roman" w:hint="eastAsia"/>
          <w:color w:val="000000" w:themeColor="text1"/>
          <w:sz w:val="24"/>
          <w:szCs w:val="24"/>
        </w:rPr>
        <w:t>.</w:t>
      </w:r>
      <w:r w:rsidRPr="00403E20">
        <w:rPr>
          <w:rFonts w:ascii="Times New Roman" w:hAnsi="Times New Roman"/>
          <w:color w:val="000000" w:themeColor="text1"/>
          <w:sz w:val="24"/>
          <w:szCs w:val="24"/>
        </w:rPr>
        <w:t xml:space="preserve"> </w:t>
      </w:r>
    </w:p>
    <w:p w14:paraId="1214424A" w14:textId="77777777" w:rsidR="00D224ED" w:rsidRPr="00403E20" w:rsidRDefault="00D224ED">
      <w:pPr>
        <w:widowControl/>
        <w:spacing w:after="90" w:line="480" w:lineRule="auto"/>
        <w:outlineLvl w:val="0"/>
        <w:rPr>
          <w:rFonts w:ascii="Times New Roman" w:hAnsi="Times New Roman" w:cs="Times New Roman"/>
          <w:color w:val="000000" w:themeColor="text1"/>
          <w:kern w:val="0"/>
          <w:sz w:val="24"/>
          <w:szCs w:val="24"/>
        </w:rPr>
      </w:pPr>
    </w:p>
    <w:p w14:paraId="06F75EB8" w14:textId="77777777"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2. Materials and Methods</w:t>
      </w:r>
    </w:p>
    <w:p w14:paraId="5AF977C8" w14:textId="77777777"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 xml:space="preserve">2.1 Full-scale experimental setup for hyperthermophilic composting </w:t>
      </w:r>
    </w:p>
    <w:p w14:paraId="2F7523AD" w14:textId="7C7484AD" w:rsidR="009C1012" w:rsidRPr="00403E20" w:rsidRDefault="00A46C6B" w:rsidP="004D7760">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rPr>
        <w:t xml:space="preserve">Hyperthermophilic composting experiments were conducted in a full-scale aerobic composting plant located in Henan district, Ningxia, China as described by </w:t>
      </w:r>
      <w:r w:rsidRPr="00403E20">
        <w:rPr>
          <w:rFonts w:ascii="Times New Roman" w:hAnsi="Times New Roman" w:cs="Times New Roman"/>
          <w:color w:val="000000" w:themeColor="text1"/>
          <w:kern w:val="0"/>
          <w:sz w:val="24"/>
          <w:szCs w:val="24"/>
        </w:rPr>
        <w:fldChar w:fldCharType="begin"/>
      </w:r>
      <w:r w:rsidR="00F33537" w:rsidRPr="00403E20">
        <w:rPr>
          <w:rFonts w:ascii="Times New Roman" w:hAnsi="Times New Roman" w:cs="Times New Roman"/>
          <w:color w:val="000000" w:themeColor="text1"/>
          <w:kern w:val="0"/>
          <w:sz w:val="24"/>
          <w:szCs w:val="24"/>
        </w:rPr>
        <w:instrText xml:space="preserve"> ADDIN EN.CITE &lt;EndNote&gt;&lt;Cite AuthorYear="1"&gt;&lt;Author&gt;Liao&lt;/Author&gt;&lt;Year&gt;2018&lt;/Year&gt;&lt;RecNum&gt;1484&lt;/RecNum&gt;&lt;DisplayText&gt;Liao et al. (2018)&lt;/DisplayText&gt;&lt;record&gt;&lt;rec-number&gt;1484&lt;/rec-number&gt;&lt;foreign-keys&gt;&lt;key app="EN" db-id="ad22wd5a1txpr4erf0455zrfxfrvzeaatpt2" timestamp="1514895422"&gt;1484&lt;/key&gt;&lt;/foreign-keys&gt;&lt;ref-type name="Journal Article"&gt;17&lt;/ref-type&gt;&lt;contributors&gt;&lt;authors&gt;&lt;author&gt;Liao, Hanpeng&lt;/author&gt;&lt;author&gt;Lu, Xiaomei&lt;/author&gt;&lt;author&gt;Rensing, Christopher&lt;/author&gt;&lt;author&gt;Friman, Ville Petri&lt;/author&gt;&lt;author&gt;Geisen, Stefan&lt;/author&gt;&lt;author&gt;Chen, Zhi&lt;/author&gt;&lt;author&gt;Yu, Zhen&lt;/author&gt;&lt;author&gt;Wei, Zhong&lt;/author&gt;&lt;author&gt;Zhou, Shungui&lt;/author&gt;&lt;author&gt;Zhu, Yongguan&lt;/author&gt;&lt;/authors&gt;&lt;/contributors&gt;&lt;titles&gt;&lt;title&gt;Hyperthermophilic composting accelerates the removal of antibiotic resistance genes and mobile genetic elements in sewage sludge&lt;/title&gt;&lt;secondary-title&gt;Environmental science &amp;amp; technology&lt;/secondary-title&gt;&lt;/titles&gt;&lt;periodical&gt;&lt;full-title&gt;Environmental Science &amp;amp; Technology&lt;/full-title&gt;&lt;abbr-1&gt;Environ Sci Technol&lt;/abbr-1&gt;&lt;abbr-2&gt;Environ. Sci. Technol.&lt;/abbr-2&gt;&lt;/periodical&gt;&lt;pages&gt;266-276&lt;/pages&gt;&lt;volume&gt;52&lt;/volume&gt;&lt;number&gt;1&lt;/number&gt;&lt;dates&gt;&lt;year&gt;2018&lt;/year&gt;&lt;pub-dates&gt;&lt;date&gt;2018/01/02&lt;/date&gt;&lt;/pub-dates&gt;&lt;/dates&gt;&lt;publisher&gt;American Chemical Society&lt;/publisher&gt;&lt;isbn&gt;0013-936X&lt;/isbn&gt;&lt;urls&gt;&lt;related-urls&gt;&lt;url&gt;&lt;style face="underline" font="default" size="100%"&gt;http://dx.doi.org/10.1021/acs.est.7b04483&lt;/style&gt;&lt;/url&gt;&lt;/related-urls&gt;&lt;/urls&gt;&lt;electronic-resource-num&gt;10.1021/acs.est.7b04483&lt;/electronic-resource-num&gt;&lt;/record&gt;&lt;/Cite&gt;&lt;/EndNote&gt;</w:instrText>
      </w:r>
      <w:r w:rsidRPr="00403E20">
        <w:rPr>
          <w:rFonts w:ascii="Times New Roman" w:hAnsi="Times New Roman" w:cs="Times New Roman"/>
          <w:color w:val="000000" w:themeColor="text1"/>
          <w:kern w:val="0"/>
          <w:sz w:val="24"/>
          <w:szCs w:val="24"/>
        </w:rPr>
        <w:fldChar w:fldCharType="separate"/>
      </w:r>
      <w:r w:rsidR="00F33537" w:rsidRPr="00403E20">
        <w:rPr>
          <w:rFonts w:ascii="Times New Roman" w:hAnsi="Times New Roman" w:cs="Times New Roman"/>
          <w:noProof/>
          <w:color w:val="000000" w:themeColor="text1"/>
          <w:kern w:val="0"/>
          <w:sz w:val="24"/>
          <w:szCs w:val="24"/>
        </w:rPr>
        <w:t xml:space="preserve">Liao </w:t>
      </w:r>
      <w:r w:rsidR="00F33537" w:rsidRPr="00403E20">
        <w:rPr>
          <w:rFonts w:ascii="Times New Roman" w:hAnsi="Times New Roman" w:cs="Times New Roman"/>
          <w:i/>
          <w:noProof/>
          <w:color w:val="000000" w:themeColor="text1"/>
          <w:kern w:val="0"/>
          <w:sz w:val="24"/>
          <w:szCs w:val="24"/>
        </w:rPr>
        <w:t>et al</w:t>
      </w:r>
      <w:r w:rsidR="00F33537" w:rsidRPr="00403E20">
        <w:rPr>
          <w:rFonts w:ascii="Times New Roman" w:hAnsi="Times New Roman" w:cs="Times New Roman"/>
          <w:noProof/>
          <w:color w:val="000000" w:themeColor="text1"/>
          <w:kern w:val="0"/>
          <w:sz w:val="24"/>
          <w:szCs w:val="24"/>
        </w:rPr>
        <w:t>. (2018)</w:t>
      </w:r>
      <w:r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t xml:space="preserve">. The hyperthermophilic composting material (approximately </w:t>
      </w:r>
      <w:r w:rsidRPr="00403E20">
        <w:rPr>
          <w:rFonts w:ascii="Times New Roman" w:hAnsi="Times New Roman"/>
          <w:color w:val="000000" w:themeColor="text1"/>
          <w:kern w:val="0"/>
          <w:sz w:val="24"/>
          <w:szCs w:val="24"/>
        </w:rPr>
        <w:t>21 tons</w:t>
      </w:r>
      <w:r w:rsidRPr="00403E20">
        <w:rPr>
          <w:rFonts w:ascii="Times New Roman" w:hAnsi="Times New Roman" w:cs="Times New Roman"/>
          <w:color w:val="000000" w:themeColor="text1"/>
          <w:kern w:val="0"/>
          <w:sz w:val="24"/>
          <w:szCs w:val="24"/>
        </w:rPr>
        <w:t xml:space="preserve">) consisted a mixture of </w:t>
      </w:r>
      <w:r w:rsidRPr="00403E20">
        <w:rPr>
          <w:rFonts w:ascii="Times New Roman" w:hAnsi="Times New Roman" w:cs="Times New Roman"/>
          <w:color w:val="000000" w:themeColor="text1"/>
          <w:sz w:val="24"/>
          <w:szCs w:val="24"/>
        </w:rPr>
        <w:t>TFR</w:t>
      </w:r>
      <w:r w:rsidR="001562EC" w:rsidRPr="00403E20">
        <w:rPr>
          <w:rFonts w:ascii="Times New Roman" w:hAnsi="Times New Roman" w:cs="Times New Roman"/>
          <w:color w:val="000000" w:themeColor="text1"/>
          <w:sz w:val="24"/>
          <w:szCs w:val="24"/>
        </w:rPr>
        <w:t xml:space="preserve"> waste</w:t>
      </w:r>
      <w:r w:rsidRPr="00403E20">
        <w:rPr>
          <w:rFonts w:ascii="Times New Roman" w:hAnsi="Times New Roman" w:cs="Times New Roman"/>
          <w:color w:val="000000" w:themeColor="text1"/>
          <w:sz w:val="24"/>
          <w:szCs w:val="24"/>
        </w:rPr>
        <w:t xml:space="preserve"> </w:t>
      </w:r>
      <w:r w:rsidRPr="00403E20">
        <w:rPr>
          <w:rFonts w:ascii="Times New Roman" w:hAnsi="Times New Roman" w:cs="Times New Roman"/>
          <w:color w:val="000000" w:themeColor="text1"/>
          <w:kern w:val="0"/>
          <w:sz w:val="24"/>
          <w:szCs w:val="24"/>
        </w:rPr>
        <w:t>(70% water content</w:t>
      </w:r>
      <w:r w:rsidRPr="00403E20">
        <w:rPr>
          <w:rFonts w:ascii="Times New Roman" w:hAnsi="Times New Roman" w:cs="Times New Roman"/>
          <w:color w:val="000000" w:themeColor="text1"/>
          <w:sz w:val="24"/>
          <w:szCs w:val="24"/>
        </w:rPr>
        <w:t>) and rice straw husk</w:t>
      </w:r>
      <w:r w:rsidRPr="00403E20">
        <w:rPr>
          <w:rFonts w:ascii="Times New Roman" w:hAnsi="Times New Roman" w:cs="Times New Roman"/>
          <w:color w:val="000000" w:themeColor="text1"/>
          <w:kern w:val="0"/>
          <w:sz w:val="24"/>
          <w:szCs w:val="24"/>
        </w:rPr>
        <w:t xml:space="preserve"> (15% water content,</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provided by </w:t>
      </w:r>
      <w:r w:rsidR="00F934C4" w:rsidRPr="00403E20">
        <w:rPr>
          <w:rFonts w:ascii="Times New Roman" w:hAnsi="Times New Roman" w:cs="Times New Roman"/>
          <w:color w:val="000000" w:themeColor="text1"/>
          <w:kern w:val="0"/>
          <w:sz w:val="24"/>
          <w:szCs w:val="24"/>
        </w:rPr>
        <w:t xml:space="preserve">a </w:t>
      </w:r>
      <w:r w:rsidRPr="00403E20">
        <w:rPr>
          <w:rFonts w:ascii="Times New Roman" w:hAnsi="Times New Roman" w:cs="Times New Roman"/>
          <w:color w:val="000000" w:themeColor="text1"/>
          <w:kern w:val="0"/>
          <w:sz w:val="24"/>
          <w:szCs w:val="24"/>
        </w:rPr>
        <w:t>local farm</w:t>
      </w:r>
      <w:r w:rsidRPr="00403E20">
        <w:rPr>
          <w:rFonts w:ascii="Times New Roman" w:hAnsi="Times New Roman" w:cs="Times New Roman"/>
          <w:color w:val="000000" w:themeColor="text1"/>
          <w:sz w:val="24"/>
          <w:szCs w:val="24"/>
        </w:rPr>
        <w:t xml:space="preserve">) in </w:t>
      </w:r>
      <w:r w:rsidRPr="00403E20">
        <w:rPr>
          <w:rFonts w:ascii="Times New Roman" w:hAnsi="Times New Roman" w:cs="Times New Roman"/>
          <w:color w:val="000000" w:themeColor="text1"/>
          <w:kern w:val="0"/>
          <w:sz w:val="24"/>
          <w:szCs w:val="24"/>
        </w:rPr>
        <w:t>a ratio of 4:1 (w/w).</w:t>
      </w:r>
      <w:r w:rsidRPr="00403E20">
        <w:rPr>
          <w:rFonts w:ascii="Times New Roman" w:hAnsi="Times New Roman" w:cs="Times New Roman"/>
          <w:color w:val="000000" w:themeColor="text1"/>
          <w:sz w:val="24"/>
          <w:szCs w:val="24"/>
        </w:rPr>
        <w:t xml:space="preserve"> TFR waste </w:t>
      </w:r>
      <w:r w:rsidRPr="00403E20">
        <w:rPr>
          <w:rFonts w:ascii="Times New Roman" w:hAnsi="Times New Roman" w:cs="Times New Roman"/>
          <w:color w:val="000000" w:themeColor="text1"/>
          <w:kern w:val="0"/>
          <w:sz w:val="24"/>
          <w:szCs w:val="24"/>
        </w:rPr>
        <w:t>was obtained from a</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local biological pharmaceutical factory (Ningxia, China). </w:t>
      </w:r>
      <w:r w:rsidRPr="00403E20">
        <w:rPr>
          <w:rFonts w:ascii="Times New Roman" w:hAnsi="Times New Roman"/>
          <w:color w:val="000000" w:themeColor="text1"/>
          <w:sz w:val="24"/>
          <w:szCs w:val="24"/>
        </w:rPr>
        <w:t xml:space="preserve">The main characteristics of </w:t>
      </w:r>
      <w:r w:rsidR="001501B7" w:rsidRPr="00403E20">
        <w:rPr>
          <w:rFonts w:ascii="Times New Roman" w:hAnsi="Times New Roman"/>
          <w:color w:val="000000" w:themeColor="text1"/>
          <w:sz w:val="24"/>
          <w:szCs w:val="24"/>
        </w:rPr>
        <w:t xml:space="preserve">the </w:t>
      </w:r>
      <w:r w:rsidRPr="00403E20">
        <w:rPr>
          <w:rFonts w:ascii="Times New Roman" w:hAnsi="Times New Roman"/>
          <w:color w:val="000000" w:themeColor="text1"/>
          <w:sz w:val="24"/>
          <w:szCs w:val="24"/>
        </w:rPr>
        <w:t>raw materials used for composting are shown in Table S1.</w:t>
      </w:r>
      <w:r w:rsidRPr="00403E20">
        <w:rPr>
          <w:rFonts w:ascii="Times New Roman" w:hAnsi="Times New Roman" w:cs="Times New Roman"/>
          <w:color w:val="000000" w:themeColor="text1"/>
          <w:kern w:val="0"/>
          <w:sz w:val="24"/>
          <w:szCs w:val="24"/>
        </w:rPr>
        <w:t xml:space="preserve"> Both raw waste materials were mixed thoroughly</w:t>
      </w:r>
      <w:r w:rsidRPr="00403E20">
        <w:rPr>
          <w:color w:val="000000" w:themeColor="text1"/>
        </w:rPr>
        <w:t xml:space="preserve"> </w:t>
      </w:r>
      <w:r w:rsidRPr="00403E20">
        <w:rPr>
          <w:rFonts w:ascii="Times New Roman" w:hAnsi="Times New Roman" w:cs="Times New Roman"/>
          <w:color w:val="000000" w:themeColor="text1"/>
          <w:kern w:val="0"/>
          <w:sz w:val="24"/>
          <w:szCs w:val="24"/>
        </w:rPr>
        <w:t>resulting in final moisture content of approximately 55% before loading into a fermentation compartment with the following dimensions: 2.0 m height, 8.0 m length, and</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4.0 m width.</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A forced ventilation system at the bottom</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of the compartment was used to ensure aerobic conditions. To mix the compost substrate well and to reduce pile-edge effects, </w:t>
      </w:r>
      <w:r w:rsidR="001501B7" w:rsidRPr="00403E20">
        <w:rPr>
          <w:rFonts w:ascii="Times New Roman" w:hAnsi="Times New Roman" w:cs="Times New Roman"/>
          <w:color w:val="000000" w:themeColor="text1"/>
          <w:kern w:val="0"/>
          <w:sz w:val="24"/>
          <w:szCs w:val="24"/>
        </w:rPr>
        <w:t xml:space="preserve">a </w:t>
      </w:r>
      <w:r w:rsidRPr="00403E20">
        <w:rPr>
          <w:rFonts w:ascii="Times New Roman" w:hAnsi="Times New Roman" w:cs="Times New Roman"/>
          <w:color w:val="000000" w:themeColor="text1"/>
          <w:kern w:val="0"/>
          <w:sz w:val="24"/>
          <w:szCs w:val="24"/>
        </w:rPr>
        <w:t>mechanical turning of the hyperthermophilic composting material was performed every seven days using pile-specific forklifts. Fermentation temperature was daily monitored with automatic thermometers placed at different depths of the hyperthermophilic composting piles and three replicate piles were used for the composting experiment</w:t>
      </w:r>
      <w:r w:rsidR="00F934C4" w:rsidRPr="00403E20">
        <w:rPr>
          <w:rFonts w:ascii="Times New Roman" w:hAnsi="Times New Roman" w:cs="Times New Roman"/>
          <w:color w:val="000000" w:themeColor="text1"/>
          <w:kern w:val="0"/>
          <w:sz w:val="24"/>
          <w:szCs w:val="24"/>
        </w:rPr>
        <w:t>, which</w:t>
      </w:r>
      <w:r w:rsidRPr="00403E20">
        <w:rPr>
          <w:rFonts w:ascii="Times New Roman" w:hAnsi="Times New Roman" w:cs="Times New Roman"/>
          <w:color w:val="000000" w:themeColor="text1"/>
          <w:kern w:val="0"/>
          <w:sz w:val="24"/>
          <w:szCs w:val="24"/>
        </w:rPr>
        <w:t xml:space="preserve"> was run for 31 days. </w:t>
      </w:r>
    </w:p>
    <w:p w14:paraId="3BE66C87" w14:textId="77777777" w:rsidR="009C1012" w:rsidRPr="00403E20" w:rsidRDefault="009C1012" w:rsidP="00F33537">
      <w:pPr>
        <w:spacing w:line="480" w:lineRule="auto"/>
        <w:rPr>
          <w:rFonts w:ascii="Times New Roman" w:hAnsi="Times New Roman" w:cs="Times New Roman"/>
          <w:color w:val="000000" w:themeColor="text1"/>
          <w:kern w:val="0"/>
          <w:sz w:val="24"/>
          <w:szCs w:val="24"/>
        </w:rPr>
      </w:pPr>
    </w:p>
    <w:p w14:paraId="11DE583A" w14:textId="77777777"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2.2 Sample collection and physicochemical analysis</w:t>
      </w:r>
    </w:p>
    <w:p w14:paraId="54D393AA" w14:textId="0FC60286" w:rsidR="00222B06" w:rsidRPr="00403E20" w:rsidRDefault="00A46C6B">
      <w:pPr>
        <w:spacing w:line="480" w:lineRule="auto"/>
        <w:rPr>
          <w:rFonts w:ascii="Times New Roman" w:hAnsi="Times New Roman"/>
          <w:color w:val="000000" w:themeColor="text1"/>
          <w:kern w:val="0"/>
          <w:sz w:val="24"/>
          <w:szCs w:val="24"/>
        </w:rPr>
      </w:pPr>
      <w:r w:rsidRPr="00403E20">
        <w:rPr>
          <w:rFonts w:ascii="Times New Roman" w:hAnsi="Times New Roman"/>
          <w:color w:val="000000" w:themeColor="text1"/>
          <w:kern w:val="0"/>
          <w:sz w:val="24"/>
          <w:szCs w:val="24"/>
        </w:rPr>
        <w:t xml:space="preserve">To investigate the effect of time on </w:t>
      </w:r>
      <w:r w:rsidR="00A92C9F" w:rsidRPr="00403E20">
        <w:rPr>
          <w:rFonts w:ascii="Times New Roman" w:hAnsi="Times New Roman"/>
          <w:color w:val="000000" w:themeColor="text1"/>
          <w:kern w:val="0"/>
          <w:sz w:val="24"/>
          <w:szCs w:val="24"/>
        </w:rPr>
        <w:t xml:space="preserve">the </w:t>
      </w:r>
      <w:r w:rsidRPr="00403E20">
        <w:rPr>
          <w:rFonts w:ascii="Times New Roman" w:hAnsi="Times New Roman"/>
          <w:color w:val="000000" w:themeColor="text1"/>
          <w:kern w:val="0"/>
          <w:sz w:val="24"/>
          <w:szCs w:val="24"/>
        </w:rPr>
        <w:t xml:space="preserve">removal </w:t>
      </w:r>
      <w:r w:rsidR="00A92C9F" w:rsidRPr="00403E20">
        <w:rPr>
          <w:rFonts w:ascii="Times New Roman" w:hAnsi="Times New Roman"/>
          <w:color w:val="000000" w:themeColor="text1"/>
          <w:kern w:val="0"/>
          <w:sz w:val="24"/>
          <w:szCs w:val="24"/>
        </w:rPr>
        <w:t xml:space="preserve">of ARGs </w:t>
      </w:r>
      <w:r w:rsidRPr="00403E20">
        <w:rPr>
          <w:rFonts w:ascii="Times New Roman" w:hAnsi="Times New Roman"/>
          <w:color w:val="000000" w:themeColor="text1"/>
          <w:kern w:val="0"/>
          <w:sz w:val="24"/>
          <w:szCs w:val="24"/>
        </w:rPr>
        <w:t>during composting, samples were collected at the beginning (D0)</w:t>
      </w:r>
      <w:r w:rsidR="003D0337" w:rsidRPr="00403E20">
        <w:rPr>
          <w:rFonts w:ascii="Times New Roman" w:hAnsi="Times New Roman"/>
          <w:color w:val="000000" w:themeColor="text1"/>
          <w:kern w:val="0"/>
          <w:sz w:val="24"/>
          <w:szCs w:val="24"/>
        </w:rPr>
        <w:t xml:space="preserve"> and after</w:t>
      </w:r>
      <w:r w:rsidRPr="00403E20">
        <w:rPr>
          <w:rFonts w:ascii="Times New Roman" w:hAnsi="Times New Roman"/>
          <w:color w:val="000000" w:themeColor="text1"/>
          <w:kern w:val="0"/>
          <w:sz w:val="24"/>
          <w:szCs w:val="24"/>
        </w:rPr>
        <w:t xml:space="preserve"> 4 (D4), 7 (D7), 13 (D13), 18 (D18), 25 (D25) and 31 (D31) days</w:t>
      </w:r>
      <w:r w:rsidR="003D0337" w:rsidRPr="00403E20">
        <w:rPr>
          <w:rFonts w:ascii="Times New Roman" w:hAnsi="Times New Roman"/>
          <w:color w:val="000000" w:themeColor="text1"/>
          <w:kern w:val="0"/>
          <w:sz w:val="24"/>
          <w:szCs w:val="24"/>
        </w:rPr>
        <w:t xml:space="preserve"> since the start of composting. This temporal sampling data was</w:t>
      </w:r>
      <w:r w:rsidRPr="00403E20">
        <w:rPr>
          <w:rFonts w:ascii="Times New Roman" w:hAnsi="Times New Roman"/>
          <w:color w:val="000000" w:themeColor="text1"/>
          <w:kern w:val="0"/>
          <w:sz w:val="24"/>
          <w:szCs w:val="24"/>
        </w:rPr>
        <w:t xml:space="preserve"> divided </w:t>
      </w:r>
      <w:r w:rsidR="00056C76" w:rsidRPr="00403E20">
        <w:rPr>
          <w:rFonts w:ascii="Times New Roman" w:hAnsi="Times New Roman"/>
          <w:color w:val="000000" w:themeColor="text1"/>
          <w:kern w:val="0"/>
          <w:sz w:val="24"/>
          <w:szCs w:val="24"/>
        </w:rPr>
        <w:t>in</w:t>
      </w:r>
      <w:r w:rsidR="003D0337" w:rsidRPr="00403E20">
        <w:rPr>
          <w:rFonts w:ascii="Times New Roman" w:hAnsi="Times New Roman"/>
          <w:color w:val="000000" w:themeColor="text1"/>
          <w:kern w:val="0"/>
          <w:sz w:val="24"/>
          <w:szCs w:val="24"/>
        </w:rPr>
        <w:t xml:space="preserve">to early and late phases of composting based on temperature differences as reported earlier </w:t>
      </w:r>
      <w:r w:rsidR="003D0337" w:rsidRPr="00403E20">
        <w:rPr>
          <w:rFonts w:ascii="Times New Roman" w:hAnsi="Times New Roman"/>
          <w:color w:val="000000" w:themeColor="text1"/>
          <w:kern w:val="0"/>
          <w:sz w:val="24"/>
          <w:szCs w:val="24"/>
        </w:rPr>
        <w:fldChar w:fldCharType="begin"/>
      </w:r>
      <w:r w:rsidR="00A63B95" w:rsidRPr="00403E20">
        <w:rPr>
          <w:rFonts w:ascii="Times New Roman" w:hAnsi="Times New Roman"/>
          <w:color w:val="000000" w:themeColor="text1"/>
          <w:kern w:val="0"/>
          <w:sz w:val="24"/>
          <w:szCs w:val="24"/>
        </w:rPr>
        <w:instrText xml:space="preserve"> ADDIN EN.CITE &lt;EndNote&gt;&lt;Cite&gt;&lt;Author&gt;An&lt;/Author&gt;&lt;Year&gt;2012&lt;/Year&gt;&lt;RecNum&gt;2388&lt;/RecNum&gt;&lt;DisplayText&gt;(An et al. 2012)&lt;/DisplayText&gt;&lt;record&gt;&lt;rec-number&gt;2388&lt;/rec-number&gt;&lt;foreign-keys&gt;&lt;key app="EN" db-id="ad22wd5a1txpr4erf0455zrfxfrvzeaatpt2" timestamp="1561277030"&gt;2388&lt;/key&gt;&lt;/foreign-keys&gt;&lt;ref-type name="Journal Article"&gt;17&lt;/ref-type&gt;&lt;contributors&gt;&lt;authors&gt;&lt;author&gt;An, Chun-Jiang&lt;/author&gt;&lt;author&gt;Huang, Guo-He&lt;/author&gt;&lt;author&gt;Yao, Yao&lt;/author&gt;&lt;author&gt;Sun, Wei&lt;/author&gt;&lt;author&gt;An, Kai&lt;/author&gt;&lt;/authors&gt;&lt;/contributors&gt;&lt;titles&gt;&lt;title&gt;Performance of in-vessel composting of food waste in the presence of coal ash and uric acid&lt;/title&gt;&lt;secondary-title&gt;Journal of Hazardous Materials&lt;/secondary-title&gt;&lt;/titles&gt;&lt;periodical&gt;&lt;full-title&gt;Journal Of Hazardous Materials&lt;/full-title&gt;&lt;abbr-1&gt;J Hazard Mater&lt;/abbr-1&gt;&lt;abbr-2&gt;J. Hazard. Mater.&lt;/abbr-2&gt;&lt;/periodical&gt;&lt;pages&gt;38-45&lt;/pages&gt;&lt;volume&gt;203-204&lt;/volume&gt;&lt;keywords&gt;&lt;keyword&gt;Composting&lt;/keyword&gt;&lt;keyword&gt;Food waste&lt;/keyword&gt;&lt;keyword&gt;Coal ash&lt;/keyword&gt;&lt;keyword&gt;Uric acid&lt;/keyword&gt;&lt;keyword&gt;In-vessel system&lt;/keyword&gt;&lt;/keywords&gt;&lt;dates&gt;&lt;year&gt;2012&lt;/year&gt;&lt;pub-dates&gt;&lt;date&gt;2012/02/15/&lt;/date&gt;&lt;/pub-dates&gt;&lt;/dates&gt;&lt;isbn&gt;0304-3894&lt;/isbn&gt;&lt;urls&gt;&lt;related-urls&gt;&lt;url&gt;http://www.sciencedirect.com/science/article/pii/S0304389411014464&lt;/url&gt;&lt;/related-urls&gt;&lt;/urls&gt;&lt;electronic-resource-num&gt;https://doi.org/10.1016/j.jhazmat.2011.11.066&lt;/electronic-resource-num&gt;&lt;/record&gt;&lt;/Cite&gt;&lt;/EndNote&gt;</w:instrText>
      </w:r>
      <w:r w:rsidR="003D0337" w:rsidRPr="00403E20">
        <w:rPr>
          <w:rFonts w:ascii="Times New Roman" w:hAnsi="Times New Roman"/>
          <w:color w:val="000000" w:themeColor="text1"/>
          <w:kern w:val="0"/>
          <w:sz w:val="24"/>
          <w:szCs w:val="24"/>
        </w:rPr>
        <w:fldChar w:fldCharType="separate"/>
      </w:r>
      <w:r w:rsidR="00A63B95" w:rsidRPr="00403E20">
        <w:rPr>
          <w:rFonts w:ascii="Times New Roman" w:hAnsi="Times New Roman"/>
          <w:noProof/>
          <w:color w:val="000000" w:themeColor="text1"/>
          <w:kern w:val="0"/>
          <w:sz w:val="24"/>
          <w:szCs w:val="24"/>
        </w:rPr>
        <w:t>(</w:t>
      </w:r>
      <w:r w:rsidR="00D3746E" w:rsidRPr="00403E20">
        <w:rPr>
          <w:rFonts w:ascii="Times New Roman" w:hAnsi="Times New Roman"/>
          <w:noProof/>
          <w:color w:val="000000" w:themeColor="text1"/>
          <w:kern w:val="0"/>
          <w:sz w:val="24"/>
          <w:szCs w:val="24"/>
        </w:rPr>
        <w:t>An et al. 2012</w:t>
      </w:r>
      <w:r w:rsidR="00A63B95" w:rsidRPr="00403E20">
        <w:rPr>
          <w:rFonts w:ascii="Times New Roman" w:hAnsi="Times New Roman"/>
          <w:noProof/>
          <w:color w:val="000000" w:themeColor="text1"/>
          <w:kern w:val="0"/>
          <w:sz w:val="24"/>
          <w:szCs w:val="24"/>
        </w:rPr>
        <w:t>)</w:t>
      </w:r>
      <w:r w:rsidR="003D0337" w:rsidRPr="00403E20">
        <w:rPr>
          <w:rFonts w:ascii="Times New Roman" w:hAnsi="Times New Roman"/>
          <w:color w:val="000000" w:themeColor="text1"/>
          <w:kern w:val="0"/>
          <w:sz w:val="24"/>
          <w:szCs w:val="24"/>
        </w:rPr>
        <w:fldChar w:fldCharType="end"/>
      </w:r>
      <w:r w:rsidR="003D0337" w:rsidRPr="00403E20">
        <w:rPr>
          <w:rFonts w:ascii="Times New Roman" w:hAnsi="Times New Roman"/>
          <w:color w:val="000000" w:themeColor="text1"/>
          <w:kern w:val="0"/>
          <w:sz w:val="24"/>
          <w:szCs w:val="24"/>
        </w:rPr>
        <w:t xml:space="preserve">. </w:t>
      </w:r>
      <w:r w:rsidR="00222B06" w:rsidRPr="00403E20">
        <w:rPr>
          <w:rFonts w:ascii="Times New Roman" w:hAnsi="Times New Roman"/>
          <w:color w:val="000000" w:themeColor="text1"/>
          <w:kern w:val="0"/>
          <w:sz w:val="24"/>
          <w:szCs w:val="24"/>
        </w:rPr>
        <w:t>Briefly, t</w:t>
      </w:r>
      <w:r w:rsidRPr="00403E20">
        <w:rPr>
          <w:rFonts w:ascii="Times New Roman" w:hAnsi="Times New Roman"/>
          <w:color w:val="000000" w:themeColor="text1"/>
          <w:kern w:val="0"/>
          <w:sz w:val="24"/>
          <w:szCs w:val="24"/>
        </w:rPr>
        <w:t>he early and late phase</w:t>
      </w:r>
      <w:r w:rsidR="00222B06" w:rsidRPr="00403E20">
        <w:rPr>
          <w:rFonts w:ascii="Times New Roman" w:hAnsi="Times New Roman"/>
          <w:color w:val="000000" w:themeColor="text1"/>
          <w:kern w:val="0"/>
          <w:sz w:val="24"/>
          <w:szCs w:val="24"/>
        </w:rPr>
        <w:t>s of composting were split by samples before (D4 to</w:t>
      </w:r>
      <w:r w:rsidR="00222B06" w:rsidRPr="00403E20">
        <w:rPr>
          <w:rFonts w:ascii="Times New Roman" w:hAnsi="Times New Roman" w:hint="eastAsia"/>
          <w:color w:val="000000" w:themeColor="text1"/>
          <w:kern w:val="0"/>
          <w:sz w:val="24"/>
          <w:szCs w:val="24"/>
        </w:rPr>
        <w:t xml:space="preserve"> </w:t>
      </w:r>
      <w:r w:rsidR="00222B06" w:rsidRPr="00403E20">
        <w:rPr>
          <w:rFonts w:ascii="Times New Roman" w:hAnsi="Times New Roman"/>
          <w:color w:val="000000" w:themeColor="text1"/>
          <w:kern w:val="0"/>
          <w:sz w:val="24"/>
          <w:szCs w:val="24"/>
        </w:rPr>
        <w:t xml:space="preserve">D7) and after (D18 to D31) day 13, which was considered as the ‘middle point’ based on </w:t>
      </w:r>
      <w:r w:rsidRPr="00403E20">
        <w:rPr>
          <w:rFonts w:ascii="Times New Roman" w:hAnsi="Times New Roman"/>
          <w:color w:val="000000" w:themeColor="text1"/>
          <w:kern w:val="0"/>
          <w:sz w:val="24"/>
          <w:szCs w:val="24"/>
        </w:rPr>
        <w:t xml:space="preserve">the maximum temperature </w:t>
      </w:r>
      <w:r w:rsidR="00222B06" w:rsidRPr="00403E20">
        <w:rPr>
          <w:rFonts w:ascii="Times New Roman" w:hAnsi="Times New Roman"/>
          <w:color w:val="000000" w:themeColor="text1"/>
          <w:kern w:val="0"/>
          <w:sz w:val="24"/>
          <w:szCs w:val="24"/>
        </w:rPr>
        <w:t>reached during the composting.</w:t>
      </w:r>
    </w:p>
    <w:p w14:paraId="19EB731A" w14:textId="4D761553" w:rsidR="009C1012" w:rsidRPr="00403E20" w:rsidRDefault="00A46C6B">
      <w:pPr>
        <w:spacing w:line="480" w:lineRule="auto"/>
        <w:rPr>
          <w:rFonts w:ascii="Times New Roman" w:hAnsi="Times New Roman"/>
          <w:color w:val="000000" w:themeColor="text1"/>
          <w:kern w:val="0"/>
          <w:sz w:val="24"/>
          <w:szCs w:val="24"/>
        </w:rPr>
      </w:pPr>
      <w:r w:rsidRPr="00403E20">
        <w:rPr>
          <w:rFonts w:ascii="Times New Roman" w:hAnsi="Times New Roman" w:cs="Times New Roman"/>
          <w:color w:val="000000" w:themeColor="text1"/>
          <w:kern w:val="0"/>
          <w:sz w:val="24"/>
          <w:szCs w:val="24"/>
        </w:rPr>
        <w:t xml:space="preserve">Samples were collected using a previously described protocol </w:t>
      </w:r>
      <w:r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&lt;EndNote&gt;&lt;Cite&gt;&lt;Author&gt;Liao&lt;/Author&gt;&lt;Year&gt;2018&lt;/Year&gt;&lt;RecNum&gt;1484&lt;/RecNum&gt;&lt;DisplayText&gt;(Liao et al. 2018)&lt;/DisplayText&gt;&lt;record&gt;&lt;rec-number&gt;1484&lt;/rec-number&gt;&lt;foreign-keys&gt;&lt;key app="EN" db-id="ad22wd5a1txpr4erf0455zrfxfrvzeaatpt2" timestamp="1514895422"&gt;1484&lt;/key&gt;&lt;/foreign-keys&gt;&lt;ref-type name="Journal Article"&gt;17&lt;/ref-type&gt;&lt;contributors&gt;&lt;authors&gt;&lt;author&gt;Liao, Hanpeng&lt;/author&gt;&lt;author&gt;Lu, Xiaomei&lt;/author&gt;&lt;author&gt;Rensing, Christopher&lt;/author&gt;&lt;author&gt;Friman, Ville Petri&lt;/author&gt;&lt;author&gt;Geisen, Stefan&lt;/author&gt;&lt;author&gt;Chen, Zhi&lt;/author&gt;&lt;author&gt;Yu, Zhen&lt;/author&gt;&lt;author&gt;Wei, Zhong&lt;/author&gt;&lt;author&gt;Zhou, Shungui&lt;/author&gt;&lt;author&gt;Zhu, Yongguan&lt;/author&gt;&lt;/authors&gt;&lt;/contributors&gt;&lt;titles&gt;&lt;title&gt;Hyperthermophilic composting accelerates the removal of antibiotic resistance genes and mobile genetic elements in sewage sludge&lt;/title&gt;&lt;secondary-title&gt;Environmental science &amp;amp; technology&lt;/secondary-title&gt;&lt;/titles&gt;&lt;periodical&gt;&lt;full-title&gt;Environmental Science &amp;amp; Technology&lt;/full-title&gt;&lt;abbr-1&gt;Environ Sci Technol&lt;/abbr-1&gt;&lt;abbr-2&gt;Environ. Sci. Technol.&lt;/abbr-2&gt;&lt;/periodical&gt;&lt;pages&gt;266-276&lt;/pages&gt;&lt;volume&gt;52&lt;/volume&gt;&lt;number&gt;1&lt;/number&gt;&lt;dates&gt;&lt;year&gt;2018&lt;/year&gt;&lt;pub-dates&gt;&lt;date&gt;2018/01/02&lt;/date&gt;&lt;/pub-dates&gt;&lt;/dates&gt;&lt;publisher&gt;American Chemical Society&lt;/publisher&gt;&lt;isbn&gt;0013-936X&lt;/isbn&gt;&lt;urls&gt;&lt;related-urls&gt;&lt;url&gt;&lt;style face="underline" font="default" size="100%"&gt;http://dx.doi.org/10.1021/acs.est.7b04483&lt;/style&gt;&lt;/url&gt;&lt;/related-urls&gt;&lt;/urls&gt;&lt;electronic-resource-num&gt;10.1021/acs.est.7b04483&lt;/electronic-resource-num&gt;&lt;/record&gt;&lt;/Cite&gt;&lt;/EndNote&gt;</w:instrText>
      </w:r>
      <w:r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Liao et al. 2018</w:t>
      </w:r>
      <w:r w:rsidR="00A63B95" w:rsidRPr="00403E20">
        <w:rPr>
          <w:rFonts w:ascii="Times New Roman" w:hAnsi="Times New Roman" w:cs="Times New Roman"/>
          <w:noProof/>
          <w:color w:val="000000" w:themeColor="text1"/>
          <w:kern w:val="0"/>
          <w:sz w:val="24"/>
          <w:szCs w:val="24"/>
        </w:rPr>
        <w:t>)</w:t>
      </w:r>
      <w:r w:rsidRPr="00403E20">
        <w:rPr>
          <w:rFonts w:ascii="Times New Roman" w:hAnsi="Times New Roman" w:cs="Times New Roman"/>
          <w:color w:val="000000" w:themeColor="text1"/>
          <w:kern w:val="0"/>
          <w:sz w:val="24"/>
          <w:szCs w:val="24"/>
        </w:rPr>
        <w:fldChar w:fldCharType="end"/>
      </w:r>
      <w:r w:rsidR="00A5324A" w:rsidRPr="00403E20">
        <w:rPr>
          <w:rFonts w:ascii="Times New Roman" w:hAnsi="Times New Roman" w:cs="Times New Roman"/>
          <w:color w:val="000000" w:themeColor="text1"/>
          <w:kern w:val="0"/>
          <w:sz w:val="24"/>
          <w:szCs w:val="24"/>
        </w:rPr>
        <w:t>.</w:t>
      </w:r>
      <w:r w:rsidRPr="00403E20">
        <w:rPr>
          <w:rFonts w:ascii="Times New Roman" w:hAnsi="Times New Roman" w:cs="Times New Roman"/>
          <w:color w:val="000000" w:themeColor="text1"/>
          <w:kern w:val="0"/>
          <w:sz w:val="24"/>
          <w:szCs w:val="24"/>
        </w:rPr>
        <w:t xml:space="preserve"> </w:t>
      </w:r>
      <w:r w:rsidR="00A5324A" w:rsidRPr="00403E20">
        <w:rPr>
          <w:rFonts w:ascii="Times New Roman" w:hAnsi="Times New Roman" w:cs="Times New Roman"/>
          <w:color w:val="000000" w:themeColor="text1"/>
          <w:kern w:val="0"/>
          <w:sz w:val="24"/>
          <w:szCs w:val="24"/>
        </w:rPr>
        <w:t>T</w:t>
      </w:r>
      <w:r w:rsidRPr="00403E20">
        <w:rPr>
          <w:rFonts w:ascii="Times New Roman" w:hAnsi="Times New Roman" w:cs="Times New Roman"/>
          <w:color w:val="000000" w:themeColor="text1"/>
          <w:kern w:val="0"/>
          <w:sz w:val="24"/>
          <w:szCs w:val="24"/>
        </w:rPr>
        <w:t>o obtain a uniform sampling distribution</w:t>
      </w:r>
      <w:r w:rsidR="00A5324A" w:rsidRPr="00403E20">
        <w:rPr>
          <w:rFonts w:ascii="Times New Roman" w:hAnsi="Times New Roman" w:cs="Times New Roman"/>
          <w:color w:val="000000" w:themeColor="text1"/>
          <w:kern w:val="0"/>
          <w:sz w:val="24"/>
          <w:szCs w:val="24"/>
        </w:rPr>
        <w:t xml:space="preserve"> and </w:t>
      </w:r>
      <w:r w:rsidRPr="00403E20">
        <w:rPr>
          <w:rFonts w:ascii="Times New Roman" w:hAnsi="Times New Roman" w:cs="Times New Roman"/>
          <w:color w:val="000000" w:themeColor="text1"/>
          <w:kern w:val="0"/>
          <w:sz w:val="24"/>
          <w:szCs w:val="24"/>
        </w:rPr>
        <w:t xml:space="preserve">representative samples at each time point, each pile was diagonally divided into </w:t>
      </w:r>
      <w:r w:rsidR="00BC4830" w:rsidRPr="00403E20">
        <w:rPr>
          <w:rFonts w:ascii="Times New Roman" w:hAnsi="Times New Roman" w:cs="Times New Roman" w:hint="eastAsia"/>
          <w:color w:val="000000" w:themeColor="text1"/>
          <w:kern w:val="0"/>
          <w:sz w:val="24"/>
          <w:szCs w:val="24"/>
        </w:rPr>
        <w:t xml:space="preserve">5 </w:t>
      </w:r>
      <w:r w:rsidRPr="00403E20">
        <w:rPr>
          <w:rFonts w:ascii="Times New Roman" w:hAnsi="Times New Roman" w:cs="Times New Roman"/>
          <w:color w:val="000000" w:themeColor="text1"/>
          <w:kern w:val="0"/>
          <w:sz w:val="24"/>
          <w:szCs w:val="24"/>
        </w:rPr>
        <w:t>domains and each domain was sub-sampled (5000 g) from upper, central and lower regions of the compost</w:t>
      </w:r>
      <w:r w:rsidR="00A5324A" w:rsidRPr="00403E20">
        <w:rPr>
          <w:rFonts w:ascii="Times New Roman" w:hAnsi="Times New Roman" w:cs="Times New Roman"/>
          <w:color w:val="000000" w:themeColor="text1"/>
          <w:kern w:val="0"/>
          <w:sz w:val="24"/>
          <w:szCs w:val="24"/>
        </w:rPr>
        <w:t>ing pile</w:t>
      </w:r>
      <w:r w:rsidRPr="00403E20">
        <w:rPr>
          <w:rFonts w:ascii="Times New Roman" w:hAnsi="Times New Roman" w:cs="Times New Roman"/>
          <w:color w:val="000000" w:themeColor="text1"/>
          <w:kern w:val="0"/>
          <w:sz w:val="24"/>
          <w:szCs w:val="24"/>
        </w:rPr>
        <w:t>.</w:t>
      </w:r>
      <w:r w:rsidR="00A5324A" w:rsidRPr="00403E20">
        <w:rPr>
          <w:rFonts w:ascii="Times New Roman" w:hAnsi="Times New Roman" w:cs="Times New Roman"/>
          <w:color w:val="000000" w:themeColor="text1"/>
          <w:kern w:val="0"/>
          <w:sz w:val="24"/>
          <w:szCs w:val="24"/>
        </w:rPr>
        <w:t xml:space="preserve"> After sampling, e</w:t>
      </w:r>
      <w:r w:rsidRPr="00403E20">
        <w:rPr>
          <w:rFonts w:ascii="Times New Roman" w:hAnsi="Times New Roman" w:cs="Times New Roman"/>
          <w:color w:val="000000" w:themeColor="text1"/>
          <w:kern w:val="0"/>
          <w:sz w:val="24"/>
          <w:szCs w:val="24"/>
        </w:rPr>
        <w:t>ach sample was mixed well and divided into two parts of which one was shock-frozen in liquid nitrogen for biological analyses and the other kep</w:t>
      </w:r>
      <w:r w:rsidRPr="00403E20">
        <w:rPr>
          <w:rFonts w:ascii="Times New Roman" w:hAnsi="Times New Roman" w:cs="Times New Roman" w:hint="eastAsia"/>
          <w:color w:val="000000" w:themeColor="text1"/>
          <w:kern w:val="0"/>
          <w:sz w:val="24"/>
          <w:szCs w:val="24"/>
        </w:rPr>
        <w:t>t</w:t>
      </w:r>
      <w:r w:rsidRPr="00403E20">
        <w:rPr>
          <w:rFonts w:ascii="Times New Roman" w:hAnsi="Times New Roman" w:cs="Times New Roman"/>
          <w:color w:val="000000" w:themeColor="text1"/>
          <w:kern w:val="0"/>
          <w:sz w:val="24"/>
          <w:szCs w:val="24"/>
        </w:rPr>
        <w:t xml:space="preserve"> at 4 °C for physicochemical analysis. The physicochemical properties including pH, temperature (Temp), water content (WC), electrical conductivity (EC), total nitrogen content (TN), total carbon content (TC), total organic carbon content (TOC), ammonium (NH</w:t>
      </w:r>
      <w:r w:rsidRPr="00403E20">
        <w:rPr>
          <w:rFonts w:ascii="Times New Roman" w:hAnsi="Times New Roman" w:cs="Times New Roman"/>
          <w:color w:val="000000" w:themeColor="text1"/>
          <w:kern w:val="0"/>
          <w:sz w:val="24"/>
          <w:szCs w:val="24"/>
          <w:vertAlign w:val="subscript"/>
        </w:rPr>
        <w:t>4</w:t>
      </w:r>
      <w:r w:rsidRPr="00403E20">
        <w:rPr>
          <w:rFonts w:ascii="Times New Roman" w:hAnsi="Times New Roman" w:cs="Times New Roman"/>
          <w:color w:val="000000" w:themeColor="text1"/>
          <w:kern w:val="0"/>
          <w:sz w:val="24"/>
          <w:szCs w:val="24"/>
          <w:vertAlign w:val="superscript"/>
        </w:rPr>
        <w:t>+</w:t>
      </w:r>
      <w:r w:rsidRPr="00403E20">
        <w:rPr>
          <w:rFonts w:ascii="Times New Roman" w:hAnsi="Times New Roman" w:cs="Times New Roman"/>
          <w:color w:val="000000" w:themeColor="text1"/>
          <w:kern w:val="0"/>
          <w:sz w:val="24"/>
          <w:szCs w:val="24"/>
        </w:rPr>
        <w:t>), and nitrate (NO</w:t>
      </w:r>
      <w:r w:rsidRPr="00403E20">
        <w:rPr>
          <w:rFonts w:ascii="Times New Roman" w:hAnsi="Times New Roman" w:cs="Times New Roman"/>
          <w:color w:val="000000" w:themeColor="text1"/>
          <w:kern w:val="0"/>
          <w:sz w:val="24"/>
          <w:szCs w:val="24"/>
          <w:vertAlign w:val="subscript"/>
        </w:rPr>
        <w:t>3</w:t>
      </w:r>
      <w:r w:rsidRPr="00403E20">
        <w:rPr>
          <w:rFonts w:ascii="Times New Roman" w:hAnsi="Times New Roman" w:cs="Times New Roman"/>
          <w:color w:val="000000" w:themeColor="text1"/>
          <w:kern w:val="0"/>
          <w:sz w:val="24"/>
          <w:szCs w:val="24"/>
          <w:vertAlign w:val="superscript"/>
        </w:rPr>
        <w:t>-</w:t>
      </w:r>
      <w:r w:rsidRPr="00403E20">
        <w:rPr>
          <w:rFonts w:ascii="Times New Roman" w:hAnsi="Times New Roman" w:cs="Times New Roman"/>
          <w:color w:val="000000" w:themeColor="text1"/>
          <w:kern w:val="0"/>
          <w:sz w:val="24"/>
          <w:szCs w:val="24"/>
        </w:rPr>
        <w:t xml:space="preserve">) concentrations were measured as described previously </w:t>
      </w:r>
      <w:r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&lt;EndNote&gt;&lt;Cite&gt;&lt;Author&gt;Liao&lt;/Author&gt;&lt;Year&gt;2018&lt;/Year&gt;&lt;RecNum&gt;1484&lt;/RecNum&gt;&lt;DisplayText&gt;(Liao et al. 2018)&lt;/DisplayText&gt;&lt;record&gt;&lt;rec-number&gt;1484&lt;/rec-number&gt;&lt;foreign-keys&gt;&lt;key app="EN" db-id="ad22wd5a1txpr4erf0455zrfxfrvzeaatpt2" timestamp="1514895422"&gt;1484&lt;/key&gt;&lt;/foreign-keys&gt;&lt;ref-type name="Journal Article"&gt;17&lt;/ref-type&gt;&lt;contributors&gt;&lt;authors&gt;&lt;author&gt;Liao, Hanpeng&lt;/author&gt;&lt;author&gt;Lu, Xiaomei&lt;/author&gt;&lt;author&gt;Rensing, Christopher&lt;/author&gt;&lt;author&gt;Friman, Ville Petri&lt;/author&gt;&lt;author&gt;Geisen, Stefan&lt;/author&gt;&lt;author&gt;Chen, Zhi&lt;/author&gt;&lt;author&gt;Yu, Zhen&lt;/author&gt;&lt;author&gt;Wei, Zhong&lt;/author&gt;&lt;author&gt;Zhou, Shungui&lt;/author&gt;&lt;author&gt;Zhu, Yongguan&lt;/author&gt;&lt;/authors&gt;&lt;/contributors&gt;&lt;titles&gt;&lt;title&gt;Hyperthermophilic composting accelerates the removal of antibiotic resistance genes and mobile genetic elements in sewage sludge&lt;/title&gt;&lt;secondary-title&gt;Environmental science &amp;amp; technology&lt;/secondary-title&gt;&lt;/titles&gt;&lt;periodical&gt;&lt;full-title&gt;Environmental Science &amp;amp; Technology&lt;/full-title&gt;&lt;abbr-1&gt;Environ Sci Technol&lt;/abbr-1&gt;&lt;abbr-2&gt;Environ. Sci. Technol.&lt;/abbr-2&gt;&lt;/periodical&gt;&lt;pages&gt;266-276&lt;/pages&gt;&lt;volume&gt;52&lt;/volume&gt;&lt;number&gt;1&lt;/number&gt;&lt;dates&gt;&lt;year&gt;2018&lt;/year&gt;&lt;pub-dates&gt;&lt;date&gt;2018/01/02&lt;/date&gt;&lt;/pub-dates&gt;&lt;/dates&gt;&lt;publisher&gt;American Chemical Society&lt;/publisher&gt;&lt;isbn&gt;0013-936X&lt;/isbn&gt;&lt;urls&gt;&lt;related-urls&gt;&lt;url&gt;&lt;style face="underline" font="default" size="100%"&gt;http://dx.doi.org/10.1021/acs.est.7b04483&lt;/style&gt;&lt;/url&gt;&lt;/related-urls&gt;&lt;/urls&gt;&lt;electronic-resource-num&gt;10.1021/acs.est.7b04483&lt;/electronic-resource-num&gt;&lt;/record&gt;&lt;/Cite&gt;&lt;/EndNote&gt;</w:instrText>
      </w:r>
      <w:r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Liao et al. 2018</w:t>
      </w:r>
      <w:r w:rsidR="00A63B95" w:rsidRPr="00403E20">
        <w:rPr>
          <w:rFonts w:ascii="Times New Roman" w:hAnsi="Times New Roman" w:cs="Times New Roman"/>
          <w:noProof/>
          <w:color w:val="000000" w:themeColor="text1"/>
          <w:kern w:val="0"/>
          <w:sz w:val="24"/>
          <w:szCs w:val="24"/>
        </w:rPr>
        <w:t>)</w:t>
      </w:r>
      <w:r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t xml:space="preserve">. DTPA-extractable heavy metals </w:t>
      </w:r>
      <w:r w:rsidR="00223B8F" w:rsidRPr="00403E20">
        <w:rPr>
          <w:rFonts w:ascii="Times New Roman" w:hAnsi="Times New Roman" w:cs="Times New Roman"/>
          <w:color w:val="000000" w:themeColor="text1"/>
          <w:kern w:val="0"/>
          <w:sz w:val="24"/>
          <w:szCs w:val="24"/>
        </w:rPr>
        <w:t>(nickel (Ni</w:t>
      </w:r>
      <w:r w:rsidR="00223B8F" w:rsidRPr="00403E20">
        <w:rPr>
          <w:rFonts w:ascii="Times New Roman" w:hAnsi="Times New Roman" w:cs="Times New Roman"/>
          <w:color w:val="000000" w:themeColor="text1"/>
          <w:kern w:val="0"/>
          <w:sz w:val="24"/>
          <w:szCs w:val="24"/>
          <w:vertAlign w:val="superscript"/>
        </w:rPr>
        <w:t>2+</w:t>
      </w:r>
      <w:r w:rsidR="00223B8F" w:rsidRPr="00403E20">
        <w:rPr>
          <w:rFonts w:ascii="Times New Roman" w:hAnsi="Times New Roman" w:cs="Times New Roman"/>
          <w:color w:val="000000" w:themeColor="text1"/>
          <w:kern w:val="0"/>
          <w:sz w:val="24"/>
          <w:szCs w:val="24"/>
        </w:rPr>
        <w:t>), copper (Cu</w:t>
      </w:r>
      <w:r w:rsidR="00223B8F" w:rsidRPr="00403E20">
        <w:rPr>
          <w:rFonts w:ascii="Times New Roman" w:hAnsi="Times New Roman" w:cs="Times New Roman"/>
          <w:color w:val="000000" w:themeColor="text1"/>
          <w:kern w:val="0"/>
          <w:sz w:val="24"/>
          <w:szCs w:val="24"/>
          <w:vertAlign w:val="superscript"/>
        </w:rPr>
        <w:t>2+</w:t>
      </w:r>
      <w:r w:rsidR="00223B8F" w:rsidRPr="00403E20">
        <w:rPr>
          <w:rFonts w:ascii="Times New Roman" w:hAnsi="Times New Roman" w:cs="Times New Roman" w:hint="eastAsia"/>
          <w:color w:val="000000" w:themeColor="text1"/>
          <w:kern w:val="0"/>
          <w:sz w:val="24"/>
          <w:szCs w:val="24"/>
        </w:rPr>
        <w:t>)</w:t>
      </w:r>
      <w:r w:rsidR="00223B8F" w:rsidRPr="00403E20">
        <w:rPr>
          <w:rFonts w:ascii="Times New Roman" w:hAnsi="Times New Roman" w:cs="Times New Roman"/>
          <w:color w:val="000000" w:themeColor="text1"/>
          <w:kern w:val="0"/>
          <w:sz w:val="24"/>
          <w:szCs w:val="24"/>
        </w:rPr>
        <w:t xml:space="preserve">, </w:t>
      </w:r>
      <w:r w:rsidR="00223B8F" w:rsidRPr="00403E20">
        <w:rPr>
          <w:rFonts w:ascii="Times New Roman" w:hAnsi="Times New Roman" w:cs="Times New Roman" w:hint="eastAsia"/>
          <w:color w:val="000000" w:themeColor="text1"/>
          <w:kern w:val="0"/>
          <w:sz w:val="24"/>
          <w:szCs w:val="24"/>
        </w:rPr>
        <w:t>cobalt</w:t>
      </w:r>
      <w:r w:rsidR="00223B8F" w:rsidRPr="00403E20">
        <w:rPr>
          <w:rFonts w:ascii="Times New Roman" w:hAnsi="Times New Roman" w:cs="Times New Roman"/>
          <w:color w:val="000000" w:themeColor="text1"/>
          <w:kern w:val="0"/>
          <w:sz w:val="24"/>
          <w:szCs w:val="24"/>
        </w:rPr>
        <w:t xml:space="preserve"> (Co</w:t>
      </w:r>
      <w:r w:rsidR="00223B8F" w:rsidRPr="00403E20">
        <w:rPr>
          <w:rFonts w:ascii="Times New Roman" w:hAnsi="Times New Roman" w:cs="Times New Roman"/>
          <w:color w:val="000000" w:themeColor="text1"/>
          <w:kern w:val="0"/>
          <w:sz w:val="24"/>
          <w:szCs w:val="24"/>
          <w:vertAlign w:val="superscript"/>
        </w:rPr>
        <w:t>2+</w:t>
      </w:r>
      <w:r w:rsidR="00223B8F" w:rsidRPr="00403E20">
        <w:rPr>
          <w:rFonts w:ascii="Times New Roman" w:hAnsi="Times New Roman" w:cs="Times New Roman"/>
          <w:color w:val="000000" w:themeColor="text1"/>
          <w:kern w:val="0"/>
          <w:sz w:val="24"/>
          <w:szCs w:val="24"/>
        </w:rPr>
        <w:t>), zinc (Zn</w:t>
      </w:r>
      <w:r w:rsidR="00223B8F" w:rsidRPr="00403E20">
        <w:rPr>
          <w:rFonts w:ascii="Times New Roman" w:hAnsi="Times New Roman" w:cs="Times New Roman"/>
          <w:color w:val="000000" w:themeColor="text1"/>
          <w:kern w:val="0"/>
          <w:sz w:val="24"/>
          <w:szCs w:val="24"/>
          <w:vertAlign w:val="superscript"/>
        </w:rPr>
        <w:t>2+</w:t>
      </w:r>
      <w:r w:rsidR="00223B8F" w:rsidRPr="00403E20">
        <w:rPr>
          <w:rFonts w:ascii="Times New Roman" w:hAnsi="Times New Roman" w:cs="Times New Roman"/>
          <w:color w:val="000000" w:themeColor="text1"/>
          <w:kern w:val="0"/>
          <w:sz w:val="24"/>
          <w:szCs w:val="24"/>
        </w:rPr>
        <w:t>), and plumbum (Pb</w:t>
      </w:r>
      <w:r w:rsidR="00223B8F" w:rsidRPr="00403E20">
        <w:rPr>
          <w:rFonts w:ascii="Times New Roman" w:hAnsi="Times New Roman" w:cs="Times New Roman"/>
          <w:color w:val="000000" w:themeColor="text1"/>
          <w:kern w:val="0"/>
          <w:sz w:val="24"/>
          <w:szCs w:val="24"/>
          <w:vertAlign w:val="superscript"/>
        </w:rPr>
        <w:t>2+</w:t>
      </w:r>
      <w:r w:rsidR="00223B8F"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were defined as bio-available heavy metals and analyzed as described previously </w:t>
      </w:r>
      <w:r w:rsidRPr="00403E20">
        <w:rPr>
          <w:rFonts w:ascii="Times New Roman" w:hAnsi="Times New Roman" w:cs="Times New Roman"/>
          <w:color w:val="000000" w:themeColor="text1"/>
          <w:kern w:val="0"/>
          <w:sz w:val="24"/>
          <w:szCs w:val="24"/>
        </w:rPr>
        <w:fldChar w:fldCharType="begin">
          <w:fldData xml:space="preserve">PEVuZE5vdGU+PENpdGU+PEF1dGhvcj5HdW88L0F1dGhvcj48WWVhcj4yMDE4PC9ZZWFyPjxSZWNO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</w:fldData>
        </w:fldChar>
      </w:r>
      <w:r w:rsidR="00A63B95" w:rsidRPr="00403E20">
        <w:rPr>
          <w:rFonts w:ascii="Times New Roman" w:hAnsi="Times New Roman" w:cs="Times New Roman"/>
          <w:color w:val="000000" w:themeColor="text1"/>
          <w:kern w:val="0"/>
          <w:sz w:val="24"/>
          <w:szCs w:val="24"/>
        </w:rPr>
        <w:instrText xml:space="preserve"> ADDIN EN.CITE </w:instrText>
      </w:r>
      <w:r w:rsidR="00A63B95" w:rsidRPr="00403E20">
        <w:rPr>
          <w:rFonts w:ascii="Times New Roman" w:hAnsi="Times New Roman" w:cs="Times New Roman"/>
          <w:color w:val="000000" w:themeColor="text1"/>
          <w:kern w:val="0"/>
          <w:sz w:val="24"/>
          <w:szCs w:val="24"/>
        </w:rPr>
        <w:fldChar w:fldCharType="begin">
          <w:fldData xml:space="preserve">PEVuZE5vdGU+PENpdGU+PEF1dGhvcj5HdW88L0F1dGhvcj48WWVhcj4yMDE4PC9ZZWFyPjxSZWNO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</w:fldData>
        </w:fldChar>
      </w:r>
      <w:r w:rsidR="00A63B95" w:rsidRPr="00403E20">
        <w:rPr>
          <w:rFonts w:ascii="Times New Roman" w:hAnsi="Times New Roman" w:cs="Times New Roman"/>
          <w:color w:val="000000" w:themeColor="text1"/>
          <w:kern w:val="0"/>
          <w:sz w:val="24"/>
          <w:szCs w:val="24"/>
        </w:rPr>
        <w:instrText xml:space="preserve"> ADDIN EN.CITE.DATA </w:instrText>
      </w:r>
      <w:r w:rsidR="00A63B95" w:rsidRPr="00403E20">
        <w:rPr>
          <w:rFonts w:ascii="Times New Roman" w:hAnsi="Times New Roman" w:cs="Times New Roman"/>
          <w:color w:val="000000" w:themeColor="text1"/>
          <w:kern w:val="0"/>
          <w:sz w:val="24"/>
          <w:szCs w:val="24"/>
        </w:rPr>
      </w:r>
      <w:r w:rsidR="00A63B95"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r>
      <w:r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Guo et al. 2018</w:t>
      </w:r>
      <w:r w:rsidR="00A63B95" w:rsidRPr="00403E20">
        <w:rPr>
          <w:rFonts w:ascii="Times New Roman" w:hAnsi="Times New Roman" w:cs="Times New Roman"/>
          <w:noProof/>
          <w:color w:val="000000" w:themeColor="text1"/>
          <w:kern w:val="0"/>
          <w:sz w:val="24"/>
          <w:szCs w:val="24"/>
        </w:rPr>
        <w:t>)</w:t>
      </w:r>
      <w:r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t>.</w:t>
      </w:r>
      <w:r w:rsidRPr="00403E20">
        <w:rPr>
          <w:rFonts w:ascii="Times New Roman" w:eastAsia="宋体" w:hAnsi="Times New Roman" w:cs="Times New Roman"/>
          <w:color w:val="000000" w:themeColor="text1"/>
          <w:kern w:val="0"/>
          <w:sz w:val="24"/>
          <w:szCs w:val="24"/>
        </w:rPr>
        <w:t xml:space="preserve"> </w:t>
      </w:r>
      <w:r w:rsidR="00F813C9" w:rsidRPr="00403E20">
        <w:rPr>
          <w:rFonts w:ascii="Times New Roman" w:eastAsia="宋体" w:hAnsi="Times New Roman" w:cs="Times New Roman"/>
          <w:color w:val="000000" w:themeColor="text1"/>
          <w:kern w:val="0"/>
          <w:sz w:val="24"/>
          <w:szCs w:val="24"/>
        </w:rPr>
        <w:t>More</w:t>
      </w:r>
      <w:r w:rsidRPr="00403E20">
        <w:rPr>
          <w:rFonts w:ascii="Times New Roman" w:eastAsia="宋体" w:hAnsi="Times New Roman" w:cs="Times New Roman"/>
          <w:color w:val="000000" w:themeColor="text1"/>
          <w:kern w:val="0"/>
          <w:sz w:val="24"/>
          <w:szCs w:val="24"/>
        </w:rPr>
        <w:t xml:space="preserve"> </w:t>
      </w:r>
      <w:r w:rsidRPr="00403E20">
        <w:rPr>
          <w:rFonts w:ascii="Times New Roman" w:eastAsia="宋体" w:hAnsi="Times New Roman" w:cs="Times New Roman" w:hint="eastAsia"/>
          <w:color w:val="000000" w:themeColor="text1"/>
          <w:kern w:val="0"/>
          <w:sz w:val="24"/>
          <w:szCs w:val="24"/>
        </w:rPr>
        <w:t>detail</w:t>
      </w:r>
      <w:r w:rsidR="00F813C9" w:rsidRPr="00403E20">
        <w:rPr>
          <w:rFonts w:ascii="Times New Roman" w:eastAsia="宋体" w:hAnsi="Times New Roman" w:cs="Times New Roman"/>
          <w:color w:val="000000" w:themeColor="text1"/>
          <w:kern w:val="0"/>
          <w:sz w:val="24"/>
          <w:szCs w:val="24"/>
        </w:rPr>
        <w:t>ed</w:t>
      </w:r>
      <w:r w:rsidRPr="00403E20">
        <w:rPr>
          <w:rFonts w:ascii="Times New Roman" w:eastAsia="宋体" w:hAnsi="Times New Roman" w:cs="Times New Roman"/>
          <w:color w:val="000000" w:themeColor="text1"/>
          <w:kern w:val="0"/>
          <w:sz w:val="24"/>
          <w:szCs w:val="24"/>
        </w:rPr>
        <w:t xml:space="preserve"> measurement </w:t>
      </w:r>
      <w:r w:rsidR="00F813C9" w:rsidRPr="00403E20">
        <w:rPr>
          <w:rFonts w:ascii="Times New Roman" w:eastAsia="宋体" w:hAnsi="Times New Roman" w:cs="Times New Roman"/>
          <w:color w:val="000000" w:themeColor="text1"/>
          <w:kern w:val="0"/>
          <w:sz w:val="24"/>
          <w:szCs w:val="24"/>
        </w:rPr>
        <w:t xml:space="preserve">protocol for determining </w:t>
      </w:r>
      <w:r w:rsidRPr="00403E20">
        <w:rPr>
          <w:rFonts w:ascii="Times New Roman" w:eastAsia="宋体" w:hAnsi="Times New Roman" w:cs="Times New Roman"/>
          <w:color w:val="000000" w:themeColor="text1"/>
          <w:kern w:val="0"/>
          <w:sz w:val="24"/>
          <w:szCs w:val="24"/>
        </w:rPr>
        <w:t>bio-availab</w:t>
      </w:r>
      <w:r w:rsidR="00F813C9" w:rsidRPr="00403E20">
        <w:rPr>
          <w:rFonts w:ascii="Times New Roman" w:eastAsia="宋体" w:hAnsi="Times New Roman" w:cs="Times New Roman"/>
          <w:color w:val="000000" w:themeColor="text1"/>
          <w:kern w:val="0"/>
          <w:sz w:val="24"/>
          <w:szCs w:val="24"/>
        </w:rPr>
        <w:t>ility</w:t>
      </w:r>
      <w:r w:rsidRPr="00403E20">
        <w:rPr>
          <w:rFonts w:ascii="Times New Roman" w:eastAsia="宋体" w:hAnsi="Times New Roman" w:cs="Times New Roman"/>
          <w:color w:val="000000" w:themeColor="text1"/>
          <w:kern w:val="0"/>
          <w:sz w:val="24"/>
          <w:szCs w:val="24"/>
        </w:rPr>
        <w:t xml:space="preserve"> </w:t>
      </w:r>
      <w:r w:rsidR="00EB09C2" w:rsidRPr="00403E20">
        <w:rPr>
          <w:rFonts w:ascii="Times New Roman" w:eastAsia="宋体" w:hAnsi="Times New Roman" w:cs="Times New Roman"/>
          <w:color w:val="000000" w:themeColor="text1"/>
          <w:kern w:val="0"/>
          <w:sz w:val="24"/>
          <w:szCs w:val="24"/>
        </w:rPr>
        <w:t xml:space="preserve">of </w:t>
      </w:r>
      <w:r w:rsidRPr="00403E20">
        <w:rPr>
          <w:rFonts w:ascii="Times New Roman" w:eastAsia="宋体" w:hAnsi="Times New Roman" w:cs="Times New Roman"/>
          <w:color w:val="000000" w:themeColor="text1"/>
          <w:kern w:val="0"/>
          <w:sz w:val="24"/>
          <w:szCs w:val="24"/>
        </w:rPr>
        <w:t xml:space="preserve">heavy metals </w:t>
      </w:r>
      <w:r w:rsidR="00F813C9" w:rsidRPr="00403E20">
        <w:rPr>
          <w:rFonts w:ascii="Times New Roman" w:eastAsia="宋体" w:hAnsi="Times New Roman" w:cs="Times New Roman"/>
          <w:color w:val="000000" w:themeColor="text1"/>
          <w:kern w:val="0"/>
          <w:sz w:val="24"/>
          <w:szCs w:val="24"/>
        </w:rPr>
        <w:t>is included</w:t>
      </w:r>
      <w:r w:rsidRPr="00403E20">
        <w:rPr>
          <w:rFonts w:ascii="Times New Roman" w:eastAsia="宋体" w:hAnsi="Times New Roman" w:cs="Times New Roman"/>
          <w:color w:val="000000" w:themeColor="text1"/>
          <w:kern w:val="0"/>
          <w:sz w:val="24"/>
          <w:szCs w:val="24"/>
        </w:rPr>
        <w:t xml:space="preserve"> </w:t>
      </w:r>
      <w:r w:rsidRPr="00403E20">
        <w:rPr>
          <w:rFonts w:ascii="Times New Roman" w:eastAsia="宋体" w:hAnsi="Times New Roman" w:cs="Times New Roman" w:hint="eastAsia"/>
          <w:color w:val="000000" w:themeColor="text1"/>
          <w:kern w:val="0"/>
          <w:sz w:val="24"/>
          <w:szCs w:val="24"/>
        </w:rPr>
        <w:t>in</w:t>
      </w:r>
      <w:r w:rsidRPr="00403E20">
        <w:rPr>
          <w:rFonts w:ascii="Times New Roman" w:eastAsia="宋体" w:hAnsi="Times New Roman" w:cs="Times New Roman"/>
          <w:color w:val="000000" w:themeColor="text1"/>
          <w:kern w:val="0"/>
          <w:sz w:val="24"/>
          <w:szCs w:val="24"/>
        </w:rPr>
        <w:t xml:space="preserve"> </w:t>
      </w:r>
      <w:r w:rsidR="00F813C9" w:rsidRPr="00403E20">
        <w:rPr>
          <w:rFonts w:ascii="Times New Roman" w:eastAsia="宋体" w:hAnsi="Times New Roman" w:cs="Times New Roman"/>
          <w:color w:val="000000" w:themeColor="text1"/>
          <w:kern w:val="0"/>
          <w:sz w:val="24"/>
          <w:szCs w:val="24"/>
        </w:rPr>
        <w:t xml:space="preserve">the </w:t>
      </w:r>
      <w:r w:rsidRPr="00403E20">
        <w:rPr>
          <w:rFonts w:ascii="Times New Roman" w:eastAsia="宋体" w:hAnsi="Times New Roman" w:cs="Times New Roman"/>
          <w:color w:val="000000" w:themeColor="text1"/>
          <w:kern w:val="0"/>
          <w:sz w:val="24"/>
          <w:szCs w:val="24"/>
        </w:rPr>
        <w:t>supplementary file.</w:t>
      </w:r>
    </w:p>
    <w:p w14:paraId="78AB719A" w14:textId="77777777" w:rsidR="009C1012" w:rsidRPr="00403E20" w:rsidRDefault="009C1012">
      <w:pPr>
        <w:spacing w:line="480" w:lineRule="auto"/>
        <w:rPr>
          <w:rFonts w:ascii="Times New Roman" w:hAnsi="Times New Roman" w:cs="Times New Roman"/>
          <w:color w:val="000000" w:themeColor="text1"/>
          <w:kern w:val="0"/>
          <w:sz w:val="24"/>
          <w:szCs w:val="24"/>
        </w:rPr>
      </w:pPr>
    </w:p>
    <w:p w14:paraId="643213E2" w14:textId="77777777"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 xml:space="preserve">2.3 LC-MS/MS analysis of tylosin content </w:t>
      </w:r>
    </w:p>
    <w:p w14:paraId="7031B784" w14:textId="49A02176" w:rsidR="009C1012" w:rsidRPr="00403E20" w:rsidRDefault="00F33F4C">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rPr>
        <w:t>Changes in tylosin residue q</w:t>
      </w:r>
      <w:r w:rsidR="00A46C6B" w:rsidRPr="00403E20">
        <w:rPr>
          <w:rFonts w:ascii="Times New Roman" w:hAnsi="Times New Roman" w:cs="Times New Roman"/>
          <w:color w:val="000000" w:themeColor="text1"/>
          <w:kern w:val="0"/>
          <w:sz w:val="24"/>
          <w:szCs w:val="24"/>
        </w:rPr>
        <w:t xml:space="preserve">uantities were determined </w:t>
      </w:r>
      <w:r w:rsidRPr="00403E20">
        <w:rPr>
          <w:rFonts w:ascii="Times New Roman" w:hAnsi="Times New Roman" w:cs="Times New Roman"/>
          <w:color w:val="000000" w:themeColor="text1"/>
          <w:kern w:val="0"/>
          <w:sz w:val="24"/>
          <w:szCs w:val="24"/>
        </w:rPr>
        <w:t>using</w:t>
      </w:r>
      <w:r w:rsidR="00A46C6B" w:rsidRPr="00403E20">
        <w:rPr>
          <w:rFonts w:ascii="Times New Roman" w:hAnsi="Times New Roman" w:cs="Times New Roman"/>
          <w:color w:val="000000" w:themeColor="text1"/>
          <w:kern w:val="0"/>
          <w:sz w:val="24"/>
          <w:szCs w:val="24"/>
        </w:rPr>
        <w:t xml:space="preserve"> a previously described </w:t>
      </w:r>
      <w:r w:rsidR="00A46C6B" w:rsidRPr="00403E20">
        <w:rPr>
          <w:rFonts w:ascii="Times New Roman" w:hAnsi="Times New Roman" w:cs="Times New Roman"/>
          <w:color w:val="000000" w:themeColor="text1"/>
          <w:sz w:val="24"/>
        </w:rPr>
        <w:t xml:space="preserve">Liquid </w:t>
      </w:r>
      <w:r w:rsidRPr="00403E20">
        <w:rPr>
          <w:rFonts w:ascii="Times New Roman" w:hAnsi="Times New Roman" w:cs="Times New Roman"/>
          <w:color w:val="000000" w:themeColor="text1"/>
          <w:sz w:val="24"/>
        </w:rPr>
        <w:t>C</w:t>
      </w:r>
      <w:r w:rsidR="00A46C6B" w:rsidRPr="00403E20">
        <w:rPr>
          <w:rFonts w:ascii="Times New Roman" w:hAnsi="Times New Roman" w:cs="Times New Roman"/>
          <w:color w:val="000000" w:themeColor="text1"/>
          <w:sz w:val="24"/>
        </w:rPr>
        <w:t>hromatography-</w:t>
      </w:r>
      <w:r w:rsidRPr="00403E20">
        <w:rPr>
          <w:rFonts w:ascii="Times New Roman" w:hAnsi="Times New Roman" w:cs="Times New Roman"/>
          <w:color w:val="000000" w:themeColor="text1"/>
          <w:sz w:val="24"/>
        </w:rPr>
        <w:t>M</w:t>
      </w:r>
      <w:r w:rsidR="00A46C6B" w:rsidRPr="00403E20">
        <w:rPr>
          <w:rFonts w:ascii="Times New Roman" w:hAnsi="Times New Roman" w:cs="Times New Roman"/>
          <w:color w:val="000000" w:themeColor="text1"/>
          <w:sz w:val="24"/>
        </w:rPr>
        <w:t xml:space="preserve">ass </w:t>
      </w:r>
      <w:r w:rsidRPr="00403E20">
        <w:rPr>
          <w:rFonts w:ascii="Times New Roman" w:hAnsi="Times New Roman" w:cs="Times New Roman"/>
          <w:color w:val="000000" w:themeColor="text1"/>
          <w:sz w:val="24"/>
        </w:rPr>
        <w:t>S</w:t>
      </w:r>
      <w:r w:rsidR="00A46C6B" w:rsidRPr="00403E20">
        <w:rPr>
          <w:rFonts w:ascii="Times New Roman" w:hAnsi="Times New Roman" w:cs="Times New Roman"/>
          <w:color w:val="000000" w:themeColor="text1"/>
          <w:sz w:val="24"/>
        </w:rPr>
        <w:t xml:space="preserve">pectrometry </w:t>
      </w:r>
      <w:r w:rsidR="00A46C6B" w:rsidRPr="00403E20">
        <w:rPr>
          <w:rFonts w:ascii="Times New Roman" w:hAnsi="Times New Roman" w:cs="Times New Roman"/>
          <w:bCs/>
          <w:color w:val="000000" w:themeColor="text1"/>
          <w:kern w:val="0"/>
          <w:sz w:val="24"/>
          <w:szCs w:val="24"/>
        </w:rPr>
        <w:t>(</w:t>
      </w:r>
      <w:r w:rsidR="00A46C6B" w:rsidRPr="00403E20">
        <w:rPr>
          <w:rFonts w:ascii="Times New Roman" w:hAnsi="Times New Roman" w:cs="Times New Roman"/>
          <w:color w:val="000000" w:themeColor="text1"/>
          <w:kern w:val="0"/>
          <w:sz w:val="24"/>
          <w:szCs w:val="24"/>
        </w:rPr>
        <w:t xml:space="preserve">LC-MS/MS) method with some modifications </w:t>
      </w:r>
      <w:r w:rsidR="00A46C6B"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&lt;EndNote&gt;&lt;Cite&gt;&lt;Author&gt;Zhang&lt;/Author&gt;&lt;Year&gt;2018&lt;/Year&gt;&lt;RecNum&gt;1477&lt;/RecNum&gt;&lt;DisplayText&gt;(Zhang et al. 2018a)&lt;/DisplayText&gt;&lt;record&gt;&lt;rec-number&gt;1477&lt;/rec-number&gt;&lt;foreign-keys&gt;&lt;key app="EN" db-id="ad22wd5a1txpr4erf0455zrfxfrvzeaatpt2" timestamp="1514252608"&gt;1477&lt;/key&gt;&lt;/foreign-keys&gt;&lt;ref-type name="Journal Article"&gt;17&lt;/ref-type&gt;&lt;contributors&gt;&lt;authors&gt;&lt;author&gt;Zhang, Bo&lt;/author&gt;&lt;author&gt;Wang, Meng Meng&lt;/author&gt;&lt;author&gt;Wang, Bing&lt;/author&gt;&lt;author&gt;Xin, Yanjun&lt;/author&gt;&lt;author&gt;Gao, Jiaqi&lt;/author&gt;&lt;author&gt;Liu, Huiling&lt;/author&gt;&lt;/authors&gt;&lt;/contributors&gt;&lt;titles&gt;&lt;title&gt;The effects of bio-available copper on macrolide antibiotic resistance genes and mobile elements during tylosin fermentation dregs co-composting&lt;/title&gt;&lt;secondary-title&gt;Bioresource Technology&lt;/secondary-title&gt;&lt;/titles&gt;&lt;periodical&gt;&lt;full-title&gt;Bioresource Technology&lt;/full-title&gt;&lt;abbr-1&gt;Bioresource Technol&lt;/abbr-1&gt;&lt;abbr-2&gt;Bioresource. Technol.&lt;/abbr-2&gt;&lt;/periodical&gt;&lt;pages&gt;230-237&lt;/pages&gt;&lt;volume&gt;251&lt;/volume&gt;&lt;keywords&gt;&lt;keyword&gt;Antibiotic resistance genes&lt;/keyword&gt;&lt;keyword&gt;Metal resistance genes&lt;/keyword&gt;&lt;keyword&gt;Co-composting&lt;/keyword&gt;&lt;keyword&gt;Tylosin&lt;/keyword&gt;&lt;keyword&gt;Antibiotics fermentation dregs&lt;/keyword&gt;&lt;/keywords&gt;&lt;dates&gt;&lt;year&gt;2018&lt;/year&gt;&lt;pub-dates&gt;&lt;date&gt;3//&lt;/date&gt;&lt;/pub-dates&gt;&lt;/dates&gt;&lt;isbn&gt;0960-8524&lt;/isbn&gt;&lt;urls&gt;&lt;related-urls&gt;&lt;url&gt;&lt;style face="underline" font="default" size="100%"&gt;https://www.sciencedirect.com/science/article/pii/S0960852417321867&lt;/style&gt;&lt;/url&gt;&lt;/related-urls&gt;&lt;/urls&gt;&lt;electronic-resource-num&gt;&lt;style face="underline" font="default" size="100%"&gt;https://doi.org/10.1016/j.biortech.2017.12.051&lt;/style&gt;&lt;/electronic-resource-num&gt;&lt;/record&gt;&lt;/Cite&gt;&lt;/EndNote&gt;</w:instrText>
      </w:r>
      <w:r w:rsidR="00A46C6B"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Zhang et al. 2018a</w:t>
      </w:r>
      <w:r w:rsidR="00A63B95" w:rsidRPr="00403E20">
        <w:rPr>
          <w:rFonts w:ascii="Times New Roman" w:hAnsi="Times New Roman" w:cs="Times New Roman"/>
          <w:noProof/>
          <w:color w:val="000000" w:themeColor="text1"/>
          <w:kern w:val="0"/>
          <w:sz w:val="24"/>
          <w:szCs w:val="24"/>
        </w:rPr>
        <w:t>)</w:t>
      </w:r>
      <w:r w:rsidR="00A46C6B" w:rsidRPr="00403E20">
        <w:rPr>
          <w:rFonts w:ascii="Times New Roman" w:hAnsi="Times New Roman" w:cs="Times New Roman"/>
          <w:color w:val="000000" w:themeColor="text1"/>
          <w:kern w:val="0"/>
          <w:sz w:val="24"/>
          <w:szCs w:val="24"/>
        </w:rPr>
        <w:fldChar w:fldCharType="end"/>
      </w:r>
      <w:r w:rsidR="00A46C6B" w:rsidRPr="00403E20">
        <w:rPr>
          <w:rFonts w:ascii="Times New Roman" w:hAnsi="Times New Roman" w:cs="Times New Roman"/>
          <w:color w:val="000000" w:themeColor="text1"/>
          <w:kern w:val="0"/>
          <w:sz w:val="24"/>
          <w:szCs w:val="24"/>
        </w:rPr>
        <w:t>. Briefly, tylosin was extracted from 1.0 g composting samples using 5 mL 90% acetonitrile aqueous solution</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(v/v, pH 4.0) as follows. The tubes were vortexed for 5 min</w:t>
      </w:r>
      <w:r w:rsidR="00864332" w:rsidRPr="00403E20">
        <w:rPr>
          <w:rFonts w:ascii="Times New Roman" w:hAnsi="Times New Roman" w:cs="Times New Roman"/>
          <w:color w:val="000000" w:themeColor="text1"/>
          <w:kern w:val="0"/>
          <w:sz w:val="24"/>
          <w:szCs w:val="24"/>
        </w:rPr>
        <w:t>s</w:t>
      </w:r>
      <w:r w:rsidR="00A46C6B" w:rsidRPr="00403E20">
        <w:rPr>
          <w:rFonts w:ascii="Times New Roman" w:hAnsi="Times New Roman" w:cs="Times New Roman"/>
          <w:color w:val="000000" w:themeColor="text1"/>
          <w:kern w:val="0"/>
          <w:sz w:val="24"/>
          <w:szCs w:val="24"/>
        </w:rPr>
        <w:t xml:space="preserve"> and</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then sonicated in an ultrasonic bath for 30 min</w:t>
      </w:r>
      <w:r w:rsidRPr="00403E20">
        <w:rPr>
          <w:rFonts w:ascii="Times New Roman" w:hAnsi="Times New Roman" w:cs="Times New Roman"/>
          <w:color w:val="000000" w:themeColor="text1"/>
          <w:kern w:val="0"/>
          <w:sz w:val="24"/>
          <w:szCs w:val="24"/>
        </w:rPr>
        <w:t>s</w:t>
      </w:r>
      <w:r w:rsidR="00A46C6B" w:rsidRPr="00403E20">
        <w:rPr>
          <w:rFonts w:ascii="Times New Roman" w:hAnsi="Times New Roman" w:cs="Times New Roman"/>
          <w:color w:val="000000" w:themeColor="text1"/>
          <w:kern w:val="0"/>
          <w:sz w:val="24"/>
          <w:szCs w:val="24"/>
        </w:rPr>
        <w:t>. Subsequently, the mixture</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was centrifuged at 14,000 g for 10 min</w:t>
      </w:r>
      <w:r w:rsidRPr="00403E20">
        <w:rPr>
          <w:rFonts w:ascii="Times New Roman" w:hAnsi="Times New Roman" w:cs="Times New Roman"/>
          <w:color w:val="000000" w:themeColor="text1"/>
          <w:kern w:val="0"/>
          <w:sz w:val="24"/>
          <w:szCs w:val="24"/>
        </w:rPr>
        <w:t>s</w:t>
      </w:r>
      <w:r w:rsidR="00A46C6B" w:rsidRPr="00403E20">
        <w:rPr>
          <w:rFonts w:ascii="Times New Roman" w:hAnsi="Times New Roman" w:cs="Times New Roman"/>
          <w:color w:val="000000" w:themeColor="text1"/>
          <w:kern w:val="0"/>
          <w:sz w:val="24"/>
          <w:szCs w:val="24"/>
        </w:rPr>
        <w:t xml:space="preserve"> and the supernatant filtered through</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 xml:space="preserve">a 0.45 </w:t>
      </w:r>
      <w:r w:rsidR="00A46C6B" w:rsidRPr="00403E20">
        <w:rPr>
          <w:rFonts w:ascii="Times New Roman" w:hAnsi="Times New Roman" w:cs="Times New Roman" w:hint="eastAsia"/>
          <w:color w:val="000000" w:themeColor="text1"/>
          <w:kern w:val="0"/>
          <w:sz w:val="24"/>
          <w:szCs w:val="24"/>
        </w:rPr>
        <w:sym w:font="Symbol" w:char="F06D"/>
      </w:r>
      <w:r w:rsidR="00A46C6B" w:rsidRPr="00403E20">
        <w:rPr>
          <w:rFonts w:ascii="Times New Roman" w:hAnsi="Times New Roman" w:cs="Times New Roman"/>
          <w:color w:val="000000" w:themeColor="text1"/>
          <w:kern w:val="0"/>
          <w:sz w:val="24"/>
          <w:szCs w:val="24"/>
        </w:rPr>
        <w:t>m filter. Samples were cleaned-up</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by solid phase extraction (SPE) cartridges (HLB, 6cc/500 mg,</w:t>
      </w:r>
      <w:r w:rsidR="00A46C6B" w:rsidRPr="00403E20">
        <w:rPr>
          <w:rFonts w:ascii="Times New Roman" w:hAnsi="Times New Roman" w:cs="Times New Roman"/>
          <w:color w:val="000000" w:themeColor="text1"/>
          <w:sz w:val="24"/>
          <w:szCs w:val="24"/>
          <w:shd w:val="clear" w:color="auto" w:fill="FFFFFF"/>
        </w:rPr>
        <w:t xml:space="preserve"> Waters, USA</w:t>
      </w:r>
      <w:r w:rsidR="00A46C6B" w:rsidRPr="00403E20">
        <w:rPr>
          <w:rFonts w:ascii="Times New Roman" w:hAnsi="Times New Roman" w:cs="Times New Roman"/>
          <w:color w:val="000000" w:themeColor="text1"/>
          <w:kern w:val="0"/>
          <w:sz w:val="24"/>
          <w:szCs w:val="24"/>
        </w:rPr>
        <w:t xml:space="preserve">) and SPE eluents were concentrated </w:t>
      </w:r>
      <w:r w:rsidRPr="00403E20">
        <w:rPr>
          <w:rFonts w:ascii="Times New Roman" w:hAnsi="Times New Roman" w:cs="Times New Roman"/>
          <w:color w:val="000000" w:themeColor="text1"/>
          <w:kern w:val="0"/>
          <w:sz w:val="24"/>
          <w:szCs w:val="24"/>
        </w:rPr>
        <w:t>until</w:t>
      </w:r>
      <w:r w:rsidR="00A46C6B" w:rsidRPr="00403E20">
        <w:rPr>
          <w:rFonts w:ascii="Times New Roman" w:hAnsi="Times New Roman" w:cs="Times New Roman"/>
          <w:color w:val="000000" w:themeColor="text1"/>
          <w:kern w:val="0"/>
          <w:sz w:val="24"/>
          <w:szCs w:val="24"/>
        </w:rPr>
        <w:t xml:space="preserve"> dry under a gentle nitrogen </w:t>
      </w:r>
      <w:r w:rsidR="00864332" w:rsidRPr="00403E20">
        <w:rPr>
          <w:rFonts w:ascii="Times New Roman" w:hAnsi="Times New Roman" w:cs="Times New Roman"/>
          <w:color w:val="000000" w:themeColor="text1"/>
          <w:kern w:val="0"/>
          <w:sz w:val="24"/>
          <w:szCs w:val="24"/>
        </w:rPr>
        <w:t>fl</w:t>
      </w:r>
      <w:r w:rsidR="00A46C6B" w:rsidRPr="00403E20">
        <w:rPr>
          <w:rFonts w:ascii="Times New Roman" w:hAnsi="Times New Roman" w:cs="Times New Roman"/>
          <w:color w:val="000000" w:themeColor="text1"/>
          <w:kern w:val="0"/>
          <w:sz w:val="24"/>
          <w:szCs w:val="24"/>
        </w:rPr>
        <w:t>ow and then dissolved in 1.0 mL of methanol. The final sample</w:t>
      </w:r>
      <w:r w:rsidRPr="00403E20">
        <w:rPr>
          <w:rFonts w:ascii="Times New Roman" w:hAnsi="Times New Roman" w:cs="Times New Roman"/>
          <w:color w:val="000000" w:themeColor="text1"/>
          <w:kern w:val="0"/>
          <w:sz w:val="24"/>
          <w:szCs w:val="24"/>
        </w:rPr>
        <w:t>s</w:t>
      </w:r>
      <w:r w:rsidR="00A46C6B" w:rsidRPr="00403E20">
        <w:rPr>
          <w:rFonts w:ascii="Times New Roman" w:hAnsi="Times New Roman" w:cs="Times New Roman"/>
          <w:color w:val="000000" w:themeColor="text1"/>
          <w:kern w:val="0"/>
          <w:sz w:val="24"/>
          <w:szCs w:val="24"/>
        </w:rPr>
        <w:t xml:space="preserve"> w</w:t>
      </w:r>
      <w:r w:rsidRPr="00403E20">
        <w:rPr>
          <w:rFonts w:ascii="Times New Roman" w:hAnsi="Times New Roman" w:cs="Times New Roman"/>
          <w:color w:val="000000" w:themeColor="text1"/>
          <w:kern w:val="0"/>
          <w:sz w:val="24"/>
          <w:szCs w:val="24"/>
        </w:rPr>
        <w:t>ere</w:t>
      </w:r>
      <w:r w:rsidR="00A46C6B" w:rsidRPr="00403E20">
        <w:rPr>
          <w:rFonts w:ascii="Times New Roman" w:hAnsi="Times New Roman" w:cs="Times New Roman"/>
          <w:color w:val="000000" w:themeColor="text1"/>
          <w:kern w:val="0"/>
          <w:sz w:val="24"/>
          <w:szCs w:val="24"/>
        </w:rPr>
        <w:t xml:space="preserve"> filtered through a 0.22 </w:t>
      </w:r>
      <w:r w:rsidR="00A46C6B" w:rsidRPr="00403E20">
        <w:rPr>
          <w:rFonts w:ascii="Times New Roman" w:hAnsi="Times New Roman" w:cs="Times New Roman"/>
          <w:color w:val="000000" w:themeColor="text1"/>
          <w:kern w:val="0"/>
          <w:sz w:val="24"/>
          <w:szCs w:val="24"/>
        </w:rPr>
        <w:sym w:font="Symbol" w:char="F06D"/>
      </w:r>
      <w:r w:rsidR="00A46C6B" w:rsidRPr="00403E20">
        <w:rPr>
          <w:rFonts w:ascii="Times New Roman" w:hAnsi="Times New Roman" w:cs="Times New Roman"/>
          <w:color w:val="000000" w:themeColor="text1"/>
          <w:kern w:val="0"/>
          <w:sz w:val="24"/>
          <w:szCs w:val="24"/>
        </w:rPr>
        <w:t xml:space="preserve">m membrane filter </w:t>
      </w:r>
      <w:r w:rsidR="00F75E0B" w:rsidRPr="00403E20">
        <w:rPr>
          <w:rFonts w:ascii="Times New Roman" w:hAnsi="Times New Roman" w:cs="Times New Roman" w:hint="eastAsia"/>
          <w:color w:val="000000" w:themeColor="text1"/>
          <w:kern w:val="0"/>
          <w:sz w:val="24"/>
          <w:szCs w:val="24"/>
        </w:rPr>
        <w:t>(Millex</w:t>
      </w:r>
      <w:r w:rsidR="00F75E0B" w:rsidRPr="00403E20">
        <w:rPr>
          <w:rFonts w:ascii="Times New Roman" w:hAnsi="Times New Roman" w:cs="Times New Roman"/>
          <w:color w:val="000000" w:themeColor="text1"/>
          <w:kern w:val="0"/>
          <w:sz w:val="24"/>
          <w:szCs w:val="24"/>
        </w:rPr>
        <w:t xml:space="preserve">, </w:t>
      </w:r>
      <w:r w:rsidR="00A46C6B" w:rsidRPr="00403E20">
        <w:rPr>
          <w:rFonts w:ascii="Times New Roman" w:hAnsi="Times New Roman" w:cs="Times New Roman" w:hint="eastAsia"/>
          <w:color w:val="000000" w:themeColor="text1"/>
          <w:kern w:val="0"/>
          <w:sz w:val="24"/>
          <w:szCs w:val="24"/>
        </w:rPr>
        <w:t xml:space="preserve">Millipore </w:t>
      </w:r>
      <w:r w:rsidR="00A46C6B" w:rsidRPr="00403E20">
        <w:rPr>
          <w:rFonts w:ascii="Times New Roman" w:hAnsi="Times New Roman" w:cs="Times New Roman"/>
          <w:color w:val="000000" w:themeColor="text1"/>
          <w:kern w:val="0"/>
          <w:sz w:val="24"/>
          <w:szCs w:val="24"/>
        </w:rPr>
        <w:t>Corp., Billerica, MA), transferred to 1.5 mL amber vials</w:t>
      </w:r>
      <w:r w:rsidR="00A46C6B" w:rsidRPr="00403E20">
        <w:rPr>
          <w:rFonts w:ascii="Times New Roman" w:hAnsi="Times New Roman" w:cs="Times New Roman" w:hint="eastAsia"/>
          <w:color w:val="000000" w:themeColor="text1"/>
          <w:kern w:val="0"/>
          <w:sz w:val="24"/>
          <w:szCs w:val="24"/>
        </w:rPr>
        <w:t xml:space="preserve">, and stored </w:t>
      </w:r>
      <w:r w:rsidR="00A46C6B" w:rsidRPr="00403E20">
        <w:rPr>
          <w:rFonts w:ascii="Times New Roman" w:hAnsi="Times New Roman" w:cs="Times New Roman"/>
          <w:color w:val="000000" w:themeColor="text1"/>
          <w:kern w:val="0"/>
          <w:sz w:val="24"/>
          <w:szCs w:val="24"/>
        </w:rPr>
        <w:t xml:space="preserve">at -20 </w:t>
      </w:r>
      <w:r w:rsidR="00A46C6B" w:rsidRPr="00403E20">
        <w:rPr>
          <w:rFonts w:ascii="Times New Roman" w:hAnsi="Times New Roman" w:cs="Times New Roman"/>
          <w:color w:val="000000" w:themeColor="text1"/>
          <w:sz w:val="24"/>
          <w:szCs w:val="24"/>
        </w:rPr>
        <w:t>°C</w:t>
      </w:r>
      <w:r w:rsidR="00A46C6B" w:rsidRPr="00403E20">
        <w:rPr>
          <w:rFonts w:ascii="Times New Roman" w:hAnsi="Times New Roman" w:cs="Times New Roman"/>
          <w:color w:val="000000" w:themeColor="text1"/>
          <w:kern w:val="0"/>
          <w:sz w:val="24"/>
          <w:szCs w:val="24"/>
        </w:rPr>
        <w:t xml:space="preserve"> </w:t>
      </w:r>
      <w:r w:rsidR="00837BF7" w:rsidRPr="00403E20">
        <w:rPr>
          <w:rFonts w:ascii="Times New Roman" w:hAnsi="Times New Roman" w:cs="Times New Roman"/>
          <w:color w:val="000000" w:themeColor="text1"/>
          <w:kern w:val="0"/>
          <w:sz w:val="24"/>
          <w:szCs w:val="24"/>
        </w:rPr>
        <w:t>before the</w:t>
      </w:r>
      <w:r w:rsidR="00A46C6B" w:rsidRPr="00403E20">
        <w:rPr>
          <w:rFonts w:ascii="Times New Roman" w:hAnsi="Times New Roman" w:cs="Times New Roman"/>
          <w:color w:val="000000" w:themeColor="text1"/>
          <w:kern w:val="0"/>
          <w:sz w:val="24"/>
          <w:szCs w:val="24"/>
        </w:rPr>
        <w:t xml:space="preserve"> LC-MS/MS analysis.</w:t>
      </w:r>
      <w:r w:rsidR="00A46C6B" w:rsidRPr="00403E20">
        <w:rPr>
          <w:rFonts w:ascii="Times New Roman" w:hAnsi="Times New Roman" w:cs="Times New Roman" w:hint="eastAsia"/>
          <w:color w:val="000000" w:themeColor="text1"/>
          <w:kern w:val="0"/>
          <w:sz w:val="24"/>
          <w:szCs w:val="24"/>
        </w:rPr>
        <w:t xml:space="preserve"> </w:t>
      </w:r>
      <w:r w:rsidR="006A4075" w:rsidRPr="00403E20">
        <w:rPr>
          <w:rFonts w:ascii="Times New Roman" w:hAnsi="Times New Roman" w:cs="Times New Roman"/>
          <w:color w:val="000000" w:themeColor="text1"/>
          <w:kern w:val="0"/>
          <w:sz w:val="24"/>
          <w:szCs w:val="24"/>
        </w:rPr>
        <w:t xml:space="preserve">Quantity </w:t>
      </w:r>
      <w:r w:rsidR="00A46C6B" w:rsidRPr="00403E20">
        <w:rPr>
          <w:rFonts w:ascii="Times New Roman" w:hAnsi="Times New Roman" w:cs="Times New Roman"/>
          <w:color w:val="000000" w:themeColor="text1"/>
          <w:kern w:val="0"/>
          <w:sz w:val="24"/>
          <w:szCs w:val="24"/>
        </w:rPr>
        <w:t>of tylosin w</w:t>
      </w:r>
      <w:r w:rsidR="006A4075" w:rsidRPr="00403E20">
        <w:rPr>
          <w:rFonts w:ascii="Times New Roman" w:hAnsi="Times New Roman" w:cs="Times New Roman"/>
          <w:color w:val="000000" w:themeColor="text1"/>
          <w:kern w:val="0"/>
          <w:sz w:val="24"/>
          <w:szCs w:val="24"/>
        </w:rPr>
        <w:t>as</w:t>
      </w:r>
      <w:r w:rsidR="00A46C6B" w:rsidRPr="00403E20">
        <w:rPr>
          <w:rFonts w:ascii="Times New Roman" w:hAnsi="Times New Roman" w:cs="Times New Roman"/>
          <w:color w:val="000000" w:themeColor="text1"/>
          <w:kern w:val="0"/>
          <w:sz w:val="24"/>
          <w:szCs w:val="24"/>
        </w:rPr>
        <w:t xml:space="preserve"> measured by liquid chromatography combined with ion trap mass spectrometry system (XEVO-TQS, Waters,</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 xml:space="preserve">USA) as described previously </w:t>
      </w:r>
      <w:r w:rsidR="00A46C6B"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&lt;EndNote&gt;&lt;Cite&gt;&lt;Author&gt;Zhang&lt;/Author&gt;&lt;Year&gt;2018&lt;/Year&gt;&lt;RecNum&gt;1477&lt;/RecNum&gt;&lt;DisplayText&gt;(Zhang et al. 2018a)&lt;/DisplayText&gt;&lt;record&gt;&lt;rec-number&gt;1477&lt;/rec-number&gt;&lt;foreign-keys&gt;&lt;key app="EN" db-id="ad22wd5a1txpr4erf0455zrfxfrvzeaatpt2" timestamp="1514252608"&gt;1477&lt;/key&gt;&lt;/foreign-keys&gt;&lt;ref-type name="Journal Article"&gt;17&lt;/ref-type&gt;&lt;contributors&gt;&lt;authors&gt;&lt;author&gt;Zhang, Bo&lt;/author&gt;&lt;author&gt;Wang, Meng Meng&lt;/author&gt;&lt;author&gt;Wang, Bing&lt;/author&gt;&lt;author&gt;Xin, Yanjun&lt;/author&gt;&lt;author&gt;Gao, Jiaqi&lt;/author&gt;&lt;author&gt;Liu, Huiling&lt;/author&gt;&lt;/authors&gt;&lt;/contributors&gt;&lt;titles&gt;&lt;title&gt;The effects of bio-available copper on macrolide antibiotic resistance genes and mobile elements during tylosin fermentation dregs co-composting&lt;/title&gt;&lt;secondary-title&gt;Bioresource Technology&lt;/secondary-title&gt;&lt;/titles&gt;&lt;periodical&gt;&lt;full-title&gt;Bioresource Technology&lt;/full-title&gt;&lt;abbr-1&gt;Bioresource Technol&lt;/abbr-1&gt;&lt;abbr-2&gt;Bioresource. Technol.&lt;/abbr-2&gt;&lt;/periodical&gt;&lt;pages&gt;230-237&lt;/pages&gt;&lt;volume&gt;251&lt;/volume&gt;&lt;keywords&gt;&lt;keyword&gt;Antibiotic resistance genes&lt;/keyword&gt;&lt;keyword&gt;Metal resistance genes&lt;/keyword&gt;&lt;keyword&gt;Co-composting&lt;/keyword&gt;&lt;keyword&gt;Tylosin&lt;/keyword&gt;&lt;keyword&gt;Antibiotics fermentation dregs&lt;/keyword&gt;&lt;/keywords&gt;&lt;dates&gt;&lt;year&gt;2018&lt;/year&gt;&lt;pub-dates&gt;&lt;date&gt;3//&lt;/date&gt;&lt;/pub-dates&gt;&lt;/dates&gt;&lt;isbn&gt;0960-8524&lt;/isbn&gt;&lt;urls&gt;&lt;related-urls&gt;&lt;url&gt;&lt;style face="underline" font="default" size="100%"&gt;https://www.sciencedirect.com/science/article/pii/S0960852417321867&lt;/style&gt;&lt;/url&gt;&lt;/related-urls&gt;&lt;/urls&gt;&lt;electronic-resource-num&gt;&lt;style face="underline" font="default" size="100%"&gt;https://doi.org/10.1016/j.biortech.2017.12.051&lt;/style&gt;&lt;/electronic-resource-num&gt;&lt;/record&gt;&lt;/Cite&gt;&lt;/EndNote&gt;</w:instrText>
      </w:r>
      <w:r w:rsidR="00A46C6B"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Zhang et al. 2018a</w:t>
      </w:r>
      <w:r w:rsidR="00A63B95" w:rsidRPr="00403E20">
        <w:rPr>
          <w:rFonts w:ascii="Times New Roman" w:hAnsi="Times New Roman" w:cs="Times New Roman"/>
          <w:noProof/>
          <w:color w:val="000000" w:themeColor="text1"/>
          <w:kern w:val="0"/>
          <w:sz w:val="24"/>
          <w:szCs w:val="24"/>
        </w:rPr>
        <w:t>)</w:t>
      </w:r>
      <w:r w:rsidR="00A46C6B" w:rsidRPr="00403E20">
        <w:rPr>
          <w:rFonts w:ascii="Times New Roman" w:hAnsi="Times New Roman" w:cs="Times New Roman"/>
          <w:color w:val="000000" w:themeColor="text1"/>
          <w:kern w:val="0"/>
          <w:sz w:val="24"/>
          <w:szCs w:val="24"/>
        </w:rPr>
        <w:fldChar w:fldCharType="end"/>
      </w:r>
      <w:r w:rsidR="00A46C6B" w:rsidRPr="00403E20">
        <w:rPr>
          <w:rFonts w:ascii="Times New Roman" w:hAnsi="Times New Roman" w:cs="Times New Roman"/>
          <w:color w:val="000000" w:themeColor="text1"/>
          <w:kern w:val="0"/>
          <w:sz w:val="24"/>
          <w:szCs w:val="24"/>
        </w:rPr>
        <w:t>. The</w:t>
      </w:r>
      <w:r w:rsidR="00A46C6B" w:rsidRPr="00403E20">
        <w:rPr>
          <w:color w:val="000000" w:themeColor="text1"/>
          <w:sz w:val="24"/>
          <w:szCs w:val="24"/>
        </w:rPr>
        <w:t xml:space="preserve"> </w:t>
      </w:r>
      <w:r w:rsidR="00A46C6B" w:rsidRPr="00403E20">
        <w:rPr>
          <w:rFonts w:ascii="Times New Roman" w:hAnsi="Times New Roman" w:cs="Times New Roman"/>
          <w:color w:val="000000" w:themeColor="text1"/>
          <w:sz w:val="24"/>
          <w:szCs w:val="24"/>
        </w:rPr>
        <w:t>tylosin s</w:t>
      </w:r>
      <w:r w:rsidR="00A46C6B" w:rsidRPr="00403E20">
        <w:rPr>
          <w:rFonts w:ascii="Times New Roman" w:hAnsi="Times New Roman" w:cs="Times New Roman"/>
          <w:color w:val="000000" w:themeColor="text1"/>
          <w:kern w:val="0"/>
          <w:sz w:val="24"/>
          <w:szCs w:val="24"/>
        </w:rPr>
        <w:t>tandard</w:t>
      </w:r>
      <w:r w:rsidR="00A46C6B" w:rsidRPr="00403E20">
        <w:rPr>
          <w:rFonts w:ascii="Times New Roman" w:hAnsi="Times New Roman" w:cs="Times New Roman"/>
          <w:color w:val="000000" w:themeColor="text1"/>
          <w:sz w:val="24"/>
          <w:szCs w:val="24"/>
        </w:rPr>
        <w:t xml:space="preserve"> </w:t>
      </w:r>
      <w:r w:rsidR="00A46C6B" w:rsidRPr="00403E20">
        <w:rPr>
          <w:rFonts w:ascii="Times New Roman" w:hAnsi="Times New Roman" w:cs="Times New Roman"/>
          <w:color w:val="000000" w:themeColor="text1"/>
          <w:kern w:val="0"/>
          <w:sz w:val="24"/>
          <w:szCs w:val="24"/>
        </w:rPr>
        <w:t>was</w:t>
      </w:r>
      <w:r w:rsidR="00A46C6B" w:rsidRPr="00403E20">
        <w:rPr>
          <w:rFonts w:ascii="Times New Roman" w:hAnsi="Times New Roman" w:cs="Times New Roman" w:hint="eastAsia"/>
          <w:color w:val="000000" w:themeColor="text1"/>
          <w:kern w:val="0"/>
          <w:sz w:val="24"/>
          <w:szCs w:val="24"/>
        </w:rPr>
        <w:t xml:space="preserve"> obtained </w:t>
      </w:r>
      <w:r w:rsidR="00A46C6B" w:rsidRPr="00403E20">
        <w:rPr>
          <w:rFonts w:ascii="Times New Roman" w:hAnsi="Times New Roman" w:cs="Times New Roman"/>
          <w:color w:val="000000" w:themeColor="text1"/>
          <w:kern w:val="0"/>
          <w:sz w:val="24"/>
          <w:szCs w:val="24"/>
        </w:rPr>
        <w:t>from Dr Ehrenstorfer GmbH (Germany).</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 xml:space="preserve">The average recovery rates of the blank samples spiked with 10-100 </w:t>
      </w:r>
      <w:r w:rsidR="00A46C6B" w:rsidRPr="00403E20">
        <w:rPr>
          <w:rFonts w:ascii="Times New Roman" w:hAnsi="Times New Roman" w:cs="Times New Roman" w:hint="eastAsia"/>
          <w:color w:val="000000" w:themeColor="text1"/>
          <w:kern w:val="0"/>
          <w:sz w:val="24"/>
          <w:szCs w:val="24"/>
        </w:rPr>
        <w:sym w:font="Symbol" w:char="F06D"/>
      </w:r>
      <w:r w:rsidR="00A46C6B" w:rsidRPr="00403E20">
        <w:rPr>
          <w:rFonts w:ascii="Times New Roman" w:hAnsi="Times New Roman" w:cs="Times New Roman"/>
          <w:color w:val="000000" w:themeColor="text1"/>
          <w:kern w:val="0"/>
          <w:sz w:val="24"/>
          <w:szCs w:val="24"/>
        </w:rPr>
        <w:t>g/kg of tylosin were 93.6% and the detection limit of the</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tylosin was 1.5 μg/kg. All composting samples were analyzed in triplicate to reduce measurement errors.</w:t>
      </w:r>
    </w:p>
    <w:p w14:paraId="3E5A2ACE" w14:textId="77777777" w:rsidR="009C1012" w:rsidRPr="00403E20" w:rsidRDefault="009C1012">
      <w:pPr>
        <w:spacing w:line="480" w:lineRule="auto"/>
        <w:rPr>
          <w:rFonts w:ascii="Times New Roman" w:hAnsi="Times New Roman" w:cs="Times New Roman"/>
          <w:color w:val="000000" w:themeColor="text1"/>
          <w:kern w:val="0"/>
          <w:sz w:val="24"/>
          <w:szCs w:val="24"/>
        </w:rPr>
      </w:pPr>
    </w:p>
    <w:p w14:paraId="2428F163" w14:textId="77777777"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2.4 DNA extraction and quantitative PCR (qPCR) for determining abundances of genes linked with antibiotic resistance and mobile genetic elements</w:t>
      </w:r>
    </w:p>
    <w:p w14:paraId="51C1208E" w14:textId="2B65D769" w:rsidR="009C1012" w:rsidRPr="00403E20" w:rsidRDefault="00A46C6B">
      <w:pPr>
        <w:spacing w:line="480" w:lineRule="auto"/>
        <w:rPr>
          <w:rFonts w:ascii="Times New Roman" w:hAnsi="Times New Roman" w:cs="Times New Roman"/>
          <w:color w:val="000000" w:themeColor="text1"/>
          <w:kern w:val="0"/>
          <w:sz w:val="24"/>
          <w:szCs w:val="24"/>
        </w:rPr>
      </w:pPr>
      <w:r w:rsidRPr="00403E20">
        <w:rPr>
          <w:rFonts w:ascii="Times New Roman" w:hAnsi="Times New Roman"/>
          <w:color w:val="000000" w:themeColor="text1"/>
          <w:sz w:val="24"/>
          <w:szCs w:val="24"/>
        </w:rPr>
        <w:t>Total genomic DNA was extracted using a Fast DNA spin kit (MP Biomedicals, Cleveland, OH, USA) from freeze-dried composting samples according to the manufacturer’s instructions</w:t>
      </w:r>
      <w:r w:rsidRPr="00403E20">
        <w:rPr>
          <w:rFonts w:ascii="Times New Roman" w:hAnsi="Times New Roman" w:cs="Times New Roman"/>
          <w:color w:val="000000" w:themeColor="text1"/>
          <w:kern w:val="0"/>
          <w:sz w:val="24"/>
          <w:szCs w:val="24"/>
        </w:rPr>
        <w:t>.</w:t>
      </w:r>
      <w:r w:rsidRPr="00403E20">
        <w:rPr>
          <w:rFonts w:ascii="Times New Roman" w:hAnsi="Times New Roman" w:cs="Times New Roman" w:hint="eastAsia"/>
          <w:color w:val="000000" w:themeColor="text1"/>
          <w:kern w:val="0"/>
          <w:sz w:val="24"/>
          <w:szCs w:val="24"/>
        </w:rPr>
        <w:t xml:space="preserve"> </w:t>
      </w:r>
      <w:bookmarkStart w:id="23" w:name="_Hlk16016453"/>
      <w:r w:rsidR="006A4075" w:rsidRPr="00403E20">
        <w:rPr>
          <w:rFonts w:ascii="Times New Roman" w:hAnsi="Times New Roman" w:cs="Times New Roman"/>
          <w:color w:val="000000" w:themeColor="text1"/>
          <w:kern w:val="0"/>
          <w:sz w:val="24"/>
          <w:szCs w:val="24"/>
        </w:rPr>
        <w:t xml:space="preserve">In addition to quantifying </w:t>
      </w:r>
      <w:r w:rsidRPr="00403E20">
        <w:rPr>
          <w:rFonts w:ascii="Times New Roman" w:hAnsi="Times New Roman"/>
          <w:color w:val="000000" w:themeColor="text1"/>
          <w:sz w:val="24"/>
          <w:szCs w:val="24"/>
        </w:rPr>
        <w:t>tylosin macrolide antibiotic</w:t>
      </w:r>
      <w:r w:rsidR="006A4075" w:rsidRPr="00403E20">
        <w:rPr>
          <w:rFonts w:ascii="Times New Roman" w:hAnsi="Times New Roman"/>
          <w:color w:val="000000" w:themeColor="text1"/>
          <w:sz w:val="24"/>
          <w:szCs w:val="24"/>
        </w:rPr>
        <w:t xml:space="preserve"> resistance gene abundances</w:t>
      </w:r>
      <w:r w:rsidRPr="00403E20">
        <w:rPr>
          <w:rFonts w:ascii="Times New Roman" w:hAnsi="Times New Roman"/>
          <w:color w:val="000000" w:themeColor="text1"/>
          <w:sz w:val="24"/>
          <w:szCs w:val="24"/>
        </w:rPr>
        <w:t xml:space="preserve">, </w:t>
      </w:r>
      <w:r w:rsidR="006A4075" w:rsidRPr="00403E20">
        <w:rPr>
          <w:rFonts w:ascii="Times New Roman" w:hAnsi="Times New Roman"/>
          <w:color w:val="000000" w:themeColor="text1"/>
          <w:sz w:val="24"/>
          <w:szCs w:val="24"/>
        </w:rPr>
        <w:t>three other</w:t>
      </w:r>
      <w:r w:rsidRPr="00403E20">
        <w:rPr>
          <w:rFonts w:ascii="Times New Roman" w:hAnsi="Times New Roman"/>
          <w:color w:val="000000" w:themeColor="text1"/>
          <w:sz w:val="24"/>
          <w:szCs w:val="24"/>
        </w:rPr>
        <w:t xml:space="preserve"> common ARGs found in organic waste </w:t>
      </w:r>
      <w:r w:rsidRPr="00403E20">
        <w:rPr>
          <w:rFonts w:ascii="Times New Roman" w:hAnsi="Times New Roman"/>
          <w:color w:val="000000" w:themeColor="text1"/>
          <w:sz w:val="24"/>
          <w:szCs w:val="24"/>
        </w:rPr>
        <w:fldChar w:fldCharType="begin">
          <w:fldData xml:space="preserve">PEVuZE5vdGU+PENpdGU+PEF1dGhvcj5aaGVuZzwvQXV0aG9yPjxZZWFyPjIwMTk8L1llYXI+PFJl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</w:fldData>
        </w:fldChar>
      </w:r>
      <w:r w:rsidR="00A63B95" w:rsidRPr="00403E20">
        <w:rPr>
          <w:rFonts w:ascii="Times New Roman" w:hAnsi="Times New Roman"/>
          <w:color w:val="000000" w:themeColor="text1"/>
          <w:sz w:val="24"/>
          <w:szCs w:val="24"/>
        </w:rPr>
        <w:instrText xml:space="preserve"> ADDIN EN.CITE </w:instrText>
      </w:r>
      <w:r w:rsidR="00A63B95" w:rsidRPr="00403E20">
        <w:rPr>
          <w:rFonts w:ascii="Times New Roman" w:hAnsi="Times New Roman"/>
          <w:color w:val="000000" w:themeColor="text1"/>
          <w:sz w:val="24"/>
          <w:szCs w:val="24"/>
        </w:rPr>
        <w:fldChar w:fldCharType="begin">
          <w:fldData xml:space="preserve">PEVuZE5vdGU+PENpdGU+PEF1dGhvcj5aaGVuZzwvQXV0aG9yPjxZZWFyPjIwMTk8L1llYXI+PFJl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</w:fldData>
        </w:fldChar>
      </w:r>
      <w:r w:rsidR="00A63B95" w:rsidRPr="00403E20">
        <w:rPr>
          <w:rFonts w:ascii="Times New Roman" w:hAnsi="Times New Roman"/>
          <w:color w:val="000000" w:themeColor="text1"/>
          <w:sz w:val="24"/>
          <w:szCs w:val="24"/>
        </w:rPr>
        <w:instrText xml:space="preserve"> ADDIN EN.CITE.DATA </w:instrText>
      </w:r>
      <w:r w:rsidR="00A63B95" w:rsidRPr="00403E20">
        <w:rPr>
          <w:rFonts w:ascii="Times New Roman" w:hAnsi="Times New Roman"/>
          <w:color w:val="000000" w:themeColor="text1"/>
          <w:sz w:val="24"/>
          <w:szCs w:val="24"/>
        </w:rPr>
      </w:r>
      <w:r w:rsidR="00A63B95" w:rsidRPr="00403E20">
        <w:rPr>
          <w:rFonts w:ascii="Times New Roman" w:hAnsi="Times New Roman"/>
          <w:color w:val="000000" w:themeColor="text1"/>
          <w:sz w:val="24"/>
          <w:szCs w:val="24"/>
        </w:rPr>
        <w:fldChar w:fldCharType="end"/>
      </w:r>
      <w:r w:rsidRPr="00403E20">
        <w:rPr>
          <w:rFonts w:ascii="Times New Roman" w:hAnsi="Times New Roman"/>
          <w:color w:val="000000" w:themeColor="text1"/>
          <w:sz w:val="24"/>
          <w:szCs w:val="24"/>
        </w:rPr>
      </w:r>
      <w:r w:rsidRPr="00403E20">
        <w:rPr>
          <w:rFonts w:ascii="Times New Roman" w:hAnsi="Times New Roman"/>
          <w:color w:val="000000" w:themeColor="text1"/>
          <w:sz w:val="24"/>
          <w:szCs w:val="24"/>
        </w:rPr>
        <w:fldChar w:fldCharType="separate"/>
      </w:r>
      <w:r w:rsidR="00A63B95" w:rsidRPr="00403E20">
        <w:rPr>
          <w:rFonts w:ascii="Times New Roman" w:hAnsi="Times New Roman"/>
          <w:noProof/>
          <w:color w:val="000000" w:themeColor="text1"/>
          <w:sz w:val="24"/>
          <w:szCs w:val="24"/>
        </w:rPr>
        <w:t>(</w:t>
      </w:r>
      <w:r w:rsidR="00D3746E" w:rsidRPr="00403E20">
        <w:rPr>
          <w:rFonts w:ascii="Times New Roman" w:hAnsi="Times New Roman"/>
          <w:noProof/>
          <w:color w:val="000000" w:themeColor="text1"/>
          <w:sz w:val="24"/>
          <w:szCs w:val="24"/>
        </w:rPr>
        <w:t>Liao et al. 2018</w:t>
      </w:r>
      <w:r w:rsidR="00A63B95" w:rsidRPr="00403E20">
        <w:rPr>
          <w:rFonts w:ascii="Times New Roman" w:hAnsi="Times New Roman"/>
          <w:noProof/>
          <w:color w:val="000000" w:themeColor="text1"/>
          <w:sz w:val="24"/>
          <w:szCs w:val="24"/>
        </w:rPr>
        <w:t xml:space="preserve">; </w:t>
      </w:r>
      <w:r w:rsidR="00D3746E" w:rsidRPr="00403E20">
        <w:rPr>
          <w:rFonts w:ascii="Times New Roman" w:hAnsi="Times New Roman"/>
          <w:noProof/>
          <w:color w:val="000000" w:themeColor="text1"/>
          <w:sz w:val="24"/>
          <w:szCs w:val="24"/>
        </w:rPr>
        <w:t>Zheng et al. 2019</w:t>
      </w:r>
      <w:r w:rsidR="00A63B95" w:rsidRPr="00403E20">
        <w:rPr>
          <w:rFonts w:ascii="Times New Roman" w:hAnsi="Times New Roman"/>
          <w:noProof/>
          <w:color w:val="000000" w:themeColor="text1"/>
          <w:sz w:val="24"/>
          <w:szCs w:val="24"/>
        </w:rPr>
        <w:t>)</w:t>
      </w:r>
      <w:r w:rsidRPr="00403E20">
        <w:rPr>
          <w:rFonts w:ascii="Times New Roman" w:hAnsi="Times New Roman"/>
          <w:color w:val="000000" w:themeColor="text1"/>
          <w:sz w:val="24"/>
          <w:szCs w:val="24"/>
        </w:rPr>
        <w:fldChar w:fldCharType="end"/>
      </w:r>
      <w:r w:rsidRPr="00403E20">
        <w:rPr>
          <w:rFonts w:ascii="Times New Roman" w:hAnsi="Times New Roman"/>
          <w:color w:val="000000" w:themeColor="text1"/>
          <w:sz w:val="24"/>
          <w:szCs w:val="24"/>
        </w:rPr>
        <w:t xml:space="preserve"> were also measured including resistance genes to tetracycline, aminoglycoside and sulfonamide antibiotics.</w:t>
      </w:r>
      <w:bookmarkEnd w:id="23"/>
      <w:r w:rsidRPr="00403E20">
        <w:rPr>
          <w:rFonts w:ascii="Times New Roman" w:hAnsi="Times New Roman" w:cs="Times New Roman"/>
          <w:color w:val="000000" w:themeColor="text1"/>
          <w:kern w:val="0"/>
          <w:sz w:val="24"/>
          <w:szCs w:val="24"/>
        </w:rPr>
        <w:t xml:space="preserve"> </w:t>
      </w:r>
      <w:r w:rsidR="006A4075" w:rsidRPr="00403E20">
        <w:rPr>
          <w:rFonts w:ascii="Times New Roman" w:hAnsi="Times New Roman" w:cs="Times New Roman"/>
          <w:color w:val="000000" w:themeColor="text1"/>
          <w:kern w:val="0"/>
          <w:sz w:val="24"/>
          <w:szCs w:val="24"/>
        </w:rPr>
        <w:t xml:space="preserve">We chose </w:t>
      </w:r>
      <w:r w:rsidRPr="00403E20">
        <w:rPr>
          <w:rFonts w:ascii="Times New Roman" w:hAnsi="Times New Roman" w:cs="Times New Roman"/>
          <w:color w:val="000000" w:themeColor="text1"/>
          <w:kern w:val="0"/>
          <w:sz w:val="24"/>
          <w:szCs w:val="24"/>
        </w:rPr>
        <w:t xml:space="preserve">several variants of each </w:t>
      </w:r>
      <w:r w:rsidR="006A4075" w:rsidRPr="00403E20">
        <w:rPr>
          <w:rFonts w:ascii="Times New Roman" w:hAnsi="Times New Roman" w:cs="Times New Roman"/>
          <w:color w:val="000000" w:themeColor="text1"/>
          <w:kern w:val="0"/>
          <w:sz w:val="24"/>
          <w:szCs w:val="24"/>
        </w:rPr>
        <w:t>type of</w:t>
      </w:r>
      <w:r w:rsidRPr="00403E20">
        <w:rPr>
          <w:rFonts w:ascii="Times New Roman" w:hAnsi="Times New Roman" w:cs="Times New Roman"/>
          <w:color w:val="000000" w:themeColor="text1"/>
          <w:kern w:val="0"/>
          <w:sz w:val="24"/>
          <w:szCs w:val="24"/>
        </w:rPr>
        <w:t xml:space="preserve"> ARGs including </w:t>
      </w:r>
      <w:r w:rsidR="005E1EFA" w:rsidRPr="00403E20">
        <w:rPr>
          <w:rFonts w:ascii="Times New Roman" w:hAnsi="Times New Roman" w:cs="Times New Roman"/>
          <w:color w:val="000000" w:themeColor="text1"/>
          <w:kern w:val="0"/>
          <w:sz w:val="24"/>
          <w:szCs w:val="24"/>
        </w:rPr>
        <w:t xml:space="preserve">10 </w:t>
      </w:r>
      <w:r w:rsidRPr="00403E20">
        <w:rPr>
          <w:rFonts w:ascii="Times New Roman" w:hAnsi="Times New Roman" w:cs="Times New Roman"/>
          <w:color w:val="000000" w:themeColor="text1"/>
          <w:kern w:val="0"/>
          <w:sz w:val="24"/>
          <w:szCs w:val="24"/>
        </w:rPr>
        <w:t>tetracycline resistance genes (</w:t>
      </w:r>
      <w:r w:rsidRPr="00403E20">
        <w:rPr>
          <w:rFonts w:ascii="Times New Roman" w:hAnsi="Times New Roman" w:cs="Times New Roman"/>
          <w:i/>
          <w:color w:val="000000" w:themeColor="text1"/>
          <w:kern w:val="0"/>
          <w:sz w:val="24"/>
          <w:szCs w:val="24"/>
        </w:rPr>
        <w:t>tetA</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tetB</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tetC</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tetG</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tetL</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tetM</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tetQ</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tetO</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tetW</w:t>
      </w:r>
      <w:r w:rsidRPr="00403E20">
        <w:rPr>
          <w:rFonts w:ascii="Times New Roman" w:hAnsi="Times New Roman" w:cs="Times New Roman"/>
          <w:color w:val="000000" w:themeColor="text1"/>
          <w:kern w:val="0"/>
          <w:sz w:val="24"/>
          <w:szCs w:val="24"/>
        </w:rPr>
        <w:t xml:space="preserve">, and </w:t>
      </w:r>
      <w:r w:rsidRPr="00403E20">
        <w:rPr>
          <w:rFonts w:ascii="Times New Roman" w:hAnsi="Times New Roman" w:cs="Times New Roman"/>
          <w:i/>
          <w:color w:val="000000" w:themeColor="text1"/>
          <w:kern w:val="0"/>
          <w:sz w:val="24"/>
          <w:szCs w:val="24"/>
        </w:rPr>
        <w:t>tetX</w:t>
      </w:r>
      <w:r w:rsidRPr="00403E20">
        <w:rPr>
          <w:rFonts w:ascii="Times New Roman" w:hAnsi="Times New Roman" w:cs="Times New Roman"/>
          <w:color w:val="000000" w:themeColor="text1"/>
          <w:kern w:val="0"/>
          <w:sz w:val="24"/>
          <w:szCs w:val="24"/>
        </w:rPr>
        <w:t xml:space="preserve">), </w:t>
      </w:r>
      <w:r w:rsidR="005E1EFA" w:rsidRPr="00403E20">
        <w:rPr>
          <w:rFonts w:ascii="Times New Roman" w:hAnsi="Times New Roman" w:cs="Times New Roman"/>
          <w:color w:val="000000" w:themeColor="text1"/>
          <w:kern w:val="0"/>
          <w:sz w:val="24"/>
          <w:szCs w:val="24"/>
        </w:rPr>
        <w:t xml:space="preserve">7 </w:t>
      </w:r>
      <w:r w:rsidRPr="00403E20">
        <w:rPr>
          <w:rFonts w:ascii="Times New Roman" w:hAnsi="Times New Roman" w:cs="Times New Roman"/>
          <w:color w:val="000000" w:themeColor="text1"/>
          <w:kern w:val="0"/>
          <w:sz w:val="24"/>
          <w:szCs w:val="24"/>
        </w:rPr>
        <w:t>macrolide resistance genes (</w:t>
      </w:r>
      <w:r w:rsidRPr="00403E20">
        <w:rPr>
          <w:rFonts w:ascii="Times New Roman" w:hAnsi="Times New Roman" w:cs="Times New Roman"/>
          <w:i/>
          <w:color w:val="000000" w:themeColor="text1"/>
          <w:kern w:val="0"/>
          <w:sz w:val="24"/>
          <w:szCs w:val="24"/>
        </w:rPr>
        <w:t>ermB</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ermF</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ermM, ermT</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ermX</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mefA</w:t>
      </w:r>
      <w:r w:rsidRPr="00403E20">
        <w:rPr>
          <w:rFonts w:ascii="Times New Roman" w:hAnsi="Times New Roman" w:cs="Times New Roman"/>
          <w:color w:val="000000" w:themeColor="text1"/>
          <w:kern w:val="0"/>
          <w:sz w:val="24"/>
          <w:szCs w:val="24"/>
        </w:rPr>
        <w:t xml:space="preserve">, and </w:t>
      </w:r>
      <w:r w:rsidRPr="00403E20">
        <w:rPr>
          <w:rFonts w:ascii="Times New Roman" w:hAnsi="Times New Roman" w:cs="Times New Roman"/>
          <w:i/>
          <w:color w:val="000000" w:themeColor="text1"/>
          <w:kern w:val="0"/>
          <w:sz w:val="24"/>
          <w:szCs w:val="24"/>
        </w:rPr>
        <w:t>ereA</w:t>
      </w:r>
      <w:r w:rsidRPr="00403E20">
        <w:rPr>
          <w:rFonts w:ascii="Times New Roman" w:hAnsi="Times New Roman" w:cs="Times New Roman"/>
          <w:color w:val="000000" w:themeColor="text1"/>
          <w:kern w:val="0"/>
          <w:sz w:val="24"/>
          <w:szCs w:val="24"/>
        </w:rPr>
        <w:t xml:space="preserve">), </w:t>
      </w:r>
      <w:r w:rsidR="005E1EFA" w:rsidRPr="00403E20">
        <w:rPr>
          <w:rFonts w:ascii="Times New Roman" w:hAnsi="Times New Roman" w:cs="Times New Roman"/>
          <w:color w:val="000000" w:themeColor="text1"/>
          <w:kern w:val="0"/>
          <w:sz w:val="24"/>
          <w:szCs w:val="24"/>
        </w:rPr>
        <w:t xml:space="preserve">7 </w:t>
      </w:r>
      <w:r w:rsidRPr="00403E20">
        <w:rPr>
          <w:rFonts w:ascii="Times New Roman" w:hAnsi="Times New Roman" w:cs="Times New Roman"/>
          <w:color w:val="000000" w:themeColor="text1"/>
          <w:kern w:val="0"/>
          <w:sz w:val="24"/>
          <w:szCs w:val="24"/>
        </w:rPr>
        <w:t>aminoglycoside resistance genes (</w:t>
      </w:r>
      <w:r w:rsidRPr="00403E20">
        <w:rPr>
          <w:rFonts w:ascii="Times New Roman" w:hAnsi="Times New Roman" w:cs="Times New Roman"/>
          <w:i/>
          <w:color w:val="000000" w:themeColor="text1"/>
          <w:kern w:val="0"/>
          <w:sz w:val="24"/>
          <w:szCs w:val="24"/>
        </w:rPr>
        <w:t>aacA4</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aadA</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aadB</w:t>
      </w:r>
      <w:r w:rsidRPr="00403E20">
        <w:rPr>
          <w:rFonts w:ascii="Times New Roman" w:hAnsi="Times New Roman" w:cs="Times New Roman"/>
          <w:color w:val="000000" w:themeColor="text1"/>
          <w:kern w:val="0"/>
          <w:sz w:val="24"/>
          <w:szCs w:val="24"/>
        </w:rPr>
        <w:t>,</w:t>
      </w:r>
      <w:r w:rsidRPr="00403E20">
        <w:rPr>
          <w:rFonts w:ascii="Times New Roman" w:hAnsi="Times New Roman" w:cs="Times New Roman"/>
          <w:i/>
          <w:color w:val="000000" w:themeColor="text1"/>
          <w:kern w:val="0"/>
          <w:sz w:val="24"/>
          <w:szCs w:val="24"/>
        </w:rPr>
        <w:t xml:space="preserve"> aadE</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aphA1</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strA</w:t>
      </w:r>
      <w:r w:rsidRPr="00403E20">
        <w:rPr>
          <w:rFonts w:ascii="Times New Roman" w:hAnsi="Times New Roman" w:cs="Times New Roman"/>
          <w:color w:val="000000" w:themeColor="text1"/>
          <w:kern w:val="0"/>
          <w:sz w:val="24"/>
          <w:szCs w:val="24"/>
        </w:rPr>
        <w:t xml:space="preserve">, and </w:t>
      </w:r>
      <w:r w:rsidRPr="00403E20">
        <w:rPr>
          <w:rFonts w:ascii="Times New Roman" w:hAnsi="Times New Roman" w:cs="Times New Roman"/>
          <w:i/>
          <w:color w:val="000000" w:themeColor="text1"/>
          <w:kern w:val="0"/>
          <w:sz w:val="24"/>
          <w:szCs w:val="24"/>
        </w:rPr>
        <w:t>strB</w:t>
      </w:r>
      <w:r w:rsidRPr="00403E20">
        <w:rPr>
          <w:rFonts w:ascii="Times New Roman" w:hAnsi="Times New Roman" w:cs="Times New Roman"/>
          <w:color w:val="000000" w:themeColor="text1"/>
          <w:kern w:val="0"/>
          <w:sz w:val="24"/>
          <w:szCs w:val="24"/>
        </w:rPr>
        <w:t xml:space="preserve">) and </w:t>
      </w:r>
      <w:r w:rsidR="005E1EFA" w:rsidRPr="00403E20">
        <w:rPr>
          <w:rFonts w:ascii="Times New Roman" w:hAnsi="Times New Roman" w:cs="Times New Roman"/>
          <w:color w:val="000000" w:themeColor="text1"/>
          <w:kern w:val="0"/>
          <w:sz w:val="24"/>
          <w:szCs w:val="24"/>
        </w:rPr>
        <w:t xml:space="preserve">3 </w:t>
      </w:r>
      <w:r w:rsidRPr="00403E20">
        <w:rPr>
          <w:rFonts w:ascii="Times New Roman" w:hAnsi="Times New Roman" w:cs="Times New Roman"/>
          <w:color w:val="000000" w:themeColor="text1"/>
          <w:kern w:val="0"/>
          <w:sz w:val="24"/>
          <w:szCs w:val="24"/>
        </w:rPr>
        <w:t>sulfonamide resistance genes (</w:t>
      </w:r>
      <w:r w:rsidRPr="00403E20">
        <w:rPr>
          <w:rFonts w:ascii="Times New Roman" w:hAnsi="Times New Roman" w:cs="Times New Roman"/>
          <w:i/>
          <w:color w:val="000000" w:themeColor="text1"/>
          <w:kern w:val="0"/>
          <w:sz w:val="24"/>
          <w:szCs w:val="24"/>
        </w:rPr>
        <w:t>sul1</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sul2</w:t>
      </w:r>
      <w:r w:rsidRPr="00403E20">
        <w:rPr>
          <w:rFonts w:ascii="Times New Roman" w:hAnsi="Times New Roman" w:cs="Times New Roman"/>
          <w:color w:val="000000" w:themeColor="text1"/>
          <w:kern w:val="0"/>
          <w:sz w:val="24"/>
          <w:szCs w:val="24"/>
        </w:rPr>
        <w:t>, and</w:t>
      </w:r>
      <w:r w:rsidRPr="00403E20">
        <w:rPr>
          <w:rFonts w:ascii="Times New Roman" w:hAnsi="Times New Roman" w:cs="Times New Roman"/>
          <w:i/>
          <w:color w:val="000000" w:themeColor="text1"/>
          <w:kern w:val="0"/>
          <w:sz w:val="24"/>
          <w:szCs w:val="24"/>
        </w:rPr>
        <w:t xml:space="preserve"> sul3</w:t>
      </w:r>
      <w:r w:rsidRPr="00403E20">
        <w:rPr>
          <w:rFonts w:ascii="Times New Roman" w:hAnsi="Times New Roman" w:cs="Times New Roman"/>
          <w:color w:val="000000" w:themeColor="text1"/>
          <w:kern w:val="0"/>
          <w:sz w:val="24"/>
          <w:szCs w:val="24"/>
        </w:rPr>
        <w:t>). From here on, all tetracycline, macrolide, aminoglycoside and sulfonamide resistance genes are abbreviated as Tet, Mac, Amin, and Sul, respectively.</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To investigate potential changes in the abundance of different types of MGEs, we chose the following commonly observed MGEs based on previously published studies </w:t>
      </w:r>
      <w:r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&lt;EndNote&gt;&lt;Cite&gt;&lt;Author&gt;Ma&lt;/Author&gt;&lt;Year&gt;2017&lt;/Year&gt;&lt;RecNum&gt;401&lt;/RecNum&gt;&lt;DisplayText&gt;(Ma et al. 2017)&lt;/DisplayText&gt;&lt;record&gt;&lt;rec-number&gt;401&lt;/rec-number&gt;&lt;foreign-keys&gt;&lt;key app="EN" db-id="ad22wd5a1txpr4erf0455zrfxfrvzeaatpt2" timestamp="1492912112"&gt;401&lt;/key&gt;&lt;/foreign-keys&gt;&lt;ref-type name="Journal Article"&gt;17&lt;/ref-type&gt;&lt;contributors&gt;&lt;authors&gt;&lt;author&gt;Ma, Liping&lt;/author&gt;&lt;author&gt;Li, An-dong&lt;/author&gt;&lt;author&gt;Yin, Xiao-Le&lt;/author&gt;&lt;author&gt;Zhang, Tong&lt;/author&gt;&lt;/authors&gt;&lt;/contributors&gt;&lt;titles&gt;&lt;title&gt;The prevalence of integrons as the carrier of antibiotic resistance genes in natural and man-made environments&lt;/title&gt;&lt;secondary-title&gt;Environmental science &amp;amp; technology&lt;/secondary-title&gt;&lt;/titles&gt;&lt;periodical&gt;&lt;full-title&gt;Environmental Science &amp;amp; Technology&lt;/full-title&gt;&lt;abbr-1&gt;Environ Sci Technol&lt;/abbr-1&gt;&lt;abbr-2&gt;Environ. Sci. Technol.&lt;/abbr-2&gt;&lt;/periodical&gt;&lt;pages&gt;2720-5728&lt;/pages&gt;&lt;volume&gt;51&lt;/volume&gt;&lt;number&gt;10&lt;/number&gt;&lt;dates&gt;&lt;year&gt;2017&lt;/year&gt;&lt;pub-dates&gt;&lt;date&gt;2017/04/20&lt;/date&gt;&lt;/pub-dates&gt;&lt;/dates&gt;&lt;publisher&gt;American Chemical Society&lt;/publisher&gt;&lt;isbn&gt;0013-936X&lt;/isbn&gt;&lt;urls&gt;&lt;related-urls&gt;&lt;url&gt;&lt;style face="underline" font="default" size="100%"&gt;http://pubs.acs.org/doi/abs/10.1021/acs.est.6b05887&lt;/style&gt;&lt;/url&gt;&lt;/related-urls&gt;&lt;/urls&gt;&lt;electronic-resource-num&gt;10.1021/acs.est.6b05887&lt;/electronic-resource-num&gt;&lt;/record&gt;&lt;/Cite&gt;&lt;/EndNote&gt;</w:instrText>
      </w:r>
      <w:r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Ma et al. 2017</w:t>
      </w:r>
      <w:r w:rsidR="00A63B95" w:rsidRPr="00403E20">
        <w:rPr>
          <w:rFonts w:ascii="Times New Roman" w:hAnsi="Times New Roman" w:cs="Times New Roman"/>
          <w:noProof/>
          <w:color w:val="000000" w:themeColor="text1"/>
          <w:kern w:val="0"/>
          <w:sz w:val="24"/>
          <w:szCs w:val="24"/>
        </w:rPr>
        <w:t>)</w:t>
      </w:r>
      <w:r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t xml:space="preserve">: </w:t>
      </w:r>
      <w:r w:rsidR="00DC0A3F" w:rsidRPr="00403E20">
        <w:rPr>
          <w:rFonts w:ascii="Times New Roman" w:hAnsi="Times New Roman" w:cs="Times New Roman"/>
          <w:color w:val="000000" w:themeColor="text1"/>
          <w:kern w:val="0"/>
          <w:sz w:val="24"/>
          <w:szCs w:val="24"/>
        </w:rPr>
        <w:t xml:space="preserve">2 </w:t>
      </w:r>
      <w:r w:rsidRPr="00403E20">
        <w:rPr>
          <w:rFonts w:ascii="Times" w:hAnsi="Times" w:cs="Times"/>
          <w:color w:val="000000" w:themeColor="text1"/>
          <w:spacing w:val="3"/>
          <w:sz w:val="24"/>
          <w:szCs w:val="24"/>
          <w:shd w:val="clear" w:color="auto" w:fill="FFFFFF"/>
        </w:rPr>
        <w:t>integrons</w:t>
      </w:r>
      <w:r w:rsidRPr="00403E20">
        <w:rPr>
          <w:rStyle w:val="apple-converted-space"/>
          <w:rFonts w:ascii="Times" w:hAnsi="Times" w:cs="Times"/>
          <w:color w:val="000000" w:themeColor="text1"/>
          <w:spacing w:val="3"/>
          <w:sz w:val="24"/>
          <w:szCs w:val="24"/>
          <w:shd w:val="clear" w:color="auto" w:fill="FFFFFF"/>
        </w:rPr>
        <w:t> </w:t>
      </w:r>
      <w:r w:rsidRPr="00403E20">
        <w:rPr>
          <w:rFonts w:ascii="Times New Roman" w:hAnsi="Times New Roman" w:cs="Times New Roman"/>
          <w:color w:val="000000" w:themeColor="text1"/>
          <w:kern w:val="0"/>
          <w:sz w:val="24"/>
          <w:szCs w:val="24"/>
        </w:rPr>
        <w:t>(</w:t>
      </w:r>
      <w:r w:rsidRPr="00403E20">
        <w:rPr>
          <w:rFonts w:ascii="Times New Roman" w:hAnsi="Times New Roman" w:cs="Times New Roman"/>
          <w:i/>
          <w:color w:val="000000" w:themeColor="text1"/>
          <w:kern w:val="0"/>
          <w:sz w:val="24"/>
          <w:szCs w:val="24"/>
        </w:rPr>
        <w:t xml:space="preserve">intI1 </w:t>
      </w:r>
      <w:r w:rsidRPr="00403E20">
        <w:rPr>
          <w:rFonts w:ascii="Times New Roman" w:hAnsi="Times New Roman" w:cs="Times New Roman"/>
          <w:color w:val="000000" w:themeColor="text1"/>
          <w:kern w:val="0"/>
          <w:sz w:val="24"/>
          <w:szCs w:val="24"/>
        </w:rPr>
        <w:t xml:space="preserve">and </w:t>
      </w:r>
      <w:r w:rsidRPr="00403E20">
        <w:rPr>
          <w:rFonts w:ascii="Times New Roman" w:hAnsi="Times New Roman" w:cs="Times New Roman"/>
          <w:i/>
          <w:color w:val="000000" w:themeColor="text1"/>
          <w:kern w:val="0"/>
          <w:sz w:val="24"/>
          <w:szCs w:val="24"/>
        </w:rPr>
        <w:t>intI2</w:t>
      </w:r>
      <w:r w:rsidRPr="00403E20">
        <w:rPr>
          <w:rFonts w:ascii="Times New Roman" w:hAnsi="Times New Roman" w:cs="Times New Roman"/>
          <w:color w:val="000000" w:themeColor="text1"/>
          <w:kern w:val="0"/>
          <w:sz w:val="24"/>
          <w:szCs w:val="24"/>
        </w:rPr>
        <w:t xml:space="preserve">), </w:t>
      </w:r>
      <w:r w:rsidR="00DC0A3F" w:rsidRPr="00403E20">
        <w:rPr>
          <w:rFonts w:ascii="Times New Roman" w:hAnsi="Times New Roman" w:cs="Times New Roman"/>
          <w:color w:val="000000" w:themeColor="text1"/>
          <w:kern w:val="0"/>
          <w:sz w:val="24"/>
          <w:szCs w:val="24"/>
        </w:rPr>
        <w:t xml:space="preserve">2 </w:t>
      </w:r>
      <w:r w:rsidRPr="00403E20">
        <w:rPr>
          <w:rFonts w:ascii="Times" w:hAnsi="Times" w:cs="Times"/>
          <w:color w:val="000000" w:themeColor="text1"/>
          <w:spacing w:val="3"/>
          <w:sz w:val="24"/>
          <w:szCs w:val="24"/>
          <w:shd w:val="clear" w:color="auto" w:fill="FFFFFF"/>
        </w:rPr>
        <w:t xml:space="preserve">conjugative </w:t>
      </w:r>
      <w:r w:rsidRPr="00403E20">
        <w:rPr>
          <w:rFonts w:ascii="Times New Roman" w:hAnsi="Times New Roman" w:cs="Times New Roman"/>
          <w:color w:val="000000" w:themeColor="text1"/>
          <w:kern w:val="0"/>
          <w:sz w:val="24"/>
          <w:szCs w:val="24"/>
        </w:rPr>
        <w:t>plasmids (</w:t>
      </w:r>
      <w:r w:rsidRPr="00403E20">
        <w:rPr>
          <w:rFonts w:ascii="Times New Roman" w:hAnsi="Times New Roman" w:cs="Times New Roman"/>
          <w:i/>
          <w:color w:val="000000" w:themeColor="text1"/>
          <w:kern w:val="0"/>
          <w:sz w:val="24"/>
          <w:szCs w:val="24"/>
        </w:rPr>
        <w:t>ISCR1</w:t>
      </w:r>
      <w:r w:rsidRPr="00403E20">
        <w:rPr>
          <w:rFonts w:ascii="Times New Roman" w:hAnsi="Times New Roman" w:cs="Times New Roman"/>
          <w:color w:val="000000" w:themeColor="text1"/>
          <w:kern w:val="0"/>
          <w:sz w:val="24"/>
          <w:szCs w:val="24"/>
        </w:rPr>
        <w:t xml:space="preserve"> and </w:t>
      </w:r>
      <w:r w:rsidRPr="00403E20">
        <w:rPr>
          <w:rFonts w:ascii="Times New Roman" w:hAnsi="Times New Roman" w:cs="Times New Roman"/>
          <w:i/>
          <w:color w:val="000000" w:themeColor="text1"/>
          <w:kern w:val="0"/>
          <w:sz w:val="24"/>
          <w:szCs w:val="24"/>
        </w:rPr>
        <w:t>IncQ-oriV</w:t>
      </w:r>
      <w:r w:rsidRPr="00403E20">
        <w:rPr>
          <w:rFonts w:ascii="Times New Roman" w:hAnsi="Times New Roman" w:cs="Times New Roman"/>
          <w:color w:val="000000" w:themeColor="text1"/>
          <w:kern w:val="0"/>
          <w:sz w:val="24"/>
          <w:szCs w:val="24"/>
        </w:rPr>
        <w:t xml:space="preserve">, abbreviated as </w:t>
      </w:r>
      <w:r w:rsidRPr="00403E20">
        <w:rPr>
          <w:rFonts w:ascii="Times New Roman" w:hAnsi="Times New Roman" w:cs="Times New Roman"/>
          <w:i/>
          <w:color w:val="000000" w:themeColor="text1"/>
          <w:kern w:val="0"/>
          <w:sz w:val="24"/>
          <w:szCs w:val="24"/>
        </w:rPr>
        <w:t>IncQ</w:t>
      </w:r>
      <w:r w:rsidRPr="00403E20">
        <w:rPr>
          <w:rFonts w:ascii="Times New Roman" w:hAnsi="Times New Roman" w:cs="Times New Roman"/>
          <w:color w:val="000000" w:themeColor="text1"/>
          <w:kern w:val="0"/>
          <w:sz w:val="24"/>
          <w:szCs w:val="24"/>
        </w:rPr>
        <w:t xml:space="preserve">) and one </w:t>
      </w:r>
      <w:r w:rsidR="00DC0A3F" w:rsidRPr="00403E20">
        <w:rPr>
          <w:rFonts w:ascii="Times New Roman" w:hAnsi="Times New Roman" w:cs="Times New Roman"/>
          <w:color w:val="000000" w:themeColor="text1"/>
          <w:kern w:val="0"/>
          <w:sz w:val="24"/>
          <w:szCs w:val="24"/>
        </w:rPr>
        <w:t xml:space="preserve"> </w:t>
      </w:r>
      <w:r w:rsidRPr="00403E20">
        <w:rPr>
          <w:rFonts w:ascii="Times" w:hAnsi="Times" w:cs="Times"/>
          <w:color w:val="000000" w:themeColor="text1"/>
          <w:spacing w:val="3"/>
          <w:sz w:val="24"/>
          <w:szCs w:val="24"/>
          <w:shd w:val="clear" w:color="auto" w:fill="FFFFFF"/>
        </w:rPr>
        <w:t>transposon</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Tn916/1545</w:t>
      </w:r>
      <w:r w:rsidRPr="00403E20">
        <w:rPr>
          <w:rFonts w:ascii="Times New Roman" w:hAnsi="Times New Roman" w:cs="Times New Roman"/>
          <w:color w:val="000000" w:themeColor="text1"/>
          <w:kern w:val="0"/>
          <w:sz w:val="24"/>
          <w:szCs w:val="24"/>
        </w:rPr>
        <w:t xml:space="preserve">, abbreviated as </w:t>
      </w:r>
      <w:r w:rsidRPr="00403E20">
        <w:rPr>
          <w:rFonts w:ascii="Times New Roman" w:hAnsi="Times New Roman" w:cs="Times New Roman"/>
          <w:i/>
          <w:color w:val="000000" w:themeColor="text1"/>
          <w:kern w:val="0"/>
          <w:sz w:val="24"/>
          <w:szCs w:val="24"/>
        </w:rPr>
        <w:t>Tn916</w:t>
      </w:r>
      <w:r w:rsidRPr="00403E20">
        <w:rPr>
          <w:rFonts w:ascii="Times New Roman" w:hAnsi="Times New Roman" w:cs="Times New Roman"/>
          <w:color w:val="000000" w:themeColor="text1"/>
          <w:kern w:val="0"/>
          <w:sz w:val="24"/>
          <w:szCs w:val="24"/>
        </w:rPr>
        <w:t>). All information about primers, annealing temperatures</w:t>
      </w:r>
      <w:r w:rsidRPr="00403E20">
        <w:rPr>
          <w:rFonts w:ascii="Times New Roman" w:hAnsi="Times New Roman" w:cs="Times New Roman" w:hint="eastAsia"/>
          <w:color w:val="000000" w:themeColor="text1"/>
          <w:kern w:val="0"/>
          <w:sz w:val="24"/>
          <w:szCs w:val="24"/>
        </w:rPr>
        <w:t>,</w:t>
      </w:r>
      <w:r w:rsidRPr="00403E20">
        <w:rPr>
          <w:color w:val="000000" w:themeColor="text1"/>
          <w:sz w:val="24"/>
          <w:szCs w:val="24"/>
        </w:rPr>
        <w:t xml:space="preserve"> </w:t>
      </w:r>
      <w:r w:rsidRPr="00403E20">
        <w:rPr>
          <w:rFonts w:ascii="Times New Roman" w:hAnsi="Times New Roman" w:cs="Times New Roman"/>
          <w:color w:val="000000" w:themeColor="text1"/>
          <w:kern w:val="0"/>
          <w:sz w:val="24"/>
          <w:szCs w:val="24"/>
        </w:rPr>
        <w:t>reaction conditions</w:t>
      </w:r>
      <w:r w:rsidR="00D4270A"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and amplification used for all target genes were validated in a previous study </w:t>
      </w:r>
      <w:r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&lt;EndNote&gt;&lt;Cite&gt;&lt;Author&gt;Liao&lt;/Author&gt;&lt;Year&gt;2018&lt;/Year&gt;&lt;RecNum&gt;1484&lt;/RecNum&gt;&lt;DisplayText&gt;(Liao et al. 2018)&lt;/DisplayText&gt;&lt;record&gt;&lt;rec-number&gt;1484&lt;/rec-number&gt;&lt;foreign-keys&gt;&lt;key app="EN" db-id="ad22wd5a1txpr4erf0455zrfxfrvzeaatpt2" timestamp="1514895422"&gt;1484&lt;/key&gt;&lt;/foreign-keys&gt;&lt;ref-type name="Journal Article"&gt;17&lt;/ref-type&gt;&lt;contributors&gt;&lt;authors&gt;&lt;author&gt;Liao, Hanpeng&lt;/author&gt;&lt;author&gt;Lu, Xiaomei&lt;/author&gt;&lt;author&gt;Rensing, Christopher&lt;/author&gt;&lt;author&gt;Friman, Ville Petri&lt;/author&gt;&lt;author&gt;Geisen, Stefan&lt;/author&gt;&lt;author&gt;Chen, Zhi&lt;/author&gt;&lt;author&gt;Yu, Zhen&lt;/author&gt;&lt;author&gt;Wei, Zhong&lt;/author&gt;&lt;author&gt;Zhou, Shungui&lt;/author&gt;&lt;author&gt;Zhu, Yongguan&lt;/author&gt;&lt;/authors&gt;&lt;/contributors&gt;&lt;titles&gt;&lt;title&gt;Hyperthermophilic composting accelerates the removal of antibiotic resistance genes and mobile genetic elements in sewage sludge&lt;/title&gt;&lt;secondary-title&gt;Environmental science &amp;amp; technology&lt;/secondary-title&gt;&lt;/titles&gt;&lt;periodical&gt;&lt;full-title&gt;Environmental Science &amp;amp; Technology&lt;/full-title&gt;&lt;abbr-1&gt;Environ Sci Technol&lt;/abbr-1&gt;&lt;abbr-2&gt;Environ. Sci. Technol.&lt;/abbr-2&gt;&lt;/periodical&gt;&lt;pages&gt;266-276&lt;/pages&gt;&lt;volume&gt;52&lt;/volume&gt;&lt;number&gt;1&lt;/number&gt;&lt;dates&gt;&lt;year&gt;2018&lt;/year&gt;&lt;pub-dates&gt;&lt;date&gt;2018/01/02&lt;/date&gt;&lt;/pub-dates&gt;&lt;/dates&gt;&lt;publisher&gt;American Chemical Society&lt;/publisher&gt;&lt;isbn&gt;0013-936X&lt;/isbn&gt;&lt;urls&gt;&lt;related-urls&gt;&lt;url&gt;&lt;style face="underline" font="default" size="100%"&gt;http://dx.doi.org/10.1021/acs.est.7b04483&lt;/style&gt;&lt;/url&gt;&lt;/related-urls&gt;&lt;/urls&gt;&lt;electronic-resource-num&gt;10.1021/acs.est.7b04483&lt;/electronic-resource-num&gt;&lt;/record&gt;&lt;/Cite&gt;&lt;/EndNote&gt;</w:instrText>
      </w:r>
      <w:r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Liao et al. 2018</w:t>
      </w:r>
      <w:r w:rsidR="00A63B95" w:rsidRPr="00403E20">
        <w:rPr>
          <w:rFonts w:ascii="Times New Roman" w:hAnsi="Times New Roman" w:cs="Times New Roman"/>
          <w:noProof/>
          <w:color w:val="000000" w:themeColor="text1"/>
          <w:kern w:val="0"/>
          <w:sz w:val="24"/>
          <w:szCs w:val="24"/>
        </w:rPr>
        <w:t>)</w:t>
      </w:r>
      <w:r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t xml:space="preserve"> and are listed in the supplementary materials (Table S2</w:t>
      </w:r>
      <w:r w:rsidR="00D4270A" w:rsidRPr="00403E20">
        <w:rPr>
          <w:rFonts w:ascii="Times New Roman" w:hAnsi="Times New Roman" w:cs="Times New Roman"/>
          <w:color w:val="000000" w:themeColor="text1"/>
          <w:kern w:val="0"/>
          <w:sz w:val="24"/>
          <w:szCs w:val="24"/>
        </w:rPr>
        <w:t xml:space="preserve"> including information</w:t>
      </w:r>
      <w:r w:rsidR="00792DB4" w:rsidRPr="00403E20">
        <w:rPr>
          <w:rFonts w:ascii="Times New Roman" w:hAnsi="Times New Roman" w:cs="Times New Roman"/>
          <w:color w:val="000000" w:themeColor="text1"/>
          <w:kern w:val="0"/>
          <w:sz w:val="24"/>
          <w:szCs w:val="24"/>
        </w:rPr>
        <w:t xml:space="preserve"> about</w:t>
      </w:r>
      <w:r w:rsidR="00D4270A" w:rsidRPr="00403E20">
        <w:rPr>
          <w:rFonts w:ascii="Times New Roman" w:hAnsi="Times New Roman" w:cs="Times New Roman"/>
          <w:color w:val="000000" w:themeColor="text1"/>
          <w:kern w:val="0"/>
          <w:sz w:val="24"/>
          <w:szCs w:val="24"/>
        </w:rPr>
        <w:t xml:space="preserve"> positive and negative controls and standard curves</w:t>
      </w:r>
      <w:r w:rsidRPr="00403E20">
        <w:rPr>
          <w:rFonts w:ascii="Times New Roman" w:hAnsi="Times New Roman" w:cs="Times New Roman"/>
          <w:color w:val="000000" w:themeColor="text1"/>
          <w:kern w:val="0"/>
          <w:sz w:val="24"/>
          <w:szCs w:val="24"/>
        </w:rPr>
        <w:t xml:space="preserve">). The absolute abundances of target genes are presented as copy numbers per gram </w:t>
      </w:r>
      <w:r w:rsidR="00DB4449" w:rsidRPr="00403E20">
        <w:rPr>
          <w:rFonts w:ascii="Times New Roman" w:hAnsi="Times New Roman" w:cs="Times New Roman"/>
          <w:color w:val="000000" w:themeColor="text1"/>
          <w:kern w:val="0"/>
          <w:sz w:val="24"/>
          <w:szCs w:val="24"/>
        </w:rPr>
        <w:t xml:space="preserve">of </w:t>
      </w:r>
      <w:r w:rsidRPr="00403E20">
        <w:rPr>
          <w:rFonts w:ascii="Times New Roman" w:hAnsi="Times New Roman" w:cs="Times New Roman"/>
          <w:color w:val="000000" w:themeColor="text1"/>
          <w:kern w:val="0"/>
          <w:sz w:val="24"/>
          <w:szCs w:val="24"/>
        </w:rPr>
        <w:t>sample</w:t>
      </w:r>
      <w:r w:rsidRPr="00403E20">
        <w:rPr>
          <w:rFonts w:ascii="Times New Roman" w:hAnsi="Times New Roman" w:cs="Times New Roman" w:hint="eastAsia"/>
          <w:color w:val="000000" w:themeColor="text1"/>
          <w:kern w:val="0"/>
          <w:sz w:val="24"/>
          <w:szCs w:val="24"/>
        </w:rPr>
        <w:t>.</w:t>
      </w:r>
      <w:r w:rsidRPr="00403E20">
        <w:rPr>
          <w:rFonts w:ascii="Times New Roman" w:hAnsi="Times New Roman" w:cs="Times New Roman"/>
          <w:color w:val="000000" w:themeColor="text1"/>
          <w:kern w:val="0"/>
          <w:sz w:val="24"/>
          <w:szCs w:val="24"/>
        </w:rPr>
        <w:t xml:space="preserve"> The </w:t>
      </w:r>
      <w:r w:rsidR="00FB5A6E" w:rsidRPr="00403E20">
        <w:rPr>
          <w:rFonts w:ascii="Times New Roman" w:hAnsi="Times New Roman" w:cs="Times New Roman"/>
          <w:color w:val="000000" w:themeColor="text1"/>
          <w:kern w:val="0"/>
          <w:sz w:val="24"/>
          <w:szCs w:val="24"/>
        </w:rPr>
        <w:t xml:space="preserve">relative abundance </w:t>
      </w:r>
      <w:r w:rsidRPr="00403E20">
        <w:rPr>
          <w:rFonts w:ascii="Times New Roman" w:hAnsi="Times New Roman" w:cs="Times New Roman"/>
          <w:color w:val="000000" w:themeColor="text1"/>
          <w:kern w:val="0"/>
          <w:sz w:val="24"/>
          <w:szCs w:val="24"/>
        </w:rPr>
        <w:t xml:space="preserve">of </w:t>
      </w:r>
      <w:r w:rsidRPr="00403E20">
        <w:rPr>
          <w:rFonts w:ascii="Times New Roman" w:hAnsi="Times New Roman" w:cs="Times New Roman" w:hint="eastAsia"/>
          <w:color w:val="000000" w:themeColor="text1"/>
          <w:kern w:val="0"/>
          <w:sz w:val="24"/>
          <w:szCs w:val="24"/>
        </w:rPr>
        <w:t>different</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hint="eastAsia"/>
          <w:color w:val="000000" w:themeColor="text1"/>
          <w:kern w:val="0"/>
          <w:sz w:val="24"/>
          <w:szCs w:val="24"/>
        </w:rPr>
        <w:t>type</w:t>
      </w:r>
      <w:r w:rsidR="00FB5A6E" w:rsidRPr="00403E20">
        <w:rPr>
          <w:rFonts w:ascii="Times New Roman" w:hAnsi="Times New Roman" w:cs="Times New Roman"/>
          <w:color w:val="000000" w:themeColor="text1"/>
          <w:kern w:val="0"/>
          <w:sz w:val="24"/>
          <w:szCs w:val="24"/>
        </w:rPr>
        <w:t>s</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hint="eastAsia"/>
          <w:color w:val="000000" w:themeColor="text1"/>
          <w:kern w:val="0"/>
          <w:sz w:val="24"/>
          <w:szCs w:val="24"/>
        </w:rPr>
        <w:t>of</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hint="eastAsia"/>
          <w:color w:val="000000" w:themeColor="text1"/>
          <w:kern w:val="0"/>
          <w:sz w:val="24"/>
          <w:szCs w:val="24"/>
        </w:rPr>
        <w:t>ARGs</w:t>
      </w:r>
      <w:r w:rsidRPr="00403E20">
        <w:rPr>
          <w:rFonts w:ascii="Times New Roman" w:hAnsi="Times New Roman" w:cs="Times New Roman"/>
          <w:color w:val="000000" w:themeColor="text1"/>
          <w:kern w:val="0"/>
          <w:sz w:val="24"/>
          <w:szCs w:val="24"/>
        </w:rPr>
        <w:t xml:space="preserve"> (Tet, Mac, Amin, and Sul) and MGEs (</w:t>
      </w:r>
      <w:r w:rsidRPr="00403E20">
        <w:rPr>
          <w:rFonts w:ascii="Times" w:hAnsi="Times" w:cs="Times"/>
          <w:color w:val="000000" w:themeColor="text1"/>
          <w:spacing w:val="3"/>
          <w:sz w:val="24"/>
          <w:szCs w:val="24"/>
          <w:shd w:val="clear" w:color="auto" w:fill="FFFFFF"/>
        </w:rPr>
        <w:t>integron</w:t>
      </w:r>
      <w:r w:rsidR="00FB5A6E" w:rsidRPr="00403E20">
        <w:rPr>
          <w:rFonts w:ascii="Times" w:hAnsi="Times" w:cs="Times"/>
          <w:color w:val="000000" w:themeColor="text1"/>
          <w:spacing w:val="3"/>
          <w:sz w:val="24"/>
          <w:szCs w:val="24"/>
          <w:shd w:val="clear" w:color="auto" w:fill="FFFFFF"/>
        </w:rPr>
        <w:t>s</w:t>
      </w:r>
      <w:r w:rsidRPr="00403E20">
        <w:rPr>
          <w:rFonts w:ascii="Times" w:hAnsi="Times" w:cs="Times"/>
          <w:color w:val="000000" w:themeColor="text1"/>
          <w:spacing w:val="3"/>
          <w:sz w:val="24"/>
          <w:szCs w:val="24"/>
          <w:shd w:val="clear" w:color="auto" w:fill="FFFFFF"/>
        </w:rPr>
        <w:t>,</w:t>
      </w:r>
      <w:r w:rsidRPr="00403E20">
        <w:rPr>
          <w:rFonts w:ascii="Times New Roman" w:hAnsi="Times New Roman" w:cs="Times New Roman"/>
          <w:color w:val="000000" w:themeColor="text1"/>
          <w:kern w:val="0"/>
          <w:sz w:val="24"/>
          <w:szCs w:val="24"/>
        </w:rPr>
        <w:t xml:space="preserve"> plasmid</w:t>
      </w:r>
      <w:r w:rsidR="00FB5A6E" w:rsidRPr="00403E20">
        <w:rPr>
          <w:rFonts w:ascii="Times New Roman" w:hAnsi="Times New Roman" w:cs="Times New Roman"/>
          <w:color w:val="000000" w:themeColor="text1"/>
          <w:kern w:val="0"/>
          <w:sz w:val="24"/>
          <w:szCs w:val="24"/>
        </w:rPr>
        <w:t>s</w:t>
      </w:r>
      <w:r w:rsidRPr="00403E20">
        <w:rPr>
          <w:rFonts w:ascii="Times New Roman" w:hAnsi="Times New Roman" w:cs="Times New Roman"/>
          <w:color w:val="000000" w:themeColor="text1"/>
          <w:kern w:val="0"/>
          <w:sz w:val="24"/>
          <w:szCs w:val="24"/>
        </w:rPr>
        <w:t xml:space="preserve">, and </w:t>
      </w:r>
      <w:r w:rsidRPr="00403E20">
        <w:rPr>
          <w:rFonts w:ascii="Times" w:hAnsi="Times" w:cs="Times"/>
          <w:color w:val="000000" w:themeColor="text1"/>
          <w:spacing w:val="3"/>
          <w:sz w:val="24"/>
          <w:szCs w:val="24"/>
          <w:shd w:val="clear" w:color="auto" w:fill="FFFFFF"/>
        </w:rPr>
        <w:t>transposon</w:t>
      </w:r>
      <w:r w:rsidRPr="00403E20">
        <w:rPr>
          <w:rFonts w:ascii="Times New Roman" w:hAnsi="Times New Roman" w:cs="Times New Roman"/>
          <w:color w:val="000000" w:themeColor="text1"/>
          <w:kern w:val="0"/>
          <w:sz w:val="24"/>
          <w:szCs w:val="24"/>
        </w:rPr>
        <w:t xml:space="preserve">) are presented as the proportion of </w:t>
      </w:r>
      <w:r w:rsidR="00FB5A6E" w:rsidRPr="00403E20">
        <w:rPr>
          <w:rFonts w:ascii="Times New Roman" w:hAnsi="Times New Roman" w:cs="Times New Roman"/>
          <w:color w:val="000000" w:themeColor="text1"/>
          <w:kern w:val="0"/>
          <w:sz w:val="24"/>
          <w:szCs w:val="24"/>
        </w:rPr>
        <w:t>all detected</w:t>
      </w:r>
      <w:r w:rsidRPr="00403E20">
        <w:rPr>
          <w:rFonts w:ascii="Times New Roman" w:hAnsi="Times New Roman" w:cs="Times New Roman"/>
          <w:color w:val="000000" w:themeColor="text1"/>
          <w:kern w:val="0"/>
          <w:sz w:val="24"/>
          <w:szCs w:val="24"/>
        </w:rPr>
        <w:t xml:space="preserve"> target genes. </w:t>
      </w:r>
    </w:p>
    <w:p w14:paraId="790ACD43" w14:textId="77777777" w:rsidR="009C1012" w:rsidRPr="00403E20" w:rsidRDefault="009C1012">
      <w:pPr>
        <w:spacing w:line="480" w:lineRule="auto"/>
        <w:rPr>
          <w:rFonts w:ascii="Times New Roman" w:hAnsi="Times New Roman" w:cs="Times New Roman"/>
          <w:color w:val="000000" w:themeColor="text1"/>
          <w:kern w:val="0"/>
          <w:sz w:val="24"/>
          <w:szCs w:val="24"/>
        </w:rPr>
      </w:pPr>
    </w:p>
    <w:p w14:paraId="2E716FD6" w14:textId="77777777"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2.5 High-throughput sequencing and bioinformatics analysis exploring bacterial community diversity and composition</w:t>
      </w:r>
    </w:p>
    <w:p w14:paraId="50DC3F2E" w14:textId="5E4C1CA8" w:rsidR="009C1012" w:rsidRPr="00403E20" w:rsidRDefault="00A46C6B">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rPr>
        <w:t xml:space="preserve">The changes in bacterial community composition and diversity during hyperthermophilic composting were determined using 16S rRNA gene amplicon sequencing on an Illumina HiSeq 2500 platform (Guangdong Magigene Biotechnology </w:t>
      </w:r>
      <w:r w:rsidR="00746515" w:rsidRPr="00403E20">
        <w:rPr>
          <w:rFonts w:ascii="Times New Roman" w:hAnsi="Times New Roman" w:cs="Times New Roman"/>
          <w:color w:val="000000" w:themeColor="text1"/>
          <w:kern w:val="0"/>
          <w:sz w:val="24"/>
          <w:szCs w:val="24"/>
        </w:rPr>
        <w:t>Co</w:t>
      </w:r>
      <w:r w:rsidRPr="00403E20">
        <w:rPr>
          <w:rFonts w:ascii="Times New Roman" w:hAnsi="Times New Roman" w:cs="Times New Roman"/>
          <w:color w:val="000000" w:themeColor="text1"/>
          <w:kern w:val="0"/>
          <w:sz w:val="24"/>
          <w:szCs w:val="24"/>
        </w:rPr>
        <w:t>. Ltd, Guangzhou, China). The V4 region of the bacterial and archaeal 16S rDNA gene was amplified using the primers 515F (</w:t>
      </w:r>
      <w:r w:rsidRPr="00403E20">
        <w:rPr>
          <w:rFonts w:ascii="Times New Roman" w:hAnsi="Times New Roman" w:cs="Times New Roman"/>
          <w:color w:val="000000" w:themeColor="text1"/>
          <w:sz w:val="24"/>
          <w:szCs w:val="24"/>
        </w:rPr>
        <w:t>5´-</w:t>
      </w:r>
      <w:r w:rsidRPr="00403E20">
        <w:rPr>
          <w:rFonts w:ascii="Times New Roman" w:hAnsi="Times New Roman" w:cs="Times New Roman"/>
          <w:color w:val="000000" w:themeColor="text1"/>
          <w:kern w:val="0"/>
          <w:sz w:val="24"/>
          <w:szCs w:val="24"/>
        </w:rPr>
        <w:t>GTGCCAGCMGCCGCGGTAA</w:t>
      </w:r>
      <w:r w:rsidRPr="00403E20">
        <w:rPr>
          <w:rFonts w:ascii="Times New Roman" w:hAnsi="Times New Roman" w:cs="Times New Roman"/>
          <w:color w:val="000000" w:themeColor="text1"/>
          <w:sz w:val="24"/>
          <w:szCs w:val="24"/>
        </w:rPr>
        <w:t>-3´</w:t>
      </w:r>
      <w:r w:rsidRPr="00403E20">
        <w:rPr>
          <w:rFonts w:ascii="Times New Roman" w:hAnsi="Times New Roman" w:cs="Times New Roman"/>
          <w:color w:val="000000" w:themeColor="text1"/>
          <w:kern w:val="0"/>
          <w:sz w:val="24"/>
          <w:szCs w:val="24"/>
        </w:rPr>
        <w:t>) and 806R</w:t>
      </w:r>
      <w:r w:rsidRPr="00403E20">
        <w:rPr>
          <w:rFonts w:ascii="Times New Roman" w:hAnsi="Times New Roman" w:cs="Times New Roman"/>
          <w:color w:val="000000" w:themeColor="text1"/>
          <w:sz w:val="24"/>
          <w:szCs w:val="24"/>
        </w:rPr>
        <w:t xml:space="preserve"> </w:t>
      </w:r>
      <w:r w:rsidRPr="00403E20">
        <w:rPr>
          <w:rFonts w:ascii="Times New Roman" w:hAnsi="Times New Roman" w:cs="Times New Roman"/>
          <w:color w:val="000000" w:themeColor="text1"/>
          <w:kern w:val="0"/>
          <w:sz w:val="24"/>
          <w:szCs w:val="24"/>
        </w:rPr>
        <w:t>(</w:t>
      </w:r>
      <w:r w:rsidRPr="00403E20">
        <w:rPr>
          <w:rFonts w:ascii="Times New Roman" w:hAnsi="Times New Roman" w:cs="Times New Roman"/>
          <w:color w:val="000000" w:themeColor="text1"/>
          <w:sz w:val="24"/>
          <w:szCs w:val="24"/>
        </w:rPr>
        <w:t>5´-</w:t>
      </w:r>
      <w:r w:rsidRPr="00403E20">
        <w:rPr>
          <w:rFonts w:ascii="Times New Roman" w:hAnsi="Times New Roman" w:cs="Times New Roman"/>
          <w:color w:val="000000" w:themeColor="text1"/>
          <w:kern w:val="0"/>
          <w:sz w:val="24"/>
          <w:szCs w:val="24"/>
        </w:rPr>
        <w:t>GGACTACHVGGGTWTCTAAT</w:t>
      </w:r>
      <w:r w:rsidRPr="00403E20">
        <w:rPr>
          <w:rFonts w:ascii="Times New Roman" w:hAnsi="Times New Roman" w:cs="Times New Roman"/>
          <w:color w:val="000000" w:themeColor="text1"/>
          <w:sz w:val="24"/>
          <w:szCs w:val="24"/>
        </w:rPr>
        <w:t>-3´</w:t>
      </w:r>
      <w:r w:rsidRPr="00403E20">
        <w:rPr>
          <w:rFonts w:ascii="Times New Roman" w:hAnsi="Times New Roman" w:cs="Times New Roman"/>
          <w:color w:val="000000" w:themeColor="text1"/>
          <w:kern w:val="0"/>
          <w:sz w:val="24"/>
          <w:szCs w:val="24"/>
        </w:rPr>
        <w:t>)</w:t>
      </w:r>
      <w:r w:rsidR="00767503"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&lt;EndNote&gt;&lt;Cite&gt;&lt;Author&gt;Caporaso&lt;/Author&gt;&lt;Year&gt;2012&lt;/Year&gt;&lt;RecNum&gt;2226&lt;/RecNum&gt;&lt;DisplayText&gt;(Caporaso et al. 2012)&lt;/DisplayText&gt;&lt;record&gt;&lt;rec-number&gt;2226&lt;/rec-number&gt;&lt;foreign-keys&gt;&lt;key app="EN" db-id="ad22wd5a1txpr4erf0455zrfxfrvzeaatpt2" timestamp="1553911886"&gt;2226&lt;/key&gt;&lt;/foreign-keys&gt;&lt;ref-type name="Journal Article"&gt;17&lt;/ref-type&gt;&lt;contributors&gt;&lt;authors&gt;&lt;author&gt;Caporaso, J. Gregory&lt;/author&gt;&lt;author&gt;Lauber, Christian L.&lt;/author&gt;&lt;author&gt;Walters, William A.&lt;/author&gt;&lt;author&gt;Berg-Lyons, Donna&lt;/author&gt;&lt;author&gt;Huntley, James&lt;/author&gt;&lt;author&gt;Fierer, Noah&lt;/author&gt;&lt;author&gt;Owens, Sarah M.&lt;/author&gt;&lt;author&gt;Betley, Jason&lt;/author&gt;&lt;author&gt;Fraser, Louise&lt;/author&gt;&lt;author&gt;Bauer, Markus&lt;/author&gt;&lt;author&gt;Gormley, Niall&lt;/author&gt;&lt;author&gt;Gilbert, Jack A.&lt;/author&gt;&lt;author&gt;Smith, Geoff&lt;/author&gt;&lt;author&gt;Knight, Rob&lt;/author&gt;&lt;/authors&gt;&lt;/contributors&gt;&lt;titles&gt;&lt;title&gt;Ultra-high-throughput microbial community analysis on the Illumina HiSeq and MiSeq platforms&lt;/title&gt;&lt;secondary-title&gt;The Isme Journal&lt;/secondary-title&gt;&lt;/titles&gt;&lt;periodical&gt;&lt;full-title&gt;The ISME Journal&lt;/full-title&gt;&lt;abbr-1&gt;ISME J&lt;/abbr-1&gt;&lt;abbr-2&gt;ISME. J&lt;/abbr-2&gt;&lt;/periodical&gt;&lt;pages&gt;1621&lt;/pages&gt;&lt;volume&gt;6&lt;/volume&gt;&lt;dates&gt;&lt;year&gt;2012&lt;/year&gt;&lt;pub-dates&gt;&lt;date&gt;03/08/online&lt;/date&gt;&lt;/pub-dates&gt;&lt;/dates&gt;&lt;publisher&gt;The Author(s)&lt;/publisher&gt;&lt;work-type&gt;Short Communication&lt;/work-type&gt;&lt;urls&gt;&lt;related-urls&gt;&lt;url&gt;https://doi.org/10.1038/ismej.2012.8&lt;/url&gt;&lt;/related-urls&gt;&lt;/urls&gt;&lt;electronic-resource-num&gt;10.1038/ismej.2012.8&amp;#xD;https://www.nature.com/articles/ismej20128#supplementary-information&lt;/electronic-resource-num&gt;&lt;/record&gt;&lt;/Cite&gt;&lt;/EndNote&gt;</w:instrText>
      </w:r>
      <w:r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Caporaso et al. 2012</w:t>
      </w:r>
      <w:r w:rsidR="00A63B95" w:rsidRPr="00403E20">
        <w:rPr>
          <w:rFonts w:ascii="Times New Roman" w:hAnsi="Times New Roman" w:cs="Times New Roman"/>
          <w:noProof/>
          <w:color w:val="000000" w:themeColor="text1"/>
          <w:kern w:val="0"/>
          <w:sz w:val="24"/>
          <w:szCs w:val="24"/>
        </w:rPr>
        <w:t>)</w:t>
      </w:r>
      <w:r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t xml:space="preserve">. Raw Illumina sequence data was quality filtered using a pipeline coupling Trimmomatic (version 0.33) and QIIME </w:t>
      </w:r>
      <w:r w:rsidRPr="00403E20">
        <w:rPr>
          <w:rFonts w:ascii="Times New Roman" w:hAnsi="Times New Roman" w:cs="Times New Roman" w:hint="eastAsia"/>
          <w:color w:val="000000" w:themeColor="text1"/>
          <w:kern w:val="0"/>
          <w:sz w:val="24"/>
          <w:szCs w:val="24"/>
        </w:rPr>
        <w:t>(</w:t>
      </w:r>
      <w:r w:rsidRPr="00403E20">
        <w:rPr>
          <w:rFonts w:ascii="Times New Roman" w:hAnsi="Times New Roman" w:cs="Times New Roman"/>
          <w:color w:val="000000" w:themeColor="text1"/>
          <w:kern w:val="0"/>
          <w:sz w:val="24"/>
          <w:szCs w:val="24"/>
        </w:rPr>
        <w:t>1.8.0</w:t>
      </w:r>
      <w:r w:rsidRPr="00403E20">
        <w:rPr>
          <w:rFonts w:ascii="Times New Roman" w:hAnsi="Times New Roman" w:cs="Times New Roman" w:hint="eastAsia"/>
          <w:color w:val="000000" w:themeColor="text1"/>
          <w:kern w:val="0"/>
          <w:sz w:val="24"/>
          <w:szCs w:val="24"/>
        </w:rPr>
        <w:t>)</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&lt;EndNote&gt;&lt;Cite&gt;&lt;Author&gt;Caporaso&lt;/Author&gt;&lt;Year&gt;2010&lt;/Year&gt;&lt;RecNum&gt;354&lt;/RecNum&gt;&lt;DisplayText&gt;(Caporaso et al. 2010)&lt;/DisplayText&gt;&lt;record&gt;&lt;rec-number&gt;354&lt;/rec-number&gt;&lt;foreign-keys&gt;&lt;key app="EN" db-id="ad22wd5a1txpr4erf0455zrfxfrvzeaatpt2" timestamp="1488847939"&gt;354&lt;/key&gt;&lt;/foreign-keys&gt;&lt;ref-type name="Journal Article"&gt;17&lt;/ref-type&gt;&lt;contributors&gt;&lt;authors&gt;&lt;author&gt;Caporaso, J Gregory&lt;/author&gt;&lt;author&gt;Kuczynski, Justin&lt;/author&gt;&lt;author&gt;Stombaugh, Jesse&lt;/author&gt;&lt;author&gt;Bittinger, Kyle&lt;/author&gt;&lt;author&gt;Bushman, Frederic D&lt;/author&gt;&lt;author&gt;Costello, Elizabeth K&lt;/author&gt;&lt;author&gt;Fierer, Noah&lt;/author&gt;&lt;author&gt;Peña, Antonio Gonzalez&lt;/author&gt;&lt;author&gt;Goodrich, Julia K&lt;/author&gt;&lt;author&gt;Gordon, Jeffrey I&lt;/author&gt;&lt;/authors&gt;&lt;/contributors&gt;&lt;titles&gt;&lt;title&gt;QIIME allows analysis of high-throughput community sequencing data&lt;/title&gt;&lt;secondary-title&gt;Nature methods&lt;/secondary-title&gt;&lt;/titles&gt;&lt;periodical&gt;&lt;full-title&gt;Nature methods&lt;/full-title&gt;&lt;/periodical&gt;&lt;pages&gt;335-336&lt;/pages&gt;&lt;volume&gt;7&lt;/volume&gt;&lt;number&gt;5&lt;/number&gt;&lt;dates&gt;&lt;year&gt;2010&lt;/year&gt;&lt;/dates&gt;&lt;isbn&gt;1548-7091&lt;/isbn&gt;&lt;urls&gt;&lt;related-urls&gt;&lt;url&gt;https://www.ncbi.nlm.nih.gov/pmc/articles/PMC3156573/pdf/nihms256807.pdf&lt;/url&gt;&lt;/related-urls&gt;&lt;/urls&gt;&lt;/record&gt;&lt;/Cite&gt;&lt;/EndNote&gt;</w:instrText>
      </w:r>
      <w:r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Caporaso et al. 2010</w:t>
      </w:r>
      <w:r w:rsidR="00A63B95" w:rsidRPr="00403E20">
        <w:rPr>
          <w:rFonts w:ascii="Times New Roman" w:hAnsi="Times New Roman" w:cs="Times New Roman"/>
          <w:noProof/>
          <w:color w:val="000000" w:themeColor="text1"/>
          <w:kern w:val="0"/>
          <w:sz w:val="24"/>
          <w:szCs w:val="24"/>
        </w:rPr>
        <w:t>)</w:t>
      </w:r>
      <w:r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t>. Primer sequences and low-quality reads that contained ambiguous nucleotides,</w:t>
      </w:r>
      <w:r w:rsidRPr="00403E20">
        <w:rPr>
          <w:color w:val="000000" w:themeColor="text1"/>
        </w:rPr>
        <w:t xml:space="preserve"> </w:t>
      </w:r>
      <w:r w:rsidRPr="00403E20">
        <w:rPr>
          <w:rFonts w:ascii="Times New Roman" w:hAnsi="Times New Roman" w:cs="Times New Roman"/>
          <w:color w:val="000000" w:themeColor="text1"/>
          <w:kern w:val="0"/>
          <w:sz w:val="24"/>
          <w:szCs w:val="24"/>
        </w:rPr>
        <w:t>mismatches in primer regions, or had a length shorter than 100 bp were removed to obtain better sequence read data. Operational taxonomic units (OTUs) were defined at 97% sequence similarity level using</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Uclust </w:t>
      </w:r>
      <w:r w:rsidRPr="00403E20">
        <w:rPr>
          <w:rFonts w:ascii="Times New Roman" w:hAnsi="Times New Roman" w:cs="Times New Roman"/>
          <w:color w:val="000000" w:themeColor="text1"/>
          <w:kern w:val="0"/>
          <w:sz w:val="24"/>
          <w:szCs w:val="24"/>
        </w:rPr>
        <w:fldChar w:fldCharType="begin"/>
      </w:r>
      <w:r w:rsidR="0040341C" w:rsidRPr="00403E20">
        <w:rPr>
          <w:rFonts w:ascii="Times New Roman" w:hAnsi="Times New Roman" w:cs="Times New Roman"/>
          <w:color w:val="000000" w:themeColor="text1"/>
          <w:kern w:val="0"/>
          <w:sz w:val="24"/>
          <w:szCs w:val="24"/>
        </w:rPr>
        <w:instrText xml:space="preserve"> ADDIN EN.CITE &lt;EndNote&gt;&lt;Cite&gt;&lt;Author&gt;Edgar&lt;/Author&gt;&lt;Year&gt;2010&lt;/Year&gt;&lt;RecNum&gt;2482&lt;/RecNum&gt;&lt;DisplayText&gt;(Edgar 2010)&lt;/DisplayText&gt;&lt;record&gt;&lt;rec-number&gt;2482&lt;/rec-number&gt;&lt;foreign-keys&gt;&lt;key app="EN" db-id="adwfrpw9eetv2hevr9l52tpdw9t9rfvxwts5" timestamp="1413442521"&gt;2482&lt;/key&gt;&lt;/foreign-keys&gt;&lt;ref-type name="Journal Article"&gt;17&lt;/ref-type&gt;&lt;contributors&gt;&lt;authors&gt;&lt;author&gt;Edgar, Robert C.&lt;/author&gt;&lt;/authors&gt;&lt;/contributors&gt;&lt;titles&gt;&lt;title&gt;Search and clustering orders of magnitude faster than BLAST&lt;/title&gt;&lt;secondary-title&gt;Bioinformatics&lt;/secondary-title&gt;&lt;/titles&gt;&lt;periodical&gt;&lt;full-title&gt;Bioinformatics&lt;/full-title&gt;&lt;/periodical&gt;&lt;pages&gt;2460-2461&lt;/pages&gt;&lt;volume&gt;26&lt;/volume&gt;&lt;number&gt;19&lt;/number&gt;&lt;dates&gt;&lt;year&gt;2010&lt;/year&gt;&lt;pub-dates&gt;&lt;date&gt;October 1, 2010&lt;/date&gt;&lt;/pub-dates&gt;&lt;/dates&gt;&lt;urls&gt;&lt;related-urls&gt;&lt;url&gt;http://bioinformatics.oxfordjournals.org/content/26/19/2460.abstract&lt;/url&gt;&lt;url&gt;http://bioinformatics.oxfordjournals.org/content/26/19/2460.full.pdf&lt;/url&gt;&lt;/related-urls&gt;&lt;/urls&gt;&lt;electronic-resource-num&gt;10.1093/bioinformatics/btq461&lt;/electronic-resource-num&gt;&lt;/record&gt;&lt;/Cite&gt;&lt;/EndNote&gt;</w:instrText>
      </w:r>
      <w:r w:rsidRPr="00403E20">
        <w:rPr>
          <w:rFonts w:ascii="Times New Roman" w:hAnsi="Times New Roman" w:cs="Times New Roman"/>
          <w:color w:val="000000" w:themeColor="text1"/>
          <w:kern w:val="0"/>
          <w:sz w:val="24"/>
          <w:szCs w:val="24"/>
        </w:rPr>
        <w:fldChar w:fldCharType="separate"/>
      </w:r>
      <w:r w:rsidR="0040341C"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Edgar 2010</w:t>
      </w:r>
      <w:r w:rsidR="0040341C" w:rsidRPr="00403E20">
        <w:rPr>
          <w:rFonts w:ascii="Times New Roman" w:hAnsi="Times New Roman" w:cs="Times New Roman"/>
          <w:noProof/>
          <w:color w:val="000000" w:themeColor="text1"/>
          <w:kern w:val="0"/>
          <w:sz w:val="24"/>
          <w:szCs w:val="24"/>
        </w:rPr>
        <w:t>)</w:t>
      </w:r>
      <w:r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t xml:space="preserve"> and taxonomic assignment of OTUs was performed using a Ribosome Database Project Classifier provided by the Greengenes 13.8 16S rRNA gene database with 80% sequence similarity threshold as described previously </w:t>
      </w:r>
      <w:r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&lt;EndNote&gt;&lt;Cite&gt;&lt;Author&gt;McDonald&lt;/Author&gt;&lt;Year&gt;2012&lt;/Year&gt;&lt;RecNum&gt;1229&lt;/RecNum&gt;&lt;DisplayText&gt;(McDonald et al. 2012)&lt;/DisplayText&gt;&lt;record&gt;&lt;rec-number&gt;1229&lt;/rec-number&gt;&lt;foreign-keys&gt;&lt;key app="EN" db-id="ad22wd5a1txpr4erf0455zrfxfrvzeaatpt2" timestamp="1509182594"&gt;1229&lt;/key&gt;&lt;/foreign-keys&gt;&lt;ref-type name="Journal Article"&gt;17&lt;/ref-type&gt;&lt;contributors&gt;&lt;authors&gt;&lt;author&gt;McDonald, Daniel&lt;/author&gt;&lt;author&gt;Price, Morgan N.&lt;/author&gt;&lt;author&gt;Goodrich, Julia&lt;/author&gt;&lt;author&gt;Nawrocki, Eric P.&lt;/author&gt;&lt;author&gt;DeSantis, Todd Z.&lt;/author&gt;&lt;author&gt;Probst, Alexander&lt;/author&gt;&lt;author&gt;Andersen, Gary L.&lt;/author&gt;&lt;author&gt;Knight, Rob&lt;/author&gt;&lt;author&gt;Hugenholtz, Philip&lt;/author&gt;&lt;/authors&gt;&lt;/contributors&gt;&lt;titles&gt;&lt;title&gt;An improved Greengenes taxonomy with explicit ranks for ecological and evolutionary analyses of bacteria and archaea&lt;/title&gt;&lt;secondary-title&gt;ISME J&lt;/secondary-title&gt;&lt;/titles&gt;&lt;periodical&gt;&lt;full-title&gt;ISME J&lt;/full-title&gt;&lt;/periodical&gt;&lt;pages&gt;610-618&lt;/pages&gt;&lt;volume&gt;6&lt;/volume&gt;&lt;number&gt;3&lt;/number&gt;&lt;dates&gt;&lt;year&gt;2012&lt;/year&gt;&lt;pub-dates&gt;&lt;date&gt;03//print&lt;/date&gt;&lt;/pub-dates&gt;&lt;/dates&gt;&lt;publisher&gt;International Society for Microbial Ecology&lt;/publisher&gt;&lt;isbn&gt;1751-7362&lt;/isbn&gt;&lt;urls&gt;&lt;related-urls&gt;&lt;url&gt;http://dx.doi.org/10.1038/ismej.2011.139&lt;/url&gt;&lt;/related-urls&gt;&lt;/urls&gt;&lt;electronic-resource-num&gt;http://www.nature.com/ismej/journal/v6/n3/suppinfo/ismej2011139s1.html&lt;/electronic-resource-num&gt;&lt;/record&gt;&lt;/Cite&gt;&lt;/EndNote&gt;</w:instrText>
      </w:r>
      <w:r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McDonald et al. 2012</w:t>
      </w:r>
      <w:r w:rsidR="00A63B95" w:rsidRPr="00403E20">
        <w:rPr>
          <w:rFonts w:ascii="Times New Roman" w:hAnsi="Times New Roman" w:cs="Times New Roman"/>
          <w:noProof/>
          <w:color w:val="000000" w:themeColor="text1"/>
          <w:kern w:val="0"/>
          <w:sz w:val="24"/>
          <w:szCs w:val="24"/>
        </w:rPr>
        <w:t>)</w:t>
      </w:r>
      <w:r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t>. Di</w:t>
      </w:r>
      <w:r w:rsidRPr="00403E20">
        <w:rPr>
          <w:rFonts w:ascii="Cambria Math" w:hAnsi="Cambria Math" w:cs="Cambria Math"/>
          <w:color w:val="000000" w:themeColor="text1"/>
          <w:kern w:val="0"/>
          <w:sz w:val="24"/>
          <w:szCs w:val="24"/>
        </w:rPr>
        <w:t>ff</w:t>
      </w:r>
      <w:r w:rsidRPr="00403E20">
        <w:rPr>
          <w:rFonts w:ascii="Times New Roman" w:hAnsi="Times New Roman" w:cs="Times New Roman"/>
          <w:color w:val="000000" w:themeColor="text1"/>
          <w:kern w:val="0"/>
          <w:sz w:val="24"/>
          <w:szCs w:val="24"/>
        </w:rPr>
        <w:t xml:space="preserve">erences in the diversity (beta-diversity) and composition between microbial communities (PCoA principal coordinate analysis) were analyzed using weighted Unifrac metric distances. Within microbial community diversity (alpha-diversity) was quantified using Chao1 and Shannon diversity indexes. All sequences were deposited in the National Center for Biotechnology Information Sequence Read Archive under the accession number </w:t>
      </w:r>
      <w:r w:rsidRPr="00403E20">
        <w:rPr>
          <w:rFonts w:ascii="Times New Roman" w:hAnsi="Times New Roman" w:cs="Times New Roman" w:hint="eastAsia"/>
          <w:color w:val="000000" w:themeColor="text1"/>
          <w:kern w:val="0"/>
          <w:sz w:val="24"/>
          <w:szCs w:val="24"/>
        </w:rPr>
        <w:t>PRJNA551919</w:t>
      </w:r>
      <w:r w:rsidRPr="00403E20">
        <w:rPr>
          <w:rFonts w:ascii="Times New Roman" w:hAnsi="Times New Roman" w:cs="Times New Roman"/>
          <w:color w:val="000000" w:themeColor="text1"/>
          <w:kern w:val="0"/>
          <w:sz w:val="24"/>
          <w:szCs w:val="24"/>
        </w:rPr>
        <w:t>.</w:t>
      </w:r>
    </w:p>
    <w:p w14:paraId="2C70AAC5" w14:textId="77777777" w:rsidR="009C1012" w:rsidRPr="00403E20" w:rsidRDefault="009C1012">
      <w:pPr>
        <w:spacing w:line="480" w:lineRule="auto"/>
        <w:rPr>
          <w:rFonts w:ascii="Times New Roman" w:hAnsi="Times New Roman" w:cs="Times New Roman"/>
          <w:color w:val="000000" w:themeColor="text1"/>
          <w:kern w:val="0"/>
          <w:sz w:val="24"/>
          <w:szCs w:val="24"/>
        </w:rPr>
      </w:pPr>
    </w:p>
    <w:p w14:paraId="7953FFFC" w14:textId="77777777"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2.6 Isolation and identi</w:t>
      </w:r>
      <w:r w:rsidRPr="00403E20">
        <w:rPr>
          <w:rFonts w:ascii="Times New Roman" w:hAnsi="Times New Roman" w:cs="Times New Roman" w:hint="eastAsia"/>
          <w:b/>
          <w:color w:val="000000" w:themeColor="text1"/>
          <w:kern w:val="0"/>
          <w:sz w:val="24"/>
          <w:szCs w:val="24"/>
        </w:rPr>
        <w:t>fi</w:t>
      </w:r>
      <w:r w:rsidRPr="00403E20">
        <w:rPr>
          <w:rFonts w:ascii="Times New Roman" w:hAnsi="Times New Roman" w:cs="Times New Roman"/>
          <w:b/>
          <w:color w:val="000000" w:themeColor="text1"/>
          <w:kern w:val="0"/>
          <w:sz w:val="24"/>
          <w:szCs w:val="24"/>
        </w:rPr>
        <w:t xml:space="preserve">cation of antibiotic resistant bacteria </w:t>
      </w:r>
    </w:p>
    <w:p w14:paraId="26905E22" w14:textId="095A9757" w:rsidR="009C1012" w:rsidRPr="00403E20" w:rsidRDefault="00F400B5">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rPr>
        <w:t>C</w:t>
      </w:r>
      <w:r w:rsidR="00A46C6B" w:rsidRPr="00403E20">
        <w:rPr>
          <w:rFonts w:ascii="Times New Roman" w:hAnsi="Times New Roman" w:cs="Times New Roman"/>
          <w:color w:val="000000" w:themeColor="text1"/>
          <w:kern w:val="0"/>
          <w:sz w:val="24"/>
          <w:szCs w:val="24"/>
        </w:rPr>
        <w:t>ult</w:t>
      </w:r>
      <w:r w:rsidRPr="00403E20">
        <w:rPr>
          <w:rFonts w:ascii="Times New Roman" w:hAnsi="Times New Roman" w:cs="Times New Roman"/>
          <w:color w:val="000000" w:themeColor="text1"/>
          <w:kern w:val="0"/>
          <w:sz w:val="24"/>
          <w:szCs w:val="24"/>
        </w:rPr>
        <w:t>ure</w:t>
      </w:r>
      <w:r w:rsidR="00A46C6B" w:rsidRPr="00403E20">
        <w:rPr>
          <w:rFonts w:ascii="Times New Roman" w:hAnsi="Times New Roman" w:cs="Times New Roman"/>
          <w:color w:val="000000" w:themeColor="text1"/>
          <w:kern w:val="0"/>
          <w:sz w:val="24"/>
          <w:szCs w:val="24"/>
        </w:rPr>
        <w:t xml:space="preserve">-based </w:t>
      </w:r>
      <w:r w:rsidRPr="00403E20">
        <w:rPr>
          <w:rFonts w:ascii="Times New Roman" w:hAnsi="Times New Roman" w:cs="Times New Roman"/>
          <w:color w:val="000000" w:themeColor="text1"/>
          <w:kern w:val="0"/>
          <w:sz w:val="24"/>
          <w:szCs w:val="24"/>
        </w:rPr>
        <w:t xml:space="preserve">methods </w:t>
      </w:r>
      <w:r w:rsidR="00A46C6B" w:rsidRPr="00403E20">
        <w:rPr>
          <w:rFonts w:ascii="Times New Roman" w:hAnsi="Times New Roman" w:cs="Times New Roman"/>
          <w:color w:val="000000" w:themeColor="text1"/>
          <w:kern w:val="0"/>
          <w:sz w:val="24"/>
          <w:szCs w:val="24"/>
        </w:rPr>
        <w:t>w</w:t>
      </w:r>
      <w:r w:rsidRPr="00403E20">
        <w:rPr>
          <w:rFonts w:ascii="Times New Roman" w:hAnsi="Times New Roman" w:cs="Times New Roman"/>
          <w:color w:val="000000" w:themeColor="text1"/>
          <w:kern w:val="0"/>
          <w:sz w:val="24"/>
          <w:szCs w:val="24"/>
        </w:rPr>
        <w:t>ere</w:t>
      </w:r>
      <w:r w:rsidR="00A46C6B" w:rsidRPr="00403E20">
        <w:rPr>
          <w:rFonts w:ascii="Times New Roman" w:hAnsi="Times New Roman" w:cs="Times New Roman"/>
          <w:color w:val="000000" w:themeColor="text1"/>
          <w:kern w:val="0"/>
          <w:sz w:val="24"/>
          <w:szCs w:val="24"/>
        </w:rPr>
        <w:t xml:space="preserve"> used to identif</w:t>
      </w:r>
      <w:r w:rsidRPr="00403E20">
        <w:rPr>
          <w:rFonts w:ascii="Times New Roman" w:hAnsi="Times New Roman" w:cs="Times New Roman"/>
          <w:color w:val="000000" w:themeColor="text1"/>
          <w:kern w:val="0"/>
          <w:sz w:val="24"/>
          <w:szCs w:val="24"/>
        </w:rPr>
        <w:t>y</w:t>
      </w:r>
      <w:r w:rsidR="00A46C6B" w:rsidRPr="00403E20">
        <w:rPr>
          <w:rFonts w:ascii="Times New Roman" w:hAnsi="Times New Roman" w:cs="Times New Roman"/>
          <w:color w:val="000000" w:themeColor="text1"/>
          <w:kern w:val="0"/>
          <w:sz w:val="24"/>
          <w:szCs w:val="24"/>
        </w:rPr>
        <w:t xml:space="preserve"> potential ARG hosts at different phases of composting. Isolation and identi</w:t>
      </w:r>
      <w:r w:rsidR="00A46C6B" w:rsidRPr="00403E20">
        <w:rPr>
          <w:rFonts w:ascii="Times New Roman" w:hAnsi="Times New Roman" w:cs="Times New Roman" w:hint="eastAsia"/>
          <w:color w:val="000000" w:themeColor="text1"/>
          <w:kern w:val="0"/>
          <w:sz w:val="24"/>
          <w:szCs w:val="24"/>
        </w:rPr>
        <w:t>fi</w:t>
      </w:r>
      <w:r w:rsidR="00A46C6B" w:rsidRPr="00403E20">
        <w:rPr>
          <w:rFonts w:ascii="Times New Roman" w:hAnsi="Times New Roman" w:cs="Times New Roman"/>
          <w:color w:val="000000" w:themeColor="text1"/>
          <w:kern w:val="0"/>
          <w:sz w:val="24"/>
          <w:szCs w:val="24"/>
        </w:rPr>
        <w:t>cation cult</w:t>
      </w:r>
      <w:r w:rsidRPr="00403E20">
        <w:rPr>
          <w:rFonts w:ascii="Times New Roman" w:hAnsi="Times New Roman" w:cs="Times New Roman"/>
          <w:color w:val="000000" w:themeColor="text1"/>
          <w:kern w:val="0"/>
          <w:sz w:val="24"/>
          <w:szCs w:val="24"/>
        </w:rPr>
        <w:t>ur</w:t>
      </w:r>
      <w:r w:rsidR="00A46C6B" w:rsidRPr="00403E20">
        <w:rPr>
          <w:rFonts w:ascii="Times New Roman" w:hAnsi="Times New Roman" w:cs="Times New Roman"/>
          <w:color w:val="000000" w:themeColor="text1"/>
          <w:kern w:val="0"/>
          <w:sz w:val="24"/>
          <w:szCs w:val="24"/>
        </w:rPr>
        <w:t>able antibiotic resistant bacteria</w:t>
      </w:r>
      <w:r w:rsidR="00C940D5" w:rsidRPr="00403E20">
        <w:rPr>
          <w:rFonts w:ascii="Times New Roman" w:hAnsi="Times New Roman" w:cs="Times New Roman"/>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 xml:space="preserve">was performed as described by </w:t>
      </w:r>
      <w:r w:rsidR="00D3746E" w:rsidRPr="00403E20">
        <w:rPr>
          <w:rFonts w:ascii="Times New Roman" w:hAnsi="Times New Roman" w:cs="Times New Roman"/>
          <w:color w:val="000000" w:themeColor="text1"/>
          <w:sz w:val="24"/>
          <w:szCs w:val="24"/>
        </w:rPr>
        <w:fldChar w:fldCharType="begin">
          <w:fldData xml:space="preserve">PEVuZE5vdGU+PENpdGUgQXV0aG9yWWVhcj0iMSI+PEF1dGhvcj5aaGFuZzwvQXV0aG9yPjxZZWFy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</w:fldData>
        </w:fldChar>
      </w:r>
      <w:r w:rsidR="00D3746E" w:rsidRPr="00403E20">
        <w:rPr>
          <w:rFonts w:ascii="Times New Roman" w:hAnsi="Times New Roman" w:cs="Times New Roman"/>
          <w:color w:val="000000" w:themeColor="text1"/>
          <w:sz w:val="24"/>
          <w:szCs w:val="24"/>
        </w:rPr>
        <w:instrText xml:space="preserve"> ADDIN EN.CITE </w:instrText>
      </w:r>
      <w:r w:rsidR="00D3746E" w:rsidRPr="00403E20">
        <w:rPr>
          <w:rFonts w:ascii="Times New Roman" w:hAnsi="Times New Roman" w:cs="Times New Roman"/>
          <w:color w:val="000000" w:themeColor="text1"/>
          <w:sz w:val="24"/>
          <w:szCs w:val="24"/>
        </w:rPr>
        <w:fldChar w:fldCharType="begin">
          <w:fldData xml:space="preserve">PEVuZE5vdGU+PENpdGUgQXV0aG9yWWVhcj0iMSI+PEF1dGhvcj5aaGFuZzwvQXV0aG9yPjxZZWFy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</w:fldData>
        </w:fldChar>
      </w:r>
      <w:r w:rsidR="00D3746E" w:rsidRPr="00403E20">
        <w:rPr>
          <w:rFonts w:ascii="Times New Roman" w:hAnsi="Times New Roman" w:cs="Times New Roman"/>
          <w:color w:val="000000" w:themeColor="text1"/>
          <w:sz w:val="24"/>
          <w:szCs w:val="24"/>
        </w:rPr>
        <w:instrText xml:space="preserve"> ADDIN EN.CITE.DATA </w:instrText>
      </w:r>
      <w:r w:rsidR="00D3746E" w:rsidRPr="00403E20">
        <w:rPr>
          <w:rFonts w:ascii="Times New Roman" w:hAnsi="Times New Roman" w:cs="Times New Roman"/>
          <w:color w:val="000000" w:themeColor="text1"/>
          <w:sz w:val="24"/>
          <w:szCs w:val="24"/>
        </w:rPr>
      </w:r>
      <w:r w:rsidR="00D3746E" w:rsidRPr="00403E20">
        <w:rPr>
          <w:rFonts w:ascii="Times New Roman" w:hAnsi="Times New Roman" w:cs="Times New Roman"/>
          <w:color w:val="000000" w:themeColor="text1"/>
          <w:sz w:val="24"/>
          <w:szCs w:val="24"/>
        </w:rPr>
        <w:fldChar w:fldCharType="end"/>
      </w:r>
      <w:r w:rsidR="00D3746E" w:rsidRPr="00403E20">
        <w:rPr>
          <w:rFonts w:ascii="Times New Roman" w:hAnsi="Times New Roman" w:cs="Times New Roman"/>
          <w:color w:val="000000" w:themeColor="text1"/>
          <w:sz w:val="24"/>
          <w:szCs w:val="24"/>
        </w:rPr>
      </w:r>
      <w:r w:rsidR="00D3746E" w:rsidRPr="00403E20">
        <w:rPr>
          <w:rFonts w:ascii="Times New Roman" w:hAnsi="Times New Roman" w:cs="Times New Roman"/>
          <w:color w:val="000000" w:themeColor="text1"/>
          <w:sz w:val="24"/>
          <w:szCs w:val="24"/>
        </w:rPr>
        <w:fldChar w:fldCharType="separate"/>
      </w:r>
      <w:r w:rsidR="00D3746E" w:rsidRPr="00403E20">
        <w:rPr>
          <w:rFonts w:ascii="Times New Roman" w:hAnsi="Times New Roman" w:cs="Times New Roman"/>
          <w:noProof/>
          <w:color w:val="000000" w:themeColor="text1"/>
          <w:sz w:val="24"/>
          <w:szCs w:val="24"/>
        </w:rPr>
        <w:t>Zhang et al. (2018b)</w:t>
      </w:r>
      <w:r w:rsidR="00D3746E" w:rsidRPr="00403E20">
        <w:rPr>
          <w:rFonts w:ascii="Times New Roman" w:hAnsi="Times New Roman" w:cs="Times New Roman"/>
          <w:color w:val="000000" w:themeColor="text1"/>
          <w:sz w:val="24"/>
          <w:szCs w:val="24"/>
        </w:rPr>
        <w:fldChar w:fldCharType="end"/>
      </w:r>
      <w:r w:rsidR="00A46C6B" w:rsidRPr="00403E20">
        <w:rPr>
          <w:rFonts w:ascii="Times New Roman" w:hAnsi="Times New Roman" w:cs="Times New Roman"/>
          <w:color w:val="000000" w:themeColor="text1"/>
          <w:kern w:val="0"/>
          <w:sz w:val="24"/>
          <w:szCs w:val="24"/>
        </w:rPr>
        <w:t xml:space="preserve">. Samples from D4 to D7 and D25 to D31 were selected </w:t>
      </w:r>
      <w:r w:rsidRPr="00403E20">
        <w:rPr>
          <w:rFonts w:ascii="Times New Roman" w:hAnsi="Times New Roman" w:cs="Times New Roman"/>
          <w:color w:val="000000" w:themeColor="text1"/>
          <w:kern w:val="0"/>
          <w:sz w:val="24"/>
          <w:szCs w:val="24"/>
        </w:rPr>
        <w:t>as</w:t>
      </w:r>
      <w:r w:rsidR="00A46C6B" w:rsidRPr="00403E20">
        <w:rPr>
          <w:rFonts w:ascii="Times New Roman" w:hAnsi="Times New Roman" w:cs="Times New Roman"/>
          <w:color w:val="000000" w:themeColor="text1"/>
          <w:kern w:val="0"/>
          <w:sz w:val="24"/>
          <w:szCs w:val="24"/>
        </w:rPr>
        <w:t xml:space="preserve"> representative </w:t>
      </w:r>
      <w:r w:rsidRPr="00403E20">
        <w:rPr>
          <w:rFonts w:ascii="Times New Roman" w:hAnsi="Times New Roman" w:cs="Times New Roman"/>
          <w:color w:val="000000" w:themeColor="text1"/>
          <w:kern w:val="0"/>
          <w:sz w:val="24"/>
          <w:szCs w:val="24"/>
        </w:rPr>
        <w:t xml:space="preserve">samples </w:t>
      </w:r>
      <w:r w:rsidR="00A46C6B" w:rsidRPr="00403E20">
        <w:rPr>
          <w:rFonts w:ascii="Times New Roman" w:hAnsi="Times New Roman" w:cs="Times New Roman"/>
          <w:color w:val="000000" w:themeColor="text1"/>
          <w:kern w:val="0"/>
          <w:sz w:val="24"/>
          <w:szCs w:val="24"/>
        </w:rPr>
        <w:t>of the early and late phases</w:t>
      </w:r>
      <w:r w:rsidRPr="00403E20">
        <w:rPr>
          <w:rFonts w:ascii="Times New Roman" w:hAnsi="Times New Roman" w:cs="Times New Roman"/>
          <w:color w:val="000000" w:themeColor="text1"/>
          <w:kern w:val="0"/>
          <w:sz w:val="24"/>
          <w:szCs w:val="24"/>
        </w:rPr>
        <w:t xml:space="preserve"> of composting</w:t>
      </w:r>
      <w:r w:rsidR="00A46C6B" w:rsidRPr="00403E20">
        <w:rPr>
          <w:rFonts w:ascii="Times New Roman" w:hAnsi="Times New Roman" w:cs="Times New Roman"/>
          <w:color w:val="000000" w:themeColor="text1"/>
          <w:kern w:val="0"/>
          <w:sz w:val="24"/>
          <w:szCs w:val="24"/>
        </w:rPr>
        <w:t xml:space="preserve">. </w:t>
      </w:r>
      <w:r w:rsidR="00A46C6B" w:rsidRPr="00403E20">
        <w:rPr>
          <w:rFonts w:ascii="Times New Roman" w:hAnsi="Times New Roman" w:cs="Times New Roman" w:hint="eastAsia"/>
          <w:color w:val="000000" w:themeColor="text1"/>
          <w:kern w:val="0"/>
          <w:sz w:val="24"/>
          <w:szCs w:val="24"/>
        </w:rPr>
        <w:t xml:space="preserve">Briefly, </w:t>
      </w:r>
      <w:r w:rsidR="00B44AA4" w:rsidRPr="00403E20">
        <w:rPr>
          <w:rFonts w:ascii="Times New Roman" w:hAnsi="Times New Roman" w:cs="Times New Roman"/>
          <w:color w:val="000000" w:themeColor="text1"/>
          <w:kern w:val="0"/>
          <w:sz w:val="24"/>
          <w:szCs w:val="24"/>
        </w:rPr>
        <w:t>10</w:t>
      </w:r>
      <w:r w:rsidR="00A46C6B" w:rsidRPr="00403E20">
        <w:rPr>
          <w:rFonts w:ascii="Times New Roman" w:hAnsi="Times New Roman" w:cs="Times New Roman"/>
          <w:color w:val="000000" w:themeColor="text1"/>
          <w:kern w:val="0"/>
          <w:sz w:val="24"/>
          <w:szCs w:val="24"/>
        </w:rPr>
        <w:t xml:space="preserve"> grams of mix</w:t>
      </w:r>
      <w:r w:rsidR="00904FC9" w:rsidRPr="00403E20">
        <w:rPr>
          <w:rFonts w:ascii="Times New Roman" w:hAnsi="Times New Roman" w:cs="Times New Roman"/>
          <w:color w:val="000000" w:themeColor="text1"/>
          <w:kern w:val="0"/>
          <w:sz w:val="24"/>
          <w:szCs w:val="24"/>
        </w:rPr>
        <w:t>ed</w:t>
      </w:r>
      <w:r w:rsidR="00A46C6B" w:rsidRPr="00403E20">
        <w:rPr>
          <w:rFonts w:ascii="Times New Roman" w:hAnsi="Times New Roman" w:cs="Times New Roman"/>
          <w:color w:val="000000" w:themeColor="text1"/>
          <w:kern w:val="0"/>
          <w:sz w:val="24"/>
          <w:szCs w:val="24"/>
        </w:rPr>
        <w:t xml:space="preserve"> sample was suspended into 90 mL phosphate-bu</w:t>
      </w:r>
      <w:r w:rsidR="00A46C6B" w:rsidRPr="00403E20">
        <w:rPr>
          <w:rFonts w:ascii="Cambria" w:hAnsi="Cambria" w:cs="Cambria"/>
          <w:color w:val="000000" w:themeColor="text1"/>
          <w:kern w:val="0"/>
          <w:sz w:val="24"/>
          <w:szCs w:val="24"/>
        </w:rPr>
        <w:t>ff</w:t>
      </w:r>
      <w:r w:rsidR="00A46C6B" w:rsidRPr="00403E20">
        <w:rPr>
          <w:rFonts w:ascii="Times New Roman" w:hAnsi="Times New Roman" w:cs="Times New Roman"/>
          <w:color w:val="000000" w:themeColor="text1"/>
          <w:kern w:val="0"/>
          <w:sz w:val="24"/>
          <w:szCs w:val="24"/>
        </w:rPr>
        <w:t>er by shaking at 200 rpm for 30 min</w:t>
      </w:r>
      <w:r w:rsidR="00904FC9" w:rsidRPr="00403E20">
        <w:rPr>
          <w:rFonts w:ascii="Times New Roman" w:hAnsi="Times New Roman" w:cs="Times New Roman"/>
          <w:color w:val="000000" w:themeColor="text1"/>
          <w:kern w:val="0"/>
          <w:sz w:val="24"/>
          <w:szCs w:val="24"/>
        </w:rPr>
        <w:t>s</w:t>
      </w:r>
      <w:r w:rsidR="00A46C6B" w:rsidRPr="00403E20">
        <w:rPr>
          <w:rFonts w:ascii="Times New Roman" w:hAnsi="Times New Roman" w:cs="Times New Roman"/>
          <w:color w:val="000000" w:themeColor="text1"/>
          <w:kern w:val="0"/>
          <w:sz w:val="24"/>
          <w:szCs w:val="24"/>
        </w:rPr>
        <w:t xml:space="preserve">. The </w:t>
      </w:r>
      <w:r w:rsidR="00904FC9" w:rsidRPr="00403E20">
        <w:rPr>
          <w:rFonts w:ascii="Times New Roman" w:hAnsi="Times New Roman" w:cs="Times New Roman"/>
          <w:color w:val="000000" w:themeColor="text1"/>
          <w:kern w:val="0"/>
          <w:sz w:val="24"/>
          <w:szCs w:val="24"/>
        </w:rPr>
        <w:t xml:space="preserve">sample </w:t>
      </w:r>
      <w:r w:rsidR="00A46C6B" w:rsidRPr="00403E20">
        <w:rPr>
          <w:rFonts w:ascii="Times New Roman" w:hAnsi="Times New Roman" w:cs="Times New Roman"/>
          <w:color w:val="000000" w:themeColor="text1"/>
          <w:kern w:val="0"/>
          <w:sz w:val="24"/>
          <w:szCs w:val="24"/>
        </w:rPr>
        <w:t>was</w:t>
      </w:r>
      <w:r w:rsidR="00904FC9" w:rsidRPr="00403E20">
        <w:rPr>
          <w:rFonts w:ascii="Times New Roman" w:hAnsi="Times New Roman" w:cs="Times New Roman"/>
          <w:color w:val="000000" w:themeColor="text1"/>
          <w:kern w:val="0"/>
          <w:sz w:val="24"/>
          <w:szCs w:val="24"/>
        </w:rPr>
        <w:t xml:space="preserve"> then</w:t>
      </w:r>
      <w:r w:rsidR="00A46C6B" w:rsidRPr="00403E20">
        <w:rPr>
          <w:rFonts w:ascii="Times New Roman" w:hAnsi="Times New Roman" w:cs="Times New Roman"/>
          <w:color w:val="000000" w:themeColor="text1"/>
          <w:kern w:val="0"/>
          <w:sz w:val="24"/>
          <w:szCs w:val="24"/>
        </w:rPr>
        <w:t xml:space="preserve"> serially diluted to</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different concentrations and 100 μL of all dilutions spread on Luria-Bertani (LB) agar plates containing four antibiotics: tetracycline,</w:t>
      </w:r>
      <w:r w:rsidR="00A46C6B" w:rsidRPr="00403E20">
        <w:rPr>
          <w:color w:val="000000" w:themeColor="text1"/>
        </w:rPr>
        <w:t xml:space="preserve"> </w:t>
      </w:r>
      <w:r w:rsidR="00A46C6B" w:rsidRPr="00403E20">
        <w:rPr>
          <w:rFonts w:ascii="Times New Roman" w:hAnsi="Times New Roman" w:cs="Times New Roman"/>
          <w:color w:val="000000" w:themeColor="text1"/>
          <w:kern w:val="0"/>
          <w:sz w:val="24"/>
          <w:szCs w:val="24"/>
        </w:rPr>
        <w:t>erythromycin,</w:t>
      </w:r>
      <w:r w:rsidR="00A46C6B" w:rsidRPr="00403E20">
        <w:rPr>
          <w:color w:val="000000" w:themeColor="text1"/>
        </w:rPr>
        <w:t xml:space="preserve"> </w:t>
      </w:r>
      <w:r w:rsidR="00A46C6B" w:rsidRPr="00403E20">
        <w:rPr>
          <w:rFonts w:ascii="Times New Roman" w:hAnsi="Times New Roman" w:cs="Times New Roman"/>
          <w:color w:val="000000" w:themeColor="text1"/>
          <w:kern w:val="0"/>
          <w:sz w:val="24"/>
          <w:szCs w:val="24"/>
        </w:rPr>
        <w:t>gentamicin</w:t>
      </w:r>
      <w:r w:rsidR="00A46C6B" w:rsidRPr="00403E20">
        <w:rPr>
          <w:color w:val="000000" w:themeColor="text1"/>
        </w:rPr>
        <w:t xml:space="preserve"> </w:t>
      </w:r>
      <w:r w:rsidR="00A46C6B" w:rsidRPr="00403E20">
        <w:rPr>
          <w:rFonts w:ascii="Times New Roman" w:hAnsi="Times New Roman" w:cs="Times New Roman"/>
          <w:color w:val="000000" w:themeColor="text1"/>
          <w:sz w:val="24"/>
          <w:szCs w:val="24"/>
        </w:rPr>
        <w:t xml:space="preserve">and </w:t>
      </w:r>
      <w:r w:rsidR="00A46C6B" w:rsidRPr="00403E20">
        <w:rPr>
          <w:rFonts w:ascii="Times New Roman" w:hAnsi="Times New Roman" w:cs="Times New Roman"/>
          <w:color w:val="000000" w:themeColor="text1"/>
          <w:kern w:val="0"/>
          <w:sz w:val="24"/>
          <w:szCs w:val="24"/>
        </w:rPr>
        <w:t>sulfadiazine at final concentrations of 16 mg/L, 10 mg/L, 16 mg/L, 512 mg/L, respectively</w:t>
      </w:r>
      <w:r w:rsidR="00A1573F" w:rsidRPr="00403E20">
        <w:rPr>
          <w:rFonts w:ascii="Times New Roman" w:hAnsi="Times New Roman" w:cs="Times New Roman"/>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fldChar w:fldCharType="begin">
          <w:fldData xml:space="preserve">PEVuZE5vdGU+PENpdGU+PEF1dGhvcj5SZW48L0F1dGhvcj48WWVhcj4yMDE4PC9ZZWFyPjxSZWNO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</w:fldData>
        </w:fldChar>
      </w:r>
      <w:r w:rsidR="00A63B95" w:rsidRPr="00403E20">
        <w:rPr>
          <w:rFonts w:ascii="Times New Roman" w:hAnsi="Times New Roman" w:cs="Times New Roman"/>
          <w:color w:val="000000" w:themeColor="text1"/>
          <w:kern w:val="0"/>
          <w:sz w:val="24"/>
          <w:szCs w:val="24"/>
        </w:rPr>
        <w:instrText xml:space="preserve"> ADDIN EN.CITE </w:instrText>
      </w:r>
      <w:r w:rsidR="00A63B95" w:rsidRPr="00403E20">
        <w:rPr>
          <w:rFonts w:ascii="Times New Roman" w:hAnsi="Times New Roman" w:cs="Times New Roman"/>
          <w:color w:val="000000" w:themeColor="text1"/>
          <w:kern w:val="0"/>
          <w:sz w:val="24"/>
          <w:szCs w:val="24"/>
        </w:rPr>
        <w:fldChar w:fldCharType="begin">
          <w:fldData xml:space="preserve">PEVuZE5vdGU+PENpdGU+PEF1dGhvcj5SZW48L0F1dGhvcj48WWVhcj4yMDE4PC9ZZWFyPjxSZWNO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</w:fldData>
        </w:fldChar>
      </w:r>
      <w:r w:rsidR="00A63B95" w:rsidRPr="00403E20">
        <w:rPr>
          <w:rFonts w:ascii="Times New Roman" w:hAnsi="Times New Roman" w:cs="Times New Roman"/>
          <w:color w:val="000000" w:themeColor="text1"/>
          <w:kern w:val="0"/>
          <w:sz w:val="24"/>
          <w:szCs w:val="24"/>
        </w:rPr>
        <w:instrText xml:space="preserve"> ADDIN EN.CITE.DATA </w:instrText>
      </w:r>
      <w:r w:rsidR="00A63B95" w:rsidRPr="00403E20">
        <w:rPr>
          <w:rFonts w:ascii="Times New Roman" w:hAnsi="Times New Roman" w:cs="Times New Roman"/>
          <w:color w:val="000000" w:themeColor="text1"/>
          <w:kern w:val="0"/>
          <w:sz w:val="24"/>
          <w:szCs w:val="24"/>
        </w:rPr>
      </w:r>
      <w:r w:rsidR="00A63B95" w:rsidRPr="00403E20">
        <w:rPr>
          <w:rFonts w:ascii="Times New Roman" w:hAnsi="Times New Roman" w:cs="Times New Roman"/>
          <w:color w:val="000000" w:themeColor="text1"/>
          <w:kern w:val="0"/>
          <w:sz w:val="24"/>
          <w:szCs w:val="24"/>
        </w:rPr>
        <w:fldChar w:fldCharType="end"/>
      </w:r>
      <w:r w:rsidR="00A46C6B" w:rsidRPr="00403E20">
        <w:rPr>
          <w:rFonts w:ascii="Times New Roman" w:hAnsi="Times New Roman" w:cs="Times New Roman"/>
          <w:color w:val="000000" w:themeColor="text1"/>
          <w:kern w:val="0"/>
          <w:sz w:val="24"/>
          <w:szCs w:val="24"/>
        </w:rPr>
      </w:r>
      <w:r w:rsidR="00A46C6B"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Ren et al. 2018</w:t>
      </w:r>
      <w:r w:rsidR="00A63B95" w:rsidRPr="00403E20">
        <w:rPr>
          <w:rFonts w:ascii="Times New Roman" w:hAnsi="Times New Roman" w:cs="Times New Roman"/>
          <w:noProof/>
          <w:color w:val="000000" w:themeColor="text1"/>
          <w:kern w:val="0"/>
          <w:sz w:val="24"/>
          <w:szCs w:val="24"/>
        </w:rPr>
        <w:t xml:space="preserve">; </w:t>
      </w:r>
      <w:r w:rsidR="00D3746E" w:rsidRPr="00403E20">
        <w:rPr>
          <w:rFonts w:ascii="Times New Roman" w:hAnsi="Times New Roman" w:cs="Times New Roman"/>
          <w:noProof/>
          <w:color w:val="000000" w:themeColor="text1"/>
          <w:kern w:val="0"/>
          <w:sz w:val="24"/>
          <w:szCs w:val="24"/>
        </w:rPr>
        <w:t>Yang et al. 2017</w:t>
      </w:r>
      <w:r w:rsidR="00A63B95" w:rsidRPr="00403E20">
        <w:rPr>
          <w:rFonts w:ascii="Times New Roman" w:hAnsi="Times New Roman" w:cs="Times New Roman"/>
          <w:noProof/>
          <w:color w:val="000000" w:themeColor="text1"/>
          <w:kern w:val="0"/>
          <w:sz w:val="24"/>
          <w:szCs w:val="24"/>
        </w:rPr>
        <w:t>)</w:t>
      </w:r>
      <w:r w:rsidR="00A46C6B" w:rsidRPr="00403E20">
        <w:rPr>
          <w:rFonts w:ascii="Times New Roman" w:hAnsi="Times New Roman" w:cs="Times New Roman"/>
          <w:color w:val="000000" w:themeColor="text1"/>
          <w:kern w:val="0"/>
          <w:sz w:val="24"/>
          <w:szCs w:val="24"/>
        </w:rPr>
        <w:fldChar w:fldCharType="end"/>
      </w:r>
      <w:r w:rsidR="00A46C6B" w:rsidRPr="00403E20">
        <w:rPr>
          <w:rFonts w:ascii="Times New Roman" w:hAnsi="Times New Roman" w:cs="Times New Roman"/>
          <w:color w:val="000000" w:themeColor="text1"/>
          <w:kern w:val="0"/>
          <w:sz w:val="24"/>
          <w:szCs w:val="24"/>
        </w:rPr>
        <w:t>. After 48 h incubation at 30 °C, the number of colony-forming units (CFU) w</w:t>
      </w:r>
      <w:r w:rsidR="00A1573F" w:rsidRPr="00403E20">
        <w:rPr>
          <w:rFonts w:ascii="Times New Roman" w:hAnsi="Times New Roman" w:cs="Times New Roman"/>
          <w:color w:val="000000" w:themeColor="text1"/>
          <w:kern w:val="0"/>
          <w:sz w:val="24"/>
          <w:szCs w:val="24"/>
        </w:rPr>
        <w:t>as</w:t>
      </w:r>
      <w:r w:rsidR="00A46C6B" w:rsidRPr="00403E20">
        <w:rPr>
          <w:rFonts w:ascii="Times New Roman" w:hAnsi="Times New Roman" w:cs="Times New Roman"/>
          <w:color w:val="000000" w:themeColor="text1"/>
          <w:kern w:val="0"/>
          <w:sz w:val="24"/>
          <w:szCs w:val="24"/>
        </w:rPr>
        <w:t xml:space="preserve"> determined </w:t>
      </w:r>
      <w:r w:rsidR="00A1573F" w:rsidRPr="00403E20">
        <w:rPr>
          <w:rFonts w:ascii="Times New Roman" w:hAnsi="Times New Roman" w:cs="Times New Roman"/>
          <w:color w:val="000000" w:themeColor="text1"/>
          <w:kern w:val="0"/>
          <w:sz w:val="24"/>
          <w:szCs w:val="24"/>
        </w:rPr>
        <w:t>for each type of</w:t>
      </w:r>
      <w:r w:rsidR="00A46C6B" w:rsidRPr="00403E20">
        <w:rPr>
          <w:rFonts w:ascii="Times New Roman" w:hAnsi="Times New Roman" w:cs="Times New Roman"/>
          <w:color w:val="000000" w:themeColor="text1"/>
          <w:kern w:val="0"/>
          <w:sz w:val="24"/>
          <w:szCs w:val="24"/>
        </w:rPr>
        <w:t xml:space="preserve"> agar plates. Based on colony color and morphology, </w:t>
      </w:r>
      <w:r w:rsidR="00A46C6B" w:rsidRPr="00403E20">
        <w:rPr>
          <w:rFonts w:ascii="Times New Roman" w:eastAsia="宋体" w:hAnsi="Times New Roman" w:cs="Times New Roman"/>
          <w:color w:val="000000" w:themeColor="text1"/>
          <w:kern w:val="36"/>
          <w:sz w:val="24"/>
          <w:szCs w:val="24"/>
        </w:rPr>
        <w:t xml:space="preserve">a total of 29 </w:t>
      </w:r>
      <w:r w:rsidR="00A46C6B" w:rsidRPr="00403E20">
        <w:rPr>
          <w:rFonts w:ascii="Times New Roman" w:hAnsi="Times New Roman" w:cs="Times New Roman"/>
          <w:color w:val="000000" w:themeColor="text1"/>
          <w:kern w:val="0"/>
          <w:sz w:val="24"/>
          <w:szCs w:val="24"/>
        </w:rPr>
        <w:t>cult</w:t>
      </w:r>
      <w:r w:rsidR="00A1573F" w:rsidRPr="00403E20">
        <w:rPr>
          <w:rFonts w:ascii="Times New Roman" w:hAnsi="Times New Roman" w:cs="Times New Roman"/>
          <w:color w:val="000000" w:themeColor="text1"/>
          <w:kern w:val="0"/>
          <w:sz w:val="24"/>
          <w:szCs w:val="24"/>
        </w:rPr>
        <w:t>ur</w:t>
      </w:r>
      <w:r w:rsidR="00A46C6B" w:rsidRPr="00403E20">
        <w:rPr>
          <w:rFonts w:ascii="Times New Roman" w:hAnsi="Times New Roman" w:cs="Times New Roman"/>
          <w:color w:val="000000" w:themeColor="text1"/>
          <w:kern w:val="0"/>
          <w:sz w:val="24"/>
          <w:szCs w:val="24"/>
        </w:rPr>
        <w:t xml:space="preserve">able </w:t>
      </w:r>
      <w:r w:rsidR="00A46C6B" w:rsidRPr="00403E20">
        <w:rPr>
          <w:rFonts w:ascii="Times New Roman" w:eastAsia="宋体" w:hAnsi="Times New Roman" w:cs="Times New Roman"/>
          <w:color w:val="000000" w:themeColor="text1"/>
          <w:kern w:val="36"/>
          <w:sz w:val="24"/>
          <w:szCs w:val="24"/>
        </w:rPr>
        <w:t>antibiotic resistant strains (including 10</w:t>
      </w:r>
      <w:r w:rsidR="00A46C6B" w:rsidRPr="00403E20">
        <w:rPr>
          <w:rFonts w:ascii="Times New Roman" w:eastAsia="宋体" w:hAnsi="Times New Roman" w:cs="Times New Roman" w:hint="eastAsia"/>
          <w:color w:val="000000" w:themeColor="text1"/>
          <w:kern w:val="36"/>
          <w:sz w:val="24"/>
          <w:szCs w:val="24"/>
        </w:rPr>
        <w:t>,</w:t>
      </w:r>
      <w:r w:rsidR="00A46C6B" w:rsidRPr="00403E20">
        <w:rPr>
          <w:rFonts w:ascii="Times New Roman" w:eastAsia="宋体" w:hAnsi="Times New Roman" w:cs="Times New Roman"/>
          <w:color w:val="000000" w:themeColor="text1"/>
          <w:kern w:val="36"/>
          <w:sz w:val="24"/>
          <w:szCs w:val="24"/>
        </w:rPr>
        <w:t xml:space="preserve"> 9,</w:t>
      </w:r>
      <w:r w:rsidR="00A46C6B" w:rsidRPr="00403E20">
        <w:rPr>
          <w:rFonts w:ascii="Times New Roman" w:hAnsi="Times New Roman" w:cs="Times New Roman"/>
          <w:color w:val="000000" w:themeColor="text1"/>
          <w:sz w:val="24"/>
        </w:rPr>
        <w:t xml:space="preserve"> 8 and</w:t>
      </w:r>
      <w:r w:rsidR="00A46C6B" w:rsidRPr="00403E20">
        <w:rPr>
          <w:color w:val="000000" w:themeColor="text1"/>
          <w:sz w:val="24"/>
        </w:rPr>
        <w:t xml:space="preserve"> </w:t>
      </w:r>
      <w:r w:rsidR="00A46C6B" w:rsidRPr="00403E20">
        <w:rPr>
          <w:rFonts w:ascii="Times New Roman" w:hAnsi="Times New Roman" w:cs="Times New Roman"/>
          <w:color w:val="000000" w:themeColor="text1"/>
          <w:sz w:val="24"/>
          <w:szCs w:val="24"/>
        </w:rPr>
        <w:t xml:space="preserve">2 </w:t>
      </w:r>
      <w:r w:rsidR="00A46C6B" w:rsidRPr="00403E20">
        <w:rPr>
          <w:rFonts w:ascii="Times New Roman" w:eastAsia="宋体" w:hAnsi="Times New Roman" w:cs="Times New Roman"/>
          <w:color w:val="000000" w:themeColor="text1"/>
          <w:kern w:val="36"/>
          <w:sz w:val="24"/>
          <w:szCs w:val="24"/>
        </w:rPr>
        <w:t>isolates resistant to</w:t>
      </w:r>
      <w:r w:rsidR="00A46C6B" w:rsidRPr="00403E20">
        <w:rPr>
          <w:rFonts w:ascii="Times New Roman" w:hAnsi="Times New Roman" w:cs="Times New Roman" w:hint="eastAsia"/>
          <w:color w:val="000000" w:themeColor="text1"/>
          <w:sz w:val="24"/>
          <w:szCs w:val="24"/>
        </w:rPr>
        <w:t xml:space="preserve"> </w:t>
      </w:r>
      <w:r w:rsidR="00A46C6B" w:rsidRPr="00403E20">
        <w:rPr>
          <w:rFonts w:ascii="Times New Roman" w:hAnsi="Times New Roman" w:cs="Times New Roman"/>
          <w:color w:val="000000" w:themeColor="text1"/>
          <w:sz w:val="24"/>
          <w:szCs w:val="24"/>
        </w:rPr>
        <w:t>t</w:t>
      </w:r>
      <w:r w:rsidR="00A46C6B" w:rsidRPr="00403E20">
        <w:rPr>
          <w:rFonts w:ascii="Times New Roman" w:hAnsi="Times New Roman" w:cs="Times New Roman"/>
          <w:color w:val="000000" w:themeColor="text1"/>
          <w:kern w:val="0"/>
          <w:sz w:val="24"/>
          <w:szCs w:val="24"/>
        </w:rPr>
        <w:t>etracycline,</w:t>
      </w:r>
      <w:r w:rsidR="00A46C6B" w:rsidRPr="00403E20">
        <w:rPr>
          <w:color w:val="000000" w:themeColor="text1"/>
        </w:rPr>
        <w:t xml:space="preserve"> </w:t>
      </w:r>
      <w:r w:rsidR="00A46C6B" w:rsidRPr="00403E20">
        <w:rPr>
          <w:rFonts w:ascii="Times New Roman" w:hAnsi="Times New Roman" w:cs="Times New Roman"/>
          <w:color w:val="000000" w:themeColor="text1"/>
          <w:kern w:val="0"/>
          <w:sz w:val="24"/>
          <w:szCs w:val="24"/>
        </w:rPr>
        <w:t>erythromycin,</w:t>
      </w:r>
      <w:r w:rsidR="00A46C6B" w:rsidRPr="00403E20">
        <w:rPr>
          <w:color w:val="000000" w:themeColor="text1"/>
        </w:rPr>
        <w:t xml:space="preserve"> </w:t>
      </w:r>
      <w:r w:rsidR="00A46C6B" w:rsidRPr="00403E20">
        <w:rPr>
          <w:rFonts w:ascii="Times New Roman" w:hAnsi="Times New Roman" w:cs="Times New Roman"/>
          <w:color w:val="000000" w:themeColor="text1"/>
          <w:kern w:val="0"/>
          <w:sz w:val="24"/>
          <w:szCs w:val="24"/>
        </w:rPr>
        <w:t>gentamicin,</w:t>
      </w:r>
      <w:r w:rsidR="00A46C6B" w:rsidRPr="00403E20">
        <w:rPr>
          <w:color w:val="000000" w:themeColor="text1"/>
        </w:rPr>
        <w:t xml:space="preserve"> </w:t>
      </w:r>
      <w:r w:rsidR="00A46C6B" w:rsidRPr="00403E20">
        <w:rPr>
          <w:rFonts w:ascii="Times New Roman" w:hAnsi="Times New Roman" w:cs="Times New Roman"/>
          <w:color w:val="000000" w:themeColor="text1"/>
          <w:sz w:val="24"/>
          <w:szCs w:val="24"/>
        </w:rPr>
        <w:t xml:space="preserve">and </w:t>
      </w:r>
      <w:r w:rsidR="00A46C6B" w:rsidRPr="00403E20">
        <w:rPr>
          <w:rFonts w:ascii="Times New Roman" w:hAnsi="Times New Roman" w:cs="Times New Roman"/>
          <w:color w:val="000000" w:themeColor="text1"/>
          <w:kern w:val="0"/>
          <w:sz w:val="24"/>
          <w:szCs w:val="24"/>
        </w:rPr>
        <w:t>sulfadiazine</w:t>
      </w:r>
      <w:r w:rsidR="00A46C6B" w:rsidRPr="00403E20">
        <w:rPr>
          <w:rFonts w:ascii="Times New Roman" w:eastAsia="宋体" w:hAnsi="Times New Roman" w:cs="Times New Roman"/>
          <w:color w:val="000000" w:themeColor="text1"/>
          <w:kern w:val="36"/>
          <w:sz w:val="24"/>
          <w:szCs w:val="24"/>
        </w:rPr>
        <w:t>, respectively</w:t>
      </w:r>
      <w:r w:rsidR="00A46C6B" w:rsidRPr="00403E20">
        <w:rPr>
          <w:rFonts w:ascii="Times New Roman" w:hAnsi="Times New Roman" w:cs="Times New Roman"/>
          <w:color w:val="000000" w:themeColor="text1"/>
          <w:kern w:val="0"/>
          <w:sz w:val="24"/>
          <w:szCs w:val="24"/>
        </w:rPr>
        <w:t>)</w:t>
      </w:r>
      <w:r w:rsidR="00A46C6B" w:rsidRPr="00403E20">
        <w:rPr>
          <w:rFonts w:ascii="Times New Roman" w:eastAsia="宋体" w:hAnsi="Times New Roman" w:cs="Times New Roman"/>
          <w:color w:val="000000" w:themeColor="text1"/>
          <w:kern w:val="36"/>
          <w:sz w:val="24"/>
          <w:szCs w:val="24"/>
        </w:rPr>
        <w:t xml:space="preserve"> were isolated from the early phase composting samples</w:t>
      </w:r>
      <w:r w:rsidR="00A46C6B" w:rsidRPr="00403E20">
        <w:rPr>
          <w:rFonts w:ascii="Times New Roman" w:hAnsi="Times New Roman" w:cs="Times New Roman"/>
          <w:color w:val="000000" w:themeColor="text1"/>
          <w:kern w:val="0"/>
          <w:sz w:val="24"/>
          <w:szCs w:val="24"/>
        </w:rPr>
        <w:t>.</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eastAsia="宋体" w:hAnsi="Times New Roman" w:cs="Times New Roman"/>
          <w:color w:val="000000" w:themeColor="text1"/>
          <w:kern w:val="36"/>
          <w:sz w:val="24"/>
          <w:szCs w:val="24"/>
        </w:rPr>
        <w:t xml:space="preserve">A total of 21 </w:t>
      </w:r>
      <w:r w:rsidR="00A46C6B" w:rsidRPr="00403E20">
        <w:rPr>
          <w:rFonts w:ascii="Times New Roman" w:hAnsi="Times New Roman" w:cs="Times New Roman"/>
          <w:color w:val="000000" w:themeColor="text1"/>
          <w:kern w:val="0"/>
          <w:sz w:val="24"/>
          <w:szCs w:val="24"/>
        </w:rPr>
        <w:t>cult</w:t>
      </w:r>
      <w:r w:rsidR="00A1573F" w:rsidRPr="00403E20">
        <w:rPr>
          <w:rFonts w:ascii="Times New Roman" w:hAnsi="Times New Roman" w:cs="Times New Roman"/>
          <w:color w:val="000000" w:themeColor="text1"/>
          <w:kern w:val="0"/>
          <w:sz w:val="24"/>
          <w:szCs w:val="24"/>
        </w:rPr>
        <w:t>ur</w:t>
      </w:r>
      <w:r w:rsidR="00A46C6B" w:rsidRPr="00403E20">
        <w:rPr>
          <w:rFonts w:ascii="Times New Roman" w:hAnsi="Times New Roman" w:cs="Times New Roman"/>
          <w:color w:val="000000" w:themeColor="text1"/>
          <w:kern w:val="0"/>
          <w:sz w:val="24"/>
          <w:szCs w:val="24"/>
        </w:rPr>
        <w:t xml:space="preserve">able </w:t>
      </w:r>
      <w:r w:rsidR="00A46C6B" w:rsidRPr="00403E20">
        <w:rPr>
          <w:rFonts w:ascii="Times New Roman" w:eastAsia="宋体" w:hAnsi="Times New Roman" w:cs="Times New Roman"/>
          <w:color w:val="000000" w:themeColor="text1"/>
          <w:kern w:val="36"/>
          <w:sz w:val="24"/>
          <w:szCs w:val="24"/>
        </w:rPr>
        <w:t>antibiotic resistant strains (including 6</w:t>
      </w:r>
      <w:r w:rsidR="00A46C6B" w:rsidRPr="00403E20">
        <w:rPr>
          <w:rFonts w:ascii="Times New Roman" w:eastAsia="宋体" w:hAnsi="Times New Roman" w:cs="Times New Roman" w:hint="eastAsia"/>
          <w:color w:val="000000" w:themeColor="text1"/>
          <w:kern w:val="36"/>
          <w:sz w:val="24"/>
          <w:szCs w:val="24"/>
        </w:rPr>
        <w:t>,</w:t>
      </w:r>
      <w:r w:rsidR="00A46C6B" w:rsidRPr="00403E20">
        <w:rPr>
          <w:rFonts w:ascii="Times New Roman" w:eastAsia="宋体" w:hAnsi="Times New Roman" w:cs="Times New Roman"/>
          <w:color w:val="000000" w:themeColor="text1"/>
          <w:kern w:val="36"/>
          <w:sz w:val="24"/>
          <w:szCs w:val="24"/>
        </w:rPr>
        <w:t xml:space="preserve"> 5,</w:t>
      </w:r>
      <w:r w:rsidR="00A46C6B" w:rsidRPr="00403E20">
        <w:rPr>
          <w:rFonts w:ascii="Times New Roman" w:hAnsi="Times New Roman" w:cs="Times New Roman"/>
          <w:color w:val="000000" w:themeColor="text1"/>
          <w:sz w:val="24"/>
        </w:rPr>
        <w:t xml:space="preserve"> 6 and</w:t>
      </w:r>
      <w:r w:rsidR="00A46C6B" w:rsidRPr="00403E20">
        <w:rPr>
          <w:color w:val="000000" w:themeColor="text1"/>
          <w:sz w:val="24"/>
        </w:rPr>
        <w:t xml:space="preserve"> </w:t>
      </w:r>
      <w:r w:rsidR="00A46C6B" w:rsidRPr="00403E20">
        <w:rPr>
          <w:rFonts w:ascii="Times New Roman" w:hAnsi="Times New Roman" w:cs="Times New Roman"/>
          <w:color w:val="000000" w:themeColor="text1"/>
          <w:sz w:val="24"/>
          <w:szCs w:val="24"/>
        </w:rPr>
        <w:t xml:space="preserve">4 </w:t>
      </w:r>
      <w:r w:rsidR="00A46C6B" w:rsidRPr="00403E20">
        <w:rPr>
          <w:rFonts w:ascii="Times New Roman" w:eastAsia="宋体" w:hAnsi="Times New Roman" w:cs="Times New Roman"/>
          <w:color w:val="000000" w:themeColor="text1"/>
          <w:kern w:val="36"/>
          <w:sz w:val="24"/>
          <w:szCs w:val="24"/>
        </w:rPr>
        <w:t>isolates resistant to</w:t>
      </w:r>
      <w:r w:rsidR="00A46C6B" w:rsidRPr="00403E20">
        <w:rPr>
          <w:rFonts w:ascii="Times New Roman" w:hAnsi="Times New Roman" w:cs="Times New Roman" w:hint="eastAsia"/>
          <w:color w:val="000000" w:themeColor="text1"/>
          <w:sz w:val="24"/>
          <w:szCs w:val="24"/>
        </w:rPr>
        <w:t xml:space="preserve"> </w:t>
      </w:r>
      <w:r w:rsidR="00A46C6B" w:rsidRPr="00403E20">
        <w:rPr>
          <w:rFonts w:ascii="Times New Roman" w:hAnsi="Times New Roman" w:cs="Times New Roman"/>
          <w:color w:val="000000" w:themeColor="text1"/>
          <w:kern w:val="0"/>
          <w:sz w:val="24"/>
          <w:szCs w:val="24"/>
        </w:rPr>
        <w:t>tetracycline,</w:t>
      </w:r>
      <w:r w:rsidR="00A46C6B" w:rsidRPr="00403E20">
        <w:rPr>
          <w:color w:val="000000" w:themeColor="text1"/>
        </w:rPr>
        <w:t xml:space="preserve"> </w:t>
      </w:r>
      <w:r w:rsidR="00A46C6B" w:rsidRPr="00403E20">
        <w:rPr>
          <w:rFonts w:ascii="Times New Roman" w:hAnsi="Times New Roman" w:cs="Times New Roman"/>
          <w:color w:val="000000" w:themeColor="text1"/>
          <w:kern w:val="0"/>
          <w:sz w:val="24"/>
          <w:szCs w:val="24"/>
        </w:rPr>
        <w:t>erythromycin,</w:t>
      </w:r>
      <w:r w:rsidR="00A46C6B" w:rsidRPr="00403E20">
        <w:rPr>
          <w:color w:val="000000" w:themeColor="text1"/>
        </w:rPr>
        <w:t xml:space="preserve"> </w:t>
      </w:r>
      <w:r w:rsidR="00A46C6B" w:rsidRPr="00403E20">
        <w:rPr>
          <w:rFonts w:ascii="Times New Roman" w:hAnsi="Times New Roman" w:cs="Times New Roman"/>
          <w:color w:val="000000" w:themeColor="text1"/>
          <w:kern w:val="0"/>
          <w:sz w:val="24"/>
          <w:szCs w:val="24"/>
        </w:rPr>
        <w:t>gentamicin,</w:t>
      </w:r>
      <w:r w:rsidR="00A46C6B" w:rsidRPr="00403E20">
        <w:rPr>
          <w:color w:val="000000" w:themeColor="text1"/>
        </w:rPr>
        <w:t xml:space="preserve"> </w:t>
      </w:r>
      <w:r w:rsidR="00A46C6B" w:rsidRPr="00403E20">
        <w:rPr>
          <w:rFonts w:ascii="Times New Roman" w:hAnsi="Times New Roman" w:cs="Times New Roman"/>
          <w:color w:val="000000" w:themeColor="text1"/>
          <w:sz w:val="24"/>
          <w:szCs w:val="24"/>
        </w:rPr>
        <w:t xml:space="preserve">and </w:t>
      </w:r>
      <w:r w:rsidR="00A46C6B" w:rsidRPr="00403E20">
        <w:rPr>
          <w:rFonts w:ascii="Times New Roman" w:hAnsi="Times New Roman" w:cs="Times New Roman"/>
          <w:color w:val="000000" w:themeColor="text1"/>
          <w:kern w:val="0"/>
          <w:sz w:val="24"/>
          <w:szCs w:val="24"/>
        </w:rPr>
        <w:t>sulfadiazine</w:t>
      </w:r>
      <w:r w:rsidR="00A46C6B" w:rsidRPr="00403E20">
        <w:rPr>
          <w:rFonts w:ascii="Times New Roman" w:eastAsia="宋体" w:hAnsi="Times New Roman" w:cs="Times New Roman"/>
          <w:color w:val="000000" w:themeColor="text1"/>
          <w:kern w:val="36"/>
          <w:sz w:val="24"/>
          <w:szCs w:val="24"/>
        </w:rPr>
        <w:t xml:space="preserve"> resistant isolates, respectively</w:t>
      </w:r>
      <w:r w:rsidR="00A46C6B" w:rsidRPr="00403E20">
        <w:rPr>
          <w:rFonts w:ascii="Times New Roman" w:hAnsi="Times New Roman" w:cs="Times New Roman"/>
          <w:color w:val="000000" w:themeColor="text1"/>
          <w:kern w:val="0"/>
          <w:sz w:val="24"/>
          <w:szCs w:val="24"/>
        </w:rPr>
        <w:t>)</w:t>
      </w:r>
      <w:r w:rsidR="00A46C6B" w:rsidRPr="00403E20">
        <w:rPr>
          <w:rFonts w:ascii="Times New Roman" w:eastAsia="宋体" w:hAnsi="Times New Roman" w:cs="Times New Roman"/>
          <w:color w:val="000000" w:themeColor="text1"/>
          <w:kern w:val="36"/>
          <w:sz w:val="24"/>
          <w:szCs w:val="24"/>
        </w:rPr>
        <w:t xml:space="preserve"> were isolated from late phase composting samples. </w:t>
      </w:r>
      <w:r w:rsidR="00A1573F" w:rsidRPr="00403E20">
        <w:rPr>
          <w:rFonts w:ascii="Times New Roman" w:eastAsia="宋体" w:hAnsi="Times New Roman" w:cs="Times New Roman"/>
          <w:color w:val="000000" w:themeColor="text1"/>
          <w:kern w:val="36"/>
          <w:sz w:val="24"/>
          <w:szCs w:val="24"/>
        </w:rPr>
        <w:t xml:space="preserve">To identify bacterial colonies, we extracted the </w:t>
      </w:r>
      <w:r w:rsidR="00A1573F" w:rsidRPr="00403E20">
        <w:rPr>
          <w:rFonts w:ascii="Times New Roman" w:hAnsi="Times New Roman" w:cs="Times New Roman"/>
          <w:color w:val="000000" w:themeColor="text1"/>
          <w:kern w:val="0"/>
          <w:sz w:val="24"/>
          <w:szCs w:val="24"/>
        </w:rPr>
        <w:t>g</w:t>
      </w:r>
      <w:r w:rsidR="00A46C6B" w:rsidRPr="00403E20">
        <w:rPr>
          <w:rFonts w:ascii="Times New Roman" w:hAnsi="Times New Roman" w:cs="Times New Roman"/>
          <w:color w:val="000000" w:themeColor="text1"/>
          <w:kern w:val="0"/>
          <w:sz w:val="24"/>
          <w:szCs w:val="24"/>
        </w:rPr>
        <w:t>enomic DNA from</w:t>
      </w:r>
      <w:r w:rsidR="00A1573F" w:rsidRPr="00403E20">
        <w:rPr>
          <w:rFonts w:ascii="Times New Roman" w:hAnsi="Times New Roman" w:cs="Times New Roman"/>
          <w:color w:val="000000" w:themeColor="text1"/>
          <w:kern w:val="0"/>
          <w:sz w:val="24"/>
          <w:szCs w:val="24"/>
        </w:rPr>
        <w:t xml:space="preserve"> all</w:t>
      </w:r>
      <w:r w:rsidR="00A46C6B" w:rsidRPr="00403E20">
        <w:rPr>
          <w:rFonts w:ascii="Times New Roman" w:hAnsi="Times New Roman" w:cs="Times New Roman"/>
          <w:color w:val="000000" w:themeColor="text1"/>
          <w:kern w:val="0"/>
          <w:sz w:val="24"/>
          <w:szCs w:val="24"/>
        </w:rPr>
        <w:t xml:space="preserve"> isolates </w:t>
      </w:r>
      <w:r w:rsidR="00A1573F" w:rsidRPr="00403E20">
        <w:rPr>
          <w:rFonts w:ascii="Times New Roman" w:hAnsi="Times New Roman" w:cs="Times New Roman"/>
          <w:color w:val="000000" w:themeColor="text1"/>
          <w:kern w:val="0"/>
          <w:sz w:val="24"/>
          <w:szCs w:val="24"/>
        </w:rPr>
        <w:t>using</w:t>
      </w:r>
      <w:r w:rsidR="00A46C6B" w:rsidRPr="00403E20">
        <w:rPr>
          <w:rFonts w:ascii="Times New Roman" w:hAnsi="Times New Roman" w:cs="Times New Roman"/>
          <w:color w:val="000000" w:themeColor="text1"/>
          <w:kern w:val="0"/>
          <w:sz w:val="24"/>
          <w:szCs w:val="24"/>
        </w:rPr>
        <w:t xml:space="preserve"> Bacteria DNA Kit (Tiangen, Beijing, China) </w:t>
      </w:r>
      <w:r w:rsidR="00A1573F" w:rsidRPr="00403E20">
        <w:rPr>
          <w:rFonts w:ascii="Times New Roman" w:hAnsi="Times New Roman" w:cs="Times New Roman"/>
          <w:color w:val="000000" w:themeColor="text1"/>
          <w:kern w:val="0"/>
          <w:sz w:val="24"/>
          <w:szCs w:val="24"/>
        </w:rPr>
        <w:t xml:space="preserve">and </w:t>
      </w:r>
      <w:r w:rsidR="00A46C6B" w:rsidRPr="00403E20">
        <w:rPr>
          <w:rFonts w:ascii="Times New Roman" w:hAnsi="Times New Roman" w:cs="Times New Roman"/>
          <w:color w:val="000000" w:themeColor="text1"/>
          <w:kern w:val="0"/>
          <w:sz w:val="24"/>
          <w:szCs w:val="24"/>
        </w:rPr>
        <w:t>amplif</w:t>
      </w:r>
      <w:r w:rsidR="00A1573F" w:rsidRPr="00403E20">
        <w:rPr>
          <w:rFonts w:ascii="Times New Roman" w:hAnsi="Times New Roman" w:cs="Times New Roman"/>
          <w:color w:val="000000" w:themeColor="text1"/>
          <w:kern w:val="0"/>
          <w:sz w:val="24"/>
          <w:szCs w:val="24"/>
        </w:rPr>
        <w:t>ied</w:t>
      </w:r>
      <w:r w:rsidR="00A46C6B" w:rsidRPr="00403E20">
        <w:rPr>
          <w:rFonts w:ascii="Times New Roman" w:hAnsi="Times New Roman" w:cs="Times New Roman"/>
          <w:color w:val="000000" w:themeColor="text1"/>
          <w:kern w:val="0"/>
          <w:sz w:val="24"/>
          <w:szCs w:val="24"/>
        </w:rPr>
        <w:t xml:space="preserve"> the</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16S rRNA gene</w:t>
      </w:r>
      <w:r w:rsidR="00A1573F" w:rsidRPr="00403E20">
        <w:rPr>
          <w:rFonts w:ascii="Times New Roman" w:hAnsi="Times New Roman" w:cs="Times New Roman"/>
          <w:color w:val="000000" w:themeColor="text1"/>
          <w:kern w:val="0"/>
          <w:sz w:val="24"/>
          <w:szCs w:val="24"/>
        </w:rPr>
        <w:t>s</w:t>
      </w:r>
      <w:r w:rsidR="00A46C6B" w:rsidRPr="00403E20">
        <w:rPr>
          <w:rFonts w:ascii="Times New Roman" w:hAnsi="Times New Roman" w:cs="Times New Roman"/>
          <w:color w:val="000000" w:themeColor="text1"/>
          <w:kern w:val="0"/>
          <w:sz w:val="24"/>
          <w:szCs w:val="24"/>
        </w:rPr>
        <w:t xml:space="preserve"> using the primers 27F (5-AGAGTTTGATCCTGGCTCAG-3) and</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1492R (5-GGCTACCTTGTTACGACTT-3).</w:t>
      </w:r>
      <w:r w:rsidR="0092186C" w:rsidRPr="00403E20">
        <w:rPr>
          <w:rFonts w:ascii="Times New Roman" w:hAnsi="Times New Roman" w:cs="Times New Roman"/>
          <w:color w:val="000000" w:themeColor="text1"/>
          <w:kern w:val="0"/>
          <w:sz w:val="24"/>
          <w:szCs w:val="24"/>
        </w:rPr>
        <w:t xml:space="preserve"> </w:t>
      </w:r>
    </w:p>
    <w:p w14:paraId="0B78144C" w14:textId="77777777" w:rsidR="009C1012" w:rsidRPr="00403E20" w:rsidRDefault="009C1012">
      <w:pPr>
        <w:spacing w:line="480" w:lineRule="auto"/>
        <w:rPr>
          <w:rFonts w:ascii="Times New Roman" w:hAnsi="Times New Roman" w:cs="Times New Roman"/>
          <w:color w:val="000000" w:themeColor="text1"/>
          <w:kern w:val="0"/>
          <w:sz w:val="24"/>
          <w:szCs w:val="24"/>
        </w:rPr>
      </w:pPr>
    </w:p>
    <w:p w14:paraId="18AF6833" w14:textId="77777777"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 xml:space="preserve">2.7 Extraction of plasmid and genomic DNA from antibiotic resistant bacteria </w:t>
      </w:r>
    </w:p>
    <w:p w14:paraId="1C3D3609" w14:textId="5514FF54" w:rsidR="009C1012" w:rsidRPr="00403E20" w:rsidRDefault="00A46C6B">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rPr>
        <w:t xml:space="preserve">To detect </w:t>
      </w:r>
      <w:r w:rsidR="005E32D1" w:rsidRPr="00403E20">
        <w:rPr>
          <w:rFonts w:ascii="Times New Roman" w:hAnsi="Times New Roman" w:cs="Times New Roman"/>
          <w:color w:val="000000" w:themeColor="text1"/>
          <w:kern w:val="0"/>
          <w:sz w:val="24"/>
          <w:szCs w:val="24"/>
        </w:rPr>
        <w:t>if</w:t>
      </w:r>
      <w:r w:rsidRPr="00403E20">
        <w:rPr>
          <w:rFonts w:ascii="Times New Roman" w:hAnsi="Times New Roman" w:cs="Times New Roman"/>
          <w:color w:val="000000" w:themeColor="text1"/>
          <w:kern w:val="0"/>
          <w:sz w:val="24"/>
          <w:szCs w:val="24"/>
        </w:rPr>
        <w:t xml:space="preserve"> ARGs were located on chromosomes or plasmids in isolated antibiotic resistant bacteria, genomic and</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plasmid DNA were extracted using bacteria and plasmid DNA Kit (Tiangen, Beijing, China) </w:t>
      </w:r>
      <w:r w:rsidR="005E32D1" w:rsidRPr="00403E20">
        <w:rPr>
          <w:rFonts w:ascii="Times New Roman" w:hAnsi="Times New Roman" w:cs="Times New Roman"/>
          <w:color w:val="000000" w:themeColor="text1"/>
          <w:kern w:val="0"/>
          <w:sz w:val="24"/>
          <w:szCs w:val="24"/>
        </w:rPr>
        <w:t>following</w:t>
      </w:r>
      <w:r w:rsidRPr="00403E20">
        <w:rPr>
          <w:rFonts w:ascii="Times New Roman" w:hAnsi="Times New Roman" w:cs="Times New Roman"/>
          <w:color w:val="000000" w:themeColor="text1"/>
          <w:kern w:val="0"/>
          <w:sz w:val="24"/>
          <w:szCs w:val="24"/>
        </w:rPr>
        <w:t xml:space="preserve"> manufacturer's </w:t>
      </w:r>
      <w:r w:rsidR="005E32D1" w:rsidRPr="00403E20">
        <w:rPr>
          <w:rFonts w:ascii="Times New Roman" w:hAnsi="Times New Roman" w:cs="Times New Roman"/>
          <w:color w:val="000000" w:themeColor="text1"/>
          <w:kern w:val="0"/>
          <w:sz w:val="24"/>
          <w:szCs w:val="24"/>
        </w:rPr>
        <w:t>protocol</w:t>
      </w:r>
      <w:r w:rsidRPr="00403E20">
        <w:rPr>
          <w:rFonts w:ascii="Times New Roman" w:hAnsi="Times New Roman" w:cs="Times New Roman"/>
          <w:color w:val="000000" w:themeColor="text1"/>
          <w:kern w:val="0"/>
          <w:sz w:val="24"/>
          <w:szCs w:val="24"/>
        </w:rPr>
        <w:t>. Residual linear chromosomal DNA fragments were removed using plasmid-safe ATP-dependent DNase (Epicentre, Madison, WI, USA) treatment for 24 h to 48 h at 37</w:t>
      </w:r>
      <w:r w:rsidR="00AF37F2"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t>°C</w:t>
      </w:r>
      <w:r w:rsidR="005E32D1" w:rsidRPr="00403E20">
        <w:rPr>
          <w:rFonts w:ascii="Times New Roman" w:hAnsi="Times New Roman" w:cs="Times New Roman"/>
          <w:color w:val="000000" w:themeColor="text1"/>
          <w:kern w:val="0"/>
          <w:sz w:val="24"/>
          <w:szCs w:val="24"/>
        </w:rPr>
        <w:t xml:space="preserve"> following </w:t>
      </w:r>
      <w:r w:rsidRPr="00403E20">
        <w:rPr>
          <w:rFonts w:ascii="Times New Roman" w:hAnsi="Times New Roman" w:cs="Times New Roman"/>
          <w:color w:val="000000" w:themeColor="text1"/>
          <w:kern w:val="0"/>
          <w:sz w:val="24"/>
          <w:szCs w:val="24"/>
        </w:rPr>
        <w:t xml:space="preserve">a previous method </w:t>
      </w:r>
      <w:r w:rsidRPr="00403E20">
        <w:rPr>
          <w:rFonts w:ascii="Times New Roman" w:hAnsi="Times New Roman" w:cs="Times New Roman"/>
          <w:color w:val="000000" w:themeColor="text1"/>
          <w:kern w:val="0"/>
          <w:sz w:val="24"/>
          <w:szCs w:val="24"/>
        </w:rPr>
        <w:fldChar w:fldCharType="begin">
          <w:fldData xml:space="preserve">PEVuZE5vdGU+PENpdGU+PEF1dGhvcj5Lb3RoYXJpPC9BdXRob3I+PFllYXI+MjAxOTwvWWVhcj48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</w:fldData>
        </w:fldChar>
      </w:r>
      <w:r w:rsidR="00A63B95" w:rsidRPr="00403E20">
        <w:rPr>
          <w:rFonts w:ascii="Times New Roman" w:hAnsi="Times New Roman" w:cs="Times New Roman"/>
          <w:color w:val="000000" w:themeColor="text1"/>
          <w:kern w:val="0"/>
          <w:sz w:val="24"/>
          <w:szCs w:val="24"/>
        </w:rPr>
        <w:instrText xml:space="preserve"> ADDIN EN.CITE </w:instrText>
      </w:r>
      <w:r w:rsidR="00A63B95" w:rsidRPr="00403E20">
        <w:rPr>
          <w:rFonts w:ascii="Times New Roman" w:hAnsi="Times New Roman" w:cs="Times New Roman"/>
          <w:color w:val="000000" w:themeColor="text1"/>
          <w:kern w:val="0"/>
          <w:sz w:val="24"/>
          <w:szCs w:val="24"/>
        </w:rPr>
        <w:fldChar w:fldCharType="begin">
          <w:fldData xml:space="preserve">PEVuZE5vdGU+PENpdGU+PEF1dGhvcj5Lb3RoYXJpPC9BdXRob3I+PFllYXI+MjAxOTwvWWVhcj48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</w:fldData>
        </w:fldChar>
      </w:r>
      <w:r w:rsidR="00A63B95" w:rsidRPr="00403E20">
        <w:rPr>
          <w:rFonts w:ascii="Times New Roman" w:hAnsi="Times New Roman" w:cs="Times New Roman"/>
          <w:color w:val="000000" w:themeColor="text1"/>
          <w:kern w:val="0"/>
          <w:sz w:val="24"/>
          <w:szCs w:val="24"/>
        </w:rPr>
        <w:instrText xml:space="preserve"> ADDIN EN.CITE.DATA </w:instrText>
      </w:r>
      <w:r w:rsidR="00A63B95" w:rsidRPr="00403E20">
        <w:rPr>
          <w:rFonts w:ascii="Times New Roman" w:hAnsi="Times New Roman" w:cs="Times New Roman"/>
          <w:color w:val="000000" w:themeColor="text1"/>
          <w:kern w:val="0"/>
          <w:sz w:val="24"/>
          <w:szCs w:val="24"/>
        </w:rPr>
      </w:r>
      <w:r w:rsidR="00A63B95"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r>
      <w:r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Kothari et al. 2019</w:t>
      </w:r>
      <w:r w:rsidR="00A63B95" w:rsidRPr="00403E20">
        <w:rPr>
          <w:rFonts w:ascii="Times New Roman" w:hAnsi="Times New Roman" w:cs="Times New Roman"/>
          <w:noProof/>
          <w:color w:val="000000" w:themeColor="text1"/>
          <w:kern w:val="0"/>
          <w:sz w:val="24"/>
          <w:szCs w:val="24"/>
        </w:rPr>
        <w:t>)</w:t>
      </w:r>
      <w:r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t>. The presence</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of chromosomal DNA was tested by PCR using 16S rRNA universal primers</w:t>
      </w:r>
      <w:r w:rsidRPr="00403E20">
        <w:rPr>
          <w:color w:val="000000" w:themeColor="text1"/>
        </w:rPr>
        <w:t xml:space="preserve"> </w:t>
      </w:r>
      <w:r w:rsidRPr="00403E20">
        <w:rPr>
          <w:rFonts w:ascii="Times New Roman" w:hAnsi="Times New Roman" w:cs="Times New Roman"/>
          <w:color w:val="000000" w:themeColor="text1"/>
          <w:kern w:val="0"/>
          <w:sz w:val="24"/>
          <w:szCs w:val="24"/>
        </w:rPr>
        <w:t xml:space="preserve">(BAC338F, 5-ACTCCTACGGGAGGCAG-3, and BAC805R, 5-GACTACCAGGGTATCTAATCC-3). If a 16S rRNA </w:t>
      </w:r>
      <w:r w:rsidR="00313BF9" w:rsidRPr="00403E20">
        <w:rPr>
          <w:rFonts w:ascii="Times New Roman" w:hAnsi="Times New Roman" w:cs="Times New Roman"/>
          <w:color w:val="000000" w:themeColor="text1"/>
          <w:kern w:val="0"/>
          <w:sz w:val="24"/>
          <w:szCs w:val="24"/>
        </w:rPr>
        <w:t xml:space="preserve">genes </w:t>
      </w:r>
      <w:r w:rsidRPr="00403E20">
        <w:rPr>
          <w:rFonts w:ascii="Times New Roman" w:hAnsi="Times New Roman" w:cs="Times New Roman"/>
          <w:color w:val="000000" w:themeColor="text1"/>
          <w:kern w:val="0"/>
          <w:sz w:val="24"/>
          <w:szCs w:val="24"/>
        </w:rPr>
        <w:t>PCR product was visible</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on a 1% agarose gel, another overnight digestion reaction was performed until the product could no longer be visualized. The DNase was inactivated at 70</w:t>
      </w:r>
      <w:r w:rsidR="00AF37F2"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t>°C for 30</w:t>
      </w:r>
      <w:r w:rsidR="00313BF9"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t>min</w:t>
      </w:r>
      <w:r w:rsidR="00313BF9" w:rsidRPr="00403E20">
        <w:rPr>
          <w:rFonts w:ascii="Times New Roman" w:hAnsi="Times New Roman" w:cs="Times New Roman"/>
          <w:color w:val="000000" w:themeColor="text1"/>
          <w:kern w:val="0"/>
          <w:sz w:val="24"/>
          <w:szCs w:val="24"/>
        </w:rPr>
        <w:t>s</w:t>
      </w:r>
      <w:r w:rsidRPr="00403E20">
        <w:rPr>
          <w:rFonts w:ascii="Times New Roman" w:hAnsi="Times New Roman" w:cs="Times New Roman"/>
          <w:color w:val="000000" w:themeColor="text1"/>
          <w:kern w:val="0"/>
          <w:sz w:val="24"/>
          <w:szCs w:val="24"/>
        </w:rPr>
        <w:t>.</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The chromosomal DNA-free plasmid and genomic DNA extracted from isolates w</w:t>
      </w:r>
      <w:r w:rsidR="00C64B47" w:rsidRPr="00403E20">
        <w:rPr>
          <w:rFonts w:ascii="Times New Roman" w:hAnsi="Times New Roman" w:cs="Times New Roman"/>
          <w:color w:val="000000" w:themeColor="text1"/>
          <w:kern w:val="0"/>
          <w:sz w:val="24"/>
          <w:szCs w:val="24"/>
        </w:rPr>
        <w:t>ere</w:t>
      </w:r>
      <w:r w:rsidRPr="00403E20">
        <w:rPr>
          <w:rFonts w:ascii="Times New Roman" w:hAnsi="Times New Roman" w:cs="Times New Roman"/>
          <w:color w:val="000000" w:themeColor="text1"/>
          <w:kern w:val="0"/>
          <w:sz w:val="24"/>
          <w:szCs w:val="24"/>
        </w:rPr>
        <w:t xml:space="preserve"> used to detect the ARGs and MGEs using specific primers using PCR (Table</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S2). Strains isolated from composting pile replicates at </w:t>
      </w:r>
      <w:r w:rsidR="00F109D2" w:rsidRPr="00403E20">
        <w:rPr>
          <w:rFonts w:ascii="Times New Roman" w:hAnsi="Times New Roman" w:cs="Times New Roman"/>
          <w:color w:val="000000" w:themeColor="text1"/>
          <w:kern w:val="0"/>
          <w:sz w:val="24"/>
          <w:szCs w:val="24"/>
        </w:rPr>
        <w:t xml:space="preserve">the </w:t>
      </w:r>
      <w:r w:rsidRPr="00403E20">
        <w:rPr>
          <w:rFonts w:ascii="Times New Roman" w:hAnsi="Times New Roman" w:cs="Times New Roman" w:hint="eastAsia"/>
          <w:color w:val="000000" w:themeColor="text1"/>
          <w:kern w:val="0"/>
          <w:sz w:val="24"/>
          <w:szCs w:val="24"/>
        </w:rPr>
        <w:t>same</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hint="eastAsia"/>
          <w:color w:val="000000" w:themeColor="text1"/>
          <w:kern w:val="0"/>
          <w:sz w:val="24"/>
          <w:szCs w:val="24"/>
        </w:rPr>
        <w:t>phases</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hint="eastAsia"/>
          <w:color w:val="000000" w:themeColor="text1"/>
          <w:kern w:val="0"/>
          <w:sz w:val="24"/>
          <w:szCs w:val="24"/>
        </w:rPr>
        <w:t>of</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hint="eastAsia"/>
          <w:color w:val="000000" w:themeColor="text1"/>
          <w:kern w:val="0"/>
          <w:sz w:val="24"/>
          <w:szCs w:val="24"/>
        </w:rPr>
        <w:t>composting</w:t>
      </w:r>
      <w:r w:rsidRPr="00403E20">
        <w:rPr>
          <w:rFonts w:ascii="Times New Roman" w:hAnsi="Times New Roman" w:cs="Times New Roman"/>
          <w:color w:val="000000" w:themeColor="text1"/>
          <w:kern w:val="0"/>
          <w:sz w:val="24"/>
          <w:szCs w:val="24"/>
        </w:rPr>
        <w:t xml:space="preserve"> were merged to </w:t>
      </w:r>
      <w:r w:rsidR="000D2067" w:rsidRPr="00403E20">
        <w:rPr>
          <w:rFonts w:ascii="Times New Roman" w:hAnsi="Times New Roman" w:cs="Times New Roman"/>
          <w:color w:val="000000" w:themeColor="text1"/>
          <w:kern w:val="0"/>
          <w:sz w:val="24"/>
          <w:szCs w:val="24"/>
        </w:rPr>
        <w:t>analyze</w:t>
      </w:r>
      <w:r w:rsidRPr="00403E20">
        <w:rPr>
          <w:rFonts w:ascii="Times New Roman" w:hAnsi="Times New Roman" w:cs="Times New Roman"/>
          <w:color w:val="000000" w:themeColor="text1"/>
          <w:kern w:val="0"/>
          <w:sz w:val="24"/>
          <w:szCs w:val="24"/>
        </w:rPr>
        <w:t xml:space="preserve"> the </w:t>
      </w:r>
      <w:r w:rsidR="000D2067" w:rsidRPr="00403E20">
        <w:rPr>
          <w:rFonts w:ascii="Times New Roman" w:hAnsi="Times New Roman" w:cs="Times New Roman"/>
          <w:color w:val="000000" w:themeColor="text1"/>
          <w:kern w:val="0"/>
          <w:sz w:val="24"/>
          <w:szCs w:val="24"/>
        </w:rPr>
        <w:t>data</w:t>
      </w:r>
      <w:r w:rsidRPr="00403E20">
        <w:rPr>
          <w:rFonts w:ascii="Times New Roman" w:hAnsi="Times New Roman" w:cs="Times New Roman"/>
          <w:color w:val="000000" w:themeColor="text1"/>
          <w:kern w:val="0"/>
          <w:sz w:val="24"/>
          <w:szCs w:val="24"/>
        </w:rPr>
        <w:t xml:space="preserve"> of ARGs and MGEs.</w:t>
      </w:r>
    </w:p>
    <w:p w14:paraId="734EB203" w14:textId="77777777" w:rsidR="009C1012" w:rsidRPr="00403E20" w:rsidRDefault="009C1012">
      <w:pPr>
        <w:spacing w:line="480" w:lineRule="auto"/>
        <w:rPr>
          <w:rFonts w:ascii="Times New Roman" w:hAnsi="Times New Roman" w:cs="Times New Roman"/>
          <w:color w:val="000000" w:themeColor="text1"/>
          <w:kern w:val="0"/>
          <w:sz w:val="24"/>
          <w:szCs w:val="24"/>
        </w:rPr>
      </w:pPr>
    </w:p>
    <w:p w14:paraId="2D100684" w14:textId="605EE7F6"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 xml:space="preserve">2.8 </w:t>
      </w:r>
      <w:r w:rsidR="00886762" w:rsidRPr="00403E20">
        <w:rPr>
          <w:rFonts w:ascii="Times New Roman" w:hAnsi="Times New Roman" w:cs="Times New Roman"/>
          <w:b/>
          <w:color w:val="000000" w:themeColor="text1"/>
          <w:kern w:val="0"/>
          <w:sz w:val="24"/>
          <w:szCs w:val="24"/>
        </w:rPr>
        <w:t>Co-occurrence</w:t>
      </w:r>
      <w:r w:rsidRPr="00403E20">
        <w:rPr>
          <w:rFonts w:ascii="Times New Roman" w:hAnsi="Times New Roman" w:cs="Times New Roman"/>
          <w:b/>
          <w:color w:val="000000" w:themeColor="text1"/>
          <w:kern w:val="0"/>
          <w:sz w:val="24"/>
          <w:szCs w:val="24"/>
        </w:rPr>
        <w:t xml:space="preserve"> network analysis between different bacterial taxa, ARGs and MGEs</w:t>
      </w:r>
    </w:p>
    <w:p w14:paraId="5AD6BF4E" w14:textId="4FD836C0" w:rsidR="009C1012" w:rsidRPr="00403E20" w:rsidRDefault="00886762">
      <w:pPr>
        <w:spacing w:line="480" w:lineRule="auto"/>
        <w:rPr>
          <w:rFonts w:ascii="Times New Roman" w:hAnsi="Times New Roman" w:cs="Times New Roman"/>
          <w:color w:val="000000" w:themeColor="text1"/>
          <w:sz w:val="24"/>
          <w:szCs w:val="24"/>
        </w:rPr>
      </w:pPr>
      <w:r w:rsidRPr="00403E20">
        <w:rPr>
          <w:rFonts w:ascii="Times New Roman" w:hAnsi="Times New Roman" w:cs="Times New Roman"/>
          <w:color w:val="000000" w:themeColor="text1"/>
          <w:kern w:val="0"/>
          <w:sz w:val="24"/>
          <w:szCs w:val="24"/>
        </w:rPr>
        <w:t>Co-occurrence</w:t>
      </w:r>
      <w:r w:rsidR="00A46C6B" w:rsidRPr="00403E20">
        <w:rPr>
          <w:rFonts w:ascii="Times New Roman" w:hAnsi="Times New Roman" w:cs="Times New Roman"/>
          <w:color w:val="000000" w:themeColor="text1"/>
          <w:kern w:val="0"/>
          <w:sz w:val="24"/>
          <w:szCs w:val="24"/>
        </w:rPr>
        <w:t xml:space="preserve"> network analysis was used to explore pairwise correlations between bacterial taxa (based on genus level</w:t>
      </w:r>
      <w:r w:rsidR="002F3370" w:rsidRPr="00403E20">
        <w:rPr>
          <w:rFonts w:ascii="Times New Roman" w:hAnsi="Times New Roman" w:cs="Times New Roman"/>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 xml:space="preserve">with abundance &gt; 0.1%) and different ARGs and MGEs during composting. Pearson and Spearman correlations were </w:t>
      </w:r>
      <w:r w:rsidR="002F3370" w:rsidRPr="00403E20">
        <w:rPr>
          <w:rFonts w:ascii="Times New Roman" w:hAnsi="Times New Roman" w:cs="Times New Roman"/>
          <w:color w:val="000000" w:themeColor="text1"/>
          <w:kern w:val="0"/>
          <w:sz w:val="24"/>
          <w:szCs w:val="24"/>
        </w:rPr>
        <w:t>extracted</w:t>
      </w:r>
      <w:r w:rsidR="002F3370"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 xml:space="preserve">using </w:t>
      </w:r>
      <w:r w:rsidR="00A46C6B" w:rsidRPr="00403E20">
        <w:rPr>
          <w:rFonts w:ascii="Times New Roman" w:hAnsi="Times New Roman"/>
          <w:color w:val="000000" w:themeColor="text1"/>
          <w:sz w:val="24"/>
          <w:szCs w:val="24"/>
        </w:rPr>
        <w:t xml:space="preserve">PAST software v3.04 </w:t>
      </w:r>
      <w:r w:rsidR="00A46C6B" w:rsidRPr="00403E20">
        <w:rPr>
          <w:rFonts w:ascii="Times New Roman" w:hAnsi="Times New Roman" w:cs="Times New Roman"/>
          <w:color w:val="000000" w:themeColor="text1"/>
          <w:kern w:val="0"/>
          <w:sz w:val="24"/>
          <w:szCs w:val="24"/>
        </w:rPr>
        <w:t xml:space="preserve">as described previously </w:t>
      </w:r>
      <w:bookmarkStart w:id="24" w:name="_Hlk13303680"/>
      <w:r w:rsidR="00A46C6B" w:rsidRPr="00403E20">
        <w:rPr>
          <w:rFonts w:ascii="Times New Roman" w:hAnsi="Times New Roman" w:cs="Times New Roman"/>
          <w:color w:val="000000" w:themeColor="text1"/>
          <w:kern w:val="0"/>
          <w:sz w:val="24"/>
          <w:szCs w:val="24"/>
        </w:rPr>
        <w:fldChar w:fldCharType="begin">
          <w:fldData xml:space="preserve">PEVuZE5vdGU+PENpdGU+PEF1dGhvcj5MaXU8L0F1dGhvcj48WWVhcj4yMDE5PC9ZZWFyPjxSZWNO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</w:fldData>
        </w:fldChar>
      </w:r>
      <w:r w:rsidR="00A63B95" w:rsidRPr="00403E20">
        <w:rPr>
          <w:rFonts w:ascii="Times New Roman" w:hAnsi="Times New Roman" w:cs="Times New Roman"/>
          <w:color w:val="000000" w:themeColor="text1"/>
          <w:kern w:val="0"/>
          <w:sz w:val="24"/>
          <w:szCs w:val="24"/>
        </w:rPr>
        <w:instrText xml:space="preserve"> ADDIN EN.CITE </w:instrText>
      </w:r>
      <w:r w:rsidR="00A63B95" w:rsidRPr="00403E20">
        <w:rPr>
          <w:rFonts w:ascii="Times New Roman" w:hAnsi="Times New Roman" w:cs="Times New Roman"/>
          <w:color w:val="000000" w:themeColor="text1"/>
          <w:kern w:val="0"/>
          <w:sz w:val="24"/>
          <w:szCs w:val="24"/>
        </w:rPr>
        <w:fldChar w:fldCharType="begin">
          <w:fldData xml:space="preserve">PEVuZE5vdGU+PENpdGU+PEF1dGhvcj5MaXU8L0F1dGhvcj48WWVhcj4yMDE5PC9ZZWFyPjxSZWNO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</w:fldData>
        </w:fldChar>
      </w:r>
      <w:r w:rsidR="00A63B95" w:rsidRPr="00403E20">
        <w:rPr>
          <w:rFonts w:ascii="Times New Roman" w:hAnsi="Times New Roman" w:cs="Times New Roman"/>
          <w:color w:val="000000" w:themeColor="text1"/>
          <w:kern w:val="0"/>
          <w:sz w:val="24"/>
          <w:szCs w:val="24"/>
        </w:rPr>
        <w:instrText xml:space="preserve"> ADDIN EN.CITE.DATA </w:instrText>
      </w:r>
      <w:r w:rsidR="00A63B95" w:rsidRPr="00403E20">
        <w:rPr>
          <w:rFonts w:ascii="Times New Roman" w:hAnsi="Times New Roman" w:cs="Times New Roman"/>
          <w:color w:val="000000" w:themeColor="text1"/>
          <w:kern w:val="0"/>
          <w:sz w:val="24"/>
          <w:szCs w:val="24"/>
        </w:rPr>
      </w:r>
      <w:r w:rsidR="00A63B95" w:rsidRPr="00403E20">
        <w:rPr>
          <w:rFonts w:ascii="Times New Roman" w:hAnsi="Times New Roman" w:cs="Times New Roman"/>
          <w:color w:val="000000" w:themeColor="text1"/>
          <w:kern w:val="0"/>
          <w:sz w:val="24"/>
          <w:szCs w:val="24"/>
        </w:rPr>
        <w:fldChar w:fldCharType="end"/>
      </w:r>
      <w:r w:rsidR="00A46C6B" w:rsidRPr="00403E20">
        <w:rPr>
          <w:rFonts w:ascii="Times New Roman" w:hAnsi="Times New Roman" w:cs="Times New Roman"/>
          <w:color w:val="000000" w:themeColor="text1"/>
          <w:kern w:val="0"/>
          <w:sz w:val="24"/>
          <w:szCs w:val="24"/>
        </w:rPr>
      </w:r>
      <w:r w:rsidR="00A46C6B"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Liu et al. 2019</w:t>
      </w:r>
      <w:r w:rsidR="00A63B95" w:rsidRPr="00403E20">
        <w:rPr>
          <w:rFonts w:ascii="Times New Roman" w:hAnsi="Times New Roman" w:cs="Times New Roman"/>
          <w:noProof/>
          <w:color w:val="000000" w:themeColor="text1"/>
          <w:kern w:val="0"/>
          <w:sz w:val="24"/>
          <w:szCs w:val="24"/>
        </w:rPr>
        <w:t>)</w:t>
      </w:r>
      <w:r w:rsidR="00A46C6B" w:rsidRPr="00403E20">
        <w:rPr>
          <w:rFonts w:ascii="Times New Roman" w:hAnsi="Times New Roman" w:cs="Times New Roman"/>
          <w:color w:val="000000" w:themeColor="text1"/>
          <w:kern w:val="0"/>
          <w:sz w:val="24"/>
          <w:szCs w:val="24"/>
        </w:rPr>
        <w:fldChar w:fldCharType="end"/>
      </w:r>
      <w:bookmarkEnd w:id="24"/>
      <w:r w:rsidR="00A46C6B" w:rsidRPr="00403E20">
        <w:rPr>
          <w:rFonts w:ascii="Times New Roman" w:hAnsi="Times New Roman" w:cs="Times New Roman"/>
          <w:color w:val="000000" w:themeColor="text1"/>
          <w:kern w:val="0"/>
          <w:sz w:val="24"/>
          <w:szCs w:val="24"/>
        </w:rPr>
        <w:t xml:space="preserve">. Only relatively large correlation coefficients (ρ </w:t>
      </w:r>
      <w:r w:rsidR="00A46C6B" w:rsidRPr="00403E20">
        <w:rPr>
          <w:rFonts w:ascii="Times New Roman" w:hAnsi="Times New Roman" w:cs="Times New Roman" w:hint="eastAsia"/>
          <w:color w:val="000000" w:themeColor="text1"/>
          <w:kern w:val="0"/>
          <w:sz w:val="24"/>
          <w:szCs w:val="24"/>
        </w:rPr>
        <w:t>&gt;</w:t>
      </w:r>
      <w:r w:rsidR="00A46C6B" w:rsidRPr="00403E20">
        <w:rPr>
          <w:rFonts w:ascii="Times New Roman" w:hAnsi="Times New Roman" w:cs="Times New Roman"/>
          <w:color w:val="000000" w:themeColor="text1"/>
          <w:kern w:val="0"/>
          <w:sz w:val="24"/>
          <w:szCs w:val="24"/>
        </w:rPr>
        <w:t xml:space="preserve"> </w:t>
      </w:r>
      <w:r w:rsidR="00A46C6B" w:rsidRPr="00403E20">
        <w:rPr>
          <w:rFonts w:ascii="Times New Roman" w:hAnsi="Times New Roman" w:cs="Times New Roman" w:hint="eastAsia"/>
          <w:color w:val="000000" w:themeColor="text1"/>
          <w:kern w:val="0"/>
          <w:sz w:val="24"/>
          <w:szCs w:val="24"/>
        </w:rPr>
        <w:t>0.8</w:t>
      </w:r>
      <w:r w:rsidR="00A46C6B" w:rsidRPr="00403E20">
        <w:rPr>
          <w:rFonts w:ascii="Times New Roman" w:hAnsi="Times New Roman" w:cs="Times New Roman"/>
          <w:color w:val="000000" w:themeColor="text1"/>
          <w:kern w:val="0"/>
          <w:sz w:val="24"/>
          <w:szCs w:val="24"/>
        </w:rPr>
        <w:t xml:space="preserve"> </w:t>
      </w:r>
      <w:r w:rsidR="00A46C6B" w:rsidRPr="00403E20">
        <w:rPr>
          <w:rFonts w:ascii="Times New Roman" w:hAnsi="Times New Roman" w:cs="Times New Roman" w:hint="eastAsia"/>
          <w:color w:val="000000" w:themeColor="text1"/>
          <w:kern w:val="0"/>
          <w:sz w:val="24"/>
          <w:szCs w:val="24"/>
        </w:rPr>
        <w:t xml:space="preserve">and </w:t>
      </w:r>
      <w:r w:rsidR="00A46C6B" w:rsidRPr="00403E20">
        <w:rPr>
          <w:rFonts w:ascii="Times New Roman" w:hAnsi="Times New Roman" w:cs="Times New Roman"/>
          <w:i/>
          <w:color w:val="000000" w:themeColor="text1"/>
          <w:kern w:val="0"/>
          <w:sz w:val="24"/>
          <w:szCs w:val="24"/>
        </w:rPr>
        <w:t>P</w:t>
      </w:r>
      <w:r w:rsidR="00A46C6B" w:rsidRPr="00403E20">
        <w:rPr>
          <w:rFonts w:ascii="Times New Roman" w:hAnsi="Times New Roman" w:cs="Times New Roman"/>
          <w:color w:val="000000" w:themeColor="text1"/>
          <w:kern w:val="0"/>
          <w:sz w:val="24"/>
          <w:szCs w:val="24"/>
        </w:rPr>
        <w:t xml:space="preserve"> &lt; 0.01) detected with both methods (Pearson and Spearman) were included in network analyses</w:t>
      </w:r>
      <w:r w:rsidR="00A46C6B" w:rsidRPr="00403E20">
        <w:rPr>
          <w:color w:val="000000" w:themeColor="text1"/>
          <w:sz w:val="24"/>
          <w:szCs w:val="24"/>
        </w:rPr>
        <w:t xml:space="preserve"> </w:t>
      </w:r>
      <w:r w:rsidR="00A46C6B" w:rsidRPr="00403E20">
        <w:rPr>
          <w:rFonts w:ascii="Times New Roman" w:hAnsi="Times New Roman" w:cs="Times New Roman"/>
          <w:color w:val="000000" w:themeColor="text1"/>
          <w:kern w:val="0"/>
          <w:sz w:val="24"/>
          <w:szCs w:val="24"/>
        </w:rPr>
        <w:t>to minimize false-positive correlations</w:t>
      </w:r>
      <w:r w:rsidR="002F3370" w:rsidRPr="00403E20">
        <w:rPr>
          <w:rFonts w:ascii="Times New Roman" w:hAnsi="Times New Roman" w:cs="Times New Roman"/>
          <w:color w:val="000000" w:themeColor="text1"/>
          <w:kern w:val="0"/>
          <w:sz w:val="24"/>
          <w:szCs w:val="24"/>
        </w:rPr>
        <w:t xml:space="preserve">. Furthermore, </w:t>
      </w:r>
      <w:r w:rsidR="00A46C6B" w:rsidRPr="00403E20">
        <w:rPr>
          <w:rFonts w:ascii="Times New Roman" w:hAnsi="Times New Roman" w:cs="Times New Roman"/>
          <w:color w:val="000000" w:themeColor="text1"/>
          <w:kern w:val="0"/>
          <w:sz w:val="24"/>
          <w:szCs w:val="24"/>
        </w:rPr>
        <w:t xml:space="preserve">Benjamin Hochberg multiple tests (q-value, q &lt; 0.01) were used to adjust </w:t>
      </w:r>
      <w:r w:rsidR="00A46C6B" w:rsidRPr="00403E20">
        <w:rPr>
          <w:rFonts w:ascii="Times New Roman" w:hAnsi="Times New Roman" w:cs="Times New Roman"/>
          <w:i/>
          <w:color w:val="000000" w:themeColor="text1"/>
          <w:kern w:val="0"/>
          <w:sz w:val="24"/>
          <w:szCs w:val="24"/>
        </w:rPr>
        <w:t>P</w:t>
      </w:r>
      <w:r w:rsidR="00A46C6B" w:rsidRPr="00403E20">
        <w:rPr>
          <w:rFonts w:ascii="Times New Roman" w:hAnsi="Times New Roman" w:cs="Times New Roman"/>
          <w:color w:val="000000" w:themeColor="text1"/>
          <w:kern w:val="0"/>
          <w:sz w:val="24"/>
          <w:szCs w:val="24"/>
        </w:rPr>
        <w:t xml:space="preserve">-values to reduce false-discovery rates. </w:t>
      </w:r>
      <w:r w:rsidRPr="00403E20">
        <w:rPr>
          <w:rFonts w:ascii="Times New Roman" w:hAnsi="Times New Roman" w:cs="Times New Roman"/>
          <w:color w:val="000000" w:themeColor="text1"/>
          <w:kern w:val="0"/>
          <w:sz w:val="24"/>
          <w:szCs w:val="24"/>
        </w:rPr>
        <w:t>Co-occurrence</w:t>
      </w:r>
      <w:r w:rsidR="00A46C6B" w:rsidRPr="00403E20">
        <w:rPr>
          <w:rFonts w:ascii="Times New Roman" w:hAnsi="Times New Roman" w:cs="Times New Roman"/>
          <w:color w:val="000000" w:themeColor="text1"/>
          <w:kern w:val="0"/>
          <w:sz w:val="24"/>
          <w:szCs w:val="24"/>
        </w:rPr>
        <w:t xml:space="preserve"> </w:t>
      </w:r>
      <w:r w:rsidR="00A46C6B" w:rsidRPr="00403E20">
        <w:rPr>
          <w:rFonts w:ascii="Times New Roman" w:hAnsi="Times New Roman" w:cs="Times New Roman"/>
          <w:color w:val="000000" w:themeColor="text1"/>
          <w:sz w:val="24"/>
          <w:szCs w:val="24"/>
        </w:rPr>
        <w:t xml:space="preserve">networks were visualized using </w:t>
      </w:r>
      <w:r w:rsidR="00A46C6B" w:rsidRPr="00403E20">
        <w:rPr>
          <w:rFonts w:ascii="Times New Roman" w:hAnsi="Times New Roman" w:cs="Times New Roman"/>
          <w:color w:val="000000" w:themeColor="text1"/>
          <w:kern w:val="0"/>
          <w:sz w:val="24"/>
          <w:szCs w:val="24"/>
        </w:rPr>
        <w:t xml:space="preserve">Gephi </w:t>
      </w:r>
      <w:r w:rsidR="00A46C6B" w:rsidRPr="00403E20">
        <w:rPr>
          <w:rFonts w:ascii="Times New Roman" w:hAnsi="Times New Roman" w:cs="Times New Roman"/>
          <w:color w:val="000000" w:themeColor="text1"/>
          <w:sz w:val="24"/>
          <w:szCs w:val="24"/>
        </w:rPr>
        <w:t xml:space="preserve">v0.9.2. </w:t>
      </w:r>
    </w:p>
    <w:p w14:paraId="7B760CDE" w14:textId="77777777" w:rsidR="009C1012" w:rsidRPr="00403E20" w:rsidRDefault="009C1012">
      <w:pPr>
        <w:spacing w:line="480" w:lineRule="auto"/>
        <w:rPr>
          <w:rFonts w:ascii="Times New Roman" w:hAnsi="Times New Roman" w:cs="Times New Roman"/>
          <w:color w:val="000000" w:themeColor="text1"/>
          <w:sz w:val="24"/>
          <w:szCs w:val="24"/>
        </w:rPr>
      </w:pPr>
    </w:p>
    <w:p w14:paraId="7AD89250" w14:textId="77777777"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2.9 Statistical analyses</w:t>
      </w:r>
    </w:p>
    <w:p w14:paraId="6171F608" w14:textId="08EA6E37" w:rsidR="009C1012" w:rsidRPr="00403E20" w:rsidRDefault="005B627B">
      <w:pPr>
        <w:spacing w:line="480" w:lineRule="auto"/>
        <w:rPr>
          <w:rFonts w:ascii="Times New Roman" w:hAnsi="Times New Roman"/>
          <w:color w:val="000000" w:themeColor="text1"/>
          <w:sz w:val="24"/>
          <w:szCs w:val="24"/>
        </w:rPr>
      </w:pPr>
      <w:r w:rsidRPr="00403E20">
        <w:rPr>
          <w:rFonts w:ascii="Times New Roman" w:hAnsi="Times New Roman"/>
          <w:color w:val="000000" w:themeColor="text1"/>
          <w:kern w:val="0"/>
          <w:sz w:val="24"/>
          <w:szCs w:val="24"/>
        </w:rPr>
        <w:t>A</w:t>
      </w:r>
      <w:r w:rsidR="00A46C6B" w:rsidRPr="00403E20">
        <w:rPr>
          <w:rFonts w:ascii="Times New Roman" w:hAnsi="Times New Roman"/>
          <w:color w:val="000000" w:themeColor="text1"/>
          <w:kern w:val="0"/>
          <w:sz w:val="24"/>
          <w:szCs w:val="24"/>
        </w:rPr>
        <w:t xml:space="preserve">nalysis of variance (ANOVA) and linear </w:t>
      </w:r>
      <w:r w:rsidR="00A46C6B" w:rsidRPr="00403E20">
        <w:rPr>
          <w:rFonts w:ascii="Times New Roman" w:hAnsi="Times New Roman" w:hint="eastAsia"/>
          <w:color w:val="000000" w:themeColor="text1"/>
          <w:kern w:val="0"/>
          <w:sz w:val="24"/>
          <w:szCs w:val="24"/>
        </w:rPr>
        <w:t>regression</w:t>
      </w:r>
      <w:r w:rsidR="00A46C6B" w:rsidRPr="00403E20">
        <w:rPr>
          <w:rFonts w:ascii="Times New Roman" w:hAnsi="Times New Roman"/>
          <w:color w:val="000000" w:themeColor="text1"/>
          <w:kern w:val="0"/>
          <w:sz w:val="24"/>
          <w:szCs w:val="24"/>
        </w:rPr>
        <w:t xml:space="preserve"> was </w:t>
      </w:r>
      <w:r w:rsidR="00360E43" w:rsidRPr="00403E20">
        <w:rPr>
          <w:rFonts w:ascii="Times New Roman" w:hAnsi="Times New Roman"/>
          <w:color w:val="000000" w:themeColor="text1"/>
          <w:kern w:val="0"/>
          <w:sz w:val="24"/>
          <w:szCs w:val="24"/>
        </w:rPr>
        <w:t xml:space="preserve">used </w:t>
      </w:r>
      <w:r w:rsidR="00A46C6B" w:rsidRPr="00403E20">
        <w:rPr>
          <w:rFonts w:ascii="Times New Roman" w:hAnsi="Times New Roman"/>
          <w:color w:val="000000" w:themeColor="text1"/>
          <w:kern w:val="0"/>
          <w:sz w:val="24"/>
          <w:szCs w:val="24"/>
        </w:rPr>
        <w:t xml:space="preserve">to test for differences in the abundances of ARGs and MGEs and the diversity of the bacterial community </w:t>
      </w:r>
      <w:r w:rsidR="00956481" w:rsidRPr="00403E20">
        <w:rPr>
          <w:rFonts w:ascii="Times New Roman" w:hAnsi="Times New Roman"/>
          <w:color w:val="000000" w:themeColor="text1"/>
          <w:kern w:val="0"/>
          <w:sz w:val="24"/>
          <w:szCs w:val="24"/>
        </w:rPr>
        <w:t xml:space="preserve">between </w:t>
      </w:r>
      <w:r w:rsidR="00A46C6B" w:rsidRPr="00403E20">
        <w:rPr>
          <w:rFonts w:ascii="Times New Roman" w:hAnsi="Times New Roman"/>
          <w:color w:val="000000" w:themeColor="text1"/>
          <w:kern w:val="0"/>
          <w:sz w:val="24"/>
          <w:szCs w:val="24"/>
        </w:rPr>
        <w:t>different phases</w:t>
      </w:r>
      <w:r w:rsidR="00956481" w:rsidRPr="00403E20">
        <w:rPr>
          <w:rFonts w:ascii="Times New Roman" w:hAnsi="Times New Roman"/>
          <w:color w:val="000000" w:themeColor="text1"/>
          <w:kern w:val="0"/>
          <w:sz w:val="24"/>
          <w:szCs w:val="24"/>
        </w:rPr>
        <w:t xml:space="preserve"> of composting</w:t>
      </w:r>
      <w:r w:rsidR="00A46C6B" w:rsidRPr="00403E20">
        <w:rPr>
          <w:rFonts w:ascii="Times New Roman" w:hAnsi="Times New Roman"/>
          <w:color w:val="000000" w:themeColor="text1"/>
          <w:kern w:val="0"/>
          <w:sz w:val="24"/>
          <w:szCs w:val="24"/>
        </w:rPr>
        <w:t xml:space="preserve"> (initial TFR</w:t>
      </w:r>
      <w:r w:rsidR="00956481" w:rsidRPr="00403E20">
        <w:rPr>
          <w:rFonts w:ascii="Times New Roman" w:hAnsi="Times New Roman"/>
          <w:color w:val="000000" w:themeColor="text1"/>
          <w:kern w:val="0"/>
          <w:sz w:val="24"/>
          <w:szCs w:val="24"/>
        </w:rPr>
        <w:t xml:space="preserve"> vs.</w:t>
      </w:r>
      <w:r w:rsidR="00A46C6B" w:rsidRPr="00403E20">
        <w:rPr>
          <w:rFonts w:ascii="Times New Roman" w:hAnsi="Times New Roman"/>
          <w:color w:val="000000" w:themeColor="text1"/>
          <w:kern w:val="0"/>
          <w:sz w:val="24"/>
          <w:szCs w:val="24"/>
        </w:rPr>
        <w:t xml:space="preserve"> early</w:t>
      </w:r>
      <w:r w:rsidR="00956481" w:rsidRPr="00403E20">
        <w:rPr>
          <w:rFonts w:ascii="Times New Roman" w:hAnsi="Times New Roman"/>
          <w:color w:val="000000" w:themeColor="text1"/>
          <w:kern w:val="0"/>
          <w:sz w:val="24"/>
          <w:szCs w:val="24"/>
        </w:rPr>
        <w:t xml:space="preserve"> and late</w:t>
      </w:r>
      <w:r w:rsidR="00A46C6B" w:rsidRPr="00403E20">
        <w:rPr>
          <w:rFonts w:ascii="Times New Roman" w:hAnsi="Times New Roman"/>
          <w:color w:val="000000" w:themeColor="text1"/>
          <w:kern w:val="0"/>
          <w:sz w:val="24"/>
          <w:szCs w:val="24"/>
        </w:rPr>
        <w:t xml:space="preserve"> phase</w:t>
      </w:r>
      <w:r w:rsidR="00956481" w:rsidRPr="00403E20">
        <w:rPr>
          <w:rFonts w:ascii="Times New Roman" w:hAnsi="Times New Roman"/>
          <w:color w:val="000000" w:themeColor="text1"/>
          <w:kern w:val="0"/>
          <w:sz w:val="24"/>
          <w:szCs w:val="24"/>
        </w:rPr>
        <w:t>s</w:t>
      </w:r>
      <w:r w:rsidR="00A46C6B" w:rsidRPr="00403E20">
        <w:rPr>
          <w:rFonts w:ascii="Times New Roman" w:hAnsi="Times New Roman"/>
          <w:color w:val="000000" w:themeColor="text1"/>
          <w:kern w:val="0"/>
          <w:sz w:val="24"/>
          <w:szCs w:val="24"/>
        </w:rPr>
        <w:t xml:space="preserve">) </w:t>
      </w:r>
      <w:r w:rsidR="00956481" w:rsidRPr="00403E20">
        <w:rPr>
          <w:rFonts w:ascii="Times New Roman" w:hAnsi="Times New Roman"/>
          <w:color w:val="000000" w:themeColor="text1"/>
          <w:kern w:val="0"/>
          <w:sz w:val="24"/>
          <w:szCs w:val="24"/>
        </w:rPr>
        <w:t>us</w:t>
      </w:r>
      <w:r w:rsidR="00A46C6B" w:rsidRPr="00403E20">
        <w:rPr>
          <w:rFonts w:ascii="Times New Roman" w:hAnsi="Times New Roman"/>
          <w:color w:val="000000" w:themeColor="text1"/>
          <w:kern w:val="0"/>
          <w:sz w:val="24"/>
          <w:szCs w:val="24"/>
        </w:rPr>
        <w:t>in</w:t>
      </w:r>
      <w:r w:rsidR="00956481" w:rsidRPr="00403E20">
        <w:rPr>
          <w:rFonts w:ascii="Times New Roman" w:hAnsi="Times New Roman"/>
          <w:color w:val="000000" w:themeColor="text1"/>
          <w:kern w:val="0"/>
          <w:sz w:val="24"/>
          <w:szCs w:val="24"/>
        </w:rPr>
        <w:t>g</w:t>
      </w:r>
      <w:r w:rsidR="00A46C6B" w:rsidRPr="00403E20">
        <w:rPr>
          <w:rFonts w:ascii="Times New Roman" w:hAnsi="Times New Roman"/>
          <w:color w:val="000000" w:themeColor="text1"/>
          <w:kern w:val="0"/>
          <w:sz w:val="24"/>
          <w:szCs w:val="24"/>
        </w:rPr>
        <w:t xml:space="preserve"> OriginPro 9.4 (OriginLab Corporation, Northampton, MA)</w:t>
      </w:r>
      <w:r w:rsidR="00A46C6B" w:rsidRPr="00403E20">
        <w:rPr>
          <w:rFonts w:ascii="Times New Roman" w:hAnsi="Times New Roman" w:cs="Times New Roman"/>
          <w:color w:val="000000" w:themeColor="text1"/>
          <w:kern w:val="0"/>
          <w:sz w:val="24"/>
          <w:szCs w:val="24"/>
        </w:rPr>
        <w:t>. Partial Least Squares Path Modeling (PLS-PM) was used to study relationships between physicochemical composting properties (WC, TC, TN, EC, TOC, C/N, and NO</w:t>
      </w:r>
      <w:r w:rsidR="00A46C6B" w:rsidRPr="00403E20">
        <w:rPr>
          <w:rFonts w:ascii="Times New Roman" w:hAnsi="Times New Roman" w:cs="Times New Roman"/>
          <w:color w:val="000000" w:themeColor="text1"/>
          <w:kern w:val="0"/>
          <w:sz w:val="24"/>
          <w:szCs w:val="24"/>
          <w:vertAlign w:val="subscript"/>
        </w:rPr>
        <w:t>3</w:t>
      </w:r>
      <w:r w:rsidR="00A46C6B" w:rsidRPr="00403E20">
        <w:rPr>
          <w:rFonts w:ascii="Times New Roman" w:hAnsi="Times New Roman" w:cs="Times New Roman"/>
          <w:color w:val="000000" w:themeColor="text1"/>
          <w:kern w:val="0"/>
          <w:sz w:val="24"/>
          <w:szCs w:val="24"/>
          <w:vertAlign w:val="superscript"/>
        </w:rPr>
        <w:t>-</w:t>
      </w:r>
      <w:r w:rsidR="00A46C6B" w:rsidRPr="00403E20">
        <w:rPr>
          <w:rFonts w:ascii="Times New Roman" w:hAnsi="Times New Roman" w:cs="Times New Roman"/>
          <w:color w:val="000000" w:themeColor="text1"/>
          <w:kern w:val="0"/>
          <w:sz w:val="24"/>
          <w:szCs w:val="24"/>
        </w:rPr>
        <w:t>), the amount of tylosin residues, bio-availability of heavy metals (</w:t>
      </w:r>
      <w:bookmarkStart w:id="25" w:name="OLE_LINK4"/>
      <w:r w:rsidR="00A46C6B" w:rsidRPr="00403E20">
        <w:rPr>
          <w:rFonts w:ascii="Times New Roman" w:hAnsi="Times New Roman" w:cs="Times New Roman"/>
          <w:color w:val="000000" w:themeColor="text1"/>
          <w:kern w:val="0"/>
          <w:sz w:val="24"/>
          <w:szCs w:val="24"/>
        </w:rPr>
        <w:t>Ni</w:t>
      </w:r>
      <w:r w:rsidR="00F673C3" w:rsidRPr="00403E20">
        <w:rPr>
          <w:rFonts w:ascii="Times New Roman" w:hAnsi="Times New Roman" w:cs="Times New Roman"/>
          <w:color w:val="000000" w:themeColor="text1"/>
          <w:kern w:val="0"/>
          <w:sz w:val="24"/>
          <w:szCs w:val="24"/>
          <w:vertAlign w:val="superscript"/>
        </w:rPr>
        <w:t>2+</w:t>
      </w:r>
      <w:r w:rsidR="00A46C6B" w:rsidRPr="00403E20">
        <w:rPr>
          <w:rFonts w:ascii="Times New Roman" w:hAnsi="Times New Roman" w:cs="Times New Roman"/>
          <w:color w:val="000000" w:themeColor="text1"/>
          <w:kern w:val="0"/>
          <w:sz w:val="24"/>
          <w:szCs w:val="24"/>
        </w:rPr>
        <w:t xml:space="preserve">, </w:t>
      </w:r>
      <w:bookmarkEnd w:id="25"/>
      <w:r w:rsidR="00A46C6B" w:rsidRPr="00403E20">
        <w:rPr>
          <w:rFonts w:ascii="Times New Roman" w:hAnsi="Times New Roman" w:cs="Times New Roman"/>
          <w:color w:val="000000" w:themeColor="text1"/>
          <w:kern w:val="0"/>
          <w:sz w:val="24"/>
          <w:szCs w:val="24"/>
        </w:rPr>
        <w:t>Cu</w:t>
      </w:r>
      <w:r w:rsidR="00F673C3" w:rsidRPr="00403E20">
        <w:rPr>
          <w:rFonts w:ascii="Times New Roman" w:hAnsi="Times New Roman" w:cs="Times New Roman"/>
          <w:color w:val="000000" w:themeColor="text1"/>
          <w:kern w:val="0"/>
          <w:sz w:val="24"/>
          <w:szCs w:val="24"/>
          <w:vertAlign w:val="superscript"/>
        </w:rPr>
        <w:t>2+</w:t>
      </w:r>
      <w:r w:rsidR="00A46C6B" w:rsidRPr="00403E20">
        <w:rPr>
          <w:rFonts w:ascii="Times New Roman" w:hAnsi="Times New Roman" w:cs="Times New Roman"/>
          <w:color w:val="000000" w:themeColor="text1"/>
          <w:kern w:val="0"/>
          <w:sz w:val="24"/>
          <w:szCs w:val="24"/>
        </w:rPr>
        <w:t>, Co</w:t>
      </w:r>
      <w:r w:rsidR="00F673C3" w:rsidRPr="00403E20">
        <w:rPr>
          <w:rFonts w:ascii="Times New Roman" w:hAnsi="Times New Roman" w:cs="Times New Roman"/>
          <w:color w:val="000000" w:themeColor="text1"/>
          <w:kern w:val="0"/>
          <w:sz w:val="24"/>
          <w:szCs w:val="24"/>
          <w:vertAlign w:val="superscript"/>
        </w:rPr>
        <w:t>2+</w:t>
      </w:r>
      <w:r w:rsidR="00A46C6B" w:rsidRPr="00403E20">
        <w:rPr>
          <w:rFonts w:ascii="Times New Roman" w:hAnsi="Times New Roman" w:cs="Times New Roman"/>
          <w:color w:val="000000" w:themeColor="text1"/>
          <w:kern w:val="0"/>
          <w:sz w:val="24"/>
          <w:szCs w:val="24"/>
        </w:rPr>
        <w:t>, Zn</w:t>
      </w:r>
      <w:r w:rsidR="00F673C3" w:rsidRPr="00403E20">
        <w:rPr>
          <w:rFonts w:ascii="Times New Roman" w:hAnsi="Times New Roman" w:cs="Times New Roman"/>
          <w:color w:val="000000" w:themeColor="text1"/>
          <w:kern w:val="0"/>
          <w:sz w:val="24"/>
          <w:szCs w:val="24"/>
          <w:vertAlign w:val="superscript"/>
        </w:rPr>
        <w:t>2+</w:t>
      </w:r>
      <w:r w:rsidR="00A46C6B" w:rsidRPr="00403E20">
        <w:rPr>
          <w:rFonts w:ascii="Times New Roman" w:hAnsi="Times New Roman" w:cs="Times New Roman"/>
          <w:color w:val="000000" w:themeColor="text1"/>
          <w:kern w:val="0"/>
          <w:sz w:val="24"/>
          <w:szCs w:val="24"/>
        </w:rPr>
        <w:t>, and Pb</w:t>
      </w:r>
      <w:r w:rsidR="00F673C3" w:rsidRPr="00403E20">
        <w:rPr>
          <w:rFonts w:ascii="Times New Roman" w:hAnsi="Times New Roman" w:cs="Times New Roman"/>
          <w:color w:val="000000" w:themeColor="text1"/>
          <w:kern w:val="0"/>
          <w:sz w:val="24"/>
          <w:szCs w:val="24"/>
          <w:vertAlign w:val="superscript"/>
        </w:rPr>
        <w:t>2+</w:t>
      </w:r>
      <w:r w:rsidR="00A46C6B" w:rsidRPr="00403E20">
        <w:rPr>
          <w:rFonts w:ascii="Times New Roman" w:hAnsi="Times New Roman" w:cs="Times New Roman"/>
          <w:color w:val="000000" w:themeColor="text1"/>
          <w:kern w:val="0"/>
          <w:sz w:val="24"/>
          <w:szCs w:val="24"/>
        </w:rPr>
        <w:t>), bacterial community composition (based on OTUs</w:t>
      </w:r>
      <w:r w:rsidR="00A46C6B" w:rsidRPr="00403E20">
        <w:rPr>
          <w:rFonts w:ascii="Times New Roman" w:hAnsi="Times New Roman" w:cs="Times New Roman" w:hint="eastAsia"/>
          <w:color w:val="000000" w:themeColor="text1"/>
          <w:kern w:val="0"/>
          <w:sz w:val="24"/>
          <w:szCs w:val="24"/>
        </w:rPr>
        <w:t xml:space="preserve"> abundance</w:t>
      </w:r>
      <w:r w:rsidR="0043021C" w:rsidRPr="00403E20">
        <w:rPr>
          <w:rFonts w:ascii="Times New Roman" w:hAnsi="Times New Roman" w:cs="Times New Roman"/>
          <w:color w:val="000000" w:themeColor="text1"/>
          <w:kern w:val="0"/>
          <w:sz w:val="24"/>
          <w:szCs w:val="24"/>
        </w:rPr>
        <w:t xml:space="preserve"> composition value</w:t>
      </w:r>
      <w:r w:rsidR="00A46C6B" w:rsidRPr="00403E20">
        <w:rPr>
          <w:rFonts w:ascii="Times New Roman" w:hAnsi="Times New Roman" w:cs="Times New Roman"/>
          <w:color w:val="000000" w:themeColor="text1"/>
          <w:kern w:val="0"/>
          <w:sz w:val="24"/>
          <w:szCs w:val="24"/>
        </w:rPr>
        <w:t xml:space="preserve">) and </w:t>
      </w:r>
      <w:r w:rsidR="00A46C6B" w:rsidRPr="00403E20">
        <w:rPr>
          <w:rFonts w:ascii="Times New Roman" w:hAnsi="Times New Roman" w:cs="Times New Roman" w:hint="eastAsia"/>
          <w:color w:val="000000" w:themeColor="text1"/>
          <w:kern w:val="0"/>
          <w:sz w:val="24"/>
          <w:szCs w:val="24"/>
        </w:rPr>
        <w:t>absolute</w:t>
      </w:r>
      <w:r w:rsidR="00A46C6B" w:rsidRPr="00403E20">
        <w:rPr>
          <w:rFonts w:ascii="Times New Roman" w:hAnsi="Times New Roman" w:cs="Times New Roman"/>
          <w:color w:val="000000" w:themeColor="text1"/>
          <w:kern w:val="0"/>
          <w:sz w:val="24"/>
          <w:szCs w:val="24"/>
        </w:rPr>
        <w:t xml:space="preserve"> abundances of MGEs and ARGs.</w:t>
      </w:r>
      <w:r w:rsidR="00A46C6B" w:rsidRPr="00403E20">
        <w:rPr>
          <w:rFonts w:ascii="Times New Roman" w:hAnsi="Times New Roman" w:cs="Times New Roman"/>
          <w:color w:val="000000" w:themeColor="text1"/>
          <w:sz w:val="24"/>
          <w:szCs w:val="24"/>
        </w:rPr>
        <w:t xml:space="preserve"> </w:t>
      </w:r>
      <w:r w:rsidR="00A46C6B" w:rsidRPr="00403E20">
        <w:rPr>
          <w:rFonts w:ascii="Times New Roman" w:hAnsi="Times New Roman"/>
          <w:color w:val="000000" w:themeColor="text1"/>
          <w:sz w:val="24"/>
          <w:szCs w:val="24"/>
        </w:rPr>
        <w:t xml:space="preserve">PLS-PM is a powerful statistical method to study relationships among observed and latent variables </w:t>
      </w:r>
      <w:r w:rsidR="00A46C6B"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&lt;EndNote&gt;&lt;Cite&gt;&lt;Author&gt;Wagg&lt;/Author&gt;&lt;Year&gt;2014&lt;/Year&gt;&lt;RecNum&gt;392&lt;/RecNum&gt;&lt;DisplayText&gt;(Wagg et al. 2014)&lt;/DisplayText&gt;&lt;record&gt;&lt;rec-number&gt;392&lt;/rec-number&gt;&lt;foreign-keys&gt;&lt;key app="EN" db-id="ad22wd5a1txpr4erf0455zrfxfrvzeaatpt2" timestamp="1492418238"&gt;392&lt;/key&gt;&lt;/foreign-keys&gt;&lt;ref-type name="Journal Article"&gt;17&lt;/ref-type&gt;&lt;contributors&gt;&lt;authors&gt;&lt;author&gt;Wagg, Cameron&lt;/author&gt;&lt;author&gt;Bender, S Franz&lt;/author&gt;&lt;author&gt;Widmer, Franco&lt;/author&gt;&lt;author&gt;van der Heijden, Marcel GA&lt;/author&gt;&lt;/authors&gt;&lt;/contributors&gt;&lt;titles&gt;&lt;title&gt;Soil biodiversity and soil community composition determine ecosystem multifunctionality&lt;/title&gt;&lt;secondary-title&gt;Proceedings of the National Academy of Sciences of the United States of America&lt;/secondary-title&gt;&lt;/titles&gt;&lt;periodical&gt;&lt;full-title&gt;Proceedings of the National Academy of Sciences of the United States of America&lt;/full-title&gt;&lt;abbr-1&gt;Proc Nat Acad Sci USA&lt;/abbr-1&gt;&lt;abbr-2&gt;Proc. Nat. Acad. Sci. U.S.A.&lt;/abbr-2&gt;&lt;/periodical&gt;&lt;pages&gt;5266-5270&lt;/pages&gt;&lt;volume&gt;111&lt;/volume&gt;&lt;number&gt;14&lt;/number&gt;&lt;dates&gt;&lt;year&gt;2014&lt;/year&gt;&lt;/dates&gt;&lt;isbn&gt;0027-8424&lt;/isbn&gt;&lt;urls&gt;&lt;/urls&gt;&lt;/record&gt;&lt;/Cite&gt;&lt;/EndNote&gt;</w:instrText>
      </w:r>
      <w:r w:rsidR="00A46C6B"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Wagg et al. 2014</w:t>
      </w:r>
      <w:r w:rsidR="00A63B95" w:rsidRPr="00403E20">
        <w:rPr>
          <w:rFonts w:ascii="Times New Roman" w:hAnsi="Times New Roman" w:cs="Times New Roman"/>
          <w:noProof/>
          <w:color w:val="000000" w:themeColor="text1"/>
          <w:kern w:val="0"/>
          <w:sz w:val="24"/>
          <w:szCs w:val="24"/>
        </w:rPr>
        <w:t>)</w:t>
      </w:r>
      <w:r w:rsidR="00A46C6B" w:rsidRPr="00403E20">
        <w:rPr>
          <w:rFonts w:ascii="Times New Roman" w:hAnsi="Times New Roman" w:cs="Times New Roman"/>
          <w:color w:val="000000" w:themeColor="text1"/>
          <w:kern w:val="0"/>
          <w:sz w:val="24"/>
          <w:szCs w:val="24"/>
        </w:rPr>
        <w:fldChar w:fldCharType="end"/>
      </w:r>
      <w:r w:rsidR="00956481" w:rsidRPr="00403E20">
        <w:rPr>
          <w:rFonts w:ascii="Times New Roman" w:hAnsi="Times New Roman"/>
          <w:color w:val="000000" w:themeColor="text1"/>
          <w:sz w:val="24"/>
          <w:szCs w:val="24"/>
        </w:rPr>
        <w:t>, where p</w:t>
      </w:r>
      <w:r w:rsidR="00A46C6B" w:rsidRPr="00403E20">
        <w:rPr>
          <w:rFonts w:ascii="Times New Roman" w:hAnsi="Times New Roman"/>
          <w:color w:val="000000" w:themeColor="text1"/>
          <w:sz w:val="24"/>
          <w:szCs w:val="24"/>
        </w:rPr>
        <w:t>ath coefficients (i.e. standardized partial regression coefficients) represent the direction and strength of linear relationships between variables (direct effects). Indirect effects are the multiplied path coefficients between a predictor and a response variable, adding the product of all possible paths excluding the direct effect. Models with different struc</w:t>
      </w:r>
      <w:r w:rsidR="00D434AB" w:rsidRPr="00403E20">
        <w:rPr>
          <w:rFonts w:ascii="Times New Roman" w:hAnsi="Times New Roman"/>
          <w:color w:val="000000" w:themeColor="text1"/>
          <w:sz w:val="24"/>
          <w:szCs w:val="24"/>
        </w:rPr>
        <w:t>tures were evaluated using the goodness of f</w:t>
      </w:r>
      <w:r w:rsidR="00A46C6B" w:rsidRPr="00403E20">
        <w:rPr>
          <w:rFonts w:ascii="Times New Roman" w:hAnsi="Times New Roman"/>
          <w:color w:val="000000" w:themeColor="text1"/>
          <w:sz w:val="24"/>
          <w:szCs w:val="24"/>
        </w:rPr>
        <w:t xml:space="preserve">it (GoF) statistic, a measure of their overall predictive power of a given model </w:t>
      </w:r>
      <w:r w:rsidR="00A46C6B" w:rsidRPr="00403E20">
        <w:rPr>
          <w:rFonts w:ascii="Times New Roman" w:hAnsi="Times New Roman"/>
          <w:color w:val="000000" w:themeColor="text1"/>
          <w:sz w:val="24"/>
          <w:szCs w:val="24"/>
        </w:rPr>
        <w:fldChar w:fldCharType="begin">
          <w:fldData xml:space="preserve">PEVuZE5vdGU+PENpdGU+PEF1dGhvcj5DdWk8L0F1dGhvcj48WWVhcj4yMDE2PC9ZZWFyPjxSZWNO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=
</w:fldData>
        </w:fldChar>
      </w:r>
      <w:r w:rsidR="00A63B95" w:rsidRPr="00403E20">
        <w:rPr>
          <w:rFonts w:ascii="Times New Roman" w:hAnsi="Times New Roman"/>
          <w:color w:val="000000" w:themeColor="text1"/>
          <w:sz w:val="24"/>
          <w:szCs w:val="24"/>
        </w:rPr>
        <w:instrText xml:space="preserve"> ADDIN EN.CITE </w:instrText>
      </w:r>
      <w:r w:rsidR="00A63B95" w:rsidRPr="00403E20">
        <w:rPr>
          <w:rFonts w:ascii="Times New Roman" w:hAnsi="Times New Roman"/>
          <w:color w:val="000000" w:themeColor="text1"/>
          <w:sz w:val="24"/>
          <w:szCs w:val="24"/>
        </w:rPr>
        <w:fldChar w:fldCharType="begin">
          <w:fldData xml:space="preserve">PEVuZE5vdGU+PENpdGU+PEF1dGhvcj5DdWk8L0F1dGhvcj48WWVhcj4yMDE2PC9ZZWFyPjxSZWNO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=
</w:fldData>
        </w:fldChar>
      </w:r>
      <w:r w:rsidR="00A63B95" w:rsidRPr="00403E20">
        <w:rPr>
          <w:rFonts w:ascii="Times New Roman" w:hAnsi="Times New Roman"/>
          <w:color w:val="000000" w:themeColor="text1"/>
          <w:sz w:val="24"/>
          <w:szCs w:val="24"/>
        </w:rPr>
        <w:instrText xml:space="preserve"> ADDIN EN.CITE.DATA </w:instrText>
      </w:r>
      <w:r w:rsidR="00A63B95" w:rsidRPr="00403E20">
        <w:rPr>
          <w:rFonts w:ascii="Times New Roman" w:hAnsi="Times New Roman"/>
          <w:color w:val="000000" w:themeColor="text1"/>
          <w:sz w:val="24"/>
          <w:szCs w:val="24"/>
        </w:rPr>
      </w:r>
      <w:r w:rsidR="00A63B95" w:rsidRPr="00403E20">
        <w:rPr>
          <w:rFonts w:ascii="Times New Roman" w:hAnsi="Times New Roman"/>
          <w:color w:val="000000" w:themeColor="text1"/>
          <w:sz w:val="24"/>
          <w:szCs w:val="24"/>
        </w:rPr>
        <w:fldChar w:fldCharType="end"/>
      </w:r>
      <w:r w:rsidR="00A46C6B" w:rsidRPr="00403E20">
        <w:rPr>
          <w:rFonts w:ascii="Times New Roman" w:hAnsi="Times New Roman"/>
          <w:color w:val="000000" w:themeColor="text1"/>
          <w:sz w:val="24"/>
          <w:szCs w:val="24"/>
        </w:rPr>
      </w:r>
      <w:r w:rsidR="00A46C6B" w:rsidRPr="00403E20">
        <w:rPr>
          <w:rFonts w:ascii="Times New Roman" w:hAnsi="Times New Roman"/>
          <w:color w:val="000000" w:themeColor="text1"/>
          <w:sz w:val="24"/>
          <w:szCs w:val="24"/>
        </w:rPr>
        <w:fldChar w:fldCharType="separate"/>
      </w:r>
      <w:r w:rsidR="00A63B95" w:rsidRPr="00403E20">
        <w:rPr>
          <w:rFonts w:ascii="Times New Roman" w:hAnsi="Times New Roman"/>
          <w:noProof/>
          <w:color w:val="000000" w:themeColor="text1"/>
          <w:sz w:val="24"/>
          <w:szCs w:val="24"/>
        </w:rPr>
        <w:t>(</w:t>
      </w:r>
      <w:r w:rsidR="00D3746E" w:rsidRPr="00403E20">
        <w:rPr>
          <w:rFonts w:ascii="Times New Roman" w:hAnsi="Times New Roman"/>
          <w:noProof/>
          <w:color w:val="000000" w:themeColor="text1"/>
          <w:sz w:val="24"/>
          <w:szCs w:val="24"/>
        </w:rPr>
        <w:t>Cui et al. 2016</w:t>
      </w:r>
      <w:r w:rsidR="00A63B95" w:rsidRPr="00403E20">
        <w:rPr>
          <w:rFonts w:ascii="Times New Roman" w:hAnsi="Times New Roman"/>
          <w:noProof/>
          <w:color w:val="000000" w:themeColor="text1"/>
          <w:sz w:val="24"/>
          <w:szCs w:val="24"/>
        </w:rPr>
        <w:t xml:space="preserve">; </w:t>
      </w:r>
      <w:r w:rsidR="00D3746E" w:rsidRPr="00403E20">
        <w:rPr>
          <w:rFonts w:ascii="Times New Roman" w:hAnsi="Times New Roman"/>
          <w:noProof/>
          <w:color w:val="000000" w:themeColor="text1"/>
          <w:sz w:val="24"/>
          <w:szCs w:val="24"/>
        </w:rPr>
        <w:t>Wagg et al. 2014</w:t>
      </w:r>
      <w:r w:rsidR="00A63B95" w:rsidRPr="00403E20">
        <w:rPr>
          <w:rFonts w:ascii="Times New Roman" w:hAnsi="Times New Roman"/>
          <w:noProof/>
          <w:color w:val="000000" w:themeColor="text1"/>
          <w:sz w:val="24"/>
          <w:szCs w:val="24"/>
        </w:rPr>
        <w:t>)</w:t>
      </w:r>
      <w:r w:rsidR="00A46C6B" w:rsidRPr="00403E20">
        <w:rPr>
          <w:rFonts w:ascii="Times New Roman" w:hAnsi="Times New Roman"/>
          <w:color w:val="000000" w:themeColor="text1"/>
          <w:sz w:val="24"/>
          <w:szCs w:val="24"/>
        </w:rPr>
        <w:fldChar w:fldCharType="end"/>
      </w:r>
      <w:r w:rsidR="00A46C6B" w:rsidRPr="00403E20">
        <w:rPr>
          <w:rFonts w:ascii="Times New Roman" w:hAnsi="Times New Roman"/>
          <w:color w:val="000000" w:themeColor="text1"/>
          <w:sz w:val="24"/>
          <w:szCs w:val="24"/>
        </w:rPr>
        <w:t xml:space="preserve">. </w:t>
      </w:r>
      <w:r w:rsidR="00622694" w:rsidRPr="00403E20">
        <w:rPr>
          <w:rFonts w:ascii="Times New Roman" w:hAnsi="Times New Roman"/>
          <w:color w:val="000000" w:themeColor="text1"/>
          <w:sz w:val="24"/>
          <w:szCs w:val="24"/>
        </w:rPr>
        <w:t xml:space="preserve">PLS-PM was also chosen instead of </w:t>
      </w:r>
      <w:r w:rsidR="000B1327" w:rsidRPr="00403E20">
        <w:rPr>
          <w:rFonts w:ascii="Times New Roman" w:hAnsi="Times New Roman"/>
          <w:color w:val="000000" w:themeColor="text1"/>
          <w:sz w:val="24"/>
          <w:szCs w:val="24"/>
        </w:rPr>
        <w:t xml:space="preserve">structural equation modeling </w:t>
      </w:r>
      <w:r w:rsidR="00622694" w:rsidRPr="00403E20">
        <w:rPr>
          <w:rFonts w:ascii="Times New Roman" w:hAnsi="Times New Roman"/>
          <w:color w:val="000000" w:themeColor="text1"/>
          <w:sz w:val="24"/>
          <w:szCs w:val="24"/>
        </w:rPr>
        <w:t>because it is more appropriate for data sets with small sample sizes and less sensitive to the sampling distribution of PLS weights.</w:t>
      </w:r>
      <w:r w:rsidR="00622694" w:rsidRPr="00403E20">
        <w:rPr>
          <w:rFonts w:ascii="Times New Roman" w:hAnsi="Times New Roman" w:cs="Times New Roman"/>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t>The R package plspm (v 0.4.7) was used to construct the final PLS-PM model</w:t>
      </w:r>
      <w:hyperlink w:anchor="_ENREF_36" w:tooltip="Sanchez, 2012 #410" w:history="1"/>
      <w:r w:rsidR="00A46C6B" w:rsidRPr="00403E20">
        <w:rPr>
          <w:rFonts w:ascii="Times New Roman" w:hAnsi="Times New Roman" w:cs="Times New Roman"/>
          <w:color w:val="000000" w:themeColor="text1"/>
          <w:kern w:val="0"/>
          <w:sz w:val="24"/>
          <w:szCs w:val="24"/>
        </w:rPr>
        <w:t>. Canonical correspondence analysis (CCA), Adonis test and Procrustes analysis were performed in R 3.</w:t>
      </w:r>
      <w:r w:rsidR="008E55C2" w:rsidRPr="00403E20">
        <w:rPr>
          <w:rFonts w:ascii="Times New Roman" w:hAnsi="Times New Roman" w:cs="Times New Roman"/>
          <w:color w:val="000000" w:themeColor="text1"/>
          <w:kern w:val="0"/>
          <w:sz w:val="24"/>
          <w:szCs w:val="24"/>
        </w:rPr>
        <w:t>5</w:t>
      </w:r>
      <w:r w:rsidR="00A46C6B" w:rsidRPr="00403E20">
        <w:rPr>
          <w:rFonts w:ascii="Times New Roman" w:hAnsi="Times New Roman" w:cs="Times New Roman"/>
          <w:color w:val="000000" w:themeColor="text1"/>
          <w:kern w:val="0"/>
          <w:sz w:val="24"/>
          <w:szCs w:val="24"/>
        </w:rPr>
        <w:t>.1 using the vegan package v2.4-3 and labdsv v1.8.</w:t>
      </w:r>
      <w:r w:rsidR="00A46C6B" w:rsidRPr="00403E20">
        <w:rPr>
          <w:rFonts w:ascii="Times New Roman" w:hAnsi="Times New Roman" w:cs="Times New Roman" w:hint="eastAsia"/>
          <w:color w:val="000000" w:themeColor="text1"/>
          <w:kern w:val="0"/>
          <w:sz w:val="24"/>
          <w:szCs w:val="24"/>
        </w:rPr>
        <w:t xml:space="preserve"> </w:t>
      </w:r>
      <w:r w:rsidR="00A46C6B" w:rsidRPr="00403E20">
        <w:rPr>
          <w:rFonts w:ascii="Times New Roman" w:hAnsi="Times New Roman" w:cs="Times New Roman"/>
          <w:color w:val="000000" w:themeColor="text1"/>
          <w:sz w:val="24"/>
          <w:szCs w:val="24"/>
        </w:rPr>
        <w:t xml:space="preserve">Linear </w:t>
      </w:r>
      <w:r w:rsidR="00C042AF" w:rsidRPr="00403E20">
        <w:rPr>
          <w:rFonts w:ascii="Times New Roman" w:hAnsi="Times New Roman" w:cs="Times New Roman"/>
          <w:color w:val="000000" w:themeColor="text1"/>
          <w:sz w:val="24"/>
          <w:szCs w:val="24"/>
        </w:rPr>
        <w:t>discriminant analysis effect size</w:t>
      </w:r>
      <w:r w:rsidR="00A46C6B" w:rsidRPr="00403E20">
        <w:rPr>
          <w:rFonts w:ascii="Times New Roman" w:hAnsi="Times New Roman" w:cs="Times New Roman"/>
          <w:color w:val="000000" w:themeColor="text1"/>
          <w:sz w:val="24"/>
          <w:szCs w:val="24"/>
        </w:rPr>
        <w:t xml:space="preserve"> analysis (LEfSe) was used to determine </w:t>
      </w:r>
      <w:r w:rsidR="00A46C6B" w:rsidRPr="00403E20">
        <w:rPr>
          <w:rFonts w:ascii="Times New Roman" w:hAnsi="Times New Roman" w:cs="Times New Roman"/>
          <w:color w:val="000000" w:themeColor="text1"/>
          <w:kern w:val="0"/>
          <w:sz w:val="24"/>
          <w:szCs w:val="24"/>
        </w:rPr>
        <w:t xml:space="preserve">differentially abundant taxa between different stages of composting </w:t>
      </w:r>
      <w:r w:rsidR="00A46C6B" w:rsidRPr="00403E20">
        <w:rPr>
          <w:rFonts w:ascii="Times New Roman" w:hAnsi="Times New Roman"/>
          <w:color w:val="000000" w:themeColor="text1"/>
          <w:kern w:val="0"/>
          <w:sz w:val="24"/>
          <w:szCs w:val="24"/>
        </w:rPr>
        <w:t>using the Galaxy web application</w:t>
      </w:r>
      <w:r w:rsidR="00A46C6B" w:rsidRPr="00403E20">
        <w:rPr>
          <w:rFonts w:ascii="Times New Roman" w:hAnsi="Times New Roman" w:cs="Times New Roman"/>
          <w:i/>
          <w:color w:val="000000" w:themeColor="text1"/>
          <w:kern w:val="0"/>
          <w:sz w:val="24"/>
          <w:szCs w:val="24"/>
        </w:rPr>
        <w:t xml:space="preserve"> </w:t>
      </w:r>
      <w:r w:rsidR="00A46C6B"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&lt;EndNote&gt;&lt;Cite&gt;&lt;Author&gt;Segata&lt;/Author&gt;&lt;Year&gt;2011&lt;/Year&gt;&lt;RecNum&gt;455&lt;/RecNum&gt;&lt;DisplayText&gt;(Segata et al. 2011)&lt;/DisplayText&gt;&lt;record&gt;&lt;rec-number&gt;455&lt;/rec-number&gt;&lt;foreign-keys&gt;&lt;key app="EN" db-id="ad22wd5a1txpr4erf0455zrfxfrvzeaatpt2" timestamp="1498116208"&gt;455&lt;/key&gt;&lt;/foreign-keys&gt;&lt;ref-type name="Journal Article"&gt;17&lt;/ref-type&gt;&lt;contributors&gt;&lt;authors&gt;&lt;author&gt;Segata, Nicola&lt;/author&gt;&lt;author&gt;Izard, Jacques&lt;/author&gt;&lt;author&gt;Waldron, Levi&lt;/author&gt;&lt;author&gt;Gevers, Dirk&lt;/author&gt;&lt;author&gt;Miropolsky, Larisa&lt;/author&gt;&lt;author&gt;Garrett, Wendy S&lt;/author&gt;&lt;author&gt;Huttenhower, Curtis&lt;/author&gt;&lt;/authors&gt;&lt;/contributors&gt;&lt;titles&gt;&lt;title&gt;Metagenomic biomarker discovery and explanation&lt;/title&gt;&lt;secondary-title&gt;Genome Biology&lt;/secondary-title&gt;&lt;/titles&gt;&lt;periodical&gt;&lt;full-title&gt;Genome Biology&lt;/full-title&gt;&lt;abbr-1&gt;Genome Biol&lt;/abbr-1&gt;&lt;abbr-2&gt;Genome. Biol.&lt;/abbr-2&gt;&lt;/periodical&gt;&lt;pages&gt;R60&lt;/pages&gt;&lt;volume&gt;12&lt;/volume&gt;&lt;number&gt;6&lt;/number&gt;&lt;dates&gt;&lt;year&gt;2011&lt;/year&gt;&lt;/dates&gt;&lt;isbn&gt;1474-760X&lt;/isbn&gt;&lt;urls&gt;&lt;/urls&gt;&lt;/record&gt;&lt;/Cite&gt;&lt;/EndNote&gt;</w:instrText>
      </w:r>
      <w:r w:rsidR="00A46C6B"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Segata et al. 2011</w:t>
      </w:r>
      <w:r w:rsidR="00A63B95" w:rsidRPr="00403E20">
        <w:rPr>
          <w:rFonts w:ascii="Times New Roman" w:hAnsi="Times New Roman" w:cs="Times New Roman"/>
          <w:noProof/>
          <w:color w:val="000000" w:themeColor="text1"/>
          <w:kern w:val="0"/>
          <w:sz w:val="24"/>
          <w:szCs w:val="24"/>
        </w:rPr>
        <w:t>)</w:t>
      </w:r>
      <w:r w:rsidR="00A46C6B" w:rsidRPr="00403E20">
        <w:rPr>
          <w:rFonts w:ascii="Times New Roman" w:hAnsi="Times New Roman" w:cs="Times New Roman"/>
          <w:color w:val="000000" w:themeColor="text1"/>
          <w:kern w:val="0"/>
          <w:sz w:val="24"/>
          <w:szCs w:val="24"/>
        </w:rPr>
        <w:fldChar w:fldCharType="end"/>
      </w:r>
      <w:r w:rsidR="00A46C6B" w:rsidRPr="00403E20">
        <w:rPr>
          <w:rFonts w:ascii="Times New Roman" w:hAnsi="Times New Roman" w:cs="Times New Roman"/>
          <w:color w:val="000000" w:themeColor="text1"/>
          <w:kern w:val="0"/>
          <w:sz w:val="24"/>
          <w:szCs w:val="24"/>
        </w:rPr>
        <w:t>. All data are presented as mean values ±</w:t>
      </w:r>
      <w:r w:rsidR="001D4F63" w:rsidRPr="00403E20">
        <w:rPr>
          <w:rFonts w:ascii="Times New Roman" w:hAnsi="Times New Roman" w:cs="Times New Roman"/>
          <w:color w:val="000000" w:themeColor="text1"/>
          <w:kern w:val="0"/>
          <w:sz w:val="24"/>
          <w:szCs w:val="24"/>
        </w:rPr>
        <w:t xml:space="preserve"> 1</w:t>
      </w:r>
      <w:r w:rsidR="00A46C6B" w:rsidRPr="00403E20">
        <w:rPr>
          <w:rFonts w:ascii="Times New Roman" w:hAnsi="Times New Roman" w:cs="Times New Roman"/>
          <w:color w:val="000000" w:themeColor="text1"/>
          <w:kern w:val="0"/>
          <w:sz w:val="24"/>
          <w:szCs w:val="24"/>
        </w:rPr>
        <w:t xml:space="preserve"> standard error. </w:t>
      </w:r>
    </w:p>
    <w:p w14:paraId="34353249" w14:textId="6A3CB90D" w:rsidR="009C1012" w:rsidRPr="00403E20" w:rsidRDefault="009C1012">
      <w:pPr>
        <w:widowControl/>
        <w:spacing w:line="480" w:lineRule="auto"/>
        <w:rPr>
          <w:rFonts w:ascii="Times New Roman" w:hAnsi="Times New Roman" w:cs="Times New Roman"/>
          <w:color w:val="000000" w:themeColor="text1"/>
          <w:sz w:val="24"/>
          <w:szCs w:val="24"/>
        </w:rPr>
      </w:pPr>
    </w:p>
    <w:p w14:paraId="77D6DB2E" w14:textId="77777777" w:rsidR="009C1012" w:rsidRPr="00403E20" w:rsidRDefault="00A46C6B">
      <w:pPr>
        <w:widowControl/>
        <w:spacing w:line="480" w:lineRule="auto"/>
        <w:rPr>
          <w:rFonts w:ascii="Times New Roman" w:eastAsia="宋体" w:hAnsi="Times New Roman" w:cs="Times New Roman"/>
          <w:b/>
          <w:color w:val="000000" w:themeColor="text1"/>
          <w:kern w:val="36"/>
          <w:sz w:val="24"/>
          <w:szCs w:val="24"/>
        </w:rPr>
      </w:pPr>
      <w:r w:rsidRPr="00403E20">
        <w:rPr>
          <w:rFonts w:ascii="Times New Roman" w:eastAsia="宋体" w:hAnsi="Times New Roman" w:cs="Times New Roman"/>
          <w:b/>
          <w:color w:val="000000" w:themeColor="text1"/>
          <w:kern w:val="36"/>
          <w:sz w:val="24"/>
          <w:szCs w:val="24"/>
        </w:rPr>
        <w:t xml:space="preserve">3. </w:t>
      </w:r>
      <w:r w:rsidRPr="00403E20">
        <w:rPr>
          <w:rFonts w:ascii="Times New Roman" w:eastAsia="宋体" w:hAnsi="Times New Roman" w:cs="Times New Roman" w:hint="eastAsia"/>
          <w:b/>
          <w:color w:val="000000" w:themeColor="text1"/>
          <w:kern w:val="36"/>
          <w:sz w:val="24"/>
          <w:szCs w:val="24"/>
        </w:rPr>
        <w:t xml:space="preserve">Results </w:t>
      </w:r>
    </w:p>
    <w:p w14:paraId="08A36A8D" w14:textId="1114CEAB" w:rsidR="009C1012" w:rsidRPr="00403E20" w:rsidRDefault="00A46C6B">
      <w:pPr>
        <w:widowControl/>
        <w:spacing w:after="90" w:line="480" w:lineRule="auto"/>
        <w:outlineLvl w:val="0"/>
        <w:rPr>
          <w:rFonts w:ascii="Times New Roman" w:hAnsi="Times New Roman" w:cs="Times New Roman"/>
          <w:color w:val="000000" w:themeColor="text1"/>
          <w:sz w:val="24"/>
          <w:szCs w:val="24"/>
        </w:rPr>
      </w:pPr>
      <w:r w:rsidRPr="00403E20">
        <w:rPr>
          <w:rFonts w:ascii="Times New Roman" w:hAnsi="Times New Roman" w:cs="Times New Roman" w:hint="eastAsia"/>
          <w:b/>
          <w:color w:val="000000" w:themeColor="text1"/>
          <w:sz w:val="24"/>
          <w:szCs w:val="24"/>
        </w:rPr>
        <w:t xml:space="preserve">3.1 </w:t>
      </w:r>
      <w:bookmarkStart w:id="26" w:name="OLE_LINK3"/>
      <w:r w:rsidRPr="00403E20">
        <w:rPr>
          <w:rFonts w:ascii="Times New Roman" w:hAnsi="Times New Roman" w:cs="Times New Roman"/>
          <w:b/>
          <w:color w:val="000000" w:themeColor="text1"/>
          <w:sz w:val="24"/>
          <w:szCs w:val="24"/>
        </w:rPr>
        <w:t>Hyperthermophilic composting</w:t>
      </w:r>
      <w:bookmarkEnd w:id="26"/>
      <w:r w:rsidRPr="00403E20">
        <w:rPr>
          <w:rFonts w:ascii="Times New Roman" w:hAnsi="Times New Roman" w:cs="Times New Roman"/>
          <w:b/>
          <w:color w:val="000000" w:themeColor="text1"/>
          <w:sz w:val="24"/>
          <w:szCs w:val="24"/>
        </w:rPr>
        <w:t xml:space="preserve"> is effective at removing tylosin residues </w:t>
      </w:r>
      <w:r w:rsidRPr="00403E20">
        <w:rPr>
          <w:rFonts w:ascii="Times New Roman" w:hAnsi="Times New Roman" w:cs="Times New Roman"/>
          <w:b/>
          <w:color w:val="000000" w:themeColor="text1"/>
          <w:kern w:val="0"/>
          <w:sz w:val="24"/>
          <w:szCs w:val="24"/>
        </w:rPr>
        <w:t xml:space="preserve">and </w:t>
      </w:r>
      <w:r w:rsidR="00B90905" w:rsidRPr="00403E20">
        <w:rPr>
          <w:rFonts w:ascii="Times New Roman" w:hAnsi="Times New Roman" w:cs="Times New Roman"/>
          <w:b/>
          <w:color w:val="000000" w:themeColor="text1"/>
          <w:kern w:val="0"/>
          <w:sz w:val="24"/>
          <w:szCs w:val="24"/>
        </w:rPr>
        <w:t>ARGs</w:t>
      </w:r>
    </w:p>
    <w:p w14:paraId="003B5A00" w14:textId="0BC9B31A" w:rsidR="009C1012" w:rsidRPr="00403E20" w:rsidRDefault="00A46C6B">
      <w:pPr>
        <w:widowControl/>
        <w:spacing w:after="90" w:line="480" w:lineRule="auto"/>
        <w:outlineLvl w:val="0"/>
        <w:rPr>
          <w:rFonts w:ascii="Times New Roman" w:hAnsi="Times New Roman"/>
          <w:color w:val="000000" w:themeColor="text1"/>
          <w:kern w:val="0"/>
          <w:sz w:val="24"/>
          <w:szCs w:val="24"/>
        </w:rPr>
      </w:pPr>
      <w:r w:rsidRPr="00403E20">
        <w:rPr>
          <w:rFonts w:ascii="Times New Roman" w:hAnsi="Times New Roman" w:cs="Times New Roman"/>
          <w:color w:val="000000" w:themeColor="text1"/>
          <w:sz w:val="24"/>
          <w:szCs w:val="24"/>
        </w:rPr>
        <w:t xml:space="preserve">The initial composting </w:t>
      </w:r>
      <w:r w:rsidR="00F87F98" w:rsidRPr="00403E20">
        <w:rPr>
          <w:rFonts w:ascii="Times New Roman" w:hAnsi="Times New Roman" w:cs="Times New Roman"/>
          <w:color w:val="000000" w:themeColor="text1"/>
          <w:sz w:val="24"/>
          <w:szCs w:val="24"/>
        </w:rPr>
        <w:t>TFR</w:t>
      </w:r>
      <w:r w:rsidRPr="00403E20">
        <w:rPr>
          <w:rFonts w:ascii="Times New Roman" w:hAnsi="Times New Roman" w:cs="Times New Roman"/>
          <w:color w:val="000000" w:themeColor="text1"/>
          <w:sz w:val="24"/>
          <w:szCs w:val="24"/>
        </w:rPr>
        <w:t xml:space="preserve"> waste contained high levels of tylosin residues (85.0 mg/kg) and </w:t>
      </w:r>
      <w:r w:rsidRPr="00403E20">
        <w:rPr>
          <w:rFonts w:ascii="Times New Roman" w:hAnsi="Times New Roman" w:cs="Times New Roman"/>
          <w:color w:val="000000" w:themeColor="text1"/>
          <w:kern w:val="0"/>
          <w:sz w:val="24"/>
          <w:szCs w:val="24"/>
        </w:rPr>
        <w:t xml:space="preserve">bio-available heavy metals (987.4 </w:t>
      </w:r>
      <w:r w:rsidRPr="00403E20">
        <w:rPr>
          <w:rFonts w:ascii="Times New Roman" w:hAnsi="Times New Roman" w:cs="Times New Roman"/>
          <w:color w:val="000000" w:themeColor="text1"/>
          <w:sz w:val="24"/>
          <w:szCs w:val="24"/>
        </w:rPr>
        <w:t>mg/kg</w:t>
      </w:r>
      <w:r w:rsidRPr="00403E20">
        <w:rPr>
          <w:rFonts w:ascii="Times New Roman" w:hAnsi="Times New Roman" w:cs="Times New Roman"/>
          <w:color w:val="000000" w:themeColor="text1"/>
          <w:kern w:val="0"/>
          <w:sz w:val="24"/>
          <w:szCs w:val="24"/>
        </w:rPr>
        <w:t>)</w:t>
      </w:r>
      <w:r w:rsidRPr="00403E20">
        <w:rPr>
          <w:rFonts w:ascii="Times New Roman" w:hAnsi="Times New Roman" w:cs="Times New Roman"/>
          <w:color w:val="000000" w:themeColor="text1"/>
          <w:sz w:val="24"/>
          <w:szCs w:val="24"/>
        </w:rPr>
        <w:t>. The hyperthermophilic composting method was effective at remov</w:t>
      </w:r>
      <w:r w:rsidR="009322B3" w:rsidRPr="00403E20">
        <w:rPr>
          <w:rFonts w:ascii="Times New Roman" w:hAnsi="Times New Roman" w:cs="Times New Roman"/>
          <w:color w:val="000000" w:themeColor="text1"/>
          <w:sz w:val="24"/>
          <w:szCs w:val="24"/>
        </w:rPr>
        <w:t>ing</w:t>
      </w:r>
      <w:r w:rsidRPr="00403E20">
        <w:rPr>
          <w:rFonts w:ascii="Times New Roman" w:hAnsi="Times New Roman" w:cs="Times New Roman"/>
          <w:color w:val="000000" w:themeColor="text1"/>
          <w:sz w:val="24"/>
          <w:szCs w:val="24"/>
        </w:rPr>
        <w:t xml:space="preserve"> 95.0% of tylosin residues and 88.9% of </w:t>
      </w:r>
      <w:bookmarkStart w:id="27" w:name="OLE_LINK1"/>
      <w:r w:rsidRPr="00403E20">
        <w:rPr>
          <w:rFonts w:ascii="Times New Roman" w:hAnsi="Times New Roman" w:cs="Times New Roman"/>
          <w:color w:val="000000" w:themeColor="text1"/>
          <w:sz w:val="24"/>
          <w:szCs w:val="24"/>
        </w:rPr>
        <w:t>bio-available heavy metals</w:t>
      </w:r>
      <w:bookmarkEnd w:id="27"/>
      <w:r w:rsidRPr="00403E20">
        <w:rPr>
          <w:rFonts w:ascii="Times New Roman" w:hAnsi="Times New Roman" w:cs="Times New Roman"/>
          <w:color w:val="000000" w:themeColor="text1"/>
          <w:sz w:val="24"/>
          <w:szCs w:val="24"/>
        </w:rPr>
        <w:t xml:space="preserve"> in 31 days (Fig. 1a). </w:t>
      </w:r>
      <w:bookmarkStart w:id="28" w:name="_Hlk16016687"/>
      <w:r w:rsidR="009322B3" w:rsidRPr="00403E20">
        <w:rPr>
          <w:rFonts w:ascii="Times New Roman" w:hAnsi="Times New Roman" w:cs="Times New Roman" w:hint="eastAsia"/>
          <w:color w:val="000000" w:themeColor="text1"/>
          <w:sz w:val="24"/>
          <w:szCs w:val="24"/>
        </w:rPr>
        <w:t xml:space="preserve">The maximum </w:t>
      </w:r>
      <w:r w:rsidR="009322B3" w:rsidRPr="00403E20">
        <w:rPr>
          <w:rFonts w:ascii="Times New Roman" w:hAnsi="Times New Roman" w:cs="Times New Roman"/>
          <w:color w:val="000000" w:themeColor="text1"/>
          <w:sz w:val="24"/>
          <w:szCs w:val="24"/>
        </w:rPr>
        <w:t xml:space="preserve">composting </w:t>
      </w:r>
      <w:r w:rsidR="009322B3" w:rsidRPr="00403E20">
        <w:rPr>
          <w:rFonts w:ascii="Times New Roman" w:hAnsi="Times New Roman" w:cs="Times New Roman" w:hint="eastAsia"/>
          <w:color w:val="000000" w:themeColor="text1"/>
          <w:sz w:val="24"/>
          <w:szCs w:val="24"/>
        </w:rPr>
        <w:t>temperature increased to about 80</w:t>
      </w:r>
      <w:r w:rsidR="007E086F" w:rsidRPr="00403E20">
        <w:rPr>
          <w:rFonts w:ascii="Times New Roman" w:hAnsi="Times New Roman" w:cs="Times New Roman"/>
          <w:color w:val="000000" w:themeColor="text1"/>
          <w:sz w:val="24"/>
          <w:szCs w:val="24"/>
        </w:rPr>
        <w:t xml:space="preserve"> </w:t>
      </w:r>
      <w:r w:rsidR="009322B3" w:rsidRPr="00403E20">
        <w:rPr>
          <w:rFonts w:ascii="Times New Roman" w:hAnsi="Times New Roman"/>
          <w:color w:val="000000" w:themeColor="text1"/>
          <w:sz w:val="24"/>
          <w:szCs w:val="24"/>
        </w:rPr>
        <w:t>°C</w:t>
      </w:r>
      <w:r w:rsidR="009322B3" w:rsidRPr="00403E20">
        <w:rPr>
          <w:rFonts w:ascii="Times New Roman" w:hAnsi="Times New Roman" w:hint="eastAsia"/>
          <w:color w:val="000000" w:themeColor="text1"/>
          <w:sz w:val="24"/>
          <w:szCs w:val="24"/>
        </w:rPr>
        <w:t xml:space="preserve"> after 13 days</w:t>
      </w:r>
      <w:r w:rsidR="009322B3" w:rsidRPr="00403E20">
        <w:rPr>
          <w:rFonts w:ascii="Times New Roman" w:hAnsi="Times New Roman"/>
          <w:color w:val="000000" w:themeColor="text1"/>
          <w:sz w:val="24"/>
          <w:szCs w:val="24"/>
        </w:rPr>
        <w:t xml:space="preserve"> </w:t>
      </w:r>
      <w:r w:rsidR="009322B3" w:rsidRPr="00403E20">
        <w:rPr>
          <w:rFonts w:ascii="Times New Roman" w:hAnsi="Times New Roman" w:cs="Times New Roman" w:hint="eastAsia"/>
          <w:color w:val="000000" w:themeColor="text1"/>
          <w:sz w:val="24"/>
          <w:szCs w:val="24"/>
        </w:rPr>
        <w:t>(</w:t>
      </w:r>
      <w:r w:rsidR="009322B3" w:rsidRPr="00403E20">
        <w:rPr>
          <w:rFonts w:ascii="Times New Roman" w:hAnsi="Times New Roman" w:cs="Times New Roman"/>
          <w:color w:val="000000" w:themeColor="text1"/>
          <w:kern w:val="0"/>
          <w:sz w:val="24"/>
          <w:szCs w:val="24"/>
        </w:rPr>
        <w:t>Fig. 1</w:t>
      </w:r>
      <w:r w:rsidR="009322B3" w:rsidRPr="00403E20">
        <w:rPr>
          <w:rFonts w:ascii="Times New Roman" w:hAnsi="Times New Roman" w:cs="Times New Roman" w:hint="eastAsia"/>
          <w:color w:val="000000" w:themeColor="text1"/>
          <w:kern w:val="0"/>
          <w:sz w:val="24"/>
          <w:szCs w:val="24"/>
        </w:rPr>
        <w:t>b</w:t>
      </w:r>
      <w:r w:rsidR="009322B3" w:rsidRPr="00403E20">
        <w:rPr>
          <w:rFonts w:ascii="Times New Roman" w:hAnsi="Times New Roman" w:cs="Times New Roman" w:hint="eastAsia"/>
          <w:color w:val="000000" w:themeColor="text1"/>
          <w:sz w:val="24"/>
          <w:szCs w:val="24"/>
        </w:rPr>
        <w:t>)</w:t>
      </w:r>
      <w:r w:rsidR="009322B3" w:rsidRPr="00403E20">
        <w:rPr>
          <w:rFonts w:ascii="Times New Roman" w:hAnsi="Times New Roman" w:cs="Times New Roman"/>
          <w:color w:val="000000" w:themeColor="text1"/>
          <w:sz w:val="24"/>
          <w:szCs w:val="24"/>
        </w:rPr>
        <w:t xml:space="preserve"> which coincide</w:t>
      </w:r>
      <w:r w:rsidR="00C65601" w:rsidRPr="00403E20">
        <w:rPr>
          <w:rFonts w:ascii="Times New Roman" w:hAnsi="Times New Roman" w:cs="Times New Roman"/>
          <w:color w:val="000000" w:themeColor="text1"/>
          <w:sz w:val="24"/>
          <w:szCs w:val="24"/>
        </w:rPr>
        <w:t>d</w:t>
      </w:r>
      <w:r w:rsidR="009322B3" w:rsidRPr="00403E20">
        <w:rPr>
          <w:rFonts w:ascii="Times New Roman" w:hAnsi="Times New Roman" w:cs="Times New Roman"/>
          <w:color w:val="000000" w:themeColor="text1"/>
          <w:sz w:val="24"/>
          <w:szCs w:val="24"/>
        </w:rPr>
        <w:t xml:space="preserve"> with the reduction of both tylosin residues and </w:t>
      </w:r>
      <w:r w:rsidR="009322B3" w:rsidRPr="00403E20">
        <w:rPr>
          <w:rFonts w:ascii="Times New Roman" w:hAnsi="Times New Roman" w:cs="Times New Roman"/>
          <w:color w:val="000000" w:themeColor="text1"/>
          <w:kern w:val="0"/>
          <w:sz w:val="24"/>
          <w:szCs w:val="24"/>
        </w:rPr>
        <w:t>bio-available heavy metals (Fig. 1a-b).</w:t>
      </w:r>
      <w:bookmarkEnd w:id="28"/>
      <w:r w:rsidR="009322B3"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To further understand </w:t>
      </w:r>
      <w:r w:rsidRPr="00403E20">
        <w:rPr>
          <w:rFonts w:ascii="Times New Roman" w:hAnsi="Times New Roman" w:cs="Times New Roman"/>
          <w:color w:val="000000" w:themeColor="text1"/>
          <w:sz w:val="24"/>
          <w:szCs w:val="24"/>
        </w:rPr>
        <w:t xml:space="preserve">how tylosin residues and heavy metals </w:t>
      </w:r>
      <w:r w:rsidRPr="00403E20">
        <w:rPr>
          <w:rFonts w:ascii="Times New Roman" w:hAnsi="Times New Roman" w:cs="Times New Roman"/>
          <w:color w:val="000000" w:themeColor="text1"/>
          <w:kern w:val="0"/>
          <w:sz w:val="24"/>
          <w:szCs w:val="24"/>
        </w:rPr>
        <w:t>influenced ARG and MGE abundances during composting, we explored their relationships using correlation analysis.</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We found no significant correlation between the amount of tylosin residues and total ARGs abundances (</w:t>
      </w:r>
      <w:r w:rsidRPr="00403E20">
        <w:rPr>
          <w:rFonts w:ascii="Times New Roman" w:hAnsi="Times New Roman" w:cs="Times New Roman"/>
          <w:i/>
          <w:color w:val="000000" w:themeColor="text1"/>
          <w:kern w:val="0"/>
          <w:sz w:val="24"/>
          <w:szCs w:val="24"/>
        </w:rPr>
        <w:t>P</w:t>
      </w:r>
      <w:r w:rsidRPr="00403E20">
        <w:rPr>
          <w:rFonts w:ascii="Times New Roman" w:hAnsi="Times New Roman" w:cs="Times New Roman"/>
          <w:color w:val="000000" w:themeColor="text1"/>
          <w:kern w:val="0"/>
          <w:sz w:val="24"/>
          <w:szCs w:val="24"/>
        </w:rPr>
        <w:t xml:space="preserve"> &gt; 0.05, Fig. 1c). However, the amount of tylosin residues correlated positively with total MGE abundances and especially with </w:t>
      </w:r>
      <w:r w:rsidRPr="00403E20">
        <w:rPr>
          <w:rFonts w:ascii="Times New Roman" w:hAnsi="Times New Roman" w:cs="Times New Roman"/>
          <w:i/>
          <w:color w:val="000000" w:themeColor="text1"/>
          <w:kern w:val="0"/>
          <w:sz w:val="24"/>
          <w:szCs w:val="24"/>
        </w:rPr>
        <w:t xml:space="preserve">ISCR1 </w:t>
      </w:r>
      <w:r w:rsidRPr="00403E20">
        <w:rPr>
          <w:rFonts w:ascii="Times New Roman" w:hAnsi="Times New Roman" w:cs="Times New Roman"/>
          <w:color w:val="000000" w:themeColor="text1"/>
          <w:kern w:val="0"/>
          <w:sz w:val="24"/>
          <w:szCs w:val="24"/>
        </w:rPr>
        <w:t xml:space="preserve">and </w:t>
      </w:r>
      <w:r w:rsidRPr="00403E20">
        <w:rPr>
          <w:rFonts w:ascii="Times New Roman" w:hAnsi="Times New Roman" w:cs="Times New Roman"/>
          <w:i/>
          <w:color w:val="000000" w:themeColor="text1"/>
          <w:kern w:val="0"/>
          <w:sz w:val="24"/>
          <w:szCs w:val="24"/>
        </w:rPr>
        <w:t>IncQ</w:t>
      </w:r>
      <w:r w:rsidRPr="00403E20">
        <w:rPr>
          <w:rFonts w:ascii="Times New Roman" w:hAnsi="Times New Roman" w:cs="Times New Roman"/>
          <w:color w:val="000000" w:themeColor="text1"/>
          <w:kern w:val="0"/>
          <w:sz w:val="24"/>
          <w:szCs w:val="24"/>
        </w:rPr>
        <w:t xml:space="preserve"> plasmid gene abundances (</w:t>
      </w:r>
      <w:r w:rsidRPr="00403E20">
        <w:rPr>
          <w:rFonts w:ascii="Times New Roman" w:hAnsi="Times New Roman" w:cs="Times New Roman"/>
          <w:i/>
          <w:color w:val="000000" w:themeColor="text1"/>
          <w:kern w:val="0"/>
          <w:sz w:val="24"/>
          <w:szCs w:val="24"/>
        </w:rPr>
        <w:t xml:space="preserve">P </w:t>
      </w:r>
      <w:r w:rsidRPr="00403E20">
        <w:rPr>
          <w:rFonts w:ascii="Times New Roman" w:hAnsi="Times New Roman" w:cs="Times New Roman"/>
          <w:color w:val="000000" w:themeColor="text1"/>
          <w:kern w:val="0"/>
          <w:sz w:val="24"/>
          <w:szCs w:val="24"/>
        </w:rPr>
        <w:t>&lt; 0.001, Fig.</w:t>
      </w:r>
      <w:r w:rsidR="00AA67AA"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t>1d).</w:t>
      </w:r>
      <w:r w:rsidRPr="00403E20">
        <w:rPr>
          <w:rFonts w:ascii="Times New Roman" w:hAnsi="Times New Roman"/>
          <w:color w:val="000000" w:themeColor="text1"/>
          <w:kern w:val="0"/>
          <w:sz w:val="24"/>
          <w:szCs w:val="24"/>
        </w:rPr>
        <w:t xml:space="preserve"> Similarly, all </w:t>
      </w:r>
      <w:r w:rsidR="00F869A8" w:rsidRPr="00403E20">
        <w:rPr>
          <w:rFonts w:ascii="Times New Roman" w:hAnsi="Times New Roman"/>
          <w:color w:val="000000" w:themeColor="text1"/>
          <w:kern w:val="0"/>
          <w:sz w:val="24"/>
          <w:szCs w:val="24"/>
        </w:rPr>
        <w:t xml:space="preserve">heavy </w:t>
      </w:r>
      <w:r w:rsidRPr="00403E20">
        <w:rPr>
          <w:rFonts w:ascii="Times New Roman" w:hAnsi="Times New Roman"/>
          <w:color w:val="000000" w:themeColor="text1"/>
          <w:kern w:val="0"/>
          <w:sz w:val="24"/>
          <w:szCs w:val="24"/>
        </w:rPr>
        <w:t>metals (</w:t>
      </w:r>
      <w:r w:rsidR="00746515" w:rsidRPr="00403E20">
        <w:rPr>
          <w:rFonts w:ascii="Times New Roman" w:hAnsi="Times New Roman"/>
          <w:color w:val="000000" w:themeColor="text1"/>
          <w:kern w:val="0"/>
          <w:sz w:val="24"/>
          <w:szCs w:val="24"/>
        </w:rPr>
        <w:t>Ni</w:t>
      </w:r>
      <w:r w:rsidR="00746515" w:rsidRPr="00403E20">
        <w:rPr>
          <w:rFonts w:ascii="Times New Roman" w:hAnsi="Times New Roman"/>
          <w:color w:val="000000" w:themeColor="text1"/>
          <w:kern w:val="0"/>
          <w:sz w:val="24"/>
          <w:szCs w:val="24"/>
          <w:vertAlign w:val="superscript"/>
        </w:rPr>
        <w:t>2+</w:t>
      </w:r>
      <w:r w:rsidRPr="00403E20">
        <w:rPr>
          <w:rFonts w:ascii="Times New Roman" w:hAnsi="Times New Roman"/>
          <w:color w:val="000000" w:themeColor="text1"/>
          <w:kern w:val="0"/>
          <w:sz w:val="24"/>
          <w:szCs w:val="24"/>
        </w:rPr>
        <w:t xml:space="preserve">, </w:t>
      </w:r>
      <w:r w:rsidR="00746515" w:rsidRPr="00403E20">
        <w:rPr>
          <w:rFonts w:ascii="Times New Roman" w:hAnsi="Times New Roman"/>
          <w:color w:val="000000" w:themeColor="text1"/>
          <w:kern w:val="0"/>
          <w:sz w:val="24"/>
          <w:szCs w:val="24"/>
        </w:rPr>
        <w:t>Cu</w:t>
      </w:r>
      <w:r w:rsidR="00746515" w:rsidRPr="00403E20">
        <w:rPr>
          <w:rFonts w:ascii="Times New Roman" w:hAnsi="Times New Roman"/>
          <w:color w:val="000000" w:themeColor="text1"/>
          <w:kern w:val="0"/>
          <w:sz w:val="24"/>
          <w:szCs w:val="24"/>
          <w:vertAlign w:val="superscript"/>
        </w:rPr>
        <w:t>2+</w:t>
      </w:r>
      <w:r w:rsidRPr="00403E20">
        <w:rPr>
          <w:rFonts w:ascii="Times New Roman" w:hAnsi="Times New Roman"/>
          <w:color w:val="000000" w:themeColor="text1"/>
          <w:kern w:val="0"/>
          <w:sz w:val="24"/>
          <w:szCs w:val="24"/>
        </w:rPr>
        <w:t xml:space="preserve">, </w:t>
      </w:r>
      <w:r w:rsidR="00746515" w:rsidRPr="00403E20">
        <w:rPr>
          <w:rFonts w:ascii="Times New Roman" w:hAnsi="Times New Roman"/>
          <w:color w:val="000000" w:themeColor="text1"/>
          <w:kern w:val="0"/>
          <w:sz w:val="24"/>
          <w:szCs w:val="24"/>
        </w:rPr>
        <w:t>Co</w:t>
      </w:r>
      <w:r w:rsidR="00746515" w:rsidRPr="00403E20">
        <w:rPr>
          <w:rFonts w:ascii="Times New Roman" w:hAnsi="Times New Roman"/>
          <w:color w:val="000000" w:themeColor="text1"/>
          <w:kern w:val="0"/>
          <w:sz w:val="24"/>
          <w:szCs w:val="24"/>
          <w:vertAlign w:val="superscript"/>
        </w:rPr>
        <w:t>2+</w:t>
      </w:r>
      <w:r w:rsidRPr="00403E20">
        <w:rPr>
          <w:rFonts w:ascii="Times New Roman" w:hAnsi="Times New Roman"/>
          <w:color w:val="000000" w:themeColor="text1"/>
          <w:kern w:val="0"/>
          <w:sz w:val="24"/>
          <w:szCs w:val="24"/>
        </w:rPr>
        <w:t>, Zn</w:t>
      </w:r>
      <w:r w:rsidR="00746515" w:rsidRPr="00403E20">
        <w:rPr>
          <w:rFonts w:ascii="Times New Roman" w:hAnsi="Times New Roman"/>
          <w:color w:val="000000" w:themeColor="text1"/>
          <w:kern w:val="0"/>
          <w:sz w:val="24"/>
          <w:szCs w:val="24"/>
          <w:vertAlign w:val="superscript"/>
        </w:rPr>
        <w:t>2+</w:t>
      </w:r>
      <w:r w:rsidRPr="00403E20">
        <w:rPr>
          <w:rFonts w:ascii="Times New Roman" w:hAnsi="Times New Roman"/>
          <w:color w:val="000000" w:themeColor="text1"/>
          <w:kern w:val="0"/>
          <w:sz w:val="24"/>
          <w:szCs w:val="24"/>
        </w:rPr>
        <w:t xml:space="preserve">, and </w:t>
      </w:r>
      <w:r w:rsidR="00746515" w:rsidRPr="00403E20">
        <w:rPr>
          <w:rFonts w:ascii="Times New Roman" w:hAnsi="Times New Roman"/>
          <w:color w:val="000000" w:themeColor="text1"/>
          <w:kern w:val="0"/>
          <w:sz w:val="24"/>
          <w:szCs w:val="24"/>
        </w:rPr>
        <w:t>Pb</w:t>
      </w:r>
      <w:r w:rsidR="00746515" w:rsidRPr="00403E20">
        <w:rPr>
          <w:rFonts w:ascii="Times New Roman" w:hAnsi="Times New Roman"/>
          <w:color w:val="000000" w:themeColor="text1"/>
          <w:kern w:val="0"/>
          <w:sz w:val="24"/>
          <w:szCs w:val="24"/>
          <w:vertAlign w:val="superscript"/>
        </w:rPr>
        <w:t>2+</w:t>
      </w:r>
      <w:r w:rsidRPr="00403E20">
        <w:rPr>
          <w:rFonts w:ascii="Times New Roman" w:hAnsi="Times New Roman"/>
          <w:color w:val="000000" w:themeColor="text1"/>
          <w:kern w:val="0"/>
          <w:sz w:val="24"/>
          <w:szCs w:val="24"/>
        </w:rPr>
        <w:t>) significantly correlated with MGE</w:t>
      </w:r>
      <w:r w:rsidR="00F869A8" w:rsidRPr="00403E20">
        <w:rPr>
          <w:rFonts w:ascii="Times New Roman" w:hAnsi="Times New Roman"/>
          <w:color w:val="000000" w:themeColor="text1"/>
          <w:kern w:val="0"/>
          <w:sz w:val="24"/>
          <w:szCs w:val="24"/>
        </w:rPr>
        <w:t xml:space="preserve"> abundances</w:t>
      </w:r>
      <w:r w:rsidRPr="00403E20">
        <w:rPr>
          <w:rFonts w:ascii="Times New Roman" w:hAnsi="Times New Roman"/>
          <w:color w:val="000000" w:themeColor="text1"/>
          <w:kern w:val="0"/>
          <w:sz w:val="24"/>
          <w:szCs w:val="24"/>
        </w:rPr>
        <w:t xml:space="preserve"> (Spearman, </w:t>
      </w:r>
      <w:r w:rsidRPr="00403E20">
        <w:rPr>
          <w:rFonts w:ascii="Times New Roman" w:hAnsi="Times New Roman"/>
          <w:i/>
          <w:color w:val="000000" w:themeColor="text1"/>
          <w:kern w:val="0"/>
          <w:sz w:val="24"/>
          <w:szCs w:val="24"/>
        </w:rPr>
        <w:t>P</w:t>
      </w:r>
      <w:r w:rsidRPr="00403E20">
        <w:rPr>
          <w:rFonts w:ascii="Times New Roman" w:hAnsi="Times New Roman"/>
          <w:color w:val="000000" w:themeColor="text1"/>
          <w:kern w:val="0"/>
          <w:sz w:val="24"/>
          <w:szCs w:val="24"/>
        </w:rPr>
        <w:t xml:space="preserve"> &lt; 0.05). In contrast, the majority of heavy metals (</w:t>
      </w:r>
      <w:r w:rsidR="00746515" w:rsidRPr="00403E20">
        <w:rPr>
          <w:rFonts w:ascii="Times New Roman" w:hAnsi="Times New Roman"/>
          <w:color w:val="000000" w:themeColor="text1"/>
          <w:kern w:val="0"/>
          <w:sz w:val="24"/>
          <w:szCs w:val="24"/>
        </w:rPr>
        <w:t>Ni</w:t>
      </w:r>
      <w:r w:rsidR="00746515" w:rsidRPr="00403E20">
        <w:rPr>
          <w:rFonts w:ascii="Times New Roman" w:hAnsi="Times New Roman"/>
          <w:color w:val="000000" w:themeColor="text1"/>
          <w:kern w:val="0"/>
          <w:sz w:val="24"/>
          <w:szCs w:val="24"/>
          <w:vertAlign w:val="superscript"/>
        </w:rPr>
        <w:t>2+</w:t>
      </w:r>
      <w:r w:rsidRPr="00403E20">
        <w:rPr>
          <w:rFonts w:ascii="Times New Roman" w:hAnsi="Times New Roman"/>
          <w:color w:val="000000" w:themeColor="text1"/>
          <w:kern w:val="0"/>
          <w:sz w:val="24"/>
          <w:szCs w:val="24"/>
        </w:rPr>
        <w:t xml:space="preserve">, </w:t>
      </w:r>
      <w:r w:rsidR="00746515" w:rsidRPr="00403E20">
        <w:rPr>
          <w:rFonts w:ascii="Times New Roman" w:hAnsi="Times New Roman"/>
          <w:color w:val="000000" w:themeColor="text1"/>
          <w:kern w:val="0"/>
          <w:sz w:val="24"/>
          <w:szCs w:val="24"/>
        </w:rPr>
        <w:t>Cu</w:t>
      </w:r>
      <w:r w:rsidR="00746515" w:rsidRPr="00403E20">
        <w:rPr>
          <w:rFonts w:ascii="Times New Roman" w:hAnsi="Times New Roman"/>
          <w:color w:val="000000" w:themeColor="text1"/>
          <w:kern w:val="0"/>
          <w:sz w:val="24"/>
          <w:szCs w:val="24"/>
          <w:vertAlign w:val="superscript"/>
        </w:rPr>
        <w:t>2+</w:t>
      </w:r>
      <w:r w:rsidRPr="00403E20">
        <w:rPr>
          <w:rFonts w:ascii="Times New Roman" w:hAnsi="Times New Roman"/>
          <w:color w:val="000000" w:themeColor="text1"/>
          <w:kern w:val="0"/>
          <w:sz w:val="24"/>
          <w:szCs w:val="24"/>
        </w:rPr>
        <w:t xml:space="preserve">, </w:t>
      </w:r>
      <w:r w:rsidR="00746515" w:rsidRPr="00403E20">
        <w:rPr>
          <w:rFonts w:ascii="Times New Roman" w:hAnsi="Times New Roman"/>
          <w:color w:val="000000" w:themeColor="text1"/>
          <w:kern w:val="0"/>
          <w:sz w:val="24"/>
          <w:szCs w:val="24"/>
        </w:rPr>
        <w:t>Co</w:t>
      </w:r>
      <w:r w:rsidR="00746515" w:rsidRPr="00403E20">
        <w:rPr>
          <w:rFonts w:ascii="Times New Roman" w:hAnsi="Times New Roman"/>
          <w:color w:val="000000" w:themeColor="text1"/>
          <w:kern w:val="0"/>
          <w:sz w:val="24"/>
          <w:szCs w:val="24"/>
          <w:vertAlign w:val="superscript"/>
        </w:rPr>
        <w:t>2+</w:t>
      </w:r>
      <w:r w:rsidRPr="00403E20">
        <w:rPr>
          <w:rFonts w:ascii="Times New Roman" w:hAnsi="Times New Roman"/>
          <w:color w:val="000000" w:themeColor="text1"/>
          <w:kern w:val="0"/>
          <w:sz w:val="24"/>
          <w:szCs w:val="24"/>
        </w:rPr>
        <w:t xml:space="preserve">, </w:t>
      </w:r>
      <w:r w:rsidR="007468A6" w:rsidRPr="00403E20">
        <w:rPr>
          <w:rFonts w:ascii="Times New Roman" w:hAnsi="Times New Roman"/>
          <w:color w:val="000000" w:themeColor="text1"/>
          <w:kern w:val="0"/>
          <w:sz w:val="24"/>
          <w:szCs w:val="24"/>
        </w:rPr>
        <w:t>Zn</w:t>
      </w:r>
      <w:r w:rsidR="007468A6" w:rsidRPr="00403E20">
        <w:rPr>
          <w:rFonts w:ascii="Times New Roman" w:hAnsi="Times New Roman"/>
          <w:color w:val="000000" w:themeColor="text1"/>
          <w:kern w:val="0"/>
          <w:sz w:val="24"/>
          <w:szCs w:val="24"/>
          <w:vertAlign w:val="superscript"/>
        </w:rPr>
        <w:t>2+</w:t>
      </w:r>
      <w:r w:rsidR="007468A6" w:rsidRPr="00403E20">
        <w:rPr>
          <w:rFonts w:ascii="Times New Roman" w:hAnsi="Times New Roman"/>
          <w:color w:val="000000" w:themeColor="text1"/>
          <w:kern w:val="0"/>
          <w:sz w:val="24"/>
          <w:szCs w:val="24"/>
        </w:rPr>
        <w:t xml:space="preserve">, </w:t>
      </w:r>
      <w:r w:rsidRPr="00403E20">
        <w:rPr>
          <w:rFonts w:ascii="Times New Roman" w:hAnsi="Times New Roman"/>
          <w:color w:val="000000" w:themeColor="text1"/>
          <w:kern w:val="0"/>
          <w:sz w:val="24"/>
          <w:szCs w:val="24"/>
        </w:rPr>
        <w:t xml:space="preserve">and </w:t>
      </w:r>
      <w:r w:rsidR="00746515" w:rsidRPr="00403E20">
        <w:rPr>
          <w:rFonts w:ascii="Times New Roman" w:hAnsi="Times New Roman"/>
          <w:color w:val="000000" w:themeColor="text1"/>
          <w:kern w:val="0"/>
          <w:sz w:val="24"/>
          <w:szCs w:val="24"/>
        </w:rPr>
        <w:t>Pb</w:t>
      </w:r>
      <w:r w:rsidR="00746515" w:rsidRPr="00403E20">
        <w:rPr>
          <w:rFonts w:ascii="Times New Roman" w:hAnsi="Times New Roman"/>
          <w:color w:val="000000" w:themeColor="text1"/>
          <w:kern w:val="0"/>
          <w:sz w:val="24"/>
          <w:szCs w:val="24"/>
          <w:vertAlign w:val="superscript"/>
        </w:rPr>
        <w:t>2+</w:t>
      </w:r>
      <w:r w:rsidRPr="00403E20">
        <w:rPr>
          <w:rFonts w:ascii="Times New Roman" w:hAnsi="Times New Roman"/>
          <w:color w:val="000000" w:themeColor="text1"/>
          <w:kern w:val="0"/>
          <w:sz w:val="24"/>
          <w:szCs w:val="24"/>
        </w:rPr>
        <w:t xml:space="preserve">) did not significantly correlate with total ARGs abundances (Spearman, </w:t>
      </w:r>
      <w:r w:rsidRPr="00403E20">
        <w:rPr>
          <w:rFonts w:ascii="Times New Roman" w:hAnsi="Times New Roman"/>
          <w:i/>
          <w:color w:val="000000" w:themeColor="text1"/>
          <w:kern w:val="0"/>
          <w:sz w:val="24"/>
          <w:szCs w:val="24"/>
        </w:rPr>
        <w:t>P</w:t>
      </w:r>
      <w:r w:rsidRPr="00403E20">
        <w:rPr>
          <w:rFonts w:ascii="Times New Roman" w:hAnsi="Times New Roman"/>
          <w:color w:val="000000" w:themeColor="text1"/>
          <w:kern w:val="0"/>
          <w:sz w:val="24"/>
          <w:szCs w:val="24"/>
        </w:rPr>
        <w:t xml:space="preserve"> &gt; 0.05, Table 1). </w:t>
      </w:r>
      <w:r w:rsidR="00F869A8" w:rsidRPr="00403E20">
        <w:rPr>
          <w:rFonts w:ascii="Times New Roman" w:hAnsi="Times New Roman"/>
          <w:color w:val="000000" w:themeColor="text1"/>
          <w:kern w:val="0"/>
          <w:sz w:val="24"/>
          <w:szCs w:val="24"/>
        </w:rPr>
        <w:t>However</w:t>
      </w:r>
      <w:r w:rsidRPr="00403E20">
        <w:rPr>
          <w:rFonts w:ascii="Times New Roman" w:hAnsi="Times New Roman"/>
          <w:color w:val="000000" w:themeColor="text1"/>
          <w:kern w:val="0"/>
          <w:sz w:val="24"/>
          <w:szCs w:val="24"/>
        </w:rPr>
        <w:t xml:space="preserve">, all detected </w:t>
      </w:r>
      <w:r w:rsidR="009322B3" w:rsidRPr="00403E20">
        <w:rPr>
          <w:rFonts w:ascii="Times New Roman" w:hAnsi="Times New Roman"/>
          <w:color w:val="000000" w:themeColor="text1"/>
          <w:kern w:val="0"/>
          <w:sz w:val="24"/>
          <w:szCs w:val="24"/>
        </w:rPr>
        <w:t xml:space="preserve">heavy </w:t>
      </w:r>
      <w:r w:rsidRPr="00403E20">
        <w:rPr>
          <w:rFonts w:ascii="Times New Roman" w:hAnsi="Times New Roman"/>
          <w:color w:val="000000" w:themeColor="text1"/>
          <w:kern w:val="0"/>
          <w:sz w:val="24"/>
          <w:szCs w:val="24"/>
        </w:rPr>
        <w:t>metals correlated</w:t>
      </w:r>
      <w:r w:rsidR="009322B3" w:rsidRPr="00403E20">
        <w:rPr>
          <w:rFonts w:ascii="Times New Roman" w:hAnsi="Times New Roman"/>
          <w:color w:val="000000" w:themeColor="text1"/>
          <w:kern w:val="0"/>
          <w:sz w:val="24"/>
          <w:szCs w:val="24"/>
        </w:rPr>
        <w:t xml:space="preserve"> significantly</w:t>
      </w:r>
      <w:r w:rsidRPr="00403E20">
        <w:rPr>
          <w:rFonts w:ascii="Times New Roman" w:hAnsi="Times New Roman"/>
          <w:color w:val="000000" w:themeColor="text1"/>
          <w:kern w:val="0"/>
          <w:sz w:val="24"/>
          <w:szCs w:val="24"/>
        </w:rPr>
        <w:t xml:space="preserve"> with plasmid </w:t>
      </w:r>
      <w:r w:rsidR="00F869A8" w:rsidRPr="00403E20">
        <w:rPr>
          <w:rFonts w:ascii="Times New Roman" w:hAnsi="Times New Roman"/>
          <w:color w:val="000000" w:themeColor="text1"/>
          <w:kern w:val="0"/>
          <w:sz w:val="24"/>
          <w:szCs w:val="24"/>
        </w:rPr>
        <w:t>abundances</w:t>
      </w:r>
      <w:r w:rsidRPr="00403E20">
        <w:rPr>
          <w:rFonts w:ascii="Times New Roman" w:hAnsi="Times New Roman"/>
          <w:color w:val="000000" w:themeColor="text1"/>
          <w:kern w:val="0"/>
          <w:sz w:val="24"/>
          <w:szCs w:val="24"/>
        </w:rPr>
        <w:t xml:space="preserve"> (</w:t>
      </w:r>
      <w:r w:rsidRPr="00403E20">
        <w:rPr>
          <w:rFonts w:ascii="Times New Roman" w:hAnsi="Times New Roman"/>
          <w:i/>
          <w:color w:val="000000" w:themeColor="text1"/>
          <w:kern w:val="0"/>
          <w:sz w:val="24"/>
          <w:szCs w:val="24"/>
        </w:rPr>
        <w:t>ISCR1</w:t>
      </w:r>
      <w:r w:rsidRPr="00403E20">
        <w:rPr>
          <w:rFonts w:ascii="Times New Roman" w:hAnsi="Times New Roman"/>
          <w:color w:val="000000" w:themeColor="text1"/>
          <w:kern w:val="0"/>
          <w:sz w:val="24"/>
          <w:szCs w:val="24"/>
        </w:rPr>
        <w:t xml:space="preserve"> and </w:t>
      </w:r>
      <w:r w:rsidRPr="00403E20">
        <w:rPr>
          <w:rFonts w:ascii="Times New Roman" w:hAnsi="Times New Roman"/>
          <w:i/>
          <w:color w:val="000000" w:themeColor="text1"/>
          <w:kern w:val="0"/>
          <w:sz w:val="24"/>
          <w:szCs w:val="24"/>
        </w:rPr>
        <w:t>IncQ</w:t>
      </w:r>
      <w:r w:rsidRPr="00403E20">
        <w:rPr>
          <w:rFonts w:ascii="Times New Roman" w:hAnsi="Times New Roman"/>
          <w:color w:val="000000" w:themeColor="text1"/>
          <w:kern w:val="0"/>
          <w:sz w:val="24"/>
          <w:szCs w:val="24"/>
        </w:rPr>
        <w:t>)</w:t>
      </w:r>
      <w:r w:rsidR="00F869A8" w:rsidRPr="00403E20">
        <w:rPr>
          <w:rFonts w:ascii="Times New Roman" w:hAnsi="Times New Roman"/>
          <w:color w:val="000000" w:themeColor="text1"/>
          <w:kern w:val="0"/>
          <w:sz w:val="24"/>
          <w:szCs w:val="24"/>
        </w:rPr>
        <w:t xml:space="preserve"> and </w:t>
      </w:r>
      <w:r w:rsidR="00746515" w:rsidRPr="00403E20">
        <w:rPr>
          <w:rFonts w:ascii="Times New Roman" w:hAnsi="Times New Roman"/>
          <w:color w:val="000000" w:themeColor="text1"/>
          <w:kern w:val="0"/>
          <w:sz w:val="24"/>
          <w:szCs w:val="24"/>
        </w:rPr>
        <w:t>Ni</w:t>
      </w:r>
      <w:r w:rsidR="00746515" w:rsidRPr="00403E20">
        <w:rPr>
          <w:rFonts w:ascii="Times New Roman" w:hAnsi="Times New Roman"/>
          <w:color w:val="000000" w:themeColor="text1"/>
          <w:kern w:val="0"/>
          <w:sz w:val="24"/>
          <w:szCs w:val="24"/>
          <w:vertAlign w:val="superscript"/>
        </w:rPr>
        <w:t>2+</w:t>
      </w:r>
      <w:r w:rsidR="00F869A8" w:rsidRPr="00403E20">
        <w:rPr>
          <w:rFonts w:ascii="Times New Roman" w:hAnsi="Times New Roman"/>
          <w:color w:val="000000" w:themeColor="text1"/>
          <w:kern w:val="0"/>
          <w:sz w:val="24"/>
          <w:szCs w:val="24"/>
        </w:rPr>
        <w:t xml:space="preserve"> and Zn</w:t>
      </w:r>
      <w:r w:rsidR="00210003" w:rsidRPr="00403E20">
        <w:rPr>
          <w:rFonts w:ascii="Times New Roman" w:hAnsi="Times New Roman"/>
          <w:color w:val="000000" w:themeColor="text1"/>
          <w:kern w:val="0"/>
          <w:sz w:val="24"/>
          <w:szCs w:val="24"/>
          <w:vertAlign w:val="superscript"/>
        </w:rPr>
        <w:t>2+</w:t>
      </w:r>
      <w:r w:rsidR="00F869A8" w:rsidRPr="00403E20">
        <w:rPr>
          <w:rFonts w:ascii="Times New Roman" w:hAnsi="Times New Roman"/>
          <w:color w:val="000000" w:themeColor="text1"/>
          <w:kern w:val="0"/>
          <w:sz w:val="24"/>
          <w:szCs w:val="24"/>
        </w:rPr>
        <w:t xml:space="preserve"> also with integron </w:t>
      </w:r>
      <w:r w:rsidR="00A66DA9" w:rsidRPr="00403E20">
        <w:rPr>
          <w:rFonts w:ascii="Times New Roman" w:hAnsi="Times New Roman"/>
          <w:color w:val="000000" w:themeColor="text1"/>
          <w:kern w:val="0"/>
          <w:sz w:val="24"/>
          <w:szCs w:val="24"/>
        </w:rPr>
        <w:t>abundances (</w:t>
      </w:r>
      <w:r w:rsidRPr="00403E20">
        <w:rPr>
          <w:rFonts w:ascii="Times New Roman" w:hAnsi="Times New Roman"/>
          <w:i/>
          <w:color w:val="000000" w:themeColor="text1"/>
          <w:kern w:val="0"/>
          <w:sz w:val="24"/>
          <w:szCs w:val="24"/>
        </w:rPr>
        <w:t xml:space="preserve">intI1 </w:t>
      </w:r>
      <w:r w:rsidRPr="00403E20">
        <w:rPr>
          <w:rFonts w:ascii="Times New Roman" w:hAnsi="Times New Roman"/>
          <w:color w:val="000000" w:themeColor="text1"/>
          <w:kern w:val="0"/>
          <w:sz w:val="24"/>
          <w:szCs w:val="24"/>
        </w:rPr>
        <w:t>and</w:t>
      </w:r>
      <w:r w:rsidRPr="00403E20">
        <w:rPr>
          <w:rFonts w:ascii="Times New Roman" w:hAnsi="Times New Roman"/>
          <w:color w:val="000000" w:themeColor="text1"/>
          <w:sz w:val="24"/>
          <w:szCs w:val="24"/>
        </w:rPr>
        <w:t xml:space="preserve"> </w:t>
      </w:r>
      <w:r w:rsidRPr="00403E20">
        <w:rPr>
          <w:rFonts w:ascii="Times New Roman" w:hAnsi="Times New Roman"/>
          <w:i/>
          <w:color w:val="000000" w:themeColor="text1"/>
          <w:kern w:val="0"/>
          <w:sz w:val="24"/>
          <w:szCs w:val="24"/>
        </w:rPr>
        <w:t>intI2</w:t>
      </w:r>
      <w:r w:rsidR="00F869A8" w:rsidRPr="00403E20">
        <w:rPr>
          <w:rFonts w:ascii="Times New Roman" w:hAnsi="Times New Roman"/>
          <w:color w:val="000000" w:themeColor="text1"/>
          <w:kern w:val="0"/>
          <w:sz w:val="24"/>
          <w:szCs w:val="24"/>
        </w:rPr>
        <w:t xml:space="preserve">; </w:t>
      </w:r>
      <w:r w:rsidRPr="00403E20">
        <w:rPr>
          <w:rFonts w:ascii="Times New Roman" w:hAnsi="Times New Roman"/>
          <w:color w:val="000000" w:themeColor="text1"/>
          <w:kern w:val="0"/>
          <w:sz w:val="24"/>
          <w:szCs w:val="24"/>
        </w:rPr>
        <w:t>Spearman,</w:t>
      </w:r>
      <w:r w:rsidRPr="00403E20">
        <w:rPr>
          <w:rFonts w:ascii="Times New Roman" w:hAnsi="Times New Roman"/>
          <w:i/>
          <w:color w:val="000000" w:themeColor="text1"/>
          <w:kern w:val="0"/>
          <w:sz w:val="24"/>
          <w:szCs w:val="24"/>
        </w:rPr>
        <w:t xml:space="preserve"> P</w:t>
      </w:r>
      <w:r w:rsidRPr="00403E20">
        <w:rPr>
          <w:rFonts w:ascii="Times New Roman" w:hAnsi="Times New Roman"/>
          <w:color w:val="000000" w:themeColor="text1"/>
          <w:kern w:val="0"/>
          <w:sz w:val="24"/>
          <w:szCs w:val="24"/>
        </w:rPr>
        <w:t xml:space="preserve"> &lt; 0.05, Table 1)</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sz w:val="24"/>
          <w:szCs w:val="24"/>
        </w:rPr>
        <w:t>Together these results suggest that the reduction in tylosin residues and bio-available heavy metals was linked with</w:t>
      </w:r>
      <w:r w:rsidR="009322B3" w:rsidRPr="00403E20">
        <w:rPr>
          <w:rFonts w:ascii="Times New Roman" w:hAnsi="Times New Roman" w:cs="Times New Roman"/>
          <w:color w:val="000000" w:themeColor="text1"/>
          <w:sz w:val="24"/>
          <w:szCs w:val="24"/>
        </w:rPr>
        <w:t xml:space="preserve"> elevated composting temperature and</w:t>
      </w:r>
      <w:r w:rsidRPr="00403E20">
        <w:rPr>
          <w:rFonts w:ascii="Times New Roman" w:hAnsi="Times New Roman" w:cs="Times New Roman"/>
          <w:color w:val="000000" w:themeColor="text1"/>
          <w:sz w:val="24"/>
          <w:szCs w:val="24"/>
        </w:rPr>
        <w:t xml:space="preserve"> reduction in the abundance of MGEs</w:t>
      </w:r>
      <w:r w:rsidR="00FD4E2A" w:rsidRPr="00403E20">
        <w:rPr>
          <w:rFonts w:ascii="Times New Roman" w:hAnsi="Times New Roman" w:cs="Times New Roman"/>
          <w:color w:val="000000" w:themeColor="text1"/>
          <w:sz w:val="24"/>
          <w:szCs w:val="24"/>
        </w:rPr>
        <w:t xml:space="preserve"> during hyperthermophilic compos</w:t>
      </w:r>
      <w:r w:rsidR="00A66DA9" w:rsidRPr="00403E20">
        <w:rPr>
          <w:rFonts w:ascii="Times New Roman" w:hAnsi="Times New Roman" w:cs="Times New Roman"/>
          <w:color w:val="000000" w:themeColor="text1"/>
          <w:sz w:val="24"/>
          <w:szCs w:val="24"/>
        </w:rPr>
        <w:t>ting</w:t>
      </w:r>
      <w:r w:rsidRPr="00403E20">
        <w:rPr>
          <w:rFonts w:ascii="Times New Roman" w:hAnsi="Times New Roman" w:cs="Times New Roman"/>
          <w:color w:val="000000" w:themeColor="text1"/>
          <w:sz w:val="24"/>
          <w:szCs w:val="24"/>
        </w:rPr>
        <w:t>.</w:t>
      </w:r>
    </w:p>
    <w:p w14:paraId="7FF85D01" w14:textId="77777777" w:rsidR="009C1012" w:rsidRPr="00403E20" w:rsidRDefault="009C1012" w:rsidP="000B1327">
      <w:pPr>
        <w:spacing w:line="480" w:lineRule="auto"/>
        <w:rPr>
          <w:rFonts w:ascii="Times New Roman" w:eastAsia="黑体" w:hAnsi="Times New Roman" w:cs="Times New Roman"/>
          <w:b/>
          <w:color w:val="000000" w:themeColor="text1"/>
          <w:sz w:val="22"/>
          <w:szCs w:val="24"/>
        </w:rPr>
      </w:pPr>
    </w:p>
    <w:p w14:paraId="7614F99B" w14:textId="77777777" w:rsidR="009C1012" w:rsidRPr="00403E20" w:rsidRDefault="00A46C6B" w:rsidP="0051011F">
      <w:pPr>
        <w:widowControl/>
        <w:spacing w:after="90" w:line="480" w:lineRule="auto"/>
        <w:outlineLvl w:val="0"/>
        <w:rPr>
          <w:rFonts w:ascii="Times New Roman" w:eastAsia="宋体" w:hAnsi="Times New Roman" w:cs="Times New Roman"/>
          <w:b/>
          <w:color w:val="000000" w:themeColor="text1"/>
          <w:kern w:val="36"/>
          <w:sz w:val="24"/>
          <w:szCs w:val="24"/>
        </w:rPr>
      </w:pPr>
      <w:r w:rsidRPr="00403E20">
        <w:rPr>
          <w:rFonts w:ascii="Times New Roman" w:eastAsia="宋体" w:hAnsi="Times New Roman" w:cs="Times New Roman"/>
          <w:b/>
          <w:color w:val="000000" w:themeColor="text1"/>
          <w:kern w:val="36"/>
          <w:sz w:val="24"/>
          <w:szCs w:val="24"/>
        </w:rPr>
        <w:t>3.2 The effect of hyperthermophilic composting on the abundance and</w:t>
      </w:r>
      <w:r w:rsidRPr="00403E20">
        <w:rPr>
          <w:color w:val="000000" w:themeColor="text1"/>
        </w:rPr>
        <w:t xml:space="preserve"> </w:t>
      </w:r>
      <w:r w:rsidRPr="00403E20">
        <w:rPr>
          <w:rFonts w:ascii="Times New Roman" w:eastAsia="宋体" w:hAnsi="Times New Roman" w:cs="Times New Roman"/>
          <w:b/>
          <w:color w:val="000000" w:themeColor="text1"/>
          <w:kern w:val="36"/>
          <w:sz w:val="24"/>
          <w:szCs w:val="24"/>
        </w:rPr>
        <w:t xml:space="preserve">diversity of ARGs and MGEs  </w:t>
      </w:r>
    </w:p>
    <w:p w14:paraId="1DB89C7B" w14:textId="56189159" w:rsidR="009C1012" w:rsidRPr="00403E20" w:rsidRDefault="00A46C6B" w:rsidP="00E155D0">
      <w:pPr>
        <w:widowControl/>
        <w:spacing w:after="90" w:line="480" w:lineRule="auto"/>
        <w:outlineLvl w:val="0"/>
        <w:rPr>
          <w:rFonts w:ascii="Times New Roman" w:hAnsi="Times New Roman" w:cs="Times New Roman"/>
          <w:color w:val="000000" w:themeColor="text1"/>
          <w:sz w:val="24"/>
          <w:szCs w:val="24"/>
        </w:rPr>
      </w:pPr>
      <w:r w:rsidRPr="00403E20">
        <w:rPr>
          <w:rFonts w:ascii="Times New Roman" w:hAnsi="Times New Roman" w:cs="Times New Roman"/>
          <w:color w:val="000000" w:themeColor="text1"/>
          <w:kern w:val="0"/>
          <w:sz w:val="24"/>
          <w:szCs w:val="24"/>
        </w:rPr>
        <w:t>All targeted genes, including 27 ARGs and 5</w:t>
      </w:r>
      <w:r w:rsidRPr="00403E20">
        <w:rPr>
          <w:rFonts w:ascii="Times New Roman" w:hAnsi="Times New Roman" w:cs="Times New Roman"/>
          <w:color w:val="000000" w:themeColor="text1"/>
          <w:sz w:val="24"/>
          <w:szCs w:val="24"/>
        </w:rPr>
        <w:t xml:space="preserve"> </w:t>
      </w:r>
      <w:r w:rsidRPr="00403E20">
        <w:rPr>
          <w:rFonts w:ascii="Times New Roman" w:hAnsi="Times New Roman" w:cs="Times New Roman"/>
          <w:color w:val="000000" w:themeColor="text1"/>
          <w:kern w:val="0"/>
          <w:sz w:val="24"/>
          <w:szCs w:val="24"/>
        </w:rPr>
        <w:t xml:space="preserve">MGEs, were detected in the initial tylosin residue waste and all the samples collected during the </w:t>
      </w:r>
      <w:r w:rsidRPr="00403E20">
        <w:rPr>
          <w:rFonts w:ascii="Times New Roman" w:hAnsi="Times New Roman"/>
          <w:color w:val="000000" w:themeColor="text1"/>
          <w:sz w:val="24"/>
          <w:szCs w:val="24"/>
        </w:rPr>
        <w:t>composting</w:t>
      </w:r>
      <w:r w:rsidRPr="00403E20">
        <w:rPr>
          <w:rFonts w:ascii="Times New Roman" w:hAnsi="Times New Roman" w:cs="Times New Roman"/>
          <w:color w:val="000000" w:themeColor="text1"/>
          <w:kern w:val="0"/>
          <w:sz w:val="24"/>
          <w:szCs w:val="24"/>
        </w:rPr>
        <w:t xml:space="preserve"> (Fig. S1).</w:t>
      </w:r>
      <w:r w:rsidRPr="00403E20">
        <w:rPr>
          <w:rFonts w:ascii="Times New Roman" w:hAnsi="Times New Roman" w:cs="Times New Roman"/>
          <w:color w:val="000000" w:themeColor="text1"/>
          <w:sz w:val="24"/>
          <w:szCs w:val="24"/>
        </w:rPr>
        <w:t xml:space="preserve"> </w:t>
      </w:r>
      <w:r w:rsidRPr="00403E20">
        <w:rPr>
          <w:rFonts w:ascii="Times New Roman" w:hAnsi="Times New Roman" w:cs="Times New Roman"/>
          <w:color w:val="000000" w:themeColor="text1"/>
          <w:kern w:val="0"/>
          <w:sz w:val="24"/>
          <w:szCs w:val="24"/>
        </w:rPr>
        <w:t>The mean ARG</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and MGE </w:t>
      </w:r>
      <w:r w:rsidRPr="00403E20">
        <w:rPr>
          <w:rFonts w:ascii="Times New Roman" w:hAnsi="Times New Roman" w:cs="Times New Roman"/>
          <w:color w:val="000000" w:themeColor="text1"/>
          <w:sz w:val="24"/>
          <w:szCs w:val="24"/>
        </w:rPr>
        <w:t>abundance</w:t>
      </w:r>
      <w:r w:rsidRPr="00403E20">
        <w:rPr>
          <w:rFonts w:ascii="Times New Roman" w:hAnsi="Times New Roman" w:cs="Times New Roman"/>
          <w:color w:val="000000" w:themeColor="text1"/>
          <w:kern w:val="0"/>
          <w:sz w:val="24"/>
          <w:szCs w:val="24"/>
        </w:rPr>
        <w:t xml:space="preserve">s in </w:t>
      </w:r>
      <w:r w:rsidR="00F33BC2" w:rsidRPr="00403E20">
        <w:rPr>
          <w:rFonts w:ascii="Times New Roman" w:hAnsi="Times New Roman" w:cs="Times New Roman"/>
          <w:color w:val="000000" w:themeColor="text1"/>
          <w:kern w:val="0"/>
          <w:sz w:val="24"/>
          <w:szCs w:val="24"/>
        </w:rPr>
        <w:t xml:space="preserve">the </w:t>
      </w:r>
      <w:r w:rsidRPr="00403E20">
        <w:rPr>
          <w:rFonts w:ascii="Times New Roman" w:hAnsi="Times New Roman" w:cs="Times New Roman"/>
          <w:color w:val="000000" w:themeColor="text1"/>
          <w:kern w:val="0"/>
          <w:sz w:val="24"/>
          <w:szCs w:val="24"/>
        </w:rPr>
        <w:t>initial compost were approximately 5.9 × 10</w:t>
      </w:r>
      <w:r w:rsidRPr="00403E20">
        <w:rPr>
          <w:rFonts w:ascii="Times New Roman" w:hAnsi="Times New Roman" w:cs="Times New Roman"/>
          <w:color w:val="000000" w:themeColor="text1"/>
          <w:kern w:val="0"/>
          <w:sz w:val="24"/>
          <w:szCs w:val="24"/>
          <w:vertAlign w:val="superscript"/>
        </w:rPr>
        <w:t>12</w:t>
      </w:r>
      <w:r w:rsidRPr="00403E20">
        <w:rPr>
          <w:rFonts w:ascii="Times New Roman" w:hAnsi="Times New Roman" w:cs="Times New Roman"/>
          <w:color w:val="000000" w:themeColor="text1"/>
          <w:kern w:val="0"/>
          <w:sz w:val="24"/>
          <w:szCs w:val="24"/>
        </w:rPr>
        <w:t xml:space="preserve"> and 2.2 × 10</w:t>
      </w:r>
      <w:r w:rsidRPr="00403E20">
        <w:rPr>
          <w:rFonts w:ascii="Times New Roman" w:hAnsi="Times New Roman" w:cs="Times New Roman"/>
          <w:color w:val="000000" w:themeColor="text1"/>
          <w:kern w:val="0"/>
          <w:sz w:val="24"/>
          <w:szCs w:val="24"/>
          <w:vertAlign w:val="superscript"/>
        </w:rPr>
        <w:t>12</w:t>
      </w:r>
      <w:r w:rsidRPr="00403E20">
        <w:rPr>
          <w:rFonts w:ascii="Times New Roman" w:hAnsi="Times New Roman" w:cs="Times New Roman"/>
          <w:color w:val="000000" w:themeColor="text1"/>
          <w:kern w:val="0"/>
          <w:sz w:val="24"/>
          <w:szCs w:val="24"/>
        </w:rPr>
        <w:t xml:space="preserve"> copies per gram of compost (dry weight), respectively </w:t>
      </w:r>
      <w:r w:rsidRPr="00403E20">
        <w:rPr>
          <w:rFonts w:ascii="Times New Roman" w:hAnsi="Times New Roman" w:cs="Times New Roman"/>
          <w:color w:val="000000" w:themeColor="text1"/>
          <w:sz w:val="24"/>
          <w:szCs w:val="24"/>
        </w:rPr>
        <w:t>(Fig. 2a)</w:t>
      </w:r>
      <w:r w:rsidRPr="00403E20">
        <w:rPr>
          <w:rFonts w:ascii="Times New Roman" w:hAnsi="Times New Roman" w:cs="Times New Roman"/>
          <w:color w:val="000000" w:themeColor="text1"/>
          <w:kern w:val="0"/>
          <w:sz w:val="24"/>
          <w:szCs w:val="24"/>
        </w:rPr>
        <w:t>.</w:t>
      </w:r>
      <w:r w:rsidRPr="00403E20">
        <w:rPr>
          <w:rFonts w:ascii="Times New Roman" w:hAnsi="Times New Roman" w:cs="Times New Roman"/>
          <w:color w:val="000000" w:themeColor="text1"/>
          <w:sz w:val="24"/>
          <w:szCs w:val="24"/>
        </w:rPr>
        <w:t xml:space="preserve"> </w:t>
      </w:r>
      <w:r w:rsidRPr="00403E20">
        <w:rPr>
          <w:rFonts w:ascii="Times New Roman" w:hAnsi="Times New Roman" w:cs="Times New Roman"/>
          <w:color w:val="000000" w:themeColor="text1"/>
          <w:kern w:val="0"/>
          <w:sz w:val="24"/>
          <w:szCs w:val="24"/>
        </w:rPr>
        <w:t xml:space="preserve">Because the initial rice husk contained only very low amounts of ARGs (0.25% of the mean amount of </w:t>
      </w:r>
      <w:r w:rsidR="00F87F98" w:rsidRPr="00403E20">
        <w:rPr>
          <w:rFonts w:ascii="Times New Roman" w:hAnsi="Times New Roman" w:cs="Times New Roman"/>
          <w:color w:val="000000" w:themeColor="text1"/>
          <w:kern w:val="0"/>
          <w:sz w:val="24"/>
          <w:szCs w:val="24"/>
        </w:rPr>
        <w:t>TFR</w:t>
      </w:r>
      <w:r w:rsidRPr="00403E20">
        <w:rPr>
          <w:rFonts w:ascii="Times New Roman" w:hAnsi="Times New Roman" w:cs="Times New Roman"/>
          <w:color w:val="000000" w:themeColor="text1"/>
          <w:kern w:val="0"/>
          <w:sz w:val="24"/>
          <w:szCs w:val="24"/>
        </w:rPr>
        <w:t xml:space="preserve">), it was not included </w:t>
      </w:r>
      <w:r w:rsidRPr="00403E20">
        <w:rPr>
          <w:rFonts w:ascii="Times New Roman" w:hAnsi="Times New Roman"/>
          <w:bCs/>
          <w:color w:val="000000" w:themeColor="text1"/>
          <w:kern w:val="0"/>
          <w:sz w:val="24"/>
          <w:szCs w:val="24"/>
        </w:rPr>
        <w:t>in further analyses</w:t>
      </w:r>
      <w:r w:rsidRPr="00403E20">
        <w:rPr>
          <w:rFonts w:ascii="Times New Roman" w:hAnsi="Times New Roman" w:cs="Times New Roman"/>
          <w:color w:val="000000" w:themeColor="text1"/>
          <w:kern w:val="0"/>
          <w:sz w:val="24"/>
          <w:szCs w:val="24"/>
        </w:rPr>
        <w:t xml:space="preserve">. To study these patterns in more detail, we compared changes in ARGs and MGEs during the early and late phases of composting. We could not detect statistically significant reductions in ARGs and MGEs </w:t>
      </w:r>
      <w:r w:rsidRPr="00403E20">
        <w:rPr>
          <w:rFonts w:ascii="Times New Roman" w:hAnsi="Times New Roman" w:cs="Times New Roman"/>
          <w:color w:val="000000" w:themeColor="text1"/>
          <w:sz w:val="24"/>
          <w:szCs w:val="24"/>
        </w:rPr>
        <w:t>during the early phase of composting</w:t>
      </w:r>
      <w:r w:rsidRPr="00403E20">
        <w:rPr>
          <w:rFonts w:ascii="Times New Roman" w:hAnsi="Times New Roman" w:cs="Times New Roman"/>
          <w:color w:val="000000" w:themeColor="text1"/>
          <w:kern w:val="0"/>
          <w:sz w:val="24"/>
          <w:szCs w:val="24"/>
        </w:rPr>
        <w:t xml:space="preserve"> relative to the initial </w:t>
      </w:r>
      <w:r w:rsidR="00F87F98" w:rsidRPr="00403E20">
        <w:rPr>
          <w:rFonts w:ascii="Times New Roman" w:hAnsi="Times New Roman" w:cs="Times New Roman"/>
          <w:color w:val="000000" w:themeColor="text1"/>
          <w:kern w:val="0"/>
          <w:sz w:val="24"/>
          <w:szCs w:val="24"/>
        </w:rPr>
        <w:t>TFR</w:t>
      </w:r>
      <w:r w:rsidRPr="00403E20">
        <w:rPr>
          <w:rFonts w:ascii="Times New Roman" w:hAnsi="Times New Roman" w:cs="Times New Roman"/>
          <w:color w:val="000000" w:themeColor="text1"/>
          <w:kern w:val="0"/>
          <w:sz w:val="24"/>
          <w:szCs w:val="24"/>
        </w:rPr>
        <w:t xml:space="preserve"> waste (all </w:t>
      </w:r>
      <w:r w:rsidRPr="00403E20">
        <w:rPr>
          <w:rFonts w:ascii="Times New Roman" w:hAnsi="Times New Roman" w:cs="Times New Roman"/>
          <w:i/>
          <w:color w:val="000000" w:themeColor="text1"/>
          <w:kern w:val="0"/>
          <w:sz w:val="24"/>
          <w:szCs w:val="24"/>
        </w:rPr>
        <w:t>P</w:t>
      </w:r>
      <w:r w:rsidRPr="00403E20">
        <w:rPr>
          <w:rFonts w:ascii="Times New Roman" w:hAnsi="Times New Roman" w:cs="Times New Roman"/>
          <w:color w:val="000000" w:themeColor="text1"/>
          <w:kern w:val="0"/>
          <w:sz w:val="24"/>
          <w:szCs w:val="24"/>
        </w:rPr>
        <w:t xml:space="preserve"> &gt; 0.05). However, 75.8% and 98.5% reduction in the total abundances of ARGs and MGEs were observed between the early and late phases of composting </w:t>
      </w:r>
      <w:r w:rsidRPr="00403E20">
        <w:rPr>
          <w:rFonts w:ascii="Times New Roman" w:hAnsi="Times New Roman" w:cs="Times New Roman"/>
          <w:color w:val="000000" w:themeColor="text1"/>
          <w:sz w:val="24"/>
          <w:szCs w:val="24"/>
        </w:rPr>
        <w:t xml:space="preserve">(Fig. 2a-b, </w:t>
      </w:r>
      <w:r w:rsidRPr="00403E20">
        <w:rPr>
          <w:rFonts w:ascii="Times New Roman" w:hAnsi="Times New Roman" w:cs="Times New Roman"/>
          <w:i/>
          <w:color w:val="000000" w:themeColor="text1"/>
          <w:sz w:val="24"/>
          <w:szCs w:val="24"/>
        </w:rPr>
        <w:t>P</w:t>
      </w:r>
      <w:r w:rsidRPr="00403E20">
        <w:rPr>
          <w:rFonts w:ascii="Times New Roman" w:hAnsi="Times New Roman" w:cs="Times New Roman"/>
          <w:color w:val="000000" w:themeColor="text1"/>
          <w:sz w:val="24"/>
          <w:szCs w:val="24"/>
        </w:rPr>
        <w:t xml:space="preserve"> &lt; 0.01)</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sz w:val="24"/>
          <w:szCs w:val="24"/>
        </w:rPr>
        <w:t>Even though</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sz w:val="24"/>
          <w:szCs w:val="24"/>
        </w:rPr>
        <w:t>the absolute ARG abundances decreased significantly, the proportion and diversity of different types of ARGs did not change drastically (Fig. 2c)</w:t>
      </w:r>
      <w:r w:rsidR="00F33BC2" w:rsidRPr="00403E20">
        <w:rPr>
          <w:rFonts w:ascii="Times New Roman" w:hAnsi="Times New Roman" w:cs="Times New Roman"/>
          <w:color w:val="000000" w:themeColor="text1"/>
          <w:sz w:val="24"/>
          <w:szCs w:val="24"/>
        </w:rPr>
        <w:t>;</w:t>
      </w:r>
      <w:r w:rsidRPr="00403E20">
        <w:rPr>
          <w:rFonts w:ascii="Times New Roman" w:hAnsi="Times New Roman" w:cs="Times New Roman"/>
          <w:color w:val="000000" w:themeColor="text1"/>
          <w:sz w:val="24"/>
          <w:szCs w:val="24"/>
        </w:rPr>
        <w:t xml:space="preserve"> while some temporal dynamics were observed in the proportion of all ARGs, the Mac and </w:t>
      </w:r>
      <w:r w:rsidRPr="00403E20">
        <w:rPr>
          <w:rFonts w:ascii="Times New Roman" w:hAnsi="Times New Roman" w:cs="Times New Roman"/>
          <w:color w:val="000000" w:themeColor="text1"/>
          <w:kern w:val="0"/>
          <w:sz w:val="24"/>
          <w:szCs w:val="24"/>
        </w:rPr>
        <w:t>Tet</w:t>
      </w:r>
      <w:r w:rsidRPr="00403E20">
        <w:rPr>
          <w:rFonts w:ascii="Times New Roman" w:hAnsi="Times New Roman" w:cs="Times New Roman"/>
          <w:color w:val="000000" w:themeColor="text1"/>
          <w:sz w:val="24"/>
          <w:szCs w:val="24"/>
        </w:rPr>
        <w:t xml:space="preserve"> type ARGs were the most dominant accounting for 49% to 80% of all ARGs during </w:t>
      </w:r>
      <w:r w:rsidRPr="00403E20">
        <w:rPr>
          <w:rFonts w:ascii="Times New Roman" w:eastAsia="宋体" w:hAnsi="Times New Roman" w:cs="Times New Roman"/>
          <w:color w:val="000000" w:themeColor="text1"/>
          <w:kern w:val="36"/>
          <w:sz w:val="24"/>
          <w:szCs w:val="24"/>
        </w:rPr>
        <w:t xml:space="preserve">the </w:t>
      </w:r>
      <w:r w:rsidRPr="00403E20">
        <w:rPr>
          <w:rFonts w:ascii="Times New Roman" w:hAnsi="Times New Roman" w:cs="Times New Roman"/>
          <w:color w:val="000000" w:themeColor="text1"/>
          <w:sz w:val="24"/>
          <w:szCs w:val="24"/>
        </w:rPr>
        <w:t>composting (Fig. 2c). In contrast, the proportion of MGEs changed more drastically during the composting. Specifically, the percentage of plasmid genes decreased from 98% to 9%, while integron</w:t>
      </w:r>
      <w:r w:rsidRPr="00403E20">
        <w:rPr>
          <w:rFonts w:ascii="Times New Roman" w:hAnsi="Times New Roman" w:cs="Times New Roman"/>
          <w:i/>
          <w:color w:val="000000" w:themeColor="text1"/>
          <w:sz w:val="24"/>
          <w:szCs w:val="24"/>
        </w:rPr>
        <w:t xml:space="preserve"> </w:t>
      </w:r>
      <w:r w:rsidRPr="00403E20">
        <w:rPr>
          <w:rFonts w:ascii="Times New Roman" w:hAnsi="Times New Roman" w:cs="Times New Roman"/>
          <w:color w:val="000000" w:themeColor="text1"/>
          <w:kern w:val="0"/>
          <w:sz w:val="24"/>
          <w:szCs w:val="24"/>
        </w:rPr>
        <w:t>and transposon genes</w:t>
      </w:r>
      <w:r w:rsidRPr="00403E20">
        <w:rPr>
          <w:rFonts w:ascii="Times New Roman" w:hAnsi="Times New Roman" w:cs="Times New Roman"/>
          <w:color w:val="000000" w:themeColor="text1"/>
          <w:sz w:val="24"/>
          <w:szCs w:val="24"/>
        </w:rPr>
        <w:t xml:space="preserve"> became the dominant MGEs during the composting accounting for 91% of all MGEs (Fig. 2d). Furthermore, we found a strong correlation between MGEs, specifically </w:t>
      </w:r>
      <w:r w:rsidRPr="00403E20">
        <w:rPr>
          <w:rFonts w:ascii="Times New Roman" w:hAnsi="Times New Roman" w:cs="Times New Roman"/>
          <w:i/>
          <w:color w:val="000000" w:themeColor="text1"/>
          <w:sz w:val="24"/>
          <w:szCs w:val="24"/>
        </w:rPr>
        <w:t>ISCR1</w:t>
      </w:r>
      <w:r w:rsidRPr="00403E20">
        <w:rPr>
          <w:rFonts w:ascii="Times New Roman" w:hAnsi="Times New Roman" w:cs="Times New Roman"/>
          <w:color w:val="000000" w:themeColor="text1"/>
          <w:kern w:val="0"/>
          <w:sz w:val="24"/>
          <w:szCs w:val="24"/>
        </w:rPr>
        <w:t xml:space="preserve"> plasmid gene, and total ARGs abundances (R</w:t>
      </w:r>
      <w:r w:rsidRPr="00403E20">
        <w:rPr>
          <w:rFonts w:ascii="Times New Roman" w:hAnsi="Times New Roman" w:cs="Times New Roman"/>
          <w:color w:val="000000" w:themeColor="text1"/>
          <w:kern w:val="0"/>
          <w:sz w:val="24"/>
          <w:szCs w:val="24"/>
          <w:vertAlign w:val="superscript"/>
        </w:rPr>
        <w:t>2</w:t>
      </w:r>
      <w:r w:rsidR="000B1327" w:rsidRPr="00403E20">
        <w:rPr>
          <w:rFonts w:ascii="Times New Roman" w:hAnsi="Times New Roman" w:cs="Times New Roman"/>
          <w:color w:val="000000" w:themeColor="text1"/>
          <w:kern w:val="0"/>
          <w:sz w:val="24"/>
          <w:szCs w:val="24"/>
          <w:vertAlign w:val="superscript"/>
        </w:rPr>
        <w:t xml:space="preserve"> </w:t>
      </w:r>
      <w:r w:rsidR="00201C2E" w:rsidRPr="00403E20">
        <w:rPr>
          <w:rFonts w:ascii="Times New Roman" w:hAnsi="Times New Roman" w:cs="Times New Roman"/>
          <w:color w:val="000000" w:themeColor="text1"/>
          <w:kern w:val="0"/>
          <w:sz w:val="24"/>
          <w:szCs w:val="24"/>
        </w:rPr>
        <w:t>=</w:t>
      </w:r>
      <w:r w:rsidR="000B1327"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0.7, </w:t>
      </w:r>
      <w:r w:rsidRPr="00403E20">
        <w:rPr>
          <w:rFonts w:ascii="Times New Roman" w:hAnsi="Times New Roman" w:cs="Times New Roman"/>
          <w:i/>
          <w:color w:val="000000" w:themeColor="text1"/>
          <w:kern w:val="0"/>
          <w:sz w:val="24"/>
          <w:szCs w:val="24"/>
        </w:rPr>
        <w:t>P</w:t>
      </w:r>
      <w:r w:rsidRPr="00403E20">
        <w:rPr>
          <w:rFonts w:ascii="Times New Roman" w:hAnsi="Times New Roman" w:cs="Times New Roman"/>
          <w:color w:val="000000" w:themeColor="text1"/>
          <w:kern w:val="0"/>
          <w:sz w:val="24"/>
          <w:szCs w:val="24"/>
        </w:rPr>
        <w:t xml:space="preserve"> &lt; 0.0001), which implies that ARGs were likely carried in plasmids </w:t>
      </w:r>
      <w:r w:rsidRPr="00403E20">
        <w:rPr>
          <w:rFonts w:ascii="Times New Roman" w:hAnsi="Times New Roman" w:cs="Times New Roman"/>
          <w:color w:val="000000" w:themeColor="text1"/>
          <w:sz w:val="24"/>
          <w:szCs w:val="24"/>
        </w:rPr>
        <w:t>(Fig. S2)</w:t>
      </w:r>
      <w:r w:rsidRPr="00403E20">
        <w:rPr>
          <w:rFonts w:ascii="Times New Roman" w:hAnsi="Times New Roman" w:cs="Times New Roman"/>
          <w:color w:val="000000" w:themeColor="text1"/>
          <w:kern w:val="0"/>
          <w:sz w:val="24"/>
          <w:szCs w:val="24"/>
        </w:rPr>
        <w:t>.</w:t>
      </w:r>
    </w:p>
    <w:p w14:paraId="4E57E72F" w14:textId="77777777" w:rsidR="009C1012" w:rsidRPr="00403E20" w:rsidRDefault="009C1012" w:rsidP="000B1327">
      <w:pPr>
        <w:spacing w:line="480" w:lineRule="auto"/>
        <w:rPr>
          <w:rFonts w:ascii="Times New Roman" w:eastAsia="黑体" w:hAnsi="Times New Roman" w:cs="Times New Roman"/>
          <w:color w:val="000000" w:themeColor="text1"/>
          <w:sz w:val="22"/>
          <w:szCs w:val="24"/>
        </w:rPr>
      </w:pPr>
    </w:p>
    <w:p w14:paraId="1D4CE160" w14:textId="77777777" w:rsidR="009C1012" w:rsidRPr="00403E20" w:rsidRDefault="00A46C6B" w:rsidP="0051011F">
      <w:pPr>
        <w:spacing w:line="480" w:lineRule="auto"/>
        <w:rPr>
          <w:rFonts w:ascii="Times New Roman" w:hAnsi="Times New Roman" w:cs="Times New Roman"/>
          <w:b/>
          <w:color w:val="000000" w:themeColor="text1"/>
          <w:sz w:val="24"/>
          <w:szCs w:val="24"/>
        </w:rPr>
      </w:pPr>
      <w:r w:rsidRPr="00403E20">
        <w:rPr>
          <w:rFonts w:ascii="Times New Roman" w:hAnsi="Times New Roman" w:cs="Times New Roman"/>
          <w:b/>
          <w:color w:val="000000" w:themeColor="text1"/>
          <w:sz w:val="24"/>
          <w:szCs w:val="24"/>
        </w:rPr>
        <w:t>3.3 Changes in the bacterial community composition during hyperthermophilic composting</w:t>
      </w:r>
    </w:p>
    <w:p w14:paraId="296ED78C" w14:textId="4F80E911" w:rsidR="009C1012" w:rsidRPr="00403E20" w:rsidRDefault="00A46C6B" w:rsidP="00E155D0">
      <w:pPr>
        <w:widowControl/>
        <w:spacing w:after="90" w:line="480" w:lineRule="auto"/>
        <w:outlineLvl w:val="0"/>
        <w:rPr>
          <w:rFonts w:ascii="Times New Roman" w:hAnsi="Times New Roman" w:cs="Times New Roman"/>
          <w:color w:val="000000" w:themeColor="text1"/>
          <w:sz w:val="24"/>
          <w:szCs w:val="24"/>
        </w:rPr>
      </w:pPr>
      <w:r w:rsidRPr="00403E20">
        <w:rPr>
          <w:rFonts w:ascii="Times New Roman" w:hAnsi="Times New Roman" w:cs="Times New Roman"/>
          <w:color w:val="000000" w:themeColor="text1"/>
          <w:sz w:val="24"/>
          <w:szCs w:val="28"/>
        </w:rPr>
        <w:t>We next compared changes in bacterial community composition and diversity between initial TFR</w:t>
      </w:r>
      <w:r w:rsidR="002E7ABC" w:rsidRPr="00403E20">
        <w:rPr>
          <w:rFonts w:ascii="Times New Roman" w:hAnsi="Times New Roman" w:cs="Times New Roman"/>
          <w:color w:val="000000" w:themeColor="text1"/>
          <w:sz w:val="24"/>
          <w:szCs w:val="28"/>
        </w:rPr>
        <w:t xml:space="preserve"> waste</w:t>
      </w:r>
      <w:r w:rsidRPr="00403E20">
        <w:rPr>
          <w:rFonts w:ascii="Times New Roman" w:hAnsi="Times New Roman" w:cs="Times New Roman"/>
          <w:color w:val="000000" w:themeColor="text1"/>
          <w:sz w:val="24"/>
          <w:szCs w:val="28"/>
        </w:rPr>
        <w:t xml:space="preserve"> and early and late phases of hyperthermophilic composting. Based on the PCoA analysis (weighted UniFrac distances), no difference was found between initial and early phase composting samples (</w:t>
      </w:r>
      <w:r w:rsidRPr="00403E20">
        <w:rPr>
          <w:rFonts w:ascii="Times New Roman" w:hAnsi="Times New Roman" w:cs="Times New Roman"/>
          <w:color w:val="000000" w:themeColor="text1"/>
          <w:kern w:val="0"/>
          <w:sz w:val="24"/>
          <w:szCs w:val="24"/>
        </w:rPr>
        <w:t>Adonis</w:t>
      </w:r>
      <w:r w:rsidRPr="00403E20">
        <w:rPr>
          <w:rFonts w:ascii="Times New Roman" w:hAnsi="Times New Roman" w:cs="Times New Roman"/>
          <w:color w:val="000000" w:themeColor="text1"/>
          <w:sz w:val="24"/>
          <w:szCs w:val="28"/>
        </w:rPr>
        <w:t xml:space="preserve"> test, </w:t>
      </w:r>
      <w:r w:rsidRPr="00403E20">
        <w:rPr>
          <w:rFonts w:ascii="Times New Roman" w:hAnsi="Times New Roman" w:cs="Times New Roman"/>
          <w:i/>
          <w:color w:val="000000" w:themeColor="text1"/>
          <w:sz w:val="24"/>
          <w:szCs w:val="28"/>
        </w:rPr>
        <w:t xml:space="preserve">P </w:t>
      </w:r>
      <w:r w:rsidRPr="00403E20">
        <w:rPr>
          <w:rFonts w:ascii="Times New Roman" w:hAnsi="Times New Roman" w:cs="Times New Roman"/>
          <w:color w:val="000000" w:themeColor="text1"/>
          <w:sz w:val="24"/>
          <w:szCs w:val="28"/>
        </w:rPr>
        <w:t>&gt; 0.05</w:t>
      </w:r>
      <w:r w:rsidRPr="00403E20">
        <w:rPr>
          <w:rFonts w:ascii="Times New Roman" w:hAnsi="Times New Roman" w:cs="Times New Roman" w:hint="eastAsia"/>
          <w:color w:val="000000" w:themeColor="text1"/>
          <w:sz w:val="24"/>
          <w:szCs w:val="28"/>
        </w:rPr>
        <w:t>,</w:t>
      </w:r>
      <w:r w:rsidRPr="00403E20">
        <w:rPr>
          <w:rFonts w:ascii="Times New Roman" w:hAnsi="Times New Roman" w:cs="Times New Roman"/>
          <w:color w:val="000000" w:themeColor="text1"/>
          <w:sz w:val="24"/>
          <w:szCs w:val="28"/>
        </w:rPr>
        <w:t xml:space="preserve"> Fig. S3a). However, early and late composting phase samples showed distinct clustering indicative of a difference in bacterial community composition (</w:t>
      </w:r>
      <w:r w:rsidRPr="00403E20">
        <w:rPr>
          <w:rFonts w:ascii="Times New Roman" w:hAnsi="Times New Roman" w:cs="Times New Roman"/>
          <w:color w:val="000000" w:themeColor="text1"/>
          <w:kern w:val="0"/>
          <w:sz w:val="24"/>
          <w:szCs w:val="24"/>
        </w:rPr>
        <w:t>Adonis</w:t>
      </w:r>
      <w:r w:rsidRPr="00403E20">
        <w:rPr>
          <w:rFonts w:ascii="Times New Roman" w:hAnsi="Times New Roman" w:cs="Times New Roman"/>
          <w:color w:val="000000" w:themeColor="text1"/>
          <w:sz w:val="24"/>
          <w:szCs w:val="28"/>
        </w:rPr>
        <w:t xml:space="preserve"> test, </w:t>
      </w:r>
      <w:r w:rsidRPr="00403E20">
        <w:rPr>
          <w:rFonts w:ascii="Times New Roman" w:hAnsi="Times New Roman" w:cs="Times New Roman"/>
          <w:i/>
          <w:color w:val="000000" w:themeColor="text1"/>
          <w:sz w:val="24"/>
          <w:szCs w:val="28"/>
        </w:rPr>
        <w:t xml:space="preserve">P </w:t>
      </w:r>
      <w:r w:rsidRPr="00403E20">
        <w:rPr>
          <w:rFonts w:ascii="Times New Roman" w:hAnsi="Times New Roman" w:cs="Times New Roman"/>
          <w:color w:val="000000" w:themeColor="text1"/>
          <w:sz w:val="24"/>
          <w:szCs w:val="28"/>
        </w:rPr>
        <w:t xml:space="preserve">= 0.01, Fig. S3a). Similarly, </w:t>
      </w:r>
      <w:r w:rsidRPr="00403E20">
        <w:rPr>
          <w:rFonts w:ascii="Times New Roman" w:hAnsi="Times New Roman" w:cs="Times New Roman"/>
          <w:color w:val="000000" w:themeColor="text1"/>
          <w:sz w:val="24"/>
          <w:szCs w:val="24"/>
        </w:rPr>
        <w:t>total bacterial abundances (</w:t>
      </w:r>
      <w:r w:rsidRPr="00403E20">
        <w:rPr>
          <w:rFonts w:ascii="Times New Roman" w:hAnsi="Times New Roman" w:cs="Times New Roman" w:hint="eastAsia"/>
          <w:color w:val="000000" w:themeColor="text1"/>
          <w:sz w:val="24"/>
          <w:szCs w:val="24"/>
        </w:rPr>
        <w:t>observed</w:t>
      </w:r>
      <w:r w:rsidRPr="00403E20">
        <w:rPr>
          <w:rFonts w:ascii="Times New Roman" w:hAnsi="Times New Roman" w:cs="Times New Roman"/>
          <w:color w:val="000000" w:themeColor="text1"/>
          <w:sz w:val="24"/>
          <w:szCs w:val="24"/>
        </w:rPr>
        <w:t xml:space="preserve"> OTUs), community richness (Chao1 index) and community diversity (Shannon index) differed between early and late phases of composting (</w:t>
      </w:r>
      <w:r w:rsidRPr="00403E20">
        <w:rPr>
          <w:rFonts w:ascii="Times New Roman" w:hAnsi="Times New Roman" w:cs="Times New Roman"/>
          <w:i/>
          <w:color w:val="000000" w:themeColor="text1"/>
          <w:sz w:val="24"/>
          <w:szCs w:val="24"/>
        </w:rPr>
        <w:t xml:space="preserve">P </w:t>
      </w:r>
      <w:r w:rsidRPr="00403E20">
        <w:rPr>
          <w:rFonts w:ascii="Times New Roman" w:hAnsi="Times New Roman" w:cs="Times New Roman"/>
          <w:color w:val="000000" w:themeColor="text1"/>
          <w:sz w:val="24"/>
          <w:szCs w:val="24"/>
        </w:rPr>
        <w:t>&lt; 0.01, Fig. S3b-d), while no differences w</w:t>
      </w:r>
      <w:r w:rsidR="007E6C0A" w:rsidRPr="00403E20">
        <w:rPr>
          <w:rFonts w:ascii="Times New Roman" w:hAnsi="Times New Roman" w:cs="Times New Roman"/>
          <w:color w:val="000000" w:themeColor="text1"/>
          <w:sz w:val="24"/>
          <w:szCs w:val="24"/>
        </w:rPr>
        <w:t>ere</w:t>
      </w:r>
      <w:r w:rsidRPr="00403E20">
        <w:rPr>
          <w:rFonts w:ascii="Times New Roman" w:hAnsi="Times New Roman" w:cs="Times New Roman"/>
          <w:color w:val="000000" w:themeColor="text1"/>
          <w:sz w:val="24"/>
          <w:szCs w:val="24"/>
        </w:rPr>
        <w:t xml:space="preserve"> found between initial and early phase samples (</w:t>
      </w:r>
      <w:r w:rsidRPr="00403E20">
        <w:rPr>
          <w:rFonts w:ascii="Times New Roman" w:hAnsi="Times New Roman" w:cs="Times New Roman"/>
          <w:i/>
          <w:color w:val="000000" w:themeColor="text1"/>
          <w:sz w:val="24"/>
          <w:szCs w:val="24"/>
        </w:rPr>
        <w:t xml:space="preserve">P </w:t>
      </w:r>
      <w:r w:rsidRPr="00403E20">
        <w:rPr>
          <w:rFonts w:ascii="Times New Roman" w:hAnsi="Times New Roman" w:cs="Times New Roman"/>
          <w:color w:val="000000" w:themeColor="text1"/>
          <w:sz w:val="24"/>
          <w:szCs w:val="24"/>
        </w:rPr>
        <w:t>&gt; 0.05). E</w:t>
      </w:r>
      <w:r w:rsidRPr="00403E20">
        <w:rPr>
          <w:rFonts w:ascii="Times New Roman" w:hAnsi="Times New Roman" w:cs="Times New Roman"/>
          <w:color w:val="000000" w:themeColor="text1"/>
          <w:sz w:val="24"/>
          <w:szCs w:val="28"/>
        </w:rPr>
        <w:t>arly and late phase composting samples clustered distinctly also at phylum and genus levels (unsupervised</w:t>
      </w:r>
      <w:r w:rsidRPr="00403E20">
        <w:rPr>
          <w:rFonts w:ascii="Times New Roman" w:hAnsi="Times New Roman" w:cs="Times New Roman" w:hint="eastAsia"/>
          <w:color w:val="000000" w:themeColor="text1"/>
          <w:sz w:val="24"/>
          <w:szCs w:val="28"/>
        </w:rPr>
        <w:t xml:space="preserve"> </w:t>
      </w:r>
      <w:r w:rsidRPr="00403E20">
        <w:rPr>
          <w:rFonts w:ascii="Times New Roman" w:hAnsi="Times New Roman" w:cs="Times New Roman"/>
          <w:color w:val="000000" w:themeColor="text1"/>
          <w:sz w:val="24"/>
          <w:szCs w:val="28"/>
        </w:rPr>
        <w:t>hierarchical clustering based on</w:t>
      </w:r>
      <w:r w:rsidR="007E6C0A" w:rsidRPr="00403E20">
        <w:rPr>
          <w:rFonts w:ascii="Times New Roman" w:hAnsi="Times New Roman" w:cs="Times New Roman"/>
          <w:color w:val="000000" w:themeColor="text1"/>
          <w:sz w:val="24"/>
          <w:szCs w:val="28"/>
        </w:rPr>
        <w:t xml:space="preserve"> the</w:t>
      </w:r>
      <w:r w:rsidRPr="00403E20">
        <w:rPr>
          <w:rFonts w:ascii="Times New Roman" w:hAnsi="Times New Roman" w:cs="Times New Roman"/>
          <w:color w:val="000000" w:themeColor="text1"/>
          <w:sz w:val="24"/>
          <w:szCs w:val="28"/>
        </w:rPr>
        <w:t xml:space="preserve"> relative abundance of most prevalent taxa (&gt; 1% in any given sample)).</w:t>
      </w:r>
      <w:r w:rsidRPr="00403E20">
        <w:rPr>
          <w:rFonts w:ascii="Times New Roman" w:hAnsi="Times New Roman" w:cs="Times New Roman"/>
          <w:color w:val="000000" w:themeColor="text1"/>
          <w:kern w:val="0"/>
          <w:sz w:val="24"/>
          <w:szCs w:val="24"/>
        </w:rPr>
        <w:t xml:space="preserve"> Specifically, early phase communities had typically high relative abundances of Proteobacteria, </w:t>
      </w:r>
      <w:r w:rsidRPr="00403E20">
        <w:rPr>
          <w:rFonts w:ascii="Times New Roman" w:hAnsi="Times New Roman" w:cs="Times New Roman"/>
          <w:color w:val="000000" w:themeColor="text1"/>
          <w:kern w:val="0"/>
          <w:sz w:val="24"/>
          <w:szCs w:val="28"/>
        </w:rPr>
        <w:t>Chloroflexi</w:t>
      </w:r>
      <w:r w:rsidRPr="00403E20">
        <w:rPr>
          <w:rFonts w:ascii="Times New Roman" w:hAnsi="Times New Roman" w:cs="Times New Roman"/>
          <w:color w:val="000000" w:themeColor="text1"/>
          <w:kern w:val="0"/>
          <w:sz w:val="24"/>
          <w:szCs w:val="24"/>
        </w:rPr>
        <w:t xml:space="preserve">, OP11 and Thermi phyla and </w:t>
      </w:r>
      <w:r w:rsidRPr="00403E20">
        <w:rPr>
          <w:rFonts w:ascii="Times New Roman" w:hAnsi="Times New Roman" w:cs="Times New Roman"/>
          <w:i/>
          <w:color w:val="000000" w:themeColor="text1"/>
          <w:sz w:val="24"/>
          <w:szCs w:val="28"/>
        </w:rPr>
        <w:t>Psychrobacter</w:t>
      </w:r>
      <w:r w:rsidRPr="00403E20">
        <w:rPr>
          <w:rFonts w:ascii="Times New Roman" w:hAnsi="Times New Roman" w:cs="Times New Roman"/>
          <w:color w:val="000000" w:themeColor="text1"/>
          <w:sz w:val="24"/>
          <w:szCs w:val="28"/>
        </w:rPr>
        <w:t xml:space="preserve">, </w:t>
      </w:r>
      <w:r w:rsidRPr="00403E20">
        <w:rPr>
          <w:rFonts w:ascii="Times New Roman" w:hAnsi="Times New Roman" w:cs="Times New Roman"/>
          <w:i/>
          <w:color w:val="000000" w:themeColor="text1"/>
          <w:sz w:val="24"/>
          <w:szCs w:val="28"/>
        </w:rPr>
        <w:t>T78</w:t>
      </w:r>
      <w:r w:rsidRPr="00403E20">
        <w:rPr>
          <w:rFonts w:ascii="Times New Roman" w:hAnsi="Times New Roman" w:cs="Times New Roman"/>
          <w:color w:val="000000" w:themeColor="text1"/>
          <w:sz w:val="24"/>
          <w:szCs w:val="28"/>
        </w:rPr>
        <w:t xml:space="preserve">, and </w:t>
      </w:r>
      <w:r w:rsidRPr="00403E20">
        <w:rPr>
          <w:rFonts w:ascii="Times New Roman" w:hAnsi="Times New Roman" w:cs="Times New Roman"/>
          <w:i/>
          <w:color w:val="000000" w:themeColor="text1"/>
          <w:sz w:val="24"/>
          <w:szCs w:val="28"/>
        </w:rPr>
        <w:t>Methanosarcina</w:t>
      </w:r>
      <w:r w:rsidRPr="00403E20">
        <w:rPr>
          <w:rFonts w:ascii="Times New Roman" w:hAnsi="Times New Roman" w:cs="Times New Roman"/>
          <w:color w:val="000000" w:themeColor="text1"/>
          <w:sz w:val="24"/>
          <w:szCs w:val="28"/>
        </w:rPr>
        <w:t>,</w:t>
      </w:r>
      <w:r w:rsidRPr="00403E20">
        <w:rPr>
          <w:rFonts w:ascii="Times New Roman" w:hAnsi="Times New Roman" w:cs="Times New Roman"/>
          <w:i/>
          <w:color w:val="000000" w:themeColor="text1"/>
          <w:sz w:val="24"/>
          <w:szCs w:val="28"/>
        </w:rPr>
        <w:t xml:space="preserve"> Ignatzschineria </w:t>
      </w:r>
      <w:r w:rsidRPr="00403E20">
        <w:rPr>
          <w:rFonts w:ascii="Times New Roman" w:hAnsi="Times New Roman" w:cs="Times New Roman"/>
          <w:color w:val="000000" w:themeColor="text1"/>
          <w:sz w:val="24"/>
          <w:szCs w:val="28"/>
        </w:rPr>
        <w:t>genera</w:t>
      </w:r>
      <w:r w:rsidRPr="00403E20">
        <w:rPr>
          <w:rFonts w:ascii="Times New Roman" w:hAnsi="Times New Roman" w:cs="Times New Roman"/>
          <w:color w:val="000000" w:themeColor="text1"/>
          <w:kern w:val="0"/>
          <w:sz w:val="24"/>
          <w:szCs w:val="24"/>
        </w:rPr>
        <w:t>, whereas late phase samples were</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enriched with </w:t>
      </w:r>
      <w:r w:rsidRPr="00403E20">
        <w:rPr>
          <w:rFonts w:ascii="Times New Roman" w:hAnsi="Times New Roman" w:cs="Times New Roman"/>
          <w:color w:val="000000" w:themeColor="text1"/>
          <w:kern w:val="0"/>
          <w:sz w:val="24"/>
          <w:szCs w:val="28"/>
        </w:rPr>
        <w:t>Firmicute</w:t>
      </w:r>
      <w:r w:rsidRPr="00403E20">
        <w:rPr>
          <w:rFonts w:ascii="Times New Roman" w:hAnsi="Times New Roman" w:cs="Times New Roman"/>
          <w:color w:val="000000" w:themeColor="text1"/>
          <w:kern w:val="0"/>
          <w:sz w:val="24"/>
          <w:szCs w:val="24"/>
        </w:rPr>
        <w:t xml:space="preserve"> and Actinobacteria phyla</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and </w:t>
      </w:r>
      <w:r w:rsidRPr="00403E20">
        <w:rPr>
          <w:rFonts w:ascii="Times New Roman" w:hAnsi="Times New Roman" w:cs="Times New Roman"/>
          <w:i/>
          <w:color w:val="000000" w:themeColor="text1"/>
          <w:kern w:val="0"/>
          <w:sz w:val="24"/>
          <w:szCs w:val="24"/>
        </w:rPr>
        <w:t>Georgenia</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Yaniella</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sz w:val="24"/>
          <w:szCs w:val="28"/>
        </w:rPr>
        <w:t>Alcaligenes</w:t>
      </w:r>
      <w:r w:rsidRPr="00403E20">
        <w:rPr>
          <w:rFonts w:ascii="Times New Roman" w:hAnsi="Times New Roman" w:cs="Times New Roman"/>
          <w:color w:val="000000" w:themeColor="text1"/>
          <w:sz w:val="24"/>
          <w:szCs w:val="28"/>
        </w:rPr>
        <w:t xml:space="preserve">, </w:t>
      </w:r>
      <w:r w:rsidRPr="00403E20">
        <w:rPr>
          <w:rFonts w:ascii="Times New Roman" w:hAnsi="Times New Roman" w:cs="Times New Roman"/>
          <w:i/>
          <w:color w:val="000000" w:themeColor="text1"/>
          <w:sz w:val="24"/>
          <w:szCs w:val="28"/>
        </w:rPr>
        <w:t>Pseudomonas</w:t>
      </w:r>
      <w:r w:rsidRPr="00403E20">
        <w:rPr>
          <w:rFonts w:ascii="Times New Roman" w:hAnsi="Times New Roman" w:cs="Times New Roman"/>
          <w:color w:val="000000" w:themeColor="text1"/>
          <w:sz w:val="24"/>
          <w:szCs w:val="28"/>
        </w:rPr>
        <w:t>,</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Staphylococcus</w:t>
      </w:r>
      <w:r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Bacillus</w:t>
      </w:r>
      <w:r w:rsidRPr="00403E20">
        <w:rPr>
          <w:rFonts w:ascii="Times New Roman" w:hAnsi="Times New Roman" w:cs="Times New Roman"/>
          <w:color w:val="000000" w:themeColor="text1"/>
          <w:kern w:val="0"/>
          <w:sz w:val="24"/>
          <w:szCs w:val="24"/>
        </w:rPr>
        <w:t xml:space="preserve"> genera (Fig. 3).</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sz w:val="24"/>
          <w:szCs w:val="24"/>
        </w:rPr>
        <w:t>These bacterial community composition differences were further confirmed</w:t>
      </w:r>
      <w:r w:rsidRPr="00403E20">
        <w:rPr>
          <w:color w:val="000000" w:themeColor="text1"/>
        </w:rPr>
        <w:t xml:space="preserve"> </w:t>
      </w:r>
      <w:r w:rsidR="005A4D44" w:rsidRPr="00403E20">
        <w:rPr>
          <w:rFonts w:ascii="Times New Roman" w:hAnsi="Times New Roman" w:cs="Times New Roman"/>
          <w:color w:val="000000" w:themeColor="text1"/>
          <w:sz w:val="24"/>
          <w:szCs w:val="24"/>
        </w:rPr>
        <w:t xml:space="preserve">using </w:t>
      </w:r>
      <w:r w:rsidR="00DD6466" w:rsidRPr="00403E20">
        <w:rPr>
          <w:rFonts w:ascii="Times New Roman" w:hAnsi="Times New Roman" w:cs="Times New Roman"/>
          <w:color w:val="000000" w:themeColor="text1"/>
          <w:sz w:val="24"/>
          <w:szCs w:val="24"/>
        </w:rPr>
        <w:t>linear discriminant analysis effect size analysis (</w:t>
      </w:r>
      <w:r w:rsidRPr="00403E20">
        <w:rPr>
          <w:rFonts w:ascii="Times New Roman" w:hAnsi="Times New Roman" w:cs="Times New Roman"/>
          <w:color w:val="000000" w:themeColor="text1"/>
          <w:sz w:val="24"/>
          <w:szCs w:val="28"/>
        </w:rPr>
        <w:t xml:space="preserve">Fig. S4). Together, these results suggest that changes in ARG and MGE abundances were linked with </w:t>
      </w:r>
      <w:r w:rsidR="007E6C0A" w:rsidRPr="00403E20">
        <w:rPr>
          <w:rFonts w:ascii="Times New Roman" w:hAnsi="Times New Roman" w:cs="Times New Roman"/>
          <w:color w:val="000000" w:themeColor="text1"/>
          <w:sz w:val="24"/>
          <w:szCs w:val="28"/>
        </w:rPr>
        <w:t xml:space="preserve">a </w:t>
      </w:r>
      <w:r w:rsidRPr="00403E20">
        <w:rPr>
          <w:rFonts w:ascii="Times New Roman" w:hAnsi="Times New Roman" w:cs="Times New Roman"/>
          <w:color w:val="000000" w:themeColor="text1"/>
          <w:sz w:val="24"/>
          <w:szCs w:val="28"/>
        </w:rPr>
        <w:t>reduction in bacterial abundances and changes in the diversity and taxonomic composition of composting communities.</w:t>
      </w:r>
    </w:p>
    <w:p w14:paraId="1C4FEE21" w14:textId="77777777" w:rsidR="009C1012" w:rsidRPr="00403E20" w:rsidRDefault="009C1012" w:rsidP="00E155D0">
      <w:pPr>
        <w:widowControl/>
        <w:spacing w:after="90" w:line="480" w:lineRule="auto"/>
        <w:outlineLvl w:val="0"/>
        <w:rPr>
          <w:rFonts w:ascii="Times New Roman" w:hAnsi="Times New Roman" w:cs="Times New Roman"/>
          <w:color w:val="000000" w:themeColor="text1"/>
          <w:sz w:val="24"/>
          <w:szCs w:val="24"/>
        </w:rPr>
      </w:pPr>
    </w:p>
    <w:p w14:paraId="416F1A6A" w14:textId="0183BD86" w:rsidR="009C1012" w:rsidRPr="00403E20" w:rsidRDefault="00A46C6B" w:rsidP="000B1327">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hint="eastAsia"/>
          <w:b/>
          <w:color w:val="000000" w:themeColor="text1"/>
          <w:sz w:val="24"/>
          <w:szCs w:val="24"/>
        </w:rPr>
        <w:t xml:space="preserve">3.4 </w:t>
      </w:r>
      <w:r w:rsidRPr="00403E20">
        <w:rPr>
          <w:rFonts w:ascii="Times New Roman" w:hAnsi="Times New Roman" w:cs="Times New Roman"/>
          <w:b/>
          <w:color w:val="000000" w:themeColor="text1"/>
          <w:kern w:val="0"/>
          <w:sz w:val="24"/>
          <w:szCs w:val="24"/>
        </w:rPr>
        <w:t xml:space="preserve">Correlation </w:t>
      </w:r>
      <w:r w:rsidR="00C23FEB" w:rsidRPr="00403E20">
        <w:rPr>
          <w:rFonts w:ascii="Times New Roman" w:hAnsi="Times New Roman" w:cs="Times New Roman"/>
          <w:b/>
          <w:color w:val="000000" w:themeColor="text1"/>
          <w:kern w:val="0"/>
          <w:sz w:val="24"/>
          <w:szCs w:val="24"/>
        </w:rPr>
        <w:t xml:space="preserve">between </w:t>
      </w:r>
      <w:r w:rsidRPr="00403E20">
        <w:rPr>
          <w:rFonts w:ascii="Times New Roman" w:hAnsi="Times New Roman" w:cs="Times New Roman"/>
          <w:b/>
          <w:color w:val="000000" w:themeColor="text1"/>
          <w:kern w:val="0"/>
          <w:sz w:val="24"/>
          <w:szCs w:val="24"/>
        </w:rPr>
        <w:t>ARG, MGE and bacterial taxa</w:t>
      </w:r>
      <w:r w:rsidR="00C23FEB" w:rsidRPr="00403E20">
        <w:rPr>
          <w:rFonts w:ascii="Times New Roman" w:hAnsi="Times New Roman" w:cs="Times New Roman"/>
          <w:b/>
          <w:color w:val="000000" w:themeColor="text1"/>
          <w:kern w:val="0"/>
          <w:sz w:val="24"/>
          <w:szCs w:val="24"/>
        </w:rPr>
        <w:t xml:space="preserve"> abundances</w:t>
      </w:r>
    </w:p>
    <w:p w14:paraId="7BE48A2D" w14:textId="01E05680" w:rsidR="00FA67F0" w:rsidRPr="00403E20" w:rsidRDefault="00A46C6B" w:rsidP="0051011F">
      <w:pPr>
        <w:spacing w:line="480" w:lineRule="auto"/>
        <w:rPr>
          <w:rFonts w:ascii="Times New Roman" w:hAnsi="Times New Roman"/>
          <w:color w:val="000000" w:themeColor="text1"/>
          <w:sz w:val="24"/>
          <w:szCs w:val="24"/>
        </w:rPr>
      </w:pPr>
      <w:r w:rsidRPr="00403E20">
        <w:rPr>
          <w:rFonts w:ascii="Times New Roman" w:hAnsi="Times New Roman"/>
          <w:color w:val="000000" w:themeColor="text1"/>
          <w:kern w:val="0"/>
          <w:sz w:val="24"/>
          <w:szCs w:val="24"/>
        </w:rPr>
        <w:t xml:space="preserve">Based on procrustes analysis, </w:t>
      </w:r>
      <w:r w:rsidR="00FA67F0" w:rsidRPr="00403E20">
        <w:rPr>
          <w:rFonts w:ascii="Times New Roman" w:hAnsi="Times New Roman"/>
          <w:color w:val="000000" w:themeColor="text1"/>
          <w:kern w:val="0"/>
          <w:sz w:val="24"/>
          <w:szCs w:val="24"/>
        </w:rPr>
        <w:t xml:space="preserve">changes in </w:t>
      </w:r>
      <w:r w:rsidRPr="00403E20">
        <w:rPr>
          <w:rFonts w:ascii="Times New Roman" w:hAnsi="Times New Roman"/>
          <w:color w:val="000000" w:themeColor="text1"/>
          <w:sz w:val="24"/>
          <w:szCs w:val="24"/>
        </w:rPr>
        <w:t>resistomes</w:t>
      </w:r>
      <w:r w:rsidRPr="00403E20">
        <w:rPr>
          <w:rFonts w:ascii="Times New Roman" w:hAnsi="Times New Roman"/>
          <w:color w:val="000000" w:themeColor="text1"/>
          <w:kern w:val="0"/>
          <w:sz w:val="24"/>
          <w:szCs w:val="24"/>
        </w:rPr>
        <w:t xml:space="preserve"> (based on all ARGs</w:t>
      </w:r>
      <w:r w:rsidR="0000710D" w:rsidRPr="00403E20">
        <w:rPr>
          <w:rFonts w:ascii="Times New Roman" w:hAnsi="Times New Roman"/>
          <w:color w:val="000000" w:themeColor="text1"/>
          <w:kern w:val="0"/>
          <w:sz w:val="24"/>
          <w:szCs w:val="24"/>
        </w:rPr>
        <w:t xml:space="preserve"> and MGEs</w:t>
      </w:r>
      <w:r w:rsidRPr="00403E20">
        <w:rPr>
          <w:rFonts w:ascii="Times New Roman" w:hAnsi="Times New Roman"/>
          <w:color w:val="000000" w:themeColor="text1"/>
          <w:kern w:val="0"/>
          <w:sz w:val="24"/>
          <w:szCs w:val="24"/>
        </w:rPr>
        <w:t xml:space="preserve">) were significantly correlated with bacterial community composition at </w:t>
      </w:r>
      <w:r w:rsidR="0045169A" w:rsidRPr="00403E20">
        <w:rPr>
          <w:rFonts w:ascii="Times New Roman" w:hAnsi="Times New Roman"/>
          <w:color w:val="000000" w:themeColor="text1"/>
          <w:kern w:val="0"/>
          <w:sz w:val="24"/>
          <w:szCs w:val="24"/>
        </w:rPr>
        <w:t>genus</w:t>
      </w:r>
      <w:r w:rsidR="00F468AC" w:rsidRPr="00403E20">
        <w:rPr>
          <w:rFonts w:ascii="Times New Roman" w:hAnsi="Times New Roman"/>
          <w:color w:val="000000" w:themeColor="text1"/>
          <w:kern w:val="0"/>
          <w:sz w:val="24"/>
          <w:szCs w:val="24"/>
        </w:rPr>
        <w:t xml:space="preserve"> </w:t>
      </w:r>
      <w:r w:rsidRPr="00403E20">
        <w:rPr>
          <w:rFonts w:ascii="Times New Roman" w:hAnsi="Times New Roman"/>
          <w:color w:val="000000" w:themeColor="text1"/>
          <w:kern w:val="0"/>
          <w:sz w:val="24"/>
          <w:szCs w:val="24"/>
        </w:rPr>
        <w:t>level (</w:t>
      </w:r>
      <w:r w:rsidR="004405FC" w:rsidRPr="00403E20">
        <w:rPr>
          <w:rFonts w:ascii="Times New Roman" w:eastAsia="黑体" w:hAnsi="Times New Roman"/>
          <w:i/>
          <w:color w:val="000000" w:themeColor="text1"/>
          <w:sz w:val="24"/>
          <w:szCs w:val="24"/>
        </w:rPr>
        <w:t xml:space="preserve">P </w:t>
      </w:r>
      <w:r w:rsidR="004405FC" w:rsidRPr="00403E20">
        <w:rPr>
          <w:rFonts w:ascii="Times New Roman" w:eastAsia="黑体" w:hAnsi="Times New Roman"/>
          <w:color w:val="000000" w:themeColor="text1"/>
          <w:sz w:val="24"/>
          <w:szCs w:val="24"/>
        </w:rPr>
        <w:t xml:space="preserve">= 0.0017, </w:t>
      </w:r>
      <w:r w:rsidRPr="00403E20">
        <w:rPr>
          <w:rFonts w:ascii="Times New Roman" w:eastAsia="黑体" w:hAnsi="Times New Roman"/>
          <w:color w:val="000000" w:themeColor="text1"/>
          <w:sz w:val="24"/>
          <w:szCs w:val="24"/>
        </w:rPr>
        <w:t>M</w:t>
      </w:r>
      <w:r w:rsidRPr="00403E20">
        <w:rPr>
          <w:rFonts w:ascii="Times New Roman" w:eastAsia="黑体" w:hAnsi="Times New Roman"/>
          <w:color w:val="000000" w:themeColor="text1"/>
          <w:sz w:val="24"/>
          <w:szCs w:val="24"/>
          <w:vertAlign w:val="superscript"/>
        </w:rPr>
        <w:t xml:space="preserve">2 </w:t>
      </w:r>
      <w:r w:rsidRPr="00403E20">
        <w:rPr>
          <w:rFonts w:ascii="Times New Roman" w:eastAsia="黑体" w:hAnsi="Times New Roman"/>
          <w:color w:val="000000" w:themeColor="text1"/>
          <w:sz w:val="24"/>
          <w:szCs w:val="24"/>
        </w:rPr>
        <w:t>= 0.5537, R = 0.6681, 999 permutations</w:t>
      </w:r>
      <w:r w:rsidRPr="00403E20">
        <w:rPr>
          <w:rFonts w:ascii="Times New Roman" w:hAnsi="Times New Roman"/>
          <w:color w:val="000000" w:themeColor="text1"/>
          <w:kern w:val="0"/>
          <w:sz w:val="24"/>
          <w:szCs w:val="24"/>
        </w:rPr>
        <w:t xml:space="preserve">, Fig. S5a). Similarly, </w:t>
      </w:r>
      <w:r w:rsidR="00FA67F0" w:rsidRPr="00403E20">
        <w:rPr>
          <w:rFonts w:ascii="Times New Roman" w:hAnsi="Times New Roman"/>
          <w:color w:val="000000" w:themeColor="text1"/>
          <w:kern w:val="0"/>
          <w:sz w:val="24"/>
          <w:szCs w:val="24"/>
        </w:rPr>
        <w:t xml:space="preserve">changes in </w:t>
      </w:r>
      <w:r w:rsidRPr="00403E20">
        <w:rPr>
          <w:rFonts w:ascii="Times New Roman" w:hAnsi="Times New Roman"/>
          <w:color w:val="000000" w:themeColor="text1"/>
          <w:kern w:val="0"/>
          <w:sz w:val="24"/>
          <w:szCs w:val="24"/>
        </w:rPr>
        <w:t xml:space="preserve">MGEs (based on all types of MGEs) and bacterial </w:t>
      </w:r>
      <w:bookmarkStart w:id="29" w:name="_Hlk15981391"/>
      <w:r w:rsidRPr="00403E20">
        <w:rPr>
          <w:rFonts w:ascii="Times New Roman" w:hAnsi="Times New Roman"/>
          <w:color w:val="000000" w:themeColor="text1"/>
          <w:kern w:val="0"/>
          <w:sz w:val="24"/>
          <w:szCs w:val="24"/>
        </w:rPr>
        <w:t>community</w:t>
      </w:r>
      <w:bookmarkEnd w:id="29"/>
      <w:r w:rsidRPr="00403E20">
        <w:rPr>
          <w:rFonts w:ascii="Times New Roman" w:hAnsi="Times New Roman"/>
          <w:color w:val="000000" w:themeColor="text1"/>
          <w:kern w:val="0"/>
          <w:sz w:val="24"/>
          <w:szCs w:val="24"/>
        </w:rPr>
        <w:t xml:space="preserve"> composition were significantly correlated (</w:t>
      </w:r>
      <w:r w:rsidR="004405FC" w:rsidRPr="00403E20">
        <w:rPr>
          <w:rFonts w:ascii="Times New Roman" w:eastAsia="黑体" w:hAnsi="Times New Roman"/>
          <w:i/>
          <w:color w:val="000000" w:themeColor="text1"/>
          <w:sz w:val="24"/>
          <w:szCs w:val="24"/>
        </w:rPr>
        <w:t xml:space="preserve">P </w:t>
      </w:r>
      <w:r w:rsidR="004405FC" w:rsidRPr="00403E20">
        <w:rPr>
          <w:rFonts w:ascii="Times New Roman" w:eastAsia="黑体" w:hAnsi="Times New Roman"/>
          <w:color w:val="000000" w:themeColor="text1"/>
          <w:sz w:val="24"/>
          <w:szCs w:val="24"/>
        </w:rPr>
        <w:t xml:space="preserve">= 0.0185, </w:t>
      </w:r>
      <w:r w:rsidRPr="00403E20">
        <w:rPr>
          <w:rFonts w:ascii="Times New Roman" w:eastAsia="黑体" w:hAnsi="Times New Roman"/>
          <w:color w:val="000000" w:themeColor="text1"/>
          <w:sz w:val="24"/>
          <w:szCs w:val="24"/>
        </w:rPr>
        <w:t>M</w:t>
      </w:r>
      <w:r w:rsidRPr="00403E20">
        <w:rPr>
          <w:rFonts w:ascii="Times New Roman" w:eastAsia="黑体" w:hAnsi="Times New Roman"/>
          <w:color w:val="000000" w:themeColor="text1"/>
          <w:sz w:val="24"/>
          <w:szCs w:val="24"/>
          <w:vertAlign w:val="superscript"/>
        </w:rPr>
        <w:t>2</w:t>
      </w:r>
      <w:r w:rsidRPr="00403E20">
        <w:rPr>
          <w:rFonts w:ascii="Times New Roman" w:eastAsia="黑体" w:hAnsi="Times New Roman"/>
          <w:color w:val="000000" w:themeColor="text1"/>
          <w:sz w:val="24"/>
          <w:szCs w:val="24"/>
        </w:rPr>
        <w:t>= 0.6940, R = 0.5531, 999 permutations,</w:t>
      </w:r>
      <w:r w:rsidRPr="00403E20">
        <w:rPr>
          <w:rFonts w:ascii="Times New Roman" w:hAnsi="Times New Roman"/>
          <w:color w:val="000000" w:themeColor="text1"/>
          <w:kern w:val="0"/>
          <w:sz w:val="24"/>
          <w:szCs w:val="24"/>
        </w:rPr>
        <w:t xml:space="preserve"> Fig. S5b).</w:t>
      </w:r>
      <w:r w:rsidR="00FA67F0" w:rsidRPr="00403E20">
        <w:rPr>
          <w:rFonts w:ascii="Times New Roman" w:hAnsi="Times New Roman"/>
          <w:color w:val="000000" w:themeColor="text1"/>
          <w:kern w:val="0"/>
          <w:sz w:val="24"/>
          <w:szCs w:val="24"/>
        </w:rPr>
        <w:t xml:space="preserve"> </w:t>
      </w:r>
      <w:r w:rsidRPr="00403E20">
        <w:rPr>
          <w:rFonts w:ascii="Times New Roman" w:hAnsi="Times New Roman"/>
          <w:color w:val="000000" w:themeColor="text1"/>
          <w:sz w:val="24"/>
          <w:szCs w:val="24"/>
        </w:rPr>
        <w:t>As expected, all</w:t>
      </w:r>
      <w:r w:rsidR="00FA67F0" w:rsidRPr="00403E20">
        <w:rPr>
          <w:rFonts w:ascii="Times New Roman" w:hAnsi="Times New Roman"/>
          <w:color w:val="000000" w:themeColor="text1"/>
          <w:sz w:val="24"/>
          <w:szCs w:val="24"/>
        </w:rPr>
        <w:t xml:space="preserve"> types of</w:t>
      </w:r>
      <w:r w:rsidRPr="00403E20">
        <w:rPr>
          <w:rFonts w:ascii="Times New Roman" w:hAnsi="Times New Roman"/>
          <w:color w:val="000000" w:themeColor="text1"/>
          <w:sz w:val="24"/>
          <w:szCs w:val="24"/>
        </w:rPr>
        <w:t xml:space="preserve"> ARG</w:t>
      </w:r>
      <w:r w:rsidR="00FA67F0" w:rsidRPr="00403E20">
        <w:rPr>
          <w:rFonts w:ascii="Times New Roman" w:hAnsi="Times New Roman"/>
          <w:color w:val="000000" w:themeColor="text1"/>
          <w:sz w:val="24"/>
          <w:szCs w:val="24"/>
        </w:rPr>
        <w:t xml:space="preserve">s </w:t>
      </w:r>
      <w:r w:rsidRPr="00403E20">
        <w:rPr>
          <w:rFonts w:ascii="Times New Roman" w:hAnsi="Times New Roman"/>
          <w:color w:val="000000" w:themeColor="text1"/>
          <w:kern w:val="0"/>
          <w:sz w:val="24"/>
          <w:szCs w:val="24"/>
        </w:rPr>
        <w:t>(tetracycline, sulfonamide, aminoglycoside and macrolide</w:t>
      </w:r>
      <w:r w:rsidR="00FA67F0" w:rsidRPr="00403E20">
        <w:rPr>
          <w:rFonts w:ascii="Times New Roman" w:hAnsi="Times New Roman"/>
          <w:color w:val="000000" w:themeColor="text1"/>
          <w:kern w:val="0"/>
          <w:sz w:val="24"/>
          <w:szCs w:val="24"/>
        </w:rPr>
        <w:t xml:space="preserve"> gene</w:t>
      </w:r>
      <w:r w:rsidRPr="00403E20">
        <w:rPr>
          <w:rFonts w:ascii="Times New Roman" w:hAnsi="Times New Roman"/>
          <w:color w:val="000000" w:themeColor="text1"/>
          <w:kern w:val="0"/>
          <w:sz w:val="24"/>
          <w:szCs w:val="24"/>
        </w:rPr>
        <w:t xml:space="preserve">) and MGEs (plasmids, integrons and transposon) </w:t>
      </w:r>
      <w:r w:rsidR="00FA67F0" w:rsidRPr="00403E20">
        <w:rPr>
          <w:rFonts w:ascii="Times New Roman" w:hAnsi="Times New Roman"/>
          <w:color w:val="000000" w:themeColor="text1"/>
          <w:kern w:val="0"/>
          <w:sz w:val="24"/>
          <w:szCs w:val="24"/>
        </w:rPr>
        <w:t>we</w:t>
      </w:r>
      <w:r w:rsidRPr="00403E20">
        <w:rPr>
          <w:rFonts w:ascii="Times New Roman" w:hAnsi="Times New Roman"/>
          <w:color w:val="000000" w:themeColor="text1"/>
          <w:kern w:val="0"/>
          <w:sz w:val="24"/>
          <w:szCs w:val="24"/>
        </w:rPr>
        <w:t xml:space="preserve">re significantly correlated with their associated bacterial </w:t>
      </w:r>
      <w:r w:rsidR="001A1239" w:rsidRPr="00403E20">
        <w:rPr>
          <w:rFonts w:ascii="Times New Roman" w:hAnsi="Times New Roman"/>
          <w:color w:val="000000" w:themeColor="text1"/>
          <w:kern w:val="0"/>
          <w:sz w:val="24"/>
          <w:szCs w:val="24"/>
        </w:rPr>
        <w:t>community</w:t>
      </w:r>
      <w:r w:rsidRPr="00403E20">
        <w:rPr>
          <w:rFonts w:ascii="Times New Roman" w:hAnsi="Times New Roman"/>
          <w:color w:val="000000" w:themeColor="text1"/>
          <w:kern w:val="0"/>
          <w:sz w:val="24"/>
          <w:szCs w:val="24"/>
        </w:rPr>
        <w:t xml:space="preserve"> (all </w:t>
      </w:r>
      <w:r w:rsidRPr="00403E20">
        <w:rPr>
          <w:rFonts w:ascii="Times New Roman" w:eastAsia="黑体" w:hAnsi="Times New Roman"/>
          <w:i/>
          <w:color w:val="000000" w:themeColor="text1"/>
          <w:sz w:val="24"/>
          <w:szCs w:val="24"/>
        </w:rPr>
        <w:t>P</w:t>
      </w:r>
      <w:r w:rsidRPr="00403E20">
        <w:rPr>
          <w:rFonts w:ascii="Times New Roman" w:eastAsia="黑体" w:hAnsi="Times New Roman"/>
          <w:color w:val="000000" w:themeColor="text1"/>
          <w:sz w:val="24"/>
          <w:szCs w:val="24"/>
        </w:rPr>
        <w:t xml:space="preserve"> &lt; 0.05, 999 permutations,</w:t>
      </w:r>
      <w:r w:rsidRPr="00403E20">
        <w:rPr>
          <w:rFonts w:ascii="Times New Roman" w:hAnsi="Times New Roman"/>
          <w:color w:val="000000" w:themeColor="text1"/>
          <w:kern w:val="0"/>
          <w:sz w:val="24"/>
          <w:szCs w:val="24"/>
        </w:rPr>
        <w:t xml:space="preserve"> Fig. S6).</w:t>
      </w:r>
      <w:r w:rsidRPr="00403E20">
        <w:rPr>
          <w:rFonts w:ascii="Times New Roman" w:hAnsi="Times New Roman"/>
          <w:color w:val="000000" w:themeColor="text1"/>
          <w:sz w:val="24"/>
          <w:szCs w:val="24"/>
        </w:rPr>
        <w:t xml:space="preserve"> </w:t>
      </w:r>
    </w:p>
    <w:p w14:paraId="5E5537B6" w14:textId="152978C6" w:rsidR="009C1012" w:rsidRPr="00403E20" w:rsidRDefault="00A46C6B" w:rsidP="00E155D0">
      <w:pPr>
        <w:spacing w:line="480" w:lineRule="auto"/>
        <w:ind w:firstLine="420"/>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rPr>
        <w:t xml:space="preserve">The </w:t>
      </w:r>
      <w:r w:rsidR="00886762" w:rsidRPr="00403E20">
        <w:rPr>
          <w:rFonts w:ascii="Times New Roman" w:hAnsi="Times New Roman" w:cs="Times New Roman"/>
          <w:color w:val="000000" w:themeColor="text1"/>
          <w:kern w:val="0"/>
          <w:sz w:val="24"/>
          <w:szCs w:val="24"/>
        </w:rPr>
        <w:t>co-occurrence</w:t>
      </w:r>
      <w:r w:rsidRPr="00403E20">
        <w:rPr>
          <w:rFonts w:ascii="Times New Roman" w:hAnsi="Times New Roman" w:cs="Times New Roman"/>
          <w:color w:val="000000" w:themeColor="text1"/>
          <w:kern w:val="0"/>
          <w:sz w:val="24"/>
          <w:szCs w:val="24"/>
        </w:rPr>
        <w:t xml:space="preserve"> patterns </w:t>
      </w:r>
      <w:r w:rsidR="00DD53DC" w:rsidRPr="00403E20">
        <w:rPr>
          <w:rFonts w:ascii="Times New Roman" w:hAnsi="Times New Roman" w:cs="Times New Roman"/>
          <w:color w:val="000000" w:themeColor="text1"/>
          <w:kern w:val="0"/>
          <w:sz w:val="24"/>
          <w:szCs w:val="24"/>
        </w:rPr>
        <w:t xml:space="preserve">between </w:t>
      </w:r>
      <w:r w:rsidRPr="00403E20">
        <w:rPr>
          <w:rFonts w:ascii="Times New Roman" w:hAnsi="Times New Roman" w:cs="Times New Roman"/>
          <w:color w:val="000000" w:themeColor="text1"/>
          <w:kern w:val="0"/>
          <w:sz w:val="24"/>
          <w:szCs w:val="24"/>
        </w:rPr>
        <w:t xml:space="preserve">ARGs, MGEs and bacterial taxa abundances were further compared using correlation-based </w:t>
      </w:r>
      <w:r w:rsidR="00886762" w:rsidRPr="00403E20">
        <w:rPr>
          <w:rFonts w:ascii="Times New Roman" w:hAnsi="Times New Roman" w:cs="Times New Roman"/>
          <w:color w:val="000000" w:themeColor="text1"/>
          <w:kern w:val="0"/>
          <w:sz w:val="24"/>
          <w:szCs w:val="24"/>
        </w:rPr>
        <w:t>co-occurrence</w:t>
      </w:r>
      <w:r w:rsidRPr="00403E20">
        <w:rPr>
          <w:rFonts w:ascii="Times New Roman" w:hAnsi="Times New Roman" w:cs="Times New Roman"/>
          <w:color w:val="000000" w:themeColor="text1"/>
          <w:kern w:val="0"/>
          <w:sz w:val="24"/>
          <w:szCs w:val="24"/>
        </w:rPr>
        <w:t xml:space="preserve"> network analysis.</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sz w:val="24"/>
          <w:szCs w:val="24"/>
        </w:rPr>
        <w:t xml:space="preserve">The </w:t>
      </w:r>
      <w:r w:rsidRPr="00403E20">
        <w:rPr>
          <w:rFonts w:ascii="Times New Roman" w:hAnsi="Times New Roman" w:cs="Times New Roman"/>
          <w:color w:val="000000" w:themeColor="text1"/>
          <w:kern w:val="0"/>
          <w:sz w:val="24"/>
          <w:szCs w:val="24"/>
        </w:rPr>
        <w:t xml:space="preserve">networks </w:t>
      </w:r>
      <w:r w:rsidRPr="00403E20">
        <w:rPr>
          <w:rFonts w:ascii="Times New Roman" w:hAnsi="Times New Roman" w:cs="Times New Roman"/>
          <w:color w:val="000000" w:themeColor="text1"/>
          <w:sz w:val="24"/>
          <w:szCs w:val="24"/>
        </w:rPr>
        <w:t>showed a clear shift between early and late phases of composting mainly due to differences in bacterial diversity and community composition</w:t>
      </w:r>
      <w:r w:rsidR="00047D16" w:rsidRPr="00403E20">
        <w:rPr>
          <w:rFonts w:ascii="Times New Roman" w:hAnsi="Times New Roman" w:cs="Times New Roman"/>
          <w:color w:val="000000" w:themeColor="text1"/>
          <w:sz w:val="24"/>
          <w:szCs w:val="24"/>
        </w:rPr>
        <w:t xml:space="preserve"> </w:t>
      </w:r>
      <w:r w:rsidR="00047D16" w:rsidRPr="00403E20">
        <w:rPr>
          <w:rFonts w:ascii="Times New Roman" w:hAnsi="Times New Roman" w:cs="Times New Roman"/>
          <w:color w:val="000000" w:themeColor="text1"/>
          <w:kern w:val="0"/>
          <w:sz w:val="24"/>
          <w:szCs w:val="24"/>
        </w:rPr>
        <w:t>(Fig. 4)</w:t>
      </w:r>
      <w:r w:rsidRPr="00403E20">
        <w:rPr>
          <w:rFonts w:ascii="Times New Roman" w:hAnsi="Times New Roman" w:cs="Times New Roman"/>
          <w:color w:val="000000" w:themeColor="text1"/>
          <w:sz w:val="24"/>
          <w:szCs w:val="24"/>
        </w:rPr>
        <w:t xml:space="preserve">. The </w:t>
      </w:r>
      <w:r w:rsidR="00886762" w:rsidRPr="00403E20">
        <w:rPr>
          <w:rFonts w:ascii="Times New Roman" w:hAnsi="Times New Roman" w:cs="Times New Roman"/>
          <w:color w:val="000000" w:themeColor="text1"/>
          <w:kern w:val="0"/>
          <w:sz w:val="24"/>
          <w:szCs w:val="24"/>
        </w:rPr>
        <w:t>co-occurrence</w:t>
      </w:r>
      <w:r w:rsidRPr="00403E20">
        <w:rPr>
          <w:rFonts w:ascii="Times New Roman" w:hAnsi="Times New Roman" w:cs="Times New Roman"/>
          <w:color w:val="000000" w:themeColor="text1"/>
          <w:kern w:val="0"/>
          <w:sz w:val="24"/>
          <w:szCs w:val="24"/>
        </w:rPr>
        <w:t xml:space="preserve"> network constructed at early phase of composting was larger and more connected compared to the late phase network (Fig. 4). Also, a larger number of</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nodes and edges were included in early versus late composting phase network and several </w:t>
      </w:r>
      <w:r w:rsidRPr="00403E20">
        <w:rPr>
          <w:rFonts w:ascii="Times New Roman" w:hAnsi="Times New Roman" w:cs="Times New Roman"/>
          <w:color w:val="000000" w:themeColor="text1"/>
          <w:sz w:val="24"/>
          <w:szCs w:val="24"/>
        </w:rPr>
        <w:t>network indices such as</w:t>
      </w:r>
      <w:r w:rsidRPr="00403E20">
        <w:rPr>
          <w:color w:val="000000" w:themeColor="text1"/>
        </w:rPr>
        <w:t xml:space="preserve"> </w:t>
      </w:r>
      <w:r w:rsidRPr="00403E20">
        <w:rPr>
          <w:rFonts w:ascii="Times New Roman" w:hAnsi="Times New Roman" w:cs="Times New Roman"/>
          <w:color w:val="000000" w:themeColor="text1"/>
          <w:sz w:val="24"/>
          <w:szCs w:val="24"/>
        </w:rPr>
        <w:t>network diameter, network density,</w:t>
      </w:r>
      <w:r w:rsidRPr="00403E20">
        <w:rPr>
          <w:rFonts w:ascii="Times New Roman" w:hAnsi="Times New Roman" w:cs="Times New Roman" w:hint="eastAsia"/>
          <w:color w:val="000000" w:themeColor="text1"/>
          <w:sz w:val="24"/>
          <w:szCs w:val="24"/>
        </w:rPr>
        <w:t xml:space="preserve"> </w:t>
      </w:r>
      <w:r w:rsidRPr="00403E20">
        <w:rPr>
          <w:rFonts w:ascii="Times New Roman" w:hAnsi="Times New Roman" w:cs="Times New Roman"/>
          <w:color w:val="000000" w:themeColor="text1"/>
          <w:sz w:val="24"/>
          <w:szCs w:val="24"/>
        </w:rPr>
        <w:t>network modularity, average path length, and average degree</w:t>
      </w:r>
      <w:r w:rsidRPr="00403E20">
        <w:rPr>
          <w:rFonts w:ascii="Times New Roman" w:hAnsi="Times New Roman" w:cs="Times New Roman" w:hint="eastAsia"/>
          <w:color w:val="000000" w:themeColor="text1"/>
          <w:sz w:val="24"/>
          <w:szCs w:val="24"/>
        </w:rPr>
        <w:t xml:space="preserve"> </w:t>
      </w:r>
      <w:r w:rsidRPr="00403E20">
        <w:rPr>
          <w:rFonts w:ascii="Times New Roman" w:hAnsi="Times New Roman" w:cs="Times New Roman"/>
          <w:color w:val="000000" w:themeColor="text1"/>
          <w:sz w:val="24"/>
          <w:szCs w:val="24"/>
        </w:rPr>
        <w:t>were greater for early compared to late phase network</w:t>
      </w:r>
      <w:r w:rsidRPr="00403E20">
        <w:rPr>
          <w:rFonts w:ascii="Times New Roman" w:hAnsi="Times New Roman" w:cs="Times New Roman"/>
          <w:color w:val="000000" w:themeColor="text1"/>
          <w:kern w:val="0"/>
          <w:sz w:val="24"/>
          <w:szCs w:val="24"/>
        </w:rPr>
        <w:t xml:space="preserve">. Based on a previous study </w:t>
      </w:r>
      <w:r w:rsidRPr="00403E20">
        <w:rPr>
          <w:rFonts w:ascii="Times New Roman" w:hAnsi="Times New Roman" w:cs="Times New Roman"/>
          <w:color w:val="000000" w:themeColor="text1"/>
          <w:kern w:val="0"/>
          <w:sz w:val="24"/>
          <w:szCs w:val="24"/>
        </w:rPr>
        <w:fldChar w:fldCharType="begin"/>
      </w:r>
      <w:r w:rsidR="00A63B95" w:rsidRPr="00403E20">
        <w:rPr>
          <w:rFonts w:ascii="Times New Roman" w:hAnsi="Times New Roman" w:cs="Times New Roman"/>
          <w:color w:val="000000" w:themeColor="text1"/>
          <w:kern w:val="0"/>
          <w:sz w:val="24"/>
          <w:szCs w:val="24"/>
        </w:rPr>
        <w:instrText xml:space="preserve"> ADDIN EN.CITE &lt;EndNote&gt;&lt;Cite&gt;&lt;Author&gt;Li&lt;/Author&gt;&lt;Year&gt;2015&lt;/Year&gt;&lt;RecNum&gt;137&lt;/RecNum&gt;&lt;DisplayText&gt;(Li et al. 2015)&lt;/DisplayText&gt;&lt;record&gt;&lt;rec-number&gt;137&lt;/rec-number&gt;&lt;foreign-keys&gt;&lt;key app="EN" db-id="ad22wd5a1txpr4erf0455zrfxfrvzeaatpt2" timestamp="1465652139"&gt;137&lt;/key&gt;&lt;/foreign-keys&gt;&lt;ref-type name="Journal Article"&gt;17&lt;/ref-type&gt;&lt;contributors&gt;&lt;authors&gt;&lt;author&gt;Li, Bing&lt;/author&gt;&lt;author&gt;Yang, Ying&lt;/author&gt;&lt;author&gt;Ma, Liping&lt;/author&gt;&lt;author&gt;Ju, Feng&lt;/author&gt;&lt;author&gt;Guo, Feng&lt;/author&gt;&lt;author&gt;Tiedje, James M&lt;/author&gt;&lt;author&gt;Zhang, Tong&lt;/author&gt;&lt;/authors&gt;&lt;/contributors&gt;&lt;titles&gt;&lt;title&gt;Metagenomic and network analysis reveal wide distribution and co-occurrence of environmental antibiotic resistance genes&lt;/title&gt;&lt;secondary-title&gt;The ISME journal&lt;/secondary-title&gt;&lt;/titles&gt;&lt;periodical&gt;&lt;full-title&gt;The ISME Journal&lt;/full-title&gt;&lt;abbr-1&gt;ISME J&lt;/abbr-1&gt;&lt;abbr-2&gt;ISME. J&lt;/abbr-2&gt;&lt;/periodical&gt;&lt;pages&gt;2490-2502&lt;/pages&gt;&lt;volume&gt;9&lt;/volume&gt;&lt;number&gt;11&lt;/number&gt;&lt;dates&gt;&lt;year&gt;2015&lt;/year&gt;&lt;/dates&gt;&lt;isbn&gt;1751-7362&lt;/isbn&gt;&lt;urls&gt;&lt;/urls&gt;&lt;/record&gt;&lt;/Cite&gt;&lt;/EndNote&gt;</w:instrText>
      </w:r>
      <w:r w:rsidRPr="00403E20">
        <w:rPr>
          <w:rFonts w:ascii="Times New Roman" w:hAnsi="Times New Roman" w:cs="Times New Roman"/>
          <w:color w:val="000000" w:themeColor="text1"/>
          <w:kern w:val="0"/>
          <w:sz w:val="24"/>
          <w:szCs w:val="24"/>
        </w:rPr>
        <w:fldChar w:fldCharType="separate"/>
      </w:r>
      <w:r w:rsidR="00A63B95" w:rsidRPr="00403E20">
        <w:rPr>
          <w:rFonts w:ascii="Times New Roman" w:hAnsi="Times New Roman" w:cs="Times New Roman"/>
          <w:noProof/>
          <w:color w:val="000000" w:themeColor="text1"/>
          <w:kern w:val="0"/>
          <w:sz w:val="24"/>
          <w:szCs w:val="24"/>
        </w:rPr>
        <w:t>(</w:t>
      </w:r>
      <w:r w:rsidR="00D3746E" w:rsidRPr="00403E20">
        <w:rPr>
          <w:rFonts w:ascii="Times New Roman" w:hAnsi="Times New Roman" w:cs="Times New Roman"/>
          <w:noProof/>
          <w:color w:val="000000" w:themeColor="text1"/>
          <w:kern w:val="0"/>
          <w:sz w:val="24"/>
          <w:szCs w:val="24"/>
        </w:rPr>
        <w:t>Li et al. 2015</w:t>
      </w:r>
      <w:r w:rsidR="00A63B95" w:rsidRPr="00403E20">
        <w:rPr>
          <w:rFonts w:ascii="Times New Roman" w:hAnsi="Times New Roman" w:cs="Times New Roman"/>
          <w:noProof/>
          <w:color w:val="000000" w:themeColor="text1"/>
          <w:kern w:val="0"/>
          <w:sz w:val="24"/>
          <w:szCs w:val="24"/>
        </w:rPr>
        <w:t>)</w:t>
      </w:r>
      <w:r w:rsidRPr="00403E20">
        <w:rPr>
          <w:rFonts w:ascii="Times New Roman" w:hAnsi="Times New Roman" w:cs="Times New Roman"/>
          <w:color w:val="000000" w:themeColor="text1"/>
          <w:kern w:val="0"/>
          <w:sz w:val="24"/>
          <w:szCs w:val="24"/>
        </w:rPr>
        <w:fldChar w:fldCharType="end"/>
      </w:r>
      <w:r w:rsidRPr="00403E20">
        <w:rPr>
          <w:rFonts w:ascii="Times New Roman" w:hAnsi="Times New Roman" w:cs="Times New Roman"/>
          <w:color w:val="000000" w:themeColor="text1"/>
          <w:kern w:val="0"/>
          <w:sz w:val="24"/>
          <w:szCs w:val="24"/>
        </w:rPr>
        <w:t>, we hypothesized that</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non-random </w:t>
      </w:r>
      <w:r w:rsidR="00886762" w:rsidRPr="00403E20">
        <w:rPr>
          <w:rFonts w:ascii="Times New Roman" w:hAnsi="Times New Roman" w:cs="Times New Roman"/>
          <w:color w:val="000000" w:themeColor="text1"/>
          <w:kern w:val="0"/>
          <w:sz w:val="24"/>
          <w:szCs w:val="24"/>
        </w:rPr>
        <w:t>co-occurrence</w:t>
      </w:r>
      <w:r w:rsidRPr="00403E20">
        <w:rPr>
          <w:rFonts w:ascii="Times New Roman" w:hAnsi="Times New Roman" w:cs="Times New Roman"/>
          <w:color w:val="000000" w:themeColor="text1"/>
          <w:kern w:val="0"/>
          <w:sz w:val="24"/>
          <w:szCs w:val="24"/>
        </w:rPr>
        <w:t xml:space="preserve"> patterns between ARGs and microbial</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taxa could be used to identify potential ARG hosts. By following this analysis, we identified 22 candidate bacterial genera as potential ARG and MGE hosts at the early phase of composting (Fig. 4a). Similarly, 11 potential bacterial genera were non-randomly associated with ARGs and MGEs during the late phase of composting (Fig. 4b). Crucially, the taxonomic composition of the potential host taxa differed between early and late phases of composting.</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The </w:t>
      </w:r>
      <w:r w:rsidRPr="00403E20">
        <w:rPr>
          <w:rFonts w:ascii="Times New Roman" w:hAnsi="Times New Roman" w:cs="Times New Roman"/>
          <w:i/>
          <w:color w:val="000000" w:themeColor="text1"/>
          <w:kern w:val="0"/>
          <w:sz w:val="24"/>
          <w:szCs w:val="24"/>
        </w:rPr>
        <w:t>Psychrobacter</w:t>
      </w:r>
      <w:r w:rsidRPr="00403E20">
        <w:rPr>
          <w:rFonts w:ascii="Times New Roman" w:hAnsi="Times New Roman" w:cs="Times New Roman"/>
          <w:color w:val="000000" w:themeColor="text1"/>
          <w:kern w:val="0"/>
          <w:sz w:val="24"/>
          <w:szCs w:val="24"/>
        </w:rPr>
        <w:t>,</w:t>
      </w:r>
      <w:r w:rsidRPr="00403E20">
        <w:rPr>
          <w:rFonts w:ascii="Times New Roman" w:hAnsi="Times New Roman" w:cs="Times New Roman"/>
          <w:i/>
          <w:color w:val="000000" w:themeColor="text1"/>
          <w:kern w:val="0"/>
          <w:sz w:val="24"/>
          <w:szCs w:val="24"/>
        </w:rPr>
        <w:t xml:space="preserve"> Morganella</w:t>
      </w:r>
      <w:r w:rsidRPr="00403E20">
        <w:rPr>
          <w:rFonts w:ascii="Times New Roman" w:hAnsi="Times New Roman" w:cs="Times New Roman"/>
          <w:color w:val="000000" w:themeColor="text1"/>
          <w:kern w:val="0"/>
          <w:sz w:val="24"/>
          <w:szCs w:val="24"/>
        </w:rPr>
        <w:t>, and</w:t>
      </w:r>
      <w:r w:rsidRPr="00403E20">
        <w:rPr>
          <w:rFonts w:ascii="Times New Roman" w:hAnsi="Times New Roman" w:cs="Times New Roman"/>
          <w:i/>
          <w:color w:val="000000" w:themeColor="text1"/>
          <w:kern w:val="0"/>
          <w:sz w:val="24"/>
          <w:szCs w:val="24"/>
        </w:rPr>
        <w:t xml:space="preserve"> T78 </w:t>
      </w:r>
      <w:r w:rsidRPr="00403E20">
        <w:rPr>
          <w:rFonts w:ascii="Times New Roman" w:hAnsi="Times New Roman" w:cs="Times New Roman"/>
          <w:color w:val="000000" w:themeColor="text1"/>
          <w:kern w:val="0"/>
          <w:sz w:val="24"/>
          <w:szCs w:val="24"/>
        </w:rPr>
        <w:t xml:space="preserve">were the dominant potential hosts at the early phase of composting and in the initial </w:t>
      </w:r>
      <w:r w:rsidR="00F87F98" w:rsidRPr="00403E20">
        <w:rPr>
          <w:rFonts w:ascii="Times New Roman" w:hAnsi="Times New Roman" w:cs="Times New Roman"/>
          <w:color w:val="000000" w:themeColor="text1"/>
          <w:kern w:val="0"/>
          <w:sz w:val="24"/>
          <w:szCs w:val="24"/>
        </w:rPr>
        <w:t>TFR</w:t>
      </w:r>
      <w:r w:rsidRPr="00403E20">
        <w:rPr>
          <w:rFonts w:ascii="Times New Roman" w:hAnsi="Times New Roman" w:cs="Times New Roman"/>
          <w:color w:val="000000" w:themeColor="text1"/>
          <w:kern w:val="0"/>
          <w:sz w:val="24"/>
          <w:szCs w:val="24"/>
        </w:rPr>
        <w:t xml:space="preserve"> waste accounting for 49.7% of the total 16S rRNA gene sequences. However, after 31 days of composting the abundance of these taxa gradually decreased to 0.52% (Fig. S7) and</w:t>
      </w:r>
      <w:r w:rsidR="00C25F53"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i/>
          <w:color w:val="000000" w:themeColor="text1"/>
          <w:kern w:val="0"/>
          <w:sz w:val="24"/>
          <w:szCs w:val="24"/>
        </w:rPr>
        <w:t>Alcaligenes</w:t>
      </w:r>
      <w:r w:rsidRPr="00403E20">
        <w:rPr>
          <w:rFonts w:ascii="Times New Roman" w:hAnsi="Times New Roman" w:cs="Times New Roman"/>
          <w:color w:val="000000" w:themeColor="text1"/>
          <w:kern w:val="0"/>
          <w:sz w:val="24"/>
          <w:szCs w:val="24"/>
        </w:rPr>
        <w:t>,</w:t>
      </w:r>
      <w:r w:rsidRPr="00403E20">
        <w:rPr>
          <w:rFonts w:ascii="Times New Roman" w:hAnsi="Times New Roman" w:cs="Times New Roman"/>
          <w:i/>
          <w:color w:val="000000" w:themeColor="text1"/>
          <w:kern w:val="0"/>
          <w:sz w:val="24"/>
          <w:szCs w:val="24"/>
        </w:rPr>
        <w:t xml:space="preserve"> Bacillus</w:t>
      </w:r>
      <w:r w:rsidRPr="00403E20">
        <w:rPr>
          <w:rFonts w:ascii="Times New Roman" w:hAnsi="Times New Roman" w:cs="Times New Roman"/>
          <w:color w:val="000000" w:themeColor="text1"/>
          <w:kern w:val="0"/>
          <w:sz w:val="24"/>
          <w:szCs w:val="24"/>
        </w:rPr>
        <w:t xml:space="preserve">, and </w:t>
      </w:r>
      <w:r w:rsidRPr="00403E20">
        <w:rPr>
          <w:rFonts w:ascii="Times New Roman" w:hAnsi="Times New Roman" w:cs="Times New Roman"/>
          <w:i/>
          <w:color w:val="000000" w:themeColor="text1"/>
          <w:kern w:val="0"/>
          <w:sz w:val="24"/>
          <w:szCs w:val="24"/>
        </w:rPr>
        <w:t xml:space="preserve">Staphylococcus </w:t>
      </w:r>
      <w:r w:rsidRPr="00403E20">
        <w:rPr>
          <w:rFonts w:ascii="Times New Roman" w:hAnsi="Times New Roman" w:cs="Times New Roman"/>
          <w:color w:val="000000" w:themeColor="text1"/>
          <w:kern w:val="0"/>
          <w:sz w:val="24"/>
          <w:szCs w:val="24"/>
        </w:rPr>
        <w:t xml:space="preserve">bacteria </w:t>
      </w:r>
      <w:r w:rsidR="00C25F53" w:rsidRPr="00403E20">
        <w:rPr>
          <w:rFonts w:ascii="Times New Roman" w:hAnsi="Times New Roman" w:cs="Times New Roman"/>
          <w:color w:val="000000" w:themeColor="text1"/>
          <w:kern w:val="0"/>
          <w:sz w:val="24"/>
          <w:szCs w:val="24"/>
        </w:rPr>
        <w:t>became</w:t>
      </w:r>
      <w:r w:rsidRPr="00403E20">
        <w:rPr>
          <w:rFonts w:ascii="Times New Roman" w:hAnsi="Times New Roman" w:cs="Times New Roman"/>
          <w:color w:val="000000" w:themeColor="text1"/>
          <w:kern w:val="0"/>
          <w:sz w:val="24"/>
          <w:szCs w:val="24"/>
        </w:rPr>
        <w:t xml:space="preserve"> associated as potential ARG hosts during the late phase of composting. Moreover, two potential ARG hosts, </w:t>
      </w:r>
      <w:r w:rsidRPr="00403E20">
        <w:rPr>
          <w:rFonts w:ascii="Times New Roman" w:hAnsi="Times New Roman" w:cs="Times New Roman"/>
          <w:i/>
          <w:color w:val="000000" w:themeColor="text1"/>
          <w:kern w:val="0"/>
          <w:sz w:val="24"/>
          <w:szCs w:val="24"/>
        </w:rPr>
        <w:t xml:space="preserve">Lysobacter </w:t>
      </w:r>
      <w:r w:rsidRPr="00403E20">
        <w:rPr>
          <w:rFonts w:ascii="Times New Roman" w:hAnsi="Times New Roman" w:cs="Times New Roman"/>
          <w:color w:val="000000" w:themeColor="text1"/>
          <w:kern w:val="0"/>
          <w:sz w:val="24"/>
          <w:szCs w:val="24"/>
        </w:rPr>
        <w:t xml:space="preserve">and </w:t>
      </w:r>
      <w:r w:rsidRPr="00403E20">
        <w:rPr>
          <w:rFonts w:ascii="Times New Roman" w:hAnsi="Times New Roman" w:cs="Times New Roman"/>
          <w:i/>
          <w:color w:val="000000" w:themeColor="text1"/>
          <w:kern w:val="0"/>
          <w:sz w:val="24"/>
          <w:szCs w:val="24"/>
        </w:rPr>
        <w:t>Georgenia</w:t>
      </w:r>
      <w:r w:rsidRPr="00403E20">
        <w:rPr>
          <w:rFonts w:ascii="Times New Roman" w:hAnsi="Times New Roman" w:cs="Times New Roman"/>
          <w:color w:val="000000" w:themeColor="text1"/>
          <w:kern w:val="0"/>
          <w:sz w:val="24"/>
          <w:szCs w:val="24"/>
        </w:rPr>
        <w:t>, were associated with ARGs only at the late phase of composting.</w:t>
      </w:r>
      <w:r w:rsidRPr="00403E20">
        <w:rPr>
          <w:color w:val="000000" w:themeColor="text1"/>
        </w:rPr>
        <w:t xml:space="preserve"> </w:t>
      </w:r>
      <w:r w:rsidRPr="00403E20">
        <w:rPr>
          <w:rFonts w:ascii="Times New Roman" w:eastAsia="宋体" w:hAnsi="Times New Roman" w:cs="Times New Roman"/>
          <w:color w:val="000000" w:themeColor="text1"/>
          <w:kern w:val="36"/>
          <w:sz w:val="24"/>
          <w:szCs w:val="24"/>
        </w:rPr>
        <w:t>Together, these results suggest that associations between ARGs, MGEs and their potential host bacterial taxa changed during the composting.</w:t>
      </w:r>
    </w:p>
    <w:p w14:paraId="06472DD8" w14:textId="77777777" w:rsidR="009C1012" w:rsidRPr="00403E20" w:rsidRDefault="009C1012" w:rsidP="00E155D0">
      <w:pPr>
        <w:widowControl/>
        <w:spacing w:after="90" w:line="480" w:lineRule="auto"/>
        <w:outlineLvl w:val="0"/>
        <w:rPr>
          <w:rFonts w:ascii="Times New Roman" w:eastAsia="宋体" w:hAnsi="Times New Roman" w:cs="Times New Roman"/>
          <w:color w:val="000000" w:themeColor="text1"/>
          <w:kern w:val="36"/>
          <w:sz w:val="24"/>
          <w:szCs w:val="24"/>
        </w:rPr>
      </w:pPr>
    </w:p>
    <w:p w14:paraId="73B65A15" w14:textId="77777777" w:rsidR="009C1012" w:rsidRPr="00403E20" w:rsidRDefault="00A46C6B" w:rsidP="00E155D0">
      <w:pPr>
        <w:widowControl/>
        <w:spacing w:after="90" w:line="480" w:lineRule="auto"/>
        <w:outlineLvl w:val="0"/>
        <w:rPr>
          <w:rFonts w:ascii="Times New Roman" w:hAnsi="Times New Roman" w:cs="Times New Roman"/>
          <w:b/>
          <w:color w:val="000000" w:themeColor="text1"/>
          <w:sz w:val="24"/>
          <w:szCs w:val="24"/>
        </w:rPr>
      </w:pPr>
      <w:r w:rsidRPr="00403E20">
        <w:rPr>
          <w:rFonts w:ascii="Times New Roman" w:hAnsi="Times New Roman" w:cs="Times New Roman"/>
          <w:b/>
          <w:color w:val="000000" w:themeColor="text1"/>
          <w:sz w:val="24"/>
          <w:szCs w:val="24"/>
        </w:rPr>
        <w:t xml:space="preserve">3.5 Isolation of potential ARG host bacteria and identifying the location of ARGs in chromosomes and plasmids </w:t>
      </w:r>
    </w:p>
    <w:p w14:paraId="35AAD4AF" w14:textId="06422B82" w:rsidR="009C1012" w:rsidRPr="00403E20" w:rsidRDefault="00A46C6B" w:rsidP="00F33537">
      <w:pPr>
        <w:widowControl/>
        <w:spacing w:after="90" w:line="480" w:lineRule="auto"/>
        <w:outlineLvl w:val="0"/>
        <w:rPr>
          <w:rFonts w:ascii="Times New Roman" w:hAnsi="Times New Roman" w:cs="Times New Roman"/>
          <w:color w:val="000000" w:themeColor="text1"/>
          <w:kern w:val="0"/>
          <w:sz w:val="24"/>
          <w:szCs w:val="24"/>
        </w:rPr>
      </w:pPr>
      <w:bookmarkStart w:id="30" w:name="OLE_LINK28"/>
      <w:bookmarkStart w:id="31" w:name="OLE_LINK25"/>
      <w:r w:rsidRPr="00403E20">
        <w:rPr>
          <w:rFonts w:ascii="Times New Roman" w:hAnsi="Times New Roman" w:cs="Times New Roman"/>
          <w:color w:val="000000" w:themeColor="text1"/>
          <w:kern w:val="0"/>
          <w:sz w:val="24"/>
          <w:szCs w:val="24"/>
        </w:rPr>
        <w:t xml:space="preserve">The number of cultivable antibiotic </w:t>
      </w:r>
      <w:r w:rsidRPr="00403E20">
        <w:rPr>
          <w:rFonts w:ascii="Times New Roman" w:eastAsia="宋体" w:hAnsi="Times New Roman" w:cs="Times New Roman"/>
          <w:color w:val="000000" w:themeColor="text1"/>
          <w:kern w:val="36"/>
          <w:sz w:val="24"/>
          <w:szCs w:val="24"/>
        </w:rPr>
        <w:t xml:space="preserve">resistant strains conferring resistance to </w:t>
      </w:r>
      <w:r w:rsidRPr="00403E20">
        <w:rPr>
          <w:rFonts w:ascii="Times New Roman" w:hAnsi="Times New Roman" w:cs="Times New Roman"/>
          <w:color w:val="000000" w:themeColor="text1"/>
          <w:sz w:val="24"/>
          <w:szCs w:val="24"/>
        </w:rPr>
        <w:t>t</w:t>
      </w:r>
      <w:r w:rsidRPr="00403E20">
        <w:rPr>
          <w:rFonts w:ascii="Times New Roman" w:hAnsi="Times New Roman" w:cs="Times New Roman"/>
          <w:color w:val="000000" w:themeColor="text1"/>
          <w:kern w:val="0"/>
          <w:sz w:val="24"/>
          <w:szCs w:val="24"/>
        </w:rPr>
        <w:t>etracycline,</w:t>
      </w:r>
      <w:r w:rsidRPr="00403E20">
        <w:rPr>
          <w:color w:val="000000" w:themeColor="text1"/>
        </w:rPr>
        <w:t xml:space="preserve"> </w:t>
      </w:r>
      <w:r w:rsidRPr="00403E20">
        <w:rPr>
          <w:rFonts w:ascii="Times New Roman" w:hAnsi="Times New Roman" w:cs="Times New Roman"/>
          <w:color w:val="000000" w:themeColor="text1"/>
          <w:kern w:val="0"/>
          <w:sz w:val="24"/>
          <w:szCs w:val="24"/>
        </w:rPr>
        <w:t>erythromycin,</w:t>
      </w:r>
      <w:r w:rsidRPr="00403E20">
        <w:rPr>
          <w:color w:val="000000" w:themeColor="text1"/>
        </w:rPr>
        <w:t xml:space="preserve"> </w:t>
      </w:r>
      <w:r w:rsidRPr="00403E20">
        <w:rPr>
          <w:rFonts w:ascii="Times New Roman" w:hAnsi="Times New Roman" w:cs="Times New Roman"/>
          <w:color w:val="000000" w:themeColor="text1"/>
          <w:kern w:val="0"/>
          <w:sz w:val="24"/>
          <w:szCs w:val="24"/>
        </w:rPr>
        <w:t>gentamicin,</w:t>
      </w:r>
      <w:r w:rsidRPr="00403E20">
        <w:rPr>
          <w:color w:val="000000" w:themeColor="text1"/>
        </w:rPr>
        <w:t xml:space="preserve"> </w:t>
      </w:r>
      <w:r w:rsidRPr="00403E20">
        <w:rPr>
          <w:rFonts w:ascii="Times New Roman" w:hAnsi="Times New Roman" w:cs="Times New Roman"/>
          <w:color w:val="000000" w:themeColor="text1"/>
          <w:sz w:val="24"/>
          <w:szCs w:val="24"/>
        </w:rPr>
        <w:t xml:space="preserve">and </w:t>
      </w:r>
      <w:r w:rsidRPr="00403E20">
        <w:rPr>
          <w:rFonts w:ascii="Times New Roman" w:hAnsi="Times New Roman" w:cs="Times New Roman"/>
          <w:color w:val="000000" w:themeColor="text1"/>
          <w:kern w:val="0"/>
          <w:sz w:val="24"/>
          <w:szCs w:val="24"/>
        </w:rPr>
        <w:t>sulfadiazine were significantly higher during the early versus late phase of composting (9.1× 10</w:t>
      </w:r>
      <w:r w:rsidRPr="00403E20">
        <w:rPr>
          <w:rFonts w:ascii="Times New Roman" w:hAnsi="Times New Roman" w:cs="Times New Roman"/>
          <w:color w:val="000000" w:themeColor="text1"/>
          <w:kern w:val="0"/>
          <w:sz w:val="24"/>
          <w:szCs w:val="24"/>
          <w:vertAlign w:val="superscript"/>
        </w:rPr>
        <w:t>7</w:t>
      </w:r>
      <w:r w:rsidRPr="00403E20">
        <w:rPr>
          <w:rFonts w:ascii="Times New Roman" w:hAnsi="Times New Roman" w:cs="Times New Roman"/>
          <w:color w:val="000000" w:themeColor="text1"/>
          <w:kern w:val="0"/>
          <w:sz w:val="24"/>
          <w:szCs w:val="24"/>
        </w:rPr>
        <w:t xml:space="preserve"> vs 1.3 × 10</w:t>
      </w:r>
      <w:r w:rsidRPr="00403E20">
        <w:rPr>
          <w:rFonts w:ascii="Times New Roman" w:hAnsi="Times New Roman" w:cs="Times New Roman"/>
          <w:color w:val="000000" w:themeColor="text1"/>
          <w:kern w:val="0"/>
          <w:sz w:val="24"/>
          <w:szCs w:val="24"/>
          <w:vertAlign w:val="superscript"/>
        </w:rPr>
        <w:t xml:space="preserve">7 </w:t>
      </w:r>
      <w:bookmarkStart w:id="32" w:name="OLE_LINK5"/>
      <w:bookmarkStart w:id="33" w:name="OLE_LINK2"/>
      <w:r w:rsidRPr="00403E20">
        <w:rPr>
          <w:rFonts w:ascii="Times New Roman" w:hAnsi="Times New Roman" w:cs="Times New Roman"/>
          <w:color w:val="000000" w:themeColor="text1"/>
          <w:kern w:val="0"/>
          <w:sz w:val="24"/>
          <w:szCs w:val="24"/>
        </w:rPr>
        <w:t>CFU/gram</w:t>
      </w:r>
      <w:bookmarkEnd w:id="32"/>
      <w:bookmarkEnd w:id="33"/>
      <w:r w:rsidRPr="00403E20">
        <w:rPr>
          <w:rFonts w:ascii="Times New Roman" w:hAnsi="Times New Roman" w:cs="Times New Roman"/>
          <w:color w:val="000000" w:themeColor="text1"/>
          <w:kern w:val="0"/>
          <w:sz w:val="24"/>
          <w:szCs w:val="24"/>
        </w:rPr>
        <w:t xml:space="preserve"> dry sample, </w:t>
      </w:r>
      <w:r w:rsidRPr="00403E20">
        <w:rPr>
          <w:rFonts w:ascii="Times New Roman" w:hAnsi="Times New Roman" w:cs="Times New Roman"/>
          <w:i/>
          <w:color w:val="000000" w:themeColor="text1"/>
          <w:kern w:val="0"/>
          <w:sz w:val="24"/>
          <w:szCs w:val="24"/>
        </w:rPr>
        <w:t>P</w:t>
      </w:r>
      <w:r w:rsidR="008843FF" w:rsidRPr="00403E20">
        <w:rPr>
          <w:rFonts w:ascii="Times New Roman" w:hAnsi="Times New Roman" w:cs="Times New Roman"/>
          <w:i/>
          <w:color w:val="000000" w:themeColor="text1"/>
          <w:kern w:val="0"/>
          <w:sz w:val="24"/>
          <w:szCs w:val="24"/>
        </w:rPr>
        <w:t xml:space="preserve"> </w:t>
      </w:r>
      <w:r w:rsidRPr="00403E20">
        <w:rPr>
          <w:rFonts w:ascii="Times New Roman" w:hAnsi="Times New Roman" w:cs="Times New Roman"/>
          <w:color w:val="000000" w:themeColor="text1"/>
          <w:kern w:val="0"/>
          <w:sz w:val="24"/>
          <w:szCs w:val="24"/>
        </w:rPr>
        <w:t>&lt;</w:t>
      </w:r>
      <w:r w:rsidR="008843FF"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t>0.05, Fig. S8).</w:t>
      </w:r>
      <w:r w:rsidRPr="00403E20">
        <w:rPr>
          <w:rFonts w:ascii="Times New Roman" w:hAnsi="Times New Roman" w:hint="eastAsia"/>
          <w:color w:val="000000" w:themeColor="text1"/>
          <w:sz w:val="24"/>
          <w:szCs w:val="24"/>
        </w:rPr>
        <w:t xml:space="preserve"> T</w:t>
      </w:r>
      <w:r w:rsidRPr="00403E20">
        <w:rPr>
          <w:rFonts w:ascii="Times New Roman" w:hAnsi="Times New Roman"/>
          <w:color w:val="000000" w:themeColor="text1"/>
          <w:sz w:val="24"/>
          <w:szCs w:val="24"/>
        </w:rPr>
        <w:t>he antibiotic resistant strain</w:t>
      </w:r>
      <w:r w:rsidRPr="00403E20">
        <w:rPr>
          <w:rFonts w:ascii="Times New Roman" w:hAnsi="Times New Roman" w:hint="eastAsia"/>
          <w:color w:val="000000" w:themeColor="text1"/>
          <w:sz w:val="24"/>
          <w:szCs w:val="24"/>
        </w:rPr>
        <w:t>s isolated</w:t>
      </w:r>
      <w:r w:rsidRPr="00403E20">
        <w:rPr>
          <w:rFonts w:ascii="Times New Roman" w:hAnsi="Times New Roman"/>
          <w:color w:val="000000" w:themeColor="text1"/>
          <w:sz w:val="24"/>
          <w:szCs w:val="24"/>
        </w:rPr>
        <w:t xml:space="preserve"> </w:t>
      </w:r>
      <w:r w:rsidRPr="00403E20">
        <w:rPr>
          <w:rFonts w:ascii="Times New Roman" w:hAnsi="Times New Roman" w:hint="eastAsia"/>
          <w:color w:val="000000" w:themeColor="text1"/>
          <w:sz w:val="24"/>
          <w:szCs w:val="24"/>
        </w:rPr>
        <w:t>from</w:t>
      </w:r>
      <w:r w:rsidRPr="00403E20">
        <w:rPr>
          <w:rFonts w:ascii="Times New Roman" w:hAnsi="Times New Roman"/>
          <w:color w:val="000000" w:themeColor="text1"/>
          <w:kern w:val="36"/>
          <w:sz w:val="24"/>
          <w:szCs w:val="24"/>
        </w:rPr>
        <w:t xml:space="preserve"> the early phase of composting</w:t>
      </w:r>
      <w:r w:rsidRPr="00403E20">
        <w:rPr>
          <w:rFonts w:ascii="Times New Roman" w:hAnsi="Times New Roman"/>
          <w:color w:val="000000" w:themeColor="text1"/>
          <w:sz w:val="24"/>
          <w:szCs w:val="24"/>
        </w:rPr>
        <w:t xml:space="preserve"> </w:t>
      </w:r>
      <w:r w:rsidR="002073FC" w:rsidRPr="00403E20">
        <w:rPr>
          <w:rFonts w:ascii="Times New Roman" w:hAnsi="Times New Roman"/>
          <w:color w:val="000000" w:themeColor="text1"/>
          <w:sz w:val="24"/>
          <w:szCs w:val="24"/>
        </w:rPr>
        <w:t xml:space="preserve">belonged to </w:t>
      </w:r>
      <w:r w:rsidR="001B525E" w:rsidRPr="00403E20">
        <w:rPr>
          <w:rFonts w:ascii="Times New Roman" w:hAnsi="Times New Roman"/>
          <w:color w:val="000000" w:themeColor="text1"/>
          <w:sz w:val="24"/>
          <w:szCs w:val="24"/>
        </w:rPr>
        <w:t>6</w:t>
      </w:r>
      <w:r w:rsidR="001B525E" w:rsidRPr="00403E20">
        <w:rPr>
          <w:rFonts w:ascii="Times New Roman" w:hAnsi="Times New Roman" w:hint="eastAsia"/>
          <w:color w:val="000000" w:themeColor="text1"/>
          <w:sz w:val="24"/>
          <w:szCs w:val="24"/>
        </w:rPr>
        <w:t xml:space="preserve"> </w:t>
      </w:r>
      <w:r w:rsidRPr="00403E20">
        <w:rPr>
          <w:rFonts w:ascii="Times New Roman" w:hAnsi="Times New Roman"/>
          <w:color w:val="000000" w:themeColor="text1"/>
          <w:sz w:val="24"/>
          <w:szCs w:val="24"/>
        </w:rPr>
        <w:t xml:space="preserve">genera </w:t>
      </w:r>
      <w:r w:rsidRPr="00403E20">
        <w:rPr>
          <w:rFonts w:ascii="Times New Roman" w:hAnsi="Times New Roman"/>
          <w:color w:val="000000" w:themeColor="text1"/>
          <w:kern w:val="36"/>
          <w:sz w:val="24"/>
          <w:szCs w:val="24"/>
        </w:rPr>
        <w:t>(</w:t>
      </w:r>
      <w:r w:rsidRPr="00403E20">
        <w:rPr>
          <w:rFonts w:ascii="Times New Roman" w:hAnsi="Times New Roman"/>
          <w:i/>
          <w:color w:val="000000" w:themeColor="text1"/>
          <w:kern w:val="36"/>
          <w:sz w:val="24"/>
          <w:szCs w:val="24"/>
        </w:rPr>
        <w:t>Alcaligenes, Bacillus</w:t>
      </w:r>
      <w:r w:rsidRPr="00403E20">
        <w:rPr>
          <w:rFonts w:ascii="Times New Roman" w:hAnsi="Times New Roman"/>
          <w:color w:val="000000" w:themeColor="text1"/>
          <w:kern w:val="36"/>
          <w:sz w:val="24"/>
          <w:szCs w:val="24"/>
        </w:rPr>
        <w:t xml:space="preserve">, </w:t>
      </w:r>
      <w:r w:rsidRPr="00403E20">
        <w:rPr>
          <w:rFonts w:ascii="Times New Roman" w:hAnsi="Times New Roman"/>
          <w:i/>
          <w:color w:val="000000" w:themeColor="text1"/>
          <w:kern w:val="36"/>
          <w:sz w:val="24"/>
          <w:szCs w:val="24"/>
        </w:rPr>
        <w:t>Staphylococcus</w:t>
      </w:r>
      <w:r w:rsidRPr="00403E20">
        <w:rPr>
          <w:rFonts w:ascii="Times New Roman" w:hAnsi="Times New Roman"/>
          <w:color w:val="000000" w:themeColor="text1"/>
          <w:kern w:val="36"/>
          <w:sz w:val="24"/>
          <w:szCs w:val="24"/>
        </w:rPr>
        <w:t xml:space="preserve">, </w:t>
      </w:r>
      <w:r w:rsidRPr="00403E20">
        <w:rPr>
          <w:rFonts w:ascii="Times New Roman" w:hAnsi="Times New Roman"/>
          <w:i/>
          <w:color w:val="000000" w:themeColor="text1"/>
          <w:kern w:val="36"/>
          <w:sz w:val="24"/>
          <w:szCs w:val="24"/>
        </w:rPr>
        <w:t>Saccharopolyspora</w:t>
      </w:r>
      <w:r w:rsidRPr="00403E20">
        <w:rPr>
          <w:rFonts w:ascii="Times New Roman" w:hAnsi="Times New Roman"/>
          <w:color w:val="000000" w:themeColor="text1"/>
          <w:kern w:val="36"/>
          <w:sz w:val="24"/>
          <w:szCs w:val="24"/>
        </w:rPr>
        <w:t xml:space="preserve">, </w:t>
      </w:r>
      <w:r w:rsidRPr="00403E20">
        <w:rPr>
          <w:rFonts w:ascii="Times New Roman" w:hAnsi="Times New Roman"/>
          <w:i/>
          <w:color w:val="000000" w:themeColor="text1"/>
          <w:kern w:val="36"/>
          <w:sz w:val="24"/>
          <w:szCs w:val="24"/>
        </w:rPr>
        <w:t>Paenibacillus</w:t>
      </w:r>
      <w:r w:rsidRPr="00403E20">
        <w:rPr>
          <w:rFonts w:ascii="Times New Roman" w:hAnsi="Times New Roman"/>
          <w:color w:val="000000" w:themeColor="text1"/>
          <w:kern w:val="36"/>
          <w:sz w:val="24"/>
          <w:szCs w:val="24"/>
        </w:rPr>
        <w:t xml:space="preserve">, and </w:t>
      </w:r>
      <w:r w:rsidRPr="00403E20">
        <w:rPr>
          <w:rFonts w:ascii="Times New Roman" w:hAnsi="Times New Roman"/>
          <w:i/>
          <w:color w:val="000000" w:themeColor="text1"/>
          <w:kern w:val="36"/>
          <w:sz w:val="24"/>
          <w:szCs w:val="24"/>
        </w:rPr>
        <w:t>Vagococcus</w:t>
      </w:r>
      <w:r w:rsidRPr="00403E20">
        <w:rPr>
          <w:rFonts w:ascii="Times New Roman" w:hAnsi="Times New Roman"/>
          <w:color w:val="000000" w:themeColor="text1"/>
          <w:kern w:val="36"/>
          <w:sz w:val="24"/>
          <w:szCs w:val="24"/>
        </w:rPr>
        <w:t>; Table S</w:t>
      </w:r>
      <w:r w:rsidR="00222235" w:rsidRPr="00403E20">
        <w:rPr>
          <w:rFonts w:ascii="Times New Roman" w:hAnsi="Times New Roman"/>
          <w:color w:val="000000" w:themeColor="text1"/>
          <w:kern w:val="36"/>
          <w:sz w:val="24"/>
          <w:szCs w:val="24"/>
        </w:rPr>
        <w:t>3</w:t>
      </w:r>
      <w:r w:rsidRPr="00403E20">
        <w:rPr>
          <w:rFonts w:ascii="Times New Roman" w:hAnsi="Times New Roman"/>
          <w:color w:val="000000" w:themeColor="text1"/>
          <w:kern w:val="36"/>
          <w:sz w:val="24"/>
          <w:szCs w:val="24"/>
        </w:rPr>
        <w:t>).</w:t>
      </w:r>
      <w:r w:rsidRPr="00403E20">
        <w:rPr>
          <w:rFonts w:ascii="Times New Roman" w:hAnsi="Times New Roman" w:hint="eastAsia"/>
          <w:color w:val="000000" w:themeColor="text1"/>
          <w:sz w:val="24"/>
          <w:szCs w:val="24"/>
        </w:rPr>
        <w:t xml:space="preserve"> </w:t>
      </w:r>
      <w:r w:rsidRPr="00403E20">
        <w:rPr>
          <w:rFonts w:ascii="Times New Roman" w:hAnsi="Times New Roman"/>
          <w:color w:val="000000" w:themeColor="text1"/>
          <w:kern w:val="36"/>
          <w:sz w:val="24"/>
          <w:szCs w:val="24"/>
        </w:rPr>
        <w:t xml:space="preserve">Only </w:t>
      </w:r>
      <w:r w:rsidR="001B525E" w:rsidRPr="00403E20">
        <w:rPr>
          <w:rFonts w:ascii="Times New Roman" w:hAnsi="Times New Roman"/>
          <w:color w:val="000000" w:themeColor="text1"/>
          <w:kern w:val="36"/>
          <w:sz w:val="24"/>
          <w:szCs w:val="24"/>
        </w:rPr>
        <w:t xml:space="preserve">2 </w:t>
      </w:r>
      <w:r w:rsidRPr="00403E20">
        <w:rPr>
          <w:rFonts w:ascii="Times New Roman" w:hAnsi="Times New Roman"/>
          <w:color w:val="000000" w:themeColor="text1"/>
          <w:kern w:val="36"/>
          <w:sz w:val="24"/>
          <w:szCs w:val="24"/>
        </w:rPr>
        <w:t>genera</w:t>
      </w:r>
      <w:r w:rsidRPr="00403E20">
        <w:rPr>
          <w:rFonts w:ascii="Times New Roman" w:hAnsi="Times New Roman"/>
          <w:i/>
          <w:color w:val="000000" w:themeColor="text1"/>
          <w:kern w:val="36"/>
          <w:sz w:val="24"/>
          <w:szCs w:val="24"/>
        </w:rPr>
        <w:t xml:space="preserve"> </w:t>
      </w:r>
      <w:r w:rsidRPr="00403E20">
        <w:rPr>
          <w:rFonts w:ascii="Times New Roman" w:hAnsi="Times New Roman"/>
          <w:color w:val="000000" w:themeColor="text1"/>
          <w:kern w:val="36"/>
          <w:sz w:val="24"/>
          <w:szCs w:val="24"/>
        </w:rPr>
        <w:t>(</w:t>
      </w:r>
      <w:r w:rsidRPr="00403E20">
        <w:rPr>
          <w:rFonts w:ascii="Times New Roman" w:hAnsi="Times New Roman"/>
          <w:i/>
          <w:color w:val="000000" w:themeColor="text1"/>
          <w:kern w:val="36"/>
          <w:sz w:val="24"/>
          <w:szCs w:val="24"/>
        </w:rPr>
        <w:t xml:space="preserve">Alcaligenes </w:t>
      </w:r>
      <w:r w:rsidRPr="00403E20">
        <w:rPr>
          <w:rFonts w:ascii="Times New Roman" w:hAnsi="Times New Roman"/>
          <w:color w:val="000000" w:themeColor="text1"/>
          <w:kern w:val="36"/>
          <w:sz w:val="24"/>
          <w:szCs w:val="24"/>
        </w:rPr>
        <w:t xml:space="preserve">and </w:t>
      </w:r>
      <w:r w:rsidRPr="00403E20">
        <w:rPr>
          <w:rFonts w:ascii="Times New Roman" w:hAnsi="Times New Roman"/>
          <w:i/>
          <w:color w:val="000000" w:themeColor="text1"/>
          <w:kern w:val="36"/>
          <w:sz w:val="24"/>
          <w:szCs w:val="24"/>
        </w:rPr>
        <w:t>Staphylococcus</w:t>
      </w:r>
      <w:r w:rsidRPr="00403E20">
        <w:rPr>
          <w:rFonts w:ascii="Times New Roman" w:hAnsi="Times New Roman"/>
          <w:color w:val="000000" w:themeColor="text1"/>
          <w:kern w:val="36"/>
          <w:sz w:val="24"/>
          <w:szCs w:val="24"/>
        </w:rPr>
        <w:t xml:space="preserve">) were found </w:t>
      </w:r>
      <w:r w:rsidR="00221C91" w:rsidRPr="00403E20">
        <w:rPr>
          <w:rFonts w:ascii="Times New Roman" w:hAnsi="Times New Roman"/>
          <w:color w:val="000000" w:themeColor="text1"/>
          <w:kern w:val="36"/>
          <w:sz w:val="24"/>
          <w:szCs w:val="24"/>
        </w:rPr>
        <w:t>in</w:t>
      </w:r>
      <w:r w:rsidR="002073FC" w:rsidRPr="00403E20">
        <w:rPr>
          <w:rFonts w:ascii="Times New Roman" w:hAnsi="Times New Roman"/>
          <w:color w:val="000000" w:themeColor="text1"/>
          <w:kern w:val="36"/>
          <w:sz w:val="24"/>
          <w:szCs w:val="24"/>
        </w:rPr>
        <w:t xml:space="preserve"> the</w:t>
      </w:r>
      <w:r w:rsidRPr="00403E20">
        <w:rPr>
          <w:rFonts w:ascii="Times New Roman" w:hAnsi="Times New Roman"/>
          <w:color w:val="000000" w:themeColor="text1"/>
          <w:kern w:val="36"/>
          <w:sz w:val="24"/>
          <w:szCs w:val="24"/>
        </w:rPr>
        <w:t xml:space="preserve"> late phase of compost</w:t>
      </w:r>
      <w:r w:rsidR="002073FC" w:rsidRPr="00403E20">
        <w:rPr>
          <w:rFonts w:ascii="Times New Roman" w:hAnsi="Times New Roman"/>
          <w:color w:val="000000" w:themeColor="text1"/>
          <w:kern w:val="36"/>
          <w:sz w:val="24"/>
          <w:szCs w:val="24"/>
        </w:rPr>
        <w:t>ing</w:t>
      </w:r>
      <w:r w:rsidRPr="00403E20">
        <w:rPr>
          <w:rFonts w:ascii="Times New Roman" w:hAnsi="Times New Roman"/>
          <w:color w:val="000000" w:themeColor="text1"/>
          <w:kern w:val="36"/>
          <w:sz w:val="24"/>
          <w:szCs w:val="24"/>
        </w:rPr>
        <w:t xml:space="preserve"> (Table S</w:t>
      </w:r>
      <w:r w:rsidR="00222235" w:rsidRPr="00403E20">
        <w:rPr>
          <w:rFonts w:ascii="Times New Roman" w:hAnsi="Times New Roman"/>
          <w:color w:val="000000" w:themeColor="text1"/>
          <w:kern w:val="36"/>
          <w:sz w:val="24"/>
          <w:szCs w:val="24"/>
        </w:rPr>
        <w:t>4</w:t>
      </w:r>
      <w:r w:rsidRPr="00403E20">
        <w:rPr>
          <w:rFonts w:ascii="Times New Roman" w:hAnsi="Times New Roman"/>
          <w:color w:val="000000" w:themeColor="text1"/>
          <w:kern w:val="36"/>
          <w:sz w:val="24"/>
          <w:szCs w:val="24"/>
        </w:rPr>
        <w:t>).</w:t>
      </w:r>
      <w:r w:rsidRPr="00403E20">
        <w:rPr>
          <w:rFonts w:ascii="Times New Roman" w:hAnsi="Times New Roman"/>
          <w:color w:val="000000" w:themeColor="text1"/>
          <w:sz w:val="24"/>
          <w:szCs w:val="24"/>
        </w:rPr>
        <w:t xml:space="preserve"> In line with our previous analyses, we detected more ARGs and MGEs (61 vs 23</w:t>
      </w:r>
      <w:r w:rsidR="003E0B6A" w:rsidRPr="00403E20">
        <w:rPr>
          <w:rFonts w:ascii="Times New Roman" w:hAnsi="Times New Roman"/>
          <w:color w:val="000000" w:themeColor="text1"/>
          <w:sz w:val="24"/>
          <w:szCs w:val="24"/>
        </w:rPr>
        <w:t xml:space="preserve"> </w:t>
      </w:r>
      <w:r w:rsidR="00C9354A" w:rsidRPr="00403E20">
        <w:rPr>
          <w:rFonts w:ascii="Times New Roman" w:hAnsi="Times New Roman"/>
          <w:color w:val="000000" w:themeColor="text1"/>
          <w:sz w:val="24"/>
          <w:szCs w:val="24"/>
        </w:rPr>
        <w:t>genes</w:t>
      </w:r>
      <w:r w:rsidR="003E0B6A" w:rsidRPr="00403E20">
        <w:rPr>
          <w:rFonts w:ascii="Times New Roman" w:hAnsi="Times New Roman"/>
          <w:color w:val="000000" w:themeColor="text1"/>
          <w:sz w:val="24"/>
          <w:szCs w:val="24"/>
        </w:rPr>
        <w:t xml:space="preserve"> in total</w:t>
      </w:r>
      <w:r w:rsidR="00C9354A" w:rsidRPr="00403E20">
        <w:rPr>
          <w:rFonts w:ascii="Times New Roman" w:hAnsi="Times New Roman"/>
          <w:color w:val="000000" w:themeColor="text1"/>
          <w:sz w:val="24"/>
          <w:szCs w:val="24"/>
        </w:rPr>
        <w:t>;</w:t>
      </w:r>
      <w:r w:rsidR="003E0B6A" w:rsidRPr="00403E20">
        <w:rPr>
          <w:rFonts w:ascii="Times New Roman" w:hAnsi="Times New Roman"/>
          <w:color w:val="000000" w:themeColor="text1"/>
          <w:sz w:val="24"/>
          <w:szCs w:val="24"/>
        </w:rPr>
        <w:t xml:space="preserve"> average of </w:t>
      </w:r>
      <w:r w:rsidR="0011559A" w:rsidRPr="00403E20">
        <w:rPr>
          <w:rFonts w:ascii="Times New Roman" w:hAnsi="Times New Roman"/>
          <w:color w:val="000000" w:themeColor="text1"/>
          <w:sz w:val="24"/>
          <w:szCs w:val="24"/>
        </w:rPr>
        <w:t>2</w:t>
      </w:r>
      <w:r w:rsidR="003E0B6A" w:rsidRPr="00403E20">
        <w:rPr>
          <w:rFonts w:ascii="Times New Roman" w:hAnsi="Times New Roman"/>
          <w:color w:val="000000" w:themeColor="text1"/>
          <w:sz w:val="24"/>
          <w:szCs w:val="24"/>
        </w:rPr>
        <w:t xml:space="preserve">.1 and </w:t>
      </w:r>
      <w:r w:rsidR="0011559A" w:rsidRPr="00403E20">
        <w:rPr>
          <w:rFonts w:ascii="Times New Roman" w:hAnsi="Times New Roman"/>
          <w:color w:val="000000" w:themeColor="text1"/>
          <w:sz w:val="24"/>
          <w:szCs w:val="24"/>
        </w:rPr>
        <w:t>1</w:t>
      </w:r>
      <w:r w:rsidR="003E0B6A" w:rsidRPr="00403E20">
        <w:rPr>
          <w:rFonts w:ascii="Times New Roman" w:hAnsi="Times New Roman"/>
          <w:color w:val="000000" w:themeColor="text1"/>
          <w:sz w:val="24"/>
          <w:szCs w:val="24"/>
        </w:rPr>
        <w:t>.</w:t>
      </w:r>
      <w:r w:rsidR="0011559A" w:rsidRPr="00403E20">
        <w:rPr>
          <w:rFonts w:ascii="Times New Roman" w:hAnsi="Times New Roman"/>
          <w:color w:val="000000" w:themeColor="text1"/>
          <w:sz w:val="24"/>
          <w:szCs w:val="24"/>
        </w:rPr>
        <w:t>0</w:t>
      </w:r>
      <w:r w:rsidR="003E0B6A" w:rsidRPr="00403E20">
        <w:rPr>
          <w:rFonts w:ascii="Times New Roman" w:hAnsi="Times New Roman"/>
          <w:color w:val="000000" w:themeColor="text1"/>
          <w:sz w:val="24"/>
          <w:szCs w:val="24"/>
        </w:rPr>
        <w:t xml:space="preserve"> </w:t>
      </w:r>
      <w:r w:rsidR="00C9354A" w:rsidRPr="00403E20">
        <w:rPr>
          <w:rFonts w:ascii="Times New Roman" w:hAnsi="Times New Roman"/>
          <w:color w:val="000000" w:themeColor="text1"/>
          <w:sz w:val="24"/>
          <w:szCs w:val="24"/>
        </w:rPr>
        <w:t>target</w:t>
      </w:r>
      <w:r w:rsidR="003E0B6A" w:rsidRPr="00403E20">
        <w:rPr>
          <w:rFonts w:ascii="Times New Roman" w:hAnsi="Times New Roman"/>
          <w:color w:val="000000" w:themeColor="text1"/>
          <w:sz w:val="24"/>
          <w:szCs w:val="24"/>
        </w:rPr>
        <w:t xml:space="preserve"> genes per isolate</w:t>
      </w:r>
      <w:r w:rsidR="00C9354A" w:rsidRPr="00403E20">
        <w:rPr>
          <w:rFonts w:ascii="Times New Roman" w:hAnsi="Times New Roman"/>
          <w:color w:val="000000" w:themeColor="text1"/>
          <w:sz w:val="24"/>
          <w:szCs w:val="24"/>
        </w:rPr>
        <w:t>d strain</w:t>
      </w:r>
      <w:r w:rsidRPr="00403E20">
        <w:rPr>
          <w:rFonts w:ascii="Times New Roman" w:hAnsi="Times New Roman"/>
          <w:color w:val="000000" w:themeColor="text1"/>
          <w:sz w:val="24"/>
          <w:szCs w:val="24"/>
        </w:rPr>
        <w:t xml:space="preserve">) </w:t>
      </w:r>
      <w:r w:rsidR="002073FC" w:rsidRPr="00403E20">
        <w:rPr>
          <w:rFonts w:ascii="Times New Roman" w:hAnsi="Times New Roman"/>
          <w:color w:val="000000" w:themeColor="text1"/>
          <w:sz w:val="24"/>
          <w:szCs w:val="24"/>
        </w:rPr>
        <w:t>during</w:t>
      </w:r>
      <w:r w:rsidRPr="00403E20">
        <w:rPr>
          <w:rFonts w:ascii="Times New Roman" w:hAnsi="Times New Roman"/>
          <w:color w:val="000000" w:themeColor="text1"/>
          <w:sz w:val="24"/>
          <w:szCs w:val="24"/>
        </w:rPr>
        <w:t xml:space="preserve"> early</w:t>
      </w:r>
      <w:r w:rsidR="002073FC" w:rsidRPr="00403E20">
        <w:rPr>
          <w:rFonts w:ascii="Times New Roman" w:hAnsi="Times New Roman"/>
          <w:color w:val="000000" w:themeColor="text1"/>
          <w:sz w:val="24"/>
          <w:szCs w:val="24"/>
        </w:rPr>
        <w:t xml:space="preserve"> compared to</w:t>
      </w:r>
      <w:r w:rsidR="00221C91" w:rsidRPr="00403E20">
        <w:rPr>
          <w:rFonts w:ascii="Times New Roman" w:hAnsi="Times New Roman"/>
          <w:color w:val="000000" w:themeColor="text1"/>
          <w:sz w:val="24"/>
          <w:szCs w:val="24"/>
        </w:rPr>
        <w:t xml:space="preserve"> the</w:t>
      </w:r>
      <w:r w:rsidR="002073FC" w:rsidRPr="00403E20">
        <w:rPr>
          <w:rFonts w:ascii="Times New Roman" w:hAnsi="Times New Roman"/>
          <w:color w:val="000000" w:themeColor="text1"/>
          <w:sz w:val="24"/>
          <w:szCs w:val="24"/>
        </w:rPr>
        <w:t xml:space="preserve"> late</w:t>
      </w:r>
      <w:r w:rsidRPr="00403E20">
        <w:rPr>
          <w:rFonts w:ascii="Times New Roman" w:hAnsi="Times New Roman"/>
          <w:color w:val="000000" w:themeColor="text1"/>
          <w:sz w:val="24"/>
          <w:szCs w:val="24"/>
        </w:rPr>
        <w:t xml:space="preserve"> phase </w:t>
      </w:r>
      <w:r w:rsidR="002073FC" w:rsidRPr="00403E20">
        <w:rPr>
          <w:rFonts w:ascii="Times New Roman" w:hAnsi="Times New Roman"/>
          <w:color w:val="000000" w:themeColor="text1"/>
          <w:sz w:val="24"/>
          <w:szCs w:val="24"/>
        </w:rPr>
        <w:t xml:space="preserve">of </w:t>
      </w:r>
      <w:r w:rsidRPr="00403E20">
        <w:rPr>
          <w:rFonts w:ascii="Times New Roman" w:hAnsi="Times New Roman"/>
          <w:color w:val="000000" w:themeColor="text1"/>
          <w:sz w:val="24"/>
          <w:szCs w:val="24"/>
        </w:rPr>
        <w:t xml:space="preserve">composting </w:t>
      </w:r>
      <w:r w:rsidRPr="00403E20">
        <w:rPr>
          <w:rFonts w:ascii="Times New Roman" w:hAnsi="Times New Roman" w:cs="Times New Roman"/>
          <w:color w:val="000000" w:themeColor="text1"/>
          <w:sz w:val="24"/>
          <w:szCs w:val="24"/>
        </w:rPr>
        <w:t>(Fig. 5a)</w:t>
      </w:r>
      <w:r w:rsidR="00A813F9" w:rsidRPr="00403E20">
        <w:rPr>
          <w:rFonts w:ascii="Times New Roman" w:hAnsi="Times New Roman" w:cs="Times New Roman"/>
          <w:color w:val="000000" w:themeColor="text1"/>
          <w:sz w:val="24"/>
          <w:szCs w:val="24"/>
        </w:rPr>
        <w:t>.</w:t>
      </w:r>
      <w:r w:rsidRPr="00403E20">
        <w:rPr>
          <w:rFonts w:ascii="Times New Roman" w:hAnsi="Times New Roman" w:cs="Times New Roman"/>
          <w:color w:val="000000" w:themeColor="text1"/>
          <w:sz w:val="24"/>
          <w:szCs w:val="24"/>
        </w:rPr>
        <w:t xml:space="preserve"> </w:t>
      </w:r>
      <w:r w:rsidR="00A813F9" w:rsidRPr="00403E20">
        <w:rPr>
          <w:rFonts w:ascii="Times New Roman" w:hAnsi="Times New Roman" w:cs="Times New Roman"/>
          <w:color w:val="000000" w:themeColor="text1"/>
          <w:sz w:val="24"/>
          <w:szCs w:val="24"/>
        </w:rPr>
        <w:t>I</w:t>
      </w:r>
      <w:r w:rsidRPr="00403E20">
        <w:rPr>
          <w:rFonts w:ascii="Times New Roman" w:hAnsi="Times New Roman" w:cs="Times New Roman"/>
          <w:color w:val="000000" w:themeColor="text1"/>
          <w:sz w:val="24"/>
          <w:szCs w:val="24"/>
        </w:rPr>
        <w:t xml:space="preserve">nterestingly, </w:t>
      </w:r>
      <w:r w:rsidR="00C9354A" w:rsidRPr="00403E20">
        <w:rPr>
          <w:rFonts w:ascii="Times New Roman" w:hAnsi="Times New Roman" w:cs="Times New Roman"/>
          <w:color w:val="000000" w:themeColor="text1"/>
          <w:sz w:val="24"/>
          <w:szCs w:val="24"/>
        </w:rPr>
        <w:t>ARGs</w:t>
      </w:r>
      <w:r w:rsidRPr="00403E20">
        <w:rPr>
          <w:rFonts w:ascii="Times New Roman" w:hAnsi="Times New Roman" w:cs="Times New Roman"/>
          <w:color w:val="000000" w:themeColor="text1"/>
          <w:sz w:val="24"/>
          <w:szCs w:val="24"/>
        </w:rPr>
        <w:t xml:space="preserve"> were </w:t>
      </w:r>
      <w:r w:rsidR="0031485C" w:rsidRPr="00403E20">
        <w:rPr>
          <w:rFonts w:ascii="Times New Roman" w:hAnsi="Times New Roman" w:cs="Times New Roman"/>
          <w:color w:val="000000" w:themeColor="text1"/>
          <w:sz w:val="24"/>
          <w:szCs w:val="24"/>
        </w:rPr>
        <w:t xml:space="preserve">on average </w:t>
      </w:r>
      <w:r w:rsidRPr="00403E20">
        <w:rPr>
          <w:rFonts w:ascii="Times New Roman" w:hAnsi="Times New Roman" w:cs="Times New Roman"/>
          <w:color w:val="000000" w:themeColor="text1"/>
          <w:sz w:val="24"/>
          <w:szCs w:val="24"/>
        </w:rPr>
        <w:t xml:space="preserve">located more often on plasmids than on chromosomes with early phase samples (Fig. 5a). However, the location of ARGs and MGEs was highly variable at </w:t>
      </w:r>
      <w:r w:rsidR="00221C91" w:rsidRPr="00403E20">
        <w:rPr>
          <w:rFonts w:ascii="Times New Roman" w:hAnsi="Times New Roman" w:cs="Times New Roman"/>
          <w:color w:val="000000" w:themeColor="text1"/>
          <w:sz w:val="24"/>
          <w:szCs w:val="24"/>
        </w:rPr>
        <w:t xml:space="preserve">the </w:t>
      </w:r>
      <w:r w:rsidRPr="00403E20">
        <w:rPr>
          <w:rFonts w:ascii="Times New Roman" w:hAnsi="Times New Roman" w:cs="Times New Roman"/>
          <w:color w:val="000000" w:themeColor="text1"/>
          <w:sz w:val="24"/>
          <w:szCs w:val="24"/>
        </w:rPr>
        <w:t>finer tax</w:t>
      </w:r>
      <w:r w:rsidR="0031485C" w:rsidRPr="00403E20">
        <w:rPr>
          <w:rFonts w:ascii="Times New Roman" w:hAnsi="Times New Roman" w:cs="Times New Roman"/>
          <w:color w:val="000000" w:themeColor="text1"/>
          <w:sz w:val="24"/>
          <w:szCs w:val="24"/>
        </w:rPr>
        <w:t>onomic</w:t>
      </w:r>
      <w:r w:rsidRPr="00403E20">
        <w:rPr>
          <w:rFonts w:ascii="Times New Roman" w:hAnsi="Times New Roman" w:cs="Times New Roman"/>
          <w:color w:val="000000" w:themeColor="text1"/>
          <w:sz w:val="24"/>
          <w:szCs w:val="24"/>
        </w:rPr>
        <w:t xml:space="preserve"> level and in some cases </w:t>
      </w:r>
      <w:r w:rsidR="00221C91" w:rsidRPr="00403E20">
        <w:rPr>
          <w:rFonts w:ascii="Times New Roman" w:hAnsi="Times New Roman" w:cs="Times New Roman"/>
          <w:color w:val="000000" w:themeColor="text1"/>
          <w:sz w:val="24"/>
          <w:szCs w:val="24"/>
        </w:rPr>
        <w:t xml:space="preserve">a </w:t>
      </w:r>
      <w:r w:rsidRPr="00403E20">
        <w:rPr>
          <w:rFonts w:ascii="Times New Roman" w:hAnsi="Times New Roman" w:cs="Times New Roman"/>
          <w:color w:val="000000" w:themeColor="text1"/>
          <w:sz w:val="24"/>
          <w:szCs w:val="24"/>
        </w:rPr>
        <w:t xml:space="preserve">higher abundance of target genes was observed on plasmids compared to chromosomes even with late </w:t>
      </w:r>
      <w:r w:rsidR="0031485C" w:rsidRPr="00403E20">
        <w:rPr>
          <w:rFonts w:ascii="Times New Roman" w:hAnsi="Times New Roman" w:cs="Times New Roman"/>
          <w:color w:val="000000" w:themeColor="text1"/>
          <w:sz w:val="24"/>
          <w:szCs w:val="24"/>
        </w:rPr>
        <w:t xml:space="preserve">composting </w:t>
      </w:r>
      <w:r w:rsidRPr="00403E20">
        <w:rPr>
          <w:rFonts w:ascii="Times New Roman" w:hAnsi="Times New Roman" w:cs="Times New Roman"/>
          <w:color w:val="000000" w:themeColor="text1"/>
          <w:sz w:val="24"/>
          <w:szCs w:val="24"/>
        </w:rPr>
        <w:t>phase isolates</w:t>
      </w:r>
      <w:r w:rsidRPr="00403E20">
        <w:rPr>
          <w:rFonts w:ascii="Times New Roman" w:eastAsia="宋体" w:hAnsi="Times New Roman" w:cs="Times New Roman"/>
          <w:color w:val="000000" w:themeColor="text1"/>
          <w:kern w:val="36"/>
          <w:sz w:val="24"/>
          <w:szCs w:val="24"/>
        </w:rPr>
        <w:t xml:space="preserve"> (Fig. 5b). These results are line with our sequencing results demonstrating that cult</w:t>
      </w:r>
      <w:r w:rsidR="002051A8" w:rsidRPr="00403E20">
        <w:rPr>
          <w:rFonts w:ascii="Times New Roman" w:eastAsia="宋体" w:hAnsi="Times New Roman" w:cs="Times New Roman"/>
          <w:color w:val="000000" w:themeColor="text1"/>
          <w:kern w:val="36"/>
          <w:sz w:val="24"/>
          <w:szCs w:val="24"/>
        </w:rPr>
        <w:t>ur</w:t>
      </w:r>
      <w:r w:rsidRPr="00403E20">
        <w:rPr>
          <w:rFonts w:ascii="Times New Roman" w:eastAsia="宋体" w:hAnsi="Times New Roman" w:cs="Times New Roman"/>
          <w:color w:val="000000" w:themeColor="text1"/>
          <w:kern w:val="36"/>
          <w:sz w:val="24"/>
          <w:szCs w:val="24"/>
        </w:rPr>
        <w:t xml:space="preserve">able isolates carried fewer ARGs and MGEs at the end of the hyperthermophilic composting. Furthermore, the high prevalence of antibiotic resistance genes during </w:t>
      </w:r>
      <w:r w:rsidR="00221C91" w:rsidRPr="00403E20">
        <w:rPr>
          <w:rFonts w:ascii="Times New Roman" w:eastAsia="宋体" w:hAnsi="Times New Roman" w:cs="Times New Roman"/>
          <w:color w:val="000000" w:themeColor="text1"/>
          <w:kern w:val="36"/>
          <w:sz w:val="24"/>
          <w:szCs w:val="24"/>
        </w:rPr>
        <w:t xml:space="preserve">the </w:t>
      </w:r>
      <w:r w:rsidRPr="00403E20">
        <w:rPr>
          <w:rFonts w:ascii="Times New Roman" w:eastAsia="宋体" w:hAnsi="Times New Roman" w:cs="Times New Roman"/>
          <w:color w:val="000000" w:themeColor="text1"/>
          <w:kern w:val="36"/>
          <w:sz w:val="24"/>
          <w:szCs w:val="24"/>
        </w:rPr>
        <w:t xml:space="preserve">early phase of composting was likely linked with </w:t>
      </w:r>
      <w:r w:rsidR="00221C91" w:rsidRPr="00403E20">
        <w:rPr>
          <w:rFonts w:ascii="Times New Roman" w:eastAsia="宋体" w:hAnsi="Times New Roman" w:cs="Times New Roman"/>
          <w:color w:val="000000" w:themeColor="text1"/>
          <w:kern w:val="36"/>
          <w:sz w:val="24"/>
          <w:szCs w:val="24"/>
        </w:rPr>
        <w:t xml:space="preserve">a </w:t>
      </w:r>
      <w:r w:rsidRPr="00403E20">
        <w:rPr>
          <w:rFonts w:ascii="Times New Roman" w:eastAsia="宋体" w:hAnsi="Times New Roman" w:cs="Times New Roman"/>
          <w:color w:val="000000" w:themeColor="text1"/>
          <w:kern w:val="36"/>
          <w:sz w:val="24"/>
          <w:szCs w:val="24"/>
        </w:rPr>
        <w:t>relatively high number of plasmids that might have carried multiple antibiotic resistance genes.</w:t>
      </w:r>
    </w:p>
    <w:bookmarkEnd w:id="30"/>
    <w:bookmarkEnd w:id="31"/>
    <w:p w14:paraId="75AE1D8E" w14:textId="77777777" w:rsidR="009C1012" w:rsidRPr="00403E20" w:rsidRDefault="009C1012" w:rsidP="000B1327">
      <w:pPr>
        <w:spacing w:line="480" w:lineRule="auto"/>
        <w:rPr>
          <w:rFonts w:ascii="Times" w:hAnsi="Times"/>
          <w:color w:val="000000" w:themeColor="text1"/>
        </w:rPr>
      </w:pPr>
    </w:p>
    <w:p w14:paraId="33B0C493" w14:textId="31D1A629" w:rsidR="009C1012" w:rsidRPr="00403E20" w:rsidRDefault="00A46C6B" w:rsidP="0051011F">
      <w:pPr>
        <w:widowControl/>
        <w:spacing w:after="90" w:line="480" w:lineRule="auto"/>
        <w:outlineLvl w:val="0"/>
        <w:rPr>
          <w:rFonts w:ascii="Times New Roman" w:eastAsia="宋体" w:hAnsi="Times New Roman" w:cs="Times New Roman"/>
          <w:b/>
          <w:color w:val="000000" w:themeColor="text1"/>
          <w:kern w:val="36"/>
          <w:sz w:val="24"/>
          <w:szCs w:val="24"/>
        </w:rPr>
      </w:pPr>
      <w:r w:rsidRPr="00403E20">
        <w:rPr>
          <w:rFonts w:ascii="Times New Roman" w:eastAsia="宋体" w:hAnsi="Times New Roman" w:cs="Times New Roman"/>
          <w:b/>
          <w:color w:val="000000" w:themeColor="text1"/>
          <w:kern w:val="36"/>
          <w:sz w:val="24"/>
          <w:szCs w:val="24"/>
        </w:rPr>
        <w:t xml:space="preserve">3.6 Comparing the relative contributions of </w:t>
      </w:r>
      <w:r w:rsidRPr="00403E20">
        <w:rPr>
          <w:rFonts w:ascii="Times New Roman" w:hAnsi="Times New Roman" w:cs="Times New Roman"/>
          <w:b/>
          <w:color w:val="000000" w:themeColor="text1"/>
          <w:kern w:val="0"/>
          <w:sz w:val="24"/>
          <w:szCs w:val="24"/>
        </w:rPr>
        <w:t xml:space="preserve">abiotic and biotic </w:t>
      </w:r>
      <w:r w:rsidRPr="00403E20">
        <w:rPr>
          <w:rFonts w:ascii="Times New Roman" w:eastAsia="宋体" w:hAnsi="Times New Roman" w:cs="Times New Roman"/>
          <w:b/>
          <w:color w:val="000000" w:themeColor="text1"/>
          <w:kern w:val="36"/>
          <w:sz w:val="24"/>
          <w:szCs w:val="24"/>
        </w:rPr>
        <w:t>factors on ARG and MGE abundances during early and late phases of composting</w:t>
      </w:r>
    </w:p>
    <w:p w14:paraId="1F721C23" w14:textId="52E5DE29" w:rsidR="009C1012" w:rsidRPr="00403E20" w:rsidRDefault="00A46C6B" w:rsidP="00E155D0">
      <w:pPr>
        <w:spacing w:line="480" w:lineRule="auto"/>
        <w:rPr>
          <w:rFonts w:ascii="Times New Roman" w:hAnsi="Times New Roman" w:cs="Times New Roman"/>
          <w:color w:val="000000" w:themeColor="text1"/>
          <w:kern w:val="0"/>
          <w:sz w:val="24"/>
          <w:szCs w:val="24"/>
        </w:rPr>
      </w:pPr>
      <w:r w:rsidRPr="00403E20">
        <w:rPr>
          <w:rFonts w:ascii="Times New Roman" w:hAnsi="Times New Roman" w:cs="Times New Roman"/>
          <w:color w:val="000000" w:themeColor="text1"/>
          <w:kern w:val="0"/>
          <w:sz w:val="24"/>
          <w:szCs w:val="24"/>
        </w:rPr>
        <w:t>A total of 81.2% variance of ARG abundances could be explained by composting properties (WC, TC, TN, EC, TOC, C/N, and NO</w:t>
      </w:r>
      <w:r w:rsidRPr="00403E20">
        <w:rPr>
          <w:rFonts w:ascii="Times New Roman" w:hAnsi="Times New Roman" w:cs="Times New Roman"/>
          <w:color w:val="000000" w:themeColor="text1"/>
          <w:kern w:val="0"/>
          <w:sz w:val="24"/>
          <w:szCs w:val="24"/>
          <w:vertAlign w:val="subscript"/>
        </w:rPr>
        <w:t>3</w:t>
      </w:r>
      <w:r w:rsidRPr="00403E20">
        <w:rPr>
          <w:rFonts w:ascii="Times New Roman" w:hAnsi="Times New Roman" w:cs="Times New Roman"/>
          <w:color w:val="000000" w:themeColor="text1"/>
          <w:kern w:val="0"/>
          <w:sz w:val="24"/>
          <w:szCs w:val="24"/>
          <w:vertAlign w:val="superscript"/>
        </w:rPr>
        <w:t>-</w:t>
      </w:r>
      <w:r w:rsidRPr="00403E20">
        <w:rPr>
          <w:rFonts w:ascii="Times New Roman" w:hAnsi="Times New Roman" w:cs="Times New Roman"/>
          <w:color w:val="000000" w:themeColor="text1"/>
          <w:kern w:val="0"/>
          <w:sz w:val="24"/>
          <w:szCs w:val="24"/>
        </w:rPr>
        <w:t>)</w:t>
      </w:r>
      <w:r w:rsidRPr="00403E20">
        <w:rPr>
          <w:rFonts w:ascii="Times New Roman" w:hAnsi="Times New Roman" w:cs="Times New Roman" w:hint="eastAsia"/>
          <w:color w:val="000000" w:themeColor="text1"/>
          <w:kern w:val="0"/>
          <w:sz w:val="24"/>
          <w:szCs w:val="24"/>
        </w:rPr>
        <w:t xml:space="preserve">, </w:t>
      </w:r>
      <w:r w:rsidRPr="00403E20">
        <w:rPr>
          <w:rFonts w:ascii="Times New Roman" w:hAnsi="Times New Roman" w:cs="Times New Roman"/>
          <w:color w:val="000000" w:themeColor="text1"/>
          <w:kern w:val="0"/>
          <w:sz w:val="24"/>
          <w:szCs w:val="24"/>
        </w:rPr>
        <w:t xml:space="preserve">the </w:t>
      </w:r>
      <w:r w:rsidR="00DC05E8" w:rsidRPr="00403E20">
        <w:rPr>
          <w:rFonts w:ascii="Times New Roman" w:hAnsi="Times New Roman" w:cs="Times New Roman"/>
          <w:color w:val="000000" w:themeColor="text1"/>
          <w:kern w:val="0"/>
          <w:sz w:val="24"/>
          <w:szCs w:val="24"/>
        </w:rPr>
        <w:t xml:space="preserve">concentration </w:t>
      </w:r>
      <w:r w:rsidRPr="00403E20">
        <w:rPr>
          <w:rFonts w:ascii="Times New Roman" w:hAnsi="Times New Roman" w:cs="Times New Roman"/>
          <w:color w:val="000000" w:themeColor="text1"/>
          <w:kern w:val="0"/>
          <w:sz w:val="24"/>
          <w:szCs w:val="24"/>
        </w:rPr>
        <w:t xml:space="preserve">of tylosin residues and bio-available heavy metals, bacterial community composition (based on OTUs) and MGE abundances </w:t>
      </w:r>
      <w:r w:rsidR="00DC05E8" w:rsidRPr="00403E20">
        <w:rPr>
          <w:rFonts w:ascii="Times New Roman" w:hAnsi="Times New Roman" w:cs="Times New Roman"/>
          <w:color w:val="000000" w:themeColor="text1"/>
          <w:kern w:val="0"/>
          <w:sz w:val="24"/>
          <w:szCs w:val="24"/>
        </w:rPr>
        <w:t xml:space="preserve">(CCA analysis, </w:t>
      </w:r>
      <w:r w:rsidRPr="00403E20">
        <w:rPr>
          <w:rFonts w:ascii="Times New Roman" w:hAnsi="Times New Roman" w:cs="Times New Roman"/>
          <w:color w:val="000000" w:themeColor="text1"/>
          <w:kern w:val="0"/>
          <w:sz w:val="24"/>
          <w:szCs w:val="24"/>
        </w:rPr>
        <w:t>Fig. S9). To further study how ARGs were affected by abiotic and biotic factors at different phases of composting, we constructed a Partial Least Squares Path Model (PLS-PM) describing direct and indirect relationships between biotic and abiotic factors. We found that tylosin residue and heavy metal</w:t>
      </w:r>
      <w:r w:rsidR="00FD4BE8" w:rsidRPr="00403E20">
        <w:rPr>
          <w:rFonts w:ascii="Times New Roman" w:hAnsi="Times New Roman" w:cs="Times New Roman"/>
          <w:color w:val="000000" w:themeColor="text1"/>
          <w:kern w:val="0"/>
          <w:sz w:val="24"/>
          <w:szCs w:val="24"/>
        </w:rPr>
        <w:t xml:space="preserve"> concentrations</w:t>
      </w:r>
      <w:r w:rsidRPr="00403E20">
        <w:rPr>
          <w:rFonts w:ascii="Times New Roman" w:hAnsi="Times New Roman" w:cs="Times New Roman"/>
          <w:color w:val="000000" w:themeColor="text1"/>
          <w:kern w:val="0"/>
          <w:sz w:val="24"/>
          <w:szCs w:val="24"/>
        </w:rPr>
        <w:t xml:space="preserve"> </w:t>
      </w:r>
      <w:r w:rsidR="009733F9" w:rsidRPr="00403E20">
        <w:rPr>
          <w:rFonts w:ascii="Times New Roman" w:hAnsi="Times New Roman" w:cs="Times New Roman"/>
          <w:color w:val="000000" w:themeColor="text1"/>
          <w:kern w:val="0"/>
          <w:sz w:val="24"/>
          <w:szCs w:val="24"/>
        </w:rPr>
        <w:t>and</w:t>
      </w:r>
      <w:r w:rsidRPr="00403E20">
        <w:rPr>
          <w:rFonts w:ascii="Times New Roman" w:hAnsi="Times New Roman" w:cs="Times New Roman"/>
          <w:color w:val="000000" w:themeColor="text1"/>
          <w:kern w:val="0"/>
          <w:sz w:val="24"/>
          <w:szCs w:val="24"/>
        </w:rPr>
        <w:t xml:space="preserve"> other abiotic composting properties had no statistically significant effect on ARG abundances during </w:t>
      </w:r>
      <w:r w:rsidR="009733F9" w:rsidRPr="00403E20">
        <w:rPr>
          <w:rFonts w:ascii="Times New Roman" w:hAnsi="Times New Roman" w:cs="Times New Roman"/>
          <w:color w:val="000000" w:themeColor="text1"/>
          <w:kern w:val="0"/>
          <w:sz w:val="24"/>
          <w:szCs w:val="24"/>
        </w:rPr>
        <w:t xml:space="preserve">the </w:t>
      </w:r>
      <w:r w:rsidRPr="00403E20">
        <w:rPr>
          <w:rFonts w:ascii="Times New Roman" w:hAnsi="Times New Roman" w:cs="Times New Roman"/>
          <w:color w:val="000000" w:themeColor="text1"/>
          <w:kern w:val="0"/>
          <w:sz w:val="24"/>
          <w:szCs w:val="24"/>
        </w:rPr>
        <w:t>early phase of composting (Fig. 6a). However, tylosin residue</w:t>
      </w:r>
      <w:r w:rsidR="00FD4BE8" w:rsidRPr="00403E20">
        <w:rPr>
          <w:rFonts w:ascii="Times New Roman" w:hAnsi="Times New Roman" w:cs="Times New Roman"/>
          <w:color w:val="000000" w:themeColor="text1"/>
          <w:kern w:val="0"/>
          <w:sz w:val="24"/>
          <w:szCs w:val="24"/>
        </w:rPr>
        <w:t xml:space="preserve"> concentrations</w:t>
      </w:r>
      <w:r w:rsidRPr="00403E20">
        <w:rPr>
          <w:rFonts w:ascii="Times New Roman" w:hAnsi="Times New Roman" w:cs="Times New Roman"/>
          <w:color w:val="000000" w:themeColor="text1"/>
          <w:kern w:val="0"/>
          <w:sz w:val="24"/>
          <w:szCs w:val="24"/>
        </w:rPr>
        <w:t xml:space="preserve"> had strong direct effects on the abundance of MGEs and bacterial community composition during </w:t>
      </w:r>
      <w:r w:rsidR="00FD4BE8" w:rsidRPr="00403E20">
        <w:rPr>
          <w:rFonts w:ascii="Times New Roman" w:hAnsi="Times New Roman" w:cs="Times New Roman"/>
          <w:color w:val="000000" w:themeColor="text1"/>
          <w:kern w:val="0"/>
          <w:sz w:val="24"/>
          <w:szCs w:val="24"/>
        </w:rPr>
        <w:t xml:space="preserve">the </w:t>
      </w:r>
      <w:r w:rsidRPr="00403E20">
        <w:rPr>
          <w:rFonts w:ascii="Times New Roman" w:hAnsi="Times New Roman" w:cs="Times New Roman"/>
          <w:color w:val="000000" w:themeColor="text1"/>
          <w:kern w:val="0"/>
          <w:sz w:val="24"/>
          <w:szCs w:val="24"/>
        </w:rPr>
        <w:t>early phase of hyperthermophilic composting. MGE abundances had a strong direct positive effect on ARG abundances at</w:t>
      </w:r>
      <w:r w:rsidR="00E05826" w:rsidRPr="00403E20">
        <w:rPr>
          <w:rFonts w:ascii="Times New Roman" w:hAnsi="Times New Roman" w:cs="Times New Roman"/>
          <w:color w:val="000000" w:themeColor="text1"/>
          <w:kern w:val="0"/>
          <w:sz w:val="24"/>
          <w:szCs w:val="24"/>
        </w:rPr>
        <w:t xml:space="preserve"> the</w:t>
      </w:r>
      <w:r w:rsidRPr="00403E20">
        <w:rPr>
          <w:rFonts w:ascii="Times New Roman" w:hAnsi="Times New Roman" w:cs="Times New Roman"/>
          <w:color w:val="000000" w:themeColor="text1"/>
          <w:kern w:val="0"/>
          <w:sz w:val="24"/>
          <w:szCs w:val="24"/>
        </w:rPr>
        <w:t xml:space="preserve"> early phase of </w:t>
      </w:r>
      <w:r w:rsidR="00FD4BE8" w:rsidRPr="00403E20">
        <w:rPr>
          <w:rFonts w:ascii="Times New Roman" w:hAnsi="Times New Roman" w:cs="Times New Roman"/>
          <w:color w:val="000000" w:themeColor="text1"/>
          <w:kern w:val="0"/>
          <w:sz w:val="24"/>
          <w:szCs w:val="24"/>
        </w:rPr>
        <w:t>composting</w:t>
      </w:r>
      <w:r w:rsidR="003B3BA2" w:rsidRPr="00403E20">
        <w:rPr>
          <w:rFonts w:ascii="Times New Roman" w:hAnsi="Times New Roman" w:cs="Times New Roman"/>
          <w:color w:val="000000" w:themeColor="text1"/>
          <w:kern w:val="0"/>
          <w:sz w:val="24"/>
          <w:szCs w:val="24"/>
        </w:rPr>
        <w:t>. However,</w:t>
      </w:r>
      <w:r w:rsidRPr="00403E20">
        <w:rPr>
          <w:rFonts w:ascii="Times New Roman" w:hAnsi="Times New Roman" w:cs="Times New Roman"/>
          <w:color w:val="000000" w:themeColor="text1"/>
          <w:kern w:val="0"/>
          <w:sz w:val="24"/>
          <w:szCs w:val="24"/>
        </w:rPr>
        <w:t xml:space="preserve"> this effect became much weaker during the late phase of composting (Fig. 6a). In contrast, bacterial community composition affected ARG abundances during both the early and late phases of composting (Fig. 6a-b). Association between bacterial community composition and MGEs were positively correlated </w:t>
      </w:r>
      <w:r w:rsidR="00E05826" w:rsidRPr="00403E20">
        <w:rPr>
          <w:rFonts w:ascii="Times New Roman" w:hAnsi="Times New Roman" w:cs="Times New Roman"/>
          <w:color w:val="000000" w:themeColor="text1"/>
          <w:kern w:val="0"/>
          <w:sz w:val="24"/>
          <w:szCs w:val="24"/>
        </w:rPr>
        <w:t xml:space="preserve">only </w:t>
      </w:r>
      <w:r w:rsidRPr="00403E20">
        <w:rPr>
          <w:rFonts w:ascii="Times New Roman" w:hAnsi="Times New Roman" w:cs="Times New Roman"/>
          <w:color w:val="000000" w:themeColor="text1"/>
          <w:kern w:val="0"/>
          <w:sz w:val="24"/>
          <w:szCs w:val="24"/>
        </w:rPr>
        <w:t>during the early phase of composting</w:t>
      </w:r>
      <w:r w:rsidR="00E05826" w:rsidRPr="00403E20">
        <w:rPr>
          <w:rFonts w:ascii="Times New Roman" w:hAnsi="Times New Roman" w:cs="Times New Roman"/>
          <w:color w:val="000000" w:themeColor="text1"/>
          <w:kern w:val="0"/>
          <w:sz w:val="24"/>
          <w:szCs w:val="24"/>
        </w:rPr>
        <w:t xml:space="preserve">, which suggests </w:t>
      </w:r>
      <w:r w:rsidRPr="00403E20">
        <w:rPr>
          <w:rFonts w:ascii="Times New Roman" w:hAnsi="Times New Roman" w:cs="Times New Roman"/>
          <w:color w:val="000000" w:themeColor="text1"/>
          <w:kern w:val="0"/>
          <w:sz w:val="24"/>
          <w:szCs w:val="24"/>
        </w:rPr>
        <w:t xml:space="preserve">that this relationship was lost </w:t>
      </w:r>
      <w:r w:rsidR="003B3BA2" w:rsidRPr="00403E20">
        <w:rPr>
          <w:rFonts w:ascii="Times New Roman" w:hAnsi="Times New Roman" w:cs="Times New Roman"/>
          <w:color w:val="000000" w:themeColor="text1"/>
          <w:kern w:val="0"/>
          <w:sz w:val="24"/>
          <w:szCs w:val="24"/>
        </w:rPr>
        <w:t>during</w:t>
      </w:r>
      <w:r w:rsidRPr="00403E20">
        <w:rPr>
          <w:rFonts w:ascii="Times New Roman" w:hAnsi="Times New Roman" w:cs="Times New Roman"/>
          <w:color w:val="000000" w:themeColor="text1"/>
          <w:kern w:val="0"/>
          <w:sz w:val="24"/>
          <w:szCs w:val="24"/>
        </w:rPr>
        <w:t xml:space="preserve"> the late phase of composting. Together these results suggest that tylosin residue</w:t>
      </w:r>
      <w:r w:rsidR="00FC09EF" w:rsidRPr="00403E20">
        <w:rPr>
          <w:rFonts w:ascii="Times New Roman" w:hAnsi="Times New Roman" w:cs="Times New Roman"/>
          <w:color w:val="000000" w:themeColor="text1"/>
          <w:kern w:val="0"/>
          <w:sz w:val="24"/>
          <w:szCs w:val="24"/>
        </w:rPr>
        <w:t>s</w:t>
      </w:r>
      <w:r w:rsidRPr="00403E20">
        <w:rPr>
          <w:rFonts w:ascii="Times New Roman" w:hAnsi="Times New Roman" w:cs="Times New Roman"/>
          <w:color w:val="000000" w:themeColor="text1"/>
          <w:kern w:val="0"/>
          <w:sz w:val="24"/>
          <w:szCs w:val="24"/>
        </w:rPr>
        <w:t xml:space="preserve"> and heavy metal</w:t>
      </w:r>
      <w:r w:rsidR="00FC09EF" w:rsidRPr="00403E20">
        <w:rPr>
          <w:rFonts w:ascii="Times New Roman" w:hAnsi="Times New Roman" w:cs="Times New Roman"/>
          <w:color w:val="000000" w:themeColor="text1"/>
          <w:kern w:val="0"/>
          <w:sz w:val="24"/>
          <w:szCs w:val="24"/>
        </w:rPr>
        <w:t xml:space="preserve"> concentrations</w:t>
      </w:r>
      <w:r w:rsidRPr="00403E20">
        <w:rPr>
          <w:rFonts w:ascii="Times New Roman" w:hAnsi="Times New Roman" w:cs="Times New Roman"/>
          <w:color w:val="000000" w:themeColor="text1"/>
          <w:kern w:val="0"/>
          <w:sz w:val="24"/>
          <w:szCs w:val="24"/>
        </w:rPr>
        <w:t xml:space="preserve"> were not directly linked with ARG abundances</w:t>
      </w:r>
      <w:r w:rsidR="00E05826" w:rsidRPr="00403E20">
        <w:rPr>
          <w:rFonts w:ascii="Times New Roman" w:hAnsi="Times New Roman" w:cs="Times New Roman"/>
          <w:color w:val="000000" w:themeColor="text1"/>
          <w:kern w:val="0"/>
          <w:sz w:val="24"/>
          <w:szCs w:val="24"/>
        </w:rPr>
        <w:t>, but</w:t>
      </w:r>
      <w:r w:rsidRPr="00403E20">
        <w:rPr>
          <w:rFonts w:ascii="Times New Roman" w:hAnsi="Times New Roman" w:cs="Times New Roman"/>
          <w:color w:val="000000" w:themeColor="text1"/>
          <w:kern w:val="0"/>
          <w:sz w:val="24"/>
          <w:szCs w:val="24"/>
        </w:rPr>
        <w:t xml:space="preserve"> </w:t>
      </w:r>
      <w:r w:rsidR="00E05826" w:rsidRPr="00403E20">
        <w:rPr>
          <w:rFonts w:ascii="Times New Roman" w:hAnsi="Times New Roman" w:cs="Times New Roman"/>
          <w:color w:val="000000" w:themeColor="text1"/>
          <w:kern w:val="0"/>
          <w:sz w:val="24"/>
          <w:szCs w:val="24"/>
        </w:rPr>
        <w:t>i</w:t>
      </w:r>
      <w:r w:rsidRPr="00403E20">
        <w:rPr>
          <w:rFonts w:ascii="Times New Roman" w:hAnsi="Times New Roman" w:cs="Times New Roman"/>
          <w:color w:val="000000" w:themeColor="text1"/>
          <w:kern w:val="0"/>
          <w:sz w:val="24"/>
          <w:szCs w:val="24"/>
        </w:rPr>
        <w:t>nstead,</w:t>
      </w:r>
      <w:r w:rsidR="00E05826" w:rsidRPr="00403E20">
        <w:rPr>
          <w:rFonts w:ascii="Times New Roman" w:hAnsi="Times New Roman" w:cs="Times New Roman"/>
          <w:color w:val="000000" w:themeColor="text1"/>
          <w:kern w:val="0"/>
          <w:sz w:val="24"/>
          <w:szCs w:val="24"/>
        </w:rPr>
        <w:t xml:space="preserve"> </w:t>
      </w:r>
      <w:r w:rsidRPr="00403E20">
        <w:rPr>
          <w:rFonts w:ascii="Times New Roman" w:hAnsi="Times New Roman" w:cs="Times New Roman"/>
          <w:color w:val="000000" w:themeColor="text1"/>
          <w:kern w:val="0"/>
          <w:sz w:val="24"/>
          <w:szCs w:val="24"/>
        </w:rPr>
        <w:t>had highly significant effects on MGE abundances, which were strongly linked with ARG</w:t>
      </w:r>
      <w:r w:rsidR="00FC09EF" w:rsidRPr="00403E20">
        <w:rPr>
          <w:rFonts w:ascii="Times New Roman" w:hAnsi="Times New Roman" w:cs="Times New Roman"/>
          <w:color w:val="000000" w:themeColor="text1"/>
          <w:kern w:val="0"/>
          <w:sz w:val="24"/>
          <w:szCs w:val="24"/>
        </w:rPr>
        <w:t xml:space="preserve">s and changes in </w:t>
      </w:r>
      <w:r w:rsidRPr="00403E20">
        <w:rPr>
          <w:rFonts w:ascii="Times New Roman" w:hAnsi="Times New Roman" w:cs="Times New Roman"/>
          <w:color w:val="000000" w:themeColor="text1"/>
          <w:kern w:val="0"/>
          <w:sz w:val="24"/>
          <w:szCs w:val="24"/>
        </w:rPr>
        <w:t xml:space="preserve">bacterial community composition (Fig. 6b). </w:t>
      </w:r>
    </w:p>
    <w:p w14:paraId="77AE314B" w14:textId="77777777" w:rsidR="009C1012" w:rsidRPr="00403E20" w:rsidRDefault="009C1012" w:rsidP="00E155D0">
      <w:pPr>
        <w:spacing w:line="480" w:lineRule="auto"/>
        <w:rPr>
          <w:rFonts w:ascii="Times New Roman" w:hAnsi="Times New Roman" w:cs="Times New Roman"/>
          <w:color w:val="000000" w:themeColor="text1"/>
          <w:sz w:val="24"/>
          <w:szCs w:val="24"/>
        </w:rPr>
      </w:pPr>
    </w:p>
    <w:p w14:paraId="70A60E7E" w14:textId="77777777" w:rsidR="009C1012" w:rsidRPr="00403E20" w:rsidRDefault="00A46C6B" w:rsidP="00E155D0">
      <w:pPr>
        <w:spacing w:line="480" w:lineRule="auto"/>
        <w:rPr>
          <w:rFonts w:ascii="Times New Roman" w:hAnsi="Times New Roman" w:cs="Times New Roman"/>
          <w:b/>
          <w:color w:val="000000" w:themeColor="text1"/>
          <w:sz w:val="24"/>
          <w:szCs w:val="24"/>
        </w:rPr>
      </w:pPr>
      <w:r w:rsidRPr="00403E20">
        <w:rPr>
          <w:rFonts w:ascii="Times New Roman" w:hAnsi="Times New Roman" w:cs="Times New Roman"/>
          <w:b/>
          <w:color w:val="000000" w:themeColor="text1"/>
          <w:sz w:val="24"/>
          <w:szCs w:val="24"/>
        </w:rPr>
        <w:t>4. Discussion</w:t>
      </w:r>
    </w:p>
    <w:p w14:paraId="2D86E88B" w14:textId="77777777" w:rsidR="009C1012" w:rsidRPr="00403E20" w:rsidRDefault="00A46C6B" w:rsidP="00F33537">
      <w:pPr>
        <w:spacing w:line="480" w:lineRule="auto"/>
        <w:rPr>
          <w:rFonts w:ascii="Times New Roman" w:hAnsi="Times New Roman"/>
          <w:b/>
          <w:color w:val="000000" w:themeColor="text1"/>
          <w:sz w:val="24"/>
          <w:szCs w:val="24"/>
        </w:rPr>
      </w:pPr>
      <w:r w:rsidRPr="00403E20">
        <w:rPr>
          <w:rFonts w:ascii="Times New Roman" w:hAnsi="Times New Roman"/>
          <w:b/>
          <w:color w:val="000000" w:themeColor="text1"/>
          <w:sz w:val="24"/>
          <w:szCs w:val="24"/>
        </w:rPr>
        <w:t>4.1 Hyperthermophilic composting efficiently reduces the amount of tylosin residues and bio-active heavy metals and associated antibiotic resistance genes</w:t>
      </w:r>
    </w:p>
    <w:p w14:paraId="68F487FD" w14:textId="3D422509" w:rsidR="004509E6" w:rsidRPr="00403E20" w:rsidRDefault="00515066">
      <w:pPr>
        <w:spacing w:line="480" w:lineRule="auto"/>
        <w:rPr>
          <w:rFonts w:ascii="Times New Roman" w:hAnsi="Times New Roman"/>
          <w:color w:val="000000" w:themeColor="text1"/>
          <w:sz w:val="24"/>
          <w:szCs w:val="24"/>
        </w:rPr>
      </w:pPr>
      <w:r w:rsidRPr="00403E20">
        <w:rPr>
          <w:rFonts w:ascii="Times New Roman" w:hAnsi="Times New Roman"/>
          <w:color w:val="000000" w:themeColor="text1"/>
          <w:sz w:val="24"/>
          <w:szCs w:val="24"/>
        </w:rPr>
        <w:t>In t</w:t>
      </w:r>
      <w:r w:rsidR="00A46C6B" w:rsidRPr="00403E20">
        <w:rPr>
          <w:rFonts w:ascii="Times New Roman" w:hAnsi="Times New Roman"/>
          <w:color w:val="000000" w:themeColor="text1"/>
          <w:sz w:val="24"/>
          <w:szCs w:val="24"/>
        </w:rPr>
        <w:t>his study</w:t>
      </w:r>
      <w:r w:rsidRPr="00403E20">
        <w:rPr>
          <w:rFonts w:ascii="Times New Roman" w:hAnsi="Times New Roman"/>
          <w:color w:val="000000" w:themeColor="text1"/>
          <w:sz w:val="24"/>
          <w:szCs w:val="24"/>
        </w:rPr>
        <w:t>, we</w:t>
      </w:r>
      <w:r w:rsidR="00A46C6B" w:rsidRPr="00403E20">
        <w:rPr>
          <w:rFonts w:ascii="Times New Roman" w:hAnsi="Times New Roman"/>
          <w:color w:val="000000" w:themeColor="text1"/>
          <w:sz w:val="24"/>
          <w:szCs w:val="24"/>
        </w:rPr>
        <w:t xml:space="preserve"> explored the efficiency of</w:t>
      </w:r>
      <w:r w:rsidRPr="00403E20">
        <w:rPr>
          <w:rFonts w:ascii="Times New Roman" w:hAnsi="Times New Roman"/>
          <w:color w:val="000000" w:themeColor="text1"/>
          <w:sz w:val="24"/>
          <w:szCs w:val="24"/>
        </w:rPr>
        <w:t xml:space="preserve"> hyperthermophilic composting at treating antibiotic fermentation waste in a full-scale industrial composting experiment. </w:t>
      </w:r>
      <w:r w:rsidR="00A46C6B" w:rsidRPr="00403E20">
        <w:rPr>
          <w:rFonts w:ascii="Times New Roman" w:hAnsi="Times New Roman"/>
          <w:color w:val="000000" w:themeColor="text1"/>
          <w:sz w:val="24"/>
          <w:szCs w:val="24"/>
        </w:rPr>
        <w:t>High abundan</w:t>
      </w:r>
      <w:r w:rsidRPr="00403E20">
        <w:rPr>
          <w:rFonts w:ascii="Times New Roman" w:hAnsi="Times New Roman"/>
          <w:color w:val="000000" w:themeColor="text1"/>
          <w:sz w:val="24"/>
          <w:szCs w:val="24"/>
        </w:rPr>
        <w:t>ces</w:t>
      </w:r>
      <w:r w:rsidR="00A46C6B" w:rsidRPr="00403E20">
        <w:rPr>
          <w:rFonts w:ascii="Times New Roman" w:hAnsi="Times New Roman"/>
          <w:color w:val="000000" w:themeColor="text1"/>
          <w:sz w:val="24"/>
          <w:szCs w:val="24"/>
        </w:rPr>
        <w:t xml:space="preserve"> </w:t>
      </w:r>
      <w:r w:rsidRPr="00403E20">
        <w:rPr>
          <w:rFonts w:ascii="Times New Roman" w:hAnsi="Times New Roman"/>
          <w:color w:val="000000" w:themeColor="text1"/>
          <w:sz w:val="24"/>
          <w:szCs w:val="24"/>
        </w:rPr>
        <w:t>of</w:t>
      </w:r>
      <w:r w:rsidR="00A46C6B" w:rsidRPr="00403E20">
        <w:rPr>
          <w:rFonts w:ascii="Times New Roman" w:hAnsi="Times New Roman"/>
          <w:color w:val="000000" w:themeColor="text1"/>
          <w:sz w:val="24"/>
          <w:szCs w:val="24"/>
        </w:rPr>
        <w:t xml:space="preserve"> diverse ARGs </w:t>
      </w:r>
      <w:r w:rsidRPr="00403E20">
        <w:rPr>
          <w:rFonts w:ascii="Times New Roman" w:hAnsi="Times New Roman"/>
          <w:color w:val="000000" w:themeColor="text1"/>
          <w:sz w:val="24"/>
          <w:szCs w:val="24"/>
        </w:rPr>
        <w:t>(</w:t>
      </w:r>
      <w:r w:rsidR="00A46C6B" w:rsidRPr="00403E20">
        <w:rPr>
          <w:rFonts w:ascii="Times New Roman" w:hAnsi="Times New Roman"/>
          <w:color w:val="000000" w:themeColor="text1"/>
          <w:sz w:val="24"/>
          <w:szCs w:val="24"/>
        </w:rPr>
        <w:t xml:space="preserve">27 ARGs and 5 MGEs </w:t>
      </w:r>
      <w:r w:rsidRPr="00403E20">
        <w:rPr>
          <w:rFonts w:ascii="Times New Roman" w:hAnsi="Times New Roman"/>
          <w:color w:val="000000" w:themeColor="text1"/>
          <w:sz w:val="24"/>
          <w:szCs w:val="24"/>
        </w:rPr>
        <w:t xml:space="preserve">with </w:t>
      </w:r>
      <w:r w:rsidR="00A46C6B" w:rsidRPr="00403E20">
        <w:rPr>
          <w:rFonts w:ascii="Times New Roman" w:hAnsi="Times New Roman"/>
          <w:color w:val="000000" w:themeColor="text1"/>
          <w:sz w:val="24"/>
          <w:szCs w:val="24"/>
        </w:rPr>
        <w:t>8.1 × 10</w:t>
      </w:r>
      <w:r w:rsidR="00A46C6B" w:rsidRPr="00403E20">
        <w:rPr>
          <w:rFonts w:ascii="Times New Roman" w:hAnsi="Times New Roman"/>
          <w:color w:val="000000" w:themeColor="text1"/>
          <w:sz w:val="24"/>
          <w:szCs w:val="24"/>
          <w:vertAlign w:val="superscript"/>
        </w:rPr>
        <w:t xml:space="preserve">12 </w:t>
      </w:r>
      <w:r w:rsidRPr="00403E20">
        <w:rPr>
          <w:rFonts w:ascii="Times New Roman" w:hAnsi="Times New Roman"/>
          <w:color w:val="000000" w:themeColor="text1"/>
          <w:sz w:val="24"/>
          <w:szCs w:val="24"/>
        </w:rPr>
        <w:t xml:space="preserve">gene </w:t>
      </w:r>
      <w:r w:rsidR="00A46C6B" w:rsidRPr="00403E20">
        <w:rPr>
          <w:rFonts w:ascii="Times New Roman" w:hAnsi="Times New Roman"/>
          <w:color w:val="000000" w:themeColor="text1"/>
          <w:sz w:val="24"/>
          <w:szCs w:val="24"/>
        </w:rPr>
        <w:t xml:space="preserve">copies per gram) </w:t>
      </w:r>
      <w:r w:rsidRPr="00403E20">
        <w:rPr>
          <w:rFonts w:ascii="Times New Roman" w:hAnsi="Times New Roman"/>
          <w:color w:val="000000" w:themeColor="text1"/>
          <w:sz w:val="24"/>
          <w:szCs w:val="24"/>
        </w:rPr>
        <w:t>were found in the initial</w:t>
      </w:r>
      <w:r w:rsidR="00A46C6B" w:rsidRPr="00403E20">
        <w:rPr>
          <w:rFonts w:ascii="Times New Roman" w:hAnsi="Times New Roman"/>
          <w:color w:val="000000" w:themeColor="text1"/>
          <w:sz w:val="24"/>
          <w:szCs w:val="24"/>
        </w:rPr>
        <w:t xml:space="preserve"> TFR</w:t>
      </w:r>
      <w:r w:rsidRPr="00403E20">
        <w:rPr>
          <w:rFonts w:ascii="Times New Roman" w:hAnsi="Times New Roman"/>
          <w:color w:val="000000" w:themeColor="text1"/>
          <w:sz w:val="24"/>
          <w:szCs w:val="24"/>
        </w:rPr>
        <w:t xml:space="preserve"> wast</w:t>
      </w:r>
      <w:r w:rsidR="004509E6" w:rsidRPr="00403E20">
        <w:rPr>
          <w:rFonts w:ascii="Times New Roman" w:hAnsi="Times New Roman"/>
          <w:color w:val="000000" w:themeColor="text1"/>
          <w:sz w:val="24"/>
          <w:szCs w:val="24"/>
        </w:rPr>
        <w:t>e</w:t>
      </w:r>
      <w:r w:rsidRPr="00403E20">
        <w:rPr>
          <w:rFonts w:ascii="Times New Roman" w:hAnsi="Times New Roman"/>
          <w:color w:val="000000" w:themeColor="text1"/>
          <w:sz w:val="24"/>
          <w:szCs w:val="24"/>
        </w:rPr>
        <w:t xml:space="preserve">. </w:t>
      </w:r>
      <w:r w:rsidR="004509E6" w:rsidRPr="00403E20">
        <w:rPr>
          <w:rFonts w:ascii="Times New Roman" w:hAnsi="Times New Roman"/>
          <w:color w:val="000000" w:themeColor="text1"/>
          <w:sz w:val="24"/>
          <w:szCs w:val="24"/>
        </w:rPr>
        <w:t>These ARG a</w:t>
      </w:r>
      <w:r w:rsidR="00A46C6B" w:rsidRPr="00403E20">
        <w:rPr>
          <w:rFonts w:ascii="Times New Roman" w:hAnsi="Times New Roman"/>
          <w:color w:val="000000" w:themeColor="text1"/>
          <w:sz w:val="24"/>
          <w:szCs w:val="24"/>
        </w:rPr>
        <w:t xml:space="preserve">bundances </w:t>
      </w:r>
      <w:r w:rsidR="004509E6" w:rsidRPr="00403E20">
        <w:rPr>
          <w:rFonts w:ascii="Times New Roman" w:hAnsi="Times New Roman"/>
          <w:color w:val="000000" w:themeColor="text1"/>
          <w:sz w:val="24"/>
          <w:szCs w:val="24"/>
        </w:rPr>
        <w:t>a</w:t>
      </w:r>
      <w:r w:rsidR="00A46C6B" w:rsidRPr="00403E20">
        <w:rPr>
          <w:rFonts w:ascii="Times New Roman" w:hAnsi="Times New Roman"/>
          <w:color w:val="000000" w:themeColor="text1"/>
          <w:sz w:val="24"/>
          <w:szCs w:val="24"/>
        </w:rPr>
        <w:t>re 1-2 orders of magnitude higher than</w:t>
      </w:r>
      <w:r w:rsidR="004509E6" w:rsidRPr="00403E20">
        <w:rPr>
          <w:rFonts w:ascii="Times New Roman" w:hAnsi="Times New Roman"/>
          <w:color w:val="000000" w:themeColor="text1"/>
          <w:sz w:val="24"/>
          <w:szCs w:val="24"/>
        </w:rPr>
        <w:t xml:space="preserve"> previously reported in </w:t>
      </w:r>
      <w:r w:rsidR="00A46C6B" w:rsidRPr="00403E20">
        <w:rPr>
          <w:rFonts w:ascii="Times New Roman" w:hAnsi="Times New Roman"/>
          <w:color w:val="000000" w:themeColor="text1"/>
          <w:sz w:val="24"/>
          <w:szCs w:val="24"/>
        </w:rPr>
        <w:t>other kind</w:t>
      </w:r>
      <w:r w:rsidR="00E05826" w:rsidRPr="00403E20">
        <w:rPr>
          <w:rFonts w:ascii="Times New Roman" w:hAnsi="Times New Roman"/>
          <w:color w:val="000000" w:themeColor="text1"/>
          <w:sz w:val="24"/>
          <w:szCs w:val="24"/>
        </w:rPr>
        <w:t>s</w:t>
      </w:r>
      <w:r w:rsidR="00A46C6B" w:rsidRPr="00403E20">
        <w:rPr>
          <w:rFonts w:ascii="Times New Roman" w:hAnsi="Times New Roman"/>
          <w:color w:val="000000" w:themeColor="text1"/>
          <w:sz w:val="24"/>
          <w:szCs w:val="24"/>
        </w:rPr>
        <w:t xml:space="preserve"> of waste such as food waste (Liao et al. 2019), sewage sludge (Liao et al. 2018) and animal manure (Munir and Xagoraraki 2011).</w:t>
      </w:r>
    </w:p>
    <w:p w14:paraId="3071214E" w14:textId="01584ADC" w:rsidR="00A63B95" w:rsidRPr="00403E20" w:rsidRDefault="00A63B95">
      <w:pPr>
        <w:spacing w:line="480" w:lineRule="auto"/>
        <w:rPr>
          <w:rFonts w:ascii="Times New Roman" w:hAnsi="Times New Roman"/>
          <w:color w:val="000000" w:themeColor="text1"/>
          <w:sz w:val="24"/>
          <w:szCs w:val="24"/>
        </w:rPr>
      </w:pPr>
      <w:r w:rsidRPr="00403E20">
        <w:rPr>
          <w:rFonts w:ascii="Times New Roman" w:hAnsi="Times New Roman"/>
          <w:color w:val="000000" w:themeColor="text1"/>
          <w:sz w:val="24"/>
          <w:szCs w:val="24"/>
        </w:rPr>
        <w:t>This is likely attributed to a strong selection pressure for bacteria to become antibiotic-resistant in order to survive in antibiotic and heavy metal</w:t>
      </w:r>
      <w:r w:rsidR="00E05826" w:rsidRPr="00403E20">
        <w:rPr>
          <w:rFonts w:ascii="Times New Roman" w:hAnsi="Times New Roman"/>
          <w:color w:val="000000" w:themeColor="text1"/>
          <w:sz w:val="24"/>
          <w:szCs w:val="24"/>
        </w:rPr>
        <w:t>-</w:t>
      </w:r>
      <w:r w:rsidRPr="00403E20">
        <w:rPr>
          <w:rFonts w:ascii="Times New Roman" w:hAnsi="Times New Roman"/>
          <w:color w:val="000000" w:themeColor="text1"/>
          <w:sz w:val="24"/>
          <w:szCs w:val="24"/>
        </w:rPr>
        <w:t>rich environment (Baker-Austin et al. 2006). Despite the initially high ARG concentrations, hyperthermophilic composting was effective at reducing the amount of ARGs (75%), MGEs (98%), tylosin residues (95%) and bioactive heavy metals (89%) in 31 days.</w:t>
      </w:r>
      <w:r w:rsidR="00E05826" w:rsidRPr="00403E20">
        <w:rPr>
          <w:rFonts w:ascii="Times New Roman" w:hAnsi="Times New Roman"/>
          <w:color w:val="000000" w:themeColor="text1"/>
          <w:sz w:val="24"/>
          <w:szCs w:val="24"/>
        </w:rPr>
        <w:t xml:space="preserve"> This was likely due degradation of antibiotic residues at high temperatures </w:t>
      </w:r>
      <w:r w:rsidR="00F3025F" w:rsidRPr="00403E20">
        <w:rPr>
          <w:rFonts w:ascii="Times New Roman" w:hAnsi="Times New Roman"/>
          <w:color w:val="000000" w:themeColor="text1"/>
          <w:sz w:val="24"/>
          <w:szCs w:val="24"/>
        </w:rPr>
        <w:fldChar w:fldCharType="begin"/>
      </w:r>
      <w:r w:rsidR="00F3025F" w:rsidRPr="00403E20">
        <w:rPr>
          <w:rFonts w:ascii="Times New Roman" w:hAnsi="Times New Roman"/>
          <w:color w:val="000000" w:themeColor="text1"/>
          <w:sz w:val="24"/>
          <w:szCs w:val="24"/>
        </w:rPr>
        <w:instrText xml:space="preserve"> ADDIN EN.CITE &lt;EndNote&gt;&lt;Cite&gt;&lt;Author&gt;Yu&lt;/Author&gt;&lt;Year&gt;2019&lt;/Year&gt;&lt;RecNum&gt;2415&lt;/RecNum&gt;&lt;DisplayText&gt;(Yu et al. 2019)&lt;/DisplayText&gt;&lt;record&gt;&lt;rec-number&gt;2415&lt;/rec-number&gt;&lt;foreign-keys&gt;&lt;key app="EN" db-id="ad22wd5a1txpr4erf0455zrfxfrvzeaatpt2" timestamp="1562565949"&gt;2415&lt;/key&gt;&lt;key app="ENWeb" db-id=""&gt;0&lt;/key&gt;&lt;/foreign-keys&gt;&lt;ref-type name="Journal Article"&gt;17&lt;/ref-type&gt;&lt;contributors&gt;&lt;authors&gt;&lt;author&gt;Yu, Yanshuang&lt;/author&gt;&lt;author&gt;Chen, Longjun&lt;/author&gt;&lt;author&gt;fang, Yu&lt;/author&gt;&lt;author&gt;Jia, Xianbo&lt;/author&gt;&lt;author&gt;Chen, Jichen&lt;/author&gt;&lt;/authors&gt;&lt;/contributors&gt;&lt;titles&gt;&lt;title&gt;High temperatures can effectively degrade residual tetracyclines in chicken manure through composting&lt;/title&gt;&lt;secondary-title&gt;Journal of Hazardous Materials&lt;/secondary-title&gt;&lt;/titles&gt;&lt;periodical&gt;&lt;full-title&gt;Journal Of Hazardous Materials&lt;/full-title&gt;&lt;abbr-1&gt;J Hazard Mater&lt;/abbr-1&gt;&lt;abbr-2&gt;J. Hazard. Mater.&lt;/abbr-2&gt;&lt;/periodical&gt;&lt;section&gt;120862&lt;/section&gt;&lt;dates&gt;&lt;year&gt;2019&lt;/year&gt;&lt;/dates&gt;&lt;isbn&gt;03043894&lt;/isbn&gt;&lt;urls&gt;&lt;/urls&gt;&lt;electronic-resource-num&gt;10.1016/j.jhazmat.2019.120862&lt;/electronic-resource-num&gt;&lt;/record&gt;&lt;/Cite&gt;&lt;/EndNote&gt;</w:instrText>
      </w:r>
      <w:r w:rsidR="00F3025F" w:rsidRPr="00403E20">
        <w:rPr>
          <w:rFonts w:ascii="Times New Roman" w:hAnsi="Times New Roman"/>
          <w:color w:val="000000" w:themeColor="text1"/>
          <w:sz w:val="24"/>
          <w:szCs w:val="24"/>
        </w:rPr>
        <w:fldChar w:fldCharType="separate"/>
      </w:r>
      <w:r w:rsidR="00F3025F" w:rsidRPr="00403E20">
        <w:rPr>
          <w:rFonts w:ascii="Times New Roman" w:hAnsi="Times New Roman"/>
          <w:noProof/>
          <w:color w:val="000000" w:themeColor="text1"/>
          <w:sz w:val="24"/>
          <w:szCs w:val="24"/>
        </w:rPr>
        <w:t>(</w:t>
      </w:r>
      <w:r w:rsidR="00D3746E" w:rsidRPr="00403E20">
        <w:rPr>
          <w:rFonts w:ascii="Times New Roman" w:hAnsi="Times New Roman"/>
          <w:noProof/>
          <w:color w:val="000000" w:themeColor="text1"/>
          <w:sz w:val="24"/>
          <w:szCs w:val="24"/>
        </w:rPr>
        <w:t>Yu et al. 2019</w:t>
      </w:r>
      <w:r w:rsidR="00F3025F" w:rsidRPr="00403E20">
        <w:rPr>
          <w:rFonts w:ascii="Times New Roman" w:hAnsi="Times New Roman"/>
          <w:noProof/>
          <w:color w:val="000000" w:themeColor="text1"/>
          <w:sz w:val="24"/>
          <w:szCs w:val="24"/>
        </w:rPr>
        <w:t>)</w:t>
      </w:r>
      <w:r w:rsidR="00F3025F" w:rsidRPr="00403E20">
        <w:rPr>
          <w:rFonts w:ascii="Times New Roman" w:hAnsi="Times New Roman"/>
          <w:color w:val="000000" w:themeColor="text1"/>
          <w:sz w:val="24"/>
          <w:szCs w:val="24"/>
        </w:rPr>
        <w:fldChar w:fldCharType="end"/>
      </w:r>
      <w:r w:rsidR="00E05826" w:rsidRPr="00403E20">
        <w:rPr>
          <w:rFonts w:ascii="Times New Roman" w:hAnsi="Times New Roman"/>
          <w:color w:val="000000" w:themeColor="text1"/>
          <w:sz w:val="24"/>
          <w:szCs w:val="24"/>
        </w:rPr>
        <w:t xml:space="preserve"> and change in the bioavailability </w:t>
      </w:r>
      <w:r w:rsidRPr="00403E20">
        <w:rPr>
          <w:rFonts w:ascii="Times New Roman" w:hAnsi="Times New Roman"/>
          <w:color w:val="000000" w:themeColor="text1"/>
          <w:sz w:val="24"/>
          <w:szCs w:val="24"/>
        </w:rPr>
        <w:t xml:space="preserve">of </w:t>
      </w:r>
      <w:r w:rsidR="00E05826" w:rsidRPr="00403E20">
        <w:rPr>
          <w:rFonts w:ascii="Times New Roman" w:hAnsi="Times New Roman"/>
          <w:color w:val="000000" w:themeColor="text1"/>
          <w:sz w:val="24"/>
          <w:szCs w:val="24"/>
        </w:rPr>
        <w:t>heavy metals in</w:t>
      </w:r>
      <w:r w:rsidRPr="00403E20">
        <w:rPr>
          <w:rFonts w:ascii="Times New Roman" w:hAnsi="Times New Roman"/>
          <w:color w:val="000000" w:themeColor="text1"/>
          <w:sz w:val="24"/>
          <w:szCs w:val="24"/>
        </w:rPr>
        <w:t xml:space="preserve">to </w:t>
      </w:r>
      <w:r w:rsidR="00E05826" w:rsidRPr="00403E20">
        <w:rPr>
          <w:rFonts w:ascii="Times New Roman" w:hAnsi="Times New Roman"/>
          <w:color w:val="000000" w:themeColor="text1"/>
          <w:sz w:val="24"/>
          <w:szCs w:val="24"/>
        </w:rPr>
        <w:t>unavailable form</w:t>
      </w:r>
      <w:r w:rsidRPr="00403E20">
        <w:rPr>
          <w:rFonts w:ascii="Times New Roman" w:hAnsi="Times New Roman"/>
          <w:color w:val="000000" w:themeColor="text1"/>
          <w:sz w:val="24"/>
          <w:szCs w:val="24"/>
        </w:rPr>
        <w:t xml:space="preserve"> during the composting</w:t>
      </w:r>
      <w:r w:rsidR="00F3025F" w:rsidRPr="00403E20">
        <w:rPr>
          <w:rFonts w:ascii="Times New Roman" w:hAnsi="Times New Roman"/>
          <w:color w:val="000000" w:themeColor="text1"/>
          <w:sz w:val="24"/>
          <w:szCs w:val="24"/>
        </w:rPr>
        <w:t xml:space="preserve"> </w:t>
      </w:r>
      <w:r w:rsidR="00F3025F" w:rsidRPr="00403E20">
        <w:rPr>
          <w:rFonts w:ascii="Times New Roman" w:hAnsi="Times New Roman"/>
          <w:color w:val="000000" w:themeColor="text1"/>
          <w:sz w:val="24"/>
          <w:szCs w:val="24"/>
        </w:rPr>
        <w:fldChar w:fldCharType="begin">
          <w:fldData xml:space="preserve">PEVuZE5vdGU+PENpdGU+PEF1dGhvcj5aaG91PC9BdXRob3I+PFllYXI+MjAxODwvWWVhcj48UmVj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</w:fldData>
        </w:fldChar>
      </w:r>
      <w:r w:rsidR="00F3025F" w:rsidRPr="00403E20">
        <w:rPr>
          <w:rFonts w:ascii="Times New Roman" w:hAnsi="Times New Roman"/>
          <w:color w:val="000000" w:themeColor="text1"/>
          <w:sz w:val="24"/>
          <w:szCs w:val="24"/>
        </w:rPr>
        <w:instrText xml:space="preserve"> ADDIN EN.CITE </w:instrText>
      </w:r>
      <w:r w:rsidR="00F3025F" w:rsidRPr="00403E20">
        <w:rPr>
          <w:rFonts w:ascii="Times New Roman" w:hAnsi="Times New Roman"/>
          <w:color w:val="000000" w:themeColor="text1"/>
          <w:sz w:val="24"/>
          <w:szCs w:val="24"/>
        </w:rPr>
        <w:fldChar w:fldCharType="begin">
          <w:fldData xml:space="preserve">PEVuZE5vdGU+PENpdGU+PEF1dGhvcj5aaG91PC9BdXRob3I+PFllYXI+MjAxODwvWWVhcj48UmVj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</w:fldData>
        </w:fldChar>
      </w:r>
      <w:r w:rsidR="00F3025F" w:rsidRPr="00403E20">
        <w:rPr>
          <w:rFonts w:ascii="Times New Roman" w:hAnsi="Times New Roman"/>
          <w:color w:val="000000" w:themeColor="text1"/>
          <w:sz w:val="24"/>
          <w:szCs w:val="24"/>
        </w:rPr>
        <w:instrText xml:space="preserve"> ADDIN EN.CITE.DATA </w:instrText>
      </w:r>
      <w:r w:rsidR="00F3025F" w:rsidRPr="00403E20">
        <w:rPr>
          <w:rFonts w:ascii="Times New Roman" w:hAnsi="Times New Roman"/>
          <w:color w:val="000000" w:themeColor="text1"/>
          <w:sz w:val="24"/>
          <w:szCs w:val="24"/>
        </w:rPr>
      </w:r>
      <w:r w:rsidR="00F3025F" w:rsidRPr="00403E20">
        <w:rPr>
          <w:rFonts w:ascii="Times New Roman" w:hAnsi="Times New Roman"/>
          <w:color w:val="000000" w:themeColor="text1"/>
          <w:sz w:val="24"/>
          <w:szCs w:val="24"/>
        </w:rPr>
        <w:fldChar w:fldCharType="end"/>
      </w:r>
      <w:r w:rsidR="00F3025F" w:rsidRPr="00403E20">
        <w:rPr>
          <w:rFonts w:ascii="Times New Roman" w:hAnsi="Times New Roman"/>
          <w:color w:val="000000" w:themeColor="text1"/>
          <w:sz w:val="24"/>
          <w:szCs w:val="24"/>
        </w:rPr>
      </w:r>
      <w:r w:rsidR="00F3025F" w:rsidRPr="00403E20">
        <w:rPr>
          <w:rFonts w:ascii="Times New Roman" w:hAnsi="Times New Roman"/>
          <w:color w:val="000000" w:themeColor="text1"/>
          <w:sz w:val="24"/>
          <w:szCs w:val="24"/>
        </w:rPr>
        <w:fldChar w:fldCharType="separate"/>
      </w:r>
      <w:r w:rsidR="00F3025F" w:rsidRPr="00403E20">
        <w:rPr>
          <w:rFonts w:ascii="Times New Roman" w:hAnsi="Times New Roman"/>
          <w:noProof/>
          <w:color w:val="000000" w:themeColor="text1"/>
          <w:sz w:val="24"/>
          <w:szCs w:val="24"/>
        </w:rPr>
        <w:t>(</w:t>
      </w:r>
      <w:r w:rsidR="00D3746E" w:rsidRPr="00403E20">
        <w:rPr>
          <w:rFonts w:ascii="Times New Roman" w:hAnsi="Times New Roman"/>
          <w:noProof/>
          <w:color w:val="000000" w:themeColor="text1"/>
          <w:sz w:val="24"/>
          <w:szCs w:val="24"/>
        </w:rPr>
        <w:t>Chen et al. 2019</w:t>
      </w:r>
      <w:r w:rsidR="00F3025F" w:rsidRPr="00403E20">
        <w:rPr>
          <w:rFonts w:ascii="Times New Roman" w:hAnsi="Times New Roman"/>
          <w:noProof/>
          <w:color w:val="000000" w:themeColor="text1"/>
          <w:sz w:val="24"/>
          <w:szCs w:val="24"/>
        </w:rPr>
        <w:t xml:space="preserve">; </w:t>
      </w:r>
      <w:r w:rsidR="00D3746E" w:rsidRPr="00403E20">
        <w:rPr>
          <w:rFonts w:ascii="Times New Roman" w:hAnsi="Times New Roman"/>
          <w:noProof/>
          <w:color w:val="000000" w:themeColor="text1"/>
          <w:sz w:val="24"/>
          <w:szCs w:val="24"/>
        </w:rPr>
        <w:t>Zhou et al. 2018</w:t>
      </w:r>
      <w:r w:rsidR="00F3025F" w:rsidRPr="00403E20">
        <w:rPr>
          <w:rFonts w:ascii="Times New Roman" w:hAnsi="Times New Roman"/>
          <w:noProof/>
          <w:color w:val="000000" w:themeColor="text1"/>
          <w:sz w:val="24"/>
          <w:szCs w:val="24"/>
        </w:rPr>
        <w:t>)</w:t>
      </w:r>
      <w:r w:rsidR="00F3025F" w:rsidRPr="00403E20">
        <w:rPr>
          <w:rFonts w:ascii="Times New Roman" w:hAnsi="Times New Roman"/>
          <w:color w:val="000000" w:themeColor="text1"/>
          <w:sz w:val="24"/>
          <w:szCs w:val="24"/>
        </w:rPr>
        <w:fldChar w:fldCharType="end"/>
      </w:r>
      <w:r w:rsidRPr="00403E20">
        <w:rPr>
          <w:rFonts w:ascii="Times New Roman" w:hAnsi="Times New Roman"/>
          <w:color w:val="000000" w:themeColor="text1"/>
          <w:sz w:val="24"/>
          <w:szCs w:val="24"/>
        </w:rPr>
        <w:t>.</w:t>
      </w:r>
    </w:p>
    <w:p w14:paraId="74BE53E6" w14:textId="12E8188A" w:rsidR="00FD76A2" w:rsidRPr="00403E20" w:rsidRDefault="00A46C6B" w:rsidP="001B525E">
      <w:pPr>
        <w:spacing w:line="480" w:lineRule="auto"/>
        <w:ind w:firstLine="420"/>
        <w:rPr>
          <w:rFonts w:ascii="Times New Roman" w:hAnsi="Times New Roman"/>
          <w:color w:val="000000" w:themeColor="text1"/>
          <w:sz w:val="24"/>
          <w:szCs w:val="24"/>
        </w:rPr>
      </w:pPr>
      <w:r w:rsidRPr="00403E20">
        <w:rPr>
          <w:rFonts w:ascii="Times New Roman" w:hAnsi="Times New Roman"/>
          <w:color w:val="000000" w:themeColor="text1"/>
          <w:sz w:val="24"/>
          <w:szCs w:val="24"/>
        </w:rPr>
        <w:t>No clear difference in ARG and MGE abundance</w:t>
      </w:r>
      <w:r w:rsidR="00B16CC5" w:rsidRPr="00403E20">
        <w:rPr>
          <w:rFonts w:ascii="Times New Roman" w:hAnsi="Times New Roman"/>
          <w:color w:val="000000" w:themeColor="text1"/>
          <w:sz w:val="24"/>
          <w:szCs w:val="24"/>
        </w:rPr>
        <w:t>s</w:t>
      </w:r>
      <w:r w:rsidRPr="00403E20">
        <w:rPr>
          <w:rFonts w:ascii="Times New Roman" w:hAnsi="Times New Roman"/>
          <w:color w:val="000000" w:themeColor="text1"/>
          <w:sz w:val="24"/>
          <w:szCs w:val="24"/>
        </w:rPr>
        <w:t xml:space="preserve"> was found between initial and early phase composting samples when the composting temperature</w:t>
      </w:r>
      <w:r w:rsidR="00B16CC5" w:rsidRPr="00403E20">
        <w:rPr>
          <w:rFonts w:ascii="Times New Roman" w:hAnsi="Times New Roman"/>
          <w:color w:val="000000" w:themeColor="text1"/>
          <w:sz w:val="24"/>
          <w:szCs w:val="24"/>
        </w:rPr>
        <w:t xml:space="preserve"> did not differ much from ambient temperature</w:t>
      </w:r>
      <w:r w:rsidRPr="00403E20">
        <w:rPr>
          <w:rFonts w:ascii="Times New Roman" w:hAnsi="Times New Roman"/>
          <w:color w:val="000000" w:themeColor="text1"/>
          <w:sz w:val="24"/>
          <w:szCs w:val="24"/>
        </w:rPr>
        <w:t xml:space="preserve"> (mean of 23</w:t>
      </w:r>
      <w:r w:rsidR="007E086F" w:rsidRPr="00403E20">
        <w:rPr>
          <w:rFonts w:ascii="Times New Roman" w:hAnsi="Times New Roman"/>
          <w:color w:val="000000" w:themeColor="text1"/>
          <w:sz w:val="24"/>
          <w:szCs w:val="24"/>
        </w:rPr>
        <w:t xml:space="preserve"> </w:t>
      </w:r>
      <w:r w:rsidRPr="00403E20">
        <w:rPr>
          <w:rFonts w:ascii="Times New Roman" w:hAnsi="Times New Roman"/>
          <w:color w:val="000000" w:themeColor="text1"/>
          <w:sz w:val="24"/>
          <w:szCs w:val="24"/>
        </w:rPr>
        <w:t>°C). However, changes became pronounced during the late phase of composting when the temperatures reached ~60</w:t>
      </w:r>
      <w:r w:rsidR="007E086F" w:rsidRPr="00403E20">
        <w:rPr>
          <w:rFonts w:ascii="Times New Roman" w:hAnsi="Times New Roman"/>
          <w:color w:val="000000" w:themeColor="text1"/>
          <w:sz w:val="24"/>
          <w:szCs w:val="24"/>
        </w:rPr>
        <w:t xml:space="preserve"> </w:t>
      </w:r>
      <w:r w:rsidRPr="00403E20">
        <w:rPr>
          <w:rFonts w:ascii="Times New Roman" w:hAnsi="Times New Roman"/>
          <w:color w:val="000000" w:themeColor="text1"/>
          <w:sz w:val="24"/>
          <w:szCs w:val="24"/>
        </w:rPr>
        <w:t xml:space="preserve">°C (Fig. 1b). This suggests that removal of ARGs happened </w:t>
      </w:r>
      <w:r w:rsidR="00B16CC5" w:rsidRPr="00403E20">
        <w:rPr>
          <w:rFonts w:ascii="Times New Roman" w:hAnsi="Times New Roman"/>
          <w:color w:val="000000" w:themeColor="text1"/>
          <w:sz w:val="24"/>
          <w:szCs w:val="24"/>
        </w:rPr>
        <w:t>during</w:t>
      </w:r>
      <w:r w:rsidRPr="00403E20">
        <w:rPr>
          <w:rFonts w:ascii="Times New Roman" w:hAnsi="Times New Roman"/>
          <w:color w:val="000000" w:themeColor="text1"/>
          <w:sz w:val="24"/>
          <w:szCs w:val="24"/>
        </w:rPr>
        <w:t xml:space="preserve"> the late phase of composting due to prolonged exposure to high temperatures. Although most ARGs decreased </w:t>
      </w:r>
      <w:r w:rsidR="00FD76A2" w:rsidRPr="00403E20">
        <w:rPr>
          <w:rFonts w:ascii="Times New Roman" w:hAnsi="Times New Roman"/>
          <w:color w:val="000000" w:themeColor="text1"/>
          <w:sz w:val="24"/>
          <w:szCs w:val="24"/>
        </w:rPr>
        <w:t>during</w:t>
      </w:r>
      <w:r w:rsidRPr="00403E20">
        <w:rPr>
          <w:rFonts w:ascii="Times New Roman" w:hAnsi="Times New Roman"/>
          <w:color w:val="000000" w:themeColor="text1"/>
          <w:sz w:val="24"/>
          <w:szCs w:val="24"/>
        </w:rPr>
        <w:t xml:space="preserve"> the composting, few ARGs such as</w:t>
      </w:r>
      <w:r w:rsidRPr="00403E20">
        <w:rPr>
          <w:rFonts w:ascii="Times New Roman" w:hAnsi="Times New Roman"/>
          <w:i/>
          <w:iCs/>
          <w:color w:val="000000" w:themeColor="text1"/>
          <w:sz w:val="24"/>
          <w:szCs w:val="24"/>
        </w:rPr>
        <w:t xml:space="preserve"> tetL</w:t>
      </w:r>
      <w:r w:rsidRPr="00403E20">
        <w:rPr>
          <w:rFonts w:ascii="Times New Roman" w:hAnsi="Times New Roman"/>
          <w:color w:val="000000" w:themeColor="text1"/>
          <w:sz w:val="24"/>
          <w:szCs w:val="24"/>
        </w:rPr>
        <w:t xml:space="preserve"> and </w:t>
      </w:r>
      <w:r w:rsidRPr="00403E20">
        <w:rPr>
          <w:rFonts w:ascii="Times New Roman" w:hAnsi="Times New Roman"/>
          <w:i/>
          <w:iCs/>
          <w:color w:val="000000" w:themeColor="text1"/>
          <w:sz w:val="24"/>
          <w:szCs w:val="24"/>
        </w:rPr>
        <w:t>sul1</w:t>
      </w:r>
      <w:r w:rsidRPr="00403E20">
        <w:rPr>
          <w:rFonts w:ascii="Times New Roman" w:hAnsi="Times New Roman"/>
          <w:color w:val="000000" w:themeColor="text1"/>
          <w:sz w:val="24"/>
          <w:szCs w:val="24"/>
        </w:rPr>
        <w:t xml:space="preserve"> increased towards the end. This is in line with previous studies (Qian et al. 2016; Zhang et al. 2016), suggesting a</w:t>
      </w:r>
      <w:r w:rsidR="00FD76A2" w:rsidRPr="00403E20">
        <w:rPr>
          <w:rFonts w:ascii="Times New Roman" w:hAnsi="Times New Roman"/>
          <w:color w:val="000000" w:themeColor="text1"/>
          <w:sz w:val="24"/>
          <w:szCs w:val="24"/>
        </w:rPr>
        <w:t xml:space="preserve"> potential</w:t>
      </w:r>
      <w:r w:rsidRPr="00403E20">
        <w:rPr>
          <w:rFonts w:ascii="Times New Roman" w:hAnsi="Times New Roman"/>
          <w:color w:val="000000" w:themeColor="text1"/>
          <w:sz w:val="24"/>
          <w:szCs w:val="24"/>
        </w:rPr>
        <w:t xml:space="preserve"> enrichment of these ARG</w:t>
      </w:r>
      <w:r w:rsidR="00FD76A2" w:rsidRPr="00403E20">
        <w:rPr>
          <w:rFonts w:ascii="Times New Roman" w:hAnsi="Times New Roman"/>
          <w:color w:val="000000" w:themeColor="text1"/>
          <w:sz w:val="24"/>
          <w:szCs w:val="24"/>
        </w:rPr>
        <w:t>s</w:t>
      </w:r>
      <w:r w:rsidRPr="00403E20">
        <w:rPr>
          <w:rFonts w:ascii="Times New Roman" w:hAnsi="Times New Roman"/>
          <w:color w:val="000000" w:themeColor="text1"/>
          <w:sz w:val="24"/>
          <w:szCs w:val="24"/>
        </w:rPr>
        <w:t xml:space="preserve"> in thermophilic bacteria</w:t>
      </w:r>
      <w:r w:rsidR="00FD76A2" w:rsidRPr="00403E20">
        <w:rPr>
          <w:rFonts w:ascii="Times New Roman" w:hAnsi="Times New Roman"/>
          <w:color w:val="000000" w:themeColor="text1"/>
          <w:sz w:val="24"/>
          <w:szCs w:val="24"/>
        </w:rPr>
        <w:t xml:space="preserve"> that can survive high composting temperatures</w:t>
      </w:r>
      <w:r w:rsidRPr="00403E20">
        <w:rPr>
          <w:rFonts w:ascii="Times New Roman" w:hAnsi="Times New Roman"/>
          <w:color w:val="000000" w:themeColor="text1"/>
          <w:sz w:val="24"/>
          <w:szCs w:val="24"/>
        </w:rPr>
        <w:t>. However, this hypothesis needs to be tested</w:t>
      </w:r>
      <w:r w:rsidR="00FD76A2" w:rsidRPr="00403E20">
        <w:rPr>
          <w:rFonts w:ascii="Times New Roman" w:hAnsi="Times New Roman"/>
          <w:color w:val="000000" w:themeColor="text1"/>
          <w:sz w:val="24"/>
          <w:szCs w:val="24"/>
        </w:rPr>
        <w:t xml:space="preserve"> experimentally in the future</w:t>
      </w:r>
      <w:r w:rsidRPr="00403E20">
        <w:rPr>
          <w:rFonts w:ascii="Times New Roman" w:hAnsi="Times New Roman"/>
          <w:color w:val="000000" w:themeColor="text1"/>
          <w:sz w:val="24"/>
          <w:szCs w:val="24"/>
        </w:rPr>
        <w:t xml:space="preserve">. </w:t>
      </w:r>
    </w:p>
    <w:p w14:paraId="36E214C6" w14:textId="42962319" w:rsidR="00D20977" w:rsidRPr="00403E20" w:rsidRDefault="00A46C6B">
      <w:pPr>
        <w:spacing w:line="480" w:lineRule="auto"/>
        <w:ind w:firstLine="420"/>
        <w:rPr>
          <w:rFonts w:ascii="Times New Roman" w:hAnsi="Times New Roman"/>
          <w:color w:val="000000" w:themeColor="text1"/>
          <w:sz w:val="24"/>
          <w:szCs w:val="24"/>
        </w:rPr>
      </w:pPr>
      <w:r w:rsidRPr="00403E20">
        <w:rPr>
          <w:rFonts w:ascii="Times New Roman" w:hAnsi="Times New Roman"/>
          <w:color w:val="000000" w:themeColor="text1"/>
          <w:sz w:val="24"/>
          <w:szCs w:val="24"/>
        </w:rPr>
        <w:t xml:space="preserve">Presence of heavy metals </w:t>
      </w:r>
      <w:r w:rsidR="00FD76A2" w:rsidRPr="00403E20">
        <w:rPr>
          <w:rFonts w:ascii="Times New Roman" w:hAnsi="Times New Roman"/>
          <w:color w:val="000000" w:themeColor="text1"/>
          <w:sz w:val="24"/>
          <w:szCs w:val="24"/>
        </w:rPr>
        <w:t xml:space="preserve">in composting waste can </w:t>
      </w:r>
      <w:r w:rsidRPr="00403E20">
        <w:rPr>
          <w:rFonts w:ascii="Times New Roman" w:hAnsi="Times New Roman"/>
          <w:color w:val="000000" w:themeColor="text1"/>
          <w:sz w:val="24"/>
          <w:szCs w:val="24"/>
        </w:rPr>
        <w:t xml:space="preserve">induce </w:t>
      </w:r>
      <w:r w:rsidR="00FD76A2" w:rsidRPr="00403E20">
        <w:rPr>
          <w:rFonts w:ascii="Times New Roman" w:hAnsi="Times New Roman"/>
          <w:color w:val="000000" w:themeColor="text1"/>
          <w:sz w:val="24"/>
          <w:szCs w:val="24"/>
        </w:rPr>
        <w:t>selection for</w:t>
      </w:r>
      <w:r w:rsidRPr="00403E20">
        <w:rPr>
          <w:rFonts w:ascii="Times New Roman" w:hAnsi="Times New Roman"/>
          <w:color w:val="000000" w:themeColor="text1"/>
          <w:sz w:val="24"/>
          <w:szCs w:val="24"/>
        </w:rPr>
        <w:t xml:space="preserve"> metal resistance genes</w:t>
      </w:r>
      <w:r w:rsidR="00FD76A2" w:rsidRPr="00403E20">
        <w:rPr>
          <w:rFonts w:ascii="Times New Roman" w:hAnsi="Times New Roman"/>
          <w:color w:val="000000" w:themeColor="text1"/>
          <w:sz w:val="24"/>
          <w:szCs w:val="24"/>
        </w:rPr>
        <w:t xml:space="preserve">. Because </w:t>
      </w:r>
      <w:r w:rsidR="00364C5C" w:rsidRPr="00403E20">
        <w:rPr>
          <w:rFonts w:ascii="Times New Roman" w:hAnsi="Times New Roman"/>
          <w:color w:val="000000" w:themeColor="text1"/>
          <w:sz w:val="24"/>
          <w:szCs w:val="24"/>
        </w:rPr>
        <w:t>metal</w:t>
      </w:r>
      <w:r w:rsidR="00FD76A2" w:rsidRPr="00403E20">
        <w:rPr>
          <w:rFonts w:ascii="Times New Roman" w:hAnsi="Times New Roman"/>
          <w:color w:val="000000" w:themeColor="text1"/>
          <w:sz w:val="24"/>
          <w:szCs w:val="24"/>
        </w:rPr>
        <w:t xml:space="preserve"> resistance genes are often located in multidrug-resistance plasmids</w:t>
      </w:r>
      <w:r w:rsidR="00364C5C" w:rsidRPr="00403E20">
        <w:rPr>
          <w:rFonts w:ascii="Times New Roman" w:hAnsi="Times New Roman"/>
          <w:color w:val="000000" w:themeColor="text1"/>
          <w:sz w:val="24"/>
          <w:szCs w:val="24"/>
        </w:rPr>
        <w:t xml:space="preserve"> (Poole 2017)</w:t>
      </w:r>
      <w:r w:rsidR="00FD76A2" w:rsidRPr="00403E20">
        <w:rPr>
          <w:rFonts w:ascii="Times New Roman" w:hAnsi="Times New Roman"/>
          <w:color w:val="000000" w:themeColor="text1"/>
          <w:sz w:val="24"/>
          <w:szCs w:val="24"/>
        </w:rPr>
        <w:t>,</w:t>
      </w:r>
      <w:r w:rsidRPr="00403E20">
        <w:rPr>
          <w:rFonts w:ascii="Times New Roman" w:hAnsi="Times New Roman"/>
          <w:color w:val="000000" w:themeColor="text1"/>
          <w:sz w:val="24"/>
          <w:szCs w:val="24"/>
        </w:rPr>
        <w:t xml:space="preserve"> </w:t>
      </w:r>
      <w:r w:rsidR="00FD76A2" w:rsidRPr="00403E20">
        <w:rPr>
          <w:rFonts w:ascii="Times New Roman" w:hAnsi="Times New Roman"/>
          <w:color w:val="000000" w:themeColor="text1"/>
          <w:sz w:val="24"/>
          <w:szCs w:val="24"/>
        </w:rPr>
        <w:t xml:space="preserve">high heavy metal concentrations can indirectly </w:t>
      </w:r>
      <w:r w:rsidR="0002615F" w:rsidRPr="00403E20">
        <w:rPr>
          <w:rFonts w:ascii="Times New Roman" w:hAnsi="Times New Roman"/>
          <w:color w:val="000000" w:themeColor="text1"/>
          <w:sz w:val="24"/>
          <w:szCs w:val="24"/>
        </w:rPr>
        <w:t>c</w:t>
      </w:r>
      <w:r w:rsidR="00746515" w:rsidRPr="00403E20">
        <w:rPr>
          <w:rFonts w:ascii="Times New Roman" w:hAnsi="Times New Roman"/>
          <w:color w:val="000000" w:themeColor="text1"/>
          <w:sz w:val="24"/>
          <w:szCs w:val="24"/>
        </w:rPr>
        <w:t>o</w:t>
      </w:r>
      <w:r w:rsidRPr="00403E20">
        <w:rPr>
          <w:rFonts w:ascii="Times New Roman" w:hAnsi="Times New Roman"/>
          <w:color w:val="000000" w:themeColor="text1"/>
          <w:sz w:val="24"/>
          <w:szCs w:val="24"/>
        </w:rPr>
        <w:t xml:space="preserve">-select </w:t>
      </w:r>
      <w:r w:rsidR="00FD76A2" w:rsidRPr="00403E20">
        <w:rPr>
          <w:rFonts w:ascii="Times New Roman" w:hAnsi="Times New Roman"/>
          <w:color w:val="000000" w:themeColor="text1"/>
          <w:sz w:val="24"/>
          <w:szCs w:val="24"/>
        </w:rPr>
        <w:t xml:space="preserve">for </w:t>
      </w:r>
      <w:r w:rsidRPr="00403E20">
        <w:rPr>
          <w:rFonts w:ascii="Times New Roman" w:hAnsi="Times New Roman"/>
          <w:color w:val="000000" w:themeColor="text1"/>
          <w:sz w:val="24"/>
          <w:szCs w:val="24"/>
        </w:rPr>
        <w:t xml:space="preserve">ARGs in soils and in animal guts (Ding et al. 2019; Zhao et al. 2018). </w:t>
      </w:r>
      <w:r w:rsidR="00FD76A2" w:rsidRPr="00403E20">
        <w:rPr>
          <w:rFonts w:ascii="Times New Roman" w:hAnsi="Times New Roman"/>
          <w:color w:val="000000" w:themeColor="text1"/>
          <w:sz w:val="24"/>
          <w:szCs w:val="24"/>
        </w:rPr>
        <w:t xml:space="preserve">In line with this, </w:t>
      </w:r>
      <w:r w:rsidRPr="00403E20">
        <w:rPr>
          <w:rFonts w:ascii="Times New Roman" w:hAnsi="Times New Roman"/>
          <w:color w:val="000000" w:themeColor="text1"/>
          <w:sz w:val="24"/>
          <w:szCs w:val="24"/>
        </w:rPr>
        <w:t>we observed that Zn</w:t>
      </w:r>
      <w:r w:rsidR="00FF5976" w:rsidRPr="00403E20">
        <w:rPr>
          <w:rFonts w:ascii="Times New Roman" w:hAnsi="Times New Roman"/>
          <w:color w:val="000000" w:themeColor="text1"/>
          <w:sz w:val="24"/>
          <w:szCs w:val="24"/>
          <w:vertAlign w:val="superscript"/>
        </w:rPr>
        <w:t>2+</w:t>
      </w:r>
      <w:r w:rsidR="00364C5C" w:rsidRPr="00403E20">
        <w:rPr>
          <w:rFonts w:ascii="Times New Roman" w:hAnsi="Times New Roman"/>
          <w:color w:val="000000" w:themeColor="text1"/>
          <w:sz w:val="24"/>
          <w:szCs w:val="24"/>
        </w:rPr>
        <w:t xml:space="preserve"> concentration</w:t>
      </w:r>
      <w:r w:rsidRPr="00403E20">
        <w:rPr>
          <w:rFonts w:ascii="Times New Roman" w:hAnsi="Times New Roman"/>
          <w:color w:val="000000" w:themeColor="text1"/>
          <w:sz w:val="24"/>
          <w:szCs w:val="24"/>
        </w:rPr>
        <w:t xml:space="preserve"> (927 mg/kg) was significantly </w:t>
      </w:r>
      <w:r w:rsidR="00364C5C" w:rsidRPr="00403E20">
        <w:rPr>
          <w:rFonts w:ascii="Times New Roman" w:hAnsi="Times New Roman"/>
          <w:color w:val="000000" w:themeColor="text1"/>
          <w:sz w:val="24"/>
          <w:szCs w:val="24"/>
        </w:rPr>
        <w:t>linked with</w:t>
      </w:r>
      <w:r w:rsidRPr="00403E20">
        <w:rPr>
          <w:rFonts w:ascii="Times New Roman" w:hAnsi="Times New Roman"/>
          <w:color w:val="000000" w:themeColor="text1"/>
          <w:sz w:val="24"/>
          <w:szCs w:val="24"/>
        </w:rPr>
        <w:t xml:space="preserve"> total ARGs abundances during </w:t>
      </w:r>
      <w:r w:rsidR="00364C5C" w:rsidRPr="00403E20">
        <w:rPr>
          <w:rFonts w:ascii="Times New Roman" w:hAnsi="Times New Roman"/>
          <w:color w:val="000000" w:themeColor="text1"/>
          <w:sz w:val="24"/>
          <w:szCs w:val="24"/>
        </w:rPr>
        <w:t xml:space="preserve">the </w:t>
      </w:r>
      <w:r w:rsidRPr="00403E20">
        <w:rPr>
          <w:rFonts w:ascii="Times New Roman" w:hAnsi="Times New Roman"/>
          <w:color w:val="000000" w:themeColor="text1"/>
          <w:sz w:val="24"/>
          <w:szCs w:val="24"/>
        </w:rPr>
        <w:t>composting</w:t>
      </w:r>
      <w:r w:rsidR="00364C5C" w:rsidRPr="00403E20">
        <w:rPr>
          <w:rFonts w:ascii="Times New Roman" w:hAnsi="Times New Roman"/>
          <w:color w:val="000000" w:themeColor="text1"/>
          <w:sz w:val="24"/>
          <w:szCs w:val="24"/>
        </w:rPr>
        <w:t xml:space="preserve"> -</w:t>
      </w:r>
      <w:r w:rsidRPr="00403E20">
        <w:rPr>
          <w:rFonts w:ascii="Times New Roman" w:hAnsi="Times New Roman"/>
          <w:color w:val="000000" w:themeColor="text1"/>
          <w:sz w:val="24"/>
          <w:szCs w:val="24"/>
        </w:rPr>
        <w:t xml:space="preserve"> a</w:t>
      </w:r>
      <w:r w:rsidR="00364C5C" w:rsidRPr="00403E20">
        <w:rPr>
          <w:rFonts w:ascii="Times New Roman" w:hAnsi="Times New Roman"/>
          <w:color w:val="000000" w:themeColor="text1"/>
          <w:sz w:val="24"/>
          <w:szCs w:val="24"/>
        </w:rPr>
        <w:t>n association</w:t>
      </w:r>
      <w:r w:rsidRPr="00403E20">
        <w:rPr>
          <w:rFonts w:ascii="Times New Roman" w:hAnsi="Times New Roman"/>
          <w:color w:val="000000" w:themeColor="text1"/>
          <w:sz w:val="24"/>
          <w:szCs w:val="24"/>
        </w:rPr>
        <w:t xml:space="preserve"> that</w:t>
      </w:r>
      <w:r w:rsidR="00364C5C" w:rsidRPr="00403E20">
        <w:rPr>
          <w:rFonts w:ascii="Times New Roman" w:hAnsi="Times New Roman"/>
          <w:color w:val="000000" w:themeColor="text1"/>
          <w:sz w:val="24"/>
          <w:szCs w:val="24"/>
        </w:rPr>
        <w:t xml:space="preserve"> has</w:t>
      </w:r>
      <w:r w:rsidRPr="00403E20">
        <w:rPr>
          <w:rFonts w:ascii="Times New Roman" w:hAnsi="Times New Roman"/>
          <w:color w:val="000000" w:themeColor="text1"/>
          <w:sz w:val="24"/>
          <w:szCs w:val="24"/>
        </w:rPr>
        <w:t xml:space="preserve"> previously </w:t>
      </w:r>
      <w:r w:rsidR="00364C5C" w:rsidRPr="00403E20">
        <w:rPr>
          <w:rFonts w:ascii="Times New Roman" w:hAnsi="Times New Roman"/>
          <w:color w:val="000000" w:themeColor="text1"/>
          <w:sz w:val="24"/>
          <w:szCs w:val="24"/>
        </w:rPr>
        <w:t xml:space="preserve">been </w:t>
      </w:r>
      <w:r w:rsidRPr="00403E20">
        <w:rPr>
          <w:rFonts w:ascii="Times New Roman" w:hAnsi="Times New Roman"/>
          <w:color w:val="000000" w:themeColor="text1"/>
          <w:sz w:val="24"/>
          <w:szCs w:val="24"/>
        </w:rPr>
        <w:t xml:space="preserve">reported in dairy farms (Zhou et al. 2016). Notably, </w:t>
      </w:r>
      <w:r w:rsidR="00364C5C" w:rsidRPr="00403E20">
        <w:rPr>
          <w:rFonts w:ascii="Times New Roman" w:hAnsi="Times New Roman"/>
          <w:color w:val="000000" w:themeColor="text1"/>
          <w:sz w:val="24"/>
          <w:szCs w:val="24"/>
        </w:rPr>
        <w:t xml:space="preserve">we found that </w:t>
      </w:r>
      <w:r w:rsidRPr="00403E20">
        <w:rPr>
          <w:rFonts w:ascii="Times New Roman" w:hAnsi="Times New Roman"/>
          <w:color w:val="000000" w:themeColor="text1"/>
          <w:sz w:val="24"/>
          <w:szCs w:val="24"/>
        </w:rPr>
        <w:t xml:space="preserve">most heavy metals </w:t>
      </w:r>
      <w:r w:rsidR="00364C5C" w:rsidRPr="00403E20">
        <w:rPr>
          <w:rFonts w:ascii="Times New Roman" w:hAnsi="Times New Roman"/>
          <w:color w:val="000000" w:themeColor="text1"/>
          <w:sz w:val="24"/>
          <w:szCs w:val="24"/>
        </w:rPr>
        <w:t xml:space="preserve">were </w:t>
      </w:r>
      <w:r w:rsidR="004C3292" w:rsidRPr="00403E20">
        <w:rPr>
          <w:rFonts w:ascii="Times New Roman" w:hAnsi="Times New Roman"/>
          <w:color w:val="000000" w:themeColor="text1"/>
          <w:sz w:val="24"/>
          <w:szCs w:val="24"/>
        </w:rPr>
        <w:t xml:space="preserve">more </w:t>
      </w:r>
      <w:r w:rsidR="00402505" w:rsidRPr="00403E20">
        <w:rPr>
          <w:rFonts w:ascii="Times New Roman" w:hAnsi="Times New Roman"/>
          <w:color w:val="000000" w:themeColor="text1"/>
          <w:sz w:val="24"/>
          <w:szCs w:val="24"/>
        </w:rPr>
        <w:t xml:space="preserve">strongly </w:t>
      </w:r>
      <w:r w:rsidR="00364C5C" w:rsidRPr="00403E20">
        <w:rPr>
          <w:rFonts w:ascii="Times New Roman" w:hAnsi="Times New Roman"/>
          <w:color w:val="000000" w:themeColor="text1"/>
          <w:sz w:val="24"/>
          <w:szCs w:val="24"/>
        </w:rPr>
        <w:t xml:space="preserve">associated with </w:t>
      </w:r>
      <w:r w:rsidRPr="00403E20">
        <w:rPr>
          <w:rFonts w:ascii="Times New Roman" w:hAnsi="Times New Roman"/>
          <w:color w:val="000000" w:themeColor="text1"/>
          <w:sz w:val="24"/>
          <w:szCs w:val="24"/>
        </w:rPr>
        <w:t xml:space="preserve">MGE abundances, which suggests that </w:t>
      </w:r>
      <w:r w:rsidR="00402505" w:rsidRPr="00403E20">
        <w:rPr>
          <w:rFonts w:ascii="Times New Roman" w:hAnsi="Times New Roman"/>
          <w:color w:val="000000" w:themeColor="text1"/>
          <w:sz w:val="24"/>
          <w:szCs w:val="24"/>
        </w:rPr>
        <w:t>they</w:t>
      </w:r>
      <w:r w:rsidRPr="00403E20">
        <w:rPr>
          <w:rFonts w:ascii="Times New Roman" w:hAnsi="Times New Roman"/>
          <w:color w:val="000000" w:themeColor="text1"/>
          <w:sz w:val="24"/>
          <w:szCs w:val="24"/>
        </w:rPr>
        <w:t xml:space="preserve"> mainly affect</w:t>
      </w:r>
      <w:r w:rsidR="00364C5C" w:rsidRPr="00403E20">
        <w:rPr>
          <w:rFonts w:ascii="Times New Roman" w:hAnsi="Times New Roman"/>
          <w:color w:val="000000" w:themeColor="text1"/>
          <w:sz w:val="24"/>
          <w:szCs w:val="24"/>
        </w:rPr>
        <w:t>ed</w:t>
      </w:r>
      <w:r w:rsidRPr="00403E20">
        <w:rPr>
          <w:rFonts w:ascii="Times New Roman" w:hAnsi="Times New Roman"/>
          <w:color w:val="000000" w:themeColor="text1"/>
          <w:sz w:val="24"/>
          <w:szCs w:val="24"/>
        </w:rPr>
        <w:t xml:space="preserve"> the mobilization of ARGs via MGEs (Hu et al. 2017).</w:t>
      </w:r>
      <w:r w:rsidR="00364C5C" w:rsidRPr="00403E20">
        <w:rPr>
          <w:rFonts w:ascii="Times New Roman" w:hAnsi="Times New Roman"/>
          <w:color w:val="000000" w:themeColor="text1"/>
          <w:sz w:val="24"/>
          <w:szCs w:val="24"/>
        </w:rPr>
        <w:t xml:space="preserve"> </w:t>
      </w:r>
      <w:r w:rsidRPr="00403E20">
        <w:rPr>
          <w:rFonts w:ascii="Times New Roman" w:hAnsi="Times New Roman"/>
          <w:color w:val="000000" w:themeColor="text1"/>
          <w:sz w:val="24"/>
          <w:szCs w:val="24"/>
        </w:rPr>
        <w:t xml:space="preserve">Importantly, also the concentrations of bio-available heavy metals decreased during composting (89%), which </w:t>
      </w:r>
      <w:r w:rsidR="00402505" w:rsidRPr="00403E20">
        <w:rPr>
          <w:rFonts w:ascii="Times New Roman" w:hAnsi="Times New Roman"/>
          <w:color w:val="000000" w:themeColor="text1"/>
          <w:sz w:val="24"/>
          <w:szCs w:val="24"/>
        </w:rPr>
        <w:t xml:space="preserve">was strongly correlated with the reduction in the abundance of plasmids. </w:t>
      </w:r>
      <w:r w:rsidRPr="00403E20">
        <w:rPr>
          <w:rFonts w:ascii="Times New Roman" w:hAnsi="Times New Roman"/>
          <w:color w:val="000000" w:themeColor="text1"/>
          <w:sz w:val="24"/>
          <w:szCs w:val="24"/>
        </w:rPr>
        <w:t>Together these results suggest that hyperthermophilic composting was efficient at removing ARGs by reducing the</w:t>
      </w:r>
      <w:r w:rsidR="00D20977" w:rsidRPr="00403E20">
        <w:rPr>
          <w:rFonts w:ascii="Times New Roman" w:hAnsi="Times New Roman"/>
          <w:color w:val="000000" w:themeColor="text1"/>
          <w:sz w:val="24"/>
          <w:szCs w:val="24"/>
        </w:rPr>
        <w:t xml:space="preserve"> concentrations of both antibiotics and heavy metals and </w:t>
      </w:r>
      <w:r w:rsidR="009E3804" w:rsidRPr="00403E20">
        <w:rPr>
          <w:rFonts w:ascii="Times New Roman" w:hAnsi="Times New Roman"/>
          <w:color w:val="000000" w:themeColor="text1"/>
          <w:sz w:val="24"/>
          <w:szCs w:val="24"/>
        </w:rPr>
        <w:t xml:space="preserve">the </w:t>
      </w:r>
      <w:r w:rsidR="00D20977" w:rsidRPr="00403E20">
        <w:rPr>
          <w:rFonts w:ascii="Times New Roman" w:hAnsi="Times New Roman"/>
          <w:color w:val="000000" w:themeColor="text1"/>
          <w:sz w:val="24"/>
          <w:szCs w:val="24"/>
        </w:rPr>
        <w:t xml:space="preserve">strength of selection for </w:t>
      </w:r>
      <w:r w:rsidR="00F0314D" w:rsidRPr="00403E20">
        <w:rPr>
          <w:rFonts w:ascii="Times New Roman" w:hAnsi="Times New Roman"/>
          <w:color w:val="000000" w:themeColor="text1"/>
          <w:sz w:val="24"/>
          <w:szCs w:val="24"/>
        </w:rPr>
        <w:t>ARG</w:t>
      </w:r>
      <w:r w:rsidR="00D20977" w:rsidRPr="00403E20">
        <w:rPr>
          <w:rFonts w:ascii="Times New Roman" w:hAnsi="Times New Roman"/>
          <w:color w:val="000000" w:themeColor="text1"/>
          <w:sz w:val="24"/>
          <w:szCs w:val="24"/>
        </w:rPr>
        <w:t>s</w:t>
      </w:r>
      <w:r w:rsidR="00F0314D" w:rsidRPr="00403E20">
        <w:rPr>
          <w:rFonts w:ascii="Times New Roman" w:hAnsi="Times New Roman"/>
          <w:color w:val="000000" w:themeColor="text1"/>
          <w:sz w:val="24"/>
          <w:szCs w:val="24"/>
        </w:rPr>
        <w:t xml:space="preserve"> and MGEs</w:t>
      </w:r>
      <w:r w:rsidR="00D20977" w:rsidRPr="00403E20">
        <w:rPr>
          <w:rFonts w:ascii="Times New Roman" w:hAnsi="Times New Roman"/>
          <w:color w:val="000000" w:themeColor="text1"/>
          <w:sz w:val="24"/>
          <w:szCs w:val="24"/>
        </w:rPr>
        <w:t>.</w:t>
      </w:r>
    </w:p>
    <w:p w14:paraId="7D99B193" w14:textId="77777777" w:rsidR="00B16CC5" w:rsidRPr="00403E20" w:rsidRDefault="00B16CC5">
      <w:pPr>
        <w:spacing w:line="480" w:lineRule="auto"/>
        <w:rPr>
          <w:rFonts w:ascii="Times New Roman" w:hAnsi="Times New Roman"/>
          <w:b/>
          <w:color w:val="000000" w:themeColor="text1"/>
          <w:sz w:val="24"/>
          <w:szCs w:val="24"/>
        </w:rPr>
      </w:pPr>
    </w:p>
    <w:p w14:paraId="62C07C8E" w14:textId="4A2AA368" w:rsidR="009C1012" w:rsidRPr="00403E20" w:rsidRDefault="00A46C6B">
      <w:pPr>
        <w:spacing w:line="480" w:lineRule="auto"/>
        <w:rPr>
          <w:rFonts w:ascii="Times New Roman" w:hAnsi="Times New Roman"/>
          <w:b/>
          <w:color w:val="000000" w:themeColor="text1"/>
          <w:sz w:val="24"/>
          <w:szCs w:val="24"/>
        </w:rPr>
      </w:pPr>
      <w:r w:rsidRPr="00403E20">
        <w:rPr>
          <w:rFonts w:ascii="Times New Roman" w:hAnsi="Times New Roman"/>
          <w:b/>
          <w:color w:val="000000" w:themeColor="text1"/>
          <w:sz w:val="24"/>
          <w:szCs w:val="24"/>
        </w:rPr>
        <w:t xml:space="preserve">4.2 The potential mechanisms </w:t>
      </w:r>
      <w:r w:rsidR="009E3804" w:rsidRPr="00403E20">
        <w:rPr>
          <w:rFonts w:ascii="Times New Roman" w:hAnsi="Times New Roman"/>
          <w:b/>
          <w:color w:val="000000" w:themeColor="text1"/>
          <w:sz w:val="24"/>
          <w:szCs w:val="24"/>
        </w:rPr>
        <w:t>underlying</w:t>
      </w:r>
      <w:r w:rsidRPr="00403E20">
        <w:rPr>
          <w:rFonts w:ascii="Times New Roman" w:hAnsi="Times New Roman"/>
          <w:b/>
          <w:color w:val="000000" w:themeColor="text1"/>
          <w:sz w:val="24"/>
          <w:szCs w:val="24"/>
        </w:rPr>
        <w:t xml:space="preserve"> the removal of ARGs and MGEs during hyperthermophilic composting </w:t>
      </w:r>
    </w:p>
    <w:p w14:paraId="0D77439B" w14:textId="1583E4E6" w:rsidR="009C1012" w:rsidRPr="00403E20" w:rsidRDefault="00F0314D">
      <w:pPr>
        <w:spacing w:line="480" w:lineRule="auto"/>
        <w:rPr>
          <w:rFonts w:ascii="Times New Roman" w:hAnsi="Times New Roman"/>
          <w:color w:val="000000" w:themeColor="text1"/>
          <w:sz w:val="24"/>
          <w:szCs w:val="24"/>
        </w:rPr>
      </w:pPr>
      <w:bookmarkStart w:id="34" w:name="_Hlk16161122"/>
      <w:r w:rsidRPr="00403E20">
        <w:rPr>
          <w:rFonts w:ascii="Times New Roman" w:hAnsi="Times New Roman"/>
          <w:color w:val="000000" w:themeColor="text1"/>
          <w:sz w:val="24"/>
          <w:szCs w:val="24"/>
        </w:rPr>
        <w:t xml:space="preserve">We found three </w:t>
      </w:r>
      <w:r w:rsidR="00585CE4" w:rsidRPr="00403E20">
        <w:rPr>
          <w:rFonts w:ascii="Times New Roman" w:hAnsi="Times New Roman"/>
          <w:color w:val="000000" w:themeColor="text1"/>
          <w:sz w:val="24"/>
          <w:szCs w:val="24"/>
        </w:rPr>
        <w:t>interrelated</w:t>
      </w:r>
      <w:r w:rsidRPr="00403E20">
        <w:rPr>
          <w:rFonts w:ascii="Times New Roman" w:hAnsi="Times New Roman"/>
          <w:color w:val="000000" w:themeColor="text1"/>
          <w:sz w:val="24"/>
          <w:szCs w:val="24"/>
        </w:rPr>
        <w:t xml:space="preserve"> mechanisms for ARG removal in our experiment: reduction in the</w:t>
      </w:r>
      <w:r w:rsidR="00585CE4" w:rsidRPr="00403E20">
        <w:rPr>
          <w:rFonts w:ascii="Times New Roman" w:hAnsi="Times New Roman"/>
          <w:color w:val="000000" w:themeColor="text1"/>
          <w:sz w:val="24"/>
          <w:szCs w:val="24"/>
        </w:rPr>
        <w:t xml:space="preserve"> strength of</w:t>
      </w:r>
      <w:r w:rsidRPr="00403E20">
        <w:rPr>
          <w:rFonts w:ascii="Times New Roman" w:hAnsi="Times New Roman"/>
          <w:color w:val="000000" w:themeColor="text1"/>
          <w:sz w:val="24"/>
          <w:szCs w:val="24"/>
        </w:rPr>
        <w:t xml:space="preserve"> selection for ARGs and MGEs, </w:t>
      </w:r>
      <w:r w:rsidR="00466AB3" w:rsidRPr="00403E20">
        <w:rPr>
          <w:rFonts w:ascii="Times New Roman" w:hAnsi="Times New Roman"/>
          <w:color w:val="000000" w:themeColor="text1"/>
          <w:sz w:val="24"/>
          <w:szCs w:val="24"/>
        </w:rPr>
        <w:t xml:space="preserve">reduced horizontal transfer of ARGs via MGEs and </w:t>
      </w:r>
      <w:r w:rsidRPr="00403E20">
        <w:rPr>
          <w:rFonts w:ascii="Times New Roman" w:hAnsi="Times New Roman"/>
          <w:color w:val="000000" w:themeColor="text1"/>
          <w:sz w:val="24"/>
          <w:szCs w:val="24"/>
        </w:rPr>
        <w:t>loss of suitable hosts for ARGs</w:t>
      </w:r>
      <w:r w:rsidR="00585CE4" w:rsidRPr="00403E20">
        <w:rPr>
          <w:rFonts w:ascii="Times New Roman" w:hAnsi="Times New Roman"/>
          <w:color w:val="000000" w:themeColor="text1"/>
          <w:sz w:val="24"/>
          <w:szCs w:val="24"/>
        </w:rPr>
        <w:t xml:space="preserve">. First, </w:t>
      </w:r>
      <w:r w:rsidR="004C3292" w:rsidRPr="00403E20">
        <w:rPr>
          <w:rFonts w:ascii="Times New Roman" w:hAnsi="Times New Roman"/>
          <w:color w:val="000000" w:themeColor="text1"/>
          <w:sz w:val="24"/>
          <w:szCs w:val="24"/>
        </w:rPr>
        <w:t xml:space="preserve">the </w:t>
      </w:r>
      <w:r w:rsidR="00A46C6B" w:rsidRPr="00403E20">
        <w:rPr>
          <w:rFonts w:ascii="Times New Roman" w:hAnsi="Times New Roman"/>
          <w:color w:val="000000" w:themeColor="text1"/>
          <w:sz w:val="24"/>
          <w:szCs w:val="24"/>
        </w:rPr>
        <w:t xml:space="preserve">reduction </w:t>
      </w:r>
      <w:r w:rsidR="00585CE4" w:rsidRPr="00403E20">
        <w:rPr>
          <w:rFonts w:ascii="Times New Roman" w:hAnsi="Times New Roman"/>
          <w:color w:val="000000" w:themeColor="text1"/>
          <w:sz w:val="24"/>
          <w:szCs w:val="24"/>
        </w:rPr>
        <w:t>in</w:t>
      </w:r>
      <w:r w:rsidR="00A46C6B" w:rsidRPr="00403E20">
        <w:rPr>
          <w:rFonts w:ascii="Times New Roman" w:hAnsi="Times New Roman"/>
          <w:color w:val="000000" w:themeColor="text1"/>
          <w:sz w:val="24"/>
          <w:szCs w:val="24"/>
        </w:rPr>
        <w:t xml:space="preserve"> tylosin and </w:t>
      </w:r>
      <w:r w:rsidR="00585CE4" w:rsidRPr="00403E20">
        <w:rPr>
          <w:rFonts w:ascii="Times New Roman" w:hAnsi="Times New Roman"/>
          <w:color w:val="000000" w:themeColor="text1"/>
          <w:sz w:val="24"/>
          <w:szCs w:val="24"/>
        </w:rPr>
        <w:t xml:space="preserve">heavy </w:t>
      </w:r>
      <w:r w:rsidR="00A46C6B" w:rsidRPr="00403E20">
        <w:rPr>
          <w:rFonts w:ascii="Times New Roman" w:hAnsi="Times New Roman"/>
          <w:color w:val="000000" w:themeColor="text1"/>
          <w:sz w:val="24"/>
          <w:szCs w:val="24"/>
        </w:rPr>
        <w:t xml:space="preserve">metal </w:t>
      </w:r>
      <w:r w:rsidR="00585CE4" w:rsidRPr="00403E20">
        <w:rPr>
          <w:rFonts w:ascii="Times New Roman" w:hAnsi="Times New Roman"/>
          <w:color w:val="000000" w:themeColor="text1"/>
          <w:sz w:val="24"/>
          <w:szCs w:val="24"/>
        </w:rPr>
        <w:t>concentrations</w:t>
      </w:r>
      <w:r w:rsidR="0071721E" w:rsidRPr="00403E20">
        <w:rPr>
          <w:rFonts w:ascii="Times New Roman" w:hAnsi="Times New Roman"/>
          <w:color w:val="000000" w:themeColor="text1"/>
          <w:sz w:val="24"/>
          <w:szCs w:val="24"/>
        </w:rPr>
        <w:t xml:space="preserve"> (bioavailable phase)</w:t>
      </w:r>
      <w:r w:rsidR="00585CE4" w:rsidRPr="00403E20">
        <w:rPr>
          <w:rFonts w:ascii="Times New Roman" w:hAnsi="Times New Roman"/>
          <w:color w:val="000000" w:themeColor="text1"/>
          <w:sz w:val="24"/>
          <w:szCs w:val="24"/>
        </w:rPr>
        <w:t xml:space="preserve"> </w:t>
      </w:r>
      <w:r w:rsidR="00A46C6B" w:rsidRPr="00403E20">
        <w:rPr>
          <w:rFonts w:ascii="Times New Roman" w:hAnsi="Times New Roman"/>
          <w:color w:val="000000" w:themeColor="text1"/>
          <w:sz w:val="24"/>
          <w:szCs w:val="24"/>
        </w:rPr>
        <w:t>was positively linked with a reduction in total MGE abundances</w:t>
      </w:r>
      <w:r w:rsidR="00585CE4" w:rsidRPr="00403E20">
        <w:rPr>
          <w:rFonts w:ascii="Times New Roman" w:hAnsi="Times New Roman"/>
          <w:color w:val="000000" w:themeColor="text1"/>
          <w:sz w:val="24"/>
          <w:szCs w:val="24"/>
        </w:rPr>
        <w:t xml:space="preserve"> (</w:t>
      </w:r>
      <w:r w:rsidR="00A46C6B" w:rsidRPr="00403E20">
        <w:rPr>
          <w:rFonts w:ascii="Times New Roman" w:hAnsi="Times New Roman"/>
          <w:color w:val="000000" w:themeColor="text1"/>
          <w:sz w:val="24"/>
          <w:szCs w:val="24"/>
        </w:rPr>
        <w:t xml:space="preserve">specifically, </w:t>
      </w:r>
      <w:r w:rsidR="00A46C6B" w:rsidRPr="00403E20">
        <w:rPr>
          <w:rFonts w:ascii="Times New Roman" w:hAnsi="Times New Roman"/>
          <w:i/>
          <w:iCs/>
          <w:color w:val="000000" w:themeColor="text1"/>
          <w:sz w:val="24"/>
          <w:szCs w:val="24"/>
        </w:rPr>
        <w:t>ISCR1</w:t>
      </w:r>
      <w:r w:rsidR="00A46C6B" w:rsidRPr="00403E20">
        <w:rPr>
          <w:rFonts w:ascii="Times New Roman" w:hAnsi="Times New Roman"/>
          <w:color w:val="000000" w:themeColor="text1"/>
          <w:sz w:val="24"/>
          <w:szCs w:val="24"/>
        </w:rPr>
        <w:t xml:space="preserve"> and </w:t>
      </w:r>
      <w:r w:rsidR="00A46C6B" w:rsidRPr="00403E20">
        <w:rPr>
          <w:rFonts w:ascii="Times New Roman" w:hAnsi="Times New Roman"/>
          <w:i/>
          <w:iCs/>
          <w:color w:val="000000" w:themeColor="text1"/>
          <w:sz w:val="24"/>
          <w:szCs w:val="24"/>
        </w:rPr>
        <w:t>IncQ</w:t>
      </w:r>
      <w:r w:rsidR="00A46C6B" w:rsidRPr="00403E20">
        <w:rPr>
          <w:rFonts w:ascii="Times New Roman" w:hAnsi="Times New Roman"/>
          <w:color w:val="000000" w:themeColor="text1"/>
          <w:sz w:val="24"/>
          <w:szCs w:val="24"/>
        </w:rPr>
        <w:t xml:space="preserve"> plasmid genes</w:t>
      </w:r>
      <w:r w:rsidR="00585CE4" w:rsidRPr="00403E20">
        <w:rPr>
          <w:rFonts w:ascii="Times New Roman" w:hAnsi="Times New Roman"/>
          <w:color w:val="000000" w:themeColor="text1"/>
          <w:sz w:val="24"/>
          <w:szCs w:val="24"/>
        </w:rPr>
        <w:t>)</w:t>
      </w:r>
      <w:r w:rsidR="005A08FC" w:rsidRPr="00403E20">
        <w:rPr>
          <w:rFonts w:ascii="Times New Roman" w:hAnsi="Times New Roman"/>
          <w:color w:val="000000" w:themeColor="text1"/>
          <w:sz w:val="24"/>
          <w:szCs w:val="24"/>
        </w:rPr>
        <w:t>. While the relationship between tylosin and heavy metal concentrations and ARG abundances was non-significant, t</w:t>
      </w:r>
      <w:r w:rsidR="00A46C6B" w:rsidRPr="00403E20">
        <w:rPr>
          <w:rFonts w:ascii="Times New Roman" w:hAnsi="Times New Roman"/>
          <w:color w:val="000000" w:themeColor="text1"/>
          <w:sz w:val="24"/>
          <w:szCs w:val="24"/>
        </w:rPr>
        <w:t xml:space="preserve">he total MGE </w:t>
      </w:r>
      <w:r w:rsidR="005A08FC" w:rsidRPr="00403E20">
        <w:rPr>
          <w:rFonts w:ascii="Times New Roman" w:hAnsi="Times New Roman"/>
          <w:color w:val="000000" w:themeColor="text1"/>
          <w:sz w:val="24"/>
          <w:szCs w:val="24"/>
        </w:rPr>
        <w:t xml:space="preserve">and ARG abundances were </w:t>
      </w:r>
      <w:r w:rsidR="00A46C6B" w:rsidRPr="00403E20">
        <w:rPr>
          <w:rFonts w:ascii="Times New Roman" w:hAnsi="Times New Roman"/>
          <w:color w:val="000000" w:themeColor="text1"/>
          <w:sz w:val="24"/>
          <w:szCs w:val="24"/>
        </w:rPr>
        <w:t xml:space="preserve">significantly </w:t>
      </w:r>
      <w:r w:rsidR="005A08FC" w:rsidRPr="00403E20">
        <w:rPr>
          <w:rFonts w:ascii="Times New Roman" w:hAnsi="Times New Roman"/>
          <w:color w:val="000000" w:themeColor="text1"/>
          <w:sz w:val="24"/>
          <w:szCs w:val="24"/>
        </w:rPr>
        <w:t xml:space="preserve">positively </w:t>
      </w:r>
      <w:r w:rsidR="00A46C6B" w:rsidRPr="00403E20">
        <w:rPr>
          <w:rFonts w:ascii="Times New Roman" w:hAnsi="Times New Roman"/>
          <w:color w:val="000000" w:themeColor="text1"/>
          <w:sz w:val="24"/>
          <w:szCs w:val="24"/>
        </w:rPr>
        <w:t xml:space="preserve">correlated (Fig. S2). </w:t>
      </w:r>
      <w:bookmarkEnd w:id="34"/>
      <w:r w:rsidR="00A46C6B" w:rsidRPr="00403E20">
        <w:rPr>
          <w:rFonts w:ascii="Times New Roman" w:hAnsi="Times New Roman"/>
          <w:color w:val="000000" w:themeColor="text1"/>
          <w:sz w:val="24"/>
          <w:szCs w:val="24"/>
        </w:rPr>
        <w:t xml:space="preserve">This suggests that </w:t>
      </w:r>
      <w:r w:rsidR="002F7A58" w:rsidRPr="00403E20">
        <w:rPr>
          <w:rFonts w:ascii="Times New Roman" w:hAnsi="Times New Roman"/>
          <w:color w:val="000000" w:themeColor="text1"/>
          <w:sz w:val="24"/>
          <w:szCs w:val="24"/>
        </w:rPr>
        <w:t>hyperthermophilic composting weakened the stre</w:t>
      </w:r>
      <w:r w:rsidR="00466AB3" w:rsidRPr="00403E20">
        <w:rPr>
          <w:rFonts w:ascii="Times New Roman" w:hAnsi="Times New Roman"/>
          <w:color w:val="000000" w:themeColor="text1"/>
          <w:sz w:val="24"/>
          <w:szCs w:val="24"/>
        </w:rPr>
        <w:t xml:space="preserve">ngth of selection for ARGs and MGEs by reducing the concentrations of tylosin and heavy metals in the compost substrate. </w:t>
      </w:r>
      <w:r w:rsidR="00A46C6B" w:rsidRPr="00403E20">
        <w:rPr>
          <w:rFonts w:ascii="Times New Roman" w:hAnsi="Times New Roman"/>
          <w:color w:val="000000" w:themeColor="text1"/>
          <w:sz w:val="24"/>
          <w:szCs w:val="24"/>
        </w:rPr>
        <w:t>The mechanistic explanation for this might be that ARGs and MGEs often impose severe costs for host bacteria in terms of reduced growth and competitive ability (Björkman and Andersson 2000). As a result, a reduction in antibiotic and metal concentrations likely decreased the relative benefit of ARGs and favored bacteria that did not carry costly ARGs and MGEs (Baker-Austin et al. 2006). The relative contribution of various types of MGEs (integron</w:t>
      </w:r>
      <w:r w:rsidR="00466AB3" w:rsidRPr="00403E20">
        <w:rPr>
          <w:rFonts w:ascii="Times New Roman" w:hAnsi="Times New Roman"/>
          <w:color w:val="000000" w:themeColor="text1"/>
          <w:sz w:val="24"/>
          <w:szCs w:val="24"/>
        </w:rPr>
        <w:t>s</w:t>
      </w:r>
      <w:r w:rsidR="00A46C6B" w:rsidRPr="00403E20">
        <w:rPr>
          <w:rFonts w:ascii="Times New Roman" w:hAnsi="Times New Roman"/>
          <w:color w:val="000000" w:themeColor="text1"/>
          <w:sz w:val="24"/>
          <w:szCs w:val="24"/>
        </w:rPr>
        <w:t>, plasmid</w:t>
      </w:r>
      <w:r w:rsidR="00466AB3" w:rsidRPr="00403E20">
        <w:rPr>
          <w:rFonts w:ascii="Times New Roman" w:hAnsi="Times New Roman"/>
          <w:color w:val="000000" w:themeColor="text1"/>
          <w:sz w:val="24"/>
          <w:szCs w:val="24"/>
        </w:rPr>
        <w:t>s</w:t>
      </w:r>
      <w:r w:rsidR="00A46C6B" w:rsidRPr="00403E20">
        <w:rPr>
          <w:rFonts w:ascii="Times New Roman" w:hAnsi="Times New Roman"/>
          <w:color w:val="000000" w:themeColor="text1"/>
          <w:sz w:val="24"/>
          <w:szCs w:val="24"/>
        </w:rPr>
        <w:t xml:space="preserve"> and transposon) varied during composting, suggesting that different types of MGEs could have been responsible for the dissemination and prevalence of ARGs at different phases of composting. Specifically, </w:t>
      </w:r>
      <w:r w:rsidR="00A46C6B" w:rsidRPr="00403E20">
        <w:rPr>
          <w:rFonts w:ascii="Times New Roman" w:hAnsi="Times New Roman"/>
          <w:i/>
          <w:iCs/>
          <w:color w:val="000000" w:themeColor="text1"/>
          <w:sz w:val="24"/>
          <w:szCs w:val="24"/>
        </w:rPr>
        <w:t>ISCR1</w:t>
      </w:r>
      <w:r w:rsidR="00A46C6B" w:rsidRPr="00403E20">
        <w:rPr>
          <w:rFonts w:ascii="Times New Roman" w:hAnsi="Times New Roman"/>
          <w:color w:val="000000" w:themeColor="text1"/>
          <w:sz w:val="24"/>
          <w:szCs w:val="24"/>
        </w:rPr>
        <w:t xml:space="preserve"> and </w:t>
      </w:r>
      <w:r w:rsidR="00A46C6B" w:rsidRPr="00403E20">
        <w:rPr>
          <w:rFonts w:ascii="Times New Roman" w:hAnsi="Times New Roman"/>
          <w:i/>
          <w:iCs/>
          <w:color w:val="000000" w:themeColor="text1"/>
          <w:sz w:val="24"/>
          <w:szCs w:val="24"/>
        </w:rPr>
        <w:t xml:space="preserve">IncQ </w:t>
      </w:r>
      <w:r w:rsidR="00A46C6B" w:rsidRPr="00403E20">
        <w:rPr>
          <w:rFonts w:ascii="Times New Roman" w:hAnsi="Times New Roman"/>
          <w:color w:val="000000" w:themeColor="text1"/>
          <w:sz w:val="24"/>
          <w:szCs w:val="24"/>
        </w:rPr>
        <w:t xml:space="preserve">plasmid genes were maintained at high levels during the early phase of composting </w:t>
      </w:r>
      <w:r w:rsidR="00466AB3" w:rsidRPr="00403E20">
        <w:rPr>
          <w:rFonts w:ascii="Times New Roman" w:hAnsi="Times New Roman"/>
          <w:color w:val="000000" w:themeColor="text1"/>
          <w:sz w:val="24"/>
          <w:szCs w:val="24"/>
        </w:rPr>
        <w:t xml:space="preserve">while they almost completely vanished </w:t>
      </w:r>
      <w:r w:rsidR="00A46C6B" w:rsidRPr="00403E20">
        <w:rPr>
          <w:rFonts w:ascii="Times New Roman" w:hAnsi="Times New Roman"/>
          <w:color w:val="000000" w:themeColor="text1"/>
          <w:sz w:val="24"/>
          <w:szCs w:val="24"/>
        </w:rPr>
        <w:t xml:space="preserve">during </w:t>
      </w:r>
      <w:r w:rsidR="00466AB3" w:rsidRPr="00403E20">
        <w:rPr>
          <w:rFonts w:ascii="Times New Roman" w:hAnsi="Times New Roman"/>
          <w:color w:val="000000" w:themeColor="text1"/>
          <w:sz w:val="24"/>
          <w:szCs w:val="24"/>
        </w:rPr>
        <w:t xml:space="preserve">the late phase of </w:t>
      </w:r>
      <w:r w:rsidR="00A46C6B" w:rsidRPr="00403E20">
        <w:rPr>
          <w:rFonts w:ascii="Times New Roman" w:hAnsi="Times New Roman"/>
          <w:color w:val="000000" w:themeColor="text1"/>
          <w:sz w:val="24"/>
          <w:szCs w:val="24"/>
        </w:rPr>
        <w:t>composting. Plasmids</w:t>
      </w:r>
      <w:r w:rsidR="00287BED" w:rsidRPr="00403E20">
        <w:rPr>
          <w:rFonts w:ascii="Times New Roman" w:hAnsi="Times New Roman"/>
          <w:color w:val="000000" w:themeColor="text1"/>
          <w:sz w:val="24"/>
          <w:szCs w:val="24"/>
        </w:rPr>
        <w:t>,</w:t>
      </w:r>
      <w:r w:rsidR="00A46C6B" w:rsidRPr="00403E20">
        <w:rPr>
          <w:rFonts w:ascii="Times New Roman" w:hAnsi="Times New Roman"/>
          <w:color w:val="000000" w:themeColor="text1"/>
          <w:sz w:val="24"/>
          <w:szCs w:val="24"/>
        </w:rPr>
        <w:t xml:space="preserve"> in particular</w:t>
      </w:r>
      <w:r w:rsidR="00287BED" w:rsidRPr="00403E20">
        <w:rPr>
          <w:rFonts w:ascii="Times New Roman" w:hAnsi="Times New Roman"/>
          <w:color w:val="000000" w:themeColor="text1"/>
          <w:sz w:val="24"/>
          <w:szCs w:val="24"/>
        </w:rPr>
        <w:t>,</w:t>
      </w:r>
      <w:r w:rsidR="00A46C6B" w:rsidRPr="00403E20">
        <w:rPr>
          <w:rFonts w:ascii="Times New Roman" w:hAnsi="Times New Roman"/>
          <w:color w:val="000000" w:themeColor="text1"/>
          <w:sz w:val="24"/>
          <w:szCs w:val="24"/>
        </w:rPr>
        <w:t xml:space="preserve"> are known to incur large fitness costs for bacteria (San Millan and MacLean 2017) because they often carry multiple ARGs and </w:t>
      </w:r>
      <w:r w:rsidR="00466AB3" w:rsidRPr="00403E20">
        <w:rPr>
          <w:rFonts w:ascii="Times New Roman" w:hAnsi="Times New Roman"/>
          <w:color w:val="000000" w:themeColor="text1"/>
          <w:sz w:val="24"/>
          <w:szCs w:val="24"/>
        </w:rPr>
        <w:t xml:space="preserve">heavy metal </w:t>
      </w:r>
      <w:r w:rsidR="00A46C6B" w:rsidRPr="00403E20">
        <w:rPr>
          <w:rFonts w:ascii="Times New Roman" w:hAnsi="Times New Roman"/>
          <w:color w:val="000000" w:themeColor="text1"/>
          <w:sz w:val="24"/>
          <w:szCs w:val="24"/>
        </w:rPr>
        <w:t>resistance genes (Gullberg et al. 2014) leading to a high metabolic burden (Andersson and Hughes 2010).</w:t>
      </w:r>
      <w:r w:rsidR="00466AB3" w:rsidRPr="00403E20">
        <w:rPr>
          <w:rFonts w:ascii="Times New Roman" w:hAnsi="Times New Roman"/>
          <w:color w:val="000000" w:themeColor="text1"/>
          <w:sz w:val="24"/>
          <w:szCs w:val="24"/>
        </w:rPr>
        <w:t xml:space="preserve"> Reduction in the frequency of plasmids likely reduced the horizontal gene transfer of ARGs between different host bacteria. </w:t>
      </w:r>
      <w:r w:rsidR="00A46C6B" w:rsidRPr="00403E20">
        <w:rPr>
          <w:rFonts w:ascii="Times New Roman" w:hAnsi="Times New Roman"/>
          <w:color w:val="000000" w:themeColor="text1"/>
          <w:sz w:val="24"/>
          <w:szCs w:val="24"/>
        </w:rPr>
        <w:t xml:space="preserve">For </w:t>
      </w:r>
      <w:r w:rsidR="00466AB3" w:rsidRPr="00403E20">
        <w:rPr>
          <w:rFonts w:ascii="Times New Roman" w:hAnsi="Times New Roman"/>
          <w:color w:val="000000" w:themeColor="text1"/>
          <w:sz w:val="24"/>
          <w:szCs w:val="24"/>
        </w:rPr>
        <w:t>example</w:t>
      </w:r>
      <w:r w:rsidR="00A46C6B" w:rsidRPr="00403E20">
        <w:rPr>
          <w:rFonts w:ascii="Times New Roman" w:hAnsi="Times New Roman"/>
          <w:color w:val="000000" w:themeColor="text1"/>
          <w:sz w:val="24"/>
          <w:szCs w:val="24"/>
        </w:rPr>
        <w:t xml:space="preserve">, horizontal gene transfer </w:t>
      </w:r>
      <w:r w:rsidR="00466AB3" w:rsidRPr="00403E20">
        <w:rPr>
          <w:rFonts w:ascii="Times New Roman" w:hAnsi="Times New Roman"/>
          <w:color w:val="000000" w:themeColor="text1"/>
          <w:sz w:val="24"/>
          <w:szCs w:val="24"/>
        </w:rPr>
        <w:t>mediated by</w:t>
      </w:r>
      <w:r w:rsidR="00A46C6B" w:rsidRPr="00403E20">
        <w:rPr>
          <w:rFonts w:ascii="Times New Roman" w:hAnsi="Times New Roman"/>
          <w:color w:val="000000" w:themeColor="text1"/>
          <w:sz w:val="24"/>
          <w:szCs w:val="24"/>
        </w:rPr>
        <w:t xml:space="preserve"> a conjugative plasmid RP4 that carries multiple antibiotic resistance</w:t>
      </w:r>
      <w:r w:rsidR="00466AB3" w:rsidRPr="00403E20">
        <w:rPr>
          <w:rFonts w:ascii="Times New Roman" w:hAnsi="Times New Roman"/>
          <w:color w:val="000000" w:themeColor="text1"/>
          <w:sz w:val="24"/>
          <w:szCs w:val="24"/>
        </w:rPr>
        <w:t xml:space="preserve"> genes</w:t>
      </w:r>
      <w:r w:rsidR="006A7DD2" w:rsidRPr="00403E20">
        <w:rPr>
          <w:rFonts w:ascii="Times New Roman" w:hAnsi="Times New Roman"/>
          <w:color w:val="000000" w:themeColor="text1"/>
          <w:sz w:val="24"/>
          <w:szCs w:val="24"/>
        </w:rPr>
        <w:t xml:space="preserve"> has been shown to maintain antibiotic resistance in the presence of</w:t>
      </w:r>
      <w:r w:rsidR="00A46C6B" w:rsidRPr="00403E20">
        <w:rPr>
          <w:rFonts w:ascii="Times New Roman" w:hAnsi="Times New Roman"/>
          <w:color w:val="000000" w:themeColor="text1"/>
          <w:sz w:val="24"/>
          <w:szCs w:val="24"/>
        </w:rPr>
        <w:t xml:space="preserve"> heavy metals and non-antibiotic pollutions (</w:t>
      </w:r>
      <w:r w:rsidR="00E33CE4" w:rsidRPr="00403E20">
        <w:rPr>
          <w:rFonts w:ascii="Times New Roman" w:hAnsi="Times New Roman"/>
          <w:color w:val="000000" w:themeColor="text1"/>
          <w:sz w:val="24"/>
          <w:szCs w:val="24"/>
        </w:rPr>
        <w:t xml:space="preserve">Klumper et al. 2017; </w:t>
      </w:r>
      <w:r w:rsidR="00A46C6B" w:rsidRPr="00403E20">
        <w:rPr>
          <w:rFonts w:ascii="Times New Roman" w:hAnsi="Times New Roman"/>
          <w:color w:val="000000" w:themeColor="text1"/>
          <w:sz w:val="24"/>
          <w:szCs w:val="24"/>
        </w:rPr>
        <w:t>Lu et al. 2018).</w:t>
      </w:r>
      <w:r w:rsidR="00B07B78" w:rsidRPr="00403E20">
        <w:rPr>
          <w:rFonts w:ascii="Times New Roman" w:hAnsi="Times New Roman"/>
          <w:color w:val="000000" w:themeColor="text1"/>
          <w:sz w:val="24"/>
          <w:szCs w:val="24"/>
        </w:rPr>
        <w:t xml:space="preserve"> In support for this</w:t>
      </w:r>
      <w:r w:rsidR="00A46C6B" w:rsidRPr="00403E20">
        <w:rPr>
          <w:rFonts w:ascii="Times New Roman" w:hAnsi="Times New Roman"/>
          <w:color w:val="000000" w:themeColor="text1"/>
          <w:sz w:val="24"/>
          <w:szCs w:val="24"/>
        </w:rPr>
        <w:t xml:space="preserve">, we found that larger </w:t>
      </w:r>
      <w:r w:rsidR="00B07B78" w:rsidRPr="00403E20">
        <w:rPr>
          <w:rFonts w:ascii="Times New Roman" w:hAnsi="Times New Roman"/>
          <w:color w:val="000000" w:themeColor="text1"/>
          <w:sz w:val="24"/>
          <w:szCs w:val="24"/>
        </w:rPr>
        <w:t xml:space="preserve">number </w:t>
      </w:r>
      <w:r w:rsidR="00A46C6B" w:rsidRPr="00403E20">
        <w:rPr>
          <w:rFonts w:ascii="Times New Roman" w:hAnsi="Times New Roman"/>
          <w:color w:val="000000" w:themeColor="text1"/>
          <w:sz w:val="24"/>
          <w:szCs w:val="24"/>
        </w:rPr>
        <w:t>of resistance genes were located on plasmids during</w:t>
      </w:r>
      <w:r w:rsidR="00F25621" w:rsidRPr="00403E20">
        <w:rPr>
          <w:rFonts w:ascii="Times New Roman" w:hAnsi="Times New Roman"/>
          <w:color w:val="000000" w:themeColor="text1"/>
          <w:sz w:val="24"/>
          <w:szCs w:val="24"/>
        </w:rPr>
        <w:t xml:space="preserve"> the</w:t>
      </w:r>
      <w:r w:rsidR="00A46C6B" w:rsidRPr="00403E20">
        <w:rPr>
          <w:rFonts w:ascii="Times New Roman" w:hAnsi="Times New Roman"/>
          <w:color w:val="000000" w:themeColor="text1"/>
          <w:sz w:val="24"/>
          <w:szCs w:val="24"/>
        </w:rPr>
        <w:t xml:space="preserve"> early versus phase of composting</w:t>
      </w:r>
      <w:r w:rsidR="00F25621" w:rsidRPr="00403E20">
        <w:rPr>
          <w:rFonts w:ascii="Times New Roman" w:hAnsi="Times New Roman"/>
          <w:color w:val="000000" w:themeColor="text1"/>
          <w:sz w:val="24"/>
          <w:szCs w:val="24"/>
        </w:rPr>
        <w:t xml:space="preserve"> when the selective pressure by antibiotics and heavy metals was stronger</w:t>
      </w:r>
      <w:r w:rsidR="00A46C6B" w:rsidRPr="00403E20">
        <w:rPr>
          <w:rFonts w:ascii="Times New Roman" w:hAnsi="Times New Roman"/>
          <w:color w:val="000000" w:themeColor="text1"/>
          <w:sz w:val="24"/>
          <w:szCs w:val="24"/>
        </w:rPr>
        <w:t xml:space="preserve"> (Fig. 5).</w:t>
      </w:r>
      <w:r w:rsidR="00F25621" w:rsidRPr="00403E20">
        <w:rPr>
          <w:rFonts w:ascii="Times New Roman" w:hAnsi="Times New Roman"/>
          <w:color w:val="000000" w:themeColor="text1"/>
          <w:sz w:val="24"/>
          <w:szCs w:val="24"/>
        </w:rPr>
        <w:t xml:space="preserve"> </w:t>
      </w:r>
      <w:r w:rsidR="00A46C6B" w:rsidRPr="00403E20">
        <w:rPr>
          <w:rFonts w:ascii="Times New Roman" w:hAnsi="Times New Roman"/>
          <w:color w:val="000000" w:themeColor="text1"/>
          <w:sz w:val="24"/>
          <w:szCs w:val="24"/>
        </w:rPr>
        <w:t xml:space="preserve">These results suggest that the elimination of </w:t>
      </w:r>
      <w:r w:rsidR="00A46C6B" w:rsidRPr="00403E20">
        <w:rPr>
          <w:rFonts w:ascii="Times New Roman" w:hAnsi="Times New Roman"/>
          <w:i/>
          <w:iCs/>
          <w:color w:val="000000" w:themeColor="text1"/>
          <w:sz w:val="24"/>
          <w:szCs w:val="24"/>
        </w:rPr>
        <w:t>ISCR1</w:t>
      </w:r>
      <w:r w:rsidR="00A46C6B" w:rsidRPr="00403E20">
        <w:rPr>
          <w:rFonts w:ascii="Times New Roman" w:hAnsi="Times New Roman"/>
          <w:color w:val="000000" w:themeColor="text1"/>
          <w:sz w:val="24"/>
          <w:szCs w:val="24"/>
        </w:rPr>
        <w:t>/</w:t>
      </w:r>
      <w:r w:rsidR="00A46C6B" w:rsidRPr="00403E20">
        <w:rPr>
          <w:rFonts w:ascii="Times New Roman" w:hAnsi="Times New Roman"/>
          <w:i/>
          <w:iCs/>
          <w:color w:val="000000" w:themeColor="text1"/>
          <w:sz w:val="24"/>
          <w:szCs w:val="24"/>
        </w:rPr>
        <w:t>IncQ</w:t>
      </w:r>
      <w:r w:rsidR="00A46C6B" w:rsidRPr="00403E20">
        <w:rPr>
          <w:rFonts w:ascii="Times New Roman" w:hAnsi="Times New Roman"/>
          <w:color w:val="000000" w:themeColor="text1"/>
          <w:sz w:val="24"/>
          <w:szCs w:val="24"/>
        </w:rPr>
        <w:t xml:space="preserve"> plasmid genes played a key role in reducing ARG abundances during hyperthermophilic composting. </w:t>
      </w:r>
    </w:p>
    <w:p w14:paraId="7E00921F" w14:textId="50773EDE" w:rsidR="0079548A" w:rsidRPr="00403E20" w:rsidRDefault="003D1A93">
      <w:pPr>
        <w:spacing w:line="480" w:lineRule="auto"/>
        <w:rPr>
          <w:rFonts w:ascii="Times New Roman" w:hAnsi="Times New Roman"/>
          <w:color w:val="000000" w:themeColor="text1"/>
          <w:sz w:val="24"/>
          <w:szCs w:val="24"/>
        </w:rPr>
      </w:pPr>
      <w:r w:rsidRPr="00403E20">
        <w:rPr>
          <w:rFonts w:ascii="Times New Roman" w:hAnsi="Times New Roman"/>
          <w:color w:val="000000" w:themeColor="text1"/>
          <w:sz w:val="24"/>
          <w:szCs w:val="24"/>
        </w:rPr>
        <w:tab/>
        <w:t xml:space="preserve">In addition to affecting the strength of selection and the relative abundance of MEGs, hyperthermophilic composting could have affected the ARG abundances by changing the </w:t>
      </w:r>
      <w:r w:rsidR="00A46C6B" w:rsidRPr="00403E20">
        <w:rPr>
          <w:rFonts w:ascii="Times New Roman" w:hAnsi="Times New Roman"/>
          <w:color w:val="000000" w:themeColor="text1"/>
          <w:sz w:val="24"/>
          <w:szCs w:val="24"/>
        </w:rPr>
        <w:t>bacterial communit</w:t>
      </w:r>
      <w:r w:rsidR="00973AFC" w:rsidRPr="00403E20">
        <w:rPr>
          <w:rFonts w:ascii="Times New Roman" w:hAnsi="Times New Roman"/>
          <w:color w:val="000000" w:themeColor="text1"/>
          <w:sz w:val="24"/>
          <w:szCs w:val="24"/>
        </w:rPr>
        <w:t>ies</w:t>
      </w:r>
      <w:r w:rsidRPr="00403E20">
        <w:rPr>
          <w:rFonts w:ascii="Times New Roman" w:hAnsi="Times New Roman"/>
          <w:color w:val="000000" w:themeColor="text1"/>
          <w:sz w:val="24"/>
          <w:szCs w:val="24"/>
        </w:rPr>
        <w:t xml:space="preserve">. </w:t>
      </w:r>
      <w:r w:rsidR="0010614F" w:rsidRPr="00403E20">
        <w:rPr>
          <w:rFonts w:ascii="Times New Roman" w:hAnsi="Times New Roman"/>
          <w:color w:val="000000" w:themeColor="text1"/>
          <w:sz w:val="24"/>
          <w:szCs w:val="24"/>
        </w:rPr>
        <w:t>W</w:t>
      </w:r>
      <w:r w:rsidR="00A46C6B" w:rsidRPr="00403E20">
        <w:rPr>
          <w:rFonts w:ascii="Times New Roman" w:hAnsi="Times New Roman"/>
          <w:color w:val="000000" w:themeColor="text1"/>
          <w:sz w:val="24"/>
          <w:szCs w:val="24"/>
        </w:rPr>
        <w:t>e observed a clear decrease in bacterial abundances and community diversity</w:t>
      </w:r>
      <w:r w:rsidR="0001149E" w:rsidRPr="00403E20">
        <w:rPr>
          <w:rFonts w:ascii="Times New Roman" w:hAnsi="Times New Roman"/>
          <w:color w:val="000000" w:themeColor="text1"/>
          <w:sz w:val="24"/>
          <w:szCs w:val="24"/>
        </w:rPr>
        <w:t xml:space="preserve"> during the experiment</w:t>
      </w:r>
      <w:r w:rsidR="00A46C6B" w:rsidRPr="00403E20">
        <w:rPr>
          <w:rFonts w:ascii="Times New Roman" w:hAnsi="Times New Roman"/>
          <w:color w:val="000000" w:themeColor="text1"/>
          <w:sz w:val="24"/>
          <w:szCs w:val="24"/>
        </w:rPr>
        <w:t xml:space="preserve">, which is consistent with previous </w:t>
      </w:r>
      <w:r w:rsidRPr="00403E20">
        <w:rPr>
          <w:rFonts w:ascii="Times New Roman" w:hAnsi="Times New Roman"/>
          <w:color w:val="000000" w:themeColor="text1"/>
          <w:sz w:val="24"/>
          <w:szCs w:val="24"/>
        </w:rPr>
        <w:t xml:space="preserve">composting </w:t>
      </w:r>
      <w:r w:rsidR="00A46C6B" w:rsidRPr="00403E20">
        <w:rPr>
          <w:rFonts w:ascii="Times New Roman" w:hAnsi="Times New Roman"/>
          <w:color w:val="000000" w:themeColor="text1"/>
          <w:sz w:val="24"/>
          <w:szCs w:val="24"/>
        </w:rPr>
        <w:t xml:space="preserve">studies (Zhang et al. 2018c). </w:t>
      </w:r>
      <w:r w:rsidR="00287BED" w:rsidRPr="00403E20">
        <w:rPr>
          <w:rFonts w:ascii="Times New Roman" w:hAnsi="Times New Roman"/>
          <w:color w:val="000000" w:themeColor="text1"/>
          <w:sz w:val="24"/>
          <w:szCs w:val="24"/>
        </w:rPr>
        <w:t>The h</w:t>
      </w:r>
      <w:r w:rsidR="0001149E" w:rsidRPr="00403E20">
        <w:rPr>
          <w:rFonts w:ascii="Times New Roman" w:hAnsi="Times New Roman"/>
          <w:color w:val="000000" w:themeColor="text1"/>
          <w:sz w:val="24"/>
          <w:szCs w:val="24"/>
        </w:rPr>
        <w:t>igh composting temperature was likely detrimental for many bacteria during the composting</w:t>
      </w:r>
      <w:r w:rsidR="0010614F" w:rsidRPr="00403E20">
        <w:rPr>
          <w:rFonts w:ascii="Times New Roman" w:hAnsi="Times New Roman"/>
          <w:color w:val="000000" w:themeColor="text1"/>
          <w:sz w:val="24"/>
          <w:szCs w:val="24"/>
        </w:rPr>
        <w:t>, which could have also</w:t>
      </w:r>
      <w:r w:rsidR="0001149E" w:rsidRPr="00403E20">
        <w:rPr>
          <w:rFonts w:ascii="Times New Roman" w:hAnsi="Times New Roman"/>
          <w:color w:val="000000" w:themeColor="text1"/>
          <w:sz w:val="24"/>
          <w:szCs w:val="24"/>
        </w:rPr>
        <w:t xml:space="preserve"> led to </w:t>
      </w:r>
      <w:r w:rsidR="00287BED" w:rsidRPr="00403E20">
        <w:rPr>
          <w:rFonts w:ascii="Times New Roman" w:hAnsi="Times New Roman"/>
          <w:color w:val="000000" w:themeColor="text1"/>
          <w:sz w:val="24"/>
          <w:szCs w:val="24"/>
        </w:rPr>
        <w:t xml:space="preserve">a </w:t>
      </w:r>
      <w:r w:rsidR="0001149E" w:rsidRPr="00403E20">
        <w:rPr>
          <w:rFonts w:ascii="Times New Roman" w:hAnsi="Times New Roman"/>
          <w:color w:val="000000" w:themeColor="text1"/>
          <w:sz w:val="24"/>
          <w:szCs w:val="24"/>
        </w:rPr>
        <w:t xml:space="preserve">loss of associated resistance genes. </w:t>
      </w:r>
      <w:r w:rsidR="00991E6B" w:rsidRPr="00403E20">
        <w:rPr>
          <w:rFonts w:ascii="Times New Roman" w:hAnsi="Times New Roman"/>
          <w:color w:val="000000" w:themeColor="text1"/>
          <w:sz w:val="24"/>
          <w:szCs w:val="24"/>
        </w:rPr>
        <w:t xml:space="preserve">The reduction in bacterial densities could have also indirectly reduced ARG abundances by lowering </w:t>
      </w:r>
      <w:r w:rsidR="00287BED" w:rsidRPr="00403E20">
        <w:rPr>
          <w:rFonts w:ascii="Times New Roman" w:hAnsi="Times New Roman"/>
          <w:color w:val="000000" w:themeColor="text1"/>
          <w:sz w:val="24"/>
          <w:szCs w:val="24"/>
        </w:rPr>
        <w:t xml:space="preserve">the </w:t>
      </w:r>
      <w:r w:rsidR="00991E6B" w:rsidRPr="00403E20">
        <w:rPr>
          <w:rFonts w:ascii="Times New Roman" w:hAnsi="Times New Roman"/>
          <w:color w:val="000000" w:themeColor="text1"/>
          <w:sz w:val="24"/>
          <w:szCs w:val="24"/>
        </w:rPr>
        <w:t xml:space="preserve">horizontal transfer of ARGs via less frequent bacterial encounter rates (Liao et al. 2018). </w:t>
      </w:r>
      <w:r w:rsidR="0001149E" w:rsidRPr="00403E20">
        <w:rPr>
          <w:rFonts w:ascii="Times New Roman" w:hAnsi="Times New Roman"/>
          <w:color w:val="000000" w:themeColor="text1"/>
          <w:sz w:val="24"/>
          <w:szCs w:val="24"/>
        </w:rPr>
        <w:t>In line with</w:t>
      </w:r>
      <w:r w:rsidR="0010614F" w:rsidRPr="00403E20">
        <w:rPr>
          <w:rFonts w:ascii="Times New Roman" w:hAnsi="Times New Roman"/>
          <w:color w:val="000000" w:themeColor="text1"/>
          <w:sz w:val="24"/>
          <w:szCs w:val="24"/>
        </w:rPr>
        <w:t xml:space="preserve"> this, we observed clear correlations between </w:t>
      </w:r>
      <w:r w:rsidR="00991E6B" w:rsidRPr="00403E20">
        <w:rPr>
          <w:rFonts w:ascii="Times New Roman" w:hAnsi="Times New Roman"/>
          <w:color w:val="000000" w:themeColor="text1"/>
          <w:sz w:val="24"/>
          <w:szCs w:val="24"/>
        </w:rPr>
        <w:t>bacterial abundances and</w:t>
      </w:r>
      <w:r w:rsidR="0010614F" w:rsidRPr="00403E20">
        <w:rPr>
          <w:rFonts w:ascii="Times New Roman" w:hAnsi="Times New Roman"/>
          <w:color w:val="000000" w:themeColor="text1"/>
          <w:sz w:val="24"/>
          <w:szCs w:val="24"/>
        </w:rPr>
        <w:t xml:space="preserve"> community composition and the prevalence of ARGs and MGEs</w:t>
      </w:r>
      <w:r w:rsidR="00991E6B" w:rsidRPr="00403E20">
        <w:rPr>
          <w:rFonts w:ascii="Times New Roman" w:hAnsi="Times New Roman"/>
          <w:color w:val="000000" w:themeColor="text1"/>
          <w:sz w:val="24"/>
          <w:szCs w:val="24"/>
        </w:rPr>
        <w:t xml:space="preserve"> based on our sequencing data</w:t>
      </w:r>
      <w:r w:rsidR="0010614F" w:rsidRPr="00403E20">
        <w:rPr>
          <w:rFonts w:ascii="Times New Roman" w:hAnsi="Times New Roman"/>
          <w:color w:val="000000" w:themeColor="text1"/>
          <w:sz w:val="24"/>
          <w:szCs w:val="24"/>
        </w:rPr>
        <w:t xml:space="preserve">. Furthermore, </w:t>
      </w:r>
      <w:r w:rsidR="0001149E" w:rsidRPr="00403E20">
        <w:rPr>
          <w:rFonts w:ascii="Times New Roman" w:hAnsi="Times New Roman"/>
          <w:color w:val="000000" w:themeColor="text1"/>
          <w:sz w:val="24"/>
          <w:szCs w:val="24"/>
        </w:rPr>
        <w:t xml:space="preserve">less abundant and </w:t>
      </w:r>
      <w:r w:rsidR="0010614F" w:rsidRPr="00403E20">
        <w:rPr>
          <w:rFonts w:ascii="Times New Roman" w:hAnsi="Times New Roman"/>
          <w:color w:val="000000" w:themeColor="text1"/>
          <w:sz w:val="24"/>
          <w:szCs w:val="24"/>
        </w:rPr>
        <w:t xml:space="preserve">less </w:t>
      </w:r>
      <w:r w:rsidR="0001149E" w:rsidRPr="00403E20">
        <w:rPr>
          <w:rFonts w:ascii="Times New Roman" w:hAnsi="Times New Roman"/>
          <w:color w:val="000000" w:themeColor="text1"/>
          <w:sz w:val="24"/>
          <w:szCs w:val="24"/>
        </w:rPr>
        <w:t xml:space="preserve">diverse community of </w:t>
      </w:r>
      <w:r w:rsidR="00A46C6B" w:rsidRPr="00403E20">
        <w:rPr>
          <w:rFonts w:ascii="Times New Roman" w:hAnsi="Times New Roman"/>
          <w:color w:val="000000" w:themeColor="text1"/>
          <w:sz w:val="24"/>
          <w:szCs w:val="24"/>
        </w:rPr>
        <w:t xml:space="preserve">antibiotic resistant bacteria could be isolated </w:t>
      </w:r>
      <w:r w:rsidR="0010614F" w:rsidRPr="00403E20">
        <w:rPr>
          <w:rFonts w:ascii="Times New Roman" w:hAnsi="Times New Roman"/>
          <w:color w:val="000000" w:themeColor="text1"/>
          <w:sz w:val="24"/>
          <w:szCs w:val="24"/>
        </w:rPr>
        <w:t xml:space="preserve">and cultured </w:t>
      </w:r>
      <w:r w:rsidR="00A46C6B" w:rsidRPr="00403E20">
        <w:rPr>
          <w:rFonts w:ascii="Times New Roman" w:hAnsi="Times New Roman"/>
          <w:color w:val="000000" w:themeColor="text1"/>
          <w:sz w:val="24"/>
          <w:szCs w:val="24"/>
        </w:rPr>
        <w:t xml:space="preserve">from the late compared to early phase composting samples (Table S3-S4). </w:t>
      </w:r>
    </w:p>
    <w:p w14:paraId="629E3DE9" w14:textId="46857F7E" w:rsidR="00090DAE" w:rsidRPr="00403E20" w:rsidRDefault="00973AFC">
      <w:pPr>
        <w:spacing w:line="480" w:lineRule="auto"/>
        <w:ind w:firstLine="420"/>
        <w:rPr>
          <w:rFonts w:ascii="Times New Roman" w:hAnsi="Times New Roman"/>
          <w:color w:val="000000" w:themeColor="text1"/>
          <w:sz w:val="24"/>
          <w:szCs w:val="24"/>
        </w:rPr>
      </w:pPr>
      <w:r w:rsidRPr="00403E20">
        <w:rPr>
          <w:rFonts w:ascii="Times New Roman" w:hAnsi="Times New Roman"/>
          <w:color w:val="000000" w:themeColor="text1"/>
          <w:sz w:val="24"/>
          <w:szCs w:val="24"/>
        </w:rPr>
        <w:t xml:space="preserve">We also found </w:t>
      </w:r>
      <w:r w:rsidR="00A46C6B" w:rsidRPr="00403E20">
        <w:rPr>
          <w:rFonts w:ascii="Times New Roman" w:hAnsi="Times New Roman"/>
          <w:color w:val="000000" w:themeColor="text1"/>
          <w:sz w:val="24"/>
          <w:szCs w:val="24"/>
        </w:rPr>
        <w:t xml:space="preserve">that some taxa were non-randomly linked with changes in ARG and MGE abundances. For example, the Chloroflexi and Proteobacteria taxa, which are often linked with ARG carriage (Wu et al. 2017), had high relative abundances </w:t>
      </w:r>
      <w:r w:rsidR="00991E6B" w:rsidRPr="00403E20">
        <w:rPr>
          <w:rFonts w:ascii="Times New Roman" w:hAnsi="Times New Roman"/>
          <w:color w:val="000000" w:themeColor="text1"/>
          <w:sz w:val="24"/>
          <w:szCs w:val="24"/>
        </w:rPr>
        <w:t>during</w:t>
      </w:r>
      <w:r w:rsidR="00A46C6B" w:rsidRPr="00403E20">
        <w:rPr>
          <w:rFonts w:ascii="Times New Roman" w:hAnsi="Times New Roman"/>
          <w:color w:val="000000" w:themeColor="text1"/>
          <w:sz w:val="24"/>
          <w:szCs w:val="24"/>
        </w:rPr>
        <w:t xml:space="preserve"> the early but low abundances </w:t>
      </w:r>
      <w:r w:rsidR="00991E6B" w:rsidRPr="00403E20">
        <w:rPr>
          <w:rFonts w:ascii="Times New Roman" w:hAnsi="Times New Roman"/>
          <w:color w:val="000000" w:themeColor="text1"/>
          <w:sz w:val="24"/>
          <w:szCs w:val="24"/>
        </w:rPr>
        <w:t>during</w:t>
      </w:r>
      <w:r w:rsidR="00A46C6B" w:rsidRPr="00403E20">
        <w:rPr>
          <w:rFonts w:ascii="Times New Roman" w:hAnsi="Times New Roman"/>
          <w:color w:val="000000" w:themeColor="text1"/>
          <w:sz w:val="24"/>
          <w:szCs w:val="24"/>
        </w:rPr>
        <w:t xml:space="preserve"> the late phase of composting. To study this in more detail, we performed </w:t>
      </w:r>
      <w:r w:rsidR="00991E6B" w:rsidRPr="00403E20">
        <w:rPr>
          <w:rFonts w:ascii="Times New Roman" w:hAnsi="Times New Roman"/>
          <w:color w:val="000000" w:themeColor="text1"/>
          <w:sz w:val="24"/>
          <w:szCs w:val="24"/>
        </w:rPr>
        <w:t xml:space="preserve">a </w:t>
      </w:r>
      <w:r w:rsidR="00A46C6B" w:rsidRPr="00403E20">
        <w:rPr>
          <w:rFonts w:ascii="Times New Roman" w:hAnsi="Times New Roman"/>
          <w:color w:val="000000" w:themeColor="text1"/>
          <w:sz w:val="24"/>
          <w:szCs w:val="24"/>
        </w:rPr>
        <w:t>network analysis exploring associations between ARGs and different bacterial taxa. We found that early</w:t>
      </w:r>
      <w:r w:rsidR="00B87429" w:rsidRPr="00403E20">
        <w:rPr>
          <w:rFonts w:ascii="Times New Roman" w:hAnsi="Times New Roman"/>
          <w:color w:val="000000" w:themeColor="text1"/>
          <w:sz w:val="24"/>
          <w:szCs w:val="24"/>
        </w:rPr>
        <w:t xml:space="preserve"> and late phase</w:t>
      </w:r>
      <w:r w:rsidR="00A46C6B" w:rsidRPr="00403E20">
        <w:rPr>
          <w:rFonts w:ascii="Times New Roman" w:hAnsi="Times New Roman"/>
          <w:color w:val="000000" w:themeColor="text1"/>
          <w:sz w:val="24"/>
          <w:szCs w:val="24"/>
        </w:rPr>
        <w:t xml:space="preserve"> composting networks were</w:t>
      </w:r>
      <w:r w:rsidR="00B87429" w:rsidRPr="00403E20">
        <w:rPr>
          <w:rFonts w:ascii="Times New Roman" w:hAnsi="Times New Roman"/>
          <w:color w:val="000000" w:themeColor="text1"/>
          <w:sz w:val="24"/>
          <w:szCs w:val="24"/>
        </w:rPr>
        <w:t xml:space="preserve"> very different, which was </w:t>
      </w:r>
      <w:r w:rsidR="00A46C6B" w:rsidRPr="00403E20">
        <w:rPr>
          <w:rFonts w:ascii="Times New Roman" w:hAnsi="Times New Roman"/>
          <w:color w:val="000000" w:themeColor="text1"/>
          <w:sz w:val="24"/>
          <w:szCs w:val="24"/>
        </w:rPr>
        <w:t xml:space="preserve">most likely driven by a reduction and loss of several bacterial taxa (Li et al. 2015). </w:t>
      </w:r>
      <w:r w:rsidR="002B7CF5" w:rsidRPr="00403E20">
        <w:rPr>
          <w:rFonts w:ascii="Times New Roman" w:hAnsi="Times New Roman"/>
          <w:color w:val="000000" w:themeColor="text1"/>
          <w:sz w:val="24"/>
          <w:szCs w:val="24"/>
        </w:rPr>
        <w:t>Importantly,</w:t>
      </w:r>
      <w:r w:rsidR="00A46C6B" w:rsidRPr="00403E20">
        <w:rPr>
          <w:rFonts w:ascii="Times New Roman" w:hAnsi="Times New Roman"/>
          <w:color w:val="000000" w:themeColor="text1"/>
          <w:sz w:val="24"/>
          <w:szCs w:val="24"/>
        </w:rPr>
        <w:t xml:space="preserve"> </w:t>
      </w:r>
      <w:r w:rsidR="002B7CF5" w:rsidRPr="00403E20">
        <w:rPr>
          <w:rFonts w:ascii="Times New Roman" w:hAnsi="Times New Roman"/>
          <w:color w:val="000000" w:themeColor="text1"/>
          <w:sz w:val="24"/>
          <w:szCs w:val="24"/>
        </w:rPr>
        <w:t xml:space="preserve">ARGs were associated with </w:t>
      </w:r>
      <w:r w:rsidR="00A46C6B" w:rsidRPr="00403E20">
        <w:rPr>
          <w:rFonts w:ascii="Times New Roman" w:hAnsi="Times New Roman"/>
          <w:color w:val="000000" w:themeColor="text1"/>
          <w:sz w:val="24"/>
          <w:szCs w:val="24"/>
        </w:rPr>
        <w:t xml:space="preserve">different </w:t>
      </w:r>
      <w:r w:rsidR="002B7CF5" w:rsidRPr="00403E20">
        <w:rPr>
          <w:rFonts w:ascii="Times New Roman" w:hAnsi="Times New Roman"/>
          <w:color w:val="000000" w:themeColor="text1"/>
          <w:sz w:val="24"/>
          <w:szCs w:val="24"/>
        </w:rPr>
        <w:t xml:space="preserve">bacterial taxa during early and </w:t>
      </w:r>
      <w:r w:rsidR="0079548A" w:rsidRPr="00403E20">
        <w:rPr>
          <w:rFonts w:ascii="Times New Roman" w:hAnsi="Times New Roman"/>
          <w:color w:val="000000" w:themeColor="text1"/>
          <w:sz w:val="24"/>
          <w:szCs w:val="24"/>
        </w:rPr>
        <w:t>l</w:t>
      </w:r>
      <w:r w:rsidR="002B7CF5" w:rsidRPr="00403E20">
        <w:rPr>
          <w:rFonts w:ascii="Times New Roman" w:hAnsi="Times New Roman"/>
          <w:color w:val="000000" w:themeColor="text1"/>
          <w:sz w:val="24"/>
          <w:szCs w:val="24"/>
        </w:rPr>
        <w:t xml:space="preserve">ate phases of </w:t>
      </w:r>
      <w:r w:rsidR="00A46C6B" w:rsidRPr="00403E20">
        <w:rPr>
          <w:rFonts w:ascii="Times New Roman" w:hAnsi="Times New Roman"/>
          <w:color w:val="000000" w:themeColor="text1"/>
          <w:sz w:val="24"/>
          <w:szCs w:val="24"/>
        </w:rPr>
        <w:t>composting</w:t>
      </w:r>
      <w:r w:rsidR="002B7CF5" w:rsidRPr="00403E20">
        <w:rPr>
          <w:rFonts w:ascii="Times New Roman" w:hAnsi="Times New Roman"/>
          <w:color w:val="000000" w:themeColor="text1"/>
          <w:sz w:val="24"/>
          <w:szCs w:val="24"/>
        </w:rPr>
        <w:t xml:space="preserve">. </w:t>
      </w:r>
      <w:r w:rsidR="00A46C6B" w:rsidRPr="00403E20">
        <w:rPr>
          <w:rFonts w:ascii="Times New Roman" w:hAnsi="Times New Roman"/>
          <w:color w:val="000000" w:themeColor="text1"/>
          <w:sz w:val="24"/>
          <w:szCs w:val="24"/>
        </w:rPr>
        <w:t xml:space="preserve">For instance, the </w:t>
      </w:r>
      <w:r w:rsidR="00A46C6B" w:rsidRPr="00403E20">
        <w:rPr>
          <w:rFonts w:ascii="Times New Roman" w:hAnsi="Times New Roman"/>
          <w:i/>
          <w:color w:val="000000" w:themeColor="text1"/>
          <w:sz w:val="24"/>
          <w:szCs w:val="24"/>
        </w:rPr>
        <w:t>Psychrobacter</w:t>
      </w:r>
      <w:r w:rsidR="00A46C6B" w:rsidRPr="00403E20">
        <w:rPr>
          <w:rFonts w:ascii="Times New Roman" w:hAnsi="Times New Roman"/>
          <w:color w:val="000000" w:themeColor="text1"/>
          <w:sz w:val="24"/>
          <w:szCs w:val="24"/>
        </w:rPr>
        <w:t xml:space="preserve">, </w:t>
      </w:r>
      <w:r w:rsidR="00A46C6B" w:rsidRPr="00403E20">
        <w:rPr>
          <w:rFonts w:ascii="Times New Roman" w:hAnsi="Times New Roman"/>
          <w:i/>
          <w:color w:val="000000" w:themeColor="text1"/>
          <w:sz w:val="24"/>
          <w:szCs w:val="24"/>
        </w:rPr>
        <w:t>Morganella</w:t>
      </w:r>
      <w:r w:rsidR="00A46C6B" w:rsidRPr="00403E20">
        <w:rPr>
          <w:rFonts w:ascii="Times New Roman" w:hAnsi="Times New Roman"/>
          <w:color w:val="000000" w:themeColor="text1"/>
          <w:sz w:val="24"/>
          <w:szCs w:val="24"/>
        </w:rPr>
        <w:t>, and T78 were the most potential ARG</w:t>
      </w:r>
      <w:r w:rsidR="00090DAE" w:rsidRPr="00403E20">
        <w:rPr>
          <w:rFonts w:ascii="Times New Roman" w:hAnsi="Times New Roman"/>
          <w:color w:val="000000" w:themeColor="text1"/>
          <w:sz w:val="24"/>
          <w:szCs w:val="24"/>
        </w:rPr>
        <w:t>-associated</w:t>
      </w:r>
      <w:r w:rsidR="00A46C6B" w:rsidRPr="00403E20">
        <w:rPr>
          <w:rFonts w:ascii="Times New Roman" w:hAnsi="Times New Roman"/>
          <w:color w:val="000000" w:themeColor="text1"/>
          <w:sz w:val="24"/>
          <w:szCs w:val="24"/>
        </w:rPr>
        <w:t xml:space="preserve"> hosts in the initial TFR</w:t>
      </w:r>
      <w:r w:rsidR="002B7CF5" w:rsidRPr="00403E20">
        <w:rPr>
          <w:rFonts w:ascii="Times New Roman" w:hAnsi="Times New Roman"/>
          <w:color w:val="000000" w:themeColor="text1"/>
          <w:sz w:val="24"/>
          <w:szCs w:val="24"/>
        </w:rPr>
        <w:t xml:space="preserve"> </w:t>
      </w:r>
      <w:r w:rsidR="00A46C6B" w:rsidRPr="00403E20">
        <w:rPr>
          <w:rFonts w:ascii="Times New Roman" w:hAnsi="Times New Roman"/>
          <w:color w:val="000000" w:themeColor="text1"/>
          <w:sz w:val="24"/>
          <w:szCs w:val="24"/>
        </w:rPr>
        <w:t>waste and during the early phase of composting</w:t>
      </w:r>
      <w:r w:rsidR="00090DAE" w:rsidRPr="00403E20">
        <w:rPr>
          <w:rFonts w:ascii="Times New Roman" w:hAnsi="Times New Roman"/>
          <w:color w:val="000000" w:themeColor="text1"/>
          <w:sz w:val="24"/>
          <w:szCs w:val="24"/>
        </w:rPr>
        <w:t>. In contrast,</w:t>
      </w:r>
      <w:r w:rsidR="00A46C6B" w:rsidRPr="00403E20">
        <w:rPr>
          <w:rFonts w:ascii="Times New Roman" w:hAnsi="Times New Roman"/>
          <w:color w:val="000000" w:themeColor="text1"/>
          <w:sz w:val="24"/>
          <w:szCs w:val="24"/>
        </w:rPr>
        <w:t xml:space="preserve"> </w:t>
      </w:r>
      <w:r w:rsidR="00A46C6B" w:rsidRPr="00403E20">
        <w:rPr>
          <w:rFonts w:ascii="Times New Roman" w:hAnsi="Times New Roman"/>
          <w:i/>
          <w:color w:val="000000" w:themeColor="text1"/>
          <w:sz w:val="24"/>
          <w:szCs w:val="24"/>
        </w:rPr>
        <w:t>Alcaligenes</w:t>
      </w:r>
      <w:r w:rsidR="00A46C6B" w:rsidRPr="00403E20">
        <w:rPr>
          <w:rFonts w:ascii="Times New Roman" w:hAnsi="Times New Roman"/>
          <w:color w:val="000000" w:themeColor="text1"/>
          <w:sz w:val="24"/>
          <w:szCs w:val="24"/>
        </w:rPr>
        <w:t xml:space="preserve">, </w:t>
      </w:r>
      <w:r w:rsidR="00A46C6B" w:rsidRPr="00403E20">
        <w:rPr>
          <w:rFonts w:ascii="Times New Roman" w:hAnsi="Times New Roman"/>
          <w:i/>
          <w:color w:val="000000" w:themeColor="text1"/>
          <w:sz w:val="24"/>
          <w:szCs w:val="24"/>
        </w:rPr>
        <w:t>Bacillus</w:t>
      </w:r>
      <w:r w:rsidR="00A46C6B" w:rsidRPr="00403E20">
        <w:rPr>
          <w:rFonts w:ascii="Times New Roman" w:hAnsi="Times New Roman"/>
          <w:color w:val="000000" w:themeColor="text1"/>
          <w:sz w:val="24"/>
          <w:szCs w:val="24"/>
        </w:rPr>
        <w:t xml:space="preserve">, and </w:t>
      </w:r>
      <w:r w:rsidR="00A46C6B" w:rsidRPr="00403E20">
        <w:rPr>
          <w:rFonts w:ascii="Times New Roman" w:hAnsi="Times New Roman"/>
          <w:i/>
          <w:color w:val="000000" w:themeColor="text1"/>
          <w:sz w:val="24"/>
          <w:szCs w:val="24"/>
        </w:rPr>
        <w:t>Staphylococcus</w:t>
      </w:r>
      <w:r w:rsidR="00A46C6B" w:rsidRPr="00403E20">
        <w:rPr>
          <w:rFonts w:ascii="Times New Roman" w:hAnsi="Times New Roman"/>
          <w:color w:val="000000" w:themeColor="text1"/>
          <w:sz w:val="24"/>
          <w:szCs w:val="24"/>
        </w:rPr>
        <w:t xml:space="preserve"> were the most likely </w:t>
      </w:r>
      <w:r w:rsidR="00A13BFC" w:rsidRPr="00403E20">
        <w:rPr>
          <w:rFonts w:ascii="Times New Roman" w:hAnsi="Times New Roman"/>
          <w:color w:val="000000" w:themeColor="text1"/>
          <w:sz w:val="24"/>
          <w:szCs w:val="24"/>
        </w:rPr>
        <w:t xml:space="preserve">potential </w:t>
      </w:r>
      <w:r w:rsidR="00A46C6B" w:rsidRPr="00403E20">
        <w:rPr>
          <w:rFonts w:ascii="Times New Roman" w:hAnsi="Times New Roman"/>
          <w:color w:val="000000" w:themeColor="text1"/>
          <w:sz w:val="24"/>
          <w:szCs w:val="24"/>
        </w:rPr>
        <w:t>ARG</w:t>
      </w:r>
      <w:r w:rsidR="00090DAE" w:rsidRPr="00403E20">
        <w:rPr>
          <w:rFonts w:ascii="Times New Roman" w:hAnsi="Times New Roman"/>
          <w:color w:val="000000" w:themeColor="text1"/>
          <w:sz w:val="24"/>
          <w:szCs w:val="24"/>
        </w:rPr>
        <w:t>-associated</w:t>
      </w:r>
      <w:r w:rsidR="00A46C6B" w:rsidRPr="00403E20">
        <w:rPr>
          <w:rFonts w:ascii="Times New Roman" w:hAnsi="Times New Roman"/>
          <w:color w:val="000000" w:themeColor="text1"/>
          <w:sz w:val="24"/>
          <w:szCs w:val="24"/>
        </w:rPr>
        <w:t xml:space="preserve"> hosts during the late phase of composting. Specifically, we identified </w:t>
      </w:r>
      <w:r w:rsidR="00A46C6B" w:rsidRPr="00403E20">
        <w:rPr>
          <w:rFonts w:ascii="Times New Roman" w:hAnsi="Times New Roman"/>
          <w:i/>
          <w:color w:val="000000" w:themeColor="text1"/>
          <w:sz w:val="24"/>
          <w:szCs w:val="24"/>
        </w:rPr>
        <w:t>Georgenia</w:t>
      </w:r>
      <w:r w:rsidR="00A46C6B" w:rsidRPr="00403E20">
        <w:rPr>
          <w:rFonts w:ascii="Times New Roman" w:hAnsi="Times New Roman"/>
          <w:color w:val="000000" w:themeColor="text1"/>
          <w:sz w:val="24"/>
          <w:szCs w:val="24"/>
        </w:rPr>
        <w:t xml:space="preserve"> as a candidate bacterial host genus for the </w:t>
      </w:r>
      <w:r w:rsidR="00A46C6B" w:rsidRPr="00403E20">
        <w:rPr>
          <w:rFonts w:ascii="Times New Roman" w:hAnsi="Times New Roman"/>
          <w:i/>
          <w:iCs/>
          <w:color w:val="000000" w:themeColor="text1"/>
          <w:sz w:val="24"/>
          <w:szCs w:val="24"/>
        </w:rPr>
        <w:t>sul1</w:t>
      </w:r>
      <w:r w:rsidR="00A46C6B" w:rsidRPr="00403E20">
        <w:rPr>
          <w:rFonts w:ascii="Times New Roman" w:hAnsi="Times New Roman"/>
          <w:color w:val="000000" w:themeColor="text1"/>
          <w:sz w:val="24"/>
          <w:szCs w:val="24"/>
        </w:rPr>
        <w:t xml:space="preserve"> resistance gene. This taxon could only be isolated at </w:t>
      </w:r>
      <w:r w:rsidR="0079548A" w:rsidRPr="00403E20">
        <w:rPr>
          <w:rFonts w:ascii="Times New Roman" w:hAnsi="Times New Roman"/>
          <w:color w:val="000000" w:themeColor="text1"/>
          <w:sz w:val="24"/>
          <w:szCs w:val="24"/>
        </w:rPr>
        <w:t xml:space="preserve">the </w:t>
      </w:r>
      <w:r w:rsidR="00A46C6B" w:rsidRPr="00403E20">
        <w:rPr>
          <w:rFonts w:ascii="Times New Roman" w:hAnsi="Times New Roman"/>
          <w:color w:val="000000" w:themeColor="text1"/>
          <w:sz w:val="24"/>
          <w:szCs w:val="24"/>
        </w:rPr>
        <w:t>late phase of composting</w:t>
      </w:r>
      <w:r w:rsidR="00090DAE" w:rsidRPr="00403E20">
        <w:rPr>
          <w:rFonts w:ascii="Times New Roman" w:hAnsi="Times New Roman"/>
          <w:color w:val="000000" w:themeColor="text1"/>
          <w:sz w:val="24"/>
          <w:szCs w:val="24"/>
        </w:rPr>
        <w:t xml:space="preserve"> when</w:t>
      </w:r>
      <w:r w:rsidR="00A46C6B" w:rsidRPr="00403E20">
        <w:rPr>
          <w:rFonts w:ascii="Times New Roman" w:hAnsi="Times New Roman"/>
          <w:color w:val="000000" w:themeColor="text1"/>
          <w:sz w:val="24"/>
          <w:szCs w:val="24"/>
        </w:rPr>
        <w:t xml:space="preserve"> </w:t>
      </w:r>
      <w:r w:rsidR="00090DAE" w:rsidRPr="00403E20">
        <w:rPr>
          <w:rFonts w:ascii="Times New Roman" w:hAnsi="Times New Roman"/>
          <w:color w:val="000000" w:themeColor="text1"/>
          <w:sz w:val="24"/>
          <w:szCs w:val="24"/>
        </w:rPr>
        <w:t>it had</w:t>
      </w:r>
      <w:r w:rsidR="00A46C6B" w:rsidRPr="00403E20">
        <w:rPr>
          <w:rFonts w:ascii="Times New Roman" w:hAnsi="Times New Roman"/>
          <w:color w:val="000000" w:themeColor="text1"/>
          <w:sz w:val="24"/>
          <w:szCs w:val="24"/>
        </w:rPr>
        <w:t xml:space="preserve"> 38 times higher abundance </w:t>
      </w:r>
      <w:r w:rsidR="00090DAE" w:rsidRPr="00403E20">
        <w:rPr>
          <w:rFonts w:ascii="Times New Roman" w:hAnsi="Times New Roman"/>
          <w:color w:val="000000" w:themeColor="text1"/>
          <w:sz w:val="24"/>
          <w:szCs w:val="24"/>
        </w:rPr>
        <w:t>compared to</w:t>
      </w:r>
      <w:r w:rsidR="00A46C6B" w:rsidRPr="00403E20">
        <w:rPr>
          <w:rFonts w:ascii="Times New Roman" w:hAnsi="Times New Roman"/>
          <w:color w:val="000000" w:themeColor="text1"/>
          <w:sz w:val="24"/>
          <w:szCs w:val="24"/>
        </w:rPr>
        <w:t xml:space="preserve"> the initial TFR waste. Together these results suggest that associations between ARGs and their potential host bacterial taxa changed during composting and that certain </w:t>
      </w:r>
      <w:r w:rsidR="00437572" w:rsidRPr="00403E20">
        <w:rPr>
          <w:rFonts w:ascii="Times New Roman" w:hAnsi="Times New Roman"/>
          <w:color w:val="000000" w:themeColor="text1"/>
          <w:sz w:val="24"/>
          <w:szCs w:val="24"/>
        </w:rPr>
        <w:t xml:space="preserve">antibiotic resistant </w:t>
      </w:r>
      <w:r w:rsidR="00A46C6B" w:rsidRPr="00403E20">
        <w:rPr>
          <w:rFonts w:ascii="Times New Roman" w:hAnsi="Times New Roman"/>
          <w:color w:val="000000" w:themeColor="text1"/>
          <w:sz w:val="24"/>
          <w:szCs w:val="24"/>
        </w:rPr>
        <w:t>bacterial taxa might be difficult to eradicate even with hyperthermophilic composting.</w:t>
      </w:r>
    </w:p>
    <w:p w14:paraId="5C0CCF8D" w14:textId="02356AD7" w:rsidR="00F0314D" w:rsidRPr="00403E20" w:rsidRDefault="00A46C6B">
      <w:pPr>
        <w:spacing w:line="480" w:lineRule="auto"/>
        <w:ind w:firstLine="420"/>
        <w:rPr>
          <w:rFonts w:ascii="Times New Roman" w:hAnsi="Times New Roman" w:cs="Times New Roman"/>
          <w:color w:val="000000" w:themeColor="text1"/>
          <w:kern w:val="0"/>
          <w:sz w:val="24"/>
          <w:szCs w:val="24"/>
        </w:rPr>
      </w:pPr>
      <w:r w:rsidRPr="00403E20">
        <w:rPr>
          <w:rFonts w:ascii="Times New Roman" w:hAnsi="Times New Roman"/>
          <w:color w:val="000000" w:themeColor="text1"/>
          <w:sz w:val="24"/>
          <w:szCs w:val="24"/>
        </w:rPr>
        <w:t>Finally, we explored complex relationships between abiotic and biotic drivers on ARG removal using partial least squares path modelling. We found that variation in ARGs abundances was mainly explained by MGE abundances</w:t>
      </w:r>
      <w:r w:rsidR="00437572" w:rsidRPr="00403E20">
        <w:rPr>
          <w:rFonts w:ascii="Times New Roman" w:hAnsi="Times New Roman"/>
          <w:color w:val="000000" w:themeColor="text1"/>
          <w:sz w:val="24"/>
          <w:szCs w:val="24"/>
        </w:rPr>
        <w:t xml:space="preserve"> during the early phase of composting. In contrast, </w:t>
      </w:r>
      <w:r w:rsidRPr="00403E20">
        <w:rPr>
          <w:rFonts w:ascii="Times New Roman" w:hAnsi="Times New Roman"/>
          <w:color w:val="000000" w:themeColor="text1"/>
          <w:sz w:val="24"/>
          <w:szCs w:val="24"/>
        </w:rPr>
        <w:t xml:space="preserve">bacterial community composition had </w:t>
      </w:r>
      <w:r w:rsidR="00D16C3B" w:rsidRPr="00403E20">
        <w:rPr>
          <w:rFonts w:ascii="Times New Roman" w:hAnsi="Times New Roman"/>
          <w:color w:val="000000" w:themeColor="text1"/>
          <w:sz w:val="24"/>
          <w:szCs w:val="24"/>
        </w:rPr>
        <w:t xml:space="preserve">a </w:t>
      </w:r>
      <w:r w:rsidRPr="00403E20">
        <w:rPr>
          <w:rFonts w:ascii="Times New Roman" w:hAnsi="Times New Roman"/>
          <w:color w:val="000000" w:themeColor="text1"/>
          <w:sz w:val="24"/>
          <w:szCs w:val="24"/>
        </w:rPr>
        <w:t xml:space="preserve">significant and strong influence on MGE and ARG abundances throughout composting. </w:t>
      </w:r>
      <w:r w:rsidR="00437572" w:rsidRPr="00403E20">
        <w:rPr>
          <w:rFonts w:ascii="Times New Roman" w:hAnsi="Times New Roman"/>
          <w:color w:val="000000" w:themeColor="text1"/>
          <w:sz w:val="24"/>
          <w:szCs w:val="24"/>
        </w:rPr>
        <w:t xml:space="preserve">The </w:t>
      </w:r>
      <w:r w:rsidRPr="00403E20">
        <w:rPr>
          <w:rFonts w:ascii="Times New Roman" w:hAnsi="Times New Roman"/>
          <w:color w:val="000000" w:themeColor="text1"/>
          <w:sz w:val="24"/>
          <w:szCs w:val="24"/>
        </w:rPr>
        <w:t xml:space="preserve">tylosin residue and </w:t>
      </w:r>
      <w:r w:rsidR="00437572" w:rsidRPr="00403E20">
        <w:rPr>
          <w:rFonts w:ascii="Times New Roman" w:hAnsi="Times New Roman"/>
          <w:color w:val="000000" w:themeColor="text1"/>
          <w:sz w:val="24"/>
          <w:szCs w:val="24"/>
        </w:rPr>
        <w:t xml:space="preserve">bio-available heavy </w:t>
      </w:r>
      <w:r w:rsidRPr="00403E20">
        <w:rPr>
          <w:rFonts w:ascii="Times New Roman" w:hAnsi="Times New Roman"/>
          <w:color w:val="000000" w:themeColor="text1"/>
          <w:sz w:val="24"/>
          <w:szCs w:val="24"/>
        </w:rPr>
        <w:t>metal</w:t>
      </w:r>
      <w:r w:rsidR="00437572" w:rsidRPr="00403E20">
        <w:rPr>
          <w:rFonts w:ascii="Times New Roman" w:hAnsi="Times New Roman"/>
          <w:color w:val="000000" w:themeColor="text1"/>
          <w:sz w:val="24"/>
          <w:szCs w:val="24"/>
        </w:rPr>
        <w:t xml:space="preserve"> concentrations</w:t>
      </w:r>
      <w:r w:rsidRPr="00403E20">
        <w:rPr>
          <w:rFonts w:ascii="Times New Roman" w:hAnsi="Times New Roman"/>
          <w:color w:val="000000" w:themeColor="text1"/>
          <w:sz w:val="24"/>
          <w:szCs w:val="24"/>
        </w:rPr>
        <w:t xml:space="preserve"> indirectly affected ARGs through direct effects on MGEs. Interestingly, the direct effect of bacterial community composition on ARG abundances became stronger during the late phase of composting. This finding is supported by the above results showing that most ARGs observed </w:t>
      </w:r>
      <w:r w:rsidR="00D16C3B" w:rsidRPr="00403E20">
        <w:rPr>
          <w:rFonts w:ascii="Times New Roman" w:hAnsi="Times New Roman"/>
          <w:color w:val="000000" w:themeColor="text1"/>
          <w:sz w:val="24"/>
          <w:szCs w:val="24"/>
        </w:rPr>
        <w:t>at</w:t>
      </w:r>
      <w:r w:rsidRPr="00403E20">
        <w:rPr>
          <w:rFonts w:ascii="Times New Roman" w:hAnsi="Times New Roman"/>
          <w:color w:val="000000" w:themeColor="text1"/>
          <w:sz w:val="24"/>
          <w:szCs w:val="24"/>
        </w:rPr>
        <w:t xml:space="preserve"> the end of the experiment were located on bacterial chromosomes instead of plasmids. </w:t>
      </w:r>
      <w:r w:rsidR="00AE01BB" w:rsidRPr="00403E20">
        <w:rPr>
          <w:rFonts w:ascii="Times New Roman" w:hAnsi="Times New Roman"/>
          <w:color w:val="000000" w:themeColor="text1"/>
          <w:sz w:val="24"/>
          <w:szCs w:val="24"/>
        </w:rPr>
        <w:t>In the future</w:t>
      </w:r>
      <w:r w:rsidR="00D16C3B" w:rsidRPr="00403E20">
        <w:rPr>
          <w:rFonts w:ascii="Times New Roman" w:hAnsi="Times New Roman"/>
          <w:color w:val="000000" w:themeColor="text1"/>
          <w:sz w:val="24"/>
          <w:szCs w:val="24"/>
        </w:rPr>
        <w:t>,</w:t>
      </w:r>
      <w:r w:rsidR="00AE01BB" w:rsidRPr="00403E20">
        <w:rPr>
          <w:rFonts w:ascii="Times New Roman" w:hAnsi="Times New Roman"/>
          <w:color w:val="000000" w:themeColor="text1"/>
          <w:sz w:val="24"/>
          <w:szCs w:val="24"/>
        </w:rPr>
        <w:t xml:space="preserve"> it </w:t>
      </w:r>
      <w:r w:rsidR="00366C86" w:rsidRPr="00403E20">
        <w:rPr>
          <w:rFonts w:ascii="Times New Roman" w:hAnsi="Times New Roman"/>
          <w:color w:val="000000" w:themeColor="text1"/>
          <w:sz w:val="24"/>
          <w:szCs w:val="24"/>
        </w:rPr>
        <w:t>will be important</w:t>
      </w:r>
      <w:r w:rsidR="00AE01BB" w:rsidRPr="00403E20">
        <w:rPr>
          <w:rFonts w:ascii="Times New Roman" w:hAnsi="Times New Roman"/>
          <w:color w:val="000000" w:themeColor="text1"/>
          <w:sz w:val="24"/>
          <w:szCs w:val="24"/>
        </w:rPr>
        <w:t xml:space="preserve"> to study if hyperthermophilic composting </w:t>
      </w:r>
      <w:r w:rsidR="00366C86" w:rsidRPr="00403E20">
        <w:rPr>
          <w:rFonts w:ascii="Times New Roman" w:hAnsi="Times New Roman"/>
          <w:color w:val="000000" w:themeColor="text1"/>
          <w:sz w:val="24"/>
          <w:szCs w:val="24"/>
        </w:rPr>
        <w:t xml:space="preserve">favors certain type of plasmids and if it can </w:t>
      </w:r>
      <w:r w:rsidR="00AE01BB" w:rsidRPr="00403E20">
        <w:rPr>
          <w:rFonts w:ascii="Times New Roman" w:hAnsi="Times New Roman"/>
          <w:color w:val="000000" w:themeColor="text1"/>
          <w:sz w:val="24"/>
          <w:szCs w:val="24"/>
        </w:rPr>
        <w:t xml:space="preserve">directly select for </w:t>
      </w:r>
      <w:r w:rsidR="00AE01BB" w:rsidRPr="00403E20">
        <w:rPr>
          <w:rFonts w:ascii="Times New Roman" w:hAnsi="Times New Roman"/>
          <w:i/>
          <w:iCs/>
          <w:color w:val="000000" w:themeColor="text1"/>
          <w:sz w:val="24"/>
          <w:szCs w:val="24"/>
        </w:rPr>
        <w:t>de novo</w:t>
      </w:r>
      <w:r w:rsidR="00AE01BB" w:rsidRPr="00403E20">
        <w:rPr>
          <w:rFonts w:ascii="Times New Roman" w:hAnsi="Times New Roman"/>
          <w:color w:val="000000" w:themeColor="text1"/>
          <w:sz w:val="24"/>
          <w:szCs w:val="24"/>
        </w:rPr>
        <w:t xml:space="preserve"> antibiotic resistance </w:t>
      </w:r>
      <w:r w:rsidR="00366C86" w:rsidRPr="00403E20">
        <w:rPr>
          <w:rFonts w:ascii="Times New Roman" w:hAnsi="Times New Roman"/>
          <w:color w:val="000000" w:themeColor="text1"/>
          <w:sz w:val="24"/>
          <w:szCs w:val="24"/>
        </w:rPr>
        <w:t>via rapid bacterial evolution.</w:t>
      </w:r>
    </w:p>
    <w:p w14:paraId="09FC2179" w14:textId="77777777" w:rsidR="00F0314D" w:rsidRPr="00403E20" w:rsidRDefault="00F0314D">
      <w:pPr>
        <w:spacing w:line="480" w:lineRule="auto"/>
        <w:ind w:firstLine="420"/>
        <w:rPr>
          <w:rFonts w:ascii="Times New Roman" w:hAnsi="Times New Roman" w:cs="Times New Roman"/>
          <w:color w:val="000000" w:themeColor="text1"/>
          <w:kern w:val="0"/>
          <w:sz w:val="24"/>
          <w:szCs w:val="24"/>
        </w:rPr>
      </w:pPr>
    </w:p>
    <w:p w14:paraId="315B7B96" w14:textId="77777777"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4.3 Conclusions</w:t>
      </w:r>
    </w:p>
    <w:p w14:paraId="6BACA676" w14:textId="6AE5FBB0" w:rsidR="00D5463A" w:rsidRPr="00403E20" w:rsidRDefault="00A46C6B">
      <w:pPr>
        <w:spacing w:line="480" w:lineRule="auto"/>
        <w:rPr>
          <w:rFonts w:ascii="Times New Roman" w:hAnsi="Times New Roman" w:cs="Times New Roman"/>
          <w:color w:val="000000" w:themeColor="text1"/>
          <w:sz w:val="24"/>
          <w:szCs w:val="24"/>
        </w:rPr>
      </w:pPr>
      <w:r w:rsidRPr="00403E20">
        <w:rPr>
          <w:rFonts w:ascii="Times New Roman" w:hAnsi="Times New Roman" w:cs="Times New Roman"/>
          <w:color w:val="000000" w:themeColor="text1"/>
          <w:kern w:val="0"/>
          <w:sz w:val="24"/>
          <w:szCs w:val="24"/>
        </w:rPr>
        <w:t>In conclusion, our study shows that</w:t>
      </w:r>
      <w:r w:rsidRPr="00403E20">
        <w:rPr>
          <w:color w:val="000000" w:themeColor="text1"/>
          <w:sz w:val="24"/>
          <w:szCs w:val="24"/>
        </w:rPr>
        <w:t xml:space="preserve"> </w:t>
      </w:r>
      <w:r w:rsidRPr="00403E20">
        <w:rPr>
          <w:rFonts w:ascii="Times New Roman" w:hAnsi="Times New Roman" w:cs="Times New Roman"/>
          <w:color w:val="000000" w:themeColor="text1"/>
          <w:sz w:val="24"/>
          <w:szCs w:val="24"/>
        </w:rPr>
        <w:t>hyperthermophilic composting is efficient at removing tylosin antibiotic residues</w:t>
      </w:r>
      <w:r w:rsidR="00FE12BF" w:rsidRPr="00403E20">
        <w:rPr>
          <w:rFonts w:ascii="Times New Roman" w:hAnsi="Times New Roman" w:cs="Times New Roman"/>
          <w:color w:val="000000" w:themeColor="text1"/>
          <w:sz w:val="24"/>
          <w:szCs w:val="24"/>
        </w:rPr>
        <w:t>, heavy metals</w:t>
      </w:r>
      <w:r w:rsidRPr="00403E20">
        <w:rPr>
          <w:rFonts w:ascii="Times New Roman" w:hAnsi="Times New Roman" w:cs="Times New Roman"/>
          <w:color w:val="000000" w:themeColor="text1"/>
          <w:sz w:val="24"/>
          <w:szCs w:val="24"/>
        </w:rPr>
        <w:t xml:space="preserve"> and associated ARGs and MGEs from </w:t>
      </w:r>
      <w:r w:rsidR="00FE12BF" w:rsidRPr="00403E20">
        <w:rPr>
          <w:rFonts w:ascii="Times New Roman" w:hAnsi="Times New Roman" w:cs="Times New Roman"/>
          <w:color w:val="000000" w:themeColor="text1"/>
          <w:sz w:val="24"/>
          <w:szCs w:val="24"/>
        </w:rPr>
        <w:t xml:space="preserve">tylosin </w:t>
      </w:r>
      <w:r w:rsidRPr="00403E20">
        <w:rPr>
          <w:rFonts w:ascii="Times New Roman" w:hAnsi="Times New Roman" w:cs="Times New Roman"/>
          <w:color w:val="000000" w:themeColor="text1"/>
          <w:sz w:val="24"/>
          <w:szCs w:val="24"/>
        </w:rPr>
        <w:t>antibiotic fermentation waste.</w:t>
      </w:r>
      <w:r w:rsidR="00A42160" w:rsidRPr="00403E20">
        <w:rPr>
          <w:rFonts w:ascii="Times New Roman" w:hAnsi="Times New Roman" w:cs="Times New Roman"/>
          <w:color w:val="000000" w:themeColor="text1"/>
          <w:sz w:val="24"/>
          <w:szCs w:val="24"/>
        </w:rPr>
        <w:t xml:space="preserve"> Mechanistically, this was driven by a</w:t>
      </w:r>
      <w:r w:rsidR="00A42160" w:rsidRPr="00403E20">
        <w:rPr>
          <w:rFonts w:ascii="Times New Roman" w:hAnsi="Times New Roman" w:cs="Times New Roman"/>
          <w:color w:val="FF0000"/>
          <w:sz w:val="24"/>
          <w:szCs w:val="24"/>
        </w:rPr>
        <w:t xml:space="preserve"> </w:t>
      </w:r>
      <w:r w:rsidR="00A42160" w:rsidRPr="00403E20">
        <w:rPr>
          <w:rFonts w:ascii="Times New Roman" w:hAnsi="Times New Roman" w:cs="Times New Roman"/>
          <w:sz w:val="24"/>
          <w:szCs w:val="24"/>
        </w:rPr>
        <w:t xml:space="preserve">reduction </w:t>
      </w:r>
      <w:r w:rsidR="00A42160" w:rsidRPr="00403E20">
        <w:rPr>
          <w:rFonts w:ascii="Times New Roman" w:hAnsi="Times New Roman" w:cs="Times New Roman"/>
          <w:color w:val="000000" w:themeColor="text1"/>
          <w:sz w:val="24"/>
          <w:szCs w:val="24"/>
        </w:rPr>
        <w:t>in the abundance of plasmid genes (</w:t>
      </w:r>
      <w:r w:rsidR="00A42160" w:rsidRPr="00403E20">
        <w:rPr>
          <w:rFonts w:ascii="Times New Roman" w:hAnsi="Times New Roman"/>
          <w:i/>
          <w:color w:val="000000" w:themeColor="text1"/>
          <w:kern w:val="0"/>
          <w:sz w:val="24"/>
          <w:szCs w:val="24"/>
        </w:rPr>
        <w:t>ISCR1</w:t>
      </w:r>
      <w:r w:rsidR="00A42160" w:rsidRPr="00403E20">
        <w:rPr>
          <w:rFonts w:ascii="Times New Roman" w:hAnsi="Times New Roman"/>
          <w:color w:val="000000" w:themeColor="text1"/>
          <w:kern w:val="0"/>
          <w:sz w:val="24"/>
          <w:szCs w:val="24"/>
        </w:rPr>
        <w:t xml:space="preserve"> and </w:t>
      </w:r>
      <w:r w:rsidR="00A42160" w:rsidRPr="00403E20">
        <w:rPr>
          <w:rFonts w:ascii="Times New Roman" w:hAnsi="Times New Roman" w:cs="Times New Roman"/>
          <w:i/>
          <w:color w:val="000000" w:themeColor="text1"/>
          <w:kern w:val="0"/>
          <w:sz w:val="24"/>
          <w:szCs w:val="24"/>
        </w:rPr>
        <w:t>IncQ-oriV</w:t>
      </w:r>
      <w:r w:rsidR="00A42160" w:rsidRPr="00403E20">
        <w:rPr>
          <w:rFonts w:ascii="Times New Roman" w:hAnsi="Times New Roman" w:cs="Times New Roman"/>
          <w:color w:val="000000" w:themeColor="text1"/>
          <w:sz w:val="24"/>
          <w:szCs w:val="24"/>
        </w:rPr>
        <w:t>) during the late phase of composting</w:t>
      </w:r>
      <w:r w:rsidR="007E07BD" w:rsidRPr="00403E20">
        <w:rPr>
          <w:rFonts w:ascii="Times New Roman" w:hAnsi="Times New Roman" w:cs="Times New Roman"/>
          <w:color w:val="000000" w:themeColor="text1"/>
          <w:sz w:val="24"/>
          <w:szCs w:val="24"/>
        </w:rPr>
        <w:t>. These plasmid genes</w:t>
      </w:r>
      <w:r w:rsidR="00A42160" w:rsidRPr="00403E20">
        <w:rPr>
          <w:rFonts w:ascii="Times New Roman" w:hAnsi="Times New Roman" w:cs="Times New Roman"/>
          <w:color w:val="000000" w:themeColor="text1"/>
          <w:sz w:val="24"/>
          <w:szCs w:val="24"/>
        </w:rPr>
        <w:t xml:space="preserve"> </w:t>
      </w:r>
      <w:r w:rsidR="001C46B1" w:rsidRPr="00403E20">
        <w:rPr>
          <w:rFonts w:ascii="Times New Roman" w:hAnsi="Times New Roman" w:cs="Times New Roman"/>
          <w:color w:val="000000" w:themeColor="text1"/>
          <w:sz w:val="24"/>
          <w:szCs w:val="24"/>
        </w:rPr>
        <w:t>were</w:t>
      </w:r>
      <w:r w:rsidR="00A42160" w:rsidRPr="00403E20">
        <w:rPr>
          <w:rFonts w:ascii="Times New Roman" w:hAnsi="Times New Roman" w:cs="Times New Roman"/>
          <w:color w:val="000000" w:themeColor="text1"/>
          <w:sz w:val="24"/>
          <w:szCs w:val="24"/>
        </w:rPr>
        <w:t xml:space="preserve"> highly correlated with</w:t>
      </w:r>
      <w:r w:rsidR="007E07BD" w:rsidRPr="00403E20">
        <w:rPr>
          <w:rFonts w:ascii="Times New Roman" w:hAnsi="Times New Roman" w:cs="Times New Roman"/>
          <w:color w:val="000000" w:themeColor="text1"/>
          <w:sz w:val="24"/>
          <w:szCs w:val="24"/>
        </w:rPr>
        <w:t xml:space="preserve"> the</w:t>
      </w:r>
      <w:r w:rsidR="00A42160" w:rsidRPr="00403E20">
        <w:rPr>
          <w:rFonts w:ascii="Times New Roman" w:hAnsi="Times New Roman" w:cs="Times New Roman"/>
          <w:color w:val="000000" w:themeColor="text1"/>
          <w:sz w:val="24"/>
          <w:szCs w:val="24"/>
        </w:rPr>
        <w:t xml:space="preserve"> abundance of ARGs and thus likely </w:t>
      </w:r>
      <w:r w:rsidR="007E07BD" w:rsidRPr="00403E20">
        <w:rPr>
          <w:rFonts w:ascii="Times New Roman" w:hAnsi="Times New Roman" w:cs="Times New Roman"/>
          <w:color w:val="000000" w:themeColor="text1"/>
          <w:sz w:val="24"/>
          <w:szCs w:val="24"/>
        </w:rPr>
        <w:t xml:space="preserve">acted as </w:t>
      </w:r>
      <w:r w:rsidR="00A42160" w:rsidRPr="00403E20">
        <w:rPr>
          <w:rFonts w:ascii="Times New Roman" w:hAnsi="Times New Roman" w:cs="Times New Roman"/>
          <w:color w:val="000000" w:themeColor="text1"/>
          <w:sz w:val="24"/>
          <w:szCs w:val="24"/>
        </w:rPr>
        <w:t>carrie</w:t>
      </w:r>
      <w:r w:rsidR="007E07BD" w:rsidRPr="00403E20">
        <w:rPr>
          <w:rFonts w:ascii="Times New Roman" w:hAnsi="Times New Roman" w:cs="Times New Roman"/>
          <w:color w:val="000000" w:themeColor="text1"/>
          <w:sz w:val="24"/>
          <w:szCs w:val="24"/>
        </w:rPr>
        <w:t>rs</w:t>
      </w:r>
      <w:r w:rsidR="00A42160" w:rsidRPr="00403E20">
        <w:rPr>
          <w:rFonts w:ascii="Times New Roman" w:hAnsi="Times New Roman" w:cs="Times New Roman"/>
          <w:color w:val="000000" w:themeColor="text1"/>
          <w:sz w:val="24"/>
          <w:szCs w:val="24"/>
        </w:rPr>
        <w:t xml:space="preserve"> </w:t>
      </w:r>
      <w:r w:rsidR="007E07BD" w:rsidRPr="00403E20">
        <w:rPr>
          <w:rFonts w:ascii="Times New Roman" w:hAnsi="Times New Roman" w:cs="Times New Roman"/>
          <w:color w:val="000000" w:themeColor="text1"/>
          <w:sz w:val="24"/>
          <w:szCs w:val="24"/>
        </w:rPr>
        <w:t xml:space="preserve">of the </w:t>
      </w:r>
      <w:r w:rsidR="00A42160" w:rsidRPr="00403E20">
        <w:rPr>
          <w:rFonts w:ascii="Times New Roman" w:hAnsi="Times New Roman" w:cs="Times New Roman"/>
          <w:color w:val="000000" w:themeColor="text1"/>
          <w:sz w:val="24"/>
          <w:szCs w:val="24"/>
        </w:rPr>
        <w:t xml:space="preserve">resistance genes. </w:t>
      </w:r>
      <w:r w:rsidR="007E07BD" w:rsidRPr="00403E20">
        <w:rPr>
          <w:rFonts w:ascii="Times New Roman" w:hAnsi="Times New Roman" w:cs="Times New Roman"/>
          <w:color w:val="000000" w:themeColor="text1"/>
          <w:sz w:val="24"/>
          <w:szCs w:val="24"/>
        </w:rPr>
        <w:t xml:space="preserve">Co-occurrence network analysis and culture-dependent experiment further revealed </w:t>
      </w:r>
      <w:r w:rsidR="00A42160" w:rsidRPr="00403E20">
        <w:rPr>
          <w:rFonts w:ascii="Times New Roman" w:hAnsi="Times New Roman" w:cs="Times New Roman"/>
          <w:color w:val="000000" w:themeColor="text1"/>
          <w:sz w:val="24"/>
          <w:szCs w:val="24"/>
        </w:rPr>
        <w:t>that</w:t>
      </w:r>
      <w:r w:rsidR="001C46B1" w:rsidRPr="00403E20">
        <w:rPr>
          <w:rFonts w:ascii="Times New Roman" w:hAnsi="Times New Roman" w:cs="Times New Roman"/>
          <w:color w:val="000000" w:themeColor="text1"/>
          <w:sz w:val="24"/>
          <w:szCs w:val="24"/>
        </w:rPr>
        <w:t xml:space="preserve"> the </w:t>
      </w:r>
      <w:r w:rsidR="00EF499C" w:rsidRPr="00403E20">
        <w:rPr>
          <w:rFonts w:ascii="Times New Roman" w:hAnsi="Times New Roman" w:cs="Times New Roman"/>
          <w:color w:val="000000" w:themeColor="text1"/>
          <w:sz w:val="24"/>
          <w:szCs w:val="24"/>
        </w:rPr>
        <w:t xml:space="preserve">potential hosts </w:t>
      </w:r>
      <w:r w:rsidR="001C46B1" w:rsidRPr="00403E20">
        <w:rPr>
          <w:rFonts w:ascii="Times New Roman" w:hAnsi="Times New Roman" w:cs="Times New Roman"/>
          <w:color w:val="000000" w:themeColor="text1"/>
          <w:sz w:val="24"/>
          <w:szCs w:val="24"/>
        </w:rPr>
        <w:t>for</w:t>
      </w:r>
      <w:r w:rsidR="00EF499C" w:rsidRPr="00403E20">
        <w:rPr>
          <w:rFonts w:ascii="Times New Roman" w:hAnsi="Times New Roman" w:cs="Times New Roman"/>
          <w:color w:val="000000" w:themeColor="text1"/>
          <w:sz w:val="24"/>
          <w:szCs w:val="24"/>
        </w:rPr>
        <w:t xml:space="preserve"> ARGs </w:t>
      </w:r>
      <w:r w:rsidR="00110290" w:rsidRPr="00403E20">
        <w:rPr>
          <w:rFonts w:ascii="Times New Roman" w:hAnsi="Times New Roman" w:cs="Times New Roman"/>
          <w:color w:val="000000" w:themeColor="text1"/>
          <w:sz w:val="24"/>
          <w:szCs w:val="24"/>
        </w:rPr>
        <w:t xml:space="preserve">were effectively reduced </w:t>
      </w:r>
      <w:r w:rsidR="001C46B1" w:rsidRPr="00403E20">
        <w:rPr>
          <w:rFonts w:ascii="Times New Roman" w:hAnsi="Times New Roman" w:cs="Times New Roman"/>
          <w:color w:val="000000" w:themeColor="text1"/>
          <w:sz w:val="24"/>
          <w:szCs w:val="24"/>
        </w:rPr>
        <w:t xml:space="preserve">during the composting, which likely reduced opportunities for horizontal gene transfer of ARGs. </w:t>
      </w:r>
      <w:r w:rsidRPr="00403E20">
        <w:rPr>
          <w:rFonts w:ascii="Times New Roman" w:hAnsi="Times New Roman" w:cs="Times New Roman"/>
          <w:color w:val="000000" w:themeColor="text1"/>
          <w:sz w:val="24"/>
          <w:szCs w:val="24"/>
        </w:rPr>
        <w:t>Together these results suggest that</w:t>
      </w:r>
      <w:r w:rsidR="009935D5" w:rsidRPr="00403E20">
        <w:rPr>
          <w:rFonts w:ascii="Times New Roman" w:hAnsi="Times New Roman" w:cs="Times New Roman"/>
          <w:color w:val="000000" w:themeColor="text1"/>
          <w:sz w:val="24"/>
          <w:szCs w:val="24"/>
        </w:rPr>
        <w:t xml:space="preserve"> hyperthermophilic composting can be a successful strategy for treating highly concentrated antibiotic fermentation waste at industrial scale</w:t>
      </w:r>
      <w:r w:rsidR="00A10939" w:rsidRPr="00403E20">
        <w:rPr>
          <w:rFonts w:ascii="Times New Roman" w:hAnsi="Times New Roman" w:cs="Times New Roman"/>
          <w:color w:val="000000" w:themeColor="text1"/>
          <w:sz w:val="24"/>
          <w:szCs w:val="24"/>
        </w:rPr>
        <w:t xml:space="preserve"> </w:t>
      </w:r>
      <w:r w:rsidR="00D5463A" w:rsidRPr="00403E20">
        <w:rPr>
          <w:rFonts w:ascii="Times New Roman" w:hAnsi="Times New Roman" w:cs="Times New Roman"/>
          <w:color w:val="000000" w:themeColor="text1"/>
          <w:sz w:val="24"/>
          <w:szCs w:val="24"/>
        </w:rPr>
        <w:t xml:space="preserve">by having negative effects on bacterial hosts associated with multidrug-resistance plasmids. </w:t>
      </w:r>
    </w:p>
    <w:p w14:paraId="6C7783F9" w14:textId="77777777" w:rsidR="00FE12BF" w:rsidRPr="00403E20" w:rsidRDefault="00FE12BF">
      <w:pPr>
        <w:spacing w:line="480" w:lineRule="auto"/>
        <w:rPr>
          <w:rFonts w:ascii="Times New Roman" w:hAnsi="Times New Roman" w:cs="Times New Roman"/>
          <w:b/>
          <w:color w:val="000000" w:themeColor="text1"/>
          <w:kern w:val="0"/>
          <w:sz w:val="24"/>
          <w:szCs w:val="24"/>
        </w:rPr>
      </w:pPr>
    </w:p>
    <w:p w14:paraId="44DBA79F" w14:textId="45B283CF" w:rsidR="009C1012" w:rsidRPr="00403E20" w:rsidRDefault="00A46C6B">
      <w:pPr>
        <w:spacing w:line="480" w:lineRule="auto"/>
        <w:rPr>
          <w:rFonts w:ascii="Times New Roman" w:hAnsi="Times New Roman" w:cs="Times New Roman"/>
          <w:b/>
          <w:color w:val="000000" w:themeColor="text1"/>
          <w:kern w:val="0"/>
          <w:sz w:val="24"/>
          <w:szCs w:val="24"/>
        </w:rPr>
      </w:pPr>
      <w:r w:rsidRPr="00403E20">
        <w:rPr>
          <w:rFonts w:ascii="Times New Roman" w:hAnsi="Times New Roman" w:cs="Times New Roman"/>
          <w:b/>
          <w:color w:val="000000" w:themeColor="text1"/>
          <w:kern w:val="0"/>
          <w:sz w:val="24"/>
          <w:szCs w:val="24"/>
        </w:rPr>
        <w:t>Acknowledgements</w:t>
      </w:r>
    </w:p>
    <w:p w14:paraId="39BA4D5D" w14:textId="0D7B8CF2" w:rsidR="009C1012" w:rsidRPr="00403E20" w:rsidRDefault="00A46C6B" w:rsidP="0051011F">
      <w:pPr>
        <w:spacing w:line="480" w:lineRule="auto"/>
        <w:rPr>
          <w:color w:val="000000" w:themeColor="text1"/>
          <w:sz w:val="24"/>
          <w:szCs w:val="24"/>
        </w:rPr>
      </w:pPr>
      <w:r w:rsidRPr="00403E20">
        <w:rPr>
          <w:rFonts w:ascii="Times New Roman" w:hAnsi="Times New Roman" w:cs="Times New Roman"/>
          <w:color w:val="000000" w:themeColor="text1"/>
          <w:kern w:val="0"/>
          <w:sz w:val="24"/>
          <w:szCs w:val="24"/>
        </w:rPr>
        <w:t xml:space="preserve">This work was supported by the National Key Technologies R&amp;D Program of China (2017YFD0800203), Key Research &amp; Development Plan of Fujian Province (2017NZ0001-1). </w:t>
      </w:r>
      <w:r w:rsidRPr="00403E20">
        <w:rPr>
          <w:rFonts w:ascii="Times New Roman" w:hAnsi="Times New Roman" w:cs="Times New Roman" w:hint="eastAsia"/>
          <w:color w:val="000000" w:themeColor="text1"/>
          <w:kern w:val="0"/>
          <w:sz w:val="24"/>
          <w:szCs w:val="24"/>
        </w:rPr>
        <w:t xml:space="preserve">Natural Science Foundation of </w:t>
      </w:r>
      <w:r w:rsidR="00FE7786" w:rsidRPr="00403E20">
        <w:rPr>
          <w:rFonts w:ascii="Times New Roman" w:hAnsi="Times New Roman" w:cs="Times New Roman"/>
          <w:color w:val="000000" w:themeColor="text1"/>
          <w:kern w:val="0"/>
          <w:sz w:val="24"/>
          <w:szCs w:val="24"/>
        </w:rPr>
        <w:t xml:space="preserve">China and </w:t>
      </w:r>
      <w:r w:rsidRPr="00403E20">
        <w:rPr>
          <w:rFonts w:ascii="Times New Roman" w:hAnsi="Times New Roman" w:cs="Times New Roman" w:hint="eastAsia"/>
          <w:color w:val="000000" w:themeColor="text1"/>
          <w:kern w:val="0"/>
          <w:sz w:val="24"/>
          <w:szCs w:val="24"/>
        </w:rPr>
        <w:t>Fujian Province</w:t>
      </w:r>
      <w:r w:rsidRPr="00403E20">
        <w:rPr>
          <w:rFonts w:ascii="Times New Roman" w:hAnsi="Times New Roman" w:cs="Times New Roman"/>
          <w:color w:val="000000" w:themeColor="text1"/>
          <w:kern w:val="0"/>
          <w:sz w:val="24"/>
          <w:szCs w:val="24"/>
        </w:rPr>
        <w:t xml:space="preserve"> (</w:t>
      </w:r>
      <w:r w:rsidR="00FE7786" w:rsidRPr="00403E20">
        <w:rPr>
          <w:rFonts w:ascii="Times New Roman" w:hAnsi="Times New Roman" w:cs="Times New Roman"/>
          <w:color w:val="000000" w:themeColor="text1"/>
          <w:kern w:val="0"/>
          <w:sz w:val="24"/>
          <w:szCs w:val="24"/>
        </w:rPr>
        <w:t xml:space="preserve">31972521 and </w:t>
      </w:r>
      <w:r w:rsidRPr="00403E20">
        <w:rPr>
          <w:rFonts w:ascii="Times New Roman" w:hAnsi="Times New Roman" w:cs="Times New Roman" w:hint="eastAsia"/>
          <w:color w:val="000000" w:themeColor="text1"/>
          <w:kern w:val="0"/>
          <w:sz w:val="24"/>
          <w:szCs w:val="24"/>
        </w:rPr>
        <w:t>2018J01709</w:t>
      </w:r>
      <w:r w:rsidRPr="00403E20">
        <w:rPr>
          <w:rFonts w:ascii="Times New Roman" w:hAnsi="Times New Roman" w:cs="Times New Roman"/>
          <w:color w:val="000000" w:themeColor="text1"/>
          <w:kern w:val="0"/>
          <w:sz w:val="24"/>
          <w:szCs w:val="24"/>
        </w:rPr>
        <w:t>)</w:t>
      </w:r>
      <w:r w:rsidR="00CE517F" w:rsidRPr="00403E20">
        <w:rPr>
          <w:rFonts w:ascii="Times New Roman" w:hAnsi="Times New Roman" w:cs="Times New Roman"/>
          <w:color w:val="000000" w:themeColor="text1"/>
          <w:kern w:val="0"/>
          <w:sz w:val="24"/>
          <w:szCs w:val="24"/>
        </w:rPr>
        <w:t xml:space="preserve"> and Fujian Agriculture and Forestry University Program for Distinguished Young Scholar (No. XJQ2017001)</w:t>
      </w:r>
      <w:r w:rsidRPr="00403E20">
        <w:rPr>
          <w:rFonts w:ascii="Times New Roman" w:hAnsi="Times New Roman" w:cs="Times New Roman"/>
          <w:color w:val="000000" w:themeColor="text1"/>
          <w:kern w:val="0"/>
          <w:sz w:val="24"/>
          <w:szCs w:val="24"/>
        </w:rPr>
        <w:t>. Ville-Petri Friman is supported by the Wellcome Trust [ref: 105624] through the Centre for Chronic Diseases and Disorders (C2D2) and Royal Society Research Grants (RSG\R1\180213 and CHL\R1\180031) at the University of York.</w:t>
      </w:r>
      <w:r w:rsidRPr="00403E20">
        <w:rPr>
          <w:color w:val="000000" w:themeColor="text1"/>
        </w:rPr>
        <w:t xml:space="preserve"> </w:t>
      </w:r>
      <w:r w:rsidRPr="00403E20">
        <w:rPr>
          <w:rFonts w:ascii="Times New Roman" w:hAnsi="Times New Roman" w:cs="Times New Roman"/>
          <w:color w:val="000000" w:themeColor="text1"/>
          <w:kern w:val="0"/>
          <w:sz w:val="24"/>
          <w:szCs w:val="24"/>
        </w:rPr>
        <w:t xml:space="preserve">Stefan Geisen is supported by a NWO-VENI grant from the Netherlands Organization for Scientific Research (016.Veni.181.078). We would like to thank Beijing Geogreen lnnotech </w:t>
      </w:r>
      <w:r w:rsidR="00746515" w:rsidRPr="00403E20">
        <w:rPr>
          <w:rFonts w:ascii="Times New Roman" w:hAnsi="Times New Roman" w:cs="Times New Roman"/>
          <w:color w:val="000000" w:themeColor="text1"/>
          <w:kern w:val="0"/>
          <w:sz w:val="24"/>
          <w:szCs w:val="24"/>
        </w:rPr>
        <w:t>Co</w:t>
      </w:r>
      <w:r w:rsidRPr="00403E20">
        <w:rPr>
          <w:rFonts w:ascii="Times New Roman" w:hAnsi="Times New Roman" w:cs="Times New Roman"/>
          <w:color w:val="000000" w:themeColor="text1"/>
          <w:kern w:val="0"/>
          <w:sz w:val="24"/>
          <w:szCs w:val="24"/>
        </w:rPr>
        <w:t>., Ltd for offering the experimental condition and Huan Liu for help in sampling.</w:t>
      </w:r>
    </w:p>
    <w:p w14:paraId="3B36B104" w14:textId="77777777" w:rsidR="009C1012" w:rsidRPr="00403E20" w:rsidRDefault="009C1012">
      <w:pPr>
        <w:widowControl/>
        <w:spacing w:after="90" w:line="480" w:lineRule="atLeast"/>
        <w:outlineLvl w:val="0"/>
        <w:rPr>
          <w:rFonts w:ascii="Times New Roman" w:eastAsia="宋体" w:hAnsi="Times New Roman" w:cs="Times New Roman"/>
          <w:b/>
          <w:color w:val="000000" w:themeColor="text1"/>
          <w:kern w:val="36"/>
          <w:sz w:val="24"/>
          <w:szCs w:val="24"/>
        </w:rPr>
      </w:pPr>
    </w:p>
    <w:p w14:paraId="3C31C430" w14:textId="77777777" w:rsidR="009C1012" w:rsidRPr="00403E20" w:rsidRDefault="00A46C6B">
      <w:pPr>
        <w:widowControl/>
        <w:spacing w:after="90" w:line="480" w:lineRule="atLeast"/>
        <w:outlineLvl w:val="0"/>
        <w:rPr>
          <w:rFonts w:ascii="Times New Roman" w:eastAsia="宋体" w:hAnsi="Times New Roman" w:cs="Times New Roman"/>
          <w:b/>
          <w:color w:val="000000" w:themeColor="text1"/>
          <w:kern w:val="36"/>
          <w:sz w:val="24"/>
          <w:szCs w:val="24"/>
        </w:rPr>
      </w:pPr>
      <w:r w:rsidRPr="00403E20">
        <w:rPr>
          <w:rFonts w:ascii="Times New Roman" w:eastAsia="宋体" w:hAnsi="Times New Roman" w:cs="Times New Roman"/>
          <w:b/>
          <w:color w:val="000000" w:themeColor="text1"/>
          <w:kern w:val="36"/>
          <w:sz w:val="24"/>
          <w:szCs w:val="24"/>
        </w:rPr>
        <w:t xml:space="preserve">Supplementary data </w:t>
      </w:r>
    </w:p>
    <w:p w14:paraId="5C404831" w14:textId="77777777" w:rsidR="009C1012" w:rsidRPr="00403E20" w:rsidRDefault="00A46C6B">
      <w:pPr>
        <w:widowControl/>
        <w:spacing w:after="90" w:line="480" w:lineRule="atLeast"/>
        <w:outlineLvl w:val="0"/>
        <w:rPr>
          <w:rFonts w:ascii="Times New Roman" w:eastAsia="宋体" w:hAnsi="Times New Roman" w:cs="Times New Roman"/>
          <w:color w:val="000000" w:themeColor="text1"/>
          <w:kern w:val="36"/>
          <w:sz w:val="24"/>
          <w:szCs w:val="24"/>
        </w:rPr>
      </w:pPr>
      <w:r w:rsidRPr="00403E20">
        <w:rPr>
          <w:rFonts w:ascii="Times New Roman" w:eastAsia="宋体" w:hAnsi="Times New Roman" w:cs="Times New Roman"/>
          <w:color w:val="000000" w:themeColor="text1"/>
          <w:kern w:val="36"/>
          <w:sz w:val="24"/>
          <w:szCs w:val="24"/>
        </w:rPr>
        <w:t>E-supplementary data of this work can be found in online version of the paper.</w:t>
      </w:r>
    </w:p>
    <w:p w14:paraId="291E6914" w14:textId="77777777" w:rsidR="009C1012" w:rsidRPr="00403E20" w:rsidRDefault="009C1012">
      <w:pPr>
        <w:widowControl/>
        <w:spacing w:after="90" w:line="480" w:lineRule="atLeast"/>
        <w:outlineLvl w:val="0"/>
        <w:rPr>
          <w:rFonts w:ascii="Times New Roman" w:eastAsia="宋体" w:hAnsi="Times New Roman" w:cs="Times New Roman"/>
          <w:b/>
          <w:color w:val="000000" w:themeColor="text1"/>
          <w:kern w:val="36"/>
          <w:sz w:val="24"/>
          <w:szCs w:val="24"/>
        </w:rPr>
      </w:pPr>
    </w:p>
    <w:p w14:paraId="0EB1DF9D" w14:textId="77777777" w:rsidR="009C1012" w:rsidRPr="00403E20" w:rsidRDefault="00A46C6B">
      <w:pPr>
        <w:widowControl/>
        <w:spacing w:after="90" w:line="480" w:lineRule="atLeast"/>
        <w:outlineLvl w:val="0"/>
        <w:rPr>
          <w:rFonts w:ascii="Times New Roman" w:eastAsia="宋体" w:hAnsi="Times New Roman" w:cs="Times New Roman"/>
          <w:b/>
          <w:color w:val="000000" w:themeColor="text1"/>
          <w:kern w:val="36"/>
          <w:sz w:val="24"/>
          <w:szCs w:val="24"/>
        </w:rPr>
      </w:pPr>
      <w:r w:rsidRPr="00403E20">
        <w:rPr>
          <w:rFonts w:ascii="Times New Roman" w:eastAsia="宋体" w:hAnsi="Times New Roman" w:cs="Times New Roman"/>
          <w:b/>
          <w:color w:val="000000" w:themeColor="text1"/>
          <w:kern w:val="36"/>
          <w:sz w:val="24"/>
          <w:szCs w:val="24"/>
        </w:rPr>
        <w:t xml:space="preserve">Conflict of interest </w:t>
      </w:r>
    </w:p>
    <w:p w14:paraId="58DC381D" w14:textId="77777777" w:rsidR="009C1012" w:rsidRPr="00403E20" w:rsidRDefault="00A46C6B">
      <w:pPr>
        <w:widowControl/>
        <w:spacing w:after="90" w:line="480" w:lineRule="atLeast"/>
        <w:outlineLvl w:val="0"/>
        <w:rPr>
          <w:rFonts w:ascii="Times New Roman" w:eastAsia="宋体" w:hAnsi="Times New Roman" w:cs="Times New Roman"/>
          <w:color w:val="000000" w:themeColor="text1"/>
          <w:kern w:val="36"/>
          <w:sz w:val="24"/>
          <w:szCs w:val="24"/>
        </w:rPr>
      </w:pPr>
      <w:r w:rsidRPr="00403E20">
        <w:rPr>
          <w:rFonts w:ascii="Times New Roman" w:eastAsia="宋体" w:hAnsi="Times New Roman" w:cs="Times New Roman"/>
          <w:color w:val="000000" w:themeColor="text1"/>
          <w:kern w:val="36"/>
          <w:sz w:val="24"/>
          <w:szCs w:val="24"/>
        </w:rPr>
        <w:t>The authors declare no conflict of interest.</w:t>
      </w:r>
    </w:p>
    <w:p w14:paraId="1361A594" w14:textId="77777777" w:rsidR="009C1012" w:rsidRPr="00403E20" w:rsidRDefault="009C1012">
      <w:pPr>
        <w:spacing w:line="276" w:lineRule="auto"/>
        <w:rPr>
          <w:rFonts w:ascii="Times New Roman" w:hAnsi="Times New Roman" w:cs="Times New Roman"/>
          <w:b/>
          <w:color w:val="000000" w:themeColor="text1"/>
          <w:sz w:val="24"/>
          <w:szCs w:val="24"/>
        </w:rPr>
      </w:pPr>
    </w:p>
    <w:p w14:paraId="2419C79B" w14:textId="77777777" w:rsidR="009C1012" w:rsidRPr="00403E20" w:rsidRDefault="009C1012">
      <w:pPr>
        <w:spacing w:line="276" w:lineRule="auto"/>
        <w:rPr>
          <w:rFonts w:ascii="Times New Roman" w:hAnsi="Times New Roman" w:cs="Times New Roman"/>
          <w:b/>
          <w:color w:val="000000" w:themeColor="text1"/>
          <w:sz w:val="24"/>
          <w:szCs w:val="24"/>
        </w:rPr>
      </w:pPr>
    </w:p>
    <w:p w14:paraId="0C0B3890" w14:textId="77777777" w:rsidR="009C1012" w:rsidRPr="00403E20" w:rsidRDefault="00A46C6B">
      <w:pPr>
        <w:spacing w:line="276" w:lineRule="auto"/>
        <w:rPr>
          <w:rFonts w:ascii="Times New Roman" w:hAnsi="Times New Roman" w:cs="Times New Roman"/>
          <w:b/>
          <w:color w:val="000000" w:themeColor="text1"/>
          <w:sz w:val="24"/>
          <w:szCs w:val="24"/>
        </w:rPr>
      </w:pPr>
      <w:r w:rsidRPr="00403E20">
        <w:rPr>
          <w:rFonts w:ascii="Times New Roman" w:hAnsi="Times New Roman" w:cs="Times New Roman" w:hint="eastAsia"/>
          <w:b/>
          <w:color w:val="000000" w:themeColor="text1"/>
          <w:sz w:val="24"/>
          <w:szCs w:val="24"/>
        </w:rPr>
        <w:t>References</w:t>
      </w:r>
    </w:p>
    <w:p w14:paraId="2585A915" w14:textId="77777777" w:rsidR="009C1012" w:rsidRPr="00403E20" w:rsidRDefault="009C1012">
      <w:pPr>
        <w:spacing w:line="276" w:lineRule="auto"/>
        <w:rPr>
          <w:rFonts w:ascii="Times New Roman" w:hAnsi="Times New Roman" w:cs="Times New Roman"/>
          <w:color w:val="000000" w:themeColor="text1"/>
          <w:sz w:val="24"/>
          <w:szCs w:val="24"/>
        </w:rPr>
      </w:pPr>
    </w:p>
    <w:p w14:paraId="778A92B8" w14:textId="01E916BD" w:rsidR="00F33537" w:rsidRPr="00403E20" w:rsidRDefault="00A46C6B" w:rsidP="00F33537">
      <w:pPr>
        <w:pStyle w:val="EndNoteBibliography"/>
        <w:ind w:left="560" w:hanging="560"/>
        <w:rPr>
          <w:noProof/>
        </w:rPr>
      </w:pPr>
      <w:r w:rsidRPr="00403E20">
        <w:rPr>
          <w:color w:val="000000" w:themeColor="text1"/>
          <w:sz w:val="24"/>
          <w:szCs w:val="24"/>
        </w:rPr>
        <w:fldChar w:fldCharType="begin"/>
      </w:r>
      <w:r w:rsidRPr="00403E20">
        <w:rPr>
          <w:color w:val="000000" w:themeColor="text1"/>
          <w:sz w:val="24"/>
          <w:szCs w:val="24"/>
        </w:rPr>
        <w:instrText xml:space="preserve"> ADDIN EN.REFLIST </w:instrText>
      </w:r>
      <w:r w:rsidRPr="00403E20">
        <w:rPr>
          <w:color w:val="000000" w:themeColor="text1"/>
          <w:sz w:val="24"/>
          <w:szCs w:val="24"/>
        </w:rPr>
        <w:fldChar w:fldCharType="separate"/>
      </w:r>
      <w:r w:rsidR="00EA6ABF" w:rsidRPr="00403E20">
        <w:rPr>
          <w:noProof/>
        </w:rPr>
        <w:t>An, C.J.; Huang, G.</w:t>
      </w:r>
      <w:r w:rsidR="00F33537" w:rsidRPr="00403E20">
        <w:rPr>
          <w:noProof/>
        </w:rPr>
        <w:t>H.; Yao, Y.; Sun, W.; An, K. Performance of in-vessel composting of food waste in the presence of coal ash and uric acid. J Hazard Mater 2012;203-204:38-45</w:t>
      </w:r>
    </w:p>
    <w:p w14:paraId="406DF514" w14:textId="77777777" w:rsidR="009854AE" w:rsidRPr="00403E20" w:rsidRDefault="009854AE" w:rsidP="009854AE">
      <w:pPr>
        <w:pStyle w:val="EndNoteBibliography"/>
        <w:ind w:left="720" w:hanging="720"/>
        <w:rPr>
          <w:noProof/>
        </w:rPr>
      </w:pPr>
      <w:r w:rsidRPr="00403E20">
        <w:rPr>
          <w:noProof/>
        </w:rPr>
        <w:t>Andersson, D.I.; Hughes, D. Antibiotic resistance and its cost: is it possible to reverse resistance? Nat Rev Microbiol 2010;8:260</w:t>
      </w:r>
    </w:p>
    <w:p w14:paraId="6A6AFB99" w14:textId="77777777" w:rsidR="007B3447" w:rsidRPr="00403E20" w:rsidRDefault="007B3447" w:rsidP="007B3447">
      <w:pPr>
        <w:pStyle w:val="EndNoteBibliography"/>
        <w:ind w:left="720" w:hanging="720"/>
        <w:rPr>
          <w:noProof/>
        </w:rPr>
      </w:pPr>
      <w:r w:rsidRPr="00403E20">
        <w:fldChar w:fldCharType="begin"/>
      </w:r>
      <w:r w:rsidRPr="00403E20">
        <w:instrText xml:space="preserve"> ADDIN EN.REFLIST </w:instrText>
      </w:r>
      <w:r w:rsidRPr="00403E20">
        <w:fldChar w:fldCharType="separate"/>
      </w:r>
      <w:r w:rsidRPr="00403E20">
        <w:rPr>
          <w:noProof/>
        </w:rPr>
        <w:t xml:space="preserve">Baker-Austin, C., Wright, M.S., Stepanauskas, R., McArthur, J.V. 2006. Co-selection of antibiotic and metal resistance. </w:t>
      </w:r>
      <w:r w:rsidRPr="00403E20">
        <w:rPr>
          <w:i/>
          <w:noProof/>
        </w:rPr>
        <w:t>Trends in Microbiology</w:t>
      </w:r>
      <w:r w:rsidRPr="00403E20">
        <w:rPr>
          <w:noProof/>
        </w:rPr>
        <w:t xml:space="preserve">, </w:t>
      </w:r>
      <w:r w:rsidRPr="00403E20">
        <w:rPr>
          <w:b/>
          <w:noProof/>
        </w:rPr>
        <w:t>14</w:t>
      </w:r>
      <w:r w:rsidRPr="00403E20">
        <w:rPr>
          <w:noProof/>
        </w:rPr>
        <w:t>(4), 176-182.</w:t>
      </w:r>
    </w:p>
    <w:p w14:paraId="49969BCC" w14:textId="777B8488" w:rsidR="00F33537" w:rsidRPr="00403E20" w:rsidRDefault="007B3447" w:rsidP="00F33537">
      <w:pPr>
        <w:pStyle w:val="EndNoteBibliography"/>
        <w:ind w:left="560" w:hanging="560"/>
        <w:rPr>
          <w:noProof/>
        </w:rPr>
      </w:pPr>
      <w:r w:rsidRPr="00403E20">
        <w:fldChar w:fldCharType="end"/>
      </w:r>
      <w:r w:rsidR="00F33537" w:rsidRPr="00403E20">
        <w:rPr>
          <w:noProof/>
        </w:rPr>
        <w:t>Bondarczuk, K.; Markowicz, A.; Piotrowska-Seget, Z. The urgent need for risk assessment on the antibiotic resistance spread via sewage sludge land application. Environ Int 2016;87:49-55</w:t>
      </w:r>
    </w:p>
    <w:p w14:paraId="24CFB2BA" w14:textId="77777777" w:rsidR="007F286A" w:rsidRPr="00403E20" w:rsidRDefault="007F286A" w:rsidP="007F286A">
      <w:pPr>
        <w:pStyle w:val="EndNoteBibliography"/>
        <w:ind w:left="560" w:hanging="560"/>
      </w:pPr>
      <w:r w:rsidRPr="00403E20">
        <w:t>Björkman, J.; Andersson, D.I. The cost of antibiotic resistance from a bacterial perspective. Drug Resist Update 2000;3:237-245</w:t>
      </w:r>
    </w:p>
    <w:p w14:paraId="59652EC0" w14:textId="77777777" w:rsidR="00F33537" w:rsidRPr="00403E20" w:rsidRDefault="00F33537" w:rsidP="00F33537">
      <w:pPr>
        <w:pStyle w:val="EndNoteBibliography"/>
        <w:ind w:left="560" w:hanging="560"/>
        <w:rPr>
          <w:noProof/>
        </w:rPr>
      </w:pPr>
      <w:r w:rsidRPr="00403E20">
        <w:rPr>
          <w:noProof/>
        </w:rPr>
        <w:t>Caporaso, J.G.; Kuczynski, J.; Stombaugh, J.; Bittinger, K.; Bushman, F.D.; Costello, E.K.; Fierer, N.; Peña, A.G.; Goodrich, J.K.; Gordon, J.I. QIIME allows analysis of high-throughput community sequencing data. Nature methods 2010;7:335-336</w:t>
      </w:r>
    </w:p>
    <w:p w14:paraId="6DF3B0DE" w14:textId="77777777" w:rsidR="00F33537" w:rsidRPr="00403E20" w:rsidRDefault="00F33537" w:rsidP="00F33537">
      <w:pPr>
        <w:pStyle w:val="EndNoteBibliography"/>
        <w:ind w:left="560" w:hanging="560"/>
        <w:rPr>
          <w:noProof/>
        </w:rPr>
      </w:pPr>
      <w:r w:rsidRPr="00403E20">
        <w:rPr>
          <w:noProof/>
        </w:rPr>
        <w:t>Caporaso, J.G.; Lauber, C.L.; Walters, W.A.; Berg-Lyons, D.; Huntley, J.; Fierer, N.; Owens, S.M.; Betley, J.; Fraser, L.; Bauer, M.; Gormley, N.; Gilbert, J.A.; Smith, G.; Knight, R. Ultra-high-throughput microbial community analysis on the Illumina HiSeq and MiSeq platforms. ISME J 2012;6:1621</w:t>
      </w:r>
    </w:p>
    <w:p w14:paraId="2630EBF6" w14:textId="49D093EE" w:rsidR="00F33537" w:rsidRPr="00403E20" w:rsidRDefault="00EA6ABF" w:rsidP="00F33537">
      <w:pPr>
        <w:pStyle w:val="EndNoteBibliography"/>
        <w:ind w:left="560" w:hanging="560"/>
        <w:rPr>
          <w:noProof/>
        </w:rPr>
      </w:pPr>
      <w:r w:rsidRPr="00403E20">
        <w:rPr>
          <w:noProof/>
        </w:rPr>
        <w:t>Chen, Q.</w:t>
      </w:r>
      <w:r w:rsidR="00F33537" w:rsidRPr="00403E20">
        <w:rPr>
          <w:noProof/>
        </w:rPr>
        <w:t>L.; Li, H.</w:t>
      </w:r>
      <w:r w:rsidRPr="00403E20">
        <w:rPr>
          <w:noProof/>
        </w:rPr>
        <w:t>; Zhou, X.Y.; Zhao, Y.; Su, J.Q.; Zhang, X.; Huang, F.</w:t>
      </w:r>
      <w:r w:rsidR="00F33537" w:rsidRPr="00403E20">
        <w:rPr>
          <w:noProof/>
        </w:rPr>
        <w:t>Y. An underappreciated hotspot of antibiotic resistance: The groundwater near the municipal solid waste landfill. Sci Total Environ 2017a;609:966-973</w:t>
      </w:r>
    </w:p>
    <w:p w14:paraId="6F57DEC0" w14:textId="77777777" w:rsidR="00F33537" w:rsidRPr="00403E20" w:rsidRDefault="00F33537" w:rsidP="00F33537">
      <w:pPr>
        <w:pStyle w:val="EndNoteBibliography"/>
        <w:ind w:left="560" w:hanging="560"/>
        <w:rPr>
          <w:noProof/>
        </w:rPr>
      </w:pPr>
      <w:r w:rsidRPr="00403E20">
        <w:rPr>
          <w:noProof/>
        </w:rPr>
        <w:t>Chen, W.; Geng, Y.; Hong, J.; Kua, H.W.; Xu, C.; Yu, N. Life cycle assessment of antibiotic mycelial residues management in China. Renew Sust Energ Rev 2017b;79:830-838</w:t>
      </w:r>
    </w:p>
    <w:p w14:paraId="034FFC8D" w14:textId="77777777" w:rsidR="00F33537" w:rsidRPr="00403E20" w:rsidRDefault="00F33537" w:rsidP="00F33537">
      <w:pPr>
        <w:pStyle w:val="EndNoteBibliography"/>
        <w:ind w:left="560" w:hanging="560"/>
        <w:rPr>
          <w:noProof/>
        </w:rPr>
      </w:pPr>
      <w:r w:rsidRPr="00403E20">
        <w:rPr>
          <w:noProof/>
        </w:rPr>
        <w:t>Chen, Y.; Chen, Y.; Li, Y.; Wu, Y.; Zeng, Z.; Xu, R.; Wang, S.; Li, H.; Zhang, J. Changes of heavy metal fractions during co-composting of agricultural waste and river sediment with inoculation of Phanerochaete chrysosporium. J Hazard Mater 2019;378:120757</w:t>
      </w:r>
    </w:p>
    <w:p w14:paraId="48C19932" w14:textId="535AC07E" w:rsidR="00F33537" w:rsidRPr="00403E20" w:rsidRDefault="00F33537" w:rsidP="00F33537">
      <w:pPr>
        <w:pStyle w:val="EndNoteBibliography"/>
        <w:ind w:left="560" w:hanging="560"/>
        <w:rPr>
          <w:noProof/>
        </w:rPr>
      </w:pPr>
      <w:r w:rsidRPr="00403E20">
        <w:rPr>
          <w:noProof/>
        </w:rPr>
        <w:t>Cui, P.; Fan, F.; Yin, C.; Song, A.; Huang, P.; Tang, Y.; Zhu, P.; Peng, C.; Li, T.; Wakelin, S.A. Long-term organic and inorganic fertilization alters temperature sensitivity of potential N 2 O emissions and associated microbes. Soil Biology and Biochemistry 2016;93:131-141</w:t>
      </w:r>
    </w:p>
    <w:p w14:paraId="0B14B753" w14:textId="186A3172" w:rsidR="00F5642B" w:rsidRPr="00403E20" w:rsidRDefault="00F5642B" w:rsidP="00F5642B">
      <w:pPr>
        <w:pStyle w:val="EndNoteBibliography"/>
        <w:ind w:left="720" w:hanging="720"/>
        <w:rPr>
          <w:noProof/>
        </w:rPr>
      </w:pPr>
      <w:r w:rsidRPr="00403E20">
        <w:rPr>
          <w:noProof/>
        </w:rPr>
        <w:t xml:space="preserve">Ding, J., Zhu, D., Hong, B., Wang, H.T., Li, G., Ma, Y.B., Tang, Y.T., Chen, Q.L. 2019. Long-term application of organic fertilization causes the accumulation of antibiotic resistome in earthworm gut microbiota. </w:t>
      </w:r>
      <w:r w:rsidRPr="00403E20">
        <w:rPr>
          <w:i/>
          <w:noProof/>
        </w:rPr>
        <w:t>Environ Int</w:t>
      </w:r>
      <w:r w:rsidR="00EA6ABF" w:rsidRPr="00403E20">
        <w:rPr>
          <w:i/>
          <w:noProof/>
        </w:rPr>
        <w:t xml:space="preserve"> </w:t>
      </w:r>
      <w:r w:rsidRPr="00403E20">
        <w:rPr>
          <w:noProof/>
        </w:rPr>
        <w:t>124</w:t>
      </w:r>
      <w:r w:rsidR="00EA6ABF" w:rsidRPr="00403E20">
        <w:rPr>
          <w:noProof/>
        </w:rPr>
        <w:t>;</w:t>
      </w:r>
      <w:r w:rsidRPr="00403E20">
        <w:rPr>
          <w:noProof/>
        </w:rPr>
        <w:t>145-152.</w:t>
      </w:r>
    </w:p>
    <w:p w14:paraId="2CCA41C7" w14:textId="692AED04" w:rsidR="00F33537" w:rsidRPr="00403E20" w:rsidRDefault="00F33537" w:rsidP="00F33537">
      <w:pPr>
        <w:pStyle w:val="EndNoteBibliography"/>
        <w:ind w:left="560" w:hanging="560"/>
        <w:rPr>
          <w:noProof/>
        </w:rPr>
      </w:pPr>
      <w:r w:rsidRPr="00403E20">
        <w:rPr>
          <w:noProof/>
        </w:rPr>
        <w:t>Edgar, R.C. Search and clustering orders of magnitude faster than BLAST. Bioinformatics 2010;26:2460-2461</w:t>
      </w:r>
    </w:p>
    <w:p w14:paraId="61DF9D57" w14:textId="77777777" w:rsidR="009854AE" w:rsidRPr="00403E20" w:rsidRDefault="009854AE" w:rsidP="009854AE">
      <w:pPr>
        <w:pStyle w:val="EndNoteBibliography"/>
        <w:ind w:left="560" w:hanging="560"/>
      </w:pPr>
      <w:r w:rsidRPr="00403E20">
        <w:t>Gullberg, E.; Albrecht, L.M.; Karlsson, C.; Sandegren, L.; Andersson, D.I. Selection of a multidrug resistance plasmid by sublethal levels of antibiotics and heavy metals. mBio 2014;5:e01918-01914</w:t>
      </w:r>
    </w:p>
    <w:p w14:paraId="6C0EB8E1" w14:textId="77777777" w:rsidR="00EA6ABF" w:rsidRPr="00403E20" w:rsidRDefault="00F33537" w:rsidP="00F33537">
      <w:pPr>
        <w:pStyle w:val="EndNoteBibliography"/>
        <w:ind w:left="560" w:hanging="560"/>
        <w:rPr>
          <w:noProof/>
        </w:rPr>
      </w:pPr>
      <w:r w:rsidRPr="00403E20">
        <w:rPr>
          <w:noProof/>
        </w:rPr>
        <w:t>González-Plaza, J.J. Antibiotic-manufacturing sites are hot-spots for the release and spread of bacteria carrying antibiotic resistance genes and mobile genetic elements in receiving aquatic environments. Environ Int</w:t>
      </w:r>
      <w:r w:rsidR="00EA6ABF" w:rsidRPr="00403E20">
        <w:rPr>
          <w:noProof/>
        </w:rPr>
        <w:t xml:space="preserve"> 2019;130:</w:t>
      </w:r>
      <w:r w:rsidR="00EA6ABF" w:rsidRPr="00403E20">
        <w:t xml:space="preserve"> </w:t>
      </w:r>
      <w:r w:rsidR="00EA6ABF" w:rsidRPr="00403E20">
        <w:rPr>
          <w:noProof/>
        </w:rPr>
        <w:t>104735</w:t>
      </w:r>
    </w:p>
    <w:p w14:paraId="6856A269" w14:textId="346D9C37" w:rsidR="00F33537" w:rsidRPr="00403E20" w:rsidRDefault="00F33537" w:rsidP="00F33537">
      <w:pPr>
        <w:pStyle w:val="EndNoteBibliography"/>
        <w:ind w:left="560" w:hanging="560"/>
        <w:rPr>
          <w:noProof/>
        </w:rPr>
      </w:pPr>
      <w:r w:rsidRPr="00403E20">
        <w:rPr>
          <w:noProof/>
        </w:rPr>
        <w:t>Guo, T.; Lou, C.; Zhai, W.; Tang, X.; Hashmi, M.Z.; Murtaza, R.; Li, Y.; Liu, X.; Xu, J. Increased occurrence of heavy metals, antibiotics and resistance genes in surface soil after long-term application of manure. Sci Total Environ 2018;635:995-1003</w:t>
      </w:r>
    </w:p>
    <w:p w14:paraId="343C793B" w14:textId="1364C2CB" w:rsidR="007F286A" w:rsidRPr="00403E20" w:rsidRDefault="007F286A" w:rsidP="007F286A">
      <w:pPr>
        <w:pStyle w:val="EndNoteBibliography"/>
        <w:ind w:left="560" w:hanging="560"/>
      </w:pPr>
      <w:r w:rsidRPr="00403E20">
        <w:t>Hu, H.; Wang, J.-T.; Li, J.; Shi, X.; Ma, Y.; Chen, D.; He, J.-Z. Long-term nickel contamination increases the occurrence of antibiotic resistance genes in agricultural soils. Environ Sci Technol 2017;51:790-800</w:t>
      </w:r>
    </w:p>
    <w:p w14:paraId="4975FFD3" w14:textId="77777777" w:rsidR="00E33CE4" w:rsidRPr="00403E20" w:rsidRDefault="00E33CE4" w:rsidP="00E33CE4">
      <w:pPr>
        <w:pStyle w:val="EndNoteBibliography"/>
        <w:ind w:left="720" w:hanging="720"/>
        <w:rPr>
          <w:noProof/>
        </w:rPr>
      </w:pPr>
      <w:r w:rsidRPr="00403E20">
        <w:rPr>
          <w:noProof/>
        </w:rPr>
        <w:t>Klumper, U.; Dechesne, A.; Riber, L.; Brandt, K.K.; Gulay, A.; Sorensen, S.J.; Smets, B.F. Metal stressors consistently modulate bacterial conjugal plasmid uptake potential in a phylogenetically conserved manner. ISME J 2017;11:152-165</w:t>
      </w:r>
    </w:p>
    <w:p w14:paraId="7B8D79F8" w14:textId="5B9115F7" w:rsidR="00F33537" w:rsidRPr="00403E20" w:rsidRDefault="00F33537" w:rsidP="00F33537">
      <w:pPr>
        <w:pStyle w:val="EndNoteBibliography"/>
        <w:ind w:left="560" w:hanging="560"/>
        <w:rPr>
          <w:noProof/>
        </w:rPr>
      </w:pPr>
      <w:r w:rsidRPr="00403E20">
        <w:rPr>
          <w:noProof/>
        </w:rPr>
        <w:t>Kothari, A.; Wu, Y.W.; Chandonia, J.M.; Charrier, M.; Rajeev, L.; Rocha, A.M.; Joyner, D.C.; Hazen, T.C.; Singer, S.W.; Mukhopadhyay, A. Large Circular plasmids from groundwater plasmidomes span multiple incompatibility groups and are enriched in multimetal resistance genes. MBio 2019;10</w:t>
      </w:r>
      <w:r w:rsidR="00807B0B" w:rsidRPr="00403E20">
        <w:rPr>
          <w:noProof/>
        </w:rPr>
        <w:t>:</w:t>
      </w:r>
      <w:r w:rsidR="00807B0B" w:rsidRPr="00403E20">
        <w:t xml:space="preserve"> </w:t>
      </w:r>
      <w:r w:rsidR="00807B0B" w:rsidRPr="00403E20">
        <w:rPr>
          <w:noProof/>
        </w:rPr>
        <w:t>e02899-18</w:t>
      </w:r>
    </w:p>
    <w:p w14:paraId="4A58456C" w14:textId="77777777" w:rsidR="00F33537" w:rsidRPr="00403E20" w:rsidRDefault="00F33537" w:rsidP="00F33537">
      <w:pPr>
        <w:pStyle w:val="EndNoteBibliography"/>
        <w:ind w:left="560" w:hanging="560"/>
        <w:rPr>
          <w:noProof/>
        </w:rPr>
      </w:pPr>
      <w:r w:rsidRPr="00403E20">
        <w:rPr>
          <w:noProof/>
        </w:rPr>
        <w:t>Li, B.; Yang, Y.; Ma, L.; Ju, F.; Guo, F.; Tiedje, J.M.; Zhang, T. Metagenomic and network analysis reveal wide distribution and co-occurrence of environmental antibiotic resistance genes. ISME J 2015;9:2490-2502</w:t>
      </w:r>
    </w:p>
    <w:p w14:paraId="76100947" w14:textId="6D222405" w:rsidR="00F33537" w:rsidRPr="00403E20" w:rsidRDefault="00F33537" w:rsidP="00F33537">
      <w:pPr>
        <w:pStyle w:val="EndNoteBibliography"/>
        <w:ind w:left="560" w:hanging="560"/>
        <w:rPr>
          <w:noProof/>
        </w:rPr>
      </w:pPr>
      <w:r w:rsidRPr="00403E20">
        <w:rPr>
          <w:noProof/>
        </w:rPr>
        <w:t>Liao, H.; Lu, X.; Rensing, C.; Friman, V.P.; Geisen, S.; Chen, Z.; Yu, Z.; Wei, Z.; Zhou, S.; Zhu, Y. Hyperthermophilic composting accelerates the removal of antibiotic resistance genes and mobile genetic elements in sewage sludge. Environ Sci Technol 2018;52:266-276</w:t>
      </w:r>
    </w:p>
    <w:p w14:paraId="25E794D9" w14:textId="27E22327" w:rsidR="00822BA3" w:rsidRPr="00403E20" w:rsidRDefault="00807B0B" w:rsidP="00822BA3">
      <w:pPr>
        <w:pStyle w:val="EndNoteBibliography"/>
        <w:ind w:left="560" w:hanging="560"/>
      </w:pPr>
      <w:r w:rsidRPr="00403E20">
        <w:t>Liao, H.; Friman, V.</w:t>
      </w:r>
      <w:r w:rsidR="00822BA3" w:rsidRPr="00403E20">
        <w:t>P.; Geisen, S.; Zhao, Q.; Cui, P.; Lu, X.; Chen, Z.; Yu, Z.; Zhou, S. Horizontal gene transfer and shifts in linked bacterial community composition are associated with maintenance of antibiotic resistance genes during food waste composting. Sci Total Environ 2019;660:841-850</w:t>
      </w:r>
    </w:p>
    <w:p w14:paraId="3E50C49E" w14:textId="77777777" w:rsidR="001771FE" w:rsidRPr="00403E20" w:rsidRDefault="001771FE" w:rsidP="001771FE">
      <w:pPr>
        <w:pStyle w:val="EndNoteBibliography"/>
        <w:ind w:left="560" w:hanging="560"/>
      </w:pPr>
      <w:r w:rsidRPr="00403E20">
        <w:t>Liu, Y.; Feng, Y.; Cheng, D.; Xue, J.; StevenWakelin; Li, Z. Dynamics of bacterial composition and the fate of antibiotic resistance genes and mobile genetic elements during the co-composting with gentamicin fermentation residue and lovastatin fermentation residue. Bioresource Technol 2018;261:249-256</w:t>
      </w:r>
    </w:p>
    <w:p w14:paraId="3643A954" w14:textId="33772E9A" w:rsidR="00F33537" w:rsidRPr="00403E20" w:rsidRDefault="00F33537" w:rsidP="00F33537">
      <w:pPr>
        <w:pStyle w:val="EndNoteBibliography"/>
        <w:ind w:left="560" w:hanging="560"/>
        <w:rPr>
          <w:noProof/>
        </w:rPr>
      </w:pPr>
      <w:r w:rsidRPr="00403E20">
        <w:rPr>
          <w:noProof/>
        </w:rPr>
        <w:t>Liu, Z.; Klumper, U.; Liu, Y.; Yang, Y.; Wei, Q.; Lin, J.G.; Gu, J.D.; Li, M. Metagenomic and metatranscriptomic analyses reveal activity and hosts of antibiotic resistance genes in activated sludge. Environ Int 2019;129:208-220</w:t>
      </w:r>
    </w:p>
    <w:p w14:paraId="5553271F" w14:textId="2DD037AF" w:rsidR="00E33CE4" w:rsidRPr="00403E20" w:rsidRDefault="00E33CE4" w:rsidP="00E33CE4">
      <w:pPr>
        <w:pStyle w:val="EndNoteBibliography"/>
        <w:ind w:left="720" w:hanging="720"/>
        <w:rPr>
          <w:noProof/>
        </w:rPr>
      </w:pPr>
      <w:r w:rsidRPr="00403E20">
        <w:rPr>
          <w:noProof/>
        </w:rPr>
        <w:t>Lu, J.; Wang, Y.; Li, J.; Mao, L.; Nguyen, S.H.; Duarte, T.; Coin, L.; Bond, P.; Yuan, Z.; Guo, J. Triclosan at environmentally relevant concentrations promotes horizontal transfer of multidrug resistance genes within and across bacterial genera. Environ Int 2018;</w:t>
      </w:r>
      <w:r w:rsidR="00807B0B" w:rsidRPr="00403E20">
        <w:rPr>
          <w:noProof/>
        </w:rPr>
        <w:t>121:</w:t>
      </w:r>
      <w:r w:rsidR="00807B0B" w:rsidRPr="00403E20">
        <w:t xml:space="preserve"> </w:t>
      </w:r>
      <w:r w:rsidR="00807B0B" w:rsidRPr="00403E20">
        <w:rPr>
          <w:noProof/>
        </w:rPr>
        <w:t>1217-1226</w:t>
      </w:r>
    </w:p>
    <w:p w14:paraId="2AD52228" w14:textId="395BD1C9" w:rsidR="00F33537" w:rsidRPr="00403E20" w:rsidRDefault="00F33537" w:rsidP="00F33537">
      <w:pPr>
        <w:pStyle w:val="EndNoteBibliography"/>
        <w:ind w:left="560" w:hanging="560"/>
        <w:rPr>
          <w:noProof/>
        </w:rPr>
      </w:pPr>
      <w:r w:rsidRPr="00403E20">
        <w:rPr>
          <w:noProof/>
        </w:rPr>
        <w:t xml:space="preserve">Ma, </w:t>
      </w:r>
      <w:r w:rsidR="00807B0B" w:rsidRPr="00403E20">
        <w:rPr>
          <w:noProof/>
        </w:rPr>
        <w:t>L.; Li, A.d.; Yin, X.</w:t>
      </w:r>
      <w:r w:rsidRPr="00403E20">
        <w:rPr>
          <w:noProof/>
        </w:rPr>
        <w:t>L.; Zhang, T. The prevalence of integrons as the carrier of antibiotic resistance genes in natural and man-made environments. Environ Sci Technol 2017;51:2720-5728</w:t>
      </w:r>
    </w:p>
    <w:p w14:paraId="53FAE09F" w14:textId="44B87976" w:rsidR="00F33537" w:rsidRPr="00403E20" w:rsidRDefault="00F33537" w:rsidP="00F33537">
      <w:pPr>
        <w:pStyle w:val="EndNoteBibliography"/>
        <w:ind w:left="560" w:hanging="560"/>
        <w:rPr>
          <w:noProof/>
        </w:rPr>
      </w:pPr>
      <w:r w:rsidRPr="00403E20">
        <w:rPr>
          <w:noProof/>
        </w:rPr>
        <w:t>McDonald, D.; Price, M.N.; Goodrich, J.; Nawrocki, E.P.; DeSantis, T.Z.; Probst, A.; Andersen, G.L.; Knight, R.; Hugenholtz, P. An improved Greengenes taxonomy with explicit ranks for ecological and evolutionary analyses of bacteria and archaea. ISME J 2012;6:610-618</w:t>
      </w:r>
    </w:p>
    <w:p w14:paraId="25C15B97" w14:textId="77777777" w:rsidR="00374E64" w:rsidRPr="00403E20" w:rsidRDefault="00374E64" w:rsidP="00374E64">
      <w:pPr>
        <w:pStyle w:val="EndNoteBibliography"/>
        <w:ind w:left="560" w:hanging="560"/>
      </w:pPr>
      <w:r w:rsidRPr="00403E20">
        <w:t>Munir, M.; Xagoraraki, I. Levels of antibiotic resistance genes in manure, biosolids, and fertilized soil. J Environ Qual 2011;40:248-255</w:t>
      </w:r>
    </w:p>
    <w:p w14:paraId="454D249B" w14:textId="77777777" w:rsidR="00F33537" w:rsidRPr="00403E20" w:rsidRDefault="00F33537" w:rsidP="00F33537">
      <w:pPr>
        <w:pStyle w:val="EndNoteBibliography"/>
        <w:ind w:left="560" w:hanging="560"/>
        <w:rPr>
          <w:noProof/>
        </w:rPr>
      </w:pPr>
      <w:r w:rsidRPr="00403E20">
        <w:rPr>
          <w:noProof/>
        </w:rPr>
        <w:t>Pal, C.; Bengtsson-Palme, J.; Kristiansson, E.; Larsson, D.G. Co-occurrence of resistance genes to antibiotics, biocides and metals reveals novel insights into their co-selection potential. BMC Genomics 2015;16:964</w:t>
      </w:r>
    </w:p>
    <w:p w14:paraId="0C1CE20A" w14:textId="77777777" w:rsidR="00F33537" w:rsidRPr="00403E20" w:rsidRDefault="00F33537" w:rsidP="00F33537">
      <w:pPr>
        <w:pStyle w:val="EndNoteBibliography"/>
        <w:ind w:left="560" w:hanging="560"/>
        <w:rPr>
          <w:noProof/>
        </w:rPr>
      </w:pPr>
      <w:r w:rsidRPr="00403E20">
        <w:rPr>
          <w:noProof/>
        </w:rPr>
        <w:t>Pepper, I.L.; Brooks, J.P.; Gerba, C.P. Antibiotic Resistant Bacteria in Municipal Wastes: Is There Reason for Concern? Environ Sci Technol 2018;52:3949-3959</w:t>
      </w:r>
    </w:p>
    <w:p w14:paraId="1F5BC9A9" w14:textId="77777777" w:rsidR="00F33537" w:rsidRPr="00403E20" w:rsidRDefault="00F33537" w:rsidP="00F33537">
      <w:pPr>
        <w:pStyle w:val="EndNoteBibliography"/>
        <w:ind w:left="560" w:hanging="560"/>
        <w:rPr>
          <w:noProof/>
        </w:rPr>
      </w:pPr>
      <w:r w:rsidRPr="00403E20">
        <w:rPr>
          <w:noProof/>
        </w:rPr>
        <w:t>Povolo, V.R.; Ackermann, M. Disseminating antibiotic resistance during treatment. Science 2019;364:737-738</w:t>
      </w:r>
    </w:p>
    <w:p w14:paraId="767981E8" w14:textId="15E362ED" w:rsidR="00F33537" w:rsidRPr="00403E20" w:rsidRDefault="00F33537" w:rsidP="00F33537">
      <w:pPr>
        <w:pStyle w:val="EndNoteBibliography"/>
        <w:ind w:left="560" w:hanging="560"/>
        <w:rPr>
          <w:noProof/>
        </w:rPr>
      </w:pPr>
      <w:r w:rsidRPr="00403E20">
        <w:rPr>
          <w:noProof/>
        </w:rPr>
        <w:t>Ren, S.; Boo, C.; Guo, N.; Wang, S.G.; Elimelech, M.; Wang, Y. Photocatalytic reactive ultrafiltration membrane for removal of antibiotic resistant bacteria and antibiotic resistance genes from wastewater effluent. Environ Sci Technol 2018;15:8666–8673</w:t>
      </w:r>
    </w:p>
    <w:p w14:paraId="0F721A62" w14:textId="77777777" w:rsidR="00407B91" w:rsidRPr="00403E20" w:rsidRDefault="00407B91" w:rsidP="00407B91">
      <w:pPr>
        <w:pStyle w:val="EndNoteBibliography"/>
        <w:ind w:left="560" w:hanging="560"/>
      </w:pPr>
      <w:r w:rsidRPr="00403E20">
        <w:t>San Millan, A.; MacLean, R.C. Fitness costs of plasmids: a limit to plasmid transmission. Microbiology Spectrum 2017;5:1-11</w:t>
      </w:r>
    </w:p>
    <w:p w14:paraId="0A54ADE2" w14:textId="77777777" w:rsidR="00F33537" w:rsidRPr="00403E20" w:rsidRDefault="00F33537" w:rsidP="00F33537">
      <w:pPr>
        <w:pStyle w:val="EndNoteBibliography"/>
        <w:ind w:left="560" w:hanging="560"/>
        <w:rPr>
          <w:noProof/>
        </w:rPr>
      </w:pPr>
      <w:r w:rsidRPr="00403E20">
        <w:rPr>
          <w:noProof/>
        </w:rPr>
        <w:t>Segata, N.; Izard, J.; Waldron, L.; Gevers, D.; Miropolsky, L.; Garrett, W.S.; Huttenhower, C. Metagenomic biomarker discovery and explanation. Genome Biol 2011;12:R60</w:t>
      </w:r>
    </w:p>
    <w:p w14:paraId="0D64BA6E" w14:textId="77777777" w:rsidR="00F33537" w:rsidRPr="00403E20" w:rsidRDefault="00F33537" w:rsidP="00F33537">
      <w:pPr>
        <w:pStyle w:val="EndNoteBibliography"/>
        <w:ind w:left="560" w:hanging="560"/>
        <w:rPr>
          <w:noProof/>
        </w:rPr>
      </w:pPr>
      <w:r w:rsidRPr="00403E20">
        <w:rPr>
          <w:noProof/>
        </w:rPr>
        <w:t>Song, J.; Rensing, C.; Holm, P.E.; Virta, M.; Brandt, K.K. Comparison of metals and tetracycline as selective agents for development of tetracycline resistant bacterial communities in agricultural soil. Environ Sci Technol 2017;51:3040-3047</w:t>
      </w:r>
    </w:p>
    <w:p w14:paraId="6C5A1101" w14:textId="5BF0487D" w:rsidR="00F33537" w:rsidRPr="00403E20" w:rsidRDefault="00F33537" w:rsidP="00F33537">
      <w:pPr>
        <w:pStyle w:val="EndNoteBibliography"/>
        <w:ind w:left="560" w:hanging="560"/>
        <w:rPr>
          <w:noProof/>
        </w:rPr>
      </w:pPr>
      <w:r w:rsidRPr="00403E20">
        <w:rPr>
          <w:noProof/>
        </w:rPr>
        <w:t>Wagg, C.; Bender, S.F.; Widmer, F.; van der Heijden, M.G. Soil biodiversity and soil community composition determine ecosystem multifunctionality. Proc Nat Acad Sci USA 2014;111:5266-5270</w:t>
      </w:r>
    </w:p>
    <w:p w14:paraId="29804F0D" w14:textId="40041083" w:rsidR="0071628E" w:rsidRPr="00403E20" w:rsidRDefault="0071628E" w:rsidP="0071628E">
      <w:pPr>
        <w:pStyle w:val="EndNoteBibliography"/>
        <w:ind w:left="560" w:hanging="560"/>
      </w:pPr>
      <w:r w:rsidRPr="00403E20">
        <w:t>Wang, R.; Zhang, J.; Sui, Q.; Wang, H.; Tong, J.; Chen, M.; Wei, Y.; Wei, D. Effect of red mud addition on tetracycline and copper resistance genes and microbial community during the full scale swine manure composting. Bioresource Technol 2016;216:1049-1057</w:t>
      </w:r>
    </w:p>
    <w:p w14:paraId="15B422B5" w14:textId="77777777" w:rsidR="00E33CE4" w:rsidRPr="00403E20" w:rsidRDefault="00E33CE4" w:rsidP="00E33CE4">
      <w:pPr>
        <w:pStyle w:val="EndNoteBibliography"/>
        <w:ind w:left="560" w:hanging="560"/>
      </w:pPr>
      <w:r w:rsidRPr="00403E20">
        <w:t>Wu, D.; Huang, X.-H.; Sun, J.-Z.; Graham, D.W.; Xie, B. Antibiotic resistance genes and associated microbial community conditions in aging landfill systems. Environ Sci Technol 2017;21:12859–12867</w:t>
      </w:r>
    </w:p>
    <w:p w14:paraId="055042D1" w14:textId="77777777" w:rsidR="00F33537" w:rsidRPr="00403E20" w:rsidRDefault="00F33537" w:rsidP="00F33537">
      <w:pPr>
        <w:pStyle w:val="EndNoteBibliography"/>
        <w:ind w:left="560" w:hanging="560"/>
        <w:rPr>
          <w:noProof/>
        </w:rPr>
      </w:pPr>
      <w:r w:rsidRPr="00403E20">
        <w:rPr>
          <w:noProof/>
        </w:rPr>
        <w:t>Yang, Q.; Tian, T.; Niu, T.; Wang, P. Molecular characterization of antibiotic resistance in cultivable multidrug-resistant bacteria from livestock manure. Environ Pollut 2017;229:188-198</w:t>
      </w:r>
    </w:p>
    <w:p w14:paraId="2B1D808B" w14:textId="627A5F40" w:rsidR="00F33537" w:rsidRPr="00403E20" w:rsidRDefault="00F33537" w:rsidP="00F33537">
      <w:pPr>
        <w:pStyle w:val="EndNoteBibliography"/>
        <w:ind w:left="560" w:hanging="560"/>
        <w:rPr>
          <w:noProof/>
        </w:rPr>
      </w:pPr>
      <w:r w:rsidRPr="00403E20">
        <w:rPr>
          <w:noProof/>
        </w:rPr>
        <w:t>Yu, Y.; Chen, L.; fang, Y.; Jia, X.; Chen, J. High temperatures can effectively degrade residual tetracyclines in chicken manure through composting. J Hazard Mater 2019;</w:t>
      </w:r>
      <w:r w:rsidR="00891127" w:rsidRPr="00403E20">
        <w:rPr>
          <w:noProof/>
        </w:rPr>
        <w:t>381</w:t>
      </w:r>
      <w:r w:rsidR="00891127" w:rsidRPr="00403E20">
        <w:rPr>
          <w:rFonts w:hint="eastAsia"/>
          <w:noProof/>
        </w:rPr>
        <w:t>:</w:t>
      </w:r>
      <w:r w:rsidR="00891127" w:rsidRPr="00403E20">
        <w:t xml:space="preserve"> </w:t>
      </w:r>
      <w:r w:rsidR="00891127" w:rsidRPr="00403E20">
        <w:rPr>
          <w:noProof/>
        </w:rPr>
        <w:t>120862</w:t>
      </w:r>
    </w:p>
    <w:p w14:paraId="6FEA0163" w14:textId="4DEBE9A9" w:rsidR="00F33537" w:rsidRPr="00403E20" w:rsidRDefault="00F33537" w:rsidP="00F33537">
      <w:pPr>
        <w:pStyle w:val="EndNoteBibliography"/>
        <w:ind w:left="560" w:hanging="560"/>
        <w:rPr>
          <w:noProof/>
        </w:rPr>
      </w:pPr>
      <w:r w:rsidRPr="00403E20">
        <w:rPr>
          <w:noProof/>
        </w:rPr>
        <w:t>Zhang, B.; Wang, M.M.; Wang, B.; Xin, Y.; Gao, J.; Liu, H. The effects of bio-available copper on macrolide antibiotic resistance genes and mobile elements during tylosin fermentation dregs co-composting. Bioresource Technol 2018a;251:230-237</w:t>
      </w:r>
    </w:p>
    <w:p w14:paraId="2AD2B078" w14:textId="77777777" w:rsidR="00FE6D4D" w:rsidRPr="00403E20" w:rsidRDefault="00FE6D4D" w:rsidP="00FE6D4D">
      <w:pPr>
        <w:pStyle w:val="EndNoteBibliography"/>
        <w:ind w:left="560" w:hanging="560"/>
      </w:pPr>
      <w:r w:rsidRPr="00403E20">
        <w:t>Zhang, J.; Sui, Q.; Tong, J.; Buhe, C.; Wang, R.; Chen, M.; Wei, Y. Sludge bio-drying: Effective to reduce both antibiotic resistance genes and mobile genetic elements. Water Res 2016;106:62-70</w:t>
      </w:r>
    </w:p>
    <w:p w14:paraId="6D34D4A8" w14:textId="77777777" w:rsidR="00F33537" w:rsidRPr="00403E20" w:rsidRDefault="00F33537" w:rsidP="00F33537">
      <w:pPr>
        <w:pStyle w:val="EndNoteBibliography"/>
        <w:ind w:left="560" w:hanging="560"/>
        <w:rPr>
          <w:noProof/>
        </w:rPr>
      </w:pPr>
      <w:r w:rsidRPr="00403E20">
        <w:rPr>
          <w:noProof/>
        </w:rPr>
        <w:t>Zhang, J.; Sui, Q.; Tong, J.; Zhong, H.; Wang, Y.; Chen, M.; Wei, Y. Soil types influence the fate of antibiotic-resistant bacteria and antibiotic resistance genes following the land application of sludge composts. Environ Int 2018b;118:34-43</w:t>
      </w:r>
    </w:p>
    <w:p w14:paraId="2C88B94B" w14:textId="72BAFC96" w:rsidR="00F33537" w:rsidRPr="00403E20" w:rsidRDefault="00F33537" w:rsidP="00F33537">
      <w:pPr>
        <w:pStyle w:val="EndNoteBibliography"/>
        <w:ind w:left="560" w:hanging="560"/>
        <w:rPr>
          <w:noProof/>
        </w:rPr>
      </w:pPr>
      <w:r w:rsidRPr="00403E20">
        <w:rPr>
          <w:noProof/>
        </w:rPr>
        <w:t>Zheng, G.; Lu, Y.; Wang, D.; Zhou, L. Importance of Sludge Conditioning in Attenuating Antibiotic Resistance: Removal of Antibiotic Resistance Genes by Bioleaching and Chemical Conditioning with Fe[III]/CaO. Water Res 2019;5:15-20</w:t>
      </w:r>
    </w:p>
    <w:p w14:paraId="7369C17F" w14:textId="41ECC734" w:rsidR="00574C58" w:rsidRPr="00403E20" w:rsidRDefault="00574C58" w:rsidP="00574C58">
      <w:pPr>
        <w:pStyle w:val="EndNoteBibliography"/>
        <w:ind w:left="560" w:hanging="560"/>
      </w:pPr>
      <w:r w:rsidRPr="00403E20">
        <w:t>Zhang, R.; Gu, J.; Wang, X.; Li, Y.; Zhang, K.; Yin, Y.; Zhang, X. Contributions of the microbial community and environmental variables to antibiotic resistance genes during co-composting with swine manure and cotton stalks. J Hazard Mater 2018c;358:82-91</w:t>
      </w:r>
    </w:p>
    <w:p w14:paraId="06DA899F" w14:textId="38BED3CE" w:rsidR="000D62A2" w:rsidRPr="00403E20" w:rsidRDefault="000D62A2" w:rsidP="000D62A2">
      <w:pPr>
        <w:pStyle w:val="EndNoteBibliography"/>
        <w:ind w:left="720" w:hanging="720"/>
        <w:rPr>
          <w:noProof/>
        </w:rPr>
      </w:pPr>
      <w:r w:rsidRPr="00403E20">
        <w:rPr>
          <w:noProof/>
        </w:rPr>
        <w:t xml:space="preserve">Zhao, Y., Cocerva, T., Cox, S., Tardif, S., Su, J.Q., Zhu, Y.G., Brandt, K.K. 2018. Evidence for co-selection of antibiotic resistance genes and mobile genetic elements in metal polluted urban soils. </w:t>
      </w:r>
      <w:r w:rsidRPr="00403E20">
        <w:rPr>
          <w:i/>
          <w:noProof/>
        </w:rPr>
        <w:t>Sci Total Environ</w:t>
      </w:r>
      <w:r w:rsidRPr="00403E20">
        <w:rPr>
          <w:noProof/>
        </w:rPr>
        <w:t xml:space="preserve">, </w:t>
      </w:r>
      <w:r w:rsidRPr="00403E20">
        <w:rPr>
          <w:b/>
          <w:noProof/>
        </w:rPr>
        <w:t>656</w:t>
      </w:r>
      <w:r w:rsidRPr="00403E20">
        <w:rPr>
          <w:noProof/>
        </w:rPr>
        <w:t>, 512-520.</w:t>
      </w:r>
    </w:p>
    <w:p w14:paraId="30499329" w14:textId="721CA698" w:rsidR="0055219B" w:rsidRPr="00403E20" w:rsidRDefault="0055219B" w:rsidP="0055219B">
      <w:pPr>
        <w:pStyle w:val="EndNoteBibliography"/>
        <w:ind w:left="720" w:hanging="720"/>
        <w:rPr>
          <w:noProof/>
        </w:rPr>
      </w:pPr>
      <w:r w:rsidRPr="00403E20">
        <w:rPr>
          <w:noProof/>
        </w:rPr>
        <w:t xml:space="preserve">Zhou, B., Wang, C., Zhao, Q., Wang, Y., Huo, M., Wang, J., Wang, S. 2016. Prevalence and dissemination of antibiotic resistance genes and coselection of heavy metals in Chinese dairy farms. </w:t>
      </w:r>
      <w:r w:rsidRPr="00403E20">
        <w:t>J Hazard Mater</w:t>
      </w:r>
      <w:r w:rsidRPr="00403E20">
        <w:rPr>
          <w:noProof/>
        </w:rPr>
        <w:t xml:space="preserve">, </w:t>
      </w:r>
      <w:r w:rsidRPr="00403E20">
        <w:rPr>
          <w:b/>
          <w:noProof/>
        </w:rPr>
        <w:t>320</w:t>
      </w:r>
      <w:r w:rsidRPr="00403E20">
        <w:rPr>
          <w:noProof/>
        </w:rPr>
        <w:t>, 10-17.</w:t>
      </w:r>
    </w:p>
    <w:p w14:paraId="2324654C" w14:textId="77777777" w:rsidR="00F33537" w:rsidRPr="00403E20" w:rsidRDefault="00F33537" w:rsidP="00F33537">
      <w:pPr>
        <w:pStyle w:val="EndNoteBibliography"/>
        <w:ind w:left="560" w:hanging="560"/>
        <w:rPr>
          <w:noProof/>
        </w:rPr>
      </w:pPr>
      <w:r w:rsidRPr="00403E20">
        <w:rPr>
          <w:noProof/>
        </w:rPr>
        <w:t>Zhou, H.; Meng, H.; Zhao, L.; Shen, Y.; Hou, Y.; Cheng, H.; Song, L. Effect of biochar and humic acid on the copper, lead, and cadmium passivation during composting. Bioresource Technol 2018;258:279-286</w:t>
      </w:r>
    </w:p>
    <w:p w14:paraId="69325E63" w14:textId="72939768" w:rsidR="009C1012" w:rsidRPr="00403E20" w:rsidRDefault="00A46C6B">
      <w:pPr>
        <w:spacing w:line="276" w:lineRule="auto"/>
        <w:rPr>
          <w:rFonts w:ascii="Times New Roman" w:hAnsi="Times New Roman" w:cs="Times New Roman"/>
          <w:color w:val="000000" w:themeColor="text1"/>
          <w:sz w:val="24"/>
          <w:szCs w:val="24"/>
        </w:rPr>
      </w:pPr>
      <w:r w:rsidRPr="00403E20">
        <w:rPr>
          <w:rFonts w:ascii="Times New Roman" w:hAnsi="Times New Roman" w:cs="Times New Roman"/>
          <w:color w:val="000000" w:themeColor="text1"/>
          <w:sz w:val="24"/>
          <w:szCs w:val="24"/>
        </w:rPr>
        <w:fldChar w:fldCharType="end"/>
      </w:r>
    </w:p>
    <w:p w14:paraId="4C5BE2B1" w14:textId="77777777" w:rsidR="009C1012" w:rsidRPr="00403E20" w:rsidRDefault="009C1012">
      <w:pPr>
        <w:spacing w:line="276" w:lineRule="auto"/>
        <w:rPr>
          <w:rFonts w:ascii="Times New Roman" w:hAnsi="Times New Roman" w:cs="Times New Roman"/>
          <w:color w:val="000000" w:themeColor="text1"/>
          <w:sz w:val="24"/>
          <w:szCs w:val="24"/>
        </w:rPr>
      </w:pPr>
    </w:p>
    <w:p w14:paraId="7C147B43" w14:textId="77777777" w:rsidR="009C1012" w:rsidRPr="00403E20" w:rsidRDefault="009C1012">
      <w:pPr>
        <w:spacing w:line="276" w:lineRule="auto"/>
        <w:rPr>
          <w:rFonts w:ascii="Times New Roman" w:hAnsi="Times New Roman" w:cs="Times New Roman"/>
          <w:color w:val="000000" w:themeColor="text1"/>
          <w:sz w:val="24"/>
          <w:szCs w:val="24"/>
        </w:rPr>
      </w:pPr>
    </w:p>
    <w:p w14:paraId="38C9A6D0" w14:textId="77777777" w:rsidR="009C1012" w:rsidRPr="00403E20" w:rsidRDefault="009C1012">
      <w:pPr>
        <w:spacing w:line="276" w:lineRule="auto"/>
        <w:rPr>
          <w:rFonts w:ascii="Times New Roman" w:hAnsi="Times New Roman" w:cs="Times New Roman"/>
          <w:color w:val="000000" w:themeColor="text1"/>
          <w:sz w:val="24"/>
          <w:szCs w:val="24"/>
        </w:rPr>
      </w:pPr>
    </w:p>
    <w:p w14:paraId="2B113B93" w14:textId="77777777" w:rsidR="009C1012" w:rsidRPr="00403E20" w:rsidRDefault="009C1012">
      <w:pPr>
        <w:spacing w:line="276" w:lineRule="auto"/>
        <w:rPr>
          <w:rFonts w:ascii="Times New Roman" w:hAnsi="Times New Roman" w:cs="Times New Roman"/>
          <w:color w:val="000000" w:themeColor="text1"/>
          <w:sz w:val="24"/>
          <w:szCs w:val="24"/>
        </w:rPr>
      </w:pPr>
    </w:p>
    <w:p w14:paraId="4F275137" w14:textId="77777777" w:rsidR="009C1012" w:rsidRPr="00403E20" w:rsidRDefault="009C1012">
      <w:pPr>
        <w:spacing w:line="276" w:lineRule="auto"/>
        <w:rPr>
          <w:rFonts w:ascii="Times New Roman" w:hAnsi="Times New Roman" w:cs="Times New Roman"/>
          <w:color w:val="000000" w:themeColor="text1"/>
          <w:sz w:val="24"/>
          <w:szCs w:val="24"/>
        </w:rPr>
      </w:pPr>
    </w:p>
    <w:p w14:paraId="32638A84" w14:textId="77777777" w:rsidR="009C1012" w:rsidRPr="00403E20" w:rsidRDefault="009C1012">
      <w:pPr>
        <w:spacing w:line="276" w:lineRule="auto"/>
        <w:rPr>
          <w:rFonts w:ascii="Times New Roman" w:hAnsi="Times New Roman" w:cs="Times New Roman"/>
          <w:color w:val="000000" w:themeColor="text1"/>
          <w:sz w:val="24"/>
          <w:szCs w:val="24"/>
        </w:rPr>
      </w:pPr>
    </w:p>
    <w:p w14:paraId="2FC5B422" w14:textId="77777777" w:rsidR="009C1012" w:rsidRPr="00403E20" w:rsidRDefault="009C1012">
      <w:pPr>
        <w:spacing w:line="276" w:lineRule="auto"/>
        <w:rPr>
          <w:rFonts w:ascii="Times New Roman" w:hAnsi="Times New Roman" w:cs="Times New Roman"/>
          <w:color w:val="000000" w:themeColor="text1"/>
          <w:sz w:val="24"/>
          <w:szCs w:val="24"/>
        </w:rPr>
      </w:pPr>
    </w:p>
    <w:p w14:paraId="4E9C4F72" w14:textId="77777777" w:rsidR="009C1012" w:rsidRPr="00403E20" w:rsidRDefault="009C1012">
      <w:pPr>
        <w:spacing w:line="276" w:lineRule="auto"/>
        <w:rPr>
          <w:rFonts w:ascii="Times New Roman" w:hAnsi="Times New Roman" w:cs="Times New Roman"/>
          <w:color w:val="000000" w:themeColor="text1"/>
          <w:sz w:val="24"/>
          <w:szCs w:val="24"/>
        </w:rPr>
      </w:pPr>
    </w:p>
    <w:p w14:paraId="5DA0B31C" w14:textId="77777777" w:rsidR="009C1012" w:rsidRPr="00403E20" w:rsidRDefault="009C1012">
      <w:pPr>
        <w:spacing w:line="276" w:lineRule="auto"/>
        <w:rPr>
          <w:rFonts w:ascii="Times New Roman" w:hAnsi="Times New Roman" w:cs="Times New Roman"/>
          <w:color w:val="000000" w:themeColor="text1"/>
          <w:sz w:val="24"/>
          <w:szCs w:val="24"/>
        </w:rPr>
      </w:pPr>
    </w:p>
    <w:p w14:paraId="79042C2F" w14:textId="77777777" w:rsidR="009C1012" w:rsidRPr="00403E20" w:rsidRDefault="009C1012">
      <w:pPr>
        <w:spacing w:line="276" w:lineRule="auto"/>
        <w:rPr>
          <w:rFonts w:ascii="Times New Roman" w:hAnsi="Times New Roman" w:cs="Times New Roman"/>
          <w:color w:val="000000" w:themeColor="text1"/>
          <w:sz w:val="24"/>
          <w:szCs w:val="24"/>
        </w:rPr>
      </w:pPr>
    </w:p>
    <w:p w14:paraId="3020004F" w14:textId="77777777" w:rsidR="009C1012" w:rsidRPr="00403E20" w:rsidRDefault="009C1012">
      <w:pPr>
        <w:spacing w:line="276" w:lineRule="auto"/>
        <w:rPr>
          <w:rFonts w:ascii="Times New Roman" w:hAnsi="Times New Roman" w:cs="Times New Roman"/>
          <w:color w:val="000000" w:themeColor="text1"/>
          <w:sz w:val="24"/>
          <w:szCs w:val="24"/>
        </w:rPr>
      </w:pPr>
    </w:p>
    <w:p w14:paraId="56B8ACA4" w14:textId="77777777" w:rsidR="009C1012" w:rsidRPr="00403E20" w:rsidRDefault="009C1012">
      <w:pPr>
        <w:spacing w:line="276" w:lineRule="auto"/>
        <w:rPr>
          <w:rFonts w:ascii="Times New Roman" w:hAnsi="Times New Roman" w:cs="Times New Roman"/>
          <w:color w:val="000000" w:themeColor="text1"/>
          <w:sz w:val="24"/>
          <w:szCs w:val="24"/>
        </w:rPr>
      </w:pPr>
    </w:p>
    <w:p w14:paraId="05C3F689" w14:textId="77777777" w:rsidR="009C1012" w:rsidRPr="00403E20" w:rsidRDefault="009C1012">
      <w:pPr>
        <w:spacing w:line="276" w:lineRule="auto"/>
        <w:rPr>
          <w:rFonts w:ascii="Times New Roman" w:hAnsi="Times New Roman" w:cs="Times New Roman"/>
          <w:color w:val="000000" w:themeColor="text1"/>
          <w:sz w:val="24"/>
          <w:szCs w:val="24"/>
        </w:rPr>
      </w:pPr>
    </w:p>
    <w:p w14:paraId="49D588E9" w14:textId="77777777" w:rsidR="009C1012" w:rsidRPr="00403E20" w:rsidRDefault="009C1012">
      <w:pPr>
        <w:spacing w:line="276" w:lineRule="auto"/>
        <w:rPr>
          <w:rFonts w:ascii="Times New Roman" w:hAnsi="Times New Roman" w:cs="Times New Roman"/>
          <w:color w:val="000000" w:themeColor="text1"/>
          <w:sz w:val="24"/>
          <w:szCs w:val="24"/>
        </w:rPr>
      </w:pPr>
    </w:p>
    <w:p w14:paraId="1FF233C1" w14:textId="77777777" w:rsidR="009C1012" w:rsidRPr="00403E20" w:rsidRDefault="009C1012">
      <w:pPr>
        <w:spacing w:line="276" w:lineRule="auto"/>
        <w:rPr>
          <w:rFonts w:ascii="Times New Roman" w:hAnsi="Times New Roman" w:cs="Times New Roman"/>
          <w:color w:val="000000" w:themeColor="text1"/>
          <w:sz w:val="24"/>
          <w:szCs w:val="24"/>
        </w:rPr>
      </w:pPr>
    </w:p>
    <w:p w14:paraId="29B8362D" w14:textId="77777777" w:rsidR="009C1012" w:rsidRPr="00403E20" w:rsidRDefault="009C1012">
      <w:pPr>
        <w:spacing w:line="276" w:lineRule="auto"/>
        <w:rPr>
          <w:rFonts w:ascii="Times New Roman" w:hAnsi="Times New Roman" w:cs="Times New Roman"/>
          <w:color w:val="000000" w:themeColor="text1"/>
          <w:sz w:val="24"/>
          <w:szCs w:val="24"/>
        </w:rPr>
      </w:pPr>
    </w:p>
    <w:p w14:paraId="1B0325A1" w14:textId="77777777" w:rsidR="009C1012" w:rsidRPr="00403E20" w:rsidRDefault="009C1012">
      <w:pPr>
        <w:spacing w:line="276" w:lineRule="auto"/>
        <w:rPr>
          <w:rFonts w:ascii="Times New Roman" w:hAnsi="Times New Roman" w:cs="Times New Roman"/>
          <w:color w:val="000000" w:themeColor="text1"/>
          <w:sz w:val="24"/>
          <w:szCs w:val="24"/>
        </w:rPr>
      </w:pPr>
    </w:p>
    <w:p w14:paraId="62C75DB0" w14:textId="77777777" w:rsidR="009C1012" w:rsidRPr="00403E20" w:rsidRDefault="009C1012">
      <w:pPr>
        <w:spacing w:line="276" w:lineRule="auto"/>
        <w:rPr>
          <w:rFonts w:ascii="Times New Roman" w:hAnsi="Times New Roman" w:cs="Times New Roman"/>
          <w:color w:val="000000" w:themeColor="text1"/>
          <w:sz w:val="24"/>
          <w:szCs w:val="24"/>
        </w:rPr>
      </w:pPr>
    </w:p>
    <w:p w14:paraId="4FF93837" w14:textId="751C3A6C" w:rsidR="00516A5B" w:rsidRPr="00403E20" w:rsidRDefault="00691450">
      <w:pPr>
        <w:spacing w:line="480" w:lineRule="auto"/>
        <w:jc w:val="left"/>
        <w:rPr>
          <w:rFonts w:ascii="Times New Roman" w:hAnsi="Times New Roman" w:cs="Times New Roman"/>
          <w:color w:val="000000" w:themeColor="text1"/>
          <w:sz w:val="24"/>
          <w:szCs w:val="24"/>
        </w:rPr>
      </w:pPr>
      <w:r w:rsidRPr="00691450">
        <w:rPr>
          <w:rFonts w:ascii="Times New Roman" w:hAnsi="Times New Roman" w:cs="Times New Roman"/>
          <w:noProof/>
          <w:color w:val="000000" w:themeColor="text1"/>
          <w:sz w:val="24"/>
          <w:szCs w:val="24"/>
        </w:rPr>
        <w:drawing>
          <wp:inline distT="0" distB="0" distL="0" distR="0" wp14:anchorId="3BF468F1" wp14:editId="7D05B251">
            <wp:extent cx="5400040" cy="4197294"/>
            <wp:effectExtent l="0" t="0" r="0" b="0"/>
            <wp:docPr id="3" name="图片 3" descr="C:\Users\Administrator\Desktop\EI-revised-R2\EI-revised-R2\final version-R2\Fig-1-09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EI-revised-R2\EI-revised-R2\final version-R2\Fig-1-091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197294"/>
                    </a:xfrm>
                    <a:prstGeom prst="rect">
                      <a:avLst/>
                    </a:prstGeom>
                    <a:noFill/>
                    <a:ln>
                      <a:noFill/>
                    </a:ln>
                  </pic:spPr>
                </pic:pic>
              </a:graphicData>
            </a:graphic>
          </wp:inline>
        </w:drawing>
      </w:r>
      <w:bookmarkStart w:id="35" w:name="_GoBack"/>
      <w:bookmarkEnd w:id="35"/>
    </w:p>
    <w:p w14:paraId="076E73CA" w14:textId="696E5657" w:rsidR="009C1012" w:rsidRPr="00403E20" w:rsidRDefault="00A46C6B" w:rsidP="00DE5A82">
      <w:pPr>
        <w:spacing w:line="480" w:lineRule="auto"/>
        <w:rPr>
          <w:rFonts w:ascii="Times New Roman" w:hAnsi="Times New Roman" w:cs="Times New Roman"/>
          <w:color w:val="000000" w:themeColor="text1"/>
          <w:kern w:val="0"/>
          <w:sz w:val="22"/>
          <w:szCs w:val="24"/>
        </w:rPr>
      </w:pPr>
      <w:r w:rsidRPr="00403E20">
        <w:rPr>
          <w:rFonts w:ascii="Times New Roman" w:hAnsi="Times New Roman" w:cs="Times New Roman" w:hint="eastAsia"/>
          <w:b/>
          <w:color w:val="000000" w:themeColor="text1"/>
          <w:sz w:val="22"/>
          <w:szCs w:val="24"/>
        </w:rPr>
        <w:t>Fig</w:t>
      </w:r>
      <w:r w:rsidRPr="00403E20">
        <w:rPr>
          <w:rFonts w:ascii="Times New Roman" w:hAnsi="Times New Roman" w:cs="Times New Roman"/>
          <w:b/>
          <w:color w:val="000000" w:themeColor="text1"/>
          <w:sz w:val="22"/>
          <w:szCs w:val="24"/>
        </w:rPr>
        <w:t xml:space="preserve">. 1 </w:t>
      </w:r>
      <w:r w:rsidRPr="00403E20">
        <w:rPr>
          <w:rFonts w:ascii="Times New Roman" w:hAnsi="Times New Roman" w:cs="Times New Roman"/>
          <w:color w:val="000000" w:themeColor="text1"/>
          <w:sz w:val="22"/>
          <w:szCs w:val="24"/>
        </w:rPr>
        <w:t>Change</w:t>
      </w:r>
      <w:r w:rsidR="002B6DBB" w:rsidRPr="00403E20">
        <w:rPr>
          <w:rFonts w:ascii="Times New Roman" w:hAnsi="Times New Roman" w:cs="Times New Roman"/>
          <w:color w:val="000000" w:themeColor="text1"/>
          <w:sz w:val="22"/>
          <w:szCs w:val="24"/>
        </w:rPr>
        <w:t>s</w:t>
      </w:r>
      <w:r w:rsidRPr="00403E20">
        <w:rPr>
          <w:rFonts w:ascii="Times New Roman" w:hAnsi="Times New Roman" w:cs="Times New Roman"/>
          <w:color w:val="000000" w:themeColor="text1"/>
          <w:sz w:val="22"/>
          <w:szCs w:val="24"/>
        </w:rPr>
        <w:t xml:space="preserve"> in tylosin residues and bio-available heavy metals (a) and composting temperature during hyperthermophilic composting (b).</w:t>
      </w:r>
      <w:r w:rsidRPr="00403E20">
        <w:rPr>
          <w:rFonts w:ascii="Times New Roman" w:hAnsi="Times New Roman" w:cs="Times New Roman" w:hint="eastAsia"/>
          <w:color w:val="000000" w:themeColor="text1"/>
          <w:sz w:val="22"/>
          <w:szCs w:val="24"/>
        </w:rPr>
        <w:t xml:space="preserve"> </w:t>
      </w:r>
      <w:r w:rsidRPr="00403E20">
        <w:rPr>
          <w:rFonts w:ascii="Times New Roman" w:eastAsia="黑体" w:hAnsi="Times New Roman" w:cs="Times New Roman"/>
          <w:color w:val="000000" w:themeColor="text1"/>
          <w:sz w:val="22"/>
          <w:szCs w:val="24"/>
        </w:rPr>
        <w:t xml:space="preserve">Correlation analyses between tylosin content and the abundance of total ARGs and total MGEs (c) and plasmid genes (d) </w:t>
      </w:r>
      <w:r w:rsidR="002B6DBB" w:rsidRPr="00403E20">
        <w:rPr>
          <w:rFonts w:ascii="Times New Roman" w:eastAsia="黑体" w:hAnsi="Times New Roman" w:cs="Times New Roman"/>
          <w:color w:val="000000" w:themeColor="text1"/>
          <w:sz w:val="22"/>
          <w:szCs w:val="24"/>
        </w:rPr>
        <w:t>based on</w:t>
      </w:r>
      <w:r w:rsidRPr="00403E20">
        <w:rPr>
          <w:rFonts w:ascii="Times New Roman" w:eastAsia="黑体" w:hAnsi="Times New Roman" w:cs="Times New Roman"/>
          <w:color w:val="000000" w:themeColor="text1"/>
          <w:sz w:val="22"/>
          <w:szCs w:val="24"/>
        </w:rPr>
        <w:t xml:space="preserve"> linear </w:t>
      </w:r>
      <w:r w:rsidRPr="00403E20">
        <w:rPr>
          <w:rFonts w:ascii="Times New Roman" w:eastAsia="黑体" w:hAnsi="Times New Roman" w:cs="Times New Roman" w:hint="eastAsia"/>
          <w:color w:val="000000" w:themeColor="text1"/>
          <w:sz w:val="22"/>
          <w:szCs w:val="24"/>
        </w:rPr>
        <w:t>regression</w:t>
      </w:r>
      <w:r w:rsidRPr="00403E20">
        <w:rPr>
          <w:rFonts w:ascii="Times New Roman" w:eastAsia="黑体" w:hAnsi="Times New Roman" w:cs="Times New Roman"/>
          <w:color w:val="000000" w:themeColor="text1"/>
          <w:sz w:val="22"/>
          <w:szCs w:val="24"/>
        </w:rPr>
        <w:t xml:space="preserve"> model</w:t>
      </w:r>
      <w:r w:rsidR="002B6DBB" w:rsidRPr="00403E20">
        <w:rPr>
          <w:rFonts w:ascii="Times New Roman" w:eastAsia="黑体" w:hAnsi="Times New Roman" w:cs="Times New Roman"/>
          <w:color w:val="000000" w:themeColor="text1"/>
          <w:sz w:val="22"/>
          <w:szCs w:val="24"/>
        </w:rPr>
        <w:t>s</w:t>
      </w:r>
      <w:r w:rsidRPr="00403E20">
        <w:rPr>
          <w:rFonts w:ascii="Times New Roman" w:eastAsia="黑体" w:hAnsi="Times New Roman" w:cs="Times New Roman"/>
          <w:color w:val="000000" w:themeColor="text1"/>
          <w:sz w:val="22"/>
          <w:szCs w:val="24"/>
        </w:rPr>
        <w:t xml:space="preserve">. All absolute </w:t>
      </w:r>
      <w:r w:rsidRPr="00403E20">
        <w:rPr>
          <w:rFonts w:ascii="Times New Roman" w:hAnsi="Times New Roman" w:cs="Times New Roman"/>
          <w:color w:val="000000" w:themeColor="text1"/>
          <w:kern w:val="0"/>
          <w:sz w:val="22"/>
          <w:szCs w:val="24"/>
        </w:rPr>
        <w:t>abundances of the target genes were normalized using logarithmic transformation</w:t>
      </w:r>
      <w:r w:rsidR="00BD3CFE" w:rsidRPr="00403E20">
        <w:rPr>
          <w:rFonts w:ascii="Times New Roman" w:hAnsi="Times New Roman" w:cs="Times New Roman"/>
          <w:color w:val="000000" w:themeColor="text1"/>
          <w:kern w:val="0"/>
          <w:sz w:val="22"/>
          <w:szCs w:val="24"/>
        </w:rPr>
        <w:t xml:space="preserve"> (log10)</w:t>
      </w:r>
      <w:r w:rsidRPr="00403E20">
        <w:rPr>
          <w:rFonts w:ascii="Times New Roman" w:hAnsi="Times New Roman" w:cs="Times New Roman"/>
          <w:color w:val="000000" w:themeColor="text1"/>
          <w:kern w:val="0"/>
          <w:sz w:val="22"/>
          <w:szCs w:val="24"/>
        </w:rPr>
        <w:t xml:space="preserve"> and bars in panel</w:t>
      </w:r>
      <w:r w:rsidR="002B6DBB" w:rsidRPr="00403E20">
        <w:rPr>
          <w:rFonts w:ascii="Times New Roman" w:hAnsi="Times New Roman" w:cs="Times New Roman"/>
          <w:color w:val="000000" w:themeColor="text1"/>
          <w:kern w:val="0"/>
          <w:sz w:val="22"/>
          <w:szCs w:val="24"/>
        </w:rPr>
        <w:t>s</w:t>
      </w:r>
      <w:r w:rsidRPr="00403E20">
        <w:rPr>
          <w:rFonts w:ascii="Times New Roman" w:hAnsi="Times New Roman" w:cs="Times New Roman"/>
          <w:color w:val="000000" w:themeColor="text1"/>
          <w:kern w:val="0"/>
          <w:sz w:val="22"/>
          <w:szCs w:val="24"/>
        </w:rPr>
        <w:t xml:space="preserve"> (a</w:t>
      </w:r>
      <w:r w:rsidR="002B6DBB" w:rsidRPr="00403E20">
        <w:rPr>
          <w:rFonts w:ascii="Times New Roman" w:hAnsi="Times New Roman" w:cs="Times New Roman"/>
          <w:color w:val="000000" w:themeColor="text1"/>
          <w:kern w:val="0"/>
          <w:sz w:val="22"/>
          <w:szCs w:val="24"/>
        </w:rPr>
        <w:t>) and (b</w:t>
      </w:r>
      <w:r w:rsidRPr="00403E20">
        <w:rPr>
          <w:rFonts w:ascii="Times New Roman" w:hAnsi="Times New Roman" w:cs="Times New Roman"/>
          <w:color w:val="000000" w:themeColor="text1"/>
          <w:kern w:val="0"/>
          <w:sz w:val="22"/>
          <w:szCs w:val="24"/>
        </w:rPr>
        <w:t xml:space="preserve">) show </w:t>
      </w:r>
      <w:r w:rsidRPr="00403E20">
        <w:rPr>
          <w:rFonts w:ascii="Times New Roman" w:hAnsi="Times New Roman" w:cs="Times New Roman"/>
          <w:color w:val="000000" w:themeColor="text1"/>
          <w:kern w:val="0"/>
          <w:sz w:val="22"/>
          <w:szCs w:val="24"/>
        </w:rPr>
        <w:sym w:font="Symbol" w:char="F0B1"/>
      </w:r>
      <w:r w:rsidRPr="00403E20">
        <w:rPr>
          <w:rFonts w:ascii="Times New Roman" w:hAnsi="Times New Roman" w:cs="Times New Roman"/>
          <w:color w:val="000000" w:themeColor="text1"/>
          <w:kern w:val="0"/>
          <w:sz w:val="22"/>
          <w:szCs w:val="24"/>
        </w:rPr>
        <w:t>1 standard error of mean.</w:t>
      </w:r>
    </w:p>
    <w:p w14:paraId="335CC3FB" w14:textId="77777777" w:rsidR="009C1012" w:rsidRPr="00403E20" w:rsidRDefault="009C1012">
      <w:pPr>
        <w:rPr>
          <w:rFonts w:ascii="Times New Roman" w:hAnsi="Times New Roman" w:cs="Times New Roman"/>
          <w:color w:val="000000" w:themeColor="text1"/>
          <w:kern w:val="0"/>
          <w:sz w:val="22"/>
          <w:szCs w:val="24"/>
        </w:rPr>
      </w:pPr>
    </w:p>
    <w:p w14:paraId="08D7457C" w14:textId="77777777" w:rsidR="009C1012" w:rsidRPr="00403E20" w:rsidRDefault="009C1012">
      <w:pPr>
        <w:rPr>
          <w:rFonts w:ascii="Times New Roman" w:hAnsi="Times New Roman" w:cs="Times New Roman"/>
          <w:color w:val="000000" w:themeColor="text1"/>
          <w:kern w:val="0"/>
          <w:sz w:val="22"/>
          <w:szCs w:val="24"/>
        </w:rPr>
      </w:pPr>
    </w:p>
    <w:p w14:paraId="45915C98" w14:textId="6FD01DED" w:rsidR="009C1012" w:rsidRPr="00403E20" w:rsidRDefault="005E2CB2">
      <w:pPr>
        <w:widowControl/>
        <w:spacing w:after="90" w:line="480" w:lineRule="auto"/>
        <w:outlineLvl w:val="0"/>
        <w:rPr>
          <w:rFonts w:ascii="Times New Roman" w:hAnsi="Times New Roman" w:cs="Times New Roman"/>
          <w:b/>
          <w:color w:val="000000" w:themeColor="text1"/>
          <w:sz w:val="24"/>
          <w:szCs w:val="24"/>
        </w:rPr>
      </w:pPr>
      <w:r w:rsidRPr="00403E20">
        <w:rPr>
          <w:noProof/>
          <w:color w:val="000000" w:themeColor="text1"/>
        </w:rPr>
        <w:drawing>
          <wp:inline distT="0" distB="0" distL="0" distR="0" wp14:anchorId="58D343D9" wp14:editId="7FDD8D60">
            <wp:extent cx="5400040" cy="3644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5400040" cy="3644900"/>
                    </a:xfrm>
                    <a:prstGeom prst="rect">
                      <a:avLst/>
                    </a:prstGeom>
                    <a:noFill/>
                    <a:ln>
                      <a:noFill/>
                    </a:ln>
                  </pic:spPr>
                </pic:pic>
              </a:graphicData>
            </a:graphic>
          </wp:inline>
        </w:drawing>
      </w:r>
    </w:p>
    <w:p w14:paraId="749A160C" w14:textId="7FC997B2" w:rsidR="009C1012" w:rsidRPr="00403E20" w:rsidRDefault="00A46C6B" w:rsidP="00DE5A82">
      <w:pPr>
        <w:spacing w:line="480" w:lineRule="auto"/>
        <w:rPr>
          <w:rFonts w:ascii="Times New Roman" w:eastAsia="黑体" w:hAnsi="Times New Roman" w:cs="Times New Roman"/>
          <w:color w:val="000000" w:themeColor="text1"/>
          <w:sz w:val="22"/>
          <w:szCs w:val="24"/>
        </w:rPr>
      </w:pPr>
      <w:r w:rsidRPr="00403E20">
        <w:rPr>
          <w:rFonts w:ascii="Times New Roman" w:eastAsia="黑体" w:hAnsi="Times New Roman" w:cs="Times New Roman"/>
          <w:b/>
          <w:color w:val="000000" w:themeColor="text1"/>
          <w:sz w:val="22"/>
          <w:szCs w:val="24"/>
        </w:rPr>
        <w:t xml:space="preserve">Fig. 2 </w:t>
      </w:r>
      <w:r w:rsidRPr="00403E20">
        <w:rPr>
          <w:rFonts w:ascii="Times New Roman" w:eastAsia="黑体" w:hAnsi="Times New Roman" w:cs="Times New Roman"/>
          <w:color w:val="000000" w:themeColor="text1"/>
          <w:sz w:val="22"/>
          <w:szCs w:val="24"/>
        </w:rPr>
        <w:t>Temporal changes in the absolute abundances</w:t>
      </w:r>
      <w:r w:rsidR="00122307" w:rsidRPr="00403E20">
        <w:rPr>
          <w:rFonts w:ascii="Times New Roman" w:eastAsia="黑体" w:hAnsi="Times New Roman" w:cs="Times New Roman"/>
          <w:color w:val="000000" w:themeColor="text1"/>
          <w:sz w:val="22"/>
          <w:szCs w:val="24"/>
        </w:rPr>
        <w:t xml:space="preserve"> (a-b)</w:t>
      </w:r>
      <w:r w:rsidRPr="00403E20">
        <w:rPr>
          <w:rFonts w:ascii="Times New Roman" w:eastAsia="黑体" w:hAnsi="Times New Roman" w:cs="Times New Roman"/>
          <w:color w:val="000000" w:themeColor="text1"/>
          <w:sz w:val="22"/>
          <w:szCs w:val="24"/>
        </w:rPr>
        <w:t xml:space="preserve"> and </w:t>
      </w:r>
      <w:r w:rsidRPr="00403E20">
        <w:rPr>
          <w:rFonts w:ascii="Times New Roman" w:hAnsi="Times New Roman" w:cs="Times New Roman"/>
          <w:color w:val="000000" w:themeColor="text1"/>
          <w:sz w:val="22"/>
          <w:szCs w:val="24"/>
        </w:rPr>
        <w:t>proportion</w:t>
      </w:r>
      <w:r w:rsidR="00122307" w:rsidRPr="00403E20">
        <w:rPr>
          <w:rFonts w:ascii="Times New Roman" w:hAnsi="Times New Roman" w:cs="Times New Roman"/>
          <w:color w:val="000000" w:themeColor="text1"/>
          <w:sz w:val="22"/>
          <w:szCs w:val="24"/>
        </w:rPr>
        <w:t xml:space="preserve"> (c-d)</w:t>
      </w:r>
      <w:r w:rsidRPr="00403E20">
        <w:rPr>
          <w:rFonts w:ascii="Times New Roman" w:eastAsia="黑体" w:hAnsi="Times New Roman" w:cs="Times New Roman"/>
          <w:color w:val="000000" w:themeColor="text1"/>
          <w:sz w:val="22"/>
          <w:szCs w:val="24"/>
        </w:rPr>
        <w:t> of target ARGs and MGEs during hyperthermophilic composting.</w:t>
      </w:r>
      <w:r w:rsidRPr="00403E20">
        <w:rPr>
          <w:rFonts w:ascii="Times New Roman" w:eastAsia="黑体" w:hAnsi="Times New Roman" w:cs="Times New Roman"/>
          <w:b/>
          <w:color w:val="000000" w:themeColor="text1"/>
          <w:sz w:val="22"/>
          <w:szCs w:val="24"/>
        </w:rPr>
        <w:t xml:space="preserve"> </w:t>
      </w:r>
      <w:r w:rsidRPr="00403E20">
        <w:rPr>
          <w:rFonts w:ascii="Times New Roman" w:eastAsia="黑体" w:hAnsi="Times New Roman" w:cs="Times New Roman"/>
          <w:color w:val="000000" w:themeColor="text1"/>
          <w:sz w:val="22"/>
          <w:szCs w:val="24"/>
        </w:rPr>
        <w:t xml:space="preserve">Panels </w:t>
      </w:r>
      <w:r w:rsidRPr="00403E20">
        <w:rPr>
          <w:rFonts w:ascii="Times New Roman" w:hAnsi="Times New Roman" w:cs="Times New Roman"/>
          <w:color w:val="000000" w:themeColor="text1"/>
          <w:kern w:val="0"/>
          <w:sz w:val="22"/>
          <w:szCs w:val="24"/>
        </w:rPr>
        <w:t xml:space="preserve">(a-b): Total </w:t>
      </w:r>
      <w:r w:rsidRPr="00403E20">
        <w:rPr>
          <w:rFonts w:ascii="Times New Roman" w:eastAsia="黑体" w:hAnsi="Times New Roman" w:cs="Times New Roman"/>
          <w:color w:val="000000" w:themeColor="text1"/>
          <w:sz w:val="22"/>
          <w:szCs w:val="24"/>
        </w:rPr>
        <w:t>absolute</w:t>
      </w:r>
      <w:r w:rsidRPr="00403E20">
        <w:rPr>
          <w:rFonts w:ascii="Times New Roman" w:hAnsi="Times New Roman" w:cs="Times New Roman"/>
          <w:color w:val="000000" w:themeColor="text1"/>
          <w:kern w:val="0"/>
          <w:sz w:val="22"/>
          <w:szCs w:val="24"/>
        </w:rPr>
        <w:t xml:space="preserve"> abundances of ARG</w:t>
      </w:r>
      <w:r w:rsidR="00122307" w:rsidRPr="00403E20">
        <w:rPr>
          <w:rFonts w:ascii="Times New Roman" w:hAnsi="Times New Roman" w:cs="Times New Roman"/>
          <w:color w:val="000000" w:themeColor="text1"/>
          <w:kern w:val="0"/>
          <w:sz w:val="22"/>
          <w:szCs w:val="24"/>
        </w:rPr>
        <w:t>s</w:t>
      </w:r>
      <w:r w:rsidRPr="00403E20">
        <w:rPr>
          <w:rFonts w:ascii="Times New Roman" w:hAnsi="Times New Roman" w:cs="Times New Roman"/>
          <w:color w:val="000000" w:themeColor="text1"/>
          <w:kern w:val="0"/>
          <w:sz w:val="22"/>
          <w:szCs w:val="24"/>
        </w:rPr>
        <w:t xml:space="preserve"> and MGE</w:t>
      </w:r>
      <w:r w:rsidR="00122307" w:rsidRPr="00403E20">
        <w:rPr>
          <w:rFonts w:ascii="Times New Roman" w:hAnsi="Times New Roman" w:cs="Times New Roman"/>
          <w:color w:val="000000" w:themeColor="text1"/>
          <w:kern w:val="0"/>
          <w:sz w:val="22"/>
          <w:szCs w:val="24"/>
        </w:rPr>
        <w:t>s</w:t>
      </w:r>
      <w:r w:rsidRPr="00403E20">
        <w:rPr>
          <w:rFonts w:ascii="Times New Roman" w:hAnsi="Times New Roman" w:cs="Times New Roman"/>
          <w:color w:val="000000" w:themeColor="text1"/>
          <w:kern w:val="0"/>
          <w:sz w:val="22"/>
          <w:szCs w:val="24"/>
        </w:rPr>
        <w:t xml:space="preserve"> in the initial TFR waste and during early and late phases of composting.</w:t>
      </w:r>
      <w:r w:rsidRPr="00403E20">
        <w:rPr>
          <w:rFonts w:ascii="Times New Roman" w:eastAsia="黑体" w:hAnsi="Times New Roman" w:cs="Times New Roman"/>
          <w:color w:val="000000" w:themeColor="text1"/>
          <w:sz w:val="22"/>
          <w:szCs w:val="24"/>
        </w:rPr>
        <w:t xml:space="preserve"> Panels </w:t>
      </w:r>
      <w:r w:rsidRPr="00403E20">
        <w:rPr>
          <w:rFonts w:ascii="Times New Roman" w:hAnsi="Times New Roman" w:cs="Times New Roman"/>
          <w:color w:val="000000" w:themeColor="text1"/>
          <w:sz w:val="22"/>
          <w:szCs w:val="24"/>
        </w:rPr>
        <w:t xml:space="preserve">(c-d): Changes in the proportion of different types of ARGs (c) and MGEs (d) during composting. </w:t>
      </w:r>
      <w:r w:rsidRPr="00403E20">
        <w:rPr>
          <w:rFonts w:ascii="Times New Roman" w:eastAsia="黑体" w:hAnsi="Times New Roman" w:cs="Times New Roman"/>
          <w:color w:val="000000" w:themeColor="text1"/>
          <w:sz w:val="22"/>
          <w:szCs w:val="24"/>
        </w:rPr>
        <w:t xml:space="preserve">All data is based on </w:t>
      </w:r>
      <w:r w:rsidRPr="00403E20">
        <w:rPr>
          <w:rFonts w:ascii="Times New Roman" w:hAnsi="Times New Roman" w:cs="Times New Roman"/>
          <w:color w:val="000000" w:themeColor="text1"/>
          <w:kern w:val="0"/>
          <w:sz w:val="22"/>
          <w:szCs w:val="24"/>
        </w:rPr>
        <w:t>target gene abundances and</w:t>
      </w:r>
      <w:r w:rsidRPr="00403E20">
        <w:rPr>
          <w:rFonts w:ascii="Times New Roman" w:eastAsia="黑体" w:hAnsi="Times New Roman" w:cs="Times New Roman"/>
          <w:color w:val="000000" w:themeColor="text1"/>
          <w:sz w:val="22"/>
          <w:szCs w:val="24"/>
        </w:rPr>
        <w:t xml:space="preserve"> bars denote for </w:t>
      </w:r>
      <w:r w:rsidRPr="00403E20">
        <w:rPr>
          <w:rFonts w:ascii="Times New Roman" w:hAnsi="Times New Roman" w:cs="Times New Roman"/>
          <w:color w:val="000000" w:themeColor="text1"/>
          <w:kern w:val="0"/>
          <w:sz w:val="24"/>
          <w:szCs w:val="24"/>
        </w:rPr>
        <w:t>±</w:t>
      </w:r>
      <w:r w:rsidR="001B525E" w:rsidRPr="00403E20">
        <w:rPr>
          <w:rFonts w:ascii="Times New Roman" w:hAnsi="Times New Roman" w:cs="Times New Roman"/>
          <w:color w:val="000000" w:themeColor="text1"/>
          <w:kern w:val="0"/>
          <w:sz w:val="24"/>
          <w:szCs w:val="24"/>
        </w:rPr>
        <w:t xml:space="preserve"> </w:t>
      </w:r>
      <w:r w:rsidRPr="00403E20">
        <w:rPr>
          <w:rFonts w:ascii="Times New Roman" w:eastAsia="黑体" w:hAnsi="Times New Roman" w:cs="Times New Roman"/>
          <w:color w:val="000000" w:themeColor="text1"/>
          <w:sz w:val="22"/>
          <w:szCs w:val="24"/>
        </w:rPr>
        <w:t xml:space="preserve">1 standard error. </w:t>
      </w:r>
      <w:r w:rsidRPr="00403E20">
        <w:rPr>
          <w:rFonts w:ascii="Times" w:hAnsi="Times"/>
          <w:color w:val="000000" w:themeColor="text1"/>
        </w:rPr>
        <w:t>One star (</w:t>
      </w:r>
      <w:r w:rsidRPr="00403E20">
        <w:rPr>
          <w:rFonts w:ascii="Times New Roman" w:hAnsi="Times New Roman" w:cs="Times New Roman"/>
          <w:color w:val="000000" w:themeColor="text1"/>
          <w:sz w:val="22"/>
        </w:rPr>
        <w:t xml:space="preserve">*): significant at </w:t>
      </w:r>
      <w:r w:rsidRPr="00403E20">
        <w:rPr>
          <w:rFonts w:ascii="Times New Roman" w:hAnsi="Times New Roman" w:cs="Times New Roman"/>
          <w:i/>
          <w:color w:val="000000" w:themeColor="text1"/>
          <w:sz w:val="22"/>
        </w:rPr>
        <w:t>P</w:t>
      </w:r>
      <w:r w:rsidRPr="00403E20">
        <w:rPr>
          <w:rFonts w:ascii="Times New Roman" w:hAnsi="Times New Roman" w:cs="Times New Roman"/>
          <w:color w:val="000000" w:themeColor="text1"/>
          <w:sz w:val="22"/>
        </w:rPr>
        <w:t xml:space="preserve"> &lt; 0.05, </w:t>
      </w:r>
      <w:r w:rsidRPr="00403E20">
        <w:rPr>
          <w:rFonts w:ascii="Times" w:hAnsi="Times"/>
          <w:color w:val="000000" w:themeColor="text1"/>
        </w:rPr>
        <w:t>Two star (</w:t>
      </w:r>
      <w:r w:rsidRPr="00403E20">
        <w:rPr>
          <w:rFonts w:ascii="Times New Roman" w:hAnsi="Times New Roman" w:cs="Times New Roman"/>
          <w:color w:val="000000" w:themeColor="text1"/>
          <w:sz w:val="22"/>
        </w:rPr>
        <w:t xml:space="preserve">**): significant at </w:t>
      </w:r>
      <w:r w:rsidRPr="00403E20">
        <w:rPr>
          <w:rFonts w:ascii="Times New Roman" w:hAnsi="Times New Roman" w:cs="Times New Roman"/>
          <w:i/>
          <w:color w:val="000000" w:themeColor="text1"/>
          <w:sz w:val="22"/>
        </w:rPr>
        <w:t>P</w:t>
      </w:r>
      <w:r w:rsidRPr="00403E20">
        <w:rPr>
          <w:rFonts w:ascii="Times New Roman" w:hAnsi="Times New Roman" w:cs="Times New Roman"/>
          <w:color w:val="000000" w:themeColor="text1"/>
          <w:sz w:val="22"/>
        </w:rPr>
        <w:t xml:space="preserve"> &lt; 0.01.</w:t>
      </w:r>
    </w:p>
    <w:p w14:paraId="564CBA9A" w14:textId="77777777" w:rsidR="009C1012" w:rsidRPr="00403E20" w:rsidRDefault="009C1012">
      <w:pPr>
        <w:rPr>
          <w:rFonts w:ascii="Times New Roman" w:hAnsi="Times New Roman" w:cs="Times New Roman"/>
          <w:color w:val="000000" w:themeColor="text1"/>
          <w:kern w:val="0"/>
          <w:sz w:val="22"/>
          <w:szCs w:val="24"/>
        </w:rPr>
      </w:pPr>
    </w:p>
    <w:p w14:paraId="589F83AE" w14:textId="22FC515E" w:rsidR="009C1012" w:rsidRPr="00403E20" w:rsidRDefault="000A40C0">
      <w:pPr>
        <w:spacing w:line="480" w:lineRule="auto"/>
        <w:rPr>
          <w:rFonts w:ascii="Times New Roman" w:hAnsi="Times New Roman" w:cs="Times New Roman"/>
          <w:color w:val="000000" w:themeColor="text1"/>
          <w:kern w:val="0"/>
          <w:sz w:val="24"/>
          <w:szCs w:val="24"/>
        </w:rPr>
      </w:pPr>
      <w:r w:rsidRPr="00403E20">
        <w:rPr>
          <w:noProof/>
          <w:color w:val="000000" w:themeColor="text1"/>
        </w:rPr>
        <w:drawing>
          <wp:inline distT="0" distB="0" distL="0" distR="0" wp14:anchorId="546367D1" wp14:editId="6837BA52">
            <wp:extent cx="5400040" cy="48310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831080"/>
                    </a:xfrm>
                    <a:prstGeom prst="rect">
                      <a:avLst/>
                    </a:prstGeom>
                    <a:noFill/>
                    <a:ln>
                      <a:noFill/>
                    </a:ln>
                  </pic:spPr>
                </pic:pic>
              </a:graphicData>
            </a:graphic>
          </wp:inline>
        </w:drawing>
      </w:r>
    </w:p>
    <w:p w14:paraId="7A8B8CF7" w14:textId="54C88B6F" w:rsidR="009C1012" w:rsidRPr="00403E20" w:rsidRDefault="00A46C6B" w:rsidP="00DE5A82">
      <w:pPr>
        <w:spacing w:line="480" w:lineRule="auto"/>
        <w:rPr>
          <w:rFonts w:ascii="Times New Roman" w:eastAsia="黑体" w:hAnsi="Times New Roman" w:cs="Times New Roman"/>
          <w:color w:val="000000" w:themeColor="text1"/>
          <w:szCs w:val="21"/>
        </w:rPr>
      </w:pPr>
      <w:r w:rsidRPr="00403E20">
        <w:rPr>
          <w:rFonts w:ascii="Times New Roman" w:eastAsia="黑体" w:hAnsi="Times New Roman" w:cs="Times New Roman"/>
          <w:b/>
          <w:color w:val="000000" w:themeColor="text1"/>
          <w:szCs w:val="21"/>
        </w:rPr>
        <w:t xml:space="preserve">Fig. 3 </w:t>
      </w:r>
      <w:r w:rsidRPr="00403E20">
        <w:rPr>
          <w:rFonts w:ascii="Times New Roman" w:eastAsia="黑体" w:hAnsi="Times New Roman" w:cs="Times New Roman"/>
          <w:color w:val="000000" w:themeColor="text1"/>
          <w:szCs w:val="21"/>
        </w:rPr>
        <w:t xml:space="preserve">Changes in bacterial community composition during early and late phases of hyperthermophilic composting at different taxonomic levels. Panels (a-b): the relative bacterial abundances at the </w:t>
      </w:r>
      <w:r w:rsidR="000A40C0" w:rsidRPr="00403E20">
        <w:rPr>
          <w:rFonts w:ascii="Times New Roman" w:eastAsia="黑体" w:hAnsi="Times New Roman" w:cs="Times New Roman"/>
          <w:color w:val="000000" w:themeColor="text1"/>
          <w:szCs w:val="21"/>
        </w:rPr>
        <w:t xml:space="preserve">genera </w:t>
      </w:r>
      <w:r w:rsidR="00886238" w:rsidRPr="00403E20">
        <w:rPr>
          <w:rFonts w:ascii="Times New Roman" w:eastAsia="黑体" w:hAnsi="Times New Roman" w:cs="Times New Roman"/>
          <w:color w:val="000000" w:themeColor="text1"/>
          <w:szCs w:val="21"/>
        </w:rPr>
        <w:t xml:space="preserve">(a) and </w:t>
      </w:r>
      <w:r w:rsidR="000A40C0" w:rsidRPr="00403E20">
        <w:rPr>
          <w:rFonts w:ascii="Times New Roman" w:eastAsia="黑体" w:hAnsi="Times New Roman" w:cs="Times New Roman"/>
          <w:color w:val="000000" w:themeColor="text1"/>
          <w:szCs w:val="21"/>
        </w:rPr>
        <w:t xml:space="preserve">phyla </w:t>
      </w:r>
      <w:r w:rsidR="00886238" w:rsidRPr="00403E20">
        <w:rPr>
          <w:rFonts w:ascii="Times New Roman" w:eastAsia="黑体" w:hAnsi="Times New Roman" w:cs="Times New Roman"/>
          <w:color w:val="000000" w:themeColor="text1"/>
          <w:szCs w:val="21"/>
        </w:rPr>
        <w:t>(b)</w:t>
      </w:r>
      <w:r w:rsidRPr="00403E20">
        <w:rPr>
          <w:rFonts w:ascii="Times New Roman" w:eastAsia="黑体" w:hAnsi="Times New Roman" w:cs="Times New Roman"/>
          <w:color w:val="000000" w:themeColor="text1"/>
          <w:szCs w:val="21"/>
        </w:rPr>
        <w:t xml:space="preserve"> level between initial TFR and early and late phase composting samples</w:t>
      </w:r>
      <w:r w:rsidRPr="00403E20">
        <w:rPr>
          <w:rFonts w:ascii="Times" w:eastAsia="黑体" w:hAnsi="Times" w:cs="Times New Roman"/>
          <w:color w:val="000000" w:themeColor="text1"/>
          <w:szCs w:val="21"/>
        </w:rPr>
        <w:t xml:space="preserve">. </w:t>
      </w:r>
      <w:r w:rsidRPr="00403E20">
        <w:rPr>
          <w:rFonts w:ascii="Times" w:hAnsi="Times"/>
          <w:color w:val="000000" w:themeColor="text1"/>
        </w:rPr>
        <w:t>Panels</w:t>
      </w:r>
      <w:r w:rsidRPr="00403E20">
        <w:rPr>
          <w:color w:val="000000" w:themeColor="text1"/>
        </w:rPr>
        <w:t xml:space="preserve"> </w:t>
      </w:r>
      <w:r w:rsidRPr="00403E20">
        <w:rPr>
          <w:rFonts w:ascii="Times New Roman" w:eastAsia="黑体" w:hAnsi="Times New Roman" w:cs="Times New Roman"/>
          <w:color w:val="000000" w:themeColor="text1"/>
          <w:szCs w:val="21"/>
        </w:rPr>
        <w:t>(c-d): the difference analysis of relative bacterial abundances at the phyla</w:t>
      </w:r>
      <w:r w:rsidR="00886238" w:rsidRPr="00403E20">
        <w:rPr>
          <w:rFonts w:ascii="Times New Roman" w:eastAsia="黑体" w:hAnsi="Times New Roman" w:cs="Times New Roman"/>
          <w:color w:val="000000" w:themeColor="text1"/>
          <w:szCs w:val="21"/>
        </w:rPr>
        <w:t xml:space="preserve"> (c) and genera (d)</w:t>
      </w:r>
      <w:r w:rsidRPr="00403E20">
        <w:rPr>
          <w:rFonts w:ascii="Times New Roman" w:eastAsia="黑体" w:hAnsi="Times New Roman" w:cs="Times New Roman"/>
          <w:color w:val="000000" w:themeColor="text1"/>
          <w:szCs w:val="21"/>
        </w:rPr>
        <w:t xml:space="preserve"> level between early and late phase composting samples using STAMP software.</w:t>
      </w:r>
      <w:r w:rsidRPr="00403E20">
        <w:rPr>
          <w:color w:val="000000" w:themeColor="text1"/>
        </w:rPr>
        <w:t xml:space="preserve"> </w:t>
      </w:r>
      <w:r w:rsidRPr="00403E20">
        <w:rPr>
          <w:rFonts w:ascii="Times New Roman" w:eastAsia="黑体" w:hAnsi="Times New Roman" w:cs="Times New Roman"/>
          <w:color w:val="000000" w:themeColor="text1"/>
          <w:szCs w:val="21"/>
        </w:rPr>
        <w:t>Corrected P-values were</w:t>
      </w:r>
      <w:r w:rsidRPr="00403E20">
        <w:rPr>
          <w:rFonts w:ascii="Times New Roman" w:eastAsia="黑体" w:hAnsi="Times New Roman" w:cs="Times New Roman" w:hint="eastAsia"/>
          <w:color w:val="000000" w:themeColor="text1"/>
          <w:szCs w:val="21"/>
        </w:rPr>
        <w:t xml:space="preserve"> </w:t>
      </w:r>
      <w:r w:rsidRPr="00403E20">
        <w:rPr>
          <w:rFonts w:ascii="Times New Roman" w:eastAsia="黑体" w:hAnsi="Times New Roman" w:cs="Times New Roman"/>
          <w:color w:val="000000" w:themeColor="text1"/>
          <w:szCs w:val="21"/>
        </w:rPr>
        <w:t>calculated using the Benjamini-Hochberg false discovery rate (</w:t>
      </w:r>
      <w:r w:rsidRPr="00403E20">
        <w:rPr>
          <w:rFonts w:ascii="Times New Roman" w:eastAsia="黑体" w:hAnsi="Times New Roman" w:cs="Times New Roman"/>
          <w:i/>
          <w:color w:val="000000" w:themeColor="text1"/>
          <w:szCs w:val="21"/>
        </w:rPr>
        <w:t>P</w:t>
      </w:r>
      <w:r w:rsidRPr="00403E20">
        <w:rPr>
          <w:rFonts w:ascii="Times New Roman" w:eastAsia="黑体" w:hAnsi="Times New Roman" w:cs="Times New Roman"/>
          <w:color w:val="000000" w:themeColor="text1"/>
          <w:szCs w:val="21"/>
        </w:rPr>
        <w:t xml:space="preserve"> &lt; 0.01). </w:t>
      </w:r>
    </w:p>
    <w:p w14:paraId="56ABC901" w14:textId="77777777" w:rsidR="009C1012" w:rsidRPr="00403E20" w:rsidRDefault="009C1012">
      <w:pPr>
        <w:spacing w:line="276" w:lineRule="auto"/>
        <w:rPr>
          <w:rFonts w:ascii="Times New Roman" w:hAnsi="Times New Roman" w:cs="Times New Roman"/>
          <w:color w:val="000000" w:themeColor="text1"/>
          <w:sz w:val="24"/>
          <w:szCs w:val="24"/>
        </w:rPr>
      </w:pPr>
    </w:p>
    <w:p w14:paraId="174B0D26" w14:textId="77777777" w:rsidR="009C1012" w:rsidRPr="00403E20" w:rsidRDefault="009C1012">
      <w:pPr>
        <w:spacing w:line="276" w:lineRule="auto"/>
        <w:rPr>
          <w:rFonts w:ascii="Times New Roman" w:hAnsi="Times New Roman" w:cs="Times New Roman"/>
          <w:color w:val="000000" w:themeColor="text1"/>
          <w:sz w:val="24"/>
          <w:szCs w:val="24"/>
        </w:rPr>
      </w:pPr>
    </w:p>
    <w:p w14:paraId="35441FDB" w14:textId="77777777" w:rsidR="009C1012" w:rsidRPr="00403E20" w:rsidRDefault="009C1012">
      <w:pPr>
        <w:spacing w:line="276" w:lineRule="auto"/>
        <w:rPr>
          <w:rFonts w:ascii="Times New Roman" w:hAnsi="Times New Roman" w:cs="Times New Roman"/>
          <w:color w:val="000000" w:themeColor="text1"/>
          <w:sz w:val="24"/>
          <w:szCs w:val="24"/>
        </w:rPr>
      </w:pPr>
    </w:p>
    <w:p w14:paraId="1186DF1E" w14:textId="77777777" w:rsidR="009C1012" w:rsidRPr="00403E20" w:rsidRDefault="009C1012">
      <w:pPr>
        <w:spacing w:line="276" w:lineRule="auto"/>
        <w:rPr>
          <w:rFonts w:ascii="Times New Roman" w:hAnsi="Times New Roman" w:cs="Times New Roman"/>
          <w:color w:val="000000" w:themeColor="text1"/>
          <w:sz w:val="24"/>
          <w:szCs w:val="24"/>
        </w:rPr>
      </w:pPr>
    </w:p>
    <w:p w14:paraId="7E2A2B1B" w14:textId="77777777" w:rsidR="009C1012" w:rsidRPr="00403E20" w:rsidRDefault="009C1012">
      <w:pPr>
        <w:spacing w:line="276" w:lineRule="auto"/>
        <w:rPr>
          <w:rFonts w:ascii="Times New Roman" w:hAnsi="Times New Roman" w:cs="Times New Roman"/>
          <w:color w:val="000000" w:themeColor="text1"/>
          <w:sz w:val="24"/>
          <w:szCs w:val="24"/>
        </w:rPr>
      </w:pPr>
    </w:p>
    <w:p w14:paraId="32C4A744" w14:textId="77777777" w:rsidR="009C1012" w:rsidRPr="00403E20" w:rsidRDefault="009C1012">
      <w:pPr>
        <w:spacing w:line="276" w:lineRule="auto"/>
        <w:rPr>
          <w:rFonts w:ascii="Times New Roman" w:hAnsi="Times New Roman" w:cs="Times New Roman"/>
          <w:color w:val="000000" w:themeColor="text1"/>
          <w:sz w:val="24"/>
          <w:szCs w:val="24"/>
        </w:rPr>
      </w:pPr>
    </w:p>
    <w:p w14:paraId="3D51AA4E" w14:textId="77777777" w:rsidR="009C1012" w:rsidRPr="00403E20" w:rsidRDefault="009C1012">
      <w:pPr>
        <w:spacing w:line="276" w:lineRule="auto"/>
        <w:rPr>
          <w:rFonts w:ascii="Times New Roman" w:hAnsi="Times New Roman" w:cs="Times New Roman"/>
          <w:color w:val="000000" w:themeColor="text1"/>
          <w:sz w:val="24"/>
          <w:szCs w:val="24"/>
        </w:rPr>
      </w:pPr>
    </w:p>
    <w:p w14:paraId="00FF3A92" w14:textId="553800FD" w:rsidR="009C1012" w:rsidRPr="00403E20" w:rsidRDefault="005E2CB2">
      <w:pPr>
        <w:spacing w:line="276" w:lineRule="auto"/>
        <w:rPr>
          <w:rFonts w:ascii="Times New Roman" w:hAnsi="Times New Roman" w:cs="Times New Roman"/>
          <w:color w:val="000000" w:themeColor="text1"/>
          <w:sz w:val="24"/>
          <w:szCs w:val="24"/>
        </w:rPr>
      </w:pPr>
      <w:r w:rsidRPr="00403E20">
        <w:rPr>
          <w:noProof/>
          <w:color w:val="000000" w:themeColor="text1"/>
        </w:rPr>
        <w:drawing>
          <wp:inline distT="0" distB="0" distL="0" distR="0" wp14:anchorId="354A53E5" wp14:editId="027DB540">
            <wp:extent cx="5400040" cy="3733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5400040" cy="3733800"/>
                    </a:xfrm>
                    <a:prstGeom prst="rect">
                      <a:avLst/>
                    </a:prstGeom>
                    <a:noFill/>
                    <a:ln>
                      <a:noFill/>
                    </a:ln>
                  </pic:spPr>
                </pic:pic>
              </a:graphicData>
            </a:graphic>
          </wp:inline>
        </w:drawing>
      </w:r>
    </w:p>
    <w:p w14:paraId="157460E7" w14:textId="4BA00F80" w:rsidR="009C1012" w:rsidRPr="00403E20" w:rsidRDefault="00A46C6B" w:rsidP="00DE5A82">
      <w:pPr>
        <w:spacing w:line="480" w:lineRule="auto"/>
        <w:rPr>
          <w:rFonts w:ascii="Times" w:hAnsi="Times"/>
          <w:color w:val="000000" w:themeColor="text1"/>
        </w:rPr>
      </w:pPr>
      <w:r w:rsidRPr="00403E20">
        <w:rPr>
          <w:rFonts w:ascii="Times New Roman" w:hAnsi="Times New Roman" w:cs="Times New Roman" w:hint="eastAsia"/>
          <w:b/>
          <w:color w:val="000000" w:themeColor="text1"/>
          <w:sz w:val="22"/>
          <w:szCs w:val="24"/>
        </w:rPr>
        <w:t>Fig</w:t>
      </w:r>
      <w:r w:rsidRPr="00403E20">
        <w:rPr>
          <w:rFonts w:ascii="Times New Roman" w:hAnsi="Times New Roman" w:cs="Times New Roman"/>
          <w:b/>
          <w:color w:val="000000" w:themeColor="text1"/>
          <w:sz w:val="22"/>
          <w:szCs w:val="24"/>
        </w:rPr>
        <w:t>.</w:t>
      </w:r>
      <w:r w:rsidRPr="00403E20">
        <w:rPr>
          <w:rFonts w:ascii="Times New Roman" w:hAnsi="Times New Roman" w:cs="Times New Roman" w:hint="eastAsia"/>
          <w:b/>
          <w:color w:val="000000" w:themeColor="text1"/>
          <w:sz w:val="22"/>
          <w:szCs w:val="24"/>
        </w:rPr>
        <w:t xml:space="preserve"> </w:t>
      </w:r>
      <w:r w:rsidRPr="00403E20">
        <w:rPr>
          <w:rFonts w:ascii="Times New Roman" w:hAnsi="Times New Roman" w:cs="Times New Roman"/>
          <w:b/>
          <w:color w:val="000000" w:themeColor="text1"/>
          <w:sz w:val="22"/>
          <w:szCs w:val="24"/>
        </w:rPr>
        <w:t>4</w:t>
      </w:r>
      <w:r w:rsidRPr="00403E20">
        <w:rPr>
          <w:rFonts w:ascii="Times New Roman" w:hAnsi="Times New Roman" w:cs="Times New Roman"/>
          <w:b/>
          <w:color w:val="000000" w:themeColor="text1"/>
          <w:kern w:val="0"/>
          <w:sz w:val="22"/>
          <w:szCs w:val="24"/>
        </w:rPr>
        <w:t xml:space="preserve"> </w:t>
      </w:r>
      <w:r w:rsidRPr="00403E20">
        <w:rPr>
          <w:rFonts w:ascii="Times New Roman" w:hAnsi="Times New Roman" w:cs="Times New Roman"/>
          <w:color w:val="000000" w:themeColor="text1"/>
          <w:kern w:val="0"/>
          <w:sz w:val="22"/>
          <w:szCs w:val="24"/>
        </w:rPr>
        <w:t>Network analysis exploring candidate bacterial hosts</w:t>
      </w:r>
      <w:r w:rsidR="000E5750" w:rsidRPr="00403E20">
        <w:rPr>
          <w:rFonts w:ascii="Times New Roman" w:hAnsi="Times New Roman" w:cs="Times New Roman"/>
          <w:color w:val="000000" w:themeColor="text1"/>
          <w:kern w:val="0"/>
          <w:sz w:val="22"/>
          <w:szCs w:val="24"/>
        </w:rPr>
        <w:t xml:space="preserve"> (genus level)</w:t>
      </w:r>
      <w:r w:rsidRPr="00403E20">
        <w:rPr>
          <w:rFonts w:ascii="Times New Roman" w:hAnsi="Times New Roman" w:cs="Times New Roman"/>
          <w:color w:val="000000" w:themeColor="text1"/>
          <w:kern w:val="0"/>
          <w:sz w:val="22"/>
          <w:szCs w:val="24"/>
        </w:rPr>
        <w:t xml:space="preserve"> </w:t>
      </w:r>
      <w:r w:rsidR="000E5750" w:rsidRPr="00403E20">
        <w:rPr>
          <w:rFonts w:ascii="Times New Roman" w:hAnsi="Times New Roman" w:cs="Times New Roman"/>
          <w:color w:val="000000" w:themeColor="text1"/>
          <w:kern w:val="0"/>
          <w:sz w:val="22"/>
          <w:szCs w:val="24"/>
        </w:rPr>
        <w:t xml:space="preserve">associated with </w:t>
      </w:r>
      <w:r w:rsidRPr="00403E20">
        <w:rPr>
          <w:rFonts w:ascii="Times New Roman" w:hAnsi="Times New Roman" w:cs="Times New Roman"/>
          <w:color w:val="000000" w:themeColor="text1"/>
          <w:kern w:val="0"/>
          <w:sz w:val="22"/>
          <w:szCs w:val="24"/>
        </w:rPr>
        <w:t>ARGs and MGEs</w:t>
      </w:r>
      <w:r w:rsidR="000E5750" w:rsidRPr="00403E20">
        <w:rPr>
          <w:rFonts w:ascii="Times New Roman" w:hAnsi="Times New Roman" w:cs="Times New Roman"/>
          <w:color w:val="000000" w:themeColor="text1"/>
          <w:kern w:val="0"/>
          <w:sz w:val="22"/>
          <w:szCs w:val="24"/>
        </w:rPr>
        <w:t xml:space="preserve"> based on</w:t>
      </w:r>
      <w:r w:rsidRPr="00403E20">
        <w:rPr>
          <w:rFonts w:ascii="Times New Roman" w:hAnsi="Times New Roman" w:cs="Times New Roman"/>
          <w:color w:val="000000" w:themeColor="text1"/>
          <w:kern w:val="0"/>
          <w:sz w:val="22"/>
          <w:szCs w:val="24"/>
        </w:rPr>
        <w:t xml:space="preserve"> </w:t>
      </w:r>
      <w:r w:rsidR="000E5750" w:rsidRPr="00403E20">
        <w:rPr>
          <w:rFonts w:ascii="Times New Roman" w:hAnsi="Times New Roman" w:cs="Times New Roman"/>
          <w:color w:val="000000" w:themeColor="text1"/>
          <w:kern w:val="0"/>
          <w:sz w:val="22"/>
          <w:szCs w:val="24"/>
        </w:rPr>
        <w:t xml:space="preserve">gene </w:t>
      </w:r>
      <w:r w:rsidR="00886762" w:rsidRPr="00403E20">
        <w:rPr>
          <w:rFonts w:ascii="Times New Roman" w:hAnsi="Times New Roman" w:cs="Times New Roman"/>
          <w:color w:val="000000" w:themeColor="text1"/>
          <w:kern w:val="0"/>
          <w:sz w:val="22"/>
          <w:szCs w:val="24"/>
        </w:rPr>
        <w:t>co-occurrence</w:t>
      </w:r>
      <w:r w:rsidRPr="00403E20">
        <w:rPr>
          <w:rFonts w:ascii="Times New Roman" w:hAnsi="Times New Roman" w:cs="Times New Roman"/>
          <w:color w:val="000000" w:themeColor="text1"/>
          <w:kern w:val="0"/>
          <w:sz w:val="22"/>
          <w:szCs w:val="24"/>
        </w:rPr>
        <w:t xml:space="preserve"> </w:t>
      </w:r>
      <w:r w:rsidR="000E5750" w:rsidRPr="00403E20">
        <w:rPr>
          <w:rFonts w:ascii="Times New Roman" w:hAnsi="Times New Roman" w:cs="Times New Roman"/>
          <w:color w:val="000000" w:themeColor="text1"/>
          <w:kern w:val="0"/>
          <w:sz w:val="22"/>
          <w:szCs w:val="24"/>
        </w:rPr>
        <w:t>analysis</w:t>
      </w:r>
      <w:r w:rsidRPr="00403E20">
        <w:rPr>
          <w:rFonts w:ascii="Times New Roman" w:hAnsi="Times New Roman" w:cs="Times New Roman"/>
          <w:color w:val="000000" w:themeColor="text1"/>
          <w:kern w:val="0"/>
          <w:sz w:val="22"/>
          <w:szCs w:val="24"/>
        </w:rPr>
        <w:t xml:space="preserve"> during early (a) and late phases (b) of hyperthermophilic composting</w:t>
      </w:r>
      <w:r w:rsidR="000E5750" w:rsidRPr="00403E20">
        <w:rPr>
          <w:rFonts w:ascii="Times New Roman" w:hAnsi="Times New Roman" w:cs="Times New Roman"/>
          <w:color w:val="000000" w:themeColor="text1"/>
          <w:kern w:val="0"/>
          <w:sz w:val="22"/>
          <w:szCs w:val="24"/>
        </w:rPr>
        <w:t xml:space="preserve"> (only</w:t>
      </w:r>
      <w:r w:rsidRPr="00403E20">
        <w:rPr>
          <w:rFonts w:ascii="Times New Roman" w:hAnsi="Times New Roman" w:cs="Times New Roman"/>
          <w:color w:val="000000" w:themeColor="text1"/>
          <w:kern w:val="0"/>
          <w:sz w:val="22"/>
          <w:szCs w:val="24"/>
        </w:rPr>
        <w:t xml:space="preserve"> strong and highly significant correlations </w:t>
      </w:r>
      <w:r w:rsidR="000E5750" w:rsidRPr="00403E20">
        <w:rPr>
          <w:rFonts w:ascii="Times New Roman" w:hAnsi="Times New Roman" w:cs="Times New Roman"/>
          <w:color w:val="000000" w:themeColor="text1"/>
          <w:kern w:val="0"/>
          <w:sz w:val="22"/>
          <w:szCs w:val="24"/>
        </w:rPr>
        <w:t xml:space="preserve">based on both </w:t>
      </w:r>
      <w:r w:rsidRPr="00403E20">
        <w:rPr>
          <w:rFonts w:ascii="Times New Roman" w:hAnsi="Times New Roman" w:cs="Times New Roman"/>
          <w:color w:val="000000" w:themeColor="text1"/>
          <w:kern w:val="0"/>
          <w:sz w:val="22"/>
          <w:szCs w:val="24"/>
        </w:rPr>
        <w:t>Spearman and Pearson's correlation coefficient</w:t>
      </w:r>
      <w:r w:rsidR="000E5750" w:rsidRPr="00403E20">
        <w:rPr>
          <w:rFonts w:ascii="Times New Roman" w:hAnsi="Times New Roman" w:cs="Times New Roman"/>
          <w:color w:val="000000" w:themeColor="text1"/>
          <w:kern w:val="0"/>
          <w:sz w:val="22"/>
          <w:szCs w:val="24"/>
        </w:rPr>
        <w:t xml:space="preserve"> were included to the analysis</w:t>
      </w:r>
      <w:r w:rsidRPr="00403E20">
        <w:rPr>
          <w:rFonts w:ascii="Times New Roman" w:hAnsi="Times New Roman" w:cs="Times New Roman"/>
          <w:color w:val="000000" w:themeColor="text1"/>
          <w:kern w:val="0"/>
          <w:sz w:val="22"/>
          <w:szCs w:val="24"/>
        </w:rPr>
        <w:t xml:space="preserve"> ρ</w:t>
      </w:r>
      <w:r w:rsidR="001B525E" w:rsidRPr="00403E20">
        <w:rPr>
          <w:rFonts w:ascii="Times New Roman" w:hAnsi="Times New Roman" w:cs="Times New Roman"/>
          <w:color w:val="000000" w:themeColor="text1"/>
          <w:kern w:val="0"/>
          <w:sz w:val="22"/>
          <w:szCs w:val="24"/>
        </w:rPr>
        <w:t xml:space="preserve"> </w:t>
      </w:r>
      <w:r w:rsidRPr="00403E20">
        <w:rPr>
          <w:rFonts w:ascii="Times New Roman" w:hAnsi="Times New Roman" w:cs="Times New Roman"/>
          <w:color w:val="000000" w:themeColor="text1"/>
          <w:kern w:val="0"/>
          <w:sz w:val="22"/>
          <w:szCs w:val="24"/>
        </w:rPr>
        <w:t xml:space="preserve">&gt; 0.8, </w:t>
      </w:r>
      <w:r w:rsidRPr="00403E20">
        <w:rPr>
          <w:rFonts w:ascii="Times New Roman" w:hAnsi="Times New Roman" w:cs="Times New Roman"/>
          <w:i/>
          <w:color w:val="000000" w:themeColor="text1"/>
          <w:kern w:val="0"/>
          <w:sz w:val="22"/>
          <w:szCs w:val="24"/>
        </w:rPr>
        <w:t>P</w:t>
      </w:r>
      <w:r w:rsidRPr="00403E20">
        <w:rPr>
          <w:rFonts w:ascii="Times New Roman" w:hAnsi="Times New Roman" w:cs="Times New Roman"/>
          <w:color w:val="000000" w:themeColor="text1"/>
          <w:kern w:val="0"/>
          <w:sz w:val="22"/>
          <w:szCs w:val="24"/>
        </w:rPr>
        <w:t xml:space="preserve"> &lt; 0.01). The</w:t>
      </w:r>
      <w:r w:rsidRPr="00403E20">
        <w:rPr>
          <w:rFonts w:ascii="Times New Roman" w:hAnsi="Times New Roman" w:cs="Times New Roman" w:hint="eastAsia"/>
          <w:color w:val="000000" w:themeColor="text1"/>
          <w:kern w:val="0"/>
          <w:sz w:val="22"/>
          <w:szCs w:val="24"/>
        </w:rPr>
        <w:t xml:space="preserve"> </w:t>
      </w:r>
      <w:r w:rsidRPr="00403E20">
        <w:rPr>
          <w:rFonts w:ascii="Times New Roman" w:hAnsi="Times New Roman" w:cs="Times New Roman"/>
          <w:color w:val="000000" w:themeColor="text1"/>
          <w:kern w:val="0"/>
          <w:sz w:val="22"/>
          <w:szCs w:val="24"/>
        </w:rPr>
        <w:t>di</w:t>
      </w:r>
      <w:r w:rsidRPr="00403E20">
        <w:rPr>
          <w:rFonts w:ascii="Cambria Math" w:hAnsi="Cambria Math" w:cs="Cambria Math"/>
          <w:color w:val="000000" w:themeColor="text1"/>
          <w:kern w:val="0"/>
          <w:sz w:val="22"/>
          <w:szCs w:val="24"/>
        </w:rPr>
        <w:t>ff</w:t>
      </w:r>
      <w:r w:rsidRPr="00403E20">
        <w:rPr>
          <w:rFonts w:ascii="Times New Roman" w:hAnsi="Times New Roman" w:cs="Times New Roman"/>
          <w:color w:val="000000" w:themeColor="text1"/>
          <w:kern w:val="0"/>
          <w:sz w:val="22"/>
          <w:szCs w:val="24"/>
        </w:rPr>
        <w:t>erent colors represent different modules and the node sizes and edge widths are proportional to the correlation coefficient values.</w:t>
      </w:r>
      <w:r w:rsidRPr="00403E20">
        <w:rPr>
          <w:rFonts w:ascii="Times" w:hAnsi="Times"/>
          <w:color w:val="000000" w:themeColor="text1"/>
        </w:rPr>
        <w:t xml:space="preserve"> </w:t>
      </w:r>
    </w:p>
    <w:p w14:paraId="2CB64C4B" w14:textId="77777777" w:rsidR="009C1012" w:rsidRPr="00403E20" w:rsidRDefault="009C1012">
      <w:pPr>
        <w:spacing w:line="276" w:lineRule="auto"/>
        <w:rPr>
          <w:rFonts w:ascii="Times New Roman" w:hAnsi="Times New Roman" w:cs="Times New Roman"/>
          <w:color w:val="000000" w:themeColor="text1"/>
          <w:sz w:val="24"/>
          <w:szCs w:val="24"/>
        </w:rPr>
      </w:pPr>
    </w:p>
    <w:p w14:paraId="6899B2EF" w14:textId="77777777" w:rsidR="009C1012" w:rsidRPr="00403E20" w:rsidRDefault="009C1012">
      <w:pPr>
        <w:spacing w:line="276" w:lineRule="auto"/>
        <w:rPr>
          <w:rFonts w:ascii="Times New Roman" w:hAnsi="Times New Roman" w:cs="Times New Roman"/>
          <w:color w:val="000000" w:themeColor="text1"/>
          <w:sz w:val="24"/>
          <w:szCs w:val="24"/>
        </w:rPr>
      </w:pPr>
    </w:p>
    <w:p w14:paraId="6B7264EC" w14:textId="77777777" w:rsidR="009C1012" w:rsidRPr="00403E20" w:rsidRDefault="009C1012">
      <w:pPr>
        <w:spacing w:line="276" w:lineRule="auto"/>
        <w:rPr>
          <w:rFonts w:ascii="Times New Roman" w:hAnsi="Times New Roman" w:cs="Times New Roman"/>
          <w:color w:val="000000" w:themeColor="text1"/>
          <w:sz w:val="24"/>
          <w:szCs w:val="24"/>
        </w:rPr>
      </w:pPr>
    </w:p>
    <w:p w14:paraId="1E96935E" w14:textId="77777777" w:rsidR="009C1012" w:rsidRPr="00403E20" w:rsidRDefault="009C1012">
      <w:pPr>
        <w:spacing w:line="276" w:lineRule="auto"/>
        <w:rPr>
          <w:rFonts w:ascii="Times New Roman" w:hAnsi="Times New Roman" w:cs="Times New Roman"/>
          <w:color w:val="000000" w:themeColor="text1"/>
          <w:sz w:val="24"/>
          <w:szCs w:val="24"/>
        </w:rPr>
      </w:pPr>
    </w:p>
    <w:p w14:paraId="11A04AB4" w14:textId="77777777" w:rsidR="009C1012" w:rsidRPr="00403E20" w:rsidRDefault="009C1012">
      <w:pPr>
        <w:spacing w:line="276" w:lineRule="auto"/>
        <w:rPr>
          <w:rFonts w:ascii="Times New Roman" w:hAnsi="Times New Roman" w:cs="Times New Roman"/>
          <w:color w:val="000000" w:themeColor="text1"/>
          <w:sz w:val="24"/>
          <w:szCs w:val="24"/>
        </w:rPr>
      </w:pPr>
    </w:p>
    <w:p w14:paraId="4D5E8ECA" w14:textId="77777777" w:rsidR="009C1012" w:rsidRPr="00403E20" w:rsidRDefault="009C1012">
      <w:pPr>
        <w:spacing w:line="276" w:lineRule="auto"/>
        <w:rPr>
          <w:rFonts w:ascii="Times New Roman" w:hAnsi="Times New Roman" w:cs="Times New Roman"/>
          <w:color w:val="000000" w:themeColor="text1"/>
          <w:sz w:val="24"/>
          <w:szCs w:val="24"/>
        </w:rPr>
      </w:pPr>
    </w:p>
    <w:p w14:paraId="3F98CC73" w14:textId="77777777" w:rsidR="009C1012" w:rsidRPr="00403E20" w:rsidRDefault="009C1012">
      <w:pPr>
        <w:spacing w:line="276" w:lineRule="auto"/>
        <w:rPr>
          <w:rFonts w:ascii="Times New Roman" w:hAnsi="Times New Roman" w:cs="Times New Roman"/>
          <w:color w:val="000000" w:themeColor="text1"/>
          <w:sz w:val="24"/>
          <w:szCs w:val="24"/>
        </w:rPr>
      </w:pPr>
    </w:p>
    <w:p w14:paraId="63E83549" w14:textId="77777777" w:rsidR="009C1012" w:rsidRPr="00403E20" w:rsidRDefault="009C1012">
      <w:pPr>
        <w:spacing w:line="276" w:lineRule="auto"/>
        <w:rPr>
          <w:rFonts w:ascii="Times New Roman" w:hAnsi="Times New Roman" w:cs="Times New Roman"/>
          <w:color w:val="000000" w:themeColor="text1"/>
          <w:sz w:val="24"/>
          <w:szCs w:val="24"/>
        </w:rPr>
      </w:pPr>
    </w:p>
    <w:p w14:paraId="5E5125BB" w14:textId="77777777" w:rsidR="009C1012" w:rsidRPr="00403E20" w:rsidRDefault="009C1012">
      <w:pPr>
        <w:spacing w:line="276" w:lineRule="auto"/>
        <w:rPr>
          <w:rFonts w:ascii="Times New Roman" w:hAnsi="Times New Roman" w:cs="Times New Roman"/>
          <w:color w:val="000000" w:themeColor="text1"/>
          <w:sz w:val="24"/>
          <w:szCs w:val="24"/>
        </w:rPr>
      </w:pPr>
    </w:p>
    <w:p w14:paraId="6A216C92" w14:textId="77777777" w:rsidR="009C1012" w:rsidRPr="00403E20" w:rsidRDefault="009C1012">
      <w:pPr>
        <w:spacing w:line="276" w:lineRule="auto"/>
        <w:rPr>
          <w:rFonts w:ascii="Times New Roman" w:hAnsi="Times New Roman" w:cs="Times New Roman"/>
          <w:color w:val="000000" w:themeColor="text1"/>
          <w:sz w:val="24"/>
          <w:szCs w:val="24"/>
        </w:rPr>
      </w:pPr>
    </w:p>
    <w:p w14:paraId="2E4C1A9A" w14:textId="0F4F1184" w:rsidR="009C1012" w:rsidRPr="00403E20" w:rsidRDefault="00E46D9D">
      <w:pPr>
        <w:spacing w:line="276" w:lineRule="auto"/>
        <w:rPr>
          <w:rFonts w:ascii="Times" w:hAnsi="Times"/>
          <w:color w:val="000000" w:themeColor="text1"/>
        </w:rPr>
      </w:pPr>
      <w:r w:rsidRPr="00403E20">
        <w:rPr>
          <w:noProof/>
          <w:color w:val="000000" w:themeColor="text1"/>
        </w:rPr>
        <w:drawing>
          <wp:inline distT="0" distB="0" distL="0" distR="0" wp14:anchorId="2328EA7F" wp14:editId="5B1193F2">
            <wp:extent cx="5400040" cy="224599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5400040" cy="2245995"/>
                    </a:xfrm>
                    <a:prstGeom prst="rect">
                      <a:avLst/>
                    </a:prstGeom>
                    <a:noFill/>
                    <a:ln>
                      <a:noFill/>
                    </a:ln>
                  </pic:spPr>
                </pic:pic>
              </a:graphicData>
            </a:graphic>
          </wp:inline>
        </w:drawing>
      </w:r>
    </w:p>
    <w:p w14:paraId="38A544E3" w14:textId="5E55746E" w:rsidR="009C1012" w:rsidRPr="00403E20" w:rsidRDefault="00A46C6B" w:rsidP="00DE5A82">
      <w:pPr>
        <w:spacing w:line="480" w:lineRule="auto"/>
        <w:rPr>
          <w:rFonts w:ascii="Times" w:hAnsi="Times"/>
          <w:color w:val="000000" w:themeColor="text1"/>
        </w:rPr>
      </w:pPr>
      <w:r w:rsidRPr="00403E20">
        <w:rPr>
          <w:rFonts w:ascii="Times New Roman" w:hAnsi="Times New Roman" w:cs="Times New Roman" w:hint="eastAsia"/>
          <w:b/>
          <w:color w:val="000000" w:themeColor="text1"/>
          <w:sz w:val="22"/>
          <w:szCs w:val="24"/>
        </w:rPr>
        <w:t>Fig</w:t>
      </w:r>
      <w:r w:rsidRPr="00403E20">
        <w:rPr>
          <w:rFonts w:ascii="Times New Roman" w:hAnsi="Times New Roman" w:cs="Times New Roman"/>
          <w:b/>
          <w:color w:val="000000" w:themeColor="text1"/>
          <w:sz w:val="22"/>
          <w:szCs w:val="24"/>
        </w:rPr>
        <w:t>.</w:t>
      </w:r>
      <w:r w:rsidRPr="00403E20">
        <w:rPr>
          <w:rFonts w:ascii="Times New Roman" w:hAnsi="Times New Roman" w:cs="Times New Roman" w:hint="eastAsia"/>
          <w:b/>
          <w:color w:val="000000" w:themeColor="text1"/>
          <w:sz w:val="22"/>
          <w:szCs w:val="24"/>
        </w:rPr>
        <w:t xml:space="preserve"> </w:t>
      </w:r>
      <w:r w:rsidRPr="00403E20">
        <w:rPr>
          <w:rFonts w:ascii="Times New Roman" w:hAnsi="Times New Roman" w:cs="Times New Roman"/>
          <w:b/>
          <w:color w:val="000000" w:themeColor="text1"/>
          <w:sz w:val="22"/>
          <w:szCs w:val="24"/>
        </w:rPr>
        <w:t>5</w:t>
      </w:r>
      <w:r w:rsidRPr="00403E20">
        <w:rPr>
          <w:rFonts w:ascii="Times New Roman" w:hAnsi="Times New Roman" w:cs="Times New Roman"/>
          <w:b/>
          <w:color w:val="000000" w:themeColor="text1"/>
          <w:kern w:val="0"/>
          <w:sz w:val="22"/>
          <w:szCs w:val="24"/>
        </w:rPr>
        <w:t xml:space="preserve"> </w:t>
      </w:r>
      <w:r w:rsidRPr="00403E20">
        <w:rPr>
          <w:rFonts w:ascii="Times" w:hAnsi="Times"/>
          <w:color w:val="000000" w:themeColor="text1"/>
        </w:rPr>
        <w:t>The total number of AR</w:t>
      </w:r>
      <w:r w:rsidR="004873C1" w:rsidRPr="00403E20">
        <w:rPr>
          <w:rFonts w:ascii="Times" w:hAnsi="Times"/>
          <w:color w:val="000000" w:themeColor="text1"/>
        </w:rPr>
        <w:t>G</w:t>
      </w:r>
      <w:r w:rsidRPr="00403E20">
        <w:rPr>
          <w:rFonts w:ascii="Times" w:hAnsi="Times"/>
          <w:color w:val="000000" w:themeColor="text1"/>
        </w:rPr>
        <w:t>s and MGEs detected on chromosomes or plasmids of all cult</w:t>
      </w:r>
      <w:r w:rsidR="004873C1" w:rsidRPr="00403E20">
        <w:rPr>
          <w:rFonts w:ascii="Times" w:hAnsi="Times"/>
          <w:color w:val="000000" w:themeColor="text1"/>
        </w:rPr>
        <w:t>ur</w:t>
      </w:r>
      <w:r w:rsidRPr="00403E20">
        <w:rPr>
          <w:rFonts w:ascii="Times" w:hAnsi="Times"/>
          <w:color w:val="000000" w:themeColor="text1"/>
        </w:rPr>
        <w:t>able isolates from early and late phase composting samples (a)</w:t>
      </w:r>
      <w:r w:rsidR="004873C1" w:rsidRPr="00403E20">
        <w:rPr>
          <w:rFonts w:ascii="Times" w:hAnsi="Times"/>
          <w:color w:val="000000" w:themeColor="text1"/>
        </w:rPr>
        <w:t>. Panel (b) shows</w:t>
      </w:r>
      <w:r w:rsidR="001E6CA5" w:rsidRPr="00403E20">
        <w:rPr>
          <w:rFonts w:ascii="Times" w:hAnsi="Times"/>
          <w:color w:val="000000" w:themeColor="text1"/>
        </w:rPr>
        <w:t xml:space="preserve"> the number of </w:t>
      </w:r>
      <w:r w:rsidR="00CC2819" w:rsidRPr="00403E20">
        <w:rPr>
          <w:rFonts w:ascii="Times" w:hAnsi="Times"/>
          <w:color w:val="000000" w:themeColor="text1"/>
        </w:rPr>
        <w:t>resistance genes on plasmids and chromosomes</w:t>
      </w:r>
      <w:r w:rsidR="001E6CA5" w:rsidRPr="00403E20">
        <w:rPr>
          <w:rFonts w:ascii="Times" w:hAnsi="Times"/>
          <w:color w:val="000000" w:themeColor="text1"/>
        </w:rPr>
        <w:t xml:space="preserve"> </w:t>
      </w:r>
      <w:r w:rsidRPr="00403E20">
        <w:rPr>
          <w:rFonts w:ascii="Times" w:hAnsi="Times"/>
          <w:color w:val="000000" w:themeColor="text1"/>
        </w:rPr>
        <w:t xml:space="preserve">at the taxa level. </w:t>
      </w:r>
    </w:p>
    <w:p w14:paraId="3750821F" w14:textId="77777777" w:rsidR="009C1012" w:rsidRPr="00403E20" w:rsidRDefault="009C1012">
      <w:pPr>
        <w:spacing w:line="276" w:lineRule="auto"/>
        <w:rPr>
          <w:rFonts w:ascii="Times New Roman" w:hAnsi="Times New Roman" w:cs="Times New Roman"/>
          <w:color w:val="000000" w:themeColor="text1"/>
          <w:sz w:val="24"/>
          <w:szCs w:val="24"/>
        </w:rPr>
      </w:pPr>
    </w:p>
    <w:p w14:paraId="269CA7F2" w14:textId="77777777" w:rsidR="009C1012" w:rsidRPr="00403E20" w:rsidRDefault="009C1012">
      <w:pPr>
        <w:spacing w:line="276" w:lineRule="auto"/>
        <w:rPr>
          <w:rFonts w:ascii="Times New Roman" w:hAnsi="Times New Roman" w:cs="Times New Roman"/>
          <w:color w:val="000000" w:themeColor="text1"/>
          <w:sz w:val="24"/>
          <w:szCs w:val="24"/>
        </w:rPr>
      </w:pPr>
    </w:p>
    <w:p w14:paraId="62E3A9BB" w14:textId="77777777" w:rsidR="009C1012" w:rsidRPr="00403E20" w:rsidRDefault="009C1012">
      <w:pPr>
        <w:spacing w:line="276" w:lineRule="auto"/>
        <w:rPr>
          <w:rFonts w:ascii="Times New Roman" w:hAnsi="Times New Roman" w:cs="Times New Roman"/>
          <w:color w:val="000000" w:themeColor="text1"/>
          <w:sz w:val="24"/>
          <w:szCs w:val="24"/>
        </w:rPr>
      </w:pPr>
    </w:p>
    <w:p w14:paraId="52F35B53" w14:textId="77777777" w:rsidR="009C1012" w:rsidRPr="00403E20" w:rsidRDefault="009C1012">
      <w:pPr>
        <w:spacing w:line="276" w:lineRule="auto"/>
        <w:rPr>
          <w:rFonts w:ascii="Times New Roman" w:hAnsi="Times New Roman" w:cs="Times New Roman"/>
          <w:color w:val="000000" w:themeColor="text1"/>
          <w:sz w:val="24"/>
          <w:szCs w:val="24"/>
        </w:rPr>
      </w:pPr>
    </w:p>
    <w:p w14:paraId="5D036AAC" w14:textId="77777777" w:rsidR="009C1012" w:rsidRPr="00403E20" w:rsidRDefault="009C1012">
      <w:pPr>
        <w:spacing w:line="276" w:lineRule="auto"/>
        <w:rPr>
          <w:rFonts w:ascii="Times New Roman" w:hAnsi="Times New Roman" w:cs="Times New Roman"/>
          <w:color w:val="000000" w:themeColor="text1"/>
          <w:sz w:val="24"/>
          <w:szCs w:val="24"/>
        </w:rPr>
      </w:pPr>
    </w:p>
    <w:p w14:paraId="67203B6C" w14:textId="77777777" w:rsidR="009C1012" w:rsidRPr="00403E20" w:rsidRDefault="009C1012">
      <w:pPr>
        <w:spacing w:line="276" w:lineRule="auto"/>
        <w:rPr>
          <w:rFonts w:ascii="Times New Roman" w:hAnsi="Times New Roman" w:cs="Times New Roman"/>
          <w:color w:val="000000" w:themeColor="text1"/>
          <w:sz w:val="24"/>
          <w:szCs w:val="24"/>
        </w:rPr>
      </w:pPr>
    </w:p>
    <w:p w14:paraId="5A949080" w14:textId="77777777" w:rsidR="009C1012" w:rsidRPr="00403E20" w:rsidRDefault="009C1012">
      <w:pPr>
        <w:spacing w:line="276" w:lineRule="auto"/>
        <w:rPr>
          <w:rFonts w:ascii="Times New Roman" w:hAnsi="Times New Roman" w:cs="Times New Roman"/>
          <w:color w:val="000000" w:themeColor="text1"/>
          <w:sz w:val="24"/>
          <w:szCs w:val="24"/>
        </w:rPr>
      </w:pPr>
    </w:p>
    <w:p w14:paraId="1078586B" w14:textId="77777777" w:rsidR="009C1012" w:rsidRPr="00403E20" w:rsidRDefault="009C1012">
      <w:pPr>
        <w:spacing w:line="276" w:lineRule="auto"/>
        <w:rPr>
          <w:rFonts w:ascii="Times New Roman" w:hAnsi="Times New Roman" w:cs="Times New Roman"/>
          <w:color w:val="000000" w:themeColor="text1"/>
          <w:sz w:val="24"/>
          <w:szCs w:val="24"/>
        </w:rPr>
      </w:pPr>
    </w:p>
    <w:p w14:paraId="73E4B325" w14:textId="77777777" w:rsidR="009C1012" w:rsidRPr="00403E20" w:rsidRDefault="009C1012">
      <w:pPr>
        <w:spacing w:line="276" w:lineRule="auto"/>
        <w:rPr>
          <w:rFonts w:ascii="Times New Roman" w:hAnsi="Times New Roman" w:cs="Times New Roman"/>
          <w:color w:val="000000" w:themeColor="text1"/>
          <w:sz w:val="24"/>
          <w:szCs w:val="24"/>
        </w:rPr>
      </w:pPr>
    </w:p>
    <w:p w14:paraId="27B98E13" w14:textId="77777777" w:rsidR="009C1012" w:rsidRPr="00403E20" w:rsidRDefault="009C1012">
      <w:pPr>
        <w:spacing w:line="276" w:lineRule="auto"/>
        <w:rPr>
          <w:rFonts w:ascii="Times New Roman" w:hAnsi="Times New Roman" w:cs="Times New Roman"/>
          <w:color w:val="000000" w:themeColor="text1"/>
          <w:sz w:val="24"/>
          <w:szCs w:val="24"/>
        </w:rPr>
      </w:pPr>
    </w:p>
    <w:p w14:paraId="148C3DA8" w14:textId="77777777" w:rsidR="009C1012" w:rsidRPr="00403E20" w:rsidRDefault="009C1012">
      <w:pPr>
        <w:spacing w:line="276" w:lineRule="auto"/>
        <w:rPr>
          <w:rFonts w:ascii="Times New Roman" w:hAnsi="Times New Roman" w:cs="Times New Roman"/>
          <w:color w:val="000000" w:themeColor="text1"/>
          <w:sz w:val="24"/>
          <w:szCs w:val="24"/>
        </w:rPr>
      </w:pPr>
    </w:p>
    <w:p w14:paraId="632605D5" w14:textId="77777777" w:rsidR="009C1012" w:rsidRPr="00403E20" w:rsidRDefault="009C1012">
      <w:pPr>
        <w:spacing w:line="276" w:lineRule="auto"/>
        <w:rPr>
          <w:rFonts w:ascii="Times New Roman" w:hAnsi="Times New Roman" w:cs="Times New Roman"/>
          <w:color w:val="000000" w:themeColor="text1"/>
          <w:sz w:val="24"/>
          <w:szCs w:val="24"/>
        </w:rPr>
      </w:pPr>
    </w:p>
    <w:p w14:paraId="44BAB83C" w14:textId="77777777" w:rsidR="009C1012" w:rsidRPr="00403E20" w:rsidRDefault="009C1012">
      <w:pPr>
        <w:spacing w:line="276" w:lineRule="auto"/>
        <w:rPr>
          <w:rFonts w:ascii="Times New Roman" w:hAnsi="Times New Roman" w:cs="Times New Roman"/>
          <w:color w:val="000000" w:themeColor="text1"/>
          <w:sz w:val="24"/>
          <w:szCs w:val="24"/>
        </w:rPr>
      </w:pPr>
    </w:p>
    <w:p w14:paraId="4A3AB94D" w14:textId="77777777" w:rsidR="009C1012" w:rsidRPr="00403E20" w:rsidRDefault="009C1012">
      <w:pPr>
        <w:spacing w:line="276" w:lineRule="auto"/>
        <w:rPr>
          <w:rFonts w:ascii="Times New Roman" w:hAnsi="Times New Roman" w:cs="Times New Roman"/>
          <w:color w:val="000000" w:themeColor="text1"/>
          <w:sz w:val="24"/>
          <w:szCs w:val="24"/>
        </w:rPr>
      </w:pPr>
    </w:p>
    <w:p w14:paraId="49E3A134" w14:textId="77777777" w:rsidR="009C1012" w:rsidRPr="00403E20" w:rsidRDefault="009C1012">
      <w:pPr>
        <w:spacing w:line="276" w:lineRule="auto"/>
        <w:rPr>
          <w:rFonts w:ascii="Times New Roman" w:hAnsi="Times New Roman" w:cs="Times New Roman"/>
          <w:color w:val="000000" w:themeColor="text1"/>
          <w:sz w:val="24"/>
          <w:szCs w:val="24"/>
        </w:rPr>
      </w:pPr>
    </w:p>
    <w:p w14:paraId="3CAC26C0" w14:textId="77777777" w:rsidR="009C1012" w:rsidRPr="00403E20" w:rsidRDefault="009C1012">
      <w:pPr>
        <w:spacing w:line="276" w:lineRule="auto"/>
        <w:rPr>
          <w:rFonts w:ascii="Times New Roman" w:hAnsi="Times New Roman" w:cs="Times New Roman"/>
          <w:color w:val="000000" w:themeColor="text1"/>
          <w:sz w:val="24"/>
          <w:szCs w:val="24"/>
        </w:rPr>
      </w:pPr>
    </w:p>
    <w:p w14:paraId="33576BF1" w14:textId="77777777" w:rsidR="009C1012" w:rsidRPr="00403E20" w:rsidRDefault="009C1012">
      <w:pPr>
        <w:spacing w:line="276" w:lineRule="auto"/>
        <w:rPr>
          <w:rFonts w:ascii="Times New Roman" w:hAnsi="Times New Roman" w:cs="Times New Roman"/>
          <w:color w:val="000000" w:themeColor="text1"/>
          <w:sz w:val="24"/>
          <w:szCs w:val="24"/>
        </w:rPr>
      </w:pPr>
    </w:p>
    <w:p w14:paraId="02ED6CF3" w14:textId="3809E978" w:rsidR="009C1012" w:rsidRPr="00403E20" w:rsidRDefault="00E77F2C">
      <w:pPr>
        <w:spacing w:line="480" w:lineRule="auto"/>
        <w:rPr>
          <w:rFonts w:ascii="Times New Roman" w:hAnsi="Times New Roman" w:cs="Times New Roman"/>
          <w:color w:val="000000" w:themeColor="text1"/>
          <w:sz w:val="24"/>
          <w:szCs w:val="24"/>
        </w:rPr>
      </w:pPr>
      <w:r w:rsidRPr="00403E20">
        <w:rPr>
          <w:noProof/>
          <w:color w:val="000000" w:themeColor="text1"/>
        </w:rPr>
        <w:drawing>
          <wp:inline distT="0" distB="0" distL="0" distR="0" wp14:anchorId="20166E11" wp14:editId="136B96AD">
            <wp:extent cx="5400040" cy="4135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5400040" cy="4135120"/>
                    </a:xfrm>
                    <a:prstGeom prst="rect">
                      <a:avLst/>
                    </a:prstGeom>
                    <a:noFill/>
                    <a:ln>
                      <a:noFill/>
                    </a:ln>
                  </pic:spPr>
                </pic:pic>
              </a:graphicData>
            </a:graphic>
          </wp:inline>
        </w:drawing>
      </w:r>
    </w:p>
    <w:p w14:paraId="69794C0A" w14:textId="610CD530" w:rsidR="009C1012" w:rsidRPr="00403E20" w:rsidRDefault="00A46C6B" w:rsidP="00DE5A82">
      <w:pPr>
        <w:spacing w:line="480" w:lineRule="auto"/>
        <w:rPr>
          <w:rFonts w:ascii="Times New Roman" w:hAnsi="Times New Roman" w:cs="Times New Roman"/>
          <w:color w:val="000000" w:themeColor="text1"/>
          <w:kern w:val="0"/>
          <w:sz w:val="22"/>
          <w:szCs w:val="24"/>
        </w:rPr>
      </w:pPr>
      <w:r w:rsidRPr="00403E20">
        <w:rPr>
          <w:rFonts w:ascii="Times New Roman" w:hAnsi="Times New Roman" w:cs="Times New Roman"/>
          <w:b/>
          <w:color w:val="000000" w:themeColor="text1"/>
          <w:kern w:val="0"/>
          <w:sz w:val="22"/>
          <w:szCs w:val="24"/>
        </w:rPr>
        <w:t>Fig. 6</w:t>
      </w:r>
      <w:r w:rsidRPr="00403E20">
        <w:rPr>
          <w:rFonts w:ascii="Times New Roman" w:hAnsi="Times New Roman" w:cs="Times New Roman"/>
          <w:color w:val="000000" w:themeColor="text1"/>
          <w:kern w:val="0"/>
          <w:sz w:val="22"/>
          <w:szCs w:val="24"/>
        </w:rPr>
        <w:t xml:space="preserve"> Partial least squares path model</w:t>
      </w:r>
      <w:r w:rsidR="008C658E" w:rsidRPr="00403E20">
        <w:rPr>
          <w:rFonts w:ascii="Times New Roman" w:hAnsi="Times New Roman" w:cs="Times New Roman"/>
          <w:color w:val="000000" w:themeColor="text1"/>
          <w:kern w:val="0"/>
          <w:sz w:val="22"/>
          <w:szCs w:val="24"/>
        </w:rPr>
        <w:t>s</w:t>
      </w:r>
      <w:r w:rsidRPr="00403E20">
        <w:rPr>
          <w:rFonts w:ascii="Times New Roman" w:hAnsi="Times New Roman" w:cs="Times New Roman"/>
          <w:color w:val="000000" w:themeColor="text1"/>
          <w:kern w:val="0"/>
          <w:sz w:val="22"/>
          <w:szCs w:val="24"/>
        </w:rPr>
        <w:t xml:space="preserve"> (PLS-PM) showing direct and indirect effects of different factors on </w:t>
      </w:r>
      <w:r w:rsidR="008C658E" w:rsidRPr="00403E20">
        <w:rPr>
          <w:rFonts w:ascii="Times New Roman" w:hAnsi="Times New Roman" w:cs="Times New Roman"/>
          <w:color w:val="000000" w:themeColor="text1"/>
          <w:kern w:val="0"/>
          <w:sz w:val="22"/>
          <w:szCs w:val="24"/>
        </w:rPr>
        <w:t xml:space="preserve">absolute </w:t>
      </w:r>
      <w:r w:rsidRPr="00403E20">
        <w:rPr>
          <w:rFonts w:ascii="Times New Roman" w:hAnsi="Times New Roman" w:cs="Times New Roman"/>
          <w:color w:val="000000" w:themeColor="text1"/>
          <w:kern w:val="0"/>
          <w:sz w:val="22"/>
          <w:szCs w:val="24"/>
        </w:rPr>
        <w:t>ARG abundance</w:t>
      </w:r>
      <w:r w:rsidR="008C658E" w:rsidRPr="00403E20">
        <w:rPr>
          <w:rFonts w:ascii="Times New Roman" w:hAnsi="Times New Roman" w:cs="Times New Roman"/>
          <w:color w:val="000000" w:themeColor="text1"/>
          <w:kern w:val="0"/>
          <w:sz w:val="22"/>
          <w:szCs w:val="24"/>
        </w:rPr>
        <w:t>s</w:t>
      </w:r>
      <w:r w:rsidRPr="00403E20">
        <w:rPr>
          <w:rFonts w:ascii="Times New Roman" w:hAnsi="Times New Roman" w:cs="Times New Roman"/>
          <w:color w:val="000000" w:themeColor="text1"/>
          <w:kern w:val="0"/>
          <w:sz w:val="22"/>
          <w:szCs w:val="24"/>
        </w:rPr>
        <w:t xml:space="preserve"> </w:t>
      </w:r>
      <w:r w:rsidR="00BD3CFE" w:rsidRPr="00403E20">
        <w:rPr>
          <w:rFonts w:ascii="Times New Roman" w:hAnsi="Times New Roman" w:cs="Times New Roman"/>
          <w:color w:val="000000" w:themeColor="text1"/>
          <w:kern w:val="0"/>
          <w:sz w:val="22"/>
          <w:szCs w:val="24"/>
        </w:rPr>
        <w:t xml:space="preserve">during </w:t>
      </w:r>
      <w:r w:rsidR="008C658E" w:rsidRPr="00403E20">
        <w:rPr>
          <w:rFonts w:ascii="Times New Roman" w:hAnsi="Times New Roman" w:cs="Times New Roman"/>
          <w:color w:val="000000" w:themeColor="text1"/>
          <w:kern w:val="0"/>
          <w:sz w:val="22"/>
          <w:szCs w:val="24"/>
        </w:rPr>
        <w:t>early and late phases</w:t>
      </w:r>
      <w:r w:rsidRPr="00403E20">
        <w:rPr>
          <w:rFonts w:ascii="Times New Roman" w:hAnsi="Times New Roman" w:cs="Times New Roman"/>
          <w:color w:val="000000" w:themeColor="text1"/>
          <w:kern w:val="0"/>
          <w:sz w:val="22"/>
          <w:szCs w:val="24"/>
        </w:rPr>
        <w:t xml:space="preserve"> of hyperthermophilic composting.</w:t>
      </w:r>
      <w:r w:rsidRPr="00403E20">
        <w:rPr>
          <w:rFonts w:ascii="Times New Roman" w:hAnsi="Times New Roman" w:cs="Times New Roman"/>
          <w:color w:val="000000" w:themeColor="text1"/>
          <w:sz w:val="22"/>
          <w:szCs w:val="24"/>
        </w:rPr>
        <w:t xml:space="preserve"> Panel (a-b):</w:t>
      </w:r>
      <w:r w:rsidRPr="00403E20">
        <w:rPr>
          <w:rFonts w:ascii="Times New Roman" w:hAnsi="Times New Roman" w:cs="Times New Roman"/>
          <w:color w:val="000000" w:themeColor="text1"/>
          <w:kern w:val="0"/>
          <w:sz w:val="22"/>
          <w:szCs w:val="24"/>
        </w:rPr>
        <w:t xml:space="preserve"> PLS-PM describing the relationships between composting properties, tylosin residue</w:t>
      </w:r>
      <w:r w:rsidR="008C658E" w:rsidRPr="00403E20">
        <w:rPr>
          <w:rFonts w:ascii="Times New Roman" w:hAnsi="Times New Roman" w:cs="Times New Roman"/>
          <w:color w:val="000000" w:themeColor="text1"/>
          <w:kern w:val="0"/>
          <w:sz w:val="22"/>
          <w:szCs w:val="24"/>
        </w:rPr>
        <w:t>s</w:t>
      </w:r>
      <w:r w:rsidRPr="00403E20">
        <w:rPr>
          <w:rFonts w:ascii="Times New Roman" w:hAnsi="Times New Roman" w:cs="Times New Roman"/>
          <w:color w:val="000000" w:themeColor="text1"/>
          <w:kern w:val="0"/>
          <w:sz w:val="22"/>
          <w:szCs w:val="24"/>
        </w:rPr>
        <w:t>, heavy metals, bacterial community composition (based on OTUs) and MGEs on ARGs abundance</w:t>
      </w:r>
      <w:r w:rsidR="008C658E" w:rsidRPr="00403E20">
        <w:rPr>
          <w:rFonts w:ascii="Times New Roman" w:hAnsi="Times New Roman" w:cs="Times New Roman"/>
          <w:color w:val="000000" w:themeColor="text1"/>
          <w:kern w:val="0"/>
          <w:sz w:val="22"/>
          <w:szCs w:val="24"/>
        </w:rPr>
        <w:t>s</w:t>
      </w:r>
      <w:r w:rsidRPr="00403E20">
        <w:rPr>
          <w:rFonts w:ascii="Times New Roman" w:hAnsi="Times New Roman" w:cs="Times New Roman"/>
          <w:color w:val="000000" w:themeColor="text1"/>
          <w:kern w:val="0"/>
          <w:sz w:val="22"/>
          <w:szCs w:val="24"/>
        </w:rPr>
        <w:t xml:space="preserve"> during early and late phases of hyperthermophilic composting. Arrow widths describe the magnitude of path coefﬁcients and red and blue colors indicate positive and negative effects, respectively. Path coefficients and coefﬁcients of determination (R</w:t>
      </w:r>
      <w:r w:rsidRPr="00403E20">
        <w:rPr>
          <w:rFonts w:ascii="Times New Roman" w:hAnsi="Times New Roman" w:cs="Times New Roman"/>
          <w:color w:val="000000" w:themeColor="text1"/>
          <w:kern w:val="0"/>
          <w:sz w:val="22"/>
          <w:szCs w:val="24"/>
          <w:vertAlign w:val="superscript"/>
        </w:rPr>
        <w:t>2</w:t>
      </w:r>
      <w:r w:rsidRPr="00403E20">
        <w:rPr>
          <w:rFonts w:ascii="Times New Roman" w:hAnsi="Times New Roman" w:cs="Times New Roman"/>
          <w:color w:val="000000" w:themeColor="text1"/>
          <w:kern w:val="0"/>
          <w:sz w:val="22"/>
          <w:szCs w:val="24"/>
        </w:rPr>
        <w:t>)</w:t>
      </w:r>
      <w:r w:rsidRPr="00403E20">
        <w:rPr>
          <w:rFonts w:ascii="Times New Roman" w:hAnsi="Times New Roman" w:cs="Times New Roman"/>
          <w:color w:val="000000" w:themeColor="text1"/>
          <w:sz w:val="22"/>
          <w:szCs w:val="24"/>
        </w:rPr>
        <w:t xml:space="preserve"> </w:t>
      </w:r>
      <w:r w:rsidRPr="00403E20">
        <w:rPr>
          <w:rFonts w:ascii="Times New Roman" w:hAnsi="Times New Roman" w:cs="Times New Roman"/>
          <w:color w:val="000000" w:themeColor="text1"/>
          <w:kern w:val="0"/>
          <w:sz w:val="22"/>
          <w:szCs w:val="24"/>
        </w:rPr>
        <w:t>were calculated after 999 bootstrap replicates and signiﬁcance levels are indicated by * (</w:t>
      </w:r>
      <w:r w:rsidRPr="00403E20">
        <w:rPr>
          <w:rFonts w:ascii="Times New Roman" w:hAnsi="Times New Roman" w:cs="Times New Roman"/>
          <w:i/>
          <w:color w:val="000000" w:themeColor="text1"/>
          <w:kern w:val="0"/>
          <w:sz w:val="22"/>
          <w:szCs w:val="24"/>
        </w:rPr>
        <w:t>P</w:t>
      </w:r>
      <w:r w:rsidRPr="00403E20">
        <w:rPr>
          <w:rFonts w:ascii="Times New Roman" w:hAnsi="Times New Roman" w:cs="Times New Roman"/>
          <w:color w:val="000000" w:themeColor="text1"/>
          <w:kern w:val="0"/>
          <w:sz w:val="22"/>
          <w:szCs w:val="24"/>
        </w:rPr>
        <w:t xml:space="preserve"> &lt; 0.05), ** (</w:t>
      </w:r>
      <w:r w:rsidRPr="00403E20">
        <w:rPr>
          <w:rFonts w:ascii="Times New Roman" w:hAnsi="Times New Roman" w:cs="Times New Roman"/>
          <w:i/>
          <w:color w:val="000000" w:themeColor="text1"/>
          <w:kern w:val="0"/>
          <w:sz w:val="22"/>
          <w:szCs w:val="24"/>
        </w:rPr>
        <w:t>P</w:t>
      </w:r>
      <w:r w:rsidRPr="00403E20">
        <w:rPr>
          <w:rFonts w:ascii="Times New Roman" w:hAnsi="Times New Roman" w:cs="Times New Roman"/>
          <w:color w:val="000000" w:themeColor="text1"/>
          <w:kern w:val="0"/>
          <w:sz w:val="22"/>
          <w:szCs w:val="24"/>
        </w:rPr>
        <w:t xml:space="preserve"> &lt; 0.01) and *** (</w:t>
      </w:r>
      <w:r w:rsidRPr="00403E20">
        <w:rPr>
          <w:rFonts w:ascii="Times New Roman" w:hAnsi="Times New Roman" w:cs="Times New Roman"/>
          <w:i/>
          <w:color w:val="000000" w:themeColor="text1"/>
          <w:kern w:val="0"/>
          <w:sz w:val="22"/>
          <w:szCs w:val="24"/>
        </w:rPr>
        <w:t xml:space="preserve">P </w:t>
      </w:r>
      <w:r w:rsidRPr="00403E20">
        <w:rPr>
          <w:rFonts w:ascii="Times New Roman" w:hAnsi="Times New Roman" w:cs="Times New Roman"/>
          <w:color w:val="000000" w:themeColor="text1"/>
          <w:kern w:val="0"/>
          <w:sz w:val="22"/>
          <w:szCs w:val="24"/>
        </w:rPr>
        <w:t>&lt; 0.001) levels. Panel (b): The standardized direct</w:t>
      </w:r>
      <w:r w:rsidR="008C658E" w:rsidRPr="00403E20">
        <w:rPr>
          <w:rFonts w:ascii="Times New Roman" w:hAnsi="Times New Roman" w:cs="Times New Roman"/>
          <w:color w:val="000000" w:themeColor="text1"/>
          <w:kern w:val="0"/>
          <w:sz w:val="22"/>
          <w:szCs w:val="24"/>
        </w:rPr>
        <w:t>,</w:t>
      </w:r>
      <w:r w:rsidRPr="00403E20">
        <w:rPr>
          <w:rFonts w:ascii="Times New Roman" w:hAnsi="Times New Roman" w:cs="Times New Roman"/>
          <w:color w:val="000000" w:themeColor="text1"/>
          <w:kern w:val="0"/>
          <w:sz w:val="22"/>
          <w:szCs w:val="24"/>
        </w:rPr>
        <w:t xml:space="preserve"> indirect </w:t>
      </w:r>
      <w:r w:rsidR="008C658E" w:rsidRPr="00403E20">
        <w:rPr>
          <w:rFonts w:ascii="Times New Roman" w:hAnsi="Times New Roman" w:cs="Times New Roman"/>
          <w:color w:val="000000" w:themeColor="text1"/>
          <w:kern w:val="0"/>
          <w:sz w:val="22"/>
          <w:szCs w:val="24"/>
        </w:rPr>
        <w:t>and total (direct</w:t>
      </w:r>
      <w:r w:rsidR="00871E9B" w:rsidRPr="00403E20">
        <w:rPr>
          <w:rFonts w:ascii="Times New Roman" w:hAnsi="Times New Roman" w:cs="Times New Roman"/>
          <w:color w:val="000000" w:themeColor="text1"/>
          <w:kern w:val="0"/>
          <w:sz w:val="22"/>
          <w:szCs w:val="24"/>
        </w:rPr>
        <w:t xml:space="preserve"> </w:t>
      </w:r>
      <w:r w:rsidR="008C658E" w:rsidRPr="00403E20">
        <w:rPr>
          <w:rFonts w:ascii="Times New Roman" w:hAnsi="Times New Roman" w:cs="Times New Roman"/>
          <w:color w:val="000000" w:themeColor="text1"/>
          <w:kern w:val="0"/>
          <w:sz w:val="22"/>
          <w:szCs w:val="24"/>
        </w:rPr>
        <w:t>+</w:t>
      </w:r>
      <w:r w:rsidR="00871E9B" w:rsidRPr="00403E20">
        <w:rPr>
          <w:rFonts w:ascii="Times New Roman" w:hAnsi="Times New Roman" w:cs="Times New Roman"/>
          <w:color w:val="000000" w:themeColor="text1"/>
          <w:kern w:val="0"/>
          <w:sz w:val="22"/>
          <w:szCs w:val="24"/>
        </w:rPr>
        <w:t xml:space="preserve"> </w:t>
      </w:r>
      <w:r w:rsidR="008C658E" w:rsidRPr="00403E20">
        <w:rPr>
          <w:rFonts w:ascii="Times New Roman" w:hAnsi="Times New Roman" w:cs="Times New Roman"/>
          <w:color w:val="000000" w:themeColor="text1"/>
          <w:kern w:val="0"/>
          <w:sz w:val="22"/>
          <w:szCs w:val="24"/>
        </w:rPr>
        <w:t xml:space="preserve">indirect) </w:t>
      </w:r>
      <w:r w:rsidRPr="00403E20">
        <w:rPr>
          <w:rFonts w:ascii="Times New Roman" w:hAnsi="Times New Roman" w:cs="Times New Roman"/>
          <w:color w:val="000000" w:themeColor="text1"/>
          <w:kern w:val="0"/>
          <w:sz w:val="22"/>
          <w:szCs w:val="24"/>
        </w:rPr>
        <w:t>effects derived from the partial least squares path models.</w:t>
      </w:r>
    </w:p>
    <w:p w14:paraId="6D670A74" w14:textId="77777777" w:rsidR="009C1012" w:rsidRPr="00403E20" w:rsidRDefault="009C1012">
      <w:pPr>
        <w:spacing w:line="276" w:lineRule="auto"/>
        <w:rPr>
          <w:rFonts w:ascii="Times New Roman" w:hAnsi="Times New Roman" w:cs="Times New Roman"/>
          <w:color w:val="000000" w:themeColor="text1"/>
          <w:sz w:val="24"/>
          <w:szCs w:val="24"/>
        </w:rPr>
      </w:pPr>
    </w:p>
    <w:p w14:paraId="2508E76C" w14:textId="77777777" w:rsidR="009C1012" w:rsidRPr="00403E20" w:rsidRDefault="009C1012">
      <w:pPr>
        <w:spacing w:line="276" w:lineRule="auto"/>
        <w:rPr>
          <w:rFonts w:ascii="Times New Roman" w:hAnsi="Times New Roman" w:cs="Times New Roman"/>
          <w:color w:val="000000" w:themeColor="text1"/>
          <w:sz w:val="24"/>
          <w:szCs w:val="24"/>
        </w:rPr>
      </w:pPr>
    </w:p>
    <w:p w14:paraId="7C3F387D" w14:textId="77777777" w:rsidR="009C1012" w:rsidRPr="00403E20" w:rsidRDefault="00A46C6B" w:rsidP="0094489F">
      <w:pPr>
        <w:spacing w:line="480" w:lineRule="auto"/>
        <w:rPr>
          <w:rFonts w:ascii="Times New Roman" w:hAnsi="Times New Roman" w:cs="Times New Roman"/>
          <w:color w:val="000000" w:themeColor="text1"/>
          <w:sz w:val="24"/>
          <w:szCs w:val="20"/>
        </w:rPr>
      </w:pPr>
      <w:r w:rsidRPr="00403E20">
        <w:rPr>
          <w:rFonts w:ascii="Times New Roman" w:hAnsi="Times New Roman" w:cs="Times New Roman" w:hint="eastAsia"/>
          <w:b/>
          <w:color w:val="000000" w:themeColor="text1"/>
          <w:sz w:val="24"/>
          <w:szCs w:val="24"/>
        </w:rPr>
        <w:t>Table 1</w:t>
      </w:r>
      <w:r w:rsidRPr="00403E20">
        <w:rPr>
          <w:rFonts w:ascii="Times New Roman" w:hAnsi="Times New Roman" w:cs="Times New Roman"/>
          <w:b/>
          <w:color w:val="000000" w:themeColor="text1"/>
          <w:sz w:val="24"/>
          <w:szCs w:val="24"/>
        </w:rPr>
        <w:t>.</w:t>
      </w:r>
      <w:r w:rsidRPr="00403E20">
        <w:rPr>
          <w:rFonts w:ascii="Times New Roman" w:hAnsi="Times New Roman" w:cs="Times New Roman" w:hint="eastAsia"/>
          <w:color w:val="000000" w:themeColor="text1"/>
          <w:sz w:val="24"/>
          <w:szCs w:val="24"/>
        </w:rPr>
        <w:t xml:space="preserve"> </w:t>
      </w:r>
      <w:r w:rsidRPr="00403E20">
        <w:rPr>
          <w:rFonts w:ascii="Times New Roman" w:hAnsi="Times New Roman" w:cs="Times New Roman"/>
          <w:color w:val="000000" w:themeColor="text1"/>
          <w:sz w:val="24"/>
          <w:szCs w:val="20"/>
        </w:rPr>
        <w:t>Correlation analysis between the amount of</w:t>
      </w:r>
      <w:r w:rsidRPr="00403E20">
        <w:rPr>
          <w:rFonts w:ascii="Times New Roman" w:hAnsi="Times New Roman" w:cs="Times New Roman"/>
          <w:color w:val="000000" w:themeColor="text1"/>
          <w:kern w:val="0"/>
          <w:sz w:val="24"/>
          <w:szCs w:val="24"/>
        </w:rPr>
        <w:t xml:space="preserve"> bio-available </w:t>
      </w:r>
      <w:r w:rsidRPr="00403E20">
        <w:rPr>
          <w:rFonts w:ascii="Times New Roman" w:hAnsi="Times New Roman" w:cs="Times New Roman"/>
          <w:color w:val="000000" w:themeColor="text1"/>
          <w:sz w:val="24"/>
          <w:szCs w:val="20"/>
        </w:rPr>
        <w:t>heavy metals, individual MGEs and total MGEs and ARGs during hyperthermophilic composting.</w:t>
      </w:r>
    </w:p>
    <w:tbl>
      <w:tblPr>
        <w:tblW w:w="8873" w:type="dxa"/>
        <w:tblLayout w:type="fixed"/>
        <w:tblLook w:val="04A0" w:firstRow="1" w:lastRow="0" w:firstColumn="1" w:lastColumn="0" w:noHBand="0" w:noVBand="1"/>
      </w:tblPr>
      <w:tblGrid>
        <w:gridCol w:w="1106"/>
        <w:gridCol w:w="1296"/>
        <w:gridCol w:w="150"/>
        <w:gridCol w:w="791"/>
        <w:gridCol w:w="1106"/>
        <w:gridCol w:w="1106"/>
        <w:gridCol w:w="1106"/>
        <w:gridCol w:w="1106"/>
        <w:gridCol w:w="1106"/>
      </w:tblGrid>
      <w:tr w:rsidR="009C1012" w:rsidRPr="00403E20" w14:paraId="22384061" w14:textId="77777777">
        <w:trPr>
          <w:trHeight w:val="319"/>
        </w:trPr>
        <w:tc>
          <w:tcPr>
            <w:tcW w:w="1106" w:type="dxa"/>
            <w:tcBorders>
              <w:top w:val="single" w:sz="4" w:space="0" w:color="auto"/>
              <w:left w:val="nil"/>
              <w:bottom w:val="single" w:sz="8" w:space="0" w:color="auto"/>
              <w:right w:val="nil"/>
            </w:tcBorders>
            <w:shd w:val="clear" w:color="auto" w:fill="auto"/>
            <w:noWrap/>
            <w:vAlign w:val="bottom"/>
          </w:tcPr>
          <w:p w14:paraId="20670408"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 xml:space="preserve">　</w:t>
            </w:r>
          </w:p>
        </w:tc>
        <w:tc>
          <w:tcPr>
            <w:tcW w:w="1446" w:type="dxa"/>
            <w:gridSpan w:val="2"/>
            <w:tcBorders>
              <w:top w:val="single" w:sz="4" w:space="0" w:color="auto"/>
              <w:left w:val="nil"/>
              <w:bottom w:val="single" w:sz="8" w:space="0" w:color="auto"/>
              <w:right w:val="nil"/>
            </w:tcBorders>
          </w:tcPr>
          <w:p w14:paraId="2B125AAF"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 xml:space="preserve"> MGEs </w:t>
            </w:r>
            <w:r w:rsidRPr="00403E20">
              <w:rPr>
                <w:rFonts w:ascii="Times New Roman" w:eastAsia="宋体" w:hAnsi="Times New Roman" w:cs="Times New Roman" w:hint="eastAsia"/>
                <w:color w:val="000000" w:themeColor="text1"/>
                <w:kern w:val="0"/>
                <w:sz w:val="22"/>
              </w:rPr>
              <w:t>ty</w:t>
            </w:r>
            <w:r w:rsidRPr="00403E20">
              <w:rPr>
                <w:rFonts w:ascii="Times New Roman" w:eastAsia="宋体" w:hAnsi="Times New Roman" w:cs="Times New Roman"/>
                <w:color w:val="000000" w:themeColor="text1"/>
                <w:kern w:val="0"/>
                <w:sz w:val="22"/>
              </w:rPr>
              <w:t>p</w:t>
            </w:r>
            <w:r w:rsidRPr="00403E20">
              <w:rPr>
                <w:rFonts w:ascii="Times New Roman" w:eastAsia="宋体" w:hAnsi="Times New Roman" w:cs="Times New Roman" w:hint="eastAsia"/>
                <w:color w:val="000000" w:themeColor="text1"/>
                <w:kern w:val="0"/>
                <w:sz w:val="22"/>
              </w:rPr>
              <w:t>e</w:t>
            </w:r>
          </w:p>
        </w:tc>
        <w:tc>
          <w:tcPr>
            <w:tcW w:w="791" w:type="dxa"/>
            <w:tcBorders>
              <w:top w:val="single" w:sz="4" w:space="0" w:color="auto"/>
              <w:left w:val="nil"/>
              <w:bottom w:val="single" w:sz="8" w:space="0" w:color="auto"/>
              <w:right w:val="nil"/>
            </w:tcBorders>
            <w:shd w:val="clear" w:color="auto" w:fill="auto"/>
            <w:noWrap/>
            <w:vAlign w:val="bottom"/>
          </w:tcPr>
          <w:p w14:paraId="7A2DB2C1"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Ni</w:t>
            </w:r>
            <w:r w:rsidRPr="00403E20">
              <w:rPr>
                <w:rFonts w:ascii="Times New Roman" w:eastAsia="宋体" w:hAnsi="Times New Roman" w:cs="Times New Roman"/>
                <w:color w:val="000000" w:themeColor="text1"/>
                <w:kern w:val="0"/>
                <w:sz w:val="22"/>
                <w:vertAlign w:val="superscript"/>
              </w:rPr>
              <w:t>2+</w:t>
            </w:r>
          </w:p>
        </w:tc>
        <w:tc>
          <w:tcPr>
            <w:tcW w:w="1106" w:type="dxa"/>
            <w:tcBorders>
              <w:top w:val="single" w:sz="4" w:space="0" w:color="auto"/>
              <w:left w:val="nil"/>
              <w:bottom w:val="single" w:sz="8" w:space="0" w:color="auto"/>
              <w:right w:val="nil"/>
            </w:tcBorders>
            <w:shd w:val="clear" w:color="auto" w:fill="auto"/>
            <w:noWrap/>
            <w:vAlign w:val="bottom"/>
          </w:tcPr>
          <w:p w14:paraId="462F8562"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Cu</w:t>
            </w:r>
            <w:r w:rsidRPr="00403E20">
              <w:rPr>
                <w:rFonts w:ascii="Times New Roman" w:eastAsia="宋体" w:hAnsi="Times New Roman" w:cs="Times New Roman"/>
                <w:color w:val="000000" w:themeColor="text1"/>
                <w:kern w:val="0"/>
                <w:sz w:val="22"/>
                <w:vertAlign w:val="superscript"/>
              </w:rPr>
              <w:t>2+</w:t>
            </w:r>
          </w:p>
        </w:tc>
        <w:tc>
          <w:tcPr>
            <w:tcW w:w="1106" w:type="dxa"/>
            <w:tcBorders>
              <w:top w:val="single" w:sz="4" w:space="0" w:color="auto"/>
              <w:left w:val="nil"/>
              <w:bottom w:val="single" w:sz="8" w:space="0" w:color="auto"/>
              <w:right w:val="nil"/>
            </w:tcBorders>
            <w:shd w:val="clear" w:color="auto" w:fill="auto"/>
            <w:noWrap/>
            <w:vAlign w:val="bottom"/>
          </w:tcPr>
          <w:p w14:paraId="281CD067"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Co</w:t>
            </w:r>
            <w:r w:rsidRPr="00403E20">
              <w:rPr>
                <w:rFonts w:ascii="Times New Roman" w:eastAsia="宋体" w:hAnsi="Times New Roman" w:cs="Times New Roman"/>
                <w:color w:val="000000" w:themeColor="text1"/>
                <w:kern w:val="0"/>
                <w:sz w:val="22"/>
                <w:vertAlign w:val="superscript"/>
              </w:rPr>
              <w:t>2+</w:t>
            </w:r>
          </w:p>
        </w:tc>
        <w:tc>
          <w:tcPr>
            <w:tcW w:w="1106" w:type="dxa"/>
            <w:tcBorders>
              <w:top w:val="single" w:sz="4" w:space="0" w:color="auto"/>
              <w:left w:val="nil"/>
              <w:bottom w:val="single" w:sz="8" w:space="0" w:color="auto"/>
              <w:right w:val="nil"/>
            </w:tcBorders>
            <w:shd w:val="clear" w:color="auto" w:fill="auto"/>
            <w:noWrap/>
            <w:vAlign w:val="bottom"/>
          </w:tcPr>
          <w:p w14:paraId="7473C40D"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Zn</w:t>
            </w:r>
            <w:r w:rsidRPr="00403E20">
              <w:rPr>
                <w:rFonts w:ascii="Times New Roman" w:eastAsia="宋体" w:hAnsi="Times New Roman" w:cs="Times New Roman"/>
                <w:color w:val="000000" w:themeColor="text1"/>
                <w:kern w:val="0"/>
                <w:sz w:val="22"/>
                <w:vertAlign w:val="superscript"/>
              </w:rPr>
              <w:t>2+</w:t>
            </w:r>
          </w:p>
        </w:tc>
        <w:tc>
          <w:tcPr>
            <w:tcW w:w="1106" w:type="dxa"/>
            <w:tcBorders>
              <w:top w:val="single" w:sz="4" w:space="0" w:color="auto"/>
              <w:left w:val="nil"/>
              <w:bottom w:val="single" w:sz="8" w:space="0" w:color="auto"/>
              <w:right w:val="nil"/>
            </w:tcBorders>
            <w:shd w:val="clear" w:color="auto" w:fill="auto"/>
            <w:noWrap/>
            <w:vAlign w:val="bottom"/>
          </w:tcPr>
          <w:p w14:paraId="18350F40"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Pb</w:t>
            </w:r>
            <w:r w:rsidRPr="00403E20">
              <w:rPr>
                <w:rFonts w:ascii="Times New Roman" w:eastAsia="宋体" w:hAnsi="Times New Roman" w:cs="Times New Roman"/>
                <w:color w:val="000000" w:themeColor="text1"/>
                <w:kern w:val="0"/>
                <w:sz w:val="22"/>
                <w:vertAlign w:val="superscript"/>
              </w:rPr>
              <w:t>2+</w:t>
            </w:r>
          </w:p>
        </w:tc>
        <w:tc>
          <w:tcPr>
            <w:tcW w:w="1106" w:type="dxa"/>
            <w:tcBorders>
              <w:top w:val="single" w:sz="4" w:space="0" w:color="auto"/>
              <w:left w:val="nil"/>
              <w:bottom w:val="single" w:sz="8" w:space="0" w:color="auto"/>
              <w:right w:val="nil"/>
            </w:tcBorders>
            <w:shd w:val="clear" w:color="auto" w:fill="auto"/>
            <w:noWrap/>
            <w:vAlign w:val="bottom"/>
          </w:tcPr>
          <w:p w14:paraId="4696CCB6"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T-metals</w:t>
            </w:r>
          </w:p>
        </w:tc>
      </w:tr>
      <w:tr w:rsidR="009C1012" w:rsidRPr="00403E20" w14:paraId="231F133A" w14:textId="77777777">
        <w:trPr>
          <w:trHeight w:val="304"/>
        </w:trPr>
        <w:tc>
          <w:tcPr>
            <w:tcW w:w="1106" w:type="dxa"/>
            <w:tcBorders>
              <w:top w:val="nil"/>
              <w:left w:val="nil"/>
              <w:bottom w:val="nil"/>
              <w:right w:val="nil"/>
            </w:tcBorders>
            <w:shd w:val="clear" w:color="auto" w:fill="auto"/>
            <w:noWrap/>
            <w:vAlign w:val="bottom"/>
          </w:tcPr>
          <w:p w14:paraId="630A900B" w14:textId="77777777" w:rsidR="009C1012" w:rsidRPr="00403E20" w:rsidRDefault="00A46C6B">
            <w:pPr>
              <w:widowControl/>
              <w:jc w:val="center"/>
              <w:rPr>
                <w:rFonts w:ascii="Times New Roman" w:eastAsia="宋体" w:hAnsi="Times New Roman" w:cs="Times New Roman"/>
                <w:i/>
                <w:color w:val="000000" w:themeColor="text1"/>
                <w:kern w:val="0"/>
                <w:sz w:val="22"/>
              </w:rPr>
            </w:pPr>
            <w:r w:rsidRPr="00403E20">
              <w:rPr>
                <w:rFonts w:ascii="Times New Roman" w:eastAsia="宋体" w:hAnsi="Times New Roman" w:cs="Times New Roman"/>
                <w:i/>
                <w:color w:val="000000" w:themeColor="text1"/>
                <w:kern w:val="0"/>
                <w:sz w:val="22"/>
              </w:rPr>
              <w:t>intI1</w:t>
            </w:r>
          </w:p>
        </w:tc>
        <w:tc>
          <w:tcPr>
            <w:tcW w:w="1296" w:type="dxa"/>
            <w:tcBorders>
              <w:top w:val="nil"/>
              <w:left w:val="nil"/>
              <w:bottom w:val="nil"/>
              <w:right w:val="nil"/>
            </w:tcBorders>
          </w:tcPr>
          <w:p w14:paraId="2744E8CA"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Integron</w:t>
            </w:r>
          </w:p>
        </w:tc>
        <w:tc>
          <w:tcPr>
            <w:tcW w:w="941" w:type="dxa"/>
            <w:gridSpan w:val="2"/>
            <w:tcBorders>
              <w:top w:val="nil"/>
              <w:left w:val="nil"/>
              <w:bottom w:val="nil"/>
              <w:right w:val="nil"/>
            </w:tcBorders>
            <w:shd w:val="clear" w:color="auto" w:fill="auto"/>
            <w:noWrap/>
            <w:vAlign w:val="bottom"/>
          </w:tcPr>
          <w:p w14:paraId="19A34B5A"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-0.68**</w:t>
            </w:r>
          </w:p>
        </w:tc>
        <w:tc>
          <w:tcPr>
            <w:tcW w:w="1106" w:type="dxa"/>
            <w:tcBorders>
              <w:top w:val="nil"/>
              <w:left w:val="nil"/>
              <w:bottom w:val="nil"/>
              <w:right w:val="nil"/>
            </w:tcBorders>
            <w:shd w:val="clear" w:color="auto" w:fill="auto"/>
            <w:noWrap/>
            <w:vAlign w:val="bottom"/>
          </w:tcPr>
          <w:p w14:paraId="288E777D"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0.33</w:t>
            </w:r>
          </w:p>
        </w:tc>
        <w:tc>
          <w:tcPr>
            <w:tcW w:w="1106" w:type="dxa"/>
            <w:tcBorders>
              <w:top w:val="nil"/>
              <w:left w:val="nil"/>
              <w:bottom w:val="nil"/>
              <w:right w:val="nil"/>
            </w:tcBorders>
            <w:shd w:val="clear" w:color="auto" w:fill="auto"/>
            <w:noWrap/>
            <w:vAlign w:val="bottom"/>
          </w:tcPr>
          <w:p w14:paraId="7C8ACE4C"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-0.53*</w:t>
            </w:r>
          </w:p>
        </w:tc>
        <w:tc>
          <w:tcPr>
            <w:tcW w:w="1106" w:type="dxa"/>
            <w:tcBorders>
              <w:top w:val="nil"/>
              <w:left w:val="nil"/>
              <w:bottom w:val="nil"/>
              <w:right w:val="nil"/>
            </w:tcBorders>
            <w:shd w:val="clear" w:color="auto" w:fill="auto"/>
            <w:noWrap/>
            <w:vAlign w:val="bottom"/>
          </w:tcPr>
          <w:p w14:paraId="74193C48"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0.55**</w:t>
            </w:r>
          </w:p>
        </w:tc>
        <w:tc>
          <w:tcPr>
            <w:tcW w:w="1106" w:type="dxa"/>
            <w:tcBorders>
              <w:top w:val="nil"/>
              <w:left w:val="nil"/>
              <w:bottom w:val="nil"/>
              <w:right w:val="nil"/>
            </w:tcBorders>
            <w:shd w:val="clear" w:color="auto" w:fill="auto"/>
            <w:noWrap/>
            <w:vAlign w:val="bottom"/>
          </w:tcPr>
          <w:p w14:paraId="072A8DF8"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0.38</w:t>
            </w:r>
          </w:p>
        </w:tc>
        <w:tc>
          <w:tcPr>
            <w:tcW w:w="1106" w:type="dxa"/>
            <w:tcBorders>
              <w:top w:val="nil"/>
              <w:left w:val="nil"/>
              <w:bottom w:val="nil"/>
              <w:right w:val="nil"/>
            </w:tcBorders>
            <w:shd w:val="clear" w:color="auto" w:fill="auto"/>
            <w:noWrap/>
            <w:vAlign w:val="bottom"/>
          </w:tcPr>
          <w:p w14:paraId="069527A8"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0.55*</w:t>
            </w:r>
          </w:p>
        </w:tc>
      </w:tr>
      <w:tr w:rsidR="009C1012" w:rsidRPr="00403E20" w14:paraId="42A447FE" w14:textId="77777777">
        <w:trPr>
          <w:trHeight w:val="304"/>
        </w:trPr>
        <w:tc>
          <w:tcPr>
            <w:tcW w:w="1106" w:type="dxa"/>
            <w:tcBorders>
              <w:top w:val="nil"/>
              <w:left w:val="nil"/>
              <w:bottom w:val="nil"/>
              <w:right w:val="nil"/>
            </w:tcBorders>
            <w:shd w:val="clear" w:color="auto" w:fill="auto"/>
            <w:noWrap/>
            <w:vAlign w:val="bottom"/>
          </w:tcPr>
          <w:p w14:paraId="7A315E93" w14:textId="77777777" w:rsidR="009C1012" w:rsidRPr="00403E20" w:rsidRDefault="00A46C6B">
            <w:pPr>
              <w:widowControl/>
              <w:jc w:val="center"/>
              <w:rPr>
                <w:rFonts w:ascii="Times New Roman" w:eastAsia="宋体" w:hAnsi="Times New Roman" w:cs="Times New Roman"/>
                <w:i/>
                <w:color w:val="000000" w:themeColor="text1"/>
                <w:kern w:val="0"/>
                <w:sz w:val="22"/>
              </w:rPr>
            </w:pPr>
            <w:r w:rsidRPr="00403E20">
              <w:rPr>
                <w:rFonts w:ascii="Times New Roman" w:eastAsia="宋体" w:hAnsi="Times New Roman" w:cs="Times New Roman"/>
                <w:i/>
                <w:color w:val="000000" w:themeColor="text1"/>
                <w:kern w:val="0"/>
                <w:sz w:val="22"/>
              </w:rPr>
              <w:t>intI2</w:t>
            </w:r>
          </w:p>
        </w:tc>
        <w:tc>
          <w:tcPr>
            <w:tcW w:w="1296" w:type="dxa"/>
            <w:tcBorders>
              <w:top w:val="nil"/>
              <w:left w:val="nil"/>
              <w:bottom w:val="nil"/>
              <w:right w:val="nil"/>
            </w:tcBorders>
          </w:tcPr>
          <w:p w14:paraId="53062AAE"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Integron</w:t>
            </w:r>
          </w:p>
        </w:tc>
        <w:tc>
          <w:tcPr>
            <w:tcW w:w="941" w:type="dxa"/>
            <w:gridSpan w:val="2"/>
            <w:tcBorders>
              <w:top w:val="nil"/>
              <w:left w:val="nil"/>
              <w:bottom w:val="nil"/>
              <w:right w:val="nil"/>
            </w:tcBorders>
            <w:shd w:val="clear" w:color="auto" w:fill="auto"/>
            <w:noWrap/>
            <w:vAlign w:val="bottom"/>
          </w:tcPr>
          <w:p w14:paraId="2EA04A07"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0.57**</w:t>
            </w:r>
          </w:p>
        </w:tc>
        <w:tc>
          <w:tcPr>
            <w:tcW w:w="1106" w:type="dxa"/>
            <w:tcBorders>
              <w:top w:val="nil"/>
              <w:left w:val="nil"/>
              <w:bottom w:val="nil"/>
              <w:right w:val="nil"/>
            </w:tcBorders>
            <w:shd w:val="clear" w:color="auto" w:fill="auto"/>
            <w:noWrap/>
            <w:vAlign w:val="bottom"/>
          </w:tcPr>
          <w:p w14:paraId="5644A8D6"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-0.24</w:t>
            </w:r>
          </w:p>
        </w:tc>
        <w:tc>
          <w:tcPr>
            <w:tcW w:w="1106" w:type="dxa"/>
            <w:tcBorders>
              <w:top w:val="nil"/>
              <w:left w:val="nil"/>
              <w:bottom w:val="nil"/>
              <w:right w:val="nil"/>
            </w:tcBorders>
            <w:shd w:val="clear" w:color="auto" w:fill="auto"/>
            <w:noWrap/>
            <w:vAlign w:val="bottom"/>
          </w:tcPr>
          <w:p w14:paraId="230DFFB9"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0.41</w:t>
            </w:r>
          </w:p>
        </w:tc>
        <w:tc>
          <w:tcPr>
            <w:tcW w:w="1106" w:type="dxa"/>
            <w:tcBorders>
              <w:top w:val="nil"/>
              <w:left w:val="nil"/>
              <w:bottom w:val="nil"/>
              <w:right w:val="nil"/>
            </w:tcBorders>
            <w:shd w:val="clear" w:color="auto" w:fill="auto"/>
            <w:noWrap/>
            <w:vAlign w:val="bottom"/>
          </w:tcPr>
          <w:p w14:paraId="6B1817D9"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-0.66**</w:t>
            </w:r>
          </w:p>
        </w:tc>
        <w:tc>
          <w:tcPr>
            <w:tcW w:w="1106" w:type="dxa"/>
            <w:tcBorders>
              <w:top w:val="nil"/>
              <w:left w:val="nil"/>
              <w:bottom w:val="nil"/>
              <w:right w:val="nil"/>
            </w:tcBorders>
            <w:shd w:val="clear" w:color="auto" w:fill="auto"/>
            <w:noWrap/>
            <w:vAlign w:val="bottom"/>
          </w:tcPr>
          <w:p w14:paraId="1657D027"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-0.02</w:t>
            </w:r>
          </w:p>
        </w:tc>
        <w:tc>
          <w:tcPr>
            <w:tcW w:w="1106" w:type="dxa"/>
            <w:tcBorders>
              <w:top w:val="nil"/>
              <w:left w:val="nil"/>
              <w:bottom w:val="nil"/>
              <w:right w:val="nil"/>
            </w:tcBorders>
            <w:shd w:val="clear" w:color="auto" w:fill="auto"/>
            <w:noWrap/>
            <w:vAlign w:val="bottom"/>
          </w:tcPr>
          <w:p w14:paraId="41D9266F"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-0.66**</w:t>
            </w:r>
          </w:p>
        </w:tc>
      </w:tr>
      <w:tr w:rsidR="009C1012" w:rsidRPr="00403E20" w14:paraId="5DC75165" w14:textId="77777777">
        <w:trPr>
          <w:trHeight w:val="304"/>
        </w:trPr>
        <w:tc>
          <w:tcPr>
            <w:tcW w:w="1106" w:type="dxa"/>
            <w:tcBorders>
              <w:top w:val="nil"/>
              <w:left w:val="nil"/>
              <w:bottom w:val="nil"/>
              <w:right w:val="nil"/>
            </w:tcBorders>
            <w:shd w:val="clear" w:color="auto" w:fill="auto"/>
            <w:noWrap/>
            <w:vAlign w:val="bottom"/>
          </w:tcPr>
          <w:p w14:paraId="336AA2AE" w14:textId="77777777" w:rsidR="009C1012" w:rsidRPr="00403E20" w:rsidRDefault="00A46C6B">
            <w:pPr>
              <w:widowControl/>
              <w:jc w:val="center"/>
              <w:rPr>
                <w:rFonts w:ascii="Times New Roman" w:eastAsia="宋体" w:hAnsi="Times New Roman" w:cs="Times New Roman"/>
                <w:i/>
                <w:color w:val="000000" w:themeColor="text1"/>
                <w:kern w:val="0"/>
                <w:sz w:val="22"/>
              </w:rPr>
            </w:pPr>
            <w:r w:rsidRPr="00403E20">
              <w:rPr>
                <w:rFonts w:ascii="Times New Roman" w:eastAsia="宋体" w:hAnsi="Times New Roman" w:cs="Times New Roman"/>
                <w:i/>
                <w:color w:val="000000" w:themeColor="text1"/>
                <w:kern w:val="0"/>
                <w:sz w:val="22"/>
              </w:rPr>
              <w:t>Tn916</w:t>
            </w:r>
          </w:p>
        </w:tc>
        <w:tc>
          <w:tcPr>
            <w:tcW w:w="1296" w:type="dxa"/>
            <w:tcBorders>
              <w:top w:val="nil"/>
              <w:left w:val="nil"/>
              <w:bottom w:val="nil"/>
              <w:right w:val="nil"/>
            </w:tcBorders>
          </w:tcPr>
          <w:p w14:paraId="1CEFCB06"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w:hAnsi="Times" w:cs="Times"/>
                <w:color w:val="000000" w:themeColor="text1"/>
                <w:spacing w:val="3"/>
                <w:sz w:val="22"/>
                <w:shd w:val="clear" w:color="auto" w:fill="FFFFFF"/>
              </w:rPr>
              <w:t>Transposon</w:t>
            </w:r>
          </w:p>
        </w:tc>
        <w:tc>
          <w:tcPr>
            <w:tcW w:w="941" w:type="dxa"/>
            <w:gridSpan w:val="2"/>
            <w:tcBorders>
              <w:top w:val="nil"/>
              <w:left w:val="nil"/>
              <w:bottom w:val="nil"/>
              <w:right w:val="nil"/>
            </w:tcBorders>
            <w:shd w:val="clear" w:color="auto" w:fill="auto"/>
            <w:noWrap/>
            <w:vAlign w:val="bottom"/>
          </w:tcPr>
          <w:p w14:paraId="364C688B"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-0.6**</w:t>
            </w:r>
          </w:p>
        </w:tc>
        <w:tc>
          <w:tcPr>
            <w:tcW w:w="1106" w:type="dxa"/>
            <w:tcBorders>
              <w:top w:val="nil"/>
              <w:left w:val="nil"/>
              <w:bottom w:val="nil"/>
              <w:right w:val="nil"/>
            </w:tcBorders>
            <w:shd w:val="clear" w:color="auto" w:fill="auto"/>
            <w:noWrap/>
            <w:vAlign w:val="bottom"/>
          </w:tcPr>
          <w:p w14:paraId="2C535B4A"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0.63**</w:t>
            </w:r>
          </w:p>
        </w:tc>
        <w:tc>
          <w:tcPr>
            <w:tcW w:w="1106" w:type="dxa"/>
            <w:tcBorders>
              <w:top w:val="nil"/>
              <w:left w:val="nil"/>
              <w:bottom w:val="nil"/>
              <w:right w:val="nil"/>
            </w:tcBorders>
            <w:shd w:val="clear" w:color="auto" w:fill="auto"/>
            <w:noWrap/>
            <w:vAlign w:val="bottom"/>
          </w:tcPr>
          <w:p w14:paraId="14E1E19B"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-0.62**</w:t>
            </w:r>
          </w:p>
        </w:tc>
        <w:tc>
          <w:tcPr>
            <w:tcW w:w="1106" w:type="dxa"/>
            <w:tcBorders>
              <w:top w:val="nil"/>
              <w:left w:val="nil"/>
              <w:bottom w:val="nil"/>
              <w:right w:val="nil"/>
            </w:tcBorders>
            <w:shd w:val="clear" w:color="auto" w:fill="auto"/>
            <w:noWrap/>
            <w:vAlign w:val="bottom"/>
          </w:tcPr>
          <w:p w14:paraId="3898A1DE"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-0.49*</w:t>
            </w:r>
          </w:p>
        </w:tc>
        <w:tc>
          <w:tcPr>
            <w:tcW w:w="1106" w:type="dxa"/>
            <w:tcBorders>
              <w:top w:val="nil"/>
              <w:left w:val="nil"/>
              <w:bottom w:val="nil"/>
              <w:right w:val="nil"/>
            </w:tcBorders>
            <w:shd w:val="clear" w:color="auto" w:fill="auto"/>
            <w:noWrap/>
            <w:vAlign w:val="bottom"/>
          </w:tcPr>
          <w:p w14:paraId="5286A215"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0.81***</w:t>
            </w:r>
          </w:p>
        </w:tc>
        <w:tc>
          <w:tcPr>
            <w:tcW w:w="1106" w:type="dxa"/>
            <w:tcBorders>
              <w:top w:val="nil"/>
              <w:left w:val="nil"/>
              <w:bottom w:val="nil"/>
              <w:right w:val="nil"/>
            </w:tcBorders>
            <w:shd w:val="clear" w:color="auto" w:fill="auto"/>
            <w:noWrap/>
            <w:vAlign w:val="bottom"/>
          </w:tcPr>
          <w:p w14:paraId="1204D0B4"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0.49*</w:t>
            </w:r>
          </w:p>
        </w:tc>
      </w:tr>
      <w:tr w:rsidR="009C1012" w:rsidRPr="00403E20" w14:paraId="5E796E93" w14:textId="77777777">
        <w:trPr>
          <w:trHeight w:val="304"/>
        </w:trPr>
        <w:tc>
          <w:tcPr>
            <w:tcW w:w="1106" w:type="dxa"/>
            <w:tcBorders>
              <w:top w:val="nil"/>
              <w:left w:val="nil"/>
              <w:bottom w:val="nil"/>
              <w:right w:val="nil"/>
            </w:tcBorders>
            <w:shd w:val="clear" w:color="auto" w:fill="auto"/>
            <w:noWrap/>
            <w:vAlign w:val="bottom"/>
          </w:tcPr>
          <w:p w14:paraId="428A7EE3" w14:textId="77777777" w:rsidR="009C1012" w:rsidRPr="00403E20" w:rsidRDefault="00A46C6B">
            <w:pPr>
              <w:widowControl/>
              <w:jc w:val="center"/>
              <w:rPr>
                <w:rFonts w:ascii="Times New Roman" w:eastAsia="宋体" w:hAnsi="Times New Roman" w:cs="Times New Roman"/>
                <w:b/>
                <w:i/>
                <w:color w:val="000000" w:themeColor="text1"/>
                <w:kern w:val="0"/>
                <w:sz w:val="22"/>
              </w:rPr>
            </w:pPr>
            <w:r w:rsidRPr="00403E20">
              <w:rPr>
                <w:rFonts w:ascii="Times New Roman" w:eastAsia="宋体" w:hAnsi="Times New Roman" w:cs="Times New Roman"/>
                <w:b/>
                <w:i/>
                <w:color w:val="000000" w:themeColor="text1"/>
                <w:kern w:val="0"/>
                <w:sz w:val="22"/>
              </w:rPr>
              <w:t>ISCR1</w:t>
            </w:r>
          </w:p>
        </w:tc>
        <w:tc>
          <w:tcPr>
            <w:tcW w:w="1296" w:type="dxa"/>
            <w:tcBorders>
              <w:top w:val="nil"/>
              <w:left w:val="nil"/>
              <w:bottom w:val="nil"/>
              <w:right w:val="nil"/>
            </w:tcBorders>
          </w:tcPr>
          <w:p w14:paraId="56329338"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hAnsi="Times New Roman" w:cs="Times New Roman"/>
                <w:color w:val="000000" w:themeColor="text1"/>
                <w:kern w:val="0"/>
                <w:sz w:val="22"/>
              </w:rPr>
              <w:t>Plasmid</w:t>
            </w:r>
          </w:p>
        </w:tc>
        <w:tc>
          <w:tcPr>
            <w:tcW w:w="941" w:type="dxa"/>
            <w:gridSpan w:val="2"/>
            <w:tcBorders>
              <w:top w:val="nil"/>
              <w:left w:val="nil"/>
              <w:bottom w:val="nil"/>
              <w:right w:val="nil"/>
            </w:tcBorders>
            <w:shd w:val="clear" w:color="auto" w:fill="auto"/>
            <w:noWrap/>
            <w:vAlign w:val="bottom"/>
          </w:tcPr>
          <w:p w14:paraId="6D46B37E"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0.77</w:t>
            </w:r>
            <w:r w:rsidRPr="00403E20">
              <w:rPr>
                <w:rFonts w:ascii="Times New Roman" w:eastAsia="宋体" w:hAnsi="Times New Roman" w:cs="Times New Roman"/>
                <w:color w:val="000000" w:themeColor="text1"/>
                <w:kern w:val="0"/>
                <w:sz w:val="22"/>
              </w:rPr>
              <w:t>***</w:t>
            </w:r>
          </w:p>
        </w:tc>
        <w:tc>
          <w:tcPr>
            <w:tcW w:w="1106" w:type="dxa"/>
            <w:tcBorders>
              <w:top w:val="nil"/>
              <w:left w:val="nil"/>
              <w:bottom w:val="nil"/>
              <w:right w:val="nil"/>
            </w:tcBorders>
            <w:shd w:val="clear" w:color="auto" w:fill="auto"/>
            <w:noWrap/>
            <w:vAlign w:val="bottom"/>
          </w:tcPr>
          <w:p w14:paraId="4C60D50B"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-0.63</w:t>
            </w:r>
            <w:r w:rsidRPr="00403E20">
              <w:rPr>
                <w:rFonts w:ascii="Times New Roman" w:eastAsia="宋体" w:hAnsi="Times New Roman" w:cs="Times New Roman"/>
                <w:color w:val="000000" w:themeColor="text1"/>
                <w:kern w:val="0"/>
                <w:sz w:val="22"/>
              </w:rPr>
              <w:t>**</w:t>
            </w:r>
          </w:p>
        </w:tc>
        <w:tc>
          <w:tcPr>
            <w:tcW w:w="1106" w:type="dxa"/>
            <w:tcBorders>
              <w:top w:val="nil"/>
              <w:left w:val="nil"/>
              <w:bottom w:val="nil"/>
              <w:right w:val="nil"/>
            </w:tcBorders>
            <w:shd w:val="clear" w:color="auto" w:fill="auto"/>
            <w:noWrap/>
            <w:vAlign w:val="bottom"/>
          </w:tcPr>
          <w:p w14:paraId="39D9F2F8"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0.68</w:t>
            </w:r>
            <w:r w:rsidRPr="00403E20">
              <w:rPr>
                <w:rFonts w:ascii="Times New Roman" w:eastAsia="宋体" w:hAnsi="Times New Roman" w:cs="Times New Roman"/>
                <w:color w:val="000000" w:themeColor="text1"/>
                <w:kern w:val="0"/>
                <w:sz w:val="22"/>
              </w:rPr>
              <w:t>**</w:t>
            </w:r>
          </w:p>
        </w:tc>
        <w:tc>
          <w:tcPr>
            <w:tcW w:w="1106" w:type="dxa"/>
            <w:tcBorders>
              <w:top w:val="nil"/>
              <w:left w:val="nil"/>
              <w:bottom w:val="nil"/>
              <w:right w:val="nil"/>
            </w:tcBorders>
            <w:shd w:val="clear" w:color="auto" w:fill="auto"/>
            <w:noWrap/>
            <w:vAlign w:val="bottom"/>
          </w:tcPr>
          <w:p w14:paraId="794AE41D"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0.86</w:t>
            </w:r>
            <w:r w:rsidRPr="00403E20">
              <w:rPr>
                <w:rFonts w:ascii="Times New Roman" w:eastAsia="宋体" w:hAnsi="Times New Roman" w:cs="Times New Roman"/>
                <w:color w:val="000000" w:themeColor="text1"/>
                <w:kern w:val="0"/>
                <w:sz w:val="22"/>
              </w:rPr>
              <w:t>***</w:t>
            </w:r>
          </w:p>
        </w:tc>
        <w:tc>
          <w:tcPr>
            <w:tcW w:w="1106" w:type="dxa"/>
            <w:tcBorders>
              <w:top w:val="nil"/>
              <w:left w:val="nil"/>
              <w:bottom w:val="nil"/>
              <w:right w:val="nil"/>
            </w:tcBorders>
            <w:shd w:val="clear" w:color="auto" w:fill="auto"/>
            <w:noWrap/>
            <w:vAlign w:val="bottom"/>
          </w:tcPr>
          <w:p w14:paraId="491E2C70"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-0.48</w:t>
            </w:r>
            <w:r w:rsidRPr="00403E20">
              <w:rPr>
                <w:rFonts w:ascii="Times New Roman" w:eastAsia="宋体" w:hAnsi="Times New Roman" w:cs="Times New Roman"/>
                <w:color w:val="000000" w:themeColor="text1"/>
                <w:kern w:val="0"/>
                <w:sz w:val="22"/>
              </w:rPr>
              <w:t>*</w:t>
            </w:r>
          </w:p>
        </w:tc>
        <w:tc>
          <w:tcPr>
            <w:tcW w:w="1106" w:type="dxa"/>
            <w:tcBorders>
              <w:top w:val="nil"/>
              <w:left w:val="nil"/>
              <w:bottom w:val="nil"/>
              <w:right w:val="nil"/>
            </w:tcBorders>
            <w:shd w:val="clear" w:color="auto" w:fill="auto"/>
            <w:noWrap/>
            <w:vAlign w:val="bottom"/>
          </w:tcPr>
          <w:p w14:paraId="259BA0ED"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0.86</w:t>
            </w:r>
            <w:r w:rsidRPr="00403E20">
              <w:rPr>
                <w:rFonts w:ascii="Times New Roman" w:eastAsia="宋体" w:hAnsi="Times New Roman" w:cs="Times New Roman"/>
                <w:color w:val="000000" w:themeColor="text1"/>
                <w:kern w:val="0"/>
                <w:sz w:val="22"/>
              </w:rPr>
              <w:t>***</w:t>
            </w:r>
          </w:p>
        </w:tc>
      </w:tr>
      <w:tr w:rsidR="009C1012" w:rsidRPr="00403E20" w14:paraId="42C81C77" w14:textId="77777777">
        <w:trPr>
          <w:trHeight w:val="304"/>
        </w:trPr>
        <w:tc>
          <w:tcPr>
            <w:tcW w:w="1106" w:type="dxa"/>
            <w:tcBorders>
              <w:top w:val="nil"/>
              <w:left w:val="nil"/>
              <w:bottom w:val="nil"/>
              <w:right w:val="nil"/>
            </w:tcBorders>
            <w:shd w:val="clear" w:color="auto" w:fill="auto"/>
            <w:noWrap/>
            <w:vAlign w:val="bottom"/>
          </w:tcPr>
          <w:p w14:paraId="7393EC5E" w14:textId="77777777" w:rsidR="009C1012" w:rsidRPr="00403E20" w:rsidRDefault="00A46C6B">
            <w:pPr>
              <w:widowControl/>
              <w:jc w:val="center"/>
              <w:rPr>
                <w:rFonts w:ascii="Times New Roman" w:eastAsia="宋体" w:hAnsi="Times New Roman" w:cs="Times New Roman"/>
                <w:b/>
                <w:i/>
                <w:color w:val="000000" w:themeColor="text1"/>
                <w:kern w:val="0"/>
                <w:sz w:val="22"/>
              </w:rPr>
            </w:pPr>
            <w:r w:rsidRPr="00403E20">
              <w:rPr>
                <w:rFonts w:ascii="Times New Roman" w:eastAsia="宋体" w:hAnsi="Times New Roman" w:cs="Times New Roman"/>
                <w:b/>
                <w:i/>
                <w:color w:val="000000" w:themeColor="text1"/>
                <w:kern w:val="0"/>
                <w:sz w:val="22"/>
              </w:rPr>
              <w:t>IncQ</w:t>
            </w:r>
          </w:p>
        </w:tc>
        <w:tc>
          <w:tcPr>
            <w:tcW w:w="1296" w:type="dxa"/>
            <w:tcBorders>
              <w:top w:val="nil"/>
              <w:left w:val="nil"/>
              <w:bottom w:val="nil"/>
              <w:right w:val="nil"/>
            </w:tcBorders>
          </w:tcPr>
          <w:p w14:paraId="0CDFD2BB"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hAnsi="Times New Roman" w:cs="Times New Roman"/>
                <w:color w:val="000000" w:themeColor="text1"/>
                <w:kern w:val="0"/>
                <w:sz w:val="22"/>
              </w:rPr>
              <w:t>Plasmid</w:t>
            </w:r>
          </w:p>
        </w:tc>
        <w:tc>
          <w:tcPr>
            <w:tcW w:w="941" w:type="dxa"/>
            <w:gridSpan w:val="2"/>
            <w:tcBorders>
              <w:top w:val="nil"/>
              <w:left w:val="nil"/>
              <w:bottom w:val="nil"/>
              <w:right w:val="nil"/>
            </w:tcBorders>
            <w:shd w:val="clear" w:color="auto" w:fill="auto"/>
            <w:noWrap/>
            <w:vAlign w:val="bottom"/>
          </w:tcPr>
          <w:p w14:paraId="01A3F7BA"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0.78***</w:t>
            </w:r>
          </w:p>
        </w:tc>
        <w:tc>
          <w:tcPr>
            <w:tcW w:w="1106" w:type="dxa"/>
            <w:tcBorders>
              <w:top w:val="nil"/>
              <w:left w:val="nil"/>
              <w:bottom w:val="nil"/>
              <w:right w:val="nil"/>
            </w:tcBorders>
            <w:shd w:val="clear" w:color="auto" w:fill="auto"/>
            <w:noWrap/>
            <w:vAlign w:val="bottom"/>
          </w:tcPr>
          <w:p w14:paraId="0A6338FF"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-0.62**</w:t>
            </w:r>
          </w:p>
        </w:tc>
        <w:tc>
          <w:tcPr>
            <w:tcW w:w="1106" w:type="dxa"/>
            <w:tcBorders>
              <w:top w:val="nil"/>
              <w:left w:val="nil"/>
              <w:bottom w:val="nil"/>
              <w:right w:val="nil"/>
            </w:tcBorders>
            <w:shd w:val="clear" w:color="auto" w:fill="auto"/>
            <w:noWrap/>
            <w:vAlign w:val="bottom"/>
          </w:tcPr>
          <w:p w14:paraId="1B8E3860"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0.71***</w:t>
            </w:r>
          </w:p>
        </w:tc>
        <w:tc>
          <w:tcPr>
            <w:tcW w:w="1106" w:type="dxa"/>
            <w:tcBorders>
              <w:top w:val="nil"/>
              <w:left w:val="nil"/>
              <w:bottom w:val="nil"/>
              <w:right w:val="nil"/>
            </w:tcBorders>
            <w:shd w:val="clear" w:color="auto" w:fill="auto"/>
            <w:noWrap/>
            <w:vAlign w:val="bottom"/>
          </w:tcPr>
          <w:p w14:paraId="3A158086"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0.86***</w:t>
            </w:r>
          </w:p>
        </w:tc>
        <w:tc>
          <w:tcPr>
            <w:tcW w:w="1106" w:type="dxa"/>
            <w:tcBorders>
              <w:top w:val="nil"/>
              <w:left w:val="nil"/>
              <w:bottom w:val="nil"/>
              <w:right w:val="nil"/>
            </w:tcBorders>
            <w:shd w:val="clear" w:color="auto" w:fill="auto"/>
            <w:noWrap/>
            <w:vAlign w:val="bottom"/>
          </w:tcPr>
          <w:p w14:paraId="65F05501"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-0.52*</w:t>
            </w:r>
          </w:p>
        </w:tc>
        <w:tc>
          <w:tcPr>
            <w:tcW w:w="1106" w:type="dxa"/>
            <w:tcBorders>
              <w:top w:val="nil"/>
              <w:left w:val="nil"/>
              <w:bottom w:val="nil"/>
              <w:right w:val="nil"/>
            </w:tcBorders>
            <w:shd w:val="clear" w:color="auto" w:fill="auto"/>
            <w:noWrap/>
            <w:vAlign w:val="bottom"/>
          </w:tcPr>
          <w:p w14:paraId="4FF9F20F"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0.85***</w:t>
            </w:r>
          </w:p>
        </w:tc>
      </w:tr>
      <w:tr w:rsidR="009C1012" w:rsidRPr="00403E20" w14:paraId="31E63F8C" w14:textId="77777777">
        <w:trPr>
          <w:trHeight w:val="304"/>
        </w:trPr>
        <w:tc>
          <w:tcPr>
            <w:tcW w:w="1106" w:type="dxa"/>
            <w:tcBorders>
              <w:top w:val="nil"/>
              <w:left w:val="nil"/>
              <w:bottom w:val="nil"/>
              <w:right w:val="nil"/>
            </w:tcBorders>
            <w:shd w:val="clear" w:color="auto" w:fill="auto"/>
            <w:noWrap/>
            <w:vAlign w:val="bottom"/>
          </w:tcPr>
          <w:p w14:paraId="11F8D41B"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T-MGEs</w:t>
            </w:r>
          </w:p>
        </w:tc>
        <w:tc>
          <w:tcPr>
            <w:tcW w:w="1296" w:type="dxa"/>
            <w:tcBorders>
              <w:top w:val="nil"/>
              <w:left w:val="nil"/>
              <w:bottom w:val="nil"/>
              <w:right w:val="nil"/>
            </w:tcBorders>
          </w:tcPr>
          <w:p w14:paraId="11EDBF3E"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hint="eastAsia"/>
                <w:b/>
                <w:color w:val="000000" w:themeColor="text1"/>
                <w:kern w:val="0"/>
                <w:sz w:val="22"/>
              </w:rPr>
              <w:t>/</w:t>
            </w:r>
          </w:p>
        </w:tc>
        <w:tc>
          <w:tcPr>
            <w:tcW w:w="941" w:type="dxa"/>
            <w:gridSpan w:val="2"/>
            <w:tcBorders>
              <w:top w:val="nil"/>
              <w:left w:val="nil"/>
              <w:bottom w:val="nil"/>
              <w:right w:val="nil"/>
            </w:tcBorders>
            <w:shd w:val="clear" w:color="auto" w:fill="auto"/>
            <w:noWrap/>
            <w:vAlign w:val="bottom"/>
          </w:tcPr>
          <w:p w14:paraId="68CE602C"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0.77</w:t>
            </w:r>
            <w:r w:rsidRPr="00403E20">
              <w:rPr>
                <w:rFonts w:ascii="Times New Roman" w:eastAsia="宋体" w:hAnsi="Times New Roman" w:cs="Times New Roman"/>
                <w:color w:val="000000" w:themeColor="text1"/>
                <w:kern w:val="0"/>
                <w:sz w:val="22"/>
              </w:rPr>
              <w:t>***</w:t>
            </w:r>
          </w:p>
        </w:tc>
        <w:tc>
          <w:tcPr>
            <w:tcW w:w="1106" w:type="dxa"/>
            <w:tcBorders>
              <w:top w:val="nil"/>
              <w:left w:val="nil"/>
              <w:bottom w:val="nil"/>
              <w:right w:val="nil"/>
            </w:tcBorders>
            <w:shd w:val="clear" w:color="auto" w:fill="auto"/>
            <w:noWrap/>
            <w:vAlign w:val="bottom"/>
          </w:tcPr>
          <w:p w14:paraId="504C7018"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-0.64</w:t>
            </w:r>
            <w:r w:rsidRPr="00403E20">
              <w:rPr>
                <w:rFonts w:ascii="Times New Roman" w:eastAsia="宋体" w:hAnsi="Times New Roman" w:cs="Times New Roman"/>
                <w:color w:val="000000" w:themeColor="text1"/>
                <w:kern w:val="0"/>
                <w:sz w:val="22"/>
              </w:rPr>
              <w:t>**</w:t>
            </w:r>
          </w:p>
        </w:tc>
        <w:tc>
          <w:tcPr>
            <w:tcW w:w="1106" w:type="dxa"/>
            <w:tcBorders>
              <w:top w:val="nil"/>
              <w:left w:val="nil"/>
              <w:bottom w:val="nil"/>
              <w:right w:val="nil"/>
            </w:tcBorders>
            <w:shd w:val="clear" w:color="auto" w:fill="auto"/>
            <w:noWrap/>
            <w:vAlign w:val="bottom"/>
          </w:tcPr>
          <w:p w14:paraId="1F752914"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0.69</w:t>
            </w:r>
            <w:r w:rsidRPr="00403E20">
              <w:rPr>
                <w:rFonts w:ascii="Times New Roman" w:eastAsia="宋体" w:hAnsi="Times New Roman" w:cs="Times New Roman"/>
                <w:color w:val="000000" w:themeColor="text1"/>
                <w:kern w:val="0"/>
                <w:sz w:val="22"/>
              </w:rPr>
              <w:t>**</w:t>
            </w:r>
          </w:p>
        </w:tc>
        <w:tc>
          <w:tcPr>
            <w:tcW w:w="1106" w:type="dxa"/>
            <w:tcBorders>
              <w:top w:val="nil"/>
              <w:left w:val="nil"/>
              <w:bottom w:val="nil"/>
              <w:right w:val="nil"/>
            </w:tcBorders>
            <w:shd w:val="clear" w:color="auto" w:fill="auto"/>
            <w:noWrap/>
            <w:vAlign w:val="bottom"/>
          </w:tcPr>
          <w:p w14:paraId="6CB5AE5E"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0.86</w:t>
            </w:r>
            <w:r w:rsidRPr="00403E20">
              <w:rPr>
                <w:rFonts w:ascii="Times New Roman" w:eastAsia="宋体" w:hAnsi="Times New Roman" w:cs="Times New Roman"/>
                <w:color w:val="000000" w:themeColor="text1"/>
                <w:kern w:val="0"/>
                <w:sz w:val="22"/>
              </w:rPr>
              <w:t>***</w:t>
            </w:r>
          </w:p>
        </w:tc>
        <w:tc>
          <w:tcPr>
            <w:tcW w:w="1106" w:type="dxa"/>
            <w:tcBorders>
              <w:top w:val="nil"/>
              <w:left w:val="nil"/>
              <w:bottom w:val="nil"/>
              <w:right w:val="nil"/>
            </w:tcBorders>
            <w:shd w:val="clear" w:color="auto" w:fill="auto"/>
            <w:noWrap/>
            <w:vAlign w:val="bottom"/>
          </w:tcPr>
          <w:p w14:paraId="10EF3EA4"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-0.5</w:t>
            </w:r>
            <w:r w:rsidRPr="00403E20">
              <w:rPr>
                <w:rFonts w:ascii="Times New Roman" w:eastAsia="宋体" w:hAnsi="Times New Roman" w:cs="Times New Roman"/>
                <w:color w:val="000000" w:themeColor="text1"/>
                <w:kern w:val="0"/>
                <w:sz w:val="22"/>
              </w:rPr>
              <w:t>*</w:t>
            </w:r>
          </w:p>
        </w:tc>
        <w:tc>
          <w:tcPr>
            <w:tcW w:w="1106" w:type="dxa"/>
            <w:tcBorders>
              <w:top w:val="nil"/>
              <w:left w:val="nil"/>
              <w:bottom w:val="nil"/>
              <w:right w:val="nil"/>
            </w:tcBorders>
            <w:shd w:val="clear" w:color="auto" w:fill="auto"/>
            <w:noWrap/>
            <w:vAlign w:val="bottom"/>
          </w:tcPr>
          <w:p w14:paraId="4542E209" w14:textId="77777777" w:rsidR="009C1012" w:rsidRPr="00403E20" w:rsidRDefault="00A46C6B">
            <w:pPr>
              <w:widowControl/>
              <w:jc w:val="center"/>
              <w:rPr>
                <w:rFonts w:ascii="Times New Roman" w:eastAsia="宋体" w:hAnsi="Times New Roman" w:cs="Times New Roman"/>
                <w:b/>
                <w:color w:val="000000" w:themeColor="text1"/>
                <w:kern w:val="0"/>
                <w:sz w:val="22"/>
              </w:rPr>
            </w:pPr>
            <w:r w:rsidRPr="00403E20">
              <w:rPr>
                <w:rFonts w:ascii="Times New Roman" w:eastAsia="宋体" w:hAnsi="Times New Roman" w:cs="Times New Roman"/>
                <w:b/>
                <w:color w:val="000000" w:themeColor="text1"/>
                <w:kern w:val="0"/>
                <w:sz w:val="22"/>
              </w:rPr>
              <w:t>-0.86</w:t>
            </w:r>
            <w:r w:rsidRPr="00403E20">
              <w:rPr>
                <w:rFonts w:ascii="Times New Roman" w:eastAsia="宋体" w:hAnsi="Times New Roman" w:cs="Times New Roman"/>
                <w:color w:val="000000" w:themeColor="text1"/>
                <w:kern w:val="0"/>
                <w:sz w:val="22"/>
              </w:rPr>
              <w:t>***</w:t>
            </w:r>
          </w:p>
        </w:tc>
      </w:tr>
      <w:tr w:rsidR="009C1012" w:rsidRPr="00403E20" w14:paraId="50270973" w14:textId="77777777">
        <w:trPr>
          <w:trHeight w:val="304"/>
        </w:trPr>
        <w:tc>
          <w:tcPr>
            <w:tcW w:w="1106" w:type="dxa"/>
            <w:tcBorders>
              <w:top w:val="nil"/>
              <w:left w:val="nil"/>
              <w:bottom w:val="single" w:sz="4" w:space="0" w:color="auto"/>
              <w:right w:val="nil"/>
            </w:tcBorders>
            <w:shd w:val="clear" w:color="auto" w:fill="auto"/>
            <w:noWrap/>
            <w:vAlign w:val="bottom"/>
          </w:tcPr>
          <w:p w14:paraId="6920B440"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T-ARGs</w:t>
            </w:r>
          </w:p>
        </w:tc>
        <w:tc>
          <w:tcPr>
            <w:tcW w:w="1296" w:type="dxa"/>
            <w:tcBorders>
              <w:top w:val="nil"/>
              <w:left w:val="nil"/>
              <w:bottom w:val="single" w:sz="4" w:space="0" w:color="auto"/>
              <w:right w:val="nil"/>
            </w:tcBorders>
          </w:tcPr>
          <w:p w14:paraId="26AFE5A6"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hint="eastAsia"/>
                <w:color w:val="000000" w:themeColor="text1"/>
                <w:kern w:val="0"/>
                <w:sz w:val="22"/>
              </w:rPr>
              <w:t>/</w:t>
            </w:r>
          </w:p>
        </w:tc>
        <w:tc>
          <w:tcPr>
            <w:tcW w:w="941" w:type="dxa"/>
            <w:gridSpan w:val="2"/>
            <w:tcBorders>
              <w:top w:val="nil"/>
              <w:left w:val="nil"/>
              <w:bottom w:val="single" w:sz="4" w:space="0" w:color="auto"/>
              <w:right w:val="nil"/>
            </w:tcBorders>
            <w:shd w:val="clear" w:color="auto" w:fill="auto"/>
            <w:noWrap/>
            <w:vAlign w:val="bottom"/>
          </w:tcPr>
          <w:p w14:paraId="4509E872"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-0.30</w:t>
            </w:r>
          </w:p>
        </w:tc>
        <w:tc>
          <w:tcPr>
            <w:tcW w:w="1106" w:type="dxa"/>
            <w:tcBorders>
              <w:top w:val="nil"/>
              <w:left w:val="nil"/>
              <w:bottom w:val="single" w:sz="4" w:space="0" w:color="auto"/>
              <w:right w:val="nil"/>
            </w:tcBorders>
            <w:shd w:val="clear" w:color="auto" w:fill="auto"/>
            <w:noWrap/>
            <w:vAlign w:val="bottom"/>
          </w:tcPr>
          <w:p w14:paraId="282740C5"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0.20</w:t>
            </w:r>
          </w:p>
        </w:tc>
        <w:tc>
          <w:tcPr>
            <w:tcW w:w="1106" w:type="dxa"/>
            <w:tcBorders>
              <w:top w:val="nil"/>
              <w:left w:val="nil"/>
              <w:bottom w:val="single" w:sz="4" w:space="0" w:color="auto"/>
              <w:right w:val="nil"/>
            </w:tcBorders>
            <w:shd w:val="clear" w:color="auto" w:fill="auto"/>
            <w:noWrap/>
            <w:vAlign w:val="bottom"/>
          </w:tcPr>
          <w:p w14:paraId="04EC99DD"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-0.27</w:t>
            </w:r>
          </w:p>
        </w:tc>
        <w:tc>
          <w:tcPr>
            <w:tcW w:w="1106" w:type="dxa"/>
            <w:tcBorders>
              <w:top w:val="nil"/>
              <w:left w:val="nil"/>
              <w:bottom w:val="single" w:sz="4" w:space="0" w:color="auto"/>
              <w:right w:val="nil"/>
            </w:tcBorders>
            <w:shd w:val="clear" w:color="auto" w:fill="auto"/>
            <w:noWrap/>
            <w:vAlign w:val="bottom"/>
          </w:tcPr>
          <w:p w14:paraId="03D77407"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0.49*</w:t>
            </w:r>
          </w:p>
        </w:tc>
        <w:tc>
          <w:tcPr>
            <w:tcW w:w="1106" w:type="dxa"/>
            <w:tcBorders>
              <w:top w:val="nil"/>
              <w:left w:val="nil"/>
              <w:bottom w:val="single" w:sz="4" w:space="0" w:color="auto"/>
              <w:right w:val="nil"/>
            </w:tcBorders>
            <w:shd w:val="clear" w:color="auto" w:fill="auto"/>
            <w:noWrap/>
            <w:vAlign w:val="bottom"/>
          </w:tcPr>
          <w:p w14:paraId="7B8AE19E"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-0.05</w:t>
            </w:r>
          </w:p>
        </w:tc>
        <w:tc>
          <w:tcPr>
            <w:tcW w:w="1106" w:type="dxa"/>
            <w:tcBorders>
              <w:top w:val="nil"/>
              <w:left w:val="nil"/>
              <w:bottom w:val="single" w:sz="4" w:space="0" w:color="auto"/>
              <w:right w:val="nil"/>
            </w:tcBorders>
            <w:shd w:val="clear" w:color="auto" w:fill="auto"/>
            <w:noWrap/>
            <w:vAlign w:val="bottom"/>
          </w:tcPr>
          <w:p w14:paraId="19FE69A1" w14:textId="77777777" w:rsidR="009C1012" w:rsidRPr="00403E20" w:rsidRDefault="00A46C6B">
            <w:pPr>
              <w:widowControl/>
              <w:jc w:val="center"/>
              <w:rPr>
                <w:rFonts w:ascii="Times New Roman" w:eastAsia="宋体" w:hAnsi="Times New Roman" w:cs="Times New Roman"/>
                <w:color w:val="000000" w:themeColor="text1"/>
                <w:kern w:val="0"/>
                <w:sz w:val="22"/>
              </w:rPr>
            </w:pPr>
            <w:r w:rsidRPr="00403E20">
              <w:rPr>
                <w:rFonts w:ascii="Times New Roman" w:eastAsia="宋体" w:hAnsi="Times New Roman" w:cs="Times New Roman"/>
                <w:color w:val="000000" w:themeColor="text1"/>
                <w:kern w:val="0"/>
                <w:sz w:val="22"/>
              </w:rPr>
              <w:t>0.39</w:t>
            </w:r>
          </w:p>
        </w:tc>
      </w:tr>
    </w:tbl>
    <w:p w14:paraId="04A250F4" w14:textId="77777777" w:rsidR="009C1012" w:rsidRPr="00FD56EB" w:rsidRDefault="00A46C6B" w:rsidP="0094489F">
      <w:pPr>
        <w:spacing w:line="480" w:lineRule="auto"/>
        <w:rPr>
          <w:rFonts w:ascii="Times New Roman" w:hAnsi="Times New Roman" w:cs="Times New Roman"/>
          <w:color w:val="000000" w:themeColor="text1"/>
          <w:sz w:val="22"/>
        </w:rPr>
      </w:pPr>
      <w:r w:rsidRPr="00403E20">
        <w:rPr>
          <w:rFonts w:ascii="Times New Roman" w:hAnsi="Times New Roman" w:cs="Times New Roman"/>
          <w:color w:val="000000" w:themeColor="text1"/>
          <w:sz w:val="22"/>
        </w:rPr>
        <w:t xml:space="preserve">Notes: Spearman's rank order correlation analysis was used based on </w:t>
      </w:r>
      <w:r w:rsidRPr="00403E20">
        <w:rPr>
          <w:rFonts w:ascii="Times New Roman" w:eastAsia="黑体" w:hAnsi="Times New Roman" w:cs="Times New Roman"/>
          <w:color w:val="000000" w:themeColor="text1"/>
          <w:sz w:val="22"/>
          <w:szCs w:val="24"/>
        </w:rPr>
        <w:t xml:space="preserve">absolute target gene </w:t>
      </w:r>
      <w:r w:rsidRPr="00403E20">
        <w:rPr>
          <w:rFonts w:ascii="Times New Roman" w:hAnsi="Times New Roman" w:cs="Times New Roman"/>
          <w:color w:val="000000" w:themeColor="text1"/>
          <w:kern w:val="0"/>
          <w:sz w:val="22"/>
          <w:szCs w:val="24"/>
        </w:rPr>
        <w:t>abundances</w:t>
      </w:r>
      <w:r w:rsidRPr="00403E20">
        <w:rPr>
          <w:rFonts w:ascii="Times New Roman" w:hAnsi="Times New Roman" w:cs="Times New Roman"/>
          <w:color w:val="000000" w:themeColor="text1"/>
          <w:sz w:val="22"/>
        </w:rPr>
        <w:t xml:space="preserve"> with following significances: *: significant at </w:t>
      </w:r>
      <w:r w:rsidRPr="00403E20">
        <w:rPr>
          <w:rFonts w:ascii="Times New Roman" w:hAnsi="Times New Roman" w:cs="Times New Roman"/>
          <w:i/>
          <w:color w:val="000000" w:themeColor="text1"/>
          <w:sz w:val="22"/>
        </w:rPr>
        <w:t>P</w:t>
      </w:r>
      <w:r w:rsidRPr="00403E20">
        <w:rPr>
          <w:rFonts w:ascii="Times New Roman" w:hAnsi="Times New Roman" w:cs="Times New Roman"/>
          <w:color w:val="000000" w:themeColor="text1"/>
          <w:sz w:val="22"/>
        </w:rPr>
        <w:t xml:space="preserve"> &lt; 0.05, **: significant at </w:t>
      </w:r>
      <w:r w:rsidRPr="00403E20">
        <w:rPr>
          <w:rFonts w:ascii="Times New Roman" w:hAnsi="Times New Roman" w:cs="Times New Roman"/>
          <w:i/>
          <w:color w:val="000000" w:themeColor="text1"/>
          <w:sz w:val="22"/>
        </w:rPr>
        <w:t>P</w:t>
      </w:r>
      <w:r w:rsidRPr="00403E20">
        <w:rPr>
          <w:rFonts w:ascii="Times New Roman" w:hAnsi="Times New Roman" w:cs="Times New Roman"/>
          <w:color w:val="000000" w:themeColor="text1"/>
          <w:sz w:val="22"/>
        </w:rPr>
        <w:t xml:space="preserve"> &lt; 0.01, ***: significant at </w:t>
      </w:r>
      <w:r w:rsidRPr="00403E20">
        <w:rPr>
          <w:rFonts w:ascii="Times New Roman" w:hAnsi="Times New Roman" w:cs="Times New Roman"/>
          <w:i/>
          <w:color w:val="000000" w:themeColor="text1"/>
          <w:sz w:val="22"/>
        </w:rPr>
        <w:t>P</w:t>
      </w:r>
      <w:r w:rsidRPr="00403E20">
        <w:rPr>
          <w:rFonts w:ascii="Times New Roman" w:hAnsi="Times New Roman" w:cs="Times New Roman"/>
          <w:color w:val="000000" w:themeColor="text1"/>
          <w:sz w:val="22"/>
        </w:rPr>
        <w:t xml:space="preserve"> &lt; 0.001. T-metals, T-MGEs and T-ARGs denote for total concentration of </w:t>
      </w:r>
      <w:r w:rsidRPr="00403E20">
        <w:rPr>
          <w:rFonts w:ascii="Times New Roman" w:hAnsi="Times New Roman" w:cs="Times New Roman"/>
          <w:color w:val="000000" w:themeColor="text1"/>
          <w:kern w:val="0"/>
          <w:sz w:val="22"/>
        </w:rPr>
        <w:t xml:space="preserve">bio-available </w:t>
      </w:r>
      <w:r w:rsidRPr="00403E20">
        <w:rPr>
          <w:rFonts w:ascii="Times New Roman" w:hAnsi="Times New Roman" w:cs="Times New Roman"/>
          <w:color w:val="000000" w:themeColor="text1"/>
          <w:sz w:val="22"/>
        </w:rPr>
        <w:t>heavy metals, total abundance of MGEs and total abundance of ARGs, respectively.</w:t>
      </w:r>
      <w:r w:rsidRPr="00FD56EB">
        <w:rPr>
          <w:rFonts w:ascii="Times New Roman" w:hAnsi="Times New Roman" w:cs="Times New Roman"/>
          <w:color w:val="000000" w:themeColor="text1"/>
          <w:sz w:val="22"/>
        </w:rPr>
        <w:t xml:space="preserve"> </w:t>
      </w:r>
    </w:p>
    <w:p w14:paraId="620861C0" w14:textId="60315B29" w:rsidR="009C1012" w:rsidRPr="00FD56EB" w:rsidRDefault="009C1012">
      <w:pPr>
        <w:spacing w:line="276" w:lineRule="auto"/>
        <w:rPr>
          <w:rFonts w:ascii="Times New Roman" w:hAnsi="Times New Roman" w:cs="Times New Roman"/>
          <w:color w:val="000000" w:themeColor="text1"/>
          <w:sz w:val="24"/>
          <w:szCs w:val="24"/>
        </w:rPr>
      </w:pPr>
    </w:p>
    <w:sectPr w:rsidR="009C1012" w:rsidRPr="00FD56EB">
      <w:footerReference w:type="default" r:id="rId16"/>
      <w:pgSz w:w="11906" w:h="16838"/>
      <w:pgMar w:top="1440" w:right="1701" w:bottom="1440" w:left="1701" w:header="851" w:footer="992" w:gutter="0"/>
      <w:lnNumType w:countBy="1" w:restart="continuous"/>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5BF38A" w16cid:durableId="212A0666"/>
  <w16cid:commentId w16cid:paraId="67A548E6" w16cid:durableId="212A4B66"/>
  <w16cid:commentId w16cid:paraId="53E315A6" w16cid:durableId="212A4BCA"/>
  <w16cid:commentId w16cid:paraId="61968A5B" w16cid:durableId="212A06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A1BCC" w14:textId="77777777" w:rsidR="00E836B0" w:rsidRDefault="00E836B0">
      <w:r>
        <w:separator/>
      </w:r>
    </w:p>
  </w:endnote>
  <w:endnote w:type="continuationSeparator" w:id="0">
    <w:p w14:paraId="44A7CA54" w14:textId="77777777" w:rsidR="00E836B0" w:rsidRDefault="00E83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5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8E3FE" w14:textId="77777777" w:rsidR="00542E8F" w:rsidRDefault="00542E8F">
    <w:pPr>
      <w:pStyle w:val="a7"/>
      <w:jc w:val="center"/>
    </w:pPr>
  </w:p>
  <w:sdt>
    <w:sdtPr>
      <w:id w:val="-1856174027"/>
      <w:docPartObj>
        <w:docPartGallery w:val="AutoText"/>
      </w:docPartObj>
    </w:sdtPr>
    <w:sdtEndPr>
      <w:rPr>
        <w:sz w:val="24"/>
        <w:szCs w:val="24"/>
      </w:rPr>
    </w:sdtEndPr>
    <w:sdtContent>
      <w:p w14:paraId="57EF7F28" w14:textId="057E2310" w:rsidR="00542E8F" w:rsidRDefault="00542E8F">
        <w:pPr>
          <w:pStyle w:val="a7"/>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E836B0" w:rsidRPr="00E836B0">
          <w:rPr>
            <w:noProof/>
            <w:sz w:val="24"/>
            <w:szCs w:val="24"/>
            <w:lang w:val="zh-CN"/>
          </w:rPr>
          <w:t>1</w:t>
        </w:r>
        <w:r>
          <w:rPr>
            <w:sz w:val="24"/>
            <w:szCs w:val="24"/>
          </w:rPr>
          <w:fldChar w:fldCharType="end"/>
        </w:r>
      </w:p>
    </w:sdtContent>
  </w:sdt>
  <w:p w14:paraId="19EE135A" w14:textId="77777777" w:rsidR="00542E8F" w:rsidRDefault="00542E8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80C10" w14:textId="77777777" w:rsidR="00E836B0" w:rsidRDefault="00E836B0">
      <w:r>
        <w:separator/>
      </w:r>
    </w:p>
  </w:footnote>
  <w:footnote w:type="continuationSeparator" w:id="0">
    <w:p w14:paraId="1DD43D12" w14:textId="77777777" w:rsidR="00E836B0" w:rsidRDefault="00E836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104A"/>
    <w:multiLevelType w:val="hybridMultilevel"/>
    <w:tmpl w:val="591627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1911CA9"/>
    <w:multiLevelType w:val="multilevel"/>
    <w:tmpl w:val="71911CA9"/>
    <w:lvl w:ilvl="0">
      <w:start w:val="1"/>
      <w:numFmt w:val="decimal"/>
      <w:lvlText w:val="%1."/>
      <w:lvlJc w:val="left"/>
      <w:pPr>
        <w:ind w:left="360" w:hanging="360"/>
      </w:pPr>
      <w:rPr>
        <w:rFonts w:hint="default"/>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nvironment Intl Copy&lt;/Style&gt;&lt;LeftDelim&gt;{&lt;/LeftDelim&gt;&lt;RightDelim&gt;}&lt;/RightDelim&gt;&lt;FontName&gt;Times New Roman&lt;/FontName&gt;&lt;FontSize&gt;10&lt;/FontSize&gt;&lt;ReflistTitle&gt;&lt;/ReflistTitle&gt;&lt;StartingRefnum&gt;1&lt;/StartingRefnum&gt;&lt;FirstLineIndent&gt;0&lt;/FirstLineIndent&gt;&lt;HangingIndent&gt;565&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22wd5a1txpr4erf0455zrfxfrvzeaatpt2&quot;&gt;Antibiotic resistance genes&lt;record-ids&gt;&lt;item&gt;137&lt;/item&gt;&lt;item&gt;370&lt;/item&gt;&lt;item&gt;392&lt;/item&gt;&lt;item&gt;401&lt;/item&gt;&lt;item&gt;430&lt;/item&gt;&lt;item&gt;455&lt;/item&gt;&lt;item&gt;1477&lt;/item&gt;&lt;item&gt;1484&lt;/item&gt;&lt;item&gt;1694&lt;/item&gt;&lt;item&gt;1733&lt;/item&gt;&lt;item&gt;1778&lt;/item&gt;&lt;item&gt;1890&lt;/item&gt;&lt;item&gt;1952&lt;/item&gt;&lt;item&gt;2093&lt;/item&gt;&lt;item&gt;2186&lt;/item&gt;&lt;item&gt;2200&lt;/item&gt;&lt;item&gt;2212&lt;/item&gt;&lt;item&gt;2399&lt;/item&gt;&lt;item&gt;2400&lt;/item&gt;&lt;item&gt;2412&lt;/item&gt;&lt;item&gt;2415&lt;/item&gt;&lt;item&gt;2445&lt;/item&gt;&lt;item&gt;2446&lt;/item&gt;&lt;item&gt;2448&lt;/item&gt;&lt;item&gt;2449&lt;/item&gt;&lt;/record-ids&gt;&lt;/item&gt;&lt;/Libraries&gt;"/>
  </w:docVars>
  <w:rsids>
    <w:rsidRoot w:val="004C1426"/>
    <w:rsid w:val="00000161"/>
    <w:rsid w:val="00000690"/>
    <w:rsid w:val="00000A62"/>
    <w:rsid w:val="00000EBE"/>
    <w:rsid w:val="00000EC1"/>
    <w:rsid w:val="00000F8D"/>
    <w:rsid w:val="00001A28"/>
    <w:rsid w:val="00001CBB"/>
    <w:rsid w:val="00001CC3"/>
    <w:rsid w:val="00002085"/>
    <w:rsid w:val="00002170"/>
    <w:rsid w:val="000021BF"/>
    <w:rsid w:val="00002467"/>
    <w:rsid w:val="0000262E"/>
    <w:rsid w:val="00002CE4"/>
    <w:rsid w:val="00002F31"/>
    <w:rsid w:val="00002F79"/>
    <w:rsid w:val="0000309C"/>
    <w:rsid w:val="000030B0"/>
    <w:rsid w:val="00003140"/>
    <w:rsid w:val="00003A4E"/>
    <w:rsid w:val="00004065"/>
    <w:rsid w:val="000041E7"/>
    <w:rsid w:val="0000437E"/>
    <w:rsid w:val="000043C8"/>
    <w:rsid w:val="000048BF"/>
    <w:rsid w:val="00004BC2"/>
    <w:rsid w:val="0000526E"/>
    <w:rsid w:val="0000584A"/>
    <w:rsid w:val="00005A07"/>
    <w:rsid w:val="00005BC4"/>
    <w:rsid w:val="0000635C"/>
    <w:rsid w:val="00006451"/>
    <w:rsid w:val="00006559"/>
    <w:rsid w:val="0000694C"/>
    <w:rsid w:val="00006D20"/>
    <w:rsid w:val="00006D26"/>
    <w:rsid w:val="0000710D"/>
    <w:rsid w:val="0000713C"/>
    <w:rsid w:val="0000715C"/>
    <w:rsid w:val="000071EC"/>
    <w:rsid w:val="000071EE"/>
    <w:rsid w:val="0000724F"/>
    <w:rsid w:val="000076C7"/>
    <w:rsid w:val="00007924"/>
    <w:rsid w:val="00007A15"/>
    <w:rsid w:val="00007B4C"/>
    <w:rsid w:val="00010047"/>
    <w:rsid w:val="00010447"/>
    <w:rsid w:val="00010503"/>
    <w:rsid w:val="00010E98"/>
    <w:rsid w:val="00010F9F"/>
    <w:rsid w:val="0001103B"/>
    <w:rsid w:val="000111D0"/>
    <w:rsid w:val="0001149E"/>
    <w:rsid w:val="000116A6"/>
    <w:rsid w:val="000118A6"/>
    <w:rsid w:val="000118C4"/>
    <w:rsid w:val="00011986"/>
    <w:rsid w:val="0001246D"/>
    <w:rsid w:val="0001259E"/>
    <w:rsid w:val="0001275A"/>
    <w:rsid w:val="000129D9"/>
    <w:rsid w:val="00012E95"/>
    <w:rsid w:val="0001304E"/>
    <w:rsid w:val="00013303"/>
    <w:rsid w:val="000133FB"/>
    <w:rsid w:val="000134F9"/>
    <w:rsid w:val="00013594"/>
    <w:rsid w:val="000136D6"/>
    <w:rsid w:val="00013711"/>
    <w:rsid w:val="00013740"/>
    <w:rsid w:val="000137B1"/>
    <w:rsid w:val="000137EF"/>
    <w:rsid w:val="00013840"/>
    <w:rsid w:val="00013C65"/>
    <w:rsid w:val="00014645"/>
    <w:rsid w:val="000146AA"/>
    <w:rsid w:val="00014724"/>
    <w:rsid w:val="00014AAA"/>
    <w:rsid w:val="00014B78"/>
    <w:rsid w:val="00014E2C"/>
    <w:rsid w:val="00015870"/>
    <w:rsid w:val="0001605A"/>
    <w:rsid w:val="00016183"/>
    <w:rsid w:val="00016243"/>
    <w:rsid w:val="00016414"/>
    <w:rsid w:val="000164B7"/>
    <w:rsid w:val="0001665F"/>
    <w:rsid w:val="00016679"/>
    <w:rsid w:val="00016865"/>
    <w:rsid w:val="00016A9D"/>
    <w:rsid w:val="00016CD8"/>
    <w:rsid w:val="00016D1F"/>
    <w:rsid w:val="00016D22"/>
    <w:rsid w:val="000172AF"/>
    <w:rsid w:val="00017320"/>
    <w:rsid w:val="000175C3"/>
    <w:rsid w:val="00017653"/>
    <w:rsid w:val="0001770C"/>
    <w:rsid w:val="000177B6"/>
    <w:rsid w:val="000177DB"/>
    <w:rsid w:val="000178B2"/>
    <w:rsid w:val="000179DD"/>
    <w:rsid w:val="00017A46"/>
    <w:rsid w:val="000202E2"/>
    <w:rsid w:val="0002032A"/>
    <w:rsid w:val="000203FB"/>
    <w:rsid w:val="0002042C"/>
    <w:rsid w:val="00020554"/>
    <w:rsid w:val="000205C2"/>
    <w:rsid w:val="0002068F"/>
    <w:rsid w:val="000208F3"/>
    <w:rsid w:val="00020FD2"/>
    <w:rsid w:val="000213A6"/>
    <w:rsid w:val="0002159D"/>
    <w:rsid w:val="0002168F"/>
    <w:rsid w:val="000219D4"/>
    <w:rsid w:val="00021D54"/>
    <w:rsid w:val="00021F40"/>
    <w:rsid w:val="00021F45"/>
    <w:rsid w:val="00022161"/>
    <w:rsid w:val="000223D0"/>
    <w:rsid w:val="00022433"/>
    <w:rsid w:val="0002261D"/>
    <w:rsid w:val="00022892"/>
    <w:rsid w:val="00022B0F"/>
    <w:rsid w:val="00022F4B"/>
    <w:rsid w:val="0002332F"/>
    <w:rsid w:val="00023441"/>
    <w:rsid w:val="00023795"/>
    <w:rsid w:val="000237A7"/>
    <w:rsid w:val="00023968"/>
    <w:rsid w:val="00023A3F"/>
    <w:rsid w:val="00023DEF"/>
    <w:rsid w:val="00024096"/>
    <w:rsid w:val="000241ED"/>
    <w:rsid w:val="000247B9"/>
    <w:rsid w:val="0002492F"/>
    <w:rsid w:val="00024A29"/>
    <w:rsid w:val="00024A5C"/>
    <w:rsid w:val="00024AFD"/>
    <w:rsid w:val="00024BF5"/>
    <w:rsid w:val="00024C73"/>
    <w:rsid w:val="00024EBD"/>
    <w:rsid w:val="00025447"/>
    <w:rsid w:val="0002551F"/>
    <w:rsid w:val="0002568D"/>
    <w:rsid w:val="00025A7E"/>
    <w:rsid w:val="00025E16"/>
    <w:rsid w:val="00025EBC"/>
    <w:rsid w:val="00026106"/>
    <w:rsid w:val="00026153"/>
    <w:rsid w:val="0002615F"/>
    <w:rsid w:val="000264A0"/>
    <w:rsid w:val="00026A45"/>
    <w:rsid w:val="00026C68"/>
    <w:rsid w:val="00026F71"/>
    <w:rsid w:val="000272AB"/>
    <w:rsid w:val="00027347"/>
    <w:rsid w:val="00027397"/>
    <w:rsid w:val="0002745D"/>
    <w:rsid w:val="00027618"/>
    <w:rsid w:val="0002762B"/>
    <w:rsid w:val="000277D4"/>
    <w:rsid w:val="00027CE7"/>
    <w:rsid w:val="00027DAD"/>
    <w:rsid w:val="00027DE8"/>
    <w:rsid w:val="00027FF1"/>
    <w:rsid w:val="00030151"/>
    <w:rsid w:val="00030770"/>
    <w:rsid w:val="00030A94"/>
    <w:rsid w:val="00030E3C"/>
    <w:rsid w:val="00030EC5"/>
    <w:rsid w:val="00030F35"/>
    <w:rsid w:val="0003161A"/>
    <w:rsid w:val="00031A56"/>
    <w:rsid w:val="00031A96"/>
    <w:rsid w:val="00031B91"/>
    <w:rsid w:val="00031E68"/>
    <w:rsid w:val="00032071"/>
    <w:rsid w:val="0003228D"/>
    <w:rsid w:val="00032AB9"/>
    <w:rsid w:val="00032C2C"/>
    <w:rsid w:val="00032C65"/>
    <w:rsid w:val="00032F3E"/>
    <w:rsid w:val="00033306"/>
    <w:rsid w:val="00033693"/>
    <w:rsid w:val="000339FA"/>
    <w:rsid w:val="00033A3F"/>
    <w:rsid w:val="00033E1B"/>
    <w:rsid w:val="00034793"/>
    <w:rsid w:val="000347F6"/>
    <w:rsid w:val="00034C88"/>
    <w:rsid w:val="00034D80"/>
    <w:rsid w:val="000351AC"/>
    <w:rsid w:val="000352AE"/>
    <w:rsid w:val="0003578A"/>
    <w:rsid w:val="00035822"/>
    <w:rsid w:val="00035D02"/>
    <w:rsid w:val="000361BF"/>
    <w:rsid w:val="0003629F"/>
    <w:rsid w:val="00036405"/>
    <w:rsid w:val="00036572"/>
    <w:rsid w:val="0003699A"/>
    <w:rsid w:val="000369A1"/>
    <w:rsid w:val="00036BC0"/>
    <w:rsid w:val="00036F25"/>
    <w:rsid w:val="00037406"/>
    <w:rsid w:val="00037F15"/>
    <w:rsid w:val="000405F7"/>
    <w:rsid w:val="000406CE"/>
    <w:rsid w:val="0004077E"/>
    <w:rsid w:val="000407A6"/>
    <w:rsid w:val="00040D68"/>
    <w:rsid w:val="00040E47"/>
    <w:rsid w:val="0004118A"/>
    <w:rsid w:val="000411D9"/>
    <w:rsid w:val="00041214"/>
    <w:rsid w:val="000412A4"/>
    <w:rsid w:val="0004184D"/>
    <w:rsid w:val="000420EC"/>
    <w:rsid w:val="0004213D"/>
    <w:rsid w:val="00042593"/>
    <w:rsid w:val="00042631"/>
    <w:rsid w:val="00042715"/>
    <w:rsid w:val="0004288D"/>
    <w:rsid w:val="00043055"/>
    <w:rsid w:val="0004329A"/>
    <w:rsid w:val="00043353"/>
    <w:rsid w:val="000434AC"/>
    <w:rsid w:val="0004361E"/>
    <w:rsid w:val="00043D3C"/>
    <w:rsid w:val="00043D72"/>
    <w:rsid w:val="00043DCF"/>
    <w:rsid w:val="00043F7B"/>
    <w:rsid w:val="00044279"/>
    <w:rsid w:val="00044656"/>
    <w:rsid w:val="000447E5"/>
    <w:rsid w:val="00044919"/>
    <w:rsid w:val="000449F8"/>
    <w:rsid w:val="00045039"/>
    <w:rsid w:val="00045067"/>
    <w:rsid w:val="00045497"/>
    <w:rsid w:val="00045595"/>
    <w:rsid w:val="000459A8"/>
    <w:rsid w:val="000459FE"/>
    <w:rsid w:val="00045A34"/>
    <w:rsid w:val="00045FFD"/>
    <w:rsid w:val="00046028"/>
    <w:rsid w:val="00046314"/>
    <w:rsid w:val="000464E4"/>
    <w:rsid w:val="00046951"/>
    <w:rsid w:val="00046A2D"/>
    <w:rsid w:val="00046F07"/>
    <w:rsid w:val="000470E9"/>
    <w:rsid w:val="000473AD"/>
    <w:rsid w:val="0004780D"/>
    <w:rsid w:val="000478A5"/>
    <w:rsid w:val="000478A7"/>
    <w:rsid w:val="00047B5C"/>
    <w:rsid w:val="00047D16"/>
    <w:rsid w:val="00047FC7"/>
    <w:rsid w:val="0005027E"/>
    <w:rsid w:val="00050341"/>
    <w:rsid w:val="0005040E"/>
    <w:rsid w:val="00050419"/>
    <w:rsid w:val="0005067C"/>
    <w:rsid w:val="00050840"/>
    <w:rsid w:val="000509B7"/>
    <w:rsid w:val="00050B18"/>
    <w:rsid w:val="00050B1E"/>
    <w:rsid w:val="00050E48"/>
    <w:rsid w:val="00050F97"/>
    <w:rsid w:val="00051171"/>
    <w:rsid w:val="00051209"/>
    <w:rsid w:val="000515BD"/>
    <w:rsid w:val="000515ED"/>
    <w:rsid w:val="00051601"/>
    <w:rsid w:val="000516EC"/>
    <w:rsid w:val="0005191D"/>
    <w:rsid w:val="000519E3"/>
    <w:rsid w:val="00051B31"/>
    <w:rsid w:val="00051B69"/>
    <w:rsid w:val="00051D4A"/>
    <w:rsid w:val="000522BD"/>
    <w:rsid w:val="000524A4"/>
    <w:rsid w:val="00052551"/>
    <w:rsid w:val="0005264A"/>
    <w:rsid w:val="00052B6F"/>
    <w:rsid w:val="000534B0"/>
    <w:rsid w:val="000534F0"/>
    <w:rsid w:val="00053584"/>
    <w:rsid w:val="000539AA"/>
    <w:rsid w:val="00053D17"/>
    <w:rsid w:val="00053FA2"/>
    <w:rsid w:val="000545A9"/>
    <w:rsid w:val="000545FB"/>
    <w:rsid w:val="00054643"/>
    <w:rsid w:val="00054B68"/>
    <w:rsid w:val="00054CBA"/>
    <w:rsid w:val="00054FAB"/>
    <w:rsid w:val="0005538E"/>
    <w:rsid w:val="00055A8A"/>
    <w:rsid w:val="00055AA2"/>
    <w:rsid w:val="00055B1A"/>
    <w:rsid w:val="00055B96"/>
    <w:rsid w:val="00055BBB"/>
    <w:rsid w:val="00055C03"/>
    <w:rsid w:val="00055E5A"/>
    <w:rsid w:val="0005667E"/>
    <w:rsid w:val="00056736"/>
    <w:rsid w:val="00056C76"/>
    <w:rsid w:val="00056D35"/>
    <w:rsid w:val="00057120"/>
    <w:rsid w:val="00057ACB"/>
    <w:rsid w:val="00057B8E"/>
    <w:rsid w:val="00057FEF"/>
    <w:rsid w:val="000600F0"/>
    <w:rsid w:val="000603CA"/>
    <w:rsid w:val="00060449"/>
    <w:rsid w:val="00060459"/>
    <w:rsid w:val="00060776"/>
    <w:rsid w:val="000610B0"/>
    <w:rsid w:val="0006114A"/>
    <w:rsid w:val="00061493"/>
    <w:rsid w:val="000614E6"/>
    <w:rsid w:val="000614EE"/>
    <w:rsid w:val="000614EF"/>
    <w:rsid w:val="000617D9"/>
    <w:rsid w:val="000619BA"/>
    <w:rsid w:val="0006235B"/>
    <w:rsid w:val="0006239B"/>
    <w:rsid w:val="000626B7"/>
    <w:rsid w:val="00062F0B"/>
    <w:rsid w:val="00062F4B"/>
    <w:rsid w:val="00063039"/>
    <w:rsid w:val="00063084"/>
    <w:rsid w:val="000631BB"/>
    <w:rsid w:val="0006419A"/>
    <w:rsid w:val="00064575"/>
    <w:rsid w:val="00064F3B"/>
    <w:rsid w:val="00065182"/>
    <w:rsid w:val="0006519A"/>
    <w:rsid w:val="0006582A"/>
    <w:rsid w:val="00065858"/>
    <w:rsid w:val="00065D3E"/>
    <w:rsid w:val="00065EBF"/>
    <w:rsid w:val="000663D6"/>
    <w:rsid w:val="00066F40"/>
    <w:rsid w:val="000670CA"/>
    <w:rsid w:val="000672A3"/>
    <w:rsid w:val="000676F9"/>
    <w:rsid w:val="0006773C"/>
    <w:rsid w:val="000677C5"/>
    <w:rsid w:val="00067940"/>
    <w:rsid w:val="000679C2"/>
    <w:rsid w:val="00067AB6"/>
    <w:rsid w:val="00067C7A"/>
    <w:rsid w:val="00067D17"/>
    <w:rsid w:val="0007005D"/>
    <w:rsid w:val="0007020C"/>
    <w:rsid w:val="00070261"/>
    <w:rsid w:val="000702A3"/>
    <w:rsid w:val="00070360"/>
    <w:rsid w:val="0007037F"/>
    <w:rsid w:val="000703E4"/>
    <w:rsid w:val="0007045B"/>
    <w:rsid w:val="00070991"/>
    <w:rsid w:val="000709B7"/>
    <w:rsid w:val="00070C41"/>
    <w:rsid w:val="00070DE3"/>
    <w:rsid w:val="00070FBD"/>
    <w:rsid w:val="00071351"/>
    <w:rsid w:val="000713FF"/>
    <w:rsid w:val="0007153A"/>
    <w:rsid w:val="0007157D"/>
    <w:rsid w:val="00071876"/>
    <w:rsid w:val="000718A1"/>
    <w:rsid w:val="00071A2B"/>
    <w:rsid w:val="00071C40"/>
    <w:rsid w:val="00071D17"/>
    <w:rsid w:val="00071D76"/>
    <w:rsid w:val="00071D7F"/>
    <w:rsid w:val="00071DFB"/>
    <w:rsid w:val="00071F24"/>
    <w:rsid w:val="000720B3"/>
    <w:rsid w:val="00072240"/>
    <w:rsid w:val="00072443"/>
    <w:rsid w:val="0007245A"/>
    <w:rsid w:val="000724C3"/>
    <w:rsid w:val="0007254E"/>
    <w:rsid w:val="0007272B"/>
    <w:rsid w:val="00072751"/>
    <w:rsid w:val="00072DDA"/>
    <w:rsid w:val="0007308E"/>
    <w:rsid w:val="00073142"/>
    <w:rsid w:val="000735D9"/>
    <w:rsid w:val="0007378E"/>
    <w:rsid w:val="00073D7E"/>
    <w:rsid w:val="00073ED4"/>
    <w:rsid w:val="0007425B"/>
    <w:rsid w:val="00074360"/>
    <w:rsid w:val="000743C5"/>
    <w:rsid w:val="000744A9"/>
    <w:rsid w:val="000744ED"/>
    <w:rsid w:val="000747CA"/>
    <w:rsid w:val="00074A26"/>
    <w:rsid w:val="00074B71"/>
    <w:rsid w:val="00074C74"/>
    <w:rsid w:val="00075177"/>
    <w:rsid w:val="00075270"/>
    <w:rsid w:val="000758D2"/>
    <w:rsid w:val="000758D3"/>
    <w:rsid w:val="0007592C"/>
    <w:rsid w:val="00075B88"/>
    <w:rsid w:val="00075C35"/>
    <w:rsid w:val="00075CC5"/>
    <w:rsid w:val="00076404"/>
    <w:rsid w:val="00076777"/>
    <w:rsid w:val="0007689F"/>
    <w:rsid w:val="00076C31"/>
    <w:rsid w:val="000770BE"/>
    <w:rsid w:val="0007712B"/>
    <w:rsid w:val="00077189"/>
    <w:rsid w:val="000771E1"/>
    <w:rsid w:val="000774C8"/>
    <w:rsid w:val="00077F01"/>
    <w:rsid w:val="00080003"/>
    <w:rsid w:val="0008004C"/>
    <w:rsid w:val="0008010B"/>
    <w:rsid w:val="0008016E"/>
    <w:rsid w:val="000803B9"/>
    <w:rsid w:val="00080546"/>
    <w:rsid w:val="000805D9"/>
    <w:rsid w:val="0008082F"/>
    <w:rsid w:val="00080895"/>
    <w:rsid w:val="00080DE3"/>
    <w:rsid w:val="00080E8D"/>
    <w:rsid w:val="00080F09"/>
    <w:rsid w:val="000819B8"/>
    <w:rsid w:val="00081A20"/>
    <w:rsid w:val="00081A50"/>
    <w:rsid w:val="00081B17"/>
    <w:rsid w:val="00081B80"/>
    <w:rsid w:val="00081CDB"/>
    <w:rsid w:val="00081E95"/>
    <w:rsid w:val="000820D5"/>
    <w:rsid w:val="00082129"/>
    <w:rsid w:val="000823C4"/>
    <w:rsid w:val="000826CF"/>
    <w:rsid w:val="0008274E"/>
    <w:rsid w:val="00082E05"/>
    <w:rsid w:val="0008302B"/>
    <w:rsid w:val="00083167"/>
    <w:rsid w:val="00083483"/>
    <w:rsid w:val="0008390C"/>
    <w:rsid w:val="00083B5E"/>
    <w:rsid w:val="00083DDB"/>
    <w:rsid w:val="00083F29"/>
    <w:rsid w:val="00083FA6"/>
    <w:rsid w:val="00084307"/>
    <w:rsid w:val="0008432B"/>
    <w:rsid w:val="000843EE"/>
    <w:rsid w:val="000844E1"/>
    <w:rsid w:val="0008457E"/>
    <w:rsid w:val="000845FD"/>
    <w:rsid w:val="000848F8"/>
    <w:rsid w:val="00084B35"/>
    <w:rsid w:val="00084C5D"/>
    <w:rsid w:val="00084D93"/>
    <w:rsid w:val="00084E42"/>
    <w:rsid w:val="00085203"/>
    <w:rsid w:val="00085529"/>
    <w:rsid w:val="00085894"/>
    <w:rsid w:val="00085AA9"/>
    <w:rsid w:val="00085AAD"/>
    <w:rsid w:val="00085AE4"/>
    <w:rsid w:val="00085F61"/>
    <w:rsid w:val="00086404"/>
    <w:rsid w:val="00086579"/>
    <w:rsid w:val="00086C50"/>
    <w:rsid w:val="000870F7"/>
    <w:rsid w:val="00087124"/>
    <w:rsid w:val="00087166"/>
    <w:rsid w:val="00087255"/>
    <w:rsid w:val="00087382"/>
    <w:rsid w:val="000877D0"/>
    <w:rsid w:val="00087996"/>
    <w:rsid w:val="000879C7"/>
    <w:rsid w:val="000879FD"/>
    <w:rsid w:val="00087B59"/>
    <w:rsid w:val="00087D10"/>
    <w:rsid w:val="0009002A"/>
    <w:rsid w:val="000901E3"/>
    <w:rsid w:val="000905F4"/>
    <w:rsid w:val="0009060E"/>
    <w:rsid w:val="00090AC6"/>
    <w:rsid w:val="00090C89"/>
    <w:rsid w:val="00090D46"/>
    <w:rsid w:val="00090DAE"/>
    <w:rsid w:val="00090F9A"/>
    <w:rsid w:val="00090FAB"/>
    <w:rsid w:val="000910FD"/>
    <w:rsid w:val="00091112"/>
    <w:rsid w:val="00091162"/>
    <w:rsid w:val="000911B4"/>
    <w:rsid w:val="00091292"/>
    <w:rsid w:val="00091509"/>
    <w:rsid w:val="0009175C"/>
    <w:rsid w:val="00091804"/>
    <w:rsid w:val="00091ABD"/>
    <w:rsid w:val="00091B1D"/>
    <w:rsid w:val="00091E6C"/>
    <w:rsid w:val="00091F40"/>
    <w:rsid w:val="00091FA2"/>
    <w:rsid w:val="0009200A"/>
    <w:rsid w:val="00092071"/>
    <w:rsid w:val="00092274"/>
    <w:rsid w:val="0009232E"/>
    <w:rsid w:val="0009236F"/>
    <w:rsid w:val="00092420"/>
    <w:rsid w:val="000927A0"/>
    <w:rsid w:val="00092A96"/>
    <w:rsid w:val="00092D5E"/>
    <w:rsid w:val="00092E1D"/>
    <w:rsid w:val="000931D3"/>
    <w:rsid w:val="000933B7"/>
    <w:rsid w:val="000939BC"/>
    <w:rsid w:val="00093A51"/>
    <w:rsid w:val="00093B8D"/>
    <w:rsid w:val="00093D60"/>
    <w:rsid w:val="00093EAF"/>
    <w:rsid w:val="00093F92"/>
    <w:rsid w:val="00094026"/>
    <w:rsid w:val="000940F5"/>
    <w:rsid w:val="000941AC"/>
    <w:rsid w:val="0009425E"/>
    <w:rsid w:val="000944F7"/>
    <w:rsid w:val="000947BC"/>
    <w:rsid w:val="0009498D"/>
    <w:rsid w:val="000949F5"/>
    <w:rsid w:val="00094CA7"/>
    <w:rsid w:val="00094D81"/>
    <w:rsid w:val="00094E0A"/>
    <w:rsid w:val="00095175"/>
    <w:rsid w:val="000952BE"/>
    <w:rsid w:val="000954DA"/>
    <w:rsid w:val="000955BC"/>
    <w:rsid w:val="00095CE9"/>
    <w:rsid w:val="00095E0C"/>
    <w:rsid w:val="00096052"/>
    <w:rsid w:val="000960B0"/>
    <w:rsid w:val="00096F88"/>
    <w:rsid w:val="0009723D"/>
    <w:rsid w:val="0009751F"/>
    <w:rsid w:val="000977B2"/>
    <w:rsid w:val="000979C9"/>
    <w:rsid w:val="00097A7C"/>
    <w:rsid w:val="00097AE9"/>
    <w:rsid w:val="00097B5A"/>
    <w:rsid w:val="00097D2D"/>
    <w:rsid w:val="00097DC8"/>
    <w:rsid w:val="000A0243"/>
    <w:rsid w:val="000A02C4"/>
    <w:rsid w:val="000A0363"/>
    <w:rsid w:val="000A0426"/>
    <w:rsid w:val="000A0483"/>
    <w:rsid w:val="000A049E"/>
    <w:rsid w:val="000A0604"/>
    <w:rsid w:val="000A0719"/>
    <w:rsid w:val="000A0942"/>
    <w:rsid w:val="000A0BD6"/>
    <w:rsid w:val="000A0C42"/>
    <w:rsid w:val="000A0D11"/>
    <w:rsid w:val="000A0E5D"/>
    <w:rsid w:val="000A0E8B"/>
    <w:rsid w:val="000A146A"/>
    <w:rsid w:val="000A1625"/>
    <w:rsid w:val="000A18D3"/>
    <w:rsid w:val="000A1CC2"/>
    <w:rsid w:val="000A1D0A"/>
    <w:rsid w:val="000A2117"/>
    <w:rsid w:val="000A2263"/>
    <w:rsid w:val="000A2388"/>
    <w:rsid w:val="000A28F8"/>
    <w:rsid w:val="000A2D90"/>
    <w:rsid w:val="000A3289"/>
    <w:rsid w:val="000A3565"/>
    <w:rsid w:val="000A358E"/>
    <w:rsid w:val="000A3898"/>
    <w:rsid w:val="000A3A46"/>
    <w:rsid w:val="000A3AA1"/>
    <w:rsid w:val="000A3B36"/>
    <w:rsid w:val="000A40C0"/>
    <w:rsid w:val="000A4109"/>
    <w:rsid w:val="000A42A0"/>
    <w:rsid w:val="000A44B2"/>
    <w:rsid w:val="000A4BA8"/>
    <w:rsid w:val="000A4D26"/>
    <w:rsid w:val="000A4E42"/>
    <w:rsid w:val="000A522D"/>
    <w:rsid w:val="000A5517"/>
    <w:rsid w:val="000A55E6"/>
    <w:rsid w:val="000A5A75"/>
    <w:rsid w:val="000A5BC5"/>
    <w:rsid w:val="000A5F22"/>
    <w:rsid w:val="000A6194"/>
    <w:rsid w:val="000A6282"/>
    <w:rsid w:val="000A630C"/>
    <w:rsid w:val="000A65F6"/>
    <w:rsid w:val="000A6A0C"/>
    <w:rsid w:val="000A6AFF"/>
    <w:rsid w:val="000A6C8A"/>
    <w:rsid w:val="000A70A0"/>
    <w:rsid w:val="000A7436"/>
    <w:rsid w:val="000A74C6"/>
    <w:rsid w:val="000A75FF"/>
    <w:rsid w:val="000A76BC"/>
    <w:rsid w:val="000A78C6"/>
    <w:rsid w:val="000A78D0"/>
    <w:rsid w:val="000A7BD3"/>
    <w:rsid w:val="000A7D3F"/>
    <w:rsid w:val="000B026E"/>
    <w:rsid w:val="000B051E"/>
    <w:rsid w:val="000B0A08"/>
    <w:rsid w:val="000B0B55"/>
    <w:rsid w:val="000B0B78"/>
    <w:rsid w:val="000B0B7C"/>
    <w:rsid w:val="000B0C29"/>
    <w:rsid w:val="000B1005"/>
    <w:rsid w:val="000B11DF"/>
    <w:rsid w:val="000B1327"/>
    <w:rsid w:val="000B17CD"/>
    <w:rsid w:val="000B19A4"/>
    <w:rsid w:val="000B1CF2"/>
    <w:rsid w:val="000B1FC2"/>
    <w:rsid w:val="000B2035"/>
    <w:rsid w:val="000B2138"/>
    <w:rsid w:val="000B2162"/>
    <w:rsid w:val="000B22B8"/>
    <w:rsid w:val="000B247E"/>
    <w:rsid w:val="000B2572"/>
    <w:rsid w:val="000B25AF"/>
    <w:rsid w:val="000B2736"/>
    <w:rsid w:val="000B2774"/>
    <w:rsid w:val="000B2892"/>
    <w:rsid w:val="000B290D"/>
    <w:rsid w:val="000B2AA9"/>
    <w:rsid w:val="000B2C96"/>
    <w:rsid w:val="000B2CAF"/>
    <w:rsid w:val="000B2F06"/>
    <w:rsid w:val="000B306C"/>
    <w:rsid w:val="000B3795"/>
    <w:rsid w:val="000B3934"/>
    <w:rsid w:val="000B3968"/>
    <w:rsid w:val="000B3A1A"/>
    <w:rsid w:val="000B3B6A"/>
    <w:rsid w:val="000B3E30"/>
    <w:rsid w:val="000B3EC9"/>
    <w:rsid w:val="000B3F04"/>
    <w:rsid w:val="000B438F"/>
    <w:rsid w:val="000B469B"/>
    <w:rsid w:val="000B4A1A"/>
    <w:rsid w:val="000B4AD2"/>
    <w:rsid w:val="000B4E8C"/>
    <w:rsid w:val="000B501F"/>
    <w:rsid w:val="000B508F"/>
    <w:rsid w:val="000B53FA"/>
    <w:rsid w:val="000B5770"/>
    <w:rsid w:val="000B5ABA"/>
    <w:rsid w:val="000B5BF7"/>
    <w:rsid w:val="000B5DD7"/>
    <w:rsid w:val="000B6021"/>
    <w:rsid w:val="000B60A7"/>
    <w:rsid w:val="000B60DE"/>
    <w:rsid w:val="000B6378"/>
    <w:rsid w:val="000B65F9"/>
    <w:rsid w:val="000B6E88"/>
    <w:rsid w:val="000B6F21"/>
    <w:rsid w:val="000B6FE7"/>
    <w:rsid w:val="000B746B"/>
    <w:rsid w:val="000B75D7"/>
    <w:rsid w:val="000B767C"/>
    <w:rsid w:val="000B7769"/>
    <w:rsid w:val="000B7AD9"/>
    <w:rsid w:val="000B7EFF"/>
    <w:rsid w:val="000C00E7"/>
    <w:rsid w:val="000C0189"/>
    <w:rsid w:val="000C0591"/>
    <w:rsid w:val="000C0609"/>
    <w:rsid w:val="000C082A"/>
    <w:rsid w:val="000C09DB"/>
    <w:rsid w:val="000C0A25"/>
    <w:rsid w:val="000C0BC6"/>
    <w:rsid w:val="000C0DF3"/>
    <w:rsid w:val="000C0E24"/>
    <w:rsid w:val="000C0EB0"/>
    <w:rsid w:val="000C0F27"/>
    <w:rsid w:val="000C112F"/>
    <w:rsid w:val="000C12C4"/>
    <w:rsid w:val="000C15D8"/>
    <w:rsid w:val="000C1D52"/>
    <w:rsid w:val="000C1D95"/>
    <w:rsid w:val="000C1DB0"/>
    <w:rsid w:val="000C1EB2"/>
    <w:rsid w:val="000C1F34"/>
    <w:rsid w:val="000C2053"/>
    <w:rsid w:val="000C23E2"/>
    <w:rsid w:val="000C25D8"/>
    <w:rsid w:val="000C25FB"/>
    <w:rsid w:val="000C2604"/>
    <w:rsid w:val="000C2645"/>
    <w:rsid w:val="000C2995"/>
    <w:rsid w:val="000C29BE"/>
    <w:rsid w:val="000C2EEF"/>
    <w:rsid w:val="000C3004"/>
    <w:rsid w:val="000C3023"/>
    <w:rsid w:val="000C30FB"/>
    <w:rsid w:val="000C33E7"/>
    <w:rsid w:val="000C36C5"/>
    <w:rsid w:val="000C3908"/>
    <w:rsid w:val="000C3A80"/>
    <w:rsid w:val="000C3C2C"/>
    <w:rsid w:val="000C3FE0"/>
    <w:rsid w:val="000C4090"/>
    <w:rsid w:val="000C419D"/>
    <w:rsid w:val="000C41B8"/>
    <w:rsid w:val="000C4377"/>
    <w:rsid w:val="000C43F9"/>
    <w:rsid w:val="000C4531"/>
    <w:rsid w:val="000C461C"/>
    <w:rsid w:val="000C46E6"/>
    <w:rsid w:val="000C483A"/>
    <w:rsid w:val="000C48B6"/>
    <w:rsid w:val="000C49DB"/>
    <w:rsid w:val="000C4A70"/>
    <w:rsid w:val="000C4E22"/>
    <w:rsid w:val="000C4EB6"/>
    <w:rsid w:val="000C4FF8"/>
    <w:rsid w:val="000C5010"/>
    <w:rsid w:val="000C5185"/>
    <w:rsid w:val="000C51DE"/>
    <w:rsid w:val="000C5254"/>
    <w:rsid w:val="000C53D1"/>
    <w:rsid w:val="000C5700"/>
    <w:rsid w:val="000C5A15"/>
    <w:rsid w:val="000C5A16"/>
    <w:rsid w:val="000C6057"/>
    <w:rsid w:val="000C628B"/>
    <w:rsid w:val="000C6630"/>
    <w:rsid w:val="000C6679"/>
    <w:rsid w:val="000C66DB"/>
    <w:rsid w:val="000C691D"/>
    <w:rsid w:val="000C6B96"/>
    <w:rsid w:val="000C6F5D"/>
    <w:rsid w:val="000C70AD"/>
    <w:rsid w:val="000C7370"/>
    <w:rsid w:val="000C73B4"/>
    <w:rsid w:val="000C7478"/>
    <w:rsid w:val="000C74AA"/>
    <w:rsid w:val="000C7674"/>
    <w:rsid w:val="000C7811"/>
    <w:rsid w:val="000C79F4"/>
    <w:rsid w:val="000C7C57"/>
    <w:rsid w:val="000C7F35"/>
    <w:rsid w:val="000C7F94"/>
    <w:rsid w:val="000D0017"/>
    <w:rsid w:val="000D022A"/>
    <w:rsid w:val="000D0416"/>
    <w:rsid w:val="000D057E"/>
    <w:rsid w:val="000D06A7"/>
    <w:rsid w:val="000D07EC"/>
    <w:rsid w:val="000D0906"/>
    <w:rsid w:val="000D0AAA"/>
    <w:rsid w:val="000D0AC8"/>
    <w:rsid w:val="000D1083"/>
    <w:rsid w:val="000D11BA"/>
    <w:rsid w:val="000D13DC"/>
    <w:rsid w:val="000D17D4"/>
    <w:rsid w:val="000D1893"/>
    <w:rsid w:val="000D1935"/>
    <w:rsid w:val="000D1A2F"/>
    <w:rsid w:val="000D2067"/>
    <w:rsid w:val="000D2221"/>
    <w:rsid w:val="000D23DE"/>
    <w:rsid w:val="000D23EC"/>
    <w:rsid w:val="000D2456"/>
    <w:rsid w:val="000D2688"/>
    <w:rsid w:val="000D26AC"/>
    <w:rsid w:val="000D2816"/>
    <w:rsid w:val="000D2AF3"/>
    <w:rsid w:val="000D2B13"/>
    <w:rsid w:val="000D2E97"/>
    <w:rsid w:val="000D2F62"/>
    <w:rsid w:val="000D3130"/>
    <w:rsid w:val="000D3179"/>
    <w:rsid w:val="000D31DE"/>
    <w:rsid w:val="000D3274"/>
    <w:rsid w:val="000D34F3"/>
    <w:rsid w:val="000D353B"/>
    <w:rsid w:val="000D35F2"/>
    <w:rsid w:val="000D36D7"/>
    <w:rsid w:val="000D3DEC"/>
    <w:rsid w:val="000D3E64"/>
    <w:rsid w:val="000D4294"/>
    <w:rsid w:val="000D43FC"/>
    <w:rsid w:val="000D441B"/>
    <w:rsid w:val="000D453B"/>
    <w:rsid w:val="000D4598"/>
    <w:rsid w:val="000D4934"/>
    <w:rsid w:val="000D4CAB"/>
    <w:rsid w:val="000D4CDD"/>
    <w:rsid w:val="000D4F50"/>
    <w:rsid w:val="000D5496"/>
    <w:rsid w:val="000D5580"/>
    <w:rsid w:val="000D58C1"/>
    <w:rsid w:val="000D59DC"/>
    <w:rsid w:val="000D5B02"/>
    <w:rsid w:val="000D5C3F"/>
    <w:rsid w:val="000D5D97"/>
    <w:rsid w:val="000D5E73"/>
    <w:rsid w:val="000D5F4F"/>
    <w:rsid w:val="000D6054"/>
    <w:rsid w:val="000D62A2"/>
    <w:rsid w:val="000D62F9"/>
    <w:rsid w:val="000D6B40"/>
    <w:rsid w:val="000D6DBB"/>
    <w:rsid w:val="000D6DCB"/>
    <w:rsid w:val="000D7245"/>
    <w:rsid w:val="000D74EE"/>
    <w:rsid w:val="000D772C"/>
    <w:rsid w:val="000D78CB"/>
    <w:rsid w:val="000D79C7"/>
    <w:rsid w:val="000D7A9C"/>
    <w:rsid w:val="000D7D1F"/>
    <w:rsid w:val="000D7D99"/>
    <w:rsid w:val="000E0065"/>
    <w:rsid w:val="000E01EB"/>
    <w:rsid w:val="000E0326"/>
    <w:rsid w:val="000E0361"/>
    <w:rsid w:val="000E0C9E"/>
    <w:rsid w:val="000E0DA5"/>
    <w:rsid w:val="000E0E94"/>
    <w:rsid w:val="000E1644"/>
    <w:rsid w:val="000E1B65"/>
    <w:rsid w:val="000E1CE8"/>
    <w:rsid w:val="000E2015"/>
    <w:rsid w:val="000E250B"/>
    <w:rsid w:val="000E25A1"/>
    <w:rsid w:val="000E2818"/>
    <w:rsid w:val="000E288A"/>
    <w:rsid w:val="000E2964"/>
    <w:rsid w:val="000E2E51"/>
    <w:rsid w:val="000E2F97"/>
    <w:rsid w:val="000E316E"/>
    <w:rsid w:val="000E31B1"/>
    <w:rsid w:val="000E3559"/>
    <w:rsid w:val="000E39C6"/>
    <w:rsid w:val="000E3A72"/>
    <w:rsid w:val="000E3AF0"/>
    <w:rsid w:val="000E3D0F"/>
    <w:rsid w:val="000E3D54"/>
    <w:rsid w:val="000E3D58"/>
    <w:rsid w:val="000E3D85"/>
    <w:rsid w:val="000E4039"/>
    <w:rsid w:val="000E4477"/>
    <w:rsid w:val="000E48F6"/>
    <w:rsid w:val="000E4E4D"/>
    <w:rsid w:val="000E51EC"/>
    <w:rsid w:val="000E52B8"/>
    <w:rsid w:val="000E5367"/>
    <w:rsid w:val="000E55A0"/>
    <w:rsid w:val="000E5750"/>
    <w:rsid w:val="000E59EF"/>
    <w:rsid w:val="000E5B4E"/>
    <w:rsid w:val="000E5BCE"/>
    <w:rsid w:val="000E5C05"/>
    <w:rsid w:val="000E5EB2"/>
    <w:rsid w:val="000E64E3"/>
    <w:rsid w:val="000E6600"/>
    <w:rsid w:val="000E67A2"/>
    <w:rsid w:val="000E6890"/>
    <w:rsid w:val="000E6924"/>
    <w:rsid w:val="000E6947"/>
    <w:rsid w:val="000E69AA"/>
    <w:rsid w:val="000E6A0C"/>
    <w:rsid w:val="000E6A1C"/>
    <w:rsid w:val="000E6D7E"/>
    <w:rsid w:val="000E6FB8"/>
    <w:rsid w:val="000E73BF"/>
    <w:rsid w:val="000E74CB"/>
    <w:rsid w:val="000E7893"/>
    <w:rsid w:val="000E7B17"/>
    <w:rsid w:val="000E7D87"/>
    <w:rsid w:val="000F092C"/>
    <w:rsid w:val="000F0B26"/>
    <w:rsid w:val="000F0C69"/>
    <w:rsid w:val="000F2047"/>
    <w:rsid w:val="000F21B8"/>
    <w:rsid w:val="000F2228"/>
    <w:rsid w:val="000F2515"/>
    <w:rsid w:val="000F285D"/>
    <w:rsid w:val="000F28A8"/>
    <w:rsid w:val="000F2C3A"/>
    <w:rsid w:val="000F2C67"/>
    <w:rsid w:val="000F2D8E"/>
    <w:rsid w:val="000F2FA6"/>
    <w:rsid w:val="000F325E"/>
    <w:rsid w:val="000F34DB"/>
    <w:rsid w:val="000F3702"/>
    <w:rsid w:val="000F3799"/>
    <w:rsid w:val="000F37C9"/>
    <w:rsid w:val="000F3C2A"/>
    <w:rsid w:val="000F3D39"/>
    <w:rsid w:val="000F3DC2"/>
    <w:rsid w:val="000F3E13"/>
    <w:rsid w:val="000F3F0A"/>
    <w:rsid w:val="000F408E"/>
    <w:rsid w:val="000F417A"/>
    <w:rsid w:val="000F47BD"/>
    <w:rsid w:val="000F493D"/>
    <w:rsid w:val="000F5064"/>
    <w:rsid w:val="000F5120"/>
    <w:rsid w:val="000F5338"/>
    <w:rsid w:val="000F53BC"/>
    <w:rsid w:val="000F55A1"/>
    <w:rsid w:val="000F5747"/>
    <w:rsid w:val="000F5766"/>
    <w:rsid w:val="000F584C"/>
    <w:rsid w:val="000F5BE4"/>
    <w:rsid w:val="000F5D1A"/>
    <w:rsid w:val="000F6108"/>
    <w:rsid w:val="000F61D6"/>
    <w:rsid w:val="000F63D9"/>
    <w:rsid w:val="000F657B"/>
    <w:rsid w:val="000F69DD"/>
    <w:rsid w:val="000F6B30"/>
    <w:rsid w:val="000F6B44"/>
    <w:rsid w:val="000F6BF1"/>
    <w:rsid w:val="000F6DC2"/>
    <w:rsid w:val="000F6FAF"/>
    <w:rsid w:val="000F713F"/>
    <w:rsid w:val="000F736E"/>
    <w:rsid w:val="000F74CA"/>
    <w:rsid w:val="000F7574"/>
    <w:rsid w:val="000F7759"/>
    <w:rsid w:val="000F7AE4"/>
    <w:rsid w:val="000F7C92"/>
    <w:rsid w:val="000F7CB8"/>
    <w:rsid w:val="000F7CC0"/>
    <w:rsid w:val="00100027"/>
    <w:rsid w:val="00100048"/>
    <w:rsid w:val="001003E3"/>
    <w:rsid w:val="00100483"/>
    <w:rsid w:val="001006D1"/>
    <w:rsid w:val="001008FB"/>
    <w:rsid w:val="00100ADF"/>
    <w:rsid w:val="00100BEF"/>
    <w:rsid w:val="00100D85"/>
    <w:rsid w:val="00100DF0"/>
    <w:rsid w:val="00100F3D"/>
    <w:rsid w:val="00100F76"/>
    <w:rsid w:val="00100FFF"/>
    <w:rsid w:val="0010104A"/>
    <w:rsid w:val="0010197E"/>
    <w:rsid w:val="00101A6D"/>
    <w:rsid w:val="00101C7F"/>
    <w:rsid w:val="00101EBE"/>
    <w:rsid w:val="001021C5"/>
    <w:rsid w:val="0010254F"/>
    <w:rsid w:val="001028A6"/>
    <w:rsid w:val="00102995"/>
    <w:rsid w:val="00102D1C"/>
    <w:rsid w:val="00102DF5"/>
    <w:rsid w:val="00102E88"/>
    <w:rsid w:val="00102F35"/>
    <w:rsid w:val="00102F9C"/>
    <w:rsid w:val="001035F6"/>
    <w:rsid w:val="001037FE"/>
    <w:rsid w:val="0010384F"/>
    <w:rsid w:val="00103CCA"/>
    <w:rsid w:val="0010481A"/>
    <w:rsid w:val="0010497C"/>
    <w:rsid w:val="00104A25"/>
    <w:rsid w:val="00104AA5"/>
    <w:rsid w:val="00104AE2"/>
    <w:rsid w:val="00104B42"/>
    <w:rsid w:val="00104B61"/>
    <w:rsid w:val="00104BBC"/>
    <w:rsid w:val="00104CB2"/>
    <w:rsid w:val="00104E54"/>
    <w:rsid w:val="00104E5F"/>
    <w:rsid w:val="00104F29"/>
    <w:rsid w:val="00105219"/>
    <w:rsid w:val="0010542C"/>
    <w:rsid w:val="0010558D"/>
    <w:rsid w:val="001056F1"/>
    <w:rsid w:val="00105735"/>
    <w:rsid w:val="00105824"/>
    <w:rsid w:val="00105881"/>
    <w:rsid w:val="00105940"/>
    <w:rsid w:val="00105AD6"/>
    <w:rsid w:val="00105BA7"/>
    <w:rsid w:val="00105D6A"/>
    <w:rsid w:val="00105E3E"/>
    <w:rsid w:val="00105F6C"/>
    <w:rsid w:val="00106052"/>
    <w:rsid w:val="001060FA"/>
    <w:rsid w:val="0010614F"/>
    <w:rsid w:val="00106248"/>
    <w:rsid w:val="00106966"/>
    <w:rsid w:val="00106E6B"/>
    <w:rsid w:val="00107189"/>
    <w:rsid w:val="0010726C"/>
    <w:rsid w:val="00107799"/>
    <w:rsid w:val="00107D32"/>
    <w:rsid w:val="00110108"/>
    <w:rsid w:val="00110290"/>
    <w:rsid w:val="00110338"/>
    <w:rsid w:val="00110341"/>
    <w:rsid w:val="0011061D"/>
    <w:rsid w:val="001107F4"/>
    <w:rsid w:val="001108D4"/>
    <w:rsid w:val="00110AAC"/>
    <w:rsid w:val="00110B84"/>
    <w:rsid w:val="00110E16"/>
    <w:rsid w:val="00110FA7"/>
    <w:rsid w:val="00110FEB"/>
    <w:rsid w:val="00111403"/>
    <w:rsid w:val="001116E4"/>
    <w:rsid w:val="001117B8"/>
    <w:rsid w:val="0011187B"/>
    <w:rsid w:val="00111C4E"/>
    <w:rsid w:val="00111CB1"/>
    <w:rsid w:val="00112378"/>
    <w:rsid w:val="001124CF"/>
    <w:rsid w:val="00112573"/>
    <w:rsid w:val="00112841"/>
    <w:rsid w:val="00112909"/>
    <w:rsid w:val="00112997"/>
    <w:rsid w:val="00112A9E"/>
    <w:rsid w:val="00112C80"/>
    <w:rsid w:val="00112CF0"/>
    <w:rsid w:val="001139D5"/>
    <w:rsid w:val="00113A92"/>
    <w:rsid w:val="0011429E"/>
    <w:rsid w:val="001142A6"/>
    <w:rsid w:val="001144C3"/>
    <w:rsid w:val="00114828"/>
    <w:rsid w:val="00114B7D"/>
    <w:rsid w:val="00114E92"/>
    <w:rsid w:val="00115034"/>
    <w:rsid w:val="0011504B"/>
    <w:rsid w:val="0011559A"/>
    <w:rsid w:val="00115A19"/>
    <w:rsid w:val="00115B3D"/>
    <w:rsid w:val="00116193"/>
    <w:rsid w:val="001161AC"/>
    <w:rsid w:val="00116303"/>
    <w:rsid w:val="001164D0"/>
    <w:rsid w:val="00116826"/>
    <w:rsid w:val="00116B81"/>
    <w:rsid w:val="00116BAA"/>
    <w:rsid w:val="00116C00"/>
    <w:rsid w:val="00116CD3"/>
    <w:rsid w:val="00116E4B"/>
    <w:rsid w:val="00117167"/>
    <w:rsid w:val="0011731A"/>
    <w:rsid w:val="00117447"/>
    <w:rsid w:val="0011771F"/>
    <w:rsid w:val="0011782F"/>
    <w:rsid w:val="00117D28"/>
    <w:rsid w:val="00117D76"/>
    <w:rsid w:val="00120050"/>
    <w:rsid w:val="001200CB"/>
    <w:rsid w:val="001203D2"/>
    <w:rsid w:val="00120453"/>
    <w:rsid w:val="00120741"/>
    <w:rsid w:val="001208FC"/>
    <w:rsid w:val="00120ABB"/>
    <w:rsid w:val="00120CB5"/>
    <w:rsid w:val="00120EE9"/>
    <w:rsid w:val="00120EF7"/>
    <w:rsid w:val="00120F4A"/>
    <w:rsid w:val="00120FDF"/>
    <w:rsid w:val="00121481"/>
    <w:rsid w:val="001214E9"/>
    <w:rsid w:val="00121519"/>
    <w:rsid w:val="00121537"/>
    <w:rsid w:val="0012164E"/>
    <w:rsid w:val="00121668"/>
    <w:rsid w:val="00121797"/>
    <w:rsid w:val="00121BD8"/>
    <w:rsid w:val="00121DAE"/>
    <w:rsid w:val="00122307"/>
    <w:rsid w:val="001225C0"/>
    <w:rsid w:val="00122615"/>
    <w:rsid w:val="00122787"/>
    <w:rsid w:val="00122C45"/>
    <w:rsid w:val="00122C8A"/>
    <w:rsid w:val="00122FFB"/>
    <w:rsid w:val="001230D3"/>
    <w:rsid w:val="00123231"/>
    <w:rsid w:val="0012359F"/>
    <w:rsid w:val="001236CE"/>
    <w:rsid w:val="00123FCD"/>
    <w:rsid w:val="00124176"/>
    <w:rsid w:val="001241B9"/>
    <w:rsid w:val="001241F8"/>
    <w:rsid w:val="00124269"/>
    <w:rsid w:val="00124306"/>
    <w:rsid w:val="00124327"/>
    <w:rsid w:val="001243BE"/>
    <w:rsid w:val="001245D4"/>
    <w:rsid w:val="001246E2"/>
    <w:rsid w:val="00124A29"/>
    <w:rsid w:val="00124C16"/>
    <w:rsid w:val="00124DCA"/>
    <w:rsid w:val="00125377"/>
    <w:rsid w:val="001258E6"/>
    <w:rsid w:val="00125F6C"/>
    <w:rsid w:val="0012621F"/>
    <w:rsid w:val="0012671B"/>
    <w:rsid w:val="00126741"/>
    <w:rsid w:val="001267C1"/>
    <w:rsid w:val="001267E6"/>
    <w:rsid w:val="00126B33"/>
    <w:rsid w:val="00126C2F"/>
    <w:rsid w:val="00126EDC"/>
    <w:rsid w:val="00127349"/>
    <w:rsid w:val="001273A6"/>
    <w:rsid w:val="00127F21"/>
    <w:rsid w:val="00130343"/>
    <w:rsid w:val="00130530"/>
    <w:rsid w:val="001305A8"/>
    <w:rsid w:val="001305E5"/>
    <w:rsid w:val="00130676"/>
    <w:rsid w:val="00130769"/>
    <w:rsid w:val="00130E69"/>
    <w:rsid w:val="00130F1A"/>
    <w:rsid w:val="00131090"/>
    <w:rsid w:val="001313BE"/>
    <w:rsid w:val="001314D4"/>
    <w:rsid w:val="001319E0"/>
    <w:rsid w:val="00131B0E"/>
    <w:rsid w:val="00131E9C"/>
    <w:rsid w:val="00132019"/>
    <w:rsid w:val="0013221E"/>
    <w:rsid w:val="00132272"/>
    <w:rsid w:val="00132932"/>
    <w:rsid w:val="0013321D"/>
    <w:rsid w:val="00133340"/>
    <w:rsid w:val="0013337B"/>
    <w:rsid w:val="0013337F"/>
    <w:rsid w:val="00133906"/>
    <w:rsid w:val="00133B1B"/>
    <w:rsid w:val="00133B26"/>
    <w:rsid w:val="00133CE0"/>
    <w:rsid w:val="00133F64"/>
    <w:rsid w:val="00134259"/>
    <w:rsid w:val="00134273"/>
    <w:rsid w:val="00134296"/>
    <w:rsid w:val="001342D6"/>
    <w:rsid w:val="0013475C"/>
    <w:rsid w:val="001347DB"/>
    <w:rsid w:val="0013486F"/>
    <w:rsid w:val="001348F5"/>
    <w:rsid w:val="0013496D"/>
    <w:rsid w:val="00134B4E"/>
    <w:rsid w:val="00134B7F"/>
    <w:rsid w:val="00134DD2"/>
    <w:rsid w:val="00134F94"/>
    <w:rsid w:val="0013522B"/>
    <w:rsid w:val="00135401"/>
    <w:rsid w:val="001355DA"/>
    <w:rsid w:val="0013573A"/>
    <w:rsid w:val="00135BEB"/>
    <w:rsid w:val="00135CA3"/>
    <w:rsid w:val="00135D32"/>
    <w:rsid w:val="00135F2B"/>
    <w:rsid w:val="00136070"/>
    <w:rsid w:val="00136735"/>
    <w:rsid w:val="0013679F"/>
    <w:rsid w:val="001368EC"/>
    <w:rsid w:val="00136A4C"/>
    <w:rsid w:val="00136B2E"/>
    <w:rsid w:val="0013743A"/>
    <w:rsid w:val="001374D6"/>
    <w:rsid w:val="00137B0A"/>
    <w:rsid w:val="00137BB6"/>
    <w:rsid w:val="00137BE4"/>
    <w:rsid w:val="00137C61"/>
    <w:rsid w:val="001400D3"/>
    <w:rsid w:val="001402F9"/>
    <w:rsid w:val="00140669"/>
    <w:rsid w:val="001406E4"/>
    <w:rsid w:val="00140A52"/>
    <w:rsid w:val="00140AAB"/>
    <w:rsid w:val="00140CB0"/>
    <w:rsid w:val="00140D9D"/>
    <w:rsid w:val="00140DDE"/>
    <w:rsid w:val="00141545"/>
    <w:rsid w:val="0014167F"/>
    <w:rsid w:val="00141721"/>
    <w:rsid w:val="0014178B"/>
    <w:rsid w:val="0014196E"/>
    <w:rsid w:val="00141F92"/>
    <w:rsid w:val="001421E2"/>
    <w:rsid w:val="001421FF"/>
    <w:rsid w:val="0014232B"/>
    <w:rsid w:val="00142584"/>
    <w:rsid w:val="001426ED"/>
    <w:rsid w:val="0014279A"/>
    <w:rsid w:val="001428D2"/>
    <w:rsid w:val="001429E5"/>
    <w:rsid w:val="00142AC5"/>
    <w:rsid w:val="00142B5A"/>
    <w:rsid w:val="00142D52"/>
    <w:rsid w:val="00142FA2"/>
    <w:rsid w:val="0014306D"/>
    <w:rsid w:val="0014312F"/>
    <w:rsid w:val="001433CE"/>
    <w:rsid w:val="00143479"/>
    <w:rsid w:val="0014364B"/>
    <w:rsid w:val="001436F1"/>
    <w:rsid w:val="001437A8"/>
    <w:rsid w:val="001437CA"/>
    <w:rsid w:val="00143850"/>
    <w:rsid w:val="00143A85"/>
    <w:rsid w:val="00143C89"/>
    <w:rsid w:val="00143D9B"/>
    <w:rsid w:val="00143E8D"/>
    <w:rsid w:val="00143F87"/>
    <w:rsid w:val="00144046"/>
    <w:rsid w:val="00144058"/>
    <w:rsid w:val="00144134"/>
    <w:rsid w:val="0014424C"/>
    <w:rsid w:val="00144586"/>
    <w:rsid w:val="00144748"/>
    <w:rsid w:val="001447E2"/>
    <w:rsid w:val="00144964"/>
    <w:rsid w:val="00144BEC"/>
    <w:rsid w:val="00144E3F"/>
    <w:rsid w:val="00145035"/>
    <w:rsid w:val="00145149"/>
    <w:rsid w:val="0014518B"/>
    <w:rsid w:val="001454C4"/>
    <w:rsid w:val="001455C9"/>
    <w:rsid w:val="0014576B"/>
    <w:rsid w:val="00145D12"/>
    <w:rsid w:val="00145DA3"/>
    <w:rsid w:val="00145EDC"/>
    <w:rsid w:val="001460F0"/>
    <w:rsid w:val="001462B3"/>
    <w:rsid w:val="00146476"/>
    <w:rsid w:val="00146838"/>
    <w:rsid w:val="00147013"/>
    <w:rsid w:val="0014709F"/>
    <w:rsid w:val="001472E9"/>
    <w:rsid w:val="00147714"/>
    <w:rsid w:val="00147800"/>
    <w:rsid w:val="0014790A"/>
    <w:rsid w:val="001479AE"/>
    <w:rsid w:val="00147A2A"/>
    <w:rsid w:val="00147E18"/>
    <w:rsid w:val="00150048"/>
    <w:rsid w:val="001500D9"/>
    <w:rsid w:val="001501B7"/>
    <w:rsid w:val="00150275"/>
    <w:rsid w:val="00150812"/>
    <w:rsid w:val="00150A3A"/>
    <w:rsid w:val="00150B34"/>
    <w:rsid w:val="00150E31"/>
    <w:rsid w:val="00150FB6"/>
    <w:rsid w:val="00151042"/>
    <w:rsid w:val="0015106A"/>
    <w:rsid w:val="00151397"/>
    <w:rsid w:val="00151486"/>
    <w:rsid w:val="001518DB"/>
    <w:rsid w:val="001519E2"/>
    <w:rsid w:val="00151B6F"/>
    <w:rsid w:val="001521DB"/>
    <w:rsid w:val="001523C3"/>
    <w:rsid w:val="001528AE"/>
    <w:rsid w:val="001529F8"/>
    <w:rsid w:val="00152BA6"/>
    <w:rsid w:val="00152D40"/>
    <w:rsid w:val="001531E0"/>
    <w:rsid w:val="00153466"/>
    <w:rsid w:val="001535D5"/>
    <w:rsid w:val="001536C6"/>
    <w:rsid w:val="001536E8"/>
    <w:rsid w:val="001538E9"/>
    <w:rsid w:val="00153A14"/>
    <w:rsid w:val="00153D07"/>
    <w:rsid w:val="00153DD7"/>
    <w:rsid w:val="001541F6"/>
    <w:rsid w:val="00154355"/>
    <w:rsid w:val="001548E4"/>
    <w:rsid w:val="00154937"/>
    <w:rsid w:val="001549C1"/>
    <w:rsid w:val="00154A13"/>
    <w:rsid w:val="00154C94"/>
    <w:rsid w:val="00154D4C"/>
    <w:rsid w:val="00155063"/>
    <w:rsid w:val="001551D6"/>
    <w:rsid w:val="001551D8"/>
    <w:rsid w:val="00155564"/>
    <w:rsid w:val="00155AAA"/>
    <w:rsid w:val="00155DF4"/>
    <w:rsid w:val="00155FB2"/>
    <w:rsid w:val="001560E8"/>
    <w:rsid w:val="001562EC"/>
    <w:rsid w:val="001563CF"/>
    <w:rsid w:val="00156418"/>
    <w:rsid w:val="001564E5"/>
    <w:rsid w:val="00156D1E"/>
    <w:rsid w:val="00156E2E"/>
    <w:rsid w:val="00156EC7"/>
    <w:rsid w:val="00156EFA"/>
    <w:rsid w:val="00157029"/>
    <w:rsid w:val="001570EC"/>
    <w:rsid w:val="001572C9"/>
    <w:rsid w:val="001572D8"/>
    <w:rsid w:val="00157487"/>
    <w:rsid w:val="001579D3"/>
    <w:rsid w:val="00157A02"/>
    <w:rsid w:val="00157BD6"/>
    <w:rsid w:val="00157CEF"/>
    <w:rsid w:val="00160025"/>
    <w:rsid w:val="001600E7"/>
    <w:rsid w:val="001603C7"/>
    <w:rsid w:val="001607A2"/>
    <w:rsid w:val="001608AC"/>
    <w:rsid w:val="00160A27"/>
    <w:rsid w:val="00160A8A"/>
    <w:rsid w:val="00160D7F"/>
    <w:rsid w:val="00160EBF"/>
    <w:rsid w:val="0016100A"/>
    <w:rsid w:val="0016125A"/>
    <w:rsid w:val="00161460"/>
    <w:rsid w:val="00161588"/>
    <w:rsid w:val="00161B6E"/>
    <w:rsid w:val="00161BFF"/>
    <w:rsid w:val="00161D6C"/>
    <w:rsid w:val="00161FF3"/>
    <w:rsid w:val="0016228C"/>
    <w:rsid w:val="001622ED"/>
    <w:rsid w:val="00162667"/>
    <w:rsid w:val="0016270A"/>
    <w:rsid w:val="0016288E"/>
    <w:rsid w:val="00162AB8"/>
    <w:rsid w:val="00162BFD"/>
    <w:rsid w:val="00162C95"/>
    <w:rsid w:val="00163793"/>
    <w:rsid w:val="00163900"/>
    <w:rsid w:val="00163A70"/>
    <w:rsid w:val="00163EF5"/>
    <w:rsid w:val="0016446F"/>
    <w:rsid w:val="00164540"/>
    <w:rsid w:val="00164695"/>
    <w:rsid w:val="001646F9"/>
    <w:rsid w:val="00164700"/>
    <w:rsid w:val="0016514C"/>
    <w:rsid w:val="00165198"/>
    <w:rsid w:val="001656A8"/>
    <w:rsid w:val="00165912"/>
    <w:rsid w:val="00165C22"/>
    <w:rsid w:val="00165E78"/>
    <w:rsid w:val="00165E91"/>
    <w:rsid w:val="0016651A"/>
    <w:rsid w:val="001665F3"/>
    <w:rsid w:val="001668E6"/>
    <w:rsid w:val="00166CBC"/>
    <w:rsid w:val="001672C4"/>
    <w:rsid w:val="00167504"/>
    <w:rsid w:val="001677DB"/>
    <w:rsid w:val="00167A0F"/>
    <w:rsid w:val="0017021C"/>
    <w:rsid w:val="00170305"/>
    <w:rsid w:val="00170544"/>
    <w:rsid w:val="0017061E"/>
    <w:rsid w:val="001706B2"/>
    <w:rsid w:val="00170B58"/>
    <w:rsid w:val="0017138F"/>
    <w:rsid w:val="00171412"/>
    <w:rsid w:val="0017149C"/>
    <w:rsid w:val="00171684"/>
    <w:rsid w:val="0017190C"/>
    <w:rsid w:val="00171AF1"/>
    <w:rsid w:val="0017200D"/>
    <w:rsid w:val="001720EA"/>
    <w:rsid w:val="001720EC"/>
    <w:rsid w:val="00172111"/>
    <w:rsid w:val="001722A3"/>
    <w:rsid w:val="001722E0"/>
    <w:rsid w:val="00172BEE"/>
    <w:rsid w:val="00172E1A"/>
    <w:rsid w:val="00173239"/>
    <w:rsid w:val="00173598"/>
    <w:rsid w:val="0017401D"/>
    <w:rsid w:val="001740D9"/>
    <w:rsid w:val="001741F7"/>
    <w:rsid w:val="00174634"/>
    <w:rsid w:val="001747B4"/>
    <w:rsid w:val="00175139"/>
    <w:rsid w:val="00175150"/>
    <w:rsid w:val="001755A4"/>
    <w:rsid w:val="001756F5"/>
    <w:rsid w:val="00175AF1"/>
    <w:rsid w:val="00175B38"/>
    <w:rsid w:val="00175B48"/>
    <w:rsid w:val="00175BB0"/>
    <w:rsid w:val="00175CC0"/>
    <w:rsid w:val="00175F32"/>
    <w:rsid w:val="00175FD6"/>
    <w:rsid w:val="00176179"/>
    <w:rsid w:val="001765D1"/>
    <w:rsid w:val="00176701"/>
    <w:rsid w:val="00176750"/>
    <w:rsid w:val="001767C0"/>
    <w:rsid w:val="00176808"/>
    <w:rsid w:val="00176A0E"/>
    <w:rsid w:val="00176AA3"/>
    <w:rsid w:val="0017707C"/>
    <w:rsid w:val="001770D2"/>
    <w:rsid w:val="001771FE"/>
    <w:rsid w:val="00177610"/>
    <w:rsid w:val="00177C44"/>
    <w:rsid w:val="00177F30"/>
    <w:rsid w:val="00180193"/>
    <w:rsid w:val="001802F7"/>
    <w:rsid w:val="0018063B"/>
    <w:rsid w:val="0018075F"/>
    <w:rsid w:val="0018088A"/>
    <w:rsid w:val="00180AF7"/>
    <w:rsid w:val="00180B79"/>
    <w:rsid w:val="00180C0F"/>
    <w:rsid w:val="00180C1F"/>
    <w:rsid w:val="00180E51"/>
    <w:rsid w:val="00180EB9"/>
    <w:rsid w:val="00180FA2"/>
    <w:rsid w:val="00181092"/>
    <w:rsid w:val="00181359"/>
    <w:rsid w:val="0018143F"/>
    <w:rsid w:val="00181541"/>
    <w:rsid w:val="00181690"/>
    <w:rsid w:val="001817C0"/>
    <w:rsid w:val="00181848"/>
    <w:rsid w:val="00181A15"/>
    <w:rsid w:val="00181C75"/>
    <w:rsid w:val="00181E5A"/>
    <w:rsid w:val="00181F6C"/>
    <w:rsid w:val="0018215F"/>
    <w:rsid w:val="001822ED"/>
    <w:rsid w:val="00182AB0"/>
    <w:rsid w:val="00182C3A"/>
    <w:rsid w:val="001831CB"/>
    <w:rsid w:val="0018358B"/>
    <w:rsid w:val="00183747"/>
    <w:rsid w:val="00183A7F"/>
    <w:rsid w:val="00183B2A"/>
    <w:rsid w:val="00183EF2"/>
    <w:rsid w:val="00183EFF"/>
    <w:rsid w:val="001841F5"/>
    <w:rsid w:val="00184402"/>
    <w:rsid w:val="0018488B"/>
    <w:rsid w:val="00184CBC"/>
    <w:rsid w:val="00185B6C"/>
    <w:rsid w:val="00185BF8"/>
    <w:rsid w:val="00185CC0"/>
    <w:rsid w:val="00186018"/>
    <w:rsid w:val="0018672E"/>
    <w:rsid w:val="0018675A"/>
    <w:rsid w:val="001872C3"/>
    <w:rsid w:val="00187452"/>
    <w:rsid w:val="001874A2"/>
    <w:rsid w:val="00187E3F"/>
    <w:rsid w:val="00187FBC"/>
    <w:rsid w:val="00190172"/>
    <w:rsid w:val="001901FD"/>
    <w:rsid w:val="00190289"/>
    <w:rsid w:val="0019033A"/>
    <w:rsid w:val="0019064F"/>
    <w:rsid w:val="00190751"/>
    <w:rsid w:val="00190987"/>
    <w:rsid w:val="00190FA4"/>
    <w:rsid w:val="001910D3"/>
    <w:rsid w:val="0019133F"/>
    <w:rsid w:val="00191352"/>
    <w:rsid w:val="00191483"/>
    <w:rsid w:val="00191A4F"/>
    <w:rsid w:val="00191C79"/>
    <w:rsid w:val="00191C8E"/>
    <w:rsid w:val="00191CE0"/>
    <w:rsid w:val="001922ED"/>
    <w:rsid w:val="00192770"/>
    <w:rsid w:val="00192ADE"/>
    <w:rsid w:val="00192C52"/>
    <w:rsid w:val="00192D26"/>
    <w:rsid w:val="00192EA5"/>
    <w:rsid w:val="001930B9"/>
    <w:rsid w:val="00193445"/>
    <w:rsid w:val="00193603"/>
    <w:rsid w:val="00193645"/>
    <w:rsid w:val="00193DBA"/>
    <w:rsid w:val="00193EF2"/>
    <w:rsid w:val="00193F80"/>
    <w:rsid w:val="0019444F"/>
    <w:rsid w:val="00194860"/>
    <w:rsid w:val="0019488E"/>
    <w:rsid w:val="001948F3"/>
    <w:rsid w:val="0019497E"/>
    <w:rsid w:val="00194BD5"/>
    <w:rsid w:val="00194D46"/>
    <w:rsid w:val="00194DDA"/>
    <w:rsid w:val="00194F80"/>
    <w:rsid w:val="00195027"/>
    <w:rsid w:val="0019507B"/>
    <w:rsid w:val="00195E03"/>
    <w:rsid w:val="00196155"/>
    <w:rsid w:val="001965D3"/>
    <w:rsid w:val="001966F0"/>
    <w:rsid w:val="001967A3"/>
    <w:rsid w:val="001968CB"/>
    <w:rsid w:val="00196D76"/>
    <w:rsid w:val="00196DD6"/>
    <w:rsid w:val="00196DF5"/>
    <w:rsid w:val="00196E14"/>
    <w:rsid w:val="00196EB8"/>
    <w:rsid w:val="001972CA"/>
    <w:rsid w:val="001973DC"/>
    <w:rsid w:val="001974A4"/>
    <w:rsid w:val="00197B1C"/>
    <w:rsid w:val="00197D69"/>
    <w:rsid w:val="001A0186"/>
    <w:rsid w:val="001A05F9"/>
    <w:rsid w:val="001A076C"/>
    <w:rsid w:val="001A076F"/>
    <w:rsid w:val="001A0A11"/>
    <w:rsid w:val="001A0D74"/>
    <w:rsid w:val="001A1039"/>
    <w:rsid w:val="001A1239"/>
    <w:rsid w:val="001A129C"/>
    <w:rsid w:val="001A141E"/>
    <w:rsid w:val="001A1531"/>
    <w:rsid w:val="001A15E0"/>
    <w:rsid w:val="001A19E0"/>
    <w:rsid w:val="001A1BDA"/>
    <w:rsid w:val="001A1EF1"/>
    <w:rsid w:val="001A1F01"/>
    <w:rsid w:val="001A2399"/>
    <w:rsid w:val="001A2766"/>
    <w:rsid w:val="001A278A"/>
    <w:rsid w:val="001A29F7"/>
    <w:rsid w:val="001A2BC8"/>
    <w:rsid w:val="001A2C73"/>
    <w:rsid w:val="001A31BD"/>
    <w:rsid w:val="001A32F2"/>
    <w:rsid w:val="001A3377"/>
    <w:rsid w:val="001A339D"/>
    <w:rsid w:val="001A3533"/>
    <w:rsid w:val="001A3586"/>
    <w:rsid w:val="001A3691"/>
    <w:rsid w:val="001A36E8"/>
    <w:rsid w:val="001A3791"/>
    <w:rsid w:val="001A39F7"/>
    <w:rsid w:val="001A3A37"/>
    <w:rsid w:val="001A3C32"/>
    <w:rsid w:val="001A3D2E"/>
    <w:rsid w:val="001A3ED6"/>
    <w:rsid w:val="001A3FED"/>
    <w:rsid w:val="001A4006"/>
    <w:rsid w:val="001A41C3"/>
    <w:rsid w:val="001A434B"/>
    <w:rsid w:val="001A439E"/>
    <w:rsid w:val="001A440D"/>
    <w:rsid w:val="001A47F3"/>
    <w:rsid w:val="001A48C4"/>
    <w:rsid w:val="001A49A2"/>
    <w:rsid w:val="001A4DF1"/>
    <w:rsid w:val="001A5133"/>
    <w:rsid w:val="001A5239"/>
    <w:rsid w:val="001A5276"/>
    <w:rsid w:val="001A5420"/>
    <w:rsid w:val="001A54A7"/>
    <w:rsid w:val="001A55A9"/>
    <w:rsid w:val="001A561C"/>
    <w:rsid w:val="001A5888"/>
    <w:rsid w:val="001A5A5E"/>
    <w:rsid w:val="001A5A97"/>
    <w:rsid w:val="001A5BA3"/>
    <w:rsid w:val="001A5EA2"/>
    <w:rsid w:val="001A6245"/>
    <w:rsid w:val="001A6418"/>
    <w:rsid w:val="001A6851"/>
    <w:rsid w:val="001A69A0"/>
    <w:rsid w:val="001A6BD3"/>
    <w:rsid w:val="001A6D9C"/>
    <w:rsid w:val="001A6E15"/>
    <w:rsid w:val="001A72E4"/>
    <w:rsid w:val="001A73FE"/>
    <w:rsid w:val="001A7AB4"/>
    <w:rsid w:val="001A7B7B"/>
    <w:rsid w:val="001A7F0B"/>
    <w:rsid w:val="001B0040"/>
    <w:rsid w:val="001B019A"/>
    <w:rsid w:val="001B0217"/>
    <w:rsid w:val="001B02A7"/>
    <w:rsid w:val="001B0318"/>
    <w:rsid w:val="001B04B8"/>
    <w:rsid w:val="001B06CD"/>
    <w:rsid w:val="001B0814"/>
    <w:rsid w:val="001B0910"/>
    <w:rsid w:val="001B0B2C"/>
    <w:rsid w:val="001B0CB7"/>
    <w:rsid w:val="001B1261"/>
    <w:rsid w:val="001B14AA"/>
    <w:rsid w:val="001B150B"/>
    <w:rsid w:val="001B16ED"/>
    <w:rsid w:val="001B1F40"/>
    <w:rsid w:val="001B1F96"/>
    <w:rsid w:val="001B1FC0"/>
    <w:rsid w:val="001B2110"/>
    <w:rsid w:val="001B21DD"/>
    <w:rsid w:val="001B246C"/>
    <w:rsid w:val="001B264B"/>
    <w:rsid w:val="001B26E8"/>
    <w:rsid w:val="001B2758"/>
    <w:rsid w:val="001B276A"/>
    <w:rsid w:val="001B298C"/>
    <w:rsid w:val="001B2A4E"/>
    <w:rsid w:val="001B2B5B"/>
    <w:rsid w:val="001B2D7F"/>
    <w:rsid w:val="001B2E76"/>
    <w:rsid w:val="001B3132"/>
    <w:rsid w:val="001B3143"/>
    <w:rsid w:val="001B33FE"/>
    <w:rsid w:val="001B382E"/>
    <w:rsid w:val="001B3E05"/>
    <w:rsid w:val="001B3E1C"/>
    <w:rsid w:val="001B4160"/>
    <w:rsid w:val="001B41CA"/>
    <w:rsid w:val="001B4754"/>
    <w:rsid w:val="001B5009"/>
    <w:rsid w:val="001B5133"/>
    <w:rsid w:val="001B5171"/>
    <w:rsid w:val="001B5188"/>
    <w:rsid w:val="001B51C7"/>
    <w:rsid w:val="001B525E"/>
    <w:rsid w:val="001B52C6"/>
    <w:rsid w:val="001B5717"/>
    <w:rsid w:val="001B588A"/>
    <w:rsid w:val="001B599E"/>
    <w:rsid w:val="001B5D46"/>
    <w:rsid w:val="001B5FA2"/>
    <w:rsid w:val="001B605A"/>
    <w:rsid w:val="001B6113"/>
    <w:rsid w:val="001B62EB"/>
    <w:rsid w:val="001B6462"/>
    <w:rsid w:val="001B6AFC"/>
    <w:rsid w:val="001B6E59"/>
    <w:rsid w:val="001B731F"/>
    <w:rsid w:val="001B7426"/>
    <w:rsid w:val="001B75E1"/>
    <w:rsid w:val="001B7731"/>
    <w:rsid w:val="001B7ADA"/>
    <w:rsid w:val="001B7E5F"/>
    <w:rsid w:val="001C0F51"/>
    <w:rsid w:val="001C0FBA"/>
    <w:rsid w:val="001C13F1"/>
    <w:rsid w:val="001C149E"/>
    <w:rsid w:val="001C1B7A"/>
    <w:rsid w:val="001C20D5"/>
    <w:rsid w:val="001C21F3"/>
    <w:rsid w:val="001C2428"/>
    <w:rsid w:val="001C2466"/>
    <w:rsid w:val="001C24BC"/>
    <w:rsid w:val="001C292C"/>
    <w:rsid w:val="001C29A0"/>
    <w:rsid w:val="001C2A6F"/>
    <w:rsid w:val="001C2B94"/>
    <w:rsid w:val="001C2F2C"/>
    <w:rsid w:val="001C302E"/>
    <w:rsid w:val="001C31BD"/>
    <w:rsid w:val="001C33E3"/>
    <w:rsid w:val="001C34FF"/>
    <w:rsid w:val="001C35A3"/>
    <w:rsid w:val="001C361F"/>
    <w:rsid w:val="001C3A6E"/>
    <w:rsid w:val="001C3B93"/>
    <w:rsid w:val="001C3C7E"/>
    <w:rsid w:val="001C419B"/>
    <w:rsid w:val="001C45A4"/>
    <w:rsid w:val="001C46B1"/>
    <w:rsid w:val="001C4858"/>
    <w:rsid w:val="001C486C"/>
    <w:rsid w:val="001C4A76"/>
    <w:rsid w:val="001C4B81"/>
    <w:rsid w:val="001C4CD0"/>
    <w:rsid w:val="001C4F56"/>
    <w:rsid w:val="001C4F87"/>
    <w:rsid w:val="001C52E9"/>
    <w:rsid w:val="001C5319"/>
    <w:rsid w:val="001C5354"/>
    <w:rsid w:val="001C541F"/>
    <w:rsid w:val="001C5451"/>
    <w:rsid w:val="001C5572"/>
    <w:rsid w:val="001C5640"/>
    <w:rsid w:val="001C56D6"/>
    <w:rsid w:val="001C58FE"/>
    <w:rsid w:val="001C593C"/>
    <w:rsid w:val="001C5DF1"/>
    <w:rsid w:val="001C6543"/>
    <w:rsid w:val="001C66BD"/>
    <w:rsid w:val="001C6867"/>
    <w:rsid w:val="001C6B97"/>
    <w:rsid w:val="001C6C58"/>
    <w:rsid w:val="001C6CDA"/>
    <w:rsid w:val="001C6F7E"/>
    <w:rsid w:val="001C706A"/>
    <w:rsid w:val="001C73B0"/>
    <w:rsid w:val="001C7614"/>
    <w:rsid w:val="001C7723"/>
    <w:rsid w:val="001C78BB"/>
    <w:rsid w:val="001C7A42"/>
    <w:rsid w:val="001C7D32"/>
    <w:rsid w:val="001C7DE6"/>
    <w:rsid w:val="001C7F35"/>
    <w:rsid w:val="001C7F3B"/>
    <w:rsid w:val="001D0034"/>
    <w:rsid w:val="001D0522"/>
    <w:rsid w:val="001D0742"/>
    <w:rsid w:val="001D07C0"/>
    <w:rsid w:val="001D0F74"/>
    <w:rsid w:val="001D1074"/>
    <w:rsid w:val="001D1B82"/>
    <w:rsid w:val="001D1CEE"/>
    <w:rsid w:val="001D1E34"/>
    <w:rsid w:val="001D1ED9"/>
    <w:rsid w:val="001D20B0"/>
    <w:rsid w:val="001D2184"/>
    <w:rsid w:val="001D21D0"/>
    <w:rsid w:val="001D21F0"/>
    <w:rsid w:val="001D25A1"/>
    <w:rsid w:val="001D2CA1"/>
    <w:rsid w:val="001D2F04"/>
    <w:rsid w:val="001D31DF"/>
    <w:rsid w:val="001D3335"/>
    <w:rsid w:val="001D3BE5"/>
    <w:rsid w:val="001D3CB1"/>
    <w:rsid w:val="001D3CC0"/>
    <w:rsid w:val="001D3F3B"/>
    <w:rsid w:val="001D415A"/>
    <w:rsid w:val="001D4455"/>
    <w:rsid w:val="001D4A17"/>
    <w:rsid w:val="001D4B10"/>
    <w:rsid w:val="001D4BD3"/>
    <w:rsid w:val="001D4C53"/>
    <w:rsid w:val="001D4E28"/>
    <w:rsid w:val="001D4F63"/>
    <w:rsid w:val="001D5101"/>
    <w:rsid w:val="001D5109"/>
    <w:rsid w:val="001D528E"/>
    <w:rsid w:val="001D52C6"/>
    <w:rsid w:val="001D53EE"/>
    <w:rsid w:val="001D549F"/>
    <w:rsid w:val="001D54FD"/>
    <w:rsid w:val="001D553C"/>
    <w:rsid w:val="001D5575"/>
    <w:rsid w:val="001D582E"/>
    <w:rsid w:val="001D58B6"/>
    <w:rsid w:val="001D5B5E"/>
    <w:rsid w:val="001D5ED8"/>
    <w:rsid w:val="001D61C4"/>
    <w:rsid w:val="001D67E4"/>
    <w:rsid w:val="001D6C4D"/>
    <w:rsid w:val="001D6EC4"/>
    <w:rsid w:val="001D6FBD"/>
    <w:rsid w:val="001D7034"/>
    <w:rsid w:val="001D704F"/>
    <w:rsid w:val="001D705A"/>
    <w:rsid w:val="001D7154"/>
    <w:rsid w:val="001D7519"/>
    <w:rsid w:val="001D77AF"/>
    <w:rsid w:val="001D78B4"/>
    <w:rsid w:val="001D78EA"/>
    <w:rsid w:val="001D7B1E"/>
    <w:rsid w:val="001D7EF4"/>
    <w:rsid w:val="001D7FDB"/>
    <w:rsid w:val="001E0082"/>
    <w:rsid w:val="001E0094"/>
    <w:rsid w:val="001E0368"/>
    <w:rsid w:val="001E04FF"/>
    <w:rsid w:val="001E0938"/>
    <w:rsid w:val="001E0A1A"/>
    <w:rsid w:val="001E0AE7"/>
    <w:rsid w:val="001E0BD7"/>
    <w:rsid w:val="001E0D01"/>
    <w:rsid w:val="001E0E90"/>
    <w:rsid w:val="001E10EB"/>
    <w:rsid w:val="001E1635"/>
    <w:rsid w:val="001E16C0"/>
    <w:rsid w:val="001E193E"/>
    <w:rsid w:val="001E1BAF"/>
    <w:rsid w:val="001E1C0D"/>
    <w:rsid w:val="001E1D33"/>
    <w:rsid w:val="001E1DF5"/>
    <w:rsid w:val="001E1E0C"/>
    <w:rsid w:val="001E22AD"/>
    <w:rsid w:val="001E25B2"/>
    <w:rsid w:val="001E25D3"/>
    <w:rsid w:val="001E2923"/>
    <w:rsid w:val="001E2DEC"/>
    <w:rsid w:val="001E2E58"/>
    <w:rsid w:val="001E2F3C"/>
    <w:rsid w:val="001E2F87"/>
    <w:rsid w:val="001E32FB"/>
    <w:rsid w:val="001E3319"/>
    <w:rsid w:val="001E3367"/>
    <w:rsid w:val="001E34EC"/>
    <w:rsid w:val="001E3534"/>
    <w:rsid w:val="001E3875"/>
    <w:rsid w:val="001E398F"/>
    <w:rsid w:val="001E3A70"/>
    <w:rsid w:val="001E3EDD"/>
    <w:rsid w:val="001E4205"/>
    <w:rsid w:val="001E427A"/>
    <w:rsid w:val="001E44B5"/>
    <w:rsid w:val="001E460C"/>
    <w:rsid w:val="001E4EB6"/>
    <w:rsid w:val="001E5175"/>
    <w:rsid w:val="001E53EE"/>
    <w:rsid w:val="001E55E4"/>
    <w:rsid w:val="001E560B"/>
    <w:rsid w:val="001E5B4A"/>
    <w:rsid w:val="001E5DA4"/>
    <w:rsid w:val="001E5F7F"/>
    <w:rsid w:val="001E602A"/>
    <w:rsid w:val="001E650E"/>
    <w:rsid w:val="001E6B9C"/>
    <w:rsid w:val="001E6CA5"/>
    <w:rsid w:val="001E6DCF"/>
    <w:rsid w:val="001E6F15"/>
    <w:rsid w:val="001E7041"/>
    <w:rsid w:val="001E7049"/>
    <w:rsid w:val="001E74FC"/>
    <w:rsid w:val="001E751A"/>
    <w:rsid w:val="001E75E4"/>
    <w:rsid w:val="001E7676"/>
    <w:rsid w:val="001E76F5"/>
    <w:rsid w:val="001E7769"/>
    <w:rsid w:val="001E77C5"/>
    <w:rsid w:val="001E7A38"/>
    <w:rsid w:val="001E7BE7"/>
    <w:rsid w:val="001E7C2F"/>
    <w:rsid w:val="001E7C85"/>
    <w:rsid w:val="001E7CC4"/>
    <w:rsid w:val="001E7D10"/>
    <w:rsid w:val="001F008A"/>
    <w:rsid w:val="001F00D1"/>
    <w:rsid w:val="001F0146"/>
    <w:rsid w:val="001F019A"/>
    <w:rsid w:val="001F077B"/>
    <w:rsid w:val="001F083F"/>
    <w:rsid w:val="001F0866"/>
    <w:rsid w:val="001F0DC3"/>
    <w:rsid w:val="001F0F92"/>
    <w:rsid w:val="001F0FD7"/>
    <w:rsid w:val="001F1392"/>
    <w:rsid w:val="001F15F7"/>
    <w:rsid w:val="001F16F3"/>
    <w:rsid w:val="001F171D"/>
    <w:rsid w:val="001F1790"/>
    <w:rsid w:val="001F1E2B"/>
    <w:rsid w:val="001F1E6A"/>
    <w:rsid w:val="001F2A3C"/>
    <w:rsid w:val="001F2DDB"/>
    <w:rsid w:val="001F2F2C"/>
    <w:rsid w:val="001F318C"/>
    <w:rsid w:val="001F3906"/>
    <w:rsid w:val="001F39CF"/>
    <w:rsid w:val="001F39E8"/>
    <w:rsid w:val="001F3AB1"/>
    <w:rsid w:val="001F3C76"/>
    <w:rsid w:val="001F3E7E"/>
    <w:rsid w:val="001F4107"/>
    <w:rsid w:val="001F4238"/>
    <w:rsid w:val="001F42AE"/>
    <w:rsid w:val="001F42D9"/>
    <w:rsid w:val="001F43BC"/>
    <w:rsid w:val="001F44D6"/>
    <w:rsid w:val="001F477A"/>
    <w:rsid w:val="001F4816"/>
    <w:rsid w:val="001F4876"/>
    <w:rsid w:val="001F4BA1"/>
    <w:rsid w:val="001F519E"/>
    <w:rsid w:val="001F51C0"/>
    <w:rsid w:val="001F5349"/>
    <w:rsid w:val="001F59CC"/>
    <w:rsid w:val="001F5D4D"/>
    <w:rsid w:val="001F643E"/>
    <w:rsid w:val="001F64DF"/>
    <w:rsid w:val="001F695E"/>
    <w:rsid w:val="001F697E"/>
    <w:rsid w:val="001F6C82"/>
    <w:rsid w:val="001F6D33"/>
    <w:rsid w:val="001F6D7E"/>
    <w:rsid w:val="001F72C4"/>
    <w:rsid w:val="001F748E"/>
    <w:rsid w:val="001F7559"/>
    <w:rsid w:val="001F79CD"/>
    <w:rsid w:val="001F79DC"/>
    <w:rsid w:val="001F7A41"/>
    <w:rsid w:val="001F7A47"/>
    <w:rsid w:val="00200069"/>
    <w:rsid w:val="00200088"/>
    <w:rsid w:val="002006CB"/>
    <w:rsid w:val="002006D7"/>
    <w:rsid w:val="0020080E"/>
    <w:rsid w:val="00200C16"/>
    <w:rsid w:val="00200D2D"/>
    <w:rsid w:val="00200D8F"/>
    <w:rsid w:val="00200DBD"/>
    <w:rsid w:val="00200EC5"/>
    <w:rsid w:val="0020109A"/>
    <w:rsid w:val="00201263"/>
    <w:rsid w:val="0020143A"/>
    <w:rsid w:val="00201674"/>
    <w:rsid w:val="00201A84"/>
    <w:rsid w:val="00201BC4"/>
    <w:rsid w:val="00201C2E"/>
    <w:rsid w:val="00201FED"/>
    <w:rsid w:val="002020C1"/>
    <w:rsid w:val="00202651"/>
    <w:rsid w:val="00202B60"/>
    <w:rsid w:val="00202B6A"/>
    <w:rsid w:val="00202D6E"/>
    <w:rsid w:val="00202DCA"/>
    <w:rsid w:val="00203A33"/>
    <w:rsid w:val="00203C62"/>
    <w:rsid w:val="00203CEA"/>
    <w:rsid w:val="00204257"/>
    <w:rsid w:val="002045DB"/>
    <w:rsid w:val="00204636"/>
    <w:rsid w:val="0020463F"/>
    <w:rsid w:val="0020467A"/>
    <w:rsid w:val="002046C3"/>
    <w:rsid w:val="00204735"/>
    <w:rsid w:val="00204758"/>
    <w:rsid w:val="0020484F"/>
    <w:rsid w:val="002049BB"/>
    <w:rsid w:val="00204B0A"/>
    <w:rsid w:val="00205012"/>
    <w:rsid w:val="00205069"/>
    <w:rsid w:val="002051A8"/>
    <w:rsid w:val="002054F9"/>
    <w:rsid w:val="0020572F"/>
    <w:rsid w:val="00205858"/>
    <w:rsid w:val="0020594B"/>
    <w:rsid w:val="00205ADD"/>
    <w:rsid w:val="00205C41"/>
    <w:rsid w:val="00205E82"/>
    <w:rsid w:val="0020613D"/>
    <w:rsid w:val="0020678B"/>
    <w:rsid w:val="002068B2"/>
    <w:rsid w:val="00206D05"/>
    <w:rsid w:val="00206D07"/>
    <w:rsid w:val="00206D6D"/>
    <w:rsid w:val="00206EFE"/>
    <w:rsid w:val="002073FC"/>
    <w:rsid w:val="0020788E"/>
    <w:rsid w:val="00207898"/>
    <w:rsid w:val="002079FE"/>
    <w:rsid w:val="00207ACE"/>
    <w:rsid w:val="00207CAD"/>
    <w:rsid w:val="00207D09"/>
    <w:rsid w:val="00210003"/>
    <w:rsid w:val="0021009F"/>
    <w:rsid w:val="00210743"/>
    <w:rsid w:val="00210B7A"/>
    <w:rsid w:val="00210CB3"/>
    <w:rsid w:val="00210EA6"/>
    <w:rsid w:val="0021153C"/>
    <w:rsid w:val="0021175C"/>
    <w:rsid w:val="0021189F"/>
    <w:rsid w:val="00211B94"/>
    <w:rsid w:val="00211C19"/>
    <w:rsid w:val="00211C56"/>
    <w:rsid w:val="00211C94"/>
    <w:rsid w:val="00211D68"/>
    <w:rsid w:val="00211DEC"/>
    <w:rsid w:val="002120EA"/>
    <w:rsid w:val="002123E7"/>
    <w:rsid w:val="00212777"/>
    <w:rsid w:val="0021285D"/>
    <w:rsid w:val="00212CB5"/>
    <w:rsid w:val="00212DD5"/>
    <w:rsid w:val="0021315E"/>
    <w:rsid w:val="002133C2"/>
    <w:rsid w:val="002134CE"/>
    <w:rsid w:val="0021366E"/>
    <w:rsid w:val="00213786"/>
    <w:rsid w:val="0021379E"/>
    <w:rsid w:val="00213A09"/>
    <w:rsid w:val="00213B5C"/>
    <w:rsid w:val="00213C3E"/>
    <w:rsid w:val="00214005"/>
    <w:rsid w:val="0021404E"/>
    <w:rsid w:val="00214457"/>
    <w:rsid w:val="0021477E"/>
    <w:rsid w:val="00214BC9"/>
    <w:rsid w:val="00214BCD"/>
    <w:rsid w:val="00214E86"/>
    <w:rsid w:val="00214F6E"/>
    <w:rsid w:val="0021529E"/>
    <w:rsid w:val="00215494"/>
    <w:rsid w:val="002157E7"/>
    <w:rsid w:val="00215A54"/>
    <w:rsid w:val="00215FBF"/>
    <w:rsid w:val="002162D8"/>
    <w:rsid w:val="002163F5"/>
    <w:rsid w:val="002164AE"/>
    <w:rsid w:val="00216C0C"/>
    <w:rsid w:val="00216DC6"/>
    <w:rsid w:val="00216E66"/>
    <w:rsid w:val="00217059"/>
    <w:rsid w:val="00217374"/>
    <w:rsid w:val="00217617"/>
    <w:rsid w:val="00217A49"/>
    <w:rsid w:val="00217BEB"/>
    <w:rsid w:val="00220118"/>
    <w:rsid w:val="0022051F"/>
    <w:rsid w:val="002205F8"/>
    <w:rsid w:val="002206A9"/>
    <w:rsid w:val="002206CC"/>
    <w:rsid w:val="00220806"/>
    <w:rsid w:val="00220B2B"/>
    <w:rsid w:val="00220CC6"/>
    <w:rsid w:val="00220DD0"/>
    <w:rsid w:val="00220E18"/>
    <w:rsid w:val="00220EC3"/>
    <w:rsid w:val="00220EE1"/>
    <w:rsid w:val="00221039"/>
    <w:rsid w:val="00221B23"/>
    <w:rsid w:val="00221B2A"/>
    <w:rsid w:val="00221C91"/>
    <w:rsid w:val="00221E0F"/>
    <w:rsid w:val="002220C4"/>
    <w:rsid w:val="0022215E"/>
    <w:rsid w:val="00222235"/>
    <w:rsid w:val="0022278C"/>
    <w:rsid w:val="002228B3"/>
    <w:rsid w:val="00222AC3"/>
    <w:rsid w:val="00222B06"/>
    <w:rsid w:val="00222BBF"/>
    <w:rsid w:val="00222D00"/>
    <w:rsid w:val="00222FE5"/>
    <w:rsid w:val="00223839"/>
    <w:rsid w:val="00223B8F"/>
    <w:rsid w:val="00223BDE"/>
    <w:rsid w:val="00223D48"/>
    <w:rsid w:val="00223DC7"/>
    <w:rsid w:val="00223DC9"/>
    <w:rsid w:val="002240EB"/>
    <w:rsid w:val="00224166"/>
    <w:rsid w:val="00224352"/>
    <w:rsid w:val="00224556"/>
    <w:rsid w:val="00224633"/>
    <w:rsid w:val="00224758"/>
    <w:rsid w:val="00224862"/>
    <w:rsid w:val="00224A70"/>
    <w:rsid w:val="00224AEB"/>
    <w:rsid w:val="00224BBD"/>
    <w:rsid w:val="00224FB0"/>
    <w:rsid w:val="0022527E"/>
    <w:rsid w:val="002253E7"/>
    <w:rsid w:val="002254C7"/>
    <w:rsid w:val="0022594A"/>
    <w:rsid w:val="00225C14"/>
    <w:rsid w:val="00226160"/>
    <w:rsid w:val="00226267"/>
    <w:rsid w:val="0022650C"/>
    <w:rsid w:val="00226869"/>
    <w:rsid w:val="002268B8"/>
    <w:rsid w:val="00226984"/>
    <w:rsid w:val="00226D85"/>
    <w:rsid w:val="00226F7B"/>
    <w:rsid w:val="00227358"/>
    <w:rsid w:val="002273C2"/>
    <w:rsid w:val="002275CE"/>
    <w:rsid w:val="00227680"/>
    <w:rsid w:val="002279D5"/>
    <w:rsid w:val="00227D0D"/>
    <w:rsid w:val="00227D80"/>
    <w:rsid w:val="00227E64"/>
    <w:rsid w:val="00227F32"/>
    <w:rsid w:val="00230091"/>
    <w:rsid w:val="002301CC"/>
    <w:rsid w:val="0023058F"/>
    <w:rsid w:val="002305EF"/>
    <w:rsid w:val="002306B9"/>
    <w:rsid w:val="00230812"/>
    <w:rsid w:val="0023094B"/>
    <w:rsid w:val="002309E4"/>
    <w:rsid w:val="00230B2E"/>
    <w:rsid w:val="00230D3F"/>
    <w:rsid w:val="00230F6D"/>
    <w:rsid w:val="00231207"/>
    <w:rsid w:val="0023141F"/>
    <w:rsid w:val="0023165A"/>
    <w:rsid w:val="0023187D"/>
    <w:rsid w:val="00231D44"/>
    <w:rsid w:val="00231EC2"/>
    <w:rsid w:val="0023201F"/>
    <w:rsid w:val="0023256A"/>
    <w:rsid w:val="00232820"/>
    <w:rsid w:val="0023288E"/>
    <w:rsid w:val="00232D5E"/>
    <w:rsid w:val="00232D93"/>
    <w:rsid w:val="00232E5D"/>
    <w:rsid w:val="00233066"/>
    <w:rsid w:val="0023328E"/>
    <w:rsid w:val="002333DE"/>
    <w:rsid w:val="002333EF"/>
    <w:rsid w:val="002334CF"/>
    <w:rsid w:val="0023352A"/>
    <w:rsid w:val="0023356F"/>
    <w:rsid w:val="002336DC"/>
    <w:rsid w:val="0023378A"/>
    <w:rsid w:val="00233803"/>
    <w:rsid w:val="00233DF9"/>
    <w:rsid w:val="002341AB"/>
    <w:rsid w:val="002341F6"/>
    <w:rsid w:val="0023432D"/>
    <w:rsid w:val="0023442E"/>
    <w:rsid w:val="002348BE"/>
    <w:rsid w:val="00234A55"/>
    <w:rsid w:val="00234CE0"/>
    <w:rsid w:val="00234F29"/>
    <w:rsid w:val="00234FA2"/>
    <w:rsid w:val="002350EB"/>
    <w:rsid w:val="002352A5"/>
    <w:rsid w:val="0023547F"/>
    <w:rsid w:val="0023551E"/>
    <w:rsid w:val="002355B1"/>
    <w:rsid w:val="00235BE6"/>
    <w:rsid w:val="00235C55"/>
    <w:rsid w:val="00235E13"/>
    <w:rsid w:val="0023639B"/>
    <w:rsid w:val="002366B7"/>
    <w:rsid w:val="00236705"/>
    <w:rsid w:val="002369C7"/>
    <w:rsid w:val="00236AE1"/>
    <w:rsid w:val="00236D48"/>
    <w:rsid w:val="00236E2E"/>
    <w:rsid w:val="00236E52"/>
    <w:rsid w:val="00236E84"/>
    <w:rsid w:val="00236F46"/>
    <w:rsid w:val="00236FE2"/>
    <w:rsid w:val="0023721C"/>
    <w:rsid w:val="002373D2"/>
    <w:rsid w:val="002376C4"/>
    <w:rsid w:val="002376D4"/>
    <w:rsid w:val="00237AAF"/>
    <w:rsid w:val="00237E5A"/>
    <w:rsid w:val="00237E65"/>
    <w:rsid w:val="0024023A"/>
    <w:rsid w:val="002405E8"/>
    <w:rsid w:val="00240BF3"/>
    <w:rsid w:val="00241378"/>
    <w:rsid w:val="00241AEE"/>
    <w:rsid w:val="00241C65"/>
    <w:rsid w:val="002422A9"/>
    <w:rsid w:val="002425D3"/>
    <w:rsid w:val="0024281F"/>
    <w:rsid w:val="00242A4F"/>
    <w:rsid w:val="00242A54"/>
    <w:rsid w:val="00242C09"/>
    <w:rsid w:val="00242D30"/>
    <w:rsid w:val="00242E5D"/>
    <w:rsid w:val="00242F66"/>
    <w:rsid w:val="00242F85"/>
    <w:rsid w:val="00243133"/>
    <w:rsid w:val="002433B8"/>
    <w:rsid w:val="002437FA"/>
    <w:rsid w:val="00243B8D"/>
    <w:rsid w:val="00243EA0"/>
    <w:rsid w:val="00243EF0"/>
    <w:rsid w:val="00243FB0"/>
    <w:rsid w:val="00244497"/>
    <w:rsid w:val="002444E7"/>
    <w:rsid w:val="0024489D"/>
    <w:rsid w:val="002449D3"/>
    <w:rsid w:val="00244E0C"/>
    <w:rsid w:val="002450F3"/>
    <w:rsid w:val="002451D0"/>
    <w:rsid w:val="002453B7"/>
    <w:rsid w:val="0024580B"/>
    <w:rsid w:val="00245855"/>
    <w:rsid w:val="00245E90"/>
    <w:rsid w:val="00246560"/>
    <w:rsid w:val="0024661C"/>
    <w:rsid w:val="00246995"/>
    <w:rsid w:val="00246A25"/>
    <w:rsid w:val="00246D20"/>
    <w:rsid w:val="00246E24"/>
    <w:rsid w:val="002472A6"/>
    <w:rsid w:val="00247A45"/>
    <w:rsid w:val="00247B04"/>
    <w:rsid w:val="00247C4D"/>
    <w:rsid w:val="00247E75"/>
    <w:rsid w:val="00250230"/>
    <w:rsid w:val="0025043F"/>
    <w:rsid w:val="00250597"/>
    <w:rsid w:val="002506E2"/>
    <w:rsid w:val="0025095A"/>
    <w:rsid w:val="00250B0B"/>
    <w:rsid w:val="00250C11"/>
    <w:rsid w:val="00250F26"/>
    <w:rsid w:val="00251264"/>
    <w:rsid w:val="0025144D"/>
    <w:rsid w:val="00251613"/>
    <w:rsid w:val="0025182E"/>
    <w:rsid w:val="0025185C"/>
    <w:rsid w:val="00251A92"/>
    <w:rsid w:val="00251AFE"/>
    <w:rsid w:val="00251C3A"/>
    <w:rsid w:val="00251ECF"/>
    <w:rsid w:val="00251F02"/>
    <w:rsid w:val="00252124"/>
    <w:rsid w:val="00252203"/>
    <w:rsid w:val="00252BFD"/>
    <w:rsid w:val="00252CBA"/>
    <w:rsid w:val="00252ED1"/>
    <w:rsid w:val="0025300B"/>
    <w:rsid w:val="00253099"/>
    <w:rsid w:val="002530F4"/>
    <w:rsid w:val="00253216"/>
    <w:rsid w:val="00253798"/>
    <w:rsid w:val="002539B7"/>
    <w:rsid w:val="0025411E"/>
    <w:rsid w:val="00254319"/>
    <w:rsid w:val="0025446E"/>
    <w:rsid w:val="00254676"/>
    <w:rsid w:val="00254EF0"/>
    <w:rsid w:val="00255065"/>
    <w:rsid w:val="0025569C"/>
    <w:rsid w:val="002557FF"/>
    <w:rsid w:val="00255959"/>
    <w:rsid w:val="00255A8D"/>
    <w:rsid w:val="00255ACC"/>
    <w:rsid w:val="00255F11"/>
    <w:rsid w:val="002561EA"/>
    <w:rsid w:val="0025638A"/>
    <w:rsid w:val="00256C53"/>
    <w:rsid w:val="00256CB1"/>
    <w:rsid w:val="00256DC4"/>
    <w:rsid w:val="00256EE4"/>
    <w:rsid w:val="00257315"/>
    <w:rsid w:val="00257418"/>
    <w:rsid w:val="0025771D"/>
    <w:rsid w:val="00257FA3"/>
    <w:rsid w:val="002601A4"/>
    <w:rsid w:val="002601ED"/>
    <w:rsid w:val="002603B1"/>
    <w:rsid w:val="00260433"/>
    <w:rsid w:val="00260810"/>
    <w:rsid w:val="00260BEA"/>
    <w:rsid w:val="00260FA6"/>
    <w:rsid w:val="00261062"/>
    <w:rsid w:val="002614E4"/>
    <w:rsid w:val="002617FB"/>
    <w:rsid w:val="00261888"/>
    <w:rsid w:val="002618B2"/>
    <w:rsid w:val="002618D6"/>
    <w:rsid w:val="00262088"/>
    <w:rsid w:val="0026254F"/>
    <w:rsid w:val="00262885"/>
    <w:rsid w:val="00262A28"/>
    <w:rsid w:val="00262A79"/>
    <w:rsid w:val="00262B3F"/>
    <w:rsid w:val="00262D2C"/>
    <w:rsid w:val="002632F1"/>
    <w:rsid w:val="002635AA"/>
    <w:rsid w:val="0026373E"/>
    <w:rsid w:val="00263F0D"/>
    <w:rsid w:val="00263F3C"/>
    <w:rsid w:val="002642C1"/>
    <w:rsid w:val="00264471"/>
    <w:rsid w:val="00264988"/>
    <w:rsid w:val="00264A82"/>
    <w:rsid w:val="00264B17"/>
    <w:rsid w:val="00264C07"/>
    <w:rsid w:val="00265DF7"/>
    <w:rsid w:val="00265F29"/>
    <w:rsid w:val="00266354"/>
    <w:rsid w:val="00266453"/>
    <w:rsid w:val="00266476"/>
    <w:rsid w:val="00266609"/>
    <w:rsid w:val="00266D04"/>
    <w:rsid w:val="00266F4F"/>
    <w:rsid w:val="002670A9"/>
    <w:rsid w:val="0026712A"/>
    <w:rsid w:val="0026772F"/>
    <w:rsid w:val="00267AD6"/>
    <w:rsid w:val="00267D33"/>
    <w:rsid w:val="00267D3D"/>
    <w:rsid w:val="00267F0F"/>
    <w:rsid w:val="00267F3D"/>
    <w:rsid w:val="00267FC3"/>
    <w:rsid w:val="00270017"/>
    <w:rsid w:val="00270018"/>
    <w:rsid w:val="0027011C"/>
    <w:rsid w:val="002701A4"/>
    <w:rsid w:val="00270333"/>
    <w:rsid w:val="002708D2"/>
    <w:rsid w:val="00270B61"/>
    <w:rsid w:val="00270CF6"/>
    <w:rsid w:val="00270DC0"/>
    <w:rsid w:val="00270E66"/>
    <w:rsid w:val="00270FCE"/>
    <w:rsid w:val="0027114E"/>
    <w:rsid w:val="002716CF"/>
    <w:rsid w:val="002717E2"/>
    <w:rsid w:val="00271A8A"/>
    <w:rsid w:val="00271A8B"/>
    <w:rsid w:val="00271DC0"/>
    <w:rsid w:val="002720A7"/>
    <w:rsid w:val="00272394"/>
    <w:rsid w:val="0027253C"/>
    <w:rsid w:val="002727FA"/>
    <w:rsid w:val="00272808"/>
    <w:rsid w:val="00272B24"/>
    <w:rsid w:val="00272C61"/>
    <w:rsid w:val="00272EFA"/>
    <w:rsid w:val="002730BC"/>
    <w:rsid w:val="0027358F"/>
    <w:rsid w:val="002736EA"/>
    <w:rsid w:val="00273A82"/>
    <w:rsid w:val="00273B74"/>
    <w:rsid w:val="00273FB8"/>
    <w:rsid w:val="00274105"/>
    <w:rsid w:val="002741B2"/>
    <w:rsid w:val="00274381"/>
    <w:rsid w:val="0027440A"/>
    <w:rsid w:val="002748F3"/>
    <w:rsid w:val="0027496C"/>
    <w:rsid w:val="0027497F"/>
    <w:rsid w:val="00274CEE"/>
    <w:rsid w:val="00274D3B"/>
    <w:rsid w:val="0027515B"/>
    <w:rsid w:val="00275187"/>
    <w:rsid w:val="0027582D"/>
    <w:rsid w:val="00275B9B"/>
    <w:rsid w:val="00275DEC"/>
    <w:rsid w:val="00275F35"/>
    <w:rsid w:val="0027627D"/>
    <w:rsid w:val="00276479"/>
    <w:rsid w:val="00276919"/>
    <w:rsid w:val="00276B5E"/>
    <w:rsid w:val="00276EC2"/>
    <w:rsid w:val="00276F0E"/>
    <w:rsid w:val="00276FD5"/>
    <w:rsid w:val="00277397"/>
    <w:rsid w:val="002774A2"/>
    <w:rsid w:val="00277732"/>
    <w:rsid w:val="002777D3"/>
    <w:rsid w:val="00277993"/>
    <w:rsid w:val="00277FD7"/>
    <w:rsid w:val="00280574"/>
    <w:rsid w:val="00280A50"/>
    <w:rsid w:val="00280E21"/>
    <w:rsid w:val="00280F20"/>
    <w:rsid w:val="0028115D"/>
    <w:rsid w:val="002811BE"/>
    <w:rsid w:val="002812E1"/>
    <w:rsid w:val="002817A6"/>
    <w:rsid w:val="0028194F"/>
    <w:rsid w:val="00281CA0"/>
    <w:rsid w:val="00281E47"/>
    <w:rsid w:val="00282143"/>
    <w:rsid w:val="002821FF"/>
    <w:rsid w:val="00282247"/>
    <w:rsid w:val="00282580"/>
    <w:rsid w:val="00282929"/>
    <w:rsid w:val="002829E0"/>
    <w:rsid w:val="00282DD2"/>
    <w:rsid w:val="00282DDC"/>
    <w:rsid w:val="00282E4A"/>
    <w:rsid w:val="002831D1"/>
    <w:rsid w:val="00283466"/>
    <w:rsid w:val="0028348D"/>
    <w:rsid w:val="002836A3"/>
    <w:rsid w:val="0028370D"/>
    <w:rsid w:val="00283789"/>
    <w:rsid w:val="00283B42"/>
    <w:rsid w:val="00283EF5"/>
    <w:rsid w:val="00284070"/>
    <w:rsid w:val="00284134"/>
    <w:rsid w:val="0028415C"/>
    <w:rsid w:val="00284187"/>
    <w:rsid w:val="00284266"/>
    <w:rsid w:val="002844FD"/>
    <w:rsid w:val="00284ACE"/>
    <w:rsid w:val="00284DCD"/>
    <w:rsid w:val="00284ED3"/>
    <w:rsid w:val="002852EC"/>
    <w:rsid w:val="00285C16"/>
    <w:rsid w:val="002860B0"/>
    <w:rsid w:val="00286648"/>
    <w:rsid w:val="0028677C"/>
    <w:rsid w:val="00286AFA"/>
    <w:rsid w:val="00286F8F"/>
    <w:rsid w:val="00286FD5"/>
    <w:rsid w:val="002872B5"/>
    <w:rsid w:val="002873E7"/>
    <w:rsid w:val="002876CE"/>
    <w:rsid w:val="002878DD"/>
    <w:rsid w:val="00287A3A"/>
    <w:rsid w:val="00287BED"/>
    <w:rsid w:val="00287F0E"/>
    <w:rsid w:val="00287FFE"/>
    <w:rsid w:val="002902F1"/>
    <w:rsid w:val="00290318"/>
    <w:rsid w:val="00290438"/>
    <w:rsid w:val="00290843"/>
    <w:rsid w:val="00290B1F"/>
    <w:rsid w:val="00290B31"/>
    <w:rsid w:val="00290E18"/>
    <w:rsid w:val="00291097"/>
    <w:rsid w:val="0029124D"/>
    <w:rsid w:val="002914EE"/>
    <w:rsid w:val="00291559"/>
    <w:rsid w:val="002916A7"/>
    <w:rsid w:val="00291A53"/>
    <w:rsid w:val="00291A5B"/>
    <w:rsid w:val="00291D38"/>
    <w:rsid w:val="00292477"/>
    <w:rsid w:val="002926B1"/>
    <w:rsid w:val="002926EF"/>
    <w:rsid w:val="00292917"/>
    <w:rsid w:val="00292C2B"/>
    <w:rsid w:val="00293132"/>
    <w:rsid w:val="00293644"/>
    <w:rsid w:val="00293818"/>
    <w:rsid w:val="00293957"/>
    <w:rsid w:val="00293974"/>
    <w:rsid w:val="00293C08"/>
    <w:rsid w:val="00293F95"/>
    <w:rsid w:val="002940D5"/>
    <w:rsid w:val="00294246"/>
    <w:rsid w:val="00294257"/>
    <w:rsid w:val="002942A5"/>
    <w:rsid w:val="0029452F"/>
    <w:rsid w:val="00294784"/>
    <w:rsid w:val="00294879"/>
    <w:rsid w:val="002948BF"/>
    <w:rsid w:val="00294944"/>
    <w:rsid w:val="00294E53"/>
    <w:rsid w:val="0029546F"/>
    <w:rsid w:val="00295513"/>
    <w:rsid w:val="002958BC"/>
    <w:rsid w:val="002958BD"/>
    <w:rsid w:val="002958CC"/>
    <w:rsid w:val="00295A77"/>
    <w:rsid w:val="00295C62"/>
    <w:rsid w:val="00295F04"/>
    <w:rsid w:val="00295FCB"/>
    <w:rsid w:val="00296595"/>
    <w:rsid w:val="002967A8"/>
    <w:rsid w:val="00296923"/>
    <w:rsid w:val="00296A1D"/>
    <w:rsid w:val="00296C39"/>
    <w:rsid w:val="00296D85"/>
    <w:rsid w:val="00296FA0"/>
    <w:rsid w:val="00297056"/>
    <w:rsid w:val="0029726A"/>
    <w:rsid w:val="002973D1"/>
    <w:rsid w:val="002973DF"/>
    <w:rsid w:val="0029795B"/>
    <w:rsid w:val="00297C7D"/>
    <w:rsid w:val="002A00A0"/>
    <w:rsid w:val="002A0237"/>
    <w:rsid w:val="002A0333"/>
    <w:rsid w:val="002A0349"/>
    <w:rsid w:val="002A05FD"/>
    <w:rsid w:val="002A06CB"/>
    <w:rsid w:val="002A08B4"/>
    <w:rsid w:val="002A0B99"/>
    <w:rsid w:val="002A10A1"/>
    <w:rsid w:val="002A15EE"/>
    <w:rsid w:val="002A173A"/>
    <w:rsid w:val="002A1D43"/>
    <w:rsid w:val="002A21E6"/>
    <w:rsid w:val="002A2804"/>
    <w:rsid w:val="002A2989"/>
    <w:rsid w:val="002A2A7E"/>
    <w:rsid w:val="002A2B43"/>
    <w:rsid w:val="002A2B4C"/>
    <w:rsid w:val="002A2DFF"/>
    <w:rsid w:val="002A338D"/>
    <w:rsid w:val="002A349D"/>
    <w:rsid w:val="002A357C"/>
    <w:rsid w:val="002A3604"/>
    <w:rsid w:val="002A3865"/>
    <w:rsid w:val="002A3B2A"/>
    <w:rsid w:val="002A3D10"/>
    <w:rsid w:val="002A40FB"/>
    <w:rsid w:val="002A428C"/>
    <w:rsid w:val="002A4311"/>
    <w:rsid w:val="002A433D"/>
    <w:rsid w:val="002A44B0"/>
    <w:rsid w:val="002A458F"/>
    <w:rsid w:val="002A4605"/>
    <w:rsid w:val="002A46C7"/>
    <w:rsid w:val="002A4933"/>
    <w:rsid w:val="002A4D1F"/>
    <w:rsid w:val="002A4E07"/>
    <w:rsid w:val="002A5122"/>
    <w:rsid w:val="002A523B"/>
    <w:rsid w:val="002A529C"/>
    <w:rsid w:val="002A52A3"/>
    <w:rsid w:val="002A55CA"/>
    <w:rsid w:val="002A5993"/>
    <w:rsid w:val="002A5A60"/>
    <w:rsid w:val="002A5B02"/>
    <w:rsid w:val="002A5BBE"/>
    <w:rsid w:val="002A5E21"/>
    <w:rsid w:val="002A5F4A"/>
    <w:rsid w:val="002A5F90"/>
    <w:rsid w:val="002A5FA5"/>
    <w:rsid w:val="002A6017"/>
    <w:rsid w:val="002A6064"/>
    <w:rsid w:val="002A60E1"/>
    <w:rsid w:val="002A60E9"/>
    <w:rsid w:val="002A6399"/>
    <w:rsid w:val="002A655A"/>
    <w:rsid w:val="002A657F"/>
    <w:rsid w:val="002A6786"/>
    <w:rsid w:val="002A6C9F"/>
    <w:rsid w:val="002A6DDA"/>
    <w:rsid w:val="002A70C3"/>
    <w:rsid w:val="002A70C7"/>
    <w:rsid w:val="002A77AC"/>
    <w:rsid w:val="002A786D"/>
    <w:rsid w:val="002A7933"/>
    <w:rsid w:val="002A7E7F"/>
    <w:rsid w:val="002A7EDB"/>
    <w:rsid w:val="002B05C9"/>
    <w:rsid w:val="002B0890"/>
    <w:rsid w:val="002B0A5F"/>
    <w:rsid w:val="002B0BDB"/>
    <w:rsid w:val="002B0C3D"/>
    <w:rsid w:val="002B0C9E"/>
    <w:rsid w:val="002B0D0E"/>
    <w:rsid w:val="002B0F85"/>
    <w:rsid w:val="002B0FFE"/>
    <w:rsid w:val="002B128F"/>
    <w:rsid w:val="002B1EE2"/>
    <w:rsid w:val="002B1FA2"/>
    <w:rsid w:val="002B1FC7"/>
    <w:rsid w:val="002B210D"/>
    <w:rsid w:val="002B249A"/>
    <w:rsid w:val="002B2630"/>
    <w:rsid w:val="002B2717"/>
    <w:rsid w:val="002B2854"/>
    <w:rsid w:val="002B2B88"/>
    <w:rsid w:val="002B2E43"/>
    <w:rsid w:val="002B319A"/>
    <w:rsid w:val="002B324A"/>
    <w:rsid w:val="002B3463"/>
    <w:rsid w:val="002B3596"/>
    <w:rsid w:val="002B4035"/>
    <w:rsid w:val="002B437E"/>
    <w:rsid w:val="002B4473"/>
    <w:rsid w:val="002B4598"/>
    <w:rsid w:val="002B45CE"/>
    <w:rsid w:val="002B4A07"/>
    <w:rsid w:val="002B4A10"/>
    <w:rsid w:val="002B4A18"/>
    <w:rsid w:val="002B4A87"/>
    <w:rsid w:val="002B4C2E"/>
    <w:rsid w:val="002B4D57"/>
    <w:rsid w:val="002B4F2F"/>
    <w:rsid w:val="002B57EC"/>
    <w:rsid w:val="002B5BAD"/>
    <w:rsid w:val="002B5D37"/>
    <w:rsid w:val="002B62DD"/>
    <w:rsid w:val="002B641A"/>
    <w:rsid w:val="002B675F"/>
    <w:rsid w:val="002B68E8"/>
    <w:rsid w:val="002B6A94"/>
    <w:rsid w:val="002B6CF5"/>
    <w:rsid w:val="002B6DBB"/>
    <w:rsid w:val="002B72AC"/>
    <w:rsid w:val="002B7471"/>
    <w:rsid w:val="002B75B0"/>
    <w:rsid w:val="002B7A28"/>
    <w:rsid w:val="002B7CF5"/>
    <w:rsid w:val="002B7F60"/>
    <w:rsid w:val="002C00DA"/>
    <w:rsid w:val="002C04D7"/>
    <w:rsid w:val="002C05C7"/>
    <w:rsid w:val="002C06CC"/>
    <w:rsid w:val="002C098C"/>
    <w:rsid w:val="002C0B76"/>
    <w:rsid w:val="002C0C27"/>
    <w:rsid w:val="002C100C"/>
    <w:rsid w:val="002C141D"/>
    <w:rsid w:val="002C1585"/>
    <w:rsid w:val="002C1627"/>
    <w:rsid w:val="002C1752"/>
    <w:rsid w:val="002C1841"/>
    <w:rsid w:val="002C1D3D"/>
    <w:rsid w:val="002C1D9C"/>
    <w:rsid w:val="002C20F2"/>
    <w:rsid w:val="002C261D"/>
    <w:rsid w:val="002C287E"/>
    <w:rsid w:val="002C29A7"/>
    <w:rsid w:val="002C29D7"/>
    <w:rsid w:val="002C2C50"/>
    <w:rsid w:val="002C2ECA"/>
    <w:rsid w:val="002C30CE"/>
    <w:rsid w:val="002C35FF"/>
    <w:rsid w:val="002C3603"/>
    <w:rsid w:val="002C3658"/>
    <w:rsid w:val="002C38EF"/>
    <w:rsid w:val="002C39D9"/>
    <w:rsid w:val="002C3B97"/>
    <w:rsid w:val="002C3DCF"/>
    <w:rsid w:val="002C3DFB"/>
    <w:rsid w:val="002C3FA7"/>
    <w:rsid w:val="002C4226"/>
    <w:rsid w:val="002C4579"/>
    <w:rsid w:val="002C4719"/>
    <w:rsid w:val="002C472A"/>
    <w:rsid w:val="002C49DA"/>
    <w:rsid w:val="002C4AFF"/>
    <w:rsid w:val="002C4CB9"/>
    <w:rsid w:val="002C4D34"/>
    <w:rsid w:val="002C55E2"/>
    <w:rsid w:val="002C593F"/>
    <w:rsid w:val="002C5D38"/>
    <w:rsid w:val="002C6181"/>
    <w:rsid w:val="002C64E3"/>
    <w:rsid w:val="002C6713"/>
    <w:rsid w:val="002C676B"/>
    <w:rsid w:val="002C68F4"/>
    <w:rsid w:val="002C6970"/>
    <w:rsid w:val="002C69C5"/>
    <w:rsid w:val="002C6B51"/>
    <w:rsid w:val="002C6C9C"/>
    <w:rsid w:val="002C6E6D"/>
    <w:rsid w:val="002C6F17"/>
    <w:rsid w:val="002C74F7"/>
    <w:rsid w:val="002C755C"/>
    <w:rsid w:val="002C765C"/>
    <w:rsid w:val="002C7667"/>
    <w:rsid w:val="002C7680"/>
    <w:rsid w:val="002C78F0"/>
    <w:rsid w:val="002C791B"/>
    <w:rsid w:val="002D00E3"/>
    <w:rsid w:val="002D0306"/>
    <w:rsid w:val="002D0313"/>
    <w:rsid w:val="002D0626"/>
    <w:rsid w:val="002D06F4"/>
    <w:rsid w:val="002D070C"/>
    <w:rsid w:val="002D0AB5"/>
    <w:rsid w:val="002D0E0A"/>
    <w:rsid w:val="002D0E72"/>
    <w:rsid w:val="002D0EA4"/>
    <w:rsid w:val="002D122D"/>
    <w:rsid w:val="002D12D0"/>
    <w:rsid w:val="002D1331"/>
    <w:rsid w:val="002D139A"/>
    <w:rsid w:val="002D1458"/>
    <w:rsid w:val="002D15DC"/>
    <w:rsid w:val="002D17DB"/>
    <w:rsid w:val="002D1BDE"/>
    <w:rsid w:val="002D1CE6"/>
    <w:rsid w:val="002D219F"/>
    <w:rsid w:val="002D251A"/>
    <w:rsid w:val="002D276E"/>
    <w:rsid w:val="002D2BE5"/>
    <w:rsid w:val="002D2D50"/>
    <w:rsid w:val="002D3300"/>
    <w:rsid w:val="002D33B2"/>
    <w:rsid w:val="002D36E4"/>
    <w:rsid w:val="002D3911"/>
    <w:rsid w:val="002D3AD4"/>
    <w:rsid w:val="002D3E4E"/>
    <w:rsid w:val="002D3ED6"/>
    <w:rsid w:val="002D3F2C"/>
    <w:rsid w:val="002D3F5A"/>
    <w:rsid w:val="002D46F1"/>
    <w:rsid w:val="002D49AC"/>
    <w:rsid w:val="002D4D17"/>
    <w:rsid w:val="002D5290"/>
    <w:rsid w:val="002D540E"/>
    <w:rsid w:val="002D558E"/>
    <w:rsid w:val="002D5951"/>
    <w:rsid w:val="002D5AB3"/>
    <w:rsid w:val="002D5F6E"/>
    <w:rsid w:val="002D618A"/>
    <w:rsid w:val="002D6393"/>
    <w:rsid w:val="002D64FF"/>
    <w:rsid w:val="002D6510"/>
    <w:rsid w:val="002D65D4"/>
    <w:rsid w:val="002D6A1D"/>
    <w:rsid w:val="002D6A97"/>
    <w:rsid w:val="002D6B5C"/>
    <w:rsid w:val="002D6B7B"/>
    <w:rsid w:val="002D7056"/>
    <w:rsid w:val="002D70A4"/>
    <w:rsid w:val="002D732C"/>
    <w:rsid w:val="002D7617"/>
    <w:rsid w:val="002D76F6"/>
    <w:rsid w:val="002D7966"/>
    <w:rsid w:val="002D7B42"/>
    <w:rsid w:val="002D7CB2"/>
    <w:rsid w:val="002D7F1A"/>
    <w:rsid w:val="002E077B"/>
    <w:rsid w:val="002E0B5F"/>
    <w:rsid w:val="002E0CC4"/>
    <w:rsid w:val="002E0DB6"/>
    <w:rsid w:val="002E102E"/>
    <w:rsid w:val="002E107C"/>
    <w:rsid w:val="002E12AD"/>
    <w:rsid w:val="002E16F9"/>
    <w:rsid w:val="002E1986"/>
    <w:rsid w:val="002E1A53"/>
    <w:rsid w:val="002E1D20"/>
    <w:rsid w:val="002E1ECD"/>
    <w:rsid w:val="002E1FC4"/>
    <w:rsid w:val="002E2032"/>
    <w:rsid w:val="002E20BE"/>
    <w:rsid w:val="002E2196"/>
    <w:rsid w:val="002E21F3"/>
    <w:rsid w:val="002E2302"/>
    <w:rsid w:val="002E2448"/>
    <w:rsid w:val="002E24B2"/>
    <w:rsid w:val="002E25CB"/>
    <w:rsid w:val="002E2744"/>
    <w:rsid w:val="002E29F7"/>
    <w:rsid w:val="002E2B7E"/>
    <w:rsid w:val="002E2DC8"/>
    <w:rsid w:val="002E2DEA"/>
    <w:rsid w:val="002E3141"/>
    <w:rsid w:val="002E32DF"/>
    <w:rsid w:val="002E336D"/>
    <w:rsid w:val="002E33C9"/>
    <w:rsid w:val="002E38EA"/>
    <w:rsid w:val="002E3D58"/>
    <w:rsid w:val="002E40B5"/>
    <w:rsid w:val="002E413C"/>
    <w:rsid w:val="002E4151"/>
    <w:rsid w:val="002E4B31"/>
    <w:rsid w:val="002E4EFA"/>
    <w:rsid w:val="002E50A0"/>
    <w:rsid w:val="002E5620"/>
    <w:rsid w:val="002E564F"/>
    <w:rsid w:val="002E5A28"/>
    <w:rsid w:val="002E5C70"/>
    <w:rsid w:val="002E632C"/>
    <w:rsid w:val="002E63CD"/>
    <w:rsid w:val="002E6A82"/>
    <w:rsid w:val="002E6CBA"/>
    <w:rsid w:val="002E7064"/>
    <w:rsid w:val="002E7394"/>
    <w:rsid w:val="002E78B4"/>
    <w:rsid w:val="002E78C2"/>
    <w:rsid w:val="002E7954"/>
    <w:rsid w:val="002E7ABC"/>
    <w:rsid w:val="002E7B24"/>
    <w:rsid w:val="002E7EC4"/>
    <w:rsid w:val="002F01D9"/>
    <w:rsid w:val="002F0271"/>
    <w:rsid w:val="002F03CD"/>
    <w:rsid w:val="002F0479"/>
    <w:rsid w:val="002F0841"/>
    <w:rsid w:val="002F0F2D"/>
    <w:rsid w:val="002F10BE"/>
    <w:rsid w:val="002F1407"/>
    <w:rsid w:val="002F14DB"/>
    <w:rsid w:val="002F1560"/>
    <w:rsid w:val="002F1829"/>
    <w:rsid w:val="002F1935"/>
    <w:rsid w:val="002F2221"/>
    <w:rsid w:val="002F2440"/>
    <w:rsid w:val="002F26CE"/>
    <w:rsid w:val="002F2EF6"/>
    <w:rsid w:val="002F2FFF"/>
    <w:rsid w:val="002F30E6"/>
    <w:rsid w:val="002F3284"/>
    <w:rsid w:val="002F329F"/>
    <w:rsid w:val="002F3318"/>
    <w:rsid w:val="002F3370"/>
    <w:rsid w:val="002F383B"/>
    <w:rsid w:val="002F3BDA"/>
    <w:rsid w:val="002F3E62"/>
    <w:rsid w:val="002F4454"/>
    <w:rsid w:val="002F4C6F"/>
    <w:rsid w:val="002F4D02"/>
    <w:rsid w:val="002F4FB1"/>
    <w:rsid w:val="002F5059"/>
    <w:rsid w:val="002F544E"/>
    <w:rsid w:val="002F56EC"/>
    <w:rsid w:val="002F5724"/>
    <w:rsid w:val="002F57FB"/>
    <w:rsid w:val="002F5826"/>
    <w:rsid w:val="002F5A46"/>
    <w:rsid w:val="002F5A70"/>
    <w:rsid w:val="002F5AA3"/>
    <w:rsid w:val="002F61A8"/>
    <w:rsid w:val="002F643B"/>
    <w:rsid w:val="002F643E"/>
    <w:rsid w:val="002F6552"/>
    <w:rsid w:val="002F6605"/>
    <w:rsid w:val="002F66BB"/>
    <w:rsid w:val="002F6855"/>
    <w:rsid w:val="002F6AD0"/>
    <w:rsid w:val="002F6E6D"/>
    <w:rsid w:val="002F751C"/>
    <w:rsid w:val="002F7581"/>
    <w:rsid w:val="002F75BA"/>
    <w:rsid w:val="002F763B"/>
    <w:rsid w:val="002F774C"/>
    <w:rsid w:val="002F7A58"/>
    <w:rsid w:val="002F7B6B"/>
    <w:rsid w:val="002F7CC2"/>
    <w:rsid w:val="00300041"/>
    <w:rsid w:val="0030010C"/>
    <w:rsid w:val="003001B0"/>
    <w:rsid w:val="003001C4"/>
    <w:rsid w:val="00300348"/>
    <w:rsid w:val="00300399"/>
    <w:rsid w:val="003004CF"/>
    <w:rsid w:val="003006D6"/>
    <w:rsid w:val="00300865"/>
    <w:rsid w:val="003008AF"/>
    <w:rsid w:val="003008D5"/>
    <w:rsid w:val="00300C9D"/>
    <w:rsid w:val="00300D3D"/>
    <w:rsid w:val="0030109E"/>
    <w:rsid w:val="00301420"/>
    <w:rsid w:val="003015BE"/>
    <w:rsid w:val="003017FB"/>
    <w:rsid w:val="00301D18"/>
    <w:rsid w:val="003020AF"/>
    <w:rsid w:val="003022C8"/>
    <w:rsid w:val="003026D8"/>
    <w:rsid w:val="003028A0"/>
    <w:rsid w:val="00302D98"/>
    <w:rsid w:val="00302FE5"/>
    <w:rsid w:val="00303000"/>
    <w:rsid w:val="00303096"/>
    <w:rsid w:val="0030309D"/>
    <w:rsid w:val="00303194"/>
    <w:rsid w:val="00303734"/>
    <w:rsid w:val="00303957"/>
    <w:rsid w:val="003039AE"/>
    <w:rsid w:val="00303F0F"/>
    <w:rsid w:val="0030430E"/>
    <w:rsid w:val="0030437A"/>
    <w:rsid w:val="0030442D"/>
    <w:rsid w:val="00304476"/>
    <w:rsid w:val="0030455F"/>
    <w:rsid w:val="00304900"/>
    <w:rsid w:val="00304CF6"/>
    <w:rsid w:val="00304E7E"/>
    <w:rsid w:val="00304ED8"/>
    <w:rsid w:val="00305070"/>
    <w:rsid w:val="003054D7"/>
    <w:rsid w:val="003055D3"/>
    <w:rsid w:val="003056F7"/>
    <w:rsid w:val="003058EB"/>
    <w:rsid w:val="00305B52"/>
    <w:rsid w:val="00306043"/>
    <w:rsid w:val="0030611F"/>
    <w:rsid w:val="00306340"/>
    <w:rsid w:val="0030640D"/>
    <w:rsid w:val="003064B1"/>
    <w:rsid w:val="0030652B"/>
    <w:rsid w:val="00306893"/>
    <w:rsid w:val="003068B4"/>
    <w:rsid w:val="00306C51"/>
    <w:rsid w:val="003073EE"/>
    <w:rsid w:val="00307468"/>
    <w:rsid w:val="0030783A"/>
    <w:rsid w:val="00307976"/>
    <w:rsid w:val="00307A43"/>
    <w:rsid w:val="00307DCE"/>
    <w:rsid w:val="00307F70"/>
    <w:rsid w:val="00307FDC"/>
    <w:rsid w:val="0031015C"/>
    <w:rsid w:val="003103E0"/>
    <w:rsid w:val="0031059E"/>
    <w:rsid w:val="00310764"/>
    <w:rsid w:val="00310DBE"/>
    <w:rsid w:val="0031176E"/>
    <w:rsid w:val="003117D9"/>
    <w:rsid w:val="00311844"/>
    <w:rsid w:val="00311978"/>
    <w:rsid w:val="00311B7A"/>
    <w:rsid w:val="00311FF7"/>
    <w:rsid w:val="0031265F"/>
    <w:rsid w:val="00312962"/>
    <w:rsid w:val="003129D6"/>
    <w:rsid w:val="00312B6A"/>
    <w:rsid w:val="00312D38"/>
    <w:rsid w:val="00313147"/>
    <w:rsid w:val="003136E4"/>
    <w:rsid w:val="00313BF9"/>
    <w:rsid w:val="00313E30"/>
    <w:rsid w:val="00313F7C"/>
    <w:rsid w:val="00314053"/>
    <w:rsid w:val="0031416D"/>
    <w:rsid w:val="00314188"/>
    <w:rsid w:val="0031425B"/>
    <w:rsid w:val="00314390"/>
    <w:rsid w:val="0031485C"/>
    <w:rsid w:val="00314A22"/>
    <w:rsid w:val="00314A5C"/>
    <w:rsid w:val="00314A9B"/>
    <w:rsid w:val="00314AA4"/>
    <w:rsid w:val="00314E67"/>
    <w:rsid w:val="00314F42"/>
    <w:rsid w:val="00314FD5"/>
    <w:rsid w:val="00315037"/>
    <w:rsid w:val="0031503D"/>
    <w:rsid w:val="003150BA"/>
    <w:rsid w:val="003153C7"/>
    <w:rsid w:val="00315C43"/>
    <w:rsid w:val="00315CC1"/>
    <w:rsid w:val="00315E3C"/>
    <w:rsid w:val="00315EEF"/>
    <w:rsid w:val="00316280"/>
    <w:rsid w:val="003162AD"/>
    <w:rsid w:val="0031694B"/>
    <w:rsid w:val="00316C30"/>
    <w:rsid w:val="00316CA4"/>
    <w:rsid w:val="00316D55"/>
    <w:rsid w:val="00316DEC"/>
    <w:rsid w:val="003171C4"/>
    <w:rsid w:val="003171E9"/>
    <w:rsid w:val="003175EB"/>
    <w:rsid w:val="003176B5"/>
    <w:rsid w:val="003176E0"/>
    <w:rsid w:val="00317C0E"/>
    <w:rsid w:val="00317C36"/>
    <w:rsid w:val="00317C9D"/>
    <w:rsid w:val="00320301"/>
    <w:rsid w:val="00320A11"/>
    <w:rsid w:val="00320A1C"/>
    <w:rsid w:val="00320C59"/>
    <w:rsid w:val="00320C85"/>
    <w:rsid w:val="00320D31"/>
    <w:rsid w:val="00320FAD"/>
    <w:rsid w:val="0032112F"/>
    <w:rsid w:val="00321215"/>
    <w:rsid w:val="003212FE"/>
    <w:rsid w:val="003216A6"/>
    <w:rsid w:val="0032190E"/>
    <w:rsid w:val="00321988"/>
    <w:rsid w:val="00321C9B"/>
    <w:rsid w:val="003221A3"/>
    <w:rsid w:val="00322231"/>
    <w:rsid w:val="0032263F"/>
    <w:rsid w:val="00322D6C"/>
    <w:rsid w:val="00322E8F"/>
    <w:rsid w:val="0032312A"/>
    <w:rsid w:val="0032324C"/>
    <w:rsid w:val="00323701"/>
    <w:rsid w:val="003237FC"/>
    <w:rsid w:val="00323C14"/>
    <w:rsid w:val="00323F1B"/>
    <w:rsid w:val="00324414"/>
    <w:rsid w:val="003244FE"/>
    <w:rsid w:val="00324973"/>
    <w:rsid w:val="00324C5A"/>
    <w:rsid w:val="00324CDA"/>
    <w:rsid w:val="00324EAB"/>
    <w:rsid w:val="0032521D"/>
    <w:rsid w:val="00325377"/>
    <w:rsid w:val="003256C8"/>
    <w:rsid w:val="003257F3"/>
    <w:rsid w:val="00325874"/>
    <w:rsid w:val="003259D8"/>
    <w:rsid w:val="00325B4E"/>
    <w:rsid w:val="00325C82"/>
    <w:rsid w:val="00325CFD"/>
    <w:rsid w:val="00325E3C"/>
    <w:rsid w:val="00325F76"/>
    <w:rsid w:val="0032610A"/>
    <w:rsid w:val="0032622B"/>
    <w:rsid w:val="00326419"/>
    <w:rsid w:val="00326449"/>
    <w:rsid w:val="0032689A"/>
    <w:rsid w:val="00326933"/>
    <w:rsid w:val="00326A86"/>
    <w:rsid w:val="00326A8F"/>
    <w:rsid w:val="00326F63"/>
    <w:rsid w:val="00327114"/>
    <w:rsid w:val="00327143"/>
    <w:rsid w:val="003277DC"/>
    <w:rsid w:val="00327C83"/>
    <w:rsid w:val="00327E53"/>
    <w:rsid w:val="00327F2D"/>
    <w:rsid w:val="00327FCC"/>
    <w:rsid w:val="00330089"/>
    <w:rsid w:val="0033026B"/>
    <w:rsid w:val="003303F2"/>
    <w:rsid w:val="003306DE"/>
    <w:rsid w:val="0033078B"/>
    <w:rsid w:val="003307A5"/>
    <w:rsid w:val="003308C3"/>
    <w:rsid w:val="00330CA0"/>
    <w:rsid w:val="00330F5C"/>
    <w:rsid w:val="00331407"/>
    <w:rsid w:val="003315C1"/>
    <w:rsid w:val="003316D6"/>
    <w:rsid w:val="00331757"/>
    <w:rsid w:val="00331853"/>
    <w:rsid w:val="003319F6"/>
    <w:rsid w:val="00331A1F"/>
    <w:rsid w:val="00331C23"/>
    <w:rsid w:val="00331D2E"/>
    <w:rsid w:val="00331F09"/>
    <w:rsid w:val="00332373"/>
    <w:rsid w:val="00332400"/>
    <w:rsid w:val="00332662"/>
    <w:rsid w:val="00332D6E"/>
    <w:rsid w:val="00333214"/>
    <w:rsid w:val="00333322"/>
    <w:rsid w:val="00333373"/>
    <w:rsid w:val="0033345F"/>
    <w:rsid w:val="00333949"/>
    <w:rsid w:val="00333DC6"/>
    <w:rsid w:val="00333FB1"/>
    <w:rsid w:val="00333FEF"/>
    <w:rsid w:val="00334077"/>
    <w:rsid w:val="003343CF"/>
    <w:rsid w:val="003344BC"/>
    <w:rsid w:val="003344F1"/>
    <w:rsid w:val="003347B6"/>
    <w:rsid w:val="0033484E"/>
    <w:rsid w:val="00334ECE"/>
    <w:rsid w:val="00335803"/>
    <w:rsid w:val="003359CA"/>
    <w:rsid w:val="00335A94"/>
    <w:rsid w:val="00335CE8"/>
    <w:rsid w:val="00336A7C"/>
    <w:rsid w:val="0033757A"/>
    <w:rsid w:val="00337652"/>
    <w:rsid w:val="003376E0"/>
    <w:rsid w:val="003377BB"/>
    <w:rsid w:val="00337898"/>
    <w:rsid w:val="0034000D"/>
    <w:rsid w:val="003401E4"/>
    <w:rsid w:val="0034058A"/>
    <w:rsid w:val="00340BA2"/>
    <w:rsid w:val="00340BB4"/>
    <w:rsid w:val="00340E09"/>
    <w:rsid w:val="00340F9D"/>
    <w:rsid w:val="00341163"/>
    <w:rsid w:val="0034171E"/>
    <w:rsid w:val="00341A3C"/>
    <w:rsid w:val="00341B2F"/>
    <w:rsid w:val="00341EA1"/>
    <w:rsid w:val="00342162"/>
    <w:rsid w:val="003421D5"/>
    <w:rsid w:val="00342208"/>
    <w:rsid w:val="003422FF"/>
    <w:rsid w:val="003424D9"/>
    <w:rsid w:val="00342574"/>
    <w:rsid w:val="003426D8"/>
    <w:rsid w:val="00342829"/>
    <w:rsid w:val="00342966"/>
    <w:rsid w:val="003429A4"/>
    <w:rsid w:val="003429CF"/>
    <w:rsid w:val="00342AEA"/>
    <w:rsid w:val="00342C92"/>
    <w:rsid w:val="00343173"/>
    <w:rsid w:val="00343196"/>
    <w:rsid w:val="003434D2"/>
    <w:rsid w:val="003435CC"/>
    <w:rsid w:val="00343CB4"/>
    <w:rsid w:val="00343FD3"/>
    <w:rsid w:val="0034406D"/>
    <w:rsid w:val="003445C2"/>
    <w:rsid w:val="003445E7"/>
    <w:rsid w:val="0034473D"/>
    <w:rsid w:val="003447C6"/>
    <w:rsid w:val="00344B76"/>
    <w:rsid w:val="00344BE5"/>
    <w:rsid w:val="00344C64"/>
    <w:rsid w:val="0034524C"/>
    <w:rsid w:val="00345336"/>
    <w:rsid w:val="0034549B"/>
    <w:rsid w:val="00345C38"/>
    <w:rsid w:val="00345CE5"/>
    <w:rsid w:val="00345D67"/>
    <w:rsid w:val="00345E09"/>
    <w:rsid w:val="00345F6B"/>
    <w:rsid w:val="0034605D"/>
    <w:rsid w:val="00346107"/>
    <w:rsid w:val="00346874"/>
    <w:rsid w:val="00346879"/>
    <w:rsid w:val="00346D9B"/>
    <w:rsid w:val="0034720D"/>
    <w:rsid w:val="003472AA"/>
    <w:rsid w:val="003472D8"/>
    <w:rsid w:val="00347352"/>
    <w:rsid w:val="00347724"/>
    <w:rsid w:val="00347758"/>
    <w:rsid w:val="00347786"/>
    <w:rsid w:val="00347D71"/>
    <w:rsid w:val="00347DA3"/>
    <w:rsid w:val="00347EF0"/>
    <w:rsid w:val="0035018C"/>
    <w:rsid w:val="003503D5"/>
    <w:rsid w:val="0035043C"/>
    <w:rsid w:val="003504ED"/>
    <w:rsid w:val="0035057B"/>
    <w:rsid w:val="0035064A"/>
    <w:rsid w:val="003506BF"/>
    <w:rsid w:val="00350A1C"/>
    <w:rsid w:val="00350B62"/>
    <w:rsid w:val="00350E10"/>
    <w:rsid w:val="00350F93"/>
    <w:rsid w:val="0035107D"/>
    <w:rsid w:val="00351294"/>
    <w:rsid w:val="00351403"/>
    <w:rsid w:val="00351412"/>
    <w:rsid w:val="003515A8"/>
    <w:rsid w:val="003515F8"/>
    <w:rsid w:val="00351724"/>
    <w:rsid w:val="003518FC"/>
    <w:rsid w:val="00351A69"/>
    <w:rsid w:val="00351B0F"/>
    <w:rsid w:val="00351D32"/>
    <w:rsid w:val="00351DF0"/>
    <w:rsid w:val="00351E7F"/>
    <w:rsid w:val="00352052"/>
    <w:rsid w:val="00352174"/>
    <w:rsid w:val="00352215"/>
    <w:rsid w:val="00352645"/>
    <w:rsid w:val="003528B6"/>
    <w:rsid w:val="00352A09"/>
    <w:rsid w:val="00352BE1"/>
    <w:rsid w:val="00352D3C"/>
    <w:rsid w:val="00352F07"/>
    <w:rsid w:val="0035345C"/>
    <w:rsid w:val="003537CA"/>
    <w:rsid w:val="003538C1"/>
    <w:rsid w:val="00353919"/>
    <w:rsid w:val="00353D8B"/>
    <w:rsid w:val="0035408A"/>
    <w:rsid w:val="003540B5"/>
    <w:rsid w:val="00354337"/>
    <w:rsid w:val="00354653"/>
    <w:rsid w:val="00354A2F"/>
    <w:rsid w:val="00354D7F"/>
    <w:rsid w:val="003551F0"/>
    <w:rsid w:val="0035556C"/>
    <w:rsid w:val="00355604"/>
    <w:rsid w:val="003559D0"/>
    <w:rsid w:val="00355B15"/>
    <w:rsid w:val="00355B3D"/>
    <w:rsid w:val="00355B4C"/>
    <w:rsid w:val="00355F57"/>
    <w:rsid w:val="003560CF"/>
    <w:rsid w:val="00356184"/>
    <w:rsid w:val="00356254"/>
    <w:rsid w:val="0035635F"/>
    <w:rsid w:val="003563B1"/>
    <w:rsid w:val="00356507"/>
    <w:rsid w:val="00356975"/>
    <w:rsid w:val="003569D2"/>
    <w:rsid w:val="00356C8B"/>
    <w:rsid w:val="00356FF2"/>
    <w:rsid w:val="0035706F"/>
    <w:rsid w:val="003571DB"/>
    <w:rsid w:val="003572D4"/>
    <w:rsid w:val="00357379"/>
    <w:rsid w:val="00357425"/>
    <w:rsid w:val="0035749F"/>
    <w:rsid w:val="003574B7"/>
    <w:rsid w:val="00357C30"/>
    <w:rsid w:val="00357D11"/>
    <w:rsid w:val="00357EB0"/>
    <w:rsid w:val="003600AF"/>
    <w:rsid w:val="00360392"/>
    <w:rsid w:val="00360420"/>
    <w:rsid w:val="003604B0"/>
    <w:rsid w:val="003607FC"/>
    <w:rsid w:val="003609BA"/>
    <w:rsid w:val="003609D7"/>
    <w:rsid w:val="00360C27"/>
    <w:rsid w:val="00360DAF"/>
    <w:rsid w:val="00360E10"/>
    <w:rsid w:val="00360E43"/>
    <w:rsid w:val="003611B5"/>
    <w:rsid w:val="003611BD"/>
    <w:rsid w:val="003614BB"/>
    <w:rsid w:val="00361578"/>
    <w:rsid w:val="0036159E"/>
    <w:rsid w:val="00361A36"/>
    <w:rsid w:val="00361A7E"/>
    <w:rsid w:val="00361AAE"/>
    <w:rsid w:val="00361B85"/>
    <w:rsid w:val="00361E81"/>
    <w:rsid w:val="00361ECE"/>
    <w:rsid w:val="00361FE3"/>
    <w:rsid w:val="00362595"/>
    <w:rsid w:val="003625E0"/>
    <w:rsid w:val="00362937"/>
    <w:rsid w:val="00362C56"/>
    <w:rsid w:val="00362F1D"/>
    <w:rsid w:val="00362F6A"/>
    <w:rsid w:val="00363043"/>
    <w:rsid w:val="0036368D"/>
    <w:rsid w:val="0036382C"/>
    <w:rsid w:val="00363C68"/>
    <w:rsid w:val="0036416D"/>
    <w:rsid w:val="0036466F"/>
    <w:rsid w:val="003647F1"/>
    <w:rsid w:val="00364A24"/>
    <w:rsid w:val="00364AE8"/>
    <w:rsid w:val="00364C5C"/>
    <w:rsid w:val="00364D4B"/>
    <w:rsid w:val="00364D6A"/>
    <w:rsid w:val="00364DCA"/>
    <w:rsid w:val="00364DE9"/>
    <w:rsid w:val="00364EA2"/>
    <w:rsid w:val="00364FA5"/>
    <w:rsid w:val="0036502D"/>
    <w:rsid w:val="00365165"/>
    <w:rsid w:val="00365173"/>
    <w:rsid w:val="003652A3"/>
    <w:rsid w:val="00365429"/>
    <w:rsid w:val="003654E2"/>
    <w:rsid w:val="00365A22"/>
    <w:rsid w:val="00365B8A"/>
    <w:rsid w:val="00365E08"/>
    <w:rsid w:val="0036600A"/>
    <w:rsid w:val="00366332"/>
    <w:rsid w:val="0036646F"/>
    <w:rsid w:val="003665FA"/>
    <w:rsid w:val="0036682D"/>
    <w:rsid w:val="003669D7"/>
    <w:rsid w:val="00366A83"/>
    <w:rsid w:val="00366C86"/>
    <w:rsid w:val="00366E17"/>
    <w:rsid w:val="003671C9"/>
    <w:rsid w:val="003672F4"/>
    <w:rsid w:val="0036736F"/>
    <w:rsid w:val="003678CB"/>
    <w:rsid w:val="00367D04"/>
    <w:rsid w:val="00367EB5"/>
    <w:rsid w:val="00367F08"/>
    <w:rsid w:val="00370218"/>
    <w:rsid w:val="003702C6"/>
    <w:rsid w:val="0037034F"/>
    <w:rsid w:val="003705FD"/>
    <w:rsid w:val="0037069A"/>
    <w:rsid w:val="003706E2"/>
    <w:rsid w:val="0037101F"/>
    <w:rsid w:val="003710CE"/>
    <w:rsid w:val="003710D2"/>
    <w:rsid w:val="00371124"/>
    <w:rsid w:val="003711F9"/>
    <w:rsid w:val="0037157D"/>
    <w:rsid w:val="00371714"/>
    <w:rsid w:val="00371796"/>
    <w:rsid w:val="003717E7"/>
    <w:rsid w:val="003719B6"/>
    <w:rsid w:val="00371C6B"/>
    <w:rsid w:val="003726B8"/>
    <w:rsid w:val="00372772"/>
    <w:rsid w:val="00372844"/>
    <w:rsid w:val="0037288F"/>
    <w:rsid w:val="003729C7"/>
    <w:rsid w:val="00372E0C"/>
    <w:rsid w:val="00372E86"/>
    <w:rsid w:val="00373018"/>
    <w:rsid w:val="003738A4"/>
    <w:rsid w:val="00373B2B"/>
    <w:rsid w:val="00373BE5"/>
    <w:rsid w:val="00373C42"/>
    <w:rsid w:val="00373EC4"/>
    <w:rsid w:val="0037412A"/>
    <w:rsid w:val="003741FC"/>
    <w:rsid w:val="00374486"/>
    <w:rsid w:val="003749B7"/>
    <w:rsid w:val="00374B32"/>
    <w:rsid w:val="00374E64"/>
    <w:rsid w:val="003752FF"/>
    <w:rsid w:val="0037553B"/>
    <w:rsid w:val="0037553C"/>
    <w:rsid w:val="0037576D"/>
    <w:rsid w:val="003757E5"/>
    <w:rsid w:val="00375948"/>
    <w:rsid w:val="003759CE"/>
    <w:rsid w:val="00375A72"/>
    <w:rsid w:val="00375B87"/>
    <w:rsid w:val="00375BD5"/>
    <w:rsid w:val="00375C60"/>
    <w:rsid w:val="00375E90"/>
    <w:rsid w:val="00375F43"/>
    <w:rsid w:val="00375F6A"/>
    <w:rsid w:val="0037615E"/>
    <w:rsid w:val="003761B3"/>
    <w:rsid w:val="003764A7"/>
    <w:rsid w:val="0037658D"/>
    <w:rsid w:val="00376881"/>
    <w:rsid w:val="00376986"/>
    <w:rsid w:val="00376FC8"/>
    <w:rsid w:val="00377074"/>
    <w:rsid w:val="00377280"/>
    <w:rsid w:val="00377358"/>
    <w:rsid w:val="0037740A"/>
    <w:rsid w:val="00377482"/>
    <w:rsid w:val="00377555"/>
    <w:rsid w:val="00377770"/>
    <w:rsid w:val="00377C1F"/>
    <w:rsid w:val="00377D60"/>
    <w:rsid w:val="003800C2"/>
    <w:rsid w:val="003801A6"/>
    <w:rsid w:val="003804BF"/>
    <w:rsid w:val="003804F1"/>
    <w:rsid w:val="00380C83"/>
    <w:rsid w:val="00380F77"/>
    <w:rsid w:val="00380FC8"/>
    <w:rsid w:val="00380FCA"/>
    <w:rsid w:val="00381069"/>
    <w:rsid w:val="003811FB"/>
    <w:rsid w:val="0038126D"/>
    <w:rsid w:val="00381440"/>
    <w:rsid w:val="00381686"/>
    <w:rsid w:val="00381AB7"/>
    <w:rsid w:val="00381C1B"/>
    <w:rsid w:val="00381FAE"/>
    <w:rsid w:val="00382146"/>
    <w:rsid w:val="00382691"/>
    <w:rsid w:val="00382E21"/>
    <w:rsid w:val="00382EFF"/>
    <w:rsid w:val="00383053"/>
    <w:rsid w:val="00383171"/>
    <w:rsid w:val="003832A2"/>
    <w:rsid w:val="00383407"/>
    <w:rsid w:val="00383573"/>
    <w:rsid w:val="00383781"/>
    <w:rsid w:val="003837FF"/>
    <w:rsid w:val="0038398E"/>
    <w:rsid w:val="00383AFD"/>
    <w:rsid w:val="00383E9E"/>
    <w:rsid w:val="0038480D"/>
    <w:rsid w:val="00384BF9"/>
    <w:rsid w:val="00385016"/>
    <w:rsid w:val="0038503D"/>
    <w:rsid w:val="0038510B"/>
    <w:rsid w:val="003852FC"/>
    <w:rsid w:val="00385637"/>
    <w:rsid w:val="00385638"/>
    <w:rsid w:val="003856A0"/>
    <w:rsid w:val="003857A5"/>
    <w:rsid w:val="003859A6"/>
    <w:rsid w:val="00385CF2"/>
    <w:rsid w:val="00385FC8"/>
    <w:rsid w:val="0038613E"/>
    <w:rsid w:val="00386462"/>
    <w:rsid w:val="00386761"/>
    <w:rsid w:val="00386964"/>
    <w:rsid w:val="00386A92"/>
    <w:rsid w:val="00386AEB"/>
    <w:rsid w:val="00386C03"/>
    <w:rsid w:val="00386E7D"/>
    <w:rsid w:val="00386FE9"/>
    <w:rsid w:val="0038714D"/>
    <w:rsid w:val="0038723F"/>
    <w:rsid w:val="00387256"/>
    <w:rsid w:val="00387495"/>
    <w:rsid w:val="00387A97"/>
    <w:rsid w:val="00387E26"/>
    <w:rsid w:val="00387F6C"/>
    <w:rsid w:val="00387FDD"/>
    <w:rsid w:val="0039003A"/>
    <w:rsid w:val="0039040A"/>
    <w:rsid w:val="003905A4"/>
    <w:rsid w:val="0039064D"/>
    <w:rsid w:val="00390B26"/>
    <w:rsid w:val="00390B38"/>
    <w:rsid w:val="00390D42"/>
    <w:rsid w:val="00391098"/>
    <w:rsid w:val="00391147"/>
    <w:rsid w:val="00391423"/>
    <w:rsid w:val="00391444"/>
    <w:rsid w:val="003916F8"/>
    <w:rsid w:val="00391C90"/>
    <w:rsid w:val="00391F86"/>
    <w:rsid w:val="00391F8A"/>
    <w:rsid w:val="00391FDA"/>
    <w:rsid w:val="003920EC"/>
    <w:rsid w:val="0039236A"/>
    <w:rsid w:val="00392457"/>
    <w:rsid w:val="003924BB"/>
    <w:rsid w:val="00392568"/>
    <w:rsid w:val="003926DE"/>
    <w:rsid w:val="00392879"/>
    <w:rsid w:val="003929B6"/>
    <w:rsid w:val="00392DD0"/>
    <w:rsid w:val="00393090"/>
    <w:rsid w:val="00393467"/>
    <w:rsid w:val="00393597"/>
    <w:rsid w:val="00393BF1"/>
    <w:rsid w:val="00394343"/>
    <w:rsid w:val="0039436E"/>
    <w:rsid w:val="0039459A"/>
    <w:rsid w:val="003949C2"/>
    <w:rsid w:val="00394A2C"/>
    <w:rsid w:val="00394C91"/>
    <w:rsid w:val="00394CED"/>
    <w:rsid w:val="00394D21"/>
    <w:rsid w:val="00394D75"/>
    <w:rsid w:val="00394E8F"/>
    <w:rsid w:val="0039583D"/>
    <w:rsid w:val="00395B6E"/>
    <w:rsid w:val="00395D47"/>
    <w:rsid w:val="00395E3D"/>
    <w:rsid w:val="00396194"/>
    <w:rsid w:val="003962B3"/>
    <w:rsid w:val="00396361"/>
    <w:rsid w:val="00396769"/>
    <w:rsid w:val="00396D31"/>
    <w:rsid w:val="00396DB3"/>
    <w:rsid w:val="003971E9"/>
    <w:rsid w:val="00397572"/>
    <w:rsid w:val="00397734"/>
    <w:rsid w:val="00397765"/>
    <w:rsid w:val="0039794F"/>
    <w:rsid w:val="00397C77"/>
    <w:rsid w:val="00397D8C"/>
    <w:rsid w:val="00397E54"/>
    <w:rsid w:val="00397E65"/>
    <w:rsid w:val="00397F34"/>
    <w:rsid w:val="00397F7D"/>
    <w:rsid w:val="003A0134"/>
    <w:rsid w:val="003A01EA"/>
    <w:rsid w:val="003A0297"/>
    <w:rsid w:val="003A03E7"/>
    <w:rsid w:val="003A055C"/>
    <w:rsid w:val="003A0A30"/>
    <w:rsid w:val="003A0B2F"/>
    <w:rsid w:val="003A0ECC"/>
    <w:rsid w:val="003A1522"/>
    <w:rsid w:val="003A164C"/>
    <w:rsid w:val="003A16C4"/>
    <w:rsid w:val="003A1AE0"/>
    <w:rsid w:val="003A1D9C"/>
    <w:rsid w:val="003A1F9F"/>
    <w:rsid w:val="003A2378"/>
    <w:rsid w:val="003A24E4"/>
    <w:rsid w:val="003A2839"/>
    <w:rsid w:val="003A2938"/>
    <w:rsid w:val="003A2B09"/>
    <w:rsid w:val="003A2CE9"/>
    <w:rsid w:val="003A312F"/>
    <w:rsid w:val="003A34B0"/>
    <w:rsid w:val="003A3510"/>
    <w:rsid w:val="003A36A6"/>
    <w:rsid w:val="003A375D"/>
    <w:rsid w:val="003A3E87"/>
    <w:rsid w:val="003A3F9A"/>
    <w:rsid w:val="003A3FF4"/>
    <w:rsid w:val="003A4198"/>
    <w:rsid w:val="003A4411"/>
    <w:rsid w:val="003A461A"/>
    <w:rsid w:val="003A469E"/>
    <w:rsid w:val="003A48E3"/>
    <w:rsid w:val="003A4907"/>
    <w:rsid w:val="003A4F19"/>
    <w:rsid w:val="003A5232"/>
    <w:rsid w:val="003A52A6"/>
    <w:rsid w:val="003A52F7"/>
    <w:rsid w:val="003A5581"/>
    <w:rsid w:val="003A55B2"/>
    <w:rsid w:val="003A59EA"/>
    <w:rsid w:val="003A5C36"/>
    <w:rsid w:val="003A5D76"/>
    <w:rsid w:val="003A5D7D"/>
    <w:rsid w:val="003A5E28"/>
    <w:rsid w:val="003A5EC1"/>
    <w:rsid w:val="003A5EFD"/>
    <w:rsid w:val="003A60C8"/>
    <w:rsid w:val="003A61D7"/>
    <w:rsid w:val="003A686C"/>
    <w:rsid w:val="003A6B32"/>
    <w:rsid w:val="003A6CE8"/>
    <w:rsid w:val="003A6F34"/>
    <w:rsid w:val="003A6FA3"/>
    <w:rsid w:val="003A7162"/>
    <w:rsid w:val="003A71B1"/>
    <w:rsid w:val="003A7249"/>
    <w:rsid w:val="003A737E"/>
    <w:rsid w:val="003A7697"/>
    <w:rsid w:val="003A781B"/>
    <w:rsid w:val="003A784B"/>
    <w:rsid w:val="003A7EAF"/>
    <w:rsid w:val="003B0060"/>
    <w:rsid w:val="003B0366"/>
    <w:rsid w:val="003B05E1"/>
    <w:rsid w:val="003B0651"/>
    <w:rsid w:val="003B0861"/>
    <w:rsid w:val="003B0E54"/>
    <w:rsid w:val="003B1380"/>
    <w:rsid w:val="003B15CB"/>
    <w:rsid w:val="003B16D9"/>
    <w:rsid w:val="003B20B7"/>
    <w:rsid w:val="003B2320"/>
    <w:rsid w:val="003B23B8"/>
    <w:rsid w:val="003B26E6"/>
    <w:rsid w:val="003B2751"/>
    <w:rsid w:val="003B2942"/>
    <w:rsid w:val="003B2DF3"/>
    <w:rsid w:val="003B2EB7"/>
    <w:rsid w:val="003B312C"/>
    <w:rsid w:val="003B3400"/>
    <w:rsid w:val="003B3449"/>
    <w:rsid w:val="003B3457"/>
    <w:rsid w:val="003B34CB"/>
    <w:rsid w:val="003B3533"/>
    <w:rsid w:val="003B35D6"/>
    <w:rsid w:val="003B3BA2"/>
    <w:rsid w:val="003B3CA7"/>
    <w:rsid w:val="003B3D4D"/>
    <w:rsid w:val="003B3FCC"/>
    <w:rsid w:val="003B3FD2"/>
    <w:rsid w:val="003B41F5"/>
    <w:rsid w:val="003B43B5"/>
    <w:rsid w:val="003B43CE"/>
    <w:rsid w:val="003B49DD"/>
    <w:rsid w:val="003B4AFC"/>
    <w:rsid w:val="003B4C6E"/>
    <w:rsid w:val="003B4FC9"/>
    <w:rsid w:val="003B5318"/>
    <w:rsid w:val="003B5580"/>
    <w:rsid w:val="003B5762"/>
    <w:rsid w:val="003B5CBF"/>
    <w:rsid w:val="003B5D06"/>
    <w:rsid w:val="003B645F"/>
    <w:rsid w:val="003B6492"/>
    <w:rsid w:val="003B657D"/>
    <w:rsid w:val="003B6B29"/>
    <w:rsid w:val="003B6D4B"/>
    <w:rsid w:val="003B6DF8"/>
    <w:rsid w:val="003B6E39"/>
    <w:rsid w:val="003B6EDF"/>
    <w:rsid w:val="003B6F42"/>
    <w:rsid w:val="003B70A5"/>
    <w:rsid w:val="003B725D"/>
    <w:rsid w:val="003B731F"/>
    <w:rsid w:val="003B7498"/>
    <w:rsid w:val="003B7510"/>
    <w:rsid w:val="003B751D"/>
    <w:rsid w:val="003B7B53"/>
    <w:rsid w:val="003B7D15"/>
    <w:rsid w:val="003B7E02"/>
    <w:rsid w:val="003B7EE2"/>
    <w:rsid w:val="003B7F8E"/>
    <w:rsid w:val="003C00F9"/>
    <w:rsid w:val="003C0493"/>
    <w:rsid w:val="003C0796"/>
    <w:rsid w:val="003C0E0D"/>
    <w:rsid w:val="003C0FEC"/>
    <w:rsid w:val="003C100A"/>
    <w:rsid w:val="003C1376"/>
    <w:rsid w:val="003C1533"/>
    <w:rsid w:val="003C1711"/>
    <w:rsid w:val="003C1901"/>
    <w:rsid w:val="003C1990"/>
    <w:rsid w:val="003C1B4B"/>
    <w:rsid w:val="003C2048"/>
    <w:rsid w:val="003C20BF"/>
    <w:rsid w:val="003C272C"/>
    <w:rsid w:val="003C284F"/>
    <w:rsid w:val="003C285F"/>
    <w:rsid w:val="003C2CE2"/>
    <w:rsid w:val="003C2E2F"/>
    <w:rsid w:val="003C31A7"/>
    <w:rsid w:val="003C3444"/>
    <w:rsid w:val="003C3811"/>
    <w:rsid w:val="003C391A"/>
    <w:rsid w:val="003C3B6F"/>
    <w:rsid w:val="003C3B9A"/>
    <w:rsid w:val="003C3CE4"/>
    <w:rsid w:val="003C3F10"/>
    <w:rsid w:val="003C3F11"/>
    <w:rsid w:val="003C3F5B"/>
    <w:rsid w:val="003C3FE6"/>
    <w:rsid w:val="003C40AA"/>
    <w:rsid w:val="003C4549"/>
    <w:rsid w:val="003C4A0C"/>
    <w:rsid w:val="003C4AD9"/>
    <w:rsid w:val="003C4B2C"/>
    <w:rsid w:val="003C4DC4"/>
    <w:rsid w:val="003C4EB3"/>
    <w:rsid w:val="003C53BD"/>
    <w:rsid w:val="003C53DD"/>
    <w:rsid w:val="003C55B6"/>
    <w:rsid w:val="003C55CC"/>
    <w:rsid w:val="003C5A82"/>
    <w:rsid w:val="003C5CAE"/>
    <w:rsid w:val="003C5DD6"/>
    <w:rsid w:val="003C6025"/>
    <w:rsid w:val="003C62C3"/>
    <w:rsid w:val="003C650F"/>
    <w:rsid w:val="003C68D3"/>
    <w:rsid w:val="003C6941"/>
    <w:rsid w:val="003C7071"/>
    <w:rsid w:val="003C7131"/>
    <w:rsid w:val="003C71DE"/>
    <w:rsid w:val="003C7356"/>
    <w:rsid w:val="003C764A"/>
    <w:rsid w:val="003C7688"/>
    <w:rsid w:val="003C78A3"/>
    <w:rsid w:val="003C7B50"/>
    <w:rsid w:val="003C7DD8"/>
    <w:rsid w:val="003D0166"/>
    <w:rsid w:val="003D0337"/>
    <w:rsid w:val="003D040A"/>
    <w:rsid w:val="003D0579"/>
    <w:rsid w:val="003D09B2"/>
    <w:rsid w:val="003D0A1A"/>
    <w:rsid w:val="003D0A43"/>
    <w:rsid w:val="003D0BB7"/>
    <w:rsid w:val="003D0C11"/>
    <w:rsid w:val="003D0C4E"/>
    <w:rsid w:val="003D1318"/>
    <w:rsid w:val="003D15A9"/>
    <w:rsid w:val="003D1973"/>
    <w:rsid w:val="003D1A93"/>
    <w:rsid w:val="003D1DC4"/>
    <w:rsid w:val="003D2031"/>
    <w:rsid w:val="003D2095"/>
    <w:rsid w:val="003D24CF"/>
    <w:rsid w:val="003D264D"/>
    <w:rsid w:val="003D28D7"/>
    <w:rsid w:val="003D2C96"/>
    <w:rsid w:val="003D2D32"/>
    <w:rsid w:val="003D2DCE"/>
    <w:rsid w:val="003D2DF9"/>
    <w:rsid w:val="003D349A"/>
    <w:rsid w:val="003D3531"/>
    <w:rsid w:val="003D3575"/>
    <w:rsid w:val="003D391A"/>
    <w:rsid w:val="003D3F05"/>
    <w:rsid w:val="003D3F4F"/>
    <w:rsid w:val="003D3F8F"/>
    <w:rsid w:val="003D407E"/>
    <w:rsid w:val="003D43AA"/>
    <w:rsid w:val="003D4927"/>
    <w:rsid w:val="003D4932"/>
    <w:rsid w:val="003D4939"/>
    <w:rsid w:val="003D4B1A"/>
    <w:rsid w:val="003D4D69"/>
    <w:rsid w:val="003D4E07"/>
    <w:rsid w:val="003D4E17"/>
    <w:rsid w:val="003D4E27"/>
    <w:rsid w:val="003D4EB2"/>
    <w:rsid w:val="003D50AF"/>
    <w:rsid w:val="003D52AB"/>
    <w:rsid w:val="003D548B"/>
    <w:rsid w:val="003D5940"/>
    <w:rsid w:val="003D5A59"/>
    <w:rsid w:val="003D5B1A"/>
    <w:rsid w:val="003D5B78"/>
    <w:rsid w:val="003D5BF4"/>
    <w:rsid w:val="003D5C30"/>
    <w:rsid w:val="003D5CBB"/>
    <w:rsid w:val="003D5DD6"/>
    <w:rsid w:val="003D5FDB"/>
    <w:rsid w:val="003D604A"/>
    <w:rsid w:val="003D6087"/>
    <w:rsid w:val="003D62F6"/>
    <w:rsid w:val="003D6596"/>
    <w:rsid w:val="003D66B2"/>
    <w:rsid w:val="003D674F"/>
    <w:rsid w:val="003D6C5E"/>
    <w:rsid w:val="003D6EE1"/>
    <w:rsid w:val="003D702B"/>
    <w:rsid w:val="003D705A"/>
    <w:rsid w:val="003D7561"/>
    <w:rsid w:val="003D7613"/>
    <w:rsid w:val="003D7692"/>
    <w:rsid w:val="003D76E7"/>
    <w:rsid w:val="003D77E3"/>
    <w:rsid w:val="003D7A70"/>
    <w:rsid w:val="003D7B96"/>
    <w:rsid w:val="003E0081"/>
    <w:rsid w:val="003E00CD"/>
    <w:rsid w:val="003E00E4"/>
    <w:rsid w:val="003E0235"/>
    <w:rsid w:val="003E076E"/>
    <w:rsid w:val="003E0808"/>
    <w:rsid w:val="003E08A3"/>
    <w:rsid w:val="003E097F"/>
    <w:rsid w:val="003E0A5C"/>
    <w:rsid w:val="003E0AEE"/>
    <w:rsid w:val="003E0AF3"/>
    <w:rsid w:val="003E0B6A"/>
    <w:rsid w:val="003E0C1C"/>
    <w:rsid w:val="003E1174"/>
    <w:rsid w:val="003E12E1"/>
    <w:rsid w:val="003E16AC"/>
    <w:rsid w:val="003E1928"/>
    <w:rsid w:val="003E1BA7"/>
    <w:rsid w:val="003E1C1E"/>
    <w:rsid w:val="003E1EE8"/>
    <w:rsid w:val="003E241B"/>
    <w:rsid w:val="003E27B8"/>
    <w:rsid w:val="003E282A"/>
    <w:rsid w:val="003E2892"/>
    <w:rsid w:val="003E2A83"/>
    <w:rsid w:val="003E2D0F"/>
    <w:rsid w:val="003E3152"/>
    <w:rsid w:val="003E32A6"/>
    <w:rsid w:val="003E3CED"/>
    <w:rsid w:val="003E3D0C"/>
    <w:rsid w:val="003E3E6E"/>
    <w:rsid w:val="003E41F3"/>
    <w:rsid w:val="003E4272"/>
    <w:rsid w:val="003E4367"/>
    <w:rsid w:val="003E491F"/>
    <w:rsid w:val="003E4949"/>
    <w:rsid w:val="003E4A0B"/>
    <w:rsid w:val="003E4A91"/>
    <w:rsid w:val="003E51E1"/>
    <w:rsid w:val="003E5354"/>
    <w:rsid w:val="003E5622"/>
    <w:rsid w:val="003E5937"/>
    <w:rsid w:val="003E5EBC"/>
    <w:rsid w:val="003E6265"/>
    <w:rsid w:val="003E6479"/>
    <w:rsid w:val="003E6607"/>
    <w:rsid w:val="003E6A22"/>
    <w:rsid w:val="003E6A84"/>
    <w:rsid w:val="003E6CE6"/>
    <w:rsid w:val="003E70A9"/>
    <w:rsid w:val="003E7110"/>
    <w:rsid w:val="003E73C1"/>
    <w:rsid w:val="003E745A"/>
    <w:rsid w:val="003E79C9"/>
    <w:rsid w:val="003E7B50"/>
    <w:rsid w:val="003E7E3D"/>
    <w:rsid w:val="003F02AF"/>
    <w:rsid w:val="003F04D5"/>
    <w:rsid w:val="003F0EE6"/>
    <w:rsid w:val="003F0EFA"/>
    <w:rsid w:val="003F160D"/>
    <w:rsid w:val="003F16DA"/>
    <w:rsid w:val="003F1896"/>
    <w:rsid w:val="003F1B8A"/>
    <w:rsid w:val="003F1D3E"/>
    <w:rsid w:val="003F1D3F"/>
    <w:rsid w:val="003F22C3"/>
    <w:rsid w:val="003F23D6"/>
    <w:rsid w:val="003F26AC"/>
    <w:rsid w:val="003F2CCF"/>
    <w:rsid w:val="003F30D8"/>
    <w:rsid w:val="003F3447"/>
    <w:rsid w:val="003F354A"/>
    <w:rsid w:val="003F3862"/>
    <w:rsid w:val="003F38DE"/>
    <w:rsid w:val="003F397D"/>
    <w:rsid w:val="003F3982"/>
    <w:rsid w:val="003F3C5C"/>
    <w:rsid w:val="003F42E9"/>
    <w:rsid w:val="003F479E"/>
    <w:rsid w:val="003F4827"/>
    <w:rsid w:val="003F49A3"/>
    <w:rsid w:val="003F4C0D"/>
    <w:rsid w:val="003F4D29"/>
    <w:rsid w:val="003F4D7B"/>
    <w:rsid w:val="003F4E2A"/>
    <w:rsid w:val="003F4F9D"/>
    <w:rsid w:val="003F5093"/>
    <w:rsid w:val="003F5228"/>
    <w:rsid w:val="003F5292"/>
    <w:rsid w:val="003F5532"/>
    <w:rsid w:val="003F5628"/>
    <w:rsid w:val="003F5CA4"/>
    <w:rsid w:val="003F5FE1"/>
    <w:rsid w:val="003F5FE2"/>
    <w:rsid w:val="003F6002"/>
    <w:rsid w:val="003F6914"/>
    <w:rsid w:val="003F6AEC"/>
    <w:rsid w:val="003F6DC7"/>
    <w:rsid w:val="003F6DD4"/>
    <w:rsid w:val="003F72AF"/>
    <w:rsid w:val="003F745F"/>
    <w:rsid w:val="003F7609"/>
    <w:rsid w:val="003F770C"/>
    <w:rsid w:val="003F7ED4"/>
    <w:rsid w:val="00400155"/>
    <w:rsid w:val="00400756"/>
    <w:rsid w:val="00400A6D"/>
    <w:rsid w:val="00400A76"/>
    <w:rsid w:val="00400E36"/>
    <w:rsid w:val="00400E7A"/>
    <w:rsid w:val="0040102E"/>
    <w:rsid w:val="00401066"/>
    <w:rsid w:val="0040122A"/>
    <w:rsid w:val="0040130A"/>
    <w:rsid w:val="004013E0"/>
    <w:rsid w:val="00401403"/>
    <w:rsid w:val="004016F3"/>
    <w:rsid w:val="004018C8"/>
    <w:rsid w:val="00401EBA"/>
    <w:rsid w:val="00402107"/>
    <w:rsid w:val="004021F1"/>
    <w:rsid w:val="00402505"/>
    <w:rsid w:val="00402614"/>
    <w:rsid w:val="00402633"/>
    <w:rsid w:val="004029A2"/>
    <w:rsid w:val="00402C47"/>
    <w:rsid w:val="00402E11"/>
    <w:rsid w:val="00402E4A"/>
    <w:rsid w:val="00402FBF"/>
    <w:rsid w:val="004030CD"/>
    <w:rsid w:val="004031FD"/>
    <w:rsid w:val="004033F3"/>
    <w:rsid w:val="0040341C"/>
    <w:rsid w:val="004035B0"/>
    <w:rsid w:val="00403836"/>
    <w:rsid w:val="00403C8B"/>
    <w:rsid w:val="00403D90"/>
    <w:rsid w:val="00403DB3"/>
    <w:rsid w:val="00403E20"/>
    <w:rsid w:val="00404053"/>
    <w:rsid w:val="0040424D"/>
    <w:rsid w:val="004044FC"/>
    <w:rsid w:val="00404500"/>
    <w:rsid w:val="004047BC"/>
    <w:rsid w:val="0040494F"/>
    <w:rsid w:val="00404D7B"/>
    <w:rsid w:val="0040547D"/>
    <w:rsid w:val="004055E0"/>
    <w:rsid w:val="0040573A"/>
    <w:rsid w:val="00405A2E"/>
    <w:rsid w:val="00405B89"/>
    <w:rsid w:val="00406000"/>
    <w:rsid w:val="00406135"/>
    <w:rsid w:val="0040614E"/>
    <w:rsid w:val="004063CD"/>
    <w:rsid w:val="004064D2"/>
    <w:rsid w:val="00406701"/>
    <w:rsid w:val="00406A97"/>
    <w:rsid w:val="00406ED1"/>
    <w:rsid w:val="00406F33"/>
    <w:rsid w:val="00406FF9"/>
    <w:rsid w:val="00407204"/>
    <w:rsid w:val="004072BE"/>
    <w:rsid w:val="0040733D"/>
    <w:rsid w:val="004075FC"/>
    <w:rsid w:val="00407920"/>
    <w:rsid w:val="00407B91"/>
    <w:rsid w:val="00407B95"/>
    <w:rsid w:val="00407ED0"/>
    <w:rsid w:val="004101E5"/>
    <w:rsid w:val="004103F2"/>
    <w:rsid w:val="0041058C"/>
    <w:rsid w:val="0041067A"/>
    <w:rsid w:val="004107B9"/>
    <w:rsid w:val="004107DD"/>
    <w:rsid w:val="00410A53"/>
    <w:rsid w:val="00410A8E"/>
    <w:rsid w:val="00410F43"/>
    <w:rsid w:val="0041105C"/>
    <w:rsid w:val="00411447"/>
    <w:rsid w:val="004114C1"/>
    <w:rsid w:val="004117B8"/>
    <w:rsid w:val="0041182F"/>
    <w:rsid w:val="004118AC"/>
    <w:rsid w:val="00411A20"/>
    <w:rsid w:val="00411B86"/>
    <w:rsid w:val="00412428"/>
    <w:rsid w:val="00412581"/>
    <w:rsid w:val="004129F3"/>
    <w:rsid w:val="00412AD0"/>
    <w:rsid w:val="00412B1F"/>
    <w:rsid w:val="00412B7C"/>
    <w:rsid w:val="00412C28"/>
    <w:rsid w:val="00412D42"/>
    <w:rsid w:val="00412D81"/>
    <w:rsid w:val="00412E9A"/>
    <w:rsid w:val="00413242"/>
    <w:rsid w:val="00413273"/>
    <w:rsid w:val="00413309"/>
    <w:rsid w:val="0041379C"/>
    <w:rsid w:val="004138DA"/>
    <w:rsid w:val="00413F2E"/>
    <w:rsid w:val="00414010"/>
    <w:rsid w:val="00414399"/>
    <w:rsid w:val="004143F7"/>
    <w:rsid w:val="004148AC"/>
    <w:rsid w:val="00414A96"/>
    <w:rsid w:val="00414AAE"/>
    <w:rsid w:val="00414B99"/>
    <w:rsid w:val="00414BCD"/>
    <w:rsid w:val="00414BF4"/>
    <w:rsid w:val="00414E32"/>
    <w:rsid w:val="004151D1"/>
    <w:rsid w:val="00415454"/>
    <w:rsid w:val="004155D8"/>
    <w:rsid w:val="00415EE6"/>
    <w:rsid w:val="004162F8"/>
    <w:rsid w:val="0041643C"/>
    <w:rsid w:val="004168B1"/>
    <w:rsid w:val="004171D7"/>
    <w:rsid w:val="004172F0"/>
    <w:rsid w:val="004173AD"/>
    <w:rsid w:val="0041748D"/>
    <w:rsid w:val="00417598"/>
    <w:rsid w:val="004175B8"/>
    <w:rsid w:val="004175F6"/>
    <w:rsid w:val="0041788C"/>
    <w:rsid w:val="00417A96"/>
    <w:rsid w:val="004201B2"/>
    <w:rsid w:val="004205DC"/>
    <w:rsid w:val="00420640"/>
    <w:rsid w:val="00420C6F"/>
    <w:rsid w:val="00420CFD"/>
    <w:rsid w:val="00420D27"/>
    <w:rsid w:val="00420DB2"/>
    <w:rsid w:val="0042105A"/>
    <w:rsid w:val="0042131B"/>
    <w:rsid w:val="00421437"/>
    <w:rsid w:val="00421998"/>
    <w:rsid w:val="004220E8"/>
    <w:rsid w:val="00422655"/>
    <w:rsid w:val="00422A6E"/>
    <w:rsid w:val="00422AC2"/>
    <w:rsid w:val="00422AFF"/>
    <w:rsid w:val="00422EBF"/>
    <w:rsid w:val="004230E5"/>
    <w:rsid w:val="00423E2A"/>
    <w:rsid w:val="00423F71"/>
    <w:rsid w:val="00423F92"/>
    <w:rsid w:val="00424085"/>
    <w:rsid w:val="00424466"/>
    <w:rsid w:val="0042459E"/>
    <w:rsid w:val="004245B8"/>
    <w:rsid w:val="0042490D"/>
    <w:rsid w:val="00424BD7"/>
    <w:rsid w:val="00424EBD"/>
    <w:rsid w:val="00424F00"/>
    <w:rsid w:val="004252BE"/>
    <w:rsid w:val="004253C7"/>
    <w:rsid w:val="0042563B"/>
    <w:rsid w:val="00425D3A"/>
    <w:rsid w:val="00425E03"/>
    <w:rsid w:val="00425E15"/>
    <w:rsid w:val="00426101"/>
    <w:rsid w:val="00426122"/>
    <w:rsid w:val="004261C1"/>
    <w:rsid w:val="00426248"/>
    <w:rsid w:val="004265FB"/>
    <w:rsid w:val="00426DB2"/>
    <w:rsid w:val="00426F0F"/>
    <w:rsid w:val="00426F79"/>
    <w:rsid w:val="00426FF6"/>
    <w:rsid w:val="00427189"/>
    <w:rsid w:val="004275A2"/>
    <w:rsid w:val="00427769"/>
    <w:rsid w:val="00427CA8"/>
    <w:rsid w:val="00427CAA"/>
    <w:rsid w:val="00427DC9"/>
    <w:rsid w:val="00427F8B"/>
    <w:rsid w:val="0043021C"/>
    <w:rsid w:val="004308D7"/>
    <w:rsid w:val="00430FD0"/>
    <w:rsid w:val="004312D2"/>
    <w:rsid w:val="00431416"/>
    <w:rsid w:val="00431672"/>
    <w:rsid w:val="004316BA"/>
    <w:rsid w:val="004325A4"/>
    <w:rsid w:val="004325FF"/>
    <w:rsid w:val="004327A0"/>
    <w:rsid w:val="00432A32"/>
    <w:rsid w:val="00432B48"/>
    <w:rsid w:val="00432E82"/>
    <w:rsid w:val="00433124"/>
    <w:rsid w:val="0043315E"/>
    <w:rsid w:val="00433575"/>
    <w:rsid w:val="004337F3"/>
    <w:rsid w:val="00433D24"/>
    <w:rsid w:val="00433D98"/>
    <w:rsid w:val="00433F55"/>
    <w:rsid w:val="004342C5"/>
    <w:rsid w:val="00434718"/>
    <w:rsid w:val="00434919"/>
    <w:rsid w:val="00434D44"/>
    <w:rsid w:val="00434F05"/>
    <w:rsid w:val="004350D9"/>
    <w:rsid w:val="004356DF"/>
    <w:rsid w:val="00435732"/>
    <w:rsid w:val="00435DE4"/>
    <w:rsid w:val="00435F5E"/>
    <w:rsid w:val="0043605D"/>
    <w:rsid w:val="004362E2"/>
    <w:rsid w:val="00436539"/>
    <w:rsid w:val="004367FB"/>
    <w:rsid w:val="00436A52"/>
    <w:rsid w:val="00436AA0"/>
    <w:rsid w:val="00436CC4"/>
    <w:rsid w:val="00436E5E"/>
    <w:rsid w:val="004372E0"/>
    <w:rsid w:val="004373AD"/>
    <w:rsid w:val="00437572"/>
    <w:rsid w:val="004375C6"/>
    <w:rsid w:val="004377CB"/>
    <w:rsid w:val="00437820"/>
    <w:rsid w:val="00437821"/>
    <w:rsid w:val="004378BE"/>
    <w:rsid w:val="00437B52"/>
    <w:rsid w:val="00437C5A"/>
    <w:rsid w:val="00437C77"/>
    <w:rsid w:val="00437CC8"/>
    <w:rsid w:val="004405FC"/>
    <w:rsid w:val="00440E4D"/>
    <w:rsid w:val="0044106D"/>
    <w:rsid w:val="004413F8"/>
    <w:rsid w:val="004419E8"/>
    <w:rsid w:val="00441A47"/>
    <w:rsid w:val="00441BFB"/>
    <w:rsid w:val="0044226E"/>
    <w:rsid w:val="00442888"/>
    <w:rsid w:val="00442938"/>
    <w:rsid w:val="00443008"/>
    <w:rsid w:val="0044304B"/>
    <w:rsid w:val="0044346A"/>
    <w:rsid w:val="00443692"/>
    <w:rsid w:val="0044393C"/>
    <w:rsid w:val="00443BB9"/>
    <w:rsid w:val="00443C03"/>
    <w:rsid w:val="00443C7B"/>
    <w:rsid w:val="00443E48"/>
    <w:rsid w:val="00444A49"/>
    <w:rsid w:val="00444ABE"/>
    <w:rsid w:val="0044514B"/>
    <w:rsid w:val="00445158"/>
    <w:rsid w:val="004452CE"/>
    <w:rsid w:val="00445B2A"/>
    <w:rsid w:val="00446032"/>
    <w:rsid w:val="0044608D"/>
    <w:rsid w:val="00446160"/>
    <w:rsid w:val="0044639B"/>
    <w:rsid w:val="00446437"/>
    <w:rsid w:val="004468D8"/>
    <w:rsid w:val="00446ABD"/>
    <w:rsid w:val="00446D04"/>
    <w:rsid w:val="00447151"/>
    <w:rsid w:val="004471F5"/>
    <w:rsid w:val="0044723C"/>
    <w:rsid w:val="0044742C"/>
    <w:rsid w:val="004475EE"/>
    <w:rsid w:val="0044780E"/>
    <w:rsid w:val="0044793E"/>
    <w:rsid w:val="00447C14"/>
    <w:rsid w:val="00447F5B"/>
    <w:rsid w:val="00447FAE"/>
    <w:rsid w:val="00450300"/>
    <w:rsid w:val="004505C3"/>
    <w:rsid w:val="0045080A"/>
    <w:rsid w:val="004508CC"/>
    <w:rsid w:val="004509E6"/>
    <w:rsid w:val="00450ABA"/>
    <w:rsid w:val="00450BB2"/>
    <w:rsid w:val="00450DFB"/>
    <w:rsid w:val="00450F32"/>
    <w:rsid w:val="004514E2"/>
    <w:rsid w:val="0045162A"/>
    <w:rsid w:val="0045169A"/>
    <w:rsid w:val="0045216B"/>
    <w:rsid w:val="0045280A"/>
    <w:rsid w:val="0045286D"/>
    <w:rsid w:val="00452E14"/>
    <w:rsid w:val="00453064"/>
    <w:rsid w:val="00453086"/>
    <w:rsid w:val="004535B3"/>
    <w:rsid w:val="004536CE"/>
    <w:rsid w:val="00453809"/>
    <w:rsid w:val="004538D6"/>
    <w:rsid w:val="00453A57"/>
    <w:rsid w:val="00453D2C"/>
    <w:rsid w:val="00453F0E"/>
    <w:rsid w:val="00454160"/>
    <w:rsid w:val="00454197"/>
    <w:rsid w:val="00454430"/>
    <w:rsid w:val="00454873"/>
    <w:rsid w:val="00454995"/>
    <w:rsid w:val="00454D41"/>
    <w:rsid w:val="00454D4B"/>
    <w:rsid w:val="00454D6B"/>
    <w:rsid w:val="00454EEA"/>
    <w:rsid w:val="004556A2"/>
    <w:rsid w:val="004557A6"/>
    <w:rsid w:val="00455BBA"/>
    <w:rsid w:val="00455E1F"/>
    <w:rsid w:val="004560B5"/>
    <w:rsid w:val="004560F6"/>
    <w:rsid w:val="00456336"/>
    <w:rsid w:val="004563F9"/>
    <w:rsid w:val="00456403"/>
    <w:rsid w:val="004564AA"/>
    <w:rsid w:val="004566FD"/>
    <w:rsid w:val="0045674B"/>
    <w:rsid w:val="0045686D"/>
    <w:rsid w:val="00456AC1"/>
    <w:rsid w:val="00456B38"/>
    <w:rsid w:val="00456CF7"/>
    <w:rsid w:val="00457209"/>
    <w:rsid w:val="00457664"/>
    <w:rsid w:val="00457681"/>
    <w:rsid w:val="004579AF"/>
    <w:rsid w:val="00457CD4"/>
    <w:rsid w:val="00457D5C"/>
    <w:rsid w:val="00457D67"/>
    <w:rsid w:val="004601C6"/>
    <w:rsid w:val="0046045D"/>
    <w:rsid w:val="004604F8"/>
    <w:rsid w:val="00460702"/>
    <w:rsid w:val="00460887"/>
    <w:rsid w:val="00460944"/>
    <w:rsid w:val="00460AEA"/>
    <w:rsid w:val="00460AF8"/>
    <w:rsid w:val="00460B47"/>
    <w:rsid w:val="00460CC1"/>
    <w:rsid w:val="00460E35"/>
    <w:rsid w:val="00461281"/>
    <w:rsid w:val="0046140A"/>
    <w:rsid w:val="00461A6F"/>
    <w:rsid w:val="00461AF2"/>
    <w:rsid w:val="00461B4C"/>
    <w:rsid w:val="00461BF3"/>
    <w:rsid w:val="00461CB4"/>
    <w:rsid w:val="00461E8C"/>
    <w:rsid w:val="00461F6A"/>
    <w:rsid w:val="00461FB4"/>
    <w:rsid w:val="00462088"/>
    <w:rsid w:val="00462146"/>
    <w:rsid w:val="004622A7"/>
    <w:rsid w:val="0046256B"/>
    <w:rsid w:val="00462800"/>
    <w:rsid w:val="00462AF6"/>
    <w:rsid w:val="00462EC3"/>
    <w:rsid w:val="0046336B"/>
    <w:rsid w:val="004633D4"/>
    <w:rsid w:val="004635BC"/>
    <w:rsid w:val="0046360E"/>
    <w:rsid w:val="00463736"/>
    <w:rsid w:val="00463955"/>
    <w:rsid w:val="0046399C"/>
    <w:rsid w:val="004640D8"/>
    <w:rsid w:val="004641C2"/>
    <w:rsid w:val="004643A2"/>
    <w:rsid w:val="0046498F"/>
    <w:rsid w:val="00464997"/>
    <w:rsid w:val="00464CCD"/>
    <w:rsid w:val="00465083"/>
    <w:rsid w:val="00465242"/>
    <w:rsid w:val="004653F4"/>
    <w:rsid w:val="00465518"/>
    <w:rsid w:val="00465598"/>
    <w:rsid w:val="004658B1"/>
    <w:rsid w:val="00465ECA"/>
    <w:rsid w:val="00465F5E"/>
    <w:rsid w:val="004660EF"/>
    <w:rsid w:val="004665EE"/>
    <w:rsid w:val="0046660C"/>
    <w:rsid w:val="00466652"/>
    <w:rsid w:val="00466715"/>
    <w:rsid w:val="004668FF"/>
    <w:rsid w:val="004669C0"/>
    <w:rsid w:val="00466AB3"/>
    <w:rsid w:val="00466BDD"/>
    <w:rsid w:val="00466E7D"/>
    <w:rsid w:val="00466EFA"/>
    <w:rsid w:val="004671B0"/>
    <w:rsid w:val="004671D2"/>
    <w:rsid w:val="00467453"/>
    <w:rsid w:val="00467907"/>
    <w:rsid w:val="00467B00"/>
    <w:rsid w:val="00467B06"/>
    <w:rsid w:val="00467BCC"/>
    <w:rsid w:val="00467BEF"/>
    <w:rsid w:val="00467CDD"/>
    <w:rsid w:val="004706C0"/>
    <w:rsid w:val="00470732"/>
    <w:rsid w:val="00470960"/>
    <w:rsid w:val="004709A3"/>
    <w:rsid w:val="00470AAA"/>
    <w:rsid w:val="00470AD5"/>
    <w:rsid w:val="00471072"/>
    <w:rsid w:val="00471156"/>
    <w:rsid w:val="004711D4"/>
    <w:rsid w:val="004714FC"/>
    <w:rsid w:val="00471527"/>
    <w:rsid w:val="00471E0C"/>
    <w:rsid w:val="0047207A"/>
    <w:rsid w:val="004724E7"/>
    <w:rsid w:val="004728C4"/>
    <w:rsid w:val="00473081"/>
    <w:rsid w:val="004730C2"/>
    <w:rsid w:val="00473560"/>
    <w:rsid w:val="00473684"/>
    <w:rsid w:val="004736DB"/>
    <w:rsid w:val="004738B0"/>
    <w:rsid w:val="00473DBE"/>
    <w:rsid w:val="0047401A"/>
    <w:rsid w:val="00474303"/>
    <w:rsid w:val="00474717"/>
    <w:rsid w:val="00474740"/>
    <w:rsid w:val="00474908"/>
    <w:rsid w:val="0047498E"/>
    <w:rsid w:val="00474A2A"/>
    <w:rsid w:val="00474B01"/>
    <w:rsid w:val="00474C91"/>
    <w:rsid w:val="00475BBB"/>
    <w:rsid w:val="00475D19"/>
    <w:rsid w:val="00475D26"/>
    <w:rsid w:val="00475D78"/>
    <w:rsid w:val="00475E23"/>
    <w:rsid w:val="0047651E"/>
    <w:rsid w:val="00476539"/>
    <w:rsid w:val="00476901"/>
    <w:rsid w:val="00476A16"/>
    <w:rsid w:val="00476A78"/>
    <w:rsid w:val="00476CB3"/>
    <w:rsid w:val="0047741E"/>
    <w:rsid w:val="004775D6"/>
    <w:rsid w:val="0047784D"/>
    <w:rsid w:val="00477C17"/>
    <w:rsid w:val="00477C3A"/>
    <w:rsid w:val="00477D09"/>
    <w:rsid w:val="00477D79"/>
    <w:rsid w:val="00477DBC"/>
    <w:rsid w:val="00477DFC"/>
    <w:rsid w:val="0048001F"/>
    <w:rsid w:val="00480067"/>
    <w:rsid w:val="004800C3"/>
    <w:rsid w:val="0048037B"/>
    <w:rsid w:val="004807AB"/>
    <w:rsid w:val="00480976"/>
    <w:rsid w:val="00481338"/>
    <w:rsid w:val="00481631"/>
    <w:rsid w:val="004818D2"/>
    <w:rsid w:val="004819F4"/>
    <w:rsid w:val="004819FE"/>
    <w:rsid w:val="00481CB4"/>
    <w:rsid w:val="00482076"/>
    <w:rsid w:val="004820AE"/>
    <w:rsid w:val="00482353"/>
    <w:rsid w:val="00482374"/>
    <w:rsid w:val="004823BB"/>
    <w:rsid w:val="004827AE"/>
    <w:rsid w:val="00482922"/>
    <w:rsid w:val="00482A0A"/>
    <w:rsid w:val="00482C09"/>
    <w:rsid w:val="00482EAB"/>
    <w:rsid w:val="00482F4A"/>
    <w:rsid w:val="00482FDB"/>
    <w:rsid w:val="0048338B"/>
    <w:rsid w:val="004833B2"/>
    <w:rsid w:val="004833E7"/>
    <w:rsid w:val="0048387A"/>
    <w:rsid w:val="00483A11"/>
    <w:rsid w:val="00483B82"/>
    <w:rsid w:val="00483BC0"/>
    <w:rsid w:val="00483C28"/>
    <w:rsid w:val="004840C5"/>
    <w:rsid w:val="004841DA"/>
    <w:rsid w:val="00484688"/>
    <w:rsid w:val="00484729"/>
    <w:rsid w:val="00484841"/>
    <w:rsid w:val="00484AC5"/>
    <w:rsid w:val="00484ADA"/>
    <w:rsid w:val="0048510F"/>
    <w:rsid w:val="004857F0"/>
    <w:rsid w:val="00485AE5"/>
    <w:rsid w:val="00485B70"/>
    <w:rsid w:val="00485C2E"/>
    <w:rsid w:val="00485D58"/>
    <w:rsid w:val="00486394"/>
    <w:rsid w:val="00486465"/>
    <w:rsid w:val="0048691D"/>
    <w:rsid w:val="004869E1"/>
    <w:rsid w:val="004869E9"/>
    <w:rsid w:val="00486B59"/>
    <w:rsid w:val="00486CDF"/>
    <w:rsid w:val="00486CE0"/>
    <w:rsid w:val="00486D71"/>
    <w:rsid w:val="00486E36"/>
    <w:rsid w:val="004870EC"/>
    <w:rsid w:val="004871E1"/>
    <w:rsid w:val="004873C1"/>
    <w:rsid w:val="004874E8"/>
    <w:rsid w:val="004877F2"/>
    <w:rsid w:val="00487BC6"/>
    <w:rsid w:val="0049053B"/>
    <w:rsid w:val="00490BF5"/>
    <w:rsid w:val="00490DE7"/>
    <w:rsid w:val="00490EBE"/>
    <w:rsid w:val="00490F7A"/>
    <w:rsid w:val="00491060"/>
    <w:rsid w:val="00491541"/>
    <w:rsid w:val="00491560"/>
    <w:rsid w:val="00491D71"/>
    <w:rsid w:val="00491D84"/>
    <w:rsid w:val="00491EB5"/>
    <w:rsid w:val="00492126"/>
    <w:rsid w:val="00492306"/>
    <w:rsid w:val="0049259F"/>
    <w:rsid w:val="004927B9"/>
    <w:rsid w:val="00492AC5"/>
    <w:rsid w:val="00492B8A"/>
    <w:rsid w:val="00492C0B"/>
    <w:rsid w:val="00492C0D"/>
    <w:rsid w:val="00492CAF"/>
    <w:rsid w:val="00492D49"/>
    <w:rsid w:val="00492EC1"/>
    <w:rsid w:val="00493286"/>
    <w:rsid w:val="00493922"/>
    <w:rsid w:val="00493C34"/>
    <w:rsid w:val="0049418C"/>
    <w:rsid w:val="004942A7"/>
    <w:rsid w:val="004944C4"/>
    <w:rsid w:val="00494511"/>
    <w:rsid w:val="004947CA"/>
    <w:rsid w:val="0049483D"/>
    <w:rsid w:val="00494BEB"/>
    <w:rsid w:val="00494CD7"/>
    <w:rsid w:val="00494D6C"/>
    <w:rsid w:val="00494FE7"/>
    <w:rsid w:val="00495260"/>
    <w:rsid w:val="00495906"/>
    <w:rsid w:val="00495932"/>
    <w:rsid w:val="00495C3A"/>
    <w:rsid w:val="0049620F"/>
    <w:rsid w:val="0049668A"/>
    <w:rsid w:val="0049668F"/>
    <w:rsid w:val="004966D8"/>
    <w:rsid w:val="00496B4F"/>
    <w:rsid w:val="00496DF1"/>
    <w:rsid w:val="00497446"/>
    <w:rsid w:val="004975D8"/>
    <w:rsid w:val="0049788A"/>
    <w:rsid w:val="004978EF"/>
    <w:rsid w:val="00497AD1"/>
    <w:rsid w:val="00497D43"/>
    <w:rsid w:val="004A017A"/>
    <w:rsid w:val="004A0631"/>
    <w:rsid w:val="004A0795"/>
    <w:rsid w:val="004A0C59"/>
    <w:rsid w:val="004A0D6E"/>
    <w:rsid w:val="004A0E53"/>
    <w:rsid w:val="004A15CC"/>
    <w:rsid w:val="004A1847"/>
    <w:rsid w:val="004A1B25"/>
    <w:rsid w:val="004A1B47"/>
    <w:rsid w:val="004A1C85"/>
    <w:rsid w:val="004A1DB1"/>
    <w:rsid w:val="004A24F7"/>
    <w:rsid w:val="004A2A6A"/>
    <w:rsid w:val="004A3082"/>
    <w:rsid w:val="004A30BE"/>
    <w:rsid w:val="004A3B46"/>
    <w:rsid w:val="004A3B6E"/>
    <w:rsid w:val="004A3C25"/>
    <w:rsid w:val="004A40B6"/>
    <w:rsid w:val="004A418F"/>
    <w:rsid w:val="004A4578"/>
    <w:rsid w:val="004A4827"/>
    <w:rsid w:val="004A4A10"/>
    <w:rsid w:val="004A4AA0"/>
    <w:rsid w:val="004A4BAC"/>
    <w:rsid w:val="004A4CFC"/>
    <w:rsid w:val="004A5441"/>
    <w:rsid w:val="004A553D"/>
    <w:rsid w:val="004A5669"/>
    <w:rsid w:val="004A59C9"/>
    <w:rsid w:val="004A5A91"/>
    <w:rsid w:val="004A5B45"/>
    <w:rsid w:val="004A5C08"/>
    <w:rsid w:val="004A602D"/>
    <w:rsid w:val="004A6114"/>
    <w:rsid w:val="004A618A"/>
    <w:rsid w:val="004A6390"/>
    <w:rsid w:val="004A6483"/>
    <w:rsid w:val="004A6706"/>
    <w:rsid w:val="004A6716"/>
    <w:rsid w:val="004A6750"/>
    <w:rsid w:val="004A690C"/>
    <w:rsid w:val="004A6944"/>
    <w:rsid w:val="004A6FFE"/>
    <w:rsid w:val="004A7071"/>
    <w:rsid w:val="004A710F"/>
    <w:rsid w:val="004A7562"/>
    <w:rsid w:val="004A75F7"/>
    <w:rsid w:val="004A7691"/>
    <w:rsid w:val="004A7736"/>
    <w:rsid w:val="004A7BDD"/>
    <w:rsid w:val="004A7F5B"/>
    <w:rsid w:val="004B036F"/>
    <w:rsid w:val="004B0838"/>
    <w:rsid w:val="004B0892"/>
    <w:rsid w:val="004B0B53"/>
    <w:rsid w:val="004B157E"/>
    <w:rsid w:val="004B1C2E"/>
    <w:rsid w:val="004B1CE1"/>
    <w:rsid w:val="004B1D2F"/>
    <w:rsid w:val="004B1F79"/>
    <w:rsid w:val="004B1FA6"/>
    <w:rsid w:val="004B209F"/>
    <w:rsid w:val="004B20C3"/>
    <w:rsid w:val="004B24D3"/>
    <w:rsid w:val="004B2716"/>
    <w:rsid w:val="004B2767"/>
    <w:rsid w:val="004B296B"/>
    <w:rsid w:val="004B3366"/>
    <w:rsid w:val="004B356E"/>
    <w:rsid w:val="004B39D0"/>
    <w:rsid w:val="004B3B8D"/>
    <w:rsid w:val="004B4133"/>
    <w:rsid w:val="004B42EC"/>
    <w:rsid w:val="004B4416"/>
    <w:rsid w:val="004B4564"/>
    <w:rsid w:val="004B4596"/>
    <w:rsid w:val="004B4621"/>
    <w:rsid w:val="004B48A0"/>
    <w:rsid w:val="004B4A8F"/>
    <w:rsid w:val="004B4B8C"/>
    <w:rsid w:val="004B4BE7"/>
    <w:rsid w:val="004B4D03"/>
    <w:rsid w:val="004B4D5E"/>
    <w:rsid w:val="004B4EB2"/>
    <w:rsid w:val="004B504A"/>
    <w:rsid w:val="004B50D7"/>
    <w:rsid w:val="004B50FC"/>
    <w:rsid w:val="004B5181"/>
    <w:rsid w:val="004B5729"/>
    <w:rsid w:val="004B5A0A"/>
    <w:rsid w:val="004B5FC4"/>
    <w:rsid w:val="004B6286"/>
    <w:rsid w:val="004B644D"/>
    <w:rsid w:val="004B651A"/>
    <w:rsid w:val="004B65A6"/>
    <w:rsid w:val="004B66C0"/>
    <w:rsid w:val="004B6742"/>
    <w:rsid w:val="004B6E8A"/>
    <w:rsid w:val="004B720A"/>
    <w:rsid w:val="004B724F"/>
    <w:rsid w:val="004B7640"/>
    <w:rsid w:val="004B79B2"/>
    <w:rsid w:val="004B7A74"/>
    <w:rsid w:val="004C0081"/>
    <w:rsid w:val="004C017E"/>
    <w:rsid w:val="004C03A2"/>
    <w:rsid w:val="004C0554"/>
    <w:rsid w:val="004C05FE"/>
    <w:rsid w:val="004C0712"/>
    <w:rsid w:val="004C0832"/>
    <w:rsid w:val="004C088D"/>
    <w:rsid w:val="004C0892"/>
    <w:rsid w:val="004C08B5"/>
    <w:rsid w:val="004C0DF3"/>
    <w:rsid w:val="004C11A8"/>
    <w:rsid w:val="004C11AA"/>
    <w:rsid w:val="004C1272"/>
    <w:rsid w:val="004C13BC"/>
    <w:rsid w:val="004C1426"/>
    <w:rsid w:val="004C19CD"/>
    <w:rsid w:val="004C1ACC"/>
    <w:rsid w:val="004C1B41"/>
    <w:rsid w:val="004C1CE1"/>
    <w:rsid w:val="004C1F54"/>
    <w:rsid w:val="004C238E"/>
    <w:rsid w:val="004C2540"/>
    <w:rsid w:val="004C2675"/>
    <w:rsid w:val="004C28EB"/>
    <w:rsid w:val="004C2994"/>
    <w:rsid w:val="004C2F73"/>
    <w:rsid w:val="004C3292"/>
    <w:rsid w:val="004C3A51"/>
    <w:rsid w:val="004C3D35"/>
    <w:rsid w:val="004C4463"/>
    <w:rsid w:val="004C45F7"/>
    <w:rsid w:val="004C4B41"/>
    <w:rsid w:val="004C4C6B"/>
    <w:rsid w:val="004C4D49"/>
    <w:rsid w:val="004C4E93"/>
    <w:rsid w:val="004C4FB6"/>
    <w:rsid w:val="004C50DB"/>
    <w:rsid w:val="004C5388"/>
    <w:rsid w:val="004C5471"/>
    <w:rsid w:val="004C5A5A"/>
    <w:rsid w:val="004C5B46"/>
    <w:rsid w:val="004C5F32"/>
    <w:rsid w:val="004C64E1"/>
    <w:rsid w:val="004C6544"/>
    <w:rsid w:val="004C6893"/>
    <w:rsid w:val="004C6C6C"/>
    <w:rsid w:val="004C6D96"/>
    <w:rsid w:val="004C73A9"/>
    <w:rsid w:val="004C75E0"/>
    <w:rsid w:val="004C7692"/>
    <w:rsid w:val="004C76BB"/>
    <w:rsid w:val="004C7C86"/>
    <w:rsid w:val="004D0036"/>
    <w:rsid w:val="004D029A"/>
    <w:rsid w:val="004D02C2"/>
    <w:rsid w:val="004D02F4"/>
    <w:rsid w:val="004D066E"/>
    <w:rsid w:val="004D068D"/>
    <w:rsid w:val="004D0B8D"/>
    <w:rsid w:val="004D0BFB"/>
    <w:rsid w:val="004D0E26"/>
    <w:rsid w:val="004D0E83"/>
    <w:rsid w:val="004D10E2"/>
    <w:rsid w:val="004D123D"/>
    <w:rsid w:val="004D19C4"/>
    <w:rsid w:val="004D1A17"/>
    <w:rsid w:val="004D1A76"/>
    <w:rsid w:val="004D1ABA"/>
    <w:rsid w:val="004D1D18"/>
    <w:rsid w:val="004D1E0A"/>
    <w:rsid w:val="004D1E57"/>
    <w:rsid w:val="004D233C"/>
    <w:rsid w:val="004D2457"/>
    <w:rsid w:val="004D25E3"/>
    <w:rsid w:val="004D26D7"/>
    <w:rsid w:val="004D28AC"/>
    <w:rsid w:val="004D2AE4"/>
    <w:rsid w:val="004D3163"/>
    <w:rsid w:val="004D36DF"/>
    <w:rsid w:val="004D3725"/>
    <w:rsid w:val="004D38F4"/>
    <w:rsid w:val="004D3B0C"/>
    <w:rsid w:val="004D3E7B"/>
    <w:rsid w:val="004D3FDA"/>
    <w:rsid w:val="004D4236"/>
    <w:rsid w:val="004D4281"/>
    <w:rsid w:val="004D4578"/>
    <w:rsid w:val="004D47D0"/>
    <w:rsid w:val="004D4BBC"/>
    <w:rsid w:val="004D4F93"/>
    <w:rsid w:val="004D5073"/>
    <w:rsid w:val="004D5814"/>
    <w:rsid w:val="004D5AEB"/>
    <w:rsid w:val="004D5DBA"/>
    <w:rsid w:val="004D6369"/>
    <w:rsid w:val="004D63FB"/>
    <w:rsid w:val="004D649D"/>
    <w:rsid w:val="004D6540"/>
    <w:rsid w:val="004D6627"/>
    <w:rsid w:val="004D6A77"/>
    <w:rsid w:val="004D6CE3"/>
    <w:rsid w:val="004D72F2"/>
    <w:rsid w:val="004D7633"/>
    <w:rsid w:val="004D7739"/>
    <w:rsid w:val="004D7760"/>
    <w:rsid w:val="004D77C8"/>
    <w:rsid w:val="004E00A8"/>
    <w:rsid w:val="004E0281"/>
    <w:rsid w:val="004E0295"/>
    <w:rsid w:val="004E075F"/>
    <w:rsid w:val="004E0829"/>
    <w:rsid w:val="004E08B5"/>
    <w:rsid w:val="004E0A05"/>
    <w:rsid w:val="004E0A1F"/>
    <w:rsid w:val="004E0A39"/>
    <w:rsid w:val="004E0A42"/>
    <w:rsid w:val="004E0CF8"/>
    <w:rsid w:val="004E12C6"/>
    <w:rsid w:val="004E1353"/>
    <w:rsid w:val="004E14B1"/>
    <w:rsid w:val="004E1697"/>
    <w:rsid w:val="004E1C29"/>
    <w:rsid w:val="004E1CE0"/>
    <w:rsid w:val="004E1D68"/>
    <w:rsid w:val="004E1D94"/>
    <w:rsid w:val="004E1FE3"/>
    <w:rsid w:val="004E2196"/>
    <w:rsid w:val="004E223E"/>
    <w:rsid w:val="004E2740"/>
    <w:rsid w:val="004E2825"/>
    <w:rsid w:val="004E296F"/>
    <w:rsid w:val="004E2B75"/>
    <w:rsid w:val="004E2E30"/>
    <w:rsid w:val="004E2E44"/>
    <w:rsid w:val="004E2F8D"/>
    <w:rsid w:val="004E3046"/>
    <w:rsid w:val="004E3084"/>
    <w:rsid w:val="004E338D"/>
    <w:rsid w:val="004E33E2"/>
    <w:rsid w:val="004E3525"/>
    <w:rsid w:val="004E3564"/>
    <w:rsid w:val="004E3763"/>
    <w:rsid w:val="004E3839"/>
    <w:rsid w:val="004E3A81"/>
    <w:rsid w:val="004E3A8F"/>
    <w:rsid w:val="004E3B2D"/>
    <w:rsid w:val="004E3C84"/>
    <w:rsid w:val="004E404B"/>
    <w:rsid w:val="004E4092"/>
    <w:rsid w:val="004E431B"/>
    <w:rsid w:val="004E432D"/>
    <w:rsid w:val="004E4417"/>
    <w:rsid w:val="004E447D"/>
    <w:rsid w:val="004E46E9"/>
    <w:rsid w:val="004E4870"/>
    <w:rsid w:val="004E49C5"/>
    <w:rsid w:val="004E4A9F"/>
    <w:rsid w:val="004E4E61"/>
    <w:rsid w:val="004E501E"/>
    <w:rsid w:val="004E5210"/>
    <w:rsid w:val="004E5A90"/>
    <w:rsid w:val="004E5B5A"/>
    <w:rsid w:val="004E5EEE"/>
    <w:rsid w:val="004E5F64"/>
    <w:rsid w:val="004E647B"/>
    <w:rsid w:val="004E6512"/>
    <w:rsid w:val="004E667C"/>
    <w:rsid w:val="004E6996"/>
    <w:rsid w:val="004E6999"/>
    <w:rsid w:val="004E6B29"/>
    <w:rsid w:val="004E6D74"/>
    <w:rsid w:val="004E6F09"/>
    <w:rsid w:val="004E6FA3"/>
    <w:rsid w:val="004E7316"/>
    <w:rsid w:val="004E79CB"/>
    <w:rsid w:val="004E7AAD"/>
    <w:rsid w:val="004E7AC8"/>
    <w:rsid w:val="004E7F02"/>
    <w:rsid w:val="004E7FBF"/>
    <w:rsid w:val="004F008C"/>
    <w:rsid w:val="004F00CF"/>
    <w:rsid w:val="004F00F5"/>
    <w:rsid w:val="004F08CD"/>
    <w:rsid w:val="004F096D"/>
    <w:rsid w:val="004F0B39"/>
    <w:rsid w:val="004F0CA9"/>
    <w:rsid w:val="004F0DCE"/>
    <w:rsid w:val="004F0EA5"/>
    <w:rsid w:val="004F1485"/>
    <w:rsid w:val="004F1717"/>
    <w:rsid w:val="004F1ADA"/>
    <w:rsid w:val="004F1C20"/>
    <w:rsid w:val="004F1FD8"/>
    <w:rsid w:val="004F2172"/>
    <w:rsid w:val="004F21A4"/>
    <w:rsid w:val="004F2273"/>
    <w:rsid w:val="004F24DD"/>
    <w:rsid w:val="004F24FB"/>
    <w:rsid w:val="004F2793"/>
    <w:rsid w:val="004F27C5"/>
    <w:rsid w:val="004F27D4"/>
    <w:rsid w:val="004F2809"/>
    <w:rsid w:val="004F2B2D"/>
    <w:rsid w:val="004F2CC5"/>
    <w:rsid w:val="004F2CC9"/>
    <w:rsid w:val="004F31B1"/>
    <w:rsid w:val="004F354B"/>
    <w:rsid w:val="004F37B9"/>
    <w:rsid w:val="004F388F"/>
    <w:rsid w:val="004F3BC8"/>
    <w:rsid w:val="004F4234"/>
    <w:rsid w:val="004F4294"/>
    <w:rsid w:val="004F4466"/>
    <w:rsid w:val="004F44B8"/>
    <w:rsid w:val="004F4B73"/>
    <w:rsid w:val="004F4C61"/>
    <w:rsid w:val="004F4CD3"/>
    <w:rsid w:val="004F4EC3"/>
    <w:rsid w:val="004F5086"/>
    <w:rsid w:val="004F5338"/>
    <w:rsid w:val="004F5790"/>
    <w:rsid w:val="004F5DA5"/>
    <w:rsid w:val="004F5E00"/>
    <w:rsid w:val="004F5E4E"/>
    <w:rsid w:val="004F5FDE"/>
    <w:rsid w:val="004F62FA"/>
    <w:rsid w:val="004F657B"/>
    <w:rsid w:val="004F6583"/>
    <w:rsid w:val="004F663F"/>
    <w:rsid w:val="004F6798"/>
    <w:rsid w:val="004F6B7C"/>
    <w:rsid w:val="004F6BBC"/>
    <w:rsid w:val="004F7079"/>
    <w:rsid w:val="004F7288"/>
    <w:rsid w:val="004F73AF"/>
    <w:rsid w:val="004F73D7"/>
    <w:rsid w:val="004F758B"/>
    <w:rsid w:val="004F775C"/>
    <w:rsid w:val="004F78CE"/>
    <w:rsid w:val="004F7A5D"/>
    <w:rsid w:val="005002C1"/>
    <w:rsid w:val="00500565"/>
    <w:rsid w:val="00500DD9"/>
    <w:rsid w:val="00500F03"/>
    <w:rsid w:val="00501152"/>
    <w:rsid w:val="005012D1"/>
    <w:rsid w:val="00501463"/>
    <w:rsid w:val="005015F1"/>
    <w:rsid w:val="00501774"/>
    <w:rsid w:val="00501920"/>
    <w:rsid w:val="00501A2C"/>
    <w:rsid w:val="00501ACA"/>
    <w:rsid w:val="00501F7A"/>
    <w:rsid w:val="00502245"/>
    <w:rsid w:val="0050256B"/>
    <w:rsid w:val="0050258A"/>
    <w:rsid w:val="005029FD"/>
    <w:rsid w:val="00502C43"/>
    <w:rsid w:val="00502E21"/>
    <w:rsid w:val="00502EE3"/>
    <w:rsid w:val="00503273"/>
    <w:rsid w:val="00503452"/>
    <w:rsid w:val="00503F6B"/>
    <w:rsid w:val="005041A0"/>
    <w:rsid w:val="005041CA"/>
    <w:rsid w:val="0050421B"/>
    <w:rsid w:val="00504440"/>
    <w:rsid w:val="005044AF"/>
    <w:rsid w:val="00504551"/>
    <w:rsid w:val="00504A75"/>
    <w:rsid w:val="00504C22"/>
    <w:rsid w:val="00504C23"/>
    <w:rsid w:val="00504CC7"/>
    <w:rsid w:val="00504D0F"/>
    <w:rsid w:val="00504DD7"/>
    <w:rsid w:val="00504E44"/>
    <w:rsid w:val="00504FD2"/>
    <w:rsid w:val="005050A8"/>
    <w:rsid w:val="005051B7"/>
    <w:rsid w:val="005051DF"/>
    <w:rsid w:val="005055D1"/>
    <w:rsid w:val="00505985"/>
    <w:rsid w:val="00505C50"/>
    <w:rsid w:val="00505CB1"/>
    <w:rsid w:val="00505E1B"/>
    <w:rsid w:val="00505F0E"/>
    <w:rsid w:val="005063C3"/>
    <w:rsid w:val="005064DA"/>
    <w:rsid w:val="0050657E"/>
    <w:rsid w:val="005065EC"/>
    <w:rsid w:val="00506AE9"/>
    <w:rsid w:val="00506BF3"/>
    <w:rsid w:val="00506C12"/>
    <w:rsid w:val="00506EEA"/>
    <w:rsid w:val="00507009"/>
    <w:rsid w:val="00507484"/>
    <w:rsid w:val="00507596"/>
    <w:rsid w:val="005076DE"/>
    <w:rsid w:val="0050789C"/>
    <w:rsid w:val="0050799E"/>
    <w:rsid w:val="00507D5F"/>
    <w:rsid w:val="0051011F"/>
    <w:rsid w:val="0051017F"/>
    <w:rsid w:val="005106D7"/>
    <w:rsid w:val="005107E0"/>
    <w:rsid w:val="005108E7"/>
    <w:rsid w:val="005109DD"/>
    <w:rsid w:val="00510B6A"/>
    <w:rsid w:val="00511495"/>
    <w:rsid w:val="00511A9C"/>
    <w:rsid w:val="00511EDB"/>
    <w:rsid w:val="00512201"/>
    <w:rsid w:val="00512329"/>
    <w:rsid w:val="0051252D"/>
    <w:rsid w:val="00512C59"/>
    <w:rsid w:val="00512EB5"/>
    <w:rsid w:val="005133FC"/>
    <w:rsid w:val="005137B4"/>
    <w:rsid w:val="00513D67"/>
    <w:rsid w:val="00513DC1"/>
    <w:rsid w:val="00513F50"/>
    <w:rsid w:val="0051434B"/>
    <w:rsid w:val="00514396"/>
    <w:rsid w:val="0051447F"/>
    <w:rsid w:val="00514875"/>
    <w:rsid w:val="00514A73"/>
    <w:rsid w:val="00514BE2"/>
    <w:rsid w:val="00514DE0"/>
    <w:rsid w:val="00515023"/>
    <w:rsid w:val="00515066"/>
    <w:rsid w:val="00515193"/>
    <w:rsid w:val="005155A5"/>
    <w:rsid w:val="00515946"/>
    <w:rsid w:val="00515983"/>
    <w:rsid w:val="005159EB"/>
    <w:rsid w:val="00515FD6"/>
    <w:rsid w:val="00516559"/>
    <w:rsid w:val="005167D0"/>
    <w:rsid w:val="00516A5B"/>
    <w:rsid w:val="00516BD4"/>
    <w:rsid w:val="00516C24"/>
    <w:rsid w:val="00516C48"/>
    <w:rsid w:val="00516D7A"/>
    <w:rsid w:val="005170C9"/>
    <w:rsid w:val="00517A67"/>
    <w:rsid w:val="00517BC8"/>
    <w:rsid w:val="005200C5"/>
    <w:rsid w:val="00520107"/>
    <w:rsid w:val="00520316"/>
    <w:rsid w:val="005203F3"/>
    <w:rsid w:val="0052040B"/>
    <w:rsid w:val="005205B4"/>
    <w:rsid w:val="005206F7"/>
    <w:rsid w:val="0052077A"/>
    <w:rsid w:val="005207A5"/>
    <w:rsid w:val="00520997"/>
    <w:rsid w:val="00520E1B"/>
    <w:rsid w:val="00521241"/>
    <w:rsid w:val="0052132B"/>
    <w:rsid w:val="00521A58"/>
    <w:rsid w:val="00521A87"/>
    <w:rsid w:val="00521C66"/>
    <w:rsid w:val="00521E3B"/>
    <w:rsid w:val="00521FA8"/>
    <w:rsid w:val="00522214"/>
    <w:rsid w:val="005225CB"/>
    <w:rsid w:val="0052274D"/>
    <w:rsid w:val="00522A76"/>
    <w:rsid w:val="00522B19"/>
    <w:rsid w:val="00522B99"/>
    <w:rsid w:val="00522F86"/>
    <w:rsid w:val="00523025"/>
    <w:rsid w:val="00523216"/>
    <w:rsid w:val="005232A9"/>
    <w:rsid w:val="00523349"/>
    <w:rsid w:val="005234AF"/>
    <w:rsid w:val="00523607"/>
    <w:rsid w:val="005236F9"/>
    <w:rsid w:val="0052385C"/>
    <w:rsid w:val="00523C34"/>
    <w:rsid w:val="00524000"/>
    <w:rsid w:val="0052419F"/>
    <w:rsid w:val="0052462B"/>
    <w:rsid w:val="0052488E"/>
    <w:rsid w:val="005248A8"/>
    <w:rsid w:val="00524932"/>
    <w:rsid w:val="00524B0D"/>
    <w:rsid w:val="00524D46"/>
    <w:rsid w:val="00525013"/>
    <w:rsid w:val="0052517A"/>
    <w:rsid w:val="00525364"/>
    <w:rsid w:val="00525368"/>
    <w:rsid w:val="00525717"/>
    <w:rsid w:val="005258BB"/>
    <w:rsid w:val="00525B7D"/>
    <w:rsid w:val="00525CC8"/>
    <w:rsid w:val="00525D70"/>
    <w:rsid w:val="0052608C"/>
    <w:rsid w:val="00526146"/>
    <w:rsid w:val="00526217"/>
    <w:rsid w:val="00526302"/>
    <w:rsid w:val="0052670E"/>
    <w:rsid w:val="0052672F"/>
    <w:rsid w:val="005268E7"/>
    <w:rsid w:val="00526918"/>
    <w:rsid w:val="005269C9"/>
    <w:rsid w:val="00526BFC"/>
    <w:rsid w:val="00526D37"/>
    <w:rsid w:val="00526E74"/>
    <w:rsid w:val="00526F11"/>
    <w:rsid w:val="00526F9E"/>
    <w:rsid w:val="00527009"/>
    <w:rsid w:val="005271F8"/>
    <w:rsid w:val="005275E8"/>
    <w:rsid w:val="005276A4"/>
    <w:rsid w:val="00527731"/>
    <w:rsid w:val="005277E9"/>
    <w:rsid w:val="00527967"/>
    <w:rsid w:val="005279FE"/>
    <w:rsid w:val="00530399"/>
    <w:rsid w:val="00530439"/>
    <w:rsid w:val="0053082A"/>
    <w:rsid w:val="00530B11"/>
    <w:rsid w:val="00530B95"/>
    <w:rsid w:val="00530C3E"/>
    <w:rsid w:val="00530D01"/>
    <w:rsid w:val="00530D04"/>
    <w:rsid w:val="00530F93"/>
    <w:rsid w:val="00531082"/>
    <w:rsid w:val="00531273"/>
    <w:rsid w:val="005312E2"/>
    <w:rsid w:val="005314CD"/>
    <w:rsid w:val="0053168F"/>
    <w:rsid w:val="00531718"/>
    <w:rsid w:val="0053193A"/>
    <w:rsid w:val="00531AFC"/>
    <w:rsid w:val="00531B42"/>
    <w:rsid w:val="00531E05"/>
    <w:rsid w:val="0053226E"/>
    <w:rsid w:val="0053281B"/>
    <w:rsid w:val="00532A24"/>
    <w:rsid w:val="00532B1E"/>
    <w:rsid w:val="00532CDA"/>
    <w:rsid w:val="005330A3"/>
    <w:rsid w:val="005331BE"/>
    <w:rsid w:val="0053325A"/>
    <w:rsid w:val="0053330F"/>
    <w:rsid w:val="005336C1"/>
    <w:rsid w:val="00533747"/>
    <w:rsid w:val="00533B56"/>
    <w:rsid w:val="0053406C"/>
    <w:rsid w:val="00534344"/>
    <w:rsid w:val="00534418"/>
    <w:rsid w:val="005344F3"/>
    <w:rsid w:val="005349B4"/>
    <w:rsid w:val="00534B94"/>
    <w:rsid w:val="00534BC9"/>
    <w:rsid w:val="00534CBC"/>
    <w:rsid w:val="00534DCD"/>
    <w:rsid w:val="00535040"/>
    <w:rsid w:val="00535770"/>
    <w:rsid w:val="005357C3"/>
    <w:rsid w:val="005357F9"/>
    <w:rsid w:val="00535905"/>
    <w:rsid w:val="00535972"/>
    <w:rsid w:val="00535BFD"/>
    <w:rsid w:val="00535DFD"/>
    <w:rsid w:val="0053621C"/>
    <w:rsid w:val="00536569"/>
    <w:rsid w:val="0053665D"/>
    <w:rsid w:val="00536893"/>
    <w:rsid w:val="00536AF1"/>
    <w:rsid w:val="00536B52"/>
    <w:rsid w:val="00536B75"/>
    <w:rsid w:val="00536F98"/>
    <w:rsid w:val="0053708C"/>
    <w:rsid w:val="00537CCD"/>
    <w:rsid w:val="00537CFF"/>
    <w:rsid w:val="00537D11"/>
    <w:rsid w:val="00537FCB"/>
    <w:rsid w:val="0054044A"/>
    <w:rsid w:val="005408E0"/>
    <w:rsid w:val="00540AAB"/>
    <w:rsid w:val="00540D37"/>
    <w:rsid w:val="00540F9E"/>
    <w:rsid w:val="00541207"/>
    <w:rsid w:val="0054163E"/>
    <w:rsid w:val="00541A28"/>
    <w:rsid w:val="00541C07"/>
    <w:rsid w:val="00541F30"/>
    <w:rsid w:val="00541F67"/>
    <w:rsid w:val="00542393"/>
    <w:rsid w:val="00542A8A"/>
    <w:rsid w:val="00542C2E"/>
    <w:rsid w:val="00542E8F"/>
    <w:rsid w:val="00543154"/>
    <w:rsid w:val="00543310"/>
    <w:rsid w:val="00543682"/>
    <w:rsid w:val="00543718"/>
    <w:rsid w:val="0054376D"/>
    <w:rsid w:val="005437AD"/>
    <w:rsid w:val="0054388D"/>
    <w:rsid w:val="00543AD9"/>
    <w:rsid w:val="00543C0B"/>
    <w:rsid w:val="00543D28"/>
    <w:rsid w:val="00543DDA"/>
    <w:rsid w:val="0054420B"/>
    <w:rsid w:val="00544282"/>
    <w:rsid w:val="00544328"/>
    <w:rsid w:val="0054434C"/>
    <w:rsid w:val="00544559"/>
    <w:rsid w:val="005445C0"/>
    <w:rsid w:val="005449F8"/>
    <w:rsid w:val="00544CC1"/>
    <w:rsid w:val="00544E51"/>
    <w:rsid w:val="0054515E"/>
    <w:rsid w:val="00545286"/>
    <w:rsid w:val="0054572D"/>
    <w:rsid w:val="00545EFC"/>
    <w:rsid w:val="00545F09"/>
    <w:rsid w:val="00546579"/>
    <w:rsid w:val="00546AE5"/>
    <w:rsid w:val="00546DC9"/>
    <w:rsid w:val="00546E0E"/>
    <w:rsid w:val="00546FCB"/>
    <w:rsid w:val="00547130"/>
    <w:rsid w:val="00547200"/>
    <w:rsid w:val="00547458"/>
    <w:rsid w:val="00547476"/>
    <w:rsid w:val="0054769A"/>
    <w:rsid w:val="005476A3"/>
    <w:rsid w:val="00547958"/>
    <w:rsid w:val="005479A8"/>
    <w:rsid w:val="00547A16"/>
    <w:rsid w:val="00547DB0"/>
    <w:rsid w:val="00547FEE"/>
    <w:rsid w:val="00550054"/>
    <w:rsid w:val="00550136"/>
    <w:rsid w:val="0055041D"/>
    <w:rsid w:val="005504BE"/>
    <w:rsid w:val="005505D7"/>
    <w:rsid w:val="0055073F"/>
    <w:rsid w:val="0055087D"/>
    <w:rsid w:val="00550BF4"/>
    <w:rsid w:val="00550C79"/>
    <w:rsid w:val="005512D2"/>
    <w:rsid w:val="005514B4"/>
    <w:rsid w:val="005519CE"/>
    <w:rsid w:val="00551A80"/>
    <w:rsid w:val="00551AA1"/>
    <w:rsid w:val="00551FA2"/>
    <w:rsid w:val="0055219B"/>
    <w:rsid w:val="0055221C"/>
    <w:rsid w:val="00552506"/>
    <w:rsid w:val="00552A9F"/>
    <w:rsid w:val="00552C95"/>
    <w:rsid w:val="00552EB5"/>
    <w:rsid w:val="00552F2D"/>
    <w:rsid w:val="00552F78"/>
    <w:rsid w:val="00553472"/>
    <w:rsid w:val="00553771"/>
    <w:rsid w:val="005538E8"/>
    <w:rsid w:val="00553937"/>
    <w:rsid w:val="0055396E"/>
    <w:rsid w:val="00554172"/>
    <w:rsid w:val="005546C1"/>
    <w:rsid w:val="0055485C"/>
    <w:rsid w:val="005552D8"/>
    <w:rsid w:val="0055542E"/>
    <w:rsid w:val="0055563B"/>
    <w:rsid w:val="00555B57"/>
    <w:rsid w:val="0055606A"/>
    <w:rsid w:val="005560D3"/>
    <w:rsid w:val="0055653F"/>
    <w:rsid w:val="005565B0"/>
    <w:rsid w:val="0055668D"/>
    <w:rsid w:val="005566E2"/>
    <w:rsid w:val="0055671B"/>
    <w:rsid w:val="00556A3A"/>
    <w:rsid w:val="00556C99"/>
    <w:rsid w:val="00556D1C"/>
    <w:rsid w:val="00556DAA"/>
    <w:rsid w:val="0055757E"/>
    <w:rsid w:val="00557F20"/>
    <w:rsid w:val="00560014"/>
    <w:rsid w:val="005604FD"/>
    <w:rsid w:val="0056064E"/>
    <w:rsid w:val="00560665"/>
    <w:rsid w:val="00560FDD"/>
    <w:rsid w:val="005610B1"/>
    <w:rsid w:val="005610DF"/>
    <w:rsid w:val="005615BD"/>
    <w:rsid w:val="005618FE"/>
    <w:rsid w:val="00561980"/>
    <w:rsid w:val="005619A5"/>
    <w:rsid w:val="00561B3C"/>
    <w:rsid w:val="00561D96"/>
    <w:rsid w:val="00561D97"/>
    <w:rsid w:val="0056209C"/>
    <w:rsid w:val="00562162"/>
    <w:rsid w:val="00562192"/>
    <w:rsid w:val="0056249F"/>
    <w:rsid w:val="0056289D"/>
    <w:rsid w:val="005628EB"/>
    <w:rsid w:val="005628F4"/>
    <w:rsid w:val="0056296A"/>
    <w:rsid w:val="00562E84"/>
    <w:rsid w:val="00562E92"/>
    <w:rsid w:val="00563182"/>
    <w:rsid w:val="005632D2"/>
    <w:rsid w:val="00563311"/>
    <w:rsid w:val="005633C4"/>
    <w:rsid w:val="005633FA"/>
    <w:rsid w:val="005636B3"/>
    <w:rsid w:val="0056371A"/>
    <w:rsid w:val="00563793"/>
    <w:rsid w:val="00563EFD"/>
    <w:rsid w:val="00563F63"/>
    <w:rsid w:val="00564E57"/>
    <w:rsid w:val="00564ED1"/>
    <w:rsid w:val="005650E3"/>
    <w:rsid w:val="00565335"/>
    <w:rsid w:val="00565501"/>
    <w:rsid w:val="0056556A"/>
    <w:rsid w:val="00565863"/>
    <w:rsid w:val="00565BB8"/>
    <w:rsid w:val="00565C0D"/>
    <w:rsid w:val="0056616C"/>
    <w:rsid w:val="00566170"/>
    <w:rsid w:val="0056653A"/>
    <w:rsid w:val="00566699"/>
    <w:rsid w:val="0056699F"/>
    <w:rsid w:val="005669A4"/>
    <w:rsid w:val="005669C2"/>
    <w:rsid w:val="00566AC6"/>
    <w:rsid w:val="00566DD9"/>
    <w:rsid w:val="00566DDF"/>
    <w:rsid w:val="00566F54"/>
    <w:rsid w:val="005671BB"/>
    <w:rsid w:val="005671ED"/>
    <w:rsid w:val="00567417"/>
    <w:rsid w:val="00567474"/>
    <w:rsid w:val="005674BE"/>
    <w:rsid w:val="0056782F"/>
    <w:rsid w:val="00567969"/>
    <w:rsid w:val="005679E6"/>
    <w:rsid w:val="00567C8A"/>
    <w:rsid w:val="00570193"/>
    <w:rsid w:val="005701F3"/>
    <w:rsid w:val="00570535"/>
    <w:rsid w:val="00570873"/>
    <w:rsid w:val="0057088E"/>
    <w:rsid w:val="00570C4D"/>
    <w:rsid w:val="00570D67"/>
    <w:rsid w:val="00570DE5"/>
    <w:rsid w:val="00571124"/>
    <w:rsid w:val="0057117F"/>
    <w:rsid w:val="00571230"/>
    <w:rsid w:val="005712B1"/>
    <w:rsid w:val="0057182C"/>
    <w:rsid w:val="00571876"/>
    <w:rsid w:val="005719B6"/>
    <w:rsid w:val="00571EE5"/>
    <w:rsid w:val="00572712"/>
    <w:rsid w:val="00572966"/>
    <w:rsid w:val="00572AAD"/>
    <w:rsid w:val="00572D3C"/>
    <w:rsid w:val="00572E10"/>
    <w:rsid w:val="00572FCE"/>
    <w:rsid w:val="0057312F"/>
    <w:rsid w:val="00573394"/>
    <w:rsid w:val="005733EA"/>
    <w:rsid w:val="00573457"/>
    <w:rsid w:val="0057373E"/>
    <w:rsid w:val="0057384D"/>
    <w:rsid w:val="005739D7"/>
    <w:rsid w:val="005742C8"/>
    <w:rsid w:val="00574341"/>
    <w:rsid w:val="00574882"/>
    <w:rsid w:val="005749AE"/>
    <w:rsid w:val="00574AEE"/>
    <w:rsid w:val="00574BAD"/>
    <w:rsid w:val="00574C58"/>
    <w:rsid w:val="00574FA0"/>
    <w:rsid w:val="0057534C"/>
    <w:rsid w:val="00575607"/>
    <w:rsid w:val="005756EE"/>
    <w:rsid w:val="00575B9B"/>
    <w:rsid w:val="00575C6B"/>
    <w:rsid w:val="00575ED8"/>
    <w:rsid w:val="0057602C"/>
    <w:rsid w:val="005764E0"/>
    <w:rsid w:val="0057673D"/>
    <w:rsid w:val="005767A3"/>
    <w:rsid w:val="0057685F"/>
    <w:rsid w:val="00576B40"/>
    <w:rsid w:val="00576BB2"/>
    <w:rsid w:val="00576BFB"/>
    <w:rsid w:val="00576CBC"/>
    <w:rsid w:val="00576D70"/>
    <w:rsid w:val="00576EA1"/>
    <w:rsid w:val="00577149"/>
    <w:rsid w:val="005772D4"/>
    <w:rsid w:val="005773AA"/>
    <w:rsid w:val="005773B1"/>
    <w:rsid w:val="0057764F"/>
    <w:rsid w:val="0057768D"/>
    <w:rsid w:val="005776C5"/>
    <w:rsid w:val="00577827"/>
    <w:rsid w:val="00577B4F"/>
    <w:rsid w:val="00577DEB"/>
    <w:rsid w:val="00577E2C"/>
    <w:rsid w:val="00577EFB"/>
    <w:rsid w:val="00580246"/>
    <w:rsid w:val="00580689"/>
    <w:rsid w:val="00580920"/>
    <w:rsid w:val="00580A5E"/>
    <w:rsid w:val="00580A95"/>
    <w:rsid w:val="00580B4C"/>
    <w:rsid w:val="00580EF4"/>
    <w:rsid w:val="00581282"/>
    <w:rsid w:val="005814BA"/>
    <w:rsid w:val="00581621"/>
    <w:rsid w:val="00581D4C"/>
    <w:rsid w:val="00581DED"/>
    <w:rsid w:val="00582072"/>
    <w:rsid w:val="005823AF"/>
    <w:rsid w:val="00582479"/>
    <w:rsid w:val="005824BE"/>
    <w:rsid w:val="00582695"/>
    <w:rsid w:val="00582AEB"/>
    <w:rsid w:val="00582B45"/>
    <w:rsid w:val="00583071"/>
    <w:rsid w:val="00583393"/>
    <w:rsid w:val="0058371E"/>
    <w:rsid w:val="005838EA"/>
    <w:rsid w:val="00583C2A"/>
    <w:rsid w:val="00583CDF"/>
    <w:rsid w:val="00583F2B"/>
    <w:rsid w:val="005840A1"/>
    <w:rsid w:val="0058428F"/>
    <w:rsid w:val="00584430"/>
    <w:rsid w:val="00584767"/>
    <w:rsid w:val="00584987"/>
    <w:rsid w:val="00584A7A"/>
    <w:rsid w:val="00584CF8"/>
    <w:rsid w:val="00584D33"/>
    <w:rsid w:val="00584D60"/>
    <w:rsid w:val="00585325"/>
    <w:rsid w:val="00585800"/>
    <w:rsid w:val="00585AAD"/>
    <w:rsid w:val="00585C17"/>
    <w:rsid w:val="00585CE4"/>
    <w:rsid w:val="00585E89"/>
    <w:rsid w:val="00585F00"/>
    <w:rsid w:val="00585F60"/>
    <w:rsid w:val="00586004"/>
    <w:rsid w:val="00586455"/>
    <w:rsid w:val="00586624"/>
    <w:rsid w:val="0058669C"/>
    <w:rsid w:val="00586962"/>
    <w:rsid w:val="00586CFC"/>
    <w:rsid w:val="00586E5B"/>
    <w:rsid w:val="00586EB4"/>
    <w:rsid w:val="005871BF"/>
    <w:rsid w:val="00587495"/>
    <w:rsid w:val="005875BA"/>
    <w:rsid w:val="005876CF"/>
    <w:rsid w:val="00587723"/>
    <w:rsid w:val="005877DD"/>
    <w:rsid w:val="00587D60"/>
    <w:rsid w:val="00587EFF"/>
    <w:rsid w:val="0059039D"/>
    <w:rsid w:val="005903D3"/>
    <w:rsid w:val="00590431"/>
    <w:rsid w:val="00590A77"/>
    <w:rsid w:val="00591172"/>
    <w:rsid w:val="005914BF"/>
    <w:rsid w:val="00591603"/>
    <w:rsid w:val="00591B4F"/>
    <w:rsid w:val="00591BF9"/>
    <w:rsid w:val="00591C0A"/>
    <w:rsid w:val="00591CF1"/>
    <w:rsid w:val="00591E40"/>
    <w:rsid w:val="00592174"/>
    <w:rsid w:val="00592C6A"/>
    <w:rsid w:val="00592CAE"/>
    <w:rsid w:val="0059318F"/>
    <w:rsid w:val="0059328A"/>
    <w:rsid w:val="005932F5"/>
    <w:rsid w:val="005932F8"/>
    <w:rsid w:val="005933D0"/>
    <w:rsid w:val="00593A51"/>
    <w:rsid w:val="00593B51"/>
    <w:rsid w:val="00593F41"/>
    <w:rsid w:val="00593FEE"/>
    <w:rsid w:val="00593FF2"/>
    <w:rsid w:val="00594324"/>
    <w:rsid w:val="00594379"/>
    <w:rsid w:val="005945DE"/>
    <w:rsid w:val="0059490F"/>
    <w:rsid w:val="00594A10"/>
    <w:rsid w:val="00594AE6"/>
    <w:rsid w:val="00594E02"/>
    <w:rsid w:val="005953B6"/>
    <w:rsid w:val="005953E1"/>
    <w:rsid w:val="00595406"/>
    <w:rsid w:val="005958AA"/>
    <w:rsid w:val="005958F5"/>
    <w:rsid w:val="00595A25"/>
    <w:rsid w:val="00595CE7"/>
    <w:rsid w:val="00595E27"/>
    <w:rsid w:val="00596038"/>
    <w:rsid w:val="0059653B"/>
    <w:rsid w:val="00596614"/>
    <w:rsid w:val="00596919"/>
    <w:rsid w:val="00596E13"/>
    <w:rsid w:val="005970D1"/>
    <w:rsid w:val="005978D6"/>
    <w:rsid w:val="005978FF"/>
    <w:rsid w:val="00597A49"/>
    <w:rsid w:val="00597AA7"/>
    <w:rsid w:val="00597B94"/>
    <w:rsid w:val="005A020A"/>
    <w:rsid w:val="005A0234"/>
    <w:rsid w:val="005A03F0"/>
    <w:rsid w:val="005A0567"/>
    <w:rsid w:val="005A0764"/>
    <w:rsid w:val="005A08FC"/>
    <w:rsid w:val="005A0B80"/>
    <w:rsid w:val="005A0C3D"/>
    <w:rsid w:val="005A0E19"/>
    <w:rsid w:val="005A0E2B"/>
    <w:rsid w:val="005A1261"/>
    <w:rsid w:val="005A1326"/>
    <w:rsid w:val="005A1509"/>
    <w:rsid w:val="005A197C"/>
    <w:rsid w:val="005A1B4E"/>
    <w:rsid w:val="005A1C3C"/>
    <w:rsid w:val="005A1C98"/>
    <w:rsid w:val="005A1E7A"/>
    <w:rsid w:val="005A1F5A"/>
    <w:rsid w:val="005A21E0"/>
    <w:rsid w:val="005A2369"/>
    <w:rsid w:val="005A246B"/>
    <w:rsid w:val="005A2AF1"/>
    <w:rsid w:val="005A2DF0"/>
    <w:rsid w:val="005A2F0F"/>
    <w:rsid w:val="005A2F65"/>
    <w:rsid w:val="005A2FC8"/>
    <w:rsid w:val="005A2FE6"/>
    <w:rsid w:val="005A3393"/>
    <w:rsid w:val="005A3437"/>
    <w:rsid w:val="005A35D7"/>
    <w:rsid w:val="005A37B5"/>
    <w:rsid w:val="005A3813"/>
    <w:rsid w:val="005A3958"/>
    <w:rsid w:val="005A3D25"/>
    <w:rsid w:val="005A4895"/>
    <w:rsid w:val="005A4A8C"/>
    <w:rsid w:val="005A4AAC"/>
    <w:rsid w:val="005A4D44"/>
    <w:rsid w:val="005A4E87"/>
    <w:rsid w:val="005A57D6"/>
    <w:rsid w:val="005A5977"/>
    <w:rsid w:val="005A598D"/>
    <w:rsid w:val="005A5C0D"/>
    <w:rsid w:val="005A60C9"/>
    <w:rsid w:val="005A61A3"/>
    <w:rsid w:val="005A68E3"/>
    <w:rsid w:val="005A6CA0"/>
    <w:rsid w:val="005A6CD2"/>
    <w:rsid w:val="005A6ED6"/>
    <w:rsid w:val="005A6F09"/>
    <w:rsid w:val="005A7882"/>
    <w:rsid w:val="005A7979"/>
    <w:rsid w:val="005A7CD3"/>
    <w:rsid w:val="005A7D77"/>
    <w:rsid w:val="005A7EB8"/>
    <w:rsid w:val="005A7FE5"/>
    <w:rsid w:val="005B0495"/>
    <w:rsid w:val="005B060A"/>
    <w:rsid w:val="005B062B"/>
    <w:rsid w:val="005B07F4"/>
    <w:rsid w:val="005B07FE"/>
    <w:rsid w:val="005B0ACC"/>
    <w:rsid w:val="005B0D0B"/>
    <w:rsid w:val="005B0E71"/>
    <w:rsid w:val="005B1469"/>
    <w:rsid w:val="005B156E"/>
    <w:rsid w:val="005B16CF"/>
    <w:rsid w:val="005B1A5C"/>
    <w:rsid w:val="005B1CB1"/>
    <w:rsid w:val="005B1CBC"/>
    <w:rsid w:val="005B1D11"/>
    <w:rsid w:val="005B1D87"/>
    <w:rsid w:val="005B1DF9"/>
    <w:rsid w:val="005B2104"/>
    <w:rsid w:val="005B217E"/>
    <w:rsid w:val="005B236B"/>
    <w:rsid w:val="005B244B"/>
    <w:rsid w:val="005B270C"/>
    <w:rsid w:val="005B2E69"/>
    <w:rsid w:val="005B2F49"/>
    <w:rsid w:val="005B3441"/>
    <w:rsid w:val="005B34D6"/>
    <w:rsid w:val="005B39E7"/>
    <w:rsid w:val="005B3A4B"/>
    <w:rsid w:val="005B3B53"/>
    <w:rsid w:val="005B3E6D"/>
    <w:rsid w:val="005B4484"/>
    <w:rsid w:val="005B44FA"/>
    <w:rsid w:val="005B45ED"/>
    <w:rsid w:val="005B4B12"/>
    <w:rsid w:val="005B4BA2"/>
    <w:rsid w:val="005B4EA8"/>
    <w:rsid w:val="005B4F14"/>
    <w:rsid w:val="005B4F49"/>
    <w:rsid w:val="005B4F90"/>
    <w:rsid w:val="005B50EA"/>
    <w:rsid w:val="005B51D2"/>
    <w:rsid w:val="005B5400"/>
    <w:rsid w:val="005B55C4"/>
    <w:rsid w:val="005B5636"/>
    <w:rsid w:val="005B565D"/>
    <w:rsid w:val="005B58C8"/>
    <w:rsid w:val="005B5F31"/>
    <w:rsid w:val="005B5FF8"/>
    <w:rsid w:val="005B627B"/>
    <w:rsid w:val="005B628B"/>
    <w:rsid w:val="005B62DF"/>
    <w:rsid w:val="005B65C5"/>
    <w:rsid w:val="005B65F3"/>
    <w:rsid w:val="005B662B"/>
    <w:rsid w:val="005B67EB"/>
    <w:rsid w:val="005B68CC"/>
    <w:rsid w:val="005B68F9"/>
    <w:rsid w:val="005B69F9"/>
    <w:rsid w:val="005B73C5"/>
    <w:rsid w:val="005B7592"/>
    <w:rsid w:val="005B796F"/>
    <w:rsid w:val="005B7A1A"/>
    <w:rsid w:val="005B7B4E"/>
    <w:rsid w:val="005B7B8A"/>
    <w:rsid w:val="005B7C7E"/>
    <w:rsid w:val="005B7D94"/>
    <w:rsid w:val="005B7FBB"/>
    <w:rsid w:val="005C08CC"/>
    <w:rsid w:val="005C0CF0"/>
    <w:rsid w:val="005C0EB9"/>
    <w:rsid w:val="005C10E9"/>
    <w:rsid w:val="005C1210"/>
    <w:rsid w:val="005C148F"/>
    <w:rsid w:val="005C1554"/>
    <w:rsid w:val="005C16A6"/>
    <w:rsid w:val="005C179F"/>
    <w:rsid w:val="005C17BC"/>
    <w:rsid w:val="005C1854"/>
    <w:rsid w:val="005C1CE1"/>
    <w:rsid w:val="005C1CE3"/>
    <w:rsid w:val="005C1DC2"/>
    <w:rsid w:val="005C1E7A"/>
    <w:rsid w:val="005C3218"/>
    <w:rsid w:val="005C3693"/>
    <w:rsid w:val="005C37A7"/>
    <w:rsid w:val="005C380F"/>
    <w:rsid w:val="005C3CD6"/>
    <w:rsid w:val="005C3D4F"/>
    <w:rsid w:val="005C3E86"/>
    <w:rsid w:val="005C3FE0"/>
    <w:rsid w:val="005C40BE"/>
    <w:rsid w:val="005C4303"/>
    <w:rsid w:val="005C448F"/>
    <w:rsid w:val="005C4735"/>
    <w:rsid w:val="005C483E"/>
    <w:rsid w:val="005C4DE5"/>
    <w:rsid w:val="005C4E15"/>
    <w:rsid w:val="005C513F"/>
    <w:rsid w:val="005C5146"/>
    <w:rsid w:val="005C514A"/>
    <w:rsid w:val="005C5251"/>
    <w:rsid w:val="005C5254"/>
    <w:rsid w:val="005C529F"/>
    <w:rsid w:val="005C549E"/>
    <w:rsid w:val="005C5600"/>
    <w:rsid w:val="005C5683"/>
    <w:rsid w:val="005C57C1"/>
    <w:rsid w:val="005C5D46"/>
    <w:rsid w:val="005C6369"/>
    <w:rsid w:val="005C6BDE"/>
    <w:rsid w:val="005C6F9C"/>
    <w:rsid w:val="005C7042"/>
    <w:rsid w:val="005C7205"/>
    <w:rsid w:val="005C7259"/>
    <w:rsid w:val="005C73DC"/>
    <w:rsid w:val="005C74D7"/>
    <w:rsid w:val="005C781E"/>
    <w:rsid w:val="005C78FE"/>
    <w:rsid w:val="005C791A"/>
    <w:rsid w:val="005C7A86"/>
    <w:rsid w:val="005C7DB9"/>
    <w:rsid w:val="005C7FD4"/>
    <w:rsid w:val="005D01B3"/>
    <w:rsid w:val="005D01C5"/>
    <w:rsid w:val="005D02C2"/>
    <w:rsid w:val="005D02C8"/>
    <w:rsid w:val="005D0431"/>
    <w:rsid w:val="005D06CF"/>
    <w:rsid w:val="005D0B87"/>
    <w:rsid w:val="005D0C52"/>
    <w:rsid w:val="005D0F0C"/>
    <w:rsid w:val="005D10E3"/>
    <w:rsid w:val="005D1BDD"/>
    <w:rsid w:val="005D1F08"/>
    <w:rsid w:val="005D1F5B"/>
    <w:rsid w:val="005D1FB5"/>
    <w:rsid w:val="005D22F0"/>
    <w:rsid w:val="005D25A5"/>
    <w:rsid w:val="005D2618"/>
    <w:rsid w:val="005D2738"/>
    <w:rsid w:val="005D2742"/>
    <w:rsid w:val="005D292D"/>
    <w:rsid w:val="005D2BE5"/>
    <w:rsid w:val="005D2D08"/>
    <w:rsid w:val="005D2DCC"/>
    <w:rsid w:val="005D2DD0"/>
    <w:rsid w:val="005D2E38"/>
    <w:rsid w:val="005D2EFF"/>
    <w:rsid w:val="005D34BC"/>
    <w:rsid w:val="005D376A"/>
    <w:rsid w:val="005D389C"/>
    <w:rsid w:val="005D3E50"/>
    <w:rsid w:val="005D3EEE"/>
    <w:rsid w:val="005D4063"/>
    <w:rsid w:val="005D411B"/>
    <w:rsid w:val="005D42DD"/>
    <w:rsid w:val="005D435B"/>
    <w:rsid w:val="005D44EA"/>
    <w:rsid w:val="005D451D"/>
    <w:rsid w:val="005D457D"/>
    <w:rsid w:val="005D47D2"/>
    <w:rsid w:val="005D4906"/>
    <w:rsid w:val="005D4A0C"/>
    <w:rsid w:val="005D4AD7"/>
    <w:rsid w:val="005D4D14"/>
    <w:rsid w:val="005D4DC6"/>
    <w:rsid w:val="005D4F37"/>
    <w:rsid w:val="005D51CC"/>
    <w:rsid w:val="005D533D"/>
    <w:rsid w:val="005D5966"/>
    <w:rsid w:val="005D5B93"/>
    <w:rsid w:val="005D5E4A"/>
    <w:rsid w:val="005D5F11"/>
    <w:rsid w:val="005D63B0"/>
    <w:rsid w:val="005D64DC"/>
    <w:rsid w:val="005D68B7"/>
    <w:rsid w:val="005D68F4"/>
    <w:rsid w:val="005D69CB"/>
    <w:rsid w:val="005D6B5B"/>
    <w:rsid w:val="005D6BF3"/>
    <w:rsid w:val="005D6C87"/>
    <w:rsid w:val="005D6ED0"/>
    <w:rsid w:val="005D71CE"/>
    <w:rsid w:val="005D722C"/>
    <w:rsid w:val="005D73EC"/>
    <w:rsid w:val="005D7987"/>
    <w:rsid w:val="005D7C80"/>
    <w:rsid w:val="005D7FEF"/>
    <w:rsid w:val="005E02CF"/>
    <w:rsid w:val="005E04F8"/>
    <w:rsid w:val="005E055C"/>
    <w:rsid w:val="005E08A1"/>
    <w:rsid w:val="005E0A56"/>
    <w:rsid w:val="005E0BBD"/>
    <w:rsid w:val="005E0BF5"/>
    <w:rsid w:val="005E0D09"/>
    <w:rsid w:val="005E0D4B"/>
    <w:rsid w:val="005E0F13"/>
    <w:rsid w:val="005E1208"/>
    <w:rsid w:val="005E1449"/>
    <w:rsid w:val="005E160E"/>
    <w:rsid w:val="005E1D7E"/>
    <w:rsid w:val="005E1EFA"/>
    <w:rsid w:val="005E213A"/>
    <w:rsid w:val="005E264A"/>
    <w:rsid w:val="005E2675"/>
    <w:rsid w:val="005E2C93"/>
    <w:rsid w:val="005E2CB2"/>
    <w:rsid w:val="005E2D10"/>
    <w:rsid w:val="005E3033"/>
    <w:rsid w:val="005E32D1"/>
    <w:rsid w:val="005E34DE"/>
    <w:rsid w:val="005E35C7"/>
    <w:rsid w:val="005E36CB"/>
    <w:rsid w:val="005E36D0"/>
    <w:rsid w:val="005E373C"/>
    <w:rsid w:val="005E39A9"/>
    <w:rsid w:val="005E3C4E"/>
    <w:rsid w:val="005E4057"/>
    <w:rsid w:val="005E40A6"/>
    <w:rsid w:val="005E4333"/>
    <w:rsid w:val="005E43E1"/>
    <w:rsid w:val="005E45EE"/>
    <w:rsid w:val="005E47B5"/>
    <w:rsid w:val="005E4D66"/>
    <w:rsid w:val="005E4EAE"/>
    <w:rsid w:val="005E4F2E"/>
    <w:rsid w:val="005E5019"/>
    <w:rsid w:val="005E54A3"/>
    <w:rsid w:val="005E56D2"/>
    <w:rsid w:val="005E5728"/>
    <w:rsid w:val="005E57D3"/>
    <w:rsid w:val="005E5A28"/>
    <w:rsid w:val="005E5BAC"/>
    <w:rsid w:val="005E6255"/>
    <w:rsid w:val="005E62CB"/>
    <w:rsid w:val="005E64EC"/>
    <w:rsid w:val="005E6522"/>
    <w:rsid w:val="005E6BD0"/>
    <w:rsid w:val="005E70B9"/>
    <w:rsid w:val="005E71E7"/>
    <w:rsid w:val="005E729B"/>
    <w:rsid w:val="005E75A3"/>
    <w:rsid w:val="005E765C"/>
    <w:rsid w:val="005E767F"/>
    <w:rsid w:val="005E7BD1"/>
    <w:rsid w:val="005E7DFE"/>
    <w:rsid w:val="005E7EF1"/>
    <w:rsid w:val="005F00B3"/>
    <w:rsid w:val="005F010D"/>
    <w:rsid w:val="005F02C6"/>
    <w:rsid w:val="005F02FB"/>
    <w:rsid w:val="005F0480"/>
    <w:rsid w:val="005F0792"/>
    <w:rsid w:val="005F0D1B"/>
    <w:rsid w:val="005F108B"/>
    <w:rsid w:val="005F10C8"/>
    <w:rsid w:val="005F14A7"/>
    <w:rsid w:val="005F15BE"/>
    <w:rsid w:val="005F15D5"/>
    <w:rsid w:val="005F186B"/>
    <w:rsid w:val="005F1A1C"/>
    <w:rsid w:val="005F1BD3"/>
    <w:rsid w:val="005F1D63"/>
    <w:rsid w:val="005F1FDB"/>
    <w:rsid w:val="005F25B2"/>
    <w:rsid w:val="005F2683"/>
    <w:rsid w:val="005F2A20"/>
    <w:rsid w:val="005F2B16"/>
    <w:rsid w:val="005F2D3E"/>
    <w:rsid w:val="005F30D1"/>
    <w:rsid w:val="005F3210"/>
    <w:rsid w:val="005F33B2"/>
    <w:rsid w:val="005F34CD"/>
    <w:rsid w:val="005F3572"/>
    <w:rsid w:val="005F361B"/>
    <w:rsid w:val="005F37AC"/>
    <w:rsid w:val="005F38FE"/>
    <w:rsid w:val="005F3A91"/>
    <w:rsid w:val="005F3ADE"/>
    <w:rsid w:val="005F3C58"/>
    <w:rsid w:val="005F449C"/>
    <w:rsid w:val="005F464A"/>
    <w:rsid w:val="005F46B0"/>
    <w:rsid w:val="005F48D7"/>
    <w:rsid w:val="005F48EF"/>
    <w:rsid w:val="005F4988"/>
    <w:rsid w:val="005F4D7F"/>
    <w:rsid w:val="005F4DE0"/>
    <w:rsid w:val="005F53EB"/>
    <w:rsid w:val="005F578A"/>
    <w:rsid w:val="005F5C29"/>
    <w:rsid w:val="005F5D08"/>
    <w:rsid w:val="005F5F69"/>
    <w:rsid w:val="005F6228"/>
    <w:rsid w:val="005F62D1"/>
    <w:rsid w:val="005F6585"/>
    <w:rsid w:val="005F67D9"/>
    <w:rsid w:val="005F694B"/>
    <w:rsid w:val="005F699F"/>
    <w:rsid w:val="005F6F8C"/>
    <w:rsid w:val="005F738B"/>
    <w:rsid w:val="005F746E"/>
    <w:rsid w:val="005F748D"/>
    <w:rsid w:val="005F76DB"/>
    <w:rsid w:val="005F79C9"/>
    <w:rsid w:val="005F7A8F"/>
    <w:rsid w:val="005F7C2E"/>
    <w:rsid w:val="005F7E76"/>
    <w:rsid w:val="005F7EA8"/>
    <w:rsid w:val="005F7F8F"/>
    <w:rsid w:val="005F7FF0"/>
    <w:rsid w:val="00600325"/>
    <w:rsid w:val="0060048F"/>
    <w:rsid w:val="0060051D"/>
    <w:rsid w:val="0060056D"/>
    <w:rsid w:val="00600777"/>
    <w:rsid w:val="006007DB"/>
    <w:rsid w:val="00600968"/>
    <w:rsid w:val="0060097C"/>
    <w:rsid w:val="00600ADA"/>
    <w:rsid w:val="00600F33"/>
    <w:rsid w:val="00600FDE"/>
    <w:rsid w:val="006011B4"/>
    <w:rsid w:val="006012A0"/>
    <w:rsid w:val="00601306"/>
    <w:rsid w:val="0060148D"/>
    <w:rsid w:val="006016B4"/>
    <w:rsid w:val="00601743"/>
    <w:rsid w:val="00601806"/>
    <w:rsid w:val="00601869"/>
    <w:rsid w:val="00601B68"/>
    <w:rsid w:val="00601F03"/>
    <w:rsid w:val="00601FDD"/>
    <w:rsid w:val="00602550"/>
    <w:rsid w:val="006025A3"/>
    <w:rsid w:val="00602857"/>
    <w:rsid w:val="00602B52"/>
    <w:rsid w:val="00602BCD"/>
    <w:rsid w:val="006033CB"/>
    <w:rsid w:val="006034FE"/>
    <w:rsid w:val="006036A7"/>
    <w:rsid w:val="006036CB"/>
    <w:rsid w:val="00603B32"/>
    <w:rsid w:val="00603B9D"/>
    <w:rsid w:val="00604209"/>
    <w:rsid w:val="00604229"/>
    <w:rsid w:val="006043E7"/>
    <w:rsid w:val="006044BA"/>
    <w:rsid w:val="00604A63"/>
    <w:rsid w:val="00604BB9"/>
    <w:rsid w:val="00604CE9"/>
    <w:rsid w:val="00605066"/>
    <w:rsid w:val="0060560C"/>
    <w:rsid w:val="006057C5"/>
    <w:rsid w:val="00605FA6"/>
    <w:rsid w:val="00606034"/>
    <w:rsid w:val="006066FF"/>
    <w:rsid w:val="00606C9A"/>
    <w:rsid w:val="00606DD6"/>
    <w:rsid w:val="0060708B"/>
    <w:rsid w:val="00607437"/>
    <w:rsid w:val="006078DB"/>
    <w:rsid w:val="00607DDE"/>
    <w:rsid w:val="00607E7D"/>
    <w:rsid w:val="00610497"/>
    <w:rsid w:val="006107F3"/>
    <w:rsid w:val="0061085F"/>
    <w:rsid w:val="00610B5F"/>
    <w:rsid w:val="00610EBC"/>
    <w:rsid w:val="00610ECF"/>
    <w:rsid w:val="00610ED9"/>
    <w:rsid w:val="00610EEC"/>
    <w:rsid w:val="006112BF"/>
    <w:rsid w:val="0061156A"/>
    <w:rsid w:val="00611601"/>
    <w:rsid w:val="006116F6"/>
    <w:rsid w:val="006117B8"/>
    <w:rsid w:val="0061183B"/>
    <w:rsid w:val="00611B98"/>
    <w:rsid w:val="00611D0F"/>
    <w:rsid w:val="00611E72"/>
    <w:rsid w:val="006127D8"/>
    <w:rsid w:val="006129C1"/>
    <w:rsid w:val="00612BC3"/>
    <w:rsid w:val="00612D9A"/>
    <w:rsid w:val="0061314D"/>
    <w:rsid w:val="006132D7"/>
    <w:rsid w:val="00613410"/>
    <w:rsid w:val="00613505"/>
    <w:rsid w:val="00613B46"/>
    <w:rsid w:val="00613BC8"/>
    <w:rsid w:val="00613C75"/>
    <w:rsid w:val="00613EF0"/>
    <w:rsid w:val="00614060"/>
    <w:rsid w:val="00614139"/>
    <w:rsid w:val="00614413"/>
    <w:rsid w:val="00614416"/>
    <w:rsid w:val="00614597"/>
    <w:rsid w:val="00614856"/>
    <w:rsid w:val="00614933"/>
    <w:rsid w:val="00614968"/>
    <w:rsid w:val="00614B25"/>
    <w:rsid w:val="00614B2A"/>
    <w:rsid w:val="00614C62"/>
    <w:rsid w:val="00614EDA"/>
    <w:rsid w:val="00615169"/>
    <w:rsid w:val="00615182"/>
    <w:rsid w:val="0061581C"/>
    <w:rsid w:val="00616013"/>
    <w:rsid w:val="006165D7"/>
    <w:rsid w:val="0061671C"/>
    <w:rsid w:val="00616A96"/>
    <w:rsid w:val="00616C70"/>
    <w:rsid w:val="00617026"/>
    <w:rsid w:val="00617057"/>
    <w:rsid w:val="006177F5"/>
    <w:rsid w:val="006177FA"/>
    <w:rsid w:val="00617AFC"/>
    <w:rsid w:val="00617C47"/>
    <w:rsid w:val="00620209"/>
    <w:rsid w:val="00620291"/>
    <w:rsid w:val="006202F2"/>
    <w:rsid w:val="00620367"/>
    <w:rsid w:val="00620579"/>
    <w:rsid w:val="006206BB"/>
    <w:rsid w:val="0062074A"/>
    <w:rsid w:val="00620A27"/>
    <w:rsid w:val="00620BC8"/>
    <w:rsid w:val="00620CE6"/>
    <w:rsid w:val="00620F25"/>
    <w:rsid w:val="0062117F"/>
    <w:rsid w:val="00621C17"/>
    <w:rsid w:val="00622694"/>
    <w:rsid w:val="0062280F"/>
    <w:rsid w:val="0062295F"/>
    <w:rsid w:val="00622979"/>
    <w:rsid w:val="00622A04"/>
    <w:rsid w:val="00622B99"/>
    <w:rsid w:val="00622D28"/>
    <w:rsid w:val="00622D83"/>
    <w:rsid w:val="0062303B"/>
    <w:rsid w:val="00623207"/>
    <w:rsid w:val="00623AFF"/>
    <w:rsid w:val="00623C91"/>
    <w:rsid w:val="00623D4F"/>
    <w:rsid w:val="00623E71"/>
    <w:rsid w:val="00623F8D"/>
    <w:rsid w:val="00623FAA"/>
    <w:rsid w:val="00624385"/>
    <w:rsid w:val="00624765"/>
    <w:rsid w:val="00624AC8"/>
    <w:rsid w:val="00624C7D"/>
    <w:rsid w:val="00624DBF"/>
    <w:rsid w:val="00624E87"/>
    <w:rsid w:val="00624F17"/>
    <w:rsid w:val="00624FE6"/>
    <w:rsid w:val="006250A6"/>
    <w:rsid w:val="006250BA"/>
    <w:rsid w:val="006252A9"/>
    <w:rsid w:val="0062586A"/>
    <w:rsid w:val="006258CA"/>
    <w:rsid w:val="00625906"/>
    <w:rsid w:val="00625C2D"/>
    <w:rsid w:val="00625E98"/>
    <w:rsid w:val="006263AA"/>
    <w:rsid w:val="006267B5"/>
    <w:rsid w:val="006269A8"/>
    <w:rsid w:val="00626C0C"/>
    <w:rsid w:val="006272F6"/>
    <w:rsid w:val="0062748B"/>
    <w:rsid w:val="00627753"/>
    <w:rsid w:val="006278CC"/>
    <w:rsid w:val="006279FD"/>
    <w:rsid w:val="00627DA8"/>
    <w:rsid w:val="00627F68"/>
    <w:rsid w:val="00630052"/>
    <w:rsid w:val="006302EB"/>
    <w:rsid w:val="0063033F"/>
    <w:rsid w:val="00630345"/>
    <w:rsid w:val="00630741"/>
    <w:rsid w:val="00630B0B"/>
    <w:rsid w:val="00630BBF"/>
    <w:rsid w:val="00630BCA"/>
    <w:rsid w:val="00630BDE"/>
    <w:rsid w:val="00630D25"/>
    <w:rsid w:val="00631395"/>
    <w:rsid w:val="006314F3"/>
    <w:rsid w:val="0063184D"/>
    <w:rsid w:val="00631BEC"/>
    <w:rsid w:val="00631DCD"/>
    <w:rsid w:val="00631F22"/>
    <w:rsid w:val="00632045"/>
    <w:rsid w:val="00632121"/>
    <w:rsid w:val="00632553"/>
    <w:rsid w:val="006325DA"/>
    <w:rsid w:val="0063283D"/>
    <w:rsid w:val="00632846"/>
    <w:rsid w:val="006329B7"/>
    <w:rsid w:val="00633026"/>
    <w:rsid w:val="0063306A"/>
    <w:rsid w:val="0063313A"/>
    <w:rsid w:val="0063321D"/>
    <w:rsid w:val="006333AC"/>
    <w:rsid w:val="006334E9"/>
    <w:rsid w:val="00633B95"/>
    <w:rsid w:val="00633BA6"/>
    <w:rsid w:val="006340E6"/>
    <w:rsid w:val="006341B4"/>
    <w:rsid w:val="0063431F"/>
    <w:rsid w:val="0063451B"/>
    <w:rsid w:val="00634562"/>
    <w:rsid w:val="00634992"/>
    <w:rsid w:val="00634A19"/>
    <w:rsid w:val="00634C80"/>
    <w:rsid w:val="00634E90"/>
    <w:rsid w:val="00634FFA"/>
    <w:rsid w:val="0063501C"/>
    <w:rsid w:val="0063502E"/>
    <w:rsid w:val="00635146"/>
    <w:rsid w:val="00635249"/>
    <w:rsid w:val="006352A5"/>
    <w:rsid w:val="0063551A"/>
    <w:rsid w:val="006357FB"/>
    <w:rsid w:val="0063585B"/>
    <w:rsid w:val="006358F7"/>
    <w:rsid w:val="00635B3F"/>
    <w:rsid w:val="00635BA4"/>
    <w:rsid w:val="00635BFB"/>
    <w:rsid w:val="00635C48"/>
    <w:rsid w:val="00635EBE"/>
    <w:rsid w:val="00635ECB"/>
    <w:rsid w:val="00636011"/>
    <w:rsid w:val="00636750"/>
    <w:rsid w:val="00636766"/>
    <w:rsid w:val="00636D97"/>
    <w:rsid w:val="00636E52"/>
    <w:rsid w:val="00636F42"/>
    <w:rsid w:val="00637313"/>
    <w:rsid w:val="0063747E"/>
    <w:rsid w:val="006376A6"/>
    <w:rsid w:val="0063791E"/>
    <w:rsid w:val="00637B58"/>
    <w:rsid w:val="00637D47"/>
    <w:rsid w:val="00637EAC"/>
    <w:rsid w:val="00637FE4"/>
    <w:rsid w:val="0064008D"/>
    <w:rsid w:val="00640440"/>
    <w:rsid w:val="006405CC"/>
    <w:rsid w:val="006409C0"/>
    <w:rsid w:val="00640A0D"/>
    <w:rsid w:val="00640AC7"/>
    <w:rsid w:val="00640CAB"/>
    <w:rsid w:val="00640CDD"/>
    <w:rsid w:val="00640D04"/>
    <w:rsid w:val="00640E3E"/>
    <w:rsid w:val="006410BD"/>
    <w:rsid w:val="00641353"/>
    <w:rsid w:val="0064145D"/>
    <w:rsid w:val="0064152D"/>
    <w:rsid w:val="00641558"/>
    <w:rsid w:val="006418B3"/>
    <w:rsid w:val="00641925"/>
    <w:rsid w:val="00641ADC"/>
    <w:rsid w:val="00641AF8"/>
    <w:rsid w:val="00641EF2"/>
    <w:rsid w:val="00642391"/>
    <w:rsid w:val="0064247D"/>
    <w:rsid w:val="006425BC"/>
    <w:rsid w:val="0064261B"/>
    <w:rsid w:val="0064263A"/>
    <w:rsid w:val="006426F5"/>
    <w:rsid w:val="00642899"/>
    <w:rsid w:val="00642CB7"/>
    <w:rsid w:val="00642DE8"/>
    <w:rsid w:val="00643166"/>
    <w:rsid w:val="0064318B"/>
    <w:rsid w:val="006432C9"/>
    <w:rsid w:val="00643921"/>
    <w:rsid w:val="00643AA9"/>
    <w:rsid w:val="00643E05"/>
    <w:rsid w:val="0064462E"/>
    <w:rsid w:val="00644705"/>
    <w:rsid w:val="00644A28"/>
    <w:rsid w:val="00644AE3"/>
    <w:rsid w:val="00644BC3"/>
    <w:rsid w:val="006451ED"/>
    <w:rsid w:val="00645230"/>
    <w:rsid w:val="006453B2"/>
    <w:rsid w:val="006456EE"/>
    <w:rsid w:val="006458DF"/>
    <w:rsid w:val="00645946"/>
    <w:rsid w:val="00645A28"/>
    <w:rsid w:val="00645A88"/>
    <w:rsid w:val="0064617C"/>
    <w:rsid w:val="006461E9"/>
    <w:rsid w:val="0064639E"/>
    <w:rsid w:val="006463A7"/>
    <w:rsid w:val="006465BB"/>
    <w:rsid w:val="00646674"/>
    <w:rsid w:val="006467F0"/>
    <w:rsid w:val="00646B02"/>
    <w:rsid w:val="00646C0D"/>
    <w:rsid w:val="00646D7F"/>
    <w:rsid w:val="00646DA5"/>
    <w:rsid w:val="00646DE6"/>
    <w:rsid w:val="00646E23"/>
    <w:rsid w:val="00646F20"/>
    <w:rsid w:val="00647001"/>
    <w:rsid w:val="00647471"/>
    <w:rsid w:val="006474E8"/>
    <w:rsid w:val="00647AB9"/>
    <w:rsid w:val="00647B66"/>
    <w:rsid w:val="00647B7A"/>
    <w:rsid w:val="00647DE3"/>
    <w:rsid w:val="00647DF1"/>
    <w:rsid w:val="00647F94"/>
    <w:rsid w:val="00650002"/>
    <w:rsid w:val="00650067"/>
    <w:rsid w:val="0065028A"/>
    <w:rsid w:val="006505F7"/>
    <w:rsid w:val="006506EB"/>
    <w:rsid w:val="00650798"/>
    <w:rsid w:val="00650FD7"/>
    <w:rsid w:val="00651140"/>
    <w:rsid w:val="00651263"/>
    <w:rsid w:val="006514DF"/>
    <w:rsid w:val="006518BA"/>
    <w:rsid w:val="00651E0C"/>
    <w:rsid w:val="0065252E"/>
    <w:rsid w:val="00652908"/>
    <w:rsid w:val="0065299B"/>
    <w:rsid w:val="00652ADA"/>
    <w:rsid w:val="00652C95"/>
    <w:rsid w:val="006530FB"/>
    <w:rsid w:val="00653304"/>
    <w:rsid w:val="00653529"/>
    <w:rsid w:val="00653626"/>
    <w:rsid w:val="0065362E"/>
    <w:rsid w:val="00653638"/>
    <w:rsid w:val="00653AE7"/>
    <w:rsid w:val="00653B5F"/>
    <w:rsid w:val="00653E0E"/>
    <w:rsid w:val="00653E72"/>
    <w:rsid w:val="00653F72"/>
    <w:rsid w:val="006541BE"/>
    <w:rsid w:val="006544B0"/>
    <w:rsid w:val="00654780"/>
    <w:rsid w:val="00654D18"/>
    <w:rsid w:val="00654D33"/>
    <w:rsid w:val="00654D6B"/>
    <w:rsid w:val="00654F79"/>
    <w:rsid w:val="00655282"/>
    <w:rsid w:val="0065543A"/>
    <w:rsid w:val="00655593"/>
    <w:rsid w:val="0065561B"/>
    <w:rsid w:val="00655696"/>
    <w:rsid w:val="006556B9"/>
    <w:rsid w:val="00655B05"/>
    <w:rsid w:val="00655CBB"/>
    <w:rsid w:val="00655EE5"/>
    <w:rsid w:val="00655FDE"/>
    <w:rsid w:val="00656431"/>
    <w:rsid w:val="00656642"/>
    <w:rsid w:val="006568D3"/>
    <w:rsid w:val="00656A09"/>
    <w:rsid w:val="00656CFA"/>
    <w:rsid w:val="00656FA1"/>
    <w:rsid w:val="0065700C"/>
    <w:rsid w:val="0065708F"/>
    <w:rsid w:val="00657106"/>
    <w:rsid w:val="00657211"/>
    <w:rsid w:val="0065741A"/>
    <w:rsid w:val="006575BA"/>
    <w:rsid w:val="00657823"/>
    <w:rsid w:val="0065787A"/>
    <w:rsid w:val="0065789B"/>
    <w:rsid w:val="0065790A"/>
    <w:rsid w:val="006579A5"/>
    <w:rsid w:val="00657A5D"/>
    <w:rsid w:val="00657ACC"/>
    <w:rsid w:val="00657CD6"/>
    <w:rsid w:val="0066006D"/>
    <w:rsid w:val="006601A8"/>
    <w:rsid w:val="006607E3"/>
    <w:rsid w:val="00660800"/>
    <w:rsid w:val="00660AC8"/>
    <w:rsid w:val="00660B69"/>
    <w:rsid w:val="00660F20"/>
    <w:rsid w:val="00660F45"/>
    <w:rsid w:val="00660FBB"/>
    <w:rsid w:val="00661215"/>
    <w:rsid w:val="0066139A"/>
    <w:rsid w:val="0066140D"/>
    <w:rsid w:val="0066181C"/>
    <w:rsid w:val="00661D75"/>
    <w:rsid w:val="00661E1A"/>
    <w:rsid w:val="0066208D"/>
    <w:rsid w:val="0066217C"/>
    <w:rsid w:val="006625CF"/>
    <w:rsid w:val="00662655"/>
    <w:rsid w:val="0066294F"/>
    <w:rsid w:val="00662AE6"/>
    <w:rsid w:val="00662C99"/>
    <w:rsid w:val="00662F6F"/>
    <w:rsid w:val="00662FD4"/>
    <w:rsid w:val="00663107"/>
    <w:rsid w:val="006631B0"/>
    <w:rsid w:val="006636AE"/>
    <w:rsid w:val="0066393E"/>
    <w:rsid w:val="00663A42"/>
    <w:rsid w:val="00663BD9"/>
    <w:rsid w:val="00663D3B"/>
    <w:rsid w:val="00663E9E"/>
    <w:rsid w:val="006640EE"/>
    <w:rsid w:val="0066428A"/>
    <w:rsid w:val="00664696"/>
    <w:rsid w:val="00664794"/>
    <w:rsid w:val="00664ACD"/>
    <w:rsid w:val="00664DD1"/>
    <w:rsid w:val="00664F59"/>
    <w:rsid w:val="006650EC"/>
    <w:rsid w:val="00665103"/>
    <w:rsid w:val="00665141"/>
    <w:rsid w:val="006652B9"/>
    <w:rsid w:val="006655DA"/>
    <w:rsid w:val="006656BD"/>
    <w:rsid w:val="00665A32"/>
    <w:rsid w:val="00665B77"/>
    <w:rsid w:val="00665D70"/>
    <w:rsid w:val="00665FAF"/>
    <w:rsid w:val="00666025"/>
    <w:rsid w:val="00666097"/>
    <w:rsid w:val="00666480"/>
    <w:rsid w:val="00666579"/>
    <w:rsid w:val="006665C5"/>
    <w:rsid w:val="00666672"/>
    <w:rsid w:val="00666B07"/>
    <w:rsid w:val="00666B66"/>
    <w:rsid w:val="00666BB4"/>
    <w:rsid w:val="00666DA9"/>
    <w:rsid w:val="0066709A"/>
    <w:rsid w:val="0066727A"/>
    <w:rsid w:val="006673B7"/>
    <w:rsid w:val="00667A35"/>
    <w:rsid w:val="00667EB6"/>
    <w:rsid w:val="00667EE2"/>
    <w:rsid w:val="00670A52"/>
    <w:rsid w:val="00670A6C"/>
    <w:rsid w:val="00670B4E"/>
    <w:rsid w:val="00670D21"/>
    <w:rsid w:val="00670E14"/>
    <w:rsid w:val="00670F61"/>
    <w:rsid w:val="00671730"/>
    <w:rsid w:val="00671AE8"/>
    <w:rsid w:val="00671B06"/>
    <w:rsid w:val="00671C35"/>
    <w:rsid w:val="00671E97"/>
    <w:rsid w:val="00671EE3"/>
    <w:rsid w:val="0067210D"/>
    <w:rsid w:val="00672347"/>
    <w:rsid w:val="0067242F"/>
    <w:rsid w:val="00672A51"/>
    <w:rsid w:val="00672A80"/>
    <w:rsid w:val="00672C92"/>
    <w:rsid w:val="00672D46"/>
    <w:rsid w:val="00672E51"/>
    <w:rsid w:val="00672FA2"/>
    <w:rsid w:val="006736A6"/>
    <w:rsid w:val="00673890"/>
    <w:rsid w:val="00673B13"/>
    <w:rsid w:val="00673B42"/>
    <w:rsid w:val="006740C9"/>
    <w:rsid w:val="006741C2"/>
    <w:rsid w:val="00674202"/>
    <w:rsid w:val="006742D6"/>
    <w:rsid w:val="00674855"/>
    <w:rsid w:val="00674ADC"/>
    <w:rsid w:val="00674BC4"/>
    <w:rsid w:val="00674BE4"/>
    <w:rsid w:val="00674C42"/>
    <w:rsid w:val="00674CAD"/>
    <w:rsid w:val="00674D19"/>
    <w:rsid w:val="00674F72"/>
    <w:rsid w:val="0067535A"/>
    <w:rsid w:val="00675405"/>
    <w:rsid w:val="006754E7"/>
    <w:rsid w:val="00675725"/>
    <w:rsid w:val="00675B0B"/>
    <w:rsid w:val="00675BD1"/>
    <w:rsid w:val="00675C65"/>
    <w:rsid w:val="00675ED5"/>
    <w:rsid w:val="00676007"/>
    <w:rsid w:val="006760B8"/>
    <w:rsid w:val="0067615D"/>
    <w:rsid w:val="00676190"/>
    <w:rsid w:val="006761F4"/>
    <w:rsid w:val="0067671B"/>
    <w:rsid w:val="00676A13"/>
    <w:rsid w:val="00676A42"/>
    <w:rsid w:val="00676A80"/>
    <w:rsid w:val="00676DB9"/>
    <w:rsid w:val="00676E60"/>
    <w:rsid w:val="00676F80"/>
    <w:rsid w:val="00677023"/>
    <w:rsid w:val="00677146"/>
    <w:rsid w:val="00677387"/>
    <w:rsid w:val="0067738D"/>
    <w:rsid w:val="0067766B"/>
    <w:rsid w:val="00677B24"/>
    <w:rsid w:val="00677C26"/>
    <w:rsid w:val="00680184"/>
    <w:rsid w:val="006801F2"/>
    <w:rsid w:val="00680289"/>
    <w:rsid w:val="006804A5"/>
    <w:rsid w:val="0068064B"/>
    <w:rsid w:val="00680698"/>
    <w:rsid w:val="006806DC"/>
    <w:rsid w:val="00680931"/>
    <w:rsid w:val="006812CA"/>
    <w:rsid w:val="00681485"/>
    <w:rsid w:val="0068154D"/>
    <w:rsid w:val="0068156A"/>
    <w:rsid w:val="0068172F"/>
    <w:rsid w:val="006817D6"/>
    <w:rsid w:val="00681C4A"/>
    <w:rsid w:val="00682175"/>
    <w:rsid w:val="006822A8"/>
    <w:rsid w:val="00682329"/>
    <w:rsid w:val="006824A1"/>
    <w:rsid w:val="00682C06"/>
    <w:rsid w:val="00682D25"/>
    <w:rsid w:val="0068368A"/>
    <w:rsid w:val="00683698"/>
    <w:rsid w:val="006837DF"/>
    <w:rsid w:val="00683877"/>
    <w:rsid w:val="006839F4"/>
    <w:rsid w:val="00683C16"/>
    <w:rsid w:val="00684052"/>
    <w:rsid w:val="00684375"/>
    <w:rsid w:val="00684AAC"/>
    <w:rsid w:val="006850A4"/>
    <w:rsid w:val="00685154"/>
    <w:rsid w:val="00685759"/>
    <w:rsid w:val="0068580F"/>
    <w:rsid w:val="00685BBD"/>
    <w:rsid w:val="00685D99"/>
    <w:rsid w:val="00685F45"/>
    <w:rsid w:val="00685F7A"/>
    <w:rsid w:val="00686029"/>
    <w:rsid w:val="006865E5"/>
    <w:rsid w:val="006866E9"/>
    <w:rsid w:val="00686C2B"/>
    <w:rsid w:val="00686CA0"/>
    <w:rsid w:val="00686F74"/>
    <w:rsid w:val="006873BF"/>
    <w:rsid w:val="0068799C"/>
    <w:rsid w:val="00687AB6"/>
    <w:rsid w:val="00687B39"/>
    <w:rsid w:val="00687DF0"/>
    <w:rsid w:val="00687E82"/>
    <w:rsid w:val="00690190"/>
    <w:rsid w:val="00690310"/>
    <w:rsid w:val="00690717"/>
    <w:rsid w:val="00690777"/>
    <w:rsid w:val="006909E7"/>
    <w:rsid w:val="00690E1A"/>
    <w:rsid w:val="00690E99"/>
    <w:rsid w:val="00691005"/>
    <w:rsid w:val="006910E3"/>
    <w:rsid w:val="00691251"/>
    <w:rsid w:val="00691450"/>
    <w:rsid w:val="006918DD"/>
    <w:rsid w:val="00691906"/>
    <w:rsid w:val="00691C50"/>
    <w:rsid w:val="00691D8B"/>
    <w:rsid w:val="00691E5F"/>
    <w:rsid w:val="00692259"/>
    <w:rsid w:val="006922D7"/>
    <w:rsid w:val="00692334"/>
    <w:rsid w:val="00692890"/>
    <w:rsid w:val="00692B81"/>
    <w:rsid w:val="00692D0A"/>
    <w:rsid w:val="00692DB2"/>
    <w:rsid w:val="00692E2A"/>
    <w:rsid w:val="00692E7B"/>
    <w:rsid w:val="00693010"/>
    <w:rsid w:val="0069306E"/>
    <w:rsid w:val="00693277"/>
    <w:rsid w:val="006932FB"/>
    <w:rsid w:val="00693439"/>
    <w:rsid w:val="0069356C"/>
    <w:rsid w:val="00693743"/>
    <w:rsid w:val="00693C8D"/>
    <w:rsid w:val="00693DE4"/>
    <w:rsid w:val="00694411"/>
    <w:rsid w:val="00694914"/>
    <w:rsid w:val="00694B5C"/>
    <w:rsid w:val="00694CA7"/>
    <w:rsid w:val="00694DAE"/>
    <w:rsid w:val="00694E20"/>
    <w:rsid w:val="00694F6D"/>
    <w:rsid w:val="0069515B"/>
    <w:rsid w:val="006958A8"/>
    <w:rsid w:val="00695946"/>
    <w:rsid w:val="00695954"/>
    <w:rsid w:val="006959E7"/>
    <w:rsid w:val="00695C45"/>
    <w:rsid w:val="00695D81"/>
    <w:rsid w:val="00695DBF"/>
    <w:rsid w:val="00695DC0"/>
    <w:rsid w:val="00695E4D"/>
    <w:rsid w:val="006960F0"/>
    <w:rsid w:val="0069676C"/>
    <w:rsid w:val="00696869"/>
    <w:rsid w:val="00696D83"/>
    <w:rsid w:val="00696E15"/>
    <w:rsid w:val="00696EB6"/>
    <w:rsid w:val="00696F41"/>
    <w:rsid w:val="00697236"/>
    <w:rsid w:val="00697259"/>
    <w:rsid w:val="00697339"/>
    <w:rsid w:val="00697515"/>
    <w:rsid w:val="006976DB"/>
    <w:rsid w:val="006978F2"/>
    <w:rsid w:val="00697A65"/>
    <w:rsid w:val="00697C8B"/>
    <w:rsid w:val="00697F7B"/>
    <w:rsid w:val="006A055B"/>
    <w:rsid w:val="006A05A2"/>
    <w:rsid w:val="006A0671"/>
    <w:rsid w:val="006A0A6B"/>
    <w:rsid w:val="006A0F93"/>
    <w:rsid w:val="006A10D0"/>
    <w:rsid w:val="006A129E"/>
    <w:rsid w:val="006A17E9"/>
    <w:rsid w:val="006A1AAC"/>
    <w:rsid w:val="006A1BDB"/>
    <w:rsid w:val="006A1C90"/>
    <w:rsid w:val="006A226D"/>
    <w:rsid w:val="006A233E"/>
    <w:rsid w:val="006A2437"/>
    <w:rsid w:val="006A2539"/>
    <w:rsid w:val="006A26E5"/>
    <w:rsid w:val="006A29D6"/>
    <w:rsid w:val="006A2BF0"/>
    <w:rsid w:val="006A2C60"/>
    <w:rsid w:val="006A2E4A"/>
    <w:rsid w:val="006A30DE"/>
    <w:rsid w:val="006A320E"/>
    <w:rsid w:val="006A3515"/>
    <w:rsid w:val="006A3B9D"/>
    <w:rsid w:val="006A4075"/>
    <w:rsid w:val="006A44D5"/>
    <w:rsid w:val="006A4637"/>
    <w:rsid w:val="006A4864"/>
    <w:rsid w:val="006A4CCB"/>
    <w:rsid w:val="006A4CFE"/>
    <w:rsid w:val="006A51F0"/>
    <w:rsid w:val="006A523B"/>
    <w:rsid w:val="006A59DD"/>
    <w:rsid w:val="006A5D5F"/>
    <w:rsid w:val="006A5DD4"/>
    <w:rsid w:val="006A5E86"/>
    <w:rsid w:val="006A6114"/>
    <w:rsid w:val="006A6410"/>
    <w:rsid w:val="006A6700"/>
    <w:rsid w:val="006A6CBE"/>
    <w:rsid w:val="006A6E37"/>
    <w:rsid w:val="006A6E77"/>
    <w:rsid w:val="006A704C"/>
    <w:rsid w:val="006A75DA"/>
    <w:rsid w:val="006A7659"/>
    <w:rsid w:val="006A772A"/>
    <w:rsid w:val="006A7742"/>
    <w:rsid w:val="006A7B76"/>
    <w:rsid w:val="006A7D20"/>
    <w:rsid w:val="006A7DD2"/>
    <w:rsid w:val="006A7E05"/>
    <w:rsid w:val="006A7F28"/>
    <w:rsid w:val="006B01A0"/>
    <w:rsid w:val="006B01F4"/>
    <w:rsid w:val="006B058C"/>
    <w:rsid w:val="006B0612"/>
    <w:rsid w:val="006B0709"/>
    <w:rsid w:val="006B076C"/>
    <w:rsid w:val="006B1082"/>
    <w:rsid w:val="006B10EB"/>
    <w:rsid w:val="006B122D"/>
    <w:rsid w:val="006B1361"/>
    <w:rsid w:val="006B17A6"/>
    <w:rsid w:val="006B1A1E"/>
    <w:rsid w:val="006B1A84"/>
    <w:rsid w:val="006B2059"/>
    <w:rsid w:val="006B21A7"/>
    <w:rsid w:val="006B21EA"/>
    <w:rsid w:val="006B2591"/>
    <w:rsid w:val="006B2645"/>
    <w:rsid w:val="006B2647"/>
    <w:rsid w:val="006B276C"/>
    <w:rsid w:val="006B2831"/>
    <w:rsid w:val="006B2948"/>
    <w:rsid w:val="006B2B2F"/>
    <w:rsid w:val="006B2C11"/>
    <w:rsid w:val="006B2E2F"/>
    <w:rsid w:val="006B2EC5"/>
    <w:rsid w:val="006B2F3D"/>
    <w:rsid w:val="006B2F88"/>
    <w:rsid w:val="006B32E4"/>
    <w:rsid w:val="006B36F7"/>
    <w:rsid w:val="006B3C40"/>
    <w:rsid w:val="006B3D93"/>
    <w:rsid w:val="006B3F06"/>
    <w:rsid w:val="006B409D"/>
    <w:rsid w:val="006B41B4"/>
    <w:rsid w:val="006B41B9"/>
    <w:rsid w:val="006B49C6"/>
    <w:rsid w:val="006B4D65"/>
    <w:rsid w:val="006B4EF7"/>
    <w:rsid w:val="006B52F8"/>
    <w:rsid w:val="006B54DB"/>
    <w:rsid w:val="006B59AC"/>
    <w:rsid w:val="006B59C7"/>
    <w:rsid w:val="006B5FAC"/>
    <w:rsid w:val="006B61DD"/>
    <w:rsid w:val="006B647A"/>
    <w:rsid w:val="006B6761"/>
    <w:rsid w:val="006B694F"/>
    <w:rsid w:val="006B70AB"/>
    <w:rsid w:val="006B70B8"/>
    <w:rsid w:val="006B7185"/>
    <w:rsid w:val="006B7578"/>
    <w:rsid w:val="006B76CF"/>
    <w:rsid w:val="006C0150"/>
    <w:rsid w:val="006C0245"/>
    <w:rsid w:val="006C0256"/>
    <w:rsid w:val="006C029F"/>
    <w:rsid w:val="006C0747"/>
    <w:rsid w:val="006C098C"/>
    <w:rsid w:val="006C0D09"/>
    <w:rsid w:val="006C1436"/>
    <w:rsid w:val="006C161F"/>
    <w:rsid w:val="006C1766"/>
    <w:rsid w:val="006C1D89"/>
    <w:rsid w:val="006C2933"/>
    <w:rsid w:val="006C2A3B"/>
    <w:rsid w:val="006C2B52"/>
    <w:rsid w:val="006C2E7F"/>
    <w:rsid w:val="006C2EA5"/>
    <w:rsid w:val="006C3011"/>
    <w:rsid w:val="006C3208"/>
    <w:rsid w:val="006C36B8"/>
    <w:rsid w:val="006C3A1D"/>
    <w:rsid w:val="006C3B5D"/>
    <w:rsid w:val="006C3DEF"/>
    <w:rsid w:val="006C3E3C"/>
    <w:rsid w:val="006C432F"/>
    <w:rsid w:val="006C4409"/>
    <w:rsid w:val="006C4734"/>
    <w:rsid w:val="006C480B"/>
    <w:rsid w:val="006C4A39"/>
    <w:rsid w:val="006C4AAC"/>
    <w:rsid w:val="006C4E36"/>
    <w:rsid w:val="006C5059"/>
    <w:rsid w:val="006C5345"/>
    <w:rsid w:val="006C5769"/>
    <w:rsid w:val="006C5B53"/>
    <w:rsid w:val="006C5C0F"/>
    <w:rsid w:val="006C5ECB"/>
    <w:rsid w:val="006C62B3"/>
    <w:rsid w:val="006C6303"/>
    <w:rsid w:val="006C6586"/>
    <w:rsid w:val="006C693C"/>
    <w:rsid w:val="006C6A1B"/>
    <w:rsid w:val="006C6B19"/>
    <w:rsid w:val="006C6C4C"/>
    <w:rsid w:val="006C6E2A"/>
    <w:rsid w:val="006C7026"/>
    <w:rsid w:val="006C707F"/>
    <w:rsid w:val="006C72F2"/>
    <w:rsid w:val="006C7355"/>
    <w:rsid w:val="006C769B"/>
    <w:rsid w:val="006C7797"/>
    <w:rsid w:val="006C7B85"/>
    <w:rsid w:val="006C7E61"/>
    <w:rsid w:val="006D006F"/>
    <w:rsid w:val="006D008F"/>
    <w:rsid w:val="006D02A9"/>
    <w:rsid w:val="006D04F0"/>
    <w:rsid w:val="006D05E6"/>
    <w:rsid w:val="006D0634"/>
    <w:rsid w:val="006D0871"/>
    <w:rsid w:val="006D08D1"/>
    <w:rsid w:val="006D09C2"/>
    <w:rsid w:val="006D0B8B"/>
    <w:rsid w:val="006D0D36"/>
    <w:rsid w:val="006D0E7E"/>
    <w:rsid w:val="006D10A4"/>
    <w:rsid w:val="006D1128"/>
    <w:rsid w:val="006D11A1"/>
    <w:rsid w:val="006D15E5"/>
    <w:rsid w:val="006D1656"/>
    <w:rsid w:val="006D18A7"/>
    <w:rsid w:val="006D1A1D"/>
    <w:rsid w:val="006D1D1D"/>
    <w:rsid w:val="006D1D47"/>
    <w:rsid w:val="006D1E98"/>
    <w:rsid w:val="006D2120"/>
    <w:rsid w:val="006D24B2"/>
    <w:rsid w:val="006D2616"/>
    <w:rsid w:val="006D2719"/>
    <w:rsid w:val="006D27DF"/>
    <w:rsid w:val="006D2826"/>
    <w:rsid w:val="006D2B9F"/>
    <w:rsid w:val="006D2C8E"/>
    <w:rsid w:val="006D2CB1"/>
    <w:rsid w:val="006D2DCD"/>
    <w:rsid w:val="006D2F09"/>
    <w:rsid w:val="006D351F"/>
    <w:rsid w:val="006D36A4"/>
    <w:rsid w:val="006D36C0"/>
    <w:rsid w:val="006D3766"/>
    <w:rsid w:val="006D3C7C"/>
    <w:rsid w:val="006D3CE7"/>
    <w:rsid w:val="006D419D"/>
    <w:rsid w:val="006D4608"/>
    <w:rsid w:val="006D471E"/>
    <w:rsid w:val="006D49FD"/>
    <w:rsid w:val="006D4A6E"/>
    <w:rsid w:val="006D5068"/>
    <w:rsid w:val="006D51E8"/>
    <w:rsid w:val="006D539F"/>
    <w:rsid w:val="006D53E1"/>
    <w:rsid w:val="006D55C7"/>
    <w:rsid w:val="006D560F"/>
    <w:rsid w:val="006D5765"/>
    <w:rsid w:val="006D5820"/>
    <w:rsid w:val="006D5856"/>
    <w:rsid w:val="006D5A0A"/>
    <w:rsid w:val="006D5AA5"/>
    <w:rsid w:val="006D5E58"/>
    <w:rsid w:val="006D5F55"/>
    <w:rsid w:val="006D5F8C"/>
    <w:rsid w:val="006D6088"/>
    <w:rsid w:val="006D6F86"/>
    <w:rsid w:val="006D710F"/>
    <w:rsid w:val="006D7451"/>
    <w:rsid w:val="006D746B"/>
    <w:rsid w:val="006D7959"/>
    <w:rsid w:val="006D7D7F"/>
    <w:rsid w:val="006E023D"/>
    <w:rsid w:val="006E0302"/>
    <w:rsid w:val="006E03D4"/>
    <w:rsid w:val="006E044C"/>
    <w:rsid w:val="006E04FE"/>
    <w:rsid w:val="006E05DA"/>
    <w:rsid w:val="006E07C9"/>
    <w:rsid w:val="006E0A8C"/>
    <w:rsid w:val="006E0AA2"/>
    <w:rsid w:val="006E0D4F"/>
    <w:rsid w:val="006E0E03"/>
    <w:rsid w:val="006E0FF8"/>
    <w:rsid w:val="006E1047"/>
    <w:rsid w:val="006E1109"/>
    <w:rsid w:val="006E15D1"/>
    <w:rsid w:val="006E1776"/>
    <w:rsid w:val="006E1919"/>
    <w:rsid w:val="006E1961"/>
    <w:rsid w:val="006E1A14"/>
    <w:rsid w:val="006E1A83"/>
    <w:rsid w:val="006E1C9E"/>
    <w:rsid w:val="006E1E1A"/>
    <w:rsid w:val="006E208E"/>
    <w:rsid w:val="006E230B"/>
    <w:rsid w:val="006E245C"/>
    <w:rsid w:val="006E247A"/>
    <w:rsid w:val="006E2488"/>
    <w:rsid w:val="006E2542"/>
    <w:rsid w:val="006E2612"/>
    <w:rsid w:val="006E26E2"/>
    <w:rsid w:val="006E26FF"/>
    <w:rsid w:val="006E2A2E"/>
    <w:rsid w:val="006E2BE8"/>
    <w:rsid w:val="006E2C47"/>
    <w:rsid w:val="006E31CD"/>
    <w:rsid w:val="006E3651"/>
    <w:rsid w:val="006E3946"/>
    <w:rsid w:val="006E3E2F"/>
    <w:rsid w:val="006E4325"/>
    <w:rsid w:val="006E47A8"/>
    <w:rsid w:val="006E4E7E"/>
    <w:rsid w:val="006E5194"/>
    <w:rsid w:val="006E54DB"/>
    <w:rsid w:val="006E5648"/>
    <w:rsid w:val="006E59E4"/>
    <w:rsid w:val="006E64C0"/>
    <w:rsid w:val="006E67F5"/>
    <w:rsid w:val="006E69B7"/>
    <w:rsid w:val="006E6A79"/>
    <w:rsid w:val="006E7022"/>
    <w:rsid w:val="006E7041"/>
    <w:rsid w:val="006E70AF"/>
    <w:rsid w:val="006E70D2"/>
    <w:rsid w:val="006E7481"/>
    <w:rsid w:val="006E7493"/>
    <w:rsid w:val="006E76F5"/>
    <w:rsid w:val="006E7C14"/>
    <w:rsid w:val="006E7C74"/>
    <w:rsid w:val="006E7C7E"/>
    <w:rsid w:val="006F00B3"/>
    <w:rsid w:val="006F019C"/>
    <w:rsid w:val="006F06E9"/>
    <w:rsid w:val="006F0732"/>
    <w:rsid w:val="006F07DB"/>
    <w:rsid w:val="006F09FC"/>
    <w:rsid w:val="006F0B28"/>
    <w:rsid w:val="006F0BD1"/>
    <w:rsid w:val="006F16BA"/>
    <w:rsid w:val="006F1EEA"/>
    <w:rsid w:val="006F206B"/>
    <w:rsid w:val="006F2455"/>
    <w:rsid w:val="006F250E"/>
    <w:rsid w:val="006F269F"/>
    <w:rsid w:val="006F27D9"/>
    <w:rsid w:val="006F27F4"/>
    <w:rsid w:val="006F2854"/>
    <w:rsid w:val="006F2E5F"/>
    <w:rsid w:val="006F31C6"/>
    <w:rsid w:val="006F3773"/>
    <w:rsid w:val="006F401D"/>
    <w:rsid w:val="006F4455"/>
    <w:rsid w:val="006F448A"/>
    <w:rsid w:val="006F4523"/>
    <w:rsid w:val="006F46EA"/>
    <w:rsid w:val="006F480A"/>
    <w:rsid w:val="006F4C97"/>
    <w:rsid w:val="006F4D31"/>
    <w:rsid w:val="006F4E55"/>
    <w:rsid w:val="006F4F19"/>
    <w:rsid w:val="006F5022"/>
    <w:rsid w:val="006F50BF"/>
    <w:rsid w:val="006F526D"/>
    <w:rsid w:val="006F584E"/>
    <w:rsid w:val="006F5979"/>
    <w:rsid w:val="006F5A28"/>
    <w:rsid w:val="006F5A7D"/>
    <w:rsid w:val="006F5BB9"/>
    <w:rsid w:val="006F5E12"/>
    <w:rsid w:val="006F5FA5"/>
    <w:rsid w:val="006F615E"/>
    <w:rsid w:val="006F61E9"/>
    <w:rsid w:val="006F6820"/>
    <w:rsid w:val="006F6B45"/>
    <w:rsid w:val="006F6BF3"/>
    <w:rsid w:val="006F6D0F"/>
    <w:rsid w:val="006F6E03"/>
    <w:rsid w:val="006F70FF"/>
    <w:rsid w:val="006F744F"/>
    <w:rsid w:val="006F74B8"/>
    <w:rsid w:val="006F75DF"/>
    <w:rsid w:val="006F75EC"/>
    <w:rsid w:val="006F7998"/>
    <w:rsid w:val="00700080"/>
    <w:rsid w:val="0070050B"/>
    <w:rsid w:val="00700570"/>
    <w:rsid w:val="00700C9F"/>
    <w:rsid w:val="00700D4B"/>
    <w:rsid w:val="00700F6A"/>
    <w:rsid w:val="00701420"/>
    <w:rsid w:val="0070167E"/>
    <w:rsid w:val="007018B9"/>
    <w:rsid w:val="00701B61"/>
    <w:rsid w:val="00701BCF"/>
    <w:rsid w:val="00701CFB"/>
    <w:rsid w:val="007020A9"/>
    <w:rsid w:val="00702167"/>
    <w:rsid w:val="007022F4"/>
    <w:rsid w:val="0070266C"/>
    <w:rsid w:val="00702798"/>
    <w:rsid w:val="00702822"/>
    <w:rsid w:val="00702B9E"/>
    <w:rsid w:val="00702CEA"/>
    <w:rsid w:val="00703061"/>
    <w:rsid w:val="007033E3"/>
    <w:rsid w:val="00703678"/>
    <w:rsid w:val="007037C8"/>
    <w:rsid w:val="007038A0"/>
    <w:rsid w:val="00703C94"/>
    <w:rsid w:val="00703F1F"/>
    <w:rsid w:val="00703F79"/>
    <w:rsid w:val="007045F9"/>
    <w:rsid w:val="007046C1"/>
    <w:rsid w:val="00704920"/>
    <w:rsid w:val="00704939"/>
    <w:rsid w:val="00704D06"/>
    <w:rsid w:val="007052CD"/>
    <w:rsid w:val="007053C7"/>
    <w:rsid w:val="00705573"/>
    <w:rsid w:val="0070593F"/>
    <w:rsid w:val="00705AB3"/>
    <w:rsid w:val="00705BCF"/>
    <w:rsid w:val="00705C6E"/>
    <w:rsid w:val="00706293"/>
    <w:rsid w:val="00706727"/>
    <w:rsid w:val="00706A22"/>
    <w:rsid w:val="00706CFA"/>
    <w:rsid w:val="00706D8E"/>
    <w:rsid w:val="0070707F"/>
    <w:rsid w:val="00707299"/>
    <w:rsid w:val="00707DD6"/>
    <w:rsid w:val="00707E49"/>
    <w:rsid w:val="00710141"/>
    <w:rsid w:val="0071017D"/>
    <w:rsid w:val="00710BFB"/>
    <w:rsid w:val="00710D29"/>
    <w:rsid w:val="00710EBD"/>
    <w:rsid w:val="00711000"/>
    <w:rsid w:val="00711440"/>
    <w:rsid w:val="007115FA"/>
    <w:rsid w:val="00711B36"/>
    <w:rsid w:val="0071213F"/>
    <w:rsid w:val="0071263C"/>
    <w:rsid w:val="007126AC"/>
    <w:rsid w:val="00712EAC"/>
    <w:rsid w:val="007136A7"/>
    <w:rsid w:val="00713B4D"/>
    <w:rsid w:val="00714018"/>
    <w:rsid w:val="00714111"/>
    <w:rsid w:val="007145B3"/>
    <w:rsid w:val="00714685"/>
    <w:rsid w:val="00714712"/>
    <w:rsid w:val="00714912"/>
    <w:rsid w:val="00714A5A"/>
    <w:rsid w:val="00714B4D"/>
    <w:rsid w:val="00714B62"/>
    <w:rsid w:val="00714D7F"/>
    <w:rsid w:val="00715073"/>
    <w:rsid w:val="00715158"/>
    <w:rsid w:val="007155CC"/>
    <w:rsid w:val="00715739"/>
    <w:rsid w:val="00715AAE"/>
    <w:rsid w:val="00715BB8"/>
    <w:rsid w:val="00715C3F"/>
    <w:rsid w:val="00715D07"/>
    <w:rsid w:val="00715D65"/>
    <w:rsid w:val="0071608E"/>
    <w:rsid w:val="00716221"/>
    <w:rsid w:val="0071628E"/>
    <w:rsid w:val="00716346"/>
    <w:rsid w:val="007164BC"/>
    <w:rsid w:val="00716613"/>
    <w:rsid w:val="0071661D"/>
    <w:rsid w:val="00716832"/>
    <w:rsid w:val="00716965"/>
    <w:rsid w:val="00716DC3"/>
    <w:rsid w:val="00716EE8"/>
    <w:rsid w:val="00716F18"/>
    <w:rsid w:val="00716F24"/>
    <w:rsid w:val="00717064"/>
    <w:rsid w:val="007171ED"/>
    <w:rsid w:val="0071721E"/>
    <w:rsid w:val="007175CA"/>
    <w:rsid w:val="00717944"/>
    <w:rsid w:val="007179E4"/>
    <w:rsid w:val="00717BF6"/>
    <w:rsid w:val="00717CF5"/>
    <w:rsid w:val="00717EFA"/>
    <w:rsid w:val="0072003B"/>
    <w:rsid w:val="007200C9"/>
    <w:rsid w:val="0072029E"/>
    <w:rsid w:val="007203EA"/>
    <w:rsid w:val="007204FA"/>
    <w:rsid w:val="007205B7"/>
    <w:rsid w:val="00720B8C"/>
    <w:rsid w:val="00720C85"/>
    <w:rsid w:val="00720CF9"/>
    <w:rsid w:val="0072113D"/>
    <w:rsid w:val="00721390"/>
    <w:rsid w:val="00721473"/>
    <w:rsid w:val="0072153B"/>
    <w:rsid w:val="00721585"/>
    <w:rsid w:val="007216B7"/>
    <w:rsid w:val="007217C8"/>
    <w:rsid w:val="00721B47"/>
    <w:rsid w:val="00721B6E"/>
    <w:rsid w:val="00721DD3"/>
    <w:rsid w:val="00722183"/>
    <w:rsid w:val="007221AA"/>
    <w:rsid w:val="00722797"/>
    <w:rsid w:val="00722DA4"/>
    <w:rsid w:val="00722DAD"/>
    <w:rsid w:val="00723134"/>
    <w:rsid w:val="00723230"/>
    <w:rsid w:val="00723413"/>
    <w:rsid w:val="007243EA"/>
    <w:rsid w:val="00724478"/>
    <w:rsid w:val="007244EE"/>
    <w:rsid w:val="00724571"/>
    <w:rsid w:val="007245D5"/>
    <w:rsid w:val="007245DF"/>
    <w:rsid w:val="00724679"/>
    <w:rsid w:val="0072475A"/>
    <w:rsid w:val="00724773"/>
    <w:rsid w:val="007249CC"/>
    <w:rsid w:val="00724B40"/>
    <w:rsid w:val="00724BB2"/>
    <w:rsid w:val="00724CC3"/>
    <w:rsid w:val="00725483"/>
    <w:rsid w:val="007257D9"/>
    <w:rsid w:val="00725CE7"/>
    <w:rsid w:val="00725E5E"/>
    <w:rsid w:val="00725FC8"/>
    <w:rsid w:val="007264C9"/>
    <w:rsid w:val="00726562"/>
    <w:rsid w:val="00726589"/>
    <w:rsid w:val="007265E4"/>
    <w:rsid w:val="00726A84"/>
    <w:rsid w:val="00726AA6"/>
    <w:rsid w:val="00726C76"/>
    <w:rsid w:val="00726FCD"/>
    <w:rsid w:val="00727449"/>
    <w:rsid w:val="007277BB"/>
    <w:rsid w:val="007277FD"/>
    <w:rsid w:val="00727A2E"/>
    <w:rsid w:val="00727AEF"/>
    <w:rsid w:val="00727E7F"/>
    <w:rsid w:val="00730057"/>
    <w:rsid w:val="007301B0"/>
    <w:rsid w:val="007301E1"/>
    <w:rsid w:val="00730297"/>
    <w:rsid w:val="007302A0"/>
    <w:rsid w:val="0073062E"/>
    <w:rsid w:val="00730B45"/>
    <w:rsid w:val="00730E91"/>
    <w:rsid w:val="00730FEA"/>
    <w:rsid w:val="007310EC"/>
    <w:rsid w:val="00731130"/>
    <w:rsid w:val="00731137"/>
    <w:rsid w:val="00731230"/>
    <w:rsid w:val="007312E7"/>
    <w:rsid w:val="007313BB"/>
    <w:rsid w:val="007314F6"/>
    <w:rsid w:val="007316F8"/>
    <w:rsid w:val="00731794"/>
    <w:rsid w:val="00731856"/>
    <w:rsid w:val="00731980"/>
    <w:rsid w:val="00731B23"/>
    <w:rsid w:val="00731C2C"/>
    <w:rsid w:val="00731D72"/>
    <w:rsid w:val="00731DA3"/>
    <w:rsid w:val="0073241B"/>
    <w:rsid w:val="00732455"/>
    <w:rsid w:val="0073245C"/>
    <w:rsid w:val="00732638"/>
    <w:rsid w:val="00732D79"/>
    <w:rsid w:val="00732E69"/>
    <w:rsid w:val="00732E7F"/>
    <w:rsid w:val="0073331D"/>
    <w:rsid w:val="007334BE"/>
    <w:rsid w:val="007334DF"/>
    <w:rsid w:val="007335F4"/>
    <w:rsid w:val="00733848"/>
    <w:rsid w:val="007338C6"/>
    <w:rsid w:val="00733D91"/>
    <w:rsid w:val="00733DF5"/>
    <w:rsid w:val="00733EB8"/>
    <w:rsid w:val="00733F1F"/>
    <w:rsid w:val="00733F8B"/>
    <w:rsid w:val="00734536"/>
    <w:rsid w:val="00734685"/>
    <w:rsid w:val="007346CA"/>
    <w:rsid w:val="0073480F"/>
    <w:rsid w:val="00734979"/>
    <w:rsid w:val="00734D97"/>
    <w:rsid w:val="0073531B"/>
    <w:rsid w:val="0073531F"/>
    <w:rsid w:val="00735350"/>
    <w:rsid w:val="00735384"/>
    <w:rsid w:val="007354E1"/>
    <w:rsid w:val="00735512"/>
    <w:rsid w:val="00735636"/>
    <w:rsid w:val="00735AA4"/>
    <w:rsid w:val="00735BB0"/>
    <w:rsid w:val="00735FC2"/>
    <w:rsid w:val="007361C8"/>
    <w:rsid w:val="0073626F"/>
    <w:rsid w:val="00737037"/>
    <w:rsid w:val="007370B3"/>
    <w:rsid w:val="0073716B"/>
    <w:rsid w:val="0073742C"/>
    <w:rsid w:val="007374FC"/>
    <w:rsid w:val="007374FE"/>
    <w:rsid w:val="007375A3"/>
    <w:rsid w:val="0073767F"/>
    <w:rsid w:val="0073775A"/>
    <w:rsid w:val="00737B8C"/>
    <w:rsid w:val="00737C65"/>
    <w:rsid w:val="00737FD7"/>
    <w:rsid w:val="00740449"/>
    <w:rsid w:val="0074062D"/>
    <w:rsid w:val="0074098E"/>
    <w:rsid w:val="00740EC0"/>
    <w:rsid w:val="0074115F"/>
    <w:rsid w:val="0074117F"/>
    <w:rsid w:val="00741263"/>
    <w:rsid w:val="00741634"/>
    <w:rsid w:val="00741982"/>
    <w:rsid w:val="007419AB"/>
    <w:rsid w:val="00741A8E"/>
    <w:rsid w:val="00741BFA"/>
    <w:rsid w:val="00741C23"/>
    <w:rsid w:val="00741D34"/>
    <w:rsid w:val="00741D6F"/>
    <w:rsid w:val="00741DE9"/>
    <w:rsid w:val="007420D5"/>
    <w:rsid w:val="00742101"/>
    <w:rsid w:val="007421CB"/>
    <w:rsid w:val="007423E4"/>
    <w:rsid w:val="0074247C"/>
    <w:rsid w:val="007424BF"/>
    <w:rsid w:val="0074266A"/>
    <w:rsid w:val="00742769"/>
    <w:rsid w:val="00742833"/>
    <w:rsid w:val="007428E9"/>
    <w:rsid w:val="0074297E"/>
    <w:rsid w:val="00742A2D"/>
    <w:rsid w:val="00742AE6"/>
    <w:rsid w:val="00742C01"/>
    <w:rsid w:val="0074337C"/>
    <w:rsid w:val="00743382"/>
    <w:rsid w:val="00743435"/>
    <w:rsid w:val="00743553"/>
    <w:rsid w:val="00743C12"/>
    <w:rsid w:val="00743CDC"/>
    <w:rsid w:val="00744232"/>
    <w:rsid w:val="00744625"/>
    <w:rsid w:val="007447F4"/>
    <w:rsid w:val="007448A7"/>
    <w:rsid w:val="00744A3B"/>
    <w:rsid w:val="00744A53"/>
    <w:rsid w:val="00744A80"/>
    <w:rsid w:val="00744B78"/>
    <w:rsid w:val="00744E0F"/>
    <w:rsid w:val="00744FB5"/>
    <w:rsid w:val="00745433"/>
    <w:rsid w:val="00745806"/>
    <w:rsid w:val="00745850"/>
    <w:rsid w:val="00745901"/>
    <w:rsid w:val="00745A36"/>
    <w:rsid w:val="00745CD5"/>
    <w:rsid w:val="00746058"/>
    <w:rsid w:val="007462DB"/>
    <w:rsid w:val="00746345"/>
    <w:rsid w:val="007463DB"/>
    <w:rsid w:val="00746515"/>
    <w:rsid w:val="00746566"/>
    <w:rsid w:val="0074679B"/>
    <w:rsid w:val="007468A6"/>
    <w:rsid w:val="00746A32"/>
    <w:rsid w:val="00746B9B"/>
    <w:rsid w:val="00746C3B"/>
    <w:rsid w:val="00746EA3"/>
    <w:rsid w:val="00746F83"/>
    <w:rsid w:val="007471DE"/>
    <w:rsid w:val="00747362"/>
    <w:rsid w:val="007473D7"/>
    <w:rsid w:val="0074755A"/>
    <w:rsid w:val="007475D2"/>
    <w:rsid w:val="007475D6"/>
    <w:rsid w:val="0074763D"/>
    <w:rsid w:val="00747C34"/>
    <w:rsid w:val="00750264"/>
    <w:rsid w:val="007504AC"/>
    <w:rsid w:val="00750512"/>
    <w:rsid w:val="00750522"/>
    <w:rsid w:val="007507D2"/>
    <w:rsid w:val="00750C3C"/>
    <w:rsid w:val="00750DFF"/>
    <w:rsid w:val="00750EF0"/>
    <w:rsid w:val="0075107B"/>
    <w:rsid w:val="007510E0"/>
    <w:rsid w:val="00751471"/>
    <w:rsid w:val="00751575"/>
    <w:rsid w:val="00751807"/>
    <w:rsid w:val="007519A5"/>
    <w:rsid w:val="00751ADF"/>
    <w:rsid w:val="00751C09"/>
    <w:rsid w:val="00752254"/>
    <w:rsid w:val="00752289"/>
    <w:rsid w:val="00752331"/>
    <w:rsid w:val="0075236A"/>
    <w:rsid w:val="0075247C"/>
    <w:rsid w:val="0075247E"/>
    <w:rsid w:val="0075261F"/>
    <w:rsid w:val="007527AC"/>
    <w:rsid w:val="0075281E"/>
    <w:rsid w:val="00752C64"/>
    <w:rsid w:val="00752FC4"/>
    <w:rsid w:val="00752FFD"/>
    <w:rsid w:val="00753571"/>
    <w:rsid w:val="007536C5"/>
    <w:rsid w:val="007536EA"/>
    <w:rsid w:val="007540D0"/>
    <w:rsid w:val="00754464"/>
    <w:rsid w:val="00754B0B"/>
    <w:rsid w:val="00754BCA"/>
    <w:rsid w:val="00754C79"/>
    <w:rsid w:val="007552C0"/>
    <w:rsid w:val="00755403"/>
    <w:rsid w:val="007554B9"/>
    <w:rsid w:val="0075580A"/>
    <w:rsid w:val="00755BE6"/>
    <w:rsid w:val="00755CC5"/>
    <w:rsid w:val="0075608C"/>
    <w:rsid w:val="007560B5"/>
    <w:rsid w:val="007562DA"/>
    <w:rsid w:val="0075632E"/>
    <w:rsid w:val="00756A5E"/>
    <w:rsid w:val="00756F4C"/>
    <w:rsid w:val="007572C6"/>
    <w:rsid w:val="0075746C"/>
    <w:rsid w:val="00757530"/>
    <w:rsid w:val="007578D9"/>
    <w:rsid w:val="00757A75"/>
    <w:rsid w:val="007600B5"/>
    <w:rsid w:val="0076012C"/>
    <w:rsid w:val="007601EE"/>
    <w:rsid w:val="007603E5"/>
    <w:rsid w:val="007603EA"/>
    <w:rsid w:val="0076069B"/>
    <w:rsid w:val="00760864"/>
    <w:rsid w:val="00760B66"/>
    <w:rsid w:val="00760E86"/>
    <w:rsid w:val="0076104E"/>
    <w:rsid w:val="0076117C"/>
    <w:rsid w:val="0076128D"/>
    <w:rsid w:val="0076147F"/>
    <w:rsid w:val="00761538"/>
    <w:rsid w:val="00761593"/>
    <w:rsid w:val="00761612"/>
    <w:rsid w:val="0076173A"/>
    <w:rsid w:val="00761842"/>
    <w:rsid w:val="00761B0F"/>
    <w:rsid w:val="00762246"/>
    <w:rsid w:val="007624AD"/>
    <w:rsid w:val="0076272E"/>
    <w:rsid w:val="0076274F"/>
    <w:rsid w:val="007628BE"/>
    <w:rsid w:val="00762934"/>
    <w:rsid w:val="007629DB"/>
    <w:rsid w:val="00762C1D"/>
    <w:rsid w:val="00762CF1"/>
    <w:rsid w:val="00762D7B"/>
    <w:rsid w:val="00763011"/>
    <w:rsid w:val="007630B3"/>
    <w:rsid w:val="00763100"/>
    <w:rsid w:val="0076322E"/>
    <w:rsid w:val="00763ADE"/>
    <w:rsid w:val="00763D69"/>
    <w:rsid w:val="00763DCE"/>
    <w:rsid w:val="00763F9D"/>
    <w:rsid w:val="00764184"/>
    <w:rsid w:val="00764553"/>
    <w:rsid w:val="00764DE5"/>
    <w:rsid w:val="00764E04"/>
    <w:rsid w:val="00764E91"/>
    <w:rsid w:val="00764F7C"/>
    <w:rsid w:val="00764F9A"/>
    <w:rsid w:val="0076510D"/>
    <w:rsid w:val="0076529A"/>
    <w:rsid w:val="0076541B"/>
    <w:rsid w:val="007656BF"/>
    <w:rsid w:val="0076580A"/>
    <w:rsid w:val="00765AA2"/>
    <w:rsid w:val="00765B36"/>
    <w:rsid w:val="00765BF2"/>
    <w:rsid w:val="007660FB"/>
    <w:rsid w:val="0076611F"/>
    <w:rsid w:val="00766132"/>
    <w:rsid w:val="0076633B"/>
    <w:rsid w:val="007663B7"/>
    <w:rsid w:val="007663CF"/>
    <w:rsid w:val="0076655E"/>
    <w:rsid w:val="00766619"/>
    <w:rsid w:val="00766712"/>
    <w:rsid w:val="0076675D"/>
    <w:rsid w:val="00766E04"/>
    <w:rsid w:val="00766F56"/>
    <w:rsid w:val="00767071"/>
    <w:rsid w:val="007670F1"/>
    <w:rsid w:val="007670FF"/>
    <w:rsid w:val="00767503"/>
    <w:rsid w:val="00767AD5"/>
    <w:rsid w:val="00767AF0"/>
    <w:rsid w:val="0077015C"/>
    <w:rsid w:val="007701B7"/>
    <w:rsid w:val="00770261"/>
    <w:rsid w:val="00770517"/>
    <w:rsid w:val="007705D5"/>
    <w:rsid w:val="007706FD"/>
    <w:rsid w:val="00770A59"/>
    <w:rsid w:val="00770A96"/>
    <w:rsid w:val="00770AB4"/>
    <w:rsid w:val="00770B06"/>
    <w:rsid w:val="00770B97"/>
    <w:rsid w:val="00770BCE"/>
    <w:rsid w:val="00770C69"/>
    <w:rsid w:val="0077141B"/>
    <w:rsid w:val="00771542"/>
    <w:rsid w:val="007715EA"/>
    <w:rsid w:val="007716C9"/>
    <w:rsid w:val="007718C6"/>
    <w:rsid w:val="00771B5B"/>
    <w:rsid w:val="00771B9B"/>
    <w:rsid w:val="00771D4F"/>
    <w:rsid w:val="00772079"/>
    <w:rsid w:val="007720CB"/>
    <w:rsid w:val="00772103"/>
    <w:rsid w:val="007725E6"/>
    <w:rsid w:val="00772751"/>
    <w:rsid w:val="00772B67"/>
    <w:rsid w:val="00772C83"/>
    <w:rsid w:val="00772E97"/>
    <w:rsid w:val="00772F61"/>
    <w:rsid w:val="00773171"/>
    <w:rsid w:val="007731AE"/>
    <w:rsid w:val="0077354C"/>
    <w:rsid w:val="007735B3"/>
    <w:rsid w:val="007737CD"/>
    <w:rsid w:val="007738B4"/>
    <w:rsid w:val="00773985"/>
    <w:rsid w:val="007739BA"/>
    <w:rsid w:val="00773C79"/>
    <w:rsid w:val="00773D6B"/>
    <w:rsid w:val="00773E0F"/>
    <w:rsid w:val="00773FF7"/>
    <w:rsid w:val="007740E3"/>
    <w:rsid w:val="007741C8"/>
    <w:rsid w:val="00774692"/>
    <w:rsid w:val="0077493E"/>
    <w:rsid w:val="00774B43"/>
    <w:rsid w:val="00774E00"/>
    <w:rsid w:val="00774F07"/>
    <w:rsid w:val="00774FAC"/>
    <w:rsid w:val="00775032"/>
    <w:rsid w:val="0077509A"/>
    <w:rsid w:val="007751D6"/>
    <w:rsid w:val="007751F1"/>
    <w:rsid w:val="007751F2"/>
    <w:rsid w:val="007756FD"/>
    <w:rsid w:val="00775782"/>
    <w:rsid w:val="00775E99"/>
    <w:rsid w:val="00776460"/>
    <w:rsid w:val="0077681F"/>
    <w:rsid w:val="007768AA"/>
    <w:rsid w:val="00776BCF"/>
    <w:rsid w:val="00776CC0"/>
    <w:rsid w:val="00777469"/>
    <w:rsid w:val="00777A35"/>
    <w:rsid w:val="00777C71"/>
    <w:rsid w:val="00777C9F"/>
    <w:rsid w:val="00777F15"/>
    <w:rsid w:val="00777FC6"/>
    <w:rsid w:val="00777FE6"/>
    <w:rsid w:val="0078001D"/>
    <w:rsid w:val="0078015D"/>
    <w:rsid w:val="0078067D"/>
    <w:rsid w:val="00780C28"/>
    <w:rsid w:val="00780F85"/>
    <w:rsid w:val="0078106E"/>
    <w:rsid w:val="00781188"/>
    <w:rsid w:val="0078147C"/>
    <w:rsid w:val="007815C4"/>
    <w:rsid w:val="00781973"/>
    <w:rsid w:val="00781CCF"/>
    <w:rsid w:val="0078204F"/>
    <w:rsid w:val="00782680"/>
    <w:rsid w:val="007827A4"/>
    <w:rsid w:val="007827DB"/>
    <w:rsid w:val="00782BF0"/>
    <w:rsid w:val="00782C8E"/>
    <w:rsid w:val="00782CA4"/>
    <w:rsid w:val="00782EB1"/>
    <w:rsid w:val="007830A5"/>
    <w:rsid w:val="00783632"/>
    <w:rsid w:val="0078363F"/>
    <w:rsid w:val="00783AE4"/>
    <w:rsid w:val="00783E68"/>
    <w:rsid w:val="00783E99"/>
    <w:rsid w:val="0078425A"/>
    <w:rsid w:val="007842FF"/>
    <w:rsid w:val="00784356"/>
    <w:rsid w:val="00784B54"/>
    <w:rsid w:val="00784D76"/>
    <w:rsid w:val="00784F80"/>
    <w:rsid w:val="00785272"/>
    <w:rsid w:val="0078532C"/>
    <w:rsid w:val="0078534A"/>
    <w:rsid w:val="007854D1"/>
    <w:rsid w:val="00785577"/>
    <w:rsid w:val="00785738"/>
    <w:rsid w:val="00785C21"/>
    <w:rsid w:val="00785C80"/>
    <w:rsid w:val="0078611F"/>
    <w:rsid w:val="00786333"/>
    <w:rsid w:val="007863F6"/>
    <w:rsid w:val="00786412"/>
    <w:rsid w:val="007867B0"/>
    <w:rsid w:val="0078680A"/>
    <w:rsid w:val="0078688B"/>
    <w:rsid w:val="00786D0A"/>
    <w:rsid w:val="0078703F"/>
    <w:rsid w:val="007876E4"/>
    <w:rsid w:val="007877BE"/>
    <w:rsid w:val="0078794F"/>
    <w:rsid w:val="00787981"/>
    <w:rsid w:val="00787C49"/>
    <w:rsid w:val="00787C59"/>
    <w:rsid w:val="00787CF8"/>
    <w:rsid w:val="00787DFC"/>
    <w:rsid w:val="00790180"/>
    <w:rsid w:val="0079033E"/>
    <w:rsid w:val="0079039B"/>
    <w:rsid w:val="007903D8"/>
    <w:rsid w:val="0079057F"/>
    <w:rsid w:val="00790913"/>
    <w:rsid w:val="00790AC4"/>
    <w:rsid w:val="00790B15"/>
    <w:rsid w:val="00790FAC"/>
    <w:rsid w:val="00791549"/>
    <w:rsid w:val="007918B1"/>
    <w:rsid w:val="00791A22"/>
    <w:rsid w:val="007922CD"/>
    <w:rsid w:val="00792452"/>
    <w:rsid w:val="007927D3"/>
    <w:rsid w:val="00792A3F"/>
    <w:rsid w:val="00792BB4"/>
    <w:rsid w:val="00792BC5"/>
    <w:rsid w:val="00792CAA"/>
    <w:rsid w:val="00792CAC"/>
    <w:rsid w:val="00792D76"/>
    <w:rsid w:val="00792DB4"/>
    <w:rsid w:val="00792EC7"/>
    <w:rsid w:val="007931CF"/>
    <w:rsid w:val="007937BA"/>
    <w:rsid w:val="00793928"/>
    <w:rsid w:val="00793987"/>
    <w:rsid w:val="00793D35"/>
    <w:rsid w:val="00793F8D"/>
    <w:rsid w:val="007942C8"/>
    <w:rsid w:val="00794680"/>
    <w:rsid w:val="00794A46"/>
    <w:rsid w:val="00794BC5"/>
    <w:rsid w:val="00794C18"/>
    <w:rsid w:val="00794C9B"/>
    <w:rsid w:val="0079503C"/>
    <w:rsid w:val="0079504E"/>
    <w:rsid w:val="0079548A"/>
    <w:rsid w:val="00795949"/>
    <w:rsid w:val="007959F0"/>
    <w:rsid w:val="00795E6E"/>
    <w:rsid w:val="00795F2E"/>
    <w:rsid w:val="00795F35"/>
    <w:rsid w:val="0079658C"/>
    <w:rsid w:val="0079673F"/>
    <w:rsid w:val="007969CE"/>
    <w:rsid w:val="007971BC"/>
    <w:rsid w:val="0079767B"/>
    <w:rsid w:val="007976C2"/>
    <w:rsid w:val="0079788B"/>
    <w:rsid w:val="00797B97"/>
    <w:rsid w:val="00797E1A"/>
    <w:rsid w:val="007A0025"/>
    <w:rsid w:val="007A00BC"/>
    <w:rsid w:val="007A0154"/>
    <w:rsid w:val="007A0364"/>
    <w:rsid w:val="007A05CE"/>
    <w:rsid w:val="007A05FD"/>
    <w:rsid w:val="007A076B"/>
    <w:rsid w:val="007A07CC"/>
    <w:rsid w:val="007A0BB0"/>
    <w:rsid w:val="007A0CBE"/>
    <w:rsid w:val="007A10B9"/>
    <w:rsid w:val="007A1167"/>
    <w:rsid w:val="007A134D"/>
    <w:rsid w:val="007A13EA"/>
    <w:rsid w:val="007A1880"/>
    <w:rsid w:val="007A18CA"/>
    <w:rsid w:val="007A1B9B"/>
    <w:rsid w:val="007A1BBA"/>
    <w:rsid w:val="007A1C0A"/>
    <w:rsid w:val="007A1E48"/>
    <w:rsid w:val="007A1E49"/>
    <w:rsid w:val="007A2349"/>
    <w:rsid w:val="007A26F2"/>
    <w:rsid w:val="007A2735"/>
    <w:rsid w:val="007A2A7E"/>
    <w:rsid w:val="007A2CFC"/>
    <w:rsid w:val="007A333A"/>
    <w:rsid w:val="007A3901"/>
    <w:rsid w:val="007A39DE"/>
    <w:rsid w:val="007A3EC8"/>
    <w:rsid w:val="007A40D2"/>
    <w:rsid w:val="007A4164"/>
    <w:rsid w:val="007A4181"/>
    <w:rsid w:val="007A433D"/>
    <w:rsid w:val="007A43DC"/>
    <w:rsid w:val="007A447E"/>
    <w:rsid w:val="007A4536"/>
    <w:rsid w:val="007A487F"/>
    <w:rsid w:val="007A4916"/>
    <w:rsid w:val="007A49D2"/>
    <w:rsid w:val="007A4A17"/>
    <w:rsid w:val="007A4D34"/>
    <w:rsid w:val="007A51F1"/>
    <w:rsid w:val="007A524F"/>
    <w:rsid w:val="007A525C"/>
    <w:rsid w:val="007A54A1"/>
    <w:rsid w:val="007A5806"/>
    <w:rsid w:val="007A5877"/>
    <w:rsid w:val="007A5946"/>
    <w:rsid w:val="007A5C86"/>
    <w:rsid w:val="007A5F65"/>
    <w:rsid w:val="007A5FA3"/>
    <w:rsid w:val="007A6049"/>
    <w:rsid w:val="007A6539"/>
    <w:rsid w:val="007A6564"/>
    <w:rsid w:val="007A66D9"/>
    <w:rsid w:val="007A680C"/>
    <w:rsid w:val="007A68B1"/>
    <w:rsid w:val="007A6B19"/>
    <w:rsid w:val="007A6C0B"/>
    <w:rsid w:val="007A6E88"/>
    <w:rsid w:val="007A7003"/>
    <w:rsid w:val="007A727E"/>
    <w:rsid w:val="007A72F7"/>
    <w:rsid w:val="007A7396"/>
    <w:rsid w:val="007A7516"/>
    <w:rsid w:val="007A75AA"/>
    <w:rsid w:val="007A7849"/>
    <w:rsid w:val="007A7971"/>
    <w:rsid w:val="007A798A"/>
    <w:rsid w:val="007B00F9"/>
    <w:rsid w:val="007B02F5"/>
    <w:rsid w:val="007B0310"/>
    <w:rsid w:val="007B0390"/>
    <w:rsid w:val="007B0D73"/>
    <w:rsid w:val="007B0EE5"/>
    <w:rsid w:val="007B1449"/>
    <w:rsid w:val="007B14E7"/>
    <w:rsid w:val="007B1545"/>
    <w:rsid w:val="007B1792"/>
    <w:rsid w:val="007B191A"/>
    <w:rsid w:val="007B1989"/>
    <w:rsid w:val="007B19E0"/>
    <w:rsid w:val="007B1B13"/>
    <w:rsid w:val="007B1B9E"/>
    <w:rsid w:val="007B1D61"/>
    <w:rsid w:val="007B1E41"/>
    <w:rsid w:val="007B2066"/>
    <w:rsid w:val="007B2142"/>
    <w:rsid w:val="007B2255"/>
    <w:rsid w:val="007B2298"/>
    <w:rsid w:val="007B2638"/>
    <w:rsid w:val="007B292D"/>
    <w:rsid w:val="007B2D8B"/>
    <w:rsid w:val="007B3447"/>
    <w:rsid w:val="007B359C"/>
    <w:rsid w:val="007B35A3"/>
    <w:rsid w:val="007B36E2"/>
    <w:rsid w:val="007B3711"/>
    <w:rsid w:val="007B390E"/>
    <w:rsid w:val="007B3D3F"/>
    <w:rsid w:val="007B4264"/>
    <w:rsid w:val="007B4342"/>
    <w:rsid w:val="007B4949"/>
    <w:rsid w:val="007B498E"/>
    <w:rsid w:val="007B49A3"/>
    <w:rsid w:val="007B4B6F"/>
    <w:rsid w:val="007B4C2A"/>
    <w:rsid w:val="007B4DB9"/>
    <w:rsid w:val="007B4E93"/>
    <w:rsid w:val="007B524F"/>
    <w:rsid w:val="007B587C"/>
    <w:rsid w:val="007B5AD8"/>
    <w:rsid w:val="007B5BD1"/>
    <w:rsid w:val="007B5D8A"/>
    <w:rsid w:val="007B622C"/>
    <w:rsid w:val="007B6548"/>
    <w:rsid w:val="007B65E1"/>
    <w:rsid w:val="007B664B"/>
    <w:rsid w:val="007B6894"/>
    <w:rsid w:val="007B6966"/>
    <w:rsid w:val="007B73BE"/>
    <w:rsid w:val="007B742C"/>
    <w:rsid w:val="007B774D"/>
    <w:rsid w:val="007B795C"/>
    <w:rsid w:val="007B7A23"/>
    <w:rsid w:val="007B7A8C"/>
    <w:rsid w:val="007B7B94"/>
    <w:rsid w:val="007C0017"/>
    <w:rsid w:val="007C0060"/>
    <w:rsid w:val="007C022E"/>
    <w:rsid w:val="007C026B"/>
    <w:rsid w:val="007C05D0"/>
    <w:rsid w:val="007C0823"/>
    <w:rsid w:val="007C0BAF"/>
    <w:rsid w:val="007C0D48"/>
    <w:rsid w:val="007C117F"/>
    <w:rsid w:val="007C12BF"/>
    <w:rsid w:val="007C1306"/>
    <w:rsid w:val="007C1339"/>
    <w:rsid w:val="007C15D3"/>
    <w:rsid w:val="007C17F9"/>
    <w:rsid w:val="007C1CF1"/>
    <w:rsid w:val="007C1D6C"/>
    <w:rsid w:val="007C1E20"/>
    <w:rsid w:val="007C2022"/>
    <w:rsid w:val="007C27E2"/>
    <w:rsid w:val="007C2811"/>
    <w:rsid w:val="007C2BFC"/>
    <w:rsid w:val="007C2D55"/>
    <w:rsid w:val="007C2D9B"/>
    <w:rsid w:val="007C2DDD"/>
    <w:rsid w:val="007C32D6"/>
    <w:rsid w:val="007C3721"/>
    <w:rsid w:val="007C3CFA"/>
    <w:rsid w:val="007C3E3D"/>
    <w:rsid w:val="007C3E4A"/>
    <w:rsid w:val="007C3F5D"/>
    <w:rsid w:val="007C4A4D"/>
    <w:rsid w:val="007C4F45"/>
    <w:rsid w:val="007C5219"/>
    <w:rsid w:val="007C52B3"/>
    <w:rsid w:val="007C53E8"/>
    <w:rsid w:val="007C5556"/>
    <w:rsid w:val="007C5A71"/>
    <w:rsid w:val="007C5AD7"/>
    <w:rsid w:val="007C5C15"/>
    <w:rsid w:val="007C5E88"/>
    <w:rsid w:val="007C603C"/>
    <w:rsid w:val="007C60CB"/>
    <w:rsid w:val="007C6679"/>
    <w:rsid w:val="007C6735"/>
    <w:rsid w:val="007C68ED"/>
    <w:rsid w:val="007C697B"/>
    <w:rsid w:val="007C6AC2"/>
    <w:rsid w:val="007C6E1E"/>
    <w:rsid w:val="007C731D"/>
    <w:rsid w:val="007C754E"/>
    <w:rsid w:val="007C79CB"/>
    <w:rsid w:val="007C7CFC"/>
    <w:rsid w:val="007C7DB0"/>
    <w:rsid w:val="007C7F25"/>
    <w:rsid w:val="007D04F6"/>
    <w:rsid w:val="007D09CD"/>
    <w:rsid w:val="007D0C9B"/>
    <w:rsid w:val="007D0D15"/>
    <w:rsid w:val="007D1170"/>
    <w:rsid w:val="007D11C9"/>
    <w:rsid w:val="007D1395"/>
    <w:rsid w:val="007D13BA"/>
    <w:rsid w:val="007D14C3"/>
    <w:rsid w:val="007D1505"/>
    <w:rsid w:val="007D1B9D"/>
    <w:rsid w:val="007D1F82"/>
    <w:rsid w:val="007D22FF"/>
    <w:rsid w:val="007D245B"/>
    <w:rsid w:val="007D2C9B"/>
    <w:rsid w:val="007D2CE6"/>
    <w:rsid w:val="007D3358"/>
    <w:rsid w:val="007D34B4"/>
    <w:rsid w:val="007D372D"/>
    <w:rsid w:val="007D383F"/>
    <w:rsid w:val="007D384E"/>
    <w:rsid w:val="007D3972"/>
    <w:rsid w:val="007D3E81"/>
    <w:rsid w:val="007D3E8E"/>
    <w:rsid w:val="007D430D"/>
    <w:rsid w:val="007D451B"/>
    <w:rsid w:val="007D452E"/>
    <w:rsid w:val="007D4743"/>
    <w:rsid w:val="007D4D97"/>
    <w:rsid w:val="007D4E7B"/>
    <w:rsid w:val="007D4E9F"/>
    <w:rsid w:val="007D4F93"/>
    <w:rsid w:val="007D4FF9"/>
    <w:rsid w:val="007D511E"/>
    <w:rsid w:val="007D51A4"/>
    <w:rsid w:val="007D5253"/>
    <w:rsid w:val="007D53FE"/>
    <w:rsid w:val="007D546A"/>
    <w:rsid w:val="007D55F3"/>
    <w:rsid w:val="007D57B3"/>
    <w:rsid w:val="007D57F0"/>
    <w:rsid w:val="007D5921"/>
    <w:rsid w:val="007D5939"/>
    <w:rsid w:val="007D596F"/>
    <w:rsid w:val="007D5B21"/>
    <w:rsid w:val="007D5C0F"/>
    <w:rsid w:val="007D5CE8"/>
    <w:rsid w:val="007D5D1E"/>
    <w:rsid w:val="007D5F73"/>
    <w:rsid w:val="007D5FAD"/>
    <w:rsid w:val="007D5FBD"/>
    <w:rsid w:val="007D61F5"/>
    <w:rsid w:val="007D61F9"/>
    <w:rsid w:val="007D6224"/>
    <w:rsid w:val="007D62DE"/>
    <w:rsid w:val="007D641E"/>
    <w:rsid w:val="007D6595"/>
    <w:rsid w:val="007D6824"/>
    <w:rsid w:val="007D6B09"/>
    <w:rsid w:val="007D6B55"/>
    <w:rsid w:val="007D6CD3"/>
    <w:rsid w:val="007D6E17"/>
    <w:rsid w:val="007D6F7A"/>
    <w:rsid w:val="007D7176"/>
    <w:rsid w:val="007D7271"/>
    <w:rsid w:val="007D73C5"/>
    <w:rsid w:val="007D7490"/>
    <w:rsid w:val="007D7851"/>
    <w:rsid w:val="007D786E"/>
    <w:rsid w:val="007D7B5F"/>
    <w:rsid w:val="007D7BFE"/>
    <w:rsid w:val="007D7CF8"/>
    <w:rsid w:val="007D7F38"/>
    <w:rsid w:val="007D7FEA"/>
    <w:rsid w:val="007E00C4"/>
    <w:rsid w:val="007E03D7"/>
    <w:rsid w:val="007E0689"/>
    <w:rsid w:val="007E07BD"/>
    <w:rsid w:val="007E086F"/>
    <w:rsid w:val="007E0A33"/>
    <w:rsid w:val="007E0B80"/>
    <w:rsid w:val="007E11DE"/>
    <w:rsid w:val="007E1213"/>
    <w:rsid w:val="007E1802"/>
    <w:rsid w:val="007E1C7F"/>
    <w:rsid w:val="007E1CA6"/>
    <w:rsid w:val="007E1F86"/>
    <w:rsid w:val="007E1F9E"/>
    <w:rsid w:val="007E1FDB"/>
    <w:rsid w:val="007E25DC"/>
    <w:rsid w:val="007E2941"/>
    <w:rsid w:val="007E29FF"/>
    <w:rsid w:val="007E2CF1"/>
    <w:rsid w:val="007E2D34"/>
    <w:rsid w:val="007E2EFE"/>
    <w:rsid w:val="007E3143"/>
    <w:rsid w:val="007E3B1E"/>
    <w:rsid w:val="007E4844"/>
    <w:rsid w:val="007E4A1D"/>
    <w:rsid w:val="007E4F17"/>
    <w:rsid w:val="007E4FE9"/>
    <w:rsid w:val="007E524A"/>
    <w:rsid w:val="007E5274"/>
    <w:rsid w:val="007E52D8"/>
    <w:rsid w:val="007E5396"/>
    <w:rsid w:val="007E55DC"/>
    <w:rsid w:val="007E5701"/>
    <w:rsid w:val="007E58DD"/>
    <w:rsid w:val="007E5A83"/>
    <w:rsid w:val="007E5E6C"/>
    <w:rsid w:val="007E5FC3"/>
    <w:rsid w:val="007E5FD3"/>
    <w:rsid w:val="007E6102"/>
    <w:rsid w:val="007E61A6"/>
    <w:rsid w:val="007E64E1"/>
    <w:rsid w:val="007E672B"/>
    <w:rsid w:val="007E6A78"/>
    <w:rsid w:val="007E6C0A"/>
    <w:rsid w:val="007E6D07"/>
    <w:rsid w:val="007E6FDE"/>
    <w:rsid w:val="007E7136"/>
    <w:rsid w:val="007E71B6"/>
    <w:rsid w:val="007E725C"/>
    <w:rsid w:val="007E743D"/>
    <w:rsid w:val="007E755C"/>
    <w:rsid w:val="007E7561"/>
    <w:rsid w:val="007E7616"/>
    <w:rsid w:val="007E7697"/>
    <w:rsid w:val="007E795C"/>
    <w:rsid w:val="007E7D3A"/>
    <w:rsid w:val="007E7DB2"/>
    <w:rsid w:val="007E7EBF"/>
    <w:rsid w:val="007E7F3A"/>
    <w:rsid w:val="007E7FBA"/>
    <w:rsid w:val="007F03D8"/>
    <w:rsid w:val="007F05A9"/>
    <w:rsid w:val="007F05EF"/>
    <w:rsid w:val="007F06D2"/>
    <w:rsid w:val="007F08E5"/>
    <w:rsid w:val="007F0A6B"/>
    <w:rsid w:val="007F0BDB"/>
    <w:rsid w:val="007F0C44"/>
    <w:rsid w:val="007F0CC7"/>
    <w:rsid w:val="007F0D2E"/>
    <w:rsid w:val="007F0D3E"/>
    <w:rsid w:val="007F0FA3"/>
    <w:rsid w:val="007F137D"/>
    <w:rsid w:val="007F1409"/>
    <w:rsid w:val="007F15CE"/>
    <w:rsid w:val="007F18DF"/>
    <w:rsid w:val="007F2122"/>
    <w:rsid w:val="007F21D6"/>
    <w:rsid w:val="007F23C2"/>
    <w:rsid w:val="007F24CF"/>
    <w:rsid w:val="007F25BF"/>
    <w:rsid w:val="007F2691"/>
    <w:rsid w:val="007F26B6"/>
    <w:rsid w:val="007F286A"/>
    <w:rsid w:val="007F2944"/>
    <w:rsid w:val="007F29C1"/>
    <w:rsid w:val="007F2AD8"/>
    <w:rsid w:val="007F2BDC"/>
    <w:rsid w:val="007F2E2C"/>
    <w:rsid w:val="007F2E79"/>
    <w:rsid w:val="007F2FA1"/>
    <w:rsid w:val="007F30A6"/>
    <w:rsid w:val="007F30ED"/>
    <w:rsid w:val="007F3417"/>
    <w:rsid w:val="007F35A8"/>
    <w:rsid w:val="007F39BA"/>
    <w:rsid w:val="007F3B77"/>
    <w:rsid w:val="007F3BFF"/>
    <w:rsid w:val="007F3D5F"/>
    <w:rsid w:val="007F3F27"/>
    <w:rsid w:val="007F4069"/>
    <w:rsid w:val="007F4169"/>
    <w:rsid w:val="007F439A"/>
    <w:rsid w:val="007F44D0"/>
    <w:rsid w:val="007F45B7"/>
    <w:rsid w:val="007F46F7"/>
    <w:rsid w:val="007F4AE9"/>
    <w:rsid w:val="007F4CCC"/>
    <w:rsid w:val="007F4F3B"/>
    <w:rsid w:val="007F5111"/>
    <w:rsid w:val="007F5390"/>
    <w:rsid w:val="007F544F"/>
    <w:rsid w:val="007F55AB"/>
    <w:rsid w:val="007F567B"/>
    <w:rsid w:val="007F59BF"/>
    <w:rsid w:val="007F6293"/>
    <w:rsid w:val="007F65FF"/>
    <w:rsid w:val="007F68CA"/>
    <w:rsid w:val="007F69D3"/>
    <w:rsid w:val="007F69DE"/>
    <w:rsid w:val="007F6A0D"/>
    <w:rsid w:val="007F6E67"/>
    <w:rsid w:val="007F6F98"/>
    <w:rsid w:val="007F6FFD"/>
    <w:rsid w:val="007F753B"/>
    <w:rsid w:val="007F794C"/>
    <w:rsid w:val="007F79F6"/>
    <w:rsid w:val="007F7A08"/>
    <w:rsid w:val="007F7C42"/>
    <w:rsid w:val="007F7E9B"/>
    <w:rsid w:val="007F7FFE"/>
    <w:rsid w:val="00800213"/>
    <w:rsid w:val="00800447"/>
    <w:rsid w:val="00800866"/>
    <w:rsid w:val="008008D6"/>
    <w:rsid w:val="00800B89"/>
    <w:rsid w:val="00800BCF"/>
    <w:rsid w:val="00800C5C"/>
    <w:rsid w:val="00800CB1"/>
    <w:rsid w:val="00801399"/>
    <w:rsid w:val="0080144A"/>
    <w:rsid w:val="00801595"/>
    <w:rsid w:val="008016A2"/>
    <w:rsid w:val="008016B1"/>
    <w:rsid w:val="008017FD"/>
    <w:rsid w:val="0080197F"/>
    <w:rsid w:val="008019C7"/>
    <w:rsid w:val="00801E68"/>
    <w:rsid w:val="00801F11"/>
    <w:rsid w:val="00802324"/>
    <w:rsid w:val="008024A6"/>
    <w:rsid w:val="00802537"/>
    <w:rsid w:val="00802621"/>
    <w:rsid w:val="008029B3"/>
    <w:rsid w:val="00802AC7"/>
    <w:rsid w:val="00802CC4"/>
    <w:rsid w:val="00802D97"/>
    <w:rsid w:val="00802EF3"/>
    <w:rsid w:val="00802F0E"/>
    <w:rsid w:val="00803549"/>
    <w:rsid w:val="008035D3"/>
    <w:rsid w:val="00803925"/>
    <w:rsid w:val="0080394F"/>
    <w:rsid w:val="00803C83"/>
    <w:rsid w:val="00803C95"/>
    <w:rsid w:val="00803D47"/>
    <w:rsid w:val="00803F00"/>
    <w:rsid w:val="00803FAD"/>
    <w:rsid w:val="00804076"/>
    <w:rsid w:val="00804095"/>
    <w:rsid w:val="00804542"/>
    <w:rsid w:val="008046C7"/>
    <w:rsid w:val="008049D9"/>
    <w:rsid w:val="00804B52"/>
    <w:rsid w:val="00804D21"/>
    <w:rsid w:val="00804EAC"/>
    <w:rsid w:val="00804F24"/>
    <w:rsid w:val="00804F89"/>
    <w:rsid w:val="0080500F"/>
    <w:rsid w:val="00805150"/>
    <w:rsid w:val="00805185"/>
    <w:rsid w:val="00805219"/>
    <w:rsid w:val="008055AE"/>
    <w:rsid w:val="00805720"/>
    <w:rsid w:val="0080576A"/>
    <w:rsid w:val="00805C85"/>
    <w:rsid w:val="00805D61"/>
    <w:rsid w:val="00805EC1"/>
    <w:rsid w:val="00806026"/>
    <w:rsid w:val="00806485"/>
    <w:rsid w:val="008068B0"/>
    <w:rsid w:val="0080699D"/>
    <w:rsid w:val="00806D52"/>
    <w:rsid w:val="00807B0B"/>
    <w:rsid w:val="00807D1E"/>
    <w:rsid w:val="00807FB6"/>
    <w:rsid w:val="00810127"/>
    <w:rsid w:val="008101E3"/>
    <w:rsid w:val="00810A51"/>
    <w:rsid w:val="00810AC2"/>
    <w:rsid w:val="00810B9E"/>
    <w:rsid w:val="00810E52"/>
    <w:rsid w:val="00811705"/>
    <w:rsid w:val="00811BFC"/>
    <w:rsid w:val="00811CB1"/>
    <w:rsid w:val="00812141"/>
    <w:rsid w:val="0081223F"/>
    <w:rsid w:val="0081238F"/>
    <w:rsid w:val="00812519"/>
    <w:rsid w:val="008126D0"/>
    <w:rsid w:val="00812988"/>
    <w:rsid w:val="00812A79"/>
    <w:rsid w:val="00812AE5"/>
    <w:rsid w:val="00812C9C"/>
    <w:rsid w:val="00812D6C"/>
    <w:rsid w:val="008130A8"/>
    <w:rsid w:val="008132A8"/>
    <w:rsid w:val="00813371"/>
    <w:rsid w:val="008138B7"/>
    <w:rsid w:val="00813900"/>
    <w:rsid w:val="00813CB9"/>
    <w:rsid w:val="00813D4A"/>
    <w:rsid w:val="00813FCE"/>
    <w:rsid w:val="0081406C"/>
    <w:rsid w:val="00814456"/>
    <w:rsid w:val="008147F8"/>
    <w:rsid w:val="00814959"/>
    <w:rsid w:val="008149CA"/>
    <w:rsid w:val="00814C3E"/>
    <w:rsid w:val="00814EC3"/>
    <w:rsid w:val="00814EEE"/>
    <w:rsid w:val="00814F59"/>
    <w:rsid w:val="008151AD"/>
    <w:rsid w:val="00815242"/>
    <w:rsid w:val="00815753"/>
    <w:rsid w:val="00815A8E"/>
    <w:rsid w:val="00816049"/>
    <w:rsid w:val="008160D2"/>
    <w:rsid w:val="00816421"/>
    <w:rsid w:val="0081649C"/>
    <w:rsid w:val="008164F1"/>
    <w:rsid w:val="008165C2"/>
    <w:rsid w:val="00816B9A"/>
    <w:rsid w:val="00816DF6"/>
    <w:rsid w:val="00816F19"/>
    <w:rsid w:val="0081710E"/>
    <w:rsid w:val="008178AD"/>
    <w:rsid w:val="00817A5F"/>
    <w:rsid w:val="00817D2E"/>
    <w:rsid w:val="00817DB4"/>
    <w:rsid w:val="00817EB9"/>
    <w:rsid w:val="00820040"/>
    <w:rsid w:val="0082005C"/>
    <w:rsid w:val="0082040F"/>
    <w:rsid w:val="00820560"/>
    <w:rsid w:val="0082064D"/>
    <w:rsid w:val="00820809"/>
    <w:rsid w:val="00820D7F"/>
    <w:rsid w:val="00820F1F"/>
    <w:rsid w:val="00820FBC"/>
    <w:rsid w:val="008213B2"/>
    <w:rsid w:val="008213DD"/>
    <w:rsid w:val="008214AB"/>
    <w:rsid w:val="0082166D"/>
    <w:rsid w:val="0082192B"/>
    <w:rsid w:val="00821951"/>
    <w:rsid w:val="00821AF8"/>
    <w:rsid w:val="00821B70"/>
    <w:rsid w:val="00821FDF"/>
    <w:rsid w:val="008220AE"/>
    <w:rsid w:val="0082211F"/>
    <w:rsid w:val="00822218"/>
    <w:rsid w:val="0082247F"/>
    <w:rsid w:val="0082253E"/>
    <w:rsid w:val="008225F7"/>
    <w:rsid w:val="0082264E"/>
    <w:rsid w:val="0082289F"/>
    <w:rsid w:val="008229AF"/>
    <w:rsid w:val="00822ABF"/>
    <w:rsid w:val="00822BA3"/>
    <w:rsid w:val="00822BA4"/>
    <w:rsid w:val="00822BDC"/>
    <w:rsid w:val="00822DC2"/>
    <w:rsid w:val="00822E0C"/>
    <w:rsid w:val="00822FEB"/>
    <w:rsid w:val="008230D5"/>
    <w:rsid w:val="00823259"/>
    <w:rsid w:val="00823769"/>
    <w:rsid w:val="00823777"/>
    <w:rsid w:val="0082378D"/>
    <w:rsid w:val="00823910"/>
    <w:rsid w:val="008239A9"/>
    <w:rsid w:val="00823B8B"/>
    <w:rsid w:val="00823D72"/>
    <w:rsid w:val="00823F34"/>
    <w:rsid w:val="00823F43"/>
    <w:rsid w:val="008244F4"/>
    <w:rsid w:val="00824771"/>
    <w:rsid w:val="00824D8A"/>
    <w:rsid w:val="00824E7C"/>
    <w:rsid w:val="0082517F"/>
    <w:rsid w:val="008252F8"/>
    <w:rsid w:val="008253F8"/>
    <w:rsid w:val="00825A7C"/>
    <w:rsid w:val="00825C42"/>
    <w:rsid w:val="00826356"/>
    <w:rsid w:val="008263D3"/>
    <w:rsid w:val="008264BB"/>
    <w:rsid w:val="008264CB"/>
    <w:rsid w:val="00826556"/>
    <w:rsid w:val="00826591"/>
    <w:rsid w:val="00826678"/>
    <w:rsid w:val="008266D2"/>
    <w:rsid w:val="00826714"/>
    <w:rsid w:val="00826847"/>
    <w:rsid w:val="0082688D"/>
    <w:rsid w:val="008268BA"/>
    <w:rsid w:val="00826A42"/>
    <w:rsid w:val="0082707C"/>
    <w:rsid w:val="008272A2"/>
    <w:rsid w:val="008274D5"/>
    <w:rsid w:val="0082766A"/>
    <w:rsid w:val="008276DE"/>
    <w:rsid w:val="00827B6D"/>
    <w:rsid w:val="00827D7C"/>
    <w:rsid w:val="00827DBF"/>
    <w:rsid w:val="00827EAB"/>
    <w:rsid w:val="00830020"/>
    <w:rsid w:val="00830269"/>
    <w:rsid w:val="00830528"/>
    <w:rsid w:val="00830540"/>
    <w:rsid w:val="00830591"/>
    <w:rsid w:val="00830632"/>
    <w:rsid w:val="008306A3"/>
    <w:rsid w:val="00830A59"/>
    <w:rsid w:val="00830E32"/>
    <w:rsid w:val="00831093"/>
    <w:rsid w:val="00831468"/>
    <w:rsid w:val="00831556"/>
    <w:rsid w:val="0083181D"/>
    <w:rsid w:val="00831AEC"/>
    <w:rsid w:val="00832149"/>
    <w:rsid w:val="008322F6"/>
    <w:rsid w:val="00832BD8"/>
    <w:rsid w:val="00832CBA"/>
    <w:rsid w:val="00832EC2"/>
    <w:rsid w:val="008331FC"/>
    <w:rsid w:val="0083358F"/>
    <w:rsid w:val="00833736"/>
    <w:rsid w:val="008337EF"/>
    <w:rsid w:val="008338F4"/>
    <w:rsid w:val="008338F9"/>
    <w:rsid w:val="0083392C"/>
    <w:rsid w:val="00833AA0"/>
    <w:rsid w:val="00833CE8"/>
    <w:rsid w:val="00833D43"/>
    <w:rsid w:val="00833DF5"/>
    <w:rsid w:val="00833F1B"/>
    <w:rsid w:val="00833F1F"/>
    <w:rsid w:val="00833FB9"/>
    <w:rsid w:val="00833FDF"/>
    <w:rsid w:val="00834939"/>
    <w:rsid w:val="008349D1"/>
    <w:rsid w:val="00834C6C"/>
    <w:rsid w:val="00834E9E"/>
    <w:rsid w:val="0083506B"/>
    <w:rsid w:val="008351FF"/>
    <w:rsid w:val="00835392"/>
    <w:rsid w:val="00835480"/>
    <w:rsid w:val="00835583"/>
    <w:rsid w:val="008356F8"/>
    <w:rsid w:val="0083592E"/>
    <w:rsid w:val="0083594B"/>
    <w:rsid w:val="0083598C"/>
    <w:rsid w:val="00835C6C"/>
    <w:rsid w:val="00835DCA"/>
    <w:rsid w:val="00835EF6"/>
    <w:rsid w:val="0083611C"/>
    <w:rsid w:val="00836437"/>
    <w:rsid w:val="008364D8"/>
    <w:rsid w:val="00836563"/>
    <w:rsid w:val="00836856"/>
    <w:rsid w:val="00836882"/>
    <w:rsid w:val="00836E50"/>
    <w:rsid w:val="00836E5D"/>
    <w:rsid w:val="0083720E"/>
    <w:rsid w:val="00837360"/>
    <w:rsid w:val="008374A2"/>
    <w:rsid w:val="008374C9"/>
    <w:rsid w:val="008377BE"/>
    <w:rsid w:val="0083792F"/>
    <w:rsid w:val="008379C7"/>
    <w:rsid w:val="00837BF7"/>
    <w:rsid w:val="00837C12"/>
    <w:rsid w:val="00837FA1"/>
    <w:rsid w:val="00840085"/>
    <w:rsid w:val="00840203"/>
    <w:rsid w:val="00840223"/>
    <w:rsid w:val="00840258"/>
    <w:rsid w:val="00840307"/>
    <w:rsid w:val="00840415"/>
    <w:rsid w:val="00840603"/>
    <w:rsid w:val="00840DB5"/>
    <w:rsid w:val="00840EBC"/>
    <w:rsid w:val="00840F2C"/>
    <w:rsid w:val="00840F6D"/>
    <w:rsid w:val="0084135D"/>
    <w:rsid w:val="00841539"/>
    <w:rsid w:val="008418E5"/>
    <w:rsid w:val="00841935"/>
    <w:rsid w:val="00841A54"/>
    <w:rsid w:val="00841D4E"/>
    <w:rsid w:val="00841D72"/>
    <w:rsid w:val="00841E32"/>
    <w:rsid w:val="00841F84"/>
    <w:rsid w:val="00842067"/>
    <w:rsid w:val="00842365"/>
    <w:rsid w:val="00842487"/>
    <w:rsid w:val="008424D8"/>
    <w:rsid w:val="0084259B"/>
    <w:rsid w:val="0084286D"/>
    <w:rsid w:val="00842AA8"/>
    <w:rsid w:val="00842B25"/>
    <w:rsid w:val="00842E3F"/>
    <w:rsid w:val="0084354E"/>
    <w:rsid w:val="0084383D"/>
    <w:rsid w:val="0084393B"/>
    <w:rsid w:val="00843F3D"/>
    <w:rsid w:val="00844043"/>
    <w:rsid w:val="008443A2"/>
    <w:rsid w:val="008443AB"/>
    <w:rsid w:val="00844400"/>
    <w:rsid w:val="008445A7"/>
    <w:rsid w:val="00844DD9"/>
    <w:rsid w:val="00844EB4"/>
    <w:rsid w:val="00844FAB"/>
    <w:rsid w:val="0084552B"/>
    <w:rsid w:val="00845C3F"/>
    <w:rsid w:val="00845D02"/>
    <w:rsid w:val="00846140"/>
    <w:rsid w:val="00846706"/>
    <w:rsid w:val="0084678B"/>
    <w:rsid w:val="008468F9"/>
    <w:rsid w:val="00846B8D"/>
    <w:rsid w:val="00846C42"/>
    <w:rsid w:val="008474BC"/>
    <w:rsid w:val="00847771"/>
    <w:rsid w:val="00847D77"/>
    <w:rsid w:val="00847F03"/>
    <w:rsid w:val="00850203"/>
    <w:rsid w:val="00850CD9"/>
    <w:rsid w:val="00850D8A"/>
    <w:rsid w:val="0085129A"/>
    <w:rsid w:val="008512BD"/>
    <w:rsid w:val="00851457"/>
    <w:rsid w:val="008514F9"/>
    <w:rsid w:val="00851780"/>
    <w:rsid w:val="008517FA"/>
    <w:rsid w:val="00851885"/>
    <w:rsid w:val="00851B5C"/>
    <w:rsid w:val="00851CB0"/>
    <w:rsid w:val="0085247B"/>
    <w:rsid w:val="00852603"/>
    <w:rsid w:val="008529E4"/>
    <w:rsid w:val="00852A13"/>
    <w:rsid w:val="00852C37"/>
    <w:rsid w:val="00852C3F"/>
    <w:rsid w:val="00852C4F"/>
    <w:rsid w:val="00852C96"/>
    <w:rsid w:val="00852D44"/>
    <w:rsid w:val="00852E96"/>
    <w:rsid w:val="00853064"/>
    <w:rsid w:val="008531F6"/>
    <w:rsid w:val="00853764"/>
    <w:rsid w:val="00853E7F"/>
    <w:rsid w:val="00853FA0"/>
    <w:rsid w:val="00853FB8"/>
    <w:rsid w:val="00854025"/>
    <w:rsid w:val="008542EA"/>
    <w:rsid w:val="0085471D"/>
    <w:rsid w:val="008547A3"/>
    <w:rsid w:val="0085480E"/>
    <w:rsid w:val="00854A83"/>
    <w:rsid w:val="00854B74"/>
    <w:rsid w:val="00855154"/>
    <w:rsid w:val="008551C2"/>
    <w:rsid w:val="00855461"/>
    <w:rsid w:val="008554B2"/>
    <w:rsid w:val="00855E3E"/>
    <w:rsid w:val="008562F6"/>
    <w:rsid w:val="008563B1"/>
    <w:rsid w:val="0085656F"/>
    <w:rsid w:val="008565BE"/>
    <w:rsid w:val="0085668F"/>
    <w:rsid w:val="00856B12"/>
    <w:rsid w:val="00856B7B"/>
    <w:rsid w:val="00856D8B"/>
    <w:rsid w:val="008572DD"/>
    <w:rsid w:val="0085742B"/>
    <w:rsid w:val="0085747A"/>
    <w:rsid w:val="008575C3"/>
    <w:rsid w:val="00857EE9"/>
    <w:rsid w:val="00857FF9"/>
    <w:rsid w:val="008601B2"/>
    <w:rsid w:val="008601E5"/>
    <w:rsid w:val="008602C0"/>
    <w:rsid w:val="0086035D"/>
    <w:rsid w:val="00860412"/>
    <w:rsid w:val="00860EDC"/>
    <w:rsid w:val="00860F36"/>
    <w:rsid w:val="0086114C"/>
    <w:rsid w:val="00861280"/>
    <w:rsid w:val="00861408"/>
    <w:rsid w:val="008615B2"/>
    <w:rsid w:val="0086167C"/>
    <w:rsid w:val="008616FA"/>
    <w:rsid w:val="00861A1F"/>
    <w:rsid w:val="00861CC1"/>
    <w:rsid w:val="00861DA3"/>
    <w:rsid w:val="00861F3B"/>
    <w:rsid w:val="00862025"/>
    <w:rsid w:val="008622EF"/>
    <w:rsid w:val="00862619"/>
    <w:rsid w:val="00862ACB"/>
    <w:rsid w:val="00862CB1"/>
    <w:rsid w:val="00862DEC"/>
    <w:rsid w:val="00862FC4"/>
    <w:rsid w:val="0086363A"/>
    <w:rsid w:val="00863681"/>
    <w:rsid w:val="00863C94"/>
    <w:rsid w:val="00863CEB"/>
    <w:rsid w:val="00864004"/>
    <w:rsid w:val="008641E1"/>
    <w:rsid w:val="00864332"/>
    <w:rsid w:val="00864AE9"/>
    <w:rsid w:val="00864C56"/>
    <w:rsid w:val="00864E83"/>
    <w:rsid w:val="00864EF6"/>
    <w:rsid w:val="00864F06"/>
    <w:rsid w:val="0086530A"/>
    <w:rsid w:val="00865AC7"/>
    <w:rsid w:val="00865C16"/>
    <w:rsid w:val="00865C41"/>
    <w:rsid w:val="00865DCE"/>
    <w:rsid w:val="00865E12"/>
    <w:rsid w:val="00865F61"/>
    <w:rsid w:val="00865FC4"/>
    <w:rsid w:val="00866307"/>
    <w:rsid w:val="00866523"/>
    <w:rsid w:val="008667EE"/>
    <w:rsid w:val="00866AA6"/>
    <w:rsid w:val="00866BC7"/>
    <w:rsid w:val="00866CDD"/>
    <w:rsid w:val="00866CF7"/>
    <w:rsid w:val="00866EED"/>
    <w:rsid w:val="00866F10"/>
    <w:rsid w:val="008670B2"/>
    <w:rsid w:val="00867258"/>
    <w:rsid w:val="0086748C"/>
    <w:rsid w:val="0086753D"/>
    <w:rsid w:val="00867A09"/>
    <w:rsid w:val="00867C8E"/>
    <w:rsid w:val="00870333"/>
    <w:rsid w:val="00870492"/>
    <w:rsid w:val="0087068D"/>
    <w:rsid w:val="0087073F"/>
    <w:rsid w:val="008707D9"/>
    <w:rsid w:val="00870E46"/>
    <w:rsid w:val="00870F96"/>
    <w:rsid w:val="00870FC2"/>
    <w:rsid w:val="00871130"/>
    <w:rsid w:val="00871254"/>
    <w:rsid w:val="008715CE"/>
    <w:rsid w:val="008716AF"/>
    <w:rsid w:val="0087182A"/>
    <w:rsid w:val="00871A74"/>
    <w:rsid w:val="00871AEA"/>
    <w:rsid w:val="00871DC8"/>
    <w:rsid w:val="00871E9B"/>
    <w:rsid w:val="0087291C"/>
    <w:rsid w:val="00872986"/>
    <w:rsid w:val="00872C1C"/>
    <w:rsid w:val="00872C5F"/>
    <w:rsid w:val="00872CF5"/>
    <w:rsid w:val="00872E9D"/>
    <w:rsid w:val="0087337C"/>
    <w:rsid w:val="00873389"/>
    <w:rsid w:val="00873394"/>
    <w:rsid w:val="0087359B"/>
    <w:rsid w:val="0087389F"/>
    <w:rsid w:val="00873A1B"/>
    <w:rsid w:val="00873D7A"/>
    <w:rsid w:val="00873D9F"/>
    <w:rsid w:val="00873E05"/>
    <w:rsid w:val="00874339"/>
    <w:rsid w:val="008744CA"/>
    <w:rsid w:val="00874A59"/>
    <w:rsid w:val="00874E59"/>
    <w:rsid w:val="008753BD"/>
    <w:rsid w:val="008753E6"/>
    <w:rsid w:val="0087586E"/>
    <w:rsid w:val="0087588F"/>
    <w:rsid w:val="0087592F"/>
    <w:rsid w:val="00875EBC"/>
    <w:rsid w:val="00875F60"/>
    <w:rsid w:val="00875F68"/>
    <w:rsid w:val="0087612D"/>
    <w:rsid w:val="008762F5"/>
    <w:rsid w:val="008765D0"/>
    <w:rsid w:val="00876A7A"/>
    <w:rsid w:val="00876B7B"/>
    <w:rsid w:val="00876C82"/>
    <w:rsid w:val="00876CD4"/>
    <w:rsid w:val="00876CE2"/>
    <w:rsid w:val="0087709F"/>
    <w:rsid w:val="00877347"/>
    <w:rsid w:val="008774CC"/>
    <w:rsid w:val="008774F2"/>
    <w:rsid w:val="00877CA7"/>
    <w:rsid w:val="0088018E"/>
    <w:rsid w:val="00880C69"/>
    <w:rsid w:val="008813AF"/>
    <w:rsid w:val="008815E9"/>
    <w:rsid w:val="008816E0"/>
    <w:rsid w:val="00881BCF"/>
    <w:rsid w:val="00882177"/>
    <w:rsid w:val="00882779"/>
    <w:rsid w:val="00882D31"/>
    <w:rsid w:val="00883040"/>
    <w:rsid w:val="008836E5"/>
    <w:rsid w:val="00883A54"/>
    <w:rsid w:val="00883ABC"/>
    <w:rsid w:val="00883B8C"/>
    <w:rsid w:val="00883C98"/>
    <w:rsid w:val="00883CA7"/>
    <w:rsid w:val="00884175"/>
    <w:rsid w:val="008843B2"/>
    <w:rsid w:val="008843FF"/>
    <w:rsid w:val="008845F5"/>
    <w:rsid w:val="008848FF"/>
    <w:rsid w:val="00884AB9"/>
    <w:rsid w:val="00884DC9"/>
    <w:rsid w:val="00885484"/>
    <w:rsid w:val="00885642"/>
    <w:rsid w:val="00885797"/>
    <w:rsid w:val="00885FB4"/>
    <w:rsid w:val="00886238"/>
    <w:rsid w:val="0088642F"/>
    <w:rsid w:val="00886762"/>
    <w:rsid w:val="008867A7"/>
    <w:rsid w:val="00886B53"/>
    <w:rsid w:val="00886CD7"/>
    <w:rsid w:val="00886F9B"/>
    <w:rsid w:val="008876C4"/>
    <w:rsid w:val="0088781E"/>
    <w:rsid w:val="00887998"/>
    <w:rsid w:val="00887F54"/>
    <w:rsid w:val="00890189"/>
    <w:rsid w:val="0089022C"/>
    <w:rsid w:val="0089094C"/>
    <w:rsid w:val="00890B03"/>
    <w:rsid w:val="00890C8F"/>
    <w:rsid w:val="00890E23"/>
    <w:rsid w:val="00891127"/>
    <w:rsid w:val="008913E7"/>
    <w:rsid w:val="008913FC"/>
    <w:rsid w:val="00891724"/>
    <w:rsid w:val="00891992"/>
    <w:rsid w:val="0089220F"/>
    <w:rsid w:val="0089226D"/>
    <w:rsid w:val="008922B2"/>
    <w:rsid w:val="008923CB"/>
    <w:rsid w:val="0089251B"/>
    <w:rsid w:val="008925F2"/>
    <w:rsid w:val="008930D1"/>
    <w:rsid w:val="00893B23"/>
    <w:rsid w:val="00893BC6"/>
    <w:rsid w:val="00893CBB"/>
    <w:rsid w:val="00893CF2"/>
    <w:rsid w:val="00893F0D"/>
    <w:rsid w:val="008940E6"/>
    <w:rsid w:val="00894131"/>
    <w:rsid w:val="00894423"/>
    <w:rsid w:val="00894465"/>
    <w:rsid w:val="008945A3"/>
    <w:rsid w:val="00894643"/>
    <w:rsid w:val="0089499F"/>
    <w:rsid w:val="008949F7"/>
    <w:rsid w:val="00894BF8"/>
    <w:rsid w:val="00894DC7"/>
    <w:rsid w:val="00894F27"/>
    <w:rsid w:val="008950A8"/>
    <w:rsid w:val="00895246"/>
    <w:rsid w:val="0089525C"/>
    <w:rsid w:val="008954BE"/>
    <w:rsid w:val="00895551"/>
    <w:rsid w:val="008956DE"/>
    <w:rsid w:val="0089584F"/>
    <w:rsid w:val="008958CA"/>
    <w:rsid w:val="008959AA"/>
    <w:rsid w:val="008960EA"/>
    <w:rsid w:val="00896279"/>
    <w:rsid w:val="0089659D"/>
    <w:rsid w:val="00896AE4"/>
    <w:rsid w:val="00896B17"/>
    <w:rsid w:val="00896CF2"/>
    <w:rsid w:val="00896EB7"/>
    <w:rsid w:val="00897090"/>
    <w:rsid w:val="008971BE"/>
    <w:rsid w:val="0089720B"/>
    <w:rsid w:val="00897320"/>
    <w:rsid w:val="00897434"/>
    <w:rsid w:val="0089751A"/>
    <w:rsid w:val="008975EF"/>
    <w:rsid w:val="008978ED"/>
    <w:rsid w:val="00897A27"/>
    <w:rsid w:val="00897C75"/>
    <w:rsid w:val="00897D44"/>
    <w:rsid w:val="00897FD1"/>
    <w:rsid w:val="008A050E"/>
    <w:rsid w:val="008A056B"/>
    <w:rsid w:val="008A1099"/>
    <w:rsid w:val="008A132D"/>
    <w:rsid w:val="008A14E7"/>
    <w:rsid w:val="008A16D6"/>
    <w:rsid w:val="008A1B7E"/>
    <w:rsid w:val="008A1F99"/>
    <w:rsid w:val="008A21A0"/>
    <w:rsid w:val="008A231B"/>
    <w:rsid w:val="008A246E"/>
    <w:rsid w:val="008A24AF"/>
    <w:rsid w:val="008A268F"/>
    <w:rsid w:val="008A2ABF"/>
    <w:rsid w:val="008A2AEA"/>
    <w:rsid w:val="008A2E14"/>
    <w:rsid w:val="008A33C3"/>
    <w:rsid w:val="008A36CE"/>
    <w:rsid w:val="008A37E4"/>
    <w:rsid w:val="008A3C42"/>
    <w:rsid w:val="008A3D46"/>
    <w:rsid w:val="008A3E59"/>
    <w:rsid w:val="008A3EE7"/>
    <w:rsid w:val="008A40DD"/>
    <w:rsid w:val="008A41DD"/>
    <w:rsid w:val="008A42F6"/>
    <w:rsid w:val="008A43F3"/>
    <w:rsid w:val="008A4529"/>
    <w:rsid w:val="008A48C7"/>
    <w:rsid w:val="008A4B12"/>
    <w:rsid w:val="008A4BBA"/>
    <w:rsid w:val="008A4FCF"/>
    <w:rsid w:val="008A5366"/>
    <w:rsid w:val="008A5509"/>
    <w:rsid w:val="008A5521"/>
    <w:rsid w:val="008A557A"/>
    <w:rsid w:val="008A559C"/>
    <w:rsid w:val="008A562B"/>
    <w:rsid w:val="008A5D60"/>
    <w:rsid w:val="008A5D6A"/>
    <w:rsid w:val="008A5DEA"/>
    <w:rsid w:val="008A5FCD"/>
    <w:rsid w:val="008A6112"/>
    <w:rsid w:val="008A6281"/>
    <w:rsid w:val="008A682F"/>
    <w:rsid w:val="008A6F02"/>
    <w:rsid w:val="008A7003"/>
    <w:rsid w:val="008A7225"/>
    <w:rsid w:val="008A7618"/>
    <w:rsid w:val="008A7E38"/>
    <w:rsid w:val="008A7EDA"/>
    <w:rsid w:val="008B0221"/>
    <w:rsid w:val="008B0470"/>
    <w:rsid w:val="008B0577"/>
    <w:rsid w:val="008B10D9"/>
    <w:rsid w:val="008B11EC"/>
    <w:rsid w:val="008B1946"/>
    <w:rsid w:val="008B1EF3"/>
    <w:rsid w:val="008B231E"/>
    <w:rsid w:val="008B2323"/>
    <w:rsid w:val="008B3439"/>
    <w:rsid w:val="008B345D"/>
    <w:rsid w:val="008B3508"/>
    <w:rsid w:val="008B354E"/>
    <w:rsid w:val="008B37AF"/>
    <w:rsid w:val="008B3B03"/>
    <w:rsid w:val="008B3D0E"/>
    <w:rsid w:val="008B3E17"/>
    <w:rsid w:val="008B42ED"/>
    <w:rsid w:val="008B44B0"/>
    <w:rsid w:val="008B45C2"/>
    <w:rsid w:val="008B46D2"/>
    <w:rsid w:val="008B4A89"/>
    <w:rsid w:val="008B54D1"/>
    <w:rsid w:val="008B57C7"/>
    <w:rsid w:val="008B58E2"/>
    <w:rsid w:val="008B6037"/>
    <w:rsid w:val="008B632F"/>
    <w:rsid w:val="008B677F"/>
    <w:rsid w:val="008B6801"/>
    <w:rsid w:val="008B6B81"/>
    <w:rsid w:val="008B6D93"/>
    <w:rsid w:val="008B70B2"/>
    <w:rsid w:val="008B7194"/>
    <w:rsid w:val="008B71EB"/>
    <w:rsid w:val="008B726B"/>
    <w:rsid w:val="008B7404"/>
    <w:rsid w:val="008B75DC"/>
    <w:rsid w:val="008B781E"/>
    <w:rsid w:val="008B7AB4"/>
    <w:rsid w:val="008B7B98"/>
    <w:rsid w:val="008C000F"/>
    <w:rsid w:val="008C0183"/>
    <w:rsid w:val="008C01B2"/>
    <w:rsid w:val="008C0743"/>
    <w:rsid w:val="008C08CD"/>
    <w:rsid w:val="008C0B4B"/>
    <w:rsid w:val="008C0CAA"/>
    <w:rsid w:val="008C0E1E"/>
    <w:rsid w:val="008C0E22"/>
    <w:rsid w:val="008C1277"/>
    <w:rsid w:val="008C13EB"/>
    <w:rsid w:val="008C1562"/>
    <w:rsid w:val="008C15B9"/>
    <w:rsid w:val="008C16D5"/>
    <w:rsid w:val="008C2119"/>
    <w:rsid w:val="008C2411"/>
    <w:rsid w:val="008C2461"/>
    <w:rsid w:val="008C2635"/>
    <w:rsid w:val="008C26C2"/>
    <w:rsid w:val="008C2701"/>
    <w:rsid w:val="008C270D"/>
    <w:rsid w:val="008C2C14"/>
    <w:rsid w:val="008C2E4F"/>
    <w:rsid w:val="008C2F90"/>
    <w:rsid w:val="008C2FA4"/>
    <w:rsid w:val="008C2FEA"/>
    <w:rsid w:val="008C300E"/>
    <w:rsid w:val="008C30E9"/>
    <w:rsid w:val="008C30EB"/>
    <w:rsid w:val="008C32FA"/>
    <w:rsid w:val="008C3382"/>
    <w:rsid w:val="008C3B21"/>
    <w:rsid w:val="008C3C57"/>
    <w:rsid w:val="008C4178"/>
    <w:rsid w:val="008C4280"/>
    <w:rsid w:val="008C4FEA"/>
    <w:rsid w:val="008C50B1"/>
    <w:rsid w:val="008C50EB"/>
    <w:rsid w:val="008C52A1"/>
    <w:rsid w:val="008C5374"/>
    <w:rsid w:val="008C53D3"/>
    <w:rsid w:val="008C5717"/>
    <w:rsid w:val="008C5B87"/>
    <w:rsid w:val="008C5BE4"/>
    <w:rsid w:val="008C5D18"/>
    <w:rsid w:val="008C60F3"/>
    <w:rsid w:val="008C620B"/>
    <w:rsid w:val="008C62E9"/>
    <w:rsid w:val="008C6367"/>
    <w:rsid w:val="008C6391"/>
    <w:rsid w:val="008C6497"/>
    <w:rsid w:val="008C658E"/>
    <w:rsid w:val="008C6599"/>
    <w:rsid w:val="008C6981"/>
    <w:rsid w:val="008C6AA0"/>
    <w:rsid w:val="008C6CCA"/>
    <w:rsid w:val="008C7463"/>
    <w:rsid w:val="008C7465"/>
    <w:rsid w:val="008C75DD"/>
    <w:rsid w:val="008C783B"/>
    <w:rsid w:val="008C7E64"/>
    <w:rsid w:val="008D09ED"/>
    <w:rsid w:val="008D0D35"/>
    <w:rsid w:val="008D0EBC"/>
    <w:rsid w:val="008D101F"/>
    <w:rsid w:val="008D11A5"/>
    <w:rsid w:val="008D14CE"/>
    <w:rsid w:val="008D1514"/>
    <w:rsid w:val="008D16C7"/>
    <w:rsid w:val="008D179A"/>
    <w:rsid w:val="008D1AC7"/>
    <w:rsid w:val="008D1AF9"/>
    <w:rsid w:val="008D1C71"/>
    <w:rsid w:val="008D1E83"/>
    <w:rsid w:val="008D2048"/>
    <w:rsid w:val="008D2145"/>
    <w:rsid w:val="008D22DB"/>
    <w:rsid w:val="008D2554"/>
    <w:rsid w:val="008D2892"/>
    <w:rsid w:val="008D2AC9"/>
    <w:rsid w:val="008D3127"/>
    <w:rsid w:val="008D3342"/>
    <w:rsid w:val="008D3375"/>
    <w:rsid w:val="008D3524"/>
    <w:rsid w:val="008D36AF"/>
    <w:rsid w:val="008D37C6"/>
    <w:rsid w:val="008D3C3A"/>
    <w:rsid w:val="008D3FBB"/>
    <w:rsid w:val="008D4043"/>
    <w:rsid w:val="008D4399"/>
    <w:rsid w:val="008D43E5"/>
    <w:rsid w:val="008D4B28"/>
    <w:rsid w:val="008D4F92"/>
    <w:rsid w:val="008D5003"/>
    <w:rsid w:val="008D5360"/>
    <w:rsid w:val="008D57E0"/>
    <w:rsid w:val="008D5DAA"/>
    <w:rsid w:val="008D5F86"/>
    <w:rsid w:val="008D604B"/>
    <w:rsid w:val="008D63A3"/>
    <w:rsid w:val="008D667B"/>
    <w:rsid w:val="008D6B44"/>
    <w:rsid w:val="008D736E"/>
    <w:rsid w:val="008D7587"/>
    <w:rsid w:val="008D77F7"/>
    <w:rsid w:val="008D7916"/>
    <w:rsid w:val="008D792C"/>
    <w:rsid w:val="008D79F0"/>
    <w:rsid w:val="008D7ADF"/>
    <w:rsid w:val="008D7B98"/>
    <w:rsid w:val="008D7C89"/>
    <w:rsid w:val="008D7CA1"/>
    <w:rsid w:val="008D7CB2"/>
    <w:rsid w:val="008D7F61"/>
    <w:rsid w:val="008E0279"/>
    <w:rsid w:val="008E03D6"/>
    <w:rsid w:val="008E0421"/>
    <w:rsid w:val="008E0688"/>
    <w:rsid w:val="008E083E"/>
    <w:rsid w:val="008E0D52"/>
    <w:rsid w:val="008E12C8"/>
    <w:rsid w:val="008E12CB"/>
    <w:rsid w:val="008E16A7"/>
    <w:rsid w:val="008E1C16"/>
    <w:rsid w:val="008E1F9E"/>
    <w:rsid w:val="008E2845"/>
    <w:rsid w:val="008E2AB8"/>
    <w:rsid w:val="008E3018"/>
    <w:rsid w:val="008E301A"/>
    <w:rsid w:val="008E317A"/>
    <w:rsid w:val="008E3641"/>
    <w:rsid w:val="008E3B56"/>
    <w:rsid w:val="008E3D2F"/>
    <w:rsid w:val="008E4073"/>
    <w:rsid w:val="008E408E"/>
    <w:rsid w:val="008E4134"/>
    <w:rsid w:val="008E4188"/>
    <w:rsid w:val="008E422B"/>
    <w:rsid w:val="008E42A3"/>
    <w:rsid w:val="008E43B9"/>
    <w:rsid w:val="008E442C"/>
    <w:rsid w:val="008E47C6"/>
    <w:rsid w:val="008E47F4"/>
    <w:rsid w:val="008E4D58"/>
    <w:rsid w:val="008E51A1"/>
    <w:rsid w:val="008E55C2"/>
    <w:rsid w:val="008E560E"/>
    <w:rsid w:val="008E57BB"/>
    <w:rsid w:val="008E595C"/>
    <w:rsid w:val="008E5C18"/>
    <w:rsid w:val="008E5C3B"/>
    <w:rsid w:val="008E60CC"/>
    <w:rsid w:val="008E6852"/>
    <w:rsid w:val="008E68E8"/>
    <w:rsid w:val="008E6B82"/>
    <w:rsid w:val="008E6BF2"/>
    <w:rsid w:val="008E6CA8"/>
    <w:rsid w:val="008E6DEA"/>
    <w:rsid w:val="008E7094"/>
    <w:rsid w:val="008E73F7"/>
    <w:rsid w:val="008E7749"/>
    <w:rsid w:val="008E7953"/>
    <w:rsid w:val="008E7962"/>
    <w:rsid w:val="008E7B13"/>
    <w:rsid w:val="008E7E3C"/>
    <w:rsid w:val="008F010B"/>
    <w:rsid w:val="008F01C2"/>
    <w:rsid w:val="008F01D9"/>
    <w:rsid w:val="008F01F1"/>
    <w:rsid w:val="008F0971"/>
    <w:rsid w:val="008F0A42"/>
    <w:rsid w:val="008F0C00"/>
    <w:rsid w:val="008F0C11"/>
    <w:rsid w:val="008F0C22"/>
    <w:rsid w:val="008F0CBE"/>
    <w:rsid w:val="008F0D97"/>
    <w:rsid w:val="008F0ED2"/>
    <w:rsid w:val="008F1245"/>
    <w:rsid w:val="008F140B"/>
    <w:rsid w:val="008F1452"/>
    <w:rsid w:val="008F1C7F"/>
    <w:rsid w:val="008F1DE4"/>
    <w:rsid w:val="008F1EAE"/>
    <w:rsid w:val="008F20C3"/>
    <w:rsid w:val="008F21A6"/>
    <w:rsid w:val="008F2A0D"/>
    <w:rsid w:val="008F2E78"/>
    <w:rsid w:val="008F2E87"/>
    <w:rsid w:val="008F3058"/>
    <w:rsid w:val="008F3140"/>
    <w:rsid w:val="008F3173"/>
    <w:rsid w:val="008F32C9"/>
    <w:rsid w:val="008F32F0"/>
    <w:rsid w:val="008F39CB"/>
    <w:rsid w:val="008F3D90"/>
    <w:rsid w:val="008F3DF8"/>
    <w:rsid w:val="008F3ECD"/>
    <w:rsid w:val="008F404E"/>
    <w:rsid w:val="008F4599"/>
    <w:rsid w:val="008F4759"/>
    <w:rsid w:val="008F4862"/>
    <w:rsid w:val="008F4D6D"/>
    <w:rsid w:val="008F4E13"/>
    <w:rsid w:val="008F5078"/>
    <w:rsid w:val="008F5266"/>
    <w:rsid w:val="008F536D"/>
    <w:rsid w:val="008F5450"/>
    <w:rsid w:val="008F5584"/>
    <w:rsid w:val="008F5A0F"/>
    <w:rsid w:val="008F5B6B"/>
    <w:rsid w:val="008F5C01"/>
    <w:rsid w:val="008F5FF1"/>
    <w:rsid w:val="008F6366"/>
    <w:rsid w:val="008F648E"/>
    <w:rsid w:val="008F6704"/>
    <w:rsid w:val="008F68F6"/>
    <w:rsid w:val="008F6A5F"/>
    <w:rsid w:val="008F6C8F"/>
    <w:rsid w:val="008F6D82"/>
    <w:rsid w:val="008F6DFA"/>
    <w:rsid w:val="008F6EB5"/>
    <w:rsid w:val="008F738C"/>
    <w:rsid w:val="008F75B3"/>
    <w:rsid w:val="008F766B"/>
    <w:rsid w:val="008F7674"/>
    <w:rsid w:val="008F7961"/>
    <w:rsid w:val="009001BC"/>
    <w:rsid w:val="00900B8D"/>
    <w:rsid w:val="009011CB"/>
    <w:rsid w:val="009012D9"/>
    <w:rsid w:val="0090149F"/>
    <w:rsid w:val="009015C7"/>
    <w:rsid w:val="00901B74"/>
    <w:rsid w:val="00901F10"/>
    <w:rsid w:val="0090203E"/>
    <w:rsid w:val="00902079"/>
    <w:rsid w:val="009020CE"/>
    <w:rsid w:val="00902669"/>
    <w:rsid w:val="00902717"/>
    <w:rsid w:val="00902CF7"/>
    <w:rsid w:val="00903D5A"/>
    <w:rsid w:val="00904320"/>
    <w:rsid w:val="009043B1"/>
    <w:rsid w:val="009045B7"/>
    <w:rsid w:val="009045BF"/>
    <w:rsid w:val="009046C4"/>
    <w:rsid w:val="0090487A"/>
    <w:rsid w:val="00904A96"/>
    <w:rsid w:val="00904EEC"/>
    <w:rsid w:val="00904F39"/>
    <w:rsid w:val="00904FC9"/>
    <w:rsid w:val="00905064"/>
    <w:rsid w:val="00905A11"/>
    <w:rsid w:val="00905A7B"/>
    <w:rsid w:val="00905CD5"/>
    <w:rsid w:val="00905CE5"/>
    <w:rsid w:val="00905DBE"/>
    <w:rsid w:val="00905FA1"/>
    <w:rsid w:val="00905FD6"/>
    <w:rsid w:val="0090615A"/>
    <w:rsid w:val="00906441"/>
    <w:rsid w:val="00906560"/>
    <w:rsid w:val="0090657E"/>
    <w:rsid w:val="009065E1"/>
    <w:rsid w:val="009067D9"/>
    <w:rsid w:val="00906AF6"/>
    <w:rsid w:val="00906CFC"/>
    <w:rsid w:val="00906EBD"/>
    <w:rsid w:val="0090752D"/>
    <w:rsid w:val="0090753C"/>
    <w:rsid w:val="00907602"/>
    <w:rsid w:val="00907707"/>
    <w:rsid w:val="0090790D"/>
    <w:rsid w:val="00907B23"/>
    <w:rsid w:val="00907C14"/>
    <w:rsid w:val="00907CFC"/>
    <w:rsid w:val="00907D8D"/>
    <w:rsid w:val="00910833"/>
    <w:rsid w:val="009112D2"/>
    <w:rsid w:val="009115FF"/>
    <w:rsid w:val="00911688"/>
    <w:rsid w:val="00911809"/>
    <w:rsid w:val="00911C30"/>
    <w:rsid w:val="00912181"/>
    <w:rsid w:val="009121B6"/>
    <w:rsid w:val="009122C2"/>
    <w:rsid w:val="0091272B"/>
    <w:rsid w:val="00912870"/>
    <w:rsid w:val="00912916"/>
    <w:rsid w:val="00912AB6"/>
    <w:rsid w:val="00912B2D"/>
    <w:rsid w:val="0091304E"/>
    <w:rsid w:val="009134E1"/>
    <w:rsid w:val="00913626"/>
    <w:rsid w:val="009138C9"/>
    <w:rsid w:val="009138D7"/>
    <w:rsid w:val="00913CC3"/>
    <w:rsid w:val="0091407B"/>
    <w:rsid w:val="009141A4"/>
    <w:rsid w:val="00914383"/>
    <w:rsid w:val="00914A7B"/>
    <w:rsid w:val="00914C7F"/>
    <w:rsid w:val="00914E93"/>
    <w:rsid w:val="00915100"/>
    <w:rsid w:val="009151D1"/>
    <w:rsid w:val="00915256"/>
    <w:rsid w:val="0091538F"/>
    <w:rsid w:val="00915669"/>
    <w:rsid w:val="00915877"/>
    <w:rsid w:val="00915F4D"/>
    <w:rsid w:val="009160F6"/>
    <w:rsid w:val="009161C0"/>
    <w:rsid w:val="0091626C"/>
    <w:rsid w:val="0091649C"/>
    <w:rsid w:val="009165C8"/>
    <w:rsid w:val="00916631"/>
    <w:rsid w:val="00916945"/>
    <w:rsid w:val="0091694D"/>
    <w:rsid w:val="00916F6F"/>
    <w:rsid w:val="009172B7"/>
    <w:rsid w:val="00917395"/>
    <w:rsid w:val="0091744D"/>
    <w:rsid w:val="00917655"/>
    <w:rsid w:val="00917737"/>
    <w:rsid w:val="00917783"/>
    <w:rsid w:val="009177E0"/>
    <w:rsid w:val="00917807"/>
    <w:rsid w:val="00917D6C"/>
    <w:rsid w:val="00920110"/>
    <w:rsid w:val="0092015B"/>
    <w:rsid w:val="009203F1"/>
    <w:rsid w:val="00920608"/>
    <w:rsid w:val="00920937"/>
    <w:rsid w:val="0092097C"/>
    <w:rsid w:val="00920A64"/>
    <w:rsid w:val="00920AC7"/>
    <w:rsid w:val="00920CA4"/>
    <w:rsid w:val="0092116D"/>
    <w:rsid w:val="00921179"/>
    <w:rsid w:val="0092134A"/>
    <w:rsid w:val="00921444"/>
    <w:rsid w:val="0092144B"/>
    <w:rsid w:val="00921773"/>
    <w:rsid w:val="0092186C"/>
    <w:rsid w:val="00921A7B"/>
    <w:rsid w:val="00921B24"/>
    <w:rsid w:val="00921C3E"/>
    <w:rsid w:val="00921DA8"/>
    <w:rsid w:val="00921E48"/>
    <w:rsid w:val="00921E70"/>
    <w:rsid w:val="00921EA0"/>
    <w:rsid w:val="00921EBF"/>
    <w:rsid w:val="00921FBC"/>
    <w:rsid w:val="00922287"/>
    <w:rsid w:val="0092229B"/>
    <w:rsid w:val="0092234D"/>
    <w:rsid w:val="00922390"/>
    <w:rsid w:val="009223EA"/>
    <w:rsid w:val="00922CEA"/>
    <w:rsid w:val="0092307F"/>
    <w:rsid w:val="0092316A"/>
    <w:rsid w:val="009232DA"/>
    <w:rsid w:val="009232E7"/>
    <w:rsid w:val="00923334"/>
    <w:rsid w:val="009235BF"/>
    <w:rsid w:val="00924424"/>
    <w:rsid w:val="0092443A"/>
    <w:rsid w:val="00924A01"/>
    <w:rsid w:val="00924A1B"/>
    <w:rsid w:val="00924A2F"/>
    <w:rsid w:val="00925184"/>
    <w:rsid w:val="00925304"/>
    <w:rsid w:val="009253C9"/>
    <w:rsid w:val="009255F6"/>
    <w:rsid w:val="009256BE"/>
    <w:rsid w:val="009259C6"/>
    <w:rsid w:val="00925B01"/>
    <w:rsid w:val="00925D13"/>
    <w:rsid w:val="00925DBE"/>
    <w:rsid w:val="00925DE8"/>
    <w:rsid w:val="00926146"/>
    <w:rsid w:val="00926231"/>
    <w:rsid w:val="0092625E"/>
    <w:rsid w:val="00926319"/>
    <w:rsid w:val="009266DD"/>
    <w:rsid w:val="0092679A"/>
    <w:rsid w:val="00926BCC"/>
    <w:rsid w:val="00926C4D"/>
    <w:rsid w:val="00926DB9"/>
    <w:rsid w:val="00926DD1"/>
    <w:rsid w:val="00927190"/>
    <w:rsid w:val="0092744D"/>
    <w:rsid w:val="009276D8"/>
    <w:rsid w:val="0092779D"/>
    <w:rsid w:val="00927B0F"/>
    <w:rsid w:val="00927D68"/>
    <w:rsid w:val="00930006"/>
    <w:rsid w:val="0093028A"/>
    <w:rsid w:val="009303EF"/>
    <w:rsid w:val="00930461"/>
    <w:rsid w:val="0093047D"/>
    <w:rsid w:val="0093050C"/>
    <w:rsid w:val="009306FA"/>
    <w:rsid w:val="009309F0"/>
    <w:rsid w:val="00930DCC"/>
    <w:rsid w:val="00930E8D"/>
    <w:rsid w:val="00930EAD"/>
    <w:rsid w:val="00930FB3"/>
    <w:rsid w:val="0093147C"/>
    <w:rsid w:val="0093148C"/>
    <w:rsid w:val="00931AF7"/>
    <w:rsid w:val="00931B99"/>
    <w:rsid w:val="00931E1D"/>
    <w:rsid w:val="009322B3"/>
    <w:rsid w:val="0093256F"/>
    <w:rsid w:val="009327D1"/>
    <w:rsid w:val="009327D9"/>
    <w:rsid w:val="009328D3"/>
    <w:rsid w:val="00932B70"/>
    <w:rsid w:val="00932E39"/>
    <w:rsid w:val="00932FCD"/>
    <w:rsid w:val="00933092"/>
    <w:rsid w:val="009331F2"/>
    <w:rsid w:val="009334D0"/>
    <w:rsid w:val="0093379A"/>
    <w:rsid w:val="00933860"/>
    <w:rsid w:val="00933BEB"/>
    <w:rsid w:val="00933C44"/>
    <w:rsid w:val="00933D78"/>
    <w:rsid w:val="00934068"/>
    <w:rsid w:val="00934847"/>
    <w:rsid w:val="009349D2"/>
    <w:rsid w:val="00934AA2"/>
    <w:rsid w:val="00934BE4"/>
    <w:rsid w:val="00934EB9"/>
    <w:rsid w:val="00934F6A"/>
    <w:rsid w:val="0093537F"/>
    <w:rsid w:val="00935671"/>
    <w:rsid w:val="00935787"/>
    <w:rsid w:val="009359EA"/>
    <w:rsid w:val="00935BCC"/>
    <w:rsid w:val="00935C7E"/>
    <w:rsid w:val="009364E0"/>
    <w:rsid w:val="00936597"/>
    <w:rsid w:val="0093660C"/>
    <w:rsid w:val="00936CA9"/>
    <w:rsid w:val="00936DD4"/>
    <w:rsid w:val="00936E7B"/>
    <w:rsid w:val="00936F8A"/>
    <w:rsid w:val="009371D1"/>
    <w:rsid w:val="0093736F"/>
    <w:rsid w:val="009374C6"/>
    <w:rsid w:val="009374CE"/>
    <w:rsid w:val="009374F8"/>
    <w:rsid w:val="0093777F"/>
    <w:rsid w:val="009377CC"/>
    <w:rsid w:val="00937DC5"/>
    <w:rsid w:val="00937E4A"/>
    <w:rsid w:val="00937EFF"/>
    <w:rsid w:val="009400BA"/>
    <w:rsid w:val="0094019D"/>
    <w:rsid w:val="00940620"/>
    <w:rsid w:val="00940677"/>
    <w:rsid w:val="009407CF"/>
    <w:rsid w:val="00940860"/>
    <w:rsid w:val="009408A7"/>
    <w:rsid w:val="009408F8"/>
    <w:rsid w:val="00940C1F"/>
    <w:rsid w:val="00940C2F"/>
    <w:rsid w:val="00940CD9"/>
    <w:rsid w:val="00941169"/>
    <w:rsid w:val="0094133E"/>
    <w:rsid w:val="009413DB"/>
    <w:rsid w:val="00941BB3"/>
    <w:rsid w:val="00941F29"/>
    <w:rsid w:val="009424BD"/>
    <w:rsid w:val="00942733"/>
    <w:rsid w:val="00942746"/>
    <w:rsid w:val="00942862"/>
    <w:rsid w:val="00942976"/>
    <w:rsid w:val="00942E09"/>
    <w:rsid w:val="00942F7C"/>
    <w:rsid w:val="00943026"/>
    <w:rsid w:val="0094317C"/>
    <w:rsid w:val="009432CF"/>
    <w:rsid w:val="00943483"/>
    <w:rsid w:val="009434AD"/>
    <w:rsid w:val="00943C8B"/>
    <w:rsid w:val="00943D27"/>
    <w:rsid w:val="00943D7A"/>
    <w:rsid w:val="00943ECB"/>
    <w:rsid w:val="00944102"/>
    <w:rsid w:val="0094415A"/>
    <w:rsid w:val="0094415C"/>
    <w:rsid w:val="009441CA"/>
    <w:rsid w:val="00944398"/>
    <w:rsid w:val="009444F0"/>
    <w:rsid w:val="0094489F"/>
    <w:rsid w:val="00944C37"/>
    <w:rsid w:val="00944F04"/>
    <w:rsid w:val="00945015"/>
    <w:rsid w:val="009450E2"/>
    <w:rsid w:val="0094517E"/>
    <w:rsid w:val="00945209"/>
    <w:rsid w:val="00945386"/>
    <w:rsid w:val="009456A1"/>
    <w:rsid w:val="00945B04"/>
    <w:rsid w:val="00945C58"/>
    <w:rsid w:val="00945E71"/>
    <w:rsid w:val="00945EF6"/>
    <w:rsid w:val="00945F70"/>
    <w:rsid w:val="0094605A"/>
    <w:rsid w:val="009460D6"/>
    <w:rsid w:val="0094619B"/>
    <w:rsid w:val="009461C6"/>
    <w:rsid w:val="00946695"/>
    <w:rsid w:val="00946925"/>
    <w:rsid w:val="0094695D"/>
    <w:rsid w:val="00946982"/>
    <w:rsid w:val="009469C3"/>
    <w:rsid w:val="009469C4"/>
    <w:rsid w:val="00946A78"/>
    <w:rsid w:val="00946E0C"/>
    <w:rsid w:val="00946E17"/>
    <w:rsid w:val="00946F2D"/>
    <w:rsid w:val="009471ED"/>
    <w:rsid w:val="00947338"/>
    <w:rsid w:val="00947412"/>
    <w:rsid w:val="009475C7"/>
    <w:rsid w:val="0094783C"/>
    <w:rsid w:val="00947887"/>
    <w:rsid w:val="009478B1"/>
    <w:rsid w:val="00947D5F"/>
    <w:rsid w:val="00950607"/>
    <w:rsid w:val="00950839"/>
    <w:rsid w:val="00950911"/>
    <w:rsid w:val="00950ACD"/>
    <w:rsid w:val="00950B46"/>
    <w:rsid w:val="00950F64"/>
    <w:rsid w:val="009510B3"/>
    <w:rsid w:val="009510C4"/>
    <w:rsid w:val="0095146E"/>
    <w:rsid w:val="0095154F"/>
    <w:rsid w:val="00951894"/>
    <w:rsid w:val="00951A78"/>
    <w:rsid w:val="00951AC9"/>
    <w:rsid w:val="00951B39"/>
    <w:rsid w:val="00951EB5"/>
    <w:rsid w:val="009522A1"/>
    <w:rsid w:val="009524B2"/>
    <w:rsid w:val="009526AC"/>
    <w:rsid w:val="0095277F"/>
    <w:rsid w:val="0095351B"/>
    <w:rsid w:val="0095352E"/>
    <w:rsid w:val="009536B1"/>
    <w:rsid w:val="009536BC"/>
    <w:rsid w:val="00953984"/>
    <w:rsid w:val="009539A2"/>
    <w:rsid w:val="009539BB"/>
    <w:rsid w:val="00953A98"/>
    <w:rsid w:val="00953B43"/>
    <w:rsid w:val="00953CED"/>
    <w:rsid w:val="00953CFC"/>
    <w:rsid w:val="0095407A"/>
    <w:rsid w:val="0095414A"/>
    <w:rsid w:val="0095422D"/>
    <w:rsid w:val="0095427B"/>
    <w:rsid w:val="009546C1"/>
    <w:rsid w:val="009547E0"/>
    <w:rsid w:val="00954AA6"/>
    <w:rsid w:val="00954EB5"/>
    <w:rsid w:val="0095507E"/>
    <w:rsid w:val="009550B6"/>
    <w:rsid w:val="009550E1"/>
    <w:rsid w:val="0095532B"/>
    <w:rsid w:val="009553B0"/>
    <w:rsid w:val="009553F2"/>
    <w:rsid w:val="00955699"/>
    <w:rsid w:val="0095589A"/>
    <w:rsid w:val="00955C70"/>
    <w:rsid w:val="00955F47"/>
    <w:rsid w:val="00956389"/>
    <w:rsid w:val="00956444"/>
    <w:rsid w:val="00956481"/>
    <w:rsid w:val="009564BF"/>
    <w:rsid w:val="00956586"/>
    <w:rsid w:val="0095658D"/>
    <w:rsid w:val="00956752"/>
    <w:rsid w:val="00956856"/>
    <w:rsid w:val="00956A8F"/>
    <w:rsid w:val="00956DCE"/>
    <w:rsid w:val="00956F10"/>
    <w:rsid w:val="00957B0E"/>
    <w:rsid w:val="00957D1B"/>
    <w:rsid w:val="00957EDB"/>
    <w:rsid w:val="00960515"/>
    <w:rsid w:val="0096081D"/>
    <w:rsid w:val="00960842"/>
    <w:rsid w:val="009609DE"/>
    <w:rsid w:val="00960BF6"/>
    <w:rsid w:val="009610F9"/>
    <w:rsid w:val="00961138"/>
    <w:rsid w:val="009613CD"/>
    <w:rsid w:val="00961561"/>
    <w:rsid w:val="009615C7"/>
    <w:rsid w:val="009615F4"/>
    <w:rsid w:val="00961A85"/>
    <w:rsid w:val="00961BAF"/>
    <w:rsid w:val="00961C21"/>
    <w:rsid w:val="00961D0D"/>
    <w:rsid w:val="00961EA4"/>
    <w:rsid w:val="009625DF"/>
    <w:rsid w:val="009626F2"/>
    <w:rsid w:val="00962804"/>
    <w:rsid w:val="00962D01"/>
    <w:rsid w:val="009630B8"/>
    <w:rsid w:val="00963109"/>
    <w:rsid w:val="009632BA"/>
    <w:rsid w:val="00963326"/>
    <w:rsid w:val="0096343D"/>
    <w:rsid w:val="009634F3"/>
    <w:rsid w:val="00963554"/>
    <w:rsid w:val="009637D7"/>
    <w:rsid w:val="0096384A"/>
    <w:rsid w:val="009638A7"/>
    <w:rsid w:val="00963927"/>
    <w:rsid w:val="00963B4C"/>
    <w:rsid w:val="00963BCA"/>
    <w:rsid w:val="0096406C"/>
    <w:rsid w:val="00964081"/>
    <w:rsid w:val="0096466B"/>
    <w:rsid w:val="009648E5"/>
    <w:rsid w:val="0096502A"/>
    <w:rsid w:val="00965318"/>
    <w:rsid w:val="009656B9"/>
    <w:rsid w:val="00965794"/>
    <w:rsid w:val="00965840"/>
    <w:rsid w:val="009658B6"/>
    <w:rsid w:val="00965AE6"/>
    <w:rsid w:val="00965B53"/>
    <w:rsid w:val="00965E46"/>
    <w:rsid w:val="00965F1B"/>
    <w:rsid w:val="009661DF"/>
    <w:rsid w:val="00966303"/>
    <w:rsid w:val="009663A6"/>
    <w:rsid w:val="009667F3"/>
    <w:rsid w:val="00966953"/>
    <w:rsid w:val="00966D36"/>
    <w:rsid w:val="00966FF9"/>
    <w:rsid w:val="0096724B"/>
    <w:rsid w:val="009672AB"/>
    <w:rsid w:val="009674CF"/>
    <w:rsid w:val="00967C65"/>
    <w:rsid w:val="00967E90"/>
    <w:rsid w:val="009700FF"/>
    <w:rsid w:val="009706CA"/>
    <w:rsid w:val="00970903"/>
    <w:rsid w:val="00970E11"/>
    <w:rsid w:val="00970F32"/>
    <w:rsid w:val="009710B8"/>
    <w:rsid w:val="009714FF"/>
    <w:rsid w:val="009716DC"/>
    <w:rsid w:val="00971743"/>
    <w:rsid w:val="0097280F"/>
    <w:rsid w:val="00972989"/>
    <w:rsid w:val="00972C7D"/>
    <w:rsid w:val="00972DAB"/>
    <w:rsid w:val="00972EC7"/>
    <w:rsid w:val="00973058"/>
    <w:rsid w:val="009730EE"/>
    <w:rsid w:val="00973237"/>
    <w:rsid w:val="0097336D"/>
    <w:rsid w:val="009733F9"/>
    <w:rsid w:val="0097356F"/>
    <w:rsid w:val="00973570"/>
    <w:rsid w:val="00973608"/>
    <w:rsid w:val="00973658"/>
    <w:rsid w:val="009738DA"/>
    <w:rsid w:val="00973A9D"/>
    <w:rsid w:val="00973AFC"/>
    <w:rsid w:val="00973E30"/>
    <w:rsid w:val="00974046"/>
    <w:rsid w:val="009740CD"/>
    <w:rsid w:val="009744E2"/>
    <w:rsid w:val="0097451F"/>
    <w:rsid w:val="00974692"/>
    <w:rsid w:val="00974C62"/>
    <w:rsid w:val="00974D77"/>
    <w:rsid w:val="00975033"/>
    <w:rsid w:val="009752F3"/>
    <w:rsid w:val="0097530D"/>
    <w:rsid w:val="0097550E"/>
    <w:rsid w:val="00975596"/>
    <w:rsid w:val="009756F1"/>
    <w:rsid w:val="009758D8"/>
    <w:rsid w:val="00975B80"/>
    <w:rsid w:val="00975CE7"/>
    <w:rsid w:val="00975D29"/>
    <w:rsid w:val="00975EB6"/>
    <w:rsid w:val="00976120"/>
    <w:rsid w:val="009763BB"/>
    <w:rsid w:val="00976A5E"/>
    <w:rsid w:val="00976BBF"/>
    <w:rsid w:val="00976BC5"/>
    <w:rsid w:val="00976D33"/>
    <w:rsid w:val="00976E41"/>
    <w:rsid w:val="00977136"/>
    <w:rsid w:val="0097730F"/>
    <w:rsid w:val="00977371"/>
    <w:rsid w:val="009775CE"/>
    <w:rsid w:val="00977B17"/>
    <w:rsid w:val="00977C9F"/>
    <w:rsid w:val="00977E14"/>
    <w:rsid w:val="00977E58"/>
    <w:rsid w:val="00980080"/>
    <w:rsid w:val="009802E6"/>
    <w:rsid w:val="00980362"/>
    <w:rsid w:val="00980C00"/>
    <w:rsid w:val="00980C0C"/>
    <w:rsid w:val="009810A9"/>
    <w:rsid w:val="0098141F"/>
    <w:rsid w:val="0098144F"/>
    <w:rsid w:val="009814BD"/>
    <w:rsid w:val="009814E8"/>
    <w:rsid w:val="009814EB"/>
    <w:rsid w:val="00981583"/>
    <w:rsid w:val="009815CA"/>
    <w:rsid w:val="009819AB"/>
    <w:rsid w:val="00981A2C"/>
    <w:rsid w:val="00982009"/>
    <w:rsid w:val="00982148"/>
    <w:rsid w:val="0098227E"/>
    <w:rsid w:val="009826A3"/>
    <w:rsid w:val="00982891"/>
    <w:rsid w:val="00982A39"/>
    <w:rsid w:val="00982F35"/>
    <w:rsid w:val="009832BE"/>
    <w:rsid w:val="009832DA"/>
    <w:rsid w:val="00983585"/>
    <w:rsid w:val="00983611"/>
    <w:rsid w:val="00983A8B"/>
    <w:rsid w:val="00983B40"/>
    <w:rsid w:val="0098417C"/>
    <w:rsid w:val="0098457D"/>
    <w:rsid w:val="009845A5"/>
    <w:rsid w:val="00984659"/>
    <w:rsid w:val="009847F4"/>
    <w:rsid w:val="00984903"/>
    <w:rsid w:val="00984A90"/>
    <w:rsid w:val="00984C56"/>
    <w:rsid w:val="00984CAF"/>
    <w:rsid w:val="00984EDE"/>
    <w:rsid w:val="0098529C"/>
    <w:rsid w:val="00985322"/>
    <w:rsid w:val="009854AE"/>
    <w:rsid w:val="009854D0"/>
    <w:rsid w:val="009854F4"/>
    <w:rsid w:val="0098589B"/>
    <w:rsid w:val="00985A03"/>
    <w:rsid w:val="00985A09"/>
    <w:rsid w:val="00985B3C"/>
    <w:rsid w:val="00985B61"/>
    <w:rsid w:val="00985D05"/>
    <w:rsid w:val="00986082"/>
    <w:rsid w:val="009860A4"/>
    <w:rsid w:val="00986A19"/>
    <w:rsid w:val="00986AFE"/>
    <w:rsid w:val="00986E7F"/>
    <w:rsid w:val="00986FC6"/>
    <w:rsid w:val="00987149"/>
    <w:rsid w:val="0098751C"/>
    <w:rsid w:val="00987BEA"/>
    <w:rsid w:val="009900D0"/>
    <w:rsid w:val="00990532"/>
    <w:rsid w:val="00990581"/>
    <w:rsid w:val="009909D5"/>
    <w:rsid w:val="009909E4"/>
    <w:rsid w:val="00990B06"/>
    <w:rsid w:val="00990E07"/>
    <w:rsid w:val="00991088"/>
    <w:rsid w:val="00991172"/>
    <w:rsid w:val="0099144A"/>
    <w:rsid w:val="009914A4"/>
    <w:rsid w:val="0099156F"/>
    <w:rsid w:val="0099158B"/>
    <w:rsid w:val="00991A4E"/>
    <w:rsid w:val="00991E6B"/>
    <w:rsid w:val="00992241"/>
    <w:rsid w:val="00992325"/>
    <w:rsid w:val="00992593"/>
    <w:rsid w:val="009925D2"/>
    <w:rsid w:val="0099271A"/>
    <w:rsid w:val="009929D6"/>
    <w:rsid w:val="00992A04"/>
    <w:rsid w:val="00992A31"/>
    <w:rsid w:val="00992C5B"/>
    <w:rsid w:val="00992C7B"/>
    <w:rsid w:val="00993052"/>
    <w:rsid w:val="009935D5"/>
    <w:rsid w:val="009935F1"/>
    <w:rsid w:val="00993635"/>
    <w:rsid w:val="0099387A"/>
    <w:rsid w:val="0099390E"/>
    <w:rsid w:val="0099409E"/>
    <w:rsid w:val="00994417"/>
    <w:rsid w:val="00994461"/>
    <w:rsid w:val="0099476A"/>
    <w:rsid w:val="009949A7"/>
    <w:rsid w:val="009949BB"/>
    <w:rsid w:val="00994AD1"/>
    <w:rsid w:val="00994BB7"/>
    <w:rsid w:val="009955AA"/>
    <w:rsid w:val="00995678"/>
    <w:rsid w:val="009957C5"/>
    <w:rsid w:val="009957F6"/>
    <w:rsid w:val="0099584D"/>
    <w:rsid w:val="00995984"/>
    <w:rsid w:val="00995999"/>
    <w:rsid w:val="00995BBC"/>
    <w:rsid w:val="00995C2F"/>
    <w:rsid w:val="00995E6D"/>
    <w:rsid w:val="00996090"/>
    <w:rsid w:val="00996464"/>
    <w:rsid w:val="00996579"/>
    <w:rsid w:val="0099671B"/>
    <w:rsid w:val="00996735"/>
    <w:rsid w:val="0099689B"/>
    <w:rsid w:val="00996F30"/>
    <w:rsid w:val="00996F89"/>
    <w:rsid w:val="0099704A"/>
    <w:rsid w:val="009970A2"/>
    <w:rsid w:val="00997319"/>
    <w:rsid w:val="009973D5"/>
    <w:rsid w:val="0099756A"/>
    <w:rsid w:val="0099766A"/>
    <w:rsid w:val="009977DE"/>
    <w:rsid w:val="00997B53"/>
    <w:rsid w:val="00997BA0"/>
    <w:rsid w:val="00997F7B"/>
    <w:rsid w:val="00997F9D"/>
    <w:rsid w:val="009A00B3"/>
    <w:rsid w:val="009A01A8"/>
    <w:rsid w:val="009A04F6"/>
    <w:rsid w:val="009A0535"/>
    <w:rsid w:val="009A0578"/>
    <w:rsid w:val="009A0A4F"/>
    <w:rsid w:val="009A0AEC"/>
    <w:rsid w:val="009A0DBE"/>
    <w:rsid w:val="009A0E36"/>
    <w:rsid w:val="009A106B"/>
    <w:rsid w:val="009A118B"/>
    <w:rsid w:val="009A12B3"/>
    <w:rsid w:val="009A13C3"/>
    <w:rsid w:val="009A14B7"/>
    <w:rsid w:val="009A14EC"/>
    <w:rsid w:val="009A15FE"/>
    <w:rsid w:val="009A168E"/>
    <w:rsid w:val="009A16A0"/>
    <w:rsid w:val="009A16F9"/>
    <w:rsid w:val="009A1B77"/>
    <w:rsid w:val="009A1BA6"/>
    <w:rsid w:val="009A1C69"/>
    <w:rsid w:val="009A1C70"/>
    <w:rsid w:val="009A1E6E"/>
    <w:rsid w:val="009A1F2B"/>
    <w:rsid w:val="009A2145"/>
    <w:rsid w:val="009A24E1"/>
    <w:rsid w:val="009A2712"/>
    <w:rsid w:val="009A2A98"/>
    <w:rsid w:val="009A2B58"/>
    <w:rsid w:val="009A2B99"/>
    <w:rsid w:val="009A2D4E"/>
    <w:rsid w:val="009A2DEA"/>
    <w:rsid w:val="009A30C1"/>
    <w:rsid w:val="009A3104"/>
    <w:rsid w:val="009A3362"/>
    <w:rsid w:val="009A35EA"/>
    <w:rsid w:val="009A369B"/>
    <w:rsid w:val="009A391D"/>
    <w:rsid w:val="009A399A"/>
    <w:rsid w:val="009A3DA3"/>
    <w:rsid w:val="009A3E44"/>
    <w:rsid w:val="009A3E5F"/>
    <w:rsid w:val="009A417C"/>
    <w:rsid w:val="009A43E9"/>
    <w:rsid w:val="009A449E"/>
    <w:rsid w:val="009A48FA"/>
    <w:rsid w:val="009A4A5B"/>
    <w:rsid w:val="009A4B67"/>
    <w:rsid w:val="009A4BBA"/>
    <w:rsid w:val="009A4BFE"/>
    <w:rsid w:val="009A5012"/>
    <w:rsid w:val="009A503C"/>
    <w:rsid w:val="009A54CD"/>
    <w:rsid w:val="009A5642"/>
    <w:rsid w:val="009A5ABC"/>
    <w:rsid w:val="009A5AC7"/>
    <w:rsid w:val="009A5BF9"/>
    <w:rsid w:val="009A6147"/>
    <w:rsid w:val="009A6188"/>
    <w:rsid w:val="009A623D"/>
    <w:rsid w:val="009A67C1"/>
    <w:rsid w:val="009A6A12"/>
    <w:rsid w:val="009A6FB9"/>
    <w:rsid w:val="009A73F8"/>
    <w:rsid w:val="009A7413"/>
    <w:rsid w:val="009A7590"/>
    <w:rsid w:val="009A7CEE"/>
    <w:rsid w:val="009B002F"/>
    <w:rsid w:val="009B00B7"/>
    <w:rsid w:val="009B03A1"/>
    <w:rsid w:val="009B0B96"/>
    <w:rsid w:val="009B0C77"/>
    <w:rsid w:val="009B0E78"/>
    <w:rsid w:val="009B0F9E"/>
    <w:rsid w:val="009B10BC"/>
    <w:rsid w:val="009B114D"/>
    <w:rsid w:val="009B1245"/>
    <w:rsid w:val="009B13CC"/>
    <w:rsid w:val="009B143F"/>
    <w:rsid w:val="009B164E"/>
    <w:rsid w:val="009B17C4"/>
    <w:rsid w:val="009B1977"/>
    <w:rsid w:val="009B19E8"/>
    <w:rsid w:val="009B2062"/>
    <w:rsid w:val="009B2075"/>
    <w:rsid w:val="009B2077"/>
    <w:rsid w:val="009B23B7"/>
    <w:rsid w:val="009B2451"/>
    <w:rsid w:val="009B2835"/>
    <w:rsid w:val="009B2AC0"/>
    <w:rsid w:val="009B2B16"/>
    <w:rsid w:val="009B2BA3"/>
    <w:rsid w:val="009B2FD5"/>
    <w:rsid w:val="009B3207"/>
    <w:rsid w:val="009B35F4"/>
    <w:rsid w:val="009B3853"/>
    <w:rsid w:val="009B3A68"/>
    <w:rsid w:val="009B3BED"/>
    <w:rsid w:val="009B3C6C"/>
    <w:rsid w:val="009B3D3D"/>
    <w:rsid w:val="009B3DE4"/>
    <w:rsid w:val="009B4271"/>
    <w:rsid w:val="009B44CD"/>
    <w:rsid w:val="009B44FE"/>
    <w:rsid w:val="009B465F"/>
    <w:rsid w:val="009B4678"/>
    <w:rsid w:val="009B4700"/>
    <w:rsid w:val="009B4935"/>
    <w:rsid w:val="009B4ECF"/>
    <w:rsid w:val="009B5206"/>
    <w:rsid w:val="009B53C2"/>
    <w:rsid w:val="009B53D2"/>
    <w:rsid w:val="009B56FB"/>
    <w:rsid w:val="009B5ADE"/>
    <w:rsid w:val="009B6030"/>
    <w:rsid w:val="009B6219"/>
    <w:rsid w:val="009B6282"/>
    <w:rsid w:val="009B639F"/>
    <w:rsid w:val="009B6569"/>
    <w:rsid w:val="009B6C48"/>
    <w:rsid w:val="009B6D8C"/>
    <w:rsid w:val="009B6DBA"/>
    <w:rsid w:val="009B71EC"/>
    <w:rsid w:val="009B7AF6"/>
    <w:rsid w:val="009C0336"/>
    <w:rsid w:val="009C0379"/>
    <w:rsid w:val="009C054F"/>
    <w:rsid w:val="009C0C1F"/>
    <w:rsid w:val="009C0C9C"/>
    <w:rsid w:val="009C0E35"/>
    <w:rsid w:val="009C0E3F"/>
    <w:rsid w:val="009C1012"/>
    <w:rsid w:val="009C1122"/>
    <w:rsid w:val="009C16B3"/>
    <w:rsid w:val="009C1786"/>
    <w:rsid w:val="009C17ED"/>
    <w:rsid w:val="009C1863"/>
    <w:rsid w:val="009C18D4"/>
    <w:rsid w:val="009C1A3C"/>
    <w:rsid w:val="009C1C70"/>
    <w:rsid w:val="009C1F27"/>
    <w:rsid w:val="009C23DD"/>
    <w:rsid w:val="009C2428"/>
    <w:rsid w:val="009C2535"/>
    <w:rsid w:val="009C2806"/>
    <w:rsid w:val="009C2A94"/>
    <w:rsid w:val="009C2DA3"/>
    <w:rsid w:val="009C388B"/>
    <w:rsid w:val="009C3B25"/>
    <w:rsid w:val="009C3C2F"/>
    <w:rsid w:val="009C3CC5"/>
    <w:rsid w:val="009C3F15"/>
    <w:rsid w:val="009C4673"/>
    <w:rsid w:val="009C4B9C"/>
    <w:rsid w:val="009C4CCB"/>
    <w:rsid w:val="009C4D87"/>
    <w:rsid w:val="009C4DF2"/>
    <w:rsid w:val="009C4E63"/>
    <w:rsid w:val="009C518D"/>
    <w:rsid w:val="009C597F"/>
    <w:rsid w:val="009C5D96"/>
    <w:rsid w:val="009C6018"/>
    <w:rsid w:val="009C6302"/>
    <w:rsid w:val="009C676A"/>
    <w:rsid w:val="009C6A5C"/>
    <w:rsid w:val="009C6EAF"/>
    <w:rsid w:val="009C71A0"/>
    <w:rsid w:val="009C71BD"/>
    <w:rsid w:val="009C7339"/>
    <w:rsid w:val="009C7513"/>
    <w:rsid w:val="009C7816"/>
    <w:rsid w:val="009C79E8"/>
    <w:rsid w:val="009C7AFA"/>
    <w:rsid w:val="009C7B8A"/>
    <w:rsid w:val="009C7BD8"/>
    <w:rsid w:val="009D01E2"/>
    <w:rsid w:val="009D021E"/>
    <w:rsid w:val="009D02A6"/>
    <w:rsid w:val="009D053A"/>
    <w:rsid w:val="009D0875"/>
    <w:rsid w:val="009D0B2E"/>
    <w:rsid w:val="009D0BF4"/>
    <w:rsid w:val="009D13E3"/>
    <w:rsid w:val="009D1486"/>
    <w:rsid w:val="009D1528"/>
    <w:rsid w:val="009D17E3"/>
    <w:rsid w:val="009D18BB"/>
    <w:rsid w:val="009D1956"/>
    <w:rsid w:val="009D2159"/>
    <w:rsid w:val="009D236D"/>
    <w:rsid w:val="009D23BE"/>
    <w:rsid w:val="009D2968"/>
    <w:rsid w:val="009D2A13"/>
    <w:rsid w:val="009D2D57"/>
    <w:rsid w:val="009D316E"/>
    <w:rsid w:val="009D333D"/>
    <w:rsid w:val="009D334E"/>
    <w:rsid w:val="009D33DE"/>
    <w:rsid w:val="009D3436"/>
    <w:rsid w:val="009D3545"/>
    <w:rsid w:val="009D38D5"/>
    <w:rsid w:val="009D3A71"/>
    <w:rsid w:val="009D3BD7"/>
    <w:rsid w:val="009D3E1A"/>
    <w:rsid w:val="009D3FAF"/>
    <w:rsid w:val="009D4419"/>
    <w:rsid w:val="009D4519"/>
    <w:rsid w:val="009D4A5E"/>
    <w:rsid w:val="009D4C24"/>
    <w:rsid w:val="009D4DF7"/>
    <w:rsid w:val="009D4E45"/>
    <w:rsid w:val="009D5060"/>
    <w:rsid w:val="009D514F"/>
    <w:rsid w:val="009D52AC"/>
    <w:rsid w:val="009D54BC"/>
    <w:rsid w:val="009D594E"/>
    <w:rsid w:val="009D5FAA"/>
    <w:rsid w:val="009D61BD"/>
    <w:rsid w:val="009D6681"/>
    <w:rsid w:val="009D6ACC"/>
    <w:rsid w:val="009D6CC6"/>
    <w:rsid w:val="009D74C2"/>
    <w:rsid w:val="009D764E"/>
    <w:rsid w:val="009D7A21"/>
    <w:rsid w:val="009D7A51"/>
    <w:rsid w:val="009D7AF6"/>
    <w:rsid w:val="009D7C35"/>
    <w:rsid w:val="009D7CE4"/>
    <w:rsid w:val="009E0008"/>
    <w:rsid w:val="009E004B"/>
    <w:rsid w:val="009E027A"/>
    <w:rsid w:val="009E03D2"/>
    <w:rsid w:val="009E0568"/>
    <w:rsid w:val="009E0746"/>
    <w:rsid w:val="009E07C2"/>
    <w:rsid w:val="009E0BC4"/>
    <w:rsid w:val="009E0F9E"/>
    <w:rsid w:val="009E1042"/>
    <w:rsid w:val="009E17EE"/>
    <w:rsid w:val="009E1CA2"/>
    <w:rsid w:val="009E1D3F"/>
    <w:rsid w:val="009E2497"/>
    <w:rsid w:val="009E27B4"/>
    <w:rsid w:val="009E27E1"/>
    <w:rsid w:val="009E29A8"/>
    <w:rsid w:val="009E2CDE"/>
    <w:rsid w:val="009E2DB9"/>
    <w:rsid w:val="009E308B"/>
    <w:rsid w:val="009E3182"/>
    <w:rsid w:val="009E3251"/>
    <w:rsid w:val="009E32FF"/>
    <w:rsid w:val="009E3546"/>
    <w:rsid w:val="009E3804"/>
    <w:rsid w:val="009E39B2"/>
    <w:rsid w:val="009E3B51"/>
    <w:rsid w:val="009E3C75"/>
    <w:rsid w:val="009E3CD5"/>
    <w:rsid w:val="009E3EEF"/>
    <w:rsid w:val="009E3FE4"/>
    <w:rsid w:val="009E4097"/>
    <w:rsid w:val="009E40E8"/>
    <w:rsid w:val="009E43C1"/>
    <w:rsid w:val="009E4506"/>
    <w:rsid w:val="009E45C9"/>
    <w:rsid w:val="009E471D"/>
    <w:rsid w:val="009E496B"/>
    <w:rsid w:val="009E49F5"/>
    <w:rsid w:val="009E4B53"/>
    <w:rsid w:val="009E4F2F"/>
    <w:rsid w:val="009E511A"/>
    <w:rsid w:val="009E5201"/>
    <w:rsid w:val="009E5425"/>
    <w:rsid w:val="009E5748"/>
    <w:rsid w:val="009E57C6"/>
    <w:rsid w:val="009E58F5"/>
    <w:rsid w:val="009E5973"/>
    <w:rsid w:val="009E5B97"/>
    <w:rsid w:val="009E5BCA"/>
    <w:rsid w:val="009E5BFF"/>
    <w:rsid w:val="009E5E78"/>
    <w:rsid w:val="009E61F1"/>
    <w:rsid w:val="009E639C"/>
    <w:rsid w:val="009E6709"/>
    <w:rsid w:val="009E6A69"/>
    <w:rsid w:val="009E6E04"/>
    <w:rsid w:val="009E739B"/>
    <w:rsid w:val="009E748F"/>
    <w:rsid w:val="009E74F4"/>
    <w:rsid w:val="009E76AD"/>
    <w:rsid w:val="009E7768"/>
    <w:rsid w:val="009E79C7"/>
    <w:rsid w:val="009E7B27"/>
    <w:rsid w:val="009E7C4D"/>
    <w:rsid w:val="009E7DA0"/>
    <w:rsid w:val="009F018F"/>
    <w:rsid w:val="009F04ED"/>
    <w:rsid w:val="009F0527"/>
    <w:rsid w:val="009F0601"/>
    <w:rsid w:val="009F0798"/>
    <w:rsid w:val="009F0CCB"/>
    <w:rsid w:val="009F0FC8"/>
    <w:rsid w:val="009F117E"/>
    <w:rsid w:val="009F167C"/>
    <w:rsid w:val="009F1EAB"/>
    <w:rsid w:val="009F1EC3"/>
    <w:rsid w:val="009F21A5"/>
    <w:rsid w:val="009F236C"/>
    <w:rsid w:val="009F2809"/>
    <w:rsid w:val="009F2C86"/>
    <w:rsid w:val="009F2E2D"/>
    <w:rsid w:val="009F3293"/>
    <w:rsid w:val="009F3330"/>
    <w:rsid w:val="009F33B9"/>
    <w:rsid w:val="009F3599"/>
    <w:rsid w:val="009F3B20"/>
    <w:rsid w:val="009F3EA7"/>
    <w:rsid w:val="009F426D"/>
    <w:rsid w:val="009F44FC"/>
    <w:rsid w:val="009F46B2"/>
    <w:rsid w:val="009F492D"/>
    <w:rsid w:val="009F4B88"/>
    <w:rsid w:val="009F4F16"/>
    <w:rsid w:val="009F5048"/>
    <w:rsid w:val="009F5B03"/>
    <w:rsid w:val="009F5C1D"/>
    <w:rsid w:val="009F5DB8"/>
    <w:rsid w:val="009F5FCB"/>
    <w:rsid w:val="009F6207"/>
    <w:rsid w:val="009F6282"/>
    <w:rsid w:val="009F63D5"/>
    <w:rsid w:val="009F65A1"/>
    <w:rsid w:val="009F67B5"/>
    <w:rsid w:val="009F68AF"/>
    <w:rsid w:val="009F6D11"/>
    <w:rsid w:val="009F7265"/>
    <w:rsid w:val="009F7487"/>
    <w:rsid w:val="009F76C9"/>
    <w:rsid w:val="009F76FC"/>
    <w:rsid w:val="009F79A4"/>
    <w:rsid w:val="009F7DCF"/>
    <w:rsid w:val="009F7FB9"/>
    <w:rsid w:val="00A0005B"/>
    <w:rsid w:val="00A0052F"/>
    <w:rsid w:val="00A0055C"/>
    <w:rsid w:val="00A00783"/>
    <w:rsid w:val="00A009F8"/>
    <w:rsid w:val="00A00CC9"/>
    <w:rsid w:val="00A00FAD"/>
    <w:rsid w:val="00A0128D"/>
    <w:rsid w:val="00A01383"/>
    <w:rsid w:val="00A013F8"/>
    <w:rsid w:val="00A0152E"/>
    <w:rsid w:val="00A01D66"/>
    <w:rsid w:val="00A0227D"/>
    <w:rsid w:val="00A024EC"/>
    <w:rsid w:val="00A0261D"/>
    <w:rsid w:val="00A0284B"/>
    <w:rsid w:val="00A02914"/>
    <w:rsid w:val="00A02B67"/>
    <w:rsid w:val="00A02FF1"/>
    <w:rsid w:val="00A03695"/>
    <w:rsid w:val="00A036E5"/>
    <w:rsid w:val="00A0372B"/>
    <w:rsid w:val="00A0388C"/>
    <w:rsid w:val="00A0391E"/>
    <w:rsid w:val="00A03ACC"/>
    <w:rsid w:val="00A03AD5"/>
    <w:rsid w:val="00A03B23"/>
    <w:rsid w:val="00A03E42"/>
    <w:rsid w:val="00A03F0F"/>
    <w:rsid w:val="00A041C5"/>
    <w:rsid w:val="00A0439C"/>
    <w:rsid w:val="00A046EE"/>
    <w:rsid w:val="00A047EF"/>
    <w:rsid w:val="00A048F5"/>
    <w:rsid w:val="00A04A4D"/>
    <w:rsid w:val="00A04C55"/>
    <w:rsid w:val="00A0527E"/>
    <w:rsid w:val="00A054DC"/>
    <w:rsid w:val="00A055E1"/>
    <w:rsid w:val="00A05A4F"/>
    <w:rsid w:val="00A05D39"/>
    <w:rsid w:val="00A05F51"/>
    <w:rsid w:val="00A06008"/>
    <w:rsid w:val="00A0636C"/>
    <w:rsid w:val="00A06489"/>
    <w:rsid w:val="00A0664E"/>
    <w:rsid w:val="00A068B2"/>
    <w:rsid w:val="00A068BD"/>
    <w:rsid w:val="00A0694B"/>
    <w:rsid w:val="00A06A28"/>
    <w:rsid w:val="00A06B8A"/>
    <w:rsid w:val="00A071DC"/>
    <w:rsid w:val="00A074AC"/>
    <w:rsid w:val="00A07931"/>
    <w:rsid w:val="00A07953"/>
    <w:rsid w:val="00A07F8A"/>
    <w:rsid w:val="00A1033E"/>
    <w:rsid w:val="00A1043A"/>
    <w:rsid w:val="00A10939"/>
    <w:rsid w:val="00A10C1E"/>
    <w:rsid w:val="00A10C3B"/>
    <w:rsid w:val="00A10D57"/>
    <w:rsid w:val="00A10E28"/>
    <w:rsid w:val="00A1102A"/>
    <w:rsid w:val="00A110C6"/>
    <w:rsid w:val="00A11379"/>
    <w:rsid w:val="00A114B9"/>
    <w:rsid w:val="00A11906"/>
    <w:rsid w:val="00A11E8B"/>
    <w:rsid w:val="00A11F12"/>
    <w:rsid w:val="00A120C8"/>
    <w:rsid w:val="00A1212A"/>
    <w:rsid w:val="00A121A0"/>
    <w:rsid w:val="00A122F8"/>
    <w:rsid w:val="00A12536"/>
    <w:rsid w:val="00A12BBC"/>
    <w:rsid w:val="00A12D91"/>
    <w:rsid w:val="00A1321E"/>
    <w:rsid w:val="00A13286"/>
    <w:rsid w:val="00A13352"/>
    <w:rsid w:val="00A133AB"/>
    <w:rsid w:val="00A1367B"/>
    <w:rsid w:val="00A137B1"/>
    <w:rsid w:val="00A13ADE"/>
    <w:rsid w:val="00A13BFC"/>
    <w:rsid w:val="00A13FC5"/>
    <w:rsid w:val="00A141AE"/>
    <w:rsid w:val="00A146E4"/>
    <w:rsid w:val="00A14BA3"/>
    <w:rsid w:val="00A14D50"/>
    <w:rsid w:val="00A1562E"/>
    <w:rsid w:val="00A156C2"/>
    <w:rsid w:val="00A1573F"/>
    <w:rsid w:val="00A15989"/>
    <w:rsid w:val="00A159D3"/>
    <w:rsid w:val="00A15AD7"/>
    <w:rsid w:val="00A15DDB"/>
    <w:rsid w:val="00A16097"/>
    <w:rsid w:val="00A16466"/>
    <w:rsid w:val="00A16584"/>
    <w:rsid w:val="00A165B1"/>
    <w:rsid w:val="00A16673"/>
    <w:rsid w:val="00A16814"/>
    <w:rsid w:val="00A16BE0"/>
    <w:rsid w:val="00A16ECD"/>
    <w:rsid w:val="00A1780D"/>
    <w:rsid w:val="00A1789D"/>
    <w:rsid w:val="00A17AF6"/>
    <w:rsid w:val="00A17C23"/>
    <w:rsid w:val="00A17CAF"/>
    <w:rsid w:val="00A20022"/>
    <w:rsid w:val="00A20588"/>
    <w:rsid w:val="00A20634"/>
    <w:rsid w:val="00A206B9"/>
    <w:rsid w:val="00A20A7E"/>
    <w:rsid w:val="00A21113"/>
    <w:rsid w:val="00A21214"/>
    <w:rsid w:val="00A212C8"/>
    <w:rsid w:val="00A21349"/>
    <w:rsid w:val="00A213F2"/>
    <w:rsid w:val="00A21554"/>
    <w:rsid w:val="00A21725"/>
    <w:rsid w:val="00A228DB"/>
    <w:rsid w:val="00A22BA7"/>
    <w:rsid w:val="00A22EAE"/>
    <w:rsid w:val="00A2342B"/>
    <w:rsid w:val="00A234BE"/>
    <w:rsid w:val="00A235AC"/>
    <w:rsid w:val="00A2364B"/>
    <w:rsid w:val="00A2398C"/>
    <w:rsid w:val="00A239D7"/>
    <w:rsid w:val="00A23AA8"/>
    <w:rsid w:val="00A23AE2"/>
    <w:rsid w:val="00A23CCA"/>
    <w:rsid w:val="00A24152"/>
    <w:rsid w:val="00A243F3"/>
    <w:rsid w:val="00A24666"/>
    <w:rsid w:val="00A2486B"/>
    <w:rsid w:val="00A248B0"/>
    <w:rsid w:val="00A249D6"/>
    <w:rsid w:val="00A24A4E"/>
    <w:rsid w:val="00A251EE"/>
    <w:rsid w:val="00A251F5"/>
    <w:rsid w:val="00A25D99"/>
    <w:rsid w:val="00A26256"/>
    <w:rsid w:val="00A262F5"/>
    <w:rsid w:val="00A264B6"/>
    <w:rsid w:val="00A26503"/>
    <w:rsid w:val="00A26543"/>
    <w:rsid w:val="00A266E7"/>
    <w:rsid w:val="00A26899"/>
    <w:rsid w:val="00A26C2D"/>
    <w:rsid w:val="00A26D9A"/>
    <w:rsid w:val="00A26E56"/>
    <w:rsid w:val="00A27216"/>
    <w:rsid w:val="00A27296"/>
    <w:rsid w:val="00A27A45"/>
    <w:rsid w:val="00A27BB6"/>
    <w:rsid w:val="00A3024A"/>
    <w:rsid w:val="00A3043E"/>
    <w:rsid w:val="00A314B8"/>
    <w:rsid w:val="00A314C7"/>
    <w:rsid w:val="00A31615"/>
    <w:rsid w:val="00A316C1"/>
    <w:rsid w:val="00A317D2"/>
    <w:rsid w:val="00A31943"/>
    <w:rsid w:val="00A31B85"/>
    <w:rsid w:val="00A31CA6"/>
    <w:rsid w:val="00A3227B"/>
    <w:rsid w:val="00A322DA"/>
    <w:rsid w:val="00A3285D"/>
    <w:rsid w:val="00A32870"/>
    <w:rsid w:val="00A328E8"/>
    <w:rsid w:val="00A3292A"/>
    <w:rsid w:val="00A32985"/>
    <w:rsid w:val="00A32B61"/>
    <w:rsid w:val="00A32BCD"/>
    <w:rsid w:val="00A33294"/>
    <w:rsid w:val="00A332D4"/>
    <w:rsid w:val="00A33552"/>
    <w:rsid w:val="00A335CA"/>
    <w:rsid w:val="00A337AC"/>
    <w:rsid w:val="00A339DA"/>
    <w:rsid w:val="00A33AFB"/>
    <w:rsid w:val="00A33D21"/>
    <w:rsid w:val="00A3407B"/>
    <w:rsid w:val="00A34677"/>
    <w:rsid w:val="00A34B76"/>
    <w:rsid w:val="00A34E75"/>
    <w:rsid w:val="00A34F38"/>
    <w:rsid w:val="00A34FFD"/>
    <w:rsid w:val="00A351B2"/>
    <w:rsid w:val="00A35297"/>
    <w:rsid w:val="00A35BB5"/>
    <w:rsid w:val="00A35C3E"/>
    <w:rsid w:val="00A35C7E"/>
    <w:rsid w:val="00A35D5F"/>
    <w:rsid w:val="00A35E91"/>
    <w:rsid w:val="00A35F31"/>
    <w:rsid w:val="00A36070"/>
    <w:rsid w:val="00A36828"/>
    <w:rsid w:val="00A368D0"/>
    <w:rsid w:val="00A368E7"/>
    <w:rsid w:val="00A36906"/>
    <w:rsid w:val="00A36C2E"/>
    <w:rsid w:val="00A36D92"/>
    <w:rsid w:val="00A36FDB"/>
    <w:rsid w:val="00A3708F"/>
    <w:rsid w:val="00A371BE"/>
    <w:rsid w:val="00A37503"/>
    <w:rsid w:val="00A37567"/>
    <w:rsid w:val="00A37B8C"/>
    <w:rsid w:val="00A37FD2"/>
    <w:rsid w:val="00A400B6"/>
    <w:rsid w:val="00A406B7"/>
    <w:rsid w:val="00A40897"/>
    <w:rsid w:val="00A408FC"/>
    <w:rsid w:val="00A40909"/>
    <w:rsid w:val="00A40A62"/>
    <w:rsid w:val="00A40C58"/>
    <w:rsid w:val="00A40F66"/>
    <w:rsid w:val="00A4109D"/>
    <w:rsid w:val="00A4130F"/>
    <w:rsid w:val="00A41316"/>
    <w:rsid w:val="00A413D1"/>
    <w:rsid w:val="00A416A3"/>
    <w:rsid w:val="00A41BDC"/>
    <w:rsid w:val="00A41ED1"/>
    <w:rsid w:val="00A42160"/>
    <w:rsid w:val="00A4218C"/>
    <w:rsid w:val="00A42459"/>
    <w:rsid w:val="00A424C6"/>
    <w:rsid w:val="00A42556"/>
    <w:rsid w:val="00A426B4"/>
    <w:rsid w:val="00A42717"/>
    <w:rsid w:val="00A42755"/>
    <w:rsid w:val="00A427C1"/>
    <w:rsid w:val="00A42E9C"/>
    <w:rsid w:val="00A42F9F"/>
    <w:rsid w:val="00A4318E"/>
    <w:rsid w:val="00A43224"/>
    <w:rsid w:val="00A43301"/>
    <w:rsid w:val="00A433B3"/>
    <w:rsid w:val="00A43447"/>
    <w:rsid w:val="00A4365C"/>
    <w:rsid w:val="00A437E5"/>
    <w:rsid w:val="00A438A9"/>
    <w:rsid w:val="00A43901"/>
    <w:rsid w:val="00A439EB"/>
    <w:rsid w:val="00A43CC4"/>
    <w:rsid w:val="00A43ECD"/>
    <w:rsid w:val="00A44179"/>
    <w:rsid w:val="00A441F0"/>
    <w:rsid w:val="00A442C2"/>
    <w:rsid w:val="00A442C7"/>
    <w:rsid w:val="00A44665"/>
    <w:rsid w:val="00A448D6"/>
    <w:rsid w:val="00A44998"/>
    <w:rsid w:val="00A44B9E"/>
    <w:rsid w:val="00A44E11"/>
    <w:rsid w:val="00A45045"/>
    <w:rsid w:val="00A45069"/>
    <w:rsid w:val="00A4511C"/>
    <w:rsid w:val="00A4520A"/>
    <w:rsid w:val="00A45279"/>
    <w:rsid w:val="00A45292"/>
    <w:rsid w:val="00A45403"/>
    <w:rsid w:val="00A4556F"/>
    <w:rsid w:val="00A456E1"/>
    <w:rsid w:val="00A45A47"/>
    <w:rsid w:val="00A45A65"/>
    <w:rsid w:val="00A45A84"/>
    <w:rsid w:val="00A45F1A"/>
    <w:rsid w:val="00A45F9A"/>
    <w:rsid w:val="00A460A9"/>
    <w:rsid w:val="00A46184"/>
    <w:rsid w:val="00A467FD"/>
    <w:rsid w:val="00A46AB5"/>
    <w:rsid w:val="00A46B6B"/>
    <w:rsid w:val="00A46C6B"/>
    <w:rsid w:val="00A46D45"/>
    <w:rsid w:val="00A46E18"/>
    <w:rsid w:val="00A46FC0"/>
    <w:rsid w:val="00A46FE8"/>
    <w:rsid w:val="00A47257"/>
    <w:rsid w:val="00A47379"/>
    <w:rsid w:val="00A473F5"/>
    <w:rsid w:val="00A476B3"/>
    <w:rsid w:val="00A477BB"/>
    <w:rsid w:val="00A47B56"/>
    <w:rsid w:val="00A47F2F"/>
    <w:rsid w:val="00A50143"/>
    <w:rsid w:val="00A50363"/>
    <w:rsid w:val="00A50421"/>
    <w:rsid w:val="00A5043C"/>
    <w:rsid w:val="00A5076D"/>
    <w:rsid w:val="00A50ACA"/>
    <w:rsid w:val="00A51017"/>
    <w:rsid w:val="00A5101A"/>
    <w:rsid w:val="00A510DD"/>
    <w:rsid w:val="00A511C5"/>
    <w:rsid w:val="00A51342"/>
    <w:rsid w:val="00A5156B"/>
    <w:rsid w:val="00A51666"/>
    <w:rsid w:val="00A52082"/>
    <w:rsid w:val="00A5210B"/>
    <w:rsid w:val="00A52275"/>
    <w:rsid w:val="00A523E2"/>
    <w:rsid w:val="00A524EF"/>
    <w:rsid w:val="00A525F2"/>
    <w:rsid w:val="00A526C6"/>
    <w:rsid w:val="00A5285C"/>
    <w:rsid w:val="00A52909"/>
    <w:rsid w:val="00A52933"/>
    <w:rsid w:val="00A52936"/>
    <w:rsid w:val="00A52BA2"/>
    <w:rsid w:val="00A5324A"/>
    <w:rsid w:val="00A532FD"/>
    <w:rsid w:val="00A537A2"/>
    <w:rsid w:val="00A53A8C"/>
    <w:rsid w:val="00A53CC8"/>
    <w:rsid w:val="00A53EB2"/>
    <w:rsid w:val="00A5441C"/>
    <w:rsid w:val="00A54623"/>
    <w:rsid w:val="00A54D28"/>
    <w:rsid w:val="00A54D63"/>
    <w:rsid w:val="00A54DCC"/>
    <w:rsid w:val="00A54E4A"/>
    <w:rsid w:val="00A54E9D"/>
    <w:rsid w:val="00A54F63"/>
    <w:rsid w:val="00A5502D"/>
    <w:rsid w:val="00A55383"/>
    <w:rsid w:val="00A55591"/>
    <w:rsid w:val="00A55602"/>
    <w:rsid w:val="00A55DF8"/>
    <w:rsid w:val="00A55F40"/>
    <w:rsid w:val="00A5633F"/>
    <w:rsid w:val="00A56530"/>
    <w:rsid w:val="00A565D3"/>
    <w:rsid w:val="00A5679A"/>
    <w:rsid w:val="00A567AD"/>
    <w:rsid w:val="00A56CDB"/>
    <w:rsid w:val="00A56D9E"/>
    <w:rsid w:val="00A56E90"/>
    <w:rsid w:val="00A56F8D"/>
    <w:rsid w:val="00A5716A"/>
    <w:rsid w:val="00A57659"/>
    <w:rsid w:val="00A578A1"/>
    <w:rsid w:val="00A5796C"/>
    <w:rsid w:val="00A57A1F"/>
    <w:rsid w:val="00A57DC3"/>
    <w:rsid w:val="00A57DF4"/>
    <w:rsid w:val="00A57FD7"/>
    <w:rsid w:val="00A601C1"/>
    <w:rsid w:val="00A60469"/>
    <w:rsid w:val="00A60473"/>
    <w:rsid w:val="00A6048F"/>
    <w:rsid w:val="00A604A6"/>
    <w:rsid w:val="00A6053C"/>
    <w:rsid w:val="00A60619"/>
    <w:rsid w:val="00A60656"/>
    <w:rsid w:val="00A60DF8"/>
    <w:rsid w:val="00A6104A"/>
    <w:rsid w:val="00A61250"/>
    <w:rsid w:val="00A6128E"/>
    <w:rsid w:val="00A613C1"/>
    <w:rsid w:val="00A619EE"/>
    <w:rsid w:val="00A61A5F"/>
    <w:rsid w:val="00A622DF"/>
    <w:rsid w:val="00A622FF"/>
    <w:rsid w:val="00A624E0"/>
    <w:rsid w:val="00A62ADF"/>
    <w:rsid w:val="00A62BAD"/>
    <w:rsid w:val="00A62CEF"/>
    <w:rsid w:val="00A632C3"/>
    <w:rsid w:val="00A63333"/>
    <w:rsid w:val="00A63429"/>
    <w:rsid w:val="00A635E6"/>
    <w:rsid w:val="00A63A1B"/>
    <w:rsid w:val="00A63A88"/>
    <w:rsid w:val="00A63B95"/>
    <w:rsid w:val="00A63E4C"/>
    <w:rsid w:val="00A63EE1"/>
    <w:rsid w:val="00A64138"/>
    <w:rsid w:val="00A6416A"/>
    <w:rsid w:val="00A644E8"/>
    <w:rsid w:val="00A645A2"/>
    <w:rsid w:val="00A64850"/>
    <w:rsid w:val="00A64A35"/>
    <w:rsid w:val="00A64AF5"/>
    <w:rsid w:val="00A651B2"/>
    <w:rsid w:val="00A65326"/>
    <w:rsid w:val="00A6536B"/>
    <w:rsid w:val="00A65404"/>
    <w:rsid w:val="00A658EE"/>
    <w:rsid w:val="00A65F74"/>
    <w:rsid w:val="00A65F83"/>
    <w:rsid w:val="00A662D0"/>
    <w:rsid w:val="00A662D8"/>
    <w:rsid w:val="00A663A0"/>
    <w:rsid w:val="00A667D2"/>
    <w:rsid w:val="00A66879"/>
    <w:rsid w:val="00A66DA9"/>
    <w:rsid w:val="00A670C1"/>
    <w:rsid w:val="00A67264"/>
    <w:rsid w:val="00A67275"/>
    <w:rsid w:val="00A672B4"/>
    <w:rsid w:val="00A6732A"/>
    <w:rsid w:val="00A673C1"/>
    <w:rsid w:val="00A67440"/>
    <w:rsid w:val="00A676E1"/>
    <w:rsid w:val="00A677D0"/>
    <w:rsid w:val="00A67877"/>
    <w:rsid w:val="00A6799E"/>
    <w:rsid w:val="00A67A25"/>
    <w:rsid w:val="00A67C0B"/>
    <w:rsid w:val="00A67E72"/>
    <w:rsid w:val="00A67F7F"/>
    <w:rsid w:val="00A67FA0"/>
    <w:rsid w:val="00A700E0"/>
    <w:rsid w:val="00A702AA"/>
    <w:rsid w:val="00A711C7"/>
    <w:rsid w:val="00A713BF"/>
    <w:rsid w:val="00A7146E"/>
    <w:rsid w:val="00A71996"/>
    <w:rsid w:val="00A71E30"/>
    <w:rsid w:val="00A7214E"/>
    <w:rsid w:val="00A727B0"/>
    <w:rsid w:val="00A7286B"/>
    <w:rsid w:val="00A72976"/>
    <w:rsid w:val="00A72AF7"/>
    <w:rsid w:val="00A73092"/>
    <w:rsid w:val="00A73138"/>
    <w:rsid w:val="00A7317F"/>
    <w:rsid w:val="00A73294"/>
    <w:rsid w:val="00A73295"/>
    <w:rsid w:val="00A735CA"/>
    <w:rsid w:val="00A73620"/>
    <w:rsid w:val="00A73794"/>
    <w:rsid w:val="00A737B1"/>
    <w:rsid w:val="00A73892"/>
    <w:rsid w:val="00A7395C"/>
    <w:rsid w:val="00A73AAB"/>
    <w:rsid w:val="00A742AF"/>
    <w:rsid w:val="00A746B7"/>
    <w:rsid w:val="00A74712"/>
    <w:rsid w:val="00A747BA"/>
    <w:rsid w:val="00A7490E"/>
    <w:rsid w:val="00A749B7"/>
    <w:rsid w:val="00A74B96"/>
    <w:rsid w:val="00A74D7C"/>
    <w:rsid w:val="00A74D94"/>
    <w:rsid w:val="00A74E4D"/>
    <w:rsid w:val="00A74F9A"/>
    <w:rsid w:val="00A75171"/>
    <w:rsid w:val="00A75740"/>
    <w:rsid w:val="00A75810"/>
    <w:rsid w:val="00A75A04"/>
    <w:rsid w:val="00A75A5C"/>
    <w:rsid w:val="00A75B75"/>
    <w:rsid w:val="00A75BA4"/>
    <w:rsid w:val="00A75CEF"/>
    <w:rsid w:val="00A7613B"/>
    <w:rsid w:val="00A76368"/>
    <w:rsid w:val="00A769C0"/>
    <w:rsid w:val="00A76FAB"/>
    <w:rsid w:val="00A77488"/>
    <w:rsid w:val="00A77632"/>
    <w:rsid w:val="00A77656"/>
    <w:rsid w:val="00A776A1"/>
    <w:rsid w:val="00A778F0"/>
    <w:rsid w:val="00A77947"/>
    <w:rsid w:val="00A77AE5"/>
    <w:rsid w:val="00A77F5E"/>
    <w:rsid w:val="00A77FF2"/>
    <w:rsid w:val="00A800CC"/>
    <w:rsid w:val="00A802AE"/>
    <w:rsid w:val="00A8040D"/>
    <w:rsid w:val="00A8043E"/>
    <w:rsid w:val="00A80457"/>
    <w:rsid w:val="00A805EA"/>
    <w:rsid w:val="00A808EB"/>
    <w:rsid w:val="00A8104F"/>
    <w:rsid w:val="00A81215"/>
    <w:rsid w:val="00A813F9"/>
    <w:rsid w:val="00A81419"/>
    <w:rsid w:val="00A81429"/>
    <w:rsid w:val="00A816E8"/>
    <w:rsid w:val="00A819D7"/>
    <w:rsid w:val="00A81AAE"/>
    <w:rsid w:val="00A81B81"/>
    <w:rsid w:val="00A81EFE"/>
    <w:rsid w:val="00A820C5"/>
    <w:rsid w:val="00A822EB"/>
    <w:rsid w:val="00A8252B"/>
    <w:rsid w:val="00A82628"/>
    <w:rsid w:val="00A82684"/>
    <w:rsid w:val="00A826A0"/>
    <w:rsid w:val="00A8275B"/>
    <w:rsid w:val="00A82864"/>
    <w:rsid w:val="00A82AA2"/>
    <w:rsid w:val="00A82AAE"/>
    <w:rsid w:val="00A82B09"/>
    <w:rsid w:val="00A82BFB"/>
    <w:rsid w:val="00A82F0F"/>
    <w:rsid w:val="00A83037"/>
    <w:rsid w:val="00A8312A"/>
    <w:rsid w:val="00A83AD9"/>
    <w:rsid w:val="00A83B5A"/>
    <w:rsid w:val="00A83B88"/>
    <w:rsid w:val="00A83D5E"/>
    <w:rsid w:val="00A83FE2"/>
    <w:rsid w:val="00A84234"/>
    <w:rsid w:val="00A842B1"/>
    <w:rsid w:val="00A843A0"/>
    <w:rsid w:val="00A84527"/>
    <w:rsid w:val="00A84577"/>
    <w:rsid w:val="00A84986"/>
    <w:rsid w:val="00A84A60"/>
    <w:rsid w:val="00A84A91"/>
    <w:rsid w:val="00A84A99"/>
    <w:rsid w:val="00A84AD8"/>
    <w:rsid w:val="00A84B4E"/>
    <w:rsid w:val="00A84BB8"/>
    <w:rsid w:val="00A84C17"/>
    <w:rsid w:val="00A84C93"/>
    <w:rsid w:val="00A84E64"/>
    <w:rsid w:val="00A84FF6"/>
    <w:rsid w:val="00A8523C"/>
    <w:rsid w:val="00A852E3"/>
    <w:rsid w:val="00A8582B"/>
    <w:rsid w:val="00A85882"/>
    <w:rsid w:val="00A85902"/>
    <w:rsid w:val="00A85BF2"/>
    <w:rsid w:val="00A8606D"/>
    <w:rsid w:val="00A86246"/>
    <w:rsid w:val="00A86314"/>
    <w:rsid w:val="00A863B5"/>
    <w:rsid w:val="00A86784"/>
    <w:rsid w:val="00A8691E"/>
    <w:rsid w:val="00A86AC7"/>
    <w:rsid w:val="00A86B07"/>
    <w:rsid w:val="00A86D70"/>
    <w:rsid w:val="00A8705A"/>
    <w:rsid w:val="00A8727B"/>
    <w:rsid w:val="00A87285"/>
    <w:rsid w:val="00A87888"/>
    <w:rsid w:val="00A87A43"/>
    <w:rsid w:val="00A87B32"/>
    <w:rsid w:val="00A87D23"/>
    <w:rsid w:val="00A901D4"/>
    <w:rsid w:val="00A903A4"/>
    <w:rsid w:val="00A90502"/>
    <w:rsid w:val="00A90749"/>
    <w:rsid w:val="00A90F32"/>
    <w:rsid w:val="00A90FC3"/>
    <w:rsid w:val="00A91064"/>
    <w:rsid w:val="00A9117D"/>
    <w:rsid w:val="00A9120C"/>
    <w:rsid w:val="00A9165F"/>
    <w:rsid w:val="00A9175F"/>
    <w:rsid w:val="00A918F8"/>
    <w:rsid w:val="00A91D91"/>
    <w:rsid w:val="00A9229C"/>
    <w:rsid w:val="00A92424"/>
    <w:rsid w:val="00A92797"/>
    <w:rsid w:val="00A92A3E"/>
    <w:rsid w:val="00A92A4D"/>
    <w:rsid w:val="00A92A84"/>
    <w:rsid w:val="00A92AA4"/>
    <w:rsid w:val="00A92AF1"/>
    <w:rsid w:val="00A92B85"/>
    <w:rsid w:val="00A92C36"/>
    <w:rsid w:val="00A92C9F"/>
    <w:rsid w:val="00A92F47"/>
    <w:rsid w:val="00A930EC"/>
    <w:rsid w:val="00A93127"/>
    <w:rsid w:val="00A93155"/>
    <w:rsid w:val="00A9327E"/>
    <w:rsid w:val="00A938D4"/>
    <w:rsid w:val="00A93A9F"/>
    <w:rsid w:val="00A93DB9"/>
    <w:rsid w:val="00A93ED5"/>
    <w:rsid w:val="00A94459"/>
    <w:rsid w:val="00A9480C"/>
    <w:rsid w:val="00A94826"/>
    <w:rsid w:val="00A94ACE"/>
    <w:rsid w:val="00A94AE6"/>
    <w:rsid w:val="00A94D88"/>
    <w:rsid w:val="00A950BD"/>
    <w:rsid w:val="00A95117"/>
    <w:rsid w:val="00A95399"/>
    <w:rsid w:val="00A9566B"/>
    <w:rsid w:val="00A9568F"/>
    <w:rsid w:val="00A958DC"/>
    <w:rsid w:val="00A95D86"/>
    <w:rsid w:val="00A95F0B"/>
    <w:rsid w:val="00A95F4E"/>
    <w:rsid w:val="00A961DB"/>
    <w:rsid w:val="00A9645B"/>
    <w:rsid w:val="00A965BA"/>
    <w:rsid w:val="00A96776"/>
    <w:rsid w:val="00A9696A"/>
    <w:rsid w:val="00A96D08"/>
    <w:rsid w:val="00A970AC"/>
    <w:rsid w:val="00A974F2"/>
    <w:rsid w:val="00AA017B"/>
    <w:rsid w:val="00AA0364"/>
    <w:rsid w:val="00AA039E"/>
    <w:rsid w:val="00AA06AA"/>
    <w:rsid w:val="00AA08FA"/>
    <w:rsid w:val="00AA0A0B"/>
    <w:rsid w:val="00AA0DD5"/>
    <w:rsid w:val="00AA0F35"/>
    <w:rsid w:val="00AA1064"/>
    <w:rsid w:val="00AA133F"/>
    <w:rsid w:val="00AA14BA"/>
    <w:rsid w:val="00AA14D8"/>
    <w:rsid w:val="00AA1524"/>
    <w:rsid w:val="00AA1635"/>
    <w:rsid w:val="00AA17B5"/>
    <w:rsid w:val="00AA18CE"/>
    <w:rsid w:val="00AA2066"/>
    <w:rsid w:val="00AA239D"/>
    <w:rsid w:val="00AA23E2"/>
    <w:rsid w:val="00AA2568"/>
    <w:rsid w:val="00AA26BD"/>
    <w:rsid w:val="00AA29B0"/>
    <w:rsid w:val="00AA2CC9"/>
    <w:rsid w:val="00AA2E4D"/>
    <w:rsid w:val="00AA3315"/>
    <w:rsid w:val="00AA3438"/>
    <w:rsid w:val="00AA34BA"/>
    <w:rsid w:val="00AA37F1"/>
    <w:rsid w:val="00AA3BC7"/>
    <w:rsid w:val="00AA3FA6"/>
    <w:rsid w:val="00AA40D2"/>
    <w:rsid w:val="00AA45A9"/>
    <w:rsid w:val="00AA477C"/>
    <w:rsid w:val="00AA47B5"/>
    <w:rsid w:val="00AA4D34"/>
    <w:rsid w:val="00AA4DD6"/>
    <w:rsid w:val="00AA4F0F"/>
    <w:rsid w:val="00AA5302"/>
    <w:rsid w:val="00AA5658"/>
    <w:rsid w:val="00AA565D"/>
    <w:rsid w:val="00AA56AC"/>
    <w:rsid w:val="00AA5749"/>
    <w:rsid w:val="00AA58F0"/>
    <w:rsid w:val="00AA594C"/>
    <w:rsid w:val="00AA5B65"/>
    <w:rsid w:val="00AA5D5E"/>
    <w:rsid w:val="00AA5D82"/>
    <w:rsid w:val="00AA602D"/>
    <w:rsid w:val="00AA603E"/>
    <w:rsid w:val="00AA60C2"/>
    <w:rsid w:val="00AA656B"/>
    <w:rsid w:val="00AA678D"/>
    <w:rsid w:val="00AA67AA"/>
    <w:rsid w:val="00AA6810"/>
    <w:rsid w:val="00AA6BE5"/>
    <w:rsid w:val="00AA6C24"/>
    <w:rsid w:val="00AA6CC3"/>
    <w:rsid w:val="00AA6E0A"/>
    <w:rsid w:val="00AA71A5"/>
    <w:rsid w:val="00AA7293"/>
    <w:rsid w:val="00AA76F6"/>
    <w:rsid w:val="00AA7C68"/>
    <w:rsid w:val="00AA7E96"/>
    <w:rsid w:val="00AB009A"/>
    <w:rsid w:val="00AB07B3"/>
    <w:rsid w:val="00AB0900"/>
    <w:rsid w:val="00AB0B3F"/>
    <w:rsid w:val="00AB0D4A"/>
    <w:rsid w:val="00AB0E79"/>
    <w:rsid w:val="00AB0EB4"/>
    <w:rsid w:val="00AB10C8"/>
    <w:rsid w:val="00AB1386"/>
    <w:rsid w:val="00AB1CF9"/>
    <w:rsid w:val="00AB1E63"/>
    <w:rsid w:val="00AB23D2"/>
    <w:rsid w:val="00AB24DC"/>
    <w:rsid w:val="00AB2E8C"/>
    <w:rsid w:val="00AB2F04"/>
    <w:rsid w:val="00AB2F64"/>
    <w:rsid w:val="00AB3F8F"/>
    <w:rsid w:val="00AB3FD3"/>
    <w:rsid w:val="00AB4022"/>
    <w:rsid w:val="00AB4300"/>
    <w:rsid w:val="00AB4507"/>
    <w:rsid w:val="00AB46BE"/>
    <w:rsid w:val="00AB4867"/>
    <w:rsid w:val="00AB4C0E"/>
    <w:rsid w:val="00AB4D11"/>
    <w:rsid w:val="00AB51F1"/>
    <w:rsid w:val="00AB525C"/>
    <w:rsid w:val="00AB527A"/>
    <w:rsid w:val="00AB55C5"/>
    <w:rsid w:val="00AB5BD9"/>
    <w:rsid w:val="00AB5C35"/>
    <w:rsid w:val="00AB5C44"/>
    <w:rsid w:val="00AB5CCB"/>
    <w:rsid w:val="00AB5CD3"/>
    <w:rsid w:val="00AB5DA8"/>
    <w:rsid w:val="00AB5E92"/>
    <w:rsid w:val="00AB5EA8"/>
    <w:rsid w:val="00AB5EEB"/>
    <w:rsid w:val="00AB61D2"/>
    <w:rsid w:val="00AB6258"/>
    <w:rsid w:val="00AB6282"/>
    <w:rsid w:val="00AB67A3"/>
    <w:rsid w:val="00AB685B"/>
    <w:rsid w:val="00AB699A"/>
    <w:rsid w:val="00AB6A57"/>
    <w:rsid w:val="00AB6C3E"/>
    <w:rsid w:val="00AB7012"/>
    <w:rsid w:val="00AB7074"/>
    <w:rsid w:val="00AB70F2"/>
    <w:rsid w:val="00AB714F"/>
    <w:rsid w:val="00AB7172"/>
    <w:rsid w:val="00AB721F"/>
    <w:rsid w:val="00AB7286"/>
    <w:rsid w:val="00AB743E"/>
    <w:rsid w:val="00AB7561"/>
    <w:rsid w:val="00AB79A3"/>
    <w:rsid w:val="00AB7EA7"/>
    <w:rsid w:val="00AB7F98"/>
    <w:rsid w:val="00AB7FA1"/>
    <w:rsid w:val="00AB7FBC"/>
    <w:rsid w:val="00AC029B"/>
    <w:rsid w:val="00AC0334"/>
    <w:rsid w:val="00AC054A"/>
    <w:rsid w:val="00AC0816"/>
    <w:rsid w:val="00AC08CD"/>
    <w:rsid w:val="00AC0957"/>
    <w:rsid w:val="00AC10D3"/>
    <w:rsid w:val="00AC16BF"/>
    <w:rsid w:val="00AC16CA"/>
    <w:rsid w:val="00AC177F"/>
    <w:rsid w:val="00AC1780"/>
    <w:rsid w:val="00AC17D2"/>
    <w:rsid w:val="00AC1916"/>
    <w:rsid w:val="00AC1A81"/>
    <w:rsid w:val="00AC1AEC"/>
    <w:rsid w:val="00AC1C6C"/>
    <w:rsid w:val="00AC1CC7"/>
    <w:rsid w:val="00AC1D78"/>
    <w:rsid w:val="00AC1E9C"/>
    <w:rsid w:val="00AC215F"/>
    <w:rsid w:val="00AC2431"/>
    <w:rsid w:val="00AC27F4"/>
    <w:rsid w:val="00AC29C4"/>
    <w:rsid w:val="00AC2A04"/>
    <w:rsid w:val="00AC2ABC"/>
    <w:rsid w:val="00AC2AE1"/>
    <w:rsid w:val="00AC2E9B"/>
    <w:rsid w:val="00AC3839"/>
    <w:rsid w:val="00AC42D6"/>
    <w:rsid w:val="00AC444B"/>
    <w:rsid w:val="00AC4690"/>
    <w:rsid w:val="00AC4C2A"/>
    <w:rsid w:val="00AC4C47"/>
    <w:rsid w:val="00AC4CBA"/>
    <w:rsid w:val="00AC505A"/>
    <w:rsid w:val="00AC5618"/>
    <w:rsid w:val="00AC5836"/>
    <w:rsid w:val="00AC58F4"/>
    <w:rsid w:val="00AC5A44"/>
    <w:rsid w:val="00AC5AAF"/>
    <w:rsid w:val="00AC5B68"/>
    <w:rsid w:val="00AC5C00"/>
    <w:rsid w:val="00AC5E82"/>
    <w:rsid w:val="00AC6100"/>
    <w:rsid w:val="00AC6211"/>
    <w:rsid w:val="00AC6244"/>
    <w:rsid w:val="00AC629A"/>
    <w:rsid w:val="00AC633C"/>
    <w:rsid w:val="00AC6592"/>
    <w:rsid w:val="00AC6601"/>
    <w:rsid w:val="00AC6757"/>
    <w:rsid w:val="00AC6D45"/>
    <w:rsid w:val="00AC6EBC"/>
    <w:rsid w:val="00AC722E"/>
    <w:rsid w:val="00AC73A5"/>
    <w:rsid w:val="00AC74A5"/>
    <w:rsid w:val="00AC76B9"/>
    <w:rsid w:val="00AC775A"/>
    <w:rsid w:val="00AC778D"/>
    <w:rsid w:val="00AC7F48"/>
    <w:rsid w:val="00AD005C"/>
    <w:rsid w:val="00AD02A2"/>
    <w:rsid w:val="00AD038D"/>
    <w:rsid w:val="00AD04C5"/>
    <w:rsid w:val="00AD09EE"/>
    <w:rsid w:val="00AD0D27"/>
    <w:rsid w:val="00AD0EFC"/>
    <w:rsid w:val="00AD12F4"/>
    <w:rsid w:val="00AD192D"/>
    <w:rsid w:val="00AD1BE6"/>
    <w:rsid w:val="00AD1DD2"/>
    <w:rsid w:val="00AD1E9E"/>
    <w:rsid w:val="00AD2376"/>
    <w:rsid w:val="00AD23D2"/>
    <w:rsid w:val="00AD2405"/>
    <w:rsid w:val="00AD26A4"/>
    <w:rsid w:val="00AD27C5"/>
    <w:rsid w:val="00AD28D0"/>
    <w:rsid w:val="00AD2E22"/>
    <w:rsid w:val="00AD30BA"/>
    <w:rsid w:val="00AD3358"/>
    <w:rsid w:val="00AD3833"/>
    <w:rsid w:val="00AD3973"/>
    <w:rsid w:val="00AD4200"/>
    <w:rsid w:val="00AD4337"/>
    <w:rsid w:val="00AD44C3"/>
    <w:rsid w:val="00AD4564"/>
    <w:rsid w:val="00AD495C"/>
    <w:rsid w:val="00AD4970"/>
    <w:rsid w:val="00AD49DD"/>
    <w:rsid w:val="00AD4C1A"/>
    <w:rsid w:val="00AD4E34"/>
    <w:rsid w:val="00AD4F97"/>
    <w:rsid w:val="00AD5214"/>
    <w:rsid w:val="00AD56B4"/>
    <w:rsid w:val="00AD5848"/>
    <w:rsid w:val="00AD595F"/>
    <w:rsid w:val="00AD5BBB"/>
    <w:rsid w:val="00AD5E40"/>
    <w:rsid w:val="00AD60C2"/>
    <w:rsid w:val="00AD64F6"/>
    <w:rsid w:val="00AD6622"/>
    <w:rsid w:val="00AD6656"/>
    <w:rsid w:val="00AD6A59"/>
    <w:rsid w:val="00AD6C71"/>
    <w:rsid w:val="00AD6DAC"/>
    <w:rsid w:val="00AD7107"/>
    <w:rsid w:val="00AD73A0"/>
    <w:rsid w:val="00AD7474"/>
    <w:rsid w:val="00AD74A7"/>
    <w:rsid w:val="00AD798B"/>
    <w:rsid w:val="00AD7A89"/>
    <w:rsid w:val="00AD7CD1"/>
    <w:rsid w:val="00AE0047"/>
    <w:rsid w:val="00AE01BB"/>
    <w:rsid w:val="00AE01C2"/>
    <w:rsid w:val="00AE0205"/>
    <w:rsid w:val="00AE03E0"/>
    <w:rsid w:val="00AE040F"/>
    <w:rsid w:val="00AE0628"/>
    <w:rsid w:val="00AE06DC"/>
    <w:rsid w:val="00AE0D3A"/>
    <w:rsid w:val="00AE0DE0"/>
    <w:rsid w:val="00AE0E35"/>
    <w:rsid w:val="00AE0FBB"/>
    <w:rsid w:val="00AE1269"/>
    <w:rsid w:val="00AE14D4"/>
    <w:rsid w:val="00AE1610"/>
    <w:rsid w:val="00AE1620"/>
    <w:rsid w:val="00AE178B"/>
    <w:rsid w:val="00AE180C"/>
    <w:rsid w:val="00AE1E4C"/>
    <w:rsid w:val="00AE1EF3"/>
    <w:rsid w:val="00AE203E"/>
    <w:rsid w:val="00AE220E"/>
    <w:rsid w:val="00AE229A"/>
    <w:rsid w:val="00AE22D5"/>
    <w:rsid w:val="00AE23CE"/>
    <w:rsid w:val="00AE2486"/>
    <w:rsid w:val="00AE24DC"/>
    <w:rsid w:val="00AE24DF"/>
    <w:rsid w:val="00AE26D3"/>
    <w:rsid w:val="00AE2E1F"/>
    <w:rsid w:val="00AE3214"/>
    <w:rsid w:val="00AE337B"/>
    <w:rsid w:val="00AE35E2"/>
    <w:rsid w:val="00AE3913"/>
    <w:rsid w:val="00AE3DAD"/>
    <w:rsid w:val="00AE3FB4"/>
    <w:rsid w:val="00AE407B"/>
    <w:rsid w:val="00AE41B2"/>
    <w:rsid w:val="00AE4653"/>
    <w:rsid w:val="00AE488A"/>
    <w:rsid w:val="00AE4C30"/>
    <w:rsid w:val="00AE4F51"/>
    <w:rsid w:val="00AE5096"/>
    <w:rsid w:val="00AE51E2"/>
    <w:rsid w:val="00AE5391"/>
    <w:rsid w:val="00AE56EB"/>
    <w:rsid w:val="00AE5762"/>
    <w:rsid w:val="00AE59C8"/>
    <w:rsid w:val="00AE5AE6"/>
    <w:rsid w:val="00AE64A0"/>
    <w:rsid w:val="00AE65BB"/>
    <w:rsid w:val="00AE6624"/>
    <w:rsid w:val="00AE6BED"/>
    <w:rsid w:val="00AE6C63"/>
    <w:rsid w:val="00AE716F"/>
    <w:rsid w:val="00AE726A"/>
    <w:rsid w:val="00AE73E0"/>
    <w:rsid w:val="00AE7896"/>
    <w:rsid w:val="00AE78C0"/>
    <w:rsid w:val="00AE7E34"/>
    <w:rsid w:val="00AE7EE3"/>
    <w:rsid w:val="00AF006C"/>
    <w:rsid w:val="00AF0169"/>
    <w:rsid w:val="00AF042D"/>
    <w:rsid w:val="00AF0930"/>
    <w:rsid w:val="00AF0C32"/>
    <w:rsid w:val="00AF0F4A"/>
    <w:rsid w:val="00AF0FF6"/>
    <w:rsid w:val="00AF1301"/>
    <w:rsid w:val="00AF1650"/>
    <w:rsid w:val="00AF1697"/>
    <w:rsid w:val="00AF17A3"/>
    <w:rsid w:val="00AF1865"/>
    <w:rsid w:val="00AF2470"/>
    <w:rsid w:val="00AF269A"/>
    <w:rsid w:val="00AF27A6"/>
    <w:rsid w:val="00AF28A4"/>
    <w:rsid w:val="00AF29CC"/>
    <w:rsid w:val="00AF2AA9"/>
    <w:rsid w:val="00AF2FCB"/>
    <w:rsid w:val="00AF3033"/>
    <w:rsid w:val="00AF3162"/>
    <w:rsid w:val="00AF3208"/>
    <w:rsid w:val="00AF37F2"/>
    <w:rsid w:val="00AF3C64"/>
    <w:rsid w:val="00AF3CEC"/>
    <w:rsid w:val="00AF3E9D"/>
    <w:rsid w:val="00AF400F"/>
    <w:rsid w:val="00AF42A0"/>
    <w:rsid w:val="00AF43B9"/>
    <w:rsid w:val="00AF44D4"/>
    <w:rsid w:val="00AF477A"/>
    <w:rsid w:val="00AF4907"/>
    <w:rsid w:val="00AF4AD1"/>
    <w:rsid w:val="00AF4C08"/>
    <w:rsid w:val="00AF50DC"/>
    <w:rsid w:val="00AF5120"/>
    <w:rsid w:val="00AF53A9"/>
    <w:rsid w:val="00AF54D9"/>
    <w:rsid w:val="00AF57FA"/>
    <w:rsid w:val="00AF5B4B"/>
    <w:rsid w:val="00AF5DFE"/>
    <w:rsid w:val="00AF5FB5"/>
    <w:rsid w:val="00AF61A7"/>
    <w:rsid w:val="00AF625D"/>
    <w:rsid w:val="00AF6576"/>
    <w:rsid w:val="00AF6879"/>
    <w:rsid w:val="00AF693A"/>
    <w:rsid w:val="00AF6B24"/>
    <w:rsid w:val="00AF6C57"/>
    <w:rsid w:val="00AF6D6B"/>
    <w:rsid w:val="00AF6E54"/>
    <w:rsid w:val="00AF70C7"/>
    <w:rsid w:val="00AF70FE"/>
    <w:rsid w:val="00AF71AF"/>
    <w:rsid w:val="00AF7397"/>
    <w:rsid w:val="00AF75D4"/>
    <w:rsid w:val="00AF79B6"/>
    <w:rsid w:val="00AF7B52"/>
    <w:rsid w:val="00AF7BDD"/>
    <w:rsid w:val="00AF7C97"/>
    <w:rsid w:val="00AF7D00"/>
    <w:rsid w:val="00AF7D40"/>
    <w:rsid w:val="00AF7F34"/>
    <w:rsid w:val="00B00400"/>
    <w:rsid w:val="00B00569"/>
    <w:rsid w:val="00B006F3"/>
    <w:rsid w:val="00B00B52"/>
    <w:rsid w:val="00B00B87"/>
    <w:rsid w:val="00B00F96"/>
    <w:rsid w:val="00B01083"/>
    <w:rsid w:val="00B011A1"/>
    <w:rsid w:val="00B01283"/>
    <w:rsid w:val="00B01A4B"/>
    <w:rsid w:val="00B01C74"/>
    <w:rsid w:val="00B01FC6"/>
    <w:rsid w:val="00B023C6"/>
    <w:rsid w:val="00B023DC"/>
    <w:rsid w:val="00B02580"/>
    <w:rsid w:val="00B0271C"/>
    <w:rsid w:val="00B02947"/>
    <w:rsid w:val="00B02A39"/>
    <w:rsid w:val="00B02A69"/>
    <w:rsid w:val="00B02C9E"/>
    <w:rsid w:val="00B02DB0"/>
    <w:rsid w:val="00B0335C"/>
    <w:rsid w:val="00B03800"/>
    <w:rsid w:val="00B039D2"/>
    <w:rsid w:val="00B03D8D"/>
    <w:rsid w:val="00B03FB5"/>
    <w:rsid w:val="00B0406B"/>
    <w:rsid w:val="00B04156"/>
    <w:rsid w:val="00B048F1"/>
    <w:rsid w:val="00B04BBB"/>
    <w:rsid w:val="00B04E27"/>
    <w:rsid w:val="00B05106"/>
    <w:rsid w:val="00B054AC"/>
    <w:rsid w:val="00B05502"/>
    <w:rsid w:val="00B056FA"/>
    <w:rsid w:val="00B057CE"/>
    <w:rsid w:val="00B05913"/>
    <w:rsid w:val="00B05A09"/>
    <w:rsid w:val="00B05D66"/>
    <w:rsid w:val="00B05EBA"/>
    <w:rsid w:val="00B06082"/>
    <w:rsid w:val="00B060DB"/>
    <w:rsid w:val="00B0632D"/>
    <w:rsid w:val="00B06553"/>
    <w:rsid w:val="00B06557"/>
    <w:rsid w:val="00B06584"/>
    <w:rsid w:val="00B06819"/>
    <w:rsid w:val="00B06996"/>
    <w:rsid w:val="00B069B4"/>
    <w:rsid w:val="00B06BE8"/>
    <w:rsid w:val="00B06D04"/>
    <w:rsid w:val="00B06DA4"/>
    <w:rsid w:val="00B06EBD"/>
    <w:rsid w:val="00B07334"/>
    <w:rsid w:val="00B07347"/>
    <w:rsid w:val="00B075A7"/>
    <w:rsid w:val="00B078F7"/>
    <w:rsid w:val="00B07993"/>
    <w:rsid w:val="00B07B78"/>
    <w:rsid w:val="00B10617"/>
    <w:rsid w:val="00B10881"/>
    <w:rsid w:val="00B10B10"/>
    <w:rsid w:val="00B10B92"/>
    <w:rsid w:val="00B10E40"/>
    <w:rsid w:val="00B10E85"/>
    <w:rsid w:val="00B11140"/>
    <w:rsid w:val="00B11439"/>
    <w:rsid w:val="00B1143B"/>
    <w:rsid w:val="00B11E45"/>
    <w:rsid w:val="00B121A7"/>
    <w:rsid w:val="00B121FE"/>
    <w:rsid w:val="00B1268F"/>
    <w:rsid w:val="00B12A09"/>
    <w:rsid w:val="00B12DEE"/>
    <w:rsid w:val="00B12E5B"/>
    <w:rsid w:val="00B12E92"/>
    <w:rsid w:val="00B12F10"/>
    <w:rsid w:val="00B12F2F"/>
    <w:rsid w:val="00B13053"/>
    <w:rsid w:val="00B131AD"/>
    <w:rsid w:val="00B133FF"/>
    <w:rsid w:val="00B13D76"/>
    <w:rsid w:val="00B13DE5"/>
    <w:rsid w:val="00B140F8"/>
    <w:rsid w:val="00B1410F"/>
    <w:rsid w:val="00B1411D"/>
    <w:rsid w:val="00B141FE"/>
    <w:rsid w:val="00B14265"/>
    <w:rsid w:val="00B1435A"/>
    <w:rsid w:val="00B14496"/>
    <w:rsid w:val="00B14632"/>
    <w:rsid w:val="00B1467A"/>
    <w:rsid w:val="00B149A8"/>
    <w:rsid w:val="00B14F84"/>
    <w:rsid w:val="00B14FB3"/>
    <w:rsid w:val="00B1519F"/>
    <w:rsid w:val="00B152FC"/>
    <w:rsid w:val="00B1536B"/>
    <w:rsid w:val="00B156EF"/>
    <w:rsid w:val="00B15725"/>
    <w:rsid w:val="00B1597A"/>
    <w:rsid w:val="00B16344"/>
    <w:rsid w:val="00B1688A"/>
    <w:rsid w:val="00B16900"/>
    <w:rsid w:val="00B16C51"/>
    <w:rsid w:val="00B16CC5"/>
    <w:rsid w:val="00B16CDA"/>
    <w:rsid w:val="00B16EEC"/>
    <w:rsid w:val="00B170AE"/>
    <w:rsid w:val="00B170D7"/>
    <w:rsid w:val="00B171E8"/>
    <w:rsid w:val="00B17262"/>
    <w:rsid w:val="00B17292"/>
    <w:rsid w:val="00B173C6"/>
    <w:rsid w:val="00B17588"/>
    <w:rsid w:val="00B17E24"/>
    <w:rsid w:val="00B17E46"/>
    <w:rsid w:val="00B2016F"/>
    <w:rsid w:val="00B2074C"/>
    <w:rsid w:val="00B208FB"/>
    <w:rsid w:val="00B20928"/>
    <w:rsid w:val="00B20ADD"/>
    <w:rsid w:val="00B20C58"/>
    <w:rsid w:val="00B20F48"/>
    <w:rsid w:val="00B21122"/>
    <w:rsid w:val="00B21668"/>
    <w:rsid w:val="00B216E6"/>
    <w:rsid w:val="00B218E6"/>
    <w:rsid w:val="00B21A00"/>
    <w:rsid w:val="00B21D64"/>
    <w:rsid w:val="00B21E0F"/>
    <w:rsid w:val="00B22060"/>
    <w:rsid w:val="00B220A7"/>
    <w:rsid w:val="00B22131"/>
    <w:rsid w:val="00B2216D"/>
    <w:rsid w:val="00B22748"/>
    <w:rsid w:val="00B22750"/>
    <w:rsid w:val="00B22B6D"/>
    <w:rsid w:val="00B22CBD"/>
    <w:rsid w:val="00B230FF"/>
    <w:rsid w:val="00B2327E"/>
    <w:rsid w:val="00B234CB"/>
    <w:rsid w:val="00B239A4"/>
    <w:rsid w:val="00B23D93"/>
    <w:rsid w:val="00B23DD1"/>
    <w:rsid w:val="00B24073"/>
    <w:rsid w:val="00B241A4"/>
    <w:rsid w:val="00B245A2"/>
    <w:rsid w:val="00B246F5"/>
    <w:rsid w:val="00B24C6F"/>
    <w:rsid w:val="00B24E2A"/>
    <w:rsid w:val="00B24E72"/>
    <w:rsid w:val="00B24E8D"/>
    <w:rsid w:val="00B24EE8"/>
    <w:rsid w:val="00B25320"/>
    <w:rsid w:val="00B254AF"/>
    <w:rsid w:val="00B255D1"/>
    <w:rsid w:val="00B25625"/>
    <w:rsid w:val="00B25984"/>
    <w:rsid w:val="00B259DB"/>
    <w:rsid w:val="00B25BA6"/>
    <w:rsid w:val="00B25BCE"/>
    <w:rsid w:val="00B262C9"/>
    <w:rsid w:val="00B2652A"/>
    <w:rsid w:val="00B26793"/>
    <w:rsid w:val="00B2688B"/>
    <w:rsid w:val="00B268BE"/>
    <w:rsid w:val="00B269A9"/>
    <w:rsid w:val="00B26C5B"/>
    <w:rsid w:val="00B26D9D"/>
    <w:rsid w:val="00B26DA4"/>
    <w:rsid w:val="00B26DA7"/>
    <w:rsid w:val="00B2700C"/>
    <w:rsid w:val="00B27517"/>
    <w:rsid w:val="00B2756D"/>
    <w:rsid w:val="00B27629"/>
    <w:rsid w:val="00B27B67"/>
    <w:rsid w:val="00B27CCC"/>
    <w:rsid w:val="00B27E06"/>
    <w:rsid w:val="00B27FC4"/>
    <w:rsid w:val="00B30283"/>
    <w:rsid w:val="00B30388"/>
    <w:rsid w:val="00B303B5"/>
    <w:rsid w:val="00B306FC"/>
    <w:rsid w:val="00B307FD"/>
    <w:rsid w:val="00B3085A"/>
    <w:rsid w:val="00B3097C"/>
    <w:rsid w:val="00B30B91"/>
    <w:rsid w:val="00B30D43"/>
    <w:rsid w:val="00B30DC5"/>
    <w:rsid w:val="00B30F70"/>
    <w:rsid w:val="00B31091"/>
    <w:rsid w:val="00B31521"/>
    <w:rsid w:val="00B316FF"/>
    <w:rsid w:val="00B318A1"/>
    <w:rsid w:val="00B31DA9"/>
    <w:rsid w:val="00B31FFC"/>
    <w:rsid w:val="00B32051"/>
    <w:rsid w:val="00B3214E"/>
    <w:rsid w:val="00B3228B"/>
    <w:rsid w:val="00B3277E"/>
    <w:rsid w:val="00B328DD"/>
    <w:rsid w:val="00B32B67"/>
    <w:rsid w:val="00B32C47"/>
    <w:rsid w:val="00B32E4F"/>
    <w:rsid w:val="00B32FC4"/>
    <w:rsid w:val="00B33199"/>
    <w:rsid w:val="00B33224"/>
    <w:rsid w:val="00B3332F"/>
    <w:rsid w:val="00B3333A"/>
    <w:rsid w:val="00B3338D"/>
    <w:rsid w:val="00B33598"/>
    <w:rsid w:val="00B33B1A"/>
    <w:rsid w:val="00B33C9A"/>
    <w:rsid w:val="00B34121"/>
    <w:rsid w:val="00B3418F"/>
    <w:rsid w:val="00B345CD"/>
    <w:rsid w:val="00B34AFB"/>
    <w:rsid w:val="00B34D94"/>
    <w:rsid w:val="00B34F66"/>
    <w:rsid w:val="00B35250"/>
    <w:rsid w:val="00B35737"/>
    <w:rsid w:val="00B35A75"/>
    <w:rsid w:val="00B35B19"/>
    <w:rsid w:val="00B362AD"/>
    <w:rsid w:val="00B363FC"/>
    <w:rsid w:val="00B36485"/>
    <w:rsid w:val="00B3653E"/>
    <w:rsid w:val="00B36A54"/>
    <w:rsid w:val="00B36BF2"/>
    <w:rsid w:val="00B37033"/>
    <w:rsid w:val="00B3729C"/>
    <w:rsid w:val="00B37311"/>
    <w:rsid w:val="00B37766"/>
    <w:rsid w:val="00B377A1"/>
    <w:rsid w:val="00B377E0"/>
    <w:rsid w:val="00B37834"/>
    <w:rsid w:val="00B37AAF"/>
    <w:rsid w:val="00B37D8A"/>
    <w:rsid w:val="00B37D8F"/>
    <w:rsid w:val="00B37E63"/>
    <w:rsid w:val="00B37F18"/>
    <w:rsid w:val="00B40013"/>
    <w:rsid w:val="00B4025C"/>
    <w:rsid w:val="00B402E9"/>
    <w:rsid w:val="00B4047C"/>
    <w:rsid w:val="00B4068A"/>
    <w:rsid w:val="00B40B9B"/>
    <w:rsid w:val="00B40E27"/>
    <w:rsid w:val="00B414E6"/>
    <w:rsid w:val="00B41565"/>
    <w:rsid w:val="00B41687"/>
    <w:rsid w:val="00B4181E"/>
    <w:rsid w:val="00B418AF"/>
    <w:rsid w:val="00B419DF"/>
    <w:rsid w:val="00B41A18"/>
    <w:rsid w:val="00B41C99"/>
    <w:rsid w:val="00B42301"/>
    <w:rsid w:val="00B42404"/>
    <w:rsid w:val="00B4290D"/>
    <w:rsid w:val="00B42AA9"/>
    <w:rsid w:val="00B42C0B"/>
    <w:rsid w:val="00B430D0"/>
    <w:rsid w:val="00B43308"/>
    <w:rsid w:val="00B43389"/>
    <w:rsid w:val="00B43499"/>
    <w:rsid w:val="00B4388C"/>
    <w:rsid w:val="00B4388F"/>
    <w:rsid w:val="00B44072"/>
    <w:rsid w:val="00B44289"/>
    <w:rsid w:val="00B44530"/>
    <w:rsid w:val="00B4457A"/>
    <w:rsid w:val="00B44698"/>
    <w:rsid w:val="00B446C7"/>
    <w:rsid w:val="00B44AA4"/>
    <w:rsid w:val="00B44AC9"/>
    <w:rsid w:val="00B44CC5"/>
    <w:rsid w:val="00B44D1B"/>
    <w:rsid w:val="00B44FC7"/>
    <w:rsid w:val="00B45025"/>
    <w:rsid w:val="00B453E7"/>
    <w:rsid w:val="00B4545B"/>
    <w:rsid w:val="00B455EE"/>
    <w:rsid w:val="00B45B45"/>
    <w:rsid w:val="00B46043"/>
    <w:rsid w:val="00B461F2"/>
    <w:rsid w:val="00B4644E"/>
    <w:rsid w:val="00B46887"/>
    <w:rsid w:val="00B468A4"/>
    <w:rsid w:val="00B46A95"/>
    <w:rsid w:val="00B46B4F"/>
    <w:rsid w:val="00B46DA3"/>
    <w:rsid w:val="00B4705B"/>
    <w:rsid w:val="00B4718C"/>
    <w:rsid w:val="00B47240"/>
    <w:rsid w:val="00B475D4"/>
    <w:rsid w:val="00B47701"/>
    <w:rsid w:val="00B479AA"/>
    <w:rsid w:val="00B47F23"/>
    <w:rsid w:val="00B50044"/>
    <w:rsid w:val="00B50078"/>
    <w:rsid w:val="00B500D8"/>
    <w:rsid w:val="00B50173"/>
    <w:rsid w:val="00B502BC"/>
    <w:rsid w:val="00B5031B"/>
    <w:rsid w:val="00B50747"/>
    <w:rsid w:val="00B50CA8"/>
    <w:rsid w:val="00B50FEE"/>
    <w:rsid w:val="00B51013"/>
    <w:rsid w:val="00B5114F"/>
    <w:rsid w:val="00B513CA"/>
    <w:rsid w:val="00B513DF"/>
    <w:rsid w:val="00B51486"/>
    <w:rsid w:val="00B514B9"/>
    <w:rsid w:val="00B518F3"/>
    <w:rsid w:val="00B51BAE"/>
    <w:rsid w:val="00B51F25"/>
    <w:rsid w:val="00B51F5C"/>
    <w:rsid w:val="00B51FA2"/>
    <w:rsid w:val="00B52069"/>
    <w:rsid w:val="00B52135"/>
    <w:rsid w:val="00B5221E"/>
    <w:rsid w:val="00B522AE"/>
    <w:rsid w:val="00B523CE"/>
    <w:rsid w:val="00B526D1"/>
    <w:rsid w:val="00B5272D"/>
    <w:rsid w:val="00B5294B"/>
    <w:rsid w:val="00B52C43"/>
    <w:rsid w:val="00B52CAB"/>
    <w:rsid w:val="00B5309F"/>
    <w:rsid w:val="00B531DF"/>
    <w:rsid w:val="00B53341"/>
    <w:rsid w:val="00B5339F"/>
    <w:rsid w:val="00B535A1"/>
    <w:rsid w:val="00B538AF"/>
    <w:rsid w:val="00B5403A"/>
    <w:rsid w:val="00B5406D"/>
    <w:rsid w:val="00B543CD"/>
    <w:rsid w:val="00B543D1"/>
    <w:rsid w:val="00B5473A"/>
    <w:rsid w:val="00B54850"/>
    <w:rsid w:val="00B54AFC"/>
    <w:rsid w:val="00B54B6F"/>
    <w:rsid w:val="00B54DAB"/>
    <w:rsid w:val="00B55224"/>
    <w:rsid w:val="00B55370"/>
    <w:rsid w:val="00B553EF"/>
    <w:rsid w:val="00B55419"/>
    <w:rsid w:val="00B557C9"/>
    <w:rsid w:val="00B55BD6"/>
    <w:rsid w:val="00B561D1"/>
    <w:rsid w:val="00B564CF"/>
    <w:rsid w:val="00B5678F"/>
    <w:rsid w:val="00B568AC"/>
    <w:rsid w:val="00B56956"/>
    <w:rsid w:val="00B56A36"/>
    <w:rsid w:val="00B56AD0"/>
    <w:rsid w:val="00B56AF1"/>
    <w:rsid w:val="00B56F90"/>
    <w:rsid w:val="00B5746E"/>
    <w:rsid w:val="00B575FC"/>
    <w:rsid w:val="00B5761C"/>
    <w:rsid w:val="00B5763B"/>
    <w:rsid w:val="00B57BE0"/>
    <w:rsid w:val="00B6025F"/>
    <w:rsid w:val="00B6031A"/>
    <w:rsid w:val="00B606A4"/>
    <w:rsid w:val="00B60E1E"/>
    <w:rsid w:val="00B60F21"/>
    <w:rsid w:val="00B611A6"/>
    <w:rsid w:val="00B611F3"/>
    <w:rsid w:val="00B615A9"/>
    <w:rsid w:val="00B61A3C"/>
    <w:rsid w:val="00B61B37"/>
    <w:rsid w:val="00B61DF6"/>
    <w:rsid w:val="00B61E55"/>
    <w:rsid w:val="00B621AC"/>
    <w:rsid w:val="00B6235C"/>
    <w:rsid w:val="00B626A3"/>
    <w:rsid w:val="00B627BE"/>
    <w:rsid w:val="00B6296C"/>
    <w:rsid w:val="00B62A90"/>
    <w:rsid w:val="00B62B0F"/>
    <w:rsid w:val="00B62B27"/>
    <w:rsid w:val="00B62E7B"/>
    <w:rsid w:val="00B62E8A"/>
    <w:rsid w:val="00B62EC5"/>
    <w:rsid w:val="00B6333F"/>
    <w:rsid w:val="00B633F8"/>
    <w:rsid w:val="00B63722"/>
    <w:rsid w:val="00B63C38"/>
    <w:rsid w:val="00B63DFE"/>
    <w:rsid w:val="00B63E43"/>
    <w:rsid w:val="00B63F38"/>
    <w:rsid w:val="00B64112"/>
    <w:rsid w:val="00B64292"/>
    <w:rsid w:val="00B642FB"/>
    <w:rsid w:val="00B644B0"/>
    <w:rsid w:val="00B6455F"/>
    <w:rsid w:val="00B6482A"/>
    <w:rsid w:val="00B651B2"/>
    <w:rsid w:val="00B6528B"/>
    <w:rsid w:val="00B657FE"/>
    <w:rsid w:val="00B65892"/>
    <w:rsid w:val="00B6590E"/>
    <w:rsid w:val="00B65928"/>
    <w:rsid w:val="00B65B1A"/>
    <w:rsid w:val="00B65EFB"/>
    <w:rsid w:val="00B65F8F"/>
    <w:rsid w:val="00B6617E"/>
    <w:rsid w:val="00B667BA"/>
    <w:rsid w:val="00B6689A"/>
    <w:rsid w:val="00B668EE"/>
    <w:rsid w:val="00B669A3"/>
    <w:rsid w:val="00B669FB"/>
    <w:rsid w:val="00B66B3E"/>
    <w:rsid w:val="00B66B6E"/>
    <w:rsid w:val="00B66CAA"/>
    <w:rsid w:val="00B66F5F"/>
    <w:rsid w:val="00B670FB"/>
    <w:rsid w:val="00B67201"/>
    <w:rsid w:val="00B6722F"/>
    <w:rsid w:val="00B67266"/>
    <w:rsid w:val="00B6732E"/>
    <w:rsid w:val="00B67610"/>
    <w:rsid w:val="00B67757"/>
    <w:rsid w:val="00B677C7"/>
    <w:rsid w:val="00B67829"/>
    <w:rsid w:val="00B67FF8"/>
    <w:rsid w:val="00B7004E"/>
    <w:rsid w:val="00B705D8"/>
    <w:rsid w:val="00B70842"/>
    <w:rsid w:val="00B7085C"/>
    <w:rsid w:val="00B70BAA"/>
    <w:rsid w:val="00B70C0D"/>
    <w:rsid w:val="00B70D56"/>
    <w:rsid w:val="00B70D62"/>
    <w:rsid w:val="00B70DEB"/>
    <w:rsid w:val="00B70EC8"/>
    <w:rsid w:val="00B710F5"/>
    <w:rsid w:val="00B717DB"/>
    <w:rsid w:val="00B71931"/>
    <w:rsid w:val="00B71BE5"/>
    <w:rsid w:val="00B71E2D"/>
    <w:rsid w:val="00B72245"/>
    <w:rsid w:val="00B724EC"/>
    <w:rsid w:val="00B72B2E"/>
    <w:rsid w:val="00B72F7A"/>
    <w:rsid w:val="00B72FB0"/>
    <w:rsid w:val="00B73056"/>
    <w:rsid w:val="00B73082"/>
    <w:rsid w:val="00B73396"/>
    <w:rsid w:val="00B7349B"/>
    <w:rsid w:val="00B7353E"/>
    <w:rsid w:val="00B73737"/>
    <w:rsid w:val="00B737B2"/>
    <w:rsid w:val="00B739F1"/>
    <w:rsid w:val="00B73C6D"/>
    <w:rsid w:val="00B73DEA"/>
    <w:rsid w:val="00B73ECD"/>
    <w:rsid w:val="00B73FDE"/>
    <w:rsid w:val="00B74691"/>
    <w:rsid w:val="00B749AE"/>
    <w:rsid w:val="00B749D7"/>
    <w:rsid w:val="00B749F6"/>
    <w:rsid w:val="00B74A8A"/>
    <w:rsid w:val="00B74B81"/>
    <w:rsid w:val="00B74D73"/>
    <w:rsid w:val="00B75095"/>
    <w:rsid w:val="00B755B1"/>
    <w:rsid w:val="00B755E6"/>
    <w:rsid w:val="00B75850"/>
    <w:rsid w:val="00B75909"/>
    <w:rsid w:val="00B75AF5"/>
    <w:rsid w:val="00B75BA8"/>
    <w:rsid w:val="00B75E94"/>
    <w:rsid w:val="00B75F30"/>
    <w:rsid w:val="00B761DD"/>
    <w:rsid w:val="00B76247"/>
    <w:rsid w:val="00B76367"/>
    <w:rsid w:val="00B765E7"/>
    <w:rsid w:val="00B766C3"/>
    <w:rsid w:val="00B768A0"/>
    <w:rsid w:val="00B76A37"/>
    <w:rsid w:val="00B76AD5"/>
    <w:rsid w:val="00B76AEC"/>
    <w:rsid w:val="00B76B59"/>
    <w:rsid w:val="00B76CCA"/>
    <w:rsid w:val="00B77290"/>
    <w:rsid w:val="00B77410"/>
    <w:rsid w:val="00B77473"/>
    <w:rsid w:val="00B7750C"/>
    <w:rsid w:val="00B77616"/>
    <w:rsid w:val="00B777A5"/>
    <w:rsid w:val="00B77880"/>
    <w:rsid w:val="00B77A32"/>
    <w:rsid w:val="00B77BAC"/>
    <w:rsid w:val="00B77C9E"/>
    <w:rsid w:val="00B77D74"/>
    <w:rsid w:val="00B77F93"/>
    <w:rsid w:val="00B80216"/>
    <w:rsid w:val="00B8062F"/>
    <w:rsid w:val="00B8087B"/>
    <w:rsid w:val="00B80ADB"/>
    <w:rsid w:val="00B80D25"/>
    <w:rsid w:val="00B80DBD"/>
    <w:rsid w:val="00B80EC3"/>
    <w:rsid w:val="00B8105A"/>
    <w:rsid w:val="00B81118"/>
    <w:rsid w:val="00B8114C"/>
    <w:rsid w:val="00B8126B"/>
    <w:rsid w:val="00B815CA"/>
    <w:rsid w:val="00B8184B"/>
    <w:rsid w:val="00B81963"/>
    <w:rsid w:val="00B819C8"/>
    <w:rsid w:val="00B82366"/>
    <w:rsid w:val="00B824CF"/>
    <w:rsid w:val="00B824D5"/>
    <w:rsid w:val="00B825CF"/>
    <w:rsid w:val="00B828CA"/>
    <w:rsid w:val="00B82A84"/>
    <w:rsid w:val="00B82B8E"/>
    <w:rsid w:val="00B82E63"/>
    <w:rsid w:val="00B8313F"/>
    <w:rsid w:val="00B831C7"/>
    <w:rsid w:val="00B83477"/>
    <w:rsid w:val="00B8370F"/>
    <w:rsid w:val="00B837D0"/>
    <w:rsid w:val="00B8382E"/>
    <w:rsid w:val="00B839DF"/>
    <w:rsid w:val="00B83EA5"/>
    <w:rsid w:val="00B83EA8"/>
    <w:rsid w:val="00B84BAB"/>
    <w:rsid w:val="00B84BF0"/>
    <w:rsid w:val="00B850A8"/>
    <w:rsid w:val="00B8532B"/>
    <w:rsid w:val="00B85647"/>
    <w:rsid w:val="00B85858"/>
    <w:rsid w:val="00B85B8F"/>
    <w:rsid w:val="00B85E03"/>
    <w:rsid w:val="00B85E42"/>
    <w:rsid w:val="00B85E7C"/>
    <w:rsid w:val="00B85F2B"/>
    <w:rsid w:val="00B86117"/>
    <w:rsid w:val="00B861F5"/>
    <w:rsid w:val="00B8689E"/>
    <w:rsid w:val="00B86C18"/>
    <w:rsid w:val="00B86F0F"/>
    <w:rsid w:val="00B87157"/>
    <w:rsid w:val="00B87353"/>
    <w:rsid w:val="00B87429"/>
    <w:rsid w:val="00B87864"/>
    <w:rsid w:val="00B87BC9"/>
    <w:rsid w:val="00B87C92"/>
    <w:rsid w:val="00B87D4E"/>
    <w:rsid w:val="00B87DFE"/>
    <w:rsid w:val="00B87E07"/>
    <w:rsid w:val="00B87E4D"/>
    <w:rsid w:val="00B90262"/>
    <w:rsid w:val="00B902A5"/>
    <w:rsid w:val="00B904C0"/>
    <w:rsid w:val="00B9062A"/>
    <w:rsid w:val="00B90905"/>
    <w:rsid w:val="00B90B07"/>
    <w:rsid w:val="00B90B5B"/>
    <w:rsid w:val="00B90F1D"/>
    <w:rsid w:val="00B910F7"/>
    <w:rsid w:val="00B9125D"/>
    <w:rsid w:val="00B91599"/>
    <w:rsid w:val="00B91664"/>
    <w:rsid w:val="00B9190B"/>
    <w:rsid w:val="00B91954"/>
    <w:rsid w:val="00B91CDC"/>
    <w:rsid w:val="00B91EE7"/>
    <w:rsid w:val="00B91FD0"/>
    <w:rsid w:val="00B91FEA"/>
    <w:rsid w:val="00B9223A"/>
    <w:rsid w:val="00B92424"/>
    <w:rsid w:val="00B924A3"/>
    <w:rsid w:val="00B92689"/>
    <w:rsid w:val="00B92AEC"/>
    <w:rsid w:val="00B92B89"/>
    <w:rsid w:val="00B92F1F"/>
    <w:rsid w:val="00B93351"/>
    <w:rsid w:val="00B93865"/>
    <w:rsid w:val="00B93A4D"/>
    <w:rsid w:val="00B93B98"/>
    <w:rsid w:val="00B93D46"/>
    <w:rsid w:val="00B94541"/>
    <w:rsid w:val="00B94D00"/>
    <w:rsid w:val="00B94E87"/>
    <w:rsid w:val="00B94FA7"/>
    <w:rsid w:val="00B95487"/>
    <w:rsid w:val="00B956A7"/>
    <w:rsid w:val="00B95BEC"/>
    <w:rsid w:val="00B95CEC"/>
    <w:rsid w:val="00B95E67"/>
    <w:rsid w:val="00B95F01"/>
    <w:rsid w:val="00B95FDA"/>
    <w:rsid w:val="00B961F4"/>
    <w:rsid w:val="00B96440"/>
    <w:rsid w:val="00B96451"/>
    <w:rsid w:val="00B964D0"/>
    <w:rsid w:val="00B964D3"/>
    <w:rsid w:val="00B9660E"/>
    <w:rsid w:val="00B96666"/>
    <w:rsid w:val="00B96A16"/>
    <w:rsid w:val="00B96A36"/>
    <w:rsid w:val="00B96D51"/>
    <w:rsid w:val="00B96D9B"/>
    <w:rsid w:val="00B96E74"/>
    <w:rsid w:val="00B96F8A"/>
    <w:rsid w:val="00B975E4"/>
    <w:rsid w:val="00B97754"/>
    <w:rsid w:val="00B9775C"/>
    <w:rsid w:val="00B979A0"/>
    <w:rsid w:val="00B97F03"/>
    <w:rsid w:val="00BA08DA"/>
    <w:rsid w:val="00BA0A0B"/>
    <w:rsid w:val="00BA0BE2"/>
    <w:rsid w:val="00BA0E3E"/>
    <w:rsid w:val="00BA1022"/>
    <w:rsid w:val="00BA1230"/>
    <w:rsid w:val="00BA139F"/>
    <w:rsid w:val="00BA13E9"/>
    <w:rsid w:val="00BA1522"/>
    <w:rsid w:val="00BA1CD0"/>
    <w:rsid w:val="00BA2147"/>
    <w:rsid w:val="00BA2A94"/>
    <w:rsid w:val="00BA2AE3"/>
    <w:rsid w:val="00BA2D1C"/>
    <w:rsid w:val="00BA2EC6"/>
    <w:rsid w:val="00BA2F4D"/>
    <w:rsid w:val="00BA2F61"/>
    <w:rsid w:val="00BA2F96"/>
    <w:rsid w:val="00BA3494"/>
    <w:rsid w:val="00BA362E"/>
    <w:rsid w:val="00BA366E"/>
    <w:rsid w:val="00BA36AE"/>
    <w:rsid w:val="00BA378E"/>
    <w:rsid w:val="00BA389B"/>
    <w:rsid w:val="00BA38F8"/>
    <w:rsid w:val="00BA3AE7"/>
    <w:rsid w:val="00BA3B22"/>
    <w:rsid w:val="00BA3B7B"/>
    <w:rsid w:val="00BA3C31"/>
    <w:rsid w:val="00BA3D0F"/>
    <w:rsid w:val="00BA409E"/>
    <w:rsid w:val="00BA4451"/>
    <w:rsid w:val="00BA4797"/>
    <w:rsid w:val="00BA4830"/>
    <w:rsid w:val="00BA497E"/>
    <w:rsid w:val="00BA4DEC"/>
    <w:rsid w:val="00BA4E9B"/>
    <w:rsid w:val="00BA547D"/>
    <w:rsid w:val="00BA55B8"/>
    <w:rsid w:val="00BA56BC"/>
    <w:rsid w:val="00BA58CE"/>
    <w:rsid w:val="00BA5B73"/>
    <w:rsid w:val="00BA6A6E"/>
    <w:rsid w:val="00BA6AE6"/>
    <w:rsid w:val="00BA6FC4"/>
    <w:rsid w:val="00BA7124"/>
    <w:rsid w:val="00BA72BD"/>
    <w:rsid w:val="00BA73E8"/>
    <w:rsid w:val="00BA7511"/>
    <w:rsid w:val="00BA75AB"/>
    <w:rsid w:val="00BA77F4"/>
    <w:rsid w:val="00BA7A20"/>
    <w:rsid w:val="00BA7A65"/>
    <w:rsid w:val="00BA7A6C"/>
    <w:rsid w:val="00BB0056"/>
    <w:rsid w:val="00BB0138"/>
    <w:rsid w:val="00BB0833"/>
    <w:rsid w:val="00BB08FC"/>
    <w:rsid w:val="00BB0A4F"/>
    <w:rsid w:val="00BB0F31"/>
    <w:rsid w:val="00BB1041"/>
    <w:rsid w:val="00BB166E"/>
    <w:rsid w:val="00BB1B70"/>
    <w:rsid w:val="00BB29B6"/>
    <w:rsid w:val="00BB2A73"/>
    <w:rsid w:val="00BB2EAF"/>
    <w:rsid w:val="00BB2F65"/>
    <w:rsid w:val="00BB2FE0"/>
    <w:rsid w:val="00BB3289"/>
    <w:rsid w:val="00BB33F6"/>
    <w:rsid w:val="00BB36DC"/>
    <w:rsid w:val="00BB37E6"/>
    <w:rsid w:val="00BB39DF"/>
    <w:rsid w:val="00BB3A3D"/>
    <w:rsid w:val="00BB3C79"/>
    <w:rsid w:val="00BB3DC8"/>
    <w:rsid w:val="00BB3DCD"/>
    <w:rsid w:val="00BB3F88"/>
    <w:rsid w:val="00BB3FB9"/>
    <w:rsid w:val="00BB3FF7"/>
    <w:rsid w:val="00BB40F8"/>
    <w:rsid w:val="00BB4145"/>
    <w:rsid w:val="00BB43F4"/>
    <w:rsid w:val="00BB4757"/>
    <w:rsid w:val="00BB4879"/>
    <w:rsid w:val="00BB492E"/>
    <w:rsid w:val="00BB4BE5"/>
    <w:rsid w:val="00BB4C3D"/>
    <w:rsid w:val="00BB4E25"/>
    <w:rsid w:val="00BB4F33"/>
    <w:rsid w:val="00BB51FF"/>
    <w:rsid w:val="00BB548B"/>
    <w:rsid w:val="00BB5DAA"/>
    <w:rsid w:val="00BB671A"/>
    <w:rsid w:val="00BB6B04"/>
    <w:rsid w:val="00BB6BB8"/>
    <w:rsid w:val="00BB6E41"/>
    <w:rsid w:val="00BB7205"/>
    <w:rsid w:val="00BB7600"/>
    <w:rsid w:val="00BB7791"/>
    <w:rsid w:val="00BB7B21"/>
    <w:rsid w:val="00BB7B5E"/>
    <w:rsid w:val="00BC0132"/>
    <w:rsid w:val="00BC0A09"/>
    <w:rsid w:val="00BC1336"/>
    <w:rsid w:val="00BC13A3"/>
    <w:rsid w:val="00BC157C"/>
    <w:rsid w:val="00BC15D5"/>
    <w:rsid w:val="00BC1786"/>
    <w:rsid w:val="00BC1A0F"/>
    <w:rsid w:val="00BC1A18"/>
    <w:rsid w:val="00BC1BFB"/>
    <w:rsid w:val="00BC1C17"/>
    <w:rsid w:val="00BC1CDA"/>
    <w:rsid w:val="00BC1ED4"/>
    <w:rsid w:val="00BC2071"/>
    <w:rsid w:val="00BC2122"/>
    <w:rsid w:val="00BC2144"/>
    <w:rsid w:val="00BC27B8"/>
    <w:rsid w:val="00BC2897"/>
    <w:rsid w:val="00BC2BE4"/>
    <w:rsid w:val="00BC2C1F"/>
    <w:rsid w:val="00BC30B7"/>
    <w:rsid w:val="00BC3265"/>
    <w:rsid w:val="00BC37AE"/>
    <w:rsid w:val="00BC3880"/>
    <w:rsid w:val="00BC3903"/>
    <w:rsid w:val="00BC3959"/>
    <w:rsid w:val="00BC3E3B"/>
    <w:rsid w:val="00BC401A"/>
    <w:rsid w:val="00BC428C"/>
    <w:rsid w:val="00BC4331"/>
    <w:rsid w:val="00BC4543"/>
    <w:rsid w:val="00BC47F6"/>
    <w:rsid w:val="00BC4830"/>
    <w:rsid w:val="00BC506B"/>
    <w:rsid w:val="00BC5238"/>
    <w:rsid w:val="00BC526B"/>
    <w:rsid w:val="00BC53F7"/>
    <w:rsid w:val="00BC5604"/>
    <w:rsid w:val="00BC58AA"/>
    <w:rsid w:val="00BC5D81"/>
    <w:rsid w:val="00BC609B"/>
    <w:rsid w:val="00BC622C"/>
    <w:rsid w:val="00BC67E4"/>
    <w:rsid w:val="00BC6901"/>
    <w:rsid w:val="00BC6AA8"/>
    <w:rsid w:val="00BC6B9A"/>
    <w:rsid w:val="00BC6BEC"/>
    <w:rsid w:val="00BC6E9C"/>
    <w:rsid w:val="00BC7261"/>
    <w:rsid w:val="00BC7374"/>
    <w:rsid w:val="00BC7468"/>
    <w:rsid w:val="00BC788D"/>
    <w:rsid w:val="00BC7A2D"/>
    <w:rsid w:val="00BC7B0A"/>
    <w:rsid w:val="00BC7B1B"/>
    <w:rsid w:val="00BC7DFA"/>
    <w:rsid w:val="00BD00A8"/>
    <w:rsid w:val="00BD00AB"/>
    <w:rsid w:val="00BD043B"/>
    <w:rsid w:val="00BD0484"/>
    <w:rsid w:val="00BD04B8"/>
    <w:rsid w:val="00BD063C"/>
    <w:rsid w:val="00BD0A9D"/>
    <w:rsid w:val="00BD0CD7"/>
    <w:rsid w:val="00BD0ECB"/>
    <w:rsid w:val="00BD139B"/>
    <w:rsid w:val="00BD1445"/>
    <w:rsid w:val="00BD158B"/>
    <w:rsid w:val="00BD15DC"/>
    <w:rsid w:val="00BD1665"/>
    <w:rsid w:val="00BD178C"/>
    <w:rsid w:val="00BD18CB"/>
    <w:rsid w:val="00BD19AE"/>
    <w:rsid w:val="00BD1D62"/>
    <w:rsid w:val="00BD2015"/>
    <w:rsid w:val="00BD21D6"/>
    <w:rsid w:val="00BD25B8"/>
    <w:rsid w:val="00BD25F7"/>
    <w:rsid w:val="00BD26CD"/>
    <w:rsid w:val="00BD2EC5"/>
    <w:rsid w:val="00BD2F50"/>
    <w:rsid w:val="00BD3193"/>
    <w:rsid w:val="00BD3334"/>
    <w:rsid w:val="00BD336E"/>
    <w:rsid w:val="00BD3389"/>
    <w:rsid w:val="00BD3515"/>
    <w:rsid w:val="00BD3A56"/>
    <w:rsid w:val="00BD3CFE"/>
    <w:rsid w:val="00BD4074"/>
    <w:rsid w:val="00BD4102"/>
    <w:rsid w:val="00BD4322"/>
    <w:rsid w:val="00BD464A"/>
    <w:rsid w:val="00BD470C"/>
    <w:rsid w:val="00BD49E3"/>
    <w:rsid w:val="00BD4BDB"/>
    <w:rsid w:val="00BD4DBD"/>
    <w:rsid w:val="00BD5331"/>
    <w:rsid w:val="00BD551B"/>
    <w:rsid w:val="00BD5532"/>
    <w:rsid w:val="00BD563C"/>
    <w:rsid w:val="00BD56D0"/>
    <w:rsid w:val="00BD58DA"/>
    <w:rsid w:val="00BD5B28"/>
    <w:rsid w:val="00BD5EBA"/>
    <w:rsid w:val="00BD61CE"/>
    <w:rsid w:val="00BD6214"/>
    <w:rsid w:val="00BD6298"/>
    <w:rsid w:val="00BD63D3"/>
    <w:rsid w:val="00BD6450"/>
    <w:rsid w:val="00BD6887"/>
    <w:rsid w:val="00BD6CAE"/>
    <w:rsid w:val="00BD6EE3"/>
    <w:rsid w:val="00BD6EFF"/>
    <w:rsid w:val="00BD6FF0"/>
    <w:rsid w:val="00BD7293"/>
    <w:rsid w:val="00BD73CE"/>
    <w:rsid w:val="00BD7534"/>
    <w:rsid w:val="00BD75E6"/>
    <w:rsid w:val="00BD7626"/>
    <w:rsid w:val="00BD770E"/>
    <w:rsid w:val="00BD7810"/>
    <w:rsid w:val="00BD7B41"/>
    <w:rsid w:val="00BE03A8"/>
    <w:rsid w:val="00BE0590"/>
    <w:rsid w:val="00BE07CC"/>
    <w:rsid w:val="00BE0895"/>
    <w:rsid w:val="00BE098C"/>
    <w:rsid w:val="00BE09FB"/>
    <w:rsid w:val="00BE0C29"/>
    <w:rsid w:val="00BE0D57"/>
    <w:rsid w:val="00BE0F56"/>
    <w:rsid w:val="00BE0FD1"/>
    <w:rsid w:val="00BE1059"/>
    <w:rsid w:val="00BE1128"/>
    <w:rsid w:val="00BE1354"/>
    <w:rsid w:val="00BE1576"/>
    <w:rsid w:val="00BE15E6"/>
    <w:rsid w:val="00BE1773"/>
    <w:rsid w:val="00BE186D"/>
    <w:rsid w:val="00BE1984"/>
    <w:rsid w:val="00BE1B65"/>
    <w:rsid w:val="00BE1C5C"/>
    <w:rsid w:val="00BE1C69"/>
    <w:rsid w:val="00BE1DF1"/>
    <w:rsid w:val="00BE1F99"/>
    <w:rsid w:val="00BE222B"/>
    <w:rsid w:val="00BE23E8"/>
    <w:rsid w:val="00BE269D"/>
    <w:rsid w:val="00BE26DE"/>
    <w:rsid w:val="00BE26E7"/>
    <w:rsid w:val="00BE2BB0"/>
    <w:rsid w:val="00BE3042"/>
    <w:rsid w:val="00BE30C1"/>
    <w:rsid w:val="00BE32AF"/>
    <w:rsid w:val="00BE39E8"/>
    <w:rsid w:val="00BE3AB0"/>
    <w:rsid w:val="00BE3C87"/>
    <w:rsid w:val="00BE3F83"/>
    <w:rsid w:val="00BE4199"/>
    <w:rsid w:val="00BE428C"/>
    <w:rsid w:val="00BE4359"/>
    <w:rsid w:val="00BE4393"/>
    <w:rsid w:val="00BE48CC"/>
    <w:rsid w:val="00BE4D14"/>
    <w:rsid w:val="00BE5061"/>
    <w:rsid w:val="00BE54BB"/>
    <w:rsid w:val="00BE5565"/>
    <w:rsid w:val="00BE5867"/>
    <w:rsid w:val="00BE58D1"/>
    <w:rsid w:val="00BE5A40"/>
    <w:rsid w:val="00BE5AF1"/>
    <w:rsid w:val="00BE5AFC"/>
    <w:rsid w:val="00BE5B1F"/>
    <w:rsid w:val="00BE5BEB"/>
    <w:rsid w:val="00BE5EAD"/>
    <w:rsid w:val="00BE5EB6"/>
    <w:rsid w:val="00BE5EFE"/>
    <w:rsid w:val="00BE5FCF"/>
    <w:rsid w:val="00BE6084"/>
    <w:rsid w:val="00BE62C4"/>
    <w:rsid w:val="00BE6A9A"/>
    <w:rsid w:val="00BE725D"/>
    <w:rsid w:val="00BE73FA"/>
    <w:rsid w:val="00BE7504"/>
    <w:rsid w:val="00BE76F6"/>
    <w:rsid w:val="00BE78B4"/>
    <w:rsid w:val="00BE78DE"/>
    <w:rsid w:val="00BE7D94"/>
    <w:rsid w:val="00BF011C"/>
    <w:rsid w:val="00BF02D4"/>
    <w:rsid w:val="00BF05EF"/>
    <w:rsid w:val="00BF0B4C"/>
    <w:rsid w:val="00BF0B8C"/>
    <w:rsid w:val="00BF0C2A"/>
    <w:rsid w:val="00BF0C39"/>
    <w:rsid w:val="00BF0F27"/>
    <w:rsid w:val="00BF11D5"/>
    <w:rsid w:val="00BF16F4"/>
    <w:rsid w:val="00BF17CE"/>
    <w:rsid w:val="00BF19C1"/>
    <w:rsid w:val="00BF19CA"/>
    <w:rsid w:val="00BF19FF"/>
    <w:rsid w:val="00BF1AA7"/>
    <w:rsid w:val="00BF1D25"/>
    <w:rsid w:val="00BF1D64"/>
    <w:rsid w:val="00BF1D75"/>
    <w:rsid w:val="00BF1DD7"/>
    <w:rsid w:val="00BF1E78"/>
    <w:rsid w:val="00BF210E"/>
    <w:rsid w:val="00BF26D4"/>
    <w:rsid w:val="00BF2848"/>
    <w:rsid w:val="00BF2B5F"/>
    <w:rsid w:val="00BF2F51"/>
    <w:rsid w:val="00BF318D"/>
    <w:rsid w:val="00BF3249"/>
    <w:rsid w:val="00BF36D9"/>
    <w:rsid w:val="00BF40AC"/>
    <w:rsid w:val="00BF418F"/>
    <w:rsid w:val="00BF4387"/>
    <w:rsid w:val="00BF440B"/>
    <w:rsid w:val="00BF4448"/>
    <w:rsid w:val="00BF4AE8"/>
    <w:rsid w:val="00BF4DCE"/>
    <w:rsid w:val="00BF4FB7"/>
    <w:rsid w:val="00BF534B"/>
    <w:rsid w:val="00BF5377"/>
    <w:rsid w:val="00BF5435"/>
    <w:rsid w:val="00BF550A"/>
    <w:rsid w:val="00BF558D"/>
    <w:rsid w:val="00BF571F"/>
    <w:rsid w:val="00BF5BB7"/>
    <w:rsid w:val="00BF5BBB"/>
    <w:rsid w:val="00BF5D50"/>
    <w:rsid w:val="00BF6251"/>
    <w:rsid w:val="00BF62B6"/>
    <w:rsid w:val="00BF64FA"/>
    <w:rsid w:val="00BF6524"/>
    <w:rsid w:val="00BF652E"/>
    <w:rsid w:val="00BF66F4"/>
    <w:rsid w:val="00BF6B05"/>
    <w:rsid w:val="00BF6DA9"/>
    <w:rsid w:val="00BF6DF1"/>
    <w:rsid w:val="00BF6EC2"/>
    <w:rsid w:val="00BF6ED0"/>
    <w:rsid w:val="00BF70B4"/>
    <w:rsid w:val="00BF70CF"/>
    <w:rsid w:val="00BF716B"/>
    <w:rsid w:val="00BF734E"/>
    <w:rsid w:val="00BF772E"/>
    <w:rsid w:val="00BF78BB"/>
    <w:rsid w:val="00BF7A01"/>
    <w:rsid w:val="00BF7A88"/>
    <w:rsid w:val="00BF7C97"/>
    <w:rsid w:val="00BF7D58"/>
    <w:rsid w:val="00BF7EBD"/>
    <w:rsid w:val="00C002D6"/>
    <w:rsid w:val="00C003CC"/>
    <w:rsid w:val="00C006F9"/>
    <w:rsid w:val="00C0071A"/>
    <w:rsid w:val="00C00A37"/>
    <w:rsid w:val="00C00F4E"/>
    <w:rsid w:val="00C00FA6"/>
    <w:rsid w:val="00C01003"/>
    <w:rsid w:val="00C010DB"/>
    <w:rsid w:val="00C01457"/>
    <w:rsid w:val="00C01707"/>
    <w:rsid w:val="00C01DA4"/>
    <w:rsid w:val="00C01EC3"/>
    <w:rsid w:val="00C01FD8"/>
    <w:rsid w:val="00C02036"/>
    <w:rsid w:val="00C0205A"/>
    <w:rsid w:val="00C0270D"/>
    <w:rsid w:val="00C02832"/>
    <w:rsid w:val="00C02841"/>
    <w:rsid w:val="00C02AB3"/>
    <w:rsid w:val="00C02DB5"/>
    <w:rsid w:val="00C02F38"/>
    <w:rsid w:val="00C03046"/>
    <w:rsid w:val="00C0309E"/>
    <w:rsid w:val="00C03216"/>
    <w:rsid w:val="00C03236"/>
    <w:rsid w:val="00C035EA"/>
    <w:rsid w:val="00C03636"/>
    <w:rsid w:val="00C0367A"/>
    <w:rsid w:val="00C03EA9"/>
    <w:rsid w:val="00C041C7"/>
    <w:rsid w:val="00C04291"/>
    <w:rsid w:val="00C042AF"/>
    <w:rsid w:val="00C0434D"/>
    <w:rsid w:val="00C04643"/>
    <w:rsid w:val="00C046F6"/>
    <w:rsid w:val="00C049F0"/>
    <w:rsid w:val="00C04ADA"/>
    <w:rsid w:val="00C04C3A"/>
    <w:rsid w:val="00C04F53"/>
    <w:rsid w:val="00C0522A"/>
    <w:rsid w:val="00C052C5"/>
    <w:rsid w:val="00C05411"/>
    <w:rsid w:val="00C055BE"/>
    <w:rsid w:val="00C056E1"/>
    <w:rsid w:val="00C0592E"/>
    <w:rsid w:val="00C059DA"/>
    <w:rsid w:val="00C05F61"/>
    <w:rsid w:val="00C05F93"/>
    <w:rsid w:val="00C05FB4"/>
    <w:rsid w:val="00C0607E"/>
    <w:rsid w:val="00C062CF"/>
    <w:rsid w:val="00C064E1"/>
    <w:rsid w:val="00C06719"/>
    <w:rsid w:val="00C06E36"/>
    <w:rsid w:val="00C07154"/>
    <w:rsid w:val="00C072DC"/>
    <w:rsid w:val="00C07313"/>
    <w:rsid w:val="00C07AB7"/>
    <w:rsid w:val="00C07B5A"/>
    <w:rsid w:val="00C07E75"/>
    <w:rsid w:val="00C07F3B"/>
    <w:rsid w:val="00C07FC9"/>
    <w:rsid w:val="00C10444"/>
    <w:rsid w:val="00C104D6"/>
    <w:rsid w:val="00C105AB"/>
    <w:rsid w:val="00C10674"/>
    <w:rsid w:val="00C107D0"/>
    <w:rsid w:val="00C10921"/>
    <w:rsid w:val="00C10994"/>
    <w:rsid w:val="00C1155B"/>
    <w:rsid w:val="00C116CD"/>
    <w:rsid w:val="00C11C95"/>
    <w:rsid w:val="00C11C9A"/>
    <w:rsid w:val="00C12003"/>
    <w:rsid w:val="00C12012"/>
    <w:rsid w:val="00C1202F"/>
    <w:rsid w:val="00C125A4"/>
    <w:rsid w:val="00C126AA"/>
    <w:rsid w:val="00C12755"/>
    <w:rsid w:val="00C1284D"/>
    <w:rsid w:val="00C12C3E"/>
    <w:rsid w:val="00C12DBC"/>
    <w:rsid w:val="00C12E01"/>
    <w:rsid w:val="00C12E65"/>
    <w:rsid w:val="00C13482"/>
    <w:rsid w:val="00C1366A"/>
    <w:rsid w:val="00C13759"/>
    <w:rsid w:val="00C138D3"/>
    <w:rsid w:val="00C1399B"/>
    <w:rsid w:val="00C13BC5"/>
    <w:rsid w:val="00C13F28"/>
    <w:rsid w:val="00C14058"/>
    <w:rsid w:val="00C141A0"/>
    <w:rsid w:val="00C143F6"/>
    <w:rsid w:val="00C144D0"/>
    <w:rsid w:val="00C1459F"/>
    <w:rsid w:val="00C145C0"/>
    <w:rsid w:val="00C148ED"/>
    <w:rsid w:val="00C14BBD"/>
    <w:rsid w:val="00C14CA7"/>
    <w:rsid w:val="00C14E2F"/>
    <w:rsid w:val="00C15274"/>
    <w:rsid w:val="00C152A0"/>
    <w:rsid w:val="00C1571E"/>
    <w:rsid w:val="00C15B0F"/>
    <w:rsid w:val="00C15B18"/>
    <w:rsid w:val="00C15DAE"/>
    <w:rsid w:val="00C15FBC"/>
    <w:rsid w:val="00C1628A"/>
    <w:rsid w:val="00C164B4"/>
    <w:rsid w:val="00C164D4"/>
    <w:rsid w:val="00C165A9"/>
    <w:rsid w:val="00C16842"/>
    <w:rsid w:val="00C16A1A"/>
    <w:rsid w:val="00C16A97"/>
    <w:rsid w:val="00C171A1"/>
    <w:rsid w:val="00C17222"/>
    <w:rsid w:val="00C173FB"/>
    <w:rsid w:val="00C175C4"/>
    <w:rsid w:val="00C17A2B"/>
    <w:rsid w:val="00C17B7C"/>
    <w:rsid w:val="00C17CF0"/>
    <w:rsid w:val="00C20058"/>
    <w:rsid w:val="00C202C2"/>
    <w:rsid w:val="00C203A6"/>
    <w:rsid w:val="00C205BA"/>
    <w:rsid w:val="00C20632"/>
    <w:rsid w:val="00C208BF"/>
    <w:rsid w:val="00C208F5"/>
    <w:rsid w:val="00C209FA"/>
    <w:rsid w:val="00C20DAD"/>
    <w:rsid w:val="00C211CA"/>
    <w:rsid w:val="00C21527"/>
    <w:rsid w:val="00C2159D"/>
    <w:rsid w:val="00C217B2"/>
    <w:rsid w:val="00C2192D"/>
    <w:rsid w:val="00C21A33"/>
    <w:rsid w:val="00C21AE3"/>
    <w:rsid w:val="00C21E3F"/>
    <w:rsid w:val="00C2205E"/>
    <w:rsid w:val="00C2224B"/>
    <w:rsid w:val="00C226F6"/>
    <w:rsid w:val="00C228C7"/>
    <w:rsid w:val="00C22AB1"/>
    <w:rsid w:val="00C22BC2"/>
    <w:rsid w:val="00C22CF0"/>
    <w:rsid w:val="00C22F33"/>
    <w:rsid w:val="00C22F8B"/>
    <w:rsid w:val="00C23014"/>
    <w:rsid w:val="00C2331B"/>
    <w:rsid w:val="00C23355"/>
    <w:rsid w:val="00C2352F"/>
    <w:rsid w:val="00C2375B"/>
    <w:rsid w:val="00C238B6"/>
    <w:rsid w:val="00C238BF"/>
    <w:rsid w:val="00C23B43"/>
    <w:rsid w:val="00C23D4B"/>
    <w:rsid w:val="00C23D73"/>
    <w:rsid w:val="00C23E80"/>
    <w:rsid w:val="00C23FE8"/>
    <w:rsid w:val="00C23FEB"/>
    <w:rsid w:val="00C24168"/>
    <w:rsid w:val="00C242B0"/>
    <w:rsid w:val="00C244B4"/>
    <w:rsid w:val="00C24862"/>
    <w:rsid w:val="00C248F7"/>
    <w:rsid w:val="00C24A39"/>
    <w:rsid w:val="00C24E9F"/>
    <w:rsid w:val="00C2517F"/>
    <w:rsid w:val="00C252F5"/>
    <w:rsid w:val="00C257A2"/>
    <w:rsid w:val="00C25A6F"/>
    <w:rsid w:val="00C25F53"/>
    <w:rsid w:val="00C26302"/>
    <w:rsid w:val="00C264A6"/>
    <w:rsid w:val="00C264F6"/>
    <w:rsid w:val="00C26D8D"/>
    <w:rsid w:val="00C2731F"/>
    <w:rsid w:val="00C27466"/>
    <w:rsid w:val="00C27591"/>
    <w:rsid w:val="00C27B38"/>
    <w:rsid w:val="00C27E13"/>
    <w:rsid w:val="00C30301"/>
    <w:rsid w:val="00C305A2"/>
    <w:rsid w:val="00C30A2C"/>
    <w:rsid w:val="00C30B67"/>
    <w:rsid w:val="00C30E9E"/>
    <w:rsid w:val="00C310DD"/>
    <w:rsid w:val="00C313B6"/>
    <w:rsid w:val="00C3145E"/>
    <w:rsid w:val="00C314FE"/>
    <w:rsid w:val="00C31A86"/>
    <w:rsid w:val="00C31CF4"/>
    <w:rsid w:val="00C31E9E"/>
    <w:rsid w:val="00C31F2C"/>
    <w:rsid w:val="00C32157"/>
    <w:rsid w:val="00C322A2"/>
    <w:rsid w:val="00C323A5"/>
    <w:rsid w:val="00C3243D"/>
    <w:rsid w:val="00C325F7"/>
    <w:rsid w:val="00C326BB"/>
    <w:rsid w:val="00C32967"/>
    <w:rsid w:val="00C32B6C"/>
    <w:rsid w:val="00C32BB8"/>
    <w:rsid w:val="00C32E99"/>
    <w:rsid w:val="00C33454"/>
    <w:rsid w:val="00C33562"/>
    <w:rsid w:val="00C33618"/>
    <w:rsid w:val="00C336BC"/>
    <w:rsid w:val="00C337C9"/>
    <w:rsid w:val="00C337FA"/>
    <w:rsid w:val="00C33B29"/>
    <w:rsid w:val="00C33F3B"/>
    <w:rsid w:val="00C33F4C"/>
    <w:rsid w:val="00C34892"/>
    <w:rsid w:val="00C3489E"/>
    <w:rsid w:val="00C34C1B"/>
    <w:rsid w:val="00C3500F"/>
    <w:rsid w:val="00C35122"/>
    <w:rsid w:val="00C351CF"/>
    <w:rsid w:val="00C35357"/>
    <w:rsid w:val="00C354F4"/>
    <w:rsid w:val="00C358E5"/>
    <w:rsid w:val="00C359F2"/>
    <w:rsid w:val="00C35EC0"/>
    <w:rsid w:val="00C36004"/>
    <w:rsid w:val="00C36044"/>
    <w:rsid w:val="00C36052"/>
    <w:rsid w:val="00C361CF"/>
    <w:rsid w:val="00C3648A"/>
    <w:rsid w:val="00C365EC"/>
    <w:rsid w:val="00C365ED"/>
    <w:rsid w:val="00C3667C"/>
    <w:rsid w:val="00C366D5"/>
    <w:rsid w:val="00C3697E"/>
    <w:rsid w:val="00C36DDC"/>
    <w:rsid w:val="00C3714B"/>
    <w:rsid w:val="00C37279"/>
    <w:rsid w:val="00C378C1"/>
    <w:rsid w:val="00C37907"/>
    <w:rsid w:val="00C37EAC"/>
    <w:rsid w:val="00C4043D"/>
    <w:rsid w:val="00C404A6"/>
    <w:rsid w:val="00C405A3"/>
    <w:rsid w:val="00C40C69"/>
    <w:rsid w:val="00C40D76"/>
    <w:rsid w:val="00C40DF9"/>
    <w:rsid w:val="00C41430"/>
    <w:rsid w:val="00C41572"/>
    <w:rsid w:val="00C41582"/>
    <w:rsid w:val="00C4160E"/>
    <w:rsid w:val="00C41985"/>
    <w:rsid w:val="00C41A97"/>
    <w:rsid w:val="00C41C00"/>
    <w:rsid w:val="00C41FD7"/>
    <w:rsid w:val="00C42031"/>
    <w:rsid w:val="00C4205C"/>
    <w:rsid w:val="00C42930"/>
    <w:rsid w:val="00C42982"/>
    <w:rsid w:val="00C4299F"/>
    <w:rsid w:val="00C42CA9"/>
    <w:rsid w:val="00C43134"/>
    <w:rsid w:val="00C431D0"/>
    <w:rsid w:val="00C431E0"/>
    <w:rsid w:val="00C433CC"/>
    <w:rsid w:val="00C43666"/>
    <w:rsid w:val="00C437C8"/>
    <w:rsid w:val="00C4397B"/>
    <w:rsid w:val="00C43AE6"/>
    <w:rsid w:val="00C43E1B"/>
    <w:rsid w:val="00C43F36"/>
    <w:rsid w:val="00C44284"/>
    <w:rsid w:val="00C442E9"/>
    <w:rsid w:val="00C443D6"/>
    <w:rsid w:val="00C443FA"/>
    <w:rsid w:val="00C444CE"/>
    <w:rsid w:val="00C446CC"/>
    <w:rsid w:val="00C44DFE"/>
    <w:rsid w:val="00C450BF"/>
    <w:rsid w:val="00C45329"/>
    <w:rsid w:val="00C45467"/>
    <w:rsid w:val="00C45482"/>
    <w:rsid w:val="00C454C0"/>
    <w:rsid w:val="00C4553B"/>
    <w:rsid w:val="00C45560"/>
    <w:rsid w:val="00C45624"/>
    <w:rsid w:val="00C45AEB"/>
    <w:rsid w:val="00C45E39"/>
    <w:rsid w:val="00C45F66"/>
    <w:rsid w:val="00C45F77"/>
    <w:rsid w:val="00C46236"/>
    <w:rsid w:val="00C46799"/>
    <w:rsid w:val="00C46849"/>
    <w:rsid w:val="00C46B34"/>
    <w:rsid w:val="00C46BC2"/>
    <w:rsid w:val="00C46D26"/>
    <w:rsid w:val="00C46DD3"/>
    <w:rsid w:val="00C46E7A"/>
    <w:rsid w:val="00C46E83"/>
    <w:rsid w:val="00C471B7"/>
    <w:rsid w:val="00C4767E"/>
    <w:rsid w:val="00C477CE"/>
    <w:rsid w:val="00C47958"/>
    <w:rsid w:val="00C5006A"/>
    <w:rsid w:val="00C5025C"/>
    <w:rsid w:val="00C50A3F"/>
    <w:rsid w:val="00C50AB4"/>
    <w:rsid w:val="00C51551"/>
    <w:rsid w:val="00C5157F"/>
    <w:rsid w:val="00C51747"/>
    <w:rsid w:val="00C51A9E"/>
    <w:rsid w:val="00C51C7B"/>
    <w:rsid w:val="00C51DAA"/>
    <w:rsid w:val="00C51DC7"/>
    <w:rsid w:val="00C5214A"/>
    <w:rsid w:val="00C52152"/>
    <w:rsid w:val="00C52644"/>
    <w:rsid w:val="00C527DB"/>
    <w:rsid w:val="00C52833"/>
    <w:rsid w:val="00C528AD"/>
    <w:rsid w:val="00C52B7F"/>
    <w:rsid w:val="00C52F22"/>
    <w:rsid w:val="00C530AB"/>
    <w:rsid w:val="00C53512"/>
    <w:rsid w:val="00C535C3"/>
    <w:rsid w:val="00C538ED"/>
    <w:rsid w:val="00C53ADF"/>
    <w:rsid w:val="00C53B92"/>
    <w:rsid w:val="00C53D74"/>
    <w:rsid w:val="00C543A8"/>
    <w:rsid w:val="00C54799"/>
    <w:rsid w:val="00C54939"/>
    <w:rsid w:val="00C54B45"/>
    <w:rsid w:val="00C54ED9"/>
    <w:rsid w:val="00C553E2"/>
    <w:rsid w:val="00C5546C"/>
    <w:rsid w:val="00C554DD"/>
    <w:rsid w:val="00C55525"/>
    <w:rsid w:val="00C55CDD"/>
    <w:rsid w:val="00C55D46"/>
    <w:rsid w:val="00C55D73"/>
    <w:rsid w:val="00C55F11"/>
    <w:rsid w:val="00C55F46"/>
    <w:rsid w:val="00C561EC"/>
    <w:rsid w:val="00C56240"/>
    <w:rsid w:val="00C56459"/>
    <w:rsid w:val="00C56810"/>
    <w:rsid w:val="00C56D26"/>
    <w:rsid w:val="00C56F93"/>
    <w:rsid w:val="00C5701D"/>
    <w:rsid w:val="00C57387"/>
    <w:rsid w:val="00C57AFD"/>
    <w:rsid w:val="00C57BC8"/>
    <w:rsid w:val="00C57DB5"/>
    <w:rsid w:val="00C60175"/>
    <w:rsid w:val="00C60360"/>
    <w:rsid w:val="00C60457"/>
    <w:rsid w:val="00C6055B"/>
    <w:rsid w:val="00C60A57"/>
    <w:rsid w:val="00C60DE5"/>
    <w:rsid w:val="00C60EC0"/>
    <w:rsid w:val="00C610E5"/>
    <w:rsid w:val="00C611E0"/>
    <w:rsid w:val="00C617F0"/>
    <w:rsid w:val="00C6188B"/>
    <w:rsid w:val="00C619C1"/>
    <w:rsid w:val="00C61A47"/>
    <w:rsid w:val="00C61F10"/>
    <w:rsid w:val="00C6213A"/>
    <w:rsid w:val="00C62294"/>
    <w:rsid w:val="00C6229B"/>
    <w:rsid w:val="00C626C1"/>
    <w:rsid w:val="00C6278A"/>
    <w:rsid w:val="00C62C6A"/>
    <w:rsid w:val="00C62FE3"/>
    <w:rsid w:val="00C6336A"/>
    <w:rsid w:val="00C633C3"/>
    <w:rsid w:val="00C6377D"/>
    <w:rsid w:val="00C63816"/>
    <w:rsid w:val="00C63C21"/>
    <w:rsid w:val="00C642CD"/>
    <w:rsid w:val="00C64505"/>
    <w:rsid w:val="00C645E4"/>
    <w:rsid w:val="00C64A80"/>
    <w:rsid w:val="00C64B47"/>
    <w:rsid w:val="00C6503C"/>
    <w:rsid w:val="00C65109"/>
    <w:rsid w:val="00C65486"/>
    <w:rsid w:val="00C65601"/>
    <w:rsid w:val="00C658FE"/>
    <w:rsid w:val="00C6597F"/>
    <w:rsid w:val="00C659FA"/>
    <w:rsid w:val="00C65E03"/>
    <w:rsid w:val="00C66561"/>
    <w:rsid w:val="00C66648"/>
    <w:rsid w:val="00C6678F"/>
    <w:rsid w:val="00C667F4"/>
    <w:rsid w:val="00C66A4F"/>
    <w:rsid w:val="00C66BCD"/>
    <w:rsid w:val="00C66C8D"/>
    <w:rsid w:val="00C67414"/>
    <w:rsid w:val="00C67511"/>
    <w:rsid w:val="00C676CB"/>
    <w:rsid w:val="00C67714"/>
    <w:rsid w:val="00C678D4"/>
    <w:rsid w:val="00C67B03"/>
    <w:rsid w:val="00C67B6D"/>
    <w:rsid w:val="00C67ECA"/>
    <w:rsid w:val="00C700A6"/>
    <w:rsid w:val="00C70114"/>
    <w:rsid w:val="00C70125"/>
    <w:rsid w:val="00C7012B"/>
    <w:rsid w:val="00C70438"/>
    <w:rsid w:val="00C704EA"/>
    <w:rsid w:val="00C70680"/>
    <w:rsid w:val="00C708AC"/>
    <w:rsid w:val="00C70C94"/>
    <w:rsid w:val="00C70D38"/>
    <w:rsid w:val="00C711A3"/>
    <w:rsid w:val="00C713D0"/>
    <w:rsid w:val="00C714FE"/>
    <w:rsid w:val="00C71AC0"/>
    <w:rsid w:val="00C71D8B"/>
    <w:rsid w:val="00C71DB9"/>
    <w:rsid w:val="00C71FBD"/>
    <w:rsid w:val="00C7217C"/>
    <w:rsid w:val="00C72196"/>
    <w:rsid w:val="00C721C4"/>
    <w:rsid w:val="00C72349"/>
    <w:rsid w:val="00C724CA"/>
    <w:rsid w:val="00C725C7"/>
    <w:rsid w:val="00C72AB3"/>
    <w:rsid w:val="00C72D77"/>
    <w:rsid w:val="00C7312C"/>
    <w:rsid w:val="00C7324F"/>
    <w:rsid w:val="00C73899"/>
    <w:rsid w:val="00C7392F"/>
    <w:rsid w:val="00C73BBC"/>
    <w:rsid w:val="00C743CD"/>
    <w:rsid w:val="00C7440D"/>
    <w:rsid w:val="00C74B53"/>
    <w:rsid w:val="00C74C61"/>
    <w:rsid w:val="00C74D8E"/>
    <w:rsid w:val="00C74ED1"/>
    <w:rsid w:val="00C74F6F"/>
    <w:rsid w:val="00C7510D"/>
    <w:rsid w:val="00C75386"/>
    <w:rsid w:val="00C7542E"/>
    <w:rsid w:val="00C75956"/>
    <w:rsid w:val="00C76055"/>
    <w:rsid w:val="00C7635F"/>
    <w:rsid w:val="00C768AB"/>
    <w:rsid w:val="00C77062"/>
    <w:rsid w:val="00C77176"/>
    <w:rsid w:val="00C7733B"/>
    <w:rsid w:val="00C77725"/>
    <w:rsid w:val="00C777D4"/>
    <w:rsid w:val="00C777F5"/>
    <w:rsid w:val="00C803BC"/>
    <w:rsid w:val="00C80504"/>
    <w:rsid w:val="00C806FA"/>
    <w:rsid w:val="00C80763"/>
    <w:rsid w:val="00C8087A"/>
    <w:rsid w:val="00C80C04"/>
    <w:rsid w:val="00C80DD4"/>
    <w:rsid w:val="00C81139"/>
    <w:rsid w:val="00C812F5"/>
    <w:rsid w:val="00C8151A"/>
    <w:rsid w:val="00C81C9D"/>
    <w:rsid w:val="00C81CE5"/>
    <w:rsid w:val="00C81D78"/>
    <w:rsid w:val="00C81DB7"/>
    <w:rsid w:val="00C81F16"/>
    <w:rsid w:val="00C8201A"/>
    <w:rsid w:val="00C8205B"/>
    <w:rsid w:val="00C821E8"/>
    <w:rsid w:val="00C82774"/>
    <w:rsid w:val="00C827BD"/>
    <w:rsid w:val="00C82861"/>
    <w:rsid w:val="00C82941"/>
    <w:rsid w:val="00C829E0"/>
    <w:rsid w:val="00C82F16"/>
    <w:rsid w:val="00C8344D"/>
    <w:rsid w:val="00C8355E"/>
    <w:rsid w:val="00C835CE"/>
    <w:rsid w:val="00C837CE"/>
    <w:rsid w:val="00C83948"/>
    <w:rsid w:val="00C83B9E"/>
    <w:rsid w:val="00C83D31"/>
    <w:rsid w:val="00C83D75"/>
    <w:rsid w:val="00C83DD7"/>
    <w:rsid w:val="00C83E07"/>
    <w:rsid w:val="00C83FE0"/>
    <w:rsid w:val="00C840B3"/>
    <w:rsid w:val="00C845A7"/>
    <w:rsid w:val="00C845FD"/>
    <w:rsid w:val="00C84994"/>
    <w:rsid w:val="00C849AE"/>
    <w:rsid w:val="00C84A2A"/>
    <w:rsid w:val="00C84BB8"/>
    <w:rsid w:val="00C8504B"/>
    <w:rsid w:val="00C85109"/>
    <w:rsid w:val="00C85681"/>
    <w:rsid w:val="00C85A34"/>
    <w:rsid w:val="00C85E6A"/>
    <w:rsid w:val="00C8600A"/>
    <w:rsid w:val="00C86226"/>
    <w:rsid w:val="00C86675"/>
    <w:rsid w:val="00C867AD"/>
    <w:rsid w:val="00C868E5"/>
    <w:rsid w:val="00C86979"/>
    <w:rsid w:val="00C86D16"/>
    <w:rsid w:val="00C86E1A"/>
    <w:rsid w:val="00C87016"/>
    <w:rsid w:val="00C874E2"/>
    <w:rsid w:val="00C875E5"/>
    <w:rsid w:val="00C87746"/>
    <w:rsid w:val="00C90105"/>
    <w:rsid w:val="00C9051D"/>
    <w:rsid w:val="00C907EE"/>
    <w:rsid w:val="00C90C8B"/>
    <w:rsid w:val="00C90DB8"/>
    <w:rsid w:val="00C90E33"/>
    <w:rsid w:val="00C90F32"/>
    <w:rsid w:val="00C90F74"/>
    <w:rsid w:val="00C91116"/>
    <w:rsid w:val="00C9140D"/>
    <w:rsid w:val="00C9147C"/>
    <w:rsid w:val="00C9153E"/>
    <w:rsid w:val="00C91563"/>
    <w:rsid w:val="00C91630"/>
    <w:rsid w:val="00C916A5"/>
    <w:rsid w:val="00C917FD"/>
    <w:rsid w:val="00C91C34"/>
    <w:rsid w:val="00C9238E"/>
    <w:rsid w:val="00C924A9"/>
    <w:rsid w:val="00C92558"/>
    <w:rsid w:val="00C925E5"/>
    <w:rsid w:val="00C92654"/>
    <w:rsid w:val="00C926A4"/>
    <w:rsid w:val="00C92980"/>
    <w:rsid w:val="00C929F7"/>
    <w:rsid w:val="00C92A36"/>
    <w:rsid w:val="00C92A5A"/>
    <w:rsid w:val="00C92AB7"/>
    <w:rsid w:val="00C92ACD"/>
    <w:rsid w:val="00C92AFA"/>
    <w:rsid w:val="00C92F6B"/>
    <w:rsid w:val="00C92F86"/>
    <w:rsid w:val="00C93081"/>
    <w:rsid w:val="00C93301"/>
    <w:rsid w:val="00C933CD"/>
    <w:rsid w:val="00C9346C"/>
    <w:rsid w:val="00C9354A"/>
    <w:rsid w:val="00C93A40"/>
    <w:rsid w:val="00C93EAE"/>
    <w:rsid w:val="00C94053"/>
    <w:rsid w:val="00C940D5"/>
    <w:rsid w:val="00C94166"/>
    <w:rsid w:val="00C9439B"/>
    <w:rsid w:val="00C94484"/>
    <w:rsid w:val="00C94544"/>
    <w:rsid w:val="00C94626"/>
    <w:rsid w:val="00C94A70"/>
    <w:rsid w:val="00C9512D"/>
    <w:rsid w:val="00C954D7"/>
    <w:rsid w:val="00C95619"/>
    <w:rsid w:val="00C957F0"/>
    <w:rsid w:val="00C95923"/>
    <w:rsid w:val="00C96497"/>
    <w:rsid w:val="00C96642"/>
    <w:rsid w:val="00C96F21"/>
    <w:rsid w:val="00C96FB3"/>
    <w:rsid w:val="00C970B2"/>
    <w:rsid w:val="00C971A1"/>
    <w:rsid w:val="00C9736D"/>
    <w:rsid w:val="00C97A23"/>
    <w:rsid w:val="00C97F21"/>
    <w:rsid w:val="00CA0024"/>
    <w:rsid w:val="00CA049F"/>
    <w:rsid w:val="00CA07CA"/>
    <w:rsid w:val="00CA089E"/>
    <w:rsid w:val="00CA0C26"/>
    <w:rsid w:val="00CA0C5C"/>
    <w:rsid w:val="00CA0E81"/>
    <w:rsid w:val="00CA0EF9"/>
    <w:rsid w:val="00CA12A4"/>
    <w:rsid w:val="00CA1DE7"/>
    <w:rsid w:val="00CA2644"/>
    <w:rsid w:val="00CA26F7"/>
    <w:rsid w:val="00CA2E45"/>
    <w:rsid w:val="00CA2EAA"/>
    <w:rsid w:val="00CA32F3"/>
    <w:rsid w:val="00CA35B8"/>
    <w:rsid w:val="00CA3968"/>
    <w:rsid w:val="00CA3AD0"/>
    <w:rsid w:val="00CA3B0C"/>
    <w:rsid w:val="00CA3D4B"/>
    <w:rsid w:val="00CA3DF8"/>
    <w:rsid w:val="00CA42BE"/>
    <w:rsid w:val="00CA4346"/>
    <w:rsid w:val="00CA45C9"/>
    <w:rsid w:val="00CA483A"/>
    <w:rsid w:val="00CA4935"/>
    <w:rsid w:val="00CA4B47"/>
    <w:rsid w:val="00CA4B94"/>
    <w:rsid w:val="00CA4D9D"/>
    <w:rsid w:val="00CA4F2D"/>
    <w:rsid w:val="00CA4F4A"/>
    <w:rsid w:val="00CA4F68"/>
    <w:rsid w:val="00CA4F6C"/>
    <w:rsid w:val="00CA5648"/>
    <w:rsid w:val="00CA5784"/>
    <w:rsid w:val="00CA5826"/>
    <w:rsid w:val="00CA58AC"/>
    <w:rsid w:val="00CA5948"/>
    <w:rsid w:val="00CA5998"/>
    <w:rsid w:val="00CA5A59"/>
    <w:rsid w:val="00CA5C78"/>
    <w:rsid w:val="00CA5DE7"/>
    <w:rsid w:val="00CA603D"/>
    <w:rsid w:val="00CA61E6"/>
    <w:rsid w:val="00CA62D0"/>
    <w:rsid w:val="00CA652A"/>
    <w:rsid w:val="00CA67D4"/>
    <w:rsid w:val="00CA7444"/>
    <w:rsid w:val="00CA757A"/>
    <w:rsid w:val="00CA769A"/>
    <w:rsid w:val="00CA78E9"/>
    <w:rsid w:val="00CB04B7"/>
    <w:rsid w:val="00CB0507"/>
    <w:rsid w:val="00CB0F7B"/>
    <w:rsid w:val="00CB1006"/>
    <w:rsid w:val="00CB12B7"/>
    <w:rsid w:val="00CB1A9A"/>
    <w:rsid w:val="00CB2156"/>
    <w:rsid w:val="00CB23D4"/>
    <w:rsid w:val="00CB242D"/>
    <w:rsid w:val="00CB2444"/>
    <w:rsid w:val="00CB25F3"/>
    <w:rsid w:val="00CB27D2"/>
    <w:rsid w:val="00CB28B4"/>
    <w:rsid w:val="00CB2A72"/>
    <w:rsid w:val="00CB2BF0"/>
    <w:rsid w:val="00CB2D2F"/>
    <w:rsid w:val="00CB30CF"/>
    <w:rsid w:val="00CB3109"/>
    <w:rsid w:val="00CB34ED"/>
    <w:rsid w:val="00CB3567"/>
    <w:rsid w:val="00CB37E2"/>
    <w:rsid w:val="00CB3AC1"/>
    <w:rsid w:val="00CB3D35"/>
    <w:rsid w:val="00CB41BC"/>
    <w:rsid w:val="00CB4471"/>
    <w:rsid w:val="00CB4761"/>
    <w:rsid w:val="00CB4B31"/>
    <w:rsid w:val="00CB4C06"/>
    <w:rsid w:val="00CB4E21"/>
    <w:rsid w:val="00CB4FA1"/>
    <w:rsid w:val="00CB5001"/>
    <w:rsid w:val="00CB55ED"/>
    <w:rsid w:val="00CB56DB"/>
    <w:rsid w:val="00CB5802"/>
    <w:rsid w:val="00CB5861"/>
    <w:rsid w:val="00CB5949"/>
    <w:rsid w:val="00CB59AC"/>
    <w:rsid w:val="00CB5DA7"/>
    <w:rsid w:val="00CB5DD7"/>
    <w:rsid w:val="00CB5EDF"/>
    <w:rsid w:val="00CB604E"/>
    <w:rsid w:val="00CB6267"/>
    <w:rsid w:val="00CB635A"/>
    <w:rsid w:val="00CB6671"/>
    <w:rsid w:val="00CB6715"/>
    <w:rsid w:val="00CB67C9"/>
    <w:rsid w:val="00CB69D6"/>
    <w:rsid w:val="00CB6A02"/>
    <w:rsid w:val="00CB6A37"/>
    <w:rsid w:val="00CB6A6C"/>
    <w:rsid w:val="00CB6CA8"/>
    <w:rsid w:val="00CB6F30"/>
    <w:rsid w:val="00CB70D2"/>
    <w:rsid w:val="00CB732E"/>
    <w:rsid w:val="00CB769C"/>
    <w:rsid w:val="00CB7D3D"/>
    <w:rsid w:val="00CB7E5F"/>
    <w:rsid w:val="00CB7F80"/>
    <w:rsid w:val="00CB7FE9"/>
    <w:rsid w:val="00CC00AE"/>
    <w:rsid w:val="00CC0303"/>
    <w:rsid w:val="00CC0341"/>
    <w:rsid w:val="00CC043C"/>
    <w:rsid w:val="00CC05A5"/>
    <w:rsid w:val="00CC05AD"/>
    <w:rsid w:val="00CC0676"/>
    <w:rsid w:val="00CC084F"/>
    <w:rsid w:val="00CC089C"/>
    <w:rsid w:val="00CC08DD"/>
    <w:rsid w:val="00CC09C7"/>
    <w:rsid w:val="00CC0C90"/>
    <w:rsid w:val="00CC0F84"/>
    <w:rsid w:val="00CC1152"/>
    <w:rsid w:val="00CC1A0B"/>
    <w:rsid w:val="00CC1A81"/>
    <w:rsid w:val="00CC1C23"/>
    <w:rsid w:val="00CC20C0"/>
    <w:rsid w:val="00CC218C"/>
    <w:rsid w:val="00CC25AD"/>
    <w:rsid w:val="00CC273B"/>
    <w:rsid w:val="00CC280F"/>
    <w:rsid w:val="00CC2819"/>
    <w:rsid w:val="00CC29A0"/>
    <w:rsid w:val="00CC2CF0"/>
    <w:rsid w:val="00CC2D58"/>
    <w:rsid w:val="00CC2E62"/>
    <w:rsid w:val="00CC3026"/>
    <w:rsid w:val="00CC3A48"/>
    <w:rsid w:val="00CC3C31"/>
    <w:rsid w:val="00CC3E3A"/>
    <w:rsid w:val="00CC403C"/>
    <w:rsid w:val="00CC4113"/>
    <w:rsid w:val="00CC41F7"/>
    <w:rsid w:val="00CC4480"/>
    <w:rsid w:val="00CC45EA"/>
    <w:rsid w:val="00CC46A0"/>
    <w:rsid w:val="00CC4850"/>
    <w:rsid w:val="00CC4C78"/>
    <w:rsid w:val="00CC5228"/>
    <w:rsid w:val="00CC5360"/>
    <w:rsid w:val="00CC5510"/>
    <w:rsid w:val="00CC5867"/>
    <w:rsid w:val="00CC590F"/>
    <w:rsid w:val="00CC5E96"/>
    <w:rsid w:val="00CC5FCD"/>
    <w:rsid w:val="00CC627C"/>
    <w:rsid w:val="00CC68B0"/>
    <w:rsid w:val="00CC6962"/>
    <w:rsid w:val="00CC6BE7"/>
    <w:rsid w:val="00CC6C71"/>
    <w:rsid w:val="00CC6E76"/>
    <w:rsid w:val="00CC6F7A"/>
    <w:rsid w:val="00CC70D4"/>
    <w:rsid w:val="00CC734F"/>
    <w:rsid w:val="00CC776D"/>
    <w:rsid w:val="00CC7992"/>
    <w:rsid w:val="00CC7A6C"/>
    <w:rsid w:val="00CC7BFB"/>
    <w:rsid w:val="00CC7C60"/>
    <w:rsid w:val="00CC7D76"/>
    <w:rsid w:val="00CD027C"/>
    <w:rsid w:val="00CD037D"/>
    <w:rsid w:val="00CD0660"/>
    <w:rsid w:val="00CD091E"/>
    <w:rsid w:val="00CD0BBD"/>
    <w:rsid w:val="00CD0DE0"/>
    <w:rsid w:val="00CD0E92"/>
    <w:rsid w:val="00CD0EC9"/>
    <w:rsid w:val="00CD106E"/>
    <w:rsid w:val="00CD149C"/>
    <w:rsid w:val="00CD1AEB"/>
    <w:rsid w:val="00CD1CE0"/>
    <w:rsid w:val="00CD1E03"/>
    <w:rsid w:val="00CD1E77"/>
    <w:rsid w:val="00CD1F17"/>
    <w:rsid w:val="00CD246D"/>
    <w:rsid w:val="00CD24FB"/>
    <w:rsid w:val="00CD2796"/>
    <w:rsid w:val="00CD27BD"/>
    <w:rsid w:val="00CD29F3"/>
    <w:rsid w:val="00CD2EA9"/>
    <w:rsid w:val="00CD2ED4"/>
    <w:rsid w:val="00CD321E"/>
    <w:rsid w:val="00CD3590"/>
    <w:rsid w:val="00CD37B1"/>
    <w:rsid w:val="00CD37F5"/>
    <w:rsid w:val="00CD3863"/>
    <w:rsid w:val="00CD3970"/>
    <w:rsid w:val="00CD3F48"/>
    <w:rsid w:val="00CD411A"/>
    <w:rsid w:val="00CD4224"/>
    <w:rsid w:val="00CD4517"/>
    <w:rsid w:val="00CD4670"/>
    <w:rsid w:val="00CD52BF"/>
    <w:rsid w:val="00CD55A7"/>
    <w:rsid w:val="00CD55AE"/>
    <w:rsid w:val="00CD56AA"/>
    <w:rsid w:val="00CD58C4"/>
    <w:rsid w:val="00CD5F04"/>
    <w:rsid w:val="00CD60F2"/>
    <w:rsid w:val="00CD62B5"/>
    <w:rsid w:val="00CD643F"/>
    <w:rsid w:val="00CD6949"/>
    <w:rsid w:val="00CD6C4E"/>
    <w:rsid w:val="00CD6DCF"/>
    <w:rsid w:val="00CD6EB2"/>
    <w:rsid w:val="00CD7234"/>
    <w:rsid w:val="00CD7328"/>
    <w:rsid w:val="00CD74C9"/>
    <w:rsid w:val="00CD76CB"/>
    <w:rsid w:val="00CD78A4"/>
    <w:rsid w:val="00CD7A6E"/>
    <w:rsid w:val="00CD7B0E"/>
    <w:rsid w:val="00CD7B4D"/>
    <w:rsid w:val="00CD7BCA"/>
    <w:rsid w:val="00CE0149"/>
    <w:rsid w:val="00CE056A"/>
    <w:rsid w:val="00CE0858"/>
    <w:rsid w:val="00CE09B8"/>
    <w:rsid w:val="00CE0F45"/>
    <w:rsid w:val="00CE1099"/>
    <w:rsid w:val="00CE1437"/>
    <w:rsid w:val="00CE1625"/>
    <w:rsid w:val="00CE1B8C"/>
    <w:rsid w:val="00CE1EB0"/>
    <w:rsid w:val="00CE2084"/>
    <w:rsid w:val="00CE213F"/>
    <w:rsid w:val="00CE265F"/>
    <w:rsid w:val="00CE290E"/>
    <w:rsid w:val="00CE2CA6"/>
    <w:rsid w:val="00CE2CDE"/>
    <w:rsid w:val="00CE305F"/>
    <w:rsid w:val="00CE30C6"/>
    <w:rsid w:val="00CE3226"/>
    <w:rsid w:val="00CE32B1"/>
    <w:rsid w:val="00CE3515"/>
    <w:rsid w:val="00CE36A7"/>
    <w:rsid w:val="00CE3B87"/>
    <w:rsid w:val="00CE3C39"/>
    <w:rsid w:val="00CE3C40"/>
    <w:rsid w:val="00CE3DBC"/>
    <w:rsid w:val="00CE3E3A"/>
    <w:rsid w:val="00CE3E8E"/>
    <w:rsid w:val="00CE42A6"/>
    <w:rsid w:val="00CE45CB"/>
    <w:rsid w:val="00CE47A9"/>
    <w:rsid w:val="00CE4E00"/>
    <w:rsid w:val="00CE517F"/>
    <w:rsid w:val="00CE5269"/>
    <w:rsid w:val="00CE546C"/>
    <w:rsid w:val="00CE557A"/>
    <w:rsid w:val="00CE57DC"/>
    <w:rsid w:val="00CE5A38"/>
    <w:rsid w:val="00CE5A81"/>
    <w:rsid w:val="00CE5C05"/>
    <w:rsid w:val="00CE6327"/>
    <w:rsid w:val="00CE6390"/>
    <w:rsid w:val="00CE64FB"/>
    <w:rsid w:val="00CE671F"/>
    <w:rsid w:val="00CE67CF"/>
    <w:rsid w:val="00CE68EF"/>
    <w:rsid w:val="00CE6950"/>
    <w:rsid w:val="00CE6974"/>
    <w:rsid w:val="00CE6ADE"/>
    <w:rsid w:val="00CE6F45"/>
    <w:rsid w:val="00CE6F6B"/>
    <w:rsid w:val="00CE70CA"/>
    <w:rsid w:val="00CE7B2B"/>
    <w:rsid w:val="00CE7CC7"/>
    <w:rsid w:val="00CE7F9A"/>
    <w:rsid w:val="00CE7FFE"/>
    <w:rsid w:val="00CF01D6"/>
    <w:rsid w:val="00CF025F"/>
    <w:rsid w:val="00CF0322"/>
    <w:rsid w:val="00CF03C0"/>
    <w:rsid w:val="00CF09D4"/>
    <w:rsid w:val="00CF0ABA"/>
    <w:rsid w:val="00CF0B73"/>
    <w:rsid w:val="00CF0DC8"/>
    <w:rsid w:val="00CF0E68"/>
    <w:rsid w:val="00CF106B"/>
    <w:rsid w:val="00CF10B0"/>
    <w:rsid w:val="00CF1249"/>
    <w:rsid w:val="00CF1413"/>
    <w:rsid w:val="00CF1699"/>
    <w:rsid w:val="00CF1B14"/>
    <w:rsid w:val="00CF1C50"/>
    <w:rsid w:val="00CF1CF9"/>
    <w:rsid w:val="00CF247E"/>
    <w:rsid w:val="00CF2790"/>
    <w:rsid w:val="00CF27D8"/>
    <w:rsid w:val="00CF29BA"/>
    <w:rsid w:val="00CF29F3"/>
    <w:rsid w:val="00CF2D89"/>
    <w:rsid w:val="00CF2DF4"/>
    <w:rsid w:val="00CF2F64"/>
    <w:rsid w:val="00CF307B"/>
    <w:rsid w:val="00CF3232"/>
    <w:rsid w:val="00CF37B2"/>
    <w:rsid w:val="00CF37DE"/>
    <w:rsid w:val="00CF3866"/>
    <w:rsid w:val="00CF38F3"/>
    <w:rsid w:val="00CF3927"/>
    <w:rsid w:val="00CF398C"/>
    <w:rsid w:val="00CF3A0B"/>
    <w:rsid w:val="00CF3C52"/>
    <w:rsid w:val="00CF3D0F"/>
    <w:rsid w:val="00CF3D4F"/>
    <w:rsid w:val="00CF3E4F"/>
    <w:rsid w:val="00CF3E7A"/>
    <w:rsid w:val="00CF3F5B"/>
    <w:rsid w:val="00CF41CC"/>
    <w:rsid w:val="00CF41D7"/>
    <w:rsid w:val="00CF485F"/>
    <w:rsid w:val="00CF48F2"/>
    <w:rsid w:val="00CF48FC"/>
    <w:rsid w:val="00CF493A"/>
    <w:rsid w:val="00CF4ACF"/>
    <w:rsid w:val="00CF4F8E"/>
    <w:rsid w:val="00CF5217"/>
    <w:rsid w:val="00CF528F"/>
    <w:rsid w:val="00CF5359"/>
    <w:rsid w:val="00CF546F"/>
    <w:rsid w:val="00CF5AB9"/>
    <w:rsid w:val="00CF5B97"/>
    <w:rsid w:val="00CF5C90"/>
    <w:rsid w:val="00CF5DD1"/>
    <w:rsid w:val="00CF5E4D"/>
    <w:rsid w:val="00CF5E53"/>
    <w:rsid w:val="00CF5EF5"/>
    <w:rsid w:val="00CF5F3D"/>
    <w:rsid w:val="00CF61D1"/>
    <w:rsid w:val="00CF6B6F"/>
    <w:rsid w:val="00CF6DEB"/>
    <w:rsid w:val="00CF71AA"/>
    <w:rsid w:val="00CF71E6"/>
    <w:rsid w:val="00CF72CB"/>
    <w:rsid w:val="00CF754E"/>
    <w:rsid w:val="00CF7601"/>
    <w:rsid w:val="00CF7636"/>
    <w:rsid w:val="00CF7D42"/>
    <w:rsid w:val="00CF7E4B"/>
    <w:rsid w:val="00D00263"/>
    <w:rsid w:val="00D005E5"/>
    <w:rsid w:val="00D00623"/>
    <w:rsid w:val="00D00634"/>
    <w:rsid w:val="00D00663"/>
    <w:rsid w:val="00D00A55"/>
    <w:rsid w:val="00D00E3C"/>
    <w:rsid w:val="00D00E6A"/>
    <w:rsid w:val="00D010D2"/>
    <w:rsid w:val="00D01137"/>
    <w:rsid w:val="00D012ED"/>
    <w:rsid w:val="00D01308"/>
    <w:rsid w:val="00D019BB"/>
    <w:rsid w:val="00D01C87"/>
    <w:rsid w:val="00D01D1F"/>
    <w:rsid w:val="00D01D3E"/>
    <w:rsid w:val="00D01D6A"/>
    <w:rsid w:val="00D02481"/>
    <w:rsid w:val="00D02672"/>
    <w:rsid w:val="00D026E9"/>
    <w:rsid w:val="00D02A68"/>
    <w:rsid w:val="00D02D8D"/>
    <w:rsid w:val="00D02F01"/>
    <w:rsid w:val="00D032F8"/>
    <w:rsid w:val="00D03407"/>
    <w:rsid w:val="00D03541"/>
    <w:rsid w:val="00D0369E"/>
    <w:rsid w:val="00D03B4C"/>
    <w:rsid w:val="00D03CA4"/>
    <w:rsid w:val="00D04394"/>
    <w:rsid w:val="00D046B2"/>
    <w:rsid w:val="00D047F4"/>
    <w:rsid w:val="00D049EB"/>
    <w:rsid w:val="00D04E8B"/>
    <w:rsid w:val="00D04F24"/>
    <w:rsid w:val="00D052EE"/>
    <w:rsid w:val="00D05556"/>
    <w:rsid w:val="00D05656"/>
    <w:rsid w:val="00D0590E"/>
    <w:rsid w:val="00D05E67"/>
    <w:rsid w:val="00D062E7"/>
    <w:rsid w:val="00D064ED"/>
    <w:rsid w:val="00D065B3"/>
    <w:rsid w:val="00D0669D"/>
    <w:rsid w:val="00D06B94"/>
    <w:rsid w:val="00D06D03"/>
    <w:rsid w:val="00D06D41"/>
    <w:rsid w:val="00D06F09"/>
    <w:rsid w:val="00D070B1"/>
    <w:rsid w:val="00D07597"/>
    <w:rsid w:val="00D078B9"/>
    <w:rsid w:val="00D07904"/>
    <w:rsid w:val="00D07E25"/>
    <w:rsid w:val="00D102A0"/>
    <w:rsid w:val="00D10335"/>
    <w:rsid w:val="00D10397"/>
    <w:rsid w:val="00D105CE"/>
    <w:rsid w:val="00D107C3"/>
    <w:rsid w:val="00D10A8B"/>
    <w:rsid w:val="00D10AAF"/>
    <w:rsid w:val="00D10C28"/>
    <w:rsid w:val="00D10CDF"/>
    <w:rsid w:val="00D11115"/>
    <w:rsid w:val="00D1128A"/>
    <w:rsid w:val="00D11293"/>
    <w:rsid w:val="00D1129A"/>
    <w:rsid w:val="00D11411"/>
    <w:rsid w:val="00D114B7"/>
    <w:rsid w:val="00D11538"/>
    <w:rsid w:val="00D11A62"/>
    <w:rsid w:val="00D11DB6"/>
    <w:rsid w:val="00D11FF0"/>
    <w:rsid w:val="00D1233D"/>
    <w:rsid w:val="00D127A3"/>
    <w:rsid w:val="00D1326B"/>
    <w:rsid w:val="00D133D2"/>
    <w:rsid w:val="00D13529"/>
    <w:rsid w:val="00D13618"/>
    <w:rsid w:val="00D1368D"/>
    <w:rsid w:val="00D138A5"/>
    <w:rsid w:val="00D13971"/>
    <w:rsid w:val="00D13A44"/>
    <w:rsid w:val="00D13B3B"/>
    <w:rsid w:val="00D13BDD"/>
    <w:rsid w:val="00D13C57"/>
    <w:rsid w:val="00D13F8F"/>
    <w:rsid w:val="00D13FC5"/>
    <w:rsid w:val="00D14065"/>
    <w:rsid w:val="00D1439E"/>
    <w:rsid w:val="00D144E1"/>
    <w:rsid w:val="00D14AB2"/>
    <w:rsid w:val="00D14E8A"/>
    <w:rsid w:val="00D14E9B"/>
    <w:rsid w:val="00D15052"/>
    <w:rsid w:val="00D15552"/>
    <w:rsid w:val="00D15671"/>
    <w:rsid w:val="00D159FC"/>
    <w:rsid w:val="00D15BDF"/>
    <w:rsid w:val="00D15D33"/>
    <w:rsid w:val="00D160CE"/>
    <w:rsid w:val="00D16495"/>
    <w:rsid w:val="00D165CA"/>
    <w:rsid w:val="00D16C3B"/>
    <w:rsid w:val="00D16C5A"/>
    <w:rsid w:val="00D16DA5"/>
    <w:rsid w:val="00D16FB6"/>
    <w:rsid w:val="00D1762F"/>
    <w:rsid w:val="00D17983"/>
    <w:rsid w:val="00D17CE4"/>
    <w:rsid w:val="00D202D1"/>
    <w:rsid w:val="00D20337"/>
    <w:rsid w:val="00D2039F"/>
    <w:rsid w:val="00D203D1"/>
    <w:rsid w:val="00D20748"/>
    <w:rsid w:val="00D20977"/>
    <w:rsid w:val="00D20B04"/>
    <w:rsid w:val="00D20C42"/>
    <w:rsid w:val="00D211C3"/>
    <w:rsid w:val="00D2143B"/>
    <w:rsid w:val="00D21909"/>
    <w:rsid w:val="00D219C2"/>
    <w:rsid w:val="00D219CE"/>
    <w:rsid w:val="00D21BC0"/>
    <w:rsid w:val="00D21C11"/>
    <w:rsid w:val="00D21C32"/>
    <w:rsid w:val="00D21CD6"/>
    <w:rsid w:val="00D21D20"/>
    <w:rsid w:val="00D21F24"/>
    <w:rsid w:val="00D220B0"/>
    <w:rsid w:val="00D220D1"/>
    <w:rsid w:val="00D220FB"/>
    <w:rsid w:val="00D223EC"/>
    <w:rsid w:val="00D2243F"/>
    <w:rsid w:val="00D224ED"/>
    <w:rsid w:val="00D22602"/>
    <w:rsid w:val="00D22776"/>
    <w:rsid w:val="00D22A46"/>
    <w:rsid w:val="00D22B58"/>
    <w:rsid w:val="00D234DA"/>
    <w:rsid w:val="00D23556"/>
    <w:rsid w:val="00D23631"/>
    <w:rsid w:val="00D236BB"/>
    <w:rsid w:val="00D2390C"/>
    <w:rsid w:val="00D24046"/>
    <w:rsid w:val="00D24304"/>
    <w:rsid w:val="00D2438E"/>
    <w:rsid w:val="00D24401"/>
    <w:rsid w:val="00D24417"/>
    <w:rsid w:val="00D246C2"/>
    <w:rsid w:val="00D24883"/>
    <w:rsid w:val="00D24BC6"/>
    <w:rsid w:val="00D2506F"/>
    <w:rsid w:val="00D25B5E"/>
    <w:rsid w:val="00D25BAF"/>
    <w:rsid w:val="00D2607E"/>
    <w:rsid w:val="00D260E5"/>
    <w:rsid w:val="00D26152"/>
    <w:rsid w:val="00D26203"/>
    <w:rsid w:val="00D26338"/>
    <w:rsid w:val="00D2649F"/>
    <w:rsid w:val="00D264C3"/>
    <w:rsid w:val="00D26501"/>
    <w:rsid w:val="00D26582"/>
    <w:rsid w:val="00D266E6"/>
    <w:rsid w:val="00D26A6C"/>
    <w:rsid w:val="00D26E21"/>
    <w:rsid w:val="00D27274"/>
    <w:rsid w:val="00D27331"/>
    <w:rsid w:val="00D27525"/>
    <w:rsid w:val="00D2755C"/>
    <w:rsid w:val="00D275C5"/>
    <w:rsid w:val="00D27D45"/>
    <w:rsid w:val="00D27DBF"/>
    <w:rsid w:val="00D27FB3"/>
    <w:rsid w:val="00D30111"/>
    <w:rsid w:val="00D301ED"/>
    <w:rsid w:val="00D3074F"/>
    <w:rsid w:val="00D30C2F"/>
    <w:rsid w:val="00D30EC2"/>
    <w:rsid w:val="00D30EED"/>
    <w:rsid w:val="00D31B8C"/>
    <w:rsid w:val="00D31F95"/>
    <w:rsid w:val="00D32194"/>
    <w:rsid w:val="00D32523"/>
    <w:rsid w:val="00D3267F"/>
    <w:rsid w:val="00D32B08"/>
    <w:rsid w:val="00D32D70"/>
    <w:rsid w:val="00D32F60"/>
    <w:rsid w:val="00D3374D"/>
    <w:rsid w:val="00D33907"/>
    <w:rsid w:val="00D339BA"/>
    <w:rsid w:val="00D33B8A"/>
    <w:rsid w:val="00D33D6F"/>
    <w:rsid w:val="00D33E64"/>
    <w:rsid w:val="00D3409B"/>
    <w:rsid w:val="00D343E2"/>
    <w:rsid w:val="00D345E8"/>
    <w:rsid w:val="00D347FD"/>
    <w:rsid w:val="00D348CB"/>
    <w:rsid w:val="00D34DDF"/>
    <w:rsid w:val="00D3506C"/>
    <w:rsid w:val="00D35549"/>
    <w:rsid w:val="00D3557E"/>
    <w:rsid w:val="00D355A1"/>
    <w:rsid w:val="00D3575C"/>
    <w:rsid w:val="00D3577D"/>
    <w:rsid w:val="00D358EF"/>
    <w:rsid w:val="00D35D58"/>
    <w:rsid w:val="00D35FCB"/>
    <w:rsid w:val="00D36386"/>
    <w:rsid w:val="00D363FD"/>
    <w:rsid w:val="00D36463"/>
    <w:rsid w:val="00D36796"/>
    <w:rsid w:val="00D36BBA"/>
    <w:rsid w:val="00D36D43"/>
    <w:rsid w:val="00D36D84"/>
    <w:rsid w:val="00D3711D"/>
    <w:rsid w:val="00D371D8"/>
    <w:rsid w:val="00D37304"/>
    <w:rsid w:val="00D37319"/>
    <w:rsid w:val="00D37448"/>
    <w:rsid w:val="00D3746E"/>
    <w:rsid w:val="00D37538"/>
    <w:rsid w:val="00D3798F"/>
    <w:rsid w:val="00D402B0"/>
    <w:rsid w:val="00D402F6"/>
    <w:rsid w:val="00D403A2"/>
    <w:rsid w:val="00D4044E"/>
    <w:rsid w:val="00D406D2"/>
    <w:rsid w:val="00D40765"/>
    <w:rsid w:val="00D40A95"/>
    <w:rsid w:val="00D41015"/>
    <w:rsid w:val="00D411DD"/>
    <w:rsid w:val="00D4122E"/>
    <w:rsid w:val="00D41396"/>
    <w:rsid w:val="00D413D6"/>
    <w:rsid w:val="00D41A52"/>
    <w:rsid w:val="00D41BBA"/>
    <w:rsid w:val="00D41FD4"/>
    <w:rsid w:val="00D42064"/>
    <w:rsid w:val="00D4229A"/>
    <w:rsid w:val="00D422ED"/>
    <w:rsid w:val="00D425BF"/>
    <w:rsid w:val="00D4266C"/>
    <w:rsid w:val="00D4270A"/>
    <w:rsid w:val="00D4272C"/>
    <w:rsid w:val="00D4273A"/>
    <w:rsid w:val="00D4287C"/>
    <w:rsid w:val="00D42B4F"/>
    <w:rsid w:val="00D42EEF"/>
    <w:rsid w:val="00D42F50"/>
    <w:rsid w:val="00D430D1"/>
    <w:rsid w:val="00D43325"/>
    <w:rsid w:val="00D434AB"/>
    <w:rsid w:val="00D43B93"/>
    <w:rsid w:val="00D43C30"/>
    <w:rsid w:val="00D445A3"/>
    <w:rsid w:val="00D44BDD"/>
    <w:rsid w:val="00D44BE7"/>
    <w:rsid w:val="00D44D21"/>
    <w:rsid w:val="00D44DF6"/>
    <w:rsid w:val="00D44E11"/>
    <w:rsid w:val="00D44E17"/>
    <w:rsid w:val="00D44E3A"/>
    <w:rsid w:val="00D44FB0"/>
    <w:rsid w:val="00D451A6"/>
    <w:rsid w:val="00D455CA"/>
    <w:rsid w:val="00D45669"/>
    <w:rsid w:val="00D456AB"/>
    <w:rsid w:val="00D45972"/>
    <w:rsid w:val="00D45B1A"/>
    <w:rsid w:val="00D45D4B"/>
    <w:rsid w:val="00D45EC9"/>
    <w:rsid w:val="00D45F79"/>
    <w:rsid w:val="00D46572"/>
    <w:rsid w:val="00D465C1"/>
    <w:rsid w:val="00D469FB"/>
    <w:rsid w:val="00D46D6E"/>
    <w:rsid w:val="00D47078"/>
    <w:rsid w:val="00D470FD"/>
    <w:rsid w:val="00D471F0"/>
    <w:rsid w:val="00D4725E"/>
    <w:rsid w:val="00D4737C"/>
    <w:rsid w:val="00D477A7"/>
    <w:rsid w:val="00D478D3"/>
    <w:rsid w:val="00D47931"/>
    <w:rsid w:val="00D47EF3"/>
    <w:rsid w:val="00D5070B"/>
    <w:rsid w:val="00D50771"/>
    <w:rsid w:val="00D508B8"/>
    <w:rsid w:val="00D50D74"/>
    <w:rsid w:val="00D50E87"/>
    <w:rsid w:val="00D50FE6"/>
    <w:rsid w:val="00D515D8"/>
    <w:rsid w:val="00D51CE8"/>
    <w:rsid w:val="00D51D8C"/>
    <w:rsid w:val="00D5202C"/>
    <w:rsid w:val="00D52536"/>
    <w:rsid w:val="00D5277C"/>
    <w:rsid w:val="00D527EA"/>
    <w:rsid w:val="00D52DEE"/>
    <w:rsid w:val="00D52F68"/>
    <w:rsid w:val="00D53015"/>
    <w:rsid w:val="00D53361"/>
    <w:rsid w:val="00D53592"/>
    <w:rsid w:val="00D53F7F"/>
    <w:rsid w:val="00D540D1"/>
    <w:rsid w:val="00D54149"/>
    <w:rsid w:val="00D54366"/>
    <w:rsid w:val="00D54509"/>
    <w:rsid w:val="00D54548"/>
    <w:rsid w:val="00D54575"/>
    <w:rsid w:val="00D5463A"/>
    <w:rsid w:val="00D5490B"/>
    <w:rsid w:val="00D54A2D"/>
    <w:rsid w:val="00D54CC1"/>
    <w:rsid w:val="00D54E6A"/>
    <w:rsid w:val="00D54ED0"/>
    <w:rsid w:val="00D54FA5"/>
    <w:rsid w:val="00D55547"/>
    <w:rsid w:val="00D5583B"/>
    <w:rsid w:val="00D5599A"/>
    <w:rsid w:val="00D55D3C"/>
    <w:rsid w:val="00D56457"/>
    <w:rsid w:val="00D56519"/>
    <w:rsid w:val="00D566D2"/>
    <w:rsid w:val="00D569F9"/>
    <w:rsid w:val="00D56CA4"/>
    <w:rsid w:val="00D56F92"/>
    <w:rsid w:val="00D57452"/>
    <w:rsid w:val="00D575A4"/>
    <w:rsid w:val="00D57C88"/>
    <w:rsid w:val="00D57D46"/>
    <w:rsid w:val="00D57E81"/>
    <w:rsid w:val="00D57EE3"/>
    <w:rsid w:val="00D60013"/>
    <w:rsid w:val="00D60646"/>
    <w:rsid w:val="00D609AB"/>
    <w:rsid w:val="00D60B92"/>
    <w:rsid w:val="00D60BC8"/>
    <w:rsid w:val="00D60F1B"/>
    <w:rsid w:val="00D616AB"/>
    <w:rsid w:val="00D616AC"/>
    <w:rsid w:val="00D616CB"/>
    <w:rsid w:val="00D617CB"/>
    <w:rsid w:val="00D61A79"/>
    <w:rsid w:val="00D61B50"/>
    <w:rsid w:val="00D61DD2"/>
    <w:rsid w:val="00D61F54"/>
    <w:rsid w:val="00D61F7D"/>
    <w:rsid w:val="00D6200F"/>
    <w:rsid w:val="00D6236F"/>
    <w:rsid w:val="00D6262D"/>
    <w:rsid w:val="00D6273C"/>
    <w:rsid w:val="00D62975"/>
    <w:rsid w:val="00D62B85"/>
    <w:rsid w:val="00D62BD6"/>
    <w:rsid w:val="00D62BE1"/>
    <w:rsid w:val="00D63149"/>
    <w:rsid w:val="00D632EF"/>
    <w:rsid w:val="00D63334"/>
    <w:rsid w:val="00D635D2"/>
    <w:rsid w:val="00D637D0"/>
    <w:rsid w:val="00D63B2D"/>
    <w:rsid w:val="00D63B71"/>
    <w:rsid w:val="00D63C6A"/>
    <w:rsid w:val="00D63F09"/>
    <w:rsid w:val="00D6418E"/>
    <w:rsid w:val="00D644BF"/>
    <w:rsid w:val="00D64780"/>
    <w:rsid w:val="00D648DF"/>
    <w:rsid w:val="00D64D23"/>
    <w:rsid w:val="00D64F0C"/>
    <w:rsid w:val="00D65068"/>
    <w:rsid w:val="00D65433"/>
    <w:rsid w:val="00D65594"/>
    <w:rsid w:val="00D65D04"/>
    <w:rsid w:val="00D65DE6"/>
    <w:rsid w:val="00D6603B"/>
    <w:rsid w:val="00D66082"/>
    <w:rsid w:val="00D66095"/>
    <w:rsid w:val="00D66276"/>
    <w:rsid w:val="00D6637C"/>
    <w:rsid w:val="00D663FE"/>
    <w:rsid w:val="00D66442"/>
    <w:rsid w:val="00D667D2"/>
    <w:rsid w:val="00D66A0D"/>
    <w:rsid w:val="00D66A87"/>
    <w:rsid w:val="00D67209"/>
    <w:rsid w:val="00D6737B"/>
    <w:rsid w:val="00D67502"/>
    <w:rsid w:val="00D6766F"/>
    <w:rsid w:val="00D6779D"/>
    <w:rsid w:val="00D6786C"/>
    <w:rsid w:val="00D67B72"/>
    <w:rsid w:val="00D67BCA"/>
    <w:rsid w:val="00D67C47"/>
    <w:rsid w:val="00D67CD9"/>
    <w:rsid w:val="00D67F88"/>
    <w:rsid w:val="00D70436"/>
    <w:rsid w:val="00D70523"/>
    <w:rsid w:val="00D705EB"/>
    <w:rsid w:val="00D7087C"/>
    <w:rsid w:val="00D709BC"/>
    <w:rsid w:val="00D70BB0"/>
    <w:rsid w:val="00D70C70"/>
    <w:rsid w:val="00D70D25"/>
    <w:rsid w:val="00D70EE2"/>
    <w:rsid w:val="00D71021"/>
    <w:rsid w:val="00D71028"/>
    <w:rsid w:val="00D7105D"/>
    <w:rsid w:val="00D71367"/>
    <w:rsid w:val="00D713DC"/>
    <w:rsid w:val="00D7143F"/>
    <w:rsid w:val="00D71756"/>
    <w:rsid w:val="00D71B13"/>
    <w:rsid w:val="00D71B28"/>
    <w:rsid w:val="00D71C35"/>
    <w:rsid w:val="00D71CA4"/>
    <w:rsid w:val="00D71F86"/>
    <w:rsid w:val="00D723EB"/>
    <w:rsid w:val="00D72455"/>
    <w:rsid w:val="00D724B4"/>
    <w:rsid w:val="00D72A99"/>
    <w:rsid w:val="00D72AB9"/>
    <w:rsid w:val="00D72BC9"/>
    <w:rsid w:val="00D72FEC"/>
    <w:rsid w:val="00D7321C"/>
    <w:rsid w:val="00D7349A"/>
    <w:rsid w:val="00D734DB"/>
    <w:rsid w:val="00D735A3"/>
    <w:rsid w:val="00D7376A"/>
    <w:rsid w:val="00D73913"/>
    <w:rsid w:val="00D739F8"/>
    <w:rsid w:val="00D73B57"/>
    <w:rsid w:val="00D73D51"/>
    <w:rsid w:val="00D745C9"/>
    <w:rsid w:val="00D74CD2"/>
    <w:rsid w:val="00D74FBA"/>
    <w:rsid w:val="00D755CC"/>
    <w:rsid w:val="00D75610"/>
    <w:rsid w:val="00D75707"/>
    <w:rsid w:val="00D75807"/>
    <w:rsid w:val="00D758CF"/>
    <w:rsid w:val="00D75DEB"/>
    <w:rsid w:val="00D75F30"/>
    <w:rsid w:val="00D763D5"/>
    <w:rsid w:val="00D765D5"/>
    <w:rsid w:val="00D76674"/>
    <w:rsid w:val="00D766A0"/>
    <w:rsid w:val="00D76912"/>
    <w:rsid w:val="00D76917"/>
    <w:rsid w:val="00D76988"/>
    <w:rsid w:val="00D769A3"/>
    <w:rsid w:val="00D76A2B"/>
    <w:rsid w:val="00D76C30"/>
    <w:rsid w:val="00D76D97"/>
    <w:rsid w:val="00D76E9F"/>
    <w:rsid w:val="00D7706E"/>
    <w:rsid w:val="00D7707F"/>
    <w:rsid w:val="00D7737E"/>
    <w:rsid w:val="00D7750F"/>
    <w:rsid w:val="00D77521"/>
    <w:rsid w:val="00D77624"/>
    <w:rsid w:val="00D777C4"/>
    <w:rsid w:val="00D778B7"/>
    <w:rsid w:val="00D77AB1"/>
    <w:rsid w:val="00D77CFD"/>
    <w:rsid w:val="00D80A92"/>
    <w:rsid w:val="00D80FCA"/>
    <w:rsid w:val="00D810D4"/>
    <w:rsid w:val="00D81432"/>
    <w:rsid w:val="00D81542"/>
    <w:rsid w:val="00D8177D"/>
    <w:rsid w:val="00D817CA"/>
    <w:rsid w:val="00D81ABE"/>
    <w:rsid w:val="00D81CD1"/>
    <w:rsid w:val="00D81D28"/>
    <w:rsid w:val="00D81F3B"/>
    <w:rsid w:val="00D81F79"/>
    <w:rsid w:val="00D826E6"/>
    <w:rsid w:val="00D82988"/>
    <w:rsid w:val="00D82ADE"/>
    <w:rsid w:val="00D82BC3"/>
    <w:rsid w:val="00D82CC2"/>
    <w:rsid w:val="00D82FF0"/>
    <w:rsid w:val="00D831C9"/>
    <w:rsid w:val="00D83623"/>
    <w:rsid w:val="00D83761"/>
    <w:rsid w:val="00D83766"/>
    <w:rsid w:val="00D838CC"/>
    <w:rsid w:val="00D83BF9"/>
    <w:rsid w:val="00D83C27"/>
    <w:rsid w:val="00D83ECF"/>
    <w:rsid w:val="00D8437F"/>
    <w:rsid w:val="00D84425"/>
    <w:rsid w:val="00D84480"/>
    <w:rsid w:val="00D847EF"/>
    <w:rsid w:val="00D8481D"/>
    <w:rsid w:val="00D848AE"/>
    <w:rsid w:val="00D84BB8"/>
    <w:rsid w:val="00D84C80"/>
    <w:rsid w:val="00D84CA2"/>
    <w:rsid w:val="00D84ECF"/>
    <w:rsid w:val="00D84F62"/>
    <w:rsid w:val="00D851D3"/>
    <w:rsid w:val="00D85377"/>
    <w:rsid w:val="00D853C1"/>
    <w:rsid w:val="00D8552C"/>
    <w:rsid w:val="00D855B8"/>
    <w:rsid w:val="00D85760"/>
    <w:rsid w:val="00D85DCE"/>
    <w:rsid w:val="00D861C0"/>
    <w:rsid w:val="00D8645A"/>
    <w:rsid w:val="00D866B9"/>
    <w:rsid w:val="00D8685A"/>
    <w:rsid w:val="00D86B93"/>
    <w:rsid w:val="00D86BD6"/>
    <w:rsid w:val="00D86C15"/>
    <w:rsid w:val="00D86D81"/>
    <w:rsid w:val="00D86E6C"/>
    <w:rsid w:val="00D86E9D"/>
    <w:rsid w:val="00D872EC"/>
    <w:rsid w:val="00D87355"/>
    <w:rsid w:val="00D8749C"/>
    <w:rsid w:val="00D876DF"/>
    <w:rsid w:val="00D8785F"/>
    <w:rsid w:val="00D878C6"/>
    <w:rsid w:val="00D878CA"/>
    <w:rsid w:val="00D87D6C"/>
    <w:rsid w:val="00D87F30"/>
    <w:rsid w:val="00D908BE"/>
    <w:rsid w:val="00D90DCF"/>
    <w:rsid w:val="00D90F51"/>
    <w:rsid w:val="00D91127"/>
    <w:rsid w:val="00D912CE"/>
    <w:rsid w:val="00D919B6"/>
    <w:rsid w:val="00D91BC7"/>
    <w:rsid w:val="00D92160"/>
    <w:rsid w:val="00D927A0"/>
    <w:rsid w:val="00D9281C"/>
    <w:rsid w:val="00D92A0E"/>
    <w:rsid w:val="00D92C45"/>
    <w:rsid w:val="00D92DEF"/>
    <w:rsid w:val="00D92DFB"/>
    <w:rsid w:val="00D930A6"/>
    <w:rsid w:val="00D930A7"/>
    <w:rsid w:val="00D933A8"/>
    <w:rsid w:val="00D936A2"/>
    <w:rsid w:val="00D936BB"/>
    <w:rsid w:val="00D93E79"/>
    <w:rsid w:val="00D93F84"/>
    <w:rsid w:val="00D946FA"/>
    <w:rsid w:val="00D9492E"/>
    <w:rsid w:val="00D94B07"/>
    <w:rsid w:val="00D94B5D"/>
    <w:rsid w:val="00D94B7C"/>
    <w:rsid w:val="00D94BC3"/>
    <w:rsid w:val="00D94DF2"/>
    <w:rsid w:val="00D95482"/>
    <w:rsid w:val="00D95577"/>
    <w:rsid w:val="00D955C8"/>
    <w:rsid w:val="00D95694"/>
    <w:rsid w:val="00D9586C"/>
    <w:rsid w:val="00D95A4A"/>
    <w:rsid w:val="00D95D39"/>
    <w:rsid w:val="00D95EB0"/>
    <w:rsid w:val="00D95F0D"/>
    <w:rsid w:val="00D9631C"/>
    <w:rsid w:val="00D963F9"/>
    <w:rsid w:val="00D96532"/>
    <w:rsid w:val="00D96FAB"/>
    <w:rsid w:val="00D9720C"/>
    <w:rsid w:val="00D97223"/>
    <w:rsid w:val="00D973F3"/>
    <w:rsid w:val="00D97414"/>
    <w:rsid w:val="00D97469"/>
    <w:rsid w:val="00D9750D"/>
    <w:rsid w:val="00D97521"/>
    <w:rsid w:val="00D9786B"/>
    <w:rsid w:val="00D97D5F"/>
    <w:rsid w:val="00D97F14"/>
    <w:rsid w:val="00DA00EB"/>
    <w:rsid w:val="00DA01A7"/>
    <w:rsid w:val="00DA02CC"/>
    <w:rsid w:val="00DA07C3"/>
    <w:rsid w:val="00DA0A86"/>
    <w:rsid w:val="00DA0CC0"/>
    <w:rsid w:val="00DA0F5B"/>
    <w:rsid w:val="00DA169B"/>
    <w:rsid w:val="00DA16F0"/>
    <w:rsid w:val="00DA1745"/>
    <w:rsid w:val="00DA1845"/>
    <w:rsid w:val="00DA1898"/>
    <w:rsid w:val="00DA18F9"/>
    <w:rsid w:val="00DA225A"/>
    <w:rsid w:val="00DA22BB"/>
    <w:rsid w:val="00DA2416"/>
    <w:rsid w:val="00DA266F"/>
    <w:rsid w:val="00DA2ABA"/>
    <w:rsid w:val="00DA2DFB"/>
    <w:rsid w:val="00DA2E01"/>
    <w:rsid w:val="00DA3101"/>
    <w:rsid w:val="00DA3141"/>
    <w:rsid w:val="00DA3154"/>
    <w:rsid w:val="00DA352E"/>
    <w:rsid w:val="00DA367F"/>
    <w:rsid w:val="00DA375B"/>
    <w:rsid w:val="00DA37CC"/>
    <w:rsid w:val="00DA385B"/>
    <w:rsid w:val="00DA3A91"/>
    <w:rsid w:val="00DA3E3D"/>
    <w:rsid w:val="00DA3E79"/>
    <w:rsid w:val="00DA44CF"/>
    <w:rsid w:val="00DA4BE6"/>
    <w:rsid w:val="00DA4C10"/>
    <w:rsid w:val="00DA5277"/>
    <w:rsid w:val="00DA59B9"/>
    <w:rsid w:val="00DA5A08"/>
    <w:rsid w:val="00DA6082"/>
    <w:rsid w:val="00DA6169"/>
    <w:rsid w:val="00DA6283"/>
    <w:rsid w:val="00DA63B9"/>
    <w:rsid w:val="00DA658D"/>
    <w:rsid w:val="00DA65A0"/>
    <w:rsid w:val="00DA665C"/>
    <w:rsid w:val="00DA67D2"/>
    <w:rsid w:val="00DA682A"/>
    <w:rsid w:val="00DA6A7E"/>
    <w:rsid w:val="00DA6B06"/>
    <w:rsid w:val="00DA6BAE"/>
    <w:rsid w:val="00DA6ECD"/>
    <w:rsid w:val="00DA70BC"/>
    <w:rsid w:val="00DA7232"/>
    <w:rsid w:val="00DA7769"/>
    <w:rsid w:val="00DA7885"/>
    <w:rsid w:val="00DA7B69"/>
    <w:rsid w:val="00DA7FE6"/>
    <w:rsid w:val="00DB0435"/>
    <w:rsid w:val="00DB0C1C"/>
    <w:rsid w:val="00DB0D84"/>
    <w:rsid w:val="00DB0DA7"/>
    <w:rsid w:val="00DB0E2A"/>
    <w:rsid w:val="00DB0EBB"/>
    <w:rsid w:val="00DB142B"/>
    <w:rsid w:val="00DB15BE"/>
    <w:rsid w:val="00DB175C"/>
    <w:rsid w:val="00DB1D03"/>
    <w:rsid w:val="00DB2249"/>
    <w:rsid w:val="00DB2484"/>
    <w:rsid w:val="00DB2BDC"/>
    <w:rsid w:val="00DB2E6F"/>
    <w:rsid w:val="00DB3028"/>
    <w:rsid w:val="00DB3138"/>
    <w:rsid w:val="00DB36BA"/>
    <w:rsid w:val="00DB3AAC"/>
    <w:rsid w:val="00DB3C58"/>
    <w:rsid w:val="00DB3CFD"/>
    <w:rsid w:val="00DB4214"/>
    <w:rsid w:val="00DB4366"/>
    <w:rsid w:val="00DB4449"/>
    <w:rsid w:val="00DB45C7"/>
    <w:rsid w:val="00DB45E2"/>
    <w:rsid w:val="00DB488D"/>
    <w:rsid w:val="00DB4C04"/>
    <w:rsid w:val="00DB4C16"/>
    <w:rsid w:val="00DB4DFB"/>
    <w:rsid w:val="00DB4E9C"/>
    <w:rsid w:val="00DB4FE2"/>
    <w:rsid w:val="00DB5211"/>
    <w:rsid w:val="00DB5451"/>
    <w:rsid w:val="00DB57BF"/>
    <w:rsid w:val="00DB5CB9"/>
    <w:rsid w:val="00DB5D0D"/>
    <w:rsid w:val="00DB5F19"/>
    <w:rsid w:val="00DB5FE4"/>
    <w:rsid w:val="00DB635B"/>
    <w:rsid w:val="00DB6A39"/>
    <w:rsid w:val="00DB6C4D"/>
    <w:rsid w:val="00DB6CFD"/>
    <w:rsid w:val="00DB6E19"/>
    <w:rsid w:val="00DB7436"/>
    <w:rsid w:val="00DB760D"/>
    <w:rsid w:val="00DB783B"/>
    <w:rsid w:val="00DB78ED"/>
    <w:rsid w:val="00DB791B"/>
    <w:rsid w:val="00DB793D"/>
    <w:rsid w:val="00DB79DF"/>
    <w:rsid w:val="00DB7A0E"/>
    <w:rsid w:val="00DB7A27"/>
    <w:rsid w:val="00DB7AD9"/>
    <w:rsid w:val="00DB7D17"/>
    <w:rsid w:val="00DB7DB6"/>
    <w:rsid w:val="00DB7E4E"/>
    <w:rsid w:val="00DB7EE3"/>
    <w:rsid w:val="00DC0011"/>
    <w:rsid w:val="00DC0500"/>
    <w:rsid w:val="00DC05E8"/>
    <w:rsid w:val="00DC0734"/>
    <w:rsid w:val="00DC0811"/>
    <w:rsid w:val="00DC08D3"/>
    <w:rsid w:val="00DC0A3F"/>
    <w:rsid w:val="00DC0CB6"/>
    <w:rsid w:val="00DC0DF1"/>
    <w:rsid w:val="00DC10C5"/>
    <w:rsid w:val="00DC1494"/>
    <w:rsid w:val="00DC1635"/>
    <w:rsid w:val="00DC179A"/>
    <w:rsid w:val="00DC17C2"/>
    <w:rsid w:val="00DC1B01"/>
    <w:rsid w:val="00DC1B62"/>
    <w:rsid w:val="00DC1CE8"/>
    <w:rsid w:val="00DC1DE7"/>
    <w:rsid w:val="00DC1EE1"/>
    <w:rsid w:val="00DC242D"/>
    <w:rsid w:val="00DC311B"/>
    <w:rsid w:val="00DC339B"/>
    <w:rsid w:val="00DC36FE"/>
    <w:rsid w:val="00DC380B"/>
    <w:rsid w:val="00DC3C03"/>
    <w:rsid w:val="00DC3E72"/>
    <w:rsid w:val="00DC41D5"/>
    <w:rsid w:val="00DC45D4"/>
    <w:rsid w:val="00DC462A"/>
    <w:rsid w:val="00DC468C"/>
    <w:rsid w:val="00DC4869"/>
    <w:rsid w:val="00DC48E4"/>
    <w:rsid w:val="00DC4B6A"/>
    <w:rsid w:val="00DC4CFE"/>
    <w:rsid w:val="00DC4F9B"/>
    <w:rsid w:val="00DC5077"/>
    <w:rsid w:val="00DC5222"/>
    <w:rsid w:val="00DC5660"/>
    <w:rsid w:val="00DC5663"/>
    <w:rsid w:val="00DC5874"/>
    <w:rsid w:val="00DC5E4F"/>
    <w:rsid w:val="00DC6161"/>
    <w:rsid w:val="00DC61C1"/>
    <w:rsid w:val="00DC62F2"/>
    <w:rsid w:val="00DC6356"/>
    <w:rsid w:val="00DC6644"/>
    <w:rsid w:val="00DC6655"/>
    <w:rsid w:val="00DC68B5"/>
    <w:rsid w:val="00DC6A01"/>
    <w:rsid w:val="00DC6F86"/>
    <w:rsid w:val="00DC6FBC"/>
    <w:rsid w:val="00DC719A"/>
    <w:rsid w:val="00DC72F3"/>
    <w:rsid w:val="00DC7321"/>
    <w:rsid w:val="00DC7415"/>
    <w:rsid w:val="00DC77B1"/>
    <w:rsid w:val="00DC77D3"/>
    <w:rsid w:val="00DC79F4"/>
    <w:rsid w:val="00DC7A2D"/>
    <w:rsid w:val="00DC7AD6"/>
    <w:rsid w:val="00DC7B29"/>
    <w:rsid w:val="00DD0168"/>
    <w:rsid w:val="00DD01E0"/>
    <w:rsid w:val="00DD0370"/>
    <w:rsid w:val="00DD0654"/>
    <w:rsid w:val="00DD0792"/>
    <w:rsid w:val="00DD07B8"/>
    <w:rsid w:val="00DD08F4"/>
    <w:rsid w:val="00DD09C5"/>
    <w:rsid w:val="00DD0AFB"/>
    <w:rsid w:val="00DD0BE4"/>
    <w:rsid w:val="00DD0BFB"/>
    <w:rsid w:val="00DD0DF7"/>
    <w:rsid w:val="00DD104A"/>
    <w:rsid w:val="00DD1688"/>
    <w:rsid w:val="00DD17E8"/>
    <w:rsid w:val="00DD1FEE"/>
    <w:rsid w:val="00DD23E6"/>
    <w:rsid w:val="00DD27AF"/>
    <w:rsid w:val="00DD29F7"/>
    <w:rsid w:val="00DD2E4B"/>
    <w:rsid w:val="00DD2F99"/>
    <w:rsid w:val="00DD398A"/>
    <w:rsid w:val="00DD3FD2"/>
    <w:rsid w:val="00DD46B2"/>
    <w:rsid w:val="00DD4823"/>
    <w:rsid w:val="00DD4A15"/>
    <w:rsid w:val="00DD4AEA"/>
    <w:rsid w:val="00DD4D76"/>
    <w:rsid w:val="00DD53DC"/>
    <w:rsid w:val="00DD56EA"/>
    <w:rsid w:val="00DD5818"/>
    <w:rsid w:val="00DD5BA0"/>
    <w:rsid w:val="00DD5EB7"/>
    <w:rsid w:val="00DD5FC0"/>
    <w:rsid w:val="00DD5FFB"/>
    <w:rsid w:val="00DD6014"/>
    <w:rsid w:val="00DD628F"/>
    <w:rsid w:val="00DD63C3"/>
    <w:rsid w:val="00DD6466"/>
    <w:rsid w:val="00DD6776"/>
    <w:rsid w:val="00DD68C3"/>
    <w:rsid w:val="00DD6A7B"/>
    <w:rsid w:val="00DD6AA4"/>
    <w:rsid w:val="00DD6B4B"/>
    <w:rsid w:val="00DD6F8D"/>
    <w:rsid w:val="00DD730F"/>
    <w:rsid w:val="00DD73C6"/>
    <w:rsid w:val="00DD793D"/>
    <w:rsid w:val="00DD79C7"/>
    <w:rsid w:val="00DE0515"/>
    <w:rsid w:val="00DE0A09"/>
    <w:rsid w:val="00DE0AA7"/>
    <w:rsid w:val="00DE0ED3"/>
    <w:rsid w:val="00DE0F7E"/>
    <w:rsid w:val="00DE10DB"/>
    <w:rsid w:val="00DE1311"/>
    <w:rsid w:val="00DE1503"/>
    <w:rsid w:val="00DE18AD"/>
    <w:rsid w:val="00DE1A6D"/>
    <w:rsid w:val="00DE1CEA"/>
    <w:rsid w:val="00DE23D2"/>
    <w:rsid w:val="00DE25BF"/>
    <w:rsid w:val="00DE28EE"/>
    <w:rsid w:val="00DE2D42"/>
    <w:rsid w:val="00DE2D6D"/>
    <w:rsid w:val="00DE35F7"/>
    <w:rsid w:val="00DE37C5"/>
    <w:rsid w:val="00DE3817"/>
    <w:rsid w:val="00DE3A9C"/>
    <w:rsid w:val="00DE3AA0"/>
    <w:rsid w:val="00DE3F0E"/>
    <w:rsid w:val="00DE41F4"/>
    <w:rsid w:val="00DE4790"/>
    <w:rsid w:val="00DE4802"/>
    <w:rsid w:val="00DE4BB4"/>
    <w:rsid w:val="00DE4E40"/>
    <w:rsid w:val="00DE4F0C"/>
    <w:rsid w:val="00DE50E6"/>
    <w:rsid w:val="00DE550A"/>
    <w:rsid w:val="00DE5791"/>
    <w:rsid w:val="00DE5858"/>
    <w:rsid w:val="00DE58A2"/>
    <w:rsid w:val="00DE5982"/>
    <w:rsid w:val="00DE5A82"/>
    <w:rsid w:val="00DE5C18"/>
    <w:rsid w:val="00DE5EE1"/>
    <w:rsid w:val="00DE6113"/>
    <w:rsid w:val="00DE63BF"/>
    <w:rsid w:val="00DE6730"/>
    <w:rsid w:val="00DE6761"/>
    <w:rsid w:val="00DE67B5"/>
    <w:rsid w:val="00DE6832"/>
    <w:rsid w:val="00DE6BAB"/>
    <w:rsid w:val="00DE6CA5"/>
    <w:rsid w:val="00DE6FD9"/>
    <w:rsid w:val="00DE734C"/>
    <w:rsid w:val="00DE7550"/>
    <w:rsid w:val="00DE7565"/>
    <w:rsid w:val="00DE7608"/>
    <w:rsid w:val="00DE7E47"/>
    <w:rsid w:val="00DE7F05"/>
    <w:rsid w:val="00DF0028"/>
    <w:rsid w:val="00DF0350"/>
    <w:rsid w:val="00DF0572"/>
    <w:rsid w:val="00DF06D9"/>
    <w:rsid w:val="00DF0762"/>
    <w:rsid w:val="00DF07FF"/>
    <w:rsid w:val="00DF087C"/>
    <w:rsid w:val="00DF08D4"/>
    <w:rsid w:val="00DF0A99"/>
    <w:rsid w:val="00DF0BA8"/>
    <w:rsid w:val="00DF0D7C"/>
    <w:rsid w:val="00DF1575"/>
    <w:rsid w:val="00DF160A"/>
    <w:rsid w:val="00DF19F0"/>
    <w:rsid w:val="00DF1A13"/>
    <w:rsid w:val="00DF1BB3"/>
    <w:rsid w:val="00DF1BEC"/>
    <w:rsid w:val="00DF1CC7"/>
    <w:rsid w:val="00DF2014"/>
    <w:rsid w:val="00DF21B3"/>
    <w:rsid w:val="00DF2285"/>
    <w:rsid w:val="00DF22BC"/>
    <w:rsid w:val="00DF2549"/>
    <w:rsid w:val="00DF28D1"/>
    <w:rsid w:val="00DF2B24"/>
    <w:rsid w:val="00DF2B78"/>
    <w:rsid w:val="00DF2DED"/>
    <w:rsid w:val="00DF2EAA"/>
    <w:rsid w:val="00DF2F6B"/>
    <w:rsid w:val="00DF30BC"/>
    <w:rsid w:val="00DF3344"/>
    <w:rsid w:val="00DF348E"/>
    <w:rsid w:val="00DF352E"/>
    <w:rsid w:val="00DF35AF"/>
    <w:rsid w:val="00DF3AE1"/>
    <w:rsid w:val="00DF42CD"/>
    <w:rsid w:val="00DF43BF"/>
    <w:rsid w:val="00DF44F3"/>
    <w:rsid w:val="00DF499D"/>
    <w:rsid w:val="00DF4CDF"/>
    <w:rsid w:val="00DF4DEC"/>
    <w:rsid w:val="00DF5045"/>
    <w:rsid w:val="00DF52BA"/>
    <w:rsid w:val="00DF540F"/>
    <w:rsid w:val="00DF5705"/>
    <w:rsid w:val="00DF5B66"/>
    <w:rsid w:val="00DF5CB8"/>
    <w:rsid w:val="00DF5CEE"/>
    <w:rsid w:val="00DF5F0A"/>
    <w:rsid w:val="00DF605C"/>
    <w:rsid w:val="00DF6264"/>
    <w:rsid w:val="00DF648C"/>
    <w:rsid w:val="00DF65A8"/>
    <w:rsid w:val="00DF663B"/>
    <w:rsid w:val="00DF6C42"/>
    <w:rsid w:val="00DF6E10"/>
    <w:rsid w:val="00DF6F77"/>
    <w:rsid w:val="00DF77FD"/>
    <w:rsid w:val="00DF7C2C"/>
    <w:rsid w:val="00DF7CD8"/>
    <w:rsid w:val="00E00004"/>
    <w:rsid w:val="00E006DB"/>
    <w:rsid w:val="00E00959"/>
    <w:rsid w:val="00E00CFD"/>
    <w:rsid w:val="00E00DF5"/>
    <w:rsid w:val="00E01256"/>
    <w:rsid w:val="00E014FA"/>
    <w:rsid w:val="00E016DB"/>
    <w:rsid w:val="00E0176B"/>
    <w:rsid w:val="00E01938"/>
    <w:rsid w:val="00E019CF"/>
    <w:rsid w:val="00E01ADB"/>
    <w:rsid w:val="00E01DEE"/>
    <w:rsid w:val="00E02060"/>
    <w:rsid w:val="00E0238C"/>
    <w:rsid w:val="00E02CD1"/>
    <w:rsid w:val="00E02F2E"/>
    <w:rsid w:val="00E02FBA"/>
    <w:rsid w:val="00E031E9"/>
    <w:rsid w:val="00E03202"/>
    <w:rsid w:val="00E0325A"/>
    <w:rsid w:val="00E0364C"/>
    <w:rsid w:val="00E036DD"/>
    <w:rsid w:val="00E03CA1"/>
    <w:rsid w:val="00E04237"/>
    <w:rsid w:val="00E0431F"/>
    <w:rsid w:val="00E0446B"/>
    <w:rsid w:val="00E04598"/>
    <w:rsid w:val="00E0477D"/>
    <w:rsid w:val="00E047EF"/>
    <w:rsid w:val="00E04917"/>
    <w:rsid w:val="00E04CCD"/>
    <w:rsid w:val="00E04E48"/>
    <w:rsid w:val="00E0502E"/>
    <w:rsid w:val="00E050FA"/>
    <w:rsid w:val="00E0512F"/>
    <w:rsid w:val="00E05826"/>
    <w:rsid w:val="00E05894"/>
    <w:rsid w:val="00E05A16"/>
    <w:rsid w:val="00E05D61"/>
    <w:rsid w:val="00E05DBD"/>
    <w:rsid w:val="00E05E63"/>
    <w:rsid w:val="00E06193"/>
    <w:rsid w:val="00E06890"/>
    <w:rsid w:val="00E06A75"/>
    <w:rsid w:val="00E06E35"/>
    <w:rsid w:val="00E06E3B"/>
    <w:rsid w:val="00E06EFE"/>
    <w:rsid w:val="00E07569"/>
    <w:rsid w:val="00E075DC"/>
    <w:rsid w:val="00E07B87"/>
    <w:rsid w:val="00E07D21"/>
    <w:rsid w:val="00E07F3E"/>
    <w:rsid w:val="00E100D7"/>
    <w:rsid w:val="00E10240"/>
    <w:rsid w:val="00E10260"/>
    <w:rsid w:val="00E10330"/>
    <w:rsid w:val="00E103EF"/>
    <w:rsid w:val="00E107D2"/>
    <w:rsid w:val="00E10860"/>
    <w:rsid w:val="00E10924"/>
    <w:rsid w:val="00E10DA2"/>
    <w:rsid w:val="00E10F58"/>
    <w:rsid w:val="00E111E6"/>
    <w:rsid w:val="00E112F2"/>
    <w:rsid w:val="00E11650"/>
    <w:rsid w:val="00E11672"/>
    <w:rsid w:val="00E116CF"/>
    <w:rsid w:val="00E11873"/>
    <w:rsid w:val="00E11931"/>
    <w:rsid w:val="00E11D96"/>
    <w:rsid w:val="00E11DE9"/>
    <w:rsid w:val="00E11E63"/>
    <w:rsid w:val="00E11FD1"/>
    <w:rsid w:val="00E123D4"/>
    <w:rsid w:val="00E12466"/>
    <w:rsid w:val="00E124C8"/>
    <w:rsid w:val="00E127B1"/>
    <w:rsid w:val="00E129B7"/>
    <w:rsid w:val="00E12D14"/>
    <w:rsid w:val="00E136E5"/>
    <w:rsid w:val="00E137DF"/>
    <w:rsid w:val="00E13957"/>
    <w:rsid w:val="00E1395E"/>
    <w:rsid w:val="00E139B4"/>
    <w:rsid w:val="00E139C3"/>
    <w:rsid w:val="00E13A79"/>
    <w:rsid w:val="00E13F3E"/>
    <w:rsid w:val="00E149B5"/>
    <w:rsid w:val="00E14E0F"/>
    <w:rsid w:val="00E14EC1"/>
    <w:rsid w:val="00E15059"/>
    <w:rsid w:val="00E1511C"/>
    <w:rsid w:val="00E155D0"/>
    <w:rsid w:val="00E15E96"/>
    <w:rsid w:val="00E15F2A"/>
    <w:rsid w:val="00E15F81"/>
    <w:rsid w:val="00E164FF"/>
    <w:rsid w:val="00E16523"/>
    <w:rsid w:val="00E166B4"/>
    <w:rsid w:val="00E166E7"/>
    <w:rsid w:val="00E16976"/>
    <w:rsid w:val="00E1698C"/>
    <w:rsid w:val="00E169C4"/>
    <w:rsid w:val="00E16B06"/>
    <w:rsid w:val="00E16B38"/>
    <w:rsid w:val="00E16DA0"/>
    <w:rsid w:val="00E16E83"/>
    <w:rsid w:val="00E171EB"/>
    <w:rsid w:val="00E17281"/>
    <w:rsid w:val="00E176DD"/>
    <w:rsid w:val="00E17875"/>
    <w:rsid w:val="00E17ACF"/>
    <w:rsid w:val="00E20346"/>
    <w:rsid w:val="00E20421"/>
    <w:rsid w:val="00E20504"/>
    <w:rsid w:val="00E20678"/>
    <w:rsid w:val="00E214FE"/>
    <w:rsid w:val="00E21554"/>
    <w:rsid w:val="00E21796"/>
    <w:rsid w:val="00E21A5B"/>
    <w:rsid w:val="00E21D45"/>
    <w:rsid w:val="00E21DF0"/>
    <w:rsid w:val="00E21E80"/>
    <w:rsid w:val="00E2232E"/>
    <w:rsid w:val="00E22654"/>
    <w:rsid w:val="00E2271A"/>
    <w:rsid w:val="00E234E4"/>
    <w:rsid w:val="00E2361A"/>
    <w:rsid w:val="00E236A6"/>
    <w:rsid w:val="00E237FA"/>
    <w:rsid w:val="00E23AF9"/>
    <w:rsid w:val="00E23B7D"/>
    <w:rsid w:val="00E23EDE"/>
    <w:rsid w:val="00E23F2C"/>
    <w:rsid w:val="00E23F45"/>
    <w:rsid w:val="00E24202"/>
    <w:rsid w:val="00E24256"/>
    <w:rsid w:val="00E244D5"/>
    <w:rsid w:val="00E24738"/>
    <w:rsid w:val="00E24921"/>
    <w:rsid w:val="00E24AEF"/>
    <w:rsid w:val="00E2515B"/>
    <w:rsid w:val="00E251C0"/>
    <w:rsid w:val="00E2520C"/>
    <w:rsid w:val="00E2536F"/>
    <w:rsid w:val="00E25372"/>
    <w:rsid w:val="00E255CE"/>
    <w:rsid w:val="00E25683"/>
    <w:rsid w:val="00E256D0"/>
    <w:rsid w:val="00E25DC8"/>
    <w:rsid w:val="00E25EE1"/>
    <w:rsid w:val="00E2624E"/>
    <w:rsid w:val="00E26377"/>
    <w:rsid w:val="00E26453"/>
    <w:rsid w:val="00E26499"/>
    <w:rsid w:val="00E266BF"/>
    <w:rsid w:val="00E26B2F"/>
    <w:rsid w:val="00E26C1D"/>
    <w:rsid w:val="00E26D15"/>
    <w:rsid w:val="00E26EAD"/>
    <w:rsid w:val="00E27195"/>
    <w:rsid w:val="00E27257"/>
    <w:rsid w:val="00E27635"/>
    <w:rsid w:val="00E27805"/>
    <w:rsid w:val="00E27875"/>
    <w:rsid w:val="00E27CB3"/>
    <w:rsid w:val="00E304AD"/>
    <w:rsid w:val="00E305D6"/>
    <w:rsid w:val="00E3090D"/>
    <w:rsid w:val="00E309AF"/>
    <w:rsid w:val="00E30B6A"/>
    <w:rsid w:val="00E30B86"/>
    <w:rsid w:val="00E30C3E"/>
    <w:rsid w:val="00E30CB7"/>
    <w:rsid w:val="00E30D52"/>
    <w:rsid w:val="00E30EF5"/>
    <w:rsid w:val="00E310B0"/>
    <w:rsid w:val="00E31119"/>
    <w:rsid w:val="00E311ED"/>
    <w:rsid w:val="00E311FF"/>
    <w:rsid w:val="00E31938"/>
    <w:rsid w:val="00E31D67"/>
    <w:rsid w:val="00E3227B"/>
    <w:rsid w:val="00E32321"/>
    <w:rsid w:val="00E323C6"/>
    <w:rsid w:val="00E324EC"/>
    <w:rsid w:val="00E32FD4"/>
    <w:rsid w:val="00E330C5"/>
    <w:rsid w:val="00E33195"/>
    <w:rsid w:val="00E33307"/>
    <w:rsid w:val="00E3339A"/>
    <w:rsid w:val="00E337EF"/>
    <w:rsid w:val="00E33A47"/>
    <w:rsid w:val="00E33AAF"/>
    <w:rsid w:val="00E33CE4"/>
    <w:rsid w:val="00E34086"/>
    <w:rsid w:val="00E34178"/>
    <w:rsid w:val="00E3467C"/>
    <w:rsid w:val="00E34715"/>
    <w:rsid w:val="00E3496B"/>
    <w:rsid w:val="00E34CE0"/>
    <w:rsid w:val="00E34DC8"/>
    <w:rsid w:val="00E34EBF"/>
    <w:rsid w:val="00E3570E"/>
    <w:rsid w:val="00E3575C"/>
    <w:rsid w:val="00E359CA"/>
    <w:rsid w:val="00E35D03"/>
    <w:rsid w:val="00E35F92"/>
    <w:rsid w:val="00E3644C"/>
    <w:rsid w:val="00E36786"/>
    <w:rsid w:val="00E369C6"/>
    <w:rsid w:val="00E36DC7"/>
    <w:rsid w:val="00E36F9E"/>
    <w:rsid w:val="00E372E5"/>
    <w:rsid w:val="00E3742B"/>
    <w:rsid w:val="00E377EA"/>
    <w:rsid w:val="00E37896"/>
    <w:rsid w:val="00E378A6"/>
    <w:rsid w:val="00E378BD"/>
    <w:rsid w:val="00E378CE"/>
    <w:rsid w:val="00E37AC4"/>
    <w:rsid w:val="00E37CF4"/>
    <w:rsid w:val="00E37F83"/>
    <w:rsid w:val="00E40201"/>
    <w:rsid w:val="00E402EC"/>
    <w:rsid w:val="00E40329"/>
    <w:rsid w:val="00E40344"/>
    <w:rsid w:val="00E40403"/>
    <w:rsid w:val="00E4041A"/>
    <w:rsid w:val="00E407AC"/>
    <w:rsid w:val="00E409D4"/>
    <w:rsid w:val="00E40FCB"/>
    <w:rsid w:val="00E4140B"/>
    <w:rsid w:val="00E41416"/>
    <w:rsid w:val="00E41634"/>
    <w:rsid w:val="00E4165F"/>
    <w:rsid w:val="00E41AB6"/>
    <w:rsid w:val="00E41F1C"/>
    <w:rsid w:val="00E41FF6"/>
    <w:rsid w:val="00E4252D"/>
    <w:rsid w:val="00E42895"/>
    <w:rsid w:val="00E42BC2"/>
    <w:rsid w:val="00E43090"/>
    <w:rsid w:val="00E432C2"/>
    <w:rsid w:val="00E43388"/>
    <w:rsid w:val="00E43C98"/>
    <w:rsid w:val="00E43D33"/>
    <w:rsid w:val="00E43F0F"/>
    <w:rsid w:val="00E44339"/>
    <w:rsid w:val="00E44A18"/>
    <w:rsid w:val="00E44A1A"/>
    <w:rsid w:val="00E44B57"/>
    <w:rsid w:val="00E44B95"/>
    <w:rsid w:val="00E44BDE"/>
    <w:rsid w:val="00E44CC4"/>
    <w:rsid w:val="00E44DCD"/>
    <w:rsid w:val="00E45794"/>
    <w:rsid w:val="00E45D75"/>
    <w:rsid w:val="00E45D85"/>
    <w:rsid w:val="00E45F63"/>
    <w:rsid w:val="00E46D9D"/>
    <w:rsid w:val="00E46F26"/>
    <w:rsid w:val="00E46FF6"/>
    <w:rsid w:val="00E472E8"/>
    <w:rsid w:val="00E47305"/>
    <w:rsid w:val="00E475B9"/>
    <w:rsid w:val="00E4781D"/>
    <w:rsid w:val="00E478E0"/>
    <w:rsid w:val="00E47913"/>
    <w:rsid w:val="00E47DA1"/>
    <w:rsid w:val="00E47F39"/>
    <w:rsid w:val="00E500C7"/>
    <w:rsid w:val="00E50390"/>
    <w:rsid w:val="00E50830"/>
    <w:rsid w:val="00E5086A"/>
    <w:rsid w:val="00E50CBE"/>
    <w:rsid w:val="00E50EAE"/>
    <w:rsid w:val="00E50FF6"/>
    <w:rsid w:val="00E510FB"/>
    <w:rsid w:val="00E51496"/>
    <w:rsid w:val="00E519C8"/>
    <w:rsid w:val="00E51F69"/>
    <w:rsid w:val="00E51FD5"/>
    <w:rsid w:val="00E51FDF"/>
    <w:rsid w:val="00E52403"/>
    <w:rsid w:val="00E5266F"/>
    <w:rsid w:val="00E52846"/>
    <w:rsid w:val="00E528F2"/>
    <w:rsid w:val="00E52C85"/>
    <w:rsid w:val="00E52D95"/>
    <w:rsid w:val="00E52E38"/>
    <w:rsid w:val="00E52FB1"/>
    <w:rsid w:val="00E53060"/>
    <w:rsid w:val="00E5318B"/>
    <w:rsid w:val="00E5325B"/>
    <w:rsid w:val="00E53571"/>
    <w:rsid w:val="00E53587"/>
    <w:rsid w:val="00E53816"/>
    <w:rsid w:val="00E5393F"/>
    <w:rsid w:val="00E53B4B"/>
    <w:rsid w:val="00E53BEB"/>
    <w:rsid w:val="00E54079"/>
    <w:rsid w:val="00E54108"/>
    <w:rsid w:val="00E5434F"/>
    <w:rsid w:val="00E545A6"/>
    <w:rsid w:val="00E54655"/>
    <w:rsid w:val="00E546B9"/>
    <w:rsid w:val="00E54B72"/>
    <w:rsid w:val="00E54E11"/>
    <w:rsid w:val="00E54FF6"/>
    <w:rsid w:val="00E5535C"/>
    <w:rsid w:val="00E55523"/>
    <w:rsid w:val="00E55669"/>
    <w:rsid w:val="00E5596A"/>
    <w:rsid w:val="00E55AFD"/>
    <w:rsid w:val="00E55B09"/>
    <w:rsid w:val="00E55CC5"/>
    <w:rsid w:val="00E55E8D"/>
    <w:rsid w:val="00E560AD"/>
    <w:rsid w:val="00E56157"/>
    <w:rsid w:val="00E563F2"/>
    <w:rsid w:val="00E565F6"/>
    <w:rsid w:val="00E56665"/>
    <w:rsid w:val="00E56778"/>
    <w:rsid w:val="00E56BAC"/>
    <w:rsid w:val="00E57257"/>
    <w:rsid w:val="00E576D3"/>
    <w:rsid w:val="00E57B94"/>
    <w:rsid w:val="00E57CD9"/>
    <w:rsid w:val="00E57CFA"/>
    <w:rsid w:val="00E57D11"/>
    <w:rsid w:val="00E6016A"/>
    <w:rsid w:val="00E601BC"/>
    <w:rsid w:val="00E6069C"/>
    <w:rsid w:val="00E606A9"/>
    <w:rsid w:val="00E60773"/>
    <w:rsid w:val="00E607B1"/>
    <w:rsid w:val="00E609EB"/>
    <w:rsid w:val="00E60BE5"/>
    <w:rsid w:val="00E60CA8"/>
    <w:rsid w:val="00E60CA9"/>
    <w:rsid w:val="00E6110D"/>
    <w:rsid w:val="00E61118"/>
    <w:rsid w:val="00E616D1"/>
    <w:rsid w:val="00E61845"/>
    <w:rsid w:val="00E619B4"/>
    <w:rsid w:val="00E61A5B"/>
    <w:rsid w:val="00E61CA0"/>
    <w:rsid w:val="00E61FE3"/>
    <w:rsid w:val="00E620E1"/>
    <w:rsid w:val="00E6223E"/>
    <w:rsid w:val="00E62766"/>
    <w:rsid w:val="00E62769"/>
    <w:rsid w:val="00E62C74"/>
    <w:rsid w:val="00E62D47"/>
    <w:rsid w:val="00E631AA"/>
    <w:rsid w:val="00E63570"/>
    <w:rsid w:val="00E636CD"/>
    <w:rsid w:val="00E63778"/>
    <w:rsid w:val="00E64090"/>
    <w:rsid w:val="00E64144"/>
    <w:rsid w:val="00E64204"/>
    <w:rsid w:val="00E64889"/>
    <w:rsid w:val="00E649FB"/>
    <w:rsid w:val="00E64A8E"/>
    <w:rsid w:val="00E6526E"/>
    <w:rsid w:val="00E654E1"/>
    <w:rsid w:val="00E655AD"/>
    <w:rsid w:val="00E65E01"/>
    <w:rsid w:val="00E66432"/>
    <w:rsid w:val="00E664EC"/>
    <w:rsid w:val="00E667CB"/>
    <w:rsid w:val="00E66832"/>
    <w:rsid w:val="00E66928"/>
    <w:rsid w:val="00E669A3"/>
    <w:rsid w:val="00E66C89"/>
    <w:rsid w:val="00E66EB2"/>
    <w:rsid w:val="00E66ED1"/>
    <w:rsid w:val="00E66F07"/>
    <w:rsid w:val="00E66F09"/>
    <w:rsid w:val="00E67400"/>
    <w:rsid w:val="00E67D03"/>
    <w:rsid w:val="00E67D1E"/>
    <w:rsid w:val="00E70008"/>
    <w:rsid w:val="00E70301"/>
    <w:rsid w:val="00E7031C"/>
    <w:rsid w:val="00E70518"/>
    <w:rsid w:val="00E70675"/>
    <w:rsid w:val="00E708D2"/>
    <w:rsid w:val="00E7092F"/>
    <w:rsid w:val="00E70C84"/>
    <w:rsid w:val="00E710AA"/>
    <w:rsid w:val="00E71476"/>
    <w:rsid w:val="00E71550"/>
    <w:rsid w:val="00E71655"/>
    <w:rsid w:val="00E71781"/>
    <w:rsid w:val="00E7180E"/>
    <w:rsid w:val="00E71830"/>
    <w:rsid w:val="00E71833"/>
    <w:rsid w:val="00E71E05"/>
    <w:rsid w:val="00E71E1E"/>
    <w:rsid w:val="00E71F9A"/>
    <w:rsid w:val="00E724FC"/>
    <w:rsid w:val="00E72F2E"/>
    <w:rsid w:val="00E73090"/>
    <w:rsid w:val="00E73101"/>
    <w:rsid w:val="00E73510"/>
    <w:rsid w:val="00E73B9F"/>
    <w:rsid w:val="00E73FEF"/>
    <w:rsid w:val="00E74096"/>
    <w:rsid w:val="00E742CC"/>
    <w:rsid w:val="00E74D8C"/>
    <w:rsid w:val="00E74D95"/>
    <w:rsid w:val="00E74E56"/>
    <w:rsid w:val="00E74F03"/>
    <w:rsid w:val="00E75002"/>
    <w:rsid w:val="00E75168"/>
    <w:rsid w:val="00E7532C"/>
    <w:rsid w:val="00E7537E"/>
    <w:rsid w:val="00E753E5"/>
    <w:rsid w:val="00E757F2"/>
    <w:rsid w:val="00E75A92"/>
    <w:rsid w:val="00E75D3B"/>
    <w:rsid w:val="00E75F84"/>
    <w:rsid w:val="00E76672"/>
    <w:rsid w:val="00E767E1"/>
    <w:rsid w:val="00E76A00"/>
    <w:rsid w:val="00E76AE2"/>
    <w:rsid w:val="00E76E44"/>
    <w:rsid w:val="00E76E94"/>
    <w:rsid w:val="00E76EC7"/>
    <w:rsid w:val="00E77314"/>
    <w:rsid w:val="00E773B0"/>
    <w:rsid w:val="00E77704"/>
    <w:rsid w:val="00E77756"/>
    <w:rsid w:val="00E77836"/>
    <w:rsid w:val="00E779B1"/>
    <w:rsid w:val="00E779BF"/>
    <w:rsid w:val="00E77B18"/>
    <w:rsid w:val="00E77E55"/>
    <w:rsid w:val="00E77F2C"/>
    <w:rsid w:val="00E80476"/>
    <w:rsid w:val="00E809C3"/>
    <w:rsid w:val="00E80AF3"/>
    <w:rsid w:val="00E80B76"/>
    <w:rsid w:val="00E80BA7"/>
    <w:rsid w:val="00E80D86"/>
    <w:rsid w:val="00E8141A"/>
    <w:rsid w:val="00E814BE"/>
    <w:rsid w:val="00E814D6"/>
    <w:rsid w:val="00E815C1"/>
    <w:rsid w:val="00E8178F"/>
    <w:rsid w:val="00E81956"/>
    <w:rsid w:val="00E82192"/>
    <w:rsid w:val="00E822C9"/>
    <w:rsid w:val="00E822EF"/>
    <w:rsid w:val="00E82531"/>
    <w:rsid w:val="00E82573"/>
    <w:rsid w:val="00E8259C"/>
    <w:rsid w:val="00E826FF"/>
    <w:rsid w:val="00E8288D"/>
    <w:rsid w:val="00E82D8D"/>
    <w:rsid w:val="00E82E36"/>
    <w:rsid w:val="00E82F14"/>
    <w:rsid w:val="00E83027"/>
    <w:rsid w:val="00E830F2"/>
    <w:rsid w:val="00E83250"/>
    <w:rsid w:val="00E83463"/>
    <w:rsid w:val="00E834DC"/>
    <w:rsid w:val="00E836B0"/>
    <w:rsid w:val="00E838F3"/>
    <w:rsid w:val="00E839DD"/>
    <w:rsid w:val="00E83B78"/>
    <w:rsid w:val="00E83E17"/>
    <w:rsid w:val="00E83E2C"/>
    <w:rsid w:val="00E83E8D"/>
    <w:rsid w:val="00E83FA4"/>
    <w:rsid w:val="00E8407A"/>
    <w:rsid w:val="00E842F6"/>
    <w:rsid w:val="00E8437B"/>
    <w:rsid w:val="00E845DE"/>
    <w:rsid w:val="00E847C5"/>
    <w:rsid w:val="00E8491B"/>
    <w:rsid w:val="00E84BC8"/>
    <w:rsid w:val="00E84DD4"/>
    <w:rsid w:val="00E8508B"/>
    <w:rsid w:val="00E8530D"/>
    <w:rsid w:val="00E85506"/>
    <w:rsid w:val="00E855F3"/>
    <w:rsid w:val="00E85865"/>
    <w:rsid w:val="00E85B00"/>
    <w:rsid w:val="00E85B0E"/>
    <w:rsid w:val="00E85D53"/>
    <w:rsid w:val="00E85E04"/>
    <w:rsid w:val="00E85F69"/>
    <w:rsid w:val="00E85F6D"/>
    <w:rsid w:val="00E86445"/>
    <w:rsid w:val="00E8680D"/>
    <w:rsid w:val="00E869CB"/>
    <w:rsid w:val="00E86B24"/>
    <w:rsid w:val="00E86EDF"/>
    <w:rsid w:val="00E872C7"/>
    <w:rsid w:val="00E87329"/>
    <w:rsid w:val="00E87DE7"/>
    <w:rsid w:val="00E87DE8"/>
    <w:rsid w:val="00E87F96"/>
    <w:rsid w:val="00E90213"/>
    <w:rsid w:val="00E9024A"/>
    <w:rsid w:val="00E903AE"/>
    <w:rsid w:val="00E9050E"/>
    <w:rsid w:val="00E90802"/>
    <w:rsid w:val="00E908FE"/>
    <w:rsid w:val="00E90C51"/>
    <w:rsid w:val="00E90D42"/>
    <w:rsid w:val="00E91084"/>
    <w:rsid w:val="00E911A8"/>
    <w:rsid w:val="00E913F5"/>
    <w:rsid w:val="00E914A3"/>
    <w:rsid w:val="00E916A2"/>
    <w:rsid w:val="00E91946"/>
    <w:rsid w:val="00E91C0D"/>
    <w:rsid w:val="00E91D22"/>
    <w:rsid w:val="00E91D2D"/>
    <w:rsid w:val="00E924A7"/>
    <w:rsid w:val="00E92801"/>
    <w:rsid w:val="00E9285D"/>
    <w:rsid w:val="00E92B14"/>
    <w:rsid w:val="00E92FCB"/>
    <w:rsid w:val="00E93014"/>
    <w:rsid w:val="00E93219"/>
    <w:rsid w:val="00E93741"/>
    <w:rsid w:val="00E93A9E"/>
    <w:rsid w:val="00E93F3B"/>
    <w:rsid w:val="00E93FC3"/>
    <w:rsid w:val="00E94144"/>
    <w:rsid w:val="00E945E0"/>
    <w:rsid w:val="00E94604"/>
    <w:rsid w:val="00E9474A"/>
    <w:rsid w:val="00E9489D"/>
    <w:rsid w:val="00E95032"/>
    <w:rsid w:val="00E95170"/>
    <w:rsid w:val="00E954A6"/>
    <w:rsid w:val="00E954AC"/>
    <w:rsid w:val="00E955CF"/>
    <w:rsid w:val="00E95607"/>
    <w:rsid w:val="00E95674"/>
    <w:rsid w:val="00E957DA"/>
    <w:rsid w:val="00E95880"/>
    <w:rsid w:val="00E95B56"/>
    <w:rsid w:val="00E95EFA"/>
    <w:rsid w:val="00E96977"/>
    <w:rsid w:val="00E972EA"/>
    <w:rsid w:val="00E97358"/>
    <w:rsid w:val="00E9737C"/>
    <w:rsid w:val="00E974AB"/>
    <w:rsid w:val="00E97527"/>
    <w:rsid w:val="00E97609"/>
    <w:rsid w:val="00E97666"/>
    <w:rsid w:val="00E97F65"/>
    <w:rsid w:val="00EA03AF"/>
    <w:rsid w:val="00EA040A"/>
    <w:rsid w:val="00EA0875"/>
    <w:rsid w:val="00EA0D91"/>
    <w:rsid w:val="00EA108B"/>
    <w:rsid w:val="00EA1844"/>
    <w:rsid w:val="00EA18A5"/>
    <w:rsid w:val="00EA18B8"/>
    <w:rsid w:val="00EA1950"/>
    <w:rsid w:val="00EA1D37"/>
    <w:rsid w:val="00EA1EF7"/>
    <w:rsid w:val="00EA20E3"/>
    <w:rsid w:val="00EA2100"/>
    <w:rsid w:val="00EA22A3"/>
    <w:rsid w:val="00EA285E"/>
    <w:rsid w:val="00EA2938"/>
    <w:rsid w:val="00EA2E16"/>
    <w:rsid w:val="00EA2E7C"/>
    <w:rsid w:val="00EA3673"/>
    <w:rsid w:val="00EA3720"/>
    <w:rsid w:val="00EA39A7"/>
    <w:rsid w:val="00EA39BD"/>
    <w:rsid w:val="00EA39D9"/>
    <w:rsid w:val="00EA3B22"/>
    <w:rsid w:val="00EA42B0"/>
    <w:rsid w:val="00EA47AF"/>
    <w:rsid w:val="00EA4A1D"/>
    <w:rsid w:val="00EA4ADD"/>
    <w:rsid w:val="00EA4CC7"/>
    <w:rsid w:val="00EA4F94"/>
    <w:rsid w:val="00EA4FDC"/>
    <w:rsid w:val="00EA50FE"/>
    <w:rsid w:val="00EA5100"/>
    <w:rsid w:val="00EA545B"/>
    <w:rsid w:val="00EA5705"/>
    <w:rsid w:val="00EA585B"/>
    <w:rsid w:val="00EA5919"/>
    <w:rsid w:val="00EA59E5"/>
    <w:rsid w:val="00EA5AAB"/>
    <w:rsid w:val="00EA5C97"/>
    <w:rsid w:val="00EA5EAD"/>
    <w:rsid w:val="00EA5FA9"/>
    <w:rsid w:val="00EA5FE7"/>
    <w:rsid w:val="00EA6334"/>
    <w:rsid w:val="00EA641D"/>
    <w:rsid w:val="00EA6605"/>
    <w:rsid w:val="00EA6ABF"/>
    <w:rsid w:val="00EA6C72"/>
    <w:rsid w:val="00EA7463"/>
    <w:rsid w:val="00EA7EF6"/>
    <w:rsid w:val="00EB001C"/>
    <w:rsid w:val="00EB00F2"/>
    <w:rsid w:val="00EB039C"/>
    <w:rsid w:val="00EB048F"/>
    <w:rsid w:val="00EB0534"/>
    <w:rsid w:val="00EB09A7"/>
    <w:rsid w:val="00EB09C2"/>
    <w:rsid w:val="00EB0FAF"/>
    <w:rsid w:val="00EB1090"/>
    <w:rsid w:val="00EB1218"/>
    <w:rsid w:val="00EB1948"/>
    <w:rsid w:val="00EB2098"/>
    <w:rsid w:val="00EB2446"/>
    <w:rsid w:val="00EB258C"/>
    <w:rsid w:val="00EB268C"/>
    <w:rsid w:val="00EB271D"/>
    <w:rsid w:val="00EB2AB4"/>
    <w:rsid w:val="00EB2CA1"/>
    <w:rsid w:val="00EB2DC8"/>
    <w:rsid w:val="00EB2FF1"/>
    <w:rsid w:val="00EB3010"/>
    <w:rsid w:val="00EB30EB"/>
    <w:rsid w:val="00EB3324"/>
    <w:rsid w:val="00EB3425"/>
    <w:rsid w:val="00EB37DB"/>
    <w:rsid w:val="00EB3C4D"/>
    <w:rsid w:val="00EB4087"/>
    <w:rsid w:val="00EB42B1"/>
    <w:rsid w:val="00EB4664"/>
    <w:rsid w:val="00EB4669"/>
    <w:rsid w:val="00EB4DDA"/>
    <w:rsid w:val="00EB4FC2"/>
    <w:rsid w:val="00EB50C8"/>
    <w:rsid w:val="00EB51D4"/>
    <w:rsid w:val="00EB549D"/>
    <w:rsid w:val="00EB56D7"/>
    <w:rsid w:val="00EB572D"/>
    <w:rsid w:val="00EB583B"/>
    <w:rsid w:val="00EB6186"/>
    <w:rsid w:val="00EB6784"/>
    <w:rsid w:val="00EB6788"/>
    <w:rsid w:val="00EB6DFE"/>
    <w:rsid w:val="00EB70F4"/>
    <w:rsid w:val="00EB72E4"/>
    <w:rsid w:val="00EB7906"/>
    <w:rsid w:val="00EB7941"/>
    <w:rsid w:val="00EB7C23"/>
    <w:rsid w:val="00EB7EF0"/>
    <w:rsid w:val="00EC0014"/>
    <w:rsid w:val="00EC030E"/>
    <w:rsid w:val="00EC0357"/>
    <w:rsid w:val="00EC059C"/>
    <w:rsid w:val="00EC05E7"/>
    <w:rsid w:val="00EC07E6"/>
    <w:rsid w:val="00EC08EF"/>
    <w:rsid w:val="00EC0C6B"/>
    <w:rsid w:val="00EC0E19"/>
    <w:rsid w:val="00EC0FEA"/>
    <w:rsid w:val="00EC11A3"/>
    <w:rsid w:val="00EC151A"/>
    <w:rsid w:val="00EC1549"/>
    <w:rsid w:val="00EC15C4"/>
    <w:rsid w:val="00EC16FA"/>
    <w:rsid w:val="00EC1AAC"/>
    <w:rsid w:val="00EC20C9"/>
    <w:rsid w:val="00EC2A7E"/>
    <w:rsid w:val="00EC3108"/>
    <w:rsid w:val="00EC320A"/>
    <w:rsid w:val="00EC3586"/>
    <w:rsid w:val="00EC35BD"/>
    <w:rsid w:val="00EC38A1"/>
    <w:rsid w:val="00EC3C5D"/>
    <w:rsid w:val="00EC3CAA"/>
    <w:rsid w:val="00EC3CD4"/>
    <w:rsid w:val="00EC3E40"/>
    <w:rsid w:val="00EC416A"/>
    <w:rsid w:val="00EC435B"/>
    <w:rsid w:val="00EC43AB"/>
    <w:rsid w:val="00EC466B"/>
    <w:rsid w:val="00EC48AA"/>
    <w:rsid w:val="00EC49D7"/>
    <w:rsid w:val="00EC4AEC"/>
    <w:rsid w:val="00EC4B53"/>
    <w:rsid w:val="00EC4BDA"/>
    <w:rsid w:val="00EC4D4F"/>
    <w:rsid w:val="00EC4DAE"/>
    <w:rsid w:val="00EC4F72"/>
    <w:rsid w:val="00EC51B4"/>
    <w:rsid w:val="00EC526F"/>
    <w:rsid w:val="00EC52B7"/>
    <w:rsid w:val="00EC5578"/>
    <w:rsid w:val="00EC55D1"/>
    <w:rsid w:val="00EC5769"/>
    <w:rsid w:val="00EC5D6F"/>
    <w:rsid w:val="00EC6109"/>
    <w:rsid w:val="00EC6195"/>
    <w:rsid w:val="00EC6338"/>
    <w:rsid w:val="00EC6578"/>
    <w:rsid w:val="00EC65B5"/>
    <w:rsid w:val="00EC65D6"/>
    <w:rsid w:val="00EC682C"/>
    <w:rsid w:val="00EC6880"/>
    <w:rsid w:val="00EC6928"/>
    <w:rsid w:val="00EC696F"/>
    <w:rsid w:val="00EC6A45"/>
    <w:rsid w:val="00EC6A53"/>
    <w:rsid w:val="00EC6DD5"/>
    <w:rsid w:val="00EC6FD7"/>
    <w:rsid w:val="00EC7030"/>
    <w:rsid w:val="00EC727A"/>
    <w:rsid w:val="00EC74E7"/>
    <w:rsid w:val="00EC7706"/>
    <w:rsid w:val="00EC7A2F"/>
    <w:rsid w:val="00EC7ABF"/>
    <w:rsid w:val="00EC7B1A"/>
    <w:rsid w:val="00EC7BFA"/>
    <w:rsid w:val="00EC7CA4"/>
    <w:rsid w:val="00EC7D4C"/>
    <w:rsid w:val="00EC7E0D"/>
    <w:rsid w:val="00EC7ED5"/>
    <w:rsid w:val="00EC7F84"/>
    <w:rsid w:val="00ED00BD"/>
    <w:rsid w:val="00ED09E6"/>
    <w:rsid w:val="00ED0A12"/>
    <w:rsid w:val="00ED1028"/>
    <w:rsid w:val="00ED1055"/>
    <w:rsid w:val="00ED10B4"/>
    <w:rsid w:val="00ED1FB7"/>
    <w:rsid w:val="00ED2191"/>
    <w:rsid w:val="00ED2335"/>
    <w:rsid w:val="00ED242C"/>
    <w:rsid w:val="00ED2681"/>
    <w:rsid w:val="00ED2AE6"/>
    <w:rsid w:val="00ED2AFE"/>
    <w:rsid w:val="00ED2F8F"/>
    <w:rsid w:val="00ED301E"/>
    <w:rsid w:val="00ED3804"/>
    <w:rsid w:val="00ED3A9E"/>
    <w:rsid w:val="00ED40BA"/>
    <w:rsid w:val="00ED4329"/>
    <w:rsid w:val="00ED4492"/>
    <w:rsid w:val="00ED46F4"/>
    <w:rsid w:val="00ED4793"/>
    <w:rsid w:val="00ED4889"/>
    <w:rsid w:val="00ED4CC9"/>
    <w:rsid w:val="00ED4D2F"/>
    <w:rsid w:val="00ED4D97"/>
    <w:rsid w:val="00ED4DCB"/>
    <w:rsid w:val="00ED505E"/>
    <w:rsid w:val="00ED53DF"/>
    <w:rsid w:val="00ED57B3"/>
    <w:rsid w:val="00ED58D1"/>
    <w:rsid w:val="00ED5906"/>
    <w:rsid w:val="00ED5A39"/>
    <w:rsid w:val="00ED5DD9"/>
    <w:rsid w:val="00ED5F31"/>
    <w:rsid w:val="00ED5F3A"/>
    <w:rsid w:val="00ED6277"/>
    <w:rsid w:val="00ED6B05"/>
    <w:rsid w:val="00ED6C9F"/>
    <w:rsid w:val="00ED6D07"/>
    <w:rsid w:val="00ED6FED"/>
    <w:rsid w:val="00ED7AF9"/>
    <w:rsid w:val="00EE001E"/>
    <w:rsid w:val="00EE0084"/>
    <w:rsid w:val="00EE0197"/>
    <w:rsid w:val="00EE01A1"/>
    <w:rsid w:val="00EE01BB"/>
    <w:rsid w:val="00EE022E"/>
    <w:rsid w:val="00EE06D3"/>
    <w:rsid w:val="00EE07DF"/>
    <w:rsid w:val="00EE0C94"/>
    <w:rsid w:val="00EE0F1D"/>
    <w:rsid w:val="00EE0FA8"/>
    <w:rsid w:val="00EE10C1"/>
    <w:rsid w:val="00EE11BA"/>
    <w:rsid w:val="00EE1255"/>
    <w:rsid w:val="00EE1309"/>
    <w:rsid w:val="00EE154F"/>
    <w:rsid w:val="00EE1C3E"/>
    <w:rsid w:val="00EE1CB8"/>
    <w:rsid w:val="00EE1E0C"/>
    <w:rsid w:val="00EE1EB3"/>
    <w:rsid w:val="00EE1EF8"/>
    <w:rsid w:val="00EE1F63"/>
    <w:rsid w:val="00EE2144"/>
    <w:rsid w:val="00EE22AE"/>
    <w:rsid w:val="00EE27EB"/>
    <w:rsid w:val="00EE2A63"/>
    <w:rsid w:val="00EE2B6C"/>
    <w:rsid w:val="00EE2B7F"/>
    <w:rsid w:val="00EE2C12"/>
    <w:rsid w:val="00EE2C63"/>
    <w:rsid w:val="00EE2EE8"/>
    <w:rsid w:val="00EE2EF2"/>
    <w:rsid w:val="00EE2F0A"/>
    <w:rsid w:val="00EE2F12"/>
    <w:rsid w:val="00EE3127"/>
    <w:rsid w:val="00EE31E7"/>
    <w:rsid w:val="00EE3ADD"/>
    <w:rsid w:val="00EE3BB2"/>
    <w:rsid w:val="00EE424C"/>
    <w:rsid w:val="00EE42C1"/>
    <w:rsid w:val="00EE43CB"/>
    <w:rsid w:val="00EE4551"/>
    <w:rsid w:val="00EE455C"/>
    <w:rsid w:val="00EE457F"/>
    <w:rsid w:val="00EE47F3"/>
    <w:rsid w:val="00EE4914"/>
    <w:rsid w:val="00EE4EFC"/>
    <w:rsid w:val="00EE4F56"/>
    <w:rsid w:val="00EE51AA"/>
    <w:rsid w:val="00EE52D5"/>
    <w:rsid w:val="00EE5357"/>
    <w:rsid w:val="00EE5662"/>
    <w:rsid w:val="00EE567F"/>
    <w:rsid w:val="00EE56A2"/>
    <w:rsid w:val="00EE5796"/>
    <w:rsid w:val="00EE5CE9"/>
    <w:rsid w:val="00EE5E48"/>
    <w:rsid w:val="00EE6239"/>
    <w:rsid w:val="00EE666E"/>
    <w:rsid w:val="00EE6700"/>
    <w:rsid w:val="00EE68DC"/>
    <w:rsid w:val="00EE6908"/>
    <w:rsid w:val="00EE6B93"/>
    <w:rsid w:val="00EE6CFE"/>
    <w:rsid w:val="00EE6D69"/>
    <w:rsid w:val="00EE6E8F"/>
    <w:rsid w:val="00EE74AA"/>
    <w:rsid w:val="00EE7592"/>
    <w:rsid w:val="00EE76FD"/>
    <w:rsid w:val="00EE77BB"/>
    <w:rsid w:val="00EE7AED"/>
    <w:rsid w:val="00EE7B2E"/>
    <w:rsid w:val="00EE7BD8"/>
    <w:rsid w:val="00EE7C9E"/>
    <w:rsid w:val="00EE7D37"/>
    <w:rsid w:val="00EE7DF8"/>
    <w:rsid w:val="00EF083D"/>
    <w:rsid w:val="00EF0A66"/>
    <w:rsid w:val="00EF0ABA"/>
    <w:rsid w:val="00EF0BD9"/>
    <w:rsid w:val="00EF108B"/>
    <w:rsid w:val="00EF14A2"/>
    <w:rsid w:val="00EF15CA"/>
    <w:rsid w:val="00EF1750"/>
    <w:rsid w:val="00EF1836"/>
    <w:rsid w:val="00EF1909"/>
    <w:rsid w:val="00EF1FE4"/>
    <w:rsid w:val="00EF227E"/>
    <w:rsid w:val="00EF2589"/>
    <w:rsid w:val="00EF2613"/>
    <w:rsid w:val="00EF28D0"/>
    <w:rsid w:val="00EF2AC1"/>
    <w:rsid w:val="00EF2AC4"/>
    <w:rsid w:val="00EF2D9C"/>
    <w:rsid w:val="00EF2F4E"/>
    <w:rsid w:val="00EF3035"/>
    <w:rsid w:val="00EF3324"/>
    <w:rsid w:val="00EF33AA"/>
    <w:rsid w:val="00EF3693"/>
    <w:rsid w:val="00EF36E2"/>
    <w:rsid w:val="00EF38D0"/>
    <w:rsid w:val="00EF3D02"/>
    <w:rsid w:val="00EF3E74"/>
    <w:rsid w:val="00EF43C2"/>
    <w:rsid w:val="00EF4677"/>
    <w:rsid w:val="00EF499C"/>
    <w:rsid w:val="00EF4DD6"/>
    <w:rsid w:val="00EF4E99"/>
    <w:rsid w:val="00EF531A"/>
    <w:rsid w:val="00EF5706"/>
    <w:rsid w:val="00EF5783"/>
    <w:rsid w:val="00EF59FE"/>
    <w:rsid w:val="00EF5CA4"/>
    <w:rsid w:val="00EF64D5"/>
    <w:rsid w:val="00EF6637"/>
    <w:rsid w:val="00EF68C1"/>
    <w:rsid w:val="00EF6937"/>
    <w:rsid w:val="00EF6B23"/>
    <w:rsid w:val="00EF6BC9"/>
    <w:rsid w:val="00EF6C03"/>
    <w:rsid w:val="00EF71D8"/>
    <w:rsid w:val="00EF72E0"/>
    <w:rsid w:val="00EF7320"/>
    <w:rsid w:val="00EF7396"/>
    <w:rsid w:val="00EF7978"/>
    <w:rsid w:val="00EF7DF3"/>
    <w:rsid w:val="00EF7E6D"/>
    <w:rsid w:val="00F0086F"/>
    <w:rsid w:val="00F00B5B"/>
    <w:rsid w:val="00F00C2E"/>
    <w:rsid w:val="00F00DCD"/>
    <w:rsid w:val="00F01154"/>
    <w:rsid w:val="00F012EA"/>
    <w:rsid w:val="00F013F1"/>
    <w:rsid w:val="00F01631"/>
    <w:rsid w:val="00F018E2"/>
    <w:rsid w:val="00F018FE"/>
    <w:rsid w:val="00F01A3A"/>
    <w:rsid w:val="00F01D24"/>
    <w:rsid w:val="00F0206E"/>
    <w:rsid w:val="00F020A6"/>
    <w:rsid w:val="00F02111"/>
    <w:rsid w:val="00F0223A"/>
    <w:rsid w:val="00F022D0"/>
    <w:rsid w:val="00F02310"/>
    <w:rsid w:val="00F0262A"/>
    <w:rsid w:val="00F026A0"/>
    <w:rsid w:val="00F02717"/>
    <w:rsid w:val="00F0288E"/>
    <w:rsid w:val="00F028EC"/>
    <w:rsid w:val="00F02AD4"/>
    <w:rsid w:val="00F02C3B"/>
    <w:rsid w:val="00F02CEC"/>
    <w:rsid w:val="00F0300C"/>
    <w:rsid w:val="00F0314D"/>
    <w:rsid w:val="00F0323C"/>
    <w:rsid w:val="00F034DD"/>
    <w:rsid w:val="00F035A7"/>
    <w:rsid w:val="00F035C4"/>
    <w:rsid w:val="00F038C3"/>
    <w:rsid w:val="00F03A51"/>
    <w:rsid w:val="00F03B78"/>
    <w:rsid w:val="00F03EAD"/>
    <w:rsid w:val="00F03FD0"/>
    <w:rsid w:val="00F04169"/>
    <w:rsid w:val="00F04491"/>
    <w:rsid w:val="00F04620"/>
    <w:rsid w:val="00F04647"/>
    <w:rsid w:val="00F048CD"/>
    <w:rsid w:val="00F04947"/>
    <w:rsid w:val="00F04C7B"/>
    <w:rsid w:val="00F04D67"/>
    <w:rsid w:val="00F04F57"/>
    <w:rsid w:val="00F05338"/>
    <w:rsid w:val="00F054DE"/>
    <w:rsid w:val="00F05678"/>
    <w:rsid w:val="00F056F2"/>
    <w:rsid w:val="00F059ED"/>
    <w:rsid w:val="00F05DD0"/>
    <w:rsid w:val="00F06998"/>
    <w:rsid w:val="00F06BB3"/>
    <w:rsid w:val="00F06C9D"/>
    <w:rsid w:val="00F06DF3"/>
    <w:rsid w:val="00F0724C"/>
    <w:rsid w:val="00F074C7"/>
    <w:rsid w:val="00F074D1"/>
    <w:rsid w:val="00F07632"/>
    <w:rsid w:val="00F07A56"/>
    <w:rsid w:val="00F07C7A"/>
    <w:rsid w:val="00F07D3E"/>
    <w:rsid w:val="00F07E06"/>
    <w:rsid w:val="00F07E81"/>
    <w:rsid w:val="00F07ED1"/>
    <w:rsid w:val="00F102A8"/>
    <w:rsid w:val="00F1041A"/>
    <w:rsid w:val="00F107D4"/>
    <w:rsid w:val="00F10940"/>
    <w:rsid w:val="00F1094B"/>
    <w:rsid w:val="00F10953"/>
    <w:rsid w:val="00F109D2"/>
    <w:rsid w:val="00F10B68"/>
    <w:rsid w:val="00F10FB0"/>
    <w:rsid w:val="00F11059"/>
    <w:rsid w:val="00F110DF"/>
    <w:rsid w:val="00F11896"/>
    <w:rsid w:val="00F11D35"/>
    <w:rsid w:val="00F11E49"/>
    <w:rsid w:val="00F11F53"/>
    <w:rsid w:val="00F12023"/>
    <w:rsid w:val="00F1256F"/>
    <w:rsid w:val="00F12611"/>
    <w:rsid w:val="00F1284D"/>
    <w:rsid w:val="00F12A0A"/>
    <w:rsid w:val="00F12AB6"/>
    <w:rsid w:val="00F12B42"/>
    <w:rsid w:val="00F12CBC"/>
    <w:rsid w:val="00F131F2"/>
    <w:rsid w:val="00F134FC"/>
    <w:rsid w:val="00F138F4"/>
    <w:rsid w:val="00F1392E"/>
    <w:rsid w:val="00F13A3A"/>
    <w:rsid w:val="00F13CDA"/>
    <w:rsid w:val="00F13DAB"/>
    <w:rsid w:val="00F13FBD"/>
    <w:rsid w:val="00F1412A"/>
    <w:rsid w:val="00F1423E"/>
    <w:rsid w:val="00F142B5"/>
    <w:rsid w:val="00F142E5"/>
    <w:rsid w:val="00F148B9"/>
    <w:rsid w:val="00F14D1F"/>
    <w:rsid w:val="00F15084"/>
    <w:rsid w:val="00F152A8"/>
    <w:rsid w:val="00F15309"/>
    <w:rsid w:val="00F1532B"/>
    <w:rsid w:val="00F155A0"/>
    <w:rsid w:val="00F15658"/>
    <w:rsid w:val="00F1571A"/>
    <w:rsid w:val="00F15B77"/>
    <w:rsid w:val="00F15F49"/>
    <w:rsid w:val="00F16218"/>
    <w:rsid w:val="00F162D8"/>
    <w:rsid w:val="00F16358"/>
    <w:rsid w:val="00F163AE"/>
    <w:rsid w:val="00F1665B"/>
    <w:rsid w:val="00F167C5"/>
    <w:rsid w:val="00F16A80"/>
    <w:rsid w:val="00F16DA0"/>
    <w:rsid w:val="00F171D2"/>
    <w:rsid w:val="00F172ED"/>
    <w:rsid w:val="00F17339"/>
    <w:rsid w:val="00F173FA"/>
    <w:rsid w:val="00F178AD"/>
    <w:rsid w:val="00F17945"/>
    <w:rsid w:val="00F179B4"/>
    <w:rsid w:val="00F17AC2"/>
    <w:rsid w:val="00F200FF"/>
    <w:rsid w:val="00F20521"/>
    <w:rsid w:val="00F209A6"/>
    <w:rsid w:val="00F20A2B"/>
    <w:rsid w:val="00F2109F"/>
    <w:rsid w:val="00F21253"/>
    <w:rsid w:val="00F21311"/>
    <w:rsid w:val="00F21502"/>
    <w:rsid w:val="00F21831"/>
    <w:rsid w:val="00F2197D"/>
    <w:rsid w:val="00F21B7A"/>
    <w:rsid w:val="00F21EA5"/>
    <w:rsid w:val="00F2222F"/>
    <w:rsid w:val="00F2290A"/>
    <w:rsid w:val="00F22BDF"/>
    <w:rsid w:val="00F22CDD"/>
    <w:rsid w:val="00F22D28"/>
    <w:rsid w:val="00F22DD8"/>
    <w:rsid w:val="00F2305B"/>
    <w:rsid w:val="00F2370E"/>
    <w:rsid w:val="00F2372A"/>
    <w:rsid w:val="00F238DB"/>
    <w:rsid w:val="00F23AAF"/>
    <w:rsid w:val="00F23B8C"/>
    <w:rsid w:val="00F23CCA"/>
    <w:rsid w:val="00F23F35"/>
    <w:rsid w:val="00F24083"/>
    <w:rsid w:val="00F243AD"/>
    <w:rsid w:val="00F24619"/>
    <w:rsid w:val="00F246B1"/>
    <w:rsid w:val="00F24762"/>
    <w:rsid w:val="00F247CE"/>
    <w:rsid w:val="00F2499D"/>
    <w:rsid w:val="00F24A87"/>
    <w:rsid w:val="00F25227"/>
    <w:rsid w:val="00F2524F"/>
    <w:rsid w:val="00F25608"/>
    <w:rsid w:val="00F25621"/>
    <w:rsid w:val="00F256B6"/>
    <w:rsid w:val="00F2582E"/>
    <w:rsid w:val="00F25961"/>
    <w:rsid w:val="00F259D3"/>
    <w:rsid w:val="00F25F70"/>
    <w:rsid w:val="00F262EC"/>
    <w:rsid w:val="00F263EA"/>
    <w:rsid w:val="00F26445"/>
    <w:rsid w:val="00F26A3E"/>
    <w:rsid w:val="00F26B23"/>
    <w:rsid w:val="00F27129"/>
    <w:rsid w:val="00F2719C"/>
    <w:rsid w:val="00F275B0"/>
    <w:rsid w:val="00F27698"/>
    <w:rsid w:val="00F2769A"/>
    <w:rsid w:val="00F276E7"/>
    <w:rsid w:val="00F276FC"/>
    <w:rsid w:val="00F27743"/>
    <w:rsid w:val="00F27F0D"/>
    <w:rsid w:val="00F3025F"/>
    <w:rsid w:val="00F302F1"/>
    <w:rsid w:val="00F30806"/>
    <w:rsid w:val="00F30834"/>
    <w:rsid w:val="00F30B1A"/>
    <w:rsid w:val="00F3108A"/>
    <w:rsid w:val="00F31720"/>
    <w:rsid w:val="00F318ED"/>
    <w:rsid w:val="00F32A97"/>
    <w:rsid w:val="00F32E7B"/>
    <w:rsid w:val="00F32EAC"/>
    <w:rsid w:val="00F33433"/>
    <w:rsid w:val="00F33537"/>
    <w:rsid w:val="00F338F9"/>
    <w:rsid w:val="00F33B6D"/>
    <w:rsid w:val="00F33BC2"/>
    <w:rsid w:val="00F33F4C"/>
    <w:rsid w:val="00F3447E"/>
    <w:rsid w:val="00F344C2"/>
    <w:rsid w:val="00F3464C"/>
    <w:rsid w:val="00F34682"/>
    <w:rsid w:val="00F346FD"/>
    <w:rsid w:val="00F34F61"/>
    <w:rsid w:val="00F35276"/>
    <w:rsid w:val="00F352CE"/>
    <w:rsid w:val="00F3554C"/>
    <w:rsid w:val="00F35823"/>
    <w:rsid w:val="00F35C80"/>
    <w:rsid w:val="00F35F61"/>
    <w:rsid w:val="00F360FE"/>
    <w:rsid w:val="00F36136"/>
    <w:rsid w:val="00F365BF"/>
    <w:rsid w:val="00F36615"/>
    <w:rsid w:val="00F36A63"/>
    <w:rsid w:val="00F36B65"/>
    <w:rsid w:val="00F36D44"/>
    <w:rsid w:val="00F3733B"/>
    <w:rsid w:val="00F374E2"/>
    <w:rsid w:val="00F379E2"/>
    <w:rsid w:val="00F37E6D"/>
    <w:rsid w:val="00F4002B"/>
    <w:rsid w:val="00F40051"/>
    <w:rsid w:val="00F400B5"/>
    <w:rsid w:val="00F40245"/>
    <w:rsid w:val="00F4040E"/>
    <w:rsid w:val="00F40599"/>
    <w:rsid w:val="00F4072B"/>
    <w:rsid w:val="00F4078E"/>
    <w:rsid w:val="00F40790"/>
    <w:rsid w:val="00F4079D"/>
    <w:rsid w:val="00F40AEF"/>
    <w:rsid w:val="00F40C74"/>
    <w:rsid w:val="00F40C87"/>
    <w:rsid w:val="00F410EF"/>
    <w:rsid w:val="00F410FA"/>
    <w:rsid w:val="00F4115B"/>
    <w:rsid w:val="00F411D1"/>
    <w:rsid w:val="00F4124F"/>
    <w:rsid w:val="00F4140F"/>
    <w:rsid w:val="00F4154D"/>
    <w:rsid w:val="00F416AD"/>
    <w:rsid w:val="00F4205F"/>
    <w:rsid w:val="00F42139"/>
    <w:rsid w:val="00F424F2"/>
    <w:rsid w:val="00F42905"/>
    <w:rsid w:val="00F429B5"/>
    <w:rsid w:val="00F42BE4"/>
    <w:rsid w:val="00F42C09"/>
    <w:rsid w:val="00F42E6D"/>
    <w:rsid w:val="00F430E5"/>
    <w:rsid w:val="00F433CA"/>
    <w:rsid w:val="00F43765"/>
    <w:rsid w:val="00F43919"/>
    <w:rsid w:val="00F43D69"/>
    <w:rsid w:val="00F440E0"/>
    <w:rsid w:val="00F4426D"/>
    <w:rsid w:val="00F442DE"/>
    <w:rsid w:val="00F444C9"/>
    <w:rsid w:val="00F44964"/>
    <w:rsid w:val="00F4497D"/>
    <w:rsid w:val="00F44C97"/>
    <w:rsid w:val="00F45070"/>
    <w:rsid w:val="00F45194"/>
    <w:rsid w:val="00F4565A"/>
    <w:rsid w:val="00F456CD"/>
    <w:rsid w:val="00F45A18"/>
    <w:rsid w:val="00F45AA5"/>
    <w:rsid w:val="00F45C62"/>
    <w:rsid w:val="00F45D1F"/>
    <w:rsid w:val="00F46000"/>
    <w:rsid w:val="00F46104"/>
    <w:rsid w:val="00F467F2"/>
    <w:rsid w:val="00F46830"/>
    <w:rsid w:val="00F468AC"/>
    <w:rsid w:val="00F46B80"/>
    <w:rsid w:val="00F46C4A"/>
    <w:rsid w:val="00F46CF6"/>
    <w:rsid w:val="00F46E71"/>
    <w:rsid w:val="00F46EBD"/>
    <w:rsid w:val="00F46ED7"/>
    <w:rsid w:val="00F46F33"/>
    <w:rsid w:val="00F4718F"/>
    <w:rsid w:val="00F4754F"/>
    <w:rsid w:val="00F4759A"/>
    <w:rsid w:val="00F47A61"/>
    <w:rsid w:val="00F47A72"/>
    <w:rsid w:val="00F50006"/>
    <w:rsid w:val="00F5038F"/>
    <w:rsid w:val="00F50469"/>
    <w:rsid w:val="00F5066C"/>
    <w:rsid w:val="00F506CE"/>
    <w:rsid w:val="00F50B09"/>
    <w:rsid w:val="00F50F9A"/>
    <w:rsid w:val="00F50FCF"/>
    <w:rsid w:val="00F51A49"/>
    <w:rsid w:val="00F5221F"/>
    <w:rsid w:val="00F52329"/>
    <w:rsid w:val="00F523C9"/>
    <w:rsid w:val="00F5247B"/>
    <w:rsid w:val="00F524BE"/>
    <w:rsid w:val="00F52559"/>
    <w:rsid w:val="00F52655"/>
    <w:rsid w:val="00F5273C"/>
    <w:rsid w:val="00F52760"/>
    <w:rsid w:val="00F529BE"/>
    <w:rsid w:val="00F52E1C"/>
    <w:rsid w:val="00F5317C"/>
    <w:rsid w:val="00F53342"/>
    <w:rsid w:val="00F5376D"/>
    <w:rsid w:val="00F53934"/>
    <w:rsid w:val="00F53BFD"/>
    <w:rsid w:val="00F53D2D"/>
    <w:rsid w:val="00F53D51"/>
    <w:rsid w:val="00F53F06"/>
    <w:rsid w:val="00F54307"/>
    <w:rsid w:val="00F543D2"/>
    <w:rsid w:val="00F54510"/>
    <w:rsid w:val="00F5453D"/>
    <w:rsid w:val="00F5459A"/>
    <w:rsid w:val="00F54872"/>
    <w:rsid w:val="00F54936"/>
    <w:rsid w:val="00F54E18"/>
    <w:rsid w:val="00F54F1C"/>
    <w:rsid w:val="00F55081"/>
    <w:rsid w:val="00F550B9"/>
    <w:rsid w:val="00F5532B"/>
    <w:rsid w:val="00F55376"/>
    <w:rsid w:val="00F55416"/>
    <w:rsid w:val="00F55872"/>
    <w:rsid w:val="00F55976"/>
    <w:rsid w:val="00F5599D"/>
    <w:rsid w:val="00F559B9"/>
    <w:rsid w:val="00F559E6"/>
    <w:rsid w:val="00F55AEF"/>
    <w:rsid w:val="00F55B84"/>
    <w:rsid w:val="00F55B97"/>
    <w:rsid w:val="00F55C4C"/>
    <w:rsid w:val="00F55C70"/>
    <w:rsid w:val="00F56047"/>
    <w:rsid w:val="00F5607C"/>
    <w:rsid w:val="00F561B5"/>
    <w:rsid w:val="00F561BF"/>
    <w:rsid w:val="00F56274"/>
    <w:rsid w:val="00F5642B"/>
    <w:rsid w:val="00F567D9"/>
    <w:rsid w:val="00F56834"/>
    <w:rsid w:val="00F568B5"/>
    <w:rsid w:val="00F5692D"/>
    <w:rsid w:val="00F56AD9"/>
    <w:rsid w:val="00F56E12"/>
    <w:rsid w:val="00F57185"/>
    <w:rsid w:val="00F57A7A"/>
    <w:rsid w:val="00F57B6D"/>
    <w:rsid w:val="00F57D89"/>
    <w:rsid w:val="00F57E94"/>
    <w:rsid w:val="00F57E9C"/>
    <w:rsid w:val="00F57EA5"/>
    <w:rsid w:val="00F603DD"/>
    <w:rsid w:val="00F6050D"/>
    <w:rsid w:val="00F6070C"/>
    <w:rsid w:val="00F60D93"/>
    <w:rsid w:val="00F612E4"/>
    <w:rsid w:val="00F61595"/>
    <w:rsid w:val="00F615AB"/>
    <w:rsid w:val="00F618C6"/>
    <w:rsid w:val="00F61A40"/>
    <w:rsid w:val="00F61AA3"/>
    <w:rsid w:val="00F61CC3"/>
    <w:rsid w:val="00F621DE"/>
    <w:rsid w:val="00F6228F"/>
    <w:rsid w:val="00F6249A"/>
    <w:rsid w:val="00F62982"/>
    <w:rsid w:val="00F63147"/>
    <w:rsid w:val="00F63206"/>
    <w:rsid w:val="00F63240"/>
    <w:rsid w:val="00F633E1"/>
    <w:rsid w:val="00F635DE"/>
    <w:rsid w:val="00F6388E"/>
    <w:rsid w:val="00F63D6F"/>
    <w:rsid w:val="00F63DAD"/>
    <w:rsid w:val="00F63FC2"/>
    <w:rsid w:val="00F640F0"/>
    <w:rsid w:val="00F64173"/>
    <w:rsid w:val="00F64371"/>
    <w:rsid w:val="00F646FE"/>
    <w:rsid w:val="00F648AA"/>
    <w:rsid w:val="00F64974"/>
    <w:rsid w:val="00F64B21"/>
    <w:rsid w:val="00F64B8F"/>
    <w:rsid w:val="00F64BD3"/>
    <w:rsid w:val="00F64CA1"/>
    <w:rsid w:val="00F64CE9"/>
    <w:rsid w:val="00F64EAD"/>
    <w:rsid w:val="00F6506A"/>
    <w:rsid w:val="00F65444"/>
    <w:rsid w:val="00F657BF"/>
    <w:rsid w:val="00F65AC5"/>
    <w:rsid w:val="00F65DBF"/>
    <w:rsid w:val="00F65F13"/>
    <w:rsid w:val="00F65FC1"/>
    <w:rsid w:val="00F660A6"/>
    <w:rsid w:val="00F66140"/>
    <w:rsid w:val="00F661D9"/>
    <w:rsid w:val="00F6696B"/>
    <w:rsid w:val="00F66BDB"/>
    <w:rsid w:val="00F670B6"/>
    <w:rsid w:val="00F6713C"/>
    <w:rsid w:val="00F6724B"/>
    <w:rsid w:val="00F673C3"/>
    <w:rsid w:val="00F675BF"/>
    <w:rsid w:val="00F678D8"/>
    <w:rsid w:val="00F679C7"/>
    <w:rsid w:val="00F67B5D"/>
    <w:rsid w:val="00F67E48"/>
    <w:rsid w:val="00F67F0B"/>
    <w:rsid w:val="00F67F18"/>
    <w:rsid w:val="00F67FED"/>
    <w:rsid w:val="00F70104"/>
    <w:rsid w:val="00F70161"/>
    <w:rsid w:val="00F703FA"/>
    <w:rsid w:val="00F70404"/>
    <w:rsid w:val="00F70750"/>
    <w:rsid w:val="00F712A4"/>
    <w:rsid w:val="00F712FA"/>
    <w:rsid w:val="00F71320"/>
    <w:rsid w:val="00F71456"/>
    <w:rsid w:val="00F71766"/>
    <w:rsid w:val="00F71AEF"/>
    <w:rsid w:val="00F71BBD"/>
    <w:rsid w:val="00F71EE6"/>
    <w:rsid w:val="00F71F06"/>
    <w:rsid w:val="00F71FE4"/>
    <w:rsid w:val="00F723A8"/>
    <w:rsid w:val="00F72412"/>
    <w:rsid w:val="00F72428"/>
    <w:rsid w:val="00F724F3"/>
    <w:rsid w:val="00F72608"/>
    <w:rsid w:val="00F72892"/>
    <w:rsid w:val="00F728AF"/>
    <w:rsid w:val="00F728E4"/>
    <w:rsid w:val="00F729B2"/>
    <w:rsid w:val="00F729BE"/>
    <w:rsid w:val="00F729CF"/>
    <w:rsid w:val="00F72A24"/>
    <w:rsid w:val="00F72B91"/>
    <w:rsid w:val="00F72E0B"/>
    <w:rsid w:val="00F731F4"/>
    <w:rsid w:val="00F7372E"/>
    <w:rsid w:val="00F737BB"/>
    <w:rsid w:val="00F739DC"/>
    <w:rsid w:val="00F73D78"/>
    <w:rsid w:val="00F73E7E"/>
    <w:rsid w:val="00F74264"/>
    <w:rsid w:val="00F743C8"/>
    <w:rsid w:val="00F74B72"/>
    <w:rsid w:val="00F74F6B"/>
    <w:rsid w:val="00F7529A"/>
    <w:rsid w:val="00F753A3"/>
    <w:rsid w:val="00F75473"/>
    <w:rsid w:val="00F7577D"/>
    <w:rsid w:val="00F75A4E"/>
    <w:rsid w:val="00F75AE7"/>
    <w:rsid w:val="00F75D91"/>
    <w:rsid w:val="00F75E0B"/>
    <w:rsid w:val="00F75E35"/>
    <w:rsid w:val="00F760E9"/>
    <w:rsid w:val="00F76107"/>
    <w:rsid w:val="00F761EC"/>
    <w:rsid w:val="00F763ED"/>
    <w:rsid w:val="00F7674C"/>
    <w:rsid w:val="00F767BB"/>
    <w:rsid w:val="00F76984"/>
    <w:rsid w:val="00F76CB9"/>
    <w:rsid w:val="00F76EBC"/>
    <w:rsid w:val="00F7748E"/>
    <w:rsid w:val="00F77576"/>
    <w:rsid w:val="00F778B8"/>
    <w:rsid w:val="00F77938"/>
    <w:rsid w:val="00F77B16"/>
    <w:rsid w:val="00F77BD0"/>
    <w:rsid w:val="00F77DC2"/>
    <w:rsid w:val="00F77F24"/>
    <w:rsid w:val="00F77F9F"/>
    <w:rsid w:val="00F8019C"/>
    <w:rsid w:val="00F80627"/>
    <w:rsid w:val="00F80A36"/>
    <w:rsid w:val="00F80AB1"/>
    <w:rsid w:val="00F80B46"/>
    <w:rsid w:val="00F80E85"/>
    <w:rsid w:val="00F80F1E"/>
    <w:rsid w:val="00F80F61"/>
    <w:rsid w:val="00F80FC6"/>
    <w:rsid w:val="00F8134E"/>
    <w:rsid w:val="00F813C9"/>
    <w:rsid w:val="00F81637"/>
    <w:rsid w:val="00F81650"/>
    <w:rsid w:val="00F81A3A"/>
    <w:rsid w:val="00F81D9E"/>
    <w:rsid w:val="00F81EF1"/>
    <w:rsid w:val="00F8220B"/>
    <w:rsid w:val="00F8298E"/>
    <w:rsid w:val="00F82A1D"/>
    <w:rsid w:val="00F82CDA"/>
    <w:rsid w:val="00F82F46"/>
    <w:rsid w:val="00F830F8"/>
    <w:rsid w:val="00F831BE"/>
    <w:rsid w:val="00F83867"/>
    <w:rsid w:val="00F83AAA"/>
    <w:rsid w:val="00F83BC2"/>
    <w:rsid w:val="00F83C9C"/>
    <w:rsid w:val="00F83CEA"/>
    <w:rsid w:val="00F83F78"/>
    <w:rsid w:val="00F83FF7"/>
    <w:rsid w:val="00F8401D"/>
    <w:rsid w:val="00F840BD"/>
    <w:rsid w:val="00F8495B"/>
    <w:rsid w:val="00F84A91"/>
    <w:rsid w:val="00F84CA7"/>
    <w:rsid w:val="00F84FB9"/>
    <w:rsid w:val="00F8502A"/>
    <w:rsid w:val="00F850B8"/>
    <w:rsid w:val="00F85126"/>
    <w:rsid w:val="00F85464"/>
    <w:rsid w:val="00F8549B"/>
    <w:rsid w:val="00F854EE"/>
    <w:rsid w:val="00F857CF"/>
    <w:rsid w:val="00F8599C"/>
    <w:rsid w:val="00F85A80"/>
    <w:rsid w:val="00F85E24"/>
    <w:rsid w:val="00F8616E"/>
    <w:rsid w:val="00F863CB"/>
    <w:rsid w:val="00F869A8"/>
    <w:rsid w:val="00F86B40"/>
    <w:rsid w:val="00F86B7F"/>
    <w:rsid w:val="00F86B9C"/>
    <w:rsid w:val="00F86CDB"/>
    <w:rsid w:val="00F86D6B"/>
    <w:rsid w:val="00F86E0C"/>
    <w:rsid w:val="00F86F1A"/>
    <w:rsid w:val="00F870A2"/>
    <w:rsid w:val="00F879C6"/>
    <w:rsid w:val="00F87B7B"/>
    <w:rsid w:val="00F87CE5"/>
    <w:rsid w:val="00F87DE0"/>
    <w:rsid w:val="00F87E7D"/>
    <w:rsid w:val="00F87E91"/>
    <w:rsid w:val="00F87F98"/>
    <w:rsid w:val="00F90092"/>
    <w:rsid w:val="00F90171"/>
    <w:rsid w:val="00F90198"/>
    <w:rsid w:val="00F90A0E"/>
    <w:rsid w:val="00F90AB4"/>
    <w:rsid w:val="00F90BC1"/>
    <w:rsid w:val="00F91028"/>
    <w:rsid w:val="00F91229"/>
    <w:rsid w:val="00F91342"/>
    <w:rsid w:val="00F91447"/>
    <w:rsid w:val="00F9177E"/>
    <w:rsid w:val="00F91940"/>
    <w:rsid w:val="00F91A17"/>
    <w:rsid w:val="00F91F40"/>
    <w:rsid w:val="00F92104"/>
    <w:rsid w:val="00F922FD"/>
    <w:rsid w:val="00F926AF"/>
    <w:rsid w:val="00F92798"/>
    <w:rsid w:val="00F92F2C"/>
    <w:rsid w:val="00F92FB8"/>
    <w:rsid w:val="00F9329F"/>
    <w:rsid w:val="00F9331A"/>
    <w:rsid w:val="00F93394"/>
    <w:rsid w:val="00F934C4"/>
    <w:rsid w:val="00F93536"/>
    <w:rsid w:val="00F93815"/>
    <w:rsid w:val="00F93911"/>
    <w:rsid w:val="00F939AB"/>
    <w:rsid w:val="00F93AC7"/>
    <w:rsid w:val="00F93D76"/>
    <w:rsid w:val="00F9401A"/>
    <w:rsid w:val="00F9414E"/>
    <w:rsid w:val="00F94544"/>
    <w:rsid w:val="00F946EC"/>
    <w:rsid w:val="00F9487E"/>
    <w:rsid w:val="00F94FD6"/>
    <w:rsid w:val="00F951CC"/>
    <w:rsid w:val="00F956D1"/>
    <w:rsid w:val="00F959A9"/>
    <w:rsid w:val="00F959AB"/>
    <w:rsid w:val="00F95CBC"/>
    <w:rsid w:val="00F95CD9"/>
    <w:rsid w:val="00F95D8A"/>
    <w:rsid w:val="00F96355"/>
    <w:rsid w:val="00F9666E"/>
    <w:rsid w:val="00F969DB"/>
    <w:rsid w:val="00F96A70"/>
    <w:rsid w:val="00F971EC"/>
    <w:rsid w:val="00F97216"/>
    <w:rsid w:val="00F974E8"/>
    <w:rsid w:val="00F976C6"/>
    <w:rsid w:val="00F977D6"/>
    <w:rsid w:val="00F97846"/>
    <w:rsid w:val="00F97A33"/>
    <w:rsid w:val="00F97B91"/>
    <w:rsid w:val="00F97E30"/>
    <w:rsid w:val="00F97FD9"/>
    <w:rsid w:val="00F97FE1"/>
    <w:rsid w:val="00FA015B"/>
    <w:rsid w:val="00FA0172"/>
    <w:rsid w:val="00FA0215"/>
    <w:rsid w:val="00FA03E5"/>
    <w:rsid w:val="00FA0598"/>
    <w:rsid w:val="00FA0649"/>
    <w:rsid w:val="00FA09A5"/>
    <w:rsid w:val="00FA0C61"/>
    <w:rsid w:val="00FA0D62"/>
    <w:rsid w:val="00FA0F0F"/>
    <w:rsid w:val="00FA0F2D"/>
    <w:rsid w:val="00FA154B"/>
    <w:rsid w:val="00FA1A7C"/>
    <w:rsid w:val="00FA1CCF"/>
    <w:rsid w:val="00FA1DAD"/>
    <w:rsid w:val="00FA1DE8"/>
    <w:rsid w:val="00FA2008"/>
    <w:rsid w:val="00FA2203"/>
    <w:rsid w:val="00FA231F"/>
    <w:rsid w:val="00FA2445"/>
    <w:rsid w:val="00FA255A"/>
    <w:rsid w:val="00FA280E"/>
    <w:rsid w:val="00FA28D6"/>
    <w:rsid w:val="00FA2E8D"/>
    <w:rsid w:val="00FA313F"/>
    <w:rsid w:val="00FA38B6"/>
    <w:rsid w:val="00FA38C0"/>
    <w:rsid w:val="00FA3921"/>
    <w:rsid w:val="00FA3A3A"/>
    <w:rsid w:val="00FA3A46"/>
    <w:rsid w:val="00FA3B95"/>
    <w:rsid w:val="00FA3C5F"/>
    <w:rsid w:val="00FA4025"/>
    <w:rsid w:val="00FA4060"/>
    <w:rsid w:val="00FA40D6"/>
    <w:rsid w:val="00FA4368"/>
    <w:rsid w:val="00FA4370"/>
    <w:rsid w:val="00FA43A3"/>
    <w:rsid w:val="00FA47E0"/>
    <w:rsid w:val="00FA4BB5"/>
    <w:rsid w:val="00FA4DED"/>
    <w:rsid w:val="00FA4E7E"/>
    <w:rsid w:val="00FA52A2"/>
    <w:rsid w:val="00FA5471"/>
    <w:rsid w:val="00FA5543"/>
    <w:rsid w:val="00FA554C"/>
    <w:rsid w:val="00FA5623"/>
    <w:rsid w:val="00FA5F74"/>
    <w:rsid w:val="00FA65F9"/>
    <w:rsid w:val="00FA6767"/>
    <w:rsid w:val="00FA67F0"/>
    <w:rsid w:val="00FA6E04"/>
    <w:rsid w:val="00FA6E91"/>
    <w:rsid w:val="00FA6EE1"/>
    <w:rsid w:val="00FA6FF5"/>
    <w:rsid w:val="00FA7060"/>
    <w:rsid w:val="00FA743E"/>
    <w:rsid w:val="00FA750D"/>
    <w:rsid w:val="00FA75EA"/>
    <w:rsid w:val="00FA766B"/>
    <w:rsid w:val="00FA76DD"/>
    <w:rsid w:val="00FA77B0"/>
    <w:rsid w:val="00FA7A4A"/>
    <w:rsid w:val="00FA7B4C"/>
    <w:rsid w:val="00FA7C59"/>
    <w:rsid w:val="00FA7D85"/>
    <w:rsid w:val="00FA7EF1"/>
    <w:rsid w:val="00FB0181"/>
    <w:rsid w:val="00FB02B7"/>
    <w:rsid w:val="00FB0417"/>
    <w:rsid w:val="00FB0A2A"/>
    <w:rsid w:val="00FB0CBE"/>
    <w:rsid w:val="00FB0EFA"/>
    <w:rsid w:val="00FB1106"/>
    <w:rsid w:val="00FB1790"/>
    <w:rsid w:val="00FB1B1F"/>
    <w:rsid w:val="00FB2432"/>
    <w:rsid w:val="00FB24C3"/>
    <w:rsid w:val="00FB24E7"/>
    <w:rsid w:val="00FB259A"/>
    <w:rsid w:val="00FB2832"/>
    <w:rsid w:val="00FB2AB3"/>
    <w:rsid w:val="00FB2E60"/>
    <w:rsid w:val="00FB2E6F"/>
    <w:rsid w:val="00FB2FEC"/>
    <w:rsid w:val="00FB307C"/>
    <w:rsid w:val="00FB3145"/>
    <w:rsid w:val="00FB35B9"/>
    <w:rsid w:val="00FB36C8"/>
    <w:rsid w:val="00FB36D6"/>
    <w:rsid w:val="00FB3857"/>
    <w:rsid w:val="00FB3908"/>
    <w:rsid w:val="00FB3A18"/>
    <w:rsid w:val="00FB3B0F"/>
    <w:rsid w:val="00FB3C5D"/>
    <w:rsid w:val="00FB3E13"/>
    <w:rsid w:val="00FB3E22"/>
    <w:rsid w:val="00FB3E8C"/>
    <w:rsid w:val="00FB3F98"/>
    <w:rsid w:val="00FB40E3"/>
    <w:rsid w:val="00FB458C"/>
    <w:rsid w:val="00FB4904"/>
    <w:rsid w:val="00FB4A34"/>
    <w:rsid w:val="00FB4ABC"/>
    <w:rsid w:val="00FB4BE3"/>
    <w:rsid w:val="00FB4C69"/>
    <w:rsid w:val="00FB4DDA"/>
    <w:rsid w:val="00FB4F20"/>
    <w:rsid w:val="00FB509D"/>
    <w:rsid w:val="00FB520C"/>
    <w:rsid w:val="00FB534A"/>
    <w:rsid w:val="00FB553B"/>
    <w:rsid w:val="00FB5656"/>
    <w:rsid w:val="00FB56BA"/>
    <w:rsid w:val="00FB57F9"/>
    <w:rsid w:val="00FB583F"/>
    <w:rsid w:val="00FB5979"/>
    <w:rsid w:val="00FB5A6E"/>
    <w:rsid w:val="00FB5AD2"/>
    <w:rsid w:val="00FB5B06"/>
    <w:rsid w:val="00FB5BC4"/>
    <w:rsid w:val="00FB5C25"/>
    <w:rsid w:val="00FB5CD4"/>
    <w:rsid w:val="00FB6919"/>
    <w:rsid w:val="00FB6A43"/>
    <w:rsid w:val="00FB6C58"/>
    <w:rsid w:val="00FB7016"/>
    <w:rsid w:val="00FB70DE"/>
    <w:rsid w:val="00FB7414"/>
    <w:rsid w:val="00FB7720"/>
    <w:rsid w:val="00FB774E"/>
    <w:rsid w:val="00FB7A8F"/>
    <w:rsid w:val="00FB7C31"/>
    <w:rsid w:val="00FB7EA3"/>
    <w:rsid w:val="00FB7ECD"/>
    <w:rsid w:val="00FB7F7F"/>
    <w:rsid w:val="00FB7F90"/>
    <w:rsid w:val="00FC0092"/>
    <w:rsid w:val="00FC0164"/>
    <w:rsid w:val="00FC0182"/>
    <w:rsid w:val="00FC027F"/>
    <w:rsid w:val="00FC02F1"/>
    <w:rsid w:val="00FC03F4"/>
    <w:rsid w:val="00FC04DC"/>
    <w:rsid w:val="00FC0515"/>
    <w:rsid w:val="00FC06FF"/>
    <w:rsid w:val="00FC07E3"/>
    <w:rsid w:val="00FC09EF"/>
    <w:rsid w:val="00FC0A29"/>
    <w:rsid w:val="00FC0CE2"/>
    <w:rsid w:val="00FC0D37"/>
    <w:rsid w:val="00FC1428"/>
    <w:rsid w:val="00FC16D1"/>
    <w:rsid w:val="00FC19D4"/>
    <w:rsid w:val="00FC1D42"/>
    <w:rsid w:val="00FC1D7C"/>
    <w:rsid w:val="00FC231A"/>
    <w:rsid w:val="00FC2960"/>
    <w:rsid w:val="00FC2B1F"/>
    <w:rsid w:val="00FC2D8D"/>
    <w:rsid w:val="00FC2F25"/>
    <w:rsid w:val="00FC3012"/>
    <w:rsid w:val="00FC31AB"/>
    <w:rsid w:val="00FC3553"/>
    <w:rsid w:val="00FC39BF"/>
    <w:rsid w:val="00FC3B52"/>
    <w:rsid w:val="00FC3D55"/>
    <w:rsid w:val="00FC3D93"/>
    <w:rsid w:val="00FC3F42"/>
    <w:rsid w:val="00FC4191"/>
    <w:rsid w:val="00FC4835"/>
    <w:rsid w:val="00FC4DAA"/>
    <w:rsid w:val="00FC4DC8"/>
    <w:rsid w:val="00FC4DCA"/>
    <w:rsid w:val="00FC50AE"/>
    <w:rsid w:val="00FC5509"/>
    <w:rsid w:val="00FC556A"/>
    <w:rsid w:val="00FC55C5"/>
    <w:rsid w:val="00FC56A1"/>
    <w:rsid w:val="00FC56B6"/>
    <w:rsid w:val="00FC5A5B"/>
    <w:rsid w:val="00FC5B9D"/>
    <w:rsid w:val="00FC5D6C"/>
    <w:rsid w:val="00FC5EAE"/>
    <w:rsid w:val="00FC61C1"/>
    <w:rsid w:val="00FC62D8"/>
    <w:rsid w:val="00FC652D"/>
    <w:rsid w:val="00FC665C"/>
    <w:rsid w:val="00FC68DB"/>
    <w:rsid w:val="00FC6FAB"/>
    <w:rsid w:val="00FC7492"/>
    <w:rsid w:val="00FC783F"/>
    <w:rsid w:val="00FC7ADA"/>
    <w:rsid w:val="00FC7B66"/>
    <w:rsid w:val="00FD06A8"/>
    <w:rsid w:val="00FD09CD"/>
    <w:rsid w:val="00FD0ECC"/>
    <w:rsid w:val="00FD1237"/>
    <w:rsid w:val="00FD1400"/>
    <w:rsid w:val="00FD14E3"/>
    <w:rsid w:val="00FD17A5"/>
    <w:rsid w:val="00FD18C0"/>
    <w:rsid w:val="00FD1979"/>
    <w:rsid w:val="00FD1BB5"/>
    <w:rsid w:val="00FD1F82"/>
    <w:rsid w:val="00FD23C0"/>
    <w:rsid w:val="00FD2429"/>
    <w:rsid w:val="00FD2A1C"/>
    <w:rsid w:val="00FD2CB5"/>
    <w:rsid w:val="00FD2CC0"/>
    <w:rsid w:val="00FD2DD0"/>
    <w:rsid w:val="00FD2FA1"/>
    <w:rsid w:val="00FD3358"/>
    <w:rsid w:val="00FD37D3"/>
    <w:rsid w:val="00FD37EB"/>
    <w:rsid w:val="00FD3C57"/>
    <w:rsid w:val="00FD3CC5"/>
    <w:rsid w:val="00FD4370"/>
    <w:rsid w:val="00FD444E"/>
    <w:rsid w:val="00FD49E7"/>
    <w:rsid w:val="00FD4A41"/>
    <w:rsid w:val="00FD4BE8"/>
    <w:rsid w:val="00FD4E2A"/>
    <w:rsid w:val="00FD4FCB"/>
    <w:rsid w:val="00FD559D"/>
    <w:rsid w:val="00FD56EB"/>
    <w:rsid w:val="00FD59C3"/>
    <w:rsid w:val="00FD59C4"/>
    <w:rsid w:val="00FD5D92"/>
    <w:rsid w:val="00FD609F"/>
    <w:rsid w:val="00FD60C5"/>
    <w:rsid w:val="00FD63F9"/>
    <w:rsid w:val="00FD64FD"/>
    <w:rsid w:val="00FD659A"/>
    <w:rsid w:val="00FD68F7"/>
    <w:rsid w:val="00FD6B26"/>
    <w:rsid w:val="00FD6B7B"/>
    <w:rsid w:val="00FD6B96"/>
    <w:rsid w:val="00FD6C2F"/>
    <w:rsid w:val="00FD6E1A"/>
    <w:rsid w:val="00FD6E98"/>
    <w:rsid w:val="00FD7105"/>
    <w:rsid w:val="00FD7170"/>
    <w:rsid w:val="00FD7238"/>
    <w:rsid w:val="00FD7530"/>
    <w:rsid w:val="00FD75EC"/>
    <w:rsid w:val="00FD76A2"/>
    <w:rsid w:val="00FD774C"/>
    <w:rsid w:val="00FD7A9D"/>
    <w:rsid w:val="00FD7AD6"/>
    <w:rsid w:val="00FD7AE0"/>
    <w:rsid w:val="00FD7C1F"/>
    <w:rsid w:val="00FD7D97"/>
    <w:rsid w:val="00FD7E51"/>
    <w:rsid w:val="00FE00C2"/>
    <w:rsid w:val="00FE013F"/>
    <w:rsid w:val="00FE014A"/>
    <w:rsid w:val="00FE02D2"/>
    <w:rsid w:val="00FE0531"/>
    <w:rsid w:val="00FE0821"/>
    <w:rsid w:val="00FE0AEA"/>
    <w:rsid w:val="00FE0B82"/>
    <w:rsid w:val="00FE0C69"/>
    <w:rsid w:val="00FE103C"/>
    <w:rsid w:val="00FE11BE"/>
    <w:rsid w:val="00FE11C1"/>
    <w:rsid w:val="00FE1224"/>
    <w:rsid w:val="00FE122F"/>
    <w:rsid w:val="00FE12BF"/>
    <w:rsid w:val="00FE15DD"/>
    <w:rsid w:val="00FE1683"/>
    <w:rsid w:val="00FE17A8"/>
    <w:rsid w:val="00FE1D24"/>
    <w:rsid w:val="00FE1DFB"/>
    <w:rsid w:val="00FE1E1E"/>
    <w:rsid w:val="00FE1E32"/>
    <w:rsid w:val="00FE1ED0"/>
    <w:rsid w:val="00FE249D"/>
    <w:rsid w:val="00FE25B3"/>
    <w:rsid w:val="00FE2891"/>
    <w:rsid w:val="00FE2A39"/>
    <w:rsid w:val="00FE302E"/>
    <w:rsid w:val="00FE32C4"/>
    <w:rsid w:val="00FE37DA"/>
    <w:rsid w:val="00FE3837"/>
    <w:rsid w:val="00FE3DEB"/>
    <w:rsid w:val="00FE4373"/>
    <w:rsid w:val="00FE44BF"/>
    <w:rsid w:val="00FE44F6"/>
    <w:rsid w:val="00FE457B"/>
    <w:rsid w:val="00FE46CC"/>
    <w:rsid w:val="00FE4733"/>
    <w:rsid w:val="00FE4845"/>
    <w:rsid w:val="00FE48C4"/>
    <w:rsid w:val="00FE4B06"/>
    <w:rsid w:val="00FE4DB7"/>
    <w:rsid w:val="00FE4E76"/>
    <w:rsid w:val="00FE50B6"/>
    <w:rsid w:val="00FE5114"/>
    <w:rsid w:val="00FE560F"/>
    <w:rsid w:val="00FE56AA"/>
    <w:rsid w:val="00FE58DE"/>
    <w:rsid w:val="00FE5BA2"/>
    <w:rsid w:val="00FE5FFE"/>
    <w:rsid w:val="00FE680F"/>
    <w:rsid w:val="00FE6904"/>
    <w:rsid w:val="00FE6C2B"/>
    <w:rsid w:val="00FE6D4D"/>
    <w:rsid w:val="00FE6E4F"/>
    <w:rsid w:val="00FE7031"/>
    <w:rsid w:val="00FE707C"/>
    <w:rsid w:val="00FE719C"/>
    <w:rsid w:val="00FE7786"/>
    <w:rsid w:val="00FE78DC"/>
    <w:rsid w:val="00FE7B0A"/>
    <w:rsid w:val="00FE7BDA"/>
    <w:rsid w:val="00FE7DAA"/>
    <w:rsid w:val="00FF001C"/>
    <w:rsid w:val="00FF0039"/>
    <w:rsid w:val="00FF0169"/>
    <w:rsid w:val="00FF01E3"/>
    <w:rsid w:val="00FF01F1"/>
    <w:rsid w:val="00FF0827"/>
    <w:rsid w:val="00FF0E65"/>
    <w:rsid w:val="00FF0E73"/>
    <w:rsid w:val="00FF12C9"/>
    <w:rsid w:val="00FF1398"/>
    <w:rsid w:val="00FF157B"/>
    <w:rsid w:val="00FF167E"/>
    <w:rsid w:val="00FF1713"/>
    <w:rsid w:val="00FF23E0"/>
    <w:rsid w:val="00FF26CE"/>
    <w:rsid w:val="00FF293F"/>
    <w:rsid w:val="00FF2C49"/>
    <w:rsid w:val="00FF2CB6"/>
    <w:rsid w:val="00FF306F"/>
    <w:rsid w:val="00FF3149"/>
    <w:rsid w:val="00FF32CE"/>
    <w:rsid w:val="00FF3317"/>
    <w:rsid w:val="00FF33FB"/>
    <w:rsid w:val="00FF3638"/>
    <w:rsid w:val="00FF3851"/>
    <w:rsid w:val="00FF3AB2"/>
    <w:rsid w:val="00FF3DED"/>
    <w:rsid w:val="00FF3F5B"/>
    <w:rsid w:val="00FF3FC2"/>
    <w:rsid w:val="00FF433F"/>
    <w:rsid w:val="00FF45F9"/>
    <w:rsid w:val="00FF47B9"/>
    <w:rsid w:val="00FF47C1"/>
    <w:rsid w:val="00FF4A05"/>
    <w:rsid w:val="00FF4A82"/>
    <w:rsid w:val="00FF4F03"/>
    <w:rsid w:val="00FF4F19"/>
    <w:rsid w:val="00FF519D"/>
    <w:rsid w:val="00FF5365"/>
    <w:rsid w:val="00FF5976"/>
    <w:rsid w:val="00FF59CC"/>
    <w:rsid w:val="00FF5D96"/>
    <w:rsid w:val="00FF5E01"/>
    <w:rsid w:val="00FF5F2E"/>
    <w:rsid w:val="00FF5F50"/>
    <w:rsid w:val="00FF605C"/>
    <w:rsid w:val="00FF6092"/>
    <w:rsid w:val="00FF6135"/>
    <w:rsid w:val="00FF61BF"/>
    <w:rsid w:val="00FF668F"/>
    <w:rsid w:val="00FF67C5"/>
    <w:rsid w:val="00FF67D4"/>
    <w:rsid w:val="00FF6807"/>
    <w:rsid w:val="00FF6957"/>
    <w:rsid w:val="00FF69A2"/>
    <w:rsid w:val="00FF6CDA"/>
    <w:rsid w:val="00FF6D73"/>
    <w:rsid w:val="00FF73A4"/>
    <w:rsid w:val="00FF7B81"/>
    <w:rsid w:val="00FF7D6F"/>
    <w:rsid w:val="00FF7FD2"/>
    <w:rsid w:val="014E2B19"/>
    <w:rsid w:val="01E945CE"/>
    <w:rsid w:val="02494E0B"/>
    <w:rsid w:val="0A460BDC"/>
    <w:rsid w:val="0C4E7436"/>
    <w:rsid w:val="0E856CDD"/>
    <w:rsid w:val="0EF15F64"/>
    <w:rsid w:val="115C218B"/>
    <w:rsid w:val="168A13FA"/>
    <w:rsid w:val="171270F4"/>
    <w:rsid w:val="171F7A65"/>
    <w:rsid w:val="22971B15"/>
    <w:rsid w:val="23DF11CF"/>
    <w:rsid w:val="23F32E0B"/>
    <w:rsid w:val="26D8727A"/>
    <w:rsid w:val="2C48148E"/>
    <w:rsid w:val="3817770A"/>
    <w:rsid w:val="38E25036"/>
    <w:rsid w:val="39305670"/>
    <w:rsid w:val="40F83D41"/>
    <w:rsid w:val="41C46190"/>
    <w:rsid w:val="42CE2971"/>
    <w:rsid w:val="43181894"/>
    <w:rsid w:val="48830848"/>
    <w:rsid w:val="4ABA72B7"/>
    <w:rsid w:val="52B6703C"/>
    <w:rsid w:val="54797953"/>
    <w:rsid w:val="5AE50113"/>
    <w:rsid w:val="5F34434A"/>
    <w:rsid w:val="5FB509E0"/>
    <w:rsid w:val="6064254C"/>
    <w:rsid w:val="60A40FF2"/>
    <w:rsid w:val="67944E8E"/>
    <w:rsid w:val="6CBD6653"/>
    <w:rsid w:val="6D3312CD"/>
    <w:rsid w:val="6E371C26"/>
    <w:rsid w:val="76460B7B"/>
    <w:rsid w:val="76527F64"/>
    <w:rsid w:val="785E4A13"/>
    <w:rsid w:val="79320F23"/>
    <w:rsid w:val="79CD0171"/>
    <w:rsid w:val="79F960FE"/>
    <w:rsid w:val="7D581A1C"/>
    <w:rsid w:val="7E0D4873"/>
    <w:rsid w:val="7E1A1375"/>
    <w:rsid w:val="7E275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5E9A45"/>
  <w15:docId w15:val="{CE566CA0-F75B-6846-9A9B-57BF8672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rPr>
      <w:sz w:val="24"/>
      <w:szCs w:val="24"/>
    </w:rPr>
  </w:style>
  <w:style w:type="paragraph" w:styleId="a5">
    <w:name w:val="Balloon Text"/>
    <w:basedOn w:val="a"/>
    <w:link w:val="a6"/>
    <w:uiPriority w:val="99"/>
    <w:semiHidden/>
    <w:unhideWhenUsed/>
    <w:rPr>
      <w:rFonts w:ascii="Lucida Grande" w:hAnsi="Lucida Grande" w:cs="Lucida Grande"/>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rPr>
      <w:b/>
      <w:bCs/>
      <w:sz w:val="20"/>
      <w:szCs w:val="20"/>
    </w:rPr>
  </w:style>
  <w:style w:type="character" w:styleId="ad">
    <w:name w:val="Strong"/>
    <w:basedOn w:val="a0"/>
    <w:uiPriority w:val="22"/>
    <w:qFormat/>
    <w:rPr>
      <w:b/>
      <w:bCs/>
    </w:rPr>
  </w:style>
  <w:style w:type="character" w:styleId="ae">
    <w:name w:val="line number"/>
    <w:basedOn w:val="a0"/>
    <w:uiPriority w:val="99"/>
    <w:semiHidden/>
    <w:unhideWhenUsed/>
    <w:qFormat/>
  </w:style>
  <w:style w:type="character" w:styleId="af">
    <w:name w:val="Hyperlink"/>
    <w:basedOn w:val="a0"/>
    <w:uiPriority w:val="99"/>
    <w:unhideWhenUsed/>
    <w:rPr>
      <w:color w:val="0563C1" w:themeColor="hyperlink"/>
      <w:u w:val="single"/>
    </w:rPr>
  </w:style>
  <w:style w:type="character" w:styleId="af0">
    <w:name w:val="annotation reference"/>
    <w:basedOn w:val="a0"/>
    <w:uiPriority w:val="99"/>
    <w:semiHidden/>
    <w:unhideWhenUsed/>
    <w:rPr>
      <w:sz w:val="18"/>
      <w:szCs w:val="18"/>
    </w:rPr>
  </w:style>
  <w:style w:type="paragraph" w:customStyle="1" w:styleId="EndNoteBibliographyTitle">
    <w:name w:val="EndNote Bibliography Title"/>
    <w:basedOn w:val="a"/>
    <w:link w:val="EndNoteBibliographyTitleChar"/>
    <w:qFormat/>
    <w:pPr>
      <w:jc w:val="center"/>
    </w:pPr>
    <w:rPr>
      <w:rFonts w:ascii="Times New Roman" w:hAnsi="Times New Roman" w:cs="Times New Roman"/>
      <w:sz w:val="20"/>
    </w:rPr>
  </w:style>
  <w:style w:type="character" w:customStyle="1" w:styleId="EndNoteBibliographyTitleChar">
    <w:name w:val="EndNote Bibliography Title Char"/>
    <w:basedOn w:val="a0"/>
    <w:link w:val="EndNoteBibliographyTitle"/>
    <w:qFormat/>
    <w:rPr>
      <w:rFonts w:ascii="Times New Roman" w:hAnsi="Times New Roman" w:cs="Times New Roman"/>
      <w:kern w:val="2"/>
      <w:szCs w:val="22"/>
      <w:lang w:val="en-US" w:eastAsia="zh-CN"/>
    </w:rPr>
  </w:style>
  <w:style w:type="paragraph" w:customStyle="1" w:styleId="EndNoteBibliography">
    <w:name w:val="EndNote Bibliography"/>
    <w:basedOn w:val="a"/>
    <w:link w:val="EndNoteBibliographyChar"/>
    <w:qFormat/>
    <w:rPr>
      <w:rFonts w:ascii="Times New Roman" w:hAnsi="Times New Roman" w:cs="Times New Roman"/>
      <w:sz w:val="20"/>
    </w:rPr>
  </w:style>
  <w:style w:type="character" w:customStyle="1" w:styleId="EndNoteBibliographyChar">
    <w:name w:val="EndNote Bibliography Char"/>
    <w:basedOn w:val="a0"/>
    <w:link w:val="EndNoteBibliography"/>
    <w:rPr>
      <w:rFonts w:ascii="Times New Roman" w:hAnsi="Times New Roman" w:cs="Times New Roman"/>
      <w:kern w:val="2"/>
      <w:szCs w:val="22"/>
      <w:lang w:val="en-US" w:eastAsia="zh-CN"/>
    </w:rPr>
  </w:style>
  <w:style w:type="paragraph" w:styleId="af1">
    <w:name w:val="List Paragraph"/>
    <w:basedOn w:val="a"/>
    <w:uiPriority w:val="34"/>
    <w:qFormat/>
    <w:pPr>
      <w:ind w:firstLineChars="200" w:firstLine="420"/>
    </w:pPr>
  </w:style>
  <w:style w:type="character" w:customStyle="1" w:styleId="None">
    <w:name w:val="None"/>
  </w:style>
  <w:style w:type="character" w:customStyle="1" w:styleId="a6">
    <w:name w:val="批注框文本 字符"/>
    <w:basedOn w:val="a0"/>
    <w:link w:val="a5"/>
    <w:uiPriority w:val="99"/>
    <w:semiHidden/>
    <w:rPr>
      <w:rFonts w:ascii="Lucida Grande" w:hAnsi="Lucida Grande" w:cs="Lucida Grande"/>
      <w:sz w:val="18"/>
      <w:szCs w:val="18"/>
    </w:rPr>
  </w:style>
  <w:style w:type="character" w:customStyle="1" w:styleId="a4">
    <w:name w:val="批注文字 字符"/>
    <w:basedOn w:val="a0"/>
    <w:link w:val="a3"/>
    <w:uiPriority w:val="99"/>
    <w:rPr>
      <w:sz w:val="24"/>
      <w:szCs w:val="24"/>
    </w:rPr>
  </w:style>
  <w:style w:type="character" w:customStyle="1" w:styleId="ac">
    <w:name w:val="批注主题 字符"/>
    <w:basedOn w:val="a4"/>
    <w:link w:val="ab"/>
    <w:uiPriority w:val="99"/>
    <w:semiHidden/>
    <w:rPr>
      <w:b/>
      <w:bCs/>
      <w:sz w:val="20"/>
      <w:szCs w:val="20"/>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qFormat/>
    <w:rPr>
      <w:sz w:val="18"/>
      <w:szCs w:val="18"/>
    </w:rPr>
  </w:style>
  <w:style w:type="character" w:customStyle="1" w:styleId="skip">
    <w:name w:val="skip"/>
    <w:basedOn w:val="a0"/>
    <w:qFormat/>
  </w:style>
  <w:style w:type="character" w:customStyle="1" w:styleId="apple-converted-space">
    <w:name w:val="apple-converted-space"/>
    <w:basedOn w:val="a0"/>
    <w:qFormat/>
  </w:style>
  <w:style w:type="paragraph" w:customStyle="1" w:styleId="Revision1">
    <w:name w:val="Revision1"/>
    <w:hidden/>
    <w:uiPriority w:val="99"/>
    <w:semiHidden/>
    <w:rPr>
      <w:kern w:val="2"/>
      <w:sz w:val="21"/>
      <w:szCs w:val="22"/>
      <w:lang w:val="en-US" w:eastAsia="zh-CN"/>
    </w:rPr>
  </w:style>
  <w:style w:type="character" w:customStyle="1" w:styleId="UnresolvedMention1">
    <w:name w:val="Unresolved Mention1"/>
    <w:basedOn w:val="a0"/>
    <w:uiPriority w:val="99"/>
    <w:semiHidden/>
    <w:unhideWhenUsed/>
    <w:rPr>
      <w:color w:val="605E5C"/>
      <w:shd w:val="clear" w:color="auto" w:fill="E1DFDD"/>
    </w:rPr>
  </w:style>
  <w:style w:type="character" w:customStyle="1" w:styleId="UnresolvedMention2">
    <w:name w:val="Unresolved Mention2"/>
    <w:basedOn w:val="a0"/>
    <w:uiPriority w:val="99"/>
    <w:semiHidden/>
    <w:unhideWhenUsed/>
    <w:rsid w:val="0040341C"/>
    <w:rPr>
      <w:color w:val="605E5C"/>
      <w:shd w:val="clear" w:color="auto" w:fill="E1DFDD"/>
    </w:rPr>
  </w:style>
  <w:style w:type="character" w:customStyle="1" w:styleId="EndNoteBibliography0">
    <w:name w:val="EndNote Bibliography 字符"/>
    <w:basedOn w:val="a0"/>
    <w:rsid w:val="007B3447"/>
    <w:rPr>
      <w:noProof/>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619288">
      <w:bodyDiv w:val="1"/>
      <w:marLeft w:val="0"/>
      <w:marRight w:val="0"/>
      <w:marTop w:val="0"/>
      <w:marBottom w:val="0"/>
      <w:divBdr>
        <w:top w:val="none" w:sz="0" w:space="0" w:color="auto"/>
        <w:left w:val="none" w:sz="0" w:space="0" w:color="auto"/>
        <w:bottom w:val="none" w:sz="0" w:space="0" w:color="auto"/>
        <w:right w:val="none" w:sz="0" w:space="0" w:color="auto"/>
      </w:divBdr>
      <w:divsChild>
        <w:div w:id="1489907906">
          <w:marLeft w:val="0"/>
          <w:marRight w:val="0"/>
          <w:marTop w:val="100"/>
          <w:marBottom w:val="100"/>
          <w:divBdr>
            <w:top w:val="none" w:sz="0" w:space="0" w:color="auto"/>
            <w:left w:val="none" w:sz="0" w:space="0" w:color="auto"/>
            <w:bottom w:val="none" w:sz="0" w:space="0" w:color="auto"/>
            <w:right w:val="none" w:sz="0" w:space="0" w:color="auto"/>
          </w:divBdr>
          <w:divsChild>
            <w:div w:id="17420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8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yperlink" Target="mailto:sgzhou@soil.gd.cn" TargetMode="External"/><Relationship Id="rId14" Type="http://schemas.openxmlformats.org/officeDocument/2006/relationships/image" Target="media/image5.tiff"/><Relationship Id="rId22"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AA745B-8449-487C-974E-006B2F29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39</Pages>
  <Words>13711</Words>
  <Characters>78158</Characters>
  <Application>Microsoft Office Word</Application>
  <DocSecurity>0</DocSecurity>
  <Lines>651</Lines>
  <Paragraphs>183</Paragraphs>
  <ScaleCrop>false</ScaleCrop>
  <HeadingPairs>
    <vt:vector size="4" baseType="variant">
      <vt:variant>
        <vt:lpstr>Title</vt:lpstr>
      </vt:variant>
      <vt:variant>
        <vt:i4>1</vt:i4>
      </vt:variant>
      <vt:variant>
        <vt:lpstr>标题</vt:lpstr>
      </vt:variant>
      <vt:variant>
        <vt:i4>21</vt:i4>
      </vt:variant>
    </vt:vector>
  </HeadingPairs>
  <TitlesOfParts>
    <vt:vector size="22" baseType="lpstr">
      <vt:lpstr/>
      <vt:lpstr>Keywords: Antibiotic resistance genes, Antibiotic residue, Hyperthermophilic com</vt:lpstr>
      <vt:lpstr/>
      <vt:lpstr>Introduction </vt:lpstr>
      <vt:lpstr/>
      <vt:lpstr>3.1 Hyperthermophilic composting is effective at removing tylosin residues and A</vt:lpstr>
      <vt:lpstr>The initial composting TFR waste contained high levels of tylosin residues (85.0</vt:lpstr>
      <vt:lpstr>3.2 The effect of hyperthermophilic composting on the abundance and diversity of</vt:lpstr>
      <vt:lpstr>All targeted genes, including 27 ARGs and 5 MGEs, were detected in the initial t</vt:lpstr>
      <vt:lpstr>We next compared changes in bacterial community composition and diversity betwee</vt:lpstr>
      <vt:lpstr/>
      <vt:lpstr/>
      <vt:lpstr>3.5 Isolation of potential ARG host bacteria and identifying the location of ARG</vt:lpstr>
      <vt:lpstr>The number of cultivable antibiotic resistant strains conferring resistance to t</vt:lpstr>
      <vt:lpstr>3.6 Comparing the relative contributions of abiotic and biotic factors on ARG an</vt:lpstr>
      <vt:lpstr/>
      <vt:lpstr>Supplementary data </vt:lpstr>
      <vt:lpstr>E-supplementary data of this work can be found in online version of the paper.</vt:lpstr>
      <vt:lpstr/>
      <vt:lpstr>Conflict of interest </vt:lpstr>
      <vt:lpstr>The authors declare no conflict of interest.</vt:lpstr>
      <vt:lpstr>/</vt:lpstr>
    </vt:vector>
  </TitlesOfParts>
  <Company>Microsoft</Company>
  <LinksUpToDate>false</LinksUpToDate>
  <CharactersWithSpaces>91686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Liao</dc:creator>
  <cp:lastModifiedBy>Liao</cp:lastModifiedBy>
  <cp:revision>76</cp:revision>
  <cp:lastPrinted>2019-09-17T10:08:00Z</cp:lastPrinted>
  <dcterms:created xsi:type="dcterms:W3CDTF">2019-09-16T16:10:00Z</dcterms:created>
  <dcterms:modified xsi:type="dcterms:W3CDTF">2019-09-17T12:51:00Z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2052-11.1.0.8765</vt:lpwstr>
  </property>
</Properties>
</file>