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26509" w14:textId="77777777" w:rsidR="00AE6DBA" w:rsidRPr="001A232F" w:rsidRDefault="00AE6DBA" w:rsidP="00AE6DBA">
      <w:pPr>
        <w:spacing w:line="480" w:lineRule="auto"/>
        <w:contextualSpacing/>
        <w:rPr>
          <w:rFonts w:ascii="Arial" w:hAnsi="Arial" w:cs="Arial"/>
          <w:sz w:val="22"/>
          <w:szCs w:val="22"/>
        </w:rPr>
      </w:pPr>
    </w:p>
    <w:p w14:paraId="01EAC804" w14:textId="7CBC8BEC" w:rsidR="00AE6DBA" w:rsidRDefault="00AE6DBA" w:rsidP="0067463F">
      <w:pPr>
        <w:contextualSpacing/>
        <w:rPr>
          <w:rFonts w:ascii="Arial" w:hAnsi="Arial" w:cs="Arial"/>
          <w:b/>
          <w:sz w:val="32"/>
          <w:szCs w:val="22"/>
        </w:rPr>
      </w:pPr>
      <w:r>
        <w:rPr>
          <w:rFonts w:ascii="Arial" w:hAnsi="Arial" w:cs="Arial"/>
          <w:b/>
          <w:sz w:val="32"/>
          <w:szCs w:val="22"/>
        </w:rPr>
        <w:t xml:space="preserve">Using DNA to predict </w:t>
      </w:r>
      <w:r w:rsidR="00D24FD1">
        <w:rPr>
          <w:rFonts w:ascii="Arial" w:hAnsi="Arial" w:cs="Arial"/>
          <w:b/>
          <w:sz w:val="32"/>
          <w:szCs w:val="22"/>
        </w:rPr>
        <w:t xml:space="preserve">educational </w:t>
      </w:r>
      <w:r w:rsidR="00224F69">
        <w:rPr>
          <w:rFonts w:ascii="Arial" w:hAnsi="Arial" w:cs="Arial"/>
          <w:b/>
          <w:sz w:val="32"/>
          <w:szCs w:val="22"/>
        </w:rPr>
        <w:t xml:space="preserve">trajectories </w:t>
      </w:r>
      <w:r w:rsidR="00D24FD1">
        <w:rPr>
          <w:rFonts w:ascii="Arial" w:hAnsi="Arial" w:cs="Arial"/>
          <w:b/>
          <w:sz w:val="32"/>
          <w:szCs w:val="22"/>
        </w:rPr>
        <w:t xml:space="preserve">in </w:t>
      </w:r>
      <w:r>
        <w:rPr>
          <w:rFonts w:ascii="Arial" w:hAnsi="Arial" w:cs="Arial"/>
          <w:b/>
          <w:sz w:val="32"/>
          <w:szCs w:val="22"/>
        </w:rPr>
        <w:t>early adult</w:t>
      </w:r>
      <w:r w:rsidR="00D24FD1">
        <w:rPr>
          <w:rFonts w:ascii="Arial" w:hAnsi="Arial" w:cs="Arial"/>
          <w:b/>
          <w:sz w:val="32"/>
          <w:szCs w:val="22"/>
        </w:rPr>
        <w:t>hood</w:t>
      </w:r>
    </w:p>
    <w:p w14:paraId="29406478" w14:textId="77777777" w:rsidR="0067463F" w:rsidRPr="00663E27" w:rsidRDefault="0067463F" w:rsidP="0067463F">
      <w:pPr>
        <w:contextualSpacing/>
        <w:rPr>
          <w:rFonts w:ascii="Arial" w:hAnsi="Arial" w:cs="Arial"/>
          <w:b/>
          <w:sz w:val="32"/>
          <w:szCs w:val="22"/>
        </w:rPr>
      </w:pPr>
    </w:p>
    <w:p w14:paraId="2707E858" w14:textId="77777777" w:rsidR="00AE6DBA" w:rsidRPr="00A24F72" w:rsidRDefault="00AE6DBA" w:rsidP="00C70BD3">
      <w:pPr>
        <w:contextualSpacing/>
        <w:outlineLvl w:val="0"/>
        <w:rPr>
          <w:rFonts w:ascii="Arial" w:hAnsi="Arial" w:cs="Arial"/>
          <w:sz w:val="22"/>
          <w:szCs w:val="22"/>
          <w:lang w:val="en-GB"/>
        </w:rPr>
      </w:pPr>
      <w:r>
        <w:rPr>
          <w:rFonts w:ascii="Arial" w:hAnsi="Arial" w:cs="Arial"/>
          <w:sz w:val="22"/>
          <w:szCs w:val="22"/>
          <w:lang w:val="en-GB"/>
        </w:rPr>
        <w:t>Z</w:t>
      </w:r>
      <w:r w:rsidRPr="00A24F72">
        <w:rPr>
          <w:rFonts w:ascii="Arial" w:hAnsi="Arial" w:cs="Arial"/>
          <w:sz w:val="22"/>
          <w:szCs w:val="22"/>
          <w:lang w:val="en-GB"/>
        </w:rPr>
        <w:t>iada Ayorech</w:t>
      </w:r>
      <w:r w:rsidRPr="00A24F72">
        <w:rPr>
          <w:rFonts w:ascii="Arial" w:hAnsi="Arial" w:cs="Arial"/>
          <w:sz w:val="22"/>
          <w:szCs w:val="22"/>
          <w:vertAlign w:val="superscript"/>
          <w:lang w:val="en-GB"/>
        </w:rPr>
        <w:t>1</w:t>
      </w:r>
      <w:r w:rsidRPr="00A24F72">
        <w:rPr>
          <w:rFonts w:ascii="Arial" w:hAnsi="Arial" w:cs="Arial"/>
          <w:sz w:val="22"/>
          <w:szCs w:val="22"/>
          <w:lang w:val="en-GB"/>
        </w:rPr>
        <w:t>,</w:t>
      </w:r>
      <w:r>
        <w:rPr>
          <w:rFonts w:ascii="Arial" w:hAnsi="Arial" w:cs="Arial"/>
          <w:sz w:val="22"/>
          <w:szCs w:val="22"/>
          <w:lang w:val="en-GB"/>
        </w:rPr>
        <w:t xml:space="preserve"> </w:t>
      </w:r>
      <w:r w:rsidRPr="00FB5D2B">
        <w:rPr>
          <w:rFonts w:ascii="Arial" w:hAnsi="Arial" w:cs="Arial"/>
          <w:sz w:val="22"/>
          <w:szCs w:val="22"/>
          <w:lang w:val="en-GB"/>
        </w:rPr>
        <w:t>Robert</w:t>
      </w:r>
      <w:r w:rsidRPr="00A24F72">
        <w:rPr>
          <w:rFonts w:ascii="Arial" w:hAnsi="Arial" w:cs="Arial"/>
          <w:sz w:val="22"/>
          <w:szCs w:val="22"/>
          <w:lang w:val="en-GB"/>
        </w:rPr>
        <w:t xml:space="preserve"> Plomin</w:t>
      </w:r>
      <w:r w:rsidRPr="00A24F72">
        <w:rPr>
          <w:rFonts w:ascii="Arial" w:hAnsi="Arial" w:cs="Arial"/>
          <w:sz w:val="22"/>
          <w:szCs w:val="22"/>
          <w:vertAlign w:val="superscript"/>
          <w:lang w:val="en-GB"/>
        </w:rPr>
        <w:t>1</w:t>
      </w:r>
      <w:r>
        <w:rPr>
          <w:rFonts w:ascii="Arial" w:hAnsi="Arial" w:cs="Arial"/>
          <w:sz w:val="22"/>
          <w:szCs w:val="22"/>
          <w:lang w:val="en-GB"/>
        </w:rPr>
        <w:t xml:space="preserve">, </w:t>
      </w:r>
      <w:r w:rsidRPr="00A24F72">
        <w:rPr>
          <w:rFonts w:ascii="Arial" w:hAnsi="Arial" w:cs="Arial"/>
          <w:sz w:val="22"/>
          <w:szCs w:val="22"/>
          <w:lang w:val="en-GB"/>
        </w:rPr>
        <w:t>Sophie von Stumm</w:t>
      </w:r>
      <w:r w:rsidRPr="00A24F72">
        <w:rPr>
          <w:rFonts w:ascii="Arial" w:hAnsi="Arial" w:cs="Arial"/>
          <w:sz w:val="22"/>
          <w:szCs w:val="22"/>
          <w:vertAlign w:val="superscript"/>
          <w:lang w:val="en-GB"/>
        </w:rPr>
        <w:t>2</w:t>
      </w:r>
    </w:p>
    <w:p w14:paraId="756935DC" w14:textId="77777777" w:rsidR="00AE6DBA" w:rsidRDefault="00AE6DBA" w:rsidP="00AE6DBA">
      <w:pPr>
        <w:contextualSpacing/>
        <w:rPr>
          <w:rFonts w:ascii="Arial" w:hAnsi="Arial" w:cs="Arial"/>
          <w:sz w:val="20"/>
          <w:szCs w:val="20"/>
          <w:vertAlign w:val="superscript"/>
        </w:rPr>
      </w:pPr>
    </w:p>
    <w:p w14:paraId="60442B1C" w14:textId="77777777" w:rsidR="00AE6DBA" w:rsidRPr="00E46938" w:rsidRDefault="00AE6DBA" w:rsidP="00AE6DBA">
      <w:pPr>
        <w:contextualSpacing/>
        <w:rPr>
          <w:rFonts w:ascii="Arial" w:hAnsi="Arial" w:cs="Arial"/>
          <w:sz w:val="20"/>
          <w:szCs w:val="20"/>
        </w:rPr>
      </w:pPr>
      <w:r w:rsidRPr="00E46938">
        <w:rPr>
          <w:rFonts w:ascii="Arial" w:hAnsi="Arial" w:cs="Arial"/>
          <w:sz w:val="20"/>
          <w:szCs w:val="20"/>
          <w:vertAlign w:val="superscript"/>
        </w:rPr>
        <w:t>1</w:t>
      </w:r>
      <w:r w:rsidRPr="00E46938">
        <w:rPr>
          <w:rFonts w:ascii="Arial" w:hAnsi="Arial" w:cs="Arial"/>
          <w:sz w:val="20"/>
          <w:szCs w:val="20"/>
        </w:rPr>
        <w:t xml:space="preserve"> </w:t>
      </w:r>
      <w:bookmarkStart w:id="0" w:name="OLE_LINK242"/>
      <w:bookmarkStart w:id="1" w:name="OLE_LINK243"/>
      <w:r w:rsidRPr="00E46938">
        <w:rPr>
          <w:rFonts w:ascii="Arial" w:hAnsi="Arial" w:cs="Arial"/>
          <w:sz w:val="20"/>
          <w:szCs w:val="20"/>
        </w:rPr>
        <w:t xml:space="preserve">King's College London, MRC Social, Genetic and Developmental Psychiatry Centre, </w:t>
      </w:r>
      <w:r w:rsidRPr="00E46938">
        <w:rPr>
          <w:rFonts w:ascii="Arial" w:hAnsi="Arial" w:cs="Arial"/>
          <w:sz w:val="20"/>
          <w:szCs w:val="20"/>
          <w:lang w:val="en-GB"/>
        </w:rPr>
        <w:t xml:space="preserve">Institute of Psychiatry, </w:t>
      </w:r>
      <w:bookmarkStart w:id="2" w:name="OLE_LINK168"/>
      <w:bookmarkStart w:id="3" w:name="OLE_LINK169"/>
      <w:r w:rsidRPr="00E46938">
        <w:rPr>
          <w:rFonts w:ascii="Arial" w:hAnsi="Arial" w:cs="Arial"/>
          <w:sz w:val="20"/>
          <w:szCs w:val="20"/>
          <w:lang w:val="en-GB"/>
        </w:rPr>
        <w:t>Psychology &amp; Neuroscience</w:t>
      </w:r>
      <w:bookmarkEnd w:id="2"/>
      <w:bookmarkEnd w:id="3"/>
      <w:r w:rsidRPr="00E46938">
        <w:rPr>
          <w:rFonts w:ascii="Arial" w:hAnsi="Arial" w:cs="Arial"/>
          <w:sz w:val="20"/>
          <w:szCs w:val="20"/>
        </w:rPr>
        <w:t>, London, SE5 8AF, UK</w:t>
      </w:r>
      <w:bookmarkEnd w:id="0"/>
      <w:bookmarkEnd w:id="1"/>
    </w:p>
    <w:p w14:paraId="3236CA7B" w14:textId="0870936C" w:rsidR="00AE6DBA" w:rsidRPr="00E46938" w:rsidRDefault="00AE6DBA" w:rsidP="00AE6DBA">
      <w:pPr>
        <w:contextualSpacing/>
        <w:rPr>
          <w:rFonts w:ascii="Arial" w:hAnsi="Arial" w:cs="Arial"/>
          <w:sz w:val="20"/>
          <w:szCs w:val="20"/>
          <w:lang w:val="en-GB"/>
        </w:rPr>
      </w:pPr>
      <w:r w:rsidRPr="00E46938">
        <w:rPr>
          <w:rFonts w:ascii="Arial" w:hAnsi="Arial" w:cs="Arial"/>
          <w:sz w:val="20"/>
          <w:szCs w:val="20"/>
          <w:vertAlign w:val="superscript"/>
        </w:rPr>
        <w:t xml:space="preserve">2 </w:t>
      </w:r>
      <w:r w:rsidRPr="008B0FB1">
        <w:rPr>
          <w:rFonts w:ascii="Arial" w:hAnsi="Arial" w:cs="Arial"/>
          <w:sz w:val="20"/>
          <w:szCs w:val="20"/>
        </w:rPr>
        <w:t xml:space="preserve">Department of </w:t>
      </w:r>
      <w:r w:rsidR="00E11380">
        <w:rPr>
          <w:rFonts w:ascii="Arial" w:hAnsi="Arial" w:cs="Arial"/>
          <w:sz w:val="20"/>
          <w:szCs w:val="20"/>
        </w:rPr>
        <w:t>Education, University of York</w:t>
      </w:r>
      <w:r w:rsidRPr="00E46938">
        <w:rPr>
          <w:rFonts w:ascii="Arial" w:hAnsi="Arial" w:cs="Arial"/>
          <w:sz w:val="20"/>
          <w:szCs w:val="20"/>
          <w:lang w:val="en-GB"/>
        </w:rPr>
        <w:t xml:space="preserve">, </w:t>
      </w:r>
      <w:r w:rsidR="00E11380" w:rsidRPr="00E11380">
        <w:rPr>
          <w:rFonts w:ascii="Arial" w:hAnsi="Arial" w:cs="Arial"/>
          <w:sz w:val="20"/>
          <w:szCs w:val="20"/>
          <w:lang w:val="en-GB"/>
        </w:rPr>
        <w:t xml:space="preserve">University of York, </w:t>
      </w:r>
      <w:proofErr w:type="spellStart"/>
      <w:r w:rsidR="00E11380" w:rsidRPr="00E11380">
        <w:rPr>
          <w:rFonts w:ascii="Arial" w:hAnsi="Arial" w:cs="Arial"/>
          <w:sz w:val="20"/>
          <w:szCs w:val="20"/>
          <w:lang w:val="en-GB"/>
        </w:rPr>
        <w:t>Heslington</w:t>
      </w:r>
      <w:proofErr w:type="spellEnd"/>
      <w:r w:rsidR="00E11380" w:rsidRPr="00E11380">
        <w:rPr>
          <w:rFonts w:ascii="Arial" w:hAnsi="Arial" w:cs="Arial"/>
          <w:sz w:val="20"/>
          <w:szCs w:val="20"/>
          <w:lang w:val="en-GB"/>
        </w:rPr>
        <w:t>, York, YO10 5DD, UK</w:t>
      </w:r>
      <w:r w:rsidR="00E11380">
        <w:rPr>
          <w:rFonts w:ascii="Arial" w:hAnsi="Arial" w:cs="Arial"/>
          <w:sz w:val="20"/>
          <w:szCs w:val="20"/>
          <w:lang w:val="en-GB"/>
        </w:rPr>
        <w:t>.</w:t>
      </w:r>
    </w:p>
    <w:p w14:paraId="7B02AD71" w14:textId="77777777" w:rsidR="00AE6DBA" w:rsidRDefault="00AE6DBA" w:rsidP="00AE6DBA">
      <w:pPr>
        <w:contextualSpacing/>
        <w:rPr>
          <w:rFonts w:ascii="Arial" w:hAnsi="Arial" w:cs="Arial"/>
          <w:sz w:val="20"/>
          <w:szCs w:val="20"/>
          <w:lang w:val="en-GB"/>
        </w:rPr>
      </w:pPr>
    </w:p>
    <w:p w14:paraId="30C4C34F" w14:textId="7E47BB3E" w:rsidR="00AE6DBA" w:rsidRPr="008B0FB1" w:rsidRDefault="00AE6DBA" w:rsidP="00AE6DBA">
      <w:pPr>
        <w:rPr>
          <w:rFonts w:ascii="Arial" w:eastAsia="Times New Roman" w:hAnsi="Arial" w:cs="Arial"/>
          <w:color w:val="222222"/>
          <w:sz w:val="20"/>
          <w:szCs w:val="20"/>
          <w:shd w:val="clear" w:color="auto" w:fill="FFFFFF"/>
        </w:rPr>
      </w:pPr>
      <w:r>
        <w:rPr>
          <w:rFonts w:ascii="Arial" w:hAnsi="Arial" w:cs="Arial"/>
          <w:sz w:val="20"/>
          <w:szCs w:val="20"/>
          <w:lang w:val="en-GB"/>
        </w:rPr>
        <w:t>Correspondence</w:t>
      </w:r>
      <w:r w:rsidRPr="00E46938">
        <w:rPr>
          <w:rFonts w:ascii="Arial" w:hAnsi="Arial" w:cs="Arial"/>
          <w:sz w:val="20"/>
          <w:szCs w:val="20"/>
          <w:lang w:val="en-GB"/>
        </w:rPr>
        <w:t xml:space="preserve">: </w:t>
      </w:r>
      <w:r w:rsidR="00323AE8">
        <w:rPr>
          <w:rFonts w:ascii="Arial" w:hAnsi="Arial" w:cs="Arial"/>
          <w:sz w:val="20"/>
          <w:szCs w:val="20"/>
          <w:lang w:val="en-GB"/>
        </w:rPr>
        <w:t>Ziada Ayorech</w:t>
      </w:r>
      <w:r w:rsidRPr="00E46938">
        <w:rPr>
          <w:rFonts w:ascii="Arial" w:hAnsi="Arial" w:cs="Arial"/>
          <w:sz w:val="20"/>
          <w:szCs w:val="20"/>
          <w:lang w:val="en-GB"/>
        </w:rPr>
        <w:t xml:space="preserve">, </w:t>
      </w:r>
      <w:r w:rsidR="00323AE8" w:rsidRPr="00E46938">
        <w:rPr>
          <w:rFonts w:ascii="Arial" w:hAnsi="Arial" w:cs="Arial"/>
          <w:sz w:val="20"/>
          <w:szCs w:val="20"/>
        </w:rPr>
        <w:t xml:space="preserve">King's College London, MRC Social, Genetic and Developmental Psychiatry Centre, </w:t>
      </w:r>
      <w:r w:rsidR="00323AE8" w:rsidRPr="00E46938">
        <w:rPr>
          <w:rFonts w:ascii="Arial" w:hAnsi="Arial" w:cs="Arial"/>
          <w:sz w:val="20"/>
          <w:szCs w:val="20"/>
          <w:lang w:val="en-GB"/>
        </w:rPr>
        <w:t>Institute of Psychiatry, Psychology &amp; Neuroscience</w:t>
      </w:r>
      <w:r w:rsidR="00323AE8" w:rsidRPr="00E46938">
        <w:rPr>
          <w:rFonts w:ascii="Arial" w:hAnsi="Arial" w:cs="Arial"/>
          <w:sz w:val="20"/>
          <w:szCs w:val="20"/>
        </w:rPr>
        <w:t>, London, SE5 8AF, UK</w:t>
      </w:r>
      <w:r>
        <w:rPr>
          <w:rFonts w:ascii="Arial" w:eastAsia="Times New Roman" w:hAnsi="Arial" w:cs="Arial"/>
          <w:color w:val="222222"/>
          <w:sz w:val="20"/>
          <w:szCs w:val="20"/>
          <w:shd w:val="clear" w:color="auto" w:fill="FFFFFF"/>
        </w:rPr>
        <w:t xml:space="preserve">. Email: </w:t>
      </w:r>
      <w:r w:rsidR="00323AE8">
        <w:rPr>
          <w:rFonts w:ascii="Arial" w:eastAsia="Times New Roman" w:hAnsi="Arial" w:cs="Arial"/>
          <w:color w:val="222222"/>
          <w:sz w:val="20"/>
          <w:szCs w:val="20"/>
          <w:shd w:val="clear" w:color="auto" w:fill="FFFFFF"/>
        </w:rPr>
        <w:t>ziada.ayorech@kcl.ac.uk</w:t>
      </w:r>
    </w:p>
    <w:p w14:paraId="07857FE6" w14:textId="77777777" w:rsidR="00AE6DBA" w:rsidRPr="008B0FB1" w:rsidRDefault="00AE6DBA" w:rsidP="00AE6DBA">
      <w:pPr>
        <w:rPr>
          <w:rFonts w:ascii="Times" w:eastAsia="Times New Roman" w:hAnsi="Times" w:cs="Times New Roman"/>
          <w:sz w:val="20"/>
          <w:szCs w:val="20"/>
        </w:rPr>
      </w:pPr>
    </w:p>
    <w:p w14:paraId="2C02BC9D" w14:textId="77777777" w:rsidR="00AE6DBA" w:rsidRDefault="00AE6DBA" w:rsidP="00AE6DBA">
      <w:pPr>
        <w:spacing w:line="480" w:lineRule="auto"/>
        <w:contextualSpacing/>
        <w:rPr>
          <w:rFonts w:ascii="Arial" w:hAnsi="Arial" w:cs="Arial"/>
          <w:b/>
          <w:sz w:val="22"/>
          <w:szCs w:val="22"/>
        </w:rPr>
      </w:pPr>
    </w:p>
    <w:p w14:paraId="000AACBB" w14:textId="77777777" w:rsidR="00AE6DBA" w:rsidRDefault="00AE6DBA" w:rsidP="00AE6DBA">
      <w:pPr>
        <w:spacing w:line="480" w:lineRule="auto"/>
        <w:contextualSpacing/>
        <w:rPr>
          <w:rFonts w:ascii="Arial" w:hAnsi="Arial" w:cs="Arial"/>
          <w:b/>
          <w:sz w:val="22"/>
          <w:szCs w:val="22"/>
        </w:rPr>
      </w:pPr>
    </w:p>
    <w:p w14:paraId="34911F4E" w14:textId="77777777" w:rsidR="00AE6DBA" w:rsidRDefault="00AE6DBA" w:rsidP="00AE6DBA">
      <w:pPr>
        <w:spacing w:line="480" w:lineRule="auto"/>
        <w:contextualSpacing/>
        <w:rPr>
          <w:rFonts w:ascii="Arial" w:hAnsi="Arial" w:cs="Arial"/>
          <w:b/>
          <w:sz w:val="22"/>
          <w:szCs w:val="22"/>
        </w:rPr>
      </w:pPr>
    </w:p>
    <w:p w14:paraId="3E6AD4F8" w14:textId="77777777" w:rsidR="00AE6DBA" w:rsidRDefault="00AE6DBA" w:rsidP="00AE6DBA">
      <w:pPr>
        <w:spacing w:line="480" w:lineRule="auto"/>
        <w:contextualSpacing/>
        <w:rPr>
          <w:rFonts w:ascii="Arial" w:hAnsi="Arial" w:cs="Arial"/>
          <w:b/>
          <w:sz w:val="22"/>
          <w:szCs w:val="22"/>
        </w:rPr>
      </w:pPr>
    </w:p>
    <w:p w14:paraId="23790935" w14:textId="77777777" w:rsidR="00AE6DBA" w:rsidRDefault="00AE6DBA" w:rsidP="005002BC">
      <w:pPr>
        <w:spacing w:line="480" w:lineRule="auto"/>
        <w:contextualSpacing/>
        <w:jc w:val="center"/>
        <w:rPr>
          <w:rFonts w:ascii="Arial" w:hAnsi="Arial" w:cs="Arial"/>
          <w:b/>
          <w:sz w:val="22"/>
          <w:szCs w:val="22"/>
        </w:rPr>
      </w:pPr>
    </w:p>
    <w:p w14:paraId="75630B4B" w14:textId="77777777" w:rsidR="00AE6DBA" w:rsidRDefault="00AE6DBA" w:rsidP="00AE6DBA">
      <w:pPr>
        <w:spacing w:line="480" w:lineRule="auto"/>
        <w:contextualSpacing/>
        <w:rPr>
          <w:rFonts w:ascii="Arial" w:hAnsi="Arial" w:cs="Arial"/>
          <w:b/>
          <w:sz w:val="22"/>
          <w:szCs w:val="22"/>
        </w:rPr>
      </w:pPr>
    </w:p>
    <w:p w14:paraId="73B542AA" w14:textId="77777777" w:rsidR="00AE6DBA" w:rsidRDefault="00AE6DBA" w:rsidP="00AE6DBA">
      <w:pPr>
        <w:spacing w:line="480" w:lineRule="auto"/>
        <w:contextualSpacing/>
        <w:rPr>
          <w:rFonts w:ascii="Arial" w:hAnsi="Arial" w:cs="Arial"/>
          <w:b/>
          <w:sz w:val="22"/>
          <w:szCs w:val="22"/>
        </w:rPr>
      </w:pPr>
    </w:p>
    <w:p w14:paraId="0BCB6EDE" w14:textId="77777777" w:rsidR="00AE6DBA" w:rsidRDefault="00AE6DBA" w:rsidP="00AE6DBA">
      <w:pPr>
        <w:spacing w:line="480" w:lineRule="auto"/>
        <w:contextualSpacing/>
        <w:rPr>
          <w:rFonts w:ascii="Arial" w:hAnsi="Arial" w:cs="Arial"/>
          <w:b/>
          <w:sz w:val="22"/>
          <w:szCs w:val="22"/>
        </w:rPr>
      </w:pPr>
    </w:p>
    <w:p w14:paraId="1668FEE9" w14:textId="77777777" w:rsidR="00AE6DBA" w:rsidRDefault="00AE6DBA" w:rsidP="00AE6DBA">
      <w:pPr>
        <w:spacing w:line="480" w:lineRule="auto"/>
        <w:contextualSpacing/>
        <w:rPr>
          <w:rFonts w:ascii="Arial" w:hAnsi="Arial" w:cs="Arial"/>
          <w:b/>
          <w:sz w:val="22"/>
          <w:szCs w:val="22"/>
        </w:rPr>
      </w:pPr>
    </w:p>
    <w:p w14:paraId="5507F654" w14:textId="77777777" w:rsidR="00AE6DBA" w:rsidRDefault="00AE6DBA" w:rsidP="00AE6DBA">
      <w:pPr>
        <w:spacing w:line="480" w:lineRule="auto"/>
        <w:contextualSpacing/>
        <w:rPr>
          <w:rFonts w:ascii="Arial" w:hAnsi="Arial" w:cs="Arial"/>
          <w:b/>
          <w:sz w:val="22"/>
          <w:szCs w:val="22"/>
        </w:rPr>
      </w:pPr>
    </w:p>
    <w:p w14:paraId="2D81CB82" w14:textId="77777777" w:rsidR="00AE6DBA" w:rsidRDefault="00AE6DBA" w:rsidP="00AE6DBA">
      <w:pPr>
        <w:spacing w:line="480" w:lineRule="auto"/>
        <w:contextualSpacing/>
        <w:rPr>
          <w:rFonts w:ascii="Arial" w:hAnsi="Arial" w:cs="Arial"/>
          <w:b/>
          <w:sz w:val="22"/>
          <w:szCs w:val="22"/>
        </w:rPr>
      </w:pPr>
    </w:p>
    <w:p w14:paraId="67690FA5" w14:textId="77777777" w:rsidR="00AE6DBA" w:rsidRDefault="00AE6DBA" w:rsidP="00AE6DBA">
      <w:pPr>
        <w:spacing w:line="480" w:lineRule="auto"/>
        <w:contextualSpacing/>
        <w:rPr>
          <w:rFonts w:ascii="Arial" w:hAnsi="Arial" w:cs="Arial"/>
          <w:b/>
          <w:sz w:val="22"/>
          <w:szCs w:val="22"/>
        </w:rPr>
      </w:pPr>
    </w:p>
    <w:p w14:paraId="448A097A" w14:textId="77777777" w:rsidR="00AE6DBA" w:rsidRDefault="00AE6DBA" w:rsidP="00AE6DBA">
      <w:pPr>
        <w:spacing w:line="480" w:lineRule="auto"/>
        <w:contextualSpacing/>
        <w:rPr>
          <w:rFonts w:ascii="Arial" w:hAnsi="Arial" w:cs="Arial"/>
          <w:b/>
          <w:sz w:val="22"/>
          <w:szCs w:val="22"/>
        </w:rPr>
      </w:pPr>
    </w:p>
    <w:p w14:paraId="7E9A73AB" w14:textId="77777777" w:rsidR="00AE6DBA" w:rsidRDefault="00AE6DBA" w:rsidP="00AE6DBA">
      <w:pPr>
        <w:spacing w:line="480" w:lineRule="auto"/>
        <w:contextualSpacing/>
        <w:rPr>
          <w:rFonts w:ascii="Arial" w:hAnsi="Arial" w:cs="Arial"/>
          <w:b/>
          <w:sz w:val="22"/>
          <w:szCs w:val="22"/>
        </w:rPr>
      </w:pPr>
    </w:p>
    <w:p w14:paraId="06546BF9" w14:textId="77777777" w:rsidR="00AE6DBA" w:rsidRDefault="00AE6DBA" w:rsidP="00AE6DBA">
      <w:pPr>
        <w:spacing w:line="480" w:lineRule="auto"/>
        <w:contextualSpacing/>
        <w:rPr>
          <w:rFonts w:ascii="Arial" w:hAnsi="Arial" w:cs="Arial"/>
          <w:b/>
          <w:sz w:val="22"/>
          <w:szCs w:val="22"/>
        </w:rPr>
      </w:pPr>
    </w:p>
    <w:p w14:paraId="0A61D772" w14:textId="77777777" w:rsidR="00E11380" w:rsidRDefault="00E11380" w:rsidP="00AE6DBA">
      <w:pPr>
        <w:spacing w:line="480" w:lineRule="auto"/>
        <w:contextualSpacing/>
        <w:rPr>
          <w:rFonts w:ascii="Arial" w:hAnsi="Arial" w:cs="Arial"/>
          <w:b/>
          <w:sz w:val="22"/>
          <w:szCs w:val="22"/>
        </w:rPr>
      </w:pPr>
    </w:p>
    <w:p w14:paraId="6FBEE4E1" w14:textId="77777777" w:rsidR="00AE6DBA" w:rsidRDefault="00AE6DBA" w:rsidP="00AE6DBA">
      <w:pPr>
        <w:spacing w:line="480" w:lineRule="auto"/>
        <w:contextualSpacing/>
        <w:rPr>
          <w:rFonts w:ascii="Arial" w:hAnsi="Arial" w:cs="Arial"/>
          <w:b/>
          <w:sz w:val="22"/>
          <w:szCs w:val="22"/>
        </w:rPr>
      </w:pPr>
    </w:p>
    <w:p w14:paraId="423F1318" w14:textId="77777777" w:rsidR="00636003" w:rsidRDefault="00636003" w:rsidP="00AE6DBA">
      <w:pPr>
        <w:spacing w:line="480" w:lineRule="auto"/>
        <w:contextualSpacing/>
        <w:rPr>
          <w:rFonts w:ascii="Arial" w:hAnsi="Arial" w:cs="Arial"/>
          <w:b/>
          <w:sz w:val="22"/>
          <w:szCs w:val="22"/>
        </w:rPr>
      </w:pPr>
    </w:p>
    <w:p w14:paraId="08CC6853" w14:textId="77777777" w:rsidR="00636003" w:rsidRDefault="00636003" w:rsidP="00AE6DBA">
      <w:pPr>
        <w:spacing w:line="480" w:lineRule="auto"/>
        <w:contextualSpacing/>
        <w:rPr>
          <w:rFonts w:ascii="Arial" w:hAnsi="Arial" w:cs="Arial"/>
          <w:b/>
          <w:sz w:val="22"/>
          <w:szCs w:val="22"/>
        </w:rPr>
      </w:pPr>
    </w:p>
    <w:p w14:paraId="095F7923" w14:textId="77777777" w:rsidR="00AE6DBA" w:rsidRPr="00507E4E" w:rsidRDefault="00AE6DBA" w:rsidP="00C70BD3">
      <w:pPr>
        <w:tabs>
          <w:tab w:val="left" w:pos="4536"/>
        </w:tabs>
        <w:spacing w:line="480" w:lineRule="auto"/>
        <w:contextualSpacing/>
        <w:outlineLvl w:val="0"/>
        <w:rPr>
          <w:rFonts w:ascii="Arial" w:hAnsi="Arial" w:cs="Arial"/>
          <w:b/>
          <w:sz w:val="22"/>
          <w:szCs w:val="22"/>
        </w:rPr>
      </w:pPr>
      <w:r w:rsidRPr="00507E4E">
        <w:rPr>
          <w:rFonts w:ascii="Arial" w:hAnsi="Arial" w:cs="Arial"/>
          <w:b/>
          <w:sz w:val="22"/>
          <w:szCs w:val="22"/>
        </w:rPr>
        <w:lastRenderedPageBreak/>
        <w:t>Abstract</w:t>
      </w:r>
    </w:p>
    <w:p w14:paraId="2EB6EEAF" w14:textId="33D88C96" w:rsidR="00AE6DBA" w:rsidRDefault="00AE6DBA" w:rsidP="00AE6DBA">
      <w:pPr>
        <w:contextualSpacing/>
        <w:rPr>
          <w:rFonts w:ascii="Arial" w:hAnsi="Arial" w:cs="Arial"/>
          <w:sz w:val="22"/>
          <w:szCs w:val="22"/>
        </w:rPr>
      </w:pPr>
      <w:r>
        <w:rPr>
          <w:rFonts w:ascii="Arial" w:hAnsi="Arial" w:cs="Arial"/>
          <w:sz w:val="22"/>
          <w:szCs w:val="22"/>
        </w:rPr>
        <w:t xml:space="preserve">At the end of compulsory schooling, young adults </w:t>
      </w:r>
      <w:r w:rsidR="00D34F63">
        <w:rPr>
          <w:rFonts w:ascii="Arial" w:hAnsi="Arial" w:cs="Arial"/>
          <w:sz w:val="22"/>
          <w:szCs w:val="22"/>
        </w:rPr>
        <w:t xml:space="preserve">decide on </w:t>
      </w:r>
      <w:r>
        <w:rPr>
          <w:rFonts w:ascii="Arial" w:hAnsi="Arial" w:cs="Arial"/>
          <w:sz w:val="22"/>
          <w:szCs w:val="22"/>
        </w:rPr>
        <w:t xml:space="preserve">educational and occupational </w:t>
      </w:r>
      <w:r w:rsidR="00224F69">
        <w:rPr>
          <w:rFonts w:ascii="Arial" w:hAnsi="Arial" w:cs="Arial"/>
          <w:sz w:val="22"/>
          <w:szCs w:val="22"/>
        </w:rPr>
        <w:t xml:space="preserve">trajectories </w:t>
      </w:r>
      <w:r w:rsidR="00782C42">
        <w:rPr>
          <w:rFonts w:ascii="Arial" w:hAnsi="Arial" w:cs="Arial"/>
          <w:sz w:val="22"/>
          <w:szCs w:val="22"/>
        </w:rPr>
        <w:t xml:space="preserve">that </w:t>
      </w:r>
      <w:r>
        <w:rPr>
          <w:rFonts w:ascii="Arial" w:hAnsi="Arial" w:cs="Arial"/>
          <w:sz w:val="22"/>
          <w:szCs w:val="22"/>
        </w:rPr>
        <w:t xml:space="preserve">impact </w:t>
      </w:r>
      <w:r w:rsidR="00D34F63">
        <w:rPr>
          <w:rFonts w:ascii="Arial" w:hAnsi="Arial" w:cs="Arial"/>
          <w:sz w:val="22"/>
          <w:szCs w:val="22"/>
        </w:rPr>
        <w:t xml:space="preserve">their subsequent </w:t>
      </w:r>
      <w:r>
        <w:rPr>
          <w:rFonts w:ascii="Arial" w:hAnsi="Arial" w:cs="Arial"/>
          <w:sz w:val="22"/>
          <w:szCs w:val="22"/>
        </w:rPr>
        <w:t xml:space="preserve">employability, </w:t>
      </w:r>
      <w:r w:rsidRPr="001A232F">
        <w:rPr>
          <w:rFonts w:ascii="Arial" w:hAnsi="Arial" w:cs="Arial"/>
          <w:sz w:val="22"/>
          <w:szCs w:val="22"/>
        </w:rPr>
        <w:t>health and even life expectancy.</w:t>
      </w:r>
      <w:r>
        <w:rPr>
          <w:rStyle w:val="CommentReference"/>
        </w:rPr>
        <w:t xml:space="preserve">  </w:t>
      </w:r>
      <w:r w:rsidR="00D24FD1">
        <w:rPr>
          <w:rStyle w:val="CommentReference"/>
          <w:rFonts w:ascii="Arial" w:hAnsi="Arial" w:cs="Arial"/>
          <w:sz w:val="22"/>
          <w:szCs w:val="22"/>
        </w:rPr>
        <w:t>T</w:t>
      </w:r>
      <w:r>
        <w:rPr>
          <w:rStyle w:val="CommentReference"/>
          <w:rFonts w:ascii="Arial" w:hAnsi="Arial" w:cs="Arial"/>
          <w:sz w:val="22"/>
          <w:szCs w:val="22"/>
        </w:rPr>
        <w:t>o u</w:t>
      </w:r>
      <w:r w:rsidRPr="00A6060A">
        <w:rPr>
          <w:rStyle w:val="CommentReference"/>
          <w:rFonts w:ascii="Arial" w:hAnsi="Arial" w:cs="Arial"/>
          <w:sz w:val="22"/>
          <w:szCs w:val="22"/>
        </w:rPr>
        <w:t xml:space="preserve">nderstand the antecedents to </w:t>
      </w:r>
      <w:r>
        <w:rPr>
          <w:rStyle w:val="CommentReference"/>
          <w:rFonts w:ascii="Arial" w:hAnsi="Arial" w:cs="Arial"/>
          <w:sz w:val="22"/>
          <w:szCs w:val="22"/>
        </w:rPr>
        <w:t>these</w:t>
      </w:r>
      <w:r w:rsidRPr="00A6060A">
        <w:rPr>
          <w:rStyle w:val="CommentReference"/>
          <w:rFonts w:ascii="Arial" w:hAnsi="Arial" w:cs="Arial"/>
          <w:sz w:val="22"/>
          <w:szCs w:val="22"/>
        </w:rPr>
        <w:t xml:space="preserve"> </w:t>
      </w:r>
      <w:r w:rsidR="00224F69">
        <w:rPr>
          <w:rStyle w:val="CommentReference"/>
          <w:rFonts w:ascii="Arial" w:hAnsi="Arial" w:cs="Arial"/>
          <w:sz w:val="22"/>
          <w:szCs w:val="22"/>
        </w:rPr>
        <w:t>decisions</w:t>
      </w:r>
      <w:r w:rsidR="00D24FD1">
        <w:rPr>
          <w:rStyle w:val="CommentReference"/>
          <w:rFonts w:ascii="Arial" w:hAnsi="Arial" w:cs="Arial"/>
          <w:sz w:val="22"/>
          <w:szCs w:val="22"/>
        </w:rPr>
        <w:t xml:space="preserve">, we follow a new approach that </w:t>
      </w:r>
      <w:r>
        <w:rPr>
          <w:rFonts w:ascii="Arial" w:hAnsi="Arial" w:cs="Arial"/>
          <w:sz w:val="22"/>
          <w:szCs w:val="22"/>
        </w:rPr>
        <w:t>consider</w:t>
      </w:r>
      <w:r w:rsidR="00D24FD1">
        <w:rPr>
          <w:rFonts w:ascii="Arial" w:hAnsi="Arial" w:cs="Arial"/>
          <w:sz w:val="22"/>
          <w:szCs w:val="22"/>
        </w:rPr>
        <w:t>s</w:t>
      </w:r>
      <w:r>
        <w:rPr>
          <w:rFonts w:ascii="Arial" w:hAnsi="Arial" w:cs="Arial"/>
          <w:sz w:val="22"/>
          <w:szCs w:val="22"/>
        </w:rPr>
        <w:t xml:space="preserve"> genetic contributions, which have largely been ignored</w:t>
      </w:r>
      <w:r w:rsidR="00D24FD1">
        <w:rPr>
          <w:rFonts w:ascii="Arial" w:hAnsi="Arial" w:cs="Arial"/>
          <w:sz w:val="22"/>
          <w:szCs w:val="22"/>
        </w:rPr>
        <w:t xml:space="preserve"> before</w:t>
      </w:r>
      <w:r>
        <w:rPr>
          <w:rFonts w:ascii="Arial" w:hAnsi="Arial" w:cs="Arial"/>
          <w:sz w:val="22"/>
          <w:szCs w:val="22"/>
        </w:rPr>
        <w:t>.</w:t>
      </w:r>
      <w:r w:rsidRPr="00A6060A">
        <w:rPr>
          <w:rStyle w:val="CommentReference"/>
          <w:rFonts w:ascii="Arial" w:hAnsi="Arial" w:cs="Arial"/>
          <w:sz w:val="22"/>
          <w:szCs w:val="22"/>
        </w:rPr>
        <w:t xml:space="preserve"> </w:t>
      </w:r>
      <w:r>
        <w:rPr>
          <w:rStyle w:val="CommentReference"/>
          <w:rFonts w:ascii="Arial" w:hAnsi="Arial" w:cs="Arial"/>
          <w:sz w:val="22"/>
          <w:szCs w:val="22"/>
        </w:rPr>
        <w:t>Using</w:t>
      </w:r>
      <w:r>
        <w:rPr>
          <w:rFonts w:ascii="Arial" w:hAnsi="Arial" w:cs="Arial"/>
          <w:sz w:val="22"/>
          <w:szCs w:val="22"/>
        </w:rPr>
        <w:t xml:space="preserve"> </w:t>
      </w:r>
      <w:r w:rsidRPr="001A232F">
        <w:rPr>
          <w:rFonts w:ascii="Arial" w:hAnsi="Arial" w:cs="Arial"/>
          <w:sz w:val="22"/>
          <w:szCs w:val="22"/>
        </w:rPr>
        <w:t>genome-wide polygenic scores (</w:t>
      </w:r>
      <w:r w:rsidR="00415BEF">
        <w:rPr>
          <w:rFonts w:ascii="Arial" w:hAnsi="Arial" w:cs="Arial"/>
          <w:sz w:val="22"/>
          <w:szCs w:val="22"/>
        </w:rPr>
        <w:t>EA3</w:t>
      </w:r>
      <w:r w:rsidRPr="001A232F">
        <w:rPr>
          <w:rFonts w:ascii="Arial" w:hAnsi="Arial" w:cs="Arial"/>
          <w:sz w:val="22"/>
          <w:szCs w:val="22"/>
        </w:rPr>
        <w:t xml:space="preserve">) </w:t>
      </w:r>
      <w:r>
        <w:rPr>
          <w:rFonts w:ascii="Arial" w:hAnsi="Arial" w:cs="Arial"/>
          <w:sz w:val="22"/>
          <w:szCs w:val="22"/>
        </w:rPr>
        <w:t xml:space="preserve">from </w:t>
      </w:r>
      <w:r w:rsidR="003C5E97">
        <w:rPr>
          <w:rFonts w:ascii="Arial" w:hAnsi="Arial" w:cs="Arial"/>
          <w:sz w:val="22"/>
          <w:szCs w:val="22"/>
        </w:rPr>
        <w:t>a</w:t>
      </w:r>
      <w:r>
        <w:rPr>
          <w:rFonts w:ascii="Arial" w:hAnsi="Arial" w:cs="Arial"/>
          <w:sz w:val="22"/>
          <w:szCs w:val="22"/>
        </w:rPr>
        <w:t xml:space="preserve"> genome-wide association (GWA) study </w:t>
      </w:r>
      <w:r w:rsidR="003C5E97">
        <w:rPr>
          <w:rFonts w:ascii="Arial" w:hAnsi="Arial" w:cs="Arial"/>
          <w:sz w:val="22"/>
          <w:szCs w:val="22"/>
        </w:rPr>
        <w:t xml:space="preserve">of </w:t>
      </w:r>
      <w:r>
        <w:rPr>
          <w:rFonts w:ascii="Arial" w:hAnsi="Arial" w:cs="Arial"/>
          <w:sz w:val="22"/>
          <w:szCs w:val="22"/>
        </w:rPr>
        <w:t>years of education</w:t>
      </w:r>
      <w:r w:rsidR="003C5E97">
        <w:rPr>
          <w:rFonts w:ascii="Arial" w:hAnsi="Arial" w:cs="Arial"/>
          <w:sz w:val="22"/>
          <w:szCs w:val="22"/>
        </w:rPr>
        <w:t xml:space="preserve"> in 1.1 million individuals</w:t>
      </w:r>
      <w:r w:rsidR="0070770B">
        <w:rPr>
          <w:rFonts w:ascii="Arial" w:hAnsi="Arial" w:cs="Arial"/>
          <w:sz w:val="22"/>
          <w:szCs w:val="22"/>
        </w:rPr>
        <w:t>,</w:t>
      </w:r>
      <w:r>
        <w:rPr>
          <w:rFonts w:ascii="Arial" w:hAnsi="Arial" w:cs="Arial"/>
          <w:sz w:val="22"/>
          <w:szCs w:val="22"/>
        </w:rPr>
        <w:t xml:space="preserve"> we</w:t>
      </w:r>
      <w:r w:rsidRPr="001A232F">
        <w:rPr>
          <w:rFonts w:ascii="Arial" w:hAnsi="Arial" w:cs="Arial"/>
          <w:sz w:val="22"/>
          <w:szCs w:val="22"/>
        </w:rPr>
        <w:t xml:space="preserve"> </w:t>
      </w:r>
      <w:r>
        <w:rPr>
          <w:rFonts w:ascii="Arial" w:hAnsi="Arial" w:cs="Arial"/>
          <w:sz w:val="22"/>
          <w:szCs w:val="22"/>
        </w:rPr>
        <w:t>test</w:t>
      </w:r>
      <w:r w:rsidR="00D24FD1">
        <w:rPr>
          <w:rFonts w:ascii="Arial" w:hAnsi="Arial" w:cs="Arial"/>
          <w:sz w:val="22"/>
          <w:szCs w:val="22"/>
        </w:rPr>
        <w:t>ed</w:t>
      </w:r>
      <w:r>
        <w:rPr>
          <w:rFonts w:ascii="Arial" w:hAnsi="Arial" w:cs="Arial"/>
          <w:sz w:val="22"/>
          <w:szCs w:val="22"/>
        </w:rPr>
        <w:t xml:space="preserve"> </w:t>
      </w:r>
      <w:r w:rsidR="00125345">
        <w:rPr>
          <w:rFonts w:ascii="Arial" w:hAnsi="Arial" w:cs="Arial"/>
          <w:sz w:val="22"/>
          <w:szCs w:val="22"/>
        </w:rPr>
        <w:t xml:space="preserve">for </w:t>
      </w:r>
      <w:r>
        <w:rPr>
          <w:rFonts w:ascii="Arial" w:hAnsi="Arial" w:cs="Arial"/>
          <w:sz w:val="22"/>
          <w:szCs w:val="22"/>
        </w:rPr>
        <w:t xml:space="preserve">genetic influence on early adult </w:t>
      </w:r>
      <w:r w:rsidR="00224F69">
        <w:rPr>
          <w:rFonts w:ascii="Arial" w:hAnsi="Arial" w:cs="Arial"/>
          <w:sz w:val="22"/>
          <w:szCs w:val="22"/>
        </w:rPr>
        <w:t xml:space="preserve">decisions </w:t>
      </w:r>
      <w:r>
        <w:rPr>
          <w:rFonts w:ascii="Arial" w:hAnsi="Arial" w:cs="Arial"/>
          <w:sz w:val="22"/>
          <w:szCs w:val="22"/>
        </w:rPr>
        <w:t>in a UK</w:t>
      </w:r>
      <w:r w:rsidR="0070770B">
        <w:rPr>
          <w:rFonts w:ascii="Arial" w:hAnsi="Arial" w:cs="Arial"/>
          <w:sz w:val="22"/>
          <w:szCs w:val="22"/>
        </w:rPr>
        <w:t>-</w:t>
      </w:r>
      <w:r>
        <w:rPr>
          <w:rFonts w:ascii="Arial" w:hAnsi="Arial" w:cs="Arial"/>
          <w:sz w:val="22"/>
          <w:szCs w:val="22"/>
        </w:rPr>
        <w:t xml:space="preserve">representative sample of </w:t>
      </w:r>
      <w:r w:rsidR="00CB652B">
        <w:rPr>
          <w:rFonts w:ascii="Arial" w:hAnsi="Arial" w:cs="Arial"/>
          <w:sz w:val="22"/>
          <w:szCs w:val="22"/>
        </w:rPr>
        <w:t xml:space="preserve">5,839 </w:t>
      </w:r>
      <w:proofErr w:type="gramStart"/>
      <w:r>
        <w:rPr>
          <w:rFonts w:ascii="Arial" w:hAnsi="Arial" w:cs="Arial"/>
          <w:sz w:val="22"/>
          <w:szCs w:val="22"/>
        </w:rPr>
        <w:t>18 year</w:t>
      </w:r>
      <w:proofErr w:type="gramEnd"/>
      <w:r>
        <w:rPr>
          <w:rFonts w:ascii="Arial" w:hAnsi="Arial" w:cs="Arial"/>
          <w:sz w:val="22"/>
          <w:szCs w:val="22"/>
        </w:rPr>
        <w:t xml:space="preserve"> </w:t>
      </w:r>
      <w:proofErr w:type="spellStart"/>
      <w:r>
        <w:rPr>
          <w:rFonts w:ascii="Arial" w:hAnsi="Arial" w:cs="Arial"/>
          <w:sz w:val="22"/>
          <w:szCs w:val="22"/>
        </w:rPr>
        <w:t>olds</w:t>
      </w:r>
      <w:proofErr w:type="spellEnd"/>
      <w:r>
        <w:rPr>
          <w:rFonts w:ascii="Arial" w:hAnsi="Arial" w:cs="Arial"/>
          <w:sz w:val="22"/>
          <w:szCs w:val="22"/>
        </w:rPr>
        <w:t xml:space="preserve">. </w:t>
      </w:r>
      <w:r w:rsidR="00415BEF">
        <w:rPr>
          <w:rFonts w:ascii="Arial" w:hAnsi="Arial" w:cs="Arial"/>
          <w:sz w:val="22"/>
          <w:szCs w:val="22"/>
        </w:rPr>
        <w:t>EA3</w:t>
      </w:r>
      <w:r>
        <w:rPr>
          <w:rFonts w:ascii="Arial" w:hAnsi="Arial" w:cs="Arial"/>
          <w:sz w:val="22"/>
          <w:szCs w:val="22"/>
        </w:rPr>
        <w:t xml:space="preserve"> significantly predicted </w:t>
      </w:r>
      <w:r w:rsidR="00A53DA6">
        <w:rPr>
          <w:rFonts w:ascii="Arial" w:hAnsi="Arial" w:cs="Arial"/>
          <w:sz w:val="22"/>
          <w:szCs w:val="22"/>
        </w:rPr>
        <w:t>educational</w:t>
      </w:r>
      <w:r>
        <w:rPr>
          <w:rFonts w:ascii="Arial" w:hAnsi="Arial" w:cs="Arial"/>
          <w:sz w:val="22"/>
          <w:szCs w:val="22"/>
        </w:rPr>
        <w:t xml:space="preserve"> </w:t>
      </w:r>
      <w:r w:rsidR="00224F69">
        <w:rPr>
          <w:rFonts w:ascii="Arial" w:hAnsi="Arial" w:cs="Arial"/>
          <w:sz w:val="22"/>
          <w:szCs w:val="22"/>
        </w:rPr>
        <w:t xml:space="preserve">trajectories </w:t>
      </w:r>
      <w:r w:rsidR="00A53DA6">
        <w:rPr>
          <w:rFonts w:ascii="Arial" w:hAnsi="Arial" w:cs="Arial"/>
          <w:sz w:val="22"/>
          <w:szCs w:val="22"/>
        </w:rPr>
        <w:t xml:space="preserve">in early adulthood </w:t>
      </w:r>
      <w:r>
        <w:rPr>
          <w:rFonts w:ascii="Arial" w:hAnsi="Arial" w:cs="Arial"/>
          <w:sz w:val="22"/>
          <w:szCs w:val="22"/>
        </w:rPr>
        <w:t>(</w:t>
      </w:r>
      <w:proofErr w:type="spellStart"/>
      <w:r>
        <w:rPr>
          <w:rFonts w:ascii="Arial" w:hAnsi="Arial" w:cs="Arial"/>
          <w:sz w:val="22"/>
          <w:szCs w:val="22"/>
        </w:rPr>
        <w:t>Nagelkerke</w:t>
      </w:r>
      <w:proofErr w:type="spellEnd"/>
      <w:r>
        <w:rPr>
          <w:rFonts w:ascii="Arial" w:hAnsi="Arial" w:cs="Arial"/>
          <w:sz w:val="22"/>
          <w:szCs w:val="22"/>
        </w:rPr>
        <w:t xml:space="preserve"> r</w:t>
      </w:r>
      <w:r w:rsidRPr="003C0983">
        <w:rPr>
          <w:rFonts w:ascii="Arial" w:hAnsi="Arial" w:cs="Arial"/>
          <w:sz w:val="22"/>
          <w:szCs w:val="22"/>
          <w:vertAlign w:val="superscript"/>
        </w:rPr>
        <w:t>2</w:t>
      </w:r>
      <w:r>
        <w:rPr>
          <w:rFonts w:ascii="Arial" w:hAnsi="Arial" w:cs="Arial"/>
          <w:sz w:val="22"/>
          <w:szCs w:val="22"/>
        </w:rPr>
        <w:t xml:space="preserve">= </w:t>
      </w:r>
      <w:r w:rsidR="00ED374E">
        <w:rPr>
          <w:rFonts w:ascii="Arial" w:hAnsi="Arial" w:cs="Arial"/>
          <w:sz w:val="22"/>
          <w:szCs w:val="22"/>
        </w:rPr>
        <w:t>10</w:t>
      </w:r>
      <w:r>
        <w:rPr>
          <w:rFonts w:ascii="Arial" w:hAnsi="Arial" w:cs="Arial"/>
          <w:sz w:val="22"/>
          <w:szCs w:val="22"/>
        </w:rPr>
        <w:t>%;</w:t>
      </w:r>
      <w:r w:rsidRPr="00A63FCD">
        <w:rPr>
          <w:rFonts w:ascii="Times" w:eastAsia="Times New Roman" w:hAnsi="Times" w:cs="Times New Roman"/>
          <w:sz w:val="20"/>
          <w:szCs w:val="20"/>
        </w:rPr>
        <w:t xml:space="preserve"> </w:t>
      </w:r>
      <w:r w:rsidRPr="00535667">
        <w:rPr>
          <w:rFonts w:ascii="Arial" w:hAnsi="Arial" w:cs="Arial" w:hint="eastAsia"/>
          <w:i/>
          <w:sz w:val="22"/>
          <w:szCs w:val="22"/>
        </w:rPr>
        <w:t>χ</w:t>
      </w:r>
      <w:r w:rsidRPr="00A63FCD">
        <w:rPr>
          <w:rFonts w:ascii="Arial" w:hAnsi="Arial" w:cs="Arial"/>
          <w:sz w:val="22"/>
          <w:szCs w:val="22"/>
          <w:vertAlign w:val="superscript"/>
        </w:rPr>
        <w:t xml:space="preserve">2 </w:t>
      </w:r>
      <w:r w:rsidRPr="00A63FCD">
        <w:rPr>
          <w:rFonts w:ascii="Arial" w:hAnsi="Arial" w:cs="Arial"/>
          <w:sz w:val="22"/>
          <w:szCs w:val="22"/>
        </w:rPr>
        <w:t>(4) =</w:t>
      </w:r>
      <w:r w:rsidR="00ED374E">
        <w:rPr>
          <w:rFonts w:ascii="Arial" w:hAnsi="Arial" w:cs="Arial"/>
          <w:sz w:val="22"/>
          <w:szCs w:val="22"/>
        </w:rPr>
        <w:t>571.77</w:t>
      </w:r>
      <w:r w:rsidRPr="00A63FCD">
        <w:rPr>
          <w:rFonts w:ascii="Arial" w:hAnsi="Arial" w:cs="Arial"/>
          <w:sz w:val="22"/>
          <w:szCs w:val="22"/>
        </w:rPr>
        <w:t>, p&lt;.001</w:t>
      </w:r>
      <w:r>
        <w:rPr>
          <w:rFonts w:ascii="Arial" w:hAnsi="Arial" w:cs="Arial"/>
          <w:sz w:val="22"/>
          <w:szCs w:val="22"/>
        </w:rPr>
        <w:t xml:space="preserve">), indicating that young adults </w:t>
      </w:r>
      <w:r w:rsidR="00A53DA6">
        <w:rPr>
          <w:rFonts w:ascii="Arial" w:hAnsi="Arial" w:cs="Arial"/>
          <w:sz w:val="22"/>
          <w:szCs w:val="22"/>
        </w:rPr>
        <w:t>partly adapt</w:t>
      </w:r>
      <w:r>
        <w:rPr>
          <w:rFonts w:ascii="Arial" w:hAnsi="Arial" w:cs="Arial"/>
          <w:sz w:val="22"/>
          <w:szCs w:val="22"/>
        </w:rPr>
        <w:t xml:space="preserve"> their aspirations </w:t>
      </w:r>
      <w:r w:rsidR="00A53DA6">
        <w:rPr>
          <w:rFonts w:ascii="Arial" w:hAnsi="Arial" w:cs="Arial"/>
          <w:sz w:val="22"/>
          <w:szCs w:val="22"/>
        </w:rPr>
        <w:t>to</w:t>
      </w:r>
      <w:r>
        <w:rPr>
          <w:rFonts w:ascii="Arial" w:hAnsi="Arial" w:cs="Arial"/>
          <w:sz w:val="22"/>
          <w:szCs w:val="22"/>
        </w:rPr>
        <w:t xml:space="preserve"> their genetic propensities—a concept known as </w:t>
      </w:r>
      <w:r>
        <w:rPr>
          <w:rFonts w:ascii="Arial" w:hAnsi="Arial" w:cs="Arial"/>
          <w:i/>
          <w:sz w:val="22"/>
          <w:szCs w:val="22"/>
        </w:rPr>
        <w:t>gene-environment correlation</w:t>
      </w:r>
      <w:r>
        <w:rPr>
          <w:rFonts w:ascii="Arial" w:hAnsi="Arial" w:cs="Arial"/>
          <w:sz w:val="22"/>
          <w:szCs w:val="22"/>
        </w:rPr>
        <w:t>. Compared to attending university,</w:t>
      </w:r>
      <w:r w:rsidR="006E7629">
        <w:rPr>
          <w:rFonts w:ascii="Arial" w:hAnsi="Arial" w:cs="Arial"/>
          <w:sz w:val="22"/>
          <w:szCs w:val="22"/>
        </w:rPr>
        <w:t xml:space="preserve"> </w:t>
      </w:r>
      <w:r w:rsidR="00D048C6">
        <w:rPr>
          <w:rFonts w:ascii="Arial" w:hAnsi="Arial" w:cs="Arial"/>
          <w:sz w:val="22"/>
          <w:szCs w:val="22"/>
        </w:rPr>
        <w:t xml:space="preserve">a </w:t>
      </w:r>
      <w:r>
        <w:rPr>
          <w:rFonts w:ascii="Arial" w:hAnsi="Arial" w:cs="Arial"/>
          <w:sz w:val="22"/>
          <w:szCs w:val="22"/>
        </w:rPr>
        <w:t xml:space="preserve">one standard deviation </w:t>
      </w:r>
      <w:r w:rsidR="00E031E5">
        <w:rPr>
          <w:rFonts w:ascii="Arial" w:hAnsi="Arial" w:cs="Arial"/>
          <w:sz w:val="22"/>
          <w:szCs w:val="22"/>
        </w:rPr>
        <w:t xml:space="preserve">increase </w:t>
      </w:r>
      <w:r>
        <w:rPr>
          <w:rFonts w:ascii="Arial" w:hAnsi="Arial" w:cs="Arial"/>
          <w:sz w:val="22"/>
          <w:szCs w:val="22"/>
        </w:rPr>
        <w:t xml:space="preserve">in </w:t>
      </w:r>
      <w:r w:rsidR="00415BEF">
        <w:rPr>
          <w:rFonts w:ascii="Arial" w:hAnsi="Arial" w:cs="Arial"/>
          <w:sz w:val="22"/>
          <w:szCs w:val="22"/>
        </w:rPr>
        <w:t>EA3</w:t>
      </w:r>
      <w:r>
        <w:rPr>
          <w:rFonts w:ascii="Arial" w:hAnsi="Arial" w:cs="Arial"/>
          <w:sz w:val="22"/>
          <w:szCs w:val="22"/>
        </w:rPr>
        <w:t xml:space="preserve"> was associated on average with a </w:t>
      </w:r>
      <w:r w:rsidR="00ED374E">
        <w:rPr>
          <w:rFonts w:ascii="Arial" w:hAnsi="Arial" w:cs="Arial"/>
          <w:sz w:val="22"/>
          <w:szCs w:val="22"/>
        </w:rPr>
        <w:t>51</w:t>
      </w:r>
      <w:r>
        <w:rPr>
          <w:rFonts w:ascii="Arial" w:hAnsi="Arial" w:cs="Arial"/>
          <w:sz w:val="22"/>
          <w:szCs w:val="22"/>
        </w:rPr>
        <w:t xml:space="preserve">% </w:t>
      </w:r>
      <w:r w:rsidR="00E031E5">
        <w:rPr>
          <w:rFonts w:ascii="Arial" w:hAnsi="Arial" w:cs="Arial"/>
          <w:sz w:val="22"/>
          <w:szCs w:val="22"/>
        </w:rPr>
        <w:t>reduction</w:t>
      </w:r>
      <w:r>
        <w:rPr>
          <w:rFonts w:ascii="Arial" w:hAnsi="Arial" w:cs="Arial"/>
          <w:sz w:val="22"/>
          <w:szCs w:val="22"/>
        </w:rPr>
        <w:t xml:space="preserve"> in the odds of pursuing full-time employment (OR=0.</w:t>
      </w:r>
      <w:r w:rsidR="00ED374E">
        <w:rPr>
          <w:rFonts w:ascii="Arial" w:hAnsi="Arial" w:cs="Arial"/>
          <w:sz w:val="22"/>
          <w:szCs w:val="22"/>
        </w:rPr>
        <w:t>47</w:t>
      </w:r>
      <w:r>
        <w:rPr>
          <w:rFonts w:ascii="Arial" w:hAnsi="Arial" w:cs="Arial"/>
          <w:sz w:val="22"/>
          <w:szCs w:val="22"/>
        </w:rPr>
        <w:t>;</w:t>
      </w:r>
      <w:r w:rsidR="00A53DA6">
        <w:rPr>
          <w:rFonts w:ascii="Arial" w:hAnsi="Arial" w:cs="Arial"/>
          <w:sz w:val="22"/>
          <w:szCs w:val="22"/>
        </w:rPr>
        <w:t xml:space="preserve"> </w:t>
      </w:r>
      <w:r>
        <w:rPr>
          <w:rFonts w:ascii="Arial" w:hAnsi="Arial" w:cs="Arial"/>
          <w:sz w:val="22"/>
          <w:szCs w:val="22"/>
        </w:rPr>
        <w:t>95% CI</w:t>
      </w:r>
      <w:r w:rsidR="00A53DA6">
        <w:rPr>
          <w:rFonts w:ascii="Arial" w:hAnsi="Arial" w:cs="Arial"/>
          <w:sz w:val="22"/>
          <w:szCs w:val="22"/>
        </w:rPr>
        <w:t xml:space="preserve"> </w:t>
      </w:r>
      <w:r>
        <w:rPr>
          <w:rFonts w:ascii="Arial" w:hAnsi="Arial" w:cs="Arial"/>
          <w:sz w:val="22"/>
          <w:szCs w:val="22"/>
        </w:rPr>
        <w:t>[0.</w:t>
      </w:r>
      <w:r w:rsidR="002C309C">
        <w:rPr>
          <w:rFonts w:ascii="Arial" w:hAnsi="Arial" w:cs="Arial"/>
          <w:sz w:val="22"/>
          <w:szCs w:val="22"/>
        </w:rPr>
        <w:t>4</w:t>
      </w:r>
      <w:r w:rsidR="008D5C9C">
        <w:rPr>
          <w:rFonts w:ascii="Arial" w:hAnsi="Arial" w:cs="Arial"/>
          <w:sz w:val="22"/>
          <w:szCs w:val="22"/>
        </w:rPr>
        <w:t>3</w:t>
      </w:r>
      <w:r w:rsidR="00A53DA6">
        <w:rPr>
          <w:rFonts w:ascii="Arial" w:hAnsi="Arial" w:cs="Arial"/>
          <w:sz w:val="22"/>
          <w:szCs w:val="22"/>
        </w:rPr>
        <w:t>-</w:t>
      </w:r>
      <w:r>
        <w:rPr>
          <w:rFonts w:ascii="Arial" w:hAnsi="Arial" w:cs="Arial"/>
          <w:sz w:val="22"/>
          <w:szCs w:val="22"/>
        </w:rPr>
        <w:t>0</w:t>
      </w:r>
      <w:r w:rsidR="002C309C">
        <w:rPr>
          <w:rFonts w:ascii="Arial" w:hAnsi="Arial" w:cs="Arial"/>
          <w:sz w:val="22"/>
          <w:szCs w:val="22"/>
        </w:rPr>
        <w:t>.5</w:t>
      </w:r>
      <w:r w:rsidR="008D5C9C">
        <w:rPr>
          <w:rFonts w:ascii="Arial" w:hAnsi="Arial" w:cs="Arial"/>
          <w:sz w:val="22"/>
          <w:szCs w:val="22"/>
        </w:rPr>
        <w:t>1</w:t>
      </w:r>
      <w:r>
        <w:rPr>
          <w:rFonts w:ascii="Arial" w:hAnsi="Arial" w:cs="Arial"/>
          <w:sz w:val="22"/>
          <w:szCs w:val="22"/>
        </w:rPr>
        <w:t>]</w:t>
      </w:r>
      <w:r w:rsidR="00A53DA6">
        <w:rPr>
          <w:rFonts w:ascii="Arial" w:hAnsi="Arial" w:cs="Arial"/>
          <w:sz w:val="22"/>
          <w:szCs w:val="22"/>
        </w:rPr>
        <w:t>)</w:t>
      </w:r>
      <w:r>
        <w:rPr>
          <w:rFonts w:ascii="Arial" w:hAnsi="Arial" w:cs="Arial"/>
          <w:sz w:val="22"/>
          <w:szCs w:val="22"/>
        </w:rPr>
        <w:t>, an apprenticeship (OR=0.</w:t>
      </w:r>
      <w:r w:rsidR="008D5C9C">
        <w:rPr>
          <w:rFonts w:ascii="Arial" w:hAnsi="Arial" w:cs="Arial"/>
          <w:sz w:val="22"/>
          <w:szCs w:val="22"/>
        </w:rPr>
        <w:t>49</w:t>
      </w:r>
      <w:r>
        <w:rPr>
          <w:rFonts w:ascii="Arial" w:hAnsi="Arial" w:cs="Arial"/>
          <w:sz w:val="22"/>
          <w:szCs w:val="22"/>
        </w:rPr>
        <w:t>; 95% CI [0.</w:t>
      </w:r>
      <w:r w:rsidR="008D5C9C">
        <w:rPr>
          <w:rFonts w:ascii="Arial" w:hAnsi="Arial" w:cs="Arial"/>
          <w:sz w:val="22"/>
          <w:szCs w:val="22"/>
        </w:rPr>
        <w:t>45</w:t>
      </w:r>
      <w:r>
        <w:rPr>
          <w:rFonts w:ascii="Arial" w:hAnsi="Arial" w:cs="Arial"/>
          <w:sz w:val="22"/>
          <w:szCs w:val="22"/>
        </w:rPr>
        <w:t>-0.</w:t>
      </w:r>
      <w:r w:rsidR="008D5C9C">
        <w:rPr>
          <w:rFonts w:ascii="Arial" w:hAnsi="Arial" w:cs="Arial"/>
          <w:sz w:val="22"/>
          <w:szCs w:val="22"/>
        </w:rPr>
        <w:t>54</w:t>
      </w:r>
      <w:r>
        <w:rPr>
          <w:rFonts w:ascii="Arial" w:hAnsi="Arial" w:cs="Arial"/>
          <w:sz w:val="22"/>
          <w:szCs w:val="22"/>
        </w:rPr>
        <w:t>]</w:t>
      </w:r>
      <w:r w:rsidR="00A53DA6">
        <w:rPr>
          <w:rFonts w:ascii="Arial" w:hAnsi="Arial" w:cs="Arial"/>
          <w:sz w:val="22"/>
          <w:szCs w:val="22"/>
        </w:rPr>
        <w:t>),</w:t>
      </w:r>
      <w:r>
        <w:rPr>
          <w:rFonts w:ascii="Arial" w:hAnsi="Arial" w:cs="Arial"/>
          <w:sz w:val="22"/>
          <w:szCs w:val="22"/>
        </w:rPr>
        <w:t xml:space="preserve"> or becoming NEET (Not in Education, Employment or Training; OR=0.</w:t>
      </w:r>
      <w:r w:rsidR="008D5C9C">
        <w:rPr>
          <w:rFonts w:ascii="Arial" w:hAnsi="Arial" w:cs="Arial"/>
          <w:sz w:val="22"/>
          <w:szCs w:val="22"/>
        </w:rPr>
        <w:t>50</w:t>
      </w:r>
      <w:r>
        <w:rPr>
          <w:rFonts w:ascii="Arial" w:hAnsi="Arial" w:cs="Arial"/>
          <w:sz w:val="22"/>
          <w:szCs w:val="22"/>
        </w:rPr>
        <w:t>; 95% CI [0.4</w:t>
      </w:r>
      <w:r w:rsidR="002C309C">
        <w:rPr>
          <w:rFonts w:ascii="Arial" w:hAnsi="Arial" w:cs="Arial"/>
          <w:sz w:val="22"/>
          <w:szCs w:val="22"/>
        </w:rPr>
        <w:t>1</w:t>
      </w:r>
      <w:r>
        <w:rPr>
          <w:rFonts w:ascii="Arial" w:hAnsi="Arial" w:cs="Arial"/>
          <w:sz w:val="22"/>
          <w:szCs w:val="22"/>
        </w:rPr>
        <w:t>-0.6</w:t>
      </w:r>
      <w:r w:rsidR="008D5C9C">
        <w:rPr>
          <w:rFonts w:ascii="Arial" w:hAnsi="Arial" w:cs="Arial"/>
          <w:sz w:val="22"/>
          <w:szCs w:val="22"/>
        </w:rPr>
        <w:t>0</w:t>
      </w:r>
      <w:r>
        <w:rPr>
          <w:rFonts w:ascii="Arial" w:hAnsi="Arial" w:cs="Arial"/>
          <w:sz w:val="22"/>
          <w:szCs w:val="22"/>
        </w:rPr>
        <w:t>]</w:t>
      </w:r>
      <w:r w:rsidR="00A53DA6">
        <w:rPr>
          <w:rFonts w:ascii="Arial" w:hAnsi="Arial" w:cs="Arial"/>
          <w:sz w:val="22"/>
          <w:szCs w:val="22"/>
        </w:rPr>
        <w:t>)</w:t>
      </w:r>
      <w:r>
        <w:rPr>
          <w:rFonts w:ascii="Arial" w:hAnsi="Arial" w:cs="Arial"/>
          <w:sz w:val="22"/>
          <w:szCs w:val="22"/>
        </w:rPr>
        <w:t xml:space="preserve">. </w:t>
      </w:r>
      <w:r w:rsidR="00415BEF">
        <w:rPr>
          <w:rFonts w:ascii="Arial" w:hAnsi="Arial" w:cs="Arial"/>
          <w:sz w:val="22"/>
          <w:szCs w:val="22"/>
        </w:rPr>
        <w:t>EA3</w:t>
      </w:r>
      <w:bookmarkStart w:id="4" w:name="_GoBack"/>
      <w:bookmarkEnd w:id="4"/>
      <w:r w:rsidR="00B6794D" w:rsidRPr="00115CAD">
        <w:rPr>
          <w:rFonts w:ascii="Arial" w:hAnsi="Arial" w:cs="Arial"/>
          <w:sz w:val="22"/>
          <w:szCs w:val="22"/>
        </w:rPr>
        <w:t xml:space="preserve"> associations </w:t>
      </w:r>
      <w:r w:rsidR="00B6794D">
        <w:rPr>
          <w:rFonts w:ascii="Arial" w:hAnsi="Arial" w:cs="Arial"/>
          <w:sz w:val="22"/>
          <w:szCs w:val="22"/>
        </w:rPr>
        <w:t>were</w:t>
      </w:r>
      <w:r w:rsidR="00B6794D" w:rsidRPr="00115CAD">
        <w:rPr>
          <w:rFonts w:ascii="Arial" w:hAnsi="Arial" w:cs="Arial"/>
          <w:sz w:val="22"/>
          <w:szCs w:val="22"/>
        </w:rPr>
        <w:t xml:space="preserve"> </w:t>
      </w:r>
      <w:r w:rsidR="0038166E">
        <w:rPr>
          <w:rFonts w:ascii="Arial" w:hAnsi="Arial" w:cs="Arial"/>
          <w:sz w:val="22"/>
          <w:szCs w:val="22"/>
        </w:rPr>
        <w:t>attenuated</w:t>
      </w:r>
      <w:r w:rsidR="0038166E" w:rsidRPr="00115CAD">
        <w:rPr>
          <w:rFonts w:ascii="Arial" w:hAnsi="Arial" w:cs="Arial"/>
          <w:sz w:val="22"/>
          <w:szCs w:val="22"/>
        </w:rPr>
        <w:t xml:space="preserve"> </w:t>
      </w:r>
      <w:r w:rsidR="008119D7">
        <w:rPr>
          <w:rFonts w:ascii="Arial" w:hAnsi="Arial" w:cs="Arial"/>
          <w:sz w:val="22"/>
          <w:szCs w:val="22"/>
        </w:rPr>
        <w:t xml:space="preserve">when controlling for </w:t>
      </w:r>
      <w:r w:rsidR="00FD55F0">
        <w:rPr>
          <w:rFonts w:ascii="Arial" w:hAnsi="Arial" w:cs="Arial"/>
          <w:sz w:val="22"/>
          <w:szCs w:val="22"/>
        </w:rPr>
        <w:t>previous</w:t>
      </w:r>
      <w:r w:rsidR="00B6794D">
        <w:rPr>
          <w:rFonts w:ascii="Arial" w:hAnsi="Arial" w:cs="Arial"/>
          <w:sz w:val="22"/>
          <w:szCs w:val="22"/>
        </w:rPr>
        <w:t xml:space="preserve"> academic achievement a</w:t>
      </w:r>
      <w:r w:rsidR="00C854B4">
        <w:rPr>
          <w:rFonts w:ascii="Arial" w:hAnsi="Arial" w:cs="Arial"/>
          <w:sz w:val="22"/>
          <w:szCs w:val="22"/>
        </w:rPr>
        <w:t>nd family socioeconomic status</w:t>
      </w:r>
      <w:r w:rsidR="004366DC">
        <w:rPr>
          <w:rFonts w:ascii="Arial" w:hAnsi="Arial" w:cs="Arial"/>
          <w:sz w:val="22"/>
          <w:szCs w:val="22"/>
        </w:rPr>
        <w:t>.</w:t>
      </w:r>
      <w:r>
        <w:rPr>
          <w:rFonts w:ascii="Arial" w:hAnsi="Arial" w:cs="Arial"/>
          <w:sz w:val="22"/>
          <w:szCs w:val="22"/>
        </w:rPr>
        <w:t xml:space="preserve"> </w:t>
      </w:r>
      <w:r w:rsidR="00D34F63">
        <w:rPr>
          <w:rFonts w:ascii="Arial" w:hAnsi="Arial" w:cs="Arial"/>
          <w:sz w:val="22"/>
          <w:szCs w:val="22"/>
        </w:rPr>
        <w:t xml:space="preserve">Overall this </w:t>
      </w:r>
      <w:r w:rsidR="00B37ABA">
        <w:rPr>
          <w:rFonts w:ascii="Arial" w:hAnsi="Arial" w:cs="Arial"/>
          <w:sz w:val="22"/>
          <w:szCs w:val="22"/>
        </w:rPr>
        <w:t xml:space="preserve">research </w:t>
      </w:r>
      <w:r w:rsidR="00D34F63">
        <w:rPr>
          <w:rFonts w:ascii="Arial" w:hAnsi="Arial" w:cs="Arial"/>
          <w:sz w:val="22"/>
          <w:szCs w:val="22"/>
        </w:rPr>
        <w:t xml:space="preserve">illustrates how </w:t>
      </w:r>
      <w:r w:rsidR="00B6794D">
        <w:rPr>
          <w:rFonts w:ascii="Arial" w:hAnsi="Arial" w:cs="Arial"/>
          <w:sz w:val="22"/>
          <w:szCs w:val="22"/>
        </w:rPr>
        <w:t>DNA</w:t>
      </w:r>
      <w:r w:rsidR="00637CE4">
        <w:rPr>
          <w:rFonts w:ascii="Arial" w:hAnsi="Arial" w:cs="Arial"/>
          <w:sz w:val="22"/>
          <w:szCs w:val="22"/>
        </w:rPr>
        <w:t>-</w:t>
      </w:r>
      <w:r w:rsidR="00B6794D">
        <w:rPr>
          <w:rFonts w:ascii="Arial" w:hAnsi="Arial" w:cs="Arial"/>
          <w:sz w:val="22"/>
          <w:szCs w:val="22"/>
        </w:rPr>
        <w:t>based predictions</w:t>
      </w:r>
      <w:r>
        <w:rPr>
          <w:rFonts w:ascii="Arial" w:hAnsi="Arial" w:cs="Arial"/>
          <w:sz w:val="22"/>
          <w:szCs w:val="22"/>
        </w:rPr>
        <w:t xml:space="preserve"> offer novel </w:t>
      </w:r>
      <w:r w:rsidR="00D34F63">
        <w:rPr>
          <w:rFonts w:ascii="Arial" w:hAnsi="Arial" w:cs="Arial"/>
          <w:sz w:val="22"/>
          <w:szCs w:val="22"/>
        </w:rPr>
        <w:t>opportunities for studying</w:t>
      </w:r>
      <w:r>
        <w:rPr>
          <w:rFonts w:ascii="Arial" w:hAnsi="Arial" w:cs="Arial"/>
          <w:sz w:val="22"/>
          <w:szCs w:val="22"/>
        </w:rPr>
        <w:t xml:space="preserve"> the </w:t>
      </w:r>
      <w:r w:rsidR="00074020">
        <w:rPr>
          <w:rFonts w:ascii="Arial" w:hAnsi="Arial" w:cs="Arial"/>
          <w:sz w:val="22"/>
          <w:szCs w:val="22"/>
        </w:rPr>
        <w:t>socio-</w:t>
      </w:r>
      <w:r w:rsidR="00782C42">
        <w:rPr>
          <w:rFonts w:ascii="Arial" w:hAnsi="Arial" w:cs="Arial"/>
          <w:sz w:val="22"/>
          <w:szCs w:val="22"/>
        </w:rPr>
        <w:t xml:space="preserve">developmental </w:t>
      </w:r>
      <w:r w:rsidR="00E347B5">
        <w:rPr>
          <w:rFonts w:ascii="Arial" w:hAnsi="Arial" w:cs="Arial"/>
          <w:sz w:val="22"/>
          <w:szCs w:val="22"/>
        </w:rPr>
        <w:t xml:space="preserve">structures </w:t>
      </w:r>
      <w:r>
        <w:rPr>
          <w:rFonts w:ascii="Arial" w:hAnsi="Arial" w:cs="Arial"/>
          <w:sz w:val="22"/>
          <w:szCs w:val="22"/>
        </w:rPr>
        <w:t xml:space="preserve">of </w:t>
      </w:r>
      <w:r w:rsidR="00636003">
        <w:rPr>
          <w:rFonts w:ascii="Arial" w:hAnsi="Arial" w:cs="Arial"/>
          <w:sz w:val="22"/>
          <w:szCs w:val="22"/>
        </w:rPr>
        <w:t>life outcomes</w:t>
      </w:r>
      <w:r>
        <w:rPr>
          <w:rFonts w:ascii="Arial" w:hAnsi="Arial" w:cs="Arial"/>
          <w:sz w:val="22"/>
          <w:szCs w:val="22"/>
        </w:rPr>
        <w:t>.</w:t>
      </w:r>
    </w:p>
    <w:p w14:paraId="6DE7E3FC" w14:textId="47DDFEC6" w:rsidR="0058478E" w:rsidRDefault="0058478E" w:rsidP="00AE6DBA">
      <w:pPr>
        <w:contextualSpacing/>
        <w:rPr>
          <w:rFonts w:ascii="Arial" w:hAnsi="Arial" w:cs="Arial"/>
          <w:b/>
          <w:sz w:val="22"/>
          <w:szCs w:val="22"/>
        </w:rPr>
      </w:pPr>
    </w:p>
    <w:p w14:paraId="3AEF878A" w14:textId="77777777" w:rsidR="00AE6DBA" w:rsidRDefault="00AE6DBA" w:rsidP="00AE6DBA">
      <w:pPr>
        <w:contextualSpacing/>
        <w:rPr>
          <w:rFonts w:ascii="Arial" w:hAnsi="Arial" w:cs="Arial"/>
          <w:b/>
          <w:sz w:val="22"/>
          <w:szCs w:val="22"/>
        </w:rPr>
      </w:pPr>
      <w:r>
        <w:rPr>
          <w:rFonts w:ascii="Arial" w:hAnsi="Arial" w:cs="Arial"/>
          <w:b/>
          <w:sz w:val="22"/>
          <w:szCs w:val="22"/>
        </w:rPr>
        <w:t xml:space="preserve">Keywords: </w:t>
      </w:r>
      <w:r w:rsidRPr="00164404">
        <w:rPr>
          <w:rFonts w:ascii="Arial" w:hAnsi="Arial" w:cs="Arial"/>
          <w:sz w:val="22"/>
          <w:szCs w:val="22"/>
        </w:rPr>
        <w:t>emerging adulthood, education, NEET, polygenic score, behavioral genetics</w:t>
      </w:r>
      <w:r w:rsidRPr="00164404" w:rsidDel="004A21D1">
        <w:rPr>
          <w:rFonts w:ascii="Arial" w:hAnsi="Arial" w:cs="Arial"/>
          <w:sz w:val="22"/>
          <w:szCs w:val="22"/>
        </w:rPr>
        <w:t xml:space="preserve"> </w:t>
      </w:r>
    </w:p>
    <w:p w14:paraId="122F9C6A" w14:textId="77777777" w:rsidR="00AE6DBA" w:rsidRDefault="00AE6DBA" w:rsidP="00AE6DBA">
      <w:pPr>
        <w:spacing w:line="480" w:lineRule="auto"/>
        <w:contextualSpacing/>
        <w:rPr>
          <w:rFonts w:ascii="Arial" w:hAnsi="Arial" w:cs="Arial"/>
          <w:b/>
          <w:sz w:val="22"/>
          <w:szCs w:val="22"/>
        </w:rPr>
      </w:pPr>
    </w:p>
    <w:p w14:paraId="47905BD5" w14:textId="77777777" w:rsidR="00AE6DBA" w:rsidRDefault="00AE6DBA" w:rsidP="00AE6DBA">
      <w:pPr>
        <w:spacing w:line="480" w:lineRule="auto"/>
        <w:contextualSpacing/>
        <w:rPr>
          <w:rFonts w:ascii="Arial" w:hAnsi="Arial" w:cs="Arial"/>
          <w:b/>
          <w:sz w:val="22"/>
          <w:szCs w:val="22"/>
        </w:rPr>
      </w:pPr>
    </w:p>
    <w:p w14:paraId="081FE59B" w14:textId="77777777" w:rsidR="00AE6DBA" w:rsidRDefault="00AE6DBA" w:rsidP="00AE6DBA">
      <w:pPr>
        <w:spacing w:line="480" w:lineRule="auto"/>
        <w:contextualSpacing/>
        <w:rPr>
          <w:rFonts w:ascii="Arial" w:hAnsi="Arial" w:cs="Arial"/>
          <w:b/>
          <w:sz w:val="22"/>
          <w:szCs w:val="22"/>
        </w:rPr>
      </w:pPr>
    </w:p>
    <w:p w14:paraId="4AB81C03" w14:textId="77777777" w:rsidR="00AE6DBA" w:rsidRDefault="00AE6DBA" w:rsidP="00AE6DBA">
      <w:pPr>
        <w:spacing w:line="480" w:lineRule="auto"/>
        <w:contextualSpacing/>
        <w:rPr>
          <w:rFonts w:ascii="Arial" w:hAnsi="Arial" w:cs="Arial"/>
          <w:b/>
          <w:sz w:val="22"/>
          <w:szCs w:val="22"/>
        </w:rPr>
      </w:pPr>
    </w:p>
    <w:p w14:paraId="14177B7B" w14:textId="77777777" w:rsidR="00AE6DBA" w:rsidRDefault="00AE6DBA" w:rsidP="00AE6DBA">
      <w:pPr>
        <w:spacing w:line="480" w:lineRule="auto"/>
        <w:contextualSpacing/>
        <w:rPr>
          <w:rFonts w:ascii="Arial" w:hAnsi="Arial" w:cs="Arial"/>
          <w:b/>
          <w:sz w:val="22"/>
          <w:szCs w:val="22"/>
        </w:rPr>
      </w:pPr>
    </w:p>
    <w:p w14:paraId="63E8CFBC" w14:textId="77777777" w:rsidR="00AE6DBA" w:rsidRDefault="00AE6DBA" w:rsidP="00AE6DBA">
      <w:pPr>
        <w:spacing w:line="480" w:lineRule="auto"/>
        <w:contextualSpacing/>
        <w:rPr>
          <w:rFonts w:ascii="Arial" w:hAnsi="Arial" w:cs="Arial"/>
          <w:b/>
          <w:sz w:val="22"/>
          <w:szCs w:val="22"/>
        </w:rPr>
      </w:pPr>
    </w:p>
    <w:p w14:paraId="75764605" w14:textId="77777777" w:rsidR="00AE6DBA" w:rsidRDefault="00AE6DBA" w:rsidP="00AE6DBA">
      <w:pPr>
        <w:spacing w:line="480" w:lineRule="auto"/>
        <w:contextualSpacing/>
        <w:rPr>
          <w:rFonts w:ascii="Arial" w:hAnsi="Arial" w:cs="Arial"/>
          <w:b/>
          <w:sz w:val="22"/>
          <w:szCs w:val="22"/>
        </w:rPr>
      </w:pPr>
    </w:p>
    <w:p w14:paraId="55692F24" w14:textId="77777777" w:rsidR="00AE6DBA" w:rsidRDefault="00AE6DBA" w:rsidP="00AE6DBA">
      <w:pPr>
        <w:spacing w:line="480" w:lineRule="auto"/>
        <w:contextualSpacing/>
        <w:rPr>
          <w:rFonts w:ascii="Arial" w:hAnsi="Arial" w:cs="Arial"/>
          <w:b/>
          <w:sz w:val="22"/>
          <w:szCs w:val="22"/>
        </w:rPr>
      </w:pPr>
    </w:p>
    <w:p w14:paraId="3F4265B3" w14:textId="77777777" w:rsidR="00AE6DBA" w:rsidRDefault="00AE6DBA" w:rsidP="00AE6DBA">
      <w:pPr>
        <w:spacing w:line="480" w:lineRule="auto"/>
        <w:contextualSpacing/>
        <w:rPr>
          <w:rFonts w:ascii="Arial" w:hAnsi="Arial" w:cs="Arial"/>
          <w:b/>
          <w:sz w:val="22"/>
          <w:szCs w:val="22"/>
        </w:rPr>
      </w:pPr>
    </w:p>
    <w:p w14:paraId="714453E6" w14:textId="77777777" w:rsidR="00AE6DBA" w:rsidRDefault="00AE6DBA" w:rsidP="00AE6DBA">
      <w:pPr>
        <w:spacing w:line="480" w:lineRule="auto"/>
        <w:contextualSpacing/>
        <w:rPr>
          <w:rFonts w:ascii="Arial" w:hAnsi="Arial" w:cs="Arial"/>
          <w:b/>
          <w:sz w:val="22"/>
          <w:szCs w:val="22"/>
        </w:rPr>
      </w:pPr>
    </w:p>
    <w:p w14:paraId="65539085" w14:textId="77777777" w:rsidR="00AE6DBA" w:rsidRDefault="00AE6DBA" w:rsidP="00AE6DBA">
      <w:pPr>
        <w:spacing w:line="480" w:lineRule="auto"/>
        <w:contextualSpacing/>
        <w:rPr>
          <w:rFonts w:ascii="Arial" w:hAnsi="Arial" w:cs="Arial"/>
          <w:b/>
          <w:sz w:val="22"/>
          <w:szCs w:val="22"/>
        </w:rPr>
      </w:pPr>
    </w:p>
    <w:p w14:paraId="51DC22CB" w14:textId="77777777" w:rsidR="00AE6DBA" w:rsidRDefault="00AE6DBA" w:rsidP="00AE6DBA">
      <w:pPr>
        <w:spacing w:line="480" w:lineRule="auto"/>
        <w:contextualSpacing/>
        <w:rPr>
          <w:rFonts w:ascii="Arial" w:hAnsi="Arial" w:cs="Arial"/>
          <w:b/>
          <w:sz w:val="22"/>
          <w:szCs w:val="22"/>
        </w:rPr>
      </w:pPr>
    </w:p>
    <w:p w14:paraId="052FB5D8" w14:textId="77777777" w:rsidR="00AE6DBA" w:rsidRDefault="00AE6DBA" w:rsidP="00AE6DBA">
      <w:pPr>
        <w:spacing w:line="480" w:lineRule="auto"/>
        <w:contextualSpacing/>
        <w:rPr>
          <w:rFonts w:ascii="Arial" w:hAnsi="Arial" w:cs="Arial"/>
          <w:b/>
          <w:sz w:val="22"/>
          <w:szCs w:val="22"/>
        </w:rPr>
      </w:pPr>
    </w:p>
    <w:p w14:paraId="125FC8C2" w14:textId="77777777" w:rsidR="00AE6DBA" w:rsidRDefault="00AE6DBA" w:rsidP="00AE6DBA">
      <w:pPr>
        <w:spacing w:line="480" w:lineRule="auto"/>
        <w:contextualSpacing/>
        <w:rPr>
          <w:rFonts w:ascii="Arial" w:hAnsi="Arial" w:cs="Arial"/>
          <w:b/>
          <w:sz w:val="22"/>
          <w:szCs w:val="22"/>
        </w:rPr>
      </w:pPr>
    </w:p>
    <w:p w14:paraId="434FB5BB" w14:textId="77777777" w:rsidR="00B6794D" w:rsidRDefault="00B6794D" w:rsidP="00AE6DBA">
      <w:pPr>
        <w:spacing w:line="480" w:lineRule="auto"/>
        <w:contextualSpacing/>
        <w:rPr>
          <w:rFonts w:ascii="Arial" w:hAnsi="Arial" w:cs="Arial"/>
          <w:b/>
          <w:sz w:val="22"/>
          <w:szCs w:val="22"/>
        </w:rPr>
      </w:pPr>
    </w:p>
    <w:p w14:paraId="63FBB0F5" w14:textId="77777777" w:rsidR="00B6794D" w:rsidRDefault="00B6794D" w:rsidP="00AE6DBA">
      <w:pPr>
        <w:spacing w:line="480" w:lineRule="auto"/>
        <w:contextualSpacing/>
        <w:rPr>
          <w:rFonts w:ascii="Arial" w:hAnsi="Arial" w:cs="Arial"/>
          <w:b/>
          <w:sz w:val="22"/>
          <w:szCs w:val="22"/>
        </w:rPr>
      </w:pPr>
    </w:p>
    <w:p w14:paraId="7FA5712C" w14:textId="77777777" w:rsidR="00AE6DBA" w:rsidRDefault="00AE6DBA" w:rsidP="00C70BD3">
      <w:pPr>
        <w:spacing w:line="480" w:lineRule="auto"/>
        <w:contextualSpacing/>
        <w:jc w:val="center"/>
        <w:outlineLvl w:val="0"/>
        <w:rPr>
          <w:rFonts w:ascii="Arial" w:hAnsi="Arial" w:cs="Arial"/>
          <w:b/>
          <w:sz w:val="22"/>
          <w:szCs w:val="22"/>
        </w:rPr>
      </w:pPr>
      <w:r>
        <w:rPr>
          <w:rFonts w:ascii="Arial" w:hAnsi="Arial" w:cs="Arial"/>
          <w:b/>
          <w:sz w:val="22"/>
          <w:szCs w:val="22"/>
        </w:rPr>
        <w:lastRenderedPageBreak/>
        <w:t>Introduction</w:t>
      </w:r>
    </w:p>
    <w:p w14:paraId="107C63EC" w14:textId="2BBB8A72" w:rsidR="002F5C63" w:rsidRDefault="00AE6DBA" w:rsidP="00AE6DBA">
      <w:pPr>
        <w:spacing w:line="480" w:lineRule="auto"/>
        <w:contextualSpacing/>
        <w:rPr>
          <w:rFonts w:ascii="Arial" w:hAnsi="Arial" w:cs="Arial"/>
          <w:b/>
          <w:sz w:val="22"/>
          <w:szCs w:val="22"/>
        </w:rPr>
      </w:pPr>
      <w:r w:rsidRPr="0037529C">
        <w:rPr>
          <w:rFonts w:ascii="Arial" w:hAnsi="Arial" w:cs="Arial"/>
          <w:sz w:val="22"/>
          <w:szCs w:val="22"/>
        </w:rPr>
        <w:t xml:space="preserve">Emerging adulthood is a unique developmental period in the late teens and early twenties when young people </w:t>
      </w:r>
      <w:r>
        <w:rPr>
          <w:rFonts w:ascii="Arial" w:hAnsi="Arial" w:cs="Arial"/>
          <w:sz w:val="22"/>
          <w:szCs w:val="22"/>
        </w:rPr>
        <w:t>gain</w:t>
      </w:r>
      <w:r w:rsidRPr="0037529C">
        <w:rPr>
          <w:rFonts w:ascii="Arial" w:hAnsi="Arial" w:cs="Arial"/>
          <w:sz w:val="22"/>
          <w:szCs w:val="22"/>
        </w:rPr>
        <w:t xml:space="preserve"> autonomy </w:t>
      </w:r>
      <w:r>
        <w:rPr>
          <w:rFonts w:ascii="Arial" w:hAnsi="Arial" w:cs="Arial"/>
          <w:sz w:val="22"/>
          <w:szCs w:val="22"/>
        </w:rPr>
        <w:t>over</w:t>
      </w:r>
      <w:r w:rsidRPr="0037529C">
        <w:rPr>
          <w:rFonts w:ascii="Arial" w:hAnsi="Arial" w:cs="Arial"/>
          <w:sz w:val="22"/>
          <w:szCs w:val="22"/>
        </w:rPr>
        <w:t xml:space="preserve"> their life decisions</w:t>
      </w:r>
      <w:r>
        <w:rPr>
          <w:rFonts w:ascii="Arial" w:hAnsi="Arial" w:cs="Arial"/>
          <w:sz w:val="22"/>
          <w:szCs w:val="22"/>
        </w:rPr>
        <w:t xml:space="preserve"> </w:t>
      </w:r>
      <w:r w:rsidRPr="0037529C">
        <w:rPr>
          <w:rFonts w:ascii="Arial" w:hAnsi="Arial" w:cs="Arial"/>
          <w:sz w:val="22"/>
          <w:szCs w:val="22"/>
        </w:rPr>
        <w:fldChar w:fldCharType="begin"/>
      </w:r>
      <w:r w:rsidRPr="0037529C">
        <w:rPr>
          <w:rFonts w:ascii="Arial" w:hAnsi="Arial" w:cs="Arial"/>
          <w:sz w:val="22"/>
          <w:szCs w:val="22"/>
        </w:rPr>
        <w:instrText xml:space="preserve"> ADDIN EN.CITE &lt;EndNote&gt;&lt;Cite&gt;&lt;Author&gt;Arnett&lt;/Author&gt;&lt;Year&gt;2014&lt;/Year&gt;&lt;RecNum&gt;729&lt;/RecNum&gt;&lt;DisplayText&gt;(Arnett, 2014)&lt;/DisplayText&gt;&lt;record&gt;&lt;rec-number&gt;729&lt;/rec-number&gt;&lt;foreign-keys&gt;&lt;key app="EN" db-id="pva0sts98pa9xvete5tvsed50ede2pt55rw0" timestamp="1451753517"&gt;729&lt;/key&gt;&lt;/foreign-keys&gt;&lt;ref-type name="Book"&gt;6&lt;/ref-type&gt;&lt;contributors&gt;&lt;authors&gt;&lt;author&gt;Arnett, J. J. &lt;/author&gt;&lt;/authors&gt;&lt;/contributors&gt;&lt;titles&gt;&lt;title&gt;Emerging adulthood: The winding road from the late teens through the twenties&lt;/title&gt;&lt;/titles&gt;&lt;dates&gt;&lt;year&gt;2014&lt;/year&gt;&lt;/dates&gt;&lt;publisher&gt;Oxford University Press&lt;/publisher&gt;&lt;urls&gt;&lt;/urls&gt;&lt;/record&gt;&lt;/Cite&gt;&lt;/EndNote&gt;</w:instrText>
      </w:r>
      <w:r w:rsidRPr="0037529C">
        <w:rPr>
          <w:rFonts w:ascii="Arial" w:hAnsi="Arial" w:cs="Arial"/>
          <w:sz w:val="22"/>
          <w:szCs w:val="22"/>
        </w:rPr>
        <w:fldChar w:fldCharType="separate"/>
      </w:r>
      <w:r w:rsidRPr="0037529C">
        <w:rPr>
          <w:rFonts w:ascii="Arial" w:hAnsi="Arial" w:cs="Arial"/>
          <w:noProof/>
          <w:sz w:val="22"/>
          <w:szCs w:val="22"/>
        </w:rPr>
        <w:t>(Arnett, 2014)</w:t>
      </w:r>
      <w:r w:rsidRPr="0037529C">
        <w:rPr>
          <w:rFonts w:ascii="Arial" w:hAnsi="Arial" w:cs="Arial"/>
          <w:sz w:val="22"/>
          <w:szCs w:val="22"/>
        </w:rPr>
        <w:fldChar w:fldCharType="end"/>
      </w:r>
      <w:r w:rsidRPr="0037529C">
        <w:rPr>
          <w:rFonts w:ascii="Arial" w:hAnsi="Arial" w:cs="Arial"/>
          <w:sz w:val="22"/>
          <w:szCs w:val="22"/>
        </w:rPr>
        <w:t xml:space="preserve">. </w:t>
      </w:r>
      <w:r>
        <w:rPr>
          <w:rFonts w:ascii="Arial" w:hAnsi="Arial" w:cs="Arial"/>
          <w:sz w:val="22"/>
          <w:szCs w:val="22"/>
        </w:rPr>
        <w:t>In most countries,</w:t>
      </w:r>
      <w:r w:rsidR="005D188B">
        <w:rPr>
          <w:rFonts w:ascii="Arial" w:hAnsi="Arial" w:cs="Arial"/>
          <w:sz w:val="22"/>
          <w:szCs w:val="22"/>
        </w:rPr>
        <w:t xml:space="preserve"> </w:t>
      </w:r>
      <w:r>
        <w:rPr>
          <w:rFonts w:ascii="Arial" w:hAnsi="Arial" w:cs="Arial"/>
          <w:sz w:val="22"/>
          <w:szCs w:val="22"/>
        </w:rPr>
        <w:t>t</w:t>
      </w:r>
      <w:r w:rsidRPr="0037529C">
        <w:rPr>
          <w:rFonts w:ascii="Arial" w:hAnsi="Arial" w:cs="Arial"/>
          <w:sz w:val="22"/>
          <w:szCs w:val="22"/>
        </w:rPr>
        <w:t xml:space="preserve">he onset of emerging adulthood </w:t>
      </w:r>
      <w:r w:rsidR="00224F69">
        <w:rPr>
          <w:rFonts w:ascii="Arial" w:hAnsi="Arial" w:cs="Arial"/>
          <w:sz w:val="22"/>
          <w:szCs w:val="22"/>
        </w:rPr>
        <w:t>coincides with</w:t>
      </w:r>
      <w:r w:rsidR="00224F69" w:rsidRPr="0037529C">
        <w:rPr>
          <w:rFonts w:ascii="Arial" w:hAnsi="Arial" w:cs="Arial"/>
          <w:sz w:val="22"/>
          <w:szCs w:val="22"/>
        </w:rPr>
        <w:t xml:space="preserve"> </w:t>
      </w:r>
      <w:r w:rsidRPr="0037529C">
        <w:rPr>
          <w:rFonts w:ascii="Arial" w:hAnsi="Arial" w:cs="Arial"/>
          <w:sz w:val="22"/>
          <w:szCs w:val="22"/>
        </w:rPr>
        <w:t xml:space="preserve">the end of compulsory </w:t>
      </w:r>
      <w:r>
        <w:rPr>
          <w:rFonts w:ascii="Arial" w:hAnsi="Arial" w:cs="Arial"/>
          <w:sz w:val="22"/>
          <w:szCs w:val="22"/>
        </w:rPr>
        <w:t>schooling,</w:t>
      </w:r>
      <w:r w:rsidRPr="0037529C">
        <w:rPr>
          <w:rFonts w:ascii="Arial" w:hAnsi="Arial" w:cs="Arial"/>
          <w:sz w:val="22"/>
          <w:szCs w:val="22"/>
        </w:rPr>
        <w:t xml:space="preserve"> when </w:t>
      </w:r>
      <w:r>
        <w:rPr>
          <w:rFonts w:ascii="Arial" w:hAnsi="Arial" w:cs="Arial"/>
          <w:sz w:val="22"/>
          <w:szCs w:val="22"/>
        </w:rPr>
        <w:t>young adults</w:t>
      </w:r>
      <w:r w:rsidRPr="0037529C">
        <w:rPr>
          <w:rFonts w:ascii="Arial" w:hAnsi="Arial" w:cs="Arial"/>
          <w:sz w:val="22"/>
          <w:szCs w:val="22"/>
        </w:rPr>
        <w:t xml:space="preserve"> </w:t>
      </w:r>
      <w:r w:rsidR="00A94A69">
        <w:rPr>
          <w:rFonts w:ascii="Arial" w:hAnsi="Arial" w:cs="Arial"/>
          <w:sz w:val="22"/>
          <w:szCs w:val="22"/>
        </w:rPr>
        <w:t>can</w:t>
      </w:r>
      <w:r w:rsidRPr="0037529C">
        <w:rPr>
          <w:rFonts w:ascii="Arial" w:hAnsi="Arial" w:cs="Arial"/>
          <w:sz w:val="22"/>
          <w:szCs w:val="22"/>
        </w:rPr>
        <w:t xml:space="preserve"> </w:t>
      </w:r>
      <w:r w:rsidR="00780C07">
        <w:rPr>
          <w:rFonts w:ascii="Arial" w:hAnsi="Arial" w:cs="Arial"/>
          <w:sz w:val="22"/>
          <w:szCs w:val="22"/>
        </w:rPr>
        <w:t>choose for the first time</w:t>
      </w:r>
      <w:r w:rsidR="00780C07" w:rsidRPr="0037529C">
        <w:rPr>
          <w:rFonts w:ascii="Arial" w:hAnsi="Arial" w:cs="Arial"/>
          <w:sz w:val="22"/>
          <w:szCs w:val="22"/>
        </w:rPr>
        <w:t xml:space="preserve"> </w:t>
      </w:r>
      <w:r w:rsidRPr="0037529C">
        <w:rPr>
          <w:rFonts w:ascii="Arial" w:hAnsi="Arial" w:cs="Arial"/>
          <w:sz w:val="22"/>
          <w:szCs w:val="22"/>
        </w:rPr>
        <w:t xml:space="preserve">whether or not to </w:t>
      </w:r>
      <w:r>
        <w:rPr>
          <w:rFonts w:ascii="Arial" w:hAnsi="Arial" w:cs="Arial"/>
          <w:sz w:val="22"/>
          <w:szCs w:val="22"/>
        </w:rPr>
        <w:t>continue formal education. Young adult</w:t>
      </w:r>
      <w:r w:rsidR="005D360A">
        <w:rPr>
          <w:rFonts w:ascii="Arial" w:hAnsi="Arial" w:cs="Arial"/>
          <w:sz w:val="22"/>
          <w:szCs w:val="22"/>
        </w:rPr>
        <w:t xml:space="preserve">s </w:t>
      </w:r>
      <w:r w:rsidR="00780C07">
        <w:rPr>
          <w:rFonts w:ascii="Arial" w:hAnsi="Arial" w:cs="Arial"/>
          <w:sz w:val="22"/>
          <w:szCs w:val="22"/>
        </w:rPr>
        <w:t xml:space="preserve">select </w:t>
      </w:r>
      <w:r w:rsidR="005D360A">
        <w:rPr>
          <w:rFonts w:ascii="Arial" w:hAnsi="Arial" w:cs="Arial"/>
          <w:sz w:val="22"/>
          <w:szCs w:val="22"/>
        </w:rPr>
        <w:t>diverse paths</w:t>
      </w:r>
      <w:r>
        <w:rPr>
          <w:rFonts w:ascii="Arial" w:hAnsi="Arial" w:cs="Arial"/>
          <w:sz w:val="22"/>
          <w:szCs w:val="22"/>
        </w:rPr>
        <w:t xml:space="preserve">, with some opting to pursue a university degree, others seeking full-time employment or starting a family, and others delaying or completely disengaging in economic activities. </w:t>
      </w:r>
      <w:r w:rsidR="00E95A55">
        <w:rPr>
          <w:rFonts w:ascii="Arial" w:hAnsi="Arial" w:cs="Arial"/>
          <w:sz w:val="22"/>
          <w:szCs w:val="22"/>
        </w:rPr>
        <w:t>Those</w:t>
      </w:r>
      <w:r>
        <w:rPr>
          <w:rFonts w:ascii="Arial" w:hAnsi="Arial" w:cs="Arial"/>
          <w:sz w:val="22"/>
          <w:szCs w:val="22"/>
        </w:rPr>
        <w:t xml:space="preserve"> who neither enroll in further education nor engage with </w:t>
      </w:r>
      <w:r w:rsidRPr="0037529C">
        <w:rPr>
          <w:rFonts w:ascii="Arial" w:hAnsi="Arial" w:cs="Arial"/>
          <w:sz w:val="22"/>
          <w:szCs w:val="22"/>
        </w:rPr>
        <w:t xml:space="preserve">the labor market </w:t>
      </w:r>
      <w:r>
        <w:rPr>
          <w:rFonts w:ascii="Arial" w:hAnsi="Arial" w:cs="Arial"/>
          <w:sz w:val="22"/>
          <w:szCs w:val="22"/>
        </w:rPr>
        <w:t xml:space="preserve">– that is, individuals who are </w:t>
      </w:r>
      <w:r w:rsidRPr="001F431F">
        <w:rPr>
          <w:rFonts w:ascii="Arial" w:hAnsi="Arial" w:cs="Arial"/>
          <w:sz w:val="22"/>
          <w:szCs w:val="22"/>
        </w:rPr>
        <w:t>Not in Education, Employment or Training</w:t>
      </w:r>
      <w:r w:rsidRPr="001F431F" w:rsidDel="001F431F">
        <w:rPr>
          <w:rFonts w:ascii="Arial" w:hAnsi="Arial" w:cs="Arial"/>
          <w:sz w:val="22"/>
          <w:szCs w:val="22"/>
        </w:rPr>
        <w:t xml:space="preserve"> </w:t>
      </w:r>
      <w:r>
        <w:rPr>
          <w:rFonts w:ascii="Arial" w:hAnsi="Arial" w:cs="Arial"/>
          <w:sz w:val="22"/>
          <w:szCs w:val="22"/>
        </w:rPr>
        <w:t xml:space="preserve">(NEET) -- </w:t>
      </w:r>
      <w:r w:rsidRPr="0037529C">
        <w:rPr>
          <w:rFonts w:ascii="Arial" w:hAnsi="Arial" w:cs="Arial"/>
          <w:sz w:val="22"/>
          <w:szCs w:val="22"/>
        </w:rPr>
        <w:t xml:space="preserve">are at greater risk of later </w:t>
      </w:r>
      <w:r>
        <w:rPr>
          <w:rFonts w:ascii="Arial" w:hAnsi="Arial" w:cs="Arial"/>
          <w:sz w:val="22"/>
          <w:szCs w:val="22"/>
        </w:rPr>
        <w:t xml:space="preserve">unemployment, </w:t>
      </w:r>
      <w:r w:rsidRPr="0037529C">
        <w:rPr>
          <w:rFonts w:ascii="Arial" w:hAnsi="Arial" w:cs="Arial"/>
          <w:sz w:val="22"/>
          <w:szCs w:val="22"/>
        </w:rPr>
        <w:t>marginalization, criminality</w:t>
      </w:r>
      <w:r>
        <w:rPr>
          <w:rFonts w:ascii="Arial" w:hAnsi="Arial" w:cs="Arial"/>
          <w:sz w:val="22"/>
          <w:szCs w:val="22"/>
        </w:rPr>
        <w:t xml:space="preserve">, </w:t>
      </w:r>
      <w:r w:rsidRPr="0037529C">
        <w:rPr>
          <w:rFonts w:ascii="Arial" w:hAnsi="Arial" w:cs="Arial"/>
          <w:sz w:val="22"/>
          <w:szCs w:val="22"/>
        </w:rPr>
        <w:t>poor mental and physical health</w:t>
      </w:r>
      <w:r>
        <w:rPr>
          <w:rFonts w:ascii="Arial" w:hAnsi="Arial" w:cs="Arial"/>
          <w:sz w:val="22"/>
          <w:szCs w:val="22"/>
        </w:rPr>
        <w:t xml:space="preserve">, and lower life expectancy </w:t>
      </w:r>
      <w:r w:rsidRPr="0037529C">
        <w:rPr>
          <w:rFonts w:ascii="Arial" w:hAnsi="Arial" w:cs="Arial"/>
          <w:sz w:val="22"/>
          <w:szCs w:val="22"/>
        </w:rPr>
        <w:fldChar w:fldCharType="begin">
          <w:fldData xml:space="preserve">PEVuZE5vdGU+PENpdGU+PEF1dGhvcj5Dcm93bGV5PC9BdXRob3I+PFllYXI+MjAxMzwvWWVhcj48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=
</w:fldData>
        </w:fldChar>
      </w:r>
      <w:r w:rsidR="0058478E">
        <w:rPr>
          <w:rFonts w:ascii="Arial" w:hAnsi="Arial" w:cs="Arial"/>
          <w:sz w:val="22"/>
          <w:szCs w:val="22"/>
        </w:rPr>
        <w:instrText xml:space="preserve"> ADDIN EN.CITE </w:instrText>
      </w:r>
      <w:r w:rsidR="0058478E">
        <w:rPr>
          <w:rFonts w:ascii="Arial" w:hAnsi="Arial" w:cs="Arial"/>
          <w:sz w:val="22"/>
          <w:szCs w:val="22"/>
        </w:rPr>
        <w:fldChar w:fldCharType="begin">
          <w:fldData xml:space="preserve">PEVuZE5vdGU+PENpdGU+PEF1dGhvcj5Dcm93bGV5PC9BdXRob3I+PFllYXI+MjAxMzwvWWVhcj48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=
</w:fldData>
        </w:fldChar>
      </w:r>
      <w:r w:rsidR="0058478E">
        <w:rPr>
          <w:rFonts w:ascii="Arial" w:hAnsi="Arial" w:cs="Arial"/>
          <w:sz w:val="22"/>
          <w:szCs w:val="22"/>
        </w:rPr>
        <w:instrText xml:space="preserve"> ADDIN EN.CITE.DATA </w:instrText>
      </w:r>
      <w:r w:rsidR="0058478E">
        <w:rPr>
          <w:rFonts w:ascii="Arial" w:hAnsi="Arial" w:cs="Arial"/>
          <w:sz w:val="22"/>
          <w:szCs w:val="22"/>
        </w:rPr>
      </w:r>
      <w:r w:rsidR="0058478E">
        <w:rPr>
          <w:rFonts w:ascii="Arial" w:hAnsi="Arial" w:cs="Arial"/>
          <w:sz w:val="22"/>
          <w:szCs w:val="22"/>
        </w:rPr>
        <w:fldChar w:fldCharType="end"/>
      </w:r>
      <w:r w:rsidRPr="0037529C">
        <w:rPr>
          <w:rFonts w:ascii="Arial" w:hAnsi="Arial" w:cs="Arial"/>
          <w:sz w:val="22"/>
          <w:szCs w:val="22"/>
        </w:rPr>
      </w:r>
      <w:r w:rsidRPr="0037529C">
        <w:rPr>
          <w:rFonts w:ascii="Arial" w:hAnsi="Arial" w:cs="Arial"/>
          <w:sz w:val="22"/>
          <w:szCs w:val="22"/>
        </w:rPr>
        <w:fldChar w:fldCharType="separate"/>
      </w:r>
      <w:r>
        <w:rPr>
          <w:rFonts w:ascii="Arial" w:hAnsi="Arial" w:cs="Arial" w:hint="eastAsia"/>
          <w:noProof/>
          <w:sz w:val="22"/>
          <w:szCs w:val="22"/>
        </w:rPr>
        <w:t>(Bradley &amp; Corwyn, 2002; Crowley, Jones, Cominetti, &amp; Gulliford, 2013; Feng, Ralston, Everington, &amp; Dibben, 2017; Goldman</w:t>
      </w:r>
      <w:r>
        <w:rPr>
          <w:rFonts w:ascii="Arial" w:hAnsi="Arial" w:cs="Arial" w:hint="eastAsia"/>
          <w:noProof/>
          <w:sz w:val="22"/>
          <w:szCs w:val="22"/>
        </w:rPr>
        <w:t>‐</w:t>
      </w:r>
      <w:r>
        <w:rPr>
          <w:rFonts w:ascii="Arial" w:hAnsi="Arial" w:cs="Arial" w:hint="eastAsia"/>
          <w:noProof/>
          <w:sz w:val="22"/>
          <w:szCs w:val="22"/>
        </w:rPr>
        <w:t>Mellor et al., 2016; Kelly, Dave, Sindelar, &amp; Gallo, 2014)</w:t>
      </w:r>
      <w:r w:rsidRPr="0037529C">
        <w:rPr>
          <w:rFonts w:ascii="Arial" w:hAnsi="Arial" w:cs="Arial"/>
          <w:sz w:val="22"/>
          <w:szCs w:val="22"/>
        </w:rPr>
        <w:fldChar w:fldCharType="end"/>
      </w:r>
      <w:r>
        <w:rPr>
          <w:rFonts w:ascii="Arial" w:hAnsi="Arial" w:cs="Arial"/>
          <w:sz w:val="22"/>
          <w:szCs w:val="22"/>
        </w:rPr>
        <w:t xml:space="preserve">. Each of these outcomes bears substantial costs for the individual and also </w:t>
      </w:r>
      <w:r w:rsidRPr="0037529C">
        <w:rPr>
          <w:rFonts w:ascii="Arial" w:hAnsi="Arial" w:cs="Arial"/>
          <w:sz w:val="22"/>
          <w:szCs w:val="22"/>
        </w:rPr>
        <w:t xml:space="preserve">constitutes </w:t>
      </w:r>
      <w:r>
        <w:rPr>
          <w:rFonts w:ascii="Arial" w:hAnsi="Arial" w:cs="Arial"/>
          <w:sz w:val="22"/>
          <w:szCs w:val="22"/>
        </w:rPr>
        <w:t xml:space="preserve">an </w:t>
      </w:r>
      <w:r w:rsidRPr="0037529C">
        <w:rPr>
          <w:rFonts w:ascii="Arial" w:hAnsi="Arial" w:cs="Arial"/>
          <w:sz w:val="22"/>
          <w:szCs w:val="22"/>
        </w:rPr>
        <w:t xml:space="preserve">economic burden </w:t>
      </w:r>
      <w:r>
        <w:rPr>
          <w:rFonts w:ascii="Arial" w:hAnsi="Arial" w:cs="Arial"/>
          <w:sz w:val="22"/>
          <w:szCs w:val="22"/>
        </w:rPr>
        <w:t xml:space="preserve">to society. </w:t>
      </w:r>
      <w:r w:rsidR="009848B7">
        <w:rPr>
          <w:rFonts w:ascii="Arial" w:hAnsi="Arial" w:cs="Arial"/>
          <w:sz w:val="22"/>
          <w:szCs w:val="22"/>
        </w:rPr>
        <w:t xml:space="preserve">By comparison, </w:t>
      </w:r>
      <w:r w:rsidR="00941BF0">
        <w:rPr>
          <w:rFonts w:ascii="Arial" w:hAnsi="Arial" w:cs="Arial"/>
          <w:sz w:val="22"/>
          <w:szCs w:val="22"/>
        </w:rPr>
        <w:t xml:space="preserve">the </w:t>
      </w:r>
      <w:r w:rsidR="00941BF0" w:rsidRPr="00941BF0">
        <w:rPr>
          <w:rFonts w:ascii="Arial" w:hAnsi="Arial" w:cs="Arial"/>
          <w:sz w:val="22"/>
          <w:szCs w:val="22"/>
        </w:rPr>
        <w:t xml:space="preserve">economic benefits of </w:t>
      </w:r>
      <w:r w:rsidR="00D1080E">
        <w:rPr>
          <w:rFonts w:ascii="Arial" w:hAnsi="Arial" w:cs="Arial"/>
          <w:sz w:val="22"/>
          <w:szCs w:val="22"/>
        </w:rPr>
        <w:t xml:space="preserve">increased </w:t>
      </w:r>
      <w:r w:rsidR="00941BF0">
        <w:rPr>
          <w:rFonts w:ascii="Arial" w:hAnsi="Arial" w:cs="Arial"/>
          <w:sz w:val="22"/>
          <w:szCs w:val="22"/>
        </w:rPr>
        <w:t>educational and occupational trajectories</w:t>
      </w:r>
      <w:r w:rsidR="00D1080E">
        <w:rPr>
          <w:rFonts w:ascii="Arial" w:hAnsi="Arial" w:cs="Arial"/>
          <w:sz w:val="22"/>
          <w:szCs w:val="22"/>
        </w:rPr>
        <w:t xml:space="preserve"> within society</w:t>
      </w:r>
      <w:r w:rsidR="00941BF0" w:rsidRPr="00941BF0">
        <w:rPr>
          <w:rFonts w:ascii="Arial" w:hAnsi="Arial" w:cs="Arial"/>
          <w:sz w:val="22"/>
          <w:szCs w:val="22"/>
        </w:rPr>
        <w:t xml:space="preserve"> </w:t>
      </w:r>
      <w:r w:rsidR="00941BF0">
        <w:rPr>
          <w:rFonts w:ascii="Arial" w:hAnsi="Arial" w:cs="Arial"/>
          <w:sz w:val="22"/>
          <w:szCs w:val="22"/>
        </w:rPr>
        <w:t xml:space="preserve">translate to a higher standard of living overall. </w:t>
      </w:r>
      <w:r w:rsidRPr="0037529C">
        <w:rPr>
          <w:rFonts w:ascii="Arial" w:hAnsi="Arial" w:cs="Arial"/>
          <w:sz w:val="22"/>
          <w:szCs w:val="22"/>
        </w:rPr>
        <w:t>For th</w:t>
      </w:r>
      <w:r>
        <w:rPr>
          <w:rFonts w:ascii="Arial" w:hAnsi="Arial" w:cs="Arial"/>
          <w:sz w:val="22"/>
          <w:szCs w:val="22"/>
        </w:rPr>
        <w:t>ese</w:t>
      </w:r>
      <w:r w:rsidRPr="0037529C">
        <w:rPr>
          <w:rFonts w:ascii="Arial" w:hAnsi="Arial" w:cs="Arial"/>
          <w:sz w:val="22"/>
          <w:szCs w:val="22"/>
        </w:rPr>
        <w:t xml:space="preserve"> reason</w:t>
      </w:r>
      <w:r>
        <w:rPr>
          <w:rFonts w:ascii="Arial" w:hAnsi="Arial" w:cs="Arial"/>
          <w:sz w:val="22"/>
          <w:szCs w:val="22"/>
        </w:rPr>
        <w:t>s</w:t>
      </w:r>
      <w:r w:rsidRPr="0037529C">
        <w:rPr>
          <w:rFonts w:ascii="Arial" w:hAnsi="Arial" w:cs="Arial"/>
          <w:sz w:val="22"/>
          <w:szCs w:val="22"/>
        </w:rPr>
        <w:t xml:space="preserve">, understanding the antecedents </w:t>
      </w:r>
      <w:r w:rsidR="00FC1139">
        <w:rPr>
          <w:rFonts w:ascii="Arial" w:hAnsi="Arial" w:cs="Arial"/>
          <w:sz w:val="22"/>
          <w:szCs w:val="22"/>
        </w:rPr>
        <w:t xml:space="preserve">to decisions on educational trajectories </w:t>
      </w:r>
      <w:r w:rsidRPr="0037529C">
        <w:rPr>
          <w:rFonts w:ascii="Arial" w:hAnsi="Arial" w:cs="Arial"/>
          <w:sz w:val="22"/>
          <w:szCs w:val="22"/>
        </w:rPr>
        <w:t>during emerging adulthood is of major societal importance.</w:t>
      </w:r>
    </w:p>
    <w:p w14:paraId="54BAF381" w14:textId="77777777" w:rsidR="00125345" w:rsidRDefault="00125345" w:rsidP="00AE6DBA">
      <w:pPr>
        <w:spacing w:line="480" w:lineRule="auto"/>
        <w:contextualSpacing/>
        <w:rPr>
          <w:rFonts w:ascii="Arial" w:hAnsi="Arial" w:cs="Arial"/>
          <w:b/>
          <w:sz w:val="22"/>
          <w:szCs w:val="22"/>
        </w:rPr>
      </w:pPr>
    </w:p>
    <w:p w14:paraId="6B9B6A67" w14:textId="31BD1350" w:rsidR="004A51E7" w:rsidRDefault="004A51E7" w:rsidP="00C70BD3">
      <w:pPr>
        <w:spacing w:line="480" w:lineRule="auto"/>
        <w:contextualSpacing/>
        <w:outlineLvl w:val="0"/>
        <w:rPr>
          <w:rFonts w:ascii="Arial" w:hAnsi="Arial" w:cs="Arial"/>
          <w:b/>
          <w:sz w:val="22"/>
          <w:szCs w:val="22"/>
        </w:rPr>
      </w:pPr>
      <w:r>
        <w:rPr>
          <w:rFonts w:ascii="Arial" w:hAnsi="Arial" w:cs="Arial"/>
          <w:b/>
          <w:sz w:val="22"/>
          <w:szCs w:val="22"/>
        </w:rPr>
        <w:t xml:space="preserve">Genetics of </w:t>
      </w:r>
      <w:r w:rsidR="0033056C">
        <w:rPr>
          <w:rFonts w:ascii="Arial" w:hAnsi="Arial" w:cs="Arial"/>
          <w:b/>
          <w:sz w:val="22"/>
          <w:szCs w:val="22"/>
        </w:rPr>
        <w:t xml:space="preserve">educational trajectories </w:t>
      </w:r>
    </w:p>
    <w:p w14:paraId="1220E402" w14:textId="780F7497" w:rsidR="004B1D65" w:rsidRPr="00E72177" w:rsidRDefault="00525235" w:rsidP="00E72177">
      <w:pPr>
        <w:spacing w:line="480" w:lineRule="auto"/>
        <w:contextualSpacing/>
        <w:rPr>
          <w:rFonts w:ascii="Arial" w:hAnsi="Arial" w:cs="Arial"/>
          <w:sz w:val="22"/>
          <w:szCs w:val="22"/>
        </w:rPr>
      </w:pPr>
      <w:r w:rsidRPr="00766B2C">
        <w:rPr>
          <w:rFonts w:ascii="Arial" w:hAnsi="Arial" w:cs="Arial"/>
          <w:sz w:val="22"/>
          <w:szCs w:val="22"/>
        </w:rPr>
        <w:t xml:space="preserve">Research on </w:t>
      </w:r>
      <w:r w:rsidR="00637CE4">
        <w:rPr>
          <w:rFonts w:ascii="Arial" w:hAnsi="Arial" w:cs="Arial"/>
          <w:sz w:val="22"/>
          <w:szCs w:val="22"/>
        </w:rPr>
        <w:t xml:space="preserve">predicting </w:t>
      </w:r>
      <w:r w:rsidRPr="00766B2C">
        <w:rPr>
          <w:rFonts w:ascii="Arial" w:hAnsi="Arial" w:cs="Arial"/>
          <w:sz w:val="22"/>
          <w:szCs w:val="22"/>
        </w:rPr>
        <w:t xml:space="preserve">individual differences in educational and occupational </w:t>
      </w:r>
      <w:r w:rsidR="00FC1139">
        <w:rPr>
          <w:rFonts w:ascii="Arial" w:hAnsi="Arial" w:cs="Arial"/>
          <w:sz w:val="22"/>
          <w:szCs w:val="22"/>
        </w:rPr>
        <w:t xml:space="preserve">trajectories </w:t>
      </w:r>
      <w:r w:rsidRPr="00766B2C">
        <w:rPr>
          <w:rFonts w:ascii="Arial" w:hAnsi="Arial" w:cs="Arial"/>
          <w:sz w:val="22"/>
          <w:szCs w:val="22"/>
        </w:rPr>
        <w:t xml:space="preserve">has largely focused on differences in the socioeconomic status (SES) of the family </w:t>
      </w:r>
      <w:r w:rsidR="00637CE4">
        <w:rPr>
          <w:rFonts w:ascii="Arial" w:hAnsi="Arial" w:cs="Arial"/>
          <w:sz w:val="22"/>
          <w:szCs w:val="22"/>
        </w:rPr>
        <w:t>in which children are reared</w:t>
      </w:r>
      <w:r w:rsidRPr="00766B2C">
        <w:rPr>
          <w:rFonts w:ascii="Arial" w:hAnsi="Arial" w:cs="Arial"/>
          <w:sz w:val="22"/>
          <w:szCs w:val="22"/>
        </w:rPr>
        <w:t xml:space="preserve">, </w:t>
      </w:r>
      <w:r w:rsidRPr="00637CE4">
        <w:rPr>
          <w:rFonts w:ascii="Arial" w:hAnsi="Arial" w:cs="Arial"/>
          <w:sz w:val="22"/>
          <w:szCs w:val="22"/>
        </w:rPr>
        <w:t xml:space="preserve">or in their educational </w:t>
      </w:r>
      <w:r w:rsidR="00E602F0">
        <w:rPr>
          <w:rFonts w:ascii="Arial" w:hAnsi="Arial" w:cs="Arial"/>
          <w:sz w:val="22"/>
          <w:szCs w:val="22"/>
        </w:rPr>
        <w:t xml:space="preserve">achievement </w:t>
      </w:r>
      <w:r w:rsidR="00474D67">
        <w:rPr>
          <w:rFonts w:ascii="Arial" w:hAnsi="Arial" w:cs="Arial"/>
          <w:sz w:val="22"/>
          <w:szCs w:val="22"/>
        </w:rPr>
        <w:fldChar w:fldCharType="begin">
          <w:fldData xml:space="preserve">PEVuZE5vdGU+PENpdGU+PEF1dGhvcj5XZXJmaG9yc3Q8L0F1dGhvcj48WWVhcj4yMDAzPC9ZZWFy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=
</w:fldData>
        </w:fldChar>
      </w:r>
      <w:r w:rsidR="0060767F">
        <w:rPr>
          <w:rFonts w:ascii="Arial" w:hAnsi="Arial" w:cs="Arial"/>
          <w:sz w:val="22"/>
          <w:szCs w:val="22"/>
        </w:rPr>
        <w:instrText xml:space="preserve"> ADDIN EN.CITE </w:instrText>
      </w:r>
      <w:r w:rsidR="0060767F">
        <w:rPr>
          <w:rFonts w:ascii="Arial" w:hAnsi="Arial" w:cs="Arial"/>
          <w:sz w:val="22"/>
          <w:szCs w:val="22"/>
        </w:rPr>
        <w:fldChar w:fldCharType="begin">
          <w:fldData xml:space="preserve">PEVuZE5vdGU+PENpdGU+PEF1dGhvcj5XZXJmaG9yc3Q8L0F1dGhvcj48WWVhcj4yMDAzPC9ZZWFy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=
</w:fldData>
        </w:fldChar>
      </w:r>
      <w:r w:rsidR="0060767F">
        <w:rPr>
          <w:rFonts w:ascii="Arial" w:hAnsi="Arial" w:cs="Arial"/>
          <w:sz w:val="22"/>
          <w:szCs w:val="22"/>
        </w:rPr>
        <w:instrText xml:space="preserve"> ADDIN EN.CITE.DATA </w:instrText>
      </w:r>
      <w:r w:rsidR="0060767F">
        <w:rPr>
          <w:rFonts w:ascii="Arial" w:hAnsi="Arial" w:cs="Arial"/>
          <w:sz w:val="22"/>
          <w:szCs w:val="22"/>
        </w:rPr>
      </w:r>
      <w:r w:rsidR="0060767F">
        <w:rPr>
          <w:rFonts w:ascii="Arial" w:hAnsi="Arial" w:cs="Arial"/>
          <w:sz w:val="22"/>
          <w:szCs w:val="22"/>
        </w:rPr>
        <w:fldChar w:fldCharType="end"/>
      </w:r>
      <w:r w:rsidR="00474D67">
        <w:rPr>
          <w:rFonts w:ascii="Arial" w:hAnsi="Arial" w:cs="Arial"/>
          <w:sz w:val="22"/>
          <w:szCs w:val="22"/>
        </w:rPr>
      </w:r>
      <w:r w:rsidR="00474D67">
        <w:rPr>
          <w:rFonts w:ascii="Arial" w:hAnsi="Arial" w:cs="Arial"/>
          <w:sz w:val="22"/>
          <w:szCs w:val="22"/>
        </w:rPr>
        <w:fldChar w:fldCharType="separate"/>
      </w:r>
      <w:r w:rsidR="00CA4AF2">
        <w:rPr>
          <w:rFonts w:ascii="Arial" w:hAnsi="Arial" w:cs="Arial"/>
          <w:noProof/>
          <w:sz w:val="22"/>
          <w:szCs w:val="22"/>
        </w:rPr>
        <w:t>(Bradley &amp; Corwyn, 2002; Hart &amp; Risley, 1995; Van de Werfhorst, 2001; Werfhorst, Sullivan, &amp; Cheung, 2003; I. R. White, Blane, Morris, &amp; Mourouga, 1999)</w:t>
      </w:r>
      <w:r w:rsidR="00474D67">
        <w:rPr>
          <w:rFonts w:ascii="Arial" w:hAnsi="Arial" w:cs="Arial"/>
          <w:sz w:val="22"/>
          <w:szCs w:val="22"/>
        </w:rPr>
        <w:fldChar w:fldCharType="end"/>
      </w:r>
      <w:r w:rsidRPr="00766B2C">
        <w:rPr>
          <w:rFonts w:ascii="Arial" w:hAnsi="Arial" w:cs="Arial"/>
          <w:sz w:val="22"/>
          <w:szCs w:val="22"/>
        </w:rPr>
        <w:t xml:space="preserve">. </w:t>
      </w:r>
      <w:r w:rsidR="00641945">
        <w:rPr>
          <w:rFonts w:ascii="Arial" w:hAnsi="Arial" w:cs="Arial"/>
          <w:sz w:val="22"/>
          <w:szCs w:val="22"/>
        </w:rPr>
        <w:t>Results indicate c</w:t>
      </w:r>
      <w:r w:rsidR="00A80CB9">
        <w:rPr>
          <w:rFonts w:ascii="Arial" w:hAnsi="Arial" w:cs="Arial"/>
          <w:sz w:val="22"/>
          <w:szCs w:val="22"/>
        </w:rPr>
        <w:t>hildren</w:t>
      </w:r>
      <w:r w:rsidR="006D680B">
        <w:rPr>
          <w:rFonts w:ascii="Arial" w:hAnsi="Arial" w:cs="Arial"/>
          <w:sz w:val="22"/>
          <w:szCs w:val="22"/>
        </w:rPr>
        <w:t xml:space="preserve"> of high</w:t>
      </w:r>
      <w:r w:rsidR="00637CE4">
        <w:rPr>
          <w:rFonts w:ascii="Arial" w:hAnsi="Arial" w:cs="Arial"/>
          <w:sz w:val="22"/>
          <w:szCs w:val="22"/>
        </w:rPr>
        <w:t>-</w:t>
      </w:r>
      <w:r w:rsidR="006D680B">
        <w:rPr>
          <w:rFonts w:ascii="Arial" w:hAnsi="Arial" w:cs="Arial"/>
          <w:sz w:val="22"/>
          <w:szCs w:val="22"/>
        </w:rPr>
        <w:t xml:space="preserve">SES </w:t>
      </w:r>
      <w:r w:rsidR="00A37BB0">
        <w:rPr>
          <w:rFonts w:ascii="Arial" w:hAnsi="Arial" w:cs="Arial"/>
          <w:sz w:val="22"/>
          <w:szCs w:val="22"/>
        </w:rPr>
        <w:t xml:space="preserve">families </w:t>
      </w:r>
      <w:r w:rsidR="006D680B">
        <w:rPr>
          <w:rFonts w:ascii="Arial" w:hAnsi="Arial" w:cs="Arial"/>
          <w:sz w:val="22"/>
          <w:szCs w:val="22"/>
        </w:rPr>
        <w:t xml:space="preserve">attain higher levels of education </w:t>
      </w:r>
      <w:r w:rsidR="006D680B">
        <w:rPr>
          <w:rFonts w:ascii="Arial" w:hAnsi="Arial" w:cs="Arial"/>
          <w:sz w:val="22"/>
          <w:szCs w:val="22"/>
        </w:rPr>
        <w:fldChar w:fldCharType="begin"/>
      </w:r>
      <w:r w:rsidR="006D680B">
        <w:rPr>
          <w:rFonts w:ascii="Arial" w:hAnsi="Arial" w:cs="Arial"/>
          <w:sz w:val="22"/>
          <w:szCs w:val="22"/>
        </w:rPr>
        <w:instrText xml:space="preserve"> ADDIN EN.CITE &lt;EndNote&gt;&lt;Cite&gt;&lt;Author&gt;Parker&lt;/Author&gt;&lt;Year&gt;2012&lt;/Year&gt;&lt;RecNum&gt;967&lt;/RecNum&gt;&lt;DisplayText&gt;(Parker et al., 2012)&lt;/DisplayText&gt;&lt;record&gt;&lt;rec-number&gt;967&lt;/rec-number&gt;&lt;foreign-keys&gt;&lt;key app="EN" db-id="pva0sts98pa9xvete5tvsed50ede2pt55rw0" timestamp="1514975082"&gt;967&lt;/key&gt;&lt;/foreign-keys&gt;&lt;ref-type name="Journal Article"&gt;17&lt;/ref-type&gt;&lt;contributors&gt;&lt;authors&gt;&lt;author&gt;Parker, Philip D&lt;/author&gt;&lt;author&gt;Schoon, Ingrid&lt;/author&gt;&lt;author&gt;Tsai, Yi-Miau&lt;/author&gt;&lt;author&gt;Nagy, Gabriel&lt;/author&gt;&lt;author&gt;Trautwein, Ulrich&lt;/author&gt;&lt;author&gt;Eccles, Jacquelynne S&lt;/author&gt;&lt;/authors&gt;&lt;/contributors&gt;&lt;titles&gt;&lt;title&gt;Achievement, agency, gender, and socioeconomic background as predictors of postschool choices: A multicontext study&lt;/title&gt;&lt;secondary-title&gt;Developmental psychology&lt;/secondary-title&gt;&lt;/titles&gt;&lt;pages&gt;1629&lt;/pages&gt;&lt;volume&gt;48&lt;/volume&gt;&lt;number&gt;6&lt;/number&gt;&lt;dates&gt;&lt;year&gt;2012&lt;/year&gt;&lt;/dates&gt;&lt;isbn&gt;1939-0599&lt;/isbn&gt;&lt;urls&gt;&lt;/urls&gt;&lt;/record&gt;&lt;/Cite&gt;&lt;/EndNote&gt;</w:instrText>
      </w:r>
      <w:r w:rsidR="006D680B">
        <w:rPr>
          <w:rFonts w:ascii="Arial" w:hAnsi="Arial" w:cs="Arial"/>
          <w:sz w:val="22"/>
          <w:szCs w:val="22"/>
        </w:rPr>
        <w:fldChar w:fldCharType="separate"/>
      </w:r>
      <w:r w:rsidR="006D680B">
        <w:rPr>
          <w:rFonts w:ascii="Arial" w:hAnsi="Arial" w:cs="Arial"/>
          <w:noProof/>
          <w:sz w:val="22"/>
          <w:szCs w:val="22"/>
        </w:rPr>
        <w:t>(Parker et al., 2012)</w:t>
      </w:r>
      <w:r w:rsidR="006D680B">
        <w:rPr>
          <w:rFonts w:ascii="Arial" w:hAnsi="Arial" w:cs="Arial"/>
          <w:sz w:val="22"/>
          <w:szCs w:val="22"/>
        </w:rPr>
        <w:fldChar w:fldCharType="end"/>
      </w:r>
      <w:r w:rsidR="006D680B">
        <w:rPr>
          <w:rFonts w:ascii="Arial" w:hAnsi="Arial" w:cs="Arial"/>
          <w:sz w:val="22"/>
          <w:szCs w:val="22"/>
        </w:rPr>
        <w:t xml:space="preserve">, </w:t>
      </w:r>
      <w:r w:rsidR="00A37BB0">
        <w:rPr>
          <w:rFonts w:ascii="Arial" w:hAnsi="Arial" w:cs="Arial"/>
          <w:sz w:val="22"/>
          <w:szCs w:val="22"/>
        </w:rPr>
        <w:lastRenderedPageBreak/>
        <w:t xml:space="preserve">select </w:t>
      </w:r>
      <w:r w:rsidR="006D680B">
        <w:rPr>
          <w:rFonts w:ascii="Arial" w:hAnsi="Arial" w:cs="Arial"/>
          <w:sz w:val="22"/>
          <w:szCs w:val="22"/>
        </w:rPr>
        <w:t xml:space="preserve">more prestigious degrees </w:t>
      </w:r>
      <w:r w:rsidR="006D680B">
        <w:rPr>
          <w:rFonts w:ascii="Arial" w:hAnsi="Arial" w:cs="Arial"/>
          <w:sz w:val="22"/>
          <w:szCs w:val="22"/>
        </w:rPr>
        <w:fldChar w:fldCharType="begin"/>
      </w:r>
      <w:r w:rsidR="006D680B">
        <w:rPr>
          <w:rFonts w:ascii="Arial" w:hAnsi="Arial" w:cs="Arial"/>
          <w:sz w:val="22"/>
          <w:szCs w:val="22"/>
        </w:rPr>
        <w:instrText xml:space="preserve"> ADDIN EN.CITE &lt;EndNote&gt;&lt;Cite&gt;&lt;Author&gt;Leppel&lt;/Author&gt;&lt;Year&gt;2001&lt;/Year&gt;&lt;RecNum&gt;968&lt;/RecNum&gt;&lt;DisplayText&gt;(Leppel, Williams, &amp;amp; Waldauer, 2001)&lt;/DisplayText&gt;&lt;record&gt;&lt;rec-number&gt;968&lt;/rec-number&gt;&lt;foreign-keys&gt;&lt;key app="EN" db-id="pva0sts98pa9xvete5tvsed50ede2pt55rw0" timestamp="1514975224"&gt;968&lt;/key&gt;&lt;/foreign-keys&gt;&lt;ref-type name="Journal Article"&gt;17&lt;/ref-type&gt;&lt;contributors&gt;&lt;authors&gt;&lt;author&gt;Leppel, Karen&lt;/author&gt;&lt;author&gt;Williams, Mary L&lt;/author&gt;&lt;author&gt;Waldauer, Charles&lt;/author&gt;&lt;/authors&gt;&lt;/contributors&gt;&lt;titles&gt;&lt;title&gt;The impact of parental occupation and socioeconomic status on choice of college major&lt;/title&gt;&lt;secondary-title&gt;Journal of Family and Economic issues&lt;/secondary-title&gt;&lt;/titles&gt;&lt;pages&gt;373-394&lt;/pages&gt;&lt;volume&gt;22&lt;/volume&gt;&lt;number&gt;4&lt;/number&gt;&lt;dates&gt;&lt;year&gt;2001&lt;/year&gt;&lt;/dates&gt;&lt;isbn&gt;1058-0476&lt;/isbn&gt;&lt;urls&gt;&lt;/urls&gt;&lt;/record&gt;&lt;/Cite&gt;&lt;/EndNote&gt;</w:instrText>
      </w:r>
      <w:r w:rsidR="006D680B">
        <w:rPr>
          <w:rFonts w:ascii="Arial" w:hAnsi="Arial" w:cs="Arial"/>
          <w:sz w:val="22"/>
          <w:szCs w:val="22"/>
        </w:rPr>
        <w:fldChar w:fldCharType="separate"/>
      </w:r>
      <w:r w:rsidR="006D680B">
        <w:rPr>
          <w:rFonts w:ascii="Arial" w:hAnsi="Arial" w:cs="Arial"/>
          <w:noProof/>
          <w:sz w:val="22"/>
          <w:szCs w:val="22"/>
        </w:rPr>
        <w:t>(Leppel, Williams, &amp; Waldauer, 2001)</w:t>
      </w:r>
      <w:r w:rsidR="006D680B">
        <w:rPr>
          <w:rFonts w:ascii="Arial" w:hAnsi="Arial" w:cs="Arial"/>
          <w:sz w:val="22"/>
          <w:szCs w:val="22"/>
        </w:rPr>
        <w:fldChar w:fldCharType="end"/>
      </w:r>
      <w:r w:rsidR="006D680B">
        <w:rPr>
          <w:rFonts w:ascii="Arial" w:hAnsi="Arial" w:cs="Arial"/>
          <w:sz w:val="22"/>
          <w:szCs w:val="22"/>
        </w:rPr>
        <w:t xml:space="preserve"> </w:t>
      </w:r>
      <w:r w:rsidR="00E72177">
        <w:rPr>
          <w:rFonts w:ascii="Arial" w:hAnsi="Arial" w:cs="Arial"/>
          <w:sz w:val="22"/>
          <w:szCs w:val="22"/>
        </w:rPr>
        <w:t>and</w:t>
      </w:r>
      <w:r w:rsidR="00D1080E">
        <w:rPr>
          <w:rFonts w:ascii="Arial" w:hAnsi="Arial" w:cs="Arial"/>
          <w:sz w:val="22"/>
          <w:szCs w:val="22"/>
        </w:rPr>
        <w:t xml:space="preserve"> secure</w:t>
      </w:r>
      <w:r w:rsidR="00E72177">
        <w:rPr>
          <w:rFonts w:ascii="Arial" w:hAnsi="Arial" w:cs="Arial"/>
          <w:sz w:val="22"/>
          <w:szCs w:val="22"/>
        </w:rPr>
        <w:t xml:space="preserve"> </w:t>
      </w:r>
      <w:r w:rsidR="00D1080E">
        <w:rPr>
          <w:rFonts w:ascii="Arial" w:hAnsi="Arial" w:cs="Arial"/>
          <w:sz w:val="22"/>
          <w:szCs w:val="22"/>
        </w:rPr>
        <w:t>t</w:t>
      </w:r>
      <w:r w:rsidR="00777D46">
        <w:rPr>
          <w:rFonts w:ascii="Arial" w:hAnsi="Arial" w:cs="Arial"/>
          <w:sz w:val="22"/>
          <w:szCs w:val="22"/>
        </w:rPr>
        <w:t xml:space="preserve">he highest earning professions </w:t>
      </w:r>
      <w:r w:rsidR="00CA049C">
        <w:rPr>
          <w:rFonts w:ascii="Arial" w:hAnsi="Arial" w:cs="Arial"/>
          <w:sz w:val="22"/>
          <w:szCs w:val="22"/>
        </w:rPr>
        <w:t>in later life</w:t>
      </w:r>
      <w:r w:rsidR="00847BFE">
        <w:rPr>
          <w:rFonts w:ascii="Arial" w:hAnsi="Arial" w:cs="Arial"/>
          <w:sz w:val="22"/>
          <w:szCs w:val="22"/>
        </w:rPr>
        <w:t xml:space="preserve"> </w:t>
      </w:r>
      <w:r w:rsidR="002D7DDA">
        <w:rPr>
          <w:rFonts w:ascii="Arial" w:hAnsi="Arial" w:cs="Arial"/>
          <w:sz w:val="22"/>
          <w:szCs w:val="22"/>
        </w:rPr>
        <w:fldChar w:fldCharType="begin"/>
      </w:r>
      <w:r w:rsidR="002D7DDA">
        <w:rPr>
          <w:rFonts w:ascii="Arial" w:hAnsi="Arial" w:cs="Arial"/>
          <w:sz w:val="22"/>
          <w:szCs w:val="22"/>
        </w:rPr>
        <w:instrText xml:space="preserve"> ADDIN EN.CITE &lt;EndNote&gt;&lt;Cite&gt;&lt;Author&gt;Macmillan&lt;/Author&gt;&lt;Year&gt;2015&lt;/Year&gt;&lt;RecNum&gt;969&lt;/RecNum&gt;&lt;DisplayText&gt;(Macmillan, Tyler, &amp;amp; Vignoles, 2015)&lt;/DisplayText&gt;&lt;record&gt;&lt;rec-number&gt;969&lt;/rec-number&gt;&lt;foreign-keys&gt;&lt;key app="EN" db-id="pva0sts98pa9xvete5tvsed50ede2pt55rw0" timestamp="1514975881"&gt;969&lt;/key&gt;&lt;/foreign-keys&gt;&lt;ref-type name="Journal Article"&gt;17&lt;/ref-type&gt;&lt;contributors&gt;&lt;authors&gt;&lt;author&gt;Macmillan, Lindsey&lt;/author&gt;&lt;author&gt;Tyler, Claire&lt;/author&gt;&lt;author&gt;Vignoles, Anna&lt;/author&gt;&lt;/authors&gt;&lt;/contributors&gt;&lt;titles&gt;&lt;title&gt;Who gets the top jobs? The role of family background and networks in recent graduates’ access to high-status professions&lt;/title&gt;&lt;secondary-title&gt;Journal of Social Policy&lt;/secondary-title&gt;&lt;/titles&gt;&lt;pages&gt;487-515&lt;/pages&gt;&lt;volume&gt;44&lt;/volume&gt;&lt;number&gt;3&lt;/number&gt;&lt;dates&gt;&lt;year&gt;2015&lt;/year&gt;&lt;/dates&gt;&lt;isbn&gt;0047-2794&lt;/isbn&gt;&lt;urls&gt;&lt;/urls&gt;&lt;/record&gt;&lt;/Cite&gt;&lt;/EndNote&gt;</w:instrText>
      </w:r>
      <w:r w:rsidR="002D7DDA">
        <w:rPr>
          <w:rFonts w:ascii="Arial" w:hAnsi="Arial" w:cs="Arial"/>
          <w:sz w:val="22"/>
          <w:szCs w:val="22"/>
        </w:rPr>
        <w:fldChar w:fldCharType="separate"/>
      </w:r>
      <w:r w:rsidR="002D7DDA">
        <w:rPr>
          <w:rFonts w:ascii="Arial" w:hAnsi="Arial" w:cs="Arial"/>
          <w:noProof/>
          <w:sz w:val="22"/>
          <w:szCs w:val="22"/>
        </w:rPr>
        <w:t>(Macmillan, Tyler, &amp; Vignoles, 2015)</w:t>
      </w:r>
      <w:r w:rsidR="002D7DDA">
        <w:rPr>
          <w:rFonts w:ascii="Arial" w:hAnsi="Arial" w:cs="Arial"/>
          <w:sz w:val="22"/>
          <w:szCs w:val="22"/>
        </w:rPr>
        <w:fldChar w:fldCharType="end"/>
      </w:r>
      <w:r w:rsidR="00A37BB0">
        <w:rPr>
          <w:rFonts w:ascii="Arial" w:hAnsi="Arial" w:cs="Arial"/>
          <w:sz w:val="22"/>
          <w:szCs w:val="22"/>
        </w:rPr>
        <w:t xml:space="preserve"> when compared to their low</w:t>
      </w:r>
      <w:r w:rsidR="00637CE4">
        <w:rPr>
          <w:rFonts w:ascii="Arial" w:hAnsi="Arial" w:cs="Arial"/>
          <w:sz w:val="22"/>
          <w:szCs w:val="22"/>
        </w:rPr>
        <w:t>-</w:t>
      </w:r>
      <w:r w:rsidR="00A37BB0">
        <w:rPr>
          <w:rFonts w:ascii="Arial" w:hAnsi="Arial" w:cs="Arial"/>
          <w:sz w:val="22"/>
          <w:szCs w:val="22"/>
        </w:rPr>
        <w:t>SES peers</w:t>
      </w:r>
      <w:r w:rsidR="00E72177">
        <w:rPr>
          <w:rFonts w:ascii="Arial" w:hAnsi="Arial" w:cs="Arial"/>
          <w:sz w:val="22"/>
          <w:szCs w:val="22"/>
        </w:rPr>
        <w:t xml:space="preserve">. </w:t>
      </w:r>
    </w:p>
    <w:p w14:paraId="50963207" w14:textId="77777777" w:rsidR="00637CE4" w:rsidRDefault="00637CE4" w:rsidP="0037762E">
      <w:pPr>
        <w:spacing w:line="480" w:lineRule="auto"/>
        <w:contextualSpacing/>
        <w:rPr>
          <w:rFonts w:ascii="Arial" w:hAnsi="Arial" w:cs="Arial"/>
          <w:sz w:val="22"/>
          <w:szCs w:val="22"/>
        </w:rPr>
      </w:pPr>
    </w:p>
    <w:p w14:paraId="407B9CE4" w14:textId="678D880D" w:rsidR="00187199" w:rsidRPr="00766B2C" w:rsidRDefault="00D76EC8" w:rsidP="0037762E">
      <w:pPr>
        <w:spacing w:line="480" w:lineRule="auto"/>
        <w:contextualSpacing/>
        <w:rPr>
          <w:rFonts w:ascii="Arial" w:hAnsi="Arial" w:cs="Arial"/>
          <w:b/>
          <w:sz w:val="22"/>
          <w:szCs w:val="22"/>
        </w:rPr>
      </w:pPr>
      <w:r>
        <w:rPr>
          <w:rFonts w:ascii="Arial" w:hAnsi="Arial" w:cs="Arial"/>
          <w:sz w:val="22"/>
          <w:szCs w:val="22"/>
        </w:rPr>
        <w:t>Although</w:t>
      </w:r>
      <w:r w:rsidR="00637CE4">
        <w:rPr>
          <w:rFonts w:ascii="Arial" w:hAnsi="Arial" w:cs="Arial"/>
          <w:sz w:val="22"/>
          <w:szCs w:val="22"/>
        </w:rPr>
        <w:t xml:space="preserve"> SES and</w:t>
      </w:r>
      <w:r>
        <w:rPr>
          <w:rFonts w:ascii="Arial" w:hAnsi="Arial" w:cs="Arial"/>
          <w:sz w:val="22"/>
          <w:szCs w:val="22"/>
        </w:rPr>
        <w:t xml:space="preserve"> educational </w:t>
      </w:r>
      <w:r w:rsidR="00637CE4">
        <w:rPr>
          <w:rFonts w:ascii="Arial" w:hAnsi="Arial" w:cs="Arial"/>
          <w:sz w:val="22"/>
          <w:szCs w:val="22"/>
        </w:rPr>
        <w:t xml:space="preserve">achievement </w:t>
      </w:r>
      <w:r>
        <w:rPr>
          <w:rFonts w:ascii="Arial" w:hAnsi="Arial" w:cs="Arial"/>
          <w:sz w:val="22"/>
          <w:szCs w:val="22"/>
        </w:rPr>
        <w:t>are typically viewed as environmental variables</w:t>
      </w:r>
      <w:r w:rsidR="00637CE4">
        <w:rPr>
          <w:rFonts w:ascii="Arial" w:hAnsi="Arial" w:cs="Arial"/>
          <w:sz w:val="22"/>
          <w:szCs w:val="22"/>
        </w:rPr>
        <w:t>,</w:t>
      </w:r>
      <w:r>
        <w:rPr>
          <w:rFonts w:ascii="Arial" w:hAnsi="Arial" w:cs="Arial"/>
          <w:sz w:val="22"/>
          <w:szCs w:val="22"/>
        </w:rPr>
        <w:t xml:space="preserve"> quantitative </w:t>
      </w:r>
      <w:r w:rsidR="00B20292">
        <w:rPr>
          <w:rFonts w:ascii="Arial" w:hAnsi="Arial" w:cs="Arial"/>
          <w:sz w:val="22"/>
          <w:szCs w:val="22"/>
        </w:rPr>
        <w:t xml:space="preserve">genetic </w:t>
      </w:r>
      <w:r>
        <w:rPr>
          <w:rFonts w:ascii="Arial" w:hAnsi="Arial" w:cs="Arial"/>
          <w:sz w:val="22"/>
          <w:szCs w:val="22"/>
        </w:rPr>
        <w:t>findings</w:t>
      </w:r>
      <w:r w:rsidR="00B20292">
        <w:rPr>
          <w:rFonts w:ascii="Arial" w:hAnsi="Arial" w:cs="Arial"/>
          <w:sz w:val="22"/>
          <w:szCs w:val="22"/>
        </w:rPr>
        <w:t xml:space="preserve"> </w:t>
      </w:r>
      <w:r>
        <w:rPr>
          <w:rFonts w:ascii="Arial" w:hAnsi="Arial" w:cs="Arial"/>
          <w:sz w:val="22"/>
          <w:szCs w:val="22"/>
        </w:rPr>
        <w:t xml:space="preserve">indicate </w:t>
      </w:r>
      <w:r w:rsidR="00B20292">
        <w:rPr>
          <w:rFonts w:ascii="Arial" w:hAnsi="Arial" w:cs="Arial"/>
          <w:sz w:val="22"/>
          <w:szCs w:val="22"/>
        </w:rPr>
        <w:t xml:space="preserve">that </w:t>
      </w:r>
      <w:r w:rsidR="00FC1139">
        <w:rPr>
          <w:rFonts w:ascii="Arial" w:hAnsi="Arial" w:cs="Arial"/>
          <w:sz w:val="22"/>
          <w:szCs w:val="22"/>
        </w:rPr>
        <w:t>they</w:t>
      </w:r>
      <w:r w:rsidR="00B20292">
        <w:rPr>
          <w:rFonts w:ascii="Arial" w:hAnsi="Arial" w:cs="Arial"/>
          <w:sz w:val="22"/>
          <w:szCs w:val="22"/>
        </w:rPr>
        <w:t xml:space="preserve"> show substantial genetic influence</w:t>
      </w:r>
      <w:r w:rsidR="00FC1139">
        <w:rPr>
          <w:rFonts w:ascii="Arial" w:hAnsi="Arial" w:cs="Arial"/>
          <w:sz w:val="22"/>
          <w:szCs w:val="22"/>
        </w:rPr>
        <w:t>, like other complex human traits</w:t>
      </w:r>
      <w:r w:rsidR="00B20292">
        <w:rPr>
          <w:rFonts w:ascii="Arial" w:hAnsi="Arial" w:cs="Arial"/>
          <w:sz w:val="22"/>
          <w:szCs w:val="22"/>
        </w:rPr>
        <w:t xml:space="preserve"> </w:t>
      </w:r>
      <w:r w:rsidR="00B20292">
        <w:rPr>
          <w:rFonts w:ascii="Arial" w:hAnsi="Arial" w:cs="Arial"/>
          <w:sz w:val="22"/>
          <w:szCs w:val="22"/>
        </w:rPr>
        <w:fldChar w:fldCharType="begin"/>
      </w:r>
      <w:r w:rsidR="006030C3">
        <w:rPr>
          <w:rFonts w:ascii="Arial" w:hAnsi="Arial" w:cs="Arial"/>
          <w:sz w:val="22"/>
          <w:szCs w:val="22"/>
        </w:rPr>
        <w:instrText xml:space="preserve"> ADDIN EN.CITE &lt;EndNote&gt;&lt;Cite&gt;&lt;Author&gt;Plomin&lt;/Author&gt;&lt;Year&gt;2016&lt;/Year&gt;&lt;RecNum&gt;742&lt;/RecNum&gt;&lt;DisplayText&gt;(Knopik, Neiderheiser, DeFries, &amp;amp; Plomin, 2017; Robert Plomin, DeFries, Knopik, &amp;amp; Neiderheiser, 2016)&lt;/DisplayText&gt;&lt;record&gt;&lt;rec-number&gt;742&lt;/rec-number&gt;&lt;foreign-keys&gt;&lt;key app="EN" db-id="pva0sts98pa9xvete5tvsed50ede2pt55rw0" timestamp="1461001794"&gt;742&lt;/key&gt;&lt;/foreign-keys&gt;&lt;ref-type name="Journal Article"&gt;17&lt;/ref-type&gt;&lt;contributors&gt;&lt;authors&gt;&lt;author&gt;Plomin, Robert&lt;/author&gt;&lt;author&gt;DeFries, J.&lt;/author&gt;&lt;author&gt;Knopik, V.&lt;/author&gt;&lt;author&gt;Neiderheiser, J.&lt;/author&gt;&lt;/authors&gt;&lt;/contributors&gt;&lt;titles&gt;&lt;title&gt;Top 10 replicated findings from behavioral genetics.&lt;/title&gt;&lt;secondary-title&gt;Perspectives on Psychological Science&lt;/secondary-title&gt;&lt;/titles&gt;&lt;pages&gt;3-23&lt;/pages&gt;&lt;volume&gt;11&lt;/volume&gt;&lt;number&gt;1&lt;/number&gt;&lt;dates&gt;&lt;year&gt;2016&lt;/year&gt;&lt;/dates&gt;&lt;urls&gt;&lt;/urls&gt;&lt;/record&gt;&lt;/Cite&gt;&lt;Cite&gt;&lt;Author&gt;Knopik&lt;/Author&gt;&lt;Year&gt;2017&lt;/Year&gt;&lt;RecNum&gt;738&lt;/RecNum&gt;&lt;record&gt;&lt;rec-number&gt;738&lt;/rec-number&gt;&lt;foreign-keys&gt;&lt;key app="EN" db-id="pva0sts98pa9xvete5tvsed50ede2pt55rw0" timestamp="1460296275"&gt;738&lt;/key&gt;&lt;/foreign-keys&gt;&lt;ref-type name="Book"&gt;6&lt;/ref-type&gt;&lt;contributors&gt;&lt;authors&gt;&lt;author&gt;Knopik, V. S.&lt;/author&gt;&lt;author&gt;Neiderheiser, J.&lt;/author&gt;&lt;author&gt; DeFries, J. C.&lt;/author&gt;&lt;author&gt;Plomin, R.&lt;/author&gt;&lt;/authors&gt;&lt;/contributors&gt;&lt;titles&gt;&lt;title&gt;Behavioral genetics&lt;/title&gt;&lt;/titles&gt;&lt;edition&gt;7th&lt;/edition&gt;&lt;dates&gt;&lt;year&gt;2017&lt;/year&gt;&lt;/dates&gt;&lt;pub-location&gt;New York&lt;/pub-location&gt;&lt;publisher&gt;New York: Worth&lt;/publisher&gt;&lt;urls&gt;&lt;/urls&gt;&lt;/record&gt;&lt;/Cite&gt;&lt;/EndNote&gt;</w:instrText>
      </w:r>
      <w:r w:rsidR="00B20292">
        <w:rPr>
          <w:rFonts w:ascii="Arial" w:hAnsi="Arial" w:cs="Arial"/>
          <w:sz w:val="22"/>
          <w:szCs w:val="22"/>
        </w:rPr>
        <w:fldChar w:fldCharType="separate"/>
      </w:r>
      <w:r w:rsidR="006030C3">
        <w:rPr>
          <w:rFonts w:ascii="Arial" w:hAnsi="Arial" w:cs="Arial"/>
          <w:noProof/>
          <w:sz w:val="22"/>
          <w:szCs w:val="22"/>
        </w:rPr>
        <w:t>(Knopik, Neiderheiser, DeFries, &amp; Plomin, 2017; Robert Plomin, DeFries, Knopik, &amp; Neiderheiser, 2016)</w:t>
      </w:r>
      <w:r w:rsidR="00B20292">
        <w:rPr>
          <w:rFonts w:ascii="Arial" w:hAnsi="Arial" w:cs="Arial"/>
          <w:sz w:val="22"/>
          <w:szCs w:val="22"/>
        </w:rPr>
        <w:fldChar w:fldCharType="end"/>
      </w:r>
      <w:r w:rsidR="00B20292">
        <w:rPr>
          <w:rFonts w:ascii="Arial" w:hAnsi="Arial" w:cs="Arial"/>
          <w:sz w:val="22"/>
          <w:szCs w:val="22"/>
        </w:rPr>
        <w:t xml:space="preserve">. </w:t>
      </w:r>
      <w:r w:rsidR="00D065D4">
        <w:rPr>
          <w:rFonts w:ascii="Arial" w:hAnsi="Arial" w:cs="Arial"/>
          <w:sz w:val="22"/>
          <w:szCs w:val="22"/>
        </w:rPr>
        <w:t xml:space="preserve">For example, </w:t>
      </w:r>
      <w:r w:rsidR="00FB1128">
        <w:rPr>
          <w:rFonts w:ascii="Arial" w:hAnsi="Arial" w:cs="Arial"/>
          <w:sz w:val="22"/>
          <w:szCs w:val="22"/>
        </w:rPr>
        <w:t>both</w:t>
      </w:r>
      <w:r w:rsidR="00D065D4">
        <w:rPr>
          <w:rFonts w:ascii="Arial" w:hAnsi="Arial" w:cs="Arial"/>
          <w:sz w:val="22"/>
          <w:szCs w:val="22"/>
        </w:rPr>
        <w:t xml:space="preserve"> family SES</w:t>
      </w:r>
      <w:r w:rsidR="00FB1128">
        <w:rPr>
          <w:rFonts w:ascii="Arial" w:hAnsi="Arial" w:cs="Arial"/>
          <w:sz w:val="22"/>
          <w:szCs w:val="22"/>
        </w:rPr>
        <w:t xml:space="preserve"> and </w:t>
      </w:r>
      <w:r w:rsidR="00D065D4">
        <w:rPr>
          <w:rFonts w:ascii="Arial" w:hAnsi="Arial" w:cs="Arial"/>
          <w:sz w:val="22"/>
          <w:szCs w:val="22"/>
        </w:rPr>
        <w:t xml:space="preserve">children’s </w:t>
      </w:r>
      <w:r w:rsidR="0037762E">
        <w:rPr>
          <w:rFonts w:ascii="Arial" w:hAnsi="Arial" w:cs="Arial"/>
          <w:sz w:val="22"/>
          <w:szCs w:val="22"/>
        </w:rPr>
        <w:t xml:space="preserve">educational achievement </w:t>
      </w:r>
      <w:r w:rsidR="00D065D4">
        <w:rPr>
          <w:rFonts w:ascii="Arial" w:hAnsi="Arial" w:cs="Arial"/>
          <w:sz w:val="22"/>
          <w:szCs w:val="22"/>
        </w:rPr>
        <w:t xml:space="preserve">show significant genetic influence </w:t>
      </w:r>
      <w:r w:rsidR="00D065D4">
        <w:rPr>
          <w:rFonts w:ascii="Arial" w:hAnsi="Arial" w:cs="Arial"/>
          <w:sz w:val="22"/>
          <w:szCs w:val="22"/>
        </w:rPr>
        <w:fldChar w:fldCharType="begin">
          <w:fldData xml:space="preserve">PEVuZE5vdGU+PENpdGU+PEF1dGhvcj5LcmFwb2hsPC9BdXRob3I+PFllYXI+MjAxNTwvWWVhcj48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</w:fldData>
        </w:fldChar>
      </w:r>
      <w:r w:rsidR="002625CC">
        <w:rPr>
          <w:rFonts w:ascii="Arial" w:hAnsi="Arial" w:cs="Arial"/>
          <w:sz w:val="22"/>
          <w:szCs w:val="22"/>
        </w:rPr>
        <w:instrText xml:space="preserve"> ADDIN EN.CITE </w:instrText>
      </w:r>
      <w:r w:rsidR="002625CC">
        <w:rPr>
          <w:rFonts w:ascii="Arial" w:hAnsi="Arial" w:cs="Arial"/>
          <w:sz w:val="22"/>
          <w:szCs w:val="22"/>
        </w:rPr>
        <w:fldChar w:fldCharType="begin">
          <w:fldData xml:space="preserve">PEVuZE5vdGU+PENpdGU+PEF1dGhvcj5LcmFwb2hsPC9BdXRob3I+PFllYXI+MjAxNTwvWWVhcj48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</w:fldData>
        </w:fldChar>
      </w:r>
      <w:r w:rsidR="002625CC">
        <w:rPr>
          <w:rFonts w:ascii="Arial" w:hAnsi="Arial" w:cs="Arial"/>
          <w:sz w:val="22"/>
          <w:szCs w:val="22"/>
        </w:rPr>
        <w:instrText xml:space="preserve"> ADDIN EN.CITE.DATA </w:instrText>
      </w:r>
      <w:r w:rsidR="002625CC">
        <w:rPr>
          <w:rFonts w:ascii="Arial" w:hAnsi="Arial" w:cs="Arial"/>
          <w:sz w:val="22"/>
          <w:szCs w:val="22"/>
        </w:rPr>
      </w:r>
      <w:r w:rsidR="002625CC">
        <w:rPr>
          <w:rFonts w:ascii="Arial" w:hAnsi="Arial" w:cs="Arial"/>
          <w:sz w:val="22"/>
          <w:szCs w:val="22"/>
        </w:rPr>
        <w:fldChar w:fldCharType="end"/>
      </w:r>
      <w:r w:rsidR="00D065D4">
        <w:rPr>
          <w:rFonts w:ascii="Arial" w:hAnsi="Arial" w:cs="Arial"/>
          <w:sz w:val="22"/>
          <w:szCs w:val="22"/>
        </w:rPr>
      </w:r>
      <w:r w:rsidR="00D065D4">
        <w:rPr>
          <w:rFonts w:ascii="Arial" w:hAnsi="Arial" w:cs="Arial"/>
          <w:sz w:val="22"/>
          <w:szCs w:val="22"/>
        </w:rPr>
        <w:fldChar w:fldCharType="separate"/>
      </w:r>
      <w:r w:rsidR="002625CC">
        <w:rPr>
          <w:rFonts w:ascii="Arial" w:hAnsi="Arial" w:cs="Arial"/>
          <w:noProof/>
          <w:sz w:val="22"/>
          <w:szCs w:val="22"/>
        </w:rPr>
        <w:t>(Calvin et al., 2012; Krapohl &amp; Plomin, 2015; Trzaskowski et al., 2014)</w:t>
      </w:r>
      <w:r w:rsidR="00D065D4">
        <w:rPr>
          <w:rFonts w:ascii="Arial" w:hAnsi="Arial" w:cs="Arial"/>
          <w:sz w:val="22"/>
          <w:szCs w:val="22"/>
        </w:rPr>
        <w:fldChar w:fldCharType="end"/>
      </w:r>
      <w:r w:rsidR="00637CE4">
        <w:rPr>
          <w:rFonts w:ascii="Arial" w:hAnsi="Arial" w:cs="Arial"/>
          <w:sz w:val="22"/>
          <w:szCs w:val="22"/>
        </w:rPr>
        <w:t xml:space="preserve">. Moreover, </w:t>
      </w:r>
      <w:r>
        <w:rPr>
          <w:rFonts w:ascii="Arial" w:hAnsi="Arial" w:cs="Arial"/>
          <w:sz w:val="22"/>
          <w:szCs w:val="22"/>
        </w:rPr>
        <w:t xml:space="preserve">correlations between </w:t>
      </w:r>
      <w:r w:rsidR="00637CE4">
        <w:rPr>
          <w:rFonts w:ascii="Arial" w:hAnsi="Arial" w:cs="Arial"/>
          <w:sz w:val="22"/>
          <w:szCs w:val="22"/>
        </w:rPr>
        <w:t xml:space="preserve">SES and </w:t>
      </w:r>
      <w:r>
        <w:rPr>
          <w:rFonts w:ascii="Arial" w:hAnsi="Arial" w:cs="Arial"/>
          <w:sz w:val="22"/>
          <w:szCs w:val="22"/>
        </w:rPr>
        <w:t xml:space="preserve">educational achievement </w:t>
      </w:r>
      <w:r w:rsidR="00641945">
        <w:rPr>
          <w:rFonts w:ascii="Arial" w:hAnsi="Arial" w:cs="Arial"/>
          <w:sz w:val="22"/>
          <w:szCs w:val="22"/>
        </w:rPr>
        <w:t>are</w:t>
      </w:r>
      <w:r w:rsidR="00637CE4">
        <w:rPr>
          <w:rFonts w:ascii="Arial" w:hAnsi="Arial" w:cs="Arial"/>
          <w:sz w:val="22"/>
          <w:szCs w:val="22"/>
        </w:rPr>
        <w:t xml:space="preserve"> in part</w:t>
      </w:r>
      <w:r w:rsidR="00641945">
        <w:rPr>
          <w:rFonts w:ascii="Arial" w:hAnsi="Arial" w:cs="Arial"/>
          <w:sz w:val="22"/>
          <w:szCs w:val="22"/>
        </w:rPr>
        <w:t xml:space="preserve"> genetically mediated</w:t>
      </w:r>
      <w:r>
        <w:rPr>
          <w:rFonts w:ascii="Arial" w:hAnsi="Arial" w:cs="Arial"/>
          <w:sz w:val="22"/>
          <w:szCs w:val="22"/>
        </w:rPr>
        <w:t xml:space="preserve"> </w:t>
      </w:r>
      <w:r>
        <w:rPr>
          <w:rFonts w:ascii="Arial" w:hAnsi="Arial" w:cs="Arial"/>
          <w:sz w:val="22"/>
          <w:szCs w:val="22"/>
        </w:rPr>
        <w:fldChar w:fldCharType="begin"/>
      </w:r>
      <w:r w:rsidR="00FD7E7E">
        <w:rPr>
          <w:rFonts w:ascii="Arial" w:hAnsi="Arial" w:cs="Arial"/>
          <w:sz w:val="22"/>
          <w:szCs w:val="22"/>
        </w:rPr>
        <w:instrText xml:space="preserve"> ADDIN EN.CITE &lt;EndNote&gt;&lt;Cite&gt;&lt;Author&gt;Marioni&lt;/Author&gt;&lt;Year&gt;2014&lt;/Year&gt;&lt;RecNum&gt;939&lt;/RecNum&gt;&lt;DisplayText&gt;(Belsky et al., 2016; Marioni et al., 2014)&lt;/DisplayText&gt;&lt;record&gt;&lt;rec-number&gt;939&lt;/rec-number&gt;&lt;foreign-keys&gt;&lt;key app="EN" db-id="pva0sts98pa9xvete5tvsed50ede2pt55rw0" timestamp="1508161338"&gt;939&lt;/key&gt;&lt;/foreign-keys&gt;&lt;ref-type name="Journal Article"&gt;17&lt;/ref-type&gt;&lt;contributors&gt;&lt;authors&gt;&lt;author&gt;Marioni, Riccardo E&lt;/author&gt;&lt;author&gt;Davies, Gail&lt;/author&gt;&lt;author&gt;Hayward, Caroline&lt;/author&gt;&lt;author&gt;Liewald, Dave&lt;/author&gt;&lt;author&gt;Kerr, Shona M&lt;/author&gt;&lt;author&gt;Campbell, Archie&lt;/author&gt;&lt;author&gt;Luciano, Michelle&lt;/author&gt;&lt;author&gt;Smith, Blair H&lt;/author&gt;&lt;author&gt;Padmanabhan, Sandosh&lt;/author&gt;&lt;author&gt;Hocking, Lynne J&lt;/author&gt;&lt;/authors&gt;&lt;/contributors&gt;&lt;titles&gt;&lt;title&gt;Molecular genetic contributions to socioeconomic status and intelligence&lt;/title&gt;&lt;secondary-title&gt;Intelligence&lt;/secondary-title&gt;&lt;/titles&gt;&lt;pages&gt;26-32&lt;/pages&gt;&lt;volume&gt;44&lt;/volume&gt;&lt;dates&gt;&lt;year&gt;2014&lt;/year&gt;&lt;/dates&gt;&lt;isbn&gt;0160-2896&lt;/isbn&gt;&lt;urls&gt;&lt;/urls&gt;&lt;/record&gt;&lt;/Cite&gt;&lt;Cite&gt;&lt;Author&gt;Belsky&lt;/Author&gt;&lt;Year&gt;2016&lt;/Year&gt;&lt;RecNum&gt;759&lt;/RecNum&gt;&lt;record&gt;&lt;rec-number&gt;759&lt;/rec-number&gt;&lt;foreign-keys&gt;&lt;key app="EN" db-id="pva0sts98pa9xvete5tvsed50ede2pt55rw0" timestamp="1465303964"&gt;759&lt;/key&gt;&lt;/foreign-keys&gt;&lt;ref-type name="Journal Article"&gt;17&lt;/ref-type&gt;&lt;contributors&gt;&lt;authors&gt;&lt;author&gt;Belsky, Daniel W&lt;/author&gt;&lt;author&gt;Moffitt, T. E.&lt;/author&gt;&lt;author&gt;Corcoran, D.L&lt;/author&gt;&lt;author&gt;Domingue, Benjamin W.&lt;/author&gt;&lt;author&gt;Harrington, H.S.&lt;/author&gt;&lt;author&gt;Houts, R.&lt;/author&gt;&lt;author&gt;Ramrakha, S.&lt;/author&gt;&lt;author&gt;Sugden, K.&lt;/author&gt;&lt;author&gt;Williams, B.&lt;/author&gt;&lt;author&gt;Poulton, R.&lt;/author&gt;&lt;author&gt;Caspi, A.&lt;/author&gt;&lt;/authors&gt;&lt;/contributors&gt;&lt;titles&gt;&lt;title&gt;The Genetics of Success How Single-Nucleotide Polymorphisms Associated With Educational Attainment Relate to Life-Course Development&lt;/title&gt;&lt;secondary-title&gt;Psychological science&lt;/secondary-title&gt;&lt;/titles&gt;&lt;dates&gt;&lt;year&gt;2016&lt;/year&gt;&lt;/dates&gt;&lt;urls&gt;&lt;/urls&gt;&lt;/record&gt;&lt;/Cite&gt;&lt;/EndNote&gt;</w:instrText>
      </w:r>
      <w:r>
        <w:rPr>
          <w:rFonts w:ascii="Arial" w:hAnsi="Arial" w:cs="Arial"/>
          <w:sz w:val="22"/>
          <w:szCs w:val="22"/>
        </w:rPr>
        <w:fldChar w:fldCharType="separate"/>
      </w:r>
      <w:r w:rsidR="00FD7E7E">
        <w:rPr>
          <w:rFonts w:ascii="Arial" w:hAnsi="Arial" w:cs="Arial"/>
          <w:noProof/>
          <w:sz w:val="22"/>
          <w:szCs w:val="22"/>
        </w:rPr>
        <w:t>(Belsky et al., 2016; Marioni et al., 2014)</w:t>
      </w:r>
      <w:r>
        <w:rPr>
          <w:rFonts w:ascii="Arial" w:hAnsi="Arial" w:cs="Arial"/>
          <w:sz w:val="22"/>
          <w:szCs w:val="22"/>
        </w:rPr>
        <w:fldChar w:fldCharType="end"/>
      </w:r>
      <w:r>
        <w:rPr>
          <w:rFonts w:ascii="Arial" w:hAnsi="Arial" w:cs="Arial"/>
          <w:sz w:val="22"/>
          <w:szCs w:val="22"/>
        </w:rPr>
        <w:t xml:space="preserve">. </w:t>
      </w:r>
      <w:r w:rsidR="003331EB">
        <w:rPr>
          <w:rFonts w:ascii="Arial" w:hAnsi="Arial" w:cs="Arial"/>
          <w:sz w:val="22"/>
          <w:szCs w:val="22"/>
        </w:rPr>
        <w:t>It is reasonable to assume</w:t>
      </w:r>
      <w:r w:rsidR="00780C07">
        <w:rPr>
          <w:rFonts w:ascii="Arial" w:hAnsi="Arial" w:cs="Arial"/>
          <w:sz w:val="22"/>
          <w:szCs w:val="22"/>
        </w:rPr>
        <w:t xml:space="preserve"> then</w:t>
      </w:r>
      <w:r w:rsidR="003331EB">
        <w:rPr>
          <w:rFonts w:ascii="Arial" w:hAnsi="Arial" w:cs="Arial"/>
          <w:sz w:val="22"/>
          <w:szCs w:val="22"/>
        </w:rPr>
        <w:t xml:space="preserve"> that these genetically influenced differences impact </w:t>
      </w:r>
      <w:r w:rsidR="00FC1139">
        <w:rPr>
          <w:rFonts w:ascii="Arial" w:hAnsi="Arial" w:cs="Arial"/>
          <w:sz w:val="22"/>
          <w:szCs w:val="22"/>
        </w:rPr>
        <w:t xml:space="preserve">decisions on educational trajectories, so that </w:t>
      </w:r>
      <w:r w:rsidR="003331EB">
        <w:rPr>
          <w:rFonts w:ascii="Arial" w:hAnsi="Arial" w:cs="Arial"/>
          <w:sz w:val="22"/>
          <w:szCs w:val="22"/>
        </w:rPr>
        <w:t xml:space="preserve">individuals </w:t>
      </w:r>
      <w:r w:rsidR="00FC1139">
        <w:rPr>
          <w:rFonts w:ascii="Arial" w:hAnsi="Arial" w:cs="Arial"/>
          <w:sz w:val="22"/>
          <w:szCs w:val="22"/>
        </w:rPr>
        <w:t>make educational choices</w:t>
      </w:r>
      <w:r w:rsidR="003331EB">
        <w:rPr>
          <w:rFonts w:ascii="Arial" w:hAnsi="Arial" w:cs="Arial"/>
          <w:sz w:val="22"/>
          <w:szCs w:val="22"/>
        </w:rPr>
        <w:t xml:space="preserve"> that are in line with their educational aptitudes and their genetic propensities.</w:t>
      </w:r>
      <w:r w:rsidR="002625CC">
        <w:rPr>
          <w:rFonts w:ascii="Arial" w:hAnsi="Arial" w:cs="Arial"/>
          <w:sz w:val="22"/>
          <w:szCs w:val="22"/>
        </w:rPr>
        <w:t xml:space="preserve"> </w:t>
      </w:r>
      <w:r w:rsidR="00DE59EC">
        <w:rPr>
          <w:rFonts w:ascii="Arial" w:hAnsi="Arial" w:cs="Arial"/>
          <w:sz w:val="22"/>
          <w:szCs w:val="22"/>
        </w:rPr>
        <w:t xml:space="preserve">Finding genetic influence on broad life choices at the beginning of emerging adulthood would indicate that young people are not passive recipients of their environment but instead actively </w:t>
      </w:r>
      <w:r w:rsidR="00823F76">
        <w:rPr>
          <w:rFonts w:ascii="Arial" w:hAnsi="Arial" w:cs="Arial"/>
          <w:sz w:val="22"/>
          <w:szCs w:val="22"/>
        </w:rPr>
        <w:t xml:space="preserve">modify </w:t>
      </w:r>
      <w:r w:rsidR="00DE59EC">
        <w:rPr>
          <w:rFonts w:ascii="Arial" w:hAnsi="Arial" w:cs="Arial"/>
          <w:sz w:val="22"/>
          <w:szCs w:val="22"/>
        </w:rPr>
        <w:t xml:space="preserve">and create their experiences in part due to their genetic propensities—a concept known as </w:t>
      </w:r>
      <w:r w:rsidR="007E59F6">
        <w:rPr>
          <w:rFonts w:ascii="Arial" w:hAnsi="Arial" w:cs="Arial"/>
          <w:i/>
          <w:sz w:val="22"/>
          <w:szCs w:val="22"/>
        </w:rPr>
        <w:t>gene</w:t>
      </w:r>
      <w:r w:rsidR="00DE59EC" w:rsidRPr="00C97603">
        <w:rPr>
          <w:rFonts w:ascii="Arial" w:hAnsi="Arial" w:cs="Arial"/>
          <w:i/>
          <w:sz w:val="22"/>
          <w:szCs w:val="22"/>
        </w:rPr>
        <w:t xml:space="preserve">-environment </w:t>
      </w:r>
      <w:r w:rsidR="00DE59EC">
        <w:rPr>
          <w:rFonts w:ascii="Arial" w:hAnsi="Arial" w:cs="Arial"/>
          <w:i/>
          <w:sz w:val="22"/>
          <w:szCs w:val="22"/>
        </w:rPr>
        <w:t xml:space="preserve">(GE) </w:t>
      </w:r>
      <w:r w:rsidR="00DE59EC" w:rsidRPr="00C97603">
        <w:rPr>
          <w:rFonts w:ascii="Arial" w:hAnsi="Arial" w:cs="Arial"/>
          <w:i/>
          <w:sz w:val="22"/>
          <w:szCs w:val="22"/>
        </w:rPr>
        <w:t>correlation</w:t>
      </w:r>
      <w:r w:rsidR="00DE59EC">
        <w:rPr>
          <w:rFonts w:ascii="Arial" w:hAnsi="Arial" w:cs="Arial"/>
          <w:i/>
          <w:sz w:val="22"/>
          <w:szCs w:val="22"/>
        </w:rPr>
        <w:t>.</w:t>
      </w:r>
    </w:p>
    <w:p w14:paraId="538C20E9" w14:textId="3CAFD498" w:rsidR="00187199" w:rsidRPr="00E22101" w:rsidRDefault="00187199" w:rsidP="00DE59EC">
      <w:pPr>
        <w:spacing w:line="480" w:lineRule="auto"/>
        <w:contextualSpacing/>
        <w:rPr>
          <w:rFonts w:ascii="Arial" w:hAnsi="Arial" w:cs="Arial"/>
          <w:i/>
          <w:sz w:val="22"/>
          <w:szCs w:val="22"/>
        </w:rPr>
      </w:pPr>
    </w:p>
    <w:p w14:paraId="2B9C2D00" w14:textId="58C2C5F6" w:rsidR="00D439ED" w:rsidRDefault="00DE59EC" w:rsidP="00DE59EC">
      <w:pPr>
        <w:spacing w:line="480" w:lineRule="auto"/>
        <w:contextualSpacing/>
        <w:rPr>
          <w:rFonts w:ascii="Arial" w:hAnsi="Arial" w:cs="Arial"/>
          <w:sz w:val="22"/>
          <w:szCs w:val="22"/>
        </w:rPr>
      </w:pPr>
      <w:r>
        <w:rPr>
          <w:rFonts w:ascii="Arial" w:hAnsi="Arial" w:cs="Arial"/>
          <w:sz w:val="22"/>
          <w:szCs w:val="22"/>
        </w:rPr>
        <w:t xml:space="preserve">GE correlation has traditionally been investigated using </w:t>
      </w:r>
      <w:r w:rsidR="00637CE4">
        <w:rPr>
          <w:rFonts w:ascii="Arial" w:hAnsi="Arial" w:cs="Arial"/>
          <w:sz w:val="22"/>
          <w:szCs w:val="22"/>
        </w:rPr>
        <w:t>family</w:t>
      </w:r>
      <w:r>
        <w:rPr>
          <w:rFonts w:ascii="Arial" w:hAnsi="Arial" w:cs="Arial"/>
          <w:sz w:val="22"/>
          <w:szCs w:val="22"/>
        </w:rPr>
        <w:t>-based methods</w:t>
      </w:r>
      <w:r w:rsidR="0031686E" w:rsidRPr="0031686E">
        <w:rPr>
          <w:rFonts w:ascii="Arial" w:hAnsi="Arial" w:cs="Arial"/>
          <w:sz w:val="22"/>
          <w:szCs w:val="22"/>
        </w:rPr>
        <w:t xml:space="preserve"> </w:t>
      </w:r>
      <w:r w:rsidR="0031686E">
        <w:rPr>
          <w:rFonts w:ascii="Arial" w:hAnsi="Arial" w:cs="Arial"/>
          <w:sz w:val="22"/>
          <w:szCs w:val="22"/>
        </w:rPr>
        <w:t xml:space="preserve">including the twin method, which compares identical and </w:t>
      </w:r>
      <w:r w:rsidR="00637CE4">
        <w:rPr>
          <w:rFonts w:ascii="Arial" w:hAnsi="Arial" w:cs="Arial"/>
          <w:sz w:val="22"/>
          <w:szCs w:val="22"/>
        </w:rPr>
        <w:t>fraternal</w:t>
      </w:r>
      <w:r w:rsidR="0031686E">
        <w:rPr>
          <w:rFonts w:ascii="Arial" w:hAnsi="Arial" w:cs="Arial"/>
          <w:sz w:val="22"/>
          <w:szCs w:val="22"/>
        </w:rPr>
        <w:t xml:space="preserve"> twin pairs. However </w:t>
      </w:r>
      <w:r>
        <w:rPr>
          <w:rFonts w:ascii="Arial" w:hAnsi="Arial" w:cs="Arial"/>
          <w:sz w:val="22"/>
          <w:szCs w:val="22"/>
        </w:rPr>
        <w:t xml:space="preserve">only </w:t>
      </w:r>
      <w:r w:rsidR="008B6FFF">
        <w:rPr>
          <w:rFonts w:ascii="Arial" w:hAnsi="Arial" w:cs="Arial"/>
          <w:sz w:val="22"/>
          <w:szCs w:val="22"/>
        </w:rPr>
        <w:t xml:space="preserve">two </w:t>
      </w:r>
      <w:r w:rsidR="002D7F6A">
        <w:rPr>
          <w:rFonts w:ascii="Arial" w:hAnsi="Arial" w:cs="Arial"/>
          <w:sz w:val="22"/>
          <w:szCs w:val="22"/>
        </w:rPr>
        <w:t>studies</w:t>
      </w:r>
      <w:r>
        <w:rPr>
          <w:rFonts w:ascii="Arial" w:hAnsi="Arial" w:cs="Arial"/>
          <w:sz w:val="22"/>
          <w:szCs w:val="22"/>
        </w:rPr>
        <w:t xml:space="preserve"> ha</w:t>
      </w:r>
      <w:r w:rsidR="00F21AB4">
        <w:rPr>
          <w:rFonts w:ascii="Arial" w:hAnsi="Arial" w:cs="Arial"/>
          <w:sz w:val="22"/>
          <w:szCs w:val="22"/>
        </w:rPr>
        <w:t>ve</w:t>
      </w:r>
      <w:r>
        <w:rPr>
          <w:rFonts w:ascii="Arial" w:hAnsi="Arial" w:cs="Arial"/>
          <w:sz w:val="22"/>
          <w:szCs w:val="22"/>
        </w:rPr>
        <w:t xml:space="preserve"> applied </w:t>
      </w:r>
      <w:r w:rsidR="008B6FFF">
        <w:rPr>
          <w:rFonts w:ascii="Arial" w:hAnsi="Arial" w:cs="Arial"/>
          <w:sz w:val="22"/>
          <w:szCs w:val="22"/>
        </w:rPr>
        <w:t>the twin design</w:t>
      </w:r>
      <w:r>
        <w:rPr>
          <w:rFonts w:ascii="Arial" w:hAnsi="Arial" w:cs="Arial"/>
          <w:sz w:val="22"/>
          <w:szCs w:val="22"/>
        </w:rPr>
        <w:t xml:space="preserve"> to study educational choices</w:t>
      </w:r>
      <w:r w:rsidR="0031686E">
        <w:rPr>
          <w:rFonts w:ascii="Arial" w:hAnsi="Arial" w:cs="Arial"/>
          <w:sz w:val="22"/>
          <w:szCs w:val="22"/>
        </w:rPr>
        <w:t xml:space="preserve"> </w:t>
      </w:r>
      <w:r>
        <w:rPr>
          <w:rFonts w:ascii="Arial" w:hAnsi="Arial" w:cs="Arial"/>
          <w:sz w:val="22"/>
          <w:szCs w:val="22"/>
        </w:rPr>
        <w:fldChar w:fldCharType="begin"/>
      </w:r>
      <w:r w:rsidR="0093257E">
        <w:rPr>
          <w:rFonts w:ascii="Arial" w:hAnsi="Arial" w:cs="Arial"/>
          <w:sz w:val="22"/>
          <w:szCs w:val="22"/>
        </w:rPr>
        <w:instrText xml:space="preserve"> ADDIN EN.CITE &lt;EndNote&gt;&lt;Cite&gt;&lt;Author&gt;Rimfeld&lt;/Author&gt;&lt;Year&gt;2016&lt;/Year&gt;&lt;RecNum&gt;778&lt;/RecNum&gt;&lt;DisplayText&gt;(Ayorech, Krapohl, Plomin, &amp;amp; von Stumm, 2017; Rimfeld, Ayorech, Dale, Kovas, &amp;amp; Plomin, 2016)&lt;/DisplayText&gt;&lt;record&gt;&lt;rec-number&gt;778&lt;/rec-number&gt;&lt;foreign-keys&gt;&lt;key app="EN" db-id="pva0sts98pa9xvete5tvsed50ede2pt55rw0" timestamp="1475398097"&gt;778&lt;/key&gt;&lt;/foreign-keys&gt;&lt;ref-type name="Journal Article"&gt;17&lt;/ref-type&gt;&lt;contributors&gt;&lt;authors&gt;&lt;author&gt;Rimfeld, K.&lt;/author&gt;&lt;author&gt;Ayorech, Z.&lt;/author&gt;&lt;author&gt;Dale, P.&lt;/author&gt;&lt;author&gt;Kovas, Y&lt;/author&gt;&lt;author&gt;Plomin, R&lt;/author&gt;&lt;/authors&gt;&lt;/contributors&gt;&lt;titles&gt;&lt;title&gt;Genetics affects choice of academic subjects as well as achievement&lt;/title&gt;&lt;secondary-title&gt;Scientific Reports&lt;/secondary-title&gt;&lt;/titles&gt;&lt;volume&gt;6&lt;/volume&gt;&lt;dates&gt;&lt;year&gt;2016&lt;/year&gt;&lt;/dates&gt;&lt;urls&gt;&lt;/urls&gt;&lt;/record&gt;&lt;/Cite&gt;&lt;Cite&gt;&lt;Author&gt;Ayorech&lt;/Author&gt;&lt;Year&gt;2017&lt;/Year&gt;&lt;RecNum&gt;819&lt;/RecNum&gt;&lt;record&gt;&lt;rec-number&gt;819&lt;/rec-number&gt;&lt;foreign-keys&gt;&lt;key app="EN" db-id="pva0sts98pa9xvete5tvsed50ede2pt55rw0" timestamp="1501592880"&gt;819&lt;/key&gt;&lt;/foreign-keys&gt;&lt;ref-type name="Journal Article"&gt;17&lt;/ref-type&gt;&lt;contributors&gt;&lt;authors&gt;&lt;author&gt;Ayorech, Z.&lt;/author&gt;&lt;author&gt;Krapohl, E&lt;/author&gt;&lt;author&gt;Plomin, R&lt;/author&gt;&lt;author&gt;von Stumm, S&lt;/author&gt;&lt;/authors&gt;&lt;/contributors&gt;&lt;titles&gt;&lt;title&gt;Genetic influence on intergenerational educational attainment&lt;/title&gt;&lt;secondary-title&gt;Psychological science&lt;/secondary-title&gt;&lt;/titles&gt;&lt;pages&gt;1302-1310&lt;/pages&gt;&lt;dates&gt;&lt;year&gt;2017&lt;/year&gt;&lt;/dates&gt;&lt;isbn&gt;0956-7976&lt;/isbn&gt;&lt;urls&gt;&lt;/urls&gt;&lt;/record&gt;&lt;/Cite&gt;&lt;/EndNote&gt;</w:instrText>
      </w:r>
      <w:r>
        <w:rPr>
          <w:rFonts w:ascii="Arial" w:hAnsi="Arial" w:cs="Arial"/>
          <w:sz w:val="22"/>
          <w:szCs w:val="22"/>
        </w:rPr>
        <w:fldChar w:fldCharType="separate"/>
      </w:r>
      <w:r w:rsidR="0093257E">
        <w:rPr>
          <w:rFonts w:ascii="Arial" w:hAnsi="Arial" w:cs="Arial"/>
          <w:noProof/>
          <w:sz w:val="22"/>
          <w:szCs w:val="22"/>
        </w:rPr>
        <w:t>(Ayorech, Krapohl, Plomin, &amp; von Stumm, 2017; Rimfeld, Ayorech, Dale, Kovas, &amp; Plomin, 2016)</w:t>
      </w:r>
      <w:r>
        <w:rPr>
          <w:rFonts w:ascii="Arial" w:hAnsi="Arial" w:cs="Arial"/>
          <w:sz w:val="22"/>
          <w:szCs w:val="22"/>
        </w:rPr>
        <w:fldChar w:fldCharType="end"/>
      </w:r>
      <w:r>
        <w:rPr>
          <w:rFonts w:ascii="Arial" w:hAnsi="Arial" w:cs="Arial"/>
          <w:sz w:val="22"/>
          <w:szCs w:val="22"/>
        </w:rPr>
        <w:t xml:space="preserve">. </w:t>
      </w:r>
      <w:proofErr w:type="spellStart"/>
      <w:r w:rsidR="000E7975">
        <w:rPr>
          <w:rFonts w:ascii="Arial" w:hAnsi="Arial" w:cs="Arial"/>
          <w:sz w:val="22"/>
          <w:szCs w:val="22"/>
        </w:rPr>
        <w:t>Rimfeld</w:t>
      </w:r>
      <w:proofErr w:type="spellEnd"/>
      <w:r w:rsidR="000E7975">
        <w:rPr>
          <w:rFonts w:ascii="Arial" w:hAnsi="Arial" w:cs="Arial"/>
          <w:sz w:val="22"/>
          <w:szCs w:val="22"/>
        </w:rPr>
        <w:t xml:space="preserve"> and colleagues (2016) </w:t>
      </w:r>
      <w:r>
        <w:rPr>
          <w:rFonts w:ascii="Arial" w:hAnsi="Arial" w:cs="Arial"/>
          <w:sz w:val="22"/>
          <w:szCs w:val="22"/>
        </w:rPr>
        <w:t xml:space="preserve">found nearly 50% of </w:t>
      </w:r>
      <w:r w:rsidR="0031686E">
        <w:rPr>
          <w:rFonts w:ascii="Arial" w:hAnsi="Arial" w:cs="Arial"/>
          <w:sz w:val="22"/>
          <w:szCs w:val="22"/>
        </w:rPr>
        <w:t xml:space="preserve">differences in whether children take </w:t>
      </w:r>
      <w:r w:rsidR="002F5C63">
        <w:rPr>
          <w:rFonts w:ascii="Arial" w:hAnsi="Arial" w:cs="Arial"/>
          <w:sz w:val="22"/>
          <w:szCs w:val="22"/>
        </w:rPr>
        <w:t>a</w:t>
      </w:r>
      <w:r w:rsidR="00B37ABA">
        <w:rPr>
          <w:rFonts w:ascii="Arial" w:hAnsi="Arial" w:cs="Arial"/>
          <w:sz w:val="22"/>
          <w:szCs w:val="22"/>
        </w:rPr>
        <w:t>n advanced</w:t>
      </w:r>
      <w:r w:rsidR="002F5C63">
        <w:rPr>
          <w:rFonts w:ascii="Arial" w:hAnsi="Arial" w:cs="Arial"/>
          <w:sz w:val="22"/>
          <w:szCs w:val="22"/>
        </w:rPr>
        <w:t xml:space="preserve"> school leaving exam (A-levels)</w:t>
      </w:r>
      <w:r w:rsidR="0031686E">
        <w:rPr>
          <w:rFonts w:ascii="Arial" w:hAnsi="Arial" w:cs="Arial"/>
          <w:sz w:val="22"/>
          <w:szCs w:val="22"/>
        </w:rPr>
        <w:t xml:space="preserve"> </w:t>
      </w:r>
      <w:r w:rsidR="00B37ABA">
        <w:rPr>
          <w:rFonts w:ascii="Arial" w:hAnsi="Arial" w:cs="Arial"/>
          <w:sz w:val="22"/>
          <w:szCs w:val="22"/>
        </w:rPr>
        <w:t>versus leaving school two years earlier with a</w:t>
      </w:r>
      <w:r w:rsidR="00980B1E">
        <w:rPr>
          <w:rFonts w:ascii="Arial" w:hAnsi="Arial" w:cs="Arial"/>
          <w:sz w:val="22"/>
          <w:szCs w:val="22"/>
        </w:rPr>
        <w:t xml:space="preserve"> lower certificate</w:t>
      </w:r>
      <w:r w:rsidR="00B37ABA">
        <w:rPr>
          <w:rFonts w:ascii="Arial" w:hAnsi="Arial" w:cs="Arial"/>
          <w:sz w:val="22"/>
          <w:szCs w:val="22"/>
        </w:rPr>
        <w:t xml:space="preserve"> </w:t>
      </w:r>
      <w:r w:rsidR="00DA5989">
        <w:rPr>
          <w:rFonts w:ascii="Arial" w:hAnsi="Arial" w:cs="Arial"/>
          <w:sz w:val="22"/>
          <w:szCs w:val="22"/>
        </w:rPr>
        <w:t>are</w:t>
      </w:r>
      <w:r w:rsidR="002F5C63">
        <w:rPr>
          <w:rFonts w:ascii="Arial" w:hAnsi="Arial" w:cs="Arial"/>
          <w:sz w:val="22"/>
          <w:szCs w:val="22"/>
        </w:rPr>
        <w:t xml:space="preserve"> </w:t>
      </w:r>
      <w:r w:rsidR="00980B1E">
        <w:rPr>
          <w:rFonts w:ascii="Arial" w:hAnsi="Arial" w:cs="Arial"/>
          <w:sz w:val="22"/>
          <w:szCs w:val="22"/>
        </w:rPr>
        <w:t>due to</w:t>
      </w:r>
      <w:r w:rsidR="0031686E">
        <w:rPr>
          <w:rFonts w:ascii="Arial" w:hAnsi="Arial" w:cs="Arial"/>
          <w:sz w:val="22"/>
          <w:szCs w:val="22"/>
        </w:rPr>
        <w:t xml:space="preserve"> genetic </w:t>
      </w:r>
      <w:r w:rsidR="00980B1E">
        <w:rPr>
          <w:rFonts w:ascii="Arial" w:hAnsi="Arial" w:cs="Arial"/>
          <w:sz w:val="22"/>
          <w:szCs w:val="22"/>
        </w:rPr>
        <w:t>factors</w:t>
      </w:r>
      <w:r w:rsidR="0031686E">
        <w:rPr>
          <w:rFonts w:ascii="Arial" w:hAnsi="Arial" w:cs="Arial"/>
          <w:sz w:val="22"/>
          <w:szCs w:val="22"/>
        </w:rPr>
        <w:t xml:space="preserve">, while the </w:t>
      </w:r>
      <w:r w:rsidR="0031686E">
        <w:rPr>
          <w:rFonts w:ascii="Arial" w:hAnsi="Arial" w:cs="Arial"/>
          <w:sz w:val="22"/>
          <w:szCs w:val="22"/>
        </w:rPr>
        <w:lastRenderedPageBreak/>
        <w:t xml:space="preserve">choice of </w:t>
      </w:r>
      <w:r w:rsidR="004D2564">
        <w:rPr>
          <w:rFonts w:ascii="Arial" w:hAnsi="Arial" w:cs="Arial"/>
          <w:sz w:val="22"/>
          <w:szCs w:val="22"/>
        </w:rPr>
        <w:t>what subjects to take</w:t>
      </w:r>
      <w:r w:rsidR="0031686E">
        <w:rPr>
          <w:rFonts w:ascii="Arial" w:hAnsi="Arial" w:cs="Arial"/>
          <w:sz w:val="22"/>
          <w:szCs w:val="22"/>
        </w:rPr>
        <w:t xml:space="preserve"> during A-levels showed even more genetic influence (42-80%)</w:t>
      </w:r>
      <w:r w:rsidR="000E7975">
        <w:rPr>
          <w:rFonts w:ascii="Arial" w:hAnsi="Arial" w:cs="Arial"/>
          <w:sz w:val="22"/>
          <w:szCs w:val="22"/>
        </w:rPr>
        <w:t xml:space="preserve">. </w:t>
      </w:r>
    </w:p>
    <w:p w14:paraId="303D5015" w14:textId="77777777" w:rsidR="00761A18" w:rsidRDefault="00761A18" w:rsidP="00DE59EC">
      <w:pPr>
        <w:spacing w:line="480" w:lineRule="auto"/>
        <w:contextualSpacing/>
        <w:rPr>
          <w:rFonts w:ascii="Arial" w:hAnsi="Arial" w:cs="Arial"/>
          <w:sz w:val="22"/>
          <w:szCs w:val="22"/>
        </w:rPr>
      </w:pPr>
    </w:p>
    <w:p w14:paraId="73D8F254" w14:textId="10B4AEEB" w:rsidR="00D439ED" w:rsidRDefault="00DA5989" w:rsidP="00DE59EC">
      <w:pPr>
        <w:spacing w:line="480" w:lineRule="auto"/>
        <w:contextualSpacing/>
        <w:rPr>
          <w:rFonts w:ascii="Arial" w:hAnsi="Arial" w:cs="Arial"/>
          <w:sz w:val="22"/>
          <w:szCs w:val="22"/>
        </w:rPr>
      </w:pPr>
      <w:r>
        <w:rPr>
          <w:rFonts w:ascii="Arial" w:hAnsi="Arial" w:cs="Arial"/>
          <w:sz w:val="22"/>
          <w:szCs w:val="22"/>
        </w:rPr>
        <w:t>Using the same twin sample, we demonstrated</w:t>
      </w:r>
      <w:r w:rsidR="002D7F6A">
        <w:rPr>
          <w:rFonts w:ascii="Arial" w:hAnsi="Arial" w:cs="Arial"/>
          <w:sz w:val="22"/>
          <w:szCs w:val="22"/>
        </w:rPr>
        <w:t xml:space="preserve"> that </w:t>
      </w:r>
      <w:r>
        <w:rPr>
          <w:rFonts w:ascii="Arial" w:hAnsi="Arial" w:cs="Arial"/>
          <w:sz w:val="22"/>
          <w:szCs w:val="22"/>
        </w:rPr>
        <w:t xml:space="preserve">parents’ educational choices influence </w:t>
      </w:r>
      <w:r w:rsidR="002D7F6A">
        <w:rPr>
          <w:rFonts w:ascii="Arial" w:hAnsi="Arial" w:cs="Arial"/>
          <w:sz w:val="22"/>
          <w:szCs w:val="22"/>
        </w:rPr>
        <w:t>the</w:t>
      </w:r>
      <w:r>
        <w:rPr>
          <w:rFonts w:ascii="Arial" w:hAnsi="Arial" w:cs="Arial"/>
          <w:sz w:val="22"/>
          <w:szCs w:val="22"/>
        </w:rPr>
        <w:t>ir offspring’s educational choices—for genetic reasons</w:t>
      </w:r>
      <w:r w:rsidR="00AB7E9F">
        <w:rPr>
          <w:rFonts w:ascii="Arial" w:hAnsi="Arial" w:cs="Arial"/>
          <w:sz w:val="22"/>
          <w:szCs w:val="22"/>
        </w:rPr>
        <w:t xml:space="preserve"> </w:t>
      </w:r>
      <w:r w:rsidR="00B97F16">
        <w:rPr>
          <w:rFonts w:ascii="Arial" w:hAnsi="Arial" w:cs="Arial"/>
          <w:sz w:val="22"/>
          <w:szCs w:val="22"/>
        </w:rPr>
        <w:t>(Ayorech et al., 2017)</w:t>
      </w:r>
      <w:r>
        <w:rPr>
          <w:rFonts w:ascii="Arial" w:hAnsi="Arial" w:cs="Arial"/>
          <w:sz w:val="22"/>
          <w:szCs w:val="22"/>
        </w:rPr>
        <w:t xml:space="preserve">. </w:t>
      </w:r>
      <w:r w:rsidR="00F21AB4">
        <w:rPr>
          <w:rFonts w:ascii="Arial" w:hAnsi="Arial" w:cs="Arial"/>
          <w:sz w:val="22"/>
          <w:szCs w:val="22"/>
        </w:rPr>
        <w:t xml:space="preserve">For example, </w:t>
      </w:r>
      <w:r w:rsidR="00D439ED">
        <w:rPr>
          <w:rFonts w:ascii="Arial" w:hAnsi="Arial" w:cs="Arial"/>
          <w:sz w:val="22"/>
          <w:szCs w:val="22"/>
        </w:rPr>
        <w:t xml:space="preserve">genetics contributed to 50% of the likelihood that children of parents without a university education would surpass the constraints typically associated with low SES and continue past compulsory education to sit A-level examinations. </w:t>
      </w:r>
    </w:p>
    <w:p w14:paraId="3351D65A" w14:textId="77777777" w:rsidR="000F0025" w:rsidRDefault="000F0025" w:rsidP="00DE59EC">
      <w:pPr>
        <w:spacing w:line="480" w:lineRule="auto"/>
        <w:contextualSpacing/>
        <w:rPr>
          <w:rFonts w:ascii="Arial" w:hAnsi="Arial" w:cs="Arial"/>
          <w:sz w:val="22"/>
          <w:szCs w:val="22"/>
        </w:rPr>
      </w:pPr>
    </w:p>
    <w:p w14:paraId="1D777DA7" w14:textId="322A1951" w:rsidR="00E460C8" w:rsidRDefault="00DA5989" w:rsidP="00707111">
      <w:pPr>
        <w:spacing w:line="480" w:lineRule="auto"/>
        <w:contextualSpacing/>
        <w:rPr>
          <w:rFonts w:ascii="Arial" w:hAnsi="Arial" w:cs="Arial"/>
          <w:sz w:val="22"/>
          <w:szCs w:val="22"/>
        </w:rPr>
      </w:pPr>
      <w:r>
        <w:rPr>
          <w:rFonts w:ascii="Arial" w:hAnsi="Arial" w:cs="Arial"/>
          <w:sz w:val="22"/>
          <w:szCs w:val="22"/>
        </w:rPr>
        <w:t>Beyond twin studies, DNA</w:t>
      </w:r>
      <w:r w:rsidR="00637CE4">
        <w:rPr>
          <w:rFonts w:ascii="Arial" w:hAnsi="Arial" w:cs="Arial"/>
          <w:sz w:val="22"/>
          <w:szCs w:val="22"/>
        </w:rPr>
        <w:t>-</w:t>
      </w:r>
      <w:r>
        <w:rPr>
          <w:rFonts w:ascii="Arial" w:hAnsi="Arial" w:cs="Arial"/>
          <w:sz w:val="22"/>
          <w:szCs w:val="22"/>
        </w:rPr>
        <w:t xml:space="preserve">based methods </w:t>
      </w:r>
      <w:r w:rsidR="00222AD0">
        <w:rPr>
          <w:rFonts w:ascii="Arial" w:hAnsi="Arial" w:cs="Arial"/>
          <w:sz w:val="22"/>
          <w:szCs w:val="22"/>
        </w:rPr>
        <w:t>including genome-wide polygenic scores (GPS)</w:t>
      </w:r>
      <w:r w:rsidR="00980B1E">
        <w:rPr>
          <w:rFonts w:ascii="Arial" w:hAnsi="Arial" w:cs="Arial"/>
          <w:sz w:val="22"/>
          <w:szCs w:val="22"/>
        </w:rPr>
        <w:t>,</w:t>
      </w:r>
      <w:r w:rsidR="00222AD0">
        <w:rPr>
          <w:rFonts w:ascii="Arial" w:hAnsi="Arial" w:cs="Arial"/>
          <w:sz w:val="22"/>
          <w:szCs w:val="22"/>
        </w:rPr>
        <w:t xml:space="preserve"> which aggregate genetic variants identified in genome-wide association </w:t>
      </w:r>
      <w:r w:rsidR="00980B1E">
        <w:rPr>
          <w:rFonts w:ascii="Arial" w:hAnsi="Arial" w:cs="Arial"/>
          <w:sz w:val="22"/>
          <w:szCs w:val="22"/>
        </w:rPr>
        <w:t xml:space="preserve">(GWA) </w:t>
      </w:r>
      <w:r w:rsidR="00222AD0">
        <w:rPr>
          <w:rFonts w:ascii="Arial" w:hAnsi="Arial" w:cs="Arial"/>
          <w:sz w:val="22"/>
          <w:szCs w:val="22"/>
        </w:rPr>
        <w:t xml:space="preserve">studies, </w:t>
      </w:r>
      <w:r>
        <w:rPr>
          <w:rFonts w:ascii="Arial" w:hAnsi="Arial" w:cs="Arial"/>
          <w:sz w:val="22"/>
          <w:szCs w:val="22"/>
        </w:rPr>
        <w:t>can be used to investigate GE correlation in educational</w:t>
      </w:r>
      <w:r w:rsidR="00241BAD">
        <w:rPr>
          <w:rFonts w:ascii="Arial" w:hAnsi="Arial" w:cs="Arial"/>
          <w:sz w:val="22"/>
          <w:szCs w:val="22"/>
        </w:rPr>
        <w:t xml:space="preserve"> choice. </w:t>
      </w:r>
      <w:r w:rsidR="00B97A4E">
        <w:rPr>
          <w:rFonts w:ascii="Arial" w:hAnsi="Arial" w:cs="Arial"/>
          <w:sz w:val="22"/>
          <w:szCs w:val="22"/>
        </w:rPr>
        <w:t xml:space="preserve">GPS </w:t>
      </w:r>
      <w:r w:rsidR="00382C9B">
        <w:rPr>
          <w:rFonts w:ascii="Arial" w:hAnsi="Arial" w:cs="Arial"/>
          <w:sz w:val="22"/>
          <w:szCs w:val="22"/>
        </w:rPr>
        <w:t xml:space="preserve">are </w:t>
      </w:r>
      <w:r w:rsidR="00711431">
        <w:rPr>
          <w:rFonts w:ascii="Arial" w:hAnsi="Arial" w:cs="Arial"/>
          <w:sz w:val="22"/>
          <w:szCs w:val="22"/>
        </w:rPr>
        <w:t>a game changer for studies of GE correlation</w:t>
      </w:r>
      <w:r w:rsidR="00A659B8">
        <w:rPr>
          <w:rFonts w:ascii="Arial" w:hAnsi="Arial" w:cs="Arial"/>
          <w:sz w:val="22"/>
          <w:szCs w:val="22"/>
        </w:rPr>
        <w:t xml:space="preserve">. </w:t>
      </w:r>
      <w:r w:rsidR="00845327">
        <w:rPr>
          <w:rFonts w:ascii="Arial" w:hAnsi="Arial" w:cs="Arial"/>
          <w:sz w:val="22"/>
          <w:szCs w:val="22"/>
        </w:rPr>
        <w:t xml:space="preserve">Unlike </w:t>
      </w:r>
      <w:r w:rsidR="00373622">
        <w:rPr>
          <w:rFonts w:ascii="Arial" w:hAnsi="Arial" w:cs="Arial"/>
          <w:sz w:val="22"/>
          <w:szCs w:val="22"/>
        </w:rPr>
        <w:t>the twin design, which</w:t>
      </w:r>
      <w:r w:rsidR="00845327">
        <w:rPr>
          <w:rFonts w:ascii="Arial" w:hAnsi="Arial" w:cs="Arial"/>
          <w:sz w:val="22"/>
          <w:szCs w:val="22"/>
        </w:rPr>
        <w:t xml:space="preserve"> </w:t>
      </w:r>
      <w:r w:rsidR="00A659B8">
        <w:rPr>
          <w:rFonts w:ascii="Arial" w:hAnsi="Arial" w:cs="Arial"/>
          <w:sz w:val="22"/>
          <w:szCs w:val="22"/>
        </w:rPr>
        <w:t>estimate</w:t>
      </w:r>
      <w:r w:rsidR="00373622">
        <w:rPr>
          <w:rFonts w:ascii="Arial" w:hAnsi="Arial" w:cs="Arial"/>
          <w:sz w:val="22"/>
          <w:szCs w:val="22"/>
        </w:rPr>
        <w:t>s</w:t>
      </w:r>
      <w:r w:rsidR="00A659B8">
        <w:rPr>
          <w:rFonts w:ascii="Arial" w:hAnsi="Arial" w:cs="Arial"/>
          <w:sz w:val="22"/>
          <w:szCs w:val="22"/>
        </w:rPr>
        <w:t xml:space="preserve"> genetic influence </w:t>
      </w:r>
      <w:r w:rsidR="005D1E61">
        <w:rPr>
          <w:rFonts w:ascii="Arial" w:hAnsi="Arial" w:cs="Arial"/>
          <w:sz w:val="22"/>
          <w:szCs w:val="22"/>
        </w:rPr>
        <w:t>by comparing</w:t>
      </w:r>
      <w:r w:rsidR="00A659B8">
        <w:rPr>
          <w:rFonts w:ascii="Arial" w:hAnsi="Arial" w:cs="Arial"/>
          <w:sz w:val="22"/>
          <w:szCs w:val="22"/>
        </w:rPr>
        <w:t xml:space="preserve"> phenotypic resemblance between </w:t>
      </w:r>
      <w:r w:rsidR="00373622">
        <w:rPr>
          <w:rFonts w:ascii="Arial" w:hAnsi="Arial" w:cs="Arial"/>
          <w:sz w:val="22"/>
          <w:szCs w:val="22"/>
        </w:rPr>
        <w:t xml:space="preserve">siblings </w:t>
      </w:r>
      <w:r w:rsidR="00A659B8">
        <w:rPr>
          <w:rFonts w:ascii="Arial" w:hAnsi="Arial" w:cs="Arial"/>
          <w:sz w:val="22"/>
          <w:szCs w:val="22"/>
        </w:rPr>
        <w:t>growing up in the same home</w:t>
      </w:r>
      <w:r w:rsidR="00845327">
        <w:rPr>
          <w:rFonts w:ascii="Arial" w:hAnsi="Arial" w:cs="Arial"/>
          <w:sz w:val="22"/>
          <w:szCs w:val="22"/>
        </w:rPr>
        <w:t xml:space="preserve">, GPS </w:t>
      </w:r>
      <w:r w:rsidR="00373622">
        <w:rPr>
          <w:rFonts w:ascii="Arial" w:hAnsi="Arial" w:cs="Arial"/>
          <w:sz w:val="22"/>
          <w:szCs w:val="22"/>
        </w:rPr>
        <w:t>estimates are</w:t>
      </w:r>
      <w:r w:rsidR="00845327">
        <w:rPr>
          <w:rFonts w:ascii="Arial" w:hAnsi="Arial" w:cs="Arial"/>
          <w:sz w:val="22"/>
          <w:szCs w:val="22"/>
        </w:rPr>
        <w:t xml:space="preserve"> based on unrelated individuals</w:t>
      </w:r>
      <w:r w:rsidR="00A659B8">
        <w:rPr>
          <w:rFonts w:ascii="Arial" w:hAnsi="Arial" w:cs="Arial"/>
          <w:sz w:val="22"/>
          <w:szCs w:val="22"/>
        </w:rPr>
        <w:t xml:space="preserve">. For this reason, </w:t>
      </w:r>
      <w:r w:rsidR="00373622">
        <w:rPr>
          <w:rFonts w:ascii="Arial" w:hAnsi="Arial" w:cs="Arial"/>
          <w:sz w:val="22"/>
          <w:szCs w:val="22"/>
        </w:rPr>
        <w:t>GPS can test for t</w:t>
      </w:r>
      <w:r w:rsidR="00845327">
        <w:rPr>
          <w:rFonts w:ascii="Arial" w:hAnsi="Arial" w:cs="Arial"/>
          <w:sz w:val="22"/>
          <w:szCs w:val="22"/>
        </w:rPr>
        <w:t xml:space="preserve">he influence of GE correlation on </w:t>
      </w:r>
      <w:r w:rsidR="00A659B8">
        <w:rPr>
          <w:rFonts w:ascii="Arial" w:hAnsi="Arial" w:cs="Arial"/>
          <w:sz w:val="22"/>
          <w:szCs w:val="22"/>
        </w:rPr>
        <w:t>an environmental measure that is the same for all family members, such as the family’s socioeconomic status</w:t>
      </w:r>
      <w:r w:rsidR="00373622">
        <w:rPr>
          <w:rFonts w:ascii="Arial" w:hAnsi="Arial" w:cs="Arial"/>
          <w:sz w:val="22"/>
          <w:szCs w:val="22"/>
        </w:rPr>
        <w:t xml:space="preserve">, which is not possible using classical twin methods. </w:t>
      </w:r>
      <w:r w:rsidR="00382C9B">
        <w:rPr>
          <w:rFonts w:ascii="Arial" w:hAnsi="Arial" w:cs="Arial"/>
          <w:sz w:val="22"/>
          <w:szCs w:val="22"/>
        </w:rPr>
        <w:t>Previous studies have</w:t>
      </w:r>
      <w:r w:rsidR="009F7A9D">
        <w:rPr>
          <w:rFonts w:ascii="Arial" w:hAnsi="Arial" w:cs="Arial"/>
          <w:sz w:val="22"/>
          <w:szCs w:val="22"/>
        </w:rPr>
        <w:t xml:space="preserve"> demonstrate</w:t>
      </w:r>
      <w:r w:rsidR="00E67D22">
        <w:rPr>
          <w:rFonts w:ascii="Arial" w:hAnsi="Arial" w:cs="Arial"/>
          <w:sz w:val="22"/>
          <w:szCs w:val="22"/>
        </w:rPr>
        <w:t xml:space="preserve">d the </w:t>
      </w:r>
      <w:r w:rsidR="00382C9B">
        <w:rPr>
          <w:rFonts w:ascii="Arial" w:hAnsi="Arial" w:cs="Arial"/>
          <w:sz w:val="22"/>
          <w:szCs w:val="22"/>
        </w:rPr>
        <w:t>utility of GPS</w:t>
      </w:r>
      <w:r w:rsidR="00D55EF6">
        <w:rPr>
          <w:rFonts w:ascii="Arial" w:hAnsi="Arial" w:cs="Arial"/>
          <w:sz w:val="22"/>
          <w:szCs w:val="22"/>
        </w:rPr>
        <w:t xml:space="preserve"> for understanding environmental selection</w:t>
      </w:r>
      <w:r w:rsidR="009F7A9D">
        <w:rPr>
          <w:rFonts w:ascii="Arial" w:hAnsi="Arial" w:cs="Arial"/>
          <w:sz w:val="22"/>
          <w:szCs w:val="22"/>
        </w:rPr>
        <w:t xml:space="preserve"> </w:t>
      </w:r>
      <w:r w:rsidR="00197276">
        <w:rPr>
          <w:rFonts w:ascii="Arial" w:hAnsi="Arial" w:cs="Arial"/>
          <w:sz w:val="22"/>
          <w:szCs w:val="22"/>
        </w:rPr>
        <w:t xml:space="preserve">developmentally </w:t>
      </w:r>
      <w:r w:rsidR="00D55EF6">
        <w:rPr>
          <w:rFonts w:ascii="Arial" w:hAnsi="Arial" w:cs="Arial"/>
          <w:sz w:val="22"/>
          <w:szCs w:val="22"/>
        </w:rPr>
        <w:fldChar w:fldCharType="begin"/>
      </w:r>
      <w:r w:rsidR="00FD7E7E">
        <w:rPr>
          <w:rFonts w:ascii="Arial" w:hAnsi="Arial" w:cs="Arial"/>
          <w:sz w:val="22"/>
          <w:szCs w:val="22"/>
        </w:rPr>
        <w:instrText xml:space="preserve"> ADDIN EN.CITE &lt;EndNote&gt;&lt;Cite&gt;&lt;Author&gt;Belsky&lt;/Author&gt;&lt;Year&gt;2016&lt;/Year&gt;&lt;RecNum&gt;759&lt;/RecNum&gt;&lt;DisplayText&gt;(Belsky et al., 2016)&lt;/DisplayText&gt;&lt;record&gt;&lt;rec-number&gt;759&lt;/rec-number&gt;&lt;foreign-keys&gt;&lt;key app="EN" db-id="pva0sts98pa9xvete5tvsed50ede2pt55rw0" timestamp="1465303964"&gt;759&lt;/key&gt;&lt;/foreign-keys&gt;&lt;ref-type name="Journal Article"&gt;17&lt;/ref-type&gt;&lt;contributors&gt;&lt;authors&gt;&lt;author&gt;Belsky, Daniel W&lt;/author&gt;&lt;author&gt;Moffitt, T. E.&lt;/author&gt;&lt;author&gt;Corcoran, D.L&lt;/author&gt;&lt;author&gt;Domingue, Benjamin W.&lt;/author&gt;&lt;author&gt;Harrington, H.S.&lt;/author&gt;&lt;author&gt;Houts, R.&lt;/author&gt;&lt;author&gt;Ramrakha, S.&lt;/author&gt;&lt;author&gt;Sugden, K.&lt;/author&gt;&lt;author&gt;Williams, B.&lt;/author&gt;&lt;author&gt;Poulton, R.&lt;/author&gt;&lt;author&gt;Caspi, A.&lt;/author&gt;&lt;/authors&gt;&lt;/contributors&gt;&lt;titles&gt;&lt;title&gt;The Genetics of Success How Single-Nucleotide Polymorphisms Associated With Educational Attainment Relate to Life-Course Development&lt;/title&gt;&lt;secondary-title&gt;Psychological science&lt;/secondary-title&gt;&lt;/titles&gt;&lt;dates&gt;&lt;year&gt;2016&lt;/year&gt;&lt;/dates&gt;&lt;urls&gt;&lt;/urls&gt;&lt;/record&gt;&lt;/Cite&gt;&lt;/EndNote&gt;</w:instrText>
      </w:r>
      <w:r w:rsidR="00D55EF6">
        <w:rPr>
          <w:rFonts w:ascii="Arial" w:hAnsi="Arial" w:cs="Arial"/>
          <w:sz w:val="22"/>
          <w:szCs w:val="22"/>
        </w:rPr>
        <w:fldChar w:fldCharType="separate"/>
      </w:r>
      <w:r w:rsidR="00FD7E7E">
        <w:rPr>
          <w:rFonts w:ascii="Arial" w:hAnsi="Arial" w:cs="Arial"/>
          <w:noProof/>
          <w:sz w:val="22"/>
          <w:szCs w:val="22"/>
        </w:rPr>
        <w:t>(Belsky et al., 2016)</w:t>
      </w:r>
      <w:r w:rsidR="00D55EF6">
        <w:rPr>
          <w:rFonts w:ascii="Arial" w:hAnsi="Arial" w:cs="Arial"/>
          <w:sz w:val="22"/>
          <w:szCs w:val="22"/>
        </w:rPr>
        <w:fldChar w:fldCharType="end"/>
      </w:r>
      <w:r w:rsidR="00382C9B">
        <w:rPr>
          <w:rFonts w:ascii="Arial" w:hAnsi="Arial" w:cs="Arial"/>
          <w:sz w:val="22"/>
          <w:szCs w:val="22"/>
        </w:rPr>
        <w:t>,</w:t>
      </w:r>
      <w:r w:rsidR="00197276">
        <w:rPr>
          <w:rFonts w:ascii="Arial" w:hAnsi="Arial" w:cs="Arial"/>
          <w:sz w:val="22"/>
          <w:szCs w:val="22"/>
        </w:rPr>
        <w:t xml:space="preserve"> as well as interactions between</w:t>
      </w:r>
      <w:r w:rsidR="005E0D51">
        <w:rPr>
          <w:rFonts w:ascii="Arial" w:hAnsi="Arial" w:cs="Arial"/>
          <w:sz w:val="22"/>
          <w:szCs w:val="22"/>
        </w:rPr>
        <w:t xml:space="preserve"> </w:t>
      </w:r>
      <w:r w:rsidR="00197276">
        <w:rPr>
          <w:rFonts w:ascii="Arial" w:hAnsi="Arial" w:cs="Arial"/>
          <w:sz w:val="22"/>
          <w:szCs w:val="22"/>
        </w:rPr>
        <w:t>individuals</w:t>
      </w:r>
      <w:r w:rsidR="0045071F">
        <w:rPr>
          <w:rFonts w:ascii="Arial" w:hAnsi="Arial" w:cs="Arial"/>
          <w:sz w:val="22"/>
          <w:szCs w:val="22"/>
        </w:rPr>
        <w:t>’</w:t>
      </w:r>
      <w:r w:rsidR="00197276">
        <w:rPr>
          <w:rFonts w:ascii="Arial" w:hAnsi="Arial" w:cs="Arial"/>
          <w:sz w:val="22"/>
          <w:szCs w:val="22"/>
        </w:rPr>
        <w:t xml:space="preserve"> family SES and their educational attainment </w:t>
      </w:r>
      <w:r w:rsidR="00197276">
        <w:rPr>
          <w:rFonts w:ascii="Arial" w:hAnsi="Arial" w:cs="Arial"/>
          <w:sz w:val="22"/>
          <w:szCs w:val="22"/>
        </w:rPr>
        <w:fldChar w:fldCharType="begin"/>
      </w:r>
      <w:r w:rsidR="00197276">
        <w:rPr>
          <w:rFonts w:ascii="Arial" w:hAnsi="Arial" w:cs="Arial"/>
          <w:sz w:val="22"/>
          <w:szCs w:val="22"/>
        </w:rPr>
        <w:instrText xml:space="preserve"> ADDIN EN.CITE &lt;EndNote&gt;&lt;Cite&gt;&lt;Author&gt;Papageorge&lt;/Author&gt;&lt;Year&gt;2017&lt;/Year&gt;&lt;RecNum&gt;1008&lt;/RecNum&gt;&lt;DisplayText&gt;(Papageorge &amp;amp; Thom, 2017)&lt;/DisplayText&gt;&lt;record&gt;&lt;rec-number&gt;1008&lt;/rec-number&gt;&lt;foreign-keys&gt;&lt;key app="EN" db-id="pva0sts98pa9xvete5tvsed50ede2pt55rw0" timestamp="1524826757"&gt;1008&lt;/key&gt;&lt;/foreign-keys&gt;&lt;ref-type name="Journal Article"&gt;17&lt;/ref-type&gt;&lt;contributors&gt;&lt;authors&gt;&lt;author&gt;Papageorge, Nicholas&lt;/author&gt;&lt;author&gt;Thom, Kevin&lt;/author&gt;&lt;/authors&gt;&lt;/contributors&gt;&lt;titles&gt;&lt;title&gt;Genes, education, and labor market outcomes: evidence from the health and retirement study&lt;/title&gt;&lt;/titles&gt;&lt;dates&gt;&lt;year&gt;2017&lt;/year&gt;&lt;/dates&gt;&lt;urls&gt;&lt;/urls&gt;&lt;/record&gt;&lt;/Cite&gt;&lt;/EndNote&gt;</w:instrText>
      </w:r>
      <w:r w:rsidR="00197276">
        <w:rPr>
          <w:rFonts w:ascii="Arial" w:hAnsi="Arial" w:cs="Arial"/>
          <w:sz w:val="22"/>
          <w:szCs w:val="22"/>
        </w:rPr>
        <w:fldChar w:fldCharType="separate"/>
      </w:r>
      <w:r w:rsidR="00197276">
        <w:rPr>
          <w:rFonts w:ascii="Arial" w:hAnsi="Arial" w:cs="Arial"/>
          <w:noProof/>
          <w:sz w:val="22"/>
          <w:szCs w:val="22"/>
        </w:rPr>
        <w:t>(Papageorge &amp; Thom, 2017)</w:t>
      </w:r>
      <w:r w:rsidR="00197276">
        <w:rPr>
          <w:rFonts w:ascii="Arial" w:hAnsi="Arial" w:cs="Arial"/>
          <w:sz w:val="22"/>
          <w:szCs w:val="22"/>
        </w:rPr>
        <w:fldChar w:fldCharType="end"/>
      </w:r>
      <w:r w:rsidR="00E67D22">
        <w:rPr>
          <w:rFonts w:ascii="Arial" w:hAnsi="Arial" w:cs="Arial"/>
          <w:sz w:val="22"/>
          <w:szCs w:val="22"/>
        </w:rPr>
        <w:t>.</w:t>
      </w:r>
      <w:r w:rsidR="00D55EF6">
        <w:rPr>
          <w:rFonts w:ascii="Arial" w:hAnsi="Arial" w:cs="Arial"/>
          <w:sz w:val="22"/>
          <w:szCs w:val="22"/>
        </w:rPr>
        <w:t xml:space="preserve"> </w:t>
      </w:r>
    </w:p>
    <w:p w14:paraId="4142B6AF" w14:textId="77777777" w:rsidR="00845327" w:rsidRDefault="00845327" w:rsidP="00707111">
      <w:pPr>
        <w:spacing w:line="480" w:lineRule="auto"/>
        <w:contextualSpacing/>
        <w:rPr>
          <w:rFonts w:ascii="Arial" w:hAnsi="Arial" w:cs="Arial"/>
          <w:sz w:val="22"/>
          <w:szCs w:val="22"/>
        </w:rPr>
      </w:pPr>
    </w:p>
    <w:p w14:paraId="40698A71" w14:textId="2C175EFA" w:rsidR="00CA049C" w:rsidRDefault="00550E3F" w:rsidP="00707111">
      <w:pPr>
        <w:spacing w:line="480" w:lineRule="auto"/>
        <w:contextualSpacing/>
        <w:rPr>
          <w:rFonts w:ascii="Arial" w:hAnsi="Arial" w:cs="Arial"/>
          <w:sz w:val="22"/>
          <w:szCs w:val="22"/>
        </w:rPr>
      </w:pPr>
      <w:r>
        <w:rPr>
          <w:rFonts w:ascii="Arial" w:hAnsi="Arial" w:cs="Arial"/>
          <w:sz w:val="22"/>
          <w:szCs w:val="22"/>
        </w:rPr>
        <w:t>We</w:t>
      </w:r>
      <w:r w:rsidR="00FB1128">
        <w:rPr>
          <w:rFonts w:ascii="Arial" w:hAnsi="Arial" w:cs="Arial"/>
          <w:sz w:val="22"/>
          <w:szCs w:val="22"/>
        </w:rPr>
        <w:t xml:space="preserve"> </w:t>
      </w:r>
      <w:r w:rsidR="009F7A9D">
        <w:rPr>
          <w:rFonts w:ascii="Arial" w:hAnsi="Arial" w:cs="Arial"/>
          <w:sz w:val="22"/>
          <w:szCs w:val="22"/>
        </w:rPr>
        <w:t xml:space="preserve">have </w:t>
      </w:r>
      <w:r w:rsidR="00FB1128">
        <w:rPr>
          <w:rFonts w:ascii="Arial" w:hAnsi="Arial" w:cs="Arial"/>
          <w:sz w:val="22"/>
          <w:szCs w:val="22"/>
        </w:rPr>
        <w:t xml:space="preserve">previously used </w:t>
      </w:r>
      <w:r w:rsidR="006F4BFA">
        <w:rPr>
          <w:rFonts w:ascii="Arial" w:hAnsi="Arial" w:cs="Arial"/>
          <w:sz w:val="22"/>
          <w:szCs w:val="22"/>
        </w:rPr>
        <w:t>a</w:t>
      </w:r>
      <w:r w:rsidR="009F7A9D">
        <w:rPr>
          <w:rFonts w:ascii="Arial" w:hAnsi="Arial" w:cs="Arial"/>
          <w:sz w:val="22"/>
          <w:szCs w:val="22"/>
        </w:rPr>
        <w:t xml:space="preserve"> </w:t>
      </w:r>
      <w:r w:rsidR="00FB1128">
        <w:rPr>
          <w:rFonts w:ascii="Arial" w:hAnsi="Arial" w:cs="Arial"/>
          <w:sz w:val="22"/>
          <w:szCs w:val="22"/>
        </w:rPr>
        <w:t xml:space="preserve">GPS </w:t>
      </w:r>
      <w:r w:rsidR="006F4BFA">
        <w:rPr>
          <w:rFonts w:ascii="Arial" w:hAnsi="Arial" w:cs="Arial"/>
          <w:sz w:val="22"/>
          <w:szCs w:val="22"/>
        </w:rPr>
        <w:t>for years of edu</w:t>
      </w:r>
      <w:r w:rsidR="00047AD0">
        <w:rPr>
          <w:rFonts w:ascii="Arial" w:hAnsi="Arial" w:cs="Arial"/>
          <w:sz w:val="22"/>
          <w:szCs w:val="22"/>
        </w:rPr>
        <w:t>c</w:t>
      </w:r>
      <w:r w:rsidR="006F4BFA">
        <w:rPr>
          <w:rFonts w:ascii="Arial" w:hAnsi="Arial" w:cs="Arial"/>
          <w:sz w:val="22"/>
          <w:szCs w:val="22"/>
        </w:rPr>
        <w:t xml:space="preserve">ation </w:t>
      </w:r>
      <w:r w:rsidR="00FB1128">
        <w:rPr>
          <w:rFonts w:ascii="Arial" w:hAnsi="Arial" w:cs="Arial"/>
          <w:sz w:val="22"/>
          <w:szCs w:val="22"/>
        </w:rPr>
        <w:t>(</w:t>
      </w:r>
      <w:r w:rsidR="00F62D56" w:rsidRPr="00C70BD3">
        <w:rPr>
          <w:rFonts w:ascii="Arial" w:hAnsi="Arial" w:cs="Arial"/>
          <w:i/>
          <w:sz w:val="22"/>
          <w:szCs w:val="22"/>
        </w:rPr>
        <w:t>EA2</w:t>
      </w:r>
      <w:r w:rsidR="00FB1128">
        <w:rPr>
          <w:rFonts w:ascii="Arial" w:hAnsi="Arial" w:cs="Arial"/>
          <w:sz w:val="22"/>
          <w:szCs w:val="22"/>
        </w:rPr>
        <w:t xml:space="preserve">; </w:t>
      </w:r>
      <w:proofErr w:type="spellStart"/>
      <w:r w:rsidR="00FB1128">
        <w:rPr>
          <w:rFonts w:ascii="Arial" w:hAnsi="Arial" w:cs="Arial"/>
          <w:sz w:val="22"/>
          <w:szCs w:val="22"/>
        </w:rPr>
        <w:t>Okbay</w:t>
      </w:r>
      <w:proofErr w:type="spellEnd"/>
      <w:r w:rsidR="00FB1128">
        <w:rPr>
          <w:rFonts w:ascii="Arial" w:hAnsi="Arial" w:cs="Arial"/>
          <w:sz w:val="22"/>
          <w:szCs w:val="22"/>
        </w:rPr>
        <w:t xml:space="preserve"> et al., 2016)</w:t>
      </w:r>
      <w:r w:rsidR="00D15B23">
        <w:rPr>
          <w:rFonts w:ascii="Arial" w:hAnsi="Arial" w:cs="Arial"/>
          <w:sz w:val="22"/>
          <w:szCs w:val="22"/>
        </w:rPr>
        <w:t xml:space="preserve"> to study genetic influence on intergenerational educational </w:t>
      </w:r>
      <w:r w:rsidR="00382C9B">
        <w:rPr>
          <w:rFonts w:ascii="Arial" w:hAnsi="Arial" w:cs="Arial"/>
          <w:sz w:val="22"/>
          <w:szCs w:val="22"/>
        </w:rPr>
        <w:t>mobility</w:t>
      </w:r>
      <w:r w:rsidR="001C19BE">
        <w:rPr>
          <w:rFonts w:ascii="Arial" w:hAnsi="Arial" w:cs="Arial"/>
          <w:sz w:val="22"/>
          <w:szCs w:val="22"/>
        </w:rPr>
        <w:t xml:space="preserve"> </w:t>
      </w:r>
      <w:r w:rsidR="001C19BE">
        <w:rPr>
          <w:rFonts w:ascii="Arial" w:hAnsi="Arial" w:cs="Arial"/>
          <w:sz w:val="22"/>
          <w:szCs w:val="22"/>
        </w:rPr>
        <w:fldChar w:fldCharType="begin"/>
      </w:r>
      <w:r w:rsidR="001C19BE">
        <w:rPr>
          <w:rFonts w:ascii="Arial" w:hAnsi="Arial" w:cs="Arial"/>
          <w:sz w:val="22"/>
          <w:szCs w:val="22"/>
        </w:rPr>
        <w:instrText xml:space="preserve"> ADDIN EN.CITE &lt;EndNote&gt;&lt;Cite&gt;&lt;Author&gt;Ayorech&lt;/Author&gt;&lt;Year&gt;2017&lt;/Year&gt;&lt;RecNum&gt;819&lt;/RecNum&gt;&lt;DisplayText&gt;(Ayorech et al., 2017)&lt;/DisplayText&gt;&lt;record&gt;&lt;rec-number&gt;819&lt;/rec-number&gt;&lt;foreign-keys&gt;&lt;key app="EN" db-id="pva0sts98pa9xvete5tvsed50ede2pt55rw0" timestamp="1501592880"&gt;819&lt;/key&gt;&lt;/foreign-keys&gt;&lt;ref-type name="Journal Article"&gt;17&lt;/ref-type&gt;&lt;contributors&gt;&lt;authors&gt;&lt;author&gt;Ayorech, Z.&lt;/author&gt;&lt;author&gt;Krapohl, E&lt;/author&gt;&lt;author&gt;Plomin, R&lt;/author&gt;&lt;author&gt;von Stumm, S&lt;/author&gt;&lt;/authors&gt;&lt;/contributors&gt;&lt;titles&gt;&lt;title&gt;Genetic influence on intergenerational educational attainment&lt;/title&gt;&lt;secondary-title&gt;Psychological science&lt;/secondary-title&gt;&lt;/titles&gt;&lt;pages&gt;1302-1310&lt;/pages&gt;&lt;dates&gt;&lt;year&gt;2017&lt;/year&gt;&lt;/dates&gt;&lt;isbn&gt;0956-7976&lt;/isbn&gt;&lt;urls&gt;&lt;/urls&gt;&lt;/record&gt;&lt;/Cite&gt;&lt;/EndNote&gt;</w:instrText>
      </w:r>
      <w:r w:rsidR="001C19BE">
        <w:rPr>
          <w:rFonts w:ascii="Arial" w:hAnsi="Arial" w:cs="Arial"/>
          <w:sz w:val="22"/>
          <w:szCs w:val="22"/>
        </w:rPr>
        <w:fldChar w:fldCharType="separate"/>
      </w:r>
      <w:r w:rsidR="001C19BE">
        <w:rPr>
          <w:rFonts w:ascii="Arial" w:hAnsi="Arial" w:cs="Arial"/>
          <w:noProof/>
          <w:sz w:val="22"/>
          <w:szCs w:val="22"/>
        </w:rPr>
        <w:t>(Ayorech et al., 2017)</w:t>
      </w:r>
      <w:r w:rsidR="001C19BE">
        <w:rPr>
          <w:rFonts w:ascii="Arial" w:hAnsi="Arial" w:cs="Arial"/>
          <w:sz w:val="22"/>
          <w:szCs w:val="22"/>
        </w:rPr>
        <w:fldChar w:fldCharType="end"/>
      </w:r>
      <w:r w:rsidR="00D15B23">
        <w:rPr>
          <w:rFonts w:ascii="Arial" w:hAnsi="Arial" w:cs="Arial"/>
          <w:sz w:val="22"/>
          <w:szCs w:val="22"/>
        </w:rPr>
        <w:t xml:space="preserve">. We found large </w:t>
      </w:r>
      <w:r w:rsidR="00D15B23">
        <w:rPr>
          <w:rFonts w:ascii="Arial" w:hAnsi="Arial" w:cs="Arial"/>
          <w:sz w:val="22"/>
          <w:szCs w:val="22"/>
        </w:rPr>
        <w:fldChar w:fldCharType="begin"/>
      </w:r>
      <w:r w:rsidR="00D15B23">
        <w:rPr>
          <w:rFonts w:ascii="Arial" w:hAnsi="Arial" w:cs="Arial"/>
          <w:sz w:val="22"/>
          <w:szCs w:val="22"/>
        </w:rPr>
        <w:instrText xml:space="preserve"> ADDIN EN.CITE &lt;EndNote&gt;&lt;Cite Hidden="1"&gt;&lt;Author&gt;Okbay&lt;/Author&gt;&lt;Year&gt;2016&lt;/Year&gt;&lt;RecNum&gt;746&lt;/RecNum&gt;&lt;record&gt;&lt;rec-number&gt;746&lt;/rec-number&gt;&lt;foreign-keys&gt;&lt;key app="EN" db-id="pva0sts98pa9xvete5tvsed50ede2pt55rw0" timestamp="1463756541"&gt;746&lt;/key&gt;&lt;/foreign-keys&gt;&lt;ref-type name="Journal Article"&gt;17&lt;/ref-type&gt;&lt;contributors&gt;&lt;authors&gt;&lt;author&gt;Okbay, A.&lt;/author&gt;&lt;author&gt;Beauchamp, J.P.&lt;/author&gt;&lt;author&gt;Fontana, M.A.&lt;/author&gt;&lt;author&gt;Lee, J.J.&lt;/author&gt;&lt;author&gt;Pers, T.H.&lt;/author&gt;&lt;author&gt;Rietveld, C.A.&lt;/author&gt;&lt;author&gt;Turley, P.&lt;/author&gt;&lt;author&gt;Chen, G.B.&lt;/author&gt;&lt;author&gt;Emilsson, V.&lt;/author&gt;&lt;author&gt;Meddens, S.F.W.&lt;/author&gt;&lt;author&gt;Oskarsson, S.&lt;/author&gt;&lt;/authors&gt;&lt;/contributors&gt;&lt;titles&gt;&lt;title&gt;Genome-wide association study identifies 74 loci associated with educational attainment&lt;/title&gt;&lt;secondary-title&gt;Nature&lt;/secondary-title&gt;&lt;/titles&gt;&lt;pages&gt;539-542&lt;/pages&gt;&lt;volume&gt;533&lt;/volume&gt;&lt;dates&gt;&lt;year&gt;2016&lt;/year&gt;&lt;/dates&gt;&lt;urls&gt;&lt;/urls&gt;&lt;/record&gt;&lt;/Cite&gt;&lt;/EndNote&gt;</w:instrText>
      </w:r>
      <w:r w:rsidR="00D15B23">
        <w:rPr>
          <w:rFonts w:ascii="Arial" w:hAnsi="Arial" w:cs="Arial"/>
          <w:sz w:val="22"/>
          <w:szCs w:val="22"/>
        </w:rPr>
        <w:fldChar w:fldCharType="end"/>
      </w:r>
      <w:r w:rsidR="0010760C">
        <w:rPr>
          <w:rFonts w:ascii="Arial" w:hAnsi="Arial" w:cs="Arial"/>
          <w:sz w:val="22"/>
          <w:szCs w:val="22"/>
        </w:rPr>
        <w:t>mean</w:t>
      </w:r>
      <w:r w:rsidR="00F6501A">
        <w:rPr>
          <w:rFonts w:ascii="Arial" w:hAnsi="Arial" w:cs="Arial"/>
          <w:sz w:val="22"/>
          <w:szCs w:val="22"/>
        </w:rPr>
        <w:t xml:space="preserve"> </w:t>
      </w:r>
      <w:r w:rsidR="00F62D56">
        <w:rPr>
          <w:rFonts w:ascii="Arial" w:hAnsi="Arial" w:cs="Arial"/>
          <w:i/>
          <w:sz w:val="22"/>
          <w:szCs w:val="22"/>
        </w:rPr>
        <w:t xml:space="preserve">EA2 </w:t>
      </w:r>
      <w:r w:rsidR="00F6501A">
        <w:rPr>
          <w:rFonts w:ascii="Arial" w:hAnsi="Arial" w:cs="Arial"/>
          <w:sz w:val="22"/>
          <w:szCs w:val="22"/>
        </w:rPr>
        <w:t xml:space="preserve">GPS </w:t>
      </w:r>
      <w:r w:rsidR="0010760C">
        <w:rPr>
          <w:rFonts w:ascii="Arial" w:hAnsi="Arial" w:cs="Arial"/>
          <w:sz w:val="22"/>
          <w:szCs w:val="22"/>
        </w:rPr>
        <w:t xml:space="preserve">differences between </w:t>
      </w:r>
      <w:r w:rsidR="00707111">
        <w:rPr>
          <w:rFonts w:ascii="Arial" w:hAnsi="Arial" w:cs="Arial"/>
          <w:sz w:val="22"/>
          <w:szCs w:val="22"/>
        </w:rPr>
        <w:t>offspring of university</w:t>
      </w:r>
      <w:r w:rsidR="00E031E5">
        <w:rPr>
          <w:rFonts w:ascii="Arial" w:hAnsi="Arial" w:cs="Arial"/>
          <w:sz w:val="22"/>
          <w:szCs w:val="22"/>
        </w:rPr>
        <w:t>-</w:t>
      </w:r>
      <w:r w:rsidR="00707111">
        <w:rPr>
          <w:rFonts w:ascii="Arial" w:hAnsi="Arial" w:cs="Arial"/>
          <w:sz w:val="22"/>
          <w:szCs w:val="22"/>
        </w:rPr>
        <w:t xml:space="preserve">educated parents, who themselves </w:t>
      </w:r>
      <w:r w:rsidR="00382C9B">
        <w:rPr>
          <w:rFonts w:ascii="Arial" w:hAnsi="Arial" w:cs="Arial"/>
          <w:sz w:val="22"/>
          <w:szCs w:val="22"/>
        </w:rPr>
        <w:t>took</w:t>
      </w:r>
      <w:r w:rsidR="00D15B23">
        <w:rPr>
          <w:rFonts w:ascii="Arial" w:hAnsi="Arial" w:cs="Arial"/>
          <w:sz w:val="22"/>
          <w:szCs w:val="22"/>
        </w:rPr>
        <w:t xml:space="preserve"> </w:t>
      </w:r>
      <w:r w:rsidR="00707111">
        <w:rPr>
          <w:rFonts w:ascii="Arial" w:hAnsi="Arial" w:cs="Arial"/>
          <w:sz w:val="22"/>
          <w:szCs w:val="22"/>
        </w:rPr>
        <w:t>A-level examinations</w:t>
      </w:r>
      <w:r w:rsidR="00382C9B">
        <w:rPr>
          <w:rFonts w:ascii="Arial" w:hAnsi="Arial" w:cs="Arial"/>
          <w:sz w:val="22"/>
          <w:szCs w:val="22"/>
        </w:rPr>
        <w:t>,</w:t>
      </w:r>
      <w:r w:rsidR="00707111">
        <w:rPr>
          <w:rFonts w:ascii="Arial" w:hAnsi="Arial" w:cs="Arial"/>
          <w:sz w:val="22"/>
          <w:szCs w:val="22"/>
        </w:rPr>
        <w:t xml:space="preserve"> </w:t>
      </w:r>
      <w:r w:rsidR="0010760C">
        <w:rPr>
          <w:rFonts w:ascii="Arial" w:hAnsi="Arial" w:cs="Arial"/>
          <w:sz w:val="22"/>
          <w:szCs w:val="22"/>
        </w:rPr>
        <w:t>and</w:t>
      </w:r>
      <w:r w:rsidR="00707111">
        <w:rPr>
          <w:rFonts w:ascii="Arial" w:hAnsi="Arial" w:cs="Arial"/>
          <w:sz w:val="22"/>
          <w:szCs w:val="22"/>
        </w:rPr>
        <w:t xml:space="preserve"> offspring of parents without a university education</w:t>
      </w:r>
      <w:r w:rsidR="00382C9B">
        <w:rPr>
          <w:rFonts w:ascii="Arial" w:hAnsi="Arial" w:cs="Arial"/>
          <w:sz w:val="22"/>
          <w:szCs w:val="22"/>
        </w:rPr>
        <w:t>,</w:t>
      </w:r>
      <w:r w:rsidR="00707111">
        <w:rPr>
          <w:rFonts w:ascii="Arial" w:hAnsi="Arial" w:cs="Arial"/>
          <w:sz w:val="22"/>
          <w:szCs w:val="22"/>
        </w:rPr>
        <w:t xml:space="preserve"> who did not pursue A-levels</w:t>
      </w:r>
      <w:r w:rsidR="00D15B23">
        <w:rPr>
          <w:rFonts w:ascii="Arial" w:hAnsi="Arial" w:cs="Arial"/>
          <w:sz w:val="22"/>
          <w:szCs w:val="22"/>
        </w:rPr>
        <w:t xml:space="preserve"> </w:t>
      </w:r>
      <w:r w:rsidR="00F6501A">
        <w:rPr>
          <w:rFonts w:ascii="Arial" w:hAnsi="Arial" w:cs="Arial"/>
          <w:sz w:val="22"/>
          <w:szCs w:val="22"/>
        </w:rPr>
        <w:t>(</w:t>
      </w:r>
      <w:r w:rsidR="00F6501A">
        <w:rPr>
          <w:rFonts w:ascii="Arial" w:hAnsi="Arial" w:cs="Arial"/>
          <w:i/>
          <w:sz w:val="22"/>
          <w:szCs w:val="22"/>
        </w:rPr>
        <w:t>d</w:t>
      </w:r>
      <w:r w:rsidR="00F6501A">
        <w:rPr>
          <w:rFonts w:ascii="Arial" w:hAnsi="Arial" w:cs="Arial"/>
          <w:sz w:val="22"/>
          <w:szCs w:val="22"/>
        </w:rPr>
        <w:t xml:space="preserve">= </w:t>
      </w:r>
      <w:r w:rsidR="0010760C">
        <w:rPr>
          <w:rFonts w:ascii="Arial" w:hAnsi="Arial" w:cs="Arial"/>
          <w:sz w:val="22"/>
          <w:szCs w:val="22"/>
        </w:rPr>
        <w:t>0.64).</w:t>
      </w:r>
      <w:r w:rsidR="000F0025">
        <w:rPr>
          <w:rFonts w:ascii="Arial" w:hAnsi="Arial" w:cs="Arial"/>
          <w:sz w:val="22"/>
          <w:szCs w:val="22"/>
        </w:rPr>
        <w:t xml:space="preserve"> </w:t>
      </w:r>
    </w:p>
    <w:p w14:paraId="559A933B" w14:textId="77777777" w:rsidR="00263754" w:rsidRDefault="00263754" w:rsidP="00707111">
      <w:pPr>
        <w:spacing w:line="480" w:lineRule="auto"/>
        <w:contextualSpacing/>
        <w:rPr>
          <w:rFonts w:ascii="Arial" w:hAnsi="Arial" w:cs="Arial"/>
          <w:sz w:val="22"/>
          <w:szCs w:val="22"/>
        </w:rPr>
      </w:pPr>
    </w:p>
    <w:p w14:paraId="57512CF1" w14:textId="48E85FE5" w:rsidR="005E0D51" w:rsidRDefault="00C95B18" w:rsidP="007A4D9D">
      <w:pPr>
        <w:spacing w:line="480" w:lineRule="auto"/>
        <w:contextualSpacing/>
        <w:rPr>
          <w:rFonts w:ascii="Arial" w:hAnsi="Arial" w:cs="Arial"/>
          <w:sz w:val="22"/>
          <w:szCs w:val="22"/>
        </w:rPr>
      </w:pPr>
      <w:r>
        <w:rPr>
          <w:rFonts w:ascii="Arial" w:hAnsi="Arial" w:cs="Arial"/>
          <w:sz w:val="22"/>
          <w:szCs w:val="22"/>
        </w:rPr>
        <w:t xml:space="preserve">Taken together, </w:t>
      </w:r>
      <w:r w:rsidR="00E031E5">
        <w:rPr>
          <w:rFonts w:ascii="Arial" w:hAnsi="Arial" w:cs="Arial"/>
          <w:sz w:val="22"/>
          <w:szCs w:val="22"/>
        </w:rPr>
        <w:t>research</w:t>
      </w:r>
      <w:r>
        <w:rPr>
          <w:rFonts w:ascii="Arial" w:hAnsi="Arial" w:cs="Arial"/>
          <w:sz w:val="22"/>
          <w:szCs w:val="22"/>
        </w:rPr>
        <w:t xml:space="preserve"> suggests that genetic differences contribute to differences in</w:t>
      </w:r>
      <w:r w:rsidR="00382C9B">
        <w:rPr>
          <w:rFonts w:ascii="Arial" w:hAnsi="Arial" w:cs="Arial"/>
          <w:sz w:val="22"/>
          <w:szCs w:val="22"/>
        </w:rPr>
        <w:t xml:space="preserve"> decisions on</w:t>
      </w:r>
      <w:r>
        <w:rPr>
          <w:rFonts w:ascii="Arial" w:hAnsi="Arial" w:cs="Arial"/>
          <w:sz w:val="22"/>
          <w:szCs w:val="22"/>
        </w:rPr>
        <w:t xml:space="preserve"> educational </w:t>
      </w:r>
      <w:r w:rsidR="00382C9B">
        <w:rPr>
          <w:rFonts w:ascii="Arial" w:hAnsi="Arial" w:cs="Arial"/>
          <w:sz w:val="22"/>
          <w:szCs w:val="22"/>
        </w:rPr>
        <w:t>trajectories after</w:t>
      </w:r>
      <w:r>
        <w:rPr>
          <w:rFonts w:ascii="Arial" w:hAnsi="Arial" w:cs="Arial"/>
          <w:sz w:val="22"/>
          <w:szCs w:val="22"/>
        </w:rPr>
        <w:t xml:space="preserve"> compulsory education</w:t>
      </w:r>
      <w:r w:rsidR="00382C9B">
        <w:rPr>
          <w:rFonts w:ascii="Arial" w:hAnsi="Arial" w:cs="Arial"/>
          <w:sz w:val="22"/>
          <w:szCs w:val="22"/>
        </w:rPr>
        <w:t>,</w:t>
      </w:r>
      <w:r>
        <w:rPr>
          <w:rFonts w:ascii="Arial" w:hAnsi="Arial" w:cs="Arial"/>
          <w:sz w:val="22"/>
          <w:szCs w:val="22"/>
        </w:rPr>
        <w:t xml:space="preserve"> and that</w:t>
      </w:r>
      <w:r w:rsidR="005D188B">
        <w:rPr>
          <w:rFonts w:ascii="Arial" w:hAnsi="Arial" w:cs="Arial"/>
          <w:sz w:val="22"/>
          <w:szCs w:val="22"/>
        </w:rPr>
        <w:t xml:space="preserve"> </w:t>
      </w:r>
      <w:r>
        <w:rPr>
          <w:rFonts w:ascii="Arial" w:hAnsi="Arial" w:cs="Arial"/>
          <w:sz w:val="22"/>
          <w:szCs w:val="22"/>
        </w:rPr>
        <w:t>parents</w:t>
      </w:r>
      <w:r w:rsidR="00980B1E">
        <w:rPr>
          <w:rFonts w:ascii="Arial" w:hAnsi="Arial" w:cs="Arial"/>
          <w:sz w:val="22"/>
          <w:szCs w:val="22"/>
        </w:rPr>
        <w:t xml:space="preserve"> </w:t>
      </w:r>
      <w:r>
        <w:rPr>
          <w:rFonts w:ascii="Arial" w:hAnsi="Arial" w:cs="Arial"/>
          <w:sz w:val="22"/>
          <w:szCs w:val="22"/>
        </w:rPr>
        <w:t xml:space="preserve">and their offspring </w:t>
      </w:r>
      <w:r w:rsidR="00980B1E">
        <w:rPr>
          <w:rFonts w:ascii="Arial" w:hAnsi="Arial" w:cs="Arial"/>
          <w:sz w:val="22"/>
          <w:szCs w:val="22"/>
        </w:rPr>
        <w:t xml:space="preserve">are similar </w:t>
      </w:r>
      <w:r>
        <w:rPr>
          <w:rFonts w:ascii="Arial" w:hAnsi="Arial" w:cs="Arial"/>
          <w:sz w:val="22"/>
          <w:szCs w:val="22"/>
        </w:rPr>
        <w:t xml:space="preserve">in their educational </w:t>
      </w:r>
      <w:r w:rsidR="00550E3F">
        <w:rPr>
          <w:rFonts w:ascii="Arial" w:hAnsi="Arial" w:cs="Arial"/>
          <w:sz w:val="22"/>
          <w:szCs w:val="22"/>
        </w:rPr>
        <w:t>paths</w:t>
      </w:r>
      <w:r w:rsidR="005D188B">
        <w:rPr>
          <w:rFonts w:ascii="Arial" w:hAnsi="Arial" w:cs="Arial"/>
          <w:sz w:val="22"/>
          <w:szCs w:val="22"/>
        </w:rPr>
        <w:t xml:space="preserve"> </w:t>
      </w:r>
      <w:r>
        <w:rPr>
          <w:rFonts w:ascii="Arial" w:hAnsi="Arial" w:cs="Arial"/>
          <w:sz w:val="22"/>
          <w:szCs w:val="22"/>
        </w:rPr>
        <w:t xml:space="preserve">for genetic reasons.  </w:t>
      </w:r>
      <w:r w:rsidR="00040229">
        <w:rPr>
          <w:rFonts w:ascii="Arial" w:hAnsi="Arial" w:cs="Arial"/>
          <w:sz w:val="22"/>
          <w:szCs w:val="22"/>
        </w:rPr>
        <w:t xml:space="preserve">The present study extends this literature by using </w:t>
      </w:r>
      <w:r w:rsidR="00B97F16">
        <w:rPr>
          <w:rFonts w:ascii="Arial" w:hAnsi="Arial" w:cs="Arial"/>
          <w:sz w:val="22"/>
          <w:szCs w:val="22"/>
        </w:rPr>
        <w:t>summary statistics from the la</w:t>
      </w:r>
      <w:r w:rsidR="00F413B1">
        <w:rPr>
          <w:rFonts w:ascii="Arial" w:hAnsi="Arial" w:cs="Arial"/>
          <w:sz w:val="22"/>
          <w:szCs w:val="22"/>
        </w:rPr>
        <w:t>rgest</w:t>
      </w:r>
      <w:r w:rsidR="00B97F16">
        <w:rPr>
          <w:rFonts w:ascii="Arial" w:hAnsi="Arial" w:cs="Arial"/>
          <w:sz w:val="22"/>
          <w:szCs w:val="22"/>
        </w:rPr>
        <w:t xml:space="preserve"> years of education GWA (</w:t>
      </w:r>
      <w:r w:rsidR="00B97F16" w:rsidRPr="00635A5E">
        <w:rPr>
          <w:rFonts w:ascii="Arial" w:hAnsi="Arial" w:cs="Arial"/>
          <w:i/>
          <w:sz w:val="22"/>
          <w:szCs w:val="22"/>
        </w:rPr>
        <w:t>EA3</w:t>
      </w:r>
      <w:r w:rsidR="00883568">
        <w:rPr>
          <w:rFonts w:ascii="Arial" w:hAnsi="Arial" w:cs="Arial"/>
          <w:i/>
          <w:sz w:val="22"/>
          <w:szCs w:val="22"/>
        </w:rPr>
        <w:t xml:space="preserve">; </w:t>
      </w:r>
      <w:r w:rsidR="00883568">
        <w:rPr>
          <w:rFonts w:ascii="Arial" w:hAnsi="Arial" w:cs="Arial"/>
          <w:sz w:val="22"/>
          <w:szCs w:val="22"/>
        </w:rPr>
        <w:t>Lee et al.., 2018</w:t>
      </w:r>
      <w:r w:rsidR="00B97F16">
        <w:rPr>
          <w:rFonts w:ascii="Arial" w:hAnsi="Arial" w:cs="Arial"/>
          <w:sz w:val="22"/>
          <w:szCs w:val="22"/>
        </w:rPr>
        <w:t xml:space="preserve">), based on a sample of 1.1 million individuals, to calculate </w:t>
      </w:r>
      <w:r w:rsidR="00E031E5">
        <w:rPr>
          <w:rFonts w:ascii="Arial" w:hAnsi="Arial" w:cs="Arial"/>
          <w:sz w:val="22"/>
          <w:szCs w:val="22"/>
        </w:rPr>
        <w:t xml:space="preserve">GPS </w:t>
      </w:r>
      <w:r w:rsidR="00040229">
        <w:rPr>
          <w:rFonts w:ascii="Arial" w:hAnsi="Arial" w:cs="Arial"/>
          <w:sz w:val="22"/>
          <w:szCs w:val="22"/>
        </w:rPr>
        <w:t xml:space="preserve">to test for genetic influence on </w:t>
      </w:r>
      <w:r w:rsidR="00382C9B">
        <w:rPr>
          <w:rFonts w:ascii="Arial" w:hAnsi="Arial" w:cs="Arial"/>
          <w:sz w:val="22"/>
          <w:szCs w:val="22"/>
        </w:rPr>
        <w:t>a range of educational choices</w:t>
      </w:r>
      <w:r w:rsidR="00637CE4">
        <w:rPr>
          <w:rFonts w:ascii="Arial" w:hAnsi="Arial" w:cs="Arial"/>
          <w:sz w:val="22"/>
          <w:szCs w:val="22"/>
        </w:rPr>
        <w:t>. Specifically, we use GPS to predict</w:t>
      </w:r>
      <w:r w:rsidR="00382C9B">
        <w:rPr>
          <w:rFonts w:ascii="Arial" w:hAnsi="Arial" w:cs="Arial"/>
          <w:sz w:val="22"/>
          <w:szCs w:val="22"/>
        </w:rPr>
        <w:t xml:space="preserve"> going into </w:t>
      </w:r>
      <w:r w:rsidR="00637CE4">
        <w:rPr>
          <w:rFonts w:ascii="Arial" w:hAnsi="Arial" w:cs="Arial"/>
          <w:sz w:val="22"/>
          <w:szCs w:val="22"/>
        </w:rPr>
        <w:t xml:space="preserve">full-time employment, apprenticeships or becoming NEET (Not in Education, Employment or Training), </w:t>
      </w:r>
      <w:r w:rsidR="00E031E5">
        <w:rPr>
          <w:rFonts w:ascii="Arial" w:hAnsi="Arial" w:cs="Arial"/>
          <w:sz w:val="22"/>
          <w:szCs w:val="22"/>
        </w:rPr>
        <w:t xml:space="preserve">as compared to </w:t>
      </w:r>
      <w:r w:rsidR="00382C9B">
        <w:rPr>
          <w:rFonts w:ascii="Arial" w:hAnsi="Arial" w:cs="Arial"/>
          <w:sz w:val="22"/>
          <w:szCs w:val="22"/>
        </w:rPr>
        <w:t>opting for</w:t>
      </w:r>
      <w:r w:rsidR="00637CE4">
        <w:rPr>
          <w:rFonts w:ascii="Arial" w:hAnsi="Arial" w:cs="Arial"/>
          <w:sz w:val="22"/>
          <w:szCs w:val="22"/>
        </w:rPr>
        <w:t xml:space="preserve"> contin</w:t>
      </w:r>
      <w:r w:rsidR="00382C9B">
        <w:rPr>
          <w:rFonts w:ascii="Arial" w:hAnsi="Arial" w:cs="Arial"/>
          <w:sz w:val="22"/>
          <w:szCs w:val="22"/>
        </w:rPr>
        <w:t>uing</w:t>
      </w:r>
      <w:r w:rsidR="00637CE4">
        <w:rPr>
          <w:rFonts w:ascii="Arial" w:hAnsi="Arial" w:cs="Arial"/>
          <w:sz w:val="22"/>
          <w:szCs w:val="22"/>
        </w:rPr>
        <w:t xml:space="preserve"> formal education. </w:t>
      </w:r>
      <w:r w:rsidR="00ED5087">
        <w:rPr>
          <w:rFonts w:ascii="Arial" w:hAnsi="Arial" w:cs="Arial"/>
          <w:sz w:val="22"/>
          <w:szCs w:val="22"/>
        </w:rPr>
        <w:t>In addition</w:t>
      </w:r>
      <w:r w:rsidR="00637CE4">
        <w:rPr>
          <w:rFonts w:ascii="Arial" w:hAnsi="Arial" w:cs="Arial"/>
          <w:sz w:val="22"/>
          <w:szCs w:val="22"/>
        </w:rPr>
        <w:t>,</w:t>
      </w:r>
      <w:r w:rsidR="00ED5087">
        <w:rPr>
          <w:rFonts w:ascii="Arial" w:hAnsi="Arial" w:cs="Arial"/>
          <w:sz w:val="22"/>
          <w:szCs w:val="22"/>
        </w:rPr>
        <w:t xml:space="preserve"> we test the extent to which </w:t>
      </w:r>
      <w:r w:rsidR="00637CE4">
        <w:rPr>
          <w:rFonts w:ascii="Arial" w:hAnsi="Arial" w:cs="Arial"/>
          <w:sz w:val="22"/>
          <w:szCs w:val="22"/>
        </w:rPr>
        <w:t>GPS</w:t>
      </w:r>
      <w:r w:rsidR="00ED5087">
        <w:rPr>
          <w:rFonts w:ascii="Arial" w:hAnsi="Arial" w:cs="Arial"/>
          <w:sz w:val="22"/>
          <w:szCs w:val="22"/>
        </w:rPr>
        <w:t xml:space="preserve"> </w:t>
      </w:r>
      <w:r w:rsidR="00FF4A94">
        <w:rPr>
          <w:rFonts w:ascii="Arial" w:hAnsi="Arial" w:cs="Arial"/>
          <w:sz w:val="22"/>
          <w:szCs w:val="22"/>
        </w:rPr>
        <w:t xml:space="preserve">predict early adult </w:t>
      </w:r>
      <w:r w:rsidR="00382C9B">
        <w:rPr>
          <w:rFonts w:ascii="Arial" w:hAnsi="Arial" w:cs="Arial"/>
          <w:sz w:val="22"/>
          <w:szCs w:val="22"/>
        </w:rPr>
        <w:t xml:space="preserve">education decisions </w:t>
      </w:r>
      <w:r w:rsidR="00FF4A94">
        <w:rPr>
          <w:rFonts w:ascii="Arial" w:hAnsi="Arial" w:cs="Arial"/>
          <w:sz w:val="22"/>
          <w:szCs w:val="22"/>
        </w:rPr>
        <w:t>beyond the predictive power of family SES and past academic achievement.</w:t>
      </w:r>
    </w:p>
    <w:p w14:paraId="6828D200" w14:textId="77777777" w:rsidR="00CC6047" w:rsidRDefault="00CC6047" w:rsidP="007A4D9D">
      <w:pPr>
        <w:spacing w:line="480" w:lineRule="auto"/>
        <w:contextualSpacing/>
        <w:rPr>
          <w:rFonts w:ascii="Arial" w:hAnsi="Arial" w:cs="Arial"/>
          <w:b/>
          <w:sz w:val="22"/>
          <w:szCs w:val="22"/>
        </w:rPr>
      </w:pPr>
    </w:p>
    <w:p w14:paraId="26F745D9" w14:textId="77777777" w:rsidR="007A4D9D" w:rsidRPr="00E55AFA" w:rsidRDefault="007A4D9D" w:rsidP="00C70BD3">
      <w:pPr>
        <w:spacing w:line="480" w:lineRule="auto"/>
        <w:contextualSpacing/>
        <w:outlineLvl w:val="0"/>
        <w:rPr>
          <w:rFonts w:ascii="Arial" w:hAnsi="Arial" w:cs="Arial"/>
          <w:b/>
          <w:sz w:val="22"/>
          <w:szCs w:val="22"/>
        </w:rPr>
      </w:pPr>
      <w:r>
        <w:rPr>
          <w:rFonts w:ascii="Arial" w:hAnsi="Arial" w:cs="Arial"/>
          <w:b/>
          <w:sz w:val="22"/>
          <w:szCs w:val="22"/>
        </w:rPr>
        <w:t>The present study</w:t>
      </w:r>
    </w:p>
    <w:p w14:paraId="28DD9166" w14:textId="70D8382B" w:rsidR="00403F3E" w:rsidRDefault="007A4D9D" w:rsidP="0046674F">
      <w:pPr>
        <w:spacing w:line="480" w:lineRule="auto"/>
        <w:contextualSpacing/>
        <w:rPr>
          <w:rFonts w:ascii="Arial" w:hAnsi="Arial" w:cs="Arial"/>
          <w:sz w:val="22"/>
          <w:szCs w:val="22"/>
        </w:rPr>
      </w:pPr>
      <w:r>
        <w:rPr>
          <w:rFonts w:ascii="Arial" w:hAnsi="Arial" w:cs="Arial"/>
          <w:sz w:val="22"/>
          <w:szCs w:val="22"/>
        </w:rPr>
        <w:t xml:space="preserve">Using </w:t>
      </w:r>
      <w:r w:rsidR="00B97F16">
        <w:rPr>
          <w:rFonts w:ascii="Arial" w:hAnsi="Arial" w:cs="Arial"/>
          <w:sz w:val="22"/>
          <w:szCs w:val="22"/>
        </w:rPr>
        <w:t>5,839</w:t>
      </w:r>
      <w:r>
        <w:rPr>
          <w:rFonts w:ascii="Arial" w:hAnsi="Arial" w:cs="Arial"/>
          <w:sz w:val="22"/>
          <w:szCs w:val="22"/>
        </w:rPr>
        <w:t xml:space="preserve"> unrelated </w:t>
      </w:r>
      <w:r w:rsidR="00F62D56">
        <w:rPr>
          <w:rFonts w:ascii="Arial" w:hAnsi="Arial" w:cs="Arial"/>
          <w:sz w:val="22"/>
          <w:szCs w:val="22"/>
        </w:rPr>
        <w:t xml:space="preserve">genotyped </w:t>
      </w:r>
      <w:r>
        <w:rPr>
          <w:rFonts w:ascii="Arial" w:hAnsi="Arial" w:cs="Arial"/>
          <w:sz w:val="22"/>
          <w:szCs w:val="22"/>
        </w:rPr>
        <w:t xml:space="preserve">participants from the UK-representative Twins Early Development Study (TEDS), </w:t>
      </w:r>
      <w:r w:rsidRPr="001A232F">
        <w:rPr>
          <w:rFonts w:ascii="Arial" w:hAnsi="Arial" w:cs="Arial"/>
          <w:sz w:val="22"/>
          <w:szCs w:val="22"/>
        </w:rPr>
        <w:t xml:space="preserve">we </w:t>
      </w:r>
      <w:r>
        <w:rPr>
          <w:rFonts w:ascii="Arial" w:hAnsi="Arial" w:cs="Arial"/>
          <w:sz w:val="22"/>
          <w:szCs w:val="22"/>
        </w:rPr>
        <w:t xml:space="preserve">assessed the extent to which the GPS from the </w:t>
      </w:r>
      <w:r w:rsidR="007E4B9D">
        <w:rPr>
          <w:rFonts w:ascii="Arial" w:hAnsi="Arial" w:cs="Arial"/>
          <w:sz w:val="22"/>
          <w:szCs w:val="22"/>
        </w:rPr>
        <w:t xml:space="preserve">latest </w:t>
      </w:r>
      <w:r w:rsidR="007B35BB" w:rsidRPr="00635A5E">
        <w:rPr>
          <w:rFonts w:ascii="Arial" w:hAnsi="Arial" w:cs="Arial"/>
          <w:sz w:val="22"/>
          <w:szCs w:val="22"/>
        </w:rPr>
        <w:t>GWA</w:t>
      </w:r>
      <w:r>
        <w:rPr>
          <w:rFonts w:ascii="Arial" w:hAnsi="Arial" w:cs="Arial"/>
          <w:sz w:val="22"/>
          <w:szCs w:val="22"/>
        </w:rPr>
        <w:t xml:space="preserve"> based on educational attainment </w:t>
      </w:r>
      <w:r w:rsidR="0082636F">
        <w:rPr>
          <w:rFonts w:ascii="Arial" w:hAnsi="Arial" w:cs="Arial"/>
          <w:sz w:val="22"/>
          <w:szCs w:val="22"/>
        </w:rPr>
        <w:t>(</w:t>
      </w:r>
      <w:r w:rsidR="0082636F" w:rsidRPr="00635A5E">
        <w:rPr>
          <w:rFonts w:ascii="Arial" w:hAnsi="Arial" w:cs="Arial"/>
          <w:i/>
          <w:sz w:val="22"/>
          <w:szCs w:val="22"/>
        </w:rPr>
        <w:t>EA3</w:t>
      </w:r>
      <w:r w:rsidR="0082636F">
        <w:rPr>
          <w:rFonts w:ascii="Arial" w:hAnsi="Arial" w:cs="Arial"/>
          <w:sz w:val="22"/>
          <w:szCs w:val="22"/>
        </w:rPr>
        <w:t>; Lee et al., 2018)</w:t>
      </w:r>
      <w:r w:rsidR="00B97A4E">
        <w:rPr>
          <w:rFonts w:ascii="Arial" w:hAnsi="Arial" w:cs="Arial"/>
          <w:sz w:val="22"/>
          <w:szCs w:val="22"/>
        </w:rPr>
        <w:t xml:space="preserve"> </w:t>
      </w:r>
      <w:r>
        <w:rPr>
          <w:rFonts w:ascii="Arial" w:hAnsi="Arial" w:cs="Arial"/>
          <w:sz w:val="22"/>
          <w:szCs w:val="22"/>
        </w:rPr>
        <w:t xml:space="preserve">in an adult sample could predict </w:t>
      </w:r>
      <w:r w:rsidR="0046674F">
        <w:rPr>
          <w:rFonts w:ascii="Arial" w:hAnsi="Arial" w:cs="Arial"/>
          <w:sz w:val="22"/>
          <w:szCs w:val="22"/>
        </w:rPr>
        <w:t>education</w:t>
      </w:r>
      <w:r w:rsidR="00550E3F">
        <w:rPr>
          <w:rFonts w:ascii="Arial" w:hAnsi="Arial" w:cs="Arial"/>
          <w:sz w:val="22"/>
          <w:szCs w:val="22"/>
        </w:rPr>
        <w:t>al</w:t>
      </w:r>
      <w:r w:rsidR="0046674F">
        <w:rPr>
          <w:rFonts w:ascii="Arial" w:hAnsi="Arial" w:cs="Arial"/>
          <w:sz w:val="22"/>
          <w:szCs w:val="22"/>
        </w:rPr>
        <w:t xml:space="preserve"> </w:t>
      </w:r>
      <w:r w:rsidR="00550E3F">
        <w:rPr>
          <w:rFonts w:ascii="Arial" w:hAnsi="Arial" w:cs="Arial"/>
          <w:sz w:val="22"/>
          <w:szCs w:val="22"/>
        </w:rPr>
        <w:t>trajectories</w:t>
      </w:r>
      <w:r w:rsidR="0046674F">
        <w:rPr>
          <w:rFonts w:ascii="Arial" w:hAnsi="Arial" w:cs="Arial"/>
          <w:sz w:val="22"/>
          <w:szCs w:val="22"/>
        </w:rPr>
        <w:t xml:space="preserve"> </w:t>
      </w:r>
      <w:r>
        <w:rPr>
          <w:rFonts w:ascii="Arial" w:hAnsi="Arial" w:cs="Arial"/>
          <w:sz w:val="22"/>
          <w:szCs w:val="22"/>
        </w:rPr>
        <w:t xml:space="preserve">at the beginning of emerging adulthood at age 18. </w:t>
      </w:r>
      <w:r w:rsidR="0078451A">
        <w:rPr>
          <w:rFonts w:ascii="Arial" w:hAnsi="Arial" w:cs="Arial"/>
          <w:sz w:val="22"/>
          <w:szCs w:val="22"/>
        </w:rPr>
        <w:t xml:space="preserve">The </w:t>
      </w:r>
      <w:r w:rsidR="00F62D56">
        <w:rPr>
          <w:rFonts w:ascii="Arial" w:hAnsi="Arial" w:cs="Arial"/>
          <w:i/>
          <w:sz w:val="22"/>
          <w:szCs w:val="22"/>
        </w:rPr>
        <w:t>EA</w:t>
      </w:r>
      <w:r w:rsidR="0082636F">
        <w:rPr>
          <w:rFonts w:ascii="Arial" w:hAnsi="Arial" w:cs="Arial"/>
          <w:i/>
          <w:sz w:val="22"/>
          <w:szCs w:val="22"/>
        </w:rPr>
        <w:t>3</w:t>
      </w:r>
      <w:r w:rsidR="00F62D56">
        <w:rPr>
          <w:rFonts w:ascii="Arial" w:hAnsi="Arial" w:cs="Arial"/>
          <w:sz w:val="22"/>
          <w:szCs w:val="22"/>
        </w:rPr>
        <w:t xml:space="preserve"> </w:t>
      </w:r>
      <w:r>
        <w:rPr>
          <w:rFonts w:ascii="Arial" w:hAnsi="Arial" w:cs="Arial"/>
          <w:sz w:val="22"/>
          <w:szCs w:val="22"/>
        </w:rPr>
        <w:t xml:space="preserve">GPS </w:t>
      </w:r>
      <w:r w:rsidR="0078451A">
        <w:rPr>
          <w:rFonts w:ascii="Arial" w:hAnsi="Arial" w:cs="Arial"/>
          <w:sz w:val="22"/>
          <w:szCs w:val="22"/>
        </w:rPr>
        <w:t xml:space="preserve">was used </w:t>
      </w:r>
      <w:r>
        <w:rPr>
          <w:rFonts w:ascii="Arial" w:hAnsi="Arial" w:cs="Arial"/>
          <w:sz w:val="22"/>
          <w:szCs w:val="22"/>
        </w:rPr>
        <w:t xml:space="preserve">to test for genetic </w:t>
      </w:r>
      <w:r w:rsidRPr="001A232F">
        <w:rPr>
          <w:rFonts w:ascii="Arial" w:hAnsi="Arial" w:cs="Arial"/>
          <w:sz w:val="22"/>
          <w:szCs w:val="22"/>
        </w:rPr>
        <w:t xml:space="preserve">differences between those who </w:t>
      </w:r>
      <w:r>
        <w:rPr>
          <w:rFonts w:ascii="Arial" w:hAnsi="Arial" w:cs="Arial"/>
          <w:sz w:val="22"/>
          <w:szCs w:val="22"/>
        </w:rPr>
        <w:t xml:space="preserve">continue to university or take a gap-year, those who pursue full-time employment or an apprenticeship, and those who </w:t>
      </w:r>
      <w:r w:rsidRPr="001A232F">
        <w:rPr>
          <w:rFonts w:ascii="Arial" w:hAnsi="Arial" w:cs="Arial"/>
          <w:sz w:val="22"/>
          <w:szCs w:val="22"/>
        </w:rPr>
        <w:t xml:space="preserve">are </w:t>
      </w:r>
      <w:r w:rsidR="007D6E02">
        <w:rPr>
          <w:rFonts w:ascii="Arial" w:hAnsi="Arial" w:cs="Arial"/>
          <w:sz w:val="22"/>
          <w:szCs w:val="22"/>
        </w:rPr>
        <w:t>NEET.</w:t>
      </w:r>
      <w:r w:rsidR="0046674F">
        <w:rPr>
          <w:rFonts w:ascii="Arial" w:hAnsi="Arial" w:cs="Arial"/>
          <w:sz w:val="22"/>
          <w:szCs w:val="22"/>
        </w:rPr>
        <w:t xml:space="preserve"> In a second step, we controlled these analyses for</w:t>
      </w:r>
      <w:r w:rsidR="00920EE5">
        <w:rPr>
          <w:rFonts w:ascii="Arial" w:hAnsi="Arial" w:cs="Arial"/>
          <w:sz w:val="22"/>
          <w:szCs w:val="22"/>
        </w:rPr>
        <w:t xml:space="preserve"> an individual’s</w:t>
      </w:r>
      <w:r w:rsidR="009208B2">
        <w:rPr>
          <w:rFonts w:ascii="Arial" w:hAnsi="Arial" w:cs="Arial"/>
          <w:sz w:val="22"/>
          <w:szCs w:val="22"/>
        </w:rPr>
        <w:t xml:space="preserve"> </w:t>
      </w:r>
      <w:r w:rsidR="007D6E02">
        <w:rPr>
          <w:rFonts w:ascii="Arial" w:hAnsi="Arial" w:cs="Arial"/>
          <w:sz w:val="22"/>
          <w:szCs w:val="22"/>
        </w:rPr>
        <w:t>family SES and</w:t>
      </w:r>
      <w:r w:rsidR="009208B2">
        <w:rPr>
          <w:rFonts w:ascii="Arial" w:hAnsi="Arial" w:cs="Arial"/>
          <w:sz w:val="22"/>
          <w:szCs w:val="22"/>
        </w:rPr>
        <w:t xml:space="preserve"> </w:t>
      </w:r>
      <w:r w:rsidR="007D6E02">
        <w:rPr>
          <w:rFonts w:ascii="Arial" w:hAnsi="Arial" w:cs="Arial"/>
          <w:sz w:val="22"/>
          <w:szCs w:val="22"/>
        </w:rPr>
        <w:t xml:space="preserve">past academic achievement. </w:t>
      </w:r>
      <w:r>
        <w:rPr>
          <w:rFonts w:ascii="Arial" w:hAnsi="Arial" w:cs="Arial"/>
          <w:sz w:val="22"/>
          <w:szCs w:val="22"/>
        </w:rPr>
        <w:t xml:space="preserve">Finding that </w:t>
      </w:r>
      <w:r w:rsidR="007D6E02">
        <w:rPr>
          <w:rFonts w:ascii="Arial" w:hAnsi="Arial" w:cs="Arial"/>
          <w:sz w:val="22"/>
          <w:szCs w:val="22"/>
        </w:rPr>
        <w:t>family background and past achievement</w:t>
      </w:r>
      <w:r>
        <w:rPr>
          <w:rFonts w:ascii="Arial" w:hAnsi="Arial" w:cs="Arial"/>
          <w:sz w:val="22"/>
          <w:szCs w:val="22"/>
        </w:rPr>
        <w:t xml:space="preserve"> </w:t>
      </w:r>
      <w:r w:rsidR="00190A3B">
        <w:rPr>
          <w:rFonts w:ascii="Arial" w:hAnsi="Arial" w:cs="Arial"/>
          <w:sz w:val="22"/>
          <w:szCs w:val="22"/>
        </w:rPr>
        <w:t xml:space="preserve">attenuate </w:t>
      </w:r>
      <w:r>
        <w:rPr>
          <w:rFonts w:ascii="Arial" w:hAnsi="Arial" w:cs="Arial"/>
          <w:sz w:val="22"/>
          <w:szCs w:val="22"/>
        </w:rPr>
        <w:t xml:space="preserve">the association between </w:t>
      </w:r>
      <w:r w:rsidR="00F62D56" w:rsidRPr="00C70BD3">
        <w:rPr>
          <w:rFonts w:ascii="Arial" w:hAnsi="Arial" w:cs="Arial"/>
          <w:i/>
          <w:sz w:val="22"/>
          <w:szCs w:val="22"/>
        </w:rPr>
        <w:t>EA</w:t>
      </w:r>
      <w:r w:rsidR="0082636F">
        <w:rPr>
          <w:rFonts w:ascii="Arial" w:hAnsi="Arial" w:cs="Arial"/>
          <w:i/>
          <w:sz w:val="22"/>
          <w:szCs w:val="22"/>
        </w:rPr>
        <w:t>3</w:t>
      </w:r>
      <w:r w:rsidR="00F62D56">
        <w:rPr>
          <w:rFonts w:ascii="Arial" w:hAnsi="Arial" w:cs="Arial"/>
          <w:sz w:val="22"/>
          <w:szCs w:val="22"/>
        </w:rPr>
        <w:t xml:space="preserve"> </w:t>
      </w:r>
      <w:r>
        <w:rPr>
          <w:rFonts w:ascii="Arial" w:hAnsi="Arial" w:cs="Arial"/>
          <w:sz w:val="22"/>
          <w:szCs w:val="22"/>
        </w:rPr>
        <w:t xml:space="preserve">and </w:t>
      </w:r>
      <w:r w:rsidR="0046674F">
        <w:rPr>
          <w:rFonts w:ascii="Arial" w:hAnsi="Arial" w:cs="Arial"/>
          <w:sz w:val="22"/>
          <w:szCs w:val="22"/>
        </w:rPr>
        <w:t>education</w:t>
      </w:r>
      <w:r w:rsidR="00110F06">
        <w:rPr>
          <w:rFonts w:ascii="Arial" w:hAnsi="Arial" w:cs="Arial"/>
          <w:sz w:val="22"/>
          <w:szCs w:val="22"/>
        </w:rPr>
        <w:t>al</w:t>
      </w:r>
      <w:r w:rsidR="0046674F">
        <w:rPr>
          <w:rFonts w:ascii="Arial" w:hAnsi="Arial" w:cs="Arial"/>
          <w:sz w:val="22"/>
          <w:szCs w:val="22"/>
        </w:rPr>
        <w:t xml:space="preserve"> </w:t>
      </w:r>
      <w:r w:rsidR="00550E3F">
        <w:rPr>
          <w:rFonts w:ascii="Arial" w:hAnsi="Arial" w:cs="Arial"/>
          <w:sz w:val="22"/>
          <w:szCs w:val="22"/>
        </w:rPr>
        <w:t>decision</w:t>
      </w:r>
      <w:r w:rsidR="0046674F">
        <w:rPr>
          <w:rFonts w:ascii="Arial" w:hAnsi="Arial" w:cs="Arial"/>
          <w:sz w:val="22"/>
          <w:szCs w:val="22"/>
        </w:rPr>
        <w:t xml:space="preserve"> in </w:t>
      </w:r>
      <w:r w:rsidR="00110F06">
        <w:rPr>
          <w:rFonts w:ascii="Arial" w:hAnsi="Arial" w:cs="Arial"/>
          <w:sz w:val="22"/>
          <w:szCs w:val="22"/>
        </w:rPr>
        <w:t>emerging adulthood</w:t>
      </w:r>
      <w:r w:rsidR="0046674F">
        <w:rPr>
          <w:rFonts w:ascii="Arial" w:hAnsi="Arial" w:cs="Arial"/>
          <w:sz w:val="22"/>
          <w:szCs w:val="22"/>
        </w:rPr>
        <w:t xml:space="preserve"> </w:t>
      </w:r>
      <w:r>
        <w:rPr>
          <w:rFonts w:ascii="Arial" w:hAnsi="Arial" w:cs="Arial"/>
          <w:sz w:val="22"/>
          <w:szCs w:val="22"/>
        </w:rPr>
        <w:t xml:space="preserve">would suggest that the effect of </w:t>
      </w:r>
      <w:r w:rsidR="00F62D56" w:rsidRPr="00C70BD3">
        <w:rPr>
          <w:rFonts w:ascii="Arial" w:hAnsi="Arial" w:cs="Arial"/>
          <w:i/>
          <w:sz w:val="22"/>
          <w:szCs w:val="22"/>
        </w:rPr>
        <w:t>EA</w:t>
      </w:r>
      <w:r w:rsidR="0082636F">
        <w:rPr>
          <w:rFonts w:ascii="Arial" w:hAnsi="Arial" w:cs="Arial"/>
          <w:i/>
          <w:sz w:val="22"/>
          <w:szCs w:val="22"/>
        </w:rPr>
        <w:t>3</w:t>
      </w:r>
      <w:r w:rsidR="00F62D56">
        <w:rPr>
          <w:rFonts w:ascii="Arial" w:hAnsi="Arial" w:cs="Arial"/>
          <w:sz w:val="22"/>
          <w:szCs w:val="22"/>
        </w:rPr>
        <w:t xml:space="preserve"> </w:t>
      </w:r>
      <w:r>
        <w:rPr>
          <w:rFonts w:ascii="Arial" w:hAnsi="Arial" w:cs="Arial"/>
          <w:sz w:val="22"/>
          <w:szCs w:val="22"/>
        </w:rPr>
        <w:t xml:space="preserve">on </w:t>
      </w:r>
      <w:r w:rsidR="0081211E">
        <w:rPr>
          <w:rFonts w:ascii="Arial" w:hAnsi="Arial" w:cs="Arial"/>
          <w:sz w:val="22"/>
          <w:szCs w:val="22"/>
        </w:rPr>
        <w:t xml:space="preserve">educational trajectories </w:t>
      </w:r>
      <w:r>
        <w:rPr>
          <w:rFonts w:ascii="Arial" w:hAnsi="Arial" w:cs="Arial"/>
          <w:sz w:val="22"/>
          <w:szCs w:val="22"/>
        </w:rPr>
        <w:t xml:space="preserve">is not direct, but that </w:t>
      </w:r>
      <w:r w:rsidR="00F62D56" w:rsidRPr="00C70BD3">
        <w:rPr>
          <w:rFonts w:ascii="Arial" w:hAnsi="Arial" w:cs="Arial"/>
          <w:i/>
          <w:sz w:val="22"/>
          <w:szCs w:val="22"/>
        </w:rPr>
        <w:t>EA</w:t>
      </w:r>
      <w:r w:rsidR="0082636F">
        <w:rPr>
          <w:rFonts w:ascii="Arial" w:hAnsi="Arial" w:cs="Arial"/>
          <w:i/>
          <w:sz w:val="22"/>
          <w:szCs w:val="22"/>
        </w:rPr>
        <w:t>3</w:t>
      </w:r>
      <w:r w:rsidR="00F62D56">
        <w:rPr>
          <w:rFonts w:ascii="Arial" w:hAnsi="Arial" w:cs="Arial"/>
          <w:sz w:val="22"/>
          <w:szCs w:val="22"/>
        </w:rPr>
        <w:t xml:space="preserve"> </w:t>
      </w:r>
      <w:r>
        <w:rPr>
          <w:rFonts w:ascii="Arial" w:hAnsi="Arial" w:cs="Arial"/>
          <w:sz w:val="22"/>
          <w:szCs w:val="22"/>
        </w:rPr>
        <w:t>act</w:t>
      </w:r>
      <w:r w:rsidR="00F62D56">
        <w:rPr>
          <w:rFonts w:ascii="Arial" w:hAnsi="Arial" w:cs="Arial"/>
          <w:sz w:val="22"/>
          <w:szCs w:val="22"/>
        </w:rPr>
        <w:t>s</w:t>
      </w:r>
      <w:r>
        <w:rPr>
          <w:rFonts w:ascii="Arial" w:hAnsi="Arial" w:cs="Arial"/>
          <w:sz w:val="22"/>
          <w:szCs w:val="22"/>
        </w:rPr>
        <w:t xml:space="preserve"> on family</w:t>
      </w:r>
      <w:r w:rsidR="0046674F">
        <w:rPr>
          <w:rFonts w:ascii="Arial" w:hAnsi="Arial" w:cs="Arial"/>
          <w:sz w:val="22"/>
          <w:szCs w:val="22"/>
        </w:rPr>
        <w:t>-</w:t>
      </w:r>
      <w:r>
        <w:rPr>
          <w:rFonts w:ascii="Arial" w:hAnsi="Arial" w:cs="Arial"/>
          <w:sz w:val="22"/>
          <w:szCs w:val="22"/>
        </w:rPr>
        <w:t xml:space="preserve"> and individual-specific factors </w:t>
      </w:r>
      <w:r w:rsidR="0046674F">
        <w:rPr>
          <w:rFonts w:ascii="Arial" w:hAnsi="Arial" w:cs="Arial"/>
          <w:sz w:val="22"/>
          <w:szCs w:val="22"/>
        </w:rPr>
        <w:t xml:space="preserve">that </w:t>
      </w:r>
      <w:r>
        <w:rPr>
          <w:rFonts w:ascii="Arial" w:hAnsi="Arial" w:cs="Arial"/>
          <w:sz w:val="22"/>
          <w:szCs w:val="22"/>
        </w:rPr>
        <w:t xml:space="preserve">in turn influence young adult’s occupational and educational aspirations. </w:t>
      </w:r>
      <w:r w:rsidR="00845ED4" w:rsidRPr="007449EF">
        <w:rPr>
          <w:rFonts w:ascii="Arial" w:hAnsi="Arial" w:cs="Arial"/>
          <w:sz w:val="22"/>
          <w:szCs w:val="22"/>
        </w:rPr>
        <w:t xml:space="preserve">Although our mediation analyses unpack one possible mechanism by which polygenic scores influence environmental selection, namely through an </w:t>
      </w:r>
      <w:r w:rsidR="00845ED4" w:rsidRPr="007449EF">
        <w:rPr>
          <w:rFonts w:ascii="Arial" w:hAnsi="Arial" w:cs="Arial"/>
          <w:sz w:val="22"/>
          <w:szCs w:val="22"/>
        </w:rPr>
        <w:lastRenderedPageBreak/>
        <w:t>individual</w:t>
      </w:r>
      <w:r w:rsidR="000632D9">
        <w:rPr>
          <w:rFonts w:ascii="Arial" w:hAnsi="Arial" w:cs="Arial"/>
          <w:sz w:val="22"/>
          <w:szCs w:val="22"/>
        </w:rPr>
        <w:t>’</w:t>
      </w:r>
      <w:r w:rsidR="00845ED4" w:rsidRPr="007449EF">
        <w:rPr>
          <w:rFonts w:ascii="Arial" w:hAnsi="Arial" w:cs="Arial"/>
          <w:sz w:val="22"/>
          <w:szCs w:val="22"/>
        </w:rPr>
        <w:t xml:space="preserve">s cognitive ability and family background, there are many other unmeasured mechanisms that deserve </w:t>
      </w:r>
      <w:r w:rsidR="0045071F">
        <w:rPr>
          <w:rFonts w:ascii="Arial" w:hAnsi="Arial" w:cs="Arial"/>
          <w:sz w:val="22"/>
          <w:szCs w:val="22"/>
        </w:rPr>
        <w:t xml:space="preserve">future </w:t>
      </w:r>
      <w:r w:rsidR="00845ED4" w:rsidRPr="007449EF">
        <w:rPr>
          <w:rFonts w:ascii="Arial" w:hAnsi="Arial" w:cs="Arial"/>
          <w:sz w:val="22"/>
          <w:szCs w:val="22"/>
        </w:rPr>
        <w:t>research effort.</w:t>
      </w:r>
    </w:p>
    <w:p w14:paraId="762A6764" w14:textId="77777777" w:rsidR="00403F3E" w:rsidRDefault="00403F3E" w:rsidP="007A4D9D">
      <w:pPr>
        <w:spacing w:line="480" w:lineRule="auto"/>
        <w:contextualSpacing/>
        <w:rPr>
          <w:rFonts w:ascii="Arial" w:hAnsi="Arial" w:cs="Arial"/>
          <w:sz w:val="22"/>
          <w:szCs w:val="22"/>
        </w:rPr>
      </w:pPr>
    </w:p>
    <w:p w14:paraId="395EDA34" w14:textId="3447E6D2" w:rsidR="0081211E" w:rsidRDefault="00C032DE" w:rsidP="007A4D9D">
      <w:pPr>
        <w:spacing w:line="480" w:lineRule="auto"/>
        <w:contextualSpacing/>
        <w:rPr>
          <w:rFonts w:ascii="Arial" w:hAnsi="Arial" w:cs="Arial"/>
          <w:sz w:val="22"/>
          <w:szCs w:val="22"/>
        </w:rPr>
      </w:pPr>
      <w:r w:rsidRPr="00307C6F">
        <w:rPr>
          <w:rFonts w:ascii="Arial" w:hAnsi="Arial" w:cs="Arial"/>
          <w:sz w:val="22"/>
          <w:szCs w:val="22"/>
        </w:rPr>
        <w:t>The unique contribution</w:t>
      </w:r>
      <w:r w:rsidRPr="00C032DE">
        <w:rPr>
          <w:rFonts w:ascii="Arial" w:hAnsi="Arial" w:cs="Arial"/>
          <w:sz w:val="22"/>
          <w:szCs w:val="22"/>
        </w:rPr>
        <w:t xml:space="preserve"> of the present study includes the increased power to detect effects due to the considerably larger sample size compared to previous analyses </w:t>
      </w:r>
      <w:r w:rsidRPr="00C032DE">
        <w:rPr>
          <w:rFonts w:ascii="Arial" w:hAnsi="Arial" w:cs="Arial"/>
          <w:sz w:val="22"/>
          <w:szCs w:val="22"/>
        </w:rPr>
        <w:fldChar w:fldCharType="begin"/>
      </w:r>
      <w:r w:rsidR="00FD7E7E">
        <w:rPr>
          <w:rFonts w:ascii="Arial" w:hAnsi="Arial" w:cs="Arial"/>
          <w:sz w:val="22"/>
          <w:szCs w:val="22"/>
        </w:rPr>
        <w:instrText xml:space="preserve"> ADDIN EN.CITE &lt;EndNote&gt;&lt;Cite&gt;&lt;Author&gt;Belsky&lt;/Author&gt;&lt;Year&gt;2016&lt;/Year&gt;&lt;RecNum&gt;759&lt;/RecNum&gt;&lt;DisplayText&gt;(Belsky et al., 2016)&lt;/DisplayText&gt;&lt;record&gt;&lt;rec-number&gt;759&lt;/rec-number&gt;&lt;foreign-keys&gt;&lt;key app="EN" db-id="pva0sts98pa9xvete5tvsed50ede2pt55rw0" timestamp="1465303964"&gt;759&lt;/key&gt;&lt;/foreign-keys&gt;&lt;ref-type name="Journal Article"&gt;17&lt;/ref-type&gt;&lt;contributors&gt;&lt;authors&gt;&lt;author&gt;Belsky, Daniel W&lt;/author&gt;&lt;author&gt;Moffitt, T. E.&lt;/author&gt;&lt;author&gt;Corcoran, D.L&lt;/author&gt;&lt;author&gt;Domingue, Benjamin W.&lt;/author&gt;&lt;author&gt;Harrington, H.S.&lt;/author&gt;&lt;author&gt;Houts, R.&lt;/author&gt;&lt;author&gt;Ramrakha, S.&lt;/author&gt;&lt;author&gt;Sugden, K.&lt;/author&gt;&lt;author&gt;Williams, B.&lt;/author&gt;&lt;author&gt;Poulton, R.&lt;/author&gt;&lt;author&gt;Caspi, A.&lt;/author&gt;&lt;/authors&gt;&lt;/contributors&gt;&lt;titles&gt;&lt;title&gt;The Genetics of Success How Single-Nucleotide Polymorphisms Associated With Educational Attainment Relate to Life-Course Development&lt;/title&gt;&lt;secondary-title&gt;Psychological science&lt;/secondary-title&gt;&lt;/titles&gt;&lt;dates&gt;&lt;year&gt;2016&lt;/year&gt;&lt;/dates&gt;&lt;urls&gt;&lt;/urls&gt;&lt;/record&gt;&lt;/Cite&gt;&lt;/EndNote&gt;</w:instrText>
      </w:r>
      <w:r w:rsidRPr="00C032DE">
        <w:rPr>
          <w:rFonts w:ascii="Arial" w:hAnsi="Arial" w:cs="Arial"/>
          <w:sz w:val="22"/>
          <w:szCs w:val="22"/>
        </w:rPr>
        <w:fldChar w:fldCharType="separate"/>
      </w:r>
      <w:r w:rsidR="00FD7E7E">
        <w:rPr>
          <w:rFonts w:ascii="Arial" w:hAnsi="Arial" w:cs="Arial"/>
          <w:noProof/>
          <w:sz w:val="22"/>
          <w:szCs w:val="22"/>
        </w:rPr>
        <w:t>(Belsky et al., 2016)</w:t>
      </w:r>
      <w:r w:rsidRPr="00C032DE">
        <w:rPr>
          <w:rFonts w:ascii="Arial" w:hAnsi="Arial" w:cs="Arial"/>
          <w:sz w:val="22"/>
          <w:szCs w:val="22"/>
        </w:rPr>
        <w:fldChar w:fldCharType="end"/>
      </w:r>
      <w:r w:rsidRPr="00C032DE">
        <w:rPr>
          <w:rFonts w:ascii="Arial" w:hAnsi="Arial" w:cs="Arial"/>
          <w:sz w:val="22"/>
          <w:szCs w:val="22"/>
        </w:rPr>
        <w:t xml:space="preserve"> and the age of the current sample, which is at the beginning of emerging adulthood, a unique period of identity exploration in the late teens and early twenties </w:t>
      </w:r>
      <w:r w:rsidRPr="00C032DE">
        <w:rPr>
          <w:rFonts w:ascii="Arial" w:hAnsi="Arial" w:cs="Arial"/>
          <w:sz w:val="22"/>
          <w:szCs w:val="22"/>
        </w:rPr>
        <w:fldChar w:fldCharType="begin"/>
      </w:r>
      <w:r w:rsidRPr="00C032DE">
        <w:rPr>
          <w:rFonts w:ascii="Arial" w:hAnsi="Arial" w:cs="Arial"/>
          <w:sz w:val="22"/>
          <w:szCs w:val="22"/>
        </w:rPr>
        <w:instrText xml:space="preserve"> ADDIN EN.CITE &lt;EndNote&gt;&lt;Cite&gt;&lt;Author&gt;Arnett&lt;/Author&gt;&lt;Year&gt;2014&lt;/Year&gt;&lt;RecNum&gt;729&lt;/RecNum&gt;&lt;DisplayText&gt;(Arnett, 2014)&lt;/DisplayText&gt;&lt;record&gt;&lt;rec-number&gt;729&lt;/rec-number&gt;&lt;foreign-keys&gt;&lt;key app="EN" db-id="pva0sts98pa9xvete5tvsed50ede2pt55rw0" timestamp="1451753517"&gt;729&lt;/key&gt;&lt;/foreign-keys&gt;&lt;ref-type name="Book"&gt;6&lt;/ref-type&gt;&lt;contributors&gt;&lt;authors&gt;&lt;author&gt;Arnett, J. J. &lt;/author&gt;&lt;/authors&gt;&lt;/contributors&gt;&lt;titles&gt;&lt;title&gt;Emerging adulthood: The winding road from the late teens through the twenties&lt;/title&gt;&lt;/titles&gt;&lt;dates&gt;&lt;year&gt;2014&lt;/year&gt;&lt;/dates&gt;&lt;publisher&gt;Oxford University Press&lt;/publisher&gt;&lt;urls&gt;&lt;/urls&gt;&lt;/record&gt;&lt;/Cite&gt;&lt;/EndNote&gt;</w:instrText>
      </w:r>
      <w:r w:rsidRPr="00C032DE">
        <w:rPr>
          <w:rFonts w:ascii="Arial" w:hAnsi="Arial" w:cs="Arial"/>
          <w:sz w:val="22"/>
          <w:szCs w:val="22"/>
        </w:rPr>
        <w:fldChar w:fldCharType="separate"/>
      </w:r>
      <w:r w:rsidRPr="00C032DE">
        <w:rPr>
          <w:rFonts w:ascii="Arial" w:hAnsi="Arial" w:cs="Arial"/>
          <w:sz w:val="22"/>
          <w:szCs w:val="22"/>
        </w:rPr>
        <w:t>(Arnett, 2014)</w:t>
      </w:r>
      <w:r w:rsidRPr="00C032DE">
        <w:rPr>
          <w:rFonts w:ascii="Arial" w:hAnsi="Arial" w:cs="Arial"/>
          <w:sz w:val="22"/>
          <w:szCs w:val="22"/>
        </w:rPr>
        <w:fldChar w:fldCharType="end"/>
      </w:r>
      <w:r w:rsidRPr="00C032DE">
        <w:rPr>
          <w:rFonts w:ascii="Arial" w:hAnsi="Arial" w:cs="Arial"/>
          <w:sz w:val="22"/>
          <w:szCs w:val="22"/>
        </w:rPr>
        <w:t>. In addition, we used</w:t>
      </w:r>
      <w:r w:rsidR="0082636F">
        <w:rPr>
          <w:rFonts w:ascii="Arial" w:hAnsi="Arial" w:cs="Arial"/>
          <w:sz w:val="22"/>
          <w:szCs w:val="22"/>
        </w:rPr>
        <w:t xml:space="preserve"> summary statistics based on the</w:t>
      </w:r>
      <w:r w:rsidRPr="00C032DE">
        <w:rPr>
          <w:rFonts w:ascii="Arial" w:hAnsi="Arial" w:cs="Arial"/>
          <w:sz w:val="22"/>
          <w:szCs w:val="22"/>
        </w:rPr>
        <w:t xml:space="preserve"> </w:t>
      </w:r>
      <w:r w:rsidR="0082636F">
        <w:rPr>
          <w:rFonts w:ascii="Arial" w:hAnsi="Arial" w:cs="Arial"/>
          <w:sz w:val="22"/>
          <w:szCs w:val="22"/>
        </w:rPr>
        <w:t>largest</w:t>
      </w:r>
      <w:r w:rsidR="0082636F" w:rsidRPr="00C032DE">
        <w:rPr>
          <w:rFonts w:ascii="Arial" w:hAnsi="Arial" w:cs="Arial"/>
          <w:sz w:val="22"/>
          <w:szCs w:val="22"/>
        </w:rPr>
        <w:t xml:space="preserve"> </w:t>
      </w:r>
      <w:r w:rsidR="0082636F">
        <w:rPr>
          <w:rFonts w:ascii="Arial" w:hAnsi="Arial" w:cs="Arial"/>
          <w:sz w:val="22"/>
          <w:szCs w:val="22"/>
        </w:rPr>
        <w:t>(</w:t>
      </w:r>
      <w:r w:rsidR="00E11380">
        <w:rPr>
          <w:rFonts w:ascii="Arial" w:hAnsi="Arial" w:cs="Arial"/>
          <w:sz w:val="22"/>
          <w:szCs w:val="22"/>
        </w:rPr>
        <w:t xml:space="preserve">N </w:t>
      </w:r>
      <w:r w:rsidR="0082636F">
        <w:rPr>
          <w:rFonts w:ascii="Arial" w:hAnsi="Arial" w:cs="Arial"/>
          <w:sz w:val="22"/>
          <w:szCs w:val="22"/>
        </w:rPr>
        <w:t>=</w:t>
      </w:r>
      <w:r w:rsidR="00E11380">
        <w:rPr>
          <w:rFonts w:ascii="Arial" w:hAnsi="Arial" w:cs="Arial"/>
          <w:sz w:val="22"/>
          <w:szCs w:val="22"/>
        </w:rPr>
        <w:t xml:space="preserve"> </w:t>
      </w:r>
      <w:r w:rsidR="0082636F">
        <w:rPr>
          <w:rFonts w:ascii="Arial" w:hAnsi="Arial" w:cs="Arial"/>
          <w:sz w:val="22"/>
          <w:szCs w:val="22"/>
        </w:rPr>
        <w:t xml:space="preserve">1.1 million individuals) </w:t>
      </w:r>
      <w:r w:rsidRPr="00C032DE">
        <w:rPr>
          <w:rFonts w:ascii="Arial" w:hAnsi="Arial" w:cs="Arial"/>
          <w:sz w:val="22"/>
          <w:szCs w:val="22"/>
        </w:rPr>
        <w:t>educational achievement G</w:t>
      </w:r>
      <w:r w:rsidR="00DD66B3">
        <w:rPr>
          <w:rFonts w:ascii="Arial" w:hAnsi="Arial" w:cs="Arial"/>
          <w:sz w:val="22"/>
          <w:szCs w:val="22"/>
        </w:rPr>
        <w:t>WA (Lee et al., 2018)</w:t>
      </w:r>
      <w:r w:rsidR="0082636F">
        <w:rPr>
          <w:rFonts w:ascii="Arial" w:hAnsi="Arial" w:cs="Arial"/>
          <w:sz w:val="22"/>
          <w:szCs w:val="22"/>
        </w:rPr>
        <w:t xml:space="preserve"> </w:t>
      </w:r>
      <w:r w:rsidRPr="00C032DE">
        <w:rPr>
          <w:rFonts w:ascii="Arial" w:hAnsi="Arial" w:cs="Arial"/>
          <w:sz w:val="22"/>
          <w:szCs w:val="22"/>
        </w:rPr>
        <w:t xml:space="preserve">that explains </w:t>
      </w:r>
      <w:r w:rsidR="0082636F">
        <w:rPr>
          <w:rFonts w:ascii="Arial" w:hAnsi="Arial" w:cs="Arial"/>
          <w:sz w:val="22"/>
          <w:szCs w:val="22"/>
        </w:rPr>
        <w:t>three times</w:t>
      </w:r>
      <w:r w:rsidR="0082636F" w:rsidRPr="00C032DE">
        <w:rPr>
          <w:rFonts w:ascii="Arial" w:hAnsi="Arial" w:cs="Arial"/>
          <w:sz w:val="22"/>
          <w:szCs w:val="22"/>
        </w:rPr>
        <w:t xml:space="preserve"> </w:t>
      </w:r>
      <w:r w:rsidRPr="00C032DE">
        <w:rPr>
          <w:rFonts w:ascii="Arial" w:hAnsi="Arial" w:cs="Arial"/>
          <w:sz w:val="22"/>
          <w:szCs w:val="22"/>
        </w:rPr>
        <w:t xml:space="preserve">as much variance in years of education as the </w:t>
      </w:r>
      <w:r w:rsidR="00DD66B3">
        <w:rPr>
          <w:rFonts w:ascii="Arial" w:hAnsi="Arial" w:cs="Arial"/>
          <w:sz w:val="22"/>
          <w:szCs w:val="22"/>
        </w:rPr>
        <w:t>GWA</w:t>
      </w:r>
      <w:r w:rsidR="00DD66B3" w:rsidRPr="00C032DE">
        <w:rPr>
          <w:rFonts w:ascii="Arial" w:hAnsi="Arial" w:cs="Arial"/>
          <w:sz w:val="22"/>
          <w:szCs w:val="22"/>
        </w:rPr>
        <w:t xml:space="preserve"> </w:t>
      </w:r>
      <w:r w:rsidRPr="00C032DE">
        <w:rPr>
          <w:rFonts w:ascii="Arial" w:hAnsi="Arial" w:cs="Arial"/>
          <w:sz w:val="22"/>
          <w:szCs w:val="22"/>
        </w:rPr>
        <w:fldChar w:fldCharType="begin">
          <w:fldData xml:space="preserve">PEVuZE5vdGU+PENpdGU+PEF1dGhvcj5SaWV0dmVsZDwvQXV0aG9yPjxZZWFyPjIwMTM8L1llYXI+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</w:fldData>
        </w:fldChar>
      </w:r>
      <w:r w:rsidRPr="00C032DE">
        <w:rPr>
          <w:rFonts w:ascii="Arial" w:hAnsi="Arial" w:cs="Arial"/>
          <w:sz w:val="22"/>
          <w:szCs w:val="22"/>
        </w:rPr>
        <w:instrText xml:space="preserve"> ADDIN EN.CITE </w:instrText>
      </w:r>
      <w:r w:rsidRPr="00C032DE">
        <w:rPr>
          <w:rFonts w:ascii="Arial" w:hAnsi="Arial" w:cs="Arial"/>
          <w:sz w:val="22"/>
          <w:szCs w:val="22"/>
        </w:rPr>
        <w:fldChar w:fldCharType="begin">
          <w:fldData xml:space="preserve">PEVuZE5vdGU+PENpdGU+PEF1dGhvcj5SaWV0dmVsZDwvQXV0aG9yPjxZZWFyPjIwMTM8L1llYXI+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</w:fldData>
        </w:fldChar>
      </w:r>
      <w:r w:rsidRPr="00C032DE">
        <w:rPr>
          <w:rFonts w:ascii="Arial" w:hAnsi="Arial" w:cs="Arial"/>
          <w:sz w:val="22"/>
          <w:szCs w:val="22"/>
        </w:rPr>
        <w:instrText xml:space="preserve"> ADDIN EN.CITE.DATA </w:instrText>
      </w:r>
      <w:r w:rsidRPr="00C032DE">
        <w:rPr>
          <w:rFonts w:ascii="Arial" w:hAnsi="Arial" w:cs="Arial"/>
          <w:sz w:val="22"/>
          <w:szCs w:val="22"/>
        </w:rPr>
      </w:r>
      <w:r w:rsidRPr="00C032DE">
        <w:rPr>
          <w:rFonts w:ascii="Arial" w:hAnsi="Arial" w:cs="Arial"/>
          <w:sz w:val="22"/>
          <w:szCs w:val="22"/>
        </w:rPr>
        <w:fldChar w:fldCharType="end"/>
      </w:r>
      <w:r w:rsidRPr="00C032DE">
        <w:rPr>
          <w:rFonts w:ascii="Arial" w:hAnsi="Arial" w:cs="Arial"/>
          <w:sz w:val="22"/>
          <w:szCs w:val="22"/>
        </w:rPr>
      </w:r>
      <w:r w:rsidRPr="00C032DE">
        <w:rPr>
          <w:rFonts w:ascii="Arial" w:hAnsi="Arial" w:cs="Arial"/>
          <w:sz w:val="22"/>
          <w:szCs w:val="22"/>
        </w:rPr>
        <w:fldChar w:fldCharType="separate"/>
      </w:r>
      <w:r w:rsidRPr="00C032DE">
        <w:rPr>
          <w:rFonts w:ascii="Arial" w:hAnsi="Arial" w:cs="Arial"/>
          <w:sz w:val="22"/>
          <w:szCs w:val="22"/>
        </w:rPr>
        <w:t>(Rietveld et al., 2013)</w:t>
      </w:r>
      <w:r w:rsidRPr="00C032DE">
        <w:rPr>
          <w:rFonts w:ascii="Arial" w:hAnsi="Arial" w:cs="Arial"/>
          <w:sz w:val="22"/>
          <w:szCs w:val="22"/>
        </w:rPr>
        <w:fldChar w:fldCharType="end"/>
      </w:r>
      <w:r w:rsidR="00B50BF0">
        <w:rPr>
          <w:rFonts w:ascii="Arial" w:hAnsi="Arial" w:cs="Arial"/>
          <w:sz w:val="22"/>
          <w:szCs w:val="22"/>
        </w:rPr>
        <w:t xml:space="preserve"> </w:t>
      </w:r>
      <w:r w:rsidRPr="00C032DE">
        <w:rPr>
          <w:rFonts w:ascii="Arial" w:hAnsi="Arial" w:cs="Arial"/>
          <w:sz w:val="22"/>
          <w:szCs w:val="22"/>
        </w:rPr>
        <w:t xml:space="preserve">used in </w:t>
      </w:r>
      <w:r w:rsidR="00E11380">
        <w:rPr>
          <w:rFonts w:ascii="Arial" w:hAnsi="Arial" w:cs="Arial"/>
          <w:sz w:val="22"/>
          <w:szCs w:val="22"/>
        </w:rPr>
        <w:t xml:space="preserve">previous </w:t>
      </w:r>
      <w:r w:rsidRPr="00C032DE">
        <w:rPr>
          <w:rFonts w:ascii="Arial" w:hAnsi="Arial" w:cs="Arial"/>
          <w:sz w:val="22"/>
          <w:szCs w:val="22"/>
        </w:rPr>
        <w:t>studies similar to ours. Finally, our mediation analyses capitalize on the longitudinal data available from our sample to unpack the mechanisms that drive genetic influence on educational opportunities.</w:t>
      </w:r>
    </w:p>
    <w:p w14:paraId="7B5DC37D" w14:textId="77777777" w:rsidR="00307C6F" w:rsidRDefault="00307C6F" w:rsidP="00C70BD3">
      <w:pPr>
        <w:spacing w:line="480" w:lineRule="auto"/>
        <w:contextualSpacing/>
        <w:jc w:val="center"/>
        <w:outlineLvl w:val="0"/>
        <w:rPr>
          <w:rFonts w:ascii="Arial" w:hAnsi="Arial" w:cs="Arial"/>
          <w:b/>
          <w:sz w:val="22"/>
          <w:szCs w:val="22"/>
        </w:rPr>
      </w:pPr>
    </w:p>
    <w:p w14:paraId="0F24DF1F" w14:textId="06E5D5AF" w:rsidR="00AE6DBA" w:rsidRPr="0081211E" w:rsidRDefault="007A4D9D" w:rsidP="00C70BD3">
      <w:pPr>
        <w:spacing w:line="480" w:lineRule="auto"/>
        <w:contextualSpacing/>
        <w:jc w:val="center"/>
        <w:outlineLvl w:val="0"/>
        <w:rPr>
          <w:rFonts w:ascii="Arial" w:hAnsi="Arial" w:cs="Arial"/>
          <w:b/>
          <w:sz w:val="22"/>
          <w:szCs w:val="22"/>
        </w:rPr>
      </w:pPr>
      <w:r>
        <w:rPr>
          <w:rFonts w:ascii="Arial" w:hAnsi="Arial" w:cs="Arial"/>
          <w:b/>
          <w:sz w:val="22"/>
          <w:szCs w:val="22"/>
        </w:rPr>
        <w:t>Materials and Methods</w:t>
      </w:r>
    </w:p>
    <w:p w14:paraId="1490505A" w14:textId="77777777" w:rsidR="00AE6DBA" w:rsidRPr="00051363" w:rsidRDefault="00AE6DBA" w:rsidP="00C70BD3">
      <w:pPr>
        <w:spacing w:line="480" w:lineRule="auto"/>
        <w:contextualSpacing/>
        <w:outlineLvl w:val="0"/>
        <w:rPr>
          <w:rFonts w:ascii="Arial" w:hAnsi="Arial" w:cs="Arial"/>
          <w:b/>
          <w:sz w:val="22"/>
          <w:szCs w:val="22"/>
        </w:rPr>
      </w:pPr>
      <w:r w:rsidRPr="00051363">
        <w:rPr>
          <w:rFonts w:ascii="Arial" w:hAnsi="Arial" w:cs="Arial"/>
          <w:b/>
          <w:sz w:val="22"/>
          <w:szCs w:val="22"/>
        </w:rPr>
        <w:t>Sample</w:t>
      </w:r>
    </w:p>
    <w:p w14:paraId="64112564" w14:textId="48E12BF0" w:rsidR="00F34AC0" w:rsidRPr="00307C6F" w:rsidRDefault="00AE6DBA" w:rsidP="00AE6DBA">
      <w:pPr>
        <w:spacing w:line="480" w:lineRule="auto"/>
        <w:contextualSpacing/>
        <w:rPr>
          <w:rFonts w:ascii="Arial" w:hAnsi="Arial" w:cs="Arial"/>
          <w:sz w:val="22"/>
          <w:szCs w:val="22"/>
        </w:rPr>
      </w:pPr>
      <w:r>
        <w:rPr>
          <w:rFonts w:ascii="Arial" w:hAnsi="Arial" w:cs="Arial"/>
          <w:sz w:val="22"/>
          <w:szCs w:val="22"/>
        </w:rPr>
        <w:t xml:space="preserve">The sample </w:t>
      </w:r>
      <w:r w:rsidR="00BB09E0">
        <w:rPr>
          <w:rFonts w:ascii="Arial" w:hAnsi="Arial" w:cs="Arial"/>
          <w:sz w:val="22"/>
          <w:szCs w:val="22"/>
        </w:rPr>
        <w:t xml:space="preserve">was drawn from the Twins Early Development Study (TEDS) and </w:t>
      </w:r>
      <w:r w:rsidR="00191C7F">
        <w:rPr>
          <w:rFonts w:ascii="Arial" w:hAnsi="Arial" w:cs="Arial"/>
          <w:sz w:val="22"/>
          <w:szCs w:val="22"/>
        </w:rPr>
        <w:t xml:space="preserve">consisted of </w:t>
      </w:r>
      <w:r w:rsidR="00F34AC0">
        <w:rPr>
          <w:rFonts w:ascii="Arial" w:hAnsi="Arial" w:cs="Arial"/>
          <w:sz w:val="22"/>
          <w:szCs w:val="22"/>
        </w:rPr>
        <w:t>5,839</w:t>
      </w:r>
      <w:r w:rsidR="00191C7F">
        <w:rPr>
          <w:rFonts w:ascii="Arial" w:hAnsi="Arial" w:cs="Arial"/>
          <w:sz w:val="22"/>
          <w:szCs w:val="22"/>
        </w:rPr>
        <w:t xml:space="preserve"> genotyped unrelated individuals (one member of a twin pair)</w:t>
      </w:r>
      <w:r w:rsidR="00873419">
        <w:rPr>
          <w:rFonts w:ascii="Arial" w:hAnsi="Arial" w:cs="Arial"/>
          <w:sz w:val="22"/>
          <w:szCs w:val="22"/>
        </w:rPr>
        <w:t xml:space="preserve"> </w:t>
      </w:r>
      <w:r w:rsidR="00BB09E0">
        <w:rPr>
          <w:rFonts w:ascii="Arial" w:hAnsi="Arial" w:cs="Arial"/>
          <w:sz w:val="22"/>
          <w:szCs w:val="22"/>
        </w:rPr>
        <w:t xml:space="preserve">with data on family SES, past academic achievement and </w:t>
      </w:r>
      <w:r w:rsidR="0081211E">
        <w:rPr>
          <w:rFonts w:ascii="Arial" w:hAnsi="Arial" w:cs="Arial"/>
          <w:sz w:val="22"/>
          <w:szCs w:val="22"/>
        </w:rPr>
        <w:t>trajectories</w:t>
      </w:r>
      <w:r w:rsidR="00BB09E0">
        <w:rPr>
          <w:rFonts w:ascii="Arial" w:hAnsi="Arial" w:cs="Arial"/>
          <w:sz w:val="22"/>
          <w:szCs w:val="22"/>
        </w:rPr>
        <w:t xml:space="preserve"> after compulsory education. TEDS is </w:t>
      </w:r>
      <w:r w:rsidR="00873419">
        <w:rPr>
          <w:rFonts w:ascii="Arial" w:hAnsi="Arial" w:cs="Arial"/>
          <w:sz w:val="22"/>
          <w:szCs w:val="22"/>
        </w:rPr>
        <w:t xml:space="preserve">a birth cohort of over 10,000 twin pairs born between 1994 and 1996. The TEDS sample is representative of the British population </w:t>
      </w:r>
      <w:r w:rsidR="00873419" w:rsidRPr="00B32FDE">
        <w:rPr>
          <w:rFonts w:ascii="Arial" w:hAnsi="Arial" w:cs="Arial"/>
          <w:sz w:val="22"/>
          <w:szCs w:val="22"/>
        </w:rPr>
        <w:t>on ethnicity, family SES and parental occupation</w:t>
      </w:r>
      <w:r w:rsidR="00873419">
        <w:rPr>
          <w:rFonts w:ascii="Arial" w:hAnsi="Arial" w:cs="Arial"/>
          <w:sz w:val="22"/>
          <w:szCs w:val="22"/>
        </w:rPr>
        <w:t xml:space="preserve"> </w:t>
      </w:r>
      <w:r w:rsidR="00873419">
        <w:rPr>
          <w:rFonts w:ascii="Arial" w:hAnsi="Arial" w:cs="Arial"/>
          <w:sz w:val="22"/>
          <w:szCs w:val="22"/>
        </w:rPr>
        <w:fldChar w:fldCharType="begin">
          <w:fldData xml:space="preserve">PEVuZE5vdGU+PENpdGU+PEF1dGhvcj5IYXdvcnRoPC9BdXRob3I+PFllYXI+MjAxMzwvWWVhcj48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</w:fldData>
        </w:fldChar>
      </w:r>
      <w:r w:rsidR="00873419">
        <w:rPr>
          <w:rFonts w:ascii="Arial" w:hAnsi="Arial" w:cs="Arial"/>
          <w:sz w:val="22"/>
          <w:szCs w:val="22"/>
        </w:rPr>
        <w:instrText xml:space="preserve"> ADDIN EN.CITE </w:instrText>
      </w:r>
      <w:r w:rsidR="00873419">
        <w:rPr>
          <w:rFonts w:ascii="Arial" w:hAnsi="Arial" w:cs="Arial"/>
          <w:sz w:val="22"/>
          <w:szCs w:val="22"/>
        </w:rPr>
        <w:fldChar w:fldCharType="begin">
          <w:fldData xml:space="preserve">PEVuZE5vdGU+PENpdGU+PEF1dGhvcj5IYXdvcnRoPC9BdXRob3I+PFllYXI+MjAxMzwvWWVhcj48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</w:fldData>
        </w:fldChar>
      </w:r>
      <w:r w:rsidR="00873419">
        <w:rPr>
          <w:rFonts w:ascii="Arial" w:hAnsi="Arial" w:cs="Arial"/>
          <w:sz w:val="22"/>
          <w:szCs w:val="22"/>
        </w:rPr>
        <w:instrText xml:space="preserve"> ADDIN EN.CITE.DATA </w:instrText>
      </w:r>
      <w:r w:rsidR="00873419">
        <w:rPr>
          <w:rFonts w:ascii="Arial" w:hAnsi="Arial" w:cs="Arial"/>
          <w:sz w:val="22"/>
          <w:szCs w:val="22"/>
        </w:rPr>
      </w:r>
      <w:r w:rsidR="00873419">
        <w:rPr>
          <w:rFonts w:ascii="Arial" w:hAnsi="Arial" w:cs="Arial"/>
          <w:sz w:val="22"/>
          <w:szCs w:val="22"/>
        </w:rPr>
        <w:fldChar w:fldCharType="end"/>
      </w:r>
      <w:r w:rsidR="00873419">
        <w:rPr>
          <w:rFonts w:ascii="Arial" w:hAnsi="Arial" w:cs="Arial"/>
          <w:sz w:val="22"/>
          <w:szCs w:val="22"/>
        </w:rPr>
      </w:r>
      <w:r w:rsidR="00873419">
        <w:rPr>
          <w:rFonts w:ascii="Arial" w:hAnsi="Arial" w:cs="Arial"/>
          <w:sz w:val="22"/>
          <w:szCs w:val="22"/>
        </w:rPr>
        <w:fldChar w:fldCharType="separate"/>
      </w:r>
      <w:r w:rsidR="00873419">
        <w:rPr>
          <w:rFonts w:ascii="Arial" w:hAnsi="Arial" w:cs="Arial"/>
          <w:noProof/>
          <w:sz w:val="22"/>
          <w:szCs w:val="22"/>
        </w:rPr>
        <w:t>(Haworth, Davis, &amp; Plomin, 2013)</w:t>
      </w:r>
      <w:r w:rsidR="00873419">
        <w:rPr>
          <w:rFonts w:ascii="Arial" w:hAnsi="Arial" w:cs="Arial"/>
          <w:sz w:val="22"/>
          <w:szCs w:val="22"/>
        </w:rPr>
        <w:fldChar w:fldCharType="end"/>
      </w:r>
      <w:r w:rsidR="00192339">
        <w:rPr>
          <w:rFonts w:ascii="Arial" w:hAnsi="Arial" w:cs="Arial"/>
          <w:sz w:val="22"/>
          <w:szCs w:val="22"/>
        </w:rPr>
        <w:t xml:space="preserve"> as is the genotyped</w:t>
      </w:r>
      <w:r w:rsidR="00873419">
        <w:rPr>
          <w:rFonts w:ascii="Arial" w:hAnsi="Arial" w:cs="Arial"/>
          <w:sz w:val="22"/>
          <w:szCs w:val="22"/>
        </w:rPr>
        <w:t xml:space="preserve"> </w:t>
      </w:r>
      <w:r w:rsidR="006F3A52">
        <w:rPr>
          <w:rFonts w:ascii="Arial" w:hAnsi="Arial" w:cs="Arial"/>
          <w:sz w:val="22"/>
          <w:szCs w:val="22"/>
        </w:rPr>
        <w:t xml:space="preserve">subsample </w:t>
      </w:r>
      <w:r w:rsidR="00873419">
        <w:rPr>
          <w:rFonts w:ascii="Arial" w:hAnsi="Arial" w:cs="Arial"/>
          <w:sz w:val="22"/>
          <w:szCs w:val="22"/>
        </w:rPr>
        <w:fldChar w:fldCharType="begin"/>
      </w:r>
      <w:r w:rsidR="000706D4">
        <w:rPr>
          <w:rFonts w:ascii="Arial" w:hAnsi="Arial" w:cs="Arial"/>
          <w:sz w:val="22"/>
          <w:szCs w:val="22"/>
        </w:rPr>
        <w:instrText xml:space="preserve"> ADDIN EN.CITE &lt;EndNote&gt;&lt;Cite&gt;&lt;Author&gt;Selzam&lt;/Author&gt;&lt;Year&gt;2016&lt;/Year&gt;&lt;RecNum&gt;781&lt;/RecNum&gt;&lt;DisplayText&gt;(Selzam et al., 2016)&lt;/DisplayText&gt;&lt;record&gt;&lt;rec-number&gt;781&lt;/rec-number&gt;&lt;foreign-keys&gt;&lt;key app="EN" db-id="pva0sts98pa9xvete5tvsed50ede2pt55rw0" timestamp="1476351609"&gt;781&lt;/key&gt;&lt;/foreign-keys&gt;&lt;ref-type name="Journal Article"&gt;17&lt;/ref-type&gt;&lt;contributors&gt;&lt;authors&gt;&lt;author&gt;Selzam, S&lt;/author&gt;&lt;author&gt;Krapohl, E&lt;/author&gt;&lt;author&gt;von Stumm, S&lt;/author&gt;&lt;author&gt;O&amp;apos;Reilly, PF&lt;/author&gt;&lt;author&gt;Rimfeld, K&lt;/author&gt;&lt;author&gt;Kovas, Y&lt;/author&gt;&lt;author&gt;Dale, PS&lt;/author&gt;&lt;author&gt;Lee, JJ&lt;/author&gt;&lt;author&gt;Plomin, R&lt;/author&gt;&lt;/authors&gt;&lt;/contributors&gt;&lt;titles&gt;&lt;title&gt;Predicting educational achievement from DNA&lt;/title&gt;&lt;secondary-title&gt;Molecular Psychiatry&lt;/secondary-title&gt;&lt;/titles&gt;&lt;periodical&gt;&lt;full-title&gt;Mol Psychiatry&lt;/full-title&gt;&lt;abbr-1&gt;Molecular psychiatry&lt;/abbr-1&gt;&lt;/periodical&gt;&lt;dates&gt;&lt;year&gt;2016&lt;/year&gt;&lt;/dates&gt;&lt;isbn&gt;1359-4184&lt;/isbn&gt;&lt;urls&gt;&lt;/urls&gt;&lt;/record&gt;&lt;/Cite&gt;&lt;/EndNote&gt;</w:instrText>
      </w:r>
      <w:r w:rsidR="00873419">
        <w:rPr>
          <w:rFonts w:ascii="Arial" w:hAnsi="Arial" w:cs="Arial"/>
          <w:sz w:val="22"/>
          <w:szCs w:val="22"/>
        </w:rPr>
        <w:fldChar w:fldCharType="separate"/>
      </w:r>
      <w:r w:rsidR="000706D4">
        <w:rPr>
          <w:rFonts w:ascii="Arial" w:hAnsi="Arial" w:cs="Arial"/>
          <w:noProof/>
          <w:sz w:val="22"/>
          <w:szCs w:val="22"/>
        </w:rPr>
        <w:t>(Selzam et al., 2016)</w:t>
      </w:r>
      <w:r w:rsidR="00873419">
        <w:rPr>
          <w:rFonts w:ascii="Arial" w:hAnsi="Arial" w:cs="Arial"/>
          <w:sz w:val="22"/>
          <w:szCs w:val="22"/>
        </w:rPr>
        <w:fldChar w:fldCharType="end"/>
      </w:r>
      <w:r w:rsidR="00873419">
        <w:rPr>
          <w:rFonts w:ascii="Arial" w:hAnsi="Arial" w:cs="Arial"/>
          <w:sz w:val="22"/>
          <w:szCs w:val="22"/>
        </w:rPr>
        <w:t xml:space="preserve">. </w:t>
      </w:r>
      <w:r w:rsidR="00CD7E6B" w:rsidRPr="00CD7E6B">
        <w:rPr>
          <w:rFonts w:ascii="Arial" w:hAnsi="Arial" w:cs="Arial"/>
          <w:sz w:val="22"/>
          <w:szCs w:val="22"/>
        </w:rPr>
        <w:t>The Institute of Psychiatry, Psychology and Neuroscience ethics committee granted project approval and consent was obtained prior to data collection.</w:t>
      </w:r>
    </w:p>
    <w:p w14:paraId="71D2C2E3" w14:textId="77777777" w:rsidR="00307C6F" w:rsidRDefault="00307C6F" w:rsidP="00635A5E">
      <w:pPr>
        <w:spacing w:line="480" w:lineRule="auto"/>
        <w:contextualSpacing/>
        <w:rPr>
          <w:rFonts w:ascii="Arial" w:hAnsi="Arial" w:cs="Arial"/>
          <w:b/>
          <w:sz w:val="22"/>
          <w:szCs w:val="22"/>
        </w:rPr>
      </w:pPr>
    </w:p>
    <w:p w14:paraId="278FFE55" w14:textId="77777777" w:rsidR="00AE6DBA" w:rsidRPr="00A87861" w:rsidRDefault="00AE6DBA" w:rsidP="00C70BD3">
      <w:pPr>
        <w:spacing w:line="480" w:lineRule="auto"/>
        <w:contextualSpacing/>
        <w:outlineLvl w:val="0"/>
        <w:rPr>
          <w:rFonts w:ascii="Arial" w:hAnsi="Arial" w:cs="Arial"/>
          <w:b/>
          <w:sz w:val="22"/>
          <w:szCs w:val="22"/>
        </w:rPr>
      </w:pPr>
      <w:r w:rsidRPr="00A87861">
        <w:rPr>
          <w:rFonts w:ascii="Arial" w:hAnsi="Arial" w:cs="Arial"/>
          <w:b/>
          <w:sz w:val="22"/>
          <w:szCs w:val="22"/>
        </w:rPr>
        <w:t>Measures</w:t>
      </w:r>
    </w:p>
    <w:p w14:paraId="2D9615E5" w14:textId="19E6E000" w:rsidR="00307C6F" w:rsidRDefault="0045071F" w:rsidP="0053467B">
      <w:pPr>
        <w:spacing w:line="480" w:lineRule="auto"/>
        <w:contextualSpacing/>
        <w:rPr>
          <w:rFonts w:ascii="Arial" w:hAnsi="Arial" w:cs="Arial"/>
          <w:b/>
          <w:sz w:val="22"/>
          <w:szCs w:val="22"/>
        </w:rPr>
      </w:pPr>
      <w:r>
        <w:rPr>
          <w:rFonts w:ascii="Arial" w:hAnsi="Arial" w:cs="Arial"/>
          <w:sz w:val="22"/>
          <w:szCs w:val="22"/>
        </w:rPr>
        <w:lastRenderedPageBreak/>
        <w:t xml:space="preserve">The measures included data about the family’s socioeconomic status, and about the twins’ </w:t>
      </w:r>
      <w:r w:rsidR="00E031E5">
        <w:rPr>
          <w:rFonts w:ascii="Arial" w:hAnsi="Arial" w:cs="Arial"/>
          <w:sz w:val="22"/>
          <w:szCs w:val="22"/>
        </w:rPr>
        <w:t xml:space="preserve">previous </w:t>
      </w:r>
      <w:r w:rsidR="006B2E7F">
        <w:rPr>
          <w:rFonts w:ascii="Arial" w:hAnsi="Arial" w:cs="Arial"/>
          <w:sz w:val="22"/>
          <w:szCs w:val="22"/>
        </w:rPr>
        <w:t>academic achievement</w:t>
      </w:r>
      <w:r w:rsidR="00D50A7F" w:rsidRPr="00D50A7F">
        <w:rPr>
          <w:rFonts w:ascii="Arial" w:hAnsi="Arial" w:cs="Arial"/>
          <w:sz w:val="22"/>
          <w:szCs w:val="22"/>
        </w:rPr>
        <w:t xml:space="preserve"> </w:t>
      </w:r>
      <w:r w:rsidR="00D50A7F">
        <w:rPr>
          <w:rFonts w:ascii="Arial" w:hAnsi="Arial" w:cs="Arial"/>
          <w:sz w:val="22"/>
          <w:szCs w:val="22"/>
        </w:rPr>
        <w:t>and academic and non-academic choices at the end of compulsory education.</w:t>
      </w:r>
    </w:p>
    <w:p w14:paraId="6330FD90" w14:textId="4639E558" w:rsidR="006B2E7F" w:rsidRPr="00051363" w:rsidRDefault="006B2E7F" w:rsidP="00C70BD3">
      <w:pPr>
        <w:spacing w:line="480" w:lineRule="auto"/>
        <w:ind w:firstLine="720"/>
        <w:contextualSpacing/>
        <w:outlineLvl w:val="0"/>
        <w:rPr>
          <w:rFonts w:ascii="Arial" w:hAnsi="Arial" w:cs="Arial"/>
          <w:b/>
          <w:sz w:val="22"/>
          <w:szCs w:val="22"/>
        </w:rPr>
      </w:pPr>
      <w:r>
        <w:rPr>
          <w:rFonts w:ascii="Arial" w:hAnsi="Arial" w:cs="Arial"/>
          <w:b/>
          <w:sz w:val="22"/>
          <w:szCs w:val="22"/>
        </w:rPr>
        <w:t>Family s</w:t>
      </w:r>
      <w:r w:rsidRPr="00051363">
        <w:rPr>
          <w:rFonts w:ascii="Arial" w:hAnsi="Arial" w:cs="Arial"/>
          <w:b/>
          <w:sz w:val="22"/>
          <w:szCs w:val="22"/>
        </w:rPr>
        <w:t>ocioeconomic status (SES)</w:t>
      </w:r>
      <w:r>
        <w:rPr>
          <w:rFonts w:ascii="Arial" w:hAnsi="Arial" w:cs="Arial"/>
          <w:b/>
          <w:sz w:val="22"/>
          <w:szCs w:val="22"/>
        </w:rPr>
        <w:t>.</w:t>
      </w:r>
    </w:p>
    <w:p w14:paraId="697C5786" w14:textId="7DF92494" w:rsidR="006B2E7F" w:rsidRPr="00F17ADC" w:rsidRDefault="006B2E7F" w:rsidP="006B2E7F">
      <w:pPr>
        <w:spacing w:line="480" w:lineRule="auto"/>
        <w:contextualSpacing/>
        <w:rPr>
          <w:rFonts w:ascii="Arial" w:hAnsi="Arial" w:cs="Arial"/>
          <w:sz w:val="22"/>
          <w:szCs w:val="22"/>
        </w:rPr>
      </w:pPr>
      <w:r>
        <w:rPr>
          <w:rFonts w:ascii="Arial" w:hAnsi="Arial" w:cs="Arial"/>
          <w:sz w:val="22"/>
          <w:szCs w:val="22"/>
        </w:rPr>
        <w:t>Converging evidence suggests that several factors together represent a family’s socioeconomic status better than any single factor (White, 1982).</w:t>
      </w:r>
      <w:r w:rsidR="008408EB">
        <w:rPr>
          <w:rFonts w:ascii="Arial" w:hAnsi="Arial" w:cs="Arial"/>
          <w:sz w:val="22"/>
          <w:szCs w:val="22"/>
        </w:rPr>
        <w:t xml:space="preserve"> </w:t>
      </w:r>
      <w:r w:rsidR="0081211E">
        <w:rPr>
          <w:rFonts w:ascii="Arial" w:hAnsi="Arial" w:cs="Arial"/>
          <w:sz w:val="22"/>
          <w:szCs w:val="22"/>
        </w:rPr>
        <w:t>As a result</w:t>
      </w:r>
      <w:r w:rsidR="008408EB">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EN.CITE &lt;EndNote&gt;&lt;Cite Hidden="1"&gt;&lt;Author&gt;White&lt;/Author&gt;&lt;Year&gt;1982&lt;/Year&gt;&lt;RecNum&gt;808&lt;/RecNum&gt;&lt;record&gt;&lt;rec-number&gt;808&lt;/rec-number&gt;&lt;foreign-keys&gt;&lt;key app="EN" db-id="pva0sts98pa9xvete5tvsed50ede2pt55rw0" timestamp="1492523237"&gt;808&lt;/key&gt;&lt;/foreign-keys&gt;&lt;ref-type name="Journal Article"&gt;17&lt;/ref-type&gt;&lt;contributors&gt;&lt;authors&gt;&lt;author&gt;White, K.R.&lt;/author&gt;&lt;/authors&gt;&lt;/contributors&gt;&lt;titles&gt;&lt;title&gt;The relation between socioeconomic status and academic achievement&lt;/title&gt;&lt;secondary-title&gt;Psychological bulletin&lt;/secondary-title&gt;&lt;/titles&gt;&lt;pages&gt;461&lt;/pages&gt;&lt;volume&gt;91&lt;/volume&gt;&lt;number&gt;3&lt;/number&gt;&lt;dates&gt;&lt;year&gt;1982&lt;/year&gt;&lt;/dates&gt;&lt;isbn&gt;1939-1455&lt;/isbn&gt;&lt;urls&gt;&lt;/urls&gt;&lt;/record&gt;&lt;/Cite&gt;&lt;/EndNote&gt;</w:instrText>
      </w:r>
      <w:r>
        <w:rPr>
          <w:rFonts w:ascii="Arial" w:hAnsi="Arial" w:cs="Arial"/>
          <w:sz w:val="22"/>
          <w:szCs w:val="22"/>
        </w:rPr>
        <w:fldChar w:fldCharType="end"/>
      </w:r>
      <w:r w:rsidR="008408EB">
        <w:rPr>
          <w:rFonts w:ascii="Arial" w:hAnsi="Arial" w:cs="Arial"/>
          <w:sz w:val="22"/>
          <w:szCs w:val="22"/>
        </w:rPr>
        <w:t>w</w:t>
      </w:r>
      <w:r>
        <w:rPr>
          <w:rFonts w:ascii="Arial" w:hAnsi="Arial" w:cs="Arial"/>
          <w:sz w:val="22"/>
          <w:szCs w:val="22"/>
        </w:rPr>
        <w:t xml:space="preserve">e based family SES on </w:t>
      </w:r>
      <w:r w:rsidRPr="00F17ADC">
        <w:rPr>
          <w:rFonts w:ascii="Arial" w:hAnsi="Arial" w:cs="Arial"/>
          <w:sz w:val="22"/>
          <w:szCs w:val="22"/>
        </w:rPr>
        <w:t xml:space="preserve">maternal age at birth of eldest child, the mean score of maternal and paternal highest education level, as well as </w:t>
      </w:r>
      <w:r>
        <w:rPr>
          <w:rFonts w:ascii="Arial" w:hAnsi="Arial" w:cs="Arial"/>
          <w:sz w:val="22"/>
          <w:szCs w:val="22"/>
        </w:rPr>
        <w:t xml:space="preserve">mothers’ and fathers’ occupation level according to </w:t>
      </w:r>
      <w:r w:rsidRPr="00F17ADC">
        <w:rPr>
          <w:rFonts w:ascii="Arial" w:hAnsi="Arial" w:cs="Arial"/>
          <w:sz w:val="22"/>
          <w:szCs w:val="22"/>
        </w:rPr>
        <w:t xml:space="preserve">the Standard Occupational Classification (Office for National Statistics, 2000) </w:t>
      </w:r>
      <w:r>
        <w:rPr>
          <w:rFonts w:ascii="Arial" w:hAnsi="Arial" w:cs="Arial"/>
          <w:sz w:val="22"/>
          <w:szCs w:val="22"/>
        </w:rPr>
        <w:t>at first contact, when the twins were age 2.</w:t>
      </w:r>
    </w:p>
    <w:p w14:paraId="0D6E92B4" w14:textId="1B7BFF9A" w:rsidR="006B2E7F" w:rsidRPr="00A87861" w:rsidRDefault="00225E57" w:rsidP="00C70BD3">
      <w:pPr>
        <w:spacing w:line="480" w:lineRule="auto"/>
        <w:ind w:firstLine="720"/>
        <w:contextualSpacing/>
        <w:outlineLvl w:val="0"/>
        <w:rPr>
          <w:rFonts w:ascii="Arial" w:hAnsi="Arial" w:cs="Arial"/>
          <w:b/>
          <w:sz w:val="22"/>
          <w:szCs w:val="22"/>
        </w:rPr>
      </w:pPr>
      <w:r w:rsidRPr="00A87861">
        <w:rPr>
          <w:rFonts w:ascii="Arial" w:hAnsi="Arial" w:cs="Arial"/>
          <w:b/>
          <w:sz w:val="22"/>
          <w:szCs w:val="22"/>
        </w:rPr>
        <w:t>P</w:t>
      </w:r>
      <w:r>
        <w:rPr>
          <w:rFonts w:ascii="Arial" w:hAnsi="Arial" w:cs="Arial"/>
          <w:b/>
          <w:sz w:val="22"/>
          <w:szCs w:val="22"/>
        </w:rPr>
        <w:t xml:space="preserve">revious </w:t>
      </w:r>
      <w:r w:rsidR="006B2E7F" w:rsidRPr="00A87861">
        <w:rPr>
          <w:rFonts w:ascii="Arial" w:hAnsi="Arial" w:cs="Arial"/>
          <w:b/>
          <w:sz w:val="22"/>
          <w:szCs w:val="22"/>
        </w:rPr>
        <w:t>academic achievement</w:t>
      </w:r>
      <w:r w:rsidR="006B2E7F">
        <w:rPr>
          <w:rFonts w:ascii="Arial" w:hAnsi="Arial" w:cs="Arial"/>
          <w:b/>
          <w:sz w:val="22"/>
          <w:szCs w:val="22"/>
        </w:rPr>
        <w:t>.</w:t>
      </w:r>
    </w:p>
    <w:p w14:paraId="65FEB990" w14:textId="6BB72A26" w:rsidR="006B2E7F" w:rsidRDefault="006B2E7F" w:rsidP="006B2E7F">
      <w:pPr>
        <w:spacing w:line="480" w:lineRule="auto"/>
        <w:contextualSpacing/>
        <w:rPr>
          <w:rFonts w:ascii="Arial" w:hAnsi="Arial" w:cs="Arial"/>
          <w:sz w:val="22"/>
          <w:szCs w:val="22"/>
        </w:rPr>
      </w:pPr>
      <w:r>
        <w:rPr>
          <w:rFonts w:ascii="Arial" w:hAnsi="Arial" w:cs="Arial"/>
          <w:sz w:val="22"/>
          <w:szCs w:val="22"/>
        </w:rPr>
        <w:t>P</w:t>
      </w:r>
      <w:r w:rsidR="00225E57">
        <w:rPr>
          <w:rFonts w:ascii="Arial" w:hAnsi="Arial" w:cs="Arial"/>
          <w:sz w:val="22"/>
          <w:szCs w:val="22"/>
        </w:rPr>
        <w:t>revious</w:t>
      </w:r>
      <w:r>
        <w:rPr>
          <w:rFonts w:ascii="Arial" w:hAnsi="Arial" w:cs="Arial"/>
          <w:sz w:val="22"/>
          <w:szCs w:val="22"/>
        </w:rPr>
        <w:t xml:space="preserve"> academic achievement was based on self-report</w:t>
      </w:r>
      <w:r w:rsidR="0045071F">
        <w:rPr>
          <w:rFonts w:ascii="Arial" w:hAnsi="Arial" w:cs="Arial"/>
          <w:sz w:val="22"/>
          <w:szCs w:val="22"/>
        </w:rPr>
        <w:t>ed</w:t>
      </w:r>
      <w:r>
        <w:rPr>
          <w:rFonts w:ascii="Arial" w:hAnsi="Arial" w:cs="Arial"/>
          <w:sz w:val="22"/>
          <w:szCs w:val="22"/>
        </w:rPr>
        <w:t xml:space="preserve"> exam grades from </w:t>
      </w:r>
      <w:r w:rsidRPr="00CB147B">
        <w:rPr>
          <w:rFonts w:ascii="Arial" w:hAnsi="Arial" w:cs="Arial"/>
          <w:sz w:val="22"/>
          <w:szCs w:val="22"/>
        </w:rPr>
        <w:t xml:space="preserve">the General Certificate of Secondary Education (GCSE), a standardized examination </w:t>
      </w:r>
      <w:r>
        <w:rPr>
          <w:rFonts w:ascii="Arial" w:hAnsi="Arial" w:cs="Arial"/>
          <w:sz w:val="22"/>
          <w:szCs w:val="22"/>
        </w:rPr>
        <w:t>undertaken by all school students in the UK at the end of compulsory education</w:t>
      </w:r>
      <w:r w:rsidRPr="00CB147B">
        <w:rPr>
          <w:rFonts w:ascii="Arial" w:hAnsi="Arial" w:cs="Arial"/>
          <w:sz w:val="22"/>
          <w:szCs w:val="22"/>
        </w:rPr>
        <w:t xml:space="preserve"> at the age of 16</w:t>
      </w:r>
      <w:r>
        <w:rPr>
          <w:rFonts w:ascii="Arial" w:hAnsi="Arial" w:cs="Arial"/>
          <w:sz w:val="22"/>
          <w:szCs w:val="22"/>
        </w:rPr>
        <w:t>.</w:t>
      </w:r>
      <w:r w:rsidRPr="007A4189">
        <w:rPr>
          <w:rFonts w:ascii="Arial" w:hAnsi="Arial" w:cs="Arial"/>
          <w:sz w:val="22"/>
          <w:szCs w:val="22"/>
        </w:rPr>
        <w:t xml:space="preserve"> </w:t>
      </w:r>
      <w:r>
        <w:rPr>
          <w:rFonts w:ascii="Arial" w:hAnsi="Arial" w:cs="Arial"/>
          <w:sz w:val="22"/>
          <w:szCs w:val="22"/>
        </w:rPr>
        <w:t xml:space="preserve">We have previously demonstrated the accuracy of self-reported exam results in our sample </w:t>
      </w:r>
      <w:r>
        <w:rPr>
          <w:rFonts w:ascii="Arial" w:hAnsi="Arial" w:cs="Arial"/>
          <w:sz w:val="22"/>
          <w:szCs w:val="22"/>
        </w:rPr>
        <w:fldChar w:fldCharType="begin"/>
      </w:r>
      <w:r w:rsidR="0093257E">
        <w:rPr>
          <w:rFonts w:ascii="Arial" w:hAnsi="Arial" w:cs="Arial"/>
          <w:sz w:val="22"/>
          <w:szCs w:val="22"/>
        </w:rPr>
        <w:instrText xml:space="preserve"> ADDIN EN.CITE &lt;EndNote&gt;&lt;Cite&gt;&lt;Author&gt;Rimfeld&lt;/Author&gt;&lt;Year&gt;2015&lt;/Year&gt;&lt;RecNum&gt;805&lt;/RecNum&gt;&lt;DisplayText&gt;(Rimfeld, Kovas, Dale, &amp;amp; Plomin, 2015)&lt;/DisplayText&gt;&lt;record&gt;&lt;rec-number&gt;805&lt;/rec-number&gt;&lt;foreign-keys&gt;&lt;key app="EN" db-id="pva0sts98pa9xvete5tvsed50ede2pt55rw0" timestamp="1491470820"&gt;805&lt;/key&gt;&lt;/foreign-keys&gt;&lt;ref-type name="Journal Article"&gt;17&lt;/ref-type&gt;&lt;contributors&gt;&lt;authors&gt;&lt;author&gt;Rimfeld, K.&lt;/author&gt;&lt;author&gt;Kovas, Yulia&lt;/author&gt;&lt;author&gt;Dale, Philip S&lt;/author&gt;&lt;author&gt;Plomin, Robert&lt;/author&gt;&lt;/authors&gt;&lt;/contributors&gt;&lt;titles&gt;&lt;title&gt;Pleiotropy across academic subjects at the end of compulsory education&lt;/title&gt;&lt;secondary-title&gt;Scientific reports&lt;/secondary-title&gt;&lt;/titles&gt;&lt;pages&gt;11713&lt;/pages&gt;&lt;volume&gt;5&lt;/volume&gt;&lt;dates&gt;&lt;year&gt;2015&lt;/year&gt;&lt;/dates&gt;&lt;isbn&gt;2045-2322&lt;/isbn&gt;&lt;urls&gt;&lt;/urls&gt;&lt;/record&gt;&lt;/Cite&gt;&lt;/EndNote&gt;</w:instrText>
      </w:r>
      <w:r>
        <w:rPr>
          <w:rFonts w:ascii="Arial" w:hAnsi="Arial" w:cs="Arial"/>
          <w:sz w:val="22"/>
          <w:szCs w:val="22"/>
        </w:rPr>
        <w:fldChar w:fldCharType="separate"/>
      </w:r>
      <w:r w:rsidR="0093257E">
        <w:rPr>
          <w:rFonts w:ascii="Arial" w:hAnsi="Arial" w:cs="Arial"/>
          <w:noProof/>
          <w:sz w:val="22"/>
          <w:szCs w:val="22"/>
        </w:rPr>
        <w:t>(Rimfeld, Kovas, Dale, &amp; Plomin, 2015)</w:t>
      </w:r>
      <w:r>
        <w:rPr>
          <w:rFonts w:ascii="Arial" w:hAnsi="Arial" w:cs="Arial"/>
          <w:sz w:val="22"/>
          <w:szCs w:val="22"/>
        </w:rPr>
        <w:fldChar w:fldCharType="end"/>
      </w:r>
      <w:r>
        <w:rPr>
          <w:rFonts w:ascii="Arial" w:hAnsi="Arial" w:cs="Arial"/>
          <w:sz w:val="22"/>
          <w:szCs w:val="22"/>
        </w:rPr>
        <w:t xml:space="preserve">. </w:t>
      </w:r>
    </w:p>
    <w:p w14:paraId="7821AFA9" w14:textId="77777777" w:rsidR="006B2E7F" w:rsidRDefault="006B2E7F" w:rsidP="006B2E7F">
      <w:pPr>
        <w:spacing w:line="480" w:lineRule="auto"/>
        <w:contextualSpacing/>
        <w:rPr>
          <w:rFonts w:ascii="Arial" w:hAnsi="Arial" w:cs="Arial"/>
          <w:sz w:val="22"/>
          <w:szCs w:val="22"/>
        </w:rPr>
      </w:pPr>
    </w:p>
    <w:p w14:paraId="46B32F79" w14:textId="12291ACF" w:rsidR="006B2E7F" w:rsidRDefault="006B2E7F" w:rsidP="00AE6DBA">
      <w:pPr>
        <w:spacing w:line="480" w:lineRule="auto"/>
        <w:contextualSpacing/>
        <w:rPr>
          <w:rFonts w:ascii="Arial" w:hAnsi="Arial" w:cs="Arial"/>
          <w:sz w:val="22"/>
          <w:szCs w:val="22"/>
        </w:rPr>
      </w:pPr>
      <w:r>
        <w:rPr>
          <w:rFonts w:ascii="Arial" w:hAnsi="Arial" w:cs="Arial"/>
          <w:sz w:val="22"/>
          <w:szCs w:val="22"/>
        </w:rPr>
        <w:t xml:space="preserve">From the available achievement </w:t>
      </w:r>
      <w:proofErr w:type="gramStart"/>
      <w:r>
        <w:rPr>
          <w:rFonts w:ascii="Arial" w:hAnsi="Arial" w:cs="Arial"/>
          <w:sz w:val="22"/>
          <w:szCs w:val="22"/>
        </w:rPr>
        <w:t>data</w:t>
      </w:r>
      <w:proofErr w:type="gramEnd"/>
      <w:r>
        <w:rPr>
          <w:rFonts w:ascii="Arial" w:hAnsi="Arial" w:cs="Arial"/>
          <w:sz w:val="22"/>
          <w:szCs w:val="22"/>
        </w:rPr>
        <w:t xml:space="preserve"> we created a mean GCSE grade score representing the average grade achieved for the three compulsory core subjects, mathematics, English and science (mean of any science subject taken). Grades </w:t>
      </w:r>
      <w:r w:rsidRPr="00A66F37">
        <w:rPr>
          <w:rFonts w:ascii="Arial" w:hAnsi="Arial" w:cs="Arial"/>
          <w:sz w:val="22"/>
          <w:szCs w:val="22"/>
        </w:rPr>
        <w:t xml:space="preserve">were coded to range from 4 (G; the minimum pass grade) to 11 (A*; the </w:t>
      </w:r>
      <w:r w:rsidR="008408EB">
        <w:rPr>
          <w:rFonts w:ascii="Arial" w:hAnsi="Arial" w:cs="Arial"/>
          <w:sz w:val="22"/>
          <w:szCs w:val="22"/>
        </w:rPr>
        <w:t>highest</w:t>
      </w:r>
      <w:r w:rsidR="008408EB" w:rsidRPr="00A66F37">
        <w:rPr>
          <w:rFonts w:ascii="Arial" w:hAnsi="Arial" w:cs="Arial"/>
          <w:sz w:val="22"/>
          <w:szCs w:val="22"/>
        </w:rPr>
        <w:t xml:space="preserve"> </w:t>
      </w:r>
      <w:r w:rsidRPr="00A66F37">
        <w:rPr>
          <w:rFonts w:ascii="Arial" w:hAnsi="Arial" w:cs="Arial"/>
          <w:sz w:val="22"/>
          <w:szCs w:val="22"/>
        </w:rPr>
        <w:t>possible grade)</w:t>
      </w:r>
      <w:r>
        <w:rPr>
          <w:rFonts w:ascii="Arial" w:hAnsi="Arial" w:cs="Arial"/>
          <w:sz w:val="22"/>
          <w:szCs w:val="22"/>
        </w:rPr>
        <w:t xml:space="preserve">. </w:t>
      </w:r>
    </w:p>
    <w:p w14:paraId="176972CF" w14:textId="2962307F" w:rsidR="00AE6DBA" w:rsidRPr="00051363" w:rsidRDefault="00307C6F" w:rsidP="00C70BD3">
      <w:pPr>
        <w:spacing w:line="480" w:lineRule="auto"/>
        <w:ind w:firstLine="720"/>
        <w:contextualSpacing/>
        <w:outlineLvl w:val="0"/>
        <w:rPr>
          <w:rFonts w:ascii="Arial" w:hAnsi="Arial" w:cs="Arial"/>
          <w:sz w:val="22"/>
          <w:szCs w:val="22"/>
        </w:rPr>
      </w:pPr>
      <w:r>
        <w:rPr>
          <w:rFonts w:ascii="Arial" w:hAnsi="Arial" w:cs="Arial"/>
          <w:b/>
          <w:sz w:val="22"/>
          <w:szCs w:val="22"/>
        </w:rPr>
        <w:t>Trajectories</w:t>
      </w:r>
      <w:r w:rsidR="00AE6DBA" w:rsidRPr="00051363">
        <w:rPr>
          <w:rFonts w:ascii="Arial" w:hAnsi="Arial" w:cs="Arial"/>
          <w:b/>
          <w:sz w:val="22"/>
          <w:szCs w:val="22"/>
        </w:rPr>
        <w:t xml:space="preserve"> after compulsory education</w:t>
      </w:r>
      <w:r w:rsidR="00AE6DBA">
        <w:rPr>
          <w:rFonts w:ascii="Arial" w:hAnsi="Arial" w:cs="Arial"/>
          <w:sz w:val="22"/>
          <w:szCs w:val="22"/>
        </w:rPr>
        <w:t>.</w:t>
      </w:r>
      <w:r w:rsidR="00AE6DBA" w:rsidRPr="00FF7617">
        <w:rPr>
          <w:rFonts w:ascii="Arial" w:hAnsi="Arial" w:cs="Arial"/>
          <w:sz w:val="22"/>
          <w:szCs w:val="22"/>
        </w:rPr>
        <w:t xml:space="preserve"> </w:t>
      </w:r>
    </w:p>
    <w:p w14:paraId="4366322F" w14:textId="13AF1619" w:rsidR="00AE6DBA" w:rsidRDefault="00AE6DBA" w:rsidP="00AE6DBA">
      <w:pPr>
        <w:spacing w:line="480" w:lineRule="auto"/>
        <w:contextualSpacing/>
        <w:rPr>
          <w:rFonts w:ascii="Arial" w:hAnsi="Arial" w:cs="Arial"/>
          <w:sz w:val="22"/>
          <w:szCs w:val="22"/>
        </w:rPr>
      </w:pPr>
      <w:r>
        <w:rPr>
          <w:rFonts w:ascii="Arial" w:hAnsi="Arial" w:cs="Arial"/>
          <w:sz w:val="22"/>
          <w:szCs w:val="22"/>
        </w:rPr>
        <w:t xml:space="preserve">A </w:t>
      </w:r>
      <w:r w:rsidRPr="00274A72">
        <w:rPr>
          <w:rFonts w:ascii="Arial" w:hAnsi="Arial" w:cs="Arial"/>
          <w:sz w:val="22"/>
          <w:szCs w:val="22"/>
        </w:rPr>
        <w:t xml:space="preserve">questionnaire, designed to </w:t>
      </w:r>
      <w:r>
        <w:rPr>
          <w:rFonts w:ascii="Arial" w:hAnsi="Arial" w:cs="Arial"/>
          <w:sz w:val="22"/>
          <w:szCs w:val="22"/>
        </w:rPr>
        <w:t>assess destinations at the end of compulsory education</w:t>
      </w:r>
      <w:r w:rsidRPr="00274A72">
        <w:rPr>
          <w:rFonts w:ascii="Arial" w:hAnsi="Arial" w:cs="Arial"/>
          <w:sz w:val="22"/>
          <w:szCs w:val="22"/>
        </w:rPr>
        <w:t xml:space="preserve">, was sent to all TEDS families at the end of the academic school year when twins reached age 18. The full questionnaire was completed either by twins themselves or by their parents. </w:t>
      </w:r>
      <w:r>
        <w:rPr>
          <w:rFonts w:ascii="Arial" w:hAnsi="Arial" w:cs="Arial"/>
          <w:sz w:val="22"/>
          <w:szCs w:val="22"/>
        </w:rPr>
        <w:t xml:space="preserve">Individuals indicated the main activity they had been doing for the past twelve months and the main activity they expect to do in the next </w:t>
      </w:r>
      <w:r>
        <w:rPr>
          <w:rFonts w:ascii="Arial" w:hAnsi="Arial" w:cs="Arial"/>
          <w:sz w:val="22"/>
          <w:szCs w:val="22"/>
        </w:rPr>
        <w:lastRenderedPageBreak/>
        <w:t>twelve months; options included studying</w:t>
      </w:r>
      <w:r w:rsidR="008F4B1E">
        <w:rPr>
          <w:rFonts w:ascii="Arial" w:hAnsi="Arial" w:cs="Arial"/>
          <w:sz w:val="22"/>
          <w:szCs w:val="22"/>
        </w:rPr>
        <w:t xml:space="preserve"> at university</w:t>
      </w:r>
      <w:r>
        <w:rPr>
          <w:rFonts w:ascii="Arial" w:hAnsi="Arial" w:cs="Arial"/>
          <w:sz w:val="22"/>
          <w:szCs w:val="22"/>
        </w:rPr>
        <w:t>, working</w:t>
      </w:r>
      <w:r w:rsidR="008F4B1E">
        <w:rPr>
          <w:rFonts w:ascii="Arial" w:hAnsi="Arial" w:cs="Arial"/>
          <w:sz w:val="22"/>
          <w:szCs w:val="22"/>
        </w:rPr>
        <w:t xml:space="preserve"> full-time</w:t>
      </w:r>
      <w:r>
        <w:rPr>
          <w:rFonts w:ascii="Arial" w:hAnsi="Arial" w:cs="Arial"/>
          <w:sz w:val="22"/>
          <w:szCs w:val="22"/>
        </w:rPr>
        <w:t xml:space="preserve">, apprenticeship or training, </w:t>
      </w:r>
      <w:r w:rsidR="00D50A7F">
        <w:rPr>
          <w:rFonts w:ascii="Arial" w:hAnsi="Arial" w:cs="Arial"/>
          <w:sz w:val="22"/>
          <w:szCs w:val="22"/>
        </w:rPr>
        <w:t>taking a year gap in schooling before entering university (</w:t>
      </w:r>
      <w:r>
        <w:rPr>
          <w:rFonts w:ascii="Arial" w:hAnsi="Arial" w:cs="Arial"/>
          <w:sz w:val="22"/>
          <w:szCs w:val="22"/>
        </w:rPr>
        <w:t>gap year</w:t>
      </w:r>
      <w:r w:rsidR="00D50A7F">
        <w:rPr>
          <w:rFonts w:ascii="Arial" w:hAnsi="Arial" w:cs="Arial"/>
          <w:sz w:val="22"/>
          <w:szCs w:val="22"/>
        </w:rPr>
        <w:t>)</w:t>
      </w:r>
      <w:r>
        <w:rPr>
          <w:rFonts w:ascii="Arial" w:hAnsi="Arial" w:cs="Arial"/>
          <w:sz w:val="22"/>
          <w:szCs w:val="22"/>
        </w:rPr>
        <w:t xml:space="preserve">, unemployment or full-time parent. </w:t>
      </w:r>
    </w:p>
    <w:p w14:paraId="1DA8BDC9" w14:textId="77777777" w:rsidR="001A547F" w:rsidRDefault="001A547F" w:rsidP="00AE6DBA">
      <w:pPr>
        <w:spacing w:line="480" w:lineRule="auto"/>
        <w:contextualSpacing/>
        <w:rPr>
          <w:rFonts w:ascii="Arial" w:hAnsi="Arial" w:cs="Arial"/>
          <w:sz w:val="22"/>
          <w:szCs w:val="22"/>
        </w:rPr>
      </w:pPr>
    </w:p>
    <w:p w14:paraId="04C3272E" w14:textId="79DF3468" w:rsidR="00CA6358" w:rsidRDefault="00AE6DBA" w:rsidP="00AE6DBA">
      <w:pPr>
        <w:spacing w:line="480" w:lineRule="auto"/>
        <w:contextualSpacing/>
        <w:rPr>
          <w:rFonts w:ascii="Arial" w:hAnsi="Arial" w:cs="Arial"/>
          <w:sz w:val="22"/>
          <w:szCs w:val="22"/>
        </w:rPr>
      </w:pPr>
      <w:r>
        <w:rPr>
          <w:rFonts w:ascii="Arial" w:hAnsi="Arial" w:cs="Arial"/>
          <w:sz w:val="22"/>
          <w:szCs w:val="22"/>
        </w:rPr>
        <w:t xml:space="preserve">Accuracy of self-report measures of educational and occupational choices was maintained by requiring agreement across multiple questions. For example, those in the university group indicated that they intend to go to university within the next 12 months, provided the name of the university for which they held a place, the name of the course they are registered for and </w:t>
      </w:r>
      <w:r w:rsidR="0081211E">
        <w:rPr>
          <w:rFonts w:ascii="Arial" w:hAnsi="Arial" w:cs="Arial"/>
          <w:sz w:val="22"/>
          <w:szCs w:val="22"/>
        </w:rPr>
        <w:t>provided</w:t>
      </w:r>
      <w:r>
        <w:rPr>
          <w:rFonts w:ascii="Arial" w:hAnsi="Arial" w:cs="Arial"/>
          <w:sz w:val="22"/>
          <w:szCs w:val="22"/>
        </w:rPr>
        <w:t xml:space="preserve"> results for their </w:t>
      </w:r>
      <w:r w:rsidRPr="009D0EFD">
        <w:rPr>
          <w:rFonts w:ascii="Arial" w:hAnsi="Arial" w:cs="Arial"/>
          <w:sz w:val="22"/>
          <w:szCs w:val="22"/>
        </w:rPr>
        <w:t>A-level (General Certificate of Education Advanced Level)</w:t>
      </w:r>
      <w:r>
        <w:rPr>
          <w:rFonts w:ascii="Arial" w:hAnsi="Arial" w:cs="Arial"/>
          <w:sz w:val="22"/>
          <w:szCs w:val="22"/>
        </w:rPr>
        <w:t xml:space="preserve"> examination</w:t>
      </w:r>
      <w:r w:rsidRPr="009D0EFD">
        <w:rPr>
          <w:rFonts w:ascii="Arial" w:hAnsi="Arial" w:cs="Arial"/>
          <w:sz w:val="22"/>
          <w:szCs w:val="22"/>
        </w:rPr>
        <w:t xml:space="preserve">, </w:t>
      </w:r>
      <w:r>
        <w:rPr>
          <w:rFonts w:ascii="Arial" w:hAnsi="Arial" w:cs="Arial"/>
          <w:sz w:val="22"/>
          <w:szCs w:val="22"/>
        </w:rPr>
        <w:t xml:space="preserve">which is </w:t>
      </w:r>
      <w:r w:rsidRPr="009D0EFD">
        <w:rPr>
          <w:rFonts w:ascii="Arial" w:hAnsi="Arial" w:cs="Arial"/>
          <w:sz w:val="22"/>
          <w:szCs w:val="22"/>
        </w:rPr>
        <w:t>a two-year course</w:t>
      </w:r>
      <w:r>
        <w:rPr>
          <w:rFonts w:ascii="Arial" w:hAnsi="Arial" w:cs="Arial"/>
          <w:sz w:val="22"/>
          <w:szCs w:val="22"/>
        </w:rPr>
        <w:t xml:space="preserve"> required in the UK</w:t>
      </w:r>
      <w:r w:rsidRPr="009D0EFD">
        <w:rPr>
          <w:rFonts w:ascii="Arial" w:hAnsi="Arial" w:cs="Arial"/>
          <w:sz w:val="22"/>
          <w:szCs w:val="22"/>
        </w:rPr>
        <w:t xml:space="preserve"> for </w:t>
      </w:r>
      <w:r>
        <w:rPr>
          <w:rFonts w:ascii="Arial" w:hAnsi="Arial" w:cs="Arial"/>
          <w:sz w:val="22"/>
          <w:szCs w:val="22"/>
        </w:rPr>
        <w:t>university entry. Those participants in the NEET group indicated they have been NEET for the previous 12 months, intend to be NEET for the next 12 months, and have not completed their A-levels.</w:t>
      </w:r>
      <w:r w:rsidR="00D50A7F">
        <w:rPr>
          <w:rFonts w:ascii="Arial" w:hAnsi="Arial" w:cs="Arial"/>
          <w:sz w:val="22"/>
          <w:szCs w:val="22"/>
        </w:rPr>
        <w:t xml:space="preserve"> </w:t>
      </w:r>
    </w:p>
    <w:p w14:paraId="42EF43CF" w14:textId="77777777" w:rsidR="00CA6358" w:rsidRDefault="00CA6358" w:rsidP="00AE6DBA">
      <w:pPr>
        <w:spacing w:line="480" w:lineRule="auto"/>
        <w:contextualSpacing/>
        <w:rPr>
          <w:rFonts w:ascii="Arial" w:hAnsi="Arial" w:cs="Arial"/>
          <w:sz w:val="22"/>
          <w:szCs w:val="22"/>
        </w:rPr>
      </w:pPr>
    </w:p>
    <w:p w14:paraId="34F1F03C" w14:textId="08F186D2" w:rsidR="00D77488" w:rsidRDefault="00D50A7F" w:rsidP="00AE6DBA">
      <w:pPr>
        <w:spacing w:line="480" w:lineRule="auto"/>
        <w:contextualSpacing/>
        <w:rPr>
          <w:rFonts w:ascii="Arial" w:hAnsi="Arial" w:cs="Arial"/>
          <w:sz w:val="22"/>
          <w:szCs w:val="22"/>
        </w:rPr>
      </w:pPr>
      <w:r>
        <w:rPr>
          <w:rFonts w:ascii="Arial" w:hAnsi="Arial" w:cs="Arial"/>
          <w:sz w:val="22"/>
          <w:szCs w:val="22"/>
        </w:rPr>
        <w:t xml:space="preserve">In the UK a gap year is </w:t>
      </w:r>
      <w:r w:rsidR="00CA6358">
        <w:rPr>
          <w:rFonts w:ascii="Arial" w:hAnsi="Arial" w:cs="Arial"/>
          <w:sz w:val="22"/>
          <w:szCs w:val="22"/>
        </w:rPr>
        <w:t>considered a constructive time out to travel and often work abroad, taken in the transition between life stages, before</w:t>
      </w:r>
      <w:r>
        <w:rPr>
          <w:rFonts w:ascii="Arial" w:hAnsi="Arial" w:cs="Arial"/>
          <w:sz w:val="22"/>
          <w:szCs w:val="22"/>
        </w:rPr>
        <w:t xml:space="preserve"> continuing to formal education at the end of the year</w:t>
      </w:r>
      <w:r w:rsidR="009122DA">
        <w:rPr>
          <w:rFonts w:ascii="Arial" w:hAnsi="Arial" w:cs="Arial"/>
          <w:sz w:val="22"/>
          <w:szCs w:val="22"/>
        </w:rPr>
        <w:t>. A</w:t>
      </w:r>
      <w:r w:rsidR="00055EDB">
        <w:rPr>
          <w:rFonts w:ascii="Arial" w:hAnsi="Arial" w:cs="Arial"/>
          <w:sz w:val="22"/>
          <w:szCs w:val="22"/>
        </w:rPr>
        <w:t>lthough</w:t>
      </w:r>
      <w:r>
        <w:rPr>
          <w:rFonts w:ascii="Arial" w:hAnsi="Arial" w:cs="Arial"/>
          <w:sz w:val="22"/>
          <w:szCs w:val="22"/>
        </w:rPr>
        <w:t xml:space="preserve"> the gap year students in the present study did not hold a place at a university </w:t>
      </w:r>
      <w:r w:rsidR="00CA6358">
        <w:rPr>
          <w:rFonts w:ascii="Arial" w:hAnsi="Arial" w:cs="Arial"/>
          <w:sz w:val="22"/>
          <w:szCs w:val="22"/>
        </w:rPr>
        <w:t>when they indicated their</w:t>
      </w:r>
      <w:r>
        <w:rPr>
          <w:rFonts w:ascii="Arial" w:hAnsi="Arial" w:cs="Arial"/>
          <w:sz w:val="22"/>
          <w:szCs w:val="22"/>
        </w:rPr>
        <w:t xml:space="preserve"> intent, it is expected that </w:t>
      </w:r>
      <w:r w:rsidR="00E031E5">
        <w:rPr>
          <w:rFonts w:ascii="Arial" w:hAnsi="Arial" w:cs="Arial"/>
          <w:sz w:val="22"/>
          <w:szCs w:val="22"/>
        </w:rPr>
        <w:t>most</w:t>
      </w:r>
      <w:r>
        <w:rPr>
          <w:rFonts w:ascii="Arial" w:hAnsi="Arial" w:cs="Arial"/>
          <w:sz w:val="22"/>
          <w:szCs w:val="22"/>
        </w:rPr>
        <w:t xml:space="preserve"> will continue studying. </w:t>
      </w:r>
    </w:p>
    <w:p w14:paraId="02ED0CC7" w14:textId="77777777" w:rsidR="00AE6DBA" w:rsidRDefault="00AE6DBA" w:rsidP="00AE6DBA">
      <w:pPr>
        <w:spacing w:line="480" w:lineRule="auto"/>
        <w:contextualSpacing/>
        <w:rPr>
          <w:rFonts w:ascii="Arial" w:eastAsia="Times New Roman" w:hAnsi="Arial" w:cs="Arial"/>
          <w:sz w:val="22"/>
          <w:szCs w:val="22"/>
        </w:rPr>
      </w:pPr>
    </w:p>
    <w:p w14:paraId="5B0FE54A" w14:textId="77777777" w:rsidR="00AE6DBA" w:rsidRPr="00EC18BD" w:rsidRDefault="00AE6DBA" w:rsidP="00C70BD3">
      <w:pPr>
        <w:spacing w:line="480" w:lineRule="auto"/>
        <w:contextualSpacing/>
        <w:outlineLvl w:val="0"/>
        <w:rPr>
          <w:rFonts w:ascii="Arial" w:eastAsia="Times New Roman" w:hAnsi="Arial" w:cs="Arial"/>
          <w:b/>
          <w:sz w:val="22"/>
          <w:szCs w:val="22"/>
        </w:rPr>
      </w:pPr>
      <w:r w:rsidRPr="00EC18BD">
        <w:rPr>
          <w:rFonts w:ascii="Arial" w:eastAsia="Times New Roman" w:hAnsi="Arial" w:cs="Arial"/>
          <w:b/>
          <w:sz w:val="22"/>
          <w:szCs w:val="22"/>
        </w:rPr>
        <w:t>Statistical Analyses</w:t>
      </w:r>
    </w:p>
    <w:p w14:paraId="1E869DDD" w14:textId="44905745" w:rsidR="00785CA0" w:rsidRPr="00785CA0" w:rsidRDefault="00785CA0" w:rsidP="00C70BD3">
      <w:pPr>
        <w:spacing w:line="480" w:lineRule="auto"/>
        <w:ind w:firstLine="720"/>
        <w:contextualSpacing/>
        <w:outlineLvl w:val="0"/>
        <w:rPr>
          <w:rFonts w:ascii="Arial" w:hAnsi="Arial" w:cs="Arial"/>
          <w:b/>
          <w:sz w:val="22"/>
          <w:szCs w:val="22"/>
        </w:rPr>
      </w:pPr>
      <w:r w:rsidRPr="00785CA0">
        <w:rPr>
          <w:rFonts w:ascii="Arial" w:hAnsi="Arial" w:cs="Arial"/>
          <w:b/>
          <w:sz w:val="22"/>
          <w:szCs w:val="22"/>
        </w:rPr>
        <w:t xml:space="preserve">Construction of </w:t>
      </w:r>
      <w:r w:rsidR="00B44B9F">
        <w:rPr>
          <w:rFonts w:ascii="Arial" w:hAnsi="Arial" w:cs="Arial"/>
          <w:b/>
          <w:sz w:val="22"/>
          <w:szCs w:val="22"/>
        </w:rPr>
        <w:t>EA3</w:t>
      </w:r>
      <w:r w:rsidR="00B44B9F" w:rsidRPr="00785CA0">
        <w:rPr>
          <w:rFonts w:ascii="Arial" w:hAnsi="Arial" w:cs="Arial"/>
          <w:b/>
          <w:sz w:val="22"/>
          <w:szCs w:val="22"/>
        </w:rPr>
        <w:t xml:space="preserve"> </w:t>
      </w:r>
    </w:p>
    <w:p w14:paraId="2D62EA46" w14:textId="60037708" w:rsidR="00785CA0" w:rsidRDefault="00B44B9F" w:rsidP="00785CA0">
      <w:pPr>
        <w:spacing w:line="480" w:lineRule="auto"/>
        <w:ind w:firstLine="720"/>
        <w:contextualSpacing/>
        <w:rPr>
          <w:rFonts w:ascii="Arial" w:hAnsi="Arial" w:cs="Arial"/>
          <w:sz w:val="22"/>
          <w:szCs w:val="22"/>
        </w:rPr>
      </w:pPr>
      <w:r>
        <w:rPr>
          <w:rFonts w:ascii="Arial" w:hAnsi="Arial" w:cs="Arial"/>
          <w:sz w:val="22"/>
          <w:szCs w:val="22"/>
        </w:rPr>
        <w:t xml:space="preserve">The EA3 </w:t>
      </w:r>
      <w:r w:rsidR="0046674F">
        <w:rPr>
          <w:rFonts w:ascii="Arial" w:hAnsi="Arial" w:cs="Arial"/>
          <w:sz w:val="22"/>
          <w:szCs w:val="22"/>
        </w:rPr>
        <w:t xml:space="preserve">GPS </w:t>
      </w:r>
      <w:r>
        <w:rPr>
          <w:rFonts w:ascii="Arial" w:hAnsi="Arial" w:cs="Arial"/>
          <w:sz w:val="22"/>
          <w:szCs w:val="22"/>
        </w:rPr>
        <w:t>was</w:t>
      </w:r>
      <w:r w:rsidR="00785CA0">
        <w:rPr>
          <w:rFonts w:ascii="Arial" w:hAnsi="Arial" w:cs="Arial"/>
          <w:sz w:val="22"/>
          <w:szCs w:val="22"/>
        </w:rPr>
        <w:t xml:space="preserve"> calculated for each </w:t>
      </w:r>
      <w:r w:rsidR="00785CA0" w:rsidRPr="00474CF3">
        <w:rPr>
          <w:rFonts w:ascii="Arial" w:hAnsi="Arial" w:cs="Arial"/>
          <w:sz w:val="22"/>
          <w:szCs w:val="22"/>
        </w:rPr>
        <w:t xml:space="preserve">of the </w:t>
      </w:r>
      <w:r w:rsidR="004A60E7">
        <w:rPr>
          <w:rFonts w:ascii="Arial" w:hAnsi="Arial" w:cs="Arial"/>
          <w:sz w:val="22"/>
          <w:szCs w:val="22"/>
        </w:rPr>
        <w:t>5,839</w:t>
      </w:r>
      <w:r w:rsidR="00785CA0">
        <w:rPr>
          <w:rFonts w:ascii="Arial" w:hAnsi="Arial" w:cs="Arial"/>
          <w:sz w:val="22"/>
          <w:szCs w:val="22"/>
        </w:rPr>
        <w:t xml:space="preserve"> </w:t>
      </w:r>
      <w:r w:rsidR="00785CA0" w:rsidRPr="00474CF3">
        <w:rPr>
          <w:rFonts w:ascii="Arial" w:hAnsi="Arial" w:cs="Arial"/>
          <w:sz w:val="22"/>
          <w:szCs w:val="22"/>
        </w:rPr>
        <w:t xml:space="preserve">unrelated </w:t>
      </w:r>
      <w:r w:rsidR="00785CA0">
        <w:rPr>
          <w:rFonts w:ascii="Arial" w:hAnsi="Arial" w:cs="Arial"/>
          <w:sz w:val="22"/>
          <w:szCs w:val="22"/>
        </w:rPr>
        <w:t xml:space="preserve">genotyped </w:t>
      </w:r>
      <w:r w:rsidR="00785CA0" w:rsidRPr="00474CF3">
        <w:rPr>
          <w:rFonts w:ascii="Arial" w:hAnsi="Arial" w:cs="Arial"/>
          <w:sz w:val="22"/>
          <w:szCs w:val="22"/>
        </w:rPr>
        <w:t>individuals in the TEDS sample</w:t>
      </w:r>
      <w:r w:rsidR="00785CA0">
        <w:rPr>
          <w:rFonts w:ascii="Arial" w:hAnsi="Arial" w:cs="Arial"/>
          <w:sz w:val="22"/>
          <w:szCs w:val="22"/>
        </w:rPr>
        <w:t xml:space="preserve"> based on summary statistics from th</w:t>
      </w:r>
      <w:r w:rsidR="00C96C58">
        <w:rPr>
          <w:rFonts w:ascii="Arial" w:hAnsi="Arial" w:cs="Arial"/>
          <w:sz w:val="22"/>
          <w:szCs w:val="22"/>
        </w:rPr>
        <w:t xml:space="preserve">e </w:t>
      </w:r>
      <w:r w:rsidR="004A60E7">
        <w:rPr>
          <w:rFonts w:ascii="Arial" w:hAnsi="Arial" w:cs="Arial"/>
          <w:sz w:val="22"/>
          <w:szCs w:val="22"/>
        </w:rPr>
        <w:t xml:space="preserve">largest </w:t>
      </w:r>
      <w:r w:rsidR="00C96C58">
        <w:rPr>
          <w:rFonts w:ascii="Arial" w:hAnsi="Arial" w:cs="Arial"/>
          <w:sz w:val="22"/>
          <w:szCs w:val="22"/>
        </w:rPr>
        <w:t>years of education GWA</w:t>
      </w:r>
      <w:r w:rsidR="00785CA0">
        <w:rPr>
          <w:rFonts w:ascii="Arial" w:hAnsi="Arial" w:cs="Arial"/>
          <w:sz w:val="22"/>
          <w:szCs w:val="22"/>
        </w:rPr>
        <w:t xml:space="preserve"> </w:t>
      </w:r>
      <w:r w:rsidR="004A60E7">
        <w:rPr>
          <w:rFonts w:ascii="Arial" w:hAnsi="Arial" w:cs="Arial"/>
          <w:sz w:val="22"/>
          <w:szCs w:val="22"/>
        </w:rPr>
        <w:fldChar w:fldCharType="begin"/>
      </w:r>
      <w:r w:rsidR="004A60E7">
        <w:rPr>
          <w:rFonts w:ascii="Arial" w:hAnsi="Arial" w:cs="Arial"/>
          <w:sz w:val="22"/>
          <w:szCs w:val="22"/>
        </w:rPr>
        <w:instrText xml:space="preserve"> ADDIN EN.CITE &lt;EndNote&gt;&lt;Cite&gt;&lt;Author&gt;Okbay&lt;/Author&gt;&lt;Year&gt;2016&lt;/Year&gt;&lt;RecNum&gt;746&lt;/RecNum&gt;&lt;DisplayText&gt;(Okbay et al., 2016)&lt;/DisplayText&gt;&lt;record&gt;&lt;rec-number&gt;746&lt;/rec-number&gt;&lt;foreign-keys&gt;&lt;key app="EN" db-id="pva0sts98pa9xvete5tvsed50ede2pt55rw0" timestamp="1463756541"&gt;746&lt;/key&gt;&lt;/foreign-keys&gt;&lt;ref-type name="Journal Article"&gt;17&lt;/ref-type&gt;&lt;contributors&gt;&lt;authors&gt;&lt;author&gt;Okbay, A.&lt;/author&gt;&lt;author&gt;Beauchamp, J.P.&lt;/author&gt;&lt;author&gt;Fontana, M.A.&lt;/author&gt;&lt;author&gt;Lee, J.J.&lt;/author&gt;&lt;author&gt;Pers, T.H.&lt;/author&gt;&lt;author&gt;Rietveld, C.A.&lt;/author&gt;&lt;author&gt;Turley, P.&lt;/author&gt;&lt;author&gt;Chen, G.B.&lt;/author&gt;&lt;author&gt;Emilsson, V.&lt;/author&gt;&lt;author&gt;Meddens, S.F.W.&lt;/author&gt;&lt;author&gt;Oskarsson, S.&lt;/author&gt;&lt;/authors&gt;&lt;/contributors&gt;&lt;titles&gt;&lt;title&gt;Genome-wide association study identifies 74 loci associated with educational attainment&lt;/title&gt;&lt;secondary-title&gt;Nature&lt;/secondary-title&gt;&lt;/titles&gt;&lt;pages&gt;539-542&lt;/pages&gt;&lt;volume&gt;533&lt;/volume&gt;&lt;dates&gt;&lt;year&gt;2016&lt;/year&gt;&lt;/dates&gt;&lt;urls&gt;&lt;/urls&gt;&lt;/record&gt;&lt;/Cite&gt;&lt;/EndNote&gt;</w:instrText>
      </w:r>
      <w:r w:rsidR="004A60E7">
        <w:rPr>
          <w:rFonts w:ascii="Arial" w:hAnsi="Arial" w:cs="Arial"/>
          <w:sz w:val="22"/>
          <w:szCs w:val="22"/>
        </w:rPr>
        <w:fldChar w:fldCharType="separate"/>
      </w:r>
      <w:r w:rsidR="004A60E7">
        <w:rPr>
          <w:rFonts w:ascii="Arial" w:hAnsi="Arial" w:cs="Arial"/>
          <w:noProof/>
          <w:sz w:val="22"/>
          <w:szCs w:val="22"/>
        </w:rPr>
        <w:t>(Lee et al., 2018)</w:t>
      </w:r>
      <w:r w:rsidR="004A60E7">
        <w:rPr>
          <w:rFonts w:ascii="Arial" w:hAnsi="Arial" w:cs="Arial"/>
          <w:sz w:val="22"/>
          <w:szCs w:val="22"/>
        </w:rPr>
        <w:fldChar w:fldCharType="end"/>
      </w:r>
      <w:r w:rsidR="00785CA0">
        <w:rPr>
          <w:rFonts w:ascii="Arial" w:hAnsi="Arial" w:cs="Arial"/>
          <w:sz w:val="22"/>
          <w:szCs w:val="22"/>
        </w:rPr>
        <w:t xml:space="preserve">. Following quality control (see Supplementary Methods S1 for details), genotypic data for 515,100 genotyped or imputed SNPs (info=1) was available.  </w:t>
      </w:r>
    </w:p>
    <w:p w14:paraId="46C241BE" w14:textId="77777777" w:rsidR="00785CA0" w:rsidRPr="00F361F3" w:rsidRDefault="00785CA0" w:rsidP="00785CA0">
      <w:pPr>
        <w:spacing w:line="480" w:lineRule="auto"/>
        <w:ind w:firstLine="720"/>
        <w:contextualSpacing/>
        <w:rPr>
          <w:rFonts w:ascii="Arial" w:hAnsi="Arial" w:cs="Arial"/>
          <w:sz w:val="22"/>
          <w:szCs w:val="22"/>
        </w:rPr>
      </w:pPr>
    </w:p>
    <w:p w14:paraId="2560E659" w14:textId="63B9CB2F" w:rsidR="00785CA0" w:rsidRPr="00DD20B0" w:rsidRDefault="00B44B9F" w:rsidP="00785CA0">
      <w:pPr>
        <w:spacing w:line="480" w:lineRule="auto"/>
        <w:contextualSpacing/>
        <w:rPr>
          <w:rFonts w:ascii="Arial" w:hAnsi="Arial" w:cs="Arial"/>
          <w:sz w:val="22"/>
          <w:szCs w:val="22"/>
        </w:rPr>
      </w:pPr>
      <w:r>
        <w:rPr>
          <w:rFonts w:ascii="Arial" w:hAnsi="Arial" w:cs="Arial"/>
          <w:sz w:val="22"/>
          <w:szCs w:val="22"/>
        </w:rPr>
        <w:lastRenderedPageBreak/>
        <w:t>EA3 was</w:t>
      </w:r>
      <w:r w:rsidR="00785CA0">
        <w:rPr>
          <w:rFonts w:ascii="Arial" w:hAnsi="Arial" w:cs="Arial"/>
          <w:sz w:val="22"/>
          <w:szCs w:val="22"/>
        </w:rPr>
        <w:t xml:space="preserve"> constructed using a Bayesian approach, </w:t>
      </w:r>
      <w:proofErr w:type="spellStart"/>
      <w:r w:rsidR="00785CA0" w:rsidRPr="00BC427B">
        <w:rPr>
          <w:rFonts w:ascii="Arial" w:hAnsi="Arial" w:cs="Arial"/>
          <w:i/>
          <w:sz w:val="22"/>
          <w:szCs w:val="22"/>
        </w:rPr>
        <w:t>LDpred</w:t>
      </w:r>
      <w:proofErr w:type="spellEnd"/>
      <w:r w:rsidR="00785CA0">
        <w:rPr>
          <w:rFonts w:ascii="Arial" w:hAnsi="Arial" w:cs="Arial"/>
          <w:sz w:val="22"/>
          <w:szCs w:val="22"/>
        </w:rPr>
        <w:t xml:space="preserve"> </w:t>
      </w:r>
      <w:r w:rsidR="00785CA0">
        <w:rPr>
          <w:rFonts w:ascii="Arial" w:hAnsi="Arial" w:cs="Arial"/>
          <w:sz w:val="22"/>
          <w:szCs w:val="22"/>
        </w:rPr>
        <w:fldChar w:fldCharType="begin"/>
      </w:r>
      <w:r w:rsidR="00785CA0">
        <w:rPr>
          <w:rFonts w:ascii="Arial" w:hAnsi="Arial" w:cs="Arial"/>
          <w:sz w:val="22"/>
          <w:szCs w:val="22"/>
        </w:rPr>
        <w:instrText xml:space="preserve"> ADDIN EN.CITE &lt;EndNote&gt;&lt;Cite&gt;&lt;Author&gt;Vilhjálmsson&lt;/Author&gt;&lt;Year&gt;2015&lt;/Year&gt;&lt;RecNum&gt;918&lt;/RecNum&gt;&lt;DisplayText&gt;(Vilhjálmsson et al., 2015)&lt;/DisplayText&gt;&lt;record&gt;&lt;rec-number&gt;918&lt;/rec-number&gt;&lt;foreign-keys&gt;&lt;key app="EN" db-id="pva0sts98pa9xvete5tvsed50ede2pt55rw0" timestamp="1507717235"&gt;918&lt;/key&gt;&lt;/foreign-keys&gt;&lt;ref-type name="Journal Article"&gt;17&lt;/ref-type&gt;&lt;contributors&gt;&lt;authors&gt;&lt;author&gt;Vilhjálmsson, Bjarni J&lt;/author&gt;&lt;author&gt;Yang, Jian&lt;/author&gt;&lt;author&gt;Finucane, Hilary K&lt;/author&gt;&lt;author&gt;Gusev, Alexander&lt;/author&gt;&lt;author&gt;Lindström, Sara&lt;/author&gt;&lt;author&gt;Ripke, Stephan&lt;/author&gt;&lt;author&gt;Genovese, Giulio&lt;/author&gt;&lt;author&gt;Loh, Po-Ru&lt;/author&gt;&lt;author&gt;Bhatia, Gaurav&lt;/author&gt;&lt;author&gt;Do, Ron&lt;/author&gt;&lt;/authors&gt;&lt;/contributors&gt;&lt;titles&gt;&lt;title&gt;Modeling linkage disequilibrium increases accuracy of polygenic risk scores&lt;/title&gt;&lt;secondary-title&gt;The american journal of human genetics&lt;/secondary-title&gt;&lt;/titles&gt;&lt;pages&gt;576-592&lt;/pages&gt;&lt;volume&gt;97&lt;/volume&gt;&lt;number&gt;4&lt;/number&gt;&lt;dates&gt;&lt;year&gt;2015&lt;/year&gt;&lt;/dates&gt;&lt;isbn&gt;0002-9297&lt;/isbn&gt;&lt;urls&gt;&lt;/urls&gt;&lt;/record&gt;&lt;/Cite&gt;&lt;/EndNote&gt;</w:instrText>
      </w:r>
      <w:r w:rsidR="00785CA0">
        <w:rPr>
          <w:rFonts w:ascii="Arial" w:hAnsi="Arial" w:cs="Arial"/>
          <w:sz w:val="22"/>
          <w:szCs w:val="22"/>
        </w:rPr>
        <w:fldChar w:fldCharType="separate"/>
      </w:r>
      <w:r w:rsidR="00785CA0">
        <w:rPr>
          <w:rFonts w:ascii="Arial" w:hAnsi="Arial" w:cs="Arial"/>
          <w:noProof/>
          <w:sz w:val="22"/>
          <w:szCs w:val="22"/>
        </w:rPr>
        <w:t>(Vilhjálmsson et al., 2015)</w:t>
      </w:r>
      <w:r w:rsidR="00785CA0">
        <w:rPr>
          <w:rFonts w:ascii="Arial" w:hAnsi="Arial" w:cs="Arial"/>
          <w:sz w:val="22"/>
          <w:szCs w:val="22"/>
        </w:rPr>
        <w:fldChar w:fldCharType="end"/>
      </w:r>
      <w:r w:rsidR="00785CA0">
        <w:rPr>
          <w:rFonts w:ascii="Arial" w:hAnsi="Arial" w:cs="Arial"/>
          <w:sz w:val="22"/>
          <w:szCs w:val="22"/>
        </w:rPr>
        <w:t xml:space="preserve">, which </w:t>
      </w:r>
      <w:r w:rsidR="00597B7F">
        <w:rPr>
          <w:rFonts w:ascii="Arial" w:hAnsi="Arial" w:cs="Arial"/>
          <w:sz w:val="22"/>
          <w:szCs w:val="22"/>
        </w:rPr>
        <w:t xml:space="preserve">estimates causal effect sizes from GWA </w:t>
      </w:r>
      <w:r w:rsidR="00597B7F" w:rsidRPr="00597B7F">
        <w:rPr>
          <w:rFonts w:ascii="Arial" w:hAnsi="Arial" w:cs="Arial"/>
          <w:sz w:val="22"/>
          <w:szCs w:val="22"/>
        </w:rPr>
        <w:t>by assuming a prior for the genetic architecture and LD information from a reference pane</w:t>
      </w:r>
      <w:r w:rsidR="00597B7F">
        <w:rPr>
          <w:rFonts w:ascii="Arial" w:hAnsi="Arial" w:cs="Arial"/>
          <w:sz w:val="22"/>
          <w:szCs w:val="22"/>
        </w:rPr>
        <w:t xml:space="preserve">l. </w:t>
      </w:r>
      <w:r w:rsidR="00785CA0">
        <w:rPr>
          <w:rFonts w:ascii="Arial" w:hAnsi="Arial" w:cs="Arial"/>
          <w:sz w:val="22"/>
          <w:szCs w:val="22"/>
        </w:rPr>
        <w:t xml:space="preserve">The constructed </w:t>
      </w:r>
      <w:r>
        <w:rPr>
          <w:rFonts w:ascii="Arial" w:hAnsi="Arial" w:cs="Arial"/>
          <w:sz w:val="22"/>
          <w:szCs w:val="22"/>
        </w:rPr>
        <w:t xml:space="preserve">EA3 GPS </w:t>
      </w:r>
      <w:r w:rsidR="0033056C">
        <w:rPr>
          <w:rFonts w:ascii="Arial" w:hAnsi="Arial" w:cs="Arial"/>
          <w:sz w:val="22"/>
          <w:szCs w:val="22"/>
        </w:rPr>
        <w:t>is</w:t>
      </w:r>
      <w:r w:rsidR="00785CA0">
        <w:rPr>
          <w:rFonts w:ascii="Arial" w:hAnsi="Arial" w:cs="Arial"/>
          <w:sz w:val="22"/>
          <w:szCs w:val="22"/>
        </w:rPr>
        <w:t xml:space="preserve"> the weighted sum of trait-increasing alleles for each unrelated genotyped individual in the TEDS sample. </w:t>
      </w:r>
      <w:r w:rsidR="00785CA0" w:rsidRPr="00434AA1">
        <w:rPr>
          <w:rFonts w:ascii="Arial" w:hAnsi="Arial" w:cs="Arial"/>
          <w:sz w:val="22"/>
          <w:szCs w:val="22"/>
        </w:rPr>
        <w:t>We applied a causal fraction of 1, which assumes that all SNPs contribute to the development of the trait</w:t>
      </w:r>
      <w:r w:rsidR="00785CA0">
        <w:rPr>
          <w:rFonts w:ascii="Arial" w:hAnsi="Arial" w:cs="Arial"/>
          <w:sz w:val="22"/>
          <w:szCs w:val="22"/>
        </w:rPr>
        <w:t xml:space="preserve">. The </w:t>
      </w:r>
      <w:r>
        <w:rPr>
          <w:rFonts w:ascii="Arial" w:hAnsi="Arial" w:cs="Arial"/>
          <w:sz w:val="22"/>
          <w:szCs w:val="22"/>
        </w:rPr>
        <w:t xml:space="preserve">EAR </w:t>
      </w:r>
      <w:r w:rsidR="00785CA0">
        <w:rPr>
          <w:rFonts w:ascii="Arial" w:hAnsi="Arial" w:cs="Arial"/>
          <w:sz w:val="22"/>
          <w:szCs w:val="22"/>
        </w:rPr>
        <w:t>GPS w</w:t>
      </w:r>
      <w:r>
        <w:rPr>
          <w:rFonts w:ascii="Arial" w:hAnsi="Arial" w:cs="Arial"/>
          <w:sz w:val="22"/>
          <w:szCs w:val="22"/>
        </w:rPr>
        <w:t>as</w:t>
      </w:r>
      <w:r w:rsidR="00785CA0">
        <w:rPr>
          <w:rFonts w:ascii="Arial" w:hAnsi="Arial" w:cs="Arial"/>
          <w:sz w:val="22"/>
          <w:szCs w:val="22"/>
        </w:rPr>
        <w:t xml:space="preserve"> adjusted for the first </w:t>
      </w:r>
      <w:r w:rsidR="00785CA0" w:rsidRPr="00DD20B0">
        <w:rPr>
          <w:rFonts w:ascii="Arial" w:hAnsi="Arial" w:cs="Arial"/>
          <w:sz w:val="22"/>
          <w:szCs w:val="22"/>
        </w:rPr>
        <w:t>ten principal components of the genotype data, chip, batch and plate effects using the regression method</w:t>
      </w:r>
      <w:r w:rsidR="00785CA0">
        <w:rPr>
          <w:rFonts w:ascii="Arial" w:hAnsi="Arial" w:cs="Arial"/>
          <w:sz w:val="22"/>
          <w:szCs w:val="22"/>
        </w:rPr>
        <w:t>. The standardized residuals were used for all subsequent analyses</w:t>
      </w:r>
      <w:r w:rsidR="00785CA0" w:rsidRPr="00DD20B0">
        <w:rPr>
          <w:rFonts w:ascii="Arial" w:hAnsi="Arial" w:cs="Arial"/>
          <w:sz w:val="22"/>
          <w:szCs w:val="22"/>
        </w:rPr>
        <w:t>.</w:t>
      </w:r>
      <w:r w:rsidR="00785CA0">
        <w:rPr>
          <w:rFonts w:ascii="Arial" w:hAnsi="Arial" w:cs="Arial"/>
          <w:sz w:val="22"/>
          <w:szCs w:val="22"/>
        </w:rPr>
        <w:t xml:space="preserve"> Further details on creating polygenic scores using </w:t>
      </w:r>
      <w:proofErr w:type="spellStart"/>
      <w:r w:rsidR="00785CA0">
        <w:rPr>
          <w:rFonts w:ascii="Arial" w:hAnsi="Arial" w:cs="Arial"/>
          <w:sz w:val="22"/>
          <w:szCs w:val="22"/>
        </w:rPr>
        <w:t>LDpred</w:t>
      </w:r>
      <w:proofErr w:type="spellEnd"/>
      <w:r w:rsidR="00785CA0">
        <w:rPr>
          <w:rFonts w:ascii="Arial" w:hAnsi="Arial" w:cs="Arial"/>
          <w:sz w:val="22"/>
          <w:szCs w:val="22"/>
        </w:rPr>
        <w:t xml:space="preserve"> are available in Supplementary Methods S2.</w:t>
      </w:r>
    </w:p>
    <w:p w14:paraId="7FBDCBE1" w14:textId="78CAA20D" w:rsidR="00E031E5" w:rsidRPr="00AD0CA9" w:rsidRDefault="00785CA0" w:rsidP="00C70BD3">
      <w:pPr>
        <w:spacing w:line="480" w:lineRule="auto"/>
        <w:contextualSpacing/>
        <w:outlineLvl w:val="0"/>
        <w:rPr>
          <w:rFonts w:ascii="Arial" w:hAnsi="Arial" w:cs="Arial"/>
          <w:i/>
          <w:sz w:val="22"/>
          <w:szCs w:val="22"/>
        </w:rPr>
      </w:pPr>
      <w:r>
        <w:rPr>
          <w:rFonts w:ascii="Arial" w:hAnsi="Arial" w:cs="Arial"/>
          <w:sz w:val="22"/>
          <w:szCs w:val="22"/>
        </w:rPr>
        <w:tab/>
      </w:r>
      <w:r w:rsidRPr="005002BC">
        <w:rPr>
          <w:rFonts w:ascii="Arial" w:hAnsi="Arial" w:cs="Arial"/>
          <w:b/>
          <w:sz w:val="22"/>
          <w:szCs w:val="22"/>
        </w:rPr>
        <w:t xml:space="preserve">Predicting </w:t>
      </w:r>
      <w:r w:rsidR="0033056C">
        <w:rPr>
          <w:rFonts w:ascii="Arial" w:hAnsi="Arial" w:cs="Arial"/>
          <w:b/>
          <w:sz w:val="22"/>
          <w:szCs w:val="22"/>
        </w:rPr>
        <w:t>education trajectories</w:t>
      </w:r>
      <w:r>
        <w:rPr>
          <w:rFonts w:ascii="Arial" w:hAnsi="Arial" w:cs="Arial"/>
          <w:b/>
          <w:sz w:val="22"/>
          <w:szCs w:val="22"/>
        </w:rPr>
        <w:t xml:space="preserve"> from DNA</w:t>
      </w:r>
    </w:p>
    <w:p w14:paraId="4355F2ED" w14:textId="69B4B1EC" w:rsidR="00C35C7F" w:rsidRDefault="00AE6DBA" w:rsidP="00AE6DBA">
      <w:pPr>
        <w:spacing w:line="480" w:lineRule="auto"/>
        <w:contextualSpacing/>
        <w:rPr>
          <w:rFonts w:ascii="Arial" w:hAnsi="Arial" w:cs="Arial"/>
          <w:sz w:val="22"/>
          <w:szCs w:val="22"/>
        </w:rPr>
      </w:pPr>
      <w:r>
        <w:rPr>
          <w:rFonts w:ascii="Arial" w:hAnsi="Arial" w:cs="Arial"/>
          <w:sz w:val="22"/>
          <w:szCs w:val="22"/>
        </w:rPr>
        <w:t>A multinomial logistic regression was conducted</w:t>
      </w:r>
      <w:r w:rsidRPr="00CF25B3">
        <w:rPr>
          <w:rFonts w:ascii="Arial" w:hAnsi="Arial" w:cs="Arial"/>
          <w:sz w:val="22"/>
          <w:szCs w:val="22"/>
        </w:rPr>
        <w:t xml:space="preserve"> </w:t>
      </w:r>
      <w:r>
        <w:rPr>
          <w:rFonts w:ascii="Arial" w:hAnsi="Arial" w:cs="Arial"/>
          <w:sz w:val="22"/>
          <w:szCs w:val="22"/>
        </w:rPr>
        <w:t xml:space="preserve">to test whether the </w:t>
      </w:r>
      <w:r w:rsidR="00C70BD3">
        <w:rPr>
          <w:rFonts w:ascii="Arial" w:hAnsi="Arial" w:cs="Arial"/>
          <w:i/>
          <w:sz w:val="22"/>
          <w:szCs w:val="22"/>
        </w:rPr>
        <w:t>EA</w:t>
      </w:r>
      <w:r w:rsidR="00E11380">
        <w:rPr>
          <w:rFonts w:ascii="Arial" w:hAnsi="Arial" w:cs="Arial"/>
          <w:i/>
          <w:sz w:val="22"/>
          <w:szCs w:val="22"/>
        </w:rPr>
        <w:t>3</w:t>
      </w:r>
      <w:r w:rsidR="00C70BD3">
        <w:rPr>
          <w:rFonts w:ascii="Arial" w:hAnsi="Arial" w:cs="Arial"/>
          <w:i/>
          <w:sz w:val="22"/>
          <w:szCs w:val="22"/>
        </w:rPr>
        <w:t xml:space="preserve"> </w:t>
      </w:r>
      <w:r>
        <w:rPr>
          <w:rFonts w:ascii="Arial" w:hAnsi="Arial" w:cs="Arial"/>
          <w:sz w:val="22"/>
          <w:szCs w:val="22"/>
        </w:rPr>
        <w:t xml:space="preserve">polygenic score could significantly predict educational and </w:t>
      </w:r>
      <w:r w:rsidR="0033056C">
        <w:rPr>
          <w:rFonts w:ascii="Arial" w:hAnsi="Arial" w:cs="Arial"/>
          <w:sz w:val="22"/>
          <w:szCs w:val="22"/>
        </w:rPr>
        <w:t>occupational trajectories</w:t>
      </w:r>
      <w:r>
        <w:rPr>
          <w:rFonts w:ascii="Arial" w:hAnsi="Arial" w:cs="Arial"/>
          <w:sz w:val="22"/>
          <w:szCs w:val="22"/>
        </w:rPr>
        <w:t xml:space="preserve"> following compulsory education. Multinomial logistic regression is an</w:t>
      </w:r>
      <w:r w:rsidRPr="00DF741F">
        <w:rPr>
          <w:rFonts w:ascii="Arial" w:hAnsi="Arial" w:cs="Arial"/>
          <w:sz w:val="22"/>
          <w:szCs w:val="22"/>
        </w:rPr>
        <w:t xml:space="preserve"> extension of binary logistic regression that allows for more than two </w:t>
      </w:r>
      <w:r>
        <w:rPr>
          <w:rFonts w:ascii="Arial" w:hAnsi="Arial" w:cs="Arial"/>
          <w:sz w:val="22"/>
          <w:szCs w:val="22"/>
        </w:rPr>
        <w:t xml:space="preserve">unordered </w:t>
      </w:r>
      <w:r w:rsidRPr="00DF741F">
        <w:rPr>
          <w:rFonts w:ascii="Arial" w:hAnsi="Arial" w:cs="Arial"/>
          <w:sz w:val="22"/>
          <w:szCs w:val="22"/>
        </w:rPr>
        <w:t>categories of the outcome variable.</w:t>
      </w:r>
      <w:r>
        <w:rPr>
          <w:rFonts w:ascii="Arial" w:hAnsi="Arial" w:cs="Arial"/>
          <w:sz w:val="22"/>
          <w:szCs w:val="22"/>
        </w:rPr>
        <w:t xml:space="preserve"> Using maximum likelihood estimation</w:t>
      </w:r>
      <w:r w:rsidRPr="00DF741F">
        <w:rPr>
          <w:rFonts w:ascii="Arial" w:hAnsi="Arial" w:cs="Arial"/>
          <w:sz w:val="22"/>
          <w:szCs w:val="22"/>
        </w:rPr>
        <w:t>, multinomial logistic regression evaluate</w:t>
      </w:r>
      <w:r>
        <w:rPr>
          <w:rFonts w:ascii="Arial" w:hAnsi="Arial" w:cs="Arial"/>
          <w:sz w:val="22"/>
          <w:szCs w:val="22"/>
        </w:rPr>
        <w:t>s</w:t>
      </w:r>
      <w:r w:rsidRPr="00DF741F">
        <w:rPr>
          <w:rFonts w:ascii="Arial" w:hAnsi="Arial" w:cs="Arial"/>
          <w:sz w:val="22"/>
          <w:szCs w:val="22"/>
        </w:rPr>
        <w:t xml:space="preserve"> the </w:t>
      </w:r>
      <w:r>
        <w:rPr>
          <w:rFonts w:ascii="Arial" w:hAnsi="Arial" w:cs="Arial"/>
          <w:sz w:val="22"/>
          <w:szCs w:val="22"/>
        </w:rPr>
        <w:t xml:space="preserve">odds </w:t>
      </w:r>
      <w:r w:rsidRPr="00DF741F">
        <w:rPr>
          <w:rFonts w:ascii="Arial" w:hAnsi="Arial" w:cs="Arial"/>
          <w:sz w:val="22"/>
          <w:szCs w:val="22"/>
        </w:rPr>
        <w:t>of categorical membership</w:t>
      </w:r>
      <w:r>
        <w:rPr>
          <w:rFonts w:ascii="Arial" w:hAnsi="Arial" w:cs="Arial"/>
          <w:sz w:val="22"/>
          <w:szCs w:val="22"/>
        </w:rPr>
        <w:t xml:space="preserve"> depending on the value of a</w:t>
      </w:r>
      <w:r w:rsidR="0070770B">
        <w:rPr>
          <w:rFonts w:ascii="Arial" w:hAnsi="Arial" w:cs="Arial"/>
          <w:sz w:val="22"/>
          <w:szCs w:val="22"/>
        </w:rPr>
        <w:t>n</w:t>
      </w:r>
      <w:r>
        <w:rPr>
          <w:rFonts w:ascii="Arial" w:hAnsi="Arial" w:cs="Arial"/>
          <w:sz w:val="22"/>
          <w:szCs w:val="22"/>
        </w:rPr>
        <w:t xml:space="preserve"> exposure or predictor variable. For a nominal dependent variable with k categories, the model estimates k-1 logit equations. Although all combinations of k groups are compared, a single group is selected as a reference category and prediction of membership in this group is compared to each of the other groups. Each model within the regression has its own intercept and coefficients as the predictor variable can affect each category differently </w:t>
      </w:r>
      <w:r>
        <w:rPr>
          <w:rFonts w:ascii="Arial" w:hAnsi="Arial" w:cs="Arial"/>
          <w:sz w:val="22"/>
          <w:szCs w:val="22"/>
        </w:rPr>
        <w:fldChar w:fldCharType="begin"/>
      </w:r>
      <w:r>
        <w:rPr>
          <w:rFonts w:ascii="Arial" w:hAnsi="Arial" w:cs="Arial"/>
          <w:sz w:val="22"/>
          <w:szCs w:val="22"/>
        </w:rPr>
        <w:instrText xml:space="preserve"> ADDIN EN.CITE &lt;EndNote&gt;&lt;Cite&gt;&lt;Author&gt;Aldrich&lt;/Author&gt;&lt;Year&gt;1984&lt;/Year&gt;&lt;RecNum&gt;842&lt;/RecNum&gt;&lt;DisplayText&gt;(Aldrich &amp;amp; Nelson, 1984)&lt;/DisplayText&gt;&lt;record&gt;&lt;rec-number&gt;842&lt;/rec-number&gt;&lt;foreign-keys&gt;&lt;key app="EN" db-id="pva0sts98pa9xvete5tvsed50ede2pt55rw0" timestamp="1505482202"&gt;842&lt;/key&gt;&lt;/foreign-keys&gt;&lt;ref-type name="Book"&gt;6&lt;/ref-type&gt;&lt;contributors&gt;&lt;authors&gt;&lt;author&gt;Aldrich, John H&lt;/author&gt;&lt;author&gt;Nelson, Forrest D&lt;/author&gt;&lt;/authors&gt;&lt;/contributors&gt;&lt;titles&gt;&lt;title&gt;Linear probability, logit, and probit models&lt;/title&gt;&lt;/titles&gt;&lt;volume&gt;45&lt;/volume&gt;&lt;dates&gt;&lt;year&gt;1984&lt;/year&gt;&lt;/dates&gt;&lt;publisher&gt;Sage&lt;/publisher&gt;&lt;isbn&gt;0803921330&lt;/isbn&gt;&lt;urls&gt;&lt;/urls&gt;&lt;/record&gt;&lt;/Cite&gt;&lt;/EndNote&gt;</w:instrText>
      </w:r>
      <w:r>
        <w:rPr>
          <w:rFonts w:ascii="Arial" w:hAnsi="Arial" w:cs="Arial"/>
          <w:sz w:val="22"/>
          <w:szCs w:val="22"/>
        </w:rPr>
        <w:fldChar w:fldCharType="separate"/>
      </w:r>
      <w:r>
        <w:rPr>
          <w:rFonts w:ascii="Arial" w:hAnsi="Arial" w:cs="Arial"/>
          <w:noProof/>
          <w:sz w:val="22"/>
          <w:szCs w:val="22"/>
        </w:rPr>
        <w:t>(Aldrich &amp; Nelson, 1984)</w:t>
      </w:r>
      <w:r>
        <w:rPr>
          <w:rFonts w:ascii="Arial" w:hAnsi="Arial" w:cs="Arial"/>
          <w:sz w:val="22"/>
          <w:szCs w:val="22"/>
        </w:rPr>
        <w:fldChar w:fldCharType="end"/>
      </w:r>
      <w:r>
        <w:rPr>
          <w:rFonts w:ascii="Arial" w:hAnsi="Arial" w:cs="Arial"/>
          <w:sz w:val="22"/>
          <w:szCs w:val="22"/>
        </w:rPr>
        <w:t xml:space="preserve">. </w:t>
      </w:r>
    </w:p>
    <w:p w14:paraId="0BA9BD5C" w14:textId="77777777" w:rsidR="00C35C7F" w:rsidRDefault="00C35C7F" w:rsidP="00AE6DBA">
      <w:pPr>
        <w:spacing w:line="480" w:lineRule="auto"/>
        <w:contextualSpacing/>
        <w:rPr>
          <w:rFonts w:ascii="Arial" w:hAnsi="Arial" w:cs="Arial"/>
          <w:sz w:val="22"/>
          <w:szCs w:val="22"/>
        </w:rPr>
      </w:pPr>
    </w:p>
    <w:p w14:paraId="33CF8240" w14:textId="4C5F9272" w:rsidR="00785CA0" w:rsidRDefault="00AE6DBA" w:rsidP="00AE6DBA">
      <w:pPr>
        <w:spacing w:line="480" w:lineRule="auto"/>
        <w:contextualSpacing/>
        <w:rPr>
          <w:rFonts w:ascii="Arial" w:hAnsi="Arial" w:cs="Arial"/>
          <w:sz w:val="22"/>
          <w:szCs w:val="22"/>
        </w:rPr>
      </w:pPr>
      <w:r>
        <w:rPr>
          <w:rFonts w:ascii="Arial" w:hAnsi="Arial" w:cs="Arial"/>
          <w:sz w:val="22"/>
          <w:szCs w:val="22"/>
        </w:rPr>
        <w:t xml:space="preserve">Here, we used the </w:t>
      </w:r>
      <w:r w:rsidR="0033056C">
        <w:rPr>
          <w:rFonts w:ascii="Arial" w:hAnsi="Arial" w:cs="Arial"/>
          <w:sz w:val="22"/>
          <w:szCs w:val="22"/>
        </w:rPr>
        <w:t xml:space="preserve">decision </w:t>
      </w:r>
      <w:r>
        <w:rPr>
          <w:rFonts w:ascii="Arial" w:hAnsi="Arial" w:cs="Arial"/>
          <w:sz w:val="22"/>
          <w:szCs w:val="22"/>
        </w:rPr>
        <w:t>to go to university as the reference category and then tested whether we could predict</w:t>
      </w:r>
      <w:r w:rsidR="00996948">
        <w:rPr>
          <w:rFonts w:ascii="Arial" w:hAnsi="Arial" w:cs="Arial"/>
          <w:sz w:val="22"/>
          <w:szCs w:val="22"/>
        </w:rPr>
        <w:t xml:space="preserve">, using the </w:t>
      </w:r>
      <w:r w:rsidR="00D42C18">
        <w:rPr>
          <w:rFonts w:ascii="Arial" w:hAnsi="Arial" w:cs="Arial"/>
          <w:sz w:val="22"/>
          <w:szCs w:val="22"/>
        </w:rPr>
        <w:t xml:space="preserve">EA3 </w:t>
      </w:r>
      <w:r w:rsidR="00996948">
        <w:rPr>
          <w:rFonts w:ascii="Arial" w:hAnsi="Arial" w:cs="Arial"/>
          <w:sz w:val="22"/>
          <w:szCs w:val="22"/>
        </w:rPr>
        <w:t>alone,</w:t>
      </w:r>
      <w:r>
        <w:rPr>
          <w:rFonts w:ascii="Arial" w:hAnsi="Arial" w:cs="Arial"/>
          <w:sz w:val="22"/>
          <w:szCs w:val="22"/>
        </w:rPr>
        <w:t xml:space="preserve"> who would pursue a university degree compared to taking a gap year, pursuing full-time employment or </w:t>
      </w:r>
      <w:r>
        <w:rPr>
          <w:rFonts w:ascii="Arial" w:hAnsi="Arial" w:cs="Arial"/>
          <w:sz w:val="22"/>
          <w:szCs w:val="22"/>
        </w:rPr>
        <w:lastRenderedPageBreak/>
        <w:t xml:space="preserve">apprenticeship, or becoming NEET. The chi-square statistic </w:t>
      </w:r>
      <w:r w:rsidRPr="00051363">
        <w:rPr>
          <w:rFonts w:ascii="Apple Chancery" w:hAnsi="Apple Chancery" w:cs="Apple Chancery"/>
          <w:i/>
          <w:sz w:val="22"/>
          <w:szCs w:val="22"/>
        </w:rPr>
        <w:t>X</w:t>
      </w:r>
      <w:r>
        <w:rPr>
          <w:rFonts w:ascii="Arial" w:hAnsi="Arial" w:cs="Arial"/>
          <w:sz w:val="22"/>
          <w:szCs w:val="22"/>
        </w:rPr>
        <w:t xml:space="preserve"> </w:t>
      </w:r>
      <w:r w:rsidRPr="00051363">
        <w:rPr>
          <w:rFonts w:ascii="Arial" w:hAnsi="Arial" w:cs="Arial"/>
          <w:sz w:val="22"/>
          <w:szCs w:val="22"/>
          <w:vertAlign w:val="superscript"/>
        </w:rPr>
        <w:t>2</w:t>
      </w:r>
      <w:r w:rsidR="00996948">
        <w:rPr>
          <w:rFonts w:ascii="Arial" w:hAnsi="Arial" w:cs="Arial"/>
          <w:sz w:val="22"/>
          <w:szCs w:val="22"/>
          <w:vertAlign w:val="superscript"/>
        </w:rPr>
        <w:t xml:space="preserve"> </w:t>
      </w:r>
      <w:r>
        <w:rPr>
          <w:rFonts w:ascii="Arial" w:hAnsi="Arial" w:cs="Arial"/>
          <w:sz w:val="22"/>
          <w:szCs w:val="22"/>
        </w:rPr>
        <w:fldChar w:fldCharType="begin"/>
      </w:r>
      <w:r w:rsidR="0058478E">
        <w:rPr>
          <w:rFonts w:ascii="Arial" w:hAnsi="Arial" w:cs="Arial"/>
          <w:sz w:val="22"/>
          <w:szCs w:val="22"/>
        </w:rPr>
        <w:instrText xml:space="preserve"> ADDIN EN.CITE &lt;EndNote&gt;&lt;Cite&gt;&lt;Author&gt;Satorra&lt;/Author&gt;&lt;Year&gt;2001&lt;/Year&gt;&lt;RecNum&gt;823&lt;/RecNum&gt;&lt;DisplayText&gt;(Satorra &amp;amp; Bentler, 2001)&lt;/DisplayText&gt;&lt;record&gt;&lt;rec-number&gt;823&lt;/rec-number&gt;&lt;foreign-keys&gt;&lt;key app="EN" db-id="pva0sts98pa9xvete5tvsed50ede2pt55rw0" timestamp="1501757045"&gt;823&lt;/key&gt;&lt;/foreign-keys&gt;&lt;ref-type name="Journal Article"&gt;17&lt;/ref-type&gt;&lt;contributors&gt;&lt;authors&gt;&lt;author&gt;Satorra, Albert&lt;/author&gt;&lt;author&gt;Bentler, Peter M&lt;/author&gt;&lt;/authors&gt;&lt;/contributors&gt;&lt;titles&gt;&lt;title&gt;A scaled difference chi-square test statistic for moment structure analysis&lt;/title&gt;&lt;secondary-title&gt;Psychometrika&lt;/secondary-title&gt;&lt;/titles&gt;&lt;pages&gt;507-514&lt;/pages&gt;&lt;volume&gt;66&lt;/volume&gt;&lt;number&gt;4&lt;/number&gt;&lt;dates&gt;&lt;year&gt;2001&lt;/year&gt;&lt;/dates&gt;&lt;isbn&gt;0033-3123&lt;/isbn&gt;&lt;urls&gt;&lt;/urls&gt;&lt;/record&gt;&lt;/Cite&gt;&lt;/EndNote&gt;</w:instrText>
      </w:r>
      <w:r>
        <w:rPr>
          <w:rFonts w:ascii="Arial" w:hAnsi="Arial" w:cs="Arial"/>
          <w:sz w:val="22"/>
          <w:szCs w:val="22"/>
        </w:rPr>
        <w:fldChar w:fldCharType="separate"/>
      </w:r>
      <w:r>
        <w:rPr>
          <w:rFonts w:ascii="Arial" w:hAnsi="Arial" w:cs="Arial"/>
          <w:noProof/>
          <w:sz w:val="22"/>
          <w:szCs w:val="22"/>
        </w:rPr>
        <w:t>(Satorra &amp; Bentler, 2001)</w:t>
      </w:r>
      <w:r>
        <w:rPr>
          <w:rFonts w:ascii="Arial" w:hAnsi="Arial" w:cs="Arial"/>
          <w:sz w:val="22"/>
          <w:szCs w:val="22"/>
        </w:rPr>
        <w:fldChar w:fldCharType="end"/>
      </w:r>
      <w:r>
        <w:rPr>
          <w:rFonts w:ascii="Arial" w:hAnsi="Arial" w:cs="Arial"/>
          <w:sz w:val="22"/>
          <w:szCs w:val="22"/>
        </w:rPr>
        <w:t xml:space="preserve"> and </w:t>
      </w:r>
      <w:proofErr w:type="spellStart"/>
      <w:r w:rsidRPr="006D2EAE">
        <w:rPr>
          <w:rFonts w:ascii="Arial" w:hAnsi="Arial" w:cs="Arial"/>
          <w:i/>
          <w:sz w:val="22"/>
          <w:szCs w:val="22"/>
        </w:rPr>
        <w:t>Nagelkerke</w:t>
      </w:r>
      <w:proofErr w:type="spellEnd"/>
      <w:r w:rsidRPr="006D2EAE">
        <w:rPr>
          <w:rFonts w:ascii="Arial" w:hAnsi="Arial" w:cs="Arial"/>
          <w:i/>
          <w:sz w:val="22"/>
          <w:szCs w:val="22"/>
        </w:rPr>
        <w:t xml:space="preserve"> r</w:t>
      </w:r>
      <w:r w:rsidRPr="006D2EAE">
        <w:rPr>
          <w:rFonts w:ascii="Arial" w:hAnsi="Arial" w:cs="Arial"/>
          <w:i/>
          <w:sz w:val="22"/>
          <w:szCs w:val="22"/>
          <w:vertAlign w:val="superscript"/>
        </w:rPr>
        <w:t>2</w:t>
      </w:r>
      <w:r>
        <w:rPr>
          <w:rFonts w:ascii="Arial" w:hAnsi="Arial" w:cs="Arial"/>
          <w:sz w:val="22"/>
          <w:szCs w:val="22"/>
          <w:vertAlign w:val="superscript"/>
        </w:rPr>
        <w:t xml:space="preserve"> </w:t>
      </w:r>
      <w:r w:rsidRPr="006D2EAE">
        <w:rPr>
          <w:rFonts w:ascii="Arial" w:hAnsi="Arial" w:cs="Arial"/>
          <w:sz w:val="22"/>
          <w:szCs w:val="22"/>
        </w:rPr>
        <w:fldChar w:fldCharType="begin"/>
      </w:r>
      <w:r w:rsidR="0058478E">
        <w:rPr>
          <w:rFonts w:ascii="Arial" w:hAnsi="Arial" w:cs="Arial"/>
          <w:sz w:val="22"/>
          <w:szCs w:val="22"/>
        </w:rPr>
        <w:instrText xml:space="preserve"> ADDIN EN.CITE &lt;EndNote&gt;&lt;Cite&gt;&lt;Author&gt;Nagelkerke&lt;/Author&gt;&lt;Year&gt;1991&lt;/Year&gt;&lt;RecNum&gt;763&lt;/RecNum&gt;&lt;DisplayText&gt;(Nagelkerke, 1991)&lt;/DisplayText&gt;&lt;record&gt;&lt;rec-number&gt;763&lt;/rec-number&gt;&lt;foreign-keys&gt;&lt;key app="EN" db-id="pva0sts98pa9xvete5tvsed50ede2pt55rw0" timestamp="1467092513"&gt;763&lt;/key&gt;&lt;/foreign-keys&gt;&lt;ref-type name="Journal Article"&gt;17&lt;/ref-type&gt;&lt;contributors&gt;&lt;authors&gt;&lt;author&gt;Nagelkerke, N.&lt;/author&gt;&lt;/authors&gt;&lt;/contributors&gt;&lt;titles&gt;&lt;title&gt;A note on a general definition of the coefficient of determination&lt;/title&gt;&lt;secondary-title&gt;Biometrika&lt;/secondary-title&gt;&lt;/titles&gt;&lt;pages&gt;691-692&lt;/pages&gt;&lt;volume&gt;78&lt;/volume&gt;&lt;dates&gt;&lt;year&gt;1991&lt;/year&gt;&lt;/dates&gt;&lt;urls&gt;&lt;/urls&gt;&lt;/record&gt;&lt;/Cite&gt;&lt;/EndNote&gt;</w:instrText>
      </w:r>
      <w:r w:rsidRPr="006D2EAE">
        <w:rPr>
          <w:rFonts w:ascii="Arial" w:hAnsi="Arial" w:cs="Arial"/>
          <w:sz w:val="22"/>
          <w:szCs w:val="22"/>
        </w:rPr>
        <w:fldChar w:fldCharType="separate"/>
      </w:r>
      <w:r>
        <w:rPr>
          <w:rFonts w:ascii="Arial" w:hAnsi="Arial" w:cs="Arial"/>
          <w:noProof/>
          <w:sz w:val="22"/>
          <w:szCs w:val="22"/>
        </w:rPr>
        <w:t>(Nagelkerke, 1991)</w:t>
      </w:r>
      <w:r w:rsidRPr="006D2EAE">
        <w:rPr>
          <w:rFonts w:ascii="Arial" w:hAnsi="Arial" w:cs="Arial"/>
          <w:sz w:val="22"/>
          <w:szCs w:val="22"/>
        </w:rPr>
        <w:fldChar w:fldCharType="end"/>
      </w:r>
      <w:r>
        <w:rPr>
          <w:rFonts w:ascii="Arial" w:hAnsi="Arial" w:cs="Arial"/>
          <w:sz w:val="22"/>
          <w:szCs w:val="22"/>
        </w:rPr>
        <w:t xml:space="preserve"> were used to indicate</w:t>
      </w:r>
      <w:r w:rsidR="00996948">
        <w:rPr>
          <w:rFonts w:ascii="Arial" w:hAnsi="Arial" w:cs="Arial"/>
          <w:sz w:val="22"/>
          <w:szCs w:val="22"/>
        </w:rPr>
        <w:t>, respectively,</w:t>
      </w:r>
      <w:r w:rsidRPr="00CF25B3">
        <w:rPr>
          <w:rFonts w:ascii="Arial" w:hAnsi="Arial" w:cs="Arial"/>
          <w:sz w:val="22"/>
          <w:szCs w:val="22"/>
        </w:rPr>
        <w:t xml:space="preserve"> </w:t>
      </w:r>
      <w:r>
        <w:rPr>
          <w:rFonts w:ascii="Arial" w:hAnsi="Arial" w:cs="Arial"/>
          <w:sz w:val="22"/>
          <w:szCs w:val="22"/>
        </w:rPr>
        <w:t xml:space="preserve">the relative fit of the model and </w:t>
      </w:r>
      <w:r w:rsidR="00996948">
        <w:rPr>
          <w:rFonts w:ascii="Arial" w:hAnsi="Arial" w:cs="Arial"/>
          <w:sz w:val="22"/>
          <w:szCs w:val="22"/>
        </w:rPr>
        <w:t xml:space="preserve">the </w:t>
      </w:r>
      <w:r>
        <w:rPr>
          <w:rFonts w:ascii="Arial" w:hAnsi="Arial" w:cs="Arial"/>
          <w:sz w:val="22"/>
          <w:szCs w:val="22"/>
        </w:rPr>
        <w:t>variance explained</w:t>
      </w:r>
      <w:r w:rsidR="00F11A4D">
        <w:rPr>
          <w:rFonts w:ascii="Arial" w:hAnsi="Arial" w:cs="Arial"/>
          <w:sz w:val="22"/>
          <w:szCs w:val="22"/>
        </w:rPr>
        <w:t xml:space="preserve"> in </w:t>
      </w:r>
      <w:r w:rsidR="0081211E">
        <w:rPr>
          <w:rFonts w:ascii="Arial" w:hAnsi="Arial" w:cs="Arial"/>
          <w:sz w:val="22"/>
          <w:szCs w:val="22"/>
        </w:rPr>
        <w:t>trajectories</w:t>
      </w:r>
      <w:r w:rsidR="0033056C">
        <w:rPr>
          <w:rFonts w:ascii="Arial" w:hAnsi="Arial" w:cs="Arial"/>
          <w:sz w:val="22"/>
          <w:szCs w:val="22"/>
        </w:rPr>
        <w:t xml:space="preserve"> </w:t>
      </w:r>
      <w:r>
        <w:rPr>
          <w:rFonts w:ascii="Arial" w:hAnsi="Arial" w:cs="Arial"/>
          <w:sz w:val="22"/>
          <w:szCs w:val="22"/>
        </w:rPr>
        <w:t xml:space="preserve">by </w:t>
      </w:r>
      <w:r w:rsidR="00D42C18">
        <w:rPr>
          <w:rFonts w:ascii="Arial" w:hAnsi="Arial" w:cs="Arial"/>
          <w:sz w:val="22"/>
          <w:szCs w:val="22"/>
        </w:rPr>
        <w:t>EA3</w:t>
      </w:r>
      <w:r>
        <w:rPr>
          <w:rFonts w:ascii="Arial" w:hAnsi="Arial" w:cs="Arial"/>
          <w:sz w:val="22"/>
          <w:szCs w:val="22"/>
        </w:rPr>
        <w:t xml:space="preserve">. </w:t>
      </w:r>
      <w:r w:rsidR="008E60DB">
        <w:rPr>
          <w:rFonts w:ascii="Arial" w:hAnsi="Arial" w:cs="Arial"/>
          <w:sz w:val="22"/>
          <w:szCs w:val="22"/>
        </w:rPr>
        <w:t>Odds ratios</w:t>
      </w:r>
      <w:r>
        <w:rPr>
          <w:rFonts w:ascii="Arial" w:hAnsi="Arial" w:cs="Arial"/>
          <w:sz w:val="22"/>
          <w:szCs w:val="22"/>
        </w:rPr>
        <w:t xml:space="preserve"> were calculated to test the likelihood of membership in each group</w:t>
      </w:r>
      <w:r w:rsidR="00996948">
        <w:rPr>
          <w:rFonts w:ascii="Arial" w:hAnsi="Arial" w:cs="Arial"/>
          <w:sz w:val="22"/>
          <w:szCs w:val="22"/>
        </w:rPr>
        <w:t xml:space="preserve"> as compared to going to university</w:t>
      </w:r>
      <w:r>
        <w:rPr>
          <w:rFonts w:ascii="Arial" w:hAnsi="Arial" w:cs="Arial"/>
          <w:sz w:val="22"/>
          <w:szCs w:val="22"/>
        </w:rPr>
        <w:t xml:space="preserve"> with a one standard deviation increase in </w:t>
      </w:r>
      <w:r w:rsidR="00D42C18">
        <w:rPr>
          <w:rFonts w:ascii="Arial" w:hAnsi="Arial" w:cs="Arial"/>
          <w:sz w:val="22"/>
          <w:szCs w:val="22"/>
        </w:rPr>
        <w:t>EA3</w:t>
      </w:r>
      <w:r w:rsidR="00FA0CDA">
        <w:rPr>
          <w:rFonts w:ascii="Arial" w:hAnsi="Arial" w:cs="Arial"/>
          <w:sz w:val="22"/>
          <w:szCs w:val="22"/>
        </w:rPr>
        <w:t>.</w:t>
      </w:r>
      <w:r w:rsidR="008E60DB">
        <w:rPr>
          <w:rFonts w:ascii="Arial" w:hAnsi="Arial" w:cs="Arial"/>
          <w:sz w:val="22"/>
          <w:szCs w:val="22"/>
        </w:rPr>
        <w:t xml:space="preserve"> </w:t>
      </w:r>
    </w:p>
    <w:p w14:paraId="653A6A4E" w14:textId="36EB3F05" w:rsidR="00AE6DBA" w:rsidRDefault="00785CA0" w:rsidP="00307C6F">
      <w:pPr>
        <w:ind w:firstLine="720"/>
        <w:contextualSpacing/>
        <w:outlineLvl w:val="0"/>
        <w:rPr>
          <w:rFonts w:ascii="Arial" w:hAnsi="Arial" w:cs="Arial"/>
          <w:b/>
          <w:sz w:val="22"/>
          <w:szCs w:val="22"/>
        </w:rPr>
      </w:pPr>
      <w:r>
        <w:rPr>
          <w:rFonts w:ascii="Arial" w:hAnsi="Arial" w:cs="Arial"/>
          <w:sz w:val="22"/>
          <w:szCs w:val="22"/>
        </w:rPr>
        <w:tab/>
      </w:r>
      <w:r w:rsidRPr="00D53A20">
        <w:rPr>
          <w:rFonts w:ascii="Arial" w:hAnsi="Arial" w:cs="Arial"/>
          <w:b/>
          <w:sz w:val="22"/>
          <w:szCs w:val="22"/>
        </w:rPr>
        <w:t xml:space="preserve">Comparative model   </w:t>
      </w:r>
    </w:p>
    <w:p w14:paraId="79DD7635" w14:textId="77777777" w:rsidR="00307C6F" w:rsidRPr="00307C6F" w:rsidRDefault="00307C6F" w:rsidP="00307C6F">
      <w:pPr>
        <w:ind w:firstLine="720"/>
        <w:contextualSpacing/>
        <w:outlineLvl w:val="0"/>
        <w:rPr>
          <w:rFonts w:ascii="Arial" w:hAnsi="Arial" w:cs="Arial"/>
          <w:b/>
          <w:sz w:val="22"/>
          <w:szCs w:val="22"/>
        </w:rPr>
      </w:pPr>
    </w:p>
    <w:p w14:paraId="0D0D1B50" w14:textId="567D7CA4" w:rsidR="00AE6DBA" w:rsidRDefault="00AE6DBA" w:rsidP="00AE6DBA">
      <w:pPr>
        <w:spacing w:line="480" w:lineRule="auto"/>
        <w:contextualSpacing/>
        <w:rPr>
          <w:rFonts w:ascii="Arial" w:hAnsi="Arial" w:cs="Arial"/>
          <w:sz w:val="22"/>
          <w:szCs w:val="22"/>
        </w:rPr>
      </w:pPr>
      <w:r>
        <w:rPr>
          <w:rFonts w:ascii="Arial" w:hAnsi="Arial" w:cs="Arial"/>
          <w:sz w:val="22"/>
          <w:szCs w:val="22"/>
        </w:rPr>
        <w:t xml:space="preserve">Finally, to test the </w:t>
      </w:r>
      <w:r w:rsidR="00BF0F4B">
        <w:rPr>
          <w:rFonts w:ascii="Arial" w:hAnsi="Arial" w:cs="Arial"/>
          <w:sz w:val="22"/>
          <w:szCs w:val="22"/>
        </w:rPr>
        <w:t xml:space="preserve">extent to which </w:t>
      </w:r>
      <w:r w:rsidR="00D42C18">
        <w:rPr>
          <w:rFonts w:ascii="Arial" w:hAnsi="Arial" w:cs="Arial"/>
          <w:sz w:val="22"/>
          <w:szCs w:val="22"/>
        </w:rPr>
        <w:t>EA3</w:t>
      </w:r>
      <w:r w:rsidR="007C63F9">
        <w:rPr>
          <w:rFonts w:ascii="Arial" w:hAnsi="Arial" w:cs="Arial"/>
          <w:sz w:val="22"/>
          <w:szCs w:val="22"/>
        </w:rPr>
        <w:t xml:space="preserve"> can predict educational </w:t>
      </w:r>
      <w:r w:rsidR="0033056C">
        <w:rPr>
          <w:rFonts w:ascii="Arial" w:hAnsi="Arial" w:cs="Arial"/>
          <w:sz w:val="22"/>
          <w:szCs w:val="22"/>
        </w:rPr>
        <w:t xml:space="preserve">trajectories </w:t>
      </w:r>
      <w:r w:rsidR="007C63F9">
        <w:rPr>
          <w:rFonts w:ascii="Arial" w:hAnsi="Arial" w:cs="Arial"/>
          <w:sz w:val="22"/>
          <w:szCs w:val="22"/>
        </w:rPr>
        <w:t>above and beyond the predictors of family SES and past academic achievement</w:t>
      </w:r>
      <w:r w:rsidR="00C503B9">
        <w:rPr>
          <w:rFonts w:ascii="Arial" w:hAnsi="Arial" w:cs="Arial"/>
          <w:sz w:val="22"/>
          <w:szCs w:val="22"/>
        </w:rPr>
        <w:t xml:space="preserve">, </w:t>
      </w:r>
      <w:r>
        <w:rPr>
          <w:rFonts w:ascii="Arial" w:hAnsi="Arial" w:cs="Arial"/>
          <w:sz w:val="22"/>
          <w:szCs w:val="22"/>
        </w:rPr>
        <w:t xml:space="preserve">we </w:t>
      </w:r>
      <w:r w:rsidR="00996DBE">
        <w:rPr>
          <w:rFonts w:ascii="Arial" w:hAnsi="Arial" w:cs="Arial"/>
          <w:sz w:val="22"/>
          <w:szCs w:val="22"/>
        </w:rPr>
        <w:t xml:space="preserve">performed </w:t>
      </w:r>
      <w:r w:rsidR="00C503B9">
        <w:rPr>
          <w:rFonts w:ascii="Arial" w:hAnsi="Arial" w:cs="Arial"/>
          <w:sz w:val="22"/>
          <w:szCs w:val="22"/>
        </w:rPr>
        <w:t xml:space="preserve">an </w:t>
      </w:r>
      <w:r w:rsidR="00996DBE">
        <w:rPr>
          <w:rFonts w:ascii="Arial" w:hAnsi="Arial" w:cs="Arial"/>
          <w:sz w:val="22"/>
          <w:szCs w:val="22"/>
        </w:rPr>
        <w:t>additional multi</w:t>
      </w:r>
      <w:r w:rsidR="00BF0F4B">
        <w:rPr>
          <w:rFonts w:ascii="Arial" w:hAnsi="Arial" w:cs="Arial"/>
          <w:sz w:val="22"/>
          <w:szCs w:val="22"/>
        </w:rPr>
        <w:t xml:space="preserve">nomial logistic regression </w:t>
      </w:r>
      <w:r w:rsidR="00DD6B73">
        <w:rPr>
          <w:rFonts w:ascii="Arial" w:hAnsi="Arial" w:cs="Arial"/>
          <w:sz w:val="22"/>
          <w:szCs w:val="22"/>
        </w:rPr>
        <w:t>analysis</w:t>
      </w:r>
      <w:r w:rsidR="00BF0F4B">
        <w:rPr>
          <w:rFonts w:ascii="Arial" w:hAnsi="Arial" w:cs="Arial"/>
          <w:sz w:val="22"/>
          <w:szCs w:val="22"/>
        </w:rPr>
        <w:t xml:space="preserve">. </w:t>
      </w:r>
      <w:r w:rsidR="00C503B9">
        <w:rPr>
          <w:rFonts w:ascii="Arial" w:hAnsi="Arial" w:cs="Arial"/>
          <w:sz w:val="22"/>
          <w:szCs w:val="22"/>
        </w:rPr>
        <w:t>Here family SES and GCSE scores were added to the</w:t>
      </w:r>
      <w:r w:rsidR="0033056C">
        <w:rPr>
          <w:rFonts w:ascii="Arial" w:hAnsi="Arial" w:cs="Arial"/>
          <w:sz w:val="22"/>
          <w:szCs w:val="22"/>
        </w:rPr>
        <w:t xml:space="preserve"> previous</w:t>
      </w:r>
      <w:r w:rsidR="00C503B9">
        <w:rPr>
          <w:rFonts w:ascii="Arial" w:hAnsi="Arial" w:cs="Arial"/>
          <w:sz w:val="22"/>
          <w:szCs w:val="22"/>
        </w:rPr>
        <w:t xml:space="preserve"> model</w:t>
      </w:r>
      <w:r w:rsidR="0033056C">
        <w:rPr>
          <w:rFonts w:ascii="Arial" w:hAnsi="Arial" w:cs="Arial"/>
          <w:sz w:val="22"/>
          <w:szCs w:val="22"/>
        </w:rPr>
        <w:t xml:space="preserve">, </w:t>
      </w:r>
      <w:r w:rsidR="00C503B9">
        <w:rPr>
          <w:rFonts w:ascii="Arial" w:hAnsi="Arial" w:cs="Arial"/>
          <w:sz w:val="22"/>
          <w:szCs w:val="22"/>
        </w:rPr>
        <w:t>and model</w:t>
      </w:r>
      <w:r w:rsidR="006125BC">
        <w:rPr>
          <w:rFonts w:ascii="Arial" w:hAnsi="Arial" w:cs="Arial"/>
          <w:sz w:val="22"/>
          <w:szCs w:val="22"/>
        </w:rPr>
        <w:t xml:space="preserve"> coefficients and fit statistics were compared between the original model (</w:t>
      </w:r>
      <w:r w:rsidR="00D42C18">
        <w:rPr>
          <w:rFonts w:ascii="Arial" w:hAnsi="Arial" w:cs="Arial"/>
          <w:sz w:val="22"/>
          <w:szCs w:val="22"/>
        </w:rPr>
        <w:t xml:space="preserve">EA3 </w:t>
      </w:r>
      <w:r w:rsidR="006125BC">
        <w:rPr>
          <w:rFonts w:ascii="Arial" w:hAnsi="Arial" w:cs="Arial"/>
          <w:sz w:val="22"/>
          <w:szCs w:val="22"/>
        </w:rPr>
        <w:t>predicting</w:t>
      </w:r>
      <w:r w:rsidR="0033056C">
        <w:rPr>
          <w:rFonts w:ascii="Arial" w:hAnsi="Arial" w:cs="Arial"/>
          <w:sz w:val="22"/>
          <w:szCs w:val="22"/>
        </w:rPr>
        <w:t xml:space="preserve"> educational trajectories</w:t>
      </w:r>
      <w:r w:rsidR="006125BC">
        <w:rPr>
          <w:rFonts w:ascii="Arial" w:hAnsi="Arial" w:cs="Arial"/>
          <w:sz w:val="22"/>
          <w:szCs w:val="22"/>
        </w:rPr>
        <w:t xml:space="preserve">) and </w:t>
      </w:r>
      <w:r w:rsidR="00C503B9">
        <w:rPr>
          <w:rFonts w:ascii="Arial" w:hAnsi="Arial" w:cs="Arial"/>
          <w:sz w:val="22"/>
          <w:szCs w:val="22"/>
        </w:rPr>
        <w:t xml:space="preserve">this </w:t>
      </w:r>
      <w:r w:rsidR="00C96C58">
        <w:rPr>
          <w:rFonts w:ascii="Arial" w:hAnsi="Arial" w:cs="Arial"/>
          <w:sz w:val="22"/>
          <w:szCs w:val="22"/>
        </w:rPr>
        <w:t>comparative</w:t>
      </w:r>
      <w:r w:rsidR="00C503B9">
        <w:rPr>
          <w:rFonts w:ascii="Arial" w:hAnsi="Arial" w:cs="Arial"/>
          <w:sz w:val="22"/>
          <w:szCs w:val="22"/>
        </w:rPr>
        <w:t xml:space="preserve"> model</w:t>
      </w:r>
      <w:r w:rsidR="006125BC">
        <w:rPr>
          <w:rFonts w:ascii="Arial" w:hAnsi="Arial" w:cs="Arial"/>
          <w:sz w:val="22"/>
          <w:szCs w:val="22"/>
        </w:rPr>
        <w:t xml:space="preserve">. </w:t>
      </w:r>
    </w:p>
    <w:p w14:paraId="0E4B9793" w14:textId="77777777" w:rsidR="00FA0CDA" w:rsidRDefault="00FA0CDA" w:rsidP="00AE6DBA">
      <w:pPr>
        <w:contextualSpacing/>
        <w:rPr>
          <w:rFonts w:ascii="Arial" w:hAnsi="Arial" w:cs="Arial"/>
          <w:i/>
          <w:sz w:val="22"/>
          <w:szCs w:val="22"/>
          <w:highlight w:val="yellow"/>
        </w:rPr>
      </w:pPr>
    </w:p>
    <w:p w14:paraId="3132E31F" w14:textId="1B8FA457" w:rsidR="00AE6DBA" w:rsidRDefault="00AE6DBA" w:rsidP="00C70BD3">
      <w:pPr>
        <w:contextualSpacing/>
        <w:outlineLvl w:val="0"/>
        <w:rPr>
          <w:rFonts w:ascii="Arial" w:hAnsi="Arial" w:cs="Arial"/>
          <w:b/>
          <w:sz w:val="22"/>
          <w:szCs w:val="22"/>
        </w:rPr>
      </w:pPr>
      <w:r>
        <w:rPr>
          <w:rFonts w:ascii="Arial" w:hAnsi="Arial" w:cs="Arial"/>
          <w:b/>
          <w:sz w:val="22"/>
          <w:szCs w:val="22"/>
        </w:rPr>
        <w:t>Results</w:t>
      </w:r>
    </w:p>
    <w:p w14:paraId="083FE971" w14:textId="77777777" w:rsidR="00AE6DBA" w:rsidRDefault="00AE6DBA" w:rsidP="00AE6DBA">
      <w:pPr>
        <w:spacing w:line="480" w:lineRule="auto"/>
        <w:contextualSpacing/>
        <w:rPr>
          <w:rFonts w:ascii="Arial" w:hAnsi="Arial" w:cs="Arial"/>
          <w:sz w:val="22"/>
          <w:szCs w:val="22"/>
        </w:rPr>
      </w:pPr>
    </w:p>
    <w:p w14:paraId="49D9731D" w14:textId="7743D815" w:rsidR="00B700AC" w:rsidRDefault="00213562" w:rsidP="001C2071">
      <w:pPr>
        <w:spacing w:line="480" w:lineRule="auto"/>
        <w:contextualSpacing/>
        <w:rPr>
          <w:rFonts w:ascii="Arial" w:hAnsi="Arial" w:cs="Arial"/>
          <w:sz w:val="22"/>
          <w:szCs w:val="22"/>
        </w:rPr>
      </w:pPr>
      <w:r>
        <w:rPr>
          <w:rFonts w:ascii="Arial" w:hAnsi="Arial" w:cs="Arial"/>
          <w:sz w:val="22"/>
          <w:szCs w:val="22"/>
        </w:rPr>
        <w:t>Data</w:t>
      </w:r>
      <w:r w:rsidR="00AE6DBA">
        <w:rPr>
          <w:rFonts w:ascii="Arial" w:hAnsi="Arial" w:cs="Arial"/>
          <w:sz w:val="22"/>
          <w:szCs w:val="22"/>
        </w:rPr>
        <w:t xml:space="preserve"> on </w:t>
      </w:r>
      <w:r w:rsidR="0033056C">
        <w:rPr>
          <w:rFonts w:ascii="Arial" w:hAnsi="Arial" w:cs="Arial"/>
          <w:sz w:val="22"/>
          <w:szCs w:val="22"/>
        </w:rPr>
        <w:t xml:space="preserve">decisions </w:t>
      </w:r>
      <w:r w:rsidR="00AE6DBA">
        <w:rPr>
          <w:rFonts w:ascii="Arial" w:hAnsi="Arial" w:cs="Arial"/>
          <w:sz w:val="22"/>
          <w:szCs w:val="22"/>
        </w:rPr>
        <w:t xml:space="preserve">made at the end of compulsory education were available for </w:t>
      </w:r>
      <w:r w:rsidR="004A60E7">
        <w:rPr>
          <w:rFonts w:ascii="Arial" w:hAnsi="Arial" w:cs="Arial"/>
          <w:sz w:val="22"/>
          <w:szCs w:val="22"/>
        </w:rPr>
        <w:t>5,839</w:t>
      </w:r>
      <w:r w:rsidR="00AE6DBA">
        <w:rPr>
          <w:rFonts w:ascii="Arial" w:hAnsi="Arial" w:cs="Arial"/>
          <w:sz w:val="22"/>
          <w:szCs w:val="22"/>
        </w:rPr>
        <w:t xml:space="preserve"> </w:t>
      </w:r>
      <w:r w:rsidR="0060060B">
        <w:rPr>
          <w:rFonts w:ascii="Arial" w:hAnsi="Arial" w:cs="Arial"/>
          <w:sz w:val="22"/>
          <w:szCs w:val="22"/>
        </w:rPr>
        <w:t xml:space="preserve">genotyped </w:t>
      </w:r>
      <w:r w:rsidR="00AE6DBA">
        <w:rPr>
          <w:rFonts w:ascii="Arial" w:hAnsi="Arial" w:cs="Arial"/>
          <w:sz w:val="22"/>
          <w:szCs w:val="22"/>
        </w:rPr>
        <w:t xml:space="preserve">individuals of which </w:t>
      </w:r>
      <w:r w:rsidR="007E6E23">
        <w:rPr>
          <w:rFonts w:ascii="Arial" w:hAnsi="Arial" w:cs="Arial"/>
          <w:sz w:val="22"/>
          <w:szCs w:val="22"/>
        </w:rPr>
        <w:t>3,390</w:t>
      </w:r>
      <w:r w:rsidR="00AE6DBA">
        <w:rPr>
          <w:rFonts w:ascii="Arial" w:hAnsi="Arial" w:cs="Arial"/>
          <w:sz w:val="22"/>
          <w:szCs w:val="22"/>
        </w:rPr>
        <w:t xml:space="preserve"> (</w:t>
      </w:r>
      <w:r w:rsidR="00505CEC">
        <w:rPr>
          <w:rFonts w:ascii="Arial" w:hAnsi="Arial" w:cs="Arial"/>
          <w:sz w:val="22"/>
          <w:szCs w:val="22"/>
        </w:rPr>
        <w:t>58</w:t>
      </w:r>
      <w:r w:rsidR="00AE6DBA">
        <w:rPr>
          <w:rFonts w:ascii="Arial" w:hAnsi="Arial" w:cs="Arial"/>
          <w:sz w:val="22"/>
          <w:szCs w:val="22"/>
        </w:rPr>
        <w:t xml:space="preserve">%) pursued a university education, </w:t>
      </w:r>
      <w:r w:rsidR="009022FC">
        <w:rPr>
          <w:rFonts w:ascii="Arial" w:hAnsi="Arial" w:cs="Arial"/>
          <w:sz w:val="22"/>
          <w:szCs w:val="22"/>
        </w:rPr>
        <w:t xml:space="preserve">651 </w:t>
      </w:r>
      <w:r w:rsidR="00AE6DBA">
        <w:rPr>
          <w:rFonts w:ascii="Arial" w:hAnsi="Arial" w:cs="Arial"/>
          <w:sz w:val="22"/>
          <w:szCs w:val="22"/>
        </w:rPr>
        <w:t xml:space="preserve">(11%) chose to take a gap year, </w:t>
      </w:r>
      <w:r w:rsidR="006D1181">
        <w:rPr>
          <w:rFonts w:ascii="Arial" w:hAnsi="Arial" w:cs="Arial"/>
          <w:sz w:val="22"/>
          <w:szCs w:val="22"/>
        </w:rPr>
        <w:t xml:space="preserve">1,071 </w:t>
      </w:r>
      <w:r w:rsidR="00AE6DBA">
        <w:rPr>
          <w:rFonts w:ascii="Arial" w:hAnsi="Arial" w:cs="Arial"/>
          <w:sz w:val="22"/>
          <w:szCs w:val="22"/>
        </w:rPr>
        <w:t>(1</w:t>
      </w:r>
      <w:r w:rsidR="00E34F47">
        <w:rPr>
          <w:rFonts w:ascii="Arial" w:hAnsi="Arial" w:cs="Arial"/>
          <w:sz w:val="22"/>
          <w:szCs w:val="22"/>
        </w:rPr>
        <w:t>8</w:t>
      </w:r>
      <w:r w:rsidR="00AE6DBA">
        <w:rPr>
          <w:rFonts w:ascii="Arial" w:hAnsi="Arial" w:cs="Arial"/>
          <w:sz w:val="22"/>
          <w:szCs w:val="22"/>
        </w:rPr>
        <w:t xml:space="preserve">%) sought full-time employment, </w:t>
      </w:r>
      <w:r w:rsidR="006D1181">
        <w:rPr>
          <w:rFonts w:ascii="Arial" w:hAnsi="Arial" w:cs="Arial"/>
          <w:sz w:val="22"/>
          <w:szCs w:val="22"/>
        </w:rPr>
        <w:t>598</w:t>
      </w:r>
      <w:r w:rsidR="0060060B">
        <w:rPr>
          <w:rFonts w:ascii="Arial" w:hAnsi="Arial" w:cs="Arial"/>
          <w:sz w:val="22"/>
          <w:szCs w:val="22"/>
        </w:rPr>
        <w:t xml:space="preserve"> </w:t>
      </w:r>
      <w:r w:rsidR="00AE6DBA">
        <w:rPr>
          <w:rFonts w:ascii="Arial" w:hAnsi="Arial" w:cs="Arial"/>
          <w:sz w:val="22"/>
          <w:szCs w:val="22"/>
        </w:rPr>
        <w:t>(</w:t>
      </w:r>
      <w:r w:rsidR="00E34F47">
        <w:rPr>
          <w:rFonts w:ascii="Arial" w:hAnsi="Arial" w:cs="Arial"/>
          <w:sz w:val="22"/>
          <w:szCs w:val="22"/>
        </w:rPr>
        <w:t>10</w:t>
      </w:r>
      <w:r w:rsidR="00AE6DBA">
        <w:rPr>
          <w:rFonts w:ascii="Arial" w:hAnsi="Arial" w:cs="Arial"/>
          <w:sz w:val="22"/>
          <w:szCs w:val="22"/>
        </w:rPr>
        <w:t xml:space="preserve">%) began an apprenticeship, and </w:t>
      </w:r>
      <w:r w:rsidR="006D1181">
        <w:rPr>
          <w:rFonts w:ascii="Arial" w:hAnsi="Arial" w:cs="Arial"/>
          <w:sz w:val="22"/>
          <w:szCs w:val="22"/>
        </w:rPr>
        <w:t>129</w:t>
      </w:r>
      <w:r w:rsidR="0060060B">
        <w:rPr>
          <w:rFonts w:ascii="Arial" w:hAnsi="Arial" w:cs="Arial"/>
          <w:sz w:val="22"/>
          <w:szCs w:val="22"/>
        </w:rPr>
        <w:t xml:space="preserve"> </w:t>
      </w:r>
      <w:r w:rsidR="00AE6DBA">
        <w:rPr>
          <w:rFonts w:ascii="Arial" w:hAnsi="Arial" w:cs="Arial"/>
          <w:sz w:val="22"/>
          <w:szCs w:val="22"/>
        </w:rPr>
        <w:t>(</w:t>
      </w:r>
      <w:r w:rsidR="00B700AC">
        <w:rPr>
          <w:rFonts w:ascii="Arial" w:hAnsi="Arial" w:cs="Arial"/>
          <w:sz w:val="22"/>
          <w:szCs w:val="22"/>
        </w:rPr>
        <w:t>2</w:t>
      </w:r>
      <w:r w:rsidR="00AE6DBA">
        <w:rPr>
          <w:rFonts w:ascii="Arial" w:hAnsi="Arial" w:cs="Arial"/>
          <w:sz w:val="22"/>
          <w:szCs w:val="22"/>
        </w:rPr>
        <w:t>%) were NEET.</w:t>
      </w:r>
      <w:r w:rsidR="00B700AC">
        <w:rPr>
          <w:rFonts w:ascii="Arial" w:hAnsi="Arial" w:cs="Arial"/>
          <w:sz w:val="22"/>
          <w:szCs w:val="22"/>
        </w:rPr>
        <w:t xml:space="preserve"> </w:t>
      </w:r>
      <w:r w:rsidR="001D6B75">
        <w:rPr>
          <w:rFonts w:ascii="Arial" w:hAnsi="Arial" w:cs="Arial"/>
          <w:sz w:val="22"/>
          <w:szCs w:val="22"/>
        </w:rPr>
        <w:t xml:space="preserve"> </w:t>
      </w:r>
      <w:r w:rsidR="001C2071">
        <w:rPr>
          <w:rFonts w:ascii="Arial" w:hAnsi="Arial" w:cs="Arial"/>
          <w:sz w:val="22"/>
          <w:szCs w:val="22"/>
        </w:rPr>
        <w:t xml:space="preserve">Comparisons are available with </w:t>
      </w:r>
      <w:r w:rsidR="006B30D2">
        <w:rPr>
          <w:rFonts w:ascii="Arial" w:hAnsi="Arial" w:cs="Arial"/>
          <w:sz w:val="22"/>
          <w:szCs w:val="22"/>
        </w:rPr>
        <w:t>UK national averages at the tim</w:t>
      </w:r>
      <w:r w:rsidR="001C2071">
        <w:rPr>
          <w:rFonts w:ascii="Arial" w:hAnsi="Arial" w:cs="Arial"/>
          <w:sz w:val="22"/>
          <w:szCs w:val="22"/>
        </w:rPr>
        <w:t xml:space="preserve">e </w:t>
      </w:r>
      <w:r w:rsidR="006B30D2">
        <w:rPr>
          <w:rFonts w:ascii="Arial" w:hAnsi="Arial" w:cs="Arial"/>
          <w:sz w:val="22"/>
          <w:szCs w:val="22"/>
        </w:rPr>
        <w:t>our</w:t>
      </w:r>
      <w:r w:rsidR="001C2071">
        <w:rPr>
          <w:rFonts w:ascii="Arial" w:hAnsi="Arial" w:cs="Arial"/>
          <w:sz w:val="22"/>
          <w:szCs w:val="22"/>
        </w:rPr>
        <w:t xml:space="preserve"> </w:t>
      </w:r>
      <w:r w:rsidR="006B30D2">
        <w:rPr>
          <w:rFonts w:ascii="Arial" w:hAnsi="Arial" w:cs="Arial"/>
          <w:sz w:val="22"/>
          <w:szCs w:val="22"/>
        </w:rPr>
        <w:t xml:space="preserve">TEDS </w:t>
      </w:r>
      <w:r w:rsidR="001C2071">
        <w:rPr>
          <w:rFonts w:ascii="Arial" w:hAnsi="Arial" w:cs="Arial"/>
          <w:sz w:val="22"/>
          <w:szCs w:val="22"/>
        </w:rPr>
        <w:t>data were collected (</w:t>
      </w:r>
      <w:hyperlink r:id="rId8" w:history="1">
        <w:r w:rsidR="001C2071" w:rsidRPr="00B625F9">
          <w:rPr>
            <w:rStyle w:val="Hyperlink"/>
            <w:rFonts w:ascii="Arial" w:hAnsi="Arial" w:cs="Arial"/>
            <w:sz w:val="22"/>
            <w:szCs w:val="22"/>
          </w:rPr>
          <w:t>https://www.gov.uk/government/uploads/system/uploads/attachment_data/file/532793/Main_text_SFR22_2016.pdf</w:t>
        </w:r>
      </w:hyperlink>
      <w:r w:rsidR="001C2071">
        <w:rPr>
          <w:rFonts w:ascii="Arial" w:hAnsi="Arial" w:cs="Arial"/>
          <w:sz w:val="22"/>
          <w:szCs w:val="22"/>
        </w:rPr>
        <w:t xml:space="preserve">). TEDS participants were similar to UK national averages for </w:t>
      </w:r>
      <w:r w:rsidR="00B700AC">
        <w:rPr>
          <w:rFonts w:ascii="Arial" w:hAnsi="Arial" w:cs="Arial"/>
          <w:sz w:val="22"/>
          <w:szCs w:val="22"/>
        </w:rPr>
        <w:t xml:space="preserve">pursuing university </w:t>
      </w:r>
      <w:r w:rsidR="001C2071">
        <w:rPr>
          <w:rFonts w:ascii="Arial" w:hAnsi="Arial" w:cs="Arial"/>
          <w:sz w:val="22"/>
          <w:szCs w:val="22"/>
        </w:rPr>
        <w:t>(</w:t>
      </w:r>
      <w:r w:rsidR="00E34F47">
        <w:rPr>
          <w:rFonts w:ascii="Arial" w:hAnsi="Arial" w:cs="Arial"/>
          <w:sz w:val="22"/>
          <w:szCs w:val="22"/>
        </w:rPr>
        <w:t>58</w:t>
      </w:r>
      <w:r w:rsidR="001C2071">
        <w:rPr>
          <w:rFonts w:ascii="Arial" w:hAnsi="Arial" w:cs="Arial"/>
          <w:sz w:val="22"/>
          <w:szCs w:val="22"/>
        </w:rPr>
        <w:t xml:space="preserve">% vs 55%), for gap-year students (11% vs 7%), </w:t>
      </w:r>
      <w:r w:rsidR="006B30D2">
        <w:rPr>
          <w:rFonts w:ascii="Arial" w:hAnsi="Arial" w:cs="Arial"/>
          <w:sz w:val="22"/>
          <w:szCs w:val="22"/>
        </w:rPr>
        <w:t>for full-time employment (1</w:t>
      </w:r>
      <w:r w:rsidR="00E34F47">
        <w:rPr>
          <w:rFonts w:ascii="Arial" w:hAnsi="Arial" w:cs="Arial"/>
          <w:sz w:val="22"/>
          <w:szCs w:val="22"/>
        </w:rPr>
        <w:t>8</w:t>
      </w:r>
      <w:r w:rsidR="006B30D2">
        <w:rPr>
          <w:rFonts w:ascii="Arial" w:hAnsi="Arial" w:cs="Arial"/>
          <w:sz w:val="22"/>
          <w:szCs w:val="22"/>
        </w:rPr>
        <w:t>% vs 16%)</w:t>
      </w:r>
      <w:r w:rsidR="002C309C">
        <w:rPr>
          <w:rFonts w:ascii="Arial" w:hAnsi="Arial" w:cs="Arial"/>
          <w:sz w:val="22"/>
          <w:szCs w:val="22"/>
        </w:rPr>
        <w:t xml:space="preserve"> and for apprenticeships (</w:t>
      </w:r>
      <w:r w:rsidR="00E34F47">
        <w:rPr>
          <w:rFonts w:ascii="Arial" w:hAnsi="Arial" w:cs="Arial"/>
          <w:sz w:val="22"/>
          <w:szCs w:val="22"/>
        </w:rPr>
        <w:t>10</w:t>
      </w:r>
      <w:r w:rsidR="002C309C">
        <w:rPr>
          <w:rFonts w:ascii="Arial" w:hAnsi="Arial" w:cs="Arial"/>
          <w:sz w:val="22"/>
          <w:szCs w:val="22"/>
        </w:rPr>
        <w:t>% vs 9%)</w:t>
      </w:r>
      <w:r w:rsidR="006B30D2">
        <w:rPr>
          <w:rFonts w:ascii="Arial" w:hAnsi="Arial" w:cs="Arial"/>
          <w:sz w:val="22"/>
          <w:szCs w:val="22"/>
        </w:rPr>
        <w:t xml:space="preserve">. </w:t>
      </w:r>
      <w:r w:rsidR="001C2071">
        <w:rPr>
          <w:rFonts w:ascii="Arial" w:hAnsi="Arial" w:cs="Arial"/>
          <w:sz w:val="22"/>
          <w:szCs w:val="22"/>
        </w:rPr>
        <w:t xml:space="preserve"> </w:t>
      </w:r>
      <w:r w:rsidR="001454FF">
        <w:rPr>
          <w:rFonts w:ascii="Arial" w:hAnsi="Arial" w:cs="Arial"/>
          <w:sz w:val="22"/>
          <w:szCs w:val="22"/>
        </w:rPr>
        <w:t>However</w:t>
      </w:r>
      <w:r w:rsidR="00DF273A">
        <w:rPr>
          <w:rFonts w:ascii="Arial" w:hAnsi="Arial" w:cs="Arial"/>
          <w:sz w:val="22"/>
          <w:szCs w:val="22"/>
        </w:rPr>
        <w:t>,</w:t>
      </w:r>
      <w:r w:rsidR="001454FF">
        <w:rPr>
          <w:rFonts w:ascii="Arial" w:hAnsi="Arial" w:cs="Arial"/>
          <w:sz w:val="22"/>
          <w:szCs w:val="22"/>
        </w:rPr>
        <w:t xml:space="preserve"> TEDS </w:t>
      </w:r>
      <w:r w:rsidR="006B30D2">
        <w:rPr>
          <w:rFonts w:ascii="Arial" w:hAnsi="Arial" w:cs="Arial"/>
          <w:sz w:val="22"/>
          <w:szCs w:val="22"/>
        </w:rPr>
        <w:t xml:space="preserve">participants </w:t>
      </w:r>
      <w:r w:rsidR="00DF273A">
        <w:rPr>
          <w:rFonts w:ascii="Arial" w:hAnsi="Arial" w:cs="Arial"/>
          <w:sz w:val="22"/>
          <w:szCs w:val="22"/>
        </w:rPr>
        <w:t>include</w:t>
      </w:r>
      <w:r w:rsidR="006B30D2">
        <w:rPr>
          <w:rFonts w:ascii="Arial" w:hAnsi="Arial" w:cs="Arial"/>
          <w:sz w:val="22"/>
          <w:szCs w:val="22"/>
        </w:rPr>
        <w:t xml:space="preserve"> </w:t>
      </w:r>
      <w:r w:rsidR="00DF273A">
        <w:rPr>
          <w:rFonts w:ascii="Arial" w:hAnsi="Arial" w:cs="Arial"/>
          <w:sz w:val="22"/>
          <w:szCs w:val="22"/>
        </w:rPr>
        <w:t>notably fewer</w:t>
      </w:r>
      <w:r w:rsidR="001C2071">
        <w:rPr>
          <w:rFonts w:ascii="Arial" w:hAnsi="Arial" w:cs="Arial"/>
          <w:sz w:val="22"/>
          <w:szCs w:val="22"/>
        </w:rPr>
        <w:t xml:space="preserve"> young adults considered NEET </w:t>
      </w:r>
      <w:r w:rsidR="00DF273A">
        <w:rPr>
          <w:rFonts w:ascii="Arial" w:hAnsi="Arial" w:cs="Arial"/>
          <w:sz w:val="22"/>
          <w:szCs w:val="22"/>
        </w:rPr>
        <w:t xml:space="preserve">than the UK national average </w:t>
      </w:r>
      <w:r w:rsidR="001C2071">
        <w:rPr>
          <w:rFonts w:ascii="Arial" w:hAnsi="Arial" w:cs="Arial"/>
          <w:sz w:val="22"/>
          <w:szCs w:val="22"/>
        </w:rPr>
        <w:t xml:space="preserve">(2% vs 13%). </w:t>
      </w:r>
    </w:p>
    <w:p w14:paraId="2E4E24DC" w14:textId="77777777" w:rsidR="009D2DE4" w:rsidRDefault="009D2DE4" w:rsidP="00AE6DBA">
      <w:pPr>
        <w:contextualSpacing/>
        <w:rPr>
          <w:rFonts w:ascii="Arial" w:hAnsi="Arial" w:cs="Arial"/>
          <w:sz w:val="22"/>
          <w:szCs w:val="22"/>
        </w:rPr>
      </w:pPr>
    </w:p>
    <w:p w14:paraId="5B5B64E4" w14:textId="77777777" w:rsidR="00AA101F" w:rsidRDefault="00AA101F" w:rsidP="00AE6DBA">
      <w:pPr>
        <w:contextualSpacing/>
        <w:rPr>
          <w:rFonts w:ascii="Arial" w:hAnsi="Arial" w:cs="Arial"/>
          <w:sz w:val="22"/>
          <w:szCs w:val="22"/>
        </w:rPr>
      </w:pPr>
    </w:p>
    <w:p w14:paraId="59BE67D7" w14:textId="00C58DBA" w:rsidR="00AE6DBA" w:rsidRDefault="00B44B9F" w:rsidP="00C70BD3">
      <w:pPr>
        <w:ind w:firstLine="720"/>
        <w:contextualSpacing/>
        <w:outlineLvl w:val="0"/>
        <w:rPr>
          <w:rFonts w:ascii="Arial" w:hAnsi="Arial" w:cs="Arial"/>
          <w:b/>
          <w:sz w:val="22"/>
          <w:szCs w:val="22"/>
        </w:rPr>
      </w:pPr>
      <w:r>
        <w:rPr>
          <w:rFonts w:ascii="Arial" w:hAnsi="Arial" w:cs="Arial"/>
          <w:b/>
          <w:sz w:val="22"/>
          <w:szCs w:val="22"/>
        </w:rPr>
        <w:t xml:space="preserve">EA3 </w:t>
      </w:r>
      <w:r w:rsidR="00AE6DBA">
        <w:rPr>
          <w:rFonts w:ascii="Arial" w:hAnsi="Arial" w:cs="Arial"/>
          <w:b/>
          <w:sz w:val="22"/>
          <w:szCs w:val="22"/>
        </w:rPr>
        <w:t>differences across groups.</w:t>
      </w:r>
    </w:p>
    <w:p w14:paraId="78A28290" w14:textId="77777777" w:rsidR="00AE6DBA" w:rsidRPr="00536CF5" w:rsidRDefault="00AE6DBA" w:rsidP="00AE6DBA">
      <w:pPr>
        <w:ind w:firstLine="720"/>
        <w:contextualSpacing/>
        <w:rPr>
          <w:rFonts w:ascii="Arial" w:hAnsi="Arial" w:cs="Arial"/>
          <w:b/>
          <w:sz w:val="22"/>
          <w:szCs w:val="22"/>
        </w:rPr>
      </w:pPr>
    </w:p>
    <w:p w14:paraId="528786B1" w14:textId="20A4BD89" w:rsidR="00155A0E" w:rsidRDefault="00AE6DBA" w:rsidP="00AE6DBA">
      <w:pPr>
        <w:spacing w:line="480" w:lineRule="auto"/>
        <w:contextualSpacing/>
        <w:rPr>
          <w:rFonts w:ascii="Arial" w:hAnsi="Arial" w:cs="Arial"/>
          <w:sz w:val="22"/>
          <w:szCs w:val="22"/>
        </w:rPr>
      </w:pPr>
      <w:r>
        <w:rPr>
          <w:rFonts w:ascii="Arial" w:hAnsi="Arial" w:cs="Arial"/>
          <w:sz w:val="22"/>
          <w:szCs w:val="22"/>
        </w:rPr>
        <w:lastRenderedPageBreak/>
        <w:t xml:space="preserve">Mean </w:t>
      </w:r>
      <w:r w:rsidR="00D42C18">
        <w:rPr>
          <w:rFonts w:ascii="Arial" w:hAnsi="Arial" w:cs="Arial"/>
          <w:sz w:val="22"/>
          <w:szCs w:val="22"/>
        </w:rPr>
        <w:t xml:space="preserve">EA3 </w:t>
      </w:r>
      <w:r>
        <w:rPr>
          <w:rFonts w:ascii="Arial" w:hAnsi="Arial" w:cs="Arial"/>
          <w:sz w:val="22"/>
          <w:szCs w:val="22"/>
        </w:rPr>
        <w:t xml:space="preserve">differed across groups </w:t>
      </w:r>
      <w:r w:rsidR="006B30D2">
        <w:rPr>
          <w:rFonts w:ascii="Arial" w:hAnsi="Arial" w:cs="Arial"/>
          <w:sz w:val="22"/>
          <w:szCs w:val="22"/>
        </w:rPr>
        <w:t>[</w:t>
      </w:r>
      <w:r>
        <w:rPr>
          <w:rFonts w:ascii="Arial" w:hAnsi="Arial" w:cs="Arial"/>
          <w:sz w:val="22"/>
          <w:szCs w:val="22"/>
        </w:rPr>
        <w:t>F (</w:t>
      </w:r>
      <w:r w:rsidR="0044509D">
        <w:rPr>
          <w:rFonts w:ascii="Arial" w:hAnsi="Arial" w:cs="Arial"/>
          <w:sz w:val="22"/>
          <w:szCs w:val="22"/>
        </w:rPr>
        <w:t>4</w:t>
      </w:r>
      <w:r>
        <w:rPr>
          <w:rFonts w:ascii="Arial" w:hAnsi="Arial" w:cs="Arial"/>
          <w:sz w:val="22"/>
          <w:szCs w:val="22"/>
        </w:rPr>
        <w:t>,</w:t>
      </w:r>
      <w:proofErr w:type="gramStart"/>
      <w:r w:rsidR="00E34F47">
        <w:rPr>
          <w:rFonts w:ascii="Arial" w:hAnsi="Arial" w:cs="Arial"/>
          <w:sz w:val="22"/>
          <w:szCs w:val="22"/>
        </w:rPr>
        <w:t>5838</w:t>
      </w:r>
      <w:r>
        <w:rPr>
          <w:rFonts w:ascii="Arial" w:hAnsi="Arial" w:cs="Arial"/>
          <w:sz w:val="22"/>
          <w:szCs w:val="22"/>
        </w:rPr>
        <w:t>)=</w:t>
      </w:r>
      <w:proofErr w:type="gramEnd"/>
      <w:r>
        <w:rPr>
          <w:rFonts w:ascii="Arial" w:hAnsi="Arial" w:cs="Arial"/>
          <w:sz w:val="22"/>
          <w:szCs w:val="22"/>
        </w:rPr>
        <w:t xml:space="preserve"> </w:t>
      </w:r>
      <w:r w:rsidR="00E34F47">
        <w:rPr>
          <w:rFonts w:ascii="Arial" w:hAnsi="Arial" w:cs="Arial"/>
          <w:sz w:val="22"/>
          <w:szCs w:val="22"/>
        </w:rPr>
        <w:t>149.77</w:t>
      </w:r>
      <w:r>
        <w:rPr>
          <w:rFonts w:ascii="Arial" w:hAnsi="Arial" w:cs="Arial"/>
          <w:sz w:val="22"/>
          <w:szCs w:val="22"/>
        </w:rPr>
        <w:t>, p&lt; .001</w:t>
      </w:r>
      <w:r w:rsidR="006B30D2">
        <w:rPr>
          <w:rFonts w:ascii="Arial" w:hAnsi="Arial" w:cs="Arial"/>
          <w:sz w:val="22"/>
          <w:szCs w:val="22"/>
        </w:rPr>
        <w:t>]</w:t>
      </w:r>
      <w:r>
        <w:rPr>
          <w:rFonts w:ascii="Arial" w:hAnsi="Arial" w:cs="Arial"/>
          <w:sz w:val="22"/>
          <w:szCs w:val="22"/>
        </w:rPr>
        <w:t xml:space="preserve">. </w:t>
      </w:r>
      <w:r w:rsidR="006B30D2">
        <w:rPr>
          <w:rFonts w:ascii="Arial" w:hAnsi="Arial" w:cs="Arial"/>
          <w:sz w:val="22"/>
          <w:szCs w:val="22"/>
        </w:rPr>
        <w:t xml:space="preserve">Figure 1 shows the average standardized </w:t>
      </w:r>
      <w:r w:rsidR="00D42C18">
        <w:rPr>
          <w:rFonts w:ascii="Arial" w:hAnsi="Arial" w:cs="Arial"/>
          <w:sz w:val="22"/>
          <w:szCs w:val="22"/>
        </w:rPr>
        <w:t xml:space="preserve">EA3 </w:t>
      </w:r>
      <w:r w:rsidR="006B30D2">
        <w:rPr>
          <w:rFonts w:ascii="Arial" w:hAnsi="Arial" w:cs="Arial"/>
          <w:sz w:val="22"/>
          <w:szCs w:val="22"/>
        </w:rPr>
        <w:t xml:space="preserve">GPS for each of the educational and occupational choice groups (diamond) and the spread of </w:t>
      </w:r>
      <w:r w:rsidR="00D42C18">
        <w:rPr>
          <w:rFonts w:ascii="Arial" w:hAnsi="Arial" w:cs="Arial"/>
          <w:sz w:val="22"/>
          <w:szCs w:val="22"/>
        </w:rPr>
        <w:t>EA</w:t>
      </w:r>
      <w:proofErr w:type="gramStart"/>
      <w:r w:rsidR="00D42C18">
        <w:rPr>
          <w:rFonts w:ascii="Arial" w:hAnsi="Arial" w:cs="Arial"/>
          <w:sz w:val="22"/>
          <w:szCs w:val="22"/>
        </w:rPr>
        <w:t xml:space="preserve">3  </w:t>
      </w:r>
      <w:r w:rsidR="006B30D2">
        <w:rPr>
          <w:rFonts w:ascii="Arial" w:hAnsi="Arial" w:cs="Arial"/>
          <w:sz w:val="22"/>
          <w:szCs w:val="22"/>
        </w:rPr>
        <w:t>scores</w:t>
      </w:r>
      <w:proofErr w:type="gramEnd"/>
      <w:r w:rsidR="006B30D2">
        <w:rPr>
          <w:rFonts w:ascii="Arial" w:hAnsi="Arial" w:cs="Arial"/>
          <w:sz w:val="22"/>
          <w:szCs w:val="22"/>
        </w:rPr>
        <w:t xml:space="preserve"> within each group. </w:t>
      </w:r>
      <w:r w:rsidR="00343631">
        <w:rPr>
          <w:rFonts w:ascii="Arial" w:hAnsi="Arial" w:cs="Arial"/>
          <w:sz w:val="22"/>
          <w:szCs w:val="22"/>
        </w:rPr>
        <w:t xml:space="preserve">The density of the columns refers to the size of the groups while the </w:t>
      </w:r>
      <w:r w:rsidR="00AC01F0">
        <w:rPr>
          <w:rFonts w:ascii="Arial" w:hAnsi="Arial" w:cs="Arial"/>
          <w:sz w:val="22"/>
          <w:szCs w:val="22"/>
        </w:rPr>
        <w:t>length</w:t>
      </w:r>
      <w:r w:rsidR="00343631">
        <w:rPr>
          <w:rFonts w:ascii="Arial" w:hAnsi="Arial" w:cs="Arial"/>
          <w:sz w:val="22"/>
          <w:szCs w:val="22"/>
        </w:rPr>
        <w:t xml:space="preserve"> of the columns indicates how far apart </w:t>
      </w:r>
      <w:r w:rsidR="00095018">
        <w:rPr>
          <w:rFonts w:ascii="Arial" w:hAnsi="Arial" w:cs="Arial"/>
          <w:sz w:val="22"/>
          <w:szCs w:val="22"/>
        </w:rPr>
        <w:t xml:space="preserve">EA3 </w:t>
      </w:r>
      <w:r w:rsidR="00343631">
        <w:rPr>
          <w:rFonts w:ascii="Arial" w:hAnsi="Arial" w:cs="Arial"/>
          <w:sz w:val="22"/>
          <w:szCs w:val="22"/>
        </w:rPr>
        <w:t xml:space="preserve">scores are for members within that group. </w:t>
      </w:r>
      <w:r w:rsidR="009541F9">
        <w:rPr>
          <w:rFonts w:ascii="Arial" w:hAnsi="Arial" w:cs="Arial"/>
          <w:sz w:val="22"/>
          <w:szCs w:val="22"/>
        </w:rPr>
        <w:t xml:space="preserve">Although </w:t>
      </w:r>
      <w:r w:rsidR="00970C89">
        <w:rPr>
          <w:rFonts w:ascii="Arial" w:hAnsi="Arial" w:cs="Arial"/>
          <w:sz w:val="22"/>
          <w:szCs w:val="22"/>
        </w:rPr>
        <w:t>some data points appear slightly off the central line for their respective group</w:t>
      </w:r>
      <w:r w:rsidR="009541F9">
        <w:rPr>
          <w:rFonts w:ascii="Arial" w:hAnsi="Arial" w:cs="Arial"/>
          <w:sz w:val="22"/>
          <w:szCs w:val="22"/>
        </w:rPr>
        <w:t xml:space="preserve">, the </w:t>
      </w:r>
      <w:r w:rsidR="00B844FB">
        <w:rPr>
          <w:rFonts w:ascii="Arial" w:hAnsi="Arial" w:cs="Arial"/>
          <w:sz w:val="22"/>
          <w:szCs w:val="22"/>
        </w:rPr>
        <w:t xml:space="preserve">relative distance </w:t>
      </w:r>
      <w:r w:rsidR="009541F9">
        <w:rPr>
          <w:rFonts w:ascii="Arial" w:hAnsi="Arial" w:cs="Arial"/>
          <w:sz w:val="22"/>
          <w:szCs w:val="22"/>
        </w:rPr>
        <w:t xml:space="preserve">of a single dot from the central line </w:t>
      </w:r>
      <w:r w:rsidR="00B844FB">
        <w:rPr>
          <w:rFonts w:ascii="Arial" w:hAnsi="Arial" w:cs="Arial"/>
          <w:sz w:val="22"/>
          <w:szCs w:val="22"/>
        </w:rPr>
        <w:t>should not be interpreted.</w:t>
      </w:r>
    </w:p>
    <w:p w14:paraId="664E06B9" w14:textId="77777777" w:rsidR="00155A0E" w:rsidRDefault="00155A0E" w:rsidP="00AE6DBA">
      <w:pPr>
        <w:spacing w:line="480" w:lineRule="auto"/>
        <w:contextualSpacing/>
        <w:rPr>
          <w:rFonts w:ascii="Arial" w:hAnsi="Arial" w:cs="Arial"/>
          <w:sz w:val="22"/>
          <w:szCs w:val="22"/>
        </w:rPr>
      </w:pPr>
    </w:p>
    <w:p w14:paraId="0D77B7E4" w14:textId="0535B016" w:rsidR="00AE6DBA" w:rsidRDefault="00B844FB" w:rsidP="00AE6DBA">
      <w:pPr>
        <w:spacing w:line="480" w:lineRule="auto"/>
        <w:contextualSpacing/>
        <w:rPr>
          <w:rFonts w:ascii="Arial" w:hAnsi="Arial" w:cs="Arial"/>
          <w:sz w:val="22"/>
          <w:szCs w:val="22"/>
        </w:rPr>
      </w:pPr>
      <w:r>
        <w:rPr>
          <w:rFonts w:ascii="Arial" w:hAnsi="Arial" w:cs="Arial"/>
          <w:sz w:val="22"/>
          <w:szCs w:val="22"/>
        </w:rPr>
        <w:t>Young</w:t>
      </w:r>
      <w:r w:rsidR="00AE6DBA">
        <w:rPr>
          <w:rFonts w:ascii="Arial" w:hAnsi="Arial" w:cs="Arial"/>
          <w:sz w:val="22"/>
          <w:szCs w:val="22"/>
        </w:rPr>
        <w:t xml:space="preserve"> adults who pursued a university degree</w:t>
      </w:r>
      <w:r w:rsidR="00A14707">
        <w:rPr>
          <w:rFonts w:ascii="Arial" w:hAnsi="Arial" w:cs="Arial"/>
          <w:sz w:val="22"/>
          <w:szCs w:val="22"/>
        </w:rPr>
        <w:t xml:space="preserve"> (M=0.</w:t>
      </w:r>
      <w:r w:rsidR="00160813">
        <w:rPr>
          <w:rFonts w:ascii="Arial" w:hAnsi="Arial" w:cs="Arial"/>
          <w:sz w:val="22"/>
          <w:szCs w:val="22"/>
        </w:rPr>
        <w:t>33</w:t>
      </w:r>
      <w:r w:rsidR="00A14707">
        <w:rPr>
          <w:rFonts w:ascii="Arial" w:hAnsi="Arial" w:cs="Arial"/>
          <w:sz w:val="22"/>
          <w:szCs w:val="22"/>
        </w:rPr>
        <w:t>;SD=0.9</w:t>
      </w:r>
      <w:r w:rsidR="00160813">
        <w:rPr>
          <w:rFonts w:ascii="Arial" w:hAnsi="Arial" w:cs="Arial"/>
          <w:sz w:val="22"/>
          <w:szCs w:val="22"/>
        </w:rPr>
        <w:t>5</w:t>
      </w:r>
      <w:r w:rsidR="00A14707">
        <w:rPr>
          <w:rFonts w:ascii="Arial" w:hAnsi="Arial" w:cs="Arial"/>
          <w:sz w:val="22"/>
          <w:szCs w:val="22"/>
        </w:rPr>
        <w:t>)</w:t>
      </w:r>
      <w:r w:rsidR="00AE6DBA">
        <w:rPr>
          <w:rFonts w:ascii="Arial" w:hAnsi="Arial" w:cs="Arial"/>
          <w:sz w:val="22"/>
          <w:szCs w:val="22"/>
        </w:rPr>
        <w:t xml:space="preserve"> or who took a gap year</w:t>
      </w:r>
      <w:r w:rsidR="00907B2E">
        <w:rPr>
          <w:rFonts w:ascii="Arial" w:hAnsi="Arial" w:cs="Arial"/>
          <w:sz w:val="22"/>
          <w:szCs w:val="22"/>
        </w:rPr>
        <w:t xml:space="preserve"> </w:t>
      </w:r>
      <w:r w:rsidR="006B30D2">
        <w:rPr>
          <w:rFonts w:ascii="Arial" w:hAnsi="Arial" w:cs="Arial"/>
          <w:sz w:val="22"/>
          <w:szCs w:val="22"/>
        </w:rPr>
        <w:t xml:space="preserve">prior to going to university </w:t>
      </w:r>
      <w:r w:rsidR="00A14707">
        <w:rPr>
          <w:rFonts w:ascii="Arial" w:hAnsi="Arial" w:cs="Arial"/>
          <w:sz w:val="22"/>
          <w:szCs w:val="22"/>
        </w:rPr>
        <w:t>(M=0.</w:t>
      </w:r>
      <w:r w:rsidR="00160813">
        <w:rPr>
          <w:rFonts w:ascii="Arial" w:hAnsi="Arial" w:cs="Arial"/>
          <w:sz w:val="22"/>
          <w:szCs w:val="22"/>
        </w:rPr>
        <w:t>31</w:t>
      </w:r>
      <w:r w:rsidR="00A14707">
        <w:rPr>
          <w:rFonts w:ascii="Arial" w:hAnsi="Arial" w:cs="Arial"/>
          <w:sz w:val="22"/>
          <w:szCs w:val="22"/>
        </w:rPr>
        <w:t>;SD=1.0</w:t>
      </w:r>
      <w:r w:rsidR="00160813">
        <w:rPr>
          <w:rFonts w:ascii="Arial" w:hAnsi="Arial" w:cs="Arial"/>
          <w:sz w:val="22"/>
          <w:szCs w:val="22"/>
        </w:rPr>
        <w:t>3</w:t>
      </w:r>
      <w:r w:rsidR="00A14707">
        <w:rPr>
          <w:rFonts w:ascii="Arial" w:hAnsi="Arial" w:cs="Arial"/>
          <w:sz w:val="22"/>
          <w:szCs w:val="22"/>
        </w:rPr>
        <w:t>)</w:t>
      </w:r>
      <w:r w:rsidR="00AE6DBA">
        <w:rPr>
          <w:rFonts w:ascii="Arial" w:hAnsi="Arial" w:cs="Arial"/>
          <w:sz w:val="22"/>
          <w:szCs w:val="22"/>
        </w:rPr>
        <w:t xml:space="preserve"> had</w:t>
      </w:r>
      <w:r w:rsidR="009541F9">
        <w:rPr>
          <w:rFonts w:ascii="Arial" w:hAnsi="Arial" w:cs="Arial"/>
          <w:sz w:val="22"/>
          <w:szCs w:val="22"/>
        </w:rPr>
        <w:t xml:space="preserve"> </w:t>
      </w:r>
      <w:r w:rsidR="00557381">
        <w:rPr>
          <w:rFonts w:ascii="Arial" w:hAnsi="Arial" w:cs="Arial"/>
          <w:sz w:val="22"/>
          <w:szCs w:val="22"/>
        </w:rPr>
        <w:t xml:space="preserve">EA3 </w:t>
      </w:r>
      <w:r w:rsidR="009541F9">
        <w:rPr>
          <w:rFonts w:ascii="Arial" w:hAnsi="Arial" w:cs="Arial"/>
          <w:sz w:val="22"/>
          <w:szCs w:val="22"/>
        </w:rPr>
        <w:t>scores more than half a standard deviation greater</w:t>
      </w:r>
      <w:r w:rsidR="00AE6DBA">
        <w:rPr>
          <w:rFonts w:ascii="Arial" w:hAnsi="Arial" w:cs="Arial"/>
          <w:sz w:val="22"/>
          <w:szCs w:val="22"/>
        </w:rPr>
        <w:t xml:space="preserve"> than those who ended formal education and sought full-time employment</w:t>
      </w:r>
      <w:r w:rsidR="006A74BA">
        <w:rPr>
          <w:rFonts w:ascii="Arial" w:hAnsi="Arial" w:cs="Arial"/>
          <w:sz w:val="22"/>
          <w:szCs w:val="22"/>
        </w:rPr>
        <w:t xml:space="preserve"> (M=-0.3</w:t>
      </w:r>
      <w:r w:rsidR="00160813">
        <w:rPr>
          <w:rFonts w:ascii="Arial" w:hAnsi="Arial" w:cs="Arial"/>
          <w:sz w:val="22"/>
          <w:szCs w:val="22"/>
        </w:rPr>
        <w:t>5</w:t>
      </w:r>
      <w:r w:rsidR="006A74BA">
        <w:rPr>
          <w:rFonts w:ascii="Arial" w:hAnsi="Arial" w:cs="Arial"/>
          <w:sz w:val="22"/>
          <w:szCs w:val="22"/>
        </w:rPr>
        <w:t>;SD=</w:t>
      </w:r>
      <w:r w:rsidR="00160813">
        <w:rPr>
          <w:rFonts w:ascii="Arial" w:hAnsi="Arial" w:cs="Arial"/>
          <w:sz w:val="22"/>
          <w:szCs w:val="22"/>
        </w:rPr>
        <w:t>0.94</w:t>
      </w:r>
      <w:r w:rsidR="006A74BA">
        <w:rPr>
          <w:rFonts w:ascii="Arial" w:hAnsi="Arial" w:cs="Arial"/>
          <w:sz w:val="22"/>
          <w:szCs w:val="22"/>
        </w:rPr>
        <w:t>)</w:t>
      </w:r>
      <w:r w:rsidR="00AE6DBA">
        <w:rPr>
          <w:rFonts w:ascii="Arial" w:hAnsi="Arial" w:cs="Arial"/>
          <w:sz w:val="22"/>
          <w:szCs w:val="22"/>
        </w:rPr>
        <w:t>, an apprenticeship</w:t>
      </w:r>
      <w:r w:rsidR="00907B2E">
        <w:rPr>
          <w:rFonts w:ascii="Arial" w:hAnsi="Arial" w:cs="Arial"/>
          <w:sz w:val="22"/>
          <w:szCs w:val="22"/>
        </w:rPr>
        <w:t xml:space="preserve"> </w:t>
      </w:r>
      <w:r w:rsidR="00165D09">
        <w:rPr>
          <w:rFonts w:ascii="Arial" w:hAnsi="Arial" w:cs="Arial"/>
          <w:sz w:val="22"/>
          <w:szCs w:val="22"/>
        </w:rPr>
        <w:t>(M=-0.</w:t>
      </w:r>
      <w:r w:rsidR="00E53574">
        <w:rPr>
          <w:rFonts w:ascii="Arial" w:hAnsi="Arial" w:cs="Arial"/>
          <w:sz w:val="22"/>
          <w:szCs w:val="22"/>
        </w:rPr>
        <w:t>31</w:t>
      </w:r>
      <w:r w:rsidR="00165D09">
        <w:rPr>
          <w:rFonts w:ascii="Arial" w:hAnsi="Arial" w:cs="Arial"/>
          <w:sz w:val="22"/>
          <w:szCs w:val="22"/>
        </w:rPr>
        <w:t>;SD=0.</w:t>
      </w:r>
      <w:r w:rsidR="00160813">
        <w:rPr>
          <w:rFonts w:ascii="Arial" w:hAnsi="Arial" w:cs="Arial"/>
          <w:sz w:val="22"/>
          <w:szCs w:val="22"/>
        </w:rPr>
        <w:t>89</w:t>
      </w:r>
      <w:r w:rsidR="00165D09">
        <w:rPr>
          <w:rFonts w:ascii="Arial" w:hAnsi="Arial" w:cs="Arial"/>
          <w:sz w:val="22"/>
          <w:szCs w:val="22"/>
        </w:rPr>
        <w:t>)</w:t>
      </w:r>
      <w:r w:rsidR="00AE6DBA">
        <w:rPr>
          <w:rFonts w:ascii="Arial" w:hAnsi="Arial" w:cs="Arial"/>
          <w:sz w:val="22"/>
          <w:szCs w:val="22"/>
        </w:rPr>
        <w:t xml:space="preserve"> or were NEET</w:t>
      </w:r>
      <w:r w:rsidR="00155F08">
        <w:rPr>
          <w:rFonts w:ascii="Arial" w:hAnsi="Arial" w:cs="Arial"/>
          <w:sz w:val="22"/>
          <w:szCs w:val="22"/>
        </w:rPr>
        <w:t xml:space="preserve"> </w:t>
      </w:r>
      <w:r w:rsidR="00165D09">
        <w:rPr>
          <w:rFonts w:ascii="Arial" w:hAnsi="Arial" w:cs="Arial"/>
          <w:sz w:val="22"/>
          <w:szCs w:val="22"/>
        </w:rPr>
        <w:t>(M=-0.</w:t>
      </w:r>
      <w:r w:rsidR="00FF45D7">
        <w:rPr>
          <w:rFonts w:ascii="Arial" w:hAnsi="Arial" w:cs="Arial"/>
          <w:sz w:val="22"/>
          <w:szCs w:val="22"/>
        </w:rPr>
        <w:t>29</w:t>
      </w:r>
      <w:r w:rsidR="00165D09">
        <w:rPr>
          <w:rFonts w:ascii="Arial" w:hAnsi="Arial" w:cs="Arial"/>
          <w:sz w:val="22"/>
          <w:szCs w:val="22"/>
        </w:rPr>
        <w:t>;SD=0.</w:t>
      </w:r>
      <w:r w:rsidR="00FF45D7">
        <w:rPr>
          <w:rFonts w:ascii="Arial" w:hAnsi="Arial" w:cs="Arial"/>
          <w:sz w:val="22"/>
          <w:szCs w:val="22"/>
        </w:rPr>
        <w:t>90</w:t>
      </w:r>
      <w:r w:rsidR="00907B2E">
        <w:rPr>
          <w:rFonts w:ascii="Arial" w:hAnsi="Arial" w:cs="Arial"/>
          <w:sz w:val="22"/>
          <w:szCs w:val="22"/>
        </w:rPr>
        <w:t xml:space="preserve">). </w:t>
      </w:r>
    </w:p>
    <w:p w14:paraId="7C576542" w14:textId="59BCCC7B" w:rsidR="00F87E11" w:rsidRPr="00635A5E" w:rsidRDefault="00A4667E" w:rsidP="00AE6DBA">
      <w:pPr>
        <w:rPr>
          <w:noProof/>
          <w:color w:val="FFFFFF" w:themeColor="background1"/>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D1FB4C8" wp14:editId="3AFD669F">
                <wp:simplePos x="0" y="0"/>
                <wp:positionH relativeFrom="column">
                  <wp:posOffset>-177800</wp:posOffset>
                </wp:positionH>
                <wp:positionV relativeFrom="paragraph">
                  <wp:posOffset>1665605</wp:posOffset>
                </wp:positionV>
                <wp:extent cx="370205"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0205" cy="495300"/>
                        </a:xfrm>
                        <a:prstGeom prst="rect">
                          <a:avLst/>
                        </a:prstGeom>
                        <a:solidFill>
                          <a:schemeClr val="lt1"/>
                        </a:solidFill>
                        <a:ln w="6350">
                          <a:noFill/>
                        </a:ln>
                      </wps:spPr>
                      <wps:txbx>
                        <w:txbxContent>
                          <w:p w14:paraId="69A3F7CC" w14:textId="43E83700" w:rsidR="00FB52D8" w:rsidRPr="00DD6B73" w:rsidRDefault="00FB52D8">
                            <w:pPr>
                              <w:rPr>
                                <w:rFonts w:ascii="Arial" w:hAnsi="Arial" w:cs="Arial"/>
                                <w:sz w:val="22"/>
                                <w:szCs w:val="22"/>
                                <w:lang w:val="en-GB"/>
                              </w:rPr>
                            </w:pPr>
                            <w:r w:rsidRPr="00DD6B73">
                              <w:rPr>
                                <w:rFonts w:ascii="Arial" w:hAnsi="Arial" w:cs="Arial"/>
                                <w:sz w:val="22"/>
                                <w:szCs w:val="22"/>
                                <w:lang w:val="en-GB"/>
                              </w:rPr>
                              <w:t>EA3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FB4C8" id="_x0000_t202" coordsize="21600,21600" o:spt="202" path="m,l,21600r21600,l21600,xe">
                <v:stroke joinstyle="miter"/>
                <v:path gradientshapeok="t" o:connecttype="rect"/>
              </v:shapetype>
              <v:shape id="Text Box 1" o:spid="_x0000_s1026" type="#_x0000_t202" style="position:absolute;margin-left:-14pt;margin-top:131.15pt;width:29.1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" fillcolor="white [3201]" stroked="f" strokeweight=".5pt">
                <v:textbox style="layout-flow:vertical;mso-layout-flow-alt:bottom-to-top">
                  <w:txbxContent>
                    <w:p w14:paraId="69A3F7CC" w14:textId="43E83700" w:rsidR="00FB52D8" w:rsidRPr="00DD6B73" w:rsidRDefault="00FB52D8">
                      <w:pPr>
                        <w:rPr>
                          <w:rFonts w:ascii="Arial" w:hAnsi="Arial" w:cs="Arial"/>
                          <w:sz w:val="22"/>
                          <w:szCs w:val="22"/>
                          <w:lang w:val="en-GB"/>
                        </w:rPr>
                      </w:pPr>
                      <w:r w:rsidRPr="00DD6B73">
                        <w:rPr>
                          <w:rFonts w:ascii="Arial" w:hAnsi="Arial" w:cs="Arial"/>
                          <w:sz w:val="22"/>
                          <w:szCs w:val="22"/>
                          <w:lang w:val="en-GB"/>
                        </w:rPr>
                        <w:t>EA3</w:t>
                      </w:r>
                    </w:p>
                  </w:txbxContent>
                </v:textbox>
              </v:shape>
            </w:pict>
          </mc:Fallback>
        </mc:AlternateContent>
      </w:r>
      <w:r w:rsidR="00DD08B5" w:rsidRPr="006C7A0E">
        <w:rPr>
          <w:rFonts w:ascii="Arial" w:hAnsi="Arial" w:cs="Arial"/>
          <w:noProof/>
          <w:sz w:val="22"/>
          <w:szCs w:val="22"/>
        </w:rPr>
        <mc:AlternateContent>
          <mc:Choice Requires="wpg">
            <w:drawing>
              <wp:inline distT="0" distB="0" distL="0" distR="0" wp14:anchorId="572C7671" wp14:editId="6ACE7192">
                <wp:extent cx="4226694" cy="4077337"/>
                <wp:effectExtent l="0" t="0" r="2540" b="12065"/>
                <wp:docPr id="24" name="Group 26"/>
                <wp:cNvGraphicFramePr/>
                <a:graphic xmlns:a="http://schemas.openxmlformats.org/drawingml/2006/main">
                  <a:graphicData uri="http://schemas.microsoft.com/office/word/2010/wordprocessingGroup">
                    <wpg:wgp>
                      <wpg:cNvGrpSpPr/>
                      <wpg:grpSpPr>
                        <a:xfrm>
                          <a:off x="0" y="0"/>
                          <a:ext cx="4226694" cy="4077337"/>
                          <a:chOff x="0" y="-1"/>
                          <a:chExt cx="5029200" cy="4892804"/>
                        </a:xfrm>
                      </wpg:grpSpPr>
                      <wpg:grpSp>
                        <wpg:cNvPr id="25" name="Group 25"/>
                        <wpg:cNvGrpSpPr/>
                        <wpg:grpSpPr>
                          <a:xfrm>
                            <a:off x="0" y="-1"/>
                            <a:ext cx="5029200" cy="4800600"/>
                            <a:chOff x="0" y="0"/>
                            <a:chExt cx="7315200" cy="5727701"/>
                          </a:xfrm>
                        </wpg:grpSpPr>
                        <wpg:grpSp>
                          <wpg:cNvPr id="26" name="Group 26"/>
                          <wpg:cNvGrpSpPr/>
                          <wpg:grpSpPr>
                            <a:xfrm>
                              <a:off x="0" y="0"/>
                              <a:ext cx="7315200" cy="5727701"/>
                              <a:chOff x="0" y="0"/>
                              <a:chExt cx="7315200" cy="5727701"/>
                            </a:xfrm>
                          </wpg:grpSpPr>
                          <pic:pic xmlns:pic="http://schemas.openxmlformats.org/drawingml/2006/picture">
                            <pic:nvPicPr>
                              <pic:cNvPr id="27" name="Picture 27" descr="DevPsych_Revision_Figure1.p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315200" cy="5727701"/>
                              </a:xfrm>
                              <a:prstGeom prst="rect">
                                <a:avLst/>
                              </a:prstGeom>
                            </pic:spPr>
                          </pic:pic>
                          <wps:wsp>
                            <wps:cNvPr id="28" name="Text Box 28"/>
                            <wps:cNvSpPr txBox="1"/>
                            <wps:spPr>
                              <a:xfrm>
                                <a:off x="2490319" y="5454953"/>
                                <a:ext cx="997527" cy="178044"/>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20CD6C34" w14:textId="77777777" w:rsidR="00FB52D8" w:rsidRDefault="00FB52D8" w:rsidP="00DD08B5">
                                  <w:pPr>
                                    <w:rPr>
                                      <w:rFonts w:eastAsia="Times New Roman" w:cs="Times New Roman"/>
                                    </w:rPr>
                                  </w:pPr>
                                </w:p>
                              </w:txbxContent>
                            </wps:txbx>
                            <wps:bodyPr wrap="square" rtlCol="0" anchor="t"/>
                          </wps:wsp>
                        </wpg:grpSp>
                        <wps:wsp>
                          <wps:cNvPr id="29" name="Text Box 29"/>
                          <wps:cNvSpPr txBox="1"/>
                          <wps:spPr>
                            <a:xfrm>
                              <a:off x="6197600" y="1524000"/>
                              <a:ext cx="571500" cy="152400"/>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03BCC8C2" w14:textId="77777777" w:rsidR="00FB52D8" w:rsidRDefault="00FB52D8" w:rsidP="00DD08B5">
                                <w:pPr>
                                  <w:rPr>
                                    <w:rFonts w:eastAsia="Times New Roman" w:cs="Times New Roman"/>
                                  </w:rPr>
                                </w:pPr>
                              </w:p>
                            </w:txbxContent>
                          </wps:txbx>
                          <wps:bodyPr wrap="square" rtlCol="0" anchor="t"/>
                        </wps:wsp>
                      </wpg:grpSp>
                      <wps:wsp>
                        <wps:cNvPr id="30" name="Text Box 30"/>
                        <wps:cNvSpPr txBox="1"/>
                        <wps:spPr>
                          <a:xfrm>
                            <a:off x="133139" y="4406559"/>
                            <a:ext cx="4079919" cy="486244"/>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7C6E60FD" w14:textId="711B4EF4" w:rsidR="00FB52D8" w:rsidRDefault="00FB52D8" w:rsidP="00DD08B5">
                              <w:pPr>
                                <w:pStyle w:val="NormalWeb"/>
                                <w:spacing w:before="0" w:beforeAutospacing="0" w:after="0" w:afterAutospacing="0"/>
                              </w:pPr>
                              <w:r>
                                <w:rPr>
                                  <w:rFonts w:ascii="Arial" w:hAnsi="Arial" w:cs="Arial"/>
                                  <w:color w:val="000000" w:themeColor="dark1"/>
                                  <w:sz w:val="22"/>
                                  <w:szCs w:val="22"/>
                                </w:rPr>
                                <w:t xml:space="preserve">  University     Gap     Working    Apprentice    NEET</w:t>
                              </w:r>
                            </w:p>
                          </w:txbxContent>
                        </wps:txbx>
                        <wps:bodyPr wrap="square" rtlCol="0" anchor="t"/>
                      </wps:wsp>
                    </wpg:wgp>
                  </a:graphicData>
                </a:graphic>
              </wp:inline>
            </w:drawing>
          </mc:Choice>
          <mc:Fallback>
            <w:pict>
              <v:group w14:anchorId="572C7671" id="Group 26" o:spid="_x0000_s1027" style="width:332.8pt;height:321.05pt;mso-position-horizontal-relative:char;mso-position-vertical-relative:line" coordorigin="" coordsize="50292,4892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">
                <v:group id="Group 25" o:spid="_x0000_s1028" style="position:absolute;width:50292;height:48005" coordsize="73152,57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group id="_x0000_s1029" style="position:absolute;width:73152;height:57277" coordsize="73152,57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0" type="#_x0000_t75" alt="DevPsych_Revision_Figure1.png" style="position:absolute;width:73152;height:57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">
                      <v:imagedata r:id="rId10" o:title="DevPsych_Revision_Figure1"/>
                    </v:shape>
                    <v:shape id="Text Box 28" o:spid="_x0000_s1031" type="#_x0000_t202" style="position:absolute;left:24903;top:54549;width:9975;height:17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" fillcolor="white [3201]" strokecolor="white [3212]">
                      <v:textbox>
                        <w:txbxContent>
                          <w:p w14:paraId="20CD6C34" w14:textId="77777777" w:rsidR="00FB52D8" w:rsidRDefault="00FB52D8" w:rsidP="00DD08B5">
                            <w:pPr>
                              <w:rPr>
                                <w:rFonts w:eastAsia="Times New Roman" w:cs="Times New Roman"/>
                              </w:rPr>
                            </w:pPr>
                          </w:p>
                        </w:txbxContent>
                      </v:textbox>
                    </v:shape>
                  </v:group>
                  <v:shape id="Text Box 29" o:spid="_x0000_s1032" type="#_x0000_t202" style="position:absolute;left:61976;top:15240;width:5715;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" fillcolor="white [3201]" strokecolor="white [3212]">
                    <v:textbox>
                      <w:txbxContent>
                        <w:p w14:paraId="03BCC8C2" w14:textId="77777777" w:rsidR="00FB52D8" w:rsidRDefault="00FB52D8" w:rsidP="00DD08B5">
                          <w:pPr>
                            <w:rPr>
                              <w:rFonts w:eastAsia="Times New Roman" w:cs="Times New Roman"/>
                            </w:rPr>
                          </w:pPr>
                        </w:p>
                      </w:txbxContent>
                    </v:textbox>
                  </v:shape>
                </v:group>
                <v:shape id="Text Box 30" o:spid="_x0000_s1033" type="#_x0000_t202" style="position:absolute;left:1331;top:44065;width:40799;height:4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" fillcolor="white [3201]" strokecolor="white [3212]">
                  <v:textbox>
                    <w:txbxContent>
                      <w:p w14:paraId="7C6E60FD" w14:textId="711B4EF4" w:rsidR="00FB52D8" w:rsidRDefault="00FB52D8" w:rsidP="00DD08B5">
                        <w:pPr>
                          <w:pStyle w:val="NormalWeb"/>
                          <w:spacing w:before="0" w:beforeAutospacing="0" w:after="0" w:afterAutospacing="0"/>
                        </w:pPr>
                        <w:r>
                          <w:rPr>
                            <w:rFonts w:ascii="Arial" w:hAnsi="Arial" w:cs="Arial"/>
                            <w:color w:val="000000" w:themeColor="dark1"/>
                            <w:sz w:val="22"/>
                            <w:szCs w:val="22"/>
                          </w:rPr>
                          <w:t xml:space="preserve">  University     Gap     Working    Apprentice    NEET</w:t>
                        </w:r>
                      </w:p>
                    </w:txbxContent>
                  </v:textbox>
                </v:shape>
                <w10:anchorlock/>
              </v:group>
            </w:pict>
          </mc:Fallback>
        </mc:AlternateContent>
      </w:r>
    </w:p>
    <w:p w14:paraId="1973BE14" w14:textId="77777777" w:rsidR="00F87E11" w:rsidRDefault="00F87E11" w:rsidP="00AE6DBA">
      <w:pPr>
        <w:rPr>
          <w:noProof/>
        </w:rPr>
      </w:pPr>
    </w:p>
    <w:p w14:paraId="084FC509" w14:textId="77777777" w:rsidR="00F87E11" w:rsidRDefault="00F87E11" w:rsidP="00AE6DBA">
      <w:pPr>
        <w:rPr>
          <w:rFonts w:ascii="Arial" w:hAnsi="Arial" w:cs="Arial"/>
          <w:sz w:val="22"/>
          <w:szCs w:val="22"/>
        </w:rPr>
      </w:pPr>
    </w:p>
    <w:p w14:paraId="17199EB6" w14:textId="77777777" w:rsidR="00585346" w:rsidRPr="00585346" w:rsidRDefault="00585346" w:rsidP="00AE6DBA">
      <w:pPr>
        <w:rPr>
          <w:rFonts w:ascii="Arial" w:hAnsi="Arial" w:cs="Arial"/>
          <w:i/>
          <w:sz w:val="18"/>
          <w:szCs w:val="18"/>
        </w:rPr>
      </w:pPr>
    </w:p>
    <w:p w14:paraId="3F439AB0" w14:textId="3779785A" w:rsidR="00585346" w:rsidRPr="00A50943" w:rsidRDefault="00585346" w:rsidP="00585346">
      <w:pPr>
        <w:rPr>
          <w:rFonts w:ascii="Times" w:eastAsia="Times New Roman" w:hAnsi="Times" w:cs="Times New Roman"/>
          <w:sz w:val="20"/>
          <w:szCs w:val="20"/>
        </w:rPr>
      </w:pPr>
      <w:r w:rsidRPr="003654EC">
        <w:rPr>
          <w:rFonts w:ascii="Arial" w:hAnsi="Arial" w:cs="Arial"/>
          <w:b/>
          <w:sz w:val="22"/>
          <w:szCs w:val="22"/>
        </w:rPr>
        <w:lastRenderedPageBreak/>
        <w:t>Figure 1.</w:t>
      </w:r>
      <w:r>
        <w:rPr>
          <w:rFonts w:ascii="Arial" w:hAnsi="Arial" w:cs="Arial"/>
          <w:sz w:val="22"/>
          <w:szCs w:val="22"/>
        </w:rPr>
        <w:t xml:space="preserve"> </w:t>
      </w:r>
      <w:r w:rsidR="006B30D2">
        <w:rPr>
          <w:rFonts w:ascii="Arial" w:hAnsi="Arial" w:cs="Arial"/>
          <w:sz w:val="22"/>
          <w:szCs w:val="22"/>
        </w:rPr>
        <w:t xml:space="preserve">Distribution of </w:t>
      </w:r>
      <w:r w:rsidR="00F21373">
        <w:rPr>
          <w:rFonts w:ascii="Arial" w:hAnsi="Arial" w:cs="Arial"/>
          <w:sz w:val="22"/>
          <w:szCs w:val="22"/>
        </w:rPr>
        <w:t>the educational attainment (</w:t>
      </w:r>
      <w:r w:rsidR="00F21373" w:rsidRPr="008F5EC0">
        <w:rPr>
          <w:rFonts w:ascii="Arial" w:hAnsi="Arial" w:cs="Arial"/>
          <w:sz w:val="22"/>
          <w:szCs w:val="22"/>
        </w:rPr>
        <w:t>EA</w:t>
      </w:r>
      <w:r w:rsidR="008F5EC0" w:rsidRPr="008F5EC0">
        <w:rPr>
          <w:rFonts w:ascii="Arial" w:hAnsi="Arial" w:cs="Arial"/>
          <w:sz w:val="22"/>
          <w:szCs w:val="22"/>
        </w:rPr>
        <w:t>3</w:t>
      </w:r>
      <w:r w:rsidR="00F21373">
        <w:rPr>
          <w:rFonts w:ascii="Arial" w:hAnsi="Arial" w:cs="Arial"/>
          <w:sz w:val="22"/>
          <w:szCs w:val="22"/>
        </w:rPr>
        <w:t xml:space="preserve">) </w:t>
      </w:r>
      <w:r>
        <w:rPr>
          <w:rFonts w:ascii="Arial" w:hAnsi="Arial" w:cs="Arial"/>
          <w:sz w:val="22"/>
          <w:szCs w:val="22"/>
        </w:rPr>
        <w:t xml:space="preserve">genome-wide polygenic score according to </w:t>
      </w:r>
      <w:r w:rsidR="00DF273A">
        <w:rPr>
          <w:rFonts w:ascii="Arial" w:hAnsi="Arial" w:cs="Arial"/>
          <w:sz w:val="22"/>
          <w:szCs w:val="22"/>
        </w:rPr>
        <w:t xml:space="preserve">education status at the </w:t>
      </w:r>
      <w:r>
        <w:rPr>
          <w:rFonts w:ascii="Arial" w:hAnsi="Arial" w:cs="Arial"/>
          <w:sz w:val="22"/>
          <w:szCs w:val="22"/>
        </w:rPr>
        <w:t xml:space="preserve">end of compulsory </w:t>
      </w:r>
      <w:r w:rsidR="00DF273A">
        <w:rPr>
          <w:rFonts w:ascii="Arial" w:hAnsi="Arial" w:cs="Arial"/>
          <w:sz w:val="22"/>
          <w:szCs w:val="22"/>
        </w:rPr>
        <w:t>schooling</w:t>
      </w:r>
      <w:r>
        <w:rPr>
          <w:rFonts w:ascii="Arial" w:hAnsi="Arial" w:cs="Arial"/>
          <w:sz w:val="22"/>
          <w:szCs w:val="22"/>
        </w:rPr>
        <w:t xml:space="preserve">. </w:t>
      </w:r>
      <w:r w:rsidR="006B30D2">
        <w:rPr>
          <w:rFonts w:ascii="Arial" w:hAnsi="Arial" w:cs="Arial"/>
          <w:sz w:val="22"/>
          <w:szCs w:val="22"/>
        </w:rPr>
        <w:t xml:space="preserve">The diamond indicates the mean and the line represents the standard error.  </w:t>
      </w:r>
    </w:p>
    <w:p w14:paraId="368976C7" w14:textId="77777777" w:rsidR="003654EC" w:rsidRDefault="003654EC" w:rsidP="00AE6DBA">
      <w:pPr>
        <w:spacing w:line="480" w:lineRule="auto"/>
        <w:contextualSpacing/>
        <w:rPr>
          <w:rFonts w:ascii="Arial" w:hAnsi="Arial" w:cs="Arial"/>
          <w:sz w:val="22"/>
          <w:szCs w:val="22"/>
        </w:rPr>
      </w:pPr>
    </w:p>
    <w:p w14:paraId="730DE3EB" w14:textId="3DC4D18D" w:rsidR="00AE6DBA" w:rsidRPr="00BE4F9B" w:rsidRDefault="00AE6DBA" w:rsidP="00C70BD3">
      <w:pPr>
        <w:spacing w:line="480" w:lineRule="auto"/>
        <w:contextualSpacing/>
        <w:outlineLvl w:val="0"/>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BE4F9B">
        <w:rPr>
          <w:rFonts w:ascii="Arial" w:hAnsi="Arial" w:cs="Arial"/>
          <w:b/>
          <w:sz w:val="22"/>
          <w:szCs w:val="22"/>
        </w:rPr>
        <w:t xml:space="preserve">Predicting </w:t>
      </w:r>
      <w:r w:rsidR="0033056C">
        <w:rPr>
          <w:rFonts w:ascii="Arial" w:hAnsi="Arial" w:cs="Arial"/>
          <w:b/>
          <w:sz w:val="22"/>
          <w:szCs w:val="22"/>
        </w:rPr>
        <w:t>education</w:t>
      </w:r>
      <w:r w:rsidR="00C70BD3">
        <w:rPr>
          <w:rFonts w:ascii="Arial" w:hAnsi="Arial" w:cs="Arial"/>
          <w:b/>
          <w:sz w:val="22"/>
          <w:szCs w:val="22"/>
        </w:rPr>
        <w:t>al</w:t>
      </w:r>
      <w:r w:rsidR="0033056C">
        <w:rPr>
          <w:rFonts w:ascii="Arial" w:hAnsi="Arial" w:cs="Arial"/>
          <w:b/>
          <w:sz w:val="22"/>
          <w:szCs w:val="22"/>
        </w:rPr>
        <w:t xml:space="preserve"> trajectories</w:t>
      </w:r>
      <w:r w:rsidR="0033056C" w:rsidRPr="00BE4F9B">
        <w:rPr>
          <w:rFonts w:ascii="Arial" w:hAnsi="Arial" w:cs="Arial"/>
          <w:b/>
          <w:sz w:val="22"/>
          <w:szCs w:val="22"/>
        </w:rPr>
        <w:t xml:space="preserve"> </w:t>
      </w:r>
      <w:r w:rsidRPr="00BE4F9B">
        <w:rPr>
          <w:rFonts w:ascii="Arial" w:hAnsi="Arial" w:cs="Arial"/>
          <w:b/>
          <w:sz w:val="22"/>
          <w:szCs w:val="22"/>
        </w:rPr>
        <w:t>from DNA.</w:t>
      </w:r>
    </w:p>
    <w:p w14:paraId="16CDB50C" w14:textId="0AA62E29" w:rsidR="00AE6DBA" w:rsidRDefault="00AE6DBA" w:rsidP="00AE6DBA">
      <w:pPr>
        <w:spacing w:line="480" w:lineRule="auto"/>
        <w:contextualSpacing/>
        <w:rPr>
          <w:rFonts w:ascii="Arial" w:hAnsi="Arial" w:cs="Arial"/>
          <w:b/>
          <w:sz w:val="22"/>
          <w:szCs w:val="22"/>
        </w:rPr>
      </w:pPr>
      <w:r>
        <w:rPr>
          <w:rFonts w:ascii="Arial" w:hAnsi="Arial" w:cs="Arial"/>
          <w:sz w:val="22"/>
          <w:szCs w:val="22"/>
        </w:rPr>
        <w:t xml:space="preserve">A multinomial logistic regression </w:t>
      </w:r>
      <w:r w:rsidR="00DC36B2">
        <w:rPr>
          <w:rFonts w:ascii="Arial" w:hAnsi="Arial" w:cs="Arial"/>
          <w:sz w:val="22"/>
          <w:szCs w:val="22"/>
        </w:rPr>
        <w:t>indicated</w:t>
      </w:r>
      <w:r>
        <w:rPr>
          <w:rFonts w:ascii="Arial" w:hAnsi="Arial" w:cs="Arial"/>
          <w:sz w:val="22"/>
          <w:szCs w:val="22"/>
        </w:rPr>
        <w:t xml:space="preserve"> </w:t>
      </w:r>
      <w:r w:rsidR="00E031E5">
        <w:rPr>
          <w:rFonts w:ascii="Arial" w:hAnsi="Arial" w:cs="Arial"/>
          <w:sz w:val="22"/>
          <w:szCs w:val="22"/>
        </w:rPr>
        <w:t xml:space="preserve">that </w:t>
      </w:r>
      <w:r w:rsidR="00DC36B2">
        <w:rPr>
          <w:rFonts w:ascii="Arial" w:hAnsi="Arial" w:cs="Arial"/>
          <w:sz w:val="22"/>
          <w:szCs w:val="22"/>
        </w:rPr>
        <w:t>t</w:t>
      </w:r>
      <w:r w:rsidR="00B667D9">
        <w:rPr>
          <w:rFonts w:ascii="Arial" w:hAnsi="Arial" w:cs="Arial"/>
          <w:sz w:val="22"/>
          <w:szCs w:val="22"/>
        </w:rPr>
        <w:t>he</w:t>
      </w:r>
      <w:r>
        <w:rPr>
          <w:rFonts w:ascii="Arial" w:hAnsi="Arial" w:cs="Arial"/>
          <w:sz w:val="22"/>
          <w:szCs w:val="22"/>
        </w:rPr>
        <w:t xml:space="preserve"> </w:t>
      </w:r>
      <w:r w:rsidR="00C70BD3" w:rsidRPr="008F5EC0">
        <w:rPr>
          <w:rFonts w:ascii="Arial" w:hAnsi="Arial" w:cs="Arial"/>
          <w:sz w:val="22"/>
          <w:szCs w:val="22"/>
        </w:rPr>
        <w:t>EA</w:t>
      </w:r>
      <w:r w:rsidR="00DE4B6E" w:rsidRPr="008F5EC0">
        <w:rPr>
          <w:rFonts w:ascii="Arial" w:hAnsi="Arial" w:cs="Arial"/>
          <w:sz w:val="22"/>
          <w:szCs w:val="22"/>
        </w:rPr>
        <w:t>3</w:t>
      </w:r>
      <w:r w:rsidR="00DC36B2" w:rsidRPr="008F5EC0">
        <w:rPr>
          <w:rFonts w:ascii="Arial" w:hAnsi="Arial" w:cs="Arial"/>
          <w:sz w:val="22"/>
          <w:szCs w:val="22"/>
        </w:rPr>
        <w:t xml:space="preserve"> </w:t>
      </w:r>
      <w:r>
        <w:rPr>
          <w:rFonts w:ascii="Arial" w:hAnsi="Arial" w:cs="Arial"/>
          <w:sz w:val="22"/>
          <w:szCs w:val="22"/>
        </w:rPr>
        <w:t xml:space="preserve">GPS significantly predicted educational and occupational </w:t>
      </w:r>
      <w:r w:rsidR="00DA294B">
        <w:rPr>
          <w:rFonts w:ascii="Arial" w:hAnsi="Arial" w:cs="Arial"/>
          <w:sz w:val="22"/>
          <w:szCs w:val="22"/>
        </w:rPr>
        <w:t>trajectories</w:t>
      </w:r>
      <w:r>
        <w:rPr>
          <w:rFonts w:ascii="Arial" w:hAnsi="Arial" w:cs="Arial"/>
          <w:sz w:val="22"/>
          <w:szCs w:val="22"/>
        </w:rPr>
        <w:t xml:space="preserve"> at the end of compulsory education</w:t>
      </w:r>
      <w:r w:rsidR="006B30D2">
        <w:rPr>
          <w:rFonts w:ascii="Arial" w:hAnsi="Arial" w:cs="Arial"/>
          <w:sz w:val="22"/>
          <w:szCs w:val="22"/>
        </w:rPr>
        <w:t xml:space="preserve"> [</w:t>
      </w:r>
      <w:r w:rsidRPr="00E37E02">
        <w:rPr>
          <w:rFonts w:ascii="Apple Chancery" w:hAnsi="Apple Chancery" w:cs="Apple Chancery"/>
          <w:i/>
          <w:sz w:val="22"/>
          <w:szCs w:val="22"/>
        </w:rPr>
        <w:t>X</w:t>
      </w:r>
      <w:r>
        <w:rPr>
          <w:rFonts w:ascii="Arial" w:hAnsi="Arial" w:cs="Arial"/>
          <w:sz w:val="22"/>
          <w:szCs w:val="22"/>
        </w:rPr>
        <w:t xml:space="preserve"> </w:t>
      </w:r>
      <w:r w:rsidRPr="00E37E02">
        <w:rPr>
          <w:rFonts w:ascii="Arial" w:hAnsi="Arial" w:cs="Arial"/>
          <w:sz w:val="22"/>
          <w:szCs w:val="22"/>
          <w:vertAlign w:val="superscript"/>
        </w:rPr>
        <w:t>2</w:t>
      </w:r>
      <w:r>
        <w:rPr>
          <w:rFonts w:ascii="Arial" w:hAnsi="Arial" w:cs="Arial"/>
          <w:sz w:val="22"/>
          <w:szCs w:val="22"/>
          <w:vertAlign w:val="superscript"/>
        </w:rPr>
        <w:t xml:space="preserve"> </w:t>
      </w:r>
      <w:r w:rsidR="00E068C4">
        <w:rPr>
          <w:rFonts w:ascii="Arial" w:hAnsi="Arial" w:cs="Arial"/>
          <w:sz w:val="22"/>
          <w:szCs w:val="22"/>
        </w:rPr>
        <w:t>(4, N=</w:t>
      </w:r>
      <w:r w:rsidR="0079531F">
        <w:rPr>
          <w:rFonts w:ascii="Arial" w:hAnsi="Arial" w:cs="Arial"/>
          <w:sz w:val="22"/>
          <w:szCs w:val="22"/>
        </w:rPr>
        <w:t>5,389</w:t>
      </w:r>
      <w:r>
        <w:rPr>
          <w:rFonts w:ascii="Arial" w:hAnsi="Arial" w:cs="Arial"/>
          <w:sz w:val="22"/>
          <w:szCs w:val="22"/>
        </w:rPr>
        <w:t xml:space="preserve">) = </w:t>
      </w:r>
      <w:r w:rsidR="0079531F">
        <w:rPr>
          <w:rFonts w:ascii="Arial" w:hAnsi="Arial" w:cs="Arial"/>
          <w:sz w:val="22"/>
          <w:szCs w:val="22"/>
        </w:rPr>
        <w:t>571</w:t>
      </w:r>
      <w:r w:rsidR="00E53574">
        <w:rPr>
          <w:rFonts w:ascii="Arial" w:hAnsi="Arial" w:cs="Arial"/>
          <w:sz w:val="22"/>
          <w:szCs w:val="22"/>
        </w:rPr>
        <w:t>.7</w:t>
      </w:r>
      <w:r w:rsidR="0079531F">
        <w:rPr>
          <w:rFonts w:ascii="Arial" w:hAnsi="Arial" w:cs="Arial"/>
          <w:sz w:val="22"/>
          <w:szCs w:val="22"/>
        </w:rPr>
        <w:t>7</w:t>
      </w:r>
      <w:r>
        <w:rPr>
          <w:rFonts w:ascii="Arial" w:hAnsi="Arial" w:cs="Arial"/>
          <w:sz w:val="22"/>
          <w:szCs w:val="22"/>
        </w:rPr>
        <w:t xml:space="preserve">, </w:t>
      </w:r>
      <w:r>
        <w:rPr>
          <w:rFonts w:ascii="Arial" w:hAnsi="Arial" w:cs="Arial"/>
          <w:i/>
          <w:sz w:val="22"/>
          <w:szCs w:val="22"/>
        </w:rPr>
        <w:t>p</w:t>
      </w:r>
      <w:r>
        <w:rPr>
          <w:rFonts w:ascii="Arial" w:hAnsi="Arial" w:cs="Arial"/>
          <w:sz w:val="22"/>
          <w:szCs w:val="22"/>
        </w:rPr>
        <w:t>&lt;.001</w:t>
      </w:r>
      <w:r w:rsidR="006B30D2">
        <w:rPr>
          <w:rFonts w:ascii="Arial" w:hAnsi="Arial" w:cs="Arial"/>
          <w:sz w:val="22"/>
          <w:szCs w:val="22"/>
        </w:rPr>
        <w:t xml:space="preserve">] and explained </w:t>
      </w:r>
      <w:r w:rsidR="0079531F">
        <w:rPr>
          <w:rFonts w:ascii="Arial" w:hAnsi="Arial" w:cs="Arial"/>
          <w:sz w:val="22"/>
          <w:szCs w:val="22"/>
        </w:rPr>
        <w:t>10</w:t>
      </w:r>
      <w:r w:rsidR="006B30D2">
        <w:rPr>
          <w:rFonts w:ascii="Arial" w:hAnsi="Arial" w:cs="Arial"/>
          <w:sz w:val="22"/>
          <w:szCs w:val="22"/>
        </w:rPr>
        <w:t>% of the variance (</w:t>
      </w:r>
      <w:proofErr w:type="spellStart"/>
      <w:r w:rsidRPr="00E37E02">
        <w:rPr>
          <w:rFonts w:ascii="Arial" w:hAnsi="Arial" w:cs="Arial"/>
          <w:i/>
          <w:sz w:val="22"/>
          <w:szCs w:val="22"/>
        </w:rPr>
        <w:t>Nagelkerke</w:t>
      </w:r>
      <w:proofErr w:type="spellEnd"/>
      <w:r>
        <w:rPr>
          <w:rFonts w:ascii="Arial" w:hAnsi="Arial" w:cs="Arial"/>
          <w:sz w:val="22"/>
          <w:szCs w:val="22"/>
        </w:rPr>
        <w:t xml:space="preserve"> r</w:t>
      </w:r>
      <w:r w:rsidRPr="003C0983">
        <w:rPr>
          <w:rFonts w:ascii="Arial" w:hAnsi="Arial" w:cs="Arial"/>
          <w:sz w:val="22"/>
          <w:szCs w:val="22"/>
          <w:vertAlign w:val="superscript"/>
        </w:rPr>
        <w:t>2</w:t>
      </w:r>
      <w:r>
        <w:rPr>
          <w:rFonts w:ascii="Arial" w:hAnsi="Arial" w:cs="Arial"/>
          <w:sz w:val="22"/>
          <w:szCs w:val="22"/>
        </w:rPr>
        <w:t xml:space="preserve">= </w:t>
      </w:r>
      <w:r w:rsidR="00F94497">
        <w:rPr>
          <w:rFonts w:ascii="Arial" w:hAnsi="Arial" w:cs="Arial"/>
          <w:sz w:val="22"/>
          <w:szCs w:val="22"/>
        </w:rPr>
        <w:t>0.</w:t>
      </w:r>
      <w:r w:rsidR="0079531F">
        <w:rPr>
          <w:rFonts w:ascii="Arial" w:hAnsi="Arial" w:cs="Arial"/>
          <w:sz w:val="22"/>
          <w:szCs w:val="22"/>
        </w:rPr>
        <w:t>103</w:t>
      </w:r>
      <w:r w:rsidR="006B30D2">
        <w:rPr>
          <w:rFonts w:ascii="Arial" w:hAnsi="Arial" w:cs="Arial"/>
          <w:sz w:val="22"/>
          <w:szCs w:val="22"/>
        </w:rPr>
        <w:t>)</w:t>
      </w:r>
      <w:r>
        <w:rPr>
          <w:rFonts w:ascii="Arial" w:hAnsi="Arial" w:cs="Arial"/>
          <w:sz w:val="22"/>
          <w:szCs w:val="22"/>
        </w:rPr>
        <w:t>.</w:t>
      </w:r>
    </w:p>
    <w:p w14:paraId="792FE758" w14:textId="77777777" w:rsidR="00AE6DBA" w:rsidRDefault="00AE6DBA" w:rsidP="00AE6DBA">
      <w:pPr>
        <w:contextualSpacing/>
        <w:rPr>
          <w:rFonts w:ascii="Arial" w:hAnsi="Arial" w:cs="Arial"/>
          <w:sz w:val="20"/>
          <w:szCs w:val="20"/>
        </w:rPr>
      </w:pPr>
    </w:p>
    <w:p w14:paraId="4D9EF2C6" w14:textId="5BB5CCA9" w:rsidR="00D9127F" w:rsidRDefault="001D23AC" w:rsidP="00AE6DBA">
      <w:pPr>
        <w:spacing w:line="480" w:lineRule="auto"/>
        <w:contextualSpacing/>
        <w:rPr>
          <w:rFonts w:ascii="Arial" w:hAnsi="Arial" w:cs="Arial"/>
          <w:sz w:val="22"/>
          <w:szCs w:val="22"/>
        </w:rPr>
      </w:pPr>
      <w:r>
        <w:rPr>
          <w:rFonts w:ascii="Arial" w:hAnsi="Arial" w:cs="Arial"/>
          <w:sz w:val="22"/>
          <w:szCs w:val="22"/>
        </w:rPr>
        <w:t xml:space="preserve">Odds ratios </w:t>
      </w:r>
      <w:r w:rsidR="007228A2">
        <w:rPr>
          <w:rFonts w:ascii="Arial" w:hAnsi="Arial" w:cs="Arial"/>
          <w:sz w:val="22"/>
          <w:szCs w:val="22"/>
        </w:rPr>
        <w:t xml:space="preserve">were </w:t>
      </w:r>
      <w:r>
        <w:rPr>
          <w:rFonts w:ascii="Arial" w:hAnsi="Arial" w:cs="Arial"/>
          <w:sz w:val="22"/>
          <w:szCs w:val="22"/>
        </w:rPr>
        <w:t>calculated from the multinomial logistic regression (Table 1)</w:t>
      </w:r>
      <w:r w:rsidR="007228A2">
        <w:rPr>
          <w:rFonts w:ascii="Arial" w:hAnsi="Arial" w:cs="Arial"/>
          <w:sz w:val="22"/>
          <w:szCs w:val="22"/>
        </w:rPr>
        <w:t xml:space="preserve"> </w:t>
      </w:r>
      <w:r w:rsidR="00AC01F0">
        <w:rPr>
          <w:rFonts w:ascii="Arial" w:hAnsi="Arial" w:cs="Arial"/>
          <w:sz w:val="22"/>
          <w:szCs w:val="22"/>
        </w:rPr>
        <w:t>and represent</w:t>
      </w:r>
      <w:r w:rsidR="00AE6DBA">
        <w:rPr>
          <w:rFonts w:ascii="Arial" w:hAnsi="Arial" w:cs="Arial"/>
          <w:sz w:val="22"/>
          <w:szCs w:val="22"/>
        </w:rPr>
        <w:t xml:space="preserve"> the </w:t>
      </w:r>
      <w:r w:rsidR="000A3518">
        <w:rPr>
          <w:rFonts w:ascii="Arial" w:hAnsi="Arial" w:cs="Arial"/>
          <w:sz w:val="22"/>
          <w:szCs w:val="22"/>
        </w:rPr>
        <w:t xml:space="preserve">likelihood </w:t>
      </w:r>
      <w:r w:rsidR="00AE6DBA">
        <w:rPr>
          <w:rFonts w:ascii="Arial" w:hAnsi="Arial" w:cs="Arial"/>
          <w:sz w:val="22"/>
          <w:szCs w:val="22"/>
        </w:rPr>
        <w:t xml:space="preserve">of going to university compared to each of the other post- compulsory education </w:t>
      </w:r>
      <w:r w:rsidR="0033056C">
        <w:rPr>
          <w:rFonts w:ascii="Arial" w:hAnsi="Arial" w:cs="Arial"/>
          <w:sz w:val="22"/>
          <w:szCs w:val="22"/>
        </w:rPr>
        <w:t>options</w:t>
      </w:r>
      <w:r w:rsidR="00D9127F">
        <w:rPr>
          <w:rFonts w:ascii="Arial" w:hAnsi="Arial" w:cs="Arial"/>
          <w:sz w:val="22"/>
          <w:szCs w:val="22"/>
        </w:rPr>
        <w:t>,</w:t>
      </w:r>
      <w:r w:rsidR="0033056C">
        <w:rPr>
          <w:rFonts w:ascii="Arial" w:hAnsi="Arial" w:cs="Arial"/>
          <w:sz w:val="22"/>
          <w:szCs w:val="22"/>
        </w:rPr>
        <w:t xml:space="preserve"> </w:t>
      </w:r>
      <w:r w:rsidR="00AE6DBA">
        <w:rPr>
          <w:rFonts w:ascii="Arial" w:hAnsi="Arial" w:cs="Arial"/>
          <w:sz w:val="22"/>
          <w:szCs w:val="22"/>
        </w:rPr>
        <w:t>given an individual</w:t>
      </w:r>
      <w:r w:rsidR="0070770B">
        <w:rPr>
          <w:rFonts w:ascii="Arial" w:hAnsi="Arial" w:cs="Arial"/>
          <w:sz w:val="22"/>
          <w:szCs w:val="22"/>
        </w:rPr>
        <w:t>’</w:t>
      </w:r>
      <w:r w:rsidR="00AE6DBA">
        <w:rPr>
          <w:rFonts w:ascii="Arial" w:hAnsi="Arial" w:cs="Arial"/>
          <w:sz w:val="22"/>
          <w:szCs w:val="22"/>
        </w:rPr>
        <w:t xml:space="preserve">s </w:t>
      </w:r>
      <w:r w:rsidR="008F5EC0">
        <w:rPr>
          <w:rFonts w:ascii="Arial" w:hAnsi="Arial" w:cs="Arial"/>
          <w:sz w:val="22"/>
          <w:szCs w:val="22"/>
        </w:rPr>
        <w:t>EA3</w:t>
      </w:r>
      <w:r w:rsidR="00AE6DBA">
        <w:rPr>
          <w:rFonts w:ascii="Arial" w:hAnsi="Arial" w:cs="Arial"/>
          <w:sz w:val="22"/>
          <w:szCs w:val="22"/>
        </w:rPr>
        <w:t xml:space="preserve">. </w:t>
      </w:r>
      <w:r w:rsidR="00E05810">
        <w:rPr>
          <w:rFonts w:ascii="Arial" w:hAnsi="Arial" w:cs="Arial"/>
          <w:sz w:val="22"/>
          <w:szCs w:val="22"/>
        </w:rPr>
        <w:t xml:space="preserve">An odds ratio of one indicates there is no difference in the likelihood of being in a given post-compulsory </w:t>
      </w:r>
      <w:r w:rsidR="00D9127F">
        <w:rPr>
          <w:rFonts w:ascii="Arial" w:hAnsi="Arial" w:cs="Arial"/>
          <w:sz w:val="22"/>
          <w:szCs w:val="22"/>
        </w:rPr>
        <w:t>choice</w:t>
      </w:r>
      <w:r w:rsidR="00E05810">
        <w:rPr>
          <w:rFonts w:ascii="Arial" w:hAnsi="Arial" w:cs="Arial"/>
          <w:sz w:val="22"/>
          <w:szCs w:val="22"/>
        </w:rPr>
        <w:t xml:space="preserve"> group relative to being in the university group. An odds ratio greater than one indicates an increased likelihood of membership in a given group relative to the university group. An odds ratio below one indicates a decreased likelihood of membership in a given group relative to the university group. </w:t>
      </w:r>
    </w:p>
    <w:p w14:paraId="2509A520" w14:textId="77777777" w:rsidR="00D9127F" w:rsidRDefault="00D9127F" w:rsidP="00AE6DBA">
      <w:pPr>
        <w:spacing w:line="480" w:lineRule="auto"/>
        <w:contextualSpacing/>
        <w:rPr>
          <w:rFonts w:ascii="Arial" w:hAnsi="Arial" w:cs="Arial"/>
          <w:sz w:val="22"/>
          <w:szCs w:val="22"/>
        </w:rPr>
      </w:pPr>
    </w:p>
    <w:p w14:paraId="46C8C648" w14:textId="33050681" w:rsidR="00A609DB" w:rsidRDefault="00AE6DBA" w:rsidP="00AE6DBA">
      <w:pPr>
        <w:spacing w:line="480" w:lineRule="auto"/>
        <w:contextualSpacing/>
        <w:rPr>
          <w:rFonts w:ascii="Arial" w:hAnsi="Arial" w:cs="Arial"/>
          <w:sz w:val="22"/>
          <w:szCs w:val="22"/>
        </w:rPr>
      </w:pPr>
      <w:r>
        <w:rPr>
          <w:rFonts w:ascii="Arial" w:hAnsi="Arial" w:cs="Arial"/>
          <w:sz w:val="22"/>
          <w:szCs w:val="22"/>
        </w:rPr>
        <w:t>Compared to adolescents who went to university, a one</w:t>
      </w:r>
      <w:r w:rsidR="0070770B">
        <w:rPr>
          <w:rFonts w:ascii="Arial" w:hAnsi="Arial" w:cs="Arial"/>
          <w:sz w:val="22"/>
          <w:szCs w:val="22"/>
        </w:rPr>
        <w:t>-</w:t>
      </w:r>
      <w:r>
        <w:rPr>
          <w:rFonts w:ascii="Arial" w:hAnsi="Arial" w:cs="Arial"/>
          <w:sz w:val="22"/>
          <w:szCs w:val="22"/>
        </w:rPr>
        <w:t xml:space="preserve">SD increase in </w:t>
      </w:r>
      <w:r w:rsidR="008F5EC0">
        <w:rPr>
          <w:rFonts w:ascii="Arial" w:hAnsi="Arial" w:cs="Arial"/>
          <w:sz w:val="22"/>
          <w:szCs w:val="22"/>
        </w:rPr>
        <w:t>EA3</w:t>
      </w:r>
      <w:r>
        <w:rPr>
          <w:rFonts w:ascii="Arial" w:hAnsi="Arial" w:cs="Arial"/>
          <w:sz w:val="22"/>
          <w:szCs w:val="22"/>
        </w:rPr>
        <w:t xml:space="preserve"> was associated </w:t>
      </w:r>
      <w:r w:rsidR="00FD0606">
        <w:rPr>
          <w:rFonts w:ascii="Arial" w:hAnsi="Arial" w:cs="Arial"/>
          <w:sz w:val="22"/>
          <w:szCs w:val="22"/>
        </w:rPr>
        <w:t xml:space="preserve">on </w:t>
      </w:r>
      <w:r w:rsidR="007228A2">
        <w:rPr>
          <w:rFonts w:ascii="Arial" w:hAnsi="Arial" w:cs="Arial"/>
          <w:sz w:val="22"/>
          <w:szCs w:val="22"/>
        </w:rPr>
        <w:t xml:space="preserve">average with </w:t>
      </w:r>
      <w:r w:rsidR="00FD0606">
        <w:rPr>
          <w:rFonts w:ascii="Arial" w:hAnsi="Arial" w:cs="Arial"/>
          <w:sz w:val="22"/>
          <w:szCs w:val="22"/>
        </w:rPr>
        <w:t xml:space="preserve">a </w:t>
      </w:r>
      <w:r w:rsidR="00ED374E">
        <w:rPr>
          <w:rFonts w:ascii="Arial" w:hAnsi="Arial" w:cs="Arial"/>
          <w:sz w:val="22"/>
          <w:szCs w:val="22"/>
        </w:rPr>
        <w:t>51</w:t>
      </w:r>
      <w:r>
        <w:rPr>
          <w:rFonts w:ascii="Arial" w:hAnsi="Arial" w:cs="Arial"/>
          <w:sz w:val="22"/>
          <w:szCs w:val="22"/>
        </w:rPr>
        <w:t>% decrease in the odds of being in full-time employment (OR=0.</w:t>
      </w:r>
      <w:r w:rsidR="002B5496">
        <w:rPr>
          <w:rFonts w:ascii="Arial" w:hAnsi="Arial" w:cs="Arial"/>
          <w:sz w:val="22"/>
          <w:szCs w:val="22"/>
        </w:rPr>
        <w:t>47</w:t>
      </w:r>
      <w:r>
        <w:rPr>
          <w:rFonts w:ascii="Arial" w:hAnsi="Arial" w:cs="Arial"/>
          <w:sz w:val="22"/>
          <w:szCs w:val="22"/>
        </w:rPr>
        <w:t>;</w:t>
      </w:r>
      <w:r w:rsidR="00996948">
        <w:rPr>
          <w:rFonts w:ascii="Arial" w:hAnsi="Arial" w:cs="Arial"/>
          <w:sz w:val="22"/>
          <w:szCs w:val="22"/>
        </w:rPr>
        <w:t xml:space="preserve"> </w:t>
      </w:r>
      <w:r w:rsidRPr="00554233">
        <w:rPr>
          <w:rFonts w:ascii="Arial" w:hAnsi="Arial" w:cs="Arial"/>
          <w:i/>
          <w:sz w:val="22"/>
          <w:szCs w:val="22"/>
        </w:rPr>
        <w:t>p</w:t>
      </w:r>
      <w:r>
        <w:rPr>
          <w:rFonts w:ascii="Arial" w:hAnsi="Arial" w:cs="Arial"/>
          <w:sz w:val="22"/>
          <w:szCs w:val="22"/>
        </w:rPr>
        <w:t>&lt;. 01)</w:t>
      </w:r>
      <w:r w:rsidR="00FD0606">
        <w:rPr>
          <w:rFonts w:ascii="Arial" w:hAnsi="Arial" w:cs="Arial"/>
          <w:sz w:val="22"/>
          <w:szCs w:val="22"/>
        </w:rPr>
        <w:t xml:space="preserve">, </w:t>
      </w:r>
      <w:r>
        <w:rPr>
          <w:rFonts w:ascii="Arial" w:hAnsi="Arial" w:cs="Arial"/>
          <w:sz w:val="22"/>
          <w:szCs w:val="22"/>
        </w:rPr>
        <w:t>doing an apprenticeship (OR=0.</w:t>
      </w:r>
      <w:r w:rsidR="002B5496">
        <w:rPr>
          <w:rFonts w:ascii="Arial" w:hAnsi="Arial" w:cs="Arial"/>
          <w:sz w:val="22"/>
          <w:szCs w:val="22"/>
        </w:rPr>
        <w:t>49</w:t>
      </w:r>
      <w:r>
        <w:rPr>
          <w:rFonts w:ascii="Arial" w:hAnsi="Arial" w:cs="Arial"/>
          <w:sz w:val="22"/>
          <w:szCs w:val="22"/>
        </w:rPr>
        <w:t>;</w:t>
      </w:r>
      <w:r w:rsidR="00996948">
        <w:rPr>
          <w:rFonts w:ascii="Arial" w:hAnsi="Arial" w:cs="Arial"/>
          <w:sz w:val="22"/>
          <w:szCs w:val="22"/>
        </w:rPr>
        <w:t xml:space="preserve"> </w:t>
      </w:r>
      <w:r>
        <w:rPr>
          <w:rFonts w:ascii="Arial" w:hAnsi="Arial" w:cs="Arial"/>
          <w:i/>
          <w:sz w:val="22"/>
          <w:szCs w:val="22"/>
        </w:rPr>
        <w:t>p&lt;.</w:t>
      </w:r>
      <w:r>
        <w:rPr>
          <w:rFonts w:ascii="Arial" w:hAnsi="Arial" w:cs="Arial"/>
          <w:sz w:val="22"/>
          <w:szCs w:val="22"/>
        </w:rPr>
        <w:t xml:space="preserve">01) </w:t>
      </w:r>
      <w:r w:rsidR="00FD0606">
        <w:rPr>
          <w:rFonts w:ascii="Arial" w:hAnsi="Arial" w:cs="Arial"/>
          <w:sz w:val="22"/>
          <w:szCs w:val="22"/>
        </w:rPr>
        <w:t>or</w:t>
      </w:r>
      <w:r>
        <w:rPr>
          <w:rFonts w:ascii="Arial" w:hAnsi="Arial" w:cs="Arial"/>
          <w:sz w:val="22"/>
          <w:szCs w:val="22"/>
        </w:rPr>
        <w:t xml:space="preserve"> becoming NEET (OR=0.5</w:t>
      </w:r>
      <w:r w:rsidR="002B5496">
        <w:rPr>
          <w:rFonts w:ascii="Arial" w:hAnsi="Arial" w:cs="Arial"/>
          <w:sz w:val="22"/>
          <w:szCs w:val="22"/>
        </w:rPr>
        <w:t>0</w:t>
      </w:r>
      <w:r>
        <w:rPr>
          <w:rFonts w:ascii="Arial" w:hAnsi="Arial" w:cs="Arial"/>
          <w:sz w:val="22"/>
          <w:szCs w:val="22"/>
        </w:rPr>
        <w:t>;</w:t>
      </w:r>
      <w:r w:rsidR="00996948">
        <w:rPr>
          <w:rFonts w:ascii="Arial" w:hAnsi="Arial" w:cs="Arial"/>
          <w:sz w:val="22"/>
          <w:szCs w:val="22"/>
        </w:rPr>
        <w:t xml:space="preserve"> </w:t>
      </w:r>
      <w:r>
        <w:rPr>
          <w:rFonts w:ascii="Arial" w:hAnsi="Arial" w:cs="Arial"/>
          <w:i/>
          <w:sz w:val="22"/>
          <w:szCs w:val="22"/>
        </w:rPr>
        <w:t>p</w:t>
      </w:r>
      <w:r>
        <w:rPr>
          <w:rFonts w:ascii="Arial" w:hAnsi="Arial" w:cs="Arial"/>
          <w:sz w:val="22"/>
          <w:szCs w:val="22"/>
        </w:rPr>
        <w:t xml:space="preserve">&lt;.01). The odds of taking a gap year did not differ </w:t>
      </w:r>
      <w:r w:rsidR="006A64CC">
        <w:rPr>
          <w:rFonts w:ascii="Arial" w:hAnsi="Arial" w:cs="Arial"/>
          <w:sz w:val="22"/>
          <w:szCs w:val="22"/>
        </w:rPr>
        <w:t xml:space="preserve">from </w:t>
      </w:r>
      <w:r>
        <w:rPr>
          <w:rFonts w:ascii="Arial" w:hAnsi="Arial" w:cs="Arial"/>
          <w:sz w:val="22"/>
          <w:szCs w:val="22"/>
        </w:rPr>
        <w:t>the odds of going to university with a one</w:t>
      </w:r>
      <w:r w:rsidR="00E031E5">
        <w:rPr>
          <w:rFonts w:ascii="Arial" w:hAnsi="Arial" w:cs="Arial"/>
          <w:sz w:val="22"/>
          <w:szCs w:val="22"/>
        </w:rPr>
        <w:t>-</w:t>
      </w:r>
      <w:r>
        <w:rPr>
          <w:rFonts w:ascii="Arial" w:hAnsi="Arial" w:cs="Arial"/>
          <w:sz w:val="22"/>
          <w:szCs w:val="22"/>
        </w:rPr>
        <w:t xml:space="preserve">SD increase in </w:t>
      </w:r>
      <w:r w:rsidR="008F5EC0">
        <w:rPr>
          <w:rFonts w:ascii="Arial" w:hAnsi="Arial" w:cs="Arial"/>
          <w:sz w:val="22"/>
          <w:szCs w:val="22"/>
        </w:rPr>
        <w:t>EA3</w:t>
      </w:r>
      <w:r>
        <w:rPr>
          <w:rFonts w:ascii="Arial" w:hAnsi="Arial" w:cs="Arial"/>
          <w:sz w:val="22"/>
          <w:szCs w:val="22"/>
        </w:rPr>
        <w:t xml:space="preserve"> (OR=</w:t>
      </w:r>
      <w:r w:rsidR="004332B7">
        <w:rPr>
          <w:rFonts w:ascii="Arial" w:hAnsi="Arial" w:cs="Arial"/>
          <w:sz w:val="22"/>
          <w:szCs w:val="22"/>
        </w:rPr>
        <w:t>0.98</w:t>
      </w:r>
      <w:r>
        <w:rPr>
          <w:rFonts w:ascii="Arial" w:hAnsi="Arial" w:cs="Arial"/>
          <w:sz w:val="22"/>
          <w:szCs w:val="22"/>
        </w:rPr>
        <w:t>;</w:t>
      </w:r>
      <w:r w:rsidR="00996948">
        <w:rPr>
          <w:rFonts w:ascii="Arial" w:hAnsi="Arial" w:cs="Arial"/>
          <w:sz w:val="22"/>
          <w:szCs w:val="22"/>
        </w:rPr>
        <w:t xml:space="preserve"> </w:t>
      </w:r>
      <w:r>
        <w:rPr>
          <w:rFonts w:ascii="Arial" w:hAnsi="Arial" w:cs="Arial"/>
          <w:i/>
          <w:sz w:val="22"/>
          <w:szCs w:val="22"/>
        </w:rPr>
        <w:t>p=</w:t>
      </w:r>
      <w:r w:rsidRPr="00554233">
        <w:rPr>
          <w:rFonts w:ascii="Arial" w:hAnsi="Arial" w:cs="Arial"/>
          <w:sz w:val="22"/>
          <w:szCs w:val="22"/>
        </w:rPr>
        <w:t>0.</w:t>
      </w:r>
      <w:r w:rsidR="004332B7">
        <w:rPr>
          <w:rFonts w:ascii="Arial" w:hAnsi="Arial" w:cs="Arial"/>
          <w:sz w:val="22"/>
          <w:szCs w:val="22"/>
        </w:rPr>
        <w:t>65</w:t>
      </w:r>
      <w:r>
        <w:rPr>
          <w:rFonts w:ascii="Arial" w:hAnsi="Arial" w:cs="Arial"/>
          <w:sz w:val="22"/>
          <w:szCs w:val="22"/>
        </w:rPr>
        <w:t xml:space="preserve">). </w:t>
      </w:r>
    </w:p>
    <w:p w14:paraId="79D6BA37" w14:textId="22DEE30D" w:rsidR="00B667D9" w:rsidRDefault="00B667D9" w:rsidP="00B667D9">
      <w:pPr>
        <w:contextualSpacing/>
        <w:rPr>
          <w:rFonts w:ascii="Arial" w:hAnsi="Arial" w:cs="Arial"/>
          <w:sz w:val="22"/>
          <w:szCs w:val="22"/>
        </w:rPr>
      </w:pPr>
      <w:bookmarkStart w:id="5" w:name="OLE_LINK1"/>
      <w:bookmarkStart w:id="6" w:name="OLE_LINK2"/>
      <w:r>
        <w:rPr>
          <w:rFonts w:ascii="Arial" w:hAnsi="Arial" w:cs="Arial"/>
          <w:b/>
          <w:sz w:val="22"/>
          <w:szCs w:val="22"/>
        </w:rPr>
        <w:t>Table 1</w:t>
      </w:r>
      <w:r w:rsidR="00483874">
        <w:rPr>
          <w:rFonts w:ascii="Arial" w:hAnsi="Arial" w:cs="Arial"/>
          <w:sz w:val="22"/>
          <w:szCs w:val="22"/>
        </w:rPr>
        <w:t>.</w:t>
      </w:r>
      <w:r>
        <w:rPr>
          <w:rFonts w:ascii="Arial" w:hAnsi="Arial" w:cs="Arial"/>
          <w:sz w:val="22"/>
          <w:szCs w:val="22"/>
        </w:rPr>
        <w:t xml:space="preserve"> </w:t>
      </w:r>
      <w:r w:rsidR="00483874">
        <w:rPr>
          <w:rFonts w:ascii="Arial" w:hAnsi="Arial" w:cs="Arial"/>
          <w:sz w:val="22"/>
          <w:szCs w:val="22"/>
        </w:rPr>
        <w:t xml:space="preserve">Odds </w:t>
      </w:r>
      <w:r>
        <w:rPr>
          <w:rFonts w:ascii="Arial" w:hAnsi="Arial" w:cs="Arial"/>
          <w:sz w:val="22"/>
          <w:szCs w:val="22"/>
        </w:rPr>
        <w:t>ratios for</w:t>
      </w:r>
      <w:r w:rsidR="0033056C">
        <w:rPr>
          <w:rFonts w:ascii="Arial" w:hAnsi="Arial" w:cs="Arial"/>
          <w:sz w:val="22"/>
          <w:szCs w:val="22"/>
        </w:rPr>
        <w:t xml:space="preserve"> education</w:t>
      </w:r>
      <w:r w:rsidR="00D9127F">
        <w:rPr>
          <w:rFonts w:ascii="Arial" w:hAnsi="Arial" w:cs="Arial"/>
          <w:sz w:val="22"/>
          <w:szCs w:val="22"/>
        </w:rPr>
        <w:t>al</w:t>
      </w:r>
      <w:r w:rsidR="0033056C">
        <w:rPr>
          <w:rFonts w:ascii="Arial" w:hAnsi="Arial" w:cs="Arial"/>
          <w:sz w:val="22"/>
          <w:szCs w:val="22"/>
        </w:rPr>
        <w:t xml:space="preserve"> </w:t>
      </w:r>
      <w:r w:rsidR="00D9127F">
        <w:rPr>
          <w:rFonts w:ascii="Arial" w:hAnsi="Arial" w:cs="Arial"/>
          <w:sz w:val="22"/>
          <w:szCs w:val="22"/>
        </w:rPr>
        <w:t>trajectories</w:t>
      </w:r>
      <w:r>
        <w:rPr>
          <w:rFonts w:ascii="Arial" w:hAnsi="Arial" w:cs="Arial"/>
          <w:sz w:val="22"/>
          <w:szCs w:val="22"/>
        </w:rPr>
        <w:t xml:space="preserve"> compared to entering university based on </w:t>
      </w:r>
      <w:r w:rsidR="00670763">
        <w:rPr>
          <w:rFonts w:ascii="Arial" w:hAnsi="Arial" w:cs="Arial"/>
          <w:sz w:val="22"/>
          <w:szCs w:val="22"/>
        </w:rPr>
        <w:t xml:space="preserve">the </w:t>
      </w:r>
      <w:r>
        <w:rPr>
          <w:rFonts w:ascii="Arial" w:hAnsi="Arial" w:cs="Arial"/>
          <w:sz w:val="22"/>
          <w:szCs w:val="22"/>
        </w:rPr>
        <w:t>genome-wide polygenic score (</w:t>
      </w:r>
      <w:r w:rsidR="00E11380">
        <w:rPr>
          <w:rFonts w:ascii="Arial" w:hAnsi="Arial" w:cs="Arial"/>
          <w:sz w:val="22"/>
          <w:szCs w:val="22"/>
        </w:rPr>
        <w:t>EA3</w:t>
      </w:r>
      <w:r>
        <w:rPr>
          <w:rFonts w:ascii="Arial" w:hAnsi="Arial" w:cs="Arial"/>
          <w:sz w:val="22"/>
          <w:szCs w:val="22"/>
        </w:rPr>
        <w:t>)</w:t>
      </w:r>
    </w:p>
    <w:p w14:paraId="3DB2D1FB" w14:textId="77777777" w:rsidR="00B667D9" w:rsidRPr="000A44E9" w:rsidRDefault="00B667D9" w:rsidP="00B667D9">
      <w:pPr>
        <w:contextualSpacing/>
        <w:rPr>
          <w:rFonts w:ascii="Arial" w:hAnsi="Arial" w:cs="Arial"/>
          <w:sz w:val="22"/>
          <w:szCs w:val="22"/>
        </w:rPr>
      </w:pPr>
    </w:p>
    <w:tbl>
      <w:tblPr>
        <w:tblW w:w="0" w:type="auto"/>
        <w:tblLook w:val="04A0" w:firstRow="1" w:lastRow="0" w:firstColumn="1" w:lastColumn="0" w:noHBand="0" w:noVBand="1"/>
      </w:tblPr>
      <w:tblGrid>
        <w:gridCol w:w="2194"/>
        <w:gridCol w:w="2136"/>
        <w:gridCol w:w="1870"/>
        <w:gridCol w:w="2100"/>
      </w:tblGrid>
      <w:tr w:rsidR="00B667D9" w:rsidRPr="000A44E9" w14:paraId="6A32D372" w14:textId="77777777" w:rsidTr="00321BD2">
        <w:trPr>
          <w:trHeight w:val="344"/>
        </w:trPr>
        <w:tc>
          <w:tcPr>
            <w:tcW w:w="2228" w:type="dxa"/>
            <w:vAlign w:val="bottom"/>
          </w:tcPr>
          <w:p w14:paraId="102E69B8" w14:textId="77777777" w:rsidR="00B667D9" w:rsidRPr="00BF5312" w:rsidRDefault="00B667D9" w:rsidP="00321BD2">
            <w:pPr>
              <w:contextualSpacing/>
              <w:rPr>
                <w:rFonts w:ascii="Arial" w:hAnsi="Arial" w:cs="Arial"/>
                <w:sz w:val="20"/>
                <w:szCs w:val="20"/>
              </w:rPr>
            </w:pPr>
          </w:p>
        </w:tc>
        <w:tc>
          <w:tcPr>
            <w:tcW w:w="2196" w:type="dxa"/>
          </w:tcPr>
          <w:p w14:paraId="5F9A8205" w14:textId="77777777" w:rsidR="00B667D9" w:rsidRDefault="00B667D9" w:rsidP="00321BD2">
            <w:pPr>
              <w:contextualSpacing/>
              <w:rPr>
                <w:rFonts w:ascii="Arial" w:hAnsi="Arial" w:cs="Arial"/>
                <w:i/>
                <w:sz w:val="20"/>
                <w:szCs w:val="20"/>
              </w:rPr>
            </w:pPr>
          </w:p>
          <w:p w14:paraId="457AF346" w14:textId="77777777" w:rsidR="00B667D9" w:rsidRPr="00297D83" w:rsidRDefault="00B667D9" w:rsidP="00321BD2">
            <w:pPr>
              <w:contextualSpacing/>
              <w:jc w:val="center"/>
              <w:rPr>
                <w:rFonts w:ascii="Arial" w:hAnsi="Arial" w:cs="Arial"/>
                <w:sz w:val="20"/>
                <w:szCs w:val="20"/>
              </w:rPr>
            </w:pPr>
            <w:r w:rsidRPr="00297D83">
              <w:rPr>
                <w:rFonts w:ascii="Arial" w:hAnsi="Arial" w:cs="Arial"/>
                <w:sz w:val="20"/>
                <w:szCs w:val="20"/>
              </w:rPr>
              <w:t>Intercept (SE)</w:t>
            </w:r>
          </w:p>
        </w:tc>
        <w:tc>
          <w:tcPr>
            <w:tcW w:w="1921" w:type="dxa"/>
            <w:vAlign w:val="bottom"/>
          </w:tcPr>
          <w:p w14:paraId="18D3AF21" w14:textId="77777777" w:rsidR="00B667D9" w:rsidRPr="00BF5312" w:rsidRDefault="00B667D9" w:rsidP="00321BD2">
            <w:pPr>
              <w:contextualSpacing/>
              <w:jc w:val="center"/>
              <w:rPr>
                <w:rFonts w:ascii="Arial" w:hAnsi="Arial" w:cs="Arial"/>
                <w:sz w:val="20"/>
                <w:szCs w:val="20"/>
              </w:rPr>
            </w:pPr>
            <w:r w:rsidRPr="00BF5312">
              <w:rPr>
                <w:rFonts w:ascii="Arial" w:hAnsi="Arial" w:cs="Arial"/>
                <w:i/>
                <w:sz w:val="20"/>
                <w:szCs w:val="20"/>
              </w:rPr>
              <w:t>B (</w:t>
            </w:r>
            <w:r w:rsidRPr="00BF5312">
              <w:rPr>
                <w:rFonts w:ascii="Arial" w:hAnsi="Arial" w:cs="Arial"/>
                <w:sz w:val="20"/>
                <w:szCs w:val="20"/>
              </w:rPr>
              <w:t>SE)</w:t>
            </w:r>
          </w:p>
        </w:tc>
        <w:tc>
          <w:tcPr>
            <w:tcW w:w="2171" w:type="dxa"/>
            <w:vAlign w:val="bottom"/>
          </w:tcPr>
          <w:p w14:paraId="0BF251A5" w14:textId="77777777" w:rsidR="00B667D9" w:rsidRPr="00BF5312" w:rsidRDefault="00B667D9" w:rsidP="00321BD2">
            <w:pPr>
              <w:contextualSpacing/>
              <w:jc w:val="center"/>
              <w:rPr>
                <w:rFonts w:ascii="Arial" w:hAnsi="Arial" w:cs="Arial"/>
                <w:sz w:val="20"/>
                <w:szCs w:val="20"/>
              </w:rPr>
            </w:pPr>
            <w:r w:rsidRPr="00BF5312">
              <w:rPr>
                <w:rFonts w:ascii="Arial" w:hAnsi="Arial" w:cs="Arial"/>
                <w:sz w:val="20"/>
                <w:szCs w:val="20"/>
              </w:rPr>
              <w:t>Odds Ratio (CI 95%)</w:t>
            </w:r>
          </w:p>
        </w:tc>
      </w:tr>
      <w:tr w:rsidR="00B667D9" w:rsidRPr="000A44E9" w14:paraId="596A6FEA" w14:textId="77777777" w:rsidTr="00321BD2">
        <w:tc>
          <w:tcPr>
            <w:tcW w:w="2228" w:type="dxa"/>
            <w:shd w:val="clear" w:color="auto" w:fill="A6A6A6" w:themeFill="background1" w:themeFillShade="A6"/>
            <w:vAlign w:val="bottom"/>
          </w:tcPr>
          <w:p w14:paraId="3AE6B892" w14:textId="77777777" w:rsidR="00B667D9" w:rsidRPr="00BF5312" w:rsidRDefault="00B667D9" w:rsidP="00321BD2">
            <w:pPr>
              <w:contextualSpacing/>
              <w:jc w:val="center"/>
              <w:rPr>
                <w:rFonts w:ascii="Arial" w:hAnsi="Arial" w:cs="Arial"/>
                <w:sz w:val="20"/>
                <w:szCs w:val="20"/>
              </w:rPr>
            </w:pPr>
            <w:r w:rsidRPr="00BF5312">
              <w:rPr>
                <w:rFonts w:ascii="Arial" w:hAnsi="Arial" w:cs="Arial"/>
                <w:sz w:val="20"/>
                <w:szCs w:val="20"/>
              </w:rPr>
              <w:t>Gap year</w:t>
            </w:r>
          </w:p>
        </w:tc>
        <w:tc>
          <w:tcPr>
            <w:tcW w:w="2196" w:type="dxa"/>
            <w:shd w:val="clear" w:color="auto" w:fill="A6A6A6" w:themeFill="background1" w:themeFillShade="A6"/>
          </w:tcPr>
          <w:p w14:paraId="4043920E" w14:textId="77777777" w:rsidR="00B667D9" w:rsidRPr="00BF5312" w:rsidRDefault="00B667D9" w:rsidP="00321BD2">
            <w:pPr>
              <w:contextualSpacing/>
              <w:jc w:val="center"/>
              <w:rPr>
                <w:rFonts w:ascii="Arial" w:hAnsi="Arial" w:cs="Arial"/>
                <w:sz w:val="20"/>
                <w:szCs w:val="20"/>
              </w:rPr>
            </w:pPr>
          </w:p>
        </w:tc>
        <w:tc>
          <w:tcPr>
            <w:tcW w:w="1921" w:type="dxa"/>
            <w:shd w:val="clear" w:color="auto" w:fill="A6A6A6" w:themeFill="background1" w:themeFillShade="A6"/>
            <w:vAlign w:val="bottom"/>
          </w:tcPr>
          <w:p w14:paraId="7B46F4D4" w14:textId="77777777" w:rsidR="00B667D9" w:rsidRPr="00BF5312" w:rsidRDefault="00B667D9" w:rsidP="00321BD2">
            <w:pPr>
              <w:contextualSpacing/>
              <w:jc w:val="center"/>
              <w:rPr>
                <w:rFonts w:ascii="Arial" w:hAnsi="Arial" w:cs="Arial"/>
                <w:sz w:val="20"/>
                <w:szCs w:val="20"/>
              </w:rPr>
            </w:pPr>
          </w:p>
        </w:tc>
        <w:tc>
          <w:tcPr>
            <w:tcW w:w="2171" w:type="dxa"/>
            <w:shd w:val="clear" w:color="auto" w:fill="A6A6A6" w:themeFill="background1" w:themeFillShade="A6"/>
            <w:vAlign w:val="bottom"/>
          </w:tcPr>
          <w:p w14:paraId="6C2B6FBC" w14:textId="77777777" w:rsidR="00B667D9" w:rsidRPr="00BF5312" w:rsidRDefault="00B667D9" w:rsidP="00321BD2">
            <w:pPr>
              <w:contextualSpacing/>
              <w:jc w:val="center"/>
              <w:rPr>
                <w:rFonts w:ascii="Arial" w:hAnsi="Arial" w:cs="Arial"/>
                <w:sz w:val="20"/>
                <w:szCs w:val="20"/>
              </w:rPr>
            </w:pPr>
          </w:p>
        </w:tc>
      </w:tr>
      <w:tr w:rsidR="00B667D9" w:rsidRPr="000A44E9" w14:paraId="37207956" w14:textId="77777777" w:rsidTr="00321BD2">
        <w:tc>
          <w:tcPr>
            <w:tcW w:w="2228" w:type="dxa"/>
            <w:shd w:val="clear" w:color="auto" w:fill="auto"/>
            <w:vAlign w:val="bottom"/>
          </w:tcPr>
          <w:p w14:paraId="63543E25" w14:textId="77777777" w:rsidR="00B667D9" w:rsidRPr="00BF5312" w:rsidRDefault="00B667D9" w:rsidP="00321BD2">
            <w:pPr>
              <w:contextualSpacing/>
              <w:jc w:val="center"/>
              <w:rPr>
                <w:rFonts w:ascii="Arial" w:hAnsi="Arial" w:cs="Arial"/>
                <w:sz w:val="20"/>
                <w:szCs w:val="20"/>
              </w:rPr>
            </w:pPr>
          </w:p>
        </w:tc>
        <w:tc>
          <w:tcPr>
            <w:tcW w:w="2196" w:type="dxa"/>
          </w:tcPr>
          <w:p w14:paraId="31E0FEFD" w14:textId="5BB930C1" w:rsidR="00B667D9" w:rsidRPr="00BF5312" w:rsidRDefault="00B667D9" w:rsidP="00321BD2">
            <w:pPr>
              <w:contextualSpacing/>
              <w:jc w:val="center"/>
              <w:rPr>
                <w:rFonts w:ascii="Arial" w:hAnsi="Arial" w:cs="Arial"/>
                <w:sz w:val="20"/>
                <w:szCs w:val="20"/>
              </w:rPr>
            </w:pPr>
            <w:r w:rsidRPr="008B3A87">
              <w:rPr>
                <w:rFonts w:ascii="Arial" w:hAnsi="Arial" w:cs="Arial"/>
                <w:sz w:val="20"/>
                <w:szCs w:val="20"/>
              </w:rPr>
              <w:t>-1.</w:t>
            </w:r>
            <w:r w:rsidR="00393915">
              <w:rPr>
                <w:rFonts w:ascii="Arial" w:hAnsi="Arial" w:cs="Arial"/>
                <w:sz w:val="20"/>
                <w:szCs w:val="20"/>
              </w:rPr>
              <w:t>64</w:t>
            </w:r>
            <w:r w:rsidRPr="008B3A87">
              <w:rPr>
                <w:rFonts w:ascii="Arial" w:hAnsi="Arial" w:cs="Arial"/>
                <w:sz w:val="20"/>
                <w:szCs w:val="20"/>
              </w:rPr>
              <w:t xml:space="preserve"> (</w:t>
            </w:r>
            <w:proofErr w:type="gramStart"/>
            <w:r w:rsidRPr="008B3A87">
              <w:rPr>
                <w:rFonts w:ascii="Arial" w:hAnsi="Arial" w:cs="Arial"/>
                <w:sz w:val="20"/>
                <w:szCs w:val="20"/>
              </w:rPr>
              <w:t>0.0</w:t>
            </w:r>
            <w:r w:rsidR="00963BB8">
              <w:rPr>
                <w:rFonts w:ascii="Arial" w:hAnsi="Arial" w:cs="Arial"/>
                <w:sz w:val="20"/>
                <w:szCs w:val="20"/>
              </w:rPr>
              <w:t>5</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1FA2F8D1" w14:textId="11716A85" w:rsidR="00B667D9" w:rsidRPr="00BF5312" w:rsidRDefault="00963BB8" w:rsidP="00321BD2">
            <w:pPr>
              <w:contextualSpacing/>
              <w:jc w:val="center"/>
              <w:rPr>
                <w:rFonts w:ascii="Arial" w:hAnsi="Arial" w:cs="Arial"/>
                <w:sz w:val="20"/>
                <w:szCs w:val="20"/>
              </w:rPr>
            </w:pPr>
            <w:r>
              <w:rPr>
                <w:rFonts w:ascii="Arial" w:hAnsi="Arial" w:cs="Arial"/>
                <w:sz w:val="20"/>
                <w:szCs w:val="20"/>
              </w:rPr>
              <w:t>-</w:t>
            </w:r>
            <w:r w:rsidR="00B667D9" w:rsidRPr="008B3A87">
              <w:rPr>
                <w:rFonts w:ascii="Arial" w:hAnsi="Arial" w:cs="Arial"/>
                <w:sz w:val="20"/>
                <w:szCs w:val="20"/>
              </w:rPr>
              <w:t>0.</w:t>
            </w:r>
            <w:r w:rsidR="00EA1F54" w:rsidRPr="008B3A87">
              <w:rPr>
                <w:rFonts w:ascii="Arial" w:hAnsi="Arial" w:cs="Arial"/>
                <w:sz w:val="20"/>
                <w:szCs w:val="20"/>
              </w:rPr>
              <w:t>0</w:t>
            </w:r>
            <w:r w:rsidR="00EA1F54">
              <w:rPr>
                <w:rFonts w:ascii="Arial" w:hAnsi="Arial" w:cs="Arial"/>
                <w:sz w:val="20"/>
                <w:szCs w:val="20"/>
              </w:rPr>
              <w:t>20</w:t>
            </w:r>
            <w:r w:rsidR="00EA1F54" w:rsidRPr="008B3A87">
              <w:rPr>
                <w:rFonts w:ascii="Arial" w:hAnsi="Arial" w:cs="Arial"/>
                <w:sz w:val="20"/>
                <w:szCs w:val="20"/>
              </w:rPr>
              <w:t xml:space="preserve"> </w:t>
            </w:r>
            <w:r w:rsidR="00B667D9" w:rsidRPr="008B3A87">
              <w:rPr>
                <w:rFonts w:ascii="Arial" w:hAnsi="Arial" w:cs="Arial"/>
                <w:sz w:val="20"/>
                <w:szCs w:val="20"/>
              </w:rPr>
              <w:t>(0.0</w:t>
            </w:r>
            <w:r>
              <w:rPr>
                <w:rFonts w:ascii="Arial" w:hAnsi="Arial" w:cs="Arial"/>
                <w:sz w:val="20"/>
                <w:szCs w:val="20"/>
              </w:rPr>
              <w:t>5</w:t>
            </w:r>
            <w:r w:rsidR="00B667D9" w:rsidRPr="008B3A87">
              <w:rPr>
                <w:rFonts w:ascii="Arial" w:hAnsi="Arial" w:cs="Arial"/>
                <w:sz w:val="20"/>
                <w:szCs w:val="20"/>
              </w:rPr>
              <w:t>)</w:t>
            </w:r>
          </w:p>
        </w:tc>
        <w:tc>
          <w:tcPr>
            <w:tcW w:w="2171" w:type="dxa"/>
            <w:shd w:val="clear" w:color="auto" w:fill="auto"/>
            <w:vAlign w:val="bottom"/>
          </w:tcPr>
          <w:p w14:paraId="4A3039A6" w14:textId="4B9D9C85" w:rsidR="00B667D9" w:rsidRPr="00BF5312" w:rsidRDefault="00780188" w:rsidP="00963BB8">
            <w:pPr>
              <w:contextualSpacing/>
              <w:jc w:val="center"/>
              <w:rPr>
                <w:rFonts w:ascii="Arial" w:hAnsi="Arial" w:cs="Arial"/>
                <w:sz w:val="20"/>
                <w:szCs w:val="20"/>
              </w:rPr>
            </w:pPr>
            <w:r>
              <w:rPr>
                <w:rFonts w:ascii="Arial" w:hAnsi="Arial" w:cs="Arial"/>
                <w:sz w:val="20"/>
                <w:szCs w:val="20"/>
              </w:rPr>
              <w:t>0.98</w:t>
            </w:r>
            <w:r w:rsidR="00B667D9" w:rsidRPr="008B3A87">
              <w:rPr>
                <w:rFonts w:ascii="Arial" w:hAnsi="Arial" w:cs="Arial"/>
                <w:sz w:val="20"/>
                <w:szCs w:val="20"/>
              </w:rPr>
              <w:t xml:space="preserve"> (0.</w:t>
            </w:r>
            <w:r w:rsidR="00963BB8">
              <w:rPr>
                <w:rFonts w:ascii="Arial" w:hAnsi="Arial" w:cs="Arial"/>
                <w:sz w:val="20"/>
                <w:szCs w:val="20"/>
              </w:rPr>
              <w:t>90</w:t>
            </w:r>
            <w:r w:rsidR="00B667D9" w:rsidRPr="008B3A87">
              <w:rPr>
                <w:rFonts w:ascii="Arial" w:hAnsi="Arial" w:cs="Arial"/>
                <w:sz w:val="20"/>
                <w:szCs w:val="20"/>
              </w:rPr>
              <w:t>-1.</w:t>
            </w:r>
            <w:r>
              <w:rPr>
                <w:rFonts w:ascii="Arial" w:hAnsi="Arial" w:cs="Arial"/>
                <w:sz w:val="20"/>
                <w:szCs w:val="20"/>
              </w:rPr>
              <w:t>07</w:t>
            </w:r>
            <w:r w:rsidR="00B667D9" w:rsidRPr="008B3A87">
              <w:rPr>
                <w:rFonts w:ascii="Arial" w:hAnsi="Arial" w:cs="Arial"/>
                <w:sz w:val="20"/>
                <w:szCs w:val="20"/>
              </w:rPr>
              <w:t>)</w:t>
            </w:r>
          </w:p>
        </w:tc>
      </w:tr>
      <w:tr w:rsidR="00B667D9" w:rsidRPr="000A44E9" w14:paraId="0CC1FB6E" w14:textId="77777777" w:rsidTr="00321BD2">
        <w:tc>
          <w:tcPr>
            <w:tcW w:w="2228" w:type="dxa"/>
            <w:shd w:val="clear" w:color="auto" w:fill="A6A6A6" w:themeFill="background1" w:themeFillShade="A6"/>
            <w:vAlign w:val="bottom"/>
          </w:tcPr>
          <w:p w14:paraId="73DB9E86" w14:textId="77777777" w:rsidR="00B667D9" w:rsidRPr="00DA3CD6" w:rsidRDefault="00B667D9" w:rsidP="00321BD2">
            <w:pPr>
              <w:contextualSpacing/>
              <w:jc w:val="center"/>
              <w:rPr>
                <w:rFonts w:ascii="Arial" w:hAnsi="Arial" w:cs="Arial"/>
                <w:sz w:val="20"/>
                <w:szCs w:val="20"/>
              </w:rPr>
            </w:pPr>
            <w:r w:rsidRPr="00DA3CD6">
              <w:rPr>
                <w:rFonts w:ascii="Arial" w:hAnsi="Arial" w:cs="Arial"/>
                <w:sz w:val="20"/>
                <w:szCs w:val="20"/>
              </w:rPr>
              <w:t>Working</w:t>
            </w:r>
          </w:p>
        </w:tc>
        <w:tc>
          <w:tcPr>
            <w:tcW w:w="2196" w:type="dxa"/>
            <w:shd w:val="clear" w:color="auto" w:fill="A6A6A6" w:themeFill="background1" w:themeFillShade="A6"/>
          </w:tcPr>
          <w:p w14:paraId="4B5D630E" w14:textId="77777777" w:rsidR="00B667D9" w:rsidRPr="00DA3CD6" w:rsidRDefault="00B667D9" w:rsidP="00321BD2">
            <w:pPr>
              <w:contextualSpacing/>
              <w:jc w:val="center"/>
              <w:rPr>
                <w:rFonts w:ascii="Arial" w:hAnsi="Arial" w:cs="Arial"/>
                <w:sz w:val="20"/>
                <w:szCs w:val="20"/>
              </w:rPr>
            </w:pPr>
          </w:p>
        </w:tc>
        <w:tc>
          <w:tcPr>
            <w:tcW w:w="1921" w:type="dxa"/>
            <w:shd w:val="clear" w:color="auto" w:fill="A6A6A6" w:themeFill="background1" w:themeFillShade="A6"/>
            <w:vAlign w:val="bottom"/>
          </w:tcPr>
          <w:p w14:paraId="58ADEAF9" w14:textId="77777777" w:rsidR="00B667D9" w:rsidRPr="00DA3CD6" w:rsidRDefault="00B667D9" w:rsidP="00321BD2">
            <w:pPr>
              <w:contextualSpacing/>
              <w:jc w:val="center"/>
              <w:rPr>
                <w:rFonts w:ascii="Arial" w:hAnsi="Arial" w:cs="Arial"/>
                <w:sz w:val="20"/>
                <w:szCs w:val="20"/>
              </w:rPr>
            </w:pPr>
          </w:p>
        </w:tc>
        <w:tc>
          <w:tcPr>
            <w:tcW w:w="2171" w:type="dxa"/>
            <w:shd w:val="clear" w:color="auto" w:fill="A6A6A6" w:themeFill="background1" w:themeFillShade="A6"/>
            <w:vAlign w:val="bottom"/>
          </w:tcPr>
          <w:p w14:paraId="231C38F6" w14:textId="77777777" w:rsidR="00B667D9" w:rsidRPr="00DA3CD6" w:rsidRDefault="00B667D9" w:rsidP="00321BD2">
            <w:pPr>
              <w:contextualSpacing/>
              <w:jc w:val="center"/>
              <w:rPr>
                <w:rFonts w:ascii="Arial" w:hAnsi="Arial" w:cs="Arial"/>
                <w:sz w:val="20"/>
                <w:szCs w:val="20"/>
              </w:rPr>
            </w:pPr>
          </w:p>
        </w:tc>
      </w:tr>
      <w:tr w:rsidR="00B667D9" w:rsidRPr="000A44E9" w14:paraId="51BFF5C5" w14:textId="77777777" w:rsidTr="00321BD2">
        <w:tc>
          <w:tcPr>
            <w:tcW w:w="2228" w:type="dxa"/>
            <w:shd w:val="clear" w:color="auto" w:fill="auto"/>
            <w:vAlign w:val="bottom"/>
          </w:tcPr>
          <w:p w14:paraId="08D75812" w14:textId="77777777" w:rsidR="00B667D9" w:rsidRPr="00DA3CD6" w:rsidRDefault="00B667D9" w:rsidP="00321BD2">
            <w:pPr>
              <w:contextualSpacing/>
              <w:jc w:val="center"/>
              <w:rPr>
                <w:rFonts w:ascii="Arial" w:hAnsi="Arial" w:cs="Arial"/>
                <w:sz w:val="20"/>
                <w:szCs w:val="20"/>
              </w:rPr>
            </w:pPr>
          </w:p>
        </w:tc>
        <w:tc>
          <w:tcPr>
            <w:tcW w:w="2196" w:type="dxa"/>
          </w:tcPr>
          <w:p w14:paraId="485A6B5A" w14:textId="726056A8" w:rsidR="00B667D9" w:rsidRPr="00DA3CD6" w:rsidRDefault="00B667D9" w:rsidP="00321BD2">
            <w:pPr>
              <w:contextualSpacing/>
              <w:jc w:val="center"/>
              <w:rPr>
                <w:rFonts w:ascii="Arial" w:hAnsi="Arial" w:cs="Arial"/>
                <w:sz w:val="20"/>
                <w:szCs w:val="20"/>
              </w:rPr>
            </w:pPr>
            <w:r w:rsidRPr="008B3A87">
              <w:rPr>
                <w:rFonts w:ascii="Arial" w:hAnsi="Arial" w:cs="Arial"/>
                <w:sz w:val="20"/>
                <w:szCs w:val="20"/>
              </w:rPr>
              <w:t>-1.</w:t>
            </w:r>
            <w:r w:rsidR="00393915">
              <w:rPr>
                <w:rFonts w:ascii="Arial" w:hAnsi="Arial" w:cs="Arial"/>
                <w:sz w:val="20"/>
                <w:szCs w:val="20"/>
              </w:rPr>
              <w:t>16</w:t>
            </w:r>
            <w:r w:rsidRPr="008B3A87">
              <w:rPr>
                <w:rFonts w:ascii="Arial" w:hAnsi="Arial" w:cs="Arial"/>
                <w:sz w:val="20"/>
                <w:szCs w:val="20"/>
              </w:rPr>
              <w:t xml:space="preserve"> (</w:t>
            </w:r>
            <w:proofErr w:type="gramStart"/>
            <w:r w:rsidRPr="008B3A87">
              <w:rPr>
                <w:rFonts w:ascii="Arial" w:hAnsi="Arial" w:cs="Arial"/>
                <w:sz w:val="20"/>
                <w:szCs w:val="20"/>
              </w:rPr>
              <w:t>0.0</w:t>
            </w:r>
            <w:r w:rsidR="00393915">
              <w:rPr>
                <w:rFonts w:ascii="Arial" w:hAnsi="Arial" w:cs="Arial"/>
                <w:sz w:val="20"/>
                <w:szCs w:val="20"/>
              </w:rPr>
              <w:t>4</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4FD53A1B" w14:textId="500580C7" w:rsidR="00B667D9" w:rsidRPr="00DA3CD6" w:rsidRDefault="00B667D9" w:rsidP="00321BD2">
            <w:pPr>
              <w:contextualSpacing/>
              <w:jc w:val="center"/>
              <w:rPr>
                <w:rFonts w:ascii="Arial" w:hAnsi="Arial" w:cs="Arial"/>
                <w:sz w:val="20"/>
                <w:szCs w:val="20"/>
              </w:rPr>
            </w:pPr>
            <w:r w:rsidRPr="008B3A87">
              <w:rPr>
                <w:rFonts w:ascii="Arial" w:hAnsi="Arial" w:cs="Arial"/>
                <w:sz w:val="20"/>
                <w:szCs w:val="20"/>
              </w:rPr>
              <w:t>-0.</w:t>
            </w:r>
            <w:r w:rsidR="00EA1F54">
              <w:rPr>
                <w:rFonts w:ascii="Arial" w:hAnsi="Arial" w:cs="Arial"/>
                <w:sz w:val="20"/>
                <w:szCs w:val="20"/>
              </w:rPr>
              <w:t>76</w:t>
            </w:r>
            <w:r w:rsidR="00EA1F54" w:rsidRPr="008B3A87">
              <w:rPr>
                <w:rFonts w:ascii="Arial" w:hAnsi="Arial" w:cs="Arial"/>
                <w:sz w:val="20"/>
                <w:szCs w:val="20"/>
              </w:rPr>
              <w:t xml:space="preserve"> </w:t>
            </w:r>
            <w:r w:rsidRPr="008B3A87">
              <w:rPr>
                <w:rFonts w:ascii="Arial" w:hAnsi="Arial" w:cs="Arial"/>
                <w:sz w:val="20"/>
                <w:szCs w:val="20"/>
              </w:rPr>
              <w:t>(</w:t>
            </w:r>
            <w:proofErr w:type="gramStart"/>
            <w:r w:rsidRPr="008B3A87">
              <w:rPr>
                <w:rFonts w:ascii="Arial" w:hAnsi="Arial" w:cs="Arial"/>
                <w:sz w:val="20"/>
                <w:szCs w:val="20"/>
              </w:rPr>
              <w:t>0.0</w:t>
            </w:r>
            <w:r w:rsidR="00EA1F54">
              <w:rPr>
                <w:rFonts w:ascii="Arial" w:hAnsi="Arial" w:cs="Arial"/>
                <w:sz w:val="20"/>
                <w:szCs w:val="20"/>
              </w:rPr>
              <w:t>4</w:t>
            </w:r>
            <w:r w:rsidRPr="008B3A87">
              <w:rPr>
                <w:rFonts w:ascii="Arial" w:hAnsi="Arial" w:cs="Arial"/>
                <w:sz w:val="20"/>
                <w:szCs w:val="20"/>
              </w:rPr>
              <w:t>)*</w:t>
            </w:r>
            <w:proofErr w:type="gramEnd"/>
            <w:r w:rsidRPr="008B3A87">
              <w:rPr>
                <w:rFonts w:ascii="Arial" w:hAnsi="Arial" w:cs="Arial"/>
                <w:sz w:val="20"/>
                <w:szCs w:val="20"/>
              </w:rPr>
              <w:t>*</w:t>
            </w:r>
          </w:p>
        </w:tc>
        <w:tc>
          <w:tcPr>
            <w:tcW w:w="2171" w:type="dxa"/>
            <w:shd w:val="clear" w:color="auto" w:fill="auto"/>
            <w:vAlign w:val="bottom"/>
          </w:tcPr>
          <w:p w14:paraId="4222F28D" w14:textId="27A34F29" w:rsidR="00B667D9" w:rsidRPr="00DA3CD6" w:rsidRDefault="00B667D9" w:rsidP="00963BB8">
            <w:pPr>
              <w:contextualSpacing/>
              <w:jc w:val="center"/>
              <w:rPr>
                <w:rFonts w:ascii="Arial" w:hAnsi="Arial" w:cs="Arial"/>
                <w:sz w:val="20"/>
                <w:szCs w:val="20"/>
              </w:rPr>
            </w:pPr>
            <w:r w:rsidRPr="008B3A87">
              <w:rPr>
                <w:rFonts w:ascii="Arial" w:hAnsi="Arial" w:cs="Arial"/>
                <w:sz w:val="20"/>
                <w:szCs w:val="20"/>
              </w:rPr>
              <w:t>0.</w:t>
            </w:r>
            <w:r w:rsidR="00F526EE">
              <w:rPr>
                <w:rFonts w:ascii="Arial" w:hAnsi="Arial" w:cs="Arial"/>
                <w:sz w:val="20"/>
                <w:szCs w:val="20"/>
              </w:rPr>
              <w:t>47</w:t>
            </w:r>
            <w:r w:rsidRPr="008B3A87">
              <w:rPr>
                <w:rFonts w:ascii="Arial" w:hAnsi="Arial" w:cs="Arial"/>
                <w:sz w:val="20"/>
                <w:szCs w:val="20"/>
              </w:rPr>
              <w:t xml:space="preserve"> (0.</w:t>
            </w:r>
            <w:r w:rsidR="00963BB8">
              <w:rPr>
                <w:rFonts w:ascii="Arial" w:hAnsi="Arial" w:cs="Arial"/>
                <w:sz w:val="20"/>
                <w:szCs w:val="20"/>
              </w:rPr>
              <w:t>4</w:t>
            </w:r>
            <w:r w:rsidR="00F526EE">
              <w:rPr>
                <w:rFonts w:ascii="Arial" w:hAnsi="Arial" w:cs="Arial"/>
                <w:sz w:val="20"/>
                <w:szCs w:val="20"/>
              </w:rPr>
              <w:t>3</w:t>
            </w:r>
            <w:r w:rsidRPr="008B3A87">
              <w:rPr>
                <w:rFonts w:ascii="Arial" w:hAnsi="Arial" w:cs="Arial"/>
                <w:sz w:val="20"/>
                <w:szCs w:val="20"/>
              </w:rPr>
              <w:t>-0.</w:t>
            </w:r>
            <w:r w:rsidR="00963BB8">
              <w:rPr>
                <w:rFonts w:ascii="Arial" w:hAnsi="Arial" w:cs="Arial"/>
                <w:sz w:val="20"/>
                <w:szCs w:val="20"/>
              </w:rPr>
              <w:t>5</w:t>
            </w:r>
            <w:r w:rsidR="00F526EE">
              <w:rPr>
                <w:rFonts w:ascii="Arial" w:hAnsi="Arial" w:cs="Arial"/>
                <w:sz w:val="20"/>
                <w:szCs w:val="20"/>
              </w:rPr>
              <w:t>1</w:t>
            </w:r>
            <w:r w:rsidRPr="008B3A87">
              <w:rPr>
                <w:rFonts w:ascii="Arial" w:hAnsi="Arial" w:cs="Arial"/>
                <w:sz w:val="20"/>
                <w:szCs w:val="20"/>
              </w:rPr>
              <w:t>)</w:t>
            </w:r>
          </w:p>
        </w:tc>
      </w:tr>
      <w:tr w:rsidR="00B667D9" w:rsidRPr="000A44E9" w14:paraId="4A31ECD3" w14:textId="77777777" w:rsidTr="00321BD2">
        <w:tc>
          <w:tcPr>
            <w:tcW w:w="2228" w:type="dxa"/>
            <w:shd w:val="clear" w:color="auto" w:fill="A6A6A6" w:themeFill="background1" w:themeFillShade="A6"/>
            <w:vAlign w:val="bottom"/>
          </w:tcPr>
          <w:p w14:paraId="4C446BA5" w14:textId="77777777" w:rsidR="00B667D9" w:rsidRPr="00DA3CD6" w:rsidRDefault="00B667D9" w:rsidP="00321BD2">
            <w:pPr>
              <w:contextualSpacing/>
              <w:jc w:val="center"/>
              <w:rPr>
                <w:rFonts w:ascii="Arial" w:hAnsi="Arial" w:cs="Arial"/>
                <w:sz w:val="20"/>
                <w:szCs w:val="20"/>
              </w:rPr>
            </w:pPr>
            <w:r w:rsidRPr="00DA3CD6">
              <w:rPr>
                <w:rFonts w:ascii="Arial" w:hAnsi="Arial" w:cs="Arial"/>
                <w:sz w:val="20"/>
                <w:szCs w:val="20"/>
              </w:rPr>
              <w:t>Apprenticeship</w:t>
            </w:r>
          </w:p>
        </w:tc>
        <w:tc>
          <w:tcPr>
            <w:tcW w:w="2196" w:type="dxa"/>
            <w:shd w:val="clear" w:color="auto" w:fill="A6A6A6" w:themeFill="background1" w:themeFillShade="A6"/>
          </w:tcPr>
          <w:p w14:paraId="77E2740D" w14:textId="77777777" w:rsidR="00B667D9" w:rsidRPr="00DA3CD6" w:rsidRDefault="00B667D9" w:rsidP="00321BD2">
            <w:pPr>
              <w:contextualSpacing/>
              <w:jc w:val="center"/>
              <w:rPr>
                <w:rFonts w:ascii="Arial" w:hAnsi="Arial" w:cs="Arial"/>
                <w:sz w:val="20"/>
                <w:szCs w:val="20"/>
              </w:rPr>
            </w:pPr>
          </w:p>
        </w:tc>
        <w:tc>
          <w:tcPr>
            <w:tcW w:w="1921" w:type="dxa"/>
            <w:shd w:val="clear" w:color="auto" w:fill="A6A6A6" w:themeFill="background1" w:themeFillShade="A6"/>
            <w:vAlign w:val="bottom"/>
          </w:tcPr>
          <w:p w14:paraId="458B1221" w14:textId="77777777" w:rsidR="00B667D9" w:rsidRPr="00DA3CD6" w:rsidRDefault="00B667D9" w:rsidP="00321BD2">
            <w:pPr>
              <w:contextualSpacing/>
              <w:jc w:val="center"/>
              <w:rPr>
                <w:rFonts w:ascii="Arial" w:hAnsi="Arial" w:cs="Arial"/>
                <w:sz w:val="20"/>
                <w:szCs w:val="20"/>
              </w:rPr>
            </w:pPr>
          </w:p>
        </w:tc>
        <w:tc>
          <w:tcPr>
            <w:tcW w:w="2171" w:type="dxa"/>
            <w:shd w:val="clear" w:color="auto" w:fill="A6A6A6" w:themeFill="background1" w:themeFillShade="A6"/>
            <w:vAlign w:val="bottom"/>
          </w:tcPr>
          <w:p w14:paraId="03435C20" w14:textId="77777777" w:rsidR="00B667D9" w:rsidRPr="00DA3CD6" w:rsidRDefault="00B667D9" w:rsidP="00321BD2">
            <w:pPr>
              <w:contextualSpacing/>
              <w:jc w:val="center"/>
              <w:rPr>
                <w:rFonts w:ascii="Arial" w:hAnsi="Arial" w:cs="Arial"/>
                <w:sz w:val="20"/>
                <w:szCs w:val="20"/>
              </w:rPr>
            </w:pPr>
          </w:p>
        </w:tc>
      </w:tr>
      <w:tr w:rsidR="00B667D9" w:rsidRPr="000A44E9" w14:paraId="7FE04F0F" w14:textId="77777777" w:rsidTr="00321BD2">
        <w:tc>
          <w:tcPr>
            <w:tcW w:w="2228" w:type="dxa"/>
            <w:shd w:val="clear" w:color="auto" w:fill="auto"/>
            <w:vAlign w:val="bottom"/>
          </w:tcPr>
          <w:p w14:paraId="78573324" w14:textId="77777777" w:rsidR="00B667D9" w:rsidRPr="00DA3CD6" w:rsidRDefault="00B667D9" w:rsidP="00321BD2">
            <w:pPr>
              <w:contextualSpacing/>
              <w:jc w:val="center"/>
              <w:rPr>
                <w:rFonts w:ascii="Arial" w:hAnsi="Arial" w:cs="Arial"/>
                <w:sz w:val="20"/>
                <w:szCs w:val="20"/>
              </w:rPr>
            </w:pPr>
          </w:p>
        </w:tc>
        <w:tc>
          <w:tcPr>
            <w:tcW w:w="2196" w:type="dxa"/>
          </w:tcPr>
          <w:p w14:paraId="4451F0C7" w14:textId="32194195" w:rsidR="00B667D9" w:rsidRPr="00DA3CD6" w:rsidRDefault="00B667D9" w:rsidP="00963BB8">
            <w:pPr>
              <w:contextualSpacing/>
              <w:jc w:val="center"/>
              <w:rPr>
                <w:rFonts w:ascii="Arial" w:hAnsi="Arial" w:cs="Arial"/>
                <w:sz w:val="20"/>
                <w:szCs w:val="20"/>
              </w:rPr>
            </w:pPr>
            <w:r w:rsidRPr="008B3A87">
              <w:rPr>
                <w:rFonts w:ascii="Arial" w:hAnsi="Arial" w:cs="Arial"/>
                <w:sz w:val="20"/>
                <w:szCs w:val="20"/>
              </w:rPr>
              <w:t>-</w:t>
            </w:r>
            <w:r w:rsidR="00393915">
              <w:rPr>
                <w:rFonts w:ascii="Arial" w:hAnsi="Arial" w:cs="Arial"/>
                <w:sz w:val="20"/>
                <w:szCs w:val="20"/>
              </w:rPr>
              <w:t>1.73</w:t>
            </w:r>
            <w:r w:rsidRPr="008B3A87">
              <w:rPr>
                <w:rFonts w:ascii="Arial" w:hAnsi="Arial" w:cs="Arial"/>
                <w:sz w:val="20"/>
                <w:szCs w:val="20"/>
              </w:rPr>
              <w:t xml:space="preserve"> (</w:t>
            </w:r>
            <w:proofErr w:type="gramStart"/>
            <w:r w:rsidRPr="008B3A87">
              <w:rPr>
                <w:rFonts w:ascii="Arial" w:hAnsi="Arial" w:cs="Arial"/>
                <w:sz w:val="20"/>
                <w:szCs w:val="20"/>
              </w:rPr>
              <w:t>0.</w:t>
            </w:r>
            <w:r w:rsidR="00393915">
              <w:rPr>
                <w:rFonts w:ascii="Arial" w:hAnsi="Arial" w:cs="Arial"/>
                <w:sz w:val="20"/>
                <w:szCs w:val="20"/>
              </w:rPr>
              <w:t>05</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168ED025" w14:textId="27113971" w:rsidR="00B667D9" w:rsidRPr="00DA3CD6" w:rsidRDefault="00B667D9" w:rsidP="00963BB8">
            <w:pPr>
              <w:contextualSpacing/>
              <w:jc w:val="center"/>
              <w:rPr>
                <w:rFonts w:ascii="Arial" w:hAnsi="Arial" w:cs="Arial"/>
                <w:sz w:val="20"/>
                <w:szCs w:val="20"/>
              </w:rPr>
            </w:pPr>
            <w:r w:rsidRPr="008B3A87">
              <w:rPr>
                <w:rFonts w:ascii="Arial" w:hAnsi="Arial" w:cs="Arial"/>
                <w:sz w:val="20"/>
                <w:szCs w:val="20"/>
              </w:rPr>
              <w:t>-0.</w:t>
            </w:r>
            <w:r w:rsidR="00EA1F54">
              <w:rPr>
                <w:rFonts w:ascii="Arial" w:hAnsi="Arial" w:cs="Arial"/>
                <w:sz w:val="20"/>
                <w:szCs w:val="20"/>
              </w:rPr>
              <w:t>71</w:t>
            </w:r>
            <w:r w:rsidRPr="008B3A87">
              <w:rPr>
                <w:rFonts w:ascii="Arial" w:hAnsi="Arial" w:cs="Arial"/>
                <w:sz w:val="20"/>
                <w:szCs w:val="20"/>
              </w:rPr>
              <w:t xml:space="preserve"> (</w:t>
            </w:r>
            <w:proofErr w:type="gramStart"/>
            <w:r w:rsidRPr="008B3A87">
              <w:rPr>
                <w:rFonts w:ascii="Arial" w:hAnsi="Arial" w:cs="Arial"/>
                <w:sz w:val="20"/>
                <w:szCs w:val="20"/>
              </w:rPr>
              <w:t>0.0</w:t>
            </w:r>
            <w:r w:rsidR="00780188">
              <w:rPr>
                <w:rFonts w:ascii="Arial" w:hAnsi="Arial" w:cs="Arial"/>
                <w:sz w:val="20"/>
                <w:szCs w:val="20"/>
              </w:rPr>
              <w:t>5</w:t>
            </w:r>
            <w:r w:rsidRPr="008B3A87">
              <w:rPr>
                <w:rFonts w:ascii="Arial" w:hAnsi="Arial" w:cs="Arial"/>
                <w:sz w:val="20"/>
                <w:szCs w:val="20"/>
              </w:rPr>
              <w:t>)*</w:t>
            </w:r>
            <w:proofErr w:type="gramEnd"/>
            <w:r w:rsidRPr="008B3A87">
              <w:rPr>
                <w:rFonts w:ascii="Arial" w:hAnsi="Arial" w:cs="Arial"/>
                <w:sz w:val="20"/>
                <w:szCs w:val="20"/>
              </w:rPr>
              <w:t>*</w:t>
            </w:r>
          </w:p>
        </w:tc>
        <w:tc>
          <w:tcPr>
            <w:tcW w:w="2171" w:type="dxa"/>
            <w:shd w:val="clear" w:color="auto" w:fill="auto"/>
            <w:vAlign w:val="bottom"/>
          </w:tcPr>
          <w:p w14:paraId="7FD3EAB6" w14:textId="320B0E9F" w:rsidR="00B667D9" w:rsidRPr="00DA3CD6" w:rsidRDefault="00B667D9" w:rsidP="00963BB8">
            <w:pPr>
              <w:contextualSpacing/>
              <w:jc w:val="center"/>
              <w:rPr>
                <w:rFonts w:ascii="Arial" w:hAnsi="Arial" w:cs="Arial"/>
                <w:sz w:val="20"/>
                <w:szCs w:val="20"/>
              </w:rPr>
            </w:pPr>
            <w:r w:rsidRPr="008B3A87">
              <w:rPr>
                <w:rFonts w:ascii="Arial" w:hAnsi="Arial" w:cs="Arial"/>
                <w:sz w:val="20"/>
                <w:szCs w:val="20"/>
              </w:rPr>
              <w:t>0.</w:t>
            </w:r>
            <w:r w:rsidR="00F526EE">
              <w:rPr>
                <w:rFonts w:ascii="Arial" w:hAnsi="Arial" w:cs="Arial"/>
                <w:sz w:val="20"/>
                <w:szCs w:val="20"/>
              </w:rPr>
              <w:t>49</w:t>
            </w:r>
            <w:r>
              <w:rPr>
                <w:rFonts w:ascii="Arial" w:hAnsi="Arial" w:cs="Arial"/>
                <w:sz w:val="20"/>
                <w:szCs w:val="20"/>
              </w:rPr>
              <w:t xml:space="preserve"> </w:t>
            </w:r>
            <w:r w:rsidRPr="008B3A87">
              <w:rPr>
                <w:rFonts w:ascii="Arial" w:hAnsi="Arial" w:cs="Arial"/>
                <w:sz w:val="20"/>
                <w:szCs w:val="20"/>
              </w:rPr>
              <w:t>(0.</w:t>
            </w:r>
            <w:r w:rsidR="00F526EE">
              <w:rPr>
                <w:rFonts w:ascii="Arial" w:hAnsi="Arial" w:cs="Arial"/>
                <w:sz w:val="20"/>
                <w:szCs w:val="20"/>
              </w:rPr>
              <w:t>45</w:t>
            </w:r>
            <w:r w:rsidRPr="008B3A87">
              <w:rPr>
                <w:rFonts w:ascii="Arial" w:hAnsi="Arial" w:cs="Arial"/>
                <w:sz w:val="20"/>
                <w:szCs w:val="20"/>
              </w:rPr>
              <w:t>-0.</w:t>
            </w:r>
            <w:r w:rsidR="00963BB8">
              <w:rPr>
                <w:rFonts w:ascii="Arial" w:hAnsi="Arial" w:cs="Arial"/>
                <w:sz w:val="20"/>
                <w:szCs w:val="20"/>
              </w:rPr>
              <w:t>6</w:t>
            </w:r>
            <w:r w:rsidR="00F526EE">
              <w:rPr>
                <w:rFonts w:ascii="Arial" w:hAnsi="Arial" w:cs="Arial"/>
                <w:sz w:val="20"/>
                <w:szCs w:val="20"/>
              </w:rPr>
              <w:t>0</w:t>
            </w:r>
            <w:r w:rsidRPr="008B3A87">
              <w:rPr>
                <w:rFonts w:ascii="Arial" w:hAnsi="Arial" w:cs="Arial"/>
                <w:sz w:val="20"/>
                <w:szCs w:val="20"/>
              </w:rPr>
              <w:t>)</w:t>
            </w:r>
          </w:p>
        </w:tc>
      </w:tr>
      <w:tr w:rsidR="00B667D9" w:rsidRPr="000A44E9" w14:paraId="6CB7CE11" w14:textId="77777777" w:rsidTr="00321BD2">
        <w:tc>
          <w:tcPr>
            <w:tcW w:w="2228" w:type="dxa"/>
            <w:shd w:val="clear" w:color="auto" w:fill="A6A6A6" w:themeFill="background1" w:themeFillShade="A6"/>
            <w:vAlign w:val="bottom"/>
          </w:tcPr>
          <w:p w14:paraId="5B45F7E5" w14:textId="77777777" w:rsidR="00B667D9" w:rsidRPr="00DA3CD6" w:rsidRDefault="00B667D9" w:rsidP="00321BD2">
            <w:pPr>
              <w:contextualSpacing/>
              <w:jc w:val="center"/>
              <w:rPr>
                <w:rFonts w:ascii="Arial" w:hAnsi="Arial" w:cs="Arial"/>
                <w:sz w:val="20"/>
                <w:szCs w:val="20"/>
              </w:rPr>
            </w:pPr>
            <w:r w:rsidRPr="00DA3CD6">
              <w:rPr>
                <w:rFonts w:ascii="Arial" w:hAnsi="Arial" w:cs="Arial"/>
                <w:sz w:val="20"/>
                <w:szCs w:val="20"/>
              </w:rPr>
              <w:lastRenderedPageBreak/>
              <w:t>NEET</w:t>
            </w:r>
          </w:p>
        </w:tc>
        <w:tc>
          <w:tcPr>
            <w:tcW w:w="2196" w:type="dxa"/>
            <w:shd w:val="clear" w:color="auto" w:fill="A6A6A6" w:themeFill="background1" w:themeFillShade="A6"/>
          </w:tcPr>
          <w:p w14:paraId="2643F95D" w14:textId="77777777" w:rsidR="00B667D9" w:rsidRPr="00DA3CD6" w:rsidRDefault="00B667D9" w:rsidP="00321BD2">
            <w:pPr>
              <w:contextualSpacing/>
              <w:jc w:val="center"/>
              <w:rPr>
                <w:rFonts w:ascii="Arial" w:hAnsi="Arial" w:cs="Arial"/>
                <w:sz w:val="20"/>
                <w:szCs w:val="20"/>
              </w:rPr>
            </w:pPr>
          </w:p>
        </w:tc>
        <w:tc>
          <w:tcPr>
            <w:tcW w:w="1921" w:type="dxa"/>
            <w:shd w:val="clear" w:color="auto" w:fill="A6A6A6" w:themeFill="background1" w:themeFillShade="A6"/>
            <w:vAlign w:val="bottom"/>
          </w:tcPr>
          <w:p w14:paraId="18C23137" w14:textId="77777777" w:rsidR="00B667D9" w:rsidRPr="00DA3CD6" w:rsidRDefault="00B667D9" w:rsidP="00321BD2">
            <w:pPr>
              <w:contextualSpacing/>
              <w:jc w:val="center"/>
              <w:rPr>
                <w:rFonts w:ascii="Arial" w:hAnsi="Arial" w:cs="Arial"/>
                <w:sz w:val="20"/>
                <w:szCs w:val="20"/>
              </w:rPr>
            </w:pPr>
          </w:p>
        </w:tc>
        <w:tc>
          <w:tcPr>
            <w:tcW w:w="2171" w:type="dxa"/>
            <w:shd w:val="clear" w:color="auto" w:fill="A6A6A6" w:themeFill="background1" w:themeFillShade="A6"/>
            <w:vAlign w:val="bottom"/>
          </w:tcPr>
          <w:p w14:paraId="6CE6C8F2" w14:textId="77777777" w:rsidR="00B667D9" w:rsidRPr="00DA3CD6" w:rsidRDefault="00B667D9" w:rsidP="00321BD2">
            <w:pPr>
              <w:contextualSpacing/>
              <w:jc w:val="center"/>
              <w:rPr>
                <w:rFonts w:ascii="Arial" w:hAnsi="Arial" w:cs="Arial"/>
                <w:sz w:val="20"/>
                <w:szCs w:val="20"/>
              </w:rPr>
            </w:pPr>
          </w:p>
        </w:tc>
      </w:tr>
      <w:tr w:rsidR="00B667D9" w:rsidRPr="000A44E9" w14:paraId="57D085FA" w14:textId="77777777" w:rsidTr="00321BD2">
        <w:tc>
          <w:tcPr>
            <w:tcW w:w="2228" w:type="dxa"/>
            <w:shd w:val="clear" w:color="auto" w:fill="auto"/>
            <w:vAlign w:val="bottom"/>
          </w:tcPr>
          <w:p w14:paraId="62696094" w14:textId="77777777" w:rsidR="00B667D9" w:rsidRPr="00DA3CD6" w:rsidRDefault="00B667D9" w:rsidP="00321BD2">
            <w:pPr>
              <w:contextualSpacing/>
              <w:jc w:val="center"/>
              <w:rPr>
                <w:rFonts w:ascii="Arial" w:hAnsi="Arial" w:cs="Arial"/>
                <w:sz w:val="20"/>
                <w:szCs w:val="20"/>
              </w:rPr>
            </w:pPr>
          </w:p>
        </w:tc>
        <w:tc>
          <w:tcPr>
            <w:tcW w:w="2196" w:type="dxa"/>
          </w:tcPr>
          <w:p w14:paraId="7FAAF816" w14:textId="537091CF" w:rsidR="00B667D9" w:rsidRPr="00DA3CD6" w:rsidRDefault="00B667D9" w:rsidP="00963BB8">
            <w:pPr>
              <w:contextualSpacing/>
              <w:jc w:val="center"/>
              <w:rPr>
                <w:rFonts w:ascii="Arial" w:hAnsi="Arial" w:cs="Arial"/>
                <w:sz w:val="20"/>
                <w:szCs w:val="20"/>
              </w:rPr>
            </w:pPr>
            <w:r w:rsidRPr="008B3A87">
              <w:rPr>
                <w:rFonts w:ascii="Arial" w:hAnsi="Arial" w:cs="Arial"/>
                <w:sz w:val="20"/>
                <w:szCs w:val="20"/>
              </w:rPr>
              <w:t>-3.</w:t>
            </w:r>
            <w:r w:rsidR="00393915">
              <w:rPr>
                <w:rFonts w:ascii="Arial" w:hAnsi="Arial" w:cs="Arial"/>
                <w:sz w:val="20"/>
                <w:szCs w:val="20"/>
              </w:rPr>
              <w:t>26</w:t>
            </w:r>
            <w:r w:rsidRPr="008B3A87">
              <w:rPr>
                <w:rFonts w:ascii="Arial" w:hAnsi="Arial" w:cs="Arial"/>
                <w:sz w:val="20"/>
                <w:szCs w:val="20"/>
              </w:rPr>
              <w:t xml:space="preserve"> (</w:t>
            </w:r>
            <w:proofErr w:type="gramStart"/>
            <w:r w:rsidRPr="008B3A87">
              <w:rPr>
                <w:rFonts w:ascii="Arial" w:hAnsi="Arial" w:cs="Arial"/>
                <w:sz w:val="20"/>
                <w:szCs w:val="20"/>
              </w:rPr>
              <w:t>0.</w:t>
            </w:r>
            <w:r w:rsidR="00393915">
              <w:rPr>
                <w:rFonts w:ascii="Arial" w:hAnsi="Arial" w:cs="Arial"/>
                <w:sz w:val="20"/>
                <w:szCs w:val="20"/>
              </w:rPr>
              <w:t>09</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5CFC5A87" w14:textId="48FD5F06" w:rsidR="00B667D9" w:rsidRPr="00DA3CD6" w:rsidRDefault="00B667D9" w:rsidP="00321BD2">
            <w:pPr>
              <w:contextualSpacing/>
              <w:jc w:val="center"/>
              <w:rPr>
                <w:rFonts w:ascii="Arial" w:hAnsi="Arial" w:cs="Arial"/>
                <w:sz w:val="20"/>
                <w:szCs w:val="20"/>
              </w:rPr>
            </w:pPr>
            <w:r w:rsidRPr="008B3A87">
              <w:rPr>
                <w:rFonts w:ascii="Arial" w:hAnsi="Arial" w:cs="Arial"/>
                <w:sz w:val="20"/>
                <w:szCs w:val="20"/>
              </w:rPr>
              <w:t>-0.</w:t>
            </w:r>
            <w:r w:rsidR="00963BB8">
              <w:rPr>
                <w:rFonts w:ascii="Arial" w:hAnsi="Arial" w:cs="Arial"/>
                <w:sz w:val="20"/>
                <w:szCs w:val="20"/>
              </w:rPr>
              <w:t>6</w:t>
            </w:r>
            <w:r w:rsidR="00780188">
              <w:rPr>
                <w:rFonts w:ascii="Arial" w:hAnsi="Arial" w:cs="Arial"/>
                <w:sz w:val="20"/>
                <w:szCs w:val="20"/>
              </w:rPr>
              <w:t>9</w:t>
            </w:r>
            <w:r w:rsidRPr="008B3A87">
              <w:rPr>
                <w:rFonts w:ascii="Arial" w:hAnsi="Arial" w:cs="Arial"/>
                <w:sz w:val="20"/>
                <w:szCs w:val="20"/>
              </w:rPr>
              <w:t xml:space="preserve"> (</w:t>
            </w:r>
            <w:proofErr w:type="gramStart"/>
            <w:r w:rsidRPr="008B3A87">
              <w:rPr>
                <w:rFonts w:ascii="Arial" w:hAnsi="Arial" w:cs="Arial"/>
                <w:sz w:val="20"/>
                <w:szCs w:val="20"/>
              </w:rPr>
              <w:t>0.</w:t>
            </w:r>
            <w:r w:rsidR="00963BB8">
              <w:rPr>
                <w:rFonts w:ascii="Arial" w:hAnsi="Arial" w:cs="Arial"/>
                <w:sz w:val="20"/>
                <w:szCs w:val="20"/>
              </w:rPr>
              <w:t>1</w:t>
            </w:r>
            <w:r w:rsidR="00780188">
              <w:rPr>
                <w:rFonts w:ascii="Arial" w:hAnsi="Arial" w:cs="Arial"/>
                <w:sz w:val="20"/>
                <w:szCs w:val="20"/>
              </w:rPr>
              <w:t>0</w:t>
            </w:r>
            <w:r w:rsidRPr="008B3A87">
              <w:rPr>
                <w:rFonts w:ascii="Arial" w:hAnsi="Arial" w:cs="Arial"/>
                <w:sz w:val="20"/>
                <w:szCs w:val="20"/>
              </w:rPr>
              <w:t>)*</w:t>
            </w:r>
            <w:proofErr w:type="gramEnd"/>
            <w:r w:rsidRPr="008B3A87">
              <w:rPr>
                <w:rFonts w:ascii="Arial" w:hAnsi="Arial" w:cs="Arial"/>
                <w:sz w:val="20"/>
                <w:szCs w:val="20"/>
              </w:rPr>
              <w:t>*</w:t>
            </w:r>
          </w:p>
        </w:tc>
        <w:tc>
          <w:tcPr>
            <w:tcW w:w="2171" w:type="dxa"/>
            <w:shd w:val="clear" w:color="auto" w:fill="auto"/>
            <w:vAlign w:val="bottom"/>
          </w:tcPr>
          <w:p w14:paraId="5829D4AB" w14:textId="36ECDC04" w:rsidR="00B667D9" w:rsidRPr="00DA3CD6" w:rsidRDefault="00B667D9" w:rsidP="00321BD2">
            <w:pPr>
              <w:contextualSpacing/>
              <w:jc w:val="center"/>
              <w:rPr>
                <w:rFonts w:ascii="Arial" w:hAnsi="Arial" w:cs="Arial"/>
                <w:sz w:val="20"/>
                <w:szCs w:val="20"/>
              </w:rPr>
            </w:pPr>
            <w:r w:rsidRPr="008B3A87">
              <w:rPr>
                <w:rFonts w:ascii="Arial" w:hAnsi="Arial" w:cs="Arial"/>
                <w:sz w:val="20"/>
                <w:szCs w:val="20"/>
              </w:rPr>
              <w:t>0.5</w:t>
            </w:r>
            <w:r w:rsidR="00F526EE">
              <w:rPr>
                <w:rFonts w:ascii="Arial" w:hAnsi="Arial" w:cs="Arial"/>
                <w:sz w:val="20"/>
                <w:szCs w:val="20"/>
              </w:rPr>
              <w:t>0</w:t>
            </w:r>
            <w:r w:rsidRPr="008B3A87">
              <w:rPr>
                <w:rFonts w:ascii="Arial" w:hAnsi="Arial" w:cs="Arial"/>
                <w:sz w:val="20"/>
                <w:szCs w:val="20"/>
              </w:rPr>
              <w:t xml:space="preserve"> (0.4</w:t>
            </w:r>
            <w:r w:rsidR="00963BB8">
              <w:rPr>
                <w:rFonts w:ascii="Arial" w:hAnsi="Arial" w:cs="Arial"/>
                <w:sz w:val="20"/>
                <w:szCs w:val="20"/>
              </w:rPr>
              <w:t>1</w:t>
            </w:r>
            <w:r w:rsidRPr="008B3A87">
              <w:rPr>
                <w:rFonts w:ascii="Arial" w:hAnsi="Arial" w:cs="Arial"/>
                <w:sz w:val="20"/>
                <w:szCs w:val="20"/>
              </w:rPr>
              <w:t>-0.</w:t>
            </w:r>
            <w:r w:rsidR="00963BB8">
              <w:rPr>
                <w:rFonts w:ascii="Arial" w:hAnsi="Arial" w:cs="Arial"/>
                <w:sz w:val="20"/>
                <w:szCs w:val="20"/>
              </w:rPr>
              <w:t>6</w:t>
            </w:r>
            <w:r w:rsidR="00F526EE">
              <w:rPr>
                <w:rFonts w:ascii="Arial" w:hAnsi="Arial" w:cs="Arial"/>
                <w:sz w:val="20"/>
                <w:szCs w:val="20"/>
              </w:rPr>
              <w:t>0</w:t>
            </w:r>
            <w:r w:rsidRPr="008B3A87">
              <w:rPr>
                <w:rFonts w:ascii="Arial" w:hAnsi="Arial" w:cs="Arial"/>
                <w:sz w:val="20"/>
                <w:szCs w:val="20"/>
              </w:rPr>
              <w:t>)</w:t>
            </w:r>
          </w:p>
        </w:tc>
      </w:tr>
    </w:tbl>
    <w:p w14:paraId="75B0AA33" w14:textId="6F1D35C2" w:rsidR="00B667D9" w:rsidRPr="00DA3CD6" w:rsidRDefault="00B667D9" w:rsidP="00B667D9">
      <w:pPr>
        <w:contextualSpacing/>
        <w:rPr>
          <w:rFonts w:ascii="Times" w:eastAsia="Times New Roman" w:hAnsi="Times" w:cs="Times New Roman"/>
          <w:sz w:val="18"/>
          <w:szCs w:val="18"/>
        </w:rPr>
      </w:pPr>
      <w:r w:rsidRPr="00DA3CD6">
        <w:rPr>
          <w:rFonts w:ascii="Arial" w:hAnsi="Arial" w:cs="Arial"/>
          <w:i/>
          <w:sz w:val="18"/>
          <w:szCs w:val="18"/>
        </w:rPr>
        <w:t>Note:</w:t>
      </w:r>
      <w:r w:rsidRPr="00DA3CD6">
        <w:rPr>
          <w:rFonts w:ascii="Arial" w:hAnsi="Arial" w:cs="Arial"/>
          <w:sz w:val="18"/>
          <w:szCs w:val="18"/>
        </w:rPr>
        <w:t xml:space="preserve"> NEET= not in education, employment or training. All comparisons are made using university as the reference group; </w:t>
      </w:r>
      <w:r w:rsidRPr="00DA3CD6">
        <w:rPr>
          <w:rFonts w:ascii="Arial" w:hAnsi="Arial" w:cs="Arial"/>
          <w:i/>
          <w:sz w:val="18"/>
          <w:szCs w:val="18"/>
        </w:rPr>
        <w:t>R</w:t>
      </w:r>
      <w:r w:rsidRPr="00DA3CD6">
        <w:rPr>
          <w:rFonts w:ascii="Arial" w:hAnsi="Arial" w:cs="Arial"/>
          <w:i/>
          <w:sz w:val="18"/>
          <w:szCs w:val="18"/>
          <w:vertAlign w:val="superscript"/>
        </w:rPr>
        <w:t xml:space="preserve">2 </w:t>
      </w:r>
      <w:r w:rsidRPr="00DA3CD6">
        <w:rPr>
          <w:rFonts w:ascii="Arial" w:hAnsi="Arial" w:cs="Arial"/>
          <w:sz w:val="18"/>
          <w:szCs w:val="18"/>
        </w:rPr>
        <w:t>=0.</w:t>
      </w:r>
      <w:r w:rsidR="00645B32">
        <w:rPr>
          <w:rFonts w:ascii="Arial" w:hAnsi="Arial" w:cs="Arial"/>
          <w:sz w:val="18"/>
          <w:szCs w:val="18"/>
        </w:rPr>
        <w:t>103</w:t>
      </w:r>
      <w:r w:rsidRPr="00DA3CD6">
        <w:rPr>
          <w:rFonts w:ascii="Arial" w:hAnsi="Arial" w:cs="Arial"/>
          <w:sz w:val="18"/>
          <w:szCs w:val="18"/>
        </w:rPr>
        <w:t>(</w:t>
      </w:r>
      <w:proofErr w:type="spellStart"/>
      <w:r w:rsidRPr="00DA3CD6">
        <w:rPr>
          <w:rFonts w:ascii="Arial" w:hAnsi="Arial" w:cs="Arial"/>
          <w:sz w:val="18"/>
          <w:szCs w:val="18"/>
        </w:rPr>
        <w:t>Nagelkerke</w:t>
      </w:r>
      <w:proofErr w:type="spellEnd"/>
      <w:r w:rsidRPr="00DA3CD6">
        <w:rPr>
          <w:rFonts w:ascii="Arial" w:hAnsi="Arial" w:cs="Arial"/>
          <w:sz w:val="18"/>
          <w:szCs w:val="18"/>
        </w:rPr>
        <w:t xml:space="preserve">). Model </w:t>
      </w:r>
      <w:r w:rsidRPr="00DA3CD6">
        <w:rPr>
          <w:rFonts w:ascii="Times" w:eastAsia="Times New Roman" w:hAnsi="Times" w:cs="Times New Roman"/>
          <w:sz w:val="18"/>
          <w:szCs w:val="18"/>
        </w:rPr>
        <w:t>χ</w:t>
      </w:r>
      <w:r w:rsidRPr="00DA3CD6">
        <w:rPr>
          <w:rFonts w:ascii="Times" w:eastAsia="Times New Roman" w:hAnsi="Times" w:cs="Times New Roman"/>
          <w:sz w:val="18"/>
          <w:szCs w:val="18"/>
          <w:vertAlign w:val="superscript"/>
        </w:rPr>
        <w:t xml:space="preserve">2 </w:t>
      </w:r>
      <w:r w:rsidRPr="00DA3CD6">
        <w:rPr>
          <w:rFonts w:ascii="Times" w:eastAsia="Times New Roman" w:hAnsi="Times" w:cs="Times New Roman"/>
          <w:sz w:val="18"/>
          <w:szCs w:val="18"/>
        </w:rPr>
        <w:t>(4) =</w:t>
      </w:r>
      <w:r w:rsidR="00645B32">
        <w:rPr>
          <w:rFonts w:ascii="Times" w:eastAsia="Times New Roman" w:hAnsi="Times" w:cs="Times New Roman"/>
          <w:sz w:val="18"/>
          <w:szCs w:val="18"/>
        </w:rPr>
        <w:t>571.77</w:t>
      </w:r>
      <w:r w:rsidRPr="00DA3CD6">
        <w:rPr>
          <w:rFonts w:ascii="Times" w:eastAsia="Times New Roman" w:hAnsi="Times" w:cs="Times New Roman"/>
          <w:sz w:val="18"/>
          <w:szCs w:val="18"/>
        </w:rPr>
        <w:t>, p&lt;.001;</w:t>
      </w:r>
      <w:r>
        <w:rPr>
          <w:rFonts w:ascii="Times" w:eastAsia="Times New Roman" w:hAnsi="Times" w:cs="Times New Roman"/>
          <w:sz w:val="18"/>
          <w:szCs w:val="18"/>
        </w:rPr>
        <w:t xml:space="preserve"> </w:t>
      </w:r>
      <w:r w:rsidRPr="00DA3CD6">
        <w:rPr>
          <w:rFonts w:ascii="Times" w:eastAsia="Times New Roman" w:hAnsi="Times" w:cs="Times New Roman"/>
          <w:sz w:val="18"/>
          <w:szCs w:val="18"/>
        </w:rPr>
        <w:t>**=p&lt;.</w:t>
      </w:r>
      <w:bookmarkEnd w:id="5"/>
      <w:r w:rsidRPr="00DA3CD6">
        <w:rPr>
          <w:rFonts w:ascii="Times" w:eastAsia="Times New Roman" w:hAnsi="Times" w:cs="Times New Roman"/>
          <w:sz w:val="18"/>
          <w:szCs w:val="18"/>
        </w:rPr>
        <w:t>0</w:t>
      </w:r>
      <w:r>
        <w:rPr>
          <w:rFonts w:ascii="Times" w:eastAsia="Times New Roman" w:hAnsi="Times" w:cs="Times New Roman"/>
          <w:sz w:val="18"/>
          <w:szCs w:val="18"/>
        </w:rPr>
        <w:t>0</w:t>
      </w:r>
      <w:r w:rsidRPr="00DA3CD6">
        <w:rPr>
          <w:rFonts w:ascii="Times" w:eastAsia="Times New Roman" w:hAnsi="Times" w:cs="Times New Roman"/>
          <w:sz w:val="18"/>
          <w:szCs w:val="18"/>
        </w:rPr>
        <w:t>1</w:t>
      </w:r>
    </w:p>
    <w:bookmarkEnd w:id="6"/>
    <w:p w14:paraId="157E5353" w14:textId="77777777" w:rsidR="00B667D9" w:rsidRDefault="00B667D9" w:rsidP="00B667D9">
      <w:pPr>
        <w:contextualSpacing/>
        <w:rPr>
          <w:rFonts w:ascii="Arial" w:hAnsi="Arial" w:cs="Arial"/>
          <w:sz w:val="20"/>
          <w:szCs w:val="20"/>
        </w:rPr>
      </w:pPr>
    </w:p>
    <w:p w14:paraId="6A53CCBB" w14:textId="77777777" w:rsidR="00155A0E" w:rsidRDefault="00155A0E" w:rsidP="00AE6DBA">
      <w:pPr>
        <w:spacing w:line="480" w:lineRule="auto"/>
        <w:contextualSpacing/>
        <w:rPr>
          <w:rFonts w:ascii="Arial" w:hAnsi="Arial" w:cs="Arial"/>
          <w:sz w:val="22"/>
          <w:szCs w:val="22"/>
        </w:rPr>
      </w:pPr>
    </w:p>
    <w:p w14:paraId="6EFBDAFB" w14:textId="380F5E51" w:rsidR="00784DC5" w:rsidDel="00784DC5" w:rsidRDefault="00784DC5" w:rsidP="00784DC5">
      <w:pPr>
        <w:spacing w:line="480" w:lineRule="auto"/>
        <w:contextualSpacing/>
        <w:rPr>
          <w:rFonts w:ascii="Arial" w:hAnsi="Arial" w:cs="Arial"/>
          <w:sz w:val="22"/>
          <w:szCs w:val="22"/>
        </w:rPr>
      </w:pPr>
    </w:p>
    <w:p w14:paraId="3409999D" w14:textId="51CCB86A" w:rsidR="001B1884" w:rsidRPr="00051363" w:rsidRDefault="00252714" w:rsidP="00C70BD3">
      <w:pPr>
        <w:ind w:firstLine="720"/>
        <w:contextualSpacing/>
        <w:outlineLvl w:val="0"/>
        <w:rPr>
          <w:rFonts w:ascii="Arial" w:hAnsi="Arial" w:cs="Arial"/>
          <w:b/>
          <w:sz w:val="22"/>
          <w:szCs w:val="22"/>
        </w:rPr>
      </w:pPr>
      <w:r w:rsidRPr="00D53A20">
        <w:rPr>
          <w:rFonts w:ascii="Arial" w:hAnsi="Arial" w:cs="Arial"/>
          <w:b/>
          <w:sz w:val="22"/>
          <w:szCs w:val="22"/>
        </w:rPr>
        <w:t>Comparative model</w:t>
      </w:r>
      <w:r w:rsidR="00CC28FF" w:rsidRPr="00D53A20">
        <w:rPr>
          <w:rFonts w:ascii="Arial" w:hAnsi="Arial" w:cs="Arial"/>
          <w:b/>
          <w:sz w:val="22"/>
          <w:szCs w:val="22"/>
        </w:rPr>
        <w:t xml:space="preserve">   </w:t>
      </w:r>
    </w:p>
    <w:p w14:paraId="6F56F892" w14:textId="77777777" w:rsidR="001B1884" w:rsidRDefault="001B1884" w:rsidP="001B1884">
      <w:pPr>
        <w:spacing w:line="480" w:lineRule="auto"/>
        <w:contextualSpacing/>
        <w:rPr>
          <w:rFonts w:ascii="Arial" w:hAnsi="Arial" w:cs="Arial"/>
          <w:sz w:val="22"/>
          <w:szCs w:val="22"/>
        </w:rPr>
      </w:pPr>
    </w:p>
    <w:p w14:paraId="5D027280" w14:textId="31C904D1" w:rsidR="00110B6B" w:rsidRDefault="001B1884" w:rsidP="00AE6DBA">
      <w:pPr>
        <w:spacing w:line="480" w:lineRule="auto"/>
        <w:contextualSpacing/>
        <w:rPr>
          <w:rFonts w:ascii="Arial" w:hAnsi="Arial" w:cs="Arial"/>
          <w:sz w:val="22"/>
          <w:szCs w:val="22"/>
        </w:rPr>
      </w:pPr>
      <w:r>
        <w:rPr>
          <w:rFonts w:ascii="Arial" w:hAnsi="Arial" w:cs="Arial"/>
          <w:sz w:val="22"/>
          <w:szCs w:val="22"/>
        </w:rPr>
        <w:t xml:space="preserve">To test if </w:t>
      </w:r>
      <w:r w:rsidR="00A4667E">
        <w:rPr>
          <w:rFonts w:ascii="Arial" w:hAnsi="Arial" w:cs="Arial"/>
          <w:sz w:val="22"/>
          <w:szCs w:val="22"/>
        </w:rPr>
        <w:t xml:space="preserve">EA3 </w:t>
      </w:r>
      <w:r>
        <w:rPr>
          <w:rFonts w:ascii="Arial" w:hAnsi="Arial" w:cs="Arial"/>
          <w:sz w:val="22"/>
          <w:szCs w:val="22"/>
        </w:rPr>
        <w:t xml:space="preserve">added </w:t>
      </w:r>
      <w:r w:rsidR="00FD55F0">
        <w:rPr>
          <w:rFonts w:ascii="Arial" w:hAnsi="Arial" w:cs="Arial"/>
          <w:sz w:val="22"/>
          <w:szCs w:val="22"/>
        </w:rPr>
        <w:t xml:space="preserve">significantly to the prediction of </w:t>
      </w:r>
      <w:r>
        <w:rPr>
          <w:rFonts w:ascii="Arial" w:hAnsi="Arial" w:cs="Arial"/>
          <w:sz w:val="22"/>
          <w:szCs w:val="22"/>
        </w:rPr>
        <w:t xml:space="preserve">educational </w:t>
      </w:r>
      <w:r w:rsidR="0033056C">
        <w:rPr>
          <w:rFonts w:ascii="Arial" w:hAnsi="Arial" w:cs="Arial"/>
          <w:sz w:val="22"/>
          <w:szCs w:val="22"/>
        </w:rPr>
        <w:t xml:space="preserve">decisions </w:t>
      </w:r>
      <w:r>
        <w:rPr>
          <w:rFonts w:ascii="Arial" w:hAnsi="Arial" w:cs="Arial"/>
          <w:sz w:val="22"/>
          <w:szCs w:val="22"/>
        </w:rPr>
        <w:t xml:space="preserve">beyond </w:t>
      </w:r>
      <w:r w:rsidR="00FD55F0">
        <w:rPr>
          <w:rFonts w:ascii="Arial" w:hAnsi="Arial" w:cs="Arial"/>
          <w:sz w:val="22"/>
          <w:szCs w:val="22"/>
        </w:rPr>
        <w:t xml:space="preserve">previous </w:t>
      </w:r>
      <w:r>
        <w:rPr>
          <w:rFonts w:ascii="Arial" w:hAnsi="Arial" w:cs="Arial"/>
          <w:sz w:val="22"/>
          <w:szCs w:val="22"/>
        </w:rPr>
        <w:t xml:space="preserve">academic achievement (GCSE) and family SES, we </w:t>
      </w:r>
      <w:r w:rsidR="002C39F4">
        <w:rPr>
          <w:rFonts w:ascii="Arial" w:hAnsi="Arial" w:cs="Arial"/>
          <w:sz w:val="22"/>
          <w:szCs w:val="22"/>
        </w:rPr>
        <w:t>added</w:t>
      </w:r>
      <w:r w:rsidR="00563116">
        <w:rPr>
          <w:rFonts w:ascii="Arial" w:hAnsi="Arial" w:cs="Arial"/>
          <w:sz w:val="22"/>
          <w:szCs w:val="22"/>
        </w:rPr>
        <w:t xml:space="preserve"> family</w:t>
      </w:r>
      <w:r w:rsidR="00216E9C">
        <w:rPr>
          <w:rFonts w:ascii="Arial" w:hAnsi="Arial" w:cs="Arial"/>
          <w:sz w:val="22"/>
          <w:szCs w:val="22"/>
        </w:rPr>
        <w:t xml:space="preserve"> SES and children’s GCSE achievement</w:t>
      </w:r>
      <w:r w:rsidR="002C39F4">
        <w:rPr>
          <w:rFonts w:ascii="Arial" w:hAnsi="Arial" w:cs="Arial"/>
          <w:sz w:val="22"/>
          <w:szCs w:val="22"/>
        </w:rPr>
        <w:t xml:space="preserve"> to the multinomial logistic regression </w:t>
      </w:r>
      <w:r>
        <w:rPr>
          <w:rFonts w:ascii="Arial" w:hAnsi="Arial" w:cs="Arial"/>
          <w:sz w:val="22"/>
          <w:szCs w:val="22"/>
        </w:rPr>
        <w:t xml:space="preserve">(Table </w:t>
      </w:r>
      <w:r w:rsidR="005373E9">
        <w:rPr>
          <w:rFonts w:ascii="Arial" w:hAnsi="Arial" w:cs="Arial"/>
          <w:sz w:val="22"/>
          <w:szCs w:val="22"/>
        </w:rPr>
        <w:t>2</w:t>
      </w:r>
      <w:r>
        <w:rPr>
          <w:rFonts w:ascii="Arial" w:hAnsi="Arial" w:cs="Arial"/>
          <w:sz w:val="22"/>
          <w:szCs w:val="22"/>
        </w:rPr>
        <w:t>).</w:t>
      </w:r>
      <w:r w:rsidR="002C39F4">
        <w:rPr>
          <w:rFonts w:ascii="Arial" w:hAnsi="Arial" w:cs="Arial"/>
          <w:sz w:val="22"/>
          <w:szCs w:val="22"/>
        </w:rPr>
        <w:t xml:space="preserve"> </w:t>
      </w:r>
      <w:r>
        <w:rPr>
          <w:rFonts w:ascii="Arial" w:hAnsi="Arial" w:cs="Arial"/>
          <w:sz w:val="22"/>
          <w:szCs w:val="22"/>
        </w:rPr>
        <w:t>Family SES and GCSE scores explained 39% of the variance (</w:t>
      </w:r>
      <w:proofErr w:type="spellStart"/>
      <w:r w:rsidRPr="00E37E02">
        <w:rPr>
          <w:rFonts w:ascii="Arial" w:hAnsi="Arial" w:cs="Arial"/>
          <w:i/>
          <w:sz w:val="22"/>
          <w:szCs w:val="22"/>
        </w:rPr>
        <w:t>Nagelkerke</w:t>
      </w:r>
      <w:proofErr w:type="spellEnd"/>
      <w:r>
        <w:rPr>
          <w:rFonts w:ascii="Arial" w:hAnsi="Arial" w:cs="Arial"/>
          <w:sz w:val="22"/>
          <w:szCs w:val="22"/>
        </w:rPr>
        <w:t xml:space="preserve"> r</w:t>
      </w:r>
      <w:r w:rsidRPr="003C0983">
        <w:rPr>
          <w:rFonts w:ascii="Arial" w:hAnsi="Arial" w:cs="Arial"/>
          <w:sz w:val="22"/>
          <w:szCs w:val="22"/>
          <w:vertAlign w:val="superscript"/>
        </w:rPr>
        <w:t>2</w:t>
      </w:r>
      <w:r>
        <w:rPr>
          <w:rFonts w:ascii="Arial" w:hAnsi="Arial" w:cs="Arial"/>
          <w:sz w:val="22"/>
          <w:szCs w:val="22"/>
        </w:rPr>
        <w:t xml:space="preserve">= 0.39) in </w:t>
      </w:r>
      <w:r w:rsidR="002C39F4">
        <w:rPr>
          <w:rFonts w:ascii="Arial" w:hAnsi="Arial" w:cs="Arial"/>
          <w:sz w:val="22"/>
          <w:szCs w:val="22"/>
        </w:rPr>
        <w:t xml:space="preserve">decisions on </w:t>
      </w:r>
      <w:r>
        <w:rPr>
          <w:rFonts w:ascii="Arial" w:hAnsi="Arial" w:cs="Arial"/>
          <w:sz w:val="22"/>
          <w:szCs w:val="22"/>
        </w:rPr>
        <w:t xml:space="preserve">educational </w:t>
      </w:r>
      <w:r w:rsidR="002C39F4">
        <w:rPr>
          <w:rFonts w:ascii="Arial" w:hAnsi="Arial" w:cs="Arial"/>
          <w:sz w:val="22"/>
          <w:szCs w:val="22"/>
        </w:rPr>
        <w:t xml:space="preserve">trajectories </w:t>
      </w:r>
      <w:r>
        <w:rPr>
          <w:rFonts w:ascii="Arial" w:hAnsi="Arial" w:cs="Arial"/>
          <w:sz w:val="22"/>
          <w:szCs w:val="22"/>
        </w:rPr>
        <w:t xml:space="preserve">at the end of compulsory education. </w:t>
      </w:r>
      <w:r w:rsidR="004576C7">
        <w:rPr>
          <w:rFonts w:ascii="Arial" w:hAnsi="Arial" w:cs="Arial"/>
          <w:sz w:val="22"/>
          <w:szCs w:val="22"/>
        </w:rPr>
        <w:t xml:space="preserve">When </w:t>
      </w:r>
      <w:r w:rsidR="00A4667E">
        <w:rPr>
          <w:rFonts w:ascii="Arial" w:hAnsi="Arial" w:cs="Arial"/>
          <w:sz w:val="22"/>
          <w:szCs w:val="22"/>
        </w:rPr>
        <w:t xml:space="preserve">EA3 </w:t>
      </w:r>
      <w:r w:rsidR="004576C7">
        <w:rPr>
          <w:rFonts w:ascii="Arial" w:hAnsi="Arial" w:cs="Arial"/>
          <w:sz w:val="22"/>
          <w:szCs w:val="22"/>
        </w:rPr>
        <w:t>was</w:t>
      </w:r>
      <w:r>
        <w:rPr>
          <w:rFonts w:ascii="Arial" w:hAnsi="Arial" w:cs="Arial"/>
          <w:sz w:val="22"/>
          <w:szCs w:val="22"/>
        </w:rPr>
        <w:t xml:space="preserve"> </w:t>
      </w:r>
      <w:r w:rsidR="004576C7">
        <w:rPr>
          <w:rFonts w:ascii="Arial" w:hAnsi="Arial" w:cs="Arial"/>
          <w:sz w:val="22"/>
          <w:szCs w:val="22"/>
        </w:rPr>
        <w:t xml:space="preserve">added </w:t>
      </w:r>
      <w:r>
        <w:rPr>
          <w:rFonts w:ascii="Arial" w:hAnsi="Arial" w:cs="Arial"/>
          <w:sz w:val="22"/>
          <w:szCs w:val="22"/>
        </w:rPr>
        <w:t>to the model</w:t>
      </w:r>
      <w:r w:rsidR="002C39F4">
        <w:rPr>
          <w:rFonts w:ascii="Arial" w:hAnsi="Arial" w:cs="Arial"/>
          <w:sz w:val="22"/>
          <w:szCs w:val="22"/>
        </w:rPr>
        <w:t>,</w:t>
      </w:r>
      <w:r>
        <w:rPr>
          <w:rFonts w:ascii="Arial" w:hAnsi="Arial" w:cs="Arial"/>
          <w:sz w:val="22"/>
          <w:szCs w:val="22"/>
        </w:rPr>
        <w:t xml:space="preserve"> </w:t>
      </w:r>
      <w:r w:rsidR="004576C7">
        <w:rPr>
          <w:rFonts w:ascii="Arial" w:hAnsi="Arial" w:cs="Arial"/>
          <w:sz w:val="22"/>
          <w:szCs w:val="22"/>
        </w:rPr>
        <w:t xml:space="preserve">it contributed significantly to the prediction </w:t>
      </w:r>
      <w:r w:rsidR="000D61A9">
        <w:rPr>
          <w:rFonts w:ascii="Arial" w:hAnsi="Arial" w:cs="Arial"/>
          <w:sz w:val="22"/>
          <w:szCs w:val="22"/>
        </w:rPr>
        <w:t>(</w:t>
      </w:r>
      <w:r w:rsidR="000D61A9">
        <w:rPr>
          <w:rFonts w:ascii="Arial" w:hAnsi="Arial" w:cs="Arial"/>
          <w:i/>
          <w:sz w:val="22"/>
          <w:szCs w:val="22"/>
        </w:rPr>
        <w:t>p</w:t>
      </w:r>
      <w:r w:rsidR="000D61A9" w:rsidRPr="00192C8A">
        <w:rPr>
          <w:rFonts w:ascii="Arial" w:hAnsi="Arial" w:cs="Arial"/>
          <w:sz w:val="22"/>
          <w:szCs w:val="22"/>
        </w:rPr>
        <w:t>&lt;.01)</w:t>
      </w:r>
      <w:r w:rsidR="004576C7">
        <w:rPr>
          <w:rFonts w:ascii="Arial" w:hAnsi="Arial" w:cs="Arial"/>
          <w:sz w:val="22"/>
          <w:szCs w:val="22"/>
        </w:rPr>
        <w:t>. A</w:t>
      </w:r>
      <w:r>
        <w:rPr>
          <w:rFonts w:ascii="Arial" w:hAnsi="Arial" w:cs="Arial"/>
          <w:sz w:val="22"/>
          <w:szCs w:val="22"/>
        </w:rPr>
        <w:t>ll predictors together explained 40% of the variance (</w:t>
      </w:r>
      <w:proofErr w:type="spellStart"/>
      <w:r w:rsidRPr="00E37E02">
        <w:rPr>
          <w:rFonts w:ascii="Arial" w:hAnsi="Arial" w:cs="Arial"/>
          <w:i/>
          <w:sz w:val="22"/>
          <w:szCs w:val="22"/>
        </w:rPr>
        <w:t>Nagelkerke</w:t>
      </w:r>
      <w:proofErr w:type="spellEnd"/>
      <w:r>
        <w:rPr>
          <w:rFonts w:ascii="Arial" w:hAnsi="Arial" w:cs="Arial"/>
          <w:sz w:val="22"/>
          <w:szCs w:val="22"/>
        </w:rPr>
        <w:t xml:space="preserve"> r</w:t>
      </w:r>
      <w:r w:rsidRPr="003C0983">
        <w:rPr>
          <w:rFonts w:ascii="Arial" w:hAnsi="Arial" w:cs="Arial"/>
          <w:sz w:val="22"/>
          <w:szCs w:val="22"/>
          <w:vertAlign w:val="superscript"/>
        </w:rPr>
        <w:t>2</w:t>
      </w:r>
      <w:r>
        <w:rPr>
          <w:rFonts w:ascii="Arial" w:hAnsi="Arial" w:cs="Arial"/>
          <w:sz w:val="22"/>
          <w:szCs w:val="22"/>
        </w:rPr>
        <w:t xml:space="preserve">= 0.40), suggesting that 1% of the variance explained by </w:t>
      </w:r>
      <w:r w:rsidR="00A4667E" w:rsidRPr="008F5EC0">
        <w:rPr>
          <w:rFonts w:ascii="Arial" w:hAnsi="Arial" w:cs="Arial"/>
          <w:sz w:val="22"/>
          <w:szCs w:val="22"/>
        </w:rPr>
        <w:t>EA3</w:t>
      </w:r>
      <w:r w:rsidR="00A4667E">
        <w:rPr>
          <w:rFonts w:ascii="Arial" w:hAnsi="Arial" w:cs="Arial"/>
          <w:i/>
          <w:sz w:val="22"/>
          <w:szCs w:val="22"/>
        </w:rPr>
        <w:t xml:space="preserve"> </w:t>
      </w:r>
      <w:r>
        <w:rPr>
          <w:rFonts w:ascii="Arial" w:hAnsi="Arial" w:cs="Arial"/>
          <w:sz w:val="22"/>
          <w:szCs w:val="22"/>
        </w:rPr>
        <w:t xml:space="preserve">GPS </w:t>
      </w:r>
      <w:r w:rsidR="00C15733">
        <w:rPr>
          <w:rFonts w:ascii="Arial" w:hAnsi="Arial" w:cs="Arial"/>
          <w:sz w:val="22"/>
          <w:szCs w:val="22"/>
        </w:rPr>
        <w:t>is</w:t>
      </w:r>
      <w:r>
        <w:rPr>
          <w:rFonts w:ascii="Arial" w:hAnsi="Arial" w:cs="Arial"/>
          <w:sz w:val="22"/>
          <w:szCs w:val="22"/>
        </w:rPr>
        <w:t xml:space="preserve"> unique to its association with educational </w:t>
      </w:r>
      <w:r w:rsidR="002C39F4">
        <w:rPr>
          <w:rFonts w:ascii="Arial" w:hAnsi="Arial" w:cs="Arial"/>
          <w:sz w:val="22"/>
          <w:szCs w:val="22"/>
        </w:rPr>
        <w:t>decisions</w:t>
      </w:r>
      <w:r>
        <w:rPr>
          <w:rFonts w:ascii="Arial" w:hAnsi="Arial" w:cs="Arial"/>
          <w:sz w:val="22"/>
          <w:szCs w:val="22"/>
        </w:rPr>
        <w:t xml:space="preserve">. By comparison, </w:t>
      </w:r>
      <w:r w:rsidR="00CE6939">
        <w:rPr>
          <w:rFonts w:ascii="Arial" w:hAnsi="Arial" w:cs="Arial"/>
          <w:sz w:val="22"/>
          <w:szCs w:val="22"/>
        </w:rPr>
        <w:t>9</w:t>
      </w:r>
      <w:r>
        <w:rPr>
          <w:rFonts w:ascii="Arial" w:hAnsi="Arial" w:cs="Arial"/>
          <w:sz w:val="22"/>
          <w:szCs w:val="22"/>
        </w:rPr>
        <w:t xml:space="preserve">% of the </w:t>
      </w:r>
      <w:r w:rsidR="00A4667E">
        <w:rPr>
          <w:rFonts w:ascii="Arial" w:hAnsi="Arial" w:cs="Arial"/>
          <w:sz w:val="22"/>
          <w:szCs w:val="22"/>
        </w:rPr>
        <w:t xml:space="preserve">EA3 </w:t>
      </w:r>
      <w:r>
        <w:rPr>
          <w:rFonts w:ascii="Arial" w:hAnsi="Arial" w:cs="Arial"/>
          <w:sz w:val="22"/>
          <w:szCs w:val="22"/>
        </w:rPr>
        <w:t>effect (see model 1) overlapped with the predictors of family SES and GCSE scores</w:t>
      </w:r>
      <w:r w:rsidR="000D61A9">
        <w:rPr>
          <w:rFonts w:ascii="Arial" w:hAnsi="Arial" w:cs="Arial"/>
          <w:sz w:val="22"/>
          <w:szCs w:val="22"/>
        </w:rPr>
        <w:t xml:space="preserve">. </w:t>
      </w:r>
    </w:p>
    <w:p w14:paraId="10F0666C" w14:textId="77777777" w:rsidR="001B2D28" w:rsidRDefault="001B2D28" w:rsidP="00AE6DBA">
      <w:pPr>
        <w:spacing w:line="480" w:lineRule="auto"/>
        <w:contextualSpacing/>
        <w:rPr>
          <w:rFonts w:ascii="Arial" w:hAnsi="Arial" w:cs="Arial"/>
          <w:sz w:val="22"/>
          <w:szCs w:val="22"/>
        </w:rPr>
      </w:pPr>
    </w:p>
    <w:p w14:paraId="28D75C3C" w14:textId="2690AF7B" w:rsidR="00216E9C" w:rsidRDefault="00110B6B" w:rsidP="00AE6DBA">
      <w:pPr>
        <w:spacing w:line="480" w:lineRule="auto"/>
        <w:contextualSpacing/>
        <w:rPr>
          <w:rFonts w:ascii="Arial" w:hAnsi="Arial" w:cs="Arial"/>
          <w:sz w:val="22"/>
          <w:szCs w:val="22"/>
        </w:rPr>
      </w:pPr>
      <w:r>
        <w:rPr>
          <w:rFonts w:ascii="Arial" w:hAnsi="Arial" w:cs="Arial"/>
          <w:sz w:val="22"/>
          <w:szCs w:val="22"/>
        </w:rPr>
        <w:t xml:space="preserve">Compared to adolescents who went to university, a one-SD increase in </w:t>
      </w:r>
      <w:r w:rsidR="008A0B51">
        <w:rPr>
          <w:rFonts w:ascii="Arial" w:hAnsi="Arial" w:cs="Arial"/>
          <w:sz w:val="22"/>
          <w:szCs w:val="22"/>
        </w:rPr>
        <w:t xml:space="preserve">EA3 </w:t>
      </w:r>
      <w:r>
        <w:rPr>
          <w:rFonts w:ascii="Arial" w:hAnsi="Arial" w:cs="Arial"/>
          <w:sz w:val="22"/>
          <w:szCs w:val="22"/>
        </w:rPr>
        <w:t xml:space="preserve">was associated </w:t>
      </w:r>
      <w:r w:rsidR="00FD558C">
        <w:rPr>
          <w:rFonts w:ascii="Arial" w:hAnsi="Arial" w:cs="Arial"/>
          <w:sz w:val="22"/>
          <w:szCs w:val="22"/>
        </w:rPr>
        <w:t xml:space="preserve">with a </w:t>
      </w:r>
      <w:r w:rsidR="008C3FAB">
        <w:rPr>
          <w:rFonts w:ascii="Arial" w:hAnsi="Arial" w:cs="Arial"/>
          <w:sz w:val="22"/>
          <w:szCs w:val="22"/>
        </w:rPr>
        <w:t>1</w:t>
      </w:r>
      <w:r w:rsidR="00941B4A">
        <w:rPr>
          <w:rFonts w:ascii="Arial" w:hAnsi="Arial" w:cs="Arial"/>
          <w:sz w:val="22"/>
          <w:szCs w:val="22"/>
        </w:rPr>
        <w:t>5</w:t>
      </w:r>
      <w:r>
        <w:rPr>
          <w:rFonts w:ascii="Arial" w:hAnsi="Arial" w:cs="Arial"/>
          <w:sz w:val="22"/>
          <w:szCs w:val="22"/>
        </w:rPr>
        <w:t xml:space="preserve">% decrease in the odds of </w:t>
      </w:r>
      <w:r w:rsidR="005373E9">
        <w:rPr>
          <w:rFonts w:ascii="Arial" w:hAnsi="Arial" w:cs="Arial"/>
          <w:sz w:val="22"/>
          <w:szCs w:val="22"/>
        </w:rPr>
        <w:t>seeking</w:t>
      </w:r>
      <w:r w:rsidR="00D625DB">
        <w:rPr>
          <w:rFonts w:ascii="Arial" w:hAnsi="Arial" w:cs="Arial"/>
          <w:sz w:val="22"/>
          <w:szCs w:val="22"/>
        </w:rPr>
        <w:t xml:space="preserve"> full-time employment (OR=0.</w:t>
      </w:r>
      <w:r w:rsidR="00B80467">
        <w:rPr>
          <w:rFonts w:ascii="Arial" w:hAnsi="Arial" w:cs="Arial"/>
          <w:sz w:val="22"/>
          <w:szCs w:val="22"/>
        </w:rPr>
        <w:t>85</w:t>
      </w:r>
      <w:r>
        <w:rPr>
          <w:rFonts w:ascii="Arial" w:hAnsi="Arial" w:cs="Arial"/>
          <w:sz w:val="22"/>
          <w:szCs w:val="22"/>
        </w:rPr>
        <w:t xml:space="preserve">; </w:t>
      </w:r>
      <w:r w:rsidRPr="00554233">
        <w:rPr>
          <w:rFonts w:ascii="Arial" w:hAnsi="Arial" w:cs="Arial"/>
          <w:i/>
          <w:sz w:val="22"/>
          <w:szCs w:val="22"/>
        </w:rPr>
        <w:t>p</w:t>
      </w:r>
      <w:r>
        <w:rPr>
          <w:rFonts w:ascii="Arial" w:hAnsi="Arial" w:cs="Arial"/>
          <w:sz w:val="22"/>
          <w:szCs w:val="22"/>
        </w:rPr>
        <w:t xml:space="preserve">&lt;. 01), </w:t>
      </w:r>
      <w:r w:rsidR="00FD558C">
        <w:rPr>
          <w:rFonts w:ascii="Arial" w:hAnsi="Arial" w:cs="Arial"/>
          <w:sz w:val="22"/>
          <w:szCs w:val="22"/>
        </w:rPr>
        <w:t xml:space="preserve">and a </w:t>
      </w:r>
      <w:r w:rsidR="003156AB">
        <w:rPr>
          <w:rFonts w:ascii="Arial" w:hAnsi="Arial" w:cs="Arial"/>
          <w:sz w:val="22"/>
          <w:szCs w:val="22"/>
        </w:rPr>
        <w:t>21</w:t>
      </w:r>
      <w:r w:rsidR="00FD558C">
        <w:rPr>
          <w:rFonts w:ascii="Arial" w:hAnsi="Arial" w:cs="Arial"/>
          <w:sz w:val="22"/>
          <w:szCs w:val="22"/>
        </w:rPr>
        <w:t>% decrease in the odds of doing an apprenticeship (OR=0.</w:t>
      </w:r>
      <w:r w:rsidR="00B80467">
        <w:rPr>
          <w:rFonts w:ascii="Arial" w:hAnsi="Arial" w:cs="Arial"/>
          <w:sz w:val="22"/>
          <w:szCs w:val="22"/>
        </w:rPr>
        <w:t>79</w:t>
      </w:r>
      <w:r>
        <w:rPr>
          <w:rFonts w:ascii="Arial" w:hAnsi="Arial" w:cs="Arial"/>
          <w:sz w:val="22"/>
          <w:szCs w:val="22"/>
        </w:rPr>
        <w:t xml:space="preserve">; </w:t>
      </w:r>
      <w:r>
        <w:rPr>
          <w:rFonts w:ascii="Arial" w:hAnsi="Arial" w:cs="Arial"/>
          <w:i/>
          <w:sz w:val="22"/>
          <w:szCs w:val="22"/>
        </w:rPr>
        <w:t>p&lt;.</w:t>
      </w:r>
      <w:r>
        <w:rPr>
          <w:rFonts w:ascii="Arial" w:hAnsi="Arial" w:cs="Arial"/>
          <w:sz w:val="22"/>
          <w:szCs w:val="22"/>
        </w:rPr>
        <w:t>01)</w:t>
      </w:r>
      <w:r w:rsidR="00A96343">
        <w:rPr>
          <w:rFonts w:ascii="Arial" w:hAnsi="Arial" w:cs="Arial"/>
          <w:sz w:val="22"/>
          <w:szCs w:val="22"/>
        </w:rPr>
        <w:t xml:space="preserve"> when family SES and </w:t>
      </w:r>
      <w:r w:rsidR="00FD55F0">
        <w:rPr>
          <w:rFonts w:ascii="Arial" w:hAnsi="Arial" w:cs="Arial"/>
          <w:sz w:val="22"/>
          <w:szCs w:val="22"/>
        </w:rPr>
        <w:t xml:space="preserve">previous </w:t>
      </w:r>
      <w:r w:rsidR="00A96343">
        <w:rPr>
          <w:rFonts w:ascii="Arial" w:hAnsi="Arial" w:cs="Arial"/>
          <w:sz w:val="22"/>
          <w:szCs w:val="22"/>
        </w:rPr>
        <w:t>academic achievement were added to the model</w:t>
      </w:r>
      <w:r>
        <w:rPr>
          <w:rFonts w:ascii="Arial" w:hAnsi="Arial" w:cs="Arial"/>
          <w:sz w:val="22"/>
          <w:szCs w:val="22"/>
        </w:rPr>
        <w:t xml:space="preserve">. </w:t>
      </w:r>
      <w:r w:rsidR="005373E9">
        <w:rPr>
          <w:rFonts w:ascii="Arial" w:hAnsi="Arial" w:cs="Arial"/>
          <w:sz w:val="22"/>
          <w:szCs w:val="22"/>
        </w:rPr>
        <w:t>Similar to model 1, the odds of taking a gap year (OR=1.</w:t>
      </w:r>
      <w:r w:rsidR="009935B2">
        <w:rPr>
          <w:rFonts w:ascii="Arial" w:hAnsi="Arial" w:cs="Arial"/>
          <w:sz w:val="22"/>
          <w:szCs w:val="22"/>
        </w:rPr>
        <w:t>0</w:t>
      </w:r>
      <w:r w:rsidR="00B80467">
        <w:rPr>
          <w:rFonts w:ascii="Arial" w:hAnsi="Arial" w:cs="Arial"/>
          <w:sz w:val="22"/>
          <w:szCs w:val="22"/>
        </w:rPr>
        <w:t>0</w:t>
      </w:r>
      <w:r w:rsidR="005373E9">
        <w:rPr>
          <w:rFonts w:ascii="Arial" w:hAnsi="Arial" w:cs="Arial"/>
          <w:sz w:val="22"/>
          <w:szCs w:val="22"/>
        </w:rPr>
        <w:t xml:space="preserve">; </w:t>
      </w:r>
      <w:r w:rsidR="005373E9">
        <w:rPr>
          <w:rFonts w:ascii="Arial" w:hAnsi="Arial" w:cs="Arial"/>
          <w:i/>
          <w:sz w:val="22"/>
          <w:szCs w:val="22"/>
        </w:rPr>
        <w:t>p=</w:t>
      </w:r>
      <w:r w:rsidR="005373E9">
        <w:rPr>
          <w:rFonts w:ascii="Arial" w:hAnsi="Arial" w:cs="Arial"/>
          <w:sz w:val="22"/>
          <w:szCs w:val="22"/>
        </w:rPr>
        <w:t>0.</w:t>
      </w:r>
      <w:r w:rsidR="00B80467">
        <w:rPr>
          <w:rFonts w:ascii="Arial" w:hAnsi="Arial" w:cs="Arial"/>
          <w:sz w:val="22"/>
          <w:szCs w:val="22"/>
        </w:rPr>
        <w:t>82</w:t>
      </w:r>
      <w:r w:rsidR="00D32764">
        <w:rPr>
          <w:rFonts w:ascii="Arial" w:hAnsi="Arial" w:cs="Arial"/>
          <w:sz w:val="22"/>
          <w:szCs w:val="22"/>
        </w:rPr>
        <w:t xml:space="preserve"> </w:t>
      </w:r>
      <w:r w:rsidR="005373E9">
        <w:rPr>
          <w:rFonts w:ascii="Arial" w:hAnsi="Arial" w:cs="Arial"/>
          <w:sz w:val="22"/>
          <w:szCs w:val="22"/>
        </w:rPr>
        <w:t xml:space="preserve">compared to pursuing university did not differ when GCSE and family SES were accounted for. </w:t>
      </w:r>
      <w:r w:rsidR="007555A4">
        <w:rPr>
          <w:rFonts w:ascii="Arial" w:hAnsi="Arial" w:cs="Arial"/>
          <w:sz w:val="22"/>
          <w:szCs w:val="22"/>
        </w:rPr>
        <w:t>In contrast to model 1, t</w:t>
      </w:r>
      <w:r w:rsidR="005373E9">
        <w:rPr>
          <w:rFonts w:ascii="Arial" w:hAnsi="Arial" w:cs="Arial"/>
          <w:sz w:val="22"/>
          <w:szCs w:val="22"/>
        </w:rPr>
        <w:t xml:space="preserve">he </w:t>
      </w:r>
      <w:r>
        <w:rPr>
          <w:rFonts w:ascii="Arial" w:hAnsi="Arial" w:cs="Arial"/>
          <w:sz w:val="22"/>
          <w:szCs w:val="22"/>
        </w:rPr>
        <w:t xml:space="preserve">odds of </w:t>
      </w:r>
      <w:r w:rsidR="00D625DB">
        <w:rPr>
          <w:rFonts w:ascii="Arial" w:hAnsi="Arial" w:cs="Arial"/>
          <w:sz w:val="22"/>
          <w:szCs w:val="22"/>
        </w:rPr>
        <w:t xml:space="preserve">becoming NEET </w:t>
      </w:r>
      <w:r w:rsidR="005373E9">
        <w:rPr>
          <w:rFonts w:ascii="Arial" w:hAnsi="Arial" w:cs="Arial"/>
          <w:sz w:val="22"/>
          <w:szCs w:val="22"/>
        </w:rPr>
        <w:t>(OR=</w:t>
      </w:r>
      <w:r w:rsidR="00B80467">
        <w:rPr>
          <w:rFonts w:ascii="Arial" w:hAnsi="Arial" w:cs="Arial"/>
          <w:sz w:val="22"/>
          <w:szCs w:val="22"/>
        </w:rPr>
        <w:t>1.05</w:t>
      </w:r>
      <w:r w:rsidR="005373E9">
        <w:rPr>
          <w:rFonts w:ascii="Arial" w:hAnsi="Arial" w:cs="Arial"/>
          <w:sz w:val="22"/>
          <w:szCs w:val="22"/>
        </w:rPr>
        <w:t xml:space="preserve">; </w:t>
      </w:r>
      <w:r w:rsidR="005373E9">
        <w:rPr>
          <w:rFonts w:ascii="Arial" w:hAnsi="Arial" w:cs="Arial"/>
          <w:i/>
          <w:sz w:val="22"/>
          <w:szCs w:val="22"/>
        </w:rPr>
        <w:t>p=</w:t>
      </w:r>
      <w:r w:rsidR="005373E9">
        <w:rPr>
          <w:rFonts w:ascii="Arial" w:hAnsi="Arial" w:cs="Arial"/>
          <w:sz w:val="22"/>
          <w:szCs w:val="22"/>
        </w:rPr>
        <w:t>0.</w:t>
      </w:r>
      <w:r w:rsidR="00B80467">
        <w:rPr>
          <w:rFonts w:ascii="Arial" w:hAnsi="Arial" w:cs="Arial"/>
          <w:sz w:val="22"/>
          <w:szCs w:val="22"/>
        </w:rPr>
        <w:t>73</w:t>
      </w:r>
      <w:r w:rsidR="005373E9">
        <w:rPr>
          <w:rFonts w:ascii="Arial" w:hAnsi="Arial" w:cs="Arial"/>
          <w:sz w:val="22"/>
          <w:szCs w:val="22"/>
        </w:rPr>
        <w:t>) no longer differed from the odds of</w:t>
      </w:r>
      <w:r>
        <w:rPr>
          <w:rFonts w:ascii="Arial" w:hAnsi="Arial" w:cs="Arial"/>
          <w:sz w:val="22"/>
          <w:szCs w:val="22"/>
        </w:rPr>
        <w:t xml:space="preserve"> going to university </w:t>
      </w:r>
      <w:r w:rsidR="005373E9">
        <w:rPr>
          <w:rFonts w:ascii="Arial" w:hAnsi="Arial" w:cs="Arial"/>
          <w:sz w:val="22"/>
          <w:szCs w:val="22"/>
        </w:rPr>
        <w:t>once</w:t>
      </w:r>
      <w:r w:rsidR="00A96343">
        <w:rPr>
          <w:rFonts w:ascii="Arial" w:hAnsi="Arial" w:cs="Arial"/>
          <w:sz w:val="22"/>
          <w:szCs w:val="22"/>
        </w:rPr>
        <w:t xml:space="preserve"> family SES and GCSE achievement</w:t>
      </w:r>
      <w:r w:rsidR="005373E9">
        <w:rPr>
          <w:rFonts w:ascii="Arial" w:hAnsi="Arial" w:cs="Arial"/>
          <w:sz w:val="22"/>
          <w:szCs w:val="22"/>
        </w:rPr>
        <w:t xml:space="preserve"> were </w:t>
      </w:r>
      <w:r w:rsidR="00C15733">
        <w:rPr>
          <w:rFonts w:ascii="Arial" w:hAnsi="Arial" w:cs="Arial"/>
          <w:sz w:val="22"/>
          <w:szCs w:val="22"/>
        </w:rPr>
        <w:t>accounted for</w:t>
      </w:r>
      <w:r>
        <w:rPr>
          <w:rFonts w:ascii="Arial" w:hAnsi="Arial" w:cs="Arial"/>
          <w:sz w:val="22"/>
          <w:szCs w:val="22"/>
        </w:rPr>
        <w:t xml:space="preserve">. </w:t>
      </w:r>
    </w:p>
    <w:p w14:paraId="089A1AAD" w14:textId="77777777" w:rsidR="00951EEC" w:rsidRDefault="00951EEC" w:rsidP="00AE6DBA">
      <w:pPr>
        <w:spacing w:line="480" w:lineRule="auto"/>
        <w:contextualSpacing/>
        <w:rPr>
          <w:rFonts w:ascii="Arial" w:hAnsi="Arial" w:cs="Arial"/>
          <w:sz w:val="22"/>
          <w:szCs w:val="22"/>
        </w:rPr>
      </w:pPr>
    </w:p>
    <w:p w14:paraId="1867D02E" w14:textId="53CE9F69" w:rsidR="009322BE" w:rsidRDefault="009322BE" w:rsidP="009322BE">
      <w:pPr>
        <w:contextualSpacing/>
        <w:rPr>
          <w:rFonts w:ascii="Arial" w:hAnsi="Arial" w:cs="Arial"/>
          <w:sz w:val="22"/>
          <w:szCs w:val="22"/>
        </w:rPr>
      </w:pPr>
      <w:bookmarkStart w:id="7" w:name="OLE_LINK3"/>
      <w:r>
        <w:rPr>
          <w:rFonts w:ascii="Arial" w:hAnsi="Arial" w:cs="Arial"/>
          <w:b/>
          <w:sz w:val="22"/>
          <w:szCs w:val="22"/>
        </w:rPr>
        <w:lastRenderedPageBreak/>
        <w:t xml:space="preserve">Table </w:t>
      </w:r>
      <w:r w:rsidR="00123310">
        <w:rPr>
          <w:rFonts w:ascii="Arial" w:hAnsi="Arial" w:cs="Arial"/>
          <w:b/>
          <w:sz w:val="22"/>
          <w:szCs w:val="22"/>
        </w:rPr>
        <w:t>2</w:t>
      </w:r>
      <w:r w:rsidRPr="009E548E">
        <w:rPr>
          <w:rFonts w:ascii="Arial" w:hAnsi="Arial" w:cs="Arial"/>
          <w:b/>
          <w:sz w:val="22"/>
          <w:szCs w:val="22"/>
        </w:rPr>
        <w:t>.</w:t>
      </w:r>
      <w:r>
        <w:rPr>
          <w:rFonts w:ascii="Arial" w:hAnsi="Arial" w:cs="Arial"/>
          <w:sz w:val="22"/>
          <w:szCs w:val="22"/>
        </w:rPr>
        <w:t xml:space="preserve"> Odds ratios for educational </w:t>
      </w:r>
      <w:r w:rsidR="00ED635C">
        <w:rPr>
          <w:rFonts w:ascii="Arial" w:hAnsi="Arial" w:cs="Arial"/>
          <w:sz w:val="22"/>
          <w:szCs w:val="22"/>
        </w:rPr>
        <w:t>trajectories</w:t>
      </w:r>
      <w:r w:rsidR="002C39F4">
        <w:rPr>
          <w:rFonts w:ascii="Arial" w:hAnsi="Arial" w:cs="Arial"/>
          <w:sz w:val="22"/>
          <w:szCs w:val="22"/>
        </w:rPr>
        <w:t xml:space="preserve"> </w:t>
      </w:r>
      <w:r>
        <w:rPr>
          <w:rFonts w:ascii="Arial" w:hAnsi="Arial" w:cs="Arial"/>
          <w:sz w:val="22"/>
          <w:szCs w:val="22"/>
        </w:rPr>
        <w:t xml:space="preserve">compared to entering university based on individuals’ </w:t>
      </w:r>
      <w:r w:rsidR="007555A4">
        <w:rPr>
          <w:rFonts w:ascii="Arial" w:hAnsi="Arial" w:cs="Arial"/>
          <w:sz w:val="22"/>
          <w:szCs w:val="22"/>
        </w:rPr>
        <w:t xml:space="preserve">genome-wide polygenic score, </w:t>
      </w:r>
      <w:r>
        <w:rPr>
          <w:rFonts w:ascii="Arial" w:hAnsi="Arial" w:cs="Arial"/>
          <w:sz w:val="22"/>
          <w:szCs w:val="22"/>
        </w:rPr>
        <w:t>socioeconomic status</w:t>
      </w:r>
      <w:r w:rsidR="007555A4">
        <w:rPr>
          <w:rFonts w:ascii="Arial" w:hAnsi="Arial" w:cs="Arial"/>
          <w:sz w:val="22"/>
          <w:szCs w:val="22"/>
        </w:rPr>
        <w:t xml:space="preserve"> and </w:t>
      </w:r>
      <w:r>
        <w:rPr>
          <w:rFonts w:ascii="Arial" w:hAnsi="Arial" w:cs="Arial"/>
          <w:sz w:val="22"/>
          <w:szCs w:val="22"/>
        </w:rPr>
        <w:t>past academic achievement</w:t>
      </w:r>
      <w:r w:rsidR="007555A4">
        <w:rPr>
          <w:rFonts w:ascii="Arial" w:hAnsi="Arial" w:cs="Arial"/>
          <w:sz w:val="22"/>
          <w:szCs w:val="22"/>
        </w:rPr>
        <w:t>.</w:t>
      </w:r>
    </w:p>
    <w:p w14:paraId="61AA36CC" w14:textId="77777777" w:rsidR="009322BE" w:rsidRPr="000A44E9" w:rsidRDefault="009322BE" w:rsidP="009322BE">
      <w:pPr>
        <w:contextualSpacing/>
        <w:rPr>
          <w:rFonts w:ascii="Arial" w:hAnsi="Arial" w:cs="Arial"/>
          <w:sz w:val="22"/>
          <w:szCs w:val="22"/>
        </w:rPr>
      </w:pPr>
    </w:p>
    <w:tbl>
      <w:tblPr>
        <w:tblW w:w="0" w:type="auto"/>
        <w:tblLook w:val="04A0" w:firstRow="1" w:lastRow="0" w:firstColumn="1" w:lastColumn="0" w:noHBand="0" w:noVBand="1"/>
      </w:tblPr>
      <w:tblGrid>
        <w:gridCol w:w="2187"/>
        <w:gridCol w:w="2123"/>
        <w:gridCol w:w="1882"/>
        <w:gridCol w:w="2108"/>
      </w:tblGrid>
      <w:tr w:rsidR="009322BE" w:rsidRPr="000A44E9" w14:paraId="57D65320" w14:textId="77777777" w:rsidTr="009322BE">
        <w:trPr>
          <w:trHeight w:val="344"/>
        </w:trPr>
        <w:tc>
          <w:tcPr>
            <w:tcW w:w="2228" w:type="dxa"/>
            <w:vAlign w:val="bottom"/>
          </w:tcPr>
          <w:p w14:paraId="5A0511E4" w14:textId="77777777" w:rsidR="009322BE" w:rsidRPr="00BF5312" w:rsidRDefault="009322BE" w:rsidP="009322BE">
            <w:pPr>
              <w:contextualSpacing/>
              <w:rPr>
                <w:rFonts w:ascii="Arial" w:hAnsi="Arial" w:cs="Arial"/>
                <w:sz w:val="20"/>
                <w:szCs w:val="20"/>
              </w:rPr>
            </w:pPr>
          </w:p>
        </w:tc>
        <w:tc>
          <w:tcPr>
            <w:tcW w:w="2196" w:type="dxa"/>
          </w:tcPr>
          <w:p w14:paraId="0F8C333E" w14:textId="77777777" w:rsidR="009322BE" w:rsidRDefault="009322BE" w:rsidP="009322BE">
            <w:pPr>
              <w:contextualSpacing/>
              <w:rPr>
                <w:rFonts w:ascii="Arial" w:hAnsi="Arial" w:cs="Arial"/>
                <w:i/>
                <w:sz w:val="20"/>
                <w:szCs w:val="20"/>
              </w:rPr>
            </w:pPr>
          </w:p>
          <w:p w14:paraId="10969C15" w14:textId="77777777" w:rsidR="009322BE" w:rsidRPr="00297D83" w:rsidRDefault="009322BE" w:rsidP="009322BE">
            <w:pPr>
              <w:contextualSpacing/>
              <w:jc w:val="center"/>
              <w:rPr>
                <w:rFonts w:ascii="Arial" w:hAnsi="Arial" w:cs="Arial"/>
                <w:sz w:val="20"/>
                <w:szCs w:val="20"/>
              </w:rPr>
            </w:pPr>
            <w:r w:rsidRPr="00297D83">
              <w:rPr>
                <w:rFonts w:ascii="Arial" w:hAnsi="Arial" w:cs="Arial"/>
                <w:sz w:val="20"/>
                <w:szCs w:val="20"/>
              </w:rPr>
              <w:t>Intercept (SE)</w:t>
            </w:r>
          </w:p>
        </w:tc>
        <w:tc>
          <w:tcPr>
            <w:tcW w:w="1921" w:type="dxa"/>
            <w:vAlign w:val="bottom"/>
          </w:tcPr>
          <w:p w14:paraId="7CEE7AD6" w14:textId="77777777" w:rsidR="009322BE" w:rsidRPr="00BF5312" w:rsidRDefault="009322BE" w:rsidP="009322BE">
            <w:pPr>
              <w:contextualSpacing/>
              <w:jc w:val="center"/>
              <w:rPr>
                <w:rFonts w:ascii="Arial" w:hAnsi="Arial" w:cs="Arial"/>
                <w:sz w:val="20"/>
                <w:szCs w:val="20"/>
              </w:rPr>
            </w:pPr>
            <w:r w:rsidRPr="00BF5312">
              <w:rPr>
                <w:rFonts w:ascii="Arial" w:hAnsi="Arial" w:cs="Arial"/>
                <w:i/>
                <w:sz w:val="20"/>
                <w:szCs w:val="20"/>
              </w:rPr>
              <w:t>B (</w:t>
            </w:r>
            <w:r w:rsidRPr="00BF5312">
              <w:rPr>
                <w:rFonts w:ascii="Arial" w:hAnsi="Arial" w:cs="Arial"/>
                <w:sz w:val="20"/>
                <w:szCs w:val="20"/>
              </w:rPr>
              <w:t>SE)</w:t>
            </w:r>
          </w:p>
        </w:tc>
        <w:tc>
          <w:tcPr>
            <w:tcW w:w="2171" w:type="dxa"/>
            <w:vAlign w:val="bottom"/>
          </w:tcPr>
          <w:p w14:paraId="63EB6032" w14:textId="77777777" w:rsidR="009322BE" w:rsidRPr="00BF5312" w:rsidRDefault="009322BE" w:rsidP="009322BE">
            <w:pPr>
              <w:contextualSpacing/>
              <w:jc w:val="center"/>
              <w:rPr>
                <w:rFonts w:ascii="Arial" w:hAnsi="Arial" w:cs="Arial"/>
                <w:sz w:val="20"/>
                <w:szCs w:val="20"/>
              </w:rPr>
            </w:pPr>
            <w:r w:rsidRPr="00BF5312">
              <w:rPr>
                <w:rFonts w:ascii="Arial" w:hAnsi="Arial" w:cs="Arial"/>
                <w:sz w:val="20"/>
                <w:szCs w:val="20"/>
              </w:rPr>
              <w:t>Odds Ratio (CI 95%)</w:t>
            </w:r>
          </w:p>
        </w:tc>
      </w:tr>
      <w:tr w:rsidR="009322BE" w:rsidRPr="000A44E9" w14:paraId="32172610" w14:textId="77777777" w:rsidTr="009322BE">
        <w:tc>
          <w:tcPr>
            <w:tcW w:w="2228" w:type="dxa"/>
            <w:shd w:val="clear" w:color="auto" w:fill="A6A6A6" w:themeFill="background1" w:themeFillShade="A6"/>
            <w:vAlign w:val="bottom"/>
          </w:tcPr>
          <w:p w14:paraId="543FE138" w14:textId="77777777" w:rsidR="009322BE" w:rsidRPr="00BF5312" w:rsidRDefault="009322BE" w:rsidP="009322BE">
            <w:pPr>
              <w:contextualSpacing/>
              <w:jc w:val="center"/>
              <w:rPr>
                <w:rFonts w:ascii="Arial" w:hAnsi="Arial" w:cs="Arial"/>
                <w:sz w:val="20"/>
                <w:szCs w:val="20"/>
              </w:rPr>
            </w:pPr>
            <w:r w:rsidRPr="00BF5312">
              <w:rPr>
                <w:rFonts w:ascii="Arial" w:hAnsi="Arial" w:cs="Arial"/>
                <w:sz w:val="20"/>
                <w:szCs w:val="20"/>
              </w:rPr>
              <w:t>Gap year</w:t>
            </w:r>
          </w:p>
        </w:tc>
        <w:tc>
          <w:tcPr>
            <w:tcW w:w="2196" w:type="dxa"/>
            <w:shd w:val="clear" w:color="auto" w:fill="A6A6A6" w:themeFill="background1" w:themeFillShade="A6"/>
          </w:tcPr>
          <w:p w14:paraId="31AFFF15" w14:textId="77777777" w:rsidR="009322BE" w:rsidRPr="00BF5312" w:rsidRDefault="009322BE" w:rsidP="009322BE">
            <w:pPr>
              <w:contextualSpacing/>
              <w:jc w:val="center"/>
              <w:rPr>
                <w:rFonts w:ascii="Arial" w:hAnsi="Arial" w:cs="Arial"/>
                <w:sz w:val="20"/>
                <w:szCs w:val="20"/>
              </w:rPr>
            </w:pPr>
          </w:p>
        </w:tc>
        <w:tc>
          <w:tcPr>
            <w:tcW w:w="1921" w:type="dxa"/>
            <w:shd w:val="clear" w:color="auto" w:fill="A6A6A6" w:themeFill="background1" w:themeFillShade="A6"/>
            <w:vAlign w:val="bottom"/>
          </w:tcPr>
          <w:p w14:paraId="47D98505" w14:textId="77777777" w:rsidR="009322BE" w:rsidRPr="00BF5312" w:rsidRDefault="009322BE" w:rsidP="009322BE">
            <w:pPr>
              <w:contextualSpacing/>
              <w:jc w:val="center"/>
              <w:rPr>
                <w:rFonts w:ascii="Arial" w:hAnsi="Arial" w:cs="Arial"/>
                <w:sz w:val="20"/>
                <w:szCs w:val="20"/>
              </w:rPr>
            </w:pPr>
          </w:p>
        </w:tc>
        <w:tc>
          <w:tcPr>
            <w:tcW w:w="2171" w:type="dxa"/>
            <w:shd w:val="clear" w:color="auto" w:fill="A6A6A6" w:themeFill="background1" w:themeFillShade="A6"/>
            <w:vAlign w:val="bottom"/>
          </w:tcPr>
          <w:p w14:paraId="7ED0FA16" w14:textId="77777777" w:rsidR="009322BE" w:rsidRPr="00BF5312" w:rsidRDefault="009322BE" w:rsidP="009322BE">
            <w:pPr>
              <w:contextualSpacing/>
              <w:jc w:val="center"/>
              <w:rPr>
                <w:rFonts w:ascii="Arial" w:hAnsi="Arial" w:cs="Arial"/>
                <w:sz w:val="20"/>
                <w:szCs w:val="20"/>
              </w:rPr>
            </w:pPr>
          </w:p>
        </w:tc>
      </w:tr>
      <w:tr w:rsidR="009322BE" w:rsidRPr="000A44E9" w14:paraId="20DFF26B" w14:textId="77777777" w:rsidTr="009322BE">
        <w:tc>
          <w:tcPr>
            <w:tcW w:w="2228" w:type="dxa"/>
            <w:shd w:val="clear" w:color="auto" w:fill="auto"/>
            <w:vAlign w:val="bottom"/>
          </w:tcPr>
          <w:p w14:paraId="3D1C0842" w14:textId="17A8CEF0" w:rsidR="009322BE" w:rsidRPr="00BF5312" w:rsidRDefault="008A0B51" w:rsidP="009322BE">
            <w:pPr>
              <w:contextualSpacing/>
              <w:jc w:val="center"/>
              <w:rPr>
                <w:rFonts w:ascii="Arial" w:hAnsi="Arial" w:cs="Arial"/>
                <w:sz w:val="20"/>
                <w:szCs w:val="20"/>
              </w:rPr>
            </w:pPr>
            <w:r>
              <w:rPr>
                <w:rFonts w:ascii="Arial" w:hAnsi="Arial" w:cs="Arial"/>
                <w:sz w:val="20"/>
                <w:szCs w:val="20"/>
              </w:rPr>
              <w:t>EA3</w:t>
            </w:r>
          </w:p>
        </w:tc>
        <w:tc>
          <w:tcPr>
            <w:tcW w:w="2196" w:type="dxa"/>
          </w:tcPr>
          <w:p w14:paraId="77759AA6" w14:textId="1C3F5975" w:rsidR="009322BE" w:rsidRPr="00BF5312" w:rsidRDefault="00CA3042" w:rsidP="009322BE">
            <w:pPr>
              <w:contextualSpacing/>
              <w:jc w:val="center"/>
              <w:rPr>
                <w:rFonts w:ascii="Arial" w:hAnsi="Arial" w:cs="Arial"/>
                <w:sz w:val="20"/>
                <w:szCs w:val="20"/>
              </w:rPr>
            </w:pPr>
            <w:r>
              <w:rPr>
                <w:rFonts w:ascii="Arial" w:hAnsi="Arial" w:cs="Arial"/>
                <w:sz w:val="20"/>
                <w:szCs w:val="20"/>
              </w:rPr>
              <w:t>-1.</w:t>
            </w:r>
            <w:r w:rsidR="0098299C">
              <w:rPr>
                <w:rFonts w:ascii="Arial" w:hAnsi="Arial" w:cs="Arial"/>
                <w:sz w:val="20"/>
                <w:szCs w:val="20"/>
              </w:rPr>
              <w:t>69</w:t>
            </w:r>
            <w:r>
              <w:rPr>
                <w:rFonts w:ascii="Arial" w:hAnsi="Arial" w:cs="Arial"/>
                <w:sz w:val="20"/>
                <w:szCs w:val="20"/>
              </w:rPr>
              <w:t xml:space="preserve"> (</w:t>
            </w:r>
            <w:proofErr w:type="gramStart"/>
            <w:r>
              <w:rPr>
                <w:rFonts w:ascii="Arial" w:hAnsi="Arial" w:cs="Arial"/>
                <w:sz w:val="20"/>
                <w:szCs w:val="20"/>
              </w:rPr>
              <w:t>0.</w:t>
            </w:r>
            <w:r w:rsidR="00633B75">
              <w:rPr>
                <w:rFonts w:ascii="Arial" w:hAnsi="Arial" w:cs="Arial"/>
                <w:sz w:val="20"/>
                <w:szCs w:val="20"/>
              </w:rPr>
              <w:t>0</w:t>
            </w:r>
            <w:r w:rsidR="0098299C">
              <w:rPr>
                <w:rFonts w:ascii="Arial" w:hAnsi="Arial" w:cs="Arial"/>
                <w:sz w:val="20"/>
                <w:szCs w:val="20"/>
              </w:rPr>
              <w:t>6</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75BAC7DD" w14:textId="4BB51B1B" w:rsidR="009322BE" w:rsidRPr="00BF5312" w:rsidRDefault="00CA3042" w:rsidP="009322BE">
            <w:pPr>
              <w:contextualSpacing/>
              <w:jc w:val="center"/>
              <w:rPr>
                <w:rFonts w:ascii="Arial" w:hAnsi="Arial" w:cs="Arial"/>
                <w:sz w:val="20"/>
                <w:szCs w:val="20"/>
              </w:rPr>
            </w:pPr>
            <w:r>
              <w:rPr>
                <w:rFonts w:ascii="Arial" w:hAnsi="Arial" w:cs="Arial"/>
                <w:sz w:val="20"/>
                <w:szCs w:val="20"/>
              </w:rPr>
              <w:t>0.</w:t>
            </w:r>
            <w:r w:rsidR="00080604">
              <w:rPr>
                <w:rFonts w:ascii="Arial" w:hAnsi="Arial" w:cs="Arial"/>
                <w:sz w:val="20"/>
                <w:szCs w:val="20"/>
              </w:rPr>
              <w:t>01</w:t>
            </w:r>
            <w:r>
              <w:rPr>
                <w:rFonts w:ascii="Arial" w:hAnsi="Arial" w:cs="Arial"/>
                <w:sz w:val="20"/>
                <w:szCs w:val="20"/>
              </w:rPr>
              <w:t xml:space="preserve"> (0.0</w:t>
            </w:r>
            <w:r w:rsidR="006579D0">
              <w:rPr>
                <w:rFonts w:ascii="Arial" w:hAnsi="Arial" w:cs="Arial"/>
                <w:sz w:val="20"/>
                <w:szCs w:val="20"/>
              </w:rPr>
              <w:t>6</w:t>
            </w:r>
            <w:r>
              <w:rPr>
                <w:rFonts w:ascii="Arial" w:hAnsi="Arial" w:cs="Arial"/>
                <w:sz w:val="20"/>
                <w:szCs w:val="20"/>
              </w:rPr>
              <w:t>)</w:t>
            </w:r>
          </w:p>
        </w:tc>
        <w:tc>
          <w:tcPr>
            <w:tcW w:w="2171" w:type="dxa"/>
            <w:shd w:val="clear" w:color="auto" w:fill="auto"/>
            <w:vAlign w:val="bottom"/>
          </w:tcPr>
          <w:p w14:paraId="19926957" w14:textId="7DDDAFC6" w:rsidR="009322BE" w:rsidRPr="00BF5312" w:rsidRDefault="00CA3042" w:rsidP="00330944">
            <w:pPr>
              <w:contextualSpacing/>
              <w:jc w:val="center"/>
              <w:rPr>
                <w:rFonts w:ascii="Arial" w:hAnsi="Arial" w:cs="Arial"/>
                <w:sz w:val="20"/>
                <w:szCs w:val="20"/>
              </w:rPr>
            </w:pPr>
            <w:r>
              <w:rPr>
                <w:rFonts w:ascii="Arial" w:hAnsi="Arial" w:cs="Arial"/>
                <w:sz w:val="20"/>
                <w:szCs w:val="20"/>
              </w:rPr>
              <w:t>1.</w:t>
            </w:r>
            <w:r w:rsidR="00B01542">
              <w:rPr>
                <w:rFonts w:ascii="Arial" w:hAnsi="Arial" w:cs="Arial"/>
                <w:sz w:val="20"/>
                <w:szCs w:val="20"/>
              </w:rPr>
              <w:t>01</w:t>
            </w:r>
            <w:r>
              <w:rPr>
                <w:rFonts w:ascii="Arial" w:hAnsi="Arial" w:cs="Arial"/>
                <w:sz w:val="20"/>
                <w:szCs w:val="20"/>
              </w:rPr>
              <w:t>(</w:t>
            </w:r>
            <w:r w:rsidR="00B01542">
              <w:rPr>
                <w:rFonts w:ascii="Arial" w:hAnsi="Arial" w:cs="Arial"/>
                <w:sz w:val="20"/>
                <w:szCs w:val="20"/>
              </w:rPr>
              <w:t>0.9</w:t>
            </w:r>
            <w:r w:rsidR="00080604">
              <w:rPr>
                <w:rFonts w:ascii="Arial" w:hAnsi="Arial" w:cs="Arial"/>
                <w:sz w:val="20"/>
                <w:szCs w:val="20"/>
              </w:rPr>
              <w:t>1</w:t>
            </w:r>
            <w:r>
              <w:rPr>
                <w:rFonts w:ascii="Arial" w:hAnsi="Arial" w:cs="Arial"/>
                <w:sz w:val="20"/>
                <w:szCs w:val="20"/>
              </w:rPr>
              <w:t>-1.</w:t>
            </w:r>
            <w:r w:rsidR="00330944">
              <w:rPr>
                <w:rFonts w:ascii="Arial" w:hAnsi="Arial" w:cs="Arial"/>
                <w:sz w:val="20"/>
                <w:szCs w:val="20"/>
              </w:rPr>
              <w:t>12</w:t>
            </w:r>
            <w:r>
              <w:rPr>
                <w:rFonts w:ascii="Arial" w:hAnsi="Arial" w:cs="Arial"/>
                <w:sz w:val="20"/>
                <w:szCs w:val="20"/>
              </w:rPr>
              <w:t>)</w:t>
            </w:r>
          </w:p>
        </w:tc>
      </w:tr>
      <w:tr w:rsidR="009322BE" w:rsidRPr="000A44E9" w14:paraId="5D0867CA" w14:textId="77777777" w:rsidTr="009322BE">
        <w:tc>
          <w:tcPr>
            <w:tcW w:w="2228" w:type="dxa"/>
            <w:shd w:val="clear" w:color="auto" w:fill="auto"/>
            <w:vAlign w:val="bottom"/>
          </w:tcPr>
          <w:p w14:paraId="4A63B51B" w14:textId="0AA0631C" w:rsidR="009322BE" w:rsidRPr="00DA3CD6" w:rsidRDefault="00CA3042" w:rsidP="009322BE">
            <w:pPr>
              <w:contextualSpacing/>
              <w:jc w:val="center"/>
              <w:rPr>
                <w:rFonts w:ascii="Arial" w:hAnsi="Arial" w:cs="Arial"/>
                <w:sz w:val="20"/>
                <w:szCs w:val="20"/>
              </w:rPr>
            </w:pPr>
            <w:r>
              <w:rPr>
                <w:rFonts w:ascii="Arial" w:hAnsi="Arial" w:cs="Arial"/>
                <w:sz w:val="20"/>
                <w:szCs w:val="20"/>
              </w:rPr>
              <w:t>SES</w:t>
            </w:r>
          </w:p>
        </w:tc>
        <w:tc>
          <w:tcPr>
            <w:tcW w:w="2196" w:type="dxa"/>
            <w:shd w:val="clear" w:color="auto" w:fill="auto"/>
          </w:tcPr>
          <w:p w14:paraId="6E27BC86" w14:textId="77777777" w:rsidR="009322BE" w:rsidRPr="00DA3CD6" w:rsidRDefault="009322BE" w:rsidP="009322BE">
            <w:pPr>
              <w:contextualSpacing/>
              <w:jc w:val="center"/>
              <w:rPr>
                <w:rFonts w:ascii="Arial" w:hAnsi="Arial" w:cs="Arial"/>
                <w:sz w:val="20"/>
                <w:szCs w:val="20"/>
              </w:rPr>
            </w:pPr>
          </w:p>
        </w:tc>
        <w:tc>
          <w:tcPr>
            <w:tcW w:w="1921" w:type="dxa"/>
            <w:shd w:val="clear" w:color="auto" w:fill="auto"/>
            <w:vAlign w:val="bottom"/>
          </w:tcPr>
          <w:p w14:paraId="05785A38" w14:textId="5D3F0E64" w:rsidR="009322BE" w:rsidRPr="00DA3CD6" w:rsidRDefault="00CA3042" w:rsidP="006579D0">
            <w:pPr>
              <w:contextualSpacing/>
              <w:jc w:val="center"/>
              <w:rPr>
                <w:rFonts w:ascii="Arial" w:hAnsi="Arial" w:cs="Arial"/>
                <w:sz w:val="20"/>
                <w:szCs w:val="20"/>
              </w:rPr>
            </w:pPr>
            <w:r>
              <w:rPr>
                <w:rFonts w:ascii="Arial" w:hAnsi="Arial" w:cs="Arial"/>
                <w:sz w:val="20"/>
                <w:szCs w:val="20"/>
              </w:rPr>
              <w:t>0.</w:t>
            </w:r>
            <w:r w:rsidR="00080604">
              <w:rPr>
                <w:rFonts w:ascii="Arial" w:hAnsi="Arial" w:cs="Arial"/>
                <w:sz w:val="20"/>
                <w:szCs w:val="20"/>
              </w:rPr>
              <w:t>22</w:t>
            </w:r>
            <w:r w:rsidR="006579D0">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0.0</w:t>
            </w:r>
            <w:r w:rsidR="00080604">
              <w:rPr>
                <w:rFonts w:ascii="Arial" w:hAnsi="Arial" w:cs="Arial"/>
                <w:sz w:val="20"/>
                <w:szCs w:val="20"/>
              </w:rPr>
              <w:t>6</w:t>
            </w:r>
            <w:r w:rsidRPr="008B3A87">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7529BB6E" w14:textId="446F6DF8" w:rsidR="009322BE" w:rsidRPr="00DA3CD6" w:rsidRDefault="00CA3042" w:rsidP="00330944">
            <w:pPr>
              <w:contextualSpacing/>
              <w:jc w:val="center"/>
              <w:rPr>
                <w:rFonts w:ascii="Arial" w:hAnsi="Arial" w:cs="Arial"/>
                <w:sz w:val="20"/>
                <w:szCs w:val="20"/>
              </w:rPr>
            </w:pPr>
            <w:r>
              <w:rPr>
                <w:rFonts w:ascii="Arial" w:hAnsi="Arial" w:cs="Arial"/>
                <w:sz w:val="20"/>
                <w:szCs w:val="20"/>
              </w:rPr>
              <w:t>1.</w:t>
            </w:r>
            <w:r w:rsidR="00080604">
              <w:rPr>
                <w:rFonts w:ascii="Arial" w:hAnsi="Arial" w:cs="Arial"/>
                <w:sz w:val="20"/>
                <w:szCs w:val="20"/>
              </w:rPr>
              <w:t>25</w:t>
            </w:r>
            <w:r w:rsidR="00330944">
              <w:rPr>
                <w:rFonts w:ascii="Arial" w:hAnsi="Arial" w:cs="Arial"/>
                <w:sz w:val="20"/>
                <w:szCs w:val="20"/>
              </w:rPr>
              <w:t xml:space="preserve"> </w:t>
            </w:r>
            <w:r>
              <w:rPr>
                <w:rFonts w:ascii="Arial" w:hAnsi="Arial" w:cs="Arial"/>
                <w:sz w:val="20"/>
                <w:szCs w:val="20"/>
              </w:rPr>
              <w:t>(1.</w:t>
            </w:r>
            <w:r w:rsidR="00080604">
              <w:rPr>
                <w:rFonts w:ascii="Arial" w:hAnsi="Arial" w:cs="Arial"/>
                <w:sz w:val="20"/>
                <w:szCs w:val="20"/>
              </w:rPr>
              <w:t>11</w:t>
            </w:r>
            <w:r>
              <w:rPr>
                <w:rFonts w:ascii="Arial" w:hAnsi="Arial" w:cs="Arial"/>
                <w:sz w:val="20"/>
                <w:szCs w:val="20"/>
              </w:rPr>
              <w:t>-1.</w:t>
            </w:r>
            <w:r w:rsidR="00330944">
              <w:rPr>
                <w:rFonts w:ascii="Arial" w:hAnsi="Arial" w:cs="Arial"/>
                <w:sz w:val="20"/>
                <w:szCs w:val="20"/>
              </w:rPr>
              <w:t>4</w:t>
            </w:r>
            <w:r w:rsidR="00080604">
              <w:rPr>
                <w:rFonts w:ascii="Arial" w:hAnsi="Arial" w:cs="Arial"/>
                <w:sz w:val="20"/>
                <w:szCs w:val="20"/>
              </w:rPr>
              <w:t>0</w:t>
            </w:r>
            <w:r w:rsidRPr="008B3A87">
              <w:rPr>
                <w:rFonts w:ascii="Arial" w:hAnsi="Arial" w:cs="Arial"/>
                <w:sz w:val="20"/>
                <w:szCs w:val="20"/>
              </w:rPr>
              <w:t>)</w:t>
            </w:r>
          </w:p>
        </w:tc>
      </w:tr>
      <w:tr w:rsidR="009322BE" w:rsidRPr="000A44E9" w14:paraId="00B0CEB6" w14:textId="77777777" w:rsidTr="009322BE">
        <w:tc>
          <w:tcPr>
            <w:tcW w:w="2228" w:type="dxa"/>
            <w:shd w:val="clear" w:color="auto" w:fill="auto"/>
            <w:vAlign w:val="bottom"/>
          </w:tcPr>
          <w:p w14:paraId="2682A1E7" w14:textId="549DB525" w:rsidR="009322BE" w:rsidRPr="00DA3CD6" w:rsidRDefault="00CA3042" w:rsidP="009322BE">
            <w:pPr>
              <w:contextualSpacing/>
              <w:jc w:val="center"/>
              <w:rPr>
                <w:rFonts w:ascii="Arial" w:hAnsi="Arial" w:cs="Arial"/>
                <w:sz w:val="20"/>
                <w:szCs w:val="20"/>
              </w:rPr>
            </w:pPr>
            <w:r>
              <w:rPr>
                <w:rFonts w:ascii="Arial" w:hAnsi="Arial" w:cs="Arial"/>
                <w:sz w:val="20"/>
                <w:szCs w:val="20"/>
              </w:rPr>
              <w:t>GCSE</w:t>
            </w:r>
          </w:p>
        </w:tc>
        <w:tc>
          <w:tcPr>
            <w:tcW w:w="2196" w:type="dxa"/>
            <w:shd w:val="clear" w:color="auto" w:fill="auto"/>
          </w:tcPr>
          <w:p w14:paraId="7C89D582" w14:textId="77777777" w:rsidR="009322BE" w:rsidRPr="00DA3CD6" w:rsidRDefault="009322BE" w:rsidP="009322BE">
            <w:pPr>
              <w:contextualSpacing/>
              <w:jc w:val="center"/>
              <w:rPr>
                <w:rFonts w:ascii="Arial" w:hAnsi="Arial" w:cs="Arial"/>
                <w:sz w:val="20"/>
                <w:szCs w:val="20"/>
              </w:rPr>
            </w:pPr>
          </w:p>
        </w:tc>
        <w:tc>
          <w:tcPr>
            <w:tcW w:w="1921" w:type="dxa"/>
            <w:shd w:val="clear" w:color="auto" w:fill="auto"/>
            <w:vAlign w:val="bottom"/>
          </w:tcPr>
          <w:p w14:paraId="4ED0DE14" w14:textId="3A4A93EE" w:rsidR="009322BE" w:rsidRPr="00DA3CD6" w:rsidRDefault="00CA3042" w:rsidP="006579D0">
            <w:pPr>
              <w:contextualSpacing/>
              <w:jc w:val="center"/>
              <w:rPr>
                <w:rFonts w:ascii="Arial" w:hAnsi="Arial" w:cs="Arial"/>
                <w:sz w:val="20"/>
                <w:szCs w:val="20"/>
              </w:rPr>
            </w:pPr>
            <w:r>
              <w:rPr>
                <w:rFonts w:ascii="Arial" w:hAnsi="Arial" w:cs="Arial"/>
                <w:sz w:val="20"/>
                <w:szCs w:val="20"/>
              </w:rPr>
              <w:t>-0.</w:t>
            </w:r>
            <w:r w:rsidR="00080604">
              <w:rPr>
                <w:rFonts w:ascii="Arial" w:hAnsi="Arial" w:cs="Arial"/>
                <w:sz w:val="20"/>
                <w:szCs w:val="20"/>
              </w:rPr>
              <w:t>25</w:t>
            </w:r>
            <w:r>
              <w:rPr>
                <w:rFonts w:ascii="Arial" w:hAnsi="Arial" w:cs="Arial"/>
                <w:sz w:val="20"/>
                <w:szCs w:val="20"/>
              </w:rPr>
              <w:t xml:space="preserve"> (</w:t>
            </w:r>
            <w:proofErr w:type="gramStart"/>
            <w:r>
              <w:rPr>
                <w:rFonts w:ascii="Arial" w:hAnsi="Arial" w:cs="Arial"/>
                <w:sz w:val="20"/>
                <w:szCs w:val="20"/>
              </w:rPr>
              <w:t>0.0</w:t>
            </w:r>
            <w:r w:rsidR="00080604">
              <w:rPr>
                <w:rFonts w:ascii="Arial" w:hAnsi="Arial" w:cs="Arial"/>
                <w:sz w:val="20"/>
                <w:szCs w:val="20"/>
              </w:rPr>
              <w:t>6</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3DE476DD" w14:textId="0361B99F" w:rsidR="009322BE" w:rsidRPr="00DA3CD6" w:rsidRDefault="00CA3042" w:rsidP="00883BE3">
            <w:pPr>
              <w:contextualSpacing/>
              <w:jc w:val="center"/>
              <w:rPr>
                <w:rFonts w:ascii="Arial" w:hAnsi="Arial" w:cs="Arial"/>
                <w:sz w:val="20"/>
                <w:szCs w:val="20"/>
              </w:rPr>
            </w:pPr>
            <w:r>
              <w:rPr>
                <w:rFonts w:ascii="Arial" w:hAnsi="Arial" w:cs="Arial"/>
                <w:sz w:val="20"/>
                <w:szCs w:val="20"/>
              </w:rPr>
              <w:t>0.</w:t>
            </w:r>
            <w:r w:rsidR="007D49E8">
              <w:rPr>
                <w:rFonts w:ascii="Arial" w:hAnsi="Arial" w:cs="Arial"/>
                <w:sz w:val="20"/>
                <w:szCs w:val="20"/>
              </w:rPr>
              <w:t>78</w:t>
            </w:r>
            <w:r w:rsidR="00883BE3">
              <w:rPr>
                <w:rFonts w:ascii="Arial" w:hAnsi="Arial" w:cs="Arial"/>
                <w:sz w:val="20"/>
                <w:szCs w:val="20"/>
              </w:rPr>
              <w:t xml:space="preserve"> </w:t>
            </w:r>
            <w:r>
              <w:rPr>
                <w:rFonts w:ascii="Arial" w:hAnsi="Arial" w:cs="Arial"/>
                <w:sz w:val="20"/>
                <w:szCs w:val="20"/>
              </w:rPr>
              <w:t>(0.</w:t>
            </w:r>
            <w:r w:rsidR="007D49E8">
              <w:rPr>
                <w:rFonts w:ascii="Arial" w:hAnsi="Arial" w:cs="Arial"/>
                <w:sz w:val="20"/>
                <w:szCs w:val="20"/>
              </w:rPr>
              <w:t>69</w:t>
            </w:r>
            <w:r>
              <w:rPr>
                <w:rFonts w:ascii="Arial" w:hAnsi="Arial" w:cs="Arial"/>
                <w:sz w:val="20"/>
                <w:szCs w:val="20"/>
              </w:rPr>
              <w:t>-0.</w:t>
            </w:r>
            <w:r w:rsidR="007D49E8">
              <w:rPr>
                <w:rFonts w:ascii="Arial" w:hAnsi="Arial" w:cs="Arial"/>
                <w:sz w:val="20"/>
                <w:szCs w:val="20"/>
              </w:rPr>
              <w:t>8</w:t>
            </w:r>
            <w:r w:rsidR="00D91242">
              <w:rPr>
                <w:rFonts w:ascii="Arial" w:hAnsi="Arial" w:cs="Arial"/>
                <w:sz w:val="20"/>
                <w:szCs w:val="20"/>
              </w:rPr>
              <w:t>8</w:t>
            </w:r>
            <w:r>
              <w:rPr>
                <w:rFonts w:ascii="Arial" w:hAnsi="Arial" w:cs="Arial"/>
                <w:sz w:val="20"/>
                <w:szCs w:val="20"/>
              </w:rPr>
              <w:t>)</w:t>
            </w:r>
          </w:p>
        </w:tc>
      </w:tr>
      <w:tr w:rsidR="009322BE" w:rsidRPr="000A44E9" w14:paraId="27BE4F13" w14:textId="77777777" w:rsidTr="009322BE">
        <w:tc>
          <w:tcPr>
            <w:tcW w:w="2228" w:type="dxa"/>
            <w:shd w:val="clear" w:color="auto" w:fill="A6A6A6" w:themeFill="background1" w:themeFillShade="A6"/>
            <w:vAlign w:val="bottom"/>
          </w:tcPr>
          <w:p w14:paraId="19F6C81A" w14:textId="77777777" w:rsidR="009322BE" w:rsidRPr="00DA3CD6" w:rsidRDefault="009322BE" w:rsidP="009322BE">
            <w:pPr>
              <w:contextualSpacing/>
              <w:jc w:val="center"/>
              <w:rPr>
                <w:rFonts w:ascii="Arial" w:hAnsi="Arial" w:cs="Arial"/>
                <w:sz w:val="20"/>
                <w:szCs w:val="20"/>
              </w:rPr>
            </w:pPr>
            <w:r w:rsidRPr="00DA3CD6">
              <w:rPr>
                <w:rFonts w:ascii="Arial" w:hAnsi="Arial" w:cs="Arial"/>
                <w:sz w:val="20"/>
                <w:szCs w:val="20"/>
              </w:rPr>
              <w:t>Working</w:t>
            </w:r>
          </w:p>
        </w:tc>
        <w:tc>
          <w:tcPr>
            <w:tcW w:w="2196" w:type="dxa"/>
            <w:shd w:val="clear" w:color="auto" w:fill="A6A6A6" w:themeFill="background1" w:themeFillShade="A6"/>
          </w:tcPr>
          <w:p w14:paraId="2B6758D3" w14:textId="77777777" w:rsidR="009322BE" w:rsidRPr="00DA3CD6" w:rsidRDefault="009322BE" w:rsidP="009322BE">
            <w:pPr>
              <w:contextualSpacing/>
              <w:jc w:val="center"/>
              <w:rPr>
                <w:rFonts w:ascii="Arial" w:hAnsi="Arial" w:cs="Arial"/>
                <w:sz w:val="20"/>
                <w:szCs w:val="20"/>
              </w:rPr>
            </w:pPr>
          </w:p>
        </w:tc>
        <w:tc>
          <w:tcPr>
            <w:tcW w:w="1921" w:type="dxa"/>
            <w:shd w:val="clear" w:color="auto" w:fill="A6A6A6" w:themeFill="background1" w:themeFillShade="A6"/>
            <w:vAlign w:val="bottom"/>
          </w:tcPr>
          <w:p w14:paraId="36C771A7" w14:textId="77777777" w:rsidR="009322BE" w:rsidRPr="00DA3CD6" w:rsidRDefault="009322BE" w:rsidP="009322BE">
            <w:pPr>
              <w:contextualSpacing/>
              <w:jc w:val="center"/>
              <w:rPr>
                <w:rFonts w:ascii="Arial" w:hAnsi="Arial" w:cs="Arial"/>
                <w:sz w:val="20"/>
                <w:szCs w:val="20"/>
              </w:rPr>
            </w:pPr>
          </w:p>
        </w:tc>
        <w:tc>
          <w:tcPr>
            <w:tcW w:w="2171" w:type="dxa"/>
            <w:shd w:val="clear" w:color="auto" w:fill="A6A6A6" w:themeFill="background1" w:themeFillShade="A6"/>
            <w:vAlign w:val="bottom"/>
          </w:tcPr>
          <w:p w14:paraId="1C5FF171" w14:textId="77777777" w:rsidR="009322BE" w:rsidRPr="00DA3CD6" w:rsidRDefault="009322BE" w:rsidP="009322BE">
            <w:pPr>
              <w:contextualSpacing/>
              <w:jc w:val="center"/>
              <w:rPr>
                <w:rFonts w:ascii="Arial" w:hAnsi="Arial" w:cs="Arial"/>
                <w:sz w:val="20"/>
                <w:szCs w:val="20"/>
              </w:rPr>
            </w:pPr>
          </w:p>
        </w:tc>
      </w:tr>
      <w:tr w:rsidR="00CA3042" w:rsidRPr="000A44E9" w14:paraId="78432098" w14:textId="77777777" w:rsidTr="009322BE">
        <w:tc>
          <w:tcPr>
            <w:tcW w:w="2228" w:type="dxa"/>
            <w:shd w:val="clear" w:color="auto" w:fill="auto"/>
            <w:vAlign w:val="bottom"/>
          </w:tcPr>
          <w:p w14:paraId="4AEC4945" w14:textId="571AC4A1" w:rsidR="00CA3042" w:rsidRPr="00DA3CD6" w:rsidRDefault="008A0B51" w:rsidP="009322BE">
            <w:pPr>
              <w:contextualSpacing/>
              <w:jc w:val="center"/>
              <w:rPr>
                <w:rFonts w:ascii="Arial" w:hAnsi="Arial" w:cs="Arial"/>
                <w:sz w:val="20"/>
                <w:szCs w:val="20"/>
              </w:rPr>
            </w:pPr>
            <w:r>
              <w:rPr>
                <w:rFonts w:ascii="Arial" w:hAnsi="Arial" w:cs="Arial"/>
                <w:sz w:val="20"/>
                <w:szCs w:val="20"/>
              </w:rPr>
              <w:t>EA3</w:t>
            </w:r>
          </w:p>
        </w:tc>
        <w:tc>
          <w:tcPr>
            <w:tcW w:w="2196" w:type="dxa"/>
            <w:shd w:val="clear" w:color="auto" w:fill="auto"/>
          </w:tcPr>
          <w:p w14:paraId="65C3ACD6" w14:textId="581CB586" w:rsidR="00CA3042" w:rsidRPr="00DA3CD6" w:rsidRDefault="00CA3042" w:rsidP="009322BE">
            <w:pPr>
              <w:contextualSpacing/>
              <w:jc w:val="center"/>
              <w:rPr>
                <w:rFonts w:ascii="Arial" w:hAnsi="Arial" w:cs="Arial"/>
                <w:sz w:val="20"/>
                <w:szCs w:val="20"/>
              </w:rPr>
            </w:pPr>
            <w:r>
              <w:rPr>
                <w:rFonts w:ascii="Arial" w:hAnsi="Arial" w:cs="Arial"/>
                <w:sz w:val="20"/>
                <w:szCs w:val="20"/>
              </w:rPr>
              <w:t>-1.5</w:t>
            </w:r>
            <w:r w:rsidR="0098299C">
              <w:rPr>
                <w:rFonts w:ascii="Arial" w:hAnsi="Arial" w:cs="Arial"/>
                <w:sz w:val="20"/>
                <w:szCs w:val="20"/>
              </w:rPr>
              <w:t>0</w:t>
            </w:r>
            <w:r>
              <w:rPr>
                <w:rFonts w:ascii="Arial" w:hAnsi="Arial" w:cs="Arial"/>
                <w:sz w:val="20"/>
                <w:szCs w:val="20"/>
              </w:rPr>
              <w:t xml:space="preserve"> (</w:t>
            </w:r>
            <w:proofErr w:type="gramStart"/>
            <w:r>
              <w:rPr>
                <w:rFonts w:ascii="Arial" w:hAnsi="Arial" w:cs="Arial"/>
                <w:sz w:val="20"/>
                <w:szCs w:val="20"/>
              </w:rPr>
              <w:t>0.0</w:t>
            </w:r>
            <w:r w:rsidR="0098299C">
              <w:rPr>
                <w:rFonts w:ascii="Arial" w:hAnsi="Arial" w:cs="Arial"/>
                <w:sz w:val="20"/>
                <w:szCs w:val="20"/>
              </w:rPr>
              <w:t>6</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1ECA869B" w14:textId="606CA780" w:rsidR="00CA3042" w:rsidRPr="00DA3CD6" w:rsidRDefault="000A6021" w:rsidP="009322BE">
            <w:pPr>
              <w:contextualSpacing/>
              <w:jc w:val="center"/>
              <w:rPr>
                <w:rFonts w:ascii="Arial" w:hAnsi="Arial" w:cs="Arial"/>
                <w:sz w:val="20"/>
                <w:szCs w:val="20"/>
              </w:rPr>
            </w:pPr>
            <w:r>
              <w:rPr>
                <w:rFonts w:ascii="Arial" w:hAnsi="Arial" w:cs="Arial"/>
                <w:sz w:val="20"/>
                <w:szCs w:val="20"/>
              </w:rPr>
              <w:t>-0.</w:t>
            </w:r>
            <w:r w:rsidR="00CD3B17">
              <w:rPr>
                <w:rFonts w:ascii="Arial" w:hAnsi="Arial" w:cs="Arial"/>
                <w:sz w:val="20"/>
                <w:szCs w:val="20"/>
              </w:rPr>
              <w:t>1</w:t>
            </w:r>
            <w:r w:rsidR="00226DEA">
              <w:rPr>
                <w:rFonts w:ascii="Arial" w:hAnsi="Arial" w:cs="Arial"/>
                <w:sz w:val="20"/>
                <w:szCs w:val="20"/>
              </w:rPr>
              <w:t>6</w:t>
            </w:r>
            <w:r>
              <w:rPr>
                <w:rFonts w:ascii="Arial" w:hAnsi="Arial" w:cs="Arial"/>
                <w:sz w:val="20"/>
                <w:szCs w:val="20"/>
              </w:rPr>
              <w:t>(</w:t>
            </w:r>
            <w:proofErr w:type="gramStart"/>
            <w:r>
              <w:rPr>
                <w:rFonts w:ascii="Arial" w:hAnsi="Arial" w:cs="Arial"/>
                <w:sz w:val="20"/>
                <w:szCs w:val="20"/>
              </w:rPr>
              <w:t>0.0</w:t>
            </w:r>
            <w:r w:rsidR="00CD3B17">
              <w:rPr>
                <w:rFonts w:ascii="Arial" w:hAnsi="Arial" w:cs="Arial"/>
                <w:sz w:val="20"/>
                <w:szCs w:val="20"/>
              </w:rPr>
              <w:t>6</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5A9A9B42" w14:textId="4362C0D4" w:rsidR="00CA3042" w:rsidRPr="00DA3CD6" w:rsidRDefault="00315845" w:rsidP="00883BE3">
            <w:pPr>
              <w:contextualSpacing/>
              <w:jc w:val="center"/>
              <w:rPr>
                <w:rFonts w:ascii="Arial" w:hAnsi="Arial" w:cs="Arial"/>
                <w:sz w:val="20"/>
                <w:szCs w:val="20"/>
              </w:rPr>
            </w:pPr>
            <w:r>
              <w:rPr>
                <w:rFonts w:ascii="Arial" w:hAnsi="Arial" w:cs="Arial"/>
                <w:sz w:val="20"/>
                <w:szCs w:val="20"/>
              </w:rPr>
              <w:t>0.</w:t>
            </w:r>
            <w:r w:rsidR="00D91242">
              <w:rPr>
                <w:rFonts w:ascii="Arial" w:hAnsi="Arial" w:cs="Arial"/>
                <w:sz w:val="20"/>
                <w:szCs w:val="20"/>
              </w:rPr>
              <w:t>8</w:t>
            </w:r>
            <w:r w:rsidR="00883BE3">
              <w:rPr>
                <w:rFonts w:ascii="Arial" w:hAnsi="Arial" w:cs="Arial"/>
                <w:sz w:val="20"/>
                <w:szCs w:val="20"/>
              </w:rPr>
              <w:t>5</w:t>
            </w:r>
            <w:r>
              <w:rPr>
                <w:rFonts w:ascii="Arial" w:hAnsi="Arial" w:cs="Arial"/>
                <w:sz w:val="20"/>
                <w:szCs w:val="20"/>
              </w:rPr>
              <w:t xml:space="preserve"> (0.</w:t>
            </w:r>
            <w:r w:rsidR="00B412F3">
              <w:rPr>
                <w:rFonts w:ascii="Arial" w:hAnsi="Arial" w:cs="Arial"/>
                <w:sz w:val="20"/>
                <w:szCs w:val="20"/>
              </w:rPr>
              <w:t>7</w:t>
            </w:r>
            <w:r w:rsidR="00EB5882">
              <w:rPr>
                <w:rFonts w:ascii="Arial" w:hAnsi="Arial" w:cs="Arial"/>
                <w:sz w:val="20"/>
                <w:szCs w:val="20"/>
              </w:rPr>
              <w:t>6</w:t>
            </w:r>
            <w:r>
              <w:rPr>
                <w:rFonts w:ascii="Arial" w:hAnsi="Arial" w:cs="Arial"/>
                <w:sz w:val="20"/>
                <w:szCs w:val="20"/>
              </w:rPr>
              <w:t>-0.</w:t>
            </w:r>
            <w:r w:rsidR="00A345C1">
              <w:rPr>
                <w:rFonts w:ascii="Arial" w:hAnsi="Arial" w:cs="Arial"/>
                <w:sz w:val="20"/>
                <w:szCs w:val="20"/>
              </w:rPr>
              <w:t>95</w:t>
            </w:r>
            <w:r>
              <w:rPr>
                <w:rFonts w:ascii="Arial" w:hAnsi="Arial" w:cs="Arial"/>
                <w:sz w:val="20"/>
                <w:szCs w:val="20"/>
              </w:rPr>
              <w:t>)</w:t>
            </w:r>
          </w:p>
        </w:tc>
      </w:tr>
      <w:tr w:rsidR="00CA3042" w:rsidRPr="000A44E9" w14:paraId="67F3EE32" w14:textId="77777777" w:rsidTr="009322BE">
        <w:tc>
          <w:tcPr>
            <w:tcW w:w="2228" w:type="dxa"/>
            <w:shd w:val="clear" w:color="auto" w:fill="auto"/>
            <w:vAlign w:val="bottom"/>
          </w:tcPr>
          <w:p w14:paraId="42465D75" w14:textId="5037F94C" w:rsidR="00CA3042" w:rsidRPr="00DA3CD6" w:rsidRDefault="00CA3042" w:rsidP="009322BE">
            <w:pPr>
              <w:contextualSpacing/>
              <w:jc w:val="center"/>
              <w:rPr>
                <w:rFonts w:ascii="Arial" w:hAnsi="Arial" w:cs="Arial"/>
                <w:sz w:val="20"/>
                <w:szCs w:val="20"/>
              </w:rPr>
            </w:pPr>
            <w:r>
              <w:rPr>
                <w:rFonts w:ascii="Arial" w:hAnsi="Arial" w:cs="Arial"/>
                <w:sz w:val="20"/>
                <w:szCs w:val="20"/>
              </w:rPr>
              <w:t>SES</w:t>
            </w:r>
          </w:p>
        </w:tc>
        <w:tc>
          <w:tcPr>
            <w:tcW w:w="2196" w:type="dxa"/>
          </w:tcPr>
          <w:p w14:paraId="207C1D42" w14:textId="77777777" w:rsidR="00CA3042" w:rsidRPr="00DA3CD6" w:rsidRDefault="00CA3042" w:rsidP="009322BE">
            <w:pPr>
              <w:contextualSpacing/>
              <w:jc w:val="center"/>
              <w:rPr>
                <w:rFonts w:ascii="Arial" w:hAnsi="Arial" w:cs="Arial"/>
                <w:sz w:val="20"/>
                <w:szCs w:val="20"/>
              </w:rPr>
            </w:pPr>
          </w:p>
        </w:tc>
        <w:tc>
          <w:tcPr>
            <w:tcW w:w="1921" w:type="dxa"/>
            <w:shd w:val="clear" w:color="auto" w:fill="auto"/>
            <w:vAlign w:val="bottom"/>
          </w:tcPr>
          <w:p w14:paraId="547B38F4" w14:textId="27260B81" w:rsidR="00CA3042" w:rsidRPr="00DA3CD6" w:rsidRDefault="000A6021" w:rsidP="009322BE">
            <w:pPr>
              <w:contextualSpacing/>
              <w:jc w:val="center"/>
              <w:rPr>
                <w:rFonts w:ascii="Arial" w:hAnsi="Arial" w:cs="Arial"/>
                <w:sz w:val="20"/>
                <w:szCs w:val="20"/>
              </w:rPr>
            </w:pPr>
            <w:r>
              <w:rPr>
                <w:rFonts w:ascii="Arial" w:hAnsi="Arial" w:cs="Arial"/>
                <w:sz w:val="20"/>
                <w:szCs w:val="20"/>
              </w:rPr>
              <w:t>-0.5</w:t>
            </w:r>
            <w:r w:rsidR="00EB5882">
              <w:rPr>
                <w:rFonts w:ascii="Arial" w:hAnsi="Arial" w:cs="Arial"/>
                <w:sz w:val="20"/>
                <w:szCs w:val="20"/>
              </w:rPr>
              <w:t>1</w:t>
            </w:r>
            <w:r>
              <w:rPr>
                <w:rFonts w:ascii="Arial" w:hAnsi="Arial" w:cs="Arial"/>
                <w:sz w:val="20"/>
                <w:szCs w:val="20"/>
              </w:rPr>
              <w:t xml:space="preserve"> (</w:t>
            </w:r>
            <w:proofErr w:type="gramStart"/>
            <w:r>
              <w:rPr>
                <w:rFonts w:ascii="Arial" w:hAnsi="Arial" w:cs="Arial"/>
                <w:sz w:val="20"/>
                <w:szCs w:val="20"/>
              </w:rPr>
              <w:t>0.0</w:t>
            </w:r>
            <w:r w:rsidR="00EB5882">
              <w:rPr>
                <w:rFonts w:ascii="Arial" w:hAnsi="Arial" w:cs="Arial"/>
                <w:sz w:val="20"/>
                <w:szCs w:val="20"/>
              </w:rPr>
              <w:t>6</w:t>
            </w:r>
            <w:r w:rsidRPr="008B3A87">
              <w:rPr>
                <w:rFonts w:ascii="Arial" w:hAnsi="Arial" w:cs="Arial"/>
                <w:sz w:val="20"/>
                <w:szCs w:val="20"/>
              </w:rPr>
              <w:t>)*</w:t>
            </w:r>
            <w:proofErr w:type="gramEnd"/>
            <w:r w:rsidRPr="008B3A87">
              <w:rPr>
                <w:rFonts w:ascii="Arial" w:hAnsi="Arial" w:cs="Arial"/>
                <w:sz w:val="20"/>
                <w:szCs w:val="20"/>
              </w:rPr>
              <w:t>*</w:t>
            </w:r>
          </w:p>
        </w:tc>
        <w:tc>
          <w:tcPr>
            <w:tcW w:w="2171" w:type="dxa"/>
            <w:shd w:val="clear" w:color="auto" w:fill="auto"/>
            <w:vAlign w:val="bottom"/>
          </w:tcPr>
          <w:p w14:paraId="1644C987" w14:textId="1F78EBC9" w:rsidR="00CA3042" w:rsidRPr="00DA3CD6" w:rsidRDefault="00315845" w:rsidP="00A345C1">
            <w:pPr>
              <w:contextualSpacing/>
              <w:jc w:val="center"/>
              <w:rPr>
                <w:rFonts w:ascii="Arial" w:hAnsi="Arial" w:cs="Arial"/>
                <w:sz w:val="20"/>
                <w:szCs w:val="20"/>
              </w:rPr>
            </w:pPr>
            <w:r>
              <w:rPr>
                <w:rFonts w:ascii="Arial" w:hAnsi="Arial" w:cs="Arial"/>
                <w:sz w:val="20"/>
                <w:szCs w:val="20"/>
              </w:rPr>
              <w:t>0.</w:t>
            </w:r>
            <w:r w:rsidR="00EB5882">
              <w:rPr>
                <w:rFonts w:ascii="Arial" w:hAnsi="Arial" w:cs="Arial"/>
                <w:sz w:val="20"/>
                <w:szCs w:val="20"/>
              </w:rPr>
              <w:t>60</w:t>
            </w:r>
            <w:r>
              <w:rPr>
                <w:rFonts w:ascii="Arial" w:hAnsi="Arial" w:cs="Arial"/>
                <w:sz w:val="20"/>
                <w:szCs w:val="20"/>
              </w:rPr>
              <w:t xml:space="preserve"> (0.</w:t>
            </w:r>
            <w:r w:rsidR="00EB5882">
              <w:rPr>
                <w:rFonts w:ascii="Arial" w:hAnsi="Arial" w:cs="Arial"/>
                <w:sz w:val="20"/>
                <w:szCs w:val="20"/>
              </w:rPr>
              <w:t>53</w:t>
            </w:r>
            <w:r>
              <w:rPr>
                <w:rFonts w:ascii="Arial" w:hAnsi="Arial" w:cs="Arial"/>
                <w:sz w:val="20"/>
                <w:szCs w:val="20"/>
              </w:rPr>
              <w:t>-0.</w:t>
            </w:r>
            <w:r w:rsidR="00B412F3">
              <w:rPr>
                <w:rFonts w:ascii="Arial" w:hAnsi="Arial" w:cs="Arial"/>
                <w:sz w:val="20"/>
                <w:szCs w:val="20"/>
              </w:rPr>
              <w:t>6</w:t>
            </w:r>
            <w:r w:rsidR="00EB5882">
              <w:rPr>
                <w:rFonts w:ascii="Arial" w:hAnsi="Arial" w:cs="Arial"/>
                <w:sz w:val="20"/>
                <w:szCs w:val="20"/>
              </w:rPr>
              <w:t>8</w:t>
            </w:r>
            <w:r w:rsidRPr="008B3A87">
              <w:rPr>
                <w:rFonts w:ascii="Arial" w:hAnsi="Arial" w:cs="Arial"/>
                <w:sz w:val="20"/>
                <w:szCs w:val="20"/>
              </w:rPr>
              <w:t>)</w:t>
            </w:r>
          </w:p>
        </w:tc>
      </w:tr>
      <w:tr w:rsidR="00CA3042" w:rsidRPr="000A44E9" w14:paraId="761384C6" w14:textId="77777777" w:rsidTr="009322BE">
        <w:tc>
          <w:tcPr>
            <w:tcW w:w="2228" w:type="dxa"/>
            <w:shd w:val="clear" w:color="auto" w:fill="auto"/>
            <w:vAlign w:val="bottom"/>
          </w:tcPr>
          <w:p w14:paraId="1405F02C" w14:textId="20C1E2F6" w:rsidR="00CA3042" w:rsidRPr="00DA3CD6" w:rsidRDefault="00CA3042" w:rsidP="009322BE">
            <w:pPr>
              <w:contextualSpacing/>
              <w:jc w:val="center"/>
              <w:rPr>
                <w:rFonts w:ascii="Arial" w:hAnsi="Arial" w:cs="Arial"/>
                <w:sz w:val="20"/>
                <w:szCs w:val="20"/>
              </w:rPr>
            </w:pPr>
            <w:r>
              <w:rPr>
                <w:rFonts w:ascii="Arial" w:hAnsi="Arial" w:cs="Arial"/>
                <w:sz w:val="20"/>
                <w:szCs w:val="20"/>
              </w:rPr>
              <w:t>GCSE</w:t>
            </w:r>
          </w:p>
        </w:tc>
        <w:tc>
          <w:tcPr>
            <w:tcW w:w="2196" w:type="dxa"/>
          </w:tcPr>
          <w:p w14:paraId="42DB9310" w14:textId="77777777" w:rsidR="00CA3042" w:rsidRDefault="00CA3042" w:rsidP="009322BE">
            <w:pPr>
              <w:contextualSpacing/>
              <w:jc w:val="center"/>
              <w:rPr>
                <w:rFonts w:ascii="Arial" w:hAnsi="Arial" w:cs="Arial"/>
                <w:sz w:val="20"/>
                <w:szCs w:val="20"/>
              </w:rPr>
            </w:pPr>
          </w:p>
        </w:tc>
        <w:tc>
          <w:tcPr>
            <w:tcW w:w="1921" w:type="dxa"/>
            <w:shd w:val="clear" w:color="auto" w:fill="auto"/>
            <w:vAlign w:val="bottom"/>
          </w:tcPr>
          <w:p w14:paraId="7CA5A6CC" w14:textId="1D4BDA07" w:rsidR="00CA3042" w:rsidRDefault="000A6021" w:rsidP="00CD3B17">
            <w:pPr>
              <w:contextualSpacing/>
              <w:jc w:val="center"/>
              <w:rPr>
                <w:rFonts w:ascii="Arial" w:hAnsi="Arial" w:cs="Arial"/>
                <w:sz w:val="20"/>
                <w:szCs w:val="20"/>
              </w:rPr>
            </w:pPr>
            <w:r>
              <w:rPr>
                <w:rFonts w:ascii="Arial" w:hAnsi="Arial" w:cs="Arial"/>
                <w:sz w:val="20"/>
                <w:szCs w:val="20"/>
              </w:rPr>
              <w:t>-</w:t>
            </w:r>
            <w:r w:rsidR="00EB5882">
              <w:rPr>
                <w:rFonts w:ascii="Arial" w:hAnsi="Arial" w:cs="Arial"/>
                <w:sz w:val="20"/>
                <w:szCs w:val="20"/>
              </w:rPr>
              <w:t>2</w:t>
            </w:r>
            <w:r w:rsidR="00CD3B17">
              <w:rPr>
                <w:rFonts w:ascii="Arial" w:hAnsi="Arial" w:cs="Arial"/>
                <w:sz w:val="20"/>
                <w:szCs w:val="20"/>
              </w:rPr>
              <w:t>.</w:t>
            </w:r>
            <w:r w:rsidR="00EB5882">
              <w:rPr>
                <w:rFonts w:ascii="Arial" w:hAnsi="Arial" w:cs="Arial"/>
                <w:sz w:val="20"/>
                <w:szCs w:val="20"/>
              </w:rPr>
              <w:t>04</w:t>
            </w:r>
            <w:r>
              <w:rPr>
                <w:rFonts w:ascii="Arial" w:hAnsi="Arial" w:cs="Arial"/>
                <w:sz w:val="20"/>
                <w:szCs w:val="20"/>
              </w:rPr>
              <w:t xml:space="preserve"> (</w:t>
            </w:r>
            <w:proofErr w:type="gramStart"/>
            <w:r>
              <w:rPr>
                <w:rFonts w:ascii="Arial" w:hAnsi="Arial" w:cs="Arial"/>
                <w:sz w:val="20"/>
                <w:szCs w:val="20"/>
              </w:rPr>
              <w:t>0.</w:t>
            </w:r>
            <w:r w:rsidR="00CD3B17">
              <w:rPr>
                <w:rFonts w:ascii="Arial" w:hAnsi="Arial" w:cs="Arial"/>
                <w:sz w:val="20"/>
                <w:szCs w:val="20"/>
              </w:rPr>
              <w:t>0</w:t>
            </w:r>
            <w:r w:rsidR="00EB5882">
              <w:rPr>
                <w:rFonts w:ascii="Arial" w:hAnsi="Arial" w:cs="Arial"/>
                <w:sz w:val="20"/>
                <w:szCs w:val="20"/>
              </w:rPr>
              <w:t>8</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79FCE614" w14:textId="0B820165" w:rsidR="00CA3042" w:rsidRDefault="00315845" w:rsidP="00250D8C">
            <w:pPr>
              <w:contextualSpacing/>
              <w:jc w:val="center"/>
              <w:rPr>
                <w:rFonts w:ascii="Arial" w:hAnsi="Arial" w:cs="Arial"/>
                <w:sz w:val="20"/>
                <w:szCs w:val="20"/>
              </w:rPr>
            </w:pPr>
            <w:r>
              <w:rPr>
                <w:rFonts w:ascii="Arial" w:hAnsi="Arial" w:cs="Arial"/>
                <w:sz w:val="20"/>
                <w:szCs w:val="20"/>
              </w:rPr>
              <w:t>0.1</w:t>
            </w:r>
            <w:r w:rsidR="00EB5882">
              <w:rPr>
                <w:rFonts w:ascii="Arial" w:hAnsi="Arial" w:cs="Arial"/>
                <w:sz w:val="20"/>
                <w:szCs w:val="20"/>
              </w:rPr>
              <w:t>3</w:t>
            </w:r>
            <w:r>
              <w:rPr>
                <w:rFonts w:ascii="Arial" w:hAnsi="Arial" w:cs="Arial"/>
                <w:sz w:val="20"/>
                <w:szCs w:val="20"/>
              </w:rPr>
              <w:t xml:space="preserve"> (0.</w:t>
            </w:r>
            <w:r w:rsidR="00250D8C">
              <w:rPr>
                <w:rFonts w:ascii="Arial" w:hAnsi="Arial" w:cs="Arial"/>
                <w:sz w:val="20"/>
                <w:szCs w:val="20"/>
              </w:rPr>
              <w:t>1</w:t>
            </w:r>
            <w:r w:rsidR="00EB5882">
              <w:rPr>
                <w:rFonts w:ascii="Arial" w:hAnsi="Arial" w:cs="Arial"/>
                <w:sz w:val="20"/>
                <w:szCs w:val="20"/>
              </w:rPr>
              <w:t>1</w:t>
            </w:r>
            <w:r>
              <w:rPr>
                <w:rFonts w:ascii="Arial" w:hAnsi="Arial" w:cs="Arial"/>
                <w:sz w:val="20"/>
                <w:szCs w:val="20"/>
              </w:rPr>
              <w:t>-0.</w:t>
            </w:r>
            <w:r w:rsidR="00250D8C">
              <w:rPr>
                <w:rFonts w:ascii="Arial" w:hAnsi="Arial" w:cs="Arial"/>
                <w:sz w:val="20"/>
                <w:szCs w:val="20"/>
              </w:rPr>
              <w:t>1</w:t>
            </w:r>
            <w:r w:rsidR="00EB5882">
              <w:rPr>
                <w:rFonts w:ascii="Arial" w:hAnsi="Arial" w:cs="Arial"/>
                <w:sz w:val="20"/>
                <w:szCs w:val="20"/>
              </w:rPr>
              <w:t>5</w:t>
            </w:r>
            <w:r>
              <w:rPr>
                <w:rFonts w:ascii="Arial" w:hAnsi="Arial" w:cs="Arial"/>
                <w:sz w:val="20"/>
                <w:szCs w:val="20"/>
              </w:rPr>
              <w:t>)</w:t>
            </w:r>
          </w:p>
        </w:tc>
      </w:tr>
      <w:tr w:rsidR="009322BE" w:rsidRPr="000A44E9" w14:paraId="6480E385" w14:textId="77777777" w:rsidTr="009322BE">
        <w:tc>
          <w:tcPr>
            <w:tcW w:w="2228" w:type="dxa"/>
            <w:shd w:val="clear" w:color="auto" w:fill="A6A6A6" w:themeFill="background1" w:themeFillShade="A6"/>
            <w:vAlign w:val="bottom"/>
          </w:tcPr>
          <w:p w14:paraId="65D99557" w14:textId="77777777" w:rsidR="009322BE" w:rsidRPr="00DA3CD6" w:rsidRDefault="009322BE" w:rsidP="009322BE">
            <w:pPr>
              <w:contextualSpacing/>
              <w:jc w:val="center"/>
              <w:rPr>
                <w:rFonts w:ascii="Arial" w:hAnsi="Arial" w:cs="Arial"/>
                <w:sz w:val="20"/>
                <w:szCs w:val="20"/>
              </w:rPr>
            </w:pPr>
            <w:r w:rsidRPr="00DA3CD6">
              <w:rPr>
                <w:rFonts w:ascii="Arial" w:hAnsi="Arial" w:cs="Arial"/>
                <w:sz w:val="20"/>
                <w:szCs w:val="20"/>
              </w:rPr>
              <w:t>Apprenticeship</w:t>
            </w:r>
          </w:p>
        </w:tc>
        <w:tc>
          <w:tcPr>
            <w:tcW w:w="2196" w:type="dxa"/>
            <w:shd w:val="clear" w:color="auto" w:fill="A6A6A6" w:themeFill="background1" w:themeFillShade="A6"/>
          </w:tcPr>
          <w:p w14:paraId="67431CB8" w14:textId="77777777" w:rsidR="009322BE" w:rsidRDefault="009322BE" w:rsidP="009322BE">
            <w:pPr>
              <w:contextualSpacing/>
              <w:jc w:val="center"/>
              <w:rPr>
                <w:rFonts w:ascii="Arial" w:hAnsi="Arial" w:cs="Arial"/>
                <w:sz w:val="20"/>
                <w:szCs w:val="20"/>
              </w:rPr>
            </w:pPr>
          </w:p>
        </w:tc>
        <w:tc>
          <w:tcPr>
            <w:tcW w:w="1921" w:type="dxa"/>
            <w:shd w:val="clear" w:color="auto" w:fill="A6A6A6" w:themeFill="background1" w:themeFillShade="A6"/>
            <w:vAlign w:val="bottom"/>
          </w:tcPr>
          <w:p w14:paraId="14B1B130" w14:textId="77777777" w:rsidR="009322BE" w:rsidRDefault="009322BE" w:rsidP="009322BE">
            <w:pPr>
              <w:contextualSpacing/>
              <w:jc w:val="center"/>
              <w:rPr>
                <w:rFonts w:ascii="Arial" w:hAnsi="Arial" w:cs="Arial"/>
                <w:sz w:val="20"/>
                <w:szCs w:val="20"/>
              </w:rPr>
            </w:pPr>
          </w:p>
        </w:tc>
        <w:tc>
          <w:tcPr>
            <w:tcW w:w="2171" w:type="dxa"/>
            <w:shd w:val="clear" w:color="auto" w:fill="A6A6A6" w:themeFill="background1" w:themeFillShade="A6"/>
            <w:vAlign w:val="bottom"/>
          </w:tcPr>
          <w:p w14:paraId="7FE738F4" w14:textId="77777777" w:rsidR="009322BE" w:rsidRDefault="009322BE" w:rsidP="009322BE">
            <w:pPr>
              <w:contextualSpacing/>
              <w:jc w:val="center"/>
              <w:rPr>
                <w:rFonts w:ascii="Arial" w:hAnsi="Arial" w:cs="Arial"/>
                <w:sz w:val="20"/>
                <w:szCs w:val="20"/>
              </w:rPr>
            </w:pPr>
          </w:p>
        </w:tc>
      </w:tr>
      <w:tr w:rsidR="00315845" w:rsidRPr="000A44E9" w14:paraId="1A25969E" w14:textId="77777777" w:rsidTr="009322BE">
        <w:tc>
          <w:tcPr>
            <w:tcW w:w="2228" w:type="dxa"/>
            <w:shd w:val="clear" w:color="auto" w:fill="auto"/>
            <w:vAlign w:val="bottom"/>
          </w:tcPr>
          <w:p w14:paraId="3FA56153" w14:textId="157C483A" w:rsidR="00315845" w:rsidRPr="00DA3CD6" w:rsidRDefault="008A0B51" w:rsidP="009322BE">
            <w:pPr>
              <w:contextualSpacing/>
              <w:jc w:val="center"/>
              <w:rPr>
                <w:rFonts w:ascii="Arial" w:hAnsi="Arial" w:cs="Arial"/>
                <w:sz w:val="20"/>
                <w:szCs w:val="20"/>
              </w:rPr>
            </w:pPr>
            <w:r>
              <w:rPr>
                <w:rFonts w:ascii="Arial" w:hAnsi="Arial" w:cs="Arial"/>
                <w:sz w:val="20"/>
                <w:szCs w:val="20"/>
              </w:rPr>
              <w:t>EA3</w:t>
            </w:r>
          </w:p>
        </w:tc>
        <w:tc>
          <w:tcPr>
            <w:tcW w:w="2196" w:type="dxa"/>
          </w:tcPr>
          <w:p w14:paraId="4693783B" w14:textId="757EB3E9" w:rsidR="00315845" w:rsidRDefault="00315845" w:rsidP="009322BE">
            <w:pPr>
              <w:contextualSpacing/>
              <w:jc w:val="center"/>
              <w:rPr>
                <w:rFonts w:ascii="Arial" w:hAnsi="Arial" w:cs="Arial"/>
                <w:sz w:val="20"/>
                <w:szCs w:val="20"/>
              </w:rPr>
            </w:pPr>
            <w:r>
              <w:rPr>
                <w:rFonts w:ascii="Arial" w:hAnsi="Arial" w:cs="Arial"/>
                <w:sz w:val="20"/>
                <w:szCs w:val="20"/>
              </w:rPr>
              <w:t>-1.</w:t>
            </w:r>
            <w:r w:rsidR="0098299C">
              <w:rPr>
                <w:rFonts w:ascii="Arial" w:hAnsi="Arial" w:cs="Arial"/>
                <w:sz w:val="20"/>
                <w:szCs w:val="20"/>
              </w:rPr>
              <w:t>76</w:t>
            </w:r>
            <w:r>
              <w:rPr>
                <w:rFonts w:ascii="Arial" w:hAnsi="Arial" w:cs="Arial"/>
                <w:sz w:val="20"/>
                <w:szCs w:val="20"/>
              </w:rPr>
              <w:t xml:space="preserve"> (</w:t>
            </w:r>
            <w:proofErr w:type="gramStart"/>
            <w:r>
              <w:rPr>
                <w:rFonts w:ascii="Arial" w:hAnsi="Arial" w:cs="Arial"/>
                <w:sz w:val="20"/>
                <w:szCs w:val="20"/>
              </w:rPr>
              <w:t>0.0</w:t>
            </w:r>
            <w:r w:rsidR="0098299C">
              <w:rPr>
                <w:rFonts w:ascii="Arial" w:hAnsi="Arial" w:cs="Arial"/>
                <w:sz w:val="20"/>
                <w:szCs w:val="20"/>
              </w:rPr>
              <w:t>6</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2278496D" w14:textId="6CBCC890" w:rsidR="00315845" w:rsidRDefault="00315845" w:rsidP="00CD3B17">
            <w:pPr>
              <w:contextualSpacing/>
              <w:jc w:val="center"/>
              <w:rPr>
                <w:rFonts w:ascii="Arial" w:hAnsi="Arial" w:cs="Arial"/>
                <w:sz w:val="20"/>
                <w:szCs w:val="20"/>
              </w:rPr>
            </w:pPr>
            <w:r>
              <w:rPr>
                <w:rFonts w:ascii="Arial" w:hAnsi="Arial" w:cs="Arial"/>
                <w:sz w:val="20"/>
                <w:szCs w:val="20"/>
              </w:rPr>
              <w:t>-0.</w:t>
            </w:r>
            <w:r w:rsidR="003D37B5">
              <w:rPr>
                <w:rFonts w:ascii="Arial" w:hAnsi="Arial" w:cs="Arial"/>
                <w:sz w:val="20"/>
                <w:szCs w:val="20"/>
              </w:rPr>
              <w:t>24</w:t>
            </w:r>
            <w:r>
              <w:rPr>
                <w:rFonts w:ascii="Arial" w:hAnsi="Arial" w:cs="Arial"/>
                <w:sz w:val="20"/>
                <w:szCs w:val="20"/>
              </w:rPr>
              <w:t xml:space="preserve"> (</w:t>
            </w:r>
            <w:proofErr w:type="gramStart"/>
            <w:r>
              <w:rPr>
                <w:rFonts w:ascii="Arial" w:hAnsi="Arial" w:cs="Arial"/>
                <w:sz w:val="20"/>
                <w:szCs w:val="20"/>
              </w:rPr>
              <w:t>0.0</w:t>
            </w:r>
            <w:r w:rsidR="003D37B5">
              <w:rPr>
                <w:rFonts w:ascii="Arial" w:hAnsi="Arial" w:cs="Arial"/>
                <w:sz w:val="20"/>
                <w:szCs w:val="20"/>
              </w:rPr>
              <w:t>6</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7BA593D7" w14:textId="34E78D2B" w:rsidR="00315845" w:rsidRDefault="00315845" w:rsidP="004B0B0A">
            <w:pPr>
              <w:contextualSpacing/>
              <w:jc w:val="center"/>
              <w:rPr>
                <w:rFonts w:ascii="Arial" w:hAnsi="Arial" w:cs="Arial"/>
                <w:sz w:val="20"/>
                <w:szCs w:val="20"/>
              </w:rPr>
            </w:pPr>
            <w:r>
              <w:rPr>
                <w:rFonts w:ascii="Arial" w:hAnsi="Arial" w:cs="Arial"/>
                <w:sz w:val="20"/>
                <w:szCs w:val="20"/>
              </w:rPr>
              <w:t>0.</w:t>
            </w:r>
            <w:r w:rsidR="00E60DB9">
              <w:rPr>
                <w:rFonts w:ascii="Arial" w:hAnsi="Arial" w:cs="Arial"/>
                <w:sz w:val="20"/>
                <w:szCs w:val="20"/>
              </w:rPr>
              <w:t xml:space="preserve">79 </w:t>
            </w:r>
            <w:r>
              <w:rPr>
                <w:rFonts w:ascii="Arial" w:hAnsi="Arial" w:cs="Arial"/>
                <w:sz w:val="20"/>
                <w:szCs w:val="20"/>
              </w:rPr>
              <w:t>(0.</w:t>
            </w:r>
            <w:r w:rsidR="00E60DB9">
              <w:rPr>
                <w:rFonts w:ascii="Arial" w:hAnsi="Arial" w:cs="Arial"/>
                <w:sz w:val="20"/>
                <w:szCs w:val="20"/>
              </w:rPr>
              <w:t>69</w:t>
            </w:r>
            <w:r>
              <w:rPr>
                <w:rFonts w:ascii="Arial" w:hAnsi="Arial" w:cs="Arial"/>
                <w:sz w:val="20"/>
                <w:szCs w:val="20"/>
              </w:rPr>
              <w:t>-0.</w:t>
            </w:r>
            <w:r w:rsidR="00E60DB9">
              <w:rPr>
                <w:rFonts w:ascii="Arial" w:hAnsi="Arial" w:cs="Arial"/>
                <w:sz w:val="20"/>
                <w:szCs w:val="20"/>
              </w:rPr>
              <w:t>89</w:t>
            </w:r>
            <w:r>
              <w:rPr>
                <w:rFonts w:ascii="Arial" w:hAnsi="Arial" w:cs="Arial"/>
                <w:sz w:val="20"/>
                <w:szCs w:val="20"/>
              </w:rPr>
              <w:t>)</w:t>
            </w:r>
          </w:p>
        </w:tc>
      </w:tr>
      <w:tr w:rsidR="00315845" w:rsidRPr="000A44E9" w14:paraId="422AFB5D" w14:textId="77777777" w:rsidTr="009322BE">
        <w:tc>
          <w:tcPr>
            <w:tcW w:w="2228" w:type="dxa"/>
            <w:shd w:val="clear" w:color="auto" w:fill="auto"/>
            <w:vAlign w:val="bottom"/>
          </w:tcPr>
          <w:p w14:paraId="2F0FFA73" w14:textId="0ED3F8B9" w:rsidR="00315845" w:rsidRPr="00DA3CD6" w:rsidRDefault="00315845" w:rsidP="009322BE">
            <w:pPr>
              <w:contextualSpacing/>
              <w:jc w:val="center"/>
              <w:rPr>
                <w:rFonts w:ascii="Arial" w:hAnsi="Arial" w:cs="Arial"/>
                <w:sz w:val="20"/>
                <w:szCs w:val="20"/>
              </w:rPr>
            </w:pPr>
            <w:r>
              <w:rPr>
                <w:rFonts w:ascii="Arial" w:hAnsi="Arial" w:cs="Arial"/>
                <w:sz w:val="20"/>
                <w:szCs w:val="20"/>
              </w:rPr>
              <w:t>SES</w:t>
            </w:r>
          </w:p>
        </w:tc>
        <w:tc>
          <w:tcPr>
            <w:tcW w:w="2196" w:type="dxa"/>
          </w:tcPr>
          <w:p w14:paraId="1307D975" w14:textId="77777777" w:rsidR="00315845" w:rsidRDefault="00315845" w:rsidP="009322BE">
            <w:pPr>
              <w:contextualSpacing/>
              <w:jc w:val="center"/>
              <w:rPr>
                <w:rFonts w:ascii="Arial" w:hAnsi="Arial" w:cs="Arial"/>
                <w:sz w:val="20"/>
                <w:szCs w:val="20"/>
              </w:rPr>
            </w:pPr>
          </w:p>
        </w:tc>
        <w:tc>
          <w:tcPr>
            <w:tcW w:w="1921" w:type="dxa"/>
            <w:shd w:val="clear" w:color="auto" w:fill="auto"/>
            <w:vAlign w:val="bottom"/>
          </w:tcPr>
          <w:p w14:paraId="2F2E2284" w14:textId="38B6B977" w:rsidR="00315845" w:rsidRDefault="00315845" w:rsidP="00CD3B17">
            <w:pPr>
              <w:contextualSpacing/>
              <w:jc w:val="center"/>
              <w:rPr>
                <w:rFonts w:ascii="Arial" w:hAnsi="Arial" w:cs="Arial"/>
                <w:sz w:val="20"/>
                <w:szCs w:val="20"/>
              </w:rPr>
            </w:pPr>
            <w:r>
              <w:rPr>
                <w:rFonts w:ascii="Arial" w:hAnsi="Arial" w:cs="Arial"/>
                <w:sz w:val="20"/>
                <w:szCs w:val="20"/>
              </w:rPr>
              <w:t>-0.</w:t>
            </w:r>
            <w:r w:rsidR="003D37B5">
              <w:rPr>
                <w:rFonts w:ascii="Arial" w:hAnsi="Arial" w:cs="Arial"/>
                <w:sz w:val="20"/>
                <w:szCs w:val="20"/>
              </w:rPr>
              <w:t xml:space="preserve">37 </w:t>
            </w:r>
            <w:r>
              <w:rPr>
                <w:rFonts w:ascii="Arial" w:hAnsi="Arial" w:cs="Arial"/>
                <w:sz w:val="20"/>
                <w:szCs w:val="20"/>
              </w:rPr>
              <w:t>(</w:t>
            </w:r>
            <w:proofErr w:type="gramStart"/>
            <w:r>
              <w:rPr>
                <w:rFonts w:ascii="Arial" w:hAnsi="Arial" w:cs="Arial"/>
                <w:sz w:val="20"/>
                <w:szCs w:val="20"/>
              </w:rPr>
              <w:t>0.0</w:t>
            </w:r>
            <w:r w:rsidR="003D37B5">
              <w:rPr>
                <w:rFonts w:ascii="Arial" w:hAnsi="Arial" w:cs="Arial"/>
                <w:sz w:val="20"/>
                <w:szCs w:val="20"/>
              </w:rPr>
              <w:t>7</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17EEE099" w14:textId="44963642" w:rsidR="00315845" w:rsidRDefault="00315845" w:rsidP="004B0B0A">
            <w:pPr>
              <w:contextualSpacing/>
              <w:jc w:val="center"/>
              <w:rPr>
                <w:rFonts w:ascii="Arial" w:hAnsi="Arial" w:cs="Arial"/>
                <w:sz w:val="20"/>
                <w:szCs w:val="20"/>
              </w:rPr>
            </w:pPr>
            <w:r>
              <w:rPr>
                <w:rFonts w:ascii="Arial" w:hAnsi="Arial" w:cs="Arial"/>
                <w:sz w:val="20"/>
                <w:szCs w:val="20"/>
              </w:rPr>
              <w:t>0.6</w:t>
            </w:r>
            <w:r w:rsidR="00E60DB9">
              <w:rPr>
                <w:rFonts w:ascii="Arial" w:hAnsi="Arial" w:cs="Arial"/>
                <w:sz w:val="20"/>
                <w:szCs w:val="20"/>
              </w:rPr>
              <w:t>9</w:t>
            </w:r>
            <w:r>
              <w:rPr>
                <w:rFonts w:ascii="Arial" w:hAnsi="Arial" w:cs="Arial"/>
                <w:sz w:val="20"/>
                <w:szCs w:val="20"/>
              </w:rPr>
              <w:t xml:space="preserve"> (0.</w:t>
            </w:r>
            <w:r w:rsidR="00E60DB9">
              <w:rPr>
                <w:rFonts w:ascii="Arial" w:hAnsi="Arial" w:cs="Arial"/>
                <w:sz w:val="20"/>
                <w:szCs w:val="20"/>
              </w:rPr>
              <w:t>60</w:t>
            </w:r>
            <w:r>
              <w:rPr>
                <w:rFonts w:ascii="Arial" w:hAnsi="Arial" w:cs="Arial"/>
                <w:sz w:val="20"/>
                <w:szCs w:val="20"/>
              </w:rPr>
              <w:t>-0.7</w:t>
            </w:r>
            <w:r w:rsidR="00E60DB9">
              <w:rPr>
                <w:rFonts w:ascii="Arial" w:hAnsi="Arial" w:cs="Arial"/>
                <w:sz w:val="20"/>
                <w:szCs w:val="20"/>
              </w:rPr>
              <w:t>9</w:t>
            </w:r>
            <w:r w:rsidRPr="008B3A87">
              <w:rPr>
                <w:rFonts w:ascii="Arial" w:hAnsi="Arial" w:cs="Arial"/>
                <w:sz w:val="20"/>
                <w:szCs w:val="20"/>
              </w:rPr>
              <w:t>)</w:t>
            </w:r>
          </w:p>
        </w:tc>
      </w:tr>
      <w:tr w:rsidR="00315845" w:rsidRPr="000A44E9" w14:paraId="3CC91701" w14:textId="77777777" w:rsidTr="009322BE">
        <w:tc>
          <w:tcPr>
            <w:tcW w:w="2228" w:type="dxa"/>
            <w:shd w:val="clear" w:color="auto" w:fill="auto"/>
            <w:vAlign w:val="bottom"/>
          </w:tcPr>
          <w:p w14:paraId="05F9F7F4" w14:textId="244FB4A5" w:rsidR="00315845" w:rsidRPr="00DA3CD6" w:rsidRDefault="00315845" w:rsidP="009322BE">
            <w:pPr>
              <w:contextualSpacing/>
              <w:jc w:val="center"/>
              <w:rPr>
                <w:rFonts w:ascii="Arial" w:hAnsi="Arial" w:cs="Arial"/>
                <w:sz w:val="20"/>
                <w:szCs w:val="20"/>
              </w:rPr>
            </w:pPr>
            <w:r>
              <w:rPr>
                <w:rFonts w:ascii="Arial" w:hAnsi="Arial" w:cs="Arial"/>
                <w:sz w:val="20"/>
                <w:szCs w:val="20"/>
              </w:rPr>
              <w:t>GCSE</w:t>
            </w:r>
          </w:p>
        </w:tc>
        <w:tc>
          <w:tcPr>
            <w:tcW w:w="2196" w:type="dxa"/>
          </w:tcPr>
          <w:p w14:paraId="61AA04F6" w14:textId="77777777" w:rsidR="00315845" w:rsidRDefault="00315845" w:rsidP="009322BE">
            <w:pPr>
              <w:contextualSpacing/>
              <w:jc w:val="center"/>
              <w:rPr>
                <w:rFonts w:ascii="Arial" w:hAnsi="Arial" w:cs="Arial"/>
                <w:sz w:val="20"/>
                <w:szCs w:val="20"/>
              </w:rPr>
            </w:pPr>
          </w:p>
        </w:tc>
        <w:tc>
          <w:tcPr>
            <w:tcW w:w="1921" w:type="dxa"/>
            <w:shd w:val="clear" w:color="auto" w:fill="auto"/>
            <w:vAlign w:val="bottom"/>
          </w:tcPr>
          <w:p w14:paraId="528D297B" w14:textId="0F189E64" w:rsidR="00315845" w:rsidRDefault="00315845" w:rsidP="00CD3B17">
            <w:pPr>
              <w:contextualSpacing/>
              <w:jc w:val="center"/>
              <w:rPr>
                <w:rFonts w:ascii="Arial" w:hAnsi="Arial" w:cs="Arial"/>
                <w:sz w:val="20"/>
                <w:szCs w:val="20"/>
              </w:rPr>
            </w:pPr>
            <w:r>
              <w:rPr>
                <w:rFonts w:ascii="Arial" w:hAnsi="Arial" w:cs="Arial"/>
                <w:sz w:val="20"/>
                <w:szCs w:val="20"/>
              </w:rPr>
              <w:t>-1.</w:t>
            </w:r>
            <w:r w:rsidR="003D37B5">
              <w:rPr>
                <w:rFonts w:ascii="Arial" w:hAnsi="Arial" w:cs="Arial"/>
                <w:sz w:val="20"/>
                <w:szCs w:val="20"/>
              </w:rPr>
              <w:t xml:space="preserve">61 </w:t>
            </w:r>
            <w:r>
              <w:rPr>
                <w:rFonts w:ascii="Arial" w:hAnsi="Arial" w:cs="Arial"/>
                <w:sz w:val="20"/>
                <w:szCs w:val="20"/>
              </w:rPr>
              <w:t>(</w:t>
            </w:r>
            <w:proofErr w:type="gramStart"/>
            <w:r>
              <w:rPr>
                <w:rFonts w:ascii="Arial" w:hAnsi="Arial" w:cs="Arial"/>
                <w:sz w:val="20"/>
                <w:szCs w:val="20"/>
              </w:rPr>
              <w:t>0.</w:t>
            </w:r>
            <w:r w:rsidR="003D37B5">
              <w:rPr>
                <w:rFonts w:ascii="Arial" w:hAnsi="Arial" w:cs="Arial"/>
                <w:sz w:val="20"/>
                <w:szCs w:val="20"/>
              </w:rPr>
              <w:t>08</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0C7D44E7" w14:textId="7B05BC4C" w:rsidR="00315845" w:rsidRDefault="00315845" w:rsidP="004B0B0A">
            <w:pPr>
              <w:contextualSpacing/>
              <w:jc w:val="center"/>
              <w:rPr>
                <w:rFonts w:ascii="Arial" w:hAnsi="Arial" w:cs="Arial"/>
                <w:sz w:val="20"/>
                <w:szCs w:val="20"/>
              </w:rPr>
            </w:pPr>
            <w:r>
              <w:rPr>
                <w:rFonts w:ascii="Arial" w:hAnsi="Arial" w:cs="Arial"/>
                <w:sz w:val="20"/>
                <w:szCs w:val="20"/>
              </w:rPr>
              <w:t>0.2</w:t>
            </w:r>
            <w:r w:rsidR="00E60DB9">
              <w:rPr>
                <w:rFonts w:ascii="Arial" w:hAnsi="Arial" w:cs="Arial"/>
                <w:sz w:val="20"/>
                <w:szCs w:val="20"/>
              </w:rPr>
              <w:t>0</w:t>
            </w:r>
            <w:r>
              <w:rPr>
                <w:rFonts w:ascii="Arial" w:hAnsi="Arial" w:cs="Arial"/>
                <w:sz w:val="20"/>
                <w:szCs w:val="20"/>
              </w:rPr>
              <w:t xml:space="preserve"> (0.1</w:t>
            </w:r>
            <w:r w:rsidR="008C3351">
              <w:rPr>
                <w:rFonts w:ascii="Arial" w:hAnsi="Arial" w:cs="Arial"/>
                <w:sz w:val="20"/>
                <w:szCs w:val="20"/>
              </w:rPr>
              <w:t>7</w:t>
            </w:r>
            <w:r>
              <w:rPr>
                <w:rFonts w:ascii="Arial" w:hAnsi="Arial" w:cs="Arial"/>
                <w:sz w:val="20"/>
                <w:szCs w:val="20"/>
              </w:rPr>
              <w:t>-0.2</w:t>
            </w:r>
            <w:r w:rsidR="00E60DB9">
              <w:rPr>
                <w:rFonts w:ascii="Arial" w:hAnsi="Arial" w:cs="Arial"/>
                <w:sz w:val="20"/>
                <w:szCs w:val="20"/>
              </w:rPr>
              <w:t>4</w:t>
            </w:r>
            <w:r>
              <w:rPr>
                <w:rFonts w:ascii="Arial" w:hAnsi="Arial" w:cs="Arial"/>
                <w:sz w:val="20"/>
                <w:szCs w:val="20"/>
              </w:rPr>
              <w:t>)</w:t>
            </w:r>
          </w:p>
        </w:tc>
      </w:tr>
      <w:tr w:rsidR="009322BE" w:rsidRPr="000A44E9" w14:paraId="08F18A87" w14:textId="77777777" w:rsidTr="009322BE">
        <w:tc>
          <w:tcPr>
            <w:tcW w:w="2228" w:type="dxa"/>
            <w:shd w:val="clear" w:color="auto" w:fill="A6A6A6" w:themeFill="background1" w:themeFillShade="A6"/>
            <w:vAlign w:val="bottom"/>
          </w:tcPr>
          <w:p w14:paraId="098446FA" w14:textId="77777777" w:rsidR="009322BE" w:rsidRPr="00DA3CD6" w:rsidRDefault="009322BE" w:rsidP="009322BE">
            <w:pPr>
              <w:contextualSpacing/>
              <w:jc w:val="center"/>
              <w:rPr>
                <w:rFonts w:ascii="Arial" w:hAnsi="Arial" w:cs="Arial"/>
                <w:sz w:val="20"/>
                <w:szCs w:val="20"/>
              </w:rPr>
            </w:pPr>
            <w:r w:rsidRPr="00DA3CD6">
              <w:rPr>
                <w:rFonts w:ascii="Arial" w:hAnsi="Arial" w:cs="Arial"/>
                <w:sz w:val="20"/>
                <w:szCs w:val="20"/>
              </w:rPr>
              <w:t>NEET</w:t>
            </w:r>
          </w:p>
        </w:tc>
        <w:tc>
          <w:tcPr>
            <w:tcW w:w="2196" w:type="dxa"/>
            <w:shd w:val="clear" w:color="auto" w:fill="A6A6A6" w:themeFill="background1" w:themeFillShade="A6"/>
          </w:tcPr>
          <w:p w14:paraId="32A38E7B" w14:textId="77777777" w:rsidR="009322BE" w:rsidRDefault="009322BE" w:rsidP="009322BE">
            <w:pPr>
              <w:contextualSpacing/>
              <w:jc w:val="center"/>
              <w:rPr>
                <w:rFonts w:ascii="Arial" w:hAnsi="Arial" w:cs="Arial"/>
                <w:sz w:val="20"/>
                <w:szCs w:val="20"/>
              </w:rPr>
            </w:pPr>
          </w:p>
        </w:tc>
        <w:tc>
          <w:tcPr>
            <w:tcW w:w="1921" w:type="dxa"/>
            <w:shd w:val="clear" w:color="auto" w:fill="A6A6A6" w:themeFill="background1" w:themeFillShade="A6"/>
            <w:vAlign w:val="bottom"/>
          </w:tcPr>
          <w:p w14:paraId="479DDE39" w14:textId="77777777" w:rsidR="009322BE" w:rsidRDefault="009322BE" w:rsidP="009322BE">
            <w:pPr>
              <w:contextualSpacing/>
              <w:jc w:val="center"/>
              <w:rPr>
                <w:rFonts w:ascii="Arial" w:hAnsi="Arial" w:cs="Arial"/>
                <w:sz w:val="20"/>
                <w:szCs w:val="20"/>
              </w:rPr>
            </w:pPr>
          </w:p>
        </w:tc>
        <w:tc>
          <w:tcPr>
            <w:tcW w:w="2171" w:type="dxa"/>
            <w:shd w:val="clear" w:color="auto" w:fill="A6A6A6" w:themeFill="background1" w:themeFillShade="A6"/>
            <w:vAlign w:val="bottom"/>
          </w:tcPr>
          <w:p w14:paraId="0E630CDF" w14:textId="77777777" w:rsidR="009322BE" w:rsidRDefault="009322BE" w:rsidP="009322BE">
            <w:pPr>
              <w:contextualSpacing/>
              <w:jc w:val="center"/>
              <w:rPr>
                <w:rFonts w:ascii="Arial" w:hAnsi="Arial" w:cs="Arial"/>
                <w:sz w:val="20"/>
                <w:szCs w:val="20"/>
              </w:rPr>
            </w:pPr>
          </w:p>
        </w:tc>
      </w:tr>
      <w:tr w:rsidR="00E065AB" w:rsidRPr="000A44E9" w14:paraId="7E5014B4" w14:textId="77777777" w:rsidTr="009322BE">
        <w:tc>
          <w:tcPr>
            <w:tcW w:w="2228" w:type="dxa"/>
            <w:shd w:val="clear" w:color="auto" w:fill="auto"/>
            <w:vAlign w:val="bottom"/>
          </w:tcPr>
          <w:p w14:paraId="355C0368" w14:textId="261597B0" w:rsidR="00E065AB" w:rsidRPr="00DA3CD6" w:rsidRDefault="008A0B51" w:rsidP="009322BE">
            <w:pPr>
              <w:contextualSpacing/>
              <w:jc w:val="center"/>
              <w:rPr>
                <w:rFonts w:ascii="Arial" w:hAnsi="Arial" w:cs="Arial"/>
                <w:sz w:val="20"/>
                <w:szCs w:val="20"/>
              </w:rPr>
            </w:pPr>
            <w:r>
              <w:rPr>
                <w:rFonts w:ascii="Arial" w:hAnsi="Arial" w:cs="Arial"/>
                <w:sz w:val="20"/>
                <w:szCs w:val="20"/>
              </w:rPr>
              <w:t>EA3</w:t>
            </w:r>
          </w:p>
        </w:tc>
        <w:tc>
          <w:tcPr>
            <w:tcW w:w="2196" w:type="dxa"/>
          </w:tcPr>
          <w:p w14:paraId="25FB869F" w14:textId="4749D643" w:rsidR="00E065AB" w:rsidRDefault="00E065AB" w:rsidP="009322BE">
            <w:pPr>
              <w:contextualSpacing/>
              <w:jc w:val="center"/>
              <w:rPr>
                <w:rFonts w:ascii="Arial" w:hAnsi="Arial" w:cs="Arial"/>
                <w:sz w:val="20"/>
                <w:szCs w:val="20"/>
              </w:rPr>
            </w:pPr>
            <w:r>
              <w:rPr>
                <w:rFonts w:ascii="Arial" w:hAnsi="Arial" w:cs="Arial"/>
                <w:sz w:val="20"/>
                <w:szCs w:val="20"/>
              </w:rPr>
              <w:t>-4.</w:t>
            </w:r>
            <w:r w:rsidR="006579D0">
              <w:rPr>
                <w:rFonts w:ascii="Arial" w:hAnsi="Arial" w:cs="Arial"/>
                <w:sz w:val="20"/>
                <w:szCs w:val="20"/>
              </w:rPr>
              <w:t>3</w:t>
            </w:r>
            <w:r w:rsidR="0098299C">
              <w:rPr>
                <w:rFonts w:ascii="Arial" w:hAnsi="Arial" w:cs="Arial"/>
                <w:sz w:val="20"/>
                <w:szCs w:val="20"/>
              </w:rPr>
              <w:t>1</w:t>
            </w:r>
            <w:r>
              <w:rPr>
                <w:rFonts w:ascii="Arial" w:hAnsi="Arial" w:cs="Arial"/>
                <w:sz w:val="20"/>
                <w:szCs w:val="20"/>
              </w:rPr>
              <w:t xml:space="preserve"> (</w:t>
            </w:r>
            <w:proofErr w:type="gramStart"/>
            <w:r>
              <w:rPr>
                <w:rFonts w:ascii="Arial" w:hAnsi="Arial" w:cs="Arial"/>
                <w:sz w:val="20"/>
                <w:szCs w:val="20"/>
              </w:rPr>
              <w:t>0.2</w:t>
            </w:r>
            <w:r w:rsidR="0098299C">
              <w:rPr>
                <w:rFonts w:ascii="Arial" w:hAnsi="Arial" w:cs="Arial"/>
                <w:sz w:val="20"/>
                <w:szCs w:val="20"/>
              </w:rPr>
              <w:t>1</w:t>
            </w:r>
            <w:r w:rsidRPr="008B3A87">
              <w:rPr>
                <w:rFonts w:ascii="Arial" w:hAnsi="Arial" w:cs="Arial"/>
                <w:sz w:val="20"/>
                <w:szCs w:val="20"/>
              </w:rPr>
              <w:t>)*</w:t>
            </w:r>
            <w:proofErr w:type="gramEnd"/>
            <w:r w:rsidRPr="008B3A87">
              <w:rPr>
                <w:rFonts w:ascii="Arial" w:hAnsi="Arial" w:cs="Arial"/>
                <w:sz w:val="20"/>
                <w:szCs w:val="20"/>
              </w:rPr>
              <w:t>*</w:t>
            </w:r>
          </w:p>
        </w:tc>
        <w:tc>
          <w:tcPr>
            <w:tcW w:w="1921" w:type="dxa"/>
            <w:shd w:val="clear" w:color="auto" w:fill="auto"/>
            <w:vAlign w:val="bottom"/>
          </w:tcPr>
          <w:p w14:paraId="3D68536F" w14:textId="00C2F2E7" w:rsidR="00E065AB" w:rsidRDefault="001E22D9" w:rsidP="00635A5E">
            <w:pPr>
              <w:contextualSpacing/>
              <w:rPr>
                <w:rFonts w:ascii="Arial" w:hAnsi="Arial" w:cs="Arial"/>
                <w:sz w:val="20"/>
                <w:szCs w:val="20"/>
              </w:rPr>
            </w:pPr>
            <w:r>
              <w:rPr>
                <w:rFonts w:ascii="Arial" w:hAnsi="Arial" w:cs="Arial"/>
                <w:sz w:val="20"/>
                <w:szCs w:val="20"/>
              </w:rPr>
              <w:t xml:space="preserve">    </w:t>
            </w:r>
            <w:r w:rsidR="00E065AB">
              <w:rPr>
                <w:rFonts w:ascii="Arial" w:hAnsi="Arial" w:cs="Arial"/>
                <w:sz w:val="20"/>
                <w:szCs w:val="20"/>
              </w:rPr>
              <w:t>-0.0</w:t>
            </w:r>
            <w:r w:rsidR="009B6255">
              <w:rPr>
                <w:rFonts w:ascii="Arial" w:hAnsi="Arial" w:cs="Arial"/>
                <w:sz w:val="20"/>
                <w:szCs w:val="20"/>
              </w:rPr>
              <w:t>5</w:t>
            </w:r>
            <w:r w:rsidR="00E065AB">
              <w:rPr>
                <w:rFonts w:ascii="Arial" w:hAnsi="Arial" w:cs="Arial"/>
                <w:sz w:val="20"/>
                <w:szCs w:val="20"/>
              </w:rPr>
              <w:t xml:space="preserve"> (0.1</w:t>
            </w:r>
            <w:r w:rsidR="009B6255">
              <w:rPr>
                <w:rFonts w:ascii="Arial" w:hAnsi="Arial" w:cs="Arial"/>
                <w:sz w:val="20"/>
                <w:szCs w:val="20"/>
              </w:rPr>
              <w:t>5</w:t>
            </w:r>
            <w:r w:rsidR="00E065AB">
              <w:rPr>
                <w:rFonts w:ascii="Arial" w:hAnsi="Arial" w:cs="Arial"/>
                <w:sz w:val="20"/>
                <w:szCs w:val="20"/>
              </w:rPr>
              <w:t>)</w:t>
            </w:r>
          </w:p>
        </w:tc>
        <w:tc>
          <w:tcPr>
            <w:tcW w:w="2171" w:type="dxa"/>
            <w:shd w:val="clear" w:color="auto" w:fill="auto"/>
            <w:vAlign w:val="bottom"/>
          </w:tcPr>
          <w:p w14:paraId="6655A2B6" w14:textId="2BDCE4E1" w:rsidR="00E065AB" w:rsidRDefault="00D13E07" w:rsidP="00B10F0D">
            <w:pPr>
              <w:contextualSpacing/>
              <w:jc w:val="center"/>
              <w:rPr>
                <w:rFonts w:ascii="Arial" w:hAnsi="Arial" w:cs="Arial"/>
                <w:sz w:val="20"/>
                <w:szCs w:val="20"/>
              </w:rPr>
            </w:pPr>
            <w:r>
              <w:rPr>
                <w:rFonts w:ascii="Arial" w:hAnsi="Arial" w:cs="Arial"/>
                <w:sz w:val="20"/>
                <w:szCs w:val="20"/>
              </w:rPr>
              <w:t>1.06</w:t>
            </w:r>
            <w:r w:rsidR="00E065AB">
              <w:rPr>
                <w:rFonts w:ascii="Arial" w:hAnsi="Arial" w:cs="Arial"/>
                <w:sz w:val="20"/>
                <w:szCs w:val="20"/>
              </w:rPr>
              <w:t xml:space="preserve"> (0.</w:t>
            </w:r>
            <w:r>
              <w:rPr>
                <w:rFonts w:ascii="Arial" w:hAnsi="Arial" w:cs="Arial"/>
                <w:sz w:val="20"/>
                <w:szCs w:val="20"/>
              </w:rPr>
              <w:t>78</w:t>
            </w:r>
            <w:r w:rsidR="00E065AB">
              <w:rPr>
                <w:rFonts w:ascii="Arial" w:hAnsi="Arial" w:cs="Arial"/>
                <w:sz w:val="20"/>
                <w:szCs w:val="20"/>
              </w:rPr>
              <w:t>-1.</w:t>
            </w:r>
            <w:r>
              <w:rPr>
                <w:rFonts w:ascii="Arial" w:hAnsi="Arial" w:cs="Arial"/>
                <w:sz w:val="20"/>
                <w:szCs w:val="20"/>
              </w:rPr>
              <w:t>42</w:t>
            </w:r>
            <w:r w:rsidR="00E065AB">
              <w:rPr>
                <w:rFonts w:ascii="Arial" w:hAnsi="Arial" w:cs="Arial"/>
                <w:sz w:val="20"/>
                <w:szCs w:val="20"/>
              </w:rPr>
              <w:t>)</w:t>
            </w:r>
          </w:p>
        </w:tc>
      </w:tr>
      <w:tr w:rsidR="00E065AB" w:rsidRPr="000A44E9" w14:paraId="1C63E6A0" w14:textId="77777777" w:rsidTr="009322BE">
        <w:tc>
          <w:tcPr>
            <w:tcW w:w="2228" w:type="dxa"/>
            <w:shd w:val="clear" w:color="auto" w:fill="auto"/>
            <w:vAlign w:val="bottom"/>
          </w:tcPr>
          <w:p w14:paraId="61372F81" w14:textId="1CE8851C" w:rsidR="00E065AB" w:rsidRPr="00DA3CD6" w:rsidRDefault="00E065AB" w:rsidP="009322BE">
            <w:pPr>
              <w:contextualSpacing/>
              <w:jc w:val="center"/>
              <w:rPr>
                <w:rFonts w:ascii="Arial" w:hAnsi="Arial" w:cs="Arial"/>
                <w:sz w:val="20"/>
                <w:szCs w:val="20"/>
              </w:rPr>
            </w:pPr>
            <w:r>
              <w:rPr>
                <w:rFonts w:ascii="Arial" w:hAnsi="Arial" w:cs="Arial"/>
                <w:sz w:val="20"/>
                <w:szCs w:val="20"/>
              </w:rPr>
              <w:t>SES</w:t>
            </w:r>
          </w:p>
        </w:tc>
        <w:tc>
          <w:tcPr>
            <w:tcW w:w="2196" w:type="dxa"/>
          </w:tcPr>
          <w:p w14:paraId="1D265A48" w14:textId="77777777" w:rsidR="00E065AB" w:rsidRDefault="00E065AB" w:rsidP="009322BE">
            <w:pPr>
              <w:contextualSpacing/>
              <w:jc w:val="center"/>
              <w:rPr>
                <w:rFonts w:ascii="Arial" w:hAnsi="Arial" w:cs="Arial"/>
                <w:sz w:val="20"/>
                <w:szCs w:val="20"/>
              </w:rPr>
            </w:pPr>
          </w:p>
        </w:tc>
        <w:tc>
          <w:tcPr>
            <w:tcW w:w="1921" w:type="dxa"/>
            <w:shd w:val="clear" w:color="auto" w:fill="auto"/>
            <w:vAlign w:val="bottom"/>
          </w:tcPr>
          <w:p w14:paraId="63623DA4" w14:textId="0399247D" w:rsidR="00E065AB" w:rsidRDefault="00E065AB" w:rsidP="00043412">
            <w:pPr>
              <w:contextualSpacing/>
              <w:jc w:val="center"/>
              <w:rPr>
                <w:rFonts w:ascii="Arial" w:hAnsi="Arial" w:cs="Arial"/>
                <w:sz w:val="20"/>
                <w:szCs w:val="20"/>
              </w:rPr>
            </w:pPr>
            <w:r>
              <w:rPr>
                <w:rFonts w:ascii="Arial" w:hAnsi="Arial" w:cs="Arial"/>
                <w:sz w:val="20"/>
                <w:szCs w:val="20"/>
              </w:rPr>
              <w:t>-0.</w:t>
            </w:r>
            <w:r w:rsidR="001E22D9">
              <w:rPr>
                <w:rFonts w:ascii="Arial" w:hAnsi="Arial" w:cs="Arial"/>
                <w:sz w:val="20"/>
                <w:szCs w:val="20"/>
              </w:rPr>
              <w:t>66</w:t>
            </w:r>
            <w:r>
              <w:rPr>
                <w:rFonts w:ascii="Arial" w:hAnsi="Arial" w:cs="Arial"/>
                <w:sz w:val="20"/>
                <w:szCs w:val="20"/>
              </w:rPr>
              <w:t xml:space="preserve"> (</w:t>
            </w:r>
            <w:proofErr w:type="gramStart"/>
            <w:r>
              <w:rPr>
                <w:rFonts w:ascii="Arial" w:hAnsi="Arial" w:cs="Arial"/>
                <w:sz w:val="20"/>
                <w:szCs w:val="20"/>
              </w:rPr>
              <w:t>0.</w:t>
            </w:r>
            <w:r w:rsidR="001E22D9">
              <w:rPr>
                <w:rFonts w:ascii="Arial" w:hAnsi="Arial" w:cs="Arial"/>
                <w:sz w:val="20"/>
                <w:szCs w:val="20"/>
              </w:rPr>
              <w:t>17</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4AE3B357" w14:textId="20E12C86" w:rsidR="00E065AB" w:rsidRDefault="00E065AB" w:rsidP="00B10F0D">
            <w:pPr>
              <w:contextualSpacing/>
              <w:jc w:val="center"/>
              <w:rPr>
                <w:rFonts w:ascii="Arial" w:hAnsi="Arial" w:cs="Arial"/>
                <w:sz w:val="20"/>
                <w:szCs w:val="20"/>
              </w:rPr>
            </w:pPr>
            <w:r>
              <w:rPr>
                <w:rFonts w:ascii="Arial" w:hAnsi="Arial" w:cs="Arial"/>
                <w:sz w:val="20"/>
                <w:szCs w:val="20"/>
              </w:rPr>
              <w:t>0.</w:t>
            </w:r>
            <w:r w:rsidR="00D13E07">
              <w:rPr>
                <w:rFonts w:ascii="Arial" w:hAnsi="Arial" w:cs="Arial"/>
                <w:sz w:val="20"/>
                <w:szCs w:val="20"/>
              </w:rPr>
              <w:t xml:space="preserve">51 </w:t>
            </w:r>
            <w:r>
              <w:rPr>
                <w:rFonts w:ascii="Arial" w:hAnsi="Arial" w:cs="Arial"/>
                <w:sz w:val="20"/>
                <w:szCs w:val="20"/>
              </w:rPr>
              <w:t>(0.</w:t>
            </w:r>
            <w:r w:rsidR="00D13E07">
              <w:rPr>
                <w:rFonts w:ascii="Arial" w:hAnsi="Arial" w:cs="Arial"/>
                <w:sz w:val="20"/>
                <w:szCs w:val="20"/>
              </w:rPr>
              <w:t>36</w:t>
            </w:r>
            <w:r>
              <w:rPr>
                <w:rFonts w:ascii="Arial" w:hAnsi="Arial" w:cs="Arial"/>
                <w:sz w:val="20"/>
                <w:szCs w:val="20"/>
              </w:rPr>
              <w:t>-0.</w:t>
            </w:r>
            <w:r w:rsidR="00675303">
              <w:rPr>
                <w:rFonts w:ascii="Arial" w:hAnsi="Arial" w:cs="Arial"/>
                <w:sz w:val="20"/>
                <w:szCs w:val="20"/>
              </w:rPr>
              <w:t>73</w:t>
            </w:r>
            <w:r w:rsidRPr="008B3A87">
              <w:rPr>
                <w:rFonts w:ascii="Arial" w:hAnsi="Arial" w:cs="Arial"/>
                <w:sz w:val="20"/>
                <w:szCs w:val="20"/>
              </w:rPr>
              <w:t>)</w:t>
            </w:r>
          </w:p>
        </w:tc>
      </w:tr>
      <w:tr w:rsidR="00E065AB" w:rsidRPr="000A44E9" w14:paraId="65246450" w14:textId="77777777" w:rsidTr="009322BE">
        <w:tc>
          <w:tcPr>
            <w:tcW w:w="2228" w:type="dxa"/>
            <w:shd w:val="clear" w:color="auto" w:fill="auto"/>
            <w:vAlign w:val="bottom"/>
          </w:tcPr>
          <w:p w14:paraId="3F934FAF" w14:textId="0EBF99AA" w:rsidR="00E065AB" w:rsidRPr="00DA3CD6" w:rsidRDefault="00E065AB" w:rsidP="009322BE">
            <w:pPr>
              <w:contextualSpacing/>
              <w:jc w:val="center"/>
              <w:rPr>
                <w:rFonts w:ascii="Arial" w:hAnsi="Arial" w:cs="Arial"/>
                <w:sz w:val="20"/>
                <w:szCs w:val="20"/>
              </w:rPr>
            </w:pPr>
            <w:r>
              <w:rPr>
                <w:rFonts w:ascii="Arial" w:hAnsi="Arial" w:cs="Arial"/>
                <w:sz w:val="20"/>
                <w:szCs w:val="20"/>
              </w:rPr>
              <w:t>GCSE</w:t>
            </w:r>
          </w:p>
        </w:tc>
        <w:tc>
          <w:tcPr>
            <w:tcW w:w="2196" w:type="dxa"/>
          </w:tcPr>
          <w:p w14:paraId="1164B1F6" w14:textId="77777777" w:rsidR="00E065AB" w:rsidRDefault="00E065AB" w:rsidP="009322BE">
            <w:pPr>
              <w:contextualSpacing/>
              <w:jc w:val="center"/>
              <w:rPr>
                <w:rFonts w:ascii="Arial" w:hAnsi="Arial" w:cs="Arial"/>
                <w:sz w:val="20"/>
                <w:szCs w:val="20"/>
              </w:rPr>
            </w:pPr>
          </w:p>
        </w:tc>
        <w:tc>
          <w:tcPr>
            <w:tcW w:w="1921" w:type="dxa"/>
            <w:shd w:val="clear" w:color="auto" w:fill="auto"/>
            <w:vAlign w:val="bottom"/>
          </w:tcPr>
          <w:p w14:paraId="5F0BE57C" w14:textId="397C7B77" w:rsidR="00E065AB" w:rsidRDefault="00E065AB" w:rsidP="00043412">
            <w:pPr>
              <w:contextualSpacing/>
              <w:jc w:val="center"/>
              <w:rPr>
                <w:rFonts w:ascii="Arial" w:hAnsi="Arial" w:cs="Arial"/>
                <w:sz w:val="20"/>
                <w:szCs w:val="20"/>
              </w:rPr>
            </w:pPr>
            <w:r>
              <w:rPr>
                <w:rFonts w:ascii="Arial" w:hAnsi="Arial" w:cs="Arial"/>
                <w:sz w:val="20"/>
                <w:szCs w:val="20"/>
              </w:rPr>
              <w:t>-2.</w:t>
            </w:r>
            <w:r w:rsidR="001E22D9">
              <w:rPr>
                <w:rFonts w:ascii="Arial" w:hAnsi="Arial" w:cs="Arial"/>
                <w:sz w:val="20"/>
                <w:szCs w:val="20"/>
              </w:rPr>
              <w:t>34</w:t>
            </w:r>
            <w:r>
              <w:rPr>
                <w:rFonts w:ascii="Arial" w:hAnsi="Arial" w:cs="Arial"/>
                <w:sz w:val="20"/>
                <w:szCs w:val="20"/>
              </w:rPr>
              <w:t xml:space="preserve"> (</w:t>
            </w:r>
            <w:proofErr w:type="gramStart"/>
            <w:r>
              <w:rPr>
                <w:rFonts w:ascii="Arial" w:hAnsi="Arial" w:cs="Arial"/>
                <w:sz w:val="20"/>
                <w:szCs w:val="20"/>
              </w:rPr>
              <w:t>0.</w:t>
            </w:r>
            <w:r w:rsidR="00D13E07">
              <w:rPr>
                <w:rFonts w:ascii="Arial" w:hAnsi="Arial" w:cs="Arial"/>
                <w:sz w:val="20"/>
                <w:szCs w:val="20"/>
              </w:rPr>
              <w:t>19</w:t>
            </w:r>
            <w:r>
              <w:rPr>
                <w:rFonts w:ascii="Arial" w:hAnsi="Arial" w:cs="Arial"/>
                <w:sz w:val="20"/>
                <w:szCs w:val="20"/>
              </w:rPr>
              <w:t>)*</w:t>
            </w:r>
            <w:proofErr w:type="gramEnd"/>
            <w:r>
              <w:rPr>
                <w:rFonts w:ascii="Arial" w:hAnsi="Arial" w:cs="Arial"/>
                <w:sz w:val="20"/>
                <w:szCs w:val="20"/>
              </w:rPr>
              <w:t>*</w:t>
            </w:r>
          </w:p>
        </w:tc>
        <w:tc>
          <w:tcPr>
            <w:tcW w:w="2171" w:type="dxa"/>
            <w:shd w:val="clear" w:color="auto" w:fill="auto"/>
            <w:vAlign w:val="bottom"/>
          </w:tcPr>
          <w:p w14:paraId="666FABF3" w14:textId="529AE01F" w:rsidR="00E065AB" w:rsidRDefault="00E065AB" w:rsidP="00B10F0D">
            <w:pPr>
              <w:contextualSpacing/>
              <w:jc w:val="center"/>
              <w:rPr>
                <w:rFonts w:ascii="Arial" w:hAnsi="Arial" w:cs="Arial"/>
                <w:sz w:val="20"/>
                <w:szCs w:val="20"/>
              </w:rPr>
            </w:pPr>
            <w:r>
              <w:rPr>
                <w:rFonts w:ascii="Arial" w:hAnsi="Arial" w:cs="Arial"/>
                <w:sz w:val="20"/>
                <w:szCs w:val="20"/>
              </w:rPr>
              <w:t>0.</w:t>
            </w:r>
            <w:r w:rsidR="00675303">
              <w:rPr>
                <w:rFonts w:ascii="Arial" w:hAnsi="Arial" w:cs="Arial"/>
                <w:sz w:val="20"/>
                <w:szCs w:val="20"/>
              </w:rPr>
              <w:t>1</w:t>
            </w:r>
            <w:r w:rsidR="00D13E07">
              <w:rPr>
                <w:rFonts w:ascii="Arial" w:hAnsi="Arial" w:cs="Arial"/>
                <w:sz w:val="20"/>
                <w:szCs w:val="20"/>
              </w:rPr>
              <w:t>0</w:t>
            </w:r>
            <w:r>
              <w:rPr>
                <w:rFonts w:ascii="Arial" w:hAnsi="Arial" w:cs="Arial"/>
                <w:sz w:val="20"/>
                <w:szCs w:val="20"/>
              </w:rPr>
              <w:t xml:space="preserve"> (0.0</w:t>
            </w:r>
            <w:r w:rsidR="00675303">
              <w:rPr>
                <w:rFonts w:ascii="Arial" w:hAnsi="Arial" w:cs="Arial"/>
                <w:sz w:val="20"/>
                <w:szCs w:val="20"/>
              </w:rPr>
              <w:t>7</w:t>
            </w:r>
            <w:r>
              <w:rPr>
                <w:rFonts w:ascii="Arial" w:hAnsi="Arial" w:cs="Arial"/>
                <w:sz w:val="20"/>
                <w:szCs w:val="20"/>
              </w:rPr>
              <w:t>-0.1</w:t>
            </w:r>
            <w:r w:rsidR="00D13E07">
              <w:rPr>
                <w:rFonts w:ascii="Arial" w:hAnsi="Arial" w:cs="Arial"/>
                <w:sz w:val="20"/>
                <w:szCs w:val="20"/>
              </w:rPr>
              <w:t>4</w:t>
            </w:r>
            <w:r>
              <w:rPr>
                <w:rFonts w:ascii="Arial" w:hAnsi="Arial" w:cs="Arial"/>
                <w:sz w:val="20"/>
                <w:szCs w:val="20"/>
              </w:rPr>
              <w:t>)</w:t>
            </w:r>
          </w:p>
        </w:tc>
      </w:tr>
      <w:tr w:rsidR="009322BE" w:rsidRPr="000A44E9" w14:paraId="3B9DEE48" w14:textId="77777777" w:rsidTr="009322BE">
        <w:tc>
          <w:tcPr>
            <w:tcW w:w="2228" w:type="dxa"/>
            <w:shd w:val="clear" w:color="auto" w:fill="auto"/>
            <w:vAlign w:val="bottom"/>
          </w:tcPr>
          <w:p w14:paraId="40294580" w14:textId="77777777" w:rsidR="009322BE" w:rsidRPr="00DA3CD6" w:rsidRDefault="009322BE" w:rsidP="009322BE">
            <w:pPr>
              <w:contextualSpacing/>
              <w:jc w:val="center"/>
              <w:rPr>
                <w:rFonts w:ascii="Arial" w:hAnsi="Arial" w:cs="Arial"/>
                <w:sz w:val="20"/>
                <w:szCs w:val="20"/>
              </w:rPr>
            </w:pPr>
          </w:p>
        </w:tc>
        <w:tc>
          <w:tcPr>
            <w:tcW w:w="2196" w:type="dxa"/>
          </w:tcPr>
          <w:p w14:paraId="0A5C23AF" w14:textId="77777777" w:rsidR="009322BE" w:rsidRDefault="009322BE" w:rsidP="009322BE">
            <w:pPr>
              <w:contextualSpacing/>
              <w:jc w:val="center"/>
              <w:rPr>
                <w:rFonts w:ascii="Arial" w:hAnsi="Arial" w:cs="Arial"/>
                <w:sz w:val="20"/>
                <w:szCs w:val="20"/>
              </w:rPr>
            </w:pPr>
          </w:p>
        </w:tc>
        <w:tc>
          <w:tcPr>
            <w:tcW w:w="1921" w:type="dxa"/>
            <w:shd w:val="clear" w:color="auto" w:fill="auto"/>
            <w:vAlign w:val="bottom"/>
          </w:tcPr>
          <w:p w14:paraId="0BD19E6F" w14:textId="77777777" w:rsidR="009322BE" w:rsidRDefault="009322BE" w:rsidP="009322BE">
            <w:pPr>
              <w:contextualSpacing/>
              <w:jc w:val="center"/>
              <w:rPr>
                <w:rFonts w:ascii="Arial" w:hAnsi="Arial" w:cs="Arial"/>
                <w:sz w:val="20"/>
                <w:szCs w:val="20"/>
              </w:rPr>
            </w:pPr>
          </w:p>
        </w:tc>
        <w:tc>
          <w:tcPr>
            <w:tcW w:w="2171" w:type="dxa"/>
            <w:shd w:val="clear" w:color="auto" w:fill="auto"/>
            <w:vAlign w:val="bottom"/>
          </w:tcPr>
          <w:p w14:paraId="03B7C219" w14:textId="77777777" w:rsidR="009322BE" w:rsidRDefault="009322BE" w:rsidP="009322BE">
            <w:pPr>
              <w:contextualSpacing/>
              <w:jc w:val="center"/>
              <w:rPr>
                <w:rFonts w:ascii="Arial" w:hAnsi="Arial" w:cs="Arial"/>
                <w:sz w:val="20"/>
                <w:szCs w:val="20"/>
              </w:rPr>
            </w:pPr>
          </w:p>
        </w:tc>
      </w:tr>
    </w:tbl>
    <w:p w14:paraId="34CB18A6" w14:textId="5FC091C4" w:rsidR="009322BE" w:rsidRPr="00DA3CD6" w:rsidRDefault="009322BE" w:rsidP="009322BE">
      <w:pPr>
        <w:contextualSpacing/>
        <w:rPr>
          <w:rFonts w:ascii="Times" w:eastAsia="Times New Roman" w:hAnsi="Times" w:cs="Times New Roman"/>
          <w:sz w:val="18"/>
          <w:szCs w:val="18"/>
        </w:rPr>
      </w:pPr>
      <w:r w:rsidRPr="00DA3CD6">
        <w:rPr>
          <w:rFonts w:ascii="Arial" w:hAnsi="Arial" w:cs="Arial"/>
          <w:i/>
          <w:sz w:val="18"/>
          <w:szCs w:val="18"/>
        </w:rPr>
        <w:t>Note:</w:t>
      </w:r>
      <w:r w:rsidRPr="00DA3CD6">
        <w:rPr>
          <w:rFonts w:ascii="Arial" w:hAnsi="Arial" w:cs="Arial"/>
          <w:sz w:val="18"/>
          <w:szCs w:val="18"/>
        </w:rPr>
        <w:t xml:space="preserve"> </w:t>
      </w:r>
      <w:r w:rsidR="0039490D">
        <w:rPr>
          <w:rFonts w:ascii="Arial" w:hAnsi="Arial" w:cs="Arial"/>
          <w:sz w:val="18"/>
          <w:szCs w:val="18"/>
        </w:rPr>
        <w:t xml:space="preserve"> </w:t>
      </w:r>
      <w:r w:rsidR="008316F9">
        <w:rPr>
          <w:rFonts w:ascii="Arial" w:hAnsi="Arial" w:cs="Arial"/>
          <w:sz w:val="18"/>
          <w:szCs w:val="18"/>
        </w:rPr>
        <w:t xml:space="preserve"> SES= socioeconomic status; </w:t>
      </w:r>
      <w:r w:rsidR="008A0B51">
        <w:rPr>
          <w:rFonts w:ascii="Arial" w:hAnsi="Arial" w:cs="Arial"/>
          <w:sz w:val="18"/>
          <w:szCs w:val="18"/>
        </w:rPr>
        <w:t>EA3</w:t>
      </w:r>
      <w:r w:rsidR="0039490D">
        <w:rPr>
          <w:rFonts w:ascii="Arial" w:hAnsi="Arial" w:cs="Arial"/>
          <w:sz w:val="18"/>
          <w:szCs w:val="18"/>
        </w:rPr>
        <w:t>= genome-wide polygenic score</w:t>
      </w:r>
      <w:r w:rsidR="008316F9">
        <w:rPr>
          <w:rFonts w:ascii="Arial" w:hAnsi="Arial" w:cs="Arial"/>
          <w:sz w:val="18"/>
          <w:szCs w:val="18"/>
        </w:rPr>
        <w:t xml:space="preserve">; </w:t>
      </w:r>
      <w:r w:rsidRPr="00DA3CD6">
        <w:rPr>
          <w:rFonts w:ascii="Arial" w:hAnsi="Arial" w:cs="Arial"/>
          <w:sz w:val="18"/>
          <w:szCs w:val="18"/>
        </w:rPr>
        <w:t xml:space="preserve">NEET= not in education, employment or training. All comparisons are made using university as the reference group; </w:t>
      </w:r>
      <w:r w:rsidRPr="00DA3CD6">
        <w:rPr>
          <w:rFonts w:ascii="Arial" w:hAnsi="Arial" w:cs="Arial"/>
          <w:i/>
          <w:sz w:val="18"/>
          <w:szCs w:val="18"/>
        </w:rPr>
        <w:t>R</w:t>
      </w:r>
      <w:r w:rsidRPr="00DA3CD6">
        <w:rPr>
          <w:rFonts w:ascii="Arial" w:hAnsi="Arial" w:cs="Arial"/>
          <w:i/>
          <w:sz w:val="18"/>
          <w:szCs w:val="18"/>
          <w:vertAlign w:val="superscript"/>
        </w:rPr>
        <w:t xml:space="preserve">2 </w:t>
      </w:r>
      <w:r w:rsidRPr="00DA3CD6">
        <w:rPr>
          <w:rFonts w:ascii="Arial" w:hAnsi="Arial" w:cs="Arial"/>
          <w:sz w:val="18"/>
          <w:szCs w:val="18"/>
        </w:rPr>
        <w:t>=0.</w:t>
      </w:r>
      <w:r>
        <w:rPr>
          <w:rFonts w:ascii="Arial" w:hAnsi="Arial" w:cs="Arial"/>
          <w:sz w:val="18"/>
          <w:szCs w:val="18"/>
        </w:rPr>
        <w:t>40</w:t>
      </w:r>
      <w:r w:rsidRPr="00DA3CD6">
        <w:rPr>
          <w:rFonts w:ascii="Arial" w:hAnsi="Arial" w:cs="Arial"/>
          <w:sz w:val="18"/>
          <w:szCs w:val="18"/>
        </w:rPr>
        <w:t>(</w:t>
      </w:r>
      <w:proofErr w:type="spellStart"/>
      <w:r w:rsidRPr="00DA3CD6">
        <w:rPr>
          <w:rFonts w:ascii="Arial" w:hAnsi="Arial" w:cs="Arial"/>
          <w:sz w:val="18"/>
          <w:szCs w:val="18"/>
        </w:rPr>
        <w:t>Nagelkerke</w:t>
      </w:r>
      <w:proofErr w:type="spellEnd"/>
      <w:r w:rsidRPr="00DA3CD6">
        <w:rPr>
          <w:rFonts w:ascii="Arial" w:hAnsi="Arial" w:cs="Arial"/>
          <w:sz w:val="18"/>
          <w:szCs w:val="18"/>
        </w:rPr>
        <w:t xml:space="preserve">). Model </w:t>
      </w:r>
      <w:r w:rsidRPr="00DA3CD6">
        <w:rPr>
          <w:rFonts w:ascii="Times" w:eastAsia="Times New Roman" w:hAnsi="Times" w:cs="Times New Roman"/>
          <w:sz w:val="18"/>
          <w:szCs w:val="18"/>
        </w:rPr>
        <w:t>χ</w:t>
      </w:r>
      <w:r w:rsidRPr="00DA3CD6">
        <w:rPr>
          <w:rFonts w:ascii="Times" w:eastAsia="Times New Roman" w:hAnsi="Times" w:cs="Times New Roman"/>
          <w:sz w:val="18"/>
          <w:szCs w:val="18"/>
          <w:vertAlign w:val="superscript"/>
        </w:rPr>
        <w:t xml:space="preserve">2 </w:t>
      </w:r>
      <w:r w:rsidRPr="00DA3CD6">
        <w:rPr>
          <w:rFonts w:ascii="Times" w:eastAsia="Times New Roman" w:hAnsi="Times" w:cs="Times New Roman"/>
          <w:sz w:val="18"/>
          <w:szCs w:val="18"/>
        </w:rPr>
        <w:t>(</w:t>
      </w:r>
      <w:r w:rsidR="00837EC5">
        <w:rPr>
          <w:rFonts w:ascii="Times" w:eastAsia="Times New Roman" w:hAnsi="Times" w:cs="Times New Roman"/>
          <w:sz w:val="18"/>
          <w:szCs w:val="18"/>
        </w:rPr>
        <w:t>12</w:t>
      </w:r>
      <w:r w:rsidRPr="00DA3CD6">
        <w:rPr>
          <w:rFonts w:ascii="Times" w:eastAsia="Times New Roman" w:hAnsi="Times" w:cs="Times New Roman"/>
          <w:sz w:val="18"/>
          <w:szCs w:val="18"/>
        </w:rPr>
        <w:t>) =</w:t>
      </w:r>
      <w:r w:rsidR="000B42E9">
        <w:rPr>
          <w:rFonts w:ascii="Times" w:eastAsia="Times New Roman" w:hAnsi="Times" w:cs="Times New Roman"/>
          <w:sz w:val="18"/>
          <w:szCs w:val="18"/>
        </w:rPr>
        <w:t>2061.87</w:t>
      </w:r>
      <w:r w:rsidRPr="00DA3CD6">
        <w:rPr>
          <w:rFonts w:ascii="Times" w:eastAsia="Times New Roman" w:hAnsi="Times" w:cs="Times New Roman"/>
          <w:sz w:val="18"/>
          <w:szCs w:val="18"/>
        </w:rPr>
        <w:t>, p&lt;.001;</w:t>
      </w:r>
      <w:r>
        <w:rPr>
          <w:rFonts w:ascii="Times" w:eastAsia="Times New Roman" w:hAnsi="Times" w:cs="Times New Roman"/>
          <w:sz w:val="18"/>
          <w:szCs w:val="18"/>
        </w:rPr>
        <w:t xml:space="preserve"> </w:t>
      </w:r>
      <w:r w:rsidRPr="00DA3CD6">
        <w:rPr>
          <w:rFonts w:ascii="Times" w:eastAsia="Times New Roman" w:hAnsi="Times" w:cs="Times New Roman"/>
          <w:sz w:val="18"/>
          <w:szCs w:val="18"/>
        </w:rPr>
        <w:t>**=p&lt;.0</w:t>
      </w:r>
      <w:r>
        <w:rPr>
          <w:rFonts w:ascii="Times" w:eastAsia="Times New Roman" w:hAnsi="Times" w:cs="Times New Roman"/>
          <w:sz w:val="18"/>
          <w:szCs w:val="18"/>
        </w:rPr>
        <w:t>0</w:t>
      </w:r>
      <w:r w:rsidRPr="00DA3CD6">
        <w:rPr>
          <w:rFonts w:ascii="Times" w:eastAsia="Times New Roman" w:hAnsi="Times" w:cs="Times New Roman"/>
          <w:sz w:val="18"/>
          <w:szCs w:val="18"/>
        </w:rPr>
        <w:t>1</w:t>
      </w:r>
    </w:p>
    <w:bookmarkEnd w:id="7"/>
    <w:p w14:paraId="6287330F" w14:textId="77777777" w:rsidR="00CD59F6" w:rsidRDefault="00CD59F6" w:rsidP="00307C6F">
      <w:pPr>
        <w:spacing w:line="480" w:lineRule="auto"/>
        <w:contextualSpacing/>
        <w:outlineLvl w:val="0"/>
        <w:rPr>
          <w:rFonts w:ascii="Arial" w:hAnsi="Arial" w:cs="Arial"/>
          <w:b/>
          <w:sz w:val="22"/>
          <w:szCs w:val="22"/>
        </w:rPr>
      </w:pPr>
    </w:p>
    <w:p w14:paraId="008C5079" w14:textId="400CD5D3" w:rsidR="00FD55F0" w:rsidRPr="00307C6F" w:rsidRDefault="00AE6DBA" w:rsidP="00307C6F">
      <w:pPr>
        <w:spacing w:line="480" w:lineRule="auto"/>
        <w:contextualSpacing/>
        <w:jc w:val="center"/>
        <w:outlineLvl w:val="0"/>
        <w:rPr>
          <w:rFonts w:ascii="Arial" w:hAnsi="Arial" w:cs="Arial"/>
          <w:b/>
          <w:sz w:val="22"/>
          <w:szCs w:val="22"/>
        </w:rPr>
      </w:pPr>
      <w:r w:rsidRPr="00051363">
        <w:rPr>
          <w:rFonts w:ascii="Arial" w:hAnsi="Arial" w:cs="Arial"/>
          <w:b/>
          <w:sz w:val="22"/>
          <w:szCs w:val="22"/>
        </w:rPr>
        <w:t>Discussion</w:t>
      </w:r>
    </w:p>
    <w:p w14:paraId="5EC5EAC4" w14:textId="245E8BF3" w:rsidR="0049697B" w:rsidRDefault="00823E28" w:rsidP="00AE6DBA">
      <w:pPr>
        <w:spacing w:line="480" w:lineRule="auto"/>
        <w:contextualSpacing/>
        <w:rPr>
          <w:rFonts w:ascii="Arial" w:hAnsi="Arial" w:cs="Arial"/>
          <w:iCs/>
          <w:sz w:val="22"/>
          <w:szCs w:val="22"/>
        </w:rPr>
      </w:pPr>
      <w:r>
        <w:rPr>
          <w:rFonts w:ascii="Arial" w:hAnsi="Arial" w:cs="Arial"/>
          <w:iCs/>
          <w:sz w:val="22"/>
          <w:szCs w:val="22"/>
        </w:rPr>
        <w:t xml:space="preserve">We report </w:t>
      </w:r>
      <w:r w:rsidR="00F66BD9">
        <w:rPr>
          <w:rFonts w:ascii="Arial" w:hAnsi="Arial" w:cs="Arial"/>
          <w:iCs/>
          <w:sz w:val="22"/>
          <w:szCs w:val="22"/>
        </w:rPr>
        <w:t>a polygenic score</w:t>
      </w:r>
      <w:r>
        <w:rPr>
          <w:rFonts w:ascii="Arial" w:hAnsi="Arial" w:cs="Arial"/>
          <w:iCs/>
          <w:sz w:val="22"/>
          <w:szCs w:val="22"/>
        </w:rPr>
        <w:t xml:space="preserve"> investigation of the factors contributing to </w:t>
      </w:r>
      <w:r w:rsidR="00154B21">
        <w:rPr>
          <w:rFonts w:ascii="Arial" w:hAnsi="Arial" w:cs="Arial"/>
          <w:iCs/>
          <w:sz w:val="22"/>
          <w:szCs w:val="22"/>
        </w:rPr>
        <w:t xml:space="preserve">early adult educational and occupational </w:t>
      </w:r>
      <w:r w:rsidR="002C39F4">
        <w:rPr>
          <w:rFonts w:ascii="Arial" w:hAnsi="Arial" w:cs="Arial"/>
          <w:iCs/>
          <w:sz w:val="22"/>
          <w:szCs w:val="22"/>
        </w:rPr>
        <w:t xml:space="preserve">trajectories </w:t>
      </w:r>
      <w:r>
        <w:rPr>
          <w:rFonts w:ascii="Arial" w:hAnsi="Arial" w:cs="Arial"/>
          <w:iCs/>
          <w:sz w:val="22"/>
          <w:szCs w:val="22"/>
        </w:rPr>
        <w:t xml:space="preserve">in a UK sample of over </w:t>
      </w:r>
      <w:r w:rsidR="00931114">
        <w:rPr>
          <w:rFonts w:ascii="Arial" w:hAnsi="Arial" w:cs="Arial"/>
          <w:iCs/>
          <w:sz w:val="22"/>
          <w:szCs w:val="22"/>
        </w:rPr>
        <w:t>4</w:t>
      </w:r>
      <w:r>
        <w:rPr>
          <w:rFonts w:ascii="Arial" w:hAnsi="Arial" w:cs="Arial"/>
          <w:iCs/>
          <w:sz w:val="22"/>
          <w:szCs w:val="22"/>
        </w:rPr>
        <w:t xml:space="preserve">,000 </w:t>
      </w:r>
      <w:r w:rsidR="007A3364">
        <w:rPr>
          <w:rFonts w:ascii="Arial" w:hAnsi="Arial" w:cs="Arial"/>
          <w:iCs/>
          <w:sz w:val="22"/>
          <w:szCs w:val="22"/>
        </w:rPr>
        <w:t>young</w:t>
      </w:r>
      <w:r>
        <w:rPr>
          <w:rFonts w:ascii="Arial" w:hAnsi="Arial" w:cs="Arial"/>
          <w:iCs/>
          <w:sz w:val="22"/>
          <w:szCs w:val="22"/>
        </w:rPr>
        <w:t xml:space="preserve"> adults. Understanding the antecedents to </w:t>
      </w:r>
      <w:r w:rsidR="002C39F4">
        <w:rPr>
          <w:rFonts w:ascii="Arial" w:hAnsi="Arial" w:cs="Arial"/>
          <w:iCs/>
          <w:sz w:val="22"/>
          <w:szCs w:val="22"/>
        </w:rPr>
        <w:t xml:space="preserve">decisions on </w:t>
      </w:r>
      <w:r>
        <w:rPr>
          <w:rFonts w:ascii="Arial" w:hAnsi="Arial" w:cs="Arial"/>
          <w:iCs/>
          <w:sz w:val="22"/>
          <w:szCs w:val="22"/>
        </w:rPr>
        <w:t xml:space="preserve">educational and occupational </w:t>
      </w:r>
      <w:r w:rsidR="002C39F4">
        <w:rPr>
          <w:rFonts w:ascii="Arial" w:hAnsi="Arial" w:cs="Arial"/>
          <w:iCs/>
          <w:sz w:val="22"/>
          <w:szCs w:val="22"/>
        </w:rPr>
        <w:t xml:space="preserve">paths </w:t>
      </w:r>
      <w:r>
        <w:rPr>
          <w:rFonts w:ascii="Arial" w:hAnsi="Arial" w:cs="Arial"/>
          <w:iCs/>
          <w:sz w:val="22"/>
          <w:szCs w:val="22"/>
        </w:rPr>
        <w:t xml:space="preserve">made at the end of compulsory education </w:t>
      </w:r>
      <w:r w:rsidR="002C39F4">
        <w:rPr>
          <w:rFonts w:ascii="Arial" w:hAnsi="Arial" w:cs="Arial"/>
          <w:iCs/>
          <w:sz w:val="22"/>
          <w:szCs w:val="22"/>
        </w:rPr>
        <w:t xml:space="preserve">is </w:t>
      </w:r>
      <w:r>
        <w:rPr>
          <w:rFonts w:ascii="Arial" w:hAnsi="Arial" w:cs="Arial"/>
          <w:iCs/>
          <w:sz w:val="22"/>
          <w:szCs w:val="22"/>
        </w:rPr>
        <w:t>important for</w:t>
      </w:r>
      <w:r w:rsidR="002C39F4">
        <w:rPr>
          <w:rFonts w:ascii="Arial" w:hAnsi="Arial" w:cs="Arial"/>
          <w:iCs/>
          <w:sz w:val="22"/>
          <w:szCs w:val="22"/>
        </w:rPr>
        <w:t xml:space="preserve"> improving societal provisions for education</w:t>
      </w:r>
      <w:r w:rsidR="00BF346E">
        <w:rPr>
          <w:rFonts w:ascii="Arial" w:hAnsi="Arial" w:cs="Arial"/>
          <w:iCs/>
          <w:sz w:val="22"/>
          <w:szCs w:val="22"/>
        </w:rPr>
        <w:t>al</w:t>
      </w:r>
      <w:r w:rsidR="002C39F4">
        <w:rPr>
          <w:rFonts w:ascii="Arial" w:hAnsi="Arial" w:cs="Arial"/>
          <w:iCs/>
          <w:sz w:val="22"/>
          <w:szCs w:val="22"/>
        </w:rPr>
        <w:t xml:space="preserve"> opportunities. Our findings </w:t>
      </w:r>
      <w:r w:rsidR="00FD55F0">
        <w:rPr>
          <w:rFonts w:ascii="Arial" w:hAnsi="Arial" w:cs="Arial"/>
          <w:iCs/>
          <w:sz w:val="22"/>
          <w:szCs w:val="22"/>
        </w:rPr>
        <w:t>also ha</w:t>
      </w:r>
      <w:r w:rsidR="002C39F4">
        <w:rPr>
          <w:rFonts w:ascii="Arial" w:hAnsi="Arial" w:cs="Arial"/>
          <w:iCs/>
          <w:sz w:val="22"/>
          <w:szCs w:val="22"/>
        </w:rPr>
        <w:t>ve</w:t>
      </w:r>
      <w:r w:rsidR="00FD55F0">
        <w:rPr>
          <w:rFonts w:ascii="Arial" w:hAnsi="Arial" w:cs="Arial"/>
          <w:iCs/>
          <w:sz w:val="22"/>
          <w:szCs w:val="22"/>
        </w:rPr>
        <w:t xml:space="preserve"> general implications for developmental psychology</w:t>
      </w:r>
      <w:r w:rsidR="002C39F4">
        <w:rPr>
          <w:rFonts w:ascii="Arial" w:hAnsi="Arial" w:cs="Arial"/>
          <w:iCs/>
          <w:sz w:val="22"/>
          <w:szCs w:val="22"/>
        </w:rPr>
        <w:t xml:space="preserve">, because they elucidate aspects of </w:t>
      </w:r>
      <w:r w:rsidR="00FD55F0">
        <w:rPr>
          <w:rFonts w:ascii="Arial" w:hAnsi="Arial" w:cs="Arial"/>
          <w:iCs/>
          <w:sz w:val="22"/>
          <w:szCs w:val="22"/>
        </w:rPr>
        <w:t>the interplay between genetic propensities and environment, called gene-environment correlation</w:t>
      </w:r>
      <w:r w:rsidR="005826D8">
        <w:rPr>
          <w:rFonts w:ascii="Arial" w:hAnsi="Arial" w:cs="Arial"/>
          <w:iCs/>
          <w:sz w:val="22"/>
          <w:szCs w:val="22"/>
        </w:rPr>
        <w:t>.</w:t>
      </w:r>
    </w:p>
    <w:p w14:paraId="7CE9D328" w14:textId="77777777" w:rsidR="00521EEC" w:rsidRDefault="00521EEC" w:rsidP="00AE6DBA">
      <w:pPr>
        <w:spacing w:line="480" w:lineRule="auto"/>
        <w:contextualSpacing/>
        <w:rPr>
          <w:rFonts w:ascii="Arial" w:hAnsi="Arial" w:cs="Arial"/>
          <w:iCs/>
          <w:sz w:val="22"/>
          <w:szCs w:val="22"/>
        </w:rPr>
      </w:pPr>
    </w:p>
    <w:p w14:paraId="360A2CDD" w14:textId="62D754FC" w:rsidR="00865049" w:rsidRDefault="004A24EE" w:rsidP="00F65395">
      <w:pPr>
        <w:spacing w:line="480" w:lineRule="auto"/>
        <w:contextualSpacing/>
        <w:rPr>
          <w:rFonts w:ascii="Arial" w:hAnsi="Arial" w:cs="Arial"/>
          <w:iCs/>
          <w:sz w:val="22"/>
          <w:szCs w:val="22"/>
        </w:rPr>
      </w:pPr>
      <w:r>
        <w:rPr>
          <w:rFonts w:ascii="Arial" w:hAnsi="Arial" w:cs="Arial"/>
          <w:iCs/>
          <w:sz w:val="22"/>
          <w:szCs w:val="22"/>
        </w:rPr>
        <w:t>Here, we showed that g</w:t>
      </w:r>
      <w:r w:rsidR="0049697B">
        <w:rPr>
          <w:rFonts w:ascii="Arial" w:hAnsi="Arial" w:cs="Arial"/>
          <w:iCs/>
          <w:sz w:val="22"/>
          <w:szCs w:val="22"/>
        </w:rPr>
        <w:t>enome</w:t>
      </w:r>
      <w:r w:rsidR="00823E28">
        <w:rPr>
          <w:rFonts w:ascii="Arial" w:hAnsi="Arial" w:cs="Arial"/>
          <w:iCs/>
          <w:sz w:val="22"/>
          <w:szCs w:val="22"/>
        </w:rPr>
        <w:t>-wide polygenic scores</w:t>
      </w:r>
      <w:r w:rsidR="00FD55F0">
        <w:rPr>
          <w:rFonts w:ascii="Arial" w:hAnsi="Arial" w:cs="Arial"/>
          <w:iCs/>
          <w:sz w:val="22"/>
          <w:szCs w:val="22"/>
        </w:rPr>
        <w:t xml:space="preserve"> (</w:t>
      </w:r>
      <w:r w:rsidR="00304C58">
        <w:rPr>
          <w:rFonts w:ascii="Arial" w:hAnsi="Arial" w:cs="Arial"/>
          <w:iCs/>
          <w:sz w:val="22"/>
          <w:szCs w:val="22"/>
        </w:rPr>
        <w:t>EA3</w:t>
      </w:r>
      <w:r w:rsidR="00FD55F0">
        <w:rPr>
          <w:rFonts w:ascii="Arial" w:hAnsi="Arial" w:cs="Arial"/>
          <w:iCs/>
          <w:sz w:val="22"/>
          <w:szCs w:val="22"/>
        </w:rPr>
        <w:t>)</w:t>
      </w:r>
      <w:r w:rsidR="00BF346E">
        <w:rPr>
          <w:rFonts w:ascii="Arial" w:hAnsi="Arial" w:cs="Arial"/>
          <w:iCs/>
          <w:sz w:val="22"/>
          <w:szCs w:val="22"/>
        </w:rPr>
        <w:t xml:space="preserve"> from </w:t>
      </w:r>
      <w:r w:rsidR="003156AB">
        <w:rPr>
          <w:rFonts w:ascii="Arial" w:hAnsi="Arial" w:cs="Arial"/>
          <w:iCs/>
          <w:sz w:val="22"/>
          <w:szCs w:val="22"/>
        </w:rPr>
        <w:t xml:space="preserve">the largest </w:t>
      </w:r>
      <w:r w:rsidR="00BF346E">
        <w:rPr>
          <w:rFonts w:ascii="Arial" w:hAnsi="Arial" w:cs="Arial"/>
          <w:iCs/>
          <w:sz w:val="22"/>
          <w:szCs w:val="22"/>
        </w:rPr>
        <w:t>GWA</w:t>
      </w:r>
      <w:r w:rsidR="00823E28">
        <w:rPr>
          <w:rFonts w:ascii="Arial" w:hAnsi="Arial" w:cs="Arial"/>
          <w:iCs/>
          <w:sz w:val="22"/>
          <w:szCs w:val="22"/>
        </w:rPr>
        <w:t xml:space="preserve"> of educational attainment</w:t>
      </w:r>
      <w:r w:rsidR="003156AB">
        <w:rPr>
          <w:rFonts w:ascii="Arial" w:hAnsi="Arial" w:cs="Arial"/>
          <w:iCs/>
          <w:sz w:val="22"/>
          <w:szCs w:val="22"/>
        </w:rPr>
        <w:t xml:space="preserve">, based on 1.1 million individuals (Lee et al., 2018) </w:t>
      </w:r>
      <w:r w:rsidR="00FB3CCA">
        <w:rPr>
          <w:rFonts w:ascii="Arial" w:hAnsi="Arial" w:cs="Arial"/>
          <w:iCs/>
          <w:sz w:val="22"/>
          <w:szCs w:val="22"/>
        </w:rPr>
        <w:t xml:space="preserve">explain </w:t>
      </w:r>
      <w:r w:rsidR="00401311">
        <w:rPr>
          <w:rFonts w:ascii="Arial" w:hAnsi="Arial" w:cs="Arial"/>
          <w:iCs/>
          <w:sz w:val="22"/>
          <w:szCs w:val="22"/>
        </w:rPr>
        <w:t>10</w:t>
      </w:r>
      <w:r w:rsidR="00823E28">
        <w:rPr>
          <w:rFonts w:ascii="Arial" w:hAnsi="Arial" w:cs="Arial"/>
          <w:iCs/>
          <w:sz w:val="22"/>
          <w:szCs w:val="22"/>
        </w:rPr>
        <w:t>% of the variance in</w:t>
      </w:r>
      <w:r w:rsidR="002C39F4">
        <w:rPr>
          <w:rFonts w:ascii="Arial" w:hAnsi="Arial" w:cs="Arial"/>
          <w:iCs/>
          <w:sz w:val="22"/>
          <w:szCs w:val="22"/>
        </w:rPr>
        <w:t xml:space="preserve"> educational trajectories </w:t>
      </w:r>
      <w:r w:rsidR="00102BC7">
        <w:rPr>
          <w:rFonts w:ascii="Arial" w:hAnsi="Arial" w:cs="Arial"/>
          <w:iCs/>
          <w:sz w:val="22"/>
          <w:szCs w:val="22"/>
        </w:rPr>
        <w:t>at age 18</w:t>
      </w:r>
      <w:r w:rsidR="00FD55F0">
        <w:rPr>
          <w:rFonts w:ascii="Arial" w:hAnsi="Arial" w:cs="Arial"/>
          <w:iCs/>
          <w:sz w:val="22"/>
          <w:szCs w:val="22"/>
        </w:rPr>
        <w:t xml:space="preserve">, specifically, attending university, pursuing full-time employment or an apprenticeship, or becoming NEET. </w:t>
      </w:r>
    </w:p>
    <w:p w14:paraId="1B711D28" w14:textId="77777777" w:rsidR="00272E54" w:rsidRDefault="00272E54" w:rsidP="00F65395">
      <w:pPr>
        <w:spacing w:line="480" w:lineRule="auto"/>
        <w:contextualSpacing/>
        <w:rPr>
          <w:rFonts w:ascii="Arial" w:hAnsi="Arial" w:cs="Arial"/>
          <w:iCs/>
          <w:sz w:val="22"/>
          <w:szCs w:val="22"/>
        </w:rPr>
      </w:pPr>
    </w:p>
    <w:p w14:paraId="739B0C4B" w14:textId="52A6C909" w:rsidR="00C7029F" w:rsidRDefault="001C5DB1" w:rsidP="00F65395">
      <w:pPr>
        <w:spacing w:line="480" w:lineRule="auto"/>
        <w:contextualSpacing/>
        <w:rPr>
          <w:rFonts w:ascii="Arial" w:hAnsi="Arial" w:cs="Arial"/>
          <w:sz w:val="22"/>
          <w:szCs w:val="22"/>
        </w:rPr>
      </w:pPr>
      <w:r>
        <w:rPr>
          <w:rFonts w:ascii="Arial" w:hAnsi="Arial" w:cs="Arial"/>
          <w:sz w:val="22"/>
          <w:szCs w:val="22"/>
        </w:rPr>
        <w:lastRenderedPageBreak/>
        <w:t xml:space="preserve">Although </w:t>
      </w:r>
      <w:r w:rsidR="00401311">
        <w:rPr>
          <w:rFonts w:ascii="Arial" w:hAnsi="Arial" w:cs="Arial"/>
          <w:sz w:val="22"/>
          <w:szCs w:val="22"/>
        </w:rPr>
        <w:t>10</w:t>
      </w:r>
      <w:r>
        <w:rPr>
          <w:rFonts w:ascii="Arial" w:hAnsi="Arial" w:cs="Arial"/>
          <w:sz w:val="22"/>
          <w:szCs w:val="22"/>
        </w:rPr>
        <w:t xml:space="preserve">% represents only a </w:t>
      </w:r>
      <w:r w:rsidR="006A64CC">
        <w:rPr>
          <w:rFonts w:ascii="Arial" w:hAnsi="Arial" w:cs="Arial"/>
          <w:sz w:val="22"/>
          <w:szCs w:val="22"/>
        </w:rPr>
        <w:t xml:space="preserve">small </w:t>
      </w:r>
      <w:r>
        <w:rPr>
          <w:rFonts w:ascii="Arial" w:hAnsi="Arial" w:cs="Arial"/>
          <w:sz w:val="22"/>
          <w:szCs w:val="22"/>
        </w:rPr>
        <w:t>fraction of the known SNP heritability of educational attainment</w:t>
      </w:r>
      <w:r w:rsidR="00AC1707">
        <w:rPr>
          <w:rFonts w:ascii="Arial" w:hAnsi="Arial" w:cs="Arial"/>
          <w:sz w:val="22"/>
          <w:szCs w:val="22"/>
        </w:rPr>
        <w:t xml:space="preserve"> </w:t>
      </w:r>
      <w:r w:rsidR="00AC1707">
        <w:rPr>
          <w:rFonts w:ascii="Arial" w:hAnsi="Arial" w:cs="Arial"/>
          <w:sz w:val="22"/>
          <w:szCs w:val="22"/>
        </w:rPr>
        <w:fldChar w:fldCharType="begin"/>
      </w:r>
      <w:r w:rsidR="00AC1707">
        <w:rPr>
          <w:rFonts w:ascii="Arial" w:hAnsi="Arial" w:cs="Arial"/>
          <w:sz w:val="22"/>
          <w:szCs w:val="22"/>
        </w:rPr>
        <w:instrText xml:space="preserve"> ADDIN EN.CITE &lt;EndNote&gt;&lt;Cite&gt;&lt;Author&gt;Krapohl&lt;/Author&gt;&lt;Year&gt;2015&lt;/Year&gt;&lt;RecNum&gt;604&lt;/RecNum&gt;&lt;DisplayText&gt;(Krapohl &amp;amp; Plomin, 2015)&lt;/DisplayText&gt;&lt;record&gt;&lt;rec-number&gt;604&lt;/rec-number&gt;&lt;foreign-keys&gt;&lt;key app="EN" db-id="pva0sts98pa9xvete5tvsed50ede2pt55rw0" timestamp="1434102400"&gt;604&lt;/key&gt;&lt;key app="ENWeb" db-id=""&gt;0&lt;/key&gt;&lt;/foreign-keys&gt;&lt;ref-type name="Journal Article"&gt;17&lt;/ref-type&gt;&lt;contributors&gt;&lt;authors&gt;&lt;author&gt;Krapohl, E.&lt;/author&gt;&lt;author&gt;Plomin, R.&lt;/author&gt;&lt;/authors&gt;&lt;/contributors&gt;&lt;auth-address&gt;King&amp;apos;s College London, MRC Social, Genetic and Developmental Psychiatry Centre, Institute of Psychiatry, Psychology &amp;amp; Neuroscience, London, UK.&lt;/auth-address&gt;&lt;titles&gt;&lt;title&gt;Genetic link between family socioeconomic status and children&amp;apos;s educational achievement estimated from genome-wide SNPs&lt;/title&gt;&lt;secondary-title&gt;Mol Psychiatry&lt;/secondary-title&gt;&lt;alt-title&gt;Molecular psychiatry&lt;/alt-title&gt;&lt;/titles&gt;&lt;dates&gt;&lt;year&gt;2015&lt;/year&gt;&lt;pub-dates&gt;&lt;date&gt;Mar 10&lt;/date&gt;&lt;/pub-dates&gt;&lt;/dates&gt;&lt;isbn&gt;1476-5578 (Electronic)&amp;#xD;1359-4184 (Linking)&lt;/isbn&gt;&lt;accession-num&gt;25754083&lt;/accession-num&gt;&lt;urls&gt;&lt;related-urls&gt;&lt;url&gt;http://www.ncbi.nlm.nih.gov/pubmed/25754083&lt;/url&gt;&lt;/related-urls&gt;&lt;/urls&gt;&lt;electronic-resource-num&gt;10.1038/mp.2015.2&lt;/electronic-resource-num&gt;&lt;/record&gt;&lt;/Cite&gt;&lt;/EndNote&gt;</w:instrText>
      </w:r>
      <w:r w:rsidR="00AC1707">
        <w:rPr>
          <w:rFonts w:ascii="Arial" w:hAnsi="Arial" w:cs="Arial"/>
          <w:sz w:val="22"/>
          <w:szCs w:val="22"/>
        </w:rPr>
        <w:fldChar w:fldCharType="separate"/>
      </w:r>
      <w:r w:rsidR="00AC1707">
        <w:rPr>
          <w:rFonts w:ascii="Arial" w:hAnsi="Arial" w:cs="Arial"/>
          <w:noProof/>
          <w:sz w:val="22"/>
          <w:szCs w:val="22"/>
        </w:rPr>
        <w:t>(Krapohl &amp; Plomin, 2015)</w:t>
      </w:r>
      <w:r w:rsidR="00AC1707">
        <w:rPr>
          <w:rFonts w:ascii="Arial" w:hAnsi="Arial" w:cs="Arial"/>
          <w:sz w:val="22"/>
          <w:szCs w:val="22"/>
        </w:rPr>
        <w:fldChar w:fldCharType="end"/>
      </w:r>
      <w:r>
        <w:rPr>
          <w:rFonts w:ascii="Arial" w:hAnsi="Arial" w:cs="Arial"/>
          <w:sz w:val="22"/>
          <w:szCs w:val="22"/>
        </w:rPr>
        <w:t xml:space="preserve"> </w:t>
      </w:r>
      <w:r w:rsidR="00C7029F">
        <w:rPr>
          <w:rFonts w:ascii="Arial" w:hAnsi="Arial" w:cs="Arial"/>
          <w:sz w:val="22"/>
          <w:szCs w:val="22"/>
        </w:rPr>
        <w:t>this</w:t>
      </w:r>
      <w:r>
        <w:rPr>
          <w:rFonts w:ascii="Arial" w:hAnsi="Arial" w:cs="Arial"/>
          <w:sz w:val="22"/>
          <w:szCs w:val="22"/>
        </w:rPr>
        <w:t xml:space="preserve"> is still a meaningful amount </w:t>
      </w:r>
      <w:r w:rsidR="00991EF8">
        <w:rPr>
          <w:rFonts w:ascii="Arial" w:hAnsi="Arial" w:cs="Arial"/>
          <w:sz w:val="22"/>
          <w:szCs w:val="22"/>
        </w:rPr>
        <w:t xml:space="preserve">of variance in the psychological literature, </w:t>
      </w:r>
      <w:r>
        <w:rPr>
          <w:rFonts w:ascii="Arial" w:hAnsi="Arial" w:cs="Arial"/>
          <w:sz w:val="22"/>
          <w:szCs w:val="22"/>
        </w:rPr>
        <w:t>where typical effect</w:t>
      </w:r>
      <w:r w:rsidR="002C39F4">
        <w:rPr>
          <w:rFonts w:ascii="Arial" w:hAnsi="Arial" w:cs="Arial"/>
          <w:sz w:val="22"/>
          <w:szCs w:val="22"/>
        </w:rPr>
        <w:t xml:space="preserve"> sizes </w:t>
      </w:r>
      <w:r>
        <w:rPr>
          <w:rFonts w:ascii="Arial" w:hAnsi="Arial" w:cs="Arial"/>
          <w:sz w:val="22"/>
          <w:szCs w:val="22"/>
        </w:rPr>
        <w:t xml:space="preserve">are </w:t>
      </w:r>
      <w:r w:rsidR="002C39F4">
        <w:rPr>
          <w:rFonts w:ascii="Arial" w:hAnsi="Arial" w:cs="Arial"/>
          <w:sz w:val="22"/>
          <w:szCs w:val="22"/>
        </w:rPr>
        <w:t>even</w:t>
      </w:r>
      <w:r>
        <w:rPr>
          <w:rFonts w:ascii="Arial" w:hAnsi="Arial" w:cs="Arial"/>
          <w:sz w:val="22"/>
          <w:szCs w:val="22"/>
        </w:rPr>
        <w:t xml:space="preserve"> smaller</w:t>
      </w:r>
      <w:r w:rsidR="00931114">
        <w:rPr>
          <w:rFonts w:ascii="Arial" w:hAnsi="Arial" w:cs="Arial"/>
          <w:sz w:val="22"/>
          <w:szCs w:val="22"/>
        </w:rPr>
        <w:t xml:space="preserve"> </w:t>
      </w:r>
      <w:r w:rsidR="00F863D6">
        <w:rPr>
          <w:rFonts w:ascii="Arial" w:hAnsi="Arial" w:cs="Arial"/>
          <w:sz w:val="22"/>
          <w:szCs w:val="22"/>
        </w:rPr>
        <w:t>(Open Science Collaboration, 2015)</w:t>
      </w:r>
      <w:r w:rsidR="00931114">
        <w:rPr>
          <w:rFonts w:ascii="Arial" w:hAnsi="Arial" w:cs="Arial"/>
          <w:sz w:val="22"/>
          <w:szCs w:val="22"/>
        </w:rPr>
        <w:t>.</w:t>
      </w:r>
      <w:r>
        <w:rPr>
          <w:rFonts w:ascii="Arial" w:hAnsi="Arial" w:cs="Arial"/>
          <w:sz w:val="22"/>
          <w:szCs w:val="22"/>
        </w:rPr>
        <w:t xml:space="preserve"> </w:t>
      </w:r>
      <w:r w:rsidR="00834835" w:rsidRPr="00834835">
        <w:rPr>
          <w:rFonts w:ascii="Arial" w:hAnsi="Arial" w:cs="Arial"/>
          <w:sz w:val="22"/>
          <w:szCs w:val="22"/>
        </w:rPr>
        <w:t>SNP-based heritability can be considered the upper bound limit for polygenic scores derived from GWA analysis. For this reason, any discrepancy between polygenic score prediction and SNP-based estimates reiterates that polygenic scores are a noisy measure of the true additive genetic factor based on measured SNPs. Considerably larger sample sizes are needed to detect the thousands of genetic variants each of which has a miniscule effect. As a result, the application of polygenic scores to shape educational policy is currently premature.</w:t>
      </w:r>
      <w:r w:rsidR="00114F58">
        <w:rPr>
          <w:rFonts w:ascii="Arial" w:hAnsi="Arial" w:cs="Arial"/>
          <w:sz w:val="22"/>
          <w:szCs w:val="22"/>
        </w:rPr>
        <w:t xml:space="preserve"> </w:t>
      </w:r>
      <w:r w:rsidR="00991EF8">
        <w:rPr>
          <w:rFonts w:ascii="Arial" w:hAnsi="Arial" w:cs="Arial"/>
          <w:sz w:val="22"/>
          <w:szCs w:val="22"/>
        </w:rPr>
        <w:t>Nonetheless</w:t>
      </w:r>
      <w:r w:rsidR="00114F58">
        <w:rPr>
          <w:rFonts w:ascii="Arial" w:hAnsi="Arial" w:cs="Arial"/>
          <w:sz w:val="22"/>
          <w:szCs w:val="22"/>
        </w:rPr>
        <w:t>, t</w:t>
      </w:r>
      <w:r>
        <w:rPr>
          <w:rFonts w:ascii="Arial" w:hAnsi="Arial" w:cs="Arial"/>
          <w:sz w:val="22"/>
          <w:szCs w:val="22"/>
        </w:rPr>
        <w:t>he unique predictive status of polygenic score</w:t>
      </w:r>
      <w:r w:rsidR="00827F73">
        <w:rPr>
          <w:rFonts w:ascii="Arial" w:hAnsi="Arial" w:cs="Arial"/>
          <w:sz w:val="22"/>
          <w:szCs w:val="22"/>
        </w:rPr>
        <w:t>s</w:t>
      </w:r>
      <w:r>
        <w:rPr>
          <w:rFonts w:ascii="Arial" w:hAnsi="Arial" w:cs="Arial"/>
          <w:sz w:val="22"/>
          <w:szCs w:val="22"/>
        </w:rPr>
        <w:t xml:space="preserve">, which are </w:t>
      </w:r>
      <w:r w:rsidR="008D5FE3">
        <w:rPr>
          <w:rFonts w:ascii="Arial" w:hAnsi="Arial" w:cs="Arial"/>
          <w:sz w:val="22"/>
          <w:szCs w:val="22"/>
        </w:rPr>
        <w:t>not subject to reverse causality, make them attractive variables in the social sciences for investigating the complex contribution of genetic and environmental factors to human behavior</w:t>
      </w:r>
      <w:r w:rsidR="0077377D">
        <w:rPr>
          <w:rFonts w:ascii="Arial" w:hAnsi="Arial" w:cs="Arial"/>
          <w:sz w:val="22"/>
          <w:szCs w:val="22"/>
        </w:rPr>
        <w:t xml:space="preserve"> (Belsky et al., 2016)</w:t>
      </w:r>
      <w:r w:rsidR="008D5FE3">
        <w:rPr>
          <w:rFonts w:ascii="Arial" w:hAnsi="Arial" w:cs="Arial"/>
          <w:sz w:val="22"/>
          <w:szCs w:val="22"/>
        </w:rPr>
        <w:t>.</w:t>
      </w:r>
      <w:r w:rsidR="00114F58">
        <w:rPr>
          <w:rFonts w:ascii="Arial" w:hAnsi="Arial" w:cs="Arial"/>
          <w:sz w:val="22"/>
          <w:szCs w:val="22"/>
        </w:rPr>
        <w:t xml:space="preserve"> </w:t>
      </w:r>
    </w:p>
    <w:p w14:paraId="4FEC0464" w14:textId="77777777" w:rsidR="00E77F06" w:rsidRDefault="00E77F06" w:rsidP="00F65395">
      <w:pPr>
        <w:spacing w:line="480" w:lineRule="auto"/>
        <w:contextualSpacing/>
        <w:rPr>
          <w:rFonts w:ascii="Arial" w:hAnsi="Arial" w:cs="Arial"/>
          <w:sz w:val="22"/>
          <w:szCs w:val="22"/>
        </w:rPr>
      </w:pPr>
    </w:p>
    <w:p w14:paraId="2C713FAE" w14:textId="4FD966FF" w:rsidR="00E77F06" w:rsidRDefault="008736D2" w:rsidP="00F65395">
      <w:pPr>
        <w:spacing w:line="480" w:lineRule="auto"/>
        <w:contextualSpacing/>
        <w:rPr>
          <w:rFonts w:ascii="Arial" w:hAnsi="Arial" w:cs="Arial"/>
          <w:sz w:val="22"/>
          <w:szCs w:val="22"/>
        </w:rPr>
      </w:pPr>
      <w:r w:rsidRPr="008736D2">
        <w:rPr>
          <w:rFonts w:ascii="Arial" w:hAnsi="Arial" w:cs="Arial"/>
          <w:sz w:val="22"/>
          <w:szCs w:val="22"/>
        </w:rPr>
        <w:t xml:space="preserve">The present study adds to previous investigations of the genetic contributions to </w:t>
      </w:r>
      <w:proofErr w:type="spellStart"/>
      <w:r w:rsidRPr="008736D2">
        <w:rPr>
          <w:rFonts w:ascii="Arial" w:hAnsi="Arial" w:cs="Arial"/>
          <w:sz w:val="22"/>
          <w:szCs w:val="22"/>
        </w:rPr>
        <w:t>labour</w:t>
      </w:r>
      <w:proofErr w:type="spellEnd"/>
      <w:r w:rsidRPr="008736D2">
        <w:rPr>
          <w:rFonts w:ascii="Arial" w:hAnsi="Arial" w:cs="Arial"/>
          <w:sz w:val="22"/>
          <w:szCs w:val="22"/>
        </w:rPr>
        <w:t xml:space="preserve"> market outcomes </w:t>
      </w:r>
      <w:r w:rsidRPr="008736D2">
        <w:rPr>
          <w:rFonts w:ascii="Arial" w:hAnsi="Arial" w:cs="Arial"/>
          <w:sz w:val="22"/>
          <w:szCs w:val="22"/>
        </w:rPr>
        <w:fldChar w:fldCharType="begin">
          <w:fldData xml:space="preserve">PEVuZE5vdGU+PENpdGU+PEF1dGhvcj5QYXBhZ2VvcmdlPC9BdXRob3I+PFllYXI+MjAxNzwvWWVh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</w:fldData>
        </w:fldChar>
      </w:r>
      <w:r w:rsidR="00FD7E7E">
        <w:rPr>
          <w:rFonts w:ascii="Arial" w:hAnsi="Arial" w:cs="Arial"/>
          <w:sz w:val="22"/>
          <w:szCs w:val="22"/>
        </w:rPr>
        <w:instrText xml:space="preserve"> ADDIN EN.CITE </w:instrText>
      </w:r>
      <w:r w:rsidR="00FD7E7E">
        <w:rPr>
          <w:rFonts w:ascii="Arial" w:hAnsi="Arial" w:cs="Arial"/>
          <w:sz w:val="22"/>
          <w:szCs w:val="22"/>
        </w:rPr>
        <w:fldChar w:fldCharType="begin">
          <w:fldData xml:space="preserve">PEVuZE5vdGU+PENpdGU+PEF1dGhvcj5QYXBhZ2VvcmdlPC9BdXRob3I+PFllYXI+MjAxNzwvWWVh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</w:fldData>
        </w:fldChar>
      </w:r>
      <w:r w:rsidR="00FD7E7E">
        <w:rPr>
          <w:rFonts w:ascii="Arial" w:hAnsi="Arial" w:cs="Arial"/>
          <w:sz w:val="22"/>
          <w:szCs w:val="22"/>
        </w:rPr>
        <w:instrText xml:space="preserve"> ADDIN EN.CITE.DATA </w:instrText>
      </w:r>
      <w:r w:rsidR="00FD7E7E">
        <w:rPr>
          <w:rFonts w:ascii="Arial" w:hAnsi="Arial" w:cs="Arial"/>
          <w:sz w:val="22"/>
          <w:szCs w:val="22"/>
        </w:rPr>
      </w:r>
      <w:r w:rsidR="00FD7E7E">
        <w:rPr>
          <w:rFonts w:ascii="Arial" w:hAnsi="Arial" w:cs="Arial"/>
          <w:sz w:val="22"/>
          <w:szCs w:val="22"/>
        </w:rPr>
        <w:fldChar w:fldCharType="end"/>
      </w:r>
      <w:r w:rsidRPr="008736D2">
        <w:rPr>
          <w:rFonts w:ascii="Arial" w:hAnsi="Arial" w:cs="Arial"/>
          <w:sz w:val="22"/>
          <w:szCs w:val="22"/>
        </w:rPr>
      </w:r>
      <w:r w:rsidRPr="008736D2">
        <w:rPr>
          <w:rFonts w:ascii="Arial" w:hAnsi="Arial" w:cs="Arial"/>
          <w:sz w:val="22"/>
          <w:szCs w:val="22"/>
        </w:rPr>
        <w:fldChar w:fldCharType="separate"/>
      </w:r>
      <w:r w:rsidR="00FD7E7E">
        <w:rPr>
          <w:rFonts w:ascii="Arial" w:hAnsi="Arial" w:cs="Arial"/>
          <w:noProof/>
          <w:sz w:val="22"/>
          <w:szCs w:val="22"/>
        </w:rPr>
        <w:t>(Belsky et al., 2016; Domingue, Belsky, Conley, Harris, &amp; Boardman, 2015; Papageorge &amp; Thom, 2017)</w:t>
      </w:r>
      <w:r w:rsidRPr="008736D2">
        <w:rPr>
          <w:rFonts w:ascii="Arial" w:hAnsi="Arial" w:cs="Arial"/>
          <w:sz w:val="22"/>
          <w:szCs w:val="22"/>
        </w:rPr>
        <w:fldChar w:fldCharType="end"/>
      </w:r>
      <w:r w:rsidRPr="008736D2">
        <w:rPr>
          <w:rFonts w:ascii="Arial" w:hAnsi="Arial" w:cs="Arial"/>
          <w:sz w:val="22"/>
          <w:szCs w:val="22"/>
        </w:rPr>
        <w:t>. Emerging adulthood provides a unique and novel opportunity to investigate GE correlation because it is the time when young adults gain more autonomy in their educational trajectories</w:t>
      </w:r>
      <w:r>
        <w:rPr>
          <w:rFonts w:ascii="Arial" w:hAnsi="Arial" w:cs="Arial"/>
          <w:sz w:val="22"/>
          <w:szCs w:val="22"/>
        </w:rPr>
        <w:t xml:space="preserve">. </w:t>
      </w:r>
      <w:r w:rsidR="00E27348">
        <w:rPr>
          <w:rFonts w:ascii="Arial" w:hAnsi="Arial" w:cs="Arial"/>
          <w:sz w:val="22"/>
          <w:szCs w:val="22"/>
        </w:rPr>
        <w:t xml:space="preserve">Our mediation analyses allowed us to investigate the mechanisms driving </w:t>
      </w:r>
      <w:r w:rsidR="009D305E">
        <w:rPr>
          <w:rFonts w:ascii="Arial" w:hAnsi="Arial" w:cs="Arial"/>
          <w:sz w:val="22"/>
          <w:szCs w:val="22"/>
        </w:rPr>
        <w:t>these genetic</w:t>
      </w:r>
      <w:r w:rsidR="008532DB">
        <w:rPr>
          <w:rFonts w:ascii="Arial" w:hAnsi="Arial" w:cs="Arial"/>
          <w:sz w:val="22"/>
          <w:szCs w:val="22"/>
        </w:rPr>
        <w:t xml:space="preserve"> influence</w:t>
      </w:r>
      <w:r w:rsidR="009D305E">
        <w:rPr>
          <w:rFonts w:ascii="Arial" w:hAnsi="Arial" w:cs="Arial"/>
          <w:sz w:val="22"/>
          <w:szCs w:val="22"/>
        </w:rPr>
        <w:t>s</w:t>
      </w:r>
      <w:r w:rsidR="008532DB">
        <w:rPr>
          <w:rFonts w:ascii="Arial" w:hAnsi="Arial" w:cs="Arial"/>
          <w:sz w:val="22"/>
          <w:szCs w:val="22"/>
        </w:rPr>
        <w:t xml:space="preserve"> on </w:t>
      </w:r>
      <w:r w:rsidR="00E27348">
        <w:rPr>
          <w:rFonts w:ascii="Arial" w:hAnsi="Arial" w:cs="Arial"/>
          <w:sz w:val="22"/>
          <w:szCs w:val="22"/>
        </w:rPr>
        <w:t>emerging adult</w:t>
      </w:r>
      <w:r w:rsidR="00F4327B">
        <w:rPr>
          <w:rFonts w:ascii="Arial" w:hAnsi="Arial" w:cs="Arial"/>
          <w:sz w:val="22"/>
          <w:szCs w:val="22"/>
        </w:rPr>
        <w:t xml:space="preserve"> trajectories.</w:t>
      </w:r>
    </w:p>
    <w:p w14:paraId="6BF1E6B7" w14:textId="77777777" w:rsidR="001F709E" w:rsidRDefault="001F709E" w:rsidP="00F65395">
      <w:pPr>
        <w:spacing w:line="480" w:lineRule="auto"/>
        <w:contextualSpacing/>
        <w:rPr>
          <w:rFonts w:ascii="Arial" w:hAnsi="Arial" w:cs="Arial"/>
          <w:sz w:val="22"/>
          <w:szCs w:val="22"/>
        </w:rPr>
      </w:pPr>
    </w:p>
    <w:p w14:paraId="3CA12215" w14:textId="637B4DFC" w:rsidR="00665CED" w:rsidRDefault="00E80DAE" w:rsidP="006D6CD5">
      <w:pPr>
        <w:spacing w:line="480" w:lineRule="auto"/>
        <w:contextualSpacing/>
        <w:rPr>
          <w:rFonts w:ascii="Arial" w:hAnsi="Arial" w:cs="Arial"/>
          <w:sz w:val="22"/>
          <w:szCs w:val="22"/>
        </w:rPr>
      </w:pPr>
      <w:r>
        <w:rPr>
          <w:rFonts w:ascii="Arial" w:hAnsi="Arial" w:cs="Arial"/>
          <w:sz w:val="22"/>
          <w:szCs w:val="22"/>
        </w:rPr>
        <w:t xml:space="preserve">Even when controlling for family SES and past academic achievement, </w:t>
      </w:r>
      <w:r w:rsidR="00665DAD">
        <w:rPr>
          <w:rFonts w:ascii="Arial" w:hAnsi="Arial" w:cs="Arial"/>
          <w:sz w:val="22"/>
          <w:szCs w:val="22"/>
        </w:rPr>
        <w:t xml:space="preserve">EA3 </w:t>
      </w:r>
      <w:r>
        <w:rPr>
          <w:rFonts w:ascii="Arial" w:hAnsi="Arial" w:cs="Arial"/>
          <w:sz w:val="22"/>
          <w:szCs w:val="22"/>
        </w:rPr>
        <w:t>still differentiate</w:t>
      </w:r>
      <w:r w:rsidR="0077377D">
        <w:rPr>
          <w:rFonts w:ascii="Arial" w:hAnsi="Arial" w:cs="Arial"/>
          <w:sz w:val="22"/>
          <w:szCs w:val="22"/>
        </w:rPr>
        <w:t>d</w:t>
      </w:r>
      <w:r>
        <w:rPr>
          <w:rFonts w:ascii="Arial" w:hAnsi="Arial" w:cs="Arial"/>
          <w:sz w:val="22"/>
          <w:szCs w:val="22"/>
        </w:rPr>
        <w:t xml:space="preserve"> those children who pursue a university degree after compulsory education </w:t>
      </w:r>
      <w:r w:rsidR="00A80928">
        <w:rPr>
          <w:rFonts w:ascii="Arial" w:hAnsi="Arial" w:cs="Arial"/>
          <w:sz w:val="22"/>
          <w:szCs w:val="22"/>
        </w:rPr>
        <w:t>from</w:t>
      </w:r>
      <w:r>
        <w:rPr>
          <w:rFonts w:ascii="Arial" w:hAnsi="Arial" w:cs="Arial"/>
          <w:sz w:val="22"/>
          <w:szCs w:val="22"/>
        </w:rPr>
        <w:t xml:space="preserve"> those who end their formal studies to pursue full-time work or an apprenticeship. These results suggest that the choice of whether or not to continue with formal education at age 18 cannot be completely explained by genetic </w:t>
      </w:r>
      <w:r>
        <w:rPr>
          <w:rFonts w:ascii="Arial" w:hAnsi="Arial" w:cs="Arial"/>
          <w:sz w:val="22"/>
          <w:szCs w:val="22"/>
        </w:rPr>
        <w:lastRenderedPageBreak/>
        <w:t>influences</w:t>
      </w:r>
      <w:r w:rsidR="0077377D">
        <w:rPr>
          <w:rFonts w:ascii="Arial" w:hAnsi="Arial" w:cs="Arial"/>
          <w:sz w:val="22"/>
          <w:szCs w:val="22"/>
        </w:rPr>
        <w:t xml:space="preserve"> that are common to </w:t>
      </w:r>
      <w:r>
        <w:rPr>
          <w:rFonts w:ascii="Arial" w:hAnsi="Arial" w:cs="Arial"/>
          <w:sz w:val="22"/>
          <w:szCs w:val="22"/>
        </w:rPr>
        <w:t xml:space="preserve">academic ability or family SES. </w:t>
      </w:r>
      <w:r w:rsidR="00F66FC2">
        <w:rPr>
          <w:rFonts w:ascii="Arial" w:hAnsi="Arial" w:cs="Arial"/>
          <w:sz w:val="22"/>
          <w:szCs w:val="22"/>
        </w:rPr>
        <w:t>I</w:t>
      </w:r>
      <w:r w:rsidR="0077377D">
        <w:rPr>
          <w:rFonts w:ascii="Arial" w:hAnsi="Arial" w:cs="Arial"/>
          <w:sz w:val="22"/>
          <w:szCs w:val="22"/>
        </w:rPr>
        <w:t xml:space="preserve">t is possible that the remaining genetic influence on education decisions is due to other genetically influenced traits, like </w:t>
      </w:r>
      <w:r>
        <w:rPr>
          <w:rFonts w:ascii="Arial" w:hAnsi="Arial" w:cs="Arial"/>
          <w:sz w:val="22"/>
          <w:szCs w:val="22"/>
        </w:rPr>
        <w:t xml:space="preserve">personality, psychopathology and behavior problems </w:t>
      </w:r>
      <w:r>
        <w:rPr>
          <w:rFonts w:ascii="Arial" w:hAnsi="Arial" w:cs="Arial"/>
          <w:sz w:val="22"/>
          <w:szCs w:val="22"/>
        </w:rPr>
        <w:fldChar w:fldCharType="begin"/>
      </w:r>
      <w:r>
        <w:rPr>
          <w:rFonts w:ascii="Arial" w:hAnsi="Arial" w:cs="Arial"/>
          <w:sz w:val="22"/>
          <w:szCs w:val="22"/>
        </w:rPr>
        <w:instrText xml:space="preserve"> ADDIN EN.CITE &lt;EndNote&gt;&lt;Cite&gt;&lt;Author&gt;Krapohl&lt;/Author&gt;&lt;Year&gt;2014&lt;/Year&gt;&lt;RecNum&gt;756&lt;/RecNum&gt;&lt;DisplayText&gt;(Krapohl et al., 2014)&lt;/DisplayText&gt;&lt;record&gt;&lt;rec-number&gt;756&lt;/rec-number&gt;&lt;foreign-keys&gt;&lt;key app="EN" db-id="pva0sts98pa9xvete5tvsed50ede2pt55rw0" timestamp="1465231836"&gt;756&lt;/key&gt;&lt;/foreign-keys&gt;&lt;ref-type name="Journal Article"&gt;17&lt;/ref-type&gt;&lt;contributors&gt;&lt;authors&gt;&lt;author&gt;Krapohl, E.&lt;/author&gt;&lt;author&gt;Rimfeld, K.&lt;/author&gt;&lt;author&gt;Shakeshaft, N. G.&lt;/author&gt;&lt;author&gt;Trzaskowski, M.&lt;/author&gt;&lt;author&gt;McMillan, A.&lt;/author&gt;&lt;author&gt;Pingault, J. B.&lt;/author&gt;&lt;author&gt;Asbury, K &lt;/author&gt;&lt;author&gt;Harlaar, N&lt;/author&gt;&lt;author&gt;Kovas, Y&lt;/author&gt;&lt;author&gt;Dale, P.S&lt;/author&gt;&lt;author&gt;Plomin, R.&lt;/author&gt;&lt;/authors&gt;&lt;/contributors&gt;&lt;titles&gt;&lt;title&gt;The high heritability of educational achievement reflects many genetically influenced traits, not just intelligence&lt;/title&gt;&lt;secondary-title&gt;Proceedings of the national academy of sciences&lt;/secondary-title&gt;&lt;/titles&gt;&lt;pages&gt;15273-15278&lt;/pages&gt;&lt;volume&gt;111&lt;/volume&gt;&lt;number&gt;42&lt;/number&gt;&lt;dates&gt;&lt;year&gt;2014&lt;/year&gt;&lt;/dates&gt;&lt;urls&gt;&lt;/urls&gt;&lt;/record&gt;&lt;/Cite&gt;&lt;/EndNote&gt;</w:instrText>
      </w:r>
      <w:r>
        <w:rPr>
          <w:rFonts w:ascii="Arial" w:hAnsi="Arial" w:cs="Arial"/>
          <w:sz w:val="22"/>
          <w:szCs w:val="22"/>
        </w:rPr>
        <w:fldChar w:fldCharType="separate"/>
      </w:r>
      <w:r>
        <w:rPr>
          <w:rFonts w:ascii="Arial" w:hAnsi="Arial" w:cs="Arial"/>
          <w:noProof/>
          <w:sz w:val="22"/>
          <w:szCs w:val="22"/>
        </w:rPr>
        <w:t>(Krapohl et al., 2014)</w:t>
      </w:r>
      <w:r>
        <w:rPr>
          <w:rFonts w:ascii="Arial" w:hAnsi="Arial" w:cs="Arial"/>
          <w:sz w:val="22"/>
          <w:szCs w:val="22"/>
        </w:rPr>
        <w:fldChar w:fldCharType="end"/>
      </w:r>
      <w:r w:rsidR="0077377D">
        <w:rPr>
          <w:rFonts w:ascii="Arial" w:hAnsi="Arial" w:cs="Arial"/>
          <w:sz w:val="22"/>
          <w:szCs w:val="22"/>
        </w:rPr>
        <w:t xml:space="preserve">. </w:t>
      </w:r>
    </w:p>
    <w:p w14:paraId="1FDF88A3" w14:textId="77777777" w:rsidR="006D6CD5" w:rsidRDefault="006D6CD5" w:rsidP="006D6CD5">
      <w:pPr>
        <w:spacing w:line="480" w:lineRule="auto"/>
        <w:contextualSpacing/>
        <w:rPr>
          <w:rFonts w:ascii="Arial" w:hAnsi="Arial" w:cs="Arial"/>
          <w:sz w:val="22"/>
          <w:szCs w:val="22"/>
        </w:rPr>
      </w:pPr>
    </w:p>
    <w:p w14:paraId="22549311" w14:textId="474FC79B" w:rsidR="00E80DAE" w:rsidRDefault="009C1858" w:rsidP="00E80DAE">
      <w:pPr>
        <w:spacing w:line="480" w:lineRule="auto"/>
        <w:contextualSpacing/>
        <w:rPr>
          <w:rFonts w:ascii="Arial" w:hAnsi="Arial" w:cs="Arial"/>
          <w:sz w:val="22"/>
          <w:szCs w:val="22"/>
        </w:rPr>
      </w:pPr>
      <w:r w:rsidRPr="009C1858">
        <w:rPr>
          <w:rFonts w:ascii="Arial" w:hAnsi="Arial" w:cs="Arial"/>
          <w:sz w:val="22"/>
          <w:szCs w:val="22"/>
        </w:rPr>
        <w:t xml:space="preserve">The substantial reduction in polygenic score prediction after accounting for SES </w:t>
      </w:r>
      <w:r w:rsidR="008E3DA8">
        <w:rPr>
          <w:rFonts w:ascii="Arial" w:hAnsi="Arial" w:cs="Arial"/>
          <w:sz w:val="22"/>
          <w:szCs w:val="22"/>
        </w:rPr>
        <w:t xml:space="preserve">and academic achievement </w:t>
      </w:r>
      <w:r>
        <w:rPr>
          <w:rFonts w:ascii="Arial" w:hAnsi="Arial" w:cs="Arial"/>
          <w:sz w:val="22"/>
          <w:szCs w:val="22"/>
        </w:rPr>
        <w:t>(</w:t>
      </w:r>
      <w:r w:rsidR="00401311">
        <w:rPr>
          <w:rFonts w:ascii="Arial" w:hAnsi="Arial" w:cs="Arial"/>
          <w:sz w:val="22"/>
          <w:szCs w:val="22"/>
        </w:rPr>
        <w:t>10</w:t>
      </w:r>
      <w:r>
        <w:rPr>
          <w:rFonts w:ascii="Arial" w:hAnsi="Arial" w:cs="Arial"/>
          <w:sz w:val="22"/>
          <w:szCs w:val="22"/>
        </w:rPr>
        <w:t>% to 1%) is noteworthy</w:t>
      </w:r>
      <w:r w:rsidR="008E3DA8">
        <w:rPr>
          <w:rFonts w:ascii="Arial" w:hAnsi="Arial" w:cs="Arial"/>
          <w:sz w:val="22"/>
          <w:szCs w:val="22"/>
        </w:rPr>
        <w:t xml:space="preserve">. </w:t>
      </w:r>
      <w:r w:rsidR="00CA6231" w:rsidRPr="00CA6231">
        <w:rPr>
          <w:rFonts w:ascii="Arial" w:hAnsi="Arial" w:cs="Arial"/>
          <w:sz w:val="22"/>
          <w:szCs w:val="22"/>
        </w:rPr>
        <w:t xml:space="preserve">This reduction is not surprising given the </w:t>
      </w:r>
      <w:r w:rsidR="006A64CC">
        <w:rPr>
          <w:rFonts w:ascii="Arial" w:hAnsi="Arial" w:cs="Arial"/>
          <w:sz w:val="22"/>
          <w:szCs w:val="22"/>
        </w:rPr>
        <w:t xml:space="preserve">substantial heritability of both SES and academic achievement and the </w:t>
      </w:r>
      <w:r w:rsidR="00CA6231" w:rsidRPr="00CA6231">
        <w:rPr>
          <w:rFonts w:ascii="Arial" w:hAnsi="Arial" w:cs="Arial"/>
          <w:sz w:val="22"/>
          <w:szCs w:val="22"/>
        </w:rPr>
        <w:t xml:space="preserve">genetic correlations between SES and academic achievement </w:t>
      </w:r>
      <w:r w:rsidR="00315E38">
        <w:rPr>
          <w:rFonts w:ascii="Arial" w:hAnsi="Arial" w:cs="Arial"/>
          <w:sz w:val="22"/>
          <w:szCs w:val="22"/>
        </w:rPr>
        <w:fldChar w:fldCharType="begin"/>
      </w:r>
      <w:r w:rsidR="00315E38">
        <w:rPr>
          <w:rFonts w:ascii="Arial" w:hAnsi="Arial" w:cs="Arial"/>
          <w:sz w:val="22"/>
          <w:szCs w:val="22"/>
        </w:rPr>
        <w:instrText xml:space="preserve"> ADDIN EN.CITE &lt;EndNote&gt;&lt;Cite&gt;&lt;Author&gt;Marioni&lt;/Author&gt;&lt;Year&gt;2014&lt;/Year&gt;&lt;RecNum&gt;939&lt;/RecNum&gt;&lt;DisplayText&gt;(Marioni et al., 2014)&lt;/DisplayText&gt;&lt;record&gt;&lt;rec-number&gt;939&lt;/rec-number&gt;&lt;foreign-keys&gt;&lt;key app="EN" db-id="pva0sts98pa9xvete5tvsed50ede2pt55rw0" timestamp="1508161338"&gt;939&lt;/key&gt;&lt;/foreign-keys&gt;&lt;ref-type name="Journal Article"&gt;17&lt;/ref-type&gt;&lt;contributors&gt;&lt;authors&gt;&lt;author&gt;Marioni, Riccardo E&lt;/author&gt;&lt;author&gt;Davies, Gail&lt;/author&gt;&lt;author&gt;Hayward, Caroline&lt;/author&gt;&lt;author&gt;Liewald, Dave&lt;/author&gt;&lt;author&gt;Kerr, Shona M&lt;/author&gt;&lt;author&gt;Campbell, Archie&lt;/author&gt;&lt;author&gt;Luciano, Michelle&lt;/author&gt;&lt;author&gt;Smith, Blair H&lt;/author&gt;&lt;author&gt;Padmanabhan, Sandosh&lt;/author&gt;&lt;author&gt;Hocking, Lynne J&lt;/author&gt;&lt;/authors&gt;&lt;/contributors&gt;&lt;titles&gt;&lt;title&gt;Molecular genetic contributions to socioeconomic status and intelligence&lt;/title&gt;&lt;secondary-title&gt;Intelligence&lt;/secondary-title&gt;&lt;/titles&gt;&lt;pages&gt;26-32&lt;/pages&gt;&lt;volume&gt;44&lt;/volume&gt;&lt;dates&gt;&lt;year&gt;2014&lt;/year&gt;&lt;/dates&gt;&lt;isbn&gt;0160-2896&lt;/isbn&gt;&lt;urls&gt;&lt;/urls&gt;&lt;/record&gt;&lt;/Cite&gt;&lt;/EndNote&gt;</w:instrText>
      </w:r>
      <w:r w:rsidR="00315E38">
        <w:rPr>
          <w:rFonts w:ascii="Arial" w:hAnsi="Arial" w:cs="Arial"/>
          <w:sz w:val="22"/>
          <w:szCs w:val="22"/>
        </w:rPr>
        <w:fldChar w:fldCharType="separate"/>
      </w:r>
      <w:r w:rsidR="00315E38">
        <w:rPr>
          <w:rFonts w:ascii="Arial" w:hAnsi="Arial" w:cs="Arial"/>
          <w:noProof/>
          <w:sz w:val="22"/>
          <w:szCs w:val="22"/>
        </w:rPr>
        <w:t>(Marioni et al., 2014)</w:t>
      </w:r>
      <w:r w:rsidR="00315E38">
        <w:rPr>
          <w:rFonts w:ascii="Arial" w:hAnsi="Arial" w:cs="Arial"/>
          <w:sz w:val="22"/>
          <w:szCs w:val="22"/>
        </w:rPr>
        <w:fldChar w:fldCharType="end"/>
      </w:r>
      <w:r w:rsidR="00315E38">
        <w:rPr>
          <w:rFonts w:ascii="Arial" w:hAnsi="Arial" w:cs="Arial"/>
          <w:sz w:val="22"/>
          <w:szCs w:val="22"/>
        </w:rPr>
        <w:t xml:space="preserve"> </w:t>
      </w:r>
      <w:r w:rsidR="00CA6231" w:rsidRPr="00CA6231">
        <w:rPr>
          <w:rFonts w:ascii="Arial" w:hAnsi="Arial" w:cs="Arial"/>
          <w:sz w:val="22"/>
          <w:szCs w:val="22"/>
        </w:rPr>
        <w:t xml:space="preserve">and between early and later academic </w:t>
      </w:r>
      <w:r w:rsidR="00CA6231" w:rsidRPr="0093257E">
        <w:rPr>
          <w:rFonts w:ascii="Arial" w:hAnsi="Arial" w:cs="Arial"/>
          <w:sz w:val="22"/>
          <w:szCs w:val="22"/>
        </w:rPr>
        <w:t>achievement</w:t>
      </w:r>
      <w:r w:rsidR="0093257E">
        <w:rPr>
          <w:rFonts w:ascii="Arial" w:hAnsi="Arial" w:cs="Arial"/>
          <w:sz w:val="22"/>
          <w:szCs w:val="22"/>
        </w:rPr>
        <w:t xml:space="preserve"> </w:t>
      </w:r>
      <w:r w:rsidR="00DD52BD">
        <w:rPr>
          <w:rFonts w:ascii="Arial" w:hAnsi="Arial" w:cs="Arial"/>
          <w:sz w:val="22"/>
          <w:szCs w:val="22"/>
        </w:rPr>
        <w:t>(</w:t>
      </w:r>
      <w:proofErr w:type="spellStart"/>
      <w:r w:rsidR="00DD52BD">
        <w:rPr>
          <w:rFonts w:ascii="Arial" w:hAnsi="Arial" w:cs="Arial"/>
          <w:sz w:val="22"/>
          <w:szCs w:val="22"/>
        </w:rPr>
        <w:t>Rimfeld</w:t>
      </w:r>
      <w:proofErr w:type="spellEnd"/>
      <w:r w:rsidR="00DD52BD">
        <w:rPr>
          <w:rFonts w:ascii="Arial" w:hAnsi="Arial" w:cs="Arial"/>
          <w:sz w:val="22"/>
          <w:szCs w:val="22"/>
        </w:rPr>
        <w:t xml:space="preserve"> et al., 2018)</w:t>
      </w:r>
      <w:r w:rsidR="00170EF6">
        <w:rPr>
          <w:rFonts w:ascii="Arial" w:hAnsi="Arial" w:cs="Arial"/>
          <w:sz w:val="22"/>
          <w:szCs w:val="22"/>
        </w:rPr>
        <w:t>.</w:t>
      </w:r>
      <w:r w:rsidR="00CA6231" w:rsidRPr="00CA6231">
        <w:rPr>
          <w:rFonts w:ascii="Arial" w:hAnsi="Arial" w:cs="Arial"/>
          <w:sz w:val="22"/>
          <w:szCs w:val="22"/>
        </w:rPr>
        <w:t xml:space="preserve"> However, understanding the developmental processes by which these genetic correlations emerge </w:t>
      </w:r>
      <w:r w:rsidR="00BC30A4" w:rsidRPr="00CA6231">
        <w:rPr>
          <w:rFonts w:ascii="Arial" w:hAnsi="Arial" w:cs="Arial"/>
          <w:sz w:val="22"/>
          <w:szCs w:val="22"/>
        </w:rPr>
        <w:t>remains</w:t>
      </w:r>
      <w:r w:rsidR="00924345">
        <w:rPr>
          <w:rFonts w:ascii="Arial" w:hAnsi="Arial" w:cs="Arial"/>
          <w:sz w:val="22"/>
          <w:szCs w:val="22"/>
        </w:rPr>
        <w:t xml:space="preserve"> for future research.  </w:t>
      </w:r>
      <w:r w:rsidR="0077377D">
        <w:rPr>
          <w:rFonts w:ascii="Arial" w:hAnsi="Arial" w:cs="Arial"/>
          <w:sz w:val="22"/>
          <w:szCs w:val="22"/>
        </w:rPr>
        <w:t>That said</w:t>
      </w:r>
      <w:r w:rsidR="004D129C">
        <w:rPr>
          <w:rFonts w:ascii="Arial" w:hAnsi="Arial" w:cs="Arial"/>
          <w:sz w:val="22"/>
          <w:szCs w:val="22"/>
        </w:rPr>
        <w:t>,</w:t>
      </w:r>
      <w:r w:rsidR="00C31C74">
        <w:rPr>
          <w:rFonts w:ascii="Arial" w:hAnsi="Arial" w:cs="Arial"/>
          <w:sz w:val="22"/>
          <w:szCs w:val="22"/>
        </w:rPr>
        <w:t xml:space="preserve"> the odds </w:t>
      </w:r>
      <w:r w:rsidR="0077377D">
        <w:rPr>
          <w:rFonts w:ascii="Arial" w:hAnsi="Arial" w:cs="Arial"/>
          <w:sz w:val="22"/>
          <w:szCs w:val="22"/>
        </w:rPr>
        <w:t xml:space="preserve">associated with </w:t>
      </w:r>
      <w:r w:rsidR="00665DAD">
        <w:rPr>
          <w:rFonts w:ascii="Arial" w:hAnsi="Arial" w:cs="Arial"/>
          <w:sz w:val="22"/>
          <w:szCs w:val="22"/>
        </w:rPr>
        <w:t xml:space="preserve">EA3 </w:t>
      </w:r>
      <w:r w:rsidR="0077377D">
        <w:rPr>
          <w:rFonts w:ascii="Arial" w:hAnsi="Arial" w:cs="Arial"/>
          <w:sz w:val="22"/>
          <w:szCs w:val="22"/>
        </w:rPr>
        <w:t>for</w:t>
      </w:r>
      <w:r w:rsidR="00C31C74">
        <w:rPr>
          <w:rFonts w:ascii="Arial" w:hAnsi="Arial" w:cs="Arial"/>
          <w:sz w:val="22"/>
          <w:szCs w:val="22"/>
        </w:rPr>
        <w:t xml:space="preserve"> becoming NEET </w:t>
      </w:r>
      <w:r w:rsidR="00A80928">
        <w:rPr>
          <w:rFonts w:ascii="Arial" w:hAnsi="Arial" w:cs="Arial"/>
          <w:sz w:val="22"/>
          <w:szCs w:val="22"/>
        </w:rPr>
        <w:t xml:space="preserve">no longer </w:t>
      </w:r>
      <w:r w:rsidR="0077377D">
        <w:rPr>
          <w:rFonts w:ascii="Arial" w:hAnsi="Arial" w:cs="Arial"/>
          <w:sz w:val="22"/>
          <w:szCs w:val="22"/>
        </w:rPr>
        <w:t xml:space="preserve">differed </w:t>
      </w:r>
      <w:r w:rsidR="00C31C74">
        <w:rPr>
          <w:rFonts w:ascii="Arial" w:hAnsi="Arial" w:cs="Arial"/>
          <w:sz w:val="22"/>
          <w:szCs w:val="22"/>
        </w:rPr>
        <w:t xml:space="preserve">from the odds </w:t>
      </w:r>
      <w:r w:rsidR="00A80928">
        <w:rPr>
          <w:rFonts w:ascii="Arial" w:hAnsi="Arial" w:cs="Arial"/>
          <w:sz w:val="22"/>
          <w:szCs w:val="22"/>
        </w:rPr>
        <w:t>of</w:t>
      </w:r>
      <w:r w:rsidR="00C31C74">
        <w:rPr>
          <w:rFonts w:ascii="Arial" w:hAnsi="Arial" w:cs="Arial"/>
          <w:sz w:val="22"/>
          <w:szCs w:val="22"/>
        </w:rPr>
        <w:t xml:space="preserve"> going to university</w:t>
      </w:r>
      <w:r w:rsidR="0077377D">
        <w:rPr>
          <w:rFonts w:ascii="Arial" w:hAnsi="Arial" w:cs="Arial"/>
          <w:sz w:val="22"/>
          <w:szCs w:val="22"/>
        </w:rPr>
        <w:t>,</w:t>
      </w:r>
      <w:r w:rsidR="00C31C74">
        <w:rPr>
          <w:rFonts w:ascii="Arial" w:hAnsi="Arial" w:cs="Arial"/>
          <w:sz w:val="22"/>
          <w:szCs w:val="22"/>
        </w:rPr>
        <w:t xml:space="preserve"> once family SES and GCSE achievement were controlled</w:t>
      </w:r>
      <w:r w:rsidR="00A80928">
        <w:rPr>
          <w:rFonts w:ascii="Arial" w:hAnsi="Arial" w:cs="Arial"/>
          <w:sz w:val="22"/>
          <w:szCs w:val="22"/>
        </w:rPr>
        <w:t xml:space="preserve"> for</w:t>
      </w:r>
      <w:r w:rsidR="0077377D">
        <w:rPr>
          <w:rFonts w:ascii="Arial" w:hAnsi="Arial" w:cs="Arial"/>
          <w:sz w:val="22"/>
          <w:szCs w:val="22"/>
        </w:rPr>
        <w:t xml:space="preserve">. </w:t>
      </w:r>
      <w:r w:rsidR="007646FD">
        <w:rPr>
          <w:rFonts w:ascii="Arial" w:hAnsi="Arial" w:cs="Arial"/>
          <w:sz w:val="22"/>
          <w:szCs w:val="22"/>
        </w:rPr>
        <w:t xml:space="preserve">These results suggest that </w:t>
      </w:r>
      <w:r w:rsidR="00924345">
        <w:rPr>
          <w:rFonts w:ascii="Arial" w:hAnsi="Arial" w:cs="Arial"/>
          <w:sz w:val="22"/>
          <w:szCs w:val="22"/>
        </w:rPr>
        <w:t>this</w:t>
      </w:r>
      <w:r w:rsidR="0077377D">
        <w:rPr>
          <w:rFonts w:ascii="Arial" w:hAnsi="Arial" w:cs="Arial"/>
          <w:sz w:val="22"/>
          <w:szCs w:val="22"/>
        </w:rPr>
        <w:t xml:space="preserve"> </w:t>
      </w:r>
      <w:r w:rsidR="00665DAD">
        <w:rPr>
          <w:rFonts w:ascii="Arial" w:hAnsi="Arial" w:cs="Arial"/>
          <w:sz w:val="22"/>
          <w:szCs w:val="22"/>
        </w:rPr>
        <w:t xml:space="preserve">EA3 </w:t>
      </w:r>
      <w:r w:rsidR="0077377D">
        <w:rPr>
          <w:rFonts w:ascii="Arial" w:hAnsi="Arial" w:cs="Arial"/>
          <w:sz w:val="22"/>
          <w:szCs w:val="22"/>
        </w:rPr>
        <w:t xml:space="preserve">effect </w:t>
      </w:r>
      <w:r w:rsidR="00C31C74">
        <w:rPr>
          <w:rFonts w:ascii="Arial" w:hAnsi="Arial" w:cs="Arial"/>
          <w:sz w:val="22"/>
          <w:szCs w:val="22"/>
        </w:rPr>
        <w:t>can be explained entirely by differences in past achievement and family SES.</w:t>
      </w:r>
    </w:p>
    <w:p w14:paraId="5096318E" w14:textId="2874CF94" w:rsidR="002405EE" w:rsidRDefault="007646FD" w:rsidP="007646FD">
      <w:pPr>
        <w:tabs>
          <w:tab w:val="left" w:pos="5809"/>
        </w:tabs>
        <w:spacing w:line="480" w:lineRule="auto"/>
        <w:contextualSpacing/>
        <w:rPr>
          <w:rFonts w:ascii="Arial" w:hAnsi="Arial" w:cs="Arial"/>
          <w:sz w:val="22"/>
          <w:szCs w:val="22"/>
        </w:rPr>
      </w:pPr>
      <w:r>
        <w:rPr>
          <w:rFonts w:ascii="Arial" w:hAnsi="Arial" w:cs="Arial"/>
          <w:sz w:val="22"/>
          <w:szCs w:val="22"/>
        </w:rPr>
        <w:tab/>
      </w:r>
    </w:p>
    <w:p w14:paraId="05A8A591" w14:textId="79E42461" w:rsidR="002405EE" w:rsidRDefault="0013535B" w:rsidP="002405EE">
      <w:pPr>
        <w:spacing w:line="480" w:lineRule="auto"/>
        <w:contextualSpacing/>
        <w:rPr>
          <w:rFonts w:ascii="Arial" w:hAnsi="Arial" w:cs="Arial"/>
          <w:sz w:val="22"/>
          <w:szCs w:val="22"/>
        </w:rPr>
      </w:pPr>
      <w:r w:rsidRPr="0013535B">
        <w:rPr>
          <w:rFonts w:ascii="Arial" w:hAnsi="Arial" w:cs="Arial"/>
          <w:sz w:val="22"/>
          <w:szCs w:val="22"/>
        </w:rPr>
        <w:t xml:space="preserve">Finding that children’s genetic variation correlates with their family SES may seem perplexing because </w:t>
      </w:r>
      <w:r w:rsidR="000B221D">
        <w:rPr>
          <w:rFonts w:ascii="Arial" w:hAnsi="Arial" w:cs="Arial"/>
          <w:sz w:val="22"/>
          <w:szCs w:val="22"/>
        </w:rPr>
        <w:t>a child’s</w:t>
      </w:r>
      <w:r w:rsidRPr="0013535B">
        <w:rPr>
          <w:rFonts w:ascii="Arial" w:hAnsi="Arial" w:cs="Arial"/>
          <w:sz w:val="22"/>
          <w:szCs w:val="22"/>
        </w:rPr>
        <w:t xml:space="preserve"> genotype cannot affect their family’s SES. Because parents and their offspring are genetically related, children’s </w:t>
      </w:r>
      <w:r w:rsidR="00665DAD">
        <w:rPr>
          <w:rFonts w:ascii="Arial" w:hAnsi="Arial" w:cs="Arial"/>
          <w:sz w:val="22"/>
          <w:szCs w:val="22"/>
        </w:rPr>
        <w:t xml:space="preserve">EA3 </w:t>
      </w:r>
      <w:r w:rsidRPr="0013535B">
        <w:rPr>
          <w:rFonts w:ascii="Arial" w:hAnsi="Arial" w:cs="Arial"/>
          <w:sz w:val="22"/>
          <w:szCs w:val="22"/>
        </w:rPr>
        <w:t xml:space="preserve">can be considered an approximation of their parents’ genotypes. For this reason, we would predict that the effect of </w:t>
      </w:r>
      <w:r w:rsidR="00665DAD">
        <w:rPr>
          <w:rFonts w:ascii="Arial" w:hAnsi="Arial" w:cs="Arial"/>
          <w:sz w:val="22"/>
          <w:szCs w:val="22"/>
        </w:rPr>
        <w:t>EA3</w:t>
      </w:r>
      <w:r w:rsidRPr="0013535B">
        <w:rPr>
          <w:rFonts w:ascii="Arial" w:hAnsi="Arial" w:cs="Arial"/>
          <w:sz w:val="22"/>
          <w:szCs w:val="22"/>
        </w:rPr>
        <w:t xml:space="preserve"> on SES would be even stronger for the parents’ own </w:t>
      </w:r>
      <w:r w:rsidR="00665DAD">
        <w:rPr>
          <w:rFonts w:ascii="Arial" w:hAnsi="Arial" w:cs="Arial"/>
          <w:sz w:val="22"/>
          <w:szCs w:val="22"/>
        </w:rPr>
        <w:t>EA3</w:t>
      </w:r>
      <w:r w:rsidRPr="0013535B">
        <w:rPr>
          <w:rFonts w:ascii="Arial" w:hAnsi="Arial" w:cs="Arial"/>
          <w:sz w:val="22"/>
          <w:szCs w:val="22"/>
        </w:rPr>
        <w:t>, although these data are not available in TEDS.</w:t>
      </w:r>
    </w:p>
    <w:p w14:paraId="3A451BAB" w14:textId="77777777" w:rsidR="0013535B" w:rsidRDefault="0013535B" w:rsidP="002405EE">
      <w:pPr>
        <w:spacing w:line="480" w:lineRule="auto"/>
        <w:contextualSpacing/>
        <w:rPr>
          <w:rFonts w:ascii="Arial" w:hAnsi="Arial" w:cs="Arial"/>
          <w:sz w:val="22"/>
          <w:szCs w:val="22"/>
        </w:rPr>
      </w:pPr>
    </w:p>
    <w:p w14:paraId="3F9C6F15" w14:textId="0B1089A3" w:rsidR="00E25AFA" w:rsidRPr="00924345" w:rsidRDefault="00E25AFA" w:rsidP="002405EE">
      <w:pPr>
        <w:spacing w:line="480" w:lineRule="auto"/>
        <w:contextualSpacing/>
        <w:rPr>
          <w:rFonts w:ascii="Arial" w:eastAsia="Times New Roman" w:hAnsi="Arial" w:cs="Arial"/>
          <w:color w:val="212121"/>
          <w:sz w:val="22"/>
          <w:szCs w:val="22"/>
        </w:rPr>
      </w:pPr>
      <w:r w:rsidRPr="00924345">
        <w:rPr>
          <w:rFonts w:ascii="Arial" w:eastAsia="Times New Roman" w:hAnsi="Arial" w:cs="Arial"/>
          <w:color w:val="212121"/>
          <w:sz w:val="22"/>
          <w:szCs w:val="22"/>
        </w:rPr>
        <w:t>It is important to reiterate that genetic effects happen both between and within families. It is not the case that children of highly educated and high SES parents automatically inherit the genetic variants for more years of education and</w:t>
      </w:r>
      <w:r w:rsidR="006A64CC">
        <w:rPr>
          <w:rFonts w:ascii="Arial" w:eastAsia="Times New Roman" w:hAnsi="Arial" w:cs="Arial"/>
          <w:color w:val="212121"/>
          <w:sz w:val="22"/>
          <w:szCs w:val="22"/>
        </w:rPr>
        <w:t xml:space="preserve"> also</w:t>
      </w:r>
      <w:r w:rsidRPr="00924345">
        <w:rPr>
          <w:rFonts w:ascii="Arial" w:eastAsia="Times New Roman" w:hAnsi="Arial" w:cs="Arial"/>
          <w:color w:val="212121"/>
          <w:sz w:val="22"/>
          <w:szCs w:val="22"/>
        </w:rPr>
        <w:t xml:space="preserve"> grow up in an educationally endowed environment. For example among pairs of siblings, </w:t>
      </w:r>
      <w:r w:rsidRPr="00924345">
        <w:rPr>
          <w:rFonts w:ascii="Arial" w:eastAsia="Times New Roman" w:hAnsi="Arial" w:cs="Arial"/>
          <w:color w:val="212121"/>
          <w:sz w:val="22"/>
          <w:szCs w:val="22"/>
        </w:rPr>
        <w:lastRenderedPageBreak/>
        <w:t>the sibling with the higher polygenic score typically goes on to complete more years of schooling as compared to their lower-scor</w:t>
      </w:r>
      <w:r w:rsidR="006A64CC">
        <w:rPr>
          <w:rFonts w:ascii="Arial" w:eastAsia="Times New Roman" w:hAnsi="Arial" w:cs="Arial"/>
          <w:color w:val="212121"/>
          <w:sz w:val="22"/>
          <w:szCs w:val="22"/>
        </w:rPr>
        <w:t>ing</w:t>
      </w:r>
      <w:r w:rsidRPr="00924345">
        <w:rPr>
          <w:rFonts w:ascii="Arial" w:eastAsia="Times New Roman" w:hAnsi="Arial" w:cs="Arial"/>
          <w:color w:val="212121"/>
          <w:sz w:val="22"/>
          <w:szCs w:val="22"/>
        </w:rPr>
        <w:t xml:space="preserve"> co-sibling, despite being born to the same parents and raised in the same family home </w:t>
      </w:r>
      <w:r w:rsidR="00FD7E7E">
        <w:rPr>
          <w:rFonts w:ascii="Arial" w:eastAsia="Times New Roman" w:hAnsi="Arial" w:cs="Arial"/>
          <w:color w:val="212121"/>
          <w:sz w:val="22"/>
          <w:szCs w:val="22"/>
        </w:rPr>
        <w:fldChar w:fldCharType="begin"/>
      </w:r>
      <w:r w:rsidR="00FD7E7E">
        <w:rPr>
          <w:rFonts w:ascii="Arial" w:eastAsia="Times New Roman" w:hAnsi="Arial" w:cs="Arial"/>
          <w:color w:val="212121"/>
          <w:sz w:val="22"/>
          <w:szCs w:val="22"/>
        </w:rPr>
        <w:instrText xml:space="preserve"> ADDIN EN.CITE &lt;EndNote&gt;&lt;Cite&gt;&lt;Author&gt;Belsky&lt;/Author&gt;&lt;Year&gt;2018&lt;/Year&gt;&lt;RecNum&gt;1065&lt;/RecNum&gt;&lt;DisplayText&gt;(Belsky et al., 2018; Domingue et al., 2015)&lt;/DisplayText&gt;&lt;record&gt;&lt;rec-number&gt;1065&lt;/rec-number&gt;&lt;foreign-keys&gt;&lt;key app="EN" db-id="pva0sts98pa9xvete5tvsed50ede2pt55rw0" timestamp="1535446547"&gt;1065&lt;/key&gt;&lt;/foreign-keys&gt;&lt;ref-type name="Journal Article"&gt;17&lt;/ref-type&gt;&lt;contributors&gt;&lt;authors&gt;&lt;author&gt;Belsky, Daniel W&lt;/author&gt;&lt;author&gt;Domingue, Benjamin W&lt;/author&gt;&lt;author&gt;Wedow, Robbee&lt;/author&gt;&lt;author&gt;Arseneault, Louise&lt;/author&gt;&lt;author&gt;Boardman, Jason D&lt;/author&gt;&lt;author&gt;Caspi, Avshalom&lt;/author&gt;&lt;author&gt;Conley, Dalton&lt;/author&gt;&lt;author&gt;Fletcher, Jason M&lt;/author&gt;&lt;author&gt;Freese, Jeremy&lt;/author&gt;&lt;author&gt;Herd, Pamela&lt;/author&gt;&lt;/authors&gt;&lt;/contributors&gt;&lt;titles&gt;&lt;title&gt;Genetic analysis of social-class mobility in five longitudinal studies&lt;/title&gt;&lt;secondary-title&gt;Proceedings of the National Academy of Sciences&lt;/secondary-title&gt;&lt;/titles&gt;&lt;pages&gt;201801238&lt;/pages&gt;&lt;dates&gt;&lt;year&gt;2018&lt;/year&gt;&lt;/dates&gt;&lt;isbn&gt;0027-8424&lt;/isbn&gt;&lt;urls&gt;&lt;/urls&gt;&lt;/record&gt;&lt;/Cite&gt;&lt;Cite&gt;&lt;Author&gt;Domingue&lt;/Author&gt;&lt;Year&gt;2015&lt;/Year&gt;&lt;RecNum&gt;786&lt;/RecNum&gt;&lt;record&gt;&lt;rec-number&gt;786&lt;/rec-number&gt;&lt;foreign-keys&gt;&lt;key app="EN" db-id="pva0sts98pa9xvete5tvsed50ede2pt55rw0" timestamp="1476563979"&gt;786&lt;/key&gt;&lt;/foreign-keys&gt;&lt;ref-type name="Journal Article"&gt;17&lt;/ref-type&gt;&lt;contributors&gt;&lt;authors&gt;&lt;author&gt;Domingue, Benjamin W&lt;/author&gt;&lt;author&gt;Belsky, Daniel W&lt;/author&gt;&lt;author&gt;Conley, Dalton&lt;/author&gt;&lt;author&gt;Harris, Kathleen Mullan&lt;/author&gt;&lt;author&gt;Boardman, Jason D&lt;/author&gt;&lt;/authors&gt;&lt;/contributors&gt;&lt;titles&gt;&lt;title&gt;Polygenic influence on educational attainment&lt;/title&gt;&lt;secondary-title&gt;AERA Open&lt;/secondary-title&gt;&lt;/titles&gt;&lt;pages&gt;2332858415599972&lt;/pages&gt;&lt;volume&gt;1&lt;/volume&gt;&lt;number&gt;3&lt;/number&gt;&lt;dates&gt;&lt;year&gt;2015&lt;/year&gt;&lt;/dates&gt;&lt;isbn&gt;2332-8584&lt;/isbn&gt;&lt;urls&gt;&lt;/urls&gt;&lt;/record&gt;&lt;/Cite&gt;&lt;/EndNote&gt;</w:instrText>
      </w:r>
      <w:r w:rsidR="00FD7E7E">
        <w:rPr>
          <w:rFonts w:ascii="Arial" w:eastAsia="Times New Roman" w:hAnsi="Arial" w:cs="Arial"/>
          <w:color w:val="212121"/>
          <w:sz w:val="22"/>
          <w:szCs w:val="22"/>
        </w:rPr>
        <w:fldChar w:fldCharType="separate"/>
      </w:r>
      <w:r w:rsidR="00FD7E7E">
        <w:rPr>
          <w:rFonts w:ascii="Arial" w:eastAsia="Times New Roman" w:hAnsi="Arial" w:cs="Arial"/>
          <w:noProof/>
          <w:color w:val="212121"/>
          <w:sz w:val="22"/>
          <w:szCs w:val="22"/>
        </w:rPr>
        <w:t>(Belsky et al., 2018; Domingue et al., 2015)</w:t>
      </w:r>
      <w:r w:rsidR="00FD7E7E">
        <w:rPr>
          <w:rFonts w:ascii="Arial" w:eastAsia="Times New Roman" w:hAnsi="Arial" w:cs="Arial"/>
          <w:color w:val="212121"/>
          <w:sz w:val="22"/>
          <w:szCs w:val="22"/>
        </w:rPr>
        <w:fldChar w:fldCharType="end"/>
      </w:r>
      <w:r w:rsidR="00613970">
        <w:rPr>
          <w:rFonts w:ascii="Arial" w:eastAsia="Times New Roman" w:hAnsi="Arial" w:cs="Arial"/>
          <w:color w:val="212121"/>
          <w:sz w:val="22"/>
          <w:szCs w:val="22"/>
        </w:rPr>
        <w:t xml:space="preserve">. Although the present study did not include sibling difference analyses, manuscripts are in preparation using TEDS data to </w:t>
      </w:r>
      <w:r w:rsidR="00613970" w:rsidRPr="00613970">
        <w:rPr>
          <w:rFonts w:ascii="Arial" w:eastAsia="Times New Roman" w:hAnsi="Arial" w:cs="Arial"/>
          <w:color w:val="212121"/>
          <w:sz w:val="22"/>
          <w:szCs w:val="22"/>
        </w:rPr>
        <w:t>investigat</w:t>
      </w:r>
      <w:r w:rsidR="00613970">
        <w:rPr>
          <w:rFonts w:ascii="Arial" w:eastAsia="Times New Roman" w:hAnsi="Arial" w:cs="Arial"/>
          <w:color w:val="212121"/>
          <w:sz w:val="22"/>
          <w:szCs w:val="22"/>
        </w:rPr>
        <w:t>e</w:t>
      </w:r>
      <w:r w:rsidR="00613970" w:rsidRPr="00613970">
        <w:rPr>
          <w:rFonts w:ascii="Arial" w:eastAsia="Times New Roman" w:hAnsi="Arial" w:cs="Arial"/>
          <w:color w:val="212121"/>
          <w:sz w:val="22"/>
          <w:szCs w:val="22"/>
        </w:rPr>
        <w:t xml:space="preserve"> within</w:t>
      </w:r>
      <w:r w:rsidR="006A64CC">
        <w:rPr>
          <w:rFonts w:ascii="Arial" w:eastAsia="Times New Roman" w:hAnsi="Arial" w:cs="Arial"/>
          <w:color w:val="212121"/>
          <w:sz w:val="22"/>
          <w:szCs w:val="22"/>
        </w:rPr>
        <w:t>-</w:t>
      </w:r>
      <w:r w:rsidR="00613970" w:rsidRPr="00613970">
        <w:rPr>
          <w:rFonts w:ascii="Arial" w:eastAsia="Times New Roman" w:hAnsi="Arial" w:cs="Arial"/>
          <w:color w:val="212121"/>
          <w:sz w:val="22"/>
          <w:szCs w:val="22"/>
        </w:rPr>
        <w:t xml:space="preserve">family differences in educational and health outcomes as a function of sibling differences in polygenic scores. </w:t>
      </w:r>
      <w:r w:rsidR="00613970">
        <w:rPr>
          <w:rFonts w:ascii="Arial" w:eastAsia="Times New Roman" w:hAnsi="Arial" w:cs="Arial"/>
          <w:color w:val="212121"/>
          <w:sz w:val="22"/>
          <w:szCs w:val="22"/>
        </w:rPr>
        <w:t xml:space="preserve"> These future publications represent an important direction for polygenic score analyses, which </w:t>
      </w:r>
      <w:r w:rsidR="0082037D">
        <w:rPr>
          <w:rFonts w:ascii="Arial" w:eastAsia="Times New Roman" w:hAnsi="Arial" w:cs="Arial"/>
          <w:color w:val="212121"/>
          <w:sz w:val="22"/>
          <w:szCs w:val="22"/>
        </w:rPr>
        <w:t>can elucidate the role of gene-environment interplay in the mechanisms of intergenerational transmission of success</w:t>
      </w:r>
      <w:r w:rsidR="00283D60">
        <w:rPr>
          <w:rFonts w:ascii="Arial" w:eastAsia="Times New Roman" w:hAnsi="Arial" w:cs="Arial"/>
          <w:color w:val="212121"/>
          <w:sz w:val="22"/>
          <w:szCs w:val="22"/>
        </w:rPr>
        <w:t xml:space="preserve"> </w:t>
      </w:r>
      <w:r w:rsidR="00613970">
        <w:rPr>
          <w:rFonts w:ascii="Arial" w:eastAsia="Times New Roman" w:hAnsi="Arial" w:cs="Arial"/>
          <w:color w:val="212121"/>
          <w:sz w:val="22"/>
          <w:szCs w:val="22"/>
        </w:rPr>
        <w:fldChar w:fldCharType="begin"/>
      </w:r>
      <w:r w:rsidR="001F0CBB">
        <w:rPr>
          <w:rFonts w:ascii="Arial" w:eastAsia="Times New Roman" w:hAnsi="Arial" w:cs="Arial"/>
          <w:color w:val="212121"/>
          <w:sz w:val="22"/>
          <w:szCs w:val="22"/>
        </w:rPr>
        <w:instrText xml:space="preserve"> ADDIN EN.CITE &lt;EndNote&gt;&lt;Cite&gt;&lt;Author&gt;Belsky&lt;/Author&gt;&lt;Year&gt;2018&lt;/Year&gt;&lt;RecNum&gt;1065&lt;/RecNum&gt;&lt;DisplayText&gt;(Belsky et al., 2018; Lee et al., 2018)&lt;/DisplayText&gt;&lt;record&gt;&lt;rec-number&gt;1065&lt;/rec-number&gt;&lt;foreign-keys&gt;&lt;key app="EN" db-id="pva0sts98pa9xvete5tvsed50ede2pt55rw0" timestamp="1535446547"&gt;1065&lt;/key&gt;&lt;/foreign-keys&gt;&lt;ref-type name="Journal Article"&gt;17&lt;/ref-type&gt;&lt;contributors&gt;&lt;authors&gt;&lt;author&gt;Belsky, Daniel W&lt;/author&gt;&lt;author&gt;Domingue, Benjamin W&lt;/author&gt;&lt;author&gt;Wedow, Robbee&lt;/author&gt;&lt;author&gt;Arseneault, Louise&lt;/author&gt;&lt;author&gt;Boardman, Jason D&lt;/author&gt;&lt;author&gt;Caspi, Avshalom&lt;/author&gt;&lt;author&gt;Conley, Dalton&lt;/author&gt;&lt;author&gt;Fletcher, Jason M&lt;/author&gt;&lt;author&gt;Freese, Jeremy&lt;/author&gt;&lt;author&gt;Herd, Pamela&lt;/author&gt;&lt;/authors&gt;&lt;/contributors&gt;&lt;titles&gt;&lt;title&gt;Genetic analysis of social-class mobility in five longitudinal studies&lt;/title&gt;&lt;secondary-title&gt;Proceedings of the National Academy of Sciences&lt;/secondary-title&gt;&lt;/titles&gt;&lt;pages&gt;201801238&lt;/pages&gt;&lt;dates&gt;&lt;year&gt;2018&lt;/year&gt;&lt;/dates&gt;&lt;isbn&gt;0027-8424&lt;/isbn&gt;&lt;urls&gt;&lt;/urls&gt;&lt;/record&gt;&lt;/Cite&gt;&lt;Cite&gt;&lt;Author&gt;Lee&lt;/Author&gt;&lt;Year&gt;2018&lt;/Year&gt;&lt;RecNum&gt;1061&lt;/RecNum&gt;&lt;record&gt;&lt;rec-number&gt;1061&lt;/rec-number&gt;&lt;foreign-keys&gt;&lt;key app="EN" db-id="pva0sts98pa9xvete5tvsed50ede2pt55rw0" timestamp="1533384790"&gt;1061&lt;/key&gt;&lt;/foreign-keys&gt;&lt;ref-type name="Journal Article"&gt;17&lt;/ref-type&gt;&lt;contributors&gt;&lt;authors&gt;&lt;author&gt;Lee, James J&lt;/author&gt;&lt;author&gt;Wedow, Robbee&lt;/author&gt;&lt;author&gt;Okbay, Aysu&lt;/author&gt;&lt;/authors&gt;&lt;/contributors&gt;&lt;titles&gt;&lt;title&gt;Gene discovery and polygenic prediction from a 1.1-million-person GWAS of educational attainment&lt;/title&gt;&lt;secondary-title&gt;Nature Genetics&lt;/secondary-title&gt;&lt;/titles&gt;&lt;dates&gt;&lt;year&gt;2018&lt;/year&gt;&lt;/dates&gt;&lt;urls&gt;&lt;/urls&gt;&lt;/record&gt;&lt;/Cite&gt;&lt;/EndNote&gt;</w:instrText>
      </w:r>
      <w:r w:rsidR="00613970">
        <w:rPr>
          <w:rFonts w:ascii="Arial" w:eastAsia="Times New Roman" w:hAnsi="Arial" w:cs="Arial"/>
          <w:color w:val="212121"/>
          <w:sz w:val="22"/>
          <w:szCs w:val="22"/>
        </w:rPr>
        <w:fldChar w:fldCharType="separate"/>
      </w:r>
      <w:r w:rsidR="001F0CBB">
        <w:rPr>
          <w:rFonts w:ascii="Arial" w:eastAsia="Times New Roman" w:hAnsi="Arial" w:cs="Arial"/>
          <w:noProof/>
          <w:color w:val="212121"/>
          <w:sz w:val="22"/>
          <w:szCs w:val="22"/>
        </w:rPr>
        <w:t>(Belsky et al., 2018; Lee et al., 2018)</w:t>
      </w:r>
      <w:r w:rsidR="00613970">
        <w:rPr>
          <w:rFonts w:ascii="Arial" w:eastAsia="Times New Roman" w:hAnsi="Arial" w:cs="Arial"/>
          <w:color w:val="212121"/>
          <w:sz w:val="22"/>
          <w:szCs w:val="22"/>
        </w:rPr>
        <w:fldChar w:fldCharType="end"/>
      </w:r>
      <w:r w:rsidR="00F26053">
        <w:rPr>
          <w:rFonts w:ascii="Arial" w:eastAsia="Times New Roman" w:hAnsi="Arial" w:cs="Arial"/>
          <w:color w:val="212121"/>
          <w:sz w:val="22"/>
          <w:szCs w:val="22"/>
        </w:rPr>
        <w:t>.</w:t>
      </w:r>
    </w:p>
    <w:p w14:paraId="0CE0BD4E" w14:textId="3DB4E758" w:rsidR="002405EE" w:rsidRDefault="002405EE" w:rsidP="002405EE">
      <w:pPr>
        <w:spacing w:line="480" w:lineRule="auto"/>
        <w:contextualSpacing/>
        <w:rPr>
          <w:rFonts w:ascii="Arial" w:hAnsi="Arial" w:cs="Arial"/>
          <w:sz w:val="22"/>
          <w:szCs w:val="22"/>
        </w:rPr>
      </w:pPr>
    </w:p>
    <w:p w14:paraId="1EE446B5" w14:textId="42160AFD" w:rsidR="002405EE" w:rsidRPr="00F02934" w:rsidRDefault="002405EE" w:rsidP="002405EE">
      <w:pPr>
        <w:spacing w:line="480" w:lineRule="auto"/>
        <w:contextualSpacing/>
        <w:rPr>
          <w:rFonts w:ascii="Arial" w:hAnsi="Arial" w:cs="Arial"/>
          <w:sz w:val="22"/>
          <w:szCs w:val="22"/>
        </w:rPr>
      </w:pPr>
      <w:r>
        <w:rPr>
          <w:rFonts w:ascii="Arial" w:hAnsi="Arial" w:cs="Arial"/>
          <w:sz w:val="22"/>
          <w:szCs w:val="22"/>
        </w:rPr>
        <w:t>We also stress that polygenic scores are probabilistic</w:t>
      </w:r>
      <w:r w:rsidR="00714207">
        <w:rPr>
          <w:rFonts w:ascii="Arial" w:hAnsi="Arial" w:cs="Arial"/>
          <w:sz w:val="22"/>
          <w:szCs w:val="22"/>
        </w:rPr>
        <w:t xml:space="preserve">, </w:t>
      </w:r>
      <w:r w:rsidR="00714207" w:rsidRPr="00714207">
        <w:rPr>
          <w:rFonts w:ascii="Arial" w:hAnsi="Arial" w:cs="Arial"/>
          <w:sz w:val="22"/>
          <w:szCs w:val="22"/>
        </w:rPr>
        <w:t>not deterministic,</w:t>
      </w:r>
      <w:r>
        <w:rPr>
          <w:rFonts w:ascii="Arial" w:hAnsi="Arial" w:cs="Arial"/>
          <w:sz w:val="22"/>
          <w:szCs w:val="22"/>
        </w:rPr>
        <w:t xml:space="preserve"> with some individuals performing better or worse than would be expected given their genetic propensities (</w:t>
      </w:r>
      <w:r w:rsidR="0077377D">
        <w:rPr>
          <w:rFonts w:ascii="Arial" w:hAnsi="Arial" w:cs="Arial"/>
          <w:sz w:val="22"/>
          <w:szCs w:val="22"/>
        </w:rPr>
        <w:t>s</w:t>
      </w:r>
      <w:r>
        <w:rPr>
          <w:rFonts w:ascii="Arial" w:hAnsi="Arial" w:cs="Arial"/>
          <w:sz w:val="22"/>
          <w:szCs w:val="22"/>
        </w:rPr>
        <w:t>ee spread of data in Figure 1). These deviations open the possibility for an exciting application of polygenic scores for studies of resilience and positive genetics (Plomin et al., 2009)</w:t>
      </w:r>
      <w:r>
        <w:rPr>
          <w:rFonts w:ascii="Arial" w:hAnsi="Arial" w:cs="Arial"/>
          <w:sz w:val="22"/>
          <w:szCs w:val="22"/>
        </w:rPr>
        <w:fldChar w:fldCharType="begin"/>
      </w:r>
      <w:r>
        <w:rPr>
          <w:rFonts w:ascii="Arial" w:hAnsi="Arial" w:cs="Arial"/>
          <w:sz w:val="22"/>
          <w:szCs w:val="22"/>
        </w:rPr>
        <w:instrText xml:space="preserve"> ADDIN EN.CITE &lt;EndNote&gt;&lt;Cite Hidden="1"&gt;&lt;Author&gt;Plomin&lt;/Author&gt;&lt;Year&gt;2009&lt;/Year&gt;&lt;RecNum&gt;663&lt;/RecNum&gt;&lt;record&gt;&lt;rec-number&gt;663&lt;/rec-number&gt;&lt;foreign-keys&gt;&lt;key app="EN" db-id="pva0sts98pa9xvete5tvsed50ede2pt55rw0" timestamp="1435512413"&gt;663&lt;/key&gt;&lt;key app="ENWeb" db-id=""&gt;0&lt;/key&gt;&lt;/foreign-keys&gt;&lt;ref-type name="Journal Article"&gt;17&lt;/ref-type&gt;&lt;contributors&gt;&lt;authors&gt;&lt;author&gt;Plomin, R.&lt;/author&gt;&lt;author&gt;Haworth, C. M.&lt;/author&gt;&lt;author&gt;Davis, O. S.&lt;/author&gt;&lt;/authors&gt;&lt;/contributors&gt;&lt;auth-address&gt;Social, Genetic and Developmental Psychiatry Centre, Institute of Psychiatry, King&amp;apos;s College London, London SE5 8AF, UK. Robert.Plomin@kcl.ac.uk&lt;/auth-address&gt;&lt;titles&gt;&lt;title&gt;Common disorders are quantitative traits&lt;/title&gt;&lt;secondary-title&gt;Nature reviews genetics&lt;/secondary-title&gt;&lt;alt-title&gt;Nature reviews. Genetics&lt;/alt-title&gt;&lt;/titles&gt;&lt;pages&gt;872-8&lt;/pages&gt;&lt;volume&gt;10&lt;/volume&gt;&lt;number&gt;12&lt;/number&gt;&lt;keywords&gt;&lt;keyword&gt;Animals&lt;/keyword&gt;&lt;keyword&gt;Disease/*genetics&lt;/keyword&gt;&lt;keyword&gt;Genetic Predisposition to Disease&lt;/keyword&gt;&lt;keyword&gt;Genetics, Medical&lt;/keyword&gt;&lt;keyword&gt;*Genome-Wide Association Study&lt;/keyword&gt;&lt;keyword&gt;Humans&lt;/keyword&gt;&lt;keyword&gt;*Molecular Biology&lt;/keyword&gt;&lt;keyword&gt;Multifactorial Inheritance&lt;/keyword&gt;&lt;keyword&gt;Oligonucleotide Array Sequence Analysis&lt;/keyword&gt;&lt;keyword&gt;*Quantitative Trait, Heritable&lt;/keyword&gt;&lt;/keywords&gt;&lt;dates&gt;&lt;year&gt;2009&lt;/year&gt;&lt;pub-dates&gt;&lt;date&gt;Dec&lt;/date&gt;&lt;/pub-dates&gt;&lt;/dates&gt;&lt;isbn&gt;1471-0064 (Electronic)&amp;#xD;1471-0056 (Linking)&lt;/isbn&gt;&lt;accession-num&gt;19859063&lt;/accession-num&gt;&lt;urls&gt;&lt;related-urls&gt;&lt;url&gt;http://www.ncbi.nlm.nih.gov/pubmed/19859063&lt;/url&gt;&lt;/related-urls&gt;&lt;/urls&gt;&lt;/record&gt;&lt;/Cite&gt;&lt;/EndNote&gt;</w:instrText>
      </w:r>
      <w:r>
        <w:rPr>
          <w:rFonts w:ascii="Arial" w:hAnsi="Arial" w:cs="Arial"/>
          <w:sz w:val="22"/>
          <w:szCs w:val="22"/>
        </w:rPr>
        <w:fldChar w:fldCharType="end"/>
      </w:r>
      <w:r>
        <w:rPr>
          <w:rFonts w:ascii="Arial" w:hAnsi="Arial" w:cs="Arial"/>
          <w:sz w:val="22"/>
          <w:szCs w:val="22"/>
        </w:rPr>
        <w:t>.</w:t>
      </w:r>
    </w:p>
    <w:p w14:paraId="51C74AF4" w14:textId="77777777" w:rsidR="00D22B14" w:rsidRDefault="00D22B14" w:rsidP="00E80DAE">
      <w:pPr>
        <w:spacing w:line="480" w:lineRule="auto"/>
        <w:contextualSpacing/>
        <w:rPr>
          <w:rFonts w:ascii="Arial" w:hAnsi="Arial" w:cs="Arial"/>
          <w:sz w:val="22"/>
          <w:szCs w:val="22"/>
        </w:rPr>
      </w:pPr>
    </w:p>
    <w:p w14:paraId="65306E99" w14:textId="0091A89D" w:rsidR="00203774" w:rsidRPr="00203774" w:rsidRDefault="00E8401A" w:rsidP="00203774">
      <w:pPr>
        <w:spacing w:line="480" w:lineRule="auto"/>
        <w:contextualSpacing/>
        <w:rPr>
          <w:rFonts w:ascii="Arial" w:hAnsi="Arial" w:cs="Arial"/>
          <w:sz w:val="22"/>
          <w:szCs w:val="22"/>
        </w:rPr>
      </w:pPr>
      <w:r>
        <w:rPr>
          <w:rFonts w:ascii="Arial" w:hAnsi="Arial" w:cs="Arial"/>
          <w:sz w:val="22"/>
          <w:szCs w:val="22"/>
        </w:rPr>
        <w:t>Our</w:t>
      </w:r>
      <w:r w:rsidR="006558C1" w:rsidRPr="006558C1">
        <w:rPr>
          <w:rFonts w:ascii="Arial" w:hAnsi="Arial" w:cs="Arial"/>
          <w:sz w:val="22"/>
          <w:szCs w:val="22"/>
        </w:rPr>
        <w:t xml:space="preserve"> polygenic score </w:t>
      </w:r>
      <w:r>
        <w:rPr>
          <w:rFonts w:ascii="Arial" w:hAnsi="Arial" w:cs="Arial"/>
          <w:sz w:val="22"/>
          <w:szCs w:val="22"/>
        </w:rPr>
        <w:t>estimates are substantially lower when</w:t>
      </w:r>
      <w:r w:rsidRPr="006558C1">
        <w:rPr>
          <w:rFonts w:ascii="Arial" w:hAnsi="Arial" w:cs="Arial"/>
          <w:sz w:val="22"/>
          <w:szCs w:val="22"/>
        </w:rPr>
        <w:t xml:space="preserve"> </w:t>
      </w:r>
      <w:r w:rsidR="006558C1" w:rsidRPr="006558C1">
        <w:rPr>
          <w:rFonts w:ascii="Arial" w:hAnsi="Arial" w:cs="Arial"/>
          <w:sz w:val="22"/>
          <w:szCs w:val="22"/>
        </w:rPr>
        <w:t>compared to SNP and twin heritability estimates of educational phenotypes</w:t>
      </w:r>
      <w:r>
        <w:rPr>
          <w:rFonts w:ascii="Arial" w:hAnsi="Arial" w:cs="Arial"/>
          <w:sz w:val="22"/>
          <w:szCs w:val="22"/>
        </w:rPr>
        <w:t>.</w:t>
      </w:r>
      <w:r w:rsidR="006558C1" w:rsidRPr="006558C1">
        <w:rPr>
          <w:rFonts w:ascii="Arial" w:hAnsi="Arial" w:cs="Arial"/>
          <w:sz w:val="22"/>
          <w:szCs w:val="22"/>
        </w:rPr>
        <w:t xml:space="preserve"> </w:t>
      </w:r>
      <w:r w:rsidR="00A74DD7">
        <w:rPr>
          <w:rFonts w:ascii="Arial" w:hAnsi="Arial" w:cs="Arial"/>
          <w:sz w:val="22"/>
          <w:szCs w:val="22"/>
        </w:rPr>
        <w:t>Polygenic</w:t>
      </w:r>
      <w:r w:rsidR="00362AF6">
        <w:rPr>
          <w:rFonts w:ascii="Arial" w:hAnsi="Arial" w:cs="Arial"/>
          <w:sz w:val="22"/>
          <w:szCs w:val="22"/>
        </w:rPr>
        <w:t xml:space="preserve"> scores </w:t>
      </w:r>
      <w:r w:rsidR="006558C1" w:rsidRPr="006558C1">
        <w:rPr>
          <w:rFonts w:ascii="Arial" w:hAnsi="Arial" w:cs="Arial"/>
          <w:sz w:val="22"/>
          <w:szCs w:val="22"/>
        </w:rPr>
        <w:t>capture only a fraction of the known heritability of academic achievement as m</w:t>
      </w:r>
      <w:r w:rsidR="006A64CC">
        <w:rPr>
          <w:rFonts w:ascii="Arial" w:hAnsi="Arial" w:cs="Arial"/>
          <w:sz w:val="22"/>
          <w:szCs w:val="22"/>
        </w:rPr>
        <w:t>easured by traditional pedigree-</w:t>
      </w:r>
      <w:r w:rsidR="006558C1" w:rsidRPr="006558C1">
        <w:rPr>
          <w:rFonts w:ascii="Arial" w:hAnsi="Arial" w:cs="Arial"/>
          <w:sz w:val="22"/>
          <w:szCs w:val="22"/>
        </w:rPr>
        <w:t xml:space="preserve">based methods like the twin design </w:t>
      </w:r>
      <w:r w:rsidR="006558C1" w:rsidRPr="006558C1">
        <w:rPr>
          <w:rFonts w:ascii="Arial" w:hAnsi="Arial" w:cs="Arial"/>
          <w:sz w:val="22"/>
          <w:szCs w:val="22"/>
        </w:rPr>
        <w:fldChar w:fldCharType="begin">
          <w:fldData xml:space="preserve">PEVuZE5vdGU+PENpdGU+PEF1dGhvcj5Qb2xkZXJtYW48L0F1dGhvcj48WWVhcj4yMDE1PC9ZZWFy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==
</w:fldData>
        </w:fldChar>
      </w:r>
      <w:r w:rsidR="006558C1" w:rsidRPr="006558C1">
        <w:rPr>
          <w:rFonts w:ascii="Arial" w:hAnsi="Arial" w:cs="Arial"/>
          <w:sz w:val="22"/>
          <w:szCs w:val="22"/>
        </w:rPr>
        <w:instrText xml:space="preserve"> ADDIN EN.CITE </w:instrText>
      </w:r>
      <w:r w:rsidR="006558C1" w:rsidRPr="006558C1">
        <w:rPr>
          <w:rFonts w:ascii="Arial" w:hAnsi="Arial" w:cs="Arial"/>
          <w:sz w:val="22"/>
          <w:szCs w:val="22"/>
        </w:rPr>
        <w:fldChar w:fldCharType="begin">
          <w:fldData xml:space="preserve">PEVuZE5vdGU+PENpdGU+PEF1dGhvcj5Qb2xkZXJtYW48L0F1dGhvcj48WWVhcj4yMDE1PC9ZZWFy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==
</w:fldData>
        </w:fldChar>
      </w:r>
      <w:r w:rsidR="006558C1" w:rsidRPr="006558C1">
        <w:rPr>
          <w:rFonts w:ascii="Arial" w:hAnsi="Arial" w:cs="Arial"/>
          <w:sz w:val="22"/>
          <w:szCs w:val="22"/>
        </w:rPr>
        <w:instrText xml:space="preserve"> ADDIN EN.CITE.DATA </w:instrText>
      </w:r>
      <w:r w:rsidR="006558C1" w:rsidRPr="006558C1">
        <w:rPr>
          <w:rFonts w:ascii="Arial" w:hAnsi="Arial" w:cs="Arial"/>
          <w:sz w:val="22"/>
          <w:szCs w:val="22"/>
        </w:rPr>
      </w:r>
      <w:r w:rsidR="006558C1" w:rsidRPr="006558C1">
        <w:rPr>
          <w:rFonts w:ascii="Arial" w:hAnsi="Arial" w:cs="Arial"/>
          <w:sz w:val="22"/>
          <w:szCs w:val="22"/>
        </w:rPr>
        <w:fldChar w:fldCharType="end"/>
      </w:r>
      <w:r w:rsidR="006558C1" w:rsidRPr="006558C1">
        <w:rPr>
          <w:rFonts w:ascii="Arial" w:hAnsi="Arial" w:cs="Arial"/>
          <w:sz w:val="22"/>
          <w:szCs w:val="22"/>
        </w:rPr>
      </w:r>
      <w:r w:rsidR="006558C1" w:rsidRPr="006558C1">
        <w:rPr>
          <w:rFonts w:ascii="Arial" w:hAnsi="Arial" w:cs="Arial"/>
          <w:sz w:val="22"/>
          <w:szCs w:val="22"/>
        </w:rPr>
        <w:fldChar w:fldCharType="separate"/>
      </w:r>
      <w:r w:rsidR="006558C1" w:rsidRPr="006558C1">
        <w:rPr>
          <w:rFonts w:ascii="Arial" w:hAnsi="Arial" w:cs="Arial"/>
          <w:sz w:val="22"/>
          <w:szCs w:val="22"/>
        </w:rPr>
        <w:t>(Polderman et al., 2015)</w:t>
      </w:r>
      <w:r w:rsidR="006558C1" w:rsidRPr="006558C1">
        <w:rPr>
          <w:rFonts w:ascii="Arial" w:hAnsi="Arial" w:cs="Arial"/>
          <w:sz w:val="22"/>
          <w:szCs w:val="22"/>
        </w:rPr>
        <w:fldChar w:fldCharType="end"/>
      </w:r>
      <w:r w:rsidR="006558C1" w:rsidRPr="006558C1">
        <w:rPr>
          <w:rFonts w:ascii="Arial" w:hAnsi="Arial" w:cs="Arial"/>
          <w:sz w:val="22"/>
          <w:szCs w:val="22"/>
        </w:rPr>
        <w:t xml:space="preserve">. </w:t>
      </w:r>
      <w:r w:rsidR="00203774">
        <w:rPr>
          <w:rFonts w:ascii="Arial" w:hAnsi="Arial" w:cs="Arial"/>
          <w:sz w:val="22"/>
          <w:szCs w:val="22"/>
        </w:rPr>
        <w:t>T</w:t>
      </w:r>
      <w:r w:rsidR="00203774" w:rsidRPr="00203774">
        <w:rPr>
          <w:rFonts w:ascii="Arial" w:hAnsi="Arial" w:cs="Arial"/>
          <w:sz w:val="22"/>
          <w:szCs w:val="22"/>
        </w:rPr>
        <w:t xml:space="preserve">he gap between predictive validity of </w:t>
      </w:r>
      <w:r w:rsidR="00665DAD">
        <w:rPr>
          <w:rFonts w:ascii="Arial" w:hAnsi="Arial" w:cs="Arial"/>
          <w:sz w:val="22"/>
          <w:szCs w:val="22"/>
        </w:rPr>
        <w:t>EA3</w:t>
      </w:r>
      <w:r w:rsidR="00665DAD" w:rsidRPr="00203774">
        <w:rPr>
          <w:rFonts w:ascii="Arial" w:hAnsi="Arial" w:cs="Arial"/>
          <w:sz w:val="22"/>
          <w:szCs w:val="22"/>
        </w:rPr>
        <w:t xml:space="preserve"> </w:t>
      </w:r>
      <w:r w:rsidR="00203774" w:rsidRPr="00203774">
        <w:rPr>
          <w:rFonts w:ascii="Arial" w:hAnsi="Arial" w:cs="Arial"/>
          <w:sz w:val="22"/>
          <w:szCs w:val="22"/>
        </w:rPr>
        <w:t xml:space="preserve">for educational phenotypes </w:t>
      </w:r>
      <w:r w:rsidR="00203774">
        <w:rPr>
          <w:rFonts w:ascii="Arial" w:hAnsi="Arial" w:cs="Arial"/>
          <w:sz w:val="22"/>
          <w:szCs w:val="22"/>
        </w:rPr>
        <w:t xml:space="preserve">and other methods </w:t>
      </w:r>
      <w:r w:rsidR="00203774" w:rsidRPr="00203774">
        <w:rPr>
          <w:rFonts w:ascii="Arial" w:hAnsi="Arial" w:cs="Arial"/>
          <w:sz w:val="22"/>
          <w:szCs w:val="22"/>
        </w:rPr>
        <w:t xml:space="preserve">is characteristic of the missing heritability gap, which is likely to be due to rare variants, gene-gene interaction and gene-environment interaction, as well as measurement error.  We chose not to correct for any of these factors because the predictive utility of </w:t>
      </w:r>
      <w:r w:rsidR="00665DAD">
        <w:rPr>
          <w:rFonts w:ascii="Arial" w:hAnsi="Arial" w:cs="Arial"/>
          <w:sz w:val="22"/>
          <w:szCs w:val="22"/>
        </w:rPr>
        <w:t>polygenic scores</w:t>
      </w:r>
      <w:r w:rsidR="00665DAD" w:rsidRPr="00203774">
        <w:rPr>
          <w:rFonts w:ascii="Arial" w:hAnsi="Arial" w:cs="Arial"/>
          <w:sz w:val="22"/>
          <w:szCs w:val="22"/>
        </w:rPr>
        <w:t xml:space="preserve"> </w:t>
      </w:r>
      <w:r w:rsidR="00203774" w:rsidRPr="00203774">
        <w:rPr>
          <w:rFonts w:ascii="Arial" w:hAnsi="Arial" w:cs="Arial"/>
          <w:sz w:val="22"/>
          <w:szCs w:val="22"/>
        </w:rPr>
        <w:t xml:space="preserve">depends on the </w:t>
      </w:r>
      <w:r w:rsidR="00665DAD">
        <w:rPr>
          <w:rFonts w:ascii="Arial" w:hAnsi="Arial" w:cs="Arial"/>
          <w:sz w:val="22"/>
          <w:szCs w:val="22"/>
        </w:rPr>
        <w:t>polygenic score</w:t>
      </w:r>
      <w:r w:rsidR="00665DAD" w:rsidRPr="00203774">
        <w:rPr>
          <w:rFonts w:ascii="Arial" w:hAnsi="Arial" w:cs="Arial"/>
          <w:sz w:val="22"/>
          <w:szCs w:val="22"/>
        </w:rPr>
        <w:t xml:space="preserve"> </w:t>
      </w:r>
      <w:r w:rsidR="00203774" w:rsidRPr="00203774">
        <w:rPr>
          <w:rFonts w:ascii="Arial" w:hAnsi="Arial" w:cs="Arial"/>
          <w:sz w:val="22"/>
          <w:szCs w:val="22"/>
        </w:rPr>
        <w:t>as measured with these shortcomings.</w:t>
      </w:r>
      <w:r w:rsidR="00203774" w:rsidRPr="00203774" w:rsidDel="00A73BF8">
        <w:rPr>
          <w:rFonts w:ascii="Arial" w:hAnsi="Arial" w:cs="Arial"/>
          <w:sz w:val="22"/>
          <w:szCs w:val="22"/>
        </w:rPr>
        <w:t xml:space="preserve"> </w:t>
      </w:r>
    </w:p>
    <w:p w14:paraId="1115C719" w14:textId="77777777" w:rsidR="00DA6A0D" w:rsidRDefault="00DA6A0D" w:rsidP="00324DD0">
      <w:pPr>
        <w:spacing w:line="480" w:lineRule="auto"/>
        <w:contextualSpacing/>
        <w:rPr>
          <w:rFonts w:ascii="Arial" w:hAnsi="Arial" w:cs="Arial"/>
          <w:sz w:val="22"/>
          <w:szCs w:val="22"/>
        </w:rPr>
      </w:pPr>
    </w:p>
    <w:p w14:paraId="75CD428C" w14:textId="029C93AC" w:rsidR="00975145" w:rsidRDefault="00C718C6" w:rsidP="00324DD0">
      <w:pPr>
        <w:spacing w:line="480" w:lineRule="auto"/>
        <w:contextualSpacing/>
        <w:rPr>
          <w:rFonts w:ascii="Arial" w:hAnsi="Arial" w:cs="Arial"/>
          <w:sz w:val="22"/>
          <w:szCs w:val="22"/>
        </w:rPr>
      </w:pPr>
      <w:r w:rsidRPr="00C718C6">
        <w:rPr>
          <w:rFonts w:ascii="Arial" w:hAnsi="Arial" w:cs="Arial"/>
          <w:sz w:val="22"/>
          <w:szCs w:val="22"/>
        </w:rPr>
        <w:lastRenderedPageBreak/>
        <w:t xml:space="preserve">There are no necessary policy implications of finding genetic influence on educational trajectories. Genetic influences on behavioral phenotypes reflect what is, not what can be. Sweeping changes in educational policy can have profound changes on young </w:t>
      </w:r>
      <w:r w:rsidR="00CD7828" w:rsidRPr="00C718C6">
        <w:rPr>
          <w:rFonts w:ascii="Arial" w:hAnsi="Arial" w:cs="Arial"/>
          <w:sz w:val="22"/>
          <w:szCs w:val="22"/>
        </w:rPr>
        <w:t>people’s</w:t>
      </w:r>
      <w:r w:rsidRPr="00C718C6">
        <w:rPr>
          <w:rFonts w:ascii="Arial" w:hAnsi="Arial" w:cs="Arial"/>
          <w:sz w:val="22"/>
          <w:szCs w:val="22"/>
        </w:rPr>
        <w:t xml:space="preserve"> educational trajectories despite genetic influence. For example, </w:t>
      </w:r>
      <w:r w:rsidRPr="00C718C6">
        <w:rPr>
          <w:rFonts w:ascii="Arial" w:hAnsi="Arial" w:cs="Arial"/>
          <w:bCs/>
          <w:sz w:val="22"/>
          <w:szCs w:val="22"/>
        </w:rPr>
        <w:t xml:space="preserve">policies such as a required minimum number of years of education or tailored help for individuals with difficulties in learning can increase educational attainment in the entire population and even reduce differences among individuals. </w:t>
      </w:r>
      <w:r w:rsidRPr="00C718C6">
        <w:rPr>
          <w:rFonts w:ascii="Arial" w:hAnsi="Arial" w:cs="Arial"/>
          <w:sz w:val="22"/>
          <w:szCs w:val="22"/>
        </w:rPr>
        <w:t>Genetic influences do not imply immut</w:t>
      </w:r>
      <w:r>
        <w:rPr>
          <w:rFonts w:ascii="Arial" w:hAnsi="Arial" w:cs="Arial"/>
          <w:sz w:val="22"/>
          <w:szCs w:val="22"/>
        </w:rPr>
        <w:t>ability</w:t>
      </w:r>
      <w:r w:rsidR="00975145">
        <w:rPr>
          <w:rFonts w:ascii="Arial" w:hAnsi="Arial" w:cs="Arial"/>
          <w:sz w:val="22"/>
          <w:szCs w:val="22"/>
        </w:rPr>
        <w:t>.</w:t>
      </w:r>
    </w:p>
    <w:p w14:paraId="2F04E08A" w14:textId="77777777" w:rsidR="00B436E6" w:rsidRDefault="00B436E6" w:rsidP="00324DD0">
      <w:pPr>
        <w:spacing w:line="480" w:lineRule="auto"/>
        <w:contextualSpacing/>
        <w:rPr>
          <w:rFonts w:ascii="Arial" w:hAnsi="Arial" w:cs="Arial"/>
          <w:sz w:val="22"/>
          <w:szCs w:val="22"/>
        </w:rPr>
      </w:pPr>
    </w:p>
    <w:p w14:paraId="4996F2B8" w14:textId="41E8DFFA" w:rsidR="00F46882" w:rsidRDefault="00344283" w:rsidP="00F65395">
      <w:pPr>
        <w:spacing w:line="480" w:lineRule="auto"/>
        <w:contextualSpacing/>
        <w:rPr>
          <w:rFonts w:ascii="Arial" w:hAnsi="Arial" w:cs="Arial"/>
          <w:sz w:val="22"/>
          <w:szCs w:val="22"/>
        </w:rPr>
      </w:pPr>
      <w:r>
        <w:rPr>
          <w:rFonts w:ascii="Arial" w:hAnsi="Arial" w:cs="Arial"/>
          <w:sz w:val="22"/>
          <w:szCs w:val="22"/>
        </w:rPr>
        <w:t>Technological</w:t>
      </w:r>
      <w:r w:rsidR="003070C6">
        <w:rPr>
          <w:rFonts w:ascii="Arial" w:hAnsi="Arial" w:cs="Arial"/>
          <w:sz w:val="22"/>
          <w:szCs w:val="22"/>
        </w:rPr>
        <w:t xml:space="preserve"> advancements and related cost reductions have brought us to </w:t>
      </w:r>
      <w:r w:rsidR="006A64CC">
        <w:rPr>
          <w:rFonts w:ascii="Arial" w:hAnsi="Arial" w:cs="Arial"/>
          <w:sz w:val="22"/>
          <w:szCs w:val="22"/>
        </w:rPr>
        <w:t xml:space="preserve">the </w:t>
      </w:r>
      <w:r w:rsidR="003070C6">
        <w:rPr>
          <w:rFonts w:ascii="Arial" w:hAnsi="Arial" w:cs="Arial"/>
          <w:sz w:val="22"/>
          <w:szCs w:val="22"/>
        </w:rPr>
        <w:t>cusp of remarkable s</w:t>
      </w:r>
      <w:r w:rsidR="00975145">
        <w:rPr>
          <w:rFonts w:ascii="Arial" w:hAnsi="Arial" w:cs="Arial"/>
          <w:sz w:val="22"/>
          <w:szCs w:val="22"/>
        </w:rPr>
        <w:t>cientific opportunity</w:t>
      </w:r>
      <w:r w:rsidR="00B55FCB">
        <w:rPr>
          <w:rFonts w:ascii="Arial" w:hAnsi="Arial" w:cs="Arial"/>
          <w:sz w:val="22"/>
          <w:szCs w:val="22"/>
        </w:rPr>
        <w:t xml:space="preserve"> for studying genetic influences</w:t>
      </w:r>
      <w:r w:rsidR="000B221D">
        <w:rPr>
          <w:rFonts w:ascii="Arial" w:hAnsi="Arial" w:cs="Arial"/>
          <w:sz w:val="22"/>
          <w:szCs w:val="22"/>
        </w:rPr>
        <w:t>. With these advancements come important</w:t>
      </w:r>
      <w:r w:rsidR="00975145">
        <w:rPr>
          <w:rFonts w:ascii="Arial" w:hAnsi="Arial" w:cs="Arial"/>
          <w:sz w:val="22"/>
          <w:szCs w:val="22"/>
        </w:rPr>
        <w:t xml:space="preserve"> ethical </w:t>
      </w:r>
      <w:r w:rsidR="000B221D">
        <w:rPr>
          <w:rFonts w:ascii="Arial" w:hAnsi="Arial" w:cs="Arial"/>
          <w:sz w:val="22"/>
          <w:szCs w:val="22"/>
        </w:rPr>
        <w:t>considerations</w:t>
      </w:r>
      <w:r w:rsidR="00975145">
        <w:rPr>
          <w:rFonts w:ascii="Arial" w:hAnsi="Arial" w:cs="Arial"/>
          <w:sz w:val="22"/>
          <w:szCs w:val="22"/>
        </w:rPr>
        <w:t xml:space="preserve">. </w:t>
      </w:r>
      <w:r w:rsidR="00B55FCB">
        <w:rPr>
          <w:rFonts w:ascii="Arial" w:hAnsi="Arial" w:cs="Arial"/>
          <w:sz w:val="22"/>
          <w:szCs w:val="22"/>
        </w:rPr>
        <w:t xml:space="preserve">Although </w:t>
      </w:r>
      <w:r w:rsidR="00A2236E">
        <w:rPr>
          <w:rFonts w:ascii="Arial" w:hAnsi="Arial" w:cs="Arial"/>
          <w:sz w:val="22"/>
          <w:szCs w:val="22"/>
        </w:rPr>
        <w:t xml:space="preserve">predictions about a </w:t>
      </w:r>
      <w:r w:rsidR="00037350">
        <w:rPr>
          <w:rFonts w:ascii="Arial" w:hAnsi="Arial" w:cs="Arial"/>
          <w:sz w:val="22"/>
          <w:szCs w:val="22"/>
        </w:rPr>
        <w:t>person’s</w:t>
      </w:r>
      <w:r w:rsidR="00A2236E">
        <w:rPr>
          <w:rFonts w:ascii="Arial" w:hAnsi="Arial" w:cs="Arial"/>
          <w:sz w:val="22"/>
          <w:szCs w:val="22"/>
        </w:rPr>
        <w:t xml:space="preserve"> educational attainment </w:t>
      </w:r>
      <w:r w:rsidR="006A64CC">
        <w:rPr>
          <w:rFonts w:ascii="Arial" w:hAnsi="Arial" w:cs="Arial"/>
          <w:sz w:val="22"/>
          <w:szCs w:val="22"/>
        </w:rPr>
        <w:t xml:space="preserve">are limited </w:t>
      </w:r>
      <w:r w:rsidR="00A2236E">
        <w:rPr>
          <w:rFonts w:ascii="Arial" w:hAnsi="Arial" w:cs="Arial"/>
          <w:sz w:val="22"/>
          <w:szCs w:val="22"/>
        </w:rPr>
        <w:t xml:space="preserve">with current </w:t>
      </w:r>
      <w:r w:rsidR="00B55FCB">
        <w:rPr>
          <w:rFonts w:ascii="Arial" w:hAnsi="Arial" w:cs="Arial"/>
          <w:sz w:val="22"/>
          <w:szCs w:val="22"/>
        </w:rPr>
        <w:t xml:space="preserve">GPS, a </w:t>
      </w:r>
      <w:r w:rsidR="0087192B">
        <w:rPr>
          <w:rFonts w:ascii="Arial" w:hAnsi="Arial" w:cs="Arial"/>
          <w:sz w:val="22"/>
          <w:szCs w:val="22"/>
        </w:rPr>
        <w:t xml:space="preserve">careful and considerate discussion of the </w:t>
      </w:r>
      <w:r w:rsidR="00B55FCB">
        <w:rPr>
          <w:rFonts w:ascii="Arial" w:hAnsi="Arial" w:cs="Arial"/>
          <w:sz w:val="22"/>
          <w:szCs w:val="22"/>
        </w:rPr>
        <w:t xml:space="preserve">future </w:t>
      </w:r>
      <w:r w:rsidR="0087192B">
        <w:rPr>
          <w:rFonts w:ascii="Arial" w:hAnsi="Arial" w:cs="Arial"/>
          <w:sz w:val="22"/>
          <w:szCs w:val="22"/>
        </w:rPr>
        <w:t>applications</w:t>
      </w:r>
      <w:r w:rsidR="003F70F7">
        <w:rPr>
          <w:rFonts w:ascii="Arial" w:hAnsi="Arial" w:cs="Arial"/>
          <w:sz w:val="22"/>
          <w:szCs w:val="22"/>
        </w:rPr>
        <w:t xml:space="preserve"> </w:t>
      </w:r>
      <w:r w:rsidR="00B55FCB">
        <w:rPr>
          <w:rFonts w:ascii="Arial" w:hAnsi="Arial" w:cs="Arial"/>
          <w:sz w:val="22"/>
          <w:szCs w:val="22"/>
        </w:rPr>
        <w:t>of GPS is urgent</w:t>
      </w:r>
      <w:r w:rsidR="006A64CC">
        <w:rPr>
          <w:rFonts w:ascii="Arial" w:hAnsi="Arial" w:cs="Arial"/>
          <w:sz w:val="22"/>
          <w:szCs w:val="22"/>
        </w:rPr>
        <w:t xml:space="preserve"> (Plomin, 2018)</w:t>
      </w:r>
      <w:r w:rsidR="00B55FCB">
        <w:rPr>
          <w:rFonts w:ascii="Arial" w:hAnsi="Arial" w:cs="Arial"/>
          <w:sz w:val="22"/>
          <w:szCs w:val="22"/>
        </w:rPr>
        <w:t>.</w:t>
      </w:r>
    </w:p>
    <w:p w14:paraId="10695519" w14:textId="77777777" w:rsidR="00105F84" w:rsidRDefault="00105F84" w:rsidP="00B8079D">
      <w:pPr>
        <w:spacing w:line="480" w:lineRule="auto"/>
        <w:contextualSpacing/>
        <w:rPr>
          <w:rFonts w:ascii="Arial" w:hAnsi="Arial" w:cs="Arial"/>
          <w:sz w:val="22"/>
          <w:szCs w:val="22"/>
        </w:rPr>
      </w:pPr>
    </w:p>
    <w:p w14:paraId="0B15A08F" w14:textId="0475E912" w:rsidR="0010284B" w:rsidRDefault="0010284B" w:rsidP="00AE6DBA">
      <w:pPr>
        <w:spacing w:line="480" w:lineRule="auto"/>
        <w:contextualSpacing/>
        <w:rPr>
          <w:rFonts w:ascii="Arial" w:hAnsi="Arial" w:cs="Arial"/>
          <w:sz w:val="22"/>
          <w:szCs w:val="22"/>
        </w:rPr>
      </w:pPr>
      <w:r>
        <w:rPr>
          <w:rFonts w:ascii="Arial" w:hAnsi="Arial" w:cs="Arial"/>
          <w:iCs/>
          <w:sz w:val="22"/>
          <w:szCs w:val="22"/>
        </w:rPr>
        <w:t>Our findings support</w:t>
      </w:r>
      <w:r w:rsidR="00B436E6">
        <w:rPr>
          <w:rFonts w:ascii="Arial" w:hAnsi="Arial" w:cs="Arial"/>
          <w:iCs/>
          <w:sz w:val="22"/>
          <w:szCs w:val="22"/>
        </w:rPr>
        <w:t xml:space="preserve"> </w:t>
      </w:r>
      <w:r>
        <w:rPr>
          <w:rFonts w:ascii="Arial" w:hAnsi="Arial" w:cs="Arial"/>
          <w:iCs/>
          <w:sz w:val="22"/>
          <w:szCs w:val="22"/>
        </w:rPr>
        <w:t xml:space="preserve">gene-environment correlation </w:t>
      </w:r>
      <w:r w:rsidR="00B436E6">
        <w:rPr>
          <w:rFonts w:ascii="Arial" w:hAnsi="Arial" w:cs="Arial"/>
          <w:iCs/>
          <w:sz w:val="22"/>
          <w:szCs w:val="22"/>
        </w:rPr>
        <w:t xml:space="preserve">as a mechanistic pathway for </w:t>
      </w:r>
      <w:r w:rsidR="001C0708">
        <w:rPr>
          <w:rFonts w:ascii="Arial" w:hAnsi="Arial" w:cs="Arial"/>
          <w:iCs/>
          <w:sz w:val="22"/>
          <w:szCs w:val="22"/>
        </w:rPr>
        <w:t>genetic influence</w:t>
      </w:r>
      <w:r>
        <w:rPr>
          <w:rFonts w:ascii="Arial" w:hAnsi="Arial" w:cs="Arial"/>
          <w:iCs/>
          <w:sz w:val="22"/>
          <w:szCs w:val="22"/>
        </w:rPr>
        <w:t xml:space="preserve">. </w:t>
      </w:r>
      <w:r w:rsidR="00E66853">
        <w:rPr>
          <w:rFonts w:ascii="Arial" w:hAnsi="Arial" w:cs="Arial"/>
          <w:iCs/>
          <w:sz w:val="22"/>
          <w:szCs w:val="22"/>
        </w:rPr>
        <w:t>Indeed</w:t>
      </w:r>
      <w:r>
        <w:rPr>
          <w:rFonts w:ascii="Arial" w:hAnsi="Arial" w:cs="Arial"/>
          <w:iCs/>
          <w:sz w:val="22"/>
          <w:szCs w:val="22"/>
        </w:rPr>
        <w:t xml:space="preserve">, </w:t>
      </w:r>
      <w:r>
        <w:rPr>
          <w:rFonts w:ascii="Arial" w:hAnsi="Arial" w:cs="Arial"/>
          <w:sz w:val="22"/>
          <w:szCs w:val="22"/>
        </w:rPr>
        <w:t xml:space="preserve">finding genetic influences on </w:t>
      </w:r>
      <w:r w:rsidR="00B55FCB">
        <w:rPr>
          <w:rFonts w:ascii="Arial" w:hAnsi="Arial" w:cs="Arial"/>
          <w:sz w:val="22"/>
          <w:szCs w:val="22"/>
        </w:rPr>
        <w:t>decisions</w:t>
      </w:r>
      <w:r>
        <w:rPr>
          <w:rFonts w:ascii="Arial" w:hAnsi="Arial" w:cs="Arial"/>
          <w:sz w:val="22"/>
          <w:szCs w:val="22"/>
        </w:rPr>
        <w:t xml:space="preserve"> at the end of compulsory education is indicative of active gene-environment correlation</w:t>
      </w:r>
      <w:r w:rsidR="00B55FCB">
        <w:rPr>
          <w:rFonts w:ascii="Arial" w:hAnsi="Arial" w:cs="Arial"/>
          <w:sz w:val="22"/>
          <w:szCs w:val="22"/>
        </w:rPr>
        <w:t>,</w:t>
      </w:r>
      <w:r>
        <w:rPr>
          <w:rFonts w:ascii="Arial" w:hAnsi="Arial" w:cs="Arial"/>
          <w:sz w:val="22"/>
          <w:szCs w:val="22"/>
        </w:rPr>
        <w:t xml:space="preserve"> </w:t>
      </w:r>
      <w:r w:rsidR="005F72EB">
        <w:rPr>
          <w:rFonts w:ascii="Arial" w:hAnsi="Arial" w:cs="Arial"/>
          <w:sz w:val="22"/>
          <w:szCs w:val="22"/>
        </w:rPr>
        <w:t xml:space="preserve">in which </w:t>
      </w:r>
      <w:r>
        <w:rPr>
          <w:rFonts w:ascii="Arial" w:hAnsi="Arial" w:cs="Arial"/>
          <w:sz w:val="22"/>
          <w:szCs w:val="22"/>
        </w:rPr>
        <w:t xml:space="preserve">individuals select and modify their environmental experiences in part based on their genetic propensities. </w:t>
      </w:r>
      <w:r w:rsidRPr="00FA7FD6">
        <w:rPr>
          <w:rFonts w:ascii="Arial" w:hAnsi="Arial" w:cs="Arial"/>
          <w:iCs/>
          <w:sz w:val="22"/>
          <w:szCs w:val="22"/>
        </w:rPr>
        <w:t>Active</w:t>
      </w:r>
      <w:r w:rsidRPr="00D17DFE">
        <w:rPr>
          <w:rFonts w:ascii="Arial" w:hAnsi="Arial" w:cs="Arial"/>
          <w:sz w:val="22"/>
          <w:szCs w:val="22"/>
        </w:rPr>
        <w:t> GE correlation is key to understanding</w:t>
      </w:r>
      <w:r w:rsidR="00B55FCB">
        <w:rPr>
          <w:rFonts w:ascii="Arial" w:hAnsi="Arial" w:cs="Arial"/>
          <w:sz w:val="22"/>
          <w:szCs w:val="22"/>
        </w:rPr>
        <w:t xml:space="preserve"> how</w:t>
      </w:r>
      <w:r w:rsidRPr="00D17DFE">
        <w:rPr>
          <w:rFonts w:ascii="Arial" w:hAnsi="Arial" w:cs="Arial"/>
          <w:sz w:val="22"/>
          <w:szCs w:val="22"/>
        </w:rPr>
        <w:t xml:space="preserve"> </w:t>
      </w:r>
      <w:r w:rsidR="00B55FCB" w:rsidRPr="00D17DFE">
        <w:rPr>
          <w:rFonts w:ascii="Arial" w:hAnsi="Arial" w:cs="Arial"/>
          <w:sz w:val="22"/>
          <w:szCs w:val="22"/>
        </w:rPr>
        <w:t>genotypes use the environment to develop into phenotypes</w:t>
      </w:r>
      <w:r w:rsidR="00B55FCB">
        <w:rPr>
          <w:rFonts w:ascii="Arial" w:hAnsi="Arial" w:cs="Arial"/>
          <w:sz w:val="22"/>
          <w:szCs w:val="22"/>
        </w:rPr>
        <w:t>.</w:t>
      </w:r>
      <w:r>
        <w:rPr>
          <w:rFonts w:ascii="Arial" w:hAnsi="Arial" w:cs="Arial"/>
          <w:sz w:val="22"/>
          <w:szCs w:val="22"/>
        </w:rPr>
        <w:t xml:space="preserve"> As young adults gain autonomy in their life decisions</w:t>
      </w:r>
      <w:r w:rsidR="00B55FCB">
        <w:rPr>
          <w:rFonts w:ascii="Arial" w:hAnsi="Arial" w:cs="Arial"/>
          <w:sz w:val="22"/>
          <w:szCs w:val="22"/>
        </w:rPr>
        <w:t xml:space="preserve"> and have </w:t>
      </w:r>
      <w:r w:rsidR="00344283">
        <w:rPr>
          <w:rFonts w:ascii="Arial" w:hAnsi="Arial" w:cs="Arial"/>
          <w:sz w:val="22"/>
          <w:szCs w:val="22"/>
        </w:rPr>
        <w:t xml:space="preserve">the </w:t>
      </w:r>
      <w:r w:rsidR="00B55FCB">
        <w:rPr>
          <w:rFonts w:ascii="Arial" w:hAnsi="Arial" w:cs="Arial"/>
          <w:sz w:val="22"/>
          <w:szCs w:val="22"/>
        </w:rPr>
        <w:t xml:space="preserve">opportunity to select into environments that match their genetic </w:t>
      </w:r>
      <w:r w:rsidR="00344283">
        <w:rPr>
          <w:rFonts w:ascii="Arial" w:hAnsi="Arial" w:cs="Arial"/>
          <w:sz w:val="22"/>
          <w:szCs w:val="22"/>
        </w:rPr>
        <w:t>propensitie</w:t>
      </w:r>
      <w:r w:rsidR="00B55FCB">
        <w:rPr>
          <w:rFonts w:ascii="Arial" w:hAnsi="Arial" w:cs="Arial"/>
          <w:sz w:val="22"/>
          <w:szCs w:val="22"/>
        </w:rPr>
        <w:t xml:space="preserve">s, </w:t>
      </w:r>
      <w:r>
        <w:rPr>
          <w:rFonts w:ascii="Arial" w:hAnsi="Arial" w:cs="Arial"/>
          <w:sz w:val="22"/>
          <w:szCs w:val="22"/>
        </w:rPr>
        <w:t xml:space="preserve">genetic effects are expected to amplify. Our results indicate genome-wide polygenic scores offer a novel approach to elucidate this complex </w:t>
      </w:r>
      <w:r w:rsidR="00B55FCB">
        <w:rPr>
          <w:rFonts w:ascii="Arial" w:hAnsi="Arial" w:cs="Arial"/>
          <w:sz w:val="22"/>
          <w:szCs w:val="22"/>
        </w:rPr>
        <w:t xml:space="preserve">interplay </w:t>
      </w:r>
      <w:r>
        <w:rPr>
          <w:rFonts w:ascii="Arial" w:hAnsi="Arial" w:cs="Arial"/>
          <w:sz w:val="22"/>
          <w:szCs w:val="22"/>
        </w:rPr>
        <w:t xml:space="preserve">and to study genetic influence on broad life </w:t>
      </w:r>
      <w:r w:rsidR="00344283">
        <w:rPr>
          <w:rFonts w:ascii="Arial" w:hAnsi="Arial" w:cs="Arial"/>
          <w:sz w:val="22"/>
          <w:szCs w:val="22"/>
        </w:rPr>
        <w:t>trajectories</w:t>
      </w:r>
      <w:r>
        <w:rPr>
          <w:rFonts w:ascii="Arial" w:hAnsi="Arial" w:cs="Arial"/>
          <w:sz w:val="22"/>
          <w:szCs w:val="22"/>
        </w:rPr>
        <w:t xml:space="preserve">. </w:t>
      </w:r>
    </w:p>
    <w:p w14:paraId="0D02CDE7" w14:textId="77777777" w:rsidR="00B125CC" w:rsidRDefault="00B125CC" w:rsidP="00AE6DBA">
      <w:pPr>
        <w:spacing w:line="480" w:lineRule="auto"/>
        <w:contextualSpacing/>
        <w:rPr>
          <w:rFonts w:ascii="Arial" w:hAnsi="Arial" w:cs="Arial"/>
          <w:sz w:val="22"/>
          <w:szCs w:val="22"/>
        </w:rPr>
      </w:pPr>
    </w:p>
    <w:p w14:paraId="1AADD9CB" w14:textId="77777777" w:rsidR="00AE6DBA" w:rsidRPr="00051363" w:rsidRDefault="00AE6DBA" w:rsidP="00C70BD3">
      <w:pPr>
        <w:spacing w:line="480" w:lineRule="auto"/>
        <w:contextualSpacing/>
        <w:outlineLvl w:val="0"/>
        <w:rPr>
          <w:rFonts w:ascii="Arial" w:hAnsi="Arial" w:cs="Arial"/>
          <w:b/>
          <w:sz w:val="22"/>
          <w:szCs w:val="22"/>
        </w:rPr>
      </w:pPr>
      <w:r w:rsidRPr="00051363">
        <w:rPr>
          <w:rFonts w:ascii="Arial" w:hAnsi="Arial" w:cs="Arial"/>
          <w:b/>
          <w:sz w:val="22"/>
          <w:szCs w:val="22"/>
        </w:rPr>
        <w:t>Limitations</w:t>
      </w:r>
    </w:p>
    <w:p w14:paraId="54389313" w14:textId="6C839796" w:rsidR="00CE379E" w:rsidRDefault="009E3C63" w:rsidP="00AE6DBA">
      <w:pPr>
        <w:spacing w:line="480" w:lineRule="auto"/>
        <w:contextualSpacing/>
        <w:rPr>
          <w:rFonts w:ascii="Arial" w:hAnsi="Arial" w:cs="Arial"/>
          <w:sz w:val="22"/>
          <w:szCs w:val="22"/>
        </w:rPr>
      </w:pPr>
      <w:r>
        <w:rPr>
          <w:rFonts w:ascii="Arial" w:hAnsi="Arial" w:cs="Arial"/>
          <w:sz w:val="22"/>
          <w:szCs w:val="22"/>
        </w:rPr>
        <w:lastRenderedPageBreak/>
        <w:t xml:space="preserve">Our results must be considered in light of the </w:t>
      </w:r>
      <w:r w:rsidR="00877AC2">
        <w:rPr>
          <w:rFonts w:ascii="Arial" w:hAnsi="Arial" w:cs="Arial"/>
          <w:sz w:val="22"/>
          <w:szCs w:val="22"/>
        </w:rPr>
        <w:t xml:space="preserve">following limitations. First, </w:t>
      </w:r>
      <w:r w:rsidR="00535C00">
        <w:rPr>
          <w:rFonts w:ascii="Arial" w:hAnsi="Arial" w:cs="Arial"/>
          <w:sz w:val="22"/>
          <w:szCs w:val="22"/>
        </w:rPr>
        <w:t>a</w:t>
      </w:r>
      <w:r w:rsidR="00CE379E">
        <w:rPr>
          <w:rFonts w:ascii="Arial" w:hAnsi="Arial" w:cs="Arial"/>
          <w:sz w:val="22"/>
          <w:szCs w:val="22"/>
        </w:rPr>
        <w:t xml:space="preserve">cademic </w:t>
      </w:r>
      <w:r w:rsidR="00B55FCB">
        <w:rPr>
          <w:rFonts w:ascii="Arial" w:hAnsi="Arial" w:cs="Arial"/>
          <w:sz w:val="22"/>
          <w:szCs w:val="22"/>
        </w:rPr>
        <w:t xml:space="preserve">decisions </w:t>
      </w:r>
      <w:r w:rsidR="00CE379E">
        <w:rPr>
          <w:rFonts w:ascii="Arial" w:hAnsi="Arial" w:cs="Arial"/>
          <w:sz w:val="22"/>
          <w:szCs w:val="22"/>
        </w:rPr>
        <w:t>at the end of compulsory education were based on participants</w:t>
      </w:r>
      <w:r w:rsidR="005F72EB">
        <w:rPr>
          <w:rFonts w:ascii="Arial" w:hAnsi="Arial" w:cs="Arial"/>
          <w:sz w:val="22"/>
          <w:szCs w:val="22"/>
        </w:rPr>
        <w:t>’</w:t>
      </w:r>
      <w:r w:rsidR="00CE379E">
        <w:rPr>
          <w:rFonts w:ascii="Arial" w:hAnsi="Arial" w:cs="Arial"/>
          <w:sz w:val="22"/>
          <w:szCs w:val="22"/>
        </w:rPr>
        <w:t xml:space="preserve"> intended trajectories</w:t>
      </w:r>
      <w:r w:rsidR="00C73D56">
        <w:rPr>
          <w:rFonts w:ascii="Arial" w:hAnsi="Arial" w:cs="Arial"/>
          <w:sz w:val="22"/>
          <w:szCs w:val="22"/>
        </w:rPr>
        <w:t xml:space="preserve"> at age 18</w:t>
      </w:r>
      <w:r w:rsidR="00CE379E">
        <w:rPr>
          <w:rFonts w:ascii="Arial" w:hAnsi="Arial" w:cs="Arial"/>
          <w:sz w:val="22"/>
          <w:szCs w:val="22"/>
        </w:rPr>
        <w:t xml:space="preserve">. </w:t>
      </w:r>
      <w:r w:rsidR="00C73D56">
        <w:rPr>
          <w:rFonts w:ascii="Arial" w:hAnsi="Arial" w:cs="Arial"/>
          <w:sz w:val="22"/>
          <w:szCs w:val="22"/>
        </w:rPr>
        <w:t>It</w:t>
      </w:r>
      <w:r w:rsidR="00CE379E">
        <w:rPr>
          <w:rFonts w:ascii="Arial" w:hAnsi="Arial" w:cs="Arial"/>
          <w:sz w:val="22"/>
          <w:szCs w:val="22"/>
        </w:rPr>
        <w:t xml:space="preserve"> is possible that some individuals may change their </w:t>
      </w:r>
      <w:r w:rsidR="00B55FCB">
        <w:rPr>
          <w:rFonts w:ascii="Arial" w:hAnsi="Arial" w:cs="Arial"/>
          <w:sz w:val="22"/>
          <w:szCs w:val="22"/>
        </w:rPr>
        <w:t xml:space="preserve">minds </w:t>
      </w:r>
      <w:r w:rsidR="00CE379E">
        <w:rPr>
          <w:rFonts w:ascii="Arial" w:hAnsi="Arial" w:cs="Arial"/>
          <w:sz w:val="22"/>
          <w:szCs w:val="22"/>
        </w:rPr>
        <w:t>later in adulthood. For example, some young people may choose to return to education after full</w:t>
      </w:r>
      <w:r w:rsidR="005F72EB">
        <w:rPr>
          <w:rFonts w:ascii="Arial" w:hAnsi="Arial" w:cs="Arial"/>
          <w:sz w:val="22"/>
          <w:szCs w:val="22"/>
        </w:rPr>
        <w:t>-</w:t>
      </w:r>
      <w:r w:rsidR="00CE379E">
        <w:rPr>
          <w:rFonts w:ascii="Arial" w:hAnsi="Arial" w:cs="Arial"/>
          <w:sz w:val="22"/>
          <w:szCs w:val="22"/>
        </w:rPr>
        <w:t xml:space="preserve">time employment or raising a family while others may drop out of university before completing their </w:t>
      </w:r>
      <w:r>
        <w:rPr>
          <w:rFonts w:ascii="Arial" w:hAnsi="Arial" w:cs="Arial"/>
          <w:sz w:val="22"/>
          <w:szCs w:val="22"/>
        </w:rPr>
        <w:t>degree</w:t>
      </w:r>
      <w:r w:rsidR="00CE379E">
        <w:rPr>
          <w:rFonts w:ascii="Arial" w:hAnsi="Arial" w:cs="Arial"/>
          <w:sz w:val="22"/>
          <w:szCs w:val="22"/>
        </w:rPr>
        <w:t>.</w:t>
      </w:r>
      <w:r>
        <w:rPr>
          <w:rFonts w:ascii="Arial" w:hAnsi="Arial" w:cs="Arial"/>
          <w:sz w:val="22"/>
          <w:szCs w:val="22"/>
        </w:rPr>
        <w:t xml:space="preserve"> </w:t>
      </w:r>
      <w:r w:rsidR="00D90B91">
        <w:rPr>
          <w:rFonts w:ascii="Arial" w:eastAsiaTheme="minorHAnsi" w:hAnsi="Arial" w:cs="Arial"/>
          <w:color w:val="000000" w:themeColor="text1"/>
          <w:sz w:val="22"/>
          <w:szCs w:val="22"/>
        </w:rPr>
        <w:t>However</w:t>
      </w:r>
      <w:r w:rsidR="005F72EB">
        <w:rPr>
          <w:rFonts w:ascii="Arial" w:eastAsiaTheme="minorHAnsi" w:hAnsi="Arial" w:cs="Arial"/>
          <w:color w:val="000000" w:themeColor="text1"/>
          <w:sz w:val="22"/>
          <w:szCs w:val="22"/>
        </w:rPr>
        <w:t>,</w:t>
      </w:r>
      <w:r w:rsidR="00D90B91">
        <w:rPr>
          <w:rFonts w:ascii="Arial" w:eastAsiaTheme="minorHAnsi" w:hAnsi="Arial" w:cs="Arial"/>
          <w:color w:val="000000" w:themeColor="text1"/>
          <w:sz w:val="22"/>
          <w:szCs w:val="22"/>
        </w:rPr>
        <w:t xml:space="preserve"> in the UK </w:t>
      </w:r>
      <w:r w:rsidR="00D90B91" w:rsidRPr="00D90B91">
        <w:rPr>
          <w:rFonts w:ascii="Arial" w:hAnsi="Arial" w:cs="Arial"/>
          <w:sz w:val="22"/>
          <w:szCs w:val="22"/>
        </w:rPr>
        <w:t>only 6% of 2013-14 university enrollees</w:t>
      </w:r>
      <w:r w:rsidR="00B55FCB">
        <w:rPr>
          <w:rFonts w:ascii="Arial" w:hAnsi="Arial" w:cs="Arial"/>
          <w:sz w:val="22"/>
          <w:szCs w:val="22"/>
        </w:rPr>
        <w:t>,</w:t>
      </w:r>
      <w:r w:rsidR="00D90B91" w:rsidRPr="00D90B91">
        <w:rPr>
          <w:rFonts w:ascii="Arial" w:hAnsi="Arial" w:cs="Arial"/>
          <w:sz w:val="22"/>
          <w:szCs w:val="22"/>
        </w:rPr>
        <w:t xml:space="preserve"> who </w:t>
      </w:r>
      <w:r w:rsidR="00B55FCB">
        <w:rPr>
          <w:rFonts w:ascii="Arial" w:hAnsi="Arial" w:cs="Arial"/>
          <w:sz w:val="22"/>
          <w:szCs w:val="22"/>
        </w:rPr>
        <w:t xml:space="preserve">previously </w:t>
      </w:r>
      <w:r w:rsidR="00D90B91" w:rsidRPr="00D90B91">
        <w:rPr>
          <w:rFonts w:ascii="Arial" w:hAnsi="Arial" w:cs="Arial"/>
          <w:sz w:val="22"/>
          <w:szCs w:val="22"/>
        </w:rPr>
        <w:t>obtained their A-levels</w:t>
      </w:r>
      <w:r w:rsidR="00B55FCB">
        <w:rPr>
          <w:rFonts w:ascii="Arial" w:hAnsi="Arial" w:cs="Arial"/>
          <w:sz w:val="22"/>
          <w:szCs w:val="22"/>
        </w:rPr>
        <w:t>,</w:t>
      </w:r>
      <w:r w:rsidR="00D90B91" w:rsidRPr="00D90B91">
        <w:rPr>
          <w:rFonts w:ascii="Arial" w:hAnsi="Arial" w:cs="Arial"/>
          <w:sz w:val="22"/>
          <w:szCs w:val="22"/>
        </w:rPr>
        <w:t xml:space="preserve"> </w:t>
      </w:r>
      <w:r w:rsidR="00D90B91">
        <w:rPr>
          <w:rFonts w:ascii="Arial" w:hAnsi="Arial" w:cs="Arial"/>
          <w:sz w:val="22"/>
          <w:szCs w:val="22"/>
        </w:rPr>
        <w:t xml:space="preserve">failed to complete their degree, suggesting </w:t>
      </w:r>
      <w:r w:rsidR="005F72EB">
        <w:rPr>
          <w:rFonts w:ascii="Arial" w:hAnsi="Arial" w:cs="Arial"/>
          <w:sz w:val="22"/>
          <w:szCs w:val="22"/>
        </w:rPr>
        <w:t xml:space="preserve">that </w:t>
      </w:r>
      <w:r w:rsidR="00D90B91">
        <w:rPr>
          <w:rFonts w:ascii="Arial" w:hAnsi="Arial" w:cs="Arial"/>
          <w:sz w:val="22"/>
          <w:szCs w:val="22"/>
        </w:rPr>
        <w:t xml:space="preserve">the majority of young adults follow through their initial educational </w:t>
      </w:r>
      <w:r w:rsidR="00B55FCB">
        <w:rPr>
          <w:rFonts w:ascii="Arial" w:hAnsi="Arial" w:cs="Arial"/>
          <w:sz w:val="22"/>
          <w:szCs w:val="22"/>
        </w:rPr>
        <w:t>decisions</w:t>
      </w:r>
      <w:r w:rsidR="00B55FCB" w:rsidRPr="00D90B91">
        <w:rPr>
          <w:rFonts w:ascii="Arial" w:hAnsi="Arial" w:cs="Arial"/>
          <w:sz w:val="22"/>
          <w:szCs w:val="22"/>
        </w:rPr>
        <w:t xml:space="preserve"> </w:t>
      </w:r>
      <w:r w:rsidR="00D90B91" w:rsidRPr="00D90B91">
        <w:rPr>
          <w:rFonts w:ascii="Arial" w:hAnsi="Arial" w:cs="Arial"/>
          <w:sz w:val="22"/>
          <w:szCs w:val="22"/>
        </w:rPr>
        <w:t>(</w:t>
      </w:r>
      <w:hyperlink r:id="rId11" w:history="1">
        <w:r w:rsidR="003B3876" w:rsidRPr="00857AAC">
          <w:rPr>
            <w:rStyle w:val="Hyperlink"/>
            <w:rFonts w:ascii="Arial" w:hAnsi="Arial" w:cs="Arial"/>
            <w:sz w:val="22"/>
            <w:szCs w:val="22"/>
          </w:rPr>
          <w:t>https://www.hesa.ac.uk/data-and-analysis/performance-indicators/summary</w:t>
        </w:r>
      </w:hyperlink>
      <w:r w:rsidR="00D90B91" w:rsidRPr="00D90B91">
        <w:rPr>
          <w:rFonts w:ascii="Arial" w:hAnsi="Arial" w:cs="Arial"/>
          <w:sz w:val="22"/>
          <w:szCs w:val="22"/>
        </w:rPr>
        <w:t>).</w:t>
      </w:r>
    </w:p>
    <w:p w14:paraId="55A5E66B" w14:textId="77777777" w:rsidR="00CE379E" w:rsidRDefault="00CE379E" w:rsidP="00AE6DBA">
      <w:pPr>
        <w:spacing w:line="480" w:lineRule="auto"/>
        <w:contextualSpacing/>
        <w:rPr>
          <w:rFonts w:ascii="Arial" w:hAnsi="Arial" w:cs="Arial"/>
          <w:sz w:val="22"/>
          <w:szCs w:val="22"/>
        </w:rPr>
      </w:pPr>
    </w:p>
    <w:p w14:paraId="7F3592C2" w14:textId="0EC41156" w:rsidR="00CE379E" w:rsidRDefault="00535C00" w:rsidP="00AE6DBA">
      <w:pPr>
        <w:spacing w:line="480" w:lineRule="auto"/>
        <w:contextualSpacing/>
        <w:rPr>
          <w:rFonts w:ascii="Arial" w:hAnsi="Arial" w:cs="Arial"/>
          <w:sz w:val="22"/>
          <w:szCs w:val="22"/>
        </w:rPr>
      </w:pPr>
      <w:r>
        <w:rPr>
          <w:rFonts w:ascii="Arial" w:hAnsi="Arial" w:cs="Arial"/>
          <w:sz w:val="22"/>
          <w:szCs w:val="22"/>
        </w:rPr>
        <w:t>Second, a</w:t>
      </w:r>
      <w:r w:rsidR="00CE379E">
        <w:rPr>
          <w:rFonts w:ascii="Arial" w:hAnsi="Arial" w:cs="Arial"/>
          <w:sz w:val="22"/>
          <w:szCs w:val="22"/>
        </w:rPr>
        <w:t>lthough we considered the influence of family social status on children’s educational choices</w:t>
      </w:r>
      <w:r w:rsidR="00B55FCB">
        <w:rPr>
          <w:rFonts w:ascii="Arial" w:hAnsi="Arial" w:cs="Arial"/>
          <w:sz w:val="22"/>
          <w:szCs w:val="22"/>
        </w:rPr>
        <w:t xml:space="preserve">, </w:t>
      </w:r>
      <w:r w:rsidR="00CE379E">
        <w:rPr>
          <w:rFonts w:ascii="Arial" w:hAnsi="Arial" w:cs="Arial"/>
          <w:sz w:val="22"/>
          <w:szCs w:val="22"/>
        </w:rPr>
        <w:t>there are other socio-structural variables that were not accounted for. It is possible, for example</w:t>
      </w:r>
      <w:r w:rsidR="00B55FCB">
        <w:rPr>
          <w:rFonts w:ascii="Arial" w:hAnsi="Arial" w:cs="Arial"/>
          <w:sz w:val="22"/>
          <w:szCs w:val="22"/>
        </w:rPr>
        <w:t>,</w:t>
      </w:r>
      <w:r w:rsidR="00CE379E">
        <w:rPr>
          <w:rFonts w:ascii="Arial" w:hAnsi="Arial" w:cs="Arial"/>
          <w:sz w:val="22"/>
          <w:szCs w:val="22"/>
        </w:rPr>
        <w:t xml:space="preserve"> that educational choices are influenced by differences in how geographically or financially accessible university is for </w:t>
      </w:r>
      <w:r w:rsidR="00B55FCB">
        <w:rPr>
          <w:rFonts w:ascii="Arial" w:hAnsi="Arial" w:cs="Arial"/>
          <w:sz w:val="22"/>
          <w:szCs w:val="22"/>
        </w:rPr>
        <w:t>people,</w:t>
      </w:r>
      <w:r>
        <w:rPr>
          <w:rFonts w:ascii="Arial" w:hAnsi="Arial" w:cs="Arial"/>
          <w:sz w:val="22"/>
          <w:szCs w:val="22"/>
        </w:rPr>
        <w:t xml:space="preserve"> a</w:t>
      </w:r>
      <w:r w:rsidR="00877AC2">
        <w:rPr>
          <w:rFonts w:ascii="Arial" w:hAnsi="Arial" w:cs="Arial"/>
          <w:sz w:val="22"/>
          <w:szCs w:val="22"/>
        </w:rPr>
        <w:t>s well as the degree of</w:t>
      </w:r>
      <w:r>
        <w:rPr>
          <w:rFonts w:ascii="Arial" w:hAnsi="Arial" w:cs="Arial"/>
          <w:sz w:val="22"/>
          <w:szCs w:val="22"/>
        </w:rPr>
        <w:t xml:space="preserve"> </w:t>
      </w:r>
      <w:r w:rsidR="00877AC2">
        <w:rPr>
          <w:rFonts w:ascii="Arial" w:hAnsi="Arial" w:cs="Arial"/>
          <w:sz w:val="22"/>
          <w:szCs w:val="22"/>
        </w:rPr>
        <w:t>implicit bias in university admission</w:t>
      </w:r>
      <w:r w:rsidR="00B55FCB">
        <w:rPr>
          <w:rFonts w:ascii="Arial" w:hAnsi="Arial" w:cs="Arial"/>
          <w:sz w:val="22"/>
          <w:szCs w:val="22"/>
        </w:rPr>
        <w:t xml:space="preserve"> procedures</w:t>
      </w:r>
      <w:r w:rsidR="00877AC2">
        <w:rPr>
          <w:rFonts w:ascii="Arial" w:hAnsi="Arial" w:cs="Arial"/>
          <w:sz w:val="22"/>
          <w:szCs w:val="22"/>
        </w:rPr>
        <w:t>.</w:t>
      </w:r>
    </w:p>
    <w:p w14:paraId="10DBB4A8" w14:textId="77777777" w:rsidR="00CE379E" w:rsidRDefault="00CE379E" w:rsidP="00AE6DBA">
      <w:pPr>
        <w:spacing w:line="480" w:lineRule="auto"/>
        <w:contextualSpacing/>
        <w:rPr>
          <w:rFonts w:ascii="Arial" w:hAnsi="Arial" w:cs="Arial"/>
          <w:sz w:val="22"/>
          <w:szCs w:val="22"/>
        </w:rPr>
      </w:pPr>
    </w:p>
    <w:p w14:paraId="1D7663D8" w14:textId="5BBA4FE3" w:rsidR="0069095C" w:rsidRDefault="00037350" w:rsidP="00AE6DBA">
      <w:pPr>
        <w:spacing w:line="480" w:lineRule="auto"/>
        <w:contextualSpacing/>
        <w:rPr>
          <w:rFonts w:ascii="Arial" w:hAnsi="Arial" w:cs="Arial"/>
          <w:sz w:val="22"/>
          <w:szCs w:val="22"/>
        </w:rPr>
      </w:pPr>
      <w:r>
        <w:rPr>
          <w:rFonts w:ascii="Arial" w:hAnsi="Arial" w:cs="Arial"/>
          <w:sz w:val="22"/>
          <w:szCs w:val="22"/>
        </w:rPr>
        <w:t>Third,</w:t>
      </w:r>
      <w:r w:rsidR="00B55FCB">
        <w:rPr>
          <w:rFonts w:ascii="Arial" w:hAnsi="Arial" w:cs="Arial"/>
          <w:sz w:val="22"/>
          <w:szCs w:val="22"/>
        </w:rPr>
        <w:t xml:space="preserve"> </w:t>
      </w:r>
      <w:r w:rsidR="000E53C9">
        <w:rPr>
          <w:rFonts w:ascii="Arial" w:hAnsi="Arial" w:cs="Arial"/>
          <w:sz w:val="22"/>
          <w:szCs w:val="22"/>
        </w:rPr>
        <w:t>the</w:t>
      </w:r>
      <w:r w:rsidR="000E53C9" w:rsidRPr="000E53C9">
        <w:rPr>
          <w:rFonts w:ascii="Arial" w:hAnsi="Arial" w:cs="Arial"/>
          <w:sz w:val="22"/>
          <w:szCs w:val="22"/>
        </w:rPr>
        <w:t xml:space="preserve"> results from this study provide a snapshot of the predictive potential of the current polygenic scores for years of education in a European sample. </w:t>
      </w:r>
      <w:r w:rsidR="002742FC" w:rsidRPr="002742FC">
        <w:rPr>
          <w:rFonts w:ascii="Arial" w:hAnsi="Arial" w:cs="Arial"/>
          <w:sz w:val="22"/>
          <w:szCs w:val="22"/>
        </w:rPr>
        <w:t xml:space="preserve">The TEDS sample is representative of the British population on ethnicity, family SES and parental occupation </w:t>
      </w:r>
      <w:r w:rsidR="002742FC" w:rsidRPr="002742FC">
        <w:rPr>
          <w:rFonts w:ascii="Arial" w:hAnsi="Arial" w:cs="Arial"/>
          <w:sz w:val="22"/>
          <w:szCs w:val="22"/>
        </w:rPr>
        <w:fldChar w:fldCharType="begin">
          <w:fldData xml:space="preserve">PEVuZE5vdGU+PENpdGU+PEF1dGhvcj5IYXdvcnRoPC9BdXRob3I+PFllYXI+MjAxMzwvWWVhcj48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</w:fldData>
        </w:fldChar>
      </w:r>
      <w:r w:rsidR="002742FC">
        <w:rPr>
          <w:rFonts w:ascii="Arial" w:hAnsi="Arial" w:cs="Arial"/>
          <w:sz w:val="22"/>
          <w:szCs w:val="22"/>
        </w:rPr>
        <w:instrText xml:space="preserve"> ADDIN EN.CITE </w:instrText>
      </w:r>
      <w:r w:rsidR="002742FC">
        <w:rPr>
          <w:rFonts w:ascii="Arial" w:hAnsi="Arial" w:cs="Arial"/>
          <w:sz w:val="22"/>
          <w:szCs w:val="22"/>
        </w:rPr>
        <w:fldChar w:fldCharType="begin">
          <w:fldData xml:space="preserve">PEVuZE5vdGU+PENpdGU+PEF1dGhvcj5IYXdvcnRoPC9BdXRob3I+PFllYXI+MjAxMzwvWWVhcj48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</w:fldData>
        </w:fldChar>
      </w:r>
      <w:r w:rsidR="002742FC">
        <w:rPr>
          <w:rFonts w:ascii="Arial" w:hAnsi="Arial" w:cs="Arial"/>
          <w:sz w:val="22"/>
          <w:szCs w:val="22"/>
        </w:rPr>
        <w:instrText xml:space="preserve"> ADDIN EN.CITE.DATA </w:instrText>
      </w:r>
      <w:r w:rsidR="002742FC">
        <w:rPr>
          <w:rFonts w:ascii="Arial" w:hAnsi="Arial" w:cs="Arial"/>
          <w:sz w:val="22"/>
          <w:szCs w:val="22"/>
        </w:rPr>
      </w:r>
      <w:r w:rsidR="002742FC">
        <w:rPr>
          <w:rFonts w:ascii="Arial" w:hAnsi="Arial" w:cs="Arial"/>
          <w:sz w:val="22"/>
          <w:szCs w:val="22"/>
        </w:rPr>
        <w:fldChar w:fldCharType="end"/>
      </w:r>
      <w:r w:rsidR="002742FC" w:rsidRPr="002742FC">
        <w:rPr>
          <w:rFonts w:ascii="Arial" w:hAnsi="Arial" w:cs="Arial"/>
          <w:sz w:val="22"/>
          <w:szCs w:val="22"/>
        </w:rPr>
      </w:r>
      <w:r w:rsidR="002742FC" w:rsidRPr="002742FC">
        <w:rPr>
          <w:rFonts w:ascii="Arial" w:hAnsi="Arial" w:cs="Arial"/>
          <w:sz w:val="22"/>
          <w:szCs w:val="22"/>
        </w:rPr>
        <w:fldChar w:fldCharType="separate"/>
      </w:r>
      <w:r w:rsidR="002742FC">
        <w:rPr>
          <w:rFonts w:ascii="Arial" w:hAnsi="Arial" w:cs="Arial"/>
          <w:noProof/>
          <w:sz w:val="22"/>
          <w:szCs w:val="22"/>
        </w:rPr>
        <w:t>(Haworth et al., 2013)</w:t>
      </w:r>
      <w:r w:rsidR="002742FC" w:rsidRPr="002742FC">
        <w:rPr>
          <w:rFonts w:ascii="Arial" w:hAnsi="Arial" w:cs="Arial"/>
          <w:sz w:val="22"/>
          <w:szCs w:val="22"/>
        </w:rPr>
        <w:fldChar w:fldCharType="end"/>
      </w:r>
      <w:r w:rsidR="002742FC" w:rsidRPr="002742FC">
        <w:rPr>
          <w:rFonts w:ascii="Arial" w:hAnsi="Arial" w:cs="Arial"/>
          <w:sz w:val="22"/>
          <w:szCs w:val="22"/>
        </w:rPr>
        <w:t xml:space="preserve"> but the genotyped subsample is limited to the 93 percent of the sample with European ancestry</w:t>
      </w:r>
      <w:r w:rsidR="002742FC">
        <w:rPr>
          <w:rFonts w:ascii="Arial" w:hAnsi="Arial" w:cs="Arial"/>
          <w:sz w:val="22"/>
          <w:szCs w:val="22"/>
        </w:rPr>
        <w:t xml:space="preserve">. </w:t>
      </w:r>
      <w:r w:rsidR="000E53C9" w:rsidRPr="000E53C9">
        <w:rPr>
          <w:rFonts w:ascii="Arial" w:hAnsi="Arial" w:cs="Arial"/>
          <w:sz w:val="22"/>
          <w:szCs w:val="22"/>
        </w:rPr>
        <w:t>Our findings need to be tested for generalization to other countries with different educational policies, and to non-European samples.</w:t>
      </w:r>
    </w:p>
    <w:p w14:paraId="6B411677" w14:textId="77777777" w:rsidR="00B55FCB" w:rsidRDefault="00B55FCB" w:rsidP="004527DA">
      <w:pPr>
        <w:spacing w:line="480" w:lineRule="auto"/>
        <w:contextualSpacing/>
        <w:rPr>
          <w:rFonts w:ascii="Arial" w:hAnsi="Arial" w:cs="Arial"/>
          <w:b/>
          <w:sz w:val="22"/>
          <w:szCs w:val="22"/>
        </w:rPr>
      </w:pPr>
    </w:p>
    <w:p w14:paraId="2A8F19E2" w14:textId="11A474AF" w:rsidR="00AE6DBA" w:rsidRDefault="00637C40" w:rsidP="00C70BD3">
      <w:pPr>
        <w:spacing w:line="480" w:lineRule="auto"/>
        <w:contextualSpacing/>
        <w:outlineLvl w:val="0"/>
        <w:rPr>
          <w:rFonts w:ascii="Arial" w:hAnsi="Arial" w:cs="Arial"/>
          <w:b/>
          <w:sz w:val="22"/>
          <w:szCs w:val="22"/>
        </w:rPr>
      </w:pPr>
      <w:r>
        <w:rPr>
          <w:rFonts w:ascii="Arial" w:hAnsi="Arial" w:cs="Arial"/>
          <w:b/>
          <w:sz w:val="22"/>
          <w:szCs w:val="22"/>
        </w:rPr>
        <w:t>Conclusions</w:t>
      </w:r>
    </w:p>
    <w:p w14:paraId="6D1D286D" w14:textId="0EC6021E" w:rsidR="00637C40" w:rsidRDefault="00B52DE0" w:rsidP="00545F11">
      <w:pPr>
        <w:spacing w:line="480" w:lineRule="auto"/>
        <w:contextualSpacing/>
        <w:rPr>
          <w:rFonts w:ascii="Arial" w:hAnsi="Arial" w:cs="Arial"/>
          <w:iCs/>
          <w:sz w:val="22"/>
          <w:szCs w:val="22"/>
        </w:rPr>
      </w:pPr>
      <w:r>
        <w:rPr>
          <w:rFonts w:ascii="Arial" w:hAnsi="Arial" w:cs="Arial"/>
          <w:iCs/>
          <w:sz w:val="22"/>
          <w:szCs w:val="22"/>
        </w:rPr>
        <w:t>Applying DNA</w:t>
      </w:r>
      <w:r w:rsidR="00FD55F0">
        <w:rPr>
          <w:rFonts w:ascii="Arial" w:hAnsi="Arial" w:cs="Arial"/>
          <w:iCs/>
          <w:sz w:val="22"/>
          <w:szCs w:val="22"/>
        </w:rPr>
        <w:t>-</w:t>
      </w:r>
      <w:r>
        <w:rPr>
          <w:rFonts w:ascii="Arial" w:hAnsi="Arial" w:cs="Arial"/>
          <w:iCs/>
          <w:sz w:val="22"/>
          <w:szCs w:val="22"/>
        </w:rPr>
        <w:t>based methods to understanding the developmental structure of real</w:t>
      </w:r>
      <w:r w:rsidR="00FD55F0">
        <w:rPr>
          <w:rFonts w:ascii="Arial" w:hAnsi="Arial" w:cs="Arial"/>
          <w:iCs/>
          <w:sz w:val="22"/>
          <w:szCs w:val="22"/>
        </w:rPr>
        <w:t>-</w:t>
      </w:r>
      <w:r>
        <w:rPr>
          <w:rFonts w:ascii="Arial" w:hAnsi="Arial" w:cs="Arial"/>
          <w:iCs/>
          <w:sz w:val="22"/>
          <w:szCs w:val="22"/>
        </w:rPr>
        <w:t>world outcomes represents a tipping point for research on complex human behavior</w:t>
      </w:r>
      <w:r w:rsidR="003B6EF6">
        <w:rPr>
          <w:rFonts w:ascii="Arial" w:hAnsi="Arial" w:cs="Arial"/>
          <w:sz w:val="22"/>
          <w:szCs w:val="22"/>
        </w:rPr>
        <w:t xml:space="preserve">. </w:t>
      </w:r>
      <w:r w:rsidR="00737A97">
        <w:rPr>
          <w:rFonts w:ascii="Arial" w:hAnsi="Arial" w:cs="Arial"/>
          <w:sz w:val="22"/>
          <w:szCs w:val="22"/>
        </w:rPr>
        <w:lastRenderedPageBreak/>
        <w:t xml:space="preserve">Unlike </w:t>
      </w:r>
      <w:r w:rsidR="009E3C63">
        <w:rPr>
          <w:rFonts w:ascii="Arial" w:hAnsi="Arial" w:cs="Arial"/>
          <w:sz w:val="22"/>
          <w:szCs w:val="22"/>
        </w:rPr>
        <w:t xml:space="preserve">classical </w:t>
      </w:r>
      <w:r w:rsidR="00FD55F0">
        <w:rPr>
          <w:rFonts w:ascii="Arial" w:hAnsi="Arial" w:cs="Arial"/>
          <w:sz w:val="22"/>
          <w:szCs w:val="22"/>
        </w:rPr>
        <w:t>family</w:t>
      </w:r>
      <w:r w:rsidR="009E3C63">
        <w:rPr>
          <w:rFonts w:ascii="Arial" w:hAnsi="Arial" w:cs="Arial"/>
          <w:sz w:val="22"/>
          <w:szCs w:val="22"/>
        </w:rPr>
        <w:t xml:space="preserve"> designs that require </w:t>
      </w:r>
      <w:r w:rsidR="00FD55F0">
        <w:rPr>
          <w:rFonts w:ascii="Arial" w:hAnsi="Arial" w:cs="Arial"/>
          <w:sz w:val="22"/>
          <w:szCs w:val="22"/>
        </w:rPr>
        <w:t>special relatives such as twins or adoptees</w:t>
      </w:r>
      <w:r w:rsidR="009E3C63">
        <w:rPr>
          <w:rFonts w:ascii="Arial" w:hAnsi="Arial" w:cs="Arial"/>
          <w:sz w:val="22"/>
          <w:szCs w:val="22"/>
        </w:rPr>
        <w:t xml:space="preserve">, </w:t>
      </w:r>
      <w:r w:rsidR="00665DAD">
        <w:rPr>
          <w:rFonts w:ascii="Arial" w:hAnsi="Arial" w:cs="Arial"/>
          <w:sz w:val="22"/>
          <w:szCs w:val="22"/>
        </w:rPr>
        <w:t xml:space="preserve">polygenic scores </w:t>
      </w:r>
      <w:r w:rsidR="009E3C63">
        <w:rPr>
          <w:rFonts w:ascii="Arial" w:hAnsi="Arial" w:cs="Arial"/>
          <w:sz w:val="22"/>
          <w:szCs w:val="22"/>
        </w:rPr>
        <w:t>can be calculated on any group of unrelated individuals with genomic data</w:t>
      </w:r>
      <w:r w:rsidR="004527DA">
        <w:rPr>
          <w:rFonts w:ascii="Arial" w:hAnsi="Arial" w:cs="Arial"/>
          <w:sz w:val="22"/>
          <w:szCs w:val="22"/>
        </w:rPr>
        <w:t xml:space="preserve"> </w:t>
      </w:r>
      <w:r w:rsidR="001060CB">
        <w:rPr>
          <w:rFonts w:ascii="Arial" w:hAnsi="Arial" w:cs="Arial"/>
          <w:sz w:val="22"/>
          <w:szCs w:val="22"/>
        </w:rPr>
        <w:t>available</w:t>
      </w:r>
      <w:r w:rsidR="009E3C63">
        <w:rPr>
          <w:rFonts w:ascii="Arial" w:hAnsi="Arial" w:cs="Arial"/>
          <w:sz w:val="22"/>
          <w:szCs w:val="22"/>
        </w:rPr>
        <w:t xml:space="preserve">. </w:t>
      </w:r>
      <w:r w:rsidR="00665DAD">
        <w:rPr>
          <w:rFonts w:ascii="Arial" w:hAnsi="Arial" w:cs="Arial"/>
          <w:sz w:val="22"/>
          <w:szCs w:val="22"/>
        </w:rPr>
        <w:t xml:space="preserve">Polygenic scores </w:t>
      </w:r>
      <w:r w:rsidR="00545F11">
        <w:rPr>
          <w:rFonts w:ascii="Arial" w:hAnsi="Arial" w:cs="Arial"/>
          <w:sz w:val="22"/>
          <w:szCs w:val="22"/>
        </w:rPr>
        <w:t xml:space="preserve">will become widely used in developmental psychology as indices of genetic propensities for many traits </w:t>
      </w:r>
      <w:r w:rsidR="00217ABA">
        <w:rPr>
          <w:rFonts w:ascii="Arial" w:hAnsi="Arial" w:cs="Arial"/>
          <w:sz w:val="22"/>
          <w:szCs w:val="22"/>
        </w:rPr>
        <w:t>(Plomin et al., 2018)</w:t>
      </w:r>
      <w:r w:rsidR="002F7C20">
        <w:rPr>
          <w:rFonts w:ascii="Arial" w:hAnsi="Arial" w:cs="Arial"/>
          <w:sz w:val="22"/>
          <w:szCs w:val="22"/>
        </w:rPr>
        <w:fldChar w:fldCharType="begin"/>
      </w:r>
      <w:r w:rsidR="007005D7">
        <w:rPr>
          <w:rFonts w:ascii="Arial" w:hAnsi="Arial" w:cs="Arial"/>
          <w:sz w:val="22"/>
          <w:szCs w:val="22"/>
        </w:rPr>
        <w:instrText xml:space="preserve"> ADDIN EN.CITE &lt;EndNote&gt;&lt;Cite Hidden="1"&gt;&lt;Author&gt;Plomin&lt;/Author&gt;&lt;Year&gt;in press&lt;/Year&gt;&lt;RecNum&gt;974&lt;/RecNum&gt;&lt;record&gt;&lt;rec-number&gt;974&lt;/rec-number&gt;&lt;foreign-keys&gt;&lt;key app="EN" db-id="pva0sts98pa9xvete5tvsed50ede2pt55rw0" timestamp="1516361323"&gt;974&lt;/key&gt;&lt;/foreign-keys&gt;&lt;ref-type name="Book"&gt;6&lt;/ref-type&gt;&lt;contributors&gt;&lt;authors&gt;&lt;author&gt;Plomin, R&lt;/author&gt;&lt;/authors&gt;&lt;/contributors&gt;&lt;titles&gt;&lt;title&gt;Blueprint: How DNA Makes Us Who We Are&lt;/title&gt;&lt;/titles&gt;&lt;dates&gt;&lt;year&gt;in press&lt;/year&gt;&lt;/dates&gt;&lt;pub-location&gt;London&lt;/pub-location&gt;&lt;publisher&gt;Allen Lane (Penguin Press)&lt;/publisher&gt;&lt;urls&gt;&lt;/urls&gt;&lt;/record&gt;&lt;/Cite&gt;&lt;/EndNote&gt;</w:instrText>
      </w:r>
      <w:r w:rsidR="002F7C20">
        <w:rPr>
          <w:rFonts w:ascii="Arial" w:hAnsi="Arial" w:cs="Arial"/>
          <w:sz w:val="22"/>
          <w:szCs w:val="22"/>
        </w:rPr>
        <w:fldChar w:fldCharType="end"/>
      </w:r>
      <w:r w:rsidR="002F7C20">
        <w:rPr>
          <w:rFonts w:ascii="Arial" w:hAnsi="Arial" w:cs="Arial"/>
          <w:sz w:val="22"/>
          <w:szCs w:val="22"/>
        </w:rPr>
        <w:t>.</w:t>
      </w:r>
      <w:r w:rsidR="00545F11">
        <w:rPr>
          <w:rFonts w:ascii="Arial" w:hAnsi="Arial" w:cs="Arial"/>
          <w:sz w:val="22"/>
          <w:szCs w:val="22"/>
        </w:rPr>
        <w:t xml:space="preserve"> </w:t>
      </w:r>
      <w:r w:rsidR="00545F11">
        <w:rPr>
          <w:rFonts w:ascii="Arial" w:hAnsi="Arial" w:cs="Arial"/>
          <w:iCs/>
          <w:sz w:val="22"/>
          <w:szCs w:val="22"/>
        </w:rPr>
        <w:t>Their benefit</w:t>
      </w:r>
      <w:r w:rsidR="005F72EB">
        <w:rPr>
          <w:rFonts w:ascii="Arial" w:hAnsi="Arial" w:cs="Arial"/>
          <w:iCs/>
          <w:sz w:val="22"/>
          <w:szCs w:val="22"/>
        </w:rPr>
        <w:t xml:space="preserve"> lies</w:t>
      </w:r>
      <w:r w:rsidR="00637C40">
        <w:rPr>
          <w:rFonts w:ascii="Arial" w:hAnsi="Arial" w:cs="Arial"/>
          <w:iCs/>
          <w:sz w:val="22"/>
          <w:szCs w:val="22"/>
        </w:rPr>
        <w:t xml:space="preserve"> in the</w:t>
      </w:r>
      <w:r w:rsidR="003C5E97">
        <w:rPr>
          <w:rFonts w:ascii="Arial" w:hAnsi="Arial" w:cs="Arial"/>
          <w:iCs/>
          <w:sz w:val="22"/>
          <w:szCs w:val="22"/>
        </w:rPr>
        <w:t>ir</w:t>
      </w:r>
      <w:r w:rsidR="00637C40">
        <w:rPr>
          <w:rFonts w:ascii="Arial" w:hAnsi="Arial" w:cs="Arial"/>
          <w:iCs/>
          <w:sz w:val="22"/>
          <w:szCs w:val="22"/>
        </w:rPr>
        <w:t xml:space="preserve"> unique predictive status</w:t>
      </w:r>
      <w:r w:rsidR="00FB52D8">
        <w:rPr>
          <w:rFonts w:ascii="Arial" w:hAnsi="Arial" w:cs="Arial"/>
          <w:iCs/>
          <w:sz w:val="22"/>
          <w:szCs w:val="22"/>
        </w:rPr>
        <w:t>:</w:t>
      </w:r>
      <w:r w:rsidR="003C5E97">
        <w:rPr>
          <w:rFonts w:ascii="Arial" w:hAnsi="Arial" w:cs="Arial"/>
          <w:iCs/>
          <w:sz w:val="22"/>
          <w:szCs w:val="22"/>
        </w:rPr>
        <w:t xml:space="preserve"> </w:t>
      </w:r>
      <w:r w:rsidR="00665DAD">
        <w:rPr>
          <w:rFonts w:ascii="Arial" w:hAnsi="Arial" w:cs="Arial"/>
          <w:iCs/>
          <w:sz w:val="22"/>
          <w:szCs w:val="22"/>
        </w:rPr>
        <w:t>polygenic scores</w:t>
      </w:r>
      <w:r w:rsidR="00637C40">
        <w:rPr>
          <w:rFonts w:ascii="Arial" w:hAnsi="Arial" w:cs="Arial"/>
          <w:iCs/>
          <w:sz w:val="22"/>
          <w:szCs w:val="22"/>
        </w:rPr>
        <w:t xml:space="preserve"> </w:t>
      </w:r>
      <w:r w:rsidR="003C5E97">
        <w:rPr>
          <w:rFonts w:ascii="Arial" w:hAnsi="Arial" w:cs="Arial"/>
          <w:iCs/>
          <w:sz w:val="22"/>
          <w:szCs w:val="22"/>
        </w:rPr>
        <w:t xml:space="preserve"> </w:t>
      </w:r>
      <w:r w:rsidR="00637C40">
        <w:rPr>
          <w:rFonts w:ascii="Arial" w:hAnsi="Arial" w:cs="Arial"/>
          <w:iCs/>
          <w:sz w:val="22"/>
          <w:szCs w:val="22"/>
        </w:rPr>
        <w:t xml:space="preserve">are </w:t>
      </w:r>
      <w:r w:rsidR="00000C30">
        <w:rPr>
          <w:rFonts w:ascii="Arial" w:hAnsi="Arial" w:cs="Arial"/>
          <w:iCs/>
          <w:sz w:val="22"/>
          <w:szCs w:val="22"/>
        </w:rPr>
        <w:t xml:space="preserve">not </w:t>
      </w:r>
      <w:r w:rsidR="00637C40">
        <w:rPr>
          <w:rFonts w:ascii="Arial" w:hAnsi="Arial" w:cs="Arial"/>
          <w:iCs/>
          <w:sz w:val="22"/>
          <w:szCs w:val="22"/>
        </w:rPr>
        <w:t>subject to reverse causality</w:t>
      </w:r>
      <w:r w:rsidR="00000C30">
        <w:rPr>
          <w:rFonts w:ascii="Arial" w:hAnsi="Arial" w:cs="Arial"/>
          <w:iCs/>
          <w:sz w:val="22"/>
          <w:szCs w:val="22"/>
        </w:rPr>
        <w:t xml:space="preserve"> and </w:t>
      </w:r>
      <w:r w:rsidR="004519C3" w:rsidRPr="004519C3">
        <w:rPr>
          <w:rFonts w:ascii="Arial" w:hAnsi="Arial" w:cs="Arial"/>
          <w:iCs/>
          <w:sz w:val="22"/>
          <w:szCs w:val="22"/>
        </w:rPr>
        <w:t>can be measured from DNA taken during any time from infancy to old age</w:t>
      </w:r>
      <w:r w:rsidR="004519C3">
        <w:rPr>
          <w:rFonts w:ascii="Arial" w:hAnsi="Arial" w:cs="Arial"/>
          <w:iCs/>
          <w:sz w:val="22"/>
          <w:szCs w:val="22"/>
        </w:rPr>
        <w:t xml:space="preserve">, although </w:t>
      </w:r>
      <w:r w:rsidR="004519C3" w:rsidRPr="004519C3">
        <w:rPr>
          <w:rFonts w:ascii="Arial" w:hAnsi="Arial" w:cs="Arial"/>
          <w:iCs/>
          <w:sz w:val="22"/>
          <w:szCs w:val="22"/>
        </w:rPr>
        <w:t>the strength of prediction will depend on th</w:t>
      </w:r>
      <w:r w:rsidR="004519C3">
        <w:rPr>
          <w:rFonts w:ascii="Arial" w:hAnsi="Arial" w:cs="Arial"/>
          <w:iCs/>
          <w:sz w:val="22"/>
          <w:szCs w:val="22"/>
        </w:rPr>
        <w:t>e developmental stage at which the investigated</w:t>
      </w:r>
      <w:r w:rsidR="004519C3" w:rsidRPr="004519C3">
        <w:rPr>
          <w:rFonts w:ascii="Arial" w:hAnsi="Arial" w:cs="Arial"/>
          <w:iCs/>
          <w:sz w:val="22"/>
          <w:szCs w:val="22"/>
        </w:rPr>
        <w:t xml:space="preserve"> phenotype is measured</w:t>
      </w:r>
      <w:r w:rsidR="004519C3">
        <w:rPr>
          <w:rFonts w:ascii="Arial" w:hAnsi="Arial" w:cs="Arial"/>
          <w:iCs/>
          <w:sz w:val="22"/>
          <w:szCs w:val="22"/>
        </w:rPr>
        <w:t xml:space="preserve"> </w:t>
      </w:r>
      <w:r w:rsidR="00C965DB">
        <w:rPr>
          <w:rFonts w:ascii="Arial" w:hAnsi="Arial" w:cs="Arial"/>
          <w:iCs/>
          <w:sz w:val="22"/>
          <w:szCs w:val="22"/>
        </w:rPr>
        <w:t xml:space="preserve">(Plomin &amp; von </w:t>
      </w:r>
      <w:proofErr w:type="spellStart"/>
      <w:r w:rsidR="00C965DB">
        <w:rPr>
          <w:rFonts w:ascii="Arial" w:hAnsi="Arial" w:cs="Arial"/>
          <w:iCs/>
          <w:sz w:val="22"/>
          <w:szCs w:val="22"/>
        </w:rPr>
        <w:t>Stumm</w:t>
      </w:r>
      <w:proofErr w:type="spellEnd"/>
      <w:r w:rsidR="00C965DB">
        <w:rPr>
          <w:rFonts w:ascii="Arial" w:hAnsi="Arial" w:cs="Arial"/>
          <w:iCs/>
          <w:sz w:val="22"/>
          <w:szCs w:val="22"/>
        </w:rPr>
        <w:t>, 2018)</w:t>
      </w:r>
      <w:r w:rsidR="002F7C20">
        <w:rPr>
          <w:rFonts w:ascii="Arial" w:hAnsi="Arial" w:cs="Arial"/>
          <w:iCs/>
          <w:sz w:val="22"/>
          <w:szCs w:val="22"/>
        </w:rPr>
        <w:fldChar w:fldCharType="begin"/>
      </w:r>
      <w:r w:rsidR="00C926CA">
        <w:rPr>
          <w:rFonts w:ascii="Arial" w:hAnsi="Arial" w:cs="Arial"/>
          <w:iCs/>
          <w:sz w:val="22"/>
          <w:szCs w:val="22"/>
        </w:rPr>
        <w:instrText xml:space="preserve"> ADDIN EN.CITE &lt;EndNote&gt;&lt;Cite Hidden="1"&gt;&lt;Author&gt;Plomin&lt;/Author&gt;&lt;Year&gt;2018&lt;/Year&gt;&lt;RecNum&gt;973&lt;/RecNum&gt;&lt;record&gt;&lt;rec-number&gt;973&lt;/rec-number&gt;&lt;foreign-keys&gt;&lt;key app="EN" db-id="pva0sts98pa9xvete5tvsed50ede2pt55rw0" timestamp="1516360087"&gt;973&lt;/key&gt;&lt;/foreign-keys&gt;&lt;ref-type name="Journal Article"&gt;17&lt;/ref-type&gt;&lt;contributors&gt;&lt;authors&gt;&lt;author&gt;Plomin, R&lt;/author&gt;&lt;author&gt;von Stumm, S&lt;/author&gt;&lt;/authors&gt;&lt;/contributors&gt;&lt;titles&gt;&lt;title&gt;The new genetics of intelligence&lt;/title&gt;&lt;secondary-title&gt;Nature Reviews Genetics&lt;/secondary-title&gt;&lt;/titles&gt;&lt;dates&gt;&lt;year&gt;2018&lt;/year&gt;&lt;/dates&gt;&lt;isbn&gt;1471-0064&lt;/isbn&gt;&lt;urls&gt;&lt;/urls&gt;&lt;/record&gt;&lt;/Cite&gt;&lt;/EndNote&gt;</w:instrText>
      </w:r>
      <w:r w:rsidR="002F7C20">
        <w:rPr>
          <w:rFonts w:ascii="Arial" w:hAnsi="Arial" w:cs="Arial"/>
          <w:iCs/>
          <w:sz w:val="22"/>
          <w:szCs w:val="22"/>
        </w:rPr>
        <w:fldChar w:fldCharType="end"/>
      </w:r>
      <w:r w:rsidR="00C926CA">
        <w:rPr>
          <w:rFonts w:ascii="Arial" w:hAnsi="Arial" w:cs="Arial"/>
          <w:iCs/>
          <w:sz w:val="22"/>
          <w:szCs w:val="22"/>
        </w:rPr>
        <w:t xml:space="preserve"> </w:t>
      </w:r>
      <w:r w:rsidR="002F7C20">
        <w:rPr>
          <w:rFonts w:ascii="Arial" w:hAnsi="Arial" w:cs="Arial"/>
          <w:iCs/>
          <w:sz w:val="22"/>
          <w:szCs w:val="22"/>
        </w:rPr>
        <w:t>.</w:t>
      </w:r>
      <w:r w:rsidR="00637C40">
        <w:rPr>
          <w:rFonts w:ascii="Arial" w:hAnsi="Arial" w:cs="Arial"/>
          <w:iCs/>
          <w:sz w:val="22"/>
          <w:szCs w:val="22"/>
        </w:rPr>
        <w:t xml:space="preserve"> </w:t>
      </w:r>
      <w:r w:rsidR="00EB3E2D">
        <w:rPr>
          <w:rFonts w:ascii="Arial" w:hAnsi="Arial" w:cs="Arial"/>
          <w:iCs/>
          <w:sz w:val="22"/>
          <w:szCs w:val="22"/>
        </w:rPr>
        <w:t xml:space="preserve">In the current study, we used </w:t>
      </w:r>
      <w:r w:rsidR="00665DAD">
        <w:rPr>
          <w:rFonts w:ascii="Arial" w:hAnsi="Arial" w:cs="Arial"/>
          <w:iCs/>
          <w:sz w:val="22"/>
          <w:szCs w:val="22"/>
        </w:rPr>
        <w:t xml:space="preserve">EA3 </w:t>
      </w:r>
      <w:r w:rsidR="00EB3E2D">
        <w:rPr>
          <w:rFonts w:ascii="Arial" w:hAnsi="Arial" w:cs="Arial"/>
          <w:iCs/>
          <w:sz w:val="22"/>
          <w:szCs w:val="22"/>
        </w:rPr>
        <w:t xml:space="preserve">to elucidate genetic influences on decisions on educational trajectories in young adulthood. Our findings highlight the advantages of </w:t>
      </w:r>
      <w:r w:rsidR="005F72EB">
        <w:rPr>
          <w:rFonts w:ascii="Arial" w:hAnsi="Arial" w:cs="Arial"/>
          <w:sz w:val="22"/>
          <w:szCs w:val="22"/>
        </w:rPr>
        <w:t xml:space="preserve">using </w:t>
      </w:r>
      <w:r>
        <w:rPr>
          <w:rFonts w:ascii="Arial" w:hAnsi="Arial" w:cs="Arial"/>
          <w:sz w:val="22"/>
          <w:szCs w:val="22"/>
        </w:rPr>
        <w:t xml:space="preserve">genetically sensitive methods </w:t>
      </w:r>
      <w:r w:rsidR="00EB3E2D">
        <w:rPr>
          <w:rFonts w:ascii="Arial" w:hAnsi="Arial" w:cs="Arial"/>
          <w:sz w:val="22"/>
          <w:szCs w:val="22"/>
        </w:rPr>
        <w:t xml:space="preserve">to </w:t>
      </w:r>
      <w:r>
        <w:rPr>
          <w:rFonts w:ascii="Arial" w:hAnsi="Arial" w:cs="Arial"/>
          <w:sz w:val="22"/>
          <w:szCs w:val="22"/>
        </w:rPr>
        <w:t>investigat</w:t>
      </w:r>
      <w:r w:rsidR="00EB3E2D">
        <w:rPr>
          <w:rFonts w:ascii="Arial" w:hAnsi="Arial" w:cs="Arial"/>
          <w:sz w:val="22"/>
          <w:szCs w:val="22"/>
        </w:rPr>
        <w:t>e</w:t>
      </w:r>
      <w:r>
        <w:rPr>
          <w:rFonts w:ascii="Arial" w:hAnsi="Arial" w:cs="Arial"/>
          <w:sz w:val="22"/>
          <w:szCs w:val="22"/>
        </w:rPr>
        <w:t xml:space="preserve"> </w:t>
      </w:r>
      <w:r w:rsidR="00EB3E2D">
        <w:rPr>
          <w:rFonts w:ascii="Arial" w:hAnsi="Arial" w:cs="Arial"/>
          <w:sz w:val="22"/>
          <w:szCs w:val="22"/>
        </w:rPr>
        <w:t xml:space="preserve">and understand individual differences in </w:t>
      </w:r>
      <w:r>
        <w:rPr>
          <w:rFonts w:ascii="Arial" w:hAnsi="Arial" w:cs="Arial"/>
          <w:sz w:val="22"/>
          <w:szCs w:val="22"/>
        </w:rPr>
        <w:t>life course development.</w:t>
      </w:r>
      <w:r w:rsidR="00145EB9">
        <w:rPr>
          <w:rFonts w:ascii="Arial" w:hAnsi="Arial" w:cs="Arial"/>
          <w:iCs/>
          <w:sz w:val="22"/>
          <w:szCs w:val="22"/>
        </w:rPr>
        <w:t xml:space="preserve"> </w:t>
      </w:r>
    </w:p>
    <w:p w14:paraId="7FB303C4" w14:textId="1CFD0FDC" w:rsidR="00637C40" w:rsidRPr="00051363" w:rsidRDefault="00714207" w:rsidP="00635A5E">
      <w:pPr>
        <w:tabs>
          <w:tab w:val="left" w:pos="5027"/>
        </w:tabs>
        <w:spacing w:line="480" w:lineRule="auto"/>
        <w:contextualSpacing/>
        <w:rPr>
          <w:rFonts w:ascii="Arial" w:hAnsi="Arial" w:cs="Arial"/>
          <w:b/>
          <w:sz w:val="22"/>
          <w:szCs w:val="22"/>
        </w:rPr>
      </w:pPr>
      <w:r>
        <w:rPr>
          <w:rFonts w:ascii="Arial" w:hAnsi="Arial" w:cs="Arial"/>
          <w:b/>
          <w:sz w:val="22"/>
          <w:szCs w:val="22"/>
        </w:rPr>
        <w:tab/>
      </w:r>
    </w:p>
    <w:p w14:paraId="1BE7877E" w14:textId="6114EC57" w:rsidR="00AE6DBA" w:rsidRPr="008376C9" w:rsidRDefault="00AE6DBA" w:rsidP="008376C9">
      <w:pPr>
        <w:spacing w:line="480" w:lineRule="auto"/>
        <w:contextualSpacing/>
        <w:outlineLvl w:val="0"/>
        <w:rPr>
          <w:rFonts w:ascii="Arial" w:hAnsi="Arial"/>
          <w:b/>
          <w:sz w:val="22"/>
          <w:szCs w:val="22"/>
        </w:rPr>
      </w:pPr>
      <w:r w:rsidRPr="00051363">
        <w:rPr>
          <w:rFonts w:ascii="Arial" w:hAnsi="Arial"/>
          <w:b/>
          <w:sz w:val="22"/>
          <w:szCs w:val="22"/>
        </w:rPr>
        <w:t>ACKNOWLEDGEMENT</w:t>
      </w:r>
      <w:r w:rsidR="00B55FCB">
        <w:rPr>
          <w:rFonts w:ascii="Arial" w:hAnsi="Arial"/>
          <w:b/>
          <w:sz w:val="22"/>
          <w:szCs w:val="22"/>
        </w:rPr>
        <w:t>S</w:t>
      </w:r>
    </w:p>
    <w:p w14:paraId="1C45A20D" w14:textId="6EDFE287" w:rsidR="00AE6DBA" w:rsidRPr="00A74C5B" w:rsidRDefault="00AE6DBA" w:rsidP="00AE6DBA">
      <w:pPr>
        <w:spacing w:line="480" w:lineRule="auto"/>
        <w:contextualSpacing/>
        <w:rPr>
          <w:rFonts w:ascii="Arial" w:hAnsi="Arial"/>
          <w:sz w:val="22"/>
          <w:szCs w:val="22"/>
        </w:rPr>
      </w:pPr>
      <w:r w:rsidRPr="00A74C5B">
        <w:rPr>
          <w:rFonts w:ascii="Arial" w:hAnsi="Arial"/>
          <w:sz w:val="22"/>
          <w:szCs w:val="22"/>
        </w:rPr>
        <w:t xml:space="preserve">We gratefully acknowledge the ongoing contribution of the participants in the Twins Early Development Study (TEDS) and their families. TEDS is supported by a program grant to RP from the UK Medical Research Council (MR/M021475/1 and previously G0901245), with additional support from the US National Institutes of Health (AG046938) and the European Commission (602768; 295366). RP is supported by a Medical Research Council Professorship award (G19/2). </w:t>
      </w:r>
      <w:proofErr w:type="spellStart"/>
      <w:r w:rsidR="00183A38" w:rsidRPr="00183A38">
        <w:rPr>
          <w:rFonts w:ascii="Arial" w:hAnsi="Arial"/>
          <w:bCs/>
          <w:sz w:val="22"/>
          <w:szCs w:val="22"/>
        </w:rPr>
        <w:t>SvS</w:t>
      </w:r>
      <w:proofErr w:type="spellEnd"/>
      <w:r w:rsidR="00183A38" w:rsidRPr="00183A38">
        <w:rPr>
          <w:rFonts w:ascii="Arial" w:hAnsi="Arial"/>
          <w:bCs/>
          <w:sz w:val="22"/>
          <w:szCs w:val="22"/>
        </w:rPr>
        <w:t xml:space="preserve"> is supported by a Jacobs Foundation Research Fellowship award (2017-2019).</w:t>
      </w:r>
    </w:p>
    <w:p w14:paraId="7FBA13CD" w14:textId="77777777" w:rsidR="00AE6DBA" w:rsidRDefault="00AE6DBA" w:rsidP="00AE6DBA">
      <w:pPr>
        <w:spacing w:line="480" w:lineRule="auto"/>
        <w:contextualSpacing/>
        <w:rPr>
          <w:rFonts w:ascii="Arial" w:hAnsi="Arial" w:cs="Arial"/>
          <w:sz w:val="22"/>
          <w:szCs w:val="22"/>
        </w:rPr>
      </w:pPr>
    </w:p>
    <w:p w14:paraId="20969603" w14:textId="77777777" w:rsidR="00AE6DBA" w:rsidRDefault="00AE6DBA" w:rsidP="00C70BD3">
      <w:pPr>
        <w:spacing w:line="480" w:lineRule="auto"/>
        <w:contextualSpacing/>
        <w:jc w:val="center"/>
        <w:outlineLvl w:val="0"/>
        <w:rPr>
          <w:rFonts w:ascii="Arial" w:hAnsi="Arial" w:cs="Arial"/>
          <w:sz w:val="22"/>
          <w:szCs w:val="22"/>
        </w:rPr>
      </w:pPr>
      <w:r>
        <w:rPr>
          <w:rFonts w:ascii="Arial" w:hAnsi="Arial" w:cs="Arial"/>
          <w:sz w:val="22"/>
          <w:szCs w:val="22"/>
        </w:rPr>
        <w:t>References</w:t>
      </w:r>
    </w:p>
    <w:p w14:paraId="4C05B25A" w14:textId="77777777" w:rsidR="00AE6DBA" w:rsidRDefault="00AE6DBA" w:rsidP="00AE6DBA">
      <w:pPr>
        <w:spacing w:line="480" w:lineRule="auto"/>
        <w:contextualSpacing/>
        <w:jc w:val="center"/>
        <w:rPr>
          <w:rFonts w:ascii="Arial" w:hAnsi="Arial" w:cs="Arial"/>
          <w:sz w:val="22"/>
          <w:szCs w:val="22"/>
        </w:rPr>
      </w:pPr>
    </w:p>
    <w:p w14:paraId="5E26367C" w14:textId="77777777" w:rsidR="00C926CA" w:rsidRPr="00C926CA" w:rsidRDefault="00AE6DBA" w:rsidP="00C926CA">
      <w:pPr>
        <w:pStyle w:val="EndNoteBibliography"/>
        <w:ind w:left="720" w:hanging="720"/>
        <w:rPr>
          <w:noProof/>
        </w:rPr>
      </w:pPr>
      <w:r>
        <w:rPr>
          <w:rFonts w:ascii="Arial" w:hAnsi="Arial" w:cs="Arial"/>
          <w:sz w:val="22"/>
          <w:szCs w:val="22"/>
        </w:rPr>
        <w:fldChar w:fldCharType="begin"/>
      </w:r>
      <w:r>
        <w:rPr>
          <w:rFonts w:ascii="Arial" w:hAnsi="Arial" w:cs="Arial"/>
          <w:sz w:val="22"/>
          <w:szCs w:val="22"/>
        </w:rPr>
        <w:instrText xml:space="preserve"> ADDIN EN.REFLIST </w:instrText>
      </w:r>
      <w:r>
        <w:rPr>
          <w:rFonts w:ascii="Arial" w:hAnsi="Arial" w:cs="Arial"/>
          <w:sz w:val="22"/>
          <w:szCs w:val="22"/>
        </w:rPr>
        <w:fldChar w:fldCharType="separate"/>
      </w:r>
      <w:r w:rsidR="00C926CA" w:rsidRPr="00C926CA">
        <w:rPr>
          <w:noProof/>
        </w:rPr>
        <w:t xml:space="preserve">Aldrich, J. H., &amp; Nelson, F. D. (1984). </w:t>
      </w:r>
      <w:r w:rsidR="00C926CA" w:rsidRPr="00C926CA">
        <w:rPr>
          <w:i/>
          <w:noProof/>
        </w:rPr>
        <w:t>Linear probability, logit, and probit models</w:t>
      </w:r>
      <w:r w:rsidR="00C926CA" w:rsidRPr="00C926CA">
        <w:rPr>
          <w:noProof/>
        </w:rPr>
        <w:t xml:space="preserve"> (Vol. 45): Sage.</w:t>
      </w:r>
    </w:p>
    <w:p w14:paraId="10D11855" w14:textId="77777777" w:rsidR="00C926CA" w:rsidRPr="00C926CA" w:rsidRDefault="00C926CA" w:rsidP="00C926CA">
      <w:pPr>
        <w:pStyle w:val="EndNoteBibliography"/>
        <w:ind w:left="720" w:hanging="720"/>
        <w:rPr>
          <w:noProof/>
        </w:rPr>
      </w:pPr>
      <w:r w:rsidRPr="00C926CA">
        <w:rPr>
          <w:noProof/>
        </w:rPr>
        <w:t xml:space="preserve">Arnett, J. J. (2014). </w:t>
      </w:r>
      <w:r w:rsidRPr="00C926CA">
        <w:rPr>
          <w:i/>
          <w:noProof/>
        </w:rPr>
        <w:t>Emerging adulthood: The winding road from the late teens through the twenties</w:t>
      </w:r>
      <w:r w:rsidRPr="00C926CA">
        <w:rPr>
          <w:noProof/>
        </w:rPr>
        <w:t>: Oxford University Press.</w:t>
      </w:r>
    </w:p>
    <w:p w14:paraId="6EA1A0DA" w14:textId="77777777" w:rsidR="00C926CA" w:rsidRPr="00C926CA" w:rsidRDefault="00C926CA" w:rsidP="00C926CA">
      <w:pPr>
        <w:pStyle w:val="EndNoteBibliography"/>
        <w:ind w:left="720" w:hanging="720"/>
        <w:rPr>
          <w:noProof/>
        </w:rPr>
      </w:pPr>
      <w:r w:rsidRPr="00C926CA">
        <w:rPr>
          <w:noProof/>
        </w:rPr>
        <w:lastRenderedPageBreak/>
        <w:t xml:space="preserve">Ayorech, Z., Krapohl, E., Plomin, R., &amp; von Stumm, S. (2017). Genetic influence on intergenerational educational attainment. </w:t>
      </w:r>
      <w:r w:rsidRPr="00C926CA">
        <w:rPr>
          <w:i/>
          <w:noProof/>
        </w:rPr>
        <w:t>Psychological science</w:t>
      </w:r>
      <w:r w:rsidRPr="00C926CA">
        <w:rPr>
          <w:noProof/>
        </w:rPr>
        <w:t xml:space="preserve">, 1302-1310. </w:t>
      </w:r>
    </w:p>
    <w:p w14:paraId="259F3C4E" w14:textId="77777777" w:rsidR="00C926CA" w:rsidRPr="00C926CA" w:rsidRDefault="00C926CA" w:rsidP="00C926CA">
      <w:pPr>
        <w:pStyle w:val="EndNoteBibliography"/>
        <w:ind w:left="720" w:hanging="720"/>
        <w:rPr>
          <w:noProof/>
        </w:rPr>
      </w:pPr>
      <w:r w:rsidRPr="00C926CA">
        <w:rPr>
          <w:noProof/>
        </w:rPr>
        <w:t xml:space="preserve">Belsky, D. W., Domingue, B. W., Wedow, R., Arseneault, L., Boardman, J. D., Caspi, A., . . . Herd, P. (2018). Genetic analysis of social-class mobility in five longitudinal studies. </w:t>
      </w:r>
      <w:r w:rsidRPr="00C926CA">
        <w:rPr>
          <w:i/>
          <w:noProof/>
        </w:rPr>
        <w:t>Proceedings of the National Academy of Sciences</w:t>
      </w:r>
      <w:r w:rsidRPr="00C926CA">
        <w:rPr>
          <w:noProof/>
        </w:rPr>
        <w:t xml:space="preserve">, 201801238. </w:t>
      </w:r>
    </w:p>
    <w:p w14:paraId="58D44A73" w14:textId="659DE340" w:rsidR="00F863D6" w:rsidRPr="00C926CA" w:rsidRDefault="00F863D6" w:rsidP="00C926CA">
      <w:pPr>
        <w:pStyle w:val="EndNoteBibliography"/>
        <w:ind w:left="720" w:hanging="720"/>
        <w:rPr>
          <w:noProof/>
        </w:rPr>
      </w:pPr>
      <w:r w:rsidRPr="00575FD9">
        <w:rPr>
          <w:noProof/>
        </w:rPr>
        <w:t xml:space="preserve">Belsky, D. W., Moffitt, T. E., Corcoran, D. L., Domingue, B. W., Harrington, H. S., Houts, R., . . . Caspi, A. (2016). The Genetics of Success How Single-Nucleotide Polymorphisms Associated With Educational Attainment Relate to Life-Course Development. </w:t>
      </w:r>
      <w:r w:rsidRPr="00575FD9">
        <w:rPr>
          <w:i/>
          <w:noProof/>
        </w:rPr>
        <w:t>Psychological science</w:t>
      </w:r>
      <w:r w:rsidRPr="00575FD9">
        <w:rPr>
          <w:noProof/>
        </w:rPr>
        <w:t>, 957-972.</w:t>
      </w:r>
    </w:p>
    <w:p w14:paraId="75828ACC" w14:textId="77777777" w:rsidR="00C926CA" w:rsidRPr="00C926CA" w:rsidRDefault="00C926CA" w:rsidP="00C926CA">
      <w:pPr>
        <w:pStyle w:val="EndNoteBibliography"/>
        <w:ind w:left="720" w:hanging="720"/>
        <w:rPr>
          <w:noProof/>
        </w:rPr>
      </w:pPr>
      <w:r w:rsidRPr="00C926CA">
        <w:rPr>
          <w:noProof/>
        </w:rPr>
        <w:t xml:space="preserve">Bradley, R. H., &amp; Corwyn, R. F. (2002). Socioeconomic status and child development. </w:t>
      </w:r>
      <w:r w:rsidRPr="00C926CA">
        <w:rPr>
          <w:i/>
          <w:noProof/>
        </w:rPr>
        <w:t>Annual review of psychology, 53</w:t>
      </w:r>
      <w:r w:rsidRPr="00C926CA">
        <w:rPr>
          <w:noProof/>
        </w:rPr>
        <w:t xml:space="preserve">(1), 371-399. </w:t>
      </w:r>
    </w:p>
    <w:p w14:paraId="1BAAA7A1" w14:textId="77777777" w:rsidR="00C926CA" w:rsidRPr="00C926CA" w:rsidRDefault="00C926CA" w:rsidP="00C926CA">
      <w:pPr>
        <w:pStyle w:val="EndNoteBibliography"/>
        <w:ind w:left="720" w:hanging="720"/>
        <w:rPr>
          <w:noProof/>
        </w:rPr>
      </w:pPr>
      <w:r w:rsidRPr="00C926CA">
        <w:rPr>
          <w:noProof/>
        </w:rPr>
        <w:t xml:space="preserve">Calvin, C. M., Deary, I. J., Webbink, D., Smith, P., Fernandes, C., Lee, S. H., . . . Visscher, P. M. (2012). Multivariate genetic analyses of cognition and academic achievement from two population samples of 174,000 and 166,000 school children. </w:t>
      </w:r>
      <w:r w:rsidRPr="00C926CA">
        <w:rPr>
          <w:i/>
          <w:noProof/>
        </w:rPr>
        <w:t>Behavior genetics, 42</w:t>
      </w:r>
      <w:r w:rsidRPr="00C926CA">
        <w:rPr>
          <w:noProof/>
        </w:rPr>
        <w:t xml:space="preserve">(5), 699-710. </w:t>
      </w:r>
    </w:p>
    <w:p w14:paraId="45F343A7" w14:textId="77777777" w:rsidR="00C926CA" w:rsidRPr="00C926CA" w:rsidRDefault="00C926CA" w:rsidP="00C926CA">
      <w:pPr>
        <w:pStyle w:val="EndNoteBibliography"/>
        <w:ind w:left="720" w:hanging="720"/>
        <w:rPr>
          <w:noProof/>
        </w:rPr>
      </w:pPr>
      <w:r w:rsidRPr="00C926CA">
        <w:rPr>
          <w:noProof/>
        </w:rPr>
        <w:t xml:space="preserve">Crowley, L., Jones, K., Cominetti, N., &amp; Gulliford, J. (2013). International Lessons: Youth unemployment in the global context. </w:t>
      </w:r>
      <w:r w:rsidRPr="00C926CA">
        <w:rPr>
          <w:i/>
          <w:noProof/>
        </w:rPr>
        <w:t>Lancaster University</w:t>
      </w:r>
      <w:r w:rsidRPr="00C926CA">
        <w:rPr>
          <w:noProof/>
        </w:rPr>
        <w:t xml:space="preserve">. </w:t>
      </w:r>
    </w:p>
    <w:p w14:paraId="174EB6C6" w14:textId="77777777" w:rsidR="00C926CA" w:rsidRPr="00C926CA" w:rsidRDefault="00C926CA" w:rsidP="00C926CA">
      <w:pPr>
        <w:pStyle w:val="EndNoteBibliography"/>
        <w:ind w:left="720" w:hanging="720"/>
        <w:rPr>
          <w:noProof/>
        </w:rPr>
      </w:pPr>
      <w:r w:rsidRPr="00C926CA">
        <w:rPr>
          <w:noProof/>
        </w:rPr>
        <w:t xml:space="preserve">Domingue, B. W., Belsky, D. W., Conley, D., Harris, K. M., &amp; Boardman, J. D. (2015). Polygenic influence on educational attainment. </w:t>
      </w:r>
      <w:r w:rsidRPr="00C926CA">
        <w:rPr>
          <w:i/>
          <w:noProof/>
        </w:rPr>
        <w:t>AERA Open, 1</w:t>
      </w:r>
      <w:r w:rsidRPr="00C926CA">
        <w:rPr>
          <w:noProof/>
        </w:rPr>
        <w:t xml:space="preserve">(3), 2332858415599972. </w:t>
      </w:r>
    </w:p>
    <w:p w14:paraId="7FFD2E64" w14:textId="77777777" w:rsidR="00C926CA" w:rsidRPr="00C926CA" w:rsidRDefault="00C926CA" w:rsidP="00C926CA">
      <w:pPr>
        <w:pStyle w:val="EndNoteBibliography"/>
        <w:ind w:left="720" w:hanging="720"/>
        <w:rPr>
          <w:noProof/>
        </w:rPr>
      </w:pPr>
      <w:r w:rsidRPr="00C926CA">
        <w:rPr>
          <w:noProof/>
        </w:rPr>
        <w:t xml:space="preserve">Feng, Z., Ralston, K., Everington, D., &amp; Dibben, C. (2017). Long term health effects of NEET experiences: evidence from a longitudinal analysis of young people in Scotland. </w:t>
      </w:r>
      <w:r w:rsidRPr="00C926CA">
        <w:rPr>
          <w:i/>
          <w:noProof/>
        </w:rPr>
        <w:t>International Journal for Population Data Science, 1</w:t>
      </w:r>
      <w:r w:rsidRPr="00C926CA">
        <w:rPr>
          <w:noProof/>
        </w:rPr>
        <w:t xml:space="preserve">(1). </w:t>
      </w:r>
    </w:p>
    <w:p w14:paraId="28D10AC9" w14:textId="77777777" w:rsidR="00C926CA" w:rsidRPr="00C926CA" w:rsidRDefault="00C926CA" w:rsidP="00C926CA">
      <w:pPr>
        <w:pStyle w:val="EndNoteBibliography"/>
        <w:ind w:left="720" w:hanging="720"/>
        <w:rPr>
          <w:noProof/>
        </w:rPr>
      </w:pPr>
      <w:r w:rsidRPr="00C926CA">
        <w:rPr>
          <w:rFonts w:hint="eastAsia"/>
          <w:noProof/>
        </w:rPr>
        <w:t>Goldman</w:t>
      </w:r>
      <w:r w:rsidRPr="00C926CA">
        <w:rPr>
          <w:rFonts w:hint="eastAsia"/>
          <w:noProof/>
        </w:rPr>
        <w:t>‐</w:t>
      </w:r>
      <w:r w:rsidRPr="00C926CA">
        <w:rPr>
          <w:rFonts w:hint="eastAsia"/>
          <w:noProof/>
        </w:rPr>
        <w:t>Mellor, S., Caspi, A., Arseneault, L., Ajala, N., Ambler, A., Danese, A., . . . Williams, T. (2016). Committed to work but vulnerable: self</w:t>
      </w:r>
      <w:r w:rsidRPr="00C926CA">
        <w:rPr>
          <w:rFonts w:hint="eastAsia"/>
          <w:noProof/>
        </w:rPr>
        <w:t>‐</w:t>
      </w:r>
      <w:r w:rsidRPr="00C926CA">
        <w:rPr>
          <w:rFonts w:hint="eastAsia"/>
          <w:noProof/>
        </w:rPr>
        <w:t>perceptions and mental health in NEET 18</w:t>
      </w:r>
      <w:r w:rsidRPr="00C926CA">
        <w:rPr>
          <w:rFonts w:hint="eastAsia"/>
          <w:noProof/>
        </w:rPr>
        <w:t>‐</w:t>
      </w:r>
      <w:r w:rsidRPr="00C926CA">
        <w:rPr>
          <w:rFonts w:hint="eastAsia"/>
          <w:noProof/>
        </w:rPr>
        <w:t xml:space="preserve">year olds from a contemporary British cohort. </w:t>
      </w:r>
      <w:r w:rsidRPr="00C926CA">
        <w:rPr>
          <w:rFonts w:hint="eastAsia"/>
          <w:i/>
          <w:noProof/>
        </w:rPr>
        <w:t>Journal of Child Psychology and Psychiatry, 57</w:t>
      </w:r>
      <w:r w:rsidRPr="00C926CA">
        <w:rPr>
          <w:rFonts w:hint="eastAsia"/>
          <w:noProof/>
        </w:rPr>
        <w:t xml:space="preserve">(2), 196-203. </w:t>
      </w:r>
    </w:p>
    <w:p w14:paraId="24F950D2" w14:textId="77777777" w:rsidR="00C926CA" w:rsidRPr="00C926CA" w:rsidRDefault="00C926CA" w:rsidP="00C926CA">
      <w:pPr>
        <w:pStyle w:val="EndNoteBibliography"/>
        <w:ind w:left="720" w:hanging="720"/>
        <w:rPr>
          <w:noProof/>
        </w:rPr>
      </w:pPr>
      <w:r w:rsidRPr="00C926CA">
        <w:rPr>
          <w:noProof/>
        </w:rPr>
        <w:t xml:space="preserve">Hart, B., &amp; Risley, T. R. (1995). </w:t>
      </w:r>
      <w:r w:rsidRPr="00C926CA">
        <w:rPr>
          <w:i/>
          <w:noProof/>
        </w:rPr>
        <w:t>Meaningful differences in the everyday experience of young American children</w:t>
      </w:r>
      <w:r w:rsidRPr="00C926CA">
        <w:rPr>
          <w:noProof/>
        </w:rPr>
        <w:t>: Paul H Brookes Publishing.</w:t>
      </w:r>
    </w:p>
    <w:p w14:paraId="3D792ED4" w14:textId="77777777" w:rsidR="00C926CA" w:rsidRPr="00C926CA" w:rsidRDefault="00C926CA" w:rsidP="00C926CA">
      <w:pPr>
        <w:pStyle w:val="EndNoteBibliography"/>
        <w:ind w:left="720" w:hanging="720"/>
        <w:rPr>
          <w:noProof/>
        </w:rPr>
      </w:pPr>
      <w:r w:rsidRPr="00C926CA">
        <w:rPr>
          <w:noProof/>
        </w:rPr>
        <w:t xml:space="preserve">Haworth, C. M., Davis, O. S., &amp; Plomin, R. (2013). Twins Early Development Study (TEDS): a genetically sensitive investigation of cognitive and behavioral development from childhood to young adulthood. </w:t>
      </w:r>
      <w:r w:rsidRPr="00C926CA">
        <w:rPr>
          <w:i/>
          <w:noProof/>
        </w:rPr>
        <w:t>Twin Res Hum Genet, 16</w:t>
      </w:r>
      <w:r w:rsidRPr="00C926CA">
        <w:rPr>
          <w:noProof/>
        </w:rPr>
        <w:t>(1), 117-125. doi:10.1017/thg.2012.91</w:t>
      </w:r>
    </w:p>
    <w:p w14:paraId="7222A427" w14:textId="77777777" w:rsidR="00C926CA" w:rsidRPr="00C926CA" w:rsidRDefault="00C926CA" w:rsidP="00C926CA">
      <w:pPr>
        <w:pStyle w:val="EndNoteBibliography"/>
        <w:ind w:left="720" w:hanging="720"/>
        <w:rPr>
          <w:noProof/>
        </w:rPr>
      </w:pPr>
      <w:r w:rsidRPr="00C926CA">
        <w:rPr>
          <w:noProof/>
        </w:rPr>
        <w:t xml:space="preserve">Kelly, I. R., Dave, D. M., Sindelar, J. L., &amp; Gallo, W. T. (2014). The impact of early occupational choice on health behaviors. </w:t>
      </w:r>
      <w:r w:rsidRPr="00C926CA">
        <w:rPr>
          <w:i/>
          <w:noProof/>
        </w:rPr>
        <w:t>Review of Economics of the Household, 12</w:t>
      </w:r>
      <w:r w:rsidRPr="00C926CA">
        <w:rPr>
          <w:noProof/>
        </w:rPr>
        <w:t xml:space="preserve">(4), 737-770. </w:t>
      </w:r>
    </w:p>
    <w:p w14:paraId="471403CF" w14:textId="77777777" w:rsidR="00C926CA" w:rsidRPr="00C926CA" w:rsidRDefault="00C926CA" w:rsidP="00C926CA">
      <w:pPr>
        <w:pStyle w:val="EndNoteBibliography"/>
        <w:ind w:left="720" w:hanging="720"/>
        <w:rPr>
          <w:noProof/>
        </w:rPr>
      </w:pPr>
      <w:r w:rsidRPr="00C926CA">
        <w:rPr>
          <w:noProof/>
        </w:rPr>
        <w:t xml:space="preserve">Knopik, V. S., Neiderheiser, J., DeFries, J. C., &amp; Plomin, R. (2017). </w:t>
      </w:r>
      <w:r w:rsidRPr="00C926CA">
        <w:rPr>
          <w:i/>
          <w:noProof/>
        </w:rPr>
        <w:t>Behavioral genetics</w:t>
      </w:r>
      <w:r w:rsidRPr="00C926CA">
        <w:rPr>
          <w:noProof/>
        </w:rPr>
        <w:t xml:space="preserve"> (7th ed.). New York: New York: Worth.</w:t>
      </w:r>
    </w:p>
    <w:p w14:paraId="7279E5F8" w14:textId="77777777" w:rsidR="00C926CA" w:rsidRPr="00C926CA" w:rsidRDefault="00C926CA" w:rsidP="00C926CA">
      <w:pPr>
        <w:pStyle w:val="EndNoteBibliography"/>
        <w:ind w:left="720" w:hanging="720"/>
        <w:rPr>
          <w:noProof/>
        </w:rPr>
      </w:pPr>
      <w:r w:rsidRPr="00C926CA">
        <w:rPr>
          <w:noProof/>
        </w:rPr>
        <w:t xml:space="preserve">Krapohl, E., &amp; Plomin, R. (2015). Genetic link between family socioeconomic status and children's educational achievement estimated from genome-wide SNPs. </w:t>
      </w:r>
      <w:r w:rsidRPr="00C926CA">
        <w:rPr>
          <w:i/>
          <w:noProof/>
        </w:rPr>
        <w:t>Mol Psychiatry</w:t>
      </w:r>
      <w:r w:rsidRPr="00C926CA">
        <w:rPr>
          <w:noProof/>
        </w:rPr>
        <w:t>. doi:10.1038/mp.2015.2</w:t>
      </w:r>
    </w:p>
    <w:p w14:paraId="0306B088" w14:textId="77777777" w:rsidR="00C926CA" w:rsidRPr="00C926CA" w:rsidRDefault="00C926CA" w:rsidP="00C926CA">
      <w:pPr>
        <w:pStyle w:val="EndNoteBibliography"/>
        <w:ind w:left="720" w:hanging="720"/>
        <w:rPr>
          <w:noProof/>
        </w:rPr>
      </w:pPr>
      <w:r w:rsidRPr="00C926CA">
        <w:rPr>
          <w:noProof/>
        </w:rPr>
        <w:t xml:space="preserve">Krapohl, E., Rimfeld, K., Shakeshaft, N. G., Trzaskowski, M., McMillan, A., Pingault, J. B., . . . Plomin, R. (2014). The high heritability of educational achievement reflects many genetically influenced traits, not just intelligence. </w:t>
      </w:r>
      <w:r w:rsidRPr="00C926CA">
        <w:rPr>
          <w:i/>
          <w:noProof/>
        </w:rPr>
        <w:t>Proceedings of the national academy of sciences, 111</w:t>
      </w:r>
      <w:r w:rsidRPr="00C926CA">
        <w:rPr>
          <w:noProof/>
        </w:rPr>
        <w:t xml:space="preserve">(42), 15273-15278. </w:t>
      </w:r>
    </w:p>
    <w:p w14:paraId="5BB54920" w14:textId="3CB7BAF7" w:rsidR="00F863D6" w:rsidRPr="00C926CA" w:rsidRDefault="00F863D6" w:rsidP="00C926CA">
      <w:pPr>
        <w:pStyle w:val="EndNoteBibliography"/>
        <w:ind w:left="720" w:hanging="720"/>
        <w:rPr>
          <w:noProof/>
        </w:rPr>
      </w:pPr>
      <w:r w:rsidRPr="00575FD9">
        <w:rPr>
          <w:noProof/>
        </w:rPr>
        <w:lastRenderedPageBreak/>
        <w:t xml:space="preserve">Lee, J. J., Wedow, R., Okbay, A., Kong, E., Maghzian, O., Zacher, M., . . . Linnér, R. K. (2018). Gene discovery and polygenic prediction from a genome-wide association study of educational attainment in 1.1 million individuals. </w:t>
      </w:r>
      <w:r w:rsidRPr="00575FD9">
        <w:rPr>
          <w:i/>
          <w:noProof/>
        </w:rPr>
        <w:t>Nature genetics</w:t>
      </w:r>
      <w:r w:rsidRPr="00575FD9">
        <w:rPr>
          <w:noProof/>
        </w:rPr>
        <w:t>, 1112–1121.</w:t>
      </w:r>
    </w:p>
    <w:p w14:paraId="74DF7A30" w14:textId="77777777" w:rsidR="00C926CA" w:rsidRPr="00C926CA" w:rsidRDefault="00C926CA" w:rsidP="00C926CA">
      <w:pPr>
        <w:pStyle w:val="EndNoteBibliography"/>
        <w:ind w:left="720" w:hanging="720"/>
        <w:rPr>
          <w:noProof/>
        </w:rPr>
      </w:pPr>
      <w:r w:rsidRPr="00C926CA">
        <w:rPr>
          <w:noProof/>
        </w:rPr>
        <w:t xml:space="preserve">Leppel, K., Williams, M. L., &amp; Waldauer, C. (2001). The impact of parental occupation and socioeconomic status on choice of college major. </w:t>
      </w:r>
      <w:r w:rsidRPr="00C926CA">
        <w:rPr>
          <w:i/>
          <w:noProof/>
        </w:rPr>
        <w:t>Journal of Family and Economic issues, 22</w:t>
      </w:r>
      <w:r w:rsidRPr="00C926CA">
        <w:rPr>
          <w:noProof/>
        </w:rPr>
        <w:t xml:space="preserve">(4), 373-394. </w:t>
      </w:r>
    </w:p>
    <w:p w14:paraId="371EDE31" w14:textId="77777777" w:rsidR="00C926CA" w:rsidRPr="00C926CA" w:rsidRDefault="00C926CA" w:rsidP="00C926CA">
      <w:pPr>
        <w:pStyle w:val="EndNoteBibliography"/>
        <w:ind w:left="720" w:hanging="720"/>
        <w:rPr>
          <w:noProof/>
        </w:rPr>
      </w:pPr>
      <w:r w:rsidRPr="00C926CA">
        <w:rPr>
          <w:noProof/>
        </w:rPr>
        <w:t xml:space="preserve">Macmillan, L., Tyler, C., &amp; Vignoles, A. (2015). Who gets the top jobs? The role of family background and networks in recent graduates’ access to high-status professions. </w:t>
      </w:r>
      <w:r w:rsidRPr="00C926CA">
        <w:rPr>
          <w:i/>
          <w:noProof/>
        </w:rPr>
        <w:t>Journal of Social Policy, 44</w:t>
      </w:r>
      <w:r w:rsidRPr="00C926CA">
        <w:rPr>
          <w:noProof/>
        </w:rPr>
        <w:t xml:space="preserve">(3), 487-515. </w:t>
      </w:r>
    </w:p>
    <w:p w14:paraId="1B59250E" w14:textId="77777777" w:rsidR="00C926CA" w:rsidRPr="00C926CA" w:rsidRDefault="00C926CA" w:rsidP="00C926CA">
      <w:pPr>
        <w:pStyle w:val="EndNoteBibliography"/>
        <w:ind w:left="720" w:hanging="720"/>
        <w:rPr>
          <w:noProof/>
        </w:rPr>
      </w:pPr>
      <w:r w:rsidRPr="00C926CA">
        <w:rPr>
          <w:noProof/>
        </w:rPr>
        <w:t xml:space="preserve">Marioni, R. E., Davies, G., Hayward, C., Liewald, D., Kerr, S. M., Campbell, A., . . . Hocking, L. J. (2014). Molecular genetic contributions to socioeconomic status and intelligence. </w:t>
      </w:r>
      <w:r w:rsidRPr="00C926CA">
        <w:rPr>
          <w:i/>
          <w:noProof/>
        </w:rPr>
        <w:t>Intelligence, 44</w:t>
      </w:r>
      <w:r w:rsidRPr="00C926CA">
        <w:rPr>
          <w:noProof/>
        </w:rPr>
        <w:t xml:space="preserve">, 26-32. </w:t>
      </w:r>
    </w:p>
    <w:p w14:paraId="777A7402" w14:textId="77777777" w:rsidR="00C926CA" w:rsidRPr="00C926CA" w:rsidRDefault="00C926CA" w:rsidP="00C926CA">
      <w:pPr>
        <w:pStyle w:val="EndNoteBibliography"/>
        <w:ind w:left="720" w:hanging="720"/>
        <w:rPr>
          <w:noProof/>
        </w:rPr>
      </w:pPr>
      <w:r w:rsidRPr="00C926CA">
        <w:rPr>
          <w:noProof/>
        </w:rPr>
        <w:t xml:space="preserve">Nagelkerke, N. (1991). A note on a general definition of the coefficient of determination. </w:t>
      </w:r>
      <w:r w:rsidRPr="00C926CA">
        <w:rPr>
          <w:i/>
          <w:noProof/>
        </w:rPr>
        <w:t>Biometrika, 78</w:t>
      </w:r>
      <w:r w:rsidRPr="00C926CA">
        <w:rPr>
          <w:noProof/>
        </w:rPr>
        <w:t xml:space="preserve">, 691-692. </w:t>
      </w:r>
    </w:p>
    <w:p w14:paraId="6322BE02" w14:textId="48B28D10" w:rsidR="00C926CA" w:rsidRDefault="00C926CA" w:rsidP="00C926CA">
      <w:pPr>
        <w:pStyle w:val="EndNoteBibliography"/>
        <w:ind w:left="720" w:hanging="720"/>
        <w:rPr>
          <w:noProof/>
        </w:rPr>
      </w:pPr>
      <w:r w:rsidRPr="00C926CA">
        <w:rPr>
          <w:noProof/>
        </w:rPr>
        <w:t xml:space="preserve">Okbay, A., Beauchamp, J. P., Fontana, M. A., Lee, J. J., Pers, T. H., Rietveld, C. A., . . . Oskarsson, S. (2016). Genome-wide association study identifies 74 loci associated with educational attainment. </w:t>
      </w:r>
      <w:r w:rsidRPr="00C926CA">
        <w:rPr>
          <w:i/>
          <w:noProof/>
        </w:rPr>
        <w:t>Nature, 533</w:t>
      </w:r>
      <w:r w:rsidRPr="00C926CA">
        <w:rPr>
          <w:noProof/>
        </w:rPr>
        <w:t xml:space="preserve">, 539-542. </w:t>
      </w:r>
    </w:p>
    <w:p w14:paraId="04DA8D56" w14:textId="4F6CCCA5" w:rsidR="004526CF" w:rsidRPr="00C926CA" w:rsidRDefault="004526CF" w:rsidP="00C926CA">
      <w:pPr>
        <w:pStyle w:val="EndNoteBibliography"/>
        <w:ind w:left="720" w:hanging="720"/>
        <w:rPr>
          <w:noProof/>
        </w:rPr>
      </w:pPr>
      <w:r w:rsidRPr="00575FD9">
        <w:rPr>
          <w:noProof/>
        </w:rPr>
        <w:t xml:space="preserve">Open Science Collaboration. (2015). Estimating the reproducibility of psychological science. </w:t>
      </w:r>
      <w:r w:rsidRPr="00575FD9">
        <w:rPr>
          <w:i/>
          <w:noProof/>
        </w:rPr>
        <w:t>Science, 349</w:t>
      </w:r>
      <w:r w:rsidRPr="00575FD9">
        <w:rPr>
          <w:noProof/>
        </w:rPr>
        <w:t>(6251), aac4716.</w:t>
      </w:r>
    </w:p>
    <w:p w14:paraId="245C22D8" w14:textId="71419532" w:rsidR="00C926CA" w:rsidRPr="00A3250F" w:rsidRDefault="00C926CA" w:rsidP="00A3250F">
      <w:pPr>
        <w:pStyle w:val="EndNoteBibliography"/>
        <w:ind w:left="720" w:hanging="720"/>
        <w:rPr>
          <w:noProof/>
          <w:lang w:val="en-CA"/>
        </w:rPr>
      </w:pPr>
      <w:r w:rsidRPr="00C926CA">
        <w:rPr>
          <w:noProof/>
        </w:rPr>
        <w:t xml:space="preserve">Papageorge, N., &amp; Thom, K. (2017). Genes, education, and labor market outcomes: evidence from the health and retirement study. </w:t>
      </w:r>
      <w:r w:rsidR="00A3250F" w:rsidRPr="00A3250F">
        <w:rPr>
          <w:noProof/>
          <w:lang w:val="en-CA"/>
        </w:rPr>
        <w:t>(Social Science Research Network, Rochester, NY)</w:t>
      </w:r>
    </w:p>
    <w:p w14:paraId="241B013D" w14:textId="77777777" w:rsidR="00C926CA" w:rsidRPr="00C926CA" w:rsidRDefault="00C926CA" w:rsidP="00C926CA">
      <w:pPr>
        <w:pStyle w:val="EndNoteBibliography"/>
        <w:ind w:left="720" w:hanging="720"/>
        <w:rPr>
          <w:noProof/>
        </w:rPr>
      </w:pPr>
      <w:r w:rsidRPr="00C926CA">
        <w:rPr>
          <w:noProof/>
        </w:rPr>
        <w:t xml:space="preserve">Parker, P. D., Schoon, I., Tsai, Y.-M., Nagy, G., Trautwein, U., &amp; Eccles, J. S. (2012). Achievement, agency, gender, and socioeconomic background as predictors of postschool choices: A multicontext study. </w:t>
      </w:r>
      <w:r w:rsidRPr="00C926CA">
        <w:rPr>
          <w:i/>
          <w:noProof/>
        </w:rPr>
        <w:t>Developmental psychology, 48</w:t>
      </w:r>
      <w:r w:rsidRPr="00C926CA">
        <w:rPr>
          <w:noProof/>
        </w:rPr>
        <w:t xml:space="preserve">(6), 1629. </w:t>
      </w:r>
    </w:p>
    <w:p w14:paraId="4AAF84EF" w14:textId="110953EE" w:rsidR="004526CF" w:rsidRPr="00C926CA" w:rsidRDefault="004526CF" w:rsidP="00C926CA">
      <w:pPr>
        <w:pStyle w:val="EndNoteBibliography"/>
        <w:ind w:left="720" w:hanging="720"/>
        <w:rPr>
          <w:noProof/>
        </w:rPr>
      </w:pPr>
      <w:r w:rsidRPr="00575FD9">
        <w:rPr>
          <w:noProof/>
        </w:rPr>
        <w:t xml:space="preserve">Plomin, R. (2018). </w:t>
      </w:r>
      <w:r w:rsidRPr="00575FD9">
        <w:rPr>
          <w:i/>
          <w:noProof/>
        </w:rPr>
        <w:t>Blueprint: How DNA Makes Us Who We Are</w:t>
      </w:r>
      <w:r w:rsidRPr="00575FD9">
        <w:rPr>
          <w:noProof/>
        </w:rPr>
        <w:t>. London: Allen Lane (Penguin Press)</w:t>
      </w:r>
    </w:p>
    <w:p w14:paraId="33CF5729" w14:textId="77777777" w:rsidR="00C926CA" w:rsidRPr="00C926CA" w:rsidRDefault="00C926CA" w:rsidP="00C926CA">
      <w:pPr>
        <w:pStyle w:val="EndNoteBibliography"/>
        <w:ind w:left="720" w:hanging="720"/>
        <w:rPr>
          <w:noProof/>
        </w:rPr>
      </w:pPr>
      <w:r w:rsidRPr="00C926CA">
        <w:rPr>
          <w:noProof/>
        </w:rPr>
        <w:t xml:space="preserve">Plomin, R., DeFries, J., Knopik, V., &amp; Neiderheiser, J. (2016). Top 10 replicated findings from behavioral genetics. </w:t>
      </w:r>
      <w:r w:rsidRPr="00C926CA">
        <w:rPr>
          <w:i/>
          <w:noProof/>
        </w:rPr>
        <w:t>Perspectives on Psychological Science, 11</w:t>
      </w:r>
      <w:r w:rsidRPr="00C926CA">
        <w:rPr>
          <w:noProof/>
        </w:rPr>
        <w:t xml:space="preserve">(1), 3-23. </w:t>
      </w:r>
    </w:p>
    <w:p w14:paraId="2421E152" w14:textId="77777777" w:rsidR="00C926CA" w:rsidRPr="00C926CA" w:rsidRDefault="00C926CA" w:rsidP="00C926CA">
      <w:pPr>
        <w:pStyle w:val="EndNoteBibliography"/>
        <w:ind w:left="720" w:hanging="720"/>
        <w:rPr>
          <w:noProof/>
        </w:rPr>
      </w:pPr>
      <w:r w:rsidRPr="00C926CA">
        <w:rPr>
          <w:noProof/>
        </w:rPr>
        <w:t xml:space="preserve">Plomin, R., Haworth, C. M., &amp; Davis, O. S. (2009). Common disorders are quantitative traits. </w:t>
      </w:r>
      <w:r w:rsidRPr="00C926CA">
        <w:rPr>
          <w:i/>
          <w:noProof/>
        </w:rPr>
        <w:t>Nature reviews genetics, 10</w:t>
      </w:r>
      <w:r w:rsidRPr="00C926CA">
        <w:rPr>
          <w:noProof/>
        </w:rPr>
        <w:t xml:space="preserve">(12), 872-878. </w:t>
      </w:r>
    </w:p>
    <w:p w14:paraId="6CB40EBD" w14:textId="28361474" w:rsidR="00C926CA" w:rsidRPr="00C926CA" w:rsidRDefault="000F2F58" w:rsidP="00C926CA">
      <w:pPr>
        <w:pStyle w:val="EndNoteBibliography"/>
        <w:ind w:left="720" w:hanging="720"/>
        <w:rPr>
          <w:noProof/>
        </w:rPr>
      </w:pPr>
      <w:r w:rsidRPr="00575FD9">
        <w:rPr>
          <w:noProof/>
        </w:rPr>
        <w:t xml:space="preserve">Plomin, R., &amp; von Stumm, S. (2018). The new genetics of intelligence. </w:t>
      </w:r>
      <w:r w:rsidRPr="00575FD9">
        <w:rPr>
          <w:i/>
          <w:noProof/>
        </w:rPr>
        <w:t>Nature Reviews Genetics</w:t>
      </w:r>
      <w:r w:rsidRPr="00575FD9">
        <w:rPr>
          <w:noProof/>
        </w:rPr>
        <w:t>, 148-159</w:t>
      </w:r>
      <w:r w:rsidR="00C926CA" w:rsidRPr="00C926CA">
        <w:rPr>
          <w:noProof/>
        </w:rPr>
        <w:t xml:space="preserve"> </w:t>
      </w:r>
    </w:p>
    <w:p w14:paraId="438F8C97" w14:textId="77777777" w:rsidR="00C926CA" w:rsidRPr="00C926CA" w:rsidRDefault="00C926CA" w:rsidP="00C926CA">
      <w:pPr>
        <w:pStyle w:val="EndNoteBibliography"/>
        <w:ind w:left="720" w:hanging="720"/>
        <w:rPr>
          <w:noProof/>
        </w:rPr>
      </w:pPr>
      <w:r w:rsidRPr="00C926CA">
        <w:rPr>
          <w:noProof/>
        </w:rPr>
        <w:t xml:space="preserve">Polderman, T. J., Benyamin, B., de Leeuw, C. A., Sullivan, P. F., van Bochoven, A., Visscher, P. M., &amp; Posthuma, D. (2015). Meta-analysis of the heritability of human traits based on fifty years of twin studies. </w:t>
      </w:r>
      <w:r w:rsidRPr="00C926CA">
        <w:rPr>
          <w:i/>
          <w:noProof/>
        </w:rPr>
        <w:t>Nat Genet</w:t>
      </w:r>
      <w:r w:rsidRPr="00C926CA">
        <w:rPr>
          <w:noProof/>
        </w:rPr>
        <w:t>. doi:10.1038/ng.3285</w:t>
      </w:r>
    </w:p>
    <w:p w14:paraId="2A1D019C" w14:textId="77777777" w:rsidR="00C926CA" w:rsidRPr="00C926CA" w:rsidRDefault="00C926CA" w:rsidP="00C926CA">
      <w:pPr>
        <w:pStyle w:val="EndNoteBibliography"/>
        <w:ind w:left="720" w:hanging="720"/>
        <w:rPr>
          <w:noProof/>
        </w:rPr>
      </w:pPr>
      <w:r w:rsidRPr="00C926CA">
        <w:rPr>
          <w:noProof/>
        </w:rPr>
        <w:t xml:space="preserve">Rietveld, C. A., Medland, S. E., Derringer, J., Yang, J., Esko, T., Martin, N. W., . . . Koellinger, P. D. (2013). GWAS of 126,559 individuals identifies genetic variants associated with educational attainment. </w:t>
      </w:r>
      <w:r w:rsidRPr="00C926CA">
        <w:rPr>
          <w:i/>
          <w:noProof/>
        </w:rPr>
        <w:t>Science, 340</w:t>
      </w:r>
      <w:r w:rsidRPr="00C926CA">
        <w:rPr>
          <w:noProof/>
        </w:rPr>
        <w:t xml:space="preserve">(6139), 1467-1471. </w:t>
      </w:r>
    </w:p>
    <w:p w14:paraId="4E916984" w14:textId="77777777" w:rsidR="00C926CA" w:rsidRPr="00C926CA" w:rsidRDefault="00C926CA" w:rsidP="00C926CA">
      <w:pPr>
        <w:pStyle w:val="EndNoteBibliography"/>
        <w:ind w:left="720" w:hanging="720"/>
        <w:rPr>
          <w:noProof/>
        </w:rPr>
      </w:pPr>
      <w:r w:rsidRPr="00C926CA">
        <w:rPr>
          <w:noProof/>
        </w:rPr>
        <w:t xml:space="preserve">Rimfeld, K., Ayorech, Z., Dale, P., Kovas, Y., &amp; Plomin, R. (2016). Genetics affects choice of academic subjects as well as achievement. </w:t>
      </w:r>
      <w:r w:rsidRPr="00C926CA">
        <w:rPr>
          <w:i/>
          <w:noProof/>
        </w:rPr>
        <w:t>Scientific Reports, 6</w:t>
      </w:r>
      <w:r w:rsidRPr="00C926CA">
        <w:rPr>
          <w:noProof/>
        </w:rPr>
        <w:t xml:space="preserve">. </w:t>
      </w:r>
    </w:p>
    <w:p w14:paraId="2DC4C0A1" w14:textId="77777777" w:rsidR="00C926CA" w:rsidRPr="00C926CA" w:rsidRDefault="00C926CA" w:rsidP="00C926CA">
      <w:pPr>
        <w:pStyle w:val="EndNoteBibliography"/>
        <w:ind w:left="720" w:hanging="720"/>
        <w:rPr>
          <w:noProof/>
        </w:rPr>
      </w:pPr>
      <w:r w:rsidRPr="00C926CA">
        <w:rPr>
          <w:noProof/>
        </w:rPr>
        <w:t xml:space="preserve">Rimfeld, K., Kovas, Y., Dale, P. S., &amp; Plomin, R. (2015). Pleiotropy across academic subjects at the end of compulsory education. </w:t>
      </w:r>
      <w:r w:rsidRPr="00C926CA">
        <w:rPr>
          <w:i/>
          <w:noProof/>
        </w:rPr>
        <w:t>Scientific reports, 5</w:t>
      </w:r>
      <w:r w:rsidRPr="00C926CA">
        <w:rPr>
          <w:noProof/>
        </w:rPr>
        <w:t xml:space="preserve">, 11713. </w:t>
      </w:r>
    </w:p>
    <w:p w14:paraId="32A14EEA" w14:textId="45593D0C" w:rsidR="00C926CA" w:rsidRPr="00C926CA" w:rsidRDefault="00F11223" w:rsidP="00C926CA">
      <w:pPr>
        <w:pStyle w:val="EndNoteBibliography"/>
        <w:ind w:left="720" w:hanging="720"/>
        <w:rPr>
          <w:noProof/>
        </w:rPr>
      </w:pPr>
      <w:r w:rsidRPr="00575FD9">
        <w:rPr>
          <w:noProof/>
        </w:rPr>
        <w:lastRenderedPageBreak/>
        <w:t xml:space="preserve">Rimfeld, K., Malanchini, M., Krapohl, E., Hannigan, L., Dale, P., &amp; Plomin, R. (2018). The stability of educational achievement across school years is largely explained by genetic factors. </w:t>
      </w:r>
      <w:r w:rsidRPr="00575FD9">
        <w:rPr>
          <w:i/>
          <w:noProof/>
        </w:rPr>
        <w:t>NPJ Science of Learning, 3</w:t>
      </w:r>
      <w:r w:rsidRPr="00575FD9">
        <w:rPr>
          <w:noProof/>
        </w:rPr>
        <w:t>(1)</w:t>
      </w:r>
      <w:r w:rsidR="00C926CA" w:rsidRPr="00C926CA">
        <w:rPr>
          <w:noProof/>
        </w:rPr>
        <w:t xml:space="preserve"> </w:t>
      </w:r>
    </w:p>
    <w:p w14:paraId="130B59BF" w14:textId="77777777" w:rsidR="00C926CA" w:rsidRPr="00C926CA" w:rsidRDefault="00C926CA" w:rsidP="00C926CA">
      <w:pPr>
        <w:pStyle w:val="EndNoteBibliography"/>
        <w:ind w:left="720" w:hanging="720"/>
        <w:rPr>
          <w:noProof/>
        </w:rPr>
      </w:pPr>
      <w:r w:rsidRPr="00C926CA">
        <w:rPr>
          <w:noProof/>
        </w:rPr>
        <w:t xml:space="preserve">Satorra, A., &amp; Bentler, P. M. (2001). A scaled difference chi-square test statistic for moment structure analysis. </w:t>
      </w:r>
      <w:r w:rsidRPr="00C926CA">
        <w:rPr>
          <w:i/>
          <w:noProof/>
        </w:rPr>
        <w:t>Psychometrika, 66</w:t>
      </w:r>
      <w:r w:rsidRPr="00C926CA">
        <w:rPr>
          <w:noProof/>
        </w:rPr>
        <w:t xml:space="preserve">(4), 507-514. </w:t>
      </w:r>
    </w:p>
    <w:p w14:paraId="4E3F0497" w14:textId="77777777" w:rsidR="00F11223" w:rsidRDefault="00F11223" w:rsidP="00C926CA">
      <w:pPr>
        <w:pStyle w:val="EndNoteBibliography"/>
        <w:ind w:left="720" w:hanging="720"/>
        <w:rPr>
          <w:noProof/>
        </w:rPr>
      </w:pPr>
      <w:r w:rsidRPr="00575FD9">
        <w:rPr>
          <w:noProof/>
        </w:rPr>
        <w:t xml:space="preserve">Selzam, S., Krapohl, E., von Stumm, S., O'reilly, P., Rimfeld, K., Kovas, Y., . . . Plomin, R. (2017). Predicting educational achievement from DNA. </w:t>
      </w:r>
      <w:r w:rsidRPr="00575FD9">
        <w:rPr>
          <w:i/>
          <w:noProof/>
        </w:rPr>
        <w:t>Molecular psychiatry, 22</w:t>
      </w:r>
      <w:r w:rsidRPr="00575FD9">
        <w:rPr>
          <w:noProof/>
        </w:rPr>
        <w:t>(2), 267-272.</w:t>
      </w:r>
    </w:p>
    <w:p w14:paraId="0BDD7AF6" w14:textId="01A912B3" w:rsidR="00C926CA" w:rsidRPr="00C926CA" w:rsidRDefault="00C926CA" w:rsidP="00C926CA">
      <w:pPr>
        <w:pStyle w:val="EndNoteBibliography"/>
        <w:ind w:left="720" w:hanging="720"/>
        <w:rPr>
          <w:noProof/>
        </w:rPr>
      </w:pPr>
      <w:r w:rsidRPr="00C926CA">
        <w:rPr>
          <w:noProof/>
        </w:rPr>
        <w:t xml:space="preserve">Trzaskowski, M., Harlaar, N., Arden, R., Krapohl, E., Rimfeld, K., McMillan, A., . . . Plomin, R. (2014). Genetic influence on family socioeconomic status and children's intelligence. </w:t>
      </w:r>
      <w:r w:rsidRPr="00C926CA">
        <w:rPr>
          <w:i/>
          <w:noProof/>
        </w:rPr>
        <w:t>Intelligence, 42</w:t>
      </w:r>
      <w:r w:rsidRPr="00C926CA">
        <w:rPr>
          <w:noProof/>
        </w:rPr>
        <w:t xml:space="preserve">, 83-88. </w:t>
      </w:r>
    </w:p>
    <w:p w14:paraId="015DBEC7" w14:textId="77777777" w:rsidR="00C926CA" w:rsidRPr="00C926CA" w:rsidRDefault="00C926CA" w:rsidP="00C926CA">
      <w:pPr>
        <w:pStyle w:val="EndNoteBibliography"/>
        <w:ind w:left="720" w:hanging="720"/>
        <w:rPr>
          <w:noProof/>
        </w:rPr>
      </w:pPr>
      <w:r w:rsidRPr="00C926CA">
        <w:rPr>
          <w:noProof/>
        </w:rPr>
        <w:t xml:space="preserve">Van de Werfhorst, H. (2001). Field of study and social inequality. </w:t>
      </w:r>
      <w:r w:rsidRPr="00C926CA">
        <w:rPr>
          <w:i/>
          <w:noProof/>
        </w:rPr>
        <w:t>Four Types of Educational Resources in the Process of Stratification in the Netherlands. ICS-dissertation, Nijmegen</w:t>
      </w:r>
      <w:r w:rsidRPr="00C926CA">
        <w:rPr>
          <w:noProof/>
        </w:rPr>
        <w:t xml:space="preserve">. </w:t>
      </w:r>
    </w:p>
    <w:p w14:paraId="07B1518F" w14:textId="77777777" w:rsidR="00C926CA" w:rsidRPr="00C926CA" w:rsidRDefault="00C926CA" w:rsidP="00C926CA">
      <w:pPr>
        <w:pStyle w:val="EndNoteBibliography"/>
        <w:ind w:left="720" w:hanging="720"/>
        <w:rPr>
          <w:noProof/>
        </w:rPr>
      </w:pPr>
      <w:r w:rsidRPr="00C926CA">
        <w:rPr>
          <w:noProof/>
        </w:rPr>
        <w:t xml:space="preserve">Vilhjálmsson, B. J., Yang, J., Finucane, H. K., Gusev, A., Lindström, S., Ripke, S., . . . Do, R. (2015). Modeling linkage disequilibrium increases accuracy of polygenic risk scores. </w:t>
      </w:r>
      <w:r w:rsidRPr="00C926CA">
        <w:rPr>
          <w:i/>
          <w:noProof/>
        </w:rPr>
        <w:t>The american journal of human genetics, 97</w:t>
      </w:r>
      <w:r w:rsidRPr="00C926CA">
        <w:rPr>
          <w:noProof/>
        </w:rPr>
        <w:t xml:space="preserve">(4), 576-592. </w:t>
      </w:r>
    </w:p>
    <w:p w14:paraId="7195E2B6" w14:textId="77777777" w:rsidR="00C926CA" w:rsidRPr="00C926CA" w:rsidRDefault="00C926CA" w:rsidP="00C926CA">
      <w:pPr>
        <w:pStyle w:val="EndNoteBibliography"/>
        <w:ind w:left="720" w:hanging="720"/>
        <w:rPr>
          <w:noProof/>
        </w:rPr>
      </w:pPr>
      <w:r w:rsidRPr="00C926CA">
        <w:rPr>
          <w:noProof/>
        </w:rPr>
        <w:t xml:space="preserve">Werfhorst, H. G., Sullivan, A., &amp; Cheung, S. Y. (2003). Social class, ability and choice of subject in secondary and tertiary education in Britain. </w:t>
      </w:r>
      <w:r w:rsidRPr="00C926CA">
        <w:rPr>
          <w:i/>
          <w:noProof/>
        </w:rPr>
        <w:t>British Educational Research Journal, 29</w:t>
      </w:r>
      <w:r w:rsidRPr="00C926CA">
        <w:rPr>
          <w:noProof/>
        </w:rPr>
        <w:t xml:space="preserve">(1), 41-62. </w:t>
      </w:r>
    </w:p>
    <w:p w14:paraId="661A4D61" w14:textId="77777777" w:rsidR="00C926CA" w:rsidRPr="00C926CA" w:rsidRDefault="00C926CA" w:rsidP="00C926CA">
      <w:pPr>
        <w:pStyle w:val="EndNoteBibliography"/>
        <w:ind w:left="720" w:hanging="720"/>
        <w:rPr>
          <w:noProof/>
        </w:rPr>
      </w:pPr>
      <w:r w:rsidRPr="00C926CA">
        <w:rPr>
          <w:noProof/>
        </w:rPr>
        <w:t xml:space="preserve">White, I. R., Blane, D., Morris, J., &amp; Mourouga, P. (1999). Educational attainment, deprivation-affluence and self reported health in Britain: a cross sectional study. </w:t>
      </w:r>
      <w:r w:rsidRPr="00C926CA">
        <w:rPr>
          <w:i/>
          <w:noProof/>
        </w:rPr>
        <w:t>Journal of Epidemiology &amp; Community Health, 53</w:t>
      </w:r>
      <w:r w:rsidRPr="00C926CA">
        <w:rPr>
          <w:noProof/>
        </w:rPr>
        <w:t xml:space="preserve">(9), 535-541. </w:t>
      </w:r>
    </w:p>
    <w:p w14:paraId="6A1326EC" w14:textId="77777777" w:rsidR="00C926CA" w:rsidRPr="00C926CA" w:rsidRDefault="00C926CA" w:rsidP="00C926CA">
      <w:pPr>
        <w:pStyle w:val="EndNoteBibliography"/>
        <w:ind w:left="720" w:hanging="720"/>
        <w:rPr>
          <w:noProof/>
        </w:rPr>
      </w:pPr>
      <w:r w:rsidRPr="00C926CA">
        <w:rPr>
          <w:noProof/>
        </w:rPr>
        <w:t xml:space="preserve">White, K. R. (1982). The relation between socioeconomic status and academic achievement. </w:t>
      </w:r>
      <w:r w:rsidRPr="00C926CA">
        <w:rPr>
          <w:i/>
          <w:noProof/>
        </w:rPr>
        <w:t>Psychological bulletin, 91</w:t>
      </w:r>
      <w:r w:rsidRPr="00C926CA">
        <w:rPr>
          <w:noProof/>
        </w:rPr>
        <w:t xml:space="preserve">(3), 461. </w:t>
      </w:r>
    </w:p>
    <w:p w14:paraId="4EC73BF3" w14:textId="12EB5B1D" w:rsidR="00AE6DBA" w:rsidRPr="00710E45" w:rsidRDefault="00AE6DBA" w:rsidP="00AE6DBA">
      <w:pPr>
        <w:spacing w:line="480" w:lineRule="auto"/>
        <w:contextualSpacing/>
        <w:rPr>
          <w:rFonts w:ascii="Arial" w:hAnsi="Arial" w:cs="Arial"/>
          <w:sz w:val="22"/>
          <w:szCs w:val="22"/>
        </w:rPr>
      </w:pPr>
      <w:r>
        <w:rPr>
          <w:rFonts w:ascii="Arial" w:hAnsi="Arial" w:cs="Arial"/>
          <w:sz w:val="22"/>
          <w:szCs w:val="22"/>
        </w:rPr>
        <w:fldChar w:fldCharType="end"/>
      </w:r>
    </w:p>
    <w:p w14:paraId="4C53BFDB" w14:textId="77777777" w:rsidR="00AE6DBA" w:rsidRDefault="00AE6DBA" w:rsidP="00AE6DBA">
      <w:pPr>
        <w:spacing w:line="480" w:lineRule="auto"/>
        <w:contextualSpacing/>
      </w:pPr>
    </w:p>
    <w:p w14:paraId="43F40196" w14:textId="1B6B315C" w:rsidR="00662C75" w:rsidRDefault="00662C75"/>
    <w:sectPr w:rsidR="00662C75" w:rsidSect="00636003">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191E" w14:textId="77777777" w:rsidR="006A1C9B" w:rsidRDefault="006A1C9B">
      <w:r>
        <w:separator/>
      </w:r>
    </w:p>
  </w:endnote>
  <w:endnote w:type="continuationSeparator" w:id="0">
    <w:p w14:paraId="6A3D950D" w14:textId="77777777" w:rsidR="006A1C9B" w:rsidRDefault="006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hancery">
    <w:panose1 w:val="03020702040506060504"/>
    <w:charset w:val="B1"/>
    <w:family w:val="script"/>
    <w:pitch w:val="variable"/>
    <w:sig w:usb0="800008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28B3" w14:textId="77777777" w:rsidR="006A1C9B" w:rsidRDefault="006A1C9B">
      <w:r>
        <w:separator/>
      </w:r>
    </w:p>
  </w:footnote>
  <w:footnote w:type="continuationSeparator" w:id="0">
    <w:p w14:paraId="45344A0B" w14:textId="77777777" w:rsidR="006A1C9B" w:rsidRDefault="006A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61BC" w14:textId="6F69A606" w:rsidR="00FB52D8" w:rsidRDefault="00FB52D8">
    <w:pPr>
      <w:pStyle w:val="Header"/>
    </w:pPr>
    <w:r>
      <w:t>Running head: PREDICTING TRAJECTORIES FROM DNA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F1A"/>
    <w:multiLevelType w:val="hybridMultilevel"/>
    <w:tmpl w:val="0608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a0sts98pa9xvete5tvsed50ede2pt55rw0&quot;&gt;My EndNote Library&lt;record-ids&gt;&lt;item&gt;604&lt;/item&gt;&lt;item&gt;606&lt;/item&gt;&lt;item&gt;608&lt;/item&gt;&lt;item&gt;660&lt;/item&gt;&lt;item&gt;663&lt;/item&gt;&lt;item&gt;738&lt;/item&gt;&lt;item&gt;742&lt;/item&gt;&lt;item&gt;746&lt;/item&gt;&lt;item&gt;750&lt;/item&gt;&lt;item&gt;756&lt;/item&gt;&lt;item&gt;759&lt;/item&gt;&lt;item&gt;760&lt;/item&gt;&lt;item&gt;763&lt;/item&gt;&lt;item&gt;778&lt;/item&gt;&lt;item&gt;786&lt;/item&gt;&lt;item&gt;805&lt;/item&gt;&lt;item&gt;808&lt;/item&gt;&lt;item&gt;814&lt;/item&gt;&lt;item&gt;817&lt;/item&gt;&lt;item&gt;818&lt;/item&gt;&lt;item&gt;819&lt;/item&gt;&lt;item&gt;820&lt;/item&gt;&lt;item&gt;823&lt;/item&gt;&lt;item&gt;842&lt;/item&gt;&lt;item&gt;843&lt;/item&gt;&lt;item&gt;846&lt;/item&gt;&lt;item&gt;918&lt;/item&gt;&lt;item&gt;936&lt;/item&gt;&lt;item&gt;939&lt;/item&gt;&lt;item&gt;948&lt;/item&gt;&lt;item&gt;963&lt;/item&gt;&lt;item&gt;967&lt;/item&gt;&lt;item&gt;968&lt;/item&gt;&lt;item&gt;969&lt;/item&gt;&lt;item&gt;973&lt;/item&gt;&lt;item&gt;974&lt;/item&gt;&lt;item&gt;1008&lt;/item&gt;&lt;item&gt;1013&lt;/item&gt;&lt;item&gt;1015&lt;/item&gt;&lt;item&gt;1061&lt;/item&gt;&lt;item&gt;1065&lt;/item&gt;&lt;/record-ids&gt;&lt;/item&gt;&lt;/Libraries&gt;"/>
  </w:docVars>
  <w:rsids>
    <w:rsidRoot w:val="00AE6DBA"/>
    <w:rsid w:val="00000C30"/>
    <w:rsid w:val="00004CE5"/>
    <w:rsid w:val="000054A8"/>
    <w:rsid w:val="00006F48"/>
    <w:rsid w:val="00011E04"/>
    <w:rsid w:val="00012589"/>
    <w:rsid w:val="00026848"/>
    <w:rsid w:val="00027FF1"/>
    <w:rsid w:val="00037350"/>
    <w:rsid w:val="00037C6D"/>
    <w:rsid w:val="00040229"/>
    <w:rsid w:val="00041378"/>
    <w:rsid w:val="00041B97"/>
    <w:rsid w:val="00043412"/>
    <w:rsid w:val="00045275"/>
    <w:rsid w:val="00047AD0"/>
    <w:rsid w:val="00050B59"/>
    <w:rsid w:val="00053676"/>
    <w:rsid w:val="00055EDB"/>
    <w:rsid w:val="0006251E"/>
    <w:rsid w:val="000632D9"/>
    <w:rsid w:val="000706D4"/>
    <w:rsid w:val="00074020"/>
    <w:rsid w:val="00080265"/>
    <w:rsid w:val="00080604"/>
    <w:rsid w:val="00081C2E"/>
    <w:rsid w:val="0008318E"/>
    <w:rsid w:val="00093B7D"/>
    <w:rsid w:val="00095018"/>
    <w:rsid w:val="000972C3"/>
    <w:rsid w:val="000A3518"/>
    <w:rsid w:val="000A6021"/>
    <w:rsid w:val="000A6A47"/>
    <w:rsid w:val="000A79A1"/>
    <w:rsid w:val="000B221D"/>
    <w:rsid w:val="000B2373"/>
    <w:rsid w:val="000B36CE"/>
    <w:rsid w:val="000B42E9"/>
    <w:rsid w:val="000B4A56"/>
    <w:rsid w:val="000C1588"/>
    <w:rsid w:val="000C1D07"/>
    <w:rsid w:val="000C3C96"/>
    <w:rsid w:val="000C587E"/>
    <w:rsid w:val="000C73E7"/>
    <w:rsid w:val="000D61A9"/>
    <w:rsid w:val="000D7D94"/>
    <w:rsid w:val="000E53C9"/>
    <w:rsid w:val="000E67EE"/>
    <w:rsid w:val="000E68C6"/>
    <w:rsid w:val="000E7975"/>
    <w:rsid w:val="000F0025"/>
    <w:rsid w:val="000F2F58"/>
    <w:rsid w:val="000F4182"/>
    <w:rsid w:val="000F46DC"/>
    <w:rsid w:val="0010284B"/>
    <w:rsid w:val="00102BC7"/>
    <w:rsid w:val="001049B6"/>
    <w:rsid w:val="00105F84"/>
    <w:rsid w:val="001060CB"/>
    <w:rsid w:val="0010760C"/>
    <w:rsid w:val="00110062"/>
    <w:rsid w:val="00110B6B"/>
    <w:rsid w:val="00110F06"/>
    <w:rsid w:val="001118D9"/>
    <w:rsid w:val="00112398"/>
    <w:rsid w:val="001132AE"/>
    <w:rsid w:val="00114F58"/>
    <w:rsid w:val="00115941"/>
    <w:rsid w:val="00115CAD"/>
    <w:rsid w:val="00123310"/>
    <w:rsid w:val="0012382B"/>
    <w:rsid w:val="00124170"/>
    <w:rsid w:val="001246A7"/>
    <w:rsid w:val="00125345"/>
    <w:rsid w:val="0013535B"/>
    <w:rsid w:val="00137026"/>
    <w:rsid w:val="001409DF"/>
    <w:rsid w:val="00144280"/>
    <w:rsid w:val="001454FF"/>
    <w:rsid w:val="00145C36"/>
    <w:rsid w:val="00145EB9"/>
    <w:rsid w:val="00146F9B"/>
    <w:rsid w:val="0015188B"/>
    <w:rsid w:val="00152A6D"/>
    <w:rsid w:val="00153554"/>
    <w:rsid w:val="00154B21"/>
    <w:rsid w:val="00155A0E"/>
    <w:rsid w:val="00155F08"/>
    <w:rsid w:val="00156A70"/>
    <w:rsid w:val="00160813"/>
    <w:rsid w:val="001623D6"/>
    <w:rsid w:val="00163F95"/>
    <w:rsid w:val="0016412C"/>
    <w:rsid w:val="001642C8"/>
    <w:rsid w:val="00165D09"/>
    <w:rsid w:val="00170EF6"/>
    <w:rsid w:val="001765F1"/>
    <w:rsid w:val="00183A38"/>
    <w:rsid w:val="00187199"/>
    <w:rsid w:val="00190A3B"/>
    <w:rsid w:val="00191C7F"/>
    <w:rsid w:val="00192339"/>
    <w:rsid w:val="00192C8A"/>
    <w:rsid w:val="00196A61"/>
    <w:rsid w:val="00197276"/>
    <w:rsid w:val="001A2976"/>
    <w:rsid w:val="001A547F"/>
    <w:rsid w:val="001A5563"/>
    <w:rsid w:val="001A77D0"/>
    <w:rsid w:val="001B1884"/>
    <w:rsid w:val="001B2D28"/>
    <w:rsid w:val="001B5441"/>
    <w:rsid w:val="001B6C8B"/>
    <w:rsid w:val="001B7882"/>
    <w:rsid w:val="001C0360"/>
    <w:rsid w:val="001C0708"/>
    <w:rsid w:val="001C0A40"/>
    <w:rsid w:val="001C19BE"/>
    <w:rsid w:val="001C2071"/>
    <w:rsid w:val="001C3FEC"/>
    <w:rsid w:val="001C4086"/>
    <w:rsid w:val="001C4B64"/>
    <w:rsid w:val="001C5DB1"/>
    <w:rsid w:val="001D1413"/>
    <w:rsid w:val="001D23AC"/>
    <w:rsid w:val="001D36A9"/>
    <w:rsid w:val="001D3B8C"/>
    <w:rsid w:val="001D6B75"/>
    <w:rsid w:val="001D6F9C"/>
    <w:rsid w:val="001D7091"/>
    <w:rsid w:val="001E22D9"/>
    <w:rsid w:val="001E2541"/>
    <w:rsid w:val="001F0CBB"/>
    <w:rsid w:val="001F251B"/>
    <w:rsid w:val="001F709E"/>
    <w:rsid w:val="00201D28"/>
    <w:rsid w:val="00203774"/>
    <w:rsid w:val="00204500"/>
    <w:rsid w:val="00207E56"/>
    <w:rsid w:val="00213562"/>
    <w:rsid w:val="00216E9C"/>
    <w:rsid w:val="00217ABA"/>
    <w:rsid w:val="00222AD0"/>
    <w:rsid w:val="00224F69"/>
    <w:rsid w:val="00225B00"/>
    <w:rsid w:val="00225E57"/>
    <w:rsid w:val="00226DEA"/>
    <w:rsid w:val="002319E4"/>
    <w:rsid w:val="00233069"/>
    <w:rsid w:val="00237922"/>
    <w:rsid w:val="002405EE"/>
    <w:rsid w:val="00241BAD"/>
    <w:rsid w:val="00250D8C"/>
    <w:rsid w:val="00252714"/>
    <w:rsid w:val="002533A3"/>
    <w:rsid w:val="00261C94"/>
    <w:rsid w:val="002625CC"/>
    <w:rsid w:val="00263449"/>
    <w:rsid w:val="00263754"/>
    <w:rsid w:val="00272E54"/>
    <w:rsid w:val="002742FC"/>
    <w:rsid w:val="002777B2"/>
    <w:rsid w:val="00283333"/>
    <w:rsid w:val="00283D60"/>
    <w:rsid w:val="00290166"/>
    <w:rsid w:val="0029439A"/>
    <w:rsid w:val="00297D83"/>
    <w:rsid w:val="002A2428"/>
    <w:rsid w:val="002A4903"/>
    <w:rsid w:val="002B3ACD"/>
    <w:rsid w:val="002B4309"/>
    <w:rsid w:val="002B46E7"/>
    <w:rsid w:val="002B5496"/>
    <w:rsid w:val="002B707A"/>
    <w:rsid w:val="002B79E9"/>
    <w:rsid w:val="002B7B82"/>
    <w:rsid w:val="002C205B"/>
    <w:rsid w:val="002C309C"/>
    <w:rsid w:val="002C39F4"/>
    <w:rsid w:val="002C584B"/>
    <w:rsid w:val="002C5F1D"/>
    <w:rsid w:val="002D0235"/>
    <w:rsid w:val="002D32D2"/>
    <w:rsid w:val="002D4E5A"/>
    <w:rsid w:val="002D7DDA"/>
    <w:rsid w:val="002D7F6A"/>
    <w:rsid w:val="002E78F2"/>
    <w:rsid w:val="002F320E"/>
    <w:rsid w:val="002F4BB6"/>
    <w:rsid w:val="002F5C63"/>
    <w:rsid w:val="002F6FE8"/>
    <w:rsid w:val="002F7C20"/>
    <w:rsid w:val="0030027A"/>
    <w:rsid w:val="00302CE3"/>
    <w:rsid w:val="00304C58"/>
    <w:rsid w:val="003066CA"/>
    <w:rsid w:val="003070C6"/>
    <w:rsid w:val="00307C6F"/>
    <w:rsid w:val="00310E92"/>
    <w:rsid w:val="00312A18"/>
    <w:rsid w:val="003156AB"/>
    <w:rsid w:val="00315845"/>
    <w:rsid w:val="00315E38"/>
    <w:rsid w:val="0031686E"/>
    <w:rsid w:val="00317A8A"/>
    <w:rsid w:val="00321BD2"/>
    <w:rsid w:val="00323AE8"/>
    <w:rsid w:val="00324DD0"/>
    <w:rsid w:val="0032784A"/>
    <w:rsid w:val="0033056C"/>
    <w:rsid w:val="00330944"/>
    <w:rsid w:val="00330BCE"/>
    <w:rsid w:val="003315AB"/>
    <w:rsid w:val="00331D8B"/>
    <w:rsid w:val="003331EB"/>
    <w:rsid w:val="00334B9C"/>
    <w:rsid w:val="003370E8"/>
    <w:rsid w:val="00340E7C"/>
    <w:rsid w:val="00341595"/>
    <w:rsid w:val="00343631"/>
    <w:rsid w:val="00344283"/>
    <w:rsid w:val="003442F4"/>
    <w:rsid w:val="00346421"/>
    <w:rsid w:val="0034788D"/>
    <w:rsid w:val="003519D8"/>
    <w:rsid w:val="00352B65"/>
    <w:rsid w:val="0036267E"/>
    <w:rsid w:val="00362AF6"/>
    <w:rsid w:val="003637EE"/>
    <w:rsid w:val="003654EC"/>
    <w:rsid w:val="003679F8"/>
    <w:rsid w:val="00373622"/>
    <w:rsid w:val="0037400D"/>
    <w:rsid w:val="0037762E"/>
    <w:rsid w:val="0038166E"/>
    <w:rsid w:val="00381C38"/>
    <w:rsid w:val="00382C9B"/>
    <w:rsid w:val="0038701F"/>
    <w:rsid w:val="00392553"/>
    <w:rsid w:val="00393915"/>
    <w:rsid w:val="0039490D"/>
    <w:rsid w:val="003A1645"/>
    <w:rsid w:val="003A5907"/>
    <w:rsid w:val="003B3876"/>
    <w:rsid w:val="003B5596"/>
    <w:rsid w:val="003B5EA8"/>
    <w:rsid w:val="003B6EF6"/>
    <w:rsid w:val="003B72BF"/>
    <w:rsid w:val="003C0F3F"/>
    <w:rsid w:val="003C5E97"/>
    <w:rsid w:val="003C6626"/>
    <w:rsid w:val="003D1BD7"/>
    <w:rsid w:val="003D22FC"/>
    <w:rsid w:val="003D2AC1"/>
    <w:rsid w:val="003D37B5"/>
    <w:rsid w:val="003D7A31"/>
    <w:rsid w:val="003E0162"/>
    <w:rsid w:val="003E5044"/>
    <w:rsid w:val="003E571F"/>
    <w:rsid w:val="003E65F7"/>
    <w:rsid w:val="003F1359"/>
    <w:rsid w:val="003F17F9"/>
    <w:rsid w:val="003F1D19"/>
    <w:rsid w:val="003F38C0"/>
    <w:rsid w:val="003F70F7"/>
    <w:rsid w:val="0040031B"/>
    <w:rsid w:val="00400C6D"/>
    <w:rsid w:val="0040114F"/>
    <w:rsid w:val="00401311"/>
    <w:rsid w:val="00402C17"/>
    <w:rsid w:val="00403F3E"/>
    <w:rsid w:val="00404879"/>
    <w:rsid w:val="00404A3E"/>
    <w:rsid w:val="00406255"/>
    <w:rsid w:val="00415BEF"/>
    <w:rsid w:val="0041631F"/>
    <w:rsid w:val="0042044A"/>
    <w:rsid w:val="004270E7"/>
    <w:rsid w:val="004332B7"/>
    <w:rsid w:val="00434AA1"/>
    <w:rsid w:val="004366DC"/>
    <w:rsid w:val="00443A7B"/>
    <w:rsid w:val="0044509D"/>
    <w:rsid w:val="0045071F"/>
    <w:rsid w:val="004519C3"/>
    <w:rsid w:val="004526CF"/>
    <w:rsid w:val="004527DA"/>
    <w:rsid w:val="00452DDB"/>
    <w:rsid w:val="004539F5"/>
    <w:rsid w:val="00454E58"/>
    <w:rsid w:val="004576C7"/>
    <w:rsid w:val="00457B74"/>
    <w:rsid w:val="00460271"/>
    <w:rsid w:val="004627DE"/>
    <w:rsid w:val="00463CA3"/>
    <w:rsid w:val="0046674F"/>
    <w:rsid w:val="00467556"/>
    <w:rsid w:val="00470DC0"/>
    <w:rsid w:val="00472E7F"/>
    <w:rsid w:val="00474D67"/>
    <w:rsid w:val="00476521"/>
    <w:rsid w:val="00476D65"/>
    <w:rsid w:val="00480465"/>
    <w:rsid w:val="00480859"/>
    <w:rsid w:val="00483874"/>
    <w:rsid w:val="00490015"/>
    <w:rsid w:val="0049064E"/>
    <w:rsid w:val="004939A7"/>
    <w:rsid w:val="0049697B"/>
    <w:rsid w:val="004A0DA1"/>
    <w:rsid w:val="004A15B4"/>
    <w:rsid w:val="004A24EE"/>
    <w:rsid w:val="004A51E7"/>
    <w:rsid w:val="004A60E7"/>
    <w:rsid w:val="004B0B0A"/>
    <w:rsid w:val="004B178D"/>
    <w:rsid w:val="004B1D65"/>
    <w:rsid w:val="004B2844"/>
    <w:rsid w:val="004B3FE1"/>
    <w:rsid w:val="004B4384"/>
    <w:rsid w:val="004B5476"/>
    <w:rsid w:val="004B7E9E"/>
    <w:rsid w:val="004C5CD0"/>
    <w:rsid w:val="004C7078"/>
    <w:rsid w:val="004D129C"/>
    <w:rsid w:val="004D2564"/>
    <w:rsid w:val="004D5CF8"/>
    <w:rsid w:val="004D615A"/>
    <w:rsid w:val="004E0457"/>
    <w:rsid w:val="004E0F8C"/>
    <w:rsid w:val="004E2812"/>
    <w:rsid w:val="004F5165"/>
    <w:rsid w:val="004F61A1"/>
    <w:rsid w:val="004F76D1"/>
    <w:rsid w:val="004F7AEE"/>
    <w:rsid w:val="005002BC"/>
    <w:rsid w:val="00500D01"/>
    <w:rsid w:val="00501AFE"/>
    <w:rsid w:val="00502DC7"/>
    <w:rsid w:val="005055EF"/>
    <w:rsid w:val="00505CEC"/>
    <w:rsid w:val="005064E5"/>
    <w:rsid w:val="00506820"/>
    <w:rsid w:val="005074CB"/>
    <w:rsid w:val="005079CF"/>
    <w:rsid w:val="00513278"/>
    <w:rsid w:val="00517744"/>
    <w:rsid w:val="0051778C"/>
    <w:rsid w:val="00521933"/>
    <w:rsid w:val="00521EEC"/>
    <w:rsid w:val="00525235"/>
    <w:rsid w:val="00525842"/>
    <w:rsid w:val="00526AA9"/>
    <w:rsid w:val="00531ACC"/>
    <w:rsid w:val="0053467B"/>
    <w:rsid w:val="00535C00"/>
    <w:rsid w:val="005373E9"/>
    <w:rsid w:val="00545F11"/>
    <w:rsid w:val="00550E3F"/>
    <w:rsid w:val="005510AD"/>
    <w:rsid w:val="00551E03"/>
    <w:rsid w:val="00554DAC"/>
    <w:rsid w:val="00555B78"/>
    <w:rsid w:val="00557381"/>
    <w:rsid w:val="005628EE"/>
    <w:rsid w:val="00563116"/>
    <w:rsid w:val="00564219"/>
    <w:rsid w:val="00564F12"/>
    <w:rsid w:val="00570C1B"/>
    <w:rsid w:val="0057546E"/>
    <w:rsid w:val="00581563"/>
    <w:rsid w:val="005826D8"/>
    <w:rsid w:val="0058478E"/>
    <w:rsid w:val="00585346"/>
    <w:rsid w:val="005867BF"/>
    <w:rsid w:val="0059036E"/>
    <w:rsid w:val="0059163E"/>
    <w:rsid w:val="005930D8"/>
    <w:rsid w:val="005938E2"/>
    <w:rsid w:val="00597B7F"/>
    <w:rsid w:val="005A5C35"/>
    <w:rsid w:val="005B59B6"/>
    <w:rsid w:val="005C0529"/>
    <w:rsid w:val="005C0745"/>
    <w:rsid w:val="005C6A9C"/>
    <w:rsid w:val="005D09A4"/>
    <w:rsid w:val="005D1749"/>
    <w:rsid w:val="005D188B"/>
    <w:rsid w:val="005D1E61"/>
    <w:rsid w:val="005D360A"/>
    <w:rsid w:val="005D713D"/>
    <w:rsid w:val="005E0D51"/>
    <w:rsid w:val="005F2A27"/>
    <w:rsid w:val="005F72EB"/>
    <w:rsid w:val="0060060B"/>
    <w:rsid w:val="006028DD"/>
    <w:rsid w:val="00602CE4"/>
    <w:rsid w:val="006030C3"/>
    <w:rsid w:val="00603255"/>
    <w:rsid w:val="0060767F"/>
    <w:rsid w:val="00611517"/>
    <w:rsid w:val="006125BC"/>
    <w:rsid w:val="006128A5"/>
    <w:rsid w:val="00613970"/>
    <w:rsid w:val="00617172"/>
    <w:rsid w:val="006203C7"/>
    <w:rsid w:val="00622775"/>
    <w:rsid w:val="006305C8"/>
    <w:rsid w:val="00630DF3"/>
    <w:rsid w:val="00631D46"/>
    <w:rsid w:val="00632C8E"/>
    <w:rsid w:val="006332EC"/>
    <w:rsid w:val="00633B75"/>
    <w:rsid w:val="00635A5E"/>
    <w:rsid w:val="00636003"/>
    <w:rsid w:val="00637C40"/>
    <w:rsid w:val="00637CE4"/>
    <w:rsid w:val="00637EAC"/>
    <w:rsid w:val="00640EEB"/>
    <w:rsid w:val="00641945"/>
    <w:rsid w:val="00645B32"/>
    <w:rsid w:val="00646826"/>
    <w:rsid w:val="00651530"/>
    <w:rsid w:val="00651963"/>
    <w:rsid w:val="006535BC"/>
    <w:rsid w:val="00653D62"/>
    <w:rsid w:val="00654DB8"/>
    <w:rsid w:val="0065578C"/>
    <w:rsid w:val="006558C1"/>
    <w:rsid w:val="00656F8B"/>
    <w:rsid w:val="006579D0"/>
    <w:rsid w:val="00657A0B"/>
    <w:rsid w:val="00657B9A"/>
    <w:rsid w:val="00662C75"/>
    <w:rsid w:val="00665CED"/>
    <w:rsid w:val="00665DAD"/>
    <w:rsid w:val="00670763"/>
    <w:rsid w:val="006744E0"/>
    <w:rsid w:val="0067463F"/>
    <w:rsid w:val="00675303"/>
    <w:rsid w:val="0067541B"/>
    <w:rsid w:val="006814BE"/>
    <w:rsid w:val="0068281D"/>
    <w:rsid w:val="00687C49"/>
    <w:rsid w:val="0069095C"/>
    <w:rsid w:val="00692F53"/>
    <w:rsid w:val="006A1C9B"/>
    <w:rsid w:val="006A3EE3"/>
    <w:rsid w:val="006A4174"/>
    <w:rsid w:val="006A4DFC"/>
    <w:rsid w:val="006A64CC"/>
    <w:rsid w:val="006A74BA"/>
    <w:rsid w:val="006B1B6B"/>
    <w:rsid w:val="006B2E7F"/>
    <w:rsid w:val="006B30D2"/>
    <w:rsid w:val="006B401D"/>
    <w:rsid w:val="006B5C62"/>
    <w:rsid w:val="006B6344"/>
    <w:rsid w:val="006C079E"/>
    <w:rsid w:val="006C3B7C"/>
    <w:rsid w:val="006C514B"/>
    <w:rsid w:val="006C69C8"/>
    <w:rsid w:val="006C7A0E"/>
    <w:rsid w:val="006D0777"/>
    <w:rsid w:val="006D1181"/>
    <w:rsid w:val="006D3CE0"/>
    <w:rsid w:val="006D680B"/>
    <w:rsid w:val="006D6CD5"/>
    <w:rsid w:val="006D6F0A"/>
    <w:rsid w:val="006D79CC"/>
    <w:rsid w:val="006E26FB"/>
    <w:rsid w:val="006E30B5"/>
    <w:rsid w:val="006E62EA"/>
    <w:rsid w:val="006E74F2"/>
    <w:rsid w:val="006E7629"/>
    <w:rsid w:val="006E7C41"/>
    <w:rsid w:val="006F300F"/>
    <w:rsid w:val="006F3A52"/>
    <w:rsid w:val="006F4BFA"/>
    <w:rsid w:val="007005D7"/>
    <w:rsid w:val="00702744"/>
    <w:rsid w:val="00705EA5"/>
    <w:rsid w:val="00707111"/>
    <w:rsid w:val="0070770B"/>
    <w:rsid w:val="00711431"/>
    <w:rsid w:val="007123A9"/>
    <w:rsid w:val="00712485"/>
    <w:rsid w:val="00714207"/>
    <w:rsid w:val="007228A2"/>
    <w:rsid w:val="0072792D"/>
    <w:rsid w:val="00730806"/>
    <w:rsid w:val="00733A2F"/>
    <w:rsid w:val="007343B8"/>
    <w:rsid w:val="007356F7"/>
    <w:rsid w:val="00737A97"/>
    <w:rsid w:val="00737C46"/>
    <w:rsid w:val="00742207"/>
    <w:rsid w:val="00743341"/>
    <w:rsid w:val="00744DDC"/>
    <w:rsid w:val="00745F91"/>
    <w:rsid w:val="00751932"/>
    <w:rsid w:val="00753F8B"/>
    <w:rsid w:val="007555A4"/>
    <w:rsid w:val="0075634D"/>
    <w:rsid w:val="00761A18"/>
    <w:rsid w:val="007646FD"/>
    <w:rsid w:val="00766B2C"/>
    <w:rsid w:val="0077377D"/>
    <w:rsid w:val="00777D46"/>
    <w:rsid w:val="00780188"/>
    <w:rsid w:val="00780C07"/>
    <w:rsid w:val="00782C42"/>
    <w:rsid w:val="0078451A"/>
    <w:rsid w:val="00784DC5"/>
    <w:rsid w:val="007850D0"/>
    <w:rsid w:val="00785568"/>
    <w:rsid w:val="00785CA0"/>
    <w:rsid w:val="00787A86"/>
    <w:rsid w:val="00794CB6"/>
    <w:rsid w:val="0079531F"/>
    <w:rsid w:val="00795741"/>
    <w:rsid w:val="007A05E8"/>
    <w:rsid w:val="007A3364"/>
    <w:rsid w:val="007A3BB7"/>
    <w:rsid w:val="007A4D9D"/>
    <w:rsid w:val="007B35BB"/>
    <w:rsid w:val="007B4611"/>
    <w:rsid w:val="007B7C7D"/>
    <w:rsid w:val="007C0F81"/>
    <w:rsid w:val="007C47B6"/>
    <w:rsid w:val="007C56EA"/>
    <w:rsid w:val="007C63F9"/>
    <w:rsid w:val="007C7358"/>
    <w:rsid w:val="007D32B5"/>
    <w:rsid w:val="007D3FD6"/>
    <w:rsid w:val="007D49E8"/>
    <w:rsid w:val="007D4A71"/>
    <w:rsid w:val="007D4EF2"/>
    <w:rsid w:val="007D67AE"/>
    <w:rsid w:val="007D6E02"/>
    <w:rsid w:val="007E161B"/>
    <w:rsid w:val="007E4978"/>
    <w:rsid w:val="007E4B9D"/>
    <w:rsid w:val="007E59F6"/>
    <w:rsid w:val="007E6E23"/>
    <w:rsid w:val="007F19E4"/>
    <w:rsid w:val="007F3945"/>
    <w:rsid w:val="007F5743"/>
    <w:rsid w:val="008003F1"/>
    <w:rsid w:val="008119D7"/>
    <w:rsid w:val="0081211E"/>
    <w:rsid w:val="00813E91"/>
    <w:rsid w:val="0081443E"/>
    <w:rsid w:val="008155DA"/>
    <w:rsid w:val="008164C4"/>
    <w:rsid w:val="0082037D"/>
    <w:rsid w:val="00823DAD"/>
    <w:rsid w:val="00823E28"/>
    <w:rsid w:val="00823F76"/>
    <w:rsid w:val="0082636F"/>
    <w:rsid w:val="00827F73"/>
    <w:rsid w:val="008316F9"/>
    <w:rsid w:val="00833469"/>
    <w:rsid w:val="00833EE0"/>
    <w:rsid w:val="00834835"/>
    <w:rsid w:val="008376C9"/>
    <w:rsid w:val="00837EC5"/>
    <w:rsid w:val="008408EB"/>
    <w:rsid w:val="00842938"/>
    <w:rsid w:val="0084393A"/>
    <w:rsid w:val="008442E1"/>
    <w:rsid w:val="00845327"/>
    <w:rsid w:val="00845ED4"/>
    <w:rsid w:val="008462AD"/>
    <w:rsid w:val="00846AA0"/>
    <w:rsid w:val="00847BFE"/>
    <w:rsid w:val="008532DB"/>
    <w:rsid w:val="008543B5"/>
    <w:rsid w:val="008551CE"/>
    <w:rsid w:val="008562FB"/>
    <w:rsid w:val="00860794"/>
    <w:rsid w:val="0086086B"/>
    <w:rsid w:val="00863CF0"/>
    <w:rsid w:val="00864291"/>
    <w:rsid w:val="00864DA7"/>
    <w:rsid w:val="00865049"/>
    <w:rsid w:val="00865969"/>
    <w:rsid w:val="0087192B"/>
    <w:rsid w:val="00873419"/>
    <w:rsid w:val="008736D2"/>
    <w:rsid w:val="00873DF2"/>
    <w:rsid w:val="0087628A"/>
    <w:rsid w:val="008767CC"/>
    <w:rsid w:val="00877AC2"/>
    <w:rsid w:val="00883568"/>
    <w:rsid w:val="00883674"/>
    <w:rsid w:val="00883BE3"/>
    <w:rsid w:val="00885922"/>
    <w:rsid w:val="00887092"/>
    <w:rsid w:val="008945D5"/>
    <w:rsid w:val="008A0B51"/>
    <w:rsid w:val="008A32BF"/>
    <w:rsid w:val="008A4821"/>
    <w:rsid w:val="008A6DBA"/>
    <w:rsid w:val="008B26ED"/>
    <w:rsid w:val="008B290B"/>
    <w:rsid w:val="008B6FFF"/>
    <w:rsid w:val="008C292E"/>
    <w:rsid w:val="008C3351"/>
    <w:rsid w:val="008C3FAB"/>
    <w:rsid w:val="008D105C"/>
    <w:rsid w:val="008D16FC"/>
    <w:rsid w:val="008D5C9C"/>
    <w:rsid w:val="008D5FE3"/>
    <w:rsid w:val="008D6D3B"/>
    <w:rsid w:val="008D7D09"/>
    <w:rsid w:val="008E02B8"/>
    <w:rsid w:val="008E3DA8"/>
    <w:rsid w:val="008E60DB"/>
    <w:rsid w:val="008F2F88"/>
    <w:rsid w:val="008F3721"/>
    <w:rsid w:val="008F4A96"/>
    <w:rsid w:val="008F4B1E"/>
    <w:rsid w:val="008F4F2F"/>
    <w:rsid w:val="008F5AD1"/>
    <w:rsid w:val="008F5EC0"/>
    <w:rsid w:val="008F7BE3"/>
    <w:rsid w:val="00900D37"/>
    <w:rsid w:val="009022FC"/>
    <w:rsid w:val="00903E11"/>
    <w:rsid w:val="00905040"/>
    <w:rsid w:val="00905E98"/>
    <w:rsid w:val="00907B2E"/>
    <w:rsid w:val="009122DA"/>
    <w:rsid w:val="0091591B"/>
    <w:rsid w:val="00915AE1"/>
    <w:rsid w:val="00915D19"/>
    <w:rsid w:val="00917917"/>
    <w:rsid w:val="00917D62"/>
    <w:rsid w:val="009208B2"/>
    <w:rsid w:val="00920E18"/>
    <w:rsid w:val="00920EE5"/>
    <w:rsid w:val="00924345"/>
    <w:rsid w:val="00925AE3"/>
    <w:rsid w:val="00925FFA"/>
    <w:rsid w:val="00926A2C"/>
    <w:rsid w:val="00931114"/>
    <w:rsid w:val="009322BE"/>
    <w:rsid w:val="0093257E"/>
    <w:rsid w:val="00934F81"/>
    <w:rsid w:val="00937984"/>
    <w:rsid w:val="009404F1"/>
    <w:rsid w:val="00941B4A"/>
    <w:rsid w:val="00941BF0"/>
    <w:rsid w:val="00941CBE"/>
    <w:rsid w:val="0094210D"/>
    <w:rsid w:val="00951CE8"/>
    <w:rsid w:val="00951EEC"/>
    <w:rsid w:val="009541F9"/>
    <w:rsid w:val="00954B4F"/>
    <w:rsid w:val="00954FC9"/>
    <w:rsid w:val="00955CE7"/>
    <w:rsid w:val="009606B9"/>
    <w:rsid w:val="00963972"/>
    <w:rsid w:val="00963BB8"/>
    <w:rsid w:val="00965935"/>
    <w:rsid w:val="009667A7"/>
    <w:rsid w:val="0097042B"/>
    <w:rsid w:val="00970C89"/>
    <w:rsid w:val="0097272F"/>
    <w:rsid w:val="00975145"/>
    <w:rsid w:val="00975851"/>
    <w:rsid w:val="009766ED"/>
    <w:rsid w:val="00980B1E"/>
    <w:rsid w:val="00982572"/>
    <w:rsid w:val="009826AB"/>
    <w:rsid w:val="0098299C"/>
    <w:rsid w:val="00983698"/>
    <w:rsid w:val="009848B7"/>
    <w:rsid w:val="00986498"/>
    <w:rsid w:val="00986801"/>
    <w:rsid w:val="00991EF8"/>
    <w:rsid w:val="009935B2"/>
    <w:rsid w:val="009938F3"/>
    <w:rsid w:val="00996948"/>
    <w:rsid w:val="00996DBE"/>
    <w:rsid w:val="009A205E"/>
    <w:rsid w:val="009A3514"/>
    <w:rsid w:val="009A5DD7"/>
    <w:rsid w:val="009A6822"/>
    <w:rsid w:val="009B54E6"/>
    <w:rsid w:val="009B56BB"/>
    <w:rsid w:val="009B6255"/>
    <w:rsid w:val="009C1858"/>
    <w:rsid w:val="009C2466"/>
    <w:rsid w:val="009D02E3"/>
    <w:rsid w:val="009D1044"/>
    <w:rsid w:val="009D1046"/>
    <w:rsid w:val="009D14D5"/>
    <w:rsid w:val="009D2DE4"/>
    <w:rsid w:val="009D305E"/>
    <w:rsid w:val="009D4D62"/>
    <w:rsid w:val="009D5FEF"/>
    <w:rsid w:val="009E3C63"/>
    <w:rsid w:val="009E586D"/>
    <w:rsid w:val="009E79A1"/>
    <w:rsid w:val="009F3FA5"/>
    <w:rsid w:val="009F56BA"/>
    <w:rsid w:val="009F7956"/>
    <w:rsid w:val="009F7A9D"/>
    <w:rsid w:val="00A01687"/>
    <w:rsid w:val="00A03A0B"/>
    <w:rsid w:val="00A13CE0"/>
    <w:rsid w:val="00A14707"/>
    <w:rsid w:val="00A2236E"/>
    <w:rsid w:val="00A24E07"/>
    <w:rsid w:val="00A2667E"/>
    <w:rsid w:val="00A26F9A"/>
    <w:rsid w:val="00A3250F"/>
    <w:rsid w:val="00A345A9"/>
    <w:rsid w:val="00A345C1"/>
    <w:rsid w:val="00A34B5F"/>
    <w:rsid w:val="00A35095"/>
    <w:rsid w:val="00A37BB0"/>
    <w:rsid w:val="00A40E86"/>
    <w:rsid w:val="00A42796"/>
    <w:rsid w:val="00A428B4"/>
    <w:rsid w:val="00A434E4"/>
    <w:rsid w:val="00A4667E"/>
    <w:rsid w:val="00A50943"/>
    <w:rsid w:val="00A53DA6"/>
    <w:rsid w:val="00A53EB6"/>
    <w:rsid w:val="00A53F20"/>
    <w:rsid w:val="00A55B23"/>
    <w:rsid w:val="00A609DB"/>
    <w:rsid w:val="00A64345"/>
    <w:rsid w:val="00A64BB3"/>
    <w:rsid w:val="00A64D8C"/>
    <w:rsid w:val="00A659B8"/>
    <w:rsid w:val="00A67BBA"/>
    <w:rsid w:val="00A73BF8"/>
    <w:rsid w:val="00A74DD7"/>
    <w:rsid w:val="00A80928"/>
    <w:rsid w:val="00A80CB9"/>
    <w:rsid w:val="00A820FB"/>
    <w:rsid w:val="00A85230"/>
    <w:rsid w:val="00A857F9"/>
    <w:rsid w:val="00A8642B"/>
    <w:rsid w:val="00A94A69"/>
    <w:rsid w:val="00A96343"/>
    <w:rsid w:val="00AA0220"/>
    <w:rsid w:val="00AA101F"/>
    <w:rsid w:val="00AA10BB"/>
    <w:rsid w:val="00AA2EE3"/>
    <w:rsid w:val="00AA3C5A"/>
    <w:rsid w:val="00AA4415"/>
    <w:rsid w:val="00AB43EA"/>
    <w:rsid w:val="00AB46B9"/>
    <w:rsid w:val="00AB604C"/>
    <w:rsid w:val="00AB750A"/>
    <w:rsid w:val="00AB7E9F"/>
    <w:rsid w:val="00AC01F0"/>
    <w:rsid w:val="00AC1707"/>
    <w:rsid w:val="00AD096F"/>
    <w:rsid w:val="00AD51B6"/>
    <w:rsid w:val="00AD5294"/>
    <w:rsid w:val="00AD5A93"/>
    <w:rsid w:val="00AE0466"/>
    <w:rsid w:val="00AE0908"/>
    <w:rsid w:val="00AE56F6"/>
    <w:rsid w:val="00AE5C21"/>
    <w:rsid w:val="00AE6DBA"/>
    <w:rsid w:val="00AF05FB"/>
    <w:rsid w:val="00AF19E7"/>
    <w:rsid w:val="00AF1F15"/>
    <w:rsid w:val="00AF6047"/>
    <w:rsid w:val="00AF7431"/>
    <w:rsid w:val="00B01542"/>
    <w:rsid w:val="00B024B8"/>
    <w:rsid w:val="00B063E9"/>
    <w:rsid w:val="00B10F0D"/>
    <w:rsid w:val="00B125CC"/>
    <w:rsid w:val="00B12FCA"/>
    <w:rsid w:val="00B13F16"/>
    <w:rsid w:val="00B20292"/>
    <w:rsid w:val="00B20D9B"/>
    <w:rsid w:val="00B21E06"/>
    <w:rsid w:val="00B30767"/>
    <w:rsid w:val="00B3389A"/>
    <w:rsid w:val="00B37ABA"/>
    <w:rsid w:val="00B4094E"/>
    <w:rsid w:val="00B412F3"/>
    <w:rsid w:val="00B421EA"/>
    <w:rsid w:val="00B436E6"/>
    <w:rsid w:val="00B44B9F"/>
    <w:rsid w:val="00B47FC0"/>
    <w:rsid w:val="00B507DD"/>
    <w:rsid w:val="00B50BF0"/>
    <w:rsid w:val="00B52DE0"/>
    <w:rsid w:val="00B530C3"/>
    <w:rsid w:val="00B54110"/>
    <w:rsid w:val="00B55FCB"/>
    <w:rsid w:val="00B568B4"/>
    <w:rsid w:val="00B5725F"/>
    <w:rsid w:val="00B60EBE"/>
    <w:rsid w:val="00B63DE1"/>
    <w:rsid w:val="00B651E9"/>
    <w:rsid w:val="00B667D9"/>
    <w:rsid w:val="00B6794D"/>
    <w:rsid w:val="00B700AC"/>
    <w:rsid w:val="00B7485F"/>
    <w:rsid w:val="00B777DB"/>
    <w:rsid w:val="00B80467"/>
    <w:rsid w:val="00B8079D"/>
    <w:rsid w:val="00B81633"/>
    <w:rsid w:val="00B8221D"/>
    <w:rsid w:val="00B844FB"/>
    <w:rsid w:val="00B84A74"/>
    <w:rsid w:val="00B91452"/>
    <w:rsid w:val="00B97A4E"/>
    <w:rsid w:val="00B97F16"/>
    <w:rsid w:val="00BA4926"/>
    <w:rsid w:val="00BA49DE"/>
    <w:rsid w:val="00BA5D0E"/>
    <w:rsid w:val="00BB09E0"/>
    <w:rsid w:val="00BB17FC"/>
    <w:rsid w:val="00BB73D5"/>
    <w:rsid w:val="00BB77AC"/>
    <w:rsid w:val="00BC099E"/>
    <w:rsid w:val="00BC13F3"/>
    <w:rsid w:val="00BC1E7F"/>
    <w:rsid w:val="00BC30A4"/>
    <w:rsid w:val="00BD41DD"/>
    <w:rsid w:val="00BD5CEB"/>
    <w:rsid w:val="00BE03FB"/>
    <w:rsid w:val="00BE30AD"/>
    <w:rsid w:val="00BE68A6"/>
    <w:rsid w:val="00BF0F4B"/>
    <w:rsid w:val="00BF346E"/>
    <w:rsid w:val="00BF5312"/>
    <w:rsid w:val="00BF766D"/>
    <w:rsid w:val="00C032DE"/>
    <w:rsid w:val="00C03734"/>
    <w:rsid w:val="00C0443F"/>
    <w:rsid w:val="00C11B34"/>
    <w:rsid w:val="00C12EA9"/>
    <w:rsid w:val="00C14D40"/>
    <w:rsid w:val="00C14F38"/>
    <w:rsid w:val="00C15733"/>
    <w:rsid w:val="00C22FA7"/>
    <w:rsid w:val="00C3041F"/>
    <w:rsid w:val="00C31C74"/>
    <w:rsid w:val="00C35C7F"/>
    <w:rsid w:val="00C40A80"/>
    <w:rsid w:val="00C503B9"/>
    <w:rsid w:val="00C519FD"/>
    <w:rsid w:val="00C54303"/>
    <w:rsid w:val="00C55A4F"/>
    <w:rsid w:val="00C637D9"/>
    <w:rsid w:val="00C649CA"/>
    <w:rsid w:val="00C64F7A"/>
    <w:rsid w:val="00C664DE"/>
    <w:rsid w:val="00C7029F"/>
    <w:rsid w:val="00C709A9"/>
    <w:rsid w:val="00C70BD3"/>
    <w:rsid w:val="00C718C6"/>
    <w:rsid w:val="00C7357D"/>
    <w:rsid w:val="00C73D56"/>
    <w:rsid w:val="00C77CF8"/>
    <w:rsid w:val="00C80B87"/>
    <w:rsid w:val="00C823C2"/>
    <w:rsid w:val="00C823D6"/>
    <w:rsid w:val="00C8453E"/>
    <w:rsid w:val="00C854B4"/>
    <w:rsid w:val="00C87DFE"/>
    <w:rsid w:val="00C926CA"/>
    <w:rsid w:val="00C9322E"/>
    <w:rsid w:val="00C95B18"/>
    <w:rsid w:val="00C965DB"/>
    <w:rsid w:val="00C96C58"/>
    <w:rsid w:val="00CA049C"/>
    <w:rsid w:val="00CA2CC1"/>
    <w:rsid w:val="00CA3042"/>
    <w:rsid w:val="00CA396C"/>
    <w:rsid w:val="00CA4AF2"/>
    <w:rsid w:val="00CA574F"/>
    <w:rsid w:val="00CA5ADF"/>
    <w:rsid w:val="00CA6231"/>
    <w:rsid w:val="00CA6358"/>
    <w:rsid w:val="00CB097D"/>
    <w:rsid w:val="00CB19DB"/>
    <w:rsid w:val="00CB262F"/>
    <w:rsid w:val="00CB4E91"/>
    <w:rsid w:val="00CB63D7"/>
    <w:rsid w:val="00CB652B"/>
    <w:rsid w:val="00CC03F6"/>
    <w:rsid w:val="00CC1728"/>
    <w:rsid w:val="00CC279B"/>
    <w:rsid w:val="00CC28FF"/>
    <w:rsid w:val="00CC56B4"/>
    <w:rsid w:val="00CC6047"/>
    <w:rsid w:val="00CD35C5"/>
    <w:rsid w:val="00CD3B17"/>
    <w:rsid w:val="00CD59F6"/>
    <w:rsid w:val="00CD5DDF"/>
    <w:rsid w:val="00CD656D"/>
    <w:rsid w:val="00CD7828"/>
    <w:rsid w:val="00CD7E6B"/>
    <w:rsid w:val="00CE0E34"/>
    <w:rsid w:val="00CE290F"/>
    <w:rsid w:val="00CE379E"/>
    <w:rsid w:val="00CE6939"/>
    <w:rsid w:val="00CF1DF4"/>
    <w:rsid w:val="00CF4DCA"/>
    <w:rsid w:val="00CF60DF"/>
    <w:rsid w:val="00D021F2"/>
    <w:rsid w:val="00D025B5"/>
    <w:rsid w:val="00D048C6"/>
    <w:rsid w:val="00D065D4"/>
    <w:rsid w:val="00D1054E"/>
    <w:rsid w:val="00D1080E"/>
    <w:rsid w:val="00D11ED2"/>
    <w:rsid w:val="00D13E07"/>
    <w:rsid w:val="00D15B23"/>
    <w:rsid w:val="00D164DE"/>
    <w:rsid w:val="00D20197"/>
    <w:rsid w:val="00D22B14"/>
    <w:rsid w:val="00D22DAB"/>
    <w:rsid w:val="00D22E97"/>
    <w:rsid w:val="00D24FD1"/>
    <w:rsid w:val="00D26D92"/>
    <w:rsid w:val="00D30C45"/>
    <w:rsid w:val="00D324E4"/>
    <w:rsid w:val="00D32764"/>
    <w:rsid w:val="00D34676"/>
    <w:rsid w:val="00D34F63"/>
    <w:rsid w:val="00D42C18"/>
    <w:rsid w:val="00D42E96"/>
    <w:rsid w:val="00D439ED"/>
    <w:rsid w:val="00D44324"/>
    <w:rsid w:val="00D44693"/>
    <w:rsid w:val="00D44AE6"/>
    <w:rsid w:val="00D50A7F"/>
    <w:rsid w:val="00D53A20"/>
    <w:rsid w:val="00D5595A"/>
    <w:rsid w:val="00D55B99"/>
    <w:rsid w:val="00D55EF6"/>
    <w:rsid w:val="00D56019"/>
    <w:rsid w:val="00D605AA"/>
    <w:rsid w:val="00D625DB"/>
    <w:rsid w:val="00D65FD1"/>
    <w:rsid w:val="00D7160B"/>
    <w:rsid w:val="00D76EC8"/>
    <w:rsid w:val="00D77488"/>
    <w:rsid w:val="00D86E31"/>
    <w:rsid w:val="00D90B91"/>
    <w:rsid w:val="00D91242"/>
    <w:rsid w:val="00D9127F"/>
    <w:rsid w:val="00D92FCB"/>
    <w:rsid w:val="00D936C0"/>
    <w:rsid w:val="00D95993"/>
    <w:rsid w:val="00D95E16"/>
    <w:rsid w:val="00DA09E3"/>
    <w:rsid w:val="00DA1304"/>
    <w:rsid w:val="00DA294B"/>
    <w:rsid w:val="00DA3CD6"/>
    <w:rsid w:val="00DA4E91"/>
    <w:rsid w:val="00DA5989"/>
    <w:rsid w:val="00DA6A0D"/>
    <w:rsid w:val="00DB1A50"/>
    <w:rsid w:val="00DB2A56"/>
    <w:rsid w:val="00DB2D97"/>
    <w:rsid w:val="00DB64D8"/>
    <w:rsid w:val="00DC0969"/>
    <w:rsid w:val="00DC36B2"/>
    <w:rsid w:val="00DD08B5"/>
    <w:rsid w:val="00DD20B0"/>
    <w:rsid w:val="00DD2680"/>
    <w:rsid w:val="00DD4684"/>
    <w:rsid w:val="00DD52BD"/>
    <w:rsid w:val="00DD66B3"/>
    <w:rsid w:val="00DD6B73"/>
    <w:rsid w:val="00DD7A62"/>
    <w:rsid w:val="00DE0880"/>
    <w:rsid w:val="00DE4B6E"/>
    <w:rsid w:val="00DE59EC"/>
    <w:rsid w:val="00DF2092"/>
    <w:rsid w:val="00DF2270"/>
    <w:rsid w:val="00DF273A"/>
    <w:rsid w:val="00DF3D4A"/>
    <w:rsid w:val="00DF5E1C"/>
    <w:rsid w:val="00E0046F"/>
    <w:rsid w:val="00E020B2"/>
    <w:rsid w:val="00E031E5"/>
    <w:rsid w:val="00E03419"/>
    <w:rsid w:val="00E05810"/>
    <w:rsid w:val="00E065AB"/>
    <w:rsid w:val="00E068C4"/>
    <w:rsid w:val="00E11380"/>
    <w:rsid w:val="00E14DC1"/>
    <w:rsid w:val="00E15705"/>
    <w:rsid w:val="00E20158"/>
    <w:rsid w:val="00E22101"/>
    <w:rsid w:val="00E223AA"/>
    <w:rsid w:val="00E2243B"/>
    <w:rsid w:val="00E25AFA"/>
    <w:rsid w:val="00E27348"/>
    <w:rsid w:val="00E347B5"/>
    <w:rsid w:val="00E34F47"/>
    <w:rsid w:val="00E35F29"/>
    <w:rsid w:val="00E36002"/>
    <w:rsid w:val="00E36D30"/>
    <w:rsid w:val="00E405AD"/>
    <w:rsid w:val="00E42D0D"/>
    <w:rsid w:val="00E460C8"/>
    <w:rsid w:val="00E47E2C"/>
    <w:rsid w:val="00E5300F"/>
    <w:rsid w:val="00E53574"/>
    <w:rsid w:val="00E53FD3"/>
    <w:rsid w:val="00E602F0"/>
    <w:rsid w:val="00E60DB9"/>
    <w:rsid w:val="00E64280"/>
    <w:rsid w:val="00E66853"/>
    <w:rsid w:val="00E669C2"/>
    <w:rsid w:val="00E67D22"/>
    <w:rsid w:val="00E70B97"/>
    <w:rsid w:val="00E72177"/>
    <w:rsid w:val="00E734CE"/>
    <w:rsid w:val="00E749E6"/>
    <w:rsid w:val="00E77F06"/>
    <w:rsid w:val="00E80DAE"/>
    <w:rsid w:val="00E81B72"/>
    <w:rsid w:val="00E8401A"/>
    <w:rsid w:val="00E93ABC"/>
    <w:rsid w:val="00E940F1"/>
    <w:rsid w:val="00E95A55"/>
    <w:rsid w:val="00EA1F54"/>
    <w:rsid w:val="00EB266F"/>
    <w:rsid w:val="00EB2B85"/>
    <w:rsid w:val="00EB3E2D"/>
    <w:rsid w:val="00EB54F9"/>
    <w:rsid w:val="00EB5882"/>
    <w:rsid w:val="00EB6515"/>
    <w:rsid w:val="00EB66E2"/>
    <w:rsid w:val="00EC04F9"/>
    <w:rsid w:val="00EC4C6A"/>
    <w:rsid w:val="00ED13DB"/>
    <w:rsid w:val="00ED374E"/>
    <w:rsid w:val="00ED4A4E"/>
    <w:rsid w:val="00ED5087"/>
    <w:rsid w:val="00ED635C"/>
    <w:rsid w:val="00EE2F27"/>
    <w:rsid w:val="00EE306E"/>
    <w:rsid w:val="00EE3D4B"/>
    <w:rsid w:val="00EE4A04"/>
    <w:rsid w:val="00EF6067"/>
    <w:rsid w:val="00F02934"/>
    <w:rsid w:val="00F04FB2"/>
    <w:rsid w:val="00F057F0"/>
    <w:rsid w:val="00F11223"/>
    <w:rsid w:val="00F11A4D"/>
    <w:rsid w:val="00F1245F"/>
    <w:rsid w:val="00F14DD9"/>
    <w:rsid w:val="00F20E9F"/>
    <w:rsid w:val="00F21373"/>
    <w:rsid w:val="00F219E4"/>
    <w:rsid w:val="00F21AB4"/>
    <w:rsid w:val="00F22EBC"/>
    <w:rsid w:val="00F2511B"/>
    <w:rsid w:val="00F255F3"/>
    <w:rsid w:val="00F25F33"/>
    <w:rsid w:val="00F26053"/>
    <w:rsid w:val="00F26A86"/>
    <w:rsid w:val="00F31238"/>
    <w:rsid w:val="00F312DE"/>
    <w:rsid w:val="00F34AC0"/>
    <w:rsid w:val="00F361F3"/>
    <w:rsid w:val="00F413B1"/>
    <w:rsid w:val="00F41815"/>
    <w:rsid w:val="00F41FA9"/>
    <w:rsid w:val="00F4327B"/>
    <w:rsid w:val="00F43AFC"/>
    <w:rsid w:val="00F46882"/>
    <w:rsid w:val="00F526EE"/>
    <w:rsid w:val="00F53C95"/>
    <w:rsid w:val="00F540FF"/>
    <w:rsid w:val="00F60092"/>
    <w:rsid w:val="00F62649"/>
    <w:rsid w:val="00F62D56"/>
    <w:rsid w:val="00F63E5E"/>
    <w:rsid w:val="00F6501A"/>
    <w:rsid w:val="00F65395"/>
    <w:rsid w:val="00F66BD9"/>
    <w:rsid w:val="00F66FC2"/>
    <w:rsid w:val="00F70D79"/>
    <w:rsid w:val="00F74302"/>
    <w:rsid w:val="00F76769"/>
    <w:rsid w:val="00F777A1"/>
    <w:rsid w:val="00F85549"/>
    <w:rsid w:val="00F863D6"/>
    <w:rsid w:val="00F86C2C"/>
    <w:rsid w:val="00F87E11"/>
    <w:rsid w:val="00F94497"/>
    <w:rsid w:val="00F96884"/>
    <w:rsid w:val="00FA0CDA"/>
    <w:rsid w:val="00FA0DBB"/>
    <w:rsid w:val="00FA3526"/>
    <w:rsid w:val="00FA46DF"/>
    <w:rsid w:val="00FA55C2"/>
    <w:rsid w:val="00FA743A"/>
    <w:rsid w:val="00FA7FD6"/>
    <w:rsid w:val="00FB0674"/>
    <w:rsid w:val="00FB1128"/>
    <w:rsid w:val="00FB2319"/>
    <w:rsid w:val="00FB3CCA"/>
    <w:rsid w:val="00FB526A"/>
    <w:rsid w:val="00FB52D8"/>
    <w:rsid w:val="00FB79AD"/>
    <w:rsid w:val="00FB7A7E"/>
    <w:rsid w:val="00FC05A9"/>
    <w:rsid w:val="00FC1139"/>
    <w:rsid w:val="00FC18EA"/>
    <w:rsid w:val="00FC5056"/>
    <w:rsid w:val="00FC61E6"/>
    <w:rsid w:val="00FD0606"/>
    <w:rsid w:val="00FD3149"/>
    <w:rsid w:val="00FD558C"/>
    <w:rsid w:val="00FD55F0"/>
    <w:rsid w:val="00FD57E0"/>
    <w:rsid w:val="00FD6828"/>
    <w:rsid w:val="00FD74A9"/>
    <w:rsid w:val="00FD7E7E"/>
    <w:rsid w:val="00FE1E11"/>
    <w:rsid w:val="00FE2EB3"/>
    <w:rsid w:val="00FE36E7"/>
    <w:rsid w:val="00FE4036"/>
    <w:rsid w:val="00FE4F09"/>
    <w:rsid w:val="00FF2D06"/>
    <w:rsid w:val="00FF3F8C"/>
    <w:rsid w:val="00FF45D7"/>
    <w:rsid w:val="00FF4A94"/>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468E8"/>
  <w14:defaultImageDpi w14:val="300"/>
  <w15:docId w15:val="{3B045E42-74CE-DC45-B5B5-98AC19F7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DBA"/>
  </w:style>
  <w:style w:type="paragraph" w:styleId="Heading3">
    <w:name w:val="heading 3"/>
    <w:basedOn w:val="Normal"/>
    <w:next w:val="Normal"/>
    <w:link w:val="Heading3Char"/>
    <w:uiPriority w:val="9"/>
    <w:semiHidden/>
    <w:unhideWhenUsed/>
    <w:qFormat/>
    <w:rsid w:val="00AE6D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E6DBA"/>
    <w:rPr>
      <w:rFonts w:asciiTheme="majorHAnsi" w:eastAsiaTheme="majorEastAsia" w:hAnsiTheme="majorHAnsi" w:cstheme="majorBidi"/>
      <w:b/>
      <w:bCs/>
      <w:color w:val="4F81BD" w:themeColor="accent1"/>
    </w:rPr>
  </w:style>
  <w:style w:type="character" w:customStyle="1" w:styleId="CommentTextChar">
    <w:name w:val="Comment Text Char"/>
    <w:basedOn w:val="DefaultParagraphFont"/>
    <w:link w:val="CommentText"/>
    <w:uiPriority w:val="99"/>
    <w:rsid w:val="00AE6DBA"/>
  </w:style>
  <w:style w:type="paragraph" w:styleId="CommentText">
    <w:name w:val="annotation text"/>
    <w:basedOn w:val="Normal"/>
    <w:link w:val="CommentTextChar"/>
    <w:uiPriority w:val="99"/>
    <w:unhideWhenUsed/>
    <w:rsid w:val="00AE6DBA"/>
  </w:style>
  <w:style w:type="paragraph" w:customStyle="1" w:styleId="EndNoteBibliography">
    <w:name w:val="EndNote Bibliography"/>
    <w:basedOn w:val="Normal"/>
    <w:rsid w:val="00AE6DBA"/>
    <w:rPr>
      <w:rFonts w:ascii="Cambria" w:hAnsi="Cambria"/>
    </w:rPr>
  </w:style>
  <w:style w:type="character" w:customStyle="1" w:styleId="HeaderChar">
    <w:name w:val="Header Char"/>
    <w:basedOn w:val="DefaultParagraphFont"/>
    <w:link w:val="Header"/>
    <w:uiPriority w:val="99"/>
    <w:rsid w:val="00AE6DBA"/>
  </w:style>
  <w:style w:type="paragraph" w:styleId="Header">
    <w:name w:val="header"/>
    <w:basedOn w:val="Normal"/>
    <w:link w:val="HeaderChar"/>
    <w:uiPriority w:val="99"/>
    <w:unhideWhenUsed/>
    <w:rsid w:val="00AE6DBA"/>
    <w:pPr>
      <w:tabs>
        <w:tab w:val="center" w:pos="4320"/>
        <w:tab w:val="right" w:pos="8640"/>
      </w:tabs>
    </w:pPr>
  </w:style>
  <w:style w:type="character" w:customStyle="1" w:styleId="BalloonTextChar">
    <w:name w:val="Balloon Text Char"/>
    <w:basedOn w:val="DefaultParagraphFont"/>
    <w:link w:val="BalloonText"/>
    <w:uiPriority w:val="99"/>
    <w:semiHidden/>
    <w:rsid w:val="00AE6DBA"/>
    <w:rPr>
      <w:rFonts w:ascii="Lucida Grande" w:hAnsi="Lucida Grande" w:cs="Lucida Grande"/>
      <w:sz w:val="18"/>
      <w:szCs w:val="18"/>
    </w:rPr>
  </w:style>
  <w:style w:type="paragraph" w:styleId="BalloonText">
    <w:name w:val="Balloon Text"/>
    <w:basedOn w:val="Normal"/>
    <w:link w:val="BalloonTextChar"/>
    <w:uiPriority w:val="99"/>
    <w:semiHidden/>
    <w:unhideWhenUsed/>
    <w:rsid w:val="00AE6DBA"/>
    <w:rPr>
      <w:rFonts w:ascii="Lucida Grande" w:hAnsi="Lucida Grande" w:cs="Lucida Grande"/>
      <w:sz w:val="18"/>
      <w:szCs w:val="18"/>
    </w:rPr>
  </w:style>
  <w:style w:type="paragraph" w:customStyle="1" w:styleId="EndNoteBibliographyTitle">
    <w:name w:val="EndNote Bibliography Title"/>
    <w:basedOn w:val="Normal"/>
    <w:rsid w:val="00AE6DBA"/>
    <w:pPr>
      <w:jc w:val="center"/>
    </w:pPr>
    <w:rPr>
      <w:rFonts w:ascii="Cambria" w:hAnsi="Cambria"/>
    </w:rPr>
  </w:style>
  <w:style w:type="character" w:customStyle="1" w:styleId="CommentSubjectChar">
    <w:name w:val="Comment Subject Char"/>
    <w:basedOn w:val="CommentTextChar"/>
    <w:link w:val="CommentSubject"/>
    <w:uiPriority w:val="99"/>
    <w:semiHidden/>
    <w:rsid w:val="00AE6DBA"/>
    <w:rPr>
      <w:b/>
      <w:bCs/>
      <w:sz w:val="20"/>
      <w:szCs w:val="20"/>
    </w:rPr>
  </w:style>
  <w:style w:type="paragraph" w:styleId="CommentSubject">
    <w:name w:val="annotation subject"/>
    <w:basedOn w:val="CommentText"/>
    <w:next w:val="CommentText"/>
    <w:link w:val="CommentSubjectChar"/>
    <w:uiPriority w:val="99"/>
    <w:semiHidden/>
    <w:unhideWhenUsed/>
    <w:rsid w:val="00AE6DBA"/>
    <w:rPr>
      <w:b/>
      <w:bCs/>
      <w:sz w:val="20"/>
      <w:szCs w:val="20"/>
    </w:rPr>
  </w:style>
  <w:style w:type="character" w:customStyle="1" w:styleId="FooterChar">
    <w:name w:val="Footer Char"/>
    <w:basedOn w:val="DefaultParagraphFont"/>
    <w:link w:val="Footer"/>
    <w:uiPriority w:val="99"/>
    <w:rsid w:val="00AE6DBA"/>
  </w:style>
  <w:style w:type="paragraph" w:styleId="Footer">
    <w:name w:val="footer"/>
    <w:basedOn w:val="Normal"/>
    <w:link w:val="FooterChar"/>
    <w:uiPriority w:val="99"/>
    <w:unhideWhenUsed/>
    <w:rsid w:val="00AE6DBA"/>
    <w:pPr>
      <w:tabs>
        <w:tab w:val="center" w:pos="4320"/>
        <w:tab w:val="right" w:pos="8640"/>
      </w:tabs>
    </w:pPr>
  </w:style>
  <w:style w:type="character" w:styleId="CommentReference">
    <w:name w:val="annotation reference"/>
    <w:basedOn w:val="DefaultParagraphFont"/>
    <w:uiPriority w:val="99"/>
    <w:semiHidden/>
    <w:unhideWhenUsed/>
    <w:rsid w:val="00AE6DBA"/>
    <w:rPr>
      <w:sz w:val="18"/>
      <w:szCs w:val="18"/>
    </w:rPr>
  </w:style>
  <w:style w:type="character" w:styleId="Hyperlink">
    <w:name w:val="Hyperlink"/>
    <w:basedOn w:val="DefaultParagraphFont"/>
    <w:uiPriority w:val="99"/>
    <w:unhideWhenUsed/>
    <w:rsid w:val="00AE6DBA"/>
    <w:rPr>
      <w:color w:val="0000FF" w:themeColor="hyperlink"/>
      <w:u w:val="single"/>
    </w:rPr>
  </w:style>
  <w:style w:type="paragraph" w:styleId="Revision">
    <w:name w:val="Revision"/>
    <w:hidden/>
    <w:uiPriority w:val="99"/>
    <w:semiHidden/>
    <w:rsid w:val="0070770B"/>
  </w:style>
  <w:style w:type="character" w:customStyle="1" w:styleId="apple-converted-space">
    <w:name w:val="apple-converted-space"/>
    <w:basedOn w:val="DefaultParagraphFont"/>
    <w:rsid w:val="00A50943"/>
  </w:style>
  <w:style w:type="character" w:customStyle="1" w:styleId="mb">
    <w:name w:val="mb"/>
    <w:basedOn w:val="DefaultParagraphFont"/>
    <w:rsid w:val="00A50943"/>
  </w:style>
  <w:style w:type="paragraph" w:styleId="NormalWeb">
    <w:name w:val="Normal (Web)"/>
    <w:basedOn w:val="Normal"/>
    <w:uiPriority w:val="99"/>
    <w:semiHidden/>
    <w:unhideWhenUsed/>
    <w:rsid w:val="000972C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CC56B4"/>
    <w:rPr>
      <w:color w:val="800080" w:themeColor="followedHyperlink"/>
      <w:u w:val="single"/>
    </w:rPr>
  </w:style>
  <w:style w:type="paragraph" w:styleId="ListParagraph">
    <w:name w:val="List Paragraph"/>
    <w:basedOn w:val="Normal"/>
    <w:uiPriority w:val="34"/>
    <w:qFormat/>
    <w:rsid w:val="004A51E7"/>
    <w:pPr>
      <w:ind w:left="720"/>
      <w:contextualSpacing/>
    </w:pPr>
  </w:style>
  <w:style w:type="paragraph" w:styleId="DocumentMap">
    <w:name w:val="Document Map"/>
    <w:basedOn w:val="Normal"/>
    <w:link w:val="DocumentMapChar"/>
    <w:uiPriority w:val="99"/>
    <w:semiHidden/>
    <w:unhideWhenUsed/>
    <w:rsid w:val="00C70BD3"/>
    <w:rPr>
      <w:rFonts w:ascii="Lucida Grande" w:hAnsi="Lucida Grande" w:cs="Lucida Grande"/>
    </w:rPr>
  </w:style>
  <w:style w:type="character" w:customStyle="1" w:styleId="DocumentMapChar">
    <w:name w:val="Document Map Char"/>
    <w:basedOn w:val="DefaultParagraphFont"/>
    <w:link w:val="DocumentMap"/>
    <w:uiPriority w:val="99"/>
    <w:semiHidden/>
    <w:rsid w:val="00C70BD3"/>
    <w:rPr>
      <w:rFonts w:ascii="Lucida Grande" w:hAnsi="Lucida Grande" w:cs="Lucida Grande"/>
    </w:rPr>
  </w:style>
  <w:style w:type="character" w:customStyle="1" w:styleId="label">
    <w:name w:val="label"/>
    <w:basedOn w:val="DefaultParagraphFont"/>
    <w:rsid w:val="006A64CC"/>
  </w:style>
  <w:style w:type="character" w:customStyle="1" w:styleId="databold">
    <w:name w:val="data_bold"/>
    <w:basedOn w:val="DefaultParagraphFont"/>
    <w:rsid w:val="006A64CC"/>
  </w:style>
  <w:style w:type="character" w:customStyle="1" w:styleId="frlabel">
    <w:name w:val="fr_label"/>
    <w:basedOn w:val="DefaultParagraphFont"/>
    <w:rsid w:val="006A64CC"/>
  </w:style>
  <w:style w:type="character" w:customStyle="1" w:styleId="hithilite">
    <w:name w:val="hithilite"/>
    <w:basedOn w:val="DefaultParagraphFont"/>
    <w:rsid w:val="006A64CC"/>
  </w:style>
  <w:style w:type="paragraph" w:styleId="EndnoteText">
    <w:name w:val="endnote text"/>
    <w:basedOn w:val="Normal"/>
    <w:link w:val="EndnoteTextChar"/>
    <w:uiPriority w:val="99"/>
    <w:semiHidden/>
    <w:unhideWhenUsed/>
    <w:rsid w:val="00AB7E9F"/>
    <w:rPr>
      <w:sz w:val="20"/>
      <w:szCs w:val="20"/>
    </w:rPr>
  </w:style>
  <w:style w:type="character" w:customStyle="1" w:styleId="EndnoteTextChar">
    <w:name w:val="Endnote Text Char"/>
    <w:basedOn w:val="DefaultParagraphFont"/>
    <w:link w:val="EndnoteText"/>
    <w:uiPriority w:val="99"/>
    <w:semiHidden/>
    <w:rsid w:val="00AB7E9F"/>
    <w:rPr>
      <w:sz w:val="20"/>
      <w:szCs w:val="20"/>
    </w:rPr>
  </w:style>
  <w:style w:type="character" w:styleId="EndnoteReference">
    <w:name w:val="endnote reference"/>
    <w:basedOn w:val="DefaultParagraphFont"/>
    <w:uiPriority w:val="99"/>
    <w:semiHidden/>
    <w:unhideWhenUsed/>
    <w:rsid w:val="00AB7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91337">
      <w:bodyDiv w:val="1"/>
      <w:marLeft w:val="0"/>
      <w:marRight w:val="0"/>
      <w:marTop w:val="0"/>
      <w:marBottom w:val="0"/>
      <w:divBdr>
        <w:top w:val="none" w:sz="0" w:space="0" w:color="auto"/>
        <w:left w:val="none" w:sz="0" w:space="0" w:color="auto"/>
        <w:bottom w:val="none" w:sz="0" w:space="0" w:color="auto"/>
        <w:right w:val="none" w:sz="0" w:space="0" w:color="auto"/>
      </w:divBdr>
    </w:div>
    <w:div w:id="121196251">
      <w:bodyDiv w:val="1"/>
      <w:marLeft w:val="0"/>
      <w:marRight w:val="0"/>
      <w:marTop w:val="0"/>
      <w:marBottom w:val="0"/>
      <w:divBdr>
        <w:top w:val="none" w:sz="0" w:space="0" w:color="auto"/>
        <w:left w:val="none" w:sz="0" w:space="0" w:color="auto"/>
        <w:bottom w:val="none" w:sz="0" w:space="0" w:color="auto"/>
        <w:right w:val="none" w:sz="0" w:space="0" w:color="auto"/>
      </w:divBdr>
    </w:div>
    <w:div w:id="121266271">
      <w:bodyDiv w:val="1"/>
      <w:marLeft w:val="0"/>
      <w:marRight w:val="0"/>
      <w:marTop w:val="0"/>
      <w:marBottom w:val="0"/>
      <w:divBdr>
        <w:top w:val="none" w:sz="0" w:space="0" w:color="auto"/>
        <w:left w:val="none" w:sz="0" w:space="0" w:color="auto"/>
        <w:bottom w:val="none" w:sz="0" w:space="0" w:color="auto"/>
        <w:right w:val="none" w:sz="0" w:space="0" w:color="auto"/>
      </w:divBdr>
    </w:div>
    <w:div w:id="166867214">
      <w:bodyDiv w:val="1"/>
      <w:marLeft w:val="0"/>
      <w:marRight w:val="0"/>
      <w:marTop w:val="0"/>
      <w:marBottom w:val="0"/>
      <w:divBdr>
        <w:top w:val="none" w:sz="0" w:space="0" w:color="auto"/>
        <w:left w:val="none" w:sz="0" w:space="0" w:color="auto"/>
        <w:bottom w:val="none" w:sz="0" w:space="0" w:color="auto"/>
        <w:right w:val="none" w:sz="0" w:space="0" w:color="auto"/>
      </w:divBdr>
    </w:div>
    <w:div w:id="184246526">
      <w:bodyDiv w:val="1"/>
      <w:marLeft w:val="0"/>
      <w:marRight w:val="0"/>
      <w:marTop w:val="0"/>
      <w:marBottom w:val="0"/>
      <w:divBdr>
        <w:top w:val="none" w:sz="0" w:space="0" w:color="auto"/>
        <w:left w:val="none" w:sz="0" w:space="0" w:color="auto"/>
        <w:bottom w:val="none" w:sz="0" w:space="0" w:color="auto"/>
        <w:right w:val="none" w:sz="0" w:space="0" w:color="auto"/>
      </w:divBdr>
    </w:div>
    <w:div w:id="196237048">
      <w:bodyDiv w:val="1"/>
      <w:marLeft w:val="0"/>
      <w:marRight w:val="0"/>
      <w:marTop w:val="0"/>
      <w:marBottom w:val="0"/>
      <w:divBdr>
        <w:top w:val="none" w:sz="0" w:space="0" w:color="auto"/>
        <w:left w:val="none" w:sz="0" w:space="0" w:color="auto"/>
        <w:bottom w:val="none" w:sz="0" w:space="0" w:color="auto"/>
        <w:right w:val="none" w:sz="0" w:space="0" w:color="auto"/>
      </w:divBdr>
      <w:divsChild>
        <w:div w:id="2126146224">
          <w:marLeft w:val="0"/>
          <w:marRight w:val="0"/>
          <w:marTop w:val="0"/>
          <w:marBottom w:val="0"/>
          <w:divBdr>
            <w:top w:val="none" w:sz="0" w:space="0" w:color="auto"/>
            <w:left w:val="none" w:sz="0" w:space="0" w:color="auto"/>
            <w:bottom w:val="none" w:sz="0" w:space="0" w:color="auto"/>
            <w:right w:val="none" w:sz="0" w:space="0" w:color="auto"/>
          </w:divBdr>
          <w:divsChild>
            <w:div w:id="1561357623">
              <w:marLeft w:val="0"/>
              <w:marRight w:val="0"/>
              <w:marTop w:val="0"/>
              <w:marBottom w:val="0"/>
              <w:divBdr>
                <w:top w:val="none" w:sz="0" w:space="0" w:color="auto"/>
                <w:left w:val="none" w:sz="0" w:space="0" w:color="auto"/>
                <w:bottom w:val="none" w:sz="0" w:space="0" w:color="auto"/>
                <w:right w:val="none" w:sz="0" w:space="0" w:color="auto"/>
              </w:divBdr>
            </w:div>
          </w:divsChild>
        </w:div>
        <w:div w:id="139614104">
          <w:marLeft w:val="0"/>
          <w:marRight w:val="0"/>
          <w:marTop w:val="0"/>
          <w:marBottom w:val="0"/>
          <w:divBdr>
            <w:top w:val="none" w:sz="0" w:space="0" w:color="auto"/>
            <w:left w:val="none" w:sz="0" w:space="0" w:color="auto"/>
            <w:bottom w:val="none" w:sz="0" w:space="0" w:color="auto"/>
            <w:right w:val="none" w:sz="0" w:space="0" w:color="auto"/>
          </w:divBdr>
          <w:divsChild>
            <w:div w:id="2089956611">
              <w:marLeft w:val="0"/>
              <w:marRight w:val="0"/>
              <w:marTop w:val="0"/>
              <w:marBottom w:val="0"/>
              <w:divBdr>
                <w:top w:val="none" w:sz="0" w:space="0" w:color="auto"/>
                <w:left w:val="none" w:sz="0" w:space="0" w:color="auto"/>
                <w:bottom w:val="none" w:sz="0" w:space="0" w:color="auto"/>
                <w:right w:val="none" w:sz="0" w:space="0" w:color="auto"/>
              </w:divBdr>
              <w:divsChild>
                <w:div w:id="181824366">
                  <w:marLeft w:val="0"/>
                  <w:marRight w:val="0"/>
                  <w:marTop w:val="0"/>
                  <w:marBottom w:val="0"/>
                  <w:divBdr>
                    <w:top w:val="none" w:sz="0" w:space="0" w:color="auto"/>
                    <w:left w:val="none" w:sz="0" w:space="0" w:color="auto"/>
                    <w:bottom w:val="none" w:sz="0" w:space="0" w:color="auto"/>
                    <w:right w:val="none" w:sz="0" w:space="0" w:color="auto"/>
                  </w:divBdr>
                </w:div>
              </w:divsChild>
            </w:div>
            <w:div w:id="1260790462">
              <w:marLeft w:val="0"/>
              <w:marRight w:val="0"/>
              <w:marTop w:val="0"/>
              <w:marBottom w:val="0"/>
              <w:divBdr>
                <w:top w:val="none" w:sz="0" w:space="0" w:color="auto"/>
                <w:left w:val="none" w:sz="0" w:space="0" w:color="auto"/>
                <w:bottom w:val="none" w:sz="0" w:space="0" w:color="auto"/>
                <w:right w:val="none" w:sz="0" w:space="0" w:color="auto"/>
              </w:divBdr>
            </w:div>
            <w:div w:id="1718237845">
              <w:marLeft w:val="0"/>
              <w:marRight w:val="0"/>
              <w:marTop w:val="0"/>
              <w:marBottom w:val="0"/>
              <w:divBdr>
                <w:top w:val="none" w:sz="0" w:space="0" w:color="auto"/>
                <w:left w:val="none" w:sz="0" w:space="0" w:color="auto"/>
                <w:bottom w:val="none" w:sz="0" w:space="0" w:color="auto"/>
                <w:right w:val="none" w:sz="0" w:space="0" w:color="auto"/>
              </w:divBdr>
            </w:div>
            <w:div w:id="1317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1889">
      <w:bodyDiv w:val="1"/>
      <w:marLeft w:val="0"/>
      <w:marRight w:val="0"/>
      <w:marTop w:val="0"/>
      <w:marBottom w:val="0"/>
      <w:divBdr>
        <w:top w:val="none" w:sz="0" w:space="0" w:color="auto"/>
        <w:left w:val="none" w:sz="0" w:space="0" w:color="auto"/>
        <w:bottom w:val="none" w:sz="0" w:space="0" w:color="auto"/>
        <w:right w:val="none" w:sz="0" w:space="0" w:color="auto"/>
      </w:divBdr>
    </w:div>
    <w:div w:id="234781487">
      <w:bodyDiv w:val="1"/>
      <w:marLeft w:val="0"/>
      <w:marRight w:val="0"/>
      <w:marTop w:val="0"/>
      <w:marBottom w:val="0"/>
      <w:divBdr>
        <w:top w:val="none" w:sz="0" w:space="0" w:color="auto"/>
        <w:left w:val="none" w:sz="0" w:space="0" w:color="auto"/>
        <w:bottom w:val="none" w:sz="0" w:space="0" w:color="auto"/>
        <w:right w:val="none" w:sz="0" w:space="0" w:color="auto"/>
      </w:divBdr>
    </w:div>
    <w:div w:id="246885417">
      <w:bodyDiv w:val="1"/>
      <w:marLeft w:val="0"/>
      <w:marRight w:val="0"/>
      <w:marTop w:val="0"/>
      <w:marBottom w:val="0"/>
      <w:divBdr>
        <w:top w:val="none" w:sz="0" w:space="0" w:color="auto"/>
        <w:left w:val="none" w:sz="0" w:space="0" w:color="auto"/>
        <w:bottom w:val="none" w:sz="0" w:space="0" w:color="auto"/>
        <w:right w:val="none" w:sz="0" w:space="0" w:color="auto"/>
      </w:divBdr>
    </w:div>
    <w:div w:id="269625414">
      <w:bodyDiv w:val="1"/>
      <w:marLeft w:val="0"/>
      <w:marRight w:val="0"/>
      <w:marTop w:val="0"/>
      <w:marBottom w:val="0"/>
      <w:divBdr>
        <w:top w:val="none" w:sz="0" w:space="0" w:color="auto"/>
        <w:left w:val="none" w:sz="0" w:space="0" w:color="auto"/>
        <w:bottom w:val="none" w:sz="0" w:space="0" w:color="auto"/>
        <w:right w:val="none" w:sz="0" w:space="0" w:color="auto"/>
      </w:divBdr>
    </w:div>
    <w:div w:id="385489261">
      <w:bodyDiv w:val="1"/>
      <w:marLeft w:val="0"/>
      <w:marRight w:val="0"/>
      <w:marTop w:val="0"/>
      <w:marBottom w:val="0"/>
      <w:divBdr>
        <w:top w:val="none" w:sz="0" w:space="0" w:color="auto"/>
        <w:left w:val="none" w:sz="0" w:space="0" w:color="auto"/>
        <w:bottom w:val="none" w:sz="0" w:space="0" w:color="auto"/>
        <w:right w:val="none" w:sz="0" w:space="0" w:color="auto"/>
      </w:divBdr>
    </w:div>
    <w:div w:id="394007375">
      <w:bodyDiv w:val="1"/>
      <w:marLeft w:val="0"/>
      <w:marRight w:val="0"/>
      <w:marTop w:val="0"/>
      <w:marBottom w:val="0"/>
      <w:divBdr>
        <w:top w:val="none" w:sz="0" w:space="0" w:color="auto"/>
        <w:left w:val="none" w:sz="0" w:space="0" w:color="auto"/>
        <w:bottom w:val="none" w:sz="0" w:space="0" w:color="auto"/>
        <w:right w:val="none" w:sz="0" w:space="0" w:color="auto"/>
      </w:divBdr>
      <w:divsChild>
        <w:div w:id="1392465988">
          <w:marLeft w:val="0"/>
          <w:marRight w:val="0"/>
          <w:marTop w:val="0"/>
          <w:marBottom w:val="0"/>
          <w:divBdr>
            <w:top w:val="none" w:sz="0" w:space="0" w:color="auto"/>
            <w:left w:val="none" w:sz="0" w:space="0" w:color="auto"/>
            <w:bottom w:val="none" w:sz="0" w:space="0" w:color="auto"/>
            <w:right w:val="none" w:sz="0" w:space="0" w:color="auto"/>
          </w:divBdr>
          <w:divsChild>
            <w:div w:id="232476289">
              <w:marLeft w:val="0"/>
              <w:marRight w:val="0"/>
              <w:marTop w:val="0"/>
              <w:marBottom w:val="0"/>
              <w:divBdr>
                <w:top w:val="none" w:sz="0" w:space="0" w:color="auto"/>
                <w:left w:val="none" w:sz="0" w:space="0" w:color="auto"/>
                <w:bottom w:val="none" w:sz="0" w:space="0" w:color="auto"/>
                <w:right w:val="none" w:sz="0" w:space="0" w:color="auto"/>
              </w:divBdr>
            </w:div>
          </w:divsChild>
        </w:div>
        <w:div w:id="505822366">
          <w:marLeft w:val="0"/>
          <w:marRight w:val="0"/>
          <w:marTop w:val="0"/>
          <w:marBottom w:val="0"/>
          <w:divBdr>
            <w:top w:val="none" w:sz="0" w:space="0" w:color="auto"/>
            <w:left w:val="none" w:sz="0" w:space="0" w:color="auto"/>
            <w:bottom w:val="none" w:sz="0" w:space="0" w:color="auto"/>
            <w:right w:val="none" w:sz="0" w:space="0" w:color="auto"/>
          </w:divBdr>
          <w:divsChild>
            <w:div w:id="1454326119">
              <w:marLeft w:val="0"/>
              <w:marRight w:val="0"/>
              <w:marTop w:val="0"/>
              <w:marBottom w:val="0"/>
              <w:divBdr>
                <w:top w:val="none" w:sz="0" w:space="0" w:color="auto"/>
                <w:left w:val="none" w:sz="0" w:space="0" w:color="auto"/>
                <w:bottom w:val="none" w:sz="0" w:space="0" w:color="auto"/>
                <w:right w:val="none" w:sz="0" w:space="0" w:color="auto"/>
              </w:divBdr>
              <w:divsChild>
                <w:div w:id="1235822510">
                  <w:marLeft w:val="0"/>
                  <w:marRight w:val="0"/>
                  <w:marTop w:val="0"/>
                  <w:marBottom w:val="0"/>
                  <w:divBdr>
                    <w:top w:val="none" w:sz="0" w:space="0" w:color="auto"/>
                    <w:left w:val="none" w:sz="0" w:space="0" w:color="auto"/>
                    <w:bottom w:val="none" w:sz="0" w:space="0" w:color="auto"/>
                    <w:right w:val="none" w:sz="0" w:space="0" w:color="auto"/>
                  </w:divBdr>
                </w:div>
              </w:divsChild>
            </w:div>
            <w:div w:id="527179218">
              <w:marLeft w:val="0"/>
              <w:marRight w:val="0"/>
              <w:marTop w:val="0"/>
              <w:marBottom w:val="0"/>
              <w:divBdr>
                <w:top w:val="none" w:sz="0" w:space="0" w:color="auto"/>
                <w:left w:val="none" w:sz="0" w:space="0" w:color="auto"/>
                <w:bottom w:val="none" w:sz="0" w:space="0" w:color="auto"/>
                <w:right w:val="none" w:sz="0" w:space="0" w:color="auto"/>
              </w:divBdr>
            </w:div>
            <w:div w:id="21326255">
              <w:marLeft w:val="0"/>
              <w:marRight w:val="0"/>
              <w:marTop w:val="0"/>
              <w:marBottom w:val="0"/>
              <w:divBdr>
                <w:top w:val="none" w:sz="0" w:space="0" w:color="auto"/>
                <w:left w:val="none" w:sz="0" w:space="0" w:color="auto"/>
                <w:bottom w:val="none" w:sz="0" w:space="0" w:color="auto"/>
                <w:right w:val="none" w:sz="0" w:space="0" w:color="auto"/>
              </w:divBdr>
            </w:div>
            <w:div w:id="154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6873">
      <w:bodyDiv w:val="1"/>
      <w:marLeft w:val="0"/>
      <w:marRight w:val="0"/>
      <w:marTop w:val="0"/>
      <w:marBottom w:val="0"/>
      <w:divBdr>
        <w:top w:val="none" w:sz="0" w:space="0" w:color="auto"/>
        <w:left w:val="none" w:sz="0" w:space="0" w:color="auto"/>
        <w:bottom w:val="none" w:sz="0" w:space="0" w:color="auto"/>
        <w:right w:val="none" w:sz="0" w:space="0" w:color="auto"/>
      </w:divBdr>
    </w:div>
    <w:div w:id="429737316">
      <w:bodyDiv w:val="1"/>
      <w:marLeft w:val="0"/>
      <w:marRight w:val="0"/>
      <w:marTop w:val="0"/>
      <w:marBottom w:val="0"/>
      <w:divBdr>
        <w:top w:val="none" w:sz="0" w:space="0" w:color="auto"/>
        <w:left w:val="none" w:sz="0" w:space="0" w:color="auto"/>
        <w:bottom w:val="none" w:sz="0" w:space="0" w:color="auto"/>
        <w:right w:val="none" w:sz="0" w:space="0" w:color="auto"/>
      </w:divBdr>
    </w:div>
    <w:div w:id="533037046">
      <w:bodyDiv w:val="1"/>
      <w:marLeft w:val="0"/>
      <w:marRight w:val="0"/>
      <w:marTop w:val="0"/>
      <w:marBottom w:val="0"/>
      <w:divBdr>
        <w:top w:val="none" w:sz="0" w:space="0" w:color="auto"/>
        <w:left w:val="none" w:sz="0" w:space="0" w:color="auto"/>
        <w:bottom w:val="none" w:sz="0" w:space="0" w:color="auto"/>
        <w:right w:val="none" w:sz="0" w:space="0" w:color="auto"/>
      </w:divBdr>
    </w:div>
    <w:div w:id="577712634">
      <w:bodyDiv w:val="1"/>
      <w:marLeft w:val="0"/>
      <w:marRight w:val="0"/>
      <w:marTop w:val="0"/>
      <w:marBottom w:val="0"/>
      <w:divBdr>
        <w:top w:val="none" w:sz="0" w:space="0" w:color="auto"/>
        <w:left w:val="none" w:sz="0" w:space="0" w:color="auto"/>
        <w:bottom w:val="none" w:sz="0" w:space="0" w:color="auto"/>
        <w:right w:val="none" w:sz="0" w:space="0" w:color="auto"/>
      </w:divBdr>
    </w:div>
    <w:div w:id="601958156">
      <w:bodyDiv w:val="1"/>
      <w:marLeft w:val="0"/>
      <w:marRight w:val="0"/>
      <w:marTop w:val="0"/>
      <w:marBottom w:val="0"/>
      <w:divBdr>
        <w:top w:val="none" w:sz="0" w:space="0" w:color="auto"/>
        <w:left w:val="none" w:sz="0" w:space="0" w:color="auto"/>
        <w:bottom w:val="none" w:sz="0" w:space="0" w:color="auto"/>
        <w:right w:val="none" w:sz="0" w:space="0" w:color="auto"/>
      </w:divBdr>
    </w:div>
    <w:div w:id="639263961">
      <w:bodyDiv w:val="1"/>
      <w:marLeft w:val="0"/>
      <w:marRight w:val="0"/>
      <w:marTop w:val="0"/>
      <w:marBottom w:val="0"/>
      <w:divBdr>
        <w:top w:val="none" w:sz="0" w:space="0" w:color="auto"/>
        <w:left w:val="none" w:sz="0" w:space="0" w:color="auto"/>
        <w:bottom w:val="none" w:sz="0" w:space="0" w:color="auto"/>
        <w:right w:val="none" w:sz="0" w:space="0" w:color="auto"/>
      </w:divBdr>
    </w:div>
    <w:div w:id="644942093">
      <w:bodyDiv w:val="1"/>
      <w:marLeft w:val="0"/>
      <w:marRight w:val="0"/>
      <w:marTop w:val="0"/>
      <w:marBottom w:val="0"/>
      <w:divBdr>
        <w:top w:val="none" w:sz="0" w:space="0" w:color="auto"/>
        <w:left w:val="none" w:sz="0" w:space="0" w:color="auto"/>
        <w:bottom w:val="none" w:sz="0" w:space="0" w:color="auto"/>
        <w:right w:val="none" w:sz="0" w:space="0" w:color="auto"/>
      </w:divBdr>
    </w:div>
    <w:div w:id="663047182">
      <w:bodyDiv w:val="1"/>
      <w:marLeft w:val="0"/>
      <w:marRight w:val="0"/>
      <w:marTop w:val="0"/>
      <w:marBottom w:val="0"/>
      <w:divBdr>
        <w:top w:val="none" w:sz="0" w:space="0" w:color="auto"/>
        <w:left w:val="none" w:sz="0" w:space="0" w:color="auto"/>
        <w:bottom w:val="none" w:sz="0" w:space="0" w:color="auto"/>
        <w:right w:val="none" w:sz="0" w:space="0" w:color="auto"/>
      </w:divBdr>
    </w:div>
    <w:div w:id="744691852">
      <w:bodyDiv w:val="1"/>
      <w:marLeft w:val="0"/>
      <w:marRight w:val="0"/>
      <w:marTop w:val="0"/>
      <w:marBottom w:val="0"/>
      <w:divBdr>
        <w:top w:val="none" w:sz="0" w:space="0" w:color="auto"/>
        <w:left w:val="none" w:sz="0" w:space="0" w:color="auto"/>
        <w:bottom w:val="none" w:sz="0" w:space="0" w:color="auto"/>
        <w:right w:val="none" w:sz="0" w:space="0" w:color="auto"/>
      </w:divBdr>
    </w:div>
    <w:div w:id="788166171">
      <w:bodyDiv w:val="1"/>
      <w:marLeft w:val="0"/>
      <w:marRight w:val="0"/>
      <w:marTop w:val="0"/>
      <w:marBottom w:val="0"/>
      <w:divBdr>
        <w:top w:val="none" w:sz="0" w:space="0" w:color="auto"/>
        <w:left w:val="none" w:sz="0" w:space="0" w:color="auto"/>
        <w:bottom w:val="none" w:sz="0" w:space="0" w:color="auto"/>
        <w:right w:val="none" w:sz="0" w:space="0" w:color="auto"/>
      </w:divBdr>
    </w:div>
    <w:div w:id="791364066">
      <w:bodyDiv w:val="1"/>
      <w:marLeft w:val="0"/>
      <w:marRight w:val="0"/>
      <w:marTop w:val="0"/>
      <w:marBottom w:val="0"/>
      <w:divBdr>
        <w:top w:val="none" w:sz="0" w:space="0" w:color="auto"/>
        <w:left w:val="none" w:sz="0" w:space="0" w:color="auto"/>
        <w:bottom w:val="none" w:sz="0" w:space="0" w:color="auto"/>
        <w:right w:val="none" w:sz="0" w:space="0" w:color="auto"/>
      </w:divBdr>
    </w:div>
    <w:div w:id="807630974">
      <w:bodyDiv w:val="1"/>
      <w:marLeft w:val="0"/>
      <w:marRight w:val="0"/>
      <w:marTop w:val="0"/>
      <w:marBottom w:val="0"/>
      <w:divBdr>
        <w:top w:val="none" w:sz="0" w:space="0" w:color="auto"/>
        <w:left w:val="none" w:sz="0" w:space="0" w:color="auto"/>
        <w:bottom w:val="none" w:sz="0" w:space="0" w:color="auto"/>
        <w:right w:val="none" w:sz="0" w:space="0" w:color="auto"/>
      </w:divBdr>
    </w:div>
    <w:div w:id="825166303">
      <w:bodyDiv w:val="1"/>
      <w:marLeft w:val="0"/>
      <w:marRight w:val="0"/>
      <w:marTop w:val="0"/>
      <w:marBottom w:val="0"/>
      <w:divBdr>
        <w:top w:val="none" w:sz="0" w:space="0" w:color="auto"/>
        <w:left w:val="none" w:sz="0" w:space="0" w:color="auto"/>
        <w:bottom w:val="none" w:sz="0" w:space="0" w:color="auto"/>
        <w:right w:val="none" w:sz="0" w:space="0" w:color="auto"/>
      </w:divBdr>
    </w:div>
    <w:div w:id="841352949">
      <w:bodyDiv w:val="1"/>
      <w:marLeft w:val="0"/>
      <w:marRight w:val="0"/>
      <w:marTop w:val="0"/>
      <w:marBottom w:val="0"/>
      <w:divBdr>
        <w:top w:val="none" w:sz="0" w:space="0" w:color="auto"/>
        <w:left w:val="none" w:sz="0" w:space="0" w:color="auto"/>
        <w:bottom w:val="none" w:sz="0" w:space="0" w:color="auto"/>
        <w:right w:val="none" w:sz="0" w:space="0" w:color="auto"/>
      </w:divBdr>
    </w:div>
    <w:div w:id="846750083">
      <w:bodyDiv w:val="1"/>
      <w:marLeft w:val="0"/>
      <w:marRight w:val="0"/>
      <w:marTop w:val="0"/>
      <w:marBottom w:val="0"/>
      <w:divBdr>
        <w:top w:val="none" w:sz="0" w:space="0" w:color="auto"/>
        <w:left w:val="none" w:sz="0" w:space="0" w:color="auto"/>
        <w:bottom w:val="none" w:sz="0" w:space="0" w:color="auto"/>
        <w:right w:val="none" w:sz="0" w:space="0" w:color="auto"/>
      </w:divBdr>
    </w:div>
    <w:div w:id="916285606">
      <w:bodyDiv w:val="1"/>
      <w:marLeft w:val="0"/>
      <w:marRight w:val="0"/>
      <w:marTop w:val="0"/>
      <w:marBottom w:val="0"/>
      <w:divBdr>
        <w:top w:val="none" w:sz="0" w:space="0" w:color="auto"/>
        <w:left w:val="none" w:sz="0" w:space="0" w:color="auto"/>
        <w:bottom w:val="none" w:sz="0" w:space="0" w:color="auto"/>
        <w:right w:val="none" w:sz="0" w:space="0" w:color="auto"/>
      </w:divBdr>
    </w:div>
    <w:div w:id="988636995">
      <w:bodyDiv w:val="1"/>
      <w:marLeft w:val="0"/>
      <w:marRight w:val="0"/>
      <w:marTop w:val="0"/>
      <w:marBottom w:val="0"/>
      <w:divBdr>
        <w:top w:val="none" w:sz="0" w:space="0" w:color="auto"/>
        <w:left w:val="none" w:sz="0" w:space="0" w:color="auto"/>
        <w:bottom w:val="none" w:sz="0" w:space="0" w:color="auto"/>
        <w:right w:val="none" w:sz="0" w:space="0" w:color="auto"/>
      </w:divBdr>
    </w:div>
    <w:div w:id="1068309992">
      <w:bodyDiv w:val="1"/>
      <w:marLeft w:val="0"/>
      <w:marRight w:val="0"/>
      <w:marTop w:val="0"/>
      <w:marBottom w:val="0"/>
      <w:divBdr>
        <w:top w:val="none" w:sz="0" w:space="0" w:color="auto"/>
        <w:left w:val="none" w:sz="0" w:space="0" w:color="auto"/>
        <w:bottom w:val="none" w:sz="0" w:space="0" w:color="auto"/>
        <w:right w:val="none" w:sz="0" w:space="0" w:color="auto"/>
      </w:divBdr>
    </w:div>
    <w:div w:id="1077482989">
      <w:bodyDiv w:val="1"/>
      <w:marLeft w:val="0"/>
      <w:marRight w:val="0"/>
      <w:marTop w:val="0"/>
      <w:marBottom w:val="0"/>
      <w:divBdr>
        <w:top w:val="none" w:sz="0" w:space="0" w:color="auto"/>
        <w:left w:val="none" w:sz="0" w:space="0" w:color="auto"/>
        <w:bottom w:val="none" w:sz="0" w:space="0" w:color="auto"/>
        <w:right w:val="none" w:sz="0" w:space="0" w:color="auto"/>
      </w:divBdr>
    </w:div>
    <w:div w:id="1107382458">
      <w:bodyDiv w:val="1"/>
      <w:marLeft w:val="0"/>
      <w:marRight w:val="0"/>
      <w:marTop w:val="0"/>
      <w:marBottom w:val="0"/>
      <w:divBdr>
        <w:top w:val="none" w:sz="0" w:space="0" w:color="auto"/>
        <w:left w:val="none" w:sz="0" w:space="0" w:color="auto"/>
        <w:bottom w:val="none" w:sz="0" w:space="0" w:color="auto"/>
        <w:right w:val="none" w:sz="0" w:space="0" w:color="auto"/>
      </w:divBdr>
    </w:div>
    <w:div w:id="1124617157">
      <w:bodyDiv w:val="1"/>
      <w:marLeft w:val="0"/>
      <w:marRight w:val="0"/>
      <w:marTop w:val="0"/>
      <w:marBottom w:val="0"/>
      <w:divBdr>
        <w:top w:val="none" w:sz="0" w:space="0" w:color="auto"/>
        <w:left w:val="none" w:sz="0" w:space="0" w:color="auto"/>
        <w:bottom w:val="none" w:sz="0" w:space="0" w:color="auto"/>
        <w:right w:val="none" w:sz="0" w:space="0" w:color="auto"/>
      </w:divBdr>
    </w:div>
    <w:div w:id="1215700780">
      <w:bodyDiv w:val="1"/>
      <w:marLeft w:val="0"/>
      <w:marRight w:val="0"/>
      <w:marTop w:val="0"/>
      <w:marBottom w:val="0"/>
      <w:divBdr>
        <w:top w:val="none" w:sz="0" w:space="0" w:color="auto"/>
        <w:left w:val="none" w:sz="0" w:space="0" w:color="auto"/>
        <w:bottom w:val="none" w:sz="0" w:space="0" w:color="auto"/>
        <w:right w:val="none" w:sz="0" w:space="0" w:color="auto"/>
      </w:divBdr>
    </w:div>
    <w:div w:id="1288898226">
      <w:bodyDiv w:val="1"/>
      <w:marLeft w:val="0"/>
      <w:marRight w:val="0"/>
      <w:marTop w:val="0"/>
      <w:marBottom w:val="0"/>
      <w:divBdr>
        <w:top w:val="none" w:sz="0" w:space="0" w:color="auto"/>
        <w:left w:val="none" w:sz="0" w:space="0" w:color="auto"/>
        <w:bottom w:val="none" w:sz="0" w:space="0" w:color="auto"/>
        <w:right w:val="none" w:sz="0" w:space="0" w:color="auto"/>
      </w:divBdr>
    </w:div>
    <w:div w:id="1450736578">
      <w:bodyDiv w:val="1"/>
      <w:marLeft w:val="0"/>
      <w:marRight w:val="0"/>
      <w:marTop w:val="0"/>
      <w:marBottom w:val="0"/>
      <w:divBdr>
        <w:top w:val="none" w:sz="0" w:space="0" w:color="auto"/>
        <w:left w:val="none" w:sz="0" w:space="0" w:color="auto"/>
        <w:bottom w:val="none" w:sz="0" w:space="0" w:color="auto"/>
        <w:right w:val="none" w:sz="0" w:space="0" w:color="auto"/>
      </w:divBdr>
    </w:div>
    <w:div w:id="1510488170">
      <w:bodyDiv w:val="1"/>
      <w:marLeft w:val="0"/>
      <w:marRight w:val="0"/>
      <w:marTop w:val="0"/>
      <w:marBottom w:val="0"/>
      <w:divBdr>
        <w:top w:val="none" w:sz="0" w:space="0" w:color="auto"/>
        <w:left w:val="none" w:sz="0" w:space="0" w:color="auto"/>
        <w:bottom w:val="none" w:sz="0" w:space="0" w:color="auto"/>
        <w:right w:val="none" w:sz="0" w:space="0" w:color="auto"/>
      </w:divBdr>
    </w:div>
    <w:div w:id="1625773673">
      <w:bodyDiv w:val="1"/>
      <w:marLeft w:val="0"/>
      <w:marRight w:val="0"/>
      <w:marTop w:val="0"/>
      <w:marBottom w:val="0"/>
      <w:divBdr>
        <w:top w:val="none" w:sz="0" w:space="0" w:color="auto"/>
        <w:left w:val="none" w:sz="0" w:space="0" w:color="auto"/>
        <w:bottom w:val="none" w:sz="0" w:space="0" w:color="auto"/>
        <w:right w:val="none" w:sz="0" w:space="0" w:color="auto"/>
      </w:divBdr>
    </w:div>
    <w:div w:id="1666275673">
      <w:bodyDiv w:val="1"/>
      <w:marLeft w:val="0"/>
      <w:marRight w:val="0"/>
      <w:marTop w:val="0"/>
      <w:marBottom w:val="0"/>
      <w:divBdr>
        <w:top w:val="none" w:sz="0" w:space="0" w:color="auto"/>
        <w:left w:val="none" w:sz="0" w:space="0" w:color="auto"/>
        <w:bottom w:val="none" w:sz="0" w:space="0" w:color="auto"/>
        <w:right w:val="none" w:sz="0" w:space="0" w:color="auto"/>
      </w:divBdr>
    </w:div>
    <w:div w:id="1703746027">
      <w:bodyDiv w:val="1"/>
      <w:marLeft w:val="0"/>
      <w:marRight w:val="0"/>
      <w:marTop w:val="0"/>
      <w:marBottom w:val="0"/>
      <w:divBdr>
        <w:top w:val="none" w:sz="0" w:space="0" w:color="auto"/>
        <w:left w:val="none" w:sz="0" w:space="0" w:color="auto"/>
        <w:bottom w:val="none" w:sz="0" w:space="0" w:color="auto"/>
        <w:right w:val="none" w:sz="0" w:space="0" w:color="auto"/>
      </w:divBdr>
    </w:div>
    <w:div w:id="1709841087">
      <w:bodyDiv w:val="1"/>
      <w:marLeft w:val="0"/>
      <w:marRight w:val="0"/>
      <w:marTop w:val="0"/>
      <w:marBottom w:val="0"/>
      <w:divBdr>
        <w:top w:val="none" w:sz="0" w:space="0" w:color="auto"/>
        <w:left w:val="none" w:sz="0" w:space="0" w:color="auto"/>
        <w:bottom w:val="none" w:sz="0" w:space="0" w:color="auto"/>
        <w:right w:val="none" w:sz="0" w:space="0" w:color="auto"/>
      </w:divBdr>
    </w:div>
    <w:div w:id="1729037700">
      <w:bodyDiv w:val="1"/>
      <w:marLeft w:val="0"/>
      <w:marRight w:val="0"/>
      <w:marTop w:val="0"/>
      <w:marBottom w:val="0"/>
      <w:divBdr>
        <w:top w:val="none" w:sz="0" w:space="0" w:color="auto"/>
        <w:left w:val="none" w:sz="0" w:space="0" w:color="auto"/>
        <w:bottom w:val="none" w:sz="0" w:space="0" w:color="auto"/>
        <w:right w:val="none" w:sz="0" w:space="0" w:color="auto"/>
      </w:divBdr>
    </w:div>
    <w:div w:id="1787234689">
      <w:bodyDiv w:val="1"/>
      <w:marLeft w:val="0"/>
      <w:marRight w:val="0"/>
      <w:marTop w:val="0"/>
      <w:marBottom w:val="0"/>
      <w:divBdr>
        <w:top w:val="none" w:sz="0" w:space="0" w:color="auto"/>
        <w:left w:val="none" w:sz="0" w:space="0" w:color="auto"/>
        <w:bottom w:val="none" w:sz="0" w:space="0" w:color="auto"/>
        <w:right w:val="none" w:sz="0" w:space="0" w:color="auto"/>
      </w:divBdr>
    </w:div>
    <w:div w:id="1865513645">
      <w:bodyDiv w:val="1"/>
      <w:marLeft w:val="0"/>
      <w:marRight w:val="0"/>
      <w:marTop w:val="0"/>
      <w:marBottom w:val="0"/>
      <w:divBdr>
        <w:top w:val="none" w:sz="0" w:space="0" w:color="auto"/>
        <w:left w:val="none" w:sz="0" w:space="0" w:color="auto"/>
        <w:bottom w:val="none" w:sz="0" w:space="0" w:color="auto"/>
        <w:right w:val="none" w:sz="0" w:space="0" w:color="auto"/>
      </w:divBdr>
    </w:div>
    <w:div w:id="1874152372">
      <w:bodyDiv w:val="1"/>
      <w:marLeft w:val="0"/>
      <w:marRight w:val="0"/>
      <w:marTop w:val="0"/>
      <w:marBottom w:val="0"/>
      <w:divBdr>
        <w:top w:val="none" w:sz="0" w:space="0" w:color="auto"/>
        <w:left w:val="none" w:sz="0" w:space="0" w:color="auto"/>
        <w:bottom w:val="none" w:sz="0" w:space="0" w:color="auto"/>
        <w:right w:val="none" w:sz="0" w:space="0" w:color="auto"/>
      </w:divBdr>
    </w:div>
    <w:div w:id="1886063476">
      <w:bodyDiv w:val="1"/>
      <w:marLeft w:val="0"/>
      <w:marRight w:val="0"/>
      <w:marTop w:val="0"/>
      <w:marBottom w:val="0"/>
      <w:divBdr>
        <w:top w:val="none" w:sz="0" w:space="0" w:color="auto"/>
        <w:left w:val="none" w:sz="0" w:space="0" w:color="auto"/>
        <w:bottom w:val="none" w:sz="0" w:space="0" w:color="auto"/>
        <w:right w:val="none" w:sz="0" w:space="0" w:color="auto"/>
      </w:divBdr>
    </w:div>
    <w:div w:id="1919434869">
      <w:bodyDiv w:val="1"/>
      <w:marLeft w:val="0"/>
      <w:marRight w:val="0"/>
      <w:marTop w:val="0"/>
      <w:marBottom w:val="0"/>
      <w:divBdr>
        <w:top w:val="none" w:sz="0" w:space="0" w:color="auto"/>
        <w:left w:val="none" w:sz="0" w:space="0" w:color="auto"/>
        <w:bottom w:val="none" w:sz="0" w:space="0" w:color="auto"/>
        <w:right w:val="none" w:sz="0" w:space="0" w:color="auto"/>
      </w:divBdr>
    </w:div>
    <w:div w:id="1922908438">
      <w:bodyDiv w:val="1"/>
      <w:marLeft w:val="0"/>
      <w:marRight w:val="0"/>
      <w:marTop w:val="0"/>
      <w:marBottom w:val="0"/>
      <w:divBdr>
        <w:top w:val="none" w:sz="0" w:space="0" w:color="auto"/>
        <w:left w:val="none" w:sz="0" w:space="0" w:color="auto"/>
        <w:bottom w:val="none" w:sz="0" w:space="0" w:color="auto"/>
        <w:right w:val="none" w:sz="0" w:space="0" w:color="auto"/>
      </w:divBdr>
    </w:div>
    <w:div w:id="1962300666">
      <w:bodyDiv w:val="1"/>
      <w:marLeft w:val="0"/>
      <w:marRight w:val="0"/>
      <w:marTop w:val="0"/>
      <w:marBottom w:val="0"/>
      <w:divBdr>
        <w:top w:val="none" w:sz="0" w:space="0" w:color="auto"/>
        <w:left w:val="none" w:sz="0" w:space="0" w:color="auto"/>
        <w:bottom w:val="none" w:sz="0" w:space="0" w:color="auto"/>
        <w:right w:val="none" w:sz="0" w:space="0" w:color="auto"/>
      </w:divBdr>
    </w:div>
    <w:div w:id="1991251443">
      <w:bodyDiv w:val="1"/>
      <w:marLeft w:val="0"/>
      <w:marRight w:val="0"/>
      <w:marTop w:val="0"/>
      <w:marBottom w:val="0"/>
      <w:divBdr>
        <w:top w:val="none" w:sz="0" w:space="0" w:color="auto"/>
        <w:left w:val="none" w:sz="0" w:space="0" w:color="auto"/>
        <w:bottom w:val="none" w:sz="0" w:space="0" w:color="auto"/>
        <w:right w:val="none" w:sz="0" w:space="0" w:color="auto"/>
      </w:divBdr>
    </w:div>
    <w:div w:id="2008096111">
      <w:bodyDiv w:val="1"/>
      <w:marLeft w:val="0"/>
      <w:marRight w:val="0"/>
      <w:marTop w:val="0"/>
      <w:marBottom w:val="0"/>
      <w:divBdr>
        <w:top w:val="none" w:sz="0" w:space="0" w:color="auto"/>
        <w:left w:val="none" w:sz="0" w:space="0" w:color="auto"/>
        <w:bottom w:val="none" w:sz="0" w:space="0" w:color="auto"/>
        <w:right w:val="none" w:sz="0" w:space="0" w:color="auto"/>
      </w:divBdr>
    </w:div>
    <w:div w:id="2037923100">
      <w:bodyDiv w:val="1"/>
      <w:marLeft w:val="0"/>
      <w:marRight w:val="0"/>
      <w:marTop w:val="0"/>
      <w:marBottom w:val="0"/>
      <w:divBdr>
        <w:top w:val="none" w:sz="0" w:space="0" w:color="auto"/>
        <w:left w:val="none" w:sz="0" w:space="0" w:color="auto"/>
        <w:bottom w:val="none" w:sz="0" w:space="0" w:color="auto"/>
        <w:right w:val="none" w:sz="0" w:space="0" w:color="auto"/>
      </w:divBdr>
    </w:div>
    <w:div w:id="2048294512">
      <w:bodyDiv w:val="1"/>
      <w:marLeft w:val="0"/>
      <w:marRight w:val="0"/>
      <w:marTop w:val="0"/>
      <w:marBottom w:val="0"/>
      <w:divBdr>
        <w:top w:val="none" w:sz="0" w:space="0" w:color="auto"/>
        <w:left w:val="none" w:sz="0" w:space="0" w:color="auto"/>
        <w:bottom w:val="none" w:sz="0" w:space="0" w:color="auto"/>
        <w:right w:val="none" w:sz="0" w:space="0" w:color="auto"/>
      </w:divBdr>
    </w:div>
    <w:div w:id="2110394270">
      <w:bodyDiv w:val="1"/>
      <w:marLeft w:val="0"/>
      <w:marRight w:val="0"/>
      <w:marTop w:val="0"/>
      <w:marBottom w:val="0"/>
      <w:divBdr>
        <w:top w:val="none" w:sz="0" w:space="0" w:color="auto"/>
        <w:left w:val="none" w:sz="0" w:space="0" w:color="auto"/>
        <w:bottom w:val="none" w:sz="0" w:space="0" w:color="auto"/>
        <w:right w:val="none" w:sz="0" w:space="0" w:color="auto"/>
      </w:divBdr>
    </w:div>
    <w:div w:id="2117097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32793/Main_text_SFR22_201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sa.ac.uk/data-and-analysis/performance-indicators/summary"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1BF3-8FBC-DE4A-98FF-A14ADD74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11191</Words>
  <Characters>63794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Ayorech</dc:creator>
  <cp:keywords/>
  <dc:description/>
  <cp:lastModifiedBy>Ayorech, Ziada</cp:lastModifiedBy>
  <cp:revision>6</cp:revision>
  <dcterms:created xsi:type="dcterms:W3CDTF">2018-10-24T05:05:00Z</dcterms:created>
  <dcterms:modified xsi:type="dcterms:W3CDTF">2018-10-24T05:26:00Z</dcterms:modified>
</cp:coreProperties>
</file>