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657F5" w14:textId="77777777" w:rsidR="0014132D" w:rsidRPr="0014132D" w:rsidRDefault="00CA57B1" w:rsidP="000D2357">
      <w:pPr>
        <w:rPr>
          <w:rFonts w:cs="Arial"/>
          <w:b/>
          <w:sz w:val="32"/>
          <w:szCs w:val="32"/>
        </w:rPr>
      </w:pPr>
      <w:r w:rsidRPr="00CA57B1">
        <w:rPr>
          <w:b/>
          <w:sz w:val="32"/>
          <w:szCs w:val="32"/>
        </w:rPr>
        <w:t>Self-assembled multivalent (SAMul) ligand systems with enhanced stability in the presence of human serum</w:t>
      </w:r>
    </w:p>
    <w:p w14:paraId="38C94EE9" w14:textId="77777777" w:rsidR="0014132D" w:rsidRDefault="0014132D" w:rsidP="00347B52">
      <w:pPr>
        <w:spacing w:line="240" w:lineRule="auto"/>
        <w:rPr>
          <w:rFonts w:cs="Arial"/>
          <w:sz w:val="28"/>
          <w:szCs w:val="28"/>
        </w:rPr>
      </w:pPr>
    </w:p>
    <w:p w14:paraId="1DE512B2" w14:textId="2965A2D1" w:rsidR="0014132D" w:rsidRPr="00BE3B45" w:rsidRDefault="00347B52" w:rsidP="000D2357">
      <w:pPr>
        <w:rPr>
          <w:rFonts w:cs="Arial"/>
          <w:sz w:val="28"/>
          <w:szCs w:val="28"/>
          <w:vertAlign w:val="superscript"/>
          <w:lang w:val="it-IT"/>
        </w:rPr>
      </w:pPr>
      <w:r w:rsidRPr="00347B52">
        <w:rPr>
          <w:sz w:val="28"/>
          <w:szCs w:val="28"/>
          <w:lang w:val="it-IT"/>
        </w:rPr>
        <w:t>Marta Tena-Solsona,</w:t>
      </w:r>
      <w:r w:rsidRPr="00347B52">
        <w:rPr>
          <w:sz w:val="28"/>
          <w:szCs w:val="28"/>
          <w:vertAlign w:val="superscript"/>
          <w:lang w:val="it-IT"/>
        </w:rPr>
        <w:t>a</w:t>
      </w:r>
      <w:r w:rsidRPr="00347B52">
        <w:rPr>
          <w:sz w:val="28"/>
          <w:szCs w:val="28"/>
          <w:lang w:val="it-IT"/>
        </w:rPr>
        <w:t xml:space="preserve"> Domenico Marson,</w:t>
      </w:r>
      <w:r w:rsidRPr="00347B52">
        <w:rPr>
          <w:sz w:val="28"/>
          <w:szCs w:val="28"/>
          <w:vertAlign w:val="superscript"/>
          <w:lang w:val="it-IT"/>
        </w:rPr>
        <w:t>b</w:t>
      </w:r>
      <w:r w:rsidRPr="00347B52">
        <w:rPr>
          <w:sz w:val="28"/>
          <w:szCs w:val="28"/>
          <w:lang w:val="it-IT"/>
        </w:rPr>
        <w:t xml:space="preserve"> Ana C. Rodrigo,</w:t>
      </w:r>
      <w:r w:rsidRPr="00347B52">
        <w:rPr>
          <w:sz w:val="28"/>
          <w:szCs w:val="28"/>
          <w:vertAlign w:val="superscript"/>
          <w:lang w:val="it-IT"/>
        </w:rPr>
        <w:t>a</w:t>
      </w:r>
      <w:r w:rsidRPr="00347B52">
        <w:rPr>
          <w:sz w:val="28"/>
          <w:szCs w:val="28"/>
          <w:lang w:val="it-IT"/>
        </w:rPr>
        <w:t xml:space="preserve"> Stephen M. Bromfield,</w:t>
      </w:r>
      <w:r w:rsidRPr="00347B52">
        <w:rPr>
          <w:sz w:val="28"/>
          <w:szCs w:val="28"/>
          <w:vertAlign w:val="superscript"/>
          <w:lang w:val="it-IT"/>
        </w:rPr>
        <w:t>a</w:t>
      </w:r>
      <w:r w:rsidRPr="00347B52">
        <w:rPr>
          <w:sz w:val="28"/>
          <w:szCs w:val="28"/>
          <w:lang w:val="it-IT"/>
        </w:rPr>
        <w:t xml:space="preserve"> Beatriu Escuder,</w:t>
      </w:r>
      <w:r w:rsidRPr="00347B52">
        <w:rPr>
          <w:sz w:val="28"/>
          <w:szCs w:val="28"/>
          <w:vertAlign w:val="superscript"/>
          <w:lang w:val="it-IT"/>
        </w:rPr>
        <w:t>b</w:t>
      </w:r>
      <w:r w:rsidRPr="00347B52">
        <w:rPr>
          <w:sz w:val="28"/>
          <w:szCs w:val="28"/>
          <w:lang w:val="it-IT"/>
        </w:rPr>
        <w:t xml:space="preserve"> Juan F. Miravet,</w:t>
      </w:r>
      <w:r w:rsidRPr="00347B52">
        <w:rPr>
          <w:sz w:val="28"/>
          <w:szCs w:val="28"/>
          <w:vertAlign w:val="superscript"/>
          <w:lang w:val="it-IT"/>
        </w:rPr>
        <w:t>b</w:t>
      </w:r>
      <w:r w:rsidRPr="00347B52">
        <w:rPr>
          <w:sz w:val="28"/>
          <w:szCs w:val="28"/>
          <w:lang w:val="it-IT"/>
        </w:rPr>
        <w:t xml:space="preserve"> Nadezda Apostolova,</w:t>
      </w:r>
      <w:r w:rsidRPr="00347B52">
        <w:rPr>
          <w:sz w:val="28"/>
          <w:szCs w:val="28"/>
          <w:vertAlign w:val="superscript"/>
          <w:lang w:val="it-IT"/>
        </w:rPr>
        <w:t>c</w:t>
      </w:r>
      <w:r w:rsidRPr="00347B52">
        <w:rPr>
          <w:sz w:val="28"/>
          <w:szCs w:val="28"/>
          <w:lang w:val="it-IT"/>
        </w:rPr>
        <w:t xml:space="preserve"> Erik Laurini,</w:t>
      </w:r>
      <w:r w:rsidRPr="00347B52">
        <w:rPr>
          <w:sz w:val="28"/>
          <w:szCs w:val="28"/>
          <w:vertAlign w:val="superscript"/>
          <w:lang w:val="it-IT"/>
        </w:rPr>
        <w:t>d</w:t>
      </w:r>
      <w:r w:rsidRPr="00347B52">
        <w:rPr>
          <w:sz w:val="28"/>
          <w:szCs w:val="28"/>
          <w:lang w:val="it-IT"/>
        </w:rPr>
        <w:t xml:space="preserve"> Sabrina Pricl,*</w:t>
      </w:r>
      <w:r w:rsidRPr="00347B52">
        <w:rPr>
          <w:sz w:val="28"/>
          <w:szCs w:val="28"/>
          <w:vertAlign w:val="superscript"/>
          <w:lang w:val="it-IT"/>
        </w:rPr>
        <w:t>d</w:t>
      </w:r>
      <w:r w:rsidRPr="00347B52">
        <w:rPr>
          <w:sz w:val="28"/>
          <w:szCs w:val="28"/>
          <w:lang w:val="it-IT"/>
        </w:rPr>
        <w:t xml:space="preserve"> and David K. Smith*</w:t>
      </w:r>
      <w:r w:rsidRPr="00347B52">
        <w:rPr>
          <w:sz w:val="28"/>
          <w:szCs w:val="28"/>
          <w:vertAlign w:val="superscript"/>
          <w:lang w:val="it-IT"/>
        </w:rPr>
        <w:t>a</w:t>
      </w:r>
      <w:r w:rsidRPr="00BE3B45">
        <w:rPr>
          <w:sz w:val="28"/>
          <w:szCs w:val="28"/>
          <w:lang w:val="it-IT"/>
        </w:rPr>
        <w:t xml:space="preserve"> </w:t>
      </w:r>
    </w:p>
    <w:p w14:paraId="780AE62A" w14:textId="77777777" w:rsidR="0014132D" w:rsidRPr="00BE3B45" w:rsidRDefault="0014132D" w:rsidP="00347B52">
      <w:pPr>
        <w:spacing w:line="240" w:lineRule="auto"/>
        <w:rPr>
          <w:rFonts w:cs="Arial"/>
          <w:b/>
          <w:lang w:val="it-IT"/>
        </w:rPr>
      </w:pPr>
    </w:p>
    <w:p w14:paraId="552CDF9A" w14:textId="77777777" w:rsidR="0014132D" w:rsidRPr="00347B52" w:rsidRDefault="00CA57B1" w:rsidP="000D2357">
      <w:pPr>
        <w:rPr>
          <w:rFonts w:cs="Arial"/>
          <w:szCs w:val="24"/>
        </w:rPr>
      </w:pPr>
      <w:r w:rsidRPr="00347B52">
        <w:rPr>
          <w:rFonts w:cs="Arial"/>
          <w:szCs w:val="24"/>
        </w:rPr>
        <w:t xml:space="preserve">a: </w:t>
      </w:r>
      <w:r w:rsidR="0014132D" w:rsidRPr="00347B52">
        <w:rPr>
          <w:rFonts w:cs="Arial"/>
          <w:szCs w:val="24"/>
        </w:rPr>
        <w:t>Department of Chemistry, University of York, Heslington, York, YO10 5DD, UK</w:t>
      </w:r>
    </w:p>
    <w:p w14:paraId="293FC794" w14:textId="4796C145" w:rsidR="00347B52" w:rsidRPr="00347B52" w:rsidRDefault="00347B52" w:rsidP="00347B52">
      <w:pPr>
        <w:rPr>
          <w:rFonts w:cs="Arial"/>
          <w:szCs w:val="24"/>
        </w:rPr>
      </w:pPr>
      <w:r>
        <w:rPr>
          <w:rFonts w:cs="Arial"/>
          <w:szCs w:val="24"/>
        </w:rPr>
        <w:t xml:space="preserve">Email: </w:t>
      </w:r>
      <w:r w:rsidRPr="00347B52">
        <w:rPr>
          <w:rFonts w:cs="Arial"/>
          <w:szCs w:val="24"/>
        </w:rPr>
        <w:t>david.smith@york.ac.uk</w:t>
      </w:r>
    </w:p>
    <w:p w14:paraId="1310ECEC" w14:textId="77777777" w:rsidR="00347B52" w:rsidRPr="00347B52" w:rsidRDefault="00347B52" w:rsidP="00347B52">
      <w:pPr>
        <w:spacing w:line="240" w:lineRule="auto"/>
        <w:rPr>
          <w:rFonts w:cs="Arial"/>
          <w:szCs w:val="24"/>
        </w:rPr>
      </w:pPr>
    </w:p>
    <w:p w14:paraId="623FF2C2" w14:textId="77777777" w:rsidR="00347B52" w:rsidRPr="00347B52" w:rsidRDefault="00347B52" w:rsidP="00347B52">
      <w:pPr>
        <w:rPr>
          <w:rFonts w:cstheme="minorHAnsi"/>
          <w:bCs/>
          <w:color w:val="000000" w:themeColor="text1"/>
          <w:szCs w:val="24"/>
          <w:shd w:val="clear" w:color="auto" w:fill="FFFFFF"/>
        </w:rPr>
      </w:pPr>
      <w:r w:rsidRPr="00347B52">
        <w:rPr>
          <w:rFonts w:cs="Arial"/>
          <w:szCs w:val="24"/>
        </w:rPr>
        <w:t xml:space="preserve">b: </w:t>
      </w:r>
      <w:r w:rsidRPr="00347B52">
        <w:rPr>
          <w:rFonts w:cstheme="minorHAnsi"/>
          <w:bCs/>
          <w:color w:val="000000" w:themeColor="text1"/>
          <w:szCs w:val="24"/>
          <w:shd w:val="clear" w:color="auto" w:fill="FFFFFF"/>
        </w:rPr>
        <w:t>Departament de Química Inorgànica i Orgànica, Universitat Jaume I, Av. Sos Baynat, s/n, 12071 Castelló, Spain</w:t>
      </w:r>
    </w:p>
    <w:p w14:paraId="064FBB1F" w14:textId="77777777" w:rsidR="00347B52" w:rsidRPr="00347B52" w:rsidRDefault="00347B52" w:rsidP="00347B52">
      <w:pPr>
        <w:spacing w:line="240" w:lineRule="auto"/>
        <w:rPr>
          <w:rFonts w:cstheme="minorHAnsi"/>
          <w:bCs/>
          <w:color w:val="000000" w:themeColor="text1"/>
          <w:szCs w:val="24"/>
          <w:shd w:val="clear" w:color="auto" w:fill="FFFFFF"/>
        </w:rPr>
      </w:pPr>
    </w:p>
    <w:p w14:paraId="008B721E" w14:textId="1900F4DC" w:rsidR="00734D55" w:rsidRPr="00734D55" w:rsidRDefault="00347B52" w:rsidP="00734D55">
      <w:pPr>
        <w:pStyle w:val="HTMLPreformatted"/>
        <w:rPr>
          <w:rFonts w:asciiTheme="minorHAnsi" w:hAnsiTheme="minorHAnsi" w:cstheme="minorHAnsi"/>
          <w:sz w:val="24"/>
          <w:szCs w:val="24"/>
        </w:rPr>
      </w:pPr>
      <w:r w:rsidRPr="00734D55">
        <w:rPr>
          <w:rFonts w:asciiTheme="minorHAnsi" w:hAnsiTheme="minorHAnsi" w:cstheme="minorHAnsi"/>
          <w:bCs/>
          <w:color w:val="000000" w:themeColor="text1"/>
          <w:sz w:val="24"/>
          <w:szCs w:val="24"/>
          <w:shd w:val="clear" w:color="auto" w:fill="FFFFFF"/>
        </w:rPr>
        <w:t xml:space="preserve">c: </w:t>
      </w:r>
      <w:r w:rsidR="00734D55" w:rsidRPr="00734D55">
        <w:rPr>
          <w:rFonts w:asciiTheme="minorHAnsi" w:hAnsiTheme="minorHAnsi" w:cstheme="minorHAnsi"/>
          <w:sz w:val="24"/>
          <w:szCs w:val="24"/>
        </w:rPr>
        <w:t>Department of Pharmacology, University of Valencia</w:t>
      </w:r>
      <w:r w:rsidR="00734D55">
        <w:rPr>
          <w:rFonts w:asciiTheme="minorHAnsi" w:hAnsiTheme="minorHAnsi" w:cstheme="minorHAnsi"/>
          <w:sz w:val="24"/>
          <w:szCs w:val="24"/>
        </w:rPr>
        <w:t>, A</w:t>
      </w:r>
      <w:r w:rsidR="00734D55" w:rsidRPr="00734D55">
        <w:rPr>
          <w:rFonts w:asciiTheme="minorHAnsi" w:hAnsiTheme="minorHAnsi" w:cstheme="minorHAnsi"/>
          <w:sz w:val="24"/>
          <w:szCs w:val="24"/>
        </w:rPr>
        <w:t>vda</w:t>
      </w:r>
      <w:r w:rsidR="00734D55">
        <w:rPr>
          <w:rFonts w:asciiTheme="minorHAnsi" w:hAnsiTheme="minorHAnsi" w:cstheme="minorHAnsi"/>
          <w:sz w:val="24"/>
          <w:szCs w:val="24"/>
        </w:rPr>
        <w:t>.</w:t>
      </w:r>
      <w:bookmarkStart w:id="0" w:name="_GoBack"/>
      <w:bookmarkEnd w:id="0"/>
      <w:r w:rsidR="00734D55" w:rsidRPr="00734D55">
        <w:rPr>
          <w:rFonts w:asciiTheme="minorHAnsi" w:hAnsiTheme="minorHAnsi" w:cstheme="minorHAnsi"/>
          <w:sz w:val="24"/>
          <w:szCs w:val="24"/>
        </w:rPr>
        <w:t xml:space="preserve"> Blasco Ibañez n. 15-17, Valencia 46010, Spain</w:t>
      </w:r>
    </w:p>
    <w:p w14:paraId="73BF1419" w14:textId="75E3E9F8" w:rsidR="00347B52" w:rsidRPr="00347B52" w:rsidRDefault="00347B52" w:rsidP="00347B52">
      <w:pPr>
        <w:spacing w:line="240" w:lineRule="auto"/>
        <w:rPr>
          <w:rFonts w:cstheme="minorHAnsi"/>
          <w:color w:val="000000" w:themeColor="text1"/>
          <w:szCs w:val="24"/>
        </w:rPr>
      </w:pPr>
    </w:p>
    <w:p w14:paraId="4AEBC56C" w14:textId="770C55AE" w:rsidR="0014132D" w:rsidRPr="00347B52" w:rsidRDefault="00347B52" w:rsidP="000D2357">
      <w:pPr>
        <w:rPr>
          <w:rFonts w:cs="Arial"/>
          <w:szCs w:val="24"/>
        </w:rPr>
      </w:pPr>
      <w:r w:rsidRPr="00347B52">
        <w:rPr>
          <w:rFonts w:cs="Arial"/>
          <w:szCs w:val="24"/>
        </w:rPr>
        <w:t>d</w:t>
      </w:r>
      <w:r w:rsidR="00CA57B1" w:rsidRPr="00347B52">
        <w:rPr>
          <w:rFonts w:cs="Arial"/>
          <w:szCs w:val="24"/>
        </w:rPr>
        <w:t xml:space="preserve">: </w:t>
      </w:r>
      <w:r w:rsidR="00CA57B1" w:rsidRPr="00347B52">
        <w:rPr>
          <w:szCs w:val="24"/>
        </w:rPr>
        <w:t>Molecular Biology and Nanotechnology Laboratory (MolBNL@UniTS), DEA, University of Trieste, Trieste, 34127, Italy</w:t>
      </w:r>
    </w:p>
    <w:p w14:paraId="232A34F2" w14:textId="08EDCF50" w:rsidR="0014132D" w:rsidRPr="009632D2" w:rsidRDefault="0014132D" w:rsidP="000D2357">
      <w:pPr>
        <w:rPr>
          <w:rFonts w:cs="Arial"/>
          <w:b/>
        </w:rPr>
      </w:pPr>
    </w:p>
    <w:p w14:paraId="253DF458" w14:textId="77777777" w:rsidR="0014132D" w:rsidRPr="009632D2" w:rsidRDefault="0014132D" w:rsidP="000D2357">
      <w:pPr>
        <w:rPr>
          <w:rFonts w:cs="Arial"/>
          <w:b/>
          <w:sz w:val="26"/>
          <w:szCs w:val="26"/>
        </w:rPr>
      </w:pPr>
      <w:r>
        <w:rPr>
          <w:rFonts w:cs="Arial"/>
          <w:b/>
          <w:sz w:val="26"/>
          <w:szCs w:val="26"/>
        </w:rPr>
        <w:t>SUPPORTING</w:t>
      </w:r>
      <w:r w:rsidRPr="009632D2">
        <w:rPr>
          <w:rFonts w:cs="Arial"/>
          <w:b/>
          <w:sz w:val="26"/>
          <w:szCs w:val="26"/>
        </w:rPr>
        <w:t xml:space="preserve"> INFORMATION</w:t>
      </w:r>
    </w:p>
    <w:p w14:paraId="08D1CD38" w14:textId="70186019" w:rsidR="0014132D" w:rsidRPr="009632D2" w:rsidRDefault="0014132D" w:rsidP="000D2357">
      <w:pPr>
        <w:rPr>
          <w:rFonts w:cs="Arial"/>
          <w:b/>
          <w:szCs w:val="24"/>
        </w:rPr>
      </w:pPr>
    </w:p>
    <w:p w14:paraId="73BA886D" w14:textId="77777777" w:rsidR="0014132D" w:rsidRPr="009632D2" w:rsidRDefault="0014132D" w:rsidP="000D2357">
      <w:pPr>
        <w:rPr>
          <w:rFonts w:cs="Arial"/>
          <w:szCs w:val="24"/>
        </w:rPr>
      </w:pPr>
      <w:r w:rsidRPr="009632D2">
        <w:rPr>
          <w:rFonts w:cs="Arial"/>
          <w:szCs w:val="24"/>
        </w:rPr>
        <w:t>1</w:t>
      </w:r>
      <w:r w:rsidRPr="009632D2">
        <w:rPr>
          <w:rFonts w:cs="Arial"/>
          <w:szCs w:val="24"/>
        </w:rPr>
        <w:tab/>
      </w:r>
      <w:r>
        <w:rPr>
          <w:rFonts w:cs="Arial"/>
          <w:szCs w:val="24"/>
        </w:rPr>
        <w:t>Materials and Methods</w:t>
      </w:r>
    </w:p>
    <w:p w14:paraId="5610A872" w14:textId="77777777" w:rsidR="0014132D" w:rsidRDefault="0014132D" w:rsidP="000D2357">
      <w:pPr>
        <w:rPr>
          <w:rFonts w:cs="Arial"/>
          <w:szCs w:val="24"/>
        </w:rPr>
      </w:pPr>
      <w:r w:rsidRPr="009632D2">
        <w:rPr>
          <w:rFonts w:cs="Arial"/>
          <w:szCs w:val="24"/>
        </w:rPr>
        <w:t>2</w:t>
      </w:r>
      <w:r w:rsidRPr="009632D2">
        <w:rPr>
          <w:rFonts w:cs="Arial"/>
          <w:szCs w:val="24"/>
        </w:rPr>
        <w:tab/>
      </w:r>
      <w:r>
        <w:rPr>
          <w:rFonts w:cs="Arial"/>
          <w:szCs w:val="24"/>
        </w:rPr>
        <w:t>Synthesis and Characterisation Data</w:t>
      </w:r>
    </w:p>
    <w:p w14:paraId="581AF827" w14:textId="77777777" w:rsidR="000D2357" w:rsidRDefault="000D2357" w:rsidP="000D2357">
      <w:pPr>
        <w:rPr>
          <w:rFonts w:cs="Arial"/>
          <w:szCs w:val="24"/>
        </w:rPr>
      </w:pPr>
      <w:r>
        <w:rPr>
          <w:rFonts w:cs="Arial"/>
          <w:szCs w:val="24"/>
        </w:rPr>
        <w:t>3</w:t>
      </w:r>
      <w:r>
        <w:rPr>
          <w:rFonts w:cs="Arial"/>
          <w:szCs w:val="24"/>
        </w:rPr>
        <w:tab/>
        <w:t>Nile Red Assay</w:t>
      </w:r>
    </w:p>
    <w:p w14:paraId="1DAEC8BC" w14:textId="77777777" w:rsidR="00C44149" w:rsidRDefault="000D2357" w:rsidP="000D2357">
      <w:pPr>
        <w:rPr>
          <w:rFonts w:cs="Arial"/>
          <w:szCs w:val="24"/>
        </w:rPr>
      </w:pPr>
      <w:r>
        <w:rPr>
          <w:rFonts w:cs="Arial"/>
          <w:szCs w:val="24"/>
        </w:rPr>
        <w:t>4</w:t>
      </w:r>
      <w:r w:rsidR="00C44149">
        <w:rPr>
          <w:rFonts w:cs="Arial"/>
          <w:szCs w:val="24"/>
        </w:rPr>
        <w:tab/>
      </w:r>
      <w:r>
        <w:rPr>
          <w:rFonts w:cs="Arial"/>
          <w:szCs w:val="24"/>
        </w:rPr>
        <w:t>Transmission Electron Microscopy</w:t>
      </w:r>
    </w:p>
    <w:p w14:paraId="5557A299" w14:textId="77777777" w:rsidR="00112AC5" w:rsidRPr="009632D2" w:rsidRDefault="000D2357" w:rsidP="000D2357">
      <w:pPr>
        <w:rPr>
          <w:rFonts w:cs="Arial"/>
          <w:szCs w:val="24"/>
        </w:rPr>
      </w:pPr>
      <w:r>
        <w:rPr>
          <w:rFonts w:cs="Arial"/>
          <w:szCs w:val="24"/>
        </w:rPr>
        <w:t>5</w:t>
      </w:r>
      <w:r w:rsidR="004C0587">
        <w:rPr>
          <w:rFonts w:cs="Arial"/>
          <w:szCs w:val="24"/>
        </w:rPr>
        <w:tab/>
      </w:r>
      <w:r>
        <w:rPr>
          <w:rFonts w:cs="Arial"/>
          <w:szCs w:val="24"/>
        </w:rPr>
        <w:t>Mallard Blue Assay</w:t>
      </w:r>
    </w:p>
    <w:p w14:paraId="1E059A4E" w14:textId="77777777" w:rsidR="0014132D" w:rsidRDefault="000D2357" w:rsidP="000D2357">
      <w:pPr>
        <w:rPr>
          <w:rFonts w:cs="Arial"/>
          <w:szCs w:val="24"/>
        </w:rPr>
      </w:pPr>
      <w:r>
        <w:rPr>
          <w:rFonts w:cs="Arial"/>
          <w:szCs w:val="24"/>
        </w:rPr>
        <w:t>6</w:t>
      </w:r>
      <w:r>
        <w:rPr>
          <w:rFonts w:cs="Arial"/>
          <w:szCs w:val="24"/>
        </w:rPr>
        <w:tab/>
        <w:t>Isothermal Calorimetry</w:t>
      </w:r>
    </w:p>
    <w:p w14:paraId="57FD6A31" w14:textId="77777777" w:rsidR="0014132D" w:rsidRDefault="000D2357" w:rsidP="000D2357">
      <w:pPr>
        <w:rPr>
          <w:rFonts w:cs="Arial"/>
          <w:szCs w:val="24"/>
        </w:rPr>
      </w:pPr>
      <w:r>
        <w:rPr>
          <w:rFonts w:cs="Arial"/>
          <w:szCs w:val="24"/>
        </w:rPr>
        <w:t>7</w:t>
      </w:r>
      <w:r w:rsidR="0014132D" w:rsidRPr="009632D2">
        <w:rPr>
          <w:rFonts w:cs="Arial"/>
          <w:szCs w:val="24"/>
        </w:rPr>
        <w:tab/>
      </w:r>
      <w:r>
        <w:rPr>
          <w:rFonts w:cs="Arial"/>
          <w:szCs w:val="24"/>
        </w:rPr>
        <w:t>Degradation Assay</w:t>
      </w:r>
    </w:p>
    <w:p w14:paraId="2FDFBB0F" w14:textId="77777777" w:rsidR="007118D8" w:rsidRDefault="007118D8" w:rsidP="000D2357">
      <w:pPr>
        <w:rPr>
          <w:rFonts w:cs="Arial"/>
          <w:szCs w:val="24"/>
        </w:rPr>
      </w:pPr>
      <w:r>
        <w:rPr>
          <w:rFonts w:cs="Arial"/>
          <w:szCs w:val="24"/>
        </w:rPr>
        <w:t>8</w:t>
      </w:r>
      <w:r>
        <w:rPr>
          <w:rFonts w:cs="Arial"/>
          <w:szCs w:val="24"/>
        </w:rPr>
        <w:tab/>
        <w:t>Computational Simulation of Micelle Stabilty</w:t>
      </w:r>
    </w:p>
    <w:p w14:paraId="3517FF73" w14:textId="4F0A2D40" w:rsidR="007118D8" w:rsidRDefault="007118D8" w:rsidP="000D2357">
      <w:pPr>
        <w:rPr>
          <w:rFonts w:cs="Arial"/>
          <w:szCs w:val="24"/>
        </w:rPr>
      </w:pPr>
      <w:r>
        <w:rPr>
          <w:rFonts w:cs="Arial"/>
          <w:szCs w:val="24"/>
        </w:rPr>
        <w:t>9</w:t>
      </w:r>
      <w:r>
        <w:rPr>
          <w:rFonts w:cs="Arial"/>
          <w:szCs w:val="24"/>
        </w:rPr>
        <w:tab/>
        <w:t>Cell Viability Assay</w:t>
      </w:r>
    </w:p>
    <w:p w14:paraId="5476BE2D" w14:textId="5BE38B0D" w:rsidR="007157DD" w:rsidRDefault="007157DD" w:rsidP="000D2357">
      <w:pPr>
        <w:rPr>
          <w:rFonts w:cs="Arial"/>
          <w:szCs w:val="24"/>
        </w:rPr>
      </w:pPr>
      <w:r>
        <w:rPr>
          <w:rFonts w:cs="Arial"/>
          <w:szCs w:val="24"/>
        </w:rPr>
        <w:t>10</w:t>
      </w:r>
      <w:r>
        <w:rPr>
          <w:rFonts w:cs="Arial"/>
          <w:szCs w:val="24"/>
        </w:rPr>
        <w:tab/>
        <w:t>NMR Spectra</w:t>
      </w:r>
    </w:p>
    <w:p w14:paraId="74AF9FD0" w14:textId="29086139" w:rsidR="0014132D" w:rsidRDefault="007157DD" w:rsidP="000D2357">
      <w:pPr>
        <w:rPr>
          <w:b/>
          <w:szCs w:val="24"/>
        </w:rPr>
      </w:pPr>
      <w:r>
        <w:rPr>
          <w:szCs w:val="24"/>
        </w:rPr>
        <w:t>11</w:t>
      </w:r>
      <w:r w:rsidR="0014132D">
        <w:rPr>
          <w:szCs w:val="24"/>
        </w:rPr>
        <w:tab/>
        <w:t>References</w:t>
      </w:r>
    </w:p>
    <w:p w14:paraId="050D6236" w14:textId="06003808" w:rsidR="00271BED" w:rsidRDefault="007157DD" w:rsidP="000D2357">
      <w:pPr>
        <w:snapToGrid/>
        <w:contextualSpacing/>
        <w:rPr>
          <w:rFonts w:cs="Times New Roman"/>
          <w:b/>
          <w:szCs w:val="24"/>
          <w:lang w:val="en-GB"/>
        </w:rPr>
      </w:pPr>
      <w:r>
        <w:rPr>
          <w:rFonts w:cs="Times New Roman"/>
          <w:b/>
          <w:szCs w:val="24"/>
          <w:lang w:val="en-GB"/>
        </w:rPr>
        <w:lastRenderedPageBreak/>
        <w:t>1</w:t>
      </w:r>
      <w:r w:rsidR="0014132D">
        <w:rPr>
          <w:rFonts w:cs="Times New Roman"/>
          <w:b/>
          <w:szCs w:val="24"/>
          <w:lang w:val="en-GB"/>
        </w:rPr>
        <w:tab/>
      </w:r>
      <w:r w:rsidR="00271BED" w:rsidRPr="0014132D">
        <w:rPr>
          <w:rFonts w:cs="Times New Roman"/>
          <w:b/>
          <w:szCs w:val="24"/>
          <w:lang w:val="en-GB"/>
        </w:rPr>
        <w:t>Materials and Methods</w:t>
      </w:r>
    </w:p>
    <w:p w14:paraId="6D7D5F79" w14:textId="77777777" w:rsidR="0014132D" w:rsidRPr="0014132D" w:rsidRDefault="0014132D" w:rsidP="000D2357">
      <w:pPr>
        <w:snapToGrid/>
        <w:contextualSpacing/>
        <w:rPr>
          <w:rFonts w:cs="Times New Roman"/>
          <w:b/>
          <w:szCs w:val="24"/>
          <w:lang w:val="en-GB"/>
        </w:rPr>
      </w:pPr>
    </w:p>
    <w:p w14:paraId="7DC48516" w14:textId="77777777" w:rsidR="00EC46E7" w:rsidRPr="00EC46E7" w:rsidRDefault="00EC46E7" w:rsidP="000D2357">
      <w:pPr>
        <w:rPr>
          <w:rFonts w:cstheme="minorHAnsi"/>
          <w:szCs w:val="24"/>
        </w:rPr>
      </w:pPr>
      <w:r w:rsidRPr="00EC46E7">
        <w:rPr>
          <w:rFonts w:cstheme="minorHAnsi"/>
          <w:szCs w:val="24"/>
        </w:rPr>
        <w:t>All reagents were obtained from commercial sources and were used without further purification. Sodium salt heparin from porcine intestinal mucosa with a molecular weight between 15,000 ± 2,000 Da (192 IU mg</w:t>
      </w:r>
      <w:r w:rsidRPr="00EC46E7">
        <w:rPr>
          <w:rFonts w:cstheme="minorHAnsi"/>
          <w:szCs w:val="24"/>
          <w:vertAlign w:val="superscript"/>
        </w:rPr>
        <w:t>-1</w:t>
      </w:r>
      <w:r w:rsidRPr="00EC46E7">
        <w:rPr>
          <w:rFonts w:cstheme="minorHAnsi"/>
          <w:szCs w:val="24"/>
        </w:rPr>
        <w:t>) was obtained from Calbiochem. Trizma hydrochloride (Tris HCl) and Human Serum were obtained from Sigma Aldrich. Mallard Blue (MalB) was prepared as previously described</w:t>
      </w:r>
      <w:hyperlink w:anchor="_ENREF_28" w:tooltip="Bromfield, 2013 #305" w:history="1">
        <w:r w:rsidRPr="00EC46E7">
          <w:rPr>
            <w:rFonts w:cstheme="minorHAnsi"/>
            <w:szCs w:val="24"/>
          </w:rPr>
          <w:fldChar w:fldCharType="begin"/>
        </w:r>
        <w:r w:rsidRPr="00EC46E7">
          <w:rPr>
            <w:rFonts w:cstheme="minorHAnsi"/>
            <w:szCs w:val="24"/>
          </w:rPr>
          <w:instrText xml:space="preserve"> ADDIN EN.CITE &lt;EndNote&gt;&lt;Cite&gt;&lt;Author&gt;Bromfield&lt;/Author&gt;&lt;Year&gt;2013&lt;/Year&gt;&lt;RecNum&gt;2226&lt;/RecNum&gt;&lt;DisplayText&gt;&lt;style face="superscript"&gt;23&lt;/style&gt;&lt;/DisplayText&gt;&lt;record&gt;&lt;rec-number&gt;2226&lt;/rec-number&gt;&lt;foreign-keys&gt;&lt;key app="EN" db-id="ar0dvx9e1dxw0oedrz4pve5ee0vs9adz55w0"&gt;2226&lt;/key&gt;&lt;/foreign-keys&gt;&lt;ref-type name="Journal Article"&gt;17&lt;/ref-type&gt;&lt;contributors&gt;&lt;authors&gt;&lt;author&gt;Bromfield, S. M.&lt;/author&gt;&lt;author&gt;Barnard, A.&lt;/author&gt;&lt;author&gt;Posocco, P.&lt;/author&gt;&lt;author&gt;Fermeglia, M.&lt;/author&gt;&lt;author&gt;Pricl, S.&lt;/author&gt;&lt;author&gt;Smith, D. K.&lt;/author&gt;&lt;/authors&gt;&lt;/contributors&gt;&lt;titles&gt;&lt;title&gt;Mallard blue: A high-affinity selective heparin sensor that operates in highly competitive media&lt;/title&gt;&lt;secondary-title&gt;Journal of the American Chemical Society&lt;/secondary-title&gt;&lt;short-title&gt;Mallard blue: A high-affinity selective heparin sensor that operates in highly competitive media&lt;/short-title&gt;&lt;/titles&gt;&lt;periodical&gt;&lt;full-title&gt;Journal of the American Chemical Society&lt;/full-title&gt;&lt;abbr-1&gt;J. Am. Chem. Soc.&lt;/abbr-1&gt;&lt;abbr-2&gt;J Am Chem Soc&lt;/abbr-2&gt;&lt;/periodical&gt;&lt;pages&gt;2911-2914&lt;/pages&gt;&lt;volume&gt;135&lt;/volume&gt;&lt;dates&gt;&lt;year&gt;2013&lt;/year&gt;&lt;/dates&gt;&lt;urls&gt;&lt;related-urls&gt;&lt;url&gt;http://www.scopus.com/inward/record.url?eid=2-s2.0-84874622062&amp;amp;partnerID=40&amp;amp;md5=28f251dc0566d8142c01ce10544d0e8d&lt;/url&gt;&lt;/related-urls&gt;&lt;/urls&gt;&lt;remote-database-name&gt;Scopus&lt;/remote-database-name&gt;&lt;/record&gt;&lt;/Cite&gt;&lt;/EndNote&gt;</w:instrText>
        </w:r>
        <w:r w:rsidRPr="00EC46E7">
          <w:rPr>
            <w:rFonts w:cstheme="minorHAnsi"/>
            <w:szCs w:val="24"/>
          </w:rPr>
          <w:fldChar w:fldCharType="separate"/>
        </w:r>
        <w:r w:rsidRPr="00EC46E7">
          <w:rPr>
            <w:rFonts w:cstheme="minorHAnsi"/>
            <w:noProof/>
            <w:szCs w:val="24"/>
            <w:vertAlign w:val="superscript"/>
          </w:rPr>
          <w:t>23</w:t>
        </w:r>
        <w:r w:rsidRPr="00EC46E7">
          <w:rPr>
            <w:rFonts w:cstheme="minorHAnsi"/>
            <w:szCs w:val="24"/>
          </w:rPr>
          <w:fldChar w:fldCharType="end"/>
        </w:r>
      </w:hyperlink>
      <w:r w:rsidRPr="00EC46E7">
        <w:rPr>
          <w:rFonts w:cstheme="minorHAnsi"/>
          <w:szCs w:val="24"/>
        </w:rPr>
        <w:t xml:space="preserve"> and stored in the dark. Column chromatography was performed on silica gel 60 (35-70 μm) supplied by Fluka Ltd. Preparative gel permeation chromatography (GPC) was performed on Biobeads SX-1 supplied by Bio-Rad. Thin layer chromatography was performed on Merck aluminium-backed plates, coated with 0.25 nm silica gel 60. </w:t>
      </w:r>
      <w:r w:rsidRPr="00EC46E7">
        <w:rPr>
          <w:rFonts w:cstheme="minorHAnsi"/>
          <w:szCs w:val="24"/>
          <w:vertAlign w:val="superscript"/>
        </w:rPr>
        <w:t>1</w:t>
      </w:r>
      <w:r w:rsidRPr="00EC46E7">
        <w:rPr>
          <w:rFonts w:cstheme="minorHAnsi"/>
          <w:szCs w:val="24"/>
        </w:rPr>
        <w:t xml:space="preserve">H, </w:t>
      </w:r>
      <w:r w:rsidRPr="00EC46E7">
        <w:rPr>
          <w:rFonts w:cstheme="minorHAnsi"/>
          <w:szCs w:val="24"/>
          <w:vertAlign w:val="superscript"/>
        </w:rPr>
        <w:t>13</w:t>
      </w:r>
      <w:r w:rsidRPr="00EC46E7">
        <w:rPr>
          <w:rFonts w:cstheme="minorHAnsi"/>
          <w:szCs w:val="24"/>
        </w:rPr>
        <w:t xml:space="preserve">C, </w:t>
      </w:r>
      <w:r w:rsidRPr="00EC46E7">
        <w:rPr>
          <w:rFonts w:cstheme="minorHAnsi"/>
          <w:szCs w:val="24"/>
          <w:vertAlign w:val="superscript"/>
        </w:rPr>
        <w:t>1</w:t>
      </w:r>
      <w:r w:rsidRPr="00EC46E7">
        <w:rPr>
          <w:rFonts w:cstheme="minorHAnsi"/>
          <w:szCs w:val="24"/>
        </w:rPr>
        <w:t>H-</w:t>
      </w:r>
      <w:r w:rsidRPr="00EC46E7">
        <w:rPr>
          <w:rFonts w:cstheme="minorHAnsi"/>
          <w:szCs w:val="24"/>
          <w:vertAlign w:val="superscript"/>
        </w:rPr>
        <w:t>1</w:t>
      </w:r>
      <w:r w:rsidRPr="00EC46E7">
        <w:rPr>
          <w:rFonts w:cstheme="minorHAnsi"/>
          <w:szCs w:val="24"/>
        </w:rPr>
        <w:t xml:space="preserve">H COSY and </w:t>
      </w:r>
      <w:r w:rsidRPr="00EC46E7">
        <w:rPr>
          <w:rFonts w:cstheme="minorHAnsi"/>
          <w:szCs w:val="24"/>
          <w:vertAlign w:val="superscript"/>
        </w:rPr>
        <w:t>1</w:t>
      </w:r>
      <w:r w:rsidRPr="00EC46E7">
        <w:rPr>
          <w:rFonts w:cstheme="minorHAnsi"/>
          <w:szCs w:val="24"/>
        </w:rPr>
        <w:t>H-</w:t>
      </w:r>
      <w:r w:rsidRPr="00EC46E7">
        <w:rPr>
          <w:rFonts w:cstheme="minorHAnsi"/>
          <w:szCs w:val="24"/>
          <w:vertAlign w:val="superscript"/>
        </w:rPr>
        <w:t>13</w:t>
      </w:r>
      <w:r w:rsidRPr="00EC46E7">
        <w:rPr>
          <w:rFonts w:cstheme="minorHAnsi"/>
          <w:szCs w:val="24"/>
        </w:rPr>
        <w:t>C HSQC NMR were recorded on JEOL ECX400 spectrometer. ESI and HR-ESI mass spectra were recorded on a Bruker Daltonics Micro-TOF mass spectrometer. Absorbance was measured on a Shimadzu UV-2401PC spectrophotometer and fluorescence on a Hitachi F-4500. All experiments were performed in triplicate. For the purpose of calculations, the molecular weight of heparin is assumed as that</w:t>
      </w:r>
      <w:r w:rsidR="00664653">
        <w:rPr>
          <w:rFonts w:cstheme="minorHAnsi"/>
          <w:szCs w:val="24"/>
        </w:rPr>
        <w:t xml:space="preserve"> of the sodiated analogue of a standard heparin repeat unit</w:t>
      </w:r>
      <w:r w:rsidRPr="00EC46E7">
        <w:rPr>
          <w:rFonts w:cstheme="minorHAnsi"/>
          <w:szCs w:val="24"/>
        </w:rPr>
        <w:t>: namely 665.40 g mol</w:t>
      </w:r>
      <w:r w:rsidRPr="00EC46E7">
        <w:rPr>
          <w:rFonts w:cstheme="minorHAnsi"/>
          <w:szCs w:val="24"/>
          <w:vertAlign w:val="superscript"/>
        </w:rPr>
        <w:t>-1</w:t>
      </w:r>
      <w:r w:rsidRPr="00EC46E7">
        <w:rPr>
          <w:rFonts w:cstheme="minorHAnsi"/>
          <w:szCs w:val="24"/>
        </w:rPr>
        <w:t xml:space="preserve">, and four anionic charges are assumed per repeat unit. It should be noted that as supplied, heparin only contains ca. 30-40% of material with the active sequence of repeat units. However, all the sample contains anionic saccharide units which can bind to cationic species, even if they are in the wrong sequence. Hence to best evaluate binding concentrations and charge efficiencies, we report the total concentration of the anionic disaccharide (irrespective of whether it is present in the active form of heparin or not). However, all presented data which refers to the </w:t>
      </w:r>
      <w:r w:rsidRPr="00EC46E7">
        <w:rPr>
          <w:rFonts w:cstheme="minorHAnsi"/>
          <w:i/>
          <w:szCs w:val="24"/>
        </w:rPr>
        <w:t>dose</w:t>
      </w:r>
      <w:r w:rsidRPr="00EC46E7">
        <w:rPr>
          <w:rFonts w:cstheme="minorHAnsi"/>
          <w:szCs w:val="24"/>
        </w:rPr>
        <w:t xml:space="preserve"> of binders (in mg/units) refers to their ability to bind only the specific clinically active heparin.</w:t>
      </w:r>
    </w:p>
    <w:p w14:paraId="4DCF8D56" w14:textId="024269D0" w:rsidR="00664653" w:rsidRDefault="00664653" w:rsidP="000D2357">
      <w:pPr>
        <w:rPr>
          <w:szCs w:val="24"/>
          <w:lang w:eastAsia="zh-HK"/>
        </w:rPr>
      </w:pPr>
    </w:p>
    <w:p w14:paraId="2E6E0B83" w14:textId="16A13839" w:rsidR="0014132D" w:rsidRDefault="007157DD" w:rsidP="000D2357">
      <w:pPr>
        <w:rPr>
          <w:b/>
          <w:szCs w:val="24"/>
          <w:lang w:eastAsia="zh-HK"/>
        </w:rPr>
      </w:pPr>
      <w:r>
        <w:rPr>
          <w:b/>
          <w:szCs w:val="24"/>
          <w:lang w:eastAsia="zh-HK"/>
        </w:rPr>
        <w:t>2</w:t>
      </w:r>
      <w:r w:rsidR="0014132D" w:rsidRPr="003413B7">
        <w:rPr>
          <w:b/>
          <w:szCs w:val="24"/>
          <w:lang w:eastAsia="zh-HK"/>
        </w:rPr>
        <w:tab/>
        <w:t>Synthesis and Characterisation Data</w:t>
      </w:r>
    </w:p>
    <w:p w14:paraId="4EBC7050" w14:textId="77777777" w:rsidR="00CA57B1" w:rsidRDefault="00CA57B1" w:rsidP="000D2357">
      <w:pPr>
        <w:rPr>
          <w:b/>
          <w:szCs w:val="24"/>
          <w:lang w:eastAsia="zh-HK"/>
        </w:rPr>
      </w:pPr>
    </w:p>
    <w:p w14:paraId="2E2D9118" w14:textId="77777777" w:rsidR="00B85A6E" w:rsidRPr="00447A72" w:rsidRDefault="00B85A6E" w:rsidP="00B85A6E">
      <w:pPr>
        <w:rPr>
          <w:rFonts w:cstheme="minorHAnsi"/>
          <w:szCs w:val="24"/>
        </w:rPr>
      </w:pPr>
      <w:r w:rsidRPr="00447A72">
        <w:rPr>
          <w:rFonts w:cstheme="minorHAnsi"/>
          <w:szCs w:val="24"/>
        </w:rPr>
        <w:t xml:space="preserve">Compounds </w:t>
      </w:r>
      <w:r w:rsidRPr="00447A72">
        <w:rPr>
          <w:rFonts w:cstheme="minorHAnsi"/>
          <w:b/>
          <w:bCs/>
          <w:szCs w:val="24"/>
        </w:rPr>
        <w:t>1</w:t>
      </w:r>
      <w:r w:rsidRPr="00447A72">
        <w:rPr>
          <w:rFonts w:cstheme="minorHAnsi"/>
          <w:bCs/>
          <w:szCs w:val="24"/>
        </w:rPr>
        <w:t>-</w:t>
      </w:r>
      <w:r w:rsidRPr="00447A72">
        <w:rPr>
          <w:rFonts w:cstheme="minorHAnsi"/>
          <w:b/>
          <w:bCs/>
          <w:szCs w:val="24"/>
        </w:rPr>
        <w:t>2</w:t>
      </w:r>
      <w:r w:rsidRPr="00447A72">
        <w:rPr>
          <w:rFonts w:cstheme="minorHAnsi"/>
          <w:szCs w:val="24"/>
        </w:rPr>
        <w:t>,</w:t>
      </w:r>
      <w:hyperlink w:anchor="_ENREF_23" w:tooltip="Gillies, 2002 #2295" w:history="1">
        <w:r w:rsidRPr="00447A72">
          <w:rPr>
            <w:rFonts w:cstheme="minorHAnsi"/>
            <w:szCs w:val="24"/>
          </w:rPr>
          <w:fldChar w:fldCharType="begin"/>
        </w:r>
        <w:r w:rsidRPr="00447A72">
          <w:rPr>
            <w:rFonts w:cstheme="minorHAnsi"/>
            <w:szCs w:val="24"/>
          </w:rPr>
          <w:instrText xml:space="preserve"> ADDIN EN.CITE &lt;EndNote&gt;&lt;Cite&gt;&lt;Author&gt;Gillies&lt;/Author&gt;&lt;Year&gt;2002&lt;/Year&gt;&lt;RecNum&gt;2295&lt;/RecNum&gt;&lt;DisplayText&gt;&lt;style face="superscript"&gt;18&lt;/style&gt;&lt;/DisplayText&gt;&lt;record&gt;&lt;rec-number&gt;2295&lt;/rec-number&gt;&lt;foreign-keys&gt;&lt;key app="EN" db-id="ar0dvx9e1dxw0oedrz4pve5ee0vs9adz55w0"&gt;2295&lt;/key&gt;&lt;/foreign-keys&gt;&lt;ref-type name="Journal Article"&gt;17&lt;/ref-type&gt;&lt;contributors&gt;&lt;authors&gt;&lt;author&gt;Gillies, E. R.&lt;/author&gt;&lt;author&gt;Frechet, J. M. J.&lt;/author&gt;&lt;/authors&gt;&lt;/contributors&gt;&lt;titles&gt;&lt;title&gt;Designing macromolecules for therapeutic applications: Polyester dendrimer-poly(ethylene oxide) &amp;quot;bow-tie&amp;quot; hybrids with tunable molecular weight and architecture&lt;/title&gt;&lt;secondary-title&gt;Journal of the American Chemical Society&lt;/secondary-title&gt;&lt;/titles&gt;&lt;periodical&gt;&lt;full-title&gt;Journal of the American Chemical Society&lt;/full-title&gt;&lt;abbr-1&gt;J. Am. Chem. Soc.&lt;/abbr-1&gt;&lt;abbr-2&gt;J Am Chem Soc&lt;/abbr-2&gt;&lt;/periodical&gt;&lt;pages&gt;14137-14146&lt;/pages&gt;&lt;volume&gt;124&lt;/volume&gt;&lt;number&gt;47&lt;/number&gt;&lt;dates&gt;&lt;year&gt;2002&lt;/year&gt;&lt;pub-dates&gt;&lt;date&gt;Nov 27&lt;/date&gt;&lt;/pub-dates&gt;&lt;/dates&gt;&lt;isbn&gt;0002-7863&lt;/isbn&gt;&lt;accession-num&gt;WOS:000179404200041&lt;/accession-num&gt;&lt;urls&gt;&lt;related-urls&gt;&lt;url&gt;&amp;lt;Go to ISI&amp;gt;://WOS:000179404200041&lt;/url&gt;&lt;/related-urls&gt;&lt;/urls&gt;&lt;electronic-resource-num&gt;10.1021/ja028100n&lt;/electronic-resource-num&gt;&lt;/record&gt;&lt;/Cite&gt;&lt;/EndNote&gt;</w:instrText>
        </w:r>
        <w:r w:rsidRPr="00447A72">
          <w:rPr>
            <w:rFonts w:cstheme="minorHAnsi"/>
            <w:szCs w:val="24"/>
          </w:rPr>
          <w:fldChar w:fldCharType="separate"/>
        </w:r>
        <w:r w:rsidRPr="00447A72">
          <w:rPr>
            <w:rFonts w:cstheme="minorHAnsi"/>
            <w:noProof/>
            <w:szCs w:val="24"/>
            <w:vertAlign w:val="superscript"/>
          </w:rPr>
          <w:t>18</w:t>
        </w:r>
        <w:r w:rsidRPr="00447A72">
          <w:rPr>
            <w:rFonts w:cstheme="minorHAnsi"/>
            <w:szCs w:val="24"/>
          </w:rPr>
          <w:fldChar w:fldCharType="end"/>
        </w:r>
      </w:hyperlink>
      <w:r>
        <w:rPr>
          <w:rFonts w:cstheme="minorHAnsi"/>
          <w:szCs w:val="24"/>
        </w:rPr>
        <w:t xml:space="preserve"> </w:t>
      </w:r>
      <w:r>
        <w:rPr>
          <w:rFonts w:cstheme="minorHAnsi"/>
          <w:b/>
          <w:szCs w:val="24"/>
          <w:vertAlign w:val="superscript"/>
        </w:rPr>
        <w:t>1</w:t>
      </w:r>
      <w:r w:rsidRPr="00447A72">
        <w:rPr>
          <w:rFonts w:cstheme="minorHAnsi"/>
          <w:szCs w:val="24"/>
        </w:rPr>
        <w:t xml:space="preserve"> </w:t>
      </w:r>
      <w:r w:rsidRPr="00447A72">
        <w:rPr>
          <w:rFonts w:cstheme="minorHAnsi"/>
          <w:b/>
          <w:bCs/>
          <w:szCs w:val="24"/>
        </w:rPr>
        <w:t>3-4</w:t>
      </w:r>
      <w:r w:rsidRPr="00447A72">
        <w:rPr>
          <w:rFonts w:cstheme="minorHAnsi"/>
          <w:szCs w:val="24"/>
        </w:rPr>
        <w:t>,</w:t>
      </w:r>
      <w:hyperlink w:anchor="_ENREF_38" w:tooltip="Wu, 2005 #2299" w:history="1">
        <w:r w:rsidRPr="00447A72">
          <w:rPr>
            <w:rFonts w:cstheme="minorHAnsi"/>
            <w:szCs w:val="24"/>
          </w:rPr>
          <w:fldChar w:fldCharType="begin"/>
        </w:r>
        <w:r w:rsidRPr="00447A72">
          <w:rPr>
            <w:rFonts w:cstheme="minorHAnsi"/>
            <w:szCs w:val="24"/>
          </w:rPr>
          <w:instrText xml:space="preserve"> ADDIN EN.CITE &lt;EndNote&gt;&lt;Cite&gt;&lt;Author&gt;Wu&lt;/Author&gt;&lt;Year&gt;2005&lt;/Year&gt;&lt;RecNum&gt;2299&lt;/RecNum&gt;&lt;DisplayText&gt;&lt;style face="superscript"&gt;31&lt;/style&gt;&lt;/DisplayText&gt;&lt;record&gt;&lt;rec-number&gt;2299&lt;/rec-number&gt;&lt;foreign-keys&gt;&lt;key app="EN" db-id="ar0dvx9e1dxw0oedrz4pve5ee0vs9adz55w0"&gt;2299&lt;/key&gt;&lt;/foreign-keys&gt;&lt;ref-type name="Journal Article"&gt;17&lt;/ref-type&gt;&lt;contributors&gt;&lt;authors&gt;&lt;author&gt;Wu, Peng&lt;/author&gt;&lt;author&gt;Malkoch, Michael&lt;/author&gt;&lt;author&gt;Hunt, Jasmine N.&lt;/author&gt;&lt;author&gt;Vestberg, Robert&lt;/author&gt;&lt;author&gt;Kaltgrad, Eiton&lt;/author&gt;&lt;author&gt;Finn, M. G.&lt;/author&gt;&lt;author&gt;Fokin, Valery V.&lt;/author&gt;&lt;author&gt;Sharpless, K. Barry&lt;/author&gt;&lt;author&gt;Hawker, Craig J.&lt;/author&gt;&lt;/authors&gt;&lt;/contributors&gt;&lt;titles&gt;&lt;title&gt;Multivalent, bifunctional dendrimers prepared by click chemistry&lt;/title&gt;&lt;secondary-title&gt;Chemical Communications&lt;/secondary-title&gt;&lt;/titles&gt;&lt;periodical&gt;&lt;full-title&gt;Chemical Communications (Cambridge, United Kingdom)&lt;/full-title&gt;&lt;abbr-1&gt;Chem. Commun. (Cambridge, U. K.)&lt;/abbr-1&gt;&lt;abbr-2&gt;Chem Commun (Cambridge, U K)&lt;/abbr-2&gt;&lt;abbr-3&gt;Chemical Communications&lt;/abbr-3&gt;&lt;/periodical&gt;&lt;pages&gt;5775-5777&lt;/pages&gt;&lt;number&gt;46&lt;/number&gt;&lt;dates&gt;&lt;year&gt;2005&lt;/year&gt;&lt;/dates&gt;&lt;publisher&gt;The Royal Society of Chemistry&lt;/publisher&gt;&lt;isbn&gt;1359-7345&lt;/isbn&gt;&lt;work-type&gt;10.1039/B512021G&lt;/work-type&gt;&lt;urls&gt;&lt;related-urls&gt;&lt;url&gt;http://dx.doi.org/10.1039/B512021G&lt;/url&gt;&lt;/related-urls&gt;&lt;/urls&gt;&lt;electronic-resource-num&gt;10.1039/B512021G&lt;/electronic-resource-num&gt;&lt;/record&gt;&lt;/Cite&gt;&lt;/EndNote&gt;</w:instrText>
        </w:r>
        <w:r w:rsidRPr="00447A72">
          <w:rPr>
            <w:rFonts w:cstheme="minorHAnsi"/>
            <w:szCs w:val="24"/>
          </w:rPr>
          <w:fldChar w:fldCharType="separate"/>
        </w:r>
        <w:r w:rsidRPr="00447A72">
          <w:rPr>
            <w:rFonts w:cstheme="minorHAnsi"/>
            <w:noProof/>
            <w:szCs w:val="24"/>
            <w:vertAlign w:val="superscript"/>
          </w:rPr>
          <w:t>31</w:t>
        </w:r>
        <w:r w:rsidRPr="00447A72">
          <w:rPr>
            <w:rFonts w:cstheme="minorHAnsi"/>
            <w:szCs w:val="24"/>
          </w:rPr>
          <w:fldChar w:fldCharType="end"/>
        </w:r>
      </w:hyperlink>
      <w:r>
        <w:rPr>
          <w:rFonts w:cstheme="minorHAnsi"/>
          <w:szCs w:val="24"/>
          <w:vertAlign w:val="superscript"/>
        </w:rPr>
        <w:t xml:space="preserve"> 2</w:t>
      </w:r>
      <w:r w:rsidRPr="00447A72">
        <w:rPr>
          <w:rFonts w:cstheme="minorHAnsi"/>
          <w:szCs w:val="24"/>
        </w:rPr>
        <w:t xml:space="preserve"> </w:t>
      </w:r>
      <w:r w:rsidRPr="00447A72">
        <w:rPr>
          <w:rFonts w:cstheme="minorHAnsi"/>
          <w:b/>
          <w:szCs w:val="24"/>
        </w:rPr>
        <w:t>5</w:t>
      </w:r>
      <w:r w:rsidRPr="00447A72">
        <w:rPr>
          <w:rFonts w:cstheme="minorHAnsi"/>
          <w:szCs w:val="24"/>
        </w:rPr>
        <w:t>,</w:t>
      </w:r>
      <w:r w:rsidRPr="00447A72">
        <w:rPr>
          <w:rFonts w:cstheme="minorHAnsi"/>
          <w:b/>
          <w:szCs w:val="24"/>
        </w:rPr>
        <w:t xml:space="preserve"> 7</w:t>
      </w:r>
      <w:r w:rsidRPr="00447A72">
        <w:rPr>
          <w:rFonts w:cstheme="minorHAnsi"/>
          <w:szCs w:val="24"/>
        </w:rPr>
        <w:t>,</w:t>
      </w:r>
      <w:hyperlink w:anchor="_ENREF_21" w:tooltip="Rodrigo, 2011 #1602" w:history="1">
        <w:r w:rsidRPr="00447A72">
          <w:rPr>
            <w:rFonts w:cstheme="minorHAnsi"/>
            <w:szCs w:val="24"/>
          </w:rPr>
          <w:fldChar w:fldCharType="begin"/>
        </w:r>
        <w:r w:rsidRPr="00447A72">
          <w:rPr>
            <w:rFonts w:cstheme="minorHAnsi"/>
            <w:szCs w:val="24"/>
          </w:rPr>
          <w:instrText xml:space="preserve"> ADDIN EN.CITE &lt;EndNote&gt;&lt;Cite&gt;&lt;Author&gt;Rodrigo&lt;/Author&gt;&lt;Year&gt;2011&lt;/Year&gt;&lt;RecNum&gt;1602&lt;/RecNum&gt;&lt;DisplayText&gt;&lt;style face="superscript"&gt;17a&lt;/style&gt;&lt;/DisplayText&gt;&lt;record&gt;&lt;rec-number&gt;1602&lt;/rec-number&gt;&lt;foreign-keys&gt;&lt;key app="EN" db-id="ar0dvx9e1dxw0oedrz4pve5ee0vs9adz55w0"&gt;1602&lt;/key&gt;&lt;/foreign-keys&gt;&lt;ref-type name="Journal Article"&gt;17&lt;/ref-type&gt;&lt;contributors&gt;&lt;authors&gt;&lt;author&gt;Rodrigo, A. C.&lt;/author&gt;&lt;author&gt;Barnard, A.&lt;/author&gt;&lt;author&gt;Cooper, J.&lt;/author&gt;&lt;author&gt;Smith, D. K.&lt;/author&gt;&lt;/authors&gt;&lt;/contributors&gt;&lt;titles&gt;&lt;title&gt;Self-assembling ligands for multivalent nanoscale heparin binding&lt;/title&gt;&lt;secondary-title&gt;Angewandte Chemie - International Edition&lt;/secondary-title&gt;&lt;short-title&gt;Self-assembling ligands for multivalent nanoscale heparin binding&lt;/short-title&gt;&lt;/titles&gt;&lt;pages&gt;4675-4679&lt;/pages&gt;&lt;volume&gt;50&lt;/volume&gt;&lt;dates&gt;&lt;year&gt;2011&lt;/year&gt;&lt;/dates&gt;&lt;urls&gt;&lt;related-urls&gt;&lt;url&gt;http://www.scopus.com/inward/record.url?eid=2-s2.0-79955653935&amp;amp;partnerID=40&amp;amp;md5=d8d472e5d004718236b52a580efb4fa9&lt;/url&gt;&lt;/related-urls&gt;&lt;/urls&gt;&lt;remote-database-name&gt;Scopus&lt;/remote-database-name&gt;&lt;/record&gt;&lt;/Cite&gt;&lt;/EndNote&gt;</w:instrText>
        </w:r>
        <w:r w:rsidRPr="00447A72">
          <w:rPr>
            <w:rFonts w:cstheme="minorHAnsi"/>
            <w:szCs w:val="24"/>
          </w:rPr>
          <w:fldChar w:fldCharType="separate"/>
        </w:r>
        <w:r w:rsidRPr="00447A72">
          <w:rPr>
            <w:rFonts w:cstheme="minorHAnsi"/>
            <w:noProof/>
            <w:szCs w:val="24"/>
            <w:vertAlign w:val="superscript"/>
          </w:rPr>
          <w:t>17a</w:t>
        </w:r>
        <w:r w:rsidRPr="00447A72">
          <w:rPr>
            <w:rFonts w:cstheme="minorHAnsi"/>
            <w:szCs w:val="24"/>
          </w:rPr>
          <w:fldChar w:fldCharType="end"/>
        </w:r>
      </w:hyperlink>
      <w:r>
        <w:rPr>
          <w:rFonts w:cstheme="minorHAnsi"/>
          <w:szCs w:val="24"/>
        </w:rPr>
        <w:t xml:space="preserve"> </w:t>
      </w:r>
      <w:r>
        <w:rPr>
          <w:rFonts w:cstheme="minorHAnsi"/>
          <w:szCs w:val="24"/>
          <w:vertAlign w:val="superscript"/>
        </w:rPr>
        <w:t>3</w:t>
      </w:r>
      <w:r w:rsidRPr="00447A72">
        <w:rPr>
          <w:rFonts w:cstheme="minorHAnsi"/>
          <w:szCs w:val="24"/>
        </w:rPr>
        <w:t xml:space="preserve"> </w:t>
      </w:r>
      <w:r w:rsidRPr="00447A72">
        <w:rPr>
          <w:rFonts w:cstheme="minorHAnsi"/>
          <w:b/>
          <w:bCs/>
          <w:szCs w:val="24"/>
        </w:rPr>
        <w:t>6</w:t>
      </w:r>
      <w:r w:rsidRPr="00447A72">
        <w:rPr>
          <w:rFonts w:cstheme="minorHAnsi"/>
          <w:bCs/>
          <w:szCs w:val="24"/>
        </w:rPr>
        <w:t>,</w:t>
      </w:r>
      <w:hyperlink w:anchor="_ENREF_39" w:tooltip="Nelissen, 2007 #2301" w:history="1">
        <w:r w:rsidRPr="00447A72">
          <w:rPr>
            <w:rFonts w:cstheme="minorHAnsi"/>
            <w:bCs/>
            <w:szCs w:val="24"/>
          </w:rPr>
          <w:fldChar w:fldCharType="begin"/>
        </w:r>
        <w:r w:rsidRPr="00447A72">
          <w:rPr>
            <w:rFonts w:cstheme="minorHAnsi"/>
            <w:bCs/>
            <w:szCs w:val="24"/>
          </w:rPr>
          <w:instrText xml:space="preserve"> ADDIN EN.CITE &lt;EndNote&gt;&lt;Cite&gt;&lt;Author&gt;Nelissen&lt;/Author&gt;&lt;Year&gt;2007&lt;/Year&gt;&lt;RecNum&gt;2301&lt;/RecNum&gt;&lt;DisplayText&gt;&lt;style face="superscript"&gt;32&lt;/style&gt;&lt;/DisplayText&gt;&lt;record&gt;&lt;rec-number&gt;2301&lt;/rec-number&gt;&lt;foreign-keys&gt;&lt;key app="EN" db-id="ar0dvx9e1dxw0oedrz4pve5ee0vs9adz55w0"&gt;2301&lt;/key&gt;&lt;/foreign-keys&gt;&lt;ref-type name="Journal Article"&gt;17&lt;/ref-type&gt;&lt;contributors&gt;&lt;authors&gt;&lt;author&gt;Nelissen, Hubertus F. M.&lt;/author&gt;&lt;author&gt;Smith, David K.&lt;/author&gt;&lt;/authors&gt;&lt;/contributors&gt;&lt;titles&gt;&lt;title&gt;Synthetically accessible, high-affinity phosphate anion receptors&lt;/title&gt;&lt;secondary-title&gt;Chemical Communications&lt;/secondary-title&gt;&lt;/titles&gt;&lt;periodical&gt;&lt;full-title&gt;Chemical Communications (Cambridge, United Kingdom)&lt;/full-title&gt;&lt;abbr-1&gt;Chem. Commun. (Cambridge, U. K.)&lt;/abbr-1&gt;&lt;abbr-2&gt;Chem Commun (Cambridge, U K)&lt;/abbr-2&gt;&lt;abbr-3&gt;Chemical Communications&lt;/abbr-3&gt;&lt;/periodical&gt;&lt;pages&gt;3039-3041&lt;/pages&gt;&lt;number&gt;29&lt;/number&gt;&lt;dates&gt;&lt;year&gt;2007&lt;/year&gt;&lt;/dates&gt;&lt;publisher&gt;The Royal Society of Chemistry&lt;/publisher&gt;&lt;isbn&gt;1359-7345&lt;/isbn&gt;&lt;work-type&gt;10.1039/B706227C&lt;/work-type&gt;&lt;urls&gt;&lt;related-urls&gt;&lt;url&gt;http://dx.doi.org/10.1039/B706227C&lt;/url&gt;&lt;/related-urls&gt;&lt;/urls&gt;&lt;electronic-resource-num&gt;10.1039/B706227C&lt;/electronic-resource-num&gt;&lt;/record&gt;&lt;/Cite&gt;&lt;/EndNote&gt;</w:instrText>
        </w:r>
        <w:r w:rsidRPr="00447A72">
          <w:rPr>
            <w:rFonts w:cstheme="minorHAnsi"/>
            <w:bCs/>
            <w:szCs w:val="24"/>
          </w:rPr>
          <w:fldChar w:fldCharType="separate"/>
        </w:r>
        <w:r w:rsidRPr="00447A72">
          <w:rPr>
            <w:rFonts w:cstheme="minorHAnsi"/>
            <w:bCs/>
            <w:noProof/>
            <w:szCs w:val="24"/>
            <w:vertAlign w:val="superscript"/>
          </w:rPr>
          <w:t>32</w:t>
        </w:r>
        <w:r w:rsidRPr="00447A72">
          <w:rPr>
            <w:rFonts w:cstheme="minorHAnsi"/>
            <w:bCs/>
            <w:szCs w:val="24"/>
          </w:rPr>
          <w:fldChar w:fldCharType="end"/>
        </w:r>
      </w:hyperlink>
      <w:r>
        <w:rPr>
          <w:rFonts w:cstheme="minorHAnsi"/>
          <w:bCs/>
          <w:szCs w:val="24"/>
        </w:rPr>
        <w:t xml:space="preserve"> </w:t>
      </w:r>
      <w:r>
        <w:rPr>
          <w:rFonts w:cstheme="minorHAnsi"/>
          <w:bCs/>
          <w:szCs w:val="24"/>
          <w:vertAlign w:val="superscript"/>
        </w:rPr>
        <w:t>4</w:t>
      </w:r>
      <w:r w:rsidRPr="00447A72">
        <w:rPr>
          <w:rFonts w:cstheme="minorHAnsi"/>
          <w:b/>
          <w:bCs/>
          <w:szCs w:val="24"/>
        </w:rPr>
        <w:t xml:space="preserve"> 8</w:t>
      </w:r>
      <w:r w:rsidRPr="00447A72">
        <w:rPr>
          <w:rFonts w:cstheme="minorHAnsi"/>
          <w:bCs/>
          <w:szCs w:val="24"/>
        </w:rPr>
        <w:t>,</w:t>
      </w:r>
      <w:hyperlink w:anchor="_ENREF_25" w:tooltip="Alberti, 2014 #2296" w:history="1">
        <w:r w:rsidRPr="00447A72">
          <w:rPr>
            <w:rFonts w:cstheme="minorHAnsi"/>
            <w:bCs/>
            <w:szCs w:val="24"/>
          </w:rPr>
          <w:fldChar w:fldCharType="begin"/>
        </w:r>
        <w:r w:rsidRPr="00447A72">
          <w:rPr>
            <w:rFonts w:cstheme="minorHAnsi"/>
            <w:bCs/>
            <w:szCs w:val="24"/>
          </w:rPr>
          <w:instrText xml:space="preserve"> ADDIN EN.CITE &lt;EndNote&gt;&lt;Cite&gt;&lt;Author&gt;Alberti&lt;/Author&gt;&lt;Year&gt;2014&lt;/Year&gt;&lt;RecNum&gt;2296&lt;/RecNum&gt;&lt;DisplayText&gt;&lt;style face="superscript"&gt;20&lt;/style&gt;&lt;/DisplayText&gt;&lt;record&gt;&lt;rec-number&gt;2296&lt;/rec-number&gt;&lt;foreign-keys&gt;&lt;key app="EN" db-id="ar0dvx9e1dxw0oedrz4pve5ee0vs9adz55w0"&gt;2296&lt;/key&gt;&lt;/foreign-keys&gt;&lt;ref-type name="Journal Article"&gt;17&lt;/ref-type&gt;&lt;contributors&gt;&lt;authors&gt;&lt;author&gt;Alberti, Diego&lt;/author&gt;&lt;author&gt;Toppino, Antonio&lt;/author&gt;&lt;author&gt;Geninatti Crich, Simonetta&lt;/author&gt;&lt;author&gt;Meraldi, Chiara&lt;/author&gt;&lt;author&gt;Prandi, Cristina&lt;/author&gt;&lt;author&gt;Protti, Nicoletta&lt;/author&gt;&lt;author&gt;Bortolussi, Silva&lt;/author&gt;&lt;author&gt;Altieri, Saverio&lt;/author&gt;&lt;author&gt;Aime, Silvio&lt;/author&gt;&lt;author&gt;Deagostino, Annamaria&lt;/author&gt;&lt;/authors&gt;&lt;/contributors&gt;&lt;titles&gt;&lt;title&gt;Synthesis of a carborane-containing cholesterol derivative and evaluation as a potential dual agent for MRI/BNCT applications&lt;/title&gt;&lt;secondary-title&gt;Organic &amp;amp; Biomolecular Chemistry&lt;/secondary-title&gt;&lt;/titles&gt;&lt;periodical&gt;&lt;full-title&gt;Organic &amp;amp; Biomolecular Chemistry&lt;/full-title&gt;&lt;abbr-1&gt;Org. Biomol. Chem.&lt;/abbr-1&gt;&lt;abbr-2&gt;Org Biomol Chem&lt;/abbr-2&gt;&lt;/periodical&gt;&lt;pages&gt;2457-2467&lt;/pages&gt;&lt;volume&gt;12&lt;/volume&gt;&lt;number&gt;15&lt;/number&gt;&lt;dates&gt;&lt;year&gt;2014&lt;/year&gt;&lt;/dates&gt;&lt;publisher&gt;The Royal Society of Chemistry&lt;/publisher&gt;&lt;isbn&gt;1477-0520&lt;/isbn&gt;&lt;work-type&gt;10.1039/C3OB42414F&lt;/work-type&gt;&lt;urls&gt;&lt;related-urls&gt;&lt;url&gt;http://dx.doi.org/10.1039/C3OB42414F&lt;/url&gt;&lt;/related-urls&gt;&lt;/urls&gt;&lt;electronic-resource-num&gt;10.1039/C3OB42414F&lt;/electronic-resource-num&gt;&lt;/record&gt;&lt;/Cite&gt;&lt;/EndNote&gt;</w:instrText>
        </w:r>
        <w:r w:rsidRPr="00447A72">
          <w:rPr>
            <w:rFonts w:cstheme="minorHAnsi"/>
            <w:bCs/>
            <w:szCs w:val="24"/>
          </w:rPr>
          <w:fldChar w:fldCharType="separate"/>
        </w:r>
        <w:r w:rsidRPr="00447A72">
          <w:rPr>
            <w:rFonts w:cstheme="minorHAnsi"/>
            <w:bCs/>
            <w:noProof/>
            <w:szCs w:val="24"/>
            <w:vertAlign w:val="superscript"/>
          </w:rPr>
          <w:t>20</w:t>
        </w:r>
        <w:r w:rsidRPr="00447A72">
          <w:rPr>
            <w:rFonts w:cstheme="minorHAnsi"/>
            <w:bCs/>
            <w:szCs w:val="24"/>
          </w:rPr>
          <w:fldChar w:fldCharType="end"/>
        </w:r>
      </w:hyperlink>
      <w:r>
        <w:rPr>
          <w:rFonts w:cstheme="minorHAnsi"/>
          <w:bCs/>
          <w:szCs w:val="24"/>
        </w:rPr>
        <w:t xml:space="preserve"> </w:t>
      </w:r>
      <w:r>
        <w:rPr>
          <w:rFonts w:cstheme="minorHAnsi"/>
          <w:bCs/>
          <w:szCs w:val="24"/>
          <w:vertAlign w:val="superscript"/>
        </w:rPr>
        <w:t>5</w:t>
      </w:r>
      <w:r w:rsidRPr="00447A72">
        <w:rPr>
          <w:rFonts w:cstheme="minorHAnsi"/>
          <w:bCs/>
          <w:szCs w:val="24"/>
        </w:rPr>
        <w:t xml:space="preserve"> </w:t>
      </w:r>
      <w:r w:rsidRPr="00447A72">
        <w:rPr>
          <w:rFonts w:cstheme="minorHAnsi"/>
          <w:b/>
          <w:bCs/>
          <w:szCs w:val="24"/>
        </w:rPr>
        <w:t>9</w:t>
      </w:r>
      <w:r w:rsidRPr="00447A72">
        <w:rPr>
          <w:rFonts w:cstheme="minorHAnsi"/>
          <w:bCs/>
          <w:szCs w:val="24"/>
        </w:rPr>
        <w:t>,</w:t>
      </w:r>
      <w:hyperlink w:anchor="_ENREF_26" w:tooltip="Izhaky, 2000 #2297" w:history="1">
        <w:r w:rsidRPr="00447A72">
          <w:rPr>
            <w:rFonts w:cstheme="minorHAnsi"/>
            <w:bCs/>
            <w:szCs w:val="24"/>
          </w:rPr>
          <w:fldChar w:fldCharType="begin"/>
        </w:r>
        <w:r w:rsidRPr="00447A72">
          <w:rPr>
            <w:rFonts w:cstheme="minorHAnsi"/>
            <w:bCs/>
            <w:szCs w:val="24"/>
          </w:rPr>
          <w:instrText xml:space="preserve"> ADDIN EN.CITE &lt;EndNote&gt;&lt;Cite&gt;&lt;Author&gt;Izhaky&lt;/Author&gt;&lt;Year&gt;2000&lt;/Year&gt;&lt;RecNum&gt;2297&lt;/RecNum&gt;&lt;DisplayText&gt;&lt;style face="superscript"&gt;21&lt;/style&gt;&lt;/DisplayText&gt;&lt;record&gt;&lt;rec-number&gt;2297&lt;/rec-number&gt;&lt;foreign-keys&gt;&lt;key app="EN" db-id="ar0dvx9e1dxw0oedrz4pve5ee0vs9adz55w0"&gt;2297&lt;/key&gt;&lt;/foreign-keys&gt;&lt;ref-type name="Journal Article"&gt;17&lt;/ref-type&gt;&lt;contributors&gt;&lt;authors&gt;&lt;author&gt;Izhaky, David&lt;/author&gt;&lt;author&gt;Addadi, Lia&lt;/author&gt;&lt;/authors&gt;&lt;/contributors&gt;&lt;titles&gt;&lt;title&gt;Stereoselective Interactions of a Specialized Antibody with Cholesterol and Epicholesterol Monolayers&lt;/title&gt;&lt;secondary-title&gt;Chemistry – A European Journal&lt;/secondary-title&gt;&lt;/titles&gt;&lt;pages&gt;869-874&lt;/pages&gt;&lt;volume&gt;6&lt;/volume&gt;&lt;number&gt;5&lt;/number&gt;&lt;keywords&gt;&lt;keyword&gt;antibody recognition&lt;/keyword&gt;&lt;keyword&gt;cholesterol&lt;/keyword&gt;&lt;keyword&gt;interfaces&lt;/keyword&gt;&lt;keyword&gt;monolayers&lt;/keyword&gt;&lt;keyword&gt;stereoselectivity&lt;/keyword&gt;&lt;/keywords&gt;&lt;dates&gt;&lt;year&gt;2000&lt;/year&gt;&lt;/dates&gt;&lt;publisher&gt;WILEY-VCH Verlag&lt;/publisher&gt;&lt;isbn&gt;1521-3765&lt;/isbn&gt;&lt;urls&gt;&lt;related-urls&gt;&lt;url&gt;http://dx.doi.org/10.1002/(SICI)1521-3765(20000303)6:5&amp;lt;869::AID-CHEM869&amp;gt;3.0.CO;2-L&lt;/url&gt;&lt;/related-urls&gt;&lt;/urls&gt;&lt;electronic-resource-num&gt;10.1002/(SICI)1521-3765(20000303)6:5&amp;lt;869::AID-CHEM869&amp;gt;3.0.CO;2-L&lt;/electronic-resource-num&gt;&lt;/record&gt;&lt;/Cite&gt;&lt;/EndNote&gt;</w:instrText>
        </w:r>
        <w:r w:rsidRPr="00447A72">
          <w:rPr>
            <w:rFonts w:cstheme="minorHAnsi"/>
            <w:bCs/>
            <w:szCs w:val="24"/>
          </w:rPr>
          <w:fldChar w:fldCharType="separate"/>
        </w:r>
        <w:r w:rsidRPr="00447A72">
          <w:rPr>
            <w:rFonts w:cstheme="minorHAnsi"/>
            <w:bCs/>
            <w:noProof/>
            <w:szCs w:val="24"/>
            <w:vertAlign w:val="superscript"/>
          </w:rPr>
          <w:t>21</w:t>
        </w:r>
        <w:r w:rsidRPr="00447A72">
          <w:rPr>
            <w:rFonts w:cstheme="minorHAnsi"/>
            <w:bCs/>
            <w:szCs w:val="24"/>
          </w:rPr>
          <w:fldChar w:fldCharType="end"/>
        </w:r>
      </w:hyperlink>
      <w:r>
        <w:rPr>
          <w:rFonts w:cstheme="minorHAnsi"/>
          <w:bCs/>
          <w:szCs w:val="24"/>
        </w:rPr>
        <w:t xml:space="preserve"> </w:t>
      </w:r>
      <w:r>
        <w:rPr>
          <w:rFonts w:cstheme="minorHAnsi"/>
          <w:bCs/>
          <w:szCs w:val="24"/>
          <w:vertAlign w:val="superscript"/>
        </w:rPr>
        <w:t>6</w:t>
      </w:r>
      <w:r w:rsidRPr="00447A72">
        <w:rPr>
          <w:rFonts w:cstheme="minorHAnsi"/>
          <w:bCs/>
          <w:szCs w:val="24"/>
        </w:rPr>
        <w:t xml:space="preserve"> </w:t>
      </w:r>
      <w:r w:rsidRPr="00447A72">
        <w:rPr>
          <w:rFonts w:cstheme="minorHAnsi"/>
          <w:b/>
          <w:bCs/>
          <w:szCs w:val="24"/>
        </w:rPr>
        <w:t>11-14</w:t>
      </w:r>
      <w:hyperlink w:anchor="_ENREF_14" w:tooltip="Barnard, 2011 #221" w:history="1">
        <w:r w:rsidRPr="00447A72">
          <w:rPr>
            <w:rFonts w:cstheme="minorHAnsi"/>
            <w:bCs/>
            <w:szCs w:val="24"/>
          </w:rPr>
          <w:fldChar w:fldCharType="begin">
            <w:fldData xml:space="preserve">PEVuZE5vdGU+PENpdGU+PEF1dGhvcj5CYXJuYXJkPC9BdXRob3I+PFllYXI+MjAxMTwvWWVhcj48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=
</w:fldData>
          </w:fldChar>
        </w:r>
        <w:r w:rsidRPr="00447A72">
          <w:rPr>
            <w:rFonts w:cstheme="minorHAnsi"/>
            <w:bCs/>
            <w:szCs w:val="24"/>
          </w:rPr>
          <w:instrText xml:space="preserve"> ADDIN EN.CITE </w:instrText>
        </w:r>
        <w:r w:rsidRPr="00447A72">
          <w:rPr>
            <w:rFonts w:cstheme="minorHAnsi"/>
            <w:bCs/>
            <w:szCs w:val="24"/>
          </w:rPr>
          <w:fldChar w:fldCharType="begin">
            <w:fldData xml:space="preserve">PEVuZE5vdGU+PENpdGU+PEF1dGhvcj5CYXJuYXJkPC9BdXRob3I+PFllYXI+MjAxMTwvWWVhcj48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=
</w:fldData>
          </w:fldChar>
        </w:r>
        <w:r w:rsidRPr="00447A72">
          <w:rPr>
            <w:rFonts w:cstheme="minorHAnsi"/>
            <w:bCs/>
            <w:szCs w:val="24"/>
          </w:rPr>
          <w:instrText xml:space="preserve"> ADDIN EN.CITE.DATA </w:instrText>
        </w:r>
        <w:r w:rsidRPr="00447A72">
          <w:rPr>
            <w:rFonts w:cstheme="minorHAnsi"/>
            <w:bCs/>
            <w:szCs w:val="24"/>
          </w:rPr>
        </w:r>
        <w:r w:rsidRPr="00447A72">
          <w:rPr>
            <w:rFonts w:cstheme="minorHAnsi"/>
            <w:bCs/>
            <w:szCs w:val="24"/>
          </w:rPr>
          <w:fldChar w:fldCharType="end"/>
        </w:r>
        <w:r w:rsidRPr="00447A72">
          <w:rPr>
            <w:rFonts w:cstheme="minorHAnsi"/>
            <w:bCs/>
            <w:szCs w:val="24"/>
          </w:rPr>
        </w:r>
        <w:r w:rsidRPr="00447A72">
          <w:rPr>
            <w:rFonts w:cstheme="minorHAnsi"/>
            <w:bCs/>
            <w:szCs w:val="24"/>
          </w:rPr>
          <w:fldChar w:fldCharType="separate"/>
        </w:r>
        <w:r w:rsidRPr="00447A72">
          <w:rPr>
            <w:rFonts w:cstheme="minorHAnsi"/>
            <w:bCs/>
            <w:noProof/>
            <w:szCs w:val="24"/>
            <w:vertAlign w:val="superscript"/>
          </w:rPr>
          <w:t>11</w:t>
        </w:r>
        <w:r w:rsidRPr="00447A72">
          <w:rPr>
            <w:rFonts w:cstheme="minorHAnsi"/>
            <w:bCs/>
            <w:szCs w:val="24"/>
          </w:rPr>
          <w:fldChar w:fldCharType="end"/>
        </w:r>
      </w:hyperlink>
      <w:r>
        <w:rPr>
          <w:rFonts w:cstheme="minorHAnsi"/>
          <w:bCs/>
          <w:szCs w:val="24"/>
        </w:rPr>
        <w:t xml:space="preserve"> </w:t>
      </w:r>
      <w:r>
        <w:rPr>
          <w:rFonts w:cstheme="minorHAnsi"/>
          <w:bCs/>
          <w:szCs w:val="24"/>
          <w:vertAlign w:val="superscript"/>
        </w:rPr>
        <w:t>7</w:t>
      </w:r>
      <w:hyperlink w:anchor="_ENREF_9" w:tooltip="Barnard, 2012 #219" w:history="1"/>
      <w:r w:rsidRPr="00447A72">
        <w:rPr>
          <w:rFonts w:cstheme="minorHAnsi"/>
          <w:szCs w:val="24"/>
        </w:rPr>
        <w:t xml:space="preserve"> were synthesised using established methodologies and characterisation data were in agreement with those previously published.</w:t>
      </w:r>
    </w:p>
    <w:p w14:paraId="20ED0EE1" w14:textId="0AE5FB2C" w:rsidR="00021D7F" w:rsidRDefault="00021D7F" w:rsidP="000D2357">
      <w:pPr>
        <w:rPr>
          <w:b/>
          <w:szCs w:val="24"/>
          <w:lang w:eastAsia="zh-HK"/>
        </w:rPr>
      </w:pPr>
    </w:p>
    <w:p w14:paraId="72ED445F" w14:textId="726FC87D" w:rsidR="00664653" w:rsidRDefault="00664653" w:rsidP="000D2357">
      <w:pPr>
        <w:rPr>
          <w:b/>
          <w:szCs w:val="24"/>
          <w:lang w:eastAsia="zh-HK"/>
        </w:rPr>
      </w:pPr>
      <w:r w:rsidRPr="00664653">
        <w:rPr>
          <w:b/>
          <w:szCs w:val="24"/>
          <w:lang w:eastAsia="zh-HK"/>
        </w:rPr>
        <w:lastRenderedPageBreak/>
        <w:t xml:space="preserve">Synthetic Schemes </w:t>
      </w:r>
    </w:p>
    <w:p w14:paraId="456B4CAF" w14:textId="77777777" w:rsidR="007157DD" w:rsidRPr="00664653" w:rsidRDefault="007157DD" w:rsidP="000D2357">
      <w:pPr>
        <w:rPr>
          <w:b/>
          <w:szCs w:val="24"/>
          <w:lang w:eastAsia="zh-HK"/>
        </w:rPr>
      </w:pPr>
    </w:p>
    <w:p w14:paraId="1364F1B1" w14:textId="77777777" w:rsidR="00CA57B1" w:rsidRDefault="00CA57B1" w:rsidP="000D2357">
      <w:pPr>
        <w:rPr>
          <w:b/>
          <w:szCs w:val="24"/>
          <w:lang w:eastAsia="zh-HK"/>
        </w:rPr>
      </w:pPr>
      <w:r w:rsidRPr="00A0635E">
        <w:rPr>
          <w:noProof/>
          <w:szCs w:val="24"/>
          <w:lang w:val="en-GB" w:eastAsia="en-GB"/>
        </w:rPr>
        <w:drawing>
          <wp:inline distT="0" distB="0" distL="0" distR="0" wp14:anchorId="06497638" wp14:editId="4B48EE07">
            <wp:extent cx="5400040" cy="3574415"/>
            <wp:effectExtent l="0" t="0" r="0" b="6985"/>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5400040" cy="3574415"/>
                    </a:xfrm>
                    <a:prstGeom prst="rect">
                      <a:avLst/>
                    </a:prstGeom>
                    <a:noFill/>
                    <a:ln w="9525">
                      <a:noFill/>
                      <a:miter lim="800000"/>
                      <a:headEnd/>
                      <a:tailEnd/>
                    </a:ln>
                  </pic:spPr>
                </pic:pic>
              </a:graphicData>
            </a:graphic>
          </wp:inline>
        </w:drawing>
      </w:r>
    </w:p>
    <w:p w14:paraId="2298CC79" w14:textId="77777777" w:rsidR="00447A72" w:rsidRDefault="00447A72" w:rsidP="000D2357">
      <w:pPr>
        <w:rPr>
          <w:szCs w:val="24"/>
          <w:lang w:eastAsia="zh-HK"/>
        </w:rPr>
      </w:pPr>
      <w:r w:rsidRPr="00447A72">
        <w:rPr>
          <w:szCs w:val="24"/>
          <w:lang w:eastAsia="zh-HK"/>
        </w:rPr>
        <w:t xml:space="preserve">Scheme </w:t>
      </w:r>
      <w:r>
        <w:rPr>
          <w:szCs w:val="24"/>
          <w:lang w:eastAsia="zh-HK"/>
        </w:rPr>
        <w:t>S</w:t>
      </w:r>
      <w:r w:rsidRPr="00447A72">
        <w:rPr>
          <w:szCs w:val="24"/>
          <w:lang w:eastAsia="zh-HK"/>
        </w:rPr>
        <w:t>1.  Synthesis of alkyne-modified dendron</w:t>
      </w:r>
      <w:r>
        <w:rPr>
          <w:szCs w:val="24"/>
          <w:lang w:eastAsia="zh-HK"/>
        </w:rPr>
        <w:t xml:space="preserve"> </w:t>
      </w:r>
      <w:r>
        <w:rPr>
          <w:b/>
          <w:szCs w:val="24"/>
          <w:lang w:eastAsia="zh-HK"/>
        </w:rPr>
        <w:t>7</w:t>
      </w:r>
      <w:r w:rsidRPr="00447A72">
        <w:rPr>
          <w:szCs w:val="24"/>
          <w:lang w:eastAsia="zh-HK"/>
        </w:rPr>
        <w:t>.</w:t>
      </w:r>
      <w:r w:rsidR="00A01919">
        <w:rPr>
          <w:szCs w:val="24"/>
          <w:vertAlign w:val="superscript"/>
          <w:lang w:eastAsia="zh-HK"/>
        </w:rPr>
        <w:t>1-4</w:t>
      </w:r>
      <w:r w:rsidRPr="00447A72">
        <w:rPr>
          <w:szCs w:val="24"/>
          <w:lang w:eastAsia="zh-HK"/>
        </w:rPr>
        <w:t xml:space="preserve"> </w:t>
      </w:r>
    </w:p>
    <w:p w14:paraId="5AE90822" w14:textId="77777777" w:rsidR="000D2357" w:rsidRPr="00447A72" w:rsidRDefault="000D2357" w:rsidP="000D2357">
      <w:pPr>
        <w:rPr>
          <w:szCs w:val="24"/>
          <w:lang w:eastAsia="zh-HK"/>
        </w:rPr>
      </w:pPr>
    </w:p>
    <w:p w14:paraId="38E9F9D0" w14:textId="77777777" w:rsidR="00CA57B1" w:rsidRDefault="00CA57B1" w:rsidP="000D2357">
      <w:pPr>
        <w:rPr>
          <w:b/>
          <w:szCs w:val="24"/>
          <w:lang w:eastAsia="zh-HK"/>
        </w:rPr>
      </w:pPr>
    </w:p>
    <w:p w14:paraId="032164E7" w14:textId="77777777" w:rsidR="00F70766" w:rsidRDefault="00CA57B1" w:rsidP="000D2357">
      <w:pPr>
        <w:rPr>
          <w:b/>
          <w:szCs w:val="24"/>
          <w:lang w:eastAsia="zh-HK"/>
        </w:rPr>
      </w:pPr>
      <w:r w:rsidRPr="003E4CED">
        <w:rPr>
          <w:noProof/>
          <w:lang w:val="en-GB" w:eastAsia="en-GB"/>
        </w:rPr>
        <w:drawing>
          <wp:inline distT="0" distB="0" distL="0" distR="0" wp14:anchorId="47E05869" wp14:editId="04AC9422">
            <wp:extent cx="5181600" cy="1504950"/>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181600" cy="1504950"/>
                    </a:xfrm>
                    <a:prstGeom prst="rect">
                      <a:avLst/>
                    </a:prstGeom>
                    <a:noFill/>
                    <a:ln w="9525">
                      <a:noFill/>
                      <a:miter lim="800000"/>
                      <a:headEnd/>
                      <a:tailEnd/>
                    </a:ln>
                  </pic:spPr>
                </pic:pic>
              </a:graphicData>
            </a:graphic>
          </wp:inline>
        </w:drawing>
      </w:r>
    </w:p>
    <w:p w14:paraId="33289835" w14:textId="77777777" w:rsidR="00CA57B1" w:rsidRPr="00447A72" w:rsidRDefault="00447A72" w:rsidP="000D2357">
      <w:pPr>
        <w:rPr>
          <w:szCs w:val="24"/>
          <w:vertAlign w:val="superscript"/>
          <w:lang w:eastAsia="zh-HK"/>
        </w:rPr>
      </w:pPr>
      <w:r>
        <w:rPr>
          <w:szCs w:val="24"/>
          <w:lang w:eastAsia="zh-HK"/>
        </w:rPr>
        <w:t xml:space="preserve">Scheme S2.  Synthesis of azide-modified cholesterol </w:t>
      </w:r>
      <w:r>
        <w:rPr>
          <w:b/>
          <w:szCs w:val="24"/>
          <w:lang w:eastAsia="zh-HK"/>
        </w:rPr>
        <w:t>9</w:t>
      </w:r>
      <w:r>
        <w:rPr>
          <w:szCs w:val="24"/>
          <w:lang w:eastAsia="zh-HK"/>
        </w:rPr>
        <w:t>.</w:t>
      </w:r>
      <w:r w:rsidR="00A01919">
        <w:rPr>
          <w:szCs w:val="24"/>
          <w:vertAlign w:val="superscript"/>
          <w:lang w:eastAsia="zh-HK"/>
        </w:rPr>
        <w:t>5,6</w:t>
      </w:r>
    </w:p>
    <w:p w14:paraId="3763FC21" w14:textId="77777777" w:rsidR="00CA57B1" w:rsidRDefault="00CA57B1" w:rsidP="000D2357">
      <w:pPr>
        <w:rPr>
          <w:b/>
          <w:szCs w:val="24"/>
          <w:lang w:eastAsia="zh-HK"/>
        </w:rPr>
      </w:pPr>
      <w:r w:rsidRPr="003E4CED">
        <w:rPr>
          <w:noProof/>
          <w:szCs w:val="24"/>
          <w:lang w:val="en-GB" w:eastAsia="en-GB"/>
        </w:rPr>
        <w:lastRenderedPageBreak/>
        <w:drawing>
          <wp:inline distT="0" distB="0" distL="0" distR="0" wp14:anchorId="6BBB839D" wp14:editId="13B4FEC5">
            <wp:extent cx="4857750" cy="4305300"/>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857750" cy="4305300"/>
                    </a:xfrm>
                    <a:prstGeom prst="rect">
                      <a:avLst/>
                    </a:prstGeom>
                    <a:noFill/>
                    <a:ln w="9525">
                      <a:noFill/>
                      <a:miter lim="800000"/>
                      <a:headEnd/>
                      <a:tailEnd/>
                    </a:ln>
                  </pic:spPr>
                </pic:pic>
              </a:graphicData>
            </a:graphic>
          </wp:inline>
        </w:drawing>
      </w:r>
    </w:p>
    <w:p w14:paraId="11CC446D" w14:textId="77777777" w:rsidR="00CA57B1" w:rsidRDefault="00447A72" w:rsidP="000D2357">
      <w:pPr>
        <w:rPr>
          <w:szCs w:val="24"/>
          <w:lang w:eastAsia="zh-HK"/>
        </w:rPr>
      </w:pPr>
      <w:r w:rsidRPr="00447A72">
        <w:rPr>
          <w:szCs w:val="24"/>
          <w:lang w:eastAsia="zh-HK"/>
        </w:rPr>
        <w:t>Scheme S3.  Synthesis of Chol-G1.</w:t>
      </w:r>
    </w:p>
    <w:p w14:paraId="6469B32E" w14:textId="77777777" w:rsidR="000D2357" w:rsidRPr="00447A72" w:rsidRDefault="000D2357" w:rsidP="000D2357">
      <w:pPr>
        <w:rPr>
          <w:szCs w:val="24"/>
          <w:lang w:eastAsia="zh-HK"/>
        </w:rPr>
      </w:pPr>
    </w:p>
    <w:p w14:paraId="460BE4A5" w14:textId="67D64E06" w:rsidR="00CA57B1" w:rsidRDefault="00344757" w:rsidP="000D2357">
      <w:pPr>
        <w:jc w:val="center"/>
        <w:rPr>
          <w:b/>
          <w:szCs w:val="24"/>
          <w:lang w:eastAsia="zh-HK"/>
        </w:rPr>
      </w:pPr>
      <w:r>
        <w:object w:dxaOrig="9433" w:dyaOrig="6072" w14:anchorId="03C92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pt;height:273.5pt" o:ole="">
            <v:imagedata r:id="rId10" o:title=""/>
          </v:shape>
          <o:OLEObject Type="Embed" ProgID="ChemDraw.Document.6.0" ShapeID="_x0000_i1025" DrawAspect="Content" ObjectID="_1622283890" r:id="rId11"/>
        </w:object>
      </w:r>
    </w:p>
    <w:p w14:paraId="6F446A34" w14:textId="5A216ACD" w:rsidR="00CA57B1" w:rsidRPr="007157DD" w:rsidRDefault="00447A72" w:rsidP="007157DD">
      <w:pPr>
        <w:jc w:val="left"/>
        <w:rPr>
          <w:szCs w:val="24"/>
          <w:vertAlign w:val="superscript"/>
          <w:lang w:eastAsia="zh-HK"/>
        </w:rPr>
      </w:pPr>
      <w:r w:rsidRPr="00447A72">
        <w:rPr>
          <w:szCs w:val="24"/>
          <w:lang w:eastAsia="zh-HK"/>
        </w:rPr>
        <w:t>Scheme S4. Synthesis of azide-modified cholesterol</w:t>
      </w:r>
      <w:r>
        <w:rPr>
          <w:szCs w:val="24"/>
          <w:lang w:eastAsia="zh-HK"/>
        </w:rPr>
        <w:t xml:space="preserve"> </w:t>
      </w:r>
      <w:r>
        <w:rPr>
          <w:b/>
          <w:szCs w:val="24"/>
          <w:lang w:eastAsia="zh-HK"/>
        </w:rPr>
        <w:t>14</w:t>
      </w:r>
      <w:r w:rsidRPr="00447A72">
        <w:rPr>
          <w:szCs w:val="24"/>
          <w:lang w:eastAsia="zh-HK"/>
        </w:rPr>
        <w:t xml:space="preserve"> inco</w:t>
      </w:r>
      <w:r>
        <w:rPr>
          <w:szCs w:val="24"/>
          <w:lang w:eastAsia="zh-HK"/>
        </w:rPr>
        <w:t>rporating a spacer unit</w:t>
      </w:r>
      <w:r w:rsidRPr="00447A72">
        <w:rPr>
          <w:szCs w:val="24"/>
          <w:lang w:eastAsia="zh-HK"/>
        </w:rPr>
        <w:t>.</w:t>
      </w:r>
      <w:r w:rsidR="00A01919">
        <w:rPr>
          <w:szCs w:val="24"/>
          <w:vertAlign w:val="superscript"/>
          <w:lang w:eastAsia="zh-HK"/>
        </w:rPr>
        <w:t>7</w:t>
      </w:r>
    </w:p>
    <w:p w14:paraId="2EAB4381" w14:textId="77777777" w:rsidR="00CA57B1" w:rsidRDefault="00CA57B1" w:rsidP="000D2357">
      <w:pPr>
        <w:rPr>
          <w:b/>
          <w:szCs w:val="24"/>
          <w:lang w:eastAsia="zh-HK"/>
        </w:rPr>
      </w:pPr>
      <w:r w:rsidRPr="00147BFB">
        <w:rPr>
          <w:noProof/>
          <w:szCs w:val="24"/>
          <w:lang w:val="en-GB" w:eastAsia="en-GB"/>
        </w:rPr>
        <w:lastRenderedPageBreak/>
        <w:drawing>
          <wp:inline distT="0" distB="0" distL="0" distR="0" wp14:anchorId="05B04F86" wp14:editId="57E782B9">
            <wp:extent cx="5400040" cy="4991735"/>
            <wp:effectExtent l="0" t="0" r="0" b="0"/>
            <wp:docPr id="3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5400040" cy="4991735"/>
                    </a:xfrm>
                    <a:prstGeom prst="rect">
                      <a:avLst/>
                    </a:prstGeom>
                    <a:noFill/>
                    <a:ln w="9525">
                      <a:noFill/>
                      <a:miter lim="800000"/>
                      <a:headEnd/>
                      <a:tailEnd/>
                    </a:ln>
                  </pic:spPr>
                </pic:pic>
              </a:graphicData>
            </a:graphic>
          </wp:inline>
        </w:drawing>
      </w:r>
    </w:p>
    <w:p w14:paraId="7B497404" w14:textId="77777777" w:rsidR="00CA57B1" w:rsidRDefault="00447A72" w:rsidP="000D2357">
      <w:pPr>
        <w:rPr>
          <w:rFonts w:cstheme="minorHAnsi"/>
          <w:szCs w:val="24"/>
        </w:rPr>
      </w:pPr>
      <w:r w:rsidRPr="00447A72">
        <w:rPr>
          <w:rFonts w:cstheme="minorHAnsi"/>
          <w:szCs w:val="24"/>
        </w:rPr>
        <w:t xml:space="preserve">Scheme S5.  Synthesis of </w:t>
      </w:r>
      <w:r w:rsidRPr="00447A72">
        <w:rPr>
          <w:rFonts w:cstheme="minorHAnsi"/>
          <w:b/>
          <w:szCs w:val="24"/>
        </w:rPr>
        <w:t>Chol-S-G1</w:t>
      </w:r>
      <w:r w:rsidRPr="00447A72">
        <w:rPr>
          <w:rFonts w:cstheme="minorHAnsi"/>
          <w:szCs w:val="24"/>
        </w:rPr>
        <w:t>.</w:t>
      </w:r>
    </w:p>
    <w:p w14:paraId="06A6CD29" w14:textId="416095D2" w:rsidR="00CA57B1" w:rsidRPr="00447A72" w:rsidRDefault="00CA57B1" w:rsidP="00B85A6E">
      <w:pPr>
        <w:rPr>
          <w:rFonts w:cstheme="minorHAnsi"/>
          <w:szCs w:val="24"/>
        </w:rPr>
      </w:pPr>
    </w:p>
    <w:p w14:paraId="5B47DF21" w14:textId="221F8005" w:rsidR="00CA57B1" w:rsidRPr="007157DD" w:rsidRDefault="00447A72" w:rsidP="000D2357">
      <w:pPr>
        <w:rPr>
          <w:rFonts w:cstheme="minorHAnsi"/>
          <w:b/>
          <w:szCs w:val="24"/>
        </w:rPr>
      </w:pPr>
      <w:r>
        <w:rPr>
          <w:rFonts w:cstheme="minorHAnsi"/>
          <w:b/>
          <w:szCs w:val="24"/>
        </w:rPr>
        <w:t xml:space="preserve">Synthesis and Characterisation of </w:t>
      </w:r>
      <w:r w:rsidR="00CA57B1" w:rsidRPr="00447A72">
        <w:rPr>
          <w:rFonts w:cstheme="minorHAnsi"/>
          <w:b/>
          <w:szCs w:val="24"/>
        </w:rPr>
        <w:t>Compound 10</w:t>
      </w:r>
      <w:r w:rsidR="007157DD">
        <w:rPr>
          <w:rFonts w:cstheme="minorHAnsi"/>
          <w:b/>
          <w:szCs w:val="24"/>
        </w:rPr>
        <w:t xml:space="preserve">.  </w:t>
      </w:r>
      <w:r w:rsidR="00CA57B1" w:rsidRPr="00447A72">
        <w:rPr>
          <w:rFonts w:cstheme="minorHAnsi"/>
          <w:szCs w:val="24"/>
        </w:rPr>
        <w:t xml:space="preserve">Alkyne </w:t>
      </w:r>
      <w:r w:rsidR="00CA57B1" w:rsidRPr="00447A72">
        <w:rPr>
          <w:rFonts w:cstheme="minorHAnsi"/>
          <w:b/>
          <w:bCs/>
          <w:szCs w:val="24"/>
        </w:rPr>
        <w:t>7</w:t>
      </w:r>
      <w:r w:rsidR="00CA57B1" w:rsidRPr="00447A72">
        <w:rPr>
          <w:rFonts w:cstheme="minorHAnsi"/>
          <w:bCs/>
          <w:szCs w:val="24"/>
        </w:rPr>
        <w:t xml:space="preserve"> </w:t>
      </w:r>
      <w:r w:rsidR="00CA57B1" w:rsidRPr="00447A72">
        <w:rPr>
          <w:rFonts w:cstheme="minorHAnsi"/>
          <w:szCs w:val="24"/>
        </w:rPr>
        <w:t xml:space="preserve">(190 mg, 0.26 mmol) was dissolved in dry and degassed DMF (10 mL) along with cholesterol azide </w:t>
      </w:r>
      <w:r w:rsidR="00CA57B1" w:rsidRPr="00447A72">
        <w:rPr>
          <w:rFonts w:cstheme="minorHAnsi"/>
          <w:b/>
          <w:szCs w:val="24"/>
        </w:rPr>
        <w:t xml:space="preserve">9 </w:t>
      </w:r>
      <w:r w:rsidR="00CA57B1" w:rsidRPr="00447A72">
        <w:rPr>
          <w:rFonts w:cstheme="minorHAnsi"/>
          <w:szCs w:val="24"/>
        </w:rPr>
        <w:t>(120 mg, 0.28 mmol), CuSO</w:t>
      </w:r>
      <w:r w:rsidR="00CA57B1" w:rsidRPr="00447A72">
        <w:rPr>
          <w:rFonts w:cstheme="minorHAnsi"/>
          <w:szCs w:val="24"/>
          <w:vertAlign w:val="subscript"/>
        </w:rPr>
        <w:t>4</w:t>
      </w:r>
      <w:r w:rsidR="00CA57B1" w:rsidRPr="00447A72">
        <w:rPr>
          <w:rFonts w:cstheme="minorHAnsi"/>
          <w:szCs w:val="24"/>
        </w:rPr>
        <w:t>·5H</w:t>
      </w:r>
      <w:r w:rsidR="00CA57B1" w:rsidRPr="00447A72">
        <w:rPr>
          <w:rFonts w:cstheme="minorHAnsi"/>
          <w:szCs w:val="24"/>
          <w:vertAlign w:val="subscript"/>
        </w:rPr>
        <w:t>2</w:t>
      </w:r>
      <w:r w:rsidR="00A146B6">
        <w:rPr>
          <w:rFonts w:cstheme="minorHAnsi"/>
          <w:szCs w:val="24"/>
        </w:rPr>
        <w:t>O (6.5 mg, 26 μmol, 10 mol</w:t>
      </w:r>
      <w:r w:rsidR="00CA57B1" w:rsidRPr="00447A72">
        <w:rPr>
          <w:rFonts w:cstheme="minorHAnsi"/>
          <w:szCs w:val="24"/>
        </w:rPr>
        <w:t>%) and sodium asco</w:t>
      </w:r>
      <w:r w:rsidR="00A146B6">
        <w:rPr>
          <w:rFonts w:cstheme="minorHAnsi"/>
          <w:szCs w:val="24"/>
        </w:rPr>
        <w:t>rbate (10.3 mg, 52 μmol, 20 mol</w:t>
      </w:r>
      <w:r w:rsidR="00CA57B1" w:rsidRPr="00447A72">
        <w:rPr>
          <w:rFonts w:cstheme="minorHAnsi"/>
          <w:szCs w:val="24"/>
        </w:rPr>
        <w:t xml:space="preserve">%). The reaction mixture was stirred </w:t>
      </w:r>
      <w:r w:rsidR="00A146B6">
        <w:rPr>
          <w:rFonts w:cstheme="minorHAnsi"/>
          <w:szCs w:val="24"/>
        </w:rPr>
        <w:t xml:space="preserve">for </w:t>
      </w:r>
      <w:r w:rsidR="00CA57B1" w:rsidRPr="00447A72">
        <w:rPr>
          <w:rFonts w:cstheme="minorHAnsi"/>
          <w:szCs w:val="24"/>
        </w:rPr>
        <w:t xml:space="preserve">72 h at room temperature. The DMF was then removed </w:t>
      </w:r>
      <w:r w:rsidR="00CA57B1" w:rsidRPr="00447A72">
        <w:rPr>
          <w:rFonts w:cstheme="minorHAnsi"/>
          <w:i/>
          <w:iCs/>
          <w:szCs w:val="24"/>
        </w:rPr>
        <w:t xml:space="preserve">in vacuo </w:t>
      </w:r>
      <w:r w:rsidR="00CA57B1" w:rsidRPr="00447A72">
        <w:rPr>
          <w:rFonts w:cstheme="minorHAnsi"/>
          <w:szCs w:val="24"/>
        </w:rPr>
        <w:t>at room temperature and the brown residue was directly purified by GPC (</w:t>
      </w:r>
      <w:r w:rsidR="00A146B6">
        <w:rPr>
          <w:rFonts w:cstheme="minorHAnsi"/>
          <w:szCs w:val="24"/>
        </w:rPr>
        <w:t>Biobeads SX-1, CH</w:t>
      </w:r>
      <w:r w:rsidR="00A146B6" w:rsidRPr="00A146B6">
        <w:rPr>
          <w:rFonts w:cstheme="minorHAnsi"/>
          <w:szCs w:val="24"/>
          <w:vertAlign w:val="subscript"/>
        </w:rPr>
        <w:t>2</w:t>
      </w:r>
      <w:r w:rsidR="00A146B6">
        <w:rPr>
          <w:rFonts w:cstheme="minorHAnsi"/>
          <w:szCs w:val="24"/>
        </w:rPr>
        <w:t>Cl</w:t>
      </w:r>
      <w:r w:rsidR="00A146B6" w:rsidRPr="00A146B6">
        <w:rPr>
          <w:rFonts w:cstheme="minorHAnsi"/>
          <w:szCs w:val="24"/>
          <w:vertAlign w:val="subscript"/>
        </w:rPr>
        <w:t>2</w:t>
      </w:r>
      <w:r w:rsidR="00CA57B1" w:rsidRPr="00447A72">
        <w:rPr>
          <w:rFonts w:cstheme="minorHAnsi"/>
          <w:szCs w:val="24"/>
        </w:rPr>
        <w:t>) affording the desired product as a colourle</w:t>
      </w:r>
      <w:r w:rsidR="00A146B6">
        <w:rPr>
          <w:rFonts w:cstheme="minorHAnsi"/>
          <w:szCs w:val="24"/>
        </w:rPr>
        <w:t>ss solid (100.0 mg, 88 μmol, 37</w:t>
      </w:r>
      <w:r w:rsidR="00CA57B1" w:rsidRPr="00447A72">
        <w:rPr>
          <w:rFonts w:cstheme="minorHAnsi"/>
          <w:szCs w:val="24"/>
        </w:rPr>
        <w:t>%).</w:t>
      </w:r>
      <w:r w:rsidR="00A146B6">
        <w:rPr>
          <w:rFonts w:cstheme="minorHAnsi"/>
          <w:szCs w:val="24"/>
        </w:rPr>
        <w:t xml:space="preserve">  </w:t>
      </w:r>
      <w:r w:rsidR="00CA57B1" w:rsidRPr="00447A72">
        <w:rPr>
          <w:rFonts w:cstheme="minorHAnsi"/>
          <w:szCs w:val="24"/>
          <w:vertAlign w:val="superscript"/>
        </w:rPr>
        <w:t>1</w:t>
      </w:r>
      <w:r w:rsidR="00CA57B1" w:rsidRPr="00447A72">
        <w:rPr>
          <w:rFonts w:cstheme="minorHAnsi"/>
          <w:szCs w:val="24"/>
        </w:rPr>
        <w:t>H NMR (400 MHz, CDCl</w:t>
      </w:r>
      <w:r w:rsidR="00CA57B1" w:rsidRPr="00447A72">
        <w:rPr>
          <w:rFonts w:cstheme="minorHAnsi"/>
          <w:szCs w:val="24"/>
          <w:vertAlign w:val="subscript"/>
        </w:rPr>
        <w:t>3</w:t>
      </w:r>
      <w:r w:rsidR="00A146B6">
        <w:rPr>
          <w:rFonts w:cstheme="minorHAnsi"/>
          <w:szCs w:val="24"/>
        </w:rPr>
        <w:t xml:space="preserve">) </w:t>
      </w:r>
      <w:r w:rsidR="00A146B6" w:rsidRPr="00A146B6">
        <w:rPr>
          <w:rFonts w:ascii="Symbol" w:hAnsi="Symbol" w:cstheme="minorHAnsi"/>
          <w:szCs w:val="24"/>
        </w:rPr>
        <w:t></w:t>
      </w:r>
      <w:r w:rsidR="00CA57B1" w:rsidRPr="00447A72">
        <w:rPr>
          <w:rFonts w:cstheme="minorHAnsi"/>
          <w:szCs w:val="24"/>
        </w:rPr>
        <w:t xml:space="preserve"> ppm 7.89 (br s, C</w:t>
      </w:r>
      <w:r w:rsidR="00CA57B1" w:rsidRPr="00447A72">
        <w:rPr>
          <w:rFonts w:cstheme="minorHAnsi"/>
          <w:i/>
          <w:szCs w:val="24"/>
        </w:rPr>
        <w:t>H</w:t>
      </w:r>
      <w:r w:rsidR="00CA57B1" w:rsidRPr="00447A72">
        <w:rPr>
          <w:rFonts w:cstheme="minorHAnsi"/>
          <w:szCs w:val="24"/>
        </w:rPr>
        <w:t xml:space="preserve"> triazole, 0.15H), 7.80 (br s, C</w:t>
      </w:r>
      <w:r w:rsidR="00CA57B1" w:rsidRPr="00447A72">
        <w:rPr>
          <w:rFonts w:cstheme="minorHAnsi"/>
          <w:i/>
          <w:szCs w:val="24"/>
        </w:rPr>
        <w:t>H</w:t>
      </w:r>
      <w:r w:rsidR="00CA57B1" w:rsidRPr="00447A72">
        <w:rPr>
          <w:rFonts w:cstheme="minorHAnsi"/>
          <w:szCs w:val="24"/>
        </w:rPr>
        <w:t xml:space="preserve"> triazole, 0.6H), 7.64 (br s, C</w:t>
      </w:r>
      <w:r w:rsidR="00CA57B1" w:rsidRPr="00447A72">
        <w:rPr>
          <w:rFonts w:cstheme="minorHAnsi"/>
          <w:i/>
          <w:szCs w:val="24"/>
        </w:rPr>
        <w:t>H</w:t>
      </w:r>
      <w:r w:rsidR="00CA57B1" w:rsidRPr="00447A72">
        <w:rPr>
          <w:rFonts w:cstheme="minorHAnsi"/>
          <w:szCs w:val="24"/>
        </w:rPr>
        <w:t xml:space="preserve"> triazole, 0.15H), 7.48 (br s, C</w:t>
      </w:r>
      <w:r w:rsidR="00CA57B1" w:rsidRPr="00447A72">
        <w:rPr>
          <w:rFonts w:cstheme="minorHAnsi"/>
          <w:i/>
          <w:szCs w:val="24"/>
        </w:rPr>
        <w:t>H</w:t>
      </w:r>
      <w:r w:rsidR="00CA57B1" w:rsidRPr="00447A72">
        <w:rPr>
          <w:rFonts w:cstheme="minorHAnsi"/>
          <w:szCs w:val="24"/>
        </w:rPr>
        <w:t xml:space="preserve"> triazole, 0.1H), 5.97 (br s, N</w:t>
      </w:r>
      <w:r w:rsidR="00CA57B1" w:rsidRPr="00447A72">
        <w:rPr>
          <w:rFonts w:cstheme="minorHAnsi"/>
          <w:i/>
          <w:szCs w:val="24"/>
        </w:rPr>
        <w:t>H</w:t>
      </w:r>
      <w:r w:rsidR="00CA57B1" w:rsidRPr="00447A72">
        <w:rPr>
          <w:rFonts w:cstheme="minorHAnsi"/>
          <w:szCs w:val="24"/>
        </w:rPr>
        <w:t>, 2H), 5.55-5.35 (m, CH</w:t>
      </w:r>
      <w:r w:rsidR="00CA57B1" w:rsidRPr="00447A72">
        <w:rPr>
          <w:rFonts w:cstheme="minorHAnsi"/>
          <w:szCs w:val="24"/>
          <w:vertAlign w:val="subscript"/>
        </w:rPr>
        <w:t>2</w:t>
      </w:r>
      <w:r w:rsidR="00CA57B1" w:rsidRPr="00447A72">
        <w:rPr>
          <w:rFonts w:cstheme="minorHAnsi"/>
          <w:szCs w:val="24"/>
        </w:rPr>
        <w:t>C</w:t>
      </w:r>
      <w:r w:rsidR="00CA57B1" w:rsidRPr="00447A72">
        <w:rPr>
          <w:rFonts w:cstheme="minorHAnsi"/>
          <w:i/>
          <w:szCs w:val="24"/>
        </w:rPr>
        <w:t>H</w:t>
      </w:r>
      <w:r w:rsidR="00CA57B1" w:rsidRPr="00447A72">
        <w:rPr>
          <w:rFonts w:cstheme="minorHAnsi"/>
          <w:szCs w:val="24"/>
        </w:rPr>
        <w:t>C, NH, 3H), 5.16 (br s, triazole-C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O, 2H), 4.84 (br s, C</w:t>
      </w:r>
      <w:r w:rsidR="00CA57B1" w:rsidRPr="00447A72">
        <w:rPr>
          <w:rFonts w:cstheme="minorHAnsi"/>
          <w:i/>
          <w:szCs w:val="24"/>
        </w:rPr>
        <w:t>H</w:t>
      </w:r>
      <w:r w:rsidR="00CA57B1" w:rsidRPr="00447A72">
        <w:rPr>
          <w:rFonts w:cstheme="minorHAnsi"/>
          <w:szCs w:val="24"/>
        </w:rPr>
        <w:t>-Ntriazole, 1H), 4.11 (br s,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O, 4H), 3.28-2.95 (m,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NH, 8H), 2.56-2.37 (m,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N(CH</w:t>
      </w:r>
      <w:r w:rsidR="00CA57B1" w:rsidRPr="00447A72">
        <w:rPr>
          <w:rFonts w:cstheme="minorHAnsi"/>
          <w:szCs w:val="24"/>
          <w:vertAlign w:val="subscript"/>
        </w:rPr>
        <w:t>3</w:t>
      </w:r>
      <w:r w:rsidR="00CA57B1" w:rsidRPr="00447A72">
        <w:rPr>
          <w:rFonts w:cstheme="minorHAnsi"/>
          <w:szCs w:val="24"/>
        </w:rPr>
        <w:t>), 8H), 2.24 (br s, N(C</w:t>
      </w:r>
      <w:r w:rsidR="00CA57B1" w:rsidRPr="00447A72">
        <w:rPr>
          <w:rFonts w:cstheme="minorHAnsi"/>
          <w:i/>
          <w:szCs w:val="24"/>
        </w:rPr>
        <w:t>H</w:t>
      </w:r>
      <w:r w:rsidR="00CA57B1" w:rsidRPr="00447A72">
        <w:rPr>
          <w:rFonts w:cstheme="minorHAnsi"/>
          <w:szCs w:val="24"/>
          <w:vertAlign w:val="subscript"/>
        </w:rPr>
        <w:t>3</w:t>
      </w:r>
      <w:r w:rsidR="00CA57B1" w:rsidRPr="00447A72">
        <w:rPr>
          <w:rFonts w:cstheme="minorHAnsi"/>
          <w:szCs w:val="24"/>
        </w:rPr>
        <w:t>), 6H), 1.97-0.5 (m,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NH, C(C</w:t>
      </w:r>
      <w:r w:rsidR="00CA57B1" w:rsidRPr="00447A72">
        <w:rPr>
          <w:rFonts w:cstheme="minorHAnsi"/>
          <w:i/>
          <w:szCs w:val="24"/>
        </w:rPr>
        <w:t>H</w:t>
      </w:r>
      <w:r w:rsidR="00CA57B1" w:rsidRPr="00447A72">
        <w:rPr>
          <w:rFonts w:cstheme="minorHAnsi"/>
          <w:szCs w:val="24"/>
          <w:vertAlign w:val="subscript"/>
        </w:rPr>
        <w:t>3</w:t>
      </w:r>
      <w:r w:rsidR="00CA57B1" w:rsidRPr="00447A72">
        <w:rPr>
          <w:rFonts w:cstheme="minorHAnsi"/>
          <w:szCs w:val="24"/>
        </w:rPr>
        <w:t>)</w:t>
      </w:r>
      <w:r w:rsidR="00CA57B1" w:rsidRPr="00447A72">
        <w:rPr>
          <w:rFonts w:cstheme="minorHAnsi"/>
          <w:szCs w:val="24"/>
          <w:vertAlign w:val="subscript"/>
        </w:rPr>
        <w:t>3</w:t>
      </w:r>
      <w:r w:rsidR="00CA57B1" w:rsidRPr="00447A72">
        <w:rPr>
          <w:rFonts w:cstheme="minorHAnsi"/>
          <w:szCs w:val="24"/>
        </w:rPr>
        <w:t>, C</w:t>
      </w:r>
      <w:r w:rsidR="00CA57B1" w:rsidRPr="00447A72">
        <w:rPr>
          <w:rFonts w:cstheme="minorHAnsi"/>
          <w:i/>
          <w:szCs w:val="24"/>
        </w:rPr>
        <w:t>H</w:t>
      </w:r>
      <w:r w:rsidR="00CA57B1" w:rsidRPr="00447A72">
        <w:rPr>
          <w:rFonts w:cstheme="minorHAnsi"/>
          <w:szCs w:val="24"/>
          <w:vertAlign w:val="subscript"/>
        </w:rPr>
        <w:t>3</w:t>
      </w:r>
      <w:r w:rsidR="00CA57B1" w:rsidRPr="00447A72">
        <w:rPr>
          <w:rFonts w:cstheme="minorHAnsi"/>
          <w:szCs w:val="24"/>
        </w:rPr>
        <w:t>C(CH</w:t>
      </w:r>
      <w:r w:rsidR="00CA57B1" w:rsidRPr="00447A72">
        <w:rPr>
          <w:rFonts w:cstheme="minorHAnsi"/>
          <w:szCs w:val="24"/>
          <w:vertAlign w:val="subscript"/>
        </w:rPr>
        <w:t>2</w:t>
      </w:r>
      <w:r w:rsidR="00CA57B1" w:rsidRPr="00447A72">
        <w:rPr>
          <w:rFonts w:cstheme="minorHAnsi"/>
          <w:szCs w:val="24"/>
        </w:rPr>
        <w:t>O)</w:t>
      </w:r>
      <w:r w:rsidR="00CA57B1" w:rsidRPr="00447A72">
        <w:rPr>
          <w:rFonts w:cstheme="minorHAnsi"/>
          <w:szCs w:val="24"/>
          <w:vertAlign w:val="subscript"/>
        </w:rPr>
        <w:t>2</w:t>
      </w:r>
      <w:r w:rsidR="00CA57B1" w:rsidRPr="00447A72">
        <w:rPr>
          <w:rFonts w:cstheme="minorHAnsi"/>
          <w:szCs w:val="24"/>
        </w:rPr>
        <w:t>, C</w:t>
      </w:r>
      <w:r w:rsidR="00CA57B1" w:rsidRPr="00447A72">
        <w:rPr>
          <w:rFonts w:cstheme="minorHAnsi"/>
          <w:i/>
          <w:szCs w:val="24"/>
        </w:rPr>
        <w:t>H</w:t>
      </w:r>
      <w:r w:rsidR="00CA57B1" w:rsidRPr="00447A72">
        <w:rPr>
          <w:rFonts w:cstheme="minorHAnsi"/>
          <w:szCs w:val="24"/>
        </w:rPr>
        <w:t>,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 C</w:t>
      </w:r>
      <w:r w:rsidR="00CA57B1" w:rsidRPr="00447A72">
        <w:rPr>
          <w:rFonts w:cstheme="minorHAnsi"/>
          <w:i/>
          <w:szCs w:val="24"/>
        </w:rPr>
        <w:t>H</w:t>
      </w:r>
      <w:r w:rsidR="00CA57B1" w:rsidRPr="00447A72">
        <w:rPr>
          <w:rFonts w:cstheme="minorHAnsi"/>
          <w:szCs w:val="24"/>
          <w:vertAlign w:val="subscript"/>
        </w:rPr>
        <w:t>3</w:t>
      </w:r>
      <w:r w:rsidR="00A146B6">
        <w:rPr>
          <w:rFonts w:cstheme="minorHAnsi"/>
          <w:szCs w:val="24"/>
        </w:rPr>
        <w:t xml:space="preserve"> chol, 72H).  </w:t>
      </w:r>
      <w:r w:rsidR="00CA57B1" w:rsidRPr="00447A72">
        <w:rPr>
          <w:rFonts w:cstheme="minorHAnsi"/>
          <w:szCs w:val="24"/>
          <w:vertAlign w:val="superscript"/>
        </w:rPr>
        <w:t>13</w:t>
      </w:r>
      <w:r w:rsidR="00CA57B1" w:rsidRPr="00447A72">
        <w:rPr>
          <w:rFonts w:cstheme="minorHAnsi"/>
          <w:szCs w:val="24"/>
        </w:rPr>
        <w:t>C NMR (101 MHz, CDCl</w:t>
      </w:r>
      <w:r w:rsidR="00CA57B1" w:rsidRPr="00447A72">
        <w:rPr>
          <w:rFonts w:cstheme="minorHAnsi"/>
          <w:szCs w:val="24"/>
          <w:vertAlign w:val="subscript"/>
        </w:rPr>
        <w:t>3</w:t>
      </w:r>
      <w:r w:rsidR="00A146B6">
        <w:rPr>
          <w:rFonts w:cstheme="minorHAnsi"/>
          <w:szCs w:val="24"/>
        </w:rPr>
        <w:t xml:space="preserve">) </w:t>
      </w:r>
      <w:r w:rsidR="00A146B6" w:rsidRPr="00A146B6">
        <w:rPr>
          <w:rFonts w:ascii="Symbol" w:hAnsi="Symbol" w:cstheme="minorHAnsi"/>
          <w:szCs w:val="24"/>
        </w:rPr>
        <w:lastRenderedPageBreak/>
        <w:t></w:t>
      </w:r>
      <w:r w:rsidR="00CA57B1" w:rsidRPr="00447A72">
        <w:rPr>
          <w:rFonts w:cstheme="minorHAnsi"/>
          <w:szCs w:val="24"/>
        </w:rPr>
        <w:t xml:space="preserve"> ppm 173.1 (</w:t>
      </w:r>
      <w:r w:rsidR="00CA57B1" w:rsidRPr="00447A72">
        <w:rPr>
          <w:rFonts w:cstheme="minorHAnsi"/>
          <w:i/>
          <w:szCs w:val="24"/>
        </w:rPr>
        <w:t>C</w:t>
      </w:r>
      <w:r w:rsidR="00CA57B1" w:rsidRPr="00447A72">
        <w:rPr>
          <w:rFonts w:cstheme="minorHAnsi"/>
          <w:szCs w:val="24"/>
        </w:rPr>
        <w:t>=O), 156.2 (</w:t>
      </w:r>
      <w:r w:rsidR="00CA57B1" w:rsidRPr="00447A72">
        <w:rPr>
          <w:rFonts w:cstheme="minorHAnsi"/>
          <w:i/>
          <w:szCs w:val="24"/>
        </w:rPr>
        <w:t>C</w:t>
      </w:r>
      <w:r w:rsidR="00CA57B1" w:rsidRPr="00447A72">
        <w:rPr>
          <w:rFonts w:cstheme="minorHAnsi"/>
          <w:szCs w:val="24"/>
        </w:rPr>
        <w:t>=O) , 137.8 (</w:t>
      </w:r>
      <w:r w:rsidR="00CA57B1" w:rsidRPr="00447A72">
        <w:rPr>
          <w:rFonts w:cstheme="minorHAnsi"/>
          <w:i/>
          <w:szCs w:val="24"/>
        </w:rPr>
        <w:t>C</w:t>
      </w:r>
      <w:r w:rsidR="00CA57B1" w:rsidRPr="00447A72">
        <w:rPr>
          <w:rFonts w:cstheme="minorHAnsi"/>
          <w:szCs w:val="24"/>
        </w:rPr>
        <w:t xml:space="preserve"> triazole, CH</w:t>
      </w:r>
      <w:r w:rsidR="00CA57B1" w:rsidRPr="00447A72">
        <w:rPr>
          <w:rFonts w:cstheme="minorHAnsi"/>
          <w:szCs w:val="24"/>
          <w:vertAlign w:val="subscript"/>
        </w:rPr>
        <w:t>2</w:t>
      </w:r>
      <w:r w:rsidR="00CA57B1" w:rsidRPr="00447A72">
        <w:rPr>
          <w:rFonts w:cstheme="minorHAnsi"/>
          <w:szCs w:val="24"/>
        </w:rPr>
        <w:t>CH</w:t>
      </w:r>
      <w:r w:rsidR="00CA57B1" w:rsidRPr="00447A72">
        <w:rPr>
          <w:rFonts w:cstheme="minorHAnsi"/>
          <w:i/>
          <w:szCs w:val="24"/>
        </w:rPr>
        <w:t>C</w:t>
      </w:r>
      <w:r w:rsidR="00CA57B1" w:rsidRPr="00447A72">
        <w:rPr>
          <w:rFonts w:cstheme="minorHAnsi"/>
          <w:szCs w:val="24"/>
        </w:rPr>
        <w:t>), 124.6(CH</w:t>
      </w:r>
      <w:r w:rsidR="00CA57B1" w:rsidRPr="00447A72">
        <w:rPr>
          <w:rFonts w:cstheme="minorHAnsi"/>
          <w:szCs w:val="24"/>
          <w:vertAlign w:val="subscript"/>
        </w:rPr>
        <w:t>2</w:t>
      </w:r>
      <w:r w:rsidR="00CA57B1" w:rsidRPr="00447A72">
        <w:rPr>
          <w:rFonts w:cstheme="minorHAnsi"/>
          <w:i/>
          <w:szCs w:val="24"/>
        </w:rPr>
        <w:t>C</w:t>
      </w:r>
      <w:r w:rsidR="00CA57B1" w:rsidRPr="00447A72">
        <w:rPr>
          <w:rFonts w:cstheme="minorHAnsi"/>
          <w:szCs w:val="24"/>
        </w:rPr>
        <w:t>HC), 123.6 (CH triazole)(conf), 78.9 (</w:t>
      </w:r>
      <w:r w:rsidR="00CA57B1" w:rsidRPr="00447A72">
        <w:rPr>
          <w:rFonts w:cstheme="minorHAnsi"/>
          <w:i/>
          <w:szCs w:val="24"/>
        </w:rPr>
        <w:t>C</w:t>
      </w:r>
      <w:r w:rsidR="00CA57B1" w:rsidRPr="00447A72">
        <w:rPr>
          <w:rFonts w:cstheme="minorHAnsi"/>
          <w:szCs w:val="24"/>
        </w:rPr>
        <w:t>(CH</w:t>
      </w:r>
      <w:r w:rsidR="00CA57B1" w:rsidRPr="00447A72">
        <w:rPr>
          <w:rFonts w:cstheme="minorHAnsi"/>
          <w:szCs w:val="24"/>
          <w:vertAlign w:val="subscript"/>
        </w:rPr>
        <w:t>3</w:t>
      </w:r>
      <w:r w:rsidR="00CA57B1" w:rsidRPr="00447A72">
        <w:rPr>
          <w:rFonts w:cstheme="minorHAnsi"/>
          <w:szCs w:val="24"/>
        </w:rPr>
        <w:t>)</w:t>
      </w:r>
      <w:r w:rsidR="00CA57B1" w:rsidRPr="00447A72">
        <w:rPr>
          <w:rFonts w:cstheme="minorHAnsi"/>
          <w:szCs w:val="24"/>
          <w:vertAlign w:val="subscript"/>
        </w:rPr>
        <w:t>3</w:t>
      </w:r>
      <w:r w:rsidR="00CA57B1" w:rsidRPr="00447A72">
        <w:rPr>
          <w:rFonts w:cstheme="minorHAnsi"/>
          <w:szCs w:val="24"/>
        </w:rPr>
        <w:t>), 65.8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O), 63.0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O conf), 60.9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O conf),  58.3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 xml:space="preserve">-triazole), </w:t>
      </w:r>
      <w:r w:rsidR="00CA57B1" w:rsidRPr="00A146B6">
        <w:rPr>
          <w:rFonts w:cstheme="minorHAnsi"/>
          <w:szCs w:val="24"/>
        </w:rPr>
        <w:t>56.7 56.6 (</w:t>
      </w:r>
      <w:r w:rsidR="00CA57B1" w:rsidRPr="00A146B6">
        <w:rPr>
          <w:rFonts w:cstheme="minorHAnsi"/>
          <w:i/>
          <w:szCs w:val="24"/>
        </w:rPr>
        <w:t>C</w:t>
      </w:r>
      <w:r w:rsidR="00CA57B1" w:rsidRPr="00A146B6">
        <w:rPr>
          <w:rFonts w:cstheme="minorHAnsi"/>
          <w:szCs w:val="24"/>
        </w:rPr>
        <w:t>H</w:t>
      </w:r>
      <w:r w:rsidR="00CA57B1" w:rsidRPr="00A146B6">
        <w:rPr>
          <w:rFonts w:cstheme="minorHAnsi"/>
          <w:szCs w:val="24"/>
          <w:vertAlign w:val="subscript"/>
        </w:rPr>
        <w:t>3</w:t>
      </w:r>
      <w:r w:rsidR="00CA57B1" w:rsidRPr="00A146B6">
        <w:rPr>
          <w:rFonts w:cstheme="minorHAnsi"/>
          <w:szCs w:val="24"/>
        </w:rPr>
        <w:t xml:space="preserve"> </w:t>
      </w:r>
      <w:r w:rsidR="00CA57B1" w:rsidRPr="00A146B6">
        <w:rPr>
          <w:rFonts w:cstheme="minorHAnsi"/>
          <w:i/>
          <w:szCs w:val="24"/>
        </w:rPr>
        <w:t>C</w:t>
      </w:r>
      <w:r w:rsidR="00CA57B1" w:rsidRPr="00A146B6">
        <w:rPr>
          <w:rFonts w:cstheme="minorHAnsi"/>
          <w:szCs w:val="24"/>
        </w:rPr>
        <w:t>H</w:t>
      </w:r>
      <w:r w:rsidR="00CA57B1" w:rsidRPr="00A146B6">
        <w:rPr>
          <w:rFonts w:cstheme="minorHAnsi"/>
          <w:szCs w:val="24"/>
          <w:vertAlign w:val="subscript"/>
        </w:rPr>
        <w:t>2</w:t>
      </w:r>
      <w:r w:rsidR="00CA57B1" w:rsidRPr="00A146B6">
        <w:rPr>
          <w:rFonts w:cstheme="minorHAnsi"/>
          <w:szCs w:val="24"/>
        </w:rPr>
        <w:t xml:space="preserve"> </w:t>
      </w:r>
      <w:r w:rsidR="00CA57B1" w:rsidRPr="00A146B6">
        <w:rPr>
          <w:rFonts w:cstheme="minorHAnsi"/>
          <w:i/>
          <w:szCs w:val="24"/>
        </w:rPr>
        <w:t>C</w:t>
      </w:r>
      <w:r w:rsidR="00A146B6">
        <w:rPr>
          <w:rFonts w:cstheme="minorHAnsi"/>
          <w:szCs w:val="24"/>
        </w:rPr>
        <w:t>H chol</w:t>
      </w:r>
      <w:r w:rsidR="00CA57B1" w:rsidRPr="00A146B6">
        <w:rPr>
          <w:rFonts w:cstheme="minorHAnsi"/>
          <w:szCs w:val="24"/>
        </w:rPr>
        <w:t xml:space="preserve">), </w:t>
      </w:r>
      <w:r w:rsidR="00A146B6">
        <w:rPr>
          <w:rFonts w:cstheme="minorHAnsi"/>
          <w:szCs w:val="24"/>
        </w:rPr>
        <w:t>56.2 (chol</w:t>
      </w:r>
      <w:r w:rsidR="00CA57B1" w:rsidRPr="00447A72">
        <w:rPr>
          <w:rFonts w:cstheme="minorHAnsi"/>
          <w:i/>
          <w:szCs w:val="24"/>
        </w:rPr>
        <w:t>C</w:t>
      </w:r>
      <w:r w:rsidR="00CA57B1" w:rsidRPr="00447A72">
        <w:rPr>
          <w:rFonts w:cstheme="minorHAnsi"/>
          <w:szCs w:val="24"/>
        </w:rPr>
        <w:t>H-triazol</w:t>
      </w:r>
      <w:r w:rsidR="00A146B6">
        <w:rPr>
          <w:rFonts w:cstheme="minorHAnsi"/>
          <w:szCs w:val="24"/>
        </w:rPr>
        <w:t>e</w:t>
      </w:r>
      <w:r w:rsidR="00CA57B1" w:rsidRPr="00447A72">
        <w:rPr>
          <w:rFonts w:cstheme="minorHAnsi"/>
          <w:szCs w:val="24"/>
        </w:rPr>
        <w:t xml:space="preserve">), </w:t>
      </w:r>
      <w:r w:rsidR="00CA57B1" w:rsidRPr="00A146B6">
        <w:rPr>
          <w:rFonts w:cstheme="minorHAnsi"/>
          <w:szCs w:val="24"/>
        </w:rPr>
        <w:t>56.1, 55.3 (</w:t>
      </w:r>
      <w:r w:rsidR="00CA57B1" w:rsidRPr="00A146B6">
        <w:rPr>
          <w:rFonts w:cstheme="minorHAnsi"/>
          <w:i/>
          <w:szCs w:val="24"/>
        </w:rPr>
        <w:t>C</w:t>
      </w:r>
      <w:r w:rsidR="00CA57B1" w:rsidRPr="00A146B6">
        <w:rPr>
          <w:rFonts w:cstheme="minorHAnsi"/>
          <w:szCs w:val="24"/>
        </w:rPr>
        <w:t>H</w:t>
      </w:r>
      <w:r w:rsidR="00CA57B1" w:rsidRPr="00A146B6">
        <w:rPr>
          <w:rFonts w:cstheme="minorHAnsi"/>
          <w:szCs w:val="24"/>
          <w:vertAlign w:val="subscript"/>
        </w:rPr>
        <w:t>2</w:t>
      </w:r>
      <w:r w:rsidR="00CA57B1" w:rsidRPr="00A146B6">
        <w:rPr>
          <w:rFonts w:cstheme="minorHAnsi"/>
          <w:szCs w:val="24"/>
        </w:rPr>
        <w:t>N(CH</w:t>
      </w:r>
      <w:r w:rsidR="00CA57B1" w:rsidRPr="00A146B6">
        <w:rPr>
          <w:rFonts w:cstheme="minorHAnsi"/>
          <w:szCs w:val="24"/>
          <w:vertAlign w:val="subscript"/>
        </w:rPr>
        <w:t>3</w:t>
      </w:r>
      <w:r w:rsidR="00CA57B1" w:rsidRPr="00A146B6">
        <w:rPr>
          <w:rFonts w:cstheme="minorHAnsi"/>
          <w:szCs w:val="24"/>
        </w:rPr>
        <w:t xml:space="preserve">)), 53.5, 50.0, 46.9, </w:t>
      </w:r>
      <w:r w:rsidR="00CA57B1" w:rsidRPr="00447A72">
        <w:rPr>
          <w:rFonts w:cstheme="minorHAnsi"/>
          <w:szCs w:val="24"/>
        </w:rPr>
        <w:t>42.9 (q</w:t>
      </w:r>
      <w:r w:rsidR="00A146B6">
        <w:rPr>
          <w:rFonts w:cstheme="minorHAnsi"/>
          <w:szCs w:val="24"/>
        </w:rPr>
        <w:t>uat.</w:t>
      </w:r>
      <w:r w:rsidR="00CA57B1" w:rsidRPr="00447A72">
        <w:rPr>
          <w:rFonts w:cstheme="minorHAnsi"/>
          <w:szCs w:val="24"/>
        </w:rPr>
        <w:t xml:space="preserve"> </w:t>
      </w:r>
      <w:r w:rsidR="00CA57B1" w:rsidRPr="00447A72">
        <w:rPr>
          <w:rFonts w:cstheme="minorHAnsi"/>
          <w:i/>
          <w:szCs w:val="24"/>
        </w:rPr>
        <w:t>C</w:t>
      </w:r>
      <w:r w:rsidR="00A146B6">
        <w:rPr>
          <w:rFonts w:cstheme="minorHAnsi"/>
          <w:szCs w:val="24"/>
        </w:rPr>
        <w:t xml:space="preserve"> chol</w:t>
      </w:r>
      <w:r w:rsidR="00CA57B1" w:rsidRPr="00447A72">
        <w:rPr>
          <w:rFonts w:cstheme="minorHAnsi"/>
          <w:szCs w:val="24"/>
        </w:rPr>
        <w:t xml:space="preserve"> conf), 42.8 (q</w:t>
      </w:r>
      <w:r w:rsidR="00A146B6">
        <w:rPr>
          <w:rFonts w:cstheme="minorHAnsi"/>
          <w:szCs w:val="24"/>
        </w:rPr>
        <w:t>uat.</w:t>
      </w:r>
      <w:r w:rsidR="00CA57B1" w:rsidRPr="00447A72">
        <w:rPr>
          <w:rFonts w:cstheme="minorHAnsi"/>
          <w:szCs w:val="24"/>
        </w:rPr>
        <w:t xml:space="preserve"> </w:t>
      </w:r>
      <w:r w:rsidR="00CA57B1" w:rsidRPr="00447A72">
        <w:rPr>
          <w:rFonts w:cstheme="minorHAnsi"/>
          <w:i/>
          <w:szCs w:val="24"/>
        </w:rPr>
        <w:t>C</w:t>
      </w:r>
      <w:r w:rsidR="00A146B6">
        <w:rPr>
          <w:rFonts w:cstheme="minorHAnsi"/>
          <w:szCs w:val="24"/>
        </w:rPr>
        <w:t xml:space="preserve"> chol</w:t>
      </w:r>
      <w:r w:rsidR="00CA57B1" w:rsidRPr="00447A72">
        <w:rPr>
          <w:rFonts w:cstheme="minorHAnsi"/>
          <w:szCs w:val="24"/>
        </w:rPr>
        <w:t xml:space="preserve"> conf), 42.7 (q</w:t>
      </w:r>
      <w:r w:rsidR="00A146B6">
        <w:rPr>
          <w:rFonts w:cstheme="minorHAnsi"/>
          <w:szCs w:val="24"/>
        </w:rPr>
        <w:t>uat.</w:t>
      </w:r>
      <w:r w:rsidR="00CA57B1" w:rsidRPr="00447A72">
        <w:rPr>
          <w:rFonts w:cstheme="minorHAnsi"/>
          <w:szCs w:val="24"/>
        </w:rPr>
        <w:t xml:space="preserve"> </w:t>
      </w:r>
      <w:r w:rsidR="00CA57B1" w:rsidRPr="00447A72">
        <w:rPr>
          <w:rFonts w:cstheme="minorHAnsi"/>
          <w:i/>
          <w:szCs w:val="24"/>
        </w:rPr>
        <w:t>C</w:t>
      </w:r>
      <w:r w:rsidR="00A146B6">
        <w:rPr>
          <w:rFonts w:cstheme="minorHAnsi"/>
          <w:szCs w:val="24"/>
        </w:rPr>
        <w:t xml:space="preserve"> chol</w:t>
      </w:r>
      <w:r w:rsidR="00CA57B1" w:rsidRPr="00447A72">
        <w:rPr>
          <w:rFonts w:cstheme="minorHAnsi"/>
          <w:szCs w:val="24"/>
        </w:rPr>
        <w:t xml:space="preserve"> conf), 42.3 (q</w:t>
      </w:r>
      <w:r w:rsidR="00A146B6">
        <w:rPr>
          <w:rFonts w:cstheme="minorHAnsi"/>
          <w:szCs w:val="24"/>
        </w:rPr>
        <w:t>uat.</w:t>
      </w:r>
      <w:r w:rsidR="00CA57B1" w:rsidRPr="00447A72">
        <w:rPr>
          <w:rFonts w:cstheme="minorHAnsi"/>
          <w:szCs w:val="24"/>
        </w:rPr>
        <w:t xml:space="preserve"> </w:t>
      </w:r>
      <w:r w:rsidR="00CA57B1" w:rsidRPr="00447A72">
        <w:rPr>
          <w:rFonts w:cstheme="minorHAnsi"/>
          <w:i/>
          <w:szCs w:val="24"/>
        </w:rPr>
        <w:t>C</w:t>
      </w:r>
      <w:r w:rsidR="00A146B6">
        <w:rPr>
          <w:rFonts w:cstheme="minorHAnsi"/>
          <w:szCs w:val="24"/>
        </w:rPr>
        <w:t xml:space="preserve"> chol</w:t>
      </w:r>
      <w:r w:rsidR="00CA57B1" w:rsidRPr="00447A72">
        <w:rPr>
          <w:rFonts w:cstheme="minorHAnsi"/>
          <w:szCs w:val="24"/>
        </w:rPr>
        <w:t>), 41.3 (N</w:t>
      </w:r>
      <w:r w:rsidR="00CA57B1" w:rsidRPr="00447A72">
        <w:rPr>
          <w:rFonts w:cstheme="minorHAnsi"/>
          <w:i/>
          <w:szCs w:val="24"/>
        </w:rPr>
        <w:t>C</w:t>
      </w:r>
      <w:r w:rsidR="00CA57B1" w:rsidRPr="00447A72">
        <w:rPr>
          <w:rFonts w:cstheme="minorHAnsi"/>
          <w:szCs w:val="24"/>
        </w:rPr>
        <w:t>(CH</w:t>
      </w:r>
      <w:r w:rsidR="00CA57B1" w:rsidRPr="00A146B6">
        <w:rPr>
          <w:rFonts w:cstheme="minorHAnsi"/>
          <w:szCs w:val="24"/>
          <w:vertAlign w:val="subscript"/>
        </w:rPr>
        <w:t>3</w:t>
      </w:r>
      <w:r w:rsidR="00CA57B1" w:rsidRPr="00447A72">
        <w:rPr>
          <w:rFonts w:cstheme="minorHAnsi"/>
          <w:szCs w:val="24"/>
        </w:rPr>
        <w:t>)), 39.5 (CH</w:t>
      </w:r>
      <w:r w:rsidR="00CA57B1" w:rsidRPr="00447A72">
        <w:rPr>
          <w:rFonts w:cstheme="minorHAnsi"/>
          <w:szCs w:val="24"/>
          <w:vertAlign w:val="subscript"/>
        </w:rPr>
        <w:t>2</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39.5 (</w:t>
      </w:r>
      <w:r w:rsidR="00CA57B1" w:rsidRPr="00447A72">
        <w:rPr>
          <w:rFonts w:cstheme="minorHAnsi"/>
          <w:i/>
          <w:szCs w:val="24"/>
        </w:rPr>
        <w:t>C</w:t>
      </w:r>
      <w:r w:rsidR="00CA57B1" w:rsidRPr="00447A72">
        <w:rPr>
          <w:rFonts w:cstheme="minorHAnsi"/>
          <w:szCs w:val="24"/>
        </w:rPr>
        <w:t xml:space="preserve">H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 xml:space="preserve">2 </w:t>
      </w:r>
      <w:r w:rsidR="00CA57B1" w:rsidRPr="00447A72">
        <w:rPr>
          <w:rFonts w:cstheme="minorHAnsi"/>
          <w:i/>
          <w:szCs w:val="24"/>
        </w:rPr>
        <w:t>C</w:t>
      </w:r>
      <w:r w:rsidR="00CA57B1" w:rsidRPr="00447A72">
        <w:rPr>
          <w:rFonts w:cstheme="minorHAnsi"/>
          <w:szCs w:val="24"/>
        </w:rPr>
        <w:t>H</w:t>
      </w:r>
      <w:r w:rsidR="00CA57B1" w:rsidRPr="00A146B6">
        <w:rPr>
          <w:rFonts w:cstheme="minorHAnsi"/>
          <w:szCs w:val="24"/>
          <w:vertAlign w:val="subscript"/>
        </w:rPr>
        <w:t>3</w:t>
      </w:r>
      <w:r w:rsidR="00A146B6">
        <w:rPr>
          <w:rFonts w:cstheme="minorHAnsi"/>
          <w:szCs w:val="24"/>
        </w:rPr>
        <w:t xml:space="preserve"> chol</w:t>
      </w:r>
      <w:r w:rsidR="00CA57B1" w:rsidRPr="00447A72">
        <w:rPr>
          <w:rFonts w:cstheme="minorHAnsi"/>
          <w:szCs w:val="24"/>
        </w:rPr>
        <w:t>), 38.8 (CH</w:t>
      </w:r>
      <w:r w:rsidR="00CA57B1" w:rsidRPr="00447A72">
        <w:rPr>
          <w:rFonts w:cstheme="minorHAnsi"/>
          <w:szCs w:val="24"/>
          <w:vertAlign w:val="subscript"/>
        </w:rPr>
        <w:t>2</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conf), 37.8, 37.1, 36.7, 36.2, 35.8 (CH</w:t>
      </w:r>
      <w:r w:rsidR="00CA57B1" w:rsidRPr="00447A72">
        <w:rPr>
          <w:rFonts w:cstheme="minorHAnsi"/>
          <w:szCs w:val="24"/>
          <w:vertAlign w:val="subscript"/>
        </w:rPr>
        <w:t>2</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35.4 (CH</w:t>
      </w:r>
      <w:r w:rsidR="00CA57B1" w:rsidRPr="00447A72">
        <w:rPr>
          <w:rFonts w:cstheme="minorHAnsi"/>
          <w:szCs w:val="24"/>
          <w:vertAlign w:val="subscript"/>
        </w:rPr>
        <w:t>2</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conf), 32.7 (CH</w:t>
      </w:r>
      <w:r w:rsidR="00CA57B1" w:rsidRPr="00447A72">
        <w:rPr>
          <w:rFonts w:cstheme="minorHAnsi"/>
          <w:szCs w:val="24"/>
          <w:vertAlign w:val="subscript"/>
        </w:rPr>
        <w:t>2</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 31.9, 31.7, 28.4, 28.2, 28.0, 27.0, 26.7, 26.0, 24.26, 23.9, 23.8, 22.8, 22.7, 22.6, 21.0, 20.6, 19.4, 19.3, 18.7, 17.4, 11.9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3</w:t>
      </w:r>
      <w:r w:rsidR="00CA57B1" w:rsidRPr="00447A72">
        <w:rPr>
          <w:rFonts w:cstheme="minorHAnsi"/>
          <w:szCs w:val="24"/>
        </w:rPr>
        <w:t xml:space="preserve">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 xml:space="preserve"> </w:t>
      </w:r>
      <w:r w:rsidR="00CA57B1" w:rsidRPr="00447A72">
        <w:rPr>
          <w:rFonts w:cstheme="minorHAnsi"/>
          <w:i/>
          <w:szCs w:val="24"/>
        </w:rPr>
        <w:t>C</w:t>
      </w:r>
      <w:r w:rsidR="00A146B6">
        <w:rPr>
          <w:rFonts w:cstheme="minorHAnsi"/>
          <w:szCs w:val="24"/>
        </w:rPr>
        <w:t>H chol</w:t>
      </w:r>
      <w:r w:rsidR="00CA57B1" w:rsidRPr="00447A72">
        <w:rPr>
          <w:rFonts w:cstheme="minorHAnsi"/>
          <w:szCs w:val="24"/>
        </w:rPr>
        <w:t xml:space="preserve">,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 xml:space="preserve">3 </w:t>
      </w:r>
      <w:r w:rsidR="00CA57B1" w:rsidRPr="00447A72">
        <w:rPr>
          <w:rFonts w:cstheme="minorHAnsi"/>
          <w:szCs w:val="24"/>
        </w:rPr>
        <w:t>and conf).</w:t>
      </w:r>
      <w:r w:rsidR="00A146B6">
        <w:rPr>
          <w:rFonts w:cstheme="minorHAnsi"/>
          <w:szCs w:val="24"/>
        </w:rPr>
        <w:t xml:space="preserve">  </w:t>
      </w:r>
      <w:r w:rsidR="00CA57B1" w:rsidRPr="00447A72">
        <w:rPr>
          <w:rFonts w:cstheme="minorHAnsi"/>
          <w:szCs w:val="24"/>
        </w:rPr>
        <w:t>ESI-MS: Calcd. [M+H]</w:t>
      </w:r>
      <w:r w:rsidR="00CA57B1" w:rsidRPr="00447A72">
        <w:rPr>
          <w:rFonts w:cstheme="minorHAnsi"/>
          <w:szCs w:val="24"/>
          <w:vertAlign w:val="superscript"/>
        </w:rPr>
        <w:t>+</w:t>
      </w:r>
      <w:r w:rsidR="00CA57B1" w:rsidRPr="00447A72">
        <w:rPr>
          <w:rFonts w:cstheme="minorHAnsi"/>
          <w:szCs w:val="24"/>
        </w:rPr>
        <w:t xml:space="preserve"> (C</w:t>
      </w:r>
      <w:r w:rsidR="00CA57B1" w:rsidRPr="00447A72">
        <w:rPr>
          <w:rFonts w:cstheme="minorHAnsi"/>
          <w:szCs w:val="24"/>
          <w:vertAlign w:val="subscript"/>
        </w:rPr>
        <w:t>61</w:t>
      </w:r>
      <w:r w:rsidR="00CA57B1" w:rsidRPr="00447A72">
        <w:rPr>
          <w:rFonts w:cstheme="minorHAnsi"/>
          <w:szCs w:val="24"/>
        </w:rPr>
        <w:t>H</w:t>
      </w:r>
      <w:r w:rsidR="00CA57B1" w:rsidRPr="00447A72">
        <w:rPr>
          <w:rFonts w:cstheme="minorHAnsi"/>
          <w:szCs w:val="24"/>
          <w:vertAlign w:val="subscript"/>
        </w:rPr>
        <w:t>108</w:t>
      </w:r>
      <w:r w:rsidR="00CA57B1" w:rsidRPr="00447A72">
        <w:rPr>
          <w:rFonts w:cstheme="minorHAnsi"/>
          <w:szCs w:val="24"/>
        </w:rPr>
        <w:t>N</w:t>
      </w:r>
      <w:r w:rsidR="00CA57B1" w:rsidRPr="00447A72">
        <w:rPr>
          <w:rFonts w:cstheme="minorHAnsi"/>
          <w:szCs w:val="24"/>
          <w:vertAlign w:val="subscript"/>
        </w:rPr>
        <w:t>9</w:t>
      </w:r>
      <w:r w:rsidR="00CA57B1" w:rsidRPr="00447A72">
        <w:rPr>
          <w:rFonts w:cstheme="minorHAnsi"/>
          <w:szCs w:val="24"/>
        </w:rPr>
        <w:t>O</w:t>
      </w:r>
      <w:r w:rsidR="00CA57B1" w:rsidRPr="00447A72">
        <w:rPr>
          <w:rFonts w:cstheme="minorHAnsi"/>
          <w:szCs w:val="24"/>
          <w:vertAlign w:val="subscript"/>
        </w:rPr>
        <w:t>10</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1126.8206; Obs. [M+H]</w:t>
      </w:r>
      <w:r w:rsidR="00CA57B1" w:rsidRPr="00A146B6">
        <w:rPr>
          <w:rFonts w:cstheme="minorHAnsi"/>
          <w:szCs w:val="24"/>
          <w:vertAlign w:val="superscript"/>
        </w:rPr>
        <w:t>+</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1126.8214 (Δ = 0.7 ppm).</w:t>
      </w:r>
    </w:p>
    <w:p w14:paraId="6F47E11B" w14:textId="77777777" w:rsidR="00CA57B1" w:rsidRPr="00447A72" w:rsidRDefault="00CA57B1" w:rsidP="000D2357">
      <w:pPr>
        <w:rPr>
          <w:rFonts w:cstheme="minorHAnsi"/>
          <w:szCs w:val="24"/>
        </w:rPr>
      </w:pPr>
    </w:p>
    <w:p w14:paraId="30858F98" w14:textId="4A6AAE98" w:rsidR="00CA57B1" w:rsidRPr="007157DD" w:rsidRDefault="00447A72" w:rsidP="000D2357">
      <w:pPr>
        <w:rPr>
          <w:rFonts w:cstheme="minorHAnsi"/>
          <w:b/>
          <w:szCs w:val="24"/>
        </w:rPr>
      </w:pPr>
      <w:r>
        <w:rPr>
          <w:rFonts w:cstheme="minorHAnsi"/>
          <w:b/>
          <w:szCs w:val="24"/>
        </w:rPr>
        <w:t xml:space="preserve">Synthesis and Characterisation of </w:t>
      </w:r>
      <w:r w:rsidR="00CA57B1" w:rsidRPr="00447A72">
        <w:rPr>
          <w:rFonts w:cstheme="minorHAnsi"/>
          <w:b/>
          <w:szCs w:val="24"/>
        </w:rPr>
        <w:t>Chol-G1</w:t>
      </w:r>
      <w:r w:rsidR="007157DD">
        <w:rPr>
          <w:rFonts w:cstheme="minorHAnsi"/>
          <w:b/>
          <w:szCs w:val="24"/>
        </w:rPr>
        <w:t xml:space="preserve">.  </w:t>
      </w:r>
      <w:r w:rsidR="00CA57B1" w:rsidRPr="00447A72">
        <w:rPr>
          <w:rFonts w:cstheme="minorHAnsi"/>
          <w:szCs w:val="24"/>
        </w:rPr>
        <w:t xml:space="preserve">Boc-protected compound </w:t>
      </w:r>
      <w:r w:rsidR="00CA57B1" w:rsidRPr="00447A72">
        <w:rPr>
          <w:rFonts w:cstheme="minorHAnsi"/>
          <w:b/>
          <w:bCs/>
          <w:szCs w:val="24"/>
        </w:rPr>
        <w:t>10</w:t>
      </w:r>
      <w:r w:rsidR="00CA57B1" w:rsidRPr="00447A72">
        <w:rPr>
          <w:rFonts w:cstheme="minorHAnsi"/>
          <w:bCs/>
          <w:szCs w:val="24"/>
        </w:rPr>
        <w:t xml:space="preserve"> </w:t>
      </w:r>
      <w:r w:rsidR="00CA57B1" w:rsidRPr="00447A72">
        <w:rPr>
          <w:rFonts w:cstheme="minorHAnsi"/>
          <w:szCs w:val="24"/>
        </w:rPr>
        <w:t xml:space="preserve">(100.0 mg, 88 </w:t>
      </w:r>
      <w:r w:rsidR="00A146B6" w:rsidRPr="00A146B6">
        <w:rPr>
          <w:rFonts w:ascii="Symbol" w:hAnsi="Symbol" w:cstheme="minorHAnsi"/>
        </w:rPr>
        <w:t></w:t>
      </w:r>
      <w:r w:rsidR="00CA57B1" w:rsidRPr="00447A72">
        <w:rPr>
          <w:rFonts w:cstheme="minorHAnsi"/>
          <w:szCs w:val="24"/>
        </w:rPr>
        <w:t xml:space="preserve">mol) was dissolved in MeOH (30 ml) and HCl gas was bubbled through the solution for 20 s. The reaction mixture was stirred at room temperature for 3 hours. The solvent was removed </w:t>
      </w:r>
      <w:r w:rsidR="00CA57B1" w:rsidRPr="00447A72">
        <w:rPr>
          <w:rFonts w:cstheme="minorHAnsi"/>
          <w:i/>
          <w:iCs/>
          <w:szCs w:val="24"/>
        </w:rPr>
        <w:t xml:space="preserve">in vacuo </w:t>
      </w:r>
      <w:r w:rsidR="00CA57B1" w:rsidRPr="00447A72">
        <w:rPr>
          <w:rFonts w:cstheme="minorHAnsi"/>
          <w:szCs w:val="24"/>
        </w:rPr>
        <w:t xml:space="preserve">to afford the product as an off-white foam (80 mg, 86 </w:t>
      </w:r>
      <w:r w:rsidR="00A146B6" w:rsidRPr="00A146B6">
        <w:rPr>
          <w:rFonts w:ascii="Symbol" w:hAnsi="Symbol" w:cstheme="minorHAnsi"/>
          <w:szCs w:val="24"/>
        </w:rPr>
        <w:t></w:t>
      </w:r>
      <w:r w:rsidR="00A146B6">
        <w:rPr>
          <w:rFonts w:cstheme="minorHAnsi"/>
          <w:szCs w:val="24"/>
        </w:rPr>
        <w:t>mol, &gt;95</w:t>
      </w:r>
      <w:r w:rsidR="00CA57B1" w:rsidRPr="00447A72">
        <w:rPr>
          <w:rFonts w:cstheme="minorHAnsi"/>
          <w:szCs w:val="24"/>
        </w:rPr>
        <w:t>%).</w:t>
      </w:r>
      <w:r w:rsidR="00A146B6">
        <w:rPr>
          <w:rFonts w:cstheme="minorHAnsi"/>
          <w:szCs w:val="24"/>
        </w:rPr>
        <w:t xml:space="preserve">  </w:t>
      </w:r>
      <w:r w:rsidR="00CA57B1" w:rsidRPr="00447A72">
        <w:rPr>
          <w:rFonts w:cstheme="minorHAnsi"/>
          <w:szCs w:val="24"/>
          <w:vertAlign w:val="superscript"/>
        </w:rPr>
        <w:t>1</w:t>
      </w:r>
      <w:r w:rsidR="00CA57B1" w:rsidRPr="00447A72">
        <w:rPr>
          <w:rFonts w:cstheme="minorHAnsi"/>
          <w:szCs w:val="24"/>
        </w:rPr>
        <w:t>H NMR (400 MHz, MeOD</w:t>
      </w:r>
      <w:r w:rsidR="00A146B6">
        <w:rPr>
          <w:rFonts w:cstheme="minorHAnsi"/>
          <w:szCs w:val="24"/>
        </w:rPr>
        <w:t xml:space="preserve">) </w:t>
      </w:r>
      <w:r w:rsidR="00A146B6" w:rsidRPr="00A146B6">
        <w:rPr>
          <w:rFonts w:ascii="Symbol" w:hAnsi="Symbol" w:cstheme="minorHAnsi"/>
          <w:szCs w:val="24"/>
        </w:rPr>
        <w:t></w:t>
      </w:r>
      <w:r w:rsidR="00CA57B1" w:rsidRPr="00447A72">
        <w:rPr>
          <w:rFonts w:cstheme="minorHAnsi"/>
          <w:szCs w:val="24"/>
        </w:rPr>
        <w:t xml:space="preserve"> ppm 8.10-8.40 (m, C</w:t>
      </w:r>
      <w:r w:rsidR="00CA57B1" w:rsidRPr="00447A72">
        <w:rPr>
          <w:rFonts w:cstheme="minorHAnsi"/>
          <w:i/>
          <w:iCs/>
          <w:szCs w:val="24"/>
        </w:rPr>
        <w:t>H</w:t>
      </w:r>
      <w:r w:rsidR="00A146B6">
        <w:rPr>
          <w:rFonts w:cstheme="minorHAnsi"/>
          <w:szCs w:val="24"/>
        </w:rPr>
        <w:t xml:space="preserve"> triazole conf</w:t>
      </w:r>
      <w:r w:rsidR="00CA57B1" w:rsidRPr="00447A72">
        <w:rPr>
          <w:rFonts w:cstheme="minorHAnsi"/>
          <w:szCs w:val="24"/>
        </w:rPr>
        <w:t>, 1H), 5.52 (m, C</w:t>
      </w:r>
      <w:r w:rsidR="00CA57B1" w:rsidRPr="00447A72">
        <w:rPr>
          <w:rFonts w:cstheme="minorHAnsi"/>
          <w:i/>
          <w:iCs/>
          <w:szCs w:val="24"/>
        </w:rPr>
        <w:t>H</w:t>
      </w:r>
      <w:r w:rsidR="00CA57B1" w:rsidRPr="00447A72">
        <w:rPr>
          <w:rFonts w:cstheme="minorHAnsi"/>
          <w:szCs w:val="24"/>
        </w:rPr>
        <w:t>=CCH</w:t>
      </w:r>
      <w:r w:rsidR="00CA57B1" w:rsidRPr="00A146B6">
        <w:rPr>
          <w:rFonts w:cstheme="minorHAnsi"/>
          <w:szCs w:val="24"/>
          <w:vertAlign w:val="subscript"/>
        </w:rPr>
        <w:t>2</w:t>
      </w:r>
      <w:r w:rsidR="00CA57B1" w:rsidRPr="00447A72">
        <w:rPr>
          <w:rFonts w:cstheme="minorHAnsi"/>
          <w:szCs w:val="24"/>
        </w:rPr>
        <w:t>, 1H), 5.27 (s, triazole-C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-O, 2H), 4.19 (m, C</w:t>
      </w:r>
      <w:r w:rsidR="00CA57B1" w:rsidRPr="00447A72">
        <w:rPr>
          <w:rFonts w:cstheme="minorHAnsi"/>
          <w:i/>
          <w:szCs w:val="24"/>
        </w:rPr>
        <w:t>H</w:t>
      </w:r>
      <w:r w:rsidR="00A146B6">
        <w:rPr>
          <w:rFonts w:cstheme="minorHAnsi"/>
          <w:szCs w:val="24"/>
        </w:rPr>
        <w:t>-triazole,</w:t>
      </w:r>
      <w:r w:rsidR="00CA57B1" w:rsidRPr="00447A72">
        <w:rPr>
          <w:rFonts w:cstheme="minorHAnsi"/>
          <w:szCs w:val="24"/>
        </w:rPr>
        <w:t xml:space="preserve"> CC</w:t>
      </w:r>
      <w:r w:rsidR="00CA57B1" w:rsidRPr="00447A72">
        <w:rPr>
          <w:rFonts w:cstheme="minorHAnsi"/>
          <w:i/>
          <w:iCs/>
          <w:szCs w:val="24"/>
        </w:rPr>
        <w:t>H</w:t>
      </w:r>
      <w:r w:rsidR="00CA57B1" w:rsidRPr="00447A72">
        <w:rPr>
          <w:rFonts w:cstheme="minorHAnsi"/>
          <w:szCs w:val="24"/>
          <w:vertAlign w:val="subscript"/>
        </w:rPr>
        <w:t>2</w:t>
      </w:r>
      <w:r w:rsidR="00A146B6">
        <w:rPr>
          <w:rFonts w:cstheme="minorHAnsi"/>
          <w:szCs w:val="24"/>
        </w:rPr>
        <w:t>O 5H), 3.54-</w:t>
      </w:r>
      <w:r w:rsidR="00CA57B1" w:rsidRPr="00447A72">
        <w:rPr>
          <w:rFonts w:cstheme="minorHAnsi"/>
          <w:szCs w:val="24"/>
        </w:rPr>
        <w:t>3.02 (m, C</w:t>
      </w:r>
      <w:r w:rsidR="00CA57B1" w:rsidRPr="00447A72">
        <w:rPr>
          <w:rFonts w:cstheme="minorHAnsi"/>
          <w:i/>
          <w:iCs/>
          <w:szCs w:val="24"/>
        </w:rPr>
        <w:t>H</w:t>
      </w:r>
      <w:r w:rsidR="00CA57B1" w:rsidRPr="00447A72">
        <w:rPr>
          <w:rFonts w:cstheme="minorHAnsi"/>
          <w:szCs w:val="24"/>
          <w:vertAlign w:val="subscript"/>
        </w:rPr>
        <w:t>2</w:t>
      </w:r>
      <w:r w:rsidR="00CA57B1" w:rsidRPr="00447A72">
        <w:rPr>
          <w:rFonts w:cstheme="minorHAnsi"/>
          <w:szCs w:val="24"/>
        </w:rPr>
        <w:t>NH, 16H), 2.93 (s,</w:t>
      </w:r>
      <w:r w:rsidR="00CA57B1" w:rsidRPr="00447A72">
        <w:rPr>
          <w:rFonts w:cstheme="minorHAnsi"/>
          <w:iCs/>
          <w:szCs w:val="24"/>
        </w:rPr>
        <w:t xml:space="preserve">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N(CH</w:t>
      </w:r>
      <w:r w:rsidR="00CA57B1" w:rsidRPr="00447A72">
        <w:rPr>
          <w:rFonts w:cstheme="minorHAnsi"/>
          <w:szCs w:val="24"/>
          <w:vertAlign w:val="subscript"/>
        </w:rPr>
        <w:t>3</w:t>
      </w:r>
      <w:r w:rsidR="00A146B6">
        <w:rPr>
          <w:rFonts w:cstheme="minorHAnsi"/>
          <w:szCs w:val="24"/>
        </w:rPr>
        <w:t>), 6H), 2.45-0.81 (m, 189H), 0.81-</w:t>
      </w:r>
      <w:r w:rsidR="00CA57B1" w:rsidRPr="00447A72">
        <w:rPr>
          <w:rFonts w:cstheme="minorHAnsi"/>
          <w:szCs w:val="24"/>
        </w:rPr>
        <w:t>0.58 (m,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NH, C(C</w:t>
      </w:r>
      <w:r w:rsidR="00CA57B1" w:rsidRPr="00447A72">
        <w:rPr>
          <w:rFonts w:cstheme="minorHAnsi"/>
          <w:i/>
          <w:szCs w:val="24"/>
        </w:rPr>
        <w:t>H</w:t>
      </w:r>
      <w:r w:rsidR="00CA57B1" w:rsidRPr="00447A72">
        <w:rPr>
          <w:rFonts w:cstheme="minorHAnsi"/>
          <w:szCs w:val="24"/>
          <w:vertAlign w:val="subscript"/>
        </w:rPr>
        <w:t>3</w:t>
      </w:r>
      <w:r w:rsidR="00CA57B1" w:rsidRPr="00447A72">
        <w:rPr>
          <w:rFonts w:cstheme="minorHAnsi"/>
          <w:szCs w:val="24"/>
        </w:rPr>
        <w:t>)</w:t>
      </w:r>
      <w:r w:rsidR="00CA57B1" w:rsidRPr="00447A72">
        <w:rPr>
          <w:rFonts w:cstheme="minorHAnsi"/>
          <w:szCs w:val="24"/>
          <w:vertAlign w:val="subscript"/>
        </w:rPr>
        <w:t>3</w:t>
      </w:r>
      <w:r w:rsidR="00CA57B1" w:rsidRPr="00447A72">
        <w:rPr>
          <w:rFonts w:cstheme="minorHAnsi"/>
          <w:szCs w:val="24"/>
        </w:rPr>
        <w:t>, C</w:t>
      </w:r>
      <w:r w:rsidR="00CA57B1" w:rsidRPr="00447A72">
        <w:rPr>
          <w:rFonts w:cstheme="minorHAnsi"/>
          <w:i/>
          <w:szCs w:val="24"/>
        </w:rPr>
        <w:t>H</w:t>
      </w:r>
      <w:r w:rsidR="00CA57B1" w:rsidRPr="00447A72">
        <w:rPr>
          <w:rFonts w:cstheme="minorHAnsi"/>
          <w:szCs w:val="24"/>
          <w:vertAlign w:val="subscript"/>
        </w:rPr>
        <w:t>3</w:t>
      </w:r>
      <w:r w:rsidR="00CA57B1" w:rsidRPr="00447A72">
        <w:rPr>
          <w:rFonts w:cstheme="minorHAnsi"/>
          <w:szCs w:val="24"/>
        </w:rPr>
        <w:t>C(CH</w:t>
      </w:r>
      <w:r w:rsidR="00CA57B1" w:rsidRPr="00447A72">
        <w:rPr>
          <w:rFonts w:cstheme="minorHAnsi"/>
          <w:szCs w:val="24"/>
          <w:vertAlign w:val="subscript"/>
        </w:rPr>
        <w:t>2</w:t>
      </w:r>
      <w:r w:rsidR="00CA57B1" w:rsidRPr="00447A72">
        <w:rPr>
          <w:rFonts w:cstheme="minorHAnsi"/>
          <w:szCs w:val="24"/>
        </w:rPr>
        <w:t>O)</w:t>
      </w:r>
      <w:r w:rsidR="00CA57B1" w:rsidRPr="00447A72">
        <w:rPr>
          <w:rFonts w:cstheme="minorHAnsi"/>
          <w:szCs w:val="24"/>
          <w:vertAlign w:val="subscript"/>
        </w:rPr>
        <w:t>2</w:t>
      </w:r>
      <w:r w:rsidR="00CA57B1" w:rsidRPr="00447A72">
        <w:rPr>
          <w:rFonts w:cstheme="minorHAnsi"/>
          <w:szCs w:val="24"/>
        </w:rPr>
        <w:t>, C</w:t>
      </w:r>
      <w:r w:rsidR="00CA57B1" w:rsidRPr="00447A72">
        <w:rPr>
          <w:rFonts w:cstheme="minorHAnsi"/>
          <w:i/>
          <w:szCs w:val="24"/>
        </w:rPr>
        <w:t>H</w:t>
      </w:r>
      <w:r w:rsidR="00CA57B1" w:rsidRPr="00447A72">
        <w:rPr>
          <w:rFonts w:cstheme="minorHAnsi"/>
          <w:szCs w:val="24"/>
        </w:rPr>
        <w:t>,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 C</w:t>
      </w:r>
      <w:r w:rsidR="00CA57B1" w:rsidRPr="00447A72">
        <w:rPr>
          <w:rFonts w:cstheme="minorHAnsi"/>
          <w:i/>
          <w:szCs w:val="24"/>
        </w:rPr>
        <w:t>H</w:t>
      </w:r>
      <w:r w:rsidR="00CA57B1" w:rsidRPr="00447A72">
        <w:rPr>
          <w:rFonts w:cstheme="minorHAnsi"/>
          <w:szCs w:val="24"/>
          <w:vertAlign w:val="subscript"/>
        </w:rPr>
        <w:t>3</w:t>
      </w:r>
      <w:r w:rsidR="00A146B6">
        <w:rPr>
          <w:rFonts w:cstheme="minorHAnsi"/>
          <w:szCs w:val="24"/>
        </w:rPr>
        <w:t xml:space="preserve"> chol</w:t>
      </w:r>
      <w:r w:rsidR="00CA57B1" w:rsidRPr="00447A72">
        <w:rPr>
          <w:rFonts w:cstheme="minorHAnsi"/>
          <w:szCs w:val="24"/>
        </w:rPr>
        <w:t>, 54H).</w:t>
      </w:r>
      <w:r w:rsidR="00021D7F">
        <w:rPr>
          <w:rFonts w:cstheme="minorHAnsi"/>
          <w:szCs w:val="24"/>
        </w:rPr>
        <w:t xml:space="preserve">  </w:t>
      </w:r>
      <w:r w:rsidR="00021D7F">
        <w:rPr>
          <w:rFonts w:cstheme="minorHAnsi"/>
          <w:szCs w:val="24"/>
          <w:vertAlign w:val="superscript"/>
        </w:rPr>
        <w:t>1</w:t>
      </w:r>
      <w:r w:rsidR="00CA57B1" w:rsidRPr="00447A72">
        <w:rPr>
          <w:rFonts w:cstheme="minorHAnsi"/>
          <w:szCs w:val="24"/>
          <w:vertAlign w:val="superscript"/>
        </w:rPr>
        <w:t>3</w:t>
      </w:r>
      <w:r w:rsidR="00A146B6">
        <w:rPr>
          <w:rFonts w:cstheme="minorHAnsi"/>
          <w:szCs w:val="24"/>
        </w:rPr>
        <w:t xml:space="preserve">C NMR (176 MHz, MeOD) </w:t>
      </w:r>
      <w:r w:rsidR="00A146B6" w:rsidRPr="00A146B6">
        <w:rPr>
          <w:rFonts w:ascii="Symbol" w:hAnsi="Symbol" w:cstheme="minorHAnsi"/>
          <w:szCs w:val="24"/>
        </w:rPr>
        <w:t></w:t>
      </w:r>
      <w:r w:rsidR="00CA57B1" w:rsidRPr="00447A72">
        <w:rPr>
          <w:rFonts w:cstheme="minorHAnsi"/>
          <w:szCs w:val="24"/>
        </w:rPr>
        <w:t xml:space="preserve"> ppm 172.8, 157.0, 137.4, 124.3, 122.9, 78.1, 77.9, 77.7, 72.59, 65.4, 62.0, 61.5, 58.3, 56.9, 56.7, 56.1, 56.1, 54.0, 52.9, 50.1, 50.0, 48.4, 48.1, 48.0, 47.8, 47.7, 47.6, 47.5, 47.3, 47.2, 46.8, 45.1, 42.6, 42.4, 42.0, 39.6, 39.3, 39.2, 37.5, 37.3, 36.7, 36.6, 36.4, 35.9, 35.9, 35.7, 34.8, 32.6, 31.7, 31.6, 31.6, 27.9, 27.7, 26.1, 24.5, 23.9, 23.8, 23.6, 23.5, 22.1, 21.8, 21.5, 20.7, 20.3, 18.4, 18.3, 17.8, 17.8, 16.5, 11.1, 10.9.</w:t>
      </w:r>
      <w:r w:rsidR="00A146B6">
        <w:rPr>
          <w:rFonts w:cstheme="minorHAnsi"/>
          <w:szCs w:val="24"/>
        </w:rPr>
        <w:t xml:space="preserve">  </w:t>
      </w:r>
      <w:r w:rsidR="00CA57B1" w:rsidRPr="00447A72">
        <w:rPr>
          <w:rFonts w:cstheme="minorHAnsi"/>
          <w:szCs w:val="24"/>
        </w:rPr>
        <w:t xml:space="preserve">Due to the existence of at least four different conformers the signal assignment for </w:t>
      </w:r>
      <w:r w:rsidR="00CA57B1" w:rsidRPr="00447A72">
        <w:rPr>
          <w:rFonts w:cstheme="minorHAnsi"/>
          <w:szCs w:val="24"/>
          <w:vertAlign w:val="superscript"/>
        </w:rPr>
        <w:t>13</w:t>
      </w:r>
      <w:r w:rsidR="00A146B6">
        <w:rPr>
          <w:rFonts w:cstheme="minorHAnsi"/>
          <w:szCs w:val="24"/>
        </w:rPr>
        <w:t>C was not possible</w:t>
      </w:r>
      <w:r w:rsidR="00CA57B1" w:rsidRPr="00447A72">
        <w:rPr>
          <w:rFonts w:cstheme="minorHAnsi"/>
          <w:szCs w:val="24"/>
        </w:rPr>
        <w:t>.</w:t>
      </w:r>
      <w:r w:rsidR="00A146B6">
        <w:rPr>
          <w:rFonts w:cstheme="minorHAnsi"/>
          <w:szCs w:val="24"/>
        </w:rPr>
        <w:t xml:space="preserve">  ESI-MS: Calcd. [M+</w:t>
      </w:r>
      <w:r w:rsidR="00CA57B1" w:rsidRPr="00447A72">
        <w:rPr>
          <w:rFonts w:cstheme="minorHAnsi"/>
          <w:szCs w:val="24"/>
        </w:rPr>
        <w:t>H]</w:t>
      </w:r>
      <w:r w:rsidR="00CA57B1" w:rsidRPr="00447A72">
        <w:rPr>
          <w:rFonts w:cstheme="minorHAnsi"/>
          <w:szCs w:val="24"/>
          <w:vertAlign w:val="superscript"/>
        </w:rPr>
        <w:t>+</w:t>
      </w:r>
      <w:r w:rsidR="00CA57B1" w:rsidRPr="00447A72">
        <w:rPr>
          <w:rFonts w:cstheme="minorHAnsi"/>
          <w:szCs w:val="24"/>
        </w:rPr>
        <w:t xml:space="preserve"> (C</w:t>
      </w:r>
      <w:r w:rsidR="00CA57B1" w:rsidRPr="00447A72">
        <w:rPr>
          <w:rFonts w:cstheme="minorHAnsi"/>
          <w:szCs w:val="24"/>
          <w:vertAlign w:val="subscript"/>
        </w:rPr>
        <w:t>51</w:t>
      </w:r>
      <w:r w:rsidR="00CA57B1" w:rsidRPr="00447A72">
        <w:rPr>
          <w:rFonts w:cstheme="minorHAnsi"/>
          <w:szCs w:val="24"/>
        </w:rPr>
        <w:t>H</w:t>
      </w:r>
      <w:r w:rsidR="00CA57B1" w:rsidRPr="00447A72">
        <w:rPr>
          <w:rFonts w:cstheme="minorHAnsi"/>
          <w:szCs w:val="24"/>
          <w:vertAlign w:val="subscript"/>
        </w:rPr>
        <w:t>93</w:t>
      </w:r>
      <w:r w:rsidR="00CA57B1" w:rsidRPr="00447A72">
        <w:rPr>
          <w:rFonts w:cstheme="minorHAnsi"/>
          <w:szCs w:val="24"/>
        </w:rPr>
        <w:t>N</w:t>
      </w:r>
      <w:r w:rsidR="00CA57B1" w:rsidRPr="00447A72">
        <w:rPr>
          <w:rFonts w:cstheme="minorHAnsi"/>
          <w:szCs w:val="24"/>
          <w:vertAlign w:val="subscript"/>
        </w:rPr>
        <w:t>9</w:t>
      </w:r>
      <w:r w:rsidR="00CA57B1" w:rsidRPr="00447A72">
        <w:rPr>
          <w:rFonts w:cstheme="minorHAnsi"/>
          <w:szCs w:val="24"/>
        </w:rPr>
        <w:t>O</w:t>
      </w:r>
      <w:r w:rsidR="00CA57B1" w:rsidRPr="00447A72">
        <w:rPr>
          <w:rFonts w:cstheme="minorHAnsi"/>
          <w:szCs w:val="24"/>
          <w:vertAlign w:val="subscript"/>
        </w:rPr>
        <w:t>6</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463.8618; Obs. [M+H]</w:t>
      </w:r>
      <w:r w:rsidR="00CA57B1" w:rsidRPr="00A146B6">
        <w:rPr>
          <w:rFonts w:cstheme="minorHAnsi"/>
          <w:szCs w:val="24"/>
          <w:vertAlign w:val="superscript"/>
        </w:rPr>
        <w:t>+</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463.8619 (Δ = 0.1 ppm).</w:t>
      </w:r>
    </w:p>
    <w:p w14:paraId="0EE284DA" w14:textId="77777777" w:rsidR="00447A72" w:rsidRDefault="00447A72" w:rsidP="000D2357">
      <w:pPr>
        <w:ind w:firstLine="708"/>
        <w:rPr>
          <w:rFonts w:cstheme="minorHAnsi"/>
          <w:b/>
          <w:szCs w:val="24"/>
        </w:rPr>
      </w:pPr>
    </w:p>
    <w:p w14:paraId="431F3EBB" w14:textId="57728343" w:rsidR="00CA57B1" w:rsidRPr="007157DD" w:rsidRDefault="00447A72" w:rsidP="000D2357">
      <w:pPr>
        <w:rPr>
          <w:rFonts w:cstheme="minorHAnsi"/>
          <w:b/>
          <w:szCs w:val="24"/>
        </w:rPr>
      </w:pPr>
      <w:r>
        <w:rPr>
          <w:rFonts w:cstheme="minorHAnsi"/>
          <w:b/>
          <w:szCs w:val="24"/>
        </w:rPr>
        <w:t>Synthesis and Characterisation of Compound 15</w:t>
      </w:r>
      <w:r w:rsidR="007157DD">
        <w:rPr>
          <w:rFonts w:cstheme="minorHAnsi"/>
          <w:b/>
          <w:szCs w:val="24"/>
        </w:rPr>
        <w:t xml:space="preserve">.  </w:t>
      </w:r>
      <w:r w:rsidR="00CA57B1" w:rsidRPr="00447A72">
        <w:rPr>
          <w:rFonts w:cstheme="minorHAnsi"/>
          <w:szCs w:val="24"/>
        </w:rPr>
        <w:t xml:space="preserve">Alkyne </w:t>
      </w:r>
      <w:r w:rsidR="00CA57B1" w:rsidRPr="00447A72">
        <w:rPr>
          <w:rFonts w:cstheme="minorHAnsi"/>
          <w:b/>
          <w:bCs/>
          <w:szCs w:val="24"/>
        </w:rPr>
        <w:t>7</w:t>
      </w:r>
      <w:r w:rsidR="00CA57B1" w:rsidRPr="00447A72">
        <w:rPr>
          <w:rFonts w:cstheme="minorHAnsi"/>
          <w:bCs/>
          <w:szCs w:val="24"/>
        </w:rPr>
        <w:t xml:space="preserve"> </w:t>
      </w:r>
      <w:r w:rsidR="00CA57B1" w:rsidRPr="00447A72">
        <w:rPr>
          <w:rFonts w:cstheme="minorHAnsi"/>
          <w:szCs w:val="24"/>
        </w:rPr>
        <w:t xml:space="preserve">(175 mg, 0.24 mmol) was dissolved in dry and degassed DMF (10 mL) along with cholesterol azide </w:t>
      </w:r>
      <w:r w:rsidR="00CA57B1" w:rsidRPr="00447A72">
        <w:rPr>
          <w:rFonts w:cstheme="minorHAnsi"/>
          <w:b/>
          <w:szCs w:val="24"/>
        </w:rPr>
        <w:t xml:space="preserve">14 </w:t>
      </w:r>
      <w:r w:rsidR="00CA57B1" w:rsidRPr="00447A72">
        <w:rPr>
          <w:rFonts w:cstheme="minorHAnsi"/>
          <w:szCs w:val="24"/>
        </w:rPr>
        <w:t>(135 mg, 0.26 mmol), CuSO</w:t>
      </w:r>
      <w:r w:rsidR="00CA57B1" w:rsidRPr="00447A72">
        <w:rPr>
          <w:rFonts w:cstheme="minorHAnsi"/>
          <w:szCs w:val="24"/>
          <w:vertAlign w:val="subscript"/>
        </w:rPr>
        <w:t>4</w:t>
      </w:r>
      <w:r w:rsidR="00CA57B1" w:rsidRPr="00447A72">
        <w:rPr>
          <w:rFonts w:cstheme="minorHAnsi"/>
          <w:szCs w:val="24"/>
        </w:rPr>
        <w:t>·5H</w:t>
      </w:r>
      <w:r w:rsidR="00CA57B1" w:rsidRPr="00447A72">
        <w:rPr>
          <w:rFonts w:cstheme="minorHAnsi"/>
          <w:szCs w:val="24"/>
          <w:vertAlign w:val="subscript"/>
        </w:rPr>
        <w:t>2</w:t>
      </w:r>
      <w:r w:rsidR="00A146B6">
        <w:rPr>
          <w:rFonts w:cstheme="minorHAnsi"/>
          <w:szCs w:val="24"/>
        </w:rPr>
        <w:t>O (5.9 mg, 24 μmol, 10 mol</w:t>
      </w:r>
      <w:r w:rsidR="00CA57B1" w:rsidRPr="00447A72">
        <w:rPr>
          <w:rFonts w:cstheme="minorHAnsi"/>
          <w:szCs w:val="24"/>
        </w:rPr>
        <w:t>%) and sodium asc</w:t>
      </w:r>
      <w:r w:rsidR="00A146B6">
        <w:rPr>
          <w:rFonts w:cstheme="minorHAnsi"/>
          <w:szCs w:val="24"/>
        </w:rPr>
        <w:t>orbate (9.5 mg, 48 μmol, 20 mol</w:t>
      </w:r>
      <w:r w:rsidR="00CA57B1" w:rsidRPr="00447A72">
        <w:rPr>
          <w:rFonts w:cstheme="minorHAnsi"/>
          <w:szCs w:val="24"/>
        </w:rPr>
        <w:t>%). The reaction mixture was stirred</w:t>
      </w:r>
      <w:r w:rsidR="00A146B6">
        <w:rPr>
          <w:rFonts w:cstheme="minorHAnsi"/>
          <w:szCs w:val="24"/>
        </w:rPr>
        <w:t xml:space="preserve"> for</w:t>
      </w:r>
      <w:r w:rsidR="00CA57B1" w:rsidRPr="00447A72">
        <w:rPr>
          <w:rFonts w:cstheme="minorHAnsi"/>
          <w:szCs w:val="24"/>
        </w:rPr>
        <w:t xml:space="preserve"> 48 h at room temperature. The DMF was then removed </w:t>
      </w:r>
      <w:r w:rsidR="00CA57B1" w:rsidRPr="00447A72">
        <w:rPr>
          <w:rFonts w:cstheme="minorHAnsi"/>
          <w:i/>
          <w:iCs/>
          <w:szCs w:val="24"/>
        </w:rPr>
        <w:t xml:space="preserve">in vacuo </w:t>
      </w:r>
      <w:r w:rsidR="00CA57B1" w:rsidRPr="00447A72">
        <w:rPr>
          <w:rFonts w:cstheme="minorHAnsi"/>
          <w:szCs w:val="24"/>
        </w:rPr>
        <w:t xml:space="preserve">at room temperature and the brown residue was directly purified </w:t>
      </w:r>
      <w:r w:rsidR="00CA57B1" w:rsidRPr="00447A72">
        <w:rPr>
          <w:rFonts w:cstheme="minorHAnsi"/>
          <w:szCs w:val="24"/>
        </w:rPr>
        <w:lastRenderedPageBreak/>
        <w:t>by GPC (DCM) affording the desired product as a colourle</w:t>
      </w:r>
      <w:r w:rsidR="00A146B6">
        <w:rPr>
          <w:rFonts w:cstheme="minorHAnsi"/>
          <w:szCs w:val="24"/>
        </w:rPr>
        <w:t>ss solid (232.0 mg, 19 μmol, 79</w:t>
      </w:r>
      <w:r w:rsidR="00CA57B1" w:rsidRPr="00447A72">
        <w:rPr>
          <w:rFonts w:cstheme="minorHAnsi"/>
          <w:szCs w:val="24"/>
        </w:rPr>
        <w:t>%).</w:t>
      </w:r>
      <w:r w:rsidR="00A146B6">
        <w:rPr>
          <w:rFonts w:cstheme="minorHAnsi"/>
          <w:szCs w:val="24"/>
        </w:rPr>
        <w:t xml:space="preserve">  </w:t>
      </w:r>
      <w:r w:rsidR="00CA57B1" w:rsidRPr="00447A72">
        <w:rPr>
          <w:rFonts w:cstheme="minorHAnsi"/>
          <w:szCs w:val="24"/>
          <w:vertAlign w:val="superscript"/>
        </w:rPr>
        <w:t>1</w:t>
      </w:r>
      <w:r w:rsidR="00CA57B1" w:rsidRPr="00447A72">
        <w:rPr>
          <w:rFonts w:cstheme="minorHAnsi"/>
          <w:szCs w:val="24"/>
        </w:rPr>
        <w:t>H NMR (400 MHz, CDCl</w:t>
      </w:r>
      <w:r w:rsidR="00CA57B1" w:rsidRPr="00447A72">
        <w:rPr>
          <w:rFonts w:cstheme="minorHAnsi"/>
          <w:szCs w:val="24"/>
          <w:vertAlign w:val="subscript"/>
        </w:rPr>
        <w:t>3</w:t>
      </w:r>
      <w:r w:rsidR="00CA57B1" w:rsidRPr="00447A72">
        <w:rPr>
          <w:rFonts w:cstheme="minorHAnsi"/>
          <w:szCs w:val="24"/>
        </w:rPr>
        <w:t>) δ ppm 7.76 (br s, C</w:t>
      </w:r>
      <w:r w:rsidR="00CA57B1" w:rsidRPr="00447A72">
        <w:rPr>
          <w:rFonts w:cstheme="minorHAnsi"/>
          <w:i/>
          <w:iCs/>
          <w:szCs w:val="24"/>
        </w:rPr>
        <w:t>H</w:t>
      </w:r>
      <w:r w:rsidR="00CA57B1" w:rsidRPr="00447A72">
        <w:rPr>
          <w:rFonts w:cstheme="minorHAnsi"/>
          <w:szCs w:val="24"/>
        </w:rPr>
        <w:t xml:space="preserve"> triazole, 1H), 6.07 (br s, N</w:t>
      </w:r>
      <w:r w:rsidR="00CA57B1" w:rsidRPr="00447A72">
        <w:rPr>
          <w:rFonts w:cstheme="minorHAnsi"/>
          <w:i/>
          <w:iCs/>
          <w:szCs w:val="24"/>
        </w:rPr>
        <w:t>H</w:t>
      </w:r>
      <w:r w:rsidR="00A146B6">
        <w:rPr>
          <w:rFonts w:cstheme="minorHAnsi"/>
          <w:szCs w:val="24"/>
        </w:rPr>
        <w:t>CO, 2H), 5.66-</w:t>
      </w:r>
      <w:r w:rsidR="00CA57B1" w:rsidRPr="00447A72">
        <w:rPr>
          <w:rFonts w:cstheme="minorHAnsi"/>
          <w:szCs w:val="24"/>
        </w:rPr>
        <w:t>5.00 (m, N</w:t>
      </w:r>
      <w:r w:rsidR="00CA57B1" w:rsidRPr="00447A72">
        <w:rPr>
          <w:rFonts w:cstheme="minorHAnsi"/>
          <w:i/>
          <w:iCs/>
          <w:szCs w:val="24"/>
        </w:rPr>
        <w:t>H</w:t>
      </w:r>
      <w:r w:rsidR="00CA57B1" w:rsidRPr="00447A72">
        <w:rPr>
          <w:rFonts w:cstheme="minorHAnsi"/>
          <w:szCs w:val="24"/>
        </w:rPr>
        <w:t>CO, C</w:t>
      </w:r>
      <w:r w:rsidR="00CA57B1" w:rsidRPr="00447A72">
        <w:rPr>
          <w:rFonts w:cstheme="minorHAnsi"/>
          <w:i/>
          <w:iCs/>
          <w:szCs w:val="24"/>
        </w:rPr>
        <w:t>H</w:t>
      </w:r>
      <w:r w:rsidR="00CA57B1" w:rsidRPr="00447A72">
        <w:rPr>
          <w:rFonts w:cstheme="minorHAnsi"/>
          <w:szCs w:val="24"/>
        </w:rPr>
        <w:t>=CCH</w:t>
      </w:r>
      <w:r w:rsidR="00CA57B1" w:rsidRPr="00447A72">
        <w:rPr>
          <w:rFonts w:cstheme="minorHAnsi"/>
          <w:szCs w:val="24"/>
          <w:vertAlign w:val="subscript"/>
        </w:rPr>
        <w:t>2</w:t>
      </w:r>
      <w:r w:rsidR="00CA57B1" w:rsidRPr="00447A72">
        <w:rPr>
          <w:rFonts w:cstheme="minorHAnsi"/>
          <w:szCs w:val="24"/>
        </w:rPr>
        <w:t>, triazole-CH</w:t>
      </w:r>
      <w:r w:rsidR="00CA57B1" w:rsidRPr="00447A72">
        <w:rPr>
          <w:rFonts w:cstheme="minorHAnsi"/>
          <w:szCs w:val="24"/>
          <w:vertAlign w:val="subscript"/>
        </w:rPr>
        <w:t>2</w:t>
      </w:r>
      <w:r w:rsidR="00CA57B1" w:rsidRPr="00447A72">
        <w:rPr>
          <w:rFonts w:cstheme="minorHAnsi"/>
          <w:szCs w:val="24"/>
        </w:rPr>
        <w:t>O</w:t>
      </w:r>
      <w:r w:rsidR="00CA57B1" w:rsidRPr="00447A72">
        <w:rPr>
          <w:rFonts w:cstheme="minorHAnsi"/>
          <w:szCs w:val="24"/>
          <w:vertAlign w:val="subscript"/>
        </w:rPr>
        <w:t xml:space="preserve">  </w:t>
      </w:r>
      <w:r w:rsidR="00CA57B1" w:rsidRPr="00447A72">
        <w:rPr>
          <w:rFonts w:cstheme="minorHAnsi"/>
          <w:szCs w:val="24"/>
        </w:rPr>
        <w:t>6H), 4.40 (m, (CH</w:t>
      </w:r>
      <w:r w:rsidR="00CA57B1" w:rsidRPr="00447A72">
        <w:rPr>
          <w:rFonts w:cstheme="minorHAnsi"/>
          <w:szCs w:val="24"/>
          <w:vertAlign w:val="subscript"/>
        </w:rPr>
        <w:t>2</w:t>
      </w:r>
      <w:r w:rsidR="00CA57B1" w:rsidRPr="00447A72">
        <w:rPr>
          <w:rFonts w:cstheme="minorHAnsi"/>
          <w:szCs w:val="24"/>
        </w:rPr>
        <w:t>)</w:t>
      </w:r>
      <w:r w:rsidR="00CA57B1" w:rsidRPr="00447A72">
        <w:rPr>
          <w:rFonts w:cstheme="minorHAnsi"/>
          <w:szCs w:val="24"/>
          <w:vertAlign w:val="subscript"/>
        </w:rPr>
        <w:t>2</w:t>
      </w:r>
      <w:r w:rsidR="00CA57B1" w:rsidRPr="00447A72">
        <w:rPr>
          <w:rFonts w:cstheme="minorHAnsi"/>
          <w:szCs w:val="24"/>
        </w:rPr>
        <w:t>C</w:t>
      </w:r>
      <w:r w:rsidR="00CA57B1" w:rsidRPr="00447A72">
        <w:rPr>
          <w:rFonts w:cstheme="minorHAnsi"/>
          <w:i/>
          <w:iCs/>
          <w:szCs w:val="24"/>
        </w:rPr>
        <w:t>H</w:t>
      </w:r>
      <w:r w:rsidR="00CA57B1" w:rsidRPr="00447A72">
        <w:rPr>
          <w:rFonts w:cstheme="minorHAnsi"/>
          <w:szCs w:val="24"/>
        </w:rPr>
        <w:t>O, CH</w:t>
      </w:r>
      <w:r w:rsidR="00CA57B1" w:rsidRPr="00447A72">
        <w:rPr>
          <w:rFonts w:cstheme="minorHAnsi"/>
          <w:szCs w:val="24"/>
          <w:vertAlign w:val="subscript"/>
        </w:rPr>
        <w:t>2</w:t>
      </w:r>
      <w:r w:rsidR="00CA57B1" w:rsidRPr="00447A72">
        <w:rPr>
          <w:rFonts w:cstheme="minorHAnsi"/>
          <w:szCs w:val="24"/>
        </w:rPr>
        <w:t>C</w:t>
      </w:r>
      <w:r w:rsidR="00CA57B1" w:rsidRPr="00447A72">
        <w:rPr>
          <w:rFonts w:cstheme="minorHAnsi"/>
          <w:i/>
          <w:iCs/>
          <w:szCs w:val="24"/>
        </w:rPr>
        <w:t>H</w:t>
      </w:r>
      <w:r w:rsidR="00CA57B1" w:rsidRPr="00447A72">
        <w:rPr>
          <w:rFonts w:cstheme="minorHAnsi"/>
          <w:szCs w:val="24"/>
          <w:vertAlign w:val="subscript"/>
        </w:rPr>
        <w:t>2</w:t>
      </w:r>
      <w:r w:rsidR="00CA57B1" w:rsidRPr="00447A72">
        <w:rPr>
          <w:rFonts w:cstheme="minorHAnsi"/>
          <w:szCs w:val="24"/>
        </w:rPr>
        <w:t>-triazole, 3H), 4.13 (br s, CC</w:t>
      </w:r>
      <w:r w:rsidR="00CA57B1" w:rsidRPr="00447A72">
        <w:rPr>
          <w:rFonts w:cstheme="minorHAnsi"/>
          <w:i/>
          <w:iCs/>
          <w:szCs w:val="24"/>
        </w:rPr>
        <w:t>H</w:t>
      </w:r>
      <w:r w:rsidR="00CA57B1" w:rsidRPr="00447A72">
        <w:rPr>
          <w:rFonts w:cstheme="minorHAnsi"/>
          <w:szCs w:val="24"/>
          <w:vertAlign w:val="subscript"/>
        </w:rPr>
        <w:t>2</w:t>
      </w:r>
      <w:r w:rsidR="00021D7F">
        <w:rPr>
          <w:rFonts w:cstheme="minorHAnsi"/>
          <w:szCs w:val="24"/>
        </w:rPr>
        <w:t>O, 4H), 3.04-3.00</w:t>
      </w:r>
      <w:r w:rsidR="00CA57B1" w:rsidRPr="00447A72">
        <w:rPr>
          <w:rFonts w:cstheme="minorHAnsi"/>
          <w:szCs w:val="24"/>
        </w:rPr>
        <w:t xml:space="preserve"> (m, C</w:t>
      </w:r>
      <w:r w:rsidR="00CA57B1" w:rsidRPr="00447A72">
        <w:rPr>
          <w:rFonts w:cstheme="minorHAnsi"/>
          <w:i/>
          <w:iCs/>
          <w:szCs w:val="24"/>
        </w:rPr>
        <w:t>H</w:t>
      </w:r>
      <w:r w:rsidR="00CA57B1" w:rsidRPr="00447A72">
        <w:rPr>
          <w:rFonts w:cstheme="minorHAnsi"/>
          <w:szCs w:val="24"/>
          <w:vertAlign w:val="subscript"/>
        </w:rPr>
        <w:t>2</w:t>
      </w:r>
      <w:r w:rsidR="00B66AD5">
        <w:rPr>
          <w:rFonts w:cstheme="minorHAnsi"/>
          <w:szCs w:val="24"/>
        </w:rPr>
        <w:t>NH, 10H), 2.79-</w:t>
      </w:r>
      <w:r w:rsidR="00CA57B1" w:rsidRPr="00447A72">
        <w:rPr>
          <w:rFonts w:cstheme="minorHAnsi"/>
          <w:szCs w:val="24"/>
        </w:rPr>
        <w:t xml:space="preserve">0.73 (m, </w:t>
      </w:r>
      <w:r w:rsidR="00CA57B1" w:rsidRPr="00447A72">
        <w:rPr>
          <w:rFonts w:cstheme="minorHAnsi"/>
          <w:iCs/>
          <w:szCs w:val="24"/>
        </w:rPr>
        <w:t>C</w:t>
      </w:r>
      <w:r w:rsidR="00CA57B1" w:rsidRPr="00447A72">
        <w:rPr>
          <w:rFonts w:cstheme="minorHAnsi"/>
          <w:i/>
          <w:iCs/>
          <w:szCs w:val="24"/>
        </w:rPr>
        <w:t>H</w:t>
      </w:r>
      <w:r w:rsidR="00CA57B1" w:rsidRPr="00447A72">
        <w:rPr>
          <w:rFonts w:cstheme="minorHAnsi"/>
          <w:iCs/>
          <w:szCs w:val="24"/>
          <w:vertAlign w:val="subscript"/>
        </w:rPr>
        <w:t>2</w:t>
      </w:r>
      <w:r w:rsidR="00CA57B1" w:rsidRPr="00447A72">
        <w:rPr>
          <w:rFonts w:cstheme="minorHAnsi"/>
          <w:iCs/>
          <w:szCs w:val="24"/>
        </w:rPr>
        <w:t>N(CH</w:t>
      </w:r>
      <w:r w:rsidR="00CA57B1" w:rsidRPr="00447A72">
        <w:rPr>
          <w:rFonts w:cstheme="minorHAnsi"/>
          <w:iCs/>
          <w:szCs w:val="24"/>
          <w:vertAlign w:val="subscript"/>
        </w:rPr>
        <w:t>3</w:t>
      </w:r>
      <w:r w:rsidR="00CA57B1" w:rsidRPr="00447A72">
        <w:rPr>
          <w:rFonts w:cstheme="minorHAnsi"/>
          <w:iCs/>
          <w:szCs w:val="24"/>
        </w:rPr>
        <w:t>), CH</w:t>
      </w:r>
      <w:r w:rsidR="00CA57B1" w:rsidRPr="00447A72">
        <w:rPr>
          <w:rFonts w:cstheme="minorHAnsi"/>
          <w:iCs/>
          <w:szCs w:val="24"/>
          <w:vertAlign w:val="subscript"/>
        </w:rPr>
        <w:t>2</w:t>
      </w:r>
      <w:r w:rsidR="00CA57B1" w:rsidRPr="00447A72">
        <w:rPr>
          <w:rFonts w:cstheme="minorHAnsi"/>
          <w:iCs/>
          <w:szCs w:val="24"/>
        </w:rPr>
        <w:t>N(C</w:t>
      </w:r>
      <w:r w:rsidR="00CA57B1" w:rsidRPr="00447A72">
        <w:rPr>
          <w:rFonts w:cstheme="minorHAnsi"/>
          <w:i/>
          <w:iCs/>
          <w:szCs w:val="24"/>
        </w:rPr>
        <w:t>H</w:t>
      </w:r>
      <w:r w:rsidR="00CA57B1" w:rsidRPr="00447A72">
        <w:rPr>
          <w:rFonts w:cstheme="minorHAnsi"/>
          <w:iCs/>
          <w:szCs w:val="24"/>
          <w:vertAlign w:val="subscript"/>
        </w:rPr>
        <w:t>3</w:t>
      </w:r>
      <w:r w:rsidR="00CA57B1" w:rsidRPr="00447A72">
        <w:rPr>
          <w:rFonts w:cstheme="minorHAnsi"/>
          <w:iCs/>
          <w:szCs w:val="24"/>
        </w:rPr>
        <w:t xml:space="preserve">), </w:t>
      </w:r>
      <w:r w:rsidR="00CA57B1" w:rsidRPr="00447A72">
        <w:rPr>
          <w:rFonts w:cstheme="minorHAnsi"/>
          <w:szCs w:val="24"/>
        </w:rPr>
        <w:t>CH, CH</w:t>
      </w:r>
      <w:r w:rsidR="00CA57B1" w:rsidRPr="00B66AD5">
        <w:rPr>
          <w:rFonts w:cstheme="minorHAnsi"/>
          <w:szCs w:val="24"/>
          <w:vertAlign w:val="subscript"/>
        </w:rPr>
        <w:t>2</w:t>
      </w:r>
      <w:r w:rsidR="00CA57B1" w:rsidRPr="00447A72">
        <w:rPr>
          <w:rFonts w:cstheme="minorHAnsi"/>
          <w:szCs w:val="24"/>
        </w:rPr>
        <w:t>, CH</w:t>
      </w:r>
      <w:r w:rsidR="00CA57B1" w:rsidRPr="00B66AD5">
        <w:rPr>
          <w:rFonts w:cstheme="minorHAnsi"/>
          <w:szCs w:val="24"/>
          <w:vertAlign w:val="subscript"/>
        </w:rPr>
        <w:t>3</w:t>
      </w:r>
      <w:r w:rsidR="00B66AD5">
        <w:rPr>
          <w:rFonts w:cstheme="minorHAnsi"/>
          <w:szCs w:val="24"/>
        </w:rPr>
        <w:t xml:space="preserve"> chol</w:t>
      </w:r>
      <w:r w:rsidR="00CA57B1" w:rsidRPr="00447A72">
        <w:rPr>
          <w:rFonts w:cstheme="minorHAnsi"/>
          <w:szCs w:val="24"/>
        </w:rPr>
        <w:t xml:space="preserve">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NH, 85H), 0.62 (s, CH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3H).</w:t>
      </w:r>
      <w:r w:rsidR="00B66AD5">
        <w:rPr>
          <w:rFonts w:cstheme="minorHAnsi"/>
          <w:szCs w:val="24"/>
        </w:rPr>
        <w:t xml:space="preserve"> </w:t>
      </w:r>
      <w:r w:rsidR="00CA57B1" w:rsidRPr="00447A72">
        <w:rPr>
          <w:rFonts w:cstheme="minorHAnsi"/>
          <w:szCs w:val="24"/>
          <w:vertAlign w:val="superscript"/>
        </w:rPr>
        <w:t>13</w:t>
      </w:r>
      <w:r w:rsidR="00CA57B1" w:rsidRPr="00447A72">
        <w:rPr>
          <w:rFonts w:cstheme="minorHAnsi"/>
          <w:szCs w:val="24"/>
        </w:rPr>
        <w:t>C NMR (101 MHz, CDCl</w:t>
      </w:r>
      <w:r w:rsidR="00CA57B1" w:rsidRPr="00447A72">
        <w:rPr>
          <w:rFonts w:cstheme="minorHAnsi"/>
          <w:szCs w:val="24"/>
          <w:vertAlign w:val="subscript"/>
        </w:rPr>
        <w:t>3</w:t>
      </w:r>
      <w:r w:rsidR="00B66AD5">
        <w:rPr>
          <w:rFonts w:cstheme="minorHAnsi"/>
          <w:szCs w:val="24"/>
        </w:rPr>
        <w:t xml:space="preserve">) </w:t>
      </w:r>
      <w:r w:rsidR="00B66AD5" w:rsidRPr="00B66AD5">
        <w:rPr>
          <w:rFonts w:ascii="Symbol" w:hAnsi="Symbol" w:cstheme="minorHAnsi"/>
          <w:szCs w:val="24"/>
        </w:rPr>
        <w:t></w:t>
      </w:r>
      <w:r w:rsidR="00CA57B1" w:rsidRPr="00447A72">
        <w:rPr>
          <w:rFonts w:cstheme="minorHAnsi"/>
          <w:szCs w:val="24"/>
        </w:rPr>
        <w:t xml:space="preserve"> ppm 193.1 (</w:t>
      </w:r>
      <w:r w:rsidR="00CA57B1" w:rsidRPr="00447A72">
        <w:rPr>
          <w:rFonts w:cstheme="minorHAnsi"/>
          <w:i/>
          <w:iCs/>
          <w:szCs w:val="24"/>
        </w:rPr>
        <w:t>C</w:t>
      </w:r>
      <w:r w:rsidR="00CA57B1" w:rsidRPr="00447A72">
        <w:rPr>
          <w:rFonts w:cstheme="minorHAnsi"/>
          <w:szCs w:val="24"/>
        </w:rPr>
        <w:t>=O), 173.1 (</w:t>
      </w:r>
      <w:r w:rsidR="00CA57B1" w:rsidRPr="00447A72">
        <w:rPr>
          <w:rFonts w:cstheme="minorHAnsi"/>
          <w:i/>
          <w:iCs/>
          <w:szCs w:val="24"/>
        </w:rPr>
        <w:t>C</w:t>
      </w:r>
      <w:r w:rsidR="00CA57B1" w:rsidRPr="00447A72">
        <w:rPr>
          <w:rFonts w:cstheme="minorHAnsi"/>
          <w:szCs w:val="24"/>
        </w:rPr>
        <w:t>=O), 156.6 (</w:t>
      </w:r>
      <w:r w:rsidR="00CA57B1" w:rsidRPr="00447A72">
        <w:rPr>
          <w:rFonts w:cstheme="minorHAnsi"/>
          <w:i/>
          <w:iCs/>
          <w:szCs w:val="24"/>
        </w:rPr>
        <w:t>C</w:t>
      </w:r>
      <w:r w:rsidR="00CA57B1" w:rsidRPr="00447A72">
        <w:rPr>
          <w:rFonts w:cstheme="minorHAnsi"/>
          <w:szCs w:val="24"/>
        </w:rPr>
        <w:t>ONH), 156.3 (</w:t>
      </w:r>
      <w:r w:rsidR="00CA57B1" w:rsidRPr="00447A72">
        <w:rPr>
          <w:rFonts w:cstheme="minorHAnsi"/>
          <w:i/>
          <w:iCs/>
          <w:szCs w:val="24"/>
        </w:rPr>
        <w:t>C</w:t>
      </w:r>
      <w:r w:rsidR="00CA57B1" w:rsidRPr="00447A72">
        <w:rPr>
          <w:rFonts w:cstheme="minorHAnsi"/>
          <w:szCs w:val="24"/>
        </w:rPr>
        <w:t>ONH), 139.7 (CH=</w:t>
      </w:r>
      <w:r w:rsidR="00CA57B1" w:rsidRPr="00447A72">
        <w:rPr>
          <w:rFonts w:cstheme="minorHAnsi"/>
          <w:i/>
          <w:iCs/>
          <w:szCs w:val="24"/>
        </w:rPr>
        <w:t>C</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 xml:space="preserve">/ </w:t>
      </w:r>
      <w:r w:rsidR="00CA57B1" w:rsidRPr="00447A72">
        <w:rPr>
          <w:rFonts w:cstheme="minorHAnsi"/>
          <w:i/>
          <w:iCs/>
          <w:szCs w:val="24"/>
        </w:rPr>
        <w:t>C</w:t>
      </w:r>
      <w:r w:rsidR="00CA57B1" w:rsidRPr="00447A72">
        <w:rPr>
          <w:rFonts w:cstheme="minorHAnsi"/>
          <w:szCs w:val="24"/>
        </w:rPr>
        <w:t xml:space="preserve"> triazole), 124.0 (</w:t>
      </w:r>
      <w:r w:rsidR="00CA57B1" w:rsidRPr="00447A72">
        <w:rPr>
          <w:rFonts w:cstheme="minorHAnsi"/>
          <w:i/>
          <w:iCs/>
          <w:szCs w:val="24"/>
        </w:rPr>
        <w:t>CH</w:t>
      </w:r>
      <w:r w:rsidR="00CA57B1" w:rsidRPr="00447A72">
        <w:rPr>
          <w:rFonts w:cstheme="minorHAnsi"/>
          <w:szCs w:val="24"/>
        </w:rPr>
        <w:t xml:space="preserve"> triazole), 122.6 (CH</w:t>
      </w:r>
      <w:r w:rsidR="00CA57B1" w:rsidRPr="00447A72">
        <w:rPr>
          <w:rFonts w:cstheme="minorHAnsi"/>
          <w:szCs w:val="24"/>
          <w:vertAlign w:val="subscript"/>
        </w:rPr>
        <w:t>2</w:t>
      </w:r>
      <w:r w:rsidR="00CA57B1" w:rsidRPr="00447A72">
        <w:rPr>
          <w:rFonts w:cstheme="minorHAnsi"/>
          <w:i/>
          <w:iCs/>
          <w:szCs w:val="24"/>
        </w:rPr>
        <w:t>C</w:t>
      </w:r>
      <w:r w:rsidR="00CA57B1" w:rsidRPr="00447A72">
        <w:rPr>
          <w:rFonts w:cstheme="minorHAnsi"/>
          <w:szCs w:val="24"/>
        </w:rPr>
        <w:t>H=CCH</w:t>
      </w:r>
      <w:r w:rsidR="00CA57B1" w:rsidRPr="00447A72">
        <w:rPr>
          <w:rFonts w:cstheme="minorHAnsi"/>
          <w:szCs w:val="24"/>
          <w:vertAlign w:val="subscript"/>
        </w:rPr>
        <w:t>2</w:t>
      </w:r>
      <w:r w:rsidR="00CA57B1" w:rsidRPr="00447A72">
        <w:rPr>
          <w:rFonts w:cstheme="minorHAnsi"/>
          <w:szCs w:val="24"/>
        </w:rPr>
        <w:t>) , 79.0 (O</w:t>
      </w:r>
      <w:r w:rsidR="00CA57B1" w:rsidRPr="00447A72">
        <w:rPr>
          <w:rFonts w:cstheme="minorHAnsi"/>
          <w:i/>
          <w:iCs/>
          <w:szCs w:val="24"/>
        </w:rPr>
        <w:t>C</w:t>
      </w:r>
      <w:r w:rsidR="00CA57B1" w:rsidRPr="00447A72">
        <w:rPr>
          <w:rFonts w:cstheme="minorHAnsi"/>
          <w:iCs/>
          <w:szCs w:val="24"/>
        </w:rPr>
        <w:t>(</w:t>
      </w:r>
      <w:r w:rsidR="00CA57B1" w:rsidRPr="00447A72">
        <w:rPr>
          <w:rFonts w:cstheme="minorHAnsi"/>
          <w:szCs w:val="24"/>
        </w:rPr>
        <w:t>CH</w:t>
      </w:r>
      <w:r w:rsidR="00CA57B1" w:rsidRPr="00447A72">
        <w:rPr>
          <w:rFonts w:cstheme="minorHAnsi"/>
          <w:szCs w:val="24"/>
          <w:vertAlign w:val="subscript"/>
        </w:rPr>
        <w:t>3</w:t>
      </w:r>
      <w:r w:rsidR="00CA57B1" w:rsidRPr="00447A72">
        <w:rPr>
          <w:rFonts w:cstheme="minorHAnsi"/>
          <w:szCs w:val="24"/>
        </w:rPr>
        <w:t>)</w:t>
      </w:r>
      <w:r w:rsidR="00CA57B1" w:rsidRPr="00447A72">
        <w:rPr>
          <w:rFonts w:cstheme="minorHAnsi"/>
          <w:szCs w:val="24"/>
          <w:vertAlign w:val="subscript"/>
        </w:rPr>
        <w:t>3</w:t>
      </w:r>
      <w:r w:rsidR="00CA57B1" w:rsidRPr="00447A72">
        <w:rPr>
          <w:rFonts w:cstheme="minorHAnsi"/>
          <w:szCs w:val="24"/>
        </w:rPr>
        <w:t>), 74.5 ((CH</w:t>
      </w:r>
      <w:r w:rsidR="00CA57B1" w:rsidRPr="00447A72">
        <w:rPr>
          <w:rFonts w:cstheme="minorHAnsi"/>
          <w:szCs w:val="24"/>
          <w:vertAlign w:val="subscript"/>
        </w:rPr>
        <w:t>2</w:t>
      </w:r>
      <w:r w:rsidR="00CA57B1" w:rsidRPr="00447A72">
        <w:rPr>
          <w:rFonts w:cstheme="minorHAnsi"/>
          <w:szCs w:val="24"/>
        </w:rPr>
        <w:t>)</w:t>
      </w:r>
      <w:r w:rsidR="00CA57B1" w:rsidRPr="00447A72">
        <w:rPr>
          <w:rFonts w:cstheme="minorHAnsi"/>
          <w:szCs w:val="24"/>
          <w:vertAlign w:val="subscript"/>
        </w:rPr>
        <w:t>2</w:t>
      </w:r>
      <w:r w:rsidR="00CA57B1" w:rsidRPr="00447A72">
        <w:rPr>
          <w:rFonts w:cstheme="minorHAnsi"/>
          <w:i/>
          <w:iCs/>
          <w:szCs w:val="24"/>
        </w:rPr>
        <w:t>C</w:t>
      </w:r>
      <w:r w:rsidR="00CA57B1" w:rsidRPr="00447A72">
        <w:rPr>
          <w:rFonts w:cstheme="minorHAnsi"/>
          <w:szCs w:val="24"/>
        </w:rPr>
        <w:t>HO), 65.9 (C</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O), 58.3 (triazole-</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-O), 56.7, 56.1 (</w:t>
      </w:r>
      <w:r w:rsidR="00CA57B1" w:rsidRPr="00447A72">
        <w:rPr>
          <w:rFonts w:cstheme="minorHAnsi"/>
          <w:i/>
          <w:iCs/>
          <w:szCs w:val="24"/>
        </w:rPr>
        <w:t>C</w:t>
      </w:r>
      <w:r w:rsidR="00CA57B1" w:rsidRPr="00447A72">
        <w:rPr>
          <w:rFonts w:cstheme="minorHAnsi"/>
          <w:szCs w:val="24"/>
        </w:rPr>
        <w:t>H,</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55.3, 55.5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N(CH</w:t>
      </w:r>
      <w:r w:rsidR="00CA57B1" w:rsidRPr="00447A72">
        <w:rPr>
          <w:rFonts w:cstheme="minorHAnsi"/>
          <w:szCs w:val="24"/>
          <w:vertAlign w:val="subscript"/>
        </w:rPr>
        <w:t>3</w:t>
      </w:r>
      <w:r w:rsidR="00CA57B1" w:rsidRPr="00447A72">
        <w:rPr>
          <w:rFonts w:cstheme="minorHAnsi"/>
          <w:szCs w:val="24"/>
        </w:rPr>
        <w:t>)), 50.0 (</w:t>
      </w:r>
      <w:r w:rsidR="00CA57B1" w:rsidRPr="00447A72">
        <w:rPr>
          <w:rFonts w:cstheme="minorHAnsi"/>
          <w:i/>
          <w:iCs/>
          <w:szCs w:val="24"/>
        </w:rPr>
        <w:t>C</w:t>
      </w:r>
      <w:r w:rsidR="00B66AD5">
        <w:rPr>
          <w:rFonts w:cstheme="minorHAnsi"/>
          <w:szCs w:val="24"/>
        </w:rPr>
        <w:t>H chol</w:t>
      </w:r>
      <w:r w:rsidR="00CA57B1" w:rsidRPr="00447A72">
        <w:rPr>
          <w:rFonts w:cstheme="minorHAnsi"/>
          <w:szCs w:val="24"/>
        </w:rPr>
        <w:t>), 47.6 (CH</w:t>
      </w:r>
      <w:r w:rsidR="00CA57B1" w:rsidRPr="00447A72">
        <w:rPr>
          <w:rFonts w:cstheme="minorHAnsi"/>
          <w:szCs w:val="24"/>
          <w:vertAlign w:val="subscript"/>
        </w:rPr>
        <w:t>2</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-triazole), 47.0 (</w:t>
      </w:r>
      <w:r w:rsidR="00CA57B1" w:rsidRPr="00447A72">
        <w:rPr>
          <w:rFonts w:cstheme="minorHAnsi"/>
          <w:i/>
          <w:iCs/>
          <w:szCs w:val="24"/>
        </w:rPr>
        <w:t>C</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O), 42.3 (</w:t>
      </w:r>
      <w:r w:rsidR="00CA57B1" w:rsidRPr="00447A72">
        <w:rPr>
          <w:rFonts w:cstheme="minorHAnsi"/>
          <w:i/>
          <w:iCs/>
          <w:szCs w:val="24"/>
        </w:rPr>
        <w:t xml:space="preserve">C </w:t>
      </w:r>
      <w:r w:rsidR="00B66AD5">
        <w:rPr>
          <w:rFonts w:cstheme="minorHAnsi"/>
          <w:szCs w:val="24"/>
        </w:rPr>
        <w:t>chol</w:t>
      </w:r>
      <w:r w:rsidR="00CA57B1" w:rsidRPr="00447A72">
        <w:rPr>
          <w:rFonts w:cstheme="minorHAnsi"/>
          <w:szCs w:val="24"/>
        </w:rPr>
        <w:t>), 41.4 (N(</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3</w:t>
      </w:r>
      <w:r w:rsidR="00CA57B1" w:rsidRPr="00447A72">
        <w:rPr>
          <w:rFonts w:cstheme="minorHAnsi"/>
          <w:szCs w:val="24"/>
        </w:rPr>
        <w:t>)), 39.7 (CH</w:t>
      </w:r>
      <w:r w:rsidR="00CA57B1" w:rsidRPr="00447A72">
        <w:rPr>
          <w:rFonts w:cstheme="minorHAnsi"/>
          <w:szCs w:val="24"/>
          <w:vertAlign w:val="subscript"/>
        </w:rPr>
        <w:t>2</w:t>
      </w:r>
      <w:r w:rsidR="00B66AD5">
        <w:rPr>
          <w:rFonts w:cstheme="minorHAnsi"/>
          <w:szCs w:val="24"/>
        </w:rPr>
        <w:t xml:space="preserve"> chol</w:t>
      </w:r>
      <w:r w:rsidR="00CA57B1" w:rsidRPr="00447A72">
        <w:rPr>
          <w:rFonts w:cstheme="minorHAnsi"/>
          <w:szCs w:val="24"/>
        </w:rPr>
        <w:t>), 39.6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39.5 (CH</w:t>
      </w:r>
      <w:r w:rsidR="00CA57B1" w:rsidRPr="00447A72">
        <w:rPr>
          <w:rFonts w:cstheme="minorHAnsi"/>
          <w:szCs w:val="24"/>
          <w:vertAlign w:val="subscript"/>
        </w:rPr>
        <w:t>2</w:t>
      </w:r>
      <w:r w:rsidR="00B66AD5">
        <w:rPr>
          <w:rFonts w:cstheme="minorHAnsi"/>
          <w:szCs w:val="24"/>
        </w:rPr>
        <w:t xml:space="preserve"> chol</w:t>
      </w:r>
      <w:r w:rsidR="00CA57B1" w:rsidRPr="00447A72">
        <w:rPr>
          <w:rFonts w:cstheme="minorHAnsi"/>
          <w:szCs w:val="24"/>
        </w:rPr>
        <w:t>), 38.9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38.6 (CH</w:t>
      </w:r>
      <w:r w:rsidR="00CA57B1" w:rsidRPr="00447A72">
        <w:rPr>
          <w:rFonts w:cstheme="minorHAnsi"/>
          <w:szCs w:val="24"/>
          <w:vertAlign w:val="subscript"/>
        </w:rPr>
        <w:t>2</w:t>
      </w:r>
      <w:r w:rsidR="00B66AD5">
        <w:rPr>
          <w:rFonts w:cstheme="minorHAnsi"/>
          <w:szCs w:val="24"/>
        </w:rPr>
        <w:t xml:space="preserve"> chol</w:t>
      </w:r>
      <w:r w:rsidR="00CA57B1" w:rsidRPr="00447A72">
        <w:rPr>
          <w:rFonts w:cstheme="minorHAnsi"/>
          <w:szCs w:val="24"/>
        </w:rPr>
        <w:t>), 37.6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37.0 (CH</w:t>
      </w:r>
      <w:r w:rsidR="00CA57B1" w:rsidRPr="00447A72">
        <w:rPr>
          <w:rFonts w:cstheme="minorHAnsi"/>
          <w:szCs w:val="24"/>
          <w:vertAlign w:val="subscript"/>
        </w:rPr>
        <w:t>2</w:t>
      </w:r>
      <w:r w:rsidR="00B66AD5">
        <w:rPr>
          <w:rFonts w:cstheme="minorHAnsi"/>
          <w:szCs w:val="24"/>
        </w:rPr>
        <w:t xml:space="preserve"> chol), 36.6 (C chol</w:t>
      </w:r>
      <w:r w:rsidR="00CA57B1" w:rsidRPr="00447A72">
        <w:rPr>
          <w:rFonts w:cstheme="minorHAnsi"/>
          <w:szCs w:val="24"/>
        </w:rPr>
        <w:t>), 36.2, 35.8 , 31.9, 31.9 (CH, CH</w:t>
      </w:r>
      <w:r w:rsidR="00CA57B1" w:rsidRPr="00447A72">
        <w:rPr>
          <w:rFonts w:cstheme="minorHAnsi"/>
          <w:szCs w:val="24"/>
          <w:vertAlign w:val="subscript"/>
        </w:rPr>
        <w:t>2</w:t>
      </w:r>
      <w:r w:rsidR="00CA57B1" w:rsidRPr="00447A72">
        <w:rPr>
          <w:rFonts w:cstheme="minorHAnsi"/>
          <w:szCs w:val="24"/>
        </w:rPr>
        <w:t xml:space="preserve"> CH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30.6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CHNH), 28.5 (C(</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3</w:t>
      </w:r>
      <w:r w:rsidR="00CA57B1" w:rsidRPr="00447A72">
        <w:rPr>
          <w:rFonts w:cstheme="minorHAnsi"/>
          <w:szCs w:val="24"/>
        </w:rPr>
        <w:t>)</w:t>
      </w:r>
      <w:r w:rsidR="00CA57B1" w:rsidRPr="00447A72">
        <w:rPr>
          <w:rFonts w:cstheme="minorHAnsi"/>
          <w:szCs w:val="24"/>
          <w:vertAlign w:val="subscript"/>
        </w:rPr>
        <w:t>3</w:t>
      </w:r>
      <w:r w:rsidR="00CA57B1" w:rsidRPr="00447A72">
        <w:rPr>
          <w:rFonts w:cstheme="minorHAnsi"/>
          <w:szCs w:val="24"/>
        </w:rPr>
        <w:t>), 28.2, 28.2, 28.0 (CH, CH</w:t>
      </w:r>
      <w:r w:rsidR="00CA57B1" w:rsidRPr="00447A72">
        <w:rPr>
          <w:rFonts w:cstheme="minorHAnsi"/>
          <w:szCs w:val="24"/>
          <w:vertAlign w:val="subscript"/>
        </w:rPr>
        <w:t>2</w:t>
      </w:r>
      <w:r w:rsidR="00CA57B1" w:rsidRPr="00447A72">
        <w:rPr>
          <w:rFonts w:cstheme="minorHAnsi"/>
          <w:szCs w:val="24"/>
        </w:rPr>
        <w:t>, CH</w:t>
      </w:r>
      <w:r w:rsidR="00CA57B1" w:rsidRPr="00447A72">
        <w:rPr>
          <w:rFonts w:cstheme="minorHAnsi"/>
          <w:szCs w:val="24"/>
          <w:vertAlign w:val="subscript"/>
        </w:rPr>
        <w:t xml:space="preserve">3 </w:t>
      </w:r>
      <w:r w:rsidR="00B66AD5">
        <w:rPr>
          <w:rFonts w:cstheme="minorHAnsi"/>
          <w:szCs w:val="24"/>
        </w:rPr>
        <w:t>chol</w:t>
      </w:r>
      <w:r w:rsidR="00CA57B1" w:rsidRPr="00447A72">
        <w:rPr>
          <w:rFonts w:cstheme="minorHAnsi"/>
          <w:szCs w:val="24"/>
        </w:rPr>
        <w:t>), 26.8, 26.1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CHNH), 24.3, 23.8, 22.8, 22.6, 21.0, 19.3, 18.7 (</w:t>
      </w:r>
      <w:r w:rsidR="00CA57B1" w:rsidRPr="00447A72">
        <w:rPr>
          <w:rFonts w:cstheme="minorHAnsi"/>
          <w:i/>
          <w:szCs w:val="24"/>
        </w:rPr>
        <w:t>C</w:t>
      </w:r>
      <w:r w:rsidR="00CA57B1" w:rsidRPr="00447A72">
        <w:rPr>
          <w:rFonts w:cstheme="minorHAnsi"/>
          <w:szCs w:val="24"/>
        </w:rPr>
        <w:t xml:space="preserve">H,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 xml:space="preserve">,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17.4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3</w:t>
      </w:r>
      <w:r w:rsidR="00CA57B1" w:rsidRPr="00447A72">
        <w:rPr>
          <w:rFonts w:cstheme="minorHAnsi"/>
          <w:szCs w:val="24"/>
        </w:rPr>
        <w:t>CCH</w:t>
      </w:r>
      <w:r w:rsidR="00CA57B1" w:rsidRPr="00447A72">
        <w:rPr>
          <w:rFonts w:cstheme="minorHAnsi"/>
          <w:szCs w:val="24"/>
          <w:vertAlign w:val="subscript"/>
        </w:rPr>
        <w:t>2</w:t>
      </w:r>
      <w:r w:rsidR="00CA57B1" w:rsidRPr="00447A72">
        <w:rPr>
          <w:rFonts w:cstheme="minorHAnsi"/>
          <w:szCs w:val="24"/>
        </w:rPr>
        <w:t>O), 11.9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w:t>
      </w:r>
      <w:r w:rsidR="00B66AD5">
        <w:rPr>
          <w:rFonts w:cstheme="minorHAnsi"/>
          <w:szCs w:val="24"/>
        </w:rPr>
        <w:t xml:space="preserve">  ESI-MS: Calcd. [M+</w:t>
      </w:r>
      <w:r w:rsidR="00CA57B1" w:rsidRPr="00447A72">
        <w:rPr>
          <w:rFonts w:cstheme="minorHAnsi"/>
          <w:szCs w:val="24"/>
        </w:rPr>
        <w:t>H]</w:t>
      </w:r>
      <w:r w:rsidR="00CA57B1" w:rsidRPr="00447A72">
        <w:rPr>
          <w:rFonts w:cstheme="minorHAnsi"/>
          <w:szCs w:val="24"/>
          <w:vertAlign w:val="superscript"/>
        </w:rPr>
        <w:t>+</w:t>
      </w:r>
      <w:r w:rsidR="00CA57B1" w:rsidRPr="00447A72">
        <w:rPr>
          <w:rFonts w:cstheme="minorHAnsi"/>
          <w:szCs w:val="24"/>
        </w:rPr>
        <w:t xml:space="preserve"> (C</w:t>
      </w:r>
      <w:r w:rsidR="00CA57B1" w:rsidRPr="00447A72">
        <w:rPr>
          <w:rFonts w:cstheme="minorHAnsi"/>
          <w:szCs w:val="24"/>
          <w:vertAlign w:val="subscript"/>
        </w:rPr>
        <w:t>65</w:t>
      </w:r>
      <w:r w:rsidR="00CA57B1" w:rsidRPr="00447A72">
        <w:rPr>
          <w:rFonts w:cstheme="minorHAnsi"/>
          <w:szCs w:val="24"/>
        </w:rPr>
        <w:t>H</w:t>
      </w:r>
      <w:r w:rsidR="00CA57B1" w:rsidRPr="00447A72">
        <w:rPr>
          <w:rFonts w:cstheme="minorHAnsi"/>
          <w:szCs w:val="24"/>
          <w:vertAlign w:val="subscript"/>
        </w:rPr>
        <w:t>116</w:t>
      </w:r>
      <w:r w:rsidR="00CA57B1" w:rsidRPr="00447A72">
        <w:rPr>
          <w:rFonts w:cstheme="minorHAnsi"/>
          <w:szCs w:val="24"/>
        </w:rPr>
        <w:t>N</w:t>
      </w:r>
      <w:r w:rsidR="00CA57B1" w:rsidRPr="00447A72">
        <w:rPr>
          <w:rFonts w:cstheme="minorHAnsi"/>
          <w:szCs w:val="24"/>
          <w:vertAlign w:val="subscript"/>
        </w:rPr>
        <w:t>10</w:t>
      </w:r>
      <w:r w:rsidR="00CA57B1" w:rsidRPr="00447A72">
        <w:rPr>
          <w:rFonts w:cstheme="minorHAnsi"/>
          <w:szCs w:val="24"/>
        </w:rPr>
        <w:t>O</w:t>
      </w:r>
      <w:r w:rsidR="00CA57B1" w:rsidRPr="00447A72">
        <w:rPr>
          <w:rFonts w:cstheme="minorHAnsi"/>
          <w:szCs w:val="24"/>
          <w:vertAlign w:val="subscript"/>
        </w:rPr>
        <w:t>12</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614.4354; Obs. [M+H]</w:t>
      </w:r>
      <w:r w:rsidR="00CA57B1" w:rsidRPr="00B66AD5">
        <w:rPr>
          <w:rFonts w:cstheme="minorHAnsi"/>
          <w:szCs w:val="24"/>
          <w:vertAlign w:val="superscript"/>
        </w:rPr>
        <w:t>+</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614.4382 (Δ = 4.5 ppm).</w:t>
      </w:r>
    </w:p>
    <w:p w14:paraId="20B6700A" w14:textId="77777777" w:rsidR="00CA57B1" w:rsidRPr="00447A72" w:rsidRDefault="00CA57B1" w:rsidP="000D2357">
      <w:pPr>
        <w:rPr>
          <w:rFonts w:cstheme="minorHAnsi"/>
          <w:szCs w:val="24"/>
        </w:rPr>
      </w:pPr>
    </w:p>
    <w:p w14:paraId="6748D43F" w14:textId="204BDD66" w:rsidR="00CA57B1" w:rsidRPr="007157DD" w:rsidRDefault="00447A72" w:rsidP="000D2357">
      <w:pPr>
        <w:rPr>
          <w:rFonts w:cstheme="minorHAnsi"/>
          <w:b/>
          <w:szCs w:val="24"/>
        </w:rPr>
      </w:pPr>
      <w:r>
        <w:rPr>
          <w:rFonts w:cstheme="minorHAnsi"/>
          <w:b/>
          <w:szCs w:val="24"/>
        </w:rPr>
        <w:t>Synthesis and Characterisation of Chol-S-G1</w:t>
      </w:r>
      <w:r w:rsidR="007157DD">
        <w:rPr>
          <w:rFonts w:cstheme="minorHAnsi"/>
          <w:b/>
          <w:szCs w:val="24"/>
        </w:rPr>
        <w:t xml:space="preserve">.  </w:t>
      </w:r>
      <w:r w:rsidR="00CA57B1" w:rsidRPr="00447A72">
        <w:rPr>
          <w:rFonts w:cstheme="minorHAnsi"/>
          <w:szCs w:val="24"/>
        </w:rPr>
        <w:t xml:space="preserve">Boc-protected compound </w:t>
      </w:r>
      <w:r w:rsidR="00CA57B1" w:rsidRPr="00447A72">
        <w:rPr>
          <w:rFonts w:cstheme="minorHAnsi"/>
          <w:b/>
          <w:bCs/>
          <w:szCs w:val="24"/>
        </w:rPr>
        <w:t>15</w:t>
      </w:r>
      <w:r w:rsidR="00CA57B1" w:rsidRPr="00447A72">
        <w:rPr>
          <w:rFonts w:cstheme="minorHAnsi"/>
          <w:bCs/>
          <w:szCs w:val="24"/>
        </w:rPr>
        <w:t xml:space="preserve"> </w:t>
      </w:r>
      <w:r w:rsidR="00CA57B1" w:rsidRPr="00447A72">
        <w:rPr>
          <w:rFonts w:cstheme="minorHAnsi"/>
          <w:szCs w:val="24"/>
        </w:rPr>
        <w:t xml:space="preserve">(100.0 mg, 82 </w:t>
      </w:r>
      <w:r w:rsidR="00B66AD5" w:rsidRPr="00B66AD5">
        <w:rPr>
          <w:rFonts w:ascii="Symbol" w:hAnsi="Symbol" w:cstheme="minorHAnsi"/>
        </w:rPr>
        <w:t></w:t>
      </w:r>
      <w:r w:rsidR="00CA57B1" w:rsidRPr="00447A72">
        <w:rPr>
          <w:rFonts w:cstheme="minorHAnsi"/>
          <w:szCs w:val="24"/>
        </w:rPr>
        <w:t>mol) was dissolved in MeOH (30 ml) and HCl gas was bubbled through the solution for 20 s. The reaction mixture was stirred</w:t>
      </w:r>
      <w:r w:rsidR="00B66AD5">
        <w:rPr>
          <w:rFonts w:cstheme="minorHAnsi"/>
          <w:szCs w:val="24"/>
        </w:rPr>
        <w:t xml:space="preserve"> at room temperature for 3 h</w:t>
      </w:r>
      <w:r w:rsidR="00CA57B1" w:rsidRPr="00447A72">
        <w:rPr>
          <w:rFonts w:cstheme="minorHAnsi"/>
          <w:szCs w:val="24"/>
        </w:rPr>
        <w:t xml:space="preserve">. The solvent was removed </w:t>
      </w:r>
      <w:r w:rsidR="00CA57B1" w:rsidRPr="00447A72">
        <w:rPr>
          <w:rFonts w:cstheme="minorHAnsi"/>
          <w:i/>
          <w:iCs/>
          <w:szCs w:val="24"/>
        </w:rPr>
        <w:t xml:space="preserve">in vacuo </w:t>
      </w:r>
      <w:r w:rsidR="00CA57B1" w:rsidRPr="00447A72">
        <w:rPr>
          <w:rFonts w:cstheme="minorHAnsi"/>
          <w:szCs w:val="24"/>
        </w:rPr>
        <w:t xml:space="preserve">to afford the product as an off-white foam (85 mg, 82 </w:t>
      </w:r>
      <w:r w:rsidR="00B66AD5" w:rsidRPr="00B66AD5">
        <w:rPr>
          <w:rFonts w:ascii="Symbol" w:hAnsi="Symbol" w:cstheme="minorHAnsi"/>
        </w:rPr>
        <w:t></w:t>
      </w:r>
      <w:r w:rsidR="00B66AD5">
        <w:rPr>
          <w:rFonts w:cstheme="minorHAnsi"/>
          <w:szCs w:val="24"/>
        </w:rPr>
        <w:t>mol, &gt;95</w:t>
      </w:r>
      <w:r w:rsidR="00CA57B1" w:rsidRPr="00447A72">
        <w:rPr>
          <w:rFonts w:cstheme="minorHAnsi"/>
          <w:szCs w:val="24"/>
        </w:rPr>
        <w:t>%).</w:t>
      </w:r>
      <w:r w:rsidR="00B66AD5">
        <w:rPr>
          <w:rFonts w:cstheme="minorHAnsi"/>
          <w:szCs w:val="24"/>
        </w:rPr>
        <w:t xml:space="preserve"> </w:t>
      </w:r>
      <w:r w:rsidR="00CA57B1" w:rsidRPr="00447A72">
        <w:rPr>
          <w:rFonts w:cstheme="minorHAnsi"/>
          <w:szCs w:val="24"/>
          <w:vertAlign w:val="superscript"/>
        </w:rPr>
        <w:t>1</w:t>
      </w:r>
      <w:r w:rsidR="00CA57B1" w:rsidRPr="00447A72">
        <w:rPr>
          <w:rFonts w:cstheme="minorHAnsi"/>
          <w:szCs w:val="24"/>
        </w:rPr>
        <w:t>H NMR (400 MHz, MeOD</w:t>
      </w:r>
      <w:r w:rsidR="00B66AD5">
        <w:rPr>
          <w:rFonts w:cstheme="minorHAnsi"/>
          <w:szCs w:val="24"/>
        </w:rPr>
        <w:t xml:space="preserve">) </w:t>
      </w:r>
      <w:r w:rsidR="00B66AD5" w:rsidRPr="00B66AD5">
        <w:rPr>
          <w:rFonts w:ascii="Symbol" w:hAnsi="Symbol" w:cstheme="minorHAnsi"/>
          <w:szCs w:val="24"/>
        </w:rPr>
        <w:t></w:t>
      </w:r>
      <w:r w:rsidR="00CA57B1" w:rsidRPr="00447A72">
        <w:rPr>
          <w:rFonts w:cstheme="minorHAnsi"/>
          <w:szCs w:val="24"/>
        </w:rPr>
        <w:t xml:space="preserve"> ppm 8.10 (s, C</w:t>
      </w:r>
      <w:r w:rsidR="00CA57B1" w:rsidRPr="00447A72">
        <w:rPr>
          <w:rFonts w:cstheme="minorHAnsi"/>
          <w:i/>
          <w:iCs/>
          <w:szCs w:val="24"/>
        </w:rPr>
        <w:t>H</w:t>
      </w:r>
      <w:r w:rsidR="00B66AD5">
        <w:rPr>
          <w:rFonts w:cstheme="minorHAnsi"/>
          <w:szCs w:val="24"/>
        </w:rPr>
        <w:t xml:space="preserve"> triazole, 1H), 5.42-</w:t>
      </w:r>
      <w:r w:rsidR="00CA57B1" w:rsidRPr="00447A72">
        <w:rPr>
          <w:rFonts w:cstheme="minorHAnsi"/>
          <w:szCs w:val="24"/>
        </w:rPr>
        <w:t>5.32 (m, C</w:t>
      </w:r>
      <w:r w:rsidR="00CA57B1" w:rsidRPr="00447A72">
        <w:rPr>
          <w:rFonts w:cstheme="minorHAnsi"/>
          <w:i/>
          <w:iCs/>
          <w:szCs w:val="24"/>
        </w:rPr>
        <w:t>H</w:t>
      </w:r>
      <w:r w:rsidR="00CA57B1" w:rsidRPr="00447A72">
        <w:rPr>
          <w:rFonts w:cstheme="minorHAnsi"/>
          <w:szCs w:val="24"/>
        </w:rPr>
        <w:t>=CCH</w:t>
      </w:r>
      <w:r w:rsidR="00CA57B1" w:rsidRPr="00B66AD5">
        <w:rPr>
          <w:rFonts w:cstheme="minorHAnsi"/>
          <w:szCs w:val="24"/>
          <w:vertAlign w:val="subscript"/>
        </w:rPr>
        <w:t>2</w:t>
      </w:r>
      <w:r w:rsidR="00CA57B1" w:rsidRPr="00447A72">
        <w:rPr>
          <w:rFonts w:cstheme="minorHAnsi"/>
          <w:szCs w:val="24"/>
        </w:rPr>
        <w:t>, 1H), 5.23 (s, triazole-C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 xml:space="preserve">-O, 2H), 4.44 (t, </w:t>
      </w:r>
      <w:r w:rsidR="00CA57B1" w:rsidRPr="00447A72">
        <w:rPr>
          <w:rFonts w:cstheme="minorHAnsi"/>
          <w:i/>
          <w:iCs/>
          <w:szCs w:val="24"/>
        </w:rPr>
        <w:t>J</w:t>
      </w:r>
      <w:r w:rsidR="00CA57B1" w:rsidRPr="00447A72">
        <w:rPr>
          <w:rFonts w:cstheme="minorHAnsi"/>
          <w:szCs w:val="24"/>
        </w:rPr>
        <w:t xml:space="preserve"> = 6.8 Hz, CH</w:t>
      </w:r>
      <w:r w:rsidR="00CA57B1" w:rsidRPr="00447A72">
        <w:rPr>
          <w:rFonts w:cstheme="minorHAnsi"/>
          <w:szCs w:val="24"/>
          <w:vertAlign w:val="subscript"/>
        </w:rPr>
        <w:t>2</w:t>
      </w:r>
      <w:r w:rsidR="00CA57B1" w:rsidRPr="00447A72">
        <w:rPr>
          <w:rFonts w:cstheme="minorHAnsi"/>
          <w:szCs w:val="24"/>
        </w:rPr>
        <w:t>C</w:t>
      </w:r>
      <w:r w:rsidR="00CA57B1" w:rsidRPr="00447A72">
        <w:rPr>
          <w:rFonts w:cstheme="minorHAnsi"/>
          <w:i/>
          <w:iCs/>
          <w:szCs w:val="24"/>
        </w:rPr>
        <w:t>H</w:t>
      </w:r>
      <w:r w:rsidR="00CA57B1" w:rsidRPr="00447A72">
        <w:rPr>
          <w:rFonts w:cstheme="minorHAnsi"/>
          <w:szCs w:val="24"/>
          <w:vertAlign w:val="subscript"/>
        </w:rPr>
        <w:t>2</w:t>
      </w:r>
      <w:r w:rsidR="00CA57B1" w:rsidRPr="00447A72">
        <w:rPr>
          <w:rFonts w:cstheme="minorHAnsi"/>
          <w:szCs w:val="24"/>
        </w:rPr>
        <w:t>-t</w:t>
      </w:r>
      <w:r w:rsidR="00B66AD5">
        <w:rPr>
          <w:rFonts w:cstheme="minorHAnsi"/>
          <w:szCs w:val="24"/>
        </w:rPr>
        <w:t xml:space="preserve">riazole , 2H), 4.39-4.26 (m, </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w:t>
      </w:r>
      <w:r w:rsidR="00CA57B1" w:rsidRPr="00447A72">
        <w:rPr>
          <w:rFonts w:cstheme="minorHAnsi"/>
          <w:szCs w:val="24"/>
          <w:vertAlign w:val="subscript"/>
        </w:rPr>
        <w:t>2</w:t>
      </w:r>
      <w:r w:rsidR="00CA57B1" w:rsidRPr="00447A72">
        <w:rPr>
          <w:rFonts w:cstheme="minorHAnsi"/>
          <w:szCs w:val="24"/>
        </w:rPr>
        <w:t>C</w:t>
      </w:r>
      <w:r w:rsidR="00CA57B1" w:rsidRPr="00447A72">
        <w:rPr>
          <w:rFonts w:cstheme="minorHAnsi"/>
          <w:i/>
          <w:iCs/>
          <w:szCs w:val="24"/>
        </w:rPr>
        <w:t>H</w:t>
      </w:r>
      <w:r w:rsidR="00CA57B1" w:rsidRPr="00447A72">
        <w:rPr>
          <w:rFonts w:cstheme="minorHAnsi"/>
          <w:szCs w:val="24"/>
        </w:rPr>
        <w:t>O, 1H), 4.16 (s, CC</w:t>
      </w:r>
      <w:r w:rsidR="00CA57B1" w:rsidRPr="00447A72">
        <w:rPr>
          <w:rFonts w:cstheme="minorHAnsi"/>
          <w:i/>
          <w:iCs/>
          <w:szCs w:val="24"/>
        </w:rPr>
        <w:t>H</w:t>
      </w:r>
      <w:r w:rsidR="00CA57B1" w:rsidRPr="00447A72">
        <w:rPr>
          <w:rFonts w:cstheme="minorHAnsi"/>
          <w:szCs w:val="24"/>
          <w:vertAlign w:val="subscript"/>
        </w:rPr>
        <w:t>2</w:t>
      </w:r>
      <w:r w:rsidR="00B66AD5">
        <w:rPr>
          <w:rFonts w:cstheme="minorHAnsi"/>
          <w:szCs w:val="24"/>
        </w:rPr>
        <w:t>O, 4H), 3.46-</w:t>
      </w:r>
      <w:r w:rsidR="00CA57B1" w:rsidRPr="00447A72">
        <w:rPr>
          <w:rFonts w:cstheme="minorHAnsi"/>
          <w:szCs w:val="24"/>
        </w:rPr>
        <w:t>3.01 (m, C</w:t>
      </w:r>
      <w:r w:rsidR="00CA57B1" w:rsidRPr="00447A72">
        <w:rPr>
          <w:rFonts w:cstheme="minorHAnsi"/>
          <w:i/>
          <w:iCs/>
          <w:szCs w:val="24"/>
        </w:rPr>
        <w:t>H</w:t>
      </w:r>
      <w:r w:rsidR="00CA57B1" w:rsidRPr="00447A72">
        <w:rPr>
          <w:rFonts w:cstheme="minorHAnsi"/>
          <w:szCs w:val="24"/>
          <w:vertAlign w:val="subscript"/>
        </w:rPr>
        <w:t>2</w:t>
      </w:r>
      <w:r w:rsidR="00CA57B1" w:rsidRPr="00447A72">
        <w:rPr>
          <w:rFonts w:cstheme="minorHAnsi"/>
          <w:szCs w:val="24"/>
        </w:rPr>
        <w:t xml:space="preserve">NH, </w:t>
      </w:r>
      <w:r w:rsidR="00CA57B1" w:rsidRPr="00447A72">
        <w:rPr>
          <w:rFonts w:cstheme="minorHAnsi"/>
          <w:iCs/>
          <w:szCs w:val="24"/>
        </w:rPr>
        <w:t>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N(CH</w:t>
      </w:r>
      <w:r w:rsidR="00CA57B1" w:rsidRPr="00447A72">
        <w:rPr>
          <w:rFonts w:cstheme="minorHAnsi"/>
          <w:szCs w:val="24"/>
          <w:vertAlign w:val="subscript"/>
        </w:rPr>
        <w:t>3</w:t>
      </w:r>
      <w:r w:rsidR="00B66AD5">
        <w:rPr>
          <w:rFonts w:cstheme="minorHAnsi"/>
          <w:szCs w:val="24"/>
        </w:rPr>
        <w:t>) 18H), 2.98-</w:t>
      </w:r>
      <w:r w:rsidR="00CA57B1" w:rsidRPr="00447A72">
        <w:rPr>
          <w:rFonts w:cstheme="minorHAnsi"/>
          <w:szCs w:val="24"/>
        </w:rPr>
        <w:t xml:space="preserve">2.78 (s, </w:t>
      </w:r>
      <w:r w:rsidR="00CA57B1" w:rsidRPr="00447A72">
        <w:rPr>
          <w:rFonts w:cstheme="minorHAnsi"/>
          <w:iCs/>
          <w:szCs w:val="24"/>
        </w:rPr>
        <w:t>CH</w:t>
      </w:r>
      <w:r w:rsidR="00CA57B1" w:rsidRPr="00447A72">
        <w:rPr>
          <w:rFonts w:cstheme="minorHAnsi"/>
          <w:iCs/>
          <w:szCs w:val="24"/>
          <w:vertAlign w:val="subscript"/>
        </w:rPr>
        <w:t>2</w:t>
      </w:r>
      <w:r w:rsidR="00CA57B1" w:rsidRPr="00447A72">
        <w:rPr>
          <w:rFonts w:cstheme="minorHAnsi"/>
          <w:iCs/>
          <w:szCs w:val="24"/>
        </w:rPr>
        <w:t>N(C</w:t>
      </w:r>
      <w:r w:rsidR="00CA57B1" w:rsidRPr="00447A72">
        <w:rPr>
          <w:rFonts w:cstheme="minorHAnsi"/>
          <w:i/>
          <w:iCs/>
          <w:szCs w:val="24"/>
        </w:rPr>
        <w:t>H</w:t>
      </w:r>
      <w:r w:rsidR="00CA57B1" w:rsidRPr="00447A72">
        <w:rPr>
          <w:rFonts w:cstheme="minorHAnsi"/>
          <w:iCs/>
          <w:szCs w:val="24"/>
          <w:vertAlign w:val="subscript"/>
        </w:rPr>
        <w:t>3</w:t>
      </w:r>
      <w:r w:rsidR="00CA57B1" w:rsidRPr="00447A72">
        <w:rPr>
          <w:rFonts w:cstheme="minorHAnsi"/>
          <w:iCs/>
          <w:szCs w:val="24"/>
        </w:rPr>
        <w:t xml:space="preserve">), </w:t>
      </w:r>
      <w:r w:rsidR="00B66AD5">
        <w:rPr>
          <w:rFonts w:cstheme="minorHAnsi"/>
          <w:szCs w:val="24"/>
        </w:rPr>
        <w:t>6H), 2.40-</w:t>
      </w:r>
      <w:r w:rsidR="00CA57B1" w:rsidRPr="00447A72">
        <w:rPr>
          <w:rFonts w:cstheme="minorHAnsi"/>
          <w:szCs w:val="24"/>
        </w:rPr>
        <w:t>0.79 (m</w:t>
      </w:r>
      <w:r w:rsidR="00CA57B1" w:rsidRPr="00447A72">
        <w:rPr>
          <w:rFonts w:cstheme="minorHAnsi"/>
          <w:iCs/>
          <w:szCs w:val="24"/>
        </w:rPr>
        <w:t xml:space="preserve">, </w:t>
      </w:r>
      <w:r w:rsidR="00CA57B1" w:rsidRPr="00447A72">
        <w:rPr>
          <w:rFonts w:cstheme="minorHAnsi"/>
          <w:szCs w:val="24"/>
        </w:rPr>
        <w:t>CH, CH</w:t>
      </w:r>
      <w:r w:rsidR="00CA57B1" w:rsidRPr="00447A72">
        <w:rPr>
          <w:rFonts w:cstheme="minorHAnsi"/>
          <w:szCs w:val="24"/>
          <w:vertAlign w:val="subscript"/>
        </w:rPr>
        <w:t>2</w:t>
      </w:r>
      <w:r w:rsidR="00CA57B1" w:rsidRPr="00447A72">
        <w:rPr>
          <w:rFonts w:cstheme="minorHAnsi"/>
          <w:szCs w:val="24"/>
        </w:rPr>
        <w:t>, CH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xml:space="preserve"> C</w:t>
      </w:r>
      <w:r w:rsidR="00CA57B1" w:rsidRPr="00447A72">
        <w:rPr>
          <w:rFonts w:cstheme="minorHAnsi"/>
          <w:i/>
          <w:szCs w:val="24"/>
        </w:rPr>
        <w:t>H</w:t>
      </w:r>
      <w:r w:rsidR="00CA57B1" w:rsidRPr="00447A72">
        <w:rPr>
          <w:rFonts w:cstheme="minorHAnsi"/>
          <w:szCs w:val="24"/>
          <w:vertAlign w:val="subscript"/>
        </w:rPr>
        <w:t>2</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NH 53H), 0.70 (s, CH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3H).</w:t>
      </w:r>
      <w:r w:rsidR="00B66AD5">
        <w:rPr>
          <w:rFonts w:cstheme="minorHAnsi"/>
          <w:szCs w:val="24"/>
        </w:rPr>
        <w:t xml:space="preserve"> </w:t>
      </w:r>
      <w:r w:rsidR="00CA57B1" w:rsidRPr="00447A72">
        <w:rPr>
          <w:rFonts w:cstheme="minorHAnsi"/>
          <w:szCs w:val="24"/>
          <w:vertAlign w:val="superscript"/>
        </w:rPr>
        <w:t>13</w:t>
      </w:r>
      <w:r w:rsidR="00CA57B1" w:rsidRPr="00447A72">
        <w:rPr>
          <w:rFonts w:cstheme="minorHAnsi"/>
          <w:szCs w:val="24"/>
        </w:rPr>
        <w:t>C NMR (101 MHz, MeOD</w:t>
      </w:r>
      <w:r w:rsidR="00B66AD5">
        <w:rPr>
          <w:rFonts w:cstheme="minorHAnsi"/>
          <w:szCs w:val="24"/>
        </w:rPr>
        <w:t xml:space="preserve">) </w:t>
      </w:r>
      <w:r w:rsidR="00B66AD5" w:rsidRPr="00B66AD5">
        <w:rPr>
          <w:rFonts w:ascii="Symbol" w:hAnsi="Symbol" w:cstheme="minorHAnsi"/>
          <w:szCs w:val="24"/>
        </w:rPr>
        <w:t></w:t>
      </w:r>
      <w:r w:rsidR="00CA57B1" w:rsidRPr="00447A72">
        <w:rPr>
          <w:rFonts w:cstheme="minorHAnsi"/>
          <w:szCs w:val="24"/>
        </w:rPr>
        <w:t xml:space="preserve"> ppm 194.4 (</w:t>
      </w:r>
      <w:r w:rsidR="00CA57B1" w:rsidRPr="00447A72">
        <w:rPr>
          <w:rFonts w:cstheme="minorHAnsi"/>
          <w:i/>
          <w:iCs/>
          <w:szCs w:val="24"/>
        </w:rPr>
        <w:t>C</w:t>
      </w:r>
      <w:r w:rsidR="00CA57B1" w:rsidRPr="00447A72">
        <w:rPr>
          <w:rFonts w:cstheme="minorHAnsi"/>
          <w:szCs w:val="24"/>
        </w:rPr>
        <w:t>=O), 174.2 (</w:t>
      </w:r>
      <w:r w:rsidR="00CA57B1" w:rsidRPr="00447A72">
        <w:rPr>
          <w:rFonts w:cstheme="minorHAnsi"/>
          <w:i/>
          <w:iCs/>
          <w:szCs w:val="24"/>
        </w:rPr>
        <w:t>C</w:t>
      </w:r>
      <w:r w:rsidR="00CA57B1" w:rsidRPr="00447A72">
        <w:rPr>
          <w:rFonts w:cstheme="minorHAnsi"/>
          <w:szCs w:val="24"/>
        </w:rPr>
        <w:t>=O), 158.4 (</w:t>
      </w:r>
      <w:r w:rsidR="00CA57B1" w:rsidRPr="00447A72">
        <w:rPr>
          <w:rFonts w:cstheme="minorHAnsi"/>
          <w:i/>
          <w:iCs/>
          <w:szCs w:val="24"/>
        </w:rPr>
        <w:t>C</w:t>
      </w:r>
      <w:r w:rsidR="00CA57B1" w:rsidRPr="00447A72">
        <w:rPr>
          <w:rFonts w:cstheme="minorHAnsi"/>
          <w:szCs w:val="24"/>
        </w:rPr>
        <w:t>ONH), 141.1 (CH=</w:t>
      </w:r>
      <w:r w:rsidR="00CA57B1" w:rsidRPr="00447A72">
        <w:rPr>
          <w:rFonts w:cstheme="minorHAnsi"/>
          <w:i/>
          <w:iCs/>
          <w:szCs w:val="24"/>
        </w:rPr>
        <w:t>C</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 xml:space="preserve">/ </w:t>
      </w:r>
      <w:r w:rsidR="00CA57B1" w:rsidRPr="00447A72">
        <w:rPr>
          <w:rFonts w:cstheme="minorHAnsi"/>
          <w:i/>
          <w:iCs/>
          <w:szCs w:val="24"/>
        </w:rPr>
        <w:t>C</w:t>
      </w:r>
      <w:r w:rsidR="00CA57B1" w:rsidRPr="00447A72">
        <w:rPr>
          <w:rFonts w:cstheme="minorHAnsi"/>
          <w:szCs w:val="24"/>
        </w:rPr>
        <w:t xml:space="preserve"> triazole), 127.1 (</w:t>
      </w:r>
      <w:r w:rsidR="00CA57B1" w:rsidRPr="00447A72">
        <w:rPr>
          <w:rFonts w:cstheme="minorHAnsi"/>
          <w:i/>
          <w:iCs/>
          <w:szCs w:val="24"/>
        </w:rPr>
        <w:t>CH</w:t>
      </w:r>
      <w:r w:rsidR="00CA57B1" w:rsidRPr="00447A72">
        <w:rPr>
          <w:rFonts w:cstheme="minorHAnsi"/>
          <w:szCs w:val="24"/>
        </w:rPr>
        <w:t xml:space="preserve"> triazole), 123.4 (CH</w:t>
      </w:r>
      <w:r w:rsidR="00CA57B1" w:rsidRPr="00447A72">
        <w:rPr>
          <w:rFonts w:cstheme="minorHAnsi"/>
          <w:szCs w:val="24"/>
          <w:vertAlign w:val="subscript"/>
        </w:rPr>
        <w:t>2</w:t>
      </w:r>
      <w:r w:rsidR="00CA57B1" w:rsidRPr="00447A72">
        <w:rPr>
          <w:rFonts w:cstheme="minorHAnsi"/>
          <w:i/>
          <w:iCs/>
          <w:szCs w:val="24"/>
        </w:rPr>
        <w:t>C</w:t>
      </w:r>
      <w:r w:rsidR="00CA57B1" w:rsidRPr="00447A72">
        <w:rPr>
          <w:rFonts w:cstheme="minorHAnsi"/>
          <w:szCs w:val="24"/>
        </w:rPr>
        <w:t>H=CCH</w:t>
      </w:r>
      <w:r w:rsidR="00CA57B1" w:rsidRPr="00447A72">
        <w:rPr>
          <w:rFonts w:cstheme="minorHAnsi"/>
          <w:szCs w:val="24"/>
          <w:vertAlign w:val="subscript"/>
        </w:rPr>
        <w:t>2</w:t>
      </w:r>
      <w:r w:rsidR="00CA57B1" w:rsidRPr="00447A72">
        <w:rPr>
          <w:rFonts w:cstheme="minorHAnsi"/>
          <w:szCs w:val="24"/>
        </w:rPr>
        <w:t>), 75.5 ((CH</w:t>
      </w:r>
      <w:r w:rsidR="00CA57B1" w:rsidRPr="00447A72">
        <w:rPr>
          <w:rFonts w:cstheme="minorHAnsi"/>
          <w:szCs w:val="24"/>
          <w:vertAlign w:val="subscript"/>
        </w:rPr>
        <w:t>2</w:t>
      </w:r>
      <w:r w:rsidR="00CA57B1" w:rsidRPr="00447A72">
        <w:rPr>
          <w:rFonts w:cstheme="minorHAnsi"/>
          <w:szCs w:val="24"/>
        </w:rPr>
        <w:t>)</w:t>
      </w:r>
      <w:r w:rsidR="00CA57B1" w:rsidRPr="00447A72">
        <w:rPr>
          <w:rFonts w:cstheme="minorHAnsi"/>
          <w:szCs w:val="24"/>
          <w:vertAlign w:val="subscript"/>
        </w:rPr>
        <w:t>2</w:t>
      </w:r>
      <w:r w:rsidR="00CA57B1" w:rsidRPr="00447A72">
        <w:rPr>
          <w:rFonts w:cstheme="minorHAnsi"/>
          <w:i/>
          <w:iCs/>
          <w:szCs w:val="24"/>
        </w:rPr>
        <w:t>C</w:t>
      </w:r>
      <w:r w:rsidR="00CA57B1" w:rsidRPr="00447A72">
        <w:rPr>
          <w:rFonts w:cstheme="minorHAnsi"/>
          <w:szCs w:val="24"/>
        </w:rPr>
        <w:t>HO), 66.9 (C</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O), 58.8 (triazole-</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B66AD5">
        <w:rPr>
          <w:rFonts w:cstheme="minorHAnsi"/>
          <w:szCs w:val="24"/>
        </w:rPr>
        <w:t>-O), 58.0, 57.5 (CH chol</w:t>
      </w:r>
      <w:r w:rsidR="00CA57B1" w:rsidRPr="00447A72">
        <w:rPr>
          <w:rFonts w:cstheme="minorHAnsi"/>
          <w:szCs w:val="24"/>
        </w:rPr>
        <w:t>), 55.5, 54.4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N(CH</w:t>
      </w:r>
      <w:r w:rsidR="00CA57B1" w:rsidRPr="00447A72">
        <w:rPr>
          <w:rFonts w:cstheme="minorHAnsi"/>
          <w:szCs w:val="24"/>
          <w:vertAlign w:val="subscript"/>
        </w:rPr>
        <w:t>3</w:t>
      </w:r>
      <w:r w:rsidR="00CA57B1" w:rsidRPr="00447A72">
        <w:rPr>
          <w:rFonts w:cstheme="minorHAnsi"/>
          <w:szCs w:val="24"/>
        </w:rPr>
        <w:t>)), 51.5 (</w:t>
      </w:r>
      <w:r w:rsidR="00CA57B1" w:rsidRPr="00447A72">
        <w:rPr>
          <w:rFonts w:cstheme="minorHAnsi"/>
          <w:i/>
          <w:iCs/>
          <w:szCs w:val="24"/>
        </w:rPr>
        <w:t>C</w:t>
      </w:r>
      <w:r w:rsidR="00B66AD5">
        <w:rPr>
          <w:rFonts w:cstheme="minorHAnsi"/>
          <w:szCs w:val="24"/>
        </w:rPr>
        <w:t>H chol</w:t>
      </w:r>
      <w:r w:rsidR="00CA57B1" w:rsidRPr="00447A72">
        <w:rPr>
          <w:rFonts w:cstheme="minorHAnsi"/>
          <w:szCs w:val="24"/>
        </w:rPr>
        <w:t>), 49.5 (CH</w:t>
      </w:r>
      <w:r w:rsidR="00CA57B1" w:rsidRPr="00447A72">
        <w:rPr>
          <w:rFonts w:cstheme="minorHAnsi"/>
          <w:szCs w:val="24"/>
          <w:vertAlign w:val="subscript"/>
        </w:rPr>
        <w:t>2</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-triazole), 48.1 (</w:t>
      </w:r>
      <w:r w:rsidR="00CA57B1" w:rsidRPr="00447A72">
        <w:rPr>
          <w:rFonts w:cstheme="minorHAnsi"/>
          <w:i/>
          <w:iCs/>
          <w:szCs w:val="24"/>
        </w:rPr>
        <w:t>C</w:t>
      </w:r>
      <w:r w:rsidR="00CA57B1" w:rsidRPr="00447A72">
        <w:rPr>
          <w:rFonts w:cstheme="minorHAnsi"/>
          <w:szCs w:val="24"/>
        </w:rPr>
        <w:t>CH</w:t>
      </w:r>
      <w:r w:rsidR="00CA57B1" w:rsidRPr="00447A72">
        <w:rPr>
          <w:rFonts w:cstheme="minorHAnsi"/>
          <w:szCs w:val="24"/>
          <w:vertAlign w:val="subscript"/>
        </w:rPr>
        <w:t>2</w:t>
      </w:r>
      <w:r w:rsidR="00CA57B1" w:rsidRPr="00447A72">
        <w:rPr>
          <w:rFonts w:cstheme="minorHAnsi"/>
          <w:szCs w:val="24"/>
        </w:rPr>
        <w:t>O), 43.4 (</w:t>
      </w:r>
      <w:r w:rsidR="00CA57B1" w:rsidRPr="00447A72">
        <w:rPr>
          <w:rFonts w:cstheme="minorHAnsi"/>
          <w:i/>
          <w:iCs/>
          <w:szCs w:val="24"/>
        </w:rPr>
        <w:t xml:space="preserve">C </w:t>
      </w:r>
      <w:r w:rsidR="00B66AD5">
        <w:rPr>
          <w:rFonts w:cstheme="minorHAnsi"/>
          <w:szCs w:val="24"/>
        </w:rPr>
        <w:t>chol</w:t>
      </w:r>
      <w:r w:rsidR="00CA57B1" w:rsidRPr="00447A72">
        <w:rPr>
          <w:rFonts w:cstheme="minorHAnsi"/>
          <w:szCs w:val="24"/>
        </w:rPr>
        <w:t>), 41.0 (CH</w:t>
      </w:r>
      <w:r w:rsidR="00CA57B1" w:rsidRPr="00447A72">
        <w:rPr>
          <w:rFonts w:cstheme="minorHAnsi"/>
          <w:szCs w:val="24"/>
          <w:vertAlign w:val="subscript"/>
        </w:rPr>
        <w:t>2</w:t>
      </w:r>
      <w:r w:rsidR="00B66AD5">
        <w:rPr>
          <w:rFonts w:cstheme="minorHAnsi"/>
          <w:szCs w:val="24"/>
        </w:rPr>
        <w:t xml:space="preserve"> chol</w:t>
      </w:r>
      <w:r w:rsidR="00CA57B1" w:rsidRPr="00447A72">
        <w:rPr>
          <w:rFonts w:cstheme="minorHAnsi"/>
          <w:szCs w:val="24"/>
        </w:rPr>
        <w:t>), 40.8 (N(</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3</w:t>
      </w:r>
      <w:r w:rsidR="00CA57B1" w:rsidRPr="00447A72">
        <w:rPr>
          <w:rFonts w:cstheme="minorHAnsi"/>
          <w:szCs w:val="24"/>
        </w:rPr>
        <w:t>)), 40.6 (CH</w:t>
      </w:r>
      <w:r w:rsidR="00CA57B1" w:rsidRPr="00447A72">
        <w:rPr>
          <w:rFonts w:cstheme="minorHAnsi"/>
          <w:szCs w:val="24"/>
          <w:vertAlign w:val="subscript"/>
        </w:rPr>
        <w:t>2</w:t>
      </w:r>
      <w:r w:rsidR="00B66AD5">
        <w:rPr>
          <w:rFonts w:cstheme="minorHAnsi"/>
          <w:szCs w:val="24"/>
        </w:rPr>
        <w:t xml:space="preserve"> chol</w:t>
      </w:r>
      <w:r w:rsidR="00CA57B1" w:rsidRPr="00447A72">
        <w:rPr>
          <w:rFonts w:cstheme="minorHAnsi"/>
          <w:szCs w:val="24"/>
        </w:rPr>
        <w:t>), 39.6, 38.7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NH), 38.2 (CH</w:t>
      </w:r>
      <w:r w:rsidR="00CA57B1" w:rsidRPr="00447A72">
        <w:rPr>
          <w:rFonts w:cstheme="minorHAnsi"/>
          <w:szCs w:val="24"/>
          <w:vertAlign w:val="subscript"/>
        </w:rPr>
        <w:t>2</w:t>
      </w:r>
      <w:r w:rsidR="00B66AD5">
        <w:rPr>
          <w:rFonts w:cstheme="minorHAnsi"/>
          <w:szCs w:val="24"/>
        </w:rPr>
        <w:t xml:space="preserve"> c</w:t>
      </w:r>
      <w:r w:rsidR="00CA57B1" w:rsidRPr="00447A72">
        <w:rPr>
          <w:rFonts w:cstheme="minorHAnsi"/>
          <w:szCs w:val="24"/>
        </w:rPr>
        <w:t>hol), 38.1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B66AD5">
        <w:rPr>
          <w:rFonts w:cstheme="minorHAnsi"/>
          <w:szCs w:val="24"/>
        </w:rPr>
        <w:t>NH), 37.6 (C chol</w:t>
      </w:r>
      <w:r w:rsidR="00CA57B1" w:rsidRPr="00447A72">
        <w:rPr>
          <w:rFonts w:cstheme="minorHAnsi"/>
          <w:szCs w:val="24"/>
        </w:rPr>
        <w:t>), 37.3, 37.0, 33.1, 32.9, 31.4, 29.2, 29.2, 29.0, 25.8, 25.2, 24.9, 23.5, 23.2, 22.9, 22.1, 19.8, 19.2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2</w:t>
      </w:r>
      <w:r w:rsidR="00CA57B1" w:rsidRPr="00447A72">
        <w:rPr>
          <w:rFonts w:cstheme="minorHAnsi"/>
          <w:szCs w:val="24"/>
        </w:rPr>
        <w:t>CHNH, CH CH</w:t>
      </w:r>
      <w:r w:rsidR="00CA57B1" w:rsidRPr="00447A72">
        <w:rPr>
          <w:rFonts w:cstheme="minorHAnsi"/>
          <w:szCs w:val="24"/>
          <w:vertAlign w:val="subscript"/>
        </w:rPr>
        <w:t>2</w:t>
      </w:r>
      <w:r w:rsidR="00CA57B1" w:rsidRPr="00447A72">
        <w:rPr>
          <w:rFonts w:cstheme="minorHAnsi"/>
          <w:szCs w:val="24"/>
        </w:rPr>
        <w:t xml:space="preserve"> CH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 17.9 (</w:t>
      </w:r>
      <w:r w:rsidR="00CA57B1" w:rsidRPr="00447A72">
        <w:rPr>
          <w:rFonts w:cstheme="minorHAnsi"/>
          <w:i/>
          <w:iCs/>
          <w:szCs w:val="24"/>
        </w:rPr>
        <w:t>C</w:t>
      </w:r>
      <w:r w:rsidR="00CA57B1" w:rsidRPr="00447A72">
        <w:rPr>
          <w:rFonts w:cstheme="minorHAnsi"/>
          <w:szCs w:val="24"/>
        </w:rPr>
        <w:t>H</w:t>
      </w:r>
      <w:r w:rsidR="00CA57B1" w:rsidRPr="00447A72">
        <w:rPr>
          <w:rFonts w:cstheme="minorHAnsi"/>
          <w:szCs w:val="24"/>
          <w:vertAlign w:val="subscript"/>
        </w:rPr>
        <w:t>3</w:t>
      </w:r>
      <w:r w:rsidR="00CA57B1" w:rsidRPr="00447A72">
        <w:rPr>
          <w:rFonts w:cstheme="minorHAnsi"/>
          <w:szCs w:val="24"/>
        </w:rPr>
        <w:t>CCH</w:t>
      </w:r>
      <w:r w:rsidR="00CA57B1" w:rsidRPr="00447A72">
        <w:rPr>
          <w:rFonts w:cstheme="minorHAnsi"/>
          <w:szCs w:val="24"/>
          <w:vertAlign w:val="subscript"/>
        </w:rPr>
        <w:t>2</w:t>
      </w:r>
      <w:r w:rsidR="00CA57B1" w:rsidRPr="00447A72">
        <w:rPr>
          <w:rFonts w:cstheme="minorHAnsi"/>
          <w:szCs w:val="24"/>
        </w:rPr>
        <w:t>O), 12.3 (</w:t>
      </w:r>
      <w:r w:rsidR="00CA57B1" w:rsidRPr="00447A72">
        <w:rPr>
          <w:rFonts w:cstheme="minorHAnsi"/>
          <w:i/>
          <w:szCs w:val="24"/>
        </w:rPr>
        <w:t>C</w:t>
      </w:r>
      <w:r w:rsidR="00CA57B1" w:rsidRPr="00447A72">
        <w:rPr>
          <w:rFonts w:cstheme="minorHAnsi"/>
          <w:szCs w:val="24"/>
        </w:rPr>
        <w:t>H</w:t>
      </w:r>
      <w:r w:rsidR="00CA57B1" w:rsidRPr="00447A72">
        <w:rPr>
          <w:rFonts w:cstheme="minorHAnsi"/>
          <w:szCs w:val="24"/>
          <w:vertAlign w:val="subscript"/>
        </w:rPr>
        <w:t>3</w:t>
      </w:r>
      <w:r w:rsidR="00B66AD5">
        <w:rPr>
          <w:rFonts w:cstheme="minorHAnsi"/>
          <w:szCs w:val="24"/>
        </w:rPr>
        <w:t xml:space="preserve"> chol</w:t>
      </w:r>
      <w:r w:rsidR="00CA57B1" w:rsidRPr="00447A72">
        <w:rPr>
          <w:rFonts w:cstheme="minorHAnsi"/>
          <w:szCs w:val="24"/>
        </w:rPr>
        <w:t>).</w:t>
      </w:r>
      <w:r w:rsidR="00B66AD5">
        <w:rPr>
          <w:rFonts w:cstheme="minorHAnsi"/>
          <w:szCs w:val="24"/>
        </w:rPr>
        <w:t xml:space="preserve">  </w:t>
      </w:r>
      <w:r w:rsidR="00CA57B1" w:rsidRPr="00447A72">
        <w:rPr>
          <w:rFonts w:cstheme="minorHAnsi"/>
          <w:szCs w:val="24"/>
        </w:rPr>
        <w:t>ESI-MS: Calcd. [M+H]</w:t>
      </w:r>
      <w:r w:rsidR="00CA57B1" w:rsidRPr="00447A72">
        <w:rPr>
          <w:rFonts w:cstheme="minorHAnsi"/>
          <w:szCs w:val="24"/>
          <w:vertAlign w:val="superscript"/>
        </w:rPr>
        <w:t>+</w:t>
      </w:r>
      <w:r w:rsidR="00CA57B1" w:rsidRPr="00447A72">
        <w:rPr>
          <w:rFonts w:cstheme="minorHAnsi"/>
          <w:szCs w:val="24"/>
        </w:rPr>
        <w:t xml:space="preserve"> (C</w:t>
      </w:r>
      <w:r w:rsidR="00CA57B1" w:rsidRPr="00447A72">
        <w:rPr>
          <w:rFonts w:cstheme="minorHAnsi"/>
          <w:szCs w:val="24"/>
          <w:vertAlign w:val="subscript"/>
        </w:rPr>
        <w:t>55</w:t>
      </w:r>
      <w:r w:rsidR="00CA57B1" w:rsidRPr="00447A72">
        <w:rPr>
          <w:rFonts w:cstheme="minorHAnsi"/>
          <w:szCs w:val="24"/>
        </w:rPr>
        <w:t>H</w:t>
      </w:r>
      <w:r w:rsidR="00CA57B1" w:rsidRPr="00447A72">
        <w:rPr>
          <w:rFonts w:cstheme="minorHAnsi"/>
          <w:szCs w:val="24"/>
          <w:vertAlign w:val="subscript"/>
        </w:rPr>
        <w:t>99</w:t>
      </w:r>
      <w:r w:rsidR="00CA57B1" w:rsidRPr="00447A72">
        <w:rPr>
          <w:rFonts w:cstheme="minorHAnsi"/>
          <w:szCs w:val="24"/>
        </w:rPr>
        <w:t>N</w:t>
      </w:r>
      <w:r w:rsidR="00CA57B1" w:rsidRPr="00447A72">
        <w:rPr>
          <w:rFonts w:cstheme="minorHAnsi"/>
          <w:szCs w:val="24"/>
          <w:vertAlign w:val="subscript"/>
        </w:rPr>
        <w:t>10</w:t>
      </w:r>
      <w:r w:rsidR="00CA57B1" w:rsidRPr="00447A72">
        <w:rPr>
          <w:rFonts w:cstheme="minorHAnsi"/>
          <w:szCs w:val="24"/>
        </w:rPr>
        <w:t>O</w:t>
      </w:r>
      <w:r w:rsidR="00CA57B1" w:rsidRPr="00447A72">
        <w:rPr>
          <w:rFonts w:cstheme="minorHAnsi"/>
          <w:szCs w:val="24"/>
          <w:vertAlign w:val="subscript"/>
        </w:rPr>
        <w:t>8</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1027.7652; Obs. [M+H]</w:t>
      </w:r>
      <w:r w:rsidR="00CA57B1" w:rsidRPr="00B66AD5">
        <w:rPr>
          <w:rFonts w:cstheme="minorHAnsi"/>
          <w:szCs w:val="24"/>
          <w:vertAlign w:val="superscript"/>
        </w:rPr>
        <w:t>+</w:t>
      </w:r>
      <w:r w:rsidR="00CA57B1" w:rsidRPr="00447A72">
        <w:rPr>
          <w:rFonts w:cstheme="minorHAnsi"/>
          <w:szCs w:val="24"/>
        </w:rPr>
        <w:t xml:space="preserve"> </w:t>
      </w:r>
      <w:r w:rsidR="00CA57B1" w:rsidRPr="00447A72">
        <w:rPr>
          <w:rFonts w:cstheme="minorHAnsi"/>
          <w:i/>
          <w:iCs/>
          <w:szCs w:val="24"/>
        </w:rPr>
        <w:t xml:space="preserve">m/z </w:t>
      </w:r>
      <w:r w:rsidR="00CA57B1" w:rsidRPr="00447A72">
        <w:rPr>
          <w:rFonts w:cstheme="minorHAnsi"/>
          <w:szCs w:val="24"/>
        </w:rPr>
        <w:t>= 1027.7642 (Δ = -0.1 ppm).</w:t>
      </w:r>
    </w:p>
    <w:p w14:paraId="700350F9" w14:textId="77777777" w:rsidR="00CA57B1" w:rsidRDefault="00CA57B1" w:rsidP="000D2357">
      <w:pPr>
        <w:rPr>
          <w:b/>
          <w:szCs w:val="24"/>
          <w:lang w:eastAsia="zh-HK"/>
        </w:rPr>
      </w:pPr>
    </w:p>
    <w:p w14:paraId="4A46435D" w14:textId="77777777" w:rsidR="00993C0F" w:rsidRDefault="00C44149" w:rsidP="000D2357">
      <w:pPr>
        <w:snapToGrid/>
        <w:contextualSpacing/>
        <w:rPr>
          <w:b/>
          <w:szCs w:val="24"/>
          <w:lang w:val="en-GB" w:eastAsia="zh-HK"/>
        </w:rPr>
      </w:pPr>
      <w:r>
        <w:rPr>
          <w:b/>
          <w:szCs w:val="24"/>
          <w:lang w:val="en-GB" w:eastAsia="zh-HK"/>
        </w:rPr>
        <w:lastRenderedPageBreak/>
        <w:t>3</w:t>
      </w:r>
      <w:r w:rsidR="00EC46E7">
        <w:rPr>
          <w:b/>
          <w:szCs w:val="24"/>
          <w:lang w:val="en-GB" w:eastAsia="zh-HK"/>
        </w:rPr>
        <w:tab/>
        <w:t>Nile Red Assay</w:t>
      </w:r>
    </w:p>
    <w:p w14:paraId="049317A3" w14:textId="77777777" w:rsidR="00B66AD5" w:rsidRDefault="00B66AD5" w:rsidP="000D2357">
      <w:pPr>
        <w:snapToGrid/>
        <w:contextualSpacing/>
        <w:rPr>
          <w:b/>
          <w:szCs w:val="24"/>
          <w:lang w:val="en-GB" w:eastAsia="zh-HK"/>
        </w:rPr>
      </w:pPr>
    </w:p>
    <w:p w14:paraId="19FE7B52" w14:textId="7E0B0126" w:rsidR="00EC46E7" w:rsidRDefault="007157DD" w:rsidP="000D2357">
      <w:pPr>
        <w:snapToGrid/>
        <w:contextualSpacing/>
        <w:rPr>
          <w:rFonts w:cstheme="minorHAnsi"/>
          <w:szCs w:val="24"/>
        </w:rPr>
      </w:pPr>
      <w:r w:rsidRPr="003A5CEC">
        <w:rPr>
          <w:noProof/>
          <w:lang w:val="en-GB" w:eastAsia="en-GB"/>
        </w:rPr>
        <w:drawing>
          <wp:anchor distT="0" distB="0" distL="114300" distR="114300" simplePos="0" relativeHeight="251659264" behindDoc="1" locked="0" layoutInCell="1" allowOverlap="1" wp14:anchorId="678ED224" wp14:editId="6210448E">
            <wp:simplePos x="0" y="0"/>
            <wp:positionH relativeFrom="column">
              <wp:posOffset>621665</wp:posOffset>
            </wp:positionH>
            <wp:positionV relativeFrom="paragraph">
              <wp:posOffset>4836160</wp:posOffset>
            </wp:positionV>
            <wp:extent cx="3889375" cy="2546350"/>
            <wp:effectExtent l="0" t="0" r="0" b="0"/>
            <wp:wrapTopAndBottom/>
            <wp:docPr id="4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9375" cy="2546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A5CEC">
        <w:rPr>
          <w:noProof/>
          <w:lang w:val="en-GB" w:eastAsia="en-GB"/>
        </w:rPr>
        <w:drawing>
          <wp:anchor distT="0" distB="0" distL="114300" distR="114300" simplePos="0" relativeHeight="251658240" behindDoc="1" locked="0" layoutInCell="1" allowOverlap="1" wp14:anchorId="14FD87DD" wp14:editId="0AB3E334">
            <wp:simplePos x="0" y="0"/>
            <wp:positionH relativeFrom="column">
              <wp:posOffset>621030</wp:posOffset>
            </wp:positionH>
            <wp:positionV relativeFrom="paragraph">
              <wp:posOffset>2143760</wp:posOffset>
            </wp:positionV>
            <wp:extent cx="4003040" cy="2622550"/>
            <wp:effectExtent l="0" t="0" r="0" b="0"/>
            <wp:wrapTopAndBottom/>
            <wp:docPr id="4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3040" cy="2622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C46E7" w:rsidRPr="00B66AD5">
        <w:rPr>
          <w:rFonts w:cstheme="minorHAnsi"/>
          <w:szCs w:val="24"/>
        </w:rPr>
        <w:t>A 2.5 mM Nile Red stock solution was made in EtOH. A binder stock solution was made up in PBS buffer at various concentrations depending on the starting concentration for the assay. Aliquots of the stock solution were taken and diluted with PBS to the desired concentration in a 1 ml assay volume. Nile red (1 μl) was added and the fluorescence emission was measured using an excitation wavelength of 550 nm. Fluorescence intensity was recorded at 635 nm.</w:t>
      </w:r>
    </w:p>
    <w:p w14:paraId="6A192555" w14:textId="7718EC40" w:rsidR="00CA57B1" w:rsidRDefault="00CA57B1" w:rsidP="000D2357">
      <w:pPr>
        <w:rPr>
          <w:rStyle w:val="hps"/>
          <w:rFonts w:cstheme="minorHAnsi"/>
          <w:szCs w:val="24"/>
          <w:lang w:val="en-GB"/>
        </w:rPr>
      </w:pPr>
      <w:r w:rsidRPr="000D2357">
        <w:rPr>
          <w:rStyle w:val="hps"/>
          <w:rFonts w:cstheme="minorHAnsi"/>
          <w:szCs w:val="24"/>
          <w:lang w:val="en-GB"/>
        </w:rPr>
        <w:t xml:space="preserve">Figure </w:t>
      </w:r>
      <w:r w:rsidR="00B66AD5" w:rsidRPr="000D2357">
        <w:rPr>
          <w:rStyle w:val="hps"/>
          <w:rFonts w:cstheme="minorHAnsi"/>
          <w:szCs w:val="24"/>
          <w:lang w:val="en-GB"/>
        </w:rPr>
        <w:t>S1</w:t>
      </w:r>
      <w:r w:rsidR="000D2357">
        <w:rPr>
          <w:rStyle w:val="hps"/>
          <w:rFonts w:cstheme="minorHAnsi"/>
          <w:szCs w:val="24"/>
          <w:lang w:val="en-GB"/>
        </w:rPr>
        <w:t>.</w:t>
      </w:r>
      <w:r w:rsidRPr="00B66AD5">
        <w:rPr>
          <w:rStyle w:val="hps"/>
          <w:rFonts w:cstheme="minorHAnsi"/>
          <w:szCs w:val="24"/>
          <w:lang w:val="en-GB"/>
        </w:rPr>
        <w:t xml:space="preserve"> Fluorescence intensity of Nile Red in the presence of increasing amounts of </w:t>
      </w:r>
      <w:r w:rsidRPr="00B66AD5">
        <w:rPr>
          <w:rStyle w:val="hps"/>
          <w:rFonts w:cstheme="minorHAnsi"/>
          <w:b/>
          <w:szCs w:val="24"/>
          <w:lang w:val="en-GB"/>
        </w:rPr>
        <w:t>Chol-G1</w:t>
      </w:r>
      <w:r w:rsidRPr="00B66AD5">
        <w:rPr>
          <w:rStyle w:val="hps"/>
          <w:rFonts w:cstheme="minorHAnsi"/>
          <w:szCs w:val="24"/>
          <w:lang w:val="en-GB"/>
        </w:rPr>
        <w:t xml:space="preserve"> and </w:t>
      </w:r>
      <w:r w:rsidRPr="00B66AD5">
        <w:rPr>
          <w:rStyle w:val="hps"/>
          <w:rFonts w:cstheme="minorHAnsi"/>
          <w:b/>
          <w:szCs w:val="24"/>
          <w:lang w:val="en-GB"/>
        </w:rPr>
        <w:t>Chol-S-G1</w:t>
      </w:r>
      <w:r w:rsidRPr="00B66AD5">
        <w:rPr>
          <w:rStyle w:val="hps"/>
          <w:rFonts w:cstheme="minorHAnsi"/>
          <w:szCs w:val="24"/>
          <w:lang w:val="en-GB"/>
        </w:rPr>
        <w:t>.</w:t>
      </w:r>
    </w:p>
    <w:p w14:paraId="3E2DA850" w14:textId="34D9DF69" w:rsidR="002E57B8" w:rsidRDefault="002E57B8" w:rsidP="000D2357">
      <w:pPr>
        <w:snapToGrid/>
        <w:contextualSpacing/>
        <w:rPr>
          <w:b/>
          <w:szCs w:val="24"/>
          <w:lang w:val="en-GB" w:eastAsia="zh-HK"/>
        </w:rPr>
      </w:pPr>
    </w:p>
    <w:p w14:paraId="789EE20C" w14:textId="77777777" w:rsidR="00CA57B1" w:rsidRDefault="008513B0" w:rsidP="000D2357">
      <w:pPr>
        <w:snapToGrid/>
        <w:contextualSpacing/>
        <w:rPr>
          <w:b/>
          <w:szCs w:val="24"/>
          <w:lang w:val="en-GB" w:eastAsia="zh-HK"/>
        </w:rPr>
      </w:pPr>
      <w:r>
        <w:rPr>
          <w:b/>
          <w:szCs w:val="24"/>
          <w:lang w:val="en-GB" w:eastAsia="zh-HK"/>
        </w:rPr>
        <w:lastRenderedPageBreak/>
        <w:t>4</w:t>
      </w:r>
      <w:r>
        <w:rPr>
          <w:b/>
          <w:szCs w:val="24"/>
          <w:lang w:val="en-GB" w:eastAsia="zh-HK"/>
        </w:rPr>
        <w:tab/>
        <w:t>Transmission Electron Microscopy</w:t>
      </w:r>
    </w:p>
    <w:p w14:paraId="0252D02A" w14:textId="77777777" w:rsidR="002E57B8" w:rsidRDefault="002E57B8" w:rsidP="000D2357">
      <w:pPr>
        <w:snapToGrid/>
        <w:contextualSpacing/>
        <w:rPr>
          <w:rFonts w:ascii="Times New Roman" w:hAnsi="Times New Roman" w:cs="Times New Roman"/>
          <w:szCs w:val="24"/>
        </w:rPr>
      </w:pPr>
    </w:p>
    <w:p w14:paraId="665636A1" w14:textId="153752EA" w:rsidR="003E443C" w:rsidRDefault="008513B0" w:rsidP="000D2357">
      <w:pPr>
        <w:snapToGrid/>
        <w:contextualSpacing/>
        <w:rPr>
          <w:rFonts w:cstheme="minorHAnsi"/>
          <w:szCs w:val="24"/>
        </w:rPr>
      </w:pPr>
      <w:r w:rsidRPr="002E57B8">
        <w:rPr>
          <w:rFonts w:cstheme="minorHAnsi"/>
          <w:szCs w:val="24"/>
        </w:rPr>
        <w:t>Studies were performed on a FEI Technai 12 Biotwin operated at 120 kV. 10 μl of sample solution, in H</w:t>
      </w:r>
      <w:r w:rsidRPr="002E57B8">
        <w:rPr>
          <w:rFonts w:cstheme="minorHAnsi"/>
          <w:szCs w:val="24"/>
          <w:vertAlign w:val="subscript"/>
        </w:rPr>
        <w:t>2</w:t>
      </w:r>
      <w:r w:rsidRPr="002E57B8">
        <w:rPr>
          <w:rFonts w:cstheme="minorHAnsi"/>
          <w:szCs w:val="24"/>
        </w:rPr>
        <w:t>O was placed on a standard copper grid with Formvar and a carbon support film and allowed to set for three minutes. The grid was then stained with 1% uranyl acetate while wet, allowing the stain to run across the grid (1% in water, pH 4.5). The grids were allowed to rest for ten minutes before being imaged.</w:t>
      </w:r>
    </w:p>
    <w:p w14:paraId="067496E1" w14:textId="77777777" w:rsidR="007157DD" w:rsidRPr="00021D7F" w:rsidRDefault="007157DD" w:rsidP="000D2357">
      <w:pPr>
        <w:snapToGrid/>
        <w:contextualSpacing/>
        <w:rPr>
          <w:rFonts w:cstheme="minorHAnsi"/>
          <w:szCs w:val="24"/>
        </w:rPr>
      </w:pPr>
    </w:p>
    <w:p w14:paraId="147AA6CB" w14:textId="77777777" w:rsidR="002E57B8" w:rsidRDefault="00CA57B1" w:rsidP="000D2357">
      <w:pPr>
        <w:snapToGrid/>
        <w:contextualSpacing/>
        <w:rPr>
          <w:b/>
          <w:szCs w:val="24"/>
          <w:lang w:val="en-GB" w:eastAsia="zh-HK"/>
        </w:rPr>
      </w:pPr>
      <w:r w:rsidRPr="00AD2621">
        <w:rPr>
          <w:noProof/>
          <w:lang w:val="en-GB" w:eastAsia="en-GB"/>
        </w:rPr>
        <w:drawing>
          <wp:inline distT="0" distB="0" distL="0" distR="0" wp14:anchorId="2AA59E75" wp14:editId="2EBCC8A5">
            <wp:extent cx="2607398" cy="1958008"/>
            <wp:effectExtent l="0" t="0" r="2540" b="4445"/>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607802" cy="1958311"/>
                    </a:xfrm>
                    <a:prstGeom prst="rect">
                      <a:avLst/>
                    </a:prstGeom>
                    <a:noFill/>
                    <a:ln w="9525">
                      <a:noFill/>
                      <a:miter lim="800000"/>
                      <a:headEnd/>
                      <a:tailEnd/>
                    </a:ln>
                  </pic:spPr>
                </pic:pic>
              </a:graphicData>
            </a:graphic>
          </wp:inline>
        </w:drawing>
      </w:r>
      <w:r w:rsidR="003E443C">
        <w:rPr>
          <w:noProof/>
          <w:lang w:val="en-GB" w:eastAsia="en-GB"/>
        </w:rPr>
        <w:t xml:space="preserve">  </w:t>
      </w:r>
      <w:r w:rsidR="003E443C" w:rsidRPr="00AD2621">
        <w:rPr>
          <w:noProof/>
          <w:lang w:val="en-GB" w:eastAsia="en-GB"/>
        </w:rPr>
        <w:drawing>
          <wp:inline distT="0" distB="0" distL="0" distR="0" wp14:anchorId="1B6A2920" wp14:editId="52B87988">
            <wp:extent cx="2611925" cy="1961408"/>
            <wp:effectExtent l="0" t="0" r="0" b="127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613743" cy="1962773"/>
                    </a:xfrm>
                    <a:prstGeom prst="rect">
                      <a:avLst/>
                    </a:prstGeom>
                    <a:noFill/>
                    <a:ln w="9525">
                      <a:noFill/>
                      <a:miter lim="800000"/>
                      <a:headEnd/>
                      <a:tailEnd/>
                    </a:ln>
                  </pic:spPr>
                </pic:pic>
              </a:graphicData>
            </a:graphic>
          </wp:inline>
        </w:drawing>
      </w:r>
    </w:p>
    <w:p w14:paraId="405D673A" w14:textId="77777777" w:rsidR="00CA57B1" w:rsidRDefault="003E443C" w:rsidP="000D2357">
      <w:pPr>
        <w:snapToGrid/>
        <w:contextualSpacing/>
        <w:rPr>
          <w:b/>
          <w:szCs w:val="24"/>
          <w:lang w:val="en-GB" w:eastAsia="zh-HK"/>
        </w:rPr>
      </w:pPr>
      <w:r w:rsidRPr="003E443C">
        <w:rPr>
          <w:szCs w:val="24"/>
          <w:lang w:val="en-GB" w:eastAsia="zh-HK"/>
        </w:rPr>
        <w:t>Figure S2. Left:</w:t>
      </w:r>
      <w:r>
        <w:rPr>
          <w:b/>
          <w:szCs w:val="24"/>
          <w:lang w:val="en-GB" w:eastAsia="zh-HK"/>
        </w:rPr>
        <w:t xml:space="preserve"> </w:t>
      </w:r>
      <w:r>
        <w:t xml:space="preserve">TEM image of </w:t>
      </w:r>
      <w:r>
        <w:rPr>
          <w:b/>
        </w:rPr>
        <w:t>Chol-G1</w:t>
      </w:r>
      <w:r>
        <w:t xml:space="preserve"> dried from aqueous solution indicating the formation of self-assembled micellar nanostructures. Right: TEM image of </w:t>
      </w:r>
      <w:r>
        <w:rPr>
          <w:b/>
        </w:rPr>
        <w:t>Chol-G1</w:t>
      </w:r>
      <w:r>
        <w:t xml:space="preserve"> in the presence of heparin dried from aqueous solution indicating the formation of self-assembled micelles that form close packed hierarchically organised nanoscale aggregates.</w:t>
      </w:r>
    </w:p>
    <w:p w14:paraId="7D584C5F" w14:textId="74963347" w:rsidR="00A01919" w:rsidRDefault="00A01919" w:rsidP="000D2357">
      <w:pPr>
        <w:snapToGrid/>
        <w:contextualSpacing/>
        <w:rPr>
          <w:b/>
          <w:szCs w:val="24"/>
          <w:lang w:val="en-GB" w:eastAsia="zh-HK"/>
        </w:rPr>
      </w:pPr>
    </w:p>
    <w:p w14:paraId="3F76D57E" w14:textId="77777777" w:rsidR="00CA57B1" w:rsidRDefault="00CA57B1" w:rsidP="000D2357">
      <w:pPr>
        <w:snapToGrid/>
        <w:contextualSpacing/>
        <w:rPr>
          <w:szCs w:val="24"/>
          <w:lang w:val="en-GB" w:eastAsia="zh-HK"/>
        </w:rPr>
      </w:pPr>
      <w:r>
        <w:rPr>
          <w:b/>
          <w:szCs w:val="24"/>
          <w:lang w:val="en-GB" w:eastAsia="zh-HK"/>
        </w:rPr>
        <w:t>5</w:t>
      </w:r>
      <w:r w:rsidRPr="00CA57B1">
        <w:rPr>
          <w:b/>
          <w:szCs w:val="24"/>
          <w:lang w:val="en-GB" w:eastAsia="zh-HK"/>
        </w:rPr>
        <w:tab/>
      </w:r>
      <w:r w:rsidR="00EC46E7">
        <w:rPr>
          <w:b/>
          <w:szCs w:val="24"/>
          <w:lang w:val="en-GB" w:eastAsia="zh-HK"/>
        </w:rPr>
        <w:t>Mallard Blue Assay</w:t>
      </w:r>
    </w:p>
    <w:p w14:paraId="4CE91BB6" w14:textId="77777777" w:rsidR="00EC46E7" w:rsidRDefault="00EC46E7" w:rsidP="000D2357">
      <w:pPr>
        <w:rPr>
          <w:rFonts w:ascii="Times New Roman" w:hAnsi="Times New Roman" w:cs="Times New Roman"/>
          <w:b/>
          <w:szCs w:val="24"/>
        </w:rPr>
      </w:pPr>
    </w:p>
    <w:p w14:paraId="7FBDBD71" w14:textId="4797FAB2" w:rsidR="003E443C" w:rsidRDefault="00EC46E7" w:rsidP="008A37BB">
      <w:pPr>
        <w:rPr>
          <w:rFonts w:cstheme="minorHAnsi"/>
          <w:b/>
          <w:i/>
          <w:szCs w:val="24"/>
        </w:rPr>
      </w:pPr>
      <w:r w:rsidRPr="003E443C">
        <w:rPr>
          <w:rFonts w:cstheme="minorHAnsi"/>
          <w:b/>
          <w:i/>
          <w:szCs w:val="24"/>
        </w:rPr>
        <w:t xml:space="preserve">In buffer.  </w:t>
      </w:r>
      <w:r w:rsidRPr="003E443C">
        <w:rPr>
          <w:rFonts w:cstheme="minorHAnsi"/>
          <w:szCs w:val="24"/>
        </w:rPr>
        <w:t xml:space="preserve">A cuvette containing 2 mL of MalB (25 μM), heparin (27 μM) and NaCl (150 mM) in TrisHCl (10 mM) was titrated with binder stock solution to give the cuvette a suitable binder-heparin charge ratio. The binder stock solution was composed of the original MalB/heparin/NaCl/Tris HCl stock solution endowed additionally with a concentration of binder such that, after addition of 10 μL binder stock, the cuvette </w:t>
      </w:r>
      <w:r w:rsidRPr="003E443C">
        <w:rPr>
          <w:rFonts w:cstheme="minorHAnsi"/>
          <w:szCs w:val="24"/>
        </w:rPr>
        <w:lastRenderedPageBreak/>
        <w:t>charge ratio (+ : –) is 0.1. After each addition, the cuvette was inverted to ensure good mixing and the absorbance at 615 nm was recorded against a Tris HCl (10 mM) baseline. A normalisation range for absorption was set against a solution of MalB (25 μM), NaCl (150 mM) in Tris HCl (10 mM) and one containing MalB (25 μM), heparin (27 μM), NaCl (150 mM) in Tris HCl (10 mM).</w:t>
      </w:r>
    </w:p>
    <w:p w14:paraId="2C7968EA" w14:textId="77777777" w:rsidR="008A37BB" w:rsidRPr="008A37BB" w:rsidRDefault="008A37BB" w:rsidP="008A37BB">
      <w:pPr>
        <w:rPr>
          <w:rFonts w:cstheme="minorHAnsi"/>
          <w:b/>
          <w:i/>
          <w:szCs w:val="24"/>
        </w:rPr>
      </w:pPr>
    </w:p>
    <w:p w14:paraId="2D199B7A" w14:textId="77777777" w:rsidR="003E443C" w:rsidRDefault="001E658F" w:rsidP="000D2357">
      <w:pPr>
        <w:snapToGrid/>
        <w:contextualSpacing/>
        <w:rPr>
          <w:rFonts w:cstheme="minorHAnsi"/>
          <w:szCs w:val="24"/>
          <w:lang w:val="en-GB" w:eastAsia="zh-HK"/>
        </w:rPr>
      </w:pPr>
      <w:r>
        <w:rPr>
          <w:noProof/>
          <w:lang w:val="en-GB" w:eastAsia="en-GB"/>
        </w:rPr>
        <w:drawing>
          <wp:inline distT="0" distB="0" distL="0" distR="0" wp14:anchorId="0A1B2622" wp14:editId="7E66D762">
            <wp:extent cx="4291343" cy="2263366"/>
            <wp:effectExtent l="0" t="0" r="0" b="38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6E61E0" w14:textId="77777777" w:rsidR="001E658F" w:rsidRDefault="00D62195" w:rsidP="000D2357">
      <w:pPr>
        <w:snapToGrid/>
        <w:contextualSpacing/>
        <w:rPr>
          <w:rFonts w:cstheme="minorHAnsi"/>
          <w:szCs w:val="24"/>
          <w:lang w:val="en-GB" w:eastAsia="zh-HK"/>
        </w:rPr>
      </w:pPr>
      <w:r>
        <w:rPr>
          <w:rFonts w:cstheme="minorHAnsi"/>
          <w:szCs w:val="24"/>
          <w:lang w:val="en-GB" w:eastAsia="zh-HK"/>
        </w:rPr>
        <w:t xml:space="preserve">Figure S3. Mallard Blue assay for </w:t>
      </w:r>
      <w:r w:rsidR="001E658F" w:rsidRPr="00D62195">
        <w:rPr>
          <w:rFonts w:cstheme="minorHAnsi"/>
          <w:b/>
          <w:szCs w:val="24"/>
          <w:lang w:val="en-GB" w:eastAsia="zh-HK"/>
        </w:rPr>
        <w:t>Chol-G1</w:t>
      </w:r>
      <w:r>
        <w:rPr>
          <w:rFonts w:cstheme="minorHAnsi"/>
          <w:szCs w:val="24"/>
          <w:lang w:val="en-GB" w:eastAsia="zh-HK"/>
        </w:rPr>
        <w:t xml:space="preserve"> in</w:t>
      </w:r>
      <w:r w:rsidR="001E658F">
        <w:rPr>
          <w:rFonts w:cstheme="minorHAnsi"/>
          <w:szCs w:val="24"/>
          <w:lang w:val="en-GB" w:eastAsia="zh-HK"/>
        </w:rPr>
        <w:t xml:space="preserve"> buffer</w:t>
      </w:r>
      <w:r>
        <w:rPr>
          <w:rFonts w:cstheme="minorHAnsi"/>
          <w:szCs w:val="24"/>
          <w:lang w:val="en-GB" w:eastAsia="zh-HK"/>
        </w:rPr>
        <w:t>.</w:t>
      </w:r>
    </w:p>
    <w:p w14:paraId="07AD9DF4" w14:textId="77777777" w:rsidR="001E658F" w:rsidRDefault="001E658F" w:rsidP="000D2357">
      <w:pPr>
        <w:snapToGrid/>
        <w:contextualSpacing/>
        <w:rPr>
          <w:rFonts w:cstheme="minorHAnsi"/>
          <w:szCs w:val="24"/>
          <w:lang w:val="en-GB" w:eastAsia="zh-HK"/>
        </w:rPr>
      </w:pPr>
      <w:r>
        <w:rPr>
          <w:noProof/>
          <w:lang w:val="en-GB" w:eastAsia="en-GB"/>
        </w:rPr>
        <w:drawing>
          <wp:inline distT="0" distB="0" distL="0" distR="0" wp14:anchorId="6AAB1A19" wp14:editId="2DDC95B8">
            <wp:extent cx="4291330" cy="2362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B8900A" w14:textId="3DC9FA1D" w:rsidR="005F40AE" w:rsidRDefault="00D62195" w:rsidP="000D2357">
      <w:pPr>
        <w:snapToGrid/>
        <w:contextualSpacing/>
        <w:rPr>
          <w:rFonts w:cstheme="minorHAnsi"/>
          <w:szCs w:val="24"/>
          <w:lang w:val="en-GB" w:eastAsia="zh-HK"/>
        </w:rPr>
      </w:pPr>
      <w:r>
        <w:rPr>
          <w:rFonts w:cstheme="minorHAnsi"/>
          <w:szCs w:val="24"/>
          <w:lang w:val="en-GB" w:eastAsia="zh-HK"/>
        </w:rPr>
        <w:t xml:space="preserve">Figure S4.  Mallard Blue assay for </w:t>
      </w:r>
      <w:r>
        <w:rPr>
          <w:rFonts w:cstheme="minorHAnsi"/>
          <w:b/>
          <w:szCs w:val="24"/>
          <w:lang w:val="en-GB" w:eastAsia="zh-HK"/>
        </w:rPr>
        <w:t>Chol-S-G1</w:t>
      </w:r>
      <w:r>
        <w:rPr>
          <w:rFonts w:cstheme="minorHAnsi"/>
          <w:szCs w:val="24"/>
          <w:lang w:val="en-GB" w:eastAsia="zh-HK"/>
        </w:rPr>
        <w:t xml:space="preserve"> in buffer.</w:t>
      </w:r>
    </w:p>
    <w:p w14:paraId="1EAFC30E" w14:textId="77777777" w:rsidR="008A37BB" w:rsidRDefault="008A37BB" w:rsidP="008A37BB">
      <w:pPr>
        <w:rPr>
          <w:rFonts w:cstheme="minorHAnsi"/>
          <w:b/>
          <w:i/>
          <w:szCs w:val="24"/>
        </w:rPr>
      </w:pPr>
    </w:p>
    <w:p w14:paraId="088D0A13" w14:textId="2BDB7F4F" w:rsidR="008A04DD" w:rsidRPr="008A37BB" w:rsidRDefault="008A37BB" w:rsidP="008A37BB">
      <w:pPr>
        <w:rPr>
          <w:rFonts w:cstheme="minorHAnsi"/>
          <w:szCs w:val="24"/>
        </w:rPr>
      </w:pPr>
      <w:r w:rsidRPr="003E443C">
        <w:rPr>
          <w:rFonts w:cstheme="minorHAnsi"/>
          <w:b/>
          <w:i/>
          <w:szCs w:val="24"/>
        </w:rPr>
        <w:t>In serum.</w:t>
      </w:r>
      <w:r w:rsidRPr="003E443C">
        <w:rPr>
          <w:rFonts w:cstheme="minorHAnsi"/>
          <w:szCs w:val="24"/>
        </w:rPr>
        <w:t xml:space="preserve">  Fourteen cuvettes were charged with 1.75 mL of MalB (28.53 μM) in Tris HCl (10 mM) and a volume of binder stock solution to give the cuvette a suitable binder-heparin charge ratio. The binder stock solution was additionally endowed with its own MalB (25 μM), heparin (27 μM) and Tris HCl (10 mM) concentrations. The concentration of binder in the binder stock was determined in the same manner described for the </w:t>
      </w:r>
      <w:r w:rsidRPr="003E443C">
        <w:rPr>
          <w:rFonts w:cstheme="minorHAnsi"/>
          <w:szCs w:val="24"/>
        </w:rPr>
        <w:lastRenderedPageBreak/>
        <w:t>heparin displacement assay in buffer. Separately, a heparin (216 μM) solution was made in 100% human serum. Sequentially, each cuvette was titrated with 0.25 mL of the heparin-in-serum solution and inverted to ensure thorough mixing. The absorbance was recorded at 615 nm against a baseline of (1.75 mL 10 mM Tris HCl, 0.25 mL 100% Human Serum) and a normalisation range for absorption was set against a solution containing exclusively MalB (25 μM) and one containing MalB (25 μM) and heparin (27 μM).</w:t>
      </w:r>
    </w:p>
    <w:p w14:paraId="2815E643" w14:textId="72168B77" w:rsidR="008A04DD" w:rsidRDefault="008A04DD" w:rsidP="000D2357">
      <w:pPr>
        <w:snapToGrid/>
        <w:contextualSpacing/>
        <w:rPr>
          <w:rFonts w:cstheme="minorHAnsi"/>
          <w:szCs w:val="24"/>
          <w:lang w:val="en-GB" w:eastAsia="zh-HK"/>
        </w:rPr>
      </w:pPr>
      <w:r>
        <w:rPr>
          <w:noProof/>
          <w:lang w:val="en-GB" w:eastAsia="en-GB"/>
        </w:rPr>
        <w:drawing>
          <wp:inline distT="0" distB="0" distL="0" distR="0" wp14:anchorId="65F15268" wp14:editId="19B8C021">
            <wp:extent cx="4368800" cy="2089150"/>
            <wp:effectExtent l="0" t="0" r="0" b="63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E604F75" w14:textId="59BC08BE" w:rsidR="007157DD" w:rsidRDefault="007157DD" w:rsidP="008A37BB">
      <w:pPr>
        <w:snapToGrid/>
        <w:contextualSpacing/>
        <w:rPr>
          <w:rFonts w:cstheme="minorHAnsi"/>
          <w:szCs w:val="24"/>
          <w:lang w:val="en-GB" w:eastAsia="zh-HK"/>
        </w:rPr>
      </w:pPr>
      <w:r>
        <w:rPr>
          <w:rFonts w:cstheme="minorHAnsi"/>
          <w:szCs w:val="24"/>
          <w:lang w:val="en-GB" w:eastAsia="zh-HK"/>
        </w:rPr>
        <w:t xml:space="preserve">Figure S5.  Mallard Blue assay for </w:t>
      </w:r>
      <w:r>
        <w:rPr>
          <w:rFonts w:cstheme="minorHAnsi"/>
          <w:b/>
          <w:szCs w:val="24"/>
          <w:lang w:val="en-GB" w:eastAsia="zh-HK"/>
        </w:rPr>
        <w:t>Chol-G1</w:t>
      </w:r>
      <w:r>
        <w:rPr>
          <w:rFonts w:cstheme="minorHAnsi"/>
          <w:szCs w:val="24"/>
          <w:lang w:val="en-GB" w:eastAsia="zh-HK"/>
        </w:rPr>
        <w:t xml:space="preserve"> in serum.  As the loading of hepar</w:t>
      </w:r>
      <w:r w:rsidR="0059272D">
        <w:rPr>
          <w:rFonts w:cstheme="minorHAnsi"/>
          <w:szCs w:val="24"/>
          <w:lang w:val="en-GB" w:eastAsia="zh-HK"/>
        </w:rPr>
        <w:t>in is increased</w:t>
      </w:r>
      <w:r>
        <w:rPr>
          <w:rFonts w:cstheme="minorHAnsi"/>
          <w:szCs w:val="24"/>
          <w:lang w:val="en-GB" w:eastAsia="zh-HK"/>
        </w:rPr>
        <w:t>, some precipitation was observed which increased the apparent absorbance, giving normalised values &gt;1.0 at the en</w:t>
      </w:r>
      <w:r w:rsidR="008A37BB">
        <w:rPr>
          <w:rFonts w:cstheme="minorHAnsi"/>
          <w:szCs w:val="24"/>
          <w:lang w:val="en-GB" w:eastAsia="zh-HK"/>
        </w:rPr>
        <w:t>d of the experiment.  T</w:t>
      </w:r>
      <w:r>
        <w:rPr>
          <w:rFonts w:cstheme="minorHAnsi"/>
          <w:szCs w:val="24"/>
          <w:lang w:val="en-GB" w:eastAsia="zh-HK"/>
        </w:rPr>
        <w:t>his did not</w:t>
      </w:r>
      <w:r w:rsidR="0059272D">
        <w:rPr>
          <w:rFonts w:cstheme="minorHAnsi"/>
          <w:szCs w:val="24"/>
          <w:lang w:val="en-GB" w:eastAsia="zh-HK"/>
        </w:rPr>
        <w:t xml:space="preserve"> affect the determination of </w:t>
      </w:r>
      <w:r>
        <w:rPr>
          <w:rFonts w:cstheme="minorHAnsi"/>
          <w:szCs w:val="24"/>
          <w:lang w:val="en-GB" w:eastAsia="zh-HK"/>
        </w:rPr>
        <w:t>CE</w:t>
      </w:r>
      <w:r w:rsidRPr="006C133B">
        <w:rPr>
          <w:rFonts w:cstheme="minorHAnsi"/>
          <w:szCs w:val="24"/>
          <w:vertAlign w:val="subscript"/>
          <w:lang w:val="en-GB" w:eastAsia="zh-HK"/>
        </w:rPr>
        <w:t>50</w:t>
      </w:r>
      <w:r>
        <w:rPr>
          <w:rFonts w:cstheme="minorHAnsi"/>
          <w:szCs w:val="24"/>
          <w:lang w:val="en-GB" w:eastAsia="zh-HK"/>
        </w:rPr>
        <w:t>, as no precipitation was observed at charge excesses</w:t>
      </w:r>
      <w:r w:rsidR="008A04DD">
        <w:rPr>
          <w:rFonts w:cstheme="minorHAnsi"/>
          <w:szCs w:val="24"/>
          <w:lang w:val="en-GB" w:eastAsia="zh-HK"/>
        </w:rPr>
        <w:t xml:space="preserve"> ≤1.5</w:t>
      </w:r>
      <w:r>
        <w:rPr>
          <w:rFonts w:cstheme="minorHAnsi"/>
          <w:szCs w:val="24"/>
          <w:lang w:val="en-GB" w:eastAsia="zh-HK"/>
        </w:rPr>
        <w:t xml:space="preserve">. </w:t>
      </w:r>
    </w:p>
    <w:p w14:paraId="1D7A90E6" w14:textId="77777777" w:rsidR="005F40AE" w:rsidRDefault="005F40AE" w:rsidP="000D2357">
      <w:pPr>
        <w:snapToGrid/>
        <w:contextualSpacing/>
        <w:rPr>
          <w:rFonts w:cstheme="minorHAnsi"/>
          <w:szCs w:val="24"/>
          <w:lang w:val="en-GB" w:eastAsia="zh-HK"/>
        </w:rPr>
      </w:pPr>
      <w:r>
        <w:rPr>
          <w:noProof/>
          <w:lang w:val="en-GB" w:eastAsia="en-GB"/>
        </w:rPr>
        <w:drawing>
          <wp:inline distT="0" distB="0" distL="0" distR="0" wp14:anchorId="617E7851" wp14:editId="5F420E03">
            <wp:extent cx="4024265" cy="2109458"/>
            <wp:effectExtent l="0" t="0" r="0" b="571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EED5075" w14:textId="399294DD" w:rsidR="000D2357" w:rsidRPr="008A37BB" w:rsidRDefault="008A04DD" w:rsidP="000D2357">
      <w:pPr>
        <w:snapToGrid/>
        <w:contextualSpacing/>
        <w:rPr>
          <w:rFonts w:cstheme="minorHAnsi"/>
          <w:szCs w:val="24"/>
          <w:lang w:val="en-GB" w:eastAsia="zh-HK"/>
        </w:rPr>
      </w:pPr>
      <w:r>
        <w:rPr>
          <w:rFonts w:cstheme="minorHAnsi"/>
          <w:szCs w:val="24"/>
          <w:lang w:val="en-GB" w:eastAsia="zh-HK"/>
        </w:rPr>
        <w:t>Figure S6</w:t>
      </w:r>
      <w:r w:rsidR="00D62195">
        <w:rPr>
          <w:rFonts w:cstheme="minorHAnsi"/>
          <w:szCs w:val="24"/>
          <w:lang w:val="en-GB" w:eastAsia="zh-HK"/>
        </w:rPr>
        <w:t xml:space="preserve">.  Mallard Blue assay for </w:t>
      </w:r>
      <w:r w:rsidR="00D62195">
        <w:rPr>
          <w:rFonts w:cstheme="minorHAnsi"/>
          <w:b/>
          <w:szCs w:val="24"/>
          <w:lang w:val="en-GB" w:eastAsia="zh-HK"/>
        </w:rPr>
        <w:t>Chol-S-G1</w:t>
      </w:r>
      <w:r w:rsidR="00D62195">
        <w:rPr>
          <w:rFonts w:cstheme="minorHAnsi"/>
          <w:szCs w:val="24"/>
          <w:lang w:val="en-GB" w:eastAsia="zh-HK"/>
        </w:rPr>
        <w:t xml:space="preserve"> in serum.</w:t>
      </w:r>
      <w:r w:rsidR="006C133B">
        <w:rPr>
          <w:rFonts w:cstheme="minorHAnsi"/>
          <w:szCs w:val="24"/>
          <w:lang w:val="en-GB" w:eastAsia="zh-HK"/>
        </w:rPr>
        <w:t xml:space="preserve">  As the loading of hepar</w:t>
      </w:r>
      <w:r w:rsidR="0059272D">
        <w:rPr>
          <w:rFonts w:cstheme="minorHAnsi"/>
          <w:szCs w:val="24"/>
          <w:lang w:val="en-GB" w:eastAsia="zh-HK"/>
        </w:rPr>
        <w:t>in is increased</w:t>
      </w:r>
      <w:r w:rsidR="006C133B">
        <w:rPr>
          <w:rFonts w:cstheme="minorHAnsi"/>
          <w:szCs w:val="24"/>
          <w:lang w:val="en-GB" w:eastAsia="zh-HK"/>
        </w:rPr>
        <w:t>, some precipitation was observed which increased the apparent absorba</w:t>
      </w:r>
      <w:r w:rsidR="00432D38">
        <w:rPr>
          <w:rFonts w:cstheme="minorHAnsi"/>
          <w:szCs w:val="24"/>
          <w:lang w:val="en-GB" w:eastAsia="zh-HK"/>
        </w:rPr>
        <w:t>nce, giving normalised values &gt;</w:t>
      </w:r>
      <w:r w:rsidR="006C133B">
        <w:rPr>
          <w:rFonts w:cstheme="minorHAnsi"/>
          <w:szCs w:val="24"/>
          <w:lang w:val="en-GB" w:eastAsia="zh-HK"/>
        </w:rPr>
        <w:t>1.0 at the en</w:t>
      </w:r>
      <w:r w:rsidR="0059272D">
        <w:rPr>
          <w:rFonts w:cstheme="minorHAnsi"/>
          <w:szCs w:val="24"/>
          <w:lang w:val="en-GB" w:eastAsia="zh-HK"/>
        </w:rPr>
        <w:t>d of the experiment.  T</w:t>
      </w:r>
      <w:r w:rsidR="006C133B">
        <w:rPr>
          <w:rFonts w:cstheme="minorHAnsi"/>
          <w:szCs w:val="24"/>
          <w:lang w:val="en-GB" w:eastAsia="zh-HK"/>
        </w:rPr>
        <w:t>his did not affect the determination of the CE</w:t>
      </w:r>
      <w:r w:rsidR="006C133B" w:rsidRPr="006C133B">
        <w:rPr>
          <w:rFonts w:cstheme="minorHAnsi"/>
          <w:szCs w:val="24"/>
          <w:vertAlign w:val="subscript"/>
          <w:lang w:val="en-GB" w:eastAsia="zh-HK"/>
        </w:rPr>
        <w:t>50</w:t>
      </w:r>
      <w:r w:rsidR="006C133B">
        <w:rPr>
          <w:rFonts w:cstheme="minorHAnsi"/>
          <w:szCs w:val="24"/>
          <w:lang w:val="en-GB" w:eastAsia="zh-HK"/>
        </w:rPr>
        <w:t>, as no precipitation was observed</w:t>
      </w:r>
      <w:r w:rsidR="00432D38">
        <w:rPr>
          <w:rFonts w:cstheme="minorHAnsi"/>
          <w:szCs w:val="24"/>
          <w:lang w:val="en-GB" w:eastAsia="zh-HK"/>
        </w:rPr>
        <w:t xml:space="preserve"> at charge excesses</w:t>
      </w:r>
      <w:r w:rsidR="006C133B">
        <w:rPr>
          <w:rFonts w:cstheme="minorHAnsi"/>
          <w:szCs w:val="24"/>
          <w:lang w:val="en-GB" w:eastAsia="zh-HK"/>
        </w:rPr>
        <w:t xml:space="preserve"> ≤1.0. </w:t>
      </w:r>
    </w:p>
    <w:p w14:paraId="51347F74" w14:textId="77777777" w:rsidR="00CA57B1" w:rsidRDefault="006F2E88" w:rsidP="000D2357">
      <w:pPr>
        <w:snapToGrid/>
        <w:contextualSpacing/>
        <w:rPr>
          <w:b/>
          <w:szCs w:val="24"/>
          <w:lang w:val="en-GB" w:eastAsia="zh-HK"/>
        </w:rPr>
      </w:pPr>
      <w:r w:rsidRPr="006F2E88">
        <w:rPr>
          <w:b/>
          <w:szCs w:val="24"/>
          <w:lang w:val="en-GB" w:eastAsia="zh-HK"/>
        </w:rPr>
        <w:lastRenderedPageBreak/>
        <w:t>6</w:t>
      </w:r>
      <w:r w:rsidRPr="006F2E88">
        <w:rPr>
          <w:b/>
          <w:szCs w:val="24"/>
          <w:lang w:val="en-GB" w:eastAsia="zh-HK"/>
        </w:rPr>
        <w:tab/>
        <w:t>Isothermal Calorimetry</w:t>
      </w:r>
    </w:p>
    <w:p w14:paraId="0E3D209B" w14:textId="77777777" w:rsidR="0094684F" w:rsidRDefault="0094684F" w:rsidP="000D2357">
      <w:pPr>
        <w:snapToGrid/>
        <w:contextualSpacing/>
        <w:rPr>
          <w:color w:val="4F81BD" w:themeColor="accent1"/>
          <w:szCs w:val="24"/>
          <w:lang w:val="en-GB" w:eastAsia="zh-HK"/>
        </w:rPr>
      </w:pPr>
    </w:p>
    <w:p w14:paraId="3A37AED6" w14:textId="3808C52B" w:rsidR="004D040D" w:rsidRPr="00021D7F" w:rsidRDefault="00BE3B45" w:rsidP="000D2357">
      <w:pPr>
        <w:snapToGrid/>
        <w:contextualSpacing/>
        <w:rPr>
          <w:szCs w:val="24"/>
          <w:lang w:val="en-GB" w:eastAsia="zh-HK"/>
        </w:rPr>
      </w:pPr>
      <w:r w:rsidRPr="00021D7F">
        <w:rPr>
          <w:rFonts w:hint="eastAsia"/>
          <w:szCs w:val="24"/>
          <w:lang w:val="en-GB" w:eastAsia="zh-HK"/>
        </w:rPr>
        <w:t>ITC experiments were performed with a MicroCal PEAQ-ITC calorimeter (Malvern, UK) at 25</w:t>
      </w:r>
      <w:r w:rsidR="008A04DD">
        <w:rPr>
          <w:rFonts w:ascii="Calibri" w:hAnsi="Calibri" w:cs="Calibri"/>
          <w:szCs w:val="24"/>
          <w:lang w:val="en-GB" w:eastAsia="zh-HK"/>
        </w:rPr>
        <w:t>°</w:t>
      </w:r>
      <w:r w:rsidRPr="00021D7F">
        <w:rPr>
          <w:rFonts w:hint="eastAsia"/>
          <w:szCs w:val="24"/>
          <w:lang w:val="en-GB" w:eastAsia="zh-HK"/>
        </w:rPr>
        <w:t>C. The cell volume was 20</w:t>
      </w:r>
      <w:r w:rsidR="00E65E72" w:rsidRPr="00021D7F">
        <w:rPr>
          <w:szCs w:val="24"/>
          <w:lang w:val="en-GB" w:eastAsia="zh-HK"/>
        </w:rPr>
        <w:t>8</w:t>
      </w:r>
      <w:r w:rsidRPr="00021D7F">
        <w:rPr>
          <w:rFonts w:hint="eastAsia"/>
          <w:szCs w:val="24"/>
          <w:lang w:val="en-GB" w:eastAsia="zh-HK"/>
        </w:rPr>
        <w:t xml:space="preserve"> </w:t>
      </w:r>
      <w:r w:rsidRPr="00021D7F">
        <w:rPr>
          <w:rFonts w:ascii="Symbol" w:hAnsi="Symbol"/>
          <w:szCs w:val="24"/>
          <w:lang w:val="en-GB" w:eastAsia="zh-HK"/>
        </w:rPr>
        <w:t></w:t>
      </w:r>
      <w:r w:rsidRPr="00021D7F">
        <w:rPr>
          <w:rFonts w:hint="eastAsia"/>
          <w:szCs w:val="24"/>
          <w:lang w:val="en-GB" w:eastAsia="zh-HK"/>
        </w:rPr>
        <w:t xml:space="preserve">L. All experiments were conducted by step-by-step injections of a constant volume of concentrated </w:t>
      </w:r>
      <w:r w:rsidR="00E65E72" w:rsidRPr="00021D7F">
        <w:rPr>
          <w:b/>
          <w:szCs w:val="24"/>
          <w:lang w:val="en-GB" w:eastAsia="zh-HK"/>
        </w:rPr>
        <w:t>Chol-S-</w:t>
      </w:r>
      <w:r w:rsidRPr="00021D7F">
        <w:rPr>
          <w:rFonts w:hint="eastAsia"/>
          <w:b/>
          <w:szCs w:val="24"/>
          <w:lang w:val="en-GB" w:eastAsia="zh-HK"/>
        </w:rPr>
        <w:t>G1</w:t>
      </w:r>
      <w:r w:rsidR="00002377">
        <w:rPr>
          <w:rFonts w:hint="eastAsia"/>
          <w:szCs w:val="24"/>
          <w:lang w:val="en-GB" w:eastAsia="zh-HK"/>
        </w:rPr>
        <w:t xml:space="preserve"> or</w:t>
      </w:r>
      <w:r w:rsidRPr="00021D7F">
        <w:rPr>
          <w:rFonts w:hint="eastAsia"/>
          <w:szCs w:val="24"/>
          <w:lang w:val="en-GB" w:eastAsia="zh-HK"/>
        </w:rPr>
        <w:t xml:space="preserve"> </w:t>
      </w:r>
      <w:r w:rsidR="00E65E72" w:rsidRPr="00021D7F">
        <w:rPr>
          <w:b/>
          <w:szCs w:val="24"/>
          <w:lang w:val="en-GB" w:eastAsia="zh-HK"/>
        </w:rPr>
        <w:t>C</w:t>
      </w:r>
      <w:r w:rsidR="00E65E72" w:rsidRPr="00002377">
        <w:rPr>
          <w:b/>
          <w:szCs w:val="24"/>
          <w:vertAlign w:val="subscript"/>
          <w:lang w:val="en-GB" w:eastAsia="zh-HK"/>
        </w:rPr>
        <w:t>22</w:t>
      </w:r>
      <w:r w:rsidR="00E65E72" w:rsidRPr="00021D7F">
        <w:rPr>
          <w:b/>
          <w:szCs w:val="24"/>
          <w:lang w:val="en-GB" w:eastAsia="zh-HK"/>
        </w:rPr>
        <w:t>-G1</w:t>
      </w:r>
      <w:r w:rsidRPr="00021D7F">
        <w:rPr>
          <w:rFonts w:hint="eastAsia"/>
          <w:szCs w:val="24"/>
          <w:lang w:val="en-GB" w:eastAsia="zh-HK"/>
        </w:rPr>
        <w:t xml:space="preserve"> SAMul solutions into the calorimetric cell containing </w:t>
      </w:r>
      <w:r w:rsidR="00E65E72" w:rsidRPr="00021D7F">
        <w:rPr>
          <w:rFonts w:hint="eastAsia"/>
          <w:szCs w:val="24"/>
          <w:lang w:val="en-GB" w:eastAsia="zh-HK"/>
        </w:rPr>
        <w:t xml:space="preserve">Tris HCl </w:t>
      </w:r>
      <w:r w:rsidRPr="00021D7F">
        <w:rPr>
          <w:rFonts w:hint="eastAsia"/>
          <w:szCs w:val="24"/>
          <w:lang w:val="en-GB" w:eastAsia="zh-HK"/>
        </w:rPr>
        <w:t xml:space="preserve">buffer </w:t>
      </w:r>
      <w:r w:rsidR="00E65E72" w:rsidRPr="00021D7F">
        <w:rPr>
          <w:szCs w:val="24"/>
          <w:lang w:val="en-GB" w:eastAsia="zh-HK"/>
        </w:rPr>
        <w:t>(</w:t>
      </w:r>
      <w:r w:rsidRPr="00021D7F">
        <w:rPr>
          <w:rFonts w:hint="eastAsia"/>
          <w:szCs w:val="24"/>
          <w:lang w:val="en-GB" w:eastAsia="zh-HK"/>
        </w:rPr>
        <w:t>10 mM</w:t>
      </w:r>
      <w:r w:rsidR="00E65E72" w:rsidRPr="00021D7F">
        <w:rPr>
          <w:szCs w:val="24"/>
          <w:lang w:val="en-GB" w:eastAsia="zh-HK"/>
        </w:rPr>
        <w:t>)</w:t>
      </w:r>
      <w:r w:rsidRPr="00021D7F">
        <w:rPr>
          <w:rFonts w:hint="eastAsia"/>
          <w:szCs w:val="24"/>
          <w:lang w:val="en-GB" w:eastAsia="zh-HK"/>
        </w:rPr>
        <w:t>, or buffered solutions of heparin, respectively. Specifically, for C</w:t>
      </w:r>
      <w:r w:rsidR="004D040D" w:rsidRPr="00021D7F">
        <w:rPr>
          <w:szCs w:val="24"/>
          <w:lang w:val="en-GB" w:eastAsia="zh-HK"/>
        </w:rPr>
        <w:t>A</w:t>
      </w:r>
      <w:r w:rsidRPr="00021D7F">
        <w:rPr>
          <w:rFonts w:hint="eastAsia"/>
          <w:szCs w:val="24"/>
          <w:lang w:val="en-GB" w:eastAsia="zh-HK"/>
        </w:rPr>
        <w:t xml:space="preserve">C determination, a constant 1 </w:t>
      </w:r>
      <w:r w:rsidRPr="00021D7F">
        <w:rPr>
          <w:rFonts w:ascii="Symbol" w:hAnsi="Symbol"/>
          <w:szCs w:val="24"/>
          <w:lang w:val="en-GB" w:eastAsia="zh-HK"/>
        </w:rPr>
        <w:t></w:t>
      </w:r>
      <w:r w:rsidRPr="00021D7F">
        <w:rPr>
          <w:rFonts w:hint="eastAsia"/>
          <w:szCs w:val="24"/>
          <w:lang w:val="en-GB" w:eastAsia="zh-HK"/>
        </w:rPr>
        <w:t xml:space="preserve">L portion of each SAMul solutions (250 </w:t>
      </w:r>
      <w:r w:rsidRPr="00021D7F">
        <w:rPr>
          <w:rFonts w:ascii="Symbol" w:hAnsi="Symbol"/>
          <w:szCs w:val="24"/>
          <w:lang w:val="en-GB" w:eastAsia="zh-HK"/>
        </w:rPr>
        <w:t></w:t>
      </w:r>
      <w:r w:rsidRPr="00021D7F">
        <w:rPr>
          <w:rFonts w:hint="eastAsia"/>
          <w:szCs w:val="24"/>
          <w:lang w:val="en-GB" w:eastAsia="zh-HK"/>
        </w:rPr>
        <w:t>M) were injected 37 times into the re</w:t>
      </w:r>
      <w:r w:rsidR="0059272D">
        <w:rPr>
          <w:rFonts w:hint="eastAsia"/>
          <w:szCs w:val="24"/>
          <w:lang w:val="en-GB" w:eastAsia="zh-HK"/>
        </w:rPr>
        <w:t xml:space="preserve">action cell at 210 s intervals.  </w:t>
      </w:r>
      <w:r w:rsidR="008A04DD">
        <w:rPr>
          <w:szCs w:val="24"/>
          <w:lang w:val="en-GB" w:eastAsia="zh-HK"/>
        </w:rPr>
        <w:t>Figure S7</w:t>
      </w:r>
      <w:r w:rsidR="009152B7" w:rsidRPr="00021D7F">
        <w:rPr>
          <w:szCs w:val="24"/>
          <w:lang w:val="en-GB" w:eastAsia="zh-HK"/>
        </w:rPr>
        <w:t xml:space="preserve"> shows the result for CAC determination of compound </w:t>
      </w:r>
      <w:r w:rsidR="009152B7" w:rsidRPr="00021D7F">
        <w:rPr>
          <w:b/>
          <w:szCs w:val="24"/>
          <w:lang w:val="en-GB" w:eastAsia="zh-HK"/>
        </w:rPr>
        <w:t>Chol-S-G1</w:t>
      </w:r>
      <w:r w:rsidR="009152B7" w:rsidRPr="00021D7F">
        <w:rPr>
          <w:szCs w:val="24"/>
          <w:lang w:val="en-GB" w:eastAsia="zh-HK"/>
        </w:rPr>
        <w:t xml:space="preserve"> in buffer solution as an example. The CAC is defined as the midpoint of the Q vs. C curve in Figures S6. For a precise determination of the midpoint of the process, first Q vs C data were fitted to a suitable model and then the first derivative of the Q vs C fitting curve was </w:t>
      </w:r>
      <w:r w:rsidR="008A04DD">
        <w:rPr>
          <w:szCs w:val="24"/>
          <w:lang w:val="en-GB" w:eastAsia="zh-HK"/>
        </w:rPr>
        <w:t>calculated (Figure S7</w:t>
      </w:r>
      <w:r w:rsidR="009152B7" w:rsidRPr="00021D7F">
        <w:rPr>
          <w:szCs w:val="24"/>
          <w:lang w:val="en-GB" w:eastAsia="zh-HK"/>
        </w:rPr>
        <w:t xml:space="preserve">, insert). The CAC corresponds to the minimum of the derivative curve, as highlighted by the </w:t>
      </w:r>
      <w:r w:rsidR="008A04DD">
        <w:rPr>
          <w:szCs w:val="24"/>
          <w:lang w:val="en-GB" w:eastAsia="zh-HK"/>
        </w:rPr>
        <w:t>arrow in the insert of Figure S7</w:t>
      </w:r>
      <w:r w:rsidR="009152B7" w:rsidRPr="00021D7F">
        <w:rPr>
          <w:szCs w:val="24"/>
          <w:lang w:val="en-GB" w:eastAsia="zh-HK"/>
        </w:rPr>
        <w:t>.</w:t>
      </w:r>
    </w:p>
    <w:p w14:paraId="053B0ACF" w14:textId="77777777" w:rsidR="009152B7" w:rsidRPr="00021D7F" w:rsidRDefault="009152B7" w:rsidP="009152B7">
      <w:pPr>
        <w:snapToGrid/>
        <w:contextualSpacing/>
        <w:jc w:val="center"/>
        <w:rPr>
          <w:szCs w:val="24"/>
          <w:lang w:val="en-GB" w:eastAsia="zh-HK"/>
        </w:rPr>
      </w:pPr>
      <w:r w:rsidRPr="00021D7F">
        <w:rPr>
          <w:noProof/>
          <w:szCs w:val="24"/>
          <w:lang w:val="en-GB" w:eastAsia="en-GB"/>
        </w:rPr>
        <w:drawing>
          <wp:inline distT="0" distB="0" distL="0" distR="0" wp14:anchorId="1C77998C" wp14:editId="01184D9E">
            <wp:extent cx="2946400" cy="219880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6.png"/>
                    <pic:cNvPicPr/>
                  </pic:nvPicPr>
                  <pic:blipFill>
                    <a:blip r:embed="rId21">
                      <a:extLst>
                        <a:ext uri="{28A0092B-C50C-407E-A947-70E740481C1C}">
                          <a14:useLocalDpi xmlns:a14="http://schemas.microsoft.com/office/drawing/2010/main" val="0"/>
                        </a:ext>
                      </a:extLst>
                    </a:blip>
                    <a:stretch>
                      <a:fillRect/>
                    </a:stretch>
                  </pic:blipFill>
                  <pic:spPr>
                    <a:xfrm>
                      <a:off x="0" y="0"/>
                      <a:ext cx="2962980" cy="2211179"/>
                    </a:xfrm>
                    <a:prstGeom prst="rect">
                      <a:avLst/>
                    </a:prstGeom>
                  </pic:spPr>
                </pic:pic>
              </a:graphicData>
            </a:graphic>
          </wp:inline>
        </w:drawing>
      </w:r>
    </w:p>
    <w:p w14:paraId="451A4A1E" w14:textId="79AF5D28" w:rsidR="009152B7" w:rsidRPr="00021D7F" w:rsidRDefault="008A04DD" w:rsidP="009152B7">
      <w:pPr>
        <w:snapToGrid/>
        <w:contextualSpacing/>
        <w:rPr>
          <w:szCs w:val="24"/>
          <w:lang w:val="en-GB" w:eastAsia="zh-HK"/>
        </w:rPr>
      </w:pPr>
      <w:r>
        <w:rPr>
          <w:szCs w:val="24"/>
          <w:lang w:val="en-GB" w:eastAsia="zh-HK"/>
        </w:rPr>
        <w:t>Figure S7</w:t>
      </w:r>
      <w:r w:rsidR="009152B7" w:rsidRPr="00021D7F">
        <w:rPr>
          <w:szCs w:val="24"/>
          <w:lang w:val="en-GB" w:eastAsia="zh-HK"/>
        </w:rPr>
        <w:t xml:space="preserve">. Heat observed on each injection vs. final </w:t>
      </w:r>
      <w:r w:rsidR="009152B7" w:rsidRPr="00021D7F">
        <w:rPr>
          <w:b/>
          <w:szCs w:val="24"/>
          <w:lang w:val="en-GB" w:eastAsia="zh-HK"/>
        </w:rPr>
        <w:t>Chol-S-G1</w:t>
      </w:r>
      <w:r w:rsidR="009152B7" w:rsidRPr="00021D7F">
        <w:rPr>
          <w:szCs w:val="24"/>
          <w:lang w:val="en-GB" w:eastAsia="zh-HK"/>
        </w:rPr>
        <w:t xml:space="preserve"> concentration in the calorimetric cell. Symbols: experimental data; dotted red line: Boltzmann fit (R</w:t>
      </w:r>
      <w:r w:rsidR="009152B7" w:rsidRPr="00021D7F">
        <w:rPr>
          <w:szCs w:val="24"/>
          <w:vertAlign w:val="superscript"/>
          <w:lang w:val="en-GB" w:eastAsia="zh-HK"/>
        </w:rPr>
        <w:t>2</w:t>
      </w:r>
      <w:r w:rsidR="009152B7" w:rsidRPr="00021D7F">
        <w:rPr>
          <w:szCs w:val="24"/>
          <w:lang w:val="en-GB" w:eastAsia="zh-HK"/>
        </w:rPr>
        <w:t>=0.99). Insert: The first derivative of the curve in the principal figure (in arbitrary units). The CAC is taken as the x-value at the minimum of dQ/dC curve (indicated by the arrow).</w:t>
      </w:r>
    </w:p>
    <w:p w14:paraId="1C9A2D1A" w14:textId="77777777" w:rsidR="009152B7" w:rsidRPr="00021D7F" w:rsidRDefault="009152B7" w:rsidP="009152B7">
      <w:pPr>
        <w:snapToGrid/>
        <w:contextualSpacing/>
        <w:rPr>
          <w:szCs w:val="24"/>
          <w:lang w:val="en-GB" w:eastAsia="zh-HK"/>
        </w:rPr>
      </w:pPr>
    </w:p>
    <w:p w14:paraId="61C10DDE" w14:textId="6ED3FC31" w:rsidR="000D2357" w:rsidRPr="00021D7F" w:rsidRDefault="00BE3B45" w:rsidP="000D2357">
      <w:pPr>
        <w:snapToGrid/>
        <w:contextualSpacing/>
        <w:rPr>
          <w:szCs w:val="24"/>
          <w:lang w:val="en-GB" w:eastAsia="zh-HK"/>
        </w:rPr>
      </w:pPr>
      <w:r w:rsidRPr="00021D7F">
        <w:rPr>
          <w:rFonts w:hint="eastAsia"/>
          <w:szCs w:val="24"/>
          <w:lang w:val="en-GB" w:eastAsia="zh-HK"/>
        </w:rPr>
        <w:lastRenderedPageBreak/>
        <w:t xml:space="preserve">For heparin binding, a series of SAMul solutions (4 mM) were injected in 37 portions of 1 </w:t>
      </w:r>
      <w:r w:rsidRPr="00021D7F">
        <w:rPr>
          <w:rFonts w:ascii="Symbol" w:hAnsi="Symbol"/>
          <w:szCs w:val="24"/>
          <w:lang w:val="en-GB" w:eastAsia="zh-HK"/>
        </w:rPr>
        <w:t></w:t>
      </w:r>
      <w:r w:rsidRPr="00021D7F">
        <w:rPr>
          <w:rFonts w:hint="eastAsia"/>
          <w:szCs w:val="24"/>
          <w:lang w:val="en-GB" w:eastAsia="zh-HK"/>
        </w:rPr>
        <w:t>L at 210 s intervals</w:t>
      </w:r>
      <w:r w:rsidR="00E65E72" w:rsidRPr="00021D7F">
        <w:rPr>
          <w:szCs w:val="24"/>
          <w:lang w:val="en-GB" w:eastAsia="zh-HK"/>
        </w:rPr>
        <w:t xml:space="preserve">, such that the concentration of </w:t>
      </w:r>
      <w:r w:rsidR="00E65E72" w:rsidRPr="00021D7F">
        <w:rPr>
          <w:b/>
          <w:szCs w:val="24"/>
          <w:lang w:val="en-GB" w:eastAsia="zh-HK"/>
        </w:rPr>
        <w:t>Chol-S-</w:t>
      </w:r>
      <w:r w:rsidR="00E65E72" w:rsidRPr="00021D7F">
        <w:rPr>
          <w:rFonts w:hint="eastAsia"/>
          <w:b/>
          <w:szCs w:val="24"/>
          <w:lang w:val="en-GB" w:eastAsia="zh-HK"/>
        </w:rPr>
        <w:t>G1</w:t>
      </w:r>
      <w:r w:rsidR="00002377">
        <w:rPr>
          <w:rFonts w:hint="eastAsia"/>
          <w:szCs w:val="24"/>
          <w:lang w:val="en-GB" w:eastAsia="zh-HK"/>
        </w:rPr>
        <w:t xml:space="preserve"> or</w:t>
      </w:r>
      <w:r w:rsidR="00E65E72" w:rsidRPr="00021D7F">
        <w:rPr>
          <w:rFonts w:hint="eastAsia"/>
          <w:szCs w:val="24"/>
          <w:lang w:val="en-GB" w:eastAsia="zh-HK"/>
        </w:rPr>
        <w:t xml:space="preserve"> </w:t>
      </w:r>
      <w:r w:rsidR="00E65E72" w:rsidRPr="00021D7F">
        <w:rPr>
          <w:b/>
          <w:szCs w:val="24"/>
          <w:lang w:val="en-GB" w:eastAsia="zh-HK"/>
        </w:rPr>
        <w:t>C</w:t>
      </w:r>
      <w:r w:rsidR="00E65E72" w:rsidRPr="00002377">
        <w:rPr>
          <w:b/>
          <w:szCs w:val="24"/>
          <w:vertAlign w:val="subscript"/>
          <w:lang w:val="en-GB" w:eastAsia="zh-HK"/>
        </w:rPr>
        <w:t>22</w:t>
      </w:r>
      <w:r w:rsidR="00E65E72" w:rsidRPr="00021D7F">
        <w:rPr>
          <w:b/>
          <w:szCs w:val="24"/>
          <w:lang w:val="en-GB" w:eastAsia="zh-HK"/>
        </w:rPr>
        <w:t xml:space="preserve">-G1 </w:t>
      </w:r>
      <w:r w:rsidR="00E65E72" w:rsidRPr="00021D7F">
        <w:rPr>
          <w:szCs w:val="24"/>
          <w:lang w:val="en-GB" w:eastAsia="zh-HK"/>
        </w:rPr>
        <w:t>was always above the C</w:t>
      </w:r>
      <w:r w:rsidR="004D040D" w:rsidRPr="00021D7F">
        <w:rPr>
          <w:szCs w:val="24"/>
          <w:lang w:val="en-GB" w:eastAsia="zh-HK"/>
        </w:rPr>
        <w:t>A</w:t>
      </w:r>
      <w:r w:rsidR="0059272D">
        <w:rPr>
          <w:szCs w:val="24"/>
          <w:lang w:val="en-GB" w:eastAsia="zh-HK"/>
        </w:rPr>
        <w:t xml:space="preserve">C, </w:t>
      </w:r>
      <w:r w:rsidR="00E65E72" w:rsidRPr="00021D7F">
        <w:rPr>
          <w:szCs w:val="24"/>
          <w:lang w:val="en-GB" w:eastAsia="zh-HK"/>
        </w:rPr>
        <w:t>allowing us to assume that the micelles remained intact throughout the experiment</w:t>
      </w:r>
      <w:r w:rsidR="0008276A">
        <w:rPr>
          <w:rFonts w:hint="eastAsia"/>
          <w:szCs w:val="24"/>
          <w:lang w:val="en-GB" w:eastAsia="zh-HK"/>
        </w:rPr>
        <w:t>. The polyanion concentration i</w:t>
      </w:r>
      <w:r w:rsidRPr="00021D7F">
        <w:rPr>
          <w:rFonts w:hint="eastAsia"/>
          <w:szCs w:val="24"/>
          <w:lang w:val="en-GB" w:eastAsia="zh-HK"/>
        </w:rPr>
        <w:t>n the calorimeter cell was</w:t>
      </w:r>
      <w:r w:rsidRPr="00021D7F">
        <w:rPr>
          <w:szCs w:val="24"/>
          <w:lang w:val="en-GB" w:eastAsia="zh-HK"/>
        </w:rPr>
        <w:t xml:space="preserve"> </w:t>
      </w:r>
      <w:r w:rsidR="00E65E72" w:rsidRPr="00021D7F">
        <w:rPr>
          <w:szCs w:val="24"/>
          <w:lang w:val="en-GB" w:eastAsia="zh-HK"/>
        </w:rPr>
        <w:t xml:space="preserve">250 </w:t>
      </w:r>
      <w:r w:rsidR="00E65E72" w:rsidRPr="00021D7F">
        <w:rPr>
          <w:rFonts w:ascii="Symbol" w:hAnsi="Symbol"/>
          <w:szCs w:val="24"/>
          <w:lang w:val="en-GB" w:eastAsia="zh-HK"/>
        </w:rPr>
        <w:t></w:t>
      </w:r>
      <w:r w:rsidR="00E65E72" w:rsidRPr="00021D7F">
        <w:rPr>
          <w:szCs w:val="24"/>
          <w:lang w:val="en-GB" w:eastAsia="zh-HK"/>
        </w:rPr>
        <w:t>M</w:t>
      </w:r>
      <w:r w:rsidRPr="00021D7F">
        <w:rPr>
          <w:szCs w:val="24"/>
          <w:lang w:val="en-GB" w:eastAsia="zh-HK"/>
        </w:rPr>
        <w:t xml:space="preserve">. </w:t>
      </w:r>
      <w:r w:rsidR="006A21B6" w:rsidRPr="00021D7F">
        <w:rPr>
          <w:szCs w:val="24"/>
          <w:lang w:val="en-GB" w:eastAsia="zh-HK"/>
        </w:rPr>
        <w:t xml:space="preserve">For the experiments in the presence of Human Serum Albumin (HSA), the 4 mM buffered solution of </w:t>
      </w:r>
      <w:r w:rsidR="006A21B6" w:rsidRPr="00021D7F">
        <w:rPr>
          <w:b/>
          <w:szCs w:val="24"/>
          <w:lang w:val="en-GB" w:eastAsia="zh-HK"/>
        </w:rPr>
        <w:t>Chol-S-</w:t>
      </w:r>
      <w:r w:rsidR="006A21B6" w:rsidRPr="00021D7F">
        <w:rPr>
          <w:rFonts w:hint="eastAsia"/>
          <w:b/>
          <w:szCs w:val="24"/>
          <w:lang w:val="en-GB" w:eastAsia="zh-HK"/>
        </w:rPr>
        <w:t>G1</w:t>
      </w:r>
      <w:r w:rsidR="006A21B6" w:rsidRPr="00021D7F">
        <w:rPr>
          <w:rFonts w:hint="eastAsia"/>
          <w:szCs w:val="24"/>
          <w:lang w:val="en-GB" w:eastAsia="zh-HK"/>
        </w:rPr>
        <w:t xml:space="preserve"> </w:t>
      </w:r>
      <w:r w:rsidR="006A21B6" w:rsidRPr="00021D7F">
        <w:rPr>
          <w:szCs w:val="24"/>
          <w:lang w:val="en-GB" w:eastAsia="zh-HK"/>
        </w:rPr>
        <w:t>or</w:t>
      </w:r>
      <w:r w:rsidR="006A21B6" w:rsidRPr="00021D7F">
        <w:rPr>
          <w:rFonts w:hint="eastAsia"/>
          <w:szCs w:val="24"/>
          <w:lang w:val="en-GB" w:eastAsia="zh-HK"/>
        </w:rPr>
        <w:t xml:space="preserve"> </w:t>
      </w:r>
      <w:r w:rsidR="006A21B6" w:rsidRPr="00021D7F">
        <w:rPr>
          <w:b/>
          <w:szCs w:val="24"/>
          <w:lang w:val="en-GB" w:eastAsia="zh-HK"/>
        </w:rPr>
        <w:t>C</w:t>
      </w:r>
      <w:r w:rsidR="006A21B6" w:rsidRPr="0008276A">
        <w:rPr>
          <w:b/>
          <w:szCs w:val="24"/>
          <w:vertAlign w:val="subscript"/>
          <w:lang w:val="en-GB" w:eastAsia="zh-HK"/>
        </w:rPr>
        <w:t>22</w:t>
      </w:r>
      <w:r w:rsidR="006A21B6" w:rsidRPr="00021D7F">
        <w:rPr>
          <w:b/>
          <w:szCs w:val="24"/>
          <w:lang w:val="en-GB" w:eastAsia="zh-HK"/>
        </w:rPr>
        <w:t xml:space="preserve">-G1 </w:t>
      </w:r>
      <w:r w:rsidR="006A21B6" w:rsidRPr="00021D7F">
        <w:rPr>
          <w:szCs w:val="24"/>
          <w:lang w:val="en-GB" w:eastAsia="zh-HK"/>
        </w:rPr>
        <w:t xml:space="preserve">was preincubated for 1 h with 500 </w:t>
      </w:r>
      <w:r w:rsidR="006A21B6" w:rsidRPr="00021D7F">
        <w:rPr>
          <w:rFonts w:ascii="Symbol" w:hAnsi="Symbol"/>
          <w:szCs w:val="24"/>
          <w:lang w:val="en-GB" w:eastAsia="zh-HK"/>
        </w:rPr>
        <w:t></w:t>
      </w:r>
      <w:r w:rsidR="006A21B6" w:rsidRPr="00021D7F">
        <w:rPr>
          <w:szCs w:val="24"/>
          <w:lang w:val="en-GB" w:eastAsia="zh-HK"/>
        </w:rPr>
        <w:t xml:space="preserve">M of HSA. </w:t>
      </w:r>
      <w:r w:rsidR="008A37BB">
        <w:rPr>
          <w:szCs w:val="24"/>
          <w:lang w:val="en-GB" w:eastAsia="zh-HK"/>
        </w:rPr>
        <w:t xml:space="preserve">All solutions </w:t>
      </w:r>
      <w:r w:rsidRPr="00021D7F">
        <w:rPr>
          <w:szCs w:val="24"/>
          <w:lang w:val="en-GB" w:eastAsia="zh-HK"/>
        </w:rPr>
        <w:t>were degassed for 30 min at room temperature under stirring at 500 rpm prior to each experiment. After careful washing, the cell was pre-rinsed with a portion of the buffer or hepar</w:t>
      </w:r>
      <w:r w:rsidR="008A37BB">
        <w:rPr>
          <w:szCs w:val="24"/>
          <w:lang w:val="en-GB" w:eastAsia="zh-HK"/>
        </w:rPr>
        <w:t>in solutions, respectively. On</w:t>
      </w:r>
      <w:r w:rsidRPr="00021D7F">
        <w:rPr>
          <w:szCs w:val="24"/>
          <w:lang w:val="en-GB" w:eastAsia="zh-HK"/>
        </w:rPr>
        <w:t xml:space="preserve"> filling </w:t>
      </w:r>
      <w:r w:rsidR="0008276A">
        <w:rPr>
          <w:szCs w:val="24"/>
          <w:lang w:val="en-GB" w:eastAsia="zh-HK"/>
        </w:rPr>
        <w:t xml:space="preserve">the </w:t>
      </w:r>
      <w:r w:rsidRPr="00021D7F">
        <w:rPr>
          <w:szCs w:val="24"/>
          <w:lang w:val="en-GB" w:eastAsia="zh-HK"/>
        </w:rPr>
        <w:t>cell and syringe, stirring was turned and each system was allowed to thermally equilibrate for 30 minutes.</w:t>
      </w:r>
      <w:r w:rsidR="006A21B6" w:rsidRPr="00021D7F">
        <w:rPr>
          <w:szCs w:val="24"/>
          <w:lang w:val="en-GB" w:eastAsia="zh-HK"/>
        </w:rPr>
        <w:t xml:space="preserve"> </w:t>
      </w:r>
      <w:r w:rsidRPr="00021D7F">
        <w:rPr>
          <w:szCs w:val="24"/>
          <w:lang w:val="en-GB" w:eastAsia="zh-HK"/>
        </w:rPr>
        <w:t xml:space="preserve">During heparin/SAMul binding experiments, when all binding sites were occupied, only a heat signal resulting from mixing, dilution effects and liquid friction was observed. The values of these unspecific heats were further confirmed by control experiments (data not shown); accordingly, they were subtracted from the relevant data set to yield the corrected integrated data of Figure </w:t>
      </w:r>
      <w:r w:rsidR="00E65E72" w:rsidRPr="00021D7F">
        <w:rPr>
          <w:szCs w:val="24"/>
          <w:lang w:val="en-GB" w:eastAsia="zh-HK"/>
        </w:rPr>
        <w:t>4</w:t>
      </w:r>
      <w:r w:rsidRPr="00021D7F">
        <w:rPr>
          <w:szCs w:val="24"/>
          <w:lang w:val="en-GB" w:eastAsia="zh-HK"/>
        </w:rPr>
        <w:t>. All exp</w:t>
      </w:r>
      <w:r w:rsidR="0008276A">
        <w:rPr>
          <w:szCs w:val="24"/>
          <w:lang w:val="en-GB" w:eastAsia="zh-HK"/>
        </w:rPr>
        <w:t>eriments were run in triplicate</w:t>
      </w:r>
      <w:r w:rsidRPr="00021D7F">
        <w:rPr>
          <w:szCs w:val="24"/>
          <w:lang w:val="en-GB" w:eastAsia="zh-HK"/>
        </w:rPr>
        <w:t>.</w:t>
      </w:r>
    </w:p>
    <w:p w14:paraId="463DEC2B" w14:textId="77777777" w:rsidR="000D2357" w:rsidRDefault="000D2357" w:rsidP="000D2357">
      <w:pPr>
        <w:snapToGrid/>
        <w:contextualSpacing/>
        <w:rPr>
          <w:b/>
          <w:szCs w:val="24"/>
          <w:lang w:val="en-GB" w:eastAsia="zh-HK"/>
        </w:rPr>
      </w:pPr>
    </w:p>
    <w:p w14:paraId="509A0463" w14:textId="77777777" w:rsidR="00CA57B1" w:rsidRDefault="006F2E88" w:rsidP="000D2357">
      <w:pPr>
        <w:snapToGrid/>
        <w:contextualSpacing/>
        <w:rPr>
          <w:b/>
          <w:szCs w:val="24"/>
          <w:lang w:val="en-GB" w:eastAsia="zh-HK"/>
        </w:rPr>
      </w:pPr>
      <w:r>
        <w:rPr>
          <w:b/>
          <w:szCs w:val="24"/>
          <w:lang w:val="en-GB" w:eastAsia="zh-HK"/>
        </w:rPr>
        <w:t>7</w:t>
      </w:r>
      <w:r w:rsidR="008513B0">
        <w:rPr>
          <w:b/>
          <w:szCs w:val="24"/>
          <w:lang w:val="en-GB" w:eastAsia="zh-HK"/>
        </w:rPr>
        <w:tab/>
      </w:r>
      <w:r w:rsidR="007118D8">
        <w:rPr>
          <w:b/>
          <w:szCs w:val="24"/>
          <w:lang w:val="en-GB" w:eastAsia="zh-HK"/>
        </w:rPr>
        <w:t>Degradation Assay</w:t>
      </w:r>
    </w:p>
    <w:p w14:paraId="3FA730D7" w14:textId="77777777" w:rsidR="003E443C" w:rsidRDefault="003E443C" w:rsidP="000D2357">
      <w:pPr>
        <w:rPr>
          <w:rFonts w:cstheme="minorHAnsi"/>
          <w:szCs w:val="24"/>
        </w:rPr>
      </w:pPr>
    </w:p>
    <w:p w14:paraId="0C099102" w14:textId="046BBF67" w:rsidR="00D404C3" w:rsidRPr="007118D8" w:rsidRDefault="008513B0" w:rsidP="007118D8">
      <w:pPr>
        <w:rPr>
          <w:rFonts w:cstheme="minorHAnsi"/>
          <w:szCs w:val="24"/>
        </w:rPr>
      </w:pPr>
      <w:r w:rsidRPr="003E443C">
        <w:rPr>
          <w:rFonts w:cstheme="minorHAnsi"/>
          <w:szCs w:val="24"/>
        </w:rPr>
        <w:t xml:space="preserve">The binder was dissolved (200 </w:t>
      </w:r>
      <w:r w:rsidR="003E443C" w:rsidRPr="003E443C">
        <w:rPr>
          <w:rFonts w:ascii="Symbol" w:hAnsi="Symbol" w:cstheme="minorHAnsi"/>
          <w:szCs w:val="24"/>
        </w:rPr>
        <w:t></w:t>
      </w:r>
      <w:r w:rsidRPr="003E443C">
        <w:rPr>
          <w:rFonts w:cstheme="minorHAnsi"/>
          <w:szCs w:val="24"/>
        </w:rPr>
        <w:t xml:space="preserve">M) in ammonium bicarbonate (10 mM, pH=7.5). 250 </w:t>
      </w:r>
      <w:r w:rsidR="0059272D">
        <w:rPr>
          <w:rFonts w:ascii="Symbol" w:hAnsi="Symbol" w:cstheme="minorHAnsi"/>
        </w:rPr>
        <w:t></w:t>
      </w:r>
      <w:r w:rsidRPr="003E443C">
        <w:rPr>
          <w:rFonts w:cstheme="minorHAnsi"/>
          <w:szCs w:val="24"/>
        </w:rPr>
        <w:t xml:space="preserve">L of this binder solution was combined with 250 </w:t>
      </w:r>
      <w:r w:rsidR="003E443C" w:rsidRPr="003E443C">
        <w:rPr>
          <w:rFonts w:ascii="Symbol" w:hAnsi="Symbol" w:cstheme="minorHAnsi"/>
          <w:szCs w:val="24"/>
        </w:rPr>
        <w:t></w:t>
      </w:r>
      <w:r w:rsidRPr="003E443C">
        <w:rPr>
          <w:rFonts w:cstheme="minorHAnsi"/>
          <w:szCs w:val="24"/>
        </w:rPr>
        <w:t>L of Gly-Ala standard (1 mM, in 10 mM ammonium bicarbonate) for mass spectrometric analysis. Following incubation of the binder solution f</w:t>
      </w:r>
      <w:r w:rsidR="003E443C">
        <w:rPr>
          <w:rFonts w:cstheme="minorHAnsi"/>
          <w:szCs w:val="24"/>
        </w:rPr>
        <w:t>or 24 hours and 72 hours at 25 °</w:t>
      </w:r>
      <w:r w:rsidRPr="003E443C">
        <w:rPr>
          <w:rFonts w:cstheme="minorHAnsi"/>
          <w:szCs w:val="24"/>
        </w:rPr>
        <w:t>C, the same analysis was repeated.</w:t>
      </w:r>
    </w:p>
    <w:p w14:paraId="660CB897" w14:textId="77777777" w:rsidR="00D404C3" w:rsidRPr="00D404C3" w:rsidRDefault="00D404C3" w:rsidP="000D2357">
      <w:pPr>
        <w:snapToGrid/>
        <w:contextualSpacing/>
        <w:rPr>
          <w:szCs w:val="24"/>
          <w:lang w:val="en-GB" w:eastAsia="zh-HK"/>
        </w:rPr>
      </w:pPr>
      <w:r w:rsidRPr="000D5554">
        <w:rPr>
          <w:noProof/>
          <w:szCs w:val="24"/>
          <w:lang w:val="en-GB" w:eastAsia="en-GB"/>
        </w:rPr>
        <w:lastRenderedPageBreak/>
        <w:drawing>
          <wp:inline distT="0" distB="0" distL="0" distR="0" wp14:anchorId="47C31557" wp14:editId="22167742">
            <wp:extent cx="4562947" cy="2421622"/>
            <wp:effectExtent l="0" t="0" r="0" b="0"/>
            <wp:docPr id="2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srcRect r="3627"/>
                    <a:stretch>
                      <a:fillRect/>
                    </a:stretch>
                  </pic:blipFill>
                  <pic:spPr bwMode="auto">
                    <a:xfrm>
                      <a:off x="0" y="0"/>
                      <a:ext cx="4565811" cy="2423142"/>
                    </a:xfrm>
                    <a:prstGeom prst="rect">
                      <a:avLst/>
                    </a:prstGeom>
                    <a:noFill/>
                    <a:ln w="9525">
                      <a:noFill/>
                      <a:miter lim="800000"/>
                      <a:headEnd/>
                      <a:tailEnd/>
                    </a:ln>
                  </pic:spPr>
                </pic:pic>
              </a:graphicData>
            </a:graphic>
          </wp:inline>
        </w:drawing>
      </w:r>
    </w:p>
    <w:p w14:paraId="111261E8" w14:textId="77777777" w:rsidR="00CA57B1" w:rsidRDefault="00D404C3" w:rsidP="000D2357">
      <w:pPr>
        <w:snapToGrid/>
        <w:contextualSpacing/>
        <w:rPr>
          <w:b/>
          <w:szCs w:val="24"/>
          <w:lang w:val="en-GB" w:eastAsia="zh-HK"/>
        </w:rPr>
      </w:pPr>
      <w:r w:rsidRPr="00A61CCB">
        <w:rPr>
          <w:noProof/>
          <w:lang w:val="en-GB" w:eastAsia="en-GB"/>
        </w:rPr>
        <w:drawing>
          <wp:inline distT="0" distB="0" distL="0" distR="0" wp14:anchorId="52E9F1D9" wp14:editId="73EFE79F">
            <wp:extent cx="4670658" cy="4639901"/>
            <wp:effectExtent l="0" t="0" r="0" b="8890"/>
            <wp:docPr id="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4672355" cy="4641587"/>
                    </a:xfrm>
                    <a:prstGeom prst="rect">
                      <a:avLst/>
                    </a:prstGeom>
                    <a:noFill/>
                    <a:ln w="9525">
                      <a:noFill/>
                      <a:miter lim="800000"/>
                      <a:headEnd/>
                      <a:tailEnd/>
                    </a:ln>
                  </pic:spPr>
                </pic:pic>
              </a:graphicData>
            </a:graphic>
          </wp:inline>
        </w:drawing>
      </w:r>
    </w:p>
    <w:p w14:paraId="0942CE16" w14:textId="07D962B8" w:rsidR="0029054B" w:rsidRDefault="003E443C" w:rsidP="000D2357">
      <w:pPr>
        <w:snapToGrid/>
        <w:contextualSpacing/>
        <w:rPr>
          <w:noProof/>
          <w:lang w:eastAsia="es-ES"/>
        </w:rPr>
      </w:pPr>
      <w:r>
        <w:rPr>
          <w:szCs w:val="24"/>
          <w:lang w:val="en-GB" w:eastAsia="zh-HK"/>
        </w:rPr>
        <w:t>Figure</w:t>
      </w:r>
      <w:r w:rsidR="000D2357">
        <w:rPr>
          <w:szCs w:val="24"/>
          <w:lang w:val="en-GB" w:eastAsia="zh-HK"/>
        </w:rPr>
        <w:t xml:space="preserve"> S</w:t>
      </w:r>
      <w:r w:rsidR="008A04DD">
        <w:rPr>
          <w:szCs w:val="24"/>
          <w:lang w:val="en-GB" w:eastAsia="zh-HK"/>
        </w:rPr>
        <w:t>8</w:t>
      </w:r>
      <w:r w:rsidRPr="003E443C">
        <w:rPr>
          <w:szCs w:val="24"/>
          <w:lang w:val="en-GB" w:eastAsia="zh-HK"/>
        </w:rPr>
        <w:t>.</w:t>
      </w:r>
      <w:r>
        <w:rPr>
          <w:b/>
          <w:szCs w:val="24"/>
          <w:lang w:val="en-GB" w:eastAsia="zh-HK"/>
        </w:rPr>
        <w:t xml:space="preserve">  </w:t>
      </w:r>
      <w:r>
        <w:rPr>
          <w:noProof/>
          <w:lang w:eastAsia="es-ES"/>
        </w:rPr>
        <w:t xml:space="preserve">Structures of compounds and degradation products and masses of resulting ions.  Mass spectra of </w:t>
      </w:r>
      <w:r>
        <w:rPr>
          <w:b/>
          <w:noProof/>
          <w:lang w:eastAsia="es-ES"/>
        </w:rPr>
        <w:t>Chol-S-G1</w:t>
      </w:r>
      <w:r>
        <w:rPr>
          <w:noProof/>
          <w:lang w:eastAsia="es-ES"/>
        </w:rPr>
        <w:t xml:space="preserve"> at the start of the assay and after incubatuon at 25°C for 24 h and 72 h, respectively.</w:t>
      </w:r>
    </w:p>
    <w:p w14:paraId="62E8DC6F" w14:textId="0FA9F205" w:rsidR="003E443C" w:rsidRDefault="003E443C" w:rsidP="000D2357">
      <w:pPr>
        <w:rPr>
          <w:rFonts w:cstheme="minorHAnsi"/>
          <w:szCs w:val="24"/>
        </w:rPr>
      </w:pPr>
    </w:p>
    <w:p w14:paraId="05B66996" w14:textId="77777777" w:rsidR="008A37BB" w:rsidRDefault="008A37BB" w:rsidP="000D2357">
      <w:pPr>
        <w:rPr>
          <w:rFonts w:cstheme="minorHAnsi"/>
          <w:szCs w:val="24"/>
        </w:rPr>
      </w:pPr>
    </w:p>
    <w:p w14:paraId="1A5D823E" w14:textId="77777777" w:rsidR="003E443C" w:rsidRPr="003E443C" w:rsidRDefault="003E443C" w:rsidP="000D2357">
      <w:pPr>
        <w:rPr>
          <w:rFonts w:cstheme="minorHAnsi"/>
          <w:szCs w:val="24"/>
        </w:rPr>
      </w:pPr>
      <w:r w:rsidRPr="003E443C">
        <w:rPr>
          <w:rFonts w:cstheme="minorHAnsi"/>
          <w:szCs w:val="24"/>
        </w:rPr>
        <w:lastRenderedPageBreak/>
        <w:t xml:space="preserve">For the fluorescence degradation study the binder was dissolved in phosphate buffer saline (PBS, 0.01 M, endowed with NaCl (138 </w:t>
      </w:r>
      <w:r>
        <w:rPr>
          <w:rFonts w:cstheme="minorHAnsi"/>
        </w:rPr>
        <w:t>m</w:t>
      </w:r>
      <w:r w:rsidRPr="003E443C">
        <w:rPr>
          <w:rFonts w:cstheme="minorHAnsi"/>
          <w:szCs w:val="24"/>
        </w:rPr>
        <w:t xml:space="preserve">M) and KCl (2.7 </w:t>
      </w:r>
      <w:r>
        <w:rPr>
          <w:rFonts w:cstheme="minorHAnsi"/>
        </w:rPr>
        <w:t>m</w:t>
      </w:r>
      <w:r w:rsidRPr="003E443C">
        <w:rPr>
          <w:rFonts w:cstheme="minorHAnsi"/>
          <w:szCs w:val="24"/>
        </w:rPr>
        <w:t xml:space="preserve">M)) at a concentration of 25 </w:t>
      </w:r>
      <w:r w:rsidRPr="003E443C">
        <w:rPr>
          <w:rFonts w:ascii="Symbol" w:hAnsi="Symbol" w:cstheme="minorHAnsi"/>
          <w:szCs w:val="24"/>
        </w:rPr>
        <w:t></w:t>
      </w:r>
      <w:r w:rsidRPr="003E443C">
        <w:rPr>
          <w:rFonts w:cstheme="minorHAnsi"/>
          <w:szCs w:val="24"/>
        </w:rPr>
        <w:t xml:space="preserve">M. In a fluorescence cuvette, an aliquot (1 mL) of this solution was mixed with a small amount of Nile Red (1 </w:t>
      </w:r>
      <w:r w:rsidRPr="003E443C">
        <w:rPr>
          <w:rFonts w:ascii="Symbol" w:hAnsi="Symbol" w:cstheme="minorHAnsi"/>
          <w:szCs w:val="24"/>
        </w:rPr>
        <w:t></w:t>
      </w:r>
      <w:r w:rsidRPr="003E443C">
        <w:rPr>
          <w:rFonts w:cstheme="minorHAnsi"/>
          <w:szCs w:val="24"/>
        </w:rPr>
        <w:t>L, 2.5 mM in ethanol). Fluorescence intensity at 635 nm was recorded using 550 nm excitation wavelength. The binder stock solut</w:t>
      </w:r>
      <w:r>
        <w:rPr>
          <w:rFonts w:cstheme="minorHAnsi"/>
          <w:szCs w:val="24"/>
        </w:rPr>
        <w:t>ion was incubated at 25 and 37 °</w:t>
      </w:r>
      <w:r w:rsidRPr="003E443C">
        <w:rPr>
          <w:rFonts w:cstheme="minorHAnsi"/>
          <w:szCs w:val="24"/>
        </w:rPr>
        <w:t>C for 24 h before another aliquot was taken for fluorescence measurements as before. In the time resolved experiment, the initial solution was left in the fluorimeter and the emission was monitored at regular periods</w:t>
      </w:r>
      <w:r>
        <w:rPr>
          <w:rFonts w:cstheme="minorHAnsi"/>
          <w:szCs w:val="24"/>
        </w:rPr>
        <w:t xml:space="preserve"> of time at 25 °</w:t>
      </w:r>
      <w:r w:rsidRPr="003E443C">
        <w:rPr>
          <w:rFonts w:cstheme="minorHAnsi"/>
          <w:szCs w:val="24"/>
        </w:rPr>
        <w:t>C.</w:t>
      </w:r>
    </w:p>
    <w:p w14:paraId="105A37ED" w14:textId="77777777" w:rsidR="003E443C" w:rsidRDefault="003E443C" w:rsidP="000D2357">
      <w:pPr>
        <w:snapToGrid/>
        <w:contextualSpacing/>
        <w:rPr>
          <w:b/>
          <w:szCs w:val="24"/>
          <w:lang w:val="en-GB" w:eastAsia="zh-HK"/>
        </w:rPr>
      </w:pPr>
    </w:p>
    <w:p w14:paraId="702049CC" w14:textId="77777777" w:rsidR="008513B0" w:rsidRDefault="008513B0" w:rsidP="000D2357">
      <w:pPr>
        <w:jc w:val="center"/>
        <w:rPr>
          <w:rFonts w:ascii="Times New Roman" w:hAnsi="Times New Roman" w:cs="Times New Roman"/>
          <w:szCs w:val="24"/>
        </w:rPr>
      </w:pPr>
      <w:r w:rsidRPr="00A460CC">
        <w:rPr>
          <w:noProof/>
          <w:lang w:val="en-GB" w:eastAsia="en-GB"/>
        </w:rPr>
        <w:drawing>
          <wp:inline distT="0" distB="0" distL="0" distR="0" wp14:anchorId="5595BE24" wp14:editId="6CAC3CD3">
            <wp:extent cx="4111176" cy="2257425"/>
            <wp:effectExtent l="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4108927" cy="2256190"/>
                    </a:xfrm>
                    <a:prstGeom prst="rect">
                      <a:avLst/>
                    </a:prstGeom>
                    <a:noFill/>
                    <a:ln w="9525">
                      <a:noFill/>
                      <a:miter lim="800000"/>
                      <a:headEnd/>
                      <a:tailEnd/>
                    </a:ln>
                  </pic:spPr>
                </pic:pic>
              </a:graphicData>
            </a:graphic>
          </wp:inline>
        </w:drawing>
      </w:r>
    </w:p>
    <w:p w14:paraId="21BC1AFC" w14:textId="0EAF32C1" w:rsidR="008513B0" w:rsidRPr="003E443C" w:rsidRDefault="008513B0" w:rsidP="000D2357">
      <w:pPr>
        <w:jc w:val="left"/>
        <w:rPr>
          <w:rFonts w:cstheme="minorHAnsi"/>
          <w:szCs w:val="24"/>
        </w:rPr>
      </w:pPr>
      <w:r w:rsidRPr="007118D8">
        <w:rPr>
          <w:rFonts w:cstheme="minorHAnsi"/>
          <w:szCs w:val="24"/>
        </w:rPr>
        <w:t xml:space="preserve">Figure </w:t>
      </w:r>
      <w:r w:rsidR="007118D8" w:rsidRPr="007118D8">
        <w:rPr>
          <w:rFonts w:cstheme="minorHAnsi"/>
          <w:szCs w:val="24"/>
        </w:rPr>
        <w:t>S</w:t>
      </w:r>
      <w:r w:rsidR="008A04DD">
        <w:rPr>
          <w:rFonts w:cstheme="minorHAnsi"/>
          <w:szCs w:val="24"/>
        </w:rPr>
        <w:t>9</w:t>
      </w:r>
      <w:r w:rsidR="007118D8" w:rsidRPr="007118D8">
        <w:rPr>
          <w:rFonts w:cstheme="minorHAnsi"/>
          <w:szCs w:val="24"/>
        </w:rPr>
        <w:t>.</w:t>
      </w:r>
      <w:r w:rsidRPr="003E443C">
        <w:rPr>
          <w:rFonts w:cstheme="minorHAnsi"/>
          <w:szCs w:val="24"/>
        </w:rPr>
        <w:t xml:space="preserve"> Fluorescence intensity of Nile Red at time 0 h and 24 h</w:t>
      </w:r>
      <w:r w:rsidR="003E443C" w:rsidRPr="003E443C">
        <w:rPr>
          <w:rFonts w:cstheme="minorHAnsi"/>
          <w:szCs w:val="24"/>
        </w:rPr>
        <w:t xml:space="preserve"> demonstrating degradation of </w:t>
      </w:r>
      <w:r w:rsidR="003E443C" w:rsidRPr="003E443C">
        <w:rPr>
          <w:rFonts w:cstheme="minorHAnsi"/>
          <w:b/>
          <w:szCs w:val="24"/>
        </w:rPr>
        <w:t>Chol-S-G1</w:t>
      </w:r>
      <w:r w:rsidR="003E443C" w:rsidRPr="003E443C">
        <w:rPr>
          <w:rFonts w:cstheme="minorHAnsi"/>
          <w:szCs w:val="24"/>
        </w:rPr>
        <w:t xml:space="preserve"> and disassembly of micelles</w:t>
      </w:r>
      <w:r w:rsidR="003E443C">
        <w:rPr>
          <w:rFonts w:cstheme="minorHAnsi"/>
          <w:szCs w:val="24"/>
        </w:rPr>
        <w:t>. Incubation at 37 °</w:t>
      </w:r>
      <w:r w:rsidRPr="003E443C">
        <w:rPr>
          <w:rFonts w:cstheme="minorHAnsi"/>
          <w:szCs w:val="24"/>
        </w:rPr>
        <w:t>C</w:t>
      </w:r>
    </w:p>
    <w:p w14:paraId="48640366" w14:textId="77777777" w:rsidR="006F2E88" w:rsidRDefault="006F2E88" w:rsidP="000D2357">
      <w:pPr>
        <w:snapToGrid/>
        <w:contextualSpacing/>
        <w:rPr>
          <w:b/>
          <w:szCs w:val="24"/>
          <w:lang w:val="en-GB" w:eastAsia="zh-HK"/>
        </w:rPr>
      </w:pPr>
    </w:p>
    <w:p w14:paraId="3FE32F54" w14:textId="77777777" w:rsidR="0029054B" w:rsidRDefault="006F2E88" w:rsidP="000D2357">
      <w:pPr>
        <w:snapToGrid/>
        <w:contextualSpacing/>
        <w:rPr>
          <w:b/>
          <w:szCs w:val="24"/>
          <w:lang w:val="en-GB" w:eastAsia="zh-HK"/>
        </w:rPr>
      </w:pPr>
      <w:r>
        <w:rPr>
          <w:b/>
          <w:szCs w:val="24"/>
          <w:lang w:val="en-GB" w:eastAsia="zh-HK"/>
        </w:rPr>
        <w:t>8</w:t>
      </w:r>
      <w:r>
        <w:rPr>
          <w:b/>
          <w:szCs w:val="24"/>
          <w:lang w:val="en-GB" w:eastAsia="zh-HK"/>
        </w:rPr>
        <w:tab/>
        <w:t>Computational Simulation of Micelle Stability</w:t>
      </w:r>
    </w:p>
    <w:p w14:paraId="24D7BD4A" w14:textId="77777777" w:rsidR="0008276A" w:rsidRDefault="0008276A" w:rsidP="00623384">
      <w:pPr>
        <w:snapToGrid/>
        <w:contextualSpacing/>
        <w:rPr>
          <w:color w:val="4F81BD" w:themeColor="accent1"/>
          <w:szCs w:val="24"/>
          <w:lang w:val="en-GB" w:eastAsia="zh-HK"/>
        </w:rPr>
      </w:pPr>
    </w:p>
    <w:p w14:paraId="2F0DC018" w14:textId="572656D6" w:rsidR="006F2E88" w:rsidRPr="0008276A" w:rsidRDefault="006A24FD" w:rsidP="008A37BB">
      <w:pPr>
        <w:snapToGrid/>
        <w:contextualSpacing/>
        <w:rPr>
          <w:szCs w:val="24"/>
          <w:lang w:val="en-GB" w:eastAsia="zh-HK"/>
        </w:rPr>
      </w:pPr>
      <w:r w:rsidRPr="0008276A">
        <w:rPr>
          <w:szCs w:val="24"/>
          <w:lang w:val="en-GB" w:eastAsia="zh-HK"/>
        </w:rPr>
        <w:t>Each SAMul monomer</w:t>
      </w:r>
      <w:r w:rsidR="00BE3B45" w:rsidRPr="0008276A">
        <w:rPr>
          <w:szCs w:val="24"/>
          <w:lang w:val="en-GB" w:eastAsia="zh-HK"/>
        </w:rPr>
        <w:t xml:space="preserve"> </w:t>
      </w:r>
      <w:r w:rsidRPr="0008276A">
        <w:rPr>
          <w:szCs w:val="24"/>
          <w:lang w:val="en-GB" w:eastAsia="zh-HK"/>
        </w:rPr>
        <w:t>was</w:t>
      </w:r>
      <w:r w:rsidR="00BE3B45" w:rsidRPr="0008276A">
        <w:rPr>
          <w:szCs w:val="24"/>
          <w:lang w:val="en-GB" w:eastAsia="zh-HK"/>
        </w:rPr>
        <w:t xml:space="preserve"> parametrized </w:t>
      </w:r>
      <w:r w:rsidRPr="0008276A">
        <w:rPr>
          <w:szCs w:val="24"/>
          <w:lang w:val="en-GB" w:eastAsia="zh-HK"/>
        </w:rPr>
        <w:t>according</w:t>
      </w:r>
      <w:r w:rsidR="00BE3B45" w:rsidRPr="0008276A">
        <w:rPr>
          <w:szCs w:val="24"/>
          <w:lang w:val="en-GB" w:eastAsia="zh-HK"/>
        </w:rPr>
        <w:t xml:space="preserve"> </w:t>
      </w:r>
      <w:r w:rsidRPr="0008276A">
        <w:rPr>
          <w:szCs w:val="24"/>
          <w:lang w:val="en-GB" w:eastAsia="zh-HK"/>
        </w:rPr>
        <w:t>to a</w:t>
      </w:r>
      <w:r w:rsidR="005725D2">
        <w:rPr>
          <w:szCs w:val="24"/>
          <w:lang w:val="en-GB" w:eastAsia="zh-HK"/>
        </w:rPr>
        <w:t xml:space="preserve"> well-established procedure</w:t>
      </w:r>
      <w:r w:rsidR="00BE3B45" w:rsidRPr="0008276A">
        <w:rPr>
          <w:szCs w:val="24"/>
          <w:lang w:val="en-GB" w:eastAsia="zh-HK"/>
        </w:rPr>
        <w:t>.</w:t>
      </w:r>
      <w:r w:rsidR="005725D2">
        <w:rPr>
          <w:szCs w:val="24"/>
          <w:vertAlign w:val="superscript"/>
          <w:lang w:val="en-GB" w:eastAsia="zh-HK"/>
        </w:rPr>
        <w:t>8</w:t>
      </w:r>
      <w:r w:rsidR="00BE3B45" w:rsidRPr="0008276A">
        <w:rPr>
          <w:szCs w:val="24"/>
          <w:lang w:val="en-GB" w:eastAsia="zh-HK"/>
        </w:rPr>
        <w:t xml:space="preserve"> Partial charges were derived by the RESP procedure </w:t>
      </w:r>
      <w:r w:rsidRPr="0008276A">
        <w:rPr>
          <w:szCs w:val="24"/>
          <w:lang w:val="en-GB" w:eastAsia="zh-HK"/>
        </w:rPr>
        <w:t>implemented in the</w:t>
      </w:r>
      <w:r w:rsidR="00BE3B45" w:rsidRPr="0008276A">
        <w:rPr>
          <w:szCs w:val="24"/>
          <w:lang w:val="en-GB" w:eastAsia="zh-HK"/>
        </w:rPr>
        <w:t xml:space="preserve"> RED server,</w:t>
      </w:r>
      <w:r w:rsidR="005725D2">
        <w:rPr>
          <w:szCs w:val="24"/>
          <w:vertAlign w:val="superscript"/>
          <w:lang w:val="en-GB" w:eastAsia="zh-HK"/>
        </w:rPr>
        <w:t>9</w:t>
      </w:r>
      <w:r w:rsidR="00BE3B45" w:rsidRPr="0008276A">
        <w:rPr>
          <w:szCs w:val="24"/>
          <w:lang w:val="en-GB" w:eastAsia="zh-HK"/>
        </w:rPr>
        <w:t xml:space="preserve"> while </w:t>
      </w:r>
      <w:r w:rsidRPr="0008276A">
        <w:rPr>
          <w:szCs w:val="24"/>
          <w:lang w:val="en-GB" w:eastAsia="zh-HK"/>
        </w:rPr>
        <w:t>G</w:t>
      </w:r>
      <w:r w:rsidR="00BE3B45" w:rsidRPr="0008276A">
        <w:rPr>
          <w:szCs w:val="24"/>
          <w:lang w:val="en-GB" w:eastAsia="zh-HK"/>
        </w:rPr>
        <w:t xml:space="preserve">aff atom types were assigned with </w:t>
      </w:r>
      <w:r w:rsidRPr="0008276A">
        <w:rPr>
          <w:szCs w:val="24"/>
          <w:lang w:val="en-GB" w:eastAsia="zh-HK"/>
        </w:rPr>
        <w:t>the A</w:t>
      </w:r>
      <w:r w:rsidR="005725D2">
        <w:rPr>
          <w:szCs w:val="24"/>
          <w:lang w:val="en-GB" w:eastAsia="zh-HK"/>
        </w:rPr>
        <w:t>ntechamber</w:t>
      </w:r>
      <w:r w:rsidR="005725D2">
        <w:rPr>
          <w:szCs w:val="24"/>
          <w:vertAlign w:val="superscript"/>
          <w:lang w:val="en-GB" w:eastAsia="zh-HK"/>
        </w:rPr>
        <w:t>10</w:t>
      </w:r>
      <w:r w:rsidR="009B63AA" w:rsidRPr="0008276A">
        <w:rPr>
          <w:szCs w:val="24"/>
          <w:lang w:val="en-GB" w:eastAsia="zh-HK"/>
        </w:rPr>
        <w:t xml:space="preserve"> </w:t>
      </w:r>
      <w:r w:rsidRPr="0008276A">
        <w:rPr>
          <w:szCs w:val="24"/>
          <w:lang w:val="en-GB" w:eastAsia="zh-HK"/>
        </w:rPr>
        <w:t>of</w:t>
      </w:r>
      <w:r w:rsidR="00BE3B45" w:rsidRPr="0008276A">
        <w:rPr>
          <w:szCs w:val="24"/>
          <w:lang w:val="en-GB" w:eastAsia="zh-HK"/>
        </w:rPr>
        <w:t xml:space="preserve"> AmberTools18.</w:t>
      </w:r>
      <w:r w:rsidR="00F10E51" w:rsidRPr="0008276A">
        <w:rPr>
          <w:szCs w:val="24"/>
          <w:lang w:val="en-GB" w:eastAsia="zh-HK"/>
        </w:rPr>
        <w:t xml:space="preserve"> </w:t>
      </w:r>
      <w:r w:rsidR="00BE3B45" w:rsidRPr="0008276A">
        <w:rPr>
          <w:szCs w:val="24"/>
          <w:lang w:val="en-GB" w:eastAsia="zh-HK"/>
        </w:rPr>
        <w:t>The</w:t>
      </w:r>
      <w:r w:rsidR="00F10E51" w:rsidRPr="0008276A">
        <w:rPr>
          <w:szCs w:val="24"/>
          <w:lang w:val="en-GB" w:eastAsia="zh-HK"/>
        </w:rPr>
        <w:t xml:space="preserve"> </w:t>
      </w:r>
      <w:r w:rsidR="009B63AA" w:rsidRPr="0008276A">
        <w:rPr>
          <w:b/>
          <w:szCs w:val="24"/>
          <w:lang w:val="en-GB" w:eastAsia="zh-HK"/>
        </w:rPr>
        <w:t>Chol-S-G1</w:t>
      </w:r>
      <w:r w:rsidR="009B63AA" w:rsidRPr="0008276A">
        <w:rPr>
          <w:szCs w:val="24"/>
          <w:lang w:val="en-GB" w:eastAsia="zh-HK"/>
        </w:rPr>
        <w:t xml:space="preserve"> and </w:t>
      </w:r>
      <w:r w:rsidR="009B63AA" w:rsidRPr="0008276A">
        <w:rPr>
          <w:b/>
          <w:szCs w:val="24"/>
          <w:lang w:val="en-GB" w:eastAsia="zh-HK"/>
        </w:rPr>
        <w:t>C22-G1</w:t>
      </w:r>
      <w:r w:rsidR="00BE3B45" w:rsidRPr="0008276A">
        <w:rPr>
          <w:szCs w:val="24"/>
          <w:lang w:val="en-GB" w:eastAsia="zh-HK"/>
        </w:rPr>
        <w:t xml:space="preserve"> </w:t>
      </w:r>
      <w:r w:rsidR="00514203" w:rsidRPr="0008276A">
        <w:rPr>
          <w:szCs w:val="24"/>
          <w:lang w:val="en-GB" w:eastAsia="zh-HK"/>
        </w:rPr>
        <w:t xml:space="preserve">micelles were built and optimized according to our multiscale simulation procedure described </w:t>
      </w:r>
      <w:r w:rsidR="005725D2">
        <w:rPr>
          <w:szCs w:val="24"/>
          <w:lang w:val="en-GB" w:eastAsia="zh-HK"/>
        </w:rPr>
        <w:t>in details in our previous work</w:t>
      </w:r>
      <w:r w:rsidR="0058395B" w:rsidRPr="0008276A">
        <w:rPr>
          <w:szCs w:val="24"/>
          <w:lang w:val="en-GB" w:eastAsia="zh-HK"/>
        </w:rPr>
        <w:t>.</w:t>
      </w:r>
      <w:r w:rsidR="005725D2">
        <w:rPr>
          <w:szCs w:val="24"/>
          <w:vertAlign w:val="superscript"/>
          <w:lang w:val="en-GB" w:eastAsia="zh-HK"/>
        </w:rPr>
        <w:t>7,11,12</w:t>
      </w:r>
      <w:r w:rsidR="00BE3B45" w:rsidRPr="0008276A">
        <w:rPr>
          <w:szCs w:val="24"/>
          <w:lang w:val="en-GB" w:eastAsia="zh-HK"/>
        </w:rPr>
        <w:t xml:space="preserve"> </w:t>
      </w:r>
      <w:r w:rsidR="0058395B" w:rsidRPr="0008276A">
        <w:rPr>
          <w:szCs w:val="24"/>
          <w:lang w:val="en-GB" w:eastAsia="zh-HK"/>
        </w:rPr>
        <w:t>Accordingly, the relevant micelle aggregation numbers were N</w:t>
      </w:r>
      <w:r w:rsidR="0058395B" w:rsidRPr="0008276A">
        <w:rPr>
          <w:szCs w:val="24"/>
          <w:vertAlign w:val="subscript"/>
          <w:lang w:val="en-GB" w:eastAsia="zh-HK"/>
        </w:rPr>
        <w:t>agg</w:t>
      </w:r>
      <w:r w:rsidR="0058395B" w:rsidRPr="0008276A">
        <w:rPr>
          <w:szCs w:val="24"/>
          <w:lang w:val="en-GB" w:eastAsia="zh-HK"/>
        </w:rPr>
        <w:t xml:space="preserve"> = 24 </w:t>
      </w:r>
      <w:r w:rsidR="0058395B" w:rsidRPr="0008276A">
        <w:rPr>
          <w:rFonts w:ascii="Calibri" w:hAnsi="Calibri"/>
          <w:szCs w:val="24"/>
          <w:lang w:val="en-GB" w:eastAsia="zh-HK"/>
        </w:rPr>
        <w:t>±</w:t>
      </w:r>
      <w:r w:rsidR="0058395B" w:rsidRPr="0008276A">
        <w:rPr>
          <w:szCs w:val="24"/>
          <w:lang w:val="en-GB" w:eastAsia="zh-HK"/>
        </w:rPr>
        <w:t xml:space="preserve"> 1 and </w:t>
      </w:r>
      <w:r w:rsidR="00CB652A" w:rsidRPr="0008276A">
        <w:rPr>
          <w:szCs w:val="24"/>
          <w:lang w:val="en-GB" w:eastAsia="zh-HK"/>
        </w:rPr>
        <w:t>23</w:t>
      </w:r>
      <w:r w:rsidR="0058395B" w:rsidRPr="0008276A">
        <w:rPr>
          <w:szCs w:val="24"/>
          <w:lang w:val="en-GB" w:eastAsia="zh-HK"/>
        </w:rPr>
        <w:t xml:space="preserve"> </w:t>
      </w:r>
      <w:r w:rsidR="0058395B" w:rsidRPr="0008276A">
        <w:rPr>
          <w:rFonts w:ascii="Calibri" w:hAnsi="Calibri"/>
          <w:szCs w:val="24"/>
          <w:lang w:val="en-GB" w:eastAsia="zh-HK"/>
        </w:rPr>
        <w:t>±</w:t>
      </w:r>
      <w:r w:rsidR="0058395B" w:rsidRPr="0008276A">
        <w:rPr>
          <w:szCs w:val="24"/>
          <w:lang w:val="en-GB" w:eastAsia="zh-HK"/>
        </w:rPr>
        <w:t xml:space="preserve"> </w:t>
      </w:r>
      <w:r w:rsidR="00CB652A" w:rsidRPr="0008276A">
        <w:rPr>
          <w:szCs w:val="24"/>
          <w:lang w:val="en-GB" w:eastAsia="zh-HK"/>
        </w:rPr>
        <w:t>1</w:t>
      </w:r>
      <w:r w:rsidR="0058395B" w:rsidRPr="0008276A">
        <w:rPr>
          <w:szCs w:val="24"/>
          <w:lang w:val="en-GB" w:eastAsia="zh-HK"/>
        </w:rPr>
        <w:t xml:space="preserve"> for </w:t>
      </w:r>
      <w:r w:rsidR="0058395B" w:rsidRPr="0008276A">
        <w:rPr>
          <w:b/>
          <w:szCs w:val="24"/>
          <w:lang w:val="en-GB" w:eastAsia="zh-HK"/>
        </w:rPr>
        <w:t>C22-G1</w:t>
      </w:r>
      <w:r w:rsidR="0058395B" w:rsidRPr="0008276A">
        <w:rPr>
          <w:szCs w:val="24"/>
          <w:lang w:val="en-GB" w:eastAsia="zh-HK"/>
        </w:rPr>
        <w:t xml:space="preserve"> and </w:t>
      </w:r>
      <w:r w:rsidR="0058395B" w:rsidRPr="0008276A">
        <w:rPr>
          <w:b/>
          <w:szCs w:val="24"/>
          <w:lang w:val="en-GB" w:eastAsia="zh-HK"/>
        </w:rPr>
        <w:t>Chol-S-G1</w:t>
      </w:r>
      <w:r w:rsidR="0058395B" w:rsidRPr="0008276A">
        <w:rPr>
          <w:szCs w:val="24"/>
          <w:lang w:val="en-GB" w:eastAsia="zh-HK"/>
        </w:rPr>
        <w:t xml:space="preserve">, respectively; the corresponding micellar diameters were 9.3 </w:t>
      </w:r>
      <w:r w:rsidR="0058395B" w:rsidRPr="0008276A">
        <w:rPr>
          <w:rFonts w:ascii="Calibri" w:hAnsi="Calibri"/>
          <w:szCs w:val="24"/>
          <w:lang w:val="en-GB" w:eastAsia="zh-HK"/>
        </w:rPr>
        <w:t>±</w:t>
      </w:r>
      <w:r w:rsidR="0058395B" w:rsidRPr="0008276A">
        <w:rPr>
          <w:szCs w:val="24"/>
          <w:lang w:val="en-GB" w:eastAsia="zh-HK"/>
        </w:rPr>
        <w:t xml:space="preserve"> 0.1 nm and </w:t>
      </w:r>
      <w:r w:rsidR="00CB652A" w:rsidRPr="0008276A">
        <w:rPr>
          <w:szCs w:val="24"/>
          <w:lang w:val="en-GB" w:eastAsia="zh-HK"/>
        </w:rPr>
        <w:t>8.7</w:t>
      </w:r>
      <w:r w:rsidR="0058395B" w:rsidRPr="0008276A">
        <w:rPr>
          <w:szCs w:val="24"/>
          <w:lang w:val="en-GB" w:eastAsia="zh-HK"/>
        </w:rPr>
        <w:t xml:space="preserve"> </w:t>
      </w:r>
      <w:r w:rsidR="0058395B" w:rsidRPr="0008276A">
        <w:rPr>
          <w:rFonts w:ascii="Calibri" w:hAnsi="Calibri"/>
          <w:szCs w:val="24"/>
          <w:lang w:val="en-GB" w:eastAsia="zh-HK"/>
        </w:rPr>
        <w:t>±</w:t>
      </w:r>
      <w:r w:rsidR="0058395B" w:rsidRPr="0008276A">
        <w:rPr>
          <w:szCs w:val="24"/>
          <w:lang w:val="en-GB" w:eastAsia="zh-HK"/>
        </w:rPr>
        <w:t xml:space="preserve"> </w:t>
      </w:r>
      <w:r w:rsidR="00CB652A" w:rsidRPr="0008276A">
        <w:rPr>
          <w:szCs w:val="24"/>
          <w:lang w:val="en-GB" w:eastAsia="zh-HK"/>
        </w:rPr>
        <w:t>0.2</w:t>
      </w:r>
      <w:r w:rsidR="0058395B" w:rsidRPr="0008276A">
        <w:rPr>
          <w:szCs w:val="24"/>
          <w:lang w:val="en-GB" w:eastAsia="zh-HK"/>
        </w:rPr>
        <w:t xml:space="preserve"> </w:t>
      </w:r>
      <w:r w:rsidR="0058395B" w:rsidRPr="0008276A">
        <w:rPr>
          <w:szCs w:val="24"/>
          <w:lang w:val="en-GB" w:eastAsia="zh-HK"/>
        </w:rPr>
        <w:lastRenderedPageBreak/>
        <w:t>nm</w:t>
      </w:r>
      <w:r w:rsidR="00CB652A" w:rsidRPr="0008276A">
        <w:rPr>
          <w:szCs w:val="24"/>
          <w:lang w:val="en-GB" w:eastAsia="zh-HK"/>
        </w:rPr>
        <w:t xml:space="preserve"> </w:t>
      </w:r>
      <w:r w:rsidR="00CB652A" w:rsidRPr="0008276A">
        <w:rPr>
          <w:b/>
          <w:szCs w:val="24"/>
          <w:lang w:val="en-GB" w:eastAsia="zh-HK"/>
        </w:rPr>
        <w:t>C22-G1</w:t>
      </w:r>
      <w:r w:rsidR="00CB652A" w:rsidRPr="0008276A">
        <w:rPr>
          <w:szCs w:val="24"/>
          <w:lang w:val="en-GB" w:eastAsia="zh-HK"/>
        </w:rPr>
        <w:t xml:space="preserve"> and </w:t>
      </w:r>
      <w:r w:rsidR="00CB652A" w:rsidRPr="0008276A">
        <w:rPr>
          <w:b/>
          <w:szCs w:val="24"/>
          <w:lang w:val="en-GB" w:eastAsia="zh-HK"/>
        </w:rPr>
        <w:t>Chol-S-G1</w:t>
      </w:r>
      <w:r w:rsidR="00CB652A" w:rsidRPr="0008276A">
        <w:rPr>
          <w:szCs w:val="24"/>
          <w:lang w:val="en-GB" w:eastAsia="zh-HK"/>
        </w:rPr>
        <w:t>, respectively.</w:t>
      </w:r>
      <w:r w:rsidR="0058395B" w:rsidRPr="0008276A">
        <w:rPr>
          <w:szCs w:val="24"/>
          <w:lang w:val="en-GB" w:eastAsia="zh-HK"/>
        </w:rPr>
        <w:t xml:space="preserve"> </w:t>
      </w:r>
      <w:r w:rsidR="00594C1D" w:rsidRPr="0008276A">
        <w:rPr>
          <w:szCs w:val="24"/>
          <w:lang w:val="en-GB" w:eastAsia="zh-HK"/>
        </w:rPr>
        <w:t xml:space="preserve">Each micelle </w:t>
      </w:r>
      <w:r w:rsidR="00BE3B45" w:rsidRPr="0008276A">
        <w:rPr>
          <w:szCs w:val="24"/>
          <w:lang w:val="en-GB" w:eastAsia="zh-HK"/>
        </w:rPr>
        <w:t>was solvated with an appropriate number of TIP3P</w:t>
      </w:r>
      <w:r w:rsidR="005725D2">
        <w:rPr>
          <w:szCs w:val="24"/>
          <w:vertAlign w:val="superscript"/>
          <w:lang w:val="en-GB" w:eastAsia="zh-HK"/>
        </w:rPr>
        <w:t>13</w:t>
      </w:r>
      <w:r w:rsidR="009B63AA" w:rsidRPr="0008276A">
        <w:rPr>
          <w:szCs w:val="24"/>
          <w:lang w:val="en-GB" w:eastAsia="zh-HK"/>
        </w:rPr>
        <w:t xml:space="preserve"> </w:t>
      </w:r>
      <w:r w:rsidR="00BE3B45" w:rsidRPr="0008276A">
        <w:rPr>
          <w:szCs w:val="24"/>
          <w:lang w:val="en-GB" w:eastAsia="zh-HK"/>
        </w:rPr>
        <w:t>water molecules extending at least 20 Å from the solute.</w:t>
      </w:r>
      <w:r w:rsidR="009B63AA" w:rsidRPr="0008276A">
        <w:rPr>
          <w:szCs w:val="24"/>
          <w:lang w:val="en-GB" w:eastAsia="zh-HK"/>
        </w:rPr>
        <w:t xml:space="preserve"> </w:t>
      </w:r>
      <w:r w:rsidR="00623384">
        <w:rPr>
          <w:szCs w:val="24"/>
          <w:lang w:val="en-GB" w:eastAsia="zh-HK"/>
        </w:rPr>
        <w:t>Sodium and chlorid</w:t>
      </w:r>
      <w:r w:rsidR="009B63AA" w:rsidRPr="0008276A">
        <w:rPr>
          <w:szCs w:val="24"/>
          <w:lang w:val="en-GB" w:eastAsia="zh-HK"/>
        </w:rPr>
        <w:t xml:space="preserve">e ions were added to neutralize the systems and </w:t>
      </w:r>
      <w:r w:rsidR="00594C1D" w:rsidRPr="0008276A">
        <w:rPr>
          <w:szCs w:val="24"/>
          <w:lang w:val="en-GB" w:eastAsia="zh-HK"/>
        </w:rPr>
        <w:t xml:space="preserve">to reach a </w:t>
      </w:r>
      <w:r w:rsidR="009B63AA" w:rsidRPr="0008276A">
        <w:rPr>
          <w:szCs w:val="24"/>
          <w:lang w:val="en-GB" w:eastAsia="zh-HK"/>
        </w:rPr>
        <w:t>physiological concentration of 0.15 M</w:t>
      </w:r>
      <w:r w:rsidR="00BE3B45" w:rsidRPr="0008276A">
        <w:rPr>
          <w:szCs w:val="24"/>
          <w:lang w:val="en-GB" w:eastAsia="zh-HK"/>
        </w:rPr>
        <w:t xml:space="preserve">. Each system was </w:t>
      </w:r>
      <w:r w:rsidR="00594C1D" w:rsidRPr="0008276A">
        <w:rPr>
          <w:szCs w:val="24"/>
          <w:lang w:val="en-GB" w:eastAsia="zh-HK"/>
        </w:rPr>
        <w:t xml:space="preserve">next </w:t>
      </w:r>
      <w:r w:rsidR="00BE3B45" w:rsidRPr="0008276A">
        <w:rPr>
          <w:szCs w:val="24"/>
          <w:lang w:val="en-GB" w:eastAsia="zh-HK"/>
        </w:rPr>
        <w:t xml:space="preserve">minimized by a combination of steepest descent (50000 cycles) and conjugate gradient (50000 cycles), followed by a heating phase of 100 ps in </w:t>
      </w:r>
      <w:r w:rsidR="00550617" w:rsidRPr="0008276A">
        <w:rPr>
          <w:szCs w:val="24"/>
          <w:lang w:val="en-GB" w:eastAsia="zh-HK"/>
        </w:rPr>
        <w:t>the constant volume-constant temperature (</w:t>
      </w:r>
      <w:r w:rsidR="00BE3B45" w:rsidRPr="0008276A">
        <w:rPr>
          <w:szCs w:val="24"/>
          <w:lang w:val="en-GB" w:eastAsia="zh-HK"/>
        </w:rPr>
        <w:t>NVT</w:t>
      </w:r>
      <w:r w:rsidR="00550617" w:rsidRPr="0008276A">
        <w:rPr>
          <w:szCs w:val="24"/>
          <w:lang w:val="en-GB" w:eastAsia="zh-HK"/>
        </w:rPr>
        <w:t>)</w:t>
      </w:r>
      <w:r w:rsidR="00BE3B45" w:rsidRPr="0008276A">
        <w:rPr>
          <w:szCs w:val="24"/>
          <w:lang w:val="en-GB" w:eastAsia="zh-HK"/>
        </w:rPr>
        <w:t xml:space="preserve"> ensemble (integration step = 1fs). Then, 10 ns of system equilibration </w:t>
      </w:r>
      <w:r w:rsidR="00550617" w:rsidRPr="0008276A">
        <w:rPr>
          <w:szCs w:val="24"/>
          <w:lang w:val="en-GB" w:eastAsia="zh-HK"/>
        </w:rPr>
        <w:t>under isobaric-isothermal</w:t>
      </w:r>
      <w:r w:rsidR="00BE3B45" w:rsidRPr="0008276A">
        <w:rPr>
          <w:szCs w:val="24"/>
          <w:lang w:val="en-GB" w:eastAsia="zh-HK"/>
        </w:rPr>
        <w:t xml:space="preserve"> </w:t>
      </w:r>
      <w:r w:rsidR="00550617" w:rsidRPr="0008276A">
        <w:rPr>
          <w:szCs w:val="24"/>
          <w:lang w:val="en-GB" w:eastAsia="zh-HK"/>
        </w:rPr>
        <w:t>(</w:t>
      </w:r>
      <w:r w:rsidR="00BE3B45" w:rsidRPr="0008276A">
        <w:rPr>
          <w:szCs w:val="24"/>
          <w:lang w:val="en-GB" w:eastAsia="zh-HK"/>
        </w:rPr>
        <w:t>NPT</w:t>
      </w:r>
      <w:r w:rsidR="00550617" w:rsidRPr="0008276A">
        <w:rPr>
          <w:szCs w:val="24"/>
          <w:lang w:val="en-GB" w:eastAsia="zh-HK"/>
        </w:rPr>
        <w:t>)</w:t>
      </w:r>
      <w:r w:rsidR="00BE3B45" w:rsidRPr="0008276A">
        <w:rPr>
          <w:szCs w:val="24"/>
          <w:lang w:val="en-GB" w:eastAsia="zh-HK"/>
        </w:rPr>
        <w:t xml:space="preserve"> conditions were performed (integration step = 2fs), while pressure was maintained by the Berendsen</w:t>
      </w:r>
      <w:r w:rsidR="005725D2">
        <w:rPr>
          <w:szCs w:val="24"/>
          <w:vertAlign w:val="superscript"/>
          <w:lang w:val="en-GB" w:eastAsia="zh-HK"/>
        </w:rPr>
        <w:t>14</w:t>
      </w:r>
      <w:r w:rsidR="00BE3B45" w:rsidRPr="0008276A">
        <w:rPr>
          <w:szCs w:val="24"/>
          <w:lang w:val="en-GB" w:eastAsia="zh-HK"/>
        </w:rPr>
        <w:t xml:space="preserve"> barostat. </w:t>
      </w:r>
      <w:r w:rsidR="004E4001" w:rsidRPr="0008276A">
        <w:rPr>
          <w:szCs w:val="24"/>
          <w:lang w:val="en-GB" w:eastAsia="zh-HK"/>
        </w:rPr>
        <w:t>Simulations were prolonged for further</w:t>
      </w:r>
      <w:r w:rsidR="00BE3B45" w:rsidRPr="0008276A">
        <w:rPr>
          <w:szCs w:val="24"/>
          <w:lang w:val="en-GB" w:eastAsia="zh-HK"/>
        </w:rPr>
        <w:t xml:space="preserve"> 200 ns switching to Monte Carlo barostat implemented in</w:t>
      </w:r>
      <w:r w:rsidR="008A37BB">
        <w:rPr>
          <w:szCs w:val="24"/>
          <w:lang w:val="en-GB" w:eastAsia="zh-HK"/>
        </w:rPr>
        <w:t xml:space="preserve"> Amber (2 fs time step, T = 25</w:t>
      </w:r>
      <w:r w:rsidR="008A37BB">
        <w:rPr>
          <w:rFonts w:cstheme="minorHAnsi"/>
          <w:szCs w:val="24"/>
          <w:lang w:val="en-GB" w:eastAsia="zh-HK"/>
        </w:rPr>
        <w:t>°</w:t>
      </w:r>
      <w:r w:rsidR="00BE3B45" w:rsidRPr="0008276A">
        <w:rPr>
          <w:szCs w:val="24"/>
          <w:lang w:val="en-GB" w:eastAsia="zh-HK"/>
        </w:rPr>
        <w:t>C, P = 1 bar). Temperature was controlled by the Langevin method (damping coefficient of 5 p</w:t>
      </w:r>
      <w:r w:rsidR="009B63AA" w:rsidRPr="0008276A">
        <w:rPr>
          <w:szCs w:val="24"/>
          <w:lang w:val="en-GB" w:eastAsia="zh-HK"/>
        </w:rPr>
        <w:t>s</w:t>
      </w:r>
      <w:r w:rsidR="00BE3B45" w:rsidRPr="0008276A">
        <w:rPr>
          <w:szCs w:val="24"/>
          <w:vertAlign w:val="superscript"/>
          <w:lang w:val="en-GB" w:eastAsia="zh-HK"/>
        </w:rPr>
        <w:t>-1</w:t>
      </w:r>
      <w:r w:rsidR="00BE3B45" w:rsidRPr="0008276A">
        <w:rPr>
          <w:szCs w:val="24"/>
          <w:lang w:val="en-GB" w:eastAsia="zh-HK"/>
        </w:rPr>
        <w:t>) throughout all the MD simulations. Electrostatic interactions were computed by means of the PME algorithm. All MD simulations were</w:t>
      </w:r>
      <w:r w:rsidR="005725D2">
        <w:rPr>
          <w:szCs w:val="24"/>
          <w:lang w:val="en-GB" w:eastAsia="zh-HK"/>
        </w:rPr>
        <w:t xml:space="preserve"> carried out using the AMBER 18</w:t>
      </w:r>
      <w:r w:rsidR="005725D2">
        <w:rPr>
          <w:szCs w:val="24"/>
          <w:vertAlign w:val="superscript"/>
          <w:lang w:val="en-GB" w:eastAsia="zh-HK"/>
        </w:rPr>
        <w:t>15</w:t>
      </w:r>
      <w:r w:rsidR="009B63AA" w:rsidRPr="0008276A">
        <w:rPr>
          <w:szCs w:val="24"/>
          <w:lang w:val="en-GB" w:eastAsia="zh-HK"/>
        </w:rPr>
        <w:t xml:space="preserve"> </w:t>
      </w:r>
      <w:r w:rsidR="00BE3B45" w:rsidRPr="0008276A">
        <w:rPr>
          <w:szCs w:val="24"/>
          <w:lang w:val="en-GB" w:eastAsia="zh-HK"/>
        </w:rPr>
        <w:t>platform running on</w:t>
      </w:r>
      <w:r w:rsidR="009B63AA" w:rsidRPr="0008276A">
        <w:rPr>
          <w:szCs w:val="24"/>
          <w:lang w:val="en-GB" w:eastAsia="zh-HK"/>
        </w:rPr>
        <w:t xml:space="preserve"> </w:t>
      </w:r>
      <w:r w:rsidR="00BE3B45" w:rsidRPr="0008276A">
        <w:rPr>
          <w:szCs w:val="24"/>
          <w:lang w:val="en-GB" w:eastAsia="zh-HK"/>
        </w:rPr>
        <w:t>our CPU/GPU hybrid cluster.</w:t>
      </w:r>
      <w:r w:rsidR="00623384">
        <w:rPr>
          <w:szCs w:val="24"/>
          <w:lang w:val="en-GB" w:eastAsia="zh-HK"/>
        </w:rPr>
        <w:t xml:space="preserve">  </w:t>
      </w:r>
      <w:r w:rsidR="0070576E" w:rsidRPr="0008276A">
        <w:rPr>
          <w:szCs w:val="24"/>
          <w:lang w:val="en-GB" w:eastAsia="zh-HK"/>
        </w:rPr>
        <w:t>Finally, c</w:t>
      </w:r>
      <w:r w:rsidR="00BE3B45" w:rsidRPr="0008276A">
        <w:rPr>
          <w:szCs w:val="24"/>
          <w:lang w:val="en-GB" w:eastAsia="zh-HK"/>
        </w:rPr>
        <w:t>onstant</w:t>
      </w:r>
      <w:r w:rsidR="0070576E" w:rsidRPr="0008276A">
        <w:rPr>
          <w:szCs w:val="24"/>
          <w:lang w:val="en-GB" w:eastAsia="zh-HK"/>
        </w:rPr>
        <w:t>-</w:t>
      </w:r>
      <w:r w:rsidR="00BE3B45" w:rsidRPr="0008276A">
        <w:rPr>
          <w:szCs w:val="24"/>
          <w:lang w:val="en-GB" w:eastAsia="zh-HK"/>
        </w:rPr>
        <w:t>force steered molecular dynamic simulations (</w:t>
      </w:r>
      <w:r w:rsidR="009B63AA" w:rsidRPr="0008276A">
        <w:rPr>
          <w:szCs w:val="24"/>
          <w:lang w:val="en-GB" w:eastAsia="zh-HK"/>
        </w:rPr>
        <w:t>CF-</w:t>
      </w:r>
      <w:r w:rsidR="00BE3B45" w:rsidRPr="0008276A">
        <w:rPr>
          <w:szCs w:val="24"/>
          <w:lang w:val="en-GB" w:eastAsia="zh-HK"/>
        </w:rPr>
        <w:t>SMD) were performed starting from one equilibrated micelle of each mono</w:t>
      </w:r>
      <w:r w:rsidR="0070576E" w:rsidRPr="0008276A">
        <w:rPr>
          <w:szCs w:val="24"/>
          <w:lang w:val="en-GB" w:eastAsia="zh-HK"/>
        </w:rPr>
        <w:t>mer (see main text for details).</w:t>
      </w:r>
    </w:p>
    <w:p w14:paraId="6B19416F" w14:textId="77777777" w:rsidR="0070576E" w:rsidRPr="00BE3B45" w:rsidRDefault="0070576E" w:rsidP="000D2357">
      <w:pPr>
        <w:snapToGrid/>
        <w:contextualSpacing/>
        <w:rPr>
          <w:color w:val="4F81BD" w:themeColor="accent1"/>
          <w:szCs w:val="24"/>
          <w:highlight w:val="yellow"/>
          <w:lang w:val="en-GB" w:eastAsia="zh-HK"/>
        </w:rPr>
      </w:pPr>
    </w:p>
    <w:p w14:paraId="3D8F187C" w14:textId="77777777" w:rsidR="0029054B" w:rsidRDefault="006F2E88" w:rsidP="000D2357">
      <w:pPr>
        <w:snapToGrid/>
        <w:contextualSpacing/>
        <w:rPr>
          <w:b/>
          <w:szCs w:val="24"/>
          <w:lang w:val="en-GB" w:eastAsia="zh-HK"/>
        </w:rPr>
      </w:pPr>
      <w:r>
        <w:rPr>
          <w:b/>
          <w:szCs w:val="24"/>
          <w:lang w:val="en-GB" w:eastAsia="zh-HK"/>
        </w:rPr>
        <w:t>9</w:t>
      </w:r>
      <w:r w:rsidR="008513B0">
        <w:rPr>
          <w:b/>
          <w:szCs w:val="24"/>
          <w:lang w:val="en-GB" w:eastAsia="zh-HK"/>
        </w:rPr>
        <w:tab/>
        <w:t>Cell Viability Assay</w:t>
      </w:r>
    </w:p>
    <w:p w14:paraId="35AB16A1" w14:textId="77777777" w:rsidR="008A363E" w:rsidRDefault="008A363E" w:rsidP="000D2357">
      <w:pPr>
        <w:rPr>
          <w:rFonts w:cstheme="minorHAnsi"/>
          <w:szCs w:val="24"/>
        </w:rPr>
      </w:pPr>
    </w:p>
    <w:p w14:paraId="6BAC52F8" w14:textId="2D65B17E" w:rsidR="00623384" w:rsidRDefault="008513B0" w:rsidP="000D2357">
      <w:pPr>
        <w:rPr>
          <w:rFonts w:cstheme="minorHAnsi"/>
          <w:szCs w:val="24"/>
          <w:lang w:val="en-GB"/>
        </w:rPr>
      </w:pPr>
      <w:r w:rsidRPr="008A363E">
        <w:rPr>
          <w:rFonts w:cstheme="minorHAnsi"/>
          <w:szCs w:val="24"/>
          <w:lang w:val="en-GB"/>
        </w:rPr>
        <w:t>Human hepatoblastoma cells (Hep3B, ATCC HB-8064) were cultured in Minimum Essential Medium (MEM) supplemented with 1 mM non-essential amino acids, 2 mM L-glutamine, 1 mM sodium pyruvate, 10% heat-inactivated fetal bovine serum (FBS), penicillin (50 U/mL) and streptomycin(50</w:t>
      </w:r>
      <w:r w:rsidR="008A363E">
        <w:rPr>
          <w:rFonts w:cstheme="minorHAnsi"/>
          <w:szCs w:val="24"/>
          <w:lang w:val="en-GB"/>
        </w:rPr>
        <w:t xml:space="preserve"> </w:t>
      </w:r>
      <w:r w:rsidR="008A363E" w:rsidRPr="008A363E">
        <w:rPr>
          <w:rFonts w:ascii="Symbol" w:hAnsi="Symbol" w:cstheme="minorHAnsi"/>
          <w:szCs w:val="24"/>
          <w:lang w:val="en-GB"/>
        </w:rPr>
        <w:t></w:t>
      </w:r>
      <w:r w:rsidRPr="008A363E">
        <w:rPr>
          <w:rFonts w:cstheme="minorHAnsi"/>
          <w:szCs w:val="24"/>
          <w:lang w:val="en-GB"/>
        </w:rPr>
        <w:t xml:space="preserve">g/mL). Cell cultures were maintained in an incubator (Memmert, </w:t>
      </w:r>
      <w:r w:rsidRPr="008A363E">
        <w:rPr>
          <w:rFonts w:cstheme="minorHAnsi"/>
          <w:szCs w:val="24"/>
        </w:rPr>
        <w:t>Schwabach, Germany</w:t>
      </w:r>
      <w:r w:rsidRPr="008A363E">
        <w:rPr>
          <w:rFonts w:cstheme="minorHAnsi"/>
          <w:szCs w:val="24"/>
          <w:lang w:val="en-GB"/>
        </w:rPr>
        <w:t>) at 37°C in a humidified atmosphere of 5% CO</w:t>
      </w:r>
      <w:r w:rsidRPr="008A363E">
        <w:rPr>
          <w:rFonts w:cstheme="minorHAnsi"/>
          <w:szCs w:val="24"/>
          <w:vertAlign w:val="subscript"/>
          <w:lang w:val="en-GB"/>
        </w:rPr>
        <w:t>2</w:t>
      </w:r>
      <w:r w:rsidRPr="008A363E">
        <w:rPr>
          <w:rFonts w:cstheme="minorHAnsi"/>
          <w:szCs w:val="24"/>
          <w:lang w:val="en-GB"/>
        </w:rPr>
        <w:t xml:space="preserve">/95% air (Praxair, Valencia, Spain). Cellular viability was assessed by the MTT [3-(4,5-dimethylthiazol-2-yl)-2,5-diprenyl tetrazolium bromide] assay, which is a colorimetric assay based on the ability of cells to reduce a soluble yellow tetrazolium salt to blue formazan crystals. For the treatment, cells seeded in 96-well plates (15000 cells/well) </w:t>
      </w:r>
      <w:r w:rsidRPr="008A363E">
        <w:rPr>
          <w:rFonts w:cstheme="minorHAnsi"/>
          <w:szCs w:val="24"/>
          <w:lang w:val="en-GB"/>
        </w:rPr>
        <w:lastRenderedPageBreak/>
        <w:t xml:space="preserve">and allowed to proliferate exponentially. Two types of treatment were performed: i) 3 h-exposure to the chemical reagent in complete MEM without FBS, followed by a 21 h-recovery for which the medium was replaced with FBS-containing MEM and ii) 24 h-treatment in complete MEM with FBS. In both cases, MTT reagent (Roche Diagnostics, Mannheim, Germany) was added (20 </w:t>
      </w:r>
      <w:r w:rsidR="008A363E" w:rsidRPr="008A363E">
        <w:rPr>
          <w:rFonts w:ascii="Symbol" w:hAnsi="Symbol" w:cstheme="minorHAnsi"/>
          <w:szCs w:val="24"/>
          <w:lang w:val="en-GB"/>
        </w:rPr>
        <w:t></w:t>
      </w:r>
      <w:r w:rsidRPr="008A363E">
        <w:rPr>
          <w:rFonts w:cstheme="minorHAnsi"/>
          <w:szCs w:val="24"/>
          <w:lang w:val="en-GB"/>
        </w:rPr>
        <w:t xml:space="preserve">L/well) for the last 4 h of the incubation period after which cells were dissolved in DMSO (100 </w:t>
      </w:r>
      <w:r w:rsidR="008A363E" w:rsidRPr="008A363E">
        <w:rPr>
          <w:rFonts w:ascii="Symbol" w:hAnsi="Symbol" w:cstheme="minorHAnsi"/>
          <w:szCs w:val="24"/>
          <w:lang w:val="en-GB"/>
        </w:rPr>
        <w:t></w:t>
      </w:r>
      <w:r w:rsidRPr="008A363E">
        <w:rPr>
          <w:rFonts w:cstheme="minorHAnsi"/>
          <w:szCs w:val="24"/>
          <w:lang w:val="en-GB"/>
        </w:rPr>
        <w:t>L/well, 5 min, 37 °C) and absorbance was detected at 570 nm using a  plate-reader spectrophotometer (Multiscan FC, Thermo Scientific, Rockford, IL, USA).</w:t>
      </w:r>
    </w:p>
    <w:p w14:paraId="3156FB5A" w14:textId="1E43F811" w:rsidR="008A37BB" w:rsidRDefault="008A37BB" w:rsidP="000D2357">
      <w:pPr>
        <w:rPr>
          <w:rFonts w:cstheme="minorHAnsi"/>
          <w:szCs w:val="24"/>
          <w:lang w:val="en-GB"/>
        </w:rPr>
      </w:pPr>
    </w:p>
    <w:p w14:paraId="3090540E" w14:textId="3AB14A1A" w:rsidR="008A37BB" w:rsidRDefault="008A37BB" w:rsidP="000D2357">
      <w:pPr>
        <w:rPr>
          <w:rFonts w:cstheme="minorHAnsi"/>
          <w:szCs w:val="24"/>
          <w:lang w:val="en-GB"/>
        </w:rPr>
      </w:pPr>
    </w:p>
    <w:p w14:paraId="3E748A73" w14:textId="4D0645BF" w:rsidR="008A37BB" w:rsidRDefault="008A37BB" w:rsidP="000D2357">
      <w:pPr>
        <w:rPr>
          <w:rFonts w:cstheme="minorHAnsi"/>
          <w:szCs w:val="24"/>
          <w:lang w:val="en-GB"/>
        </w:rPr>
      </w:pPr>
    </w:p>
    <w:p w14:paraId="04AE9C83" w14:textId="0F5849E0" w:rsidR="008A37BB" w:rsidRDefault="008A37BB" w:rsidP="000D2357">
      <w:pPr>
        <w:rPr>
          <w:rFonts w:cstheme="minorHAnsi"/>
          <w:szCs w:val="24"/>
          <w:lang w:val="en-GB"/>
        </w:rPr>
      </w:pPr>
    </w:p>
    <w:p w14:paraId="4916CD99" w14:textId="73DBBCE3" w:rsidR="008A37BB" w:rsidRDefault="008A37BB" w:rsidP="000D2357">
      <w:pPr>
        <w:rPr>
          <w:rFonts w:cstheme="minorHAnsi"/>
          <w:szCs w:val="24"/>
          <w:lang w:val="en-GB"/>
        </w:rPr>
      </w:pPr>
    </w:p>
    <w:p w14:paraId="4FEA3A0A" w14:textId="49BE3804" w:rsidR="008A37BB" w:rsidRDefault="008A37BB" w:rsidP="000D2357">
      <w:pPr>
        <w:rPr>
          <w:rFonts w:cstheme="minorHAnsi"/>
          <w:szCs w:val="24"/>
          <w:lang w:val="en-GB"/>
        </w:rPr>
      </w:pPr>
    </w:p>
    <w:p w14:paraId="2177C560" w14:textId="32F997D5" w:rsidR="008A37BB" w:rsidRDefault="008A37BB" w:rsidP="000D2357">
      <w:pPr>
        <w:rPr>
          <w:rFonts w:cstheme="minorHAnsi"/>
          <w:szCs w:val="24"/>
          <w:lang w:val="en-GB"/>
        </w:rPr>
      </w:pPr>
    </w:p>
    <w:p w14:paraId="2C42865F" w14:textId="50F33E47" w:rsidR="008A37BB" w:rsidRDefault="008A37BB" w:rsidP="000D2357">
      <w:pPr>
        <w:rPr>
          <w:rFonts w:cstheme="minorHAnsi"/>
          <w:szCs w:val="24"/>
          <w:lang w:val="en-GB"/>
        </w:rPr>
      </w:pPr>
    </w:p>
    <w:p w14:paraId="1EA8F82C" w14:textId="337D4D4C" w:rsidR="008A37BB" w:rsidRDefault="008A37BB" w:rsidP="000D2357">
      <w:pPr>
        <w:rPr>
          <w:rFonts w:cstheme="minorHAnsi"/>
          <w:szCs w:val="24"/>
          <w:lang w:val="en-GB"/>
        </w:rPr>
      </w:pPr>
    </w:p>
    <w:p w14:paraId="690B2B6F" w14:textId="57B83A01" w:rsidR="008A37BB" w:rsidRDefault="008A37BB" w:rsidP="000D2357">
      <w:pPr>
        <w:rPr>
          <w:rFonts w:cstheme="minorHAnsi"/>
          <w:szCs w:val="24"/>
          <w:lang w:val="en-GB"/>
        </w:rPr>
      </w:pPr>
    </w:p>
    <w:p w14:paraId="5196132D" w14:textId="442AB0A8" w:rsidR="008A37BB" w:rsidRDefault="008A37BB" w:rsidP="000D2357">
      <w:pPr>
        <w:rPr>
          <w:rFonts w:cstheme="minorHAnsi"/>
          <w:szCs w:val="24"/>
          <w:lang w:val="en-GB"/>
        </w:rPr>
      </w:pPr>
    </w:p>
    <w:p w14:paraId="34C7EA0F" w14:textId="3E134764" w:rsidR="008A37BB" w:rsidRDefault="008A37BB" w:rsidP="000D2357">
      <w:pPr>
        <w:rPr>
          <w:rFonts w:cstheme="minorHAnsi"/>
          <w:szCs w:val="24"/>
          <w:lang w:val="en-GB"/>
        </w:rPr>
      </w:pPr>
    </w:p>
    <w:p w14:paraId="04A6A7FD" w14:textId="3C8E864D" w:rsidR="008A37BB" w:rsidRDefault="008A37BB" w:rsidP="000D2357">
      <w:pPr>
        <w:rPr>
          <w:rFonts w:cstheme="minorHAnsi"/>
          <w:szCs w:val="24"/>
          <w:lang w:val="en-GB"/>
        </w:rPr>
      </w:pPr>
    </w:p>
    <w:p w14:paraId="42C30380" w14:textId="541C4770" w:rsidR="008A37BB" w:rsidRDefault="008A37BB" w:rsidP="000D2357">
      <w:pPr>
        <w:rPr>
          <w:rFonts w:cstheme="minorHAnsi"/>
          <w:szCs w:val="24"/>
          <w:lang w:val="en-GB"/>
        </w:rPr>
      </w:pPr>
    </w:p>
    <w:p w14:paraId="5BED7F0F" w14:textId="3ADA66D6" w:rsidR="008A37BB" w:rsidRDefault="008A37BB" w:rsidP="000D2357">
      <w:pPr>
        <w:rPr>
          <w:rFonts w:cstheme="minorHAnsi"/>
          <w:szCs w:val="24"/>
          <w:lang w:val="en-GB"/>
        </w:rPr>
      </w:pPr>
    </w:p>
    <w:p w14:paraId="67A7E25A" w14:textId="10DE4583" w:rsidR="008A37BB" w:rsidRDefault="008A37BB" w:rsidP="000D2357">
      <w:pPr>
        <w:rPr>
          <w:rFonts w:cstheme="minorHAnsi"/>
          <w:szCs w:val="24"/>
          <w:lang w:val="en-GB"/>
        </w:rPr>
      </w:pPr>
    </w:p>
    <w:p w14:paraId="3A1D5B6D" w14:textId="5D1C25BA" w:rsidR="008A37BB" w:rsidRDefault="008A37BB" w:rsidP="000D2357">
      <w:pPr>
        <w:rPr>
          <w:rFonts w:cstheme="minorHAnsi"/>
          <w:szCs w:val="24"/>
          <w:lang w:val="en-GB"/>
        </w:rPr>
      </w:pPr>
    </w:p>
    <w:p w14:paraId="1BE045B0" w14:textId="5D2A02DC" w:rsidR="008A37BB" w:rsidRDefault="008A37BB" w:rsidP="000D2357">
      <w:pPr>
        <w:rPr>
          <w:rFonts w:cstheme="minorHAnsi"/>
          <w:szCs w:val="24"/>
          <w:lang w:val="en-GB"/>
        </w:rPr>
      </w:pPr>
    </w:p>
    <w:p w14:paraId="2FBC9B0C" w14:textId="4F9C21D5" w:rsidR="008A37BB" w:rsidRDefault="008A37BB" w:rsidP="000D2357">
      <w:pPr>
        <w:rPr>
          <w:rFonts w:cstheme="minorHAnsi"/>
          <w:szCs w:val="24"/>
          <w:lang w:val="en-GB"/>
        </w:rPr>
      </w:pPr>
    </w:p>
    <w:p w14:paraId="33CABABA" w14:textId="3AF4A45A" w:rsidR="008A37BB" w:rsidRDefault="008A37BB" w:rsidP="000D2357">
      <w:pPr>
        <w:rPr>
          <w:rFonts w:cstheme="minorHAnsi"/>
          <w:szCs w:val="24"/>
          <w:lang w:val="en-GB"/>
        </w:rPr>
      </w:pPr>
    </w:p>
    <w:p w14:paraId="5651EDD5" w14:textId="220E948C" w:rsidR="008A37BB" w:rsidRDefault="008A37BB" w:rsidP="000D2357">
      <w:pPr>
        <w:rPr>
          <w:rFonts w:cstheme="minorHAnsi"/>
          <w:szCs w:val="24"/>
          <w:lang w:val="en-GB"/>
        </w:rPr>
      </w:pPr>
    </w:p>
    <w:p w14:paraId="2465879E" w14:textId="7423692F" w:rsidR="008A37BB" w:rsidRDefault="008A37BB" w:rsidP="000D2357">
      <w:pPr>
        <w:rPr>
          <w:rFonts w:cstheme="minorHAnsi"/>
          <w:szCs w:val="24"/>
          <w:lang w:val="en-GB"/>
        </w:rPr>
      </w:pPr>
    </w:p>
    <w:p w14:paraId="0D872C02" w14:textId="76F29953" w:rsidR="008A37BB" w:rsidRDefault="008A37BB" w:rsidP="000D2357">
      <w:pPr>
        <w:rPr>
          <w:rFonts w:cstheme="minorHAnsi"/>
          <w:szCs w:val="24"/>
          <w:lang w:val="en-GB"/>
        </w:rPr>
      </w:pPr>
    </w:p>
    <w:p w14:paraId="1CFE282B" w14:textId="77C50F24" w:rsidR="008A37BB" w:rsidRPr="005725D2" w:rsidRDefault="008A37BB" w:rsidP="000D2357">
      <w:pPr>
        <w:rPr>
          <w:rFonts w:cstheme="minorHAnsi"/>
          <w:szCs w:val="24"/>
          <w:lang w:val="en-GB"/>
        </w:rPr>
      </w:pPr>
    </w:p>
    <w:p w14:paraId="5BF8CA31" w14:textId="14BDA561" w:rsidR="00FF07AD" w:rsidRDefault="008A37BB" w:rsidP="000D2357">
      <w:pPr>
        <w:rPr>
          <w:szCs w:val="24"/>
          <w:lang w:val="en-GB" w:eastAsia="zh-HK"/>
        </w:rPr>
      </w:pPr>
      <w:r>
        <w:rPr>
          <w:b/>
          <w:szCs w:val="24"/>
          <w:lang w:val="en-GB" w:eastAsia="zh-HK"/>
        </w:rPr>
        <w:lastRenderedPageBreak/>
        <w:t>10</w:t>
      </w:r>
      <w:r w:rsidR="00FF07AD">
        <w:rPr>
          <w:b/>
          <w:szCs w:val="24"/>
          <w:lang w:val="en-GB" w:eastAsia="zh-HK"/>
        </w:rPr>
        <w:tab/>
        <w:t>NMR Spectra</w:t>
      </w:r>
    </w:p>
    <w:p w14:paraId="69A82C58" w14:textId="73BA1145" w:rsidR="00FF07AD" w:rsidRDefault="00FF07AD" w:rsidP="000D2357">
      <w:pPr>
        <w:rPr>
          <w:szCs w:val="24"/>
          <w:lang w:val="en-GB" w:eastAsia="zh-HK"/>
        </w:rPr>
      </w:pPr>
    </w:p>
    <w:p w14:paraId="44357416" w14:textId="4480096A" w:rsidR="00FF07AD" w:rsidRDefault="006902FF" w:rsidP="000D2357">
      <w:pPr>
        <w:rPr>
          <w:szCs w:val="24"/>
          <w:lang w:val="en-GB" w:eastAsia="zh-HK"/>
        </w:rPr>
      </w:pPr>
      <w:r>
        <w:rPr>
          <w:noProof/>
          <w:szCs w:val="24"/>
          <w:lang w:val="en-GB" w:eastAsia="en-GB"/>
        </w:rPr>
        <w:drawing>
          <wp:inline distT="0" distB="0" distL="0" distR="0" wp14:anchorId="538713FC" wp14:editId="6CC0E12A">
            <wp:extent cx="5400040" cy="30378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5.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EF6023E" w14:textId="255ED6CF" w:rsidR="006902FF" w:rsidRPr="008A37BB" w:rsidRDefault="008A37BB" w:rsidP="000D2357">
      <w:pPr>
        <w:rPr>
          <w:szCs w:val="24"/>
          <w:lang w:val="en-GB" w:eastAsia="zh-HK"/>
        </w:rPr>
      </w:pPr>
      <w:r>
        <w:rPr>
          <w:szCs w:val="24"/>
          <w:lang w:val="en-GB" w:eastAsia="zh-HK"/>
        </w:rPr>
        <w:t xml:space="preserve">Figure S10. </w:t>
      </w:r>
      <w:r>
        <w:rPr>
          <w:szCs w:val="24"/>
          <w:vertAlign w:val="superscript"/>
          <w:lang w:val="en-GB" w:eastAsia="zh-HK"/>
        </w:rPr>
        <w:t>1</w:t>
      </w:r>
      <w:r>
        <w:rPr>
          <w:szCs w:val="24"/>
          <w:lang w:val="en-GB" w:eastAsia="zh-HK"/>
        </w:rPr>
        <w:t xml:space="preserve">H NMR spectrum of compound </w:t>
      </w:r>
      <w:r>
        <w:rPr>
          <w:b/>
          <w:szCs w:val="24"/>
          <w:lang w:val="en-GB" w:eastAsia="zh-HK"/>
        </w:rPr>
        <w:t>10</w:t>
      </w:r>
      <w:r>
        <w:rPr>
          <w:szCs w:val="24"/>
          <w:lang w:val="en-GB" w:eastAsia="zh-HK"/>
        </w:rPr>
        <w:t xml:space="preserve"> in CDCl</w:t>
      </w:r>
      <w:r w:rsidRPr="008A37BB">
        <w:rPr>
          <w:szCs w:val="24"/>
          <w:vertAlign w:val="subscript"/>
          <w:lang w:val="en-GB" w:eastAsia="zh-HK"/>
        </w:rPr>
        <w:t>3</w:t>
      </w:r>
      <w:r>
        <w:rPr>
          <w:szCs w:val="24"/>
          <w:lang w:val="en-GB" w:eastAsia="zh-HK"/>
        </w:rPr>
        <w:t>.</w:t>
      </w:r>
    </w:p>
    <w:p w14:paraId="27026219" w14:textId="33960B51" w:rsidR="008A37BB" w:rsidRDefault="008A37BB" w:rsidP="000D2357">
      <w:pPr>
        <w:rPr>
          <w:szCs w:val="24"/>
          <w:lang w:val="en-GB" w:eastAsia="zh-HK"/>
        </w:rPr>
      </w:pPr>
    </w:p>
    <w:p w14:paraId="1E3CF7FF" w14:textId="77777777" w:rsidR="008A37BB" w:rsidRDefault="008A37BB" w:rsidP="000D2357">
      <w:pPr>
        <w:rPr>
          <w:szCs w:val="24"/>
          <w:lang w:val="en-GB" w:eastAsia="zh-HK"/>
        </w:rPr>
      </w:pPr>
    </w:p>
    <w:p w14:paraId="71D42208" w14:textId="3EC10374" w:rsidR="006902FF" w:rsidRDefault="006902FF" w:rsidP="000D2357">
      <w:pPr>
        <w:rPr>
          <w:szCs w:val="24"/>
          <w:lang w:val="en-GB" w:eastAsia="zh-HK"/>
        </w:rPr>
      </w:pPr>
      <w:r>
        <w:rPr>
          <w:noProof/>
          <w:szCs w:val="24"/>
          <w:lang w:val="en-GB" w:eastAsia="en-GB"/>
        </w:rPr>
        <w:drawing>
          <wp:inline distT="0" distB="0" distL="0" distR="0" wp14:anchorId="7E5A3937" wp14:editId="606CDE10">
            <wp:extent cx="5400040" cy="30378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6.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D12718F" w14:textId="20CC7190" w:rsidR="008A37BB" w:rsidRPr="008A37BB" w:rsidRDefault="008A37BB" w:rsidP="008A37BB">
      <w:pPr>
        <w:rPr>
          <w:szCs w:val="24"/>
          <w:lang w:val="en-GB" w:eastAsia="zh-HK"/>
        </w:rPr>
      </w:pPr>
      <w:r>
        <w:rPr>
          <w:szCs w:val="24"/>
          <w:lang w:val="en-GB" w:eastAsia="zh-HK"/>
        </w:rPr>
        <w:t xml:space="preserve">Figure S11. </w:t>
      </w:r>
      <w:r>
        <w:rPr>
          <w:szCs w:val="24"/>
          <w:vertAlign w:val="superscript"/>
          <w:lang w:val="en-GB" w:eastAsia="zh-HK"/>
        </w:rPr>
        <w:t>13</w:t>
      </w:r>
      <w:r>
        <w:rPr>
          <w:szCs w:val="24"/>
          <w:lang w:val="en-GB" w:eastAsia="zh-HK"/>
        </w:rPr>
        <w:t xml:space="preserve">C NMR spectrum of compound </w:t>
      </w:r>
      <w:r>
        <w:rPr>
          <w:b/>
          <w:szCs w:val="24"/>
          <w:lang w:val="en-GB" w:eastAsia="zh-HK"/>
        </w:rPr>
        <w:t>10</w:t>
      </w:r>
      <w:r>
        <w:rPr>
          <w:szCs w:val="24"/>
          <w:lang w:val="en-GB" w:eastAsia="zh-HK"/>
        </w:rPr>
        <w:t xml:space="preserve"> in CDCl</w:t>
      </w:r>
      <w:r w:rsidRPr="008A37BB">
        <w:rPr>
          <w:szCs w:val="24"/>
          <w:vertAlign w:val="subscript"/>
          <w:lang w:val="en-GB" w:eastAsia="zh-HK"/>
        </w:rPr>
        <w:t>3</w:t>
      </w:r>
      <w:r>
        <w:rPr>
          <w:szCs w:val="24"/>
          <w:lang w:val="en-GB" w:eastAsia="zh-HK"/>
        </w:rPr>
        <w:t>.</w:t>
      </w:r>
    </w:p>
    <w:p w14:paraId="0DAE4798" w14:textId="646C0A66" w:rsidR="006902FF" w:rsidRDefault="006902FF" w:rsidP="000D2357">
      <w:pPr>
        <w:rPr>
          <w:szCs w:val="24"/>
          <w:lang w:val="en-GB" w:eastAsia="zh-HK"/>
        </w:rPr>
      </w:pPr>
    </w:p>
    <w:p w14:paraId="1FD7CB7D" w14:textId="7949706C" w:rsidR="006902FF" w:rsidRDefault="006902FF" w:rsidP="000D2357">
      <w:pPr>
        <w:rPr>
          <w:szCs w:val="24"/>
          <w:lang w:val="en-GB" w:eastAsia="zh-HK"/>
        </w:rPr>
      </w:pPr>
      <w:r>
        <w:rPr>
          <w:noProof/>
          <w:szCs w:val="24"/>
          <w:lang w:val="en-GB" w:eastAsia="en-GB"/>
        </w:rPr>
        <w:lastRenderedPageBreak/>
        <w:drawing>
          <wp:inline distT="0" distB="0" distL="0" distR="0" wp14:anchorId="2E318DEB" wp14:editId="2DFA6034">
            <wp:extent cx="5400040" cy="30378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7.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69634AB5" w14:textId="59104370" w:rsidR="008A37BB" w:rsidRPr="008A37BB" w:rsidRDefault="008A37BB" w:rsidP="008A37BB">
      <w:pPr>
        <w:rPr>
          <w:szCs w:val="24"/>
          <w:lang w:val="en-GB" w:eastAsia="zh-HK"/>
        </w:rPr>
      </w:pPr>
      <w:r>
        <w:rPr>
          <w:szCs w:val="24"/>
          <w:lang w:val="en-GB" w:eastAsia="zh-HK"/>
        </w:rPr>
        <w:t xml:space="preserve">Figure S12. </w:t>
      </w:r>
      <w:r>
        <w:rPr>
          <w:szCs w:val="24"/>
          <w:vertAlign w:val="superscript"/>
          <w:lang w:val="en-GB" w:eastAsia="zh-HK"/>
        </w:rPr>
        <w:t>1</w:t>
      </w:r>
      <w:r>
        <w:rPr>
          <w:szCs w:val="24"/>
          <w:lang w:val="en-GB" w:eastAsia="zh-HK"/>
        </w:rPr>
        <w:t xml:space="preserve">H NMR spectrum of </w:t>
      </w:r>
      <w:r>
        <w:rPr>
          <w:b/>
          <w:szCs w:val="24"/>
          <w:lang w:val="en-GB" w:eastAsia="zh-HK"/>
        </w:rPr>
        <w:t>Chol-G1</w:t>
      </w:r>
      <w:r>
        <w:rPr>
          <w:szCs w:val="24"/>
          <w:lang w:val="en-GB" w:eastAsia="zh-HK"/>
        </w:rPr>
        <w:t xml:space="preserve"> in CD</w:t>
      </w:r>
      <w:r w:rsidRPr="008A37BB">
        <w:rPr>
          <w:szCs w:val="24"/>
          <w:vertAlign w:val="subscript"/>
          <w:lang w:val="en-GB" w:eastAsia="zh-HK"/>
        </w:rPr>
        <w:t>3</w:t>
      </w:r>
      <w:r>
        <w:rPr>
          <w:szCs w:val="24"/>
          <w:lang w:val="en-GB" w:eastAsia="zh-HK"/>
        </w:rPr>
        <w:t>OD.</w:t>
      </w:r>
    </w:p>
    <w:p w14:paraId="116ACEA8" w14:textId="00B6BEF3" w:rsidR="006902FF" w:rsidRDefault="006902FF" w:rsidP="000D2357">
      <w:pPr>
        <w:rPr>
          <w:szCs w:val="24"/>
          <w:lang w:val="en-GB" w:eastAsia="zh-HK"/>
        </w:rPr>
      </w:pPr>
    </w:p>
    <w:p w14:paraId="7DC80E2C" w14:textId="77777777" w:rsidR="008A37BB" w:rsidRDefault="008A37BB" w:rsidP="000D2357">
      <w:pPr>
        <w:rPr>
          <w:szCs w:val="24"/>
          <w:lang w:val="en-GB" w:eastAsia="zh-HK"/>
        </w:rPr>
      </w:pPr>
    </w:p>
    <w:p w14:paraId="74A95C04" w14:textId="5448C473" w:rsidR="006902FF" w:rsidRDefault="006902FF" w:rsidP="000D2357">
      <w:pPr>
        <w:rPr>
          <w:szCs w:val="24"/>
          <w:lang w:val="en-GB" w:eastAsia="zh-HK"/>
        </w:rPr>
      </w:pPr>
      <w:r>
        <w:rPr>
          <w:noProof/>
          <w:szCs w:val="24"/>
          <w:lang w:val="en-GB" w:eastAsia="en-GB"/>
        </w:rPr>
        <w:drawing>
          <wp:inline distT="0" distB="0" distL="0" distR="0" wp14:anchorId="468423D0" wp14:editId="33014F37">
            <wp:extent cx="5400040" cy="30378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8.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CD20C9A" w14:textId="5D4041B8" w:rsidR="008A37BB" w:rsidRPr="008A37BB" w:rsidRDefault="008A37BB" w:rsidP="008A37BB">
      <w:pPr>
        <w:rPr>
          <w:szCs w:val="24"/>
          <w:lang w:val="en-GB" w:eastAsia="zh-HK"/>
        </w:rPr>
      </w:pPr>
      <w:r>
        <w:rPr>
          <w:szCs w:val="24"/>
          <w:lang w:val="en-GB" w:eastAsia="zh-HK"/>
        </w:rPr>
        <w:t xml:space="preserve">Figure S13. </w:t>
      </w:r>
      <w:r>
        <w:rPr>
          <w:szCs w:val="24"/>
          <w:vertAlign w:val="superscript"/>
          <w:lang w:val="en-GB" w:eastAsia="zh-HK"/>
        </w:rPr>
        <w:t>13</w:t>
      </w:r>
      <w:r>
        <w:rPr>
          <w:szCs w:val="24"/>
          <w:lang w:val="en-GB" w:eastAsia="zh-HK"/>
        </w:rPr>
        <w:t xml:space="preserve">C NMR spectrum of </w:t>
      </w:r>
      <w:r>
        <w:rPr>
          <w:b/>
          <w:szCs w:val="24"/>
          <w:lang w:val="en-GB" w:eastAsia="zh-HK"/>
        </w:rPr>
        <w:t>Chol-G1</w:t>
      </w:r>
      <w:r>
        <w:rPr>
          <w:szCs w:val="24"/>
          <w:lang w:val="en-GB" w:eastAsia="zh-HK"/>
        </w:rPr>
        <w:t xml:space="preserve"> in CD</w:t>
      </w:r>
      <w:r w:rsidRPr="008A37BB">
        <w:rPr>
          <w:szCs w:val="24"/>
          <w:vertAlign w:val="subscript"/>
          <w:lang w:val="en-GB" w:eastAsia="zh-HK"/>
        </w:rPr>
        <w:t>3</w:t>
      </w:r>
      <w:r>
        <w:rPr>
          <w:szCs w:val="24"/>
          <w:lang w:val="en-GB" w:eastAsia="zh-HK"/>
        </w:rPr>
        <w:t>OD.</w:t>
      </w:r>
    </w:p>
    <w:p w14:paraId="06A556F5" w14:textId="093015DE" w:rsidR="006902FF" w:rsidRDefault="006902FF" w:rsidP="000D2357">
      <w:pPr>
        <w:rPr>
          <w:szCs w:val="24"/>
          <w:lang w:val="en-GB" w:eastAsia="zh-HK"/>
        </w:rPr>
      </w:pPr>
    </w:p>
    <w:p w14:paraId="64EFA9B3" w14:textId="6FBBAB8E" w:rsidR="006902FF" w:rsidRDefault="006902FF" w:rsidP="000D2357">
      <w:pPr>
        <w:rPr>
          <w:szCs w:val="24"/>
          <w:lang w:val="en-GB" w:eastAsia="zh-HK"/>
        </w:rPr>
      </w:pPr>
      <w:r>
        <w:rPr>
          <w:noProof/>
          <w:szCs w:val="24"/>
          <w:lang w:val="en-GB" w:eastAsia="en-GB"/>
        </w:rPr>
        <w:lastRenderedPageBreak/>
        <w:drawing>
          <wp:inline distT="0" distB="0" distL="0" distR="0" wp14:anchorId="2E33E2E6" wp14:editId="5EA15EB8">
            <wp:extent cx="5400040" cy="3037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3.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7B99DA0B" w14:textId="77427F99" w:rsidR="008A37BB" w:rsidRPr="008A37BB" w:rsidRDefault="008A37BB" w:rsidP="008A37BB">
      <w:pPr>
        <w:rPr>
          <w:szCs w:val="24"/>
          <w:lang w:val="en-GB" w:eastAsia="zh-HK"/>
        </w:rPr>
      </w:pPr>
      <w:r>
        <w:rPr>
          <w:szCs w:val="24"/>
          <w:lang w:val="en-GB" w:eastAsia="zh-HK"/>
        </w:rPr>
        <w:t xml:space="preserve">Figure S14. </w:t>
      </w:r>
      <w:r>
        <w:rPr>
          <w:szCs w:val="24"/>
          <w:vertAlign w:val="superscript"/>
          <w:lang w:val="en-GB" w:eastAsia="zh-HK"/>
        </w:rPr>
        <w:t>1</w:t>
      </w:r>
      <w:r>
        <w:rPr>
          <w:szCs w:val="24"/>
          <w:lang w:val="en-GB" w:eastAsia="zh-HK"/>
        </w:rPr>
        <w:t xml:space="preserve">H NMR spectrum of compound </w:t>
      </w:r>
      <w:r>
        <w:rPr>
          <w:b/>
          <w:szCs w:val="24"/>
          <w:lang w:val="en-GB" w:eastAsia="zh-HK"/>
        </w:rPr>
        <w:t>15</w:t>
      </w:r>
      <w:r>
        <w:rPr>
          <w:szCs w:val="24"/>
          <w:lang w:val="en-GB" w:eastAsia="zh-HK"/>
        </w:rPr>
        <w:t xml:space="preserve"> in CDCl</w:t>
      </w:r>
      <w:r w:rsidRPr="008A37BB">
        <w:rPr>
          <w:szCs w:val="24"/>
          <w:vertAlign w:val="subscript"/>
          <w:lang w:val="en-GB" w:eastAsia="zh-HK"/>
        </w:rPr>
        <w:t>3</w:t>
      </w:r>
      <w:r>
        <w:rPr>
          <w:szCs w:val="24"/>
          <w:lang w:val="en-GB" w:eastAsia="zh-HK"/>
        </w:rPr>
        <w:t>.</w:t>
      </w:r>
    </w:p>
    <w:p w14:paraId="0DB16A50" w14:textId="4B02B1C0" w:rsidR="006902FF" w:rsidRDefault="006902FF" w:rsidP="000D2357">
      <w:pPr>
        <w:rPr>
          <w:szCs w:val="24"/>
          <w:lang w:val="en-GB" w:eastAsia="zh-HK"/>
        </w:rPr>
      </w:pPr>
    </w:p>
    <w:p w14:paraId="4169FD26" w14:textId="77777777" w:rsidR="008A37BB" w:rsidRDefault="008A37BB" w:rsidP="000D2357">
      <w:pPr>
        <w:rPr>
          <w:szCs w:val="24"/>
          <w:lang w:val="en-GB" w:eastAsia="zh-HK"/>
        </w:rPr>
      </w:pPr>
    </w:p>
    <w:p w14:paraId="516B4D39" w14:textId="5FF1CE9B" w:rsidR="006902FF" w:rsidRDefault="006902FF" w:rsidP="000D2357">
      <w:pPr>
        <w:rPr>
          <w:szCs w:val="24"/>
          <w:lang w:val="en-GB" w:eastAsia="zh-HK"/>
        </w:rPr>
      </w:pPr>
      <w:r>
        <w:rPr>
          <w:noProof/>
          <w:szCs w:val="24"/>
          <w:lang w:val="en-GB" w:eastAsia="en-GB"/>
        </w:rPr>
        <w:drawing>
          <wp:inline distT="0" distB="0" distL="0" distR="0" wp14:anchorId="015F3B2E" wp14:editId="28EB24DC">
            <wp:extent cx="5400040" cy="30378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4.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1D85C25" w14:textId="79A07EB4" w:rsidR="008A37BB" w:rsidRPr="008A37BB" w:rsidRDefault="008A37BB" w:rsidP="008A37BB">
      <w:pPr>
        <w:rPr>
          <w:szCs w:val="24"/>
          <w:lang w:val="en-GB" w:eastAsia="zh-HK"/>
        </w:rPr>
      </w:pPr>
      <w:r>
        <w:rPr>
          <w:szCs w:val="24"/>
          <w:lang w:val="en-GB" w:eastAsia="zh-HK"/>
        </w:rPr>
        <w:t xml:space="preserve">Figure S15. </w:t>
      </w:r>
      <w:r w:rsidRPr="008A37BB">
        <w:rPr>
          <w:szCs w:val="24"/>
          <w:vertAlign w:val="superscript"/>
          <w:lang w:val="en-GB" w:eastAsia="zh-HK"/>
        </w:rPr>
        <w:t>13</w:t>
      </w:r>
      <w:r>
        <w:rPr>
          <w:szCs w:val="24"/>
          <w:lang w:val="en-GB" w:eastAsia="zh-HK"/>
        </w:rPr>
        <w:t xml:space="preserve">C NMR spectrum of compound </w:t>
      </w:r>
      <w:r>
        <w:rPr>
          <w:b/>
          <w:szCs w:val="24"/>
          <w:lang w:val="en-GB" w:eastAsia="zh-HK"/>
        </w:rPr>
        <w:t>15</w:t>
      </w:r>
      <w:r>
        <w:rPr>
          <w:szCs w:val="24"/>
          <w:lang w:val="en-GB" w:eastAsia="zh-HK"/>
        </w:rPr>
        <w:t xml:space="preserve"> in CDCl</w:t>
      </w:r>
      <w:r w:rsidRPr="008A37BB">
        <w:rPr>
          <w:szCs w:val="24"/>
          <w:vertAlign w:val="subscript"/>
          <w:lang w:val="en-GB" w:eastAsia="zh-HK"/>
        </w:rPr>
        <w:t>3</w:t>
      </w:r>
      <w:r>
        <w:rPr>
          <w:szCs w:val="24"/>
          <w:lang w:val="en-GB" w:eastAsia="zh-HK"/>
        </w:rPr>
        <w:t>.</w:t>
      </w:r>
    </w:p>
    <w:p w14:paraId="5A900379" w14:textId="1F241C72" w:rsidR="006902FF" w:rsidRDefault="006902FF" w:rsidP="000D2357">
      <w:pPr>
        <w:rPr>
          <w:szCs w:val="24"/>
          <w:lang w:val="en-GB" w:eastAsia="zh-HK"/>
        </w:rPr>
      </w:pPr>
    </w:p>
    <w:p w14:paraId="4763F890" w14:textId="5348736F" w:rsidR="006902FF" w:rsidRDefault="006902FF" w:rsidP="000D2357">
      <w:pPr>
        <w:rPr>
          <w:szCs w:val="24"/>
          <w:lang w:val="en-GB" w:eastAsia="zh-HK"/>
        </w:rPr>
      </w:pPr>
      <w:r>
        <w:rPr>
          <w:noProof/>
          <w:szCs w:val="24"/>
          <w:lang w:val="en-GB" w:eastAsia="en-GB"/>
        </w:rPr>
        <w:lastRenderedPageBreak/>
        <w:drawing>
          <wp:inline distT="0" distB="0" distL="0" distR="0" wp14:anchorId="7BFA7DFC" wp14:editId="434543D7">
            <wp:extent cx="5400040" cy="30378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46C09B1F" w14:textId="60947C87" w:rsidR="008A37BB" w:rsidRPr="008A37BB" w:rsidRDefault="008A37BB" w:rsidP="008A37BB">
      <w:pPr>
        <w:rPr>
          <w:szCs w:val="24"/>
          <w:lang w:val="en-GB" w:eastAsia="zh-HK"/>
        </w:rPr>
      </w:pPr>
      <w:r>
        <w:rPr>
          <w:szCs w:val="24"/>
          <w:lang w:val="en-GB" w:eastAsia="zh-HK"/>
        </w:rPr>
        <w:t xml:space="preserve">Figure S16. </w:t>
      </w:r>
      <w:r>
        <w:rPr>
          <w:szCs w:val="24"/>
          <w:vertAlign w:val="superscript"/>
          <w:lang w:val="en-GB" w:eastAsia="zh-HK"/>
        </w:rPr>
        <w:t>1</w:t>
      </w:r>
      <w:r>
        <w:rPr>
          <w:szCs w:val="24"/>
          <w:lang w:val="en-GB" w:eastAsia="zh-HK"/>
        </w:rPr>
        <w:t xml:space="preserve">H NMR spectrum of </w:t>
      </w:r>
      <w:r>
        <w:rPr>
          <w:b/>
          <w:szCs w:val="24"/>
          <w:lang w:val="en-GB" w:eastAsia="zh-HK"/>
        </w:rPr>
        <w:t>Chol-S-G1</w:t>
      </w:r>
      <w:r>
        <w:rPr>
          <w:szCs w:val="24"/>
          <w:lang w:val="en-GB" w:eastAsia="zh-HK"/>
        </w:rPr>
        <w:t xml:space="preserve"> in CD</w:t>
      </w:r>
      <w:r w:rsidRPr="008A37BB">
        <w:rPr>
          <w:szCs w:val="24"/>
          <w:vertAlign w:val="subscript"/>
          <w:lang w:val="en-GB" w:eastAsia="zh-HK"/>
        </w:rPr>
        <w:t>3</w:t>
      </w:r>
      <w:r>
        <w:rPr>
          <w:szCs w:val="24"/>
          <w:lang w:val="en-GB" w:eastAsia="zh-HK"/>
        </w:rPr>
        <w:t>OD.</w:t>
      </w:r>
    </w:p>
    <w:p w14:paraId="1D814B7C" w14:textId="02DF6BF3" w:rsidR="006902FF" w:rsidRDefault="006902FF" w:rsidP="000D2357">
      <w:pPr>
        <w:rPr>
          <w:szCs w:val="24"/>
          <w:lang w:val="en-GB" w:eastAsia="zh-HK"/>
        </w:rPr>
      </w:pPr>
    </w:p>
    <w:p w14:paraId="503CFD80" w14:textId="0410B753" w:rsidR="006902FF" w:rsidRDefault="006902FF" w:rsidP="000D2357">
      <w:pPr>
        <w:rPr>
          <w:szCs w:val="24"/>
          <w:lang w:val="en-GB" w:eastAsia="zh-HK"/>
        </w:rPr>
      </w:pPr>
      <w:r>
        <w:rPr>
          <w:noProof/>
          <w:szCs w:val="24"/>
          <w:lang w:val="en-GB" w:eastAsia="en-GB"/>
        </w:rPr>
        <w:drawing>
          <wp:inline distT="0" distB="0" distL="0" distR="0" wp14:anchorId="10558DB3" wp14:editId="6D1B4EEB">
            <wp:extent cx="5400040" cy="30378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2.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049D7CF2" w14:textId="45F6E853" w:rsidR="00FF07AD" w:rsidRPr="00FF07AD" w:rsidRDefault="008A37BB" w:rsidP="000D2357">
      <w:pPr>
        <w:rPr>
          <w:szCs w:val="24"/>
          <w:lang w:val="en-GB" w:eastAsia="zh-HK"/>
        </w:rPr>
      </w:pPr>
      <w:r>
        <w:rPr>
          <w:szCs w:val="24"/>
          <w:lang w:val="en-GB" w:eastAsia="zh-HK"/>
        </w:rPr>
        <w:t xml:space="preserve">Figure S17. </w:t>
      </w:r>
      <w:r>
        <w:rPr>
          <w:szCs w:val="24"/>
          <w:vertAlign w:val="superscript"/>
          <w:lang w:val="en-GB" w:eastAsia="zh-HK"/>
        </w:rPr>
        <w:t>13</w:t>
      </w:r>
      <w:r>
        <w:rPr>
          <w:szCs w:val="24"/>
          <w:lang w:val="en-GB" w:eastAsia="zh-HK"/>
        </w:rPr>
        <w:t xml:space="preserve">C NMR spectrum of </w:t>
      </w:r>
      <w:r>
        <w:rPr>
          <w:b/>
          <w:szCs w:val="24"/>
          <w:lang w:val="en-GB" w:eastAsia="zh-HK"/>
        </w:rPr>
        <w:t>Chol-S-G1</w:t>
      </w:r>
      <w:r>
        <w:rPr>
          <w:szCs w:val="24"/>
          <w:lang w:val="en-GB" w:eastAsia="zh-HK"/>
        </w:rPr>
        <w:t xml:space="preserve"> in CD</w:t>
      </w:r>
      <w:r w:rsidRPr="008A37BB">
        <w:rPr>
          <w:szCs w:val="24"/>
          <w:vertAlign w:val="subscript"/>
          <w:lang w:val="en-GB" w:eastAsia="zh-HK"/>
        </w:rPr>
        <w:t>3</w:t>
      </w:r>
      <w:r>
        <w:rPr>
          <w:szCs w:val="24"/>
          <w:lang w:val="en-GB" w:eastAsia="zh-HK"/>
        </w:rPr>
        <w:t>OD.</w:t>
      </w:r>
    </w:p>
    <w:p w14:paraId="0C8A089E" w14:textId="77777777" w:rsidR="00FF07AD" w:rsidRDefault="00FF07AD" w:rsidP="000D2357">
      <w:pPr>
        <w:rPr>
          <w:b/>
          <w:szCs w:val="24"/>
          <w:lang w:val="en-GB" w:eastAsia="zh-HK"/>
        </w:rPr>
      </w:pPr>
    </w:p>
    <w:p w14:paraId="5E26CD73" w14:textId="77777777" w:rsidR="008A37BB" w:rsidRDefault="008A37BB" w:rsidP="000D2357">
      <w:pPr>
        <w:rPr>
          <w:b/>
          <w:szCs w:val="24"/>
          <w:lang w:val="en-GB" w:eastAsia="zh-HK"/>
        </w:rPr>
      </w:pPr>
    </w:p>
    <w:p w14:paraId="3D262C46" w14:textId="77777777" w:rsidR="008A37BB" w:rsidRDefault="008A37BB" w:rsidP="000D2357">
      <w:pPr>
        <w:rPr>
          <w:b/>
          <w:szCs w:val="24"/>
          <w:lang w:val="en-GB" w:eastAsia="zh-HK"/>
        </w:rPr>
      </w:pPr>
    </w:p>
    <w:p w14:paraId="7A76577C" w14:textId="77777777" w:rsidR="008A37BB" w:rsidRDefault="008A37BB" w:rsidP="000D2357">
      <w:pPr>
        <w:rPr>
          <w:b/>
          <w:szCs w:val="24"/>
          <w:lang w:val="en-GB" w:eastAsia="zh-HK"/>
        </w:rPr>
      </w:pPr>
    </w:p>
    <w:p w14:paraId="2776AE8B" w14:textId="77777777" w:rsidR="008A37BB" w:rsidRDefault="008A37BB" w:rsidP="000D2357">
      <w:pPr>
        <w:rPr>
          <w:b/>
          <w:szCs w:val="24"/>
          <w:lang w:val="en-GB" w:eastAsia="zh-HK"/>
        </w:rPr>
      </w:pPr>
    </w:p>
    <w:p w14:paraId="34189114" w14:textId="77777777" w:rsidR="008A37BB" w:rsidRDefault="008A37BB" w:rsidP="000D2357">
      <w:pPr>
        <w:rPr>
          <w:b/>
          <w:szCs w:val="24"/>
          <w:lang w:val="en-GB" w:eastAsia="zh-HK"/>
        </w:rPr>
      </w:pPr>
    </w:p>
    <w:p w14:paraId="30E5BF78" w14:textId="77777777" w:rsidR="008A37BB" w:rsidRDefault="008A37BB" w:rsidP="000D2357">
      <w:pPr>
        <w:rPr>
          <w:b/>
          <w:szCs w:val="24"/>
          <w:lang w:val="en-GB" w:eastAsia="zh-HK"/>
        </w:rPr>
      </w:pPr>
    </w:p>
    <w:p w14:paraId="7E4F5A08" w14:textId="7CC51C90" w:rsidR="00127EA8" w:rsidRDefault="00FF07AD" w:rsidP="008A37BB">
      <w:pPr>
        <w:spacing w:line="240" w:lineRule="auto"/>
        <w:rPr>
          <w:szCs w:val="24"/>
          <w:lang w:val="en-GB" w:eastAsia="zh-HK"/>
        </w:rPr>
      </w:pPr>
      <w:r>
        <w:rPr>
          <w:b/>
          <w:szCs w:val="24"/>
          <w:lang w:val="en-GB" w:eastAsia="zh-HK"/>
        </w:rPr>
        <w:lastRenderedPageBreak/>
        <w:t>11</w:t>
      </w:r>
      <w:r w:rsidR="003413B7" w:rsidRPr="003413B7">
        <w:rPr>
          <w:b/>
          <w:szCs w:val="24"/>
          <w:lang w:val="en-GB" w:eastAsia="zh-HK"/>
        </w:rPr>
        <w:tab/>
        <w:t>References</w:t>
      </w:r>
    </w:p>
    <w:p w14:paraId="453DD3F3" w14:textId="77777777" w:rsidR="00802E43" w:rsidRDefault="00802E43" w:rsidP="008A37BB">
      <w:pPr>
        <w:spacing w:line="240" w:lineRule="auto"/>
        <w:rPr>
          <w:szCs w:val="24"/>
          <w:lang w:val="en-GB" w:eastAsia="zh-HK"/>
        </w:rPr>
      </w:pPr>
    </w:p>
    <w:p w14:paraId="6FF8F29B" w14:textId="77777777" w:rsidR="00802E43" w:rsidRDefault="00802E43" w:rsidP="000D2357">
      <w:pPr>
        <w:ind w:left="567" w:hanging="567"/>
        <w:rPr>
          <w:szCs w:val="24"/>
          <w:lang w:val="en-GB" w:eastAsia="zh-HK"/>
        </w:rPr>
      </w:pPr>
      <w:r>
        <w:rPr>
          <w:szCs w:val="24"/>
          <w:lang w:val="en-GB" w:eastAsia="zh-HK"/>
        </w:rPr>
        <w:t>1</w:t>
      </w:r>
      <w:r>
        <w:rPr>
          <w:szCs w:val="24"/>
          <w:lang w:val="en-GB" w:eastAsia="zh-HK"/>
        </w:rPr>
        <w:tab/>
      </w:r>
      <w:r>
        <w:t>E. R. Gillies and</w:t>
      </w:r>
      <w:r w:rsidRPr="00647474">
        <w:t xml:space="preserve"> J. M. J. Fréchet, </w:t>
      </w:r>
      <w:r w:rsidRPr="00647474">
        <w:rPr>
          <w:i/>
        </w:rPr>
        <w:t>J. Am. Chem. Soc.</w:t>
      </w:r>
      <w:r w:rsidRPr="00647474">
        <w:t xml:space="preserve"> </w:t>
      </w:r>
      <w:r w:rsidRPr="00802E43">
        <w:t>2002</w:t>
      </w:r>
      <w:r w:rsidRPr="00647474">
        <w:t xml:space="preserve">, </w:t>
      </w:r>
      <w:r w:rsidRPr="00802E43">
        <w:rPr>
          <w:b/>
        </w:rPr>
        <w:t>124</w:t>
      </w:r>
      <w:r w:rsidRPr="00647474">
        <w:t>, 14137-14146.</w:t>
      </w:r>
    </w:p>
    <w:p w14:paraId="3C8022A3" w14:textId="77777777" w:rsidR="00802E43" w:rsidRDefault="00802E43" w:rsidP="000D2357">
      <w:pPr>
        <w:ind w:left="567" w:hanging="567"/>
        <w:rPr>
          <w:szCs w:val="24"/>
          <w:lang w:val="en-GB" w:eastAsia="zh-HK"/>
        </w:rPr>
      </w:pPr>
      <w:r>
        <w:rPr>
          <w:szCs w:val="24"/>
          <w:lang w:val="en-GB" w:eastAsia="zh-HK"/>
        </w:rPr>
        <w:t>2</w:t>
      </w:r>
      <w:r>
        <w:rPr>
          <w:szCs w:val="24"/>
          <w:lang w:val="en-GB" w:eastAsia="zh-HK"/>
        </w:rPr>
        <w:tab/>
      </w:r>
      <w:r w:rsidRPr="00647474">
        <w:t>P. Wu, M. Malkoch, J. N. Hunt, R. Vestberg, E. Kaltgrad, M. J. Fin</w:t>
      </w:r>
      <w:r>
        <w:t>n, V. V. Fokin, K. B. Sharpless and</w:t>
      </w:r>
      <w:r w:rsidRPr="00647474">
        <w:t xml:space="preserve"> C. J. Hawker, </w:t>
      </w:r>
      <w:r w:rsidRPr="00647474">
        <w:rPr>
          <w:i/>
        </w:rPr>
        <w:t>Chem. Commun.</w:t>
      </w:r>
      <w:r w:rsidRPr="00647474">
        <w:t xml:space="preserve"> </w:t>
      </w:r>
      <w:r w:rsidRPr="00802E43">
        <w:t>2005</w:t>
      </w:r>
      <w:r w:rsidRPr="00647474">
        <w:t>, 5775-5777</w:t>
      </w:r>
    </w:p>
    <w:p w14:paraId="1ABDAAA6" w14:textId="77777777" w:rsidR="00802E43" w:rsidRDefault="00802E43" w:rsidP="000D2357">
      <w:pPr>
        <w:ind w:left="567" w:hanging="567"/>
        <w:rPr>
          <w:noProof/>
        </w:rPr>
      </w:pPr>
      <w:r>
        <w:rPr>
          <w:szCs w:val="24"/>
          <w:lang w:val="en-GB" w:eastAsia="zh-HK"/>
        </w:rPr>
        <w:t>3</w:t>
      </w:r>
      <w:r>
        <w:rPr>
          <w:szCs w:val="24"/>
          <w:lang w:val="en-GB" w:eastAsia="zh-HK"/>
        </w:rPr>
        <w:tab/>
      </w:r>
      <w:r w:rsidRPr="00920DC9">
        <w:rPr>
          <w:noProof/>
        </w:rPr>
        <w:t xml:space="preserve">A. C. Rodrigo, A. Barnard, J. Cooper and D. K. Smith, </w:t>
      </w:r>
      <w:r w:rsidRPr="00920DC9">
        <w:rPr>
          <w:i/>
          <w:noProof/>
        </w:rPr>
        <w:t>Angew. Chem. Int. Ed.</w:t>
      </w:r>
      <w:r w:rsidRPr="00920DC9">
        <w:rPr>
          <w:noProof/>
        </w:rPr>
        <w:t xml:space="preserve">, </w:t>
      </w:r>
      <w:r w:rsidRPr="00802E43">
        <w:rPr>
          <w:noProof/>
        </w:rPr>
        <w:t>2011</w:t>
      </w:r>
      <w:r w:rsidRPr="00920DC9">
        <w:rPr>
          <w:noProof/>
        </w:rPr>
        <w:t xml:space="preserve">, </w:t>
      </w:r>
      <w:r w:rsidRPr="00920DC9">
        <w:rPr>
          <w:b/>
          <w:noProof/>
        </w:rPr>
        <w:t>50</w:t>
      </w:r>
      <w:r w:rsidRPr="00920DC9">
        <w:rPr>
          <w:noProof/>
        </w:rPr>
        <w:t>, 4675-4679</w:t>
      </w:r>
    </w:p>
    <w:p w14:paraId="79485733" w14:textId="77777777" w:rsidR="00B85A6E" w:rsidRPr="00BE3B45" w:rsidRDefault="00B85A6E" w:rsidP="000D2357">
      <w:pPr>
        <w:ind w:left="567" w:hanging="567"/>
        <w:rPr>
          <w:rFonts w:cstheme="minorHAnsi"/>
          <w:noProof/>
          <w:szCs w:val="24"/>
          <w:lang w:val="it-IT"/>
        </w:rPr>
      </w:pPr>
      <w:r>
        <w:rPr>
          <w:noProof/>
        </w:rPr>
        <w:t>4</w:t>
      </w:r>
      <w:r w:rsidRPr="00B85A6E">
        <w:rPr>
          <w:rFonts w:cstheme="minorHAnsi"/>
          <w:noProof/>
        </w:rPr>
        <w:tab/>
        <w:t xml:space="preserve">H. F. M. </w:t>
      </w:r>
      <w:r w:rsidRPr="00B85A6E">
        <w:rPr>
          <w:rFonts w:cstheme="minorHAnsi"/>
          <w:noProof/>
          <w:szCs w:val="24"/>
        </w:rPr>
        <w:t xml:space="preserve">Nelissen and D. K. Smith, </w:t>
      </w:r>
      <w:r w:rsidRPr="00B85A6E">
        <w:rPr>
          <w:rFonts w:cstheme="minorHAnsi"/>
          <w:i/>
          <w:noProof/>
          <w:szCs w:val="24"/>
        </w:rPr>
        <w:t xml:space="preserve">Chem. </w:t>
      </w:r>
      <w:r w:rsidRPr="00BE3B45">
        <w:rPr>
          <w:rFonts w:cstheme="minorHAnsi"/>
          <w:i/>
          <w:noProof/>
          <w:szCs w:val="24"/>
          <w:lang w:val="it-IT"/>
        </w:rPr>
        <w:t xml:space="preserve">Commun. </w:t>
      </w:r>
      <w:r w:rsidRPr="00BE3B45">
        <w:rPr>
          <w:rFonts w:cstheme="minorHAnsi"/>
          <w:noProof/>
          <w:szCs w:val="24"/>
          <w:lang w:val="it-IT"/>
        </w:rPr>
        <w:t>2007, 3039-3041.</w:t>
      </w:r>
    </w:p>
    <w:p w14:paraId="674648DE" w14:textId="77777777" w:rsidR="00AD2D2A" w:rsidRPr="00AD2D2A" w:rsidRDefault="00AD2D2A" w:rsidP="00AD2D2A">
      <w:pPr>
        <w:ind w:left="567" w:hanging="567"/>
        <w:rPr>
          <w:rFonts w:cstheme="minorHAnsi"/>
          <w:noProof/>
          <w:szCs w:val="24"/>
        </w:rPr>
      </w:pPr>
      <w:r w:rsidRPr="00BE3B45">
        <w:rPr>
          <w:rFonts w:cstheme="minorHAnsi"/>
          <w:noProof/>
          <w:lang w:val="it-IT"/>
        </w:rPr>
        <w:t>5</w:t>
      </w:r>
      <w:r w:rsidRPr="00BE3B45">
        <w:rPr>
          <w:rFonts w:cstheme="minorHAnsi"/>
          <w:noProof/>
          <w:lang w:val="it-IT"/>
        </w:rPr>
        <w:tab/>
        <w:t xml:space="preserve">D. </w:t>
      </w:r>
      <w:r w:rsidRPr="00BE3B45">
        <w:rPr>
          <w:rFonts w:cstheme="minorHAnsi"/>
          <w:noProof/>
          <w:szCs w:val="24"/>
          <w:lang w:val="it-IT"/>
        </w:rPr>
        <w:t xml:space="preserve">Alberti, A. Toppino, S. Geninatti Crich, C. Meraldi, C. Prandi, N. Protti, S. Bortolussi, S. Altieri, S. Aime and A. Deagostino, </w:t>
      </w:r>
      <w:r w:rsidRPr="00BE3B45">
        <w:rPr>
          <w:rFonts w:cstheme="minorHAnsi"/>
          <w:i/>
          <w:noProof/>
          <w:szCs w:val="24"/>
          <w:lang w:val="it-IT"/>
        </w:rPr>
        <w:t xml:space="preserve">Org. </w:t>
      </w:r>
      <w:r w:rsidRPr="00AD2D2A">
        <w:rPr>
          <w:rFonts w:cstheme="minorHAnsi"/>
          <w:i/>
          <w:noProof/>
          <w:szCs w:val="24"/>
        </w:rPr>
        <w:t xml:space="preserve">Biomol. Chem. </w:t>
      </w:r>
      <w:r w:rsidRPr="00AD2D2A">
        <w:rPr>
          <w:rFonts w:cstheme="minorHAnsi"/>
          <w:noProof/>
          <w:szCs w:val="24"/>
        </w:rPr>
        <w:t xml:space="preserve">2014, </w:t>
      </w:r>
      <w:r w:rsidRPr="00AD2D2A">
        <w:rPr>
          <w:rFonts w:cstheme="minorHAnsi"/>
          <w:b/>
          <w:noProof/>
          <w:szCs w:val="24"/>
        </w:rPr>
        <w:t>12</w:t>
      </w:r>
      <w:r w:rsidRPr="00AD2D2A">
        <w:rPr>
          <w:rFonts w:cstheme="minorHAnsi"/>
          <w:noProof/>
          <w:szCs w:val="24"/>
        </w:rPr>
        <w:t>, 2457-2467.</w:t>
      </w:r>
    </w:p>
    <w:p w14:paraId="0E666AE8" w14:textId="77777777" w:rsidR="00AD2D2A" w:rsidRPr="00AD2D2A" w:rsidRDefault="00AD2D2A" w:rsidP="00AD2D2A">
      <w:pPr>
        <w:ind w:left="567" w:hanging="567"/>
        <w:rPr>
          <w:rFonts w:cstheme="minorHAnsi"/>
          <w:noProof/>
          <w:szCs w:val="24"/>
        </w:rPr>
      </w:pPr>
      <w:bookmarkStart w:id="1" w:name="_ENREF_26"/>
      <w:r w:rsidRPr="00AD2D2A">
        <w:rPr>
          <w:rFonts w:cstheme="minorHAnsi"/>
          <w:noProof/>
          <w:szCs w:val="24"/>
        </w:rPr>
        <w:t>6</w:t>
      </w:r>
      <w:r w:rsidRPr="00AD2D2A">
        <w:rPr>
          <w:rFonts w:cstheme="minorHAnsi"/>
          <w:noProof/>
          <w:szCs w:val="24"/>
        </w:rPr>
        <w:tab/>
        <w:t xml:space="preserve">D. Izhaky and L. Addadi, </w:t>
      </w:r>
      <w:r w:rsidRPr="00AD2D2A">
        <w:rPr>
          <w:rFonts w:cstheme="minorHAnsi"/>
          <w:i/>
          <w:noProof/>
          <w:szCs w:val="24"/>
        </w:rPr>
        <w:t xml:space="preserve">Chem. Eur. J. </w:t>
      </w:r>
      <w:r w:rsidRPr="00AD2D2A">
        <w:rPr>
          <w:rFonts w:cstheme="minorHAnsi"/>
          <w:noProof/>
          <w:szCs w:val="24"/>
        </w:rPr>
        <w:t xml:space="preserve">2000, </w:t>
      </w:r>
      <w:r w:rsidRPr="00AD2D2A">
        <w:rPr>
          <w:rFonts w:cstheme="minorHAnsi"/>
          <w:b/>
          <w:noProof/>
          <w:szCs w:val="24"/>
        </w:rPr>
        <w:t>6</w:t>
      </w:r>
      <w:r w:rsidRPr="00AD2D2A">
        <w:rPr>
          <w:rFonts w:cstheme="minorHAnsi"/>
          <w:noProof/>
          <w:szCs w:val="24"/>
        </w:rPr>
        <w:t>, 869-874.</w:t>
      </w:r>
      <w:bookmarkEnd w:id="1"/>
    </w:p>
    <w:p w14:paraId="0A1FFC3C" w14:textId="77777777" w:rsidR="00AD2D2A" w:rsidRDefault="00AD2D2A" w:rsidP="000D2357">
      <w:pPr>
        <w:ind w:left="567" w:hanging="567"/>
        <w:rPr>
          <w:rFonts w:cstheme="minorHAnsi"/>
          <w:noProof/>
          <w:szCs w:val="24"/>
        </w:rPr>
      </w:pPr>
      <w:r w:rsidRPr="00AD2D2A">
        <w:rPr>
          <w:rFonts w:cstheme="minorHAnsi"/>
          <w:szCs w:val="24"/>
          <w:lang w:val="en-GB" w:eastAsia="zh-HK"/>
        </w:rPr>
        <w:t>7</w:t>
      </w:r>
      <w:r w:rsidRPr="00AD2D2A">
        <w:rPr>
          <w:rFonts w:cstheme="minorHAnsi"/>
          <w:szCs w:val="24"/>
          <w:lang w:val="en-GB" w:eastAsia="zh-HK"/>
        </w:rPr>
        <w:tab/>
        <w:t xml:space="preserve">A. </w:t>
      </w:r>
      <w:r w:rsidRPr="00AD2D2A">
        <w:rPr>
          <w:rFonts w:cstheme="minorHAnsi"/>
          <w:noProof/>
          <w:szCs w:val="24"/>
        </w:rPr>
        <w:t xml:space="preserve">Barnard, P. Posocco, S. Pricl, M. Calderon, R. Haag, M. E. Hwang, V. W. T. Shum, D. W. Pack and D. K. Smith, </w:t>
      </w:r>
      <w:r w:rsidRPr="00AD2D2A">
        <w:rPr>
          <w:rFonts w:cstheme="minorHAnsi"/>
          <w:i/>
          <w:noProof/>
          <w:szCs w:val="24"/>
        </w:rPr>
        <w:t xml:space="preserve">J. Am. Chem. Soc. </w:t>
      </w:r>
      <w:r w:rsidRPr="005725D2">
        <w:rPr>
          <w:rFonts w:cstheme="minorHAnsi"/>
          <w:noProof/>
          <w:szCs w:val="24"/>
        </w:rPr>
        <w:t>2011</w:t>
      </w:r>
      <w:r w:rsidRPr="00AD2D2A">
        <w:rPr>
          <w:rFonts w:cstheme="minorHAnsi"/>
          <w:b/>
          <w:noProof/>
          <w:szCs w:val="24"/>
        </w:rPr>
        <w:t>,</w:t>
      </w:r>
      <w:r w:rsidRPr="00AD2D2A">
        <w:rPr>
          <w:rFonts w:cstheme="minorHAnsi"/>
          <w:noProof/>
          <w:szCs w:val="24"/>
        </w:rPr>
        <w:t xml:space="preserve"> </w:t>
      </w:r>
      <w:r w:rsidRPr="005725D2">
        <w:rPr>
          <w:rFonts w:cstheme="minorHAnsi"/>
          <w:b/>
          <w:noProof/>
          <w:szCs w:val="24"/>
        </w:rPr>
        <w:t>133</w:t>
      </w:r>
      <w:r w:rsidRPr="00AD2D2A">
        <w:rPr>
          <w:rFonts w:cstheme="minorHAnsi"/>
          <w:noProof/>
          <w:szCs w:val="24"/>
        </w:rPr>
        <w:t>, 20288-20300.</w:t>
      </w:r>
    </w:p>
    <w:p w14:paraId="63A90314" w14:textId="24D8F7F9" w:rsidR="00EE3883" w:rsidRPr="005725D2" w:rsidRDefault="005725D2" w:rsidP="005725D2">
      <w:pPr>
        <w:ind w:left="567" w:hanging="567"/>
        <w:rPr>
          <w:szCs w:val="24"/>
          <w:lang w:val="it-IT" w:eastAsia="zh-HK"/>
        </w:rPr>
      </w:pPr>
      <w:r w:rsidRPr="005725D2">
        <w:rPr>
          <w:rFonts w:cstheme="minorHAnsi"/>
          <w:szCs w:val="24"/>
          <w:lang w:val="en-GB" w:eastAsia="zh-HK"/>
        </w:rPr>
        <w:t>8</w:t>
      </w:r>
      <w:r w:rsidRPr="005725D2">
        <w:rPr>
          <w:rFonts w:cstheme="minorHAnsi"/>
          <w:szCs w:val="24"/>
          <w:lang w:val="en-GB" w:eastAsia="zh-HK"/>
        </w:rPr>
        <w:tab/>
        <w:t xml:space="preserve">D. </w:t>
      </w:r>
      <w:r w:rsidRPr="005725D2">
        <w:rPr>
          <w:szCs w:val="24"/>
          <w:lang w:val="it-IT" w:eastAsia="zh-HK"/>
        </w:rPr>
        <w:t xml:space="preserve">Marson, E. Laurini, P. Posocco, M. Fermeglia and S. Pricl, </w:t>
      </w:r>
      <w:r w:rsidR="009B63AA" w:rsidRPr="005725D2">
        <w:rPr>
          <w:i/>
          <w:szCs w:val="24"/>
          <w:lang w:val="it-IT" w:eastAsia="zh-HK"/>
        </w:rPr>
        <w:t>Nanoscale</w:t>
      </w:r>
      <w:r w:rsidRPr="005725D2">
        <w:rPr>
          <w:szCs w:val="24"/>
          <w:lang w:val="it-IT" w:eastAsia="zh-HK"/>
        </w:rPr>
        <w:t xml:space="preserve">, 2015, </w:t>
      </w:r>
      <w:r w:rsidRPr="005725D2">
        <w:rPr>
          <w:b/>
          <w:szCs w:val="24"/>
          <w:lang w:val="it-IT" w:eastAsia="zh-HK"/>
        </w:rPr>
        <w:t>7</w:t>
      </w:r>
      <w:r w:rsidR="009B63AA" w:rsidRPr="005725D2">
        <w:rPr>
          <w:szCs w:val="24"/>
          <w:lang w:val="it-IT" w:eastAsia="zh-HK"/>
        </w:rPr>
        <w:t>, 3876-3887.</w:t>
      </w:r>
    </w:p>
    <w:p w14:paraId="65E80741" w14:textId="4E08C038" w:rsidR="009B63AA" w:rsidRPr="005725D2" w:rsidRDefault="005725D2" w:rsidP="005725D2">
      <w:pPr>
        <w:ind w:left="567" w:hanging="567"/>
        <w:rPr>
          <w:szCs w:val="24"/>
          <w:lang w:val="en-GB" w:eastAsia="zh-HK"/>
        </w:rPr>
      </w:pPr>
      <w:r w:rsidRPr="005725D2">
        <w:rPr>
          <w:szCs w:val="24"/>
          <w:lang w:val="en-GB" w:eastAsia="zh-HK"/>
        </w:rPr>
        <w:t>9</w:t>
      </w:r>
      <w:r w:rsidRPr="005725D2">
        <w:rPr>
          <w:szCs w:val="24"/>
          <w:lang w:val="en-GB" w:eastAsia="zh-HK"/>
        </w:rPr>
        <w:tab/>
      </w:r>
      <w:r w:rsidR="009B63AA" w:rsidRPr="005725D2">
        <w:rPr>
          <w:szCs w:val="24"/>
          <w:lang w:val="en-GB" w:eastAsia="zh-HK"/>
        </w:rPr>
        <w:t>E. Vanquelef, S. Simon, G. Marquant, E. Garcia, G. Klimera</w:t>
      </w:r>
      <w:r w:rsidRPr="005725D2">
        <w:rPr>
          <w:szCs w:val="24"/>
          <w:lang w:val="en-GB" w:eastAsia="zh-HK"/>
        </w:rPr>
        <w:t>k, J. C. Delepine, P. Cieplak and</w:t>
      </w:r>
      <w:r w:rsidR="009B63AA" w:rsidRPr="005725D2">
        <w:rPr>
          <w:szCs w:val="24"/>
          <w:lang w:val="en-GB" w:eastAsia="zh-HK"/>
        </w:rPr>
        <w:t xml:space="preserve"> F.-Y. Dupradeau. </w:t>
      </w:r>
      <w:r w:rsidR="009B63AA" w:rsidRPr="005725D2">
        <w:rPr>
          <w:i/>
          <w:szCs w:val="24"/>
          <w:lang w:val="en-GB" w:eastAsia="zh-HK"/>
        </w:rPr>
        <w:t>Nucl. Acids Res.</w:t>
      </w:r>
      <w:r w:rsidR="009B63AA" w:rsidRPr="005725D2">
        <w:rPr>
          <w:szCs w:val="24"/>
          <w:lang w:val="en-GB" w:eastAsia="zh-HK"/>
        </w:rPr>
        <w:t xml:space="preserve"> 2011, </w:t>
      </w:r>
      <w:r w:rsidR="009B63AA" w:rsidRPr="005725D2">
        <w:rPr>
          <w:b/>
          <w:szCs w:val="24"/>
          <w:lang w:val="en-GB" w:eastAsia="zh-HK"/>
        </w:rPr>
        <w:t>39</w:t>
      </w:r>
      <w:r w:rsidR="009B63AA" w:rsidRPr="005725D2">
        <w:rPr>
          <w:szCs w:val="24"/>
          <w:lang w:val="en-GB" w:eastAsia="zh-HK"/>
        </w:rPr>
        <w:t>, 511-517.</w:t>
      </w:r>
    </w:p>
    <w:p w14:paraId="116B4586" w14:textId="2A157648" w:rsidR="009B63AA" w:rsidRPr="005725D2" w:rsidRDefault="005725D2" w:rsidP="005725D2">
      <w:pPr>
        <w:ind w:left="567" w:hanging="567"/>
        <w:rPr>
          <w:szCs w:val="24"/>
          <w:lang w:val="en-GB" w:eastAsia="zh-HK"/>
        </w:rPr>
      </w:pPr>
      <w:r w:rsidRPr="005725D2">
        <w:rPr>
          <w:szCs w:val="24"/>
          <w:lang w:val="en-GB" w:eastAsia="zh-HK"/>
        </w:rPr>
        <w:t>10</w:t>
      </w:r>
      <w:r w:rsidRPr="005725D2">
        <w:rPr>
          <w:szCs w:val="24"/>
          <w:lang w:val="en-GB" w:eastAsia="zh-HK"/>
        </w:rPr>
        <w:tab/>
        <w:t xml:space="preserve">J. Wang, W. Wang, P. A. Kollman and D. A. Case, </w:t>
      </w:r>
      <w:r w:rsidR="009B63AA" w:rsidRPr="005725D2">
        <w:rPr>
          <w:i/>
          <w:szCs w:val="24"/>
          <w:lang w:val="en-GB" w:eastAsia="zh-HK"/>
        </w:rPr>
        <w:t>Journal of Molecular Graphics and Modelling</w:t>
      </w:r>
      <w:r w:rsidR="009B63AA" w:rsidRPr="005725D2">
        <w:rPr>
          <w:szCs w:val="24"/>
          <w:lang w:val="en-GB" w:eastAsia="zh-HK"/>
        </w:rPr>
        <w:t xml:space="preserve">, 2006, </w:t>
      </w:r>
      <w:r w:rsidR="009B63AA" w:rsidRPr="005725D2">
        <w:rPr>
          <w:b/>
          <w:szCs w:val="24"/>
          <w:lang w:val="en-GB" w:eastAsia="zh-HK"/>
        </w:rPr>
        <w:t>25</w:t>
      </w:r>
      <w:r w:rsidR="009B63AA" w:rsidRPr="005725D2">
        <w:rPr>
          <w:szCs w:val="24"/>
          <w:lang w:val="en-GB" w:eastAsia="zh-HK"/>
        </w:rPr>
        <w:t>, 247-260.</w:t>
      </w:r>
    </w:p>
    <w:p w14:paraId="116D1AF4" w14:textId="6D6C1860" w:rsidR="00514203" w:rsidRPr="005725D2" w:rsidRDefault="005725D2" w:rsidP="005725D2">
      <w:pPr>
        <w:ind w:left="567" w:hanging="567"/>
        <w:rPr>
          <w:szCs w:val="24"/>
          <w:lang w:val="it-IT" w:eastAsia="zh-HK"/>
        </w:rPr>
      </w:pPr>
      <w:r w:rsidRPr="005725D2">
        <w:rPr>
          <w:szCs w:val="24"/>
          <w:lang w:val="it-IT" w:eastAsia="zh-HK"/>
        </w:rPr>
        <w:t>11</w:t>
      </w:r>
      <w:r w:rsidRPr="005725D2">
        <w:rPr>
          <w:szCs w:val="24"/>
          <w:lang w:val="it-IT" w:eastAsia="zh-HK"/>
        </w:rPr>
        <w:tab/>
        <w:t xml:space="preserve">S. M. </w:t>
      </w:r>
      <w:r w:rsidR="00514203" w:rsidRPr="005725D2">
        <w:rPr>
          <w:szCs w:val="24"/>
          <w:lang w:val="it-IT" w:eastAsia="zh-HK"/>
        </w:rPr>
        <w:t>Bromfield</w:t>
      </w:r>
      <w:r w:rsidRPr="005725D2">
        <w:rPr>
          <w:szCs w:val="24"/>
          <w:lang w:val="it-IT" w:eastAsia="zh-HK"/>
        </w:rPr>
        <w:t xml:space="preserve">, P. Posocco, C. W. Chan, M. Calderon, S. E. Guimond, J. E. Turnbull, S. Pricl and D. K. Smith, </w:t>
      </w:r>
      <w:r w:rsidR="001130F0" w:rsidRPr="005725D2">
        <w:rPr>
          <w:i/>
          <w:szCs w:val="24"/>
          <w:lang w:val="it-IT" w:eastAsia="zh-HK"/>
        </w:rPr>
        <w:t>Chem. Sci</w:t>
      </w:r>
      <w:r w:rsidR="001130F0" w:rsidRPr="005725D2">
        <w:rPr>
          <w:szCs w:val="24"/>
          <w:lang w:val="it-IT" w:eastAsia="zh-HK"/>
        </w:rPr>
        <w:t xml:space="preserve">. 2014, </w:t>
      </w:r>
      <w:r w:rsidR="001130F0" w:rsidRPr="005725D2">
        <w:rPr>
          <w:b/>
          <w:szCs w:val="24"/>
          <w:lang w:val="it-IT" w:eastAsia="zh-HK"/>
        </w:rPr>
        <w:t>5</w:t>
      </w:r>
      <w:r w:rsidR="001130F0" w:rsidRPr="005725D2">
        <w:rPr>
          <w:szCs w:val="24"/>
          <w:lang w:val="it-IT" w:eastAsia="zh-HK"/>
        </w:rPr>
        <w:t>, 1484-1492.</w:t>
      </w:r>
    </w:p>
    <w:p w14:paraId="6B2FCDFC" w14:textId="71D5156E" w:rsidR="00514203" w:rsidRPr="005725D2" w:rsidRDefault="005725D2" w:rsidP="005725D2">
      <w:pPr>
        <w:ind w:left="567" w:hanging="567"/>
        <w:rPr>
          <w:szCs w:val="24"/>
          <w:lang w:val="it-IT" w:eastAsia="zh-HK"/>
        </w:rPr>
      </w:pPr>
      <w:r w:rsidRPr="005725D2">
        <w:rPr>
          <w:szCs w:val="24"/>
          <w:lang w:val="it-IT" w:eastAsia="zh-HK"/>
        </w:rPr>
        <w:t>12</w:t>
      </w:r>
      <w:r w:rsidRPr="005725D2">
        <w:rPr>
          <w:szCs w:val="24"/>
          <w:lang w:val="it-IT" w:eastAsia="zh-HK"/>
        </w:rPr>
        <w:tab/>
        <w:t>A. Barnard, P. Posocco, M. Fermeglia, A. Tschiche, M. Calderon, S. Pricl and D. K. Smith,</w:t>
      </w:r>
      <w:r w:rsidR="00FE2536" w:rsidRPr="005725D2">
        <w:rPr>
          <w:szCs w:val="24"/>
          <w:lang w:val="it-IT" w:eastAsia="zh-HK"/>
        </w:rPr>
        <w:t xml:space="preserve"> </w:t>
      </w:r>
      <w:r w:rsidR="00FE2536" w:rsidRPr="005725D2">
        <w:rPr>
          <w:i/>
          <w:szCs w:val="24"/>
          <w:lang w:val="it-IT" w:eastAsia="zh-HK"/>
        </w:rPr>
        <w:t>Org. Biomol. Chem.</w:t>
      </w:r>
      <w:r w:rsidR="00FE2536" w:rsidRPr="005725D2">
        <w:rPr>
          <w:szCs w:val="24"/>
          <w:lang w:val="it-IT" w:eastAsia="zh-HK"/>
        </w:rPr>
        <w:t xml:space="preserve"> 2014, </w:t>
      </w:r>
      <w:r w:rsidR="00FE2536" w:rsidRPr="005725D2">
        <w:rPr>
          <w:b/>
          <w:szCs w:val="24"/>
          <w:lang w:val="it-IT" w:eastAsia="zh-HK"/>
        </w:rPr>
        <w:t>12</w:t>
      </w:r>
      <w:r w:rsidR="00FE2536" w:rsidRPr="005725D2">
        <w:rPr>
          <w:szCs w:val="24"/>
          <w:lang w:val="it-IT" w:eastAsia="zh-HK"/>
        </w:rPr>
        <w:t>, 446-455.</w:t>
      </w:r>
    </w:p>
    <w:p w14:paraId="7A31D416" w14:textId="2261A272" w:rsidR="009B63AA" w:rsidRPr="005725D2" w:rsidRDefault="005725D2" w:rsidP="005725D2">
      <w:pPr>
        <w:ind w:left="567" w:hanging="567"/>
        <w:rPr>
          <w:szCs w:val="24"/>
          <w:lang w:val="en-GB" w:eastAsia="zh-HK"/>
        </w:rPr>
      </w:pPr>
      <w:r w:rsidRPr="005725D2">
        <w:rPr>
          <w:szCs w:val="24"/>
          <w:lang w:val="en-GB" w:eastAsia="zh-HK"/>
        </w:rPr>
        <w:t>13</w:t>
      </w:r>
      <w:r w:rsidRPr="005725D2">
        <w:rPr>
          <w:szCs w:val="24"/>
          <w:lang w:val="en-GB" w:eastAsia="zh-HK"/>
        </w:rPr>
        <w:tab/>
      </w:r>
      <w:r w:rsidR="009B63AA" w:rsidRPr="005725D2">
        <w:rPr>
          <w:szCs w:val="24"/>
          <w:lang w:val="en-GB" w:eastAsia="zh-HK"/>
        </w:rPr>
        <w:t xml:space="preserve">M. W. Mahoney and W. L. Jorgensen. </w:t>
      </w:r>
      <w:r w:rsidRPr="005725D2">
        <w:rPr>
          <w:i/>
          <w:szCs w:val="24"/>
          <w:lang w:val="en-GB" w:eastAsia="zh-HK"/>
        </w:rPr>
        <w:t>J. Chem. Phys.</w:t>
      </w:r>
      <w:r w:rsidR="009B63AA" w:rsidRPr="005725D2">
        <w:rPr>
          <w:szCs w:val="24"/>
          <w:lang w:val="en-GB" w:eastAsia="zh-HK"/>
        </w:rPr>
        <w:t>,</w:t>
      </w:r>
      <w:r w:rsidRPr="005725D2">
        <w:rPr>
          <w:szCs w:val="24"/>
          <w:lang w:val="en-GB" w:eastAsia="zh-HK"/>
        </w:rPr>
        <w:t xml:space="preserve"> </w:t>
      </w:r>
      <w:r w:rsidR="009B63AA" w:rsidRPr="005725D2">
        <w:rPr>
          <w:szCs w:val="24"/>
          <w:lang w:val="en-GB" w:eastAsia="zh-HK"/>
        </w:rPr>
        <w:t xml:space="preserve">2000, </w:t>
      </w:r>
      <w:r w:rsidR="009B63AA" w:rsidRPr="005725D2">
        <w:rPr>
          <w:b/>
          <w:szCs w:val="24"/>
          <w:lang w:val="en-GB" w:eastAsia="zh-HK"/>
        </w:rPr>
        <w:t>112</w:t>
      </w:r>
      <w:r w:rsidR="009B63AA" w:rsidRPr="005725D2">
        <w:rPr>
          <w:szCs w:val="24"/>
          <w:lang w:val="en-GB" w:eastAsia="zh-HK"/>
        </w:rPr>
        <w:t>, 8910-8922.</w:t>
      </w:r>
    </w:p>
    <w:p w14:paraId="64A25A9C" w14:textId="57F4B2A0" w:rsidR="009B63AA" w:rsidRPr="005725D2" w:rsidRDefault="005725D2" w:rsidP="005725D2">
      <w:pPr>
        <w:ind w:left="567" w:hanging="567"/>
        <w:rPr>
          <w:szCs w:val="24"/>
          <w:lang w:val="en-GB" w:eastAsia="zh-HK"/>
        </w:rPr>
      </w:pPr>
      <w:r w:rsidRPr="005725D2">
        <w:rPr>
          <w:szCs w:val="24"/>
          <w:lang w:val="en-GB" w:eastAsia="zh-HK"/>
        </w:rPr>
        <w:t>14</w:t>
      </w:r>
      <w:r w:rsidRPr="005725D2">
        <w:rPr>
          <w:szCs w:val="24"/>
          <w:lang w:val="en-GB" w:eastAsia="zh-HK"/>
        </w:rPr>
        <w:tab/>
      </w:r>
      <w:r w:rsidR="009B63AA" w:rsidRPr="005725D2">
        <w:rPr>
          <w:szCs w:val="24"/>
          <w:lang w:val="en-GB" w:eastAsia="zh-HK"/>
        </w:rPr>
        <w:t xml:space="preserve">H. J. C. Berendsen, J. P. M. Postma, W. F. van Gunsteren, A. DiNola, and J. R. Haak. </w:t>
      </w:r>
      <w:r w:rsidRPr="005725D2">
        <w:rPr>
          <w:i/>
          <w:szCs w:val="24"/>
          <w:lang w:val="en-GB" w:eastAsia="zh-HK"/>
        </w:rPr>
        <w:t>J. Chem. Phys.</w:t>
      </w:r>
      <w:r w:rsidR="009B63AA" w:rsidRPr="005725D2">
        <w:rPr>
          <w:i/>
          <w:szCs w:val="24"/>
          <w:lang w:val="en-GB" w:eastAsia="zh-HK"/>
        </w:rPr>
        <w:t>,</w:t>
      </w:r>
      <w:r w:rsidR="009B63AA" w:rsidRPr="005725D2">
        <w:rPr>
          <w:szCs w:val="24"/>
          <w:lang w:val="en-GB" w:eastAsia="zh-HK"/>
        </w:rPr>
        <w:t xml:space="preserve"> 1984, </w:t>
      </w:r>
      <w:r w:rsidR="009B63AA" w:rsidRPr="005725D2">
        <w:rPr>
          <w:b/>
          <w:szCs w:val="24"/>
          <w:lang w:val="en-GB" w:eastAsia="zh-HK"/>
        </w:rPr>
        <w:t>81</w:t>
      </w:r>
      <w:r w:rsidR="009B63AA" w:rsidRPr="005725D2">
        <w:rPr>
          <w:szCs w:val="24"/>
          <w:lang w:val="en-GB" w:eastAsia="zh-HK"/>
        </w:rPr>
        <w:t>, 3684-3690.</w:t>
      </w:r>
    </w:p>
    <w:p w14:paraId="34323C8B" w14:textId="4E86EBDB" w:rsidR="00802E43" w:rsidRPr="00802E43" w:rsidRDefault="005725D2" w:rsidP="00623384">
      <w:pPr>
        <w:ind w:left="567" w:hanging="567"/>
        <w:rPr>
          <w:szCs w:val="24"/>
          <w:lang w:val="en-GB" w:eastAsia="zh-HK"/>
        </w:rPr>
      </w:pPr>
      <w:r w:rsidRPr="005725D2">
        <w:rPr>
          <w:szCs w:val="24"/>
          <w:lang w:val="en-GB" w:eastAsia="zh-HK"/>
        </w:rPr>
        <w:t>15</w:t>
      </w:r>
      <w:r w:rsidRPr="005725D2">
        <w:rPr>
          <w:szCs w:val="24"/>
          <w:lang w:val="en-GB" w:eastAsia="zh-HK"/>
        </w:rPr>
        <w:tab/>
      </w:r>
      <w:r w:rsidR="009B63AA" w:rsidRPr="005725D2">
        <w:rPr>
          <w:szCs w:val="24"/>
          <w:lang w:val="en-GB" w:eastAsia="zh-HK"/>
        </w:rPr>
        <w:t>D. Case, D. Cerutti, T. Cheatham, III, T. Darden, R. Duke, T. Giese, H. Gohlke, A. Goetz, D. Greene, N. Homeyer, S. Izadi, A. Kovalenko, T. Lee, S. LeGrand, P. Li, C. Lin, J. Liu, T. Luchko, R. Luo, D. Mermelstein, K. Merz, G. Monard, H. Nguyen, I. Omelyan, A. Onufriev, F. Pan, R. Qi, D. Roe, A. Roitberg, C. Sagui, C. Simmerling, W. Botello-Smith, J. Swails, R. Walker, J. Wang, R</w:t>
      </w:r>
      <w:r>
        <w:rPr>
          <w:szCs w:val="24"/>
          <w:lang w:val="en-GB" w:eastAsia="zh-HK"/>
        </w:rPr>
        <w:t>. Wolf, X. Wu, L. Xiao, D. York and</w:t>
      </w:r>
      <w:r w:rsidR="009B63AA" w:rsidRPr="005725D2">
        <w:rPr>
          <w:szCs w:val="24"/>
          <w:lang w:val="en-GB" w:eastAsia="zh-HK"/>
        </w:rPr>
        <w:t xml:space="preserve"> P. Kollman, AMBER 2018, University of California, San Francisco 2018.</w:t>
      </w:r>
      <w:r w:rsidR="008403E0">
        <w:rPr>
          <w:szCs w:val="24"/>
          <w:lang w:val="en-GB" w:eastAsia="zh-HK"/>
        </w:rPr>
        <w:fldChar w:fldCharType="begin"/>
      </w:r>
      <w:r w:rsidR="00EE3883">
        <w:rPr>
          <w:szCs w:val="24"/>
          <w:lang w:val="en-GB" w:eastAsia="zh-HK"/>
        </w:rPr>
        <w:instrText xml:space="preserve"> ADDIN EN.REFLIST </w:instrText>
      </w:r>
      <w:r w:rsidR="008403E0">
        <w:rPr>
          <w:szCs w:val="24"/>
          <w:lang w:val="en-GB" w:eastAsia="zh-HK"/>
        </w:rPr>
        <w:fldChar w:fldCharType="end"/>
      </w:r>
    </w:p>
    <w:sectPr w:rsidR="00802E43" w:rsidRPr="00802E43" w:rsidSect="00127EA8">
      <w:footerReference w:type="default" r:id="rId33"/>
      <w:pgSz w:w="11906" w:h="16838"/>
      <w:pgMar w:top="1134" w:right="1701" w:bottom="113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6ED6C5" w14:textId="77777777" w:rsidR="005C0997" w:rsidRDefault="005C0997" w:rsidP="006902FF">
      <w:pPr>
        <w:spacing w:line="240" w:lineRule="auto"/>
      </w:pPr>
      <w:r>
        <w:separator/>
      </w:r>
    </w:p>
  </w:endnote>
  <w:endnote w:type="continuationSeparator" w:id="0">
    <w:p w14:paraId="0E6B32C9" w14:textId="77777777" w:rsidR="005C0997" w:rsidRDefault="005C0997" w:rsidP="006902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7840681"/>
      <w:docPartObj>
        <w:docPartGallery w:val="Page Numbers (Bottom of Page)"/>
        <w:docPartUnique/>
      </w:docPartObj>
    </w:sdtPr>
    <w:sdtEndPr>
      <w:rPr>
        <w:noProof/>
      </w:rPr>
    </w:sdtEndPr>
    <w:sdtContent>
      <w:p w14:paraId="0B261CF8" w14:textId="7CAF9319" w:rsidR="006902FF" w:rsidRDefault="006902FF">
        <w:pPr>
          <w:pStyle w:val="Footer"/>
          <w:jc w:val="right"/>
        </w:pPr>
        <w:r>
          <w:t>S</w:t>
        </w:r>
        <w:r>
          <w:fldChar w:fldCharType="begin"/>
        </w:r>
        <w:r>
          <w:instrText xml:space="preserve"> PAGE   \* MERGEFORMAT </w:instrText>
        </w:r>
        <w:r>
          <w:fldChar w:fldCharType="separate"/>
        </w:r>
        <w:r w:rsidR="00734D55">
          <w:rPr>
            <w:noProof/>
          </w:rPr>
          <w:t>1</w:t>
        </w:r>
        <w:r>
          <w:rPr>
            <w:noProof/>
          </w:rPr>
          <w:fldChar w:fldCharType="end"/>
        </w:r>
      </w:p>
    </w:sdtContent>
  </w:sdt>
  <w:p w14:paraId="69946FBB" w14:textId="77777777" w:rsidR="006902FF" w:rsidRDefault="00690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8C4F8" w14:textId="77777777" w:rsidR="005C0997" w:rsidRDefault="005C0997" w:rsidP="006902FF">
      <w:pPr>
        <w:spacing w:line="240" w:lineRule="auto"/>
      </w:pPr>
      <w:r>
        <w:separator/>
      </w:r>
    </w:p>
  </w:footnote>
  <w:footnote w:type="continuationSeparator" w:id="0">
    <w:p w14:paraId="0694BD84" w14:textId="77777777" w:rsidR="005C0997" w:rsidRDefault="005C0997" w:rsidP="006902F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hyphenationZone w:val="283"/>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x2awpf0cxxfxvesr5w5wevc9de5aw0z2xsp&quot;&gt;PhD&lt;record-ids&gt;&lt;item&gt;450&lt;/item&gt;&lt;/record-ids&gt;&lt;/item&gt;&lt;/Libraries&gt;"/>
  </w:docVars>
  <w:rsids>
    <w:rsidRoot w:val="00271BED"/>
    <w:rsid w:val="000001F9"/>
    <w:rsid w:val="0000167D"/>
    <w:rsid w:val="0000184B"/>
    <w:rsid w:val="00001B32"/>
    <w:rsid w:val="00002377"/>
    <w:rsid w:val="00002387"/>
    <w:rsid w:val="0000296F"/>
    <w:rsid w:val="00003DD7"/>
    <w:rsid w:val="000046B9"/>
    <w:rsid w:val="00005273"/>
    <w:rsid w:val="000056FC"/>
    <w:rsid w:val="00005865"/>
    <w:rsid w:val="00005FD8"/>
    <w:rsid w:val="00011276"/>
    <w:rsid w:val="00012DD4"/>
    <w:rsid w:val="00014416"/>
    <w:rsid w:val="000145DF"/>
    <w:rsid w:val="00015ED7"/>
    <w:rsid w:val="00016A8B"/>
    <w:rsid w:val="00016C93"/>
    <w:rsid w:val="00020B19"/>
    <w:rsid w:val="00021641"/>
    <w:rsid w:val="000217E5"/>
    <w:rsid w:val="00021D7F"/>
    <w:rsid w:val="00022EB6"/>
    <w:rsid w:val="000263A2"/>
    <w:rsid w:val="000269DB"/>
    <w:rsid w:val="00026AB5"/>
    <w:rsid w:val="0002710E"/>
    <w:rsid w:val="00027A04"/>
    <w:rsid w:val="00027D8A"/>
    <w:rsid w:val="00030467"/>
    <w:rsid w:val="00032B98"/>
    <w:rsid w:val="0003495A"/>
    <w:rsid w:val="00034B52"/>
    <w:rsid w:val="00034FD9"/>
    <w:rsid w:val="000353AE"/>
    <w:rsid w:val="000363FB"/>
    <w:rsid w:val="00036BFF"/>
    <w:rsid w:val="00036F00"/>
    <w:rsid w:val="00040416"/>
    <w:rsid w:val="00040EC5"/>
    <w:rsid w:val="000421ED"/>
    <w:rsid w:val="0004269E"/>
    <w:rsid w:val="00042F60"/>
    <w:rsid w:val="00043074"/>
    <w:rsid w:val="00043D32"/>
    <w:rsid w:val="000444D0"/>
    <w:rsid w:val="0004689F"/>
    <w:rsid w:val="00047531"/>
    <w:rsid w:val="00050A4C"/>
    <w:rsid w:val="000528B7"/>
    <w:rsid w:val="000532D1"/>
    <w:rsid w:val="00053653"/>
    <w:rsid w:val="00054548"/>
    <w:rsid w:val="0005602B"/>
    <w:rsid w:val="000566D4"/>
    <w:rsid w:val="00057B76"/>
    <w:rsid w:val="00057E37"/>
    <w:rsid w:val="0006036C"/>
    <w:rsid w:val="00060492"/>
    <w:rsid w:val="00060ADF"/>
    <w:rsid w:val="00062927"/>
    <w:rsid w:val="00063C27"/>
    <w:rsid w:val="00063F0C"/>
    <w:rsid w:val="00064F09"/>
    <w:rsid w:val="00064FAE"/>
    <w:rsid w:val="000651ED"/>
    <w:rsid w:val="00065AD3"/>
    <w:rsid w:val="000669BC"/>
    <w:rsid w:val="00071591"/>
    <w:rsid w:val="000730C2"/>
    <w:rsid w:val="00075EE4"/>
    <w:rsid w:val="00077284"/>
    <w:rsid w:val="00077861"/>
    <w:rsid w:val="000815E5"/>
    <w:rsid w:val="00082749"/>
    <w:rsid w:val="0008276A"/>
    <w:rsid w:val="000829B8"/>
    <w:rsid w:val="00084B9B"/>
    <w:rsid w:val="00084F49"/>
    <w:rsid w:val="000856B0"/>
    <w:rsid w:val="00085E12"/>
    <w:rsid w:val="000931CF"/>
    <w:rsid w:val="00093638"/>
    <w:rsid w:val="000946AE"/>
    <w:rsid w:val="000A02FD"/>
    <w:rsid w:val="000A1C07"/>
    <w:rsid w:val="000A25C0"/>
    <w:rsid w:val="000A2CFB"/>
    <w:rsid w:val="000A3815"/>
    <w:rsid w:val="000A39CE"/>
    <w:rsid w:val="000A458D"/>
    <w:rsid w:val="000A5F99"/>
    <w:rsid w:val="000A6678"/>
    <w:rsid w:val="000B1FBE"/>
    <w:rsid w:val="000B3FA6"/>
    <w:rsid w:val="000B59D1"/>
    <w:rsid w:val="000B5C3D"/>
    <w:rsid w:val="000B6DB8"/>
    <w:rsid w:val="000C1E1B"/>
    <w:rsid w:val="000C4D5A"/>
    <w:rsid w:val="000C4E15"/>
    <w:rsid w:val="000C58D2"/>
    <w:rsid w:val="000C6754"/>
    <w:rsid w:val="000C6CC1"/>
    <w:rsid w:val="000C71B6"/>
    <w:rsid w:val="000D025E"/>
    <w:rsid w:val="000D1A98"/>
    <w:rsid w:val="000D2357"/>
    <w:rsid w:val="000D51CB"/>
    <w:rsid w:val="000D6130"/>
    <w:rsid w:val="000D6DCC"/>
    <w:rsid w:val="000D6F4D"/>
    <w:rsid w:val="000D792D"/>
    <w:rsid w:val="000D7D2E"/>
    <w:rsid w:val="000E00E6"/>
    <w:rsid w:val="000E0DD0"/>
    <w:rsid w:val="000E2060"/>
    <w:rsid w:val="000E2417"/>
    <w:rsid w:val="000E24B4"/>
    <w:rsid w:val="000E3DE6"/>
    <w:rsid w:val="000E5E05"/>
    <w:rsid w:val="000E6B84"/>
    <w:rsid w:val="000E7AD0"/>
    <w:rsid w:val="000F0CEC"/>
    <w:rsid w:val="000F2518"/>
    <w:rsid w:val="000F3253"/>
    <w:rsid w:val="000F3EED"/>
    <w:rsid w:val="000F4289"/>
    <w:rsid w:val="000F7828"/>
    <w:rsid w:val="00100405"/>
    <w:rsid w:val="00103863"/>
    <w:rsid w:val="001043EB"/>
    <w:rsid w:val="0010495B"/>
    <w:rsid w:val="00104A3E"/>
    <w:rsid w:val="001051DE"/>
    <w:rsid w:val="001067A7"/>
    <w:rsid w:val="001070B4"/>
    <w:rsid w:val="001073ED"/>
    <w:rsid w:val="001076F7"/>
    <w:rsid w:val="001103B9"/>
    <w:rsid w:val="001103ED"/>
    <w:rsid w:val="00111B02"/>
    <w:rsid w:val="00112322"/>
    <w:rsid w:val="00112504"/>
    <w:rsid w:val="00112AC5"/>
    <w:rsid w:val="001130F0"/>
    <w:rsid w:val="00114DE8"/>
    <w:rsid w:val="001154DA"/>
    <w:rsid w:val="001155E4"/>
    <w:rsid w:val="0011625A"/>
    <w:rsid w:val="001206AF"/>
    <w:rsid w:val="00123420"/>
    <w:rsid w:val="00124A45"/>
    <w:rsid w:val="00124E21"/>
    <w:rsid w:val="0012559C"/>
    <w:rsid w:val="00126532"/>
    <w:rsid w:val="0012754D"/>
    <w:rsid w:val="00127EA8"/>
    <w:rsid w:val="00130217"/>
    <w:rsid w:val="0013092F"/>
    <w:rsid w:val="00130B1B"/>
    <w:rsid w:val="00131E37"/>
    <w:rsid w:val="00132E8F"/>
    <w:rsid w:val="00133E78"/>
    <w:rsid w:val="00134B9E"/>
    <w:rsid w:val="00134C94"/>
    <w:rsid w:val="00135A47"/>
    <w:rsid w:val="00136840"/>
    <w:rsid w:val="001371E2"/>
    <w:rsid w:val="00137786"/>
    <w:rsid w:val="00137AF8"/>
    <w:rsid w:val="00140219"/>
    <w:rsid w:val="001405B2"/>
    <w:rsid w:val="00140D85"/>
    <w:rsid w:val="0014132D"/>
    <w:rsid w:val="001413DD"/>
    <w:rsid w:val="001426AB"/>
    <w:rsid w:val="001451A5"/>
    <w:rsid w:val="001452C1"/>
    <w:rsid w:val="00145BED"/>
    <w:rsid w:val="00145DE9"/>
    <w:rsid w:val="00146517"/>
    <w:rsid w:val="001474CA"/>
    <w:rsid w:val="0015034E"/>
    <w:rsid w:val="00151CB4"/>
    <w:rsid w:val="001530C8"/>
    <w:rsid w:val="0015345D"/>
    <w:rsid w:val="00153504"/>
    <w:rsid w:val="00154355"/>
    <w:rsid w:val="0015595D"/>
    <w:rsid w:val="00155E98"/>
    <w:rsid w:val="001568B7"/>
    <w:rsid w:val="0015706F"/>
    <w:rsid w:val="001602D0"/>
    <w:rsid w:val="00160886"/>
    <w:rsid w:val="00161A5E"/>
    <w:rsid w:val="00161F7E"/>
    <w:rsid w:val="001622E5"/>
    <w:rsid w:val="00162841"/>
    <w:rsid w:val="001642C5"/>
    <w:rsid w:val="001645EA"/>
    <w:rsid w:val="00165282"/>
    <w:rsid w:val="00165C5B"/>
    <w:rsid w:val="00166599"/>
    <w:rsid w:val="001673A6"/>
    <w:rsid w:val="00167DB6"/>
    <w:rsid w:val="00170A8C"/>
    <w:rsid w:val="00173E67"/>
    <w:rsid w:val="0017435E"/>
    <w:rsid w:val="00174379"/>
    <w:rsid w:val="00176A69"/>
    <w:rsid w:val="00177942"/>
    <w:rsid w:val="00180905"/>
    <w:rsid w:val="00181906"/>
    <w:rsid w:val="00181B8D"/>
    <w:rsid w:val="00181F3D"/>
    <w:rsid w:val="00184074"/>
    <w:rsid w:val="001858BC"/>
    <w:rsid w:val="00187135"/>
    <w:rsid w:val="00187216"/>
    <w:rsid w:val="001906A6"/>
    <w:rsid w:val="0019119C"/>
    <w:rsid w:val="00191F45"/>
    <w:rsid w:val="0019226D"/>
    <w:rsid w:val="00193F09"/>
    <w:rsid w:val="00194647"/>
    <w:rsid w:val="001958EB"/>
    <w:rsid w:val="00196F16"/>
    <w:rsid w:val="001A0B2C"/>
    <w:rsid w:val="001A10BD"/>
    <w:rsid w:val="001A152D"/>
    <w:rsid w:val="001A196D"/>
    <w:rsid w:val="001A1C87"/>
    <w:rsid w:val="001A1E67"/>
    <w:rsid w:val="001A31FF"/>
    <w:rsid w:val="001A4E99"/>
    <w:rsid w:val="001A5602"/>
    <w:rsid w:val="001A5D00"/>
    <w:rsid w:val="001A6527"/>
    <w:rsid w:val="001A68B1"/>
    <w:rsid w:val="001A712F"/>
    <w:rsid w:val="001A7183"/>
    <w:rsid w:val="001A74AA"/>
    <w:rsid w:val="001B1953"/>
    <w:rsid w:val="001B2DE0"/>
    <w:rsid w:val="001B41BF"/>
    <w:rsid w:val="001B58FF"/>
    <w:rsid w:val="001C0529"/>
    <w:rsid w:val="001C0720"/>
    <w:rsid w:val="001C1393"/>
    <w:rsid w:val="001C14C5"/>
    <w:rsid w:val="001C22F1"/>
    <w:rsid w:val="001C4CD0"/>
    <w:rsid w:val="001C6007"/>
    <w:rsid w:val="001D0C3B"/>
    <w:rsid w:val="001D0D1C"/>
    <w:rsid w:val="001D15EB"/>
    <w:rsid w:val="001D1995"/>
    <w:rsid w:val="001D1BE5"/>
    <w:rsid w:val="001D28E3"/>
    <w:rsid w:val="001D371C"/>
    <w:rsid w:val="001D3BA4"/>
    <w:rsid w:val="001D4B02"/>
    <w:rsid w:val="001E2254"/>
    <w:rsid w:val="001E3C9A"/>
    <w:rsid w:val="001E3CE4"/>
    <w:rsid w:val="001E3EB5"/>
    <w:rsid w:val="001E5ABD"/>
    <w:rsid w:val="001E5E25"/>
    <w:rsid w:val="001E658F"/>
    <w:rsid w:val="001E7072"/>
    <w:rsid w:val="001F08C6"/>
    <w:rsid w:val="001F2BB4"/>
    <w:rsid w:val="001F3FF5"/>
    <w:rsid w:val="001F4066"/>
    <w:rsid w:val="001F433B"/>
    <w:rsid w:val="001F450F"/>
    <w:rsid w:val="001F5789"/>
    <w:rsid w:val="001F64A1"/>
    <w:rsid w:val="001F6AF1"/>
    <w:rsid w:val="0020013F"/>
    <w:rsid w:val="00200D68"/>
    <w:rsid w:val="002011D3"/>
    <w:rsid w:val="002014E3"/>
    <w:rsid w:val="00204099"/>
    <w:rsid w:val="00204237"/>
    <w:rsid w:val="00204593"/>
    <w:rsid w:val="0020464B"/>
    <w:rsid w:val="00204B61"/>
    <w:rsid w:val="002056EB"/>
    <w:rsid w:val="002070A6"/>
    <w:rsid w:val="002072CA"/>
    <w:rsid w:val="00211352"/>
    <w:rsid w:val="0021262F"/>
    <w:rsid w:val="00212894"/>
    <w:rsid w:val="00212F6A"/>
    <w:rsid w:val="0021495F"/>
    <w:rsid w:val="00214DBE"/>
    <w:rsid w:val="00216A50"/>
    <w:rsid w:val="0021749D"/>
    <w:rsid w:val="00220311"/>
    <w:rsid w:val="0022044A"/>
    <w:rsid w:val="00220453"/>
    <w:rsid w:val="00220A43"/>
    <w:rsid w:val="00220D5D"/>
    <w:rsid w:val="002216D5"/>
    <w:rsid w:val="002218AE"/>
    <w:rsid w:val="002224B8"/>
    <w:rsid w:val="00222A0A"/>
    <w:rsid w:val="00222FEB"/>
    <w:rsid w:val="00224BAE"/>
    <w:rsid w:val="00224D4E"/>
    <w:rsid w:val="00226F9B"/>
    <w:rsid w:val="00227A44"/>
    <w:rsid w:val="00230B58"/>
    <w:rsid w:val="00232C22"/>
    <w:rsid w:val="00233AA9"/>
    <w:rsid w:val="002340B3"/>
    <w:rsid w:val="002347F2"/>
    <w:rsid w:val="0023571F"/>
    <w:rsid w:val="002359F2"/>
    <w:rsid w:val="00236AE7"/>
    <w:rsid w:val="00237682"/>
    <w:rsid w:val="00237BD7"/>
    <w:rsid w:val="00237CDF"/>
    <w:rsid w:val="002406E4"/>
    <w:rsid w:val="00241B32"/>
    <w:rsid w:val="00244661"/>
    <w:rsid w:val="0024609D"/>
    <w:rsid w:val="002479D5"/>
    <w:rsid w:val="00250A42"/>
    <w:rsid w:val="002519B9"/>
    <w:rsid w:val="0025424C"/>
    <w:rsid w:val="0025430A"/>
    <w:rsid w:val="00254421"/>
    <w:rsid w:val="00255836"/>
    <w:rsid w:val="00255D95"/>
    <w:rsid w:val="00255E02"/>
    <w:rsid w:val="00256575"/>
    <w:rsid w:val="00257351"/>
    <w:rsid w:val="002603A0"/>
    <w:rsid w:val="002606DA"/>
    <w:rsid w:val="00261270"/>
    <w:rsid w:val="00262CB1"/>
    <w:rsid w:val="00263A06"/>
    <w:rsid w:val="00263A0A"/>
    <w:rsid w:val="00264DBD"/>
    <w:rsid w:val="002665D5"/>
    <w:rsid w:val="00266B96"/>
    <w:rsid w:val="00267B13"/>
    <w:rsid w:val="00267BE5"/>
    <w:rsid w:val="002704B2"/>
    <w:rsid w:val="002717D4"/>
    <w:rsid w:val="00271BED"/>
    <w:rsid w:val="002722E6"/>
    <w:rsid w:val="002723FD"/>
    <w:rsid w:val="0027255C"/>
    <w:rsid w:val="002731B0"/>
    <w:rsid w:val="00274048"/>
    <w:rsid w:val="00274883"/>
    <w:rsid w:val="00274AC1"/>
    <w:rsid w:val="00275BF9"/>
    <w:rsid w:val="00280D34"/>
    <w:rsid w:val="0028284F"/>
    <w:rsid w:val="002835FA"/>
    <w:rsid w:val="00284202"/>
    <w:rsid w:val="00284505"/>
    <w:rsid w:val="002875E4"/>
    <w:rsid w:val="00287FDC"/>
    <w:rsid w:val="0029054B"/>
    <w:rsid w:val="0029076F"/>
    <w:rsid w:val="0029135F"/>
    <w:rsid w:val="00291543"/>
    <w:rsid w:val="00291580"/>
    <w:rsid w:val="002917EF"/>
    <w:rsid w:val="0029192F"/>
    <w:rsid w:val="002959BB"/>
    <w:rsid w:val="00296DE5"/>
    <w:rsid w:val="00297601"/>
    <w:rsid w:val="002A001E"/>
    <w:rsid w:val="002A0441"/>
    <w:rsid w:val="002A091B"/>
    <w:rsid w:val="002A0D9B"/>
    <w:rsid w:val="002A2621"/>
    <w:rsid w:val="002A2C2B"/>
    <w:rsid w:val="002A3141"/>
    <w:rsid w:val="002A3F35"/>
    <w:rsid w:val="002A4CB4"/>
    <w:rsid w:val="002A6457"/>
    <w:rsid w:val="002B0692"/>
    <w:rsid w:val="002B08CF"/>
    <w:rsid w:val="002B169E"/>
    <w:rsid w:val="002B1970"/>
    <w:rsid w:val="002B1BE9"/>
    <w:rsid w:val="002B2377"/>
    <w:rsid w:val="002B2BAB"/>
    <w:rsid w:val="002B2D1F"/>
    <w:rsid w:val="002B31DE"/>
    <w:rsid w:val="002B596F"/>
    <w:rsid w:val="002B5ED2"/>
    <w:rsid w:val="002B7998"/>
    <w:rsid w:val="002B7FE0"/>
    <w:rsid w:val="002C0F1E"/>
    <w:rsid w:val="002C12F6"/>
    <w:rsid w:val="002C3742"/>
    <w:rsid w:val="002C4ACE"/>
    <w:rsid w:val="002C673D"/>
    <w:rsid w:val="002C6E9C"/>
    <w:rsid w:val="002C6ED7"/>
    <w:rsid w:val="002C7363"/>
    <w:rsid w:val="002C7CA8"/>
    <w:rsid w:val="002D0D3E"/>
    <w:rsid w:val="002D1420"/>
    <w:rsid w:val="002D14A2"/>
    <w:rsid w:val="002D2A05"/>
    <w:rsid w:val="002D2FED"/>
    <w:rsid w:val="002D61DC"/>
    <w:rsid w:val="002D6D2A"/>
    <w:rsid w:val="002E12BC"/>
    <w:rsid w:val="002E1B4B"/>
    <w:rsid w:val="002E26B5"/>
    <w:rsid w:val="002E27D7"/>
    <w:rsid w:val="002E2EDF"/>
    <w:rsid w:val="002E4E1C"/>
    <w:rsid w:val="002E57B8"/>
    <w:rsid w:val="002E796A"/>
    <w:rsid w:val="002E7970"/>
    <w:rsid w:val="002F026D"/>
    <w:rsid w:val="002F0B23"/>
    <w:rsid w:val="002F0FEE"/>
    <w:rsid w:val="002F1894"/>
    <w:rsid w:val="002F1A61"/>
    <w:rsid w:val="002F29F6"/>
    <w:rsid w:val="002F3462"/>
    <w:rsid w:val="002F418F"/>
    <w:rsid w:val="002F498C"/>
    <w:rsid w:val="002F4BC9"/>
    <w:rsid w:val="002F7552"/>
    <w:rsid w:val="00300889"/>
    <w:rsid w:val="00300B42"/>
    <w:rsid w:val="00300F47"/>
    <w:rsid w:val="00304F3D"/>
    <w:rsid w:val="003056E2"/>
    <w:rsid w:val="00306E85"/>
    <w:rsid w:val="0030756C"/>
    <w:rsid w:val="003079C6"/>
    <w:rsid w:val="00307BBA"/>
    <w:rsid w:val="0031248C"/>
    <w:rsid w:val="00314127"/>
    <w:rsid w:val="003146A7"/>
    <w:rsid w:val="00315348"/>
    <w:rsid w:val="003170D1"/>
    <w:rsid w:val="0032000E"/>
    <w:rsid w:val="003217C9"/>
    <w:rsid w:val="00321951"/>
    <w:rsid w:val="0032415B"/>
    <w:rsid w:val="003246EF"/>
    <w:rsid w:val="00324716"/>
    <w:rsid w:val="0032630D"/>
    <w:rsid w:val="00326B4D"/>
    <w:rsid w:val="00327FC0"/>
    <w:rsid w:val="00330A82"/>
    <w:rsid w:val="0033179A"/>
    <w:rsid w:val="0033202D"/>
    <w:rsid w:val="003360C6"/>
    <w:rsid w:val="00336BF3"/>
    <w:rsid w:val="003413B7"/>
    <w:rsid w:val="0034290E"/>
    <w:rsid w:val="00343923"/>
    <w:rsid w:val="00344578"/>
    <w:rsid w:val="00344757"/>
    <w:rsid w:val="0034512A"/>
    <w:rsid w:val="00347B52"/>
    <w:rsid w:val="00347FB4"/>
    <w:rsid w:val="003503C5"/>
    <w:rsid w:val="00352F33"/>
    <w:rsid w:val="00353D51"/>
    <w:rsid w:val="00355554"/>
    <w:rsid w:val="00356A92"/>
    <w:rsid w:val="003604EF"/>
    <w:rsid w:val="00361FB5"/>
    <w:rsid w:val="00362EE4"/>
    <w:rsid w:val="00363904"/>
    <w:rsid w:val="00364DE1"/>
    <w:rsid w:val="00365587"/>
    <w:rsid w:val="0036613F"/>
    <w:rsid w:val="00367501"/>
    <w:rsid w:val="00367C54"/>
    <w:rsid w:val="003711A0"/>
    <w:rsid w:val="003716FD"/>
    <w:rsid w:val="00372BB7"/>
    <w:rsid w:val="00373C23"/>
    <w:rsid w:val="003743F8"/>
    <w:rsid w:val="00374568"/>
    <w:rsid w:val="003778C9"/>
    <w:rsid w:val="003800F8"/>
    <w:rsid w:val="00380BB6"/>
    <w:rsid w:val="00380C50"/>
    <w:rsid w:val="00380FC4"/>
    <w:rsid w:val="003822AF"/>
    <w:rsid w:val="00383A42"/>
    <w:rsid w:val="00383CF4"/>
    <w:rsid w:val="00384E0E"/>
    <w:rsid w:val="0038517F"/>
    <w:rsid w:val="00385751"/>
    <w:rsid w:val="00386EAE"/>
    <w:rsid w:val="003905E4"/>
    <w:rsid w:val="00392340"/>
    <w:rsid w:val="003927B5"/>
    <w:rsid w:val="00394168"/>
    <w:rsid w:val="00396650"/>
    <w:rsid w:val="003A06F7"/>
    <w:rsid w:val="003A2579"/>
    <w:rsid w:val="003A2E04"/>
    <w:rsid w:val="003A38F9"/>
    <w:rsid w:val="003A4298"/>
    <w:rsid w:val="003A5955"/>
    <w:rsid w:val="003B01CB"/>
    <w:rsid w:val="003B16AF"/>
    <w:rsid w:val="003B17A1"/>
    <w:rsid w:val="003B25BA"/>
    <w:rsid w:val="003B5455"/>
    <w:rsid w:val="003B5899"/>
    <w:rsid w:val="003B5CA3"/>
    <w:rsid w:val="003B5F70"/>
    <w:rsid w:val="003B653F"/>
    <w:rsid w:val="003B7AB2"/>
    <w:rsid w:val="003C121C"/>
    <w:rsid w:val="003C27A5"/>
    <w:rsid w:val="003C384D"/>
    <w:rsid w:val="003C432E"/>
    <w:rsid w:val="003C5F4A"/>
    <w:rsid w:val="003C6BBC"/>
    <w:rsid w:val="003C73D7"/>
    <w:rsid w:val="003D00B5"/>
    <w:rsid w:val="003D20C4"/>
    <w:rsid w:val="003D2187"/>
    <w:rsid w:val="003D4F08"/>
    <w:rsid w:val="003D6A77"/>
    <w:rsid w:val="003D7148"/>
    <w:rsid w:val="003E12D6"/>
    <w:rsid w:val="003E1819"/>
    <w:rsid w:val="003E1CEA"/>
    <w:rsid w:val="003E2210"/>
    <w:rsid w:val="003E2620"/>
    <w:rsid w:val="003E443C"/>
    <w:rsid w:val="003E5540"/>
    <w:rsid w:val="003E674B"/>
    <w:rsid w:val="003E6C36"/>
    <w:rsid w:val="003F163A"/>
    <w:rsid w:val="003F16F4"/>
    <w:rsid w:val="003F2460"/>
    <w:rsid w:val="003F264D"/>
    <w:rsid w:val="003F387C"/>
    <w:rsid w:val="003F38CA"/>
    <w:rsid w:val="003F48F9"/>
    <w:rsid w:val="003F4A1C"/>
    <w:rsid w:val="00400465"/>
    <w:rsid w:val="0040054F"/>
    <w:rsid w:val="0040110A"/>
    <w:rsid w:val="0040184C"/>
    <w:rsid w:val="0040235D"/>
    <w:rsid w:val="004048F9"/>
    <w:rsid w:val="00404E41"/>
    <w:rsid w:val="004052B5"/>
    <w:rsid w:val="00405A46"/>
    <w:rsid w:val="00405B0F"/>
    <w:rsid w:val="00405E60"/>
    <w:rsid w:val="004065CC"/>
    <w:rsid w:val="0040781F"/>
    <w:rsid w:val="00411119"/>
    <w:rsid w:val="0041255D"/>
    <w:rsid w:val="0041275A"/>
    <w:rsid w:val="00413100"/>
    <w:rsid w:val="00413BBE"/>
    <w:rsid w:val="00417976"/>
    <w:rsid w:val="00417A49"/>
    <w:rsid w:val="0042034F"/>
    <w:rsid w:val="00420363"/>
    <w:rsid w:val="004206DD"/>
    <w:rsid w:val="00421262"/>
    <w:rsid w:val="00421FA5"/>
    <w:rsid w:val="00421FCD"/>
    <w:rsid w:val="004227A8"/>
    <w:rsid w:val="00423CBB"/>
    <w:rsid w:val="004259F0"/>
    <w:rsid w:val="0042716B"/>
    <w:rsid w:val="004279E9"/>
    <w:rsid w:val="00430746"/>
    <w:rsid w:val="00432284"/>
    <w:rsid w:val="0043246F"/>
    <w:rsid w:val="00432D38"/>
    <w:rsid w:val="004332C4"/>
    <w:rsid w:val="00433ACF"/>
    <w:rsid w:val="00433CB7"/>
    <w:rsid w:val="00435EE7"/>
    <w:rsid w:val="00436AFC"/>
    <w:rsid w:val="004374E1"/>
    <w:rsid w:val="004375DD"/>
    <w:rsid w:val="00437C74"/>
    <w:rsid w:val="00440161"/>
    <w:rsid w:val="00440799"/>
    <w:rsid w:val="004414A1"/>
    <w:rsid w:val="00442489"/>
    <w:rsid w:val="004447D4"/>
    <w:rsid w:val="00444FE8"/>
    <w:rsid w:val="0044556A"/>
    <w:rsid w:val="00445ADE"/>
    <w:rsid w:val="00445BF3"/>
    <w:rsid w:val="00446504"/>
    <w:rsid w:val="00446B4C"/>
    <w:rsid w:val="00446DF0"/>
    <w:rsid w:val="00447A72"/>
    <w:rsid w:val="00447DFA"/>
    <w:rsid w:val="0045000A"/>
    <w:rsid w:val="00450406"/>
    <w:rsid w:val="00451909"/>
    <w:rsid w:val="0045302B"/>
    <w:rsid w:val="004556E0"/>
    <w:rsid w:val="00457F9C"/>
    <w:rsid w:val="00460E7E"/>
    <w:rsid w:val="0046186E"/>
    <w:rsid w:val="00461D54"/>
    <w:rsid w:val="00462482"/>
    <w:rsid w:val="004637BF"/>
    <w:rsid w:val="00467130"/>
    <w:rsid w:val="00467229"/>
    <w:rsid w:val="00467420"/>
    <w:rsid w:val="00471A1A"/>
    <w:rsid w:val="00471B41"/>
    <w:rsid w:val="00471C06"/>
    <w:rsid w:val="0047235C"/>
    <w:rsid w:val="00473011"/>
    <w:rsid w:val="0047350E"/>
    <w:rsid w:val="0047668C"/>
    <w:rsid w:val="004770F8"/>
    <w:rsid w:val="00480F43"/>
    <w:rsid w:val="004812F1"/>
    <w:rsid w:val="004815C4"/>
    <w:rsid w:val="00481B69"/>
    <w:rsid w:val="00481DE2"/>
    <w:rsid w:val="00482C5F"/>
    <w:rsid w:val="004831E9"/>
    <w:rsid w:val="00483588"/>
    <w:rsid w:val="00484E7A"/>
    <w:rsid w:val="00487545"/>
    <w:rsid w:val="00491D17"/>
    <w:rsid w:val="00492C4A"/>
    <w:rsid w:val="00493200"/>
    <w:rsid w:val="00493813"/>
    <w:rsid w:val="00496C16"/>
    <w:rsid w:val="00497263"/>
    <w:rsid w:val="004973A5"/>
    <w:rsid w:val="004A0A24"/>
    <w:rsid w:val="004A1821"/>
    <w:rsid w:val="004A1E3E"/>
    <w:rsid w:val="004A2E76"/>
    <w:rsid w:val="004A2EBC"/>
    <w:rsid w:val="004A3B96"/>
    <w:rsid w:val="004A46B4"/>
    <w:rsid w:val="004A4710"/>
    <w:rsid w:val="004A4B48"/>
    <w:rsid w:val="004A528A"/>
    <w:rsid w:val="004A6EFA"/>
    <w:rsid w:val="004A712A"/>
    <w:rsid w:val="004A71C8"/>
    <w:rsid w:val="004A739C"/>
    <w:rsid w:val="004B008F"/>
    <w:rsid w:val="004B02AE"/>
    <w:rsid w:val="004B1327"/>
    <w:rsid w:val="004B1E05"/>
    <w:rsid w:val="004B230C"/>
    <w:rsid w:val="004B4366"/>
    <w:rsid w:val="004B4527"/>
    <w:rsid w:val="004B4F1F"/>
    <w:rsid w:val="004B51F0"/>
    <w:rsid w:val="004B7922"/>
    <w:rsid w:val="004C0587"/>
    <w:rsid w:val="004C27C4"/>
    <w:rsid w:val="004C2B37"/>
    <w:rsid w:val="004D040D"/>
    <w:rsid w:val="004D0FB2"/>
    <w:rsid w:val="004D1445"/>
    <w:rsid w:val="004D3015"/>
    <w:rsid w:val="004D444A"/>
    <w:rsid w:val="004D4501"/>
    <w:rsid w:val="004D4C59"/>
    <w:rsid w:val="004D650C"/>
    <w:rsid w:val="004D652A"/>
    <w:rsid w:val="004D6A43"/>
    <w:rsid w:val="004D6AC9"/>
    <w:rsid w:val="004D6CD9"/>
    <w:rsid w:val="004D6DE9"/>
    <w:rsid w:val="004E1E92"/>
    <w:rsid w:val="004E2A54"/>
    <w:rsid w:val="004E2C69"/>
    <w:rsid w:val="004E349C"/>
    <w:rsid w:val="004E34B4"/>
    <w:rsid w:val="004E4001"/>
    <w:rsid w:val="004E6F5A"/>
    <w:rsid w:val="004E727E"/>
    <w:rsid w:val="004E78F3"/>
    <w:rsid w:val="004F062A"/>
    <w:rsid w:val="004F088B"/>
    <w:rsid w:val="004F1BFD"/>
    <w:rsid w:val="004F2C31"/>
    <w:rsid w:val="004F4D34"/>
    <w:rsid w:val="00501D37"/>
    <w:rsid w:val="00503315"/>
    <w:rsid w:val="0050331C"/>
    <w:rsid w:val="00504469"/>
    <w:rsid w:val="00504EF2"/>
    <w:rsid w:val="005052DF"/>
    <w:rsid w:val="00506509"/>
    <w:rsid w:val="0050719D"/>
    <w:rsid w:val="00507630"/>
    <w:rsid w:val="00507E2D"/>
    <w:rsid w:val="0051132D"/>
    <w:rsid w:val="00512E6B"/>
    <w:rsid w:val="00514203"/>
    <w:rsid w:val="0051421D"/>
    <w:rsid w:val="00514317"/>
    <w:rsid w:val="00515351"/>
    <w:rsid w:val="00515C78"/>
    <w:rsid w:val="00516493"/>
    <w:rsid w:val="00517B39"/>
    <w:rsid w:val="00520F14"/>
    <w:rsid w:val="005211D6"/>
    <w:rsid w:val="005266F8"/>
    <w:rsid w:val="00527542"/>
    <w:rsid w:val="005276A7"/>
    <w:rsid w:val="0053006E"/>
    <w:rsid w:val="00530327"/>
    <w:rsid w:val="00530A88"/>
    <w:rsid w:val="00530C81"/>
    <w:rsid w:val="00532333"/>
    <w:rsid w:val="0053263B"/>
    <w:rsid w:val="00532949"/>
    <w:rsid w:val="005347F5"/>
    <w:rsid w:val="00534B99"/>
    <w:rsid w:val="005353DD"/>
    <w:rsid w:val="005359B6"/>
    <w:rsid w:val="00535A79"/>
    <w:rsid w:val="005366B6"/>
    <w:rsid w:val="00536FC1"/>
    <w:rsid w:val="005378C7"/>
    <w:rsid w:val="00541582"/>
    <w:rsid w:val="005422F1"/>
    <w:rsid w:val="0054569C"/>
    <w:rsid w:val="00546DA6"/>
    <w:rsid w:val="00546E22"/>
    <w:rsid w:val="005479B4"/>
    <w:rsid w:val="00547B8A"/>
    <w:rsid w:val="00550617"/>
    <w:rsid w:val="005510B7"/>
    <w:rsid w:val="00551F49"/>
    <w:rsid w:val="005530FE"/>
    <w:rsid w:val="005555DF"/>
    <w:rsid w:val="005558F2"/>
    <w:rsid w:val="005559AD"/>
    <w:rsid w:val="00556096"/>
    <w:rsid w:val="00556118"/>
    <w:rsid w:val="005562FA"/>
    <w:rsid w:val="00556937"/>
    <w:rsid w:val="00557428"/>
    <w:rsid w:val="005629F8"/>
    <w:rsid w:val="005644F3"/>
    <w:rsid w:val="0056484D"/>
    <w:rsid w:val="00565540"/>
    <w:rsid w:val="005676E1"/>
    <w:rsid w:val="00570B63"/>
    <w:rsid w:val="00570F0E"/>
    <w:rsid w:val="005716AC"/>
    <w:rsid w:val="005721D1"/>
    <w:rsid w:val="005725D2"/>
    <w:rsid w:val="00572DA5"/>
    <w:rsid w:val="00573012"/>
    <w:rsid w:val="0057441A"/>
    <w:rsid w:val="0057574C"/>
    <w:rsid w:val="00575D05"/>
    <w:rsid w:val="00575D65"/>
    <w:rsid w:val="00576CD8"/>
    <w:rsid w:val="00577175"/>
    <w:rsid w:val="00580963"/>
    <w:rsid w:val="00580CB3"/>
    <w:rsid w:val="005817BB"/>
    <w:rsid w:val="0058395B"/>
    <w:rsid w:val="005843AD"/>
    <w:rsid w:val="00584706"/>
    <w:rsid w:val="00584887"/>
    <w:rsid w:val="00584DC1"/>
    <w:rsid w:val="00584DF2"/>
    <w:rsid w:val="005859A0"/>
    <w:rsid w:val="00586B3E"/>
    <w:rsid w:val="00587CA1"/>
    <w:rsid w:val="00590142"/>
    <w:rsid w:val="005912DB"/>
    <w:rsid w:val="00591976"/>
    <w:rsid w:val="00592062"/>
    <w:rsid w:val="0059272D"/>
    <w:rsid w:val="00594C1D"/>
    <w:rsid w:val="005953AA"/>
    <w:rsid w:val="0059569A"/>
    <w:rsid w:val="00595A8E"/>
    <w:rsid w:val="005A084F"/>
    <w:rsid w:val="005A0F6C"/>
    <w:rsid w:val="005A1201"/>
    <w:rsid w:val="005A252E"/>
    <w:rsid w:val="005A3745"/>
    <w:rsid w:val="005A3EDE"/>
    <w:rsid w:val="005A3FDA"/>
    <w:rsid w:val="005A444D"/>
    <w:rsid w:val="005A5545"/>
    <w:rsid w:val="005A5FA1"/>
    <w:rsid w:val="005A7D8F"/>
    <w:rsid w:val="005B291F"/>
    <w:rsid w:val="005B2D53"/>
    <w:rsid w:val="005B3B5F"/>
    <w:rsid w:val="005B5B6C"/>
    <w:rsid w:val="005B5E48"/>
    <w:rsid w:val="005B6C67"/>
    <w:rsid w:val="005B7451"/>
    <w:rsid w:val="005C0997"/>
    <w:rsid w:val="005C0E92"/>
    <w:rsid w:val="005C1727"/>
    <w:rsid w:val="005C28F7"/>
    <w:rsid w:val="005C4AFF"/>
    <w:rsid w:val="005C4F07"/>
    <w:rsid w:val="005C51AC"/>
    <w:rsid w:val="005C52AB"/>
    <w:rsid w:val="005C59E6"/>
    <w:rsid w:val="005C5FB3"/>
    <w:rsid w:val="005C6270"/>
    <w:rsid w:val="005C62D7"/>
    <w:rsid w:val="005C634F"/>
    <w:rsid w:val="005C6483"/>
    <w:rsid w:val="005C6FB7"/>
    <w:rsid w:val="005D0175"/>
    <w:rsid w:val="005D034B"/>
    <w:rsid w:val="005D1958"/>
    <w:rsid w:val="005D1A97"/>
    <w:rsid w:val="005D1B45"/>
    <w:rsid w:val="005D1F84"/>
    <w:rsid w:val="005D284B"/>
    <w:rsid w:val="005D4ECC"/>
    <w:rsid w:val="005D615C"/>
    <w:rsid w:val="005D6739"/>
    <w:rsid w:val="005E04CA"/>
    <w:rsid w:val="005E0987"/>
    <w:rsid w:val="005E128B"/>
    <w:rsid w:val="005E1A26"/>
    <w:rsid w:val="005E20B6"/>
    <w:rsid w:val="005E2621"/>
    <w:rsid w:val="005E35EC"/>
    <w:rsid w:val="005E6B68"/>
    <w:rsid w:val="005F0AD3"/>
    <w:rsid w:val="005F1761"/>
    <w:rsid w:val="005F29F8"/>
    <w:rsid w:val="005F29FD"/>
    <w:rsid w:val="005F2E89"/>
    <w:rsid w:val="005F3914"/>
    <w:rsid w:val="005F40AE"/>
    <w:rsid w:val="005F6071"/>
    <w:rsid w:val="005F6106"/>
    <w:rsid w:val="005F7320"/>
    <w:rsid w:val="005F76EA"/>
    <w:rsid w:val="0060022A"/>
    <w:rsid w:val="00601D07"/>
    <w:rsid w:val="00602363"/>
    <w:rsid w:val="00603897"/>
    <w:rsid w:val="00604D7F"/>
    <w:rsid w:val="00605E6A"/>
    <w:rsid w:val="00606EF4"/>
    <w:rsid w:val="006071DE"/>
    <w:rsid w:val="00607D6C"/>
    <w:rsid w:val="00610454"/>
    <w:rsid w:val="00610726"/>
    <w:rsid w:val="00610E56"/>
    <w:rsid w:val="0061216C"/>
    <w:rsid w:val="006132ED"/>
    <w:rsid w:val="00613A0A"/>
    <w:rsid w:val="006160F8"/>
    <w:rsid w:val="006163DB"/>
    <w:rsid w:val="00616AFD"/>
    <w:rsid w:val="0061731C"/>
    <w:rsid w:val="00617E54"/>
    <w:rsid w:val="006222AD"/>
    <w:rsid w:val="00622791"/>
    <w:rsid w:val="00623384"/>
    <w:rsid w:val="0062355F"/>
    <w:rsid w:val="0062454B"/>
    <w:rsid w:val="00624716"/>
    <w:rsid w:val="00625979"/>
    <w:rsid w:val="0062677A"/>
    <w:rsid w:val="00627386"/>
    <w:rsid w:val="00630398"/>
    <w:rsid w:val="0063356A"/>
    <w:rsid w:val="00634D8A"/>
    <w:rsid w:val="00635102"/>
    <w:rsid w:val="00640E03"/>
    <w:rsid w:val="00641B3B"/>
    <w:rsid w:val="00643855"/>
    <w:rsid w:val="006441B9"/>
    <w:rsid w:val="0064461B"/>
    <w:rsid w:val="00644789"/>
    <w:rsid w:val="006451DD"/>
    <w:rsid w:val="0064536C"/>
    <w:rsid w:val="006453E6"/>
    <w:rsid w:val="006454E6"/>
    <w:rsid w:val="006515DF"/>
    <w:rsid w:val="00653C7C"/>
    <w:rsid w:val="00654A76"/>
    <w:rsid w:val="00657EAB"/>
    <w:rsid w:val="00660A50"/>
    <w:rsid w:val="006625CE"/>
    <w:rsid w:val="00662BA4"/>
    <w:rsid w:val="006638DD"/>
    <w:rsid w:val="00664653"/>
    <w:rsid w:val="00664BDC"/>
    <w:rsid w:val="006653FB"/>
    <w:rsid w:val="00666283"/>
    <w:rsid w:val="006668A3"/>
    <w:rsid w:val="00667B09"/>
    <w:rsid w:val="00671AA7"/>
    <w:rsid w:val="00673148"/>
    <w:rsid w:val="00675726"/>
    <w:rsid w:val="006761BC"/>
    <w:rsid w:val="006765CF"/>
    <w:rsid w:val="00676A7F"/>
    <w:rsid w:val="00680244"/>
    <w:rsid w:val="006802BC"/>
    <w:rsid w:val="00683E74"/>
    <w:rsid w:val="00684B59"/>
    <w:rsid w:val="00685372"/>
    <w:rsid w:val="00685796"/>
    <w:rsid w:val="00685C2D"/>
    <w:rsid w:val="006872A7"/>
    <w:rsid w:val="00687EAF"/>
    <w:rsid w:val="006902FF"/>
    <w:rsid w:val="00690CE1"/>
    <w:rsid w:val="00691406"/>
    <w:rsid w:val="00691B99"/>
    <w:rsid w:val="00692528"/>
    <w:rsid w:val="00695F4A"/>
    <w:rsid w:val="00697951"/>
    <w:rsid w:val="006A21B6"/>
    <w:rsid w:val="006A2454"/>
    <w:rsid w:val="006A24FD"/>
    <w:rsid w:val="006A3349"/>
    <w:rsid w:val="006A3D15"/>
    <w:rsid w:val="006A5B98"/>
    <w:rsid w:val="006A6A44"/>
    <w:rsid w:val="006A7E5F"/>
    <w:rsid w:val="006B2D53"/>
    <w:rsid w:val="006B2F4D"/>
    <w:rsid w:val="006B3FFC"/>
    <w:rsid w:val="006B423A"/>
    <w:rsid w:val="006B4267"/>
    <w:rsid w:val="006B43CD"/>
    <w:rsid w:val="006B4D8E"/>
    <w:rsid w:val="006B59AA"/>
    <w:rsid w:val="006B656A"/>
    <w:rsid w:val="006B708B"/>
    <w:rsid w:val="006B7E2D"/>
    <w:rsid w:val="006C0044"/>
    <w:rsid w:val="006C07B7"/>
    <w:rsid w:val="006C09F8"/>
    <w:rsid w:val="006C12C9"/>
    <w:rsid w:val="006C133B"/>
    <w:rsid w:val="006C21C1"/>
    <w:rsid w:val="006C2815"/>
    <w:rsid w:val="006C2CA0"/>
    <w:rsid w:val="006C343F"/>
    <w:rsid w:val="006C37A4"/>
    <w:rsid w:val="006C3C3A"/>
    <w:rsid w:val="006C3CB7"/>
    <w:rsid w:val="006C41DE"/>
    <w:rsid w:val="006C42E1"/>
    <w:rsid w:val="006C4D43"/>
    <w:rsid w:val="006C56C9"/>
    <w:rsid w:val="006C6CFE"/>
    <w:rsid w:val="006C7821"/>
    <w:rsid w:val="006C7DE2"/>
    <w:rsid w:val="006D0F3D"/>
    <w:rsid w:val="006D1EC1"/>
    <w:rsid w:val="006D2608"/>
    <w:rsid w:val="006D4BC7"/>
    <w:rsid w:val="006D4FAE"/>
    <w:rsid w:val="006D587F"/>
    <w:rsid w:val="006D698C"/>
    <w:rsid w:val="006D7225"/>
    <w:rsid w:val="006E00C4"/>
    <w:rsid w:val="006E2172"/>
    <w:rsid w:val="006E28AB"/>
    <w:rsid w:val="006E2EA6"/>
    <w:rsid w:val="006E3219"/>
    <w:rsid w:val="006F2ADC"/>
    <w:rsid w:val="006F2E2F"/>
    <w:rsid w:val="006F2E88"/>
    <w:rsid w:val="006F2FE3"/>
    <w:rsid w:val="006F6633"/>
    <w:rsid w:val="00701556"/>
    <w:rsid w:val="00701D55"/>
    <w:rsid w:val="0070212F"/>
    <w:rsid w:val="007028AE"/>
    <w:rsid w:val="00703FE2"/>
    <w:rsid w:val="0070400F"/>
    <w:rsid w:val="00704D17"/>
    <w:rsid w:val="00704DD8"/>
    <w:rsid w:val="0070576E"/>
    <w:rsid w:val="00706288"/>
    <w:rsid w:val="00707340"/>
    <w:rsid w:val="00707F4F"/>
    <w:rsid w:val="007118D8"/>
    <w:rsid w:val="007119E7"/>
    <w:rsid w:val="007129F1"/>
    <w:rsid w:val="0071351F"/>
    <w:rsid w:val="0071442D"/>
    <w:rsid w:val="007157DD"/>
    <w:rsid w:val="007172BF"/>
    <w:rsid w:val="00717C7C"/>
    <w:rsid w:val="00717DC1"/>
    <w:rsid w:val="00720C54"/>
    <w:rsid w:val="00722E9E"/>
    <w:rsid w:val="00723660"/>
    <w:rsid w:val="0072384F"/>
    <w:rsid w:val="00724104"/>
    <w:rsid w:val="00724977"/>
    <w:rsid w:val="00724DF2"/>
    <w:rsid w:val="00725003"/>
    <w:rsid w:val="00725A26"/>
    <w:rsid w:val="00726228"/>
    <w:rsid w:val="0072633F"/>
    <w:rsid w:val="0072693D"/>
    <w:rsid w:val="00726E2A"/>
    <w:rsid w:val="0073141D"/>
    <w:rsid w:val="007314BE"/>
    <w:rsid w:val="00731809"/>
    <w:rsid w:val="00731FF8"/>
    <w:rsid w:val="007320CD"/>
    <w:rsid w:val="00732663"/>
    <w:rsid w:val="007330B3"/>
    <w:rsid w:val="007341F8"/>
    <w:rsid w:val="00734813"/>
    <w:rsid w:val="00734A09"/>
    <w:rsid w:val="00734D55"/>
    <w:rsid w:val="00734E7E"/>
    <w:rsid w:val="00735C81"/>
    <w:rsid w:val="00736B14"/>
    <w:rsid w:val="00736C27"/>
    <w:rsid w:val="0074068C"/>
    <w:rsid w:val="007407EA"/>
    <w:rsid w:val="007412E5"/>
    <w:rsid w:val="00741D5A"/>
    <w:rsid w:val="007426C4"/>
    <w:rsid w:val="007435F1"/>
    <w:rsid w:val="00743A4B"/>
    <w:rsid w:val="00744C6D"/>
    <w:rsid w:val="00746827"/>
    <w:rsid w:val="00747C88"/>
    <w:rsid w:val="00747F10"/>
    <w:rsid w:val="007509EA"/>
    <w:rsid w:val="00750FBC"/>
    <w:rsid w:val="007535C4"/>
    <w:rsid w:val="0076021E"/>
    <w:rsid w:val="00761B3C"/>
    <w:rsid w:val="007623C2"/>
    <w:rsid w:val="00762851"/>
    <w:rsid w:val="00762ABB"/>
    <w:rsid w:val="00767A0E"/>
    <w:rsid w:val="007700B4"/>
    <w:rsid w:val="00771347"/>
    <w:rsid w:val="00772D11"/>
    <w:rsid w:val="0077387F"/>
    <w:rsid w:val="007743C1"/>
    <w:rsid w:val="00774602"/>
    <w:rsid w:val="007749E2"/>
    <w:rsid w:val="00775713"/>
    <w:rsid w:val="00776271"/>
    <w:rsid w:val="00776745"/>
    <w:rsid w:val="007777E5"/>
    <w:rsid w:val="0078045B"/>
    <w:rsid w:val="007808B5"/>
    <w:rsid w:val="00781CD6"/>
    <w:rsid w:val="00782740"/>
    <w:rsid w:val="00783AC2"/>
    <w:rsid w:val="00783B20"/>
    <w:rsid w:val="00784467"/>
    <w:rsid w:val="00784E18"/>
    <w:rsid w:val="00785576"/>
    <w:rsid w:val="00785CAA"/>
    <w:rsid w:val="00786C7F"/>
    <w:rsid w:val="0078781D"/>
    <w:rsid w:val="00790C38"/>
    <w:rsid w:val="00790CF6"/>
    <w:rsid w:val="007918D1"/>
    <w:rsid w:val="00792099"/>
    <w:rsid w:val="00792E8C"/>
    <w:rsid w:val="00793C45"/>
    <w:rsid w:val="00795CF6"/>
    <w:rsid w:val="00795EB0"/>
    <w:rsid w:val="007A088C"/>
    <w:rsid w:val="007A11D2"/>
    <w:rsid w:val="007A1640"/>
    <w:rsid w:val="007A3F65"/>
    <w:rsid w:val="007A42E7"/>
    <w:rsid w:val="007A42EF"/>
    <w:rsid w:val="007A46ED"/>
    <w:rsid w:val="007A6A8E"/>
    <w:rsid w:val="007A6F18"/>
    <w:rsid w:val="007B0EDB"/>
    <w:rsid w:val="007B13EC"/>
    <w:rsid w:val="007B25B1"/>
    <w:rsid w:val="007B2ACE"/>
    <w:rsid w:val="007B57B5"/>
    <w:rsid w:val="007B5DB4"/>
    <w:rsid w:val="007B7A19"/>
    <w:rsid w:val="007B7E16"/>
    <w:rsid w:val="007C0713"/>
    <w:rsid w:val="007C309B"/>
    <w:rsid w:val="007C3FA7"/>
    <w:rsid w:val="007C4007"/>
    <w:rsid w:val="007C403A"/>
    <w:rsid w:val="007C4374"/>
    <w:rsid w:val="007C5939"/>
    <w:rsid w:val="007C6E4D"/>
    <w:rsid w:val="007D0FB9"/>
    <w:rsid w:val="007D2039"/>
    <w:rsid w:val="007D41B6"/>
    <w:rsid w:val="007D4DD1"/>
    <w:rsid w:val="007D589A"/>
    <w:rsid w:val="007D5B4B"/>
    <w:rsid w:val="007D6C2E"/>
    <w:rsid w:val="007E0A11"/>
    <w:rsid w:val="007E0DD1"/>
    <w:rsid w:val="007E1343"/>
    <w:rsid w:val="007E15E8"/>
    <w:rsid w:val="007E1996"/>
    <w:rsid w:val="007E3CE0"/>
    <w:rsid w:val="007E3D0B"/>
    <w:rsid w:val="007E4030"/>
    <w:rsid w:val="007E44E4"/>
    <w:rsid w:val="007E4CDA"/>
    <w:rsid w:val="007E4EA3"/>
    <w:rsid w:val="007E50AA"/>
    <w:rsid w:val="007E580F"/>
    <w:rsid w:val="007E679C"/>
    <w:rsid w:val="007E7104"/>
    <w:rsid w:val="007E74EB"/>
    <w:rsid w:val="007E7823"/>
    <w:rsid w:val="007F1319"/>
    <w:rsid w:val="007F25F5"/>
    <w:rsid w:val="007F315F"/>
    <w:rsid w:val="007F3E47"/>
    <w:rsid w:val="007F4E14"/>
    <w:rsid w:val="007F4FE8"/>
    <w:rsid w:val="007F6C63"/>
    <w:rsid w:val="00800CC5"/>
    <w:rsid w:val="0080145B"/>
    <w:rsid w:val="00802E43"/>
    <w:rsid w:val="00803AE7"/>
    <w:rsid w:val="00804E83"/>
    <w:rsid w:val="00805314"/>
    <w:rsid w:val="00805F3E"/>
    <w:rsid w:val="00806374"/>
    <w:rsid w:val="00814E4C"/>
    <w:rsid w:val="008163DA"/>
    <w:rsid w:val="00816BD4"/>
    <w:rsid w:val="008170B8"/>
    <w:rsid w:val="00820DA2"/>
    <w:rsid w:val="00821820"/>
    <w:rsid w:val="0082218F"/>
    <w:rsid w:val="008236E6"/>
    <w:rsid w:val="00827AC8"/>
    <w:rsid w:val="00832793"/>
    <w:rsid w:val="00833799"/>
    <w:rsid w:val="00833FFF"/>
    <w:rsid w:val="00834044"/>
    <w:rsid w:val="00834BE5"/>
    <w:rsid w:val="00835826"/>
    <w:rsid w:val="008366CA"/>
    <w:rsid w:val="00836B95"/>
    <w:rsid w:val="008403DA"/>
    <w:rsid w:val="008403E0"/>
    <w:rsid w:val="0084180D"/>
    <w:rsid w:val="00843626"/>
    <w:rsid w:val="00843951"/>
    <w:rsid w:val="00843A08"/>
    <w:rsid w:val="008454AF"/>
    <w:rsid w:val="00846119"/>
    <w:rsid w:val="00846F12"/>
    <w:rsid w:val="00847EB4"/>
    <w:rsid w:val="008513B0"/>
    <w:rsid w:val="00851BF2"/>
    <w:rsid w:val="00852B97"/>
    <w:rsid w:val="008534A4"/>
    <w:rsid w:val="008538C8"/>
    <w:rsid w:val="00854224"/>
    <w:rsid w:val="008542F1"/>
    <w:rsid w:val="0085477F"/>
    <w:rsid w:val="00854C75"/>
    <w:rsid w:val="00854CD3"/>
    <w:rsid w:val="0085618B"/>
    <w:rsid w:val="00857B03"/>
    <w:rsid w:val="00857BE0"/>
    <w:rsid w:val="008603E5"/>
    <w:rsid w:val="008627F6"/>
    <w:rsid w:val="008649C0"/>
    <w:rsid w:val="00864B4E"/>
    <w:rsid w:val="008664F4"/>
    <w:rsid w:val="00867858"/>
    <w:rsid w:val="00870F21"/>
    <w:rsid w:val="00872876"/>
    <w:rsid w:val="00872D54"/>
    <w:rsid w:val="008734AB"/>
    <w:rsid w:val="00873D90"/>
    <w:rsid w:val="0087420F"/>
    <w:rsid w:val="008745F1"/>
    <w:rsid w:val="00876780"/>
    <w:rsid w:val="00877D7D"/>
    <w:rsid w:val="00877DD1"/>
    <w:rsid w:val="0088059B"/>
    <w:rsid w:val="00881812"/>
    <w:rsid w:val="0088299C"/>
    <w:rsid w:val="00883F42"/>
    <w:rsid w:val="0088411A"/>
    <w:rsid w:val="00884490"/>
    <w:rsid w:val="008849F5"/>
    <w:rsid w:val="00884C4A"/>
    <w:rsid w:val="00885F05"/>
    <w:rsid w:val="0088656F"/>
    <w:rsid w:val="00887DA1"/>
    <w:rsid w:val="008903DF"/>
    <w:rsid w:val="0089198D"/>
    <w:rsid w:val="00892042"/>
    <w:rsid w:val="00892C79"/>
    <w:rsid w:val="00894BC1"/>
    <w:rsid w:val="00895B32"/>
    <w:rsid w:val="00897BE0"/>
    <w:rsid w:val="00897F7D"/>
    <w:rsid w:val="008A01C8"/>
    <w:rsid w:val="008A04DD"/>
    <w:rsid w:val="008A07CA"/>
    <w:rsid w:val="008A1573"/>
    <w:rsid w:val="008A30CA"/>
    <w:rsid w:val="008A35B3"/>
    <w:rsid w:val="008A363E"/>
    <w:rsid w:val="008A37BB"/>
    <w:rsid w:val="008A6C51"/>
    <w:rsid w:val="008B011B"/>
    <w:rsid w:val="008B26D7"/>
    <w:rsid w:val="008B3393"/>
    <w:rsid w:val="008B3B91"/>
    <w:rsid w:val="008B42A2"/>
    <w:rsid w:val="008B4661"/>
    <w:rsid w:val="008B4F34"/>
    <w:rsid w:val="008B5F9A"/>
    <w:rsid w:val="008B7639"/>
    <w:rsid w:val="008C21F9"/>
    <w:rsid w:val="008C2D6B"/>
    <w:rsid w:val="008C4708"/>
    <w:rsid w:val="008C4D2D"/>
    <w:rsid w:val="008C5594"/>
    <w:rsid w:val="008C672C"/>
    <w:rsid w:val="008C69E2"/>
    <w:rsid w:val="008C76A3"/>
    <w:rsid w:val="008C779E"/>
    <w:rsid w:val="008D01D7"/>
    <w:rsid w:val="008D04FC"/>
    <w:rsid w:val="008D1764"/>
    <w:rsid w:val="008D1D8C"/>
    <w:rsid w:val="008D232B"/>
    <w:rsid w:val="008D23B9"/>
    <w:rsid w:val="008D38AD"/>
    <w:rsid w:val="008D3998"/>
    <w:rsid w:val="008D52EB"/>
    <w:rsid w:val="008D5407"/>
    <w:rsid w:val="008D6724"/>
    <w:rsid w:val="008D7BC3"/>
    <w:rsid w:val="008E05D7"/>
    <w:rsid w:val="008E1E12"/>
    <w:rsid w:val="008E2927"/>
    <w:rsid w:val="008E30A6"/>
    <w:rsid w:val="008E3F5F"/>
    <w:rsid w:val="008E61EB"/>
    <w:rsid w:val="008F099D"/>
    <w:rsid w:val="008F1ACA"/>
    <w:rsid w:val="008F27B2"/>
    <w:rsid w:val="008F2B09"/>
    <w:rsid w:val="008F3550"/>
    <w:rsid w:val="008F5503"/>
    <w:rsid w:val="008F5522"/>
    <w:rsid w:val="008F70CA"/>
    <w:rsid w:val="008F7EBA"/>
    <w:rsid w:val="00900E92"/>
    <w:rsid w:val="00901020"/>
    <w:rsid w:val="0090107A"/>
    <w:rsid w:val="00901A55"/>
    <w:rsid w:val="00910445"/>
    <w:rsid w:val="00911D50"/>
    <w:rsid w:val="00912716"/>
    <w:rsid w:val="00913D66"/>
    <w:rsid w:val="009152B7"/>
    <w:rsid w:val="00915FE6"/>
    <w:rsid w:val="00916282"/>
    <w:rsid w:val="009165D5"/>
    <w:rsid w:val="0092083D"/>
    <w:rsid w:val="0092092F"/>
    <w:rsid w:val="0092137A"/>
    <w:rsid w:val="009222DE"/>
    <w:rsid w:val="009235CD"/>
    <w:rsid w:val="00923E44"/>
    <w:rsid w:val="00924604"/>
    <w:rsid w:val="0092483D"/>
    <w:rsid w:val="00925E8A"/>
    <w:rsid w:val="009302E5"/>
    <w:rsid w:val="009303B4"/>
    <w:rsid w:val="00931AD3"/>
    <w:rsid w:val="00931FCC"/>
    <w:rsid w:val="00932241"/>
    <w:rsid w:val="009341AA"/>
    <w:rsid w:val="00935C8D"/>
    <w:rsid w:val="009367E7"/>
    <w:rsid w:val="00937166"/>
    <w:rsid w:val="00937419"/>
    <w:rsid w:val="0094002E"/>
    <w:rsid w:val="00940FAF"/>
    <w:rsid w:val="0094383F"/>
    <w:rsid w:val="009446FC"/>
    <w:rsid w:val="0094630F"/>
    <w:rsid w:val="0094684F"/>
    <w:rsid w:val="00947BDB"/>
    <w:rsid w:val="009517B6"/>
    <w:rsid w:val="00953CB9"/>
    <w:rsid w:val="009570CA"/>
    <w:rsid w:val="00961090"/>
    <w:rsid w:val="009611DB"/>
    <w:rsid w:val="00961618"/>
    <w:rsid w:val="00961E07"/>
    <w:rsid w:val="00961EEA"/>
    <w:rsid w:val="00962AFA"/>
    <w:rsid w:val="00962F20"/>
    <w:rsid w:val="00963272"/>
    <w:rsid w:val="00964BF2"/>
    <w:rsid w:val="0096599D"/>
    <w:rsid w:val="00965ED7"/>
    <w:rsid w:val="0096630E"/>
    <w:rsid w:val="009664C9"/>
    <w:rsid w:val="00967779"/>
    <w:rsid w:val="00967901"/>
    <w:rsid w:val="00970DE7"/>
    <w:rsid w:val="00971A79"/>
    <w:rsid w:val="009727DA"/>
    <w:rsid w:val="00972E58"/>
    <w:rsid w:val="009733A5"/>
    <w:rsid w:val="00975FCD"/>
    <w:rsid w:val="00976F54"/>
    <w:rsid w:val="00977C85"/>
    <w:rsid w:val="00980BBC"/>
    <w:rsid w:val="00980CF6"/>
    <w:rsid w:val="0098409A"/>
    <w:rsid w:val="009843A3"/>
    <w:rsid w:val="00984D2C"/>
    <w:rsid w:val="009850EB"/>
    <w:rsid w:val="00985240"/>
    <w:rsid w:val="009871F0"/>
    <w:rsid w:val="00990612"/>
    <w:rsid w:val="00991255"/>
    <w:rsid w:val="00992673"/>
    <w:rsid w:val="00993C0F"/>
    <w:rsid w:val="00994D70"/>
    <w:rsid w:val="00994F78"/>
    <w:rsid w:val="009956A6"/>
    <w:rsid w:val="009957DF"/>
    <w:rsid w:val="00997DED"/>
    <w:rsid w:val="009A12BB"/>
    <w:rsid w:val="009A36C4"/>
    <w:rsid w:val="009A39C4"/>
    <w:rsid w:val="009A3B84"/>
    <w:rsid w:val="009A43DF"/>
    <w:rsid w:val="009A524B"/>
    <w:rsid w:val="009A7665"/>
    <w:rsid w:val="009A771E"/>
    <w:rsid w:val="009B157A"/>
    <w:rsid w:val="009B5032"/>
    <w:rsid w:val="009B528B"/>
    <w:rsid w:val="009B5D1A"/>
    <w:rsid w:val="009B6043"/>
    <w:rsid w:val="009B63AA"/>
    <w:rsid w:val="009B6497"/>
    <w:rsid w:val="009B797D"/>
    <w:rsid w:val="009C11CE"/>
    <w:rsid w:val="009C1871"/>
    <w:rsid w:val="009C1C96"/>
    <w:rsid w:val="009C22F3"/>
    <w:rsid w:val="009C296F"/>
    <w:rsid w:val="009C3457"/>
    <w:rsid w:val="009C423F"/>
    <w:rsid w:val="009C432B"/>
    <w:rsid w:val="009C4632"/>
    <w:rsid w:val="009C5A33"/>
    <w:rsid w:val="009C6329"/>
    <w:rsid w:val="009D0475"/>
    <w:rsid w:val="009D18C1"/>
    <w:rsid w:val="009D23DD"/>
    <w:rsid w:val="009D285A"/>
    <w:rsid w:val="009D4577"/>
    <w:rsid w:val="009D47A5"/>
    <w:rsid w:val="009D5925"/>
    <w:rsid w:val="009E0775"/>
    <w:rsid w:val="009E12D6"/>
    <w:rsid w:val="009E179D"/>
    <w:rsid w:val="009E204A"/>
    <w:rsid w:val="009E25D2"/>
    <w:rsid w:val="009E2C11"/>
    <w:rsid w:val="009E2D1E"/>
    <w:rsid w:val="009E31CC"/>
    <w:rsid w:val="009E3DD1"/>
    <w:rsid w:val="009E4C2C"/>
    <w:rsid w:val="009E4D5A"/>
    <w:rsid w:val="009E6CC4"/>
    <w:rsid w:val="009F08F3"/>
    <w:rsid w:val="009F0FBA"/>
    <w:rsid w:val="009F192B"/>
    <w:rsid w:val="009F24CC"/>
    <w:rsid w:val="009F2A06"/>
    <w:rsid w:val="009F5046"/>
    <w:rsid w:val="009F6218"/>
    <w:rsid w:val="009F68BF"/>
    <w:rsid w:val="009F7226"/>
    <w:rsid w:val="00A00B81"/>
    <w:rsid w:val="00A01919"/>
    <w:rsid w:val="00A02DE1"/>
    <w:rsid w:val="00A052EB"/>
    <w:rsid w:val="00A0717B"/>
    <w:rsid w:val="00A07538"/>
    <w:rsid w:val="00A10032"/>
    <w:rsid w:val="00A10384"/>
    <w:rsid w:val="00A120AE"/>
    <w:rsid w:val="00A1363C"/>
    <w:rsid w:val="00A146B6"/>
    <w:rsid w:val="00A16D9F"/>
    <w:rsid w:val="00A17B83"/>
    <w:rsid w:val="00A21BBA"/>
    <w:rsid w:val="00A22554"/>
    <w:rsid w:val="00A239E9"/>
    <w:rsid w:val="00A23D09"/>
    <w:rsid w:val="00A24FB1"/>
    <w:rsid w:val="00A25769"/>
    <w:rsid w:val="00A27355"/>
    <w:rsid w:val="00A308A7"/>
    <w:rsid w:val="00A308D1"/>
    <w:rsid w:val="00A30AF9"/>
    <w:rsid w:val="00A30CE6"/>
    <w:rsid w:val="00A30F32"/>
    <w:rsid w:val="00A34840"/>
    <w:rsid w:val="00A35307"/>
    <w:rsid w:val="00A35E39"/>
    <w:rsid w:val="00A37021"/>
    <w:rsid w:val="00A41295"/>
    <w:rsid w:val="00A423FB"/>
    <w:rsid w:val="00A429CD"/>
    <w:rsid w:val="00A43F80"/>
    <w:rsid w:val="00A4468A"/>
    <w:rsid w:val="00A4469C"/>
    <w:rsid w:val="00A44CA0"/>
    <w:rsid w:val="00A450FB"/>
    <w:rsid w:val="00A45620"/>
    <w:rsid w:val="00A457FE"/>
    <w:rsid w:val="00A45A9F"/>
    <w:rsid w:val="00A46D10"/>
    <w:rsid w:val="00A50F93"/>
    <w:rsid w:val="00A52A99"/>
    <w:rsid w:val="00A548FC"/>
    <w:rsid w:val="00A54FD8"/>
    <w:rsid w:val="00A55019"/>
    <w:rsid w:val="00A56924"/>
    <w:rsid w:val="00A6029D"/>
    <w:rsid w:val="00A64D92"/>
    <w:rsid w:val="00A64E5A"/>
    <w:rsid w:val="00A65BF3"/>
    <w:rsid w:val="00A6621A"/>
    <w:rsid w:val="00A66A40"/>
    <w:rsid w:val="00A66CA8"/>
    <w:rsid w:val="00A67205"/>
    <w:rsid w:val="00A706E0"/>
    <w:rsid w:val="00A72726"/>
    <w:rsid w:val="00A740BC"/>
    <w:rsid w:val="00A74C23"/>
    <w:rsid w:val="00A74D97"/>
    <w:rsid w:val="00A751F6"/>
    <w:rsid w:val="00A75338"/>
    <w:rsid w:val="00A760D1"/>
    <w:rsid w:val="00A77146"/>
    <w:rsid w:val="00A80965"/>
    <w:rsid w:val="00A80E5C"/>
    <w:rsid w:val="00A812A0"/>
    <w:rsid w:val="00A82469"/>
    <w:rsid w:val="00A84370"/>
    <w:rsid w:val="00A84D83"/>
    <w:rsid w:val="00A855B2"/>
    <w:rsid w:val="00A87241"/>
    <w:rsid w:val="00A87496"/>
    <w:rsid w:val="00A90490"/>
    <w:rsid w:val="00A938EB"/>
    <w:rsid w:val="00A93E75"/>
    <w:rsid w:val="00A94A25"/>
    <w:rsid w:val="00A94AD6"/>
    <w:rsid w:val="00A9547C"/>
    <w:rsid w:val="00A955EC"/>
    <w:rsid w:val="00A95C2A"/>
    <w:rsid w:val="00A95D26"/>
    <w:rsid w:val="00A963B2"/>
    <w:rsid w:val="00A96C00"/>
    <w:rsid w:val="00A96FE3"/>
    <w:rsid w:val="00A9777C"/>
    <w:rsid w:val="00AA02A9"/>
    <w:rsid w:val="00AA08B2"/>
    <w:rsid w:val="00AA0FB0"/>
    <w:rsid w:val="00AA101A"/>
    <w:rsid w:val="00AA345C"/>
    <w:rsid w:val="00AA38D6"/>
    <w:rsid w:val="00AA3E4F"/>
    <w:rsid w:val="00AA44E7"/>
    <w:rsid w:val="00AA6275"/>
    <w:rsid w:val="00AB0C20"/>
    <w:rsid w:val="00AB1BE5"/>
    <w:rsid w:val="00AB1D3D"/>
    <w:rsid w:val="00AB22A4"/>
    <w:rsid w:val="00AB2673"/>
    <w:rsid w:val="00AB2942"/>
    <w:rsid w:val="00AB2C30"/>
    <w:rsid w:val="00AB2F36"/>
    <w:rsid w:val="00AB3A92"/>
    <w:rsid w:val="00AB4311"/>
    <w:rsid w:val="00AB4667"/>
    <w:rsid w:val="00AB6D75"/>
    <w:rsid w:val="00AB7705"/>
    <w:rsid w:val="00AB7808"/>
    <w:rsid w:val="00AC00F0"/>
    <w:rsid w:val="00AC11BE"/>
    <w:rsid w:val="00AC2C7A"/>
    <w:rsid w:val="00AC3188"/>
    <w:rsid w:val="00AC692A"/>
    <w:rsid w:val="00AC7760"/>
    <w:rsid w:val="00AD1EAF"/>
    <w:rsid w:val="00AD2D2A"/>
    <w:rsid w:val="00AD2EE2"/>
    <w:rsid w:val="00AD3CA6"/>
    <w:rsid w:val="00AD425C"/>
    <w:rsid w:val="00AD4672"/>
    <w:rsid w:val="00AD5D21"/>
    <w:rsid w:val="00AD6E1B"/>
    <w:rsid w:val="00AD6E9E"/>
    <w:rsid w:val="00AE06B0"/>
    <w:rsid w:val="00AE1733"/>
    <w:rsid w:val="00AE1DE7"/>
    <w:rsid w:val="00AE2E7D"/>
    <w:rsid w:val="00AE2F6E"/>
    <w:rsid w:val="00AE30E1"/>
    <w:rsid w:val="00AE40B7"/>
    <w:rsid w:val="00AE52FC"/>
    <w:rsid w:val="00AE5544"/>
    <w:rsid w:val="00AE61E0"/>
    <w:rsid w:val="00AE71F6"/>
    <w:rsid w:val="00AE761B"/>
    <w:rsid w:val="00AE7CFA"/>
    <w:rsid w:val="00AF2405"/>
    <w:rsid w:val="00AF2812"/>
    <w:rsid w:val="00AF46D4"/>
    <w:rsid w:val="00AF5628"/>
    <w:rsid w:val="00AF5A12"/>
    <w:rsid w:val="00AF6391"/>
    <w:rsid w:val="00AF7D2E"/>
    <w:rsid w:val="00B01301"/>
    <w:rsid w:val="00B01BDD"/>
    <w:rsid w:val="00B036A6"/>
    <w:rsid w:val="00B03D60"/>
    <w:rsid w:val="00B03F17"/>
    <w:rsid w:val="00B0460F"/>
    <w:rsid w:val="00B04CC1"/>
    <w:rsid w:val="00B0640F"/>
    <w:rsid w:val="00B06775"/>
    <w:rsid w:val="00B07E02"/>
    <w:rsid w:val="00B10898"/>
    <w:rsid w:val="00B12389"/>
    <w:rsid w:val="00B1383A"/>
    <w:rsid w:val="00B13C2E"/>
    <w:rsid w:val="00B13C50"/>
    <w:rsid w:val="00B1503A"/>
    <w:rsid w:val="00B16932"/>
    <w:rsid w:val="00B1699C"/>
    <w:rsid w:val="00B1743F"/>
    <w:rsid w:val="00B17FBD"/>
    <w:rsid w:val="00B22E17"/>
    <w:rsid w:val="00B2602E"/>
    <w:rsid w:val="00B26328"/>
    <w:rsid w:val="00B27811"/>
    <w:rsid w:val="00B27B4C"/>
    <w:rsid w:val="00B30C32"/>
    <w:rsid w:val="00B316E5"/>
    <w:rsid w:val="00B326C4"/>
    <w:rsid w:val="00B33537"/>
    <w:rsid w:val="00B342A8"/>
    <w:rsid w:val="00B34671"/>
    <w:rsid w:val="00B34DEE"/>
    <w:rsid w:val="00B35158"/>
    <w:rsid w:val="00B35886"/>
    <w:rsid w:val="00B37633"/>
    <w:rsid w:val="00B408DF"/>
    <w:rsid w:val="00B4143F"/>
    <w:rsid w:val="00B42236"/>
    <w:rsid w:val="00B4423D"/>
    <w:rsid w:val="00B44815"/>
    <w:rsid w:val="00B45B09"/>
    <w:rsid w:val="00B46138"/>
    <w:rsid w:val="00B4799D"/>
    <w:rsid w:val="00B47DDA"/>
    <w:rsid w:val="00B505B0"/>
    <w:rsid w:val="00B51BDB"/>
    <w:rsid w:val="00B52A54"/>
    <w:rsid w:val="00B579BD"/>
    <w:rsid w:val="00B60AA7"/>
    <w:rsid w:val="00B6145D"/>
    <w:rsid w:val="00B6305E"/>
    <w:rsid w:val="00B644A1"/>
    <w:rsid w:val="00B64706"/>
    <w:rsid w:val="00B66237"/>
    <w:rsid w:val="00B6680E"/>
    <w:rsid w:val="00B66AD5"/>
    <w:rsid w:val="00B67547"/>
    <w:rsid w:val="00B73947"/>
    <w:rsid w:val="00B73C60"/>
    <w:rsid w:val="00B73D82"/>
    <w:rsid w:val="00B75FFC"/>
    <w:rsid w:val="00B76AD4"/>
    <w:rsid w:val="00B821A4"/>
    <w:rsid w:val="00B82E4A"/>
    <w:rsid w:val="00B85388"/>
    <w:rsid w:val="00B85A6E"/>
    <w:rsid w:val="00B85FF3"/>
    <w:rsid w:val="00B912F0"/>
    <w:rsid w:val="00B91509"/>
    <w:rsid w:val="00B927EA"/>
    <w:rsid w:val="00B9337E"/>
    <w:rsid w:val="00B933A4"/>
    <w:rsid w:val="00B956E3"/>
    <w:rsid w:val="00B95D04"/>
    <w:rsid w:val="00B961B6"/>
    <w:rsid w:val="00B96319"/>
    <w:rsid w:val="00B97985"/>
    <w:rsid w:val="00BA05B6"/>
    <w:rsid w:val="00BA1CC6"/>
    <w:rsid w:val="00BA1D0A"/>
    <w:rsid w:val="00BA236F"/>
    <w:rsid w:val="00BA3F07"/>
    <w:rsid w:val="00BA5B55"/>
    <w:rsid w:val="00BA5BE2"/>
    <w:rsid w:val="00BA63E8"/>
    <w:rsid w:val="00BA780F"/>
    <w:rsid w:val="00BB0066"/>
    <w:rsid w:val="00BB147E"/>
    <w:rsid w:val="00BB155E"/>
    <w:rsid w:val="00BB38B4"/>
    <w:rsid w:val="00BB4507"/>
    <w:rsid w:val="00BB489A"/>
    <w:rsid w:val="00BB6443"/>
    <w:rsid w:val="00BB7558"/>
    <w:rsid w:val="00BB782C"/>
    <w:rsid w:val="00BC16E9"/>
    <w:rsid w:val="00BC17A7"/>
    <w:rsid w:val="00BC1D50"/>
    <w:rsid w:val="00BC2254"/>
    <w:rsid w:val="00BC3D00"/>
    <w:rsid w:val="00BC4056"/>
    <w:rsid w:val="00BC4059"/>
    <w:rsid w:val="00BC427F"/>
    <w:rsid w:val="00BC5BBD"/>
    <w:rsid w:val="00BC7019"/>
    <w:rsid w:val="00BD057F"/>
    <w:rsid w:val="00BD1A75"/>
    <w:rsid w:val="00BD29C2"/>
    <w:rsid w:val="00BD32C7"/>
    <w:rsid w:val="00BD457A"/>
    <w:rsid w:val="00BD4D44"/>
    <w:rsid w:val="00BD76FC"/>
    <w:rsid w:val="00BE14CB"/>
    <w:rsid w:val="00BE20BA"/>
    <w:rsid w:val="00BE302E"/>
    <w:rsid w:val="00BE3B45"/>
    <w:rsid w:val="00BE3C9E"/>
    <w:rsid w:val="00BE4318"/>
    <w:rsid w:val="00BE54AA"/>
    <w:rsid w:val="00BF007D"/>
    <w:rsid w:val="00BF1152"/>
    <w:rsid w:val="00BF201E"/>
    <w:rsid w:val="00BF3147"/>
    <w:rsid w:val="00BF3505"/>
    <w:rsid w:val="00BF4161"/>
    <w:rsid w:val="00BF4630"/>
    <w:rsid w:val="00BF550E"/>
    <w:rsid w:val="00BF5DE9"/>
    <w:rsid w:val="00BF67E9"/>
    <w:rsid w:val="00BF6C13"/>
    <w:rsid w:val="00BF7366"/>
    <w:rsid w:val="00BF754C"/>
    <w:rsid w:val="00BF7C9A"/>
    <w:rsid w:val="00C01398"/>
    <w:rsid w:val="00C015F1"/>
    <w:rsid w:val="00C02CD5"/>
    <w:rsid w:val="00C02D1D"/>
    <w:rsid w:val="00C0344B"/>
    <w:rsid w:val="00C0390C"/>
    <w:rsid w:val="00C03F6C"/>
    <w:rsid w:val="00C04BEA"/>
    <w:rsid w:val="00C068A1"/>
    <w:rsid w:val="00C06E89"/>
    <w:rsid w:val="00C070A8"/>
    <w:rsid w:val="00C10F78"/>
    <w:rsid w:val="00C11395"/>
    <w:rsid w:val="00C12069"/>
    <w:rsid w:val="00C12BE4"/>
    <w:rsid w:val="00C1319E"/>
    <w:rsid w:val="00C13879"/>
    <w:rsid w:val="00C13A31"/>
    <w:rsid w:val="00C13E9E"/>
    <w:rsid w:val="00C144A6"/>
    <w:rsid w:val="00C14ECC"/>
    <w:rsid w:val="00C2089E"/>
    <w:rsid w:val="00C2134F"/>
    <w:rsid w:val="00C21F0A"/>
    <w:rsid w:val="00C23CE3"/>
    <w:rsid w:val="00C23EA1"/>
    <w:rsid w:val="00C26AEA"/>
    <w:rsid w:val="00C27FC0"/>
    <w:rsid w:val="00C30622"/>
    <w:rsid w:val="00C30788"/>
    <w:rsid w:val="00C3141B"/>
    <w:rsid w:val="00C3577B"/>
    <w:rsid w:val="00C35F0B"/>
    <w:rsid w:val="00C400FC"/>
    <w:rsid w:val="00C4175F"/>
    <w:rsid w:val="00C41E0C"/>
    <w:rsid w:val="00C42A64"/>
    <w:rsid w:val="00C43510"/>
    <w:rsid w:val="00C43B15"/>
    <w:rsid w:val="00C43EDF"/>
    <w:rsid w:val="00C44149"/>
    <w:rsid w:val="00C44BFC"/>
    <w:rsid w:val="00C465FB"/>
    <w:rsid w:val="00C46F0E"/>
    <w:rsid w:val="00C47882"/>
    <w:rsid w:val="00C47E01"/>
    <w:rsid w:val="00C51005"/>
    <w:rsid w:val="00C512D8"/>
    <w:rsid w:val="00C51EE7"/>
    <w:rsid w:val="00C52626"/>
    <w:rsid w:val="00C540B5"/>
    <w:rsid w:val="00C56C09"/>
    <w:rsid w:val="00C56CD6"/>
    <w:rsid w:val="00C5737D"/>
    <w:rsid w:val="00C60038"/>
    <w:rsid w:val="00C617E3"/>
    <w:rsid w:val="00C6224F"/>
    <w:rsid w:val="00C6380B"/>
    <w:rsid w:val="00C63A3F"/>
    <w:rsid w:val="00C64456"/>
    <w:rsid w:val="00C66970"/>
    <w:rsid w:val="00C6713B"/>
    <w:rsid w:val="00C67E54"/>
    <w:rsid w:val="00C70E76"/>
    <w:rsid w:val="00C71575"/>
    <w:rsid w:val="00C7176A"/>
    <w:rsid w:val="00C75A97"/>
    <w:rsid w:val="00C820B5"/>
    <w:rsid w:val="00C83CEF"/>
    <w:rsid w:val="00C8418B"/>
    <w:rsid w:val="00C864BE"/>
    <w:rsid w:val="00C867EF"/>
    <w:rsid w:val="00C87E4F"/>
    <w:rsid w:val="00C90E28"/>
    <w:rsid w:val="00C913B1"/>
    <w:rsid w:val="00C91682"/>
    <w:rsid w:val="00C93C95"/>
    <w:rsid w:val="00C94637"/>
    <w:rsid w:val="00C947A0"/>
    <w:rsid w:val="00C96294"/>
    <w:rsid w:val="00C962CD"/>
    <w:rsid w:val="00C96BA2"/>
    <w:rsid w:val="00C97E09"/>
    <w:rsid w:val="00CA0159"/>
    <w:rsid w:val="00CA0376"/>
    <w:rsid w:val="00CA0AEA"/>
    <w:rsid w:val="00CA111A"/>
    <w:rsid w:val="00CA20E2"/>
    <w:rsid w:val="00CA2B9F"/>
    <w:rsid w:val="00CA2FB9"/>
    <w:rsid w:val="00CA4B52"/>
    <w:rsid w:val="00CA5460"/>
    <w:rsid w:val="00CA57B1"/>
    <w:rsid w:val="00CA600F"/>
    <w:rsid w:val="00CA673E"/>
    <w:rsid w:val="00CA6743"/>
    <w:rsid w:val="00CB079E"/>
    <w:rsid w:val="00CB0AFA"/>
    <w:rsid w:val="00CB0D1B"/>
    <w:rsid w:val="00CB1536"/>
    <w:rsid w:val="00CB1C54"/>
    <w:rsid w:val="00CB37D8"/>
    <w:rsid w:val="00CB45F4"/>
    <w:rsid w:val="00CB652A"/>
    <w:rsid w:val="00CB7576"/>
    <w:rsid w:val="00CC1C2C"/>
    <w:rsid w:val="00CC1F8E"/>
    <w:rsid w:val="00CC2003"/>
    <w:rsid w:val="00CC2DAB"/>
    <w:rsid w:val="00CC4172"/>
    <w:rsid w:val="00CC4746"/>
    <w:rsid w:val="00CC49A3"/>
    <w:rsid w:val="00CC5F33"/>
    <w:rsid w:val="00CC709D"/>
    <w:rsid w:val="00CC77FB"/>
    <w:rsid w:val="00CD0A27"/>
    <w:rsid w:val="00CD0AC0"/>
    <w:rsid w:val="00CD226B"/>
    <w:rsid w:val="00CD2C1F"/>
    <w:rsid w:val="00CD486B"/>
    <w:rsid w:val="00CD62B2"/>
    <w:rsid w:val="00CD757F"/>
    <w:rsid w:val="00CD760D"/>
    <w:rsid w:val="00CD76F4"/>
    <w:rsid w:val="00CD7F03"/>
    <w:rsid w:val="00CE04B0"/>
    <w:rsid w:val="00CE152E"/>
    <w:rsid w:val="00CE19C8"/>
    <w:rsid w:val="00CE22CF"/>
    <w:rsid w:val="00CE2CD7"/>
    <w:rsid w:val="00CE353A"/>
    <w:rsid w:val="00CE3FF3"/>
    <w:rsid w:val="00CE47DC"/>
    <w:rsid w:val="00CE4A20"/>
    <w:rsid w:val="00CE53B9"/>
    <w:rsid w:val="00CE6465"/>
    <w:rsid w:val="00CE6581"/>
    <w:rsid w:val="00CE7663"/>
    <w:rsid w:val="00CF0004"/>
    <w:rsid w:val="00CF1B6C"/>
    <w:rsid w:val="00CF20E0"/>
    <w:rsid w:val="00CF3BCB"/>
    <w:rsid w:val="00CF5057"/>
    <w:rsid w:val="00CF6224"/>
    <w:rsid w:val="00CF6534"/>
    <w:rsid w:val="00D03166"/>
    <w:rsid w:val="00D03ACE"/>
    <w:rsid w:val="00D048FC"/>
    <w:rsid w:val="00D04FE6"/>
    <w:rsid w:val="00D05616"/>
    <w:rsid w:val="00D0652D"/>
    <w:rsid w:val="00D067C3"/>
    <w:rsid w:val="00D06E64"/>
    <w:rsid w:val="00D07705"/>
    <w:rsid w:val="00D11703"/>
    <w:rsid w:val="00D11BEA"/>
    <w:rsid w:val="00D120BB"/>
    <w:rsid w:val="00D1229F"/>
    <w:rsid w:val="00D12E7E"/>
    <w:rsid w:val="00D13C3D"/>
    <w:rsid w:val="00D14B64"/>
    <w:rsid w:val="00D14C74"/>
    <w:rsid w:val="00D14CA2"/>
    <w:rsid w:val="00D166DA"/>
    <w:rsid w:val="00D16E14"/>
    <w:rsid w:val="00D17728"/>
    <w:rsid w:val="00D20D8B"/>
    <w:rsid w:val="00D20F30"/>
    <w:rsid w:val="00D217CF"/>
    <w:rsid w:val="00D22AF5"/>
    <w:rsid w:val="00D23C4F"/>
    <w:rsid w:val="00D243E7"/>
    <w:rsid w:val="00D270D3"/>
    <w:rsid w:val="00D2748E"/>
    <w:rsid w:val="00D274BF"/>
    <w:rsid w:val="00D3024D"/>
    <w:rsid w:val="00D32049"/>
    <w:rsid w:val="00D3274D"/>
    <w:rsid w:val="00D32FFC"/>
    <w:rsid w:val="00D33317"/>
    <w:rsid w:val="00D33C1A"/>
    <w:rsid w:val="00D3462A"/>
    <w:rsid w:val="00D35263"/>
    <w:rsid w:val="00D3692F"/>
    <w:rsid w:val="00D36B96"/>
    <w:rsid w:val="00D37383"/>
    <w:rsid w:val="00D37C42"/>
    <w:rsid w:val="00D404C3"/>
    <w:rsid w:val="00D408F2"/>
    <w:rsid w:val="00D41291"/>
    <w:rsid w:val="00D455C0"/>
    <w:rsid w:val="00D46C3E"/>
    <w:rsid w:val="00D46D39"/>
    <w:rsid w:val="00D46D76"/>
    <w:rsid w:val="00D47361"/>
    <w:rsid w:val="00D47ED3"/>
    <w:rsid w:val="00D54120"/>
    <w:rsid w:val="00D5422F"/>
    <w:rsid w:val="00D5639F"/>
    <w:rsid w:val="00D57057"/>
    <w:rsid w:val="00D610C6"/>
    <w:rsid w:val="00D61D24"/>
    <w:rsid w:val="00D62195"/>
    <w:rsid w:val="00D645AA"/>
    <w:rsid w:val="00D653E6"/>
    <w:rsid w:val="00D660E7"/>
    <w:rsid w:val="00D6720B"/>
    <w:rsid w:val="00D67C26"/>
    <w:rsid w:val="00D702D9"/>
    <w:rsid w:val="00D713B3"/>
    <w:rsid w:val="00D713CB"/>
    <w:rsid w:val="00D7242A"/>
    <w:rsid w:val="00D73242"/>
    <w:rsid w:val="00D734B2"/>
    <w:rsid w:val="00D73E5D"/>
    <w:rsid w:val="00D76345"/>
    <w:rsid w:val="00D77F37"/>
    <w:rsid w:val="00D8021B"/>
    <w:rsid w:val="00D81582"/>
    <w:rsid w:val="00D818A5"/>
    <w:rsid w:val="00D81D46"/>
    <w:rsid w:val="00D81E88"/>
    <w:rsid w:val="00D825EB"/>
    <w:rsid w:val="00D833A0"/>
    <w:rsid w:val="00D85119"/>
    <w:rsid w:val="00D85509"/>
    <w:rsid w:val="00D85F55"/>
    <w:rsid w:val="00D87479"/>
    <w:rsid w:val="00D917DB"/>
    <w:rsid w:val="00D9210A"/>
    <w:rsid w:val="00D94809"/>
    <w:rsid w:val="00D95A27"/>
    <w:rsid w:val="00D96B3B"/>
    <w:rsid w:val="00D970FD"/>
    <w:rsid w:val="00D97294"/>
    <w:rsid w:val="00DA0A51"/>
    <w:rsid w:val="00DA2D64"/>
    <w:rsid w:val="00DA2E11"/>
    <w:rsid w:val="00DA32F7"/>
    <w:rsid w:val="00DA46D0"/>
    <w:rsid w:val="00DA4983"/>
    <w:rsid w:val="00DA5A2A"/>
    <w:rsid w:val="00DA6AAE"/>
    <w:rsid w:val="00DA71F7"/>
    <w:rsid w:val="00DA7A0B"/>
    <w:rsid w:val="00DA7B13"/>
    <w:rsid w:val="00DA7B71"/>
    <w:rsid w:val="00DB0F0B"/>
    <w:rsid w:val="00DB1BD9"/>
    <w:rsid w:val="00DB3A08"/>
    <w:rsid w:val="00DB4CFE"/>
    <w:rsid w:val="00DB5A30"/>
    <w:rsid w:val="00DB5BFB"/>
    <w:rsid w:val="00DB5F34"/>
    <w:rsid w:val="00DB7F8D"/>
    <w:rsid w:val="00DC10C4"/>
    <w:rsid w:val="00DC1B33"/>
    <w:rsid w:val="00DC1ED0"/>
    <w:rsid w:val="00DC2D75"/>
    <w:rsid w:val="00DC2F6C"/>
    <w:rsid w:val="00DC34E6"/>
    <w:rsid w:val="00DC46E3"/>
    <w:rsid w:val="00DC4C4F"/>
    <w:rsid w:val="00DC5323"/>
    <w:rsid w:val="00DC6322"/>
    <w:rsid w:val="00DC633D"/>
    <w:rsid w:val="00DC6483"/>
    <w:rsid w:val="00DC6639"/>
    <w:rsid w:val="00DC69AF"/>
    <w:rsid w:val="00DC6A6C"/>
    <w:rsid w:val="00DC6B64"/>
    <w:rsid w:val="00DD1D3A"/>
    <w:rsid w:val="00DD3448"/>
    <w:rsid w:val="00DD3849"/>
    <w:rsid w:val="00DD57C2"/>
    <w:rsid w:val="00DD73C9"/>
    <w:rsid w:val="00DD754F"/>
    <w:rsid w:val="00DE0903"/>
    <w:rsid w:val="00DE1799"/>
    <w:rsid w:val="00DE2F5E"/>
    <w:rsid w:val="00DE46B0"/>
    <w:rsid w:val="00DE4798"/>
    <w:rsid w:val="00DE59E9"/>
    <w:rsid w:val="00DE7109"/>
    <w:rsid w:val="00DE7333"/>
    <w:rsid w:val="00DE75F0"/>
    <w:rsid w:val="00DE7C13"/>
    <w:rsid w:val="00DF0DA1"/>
    <w:rsid w:val="00DF126A"/>
    <w:rsid w:val="00DF20B2"/>
    <w:rsid w:val="00DF37CE"/>
    <w:rsid w:val="00DF4E5A"/>
    <w:rsid w:val="00DF72C9"/>
    <w:rsid w:val="00E0184B"/>
    <w:rsid w:val="00E022B1"/>
    <w:rsid w:val="00E02735"/>
    <w:rsid w:val="00E04790"/>
    <w:rsid w:val="00E05816"/>
    <w:rsid w:val="00E06E31"/>
    <w:rsid w:val="00E07956"/>
    <w:rsid w:val="00E07A24"/>
    <w:rsid w:val="00E106EE"/>
    <w:rsid w:val="00E1084E"/>
    <w:rsid w:val="00E13B59"/>
    <w:rsid w:val="00E154E9"/>
    <w:rsid w:val="00E15885"/>
    <w:rsid w:val="00E15BA5"/>
    <w:rsid w:val="00E15D22"/>
    <w:rsid w:val="00E16B9B"/>
    <w:rsid w:val="00E16C5C"/>
    <w:rsid w:val="00E1708F"/>
    <w:rsid w:val="00E17328"/>
    <w:rsid w:val="00E23040"/>
    <w:rsid w:val="00E2359B"/>
    <w:rsid w:val="00E26575"/>
    <w:rsid w:val="00E27B9F"/>
    <w:rsid w:val="00E27C35"/>
    <w:rsid w:val="00E30971"/>
    <w:rsid w:val="00E31270"/>
    <w:rsid w:val="00E32F00"/>
    <w:rsid w:val="00E34D34"/>
    <w:rsid w:val="00E371EA"/>
    <w:rsid w:val="00E37B97"/>
    <w:rsid w:val="00E41A6F"/>
    <w:rsid w:val="00E41CBC"/>
    <w:rsid w:val="00E41F86"/>
    <w:rsid w:val="00E426E3"/>
    <w:rsid w:val="00E4343F"/>
    <w:rsid w:val="00E43DF5"/>
    <w:rsid w:val="00E44C04"/>
    <w:rsid w:val="00E4502B"/>
    <w:rsid w:val="00E45644"/>
    <w:rsid w:val="00E462AD"/>
    <w:rsid w:val="00E46890"/>
    <w:rsid w:val="00E46B5C"/>
    <w:rsid w:val="00E4774E"/>
    <w:rsid w:val="00E47DB0"/>
    <w:rsid w:val="00E51827"/>
    <w:rsid w:val="00E51DE5"/>
    <w:rsid w:val="00E51E7C"/>
    <w:rsid w:val="00E52BE9"/>
    <w:rsid w:val="00E556CE"/>
    <w:rsid w:val="00E56693"/>
    <w:rsid w:val="00E5793C"/>
    <w:rsid w:val="00E606CE"/>
    <w:rsid w:val="00E60763"/>
    <w:rsid w:val="00E61906"/>
    <w:rsid w:val="00E62C72"/>
    <w:rsid w:val="00E6332B"/>
    <w:rsid w:val="00E63590"/>
    <w:rsid w:val="00E64A3C"/>
    <w:rsid w:val="00E65E72"/>
    <w:rsid w:val="00E6799C"/>
    <w:rsid w:val="00E67D6E"/>
    <w:rsid w:val="00E71837"/>
    <w:rsid w:val="00E72436"/>
    <w:rsid w:val="00E72E81"/>
    <w:rsid w:val="00E74C48"/>
    <w:rsid w:val="00E756F5"/>
    <w:rsid w:val="00E76187"/>
    <w:rsid w:val="00E77A79"/>
    <w:rsid w:val="00E80262"/>
    <w:rsid w:val="00E80FFB"/>
    <w:rsid w:val="00E830D0"/>
    <w:rsid w:val="00E84EDE"/>
    <w:rsid w:val="00E85663"/>
    <w:rsid w:val="00E858B6"/>
    <w:rsid w:val="00E85D7D"/>
    <w:rsid w:val="00E865E7"/>
    <w:rsid w:val="00E87728"/>
    <w:rsid w:val="00E90980"/>
    <w:rsid w:val="00E90BC5"/>
    <w:rsid w:val="00E91A67"/>
    <w:rsid w:val="00E91E75"/>
    <w:rsid w:val="00E92FCB"/>
    <w:rsid w:val="00E9664A"/>
    <w:rsid w:val="00EA0085"/>
    <w:rsid w:val="00EA0B7D"/>
    <w:rsid w:val="00EA1160"/>
    <w:rsid w:val="00EA1C9E"/>
    <w:rsid w:val="00EA2D71"/>
    <w:rsid w:val="00EA374B"/>
    <w:rsid w:val="00EA3EC5"/>
    <w:rsid w:val="00EB1A0F"/>
    <w:rsid w:val="00EB2DAA"/>
    <w:rsid w:val="00EB3820"/>
    <w:rsid w:val="00EB3B4F"/>
    <w:rsid w:val="00EB551F"/>
    <w:rsid w:val="00EB68C0"/>
    <w:rsid w:val="00EC1652"/>
    <w:rsid w:val="00EC1B5F"/>
    <w:rsid w:val="00EC3773"/>
    <w:rsid w:val="00EC3C5F"/>
    <w:rsid w:val="00EC46E7"/>
    <w:rsid w:val="00EC7190"/>
    <w:rsid w:val="00EC722B"/>
    <w:rsid w:val="00EC7DCA"/>
    <w:rsid w:val="00EC7FB9"/>
    <w:rsid w:val="00ED2020"/>
    <w:rsid w:val="00ED26FA"/>
    <w:rsid w:val="00ED3F67"/>
    <w:rsid w:val="00ED5522"/>
    <w:rsid w:val="00ED6D00"/>
    <w:rsid w:val="00EE0C9D"/>
    <w:rsid w:val="00EE1755"/>
    <w:rsid w:val="00EE1B94"/>
    <w:rsid w:val="00EE2057"/>
    <w:rsid w:val="00EE2E3D"/>
    <w:rsid w:val="00EE33A2"/>
    <w:rsid w:val="00EE3883"/>
    <w:rsid w:val="00EE4DE0"/>
    <w:rsid w:val="00EE6947"/>
    <w:rsid w:val="00EE7165"/>
    <w:rsid w:val="00EE7C1B"/>
    <w:rsid w:val="00EF0974"/>
    <w:rsid w:val="00EF1A23"/>
    <w:rsid w:val="00EF1C5F"/>
    <w:rsid w:val="00EF26A9"/>
    <w:rsid w:val="00EF289B"/>
    <w:rsid w:val="00EF32F9"/>
    <w:rsid w:val="00EF4672"/>
    <w:rsid w:val="00EF47BF"/>
    <w:rsid w:val="00EF54AD"/>
    <w:rsid w:val="00EF590C"/>
    <w:rsid w:val="00EF660B"/>
    <w:rsid w:val="00EF73AB"/>
    <w:rsid w:val="00F00600"/>
    <w:rsid w:val="00F00CF3"/>
    <w:rsid w:val="00F025C6"/>
    <w:rsid w:val="00F03349"/>
    <w:rsid w:val="00F03559"/>
    <w:rsid w:val="00F05944"/>
    <w:rsid w:val="00F06D91"/>
    <w:rsid w:val="00F074FA"/>
    <w:rsid w:val="00F07E49"/>
    <w:rsid w:val="00F07FE4"/>
    <w:rsid w:val="00F10E51"/>
    <w:rsid w:val="00F117A0"/>
    <w:rsid w:val="00F11C18"/>
    <w:rsid w:val="00F12F21"/>
    <w:rsid w:val="00F14E9C"/>
    <w:rsid w:val="00F156C6"/>
    <w:rsid w:val="00F1630F"/>
    <w:rsid w:val="00F16BBC"/>
    <w:rsid w:val="00F17CC8"/>
    <w:rsid w:val="00F2003D"/>
    <w:rsid w:val="00F20154"/>
    <w:rsid w:val="00F270FA"/>
    <w:rsid w:val="00F27986"/>
    <w:rsid w:val="00F30DF3"/>
    <w:rsid w:val="00F3126F"/>
    <w:rsid w:val="00F31AC5"/>
    <w:rsid w:val="00F31AC6"/>
    <w:rsid w:val="00F32323"/>
    <w:rsid w:val="00F3325A"/>
    <w:rsid w:val="00F33685"/>
    <w:rsid w:val="00F339A4"/>
    <w:rsid w:val="00F357CC"/>
    <w:rsid w:val="00F358F5"/>
    <w:rsid w:val="00F370AB"/>
    <w:rsid w:val="00F3750D"/>
    <w:rsid w:val="00F376B2"/>
    <w:rsid w:val="00F40452"/>
    <w:rsid w:val="00F4052B"/>
    <w:rsid w:val="00F40B3A"/>
    <w:rsid w:val="00F40D2D"/>
    <w:rsid w:val="00F41C17"/>
    <w:rsid w:val="00F420DE"/>
    <w:rsid w:val="00F42A8E"/>
    <w:rsid w:val="00F42E33"/>
    <w:rsid w:val="00F4318B"/>
    <w:rsid w:val="00F4372F"/>
    <w:rsid w:val="00F438F1"/>
    <w:rsid w:val="00F43D06"/>
    <w:rsid w:val="00F445CC"/>
    <w:rsid w:val="00F45B8D"/>
    <w:rsid w:val="00F464E0"/>
    <w:rsid w:val="00F4731E"/>
    <w:rsid w:val="00F508FC"/>
    <w:rsid w:val="00F51751"/>
    <w:rsid w:val="00F518FD"/>
    <w:rsid w:val="00F51AE5"/>
    <w:rsid w:val="00F51C1D"/>
    <w:rsid w:val="00F54AD6"/>
    <w:rsid w:val="00F55C20"/>
    <w:rsid w:val="00F564D0"/>
    <w:rsid w:val="00F57EE5"/>
    <w:rsid w:val="00F60E41"/>
    <w:rsid w:val="00F60F04"/>
    <w:rsid w:val="00F618D7"/>
    <w:rsid w:val="00F63242"/>
    <w:rsid w:val="00F63C04"/>
    <w:rsid w:val="00F63FD8"/>
    <w:rsid w:val="00F64043"/>
    <w:rsid w:val="00F640F4"/>
    <w:rsid w:val="00F641C4"/>
    <w:rsid w:val="00F64535"/>
    <w:rsid w:val="00F64EF4"/>
    <w:rsid w:val="00F65585"/>
    <w:rsid w:val="00F6559A"/>
    <w:rsid w:val="00F66960"/>
    <w:rsid w:val="00F70766"/>
    <w:rsid w:val="00F71F20"/>
    <w:rsid w:val="00F72462"/>
    <w:rsid w:val="00F742B4"/>
    <w:rsid w:val="00F74395"/>
    <w:rsid w:val="00F749FD"/>
    <w:rsid w:val="00F74C97"/>
    <w:rsid w:val="00F75D93"/>
    <w:rsid w:val="00F8071F"/>
    <w:rsid w:val="00F815EF"/>
    <w:rsid w:val="00F8234E"/>
    <w:rsid w:val="00F84612"/>
    <w:rsid w:val="00F84B36"/>
    <w:rsid w:val="00F85255"/>
    <w:rsid w:val="00F866F3"/>
    <w:rsid w:val="00F87EE9"/>
    <w:rsid w:val="00F907E1"/>
    <w:rsid w:val="00F920A1"/>
    <w:rsid w:val="00F921D1"/>
    <w:rsid w:val="00F954FB"/>
    <w:rsid w:val="00F95615"/>
    <w:rsid w:val="00F96F85"/>
    <w:rsid w:val="00F97472"/>
    <w:rsid w:val="00F97BE9"/>
    <w:rsid w:val="00FA056F"/>
    <w:rsid w:val="00FA1278"/>
    <w:rsid w:val="00FA3375"/>
    <w:rsid w:val="00FA5557"/>
    <w:rsid w:val="00FA66FC"/>
    <w:rsid w:val="00FB1CA2"/>
    <w:rsid w:val="00FB25E2"/>
    <w:rsid w:val="00FB2EC1"/>
    <w:rsid w:val="00FB4AAF"/>
    <w:rsid w:val="00FB56ED"/>
    <w:rsid w:val="00FB7B69"/>
    <w:rsid w:val="00FC0322"/>
    <w:rsid w:val="00FC0344"/>
    <w:rsid w:val="00FC2D3E"/>
    <w:rsid w:val="00FC4458"/>
    <w:rsid w:val="00FC465A"/>
    <w:rsid w:val="00FC4EC4"/>
    <w:rsid w:val="00FC5B20"/>
    <w:rsid w:val="00FC5D83"/>
    <w:rsid w:val="00FC7C81"/>
    <w:rsid w:val="00FD0992"/>
    <w:rsid w:val="00FD1BB7"/>
    <w:rsid w:val="00FD2EFB"/>
    <w:rsid w:val="00FD71FD"/>
    <w:rsid w:val="00FD7260"/>
    <w:rsid w:val="00FD7BE2"/>
    <w:rsid w:val="00FE1777"/>
    <w:rsid w:val="00FE18A8"/>
    <w:rsid w:val="00FE1DAE"/>
    <w:rsid w:val="00FE2528"/>
    <w:rsid w:val="00FE2536"/>
    <w:rsid w:val="00FE2EB4"/>
    <w:rsid w:val="00FE4894"/>
    <w:rsid w:val="00FE5E87"/>
    <w:rsid w:val="00FE6607"/>
    <w:rsid w:val="00FF064D"/>
    <w:rsid w:val="00FF07AD"/>
    <w:rsid w:val="00FF11B2"/>
    <w:rsid w:val="00FF2E59"/>
    <w:rsid w:val="00FF38DF"/>
    <w:rsid w:val="00FF4B7B"/>
    <w:rsid w:val="00FF5E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E5F80F"/>
  <w15:docId w15:val="{A64F54D9-49B7-4B4D-9DB3-1C9C1C57E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BED"/>
    <w:pPr>
      <w:widowControl w:val="0"/>
      <w:snapToGrid w:val="0"/>
      <w:spacing w:line="36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1BED"/>
    <w:pPr>
      <w:spacing w:line="360" w:lineRule="auto"/>
      <w:jc w:val="both"/>
    </w:pPr>
    <w:rPr>
      <w:rFonts w:ascii="Times New Roman" w:hAnsi="Times New Roman" w:cs="Times New Roman"/>
      <w:kern w:val="0"/>
      <w:sz w:val="22"/>
      <w:lang w:val="en-GB" w:eastAsia="en-US"/>
    </w:rPr>
  </w:style>
  <w:style w:type="paragraph" w:styleId="NormalWeb">
    <w:name w:val="Normal (Web)"/>
    <w:basedOn w:val="Normal"/>
    <w:uiPriority w:val="99"/>
    <w:semiHidden/>
    <w:unhideWhenUsed/>
    <w:rsid w:val="00B03F17"/>
    <w:pPr>
      <w:widowControl/>
      <w:snapToGrid/>
      <w:spacing w:before="100" w:beforeAutospacing="1" w:after="100" w:afterAutospacing="1" w:line="240" w:lineRule="auto"/>
      <w:jc w:val="left"/>
    </w:pPr>
    <w:rPr>
      <w:rFonts w:ascii="PMingLiU" w:eastAsia="PMingLiU" w:hAnsi="PMingLiU" w:cs="PMingLiU"/>
      <w:kern w:val="0"/>
      <w:szCs w:val="24"/>
    </w:rPr>
  </w:style>
  <w:style w:type="paragraph" w:styleId="BalloonText">
    <w:name w:val="Balloon Text"/>
    <w:basedOn w:val="Normal"/>
    <w:link w:val="BalloonTextChar"/>
    <w:uiPriority w:val="99"/>
    <w:semiHidden/>
    <w:unhideWhenUsed/>
    <w:rsid w:val="008236E6"/>
    <w:pPr>
      <w:spacing w:line="240" w:lineRule="auto"/>
    </w:pPr>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8236E6"/>
    <w:rPr>
      <w:rFonts w:asciiTheme="majorHAnsi" w:eastAsiaTheme="majorEastAsia" w:hAnsiTheme="majorHAnsi" w:cstheme="majorBidi"/>
      <w:sz w:val="16"/>
      <w:szCs w:val="16"/>
    </w:rPr>
  </w:style>
  <w:style w:type="paragraph" w:styleId="ListParagraph">
    <w:name w:val="List Paragraph"/>
    <w:basedOn w:val="Normal"/>
    <w:uiPriority w:val="34"/>
    <w:qFormat/>
    <w:rsid w:val="0014132D"/>
    <w:pPr>
      <w:ind w:left="720"/>
      <w:contextualSpacing/>
    </w:pPr>
  </w:style>
  <w:style w:type="paragraph" w:customStyle="1" w:styleId="G1bFigureCaption">
    <w:name w:val="G1b Figure Caption"/>
    <w:basedOn w:val="Normal"/>
    <w:link w:val="G1bFigureCaptionChar"/>
    <w:qFormat/>
    <w:rsid w:val="00F907E1"/>
    <w:pPr>
      <w:widowControl/>
      <w:pBdr>
        <w:bottom w:val="single" w:sz="12" w:space="5" w:color="999999"/>
      </w:pBdr>
      <w:snapToGrid/>
      <w:spacing w:before="40" w:after="120" w:line="180" w:lineRule="exact"/>
    </w:pPr>
    <w:rPr>
      <w:rFonts w:eastAsiaTheme="minorHAnsi" w:cstheme="minorHAnsi"/>
      <w:w w:val="108"/>
      <w:kern w:val="0"/>
      <w:sz w:val="14"/>
      <w:szCs w:val="14"/>
      <w:lang w:val="en-GB" w:eastAsia="en-US"/>
    </w:rPr>
  </w:style>
  <w:style w:type="character" w:customStyle="1" w:styleId="G1bFigureCaptionChar">
    <w:name w:val="G1b Figure Caption Char"/>
    <w:basedOn w:val="DefaultParagraphFont"/>
    <w:link w:val="G1bFigureCaption"/>
    <w:rsid w:val="00F907E1"/>
    <w:rPr>
      <w:rFonts w:eastAsiaTheme="minorHAnsi" w:cstheme="minorHAnsi"/>
      <w:w w:val="108"/>
      <w:kern w:val="0"/>
      <w:sz w:val="14"/>
      <w:szCs w:val="14"/>
      <w:lang w:val="en-GB" w:eastAsia="en-US"/>
    </w:rPr>
  </w:style>
  <w:style w:type="character" w:styleId="Hyperlink">
    <w:name w:val="Hyperlink"/>
    <w:basedOn w:val="DefaultParagraphFont"/>
    <w:uiPriority w:val="99"/>
    <w:unhideWhenUsed/>
    <w:rsid w:val="00EE3883"/>
    <w:rPr>
      <w:color w:val="0000FF" w:themeColor="hyperlink"/>
      <w:u w:val="single"/>
    </w:rPr>
  </w:style>
  <w:style w:type="character" w:customStyle="1" w:styleId="hps">
    <w:name w:val="hps"/>
    <w:basedOn w:val="DefaultParagraphFont"/>
    <w:rsid w:val="00CA57B1"/>
  </w:style>
  <w:style w:type="paragraph" w:styleId="Header">
    <w:name w:val="header"/>
    <w:basedOn w:val="Normal"/>
    <w:link w:val="HeaderChar"/>
    <w:uiPriority w:val="99"/>
    <w:unhideWhenUsed/>
    <w:rsid w:val="006902FF"/>
    <w:pPr>
      <w:tabs>
        <w:tab w:val="center" w:pos="4513"/>
        <w:tab w:val="right" w:pos="9026"/>
      </w:tabs>
      <w:spacing w:line="240" w:lineRule="auto"/>
    </w:pPr>
  </w:style>
  <w:style w:type="character" w:customStyle="1" w:styleId="HeaderChar">
    <w:name w:val="Header Char"/>
    <w:basedOn w:val="DefaultParagraphFont"/>
    <w:link w:val="Header"/>
    <w:uiPriority w:val="99"/>
    <w:rsid w:val="006902FF"/>
  </w:style>
  <w:style w:type="paragraph" w:styleId="Footer">
    <w:name w:val="footer"/>
    <w:basedOn w:val="Normal"/>
    <w:link w:val="FooterChar"/>
    <w:uiPriority w:val="99"/>
    <w:unhideWhenUsed/>
    <w:rsid w:val="006902FF"/>
    <w:pPr>
      <w:tabs>
        <w:tab w:val="center" w:pos="4513"/>
        <w:tab w:val="right" w:pos="9026"/>
      </w:tabs>
      <w:spacing w:line="240" w:lineRule="auto"/>
    </w:pPr>
  </w:style>
  <w:style w:type="character" w:customStyle="1" w:styleId="FooterChar">
    <w:name w:val="Footer Char"/>
    <w:basedOn w:val="DefaultParagraphFont"/>
    <w:link w:val="Footer"/>
    <w:uiPriority w:val="99"/>
    <w:rsid w:val="006902FF"/>
  </w:style>
  <w:style w:type="paragraph" w:customStyle="1" w:styleId="RSCF01FootnoteAuthorAddress">
    <w:name w:val="RSC F01 Footnote Author Address"/>
    <w:link w:val="RSCF01FootnoteAuthorAddressChar"/>
    <w:qFormat/>
    <w:rsid w:val="00347B52"/>
    <w:pPr>
      <w:numPr>
        <w:numId w:val="1"/>
      </w:numPr>
      <w:pBdr>
        <w:top w:val="single" w:sz="12" w:space="1" w:color="A6A6A6" w:themeColor="background1" w:themeShade="A6"/>
      </w:pBdr>
      <w:ind w:left="85" w:hanging="85"/>
      <w:suppressOverlap/>
    </w:pPr>
    <w:rPr>
      <w:rFonts w:eastAsiaTheme="minorHAnsi" w:cs="Times New Roman"/>
      <w:i/>
      <w:w w:val="105"/>
      <w:kern w:val="0"/>
      <w:sz w:val="14"/>
      <w:szCs w:val="14"/>
      <w:lang w:val="en-GB" w:eastAsia="en-US"/>
    </w:rPr>
  </w:style>
  <w:style w:type="character" w:customStyle="1" w:styleId="RSCF01FootnoteAuthorAddressChar">
    <w:name w:val="RSC F01 Footnote Author Address Char"/>
    <w:basedOn w:val="DefaultParagraphFont"/>
    <w:link w:val="RSCF01FootnoteAuthorAddress"/>
    <w:rsid w:val="00347B52"/>
    <w:rPr>
      <w:rFonts w:eastAsiaTheme="minorHAnsi" w:cs="Times New Roman"/>
      <w:i/>
      <w:w w:val="105"/>
      <w:kern w:val="0"/>
      <w:sz w:val="14"/>
      <w:szCs w:val="14"/>
      <w:lang w:val="en-GB" w:eastAsia="en-US"/>
    </w:rPr>
  </w:style>
  <w:style w:type="paragraph" w:styleId="HTMLPreformatted">
    <w:name w:val="HTML Preformatted"/>
    <w:basedOn w:val="Normal"/>
    <w:link w:val="HTMLPreformattedChar"/>
    <w:uiPriority w:val="99"/>
    <w:unhideWhenUsed/>
    <w:rsid w:val="00734D5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line="240" w:lineRule="auto"/>
      <w:jc w:val="left"/>
    </w:pPr>
    <w:rPr>
      <w:rFonts w:ascii="Courier New" w:eastAsia="Times New Roman" w:hAnsi="Courier New" w:cs="Courier New"/>
      <w:kern w:val="0"/>
      <w:sz w:val="20"/>
      <w:szCs w:val="20"/>
      <w:lang w:val="en-GB" w:eastAsia="en-GB"/>
    </w:rPr>
  </w:style>
  <w:style w:type="character" w:customStyle="1" w:styleId="HTMLPreformattedChar">
    <w:name w:val="HTML Preformatted Char"/>
    <w:basedOn w:val="DefaultParagraphFont"/>
    <w:link w:val="HTMLPreformatted"/>
    <w:uiPriority w:val="99"/>
    <w:rsid w:val="00734D55"/>
    <w:rPr>
      <w:rFonts w:ascii="Courier New" w:eastAsia="Times New Roman" w:hAnsi="Courier New" w:cs="Courier New"/>
      <w:kern w:val="0"/>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115830">
      <w:bodyDiv w:val="1"/>
      <w:marLeft w:val="0"/>
      <w:marRight w:val="0"/>
      <w:marTop w:val="0"/>
      <w:marBottom w:val="0"/>
      <w:divBdr>
        <w:top w:val="none" w:sz="0" w:space="0" w:color="auto"/>
        <w:left w:val="none" w:sz="0" w:space="0" w:color="auto"/>
        <w:bottom w:val="none" w:sz="0" w:space="0" w:color="auto"/>
        <w:right w:val="none" w:sz="0" w:space="0" w:color="auto"/>
      </w:divBdr>
    </w:div>
    <w:div w:id="687486354">
      <w:bodyDiv w:val="1"/>
      <w:marLeft w:val="0"/>
      <w:marRight w:val="0"/>
      <w:marTop w:val="0"/>
      <w:marBottom w:val="0"/>
      <w:divBdr>
        <w:top w:val="none" w:sz="0" w:space="0" w:color="auto"/>
        <w:left w:val="none" w:sz="0" w:space="0" w:color="auto"/>
        <w:bottom w:val="none" w:sz="0" w:space="0" w:color="auto"/>
        <w:right w:val="none" w:sz="0" w:space="0" w:color="auto"/>
      </w:divBdr>
    </w:div>
    <w:div w:id="1286228936">
      <w:bodyDiv w:val="1"/>
      <w:marLeft w:val="0"/>
      <w:marRight w:val="0"/>
      <w:marTop w:val="0"/>
      <w:marBottom w:val="0"/>
      <w:divBdr>
        <w:top w:val="none" w:sz="0" w:space="0" w:color="auto"/>
        <w:left w:val="none" w:sz="0" w:space="0" w:color="auto"/>
        <w:bottom w:val="none" w:sz="0" w:space="0" w:color="auto"/>
        <w:right w:val="none" w:sz="0" w:space="0" w:color="auto"/>
      </w:divBdr>
    </w:div>
    <w:div w:id="1867061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chart" Target="charts/chart2.xml"/><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image" Target="media/image14.JP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chart" Target="charts/chart4.xml"/><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3.emf"/><Relationship Id="rId32" Type="http://schemas.openxmlformats.org/officeDocument/2006/relationships/image" Target="media/image21.JPG"/><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7.JPG"/><Relationship Id="rId10" Type="http://schemas.openxmlformats.org/officeDocument/2006/relationships/image" Target="media/image4.emf"/><Relationship Id="rId19" Type="http://schemas.openxmlformats.org/officeDocument/2006/relationships/chart" Target="charts/chart3.xml"/><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Research\Marta\Mallard%20blue%20assay_Buffer\Heparin%20Binding-CholSG1___CholG1%20BUFF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id\Research\Marta\Mallard%20blue%20assay_Buffer\Heparin%20Binding-CholSG1___CholG1%20BUFF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vid\Research\Marta\Mallard%20blue%20assay_Serum\Cholesterol-G1\CHOL%20G1%20SERU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vid\Research\Marta\Mallard%20blue%20assay_Serum\Cholesterol-S-G1\CHOL%20S%20G1%20SERU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'Cholesterol-G1'!$C$4:$AF$4</c:f>
              <c:numCache>
                <c:formatCode>0.00</c:formatCode>
                <c:ptCount val="30"/>
                <c:pt idx="0">
                  <c:v>0</c:v>
                </c:pt>
                <c:pt idx="1">
                  <c:v>0.100054678321106</c:v>
                </c:pt>
                <c:pt idx="2">
                  <c:v>0.19911871626279501</c:v>
                </c:pt>
                <c:pt idx="3">
                  <c:v>0.29720675383067402</c:v>
                </c:pt>
                <c:pt idx="4">
                  <c:v>0.394333143971417</c:v>
                </c:pt>
                <c:pt idx="5">
                  <c:v>0.49051195957420102</c:v>
                </c:pt>
                <c:pt idx="6">
                  <c:v>0.58575700026822097</c:v>
                </c:pt>
                <c:pt idx="7">
                  <c:v>0.68008179902316801</c:v>
                </c:pt>
                <c:pt idx="8">
                  <c:v>0.77349962855931798</c:v>
                </c:pt>
                <c:pt idx="9">
                  <c:v>0.86602350757359103</c:v>
                </c:pt>
                <c:pt idx="10">
                  <c:v>0.95766620678772696</c:v>
                </c:pt>
                <c:pt idx="11">
                  <c:v>1.1383579439174869</c:v>
                </c:pt>
                <c:pt idx="12">
                  <c:v>1.3156722653999611</c:v>
                </c:pt>
                <c:pt idx="13">
                  <c:v>1.4897029883364641</c:v>
                </c:pt>
                <c:pt idx="14">
                  <c:v>1.660540486998902</c:v>
                </c:pt>
                <c:pt idx="15">
                  <c:v>1.828271849322024</c:v>
                </c:pt>
                <c:pt idx="16">
                  <c:v>1.99298102493662</c:v>
                </c:pt>
                <c:pt idx="17">
                  <c:v>2.1547489652723848</c:v>
                </c:pt>
                <c:pt idx="18">
                  <c:v>2.3136537562216759</c:v>
                </c:pt>
                <c:pt idx="19">
                  <c:v>2.4697707438209799</c:v>
                </c:pt>
                <c:pt idx="20">
                  <c:v>2.6231726533750779</c:v>
                </c:pt>
                <c:pt idx="21">
                  <c:v>2.9952538808041651</c:v>
                </c:pt>
                <c:pt idx="22">
                  <c:v>3.351831723757043</c:v>
                </c:pt>
                <c:pt idx="23">
                  <c:v>3.6938553690383751</c:v>
                </c:pt>
                <c:pt idx="24">
                  <c:v>4.0221980685084509</c:v>
                </c:pt>
                <c:pt idx="25">
                  <c:v>4.6409977713559059</c:v>
                </c:pt>
                <c:pt idx="26">
                  <c:v>5.2139604591776232</c:v>
                </c:pt>
                <c:pt idx="27">
                  <c:v>5.745997240726358</c:v>
                </c:pt>
                <c:pt idx="28">
                  <c:v>6.2413418304441501</c:v>
                </c:pt>
                <c:pt idx="29">
                  <c:v>6.7036634475140877</c:v>
                </c:pt>
              </c:numCache>
            </c:numRef>
          </c:xVal>
          <c:yVal>
            <c:numRef>
              <c:f>'Cholesterol-G1'!$C$11:$AF$11</c:f>
              <c:numCache>
                <c:formatCode>0.00</c:formatCode>
                <c:ptCount val="30"/>
                <c:pt idx="0">
                  <c:v>0</c:v>
                </c:pt>
                <c:pt idx="1">
                  <c:v>2.2076614473490901E-2</c:v>
                </c:pt>
                <c:pt idx="2">
                  <c:v>4.2512936422556102E-2</c:v>
                </c:pt>
                <c:pt idx="3">
                  <c:v>7.1068388883637895E-2</c:v>
                </c:pt>
                <c:pt idx="4">
                  <c:v>0.101954694480255</c:v>
                </c:pt>
                <c:pt idx="5">
                  <c:v>0.13924471000862201</c:v>
                </c:pt>
                <c:pt idx="6">
                  <c:v>0.192519104153795</c:v>
                </c:pt>
                <c:pt idx="7">
                  <c:v>0.265883863435951</c:v>
                </c:pt>
                <c:pt idx="8">
                  <c:v>0.34526169422311798</c:v>
                </c:pt>
                <c:pt idx="9">
                  <c:v>0.42350881204570101</c:v>
                </c:pt>
                <c:pt idx="10">
                  <c:v>0.51192641697950103</c:v>
                </c:pt>
                <c:pt idx="11">
                  <c:v>0.65360254422410902</c:v>
                </c:pt>
                <c:pt idx="12">
                  <c:v>0.745749760317579</c:v>
                </c:pt>
                <c:pt idx="13">
                  <c:v>0.78952776608928399</c:v>
                </c:pt>
                <c:pt idx="14">
                  <c:v>0.81622516301661696</c:v>
                </c:pt>
                <c:pt idx="15">
                  <c:v>0.83249742230201296</c:v>
                </c:pt>
                <c:pt idx="16">
                  <c:v>0.84596429377529103</c:v>
                </c:pt>
                <c:pt idx="17">
                  <c:v>0.85507881191602098</c:v>
                </c:pt>
                <c:pt idx="18">
                  <c:v>0.86671083720027697</c:v>
                </c:pt>
                <c:pt idx="19">
                  <c:v>0.87539069785975798</c:v>
                </c:pt>
                <c:pt idx="20">
                  <c:v>0.88518787695499301</c:v>
                </c:pt>
                <c:pt idx="21">
                  <c:v>0.897815289867963</c:v>
                </c:pt>
                <c:pt idx="22">
                  <c:v>0.90770579596719403</c:v>
                </c:pt>
                <c:pt idx="23">
                  <c:v>0.91638816182496097</c:v>
                </c:pt>
                <c:pt idx="24">
                  <c:v>0.92444382173517103</c:v>
                </c:pt>
                <c:pt idx="25">
                  <c:v>0.93498838498586201</c:v>
                </c:pt>
                <c:pt idx="26">
                  <c:v>0.94329580616675801</c:v>
                </c:pt>
                <c:pt idx="27">
                  <c:v>0.95017318223769298</c:v>
                </c:pt>
                <c:pt idx="28">
                  <c:v>0.95810565874171805</c:v>
                </c:pt>
                <c:pt idx="29">
                  <c:v>1.1281750465549349</c:v>
                </c:pt>
              </c:numCache>
            </c:numRef>
          </c:yVal>
          <c:smooth val="0"/>
          <c:extLst>
            <c:ext xmlns:c16="http://schemas.microsoft.com/office/drawing/2014/chart" uri="{C3380CC4-5D6E-409C-BE32-E72D297353CC}">
              <c16:uniqueId val="{00000000-DDD9-4914-ACB2-E8A09439BF6F}"/>
            </c:ext>
          </c:extLst>
        </c:ser>
        <c:dLbls>
          <c:showLegendKey val="0"/>
          <c:showVal val="0"/>
          <c:showCatName val="0"/>
          <c:showSerName val="0"/>
          <c:showPercent val="0"/>
          <c:showBubbleSize val="0"/>
        </c:dLbls>
        <c:axId val="2100494056"/>
        <c:axId val="2088665976"/>
      </c:scatterChart>
      <c:valAx>
        <c:axId val="2100494056"/>
        <c:scaling>
          <c:orientation val="minMax"/>
          <c:max val="6"/>
        </c:scaling>
        <c:delete val="0"/>
        <c:axPos val="b"/>
        <c:title>
          <c:tx>
            <c:rich>
              <a:bodyPr/>
              <a:lstStyle/>
              <a:p>
                <a:pPr>
                  <a:defRPr/>
                </a:pPr>
                <a:r>
                  <a:rPr lang="en-GB"/>
                  <a:t>Charge</a:t>
                </a:r>
                <a:r>
                  <a:rPr lang="en-GB" baseline="0"/>
                  <a:t> Excess</a:t>
                </a:r>
                <a:endParaRPr lang="en-GB"/>
              </a:p>
            </c:rich>
          </c:tx>
          <c:overlay val="0"/>
        </c:title>
        <c:numFmt formatCode="0.00" sourceLinked="1"/>
        <c:majorTickMark val="out"/>
        <c:minorTickMark val="none"/>
        <c:tickLblPos val="nextTo"/>
        <c:crossAx val="2088665976"/>
        <c:crosses val="autoZero"/>
        <c:crossBetween val="midCat"/>
      </c:valAx>
      <c:valAx>
        <c:axId val="2088665976"/>
        <c:scaling>
          <c:orientation val="minMax"/>
        </c:scaling>
        <c:delete val="0"/>
        <c:axPos val="l"/>
        <c:title>
          <c:tx>
            <c:rich>
              <a:bodyPr/>
              <a:lstStyle/>
              <a:p>
                <a:pPr>
                  <a:defRPr/>
                </a:pPr>
                <a:r>
                  <a:rPr lang="en-GB"/>
                  <a:t>Normalised</a:t>
                </a:r>
                <a:r>
                  <a:rPr lang="en-GB" baseline="0"/>
                  <a:t> Absorbance</a:t>
                </a:r>
                <a:endParaRPr lang="en-GB"/>
              </a:p>
            </c:rich>
          </c:tx>
          <c:overlay val="0"/>
        </c:title>
        <c:numFmt formatCode="0.00" sourceLinked="1"/>
        <c:majorTickMark val="out"/>
        <c:minorTickMark val="none"/>
        <c:tickLblPos val="nextTo"/>
        <c:crossAx val="2100494056"/>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'Cholesterol-S-G1'!$C$4:$AF$4</c:f>
              <c:numCache>
                <c:formatCode>0.00</c:formatCode>
                <c:ptCount val="30"/>
                <c:pt idx="0">
                  <c:v>0</c:v>
                </c:pt>
                <c:pt idx="1">
                  <c:v>9.9603134062102194E-2</c:v>
                </c:pt>
                <c:pt idx="2">
                  <c:v>0.198220098480025</c:v>
                </c:pt>
                <c:pt idx="3">
                  <c:v>0.29586546718939699</c:v>
                </c:pt>
                <c:pt idx="4">
                  <c:v>0.39255352836240298</c:v>
                </c:pt>
                <c:pt idx="5">
                  <c:v>0.48829829137762298</c:v>
                </c:pt>
                <c:pt idx="6">
                  <c:v>0.58311349358687004</c:v>
                </c:pt>
                <c:pt idx="7">
                  <c:v>0.67701260688588305</c:v>
                </c:pt>
                <c:pt idx="8">
                  <c:v>0.77000884409548298</c:v>
                </c:pt>
                <c:pt idx="9">
                  <c:v>0.86211516515953601</c:v>
                </c:pt>
                <c:pt idx="10">
                  <c:v>0.95334428316583597</c:v>
                </c:pt>
                <c:pt idx="11">
                  <c:v>1.133220563008446</c:v>
                </c:pt>
                <c:pt idx="12">
                  <c:v>1.3097346693960541</c:v>
                </c:pt>
                <c:pt idx="13">
                  <c:v>1.4829799960357439</c:v>
                </c:pt>
                <c:pt idx="14">
                  <c:v>1.6530465093425959</c:v>
                </c:pt>
                <c:pt idx="15">
                  <c:v>1.8200209042256861</c:v>
                </c:pt>
                <c:pt idx="16">
                  <c:v>1.983986751453225</c:v>
                </c:pt>
                <c:pt idx="17">
                  <c:v>2.1450246371231301</c:v>
                </c:pt>
                <c:pt idx="18">
                  <c:v>2.30321229472808</c:v>
                </c:pt>
                <c:pt idx="19">
                  <c:v>2.4586247302697868</c:v>
                </c:pt>
                <c:pt idx="20">
                  <c:v>2.6113343408455498</c:v>
                </c:pt>
                <c:pt idx="21">
                  <c:v>2.981736375008039</c:v>
                </c:pt>
                <c:pt idx="22">
                  <c:v>3.3367049910804241</c:v>
                </c:pt>
                <c:pt idx="23">
                  <c:v>3.6771850922110811</c:v>
                </c:pt>
                <c:pt idx="24">
                  <c:v>4.0040459892965092</c:v>
                </c:pt>
                <c:pt idx="25">
                  <c:v>4.6200530645728959</c:v>
                </c:pt>
                <c:pt idx="26">
                  <c:v>5.1904299861251051</c:v>
                </c:pt>
                <c:pt idx="27">
                  <c:v>5.7200656989950147</c:v>
                </c:pt>
                <c:pt idx="28">
                  <c:v>6.2131748109773417</c:v>
                </c:pt>
                <c:pt idx="29">
                  <c:v>6.6734099821608499</c:v>
                </c:pt>
              </c:numCache>
            </c:numRef>
          </c:xVal>
          <c:yVal>
            <c:numRef>
              <c:f>'Cholesterol-S-G1'!$C$11:$AF$11</c:f>
              <c:numCache>
                <c:formatCode>0.00</c:formatCode>
                <c:ptCount val="30"/>
                <c:pt idx="0">
                  <c:v>0</c:v>
                </c:pt>
                <c:pt idx="1">
                  <c:v>2.12442851489138E-2</c:v>
                </c:pt>
                <c:pt idx="2">
                  <c:v>0.06</c:v>
                </c:pt>
                <c:pt idx="3">
                  <c:v>9.5000000000000001E-2</c:v>
                </c:pt>
                <c:pt idx="4">
                  <c:v>0.14000000000000001</c:v>
                </c:pt>
                <c:pt idx="5">
                  <c:v>0.23</c:v>
                </c:pt>
                <c:pt idx="6">
                  <c:v>0.33</c:v>
                </c:pt>
                <c:pt idx="7">
                  <c:v>0.45</c:v>
                </c:pt>
                <c:pt idx="8">
                  <c:v>0.57999999999999996</c:v>
                </c:pt>
                <c:pt idx="9">
                  <c:v>0.69</c:v>
                </c:pt>
                <c:pt idx="10">
                  <c:v>0.79</c:v>
                </c:pt>
                <c:pt idx="11">
                  <c:v>0.88</c:v>
                </c:pt>
                <c:pt idx="12">
                  <c:v>0.93</c:v>
                </c:pt>
                <c:pt idx="13">
                  <c:v>0.96</c:v>
                </c:pt>
                <c:pt idx="14">
                  <c:v>0.99</c:v>
                </c:pt>
                <c:pt idx="15">
                  <c:v>0.99</c:v>
                </c:pt>
                <c:pt idx="16">
                  <c:v>1</c:v>
                </c:pt>
                <c:pt idx="17">
                  <c:v>1</c:v>
                </c:pt>
                <c:pt idx="18">
                  <c:v>0.99</c:v>
                </c:pt>
                <c:pt idx="19">
                  <c:v>0.99</c:v>
                </c:pt>
                <c:pt idx="20">
                  <c:v>0.99</c:v>
                </c:pt>
                <c:pt idx="21">
                  <c:v>1</c:v>
                </c:pt>
                <c:pt idx="22">
                  <c:v>0.99</c:v>
                </c:pt>
                <c:pt idx="23">
                  <c:v>0.99</c:v>
                </c:pt>
                <c:pt idx="24">
                  <c:v>0.99</c:v>
                </c:pt>
                <c:pt idx="25">
                  <c:v>0.99</c:v>
                </c:pt>
                <c:pt idx="26">
                  <c:v>0.99</c:v>
                </c:pt>
                <c:pt idx="27">
                  <c:v>0.99</c:v>
                </c:pt>
                <c:pt idx="28">
                  <c:v>0.97</c:v>
                </c:pt>
                <c:pt idx="29">
                  <c:v>1.27</c:v>
                </c:pt>
              </c:numCache>
            </c:numRef>
          </c:yVal>
          <c:smooth val="0"/>
          <c:extLst>
            <c:ext xmlns:c16="http://schemas.microsoft.com/office/drawing/2014/chart" uri="{C3380CC4-5D6E-409C-BE32-E72D297353CC}">
              <c16:uniqueId val="{00000000-6022-4D04-A638-5B3C02467949}"/>
            </c:ext>
          </c:extLst>
        </c:ser>
        <c:dLbls>
          <c:showLegendKey val="0"/>
          <c:showVal val="0"/>
          <c:showCatName val="0"/>
          <c:showSerName val="0"/>
          <c:showPercent val="0"/>
          <c:showBubbleSize val="0"/>
        </c:dLbls>
        <c:axId val="2097527208"/>
        <c:axId val="2021436760"/>
      </c:scatterChart>
      <c:valAx>
        <c:axId val="2097527208"/>
        <c:scaling>
          <c:orientation val="minMax"/>
          <c:max val="6"/>
        </c:scaling>
        <c:delete val="0"/>
        <c:axPos val="b"/>
        <c:title>
          <c:tx>
            <c:rich>
              <a:bodyPr/>
              <a:lstStyle/>
              <a:p>
                <a:pPr>
                  <a:defRPr/>
                </a:pPr>
                <a:r>
                  <a:rPr lang="en-GB"/>
                  <a:t>Charge Excess</a:t>
                </a:r>
              </a:p>
            </c:rich>
          </c:tx>
          <c:overlay val="0"/>
        </c:title>
        <c:numFmt formatCode="0.00" sourceLinked="1"/>
        <c:majorTickMark val="out"/>
        <c:minorTickMark val="none"/>
        <c:tickLblPos val="nextTo"/>
        <c:crossAx val="2021436760"/>
        <c:crosses val="autoZero"/>
        <c:crossBetween val="midCat"/>
      </c:valAx>
      <c:valAx>
        <c:axId val="2021436760"/>
        <c:scaling>
          <c:orientation val="minMax"/>
        </c:scaling>
        <c:delete val="0"/>
        <c:axPos val="l"/>
        <c:title>
          <c:tx>
            <c:rich>
              <a:bodyPr/>
              <a:lstStyle/>
              <a:p>
                <a:pPr>
                  <a:defRPr/>
                </a:pPr>
                <a:r>
                  <a:rPr lang="en-GB"/>
                  <a:t>Normalised</a:t>
                </a:r>
                <a:r>
                  <a:rPr lang="en-GB" baseline="0"/>
                  <a:t> Absorbance</a:t>
                </a:r>
                <a:endParaRPr lang="en-GB"/>
              </a:p>
            </c:rich>
          </c:tx>
          <c:overlay val="0"/>
        </c:title>
        <c:numFmt formatCode="0.00" sourceLinked="1"/>
        <c:majorTickMark val="out"/>
        <c:minorTickMark val="none"/>
        <c:tickLblPos val="nextTo"/>
        <c:crossAx val="2097527208"/>
        <c:crosses val="autoZero"/>
        <c:crossBetween val="midCat"/>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16408432816865"/>
          <c:y val="4.9160679732551685E-2"/>
          <c:w val="0.7571493522987045"/>
          <c:h val="0.76327693080918069"/>
        </c:manualLayout>
      </c:layout>
      <c:scatterChart>
        <c:scatterStyle val="lineMarker"/>
        <c:varyColors val="0"/>
        <c:ser>
          <c:idx val="0"/>
          <c:order val="0"/>
          <c:spPr>
            <a:ln w="28575">
              <a:noFill/>
            </a:ln>
          </c:spPr>
          <c:xVal>
            <c:numRef>
              <c:f>'Cholesterol-S-G1 bis'!$C$4:$M$4</c:f>
              <c:numCache>
                <c:formatCode>0.00</c:formatCode>
                <c:ptCount val="11"/>
                <c:pt idx="0">
                  <c:v>0</c:v>
                </c:pt>
                <c:pt idx="1">
                  <c:v>9.9711684803334436E-2</c:v>
                </c:pt>
                <c:pt idx="2">
                  <c:v>0.24743269932679285</c:v>
                </c:pt>
                <c:pt idx="3">
                  <c:v>0.48883045476756637</c:v>
                </c:pt>
                <c:pt idx="4">
                  <c:v>0.72441139682422495</c:v>
                </c:pt>
                <c:pt idx="5">
                  <c:v>0.95438326883191527</c:v>
                </c:pt>
                <c:pt idx="6">
                  <c:v>1.1789440379688365</c:v>
                </c:pt>
                <c:pt idx="7">
                  <c:v>1.3982824636374569</c:v>
                </c:pt>
                <c:pt idx="8">
                  <c:v>1.8220044223154745</c:v>
                </c:pt>
                <c:pt idx="9">
                  <c:v>2.2268942939411356</c:v>
                </c:pt>
                <c:pt idx="10">
                  <c:v>2.6141802581048115</c:v>
                </c:pt>
              </c:numCache>
            </c:numRef>
          </c:xVal>
          <c:yVal>
            <c:numRef>
              <c:f>'Cholesterol-S-G1 bis'!$C$11:$M$11</c:f>
              <c:numCache>
                <c:formatCode>0.00</c:formatCode>
                <c:ptCount val="11"/>
                <c:pt idx="0">
                  <c:v>0</c:v>
                </c:pt>
                <c:pt idx="1">
                  <c:v>2.2336597780210118E-2</c:v>
                </c:pt>
                <c:pt idx="2">
                  <c:v>6.1961580200618066E-2</c:v>
                </c:pt>
                <c:pt idx="3">
                  <c:v>0.10944139400382287</c:v>
                </c:pt>
                <c:pt idx="4">
                  <c:v>0.27996159240521884</c:v>
                </c:pt>
                <c:pt idx="5">
                  <c:v>0.39957127082392258</c:v>
                </c:pt>
                <c:pt idx="6">
                  <c:v>0.51993200760147962</c:v>
                </c:pt>
                <c:pt idx="7">
                  <c:v>0.63533145354098752</c:v>
                </c:pt>
                <c:pt idx="8">
                  <c:v>0.88898320490829308</c:v>
                </c:pt>
                <c:pt idx="9">
                  <c:v>1.0665472744501081</c:v>
                </c:pt>
                <c:pt idx="10">
                  <c:v>1.4407261354287781</c:v>
                </c:pt>
              </c:numCache>
            </c:numRef>
          </c:yVal>
          <c:smooth val="0"/>
          <c:extLst>
            <c:ext xmlns:c16="http://schemas.microsoft.com/office/drawing/2014/chart" uri="{C3380CC4-5D6E-409C-BE32-E72D297353CC}">
              <c16:uniqueId val="{00000000-202F-43FD-A703-11D2F6D6DEFD}"/>
            </c:ext>
          </c:extLst>
        </c:ser>
        <c:dLbls>
          <c:showLegendKey val="0"/>
          <c:showVal val="0"/>
          <c:showCatName val="0"/>
          <c:showSerName val="0"/>
          <c:showPercent val="0"/>
          <c:showBubbleSize val="0"/>
        </c:dLbls>
        <c:axId val="232554880"/>
        <c:axId val="232556416"/>
      </c:scatterChart>
      <c:valAx>
        <c:axId val="232554880"/>
        <c:scaling>
          <c:orientation val="minMax"/>
          <c:max val="2.5"/>
        </c:scaling>
        <c:delete val="0"/>
        <c:axPos val="b"/>
        <c:title>
          <c:tx>
            <c:rich>
              <a:bodyPr/>
              <a:lstStyle/>
              <a:p>
                <a:pPr>
                  <a:defRPr/>
                </a:pPr>
                <a:r>
                  <a:rPr lang="en-GB"/>
                  <a:t>Charge</a:t>
                </a:r>
                <a:r>
                  <a:rPr lang="en-GB" baseline="0"/>
                  <a:t> Excess</a:t>
                </a:r>
                <a:endParaRPr lang="en-GB"/>
              </a:p>
            </c:rich>
          </c:tx>
          <c:overlay val="0"/>
        </c:title>
        <c:numFmt formatCode="0.00" sourceLinked="1"/>
        <c:majorTickMark val="out"/>
        <c:minorTickMark val="none"/>
        <c:tickLblPos val="nextTo"/>
        <c:crossAx val="232556416"/>
        <c:crosses val="autoZero"/>
        <c:crossBetween val="midCat"/>
      </c:valAx>
      <c:valAx>
        <c:axId val="232556416"/>
        <c:scaling>
          <c:orientation val="minMax"/>
          <c:max val="1.4"/>
          <c:min val="0"/>
        </c:scaling>
        <c:delete val="0"/>
        <c:axPos val="l"/>
        <c:title>
          <c:tx>
            <c:rich>
              <a:bodyPr/>
              <a:lstStyle/>
              <a:p>
                <a:pPr>
                  <a:defRPr/>
                </a:pPr>
                <a:r>
                  <a:rPr lang="en-GB"/>
                  <a:t>Normalised Absorbance</a:t>
                </a:r>
              </a:p>
            </c:rich>
          </c:tx>
          <c:overlay val="0"/>
        </c:title>
        <c:numFmt formatCode="0.00" sourceLinked="1"/>
        <c:majorTickMark val="out"/>
        <c:minorTickMark val="none"/>
        <c:tickLblPos val="nextTo"/>
        <c:crossAx val="232554880"/>
        <c:crosses val="autoZero"/>
        <c:crossBetween val="midCat"/>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xVal>
            <c:numRef>
              <c:f>'Cholesterol-S-G1 bis'!$C$4:$P$4</c:f>
              <c:numCache>
                <c:formatCode>0.00</c:formatCode>
                <c:ptCount val="14"/>
                <c:pt idx="0">
                  <c:v>0</c:v>
                </c:pt>
                <c:pt idx="1">
                  <c:v>9.9288928591874798E-2</c:v>
                </c:pt>
                <c:pt idx="2">
                  <c:v>0.24638363761687401</c:v>
                </c:pt>
                <c:pt idx="3">
                  <c:v>0.48675791821870301</c:v>
                </c:pt>
                <c:pt idx="4">
                  <c:v>0.721340047480729</c:v>
                </c:pt>
                <c:pt idx="5">
                  <c:v>0.95033688795080096</c:v>
                </c:pt>
                <c:pt idx="6">
                  <c:v>1.173945567468637</c:v>
                </c:pt>
                <c:pt idx="7">
                  <c:v>1.3923540451372201</c:v>
                </c:pt>
                <c:pt idx="8">
                  <c:v>1.8142795133606211</c:v>
                </c:pt>
                <c:pt idx="9">
                  <c:v>2.2174527385518701</c:v>
                </c:pt>
                <c:pt idx="10">
                  <c:v>2.6030966930826311</c:v>
                </c:pt>
                <c:pt idx="11">
                  <c:v>2.9723302665695281</c:v>
                </c:pt>
                <c:pt idx="12">
                  <c:v>3.3261791078278051</c:v>
                </c:pt>
                <c:pt idx="13">
                  <c:v>3.9914149293933661</c:v>
                </c:pt>
              </c:numCache>
            </c:numRef>
          </c:xVal>
          <c:yVal>
            <c:numRef>
              <c:f>'Cholesterol-S-G1 bis'!$C$11:$P$11</c:f>
              <c:numCache>
                <c:formatCode>0.00</c:formatCode>
                <c:ptCount val="14"/>
                <c:pt idx="0">
                  <c:v>0</c:v>
                </c:pt>
                <c:pt idx="1">
                  <c:v>6.4840405116044497E-2</c:v>
                </c:pt>
                <c:pt idx="2">
                  <c:v>0.17454510138617599</c:v>
                </c:pt>
                <c:pt idx="3">
                  <c:v>0.36801348644917897</c:v>
                </c:pt>
                <c:pt idx="4">
                  <c:v>0.56484592294490399</c:v>
                </c:pt>
                <c:pt idx="5">
                  <c:v>0.76070326758343298</c:v>
                </c:pt>
                <c:pt idx="6">
                  <c:v>0.88582456268024601</c:v>
                </c:pt>
                <c:pt idx="7">
                  <c:v>0.97454194379583703</c:v>
                </c:pt>
                <c:pt idx="8">
                  <c:v>1.0953033123913261</c:v>
                </c:pt>
                <c:pt idx="9">
                  <c:v>1.1851288640577911</c:v>
                </c:pt>
                <c:pt idx="10">
                  <c:v>1.3129319647459421</c:v>
                </c:pt>
                <c:pt idx="11">
                  <c:v>1.419811336917868</c:v>
                </c:pt>
                <c:pt idx="12">
                  <c:v>1.580858082839764</c:v>
                </c:pt>
                <c:pt idx="13">
                  <c:v>1.7013267143683599</c:v>
                </c:pt>
              </c:numCache>
            </c:numRef>
          </c:yVal>
          <c:smooth val="0"/>
          <c:extLst>
            <c:ext xmlns:c16="http://schemas.microsoft.com/office/drawing/2014/chart" uri="{C3380CC4-5D6E-409C-BE32-E72D297353CC}">
              <c16:uniqueId val="{00000000-15CE-4A1C-961F-730712A7ACB5}"/>
            </c:ext>
          </c:extLst>
        </c:ser>
        <c:dLbls>
          <c:showLegendKey val="0"/>
          <c:showVal val="0"/>
          <c:showCatName val="0"/>
          <c:showSerName val="0"/>
          <c:showPercent val="0"/>
          <c:showBubbleSize val="0"/>
        </c:dLbls>
        <c:axId val="2085625832"/>
        <c:axId val="2086150920"/>
      </c:scatterChart>
      <c:valAx>
        <c:axId val="2085625832"/>
        <c:scaling>
          <c:orientation val="minMax"/>
        </c:scaling>
        <c:delete val="0"/>
        <c:axPos val="b"/>
        <c:title>
          <c:tx>
            <c:rich>
              <a:bodyPr/>
              <a:lstStyle/>
              <a:p>
                <a:pPr>
                  <a:defRPr/>
                </a:pPr>
                <a:r>
                  <a:rPr lang="en-GB"/>
                  <a:t>Charge Excess</a:t>
                </a:r>
              </a:p>
            </c:rich>
          </c:tx>
          <c:overlay val="0"/>
        </c:title>
        <c:numFmt formatCode="0.00" sourceLinked="1"/>
        <c:majorTickMark val="out"/>
        <c:minorTickMark val="none"/>
        <c:tickLblPos val="nextTo"/>
        <c:crossAx val="2086150920"/>
        <c:crosses val="autoZero"/>
        <c:crossBetween val="midCat"/>
      </c:valAx>
      <c:valAx>
        <c:axId val="2086150920"/>
        <c:scaling>
          <c:orientation val="minMax"/>
        </c:scaling>
        <c:delete val="0"/>
        <c:axPos val="l"/>
        <c:title>
          <c:tx>
            <c:rich>
              <a:bodyPr/>
              <a:lstStyle/>
              <a:p>
                <a:pPr>
                  <a:defRPr/>
                </a:pPr>
                <a:r>
                  <a:rPr lang="en-GB"/>
                  <a:t>Normalised</a:t>
                </a:r>
                <a:r>
                  <a:rPr lang="en-GB" baseline="0"/>
                  <a:t> Absorbance</a:t>
                </a:r>
                <a:endParaRPr lang="en-GB"/>
              </a:p>
            </c:rich>
          </c:tx>
          <c:overlay val="0"/>
        </c:title>
        <c:numFmt formatCode="0.00" sourceLinked="1"/>
        <c:majorTickMark val="out"/>
        <c:minorTickMark val="none"/>
        <c:tickLblPos val="nextTo"/>
        <c:crossAx val="2085625832"/>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22</Pages>
  <Words>4969</Words>
  <Characters>28326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dc:creator>
  <cp:lastModifiedBy>David</cp:lastModifiedBy>
  <cp:revision>9</cp:revision>
  <dcterms:created xsi:type="dcterms:W3CDTF">2019-06-06T15:53:00Z</dcterms:created>
  <dcterms:modified xsi:type="dcterms:W3CDTF">2019-06-17T12:38:00Z</dcterms:modified>
</cp:coreProperties>
</file>