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5E" w:rsidRPr="004C04DA" w:rsidRDefault="0056677D" w:rsidP="0094220D">
      <w:bookmarkStart w:id="0" w:name="_GoBack"/>
      <w:bookmarkEnd w:id="0"/>
      <w:r w:rsidRPr="00271B87">
        <w:rPr>
          <w:b/>
          <w:bCs/>
          <w:sz w:val="28"/>
          <w:szCs w:val="28"/>
        </w:rPr>
        <w:t>Standard S</w:t>
      </w:r>
      <w:r w:rsidR="006C0F8C" w:rsidRPr="00271B87">
        <w:rPr>
          <w:b/>
          <w:bCs/>
          <w:sz w:val="28"/>
          <w:szCs w:val="28"/>
        </w:rPr>
        <w:t xml:space="preserve">moking </w:t>
      </w:r>
      <w:r w:rsidRPr="00271B87">
        <w:rPr>
          <w:b/>
          <w:bCs/>
          <w:sz w:val="28"/>
          <w:szCs w:val="28"/>
        </w:rPr>
        <w:t>C</w:t>
      </w:r>
      <w:r w:rsidR="006C0F8C" w:rsidRPr="00271B87">
        <w:rPr>
          <w:b/>
          <w:bCs/>
          <w:sz w:val="28"/>
          <w:szCs w:val="28"/>
        </w:rPr>
        <w:t xml:space="preserve">essation </w:t>
      </w:r>
      <w:r w:rsidRPr="00271B87">
        <w:rPr>
          <w:b/>
          <w:bCs/>
          <w:sz w:val="28"/>
          <w:szCs w:val="28"/>
        </w:rPr>
        <w:t>S</w:t>
      </w:r>
      <w:r w:rsidR="006C0F8C" w:rsidRPr="00271B87">
        <w:rPr>
          <w:b/>
          <w:bCs/>
          <w:sz w:val="28"/>
          <w:szCs w:val="28"/>
        </w:rPr>
        <w:t>ervices in</w:t>
      </w:r>
      <w:r w:rsidRPr="00271B87">
        <w:rPr>
          <w:b/>
          <w:bCs/>
          <w:sz w:val="28"/>
          <w:szCs w:val="28"/>
        </w:rPr>
        <w:t xml:space="preserve"> Sites Participating in the SCIMITAR+ T</w:t>
      </w:r>
      <w:r w:rsidR="002D2802" w:rsidRPr="00271B87">
        <w:rPr>
          <w:b/>
          <w:bCs/>
          <w:sz w:val="28"/>
          <w:szCs w:val="28"/>
        </w:rPr>
        <w:t>rial</w:t>
      </w:r>
      <w:r w:rsidR="008007FE" w:rsidRPr="00271B87">
        <w:rPr>
          <w:b/>
          <w:bCs/>
          <w:sz w:val="28"/>
          <w:szCs w:val="28"/>
        </w:rPr>
        <w:t xml:space="preserve">: A Multi-Centre </w:t>
      </w:r>
      <w:r w:rsidR="00041604" w:rsidRPr="00271B87">
        <w:rPr>
          <w:b/>
          <w:bCs/>
          <w:sz w:val="28"/>
          <w:szCs w:val="28"/>
        </w:rPr>
        <w:t>Descriptive Survey</w:t>
      </w:r>
      <w:r w:rsidR="008007FE" w:rsidRPr="00271B87">
        <w:rPr>
          <w:b/>
          <w:bCs/>
          <w:sz w:val="28"/>
          <w:szCs w:val="28"/>
        </w:rPr>
        <w:t xml:space="preserve"> </w:t>
      </w:r>
    </w:p>
    <w:p w:rsidR="0094220D" w:rsidRPr="0051103E" w:rsidRDefault="0094220D" w:rsidP="0094220D">
      <w:pPr>
        <w:rPr>
          <w:rFonts w:ascii="Calibri" w:hAnsi="Calibri"/>
          <w:color w:val="000000"/>
        </w:rPr>
      </w:pPr>
      <w:r w:rsidRPr="0051103E">
        <w:rPr>
          <w:rFonts w:ascii="Calibri" w:hAnsi="Calibri"/>
          <w:color w:val="000000"/>
        </w:rPr>
        <w:t>Paul Heron</w:t>
      </w:r>
      <w:r>
        <w:rPr>
          <w:rFonts w:ascii="Calibri" w:hAnsi="Calibri"/>
          <w:color w:val="000000"/>
          <w:vertAlign w:val="superscript"/>
        </w:rPr>
        <w:t>1</w:t>
      </w:r>
      <w:r w:rsidR="004A72D9">
        <w:rPr>
          <w:rFonts w:ascii="Calibri" w:hAnsi="Calibri"/>
          <w:color w:val="000000"/>
          <w:vertAlign w:val="superscript"/>
        </w:rPr>
        <w:t>*</w:t>
      </w:r>
    </w:p>
    <w:p w:rsidR="008E505B" w:rsidRDefault="008E505B" w:rsidP="0094220D">
      <w:pPr>
        <w:rPr>
          <w:rFonts w:ascii="Calibri" w:hAnsi="Calibri"/>
          <w:color w:val="000000"/>
        </w:rPr>
      </w:pPr>
      <w:r>
        <w:rPr>
          <w:rFonts w:ascii="Calibri" w:hAnsi="Calibri"/>
          <w:color w:val="000000"/>
        </w:rPr>
        <w:t>Tayla McCloud</w:t>
      </w:r>
      <w:r w:rsidRPr="00662A05">
        <w:rPr>
          <w:rFonts w:ascii="Calibri" w:hAnsi="Calibri"/>
          <w:color w:val="000000"/>
          <w:vertAlign w:val="superscript"/>
        </w:rPr>
        <w:t>2</w:t>
      </w:r>
    </w:p>
    <w:p w:rsidR="0094220D" w:rsidRPr="0051103E" w:rsidRDefault="00871212" w:rsidP="0094220D">
      <w:pPr>
        <w:rPr>
          <w:rFonts w:ascii="Calibri" w:hAnsi="Calibri"/>
          <w:color w:val="000000"/>
        </w:rPr>
      </w:pPr>
      <w:r>
        <w:rPr>
          <w:rFonts w:ascii="Calibri" w:hAnsi="Calibri"/>
          <w:color w:val="000000"/>
        </w:rPr>
        <w:t>C</w:t>
      </w:r>
      <w:r w:rsidR="00B034D1">
        <w:rPr>
          <w:rFonts w:ascii="Calibri" w:hAnsi="Calibri"/>
          <w:color w:val="000000"/>
        </w:rPr>
        <w:t>atherine</w:t>
      </w:r>
      <w:r w:rsidR="0094220D" w:rsidRPr="0051103E">
        <w:rPr>
          <w:rFonts w:ascii="Calibri" w:hAnsi="Calibri"/>
          <w:color w:val="000000"/>
        </w:rPr>
        <w:t xml:space="preserve"> Arundel</w:t>
      </w:r>
      <w:r w:rsidR="008E505B">
        <w:rPr>
          <w:rFonts w:ascii="Calibri" w:hAnsi="Calibri"/>
          <w:color w:val="000000"/>
          <w:vertAlign w:val="superscript"/>
        </w:rPr>
        <w:t>3</w:t>
      </w:r>
    </w:p>
    <w:p w:rsidR="0094220D" w:rsidRDefault="0094220D" w:rsidP="0094220D">
      <w:pPr>
        <w:rPr>
          <w:rFonts w:ascii="Calibri" w:hAnsi="Calibri"/>
          <w:color w:val="000000"/>
          <w:vertAlign w:val="superscript"/>
        </w:rPr>
      </w:pPr>
      <w:r w:rsidRPr="0051103E">
        <w:rPr>
          <w:rFonts w:ascii="Calibri" w:hAnsi="Calibri"/>
          <w:color w:val="000000"/>
        </w:rPr>
        <w:t>Della Bailey</w:t>
      </w:r>
      <w:r w:rsidR="008E505B">
        <w:rPr>
          <w:rFonts w:ascii="Calibri" w:hAnsi="Calibri"/>
          <w:color w:val="000000"/>
          <w:vertAlign w:val="superscript"/>
        </w:rPr>
        <w:t>4</w:t>
      </w:r>
    </w:p>
    <w:p w:rsidR="008E505B" w:rsidRDefault="008E505B" w:rsidP="0094220D">
      <w:pPr>
        <w:rPr>
          <w:rFonts w:ascii="Calibri" w:hAnsi="Calibri"/>
          <w:color w:val="000000"/>
        </w:rPr>
      </w:pPr>
      <w:r>
        <w:rPr>
          <w:rFonts w:ascii="Calibri" w:hAnsi="Calibri"/>
          <w:color w:val="000000"/>
        </w:rPr>
        <w:t>Suzy Ker</w:t>
      </w:r>
      <w:r w:rsidRPr="008E505B">
        <w:rPr>
          <w:rFonts w:ascii="Calibri" w:hAnsi="Calibri"/>
          <w:color w:val="000000"/>
          <w:vertAlign w:val="superscript"/>
        </w:rPr>
        <w:t>5</w:t>
      </w:r>
    </w:p>
    <w:p w:rsidR="008E505B" w:rsidRDefault="008E505B" w:rsidP="0094220D">
      <w:pPr>
        <w:rPr>
          <w:rFonts w:ascii="Calibri" w:hAnsi="Calibri"/>
          <w:color w:val="000000"/>
        </w:rPr>
      </w:pPr>
      <w:r>
        <w:rPr>
          <w:rFonts w:ascii="Calibri" w:hAnsi="Calibri"/>
          <w:color w:val="000000"/>
        </w:rPr>
        <w:t>Jinshuo Li</w:t>
      </w:r>
      <w:r w:rsidRPr="008E505B">
        <w:rPr>
          <w:rFonts w:ascii="Calibri" w:hAnsi="Calibri"/>
          <w:color w:val="000000"/>
          <w:vertAlign w:val="superscript"/>
        </w:rPr>
        <w:t>6</w:t>
      </w:r>
    </w:p>
    <w:p w:rsidR="008E505B" w:rsidRDefault="008E505B" w:rsidP="0094220D">
      <w:pPr>
        <w:rPr>
          <w:rFonts w:ascii="Calibri" w:hAnsi="Calibri"/>
          <w:color w:val="000000"/>
        </w:rPr>
      </w:pPr>
      <w:r>
        <w:rPr>
          <w:rFonts w:ascii="Calibri" w:hAnsi="Calibri"/>
          <w:color w:val="000000"/>
        </w:rPr>
        <w:t>Masuma Mishu</w:t>
      </w:r>
      <w:r w:rsidRPr="008E505B">
        <w:rPr>
          <w:rFonts w:ascii="Calibri" w:hAnsi="Calibri"/>
          <w:color w:val="000000"/>
          <w:vertAlign w:val="superscript"/>
        </w:rPr>
        <w:t>7</w:t>
      </w:r>
    </w:p>
    <w:p w:rsidR="008E505B" w:rsidRDefault="008E505B" w:rsidP="0094220D">
      <w:pPr>
        <w:rPr>
          <w:rFonts w:ascii="Calibri" w:hAnsi="Calibri"/>
          <w:color w:val="000000"/>
        </w:rPr>
      </w:pPr>
      <w:r>
        <w:rPr>
          <w:rFonts w:ascii="Calibri" w:hAnsi="Calibri"/>
          <w:color w:val="000000"/>
        </w:rPr>
        <w:t>David Osborn</w:t>
      </w:r>
      <w:r w:rsidRPr="008E505B">
        <w:rPr>
          <w:rFonts w:ascii="Calibri" w:hAnsi="Calibri"/>
          <w:color w:val="000000"/>
          <w:vertAlign w:val="superscript"/>
        </w:rPr>
        <w:t>8</w:t>
      </w:r>
    </w:p>
    <w:p w:rsidR="0094220D" w:rsidRPr="0094220D" w:rsidRDefault="0094220D" w:rsidP="0094220D">
      <w:pPr>
        <w:rPr>
          <w:rFonts w:ascii="Calibri" w:hAnsi="Calibri"/>
          <w:color w:val="000000"/>
        </w:rPr>
      </w:pPr>
      <w:r>
        <w:rPr>
          <w:rFonts w:ascii="Calibri" w:hAnsi="Calibri"/>
          <w:color w:val="000000"/>
        </w:rPr>
        <w:t>Steve Pa</w:t>
      </w:r>
      <w:r w:rsidR="008E505B">
        <w:rPr>
          <w:rFonts w:ascii="Calibri" w:hAnsi="Calibri"/>
          <w:color w:val="000000"/>
        </w:rPr>
        <w:t>rrott</w:t>
      </w:r>
      <w:r w:rsidR="008E505B" w:rsidRPr="008E505B">
        <w:rPr>
          <w:rFonts w:ascii="Calibri" w:hAnsi="Calibri"/>
          <w:color w:val="000000"/>
          <w:vertAlign w:val="superscript"/>
        </w:rPr>
        <w:t>9</w:t>
      </w:r>
    </w:p>
    <w:p w:rsidR="0094220D" w:rsidRDefault="0094220D" w:rsidP="0094220D">
      <w:pPr>
        <w:rPr>
          <w:rFonts w:ascii="Calibri" w:hAnsi="Calibri"/>
          <w:color w:val="000000"/>
          <w:vertAlign w:val="superscript"/>
        </w:rPr>
      </w:pPr>
      <w:r w:rsidRPr="0051103E">
        <w:rPr>
          <w:rFonts w:ascii="Calibri" w:hAnsi="Calibri"/>
          <w:color w:val="000000"/>
        </w:rPr>
        <w:t>Emily Peckham</w:t>
      </w:r>
      <w:r w:rsidRPr="0051103E">
        <w:rPr>
          <w:rFonts w:ascii="Calibri" w:hAnsi="Calibri"/>
          <w:color w:val="000000"/>
          <w:vertAlign w:val="superscript"/>
        </w:rPr>
        <w:t>1</w:t>
      </w:r>
      <w:r w:rsidR="008E505B">
        <w:rPr>
          <w:rFonts w:ascii="Calibri" w:hAnsi="Calibri"/>
          <w:color w:val="000000"/>
          <w:vertAlign w:val="superscript"/>
        </w:rPr>
        <w:t>0</w:t>
      </w:r>
    </w:p>
    <w:p w:rsidR="0094220D" w:rsidRPr="0051103E" w:rsidRDefault="008E505B" w:rsidP="0094220D">
      <w:pPr>
        <w:rPr>
          <w:rFonts w:ascii="Calibri" w:hAnsi="Calibri"/>
          <w:color w:val="000000"/>
        </w:rPr>
      </w:pPr>
      <w:r>
        <w:rPr>
          <w:rFonts w:ascii="Calibri" w:hAnsi="Calibri"/>
          <w:color w:val="000000"/>
        </w:rPr>
        <w:t>Alison Stribling</w:t>
      </w:r>
      <w:r w:rsidRPr="008E505B">
        <w:rPr>
          <w:rFonts w:ascii="Calibri" w:hAnsi="Calibri"/>
          <w:color w:val="000000"/>
          <w:vertAlign w:val="superscript"/>
        </w:rPr>
        <w:t>11</w:t>
      </w:r>
    </w:p>
    <w:p w:rsidR="0094220D" w:rsidRPr="0051103E" w:rsidRDefault="0094220D" w:rsidP="0094220D">
      <w:pPr>
        <w:rPr>
          <w:rFonts w:ascii="Calibri" w:hAnsi="Calibri"/>
          <w:color w:val="000000"/>
        </w:rPr>
      </w:pPr>
      <w:r w:rsidRPr="0051103E">
        <w:rPr>
          <w:rFonts w:ascii="Calibri" w:hAnsi="Calibri"/>
          <w:color w:val="000000"/>
        </w:rPr>
        <w:t>Simon Gilbody</w:t>
      </w:r>
      <w:r w:rsidR="008E505B">
        <w:rPr>
          <w:rFonts w:ascii="Calibri" w:hAnsi="Calibri"/>
          <w:color w:val="000000"/>
          <w:vertAlign w:val="superscript"/>
        </w:rPr>
        <w:t>12</w:t>
      </w:r>
    </w:p>
    <w:p w:rsidR="0094220D" w:rsidRPr="0051103E" w:rsidRDefault="0094220D" w:rsidP="0094220D">
      <w:pPr>
        <w:rPr>
          <w:rFonts w:ascii="Calibri" w:hAnsi="Calibri"/>
          <w:color w:val="000000"/>
        </w:rPr>
      </w:pPr>
      <w:r w:rsidRPr="0051103E">
        <w:rPr>
          <w:rFonts w:ascii="Calibri" w:hAnsi="Calibri"/>
          <w:color w:val="000000"/>
        </w:rPr>
        <w:t>* corresponding author</w:t>
      </w:r>
    </w:p>
    <w:p w:rsidR="0094220D" w:rsidRPr="0051103E" w:rsidRDefault="0094220D" w:rsidP="0094220D">
      <w:pPr>
        <w:rPr>
          <w:rFonts w:ascii="Calibri" w:hAnsi="Calibri"/>
          <w:color w:val="000000"/>
        </w:rPr>
      </w:pPr>
    </w:p>
    <w:p w:rsidR="00662A05" w:rsidRPr="004A72D9" w:rsidRDefault="001E5ADC" w:rsidP="0094220D">
      <w:pPr>
        <w:numPr>
          <w:ilvl w:val="0"/>
          <w:numId w:val="5"/>
        </w:numPr>
        <w:spacing w:after="0" w:line="240" w:lineRule="auto"/>
      </w:pPr>
      <w:r>
        <w:t xml:space="preserve">Research Fellow, </w:t>
      </w:r>
      <w:r w:rsidR="00662A05" w:rsidRPr="004A72D9">
        <w:t>Mental Health and Addiction Research Group, University of York, Heslington, YO10 5DD e-mail:paul.heron@york.ac.uk</w:t>
      </w:r>
    </w:p>
    <w:p w:rsidR="00662A05" w:rsidRPr="004A72D9" w:rsidRDefault="001E5ADC" w:rsidP="0094220D">
      <w:pPr>
        <w:numPr>
          <w:ilvl w:val="0"/>
          <w:numId w:val="5"/>
        </w:numPr>
        <w:spacing w:after="0" w:line="240" w:lineRule="auto"/>
      </w:pPr>
      <w:r>
        <w:t xml:space="preserve">PhD Student, </w:t>
      </w:r>
      <w:r w:rsidR="009422DC">
        <w:t>Division</w:t>
      </w:r>
      <w:r w:rsidR="009422DC" w:rsidRPr="004A72D9">
        <w:t xml:space="preserve"> </w:t>
      </w:r>
      <w:r w:rsidR="00662A05" w:rsidRPr="004A72D9">
        <w:t>of Psychiatry, University College London e-mail:</w:t>
      </w:r>
      <w:r w:rsidR="00662A05" w:rsidRPr="004A72D9">
        <w:rPr>
          <w:rFonts w:cs="Arial"/>
          <w:shd w:val="clear" w:color="auto" w:fill="FFFFFF"/>
        </w:rPr>
        <w:t xml:space="preserve"> t.mccloud@ucl.ac.uk</w:t>
      </w:r>
    </w:p>
    <w:p w:rsidR="0094220D" w:rsidRPr="004A72D9" w:rsidRDefault="001E5ADC" w:rsidP="0094220D">
      <w:pPr>
        <w:numPr>
          <w:ilvl w:val="0"/>
          <w:numId w:val="5"/>
        </w:numPr>
        <w:spacing w:after="0" w:line="240" w:lineRule="auto"/>
      </w:pPr>
      <w:r>
        <w:t xml:space="preserve">Research Fellow, </w:t>
      </w:r>
      <w:r w:rsidR="0094220D" w:rsidRPr="004A72D9">
        <w:t xml:space="preserve">York Trials Unit, University of York, Heslington, YO10 5DD e-mail: </w:t>
      </w:r>
      <w:hyperlink r:id="rId8" w:history="1">
        <w:r w:rsidR="0094220D" w:rsidRPr="004A72D9">
          <w:rPr>
            <w:rStyle w:val="Hyperlink"/>
            <w:color w:val="auto"/>
            <w:u w:val="none"/>
          </w:rPr>
          <w:t>catherine.arundel@york.ac.uk</w:t>
        </w:r>
      </w:hyperlink>
    </w:p>
    <w:p w:rsidR="0094220D" w:rsidRPr="004A72D9" w:rsidRDefault="001E5ADC" w:rsidP="0094220D">
      <w:pPr>
        <w:numPr>
          <w:ilvl w:val="0"/>
          <w:numId w:val="5"/>
        </w:numPr>
        <w:spacing w:after="0" w:line="240" w:lineRule="auto"/>
      </w:pPr>
      <w:r>
        <w:t xml:space="preserve">Research Fellow, </w:t>
      </w:r>
      <w:r w:rsidR="0094220D" w:rsidRPr="004A72D9">
        <w:t>Mental Health and Addiction Research Group, University of York, Heslington, YO10 5DD e-mail:della.bailey@york.ac.uk</w:t>
      </w:r>
    </w:p>
    <w:p w:rsidR="00662A05" w:rsidRPr="004A72D9" w:rsidRDefault="001E5ADC" w:rsidP="0094220D">
      <w:pPr>
        <w:numPr>
          <w:ilvl w:val="0"/>
          <w:numId w:val="5"/>
        </w:numPr>
        <w:spacing w:after="0" w:line="240" w:lineRule="auto"/>
      </w:pPr>
      <w:r>
        <w:t>Consultant Psychiatrist, Adult Mental Health,</w:t>
      </w:r>
      <w:r w:rsidR="00B034D1">
        <w:t xml:space="preserve"> Tees, Esk and Wear Valleys NHS Foundation Trust, Huntington House Mental Health Resource Centre , Jockey Lane, York, YO32 9XW e-mail:s.ker@nhs.net </w:t>
      </w:r>
    </w:p>
    <w:p w:rsidR="00662A05" w:rsidRPr="004A72D9" w:rsidRDefault="001E5ADC" w:rsidP="0094220D">
      <w:pPr>
        <w:numPr>
          <w:ilvl w:val="0"/>
          <w:numId w:val="5"/>
        </w:numPr>
        <w:spacing w:after="0" w:line="240" w:lineRule="auto"/>
      </w:pPr>
      <w:r>
        <w:t xml:space="preserve">Research Fellow, </w:t>
      </w:r>
      <w:r w:rsidR="00662A05" w:rsidRPr="004A72D9">
        <w:t>Mental Health and Addiction Research Group, University of York, Heslington, YO10 5DD e-mail:jinshuo.li@york.ac.uk</w:t>
      </w:r>
    </w:p>
    <w:p w:rsidR="00662A05" w:rsidRPr="00AE0A5D" w:rsidRDefault="00795FDF" w:rsidP="00AE0A5D">
      <w:pPr>
        <w:numPr>
          <w:ilvl w:val="0"/>
          <w:numId w:val="5"/>
        </w:numPr>
        <w:spacing w:after="0" w:line="240" w:lineRule="auto"/>
      </w:pPr>
      <w:r>
        <w:t xml:space="preserve">Research Fellow, </w:t>
      </w:r>
      <w:r w:rsidR="00662A05" w:rsidRPr="004A72D9">
        <w:t>Mental Health and Addiction Research Group, University of York, Heslington, YO10 5DD e-mail:</w:t>
      </w:r>
      <w:r w:rsidR="00AE0A5D" w:rsidRPr="00AE0A5D">
        <w:t xml:space="preserve"> masuma.mishu@york.ac.uk</w:t>
      </w:r>
    </w:p>
    <w:p w:rsidR="00662A05" w:rsidRPr="004A72D9" w:rsidRDefault="00795FDF" w:rsidP="00662A05">
      <w:pPr>
        <w:numPr>
          <w:ilvl w:val="0"/>
          <w:numId w:val="5"/>
        </w:numPr>
        <w:spacing w:after="0" w:line="240" w:lineRule="auto"/>
      </w:pPr>
      <w:r>
        <w:t xml:space="preserve">Professor of Psychiatric Epidemiology, </w:t>
      </w:r>
      <w:r w:rsidR="00662A05" w:rsidRPr="004A72D9">
        <w:t>Department of Psychiatry, University College London</w:t>
      </w:r>
      <w:r w:rsidR="009C1F99">
        <w:t>;</w:t>
      </w:r>
      <w:r w:rsidR="004D064C">
        <w:t xml:space="preserve"> and Camden and Islington NHS Foundation Trust, London, NW1 0PE,</w:t>
      </w:r>
      <w:r w:rsidR="00662A05" w:rsidRPr="004A72D9">
        <w:t xml:space="preserve"> e-mail: </w:t>
      </w:r>
      <w:r w:rsidR="00662A05" w:rsidRPr="004A72D9">
        <w:rPr>
          <w:rFonts w:cs="Arial"/>
          <w:color w:val="000000"/>
          <w:shd w:val="clear" w:color="auto" w:fill="FFFFFF"/>
        </w:rPr>
        <w:t>d.osborn@ucl.ac.uk</w:t>
      </w:r>
    </w:p>
    <w:p w:rsidR="0094220D" w:rsidRPr="004A72D9" w:rsidRDefault="007E6B46" w:rsidP="0094220D">
      <w:pPr>
        <w:numPr>
          <w:ilvl w:val="0"/>
          <w:numId w:val="5"/>
        </w:numPr>
        <w:spacing w:after="0" w:line="240" w:lineRule="auto"/>
      </w:pPr>
      <w:r>
        <w:t xml:space="preserve">Reader in Health Economics, </w:t>
      </w:r>
      <w:r w:rsidR="0094220D" w:rsidRPr="004A72D9">
        <w:t>Mental Health and Addiction Research Group, University of York, Heslington, YO10 5DD e-mail:steve.parrott@york.ac.uk</w:t>
      </w:r>
    </w:p>
    <w:p w:rsidR="00662A05" w:rsidRPr="004A72D9" w:rsidRDefault="007E6B46" w:rsidP="00662A05">
      <w:pPr>
        <w:numPr>
          <w:ilvl w:val="0"/>
          <w:numId w:val="5"/>
        </w:numPr>
        <w:spacing w:after="0" w:line="240" w:lineRule="auto"/>
      </w:pPr>
      <w:r>
        <w:t xml:space="preserve">Research Fellow, </w:t>
      </w:r>
      <w:r w:rsidR="00662A05" w:rsidRPr="004A72D9">
        <w:t xml:space="preserve">Mental Health and Addiction Research Group, University of York, Heslington, YO10 5DD e-mail: </w:t>
      </w:r>
      <w:hyperlink r:id="rId9" w:history="1">
        <w:r w:rsidR="00662A05" w:rsidRPr="004A72D9">
          <w:rPr>
            <w:rStyle w:val="Hyperlink"/>
            <w:color w:val="auto"/>
            <w:u w:val="none"/>
          </w:rPr>
          <w:t>emily.peckham@oyrk.ac.uk</w:t>
        </w:r>
      </w:hyperlink>
    </w:p>
    <w:p w:rsidR="004A72D9" w:rsidRPr="004A72D9" w:rsidRDefault="00815EC1" w:rsidP="00662A05">
      <w:pPr>
        <w:numPr>
          <w:ilvl w:val="0"/>
          <w:numId w:val="5"/>
        </w:numPr>
        <w:spacing w:after="0" w:line="240" w:lineRule="auto"/>
      </w:pPr>
      <w:r>
        <w:rPr>
          <w:rFonts w:cs="Arial"/>
        </w:rPr>
        <w:t xml:space="preserve">Research Practitioner, Windsor Research Unit, </w:t>
      </w:r>
      <w:r w:rsidR="004A72D9" w:rsidRPr="004A72D9">
        <w:rPr>
          <w:rFonts w:cs="Arial"/>
        </w:rPr>
        <w:t xml:space="preserve">Cambridgeshire and Peterborough NHS Foundation Trust, Cambridge, CB21 5EF e-mail: </w:t>
      </w:r>
      <w:r w:rsidR="004A72D9" w:rsidRPr="004A72D9">
        <w:rPr>
          <w:rFonts w:cs="Arial"/>
          <w:color w:val="000000"/>
          <w:shd w:val="clear" w:color="auto" w:fill="FFFFFF"/>
        </w:rPr>
        <w:t>Alison.Stribling@cpft.nhs.uk</w:t>
      </w:r>
    </w:p>
    <w:p w:rsidR="00662A05" w:rsidRPr="004A72D9" w:rsidRDefault="00815EC1" w:rsidP="00662A05">
      <w:pPr>
        <w:numPr>
          <w:ilvl w:val="0"/>
          <w:numId w:val="5"/>
        </w:numPr>
        <w:spacing w:after="0" w:line="240" w:lineRule="auto"/>
      </w:pPr>
      <w:r>
        <w:t xml:space="preserve">Professor, Director of </w:t>
      </w:r>
      <w:r w:rsidR="00662A05" w:rsidRPr="004A72D9">
        <w:t>Mental Health and Addiction Research Group, University of York, Heslington, YO10 5DD e-mail:simon.gilbody@york.ac.uk</w:t>
      </w:r>
    </w:p>
    <w:p w:rsidR="00662A05" w:rsidRDefault="004A72D9" w:rsidP="00DD77C5">
      <w:pPr>
        <w:pStyle w:val="Heading1"/>
        <w:rPr>
          <w:rFonts w:ascii="Cambria" w:hAnsi="Cambria"/>
          <w:b/>
          <w:color w:val="auto"/>
          <w:sz w:val="22"/>
          <w:szCs w:val="22"/>
        </w:rPr>
      </w:pPr>
      <w:r w:rsidRPr="00DD77C5">
        <w:rPr>
          <w:rFonts w:ascii="Cambria" w:hAnsi="Cambria"/>
          <w:b/>
          <w:color w:val="auto"/>
          <w:sz w:val="22"/>
          <w:szCs w:val="22"/>
        </w:rPr>
        <w:lastRenderedPageBreak/>
        <w:t>Abstract</w:t>
      </w:r>
    </w:p>
    <w:p w:rsidR="00DD77C5" w:rsidRPr="00DD77C5" w:rsidRDefault="00DD77C5" w:rsidP="00DD77C5"/>
    <w:p w:rsidR="004A72D9" w:rsidRPr="00DD77C5" w:rsidRDefault="004A72D9" w:rsidP="00DD77C5">
      <w:pPr>
        <w:spacing w:line="360" w:lineRule="auto"/>
        <w:rPr>
          <w:rFonts w:cs="AdvPS4B89FB"/>
        </w:rPr>
      </w:pPr>
      <w:r w:rsidRPr="00DD77C5">
        <w:rPr>
          <w:rFonts w:cs="AdvPS3DF3B1"/>
        </w:rPr>
        <w:t xml:space="preserve">Aims and method: </w:t>
      </w:r>
      <w:r w:rsidRPr="00DD77C5">
        <w:rPr>
          <w:rFonts w:cs="AdvPS4B89FB"/>
        </w:rPr>
        <w:t xml:space="preserve">SCIMITAR+ trial </w:t>
      </w:r>
      <w:r w:rsidR="00D52149">
        <w:rPr>
          <w:rFonts w:cs="AdvPS4B89FB"/>
        </w:rPr>
        <w:t>was commissioned to</w:t>
      </w:r>
      <w:r w:rsidRPr="00DD77C5">
        <w:rPr>
          <w:rFonts w:cs="AdvPS4B89FB"/>
        </w:rPr>
        <w:t xml:space="preserve"> evaluat</w:t>
      </w:r>
      <w:r w:rsidR="00D52149">
        <w:rPr>
          <w:rFonts w:cs="AdvPS4B89FB"/>
        </w:rPr>
        <w:t>e</w:t>
      </w:r>
      <w:r w:rsidR="00091498">
        <w:rPr>
          <w:rFonts w:cs="AdvPS4B89FB"/>
        </w:rPr>
        <w:t xml:space="preserve"> </w:t>
      </w:r>
      <w:r w:rsidR="00D52149">
        <w:rPr>
          <w:rFonts w:cs="AdvPS4B89FB"/>
        </w:rPr>
        <w:t>t</w:t>
      </w:r>
      <w:r w:rsidR="00091498">
        <w:rPr>
          <w:rFonts w:cs="AdvPS4B89FB"/>
        </w:rPr>
        <w:t>h</w:t>
      </w:r>
      <w:r w:rsidR="00D52149">
        <w:rPr>
          <w:rFonts w:cs="AdvPS4B89FB"/>
        </w:rPr>
        <w:t>e</w:t>
      </w:r>
      <w:r w:rsidR="007630B0" w:rsidRPr="00DD77C5">
        <w:rPr>
          <w:rFonts w:cs="AdvPS4B89FB"/>
        </w:rPr>
        <w:t xml:space="preserve"> effectiveness of </w:t>
      </w:r>
      <w:r w:rsidRPr="00DD77C5">
        <w:rPr>
          <w:rFonts w:cs="AdvPS4B89FB"/>
        </w:rPr>
        <w:t>a bespoke smoking cessation intervention for people with severe mental ill health</w:t>
      </w:r>
      <w:r w:rsidR="007630B0" w:rsidRPr="00DD77C5">
        <w:rPr>
          <w:rFonts w:cs="AdvPS4B89FB"/>
        </w:rPr>
        <w:t xml:space="preserve"> compared to usual services</w:t>
      </w:r>
      <w:r w:rsidRPr="00DD77C5">
        <w:rPr>
          <w:rFonts w:cs="AdvPS4B89FB"/>
        </w:rPr>
        <w:t>.</w:t>
      </w:r>
      <w:r w:rsidR="004005EA">
        <w:rPr>
          <w:rFonts w:cs="AdvPS4B89FB"/>
        </w:rPr>
        <w:t xml:space="preserve"> </w:t>
      </w:r>
      <w:r w:rsidR="00DA35BE">
        <w:rPr>
          <w:rFonts w:cs="AdvPS4B89FB"/>
        </w:rPr>
        <w:t>I</w:t>
      </w:r>
      <w:r w:rsidRPr="00DD77C5">
        <w:rPr>
          <w:rFonts w:cs="AdvPS4B89FB"/>
        </w:rPr>
        <w:t>t is</w:t>
      </w:r>
      <w:r w:rsidR="007630B0" w:rsidRPr="00DD77C5">
        <w:rPr>
          <w:rFonts w:cs="AdvPS4B89FB"/>
        </w:rPr>
        <w:t xml:space="preserve"> </w:t>
      </w:r>
      <w:r w:rsidRPr="00DD77C5">
        <w:rPr>
          <w:rFonts w:cs="AdvPS4B89FB"/>
        </w:rPr>
        <w:t>difficult to define what constitutes ‘usual care</w:t>
      </w:r>
      <w:r w:rsidR="007630B0" w:rsidRPr="00DD77C5">
        <w:rPr>
          <w:rFonts w:cs="AdvPS4B89FB"/>
        </w:rPr>
        <w:t>’ in stop smoking services</w:t>
      </w:r>
      <w:r w:rsidRPr="00DD77C5">
        <w:rPr>
          <w:rFonts w:cs="AdvPS4B89FB"/>
        </w:rPr>
        <w:t xml:space="preserve">. We aimed to define </w:t>
      </w:r>
      <w:r w:rsidR="007630B0" w:rsidRPr="00DD77C5">
        <w:rPr>
          <w:rFonts w:cs="AdvPS4B89FB"/>
        </w:rPr>
        <w:t xml:space="preserve">what </w:t>
      </w:r>
      <w:r w:rsidR="00B034D1">
        <w:rPr>
          <w:rFonts w:cs="AdvPS4B89FB"/>
        </w:rPr>
        <w:t xml:space="preserve">this was </w:t>
      </w:r>
      <w:r w:rsidR="00DA35BE">
        <w:rPr>
          <w:rFonts w:cs="AdvPS4B89FB"/>
        </w:rPr>
        <w:t>during</w:t>
      </w:r>
      <w:r w:rsidR="007245D3">
        <w:rPr>
          <w:rFonts w:cs="AdvPS4B89FB"/>
        </w:rPr>
        <w:t xml:space="preserve"> the trial</w:t>
      </w:r>
      <w:r w:rsidR="007630B0" w:rsidRPr="00DD77C5">
        <w:rPr>
          <w:rFonts w:cs="AdvPS4B89FB"/>
        </w:rPr>
        <w:t>. Twenty</w:t>
      </w:r>
      <w:r w:rsidR="00D52149">
        <w:rPr>
          <w:rFonts w:cs="AdvPS4B89FB"/>
        </w:rPr>
        <w:t>-</w:t>
      </w:r>
      <w:r w:rsidR="007630B0" w:rsidRPr="00DD77C5">
        <w:rPr>
          <w:rFonts w:cs="AdvPS4B89FB"/>
        </w:rPr>
        <w:t>two</w:t>
      </w:r>
      <w:r w:rsidR="00B92BAA">
        <w:rPr>
          <w:rFonts w:cs="AdvPS4B89FB"/>
        </w:rPr>
        <w:t xml:space="preserve"> </w:t>
      </w:r>
      <w:r w:rsidR="0084316A">
        <w:rPr>
          <w:rFonts w:cs="AdvPS4B89FB"/>
        </w:rPr>
        <w:t>NHS</w:t>
      </w:r>
      <w:r w:rsidRPr="00DD77C5">
        <w:rPr>
          <w:rFonts w:cs="AdvPS4B89FB"/>
        </w:rPr>
        <w:t xml:space="preserve"> </w:t>
      </w:r>
      <w:r w:rsidR="007245D3">
        <w:rPr>
          <w:rFonts w:cs="AdvPS4B89FB"/>
        </w:rPr>
        <w:t xml:space="preserve">healthcare providers </w:t>
      </w:r>
      <w:r w:rsidRPr="00DD77C5">
        <w:rPr>
          <w:rFonts w:cs="AdvPS4B89FB"/>
        </w:rPr>
        <w:t xml:space="preserve">participated in a bespoke survey </w:t>
      </w:r>
      <w:r w:rsidR="007630B0" w:rsidRPr="00DD77C5">
        <w:rPr>
          <w:rFonts w:cs="AdvPS4B89FB"/>
        </w:rPr>
        <w:t xml:space="preserve">asking </w:t>
      </w:r>
      <w:r w:rsidR="00DA35BE">
        <w:rPr>
          <w:rFonts w:cs="AdvPS4B89FB"/>
        </w:rPr>
        <w:t>about</w:t>
      </w:r>
      <w:r w:rsidR="007630B0" w:rsidRPr="00DD77C5">
        <w:rPr>
          <w:rFonts w:cs="AdvPS4B89FB"/>
        </w:rPr>
        <w:t xml:space="preserve"> usual care in their area.</w:t>
      </w:r>
    </w:p>
    <w:p w:rsidR="004A72D9" w:rsidRPr="00DD77C5" w:rsidRDefault="004A72D9" w:rsidP="00DD77C5">
      <w:pPr>
        <w:spacing w:line="360" w:lineRule="auto"/>
        <w:rPr>
          <w:rFonts w:cs="AdvPS4B89FB"/>
        </w:rPr>
      </w:pPr>
      <w:r w:rsidRPr="00DD77C5">
        <w:rPr>
          <w:rFonts w:cs="AdvPS3DF3B1"/>
        </w:rPr>
        <w:t>Results</w:t>
      </w:r>
      <w:r w:rsidR="00DD77C5" w:rsidRPr="00DD77C5">
        <w:rPr>
          <w:rFonts w:cs="AdvPS3DF3B1"/>
        </w:rPr>
        <w:t xml:space="preserve">: All </w:t>
      </w:r>
      <w:r w:rsidR="00C16B6F">
        <w:rPr>
          <w:rFonts w:cs="AdvPS4B89FB"/>
        </w:rPr>
        <w:t>sites</w:t>
      </w:r>
      <w:r w:rsidRPr="00DD77C5">
        <w:rPr>
          <w:rFonts w:cs="AdvPS4B89FB"/>
        </w:rPr>
        <w:t xml:space="preserve"> </w:t>
      </w:r>
      <w:r w:rsidR="004005EA">
        <w:rPr>
          <w:rFonts w:cs="AdvPS4B89FB"/>
        </w:rPr>
        <w:t>offered</w:t>
      </w:r>
      <w:r w:rsidRPr="00DD77C5">
        <w:rPr>
          <w:rFonts w:cs="AdvPS4B89FB"/>
        </w:rPr>
        <w:t xml:space="preserve"> </w:t>
      </w:r>
      <w:r w:rsidR="00DD77C5" w:rsidRPr="00DD77C5">
        <w:rPr>
          <w:rFonts w:cs="AdvPS4B89FB"/>
        </w:rPr>
        <w:t>smoking cessation support</w:t>
      </w:r>
      <w:r w:rsidR="00DD0CA5">
        <w:rPr>
          <w:rFonts w:cs="AdvPS4B89FB"/>
        </w:rPr>
        <w:t>,</w:t>
      </w:r>
      <w:r w:rsidR="00DD77C5" w:rsidRPr="00DD77C5">
        <w:rPr>
          <w:rFonts w:cs="AdvPS4B89FB"/>
        </w:rPr>
        <w:t xml:space="preserve"> </w:t>
      </w:r>
      <w:r w:rsidR="00DD0CA5">
        <w:rPr>
          <w:rFonts w:cs="AdvPS4B89FB"/>
        </w:rPr>
        <w:t>h</w:t>
      </w:r>
      <w:r w:rsidR="00DD77C5" w:rsidRPr="00DD77C5">
        <w:rPr>
          <w:rFonts w:cs="AdvPS4B89FB"/>
        </w:rPr>
        <w:t>owever</w:t>
      </w:r>
      <w:r w:rsidR="00DD0CA5">
        <w:rPr>
          <w:rFonts w:cs="AdvPS4B89FB"/>
        </w:rPr>
        <w:t>,</w:t>
      </w:r>
      <w:r w:rsidR="00DD77C5" w:rsidRPr="00DD77C5">
        <w:rPr>
          <w:rFonts w:cs="AdvPS4B89FB"/>
        </w:rPr>
        <w:t xml:space="preserve"> </w:t>
      </w:r>
      <w:r w:rsidR="004005EA">
        <w:rPr>
          <w:rFonts w:cs="AdvPS4B89FB"/>
        </w:rPr>
        <w:t xml:space="preserve">service provider and service type </w:t>
      </w:r>
      <w:r w:rsidR="00DD77C5" w:rsidRPr="00DD77C5">
        <w:rPr>
          <w:rFonts w:cs="AdvPS4B89FB"/>
        </w:rPr>
        <w:t>varied substantially.</w:t>
      </w:r>
      <w:r w:rsidR="00C415C2">
        <w:rPr>
          <w:rFonts w:cs="AdvPS4B89FB"/>
        </w:rPr>
        <w:t xml:space="preserve"> In some cases services were not streamlined</w:t>
      </w:r>
      <w:r w:rsidR="00390E0A">
        <w:rPr>
          <w:rFonts w:cs="AdvPS4B89FB"/>
        </w:rPr>
        <w:t>,</w:t>
      </w:r>
      <w:r w:rsidR="00C415C2">
        <w:rPr>
          <w:rFonts w:cs="AdvPS4B89FB"/>
        </w:rPr>
        <w:t xml:space="preserve"> meaning that </w:t>
      </w:r>
      <w:r w:rsidR="004005EA">
        <w:rPr>
          <w:rFonts w:cs="AdvPS4B89FB"/>
        </w:rPr>
        <w:t>people</w:t>
      </w:r>
      <w:r w:rsidR="00C415C2">
        <w:rPr>
          <w:rFonts w:cs="AdvPS4B89FB"/>
        </w:rPr>
        <w:t xml:space="preserve"> received smoking cessation co</w:t>
      </w:r>
      <w:r w:rsidR="004005EA">
        <w:rPr>
          <w:rFonts w:cs="AdvPS4B89FB"/>
        </w:rPr>
        <w:t xml:space="preserve">unselling from one organisation and </w:t>
      </w:r>
      <w:r w:rsidR="00C415C2">
        <w:rPr>
          <w:rFonts w:cs="AdvPS4B89FB"/>
        </w:rPr>
        <w:t>smoking cessation medication</w:t>
      </w:r>
      <w:r w:rsidR="004005EA">
        <w:rPr>
          <w:rFonts w:cs="AdvPS4B89FB"/>
        </w:rPr>
        <w:t xml:space="preserve"> from another</w:t>
      </w:r>
      <w:r w:rsidR="00C415C2">
        <w:rPr>
          <w:rFonts w:cs="AdvPS4B89FB"/>
        </w:rPr>
        <w:t>.</w:t>
      </w:r>
    </w:p>
    <w:p w:rsidR="00DD77C5" w:rsidRPr="00DD77C5" w:rsidRDefault="004A72D9" w:rsidP="00DD77C5">
      <w:pPr>
        <w:spacing w:line="360" w:lineRule="auto"/>
        <w:rPr>
          <w:rFonts w:cstheme="minorHAnsi"/>
        </w:rPr>
      </w:pPr>
      <w:r w:rsidRPr="00DD77C5">
        <w:rPr>
          <w:rFonts w:cs="AdvPS3DF3B1"/>
        </w:rPr>
        <w:t>Clinical implications</w:t>
      </w:r>
      <w:r w:rsidR="00DD77C5" w:rsidRPr="00DD77C5">
        <w:rPr>
          <w:rFonts w:cs="AdvPS3DF3B1"/>
        </w:rPr>
        <w:t>:</w:t>
      </w:r>
      <w:r w:rsidRPr="00DD77C5">
        <w:rPr>
          <w:rFonts w:cs="AdvPS3DF3B1"/>
        </w:rPr>
        <w:t xml:space="preserve"> </w:t>
      </w:r>
      <w:r w:rsidR="00DD77C5" w:rsidRPr="00DD77C5">
        <w:rPr>
          <w:rFonts w:cstheme="minorHAnsi"/>
        </w:rPr>
        <w:t xml:space="preserve">To better implement </w:t>
      </w:r>
      <w:r w:rsidR="00D03B9A">
        <w:rPr>
          <w:rFonts w:cstheme="minorHAnsi"/>
        </w:rPr>
        <w:t xml:space="preserve">the </w:t>
      </w:r>
      <w:r w:rsidR="0084316A">
        <w:t>NICE</w:t>
      </w:r>
      <w:r w:rsidR="00FD68B9">
        <w:t xml:space="preserve"> </w:t>
      </w:r>
      <w:r w:rsidR="00DD77C5" w:rsidRPr="00DD77C5">
        <w:rPr>
          <w:rFonts w:cstheme="minorHAnsi"/>
        </w:rPr>
        <w:t>guideline PH48</w:t>
      </w:r>
      <w:r w:rsidR="00D03B9A">
        <w:rPr>
          <w:rFonts w:cstheme="minorHAnsi"/>
        </w:rPr>
        <w:t>,</w:t>
      </w:r>
      <w:r w:rsidR="00890113">
        <w:rPr>
          <w:rFonts w:cstheme="minorHAnsi"/>
        </w:rPr>
        <w:t xml:space="preserve"> clearer</w:t>
      </w:r>
      <w:r w:rsidR="00DD77C5" w:rsidRPr="00DD77C5">
        <w:rPr>
          <w:rFonts w:cstheme="minorHAnsi"/>
        </w:rPr>
        <w:t xml:space="preserve"> referral pathways </w:t>
      </w:r>
      <w:r w:rsidR="003F7231">
        <w:rPr>
          <w:rFonts w:cstheme="minorHAnsi"/>
        </w:rPr>
        <w:t>need to be implemented and communicated to patients, staff and carers</w:t>
      </w:r>
      <w:r w:rsidR="00DD77C5" w:rsidRPr="00DD77C5">
        <w:rPr>
          <w:rFonts w:cstheme="minorHAnsi"/>
        </w:rPr>
        <w:t xml:space="preserve">. People with </w:t>
      </w:r>
      <w:r w:rsidR="00433E46">
        <w:rPr>
          <w:rFonts w:cstheme="minorHAnsi"/>
        </w:rPr>
        <w:t>SMI</w:t>
      </w:r>
      <w:r w:rsidR="00DD77C5" w:rsidRPr="00DD77C5">
        <w:rPr>
          <w:rFonts w:cstheme="minorHAnsi"/>
        </w:rPr>
        <w:t xml:space="preserve"> need to be able to access services </w:t>
      </w:r>
      <w:r w:rsidR="00DA35BE">
        <w:rPr>
          <w:rFonts w:cstheme="minorHAnsi"/>
        </w:rPr>
        <w:t>that</w:t>
      </w:r>
      <w:r w:rsidR="00DD77C5" w:rsidRPr="00DD77C5">
        <w:rPr>
          <w:rFonts w:cstheme="minorHAnsi"/>
        </w:rPr>
        <w:t xml:space="preserve"> combine </w:t>
      </w:r>
      <w:r w:rsidR="00433E46">
        <w:rPr>
          <w:rFonts w:cstheme="minorHAnsi"/>
        </w:rPr>
        <w:t>Nicotine Replacem</w:t>
      </w:r>
      <w:r w:rsidR="00DA35BE">
        <w:rPr>
          <w:rFonts w:cstheme="minorHAnsi"/>
        </w:rPr>
        <w:t xml:space="preserve">ent Therapy </w:t>
      </w:r>
      <w:r w:rsidR="00DD77C5" w:rsidRPr="00DD77C5">
        <w:rPr>
          <w:rFonts w:cstheme="minorHAnsi"/>
        </w:rPr>
        <w:t xml:space="preserve">and </w:t>
      </w:r>
      <w:r w:rsidR="00C16B6F">
        <w:rPr>
          <w:rFonts w:cstheme="minorHAnsi"/>
        </w:rPr>
        <w:t>behavioural support</w:t>
      </w:r>
      <w:r w:rsidR="00C415C2">
        <w:rPr>
          <w:rFonts w:cstheme="minorHAnsi"/>
        </w:rPr>
        <w:t xml:space="preserve"> in a streamlined manner.</w:t>
      </w:r>
      <w:r w:rsidR="003F7231">
        <w:rPr>
          <w:rFonts w:cstheme="minorHAnsi"/>
        </w:rPr>
        <w:t xml:space="preserve"> </w:t>
      </w:r>
    </w:p>
    <w:p w:rsidR="0094220D" w:rsidRPr="00220C88" w:rsidRDefault="004A72D9" w:rsidP="004A72D9">
      <w:pPr>
        <w:rPr>
          <w:rFonts w:cs="AdvPS3DF3B1"/>
          <w:sz w:val="19"/>
          <w:szCs w:val="19"/>
        </w:rPr>
      </w:pPr>
      <w:r w:rsidRPr="00220C88">
        <w:rPr>
          <w:rFonts w:cs="AdvPS3DF3B1"/>
          <w:sz w:val="19"/>
          <w:szCs w:val="19"/>
        </w:rPr>
        <w:t>Declaration of interest: The authors have nothing to declare</w:t>
      </w:r>
      <w:r w:rsidR="00972740" w:rsidRPr="00220C88">
        <w:rPr>
          <w:rFonts w:cs="AdvPS3DF3B1"/>
          <w:sz w:val="19"/>
          <w:szCs w:val="19"/>
        </w:rPr>
        <w:t>.</w:t>
      </w:r>
    </w:p>
    <w:p w:rsidR="003F7231" w:rsidRPr="00220C88" w:rsidRDefault="003F7231" w:rsidP="004A72D9">
      <w:pPr>
        <w:rPr>
          <w:rFonts w:cs="AdvPS3DF3B1"/>
          <w:sz w:val="19"/>
          <w:szCs w:val="19"/>
        </w:rPr>
      </w:pPr>
    </w:p>
    <w:p w:rsidR="003F7231" w:rsidRPr="00220C88" w:rsidRDefault="0084316A" w:rsidP="004A72D9">
      <w:pPr>
        <w:rPr>
          <w:rFonts w:cstheme="minorHAnsi"/>
          <w:b/>
        </w:rPr>
      </w:pPr>
      <w:r w:rsidRPr="00220C88">
        <w:rPr>
          <w:rFonts w:cs="AdvPS3DF3B1"/>
          <w:sz w:val="19"/>
          <w:szCs w:val="19"/>
        </w:rPr>
        <w:t>Word Count: 150</w:t>
      </w:r>
    </w:p>
    <w:p w:rsidR="00D80C3A" w:rsidRDefault="00D80C3A">
      <w:pPr>
        <w:rPr>
          <w:rFonts w:ascii="Cambria" w:hAnsi="Cambria" w:cstheme="minorHAnsi"/>
          <w:b/>
        </w:rPr>
      </w:pPr>
    </w:p>
    <w:p w:rsidR="001E48F6" w:rsidRDefault="00D80C3A">
      <w:pPr>
        <w:rPr>
          <w:color w:val="222222"/>
          <w:shd w:val="clear" w:color="auto" w:fill="FFFFFF"/>
        </w:rPr>
      </w:pPr>
      <w:r>
        <w:rPr>
          <w:color w:val="222222"/>
          <w:shd w:val="clear" w:color="auto" w:fill="FFFFFF"/>
        </w:rPr>
        <w:t>Prof. Osborn  is supported by the UCLH NIHR Biomedical Research Centre and he was also in part supported by the National Institute for Health Research (NIHR) Collaboration for Leadership in Applied Health Research and Care (CLAHRC) North Thames at Bart’s Health NHS Trust</w:t>
      </w:r>
    </w:p>
    <w:p w:rsidR="001E48F6" w:rsidRDefault="001E48F6">
      <w:pPr>
        <w:rPr>
          <w:color w:val="222222"/>
          <w:shd w:val="clear" w:color="auto" w:fill="FFFFFF"/>
        </w:rPr>
      </w:pPr>
    </w:p>
    <w:p w:rsidR="001E48F6" w:rsidRDefault="001E48F6">
      <w:pPr>
        <w:rPr>
          <w:b/>
          <w:color w:val="222222"/>
          <w:shd w:val="clear" w:color="auto" w:fill="FFFFFF"/>
        </w:rPr>
      </w:pPr>
      <w:r>
        <w:rPr>
          <w:b/>
          <w:color w:val="222222"/>
          <w:shd w:val="clear" w:color="auto" w:fill="FFFFFF"/>
        </w:rPr>
        <w:t>Funding</w:t>
      </w:r>
    </w:p>
    <w:p w:rsidR="001E48F6" w:rsidRDefault="001E48F6" w:rsidP="001E48F6">
      <w:pPr>
        <w:tabs>
          <w:tab w:val="right" w:pos="9026"/>
        </w:tabs>
        <w:rPr>
          <w:lang w:eastAsia="en-GB"/>
        </w:rPr>
      </w:pPr>
      <w:r w:rsidRPr="00101EEC">
        <w:t>This study was funded by</w:t>
      </w:r>
      <w:r w:rsidRPr="00101EEC">
        <w:rPr>
          <w:lang w:eastAsia="en-GB"/>
        </w:rPr>
        <w:t xml:space="preserve"> NIHR Health </w:t>
      </w:r>
      <w:r>
        <w:rPr>
          <w:lang w:eastAsia="en-GB"/>
        </w:rPr>
        <w:t xml:space="preserve">Technology Assessment Programme (Project number </w:t>
      </w:r>
      <w:r w:rsidRPr="00BA6597">
        <w:rPr>
          <w:lang w:eastAsia="en-GB"/>
        </w:rPr>
        <w:t>11/136/52)</w:t>
      </w:r>
    </w:p>
    <w:p w:rsidR="001E48F6" w:rsidRDefault="001E48F6" w:rsidP="001E48F6">
      <w:pPr>
        <w:tabs>
          <w:tab w:val="right" w:pos="9026"/>
        </w:tabs>
        <w:rPr>
          <w:lang w:eastAsia="en-GB"/>
        </w:rPr>
      </w:pPr>
      <w:r>
        <w:rPr>
          <w:lang w:eastAsia="en-GB"/>
        </w:rPr>
        <w:t xml:space="preserve">This study was funded by </w:t>
      </w:r>
      <w:r w:rsidRPr="001E48F6">
        <w:rPr>
          <w:bCs/>
          <w:lang w:eastAsia="en-GB"/>
        </w:rPr>
        <w:t>NIHR CLAHRC Yorkshire and Humber (NIHR CLAHRC YH) </w:t>
      </w:r>
    </w:p>
    <w:p w:rsidR="00DD77C5" w:rsidRDefault="00DD77C5">
      <w:pPr>
        <w:rPr>
          <w:rFonts w:ascii="Cambria" w:hAnsi="Cambria" w:cstheme="minorHAnsi"/>
          <w:b/>
        </w:rPr>
      </w:pPr>
      <w:r>
        <w:rPr>
          <w:rFonts w:ascii="Cambria" w:hAnsi="Cambria" w:cstheme="minorHAnsi"/>
          <w:b/>
        </w:rPr>
        <w:br w:type="page"/>
      </w:r>
    </w:p>
    <w:p w:rsidR="00863F2D" w:rsidRPr="006764DB" w:rsidRDefault="00552BD4">
      <w:pPr>
        <w:rPr>
          <w:rFonts w:ascii="Cambria" w:hAnsi="Cambria" w:cstheme="minorHAnsi"/>
        </w:rPr>
      </w:pPr>
      <w:r w:rsidRPr="006764DB">
        <w:rPr>
          <w:rFonts w:ascii="Cambria" w:hAnsi="Cambria" w:cstheme="minorHAnsi"/>
          <w:b/>
        </w:rPr>
        <w:lastRenderedPageBreak/>
        <w:t>Introduction</w:t>
      </w:r>
      <w:r w:rsidR="00A257B7">
        <w:rPr>
          <w:rFonts w:ascii="Cambria" w:hAnsi="Cambria" w:cstheme="minorHAnsi"/>
          <w:b/>
        </w:rPr>
        <w:t xml:space="preserve"> </w:t>
      </w:r>
    </w:p>
    <w:p w:rsidR="00DC16FE" w:rsidRDefault="0085179D" w:rsidP="005A3494">
      <w:pPr>
        <w:spacing w:line="360" w:lineRule="auto"/>
        <w:rPr>
          <w:rFonts w:cstheme="minorHAnsi"/>
        </w:rPr>
      </w:pPr>
      <w:r w:rsidRPr="006764DB">
        <w:rPr>
          <w:rFonts w:cstheme="minorHAnsi"/>
        </w:rPr>
        <w:t>Smoking</w:t>
      </w:r>
      <w:r w:rsidR="00932ED3" w:rsidRPr="006764DB">
        <w:rPr>
          <w:rFonts w:cstheme="minorHAnsi"/>
        </w:rPr>
        <w:t xml:space="preserve"> is a key health issue for the UK population and a </w:t>
      </w:r>
      <w:r w:rsidR="00BC2190" w:rsidRPr="006764DB">
        <w:rPr>
          <w:rFonts w:cstheme="minorHAnsi"/>
        </w:rPr>
        <w:t xml:space="preserve">World Health Organisation </w:t>
      </w:r>
      <w:r w:rsidR="00972740">
        <w:rPr>
          <w:rFonts w:cstheme="minorHAnsi"/>
        </w:rPr>
        <w:t xml:space="preserve">(WHO) </w:t>
      </w:r>
      <w:r w:rsidR="00932ED3" w:rsidRPr="006764DB">
        <w:rPr>
          <w:rFonts w:cstheme="minorHAnsi"/>
        </w:rPr>
        <w:t xml:space="preserve">priority due </w:t>
      </w:r>
      <w:r w:rsidR="001722AD" w:rsidRPr="006764DB">
        <w:rPr>
          <w:rFonts w:cstheme="minorHAnsi"/>
        </w:rPr>
        <w:t xml:space="preserve">to its strong links to poor physical health, </w:t>
      </w:r>
      <w:r w:rsidR="00972740" w:rsidRPr="006764DB">
        <w:rPr>
          <w:rFonts w:cstheme="minorHAnsi"/>
        </w:rPr>
        <w:t>worsened mental health</w:t>
      </w:r>
      <w:r w:rsidR="00972740">
        <w:rPr>
          <w:rFonts w:cstheme="minorHAnsi"/>
        </w:rPr>
        <w:t xml:space="preserve">, and </w:t>
      </w:r>
      <w:r w:rsidR="003364D6">
        <w:rPr>
          <w:rFonts w:cstheme="minorHAnsi"/>
        </w:rPr>
        <w:t>conditions</w:t>
      </w:r>
      <w:r w:rsidR="00972740">
        <w:rPr>
          <w:rFonts w:cstheme="minorHAnsi"/>
        </w:rPr>
        <w:t xml:space="preserve"> </w:t>
      </w:r>
      <w:r w:rsidR="001722AD" w:rsidRPr="006764DB">
        <w:rPr>
          <w:rFonts w:cstheme="minorHAnsi"/>
        </w:rPr>
        <w:t>such as cancer and heart disease</w:t>
      </w:r>
      <w:r w:rsidR="002244B3">
        <w:rPr>
          <w:rFonts w:cstheme="minorHAnsi"/>
        </w:rPr>
        <w:t xml:space="preserve"> </w:t>
      </w:r>
      <w:r w:rsidR="001A7B15">
        <w:rPr>
          <w:rFonts w:cstheme="minorHAnsi"/>
        </w:rPr>
        <w:fldChar w:fldCharType="begin"/>
      </w:r>
      <w:r w:rsidR="002244B3">
        <w:rPr>
          <w:rFonts w:cstheme="minorHAnsi"/>
        </w:rPr>
        <w:instrText xml:space="preserve"> ADDIN EN.CITE &lt;EndNote&gt;&lt;Cite&gt;&lt;Author&gt;Cheeseman&lt;/Author&gt;&lt;Year&gt;2016&lt;/Year&gt;&lt;RecNum&gt;201&lt;/RecNum&gt;&lt;DisplayText&gt;(1)&lt;/DisplayText&gt;&lt;record&gt;&lt;rec-number&gt;201&lt;/rec-number&gt;&lt;foreign-keys&gt;&lt;key app="EN" db-id="p2552epvp5eveaeww9eprt5v2wfrxredtpfa" timestamp="1465213847"&gt;201&lt;/key&gt;&lt;/foreign-keys&gt;&lt;ref-type name="Report"&gt;27&lt;/ref-type&gt;&lt;contributors&gt;&lt;authors&gt;&lt;author&gt;Cheeseman, H&lt;/author&gt;&lt;author&gt;Harker, K&lt;/author&gt;&lt;/authors&gt;&lt;/contributors&gt;&lt;titles&gt;&lt;title&gt;The Stolen Years&lt;/title&gt;&lt;/titles&gt;&lt;dates&gt;&lt;year&gt;2016&lt;/year&gt;&lt;/dates&gt;&lt;pub-location&gt;London&lt;/pub-location&gt;&lt;publisher&gt;Action on Smoking and Health&lt;/publisher&gt;&lt;urls&gt;&lt;/urls&gt;&lt;/record&gt;&lt;/Cite&gt;&lt;/EndNote&gt;</w:instrText>
      </w:r>
      <w:r w:rsidR="001A7B15">
        <w:rPr>
          <w:rFonts w:cstheme="minorHAnsi"/>
        </w:rPr>
        <w:fldChar w:fldCharType="separate"/>
      </w:r>
      <w:r w:rsidR="002244B3">
        <w:rPr>
          <w:rFonts w:cstheme="minorHAnsi"/>
          <w:noProof/>
        </w:rPr>
        <w:t>(1)</w:t>
      </w:r>
      <w:r w:rsidR="001A7B15">
        <w:rPr>
          <w:rFonts w:cstheme="minorHAnsi"/>
        </w:rPr>
        <w:fldChar w:fldCharType="end"/>
      </w:r>
      <w:r w:rsidR="001722AD" w:rsidRPr="006764DB">
        <w:rPr>
          <w:rFonts w:cstheme="minorHAnsi"/>
        </w:rPr>
        <w:t>.</w:t>
      </w:r>
      <w:r w:rsidR="004F65C2" w:rsidRPr="000335DB">
        <w:rPr>
          <w:lang w:val="en-US"/>
        </w:rPr>
        <w:t xml:space="preserve"> </w:t>
      </w:r>
      <w:r w:rsidRPr="006764DB">
        <w:rPr>
          <w:rFonts w:cstheme="minorHAnsi"/>
        </w:rPr>
        <w:t>Smoking is</w:t>
      </w:r>
      <w:r w:rsidR="001722AD" w:rsidRPr="006764DB">
        <w:rPr>
          <w:rFonts w:cstheme="minorHAnsi"/>
        </w:rPr>
        <w:t xml:space="preserve"> </w:t>
      </w:r>
      <w:r w:rsidRPr="006764DB">
        <w:rPr>
          <w:rFonts w:cstheme="minorHAnsi"/>
        </w:rPr>
        <w:t xml:space="preserve">more prevalent amongst people with </w:t>
      </w:r>
      <w:r w:rsidR="00A74B3D">
        <w:rPr>
          <w:rFonts w:cstheme="minorHAnsi"/>
        </w:rPr>
        <w:t>severe mental ill health (</w:t>
      </w:r>
      <w:r w:rsidRPr="006764DB">
        <w:rPr>
          <w:rFonts w:cstheme="minorHAnsi"/>
        </w:rPr>
        <w:t>SMI</w:t>
      </w:r>
      <w:r w:rsidR="00A74B3D">
        <w:rPr>
          <w:rFonts w:cstheme="minorHAnsi"/>
        </w:rPr>
        <w:t>)</w:t>
      </w:r>
      <w:r w:rsidR="00E17236">
        <w:rPr>
          <w:rFonts w:cstheme="minorHAnsi"/>
        </w:rPr>
        <w:t xml:space="preserve"> and it is estimated that </w:t>
      </w:r>
      <w:r w:rsidR="00120152">
        <w:rPr>
          <w:rFonts w:cstheme="minorHAnsi"/>
        </w:rPr>
        <w:t xml:space="preserve">57-68% of people </w:t>
      </w:r>
      <w:r w:rsidR="00E17236">
        <w:rPr>
          <w:rFonts w:cstheme="minorHAnsi"/>
        </w:rPr>
        <w:t xml:space="preserve">in the UK </w:t>
      </w:r>
      <w:r w:rsidR="00120152">
        <w:rPr>
          <w:rFonts w:cstheme="minorHAnsi"/>
        </w:rPr>
        <w:t xml:space="preserve">with SMI smoke tobacco </w:t>
      </w:r>
      <w:r w:rsidR="001A7B15">
        <w:rPr>
          <w:rFonts w:cstheme="minorHAnsi"/>
        </w:rPr>
        <w:fldChar w:fldCharType="begin"/>
      </w:r>
      <w:r w:rsidR="003E2B84">
        <w:rPr>
          <w:rFonts w:cstheme="minorHAnsi"/>
        </w:rPr>
        <w:instrText xml:space="preserve"> ADDIN EN.CITE &lt;EndNote&gt;&lt;Cite&gt;&lt;Author&gt;Scott&lt;/Author&gt;&lt;Year&gt;2011&lt;/Year&gt;&lt;RecNum&gt;773&lt;/RecNum&gt;&lt;DisplayText&gt;(2)&lt;/DisplayText&gt;&lt;record&gt;&lt;rec-number&gt;773&lt;/rec-number&gt;&lt;foreign-keys&gt;&lt;key app="EN" db-id="p2552epvp5eveaeww9eprt5v2wfrxredtpfa" timestamp="1535624922"&gt;773&lt;/key&gt;&lt;/foreign-keys&gt;&lt;ref-type name="Journal Article"&gt;17&lt;/ref-type&gt;&lt;contributors&gt;&lt;authors&gt;&lt;author&gt;Scott, D.&lt;/author&gt;&lt;author&gt;Happell, B.&lt;/author&gt;&lt;/authors&gt;&lt;/contributors&gt;&lt;auth-address&gt;CQUniversity Australia, Institute for Health and Social Science Research and School of Nursing and Midwifery, Rockhampton, Queensland, Australia.&lt;/auth-address&gt;&lt;titles&gt;&lt;title&gt;The high prevalence of poor physical health and unhealthy lifestyle behaviours in individuals with severe mental illness&lt;/title&gt;&lt;secondary-title&gt;Issues Ment Health Nurs&lt;/secondary-title&gt;&lt;/titles&gt;&lt;pages&gt;589-97&lt;/pages&gt;&lt;volume&gt;32&lt;/volume&gt;&lt;number&gt;9&lt;/number&gt;&lt;edition&gt;2011/08/24&lt;/edition&gt;&lt;keywords&gt;&lt;keyword&gt;*Health Behavior&lt;/keyword&gt;&lt;keyword&gt;*Health Status&lt;/keyword&gt;&lt;keyword&gt;Humans&lt;/keyword&gt;&lt;keyword&gt;*Life Style&lt;/keyword&gt;&lt;keyword&gt;Mental Disorders/*epidemiology/*psychology&lt;/keyword&gt;&lt;keyword&gt;Physical Fitness/*psychology&lt;/keyword&gt;&lt;keyword&gt;Prevalence&lt;/keyword&gt;&lt;/keywords&gt;&lt;dates&gt;&lt;year&gt;2011&lt;/year&gt;&lt;pub-dates&gt;&lt;date&gt;2011/08/19&lt;/date&gt;&lt;/pub-dates&gt;&lt;/dates&gt;&lt;publisher&gt;Taylor &amp;amp; Francis&lt;/publisher&gt;&lt;isbn&gt;1096-4673 (Electronic)&amp;#xD;0161-2840 (Linking)&lt;/isbn&gt;&lt;accession-num&gt;21859410&lt;/accession-num&gt;&lt;urls&gt;&lt;related-urls&gt;&lt;url&gt;https://www.ncbi.nlm.nih.gov/pubmed/21859410&lt;/url&gt;&lt;/related-urls&gt;&lt;/urls&gt;&lt;electronic-resource-num&gt;10.3109/01612840.2011.569846&lt;/electronic-resource-num&gt;&lt;/record&gt;&lt;/Cite&gt;&lt;/EndNote&gt;</w:instrText>
      </w:r>
      <w:r w:rsidR="001A7B15">
        <w:rPr>
          <w:rFonts w:cstheme="minorHAnsi"/>
        </w:rPr>
        <w:fldChar w:fldCharType="separate"/>
      </w:r>
      <w:r w:rsidR="00A74B3D">
        <w:rPr>
          <w:rFonts w:cstheme="minorHAnsi"/>
          <w:noProof/>
        </w:rPr>
        <w:t>(2)</w:t>
      </w:r>
      <w:r w:rsidR="001A7B15">
        <w:rPr>
          <w:rFonts w:cstheme="minorHAnsi"/>
        </w:rPr>
        <w:fldChar w:fldCharType="end"/>
      </w:r>
      <w:r w:rsidR="00B42D89">
        <w:rPr>
          <w:rFonts w:cstheme="minorHAnsi"/>
        </w:rPr>
        <w:t xml:space="preserve">. </w:t>
      </w:r>
      <w:r w:rsidRPr="006764DB">
        <w:rPr>
          <w:rFonts w:cstheme="minorHAnsi"/>
        </w:rPr>
        <w:t>Reducing tobacco harm in people with SMI is therefore of high importance</w:t>
      </w:r>
      <w:r w:rsidR="00B42D89">
        <w:rPr>
          <w:rFonts w:cstheme="minorHAnsi"/>
        </w:rPr>
        <w:t xml:space="preserve"> and more focus is </w:t>
      </w:r>
      <w:r w:rsidR="00B42D89" w:rsidRPr="00152C3B">
        <w:rPr>
          <w:rFonts w:cstheme="minorHAnsi"/>
        </w:rPr>
        <w:t>required in order to facilitate successful quit attempts</w:t>
      </w:r>
      <w:r w:rsidR="001722AD" w:rsidRPr="00152C3B">
        <w:rPr>
          <w:rFonts w:cstheme="minorHAnsi"/>
        </w:rPr>
        <w:t>.</w:t>
      </w:r>
      <w:r w:rsidR="00E17236" w:rsidRPr="00152C3B">
        <w:rPr>
          <w:rFonts w:cstheme="minorHAnsi"/>
        </w:rPr>
        <w:t xml:space="preserve"> </w:t>
      </w:r>
    </w:p>
    <w:p w:rsidR="00152C3B" w:rsidRPr="00152C3B" w:rsidRDefault="00B84386" w:rsidP="005A3494">
      <w:pPr>
        <w:spacing w:line="360" w:lineRule="auto"/>
        <w:rPr>
          <w:rFonts w:cstheme="minorHAnsi"/>
        </w:rPr>
      </w:pPr>
      <w:r w:rsidRPr="00152C3B">
        <w:rPr>
          <w:lang w:eastAsia="en-GB"/>
        </w:rPr>
        <w:t>UK p</w:t>
      </w:r>
      <w:r w:rsidR="00A517A7" w:rsidRPr="00152C3B">
        <w:rPr>
          <w:lang w:eastAsia="en-GB"/>
        </w:rPr>
        <w:t>rimary care g</w:t>
      </w:r>
      <w:r w:rsidR="00CD3EAD" w:rsidRPr="00152C3B">
        <w:rPr>
          <w:lang w:eastAsia="en-GB"/>
        </w:rPr>
        <w:t xml:space="preserve">uidance on smoking cessation for patients with SMI suggests that </w:t>
      </w:r>
      <w:r w:rsidR="00BC2190" w:rsidRPr="00152C3B">
        <w:rPr>
          <w:lang w:eastAsia="en-GB"/>
        </w:rPr>
        <w:t>they</w:t>
      </w:r>
      <w:r w:rsidR="00CD3EAD" w:rsidRPr="00152C3B">
        <w:rPr>
          <w:lang w:eastAsia="en-GB"/>
        </w:rPr>
        <w:t xml:space="preserve"> should be offered a combination of </w:t>
      </w:r>
      <w:r w:rsidR="00433E46" w:rsidRPr="00152C3B">
        <w:rPr>
          <w:lang w:eastAsia="en-GB"/>
        </w:rPr>
        <w:t>Nicotine Replacement Therapy (NRT) and behavioural support</w:t>
      </w:r>
      <w:r w:rsidR="00CD3EAD" w:rsidRPr="00152C3B">
        <w:rPr>
          <w:lang w:eastAsia="en-GB"/>
        </w:rPr>
        <w:t xml:space="preserve">, </w:t>
      </w:r>
      <w:r w:rsidR="00A517A7" w:rsidRPr="00152C3B">
        <w:rPr>
          <w:lang w:eastAsia="en-GB"/>
        </w:rPr>
        <w:t>in the same way as to those in the general population</w:t>
      </w:r>
      <w:r w:rsidR="004F65C2" w:rsidRPr="00152C3B">
        <w:rPr>
          <w:lang w:eastAsia="en-GB"/>
        </w:rPr>
        <w:t xml:space="preserve"> </w:t>
      </w:r>
      <w:r w:rsidR="001A7B15" w:rsidRPr="00152C3B">
        <w:rPr>
          <w:lang w:eastAsia="en-GB"/>
        </w:rPr>
        <w:fldChar w:fldCharType="begin"/>
      </w:r>
      <w:r w:rsidR="003E2B84" w:rsidRPr="00152C3B">
        <w:rPr>
          <w:lang w:eastAsia="en-GB"/>
        </w:rPr>
        <w:instrText xml:space="preserve"> ADDIN EN.CITE &lt;EndNote&gt;&lt;Cite&gt;&lt;Author&gt;Campion J&lt;/Author&gt;&lt;Year&gt;2014&lt;/Year&gt;&lt;RecNum&gt;164&lt;/RecNum&gt;&lt;DisplayText&gt;(3)&lt;/DisplayText&gt;&lt;record&gt;&lt;rec-number&gt;164&lt;/rec-number&gt;&lt;foreign-keys&gt;&lt;key app="EN" db-id="p2552epvp5eveaeww9eprt5v2wfrxredtpfa" timestamp="1412277959"&gt;164&lt;/key&gt;&lt;/foreign-keys&gt;&lt;ref-type name="Report"&gt;27&lt;/ref-type&gt;&lt;contributors&gt;&lt;authors&gt;&lt;author&gt;Campion J, &lt;/author&gt;&lt;author&gt;Shiers D, &lt;/author&gt;&lt;author&gt;Britton J, &lt;/author&gt;&lt;author&gt;Gilbody S, &lt;/author&gt;&lt;author&gt;Bradshaw T, &lt;/author&gt;&lt;/authors&gt;&lt;/contributors&gt;&lt;titles&gt;&lt;title&gt;Primary care guidance on smoking and mental disorders – 2014 update&lt;/title&gt;&lt;/titles&gt;&lt;dates&gt;&lt;year&gt;2014&lt;/year&gt;&lt;/dates&gt;&lt;pub-location&gt;London&lt;/pub-location&gt;&lt;publisher&gt;Royal College of General Practitioners &amp;amp; Royal College of Psychiatrists&lt;/publisher&gt;&lt;urls&gt;&lt;/urls&gt;&lt;/record&gt;&lt;/Cite&gt;&lt;/EndNote&gt;</w:instrText>
      </w:r>
      <w:r w:rsidR="001A7B15" w:rsidRPr="00152C3B">
        <w:rPr>
          <w:lang w:eastAsia="en-GB"/>
        </w:rPr>
        <w:fldChar w:fldCharType="separate"/>
      </w:r>
      <w:r w:rsidR="003E2B84" w:rsidRPr="00152C3B">
        <w:rPr>
          <w:noProof/>
          <w:lang w:eastAsia="en-GB"/>
        </w:rPr>
        <w:t>(3)</w:t>
      </w:r>
      <w:r w:rsidR="001A7B15" w:rsidRPr="00152C3B">
        <w:rPr>
          <w:lang w:eastAsia="en-GB"/>
        </w:rPr>
        <w:fldChar w:fldCharType="end"/>
      </w:r>
      <w:r w:rsidR="00D52149" w:rsidRPr="00152C3B">
        <w:rPr>
          <w:lang w:eastAsia="en-GB"/>
        </w:rPr>
        <w:t>.</w:t>
      </w:r>
      <w:r w:rsidR="00D52149" w:rsidRPr="00152C3B">
        <w:t xml:space="preserve"> </w:t>
      </w:r>
      <w:r w:rsidR="006C0F8C" w:rsidRPr="00152C3B">
        <w:rPr>
          <w:rFonts w:cstheme="minorHAnsi"/>
        </w:rPr>
        <w:t xml:space="preserve">NICE guidance PH48 </w:t>
      </w:r>
      <w:r w:rsidR="006A18DF" w:rsidRPr="00152C3B">
        <w:rPr>
          <w:rFonts w:cstheme="minorHAnsi"/>
        </w:rPr>
        <w:t>advises</w:t>
      </w:r>
      <w:r w:rsidR="006C0F8C" w:rsidRPr="00152C3B">
        <w:rPr>
          <w:rFonts w:cstheme="minorHAnsi"/>
        </w:rPr>
        <w:t xml:space="preserve"> that all mental health trusts should be smoke-free by 2018</w:t>
      </w:r>
      <w:r w:rsidR="001A7B15" w:rsidRPr="00152C3B">
        <w:rPr>
          <w:rFonts w:cstheme="minorHAnsi"/>
        </w:rPr>
        <w:fldChar w:fldCharType="begin"/>
      </w:r>
      <w:r w:rsidR="002D2802" w:rsidRPr="00152C3B">
        <w:rPr>
          <w:rFonts w:cstheme="minorHAnsi"/>
        </w:rPr>
        <w:instrText xml:space="preserve"> ADDIN EN.CITE &lt;EndNote&gt;&lt;Cite&gt;&lt;Author&gt;NICE&lt;/Author&gt;&lt;Year&gt;2013&lt;/Year&gt;&lt;RecNum&gt;189&lt;/RecNum&gt;&lt;DisplayText&gt;(4)&lt;/DisplayText&gt;&lt;record&gt;&lt;rec-number&gt;189&lt;/rec-number&gt;&lt;foreign-keys&gt;&lt;key app="EN" db-id="p2552epvp5eveaeww9eprt5v2wfrxredtpfa" timestamp="1446801200"&gt;189&lt;/key&gt;&lt;/foreign-keys&gt;&lt;ref-type name="Government Document"&gt;46&lt;/ref-type&gt;&lt;contributors&gt;&lt;authors&gt;&lt;author&gt;NICE&lt;/author&gt;&lt;/authors&gt;&lt;/contributors&gt;&lt;titles&gt;&lt;title&gt;Smoking: acute, maternity and mental health services&lt;/title&gt;&lt;/titles&gt;&lt;dates&gt;&lt;year&gt;2013&lt;/year&gt;&lt;/dates&gt;&lt;pub-location&gt;London&lt;/pub-location&gt;&lt;publisher&gt;NICE&lt;/publisher&gt;&lt;urls&gt;&lt;/urls&gt;&lt;/record&gt;&lt;/Cite&gt;&lt;/EndNote&gt;</w:instrText>
      </w:r>
      <w:r w:rsidR="001A7B15" w:rsidRPr="00152C3B">
        <w:rPr>
          <w:rFonts w:cstheme="minorHAnsi"/>
        </w:rPr>
        <w:fldChar w:fldCharType="separate"/>
      </w:r>
      <w:r w:rsidR="002D2802" w:rsidRPr="00152C3B">
        <w:rPr>
          <w:rFonts w:cstheme="minorHAnsi"/>
          <w:noProof/>
        </w:rPr>
        <w:t>(4)</w:t>
      </w:r>
      <w:r w:rsidR="001A7B15" w:rsidRPr="00152C3B">
        <w:rPr>
          <w:rFonts w:cstheme="minorHAnsi"/>
        </w:rPr>
        <w:fldChar w:fldCharType="end"/>
      </w:r>
      <w:r w:rsidR="006C0F8C" w:rsidRPr="00152C3B">
        <w:rPr>
          <w:rFonts w:cstheme="minorHAnsi"/>
        </w:rPr>
        <w:t xml:space="preserve"> and provides </w:t>
      </w:r>
      <w:r w:rsidR="006A18DF" w:rsidRPr="00152C3B">
        <w:rPr>
          <w:rFonts w:cstheme="minorHAnsi"/>
        </w:rPr>
        <w:t>recommendations</w:t>
      </w:r>
      <w:r w:rsidR="006C0F8C" w:rsidRPr="00152C3B">
        <w:rPr>
          <w:rFonts w:cstheme="minorHAnsi"/>
        </w:rPr>
        <w:t xml:space="preserve"> on </w:t>
      </w:r>
      <w:r w:rsidR="006A18DF" w:rsidRPr="00152C3B">
        <w:rPr>
          <w:rFonts w:cstheme="minorHAnsi"/>
        </w:rPr>
        <w:t>effective</w:t>
      </w:r>
      <w:r w:rsidR="006C0F8C" w:rsidRPr="00152C3B">
        <w:rPr>
          <w:rFonts w:cstheme="minorHAnsi"/>
          <w:shd w:val="clear" w:color="auto" w:fill="FAFAFB"/>
        </w:rPr>
        <w:t xml:space="preserve"> ways to help people stop smoking or to abstain from smoking while using or working in secondary care settings</w:t>
      </w:r>
      <w:r w:rsidR="006A18DF" w:rsidRPr="00152C3B">
        <w:rPr>
          <w:rFonts w:cstheme="minorHAnsi"/>
          <w:shd w:val="clear" w:color="auto" w:fill="FAFAFB"/>
        </w:rPr>
        <w:t>. Public Health England’s subsequent guidance for mental health services on implementing smoke-free policies</w:t>
      </w:r>
      <w:r w:rsidR="001A7B15" w:rsidRPr="00152C3B">
        <w:rPr>
          <w:rFonts w:cstheme="minorHAnsi"/>
          <w:shd w:val="clear" w:color="auto" w:fill="FAFAFB"/>
        </w:rPr>
        <w:fldChar w:fldCharType="begin"/>
      </w:r>
      <w:r w:rsidR="002D2802" w:rsidRPr="00152C3B">
        <w:rPr>
          <w:rFonts w:cstheme="minorHAnsi"/>
          <w:shd w:val="clear" w:color="auto" w:fill="FAFAFB"/>
        </w:rPr>
        <w:instrText xml:space="preserve"> ADDIN EN.CITE &lt;EndNote&gt;&lt;Cite&gt;&lt;Author&gt;Public Health England&lt;/Author&gt;&lt;Year&gt;2016&lt;/Year&gt;&lt;RecNum&gt;799&lt;/RecNum&gt;&lt;DisplayText&gt;(5)&lt;/DisplayText&gt;&lt;record&gt;&lt;rec-number&gt;799&lt;/rec-number&gt;&lt;foreign-keys&gt;&lt;key app="EN" db-id="p2552epvp5eveaeww9eprt5v2wfrxredtpfa" timestamp="1548421604"&gt;799&lt;/key&gt;&lt;/foreign-keys&gt;&lt;ref-type name="Government Document"&gt;46&lt;/ref-type&gt;&lt;contributors&gt;&lt;authors&gt;&lt;author&gt;Public Health England, &lt;/author&gt;&lt;/authors&gt;&lt;/contributors&gt;&lt;titles&gt;&lt;title&gt;Smokefree mental health services in England: Implementation document for providers of mental health services&lt;/title&gt;&lt;/titles&gt;&lt;dates&gt;&lt;year&gt;2016&lt;/year&gt;&lt;/dates&gt;&lt;urls&gt;&lt;/urls&gt;&lt;/record&gt;&lt;/Cite&gt;&lt;/EndNote&gt;</w:instrText>
      </w:r>
      <w:r w:rsidR="001A7B15" w:rsidRPr="00152C3B">
        <w:rPr>
          <w:rFonts w:cstheme="minorHAnsi"/>
          <w:shd w:val="clear" w:color="auto" w:fill="FAFAFB"/>
        </w:rPr>
        <w:fldChar w:fldCharType="separate"/>
      </w:r>
      <w:r w:rsidR="002D2802" w:rsidRPr="00152C3B">
        <w:rPr>
          <w:rFonts w:cstheme="minorHAnsi"/>
          <w:noProof/>
          <w:shd w:val="clear" w:color="auto" w:fill="FAFAFB"/>
        </w:rPr>
        <w:t>(5)</w:t>
      </w:r>
      <w:r w:rsidR="001A7B15" w:rsidRPr="00152C3B">
        <w:rPr>
          <w:rFonts w:cstheme="minorHAnsi"/>
          <w:shd w:val="clear" w:color="auto" w:fill="FAFAFB"/>
        </w:rPr>
        <w:fldChar w:fldCharType="end"/>
      </w:r>
      <w:r w:rsidR="006A18DF" w:rsidRPr="00152C3B">
        <w:rPr>
          <w:rFonts w:cstheme="minorHAnsi"/>
          <w:shd w:val="clear" w:color="auto" w:fill="FAFAFB"/>
        </w:rPr>
        <w:t xml:space="preserve"> and the Tobacco Control Plan in 2017</w:t>
      </w:r>
      <w:r w:rsidR="001A7B15" w:rsidRPr="00152C3B">
        <w:rPr>
          <w:rFonts w:cstheme="minorHAnsi"/>
          <w:shd w:val="clear" w:color="auto" w:fill="FAFAFB"/>
        </w:rPr>
        <w:fldChar w:fldCharType="begin"/>
      </w:r>
      <w:r w:rsidR="002D2802" w:rsidRPr="00152C3B">
        <w:rPr>
          <w:rFonts w:cstheme="minorHAnsi"/>
          <w:shd w:val="clear" w:color="auto" w:fill="FAFAFB"/>
        </w:rPr>
        <w:instrText xml:space="preserve"> ADDIN EN.CITE &lt;EndNote&gt;&lt;Cite&gt;&lt;Author&gt;Department of Health&lt;/Author&gt;&lt;Year&gt;2017&lt;/Year&gt;&lt;RecNum&gt;800&lt;/RecNum&gt;&lt;DisplayText&gt;(6)&lt;/DisplayText&gt;&lt;record&gt;&lt;rec-number&gt;800&lt;/rec-number&gt;&lt;foreign-keys&gt;&lt;key app="EN" db-id="p2552epvp5eveaeww9eprt5v2wfrxredtpfa" timestamp="1548421681"&gt;800&lt;/key&gt;&lt;/foreign-keys&gt;&lt;ref-type name="Government Document"&gt;46&lt;/ref-type&gt;&lt;contributors&gt;&lt;authors&gt;&lt;author&gt;Department of Health,&lt;/author&gt;&lt;/authors&gt;&lt;/contributors&gt;&lt;titles&gt;&lt;title&gt;Towards a Smokefree Generation. A Tobacco Control Plan for England&lt;/title&gt;&lt;/titles&gt;&lt;dates&gt;&lt;year&gt;2017&lt;/year&gt;&lt;/dates&gt;&lt;urls&gt;&lt;/urls&gt;&lt;/record&gt;&lt;/Cite&gt;&lt;/EndNote&gt;</w:instrText>
      </w:r>
      <w:r w:rsidR="001A7B15" w:rsidRPr="00152C3B">
        <w:rPr>
          <w:rFonts w:cstheme="minorHAnsi"/>
          <w:shd w:val="clear" w:color="auto" w:fill="FAFAFB"/>
        </w:rPr>
        <w:fldChar w:fldCharType="separate"/>
      </w:r>
      <w:r w:rsidR="002D2802" w:rsidRPr="00152C3B">
        <w:rPr>
          <w:rFonts w:cstheme="minorHAnsi"/>
          <w:noProof/>
          <w:shd w:val="clear" w:color="auto" w:fill="FAFAFB"/>
        </w:rPr>
        <w:t>(6)</w:t>
      </w:r>
      <w:r w:rsidR="001A7B15" w:rsidRPr="00152C3B">
        <w:rPr>
          <w:rFonts w:cstheme="minorHAnsi"/>
          <w:shd w:val="clear" w:color="auto" w:fill="FAFAFB"/>
        </w:rPr>
        <w:fldChar w:fldCharType="end"/>
      </w:r>
      <w:r w:rsidR="006A18DF" w:rsidRPr="00152C3B">
        <w:rPr>
          <w:rFonts w:cstheme="minorHAnsi"/>
          <w:shd w:val="clear" w:color="auto" w:fill="FAFAFB"/>
        </w:rPr>
        <w:t xml:space="preserve"> further cemented the importance of providing smoking cessation advice for people with SMI.</w:t>
      </w:r>
      <w:r w:rsidR="00152C3B">
        <w:rPr>
          <w:rFonts w:cstheme="minorHAnsi"/>
          <w:shd w:val="clear" w:color="auto" w:fill="FAFAFB"/>
        </w:rPr>
        <w:t xml:space="preserve"> </w:t>
      </w:r>
      <w:r w:rsidR="004C04DA" w:rsidRPr="004C04DA">
        <w:rPr>
          <w:rFonts w:cstheme="minorHAnsi"/>
          <w:shd w:val="clear" w:color="auto" w:fill="FAFAFB"/>
        </w:rPr>
        <w:t>Current literature primarily focuses on smoking cessation care provision for inpatient rather than community settings. Individuals with mental health conditions are currently referred to community cessation services that are available to the general public but would likely benefit from programmes tailored to their needs</w:t>
      </w:r>
      <w:r w:rsidR="004C1C7E">
        <w:rPr>
          <w:rFonts w:cstheme="minorHAnsi"/>
          <w:shd w:val="clear" w:color="auto" w:fill="FAFAFB"/>
        </w:rPr>
        <w:fldChar w:fldCharType="begin"/>
      </w:r>
      <w:r w:rsidR="004C1C7E">
        <w:rPr>
          <w:rFonts w:cstheme="minorHAnsi"/>
          <w:shd w:val="clear" w:color="auto" w:fill="FAFAFB"/>
        </w:rPr>
        <w:instrText xml:space="preserve"> ADDIN EN.CITE &lt;EndNote&gt;&lt;Cite&gt;&lt;Author&gt;Cheeseman&lt;/Author&gt;&lt;Year&gt;2016&lt;/Year&gt;&lt;RecNum&gt;201&lt;/RecNum&gt;&lt;DisplayText&gt;(1)&lt;/DisplayText&gt;&lt;record&gt;&lt;rec-number&gt;201&lt;/rec-number&gt;&lt;foreign-keys&gt;&lt;key app="EN" db-id="p2552epvp5eveaeww9eprt5v2wfrxredtpfa" timestamp="1465213847"&gt;201&lt;/key&gt;&lt;/foreign-keys&gt;&lt;ref-type name="Report"&gt;27&lt;/ref-type&gt;&lt;contributors&gt;&lt;authors&gt;&lt;author&gt;Cheeseman, H&lt;/author&gt;&lt;author&gt;Harker, K&lt;/author&gt;&lt;/authors&gt;&lt;/contributors&gt;&lt;titles&gt;&lt;title&gt;The Stolen Years&lt;/title&gt;&lt;/titles&gt;&lt;dates&gt;&lt;year&gt;2016&lt;/year&gt;&lt;/dates&gt;&lt;pub-location&gt;London&lt;/pub-location&gt;&lt;publisher&gt;Action on Smoking and Health&lt;/publisher&gt;&lt;urls&gt;&lt;/urls&gt;&lt;/record&gt;&lt;/Cite&gt;&lt;/EndNote&gt;</w:instrText>
      </w:r>
      <w:r w:rsidR="004C1C7E">
        <w:rPr>
          <w:rFonts w:cstheme="minorHAnsi"/>
          <w:shd w:val="clear" w:color="auto" w:fill="FAFAFB"/>
        </w:rPr>
        <w:fldChar w:fldCharType="separate"/>
      </w:r>
      <w:r w:rsidR="004C1C7E">
        <w:rPr>
          <w:rFonts w:cstheme="minorHAnsi"/>
          <w:noProof/>
          <w:shd w:val="clear" w:color="auto" w:fill="FAFAFB"/>
        </w:rPr>
        <w:t>(1)</w:t>
      </w:r>
      <w:r w:rsidR="004C1C7E">
        <w:rPr>
          <w:rFonts w:cstheme="minorHAnsi"/>
          <w:shd w:val="clear" w:color="auto" w:fill="FAFAFB"/>
        </w:rPr>
        <w:fldChar w:fldCharType="end"/>
      </w:r>
      <w:r w:rsidR="004C04DA" w:rsidRPr="004C04DA">
        <w:rPr>
          <w:rFonts w:cstheme="minorHAnsi"/>
          <w:shd w:val="clear" w:color="auto" w:fill="FAFAFB"/>
        </w:rPr>
        <w:t>.</w:t>
      </w:r>
      <w:r w:rsidR="004C04DA">
        <w:rPr>
          <w:rFonts w:cstheme="minorHAnsi"/>
          <w:shd w:val="clear" w:color="auto" w:fill="FAFAFB"/>
        </w:rPr>
        <w:t xml:space="preserve"> </w:t>
      </w:r>
      <w:r w:rsidR="00261711">
        <w:rPr>
          <w:rFonts w:cstheme="minorHAnsi"/>
          <w:shd w:val="clear" w:color="auto" w:fill="FAFAFB"/>
        </w:rPr>
        <w:t>The ASH</w:t>
      </w:r>
      <w:r w:rsidR="003516C9">
        <w:rPr>
          <w:rFonts w:cstheme="minorHAnsi"/>
          <w:shd w:val="clear" w:color="auto" w:fill="FAFAFB"/>
        </w:rPr>
        <w:t xml:space="preserve"> report recommended</w:t>
      </w:r>
      <w:r w:rsidR="00555745">
        <w:rPr>
          <w:rFonts w:cstheme="minorHAnsi"/>
          <w:shd w:val="clear" w:color="auto" w:fill="FAFAFB"/>
        </w:rPr>
        <w:t xml:space="preserve"> specific action</w:t>
      </w:r>
      <w:r w:rsidR="00DC16FE">
        <w:rPr>
          <w:rFonts w:cstheme="minorHAnsi"/>
          <w:shd w:val="clear" w:color="auto" w:fill="FAFAFB"/>
        </w:rPr>
        <w:t xml:space="preserve"> </w:t>
      </w:r>
      <w:r w:rsidR="00555745">
        <w:rPr>
          <w:rFonts w:cstheme="minorHAnsi"/>
          <w:shd w:val="clear" w:color="auto" w:fill="FAFAFB"/>
        </w:rPr>
        <w:t xml:space="preserve">to embed smoking cessation </w:t>
      </w:r>
      <w:r w:rsidR="00640FE9">
        <w:rPr>
          <w:rFonts w:cstheme="minorHAnsi"/>
          <w:shd w:val="clear" w:color="auto" w:fill="FAFAFB"/>
        </w:rPr>
        <w:t>care</w:t>
      </w:r>
      <w:r w:rsidR="00555745">
        <w:rPr>
          <w:rFonts w:cstheme="minorHAnsi"/>
          <w:shd w:val="clear" w:color="auto" w:fill="FAFAFB"/>
        </w:rPr>
        <w:t xml:space="preserve"> in </w:t>
      </w:r>
      <w:r w:rsidR="00640FE9">
        <w:rPr>
          <w:rFonts w:cstheme="minorHAnsi"/>
          <w:shd w:val="clear" w:color="auto" w:fill="FAFAFB"/>
        </w:rPr>
        <w:t xml:space="preserve">specialist </w:t>
      </w:r>
      <w:r w:rsidR="00555745">
        <w:rPr>
          <w:rFonts w:cstheme="minorHAnsi"/>
          <w:shd w:val="clear" w:color="auto" w:fill="FAFAFB"/>
        </w:rPr>
        <w:t xml:space="preserve">mental health </w:t>
      </w:r>
      <w:r w:rsidR="00640FE9">
        <w:rPr>
          <w:rFonts w:cstheme="minorHAnsi"/>
          <w:shd w:val="clear" w:color="auto" w:fill="FAFAFB"/>
        </w:rPr>
        <w:t>services</w:t>
      </w:r>
      <w:r w:rsidR="00555745">
        <w:rPr>
          <w:rFonts w:cstheme="minorHAnsi"/>
          <w:shd w:val="clear" w:color="auto" w:fill="FAFAFB"/>
        </w:rPr>
        <w:t xml:space="preserve">. </w:t>
      </w:r>
      <w:r w:rsidR="00DC16FE">
        <w:rPr>
          <w:rFonts w:cstheme="minorHAnsi"/>
          <w:shd w:val="clear" w:color="auto" w:fill="FAFAFB"/>
        </w:rPr>
        <w:t xml:space="preserve"> </w:t>
      </w:r>
    </w:p>
    <w:p w:rsidR="00903E9D" w:rsidRDefault="00CD3EAD" w:rsidP="00FC3F1D">
      <w:pPr>
        <w:spacing w:line="360" w:lineRule="auto"/>
        <w:rPr>
          <w:rFonts w:cstheme="minorHAnsi"/>
        </w:rPr>
      </w:pPr>
      <w:r w:rsidRPr="00152C3B">
        <w:rPr>
          <w:rFonts w:cstheme="minorHAnsi"/>
        </w:rPr>
        <w:t>The SCIMITAR+ study (Smoking Cessation Intervention</w:t>
      </w:r>
      <w:r w:rsidRPr="00271B87">
        <w:rPr>
          <w:rFonts w:cstheme="minorHAnsi"/>
        </w:rPr>
        <w:t xml:space="preserve"> for severe Mental Ill Health Trial: ISRCTN</w:t>
      </w:r>
      <w:r w:rsidR="00E13E83" w:rsidRPr="00271B87">
        <w:rPr>
          <w:rFonts w:cstheme="minorHAnsi"/>
        </w:rPr>
        <w:t>72955454</w:t>
      </w:r>
      <w:r w:rsidRPr="00271B87">
        <w:rPr>
          <w:rFonts w:cstheme="minorHAnsi"/>
        </w:rPr>
        <w:t>)</w:t>
      </w:r>
      <w:r w:rsidR="001A7B15" w:rsidRPr="00271B87">
        <w:rPr>
          <w:rFonts w:cstheme="minorHAnsi"/>
        </w:rPr>
        <w:fldChar w:fldCharType="begin">
          <w:fldData xml:space="preserve">PEVuZE5vdGU+PENpdGU+PEF1dGhvcj5QZWNraGFtPC9BdXRob3I+PFllYXI+MjAxNzwvWWVhcj48
UmVjTnVtPjM5NzwvUmVjTnVtPjxEaXNwbGF5VGV4dD4oNyk8L0Rpc3BsYXlUZXh0PjxyZWNvcmQ+
PHJlYy1udW1iZXI+Mzk3PC9yZWMtbnVtYmVyPjxmb3JlaWduLWtleXM+PGtleSBhcHA9IkVOIiBk
Yi1pZD0icDI1NTJlcHZwNWV2ZWFld3c5ZXBydDV2MndmcnhyZWR0cGZhIiB0aW1lc3RhbXA9IjE0
ODU1MDI3MTEiPjM5Nzwva2V5PjwvZm9yZWlnbi1rZXlzPjxyZWYtdHlwZSBuYW1lPSJKb3VybmFs
IEFydGljbGUiPjE3PC9yZWYtdHlwZT48Y29udHJpYnV0b3JzPjxhdXRob3JzPjxhdXRob3I+UGVj
a2hhbSwgRS48L2F1dGhvcj48YXV0aG9yPkFydW5kZWwsIEMuPC9hdXRob3I+PGF1dGhvcj5CYWls
ZXksIEQuPC9hdXRob3I+PGF1dGhvcj5Ccm93bmluZ3MsIFMuPC9hdXRob3I+PGF1dGhvcj5GYWly
aHVyc3QsIEMuPC9hdXRob3I+PGF1dGhvcj5IZXJvbiwgUC48L2F1dGhvcj48YXV0aG9yPkxpLCBK
LjwvYXV0aG9yPjxhdXRob3I+UGFycm90dCwgUy48L2F1dGhvcj48YXV0aG9yPkdpbGJvZHksIFMu
PC9hdXRob3I+PC9hdXRob3JzPjwvY29udHJpYnV0b3JzPjxhdXRoLWFkZHJlc3M+TWVudGFsIEhl
YWx0aCBhbmQgQWRkaWN0aW9uIFJlc2VhcmNoIEdyb3VwLCBVbml2ZXJzaXR5IG9mIFlvcmssIEhl
c2xpbmd0b24sIFlPMTAgNURELCBVSy4gZW1pbHkucGVja2hhbUB5b3JrLmFjLnVrLiYjeEQ7WW9y
ayBUcmlhbHMgVW5pdCwgVW5pdmVyc2l0eSBvZiBZb3JrLCBIZXNsaW5ndG9uLCBZTzEwIDVERCwg
VUsuJiN4RDtNZW50YWwgSGVhbHRoIGFuZCBBZGRpY3Rpb24gUmVzZWFyY2ggR3JvdXAsIFVuaXZl
cnNpdHkgb2YgWW9yaywgSGVzbGluZ3RvbiwgWU8xMCA1REQsIFVLLiYjeEQ7RGVwYXJ0bWVudCBv
ZiBQc3ljaGlhdHJ5LCBVbml2ZXJzaXR5IENvbGxlZ2UgTG9uZG9uLCBHb3dlciBTdHJlZXQsIExv
bmRvbiwgVUsuJiN4RDtLZW50IGFuZCBNZWR3YXkgTkhTIGFuZCBTb2NpYWwgQ2FyZSBQYXJ0bmVy
c2hpcCBUcnVzdCwgRmFybSBWaWxsYSwgSGVybWl0YWdlIExhbmUsIE1haWRzdG9uZSwgTG9uZG9u
LCBVSy48L2F1dGgtYWRkcmVzcz48dGl0bGVzPjx0aXRsZT5TbW9raW5nIENlc3NhdGlvbiBJbnRl
cnZlbnRpb24gZm9yIFNldmVyZSBNZW50YWwgSWxsIEhlYWx0aCBUcmlhbCAoU0NJTUlUQVIrKTog
c3R1ZHkgcHJvdG9jb2wgZm9yIGEgcmFuZG9taXNlZCBjb250cm9sbGVkIHRyaWFsPC90aXRsZT48
c2Vjb25kYXJ5LXRpdGxlPlRyaWFsczwvc2Vjb25kYXJ5LXRpdGxlPjwvdGl0bGVzPjxwZXJpb2Rp
Y2FsPjxmdWxsLXRpdGxlPlRyaWFsczwvZnVsbC10aXRsZT48L3BlcmlvZGljYWw+PHBhZ2VzPjQ0
PC9wYWdlcz48dm9sdW1lPjE4PC92b2x1bWU+PG51bWJlcj4xPC9udW1iZXI+PGVkaXRpb24+MjAx
Ny8wMS8yODwvZWRpdGlvbj48a2V5d29yZHM+PGtleXdvcmQ+Qmlwb2xhciBEaXNvcmRlci9kaWFn
bm9zaXMvZWNvbm9taWNzLypwc3ljaG9sb2d5PC9rZXl3b3JkPjxrZXl3b3JkPkNvc3QtQmVuZWZp
dCBBbmFseXNpczwva2V5d29yZD48a2V5d29yZD5GZW1hbGU8L2tleXdvcmQ+PGtleXdvcmQ+SGVh
bHRoIENhcmUgQ29zdHM8L2tleXdvcmQ+PGtleXdvcmQ+SGVhbHRoIFN0YXR1czwva2V5d29yZD48
a2V5d29yZD5IdW1hbnM8L2tleXdvcmQ+PGtleXdvcmQ+TWFsZTwva2V5d29yZD48a2V5d29yZD5Q
c3ljaG90aWMgRGlzb3JkZXJzL2RpYWdub3Npcy9lY29ub21pY3MvKnBzeWNob2xvZ3k8L2tleXdv
cmQ+PGtleXdvcmQ+UmVzZWFyY2ggRGVzaWduPC9rZXl3b3JkPjxrZXl3b3JkPipTY2hpem9waHJl
bmlhL2RpYWdub3Npcy9lY29ub21pY3M8L2tleXdvcmQ+PGtleXdvcmQ+KlNjaGl6b3BocmVuaWMg
UHN5Y2hvbG9neTwva2V5d29yZD48a2V5d29yZD5TZXZlcml0eSBvZiBJbGxuZXNzIEluZGV4PC9r
ZXl3b3JkPjxrZXl3b3JkPlNtb2tlcnMvKnBzeWNob2xvZ3k8L2tleXdvcmQ+PGtleXdvcmQ+U21v
a2luZy9hZHZlcnNlIGVmZmVjdHMvZWNvbm9taWNzLypwc3ljaG9sb2d5PC9rZXl3b3JkPjxrZXl3
b3JkPlNtb2tpbmcgQ2Vzc2F0aW9uL2Vjb25vbWljcy8qbWV0aG9kczwva2V5d29yZD48a2V5d29y
ZD5TdXJ2ZXlzIGFuZCBRdWVzdGlvbm5haXJlczwva2V5d29yZD48a2V5d29yZD5UaW1lIEZhY3Rv
cnM8L2tleXdvcmQ+PGtleXdvcmQ+VG9iYWNjbyBVc2UgRGlzb3JkZXIvZGlhZ25vc2lzL2Vjb25v
bWljcy9wc3ljaG9sb2d5Lyp0aGVyYXB5PC9rZXl3b3JkPjxrZXl3b3JkPlRyZWF0bWVudCBPdXRj
b21lPC9rZXl3b3JkPjxrZXl3b3JkPlVuaXRlZCBLaW5nZG9tPC9rZXl3b3JkPjxrZXl3b3JkPipC
aXBvbGFyIGRpc29yZGVyPC9rZXl3b3JkPjxrZXl3b3JkPipDb21wbGV4IGludGVydmVudGlvbjwv
a2V5d29yZD48a2V5d29yZD4qTmljb3RpbmUgcmVwbGFjZW1lbnQgdGhlcmFweTwva2V5d29yZD48
a2V5d29yZD4qUmFuZG9taXNlZCBjb250cm9sbGVkIHRyaWFsPC9rZXl3b3JkPjxrZXl3b3JkPipT
Y2hpem9waHJlbmlhPC9rZXl3b3JkPjxrZXl3b3JkPipTZXZlcmUgbWVudGFsIGlsbCBoZWFsdGg8
L2tleXdvcmQ+PGtleXdvcmQ+KlNtb2tpbmcgY2Vzc2F0aW9uPC9rZXl3b3JkPjwva2V5d29yZHM+
PGRhdGVzPjx5ZWFyPjIwMTc8L3llYXI+PHB1Yi1kYXRlcz48ZGF0ZT5KYW4gMjY8L2RhdGU+PC9w
dWItZGF0ZXM+PC9kYXRlcz48aXNibj4xNzQ1LTYyMTUgKEVsZWN0cm9uaWMpJiN4RDsxNzQ1LTYy
MTUgKExpbmtpbmcpPC9pc2JuPjxhY2Nlc3Npb24tbnVtPjI4MTI2MDMxPC9hY2Nlc3Npb24tbnVt
Pjx1cmxzPjxyZWxhdGVkLXVybHM+PHVybD5odHRwczovL3d3dy5uY2JpLm5sbS5uaWguZ292L3B1
Ym1lZC8yODEyNjAzMTwvdXJsPjwvcmVsYXRlZC11cmxzPjwvdXJscz48Y3VzdG9tMj5QTUM1Mjcw
MzAxPC9jdXN0b20yPjxlbGVjdHJvbmljLXJlc291cmNlLW51bT4xMC4xMTg2L3MxMzA2My0wMTct
MTc4OS03PC9lbGVjdHJvbmljLXJlc291cmNlLW51bT48L3JlY29yZD48L0NpdGU+PC9FbmROb3Rl
Pn==
</w:fldData>
        </w:fldChar>
      </w:r>
      <w:r w:rsidR="002D2802" w:rsidRPr="00271B87">
        <w:rPr>
          <w:rFonts w:cstheme="minorHAnsi"/>
        </w:rPr>
        <w:instrText xml:space="preserve"> ADDIN EN.CITE </w:instrText>
      </w:r>
      <w:r w:rsidR="001A7B15" w:rsidRPr="00271B87">
        <w:rPr>
          <w:rFonts w:cstheme="minorHAnsi"/>
        </w:rPr>
        <w:fldChar w:fldCharType="begin">
          <w:fldData xml:space="preserve">PEVuZE5vdGU+PENpdGU+PEF1dGhvcj5QZWNraGFtPC9BdXRob3I+PFllYXI+MjAxNzwvWWVhcj48
UmVjTnVtPjM5NzwvUmVjTnVtPjxEaXNwbGF5VGV4dD4oNyk8L0Rpc3BsYXlUZXh0PjxyZWNvcmQ+
PHJlYy1udW1iZXI+Mzk3PC9yZWMtbnVtYmVyPjxmb3JlaWduLWtleXM+PGtleSBhcHA9IkVOIiBk
Yi1pZD0icDI1NTJlcHZwNWV2ZWFld3c5ZXBydDV2MndmcnhyZWR0cGZhIiB0aW1lc3RhbXA9IjE0
ODU1MDI3MTEiPjM5Nzwva2V5PjwvZm9yZWlnbi1rZXlzPjxyZWYtdHlwZSBuYW1lPSJKb3VybmFs
IEFydGljbGUiPjE3PC9yZWYtdHlwZT48Y29udHJpYnV0b3JzPjxhdXRob3JzPjxhdXRob3I+UGVj
a2hhbSwgRS48L2F1dGhvcj48YXV0aG9yPkFydW5kZWwsIEMuPC9hdXRob3I+PGF1dGhvcj5CYWls
ZXksIEQuPC9hdXRob3I+PGF1dGhvcj5Ccm93bmluZ3MsIFMuPC9hdXRob3I+PGF1dGhvcj5GYWly
aHVyc3QsIEMuPC9hdXRob3I+PGF1dGhvcj5IZXJvbiwgUC48L2F1dGhvcj48YXV0aG9yPkxpLCBK
LjwvYXV0aG9yPjxhdXRob3I+UGFycm90dCwgUy48L2F1dGhvcj48YXV0aG9yPkdpbGJvZHksIFMu
PC9hdXRob3I+PC9hdXRob3JzPjwvY29udHJpYnV0b3JzPjxhdXRoLWFkZHJlc3M+TWVudGFsIEhl
YWx0aCBhbmQgQWRkaWN0aW9uIFJlc2VhcmNoIEdyb3VwLCBVbml2ZXJzaXR5IG9mIFlvcmssIEhl
c2xpbmd0b24sIFlPMTAgNURELCBVSy4gZW1pbHkucGVja2hhbUB5b3JrLmFjLnVrLiYjeEQ7WW9y
ayBUcmlhbHMgVW5pdCwgVW5pdmVyc2l0eSBvZiBZb3JrLCBIZXNsaW5ndG9uLCBZTzEwIDVERCwg
VUsuJiN4RDtNZW50YWwgSGVhbHRoIGFuZCBBZGRpY3Rpb24gUmVzZWFyY2ggR3JvdXAsIFVuaXZl
cnNpdHkgb2YgWW9yaywgSGVzbGluZ3RvbiwgWU8xMCA1REQsIFVLLiYjeEQ7RGVwYXJ0bWVudCBv
ZiBQc3ljaGlhdHJ5LCBVbml2ZXJzaXR5IENvbGxlZ2UgTG9uZG9uLCBHb3dlciBTdHJlZXQsIExv
bmRvbiwgVUsuJiN4RDtLZW50IGFuZCBNZWR3YXkgTkhTIGFuZCBTb2NpYWwgQ2FyZSBQYXJ0bmVy
c2hpcCBUcnVzdCwgRmFybSBWaWxsYSwgSGVybWl0YWdlIExhbmUsIE1haWRzdG9uZSwgTG9uZG9u
LCBVSy48L2F1dGgtYWRkcmVzcz48dGl0bGVzPjx0aXRsZT5TbW9raW5nIENlc3NhdGlvbiBJbnRl
cnZlbnRpb24gZm9yIFNldmVyZSBNZW50YWwgSWxsIEhlYWx0aCBUcmlhbCAoU0NJTUlUQVIrKTog
c3R1ZHkgcHJvdG9jb2wgZm9yIGEgcmFuZG9taXNlZCBjb250cm9sbGVkIHRyaWFsPC90aXRsZT48
c2Vjb25kYXJ5LXRpdGxlPlRyaWFsczwvc2Vjb25kYXJ5LXRpdGxlPjwvdGl0bGVzPjxwZXJpb2Rp
Y2FsPjxmdWxsLXRpdGxlPlRyaWFsczwvZnVsbC10aXRsZT48L3BlcmlvZGljYWw+PHBhZ2VzPjQ0
PC9wYWdlcz48dm9sdW1lPjE4PC92b2x1bWU+PG51bWJlcj4xPC9udW1iZXI+PGVkaXRpb24+MjAx
Ny8wMS8yODwvZWRpdGlvbj48a2V5d29yZHM+PGtleXdvcmQ+Qmlwb2xhciBEaXNvcmRlci9kaWFn
bm9zaXMvZWNvbm9taWNzLypwc3ljaG9sb2d5PC9rZXl3b3JkPjxrZXl3b3JkPkNvc3QtQmVuZWZp
dCBBbmFseXNpczwva2V5d29yZD48a2V5d29yZD5GZW1hbGU8L2tleXdvcmQ+PGtleXdvcmQ+SGVh
bHRoIENhcmUgQ29zdHM8L2tleXdvcmQ+PGtleXdvcmQ+SGVhbHRoIFN0YXR1czwva2V5d29yZD48
a2V5d29yZD5IdW1hbnM8L2tleXdvcmQ+PGtleXdvcmQ+TWFsZTwva2V5d29yZD48a2V5d29yZD5Q
c3ljaG90aWMgRGlzb3JkZXJzL2RpYWdub3Npcy9lY29ub21pY3MvKnBzeWNob2xvZ3k8L2tleXdv
cmQ+PGtleXdvcmQ+UmVzZWFyY2ggRGVzaWduPC9rZXl3b3JkPjxrZXl3b3JkPipTY2hpem9waHJl
bmlhL2RpYWdub3Npcy9lY29ub21pY3M8L2tleXdvcmQ+PGtleXdvcmQ+KlNjaGl6b3BocmVuaWMg
UHN5Y2hvbG9neTwva2V5d29yZD48a2V5d29yZD5TZXZlcml0eSBvZiBJbGxuZXNzIEluZGV4PC9r
ZXl3b3JkPjxrZXl3b3JkPlNtb2tlcnMvKnBzeWNob2xvZ3k8L2tleXdvcmQ+PGtleXdvcmQ+U21v
a2luZy9hZHZlcnNlIGVmZmVjdHMvZWNvbm9taWNzLypwc3ljaG9sb2d5PC9rZXl3b3JkPjxrZXl3
b3JkPlNtb2tpbmcgQ2Vzc2F0aW9uL2Vjb25vbWljcy8qbWV0aG9kczwva2V5d29yZD48a2V5d29y
ZD5TdXJ2ZXlzIGFuZCBRdWVzdGlvbm5haXJlczwva2V5d29yZD48a2V5d29yZD5UaW1lIEZhY3Rv
cnM8L2tleXdvcmQ+PGtleXdvcmQ+VG9iYWNjbyBVc2UgRGlzb3JkZXIvZGlhZ25vc2lzL2Vjb25v
bWljcy9wc3ljaG9sb2d5Lyp0aGVyYXB5PC9rZXl3b3JkPjxrZXl3b3JkPlRyZWF0bWVudCBPdXRj
b21lPC9rZXl3b3JkPjxrZXl3b3JkPlVuaXRlZCBLaW5nZG9tPC9rZXl3b3JkPjxrZXl3b3JkPipC
aXBvbGFyIGRpc29yZGVyPC9rZXl3b3JkPjxrZXl3b3JkPipDb21wbGV4IGludGVydmVudGlvbjwv
a2V5d29yZD48a2V5d29yZD4qTmljb3RpbmUgcmVwbGFjZW1lbnQgdGhlcmFweTwva2V5d29yZD48
a2V5d29yZD4qUmFuZG9taXNlZCBjb250cm9sbGVkIHRyaWFsPC9rZXl3b3JkPjxrZXl3b3JkPipT
Y2hpem9waHJlbmlhPC9rZXl3b3JkPjxrZXl3b3JkPipTZXZlcmUgbWVudGFsIGlsbCBoZWFsdGg8
L2tleXdvcmQ+PGtleXdvcmQ+KlNtb2tpbmcgY2Vzc2F0aW9uPC9rZXl3b3JkPjwva2V5d29yZHM+
PGRhdGVzPjx5ZWFyPjIwMTc8L3llYXI+PHB1Yi1kYXRlcz48ZGF0ZT5KYW4gMjY8L2RhdGU+PC9w
dWItZGF0ZXM+PC9kYXRlcz48aXNibj4xNzQ1LTYyMTUgKEVsZWN0cm9uaWMpJiN4RDsxNzQ1LTYy
MTUgKExpbmtpbmcpPC9pc2JuPjxhY2Nlc3Npb24tbnVtPjI4MTI2MDMxPC9hY2Nlc3Npb24tbnVt
Pjx1cmxzPjxyZWxhdGVkLXVybHM+PHVybD5odHRwczovL3d3dy5uY2JpLm5sbS5uaWguZ292L3B1
Ym1lZC8yODEyNjAzMTwvdXJsPjwvcmVsYXRlZC11cmxzPjwvdXJscz48Y3VzdG9tMj5QTUM1Mjcw
MzAxPC9jdXN0b20yPjxlbGVjdHJvbmljLXJlc291cmNlLW51bT4xMC4xMTg2L3MxMzA2My0wMTct
MTc4OS03PC9lbGVjdHJvbmljLXJlc291cmNlLW51bT48L3JlY29yZD48L0NpdGU+PC9FbmROb3Rl
Pn==
</w:fldData>
        </w:fldChar>
      </w:r>
      <w:r w:rsidR="002D2802" w:rsidRPr="00271B87">
        <w:rPr>
          <w:rFonts w:cstheme="minorHAnsi"/>
        </w:rPr>
        <w:instrText xml:space="preserve"> ADDIN EN.CITE.DATA </w:instrText>
      </w:r>
      <w:r w:rsidR="001A7B15" w:rsidRPr="00271B87">
        <w:rPr>
          <w:rFonts w:cstheme="minorHAnsi"/>
        </w:rPr>
      </w:r>
      <w:r w:rsidR="001A7B15" w:rsidRPr="00271B87">
        <w:rPr>
          <w:rFonts w:cstheme="minorHAnsi"/>
        </w:rPr>
        <w:fldChar w:fldCharType="end"/>
      </w:r>
      <w:r w:rsidR="001A7B15" w:rsidRPr="00271B87">
        <w:rPr>
          <w:rFonts w:cstheme="minorHAnsi"/>
        </w:rPr>
      </w:r>
      <w:r w:rsidR="001A7B15" w:rsidRPr="00271B87">
        <w:rPr>
          <w:rFonts w:cstheme="minorHAnsi"/>
        </w:rPr>
        <w:fldChar w:fldCharType="separate"/>
      </w:r>
      <w:r w:rsidR="002D2802" w:rsidRPr="00271B87">
        <w:rPr>
          <w:rFonts w:cstheme="minorHAnsi"/>
          <w:noProof/>
        </w:rPr>
        <w:t>(7)</w:t>
      </w:r>
      <w:r w:rsidR="001A7B15" w:rsidRPr="00271B87">
        <w:rPr>
          <w:rFonts w:cstheme="minorHAnsi"/>
        </w:rPr>
        <w:fldChar w:fldCharType="end"/>
      </w:r>
      <w:r w:rsidR="002244B3" w:rsidRPr="00271B87">
        <w:rPr>
          <w:rFonts w:cstheme="minorHAnsi"/>
        </w:rPr>
        <w:t xml:space="preserve"> </w:t>
      </w:r>
      <w:r w:rsidR="00D032E3" w:rsidRPr="00271B87">
        <w:rPr>
          <w:rFonts w:cstheme="minorHAnsi"/>
        </w:rPr>
        <w:t xml:space="preserve">is the largest trial to our knowledge </w:t>
      </w:r>
      <w:r w:rsidRPr="00271B87">
        <w:rPr>
          <w:rFonts w:cstheme="minorHAnsi"/>
        </w:rPr>
        <w:t xml:space="preserve">to evaluate the effectiveness of a bespoke smoking cessation intervention </w:t>
      </w:r>
      <w:r w:rsidR="006D769F" w:rsidRPr="00271B87">
        <w:rPr>
          <w:rFonts w:cstheme="minorHAnsi"/>
        </w:rPr>
        <w:t xml:space="preserve">specifically for </w:t>
      </w:r>
      <w:r w:rsidR="00284167" w:rsidRPr="00271B87">
        <w:rPr>
          <w:rFonts w:cstheme="minorHAnsi"/>
        </w:rPr>
        <w:t xml:space="preserve">people </w:t>
      </w:r>
      <w:r w:rsidR="006D769F" w:rsidRPr="00271B87">
        <w:rPr>
          <w:rFonts w:cstheme="minorHAnsi"/>
        </w:rPr>
        <w:t xml:space="preserve">with SMI, </w:t>
      </w:r>
      <w:r w:rsidR="00BC2190" w:rsidRPr="00271B87">
        <w:rPr>
          <w:rFonts w:cstheme="minorHAnsi"/>
        </w:rPr>
        <w:t xml:space="preserve">comparing </w:t>
      </w:r>
      <w:r w:rsidRPr="00271B87">
        <w:rPr>
          <w:rFonts w:cstheme="minorHAnsi"/>
        </w:rPr>
        <w:t xml:space="preserve">regular smoking cessation provision </w:t>
      </w:r>
      <w:r w:rsidR="00BC2190" w:rsidRPr="00271B87">
        <w:rPr>
          <w:rFonts w:cstheme="minorHAnsi"/>
        </w:rPr>
        <w:t>(</w:t>
      </w:r>
      <w:r w:rsidR="004F65C2" w:rsidRPr="00271B87">
        <w:rPr>
          <w:rFonts w:cstheme="minorHAnsi"/>
        </w:rPr>
        <w:t>defined as</w:t>
      </w:r>
      <w:r w:rsidR="00BC2190" w:rsidRPr="00271B87">
        <w:rPr>
          <w:rFonts w:cstheme="minorHAnsi"/>
        </w:rPr>
        <w:t xml:space="preserve"> what was available in the local area) </w:t>
      </w:r>
      <w:r w:rsidR="00166057" w:rsidRPr="00271B87">
        <w:rPr>
          <w:rFonts w:cstheme="minorHAnsi"/>
        </w:rPr>
        <w:t>with adap</w:t>
      </w:r>
      <w:r w:rsidRPr="00271B87">
        <w:rPr>
          <w:rFonts w:cstheme="minorHAnsi"/>
        </w:rPr>
        <w:t>t</w:t>
      </w:r>
      <w:r w:rsidR="00BC2190" w:rsidRPr="00271B87">
        <w:rPr>
          <w:rFonts w:cstheme="minorHAnsi"/>
        </w:rPr>
        <w:t>ed</w:t>
      </w:r>
      <w:r w:rsidRPr="00271B87">
        <w:rPr>
          <w:rFonts w:cstheme="minorHAnsi"/>
        </w:rPr>
        <w:t xml:space="preserve"> and tailored support</w:t>
      </w:r>
      <w:r w:rsidR="004F65C2" w:rsidRPr="00271B87">
        <w:rPr>
          <w:rFonts w:cstheme="minorHAnsi"/>
        </w:rPr>
        <w:t xml:space="preserve"> </w:t>
      </w:r>
      <w:r w:rsidR="001A7B15" w:rsidRPr="00271B87">
        <w:rPr>
          <w:rFonts w:cstheme="minorHAnsi"/>
        </w:rPr>
        <w:fldChar w:fldCharType="begin">
          <w:fldData xml:space="preserve">PEVuZE5vdGU+PENpdGU+PEF1dGhvcj5QZWNraGFtPC9BdXRob3I+PFllYXI+MjAxNzwvWWVhcj48
UmVjTnVtPjM5NzwvUmVjTnVtPjxEaXNwbGF5VGV4dD4oNyk8L0Rpc3BsYXlUZXh0PjxyZWNvcmQ+
PHJlYy1udW1iZXI+Mzk3PC9yZWMtbnVtYmVyPjxmb3JlaWduLWtleXM+PGtleSBhcHA9IkVOIiBk
Yi1pZD0icDI1NTJlcHZwNWV2ZWFld3c5ZXBydDV2MndmcnhyZWR0cGZhIiB0aW1lc3RhbXA9IjE0
ODU1MDI3MTEiPjM5Nzwva2V5PjwvZm9yZWlnbi1rZXlzPjxyZWYtdHlwZSBuYW1lPSJKb3VybmFs
IEFydGljbGUiPjE3PC9yZWYtdHlwZT48Y29udHJpYnV0b3JzPjxhdXRob3JzPjxhdXRob3I+UGVj
a2hhbSwgRS48L2F1dGhvcj48YXV0aG9yPkFydW5kZWwsIEMuPC9hdXRob3I+PGF1dGhvcj5CYWls
ZXksIEQuPC9hdXRob3I+PGF1dGhvcj5Ccm93bmluZ3MsIFMuPC9hdXRob3I+PGF1dGhvcj5GYWly
aHVyc3QsIEMuPC9hdXRob3I+PGF1dGhvcj5IZXJvbiwgUC48L2F1dGhvcj48YXV0aG9yPkxpLCBK
LjwvYXV0aG9yPjxhdXRob3I+UGFycm90dCwgUy48L2F1dGhvcj48YXV0aG9yPkdpbGJvZHksIFMu
PC9hdXRob3I+PC9hdXRob3JzPjwvY29udHJpYnV0b3JzPjxhdXRoLWFkZHJlc3M+TWVudGFsIEhl
YWx0aCBhbmQgQWRkaWN0aW9uIFJlc2VhcmNoIEdyb3VwLCBVbml2ZXJzaXR5IG9mIFlvcmssIEhl
c2xpbmd0b24sIFlPMTAgNURELCBVSy4gZW1pbHkucGVja2hhbUB5b3JrLmFjLnVrLiYjeEQ7WW9y
ayBUcmlhbHMgVW5pdCwgVW5pdmVyc2l0eSBvZiBZb3JrLCBIZXNsaW5ndG9uLCBZTzEwIDVERCwg
VUsuJiN4RDtNZW50YWwgSGVhbHRoIGFuZCBBZGRpY3Rpb24gUmVzZWFyY2ggR3JvdXAsIFVuaXZl
cnNpdHkgb2YgWW9yaywgSGVzbGluZ3RvbiwgWU8xMCA1REQsIFVLLiYjeEQ7RGVwYXJ0bWVudCBv
ZiBQc3ljaGlhdHJ5LCBVbml2ZXJzaXR5IENvbGxlZ2UgTG9uZG9uLCBHb3dlciBTdHJlZXQsIExv
bmRvbiwgVUsuJiN4RDtLZW50IGFuZCBNZWR3YXkgTkhTIGFuZCBTb2NpYWwgQ2FyZSBQYXJ0bmVy
c2hpcCBUcnVzdCwgRmFybSBWaWxsYSwgSGVybWl0YWdlIExhbmUsIE1haWRzdG9uZSwgTG9uZG9u
LCBVSy48L2F1dGgtYWRkcmVzcz48dGl0bGVzPjx0aXRsZT5TbW9raW5nIENlc3NhdGlvbiBJbnRl
cnZlbnRpb24gZm9yIFNldmVyZSBNZW50YWwgSWxsIEhlYWx0aCBUcmlhbCAoU0NJTUlUQVIrKTog
c3R1ZHkgcHJvdG9jb2wgZm9yIGEgcmFuZG9taXNlZCBjb250cm9sbGVkIHRyaWFsPC90aXRsZT48
c2Vjb25kYXJ5LXRpdGxlPlRyaWFsczwvc2Vjb25kYXJ5LXRpdGxlPjwvdGl0bGVzPjxwZXJpb2Rp
Y2FsPjxmdWxsLXRpdGxlPlRyaWFsczwvZnVsbC10aXRsZT48L3BlcmlvZGljYWw+PHBhZ2VzPjQ0
PC9wYWdlcz48dm9sdW1lPjE4PC92b2x1bWU+PG51bWJlcj4xPC9udW1iZXI+PGVkaXRpb24+MjAx
Ny8wMS8yODwvZWRpdGlvbj48a2V5d29yZHM+PGtleXdvcmQ+Qmlwb2xhciBEaXNvcmRlci9kaWFn
bm9zaXMvZWNvbm9taWNzLypwc3ljaG9sb2d5PC9rZXl3b3JkPjxrZXl3b3JkPkNvc3QtQmVuZWZp
dCBBbmFseXNpczwva2V5d29yZD48a2V5d29yZD5GZW1hbGU8L2tleXdvcmQ+PGtleXdvcmQ+SGVh
bHRoIENhcmUgQ29zdHM8L2tleXdvcmQ+PGtleXdvcmQ+SGVhbHRoIFN0YXR1czwva2V5d29yZD48
a2V5d29yZD5IdW1hbnM8L2tleXdvcmQ+PGtleXdvcmQ+TWFsZTwva2V5d29yZD48a2V5d29yZD5Q
c3ljaG90aWMgRGlzb3JkZXJzL2RpYWdub3Npcy9lY29ub21pY3MvKnBzeWNob2xvZ3k8L2tleXdv
cmQ+PGtleXdvcmQ+UmVzZWFyY2ggRGVzaWduPC9rZXl3b3JkPjxrZXl3b3JkPipTY2hpem9waHJl
bmlhL2RpYWdub3Npcy9lY29ub21pY3M8L2tleXdvcmQ+PGtleXdvcmQ+KlNjaGl6b3BocmVuaWMg
UHN5Y2hvbG9neTwva2V5d29yZD48a2V5d29yZD5TZXZlcml0eSBvZiBJbGxuZXNzIEluZGV4PC9r
ZXl3b3JkPjxrZXl3b3JkPlNtb2tlcnMvKnBzeWNob2xvZ3k8L2tleXdvcmQ+PGtleXdvcmQ+U21v
a2luZy9hZHZlcnNlIGVmZmVjdHMvZWNvbm9taWNzLypwc3ljaG9sb2d5PC9rZXl3b3JkPjxrZXl3
b3JkPlNtb2tpbmcgQ2Vzc2F0aW9uL2Vjb25vbWljcy8qbWV0aG9kczwva2V5d29yZD48a2V5d29y
ZD5TdXJ2ZXlzIGFuZCBRdWVzdGlvbm5haXJlczwva2V5d29yZD48a2V5d29yZD5UaW1lIEZhY3Rv
cnM8L2tleXdvcmQ+PGtleXdvcmQ+VG9iYWNjbyBVc2UgRGlzb3JkZXIvZGlhZ25vc2lzL2Vjb25v
bWljcy9wc3ljaG9sb2d5Lyp0aGVyYXB5PC9rZXl3b3JkPjxrZXl3b3JkPlRyZWF0bWVudCBPdXRj
b21lPC9rZXl3b3JkPjxrZXl3b3JkPlVuaXRlZCBLaW5nZG9tPC9rZXl3b3JkPjxrZXl3b3JkPipC
aXBvbGFyIGRpc29yZGVyPC9rZXl3b3JkPjxrZXl3b3JkPipDb21wbGV4IGludGVydmVudGlvbjwv
a2V5d29yZD48a2V5d29yZD4qTmljb3RpbmUgcmVwbGFjZW1lbnQgdGhlcmFweTwva2V5d29yZD48
a2V5d29yZD4qUmFuZG9taXNlZCBjb250cm9sbGVkIHRyaWFsPC9rZXl3b3JkPjxrZXl3b3JkPipT
Y2hpem9waHJlbmlhPC9rZXl3b3JkPjxrZXl3b3JkPipTZXZlcmUgbWVudGFsIGlsbCBoZWFsdGg8
L2tleXdvcmQ+PGtleXdvcmQ+KlNtb2tpbmcgY2Vzc2F0aW9uPC9rZXl3b3JkPjwva2V5d29yZHM+
PGRhdGVzPjx5ZWFyPjIwMTc8L3llYXI+PHB1Yi1kYXRlcz48ZGF0ZT5KYW4gMjY8L2RhdGU+PC9w
dWItZGF0ZXM+PC9kYXRlcz48aXNibj4xNzQ1LTYyMTUgKEVsZWN0cm9uaWMpJiN4RDsxNzQ1LTYy
MTUgKExpbmtpbmcpPC9pc2JuPjxhY2Nlc3Npb24tbnVtPjI4MTI2MDMxPC9hY2Nlc3Npb24tbnVt
Pjx1cmxzPjxyZWxhdGVkLXVybHM+PHVybD5odHRwczovL3d3dy5uY2JpLm5sbS5uaWguZ292L3B1
Ym1lZC8yODEyNjAzMTwvdXJsPjwvcmVsYXRlZC11cmxzPjwvdXJscz48Y3VzdG9tMj5QTUM1Mjcw
MzAxPC9jdXN0b20yPjxlbGVjdHJvbmljLXJlc291cmNlLW51bT4xMC4xMTg2L3MxMzA2My0wMTct
MTc4OS03PC9lbGVjdHJvbmljLXJlc291cmNlLW51bT48L3JlY29yZD48L0NpdGU+PC9FbmROb3Rl
Pn==
</w:fldData>
        </w:fldChar>
      </w:r>
      <w:r w:rsidR="002D2802" w:rsidRPr="00271B87">
        <w:rPr>
          <w:rFonts w:cstheme="minorHAnsi"/>
        </w:rPr>
        <w:instrText xml:space="preserve"> ADDIN EN.CITE </w:instrText>
      </w:r>
      <w:r w:rsidR="001A7B15" w:rsidRPr="00271B87">
        <w:rPr>
          <w:rFonts w:cstheme="minorHAnsi"/>
        </w:rPr>
        <w:fldChar w:fldCharType="begin">
          <w:fldData xml:space="preserve">PEVuZE5vdGU+PENpdGU+PEF1dGhvcj5QZWNraGFtPC9BdXRob3I+PFllYXI+MjAxNzwvWWVhcj48
UmVjTnVtPjM5NzwvUmVjTnVtPjxEaXNwbGF5VGV4dD4oNyk8L0Rpc3BsYXlUZXh0PjxyZWNvcmQ+
PHJlYy1udW1iZXI+Mzk3PC9yZWMtbnVtYmVyPjxmb3JlaWduLWtleXM+PGtleSBhcHA9IkVOIiBk
Yi1pZD0icDI1NTJlcHZwNWV2ZWFld3c5ZXBydDV2MndmcnhyZWR0cGZhIiB0aW1lc3RhbXA9IjE0
ODU1MDI3MTEiPjM5Nzwva2V5PjwvZm9yZWlnbi1rZXlzPjxyZWYtdHlwZSBuYW1lPSJKb3VybmFs
IEFydGljbGUiPjE3PC9yZWYtdHlwZT48Y29udHJpYnV0b3JzPjxhdXRob3JzPjxhdXRob3I+UGVj
a2hhbSwgRS48L2F1dGhvcj48YXV0aG9yPkFydW5kZWwsIEMuPC9hdXRob3I+PGF1dGhvcj5CYWls
ZXksIEQuPC9hdXRob3I+PGF1dGhvcj5Ccm93bmluZ3MsIFMuPC9hdXRob3I+PGF1dGhvcj5GYWly
aHVyc3QsIEMuPC9hdXRob3I+PGF1dGhvcj5IZXJvbiwgUC48L2F1dGhvcj48YXV0aG9yPkxpLCBK
LjwvYXV0aG9yPjxhdXRob3I+UGFycm90dCwgUy48L2F1dGhvcj48YXV0aG9yPkdpbGJvZHksIFMu
PC9hdXRob3I+PC9hdXRob3JzPjwvY29udHJpYnV0b3JzPjxhdXRoLWFkZHJlc3M+TWVudGFsIEhl
YWx0aCBhbmQgQWRkaWN0aW9uIFJlc2VhcmNoIEdyb3VwLCBVbml2ZXJzaXR5IG9mIFlvcmssIEhl
c2xpbmd0b24sIFlPMTAgNURELCBVSy4gZW1pbHkucGVja2hhbUB5b3JrLmFjLnVrLiYjeEQ7WW9y
ayBUcmlhbHMgVW5pdCwgVW5pdmVyc2l0eSBvZiBZb3JrLCBIZXNsaW5ndG9uLCBZTzEwIDVERCwg
VUsuJiN4RDtNZW50YWwgSGVhbHRoIGFuZCBBZGRpY3Rpb24gUmVzZWFyY2ggR3JvdXAsIFVuaXZl
cnNpdHkgb2YgWW9yaywgSGVzbGluZ3RvbiwgWU8xMCA1REQsIFVLLiYjeEQ7RGVwYXJ0bWVudCBv
ZiBQc3ljaGlhdHJ5LCBVbml2ZXJzaXR5IENvbGxlZ2UgTG9uZG9uLCBHb3dlciBTdHJlZXQsIExv
bmRvbiwgVUsuJiN4RDtLZW50IGFuZCBNZWR3YXkgTkhTIGFuZCBTb2NpYWwgQ2FyZSBQYXJ0bmVy
c2hpcCBUcnVzdCwgRmFybSBWaWxsYSwgSGVybWl0YWdlIExhbmUsIE1haWRzdG9uZSwgTG9uZG9u
LCBVSy48L2F1dGgtYWRkcmVzcz48dGl0bGVzPjx0aXRsZT5TbW9raW5nIENlc3NhdGlvbiBJbnRl
cnZlbnRpb24gZm9yIFNldmVyZSBNZW50YWwgSWxsIEhlYWx0aCBUcmlhbCAoU0NJTUlUQVIrKTog
c3R1ZHkgcHJvdG9jb2wgZm9yIGEgcmFuZG9taXNlZCBjb250cm9sbGVkIHRyaWFsPC90aXRsZT48
c2Vjb25kYXJ5LXRpdGxlPlRyaWFsczwvc2Vjb25kYXJ5LXRpdGxlPjwvdGl0bGVzPjxwZXJpb2Rp
Y2FsPjxmdWxsLXRpdGxlPlRyaWFsczwvZnVsbC10aXRsZT48L3BlcmlvZGljYWw+PHBhZ2VzPjQ0
PC9wYWdlcz48dm9sdW1lPjE4PC92b2x1bWU+PG51bWJlcj4xPC9udW1iZXI+PGVkaXRpb24+MjAx
Ny8wMS8yODwvZWRpdGlvbj48a2V5d29yZHM+PGtleXdvcmQ+Qmlwb2xhciBEaXNvcmRlci9kaWFn
bm9zaXMvZWNvbm9taWNzLypwc3ljaG9sb2d5PC9rZXl3b3JkPjxrZXl3b3JkPkNvc3QtQmVuZWZp
dCBBbmFseXNpczwva2V5d29yZD48a2V5d29yZD5GZW1hbGU8L2tleXdvcmQ+PGtleXdvcmQ+SGVh
bHRoIENhcmUgQ29zdHM8L2tleXdvcmQ+PGtleXdvcmQ+SGVhbHRoIFN0YXR1czwva2V5d29yZD48
a2V5d29yZD5IdW1hbnM8L2tleXdvcmQ+PGtleXdvcmQ+TWFsZTwva2V5d29yZD48a2V5d29yZD5Q
c3ljaG90aWMgRGlzb3JkZXJzL2RpYWdub3Npcy9lY29ub21pY3MvKnBzeWNob2xvZ3k8L2tleXdv
cmQ+PGtleXdvcmQ+UmVzZWFyY2ggRGVzaWduPC9rZXl3b3JkPjxrZXl3b3JkPipTY2hpem9waHJl
bmlhL2RpYWdub3Npcy9lY29ub21pY3M8L2tleXdvcmQ+PGtleXdvcmQ+KlNjaGl6b3BocmVuaWMg
UHN5Y2hvbG9neTwva2V5d29yZD48a2V5d29yZD5TZXZlcml0eSBvZiBJbGxuZXNzIEluZGV4PC9r
ZXl3b3JkPjxrZXl3b3JkPlNtb2tlcnMvKnBzeWNob2xvZ3k8L2tleXdvcmQ+PGtleXdvcmQ+U21v
a2luZy9hZHZlcnNlIGVmZmVjdHMvZWNvbm9taWNzLypwc3ljaG9sb2d5PC9rZXl3b3JkPjxrZXl3
b3JkPlNtb2tpbmcgQ2Vzc2F0aW9uL2Vjb25vbWljcy8qbWV0aG9kczwva2V5d29yZD48a2V5d29y
ZD5TdXJ2ZXlzIGFuZCBRdWVzdGlvbm5haXJlczwva2V5d29yZD48a2V5d29yZD5UaW1lIEZhY3Rv
cnM8L2tleXdvcmQ+PGtleXdvcmQ+VG9iYWNjbyBVc2UgRGlzb3JkZXIvZGlhZ25vc2lzL2Vjb25v
bWljcy9wc3ljaG9sb2d5Lyp0aGVyYXB5PC9rZXl3b3JkPjxrZXl3b3JkPlRyZWF0bWVudCBPdXRj
b21lPC9rZXl3b3JkPjxrZXl3b3JkPlVuaXRlZCBLaW5nZG9tPC9rZXl3b3JkPjxrZXl3b3JkPipC
aXBvbGFyIGRpc29yZGVyPC9rZXl3b3JkPjxrZXl3b3JkPipDb21wbGV4IGludGVydmVudGlvbjwv
a2V5d29yZD48a2V5d29yZD4qTmljb3RpbmUgcmVwbGFjZW1lbnQgdGhlcmFweTwva2V5d29yZD48
a2V5d29yZD4qUmFuZG9taXNlZCBjb250cm9sbGVkIHRyaWFsPC9rZXl3b3JkPjxrZXl3b3JkPipT
Y2hpem9waHJlbmlhPC9rZXl3b3JkPjxrZXl3b3JkPipTZXZlcmUgbWVudGFsIGlsbCBoZWFsdGg8
L2tleXdvcmQ+PGtleXdvcmQ+KlNtb2tpbmcgY2Vzc2F0aW9uPC9rZXl3b3JkPjwva2V5d29yZHM+
PGRhdGVzPjx5ZWFyPjIwMTc8L3llYXI+PHB1Yi1kYXRlcz48ZGF0ZT5KYW4gMjY8L2RhdGU+PC9w
dWItZGF0ZXM+PC9kYXRlcz48aXNibj4xNzQ1LTYyMTUgKEVsZWN0cm9uaWMpJiN4RDsxNzQ1LTYy
MTUgKExpbmtpbmcpPC9pc2JuPjxhY2Nlc3Npb24tbnVtPjI4MTI2MDMxPC9hY2Nlc3Npb24tbnVt
Pjx1cmxzPjxyZWxhdGVkLXVybHM+PHVybD5odHRwczovL3d3dy5uY2JpLm5sbS5uaWguZ292L3B1
Ym1lZC8yODEyNjAzMTwvdXJsPjwvcmVsYXRlZC11cmxzPjwvdXJscz48Y3VzdG9tMj5QTUM1Mjcw
MzAxPC9jdXN0b20yPjxlbGVjdHJvbmljLXJlc291cmNlLW51bT4xMC4xMTg2L3MxMzA2My0wMTct
MTc4OS03PC9lbGVjdHJvbmljLXJlc291cmNlLW51bT48L3JlY29yZD48L0NpdGU+PC9FbmROb3Rl
Pn==
</w:fldData>
        </w:fldChar>
      </w:r>
      <w:r w:rsidR="002D2802" w:rsidRPr="00271B87">
        <w:rPr>
          <w:rFonts w:cstheme="minorHAnsi"/>
        </w:rPr>
        <w:instrText xml:space="preserve"> ADDIN EN.CITE.DATA </w:instrText>
      </w:r>
      <w:r w:rsidR="001A7B15" w:rsidRPr="00271B87">
        <w:rPr>
          <w:rFonts w:cstheme="minorHAnsi"/>
        </w:rPr>
      </w:r>
      <w:r w:rsidR="001A7B15" w:rsidRPr="00271B87">
        <w:rPr>
          <w:rFonts w:cstheme="minorHAnsi"/>
        </w:rPr>
        <w:fldChar w:fldCharType="end"/>
      </w:r>
      <w:r w:rsidR="001A7B15" w:rsidRPr="00271B87">
        <w:rPr>
          <w:rFonts w:cstheme="minorHAnsi"/>
        </w:rPr>
      </w:r>
      <w:r w:rsidR="001A7B15" w:rsidRPr="00271B87">
        <w:rPr>
          <w:rFonts w:cstheme="minorHAnsi"/>
        </w:rPr>
        <w:fldChar w:fldCharType="separate"/>
      </w:r>
      <w:r w:rsidR="002D2802" w:rsidRPr="00271B87">
        <w:rPr>
          <w:rFonts w:cstheme="minorHAnsi"/>
          <w:noProof/>
        </w:rPr>
        <w:t>(7)</w:t>
      </w:r>
      <w:r w:rsidR="001A7B15" w:rsidRPr="00271B87">
        <w:rPr>
          <w:rFonts w:cstheme="minorHAnsi"/>
        </w:rPr>
        <w:fldChar w:fldCharType="end"/>
      </w:r>
      <w:r w:rsidR="001722AD" w:rsidRPr="00271B87">
        <w:rPr>
          <w:rFonts w:cstheme="minorHAnsi"/>
        </w:rPr>
        <w:t>.</w:t>
      </w:r>
      <w:r w:rsidR="006D769F" w:rsidRPr="00271B87">
        <w:rPr>
          <w:rFonts w:cstheme="minorHAnsi"/>
        </w:rPr>
        <w:t xml:space="preserve"> </w:t>
      </w:r>
      <w:r w:rsidR="002D2802" w:rsidRPr="00271B87">
        <w:rPr>
          <w:rFonts w:cstheme="minorHAnsi"/>
        </w:rPr>
        <w:t xml:space="preserve">Whilst carrying out the trial it became apparent that </w:t>
      </w:r>
      <w:r w:rsidR="001C5F64" w:rsidRPr="00271B87">
        <w:rPr>
          <w:rFonts w:cstheme="minorHAnsi"/>
        </w:rPr>
        <w:t>u</w:t>
      </w:r>
      <w:r w:rsidR="001722AD" w:rsidRPr="00271B87">
        <w:rPr>
          <w:rFonts w:cstheme="minorHAnsi"/>
        </w:rPr>
        <w:t>sual care varied across geographical locations and in some instances changed during the trial</w:t>
      </w:r>
      <w:r w:rsidR="001C5F64" w:rsidRPr="00271B87">
        <w:rPr>
          <w:rFonts w:cstheme="minorHAnsi"/>
        </w:rPr>
        <w:t xml:space="preserve">. </w:t>
      </w:r>
      <w:r w:rsidR="002D2802" w:rsidRPr="00271B87">
        <w:rPr>
          <w:rFonts w:cstheme="minorHAnsi"/>
        </w:rPr>
        <w:t>To further understand what constituted usual care in the sites</w:t>
      </w:r>
      <w:r w:rsidR="00F903DC" w:rsidRPr="00271B87">
        <w:rPr>
          <w:rFonts w:cstheme="minorHAnsi"/>
        </w:rPr>
        <w:t xml:space="preserve"> taking part in SCIMITAR+ we asked the sites to complete a questionnaire describing local smoking cessation services.</w:t>
      </w:r>
      <w:r w:rsidR="002D2802" w:rsidRPr="00271B87">
        <w:rPr>
          <w:rFonts w:cstheme="minorHAnsi"/>
        </w:rPr>
        <w:t xml:space="preserve"> </w:t>
      </w:r>
      <w:r w:rsidR="009A1204" w:rsidRPr="00271B87">
        <w:rPr>
          <w:rFonts w:cstheme="minorHAnsi"/>
        </w:rPr>
        <w:t xml:space="preserve"> </w:t>
      </w:r>
      <w:r w:rsidR="00D52149" w:rsidRPr="00271B87">
        <w:rPr>
          <w:rFonts w:cstheme="minorHAnsi"/>
        </w:rPr>
        <w:t xml:space="preserve">This </w:t>
      </w:r>
      <w:r w:rsidRPr="00271B87">
        <w:rPr>
          <w:rFonts w:cstheme="minorHAnsi"/>
        </w:rPr>
        <w:t xml:space="preserve">paper </w:t>
      </w:r>
      <w:r w:rsidR="00F903DC" w:rsidRPr="00271B87">
        <w:rPr>
          <w:rFonts w:cstheme="minorHAnsi"/>
        </w:rPr>
        <w:t xml:space="preserve">therefore </w:t>
      </w:r>
      <w:r w:rsidRPr="00271B87">
        <w:rPr>
          <w:rFonts w:cstheme="minorHAnsi"/>
        </w:rPr>
        <w:t>describe</w:t>
      </w:r>
      <w:r w:rsidR="009C676C" w:rsidRPr="00271B87">
        <w:rPr>
          <w:rFonts w:cstheme="minorHAnsi"/>
        </w:rPr>
        <w:t>s</w:t>
      </w:r>
      <w:r w:rsidRPr="00271B87">
        <w:rPr>
          <w:rFonts w:cstheme="minorHAnsi"/>
        </w:rPr>
        <w:t xml:space="preserve"> the existing usual care offered to people with SMI who</w:t>
      </w:r>
      <w:r w:rsidR="00074A34" w:rsidRPr="00271B87">
        <w:rPr>
          <w:rFonts w:cstheme="minorHAnsi"/>
        </w:rPr>
        <w:t xml:space="preserve"> </w:t>
      </w:r>
      <w:r w:rsidR="004F65C2" w:rsidRPr="00271B87">
        <w:rPr>
          <w:rFonts w:cstheme="minorHAnsi"/>
        </w:rPr>
        <w:t xml:space="preserve">sought </w:t>
      </w:r>
      <w:r w:rsidR="00074A34" w:rsidRPr="00271B87">
        <w:rPr>
          <w:rFonts w:cstheme="minorHAnsi"/>
        </w:rPr>
        <w:t>smoking cessation support</w:t>
      </w:r>
      <w:r w:rsidRPr="00271B87">
        <w:rPr>
          <w:rFonts w:cstheme="minorHAnsi"/>
        </w:rPr>
        <w:t xml:space="preserve"> </w:t>
      </w:r>
      <w:r w:rsidR="004F65C2" w:rsidRPr="00271B87">
        <w:rPr>
          <w:rFonts w:cstheme="minorHAnsi"/>
        </w:rPr>
        <w:t xml:space="preserve">throughout the trial, </w:t>
      </w:r>
      <w:r w:rsidRPr="00271B87">
        <w:rPr>
          <w:rFonts w:cstheme="minorHAnsi"/>
        </w:rPr>
        <w:t>as identified fr</w:t>
      </w:r>
      <w:r w:rsidR="00074A34" w:rsidRPr="00271B87">
        <w:rPr>
          <w:rFonts w:cstheme="minorHAnsi"/>
        </w:rPr>
        <w:t>om 22 participating</w:t>
      </w:r>
      <w:r w:rsidR="00074A34">
        <w:rPr>
          <w:rFonts w:cstheme="minorHAnsi"/>
        </w:rPr>
        <w:t xml:space="preserve"> study sites. </w:t>
      </w:r>
      <w:r w:rsidR="00FC3F1D">
        <w:rPr>
          <w:rFonts w:cstheme="minorHAnsi"/>
        </w:rPr>
        <w:t>T</w:t>
      </w:r>
      <w:r w:rsidR="006D769F" w:rsidRPr="006764DB">
        <w:rPr>
          <w:rFonts w:cstheme="minorHAnsi"/>
        </w:rPr>
        <w:t xml:space="preserve">he aim </w:t>
      </w:r>
      <w:r w:rsidR="00A800A9" w:rsidRPr="00A800A9">
        <w:rPr>
          <w:rFonts w:cstheme="minorHAnsi"/>
        </w:rPr>
        <w:t xml:space="preserve">is </w:t>
      </w:r>
      <w:r w:rsidR="00AE7B0D" w:rsidRPr="00A800A9">
        <w:rPr>
          <w:rFonts w:cstheme="minorHAnsi"/>
        </w:rPr>
        <w:t>to</w:t>
      </w:r>
      <w:r w:rsidR="004F65C2" w:rsidRPr="00A800A9">
        <w:rPr>
          <w:rFonts w:cstheme="minorHAnsi"/>
        </w:rPr>
        <w:t xml:space="preserve"> </w:t>
      </w:r>
      <w:r w:rsidR="00FC3F1D" w:rsidRPr="00A800A9">
        <w:rPr>
          <w:rFonts w:cstheme="minorHAnsi"/>
        </w:rPr>
        <w:t>better understand</w:t>
      </w:r>
      <w:r w:rsidR="00BC2190" w:rsidRPr="00A800A9">
        <w:rPr>
          <w:rFonts w:cstheme="minorHAnsi"/>
        </w:rPr>
        <w:t xml:space="preserve"> </w:t>
      </w:r>
      <w:r w:rsidR="00311A26" w:rsidRPr="00A800A9">
        <w:rPr>
          <w:rFonts w:cstheme="minorHAnsi"/>
        </w:rPr>
        <w:t>how smoking cessation interventions are delivered to those with a</w:t>
      </w:r>
      <w:r w:rsidR="00FC3F1D" w:rsidRPr="00A800A9">
        <w:rPr>
          <w:rFonts w:cstheme="minorHAnsi"/>
        </w:rPr>
        <w:t>n</w:t>
      </w:r>
      <w:r w:rsidR="00311A26" w:rsidRPr="00A800A9">
        <w:rPr>
          <w:rFonts w:cstheme="minorHAnsi"/>
        </w:rPr>
        <w:t xml:space="preserve"> SMI diagnosis</w:t>
      </w:r>
      <w:r w:rsidR="004F65C2" w:rsidRPr="00A800A9">
        <w:rPr>
          <w:rFonts w:cstheme="minorHAnsi"/>
        </w:rPr>
        <w:t>, by adding to the limited information currently available</w:t>
      </w:r>
      <w:r w:rsidR="00311A26" w:rsidRPr="00A800A9">
        <w:rPr>
          <w:rFonts w:cstheme="minorHAnsi"/>
        </w:rPr>
        <w:t>.</w:t>
      </w:r>
      <w:r w:rsidR="006002DA">
        <w:rPr>
          <w:rFonts w:cstheme="minorHAnsi"/>
        </w:rPr>
        <w:t xml:space="preserve"> </w:t>
      </w:r>
    </w:p>
    <w:p w:rsidR="00FC3F1D" w:rsidRPr="006764DB" w:rsidRDefault="00FC3F1D" w:rsidP="00FC3F1D">
      <w:pPr>
        <w:spacing w:line="360" w:lineRule="auto"/>
        <w:rPr>
          <w:rFonts w:cstheme="minorHAnsi"/>
        </w:rPr>
      </w:pPr>
    </w:p>
    <w:p w:rsidR="00CD3EAD" w:rsidRPr="006764DB" w:rsidRDefault="00CD3EAD" w:rsidP="00CD3EAD">
      <w:pPr>
        <w:spacing w:line="276" w:lineRule="auto"/>
        <w:rPr>
          <w:rFonts w:ascii="Cambria" w:hAnsi="Cambria" w:cstheme="minorHAnsi"/>
          <w:b/>
        </w:rPr>
      </w:pPr>
      <w:r w:rsidRPr="006764DB">
        <w:rPr>
          <w:rFonts w:ascii="Cambria" w:hAnsi="Cambria" w:cstheme="minorHAnsi"/>
          <w:b/>
        </w:rPr>
        <w:lastRenderedPageBreak/>
        <w:t>Methods</w:t>
      </w:r>
    </w:p>
    <w:p w:rsidR="00CD3EAD" w:rsidRPr="00271B87" w:rsidRDefault="00D376C5" w:rsidP="00CD3EAD">
      <w:pPr>
        <w:spacing w:line="276" w:lineRule="auto"/>
        <w:rPr>
          <w:rFonts w:cstheme="minorHAnsi"/>
          <w:i/>
        </w:rPr>
      </w:pPr>
      <w:r w:rsidRPr="00271B87">
        <w:rPr>
          <w:rFonts w:cstheme="minorHAnsi"/>
          <w:i/>
        </w:rPr>
        <w:t>Tool</w:t>
      </w:r>
    </w:p>
    <w:p w:rsidR="00CD3EAD" w:rsidRPr="006764DB" w:rsidRDefault="00FB2BC0" w:rsidP="007630B0">
      <w:pPr>
        <w:spacing w:line="360" w:lineRule="auto"/>
        <w:rPr>
          <w:rFonts w:cstheme="minorHAnsi"/>
        </w:rPr>
      </w:pPr>
      <w:r w:rsidRPr="00271B87">
        <w:rPr>
          <w:rFonts w:cstheme="minorHAnsi"/>
        </w:rPr>
        <w:t xml:space="preserve">The SCIMITAR+ trial compared a mental health bespoke smoking cessation service to ‘usual care’. </w:t>
      </w:r>
      <w:r w:rsidR="00CD3EAD" w:rsidRPr="00271B87">
        <w:rPr>
          <w:rFonts w:cstheme="minorHAnsi"/>
        </w:rPr>
        <w:t xml:space="preserve">The survey was developed for the purposes of </w:t>
      </w:r>
      <w:r w:rsidR="007630B0" w:rsidRPr="00271B87">
        <w:rPr>
          <w:rFonts w:cstheme="minorHAnsi"/>
        </w:rPr>
        <w:t>the SCIMITAR</w:t>
      </w:r>
      <w:r w:rsidR="00CD3EAD" w:rsidRPr="00271B87">
        <w:rPr>
          <w:rFonts w:cstheme="minorHAnsi"/>
        </w:rPr>
        <w:t xml:space="preserve">+ trial and </w:t>
      </w:r>
      <w:r w:rsidR="00384927" w:rsidRPr="00271B87">
        <w:rPr>
          <w:rFonts w:cstheme="minorHAnsi"/>
        </w:rPr>
        <w:t>provides an overview on</w:t>
      </w:r>
      <w:r w:rsidR="00CD3EAD" w:rsidRPr="00271B87">
        <w:rPr>
          <w:rFonts w:cstheme="minorHAnsi"/>
        </w:rPr>
        <w:t xml:space="preserve"> </w:t>
      </w:r>
      <w:r w:rsidRPr="00271B87">
        <w:rPr>
          <w:rFonts w:cstheme="minorHAnsi"/>
        </w:rPr>
        <w:t xml:space="preserve">usual care services by describing </w:t>
      </w:r>
      <w:r w:rsidR="00CD3EAD" w:rsidRPr="00271B87">
        <w:rPr>
          <w:rFonts w:cstheme="minorHAnsi"/>
        </w:rPr>
        <w:t>where services</w:t>
      </w:r>
      <w:r w:rsidR="00CD3EAD" w:rsidRPr="006764DB">
        <w:rPr>
          <w:rFonts w:cstheme="minorHAnsi"/>
        </w:rPr>
        <w:t xml:space="preserve"> were provided</w:t>
      </w:r>
      <w:r w:rsidR="00E10CF9">
        <w:rPr>
          <w:rFonts w:cstheme="minorHAnsi"/>
        </w:rPr>
        <w:t>,</w:t>
      </w:r>
      <w:r w:rsidR="00CD3EAD" w:rsidRPr="006764DB">
        <w:rPr>
          <w:rFonts w:cstheme="minorHAnsi"/>
        </w:rPr>
        <w:t xml:space="preserve"> </w:t>
      </w:r>
      <w:r w:rsidR="00243EB3" w:rsidRPr="006764DB">
        <w:rPr>
          <w:rFonts w:cstheme="minorHAnsi"/>
        </w:rPr>
        <w:t xml:space="preserve">by </w:t>
      </w:r>
      <w:r w:rsidR="00CD3EAD" w:rsidRPr="006764DB">
        <w:rPr>
          <w:rFonts w:cstheme="minorHAnsi"/>
        </w:rPr>
        <w:t>who</w:t>
      </w:r>
      <w:r w:rsidR="00243EB3">
        <w:rPr>
          <w:rFonts w:cstheme="minorHAnsi"/>
        </w:rPr>
        <w:t>m</w:t>
      </w:r>
      <w:r w:rsidR="00CD3EAD" w:rsidRPr="006764DB">
        <w:rPr>
          <w:rFonts w:cstheme="minorHAnsi"/>
        </w:rPr>
        <w:t>, and how the</w:t>
      </w:r>
      <w:r w:rsidR="00E10CF9">
        <w:rPr>
          <w:rFonts w:cstheme="minorHAnsi"/>
        </w:rPr>
        <w:t>y</w:t>
      </w:r>
      <w:r w:rsidR="00CD3EAD" w:rsidRPr="006764DB">
        <w:rPr>
          <w:rFonts w:cstheme="minorHAnsi"/>
        </w:rPr>
        <w:t xml:space="preserve"> were delivered.</w:t>
      </w:r>
      <w:r>
        <w:rPr>
          <w:rFonts w:cstheme="minorHAnsi"/>
        </w:rPr>
        <w:t xml:space="preserve"> </w:t>
      </w:r>
      <w:r w:rsidRPr="006764DB">
        <w:rPr>
          <w:rFonts w:cstheme="minorHAnsi"/>
        </w:rPr>
        <w:t xml:space="preserve">The survey </w:t>
      </w:r>
      <w:r w:rsidRPr="0089760D">
        <w:rPr>
          <w:rFonts w:cstheme="minorHAnsi"/>
        </w:rPr>
        <w:t>(Appendix 1)</w:t>
      </w:r>
      <w:r w:rsidRPr="006764DB">
        <w:rPr>
          <w:rFonts w:cstheme="minorHAnsi"/>
        </w:rPr>
        <w:t xml:space="preserve"> consisted of eight questions, </w:t>
      </w:r>
      <w:r w:rsidR="00CE64AA">
        <w:rPr>
          <w:rFonts w:cstheme="minorHAnsi"/>
        </w:rPr>
        <w:t>covering</w:t>
      </w:r>
      <w:r w:rsidRPr="006764DB">
        <w:rPr>
          <w:rFonts w:cstheme="minorHAnsi"/>
        </w:rPr>
        <w:t xml:space="preserve"> information on the local smoking cessation care </w:t>
      </w:r>
      <w:r>
        <w:rPr>
          <w:rFonts w:cstheme="minorHAnsi"/>
        </w:rPr>
        <w:t xml:space="preserve">usually </w:t>
      </w:r>
      <w:r w:rsidRPr="006764DB">
        <w:rPr>
          <w:rFonts w:cstheme="minorHAnsi"/>
        </w:rPr>
        <w:t>provi</w:t>
      </w:r>
      <w:r>
        <w:rPr>
          <w:rFonts w:cstheme="minorHAnsi"/>
        </w:rPr>
        <w:t>ded</w:t>
      </w:r>
      <w:r w:rsidRPr="006764DB">
        <w:rPr>
          <w:rFonts w:cstheme="minorHAnsi"/>
        </w:rPr>
        <w:t xml:space="preserve"> </w:t>
      </w:r>
      <w:r>
        <w:rPr>
          <w:rFonts w:cstheme="minorHAnsi"/>
        </w:rPr>
        <w:t>to</w:t>
      </w:r>
      <w:r w:rsidRPr="006764DB">
        <w:rPr>
          <w:rFonts w:cstheme="minorHAnsi"/>
        </w:rPr>
        <w:t xml:space="preserve"> people with SMI.</w:t>
      </w:r>
    </w:p>
    <w:p w:rsidR="00CD3EAD" w:rsidRPr="006764DB" w:rsidRDefault="00CD3EAD" w:rsidP="00CD3EAD">
      <w:pPr>
        <w:spacing w:line="276" w:lineRule="auto"/>
        <w:rPr>
          <w:rFonts w:cstheme="minorHAnsi"/>
          <w:i/>
        </w:rPr>
      </w:pPr>
      <w:r w:rsidRPr="006764DB">
        <w:rPr>
          <w:rFonts w:cstheme="minorHAnsi"/>
          <w:i/>
        </w:rPr>
        <w:t>Sample</w:t>
      </w:r>
    </w:p>
    <w:p w:rsidR="00CD3EAD" w:rsidRPr="006764DB" w:rsidRDefault="00C5165D" w:rsidP="007630B0">
      <w:pPr>
        <w:spacing w:line="360" w:lineRule="auto"/>
        <w:rPr>
          <w:rFonts w:cstheme="minorHAnsi"/>
        </w:rPr>
      </w:pPr>
      <w:r w:rsidRPr="006764DB">
        <w:rPr>
          <w:rFonts w:cstheme="minorHAnsi"/>
        </w:rPr>
        <w:t>All</w:t>
      </w:r>
      <w:r w:rsidR="00CD3EAD" w:rsidRPr="006764DB">
        <w:rPr>
          <w:rFonts w:cstheme="minorHAnsi"/>
        </w:rPr>
        <w:t xml:space="preserve"> 22 centres</w:t>
      </w:r>
      <w:r w:rsidRPr="006764DB">
        <w:rPr>
          <w:rFonts w:cstheme="minorHAnsi"/>
        </w:rPr>
        <w:t xml:space="preserve"> </w:t>
      </w:r>
      <w:r w:rsidR="00E10CF9">
        <w:rPr>
          <w:rFonts w:cstheme="minorHAnsi"/>
        </w:rPr>
        <w:t xml:space="preserve">that had </w:t>
      </w:r>
      <w:r w:rsidRPr="006764DB">
        <w:rPr>
          <w:rFonts w:cstheme="minorHAnsi"/>
        </w:rPr>
        <w:t xml:space="preserve">recruited to the SCIMITAR+ trial were approached. Centres consisted of </w:t>
      </w:r>
      <w:r w:rsidR="004F65C2">
        <w:rPr>
          <w:rFonts w:cstheme="minorHAnsi"/>
        </w:rPr>
        <w:t xml:space="preserve">various </w:t>
      </w:r>
      <w:r w:rsidRPr="006764DB">
        <w:rPr>
          <w:rFonts w:cstheme="minorHAnsi"/>
        </w:rPr>
        <w:t xml:space="preserve">primary </w:t>
      </w:r>
      <w:r w:rsidR="004F65C2">
        <w:rPr>
          <w:rFonts w:cstheme="minorHAnsi"/>
        </w:rPr>
        <w:t>and/</w:t>
      </w:r>
      <w:r w:rsidR="005D5F24">
        <w:rPr>
          <w:rFonts w:cstheme="minorHAnsi"/>
        </w:rPr>
        <w:t>or</w:t>
      </w:r>
      <w:r w:rsidR="00E10CF9" w:rsidRPr="006764DB">
        <w:rPr>
          <w:rFonts w:cstheme="minorHAnsi"/>
        </w:rPr>
        <w:t xml:space="preserve"> </w:t>
      </w:r>
      <w:r w:rsidRPr="006764DB">
        <w:rPr>
          <w:rFonts w:cstheme="minorHAnsi"/>
        </w:rPr>
        <w:t xml:space="preserve">secondary care services </w:t>
      </w:r>
      <w:r w:rsidR="004F65C2">
        <w:rPr>
          <w:rFonts w:cstheme="minorHAnsi"/>
        </w:rPr>
        <w:t>in</w:t>
      </w:r>
      <w:r w:rsidRPr="006764DB">
        <w:rPr>
          <w:rFonts w:cstheme="minorHAnsi"/>
        </w:rPr>
        <w:t xml:space="preserve"> urban, suburban and rural locations across England</w:t>
      </w:r>
      <w:r w:rsidR="00B534BC" w:rsidRPr="00B534BC">
        <w:rPr>
          <w:rFonts w:cstheme="minorHAnsi"/>
        </w:rPr>
        <w:t xml:space="preserve"> that had significant target population sizes</w:t>
      </w:r>
      <w:r w:rsidRPr="00B534BC">
        <w:rPr>
          <w:rFonts w:cstheme="minorHAnsi"/>
        </w:rPr>
        <w:t>:</w:t>
      </w:r>
      <w:r w:rsidRPr="006764DB">
        <w:rPr>
          <w:rFonts w:cstheme="minorHAnsi"/>
        </w:rPr>
        <w:t xml:space="preserve"> </w:t>
      </w:r>
      <w:r w:rsidR="00CD3EAD" w:rsidRPr="006764DB">
        <w:rPr>
          <w:rFonts w:cstheme="minorHAnsi"/>
        </w:rPr>
        <w:t>Sheffield Health and Social Care Partnership NHS Trust, Leeds and York Partnership NHS Trust, Bradford District Care NHS Foundation Trust, Sussex Partnership NHS Foundation Trust, Southern Health NHS Foundation Trust, Somerset Partnership NHS Foundation Trust, 2gether NHS Foundation Trust, Berkshire Healthcare NHS Foundation Trust, Rotherham Doncaster and South Humber NHS Foundation Trust, Oxford Health NHS Foundation Trust, Northumberland Tyne and Wear NHS Foundation Trust, Cambridge and Peterborough NHS Foundation Trust, Camden and Islington NHS Foundation Trust, Greater Manchester Mental Health NHS Foundation Trust, Kent and Medway NHS and Social Care Foundation Trust, Lancashire Care NHS Foundation Trust, Lincolnshire Partnership NHS Foundation Trust, South Essex Partnership University NHS Foundation Trust, Solent NHS Trust, South West Yorkshire NHS Foundation Trust, Tees Esk and Wear Valleys NHS Foundation Trust, and Vauxhall Primary Healthcare Centre</w:t>
      </w:r>
      <w:r w:rsidR="00E10CF9">
        <w:rPr>
          <w:rFonts w:cstheme="minorHAnsi"/>
        </w:rPr>
        <w:t>.</w:t>
      </w:r>
      <w:r w:rsidR="007B3371">
        <w:rPr>
          <w:rFonts w:cstheme="minorHAnsi"/>
        </w:rPr>
        <w:t xml:space="preserve"> </w:t>
      </w:r>
    </w:p>
    <w:p w:rsidR="00CD3EAD" w:rsidRPr="006764DB" w:rsidRDefault="00CD3EAD" w:rsidP="00CD3EAD">
      <w:pPr>
        <w:spacing w:line="276" w:lineRule="auto"/>
        <w:rPr>
          <w:rFonts w:cstheme="minorHAnsi"/>
        </w:rPr>
      </w:pPr>
    </w:p>
    <w:p w:rsidR="00CD3EAD" w:rsidRPr="00271B87" w:rsidRDefault="00CD3EAD" w:rsidP="00CD3EAD">
      <w:pPr>
        <w:spacing w:line="276" w:lineRule="auto"/>
        <w:rPr>
          <w:rFonts w:cstheme="minorHAnsi"/>
          <w:i/>
        </w:rPr>
      </w:pPr>
      <w:r w:rsidRPr="006764DB">
        <w:rPr>
          <w:rFonts w:cstheme="minorHAnsi"/>
          <w:i/>
        </w:rPr>
        <w:t>Respondents</w:t>
      </w:r>
    </w:p>
    <w:p w:rsidR="00CD3EAD" w:rsidRPr="006764DB" w:rsidRDefault="00CD3EAD" w:rsidP="007630B0">
      <w:pPr>
        <w:spacing w:line="360" w:lineRule="auto"/>
        <w:rPr>
          <w:rFonts w:cstheme="minorHAnsi"/>
        </w:rPr>
      </w:pPr>
      <w:r w:rsidRPr="00271B87">
        <w:rPr>
          <w:rFonts w:cstheme="minorHAnsi"/>
        </w:rPr>
        <w:t xml:space="preserve">The research </w:t>
      </w:r>
      <w:r w:rsidR="00C5165D" w:rsidRPr="00271B87">
        <w:rPr>
          <w:rFonts w:cstheme="minorHAnsi"/>
        </w:rPr>
        <w:t>department</w:t>
      </w:r>
      <w:r w:rsidRPr="00271B87">
        <w:rPr>
          <w:rFonts w:cstheme="minorHAnsi"/>
        </w:rPr>
        <w:t xml:space="preserve"> at each </w:t>
      </w:r>
      <w:r w:rsidR="00651404" w:rsidRPr="00271B87">
        <w:rPr>
          <w:rFonts w:cstheme="minorHAnsi"/>
        </w:rPr>
        <w:t xml:space="preserve">SCIMITAR+ </w:t>
      </w:r>
      <w:r w:rsidR="00C5165D" w:rsidRPr="00271B87">
        <w:rPr>
          <w:rFonts w:cstheme="minorHAnsi"/>
        </w:rPr>
        <w:t>centre</w:t>
      </w:r>
      <w:r w:rsidRPr="00271B87">
        <w:rPr>
          <w:rFonts w:cstheme="minorHAnsi"/>
        </w:rPr>
        <w:t xml:space="preserve"> w</w:t>
      </w:r>
      <w:r w:rsidR="004F65C2" w:rsidRPr="00271B87">
        <w:rPr>
          <w:rFonts w:cstheme="minorHAnsi"/>
        </w:rPr>
        <w:t xml:space="preserve">as </w:t>
      </w:r>
      <w:r w:rsidRPr="00271B87">
        <w:rPr>
          <w:rFonts w:cstheme="minorHAnsi"/>
        </w:rPr>
        <w:t xml:space="preserve">initially approached </w:t>
      </w:r>
      <w:r w:rsidR="00C5165D" w:rsidRPr="00271B87">
        <w:rPr>
          <w:rFonts w:cstheme="minorHAnsi"/>
        </w:rPr>
        <w:t>in February 2017</w:t>
      </w:r>
      <w:r w:rsidR="001722AD" w:rsidRPr="00271B87">
        <w:rPr>
          <w:rFonts w:cstheme="minorHAnsi"/>
        </w:rPr>
        <w:t xml:space="preserve"> </w:t>
      </w:r>
      <w:r w:rsidRPr="00271B87">
        <w:rPr>
          <w:rFonts w:cstheme="minorHAnsi"/>
        </w:rPr>
        <w:t xml:space="preserve">and asked to complete the survey. Contact was made by email in the first instance, followed by a telephone call to the </w:t>
      </w:r>
      <w:r w:rsidR="00C5165D" w:rsidRPr="00271B87">
        <w:rPr>
          <w:rFonts w:cstheme="minorHAnsi"/>
        </w:rPr>
        <w:t>centre</w:t>
      </w:r>
      <w:r w:rsidRPr="00271B87">
        <w:rPr>
          <w:rFonts w:cstheme="minorHAnsi"/>
        </w:rPr>
        <w:t xml:space="preserve"> if a response was</w:t>
      </w:r>
      <w:r w:rsidRPr="006764DB">
        <w:rPr>
          <w:rFonts w:cstheme="minorHAnsi"/>
        </w:rPr>
        <w:t xml:space="preserve"> not provided</w:t>
      </w:r>
      <w:r w:rsidR="006D262C">
        <w:rPr>
          <w:rFonts w:cstheme="minorHAnsi"/>
        </w:rPr>
        <w:t xml:space="preserve"> within </w:t>
      </w:r>
      <w:r w:rsidR="001B0FCD">
        <w:rPr>
          <w:rFonts w:cstheme="minorHAnsi"/>
        </w:rPr>
        <w:t>two weeks</w:t>
      </w:r>
      <w:r w:rsidRPr="006764DB">
        <w:rPr>
          <w:rFonts w:cstheme="minorHAnsi"/>
        </w:rPr>
        <w:t xml:space="preserve">. All </w:t>
      </w:r>
      <w:r w:rsidR="00C5165D" w:rsidRPr="006764DB">
        <w:rPr>
          <w:rFonts w:cstheme="minorHAnsi"/>
        </w:rPr>
        <w:t>22 centres</w:t>
      </w:r>
      <w:r w:rsidRPr="006764DB">
        <w:rPr>
          <w:rFonts w:cstheme="minorHAnsi"/>
        </w:rPr>
        <w:t xml:space="preserve"> </w:t>
      </w:r>
      <w:r w:rsidR="005D5F24">
        <w:rPr>
          <w:rFonts w:cstheme="minorHAnsi"/>
        </w:rPr>
        <w:t xml:space="preserve">completed </w:t>
      </w:r>
      <w:r w:rsidRPr="006764DB">
        <w:rPr>
          <w:rFonts w:cstheme="minorHAnsi"/>
        </w:rPr>
        <w:t>the survey</w:t>
      </w:r>
      <w:r w:rsidR="001B0FCD">
        <w:rPr>
          <w:rFonts w:cstheme="minorHAnsi"/>
        </w:rPr>
        <w:t>.</w:t>
      </w:r>
      <w:r w:rsidR="006D262C">
        <w:rPr>
          <w:rFonts w:cstheme="minorHAnsi"/>
        </w:rPr>
        <w:t xml:space="preserve"> </w:t>
      </w:r>
    </w:p>
    <w:p w:rsidR="00CD3EAD" w:rsidRPr="006764DB" w:rsidRDefault="00443E02" w:rsidP="007630B0">
      <w:pPr>
        <w:spacing w:line="360" w:lineRule="auto"/>
        <w:rPr>
          <w:rFonts w:cstheme="minorHAnsi"/>
        </w:rPr>
      </w:pPr>
      <w:r w:rsidRPr="00271B87">
        <w:rPr>
          <w:rFonts w:cstheme="minorHAnsi"/>
        </w:rPr>
        <w:t>R</w:t>
      </w:r>
      <w:r w:rsidR="00651404" w:rsidRPr="00271B87">
        <w:rPr>
          <w:rFonts w:cstheme="minorHAnsi"/>
        </w:rPr>
        <w:t xml:space="preserve">esearch </w:t>
      </w:r>
      <w:r w:rsidRPr="00271B87">
        <w:rPr>
          <w:rFonts w:cstheme="minorHAnsi"/>
        </w:rPr>
        <w:t>departments</w:t>
      </w:r>
      <w:r w:rsidR="00651404" w:rsidRPr="00271B87">
        <w:rPr>
          <w:rFonts w:cstheme="minorHAnsi"/>
        </w:rPr>
        <w:t xml:space="preserve"> </w:t>
      </w:r>
      <w:r w:rsidRPr="00271B87">
        <w:rPr>
          <w:rFonts w:cstheme="minorHAnsi"/>
        </w:rPr>
        <w:t>from each centre</w:t>
      </w:r>
      <w:r w:rsidR="003A10B9" w:rsidRPr="00271B87">
        <w:rPr>
          <w:rFonts w:cstheme="minorHAnsi"/>
        </w:rPr>
        <w:t xml:space="preserve"> investigated local cessation services that acted as ‘usual care’ for the SCIMITAR+ trial and provided results at an organisational level.</w:t>
      </w:r>
      <w:r w:rsidR="00271B87" w:rsidRPr="00271B87">
        <w:rPr>
          <w:rFonts w:cstheme="minorHAnsi"/>
        </w:rPr>
        <w:t xml:space="preserve"> </w:t>
      </w:r>
      <w:r w:rsidR="00D032E3" w:rsidRPr="00271B87">
        <w:rPr>
          <w:rFonts w:cstheme="minorHAnsi"/>
        </w:rPr>
        <w:t>This meant that</w:t>
      </w:r>
      <w:r w:rsidR="005D5F24" w:rsidRPr="00271B87">
        <w:rPr>
          <w:rFonts w:cstheme="minorHAnsi"/>
        </w:rPr>
        <w:t xml:space="preserve"> </w:t>
      </w:r>
      <w:r w:rsidR="00CD3EAD" w:rsidRPr="00271B87">
        <w:rPr>
          <w:rFonts w:cstheme="minorHAnsi"/>
        </w:rPr>
        <w:t xml:space="preserve">research ethics committee and Health Research Authority approvals were not required and consent was </w:t>
      </w:r>
      <w:r w:rsidR="008E4B32" w:rsidRPr="00271B87">
        <w:rPr>
          <w:rFonts w:cstheme="minorHAnsi"/>
        </w:rPr>
        <w:t>implied</w:t>
      </w:r>
      <w:r w:rsidR="00CD3EAD" w:rsidRPr="00271B87">
        <w:rPr>
          <w:rFonts w:cstheme="minorHAnsi"/>
        </w:rPr>
        <w:t>.</w:t>
      </w:r>
      <w:r w:rsidR="00C5165D" w:rsidRPr="00271B87">
        <w:rPr>
          <w:rFonts w:cstheme="minorHAnsi"/>
        </w:rPr>
        <w:t xml:space="preserve"> Some centres completed multiple surveys </w:t>
      </w:r>
      <w:r w:rsidR="005D5F24" w:rsidRPr="00271B87">
        <w:rPr>
          <w:rFonts w:cstheme="minorHAnsi"/>
        </w:rPr>
        <w:t xml:space="preserve">because they </w:t>
      </w:r>
      <w:r w:rsidR="00C5165D" w:rsidRPr="00271B87">
        <w:rPr>
          <w:rFonts w:cstheme="minorHAnsi"/>
        </w:rPr>
        <w:t>covered</w:t>
      </w:r>
      <w:r w:rsidR="00040080" w:rsidRPr="00271B87">
        <w:rPr>
          <w:rFonts w:cstheme="minorHAnsi"/>
        </w:rPr>
        <w:t xml:space="preserve"> geographical</w:t>
      </w:r>
      <w:r w:rsidR="00C5165D" w:rsidRPr="00271B87">
        <w:rPr>
          <w:rFonts w:cstheme="minorHAnsi"/>
        </w:rPr>
        <w:t xml:space="preserve"> areas </w:t>
      </w:r>
      <w:r w:rsidR="00040080" w:rsidRPr="00271B87">
        <w:rPr>
          <w:rFonts w:cstheme="minorHAnsi"/>
        </w:rPr>
        <w:t xml:space="preserve">with </w:t>
      </w:r>
      <w:r w:rsidR="00C93AEF" w:rsidRPr="00271B87">
        <w:rPr>
          <w:rFonts w:cstheme="minorHAnsi"/>
        </w:rPr>
        <w:t>more than one</w:t>
      </w:r>
      <w:r w:rsidR="00040080" w:rsidRPr="00271B87">
        <w:rPr>
          <w:rFonts w:cstheme="minorHAnsi"/>
        </w:rPr>
        <w:t xml:space="preserve"> smoking cessation </w:t>
      </w:r>
      <w:r w:rsidR="00831368" w:rsidRPr="00271B87">
        <w:rPr>
          <w:rFonts w:cstheme="minorHAnsi"/>
        </w:rPr>
        <w:t>commissioning;</w:t>
      </w:r>
      <w:r w:rsidR="00C5165D" w:rsidRPr="00271B87">
        <w:rPr>
          <w:rFonts w:cstheme="minorHAnsi"/>
        </w:rPr>
        <w:t xml:space="preserve"> for example, Kent</w:t>
      </w:r>
      <w:r w:rsidR="00C5165D" w:rsidRPr="006764DB">
        <w:rPr>
          <w:rFonts w:cstheme="minorHAnsi"/>
        </w:rPr>
        <w:t xml:space="preserve"> and Medway NHS and </w:t>
      </w:r>
      <w:r w:rsidR="00C5165D" w:rsidRPr="006764DB">
        <w:rPr>
          <w:rFonts w:cstheme="minorHAnsi"/>
        </w:rPr>
        <w:lastRenderedPageBreak/>
        <w:t>Social Care Partnership Trust returned one survey for Kent and one for Medway. This resulted in 28 survey responses which are henceforth referred to as individual sites.</w:t>
      </w:r>
    </w:p>
    <w:p w:rsidR="00C2292B" w:rsidRPr="006764DB" w:rsidRDefault="00C2292B">
      <w:pPr>
        <w:rPr>
          <w:rFonts w:cstheme="minorHAnsi"/>
          <w:i/>
        </w:rPr>
      </w:pPr>
      <w:r w:rsidRPr="006764DB">
        <w:rPr>
          <w:rFonts w:cstheme="minorHAnsi"/>
          <w:i/>
        </w:rPr>
        <w:t>Analysis</w:t>
      </w:r>
    </w:p>
    <w:p w:rsidR="00C5165D" w:rsidRPr="006764DB" w:rsidRDefault="00C5165D" w:rsidP="00C5165D">
      <w:pPr>
        <w:rPr>
          <w:rFonts w:cstheme="minorHAnsi"/>
        </w:rPr>
      </w:pPr>
      <w:r w:rsidRPr="006764DB">
        <w:rPr>
          <w:rFonts w:cstheme="minorHAnsi"/>
        </w:rPr>
        <w:t>Descriptive statistics were produced to identify</w:t>
      </w:r>
      <w:r w:rsidR="008E4B32">
        <w:rPr>
          <w:rFonts w:cstheme="minorHAnsi"/>
        </w:rPr>
        <w:t xml:space="preserve"> the </w:t>
      </w:r>
      <w:r w:rsidRPr="006764DB">
        <w:rPr>
          <w:rFonts w:cstheme="minorHAnsi"/>
        </w:rPr>
        <w:t>availability</w:t>
      </w:r>
      <w:r w:rsidR="008E4B32">
        <w:rPr>
          <w:rFonts w:cstheme="minorHAnsi"/>
        </w:rPr>
        <w:t xml:space="preserve"> of different types of services</w:t>
      </w:r>
      <w:r w:rsidRPr="006764DB">
        <w:rPr>
          <w:rFonts w:cstheme="minorHAnsi"/>
        </w:rPr>
        <w:t xml:space="preserve">. </w:t>
      </w:r>
    </w:p>
    <w:p w:rsidR="00C2292B" w:rsidRPr="006764DB" w:rsidRDefault="00C2292B">
      <w:pPr>
        <w:rPr>
          <w:rFonts w:cstheme="minorHAnsi"/>
        </w:rPr>
      </w:pPr>
    </w:p>
    <w:p w:rsidR="00C2292B" w:rsidRPr="006764DB" w:rsidRDefault="00C2292B">
      <w:pPr>
        <w:rPr>
          <w:rFonts w:ascii="Cambria" w:hAnsi="Cambria" w:cstheme="minorHAnsi"/>
          <w:b/>
        </w:rPr>
      </w:pPr>
      <w:r w:rsidRPr="006764DB">
        <w:rPr>
          <w:rFonts w:ascii="Cambria" w:hAnsi="Cambria" w:cstheme="minorHAnsi"/>
          <w:b/>
        </w:rPr>
        <w:t>Results</w:t>
      </w:r>
    </w:p>
    <w:p w:rsidR="007630B0" w:rsidRPr="00B84386" w:rsidRDefault="00352D94" w:rsidP="007630B0">
      <w:pPr>
        <w:autoSpaceDE w:val="0"/>
        <w:autoSpaceDN w:val="0"/>
        <w:adjustRightInd w:val="0"/>
        <w:spacing w:after="0" w:line="360" w:lineRule="auto"/>
        <w:jc w:val="both"/>
        <w:rPr>
          <w:rFonts w:cstheme="minorHAnsi"/>
          <w:szCs w:val="24"/>
        </w:rPr>
      </w:pPr>
      <w:r w:rsidRPr="00C93AEF">
        <w:rPr>
          <w:rFonts w:cstheme="minorHAnsi"/>
          <w:szCs w:val="24"/>
        </w:rPr>
        <w:t xml:space="preserve">All </w:t>
      </w:r>
      <w:r w:rsidR="00296618" w:rsidRPr="00271B87">
        <w:rPr>
          <w:rFonts w:cstheme="minorHAnsi"/>
          <w:szCs w:val="24"/>
        </w:rPr>
        <w:t xml:space="preserve">sites </w:t>
      </w:r>
      <w:r w:rsidRPr="00271B87">
        <w:rPr>
          <w:rFonts w:cstheme="minorHAnsi"/>
          <w:szCs w:val="24"/>
        </w:rPr>
        <w:t xml:space="preserve">(n=28) </w:t>
      </w:r>
      <w:r w:rsidR="00296618" w:rsidRPr="00271B87">
        <w:rPr>
          <w:rFonts w:cstheme="minorHAnsi"/>
          <w:szCs w:val="24"/>
        </w:rPr>
        <w:t>reported</w:t>
      </w:r>
      <w:r w:rsidRPr="00271B87">
        <w:rPr>
          <w:rFonts w:cstheme="minorHAnsi"/>
          <w:szCs w:val="24"/>
        </w:rPr>
        <w:t xml:space="preserve"> data on which organisations provide smoking cessation support in their region (</w:t>
      </w:r>
      <w:r w:rsidR="00D52149" w:rsidRPr="00271B87">
        <w:rPr>
          <w:rFonts w:cstheme="minorHAnsi"/>
          <w:szCs w:val="24"/>
        </w:rPr>
        <w:t>T</w:t>
      </w:r>
      <w:r w:rsidRPr="00271B87">
        <w:rPr>
          <w:rFonts w:cstheme="minorHAnsi"/>
          <w:szCs w:val="24"/>
        </w:rPr>
        <w:t xml:space="preserve">able 1). GPs (n=17) and the local council (n=16) were the most common usual care service providers, </w:t>
      </w:r>
      <w:r w:rsidR="00475CAA" w:rsidRPr="00271B87">
        <w:rPr>
          <w:rFonts w:cstheme="minorHAnsi"/>
          <w:szCs w:val="24"/>
        </w:rPr>
        <w:t>followed by third sector (n=15) and secondary care trusts (n=9). However,</w:t>
      </w:r>
      <w:r w:rsidR="001C5F64" w:rsidRPr="00271B87">
        <w:rPr>
          <w:rFonts w:cstheme="minorHAnsi"/>
          <w:szCs w:val="24"/>
        </w:rPr>
        <w:t xml:space="preserve"> </w:t>
      </w:r>
      <w:r w:rsidRPr="00271B87">
        <w:rPr>
          <w:rFonts w:cstheme="minorHAnsi"/>
          <w:szCs w:val="24"/>
        </w:rPr>
        <w:t>typically these providers worked collaboratively with other</w:t>
      </w:r>
      <w:r w:rsidR="001C5F64" w:rsidRPr="00271B87">
        <w:rPr>
          <w:rFonts w:cstheme="minorHAnsi"/>
          <w:szCs w:val="24"/>
        </w:rPr>
        <w:t>s</w:t>
      </w:r>
      <w:r w:rsidRPr="00271B87">
        <w:rPr>
          <w:rFonts w:cstheme="minorHAnsi"/>
          <w:szCs w:val="24"/>
        </w:rPr>
        <w:t xml:space="preserve"> to </w:t>
      </w:r>
      <w:r w:rsidR="00B84386" w:rsidRPr="00271B87">
        <w:rPr>
          <w:rFonts w:cstheme="minorHAnsi"/>
          <w:szCs w:val="24"/>
        </w:rPr>
        <w:t>deliver smoking cessation support</w:t>
      </w:r>
      <w:r w:rsidRPr="00271B87">
        <w:rPr>
          <w:rFonts w:cstheme="minorHAnsi"/>
          <w:szCs w:val="24"/>
        </w:rPr>
        <w:t>.</w:t>
      </w:r>
      <w:r w:rsidR="00B51B39" w:rsidRPr="00271B87">
        <w:rPr>
          <w:rFonts w:cstheme="minorHAnsi"/>
          <w:szCs w:val="24"/>
        </w:rPr>
        <w:t xml:space="preserve"> </w:t>
      </w:r>
      <w:r w:rsidR="00B84386" w:rsidRPr="00271B87">
        <w:rPr>
          <w:rFonts w:cstheme="minorHAnsi"/>
          <w:szCs w:val="24"/>
        </w:rPr>
        <w:t xml:space="preserve">It was only in three localities that the local council alone provided smoking cessation support and in two localities that GP surgeries alone provided the smoking cessation support. </w:t>
      </w:r>
      <w:r w:rsidR="00B51B39" w:rsidRPr="00271B87">
        <w:rPr>
          <w:rFonts w:cstheme="minorHAnsi"/>
          <w:szCs w:val="24"/>
        </w:rPr>
        <w:t xml:space="preserve">Third sector </w:t>
      </w:r>
      <w:r w:rsidR="004B7340" w:rsidRPr="00271B87">
        <w:rPr>
          <w:rFonts w:cstheme="minorHAnsi"/>
          <w:szCs w:val="24"/>
        </w:rPr>
        <w:t xml:space="preserve">(voluntary and community organisations such as charities), </w:t>
      </w:r>
      <w:r w:rsidR="00B51B39" w:rsidRPr="00271B87">
        <w:rPr>
          <w:rFonts w:cstheme="minorHAnsi"/>
          <w:szCs w:val="24"/>
        </w:rPr>
        <w:t xml:space="preserve">and secondary care trusts </w:t>
      </w:r>
      <w:r w:rsidR="00475CAA" w:rsidRPr="00271B87">
        <w:rPr>
          <w:rFonts w:cstheme="minorHAnsi"/>
          <w:szCs w:val="24"/>
        </w:rPr>
        <w:t>acted as sole providers in four sites, respectively.</w:t>
      </w:r>
    </w:p>
    <w:p w:rsidR="007630B0" w:rsidRPr="006764DB" w:rsidRDefault="007630B0" w:rsidP="007630B0">
      <w:pPr>
        <w:autoSpaceDE w:val="0"/>
        <w:autoSpaceDN w:val="0"/>
        <w:adjustRightInd w:val="0"/>
        <w:spacing w:after="0" w:line="360" w:lineRule="auto"/>
        <w:jc w:val="both"/>
        <w:rPr>
          <w:rFonts w:cstheme="minorHAnsi"/>
          <w:sz w:val="24"/>
          <w:szCs w:val="24"/>
        </w:rPr>
      </w:pPr>
    </w:p>
    <w:p w:rsidR="00352D94" w:rsidRPr="006764DB" w:rsidRDefault="00352D94" w:rsidP="00352D94">
      <w:pPr>
        <w:rPr>
          <w:rFonts w:cstheme="minorHAnsi"/>
        </w:rPr>
      </w:pPr>
      <w:r w:rsidRPr="006764DB">
        <w:rPr>
          <w:rFonts w:cstheme="minorHAnsi"/>
        </w:rPr>
        <w:t>Table 1. Stop smoking service provider frequency</w:t>
      </w:r>
    </w:p>
    <w:tbl>
      <w:tblPr>
        <w:tblStyle w:val="TableGrid"/>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404"/>
      </w:tblGrid>
      <w:tr w:rsidR="00352D94" w:rsidRPr="006764DB" w:rsidTr="00863F2D">
        <w:tc>
          <w:tcPr>
            <w:tcW w:w="6663" w:type="dxa"/>
            <w:tcBorders>
              <w:top w:val="single" w:sz="4" w:space="0" w:color="auto"/>
              <w:bottom w:val="single" w:sz="4" w:space="0" w:color="auto"/>
            </w:tcBorders>
          </w:tcPr>
          <w:p w:rsidR="00352D94" w:rsidRPr="006764DB" w:rsidRDefault="00352D94" w:rsidP="00863F2D">
            <w:pPr>
              <w:rPr>
                <w:rFonts w:cstheme="minorHAnsi"/>
              </w:rPr>
            </w:pPr>
            <w:r w:rsidRPr="006764DB">
              <w:rPr>
                <w:rFonts w:cstheme="minorHAnsi"/>
              </w:rPr>
              <w:t>Service provider</w:t>
            </w:r>
          </w:p>
        </w:tc>
        <w:tc>
          <w:tcPr>
            <w:tcW w:w="2404" w:type="dxa"/>
            <w:tcBorders>
              <w:top w:val="single" w:sz="4" w:space="0" w:color="auto"/>
              <w:bottom w:val="single" w:sz="4" w:space="0" w:color="auto"/>
            </w:tcBorders>
          </w:tcPr>
          <w:p w:rsidR="00352D94" w:rsidRPr="006764DB" w:rsidRDefault="00352D94" w:rsidP="00863F2D">
            <w:pPr>
              <w:rPr>
                <w:rFonts w:cstheme="minorHAnsi"/>
              </w:rPr>
            </w:pPr>
            <w:r w:rsidRPr="006764DB">
              <w:rPr>
                <w:rFonts w:cstheme="minorHAnsi"/>
              </w:rPr>
              <w:t>Frequency (%)</w:t>
            </w:r>
          </w:p>
        </w:tc>
      </w:tr>
      <w:tr w:rsidR="00352D94" w:rsidRPr="006764DB" w:rsidTr="00863F2D">
        <w:tc>
          <w:tcPr>
            <w:tcW w:w="6663" w:type="dxa"/>
            <w:tcBorders>
              <w:top w:val="single" w:sz="4" w:space="0" w:color="auto"/>
            </w:tcBorders>
          </w:tcPr>
          <w:p w:rsidR="00352D94" w:rsidRPr="006764DB" w:rsidRDefault="002F399A" w:rsidP="00863F2D">
            <w:pPr>
              <w:rPr>
                <w:rFonts w:cstheme="minorHAnsi"/>
              </w:rPr>
            </w:pPr>
            <w:r>
              <w:rPr>
                <w:rFonts w:cstheme="minorHAnsi"/>
              </w:rPr>
              <w:t>L</w:t>
            </w:r>
            <w:r w:rsidR="00352D94" w:rsidRPr="006764DB">
              <w:rPr>
                <w:rFonts w:cstheme="minorHAnsi"/>
              </w:rPr>
              <w:t>ocal council only</w:t>
            </w:r>
          </w:p>
        </w:tc>
        <w:tc>
          <w:tcPr>
            <w:tcW w:w="2404" w:type="dxa"/>
            <w:tcBorders>
              <w:top w:val="single" w:sz="4" w:space="0" w:color="auto"/>
            </w:tcBorders>
          </w:tcPr>
          <w:p w:rsidR="00352D94" w:rsidRPr="006764DB" w:rsidRDefault="00352D94" w:rsidP="00CF5F13">
            <w:pPr>
              <w:rPr>
                <w:rFonts w:cstheme="minorHAnsi"/>
              </w:rPr>
            </w:pPr>
            <w:r w:rsidRPr="006764DB">
              <w:rPr>
                <w:rFonts w:cstheme="minorHAnsi"/>
              </w:rPr>
              <w:t>3 (10.7)</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GP surgery</w:t>
            </w:r>
          </w:p>
        </w:tc>
        <w:tc>
          <w:tcPr>
            <w:tcW w:w="2404" w:type="dxa"/>
          </w:tcPr>
          <w:p w:rsidR="00352D94" w:rsidRPr="006764DB" w:rsidRDefault="00CF5F13" w:rsidP="00863F2D">
            <w:pPr>
              <w:rPr>
                <w:rFonts w:cstheme="minorHAnsi"/>
              </w:rPr>
            </w:pPr>
            <w:r>
              <w:rPr>
                <w:rFonts w:cstheme="minorHAnsi"/>
              </w:rPr>
              <w:t>2 (7.1</w:t>
            </w:r>
            <w:r w:rsidR="00352D94" w:rsidRPr="006764DB">
              <w:rPr>
                <w:rFonts w:cstheme="minorHAnsi"/>
              </w:rPr>
              <w:t>)</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Secondary care trust</w:t>
            </w:r>
          </w:p>
        </w:tc>
        <w:tc>
          <w:tcPr>
            <w:tcW w:w="2404" w:type="dxa"/>
          </w:tcPr>
          <w:p w:rsidR="00352D94" w:rsidRPr="006764DB" w:rsidRDefault="00CF5F13" w:rsidP="00863F2D">
            <w:pPr>
              <w:rPr>
                <w:rFonts w:cstheme="minorHAnsi"/>
              </w:rPr>
            </w:pPr>
            <w:r>
              <w:rPr>
                <w:rFonts w:cstheme="minorHAnsi"/>
              </w:rPr>
              <w:t>4 (14.3</w:t>
            </w:r>
            <w:r w:rsidR="00352D94" w:rsidRPr="006764DB">
              <w:rPr>
                <w:rFonts w:cstheme="minorHAnsi"/>
              </w:rPr>
              <w:t>)</w:t>
            </w:r>
          </w:p>
        </w:tc>
      </w:tr>
      <w:tr w:rsidR="00352D94" w:rsidRPr="006764DB" w:rsidTr="00863F2D">
        <w:tc>
          <w:tcPr>
            <w:tcW w:w="6663" w:type="dxa"/>
          </w:tcPr>
          <w:p w:rsidR="00352D94" w:rsidRPr="006764DB" w:rsidRDefault="004B7340" w:rsidP="00863F2D">
            <w:pPr>
              <w:rPr>
                <w:rFonts w:cstheme="minorHAnsi"/>
              </w:rPr>
            </w:pPr>
            <w:r>
              <w:rPr>
                <w:rFonts w:cstheme="minorHAnsi"/>
              </w:rPr>
              <w:t>T</w:t>
            </w:r>
            <w:r w:rsidR="00352D94" w:rsidRPr="006764DB">
              <w:rPr>
                <w:rFonts w:cstheme="minorHAnsi"/>
              </w:rPr>
              <w:t>hird sector organization</w:t>
            </w:r>
          </w:p>
        </w:tc>
        <w:tc>
          <w:tcPr>
            <w:tcW w:w="2404" w:type="dxa"/>
          </w:tcPr>
          <w:p w:rsidR="00352D94" w:rsidRPr="006764DB" w:rsidRDefault="00CF5F13" w:rsidP="00863F2D">
            <w:pPr>
              <w:rPr>
                <w:rFonts w:cstheme="minorHAnsi"/>
              </w:rPr>
            </w:pPr>
            <w:r>
              <w:rPr>
                <w:rFonts w:cstheme="minorHAnsi"/>
              </w:rPr>
              <w:t>4 (14.3</w:t>
            </w:r>
            <w:r w:rsidR="00352D94" w:rsidRPr="006764DB">
              <w:rPr>
                <w:rFonts w:cstheme="minorHAnsi"/>
              </w:rPr>
              <w:t>)</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Local council and GP surgery</w:t>
            </w:r>
          </w:p>
        </w:tc>
        <w:tc>
          <w:tcPr>
            <w:tcW w:w="2404" w:type="dxa"/>
          </w:tcPr>
          <w:p w:rsidR="00352D94" w:rsidRPr="006764DB" w:rsidRDefault="00352D94" w:rsidP="00863F2D">
            <w:pPr>
              <w:rPr>
                <w:rFonts w:cstheme="minorHAnsi"/>
              </w:rPr>
            </w:pPr>
            <w:r w:rsidRPr="006764DB">
              <w:rPr>
                <w:rFonts w:cstheme="minorHAnsi"/>
              </w:rPr>
              <w:t xml:space="preserve">1 </w:t>
            </w:r>
            <w:r w:rsidR="00CF5F13">
              <w:rPr>
                <w:rFonts w:cstheme="minorHAnsi"/>
              </w:rPr>
              <w:t>(3.6</w:t>
            </w:r>
            <w:r w:rsidRPr="006764DB">
              <w:rPr>
                <w:rFonts w:cstheme="minorHAnsi"/>
              </w:rPr>
              <w:t>)</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Local council, GP surgery and secondary care trust</w:t>
            </w:r>
          </w:p>
        </w:tc>
        <w:tc>
          <w:tcPr>
            <w:tcW w:w="2404" w:type="dxa"/>
          </w:tcPr>
          <w:p w:rsidR="00352D94" w:rsidRPr="006764DB" w:rsidRDefault="00CF5F13" w:rsidP="00863F2D">
            <w:pPr>
              <w:rPr>
                <w:rFonts w:cstheme="minorHAnsi"/>
              </w:rPr>
            </w:pPr>
            <w:r>
              <w:rPr>
                <w:rFonts w:cstheme="minorHAnsi"/>
              </w:rPr>
              <w:t>2 (7.1</w:t>
            </w:r>
            <w:r w:rsidR="00352D94" w:rsidRPr="006764DB">
              <w:rPr>
                <w:rFonts w:cstheme="minorHAnsi"/>
              </w:rPr>
              <w:t>)</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Loca</w:t>
            </w:r>
            <w:r w:rsidR="004B7340">
              <w:rPr>
                <w:rFonts w:cstheme="minorHAnsi"/>
              </w:rPr>
              <w:t xml:space="preserve">l council, GP surgery and </w:t>
            </w:r>
            <w:r w:rsidRPr="006764DB">
              <w:rPr>
                <w:rFonts w:cstheme="minorHAnsi"/>
              </w:rPr>
              <w:t>third sector</w:t>
            </w:r>
          </w:p>
        </w:tc>
        <w:tc>
          <w:tcPr>
            <w:tcW w:w="2404" w:type="dxa"/>
          </w:tcPr>
          <w:p w:rsidR="00352D94" w:rsidRPr="006764DB" w:rsidRDefault="00CF5F13" w:rsidP="00863F2D">
            <w:pPr>
              <w:rPr>
                <w:rFonts w:cstheme="minorHAnsi"/>
              </w:rPr>
            </w:pPr>
            <w:r>
              <w:rPr>
                <w:rFonts w:cstheme="minorHAnsi"/>
              </w:rPr>
              <w:t>5 (17.9</w:t>
            </w:r>
            <w:r w:rsidR="00352D94" w:rsidRPr="006764DB">
              <w:rPr>
                <w:rFonts w:cstheme="minorHAnsi"/>
              </w:rPr>
              <w:t>)</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 xml:space="preserve">Local council, GP surgery, </w:t>
            </w:r>
            <w:r w:rsidR="004B7340">
              <w:rPr>
                <w:rFonts w:cstheme="minorHAnsi"/>
              </w:rPr>
              <w:t>secondary care trust and t</w:t>
            </w:r>
            <w:r w:rsidRPr="006764DB">
              <w:rPr>
                <w:rFonts w:cstheme="minorHAnsi"/>
              </w:rPr>
              <w:t>hird sector</w:t>
            </w:r>
          </w:p>
        </w:tc>
        <w:tc>
          <w:tcPr>
            <w:tcW w:w="2404" w:type="dxa"/>
          </w:tcPr>
          <w:p w:rsidR="00352D94" w:rsidRPr="006764DB" w:rsidRDefault="00CF5F13" w:rsidP="00863F2D">
            <w:pPr>
              <w:rPr>
                <w:rFonts w:cstheme="minorHAnsi"/>
              </w:rPr>
            </w:pPr>
            <w:r>
              <w:rPr>
                <w:rFonts w:cstheme="minorHAnsi"/>
              </w:rPr>
              <w:t>2 (7.1</w:t>
            </w:r>
            <w:r w:rsidR="00352D94" w:rsidRPr="006764DB">
              <w:rPr>
                <w:rFonts w:cstheme="minorHAnsi"/>
              </w:rPr>
              <w:t>)</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Local council, GP surgery, secondary care trust, other NHS</w:t>
            </w:r>
            <w:r w:rsidR="004B7340">
              <w:rPr>
                <w:rFonts w:cstheme="minorHAnsi"/>
              </w:rPr>
              <w:t>*</w:t>
            </w:r>
          </w:p>
        </w:tc>
        <w:tc>
          <w:tcPr>
            <w:tcW w:w="2404" w:type="dxa"/>
          </w:tcPr>
          <w:p w:rsidR="00352D94" w:rsidRPr="006764DB" w:rsidRDefault="00CF5F13" w:rsidP="00863F2D">
            <w:pPr>
              <w:rPr>
                <w:rFonts w:cstheme="minorHAnsi"/>
              </w:rPr>
            </w:pPr>
            <w:r>
              <w:rPr>
                <w:rFonts w:cstheme="minorHAnsi"/>
              </w:rPr>
              <w:t>1 (3.6</w:t>
            </w:r>
            <w:r w:rsidR="00352D94" w:rsidRPr="006764DB">
              <w:rPr>
                <w:rFonts w:cstheme="minorHAnsi"/>
              </w:rPr>
              <w:t>)</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Lo</w:t>
            </w:r>
            <w:r w:rsidR="004B7340">
              <w:rPr>
                <w:rFonts w:cstheme="minorHAnsi"/>
              </w:rPr>
              <w:t>cal council, GP surgery, t</w:t>
            </w:r>
            <w:r w:rsidRPr="006764DB">
              <w:rPr>
                <w:rFonts w:cstheme="minorHAnsi"/>
              </w:rPr>
              <w:t xml:space="preserve">hird sector and other NHS </w:t>
            </w:r>
          </w:p>
        </w:tc>
        <w:tc>
          <w:tcPr>
            <w:tcW w:w="2404" w:type="dxa"/>
          </w:tcPr>
          <w:p w:rsidR="00352D94" w:rsidRPr="006764DB" w:rsidRDefault="00CF5F13" w:rsidP="00863F2D">
            <w:pPr>
              <w:rPr>
                <w:rFonts w:cstheme="minorHAnsi"/>
              </w:rPr>
            </w:pPr>
            <w:r>
              <w:rPr>
                <w:rFonts w:cstheme="minorHAnsi"/>
              </w:rPr>
              <w:t>2 (7.1</w:t>
            </w:r>
            <w:r w:rsidR="00352D94" w:rsidRPr="006764DB">
              <w:rPr>
                <w:rFonts w:cstheme="minorHAnsi"/>
              </w:rPr>
              <w:t>)</w:t>
            </w:r>
          </w:p>
        </w:tc>
      </w:tr>
      <w:tr w:rsidR="00352D94" w:rsidRPr="006764DB" w:rsidTr="00863F2D">
        <w:tc>
          <w:tcPr>
            <w:tcW w:w="6663" w:type="dxa"/>
          </w:tcPr>
          <w:p w:rsidR="00352D94" w:rsidRPr="006764DB" w:rsidRDefault="004B7340" w:rsidP="00863F2D">
            <w:pPr>
              <w:rPr>
                <w:rFonts w:cstheme="minorHAnsi"/>
              </w:rPr>
            </w:pPr>
            <w:r>
              <w:rPr>
                <w:rFonts w:cstheme="minorHAnsi"/>
              </w:rPr>
              <w:t xml:space="preserve">GP surgery, </w:t>
            </w:r>
            <w:r w:rsidR="00352D94" w:rsidRPr="006764DB">
              <w:rPr>
                <w:rFonts w:cstheme="minorHAnsi"/>
              </w:rPr>
              <w:t>third sector and other NHS</w:t>
            </w:r>
          </w:p>
        </w:tc>
        <w:tc>
          <w:tcPr>
            <w:tcW w:w="2404" w:type="dxa"/>
          </w:tcPr>
          <w:p w:rsidR="00352D94" w:rsidRPr="006764DB" w:rsidRDefault="00CF5F13" w:rsidP="00863F2D">
            <w:pPr>
              <w:rPr>
                <w:rFonts w:cstheme="minorHAnsi"/>
              </w:rPr>
            </w:pPr>
            <w:r>
              <w:rPr>
                <w:rFonts w:cstheme="minorHAnsi"/>
              </w:rPr>
              <w:t>2 (7.1</w:t>
            </w:r>
            <w:r w:rsidR="00352D94" w:rsidRPr="006764DB">
              <w:rPr>
                <w:rFonts w:cstheme="minorHAnsi"/>
              </w:rPr>
              <w:t>)</w:t>
            </w:r>
          </w:p>
        </w:tc>
      </w:tr>
    </w:tbl>
    <w:p w:rsidR="00352D94" w:rsidRPr="00A57382" w:rsidRDefault="004B7340" w:rsidP="00352D94">
      <w:pPr>
        <w:autoSpaceDE w:val="0"/>
        <w:autoSpaceDN w:val="0"/>
        <w:adjustRightInd w:val="0"/>
        <w:spacing w:after="0" w:line="240" w:lineRule="auto"/>
        <w:jc w:val="both"/>
        <w:rPr>
          <w:rFonts w:cstheme="minorHAnsi"/>
          <w:sz w:val="20"/>
          <w:szCs w:val="20"/>
        </w:rPr>
      </w:pPr>
      <w:r w:rsidRPr="00A57382">
        <w:rPr>
          <w:rFonts w:cstheme="minorHAnsi"/>
          <w:sz w:val="20"/>
          <w:szCs w:val="20"/>
        </w:rPr>
        <w:t>*other NHS refers to services provided by an NHS body other than a</w:t>
      </w:r>
      <w:r w:rsidR="00A57382" w:rsidRPr="00A57382">
        <w:rPr>
          <w:rFonts w:cstheme="minorHAnsi"/>
          <w:sz w:val="20"/>
          <w:szCs w:val="20"/>
        </w:rPr>
        <w:t xml:space="preserve"> </w:t>
      </w:r>
      <w:r w:rsidRPr="00A57382">
        <w:rPr>
          <w:rFonts w:cstheme="minorHAnsi"/>
          <w:sz w:val="20"/>
          <w:szCs w:val="20"/>
        </w:rPr>
        <w:t>GP surgery or mental health trust.</w:t>
      </w:r>
    </w:p>
    <w:p w:rsidR="00352D94" w:rsidRPr="006764DB" w:rsidRDefault="00352D94" w:rsidP="00352D94">
      <w:pPr>
        <w:autoSpaceDE w:val="0"/>
        <w:autoSpaceDN w:val="0"/>
        <w:adjustRightInd w:val="0"/>
        <w:spacing w:after="0" w:line="240" w:lineRule="auto"/>
        <w:jc w:val="both"/>
        <w:rPr>
          <w:rFonts w:cstheme="minorHAnsi"/>
          <w:sz w:val="24"/>
          <w:szCs w:val="24"/>
        </w:rPr>
      </w:pPr>
    </w:p>
    <w:p w:rsidR="00B84386" w:rsidRDefault="00352D94" w:rsidP="00271B87">
      <w:pPr>
        <w:autoSpaceDE w:val="0"/>
        <w:autoSpaceDN w:val="0"/>
        <w:adjustRightInd w:val="0"/>
        <w:spacing w:after="0" w:line="360" w:lineRule="auto"/>
        <w:jc w:val="both"/>
        <w:rPr>
          <w:rFonts w:cstheme="minorHAnsi"/>
        </w:rPr>
      </w:pPr>
      <w:r w:rsidRPr="00C93AEF">
        <w:rPr>
          <w:rFonts w:cstheme="minorHAnsi"/>
          <w:szCs w:val="24"/>
        </w:rPr>
        <w:t xml:space="preserve">Data on the types of </w:t>
      </w:r>
      <w:r w:rsidR="002F399A">
        <w:rPr>
          <w:rFonts w:cstheme="minorHAnsi"/>
          <w:szCs w:val="24"/>
        </w:rPr>
        <w:t xml:space="preserve">behavioural </w:t>
      </w:r>
      <w:r w:rsidRPr="00C93AEF">
        <w:rPr>
          <w:rFonts w:cstheme="minorHAnsi"/>
          <w:szCs w:val="24"/>
        </w:rPr>
        <w:t xml:space="preserve">support available was provided </w:t>
      </w:r>
      <w:r w:rsidR="002859F0">
        <w:rPr>
          <w:rFonts w:cstheme="minorHAnsi"/>
          <w:szCs w:val="24"/>
        </w:rPr>
        <w:t>in</w:t>
      </w:r>
      <w:r w:rsidRPr="00C93AEF">
        <w:rPr>
          <w:rFonts w:cstheme="minorHAnsi"/>
          <w:szCs w:val="24"/>
        </w:rPr>
        <w:t xml:space="preserve"> 27 sites (</w:t>
      </w:r>
      <w:r w:rsidR="00DE1D0A">
        <w:rPr>
          <w:rFonts w:cstheme="minorHAnsi"/>
          <w:szCs w:val="24"/>
        </w:rPr>
        <w:t>T</w:t>
      </w:r>
      <w:r w:rsidRPr="00C93AEF">
        <w:rPr>
          <w:rFonts w:cstheme="minorHAnsi"/>
          <w:szCs w:val="24"/>
        </w:rPr>
        <w:t xml:space="preserve">able 2). One-to-one, face-to-face support was offered </w:t>
      </w:r>
      <w:r w:rsidR="002859F0">
        <w:rPr>
          <w:rFonts w:cstheme="minorHAnsi"/>
          <w:szCs w:val="24"/>
        </w:rPr>
        <w:t xml:space="preserve">in </w:t>
      </w:r>
      <w:r w:rsidR="002F399A">
        <w:rPr>
          <w:rFonts w:cstheme="minorHAnsi"/>
          <w:szCs w:val="24"/>
        </w:rPr>
        <w:t>all</w:t>
      </w:r>
      <w:r w:rsidRPr="00C93AEF">
        <w:rPr>
          <w:rFonts w:cstheme="minorHAnsi"/>
          <w:szCs w:val="24"/>
        </w:rPr>
        <w:t xml:space="preserve"> </w:t>
      </w:r>
      <w:r w:rsidR="002F399A">
        <w:rPr>
          <w:rFonts w:cstheme="minorHAnsi"/>
          <w:szCs w:val="24"/>
        </w:rPr>
        <w:t>27</w:t>
      </w:r>
      <w:r w:rsidRPr="00C93AEF">
        <w:rPr>
          <w:rFonts w:cstheme="minorHAnsi"/>
          <w:szCs w:val="24"/>
        </w:rPr>
        <w:t xml:space="preserve"> </w:t>
      </w:r>
      <w:r w:rsidR="005D5F24">
        <w:rPr>
          <w:rFonts w:cstheme="minorHAnsi"/>
          <w:szCs w:val="24"/>
        </w:rPr>
        <w:t xml:space="preserve">responding </w:t>
      </w:r>
      <w:r w:rsidRPr="00C93AEF">
        <w:rPr>
          <w:rFonts w:cstheme="minorHAnsi"/>
          <w:szCs w:val="24"/>
        </w:rPr>
        <w:t>sites. Of these, one-to-one, face-to-face support</w:t>
      </w:r>
      <w:r w:rsidR="002859F0">
        <w:rPr>
          <w:rFonts w:cstheme="minorHAnsi"/>
          <w:szCs w:val="24"/>
        </w:rPr>
        <w:t xml:space="preserve"> was offered in eight sites</w:t>
      </w:r>
      <w:r w:rsidRPr="00C93AEF">
        <w:rPr>
          <w:rFonts w:cstheme="minorHAnsi"/>
          <w:szCs w:val="24"/>
        </w:rPr>
        <w:t>, 16 also offered one-to-one telephone support</w:t>
      </w:r>
      <w:r w:rsidR="002859F0">
        <w:rPr>
          <w:rFonts w:cstheme="minorHAnsi"/>
          <w:szCs w:val="24"/>
        </w:rPr>
        <w:t xml:space="preserve"> was also offered in 16</w:t>
      </w:r>
      <w:r w:rsidRPr="00C93AEF">
        <w:rPr>
          <w:rFonts w:cstheme="minorHAnsi"/>
          <w:szCs w:val="24"/>
        </w:rPr>
        <w:t>, and group face-to-face support</w:t>
      </w:r>
      <w:r w:rsidR="002859F0">
        <w:rPr>
          <w:rFonts w:cstheme="minorHAnsi"/>
          <w:szCs w:val="24"/>
        </w:rPr>
        <w:t xml:space="preserve"> in 15 sites</w:t>
      </w:r>
      <w:r w:rsidRPr="00C93AEF">
        <w:rPr>
          <w:rFonts w:cstheme="minorHAnsi"/>
          <w:szCs w:val="24"/>
        </w:rPr>
        <w:t xml:space="preserve">. Online support in combination with another support type was offered in </w:t>
      </w:r>
      <w:r w:rsidR="00DE1D0A">
        <w:rPr>
          <w:rFonts w:cstheme="minorHAnsi"/>
          <w:szCs w:val="24"/>
        </w:rPr>
        <w:t>eight</w:t>
      </w:r>
      <w:r w:rsidRPr="00C93AEF">
        <w:rPr>
          <w:rFonts w:cstheme="minorHAnsi"/>
          <w:szCs w:val="24"/>
        </w:rPr>
        <w:t xml:space="preserve"> sites, of</w:t>
      </w:r>
      <w:r w:rsidR="00271B87">
        <w:rPr>
          <w:rFonts w:cstheme="minorHAnsi"/>
          <w:szCs w:val="24"/>
        </w:rPr>
        <w:t>fered three or more options for</w:t>
      </w:r>
      <w:r w:rsidR="002F399A">
        <w:rPr>
          <w:rFonts w:cstheme="minorHAnsi"/>
          <w:szCs w:val="24"/>
        </w:rPr>
        <w:t xml:space="preserve"> behavioural</w:t>
      </w:r>
      <w:r w:rsidRPr="00C93AEF">
        <w:rPr>
          <w:rFonts w:cstheme="minorHAnsi"/>
          <w:szCs w:val="24"/>
        </w:rPr>
        <w:t xml:space="preserve"> support</w:t>
      </w:r>
      <w:r w:rsidR="002859F0">
        <w:rPr>
          <w:rFonts w:cstheme="minorHAnsi"/>
          <w:szCs w:val="24"/>
        </w:rPr>
        <w:t xml:space="preserve"> was offered within 15 sites</w:t>
      </w:r>
      <w:r w:rsidRPr="00C93AEF">
        <w:rPr>
          <w:rFonts w:cstheme="minorHAnsi"/>
          <w:szCs w:val="24"/>
        </w:rPr>
        <w:t>.</w:t>
      </w:r>
    </w:p>
    <w:p w:rsidR="00B84386" w:rsidRDefault="00B84386" w:rsidP="00352D94">
      <w:pPr>
        <w:rPr>
          <w:rFonts w:cstheme="minorHAnsi"/>
        </w:rPr>
      </w:pPr>
    </w:p>
    <w:p w:rsidR="00352D94" w:rsidRPr="006764DB" w:rsidRDefault="00352D94" w:rsidP="00352D94">
      <w:pPr>
        <w:rPr>
          <w:rFonts w:cstheme="minorHAnsi"/>
        </w:rPr>
      </w:pPr>
      <w:r w:rsidRPr="006764DB">
        <w:rPr>
          <w:rFonts w:cstheme="minorHAnsi"/>
        </w:rPr>
        <w:t>Table 2. Type of support offered frequency</w:t>
      </w:r>
    </w:p>
    <w:tbl>
      <w:tblPr>
        <w:tblStyle w:val="TableGrid"/>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404"/>
      </w:tblGrid>
      <w:tr w:rsidR="00352D94" w:rsidRPr="006764DB" w:rsidTr="00863F2D">
        <w:tc>
          <w:tcPr>
            <w:tcW w:w="6663" w:type="dxa"/>
            <w:tcBorders>
              <w:top w:val="single" w:sz="4" w:space="0" w:color="auto"/>
              <w:bottom w:val="single" w:sz="4" w:space="0" w:color="auto"/>
            </w:tcBorders>
          </w:tcPr>
          <w:p w:rsidR="00352D94" w:rsidRPr="006764DB" w:rsidRDefault="00352D94" w:rsidP="00863F2D">
            <w:pPr>
              <w:rPr>
                <w:rFonts w:cstheme="minorHAnsi"/>
              </w:rPr>
            </w:pPr>
            <w:r w:rsidRPr="006764DB">
              <w:rPr>
                <w:rFonts w:cstheme="minorHAnsi"/>
              </w:rPr>
              <w:t>Support</w:t>
            </w:r>
          </w:p>
        </w:tc>
        <w:tc>
          <w:tcPr>
            <w:tcW w:w="2404" w:type="dxa"/>
            <w:tcBorders>
              <w:top w:val="single" w:sz="4" w:space="0" w:color="auto"/>
              <w:bottom w:val="single" w:sz="4" w:space="0" w:color="auto"/>
            </w:tcBorders>
          </w:tcPr>
          <w:p w:rsidR="00352D94" w:rsidRPr="006764DB" w:rsidRDefault="00352D94" w:rsidP="00863F2D">
            <w:pPr>
              <w:rPr>
                <w:rFonts w:cstheme="minorHAnsi"/>
              </w:rPr>
            </w:pPr>
            <w:r w:rsidRPr="006764DB">
              <w:rPr>
                <w:rFonts w:cstheme="minorHAnsi"/>
              </w:rPr>
              <w:t>Frequency (%)</w:t>
            </w:r>
          </w:p>
        </w:tc>
      </w:tr>
      <w:tr w:rsidR="00352D94" w:rsidRPr="006764DB" w:rsidTr="00863F2D">
        <w:tc>
          <w:tcPr>
            <w:tcW w:w="6663" w:type="dxa"/>
            <w:tcBorders>
              <w:top w:val="single" w:sz="4" w:space="0" w:color="auto"/>
            </w:tcBorders>
          </w:tcPr>
          <w:p w:rsidR="00352D94" w:rsidRPr="006764DB" w:rsidRDefault="00352D94" w:rsidP="00863F2D">
            <w:pPr>
              <w:rPr>
                <w:rFonts w:cstheme="minorHAnsi"/>
              </w:rPr>
            </w:pPr>
            <w:r w:rsidRPr="006764DB">
              <w:rPr>
                <w:rFonts w:cstheme="minorHAnsi"/>
              </w:rPr>
              <w:lastRenderedPageBreak/>
              <w:t>One to one face to face</w:t>
            </w:r>
          </w:p>
        </w:tc>
        <w:tc>
          <w:tcPr>
            <w:tcW w:w="2404" w:type="dxa"/>
            <w:tcBorders>
              <w:top w:val="single" w:sz="4" w:space="0" w:color="auto"/>
            </w:tcBorders>
          </w:tcPr>
          <w:p w:rsidR="00352D94" w:rsidRPr="006764DB" w:rsidRDefault="00CF5F13" w:rsidP="00863F2D">
            <w:pPr>
              <w:rPr>
                <w:rFonts w:cstheme="minorHAnsi"/>
              </w:rPr>
            </w:pPr>
            <w:r>
              <w:rPr>
                <w:rFonts w:cstheme="minorHAnsi"/>
              </w:rPr>
              <w:t>8 (28.6</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One to one face to face and group</w:t>
            </w:r>
          </w:p>
        </w:tc>
        <w:tc>
          <w:tcPr>
            <w:tcW w:w="2404" w:type="dxa"/>
          </w:tcPr>
          <w:p w:rsidR="00352D94" w:rsidRPr="006764DB" w:rsidRDefault="00CF5F13" w:rsidP="00863F2D">
            <w:pPr>
              <w:rPr>
                <w:rFonts w:cstheme="minorHAnsi"/>
              </w:rPr>
            </w:pPr>
            <w:r>
              <w:rPr>
                <w:rFonts w:cstheme="minorHAnsi"/>
              </w:rPr>
              <w:t>3 (10.7</w:t>
            </w:r>
            <w:r w:rsidR="00352D94" w:rsidRPr="006764DB">
              <w:rPr>
                <w:rFonts w:cstheme="minorHAnsi"/>
              </w:rPr>
              <w:t xml:space="preserve">)       </w:t>
            </w:r>
          </w:p>
        </w:tc>
      </w:tr>
      <w:tr w:rsidR="00352D94" w:rsidRPr="006764DB" w:rsidTr="00863F2D">
        <w:tc>
          <w:tcPr>
            <w:tcW w:w="6663" w:type="dxa"/>
          </w:tcPr>
          <w:p w:rsidR="00352D94" w:rsidRPr="006764DB" w:rsidRDefault="00352D94" w:rsidP="002F399A">
            <w:pPr>
              <w:rPr>
                <w:rFonts w:cstheme="minorHAnsi"/>
              </w:rPr>
            </w:pPr>
            <w:r w:rsidRPr="006764DB">
              <w:rPr>
                <w:rFonts w:cstheme="minorHAnsi"/>
              </w:rPr>
              <w:t>One to one face to face, group, and one to one telephone</w:t>
            </w:r>
          </w:p>
        </w:tc>
        <w:tc>
          <w:tcPr>
            <w:tcW w:w="2404" w:type="dxa"/>
          </w:tcPr>
          <w:p w:rsidR="00352D94" w:rsidRPr="006764DB" w:rsidRDefault="00352D94" w:rsidP="00863F2D">
            <w:pPr>
              <w:rPr>
                <w:rFonts w:cstheme="minorHAnsi"/>
              </w:rPr>
            </w:pPr>
            <w:r w:rsidRPr="006764DB">
              <w:rPr>
                <w:rFonts w:cstheme="minorHAnsi"/>
              </w:rPr>
              <w:t xml:space="preserve">7 (25)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 xml:space="preserve">One to one face to face, group, one to one telephone, and online </w:t>
            </w:r>
          </w:p>
        </w:tc>
        <w:tc>
          <w:tcPr>
            <w:tcW w:w="2404" w:type="dxa"/>
          </w:tcPr>
          <w:p w:rsidR="00352D94" w:rsidRPr="006764DB" w:rsidRDefault="00CF5F13" w:rsidP="00CF5F13">
            <w:pPr>
              <w:rPr>
                <w:rFonts w:cstheme="minorHAnsi"/>
              </w:rPr>
            </w:pPr>
            <w:r>
              <w:rPr>
                <w:rFonts w:cstheme="minorHAnsi"/>
              </w:rPr>
              <w:t>4 (14.3</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One to one face to face and one to one telephone</w:t>
            </w:r>
          </w:p>
        </w:tc>
        <w:tc>
          <w:tcPr>
            <w:tcW w:w="2404" w:type="dxa"/>
          </w:tcPr>
          <w:p w:rsidR="00352D94" w:rsidRPr="006764DB" w:rsidRDefault="00CF5F13" w:rsidP="00CF5F13">
            <w:pPr>
              <w:rPr>
                <w:rFonts w:cstheme="minorHAnsi"/>
              </w:rPr>
            </w:pPr>
            <w:r>
              <w:rPr>
                <w:rFonts w:cstheme="minorHAnsi"/>
              </w:rPr>
              <w:t>1 (3.6</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One to one face to face, one to one telephone, and online</w:t>
            </w:r>
          </w:p>
        </w:tc>
        <w:tc>
          <w:tcPr>
            <w:tcW w:w="2404" w:type="dxa"/>
          </w:tcPr>
          <w:p w:rsidR="00352D94" w:rsidRPr="006764DB" w:rsidRDefault="00CF5F13" w:rsidP="00863F2D">
            <w:pPr>
              <w:tabs>
                <w:tab w:val="left" w:pos="900"/>
              </w:tabs>
              <w:rPr>
                <w:rFonts w:cstheme="minorHAnsi"/>
              </w:rPr>
            </w:pPr>
            <w:r>
              <w:rPr>
                <w:rFonts w:cstheme="minorHAnsi"/>
              </w:rPr>
              <w:t>3 (10.7</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One to one face to face, group, one to one telephone, online, and other</w:t>
            </w:r>
          </w:p>
        </w:tc>
        <w:tc>
          <w:tcPr>
            <w:tcW w:w="2404" w:type="dxa"/>
          </w:tcPr>
          <w:p w:rsidR="00352D94" w:rsidRPr="006764DB" w:rsidRDefault="00CF5F13" w:rsidP="00863F2D">
            <w:pPr>
              <w:rPr>
                <w:rFonts w:cstheme="minorHAnsi"/>
              </w:rPr>
            </w:pPr>
            <w:r>
              <w:rPr>
                <w:rFonts w:cstheme="minorHAnsi"/>
              </w:rPr>
              <w:t>1 (3.6</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No data</w:t>
            </w:r>
          </w:p>
        </w:tc>
        <w:tc>
          <w:tcPr>
            <w:tcW w:w="2404" w:type="dxa"/>
          </w:tcPr>
          <w:p w:rsidR="00352D94" w:rsidRPr="006764DB" w:rsidRDefault="00CF5F13" w:rsidP="00863F2D">
            <w:pPr>
              <w:rPr>
                <w:rFonts w:cstheme="minorHAnsi"/>
              </w:rPr>
            </w:pPr>
            <w:r>
              <w:rPr>
                <w:rFonts w:cstheme="minorHAnsi"/>
              </w:rPr>
              <w:t>1 (3.6</w:t>
            </w:r>
            <w:r w:rsidR="00352D94" w:rsidRPr="006764DB">
              <w:rPr>
                <w:rFonts w:cstheme="minorHAnsi"/>
              </w:rPr>
              <w:t>)</w:t>
            </w:r>
          </w:p>
        </w:tc>
      </w:tr>
    </w:tbl>
    <w:p w:rsidR="00352D94" w:rsidRPr="006764DB" w:rsidRDefault="00352D94" w:rsidP="00352D94">
      <w:pPr>
        <w:autoSpaceDE w:val="0"/>
        <w:autoSpaceDN w:val="0"/>
        <w:adjustRightInd w:val="0"/>
        <w:spacing w:after="0" w:line="240" w:lineRule="auto"/>
        <w:jc w:val="both"/>
        <w:rPr>
          <w:rFonts w:cstheme="minorHAnsi"/>
          <w:sz w:val="24"/>
          <w:szCs w:val="24"/>
        </w:rPr>
      </w:pPr>
    </w:p>
    <w:p w:rsidR="00352D94" w:rsidRPr="006764DB" w:rsidRDefault="00352D94" w:rsidP="00352D94">
      <w:pPr>
        <w:autoSpaceDE w:val="0"/>
        <w:autoSpaceDN w:val="0"/>
        <w:adjustRightInd w:val="0"/>
        <w:spacing w:after="0" w:line="240" w:lineRule="auto"/>
        <w:jc w:val="both"/>
        <w:rPr>
          <w:rFonts w:cstheme="minorHAnsi"/>
          <w:sz w:val="24"/>
          <w:szCs w:val="24"/>
        </w:rPr>
      </w:pPr>
    </w:p>
    <w:p w:rsidR="00352D94" w:rsidRPr="00C93AEF" w:rsidRDefault="009B623F" w:rsidP="007630B0">
      <w:pPr>
        <w:autoSpaceDE w:val="0"/>
        <w:autoSpaceDN w:val="0"/>
        <w:adjustRightInd w:val="0"/>
        <w:spacing w:after="0" w:line="360" w:lineRule="auto"/>
        <w:jc w:val="both"/>
        <w:rPr>
          <w:rFonts w:cstheme="minorHAnsi"/>
        </w:rPr>
      </w:pPr>
      <w:r>
        <w:rPr>
          <w:rFonts w:cstheme="minorHAnsi"/>
        </w:rPr>
        <w:t>R</w:t>
      </w:r>
      <w:r w:rsidR="00352D94" w:rsidRPr="00C93AEF">
        <w:rPr>
          <w:rFonts w:cstheme="minorHAnsi"/>
        </w:rPr>
        <w:t xml:space="preserve">esponses on the profession of those who delivered the support </w:t>
      </w:r>
      <w:r>
        <w:rPr>
          <w:rFonts w:cstheme="minorHAnsi"/>
        </w:rPr>
        <w:t xml:space="preserve">was provided in 23 sites </w:t>
      </w:r>
      <w:r w:rsidR="00352D94" w:rsidRPr="00C93AEF">
        <w:rPr>
          <w:rFonts w:cstheme="minorHAnsi"/>
        </w:rPr>
        <w:t>(</w:t>
      </w:r>
      <w:r w:rsidR="00DE1D0A">
        <w:rPr>
          <w:rFonts w:cstheme="minorHAnsi"/>
        </w:rPr>
        <w:t>T</w:t>
      </w:r>
      <w:r w:rsidR="00352D94" w:rsidRPr="00C93AEF">
        <w:rPr>
          <w:rFonts w:cstheme="minorHAnsi"/>
        </w:rPr>
        <w:t xml:space="preserve">able 3). </w:t>
      </w:r>
      <w:r w:rsidR="00CE72A9">
        <w:rPr>
          <w:rFonts w:cstheme="minorHAnsi"/>
        </w:rPr>
        <w:t>M</w:t>
      </w:r>
      <w:r w:rsidR="00352D94" w:rsidRPr="00C93AEF">
        <w:rPr>
          <w:rFonts w:cstheme="minorHAnsi"/>
        </w:rPr>
        <w:t xml:space="preserve">ultiple professions </w:t>
      </w:r>
      <w:r w:rsidR="00CE72A9">
        <w:rPr>
          <w:rFonts w:cstheme="minorHAnsi"/>
        </w:rPr>
        <w:t xml:space="preserve">were involved </w:t>
      </w:r>
      <w:r w:rsidR="00352D94" w:rsidRPr="00C93AEF">
        <w:rPr>
          <w:rFonts w:cstheme="minorHAnsi"/>
        </w:rPr>
        <w:t xml:space="preserve">in 12 sites and a single profession in </w:t>
      </w:r>
      <w:r w:rsidR="00C81E1A">
        <w:rPr>
          <w:rFonts w:cstheme="minorHAnsi"/>
        </w:rPr>
        <w:t>seven</w:t>
      </w:r>
      <w:r w:rsidR="00352D94" w:rsidRPr="00C93AEF">
        <w:rPr>
          <w:rFonts w:cstheme="minorHAnsi"/>
        </w:rPr>
        <w:t xml:space="preserve"> sites. Trained nurses were the most frequent </w:t>
      </w:r>
      <w:r w:rsidR="00EA5A39">
        <w:rPr>
          <w:rFonts w:cstheme="minorHAnsi"/>
        </w:rPr>
        <w:t>support</w:t>
      </w:r>
      <w:r w:rsidR="00B0098F">
        <w:rPr>
          <w:rFonts w:cstheme="minorHAnsi"/>
        </w:rPr>
        <w:t xml:space="preserve"> provider</w:t>
      </w:r>
      <w:r w:rsidR="00340A78">
        <w:rPr>
          <w:rFonts w:cstheme="minorHAnsi"/>
        </w:rPr>
        <w:t>s (</w:t>
      </w:r>
      <w:r w:rsidR="00352D94" w:rsidRPr="00C93AEF">
        <w:rPr>
          <w:rFonts w:cstheme="minorHAnsi"/>
        </w:rPr>
        <w:t>n=12)</w:t>
      </w:r>
      <w:r w:rsidR="00CE72A9">
        <w:rPr>
          <w:rFonts w:cstheme="minorHAnsi"/>
        </w:rPr>
        <w:t>;</w:t>
      </w:r>
      <w:r w:rsidR="00352D94" w:rsidRPr="00C93AEF">
        <w:rPr>
          <w:rFonts w:cstheme="minorHAnsi"/>
        </w:rPr>
        <w:t xml:space="preserve"> </w:t>
      </w:r>
      <w:r w:rsidR="00B0098F">
        <w:rPr>
          <w:rFonts w:cstheme="minorHAnsi"/>
        </w:rPr>
        <w:t>a</w:t>
      </w:r>
      <w:r w:rsidR="00B0098F" w:rsidRPr="00C93AEF">
        <w:rPr>
          <w:rFonts w:cstheme="minorHAnsi"/>
        </w:rPr>
        <w:t xml:space="preserve"> </w:t>
      </w:r>
      <w:r w:rsidR="00352D94" w:rsidRPr="00C93AEF">
        <w:rPr>
          <w:rFonts w:cstheme="minorHAnsi"/>
        </w:rPr>
        <w:t xml:space="preserve">service </w:t>
      </w:r>
      <w:r w:rsidR="00B0098F">
        <w:rPr>
          <w:rFonts w:cstheme="minorHAnsi"/>
        </w:rPr>
        <w:t xml:space="preserve">delivered </w:t>
      </w:r>
      <w:r w:rsidR="00352D94" w:rsidRPr="00C93AEF">
        <w:rPr>
          <w:rFonts w:cstheme="minorHAnsi"/>
        </w:rPr>
        <w:t xml:space="preserve">by nurses </w:t>
      </w:r>
      <w:r w:rsidR="00B0098F">
        <w:rPr>
          <w:rFonts w:cstheme="minorHAnsi"/>
        </w:rPr>
        <w:t xml:space="preserve">only </w:t>
      </w:r>
      <w:r>
        <w:rPr>
          <w:rFonts w:cstheme="minorHAnsi"/>
        </w:rPr>
        <w:t xml:space="preserve">and  a </w:t>
      </w:r>
      <w:r w:rsidR="00352D94" w:rsidRPr="00C93AEF">
        <w:rPr>
          <w:rFonts w:cstheme="minorHAnsi"/>
        </w:rPr>
        <w:t>collaboration with other profession</w:t>
      </w:r>
      <w:r w:rsidR="00B0098F">
        <w:rPr>
          <w:rFonts w:cstheme="minorHAnsi"/>
        </w:rPr>
        <w:t>al</w:t>
      </w:r>
      <w:r w:rsidR="00352D94" w:rsidRPr="00C93AEF">
        <w:rPr>
          <w:rFonts w:cstheme="minorHAnsi"/>
        </w:rPr>
        <w:t>s</w:t>
      </w:r>
      <w:r>
        <w:rPr>
          <w:rFonts w:cstheme="minorHAnsi"/>
        </w:rPr>
        <w:t xml:space="preserve"> was available in three sites</w:t>
      </w:r>
      <w:r w:rsidR="00352D94" w:rsidRPr="00C93AEF">
        <w:rPr>
          <w:rFonts w:cstheme="minorHAnsi"/>
        </w:rPr>
        <w:t>. Healthy living advisors were the second most frequent profession</w:t>
      </w:r>
      <w:r w:rsidR="00B0098F">
        <w:rPr>
          <w:rFonts w:cstheme="minorHAnsi"/>
        </w:rPr>
        <w:t xml:space="preserve">al, reported </w:t>
      </w:r>
      <w:r>
        <w:rPr>
          <w:rFonts w:cstheme="minorHAnsi"/>
        </w:rPr>
        <w:t>to be available in</w:t>
      </w:r>
      <w:r w:rsidR="00B0098F">
        <w:rPr>
          <w:rFonts w:cstheme="minorHAnsi"/>
        </w:rPr>
        <w:t xml:space="preserve"> nine sites,</w:t>
      </w:r>
      <w:r w:rsidR="00352D94" w:rsidRPr="00C93AEF">
        <w:rPr>
          <w:rFonts w:cstheme="minorHAnsi"/>
        </w:rPr>
        <w:t xml:space="preserve"> with </w:t>
      </w:r>
      <w:r w:rsidR="00DE1D0A">
        <w:rPr>
          <w:rFonts w:cstheme="minorHAnsi"/>
        </w:rPr>
        <w:t>seven</w:t>
      </w:r>
      <w:r w:rsidR="00352D94" w:rsidRPr="00C93AEF">
        <w:rPr>
          <w:rFonts w:cstheme="minorHAnsi"/>
        </w:rPr>
        <w:t xml:space="preserve"> of these instances being in collaboration with other professionals. Usual care was also delivered </w:t>
      </w:r>
      <w:r>
        <w:rPr>
          <w:rFonts w:cstheme="minorHAnsi"/>
        </w:rPr>
        <w:t xml:space="preserve">within sites </w:t>
      </w:r>
      <w:r w:rsidR="00352D94" w:rsidRPr="00C93AEF">
        <w:rPr>
          <w:rFonts w:cstheme="minorHAnsi"/>
        </w:rPr>
        <w:t xml:space="preserve">by GP staff (n=6), </w:t>
      </w:r>
      <w:r w:rsidR="00B0098F">
        <w:rPr>
          <w:rFonts w:cstheme="minorHAnsi"/>
        </w:rPr>
        <w:t>usually</w:t>
      </w:r>
      <w:r w:rsidR="00B0098F" w:rsidRPr="00C93AEF">
        <w:rPr>
          <w:rFonts w:cstheme="minorHAnsi"/>
        </w:rPr>
        <w:t xml:space="preserve"> </w:t>
      </w:r>
      <w:r w:rsidR="00352D94" w:rsidRPr="00C93AEF">
        <w:rPr>
          <w:rFonts w:cstheme="minorHAnsi"/>
        </w:rPr>
        <w:t>in collaboration with other profession</w:t>
      </w:r>
      <w:r w:rsidR="00B0098F">
        <w:rPr>
          <w:rFonts w:cstheme="minorHAnsi"/>
        </w:rPr>
        <w:t>als</w:t>
      </w:r>
      <w:r w:rsidR="00352D94" w:rsidRPr="00C93AEF">
        <w:rPr>
          <w:rFonts w:cstheme="minorHAnsi"/>
        </w:rPr>
        <w:t xml:space="preserve"> (n=5), and by mental health </w:t>
      </w:r>
      <w:r w:rsidR="00CE72A9">
        <w:rPr>
          <w:rFonts w:cstheme="minorHAnsi"/>
        </w:rPr>
        <w:t>staff</w:t>
      </w:r>
      <w:r w:rsidR="00CF3029">
        <w:rPr>
          <w:rFonts w:cstheme="minorHAnsi"/>
        </w:rPr>
        <w:t xml:space="preserve"> </w:t>
      </w:r>
      <w:r w:rsidR="00352D94" w:rsidRPr="00C93AEF">
        <w:rPr>
          <w:rFonts w:cstheme="minorHAnsi"/>
        </w:rPr>
        <w:t>(n=6), also usually in conjunction with other professions (n=5).</w:t>
      </w:r>
    </w:p>
    <w:p w:rsidR="00340A78" w:rsidRDefault="00340A78" w:rsidP="00352D94">
      <w:pPr>
        <w:autoSpaceDE w:val="0"/>
        <w:autoSpaceDN w:val="0"/>
        <w:adjustRightInd w:val="0"/>
        <w:spacing w:after="0" w:line="240" w:lineRule="auto"/>
        <w:jc w:val="both"/>
        <w:rPr>
          <w:rFonts w:cstheme="minorHAnsi"/>
          <w:sz w:val="24"/>
          <w:szCs w:val="24"/>
        </w:rPr>
      </w:pPr>
    </w:p>
    <w:p w:rsidR="00340A78" w:rsidRPr="006764DB" w:rsidRDefault="00340A78" w:rsidP="00352D94">
      <w:pPr>
        <w:autoSpaceDE w:val="0"/>
        <w:autoSpaceDN w:val="0"/>
        <w:adjustRightInd w:val="0"/>
        <w:spacing w:after="0" w:line="240" w:lineRule="auto"/>
        <w:jc w:val="both"/>
        <w:rPr>
          <w:rFonts w:cstheme="minorHAnsi"/>
          <w:sz w:val="24"/>
          <w:szCs w:val="24"/>
        </w:rPr>
      </w:pPr>
    </w:p>
    <w:p w:rsidR="00352D94" w:rsidRPr="006764DB" w:rsidRDefault="00352D94" w:rsidP="00352D94">
      <w:pPr>
        <w:rPr>
          <w:rFonts w:cstheme="minorHAnsi"/>
        </w:rPr>
      </w:pPr>
      <w:r w:rsidRPr="006764DB">
        <w:rPr>
          <w:rFonts w:cstheme="minorHAnsi"/>
        </w:rPr>
        <w:t>Table 3. Professional who delivers the smoking cessation support frequency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352D94" w:rsidRPr="006764DB" w:rsidTr="00863F2D">
        <w:tc>
          <w:tcPr>
            <w:tcW w:w="6663" w:type="dxa"/>
            <w:tcBorders>
              <w:top w:val="single" w:sz="4" w:space="0" w:color="auto"/>
              <w:bottom w:val="single" w:sz="4" w:space="0" w:color="auto"/>
            </w:tcBorders>
          </w:tcPr>
          <w:p w:rsidR="00352D94" w:rsidRPr="006764DB" w:rsidRDefault="00352D94" w:rsidP="00863F2D">
            <w:pPr>
              <w:rPr>
                <w:rFonts w:cstheme="minorHAnsi"/>
              </w:rPr>
            </w:pPr>
            <w:r w:rsidRPr="006764DB">
              <w:rPr>
                <w:rFonts w:cstheme="minorHAnsi"/>
              </w:rPr>
              <w:t xml:space="preserve">Professional </w:t>
            </w:r>
          </w:p>
        </w:tc>
        <w:tc>
          <w:tcPr>
            <w:tcW w:w="2353" w:type="dxa"/>
            <w:tcBorders>
              <w:top w:val="single" w:sz="4" w:space="0" w:color="auto"/>
              <w:bottom w:val="single" w:sz="4" w:space="0" w:color="auto"/>
            </w:tcBorders>
          </w:tcPr>
          <w:p w:rsidR="00352D94" w:rsidRPr="006764DB" w:rsidRDefault="00352D94" w:rsidP="00863F2D">
            <w:pPr>
              <w:rPr>
                <w:rFonts w:cstheme="minorHAnsi"/>
              </w:rPr>
            </w:pPr>
            <w:r w:rsidRPr="006764DB">
              <w:rPr>
                <w:rFonts w:cstheme="minorHAnsi"/>
              </w:rPr>
              <w:t>Frequency (%)</w:t>
            </w:r>
          </w:p>
        </w:tc>
      </w:tr>
      <w:tr w:rsidR="00352D94" w:rsidRPr="006764DB" w:rsidTr="00863F2D">
        <w:tc>
          <w:tcPr>
            <w:tcW w:w="6663" w:type="dxa"/>
            <w:tcBorders>
              <w:top w:val="single" w:sz="4" w:space="0" w:color="auto"/>
            </w:tcBorders>
          </w:tcPr>
          <w:p w:rsidR="00352D94" w:rsidRPr="006764DB" w:rsidRDefault="00352D94" w:rsidP="00863F2D">
            <w:pPr>
              <w:rPr>
                <w:rFonts w:cstheme="minorHAnsi"/>
              </w:rPr>
            </w:pPr>
            <w:r w:rsidRPr="006764DB">
              <w:rPr>
                <w:rFonts w:cstheme="minorHAnsi"/>
              </w:rPr>
              <w:t>Healthy living advisors</w:t>
            </w:r>
          </w:p>
        </w:tc>
        <w:tc>
          <w:tcPr>
            <w:tcW w:w="2353" w:type="dxa"/>
            <w:tcBorders>
              <w:top w:val="single" w:sz="4" w:space="0" w:color="auto"/>
            </w:tcBorders>
          </w:tcPr>
          <w:p w:rsidR="00352D94" w:rsidRPr="006764DB" w:rsidRDefault="00CF5F13" w:rsidP="00863F2D">
            <w:pPr>
              <w:rPr>
                <w:rFonts w:cstheme="minorHAnsi"/>
              </w:rPr>
            </w:pPr>
            <w:r>
              <w:rPr>
                <w:rFonts w:cstheme="minorHAnsi"/>
              </w:rPr>
              <w:t>2 (7.1</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Trained nurse</w:t>
            </w:r>
          </w:p>
        </w:tc>
        <w:tc>
          <w:tcPr>
            <w:tcW w:w="2353" w:type="dxa"/>
          </w:tcPr>
          <w:p w:rsidR="00352D94" w:rsidRPr="006764DB" w:rsidRDefault="00CF5F13" w:rsidP="00863F2D">
            <w:pPr>
              <w:rPr>
                <w:rFonts w:cstheme="minorHAnsi"/>
              </w:rPr>
            </w:pPr>
            <w:r>
              <w:rPr>
                <w:rFonts w:cstheme="minorHAnsi"/>
              </w:rPr>
              <w:t>3 (10.7</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Other</w:t>
            </w:r>
          </w:p>
        </w:tc>
        <w:tc>
          <w:tcPr>
            <w:tcW w:w="2353" w:type="dxa"/>
          </w:tcPr>
          <w:p w:rsidR="00352D94" w:rsidRPr="006764DB" w:rsidRDefault="00CF5F13" w:rsidP="00863F2D">
            <w:pPr>
              <w:rPr>
                <w:rFonts w:cstheme="minorHAnsi"/>
              </w:rPr>
            </w:pPr>
            <w:r>
              <w:rPr>
                <w:rFonts w:cstheme="minorHAnsi"/>
              </w:rPr>
              <w:t>4 (14.3</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Mental health professional</w:t>
            </w:r>
          </w:p>
        </w:tc>
        <w:tc>
          <w:tcPr>
            <w:tcW w:w="2353" w:type="dxa"/>
          </w:tcPr>
          <w:p w:rsidR="00352D94" w:rsidRPr="006764DB" w:rsidRDefault="00CF5F13" w:rsidP="00863F2D">
            <w:pPr>
              <w:rPr>
                <w:rFonts w:cstheme="minorHAnsi"/>
              </w:rPr>
            </w:pPr>
            <w:r>
              <w:rPr>
                <w:rFonts w:cstheme="minorHAnsi"/>
              </w:rPr>
              <w:t>1 (3.6</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Healthy living advisors and trained nurse</w:t>
            </w:r>
          </w:p>
        </w:tc>
        <w:tc>
          <w:tcPr>
            <w:tcW w:w="2353" w:type="dxa"/>
          </w:tcPr>
          <w:p w:rsidR="00352D94" w:rsidRPr="006764DB" w:rsidRDefault="00CF5F13" w:rsidP="00863F2D">
            <w:pPr>
              <w:rPr>
                <w:rFonts w:cstheme="minorHAnsi"/>
              </w:rPr>
            </w:pPr>
            <w:r>
              <w:rPr>
                <w:rFonts w:cstheme="minorHAnsi"/>
              </w:rPr>
              <w:t>2 (7.1</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Healthy living advisors and mental health professional</w:t>
            </w:r>
          </w:p>
        </w:tc>
        <w:tc>
          <w:tcPr>
            <w:tcW w:w="2353" w:type="dxa"/>
          </w:tcPr>
          <w:p w:rsidR="00352D94" w:rsidRPr="006764DB" w:rsidRDefault="00CF5F13" w:rsidP="00863F2D">
            <w:pPr>
              <w:rPr>
                <w:rFonts w:cstheme="minorHAnsi"/>
              </w:rPr>
            </w:pPr>
            <w:r>
              <w:rPr>
                <w:rFonts w:cstheme="minorHAnsi"/>
              </w:rPr>
              <w:t>1 (3.6</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Trained nurse and GP</w:t>
            </w:r>
          </w:p>
        </w:tc>
        <w:tc>
          <w:tcPr>
            <w:tcW w:w="2353" w:type="dxa"/>
          </w:tcPr>
          <w:p w:rsidR="00352D94" w:rsidRPr="006764DB" w:rsidRDefault="00CF5F13" w:rsidP="00863F2D">
            <w:pPr>
              <w:rPr>
                <w:rFonts w:cstheme="minorHAnsi"/>
              </w:rPr>
            </w:pPr>
            <w:r>
              <w:rPr>
                <w:rFonts w:cstheme="minorHAnsi"/>
              </w:rPr>
              <w:t>3 (10.7</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Trained nurse and other</w:t>
            </w:r>
          </w:p>
        </w:tc>
        <w:tc>
          <w:tcPr>
            <w:tcW w:w="2353" w:type="dxa"/>
          </w:tcPr>
          <w:p w:rsidR="00352D94" w:rsidRPr="006764DB" w:rsidRDefault="00CF5F13" w:rsidP="00863F2D">
            <w:pPr>
              <w:rPr>
                <w:rFonts w:cstheme="minorHAnsi"/>
              </w:rPr>
            </w:pPr>
            <w:r>
              <w:rPr>
                <w:rFonts w:cstheme="minorHAnsi"/>
              </w:rPr>
              <w:t>1 (3.6</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Trained nurse and mental health professional</w:t>
            </w:r>
          </w:p>
        </w:tc>
        <w:tc>
          <w:tcPr>
            <w:tcW w:w="2353" w:type="dxa"/>
          </w:tcPr>
          <w:p w:rsidR="00352D94" w:rsidRPr="006764DB" w:rsidRDefault="00CF5F13" w:rsidP="00863F2D">
            <w:pPr>
              <w:rPr>
                <w:rFonts w:cstheme="minorHAnsi"/>
              </w:rPr>
            </w:pPr>
            <w:r>
              <w:rPr>
                <w:rFonts w:cstheme="minorHAnsi"/>
              </w:rPr>
              <w:t>1 (3.6</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Healthy living advisors, GP and mental health professional</w:t>
            </w:r>
          </w:p>
        </w:tc>
        <w:tc>
          <w:tcPr>
            <w:tcW w:w="2353" w:type="dxa"/>
          </w:tcPr>
          <w:p w:rsidR="00352D94" w:rsidRPr="006764DB" w:rsidRDefault="00CF5F13" w:rsidP="00CF5F13">
            <w:pPr>
              <w:rPr>
                <w:rFonts w:cstheme="minorHAnsi"/>
              </w:rPr>
            </w:pPr>
            <w:r>
              <w:rPr>
                <w:rFonts w:cstheme="minorHAnsi"/>
              </w:rPr>
              <w:t>1 (3.6</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Healthy living advisors, nurse and mental health professional</w:t>
            </w:r>
          </w:p>
        </w:tc>
        <w:tc>
          <w:tcPr>
            <w:tcW w:w="2353" w:type="dxa"/>
          </w:tcPr>
          <w:p w:rsidR="00352D94" w:rsidRPr="006764DB" w:rsidRDefault="00CF5F13" w:rsidP="00863F2D">
            <w:pPr>
              <w:rPr>
                <w:rFonts w:cstheme="minorHAnsi"/>
              </w:rPr>
            </w:pPr>
            <w:r>
              <w:rPr>
                <w:rFonts w:cstheme="minorHAnsi"/>
              </w:rPr>
              <w:t>1 (3.6</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Healthy living advisors, nurse, GP and mental health professional</w:t>
            </w:r>
          </w:p>
        </w:tc>
        <w:tc>
          <w:tcPr>
            <w:tcW w:w="2353" w:type="dxa"/>
          </w:tcPr>
          <w:p w:rsidR="00352D94" w:rsidRPr="006764DB" w:rsidRDefault="00352D94" w:rsidP="00863F2D">
            <w:pPr>
              <w:rPr>
                <w:rFonts w:cstheme="minorHAnsi"/>
              </w:rPr>
            </w:pPr>
            <w:r w:rsidRPr="006764DB">
              <w:rPr>
                <w:rFonts w:cstheme="minorHAnsi"/>
              </w:rPr>
              <w:t>1</w:t>
            </w:r>
            <w:r w:rsidR="00CF5F13">
              <w:rPr>
                <w:rFonts w:cstheme="minorHAnsi"/>
              </w:rPr>
              <w:t xml:space="preserve"> (3.6</w:t>
            </w:r>
            <w:r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Healthy living advisors and other</w:t>
            </w:r>
          </w:p>
        </w:tc>
        <w:tc>
          <w:tcPr>
            <w:tcW w:w="2353" w:type="dxa"/>
          </w:tcPr>
          <w:p w:rsidR="00352D94" w:rsidRPr="006764DB" w:rsidRDefault="00CF5F13" w:rsidP="00863F2D">
            <w:pPr>
              <w:rPr>
                <w:rFonts w:cstheme="minorHAnsi"/>
              </w:rPr>
            </w:pPr>
            <w:r>
              <w:rPr>
                <w:rFonts w:cstheme="minorHAnsi"/>
              </w:rPr>
              <w:t>1 (3.6</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GP</w:t>
            </w:r>
          </w:p>
        </w:tc>
        <w:tc>
          <w:tcPr>
            <w:tcW w:w="2353" w:type="dxa"/>
          </w:tcPr>
          <w:p w:rsidR="00352D94" w:rsidRPr="006764DB" w:rsidRDefault="00CF5F13" w:rsidP="00863F2D">
            <w:pPr>
              <w:rPr>
                <w:rFonts w:cstheme="minorHAnsi"/>
              </w:rPr>
            </w:pPr>
            <w:r>
              <w:rPr>
                <w:rFonts w:cstheme="minorHAnsi"/>
              </w:rPr>
              <w:t>1 (3.6</w:t>
            </w:r>
            <w:r w:rsidR="00352D94" w:rsidRPr="006764DB">
              <w:rPr>
                <w:rFonts w:cstheme="minorHAnsi"/>
              </w:rPr>
              <w:t xml:space="preserve">)       </w:t>
            </w:r>
          </w:p>
        </w:tc>
      </w:tr>
      <w:tr w:rsidR="00352D94" w:rsidRPr="006764DB" w:rsidTr="00863F2D">
        <w:tc>
          <w:tcPr>
            <w:tcW w:w="6663" w:type="dxa"/>
          </w:tcPr>
          <w:p w:rsidR="00352D94" w:rsidRPr="006764DB" w:rsidRDefault="00352D94" w:rsidP="00863F2D">
            <w:pPr>
              <w:rPr>
                <w:rFonts w:cstheme="minorHAnsi"/>
              </w:rPr>
            </w:pPr>
            <w:r w:rsidRPr="006764DB">
              <w:rPr>
                <w:rFonts w:cstheme="minorHAnsi"/>
              </w:rPr>
              <w:t>No data</w:t>
            </w:r>
          </w:p>
        </w:tc>
        <w:tc>
          <w:tcPr>
            <w:tcW w:w="2353" w:type="dxa"/>
          </w:tcPr>
          <w:p w:rsidR="00352D94" w:rsidRPr="006764DB" w:rsidRDefault="00CF5F13" w:rsidP="00863F2D">
            <w:pPr>
              <w:rPr>
                <w:rFonts w:cstheme="minorHAnsi"/>
              </w:rPr>
            </w:pPr>
            <w:r>
              <w:rPr>
                <w:rFonts w:cstheme="minorHAnsi"/>
              </w:rPr>
              <w:t>5 (17.9</w:t>
            </w:r>
            <w:r w:rsidR="00352D94" w:rsidRPr="006764DB">
              <w:rPr>
                <w:rFonts w:cstheme="minorHAnsi"/>
              </w:rPr>
              <w:t>)</w:t>
            </w:r>
          </w:p>
        </w:tc>
      </w:tr>
    </w:tbl>
    <w:p w:rsidR="00352D94" w:rsidRPr="006764DB" w:rsidRDefault="00352D94" w:rsidP="00352D94">
      <w:pPr>
        <w:autoSpaceDE w:val="0"/>
        <w:autoSpaceDN w:val="0"/>
        <w:adjustRightInd w:val="0"/>
        <w:spacing w:after="0" w:line="240" w:lineRule="auto"/>
        <w:jc w:val="both"/>
        <w:rPr>
          <w:rFonts w:cstheme="minorHAnsi"/>
          <w:sz w:val="24"/>
          <w:szCs w:val="24"/>
        </w:rPr>
      </w:pPr>
    </w:p>
    <w:p w:rsidR="00352D94" w:rsidRPr="006764DB" w:rsidRDefault="00352D94" w:rsidP="00352D94">
      <w:pPr>
        <w:autoSpaceDE w:val="0"/>
        <w:autoSpaceDN w:val="0"/>
        <w:adjustRightInd w:val="0"/>
        <w:spacing w:after="0" w:line="240" w:lineRule="auto"/>
        <w:jc w:val="both"/>
        <w:rPr>
          <w:rFonts w:cstheme="minorHAnsi"/>
          <w:sz w:val="24"/>
          <w:szCs w:val="24"/>
        </w:rPr>
      </w:pPr>
    </w:p>
    <w:p w:rsidR="00352D94" w:rsidRPr="00DC1B28" w:rsidRDefault="009B623F" w:rsidP="007630B0">
      <w:pPr>
        <w:autoSpaceDE w:val="0"/>
        <w:autoSpaceDN w:val="0"/>
        <w:adjustRightInd w:val="0"/>
        <w:spacing w:after="0" w:line="360" w:lineRule="auto"/>
        <w:jc w:val="both"/>
        <w:rPr>
          <w:rFonts w:cstheme="minorHAnsi"/>
          <w:szCs w:val="24"/>
        </w:rPr>
      </w:pPr>
      <w:r>
        <w:rPr>
          <w:rFonts w:cstheme="minorHAnsi"/>
          <w:szCs w:val="24"/>
        </w:rPr>
        <w:t>B</w:t>
      </w:r>
      <w:r w:rsidR="00352D94" w:rsidRPr="00DC1B28">
        <w:rPr>
          <w:rFonts w:cstheme="minorHAnsi"/>
          <w:szCs w:val="24"/>
        </w:rPr>
        <w:t xml:space="preserve">ehavioural support was offered as part of a smoking cessation service </w:t>
      </w:r>
      <w:r>
        <w:rPr>
          <w:rFonts w:cstheme="minorHAnsi"/>
          <w:szCs w:val="24"/>
        </w:rPr>
        <w:t xml:space="preserve">within 25 sites </w:t>
      </w:r>
      <w:r w:rsidR="00352D94" w:rsidRPr="00DC1B28">
        <w:rPr>
          <w:rFonts w:cstheme="minorHAnsi"/>
          <w:szCs w:val="24"/>
        </w:rPr>
        <w:t>and</w:t>
      </w:r>
      <w:r>
        <w:rPr>
          <w:rFonts w:cstheme="minorHAnsi"/>
          <w:szCs w:val="24"/>
        </w:rPr>
        <w:t xml:space="preserve"> no response to this item was provided within</w:t>
      </w:r>
      <w:r w:rsidR="00352D94" w:rsidRPr="00DC1B28">
        <w:rPr>
          <w:rFonts w:cstheme="minorHAnsi"/>
          <w:szCs w:val="24"/>
        </w:rPr>
        <w:t xml:space="preserve"> the remaining sites (n=3) (</w:t>
      </w:r>
      <w:r w:rsidR="00DE1D0A">
        <w:rPr>
          <w:rFonts w:cstheme="minorHAnsi"/>
          <w:szCs w:val="24"/>
        </w:rPr>
        <w:t>T</w:t>
      </w:r>
      <w:r w:rsidR="00352D94" w:rsidRPr="00DC1B28">
        <w:rPr>
          <w:rFonts w:cstheme="minorHAnsi"/>
          <w:szCs w:val="24"/>
        </w:rPr>
        <w:t>abl</w:t>
      </w:r>
      <w:r w:rsidR="00352D94" w:rsidRPr="00AD2FFA">
        <w:t xml:space="preserve">e 4). </w:t>
      </w:r>
      <w:r w:rsidR="008307CE" w:rsidRPr="00340A78">
        <w:rPr>
          <w:lang w:val="en-US"/>
        </w:rPr>
        <w:t>National Centre for Smoking Cessation and Training (NCSCT)</w:t>
      </w:r>
      <w:r w:rsidR="008307CE" w:rsidRPr="00340A78">
        <w:rPr>
          <w:rFonts w:ascii="Arial" w:hAnsi="Arial"/>
          <w:b/>
          <w:lang w:val="en-US"/>
        </w:rPr>
        <w:t xml:space="preserve"> </w:t>
      </w:r>
      <w:r w:rsidR="00352D94" w:rsidRPr="00AD2FFA">
        <w:t xml:space="preserve">Level 2 training was provided </w:t>
      </w:r>
      <w:r w:rsidR="00352D94" w:rsidRPr="00DC1B28">
        <w:rPr>
          <w:rFonts w:cstheme="minorHAnsi"/>
          <w:szCs w:val="24"/>
        </w:rPr>
        <w:t>to practitioners in 22 sites, with</w:t>
      </w:r>
      <w:r w:rsidR="00DE1D0A">
        <w:rPr>
          <w:rFonts w:cstheme="minorHAnsi"/>
          <w:szCs w:val="24"/>
        </w:rPr>
        <w:t xml:space="preserve"> </w:t>
      </w:r>
      <w:r w:rsidR="00352D94" w:rsidRPr="00DC1B28">
        <w:rPr>
          <w:rFonts w:cstheme="minorHAnsi"/>
          <w:szCs w:val="24"/>
        </w:rPr>
        <w:t xml:space="preserve">11 of those sites containing solely NCSCT Level 2 practitioners, and </w:t>
      </w:r>
      <w:r>
        <w:rPr>
          <w:rFonts w:cstheme="minorHAnsi"/>
          <w:szCs w:val="24"/>
        </w:rPr>
        <w:t xml:space="preserve">services within </w:t>
      </w:r>
      <w:r w:rsidR="00352D94" w:rsidRPr="00DC1B28">
        <w:rPr>
          <w:rFonts w:cstheme="minorHAnsi"/>
          <w:szCs w:val="24"/>
        </w:rPr>
        <w:t xml:space="preserve">10 </w:t>
      </w:r>
      <w:r>
        <w:rPr>
          <w:rFonts w:cstheme="minorHAnsi"/>
          <w:szCs w:val="24"/>
        </w:rPr>
        <w:t>were</w:t>
      </w:r>
      <w:r w:rsidR="00352D94" w:rsidRPr="00DC1B28">
        <w:rPr>
          <w:rFonts w:cstheme="minorHAnsi"/>
          <w:szCs w:val="24"/>
        </w:rPr>
        <w:t>delivered by a combination of Level 1 and 2 practitioners.</w:t>
      </w:r>
    </w:p>
    <w:p w:rsidR="00352D94" w:rsidRDefault="00352D94" w:rsidP="00352D94">
      <w:pPr>
        <w:autoSpaceDE w:val="0"/>
        <w:autoSpaceDN w:val="0"/>
        <w:adjustRightInd w:val="0"/>
        <w:spacing w:after="0" w:line="240" w:lineRule="auto"/>
        <w:jc w:val="both"/>
        <w:rPr>
          <w:rFonts w:cstheme="minorHAnsi"/>
          <w:sz w:val="24"/>
          <w:szCs w:val="24"/>
        </w:rPr>
      </w:pPr>
    </w:p>
    <w:p w:rsidR="00340A78" w:rsidRPr="006764DB" w:rsidRDefault="00340A78" w:rsidP="00352D94">
      <w:pPr>
        <w:autoSpaceDE w:val="0"/>
        <w:autoSpaceDN w:val="0"/>
        <w:adjustRightInd w:val="0"/>
        <w:spacing w:after="0" w:line="240" w:lineRule="auto"/>
        <w:jc w:val="both"/>
        <w:rPr>
          <w:rFonts w:cstheme="minorHAnsi"/>
          <w:sz w:val="24"/>
          <w:szCs w:val="24"/>
        </w:rPr>
      </w:pPr>
    </w:p>
    <w:p w:rsidR="00352D94" w:rsidRPr="006764DB" w:rsidRDefault="00352D94" w:rsidP="00352D94">
      <w:pPr>
        <w:autoSpaceDE w:val="0"/>
        <w:autoSpaceDN w:val="0"/>
        <w:adjustRightInd w:val="0"/>
        <w:spacing w:after="0" w:line="240" w:lineRule="auto"/>
        <w:jc w:val="both"/>
        <w:rPr>
          <w:rFonts w:cstheme="minorHAnsi"/>
        </w:rPr>
      </w:pPr>
      <w:r w:rsidRPr="006764DB">
        <w:rPr>
          <w:rFonts w:cstheme="minorHAnsi"/>
        </w:rPr>
        <w:t>Table 4. Training level of practitioner who provided the behavioural support frequency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495"/>
      </w:tblGrid>
      <w:tr w:rsidR="00352D94" w:rsidRPr="006764DB" w:rsidTr="00863F2D">
        <w:tc>
          <w:tcPr>
            <w:tcW w:w="6521" w:type="dxa"/>
            <w:tcBorders>
              <w:top w:val="single" w:sz="4" w:space="0" w:color="auto"/>
              <w:bottom w:val="single" w:sz="4" w:space="0" w:color="auto"/>
            </w:tcBorders>
          </w:tcPr>
          <w:p w:rsidR="00352D94" w:rsidRPr="006764DB" w:rsidRDefault="00352D94" w:rsidP="00863F2D">
            <w:pPr>
              <w:rPr>
                <w:rFonts w:cstheme="minorHAnsi"/>
              </w:rPr>
            </w:pPr>
            <w:r w:rsidRPr="006764DB">
              <w:rPr>
                <w:rFonts w:cstheme="minorHAnsi"/>
              </w:rPr>
              <w:t>Training level</w:t>
            </w:r>
          </w:p>
        </w:tc>
        <w:tc>
          <w:tcPr>
            <w:tcW w:w="2495" w:type="dxa"/>
            <w:tcBorders>
              <w:top w:val="single" w:sz="4" w:space="0" w:color="auto"/>
              <w:bottom w:val="single" w:sz="4" w:space="0" w:color="auto"/>
            </w:tcBorders>
          </w:tcPr>
          <w:p w:rsidR="00352D94" w:rsidRPr="006764DB" w:rsidRDefault="00352D94" w:rsidP="00863F2D">
            <w:pPr>
              <w:rPr>
                <w:rFonts w:cstheme="minorHAnsi"/>
              </w:rPr>
            </w:pPr>
            <w:r w:rsidRPr="006764DB">
              <w:rPr>
                <w:rFonts w:cstheme="minorHAnsi"/>
              </w:rPr>
              <w:t>Frequency (%)</w:t>
            </w:r>
          </w:p>
        </w:tc>
      </w:tr>
      <w:tr w:rsidR="00352D94" w:rsidRPr="006764DB" w:rsidTr="00863F2D">
        <w:tc>
          <w:tcPr>
            <w:tcW w:w="6521" w:type="dxa"/>
            <w:tcBorders>
              <w:top w:val="single" w:sz="4" w:space="0" w:color="auto"/>
            </w:tcBorders>
          </w:tcPr>
          <w:p w:rsidR="00352D94" w:rsidRPr="006764DB" w:rsidRDefault="00352D94" w:rsidP="00340A78">
            <w:pPr>
              <w:rPr>
                <w:rFonts w:cstheme="minorHAnsi"/>
              </w:rPr>
            </w:pPr>
            <w:r w:rsidRPr="006764DB">
              <w:rPr>
                <w:rFonts w:cstheme="minorHAnsi"/>
              </w:rPr>
              <w:t>NCSCT Level 1</w:t>
            </w:r>
          </w:p>
        </w:tc>
        <w:tc>
          <w:tcPr>
            <w:tcW w:w="2495" w:type="dxa"/>
            <w:tcBorders>
              <w:top w:val="single" w:sz="4" w:space="0" w:color="auto"/>
            </w:tcBorders>
          </w:tcPr>
          <w:p w:rsidR="00352D94" w:rsidRPr="006764DB" w:rsidRDefault="00CF5F13" w:rsidP="00863F2D">
            <w:pPr>
              <w:rPr>
                <w:rFonts w:cstheme="minorHAnsi"/>
              </w:rPr>
            </w:pPr>
            <w:r>
              <w:rPr>
                <w:rFonts w:cstheme="minorHAnsi"/>
              </w:rPr>
              <w:t>2 (7.1</w:t>
            </w:r>
            <w:r w:rsidR="00352D94" w:rsidRPr="006764DB">
              <w:rPr>
                <w:rFonts w:cstheme="minorHAnsi"/>
              </w:rPr>
              <w:t xml:space="preserve">)        </w:t>
            </w:r>
          </w:p>
        </w:tc>
      </w:tr>
      <w:tr w:rsidR="00352D94" w:rsidRPr="006764DB" w:rsidTr="00863F2D">
        <w:tc>
          <w:tcPr>
            <w:tcW w:w="6521" w:type="dxa"/>
          </w:tcPr>
          <w:p w:rsidR="00352D94" w:rsidRPr="006764DB" w:rsidRDefault="00352D94" w:rsidP="00863F2D">
            <w:pPr>
              <w:rPr>
                <w:rFonts w:cstheme="minorHAnsi"/>
              </w:rPr>
            </w:pPr>
            <w:r w:rsidRPr="006764DB">
              <w:rPr>
                <w:rFonts w:cstheme="minorHAnsi"/>
              </w:rPr>
              <w:t>NCSCT Level 2</w:t>
            </w:r>
          </w:p>
        </w:tc>
        <w:tc>
          <w:tcPr>
            <w:tcW w:w="2495" w:type="dxa"/>
          </w:tcPr>
          <w:p w:rsidR="00352D94" w:rsidRPr="006764DB" w:rsidRDefault="00CF5F13" w:rsidP="00863F2D">
            <w:pPr>
              <w:rPr>
                <w:rFonts w:cstheme="minorHAnsi"/>
              </w:rPr>
            </w:pPr>
            <w:r>
              <w:rPr>
                <w:rFonts w:cstheme="minorHAnsi"/>
              </w:rPr>
              <w:t>11(39.3</w:t>
            </w:r>
            <w:r w:rsidR="00352D94" w:rsidRPr="006764DB">
              <w:rPr>
                <w:rFonts w:cstheme="minorHAnsi"/>
              </w:rPr>
              <w:t xml:space="preserve">)       </w:t>
            </w:r>
          </w:p>
        </w:tc>
      </w:tr>
      <w:tr w:rsidR="00352D94" w:rsidRPr="006764DB" w:rsidTr="00863F2D">
        <w:tc>
          <w:tcPr>
            <w:tcW w:w="6521" w:type="dxa"/>
          </w:tcPr>
          <w:p w:rsidR="00352D94" w:rsidRPr="006764DB" w:rsidRDefault="00352D94" w:rsidP="00863F2D">
            <w:pPr>
              <w:rPr>
                <w:rFonts w:cstheme="minorHAnsi"/>
              </w:rPr>
            </w:pPr>
            <w:r w:rsidRPr="006764DB">
              <w:rPr>
                <w:rFonts w:cstheme="minorHAnsi"/>
              </w:rPr>
              <w:t>NCSCT Level 1 and level 2</w:t>
            </w:r>
          </w:p>
        </w:tc>
        <w:tc>
          <w:tcPr>
            <w:tcW w:w="2495" w:type="dxa"/>
          </w:tcPr>
          <w:p w:rsidR="00352D94" w:rsidRPr="006764DB" w:rsidRDefault="00CF5F13" w:rsidP="00863F2D">
            <w:pPr>
              <w:rPr>
                <w:rFonts w:cstheme="minorHAnsi"/>
              </w:rPr>
            </w:pPr>
            <w:r>
              <w:rPr>
                <w:rFonts w:cstheme="minorHAnsi"/>
              </w:rPr>
              <w:t>8 (28.6</w:t>
            </w:r>
            <w:r w:rsidR="00352D94" w:rsidRPr="006764DB">
              <w:rPr>
                <w:rFonts w:cstheme="minorHAnsi"/>
              </w:rPr>
              <w:t xml:space="preserve">)       </w:t>
            </w:r>
          </w:p>
        </w:tc>
      </w:tr>
      <w:tr w:rsidR="00352D94" w:rsidRPr="006764DB" w:rsidTr="00863F2D">
        <w:tc>
          <w:tcPr>
            <w:tcW w:w="6521" w:type="dxa"/>
          </w:tcPr>
          <w:p w:rsidR="00352D94" w:rsidRPr="006764DB" w:rsidRDefault="00352D94" w:rsidP="00863F2D">
            <w:pPr>
              <w:rPr>
                <w:rFonts w:cstheme="minorHAnsi"/>
              </w:rPr>
            </w:pPr>
            <w:r w:rsidRPr="006764DB">
              <w:rPr>
                <w:rFonts w:cstheme="minorHAnsi"/>
              </w:rPr>
              <w:t>NCSCT Level 2 and other</w:t>
            </w:r>
          </w:p>
        </w:tc>
        <w:tc>
          <w:tcPr>
            <w:tcW w:w="2495" w:type="dxa"/>
          </w:tcPr>
          <w:p w:rsidR="00352D94" w:rsidRPr="006764DB" w:rsidRDefault="00CF5F13" w:rsidP="00863F2D">
            <w:pPr>
              <w:rPr>
                <w:rFonts w:cstheme="minorHAnsi"/>
              </w:rPr>
            </w:pPr>
            <w:r>
              <w:rPr>
                <w:rFonts w:cstheme="minorHAnsi"/>
              </w:rPr>
              <w:t>1 (3.6</w:t>
            </w:r>
            <w:r w:rsidR="00352D94" w:rsidRPr="006764DB">
              <w:rPr>
                <w:rFonts w:cstheme="minorHAnsi"/>
              </w:rPr>
              <w:t xml:space="preserve">)       </w:t>
            </w:r>
          </w:p>
        </w:tc>
      </w:tr>
      <w:tr w:rsidR="00352D94" w:rsidRPr="006764DB" w:rsidTr="00863F2D">
        <w:tc>
          <w:tcPr>
            <w:tcW w:w="6521" w:type="dxa"/>
          </w:tcPr>
          <w:p w:rsidR="00352D94" w:rsidRPr="006764DB" w:rsidRDefault="00352D94" w:rsidP="00863F2D">
            <w:pPr>
              <w:rPr>
                <w:rFonts w:cstheme="minorHAnsi"/>
              </w:rPr>
            </w:pPr>
            <w:r w:rsidRPr="006764DB">
              <w:rPr>
                <w:rFonts w:cstheme="minorHAnsi"/>
              </w:rPr>
              <w:t>NCSCT Level 1, level 2, and other</w:t>
            </w:r>
          </w:p>
        </w:tc>
        <w:tc>
          <w:tcPr>
            <w:tcW w:w="2495" w:type="dxa"/>
          </w:tcPr>
          <w:p w:rsidR="00352D94" w:rsidRPr="006764DB" w:rsidRDefault="00CF5F13" w:rsidP="00863F2D">
            <w:pPr>
              <w:rPr>
                <w:rFonts w:cstheme="minorHAnsi"/>
              </w:rPr>
            </w:pPr>
            <w:r>
              <w:rPr>
                <w:rFonts w:cstheme="minorHAnsi"/>
              </w:rPr>
              <w:t>2 (7.1</w:t>
            </w:r>
            <w:r w:rsidR="00352D94" w:rsidRPr="006764DB">
              <w:rPr>
                <w:rFonts w:cstheme="minorHAnsi"/>
              </w:rPr>
              <w:t xml:space="preserve">)      </w:t>
            </w:r>
          </w:p>
        </w:tc>
      </w:tr>
      <w:tr w:rsidR="00352D94" w:rsidRPr="006764DB" w:rsidTr="00863F2D">
        <w:tc>
          <w:tcPr>
            <w:tcW w:w="6521" w:type="dxa"/>
          </w:tcPr>
          <w:p w:rsidR="00352D94" w:rsidRPr="006764DB" w:rsidRDefault="00352D94" w:rsidP="00863F2D">
            <w:pPr>
              <w:rPr>
                <w:rFonts w:cstheme="minorHAnsi"/>
              </w:rPr>
            </w:pPr>
            <w:r w:rsidRPr="006764DB">
              <w:rPr>
                <w:rFonts w:cstheme="minorHAnsi"/>
              </w:rPr>
              <w:t>Other</w:t>
            </w:r>
          </w:p>
        </w:tc>
        <w:tc>
          <w:tcPr>
            <w:tcW w:w="2495" w:type="dxa"/>
          </w:tcPr>
          <w:p w:rsidR="00352D94" w:rsidRPr="006764DB" w:rsidRDefault="00CF5F13" w:rsidP="00863F2D">
            <w:pPr>
              <w:rPr>
                <w:rFonts w:cstheme="minorHAnsi"/>
              </w:rPr>
            </w:pPr>
            <w:r>
              <w:rPr>
                <w:rFonts w:cstheme="minorHAnsi"/>
              </w:rPr>
              <w:t>1 (3.6</w:t>
            </w:r>
            <w:r w:rsidR="00352D94" w:rsidRPr="006764DB">
              <w:rPr>
                <w:rFonts w:cstheme="minorHAnsi"/>
              </w:rPr>
              <w:t xml:space="preserve">)      </w:t>
            </w:r>
          </w:p>
        </w:tc>
      </w:tr>
      <w:tr w:rsidR="00352D94" w:rsidRPr="006764DB" w:rsidTr="00863F2D">
        <w:tc>
          <w:tcPr>
            <w:tcW w:w="6521" w:type="dxa"/>
          </w:tcPr>
          <w:p w:rsidR="00352D94" w:rsidRPr="006764DB" w:rsidRDefault="00352D94" w:rsidP="00863F2D">
            <w:pPr>
              <w:rPr>
                <w:rFonts w:cstheme="minorHAnsi"/>
              </w:rPr>
            </w:pPr>
            <w:r w:rsidRPr="006764DB">
              <w:rPr>
                <w:rFonts w:cstheme="minorHAnsi"/>
              </w:rPr>
              <w:t>No data</w:t>
            </w:r>
          </w:p>
        </w:tc>
        <w:tc>
          <w:tcPr>
            <w:tcW w:w="2495" w:type="dxa"/>
          </w:tcPr>
          <w:p w:rsidR="00352D94" w:rsidRPr="006764DB" w:rsidRDefault="00352D94" w:rsidP="00CF5F13">
            <w:pPr>
              <w:rPr>
                <w:rFonts w:cstheme="minorHAnsi"/>
              </w:rPr>
            </w:pPr>
            <w:r w:rsidRPr="006764DB">
              <w:rPr>
                <w:rFonts w:cstheme="minorHAnsi"/>
              </w:rPr>
              <w:t>3 (10.7)</w:t>
            </w:r>
          </w:p>
        </w:tc>
      </w:tr>
    </w:tbl>
    <w:p w:rsidR="00352D94" w:rsidRPr="006764DB" w:rsidRDefault="00352D94" w:rsidP="007630B0">
      <w:pPr>
        <w:autoSpaceDE w:val="0"/>
        <w:autoSpaceDN w:val="0"/>
        <w:adjustRightInd w:val="0"/>
        <w:spacing w:after="0" w:line="360" w:lineRule="auto"/>
        <w:jc w:val="both"/>
        <w:rPr>
          <w:rFonts w:cstheme="minorHAnsi"/>
          <w:sz w:val="24"/>
          <w:szCs w:val="24"/>
        </w:rPr>
      </w:pPr>
    </w:p>
    <w:p w:rsidR="00340A78" w:rsidRDefault="00352D94" w:rsidP="007630B0">
      <w:pPr>
        <w:autoSpaceDE w:val="0"/>
        <w:autoSpaceDN w:val="0"/>
        <w:adjustRightInd w:val="0"/>
        <w:spacing w:after="0" w:line="360" w:lineRule="auto"/>
        <w:jc w:val="both"/>
        <w:rPr>
          <w:rFonts w:cstheme="minorHAnsi"/>
          <w:szCs w:val="24"/>
        </w:rPr>
      </w:pPr>
      <w:r w:rsidRPr="00DC1B28">
        <w:rPr>
          <w:rFonts w:cstheme="minorHAnsi"/>
          <w:szCs w:val="24"/>
        </w:rPr>
        <w:t xml:space="preserve">Nicotine replacement therapy (NRT) provision data was supplied </w:t>
      </w:r>
      <w:r w:rsidR="009B623F">
        <w:rPr>
          <w:rFonts w:cstheme="minorHAnsi"/>
          <w:szCs w:val="24"/>
        </w:rPr>
        <w:t>within</w:t>
      </w:r>
      <w:r w:rsidRPr="00DC1B28">
        <w:rPr>
          <w:rFonts w:cstheme="minorHAnsi"/>
          <w:szCs w:val="24"/>
        </w:rPr>
        <w:t xml:space="preserve"> 27 sites (</w:t>
      </w:r>
      <w:r w:rsidR="00DE1D0A">
        <w:rPr>
          <w:rFonts w:cstheme="minorHAnsi"/>
          <w:szCs w:val="24"/>
        </w:rPr>
        <w:t>T</w:t>
      </w:r>
      <w:r w:rsidRPr="00DC1B28">
        <w:rPr>
          <w:rFonts w:cstheme="minorHAnsi"/>
          <w:szCs w:val="24"/>
        </w:rPr>
        <w:t>able 5). NRT was provided by the smoking cessation service</w:t>
      </w:r>
      <w:r w:rsidR="007659D9">
        <w:rPr>
          <w:rFonts w:cstheme="minorHAnsi"/>
          <w:szCs w:val="24"/>
        </w:rPr>
        <w:t xml:space="preserve"> directly</w:t>
      </w:r>
      <w:r w:rsidR="00340A78">
        <w:rPr>
          <w:rFonts w:cstheme="minorHAnsi"/>
          <w:szCs w:val="24"/>
        </w:rPr>
        <w:t xml:space="preserve"> </w:t>
      </w:r>
      <w:r w:rsidRPr="00DC1B28">
        <w:rPr>
          <w:rFonts w:cstheme="minorHAnsi"/>
          <w:szCs w:val="24"/>
        </w:rPr>
        <w:t>in 12 sites, a</w:t>
      </w:r>
      <w:r w:rsidR="0092575B">
        <w:rPr>
          <w:rFonts w:cstheme="minorHAnsi"/>
          <w:szCs w:val="24"/>
        </w:rPr>
        <w:t>n NRT</w:t>
      </w:r>
      <w:r w:rsidRPr="00DC1B28">
        <w:rPr>
          <w:rFonts w:cstheme="minorHAnsi"/>
          <w:szCs w:val="24"/>
        </w:rPr>
        <w:t xml:space="preserve"> </w:t>
      </w:r>
      <w:r w:rsidR="0092575B">
        <w:rPr>
          <w:rFonts w:cstheme="minorHAnsi"/>
          <w:szCs w:val="24"/>
        </w:rPr>
        <w:t>prescription from a GP was required</w:t>
      </w:r>
      <w:r w:rsidRPr="00DC1B28">
        <w:rPr>
          <w:rFonts w:cstheme="minorHAnsi"/>
          <w:szCs w:val="24"/>
        </w:rPr>
        <w:t xml:space="preserve"> in </w:t>
      </w:r>
      <w:r w:rsidR="00DE1D0A">
        <w:rPr>
          <w:rFonts w:cstheme="minorHAnsi"/>
          <w:szCs w:val="24"/>
        </w:rPr>
        <w:t>five</w:t>
      </w:r>
      <w:r w:rsidRPr="00DC1B28">
        <w:rPr>
          <w:rFonts w:cstheme="minorHAnsi"/>
          <w:szCs w:val="24"/>
        </w:rPr>
        <w:t xml:space="preserve"> sites, </w:t>
      </w:r>
      <w:r w:rsidR="0092575B">
        <w:rPr>
          <w:rFonts w:cstheme="minorHAnsi"/>
          <w:szCs w:val="24"/>
        </w:rPr>
        <w:t xml:space="preserve">and </w:t>
      </w:r>
      <w:r w:rsidRPr="00DC1B28">
        <w:rPr>
          <w:rFonts w:cstheme="minorHAnsi"/>
          <w:szCs w:val="24"/>
        </w:rPr>
        <w:t xml:space="preserve">NRT </w:t>
      </w:r>
      <w:r w:rsidR="0092575B">
        <w:rPr>
          <w:rFonts w:cstheme="minorHAnsi"/>
          <w:szCs w:val="24"/>
        </w:rPr>
        <w:t xml:space="preserve">was provided by </w:t>
      </w:r>
      <w:r w:rsidRPr="00DC1B28">
        <w:rPr>
          <w:rFonts w:cstheme="minorHAnsi"/>
          <w:szCs w:val="24"/>
        </w:rPr>
        <w:t>both the GP and the smoking cessation service</w:t>
      </w:r>
      <w:r w:rsidR="0092575B">
        <w:rPr>
          <w:rFonts w:cstheme="minorHAnsi"/>
          <w:szCs w:val="24"/>
        </w:rPr>
        <w:t xml:space="preserve"> in eight sites</w:t>
      </w:r>
      <w:r w:rsidRPr="00DC1B28">
        <w:rPr>
          <w:rFonts w:cstheme="minorHAnsi"/>
          <w:szCs w:val="24"/>
        </w:rPr>
        <w:t xml:space="preserve">. </w:t>
      </w:r>
    </w:p>
    <w:p w:rsidR="00340A78" w:rsidRPr="00DC1B28" w:rsidRDefault="00340A78" w:rsidP="007630B0">
      <w:pPr>
        <w:autoSpaceDE w:val="0"/>
        <w:autoSpaceDN w:val="0"/>
        <w:adjustRightInd w:val="0"/>
        <w:spacing w:after="0" w:line="360" w:lineRule="auto"/>
        <w:jc w:val="both"/>
        <w:rPr>
          <w:rFonts w:cstheme="minorHAnsi"/>
          <w:szCs w:val="24"/>
        </w:rPr>
      </w:pPr>
    </w:p>
    <w:p w:rsidR="00352D94" w:rsidRPr="006764DB" w:rsidRDefault="00352D94" w:rsidP="00352D94">
      <w:pPr>
        <w:contextualSpacing/>
        <w:rPr>
          <w:rFonts w:cstheme="minorHAnsi"/>
        </w:rPr>
      </w:pPr>
      <w:r w:rsidRPr="006764DB">
        <w:rPr>
          <w:rFonts w:cstheme="minorHAnsi"/>
        </w:rPr>
        <w:t>Table 5. NRT provider frequency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495"/>
      </w:tblGrid>
      <w:tr w:rsidR="00352D94" w:rsidRPr="006764DB" w:rsidTr="00863F2D">
        <w:tc>
          <w:tcPr>
            <w:tcW w:w="6521" w:type="dxa"/>
            <w:tcBorders>
              <w:top w:val="single" w:sz="4" w:space="0" w:color="auto"/>
              <w:bottom w:val="single" w:sz="4" w:space="0" w:color="auto"/>
            </w:tcBorders>
          </w:tcPr>
          <w:p w:rsidR="00352D94" w:rsidRPr="006764DB" w:rsidRDefault="00352D94" w:rsidP="00863F2D">
            <w:pPr>
              <w:rPr>
                <w:rFonts w:cstheme="minorHAnsi"/>
              </w:rPr>
            </w:pPr>
            <w:r w:rsidRPr="006764DB">
              <w:rPr>
                <w:rFonts w:cstheme="minorHAnsi"/>
              </w:rPr>
              <w:t>NRT provider</w:t>
            </w:r>
          </w:p>
        </w:tc>
        <w:tc>
          <w:tcPr>
            <w:tcW w:w="2495" w:type="dxa"/>
            <w:tcBorders>
              <w:top w:val="single" w:sz="4" w:space="0" w:color="auto"/>
              <w:bottom w:val="single" w:sz="4" w:space="0" w:color="auto"/>
            </w:tcBorders>
          </w:tcPr>
          <w:p w:rsidR="00352D94" w:rsidRPr="006764DB" w:rsidRDefault="00352D94" w:rsidP="00863F2D">
            <w:pPr>
              <w:rPr>
                <w:rFonts w:cstheme="minorHAnsi"/>
              </w:rPr>
            </w:pPr>
            <w:r w:rsidRPr="006764DB">
              <w:rPr>
                <w:rFonts w:cstheme="minorHAnsi"/>
              </w:rPr>
              <w:t>Frequency (%)</w:t>
            </w:r>
          </w:p>
        </w:tc>
      </w:tr>
      <w:tr w:rsidR="00352D94" w:rsidRPr="006764DB" w:rsidTr="00863F2D">
        <w:tc>
          <w:tcPr>
            <w:tcW w:w="6521" w:type="dxa"/>
            <w:tcBorders>
              <w:top w:val="single" w:sz="4" w:space="0" w:color="auto"/>
            </w:tcBorders>
          </w:tcPr>
          <w:p w:rsidR="00352D94" w:rsidRPr="006764DB" w:rsidRDefault="00352D94" w:rsidP="00863F2D">
            <w:pPr>
              <w:rPr>
                <w:rFonts w:cstheme="minorHAnsi"/>
              </w:rPr>
            </w:pPr>
            <w:r w:rsidRPr="006764DB">
              <w:rPr>
                <w:rFonts w:cstheme="minorHAnsi"/>
              </w:rPr>
              <w:t>1.</w:t>
            </w:r>
            <w:r w:rsidR="00DA2CF0" w:rsidRPr="006764DB">
              <w:rPr>
                <w:rFonts w:cstheme="minorHAnsi"/>
              </w:rPr>
              <w:t xml:space="preserve"> </w:t>
            </w:r>
            <w:r w:rsidRPr="006764DB">
              <w:rPr>
                <w:rFonts w:cstheme="minorHAnsi"/>
              </w:rPr>
              <w:t>Smoking cessation service</w:t>
            </w:r>
          </w:p>
        </w:tc>
        <w:tc>
          <w:tcPr>
            <w:tcW w:w="2495" w:type="dxa"/>
            <w:tcBorders>
              <w:top w:val="single" w:sz="4" w:space="0" w:color="auto"/>
            </w:tcBorders>
          </w:tcPr>
          <w:p w:rsidR="00352D94" w:rsidRPr="006764DB" w:rsidRDefault="00CF5F13" w:rsidP="00CF5F13">
            <w:pPr>
              <w:rPr>
                <w:rFonts w:cstheme="minorHAnsi"/>
              </w:rPr>
            </w:pPr>
            <w:r>
              <w:rPr>
                <w:rFonts w:cstheme="minorHAnsi"/>
              </w:rPr>
              <w:t>12 (42.9</w:t>
            </w:r>
            <w:r w:rsidR="00352D94" w:rsidRPr="006764DB">
              <w:rPr>
                <w:rFonts w:cstheme="minorHAnsi"/>
              </w:rPr>
              <w:t xml:space="preserve">)       </w:t>
            </w:r>
          </w:p>
        </w:tc>
      </w:tr>
      <w:tr w:rsidR="00352D94" w:rsidRPr="006764DB" w:rsidTr="00863F2D">
        <w:tc>
          <w:tcPr>
            <w:tcW w:w="6521" w:type="dxa"/>
          </w:tcPr>
          <w:p w:rsidR="00352D94" w:rsidRPr="006764DB" w:rsidRDefault="00352D94" w:rsidP="00863F2D">
            <w:pPr>
              <w:rPr>
                <w:rFonts w:cstheme="minorHAnsi"/>
              </w:rPr>
            </w:pPr>
            <w:r w:rsidRPr="006764DB">
              <w:rPr>
                <w:rFonts w:cstheme="minorHAnsi"/>
              </w:rPr>
              <w:t>2. GP prescription request</w:t>
            </w:r>
          </w:p>
        </w:tc>
        <w:tc>
          <w:tcPr>
            <w:tcW w:w="2495" w:type="dxa"/>
          </w:tcPr>
          <w:p w:rsidR="00352D94" w:rsidRPr="006764DB" w:rsidRDefault="00CF5F13" w:rsidP="00863F2D">
            <w:pPr>
              <w:rPr>
                <w:rFonts w:cstheme="minorHAnsi"/>
              </w:rPr>
            </w:pPr>
            <w:r>
              <w:rPr>
                <w:rFonts w:cstheme="minorHAnsi"/>
              </w:rPr>
              <w:t>5 (17.9</w:t>
            </w:r>
            <w:r w:rsidR="00352D94" w:rsidRPr="006764DB">
              <w:rPr>
                <w:rFonts w:cstheme="minorHAnsi"/>
              </w:rPr>
              <w:t xml:space="preserve">)       </w:t>
            </w:r>
          </w:p>
        </w:tc>
      </w:tr>
      <w:tr w:rsidR="00352D94" w:rsidRPr="006764DB" w:rsidTr="00863F2D">
        <w:tc>
          <w:tcPr>
            <w:tcW w:w="6521" w:type="dxa"/>
          </w:tcPr>
          <w:p w:rsidR="00352D94" w:rsidRPr="006764DB" w:rsidRDefault="00352D94" w:rsidP="00863F2D">
            <w:pPr>
              <w:rPr>
                <w:rFonts w:cstheme="minorHAnsi"/>
              </w:rPr>
            </w:pPr>
            <w:r w:rsidRPr="006764DB">
              <w:rPr>
                <w:rFonts w:cstheme="minorHAnsi"/>
              </w:rPr>
              <w:t xml:space="preserve">3. Smoking cessation service and GP prescription request </w:t>
            </w:r>
          </w:p>
        </w:tc>
        <w:tc>
          <w:tcPr>
            <w:tcW w:w="2495" w:type="dxa"/>
          </w:tcPr>
          <w:p w:rsidR="00352D94" w:rsidRPr="006764DB" w:rsidRDefault="00CF5F13" w:rsidP="00863F2D">
            <w:pPr>
              <w:rPr>
                <w:rFonts w:cstheme="minorHAnsi"/>
              </w:rPr>
            </w:pPr>
            <w:r>
              <w:rPr>
                <w:rFonts w:cstheme="minorHAnsi"/>
              </w:rPr>
              <w:t>8 (28.6</w:t>
            </w:r>
            <w:r w:rsidR="00352D94" w:rsidRPr="006764DB">
              <w:rPr>
                <w:rFonts w:cstheme="minorHAnsi"/>
              </w:rPr>
              <w:t xml:space="preserve">)       </w:t>
            </w:r>
          </w:p>
        </w:tc>
      </w:tr>
      <w:tr w:rsidR="00352D94" w:rsidRPr="006764DB" w:rsidTr="00863F2D">
        <w:tc>
          <w:tcPr>
            <w:tcW w:w="6521" w:type="dxa"/>
          </w:tcPr>
          <w:p w:rsidR="00352D94" w:rsidRPr="006764DB" w:rsidRDefault="00352D94" w:rsidP="00863F2D">
            <w:pPr>
              <w:rPr>
                <w:rFonts w:cstheme="minorHAnsi"/>
              </w:rPr>
            </w:pPr>
            <w:r w:rsidRPr="006764DB">
              <w:rPr>
                <w:rFonts w:cstheme="minorHAnsi"/>
              </w:rPr>
              <w:t>4. Other</w:t>
            </w:r>
          </w:p>
        </w:tc>
        <w:tc>
          <w:tcPr>
            <w:tcW w:w="2495" w:type="dxa"/>
          </w:tcPr>
          <w:p w:rsidR="00352D94" w:rsidRPr="006764DB" w:rsidRDefault="00352D94" w:rsidP="00CF5F13">
            <w:pPr>
              <w:rPr>
                <w:rFonts w:cstheme="minorHAnsi"/>
              </w:rPr>
            </w:pPr>
            <w:r w:rsidRPr="006764DB">
              <w:rPr>
                <w:rFonts w:cstheme="minorHAnsi"/>
              </w:rPr>
              <w:t xml:space="preserve">2 (7.1)      </w:t>
            </w:r>
          </w:p>
        </w:tc>
      </w:tr>
      <w:tr w:rsidR="00352D94" w:rsidRPr="006764DB" w:rsidTr="00863F2D">
        <w:tc>
          <w:tcPr>
            <w:tcW w:w="6521" w:type="dxa"/>
          </w:tcPr>
          <w:p w:rsidR="00352D94" w:rsidRPr="006764DB" w:rsidRDefault="00352D94" w:rsidP="00863F2D">
            <w:pPr>
              <w:rPr>
                <w:rFonts w:cstheme="minorHAnsi"/>
              </w:rPr>
            </w:pPr>
            <w:r w:rsidRPr="006764DB">
              <w:rPr>
                <w:rFonts w:cstheme="minorHAnsi"/>
              </w:rPr>
              <w:t>No data</w:t>
            </w:r>
          </w:p>
        </w:tc>
        <w:tc>
          <w:tcPr>
            <w:tcW w:w="2495" w:type="dxa"/>
          </w:tcPr>
          <w:p w:rsidR="00352D94" w:rsidRPr="006764DB" w:rsidRDefault="00CF5F13" w:rsidP="00CF5F13">
            <w:pPr>
              <w:rPr>
                <w:rFonts w:cstheme="minorHAnsi"/>
              </w:rPr>
            </w:pPr>
            <w:r>
              <w:rPr>
                <w:rFonts w:cstheme="minorHAnsi"/>
              </w:rPr>
              <w:t>1 (3.6</w:t>
            </w:r>
            <w:r w:rsidR="00352D94" w:rsidRPr="006764DB">
              <w:rPr>
                <w:rFonts w:cstheme="minorHAnsi"/>
              </w:rPr>
              <w:t>)</w:t>
            </w:r>
          </w:p>
        </w:tc>
      </w:tr>
    </w:tbl>
    <w:p w:rsidR="00352D94" w:rsidRPr="006764DB" w:rsidRDefault="00352D94" w:rsidP="00352D94">
      <w:pPr>
        <w:autoSpaceDE w:val="0"/>
        <w:autoSpaceDN w:val="0"/>
        <w:adjustRightInd w:val="0"/>
        <w:spacing w:after="0" w:line="240" w:lineRule="auto"/>
        <w:jc w:val="both"/>
        <w:rPr>
          <w:rFonts w:cstheme="minorHAnsi"/>
          <w:sz w:val="24"/>
          <w:szCs w:val="24"/>
        </w:rPr>
      </w:pPr>
    </w:p>
    <w:p w:rsidR="00352D94" w:rsidRPr="00E2663E" w:rsidRDefault="00300EC1" w:rsidP="00E2663E">
      <w:pPr>
        <w:autoSpaceDE w:val="0"/>
        <w:autoSpaceDN w:val="0"/>
        <w:adjustRightInd w:val="0"/>
        <w:spacing w:after="0" w:line="360" w:lineRule="auto"/>
        <w:jc w:val="both"/>
        <w:rPr>
          <w:rFonts w:cstheme="minorHAnsi"/>
          <w:szCs w:val="24"/>
        </w:rPr>
      </w:pPr>
      <w:r>
        <w:rPr>
          <w:rFonts w:cstheme="minorHAnsi"/>
          <w:szCs w:val="24"/>
        </w:rPr>
        <w:t xml:space="preserve">Finally, </w:t>
      </w:r>
      <w:r w:rsidR="009B623F">
        <w:rPr>
          <w:rFonts w:cstheme="minorHAnsi"/>
          <w:szCs w:val="24"/>
        </w:rPr>
        <w:t xml:space="preserve">it was </w:t>
      </w:r>
      <w:r>
        <w:rPr>
          <w:rFonts w:cstheme="minorHAnsi"/>
          <w:szCs w:val="24"/>
        </w:rPr>
        <w:t>indicated that usual care changed during the course of the SCIMITAR+ trial</w:t>
      </w:r>
      <w:r w:rsidR="004E5194">
        <w:rPr>
          <w:rFonts w:cstheme="minorHAnsi"/>
          <w:szCs w:val="24"/>
        </w:rPr>
        <w:t xml:space="preserve"> </w:t>
      </w:r>
      <w:r w:rsidR="009B623F">
        <w:rPr>
          <w:rFonts w:cstheme="minorHAnsi"/>
          <w:szCs w:val="24"/>
        </w:rPr>
        <w:t xml:space="preserve">within nine sites </w:t>
      </w:r>
      <w:r w:rsidR="004E5194">
        <w:rPr>
          <w:rFonts w:cstheme="minorHAnsi"/>
          <w:szCs w:val="24"/>
        </w:rPr>
        <w:t>(6</w:t>
      </w:r>
      <w:r w:rsidR="004E5194" w:rsidRPr="004E5194">
        <w:rPr>
          <w:rFonts w:cstheme="minorHAnsi"/>
          <w:szCs w:val="24"/>
          <w:vertAlign w:val="superscript"/>
        </w:rPr>
        <w:t>th</w:t>
      </w:r>
      <w:r w:rsidR="004E5194">
        <w:rPr>
          <w:rFonts w:cstheme="minorHAnsi"/>
          <w:szCs w:val="24"/>
        </w:rPr>
        <w:t xml:space="preserve"> October 2015 – 16</w:t>
      </w:r>
      <w:r w:rsidR="004E5194" w:rsidRPr="004E5194">
        <w:rPr>
          <w:rFonts w:cstheme="minorHAnsi"/>
          <w:szCs w:val="24"/>
          <w:vertAlign w:val="superscript"/>
        </w:rPr>
        <w:t>th</w:t>
      </w:r>
      <w:r w:rsidR="004E5194">
        <w:rPr>
          <w:rFonts w:cstheme="minorHAnsi"/>
          <w:szCs w:val="24"/>
        </w:rPr>
        <w:t xml:space="preserve"> December 2017)</w:t>
      </w:r>
      <w:r>
        <w:rPr>
          <w:rFonts w:cstheme="minorHAnsi"/>
          <w:szCs w:val="24"/>
        </w:rPr>
        <w:t xml:space="preserve">. </w:t>
      </w:r>
      <w:r w:rsidR="009B623F">
        <w:rPr>
          <w:rFonts w:cstheme="minorHAnsi"/>
          <w:szCs w:val="24"/>
        </w:rPr>
        <w:t>Within t</w:t>
      </w:r>
      <w:r>
        <w:rPr>
          <w:rFonts w:cstheme="minorHAnsi"/>
          <w:szCs w:val="24"/>
        </w:rPr>
        <w:t>hree sites</w:t>
      </w:r>
      <w:r w:rsidR="009B623F">
        <w:rPr>
          <w:rFonts w:cstheme="minorHAnsi"/>
          <w:szCs w:val="24"/>
        </w:rPr>
        <w:t>,</w:t>
      </w:r>
      <w:r>
        <w:rPr>
          <w:rFonts w:cstheme="minorHAnsi"/>
          <w:szCs w:val="24"/>
        </w:rPr>
        <w:t xml:space="preserve"> positive changes to service availability </w:t>
      </w:r>
      <w:r w:rsidR="009B623F">
        <w:rPr>
          <w:rFonts w:cstheme="minorHAnsi"/>
          <w:szCs w:val="24"/>
        </w:rPr>
        <w:t xml:space="preserve">were reported: </w:t>
      </w:r>
      <w:r>
        <w:rPr>
          <w:rFonts w:cstheme="minorHAnsi"/>
          <w:szCs w:val="24"/>
        </w:rPr>
        <w:t>through increased training (n=2), the secondary care trust becoming smoke</w:t>
      </w:r>
      <w:r w:rsidR="007659D9">
        <w:rPr>
          <w:rFonts w:cstheme="minorHAnsi"/>
          <w:szCs w:val="24"/>
        </w:rPr>
        <w:t>-</w:t>
      </w:r>
      <w:r>
        <w:rPr>
          <w:rFonts w:cstheme="minorHAnsi"/>
          <w:szCs w:val="24"/>
        </w:rPr>
        <w:t>free (n=1), or increased signposting (n=1).</w:t>
      </w:r>
      <w:r w:rsidR="009B623F">
        <w:rPr>
          <w:rFonts w:cstheme="minorHAnsi"/>
          <w:szCs w:val="24"/>
        </w:rPr>
        <w:t>N</w:t>
      </w:r>
      <w:r>
        <w:rPr>
          <w:rFonts w:cstheme="minorHAnsi"/>
          <w:szCs w:val="24"/>
        </w:rPr>
        <w:t xml:space="preserve">egative changes to service </w:t>
      </w:r>
      <w:r w:rsidR="007659D9">
        <w:rPr>
          <w:rFonts w:cstheme="minorHAnsi"/>
          <w:szCs w:val="24"/>
        </w:rPr>
        <w:t>availability</w:t>
      </w:r>
      <w:r w:rsidR="009B623F">
        <w:rPr>
          <w:rFonts w:cstheme="minorHAnsi"/>
          <w:szCs w:val="24"/>
        </w:rPr>
        <w:t xml:space="preserve"> were reported within three sites</w:t>
      </w:r>
      <w:r>
        <w:rPr>
          <w:rFonts w:cstheme="minorHAnsi"/>
          <w:szCs w:val="24"/>
        </w:rPr>
        <w:t xml:space="preserve">. </w:t>
      </w:r>
      <w:r w:rsidR="009B623F">
        <w:rPr>
          <w:rFonts w:cstheme="minorHAnsi"/>
          <w:szCs w:val="24"/>
        </w:rPr>
        <w:t>C</w:t>
      </w:r>
      <w:r>
        <w:rPr>
          <w:rFonts w:cstheme="minorHAnsi"/>
          <w:szCs w:val="24"/>
        </w:rPr>
        <w:t xml:space="preserve">essation services were decommissioned </w:t>
      </w:r>
      <w:r w:rsidR="009B623F">
        <w:rPr>
          <w:rFonts w:cstheme="minorHAnsi"/>
          <w:szCs w:val="24"/>
        </w:rPr>
        <w:t xml:space="preserve">within two sites </w:t>
      </w:r>
      <w:r>
        <w:rPr>
          <w:rFonts w:cstheme="minorHAnsi"/>
          <w:szCs w:val="24"/>
        </w:rPr>
        <w:t xml:space="preserve">and in one of these instances </w:t>
      </w:r>
      <w:r w:rsidR="000810EB">
        <w:rPr>
          <w:rFonts w:cstheme="minorHAnsi"/>
          <w:szCs w:val="24"/>
        </w:rPr>
        <w:t xml:space="preserve">smoking cessation funding was reallocated </w:t>
      </w:r>
      <w:r w:rsidR="00501064">
        <w:rPr>
          <w:rFonts w:cstheme="minorHAnsi"/>
          <w:szCs w:val="24"/>
        </w:rPr>
        <w:t>to</w:t>
      </w:r>
      <w:r w:rsidR="000810EB">
        <w:rPr>
          <w:rFonts w:cstheme="minorHAnsi"/>
          <w:szCs w:val="24"/>
        </w:rPr>
        <w:t xml:space="preserve"> drug and alcohol services who would provide smoking cessation support. </w:t>
      </w:r>
      <w:r w:rsidR="009B623F">
        <w:rPr>
          <w:rFonts w:cstheme="minorHAnsi"/>
          <w:szCs w:val="24"/>
        </w:rPr>
        <w:t>Withi</w:t>
      </w:r>
      <w:r w:rsidR="000810EB">
        <w:rPr>
          <w:rFonts w:cstheme="minorHAnsi"/>
          <w:szCs w:val="24"/>
        </w:rPr>
        <w:t xml:space="preserve">n </w:t>
      </w:r>
      <w:r w:rsidR="007659D9">
        <w:rPr>
          <w:rFonts w:cstheme="minorHAnsi"/>
          <w:szCs w:val="24"/>
        </w:rPr>
        <w:t xml:space="preserve">the third </w:t>
      </w:r>
      <w:r w:rsidR="000810EB">
        <w:rPr>
          <w:rFonts w:cstheme="minorHAnsi"/>
          <w:szCs w:val="24"/>
        </w:rPr>
        <w:t>site</w:t>
      </w:r>
      <w:r w:rsidR="009B623F">
        <w:rPr>
          <w:rFonts w:cstheme="minorHAnsi"/>
          <w:szCs w:val="24"/>
        </w:rPr>
        <w:t>,</w:t>
      </w:r>
      <w:r w:rsidR="000810EB">
        <w:rPr>
          <w:rFonts w:cstheme="minorHAnsi"/>
          <w:szCs w:val="24"/>
        </w:rPr>
        <w:t xml:space="preserve"> the offer of group support was ceased and further changes would occur once two </w:t>
      </w:r>
      <w:r w:rsidR="007659D9">
        <w:rPr>
          <w:rFonts w:cstheme="minorHAnsi"/>
          <w:szCs w:val="24"/>
        </w:rPr>
        <w:t xml:space="preserve">local </w:t>
      </w:r>
      <w:r w:rsidR="000810EB">
        <w:rPr>
          <w:rFonts w:cstheme="minorHAnsi"/>
          <w:szCs w:val="24"/>
        </w:rPr>
        <w:t xml:space="preserve">commissioners had merged. </w:t>
      </w:r>
      <w:r w:rsidR="007659D9">
        <w:rPr>
          <w:rFonts w:cstheme="minorHAnsi"/>
          <w:szCs w:val="24"/>
        </w:rPr>
        <w:t>Additionally, a change in service provider during the trial</w:t>
      </w:r>
      <w:r w:rsidR="009B623F">
        <w:rPr>
          <w:rFonts w:cstheme="minorHAnsi"/>
          <w:szCs w:val="24"/>
        </w:rPr>
        <w:t xml:space="preserve"> was reported in two sites</w:t>
      </w:r>
      <w:r w:rsidR="007659D9">
        <w:rPr>
          <w:rFonts w:cstheme="minorHAnsi"/>
          <w:szCs w:val="24"/>
        </w:rPr>
        <w:t>, with one moving from GP surgeries to local pharmacies, and many pharmacies ceasing to provide services in the other.</w:t>
      </w:r>
    </w:p>
    <w:p w:rsidR="004E5194" w:rsidRDefault="004E5194" w:rsidP="00641603">
      <w:pPr>
        <w:rPr>
          <w:rFonts w:ascii="Cambria" w:hAnsi="Cambria" w:cstheme="minorHAnsi"/>
          <w:b/>
        </w:rPr>
      </w:pPr>
    </w:p>
    <w:p w:rsidR="00352D94" w:rsidRDefault="00352D94" w:rsidP="00641603">
      <w:pPr>
        <w:rPr>
          <w:rFonts w:ascii="Cambria" w:hAnsi="Cambria" w:cstheme="minorHAnsi"/>
          <w:b/>
        </w:rPr>
      </w:pPr>
      <w:r w:rsidRPr="006764DB">
        <w:rPr>
          <w:rFonts w:ascii="Cambria" w:hAnsi="Cambria" w:cstheme="minorHAnsi"/>
          <w:b/>
        </w:rPr>
        <w:t xml:space="preserve">Discussion </w:t>
      </w:r>
    </w:p>
    <w:p w:rsidR="003E2B84" w:rsidRPr="003E2B84" w:rsidRDefault="003E2B84" w:rsidP="003E2B84">
      <w:pPr>
        <w:spacing w:line="360" w:lineRule="auto"/>
        <w:rPr>
          <w:lang w:val="en-US"/>
        </w:rPr>
      </w:pPr>
      <w:r w:rsidRPr="003E2B84">
        <w:t xml:space="preserve">National Institute for Health and Care Excellence (NICE) Guidance advises that mental health services should become completely smoke free, with all people who use mental health services being given full access to smoking cessation interventions </w:t>
      </w:r>
      <w:r w:rsidR="001A7B15" w:rsidRPr="003E2B84">
        <w:fldChar w:fldCharType="begin"/>
      </w:r>
      <w:r w:rsidR="002D2802">
        <w:instrText xml:space="preserve"> ADDIN EN.CITE &lt;EndNote&gt;&lt;Cite&gt;&lt;Author&gt;National Institute for Clinical Excellence&lt;/Author&gt;&lt;Year&gt;2013&lt;/Year&gt;&lt;RecNum&gt;131&lt;/RecNum&gt;&lt;DisplayText&gt;(8)&lt;/DisplayText&gt;&lt;record&gt;&lt;rec-number&gt;131&lt;/rec-number&gt;&lt;foreign-keys&gt;&lt;key app="EN" db-id="p2552epvp5eveaeww9eprt5v2wfrxredtpfa" timestamp="1396612002"&gt;131&lt;/key&gt;&lt;/foreign-keys&gt;&lt;ref-type name="Book"&gt;6&lt;/ref-type&gt;&lt;contributors&gt;&lt;authors&gt;&lt;author&gt;National Institute for Clinical Excellence,&lt;/author&gt;&lt;/authors&gt;&lt;/contributors&gt;&lt;titles&gt;&lt;title&gt;NICE public health guidance 48, Smoking cessation in secondary care in acute, maternity and mental health services&lt;/title&gt;&lt;/titles&gt;&lt;dates&gt;&lt;year&gt;2013&lt;/year&gt;&lt;/dates&gt;&lt;pub-location&gt;London&lt;/pub-location&gt;&lt;publisher&gt;NICE&lt;/publisher&gt;&lt;urls&gt;&lt;/urls&gt;&lt;/record&gt;&lt;/Cite&gt;&lt;/EndNote&gt;</w:instrText>
      </w:r>
      <w:r w:rsidR="001A7B15" w:rsidRPr="003E2B84">
        <w:fldChar w:fldCharType="separate"/>
      </w:r>
      <w:r w:rsidR="002D2802">
        <w:rPr>
          <w:noProof/>
        </w:rPr>
        <w:t>(8)</w:t>
      </w:r>
      <w:r w:rsidR="001A7B15" w:rsidRPr="003E2B84">
        <w:fldChar w:fldCharType="end"/>
      </w:r>
      <w:r w:rsidRPr="003E2B84">
        <w:rPr>
          <w:lang w:eastAsia="en-GB"/>
        </w:rPr>
        <w:t xml:space="preserve">. There is also a need for services to take into </w:t>
      </w:r>
      <w:r w:rsidRPr="003E2B84">
        <w:rPr>
          <w:lang w:eastAsia="en-GB"/>
        </w:rPr>
        <w:lastRenderedPageBreak/>
        <w:t xml:space="preserve">account the additional challenges that people with SMI may face when attempting to quit smoking; it is important to consider that conventional National Health Service (NHS) smoking cessation programmes and services may not be sufficient for those with SMI </w:t>
      </w:r>
      <w:r w:rsidR="001A7B15" w:rsidRPr="003E2B84">
        <w:rPr>
          <w:lang w:eastAsia="en-GB"/>
        </w:rPr>
        <w:fldChar w:fldCharType="begin">
          <w:fldData xml:space="preserve">PEVuZE5vdGU+PENpdGU+PEF1dGhvcj5HaWxib2R5PC9BdXRob3I+PFllYXI+MjAxNTwvWWVhcj48
UmVjTnVtPjM0NjwvUmVjTnVtPjxEaXNwbGF5VGV4dD4oOSk8L0Rpc3BsYXlUZXh0PjxyZWNvcmQ+
PHJlYy1udW1iZXI+MzQ2PC9yZWMtbnVtYmVyPjxmb3JlaWduLWtleXM+PGtleSBhcHA9IkVOIiBk
Yi1pZD0icDI1NTJlcHZwNWV2ZWFld3c5ZXBydDV2MndmcnhyZWR0cGZhIiB0aW1lc3RhbXA9IjE0
NzcyMjgxMDAiPjM0Njwva2V5PjwvZm9yZWlnbi1rZXlzPjxyZWYtdHlwZSBuYW1lPSJKb3VybmFs
IEFydGljbGUiPjE3PC9yZWYtdHlwZT48Y29udHJpYnV0b3JzPjxhdXRob3JzPjxhdXRob3I+R2ls
Ym9keSwgUy48L2F1dGhvcj48YXV0aG9yPlBlY2toYW0sIEUuPC9hdXRob3I+PGF1dGhvcj5NYW4s
IE0uIFMuPC9hdXRob3I+PGF1dGhvcj5NaXRjaGVsbCwgTi48L2F1dGhvcj48YXV0aG9yPkxpLCBK
LjwvYXV0aG9yPjxhdXRob3I+QmVjcXVlLCBULjwvYXV0aG9yPjxhdXRob3I+SGV3aXR0LCBDLjwv
YXV0aG9yPjxhdXRob3I+S25vd2xlcywgUy48L2F1dGhvcj48YXV0aG9yPkJyYWRzaGF3LCBULjwv
YXV0aG9yPjxhdXRob3I+UGxhbm5lciwgQy48L2F1dGhvcj48YXV0aG9yPlBhcnJvdHQsIFMuPC9h
dXRob3I+PGF1dGhvcj5NaWNoaWUsIFMuPC9hdXRob3I+PGF1dGhvcj5TaGVwaGVyZCwgQy48L2F1
dGhvcj48L2F1dGhvcnM+PC9jb250cmlidXRvcnM+PGF1dGgtYWRkcmVzcz5EZXBhcnRtZW50IG9m
IEhlYWx0aCBTY2llbmNlcywgVW5pdmVyc2l0eSBvZiBZb3JrLCBZb3JrLCBVSy4gRWxlY3Ryb25p
YyBhZGRyZXNzOiBzaW1vbi5naWxib2R5QHlvcmsuYWMudWsuJiN4RDtEZXBhcnRtZW50IG9mIEhl
YWx0aCBTY2llbmNlcywgVW5pdmVyc2l0eSBvZiBZb3JrLCBZb3JrLCBVSy4mI3hEO1NjaG9vbCBv
ZiBTb2NpYWwgYW5kIENvbW11bml0eSBNZWRpY2luZSwgVW5pdmVyc2l0eSBvZiBCcmlzdG9sLCBC
cmlzdG9sLCBVSy4mI3hEO0NlbnRyZSBmb3IgUHJpbWFyeSBDYXJlLCBVbml2ZXJzaXR5IG9mIE1h
bmNoZXN0ZXIsIE1hbmNoZXN0ZXIsIFVLLiYjeEQ7U2Nob29sIG9mIE51cnNpbmcsIE1pZHdpZmVy
eSBhbmQgU29jaWFsIFdvcmssIFVuaXZlcnNpdHkgb2YgTWFuY2hlc3RlciwgTWFuY2hlc3Rlciwg
VUsuJiN4RDtEZXBhcnRtZW50IG9mIENsaW5pY2FsLCBFZHVjYXRpb25hbCBhbmQgSGVhbHRoIFBz
eWNob2xvZ3ksIFVuaXZlcnNpdHkgQ29sbGVnZSBMb25kb24sIExvbmRvbiwgVUsuJiN4RDtGYWN1
bHR5IG9mIEhlYWx0aCAmYW1wOyBTb2NpYWwgQ2FyZSwgVW5pdmVyc2l0eSBvZiBIdWxsLCBIdWxs
LCBVSy48L2F1dGgtYWRkcmVzcz48dGl0bGVzPjx0aXRsZT5CZXNwb2tlIHNtb2tpbmcgY2Vzc2F0
aW9uIGZvciBwZW9wbGUgd2l0aCBzZXZlcmUgbWVudGFsIGlsbCBoZWFsdGggKFNDSU1JVEFSKTog
YSBwaWxvdCByYW5kb21pc2VkIGNvbnRyb2xsZWQgdHJpYWw8L3RpdGxlPjxzZWNvbmRhcnktdGl0
bGU+TGFuY2V0IFBzeWNoaWF0cnk8L3NlY29uZGFyeS10aXRsZT48L3RpdGxlcz48cGVyaW9kaWNh
bD48ZnVsbC10aXRsZT5MYW5jZXQgUHN5Y2hpYXRyeTwvZnVsbC10aXRsZT48L3BlcmlvZGljYWw+
PHBhZ2VzPjM5NS00MDI8L3BhZ2VzPjx2b2x1bWU+Mjwvdm9sdW1lPjxudW1iZXI+NTwvbnVtYmVy
PjxlZGl0aW9uPjIwMTUvMDkvMTI8L2VkaXRpb24+PGtleXdvcmRzPjxrZXl3b3JkPkFkdWx0PC9r
ZXl3b3JkPjxrZXl3b3JkPkJpcG9sYXIgRGlzb3JkZXIvKnBzeWNob2xvZ3k8L2tleXdvcmQ+PGtl
eXdvcmQ+RmVhc2liaWxpdHkgU3R1ZGllczwva2V5d29yZD48a2V5d29yZD5GZW1hbGU8L2tleXdv
cmQ+PGtleXdvcmQ+SHVtYW5zPC9rZXl3b3JkPjxrZXl3b3JkPk1hbGU8L2tleXdvcmQ+PGtleXdv
cmQ+TWlkZGxlIEFnZWQ8L2tleXdvcmQ+PGtleXdvcmQ+TmF0aW9uYWwgSGVhbHRoIFByb2dyYW1z
PC9rZXl3b3JkPjxrZXl3b3JkPlBpbG90IFByb2plY3RzPC9rZXl3b3JkPjxrZXl3b3JkPipTY2hp
em9waHJlbmljIFBzeWNob2xvZ3k8L2tleXdvcmQ+PGtleXdvcmQ+U21va2luZy8qcHN5Y2hvbG9n
eTwva2V5d29yZD48a2V5d29yZD5TbW9raW5nIENlc3NhdGlvbi8qbWV0aG9kczwva2V5d29yZD48
a2V5d29yZD4qU21va2luZyBQcmV2ZW50aW9uPC9rZXl3b3JkPjxrZXl3b3JkPlVuaXRlZCBLaW5n
ZG9tPC9rZXl3b3JkPjwva2V5d29yZHM+PGRhdGVzPjx5ZWFyPjIwMTU8L3llYXI+PHB1Yi1kYXRl
cz48ZGF0ZT5NYXk8L2RhdGU+PC9wdWItZGF0ZXM+PC9kYXRlcz48aXNibj4yMjE1LTAzNzQgKEVs
ZWN0cm9uaWMpJiN4RDsyMjE1LTAzNjYgKExpbmtpbmcpPC9pc2JuPjxhY2Nlc3Npb24tbnVtPjI2
MzYwMjgzPC9hY2Nlc3Npb24tbnVtPjx1cmxzPjxyZWxhdGVkLXVybHM+PHVybD5odHRwczovL3d3
dy5uY2JpLm5sbS5uaWguZ292L3B1Ym1lZC8yNjM2MDI4MzwvdXJsPjwvcmVsYXRlZC11cmxzPjwv
dXJscz48ZWxlY3Ryb25pYy1yZXNvdXJjZS1udW0+MTAuMTAxNi9TMjIxNS0wMzY2KDE1KTAwMDkx
LTc8L2VsZWN0cm9uaWMtcmVzb3VyY2UtbnVtPjxyZW1vdGUtZGF0YWJhc2UtbmFtZT5FbWJhc2U8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2D2802">
        <w:rPr>
          <w:lang w:eastAsia="en-GB"/>
        </w:rPr>
        <w:instrText xml:space="preserve"> ADDIN EN.CITE </w:instrText>
      </w:r>
      <w:r w:rsidR="001A7B15">
        <w:rPr>
          <w:lang w:eastAsia="en-GB"/>
        </w:rPr>
        <w:fldChar w:fldCharType="begin">
          <w:fldData xml:space="preserve">PEVuZE5vdGU+PENpdGU+PEF1dGhvcj5HaWxib2R5PC9BdXRob3I+PFllYXI+MjAxNTwvWWVhcj48
UmVjTnVtPjM0NjwvUmVjTnVtPjxEaXNwbGF5VGV4dD4oOSk8L0Rpc3BsYXlUZXh0PjxyZWNvcmQ+
PHJlYy1udW1iZXI+MzQ2PC9yZWMtbnVtYmVyPjxmb3JlaWduLWtleXM+PGtleSBhcHA9IkVOIiBk
Yi1pZD0icDI1NTJlcHZwNWV2ZWFld3c5ZXBydDV2MndmcnhyZWR0cGZhIiB0aW1lc3RhbXA9IjE0
NzcyMjgxMDAiPjM0Njwva2V5PjwvZm9yZWlnbi1rZXlzPjxyZWYtdHlwZSBuYW1lPSJKb3VybmFs
IEFydGljbGUiPjE3PC9yZWYtdHlwZT48Y29udHJpYnV0b3JzPjxhdXRob3JzPjxhdXRob3I+R2ls
Ym9keSwgUy48L2F1dGhvcj48YXV0aG9yPlBlY2toYW0sIEUuPC9hdXRob3I+PGF1dGhvcj5NYW4s
IE0uIFMuPC9hdXRob3I+PGF1dGhvcj5NaXRjaGVsbCwgTi48L2F1dGhvcj48YXV0aG9yPkxpLCBK
LjwvYXV0aG9yPjxhdXRob3I+QmVjcXVlLCBULjwvYXV0aG9yPjxhdXRob3I+SGV3aXR0LCBDLjwv
YXV0aG9yPjxhdXRob3I+S25vd2xlcywgUy48L2F1dGhvcj48YXV0aG9yPkJyYWRzaGF3LCBULjwv
YXV0aG9yPjxhdXRob3I+UGxhbm5lciwgQy48L2F1dGhvcj48YXV0aG9yPlBhcnJvdHQsIFMuPC9h
dXRob3I+PGF1dGhvcj5NaWNoaWUsIFMuPC9hdXRob3I+PGF1dGhvcj5TaGVwaGVyZCwgQy48L2F1
dGhvcj48L2F1dGhvcnM+PC9jb250cmlidXRvcnM+PGF1dGgtYWRkcmVzcz5EZXBhcnRtZW50IG9m
IEhlYWx0aCBTY2llbmNlcywgVW5pdmVyc2l0eSBvZiBZb3JrLCBZb3JrLCBVSy4gRWxlY3Ryb25p
YyBhZGRyZXNzOiBzaW1vbi5naWxib2R5QHlvcmsuYWMudWsuJiN4RDtEZXBhcnRtZW50IG9mIEhl
YWx0aCBTY2llbmNlcywgVW5pdmVyc2l0eSBvZiBZb3JrLCBZb3JrLCBVSy4mI3hEO1NjaG9vbCBv
ZiBTb2NpYWwgYW5kIENvbW11bml0eSBNZWRpY2luZSwgVW5pdmVyc2l0eSBvZiBCcmlzdG9sLCBC
cmlzdG9sLCBVSy4mI3hEO0NlbnRyZSBmb3IgUHJpbWFyeSBDYXJlLCBVbml2ZXJzaXR5IG9mIE1h
bmNoZXN0ZXIsIE1hbmNoZXN0ZXIsIFVLLiYjeEQ7U2Nob29sIG9mIE51cnNpbmcsIE1pZHdpZmVy
eSBhbmQgU29jaWFsIFdvcmssIFVuaXZlcnNpdHkgb2YgTWFuY2hlc3RlciwgTWFuY2hlc3Rlciwg
VUsuJiN4RDtEZXBhcnRtZW50IG9mIENsaW5pY2FsLCBFZHVjYXRpb25hbCBhbmQgSGVhbHRoIFBz
eWNob2xvZ3ksIFVuaXZlcnNpdHkgQ29sbGVnZSBMb25kb24sIExvbmRvbiwgVUsuJiN4RDtGYWN1
bHR5IG9mIEhlYWx0aCAmYW1wOyBTb2NpYWwgQ2FyZSwgVW5pdmVyc2l0eSBvZiBIdWxsLCBIdWxs
LCBVSy48L2F1dGgtYWRkcmVzcz48dGl0bGVzPjx0aXRsZT5CZXNwb2tlIHNtb2tpbmcgY2Vzc2F0
aW9uIGZvciBwZW9wbGUgd2l0aCBzZXZlcmUgbWVudGFsIGlsbCBoZWFsdGggKFNDSU1JVEFSKTog
YSBwaWxvdCByYW5kb21pc2VkIGNvbnRyb2xsZWQgdHJpYWw8L3RpdGxlPjxzZWNvbmRhcnktdGl0
bGU+TGFuY2V0IFBzeWNoaWF0cnk8L3NlY29uZGFyeS10aXRsZT48L3RpdGxlcz48cGVyaW9kaWNh
bD48ZnVsbC10aXRsZT5MYW5jZXQgUHN5Y2hpYXRyeTwvZnVsbC10aXRsZT48L3BlcmlvZGljYWw+
PHBhZ2VzPjM5NS00MDI8L3BhZ2VzPjx2b2x1bWU+Mjwvdm9sdW1lPjxudW1iZXI+NTwvbnVtYmVy
PjxlZGl0aW9uPjIwMTUvMDkvMTI8L2VkaXRpb24+PGtleXdvcmRzPjxrZXl3b3JkPkFkdWx0PC9r
ZXl3b3JkPjxrZXl3b3JkPkJpcG9sYXIgRGlzb3JkZXIvKnBzeWNob2xvZ3k8L2tleXdvcmQ+PGtl
eXdvcmQ+RmVhc2liaWxpdHkgU3R1ZGllczwva2V5d29yZD48a2V5d29yZD5GZW1hbGU8L2tleXdv
cmQ+PGtleXdvcmQ+SHVtYW5zPC9rZXl3b3JkPjxrZXl3b3JkPk1hbGU8L2tleXdvcmQ+PGtleXdv
cmQ+TWlkZGxlIEFnZWQ8L2tleXdvcmQ+PGtleXdvcmQ+TmF0aW9uYWwgSGVhbHRoIFByb2dyYW1z
PC9rZXl3b3JkPjxrZXl3b3JkPlBpbG90IFByb2plY3RzPC9rZXl3b3JkPjxrZXl3b3JkPipTY2hp
em9waHJlbmljIFBzeWNob2xvZ3k8L2tleXdvcmQ+PGtleXdvcmQ+U21va2luZy8qcHN5Y2hvbG9n
eTwva2V5d29yZD48a2V5d29yZD5TbW9raW5nIENlc3NhdGlvbi8qbWV0aG9kczwva2V5d29yZD48
a2V5d29yZD4qU21va2luZyBQcmV2ZW50aW9uPC9rZXl3b3JkPjxrZXl3b3JkPlVuaXRlZCBLaW5n
ZG9tPC9rZXl3b3JkPjwva2V5d29yZHM+PGRhdGVzPjx5ZWFyPjIwMTU8L3llYXI+PHB1Yi1kYXRl
cz48ZGF0ZT5NYXk8L2RhdGU+PC9wdWItZGF0ZXM+PC9kYXRlcz48aXNibj4yMjE1LTAzNzQgKEVs
ZWN0cm9uaWMpJiN4RDsyMjE1LTAzNjYgKExpbmtpbmcpPC9pc2JuPjxhY2Nlc3Npb24tbnVtPjI2
MzYwMjgzPC9hY2Nlc3Npb24tbnVtPjx1cmxzPjxyZWxhdGVkLXVybHM+PHVybD5odHRwczovL3d3
dy5uY2JpLm5sbS5uaWguZ292L3B1Ym1lZC8yNjM2MDI4MzwvdXJsPjwvcmVsYXRlZC11cmxzPjwv
dXJscz48ZWxlY3Ryb25pYy1yZXNvdXJjZS1udW0+MTAuMTAxNi9TMjIxNS0wMzY2KDE1KTAwMDkx
LTc8L2VsZWN0cm9uaWMtcmVzb3VyY2UtbnVtPjxyZW1vdGUtZGF0YWJhc2UtbmFtZT5FbWJhc2U8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2D2802">
        <w:rPr>
          <w:lang w:eastAsia="en-GB"/>
        </w:rPr>
        <w:instrText xml:space="preserve"> ADDIN EN.CITE.DATA </w:instrText>
      </w:r>
      <w:r w:rsidR="001A7B15">
        <w:rPr>
          <w:lang w:eastAsia="en-GB"/>
        </w:rPr>
      </w:r>
      <w:r w:rsidR="001A7B15">
        <w:rPr>
          <w:lang w:eastAsia="en-GB"/>
        </w:rPr>
        <w:fldChar w:fldCharType="end"/>
      </w:r>
      <w:r w:rsidR="001A7B15" w:rsidRPr="003E2B84">
        <w:rPr>
          <w:lang w:eastAsia="en-GB"/>
        </w:rPr>
      </w:r>
      <w:r w:rsidR="001A7B15" w:rsidRPr="003E2B84">
        <w:rPr>
          <w:lang w:eastAsia="en-GB"/>
        </w:rPr>
        <w:fldChar w:fldCharType="separate"/>
      </w:r>
      <w:r w:rsidR="002D2802">
        <w:rPr>
          <w:noProof/>
          <w:lang w:eastAsia="en-GB"/>
        </w:rPr>
        <w:t>(9)</w:t>
      </w:r>
      <w:r w:rsidR="001A7B15" w:rsidRPr="003E2B84">
        <w:rPr>
          <w:lang w:eastAsia="en-GB"/>
        </w:rPr>
        <w:fldChar w:fldCharType="end"/>
      </w:r>
      <w:r w:rsidRPr="003E2B84">
        <w:rPr>
          <w:lang w:eastAsia="en-GB"/>
        </w:rPr>
        <w:t xml:space="preserve">. However, where specialist </w:t>
      </w:r>
      <w:r w:rsidRPr="003E2B84">
        <w:rPr>
          <w:lang w:val="en-US"/>
        </w:rPr>
        <w:t xml:space="preserve">smoking cessation services are available for people with SMI, these are generally not sufficiently evolved or embedded within the NHS </w:t>
      </w:r>
      <w:r w:rsidR="001A7B15" w:rsidRPr="003E2B84">
        <w:rPr>
          <w:lang w:val="en-US"/>
        </w:rPr>
        <w:fldChar w:fldCharType="begin">
          <w:fldData xml:space="preserve">PEVuZE5vdGU+PENpdGU+PEF1dGhvcj5Lbm93bGVzPC9BdXRob3I+PFllYXI+MjAxNjwvWWVhcj48
UmVjTnVtPjQwMTwvUmVjTnVtPjxEaXNwbGF5VGV4dD4oMTApPC9EaXNwbGF5VGV4dD48cmVjb3Jk
PjxyZWMtbnVtYmVyPjQwMTwvcmVjLW51bWJlcj48Zm9yZWlnbi1rZXlzPjxrZXkgYXBwPSJFTiIg
ZGItaWQ9InAyNTUyZXB2cDVldmVhZXd3OWVwcnQ1djJ3ZnJ4cmVkdHBmYSIgdGltZXN0YW1wPSIx
NDg5MDQ1Njc3Ij40MDE8L2tleT48L2ZvcmVpZ24ta2V5cz48cmVmLXR5cGUgbmFtZT0iSm91cm5h
bCBBcnRpY2xlIj4xNzwvcmVmLXR5cGU+PGNvbnRyaWJ1dG9ycz48YXV0aG9ycz48YXV0aG9yPktu
b3dsZXMsIFMuPC9hdXRob3I+PGF1dGhvcj5QbGFubmVyLCBDLjwvYXV0aG9yPjxhdXRob3I+QnJh
ZHNoYXcsIFQuPC9hdXRob3I+PGF1dGhvcj5QZWNraGFtLCBFLjwvYXV0aG9yPjxhdXRob3I+TWFu
LCBNLiBTLjwvYXV0aG9yPjxhdXRob3I+R2lsYm9keSwgUy48L2F1dGhvcj48L2F1dGhvcnM+PC9j
b250cmlidXRvcnM+PGF1dGgtYWRkcmVzcz5OSUhSIFNjaG9vbCBmb3IgUHJpbWFyeSBDYXJlIFJl
c2VhcmNoIGFuZCBNYW5jaGVzdGVyIEFjYWRlbWljIEhlYWx0aCBTY2llbmNlIENlbnRyZSwgVW5p
dmVyc2l0eSBvZiBNYW5jaGVzdGVyLCBNYW5jaGVzdGVyLCBNMTMgOVBMLCBVSy4gc2FyYWgua25v
d2xlc0BtYW5jaGVzdGVyLmFjLnVrLiYjeEQ7TklIUiBTY2hvb2wgZm9yIFByaW1hcnkgQ2FyZSBS
ZXNlYXJjaCBhbmQgTWFuY2hlc3RlciBBY2FkZW1pYyBIZWFsdGggU2NpZW5jZSBDZW50cmUsIFVu
aXZlcnNpdHkgb2YgTWFuY2hlc3RlciwgTWFuY2hlc3RlciwgTTEzIDlQTCwgVUsuJiN4RDtTY2hv
b2wgb2YgTnVyc2luZywgTWlkd2lmZXJ5IGFuZCBTb2NpYWwgV29yaywgVW5pdmVyc2l0eSBvZiBN
YW5jaGVzdGVyLCBNYW5jaGVzdGVyLCBNMTMgOVBMLCBVSy4mI3hEO0RlcGFydG1lbnQgb2YgSGVh
bHRoIFNjaWVuY2VzLCBVbml2ZXJzaXR5IG9mIFlvcmssIFlvcmssIFlPMTAgNURELCBVSy4mI3hE
O1NjaG9vbCBvZiBTb2NpYWwgYW5kIENvbW11bml0eSBNZWRpY2luZSwgVW5pdmVyc2l0eSBvZiBC
cmlzdG9sLCBCcmlzdG9sLCBCUzggMlBTLCBVSy48L2F1dGgtYWRkcmVzcz48dGl0bGVzPjx0aXRs
ZT5NYWtpbmcgdGhlIGpvdXJuZXkgd2l0aCBtZTogYSBxdWFsaXRhdGl2ZSBzdHVkeSBvZiBleHBl
cmllbmNlcyBvZiBhIGJlc3Bva2UgbWVudGFsIGhlYWx0aCBzbW9raW5nIGNlc3NhdGlvbiBpbnRl
cnZlbnRpb24gZm9yIHNlcnZpY2UgdXNlcnMgd2l0aCBzZXJpb3VzIG1lbnRhbCBpbGxuZXNzPC90
aXRsZT48c2Vjb25kYXJ5LXRpdGxlPkJNQyBQc3ljaGlhdHJ5PC9zZWNvbmRhcnktdGl0bGU+PC90
aXRsZXM+PHBlcmlvZGljYWw+PGZ1bGwtdGl0bGU+Qm1jIFBzeWNoaWF0cnk8L2Z1bGwtdGl0bGU+
PC9wZXJpb2RpY2FsPjxwYWdlcz4xOTM8L3BhZ2VzPjx2b2x1bWU+MTY8L3ZvbHVtZT48ZWRpdGlv
bj4yMDE2LzA2LzEwPC9lZGl0aW9uPjxrZXl3b3Jkcz48a2V5d29yZD5BZHVsdDwva2V5d29yZD48
a2V5d29yZD5Db21iaW5lZCBNb2RhbGl0eSBUaGVyYXB5PC9rZXl3b3JkPjxrZXl3b3JkPkZlYXNp
YmlsaXR5IFN0dWRpZXM8L2tleXdvcmQ+PGtleXdvcmQ+RmVtYWxlPC9rZXl3b3JkPjxrZXl3b3Jk
PkhlYWx0aCBQZXJzb25uZWwvcHN5Y2hvbG9neTwva2V5d29yZD48a2V5d29yZD5IdW1hbnM8L2tl
eXdvcmQ+PGtleXdvcmQ+TWFsZTwva2V5d29yZD48a2V5d29yZD5NZW50YWwgRGlzb3JkZXJzLypw
c3ljaG9sb2d5Lyp0aGVyYXB5PC9rZXl3b3JkPjxrZXl3b3JkPk1vdGl2YXRpb248L2tleXdvcmQ+
PGtleXdvcmQ+UGF0aWVudCBBY2NlcHRhbmNlIG9mIEhlYWx0aCBDYXJlL3BzeWNob2xvZ3k8L2tl
eXdvcmQ+PGtleXdvcmQ+UHN5Y2hvdGhlcmFweS8qbWV0aG9kczwva2V5d29yZD48a2V5d29yZD5R
dWFsaXRhdGl2ZSBSZXNlYXJjaDwva2V5d29yZD48a2V5d29yZD5TbW9raW5nLypwc3ljaG9sb2d5
PC9rZXl3b3JkPjxrZXl3b3JkPlNtb2tpbmcgQ2Vzc2F0aW9uLyptZXRob2RzL3BzeWNob2xvZ3k8
L2tleXdvcmQ+PC9rZXl3b3Jkcz48ZGF0ZXM+PHllYXI+MjAxNjwveWVhcj48cHViLWRhdGVzPjxk
YXRlPkp1biA4PC9kYXRlPjwvcHViLWRhdGVzPjwvZGF0ZXM+PGlzYm4+MTQ3MS0yNDRYIChFbGVj
dHJvbmljKSYjeEQ7MTQ3MS0yNDRYIChMaW5raW5nKTwvaXNibj48YWNjZXNzaW9uLW51bT4yNzI3
ODEwMTwvYWNjZXNzaW9uLW51bT48dXJscz48cmVsYXRlZC11cmxzPjx1cmw+aHR0cHM6Ly93d3cu
bmNiaS5ubG0ubmloLmdvdi9wdWJtZWQvMjcyNzgxMDE8L3VybD48L3JlbGF0ZWQtdXJscz48L3Vy
bHM+PGN1c3RvbTI+UE1DNDg5ODM5MjwvY3VzdG9tMj48Y3VzdG9tNz4xOTM8L2N1c3RvbTc+PGVs
ZWN0cm9uaWMtcmVzb3VyY2UtbnVtPjEwLjExODYvczEyODg4LTAxNi0wOTAxLXk8L2VsZWN0cm9u
aWMtcmVzb3VyY2UtbnVtPjwvcmVjb3JkPjwvQ2l0ZT48L0VuZE5vdGU+AG==
</w:fldData>
        </w:fldChar>
      </w:r>
      <w:r w:rsidR="002D2802">
        <w:rPr>
          <w:lang w:val="en-US"/>
        </w:rPr>
        <w:instrText xml:space="preserve"> ADDIN EN.CITE </w:instrText>
      </w:r>
      <w:r w:rsidR="001A7B15">
        <w:rPr>
          <w:lang w:val="en-US"/>
        </w:rPr>
        <w:fldChar w:fldCharType="begin">
          <w:fldData xml:space="preserve">PEVuZE5vdGU+PENpdGU+PEF1dGhvcj5Lbm93bGVzPC9BdXRob3I+PFllYXI+MjAxNjwvWWVhcj48
UmVjTnVtPjQwMTwvUmVjTnVtPjxEaXNwbGF5VGV4dD4oMTApPC9EaXNwbGF5VGV4dD48cmVjb3Jk
PjxyZWMtbnVtYmVyPjQwMTwvcmVjLW51bWJlcj48Zm9yZWlnbi1rZXlzPjxrZXkgYXBwPSJFTiIg
ZGItaWQ9InAyNTUyZXB2cDVldmVhZXd3OWVwcnQ1djJ3ZnJ4cmVkdHBmYSIgdGltZXN0YW1wPSIx
NDg5MDQ1Njc3Ij40MDE8L2tleT48L2ZvcmVpZ24ta2V5cz48cmVmLXR5cGUgbmFtZT0iSm91cm5h
bCBBcnRpY2xlIj4xNzwvcmVmLXR5cGU+PGNvbnRyaWJ1dG9ycz48YXV0aG9ycz48YXV0aG9yPktu
b3dsZXMsIFMuPC9hdXRob3I+PGF1dGhvcj5QbGFubmVyLCBDLjwvYXV0aG9yPjxhdXRob3I+QnJh
ZHNoYXcsIFQuPC9hdXRob3I+PGF1dGhvcj5QZWNraGFtLCBFLjwvYXV0aG9yPjxhdXRob3I+TWFu
LCBNLiBTLjwvYXV0aG9yPjxhdXRob3I+R2lsYm9keSwgUy48L2F1dGhvcj48L2F1dGhvcnM+PC9j
b250cmlidXRvcnM+PGF1dGgtYWRkcmVzcz5OSUhSIFNjaG9vbCBmb3IgUHJpbWFyeSBDYXJlIFJl
c2VhcmNoIGFuZCBNYW5jaGVzdGVyIEFjYWRlbWljIEhlYWx0aCBTY2llbmNlIENlbnRyZSwgVW5p
dmVyc2l0eSBvZiBNYW5jaGVzdGVyLCBNYW5jaGVzdGVyLCBNMTMgOVBMLCBVSy4gc2FyYWgua25v
d2xlc0BtYW5jaGVzdGVyLmFjLnVrLiYjeEQ7TklIUiBTY2hvb2wgZm9yIFByaW1hcnkgQ2FyZSBS
ZXNlYXJjaCBhbmQgTWFuY2hlc3RlciBBY2FkZW1pYyBIZWFsdGggU2NpZW5jZSBDZW50cmUsIFVu
aXZlcnNpdHkgb2YgTWFuY2hlc3RlciwgTWFuY2hlc3RlciwgTTEzIDlQTCwgVUsuJiN4RDtTY2hv
b2wgb2YgTnVyc2luZywgTWlkd2lmZXJ5IGFuZCBTb2NpYWwgV29yaywgVW5pdmVyc2l0eSBvZiBN
YW5jaGVzdGVyLCBNYW5jaGVzdGVyLCBNMTMgOVBMLCBVSy4mI3hEO0RlcGFydG1lbnQgb2YgSGVh
bHRoIFNjaWVuY2VzLCBVbml2ZXJzaXR5IG9mIFlvcmssIFlvcmssIFlPMTAgNURELCBVSy4mI3hE
O1NjaG9vbCBvZiBTb2NpYWwgYW5kIENvbW11bml0eSBNZWRpY2luZSwgVW5pdmVyc2l0eSBvZiBC
cmlzdG9sLCBCcmlzdG9sLCBCUzggMlBTLCBVSy48L2F1dGgtYWRkcmVzcz48dGl0bGVzPjx0aXRs
ZT5NYWtpbmcgdGhlIGpvdXJuZXkgd2l0aCBtZTogYSBxdWFsaXRhdGl2ZSBzdHVkeSBvZiBleHBl
cmllbmNlcyBvZiBhIGJlc3Bva2UgbWVudGFsIGhlYWx0aCBzbW9raW5nIGNlc3NhdGlvbiBpbnRl
cnZlbnRpb24gZm9yIHNlcnZpY2UgdXNlcnMgd2l0aCBzZXJpb3VzIG1lbnRhbCBpbGxuZXNzPC90
aXRsZT48c2Vjb25kYXJ5LXRpdGxlPkJNQyBQc3ljaGlhdHJ5PC9zZWNvbmRhcnktdGl0bGU+PC90
aXRsZXM+PHBlcmlvZGljYWw+PGZ1bGwtdGl0bGU+Qm1jIFBzeWNoaWF0cnk8L2Z1bGwtdGl0bGU+
PC9wZXJpb2RpY2FsPjxwYWdlcz4xOTM8L3BhZ2VzPjx2b2x1bWU+MTY8L3ZvbHVtZT48ZWRpdGlv
bj4yMDE2LzA2LzEwPC9lZGl0aW9uPjxrZXl3b3Jkcz48a2V5d29yZD5BZHVsdDwva2V5d29yZD48
a2V5d29yZD5Db21iaW5lZCBNb2RhbGl0eSBUaGVyYXB5PC9rZXl3b3JkPjxrZXl3b3JkPkZlYXNp
YmlsaXR5IFN0dWRpZXM8L2tleXdvcmQ+PGtleXdvcmQ+RmVtYWxlPC9rZXl3b3JkPjxrZXl3b3Jk
PkhlYWx0aCBQZXJzb25uZWwvcHN5Y2hvbG9neTwva2V5d29yZD48a2V5d29yZD5IdW1hbnM8L2tl
eXdvcmQ+PGtleXdvcmQ+TWFsZTwva2V5d29yZD48a2V5d29yZD5NZW50YWwgRGlzb3JkZXJzLypw
c3ljaG9sb2d5Lyp0aGVyYXB5PC9rZXl3b3JkPjxrZXl3b3JkPk1vdGl2YXRpb248L2tleXdvcmQ+
PGtleXdvcmQ+UGF0aWVudCBBY2NlcHRhbmNlIG9mIEhlYWx0aCBDYXJlL3BzeWNob2xvZ3k8L2tl
eXdvcmQ+PGtleXdvcmQ+UHN5Y2hvdGhlcmFweS8qbWV0aG9kczwva2V5d29yZD48a2V5d29yZD5R
dWFsaXRhdGl2ZSBSZXNlYXJjaDwva2V5d29yZD48a2V5d29yZD5TbW9raW5nLypwc3ljaG9sb2d5
PC9rZXl3b3JkPjxrZXl3b3JkPlNtb2tpbmcgQ2Vzc2F0aW9uLyptZXRob2RzL3BzeWNob2xvZ3k8
L2tleXdvcmQ+PC9rZXl3b3Jkcz48ZGF0ZXM+PHllYXI+MjAxNjwveWVhcj48cHViLWRhdGVzPjxk
YXRlPkp1biA4PC9kYXRlPjwvcHViLWRhdGVzPjwvZGF0ZXM+PGlzYm4+MTQ3MS0yNDRYIChFbGVj
dHJvbmljKSYjeEQ7MTQ3MS0yNDRYIChMaW5raW5nKTwvaXNibj48YWNjZXNzaW9uLW51bT4yNzI3
ODEwMTwvYWNjZXNzaW9uLW51bT48dXJscz48cmVsYXRlZC11cmxzPjx1cmw+aHR0cHM6Ly93d3cu
bmNiaS5ubG0ubmloLmdvdi9wdWJtZWQvMjcyNzgxMDE8L3VybD48L3JlbGF0ZWQtdXJscz48L3Vy
bHM+PGN1c3RvbTI+UE1DNDg5ODM5MjwvY3VzdG9tMj48Y3VzdG9tNz4xOTM8L2N1c3RvbTc+PGVs
ZWN0cm9uaWMtcmVzb3VyY2UtbnVtPjEwLjExODYvczEyODg4LTAxNi0wOTAxLXk8L2VsZWN0cm9u
aWMtcmVzb3VyY2UtbnVtPjwvcmVjb3JkPjwvQ2l0ZT48L0VuZE5vdGU+AG==
</w:fldData>
        </w:fldChar>
      </w:r>
      <w:r w:rsidR="002D2802">
        <w:rPr>
          <w:lang w:val="en-US"/>
        </w:rPr>
        <w:instrText xml:space="preserve"> ADDIN EN.CITE.DATA </w:instrText>
      </w:r>
      <w:r w:rsidR="001A7B15">
        <w:rPr>
          <w:lang w:val="en-US"/>
        </w:rPr>
      </w:r>
      <w:r w:rsidR="001A7B15">
        <w:rPr>
          <w:lang w:val="en-US"/>
        </w:rPr>
        <w:fldChar w:fldCharType="end"/>
      </w:r>
      <w:r w:rsidR="001A7B15" w:rsidRPr="003E2B84">
        <w:rPr>
          <w:lang w:val="en-US"/>
        </w:rPr>
      </w:r>
      <w:r w:rsidR="001A7B15" w:rsidRPr="003E2B84">
        <w:rPr>
          <w:lang w:val="en-US"/>
        </w:rPr>
        <w:fldChar w:fldCharType="separate"/>
      </w:r>
      <w:r w:rsidR="002D2802">
        <w:rPr>
          <w:noProof/>
          <w:lang w:val="en-US"/>
        </w:rPr>
        <w:t>(10)</w:t>
      </w:r>
      <w:r w:rsidR="001A7B15" w:rsidRPr="003E2B84">
        <w:rPr>
          <w:lang w:val="en-US"/>
        </w:rPr>
        <w:fldChar w:fldCharType="end"/>
      </w:r>
      <w:r w:rsidRPr="003E2B84">
        <w:rPr>
          <w:lang w:val="en-US"/>
        </w:rPr>
        <w:t xml:space="preserve">. </w:t>
      </w:r>
    </w:p>
    <w:p w:rsidR="00326188" w:rsidRPr="006764DB" w:rsidRDefault="0059432F" w:rsidP="00791B60">
      <w:pPr>
        <w:rPr>
          <w:rFonts w:cstheme="minorHAnsi"/>
          <w:i/>
        </w:rPr>
      </w:pPr>
      <w:r w:rsidRPr="006764DB">
        <w:rPr>
          <w:rFonts w:cstheme="minorHAnsi"/>
          <w:i/>
        </w:rPr>
        <w:t>Principal findings</w:t>
      </w:r>
    </w:p>
    <w:p w:rsidR="000955DE" w:rsidRPr="00271B87" w:rsidRDefault="00EA5A39" w:rsidP="00DD77C5">
      <w:pPr>
        <w:spacing w:line="360" w:lineRule="auto"/>
        <w:rPr>
          <w:rFonts w:cstheme="minorHAnsi"/>
        </w:rPr>
      </w:pPr>
      <w:r>
        <w:rPr>
          <w:rFonts w:cstheme="minorHAnsi"/>
        </w:rPr>
        <w:t>A</w:t>
      </w:r>
      <w:r w:rsidRPr="006764DB">
        <w:rPr>
          <w:rFonts w:cstheme="minorHAnsi"/>
        </w:rPr>
        <w:t xml:space="preserve">ll geographical locations </w:t>
      </w:r>
      <w:r>
        <w:rPr>
          <w:rFonts w:cstheme="minorHAnsi"/>
        </w:rPr>
        <w:t xml:space="preserve">provided some form of </w:t>
      </w:r>
      <w:r w:rsidR="00DF199B" w:rsidRPr="006764DB">
        <w:rPr>
          <w:rFonts w:cstheme="minorHAnsi"/>
        </w:rPr>
        <w:t>smoking cessation service</w:t>
      </w:r>
      <w:r>
        <w:rPr>
          <w:rFonts w:cstheme="minorHAnsi"/>
        </w:rPr>
        <w:t xml:space="preserve">, </w:t>
      </w:r>
      <w:r w:rsidR="00E101D7" w:rsidRPr="006764DB">
        <w:rPr>
          <w:rFonts w:cstheme="minorHAnsi"/>
        </w:rPr>
        <w:t>but the service provide</w:t>
      </w:r>
      <w:r w:rsidR="00E101D7" w:rsidRPr="00271B87">
        <w:rPr>
          <w:rFonts w:cstheme="minorHAnsi"/>
        </w:rPr>
        <w:t>r, type of service, support provider</w:t>
      </w:r>
      <w:r w:rsidR="006D7E1E" w:rsidRPr="00271B87">
        <w:rPr>
          <w:rFonts w:cstheme="minorHAnsi"/>
        </w:rPr>
        <w:t xml:space="preserve"> profession</w:t>
      </w:r>
      <w:r w:rsidR="00E101D7" w:rsidRPr="00271B87">
        <w:rPr>
          <w:rFonts w:cstheme="minorHAnsi"/>
        </w:rPr>
        <w:t xml:space="preserve">, </w:t>
      </w:r>
      <w:r w:rsidR="006D7E1E" w:rsidRPr="00271B87">
        <w:rPr>
          <w:rFonts w:cstheme="minorHAnsi"/>
        </w:rPr>
        <w:t xml:space="preserve">smoking cessation </w:t>
      </w:r>
      <w:r w:rsidR="00E101D7" w:rsidRPr="00271B87">
        <w:rPr>
          <w:rFonts w:cstheme="minorHAnsi"/>
        </w:rPr>
        <w:t xml:space="preserve">practitioner qualifications, and NRT provider varied substantially </w:t>
      </w:r>
      <w:r w:rsidR="005A34EC" w:rsidRPr="00271B87">
        <w:rPr>
          <w:rFonts w:cstheme="minorHAnsi"/>
        </w:rPr>
        <w:t>across the country</w:t>
      </w:r>
      <w:r w:rsidR="00EE01F6" w:rsidRPr="00271B87">
        <w:rPr>
          <w:rFonts w:cstheme="minorHAnsi"/>
        </w:rPr>
        <w:t xml:space="preserve"> and even within geographical regions</w:t>
      </w:r>
      <w:r w:rsidR="005A34EC" w:rsidRPr="00271B87">
        <w:rPr>
          <w:rFonts w:cstheme="minorHAnsi"/>
        </w:rPr>
        <w:t xml:space="preserve">. </w:t>
      </w:r>
      <w:r w:rsidR="00A57382" w:rsidRPr="00271B87">
        <w:rPr>
          <w:rFonts w:cstheme="minorHAnsi"/>
        </w:rPr>
        <w:t>At the time of the survey i</w:t>
      </w:r>
      <w:r w:rsidR="00E51A0C" w:rsidRPr="00271B87">
        <w:rPr>
          <w:rFonts w:cstheme="minorHAnsi"/>
        </w:rPr>
        <w:t>n most</w:t>
      </w:r>
      <w:r w:rsidR="00326188" w:rsidRPr="00271B87">
        <w:rPr>
          <w:rFonts w:cstheme="minorHAnsi"/>
        </w:rPr>
        <w:t xml:space="preserve"> </w:t>
      </w:r>
      <w:r w:rsidR="00C9747D" w:rsidRPr="00271B87">
        <w:rPr>
          <w:rFonts w:cstheme="minorHAnsi"/>
        </w:rPr>
        <w:t>of</w:t>
      </w:r>
      <w:r w:rsidR="00E51A0C" w:rsidRPr="00271B87">
        <w:rPr>
          <w:rFonts w:cstheme="minorHAnsi"/>
        </w:rPr>
        <w:t xml:space="preserve"> the</w:t>
      </w:r>
      <w:r w:rsidR="00C9747D" w:rsidRPr="00271B87">
        <w:rPr>
          <w:rFonts w:cstheme="minorHAnsi"/>
        </w:rPr>
        <w:t xml:space="preserve"> sites</w:t>
      </w:r>
      <w:r w:rsidR="00E51A0C" w:rsidRPr="00271B87">
        <w:rPr>
          <w:rFonts w:cstheme="minorHAnsi"/>
        </w:rPr>
        <w:t>,</w:t>
      </w:r>
      <w:r w:rsidR="00C9747D" w:rsidRPr="00271B87">
        <w:rPr>
          <w:rFonts w:cstheme="minorHAnsi"/>
        </w:rPr>
        <w:t xml:space="preserve"> </w:t>
      </w:r>
      <w:r w:rsidR="00A57382" w:rsidRPr="00271B87">
        <w:rPr>
          <w:rFonts w:cstheme="minorHAnsi"/>
        </w:rPr>
        <w:t xml:space="preserve">the </w:t>
      </w:r>
      <w:r w:rsidR="00E51A0C" w:rsidRPr="00271B87">
        <w:rPr>
          <w:rFonts w:cstheme="minorHAnsi"/>
        </w:rPr>
        <w:t>smoking cessation service was</w:t>
      </w:r>
      <w:r w:rsidR="00326188" w:rsidRPr="00271B87">
        <w:rPr>
          <w:rFonts w:cstheme="minorHAnsi"/>
        </w:rPr>
        <w:t xml:space="preserve"> </w:t>
      </w:r>
      <w:r w:rsidR="00E51A0C" w:rsidRPr="00271B87">
        <w:rPr>
          <w:rFonts w:cstheme="minorHAnsi"/>
        </w:rPr>
        <w:t xml:space="preserve">provided by multiple </w:t>
      </w:r>
      <w:r w:rsidR="000D1970" w:rsidRPr="00271B87">
        <w:rPr>
          <w:rFonts w:cstheme="minorHAnsi"/>
        </w:rPr>
        <w:t>provider</w:t>
      </w:r>
      <w:r w:rsidR="00C71F02" w:rsidRPr="00271B87">
        <w:rPr>
          <w:rFonts w:cstheme="minorHAnsi"/>
        </w:rPr>
        <w:t>s</w:t>
      </w:r>
      <w:r w:rsidR="00271B87">
        <w:rPr>
          <w:rFonts w:cstheme="minorHAnsi"/>
        </w:rPr>
        <w:t>.</w:t>
      </w:r>
    </w:p>
    <w:p w:rsidR="00C62DB5" w:rsidRPr="00271B87" w:rsidRDefault="00DE522F" w:rsidP="00DD77C5">
      <w:pPr>
        <w:spacing w:line="360" w:lineRule="auto"/>
        <w:rPr>
          <w:rFonts w:cstheme="minorHAnsi"/>
        </w:rPr>
      </w:pPr>
      <w:r w:rsidRPr="006764DB">
        <w:rPr>
          <w:rFonts w:cstheme="minorHAnsi"/>
        </w:rPr>
        <w:t>One-to-one face-to-face support was available in all responding regions</w:t>
      </w:r>
      <w:r w:rsidR="009316DF">
        <w:rPr>
          <w:rFonts w:cstheme="minorHAnsi"/>
        </w:rPr>
        <w:t>, which was</w:t>
      </w:r>
      <w:r w:rsidR="008F2BD8">
        <w:rPr>
          <w:rFonts w:cstheme="minorHAnsi"/>
        </w:rPr>
        <w:t xml:space="preserve"> in line </w:t>
      </w:r>
      <w:r w:rsidRPr="006764DB">
        <w:rPr>
          <w:rFonts w:cstheme="minorHAnsi"/>
        </w:rPr>
        <w:t>with</w:t>
      </w:r>
      <w:r w:rsidR="001621AA">
        <w:rPr>
          <w:rFonts w:cstheme="minorHAnsi"/>
        </w:rPr>
        <w:t xml:space="preserve"> National Institute for Health and Care Excellence</w:t>
      </w:r>
      <w:r w:rsidRPr="006764DB">
        <w:rPr>
          <w:rFonts w:cstheme="minorHAnsi"/>
        </w:rPr>
        <w:t xml:space="preserve"> </w:t>
      </w:r>
      <w:r w:rsidR="001621AA">
        <w:rPr>
          <w:rFonts w:cstheme="minorHAnsi"/>
        </w:rPr>
        <w:t>(</w:t>
      </w:r>
      <w:r w:rsidRPr="006764DB">
        <w:rPr>
          <w:rFonts w:cstheme="minorHAnsi"/>
        </w:rPr>
        <w:t>NICE</w:t>
      </w:r>
      <w:r w:rsidR="001621AA">
        <w:rPr>
          <w:rFonts w:cstheme="minorHAnsi"/>
        </w:rPr>
        <w:t>)</w:t>
      </w:r>
      <w:r w:rsidRPr="006764DB">
        <w:rPr>
          <w:rFonts w:cstheme="minorHAnsi"/>
        </w:rPr>
        <w:t xml:space="preserve"> guidelines</w:t>
      </w:r>
      <w:r w:rsidR="008F2BD8">
        <w:rPr>
          <w:rFonts w:cstheme="minorHAnsi"/>
        </w:rPr>
        <w:t xml:space="preserve"> </w:t>
      </w:r>
      <w:r w:rsidR="001A7B15">
        <w:rPr>
          <w:rFonts w:cstheme="minorHAnsi"/>
        </w:rPr>
        <w:fldChar w:fldCharType="begin"/>
      </w:r>
      <w:r w:rsidR="002D2802">
        <w:rPr>
          <w:rFonts w:cstheme="minorHAnsi"/>
        </w:rPr>
        <w:instrText xml:space="preserve"> ADDIN EN.CITE &lt;EndNote&gt;&lt;Cite&gt;&lt;Author&gt;National Institute for Clinical Excellence&lt;/Author&gt;&lt;Year&gt;2013&lt;/Year&gt;&lt;RecNum&gt;131&lt;/RecNum&gt;&lt;DisplayText&gt;(8)&lt;/DisplayText&gt;&lt;record&gt;&lt;rec-number&gt;131&lt;/rec-number&gt;&lt;foreign-keys&gt;&lt;key app="EN" db-id="p2552epvp5eveaeww9eprt5v2wfrxredtpfa" timestamp="1396612002"&gt;131&lt;/key&gt;&lt;/foreign-keys&gt;&lt;ref-type name="Book"&gt;6&lt;/ref-type&gt;&lt;contributors&gt;&lt;authors&gt;&lt;author&gt;National Institute for Clinical Excellence,&lt;/author&gt;&lt;/authors&gt;&lt;/contributors&gt;&lt;titles&gt;&lt;title&gt;NICE public health guidance 48, Smoking cessation in secondary care in acute, maternity and mental health services&lt;/title&gt;&lt;/titles&gt;&lt;dates&gt;&lt;year&gt;2013&lt;/year&gt;&lt;/dates&gt;&lt;pub-location&gt;London&lt;/pub-location&gt;&lt;publisher&gt;NICE&lt;/publisher&gt;&lt;urls&gt;&lt;/urls&gt;&lt;/record&gt;&lt;/Cite&gt;&lt;/EndNote&gt;</w:instrText>
      </w:r>
      <w:r w:rsidR="001A7B15">
        <w:rPr>
          <w:rFonts w:cstheme="minorHAnsi"/>
        </w:rPr>
        <w:fldChar w:fldCharType="separate"/>
      </w:r>
      <w:r w:rsidR="002D2802">
        <w:rPr>
          <w:rFonts w:cstheme="minorHAnsi"/>
          <w:noProof/>
        </w:rPr>
        <w:t>(8)</w:t>
      </w:r>
      <w:r w:rsidR="001A7B15">
        <w:rPr>
          <w:rFonts w:cstheme="minorHAnsi"/>
        </w:rPr>
        <w:fldChar w:fldCharType="end"/>
      </w:r>
      <w:r w:rsidRPr="006764DB">
        <w:rPr>
          <w:rFonts w:cstheme="minorHAnsi"/>
        </w:rPr>
        <w:t xml:space="preserve">. Most </w:t>
      </w:r>
      <w:r w:rsidR="009316DF">
        <w:rPr>
          <w:rFonts w:cstheme="minorHAnsi"/>
        </w:rPr>
        <w:t>sites</w:t>
      </w:r>
      <w:r w:rsidR="008F2BD8" w:rsidRPr="006764DB">
        <w:rPr>
          <w:rFonts w:cstheme="minorHAnsi"/>
        </w:rPr>
        <w:t xml:space="preserve"> </w:t>
      </w:r>
      <w:r w:rsidRPr="006764DB">
        <w:rPr>
          <w:rFonts w:cstheme="minorHAnsi"/>
        </w:rPr>
        <w:t xml:space="preserve">(67.9%) also offered additional forms of support, such as group or telephone support, to offer </w:t>
      </w:r>
      <w:r w:rsidR="00C9747D" w:rsidRPr="006764DB">
        <w:rPr>
          <w:rFonts w:cstheme="minorHAnsi"/>
        </w:rPr>
        <w:t>m</w:t>
      </w:r>
      <w:r w:rsidR="002A647A" w:rsidRPr="006764DB">
        <w:rPr>
          <w:rFonts w:cstheme="minorHAnsi"/>
        </w:rPr>
        <w:t xml:space="preserve">odes of delivery </w:t>
      </w:r>
      <w:r w:rsidRPr="00271B87">
        <w:rPr>
          <w:rFonts w:cstheme="minorHAnsi"/>
        </w:rPr>
        <w:t xml:space="preserve">tailored to patient preferences. </w:t>
      </w:r>
    </w:p>
    <w:p w:rsidR="00762A65" w:rsidRPr="006764DB" w:rsidRDefault="00762A65" w:rsidP="00DD77C5">
      <w:pPr>
        <w:spacing w:line="360" w:lineRule="auto"/>
        <w:rPr>
          <w:rFonts w:cstheme="minorHAnsi"/>
        </w:rPr>
      </w:pPr>
      <w:r w:rsidRPr="00271B87">
        <w:rPr>
          <w:rFonts w:cstheme="minorHAnsi"/>
        </w:rPr>
        <w:t>There were also individual cases where the service providers executed their own strategies for smoking cessation. For instance, one large secondary care trust began to provide behavioural support and NRT to pre-empt the impact of enforced smoking cessation in mental health units. In this trust all secondary care outpatients were invited</w:t>
      </w:r>
      <w:r w:rsidRPr="004B7340">
        <w:rPr>
          <w:rFonts w:cstheme="minorHAnsi"/>
        </w:rPr>
        <w:t xml:space="preserve"> to complete a care plan stating which type of NRT, if any, they would favour should they be admitted to an inpatient unit. This demonstrates a proactive approach to support patients through the smoke-free transition by taking on some service provision responsibilities</w:t>
      </w:r>
      <w:r w:rsidRPr="00A57382">
        <w:rPr>
          <w:rFonts w:cstheme="minorHAnsi"/>
        </w:rPr>
        <w:t>.</w:t>
      </w:r>
    </w:p>
    <w:p w:rsidR="000C5B20" w:rsidRPr="00271B87" w:rsidRDefault="00C62DB5" w:rsidP="00C415C2">
      <w:pPr>
        <w:spacing w:line="360" w:lineRule="auto"/>
        <w:rPr>
          <w:rFonts w:cstheme="minorHAnsi"/>
        </w:rPr>
      </w:pPr>
      <w:r w:rsidRPr="006764DB">
        <w:rPr>
          <w:rFonts w:cstheme="minorHAnsi"/>
        </w:rPr>
        <w:t xml:space="preserve">A wide variety </w:t>
      </w:r>
      <w:r w:rsidRPr="00271B87">
        <w:rPr>
          <w:rFonts w:cstheme="minorHAnsi"/>
        </w:rPr>
        <w:t>of profession</w:t>
      </w:r>
      <w:r w:rsidR="00DE1D0A" w:rsidRPr="00271B87">
        <w:rPr>
          <w:rFonts w:cstheme="minorHAnsi"/>
        </w:rPr>
        <w:t>al</w:t>
      </w:r>
      <w:r w:rsidRPr="00271B87">
        <w:rPr>
          <w:rFonts w:cstheme="minorHAnsi"/>
        </w:rPr>
        <w:t>s delivered the smoking cessation support</w:t>
      </w:r>
      <w:r w:rsidR="00614B9D" w:rsidRPr="00271B87">
        <w:rPr>
          <w:rFonts w:cstheme="minorHAnsi"/>
        </w:rPr>
        <w:t xml:space="preserve"> in existing </w:t>
      </w:r>
      <w:r w:rsidR="009136EB" w:rsidRPr="00271B87">
        <w:rPr>
          <w:rFonts w:cstheme="minorHAnsi"/>
        </w:rPr>
        <w:t>services</w:t>
      </w:r>
      <w:r w:rsidRPr="00271B87">
        <w:rPr>
          <w:rFonts w:cstheme="minorHAnsi"/>
        </w:rPr>
        <w:t>,</w:t>
      </w:r>
      <w:r w:rsidR="00130E31" w:rsidRPr="00271B87">
        <w:rPr>
          <w:rFonts w:cstheme="minorHAnsi"/>
        </w:rPr>
        <w:t xml:space="preserve"> both between and within areas. </w:t>
      </w:r>
      <w:r w:rsidR="002275BF" w:rsidRPr="00271B87">
        <w:rPr>
          <w:rFonts w:cstheme="minorHAnsi"/>
        </w:rPr>
        <w:t xml:space="preserve">However, our results show that </w:t>
      </w:r>
      <w:r w:rsidR="00C71F02" w:rsidRPr="00271B87">
        <w:rPr>
          <w:rFonts w:cstheme="minorHAnsi"/>
        </w:rPr>
        <w:t>i</w:t>
      </w:r>
      <w:r w:rsidR="00C9747D" w:rsidRPr="00271B87">
        <w:rPr>
          <w:rFonts w:cstheme="minorHAnsi"/>
        </w:rPr>
        <w:t xml:space="preserve">t was uncommon for a </w:t>
      </w:r>
      <w:r w:rsidRPr="00271B87">
        <w:rPr>
          <w:rFonts w:cstheme="minorHAnsi"/>
        </w:rPr>
        <w:t xml:space="preserve">mental health professional </w:t>
      </w:r>
      <w:r w:rsidR="00C9747D" w:rsidRPr="00271B87">
        <w:rPr>
          <w:rFonts w:cstheme="minorHAnsi"/>
        </w:rPr>
        <w:t>to deliver</w:t>
      </w:r>
      <w:r w:rsidRPr="00271B87">
        <w:rPr>
          <w:rFonts w:cstheme="minorHAnsi"/>
        </w:rPr>
        <w:t xml:space="preserve"> support</w:t>
      </w:r>
      <w:r w:rsidR="008F2BD8" w:rsidRPr="00271B87">
        <w:rPr>
          <w:rFonts w:cstheme="minorHAnsi"/>
        </w:rPr>
        <w:t xml:space="preserve">, </w:t>
      </w:r>
      <w:r w:rsidR="002275BF" w:rsidRPr="00271B87">
        <w:rPr>
          <w:rFonts w:cstheme="minorHAnsi"/>
        </w:rPr>
        <w:t>limiting the possibility of</w:t>
      </w:r>
      <w:r w:rsidR="00C71F02" w:rsidRPr="00271B87">
        <w:rPr>
          <w:rFonts w:cstheme="minorHAnsi"/>
        </w:rPr>
        <w:t xml:space="preserve"> </w:t>
      </w:r>
      <w:r w:rsidR="000C5B20" w:rsidRPr="00271B87">
        <w:rPr>
          <w:rFonts w:cstheme="minorHAnsi"/>
        </w:rPr>
        <w:t>people with SMI</w:t>
      </w:r>
      <w:r w:rsidR="00762A65" w:rsidRPr="00271B87">
        <w:rPr>
          <w:rFonts w:cstheme="minorHAnsi"/>
        </w:rPr>
        <w:t xml:space="preserve"> receiving</w:t>
      </w:r>
      <w:r w:rsidR="000C5B20" w:rsidRPr="00271B87">
        <w:rPr>
          <w:rFonts w:cstheme="minorHAnsi"/>
        </w:rPr>
        <w:t xml:space="preserve"> a service tailored to their </w:t>
      </w:r>
      <w:r w:rsidR="008F2BD8" w:rsidRPr="00271B87">
        <w:rPr>
          <w:rFonts w:cstheme="minorHAnsi"/>
        </w:rPr>
        <w:t xml:space="preserve">mental health </w:t>
      </w:r>
      <w:r w:rsidR="000C5B20" w:rsidRPr="00271B87">
        <w:rPr>
          <w:rFonts w:cstheme="minorHAnsi"/>
        </w:rPr>
        <w:t>needs</w:t>
      </w:r>
      <w:r w:rsidR="00271B87">
        <w:rPr>
          <w:rFonts w:cstheme="minorHAnsi"/>
        </w:rPr>
        <w:t>.</w:t>
      </w:r>
    </w:p>
    <w:p w:rsidR="00BE3A2D" w:rsidRPr="00271B87" w:rsidRDefault="00BE3A2D" w:rsidP="00C415C2">
      <w:pPr>
        <w:spacing w:line="360" w:lineRule="auto"/>
        <w:rPr>
          <w:rFonts w:cstheme="minorHAnsi"/>
        </w:rPr>
      </w:pPr>
      <w:r w:rsidRPr="006764DB">
        <w:rPr>
          <w:rFonts w:cstheme="minorHAnsi"/>
        </w:rPr>
        <w:t>Practitioner training was</w:t>
      </w:r>
      <w:r w:rsidR="002F2ADC">
        <w:rPr>
          <w:rFonts w:cstheme="minorHAnsi"/>
        </w:rPr>
        <w:t xml:space="preserve"> somewhat</w:t>
      </w:r>
      <w:r w:rsidRPr="006764DB">
        <w:rPr>
          <w:rFonts w:cstheme="minorHAnsi"/>
        </w:rPr>
        <w:t xml:space="preserve"> standardised across </w:t>
      </w:r>
      <w:r w:rsidR="003A57A2" w:rsidRPr="006764DB">
        <w:rPr>
          <w:rFonts w:cstheme="minorHAnsi"/>
        </w:rPr>
        <w:t>regions</w:t>
      </w:r>
      <w:r w:rsidR="008F2BD8">
        <w:rPr>
          <w:rFonts w:cstheme="minorHAnsi"/>
        </w:rPr>
        <w:t>,</w:t>
      </w:r>
      <w:r w:rsidRPr="006764DB">
        <w:rPr>
          <w:rFonts w:cstheme="minorHAnsi"/>
        </w:rPr>
        <w:t xml:space="preserve"> with</w:t>
      </w:r>
      <w:r w:rsidR="003D2452">
        <w:rPr>
          <w:rFonts w:cstheme="minorHAnsi"/>
        </w:rPr>
        <w:t xml:space="preserve"> staff in almost all sites having</w:t>
      </w:r>
      <w:r w:rsidRPr="006764DB">
        <w:rPr>
          <w:rFonts w:cstheme="minorHAnsi"/>
        </w:rPr>
        <w:t xml:space="preserve"> NCSCT qualifications. </w:t>
      </w:r>
      <w:r w:rsidR="002F2ADC">
        <w:rPr>
          <w:rFonts w:cstheme="minorHAnsi"/>
        </w:rPr>
        <w:t>However, t</w:t>
      </w:r>
      <w:r w:rsidRPr="006764DB">
        <w:rPr>
          <w:rFonts w:cstheme="minorHAnsi"/>
        </w:rPr>
        <w:t xml:space="preserve">here were differences </w:t>
      </w:r>
      <w:r w:rsidR="00F91037">
        <w:rPr>
          <w:rFonts w:cstheme="minorHAnsi"/>
        </w:rPr>
        <w:t>in</w:t>
      </w:r>
      <w:r w:rsidRPr="006764DB">
        <w:rPr>
          <w:rFonts w:cstheme="minorHAnsi"/>
        </w:rPr>
        <w:t xml:space="preserve"> the level of training </w:t>
      </w:r>
      <w:r w:rsidR="00F91037">
        <w:rPr>
          <w:rFonts w:cstheme="minorHAnsi"/>
        </w:rPr>
        <w:t xml:space="preserve">that </w:t>
      </w:r>
      <w:r w:rsidRPr="006764DB">
        <w:rPr>
          <w:rFonts w:cstheme="minorHAnsi"/>
        </w:rPr>
        <w:t>practitioners received</w:t>
      </w:r>
      <w:r w:rsidR="002275BF">
        <w:rPr>
          <w:rFonts w:cstheme="minorHAnsi"/>
        </w:rPr>
        <w:t>.</w:t>
      </w:r>
      <w:r w:rsidR="00C415C2">
        <w:rPr>
          <w:rFonts w:cstheme="minorHAnsi"/>
        </w:rPr>
        <w:t xml:space="preserve"> </w:t>
      </w:r>
      <w:r w:rsidR="002275BF">
        <w:rPr>
          <w:rFonts w:cstheme="minorHAnsi"/>
        </w:rPr>
        <w:t>S</w:t>
      </w:r>
      <w:r w:rsidR="00C415C2">
        <w:rPr>
          <w:rFonts w:cstheme="minorHAnsi"/>
        </w:rPr>
        <w:t>ome practitioner</w:t>
      </w:r>
      <w:r w:rsidR="008F2BD8">
        <w:rPr>
          <w:rFonts w:cstheme="minorHAnsi"/>
        </w:rPr>
        <w:t>s</w:t>
      </w:r>
      <w:r w:rsidR="00C415C2">
        <w:rPr>
          <w:rFonts w:cstheme="minorHAnsi"/>
        </w:rPr>
        <w:t xml:space="preserve"> had </w:t>
      </w:r>
      <w:r w:rsidR="002275BF">
        <w:rPr>
          <w:rFonts w:cstheme="minorHAnsi"/>
        </w:rPr>
        <w:t>on</w:t>
      </w:r>
      <w:r w:rsidR="00C415C2">
        <w:rPr>
          <w:rFonts w:cstheme="minorHAnsi"/>
        </w:rPr>
        <w:t xml:space="preserve">ly completed </w:t>
      </w:r>
      <w:r w:rsidR="00B23DD4">
        <w:rPr>
          <w:rFonts w:cstheme="minorHAnsi"/>
        </w:rPr>
        <w:t xml:space="preserve">level one </w:t>
      </w:r>
      <w:r w:rsidR="00C415C2">
        <w:rPr>
          <w:rFonts w:cstheme="minorHAnsi"/>
        </w:rPr>
        <w:t xml:space="preserve"> training whilst others had attended a two</w:t>
      </w:r>
      <w:r w:rsidR="008F2BD8">
        <w:rPr>
          <w:rFonts w:cstheme="minorHAnsi"/>
        </w:rPr>
        <w:t>-</w:t>
      </w:r>
      <w:r w:rsidR="00C415C2">
        <w:rPr>
          <w:rFonts w:cstheme="minorHAnsi"/>
        </w:rPr>
        <w:t>day face</w:t>
      </w:r>
      <w:r w:rsidR="008F2BD8">
        <w:rPr>
          <w:rFonts w:cstheme="minorHAnsi"/>
        </w:rPr>
        <w:t>-</w:t>
      </w:r>
      <w:r w:rsidR="00C415C2">
        <w:rPr>
          <w:rFonts w:cstheme="minorHAnsi"/>
        </w:rPr>
        <w:t>to</w:t>
      </w:r>
      <w:r w:rsidR="008F2BD8">
        <w:rPr>
          <w:rFonts w:cstheme="minorHAnsi"/>
        </w:rPr>
        <w:t>-</w:t>
      </w:r>
      <w:r w:rsidR="00C415C2">
        <w:rPr>
          <w:rFonts w:cstheme="minorHAnsi"/>
        </w:rPr>
        <w:t xml:space="preserve">face training </w:t>
      </w:r>
      <w:r w:rsidR="008F2BD8">
        <w:rPr>
          <w:rFonts w:cstheme="minorHAnsi"/>
        </w:rPr>
        <w:t>course</w:t>
      </w:r>
      <w:r w:rsidR="00C415C2">
        <w:rPr>
          <w:rFonts w:cstheme="minorHAnsi"/>
        </w:rPr>
        <w:t>.</w:t>
      </w:r>
      <w:r w:rsidR="00064517">
        <w:rPr>
          <w:rFonts w:cstheme="minorHAnsi"/>
        </w:rPr>
        <w:t xml:space="preserve"> </w:t>
      </w:r>
      <w:r w:rsidR="00D1595C">
        <w:rPr>
          <w:rFonts w:cstheme="minorHAnsi"/>
        </w:rPr>
        <w:t>Although t</w:t>
      </w:r>
      <w:r w:rsidR="002F2ADC">
        <w:rPr>
          <w:rFonts w:cstheme="minorHAnsi"/>
        </w:rPr>
        <w:t xml:space="preserve">he </w:t>
      </w:r>
      <w:r w:rsidR="00064517">
        <w:rPr>
          <w:rFonts w:cstheme="minorHAnsi"/>
        </w:rPr>
        <w:t xml:space="preserve">NCSCT online Smoking Cessation and Mental Health module was </w:t>
      </w:r>
      <w:r w:rsidR="00D1595C">
        <w:rPr>
          <w:rFonts w:cstheme="minorHAnsi"/>
        </w:rPr>
        <w:t xml:space="preserve">available, it is </w:t>
      </w:r>
      <w:r w:rsidR="00064517">
        <w:rPr>
          <w:rFonts w:cstheme="minorHAnsi"/>
        </w:rPr>
        <w:t xml:space="preserve">not </w:t>
      </w:r>
      <w:r w:rsidR="002F2ADC">
        <w:rPr>
          <w:rFonts w:cstheme="minorHAnsi"/>
        </w:rPr>
        <w:t>mandatory for level one or two training.</w:t>
      </w:r>
      <w:r w:rsidRPr="006764DB">
        <w:rPr>
          <w:rFonts w:cstheme="minorHAnsi"/>
        </w:rPr>
        <w:t xml:space="preserve"> Some practitioner </w:t>
      </w:r>
      <w:r w:rsidRPr="00271B87">
        <w:rPr>
          <w:rFonts w:cstheme="minorHAnsi"/>
        </w:rPr>
        <w:t xml:space="preserve">training was provided by </w:t>
      </w:r>
      <w:r w:rsidR="002F2ADC" w:rsidRPr="00271B87">
        <w:rPr>
          <w:rFonts w:cstheme="minorHAnsi"/>
        </w:rPr>
        <w:t xml:space="preserve">third party </w:t>
      </w:r>
      <w:r w:rsidRPr="00271B87">
        <w:rPr>
          <w:rFonts w:cstheme="minorHAnsi"/>
        </w:rPr>
        <w:t>organisations</w:t>
      </w:r>
      <w:r w:rsidR="003D2452" w:rsidRPr="00271B87">
        <w:rPr>
          <w:rFonts w:cstheme="minorHAnsi"/>
        </w:rPr>
        <w:t>,</w:t>
      </w:r>
      <w:r w:rsidRPr="00271B87">
        <w:rPr>
          <w:rFonts w:cstheme="minorHAnsi"/>
        </w:rPr>
        <w:t xml:space="preserve"> the quality of</w:t>
      </w:r>
      <w:r w:rsidR="008F2BD8" w:rsidRPr="00271B87">
        <w:rPr>
          <w:rFonts w:cstheme="minorHAnsi"/>
        </w:rPr>
        <w:t xml:space="preserve"> </w:t>
      </w:r>
      <w:r w:rsidR="003D2452" w:rsidRPr="00271B87">
        <w:rPr>
          <w:rFonts w:cstheme="minorHAnsi"/>
        </w:rPr>
        <w:t>which</w:t>
      </w:r>
      <w:r w:rsidR="00CD652A" w:rsidRPr="00271B87">
        <w:rPr>
          <w:rFonts w:cstheme="minorHAnsi"/>
        </w:rPr>
        <w:t xml:space="preserve"> </w:t>
      </w:r>
      <w:r w:rsidRPr="00271B87">
        <w:rPr>
          <w:rFonts w:cstheme="minorHAnsi"/>
        </w:rPr>
        <w:t>could not be verified.</w:t>
      </w:r>
    </w:p>
    <w:p w:rsidR="00FA3034" w:rsidRDefault="0055519E" w:rsidP="00C415C2">
      <w:pPr>
        <w:spacing w:line="360" w:lineRule="auto"/>
        <w:rPr>
          <w:rFonts w:cstheme="minorHAnsi"/>
        </w:rPr>
      </w:pPr>
      <w:r w:rsidRPr="00271B87">
        <w:rPr>
          <w:rFonts w:cstheme="minorHAnsi"/>
        </w:rPr>
        <w:lastRenderedPageBreak/>
        <w:t xml:space="preserve">The provision of NRT also varied across all sites in part due to a </w:t>
      </w:r>
      <w:r w:rsidR="0044359E" w:rsidRPr="00271B87">
        <w:rPr>
          <w:rFonts w:cstheme="minorHAnsi"/>
        </w:rPr>
        <w:t xml:space="preserve">national trend of </w:t>
      </w:r>
      <w:r w:rsidR="007D12CC" w:rsidRPr="00271B87">
        <w:rPr>
          <w:rFonts w:cstheme="minorHAnsi"/>
        </w:rPr>
        <w:t xml:space="preserve">transferring </w:t>
      </w:r>
      <w:r w:rsidR="0044359E" w:rsidRPr="00271B87">
        <w:rPr>
          <w:rFonts w:cstheme="minorHAnsi"/>
        </w:rPr>
        <w:t xml:space="preserve">NRT provision from GPs to pharmacies or local councils </w:t>
      </w:r>
      <w:r w:rsidRPr="00271B87">
        <w:rPr>
          <w:rFonts w:cstheme="minorHAnsi"/>
        </w:rPr>
        <w:t xml:space="preserve">which </w:t>
      </w:r>
      <w:r w:rsidR="007D12CC" w:rsidRPr="00271B87">
        <w:rPr>
          <w:rFonts w:cstheme="minorHAnsi"/>
        </w:rPr>
        <w:t xml:space="preserve">began </w:t>
      </w:r>
      <w:r w:rsidR="0044359E" w:rsidRPr="00271B87">
        <w:rPr>
          <w:rFonts w:cstheme="minorHAnsi"/>
        </w:rPr>
        <w:t>prior to data collection</w:t>
      </w:r>
      <w:r w:rsidRPr="00271B87">
        <w:rPr>
          <w:rFonts w:cstheme="minorHAnsi"/>
        </w:rPr>
        <w:t xml:space="preserve">. </w:t>
      </w:r>
      <w:r w:rsidR="00C71F02" w:rsidRPr="00271B87">
        <w:rPr>
          <w:rFonts w:cstheme="minorHAnsi"/>
        </w:rPr>
        <w:t>Thus in</w:t>
      </w:r>
      <w:r w:rsidRPr="00271B87">
        <w:rPr>
          <w:rFonts w:cstheme="minorHAnsi"/>
        </w:rPr>
        <w:t xml:space="preserve"> some areas GPs provided the whole cessation service (behavioural support plus NRT) whilst in others there </w:t>
      </w:r>
      <w:r w:rsidR="00B23DD4" w:rsidRPr="00271B87">
        <w:rPr>
          <w:rFonts w:cstheme="minorHAnsi"/>
        </w:rPr>
        <w:t>was no</w:t>
      </w:r>
      <w:r w:rsidRPr="00271B87">
        <w:rPr>
          <w:rFonts w:cstheme="minorHAnsi"/>
        </w:rPr>
        <w:t xml:space="preserve"> GP involvement.</w:t>
      </w:r>
      <w:r w:rsidR="00C71F02" w:rsidRPr="00271B87">
        <w:rPr>
          <w:rFonts w:cstheme="minorHAnsi"/>
        </w:rPr>
        <w:t xml:space="preserve"> In some sites, a prescription for NRT was required from the patient’s GP even though pharmacies or local councils provided behavioural support and in others the GP provided the behavioural support but the prescription for NRT needed to be obtained from the pharmacy or local council. </w:t>
      </w:r>
      <w:r w:rsidRPr="00271B87">
        <w:rPr>
          <w:rFonts w:cstheme="minorHAnsi"/>
        </w:rPr>
        <w:t xml:space="preserve"> </w:t>
      </w:r>
    </w:p>
    <w:p w:rsidR="00B15EE4" w:rsidRPr="00B23DD4" w:rsidRDefault="00FA3034" w:rsidP="00C415C2">
      <w:pPr>
        <w:spacing w:line="360" w:lineRule="auto"/>
        <w:rPr>
          <w:rFonts w:cstheme="minorHAnsi"/>
          <w:color w:val="FF0000"/>
        </w:rPr>
      </w:pPr>
      <w:r>
        <w:rPr>
          <w:rFonts w:cstheme="minorHAnsi"/>
        </w:rPr>
        <w:t xml:space="preserve">The </w:t>
      </w:r>
      <w:r w:rsidR="00D1221E">
        <w:rPr>
          <w:rFonts w:cstheme="minorHAnsi"/>
        </w:rPr>
        <w:t>diversity</w:t>
      </w:r>
      <w:r>
        <w:rPr>
          <w:rFonts w:cstheme="minorHAnsi"/>
        </w:rPr>
        <w:t xml:space="preserve"> across </w:t>
      </w:r>
      <w:r w:rsidR="00D1221E">
        <w:rPr>
          <w:rFonts w:cstheme="minorHAnsi"/>
        </w:rPr>
        <w:t xml:space="preserve">the </w:t>
      </w:r>
      <w:r>
        <w:rPr>
          <w:rFonts w:cstheme="minorHAnsi"/>
        </w:rPr>
        <w:t xml:space="preserve">various aspects of </w:t>
      </w:r>
      <w:r w:rsidR="00D1221E">
        <w:rPr>
          <w:rFonts w:cstheme="minorHAnsi"/>
        </w:rPr>
        <w:t xml:space="preserve">smoking </w:t>
      </w:r>
      <w:r>
        <w:rPr>
          <w:rFonts w:cstheme="minorHAnsi"/>
        </w:rPr>
        <w:t xml:space="preserve">treatment </w:t>
      </w:r>
      <w:r w:rsidR="00B23DD4" w:rsidRPr="00271B87">
        <w:rPr>
          <w:rFonts w:cstheme="minorHAnsi"/>
        </w:rPr>
        <w:t xml:space="preserve">resulted in multiple service providers contributing to a single patient's </w:t>
      </w:r>
      <w:r w:rsidR="008D5694" w:rsidRPr="00271B87">
        <w:rPr>
          <w:rFonts w:cstheme="minorHAnsi"/>
        </w:rPr>
        <w:t xml:space="preserve">smoking cessation </w:t>
      </w:r>
      <w:r w:rsidR="00B23DD4" w:rsidRPr="00271B87">
        <w:rPr>
          <w:rFonts w:cstheme="minorHAnsi"/>
        </w:rPr>
        <w:t xml:space="preserve">care. </w:t>
      </w:r>
      <w:r w:rsidR="0055519E" w:rsidRPr="00271B87">
        <w:rPr>
          <w:rFonts w:cstheme="minorHAnsi"/>
        </w:rPr>
        <w:t xml:space="preserve">In </w:t>
      </w:r>
      <w:r w:rsidR="00B23DD4" w:rsidRPr="00271B87">
        <w:rPr>
          <w:rFonts w:cstheme="minorHAnsi"/>
        </w:rPr>
        <w:t xml:space="preserve">addition, in </w:t>
      </w:r>
      <w:r w:rsidR="0055519E" w:rsidRPr="00271B87">
        <w:rPr>
          <w:rFonts w:cstheme="minorHAnsi"/>
        </w:rPr>
        <w:t>some centres</w:t>
      </w:r>
      <w:r w:rsidR="002139A7" w:rsidRPr="00271B87">
        <w:rPr>
          <w:rFonts w:cstheme="minorHAnsi"/>
        </w:rPr>
        <w:t>,</w:t>
      </w:r>
      <w:r w:rsidR="0055519E" w:rsidRPr="00271B87">
        <w:rPr>
          <w:rFonts w:cstheme="minorHAnsi"/>
        </w:rPr>
        <w:t xml:space="preserve"> the provision varied depending on locality within the service area. </w:t>
      </w:r>
      <w:r w:rsidR="00C561A4" w:rsidRPr="00271B87">
        <w:rPr>
          <w:rFonts w:cstheme="minorHAnsi"/>
        </w:rPr>
        <w:t xml:space="preserve">This </w:t>
      </w:r>
      <w:r w:rsidR="00E7037D" w:rsidRPr="00271B87">
        <w:rPr>
          <w:rFonts w:cstheme="minorHAnsi"/>
        </w:rPr>
        <w:t xml:space="preserve">potential </w:t>
      </w:r>
      <w:r w:rsidR="00C561A4" w:rsidRPr="00271B87">
        <w:rPr>
          <w:rFonts w:cstheme="minorHAnsi"/>
        </w:rPr>
        <w:t>complexity of service provision is also reflected by the reported changes to a number of services during the SCIMITAR+ trial.</w:t>
      </w:r>
      <w:r w:rsidR="00B15EE4" w:rsidRPr="00271B87">
        <w:rPr>
          <w:rFonts w:cstheme="minorHAnsi"/>
        </w:rPr>
        <w:t xml:space="preserve"> </w:t>
      </w:r>
      <w:r w:rsidR="00A66488" w:rsidRPr="00271B87">
        <w:rPr>
          <w:rFonts w:cstheme="minorHAnsi"/>
        </w:rPr>
        <w:t xml:space="preserve">This </w:t>
      </w:r>
      <w:r w:rsidR="00052828" w:rsidRPr="00271B87">
        <w:rPr>
          <w:rFonts w:cstheme="minorHAnsi"/>
        </w:rPr>
        <w:t>may be confusing for self-referring patients to understand where to access services and for staff to reliably inform patients on how to access cessation services, behavioural support, and obtain NRT</w:t>
      </w:r>
      <w:r w:rsidR="00036DE1" w:rsidRPr="00271B87">
        <w:rPr>
          <w:rFonts w:cstheme="minorHAnsi"/>
        </w:rPr>
        <w:t>.</w:t>
      </w:r>
      <w:r w:rsidR="00052828" w:rsidRPr="00271B87">
        <w:rPr>
          <w:rFonts w:cstheme="minorHAnsi"/>
        </w:rPr>
        <w:t xml:space="preserve"> This </w:t>
      </w:r>
      <w:r w:rsidR="00E7037D" w:rsidRPr="00271B87">
        <w:rPr>
          <w:rFonts w:cstheme="minorHAnsi"/>
        </w:rPr>
        <w:t>may present</w:t>
      </w:r>
      <w:r w:rsidR="00A66488" w:rsidRPr="00271B87">
        <w:rPr>
          <w:rFonts w:cstheme="minorHAnsi"/>
        </w:rPr>
        <w:t xml:space="preserve"> a barrier to </w:t>
      </w:r>
      <w:r w:rsidR="00C561A4" w:rsidRPr="00271B87">
        <w:rPr>
          <w:rFonts w:cstheme="minorHAnsi"/>
        </w:rPr>
        <w:t>service access</w:t>
      </w:r>
      <w:r w:rsidR="00052828" w:rsidRPr="00271B87">
        <w:rPr>
          <w:rFonts w:cstheme="minorHAnsi"/>
        </w:rPr>
        <w:t xml:space="preserve"> and a more </w:t>
      </w:r>
      <w:r w:rsidR="00036DE1" w:rsidRPr="00271B87">
        <w:rPr>
          <w:rFonts w:cstheme="minorHAnsi"/>
        </w:rPr>
        <w:t>standardised</w:t>
      </w:r>
      <w:r w:rsidR="00052828" w:rsidRPr="00271B87">
        <w:rPr>
          <w:rFonts w:cstheme="minorHAnsi"/>
        </w:rPr>
        <w:t xml:space="preserve"> approach </w:t>
      </w:r>
      <w:r w:rsidR="00C561A4" w:rsidRPr="00271B87">
        <w:rPr>
          <w:rFonts w:cstheme="minorHAnsi"/>
        </w:rPr>
        <w:t>could</w:t>
      </w:r>
      <w:r w:rsidR="00052828" w:rsidRPr="00271B87">
        <w:rPr>
          <w:rFonts w:cstheme="minorHAnsi"/>
        </w:rPr>
        <w:t xml:space="preserve"> be considered</w:t>
      </w:r>
      <w:r w:rsidR="00B23DD4" w:rsidRPr="00271B87">
        <w:rPr>
          <w:rFonts w:cstheme="minorHAnsi"/>
        </w:rPr>
        <w:t>.</w:t>
      </w:r>
    </w:p>
    <w:p w:rsidR="007D42D9" w:rsidRDefault="007D42D9" w:rsidP="00C415C2">
      <w:pPr>
        <w:spacing w:line="360" w:lineRule="auto"/>
        <w:rPr>
          <w:rFonts w:cstheme="minorHAnsi"/>
          <w:i/>
        </w:rPr>
      </w:pPr>
      <w:r>
        <w:rPr>
          <w:rFonts w:cstheme="minorHAnsi"/>
          <w:i/>
        </w:rPr>
        <w:t>Clinical Implications</w:t>
      </w:r>
    </w:p>
    <w:p w:rsidR="00E85FD3" w:rsidRPr="00271B87" w:rsidRDefault="00B322EB" w:rsidP="00C415C2">
      <w:pPr>
        <w:spacing w:line="360" w:lineRule="auto"/>
        <w:rPr>
          <w:rFonts w:cstheme="minorHAnsi"/>
          <w:strike/>
        </w:rPr>
      </w:pPr>
      <w:r w:rsidRPr="00271B87">
        <w:rPr>
          <w:rFonts w:cstheme="minorHAnsi"/>
        </w:rPr>
        <w:t xml:space="preserve">The lack of uniformed pathway for smoking cessation </w:t>
      </w:r>
      <w:r w:rsidR="00D539A0" w:rsidRPr="00271B87">
        <w:rPr>
          <w:rFonts w:cstheme="minorHAnsi"/>
        </w:rPr>
        <w:t xml:space="preserve">and various local initiatives </w:t>
      </w:r>
      <w:r w:rsidRPr="00271B87">
        <w:rPr>
          <w:rFonts w:cstheme="minorHAnsi"/>
        </w:rPr>
        <w:t xml:space="preserve">stresses the importance of local authorities to efficiently and effectively disseminate the service structure available in their region. Publicly available localised information </w:t>
      </w:r>
      <w:r w:rsidR="00E51A0C" w:rsidRPr="00271B87">
        <w:rPr>
          <w:rFonts w:cstheme="minorHAnsi"/>
        </w:rPr>
        <w:t>for</w:t>
      </w:r>
      <w:r w:rsidRPr="00271B87">
        <w:rPr>
          <w:rFonts w:cstheme="minorHAnsi"/>
        </w:rPr>
        <w:t xml:space="preserve"> relevant</w:t>
      </w:r>
      <w:r w:rsidR="00E51A0C" w:rsidRPr="00271B87">
        <w:rPr>
          <w:rFonts w:cstheme="minorHAnsi"/>
        </w:rPr>
        <w:t xml:space="preserve"> staff to</w:t>
      </w:r>
      <w:r w:rsidRPr="00271B87">
        <w:rPr>
          <w:rFonts w:cstheme="minorHAnsi"/>
        </w:rPr>
        <w:t xml:space="preserve"> be able to</w:t>
      </w:r>
      <w:r w:rsidR="00E51A0C" w:rsidRPr="00271B87">
        <w:rPr>
          <w:rFonts w:cstheme="minorHAnsi"/>
        </w:rPr>
        <w:t xml:space="preserve"> signpost patients to the correct </w:t>
      </w:r>
      <w:r w:rsidRPr="00271B87">
        <w:rPr>
          <w:rFonts w:cstheme="minorHAnsi"/>
        </w:rPr>
        <w:t xml:space="preserve">local </w:t>
      </w:r>
      <w:r w:rsidR="00E51A0C" w:rsidRPr="00271B87">
        <w:rPr>
          <w:rFonts w:cstheme="minorHAnsi"/>
        </w:rPr>
        <w:t>service and for patients to self-refer to the correct</w:t>
      </w:r>
      <w:r w:rsidRPr="00271B87">
        <w:rPr>
          <w:rFonts w:cstheme="minorHAnsi"/>
        </w:rPr>
        <w:t xml:space="preserve"> local</w:t>
      </w:r>
      <w:r w:rsidR="00E51A0C" w:rsidRPr="00271B87">
        <w:rPr>
          <w:rFonts w:cstheme="minorHAnsi"/>
        </w:rPr>
        <w:t xml:space="preserve"> provider</w:t>
      </w:r>
      <w:r w:rsidRPr="00271B87">
        <w:rPr>
          <w:rFonts w:cstheme="minorHAnsi"/>
        </w:rPr>
        <w:t xml:space="preserve"> is therefore essential in the effort to reduce the smoking prevalence among people with SMI</w:t>
      </w:r>
      <w:r w:rsidR="00E51A0C" w:rsidRPr="00271B87">
        <w:rPr>
          <w:rFonts w:cstheme="minorHAnsi"/>
        </w:rPr>
        <w:t xml:space="preserve">. </w:t>
      </w:r>
      <w:r w:rsidRPr="00271B87">
        <w:rPr>
          <w:rFonts w:cstheme="minorHAnsi"/>
        </w:rPr>
        <w:t>In our SCIMITAR+ trial, for instance,</w:t>
      </w:r>
      <w:r w:rsidR="00E51A0C" w:rsidRPr="00271B87">
        <w:rPr>
          <w:rFonts w:cstheme="minorHAnsi"/>
        </w:rPr>
        <w:t xml:space="preserve"> participants in the bespoke smoking cessation intervention group fed back to the researchers that they would not have accessed smoking services without the support of a Mental Health-Smoking Cessation Practitioner who guided them throu</w:t>
      </w:r>
      <w:r w:rsidR="00271B87" w:rsidRPr="00271B87">
        <w:rPr>
          <w:rFonts w:cstheme="minorHAnsi"/>
        </w:rPr>
        <w:t xml:space="preserve">gh the service. </w:t>
      </w:r>
      <w:r w:rsidR="00E721E7" w:rsidRPr="00E721E7">
        <w:rPr>
          <w:rFonts w:cstheme="minorHAnsi"/>
        </w:rPr>
        <w:t>This is reflected by the recent ASH report</w:t>
      </w:r>
      <w:r w:rsidR="00C72770">
        <w:rPr>
          <w:rFonts w:cstheme="minorHAnsi"/>
        </w:rPr>
        <w:fldChar w:fldCharType="begin"/>
      </w:r>
      <w:r w:rsidR="00C72770">
        <w:rPr>
          <w:rFonts w:cstheme="minorHAnsi"/>
        </w:rPr>
        <w:instrText xml:space="preserve"> ADDIN EN.CITE &lt;EndNote&gt;&lt;Cite&gt;&lt;Author&gt;Cheeseman&lt;/Author&gt;&lt;Year&gt;2016&lt;/Year&gt;&lt;RecNum&gt;201&lt;/RecNum&gt;&lt;DisplayText&gt;(1)&lt;/DisplayText&gt;&lt;record&gt;&lt;rec-number&gt;201&lt;/rec-number&gt;&lt;foreign-keys&gt;&lt;key app="EN" db-id="p2552epvp5eveaeww9eprt5v2wfrxredtpfa" timestamp="1465213847"&gt;201&lt;/key&gt;&lt;/foreign-keys&gt;&lt;ref-type name="Report"&gt;27&lt;/ref-type&gt;&lt;contributors&gt;&lt;authors&gt;&lt;author&gt;Cheeseman, H&lt;/author&gt;&lt;author&gt;Harker, K&lt;/author&gt;&lt;/authors&gt;&lt;/contributors&gt;&lt;titles&gt;&lt;title&gt;The Stolen Years&lt;/title&gt;&lt;/titles&gt;&lt;dates&gt;&lt;year&gt;2016&lt;/year&gt;&lt;/dates&gt;&lt;pub-location&gt;London&lt;/pub-location&gt;&lt;publisher&gt;Action on Smoking and Health&lt;/publisher&gt;&lt;urls&gt;&lt;/urls&gt;&lt;/record&gt;&lt;/Cite&gt;&lt;/EndNote&gt;</w:instrText>
      </w:r>
      <w:r w:rsidR="00C72770">
        <w:rPr>
          <w:rFonts w:cstheme="minorHAnsi"/>
        </w:rPr>
        <w:fldChar w:fldCharType="separate"/>
      </w:r>
      <w:r w:rsidR="00C72770">
        <w:rPr>
          <w:rFonts w:cstheme="minorHAnsi"/>
          <w:noProof/>
        </w:rPr>
        <w:t>(1)</w:t>
      </w:r>
      <w:r w:rsidR="00C72770">
        <w:rPr>
          <w:rFonts w:cstheme="minorHAnsi"/>
        </w:rPr>
        <w:fldChar w:fldCharType="end"/>
      </w:r>
      <w:r w:rsidR="00E721E7" w:rsidRPr="00E721E7">
        <w:rPr>
          <w:rFonts w:cstheme="minorHAnsi"/>
        </w:rPr>
        <w:t xml:space="preserve"> that reported diverse and fragmented services present a challenge to ensuring continuity of care across different parts of the healthcare system for people with a mental health condition accessing cessation services.</w:t>
      </w:r>
      <w:r w:rsidR="00E721E7">
        <w:rPr>
          <w:rFonts w:cstheme="minorHAnsi"/>
        </w:rPr>
        <w:t xml:space="preserve"> </w:t>
      </w:r>
      <w:r w:rsidR="00DA4AFF">
        <w:rPr>
          <w:rFonts w:cstheme="minorHAnsi"/>
        </w:rPr>
        <w:t xml:space="preserve">Substantial efforts are therefore required to improve referral pathways to services to make it easier to people with SMI to access relevant support. </w:t>
      </w:r>
      <w:r w:rsidR="004E7D70">
        <w:rPr>
          <w:rFonts w:cstheme="minorHAnsi"/>
        </w:rPr>
        <w:t xml:space="preserve">Signposting to relevant services could be improved by increasing use of the NHS Smokefree Local Stop Smoking Services website that details smoking cessation services by location. </w:t>
      </w:r>
      <w:r w:rsidR="00CB53A5">
        <w:rPr>
          <w:rFonts w:cstheme="minorHAnsi"/>
        </w:rPr>
        <w:fldChar w:fldCharType="begin">
          <w:fldData xml:space="preserve">PEVuZE5vdGU+PENpdGU+PEF1dGhvcj5CcmFkc2hhdzwvQXV0aG9yPjxZZWFyPjIwMTQ8L1llYXI+
PFJlY051bT4xMzI8L1JlY051bT48RGlzcGxheVRleHQ+KDEwLCAxMSk8L0Rpc3BsYXlUZXh0Pjxy
ZWNvcmQ+PHJlYy1udW1iZXI+MTMyPC9yZWMtbnVtYmVyPjxmb3JlaWduLWtleXM+PGtleSBhcHA9
IkVOIiBkYi1pZD0icDI1NTJlcHZwNWV2ZWFld3c5ZXBydDV2MndmcnhyZWR0cGZhIiB0aW1lc3Rh
bXA9IjEzOTY2MTIyOTkiPjEzMjwva2V5PjwvZm9yZWlnbi1rZXlzPjxyZWYtdHlwZSBuYW1lPSJK
b3VybmFsIEFydGljbGUiPjE3PC9yZWYtdHlwZT48Y29udHJpYnV0b3JzPjxhdXRob3JzPjxhdXRo
b3I+QnJhZHNoYXcsIFQuIERhdmllcywgRS4gU3Ryb25hY2gsIE0uIGFuZCBSaWNoYXJkc29uLCBL
LjwvYXV0aG9yPjwvYXV0aG9ycz48L2NvbnRyaWJ1dG9ycz48dGl0bGVzPjx0aXRsZT5IZWxwaW5n
IHBlb3BsZSB3aXRoIHNlcmlvdXMgbWVudGFsIGlsbG5lc3MgdG8gY3V0IGRvd24gb3Igc3RvcCBz
bW9raW5nPC90aXRsZT48c2Vjb25kYXJ5LXRpdGxlPk1lbnRhbCBIZWFsdGggUHJhY3RpY2U8L3Nl
Y29uZGFyeS10aXRsZT48L3RpdGxlcz48cGVyaW9kaWNhbD48ZnVsbC10aXRsZT5NZW50YWwgSGVh
bHRoIFByYWN0aWNlPC9mdWxsLXRpdGxlPjwvcGVyaW9kaWNhbD48cGFnZXM+MTQtMjA8L3BhZ2Vz
Pjx2b2x1bWU+MTc8L3ZvbHVtZT48bnVtYmVyPjY8L251bWJlcj48ZGF0ZXM+PHllYXI+MjAxNDwv
eWVhcj48L2RhdGVzPjx1cmxzPjwvdXJscz48L3JlY29yZD48L0NpdGU+PENpdGU+PEF1dGhvcj5L
bm93bGVzPC9BdXRob3I+PFllYXI+MjAxNjwvWWVhcj48UmVjTnVtPjQwMTwvUmVjTnVtPjxyZWNv
cmQ+PHJlYy1udW1iZXI+NDAxPC9yZWMtbnVtYmVyPjxmb3JlaWduLWtleXM+PGtleSBhcHA9IkVO
IiBkYi1pZD0icDI1NTJlcHZwNWV2ZWFld3c5ZXBydDV2MndmcnhyZWR0cGZhIiB0aW1lc3RhbXA9
IjE0ODkwNDU2NzciPjQwMTwva2V5PjwvZm9yZWlnbi1rZXlzPjxyZWYtdHlwZSBuYW1lPSJKb3Vy
bmFsIEFydGljbGUiPjE3PC9yZWYtdHlwZT48Y29udHJpYnV0b3JzPjxhdXRob3JzPjxhdXRob3I+
S25vd2xlcywgUy48L2F1dGhvcj48YXV0aG9yPlBsYW5uZXIsIEMuPC9hdXRob3I+PGF1dGhvcj5C
cmFkc2hhdywgVC48L2F1dGhvcj48YXV0aG9yPlBlY2toYW0sIEUuPC9hdXRob3I+PGF1dGhvcj5N
YW4sIE0uIFMuPC9hdXRob3I+PGF1dGhvcj5HaWxib2R5LCBTLjwvYXV0aG9yPjwvYXV0aG9ycz48
L2NvbnRyaWJ1dG9ycz48YXV0aC1hZGRyZXNzPk5JSFIgU2Nob29sIGZvciBQcmltYXJ5IENhcmUg
UmVzZWFyY2ggYW5kIE1hbmNoZXN0ZXIgQWNhZGVtaWMgSGVhbHRoIFNjaWVuY2UgQ2VudHJlLCBV
bml2ZXJzaXR5IG9mIE1hbmNoZXN0ZXIsIE1hbmNoZXN0ZXIsIE0xMyA5UEwsIFVLLiBzYXJhaC5r
bm93bGVzQG1hbmNoZXN0ZXIuYWMudWsuJiN4RDtOSUhSIFNjaG9vbCBmb3IgUHJpbWFyeSBDYXJl
IFJlc2VhcmNoIGFuZCBNYW5jaGVzdGVyIEFjYWRlbWljIEhlYWx0aCBTY2llbmNlIENlbnRyZSwg
VW5pdmVyc2l0eSBvZiBNYW5jaGVzdGVyLCBNYW5jaGVzdGVyLCBNMTMgOVBMLCBVSy4mI3hEO1Nj
aG9vbCBvZiBOdXJzaW5nLCBNaWR3aWZlcnkgYW5kIFNvY2lhbCBXb3JrLCBVbml2ZXJzaXR5IG9m
IE1hbmNoZXN0ZXIsIE1hbmNoZXN0ZXIsIE0xMyA5UEwsIFVLLiYjeEQ7RGVwYXJ0bWVudCBvZiBI
ZWFsdGggU2NpZW5jZXMsIFVuaXZlcnNpdHkgb2YgWW9yaywgWW9yaywgWU8xMCA1REQsIFVLLiYj
eEQ7U2Nob29sIG9mIFNvY2lhbCBhbmQgQ29tbXVuaXR5IE1lZGljaW5lLCBVbml2ZXJzaXR5IG9m
IEJyaXN0b2wsIEJyaXN0b2wsIEJTOCAyUFMsIFVLLjwvYXV0aC1hZGRyZXNzPjx0aXRsZXM+PHRp
dGxlPk1ha2luZyB0aGUgam91cm5leSB3aXRoIG1lOiBhIHF1YWxpdGF0aXZlIHN0dWR5IG9mIGV4
cGVyaWVuY2VzIG9mIGEgYmVzcG9rZSBtZW50YWwgaGVhbHRoIHNtb2tpbmcgY2Vzc2F0aW9uIGlu
dGVydmVudGlvbiBmb3Igc2VydmljZSB1c2VycyB3aXRoIHNlcmlvdXMgbWVudGFsIGlsbG5lc3M8
L3RpdGxlPjxzZWNvbmRhcnktdGl0bGU+Qk1DIFBzeWNoaWF0cnk8L3NlY29uZGFyeS10aXRsZT48
L3RpdGxlcz48cGVyaW9kaWNhbD48ZnVsbC10aXRsZT5CbWMgUHN5Y2hpYXRyeTwvZnVsbC10aXRs
ZT48L3BlcmlvZGljYWw+PHBhZ2VzPjE5MzwvcGFnZXM+PHZvbHVtZT4xNjwvdm9sdW1lPjxlZGl0
aW9uPjIwMTYvMDYvMTA8L2VkaXRpb24+PGtleXdvcmRzPjxrZXl3b3JkPkFkdWx0PC9rZXl3b3Jk
PjxrZXl3b3JkPkNvbWJpbmVkIE1vZGFsaXR5IFRoZXJhcHk8L2tleXdvcmQ+PGtleXdvcmQ+RmVh
c2liaWxpdHkgU3R1ZGllczwva2V5d29yZD48a2V5d29yZD5GZW1hbGU8L2tleXdvcmQ+PGtleXdv
cmQ+SGVhbHRoIFBlcnNvbm5lbC9wc3ljaG9sb2d5PC9rZXl3b3JkPjxrZXl3b3JkPkh1bWFuczwv
a2V5d29yZD48a2V5d29yZD5NYWxlPC9rZXl3b3JkPjxrZXl3b3JkPk1lbnRhbCBEaXNvcmRlcnMv
KnBzeWNob2xvZ3kvKnRoZXJhcHk8L2tleXdvcmQ+PGtleXdvcmQ+TW90aXZhdGlvbjwva2V5d29y
ZD48a2V5d29yZD5QYXRpZW50IEFjY2VwdGFuY2Ugb2YgSGVhbHRoIENhcmUvcHN5Y2hvbG9neTwv
a2V5d29yZD48a2V5d29yZD5Qc3ljaG90aGVyYXB5LyptZXRob2RzPC9rZXl3b3JkPjxrZXl3b3Jk
PlF1YWxpdGF0aXZlIFJlc2VhcmNoPC9rZXl3b3JkPjxrZXl3b3JkPlNtb2tpbmcvKnBzeWNob2xv
Z3k8L2tleXdvcmQ+PGtleXdvcmQ+U21va2luZyBDZXNzYXRpb24vKm1ldGhvZHMvcHN5Y2hvbG9n
eTwva2V5d29yZD48L2tleXdvcmRzPjxkYXRlcz48eWVhcj4yMDE2PC95ZWFyPjxwdWItZGF0ZXM+
PGRhdGU+SnVuIDg8L2RhdGU+PC9wdWItZGF0ZXM+PC9kYXRlcz48aXNibj4xNDcxLTI0NFggKEVs
ZWN0cm9uaWMpJiN4RDsxNDcxLTI0NFggKExpbmtpbmcpPC9pc2JuPjxhY2Nlc3Npb24tbnVtPjI3
Mjc4MTAxPC9hY2Nlc3Npb24tbnVtPjx1cmxzPjxyZWxhdGVkLXVybHM+PHVybD5odHRwczovL3d3
dy5uY2JpLm5sbS5uaWguZ292L3B1Ym1lZC8yNzI3ODEwMTwvdXJsPjwvcmVsYXRlZC11cmxzPjwv
dXJscz48Y3VzdG9tMj5QTUM0ODk4MzkyPC9jdXN0b20yPjxjdXN0b203PjE5MzwvY3VzdG9tNz48
ZWxlY3Ryb25pYy1yZXNvdXJjZS1udW0+MTAuMTE4Ni9zMTI4ODgtMDE2LTA5MDEteTwvZWxlY3Ry
b25pYy1yZXNvdXJjZS1udW0+PC9yZWNvcmQ+PC9DaXRlPjwvRW5kTm90ZT5=
</w:fldData>
        </w:fldChar>
      </w:r>
      <w:r w:rsidR="00CB53A5">
        <w:rPr>
          <w:rFonts w:cstheme="minorHAnsi"/>
        </w:rPr>
        <w:instrText xml:space="preserve"> ADDIN EN.CITE </w:instrText>
      </w:r>
      <w:r w:rsidR="00CB53A5">
        <w:rPr>
          <w:rFonts w:cstheme="minorHAnsi"/>
        </w:rPr>
        <w:fldChar w:fldCharType="begin">
          <w:fldData xml:space="preserve">PEVuZE5vdGU+PENpdGU+PEF1dGhvcj5CcmFkc2hhdzwvQXV0aG9yPjxZZWFyPjIwMTQ8L1llYXI+
PFJlY051bT4xMzI8L1JlY051bT48RGlzcGxheVRleHQ+KDEwLCAxMSk8L0Rpc3BsYXlUZXh0Pjxy
ZWNvcmQ+PHJlYy1udW1iZXI+MTMyPC9yZWMtbnVtYmVyPjxmb3JlaWduLWtleXM+PGtleSBhcHA9
IkVOIiBkYi1pZD0icDI1NTJlcHZwNWV2ZWFld3c5ZXBydDV2MndmcnhyZWR0cGZhIiB0aW1lc3Rh
bXA9IjEzOTY2MTIyOTkiPjEzMjwva2V5PjwvZm9yZWlnbi1rZXlzPjxyZWYtdHlwZSBuYW1lPSJK
b3VybmFsIEFydGljbGUiPjE3PC9yZWYtdHlwZT48Y29udHJpYnV0b3JzPjxhdXRob3JzPjxhdXRo
b3I+QnJhZHNoYXcsIFQuIERhdmllcywgRS4gU3Ryb25hY2gsIE0uIGFuZCBSaWNoYXJkc29uLCBL
LjwvYXV0aG9yPjwvYXV0aG9ycz48L2NvbnRyaWJ1dG9ycz48dGl0bGVzPjx0aXRsZT5IZWxwaW5n
IHBlb3BsZSB3aXRoIHNlcmlvdXMgbWVudGFsIGlsbG5lc3MgdG8gY3V0IGRvd24gb3Igc3RvcCBz
bW9raW5nPC90aXRsZT48c2Vjb25kYXJ5LXRpdGxlPk1lbnRhbCBIZWFsdGggUHJhY3RpY2U8L3Nl
Y29uZGFyeS10aXRsZT48L3RpdGxlcz48cGVyaW9kaWNhbD48ZnVsbC10aXRsZT5NZW50YWwgSGVh
bHRoIFByYWN0aWNlPC9mdWxsLXRpdGxlPjwvcGVyaW9kaWNhbD48cGFnZXM+MTQtMjA8L3BhZ2Vz
Pjx2b2x1bWU+MTc8L3ZvbHVtZT48bnVtYmVyPjY8L251bWJlcj48ZGF0ZXM+PHllYXI+MjAxNDwv
eWVhcj48L2RhdGVzPjx1cmxzPjwvdXJscz48L3JlY29yZD48L0NpdGU+PENpdGU+PEF1dGhvcj5L
bm93bGVzPC9BdXRob3I+PFllYXI+MjAxNjwvWWVhcj48UmVjTnVtPjQwMTwvUmVjTnVtPjxyZWNv
cmQ+PHJlYy1udW1iZXI+NDAxPC9yZWMtbnVtYmVyPjxmb3JlaWduLWtleXM+PGtleSBhcHA9IkVO
IiBkYi1pZD0icDI1NTJlcHZwNWV2ZWFld3c5ZXBydDV2MndmcnhyZWR0cGZhIiB0aW1lc3RhbXA9
IjE0ODkwNDU2NzciPjQwMTwva2V5PjwvZm9yZWlnbi1rZXlzPjxyZWYtdHlwZSBuYW1lPSJKb3Vy
bmFsIEFydGljbGUiPjE3PC9yZWYtdHlwZT48Y29udHJpYnV0b3JzPjxhdXRob3JzPjxhdXRob3I+
S25vd2xlcywgUy48L2F1dGhvcj48YXV0aG9yPlBsYW5uZXIsIEMuPC9hdXRob3I+PGF1dGhvcj5C
cmFkc2hhdywgVC48L2F1dGhvcj48YXV0aG9yPlBlY2toYW0sIEUuPC9hdXRob3I+PGF1dGhvcj5N
YW4sIE0uIFMuPC9hdXRob3I+PGF1dGhvcj5HaWxib2R5LCBTLjwvYXV0aG9yPjwvYXV0aG9ycz48
L2NvbnRyaWJ1dG9ycz48YXV0aC1hZGRyZXNzPk5JSFIgU2Nob29sIGZvciBQcmltYXJ5IENhcmUg
UmVzZWFyY2ggYW5kIE1hbmNoZXN0ZXIgQWNhZGVtaWMgSGVhbHRoIFNjaWVuY2UgQ2VudHJlLCBV
bml2ZXJzaXR5IG9mIE1hbmNoZXN0ZXIsIE1hbmNoZXN0ZXIsIE0xMyA5UEwsIFVLLiBzYXJhaC5r
bm93bGVzQG1hbmNoZXN0ZXIuYWMudWsuJiN4RDtOSUhSIFNjaG9vbCBmb3IgUHJpbWFyeSBDYXJl
IFJlc2VhcmNoIGFuZCBNYW5jaGVzdGVyIEFjYWRlbWljIEhlYWx0aCBTY2llbmNlIENlbnRyZSwg
VW5pdmVyc2l0eSBvZiBNYW5jaGVzdGVyLCBNYW5jaGVzdGVyLCBNMTMgOVBMLCBVSy4mI3hEO1Nj
aG9vbCBvZiBOdXJzaW5nLCBNaWR3aWZlcnkgYW5kIFNvY2lhbCBXb3JrLCBVbml2ZXJzaXR5IG9m
IE1hbmNoZXN0ZXIsIE1hbmNoZXN0ZXIsIE0xMyA5UEwsIFVLLiYjeEQ7RGVwYXJ0bWVudCBvZiBI
ZWFsdGggU2NpZW5jZXMsIFVuaXZlcnNpdHkgb2YgWW9yaywgWW9yaywgWU8xMCA1REQsIFVLLiYj
eEQ7U2Nob29sIG9mIFNvY2lhbCBhbmQgQ29tbXVuaXR5IE1lZGljaW5lLCBVbml2ZXJzaXR5IG9m
IEJyaXN0b2wsIEJyaXN0b2wsIEJTOCAyUFMsIFVLLjwvYXV0aC1hZGRyZXNzPjx0aXRsZXM+PHRp
dGxlPk1ha2luZyB0aGUgam91cm5leSB3aXRoIG1lOiBhIHF1YWxpdGF0aXZlIHN0dWR5IG9mIGV4
cGVyaWVuY2VzIG9mIGEgYmVzcG9rZSBtZW50YWwgaGVhbHRoIHNtb2tpbmcgY2Vzc2F0aW9uIGlu
dGVydmVudGlvbiBmb3Igc2VydmljZSB1c2VycyB3aXRoIHNlcmlvdXMgbWVudGFsIGlsbG5lc3M8
L3RpdGxlPjxzZWNvbmRhcnktdGl0bGU+Qk1DIFBzeWNoaWF0cnk8L3NlY29uZGFyeS10aXRsZT48
L3RpdGxlcz48cGVyaW9kaWNhbD48ZnVsbC10aXRsZT5CbWMgUHN5Y2hpYXRyeTwvZnVsbC10aXRs
ZT48L3BlcmlvZGljYWw+PHBhZ2VzPjE5MzwvcGFnZXM+PHZvbHVtZT4xNjwvdm9sdW1lPjxlZGl0
aW9uPjIwMTYvMDYvMTA8L2VkaXRpb24+PGtleXdvcmRzPjxrZXl3b3JkPkFkdWx0PC9rZXl3b3Jk
PjxrZXl3b3JkPkNvbWJpbmVkIE1vZGFsaXR5IFRoZXJhcHk8L2tleXdvcmQ+PGtleXdvcmQ+RmVh
c2liaWxpdHkgU3R1ZGllczwva2V5d29yZD48a2V5d29yZD5GZW1hbGU8L2tleXdvcmQ+PGtleXdv
cmQ+SGVhbHRoIFBlcnNvbm5lbC9wc3ljaG9sb2d5PC9rZXl3b3JkPjxrZXl3b3JkPkh1bWFuczwv
a2V5d29yZD48a2V5d29yZD5NYWxlPC9rZXl3b3JkPjxrZXl3b3JkPk1lbnRhbCBEaXNvcmRlcnMv
KnBzeWNob2xvZ3kvKnRoZXJhcHk8L2tleXdvcmQ+PGtleXdvcmQ+TW90aXZhdGlvbjwva2V5d29y
ZD48a2V5d29yZD5QYXRpZW50IEFjY2VwdGFuY2Ugb2YgSGVhbHRoIENhcmUvcHN5Y2hvbG9neTwv
a2V5d29yZD48a2V5d29yZD5Qc3ljaG90aGVyYXB5LyptZXRob2RzPC9rZXl3b3JkPjxrZXl3b3Jk
PlF1YWxpdGF0aXZlIFJlc2VhcmNoPC9rZXl3b3JkPjxrZXl3b3JkPlNtb2tpbmcvKnBzeWNob2xv
Z3k8L2tleXdvcmQ+PGtleXdvcmQ+U21va2luZyBDZXNzYXRpb24vKm1ldGhvZHMvcHN5Y2hvbG9n
eTwva2V5d29yZD48L2tleXdvcmRzPjxkYXRlcz48eWVhcj4yMDE2PC95ZWFyPjxwdWItZGF0ZXM+
PGRhdGU+SnVuIDg8L2RhdGU+PC9wdWItZGF0ZXM+PC9kYXRlcz48aXNibj4xNDcxLTI0NFggKEVs
ZWN0cm9uaWMpJiN4RDsxNDcxLTI0NFggKExpbmtpbmcpPC9pc2JuPjxhY2Nlc3Npb24tbnVtPjI3
Mjc4MTAxPC9hY2Nlc3Npb24tbnVtPjx1cmxzPjxyZWxhdGVkLXVybHM+PHVybD5odHRwczovL3d3
dy5uY2JpLm5sbS5uaWguZ292L3B1Ym1lZC8yNzI3ODEwMTwvdXJsPjwvcmVsYXRlZC11cmxzPjwv
dXJscz48Y3VzdG9tMj5QTUM0ODk4MzkyPC9jdXN0b20yPjxjdXN0b203PjE5MzwvY3VzdG9tNz48
ZWxlY3Ryb25pYy1yZXNvdXJjZS1udW0+MTAuMTE4Ni9zMTI4ODgtMDE2LTA5MDEteTwvZWxlY3Ry
b25pYy1yZXNvdXJjZS1udW0+PC9yZWNvcmQ+PC9DaXRlPjwvRW5kTm90ZT5=
</w:fldData>
        </w:fldChar>
      </w:r>
      <w:r w:rsidR="00CB53A5">
        <w:rPr>
          <w:rFonts w:cstheme="minorHAnsi"/>
        </w:rPr>
        <w:instrText xml:space="preserve"> ADDIN EN.CITE.DATA </w:instrText>
      </w:r>
      <w:r w:rsidR="00CB53A5">
        <w:rPr>
          <w:rFonts w:cstheme="minorHAnsi"/>
        </w:rPr>
      </w:r>
      <w:r w:rsidR="00CB53A5">
        <w:rPr>
          <w:rFonts w:cstheme="minorHAnsi"/>
        </w:rPr>
        <w:fldChar w:fldCharType="end"/>
      </w:r>
      <w:r w:rsidR="00CB53A5">
        <w:rPr>
          <w:rFonts w:cstheme="minorHAnsi"/>
        </w:rPr>
      </w:r>
      <w:r w:rsidR="00CB53A5">
        <w:rPr>
          <w:rFonts w:cstheme="minorHAnsi"/>
        </w:rPr>
        <w:fldChar w:fldCharType="separate"/>
      </w:r>
      <w:r w:rsidR="00CB53A5">
        <w:rPr>
          <w:rFonts w:cstheme="minorHAnsi"/>
          <w:noProof/>
        </w:rPr>
        <w:t>(10, 11)</w:t>
      </w:r>
      <w:r w:rsidR="00CB53A5">
        <w:rPr>
          <w:rFonts w:cstheme="minorHAnsi"/>
        </w:rPr>
        <w:fldChar w:fldCharType="end"/>
      </w:r>
    </w:p>
    <w:p w:rsidR="00BB30BD" w:rsidRDefault="00D539A0" w:rsidP="00C415C2">
      <w:pPr>
        <w:spacing w:line="360" w:lineRule="auto"/>
        <w:rPr>
          <w:rFonts w:cstheme="minorHAnsi"/>
        </w:rPr>
      </w:pPr>
      <w:r w:rsidRPr="00271B87">
        <w:rPr>
          <w:rFonts w:cstheme="minorHAnsi"/>
        </w:rPr>
        <w:t xml:space="preserve">The </w:t>
      </w:r>
      <w:r w:rsidR="002361E7" w:rsidRPr="00271B87">
        <w:rPr>
          <w:rFonts w:cstheme="minorHAnsi"/>
        </w:rPr>
        <w:t>absence</w:t>
      </w:r>
      <w:r w:rsidRPr="00271B87">
        <w:rPr>
          <w:rFonts w:cstheme="minorHAnsi"/>
        </w:rPr>
        <w:t xml:space="preserve"> of </w:t>
      </w:r>
      <w:r w:rsidR="00DF0CD7" w:rsidRPr="00271B87">
        <w:rPr>
          <w:rFonts w:cstheme="minorHAnsi"/>
        </w:rPr>
        <w:t>consistent</w:t>
      </w:r>
      <w:r w:rsidRPr="00271B87">
        <w:rPr>
          <w:rFonts w:cstheme="minorHAnsi"/>
        </w:rPr>
        <w:t xml:space="preserve"> provision of NRT might not in itself be a barrier to service access. However,</w:t>
      </w:r>
      <w:r w:rsidR="00DC46B2" w:rsidRPr="00271B87">
        <w:rPr>
          <w:rFonts w:cstheme="minorHAnsi"/>
        </w:rPr>
        <w:t xml:space="preserve"> if a patient</w:t>
      </w:r>
      <w:r w:rsidRPr="00271B87">
        <w:rPr>
          <w:rFonts w:cstheme="minorHAnsi"/>
        </w:rPr>
        <w:t xml:space="preserve"> has to visit multiple locations</w:t>
      </w:r>
      <w:r w:rsidR="00BB30BD" w:rsidRPr="00271B87">
        <w:rPr>
          <w:rFonts w:cstheme="minorHAnsi"/>
        </w:rPr>
        <w:t xml:space="preserve"> to receive both behavioural support and</w:t>
      </w:r>
      <w:r w:rsidR="00DC46B2" w:rsidRPr="00271B87">
        <w:rPr>
          <w:rFonts w:cstheme="minorHAnsi"/>
        </w:rPr>
        <w:t xml:space="preserve"> NRT</w:t>
      </w:r>
      <w:r w:rsidR="00BB30BD" w:rsidRPr="00271B87">
        <w:rPr>
          <w:rFonts w:cstheme="minorHAnsi"/>
        </w:rPr>
        <w:t>,</w:t>
      </w:r>
      <w:r w:rsidR="00DC46B2" w:rsidRPr="00271B87">
        <w:rPr>
          <w:rFonts w:cstheme="minorHAnsi"/>
        </w:rPr>
        <w:t xml:space="preserve"> </w:t>
      </w:r>
      <w:r w:rsidR="00BB30BD" w:rsidRPr="00271B87">
        <w:rPr>
          <w:rFonts w:cstheme="minorHAnsi"/>
        </w:rPr>
        <w:t xml:space="preserve">it might become an extra burden and discourage them from utilising the full services available, which </w:t>
      </w:r>
      <w:r w:rsidR="00BB30BD" w:rsidRPr="00271B87">
        <w:rPr>
          <w:rFonts w:cstheme="minorHAnsi"/>
        </w:rPr>
        <w:lastRenderedPageBreak/>
        <w:t>could reduce the effectiveness of the service</w:t>
      </w:r>
      <w:r w:rsidR="00DC46B2" w:rsidRPr="00271B87">
        <w:rPr>
          <w:rFonts w:cstheme="minorHAnsi"/>
        </w:rPr>
        <w:t>.</w:t>
      </w:r>
      <w:r w:rsidR="00BB30BD" w:rsidRPr="00271B87">
        <w:rPr>
          <w:rFonts w:cstheme="minorHAnsi"/>
        </w:rPr>
        <w:t xml:space="preserve"> Furthermore, in the case of separate provision of behavioural support and NRT, the lack of communication between the two providers might become a barrier to realise the full effectiveness of the services.</w:t>
      </w:r>
    </w:p>
    <w:p w:rsidR="00D734E8" w:rsidRPr="00271B87" w:rsidRDefault="00D734E8" w:rsidP="00BE3A2D">
      <w:pPr>
        <w:rPr>
          <w:rFonts w:cstheme="minorHAnsi"/>
          <w:i/>
        </w:rPr>
      </w:pPr>
      <w:r w:rsidRPr="00271B87">
        <w:rPr>
          <w:rFonts w:cstheme="minorHAnsi"/>
          <w:i/>
        </w:rPr>
        <w:t>Study strengths and limitations</w:t>
      </w:r>
    </w:p>
    <w:p w:rsidR="00D25E74" w:rsidRPr="00271B87" w:rsidRDefault="00D734E8" w:rsidP="00863F2D">
      <w:pPr>
        <w:spacing w:line="360" w:lineRule="auto"/>
        <w:rPr>
          <w:rFonts w:cstheme="minorHAnsi"/>
        </w:rPr>
      </w:pPr>
      <w:r w:rsidRPr="00271B87">
        <w:rPr>
          <w:rFonts w:cstheme="minorHAnsi"/>
        </w:rPr>
        <w:t xml:space="preserve">The present survey was a useful tool to describe usual care and summarise key service components. It successfully captures differences between and within </w:t>
      </w:r>
      <w:r w:rsidR="00BB30BD" w:rsidRPr="00271B87">
        <w:rPr>
          <w:rFonts w:cstheme="minorHAnsi"/>
        </w:rPr>
        <w:t xml:space="preserve">the surveyed </w:t>
      </w:r>
      <w:r w:rsidRPr="00271B87">
        <w:rPr>
          <w:rFonts w:cstheme="minorHAnsi"/>
        </w:rPr>
        <w:t xml:space="preserve">regions and has helped to </w:t>
      </w:r>
      <w:r w:rsidR="00BB30BD" w:rsidRPr="00271B87">
        <w:rPr>
          <w:rFonts w:cstheme="minorHAnsi"/>
        </w:rPr>
        <w:t xml:space="preserve">point out the potential </w:t>
      </w:r>
      <w:r w:rsidRPr="00271B87">
        <w:rPr>
          <w:rFonts w:cstheme="minorHAnsi"/>
        </w:rPr>
        <w:t>challenges</w:t>
      </w:r>
      <w:r w:rsidRPr="006764DB">
        <w:rPr>
          <w:rFonts w:cstheme="minorHAnsi"/>
        </w:rPr>
        <w:t xml:space="preserve"> to smoking cessation service provision</w:t>
      </w:r>
      <w:r w:rsidR="007D12CC">
        <w:rPr>
          <w:rFonts w:cstheme="minorHAnsi"/>
        </w:rPr>
        <w:t xml:space="preserve"> for those with </w:t>
      </w:r>
      <w:r w:rsidR="003F7231">
        <w:rPr>
          <w:rFonts w:cstheme="minorHAnsi"/>
        </w:rPr>
        <w:t>SMI</w:t>
      </w:r>
      <w:r w:rsidRPr="006764DB">
        <w:rPr>
          <w:rFonts w:cstheme="minorHAnsi"/>
        </w:rPr>
        <w:t xml:space="preserve">. The </w:t>
      </w:r>
      <w:r w:rsidR="007D12CC">
        <w:rPr>
          <w:rFonts w:cstheme="minorHAnsi"/>
        </w:rPr>
        <w:t>survey</w:t>
      </w:r>
      <w:r w:rsidR="007D12CC" w:rsidRPr="006764DB">
        <w:rPr>
          <w:rFonts w:cstheme="minorHAnsi"/>
        </w:rPr>
        <w:t xml:space="preserve"> </w:t>
      </w:r>
      <w:r w:rsidRPr="006764DB">
        <w:rPr>
          <w:rFonts w:cstheme="minorHAnsi"/>
        </w:rPr>
        <w:t xml:space="preserve">was particularly effective at highlighting </w:t>
      </w:r>
      <w:r w:rsidR="00E830CD" w:rsidRPr="006764DB">
        <w:rPr>
          <w:rFonts w:cstheme="minorHAnsi"/>
        </w:rPr>
        <w:t xml:space="preserve">and quantifying </w:t>
      </w:r>
      <w:r w:rsidRPr="006764DB">
        <w:rPr>
          <w:rFonts w:cstheme="minorHAnsi"/>
        </w:rPr>
        <w:t xml:space="preserve">the complexity of smoking cessation </w:t>
      </w:r>
      <w:r w:rsidRPr="00271B87">
        <w:rPr>
          <w:rFonts w:cstheme="minorHAnsi"/>
        </w:rPr>
        <w:t>services in</w:t>
      </w:r>
      <w:r w:rsidR="00DE1D0A" w:rsidRPr="00271B87">
        <w:rPr>
          <w:rFonts w:cstheme="minorHAnsi"/>
        </w:rPr>
        <w:t xml:space="preserve"> participating sites in</w:t>
      </w:r>
      <w:r w:rsidRPr="00271B87">
        <w:rPr>
          <w:rFonts w:cstheme="minorHAnsi"/>
        </w:rPr>
        <w:t xml:space="preserve"> England</w:t>
      </w:r>
      <w:r w:rsidR="00D25E74" w:rsidRPr="00271B87">
        <w:rPr>
          <w:rFonts w:cstheme="minorHAnsi"/>
        </w:rPr>
        <w:t xml:space="preserve">. </w:t>
      </w:r>
    </w:p>
    <w:p w:rsidR="00D25E74" w:rsidRPr="00271B87" w:rsidRDefault="00D25E74" w:rsidP="00863F2D">
      <w:pPr>
        <w:spacing w:line="360" w:lineRule="auto"/>
        <w:rPr>
          <w:rFonts w:cstheme="minorHAnsi"/>
        </w:rPr>
      </w:pPr>
      <w:r w:rsidRPr="00271B87">
        <w:rPr>
          <w:rFonts w:cstheme="minorHAnsi"/>
        </w:rPr>
        <w:t xml:space="preserve">The present </w:t>
      </w:r>
      <w:r w:rsidR="007D12CC" w:rsidRPr="00271B87">
        <w:rPr>
          <w:rFonts w:cstheme="minorHAnsi"/>
        </w:rPr>
        <w:t>study</w:t>
      </w:r>
      <w:r w:rsidR="008A02C7" w:rsidRPr="00271B87">
        <w:rPr>
          <w:rFonts w:cstheme="minorHAnsi"/>
        </w:rPr>
        <w:t xml:space="preserve"> does not evaluate the effectiveness of usual care services. This paper provides a description of services and</w:t>
      </w:r>
      <w:r w:rsidR="007D12CC" w:rsidRPr="00271B87">
        <w:rPr>
          <w:rFonts w:cstheme="minorHAnsi"/>
        </w:rPr>
        <w:t xml:space="preserve"> </w:t>
      </w:r>
      <w:r w:rsidRPr="00271B87">
        <w:rPr>
          <w:rFonts w:cstheme="minorHAnsi"/>
        </w:rPr>
        <w:t>gives an indication of service accessibility</w:t>
      </w:r>
      <w:r w:rsidR="007D12CC" w:rsidRPr="00271B87">
        <w:rPr>
          <w:rFonts w:cstheme="minorHAnsi"/>
        </w:rPr>
        <w:t xml:space="preserve"> throughout the UK,</w:t>
      </w:r>
      <w:r w:rsidRPr="00271B87">
        <w:rPr>
          <w:rFonts w:cstheme="minorHAnsi"/>
        </w:rPr>
        <w:t xml:space="preserve"> </w:t>
      </w:r>
      <w:r w:rsidR="00863F2D" w:rsidRPr="00271B87">
        <w:rPr>
          <w:rFonts w:cstheme="minorHAnsi"/>
        </w:rPr>
        <w:t>however</w:t>
      </w:r>
      <w:r w:rsidR="00F91037" w:rsidRPr="00271B87">
        <w:rPr>
          <w:rFonts w:cstheme="minorHAnsi"/>
        </w:rPr>
        <w:t>,</w:t>
      </w:r>
      <w:r w:rsidR="00863F2D" w:rsidRPr="00271B87">
        <w:rPr>
          <w:rFonts w:cstheme="minorHAnsi"/>
        </w:rPr>
        <w:t xml:space="preserve"> t</w:t>
      </w:r>
      <w:r w:rsidR="0010464C" w:rsidRPr="00271B87">
        <w:rPr>
          <w:rFonts w:cstheme="minorHAnsi"/>
        </w:rPr>
        <w:t xml:space="preserve">he survey was not designed to </w:t>
      </w:r>
      <w:r w:rsidR="000125F2" w:rsidRPr="00271B87">
        <w:rPr>
          <w:rFonts w:cstheme="minorHAnsi"/>
        </w:rPr>
        <w:t xml:space="preserve">evaluate </w:t>
      </w:r>
      <w:r w:rsidR="008A02C7" w:rsidRPr="00271B87">
        <w:rPr>
          <w:rFonts w:cstheme="minorHAnsi"/>
        </w:rPr>
        <w:t>accessibility</w:t>
      </w:r>
      <w:r w:rsidR="000125F2" w:rsidRPr="00271B87">
        <w:rPr>
          <w:rFonts w:cstheme="minorHAnsi"/>
        </w:rPr>
        <w:t xml:space="preserve">, </w:t>
      </w:r>
      <w:r w:rsidR="00DD7710" w:rsidRPr="00271B87">
        <w:rPr>
          <w:rFonts w:cstheme="minorHAnsi"/>
        </w:rPr>
        <w:t xml:space="preserve">nor </w:t>
      </w:r>
      <w:r w:rsidR="0010464C" w:rsidRPr="00271B87">
        <w:rPr>
          <w:rFonts w:cstheme="minorHAnsi"/>
        </w:rPr>
        <w:t>measure the numbers of referrals made, service uptake</w:t>
      </w:r>
      <w:r w:rsidR="000125F2" w:rsidRPr="00271B87">
        <w:rPr>
          <w:rFonts w:cstheme="minorHAnsi"/>
        </w:rPr>
        <w:t>,</w:t>
      </w:r>
      <w:r w:rsidR="0010464C" w:rsidRPr="00271B87">
        <w:rPr>
          <w:rFonts w:cstheme="minorHAnsi"/>
        </w:rPr>
        <w:t xml:space="preserve"> or service success. These factors</w:t>
      </w:r>
      <w:r w:rsidR="003D2452" w:rsidRPr="00271B87">
        <w:rPr>
          <w:rFonts w:cstheme="minorHAnsi"/>
        </w:rPr>
        <w:t>, which</w:t>
      </w:r>
      <w:r w:rsidR="0010464C" w:rsidRPr="00271B87">
        <w:rPr>
          <w:rFonts w:cstheme="minorHAnsi"/>
        </w:rPr>
        <w:t xml:space="preserve"> would provide </w:t>
      </w:r>
      <w:r w:rsidR="00BB30BD" w:rsidRPr="00271B87">
        <w:rPr>
          <w:rFonts w:cstheme="minorHAnsi"/>
        </w:rPr>
        <w:t>clearer evidence for or against some ways of provision</w:t>
      </w:r>
      <w:r w:rsidR="00762A65" w:rsidRPr="00271B87">
        <w:rPr>
          <w:rFonts w:cstheme="minorHAnsi"/>
        </w:rPr>
        <w:t xml:space="preserve"> </w:t>
      </w:r>
      <w:r w:rsidR="00A90427" w:rsidRPr="00271B87">
        <w:rPr>
          <w:rFonts w:cstheme="minorHAnsi"/>
        </w:rPr>
        <w:t>warrant further exploration.</w:t>
      </w:r>
    </w:p>
    <w:p w:rsidR="003F7231" w:rsidRDefault="002406F6" w:rsidP="00863F2D">
      <w:pPr>
        <w:spacing w:line="360" w:lineRule="auto"/>
        <w:rPr>
          <w:rFonts w:cstheme="minorHAnsi"/>
        </w:rPr>
      </w:pPr>
      <w:r w:rsidRPr="006764DB">
        <w:rPr>
          <w:rFonts w:cstheme="minorHAnsi"/>
        </w:rPr>
        <w:t>I</w:t>
      </w:r>
      <w:r w:rsidR="00D25E74" w:rsidRPr="006764DB">
        <w:rPr>
          <w:rFonts w:cstheme="minorHAnsi"/>
        </w:rPr>
        <w:t xml:space="preserve">t is not clear whether </w:t>
      </w:r>
      <w:r w:rsidRPr="006764DB">
        <w:rPr>
          <w:rFonts w:cstheme="minorHAnsi"/>
        </w:rPr>
        <w:t>multiple service providers operating in one area</w:t>
      </w:r>
      <w:r w:rsidR="00D25E74" w:rsidRPr="006764DB">
        <w:rPr>
          <w:rFonts w:cstheme="minorHAnsi"/>
        </w:rPr>
        <w:t xml:space="preserve"> improves access by making services more available or whether this makes it more challenging to identify the correct referral pathway</w:t>
      </w:r>
      <w:r w:rsidR="007D12CC">
        <w:rPr>
          <w:rFonts w:cstheme="minorHAnsi"/>
        </w:rPr>
        <w:t xml:space="preserve"> for both individuals and clinicians</w:t>
      </w:r>
      <w:r w:rsidR="00D25E74" w:rsidRPr="006764DB">
        <w:rPr>
          <w:rFonts w:cstheme="minorHAnsi"/>
        </w:rPr>
        <w:t xml:space="preserve">. </w:t>
      </w:r>
      <w:r w:rsidR="003063E9">
        <w:rPr>
          <w:rFonts w:cstheme="minorHAnsi"/>
        </w:rPr>
        <w:t>For sites</w:t>
      </w:r>
      <w:r w:rsidRPr="006764DB">
        <w:rPr>
          <w:rFonts w:cstheme="minorHAnsi"/>
        </w:rPr>
        <w:t xml:space="preserve"> </w:t>
      </w:r>
      <w:r w:rsidR="008307CE" w:rsidRPr="006764DB">
        <w:rPr>
          <w:rFonts w:cstheme="minorHAnsi"/>
        </w:rPr>
        <w:t>that reported multiple service or NRT providers it was not clarified</w:t>
      </w:r>
      <w:r w:rsidRPr="006764DB">
        <w:rPr>
          <w:rFonts w:cstheme="minorHAnsi"/>
        </w:rPr>
        <w:t xml:space="preserve"> whether single or multiple options were available to patients, for example pharmacies may issue NRT in one area and local councils in another.</w:t>
      </w:r>
      <w:r w:rsidR="007D12CC">
        <w:rPr>
          <w:rFonts w:cstheme="minorHAnsi"/>
        </w:rPr>
        <w:t xml:space="preserve"> </w:t>
      </w:r>
    </w:p>
    <w:p w:rsidR="002406F6" w:rsidRDefault="007D12CC" w:rsidP="00863F2D">
      <w:pPr>
        <w:spacing w:line="360" w:lineRule="auto"/>
        <w:rPr>
          <w:rFonts w:cstheme="minorHAnsi"/>
        </w:rPr>
      </w:pPr>
      <w:r w:rsidRPr="00E45D57">
        <w:rPr>
          <w:rFonts w:cstheme="minorHAnsi"/>
        </w:rPr>
        <w:t xml:space="preserve">Sites were not clearly instructed </w:t>
      </w:r>
      <w:r w:rsidR="00E45D57" w:rsidRPr="00E45D57">
        <w:rPr>
          <w:rFonts w:cstheme="minorHAnsi"/>
        </w:rPr>
        <w:t>under what circumstances they should complete</w:t>
      </w:r>
      <w:r w:rsidRPr="00E45D57">
        <w:rPr>
          <w:rFonts w:cstheme="minorHAnsi"/>
        </w:rPr>
        <w:t xml:space="preserve"> multiple survey</w:t>
      </w:r>
      <w:r w:rsidR="00E45D57" w:rsidRPr="00E45D57">
        <w:rPr>
          <w:rFonts w:cstheme="minorHAnsi"/>
        </w:rPr>
        <w:t xml:space="preserve">s </w:t>
      </w:r>
      <w:r w:rsidRPr="00E45D57">
        <w:rPr>
          <w:rFonts w:cstheme="minorHAnsi"/>
        </w:rPr>
        <w:t>(</w:t>
      </w:r>
      <w:r w:rsidR="00E45D57" w:rsidRPr="00E45D57">
        <w:rPr>
          <w:rFonts w:cstheme="minorHAnsi"/>
        </w:rPr>
        <w:t xml:space="preserve">for example, </w:t>
      </w:r>
      <w:r w:rsidRPr="00E45D57">
        <w:rPr>
          <w:rFonts w:cstheme="minorHAnsi"/>
        </w:rPr>
        <w:t xml:space="preserve">for separate areas within the Trust) </w:t>
      </w:r>
      <w:r w:rsidR="002406F6" w:rsidRPr="00E45D57">
        <w:rPr>
          <w:rFonts w:cstheme="minorHAnsi"/>
        </w:rPr>
        <w:t xml:space="preserve">and </w:t>
      </w:r>
      <w:r w:rsidR="00474EDA" w:rsidRPr="00E45D57">
        <w:rPr>
          <w:rFonts w:cstheme="minorHAnsi"/>
        </w:rPr>
        <w:t>this</w:t>
      </w:r>
      <w:r w:rsidR="00E45D57" w:rsidRPr="00E45D57">
        <w:rPr>
          <w:rFonts w:cstheme="minorHAnsi"/>
        </w:rPr>
        <w:t xml:space="preserve"> lack of clarity</w:t>
      </w:r>
      <w:r w:rsidR="00474EDA" w:rsidRPr="00E45D57">
        <w:rPr>
          <w:rFonts w:cstheme="minorHAnsi"/>
        </w:rPr>
        <w:t xml:space="preserve"> </w:t>
      </w:r>
      <w:r w:rsidR="002406F6" w:rsidRPr="00E45D57">
        <w:rPr>
          <w:rFonts w:cstheme="minorHAnsi"/>
        </w:rPr>
        <w:t>may have led to unreliable data</w:t>
      </w:r>
      <w:r w:rsidR="00E45D57">
        <w:rPr>
          <w:rFonts w:cstheme="minorHAnsi"/>
        </w:rPr>
        <w:t xml:space="preserve">. </w:t>
      </w:r>
      <w:r w:rsidR="004B3FDD" w:rsidRPr="006764DB">
        <w:rPr>
          <w:rFonts w:cstheme="minorHAnsi"/>
        </w:rPr>
        <w:t>Additionally, the present survey was completed by research staff and not by those embedded in clinical teams</w:t>
      </w:r>
      <w:r w:rsidR="00F91037">
        <w:rPr>
          <w:rFonts w:cstheme="minorHAnsi"/>
        </w:rPr>
        <w:t>,</w:t>
      </w:r>
      <w:r w:rsidR="004B3FDD" w:rsidRPr="006764DB">
        <w:rPr>
          <w:rFonts w:cstheme="minorHAnsi"/>
        </w:rPr>
        <w:t xml:space="preserve"> which </w:t>
      </w:r>
      <w:r w:rsidR="00D00F16">
        <w:rPr>
          <w:rFonts w:cstheme="minorHAnsi"/>
        </w:rPr>
        <w:t>may</w:t>
      </w:r>
      <w:r w:rsidR="004B3FDD" w:rsidRPr="006764DB">
        <w:rPr>
          <w:rFonts w:cstheme="minorHAnsi"/>
        </w:rPr>
        <w:t xml:space="preserve"> reduce the reliability and validity of the data. </w:t>
      </w:r>
      <w:r w:rsidR="003F7231">
        <w:rPr>
          <w:rFonts w:cstheme="minorHAnsi"/>
        </w:rPr>
        <w:t>Although some research staff reported that the</w:t>
      </w:r>
      <w:r w:rsidR="00DD7710">
        <w:rPr>
          <w:rFonts w:cstheme="minorHAnsi"/>
        </w:rPr>
        <w:t>y</w:t>
      </w:r>
      <w:r w:rsidR="003F7231">
        <w:rPr>
          <w:rFonts w:cstheme="minorHAnsi"/>
        </w:rPr>
        <w:t xml:space="preserve"> consulted those within clinical teams for information when they couldn’t find it themselves.</w:t>
      </w:r>
    </w:p>
    <w:p w:rsidR="00AE0A5D" w:rsidRPr="006764DB" w:rsidRDefault="00AE0A5D" w:rsidP="00AE0A5D">
      <w:pPr>
        <w:spacing w:line="360" w:lineRule="auto"/>
        <w:rPr>
          <w:rFonts w:cstheme="minorHAnsi"/>
        </w:rPr>
      </w:pPr>
      <w:r w:rsidRPr="006764DB">
        <w:rPr>
          <w:rFonts w:cstheme="minorHAnsi"/>
        </w:rPr>
        <w:t>All participating sites recruit</w:t>
      </w:r>
      <w:r w:rsidR="003D2452">
        <w:rPr>
          <w:rFonts w:cstheme="minorHAnsi"/>
        </w:rPr>
        <w:t>ed</w:t>
      </w:r>
      <w:r w:rsidRPr="006764DB">
        <w:rPr>
          <w:rFonts w:cstheme="minorHAnsi"/>
        </w:rPr>
        <w:t xml:space="preserve"> patients to the SCIMITAR+ study </w:t>
      </w:r>
      <w:r w:rsidR="003D2452">
        <w:rPr>
          <w:rFonts w:cstheme="minorHAnsi"/>
        </w:rPr>
        <w:t xml:space="preserve">hence were </w:t>
      </w:r>
      <w:r w:rsidRPr="006764DB">
        <w:rPr>
          <w:rFonts w:cstheme="minorHAnsi"/>
        </w:rPr>
        <w:t xml:space="preserve">interested in smoking research. This could increase sample bias as these sites have demonstrated value in improving smoking cessation services and therefore may have more developed services than non-participating areas. Employing a wider sampling method and sampling clinical teams and patients would </w:t>
      </w:r>
      <w:r w:rsidR="00E45D57">
        <w:rPr>
          <w:rFonts w:cstheme="minorHAnsi"/>
        </w:rPr>
        <w:t xml:space="preserve">collect more in-depth data, </w:t>
      </w:r>
      <w:r w:rsidRPr="006764DB">
        <w:rPr>
          <w:rFonts w:cstheme="minorHAnsi"/>
        </w:rPr>
        <w:t>increase generalisability</w:t>
      </w:r>
      <w:r w:rsidR="00E45D57">
        <w:rPr>
          <w:rFonts w:cstheme="minorHAnsi"/>
        </w:rPr>
        <w:t>,</w:t>
      </w:r>
      <w:r w:rsidRPr="006764DB">
        <w:rPr>
          <w:rFonts w:cstheme="minorHAnsi"/>
        </w:rPr>
        <w:t xml:space="preserve"> and improve evaluation of NICE compliance on a national scale. </w:t>
      </w:r>
    </w:p>
    <w:p w:rsidR="00AE0A5D" w:rsidRPr="00AE0A5D" w:rsidRDefault="00AE0A5D" w:rsidP="00863F2D">
      <w:pPr>
        <w:spacing w:line="360" w:lineRule="auto"/>
        <w:rPr>
          <w:rFonts w:cstheme="minorHAnsi"/>
          <w:i/>
        </w:rPr>
      </w:pPr>
      <w:r w:rsidRPr="00AE0A5D">
        <w:rPr>
          <w:rFonts w:cstheme="minorHAnsi"/>
          <w:i/>
        </w:rPr>
        <w:t>Future research</w:t>
      </w:r>
    </w:p>
    <w:p w:rsidR="00AE0A5D" w:rsidRDefault="00863F2D" w:rsidP="003F7231">
      <w:pPr>
        <w:spacing w:line="360" w:lineRule="auto"/>
        <w:rPr>
          <w:rFonts w:cstheme="minorHAnsi"/>
        </w:rPr>
      </w:pPr>
      <w:r>
        <w:rPr>
          <w:rFonts w:cstheme="minorHAnsi"/>
        </w:rPr>
        <w:lastRenderedPageBreak/>
        <w:t>Further research could involve a</w:t>
      </w:r>
      <w:r w:rsidR="003940EE" w:rsidRPr="006764DB">
        <w:rPr>
          <w:rFonts w:cstheme="minorHAnsi"/>
        </w:rPr>
        <w:t xml:space="preserve"> random sample of patient-facing NHS s</w:t>
      </w:r>
      <w:r w:rsidR="000C2449" w:rsidRPr="006764DB">
        <w:rPr>
          <w:rFonts w:cstheme="minorHAnsi"/>
        </w:rPr>
        <w:t xml:space="preserve">taff </w:t>
      </w:r>
      <w:r>
        <w:rPr>
          <w:rFonts w:cstheme="minorHAnsi"/>
        </w:rPr>
        <w:t>being</w:t>
      </w:r>
      <w:r w:rsidR="000C2449" w:rsidRPr="006764DB">
        <w:rPr>
          <w:rFonts w:cstheme="minorHAnsi"/>
        </w:rPr>
        <w:t xml:space="preserve"> asked how they refer patients who seek smoking cessation support</w:t>
      </w:r>
      <w:r w:rsidR="003063E9">
        <w:rPr>
          <w:rFonts w:cstheme="minorHAnsi"/>
        </w:rPr>
        <w:t xml:space="preserve"> in order</w:t>
      </w:r>
      <w:r w:rsidR="000C2449" w:rsidRPr="006764DB">
        <w:rPr>
          <w:rFonts w:cstheme="minorHAnsi"/>
        </w:rPr>
        <w:t xml:space="preserve"> to ascertain knowledge of service availability</w:t>
      </w:r>
      <w:r w:rsidR="003063E9">
        <w:rPr>
          <w:rFonts w:cstheme="minorHAnsi"/>
        </w:rPr>
        <w:t xml:space="preserve"> and referral pathways</w:t>
      </w:r>
      <w:r w:rsidR="000C2449" w:rsidRPr="006764DB">
        <w:rPr>
          <w:rFonts w:cstheme="minorHAnsi"/>
        </w:rPr>
        <w:t xml:space="preserve">. </w:t>
      </w:r>
      <w:r>
        <w:rPr>
          <w:rFonts w:cstheme="minorHAnsi"/>
        </w:rPr>
        <w:t>In addition</w:t>
      </w:r>
      <w:r w:rsidR="003063E9">
        <w:rPr>
          <w:rFonts w:cstheme="minorHAnsi"/>
        </w:rPr>
        <w:t>,</w:t>
      </w:r>
      <w:r>
        <w:rPr>
          <w:rFonts w:cstheme="minorHAnsi"/>
        </w:rPr>
        <w:t xml:space="preserve"> </w:t>
      </w:r>
      <w:r w:rsidR="00DB48C8">
        <w:rPr>
          <w:rFonts w:cstheme="minorHAnsi"/>
        </w:rPr>
        <w:t xml:space="preserve">patients </w:t>
      </w:r>
      <w:r>
        <w:rPr>
          <w:rFonts w:cstheme="minorHAnsi"/>
        </w:rPr>
        <w:t xml:space="preserve">who smoke could </w:t>
      </w:r>
      <w:r w:rsidR="000C2449" w:rsidRPr="006764DB">
        <w:rPr>
          <w:rFonts w:cstheme="minorHAnsi"/>
        </w:rPr>
        <w:t xml:space="preserve">be surveyed </w:t>
      </w:r>
      <w:r w:rsidR="00DE1D0A">
        <w:rPr>
          <w:rFonts w:cstheme="minorHAnsi"/>
        </w:rPr>
        <w:t>to collect information on</w:t>
      </w:r>
      <w:r w:rsidR="00DE1D0A" w:rsidRPr="006764DB">
        <w:rPr>
          <w:rFonts w:cstheme="minorHAnsi"/>
        </w:rPr>
        <w:t xml:space="preserve"> </w:t>
      </w:r>
      <w:r w:rsidR="000C2449" w:rsidRPr="006764DB">
        <w:rPr>
          <w:rFonts w:cstheme="minorHAnsi"/>
        </w:rPr>
        <w:t>whether they</w:t>
      </w:r>
      <w:r w:rsidR="00C564B5" w:rsidRPr="006764DB">
        <w:rPr>
          <w:rFonts w:cstheme="minorHAnsi"/>
        </w:rPr>
        <w:t xml:space="preserve"> have been referred to cessation services</w:t>
      </w:r>
      <w:r w:rsidR="00DE1D0A">
        <w:rPr>
          <w:rFonts w:cstheme="minorHAnsi"/>
        </w:rPr>
        <w:t>,</w:t>
      </w:r>
      <w:r w:rsidR="00C564B5" w:rsidRPr="006764DB">
        <w:rPr>
          <w:rFonts w:cstheme="minorHAnsi"/>
        </w:rPr>
        <w:t xml:space="preserve"> whether they</w:t>
      </w:r>
      <w:r w:rsidR="000C2449" w:rsidRPr="006764DB">
        <w:rPr>
          <w:rFonts w:cstheme="minorHAnsi"/>
        </w:rPr>
        <w:t xml:space="preserve"> are aware of the services available to them</w:t>
      </w:r>
      <w:r w:rsidR="00DE1D0A">
        <w:rPr>
          <w:rFonts w:cstheme="minorHAnsi"/>
        </w:rPr>
        <w:t>,</w:t>
      </w:r>
      <w:r w:rsidR="000C2449" w:rsidRPr="006764DB">
        <w:rPr>
          <w:rFonts w:cstheme="minorHAnsi"/>
        </w:rPr>
        <w:t xml:space="preserve"> and how they would access those services. This would provide </w:t>
      </w:r>
      <w:r>
        <w:rPr>
          <w:rFonts w:cstheme="minorHAnsi"/>
        </w:rPr>
        <w:t xml:space="preserve">additional information </w:t>
      </w:r>
      <w:r w:rsidR="003063E9">
        <w:rPr>
          <w:rFonts w:cstheme="minorHAnsi"/>
        </w:rPr>
        <w:t>o</w:t>
      </w:r>
      <w:r>
        <w:rPr>
          <w:rFonts w:cstheme="minorHAnsi"/>
        </w:rPr>
        <w:t xml:space="preserve">n how </w:t>
      </w:r>
      <w:r w:rsidR="000C2449" w:rsidRPr="006764DB">
        <w:rPr>
          <w:rFonts w:cstheme="minorHAnsi"/>
        </w:rPr>
        <w:t xml:space="preserve">NICE guidelines </w:t>
      </w:r>
      <w:r>
        <w:rPr>
          <w:rFonts w:cstheme="minorHAnsi"/>
        </w:rPr>
        <w:t>were being implemented and how easy it is for NHS</w:t>
      </w:r>
      <w:r w:rsidR="003F7231">
        <w:rPr>
          <w:rFonts w:cstheme="minorHAnsi"/>
        </w:rPr>
        <w:t xml:space="preserve"> staff to implement the guidance.</w:t>
      </w:r>
      <w:r w:rsidR="00AE0A5D">
        <w:rPr>
          <w:rFonts w:cstheme="minorHAnsi"/>
        </w:rPr>
        <w:br w:type="page"/>
      </w:r>
    </w:p>
    <w:p w:rsidR="00A441F5" w:rsidRDefault="009A1204" w:rsidP="00E016BA">
      <w:pPr>
        <w:rPr>
          <w:rFonts w:cstheme="minorHAnsi"/>
        </w:rPr>
      </w:pPr>
      <w:r>
        <w:rPr>
          <w:rFonts w:cstheme="minorHAnsi"/>
        </w:rPr>
        <w:lastRenderedPageBreak/>
        <w:t>References</w:t>
      </w:r>
    </w:p>
    <w:p w:rsidR="00CB53A5" w:rsidRPr="00CB53A5" w:rsidRDefault="001A7B15" w:rsidP="00CB53A5">
      <w:pPr>
        <w:pStyle w:val="EndNoteBibliography"/>
        <w:spacing w:after="0"/>
      </w:pPr>
      <w:r>
        <w:rPr>
          <w:rFonts w:cstheme="minorHAnsi"/>
        </w:rPr>
        <w:fldChar w:fldCharType="begin"/>
      </w:r>
      <w:r w:rsidR="00A441F5">
        <w:rPr>
          <w:rFonts w:cstheme="minorHAnsi"/>
        </w:rPr>
        <w:instrText xml:space="preserve"> ADDIN EN.REFLIST </w:instrText>
      </w:r>
      <w:r>
        <w:rPr>
          <w:rFonts w:cstheme="minorHAnsi"/>
        </w:rPr>
        <w:fldChar w:fldCharType="separate"/>
      </w:r>
      <w:r w:rsidR="00CB53A5" w:rsidRPr="00CB53A5">
        <w:t>1.</w:t>
      </w:r>
      <w:r w:rsidR="00CB53A5" w:rsidRPr="00CB53A5">
        <w:tab/>
        <w:t>Cheeseman H, Harker K. The Stolen Years. London: Action on Smoking and Health; 2016.</w:t>
      </w:r>
    </w:p>
    <w:p w:rsidR="00CB53A5" w:rsidRPr="00CB53A5" w:rsidRDefault="00CB53A5" w:rsidP="00CB53A5">
      <w:pPr>
        <w:pStyle w:val="EndNoteBibliography"/>
        <w:spacing w:after="0"/>
      </w:pPr>
      <w:r w:rsidRPr="00CB53A5">
        <w:t>2.</w:t>
      </w:r>
      <w:r w:rsidRPr="00CB53A5">
        <w:tab/>
        <w:t>Scott D, Happell B. The high prevalence of poor physical health and unhealthy lifestyle behaviours in individuals with severe mental illness. Issues Ment Health Nurs. 2011;32(9):589-97.</w:t>
      </w:r>
    </w:p>
    <w:p w:rsidR="00CB53A5" w:rsidRPr="00CB53A5" w:rsidRDefault="00CB53A5" w:rsidP="00CB53A5">
      <w:pPr>
        <w:pStyle w:val="EndNoteBibliography"/>
        <w:spacing w:after="0"/>
      </w:pPr>
      <w:r w:rsidRPr="00CB53A5">
        <w:t>3.</w:t>
      </w:r>
      <w:r w:rsidRPr="00CB53A5">
        <w:tab/>
        <w:t>Campion J, Shiers D, Britton J, Gilbody S, Bradshaw T. Primary care guidance on smoking and mental disorders – 2014 update. London: Royal College of General Practitioners &amp; Royal College of Psychiatrists; 2014.</w:t>
      </w:r>
    </w:p>
    <w:p w:rsidR="00CB53A5" w:rsidRPr="00CB53A5" w:rsidRDefault="00CB53A5" w:rsidP="00CB53A5">
      <w:pPr>
        <w:pStyle w:val="EndNoteBibliography"/>
        <w:spacing w:after="0"/>
      </w:pPr>
      <w:r w:rsidRPr="00CB53A5">
        <w:t>4.</w:t>
      </w:r>
      <w:r w:rsidRPr="00CB53A5">
        <w:tab/>
        <w:t>NICE. Smoking: acute, maternity and mental health services. London: NICE; 2013.</w:t>
      </w:r>
    </w:p>
    <w:p w:rsidR="00CB53A5" w:rsidRPr="00CB53A5" w:rsidRDefault="00CB53A5" w:rsidP="00CB53A5">
      <w:pPr>
        <w:pStyle w:val="EndNoteBibliography"/>
        <w:spacing w:after="0"/>
      </w:pPr>
      <w:r w:rsidRPr="00CB53A5">
        <w:t>5.</w:t>
      </w:r>
      <w:r w:rsidRPr="00CB53A5">
        <w:tab/>
        <w:t>Public Health England. Smokefree mental health services in England: Implementation document for providers of mental health services. 2016.</w:t>
      </w:r>
    </w:p>
    <w:p w:rsidR="00CB53A5" w:rsidRPr="00CB53A5" w:rsidRDefault="00CB53A5" w:rsidP="00CB53A5">
      <w:pPr>
        <w:pStyle w:val="EndNoteBibliography"/>
        <w:spacing w:after="0"/>
      </w:pPr>
      <w:r w:rsidRPr="00CB53A5">
        <w:t>6.</w:t>
      </w:r>
      <w:r w:rsidRPr="00CB53A5">
        <w:tab/>
        <w:t>Department of Health. Towards a Smokefree Generation. A Tobacco Control Plan for England. 2017.</w:t>
      </w:r>
    </w:p>
    <w:p w:rsidR="00CB53A5" w:rsidRPr="00CB53A5" w:rsidRDefault="00CB53A5" w:rsidP="00CB53A5">
      <w:pPr>
        <w:pStyle w:val="EndNoteBibliography"/>
        <w:spacing w:after="0"/>
      </w:pPr>
      <w:r w:rsidRPr="00CB53A5">
        <w:t>7.</w:t>
      </w:r>
      <w:r w:rsidRPr="00CB53A5">
        <w:tab/>
        <w:t>Peckham E, Arundel C, Bailey D, Brownings S, Fairhurst C, Heron P, et al. Smoking Cessation Intervention for Severe Mental Ill Health Trial (SCIMITAR+): study protocol for a randomised controlled trial. Trials. 2017;18(1):44.</w:t>
      </w:r>
    </w:p>
    <w:p w:rsidR="00CB53A5" w:rsidRPr="00CB53A5" w:rsidRDefault="00CB53A5" w:rsidP="00CB53A5">
      <w:pPr>
        <w:pStyle w:val="EndNoteBibliography"/>
        <w:spacing w:after="0"/>
      </w:pPr>
      <w:r w:rsidRPr="00CB53A5">
        <w:t>8.</w:t>
      </w:r>
      <w:r w:rsidRPr="00CB53A5">
        <w:tab/>
        <w:t>National Institute for Clinical Excellence. NICE public health guidance 48, Smoking cessation in secondary care in acute, maternity and mental health services. London: NICE; 2013.</w:t>
      </w:r>
    </w:p>
    <w:p w:rsidR="00CB53A5" w:rsidRPr="00CB53A5" w:rsidRDefault="00CB53A5" w:rsidP="00CB53A5">
      <w:pPr>
        <w:pStyle w:val="EndNoteBibliography"/>
        <w:spacing w:after="0"/>
      </w:pPr>
      <w:r w:rsidRPr="00CB53A5">
        <w:t>9.</w:t>
      </w:r>
      <w:r w:rsidRPr="00CB53A5">
        <w:tab/>
        <w:t>Gilbody S, Peckham E, Man MS, Mitchell N, Li J, Becque T, et al. Bespoke smoking cessation for people with severe mental ill health (SCIMITAR): a pilot randomised controlled trial. Lancet Psychiatry. 2015;2(5):395-402.</w:t>
      </w:r>
    </w:p>
    <w:p w:rsidR="00CB53A5" w:rsidRPr="00CB53A5" w:rsidRDefault="00CB53A5" w:rsidP="00CB53A5">
      <w:pPr>
        <w:pStyle w:val="EndNoteBibliography"/>
        <w:spacing w:after="0"/>
      </w:pPr>
      <w:r w:rsidRPr="00CB53A5">
        <w:t>10.</w:t>
      </w:r>
      <w:r w:rsidRPr="00CB53A5">
        <w:tab/>
        <w:t>Knowles S, Planner C, Bradshaw T, Peckham E, Man MS, Gilbody S. Making the journey with me: a qualitative study of experiences of a bespoke mental health smoking cessation intervention for service users with serious mental illness. BMC Psychiatry. 2016;16:193.</w:t>
      </w:r>
    </w:p>
    <w:p w:rsidR="00CB53A5" w:rsidRPr="00CB53A5" w:rsidRDefault="00CB53A5" w:rsidP="00CB53A5">
      <w:pPr>
        <w:pStyle w:val="EndNoteBibliography"/>
      </w:pPr>
      <w:r w:rsidRPr="00CB53A5">
        <w:t>11.</w:t>
      </w:r>
      <w:r w:rsidRPr="00CB53A5">
        <w:tab/>
        <w:t>Bradshaw TD, E. Stronach, M. and Richardson, K. Helping people with serious mental illness to cut down or stop smoking. Mental Health Practice. 2014;17(6):14-20.</w:t>
      </w:r>
    </w:p>
    <w:p w:rsidR="007630B0" w:rsidRDefault="001A7B15" w:rsidP="00E016BA">
      <w:pPr>
        <w:rPr>
          <w:rFonts w:cstheme="minorHAnsi"/>
        </w:rPr>
      </w:pPr>
      <w:r>
        <w:rPr>
          <w:rFonts w:cstheme="minorHAnsi"/>
        </w:rPr>
        <w:fldChar w:fldCharType="end"/>
      </w:r>
    </w:p>
    <w:p w:rsidR="007630B0" w:rsidRDefault="007630B0">
      <w:pPr>
        <w:rPr>
          <w:rFonts w:cstheme="minorHAnsi"/>
        </w:rPr>
      </w:pPr>
      <w:r>
        <w:rPr>
          <w:rFonts w:cstheme="minorHAnsi"/>
        </w:rPr>
        <w:br w:type="page"/>
      </w:r>
    </w:p>
    <w:p w:rsidR="0059432F" w:rsidRDefault="007630B0" w:rsidP="00E016BA">
      <w:pPr>
        <w:rPr>
          <w:rFonts w:cstheme="minorHAnsi"/>
        </w:rPr>
      </w:pPr>
      <w:r>
        <w:rPr>
          <w:rFonts w:cstheme="minorHAnsi"/>
        </w:rPr>
        <w:lastRenderedPageBreak/>
        <w:t>Appendix 1</w:t>
      </w:r>
    </w:p>
    <w:p w:rsidR="007630B0" w:rsidRPr="00F1574F" w:rsidRDefault="007630B0" w:rsidP="007630B0">
      <w:pPr>
        <w:jc w:val="center"/>
        <w:rPr>
          <w:rFonts w:ascii="Arial" w:hAnsi="Arial" w:cs="Arial"/>
          <w:b/>
          <w:sz w:val="28"/>
          <w:szCs w:val="28"/>
        </w:rPr>
      </w:pPr>
      <w:r w:rsidRPr="00F1574F">
        <w:rPr>
          <w:rFonts w:ascii="Arial" w:hAnsi="Arial" w:cs="Arial"/>
          <w:b/>
          <w:sz w:val="28"/>
          <w:szCs w:val="28"/>
        </w:rPr>
        <w:t>Details of Usual Care</w:t>
      </w:r>
    </w:p>
    <w:p w:rsidR="007630B0" w:rsidRPr="00F1574F" w:rsidRDefault="007630B0" w:rsidP="007630B0">
      <w:pPr>
        <w:rPr>
          <w:rFonts w:ascii="Arial" w:hAnsi="Arial" w:cs="Arial"/>
        </w:rPr>
      </w:pPr>
    </w:p>
    <w:p w:rsidR="007630B0" w:rsidRPr="00F1574F" w:rsidRDefault="007630B0" w:rsidP="007630B0">
      <w:pPr>
        <w:rPr>
          <w:rFonts w:ascii="Arial" w:hAnsi="Arial" w:cs="Arial"/>
        </w:rPr>
      </w:pPr>
      <w:r w:rsidRPr="00F1574F">
        <w:rPr>
          <w:rFonts w:ascii="Arial" w:hAnsi="Arial" w:cs="Arial"/>
        </w:rPr>
        <w:t>Site Name:________________________________________________</w:t>
      </w:r>
    </w:p>
    <w:p w:rsidR="007630B0" w:rsidRPr="00F1574F" w:rsidRDefault="007630B0" w:rsidP="007630B0">
      <w:pPr>
        <w:rPr>
          <w:rFonts w:ascii="Arial" w:hAnsi="Arial" w:cs="Arial"/>
        </w:rPr>
      </w:pPr>
    </w:p>
    <w:p w:rsidR="007630B0" w:rsidRPr="00F1574F" w:rsidRDefault="007630B0" w:rsidP="007630B0">
      <w:pPr>
        <w:rPr>
          <w:rFonts w:ascii="Arial" w:hAnsi="Arial" w:cs="Arial"/>
        </w:rPr>
      </w:pPr>
      <w:r>
        <w:rPr>
          <w:rFonts w:ascii="Arial" w:hAnsi="Arial" w:cs="Arial"/>
        </w:rPr>
        <w:t>At the current time, w</w:t>
      </w:r>
      <w:r w:rsidRPr="00F1574F">
        <w:rPr>
          <w:rFonts w:ascii="Arial" w:hAnsi="Arial" w:cs="Arial"/>
        </w:rPr>
        <w:t xml:space="preserve">ho provides Stop Smoking Services in </w:t>
      </w:r>
      <w:r>
        <w:rPr>
          <w:rFonts w:ascii="Arial" w:hAnsi="Arial" w:cs="Arial"/>
        </w:rPr>
        <w:t>y</w:t>
      </w:r>
      <w:r w:rsidRPr="00F1574F">
        <w:rPr>
          <w:rFonts w:ascii="Arial" w:hAnsi="Arial" w:cs="Arial"/>
        </w:rPr>
        <w:t>our area?</w:t>
      </w:r>
      <w:r>
        <w:rPr>
          <w:rFonts w:ascii="Arial" w:hAnsi="Arial" w:cs="Arial"/>
        </w:rPr>
        <w:t xml:space="preserve"> </w:t>
      </w:r>
    </w:p>
    <w:p w:rsidR="007630B0" w:rsidRPr="00F1574F" w:rsidRDefault="004C1C7E" w:rsidP="007630B0">
      <w:pPr>
        <w:rPr>
          <w:rFonts w:ascii="Arial" w:hAnsi="Arial" w:cs="Arial"/>
        </w:rPr>
      </w:pPr>
      <w:r>
        <w:rPr>
          <w:rFonts w:ascii="Arial" w:hAnsi="Arial" w:cs="Arial"/>
          <w:noProof/>
          <w:color w:val="808080" w:themeColor="background1" w:themeShade="80"/>
          <w:lang w:eastAsia="en-GB"/>
        </w:rPr>
        <mc:AlternateContent>
          <mc:Choice Requires="wps">
            <w:drawing>
              <wp:anchor distT="0" distB="0" distL="114300" distR="114300" simplePos="0" relativeHeight="251659264" behindDoc="0" locked="0" layoutInCell="1" allowOverlap="1">
                <wp:simplePos x="0" y="0"/>
                <wp:positionH relativeFrom="column">
                  <wp:posOffset>2167890</wp:posOffset>
                </wp:positionH>
                <wp:positionV relativeFrom="paragraph">
                  <wp:posOffset>114300</wp:posOffset>
                </wp:positionV>
                <wp:extent cx="232410" cy="2324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C1DBC" id="Rectangle 1" o:spid="_x0000_s1026" style="position:absolute;margin-left:170.7pt;margin-top:9pt;width:18.3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t1nQIAAKUFAAAOAAAAZHJzL2Uyb0RvYy54bWysVFFP2zAQfp+0/2D5faQthbGIFFUgpkkV&#10;IGDi2Th2Y83xebbbtPv1O9tJKAztYVoeIp/v7ru7z3d3frFrNdkK5xWYik6PJpQIw6FWZl3R74/X&#10;n84o8YGZmmkwoqJ74enF4uOH886WYgYN6Fo4giDGl52taBOCLYvC80a0zB+BFQaVElzLAopuXdSO&#10;dYje6mI2mZwWHbjaOuDCe7y9ykq6SPhSCh5upfQiEF1RzC2kv0v/5/gvFuesXDtmG8X7NNg/ZNEy&#10;ZTDoCHXFAiMbp/6AahV34EGGIw5tAVIqLlINWM108qaah4ZZkWpBcrwdafL/D5bfbO8cUTW+HSWG&#10;tfhE90gaM2styDTS01lfotWDvXOxQG9XwH94VBSvNFHwvc1OujbaYnlkl7jej1yLXSAcL2fHs/kU&#10;X4Sjqj9HTFYOztb58FVAS+Khog6zSgyz7cqHbDqYxFgGrpXWeM9KbUhX0dPjk0ly8KBVHZUp/dhY&#10;4lI7smXYEmGXasSwB1YoadPXl0tKxYW9Fhn+XkikLBaRA7zGZJwLE6ZZ1bBa5FAnE/wioTHY4JEk&#10;bRAwIktMcsTuAQbLDDJgZ5jePrqK1Oujc1/535xHjxQZTBidW2XAvVeZxqr6yNl+IClTE1l6hnqP&#10;DeUgT5q3/Frh+62YD3fM4Wjhk+O6CLf4kxrwnaA/UdKA+/XefbTHjkctJR2OakX9zw1zghL9zeAs&#10;fJnO53G2kzA/+TxDwR1qng81ZtNeAj499jtml47RPujhKB20T7hVljEqqpjhGLuiPLhBuAx5heBe&#10;4mK5TGY4z5aFlXmwPIJHVmN/Pu6emLN9Ewfs/hsYxpqVb3o520ZPA8tNAKlSo7/w2vONuyA1Tr+3&#10;4rI5lJPVy3Zd/AYAAP//AwBQSwMEFAAGAAgAAAAhAA/hPOXdAAAACQEAAA8AAABkcnMvZG93bnJl&#10;di54bWxMj8FOwzAQRO9I/IO1SNyoUxLaKMSpEKIckVpA6nEdmyQiXkex26R/z/ZEbzuap9mZcjO7&#10;XpzsGDpPCpaLBISl2puOGgVfn9uHHESISAZ7T1bB2QbYVLc3JRbGT7Szp31sBIdQKFBBG+NQSBnq&#10;1joMCz9YYu/Hjw4jy7GRZsSJw10vH5NkJR12xB9aHOxra+vf/dEp+ND6259xt65lOun3w3zYvuVe&#10;qfu7+eUZRLRz/IfhUp+rQ8WdtD+SCaJXkGbLjFE2ct7EQLq+HFrBU7YCWZXyekH1BwAA//8DAFBL&#10;AQItABQABgAIAAAAIQC2gziS/gAAAOEBAAATAAAAAAAAAAAAAAAAAAAAAABbQ29udGVudF9UeXBl&#10;c10ueG1sUEsBAi0AFAAGAAgAAAAhADj9If/WAAAAlAEAAAsAAAAAAAAAAAAAAAAALwEAAF9yZWxz&#10;Ly5yZWxzUEsBAi0AFAAGAAgAAAAhAC+eW3WdAgAApQUAAA4AAAAAAAAAAAAAAAAALgIAAGRycy9l&#10;Mm9Eb2MueG1sUEsBAi0AFAAGAAgAAAAhAA/hPOXdAAAACQEAAA8AAAAAAAAAAAAAAAAA9wQAAGRy&#10;cy9kb3ducmV2LnhtbFBLBQYAAAAABAAEAPMAAAABBg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Local Council</w:t>
      </w:r>
    </w:p>
    <w:p w:rsidR="007630B0" w:rsidRPr="00F1574F" w:rsidRDefault="004C1C7E" w:rsidP="007630B0">
      <w:pPr>
        <w:rPr>
          <w:rFonts w:ascii="Arial" w:hAnsi="Arial" w:cs="Arial"/>
          <w:color w:val="808080" w:themeColor="background1" w:themeShade="80"/>
        </w:rPr>
      </w:pPr>
      <w:r>
        <w:rPr>
          <w:rFonts w:ascii="Arial" w:hAnsi="Arial" w:cs="Arial"/>
          <w:noProof/>
          <w:color w:val="808080" w:themeColor="background1" w:themeShade="80"/>
          <w:lang w:eastAsia="en-GB"/>
        </w:rPr>
        <mc:AlternateContent>
          <mc:Choice Requires="wps">
            <w:drawing>
              <wp:anchor distT="0" distB="0" distL="114300" distR="114300" simplePos="0" relativeHeight="251660288" behindDoc="0" locked="0" layoutInCell="1" allowOverlap="1">
                <wp:simplePos x="0" y="0"/>
                <wp:positionH relativeFrom="column">
                  <wp:posOffset>2167890</wp:posOffset>
                </wp:positionH>
                <wp:positionV relativeFrom="paragraph">
                  <wp:posOffset>122555</wp:posOffset>
                </wp:positionV>
                <wp:extent cx="232410" cy="2324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05F236" id="Rectangle 2" o:spid="_x0000_s1026" style="position:absolute;margin-left:170.7pt;margin-top:9.65pt;width:18.3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gTnQIAAKUFAAAOAAAAZHJzL2Uyb0RvYy54bWysVN9P2zAQfp+0/8Hy+0gTCmMRKapATJMq&#10;QMDEs3HsJprj82y3affX72wnoTC0h2l5iHy+77774bs7v9h1imyFdS3oiuZHM0qE5lC3el3R74/X&#10;n84ocZ7pminQoqJ74ejF4uOH896UooAGVC0sQRLtyt5UtPHelFnmeCM65o7ACI1KCbZjHkW7zmrL&#10;emTvVFbMZqdZD7Y2FrhwDm+vkpIuIr+UgvtbKZ3wRFUUY/Pxb+P/OfyzxTkr15aZpuVDGOwfouhY&#10;q9HpRHXFPCMb2/5B1bXcggPpjzh0GUjZchFzwGzy2ZtsHhpmRMwFi+PMVCb3/2j5zfbOkrauaEGJ&#10;Zh0+0T0Wjem1EqQI5emNKxH1YO5sSNCZFfAfDhXZK00Q3IDZSdsFLKZHdrHW+6nWYucJx8viuJjn&#10;+CIcVcM5cLJyNDbW+a8COhIOFbUYVaww266cT9AREnxpuG6VwntWKk36ip4en8yigQPV1kEZww+N&#10;JS6VJVuGLeF3ecgR3R6gUFJ6yC+lFJPzeyUS/b2QWLKQRHLwmpNxLrTPk6phtUiuTmb4jc5Gi+ha&#10;aSQMzBKDnLgHghGZSEbuFPOAD6Yi9vpkPGT+N+PJInoG7SfjrtVg38tMYVaD54Qfi5RKE6r0DPUe&#10;G8pCmjRn+HWL77dizt8xi6OFT47rwt/iTyrAd4LhREkD9td79wGPHY9aSnoc1Yq6nxtmBSXqm8ZZ&#10;+JLP52G2ozA/+VygYA81z4cavekuAZ8+x8VkeDwGvFfjUVronnCrLINXVDHN0XdFubejcOnTCsG9&#10;xMVyGWE4z4b5lX4wPJCHqob+fNw9MWuGJvbY/TcwjjUr3/RywgZLDcuNB9nGRn+p61Bv3AWxcYa9&#10;FZbNoRxRL9t18RsAAP//AwBQSwMEFAAGAAgAAAAhAGYg1CfeAAAACQEAAA8AAABkcnMvZG93bnJl&#10;di54bWxMj8FOwzAQRO9I/IO1SNyoU9LSNMSpEKIckVqo1OM6dpOIeB3FbpP+PcsJjqt5mn1TbCbX&#10;iYsdQutJwXyWgLBUedNSreDrc/uQgQgRyWDnySq42gCb8vamwNz4kXb2so+14BIKOSpoYuxzKUPV&#10;WIdh5ntLnJ384DDyOdTSDDhyuevkY5I8SYct8YcGe/va2Op7f3YKPrQ++CvuVpVMR/1+nI7bt8wr&#10;dX83vTyDiHaKfzD86rM6lOyk/ZlMEJ2CdDFfMMrBOgXBQLrKeJxWsFyuQZaF/L+g/AEAAP//AwBQ&#10;SwECLQAUAAYACAAAACEAtoM4kv4AAADhAQAAEwAAAAAAAAAAAAAAAAAAAAAAW0NvbnRlbnRfVHlw&#10;ZXNdLnhtbFBLAQItABQABgAIAAAAIQA4/SH/1gAAAJQBAAALAAAAAAAAAAAAAAAAAC8BAABfcmVs&#10;cy8ucmVsc1BLAQItABQABgAIAAAAIQD6GbgTnQIAAKUFAAAOAAAAAAAAAAAAAAAAAC4CAABkcnMv&#10;ZTJvRG9jLnhtbFBLAQItABQABgAIAAAAIQBmINQn3gAAAAkBAAAPAAAAAAAAAAAAAAAAAPcEAABk&#10;cnMvZG93bnJldi54bWxQSwUGAAAAAAQABADzAAAAAgY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GP Surgery</w:t>
      </w:r>
    </w:p>
    <w:p w:rsidR="007630B0" w:rsidRPr="00F1574F" w:rsidRDefault="004C1C7E" w:rsidP="007630B0">
      <w:pPr>
        <w:rPr>
          <w:rFonts w:ascii="Arial" w:hAnsi="Arial" w:cs="Arial"/>
          <w:color w:val="808080" w:themeColor="background1" w:themeShade="80"/>
        </w:rPr>
      </w:pPr>
      <w:r>
        <w:rPr>
          <w:rFonts w:ascii="Arial" w:hAnsi="Arial" w:cs="Arial"/>
          <w:noProof/>
          <w:color w:val="808080" w:themeColor="background1" w:themeShade="80"/>
          <w:lang w:eastAsia="en-GB"/>
        </w:rPr>
        <mc:AlternateContent>
          <mc:Choice Requires="wps">
            <w:drawing>
              <wp:anchor distT="0" distB="0" distL="114300" distR="114300" simplePos="0" relativeHeight="251661312" behindDoc="0" locked="0" layoutInCell="1" allowOverlap="1">
                <wp:simplePos x="0" y="0"/>
                <wp:positionH relativeFrom="column">
                  <wp:posOffset>2167890</wp:posOffset>
                </wp:positionH>
                <wp:positionV relativeFrom="paragraph">
                  <wp:posOffset>99060</wp:posOffset>
                </wp:positionV>
                <wp:extent cx="232410" cy="2324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16110E" id="Rectangle 3" o:spid="_x0000_s1026" style="position:absolute;margin-left:170.7pt;margin-top:7.8pt;width:18.3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xngIAAKUFAAAOAAAAZHJzL2Uyb0RvYy54bWysVN9P2zAQfp+0/8Hy+0jTFsYiUlSBmCZV&#10;UAETz8axm2iOz7Pdpt1fv7OdhMLQHqblIfL5vvvuh+/u4nLfKrIT1jWgS5qfTCgRmkPV6E1Jvz/e&#10;fDqnxHmmK6ZAi5IehKOXi48fLjpTiCnUoCphCZJoV3SmpLX3psgyx2vRMncCRmhUSrAt8yjaTVZZ&#10;1iF7q7LpZHKWdWArY4EL5/D2OinpIvJLKbi/k9IJT1RJMTYf/zb+n8M/W1ywYmOZqRveh8H+IYqW&#10;NRqdjlTXzDOytc0fVG3DLTiQ/oRDm4GUDRcxB8wmn7zJ5qFmRsRcsDjOjGVy/4+W3+7WljRVSWeU&#10;aNbiE91j0ZjeKEFmoTydcQWiHszahgSdWQH/4VCRvdIEwfWYvbRtwGJ6ZB9rfRhrLfaecLyczqbz&#10;HF+Eo6o/B05WDMbGOv9VQEvCoaQWo4oVZruV8wk6QIIvDTeNUnjPCqVJV9Kz2ekkGjhQTRWUMfzQ&#10;WOJKWbJj2BJ+n4cc0e0RCiWl+/xSSjE5f1Ai0d8LiSULSSQHrzkZ50L7PKlqVonk6nSC3+BssIiu&#10;lUbCwCwxyJG7JxiQiWTgTjH3+GAqYq+Pxn3mfzMeLaJn0H40bhsN9r3MFGbVe074oUipNKFKz1Ad&#10;sKEspElzht80+H4r5vyaWRwtfHJcF/4Of1IBvhP0J0pqsL/euw947HjUUtLhqJbU/dwyKyhR3zTO&#10;wpd8Pg+zHYX56ecpCvZY83ys0dv2CvDpc1xMhsdjwHs1HKWF9gm3yjJ4RRXTHH2XlHs7CFc+rRDc&#10;S1wslxGG82yYX+kHwwN5qGroz8f9E7Omb2KP3X8Lw1iz4k0vJ2yw1LDcepBNbPSXuvb1xl0QG6ff&#10;W2HZHMsR9bJdF78BAAD//wMAUEsDBBQABgAIAAAAIQAaarJz3gAAAAkBAAAPAAAAZHJzL2Rvd25y&#10;ZXYueG1sTI/LTsMwEEX3SPyDNUjsqNOkjyjEqRCiLJFaQOrSjockIh5Hsdukf8+wguXoHt05t9zN&#10;rhcXHEPnScFykYBAqr3tqFHw8b5/yEGEqMnq3hMquGKAXXV7U+rC+okOeDnGRnAJhUIraGMcCilD&#10;3aLTYeEHJM6+/Oh05HNspB31xOWul2mSbKTTHfGHVg/43GL9fTw7BW/GfPqrPmxrmU3m9TSf9i+5&#10;V+r+bn56BBFxjn8w/OqzOlTsZPyZbBC9gmy1XDHKwXoDgoFsm/M4o2CdpiCrUv5fUP0AAAD//wMA&#10;UEsBAi0AFAAGAAgAAAAhALaDOJL+AAAA4QEAABMAAAAAAAAAAAAAAAAAAAAAAFtDb250ZW50X1R5&#10;cGVzXS54bWxQSwECLQAUAAYACAAAACEAOP0h/9YAAACUAQAACwAAAAAAAAAAAAAAAAAvAQAAX3Jl&#10;bHMvLnJlbHNQSwECLQAUAAYACAAAACEASZvmMZ4CAAClBQAADgAAAAAAAAAAAAAAAAAuAgAAZHJz&#10;L2Uyb0RvYy54bWxQSwECLQAUAAYACAAAACEAGmqyc94AAAAJAQAADwAAAAAAAAAAAAAAAAD4BAAA&#10;ZHJzL2Rvd25yZXYueG1sUEsFBgAAAAAEAAQA8wAAAAMGA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Secondary care trust</w:t>
      </w:r>
    </w:p>
    <w:p w:rsidR="007630B0" w:rsidRPr="00F1574F" w:rsidRDefault="004C1C7E" w:rsidP="007630B0">
      <w:pPr>
        <w:rPr>
          <w:rFonts w:ascii="Arial" w:hAnsi="Arial" w:cs="Arial"/>
          <w:color w:val="808080" w:themeColor="background1" w:themeShade="80"/>
        </w:rPr>
      </w:pPr>
      <w:r>
        <w:rPr>
          <w:rFonts w:ascii="Arial" w:hAnsi="Arial" w:cs="Arial"/>
          <w:noProof/>
          <w:color w:val="808080" w:themeColor="background1" w:themeShade="80"/>
          <w:lang w:eastAsia="en-GB"/>
        </w:rPr>
        <mc:AlternateContent>
          <mc:Choice Requires="wps">
            <w:drawing>
              <wp:anchor distT="0" distB="0" distL="114300" distR="114300" simplePos="0" relativeHeight="251662336" behindDoc="0" locked="0" layoutInCell="1" allowOverlap="1">
                <wp:simplePos x="0" y="0"/>
                <wp:positionH relativeFrom="column">
                  <wp:posOffset>2167890</wp:posOffset>
                </wp:positionH>
                <wp:positionV relativeFrom="paragraph">
                  <wp:posOffset>96520</wp:posOffset>
                </wp:positionV>
                <wp:extent cx="232410" cy="2324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6444B4" id="Rectangle 4" o:spid="_x0000_s1026" style="position:absolute;margin-left:170.7pt;margin-top:7.6pt;width:18.3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engIAAKUFAAAOAAAAZHJzL2Uyb0RvYy54bWysVN9P2zAQfp+0/8Hy+0hTCmMRKaqKmCZV&#10;gICJZ9exm2iOz7Pdpt1fv7OdhMLQHqblIfL5vvvuh+/u8mrfKrIT1jWgS5qfTCgRmkPV6E1Jvz/d&#10;fLqgxHmmK6ZAi5IehKNX848fLjtTiCnUoCphCZJoV3SmpLX3psgyx2vRMncCRmhUSrAt8yjaTVZZ&#10;1iF7q7LpZHKedWArY4EL5/D2OinpPPJLKbi/k9IJT1RJMTYf/zb+1+GfzS9ZsbHM1A3vw2D/EEXL&#10;Go1OR6pr5hnZ2uYPqrbhFhxIf8KhzUDKhouYA2aTT95k81gzI2IuWBxnxjK5/0fLb3f3ljRVSWeU&#10;aNbiEz1g0ZjeKEFmoTydcQWiHs29DQk6swL+w6Eie6UJgusxe2nbgMX0yD7W+jDWWuw94Xg5PZ3O&#10;cnwRjqr+HDhZMRgb6/xXAS0Jh5JajCpWmO1WzifoAAm+NNw0SuE9K5QmXUnPT88m0cCBaqqgjOGH&#10;xhJLZcmOYUv4fR5yRLdHKJSU7vNLKcXk/EGJRP8gJJYsJJEcvOZknAvt86SqWSWSq7MJfoOzwSK6&#10;VhoJA7PEIEfunmBAJpKBO8Xc44OpiL0+GveZ/814tIieQfvRuG002PcyU5hV7znhhyKl0oQqraE6&#10;YENZSJPmDL9p8P1WzPl7ZnG08MlxXfg7/EkF+E7Qnyipwf567z7gseNRS0mHo1pS93PLrKBEfdM4&#10;C1/y2SzMdhRmZ5+nKNhjzfpYo7ftEvDpc1xMhsdjwHs1HKWF9hm3yiJ4RRXTHH2XlHs7CEufVgju&#10;JS4WiwjDeTbMr/Sj4YE8VDX059P+mVnTN7HH7r+FYaxZ8aaXEzZYalhsPcgmNvpLXft64y6IjdPv&#10;rbBsjuWIetmu898AAAD//wMAUEsDBBQABgAIAAAAIQAzZF6Z3gAAAAkBAAAPAAAAZHJzL2Rvd25y&#10;ZXYueG1sTI/BTsMwEETvSPyDtUjcqJOmpVGIUyFEOSK1gNTjOl6SiNiOYrdJ/57lRI+reZp9U25n&#10;24szjaHzTkG6SECQq73pXKPg82P3kIMIEZ3B3jtScKEA2+r2psTC+Mnt6XyIjeASFwpU0MY4FFKG&#10;uiWLYeEHcpx9+9Fi5HNspBlx4nLby2WSPEqLneMPLQ700lL9czhZBe9af/kL7je1zCb9dpyPu9fc&#10;K3V/Nz8/gYg0x38Y/vRZHSp20v7kTBC9gmyVrhjlYL0EwUC2yXmcVrBOc5BVKa8XVL8AAAD//wMA&#10;UEsBAi0AFAAGAAgAAAAhALaDOJL+AAAA4QEAABMAAAAAAAAAAAAAAAAAAAAAAFtDb250ZW50X1R5&#10;cGVzXS54bWxQSwECLQAUAAYACAAAACEAOP0h/9YAAACUAQAACwAAAAAAAAAAAAAAAAAvAQAAX3Jl&#10;bHMvLnJlbHNQSwECLQAUAAYACAAAACEAUBZ/3p4CAAClBQAADgAAAAAAAAAAAAAAAAAuAgAAZHJz&#10;L2Uyb0RvYy54bWxQSwECLQAUAAYACAAAACEAM2Remd4AAAAJAQAADwAAAAAAAAAAAAAAAAD4BAAA&#10;ZHJzL2Rvd25yZXYueG1sUEsFBgAAAAAEAAQA8wAAAAMGA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Other NHS please state</w:t>
      </w:r>
    </w:p>
    <w:p w:rsidR="007630B0" w:rsidRPr="00F1574F" w:rsidRDefault="004C1C7E" w:rsidP="007630B0">
      <w:pPr>
        <w:rPr>
          <w:rFonts w:ascii="Arial" w:hAnsi="Arial" w:cs="Arial"/>
          <w:color w:val="808080" w:themeColor="background1" w:themeShade="80"/>
        </w:rPr>
      </w:pPr>
      <w:r>
        <w:rPr>
          <w:rFonts w:ascii="Arial" w:hAnsi="Arial" w:cs="Arial"/>
          <w:noProof/>
          <w:color w:val="808080" w:themeColor="background1" w:themeShade="80"/>
          <w:lang w:eastAsia="en-GB"/>
        </w:rPr>
        <mc:AlternateContent>
          <mc:Choice Requires="wps">
            <w:drawing>
              <wp:anchor distT="0" distB="0" distL="114300" distR="114300" simplePos="0" relativeHeight="251663360" behindDoc="0" locked="0" layoutInCell="1" allowOverlap="1">
                <wp:simplePos x="0" y="0"/>
                <wp:positionH relativeFrom="column">
                  <wp:posOffset>2167890</wp:posOffset>
                </wp:positionH>
                <wp:positionV relativeFrom="paragraph">
                  <wp:posOffset>85090</wp:posOffset>
                </wp:positionV>
                <wp:extent cx="232410" cy="23241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6124D5" id="Rectangle 5" o:spid="_x0000_s1026" style="position:absolute;margin-left:170.7pt;margin-top:6.7pt;width:18.3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H8ngIAAKUFAAAOAAAAZHJzL2Uyb0RvYy54bWysVN9P2zAQfp+0/8Hy+0hTWsYiUlSBmCZV&#10;UAETz8axm2iOz7Pdpt1fv7OdhMLQHqblIfL5vvvuh+/u4nLfKrIT1jWgS5qfTCgRmkPV6E1Jvz/e&#10;fDqnxHmmK6ZAi5IehKOXi48fLjpTiCnUoCphCZJoV3SmpLX3psgyx2vRMncCRmhUSrAt8yjaTVZZ&#10;1iF7q7LpZHKWdWArY4EL5/D2OinpIvJLKbi/k9IJT1RJMTYf/zb+n8M/W1ywYmOZqRveh8H+IYqW&#10;NRqdjlTXzDOytc0fVG3DLTiQ/oRDm4GUDRcxB8wmn7zJ5qFmRsRcsDjOjGVy/4+W3+7WljRVSeeU&#10;aNbiE91j0ZjeKEHmoTydcQWiHszahgSdWQH/4VCRvdIEwfWYvbRtwGJ6ZB9rfRhrLfaecLycnk5n&#10;Ob4IR1V/DpysGIyNdf6rgJaEQ0ktRhUrzHYr5xN0gARfGm4apfCeFUqTrqRnp/NJNHCgmiooY/ih&#10;scSVsmTHsCX8Pg85otsjFEpK9/mllGJy/qBEor8XEksWkkgOXnMyzoX2eVLVrBLJ1XyC3+BssIiu&#10;lUbCwCwxyJG7JxiQiWTgTjH3+GAqYq+Pxn3mfzMeLaJn0H40bhsN9r3MFGbVe074oUipNKFKz1Ad&#10;sKEspElzht80+H4r5vyaWRwtfHJcF/4Of1IBvhP0J0pqsL/euw947HjUUtLhqJbU/dwyKyhR3zTO&#10;wpd8NguzHYXZ/PMUBXuseT7W6G17Bfj0OS4mw+Mx4L0ajtJC+4RbZRm8ooppjr5Lyr0dhCufVgju&#10;JS6WywjDeTbMr/SD4YE8VDX05+P+iVnTN7HH7r+FYaxZ8aaXEzZYalhuPcgmNvpLXft64y6IjdPv&#10;rbBsjuWIetmui98AAAD//wMAUEsDBBQABgAIAAAAIQDMy5qI3QAAAAkBAAAPAAAAZHJzL2Rvd25y&#10;ZXYueG1sTI/BTsMwEETvSPyDtUjcqF1SaBTiVAhRjkgtIPW4jk0SEa+j2G3Sv2c50dNqNE+zM+Vm&#10;9r04uTF2gTQsFwqEozrYjhoNnx/buxxETEgW+0BOw9lF2FTXVyUWNky0c6d9agSHUCxQQ5vSUEgZ&#10;69Z5jIswOGLvO4weE8uxkXbEicN9L++VepQeO+IPLQ7upXX1z/7oNbwb8xXOuFvXMpvM22E+bF/z&#10;oPXtzfz8BCK5Of3D8Fefq0PFnUw4ko2i15CtlitG2cj4MpCtcx5nNDwoBbIq5eWC6hcAAP//AwBQ&#10;SwECLQAUAAYACAAAACEAtoM4kv4AAADhAQAAEwAAAAAAAAAAAAAAAAAAAAAAW0NvbnRlbnRfVHlw&#10;ZXNdLnhtbFBLAQItABQABgAIAAAAIQA4/SH/1gAAAJQBAAALAAAAAAAAAAAAAAAAAC8BAABfcmVs&#10;cy8ucmVsc1BLAQItABQABgAIAAAAIQDjlCH8ngIAAKUFAAAOAAAAAAAAAAAAAAAAAC4CAABkcnMv&#10;ZTJvRG9jLnhtbFBLAQItABQABgAIAAAAIQDMy5qI3QAAAAkBAAAPAAAAAAAAAAAAAAAAAPgEAABk&#10;cnMvZG93bnJldi54bWxQSwUGAAAAAAQABADzAAAAAgY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Not for profit company</w:t>
      </w:r>
    </w:p>
    <w:p w:rsidR="007630B0" w:rsidRPr="00F1574F" w:rsidRDefault="004C1C7E" w:rsidP="007630B0">
      <w:pPr>
        <w:rPr>
          <w:rFonts w:ascii="Arial" w:hAnsi="Arial" w:cs="Arial"/>
          <w:color w:val="808080" w:themeColor="background1" w:themeShade="80"/>
        </w:rPr>
      </w:pPr>
      <w:r>
        <w:rPr>
          <w:rFonts w:ascii="Arial" w:hAnsi="Arial" w:cs="Arial"/>
          <w:noProof/>
          <w:color w:val="808080" w:themeColor="background1" w:themeShade="80"/>
          <w:lang w:eastAsia="en-GB"/>
        </w:rPr>
        <mc:AlternateContent>
          <mc:Choice Requires="wps">
            <w:drawing>
              <wp:anchor distT="0" distB="0" distL="114300" distR="114300" simplePos="0" relativeHeight="251664384" behindDoc="0" locked="0" layoutInCell="1" allowOverlap="1">
                <wp:simplePos x="0" y="0"/>
                <wp:positionH relativeFrom="column">
                  <wp:posOffset>2167890</wp:posOffset>
                </wp:positionH>
                <wp:positionV relativeFrom="paragraph">
                  <wp:posOffset>74295</wp:posOffset>
                </wp:positionV>
                <wp:extent cx="232410" cy="23241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9E2217" id="Rectangle 6" o:spid="_x0000_s1026" style="position:absolute;margin-left:170.7pt;margin-top:5.85pt;width:18.3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KanQIAAKUFAAAOAAAAZHJzL2Uyb0RvYy54bWysVMFu2zAMvQ/YPwi6r47TtOuMOkWQosOA&#10;oC3aDj0rshQbk0VNUuJkXz9Kst20K3YY5oMhiuQjH0Xy8mrfKrIT1jWgS5qfTCgRmkPV6E1Jvz/d&#10;fLqgxHmmK6ZAi5IehKNX848fLjtTiCnUoCphCYJoV3SmpLX3psgyx2vRMncCRmhUSrAt8yjaTVZZ&#10;1iF6q7LpZHKedWArY4EL5/D2OinpPOJLKbi/k9IJT1RJMTcf/zb+1+GfzS9ZsbHM1A3v02D/kEXL&#10;Go1BR6hr5hnZ2uYPqLbhFhxIf8KhzUDKhovIAdnkkzdsHmtmROSCxXFmLJP7f7D8dndvSVOV9JwS&#10;zVp8ogcsGtMbJch5KE9nXIFWj+beBoLOrID/cKjIXmmC4HqbvbRtsEV6ZB9rfRhrLfaecLycnk5n&#10;Ob4IR1V/DpisGJyNdf6rgJaEQ0ktZhUrzHYr55PpYBJiabhplMJ7VihNOuRzejaJDg5UUwVlTD80&#10;llgqS3YMW8Lv88ARwx5ZoaR0zy9RiuT8QYkE/yAkliyQSAFeYzLOhfZ5UtWsEinU2QS/IdjgEUMr&#10;jYABWWKSI3YPMFgmkAE75dzbB1cRe3107pn/zXn0iJFB+9G5bTTY95gpZNVHTvZDkVJpQpXWUB2w&#10;oSykSXOG3zT4fivm/D2zOFr45Lgu/B3+pAJ8J+hPlNRgf713H+yx41FLSYejWlL3c8usoER90zgL&#10;X/LZLMx2FGZnn6co2GPN+lijt+0S8OlzXEyGx2Ow92o4SgvtM26VRYiKKqY5xi4p93YQlj6tENxL&#10;XCwW0Qzn2TC/0o+GB/BQ1dCfT/tnZk3fxB67/xaGsWbFm15OtsFTw2LrQTax0V/q2tcbd0FsnH5v&#10;hWVzLEerl+06/w0AAP//AwBQSwMEFAAGAAgAAAAhAMhLvJfdAAAACQEAAA8AAABkcnMvZG93bnJl&#10;di54bWxMj0FPhDAQhe8m/odmTLy5BSFCkLIxxvVosqsme2zpCEQ6JbS7sP/e8aTHyfvy5nv1dnWj&#10;OOMcBk8K0k0CAqn1dqBOwcf77q4EEaImq0dPqOCCAbbN9VWtK+sX2uP5EDvBJRQqraCPcaqkDG2P&#10;ToeNn5A4+/Kz05HPuZN21guXu1HeJ8mDdHog/tDrCZ97bL8PJ6fgzZhPf9H7opXZYl6P63H3Unql&#10;bm/Wp0cQEdf4B8OvPqtDw07Gn8gGMSrI8jRnlIO0AMFAVpQ8zijIywxkU8v/C5ofAAAA//8DAFBL&#10;AQItABQABgAIAAAAIQC2gziS/gAAAOEBAAATAAAAAAAAAAAAAAAAAAAAAABbQ29udGVudF9UeXBl&#10;c10ueG1sUEsBAi0AFAAGAAgAAAAhADj9If/WAAAAlAEAAAsAAAAAAAAAAAAAAAAALwEAAF9yZWxz&#10;Ly5yZWxzUEsBAi0AFAAGAAgAAAAhADYTwpqdAgAApQUAAA4AAAAAAAAAAAAAAAAALgIAAGRycy9l&#10;Mm9Eb2MueG1sUEsBAi0AFAAGAAgAAAAhAMhLvJfdAAAACQEAAA8AAAAAAAAAAAAAAAAA9wQAAGRy&#10;cy9kb3ducmV2LnhtbFBLBQYAAAAABAAEAPMAAAABBg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Charity</w:t>
      </w:r>
    </w:p>
    <w:p w:rsidR="007630B0" w:rsidRPr="00F1574F" w:rsidRDefault="007630B0" w:rsidP="007630B0">
      <w:pPr>
        <w:rPr>
          <w:rFonts w:ascii="Arial" w:hAnsi="Arial" w:cs="Arial"/>
          <w:color w:val="808080" w:themeColor="background1" w:themeShade="80"/>
        </w:rPr>
      </w:pP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Other third sector organisation</w:t>
      </w:r>
      <w:r>
        <w:rPr>
          <w:rFonts w:ascii="Arial" w:hAnsi="Arial" w:cs="Arial"/>
          <w:color w:val="808080" w:themeColor="background1" w:themeShade="80"/>
        </w:rPr>
        <w:t>,</w:t>
      </w:r>
      <w:r w:rsidRPr="00F1574F">
        <w:rPr>
          <w:rFonts w:ascii="Arial" w:hAnsi="Arial" w:cs="Arial"/>
          <w:color w:val="808080" w:themeColor="background1" w:themeShade="80"/>
        </w:rPr>
        <w:t xml:space="preserve"> please state __________________________</w:t>
      </w:r>
    </w:p>
    <w:p w:rsidR="007630B0" w:rsidRPr="00F1574F" w:rsidRDefault="007630B0" w:rsidP="007630B0">
      <w:pPr>
        <w:rPr>
          <w:rFonts w:ascii="Arial" w:hAnsi="Arial" w:cs="Arial"/>
          <w:color w:val="808080" w:themeColor="background1" w:themeShade="80"/>
        </w:rPr>
      </w:pPr>
    </w:p>
    <w:p w:rsidR="007630B0" w:rsidRPr="00F1574F" w:rsidRDefault="007630B0" w:rsidP="007630B0">
      <w:pPr>
        <w:rPr>
          <w:rFonts w:ascii="Arial" w:hAnsi="Arial" w:cs="Arial"/>
        </w:rPr>
      </w:pPr>
      <w:r w:rsidRPr="00F1574F">
        <w:rPr>
          <w:rFonts w:ascii="Arial" w:hAnsi="Arial" w:cs="Arial"/>
        </w:rPr>
        <w:t xml:space="preserve">How is this support delivered? </w:t>
      </w:r>
      <w:r>
        <w:rPr>
          <w:rFonts w:ascii="Arial" w:hAnsi="Arial" w:cs="Arial"/>
        </w:rPr>
        <w:t>(Select all which apply)</w:t>
      </w:r>
    </w:p>
    <w:p w:rsidR="007630B0" w:rsidRPr="00F1574F" w:rsidRDefault="004C1C7E" w:rsidP="007630B0">
      <w:pPr>
        <w:rPr>
          <w:rFonts w:ascii="Arial" w:hAnsi="Arial" w:cs="Arial"/>
        </w:rPr>
      </w:pPr>
      <w:r>
        <w:rPr>
          <w:rFonts w:ascii="Arial" w:hAnsi="Arial" w:cs="Arial"/>
          <w:noProof/>
          <w:color w:val="808080" w:themeColor="background1" w:themeShade="80"/>
          <w:lang w:eastAsia="en-GB"/>
        </w:rPr>
        <mc:AlternateContent>
          <mc:Choice Requires="wps">
            <w:drawing>
              <wp:anchor distT="0" distB="0" distL="114300" distR="114300" simplePos="0" relativeHeight="251665408" behindDoc="0" locked="0" layoutInCell="1" allowOverlap="1">
                <wp:simplePos x="0" y="0"/>
                <wp:positionH relativeFrom="column">
                  <wp:posOffset>2173605</wp:posOffset>
                </wp:positionH>
                <wp:positionV relativeFrom="paragraph">
                  <wp:posOffset>104140</wp:posOffset>
                </wp:positionV>
                <wp:extent cx="232410" cy="23241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9D4B4D" id="Rectangle 7" o:spid="_x0000_s1026" style="position:absolute;margin-left:171.15pt;margin-top:8.2pt;width:18.3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y4ngIAAKUFAAAOAAAAZHJzL2Uyb0RvYy54bWysVN9P2zAQfp+0/8Hy+0hTCmwRKaqKmCZV&#10;gICJZ9exm2iOz7Pdpt1fv7OdhMLQHqblIfL5vvvuh+/u8mrfKrIT1jWgS5qfTCgRmkPV6E1Jvz/d&#10;fPpMifNMV0yBFiU9CEev5h8/XHamEFOoQVXCEiTRruhMSWvvTZFljteiZe4EjNColGBb5lG0m6yy&#10;rEP2VmXTyeQ868BWxgIXzuHtdVLSeeSXUnB/J6UTnqiSYmw+/m38r8M/m1+yYmOZqRveh8H+IYqW&#10;NRqdjlTXzDOytc0fVG3DLTiQ/oRDm4GUDRcxB8wmn7zJ5rFmRsRcsDjOjGVy/4+W3+7uLWmqkl5Q&#10;olmLT/SARWN6owS5COXpjCsQ9WjubUjQmRXwHw4V2StNEFyP2UvbBiymR/ax1oex1mLvCcfL6el0&#10;luOLcFT158DJisHYWOe/CmhJOJTUYlSxwmy3cj5BB0jwpeGmUQrvWaE06Up6fno2iQYOVFMFZQw/&#10;NJZYKkt2DFvC7/OQI7o9QqGkdJ9fSikm5w9KJPoHIbFkIYnk4DUn41xonydVzSqRXJ1N8BucDRbR&#10;tdJIGJglBjly9wQDMpEM3CnmHh9MRez10bjP/G/Go0X0DNqPxm2jwb6XmcKses8JPxQplSZUaQ3V&#10;ARvKQpo0Z/hNg++3Ys7fM4ujhU+O68Lf4U8qwHeC/kRJDfbXe/cBjx2PWko6HNWSup9bZgUl6pvG&#10;WfiSz2ZhtqMwO7uYomCPNetjjd62S8Cnz3ExGR6PAe/VcJQW2mfcKovgFVVMc/RdUu7tICx9WiG4&#10;l7hYLCIM59kwv9KPhgfyUNXQn0/7Z2ZN38Qeu/8WhrFmxZteTthgqWGx9SCb2Ogvde3rjbsgNk6/&#10;t8KyOZYj6mW7zn8DAAD//wMAUEsDBBQABgAIAAAAIQDW3Y2M3gAAAAkBAAAPAAAAZHJzL2Rvd25y&#10;ZXYueG1sTI/BTsMwEETvSPyDtUjcqENT2jTEqRCiHJFaQOpxHbtJRLyOYrdJ/57lVI6reZp5W2wm&#10;14mzHULrScHjLAFhqfKmpVrB1+f2IQMRIpLBzpNVcLEBNuXtTYG58SPt7Hkfa8ElFHJU0MTY51KG&#10;qrEOw8z3ljg7+sFh5HOopRlw5HLXyXmSLKXDlnihwd6+Nrb62Z+cgg+tv/0Fd6tKpqN+P0yH7Vvm&#10;lbq/m16eQUQ7xSsMf/qsDiU7aX8iE0SnIF3MU0Y5WC5AMJCusjUIreApTUCWhfz/QfkLAAD//wMA&#10;UEsBAi0AFAAGAAgAAAAhALaDOJL+AAAA4QEAABMAAAAAAAAAAAAAAAAAAAAAAFtDb250ZW50X1R5&#10;cGVzXS54bWxQSwECLQAUAAYACAAAACEAOP0h/9YAAACUAQAACwAAAAAAAAAAAAAAAAAvAQAAX3Jl&#10;bHMvLnJlbHNQSwECLQAUAAYACAAAACEAhZGcuJ4CAAClBQAADgAAAAAAAAAAAAAAAAAuAgAAZHJz&#10;L2Uyb0RvYy54bWxQSwECLQAUAAYACAAAACEA1t2NjN4AAAAJAQAADwAAAAAAAAAAAAAAAAD4BAAA&#10;ZHJzL2Rvd25yZXYueG1sUEsFBgAAAAAEAAQA8wAAAAMGA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One to one face to face</w:t>
      </w:r>
    </w:p>
    <w:p w:rsidR="007630B0" w:rsidRPr="00F1574F" w:rsidRDefault="004C1C7E" w:rsidP="007630B0">
      <w:pPr>
        <w:rPr>
          <w:rFonts w:ascii="Arial" w:hAnsi="Arial" w:cs="Arial"/>
          <w:color w:val="808080" w:themeColor="background1" w:themeShade="80"/>
        </w:rPr>
      </w:pPr>
      <w:r>
        <w:rPr>
          <w:rFonts w:ascii="Arial" w:hAnsi="Arial" w:cs="Arial"/>
          <w:noProof/>
          <w:color w:val="808080" w:themeColor="background1" w:themeShade="80"/>
          <w:lang w:eastAsia="en-GB"/>
        </w:rPr>
        <mc:AlternateContent>
          <mc:Choice Requires="wps">
            <w:drawing>
              <wp:anchor distT="0" distB="0" distL="114300" distR="114300" simplePos="0" relativeHeight="251666432" behindDoc="0" locked="0" layoutInCell="1" allowOverlap="1">
                <wp:simplePos x="0" y="0"/>
                <wp:positionH relativeFrom="column">
                  <wp:posOffset>2170430</wp:posOffset>
                </wp:positionH>
                <wp:positionV relativeFrom="paragraph">
                  <wp:posOffset>97790</wp:posOffset>
                </wp:positionV>
                <wp:extent cx="232410" cy="23241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E09146" id="Rectangle 8" o:spid="_x0000_s1026" style="position:absolute;margin-left:170.9pt;margin-top:7.7pt;width:18.3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CengIAAKUFAAAOAAAAZHJzL2Uyb0RvYy54bWysVN9P2zAQfp+0/8Hy+5qmFMYiUlSBOk2q&#10;AAETz8axm2iOz7Pdpt1fv7OdhMLQHqblIfL5vvvuh+/u4nLfKrIT1jWgS5pPppQIzaFq9Kak3x9X&#10;n84pcZ7piinQoqQH4ejl4uOHi84UYgY1qEpYgiTaFZ0pae29KbLM8Vq0zE3ACI1KCbZlHkW7ySrL&#10;OmRvVTabTs+yDmxlLHDhHN5eJyVdRH4pBfe3UjrhiSopxubj38b/c/hniwtWbCwzdcP7MNg/RNGy&#10;RqPTkeqaeUa2tvmDqm24BQfSTzi0GUjZcBFzwGzy6ZtsHmpmRMwFi+PMWCb3/2j5ze7OkqYqKT6U&#10;Zi0+0T0WjemNEuQ8lKczrkDUg7mzIUFn1sB/OFRkrzRBcD1mL20bsJge2cdaH8Zai70nHC9nJ7N5&#10;ji/CUdWfAycrBmNjnf8qoCXhUFKLUcUKs93a+QQdIMGXhlWjFN6zQmnSlfTs5HQaDRyopgrKGH5o&#10;LHGlLNkxbAm/z0OO6PYIhZLSfX4ppZicPyiR6O+FxJKFJJKD15yMc6F9nlQ1q0RydTrFb3A2WETX&#10;SiNhYJYY5MjdEwzIRDJwp5h7fDAVsddH4z7zvxmPFtEzaD8at40G+15mCrPqPSf8UKRUmlClZ6gO&#10;2FAW0qQ5w1cNvt+aOX/HLI4WPjmuC3+LP6kA3wn6EyU12F/v3Qc8djxqKelwVEvqfm6ZFZSobxpn&#10;4Us+n4fZjsL89PMMBXuseT7W6G17Bfj0OS4mw+Mx4L0ajtJC+4RbZRm8ooppjr5Lyr0dhCufVgju&#10;JS6WywjDeTbMr/WD4YE8VDX05+P+iVnTN7HH7r+BYaxZ8aaXEzZYalhuPcgmNvpLXft64y6IjdPv&#10;rbBsjuWIetmui98AAAD//wMAUEsDBBQABgAIAAAAIQAcjEe13gAAAAkBAAAPAAAAZHJzL2Rvd25y&#10;ZXYueG1sTI/BTsMwEETvSPyDtUjcqNOmpVEap0KIckRqAalHO94mEfE6it0m/XuWE73NakYzb4vt&#10;5DpxwSG0nhTMZwkIpMrblmoFX5+7pwxEiJqs7jyhgisG2Jb3d4XOrR9pj5dDrAWXUMi1gibGPpcy&#10;VA06HWa+R2Lv5AenI59DLe2gRy53nVwkybN0uiVeaHSPrw1WP4ezU/BhzLe/6v26kulo3o/TcfeW&#10;eaUeH6aXDYiIU/wPwx8+o0PJTMafyQbRKUiXc0aPbKyWIDiQrjMWRsFqkYAsC3n7QfkLAAD//wMA&#10;UEsBAi0AFAAGAAgAAAAhALaDOJL+AAAA4QEAABMAAAAAAAAAAAAAAAAAAAAAAFtDb250ZW50X1R5&#10;cGVzXS54bWxQSwECLQAUAAYACAAAACEAOP0h/9YAAACUAQAACwAAAAAAAAAAAAAAAAAvAQAAX3Jl&#10;bHMvLnJlbHNQSwECLQAUAAYACAAAACEARQ+Anp4CAAClBQAADgAAAAAAAAAAAAAAAAAuAgAAZHJz&#10;L2Uyb0RvYy54bWxQSwECLQAUAAYACAAAACEAHIxHtd4AAAAJAQAADwAAAAAAAAAAAAAAAAD4BAAA&#10;ZHJzL2Rvd25yZXYueG1sUEsFBgAAAAAEAAQA8wAAAAMGA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One to one over the phone</w:t>
      </w:r>
    </w:p>
    <w:p w:rsidR="007630B0" w:rsidRPr="00F1574F" w:rsidRDefault="004C1C7E" w:rsidP="007630B0">
      <w:pPr>
        <w:rPr>
          <w:rFonts w:ascii="Arial" w:hAnsi="Arial" w:cs="Arial"/>
          <w:color w:val="808080" w:themeColor="background1" w:themeShade="80"/>
        </w:rPr>
      </w:pPr>
      <w:r>
        <w:rPr>
          <w:rFonts w:ascii="Arial" w:hAnsi="Arial" w:cs="Arial"/>
          <w:noProof/>
          <w:color w:val="808080" w:themeColor="background1" w:themeShade="80"/>
          <w:lang w:eastAsia="en-GB"/>
        </w:rPr>
        <mc:AlternateContent>
          <mc:Choice Requires="wps">
            <w:drawing>
              <wp:anchor distT="0" distB="0" distL="114300" distR="114300" simplePos="0" relativeHeight="251667456" behindDoc="0" locked="0" layoutInCell="1" allowOverlap="1">
                <wp:simplePos x="0" y="0"/>
                <wp:positionH relativeFrom="column">
                  <wp:posOffset>2167255</wp:posOffset>
                </wp:positionH>
                <wp:positionV relativeFrom="paragraph">
                  <wp:posOffset>88900</wp:posOffset>
                </wp:positionV>
                <wp:extent cx="232410" cy="2324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1600F0" id="Rectangle 9" o:spid="_x0000_s1026" style="position:absolute;margin-left:170.65pt;margin-top:7pt;width:18.3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68ngIAAKUFAAAOAAAAZHJzL2Uyb0RvYy54bWysVN9P2zAQfp+0/8Hy+0hTChsRKaqKmCZV&#10;gICJZ9exm2iOz7Pdpt1fv7OdhMLQHqblIfL5vvvuh+/u8mrfKrIT1jWgS5qfTCgRmkPV6E1Jvz/d&#10;fPpCifNMV0yBFiU9CEev5h8/XHamEFOoQVXCEiTRruhMSWvvTZFljteiZe4EjNColGBb5lG0m6yy&#10;rEP2VmXTyeQ868BWxgIXzuHtdVLSeeSXUnB/J6UTnqiSYmw+/m38r8M/m1+yYmOZqRveh8H+IYqW&#10;NRqdjlTXzDOytc0fVG3DLTiQ/oRDm4GUDRcxB8wmn7zJ5rFmRsRcsDjOjGVy/4+W3+7uLWmqkl5Q&#10;olmLT/SARWN6owS5COXpjCsQ9WjubUjQmRXwHw4V2StNEFyP2UvbBiymR/ax1oex1mLvCcfL6el0&#10;luOLcFT158DJisHYWOe/CmhJOJTUYlSxwmy3cj5BB0jwpeGmUQrvWaE06Up6fno2iQYOVFMFZQw/&#10;NJZYKkt2DFvC7/OQI7o9QqGkdJ9fSikm5w9KJPoHIbFkIYnk4DUn41xonydVzSqRXJ1N8BucDRbR&#10;tdJIGJglBjly9wQDMpEM3CnmHh9MRez10bjP/G/Go0X0DNqPxm2jwb6XmcKses8JPxQplSZUaQ3V&#10;ARvKQpo0Z/hNg++3Ys7fM4ujhU+O68Lf4U8qwHeC/kRJDfbXe/cBjx2PWko6HNWSup9bZgUl6pvG&#10;WbjIZ7Mw21GYnX2eomCPNetjjd62S8Cnz3ExGR6PAe/VcJQW2mfcKovgFVVMc/RdUu7tICx9WiG4&#10;l7hYLCIM59kwv9KPhgfyUNXQn0/7Z2ZN38Qeu/8WhrFmxZteTthgqWGx9SCb2Ogvde3rjbsgNk6/&#10;t8KyOZYj6mW7zn8DAAD//wMAUEsDBBQABgAIAAAAIQDJjlRq3gAAAAkBAAAPAAAAZHJzL2Rvd25y&#10;ZXYueG1sTI/BTsMwEETvSPyDtUjcqFNSmjbEqRCiHJFaQOrRjrdJRLyOYrdJ/57lVI6reZp9U2wm&#10;14kzDqH1pGA+S0AgVd62VCv4+tw+rECEqMnqzhMquGCATXl7U+jc+pF2eN7HWnAJhVwraGLscylD&#10;1aDTYeZ7JM6OfnA68jnU0g565HLXycckWUqnW+IPje7xtcHqZ39yCj6M+fYXvcsqmY7m/TAdtm8r&#10;r9T93fTyDCLiFK8w/OmzOpTsZPyJbBCdgnQxTxnlYMGbGEizbA3CKHhKliDLQv5fUP4CAAD//wMA&#10;UEsBAi0AFAAGAAgAAAAhALaDOJL+AAAA4QEAABMAAAAAAAAAAAAAAAAAAAAAAFtDb250ZW50X1R5&#10;cGVzXS54bWxQSwECLQAUAAYACAAAACEAOP0h/9YAAACUAQAACwAAAAAAAAAAAAAAAAAvAQAAX3Jl&#10;bHMvLnJlbHNQSwECLQAUAAYACAAAACEA9o3evJ4CAAClBQAADgAAAAAAAAAAAAAAAAAuAgAAZHJz&#10;L2Uyb0RvYy54bWxQSwECLQAUAAYACAAAACEAyY5Uat4AAAAJAQAADwAAAAAAAAAAAAAAAAD4BAAA&#10;ZHJzL2Rvd25yZXYueG1sUEsFBgAAAAAEAAQA8wAAAAMGA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In a group</w:t>
      </w:r>
    </w:p>
    <w:p w:rsidR="007630B0" w:rsidRPr="00F1574F" w:rsidRDefault="004C1C7E" w:rsidP="007630B0">
      <w:pPr>
        <w:rPr>
          <w:rFonts w:ascii="Arial" w:hAnsi="Arial" w:cs="Arial"/>
          <w:color w:val="808080" w:themeColor="background1" w:themeShade="80"/>
        </w:rPr>
      </w:pPr>
      <w:r>
        <w:rPr>
          <w:rFonts w:ascii="Arial" w:hAnsi="Arial" w:cs="Arial"/>
          <w:noProof/>
          <w:color w:val="808080" w:themeColor="background1" w:themeShade="80"/>
          <w:lang w:eastAsia="en-GB"/>
        </w:rPr>
        <mc:AlternateContent>
          <mc:Choice Requires="wps">
            <w:drawing>
              <wp:anchor distT="0" distB="0" distL="114300" distR="114300" simplePos="0" relativeHeight="251668480" behindDoc="0" locked="0" layoutInCell="1" allowOverlap="1">
                <wp:simplePos x="0" y="0"/>
                <wp:positionH relativeFrom="column">
                  <wp:posOffset>2172970</wp:posOffset>
                </wp:positionH>
                <wp:positionV relativeFrom="paragraph">
                  <wp:posOffset>86995</wp:posOffset>
                </wp:positionV>
                <wp:extent cx="232410" cy="23241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9B3FD2" id="Rectangle 10" o:spid="_x0000_s1026" style="position:absolute;margin-left:171.1pt;margin-top:6.85pt;width:18.3pt;height:1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btnQIAAKcFAAAOAAAAZHJzL2Uyb0RvYy54bWysVFFP2zAQfp+0/2D5faQthbGIFFUgpkkV&#10;IGDi2Th2Y83xebbbtPv1O9tJKAztYVoeIp/v7ru7z3d3frFrNdkK5xWYik6PJpQIw6FWZl3R74/X&#10;n84o8YGZmmkwoqJ74enF4uOH886WYgYN6Fo4giDGl52taBOCLYvC80a0zB+BFQaVElzLAopuXdSO&#10;dYje6mI2mZwWHbjaOuDCe7y9ykq6SPhSCh5upfQiEF1RzC2kv0v/5/gvFuesXDtmG8X7NNg/ZNEy&#10;ZTDoCHXFAiMbp/6AahV34EGGIw5tAVIqLlINWM108qaah4ZZkWpBcrwdafL/D5bfbO8cUTW+HdJj&#10;WItvdI+sMbPWguAdEtRZX6Ldg71zsURvV8B/eFQUrzRR8L3NTro22mKBZJfY3o9si10gHC9nx7N5&#10;DMpR1Z8jJisHZ+t8+CqgJfFQUYdpJY7ZduVDNh1MYiwD10prvGelNqSr6OnxySQ5eNCqjsqUfmwt&#10;cakd2TJsirCbxhox7IEVStr09eWSUnFhr0WGvxcSSYtF5ACvMRnnwoRpVjWsFjnUyQS/IdjgkUJr&#10;g4ARWWKSI3YPMFhmkAE759zbR1eRun107iv/m/PokSKDCaNzqwy49yrTWFUfOdsPJGVqIkvPUO+x&#10;pRzkWfOWXyt8vxXz4Y45HC58clwY4RZ/UgO+E/QnShpwv967j/bY86ilpMNhraj/uWFOUKK/GZyG&#10;L9P5PE53EuYnn2couEPN86HGbNpLwKef4mqyPB2jfdDDUTpon3CvLGNUVDHDMXZFeXCDcBnyEsHN&#10;xMVymcxwoi0LK/NgeQSPrMb+fNw9MWf7Jg7Y/TcwDDYr3/Ryto2eBpabAFKlRn/htecbt0FqnH5z&#10;xXVzKCerl/26+A0AAP//AwBQSwMEFAAGAAgAAAAhAMgPlU7dAAAACQEAAA8AAABkcnMvZG93bnJl&#10;di54bWxMj8FOwzAQRO9I/IO1SNyoQwIkCnEqhChHpBaQerTjbRI1Xkex26R/z3KC42qeZt9U68UN&#10;4oxT6D0puF8lIJAab3tqFXx9bu4KECFqsnrwhAouGGBdX19VurR+pi2ed7EVXEKh1Aq6GMdSytB0&#10;6HRY+RGJs4OfnI58Tq20k5653A0yTZIn6XRP/KHTI7522Bx3J6fgw5hvf9HbvJHZbN73y37zVnil&#10;bm+Wl2cQEZf4B8OvPqtDzU7Gn8gGMSjIHtKUUQ6yHAQDWV7wFqPgMclA1pX8v6D+AQAA//8DAFBL&#10;AQItABQABgAIAAAAIQC2gziS/gAAAOEBAAATAAAAAAAAAAAAAAAAAAAAAABbQ29udGVudF9UeXBl&#10;c10ueG1sUEsBAi0AFAAGAAgAAAAhADj9If/WAAAAlAEAAAsAAAAAAAAAAAAAAAAALwEAAF9yZWxz&#10;Ly5yZWxzUEsBAi0AFAAGAAgAAAAhAETw1u2dAgAApwUAAA4AAAAAAAAAAAAAAAAALgIAAGRycy9l&#10;Mm9Eb2MueG1sUEsBAi0AFAAGAAgAAAAhAMgPlU7dAAAACQEAAA8AAAAAAAAAAAAAAAAA9wQAAGRy&#10;cy9kb3ducmV2LnhtbFBLBQYAAAAABAAEAPMAAAABBgAAAAA=&#10;" filled="f" strokecolor="black [3213]" strokeweight=".5pt">
                <v:path arrowok="t"/>
              </v:rect>
            </w:pict>
          </mc:Fallback>
        </mc:AlternateContent>
      </w:r>
    </w:p>
    <w:p w:rsidR="007630B0"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Online support</w:t>
      </w:r>
    </w:p>
    <w:p w:rsidR="007630B0" w:rsidRDefault="007630B0" w:rsidP="007630B0">
      <w:pPr>
        <w:rPr>
          <w:rFonts w:ascii="Arial" w:hAnsi="Arial" w:cs="Arial"/>
          <w:color w:val="808080" w:themeColor="background1" w:themeShade="80"/>
        </w:rPr>
      </w:pPr>
    </w:p>
    <w:p w:rsidR="007630B0" w:rsidRPr="00F1574F" w:rsidRDefault="007630B0" w:rsidP="007630B0">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w:hAnsi="Arial" w:cs="Arial"/>
          <w:color w:val="808080" w:themeColor="background1" w:themeShade="80"/>
        </w:rPr>
      </w:pPr>
      <w:r>
        <w:rPr>
          <w:rFonts w:ascii="Arial" w:hAnsi="Arial" w:cs="Arial"/>
          <w:color w:val="808080" w:themeColor="background1" w:themeShade="80"/>
        </w:rPr>
        <w:t>Other, please state</w:t>
      </w:r>
      <w:r>
        <w:rPr>
          <w:rFonts w:ascii="Arial" w:hAnsi="Arial" w:cs="Arial"/>
          <w:color w:val="808080" w:themeColor="background1" w:themeShade="80"/>
        </w:rPr>
        <w:tab/>
      </w:r>
      <w:r w:rsidRPr="00F1574F">
        <w:rPr>
          <w:rFonts w:ascii="Arial" w:hAnsi="Arial" w:cs="Arial"/>
          <w:color w:val="808080" w:themeColor="background1" w:themeShade="80"/>
        </w:rPr>
        <w:t>__________________________</w:t>
      </w:r>
      <w:r>
        <w:rPr>
          <w:rFonts w:ascii="Arial" w:hAnsi="Arial" w:cs="Arial"/>
          <w:color w:val="808080" w:themeColor="background1" w:themeShade="80"/>
        </w:rPr>
        <w:tab/>
      </w:r>
      <w:r>
        <w:rPr>
          <w:rFonts w:ascii="Arial" w:hAnsi="Arial" w:cs="Arial"/>
          <w:color w:val="808080" w:themeColor="background1" w:themeShade="80"/>
        </w:rPr>
        <w:tab/>
        <w:t xml:space="preserve">      </w:t>
      </w:r>
      <w:r>
        <w:rPr>
          <w:rFonts w:ascii="Arial" w:hAnsi="Arial" w:cs="Arial"/>
          <w:color w:val="808080" w:themeColor="background1" w:themeShade="80"/>
        </w:rPr>
        <w:tab/>
      </w:r>
    </w:p>
    <w:p w:rsidR="007630B0" w:rsidRPr="00F1574F" w:rsidRDefault="007630B0" w:rsidP="007630B0">
      <w:pPr>
        <w:rPr>
          <w:rFonts w:ascii="Arial" w:hAnsi="Arial" w:cs="Arial"/>
        </w:rPr>
      </w:pPr>
    </w:p>
    <w:p w:rsidR="007630B0" w:rsidRDefault="007630B0" w:rsidP="007630B0">
      <w:pPr>
        <w:rPr>
          <w:rFonts w:ascii="Arial" w:hAnsi="Arial" w:cs="Arial"/>
        </w:rPr>
      </w:pPr>
      <w:r>
        <w:rPr>
          <w:rFonts w:ascii="Arial" w:hAnsi="Arial" w:cs="Arial"/>
        </w:rPr>
        <w:t>Does this service offer a choice of how the support is delivered?</w:t>
      </w:r>
    </w:p>
    <w:p w:rsidR="007630B0" w:rsidRDefault="004C1C7E" w:rsidP="007630B0">
      <w:pPr>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0" locked="0" layoutInCell="1" allowOverlap="1">
                <wp:simplePos x="0" y="0"/>
                <wp:positionH relativeFrom="column">
                  <wp:posOffset>476250</wp:posOffset>
                </wp:positionH>
                <wp:positionV relativeFrom="paragraph">
                  <wp:posOffset>131445</wp:posOffset>
                </wp:positionV>
                <wp:extent cx="232410" cy="23241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FB99D6" id="Rectangle 25" o:spid="_x0000_s1026" style="position:absolute;margin-left:37.5pt;margin-top:10.35pt;width:18.3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8CnwIAAKcFAAAOAAAAZHJzL2Uyb0RvYy54bWysVN9P2zAQfp+0/8Hy+0hTWsYiUlSBmCZV&#10;UAETz8axm2iOz7Pdpt1fv7OdhMLQHqblIfL5vvvuh+/u4nLfKrIT1jWgS5qfTCgRmkPV6E1Jvz/e&#10;fDqnxHmmK6ZAi5IehKOXi48fLjpTiCnUoCphCZJoV3SmpLX3psgyx2vRMncCRmhUSrAt8yjaTVZZ&#10;1iF7q7LpZHKWdWArY4EL5/D2OinpIvJLKbi/k9IJT1RJMTYf/zb+n8M/W1ywYmOZqRveh8H+IYqW&#10;NRqdjlTXzDOytc0fVG3DLTiQ/oRDm4GUDRcxB8wmn7zJ5qFmRsRcsDjOjGVy/4+W3+7WljRVSadz&#10;SjRr8Y3usWpMb5QgeIcF6owrEPdg1jak6MwK+A+HiuyVJgiux+ylbQMWEyT7WO3DWG2x94Tj5fR0&#10;OsvxTTiq+nPgZMVgbKzzXwW0JBxKajGsWGO2WzmfoAMk+NJw0yiF96xQmnQlPTudT6KBA9VUQRnD&#10;D60lrpQlO4ZN4fd5yBHdHqFQUrrPL6UUk/MHJRL9vZBYtJBEcvCak3EutM+TqmaVSK7mE/wGZ4NF&#10;dK00EgZmiUGO3D3BgEwkA3eKuccHUxG7fTTuM/+b8WgRPYP2o3HbaLDvZaYwq95zwg9FSqUJVXqG&#10;6oAtZSHNmjP8psH3WzHn18zicOGT48Lwd/iTCvCdoD9RUoP99d59wGPPo5aSDoe1pO7nlllBifqm&#10;cRq+5LNZmO4ozOafpyjYY83zsUZv2yvAp89xNRkejwHv1XCUFton3CvL4BVVTHP0XVLu7SBc+bRE&#10;cDNxsVxGGE60YX6lHwwP5KGqoT8f90/Mmr6JPXb/LQyDzYo3vZywwVLDcutBNrHRX+ra1xu3QWyc&#10;fnOFdXMsR9TLfl38BgAA//8DAFBLAwQUAAYACAAAACEAAj7m0d0AAAAIAQAADwAAAGRycy9kb3du&#10;cmV2LnhtbEyPQWvCQBSE74X+h+UJvdVNFI2keZFSao8FtQWPb7OvSTC7G7Krif++66k9DjPMfFNs&#10;J9OJKw++dRYhnScg2FZOt7ZG+DrunjcgfCCrqXOWEW7sYVs+PhSUazfaPV8PoRaxxPqcEJoQ+lxK&#10;XzVsyM9dzzZ6P24wFKIcaqkHGmO56eQiSdbSUGvjQkM9vzVcnQ8Xg/Cp1Le70T6r5HJUH6fptHvf&#10;OMSn2fT6AiLwFP7CcMeP6FBGJuUuVnvRIWSreCUgLJIMxN1P0zUIhbDKliDLQv4/UP4CAAD//wMA&#10;UEsBAi0AFAAGAAgAAAAhALaDOJL+AAAA4QEAABMAAAAAAAAAAAAAAAAAAAAAAFtDb250ZW50X1R5&#10;cGVzXS54bWxQSwECLQAUAAYACAAAACEAOP0h/9YAAACUAQAACwAAAAAAAAAAAAAAAAAvAQAAX3Jl&#10;bHMvLnJlbHNQSwECLQAUAAYACAAAACEAlNY/Ap8CAACnBQAADgAAAAAAAAAAAAAAAAAuAgAAZHJz&#10;L2Uyb0RvYy54bWxQSwECLQAUAAYACAAAACEAAj7m0d0AAAAIAQAADwAAAAAAAAAAAAAAAAD5BAAA&#10;ZHJzL2Rvd25yZXYueG1sUEsFBgAAAAAEAAQA8wAAAAMGAAAAAA==&#10;" filled="f" strokecolor="black [3213]" strokeweight=".5pt">
                <v:path arrowok="t"/>
              </v:rect>
            </w:pict>
          </mc:Fallback>
        </mc:AlternateContent>
      </w: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1049020</wp:posOffset>
                </wp:positionH>
                <wp:positionV relativeFrom="paragraph">
                  <wp:posOffset>137160</wp:posOffset>
                </wp:positionV>
                <wp:extent cx="232410" cy="23241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92236C" id="Rectangle 26" o:spid="_x0000_s1026" style="position:absolute;margin-left:82.6pt;margin-top:10.8pt;width:18.3pt;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sinwIAAKcFAAAOAAAAZHJzL2Uyb0RvYy54bWysVN9P2zAQfp+0/8Hy+0hTCmMRKaqKmCZV&#10;gICJZ9exm2iOz7Pdpt1fv7OdhMLQHqblIfL5vvvuh+/u8mrfKrIT1jWgS5qfTCgRmkPV6E1Jvz/d&#10;fLqgxHmmK6ZAi5IehKNX848fLjtTiCnUoCphCZJoV3SmpLX3psgyx2vRMncCRmhUSrAt8yjaTVZZ&#10;1iF7q7LpZHKedWArY4EL5/D2OinpPPJLKbi/k9IJT1RJMTYf/zb+1+GfzS9ZsbHM1A3vw2D/EEXL&#10;Go1OR6pr5hnZ2uYPqrbhFhxIf8KhzUDKhouYA2aTT95k81gzI2IuWBxnxjK5/0fLb3f3ljRVSafn&#10;lGjW4hs9YNWY3ihB8A4L1BlXIO7R3NuQojMr4D8cKrJXmiC4HrOXtg1YTJDsY7UPY7XF3hOOl9PT&#10;6SzHN+Go6s+BkxWDsbHOfxXQknAoqcWwYo3ZbuV8gg6Q4EvDTaMU3rNCadKV9Pz0bBINHKimCsoY&#10;fmgtsVSW7Bg2hd/nIUd0e4RCSek+v5RSTM4flEj0D0Ji0UISycFrTsa50D5PqppVIrk6m+A3OBss&#10;omulkTAwSwxy5O4JBmQiGbhTzD0+mIrY7aNxn/nfjEeL6Bm0H43bRoN9LzOFWfWeE34oUipNqNIa&#10;qgO2lIU0a87wmwbfb8Wcv2cWhwufHBeGv8OfVIDvBP2Jkhrsr/fuAx57HrWUdDisJXU/t8wKStQ3&#10;jdPwJZ/NwnRHYXb2eYqCPdasjzV62y4Bnz7H1WR4PAa8V8NRWmifca8sgldUMc3Rd0m5t4Ow9GmJ&#10;4GbiYrGIMJxow/xKPxoeyENVQ38+7Z+ZNX0Te+z+WxgGmxVvejlhg6WGxdaDbGKjv9S1rzdug9g4&#10;/eYK6+ZYjqiX/Tr/DQAA//8DAFBLAwQUAAYACAAAACEAZa7YNd0AAAAJAQAADwAAAGRycy9kb3du&#10;cmV2LnhtbEyPQUvDQBCF74L/YRnBm90k0hhiNkXE9ii0KvQ4m12TYHY2ZLdN+u87nvT4mI8336s2&#10;ixvE2U6h96QgXSUgLDXe9NQq+PzYPhQgQkQyOHiyCi42wKa+vamwNH6mvT0fYiu4hEKJCroYx1LK&#10;0HTWYVj50RLfvv3kMHKcWmkmnLncDTJLklw67Ik/dDja1842P4eTU/Cu9Ze/4P6pkY+z3h2X4/at&#10;8Erd3y0vzyCiXeIfDL/6rA41O2l/IhPEwDlfZ4wqyNIcBANZkvIWrWBdZCDrSv5fUF8BAAD//wMA&#10;UEsBAi0AFAAGAAgAAAAhALaDOJL+AAAA4QEAABMAAAAAAAAAAAAAAAAAAAAAAFtDb250ZW50X1R5&#10;cGVzXS54bWxQSwECLQAUAAYACAAAACEAOP0h/9YAAACUAQAACwAAAAAAAAAAAAAAAAAvAQAAX3Jl&#10;bHMvLnJlbHNQSwECLQAUAAYACAAAACEASJ1bIp8CAACnBQAADgAAAAAAAAAAAAAAAAAuAgAAZHJz&#10;L2Uyb0RvYy54bWxQSwECLQAUAAYACAAAACEAZa7YNd0AAAAJAQAADwAAAAAAAAAAAAAAAAD5BAAA&#10;ZHJzL2Rvd25yZXYueG1sUEsFBgAAAAAEAAQA8wAAAAMGAAAAAA==&#10;" filled="f" strokecolor="black [3213]" strokeweight=".5pt">
                <v:path arrowok="t"/>
              </v:rect>
            </w:pict>
          </mc:Fallback>
        </mc:AlternateContent>
      </w:r>
    </w:p>
    <w:p w:rsidR="007630B0" w:rsidRPr="00221CDA" w:rsidRDefault="007630B0" w:rsidP="007630B0">
      <w:pPr>
        <w:rPr>
          <w:rFonts w:ascii="Arial" w:hAnsi="Arial" w:cs="Arial"/>
          <w:color w:val="808080" w:themeColor="background1" w:themeShade="80"/>
        </w:rPr>
      </w:pPr>
      <w:r>
        <w:rPr>
          <w:rFonts w:ascii="Arial" w:hAnsi="Arial" w:cs="Arial"/>
          <w:color w:val="808080" w:themeColor="background1" w:themeShade="80"/>
        </w:rPr>
        <w:t>Yes</w:t>
      </w:r>
      <w:r>
        <w:rPr>
          <w:rFonts w:ascii="Arial" w:hAnsi="Arial" w:cs="Arial"/>
          <w:color w:val="808080" w:themeColor="background1" w:themeShade="80"/>
        </w:rPr>
        <w:tab/>
      </w:r>
      <w:r w:rsidRPr="00221CDA">
        <w:rPr>
          <w:rFonts w:ascii="Arial" w:hAnsi="Arial" w:cs="Arial"/>
          <w:color w:val="808080" w:themeColor="background1" w:themeShade="80"/>
        </w:rPr>
        <w:t xml:space="preserve"> </w:t>
      </w:r>
      <w:r>
        <w:rPr>
          <w:rFonts w:ascii="Arial" w:hAnsi="Arial" w:cs="Arial"/>
          <w:color w:val="808080" w:themeColor="background1" w:themeShade="80"/>
        </w:rPr>
        <w:t xml:space="preserve">       </w:t>
      </w:r>
      <w:r w:rsidRPr="00221CDA">
        <w:rPr>
          <w:rFonts w:ascii="Arial" w:hAnsi="Arial" w:cs="Arial"/>
          <w:color w:val="808080" w:themeColor="background1" w:themeShade="80"/>
        </w:rPr>
        <w:t>No</w:t>
      </w:r>
    </w:p>
    <w:p w:rsidR="007630B0" w:rsidRDefault="007630B0" w:rsidP="007630B0">
      <w:pPr>
        <w:rPr>
          <w:rFonts w:ascii="Arial" w:hAnsi="Arial" w:cs="Arial"/>
        </w:rPr>
      </w:pPr>
    </w:p>
    <w:p w:rsidR="007630B0" w:rsidRDefault="007630B0" w:rsidP="007630B0">
      <w:pPr>
        <w:rPr>
          <w:rFonts w:ascii="Arial" w:hAnsi="Arial" w:cs="Arial"/>
        </w:rPr>
      </w:pPr>
      <w:r w:rsidRPr="00F1574F">
        <w:rPr>
          <w:rFonts w:ascii="Arial" w:hAnsi="Arial" w:cs="Arial"/>
        </w:rPr>
        <w:t xml:space="preserve">Does this service provide behavioural support? </w:t>
      </w:r>
    </w:p>
    <w:p w:rsidR="007630B0" w:rsidRDefault="004C1C7E" w:rsidP="007630B0">
      <w:pPr>
        <w:rPr>
          <w:rFonts w:ascii="Arial" w:hAnsi="Arial" w:cs="Arial"/>
        </w:rPr>
      </w:pPr>
      <w:r>
        <w:rPr>
          <w:rFonts w:ascii="Arial" w:hAnsi="Arial" w:cs="Arial"/>
          <w:noProof/>
          <w:color w:val="808080" w:themeColor="background1" w:themeShade="80"/>
          <w:lang w:eastAsia="en-GB"/>
        </w:rPr>
        <mc:AlternateContent>
          <mc:Choice Requires="wps">
            <w:drawing>
              <wp:anchor distT="0" distB="0" distL="114300" distR="114300" simplePos="0" relativeHeight="251670528" behindDoc="0" locked="0" layoutInCell="1" allowOverlap="1">
                <wp:simplePos x="0" y="0"/>
                <wp:positionH relativeFrom="column">
                  <wp:posOffset>1026795</wp:posOffset>
                </wp:positionH>
                <wp:positionV relativeFrom="paragraph">
                  <wp:posOffset>66040</wp:posOffset>
                </wp:positionV>
                <wp:extent cx="232410" cy="23241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F37A1C" id="Rectangle 13" o:spid="_x0000_s1026" style="position:absolute;margin-left:80.85pt;margin-top:5.2pt;width:18.3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NnwIAAKcFAAAOAAAAZHJzL2Uyb0RvYy54bWysVN9P2zAQfp+0/8Hy+0hTCmMRKaqKOk2q&#10;AAETz8axm2iOz7Pdpt1fv7OdhMLQHqblIfL5vvvuh+/u8mrfKrIT1jWgS5qfTCgRmkPV6E1Jvz+u&#10;Pl1Q4jzTFVOgRUkPwtGr+ccPl50pxBRqUJWwBEm0KzpT0tp7U2SZ47VomTsBIzQqJdiWeRTtJqss&#10;65C9Vdl0MjnPOrCVscCFc3h7nZR0HvmlFNzfSumEJ6qkGJuPfxv/z+GfzS9ZsbHM1A3vw2D/EEXL&#10;Go1OR6pr5hnZ2uYPqrbhFhxIf8KhzUDKhouYA2aTT95k81AzI2IuWBxnxjK5/0fLb3Z3ljQVvt0p&#10;JZq1+Eb3WDWmN0oQvMMCdcYViHswdzak6Mwa+A+HiuyVJgiux+ylbQMWEyT7WO3DWG2x94Tj5fR0&#10;OsvxTTiq+nPgZMVgbKzzXwW0JBxKajGsWGO2WzufoAMk+NKwapTCe1YoTbqSnp+eTaKBA9VUQRnD&#10;D60llsqSHcOm8Ps85Ihuj1AoKd3nl1KKyfmDEon+XkgsWkgiOXjNyTgX2udJVbNKJFdnE/wGZ4NF&#10;dK00EgZmiUGO3D3BgEwkA3eKuccHUxG7fTTuM/+b8WgRPYP2o3HbaLDvZaYwq95zwg9FSqUJVXqG&#10;6oAtZSHNmjN81eD7rZnzd8zicOGT48Lwt/iTCvCdoD9RUoP99d59wGPPo5aSDoe1pO7nlllBifqm&#10;cRq+5LNZmO4ozM4+T1Gwx5rnY43etkvAp89xNRkejwHv1XCUFton3CuL4BVVTHP0XVLu7SAsfVoi&#10;uJm4WCwiDCfaML/WD4YH8lDV0J+P+ydmTd/EHrv/BobBZsWbXk7YYKlhsfUgm9joL3Xt643bIDZO&#10;v7nCujmWI+plv85/AwAA//8DAFBLAwQUAAYACAAAACEAA0aUC90AAAAJAQAADwAAAGRycy9kb3du&#10;cmV2LnhtbEyPwU7DMAyG70i8Q2QkbiwZm9bSNZ0QYhyRNkDa0WmztqJxqiZbu7fHO7Gbf/nT78/5&#10;ZnKdONshtJ40zGcKhKXSVy3VGr6/tk8piBCRKuw8WQ0XG2BT3N/lmFV+pJ0972MtuIRChhqaGPtM&#10;ylA21mGY+d4S745+cBg5DrWsBhy53HXyWamVdNgSX2iwt2+NLX/3J6fh05gff8FdUsrFaD4O02H7&#10;nnqtHx+m1zWIaKf4D8NVn9WhYCfjT1QF0XFezRNGeVBLEFfgJV2AMBqWiQJZ5PL2g+IPAAD//wMA&#10;UEsBAi0AFAAGAAgAAAAhALaDOJL+AAAA4QEAABMAAAAAAAAAAAAAAAAAAAAAAFtDb250ZW50X1R5&#10;cGVzXS54bWxQSwECLQAUAAYACAAAACEAOP0h/9YAAACUAQAACwAAAAAAAAAAAAAAAAAvAQAAX3Jl&#10;bHMvLnJlbHNQSwECLQAUAAYACAAAACEAmLuyzZ8CAACnBQAADgAAAAAAAAAAAAAAAAAuAgAAZHJz&#10;L2Uyb0RvYy54bWxQSwECLQAUAAYACAAAACEAA0aUC90AAAAJAQAADwAAAAAAAAAAAAAAAAD5BAAA&#10;ZHJzL2Rvd25yZXYueG1sUEsFBgAAAAAEAAQA8wAAAAMGAAAAAA==&#10;" filled="f" strokecolor="black [3213]" strokeweight=".5pt">
                <v:path arrowok="t"/>
              </v:rect>
            </w:pict>
          </mc:Fallback>
        </mc:AlternateContent>
      </w:r>
      <w:r>
        <w:rPr>
          <w:rFonts w:ascii="Arial" w:hAnsi="Arial" w:cs="Arial"/>
          <w:noProof/>
          <w:color w:val="808080" w:themeColor="background1" w:themeShade="80"/>
          <w:lang w:eastAsia="en-GB"/>
        </w:rPr>
        <mc:AlternateContent>
          <mc:Choice Requires="wps">
            <w:drawing>
              <wp:anchor distT="0" distB="0" distL="114300" distR="114300" simplePos="0" relativeHeight="251669504" behindDoc="0" locked="0" layoutInCell="1" allowOverlap="1">
                <wp:simplePos x="0" y="0"/>
                <wp:positionH relativeFrom="column">
                  <wp:posOffset>454025</wp:posOffset>
                </wp:positionH>
                <wp:positionV relativeFrom="paragraph">
                  <wp:posOffset>60325</wp:posOffset>
                </wp:positionV>
                <wp:extent cx="232410" cy="23241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4524E4" id="Rectangle 12" o:spid="_x0000_s1026" style="position:absolute;margin-left:35.75pt;margin-top:4.75pt;width:18.3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5knwIAAKcFAAAOAAAAZHJzL2Uyb0RvYy54bWysVN9P2zAQfp+0/8Hy+0hTCmMRKaqKmCZV&#10;gICJZ9exm2iOz7Pdpt1fv7OdhMLQHqblIfL5vvvuh+/u8mrfKrIT1jWgS5qfTCgRmkPV6E1Jvz/d&#10;fLqgxHmmK6ZAi5IehKNX848fLjtTiCnUoCphCZJoV3SmpLX3psgyx2vRMncCRmhUSrAt8yjaTVZZ&#10;1iF7q7LpZHKedWArY4EL5/D2OinpPPJLKbi/k9IJT1RJMTYf/zb+1+GfzS9ZsbHM1A3vw2D/EEXL&#10;Go1OR6pr5hnZ2uYPqrbhFhxIf8KhzUDKhouYA2aTT95k81gzI2IuWBxnxjK5/0fLb3f3ljQVvt2U&#10;Es1afKMHrBrTGyUI3mGBOuMKxD2aextSdGYF/IdDRfZKEwTXY/bStgGLCZJ9rPZhrLbYe8Lxcno6&#10;neX4JhxV/TlwsmIwNtb5rwJaEg4ltRhWrDHbrZxP0AESfGm4aZTCe1YoTbqSnp+eTaKBA9VUQRnD&#10;D60llsqSHcOm8Ps85Ihuj1AoKd3nl1KKyfmDEon+QUgsWkgiOXjNyTgX2udJVbNKJFdnE/wGZ4NF&#10;dK00EgZmiUGO3D3BgEwkA3eKuccHUxG7fTTuM/+b8WgRPYP2o3HbaLDvZaYwq95zwg9FSqUJVVpD&#10;dcCWspBmzRl+0+D7rZjz98zicOGT48Lwd/iTCvCdoD9RUoP99d59wGPPo5aSDoe1pO7nlllBifqm&#10;cRq+5LNZmO4ozM4+T1Gwx5r1sUZv2yXg0+e4mgyPx4D3ajhKC+0z7pVF8Ioqpjn6Lin3dhCWPi0R&#10;3ExcLBYRhhNtmF/pR8MDeahq6M+n/TOzpm9ij91/C8Ngs+JNLydssNSw2HqQTWz0l7r29cZtEBun&#10;31xh3RzLEfWyX+e/AQAA//8DAFBLAwQUAAYACAAAACEAxg5m29wAAAAHAQAADwAAAGRycy9kb3du&#10;cmV2LnhtbEyOzU7DMBCE70i8g7VI3KgTftoQsqkQohyRWkDqcZ0sSUS8jmK3Sd8e9wSn0WhGM1+x&#10;nm2vjjz6zglCukhAsVSu7qRB+PzY3GSgfCCpqXfCCCf2sC4vLwrKazfJlo+70Kg4Ij4nhDaEIdfa&#10;Vy1b8gs3sMTs242WQrRjo+uRpjhue32bJEttqZP40NLALy1XP7uDRXg35sudaLuq9N1k3vbzfvOa&#10;OcTrq/n5CVTgOfyV4Ywf0aGMTMYdpPaqR1ilD7GJ8BjlHCdZCsog3C9T0GWh//OXvwAAAP//AwBQ&#10;SwECLQAUAAYACAAAACEAtoM4kv4AAADhAQAAEwAAAAAAAAAAAAAAAAAAAAAAW0NvbnRlbnRfVHlw&#10;ZXNdLnhtbFBLAQItABQABgAIAAAAIQA4/SH/1gAAAJQBAAALAAAAAAAAAAAAAAAAAC8BAABfcmVs&#10;cy8ucmVsc1BLAQItABQABgAIAAAAIQATf75knwIAAKcFAAAOAAAAAAAAAAAAAAAAAC4CAABkcnMv&#10;ZTJvRG9jLnhtbFBLAQItABQABgAIAAAAIQDGDmbb3AAAAAcBAAAPAAAAAAAAAAAAAAAAAPkEAABk&#10;cnMvZG93bnJldi54bWxQSwUGAAAAAAQABADzAAAAAgYAAAAA&#10;" filled="f" strokecolor="black [3213]" strokeweight=".5pt">
                <v:path arrowok="t"/>
              </v:rect>
            </w:pict>
          </mc:Fallback>
        </mc:AlternateContent>
      </w:r>
    </w:p>
    <w:p w:rsidR="007630B0" w:rsidRDefault="007630B0" w:rsidP="007630B0">
      <w:pPr>
        <w:rPr>
          <w:rFonts w:ascii="Arial" w:hAnsi="Arial" w:cs="Arial"/>
          <w:color w:val="808080" w:themeColor="background1" w:themeShade="80"/>
        </w:rPr>
      </w:pPr>
      <w:r>
        <w:rPr>
          <w:rFonts w:ascii="Arial" w:hAnsi="Arial" w:cs="Arial"/>
        </w:rPr>
        <w:t xml:space="preserve"> </w:t>
      </w:r>
      <w:r w:rsidRPr="00F1574F">
        <w:rPr>
          <w:rFonts w:ascii="Arial" w:hAnsi="Arial" w:cs="Arial"/>
          <w:color w:val="808080" w:themeColor="background1" w:themeShade="80"/>
        </w:rPr>
        <w:t>Yes           No</w:t>
      </w:r>
    </w:p>
    <w:p w:rsidR="007630B0" w:rsidRDefault="007630B0" w:rsidP="007630B0">
      <w:pPr>
        <w:rPr>
          <w:rFonts w:ascii="Arial" w:hAnsi="Arial" w:cs="Arial"/>
          <w:color w:val="808080" w:themeColor="background1" w:themeShade="80"/>
        </w:rPr>
      </w:pPr>
    </w:p>
    <w:p w:rsidR="007630B0" w:rsidRPr="00F1574F" w:rsidRDefault="007630B0" w:rsidP="007630B0">
      <w:pPr>
        <w:rPr>
          <w:rFonts w:ascii="Arial" w:hAnsi="Arial" w:cs="Arial"/>
        </w:rPr>
      </w:pPr>
      <w:r w:rsidRPr="00F1574F">
        <w:rPr>
          <w:rFonts w:ascii="Arial" w:hAnsi="Arial" w:cs="Arial"/>
        </w:rPr>
        <w:t>Who provides the behavioural support</w:t>
      </w:r>
      <w:r>
        <w:rPr>
          <w:rFonts w:ascii="Arial" w:hAnsi="Arial" w:cs="Arial"/>
        </w:rPr>
        <w:t xml:space="preserve">? </w:t>
      </w:r>
    </w:p>
    <w:p w:rsidR="007630B0" w:rsidRPr="00F1574F" w:rsidRDefault="004C1C7E" w:rsidP="007630B0">
      <w:pPr>
        <w:rPr>
          <w:rFonts w:ascii="Arial" w:hAnsi="Arial" w:cs="Arial"/>
        </w:rPr>
      </w:pPr>
      <w:r>
        <w:rPr>
          <w:rFonts w:ascii="Arial" w:hAnsi="Arial" w:cs="Arial"/>
          <w:noProof/>
          <w:color w:val="808080" w:themeColor="background1" w:themeShade="80"/>
          <w:lang w:eastAsia="en-GB"/>
        </w:rPr>
        <mc:AlternateContent>
          <mc:Choice Requires="wps">
            <w:drawing>
              <wp:anchor distT="0" distB="0" distL="114300" distR="114300" simplePos="0" relativeHeight="251671552" behindDoc="0" locked="0" layoutInCell="1" allowOverlap="1">
                <wp:simplePos x="0" y="0"/>
                <wp:positionH relativeFrom="column">
                  <wp:posOffset>2171065</wp:posOffset>
                </wp:positionH>
                <wp:positionV relativeFrom="paragraph">
                  <wp:posOffset>106045</wp:posOffset>
                </wp:positionV>
                <wp:extent cx="232410" cy="23241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3FCB61" id="Rectangle 14" o:spid="_x0000_s1026" style="position:absolute;margin-left:170.95pt;margin-top:8.35pt;width:18.3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YknwIAAKcFAAAOAAAAZHJzL2Uyb0RvYy54bWysVN9P2zAQfp+0/8Hy+0hTCmMRKaqKmCZV&#10;gICJZ9exm2iOz7Pdpt1fv7OdhMLQHqblIfL5vvvuh+/u8mrfKrIT1jWgS5qfTCgRmkPV6E1Jvz/d&#10;fLqgxHmmK6ZAi5IehKNX848fLjtTiCnUoCphCZJoV3SmpLX3psgyx2vRMncCRmhUSrAt8yjaTVZZ&#10;1iF7q7LpZHKedWArY4EL5/D2OinpPPJLKbi/k9IJT1RJMTYf/zb+1+GfzS9ZsbHM1A3vw2D/EEXL&#10;Go1OR6pr5hnZ2uYPqrbhFhxIf8KhzUDKhouYA2aTT95k81gzI2IuWBxnxjK5/0fLb3f3ljQVvt2M&#10;Es1afKMHrBrTGyUI3mGBOuMKxD2aextSdGYF/IdDRfZKEwTXY/bStgGLCZJ9rPZhrLbYe8Lxcno6&#10;neX4JhxV/TlwsmIwNtb5rwJaEg4ltRhWrDHbrZxP0AESfGm4aZTCe1YoTbqSnp+eTaKBA9VUQRnD&#10;D60llsqSHcOm8Ps85Ihuj1AoKd3nl1KKyfmDEon+QUgsWkgiOXjNyTgX2udJVbNKJFdnE/wGZ4NF&#10;dK00EgZmiUGO3D3BgEwkA3eKuccHUxG7fTTuM/+b8WgRPYP2o3HbaLDvZaYwq95zwg9FSqUJVVpD&#10;dcCWspBmzRl+0+D7rZjz98zicOGT48Lwd/iTCvCdoD9RUoP99d59wGPPo5aSDoe1pO7nlllBifqm&#10;cRq+5LNZmO4ozM4+T1Gwx5r1sUZv2yXg0+e4mgyPx4D3ajhKC+0z7pVF8Ioqpjn6Lin3dhCWPi0R&#10;3ExcLBYRhhNtmF/pR8MDeahq6M+n/TOzpm9ij91/C8Ngs+JNLydssNSw2HqQTWz0l7r29cZtEBun&#10;31xh3RzLEfWyX+e/AQAA//8DAFBLAwQUAAYACAAAACEATlZTCd4AAAAJAQAADwAAAGRycy9kb3du&#10;cmV2LnhtbEyPwU7DMBBE70j8g7VI3KhTQpsQ4lQIUY5ILSD1uI5NEhGvo9ht0r9nOZXjap5m3pab&#10;2fXiZMfQeVKwXCQgLNXedNQo+PzY3uUgQkQy2HuyCs42wKa6viqxMH6inT3tYyO4hEKBCtoYh0LK&#10;ULfWYVj4wRJn3350GPkcG2lGnLjc9fI+SdbSYUe80OJgX1pb/+yPTsG71l/+jLuslumk3w7zYfua&#10;e6Vub+bnJxDRzvECw58+q0PFTtofyQTRK0gflo+McrDOQDCQZvkKhFawSlOQVSn/f1D9AgAA//8D&#10;AFBLAQItABQABgAIAAAAIQC2gziS/gAAAOEBAAATAAAAAAAAAAAAAAAAAAAAAABbQ29udGVudF9U&#10;eXBlc10ueG1sUEsBAi0AFAAGAAgAAAAhADj9If/WAAAAlAEAAAsAAAAAAAAAAAAAAAAALwEAAF9y&#10;ZWxzLy5yZWxzUEsBAi0AFAAGAAgAAAAhAKvodiSfAgAApwUAAA4AAAAAAAAAAAAAAAAALgIAAGRy&#10;cy9lMm9Eb2MueG1sUEsBAi0AFAAGAAgAAAAhAE5WUwneAAAACQEAAA8AAAAAAAAAAAAAAAAA+QQA&#10;AGRycy9kb3ducmV2LnhtbFBLBQYAAAAABAAEAPMAAAAEBg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Trained nurse</w:t>
      </w:r>
    </w:p>
    <w:p w:rsidR="007630B0" w:rsidRPr="00F1574F" w:rsidRDefault="004C1C7E" w:rsidP="007630B0">
      <w:pPr>
        <w:rPr>
          <w:rFonts w:ascii="Arial" w:hAnsi="Arial" w:cs="Arial"/>
          <w:color w:val="808080" w:themeColor="background1" w:themeShade="80"/>
        </w:rPr>
      </w:pPr>
      <w:r>
        <w:rPr>
          <w:rFonts w:ascii="Arial" w:hAnsi="Arial" w:cs="Arial"/>
          <w:noProof/>
          <w:color w:val="808080" w:themeColor="background1" w:themeShade="80"/>
          <w:lang w:eastAsia="en-GB"/>
        </w:rPr>
        <mc:AlternateContent>
          <mc:Choice Requires="wps">
            <w:drawing>
              <wp:anchor distT="0" distB="0" distL="114300" distR="114300" simplePos="0" relativeHeight="251672576" behindDoc="0" locked="0" layoutInCell="1" allowOverlap="1">
                <wp:simplePos x="0" y="0"/>
                <wp:positionH relativeFrom="column">
                  <wp:posOffset>2167890</wp:posOffset>
                </wp:positionH>
                <wp:positionV relativeFrom="paragraph">
                  <wp:posOffset>97155</wp:posOffset>
                </wp:positionV>
                <wp:extent cx="232410" cy="23241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A76435" id="Rectangle 15" o:spid="_x0000_s1026" style="position:absolute;margin-left:170.7pt;margin-top:7.65pt;width:18.3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qNnwIAAKcFAAAOAAAAZHJzL2Uyb0RvYy54bWysVN9P2zAQfp+0/8Hy+0hTWsYiUlSBmCZV&#10;UAETz8axm2iOz7Pdpt1fv7OdhMLQHqblIfL5vvvuh+/u4nLfKrIT1jWgS5qfTCgRmkPV6E1Jvz/e&#10;fDqnxHmmK6ZAi5IehKOXi48fLjpTiCnUoCphCZJoV3SmpLX3psgyx2vRMncCRmhUSrAt8yjaTVZZ&#10;1iF7q7LpZHKWdWArY4EL5/D2OinpIvJLKbi/k9IJT1RJMTYf/zb+n8M/W1ywYmOZqRveh8H+IYqW&#10;NRqdjlTXzDOytc0fVG3DLTiQ/oRDm4GUDRcxB8wmn7zJ5qFmRsRcsDjOjGVy/4+W3+7WljQVvt2c&#10;Es1afKN7rBrTGyUI3mGBOuMKxD2YtQ0pOrMC/sOhInulCYLrMXtp24DFBMk+VvswVlvsPeF4OT2d&#10;znJ8E46q/hw4WTEYG+v8VwEtCYeSWgwr1pjtVs4n6AAJvjTcNErhPSuUJl1Jz07nk2jgQDVVUMbw&#10;Q2uJK2XJjmFT+H0eckS3RyiUlO7zSynF5PxBiUR/LyQWLSSRHLzmZJwL7fOkqlklkqv5BL/B2WAR&#10;XSuNhIFZYpAjd08wIBPJwJ1i7vHBVMRuH437zP9mPFpEz6D9aNw2Gux7mSnMqvec8EORUmlClZ6h&#10;OmBLWUiz5gy/afD9Vsz5NbM4XPjkuDD8Hf6kAnwn6E+U1GB/vXcf8NjzqKWkw2Etqfu5ZVZQor5p&#10;nIYv+WwWpjsKs/nnKQr2WPN8rNHb9grw6XNcTYbHY8B7NRylhfYJ98oyeEUV0xx9l5R7OwhXPi0R&#10;3ExcLJcRhhNtmF/pB8MDeahq6M/H/ROzpm9ij91/C8Ngs+JNLydssNSw3HqQTWz0l7r29cZtEBun&#10;31xh3RzLEfWyXxe/AQAA//8DAFBLAwQUAAYACAAAACEA/jDM294AAAAJAQAADwAAAGRycy9kb3du&#10;cmV2LnhtbEyPwU7DMBBE70j8g7VI3KgT0tIQ4lQIUY5ILSD1aMdLEhGvo9ht0r9nOdHjap5m35Sb&#10;2fXihGPoPClIFwkIpNrbjhoFnx/buxxEiJqs7j2hgjMG2FTXV6UurJ9oh6d9bASXUCi0gjbGoZAy&#10;1C06HRZ+QOLs249ORz7HRtpRT1zuenmfJA/S6Y74Q6sHfGmx/tkfnYJ3Y778We/Wtcwm83aYD9vX&#10;3Ct1ezM/P4GIOMd/GP70WR0qdjL+SDaIXkG2TJeMcrDKQDCQrXMeZxSs0keQVSkvF1S/AAAA//8D&#10;AFBLAQItABQABgAIAAAAIQC2gziS/gAAAOEBAAATAAAAAAAAAAAAAAAAAAAAAABbQ29udGVudF9U&#10;eXBlc10ueG1sUEsBAi0AFAAGAAgAAAAhADj9If/WAAAAlAEAAAsAAAAAAAAAAAAAAAAALwEAAF9y&#10;ZWxzLy5yZWxzUEsBAi0AFAAGAAgAAAAhACAseo2fAgAApwUAAA4AAAAAAAAAAAAAAAAALgIAAGRy&#10;cy9lMm9Eb2MueG1sUEsBAi0AFAAGAAgAAAAhAP4wzNveAAAACQEAAA8AAAAAAAAAAAAAAAAA+QQA&#10;AGRycy9kb3ducmV2LnhtbFBLBQYAAAAABAAEAPMAAAAEBg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Health living advisor</w:t>
      </w:r>
    </w:p>
    <w:p w:rsidR="007630B0" w:rsidRPr="00F1574F" w:rsidRDefault="004C1C7E" w:rsidP="007630B0">
      <w:pPr>
        <w:rPr>
          <w:rFonts w:ascii="Arial" w:hAnsi="Arial" w:cs="Arial"/>
          <w:color w:val="808080" w:themeColor="background1" w:themeShade="80"/>
        </w:rPr>
      </w:pPr>
      <w:r>
        <w:rPr>
          <w:rFonts w:ascii="Arial" w:hAnsi="Arial" w:cs="Arial"/>
          <w:noProof/>
          <w:color w:val="808080" w:themeColor="background1" w:themeShade="80"/>
          <w:lang w:eastAsia="en-GB"/>
        </w:rPr>
        <mc:AlternateContent>
          <mc:Choice Requires="wps">
            <w:drawing>
              <wp:anchor distT="0" distB="0" distL="114300" distR="114300" simplePos="0" relativeHeight="251673600" behindDoc="0" locked="0" layoutInCell="1" allowOverlap="1">
                <wp:simplePos x="0" y="0"/>
                <wp:positionH relativeFrom="column">
                  <wp:posOffset>2173605</wp:posOffset>
                </wp:positionH>
                <wp:positionV relativeFrom="paragraph">
                  <wp:posOffset>95250</wp:posOffset>
                </wp:positionV>
                <wp:extent cx="232410" cy="23241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C88DDA" id="Rectangle 16" o:spid="_x0000_s1026" style="position:absolute;margin-left:171.15pt;margin-top:7.5pt;width:18.3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6tnwIAAKcFAAAOAAAAZHJzL2Uyb0RvYy54bWysVN9P2zAQfp+0/8Hy+0hTCmMRKaqKmCZV&#10;gICJZ9exm2iOz7Pdpt1fv7OdhMLQHqblIfL5vvvuh+/u8mrfKrIT1jWgS5qfTCgRmkPV6E1Jvz/d&#10;fLqgxHmmK6ZAi5IehKNX848fLjtTiCnUoCphCZJoV3SmpLX3psgyx2vRMncCRmhUSrAt8yjaTVZZ&#10;1iF7q7LpZHKedWArY4EL5/D2OinpPPJLKbi/k9IJT1RJMTYf/zb+1+GfzS9ZsbHM1A3vw2D/EEXL&#10;Go1OR6pr5hnZ2uYPqrbhFhxIf8KhzUDKhouYA2aTT95k81gzI2IuWBxnxjK5/0fLb3f3ljQVvt05&#10;JZq1+EYPWDWmN0oQvMMCdcYViHs09zak6MwK+A+HiuyVJgiux+ylbQMWEyT7WO3DWG2x94Tj5fR0&#10;OsvxTTiq+nPgZMVgbKzzXwW0JBxKajGsWGO2WzmfoAMk+NJw0yiF96xQmnQlPT89m0QDB6qpgjKG&#10;H1pLLJUlO4ZN4fd5yBHdHqFQUrrPL6UUk/MHJRL9g5BYtJBEcvCak3EutM+TqmaVSK7OJvgNzgaL&#10;6FppJAzMEoMcuXuCAZlIBu4Uc48PpiJ2+2jcZ/4349EiegbtR+O20WDfy0xhVr3nhB+KlEoTqrSG&#10;6oAtZSHNmjP8psH3WzHn75nF4cInx4Xh7/AnFeA7QX+ipAb76737gMeeRy0lHQ5rSd3PLbOCEvVN&#10;4zR8yWezMN1RmJ19nqJgjzXrY43etkvAp89xNRkejwHv1XCUFtpn3CuL4BVVTHP0XVLu7SAsfVoi&#10;uJm4WCwiDCfaML/Sj4YH8lDV0J9P+2dmTd/EHrv/FobBZsWbXk7YYKlhsfUgm9joL3Xt643bIDZO&#10;v7nCujmWI+plv85/AwAA//8DAFBLAwQUAAYACAAAACEAvseuud4AAAAJAQAADwAAAGRycy9kb3du&#10;cmV2LnhtbEyPwU7DMBBE70j8g7VI3KjThrYhxKkQohwrtYDUox0vSUS8jmK3Sf+e7QmOq3mafVNs&#10;JteJMw6h9aRgPktAIFXetlQr+PzYPmQgQtRkdecJFVwwwKa8vSl0bv1IezwfYi24hEKuFTQx9rmU&#10;oWrQ6TDzPRJn335wOvI51NIOeuRy18lFkqyk0y3xh0b3+Npg9XM4OQU7Y778Re/XlUxH836cjtu3&#10;zCt1fze9PIOIOMU/GK76rA4lOxl/IhtEpyB9XKSMcrDkTQyk6+wJhFGwnK9AloX8v6D8BQAA//8D&#10;AFBLAQItABQABgAIAAAAIQC2gziS/gAAAOEBAAATAAAAAAAAAAAAAAAAAAAAAABbQ29udGVudF9U&#10;eXBlc10ueG1sUEsBAi0AFAAGAAgAAAAhADj9If/WAAAAlAEAAAsAAAAAAAAAAAAAAAAALwEAAF9y&#10;ZWxzLy5yZWxzUEsBAi0AFAAGAAgAAAAhAPxnHq2fAgAApwUAAA4AAAAAAAAAAAAAAAAALgIAAGRy&#10;cy9lMm9Eb2MueG1sUEsBAi0AFAAGAAgAAAAhAL7HrrneAAAACQEAAA8AAAAAAAAAAAAAAAAA+QQA&#10;AGRycy9kb3ducmV2LnhtbFBLBQYAAAAABAAEAPMAAAAEBg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GP</w:t>
      </w:r>
    </w:p>
    <w:p w:rsidR="007630B0" w:rsidRPr="00F1574F" w:rsidRDefault="004C1C7E" w:rsidP="007630B0">
      <w:pPr>
        <w:rPr>
          <w:rFonts w:ascii="Arial" w:hAnsi="Arial" w:cs="Arial"/>
          <w:color w:val="808080" w:themeColor="background1" w:themeShade="80"/>
        </w:rPr>
      </w:pPr>
      <w:r>
        <w:rPr>
          <w:rFonts w:ascii="Arial" w:hAnsi="Arial" w:cs="Arial"/>
          <w:noProof/>
          <w:color w:val="808080" w:themeColor="background1" w:themeShade="80"/>
          <w:lang w:eastAsia="en-GB"/>
        </w:rPr>
        <mc:AlternateContent>
          <mc:Choice Requires="wps">
            <w:drawing>
              <wp:anchor distT="0" distB="0" distL="114300" distR="114300" simplePos="0" relativeHeight="251674624" behindDoc="0" locked="0" layoutInCell="1" allowOverlap="1">
                <wp:simplePos x="0" y="0"/>
                <wp:positionH relativeFrom="column">
                  <wp:posOffset>2170430</wp:posOffset>
                </wp:positionH>
                <wp:positionV relativeFrom="paragraph">
                  <wp:posOffset>82550</wp:posOffset>
                </wp:positionV>
                <wp:extent cx="232410" cy="23241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9849DD" id="Rectangle 17" o:spid="_x0000_s1026" style="position:absolute;margin-left:170.9pt;margin-top:6.5pt;width:18.3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IEnwIAAKcFAAAOAAAAZHJzL2Uyb0RvYy54bWysVN9P2zAQfp+0/8Hy+0hTCmwRKaqKmCZV&#10;gICJZ9exm2iOz7Pdpt1fv7OdhMLQHqblIfL5vvvuh+/u8mrfKrIT1jWgS5qfTCgRmkPV6E1Jvz/d&#10;fPpMifNMV0yBFiU9CEev5h8/XHamEFOoQVXCEiTRruhMSWvvTZFljteiZe4EjNColGBb5lG0m6yy&#10;rEP2VmXTyeQ868BWxgIXzuHtdVLSeeSXUnB/J6UTnqiSYmw+/m38r8M/m1+yYmOZqRveh8H+IYqW&#10;NRqdjlTXzDOytc0fVG3DLTiQ/oRDm4GUDRcxB8wmn7zJ5rFmRsRcsDjOjGVy/4+W3+7uLWkqfLsL&#10;SjRr8Y0esGpMb5QgeIcF6owrEPdo7m1I0ZkV8B8OFdkrTRBcj9lL2wYsJkj2sdqHsdpi7wnHy+np&#10;dJbjm3BU9efAyYrB2FjnvwpoSTiU1GJYscZst3I+QQdI8KXhplEK71mhNOlKen56NokGDlRTBWUM&#10;P7SWWCpLdgybwu/zkCO6PUKhpHSfX0opJucPSiT6ByGxaCGJ5OA1J+NcaJ8nVc0qkVydTfAbnA0W&#10;0bXSSBiYJQY5cvcEAzKRDNwp5h4fTEXs9tG4z/xvxqNF9Azaj8Zto8G+l5nCrHrPCT8UKZUmVGkN&#10;1QFbykKaNWf4TYPvt2LO3zOLw4VPjgvD3+FPKsB3gv5ESQ3213v3AY89j1pKOhzWkrqfW2YFJeqb&#10;xmn4ks9mYbqjMDu7mKJgjzXrY43etkvAp89xNRkejwHv1XCUFtpn3CuL4BVVTHP0XVLu7SAsfVoi&#10;uJm4WCwiDCfaML/Sj4YH8lDV0J9P+2dmTd/EHrv/FobBZsWbXk7YYKlhsfUgm9joL3Xt643bIDZO&#10;v7nCujmWI+plv85/AwAA//8DAFBLAwQUAAYACAAAACEAvrmhCd4AAAAJAQAADwAAAGRycy9kb3du&#10;cmV2LnhtbEyPwU7DMBBE70j8g7VI3KhTErVpGqdCiHJEagGpx3Vskoh4HcVuk/49ywmOoxnNvCl3&#10;s+vFxY6h86RguUhAWKq96ahR8PG+f8hBhIhksPdkFVxtgF11e1NiYfxEB3s5xkZwCYUCFbQxDoWU&#10;oW6tw7DwgyX2vvzoMLIcG2lGnLjc9fIxSVbSYUe80OJgn1tbfx/PTsGb1p/+iod1LdNJv57m0/4l&#10;90rd381PWxDRzvEvDL/4jA4VM2l/JhNEryDNlowe2Uj5EwfSdZ6B0AqyzQpkVcr/D6ofAAAA//8D&#10;AFBLAQItABQABgAIAAAAIQC2gziS/gAAAOEBAAATAAAAAAAAAAAAAAAAAAAAAABbQ29udGVudF9U&#10;eXBlc10ueG1sUEsBAi0AFAAGAAgAAAAhADj9If/WAAAAlAEAAAsAAAAAAAAAAAAAAAAALwEAAF9y&#10;ZWxzLy5yZWxzUEsBAi0AFAAGAAgAAAAhAHejEgSfAgAApwUAAA4AAAAAAAAAAAAAAAAALgIAAGRy&#10;cy9lMm9Eb2MueG1sUEsBAi0AFAAGAAgAAAAhAL65oQneAAAACQEAAA8AAAAAAAAAAAAAAAAA+QQA&#10;AGRycy9kb3ducmV2LnhtbFBLBQYAAAAABAAEAPMAAAAEBg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Mental health professional</w:t>
      </w:r>
    </w:p>
    <w:p w:rsidR="007630B0" w:rsidRDefault="007630B0" w:rsidP="007630B0">
      <w:pPr>
        <w:rPr>
          <w:rFonts w:ascii="Arial" w:hAnsi="Arial" w:cs="Arial"/>
          <w:color w:val="808080" w:themeColor="background1" w:themeShade="80"/>
        </w:rPr>
      </w:pPr>
    </w:p>
    <w:p w:rsidR="007630B0"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Other</w:t>
      </w:r>
      <w:r>
        <w:rPr>
          <w:rFonts w:ascii="Arial" w:hAnsi="Arial" w:cs="Arial"/>
          <w:color w:val="808080" w:themeColor="background1" w:themeShade="80"/>
        </w:rPr>
        <w:t xml:space="preserve">, </w:t>
      </w:r>
      <w:r w:rsidRPr="00F1574F">
        <w:rPr>
          <w:rFonts w:ascii="Arial" w:hAnsi="Arial" w:cs="Arial"/>
          <w:color w:val="808080" w:themeColor="background1" w:themeShade="80"/>
        </w:rPr>
        <w:t>please state</w:t>
      </w:r>
      <w:r>
        <w:rPr>
          <w:rFonts w:ascii="Arial" w:hAnsi="Arial" w:cs="Arial"/>
          <w:color w:val="808080" w:themeColor="background1" w:themeShade="80"/>
        </w:rPr>
        <w:t xml:space="preserve"> ______________________________________________</w:t>
      </w:r>
    </w:p>
    <w:p w:rsidR="007630B0" w:rsidRPr="00F1574F" w:rsidRDefault="007630B0" w:rsidP="007630B0">
      <w:pPr>
        <w:rPr>
          <w:rFonts w:ascii="Arial" w:hAnsi="Arial" w:cs="Arial"/>
        </w:rPr>
      </w:pPr>
      <w:r w:rsidRPr="00F1574F">
        <w:rPr>
          <w:rFonts w:ascii="Arial" w:hAnsi="Arial" w:cs="Arial"/>
        </w:rPr>
        <w:t>If the service provides behavioural support what level is the person providing the support trained to?</w:t>
      </w:r>
      <w:r>
        <w:rPr>
          <w:rFonts w:ascii="Arial" w:hAnsi="Arial" w:cs="Arial"/>
        </w:rPr>
        <w:t xml:space="preserve"> </w:t>
      </w:r>
    </w:p>
    <w:p w:rsidR="007630B0" w:rsidRPr="00F1574F" w:rsidRDefault="004C1C7E" w:rsidP="007630B0">
      <w:pPr>
        <w:rPr>
          <w:rFonts w:ascii="Arial" w:hAnsi="Arial" w:cs="Arial"/>
        </w:rPr>
      </w:pPr>
      <w:r>
        <w:rPr>
          <w:rFonts w:ascii="Arial" w:hAnsi="Arial" w:cs="Arial"/>
          <w:noProof/>
          <w:color w:val="808080" w:themeColor="background1" w:themeShade="80"/>
          <w:lang w:eastAsia="en-GB"/>
        </w:rPr>
        <mc:AlternateContent>
          <mc:Choice Requires="wps">
            <w:drawing>
              <wp:anchor distT="0" distB="0" distL="114300" distR="114300" simplePos="0" relativeHeight="251675648" behindDoc="0" locked="0" layoutInCell="1" allowOverlap="1">
                <wp:simplePos x="0" y="0"/>
                <wp:positionH relativeFrom="column">
                  <wp:posOffset>2167255</wp:posOffset>
                </wp:positionH>
                <wp:positionV relativeFrom="paragraph">
                  <wp:posOffset>110490</wp:posOffset>
                </wp:positionV>
                <wp:extent cx="232410" cy="23241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67A47B" id="Rectangle 18" o:spid="_x0000_s1026" style="position:absolute;margin-left:170.65pt;margin-top:8.7pt;width:18.3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lngIAAKcFAAAOAAAAZHJzL2Uyb0RvYy54bWysVN9P2zAQfp+0/8Hy+0hTCmMRKaqKmCZV&#10;gICJZ9exm2iOz7Pdpt1fv7OdhMLQHqblIfL5vvvO9/Pyat8qshPWNaBLmp9MKBGaQ9XoTUm/P918&#10;uqDEeaYrpkCLkh6Eo1fzjx8uO1OIKdSgKmEJkmhXdKaktfemyDLHa9EydwJGaFRKsC3zKNpNVlnW&#10;IXursulkcp51YCtjgQvn8PY6Kek88kspuL+T0glPVEnxbT7+bfyvwz+bX7JiY5mpG94/g/3DK1rW&#10;aHQ6Ul0zz8jWNn9QtQ234ED6Ew5tBlI2XMQYMJp88iaax5oZEWPB5Dgzpsn9P1p+u7u3pKmwdlgp&#10;zVqs0QNmjemNEgTvMEGdcQXiHs29DSE6swL+w6Eie6UJgusxe2nbgMUAyT5m+zBmW+w94Xg5PZ3O&#10;cqwJR1V/DpysGIyNdf6rgJaEQ0ktPivmmO1WzifoAAm+NNw0SuE9K5QmXUnPT88m0cCBaqqgjM8P&#10;rSWWypIdw6bw+zzEiG6PUCgp3ceXQorB+YMSif5BSExaCCI5eM3JOBfa50lVs0okV2cT/AZng0V0&#10;rTQSBmaJjxy5e4IBmUgG7vTmHh9MRez20biP/G/Go0X0DNqPxm2jwb4XmcKoes8JPyQppSZkaQ3V&#10;AVvKQpo1Z/hNg/VbMefvmcXhwpLjwvB3+JMKsE7Qnyipwf567z7gsedRS0mHw1pS93PLrKBEfdM4&#10;DV/y2SxMdxRmZ5+nKNhjzfpYo7ftErD0Oa4mw+Mx4L0ajtJC+4x7ZRG8ooppjr5Lyr0dhKVPSwQ3&#10;ExeLRYThRBvmV/rR8EAeshr682n/zKzpm9hj99/CMNiseNPLCRssNSy2HmQTG/0lr32+cRvExuk3&#10;V1g3x3JEvezX+W8AAAD//wMAUEsDBBQABgAIAAAAIQB0CVTb3gAAAAkBAAAPAAAAZHJzL2Rvd25y&#10;ZXYueG1sTI/BTsMwEETvSPyDtUjcqFMSSBviVAhRjkgtVOrRjpckIl5Hsdukf89yguNqnmbelpvZ&#10;9eKMY+g8KVguEhBItbcdNQo+P7Z3KxAharK694QKLhhgU11flbqwfqIdnvexEVxCodAK2hiHQspQ&#10;t+h0WPgBibMvPzod+RwbaUc9cbnr5X2SPEqnO+KFVg/40mL9vT85Be/GHPxF7/JappN5O87H7evK&#10;K3V7Mz8/gYg4xz8YfvVZHSp2Mv5ENoheQZotU0Y5yDMQDKR5vgZhFDxkCciqlP8/qH4AAAD//wMA&#10;UEsBAi0AFAAGAAgAAAAhALaDOJL+AAAA4QEAABMAAAAAAAAAAAAAAAAAAAAAAFtDb250ZW50X1R5&#10;cGVzXS54bWxQSwECLQAUAAYACAAAACEAOP0h/9YAAACUAQAACwAAAAAAAAAAAAAAAAAvAQAAX3Jl&#10;bHMvLnJlbHNQSwECLQAUAAYACAAAACEA28fnpZ4CAACnBQAADgAAAAAAAAAAAAAAAAAuAgAAZHJz&#10;L2Uyb0RvYy54bWxQSwECLQAUAAYACAAAACEAdAlU294AAAAJAQAADwAAAAAAAAAAAAAAAAD4BAAA&#10;ZHJzL2Rvd25yZXYueG1sUEsFBgAAAAAEAAQA8wAAAAMGA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NCSCT Level 1</w:t>
      </w:r>
    </w:p>
    <w:p w:rsidR="007630B0" w:rsidRPr="00F1574F" w:rsidRDefault="004C1C7E" w:rsidP="007630B0">
      <w:pPr>
        <w:rPr>
          <w:rFonts w:ascii="Arial" w:hAnsi="Arial" w:cs="Arial"/>
          <w:color w:val="808080" w:themeColor="background1" w:themeShade="80"/>
        </w:rPr>
      </w:pPr>
      <w:r>
        <w:rPr>
          <w:rFonts w:ascii="Arial" w:hAnsi="Arial" w:cs="Arial"/>
          <w:noProof/>
          <w:color w:val="808080" w:themeColor="background1" w:themeShade="80"/>
          <w:lang w:eastAsia="en-GB"/>
        </w:rPr>
        <mc:AlternateContent>
          <mc:Choice Requires="wps">
            <w:drawing>
              <wp:anchor distT="0" distB="0" distL="114300" distR="114300" simplePos="0" relativeHeight="251676672" behindDoc="0" locked="0" layoutInCell="1" allowOverlap="1">
                <wp:simplePos x="0" y="0"/>
                <wp:positionH relativeFrom="column">
                  <wp:posOffset>2172970</wp:posOffset>
                </wp:positionH>
                <wp:positionV relativeFrom="paragraph">
                  <wp:posOffset>99695</wp:posOffset>
                </wp:positionV>
                <wp:extent cx="232410" cy="23241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BCA1C8" id="Rectangle 19" o:spid="_x0000_s1026" style="position:absolute;margin-left:171.1pt;margin-top:7.85pt;width:18.3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MnwIAAKcFAAAOAAAAZHJzL2Uyb0RvYy54bWysVN9P2zAQfp+0/8Hy+0hTChsRKaqKmCZV&#10;gICJZ9exm2iOz7Pdpt1fv7OdhMLQHqblIfL5vvvuh+/u8mrfKrIT1jWgS5qfTCgRmkPV6E1Jvz/d&#10;fPpCifNMV0yBFiU9CEev5h8/XHamEFOoQVXCEiTRruhMSWvvTZFljteiZe4EjNColGBb5lG0m6yy&#10;rEP2VmXTyeQ868BWxgIXzuHtdVLSeeSXUnB/J6UTnqiSYmw+/m38r8M/m1+yYmOZqRveh8H+IYqW&#10;NRqdjlTXzDOytc0fVG3DLTiQ/oRDm4GUDRcxB8wmn7zJ5rFmRsRcsDjOjGVy/4+W3+7uLWkqfLsL&#10;SjRr8Y0esGpMb5QgeIcF6owrEPdo7m1I0ZkV8B8OFdkrTRBcj9lL2wYsJkj2sdqHsdpi7wnHy+np&#10;dJbjm3BU9efAyYrB2FjnvwpoSTiU1GJYscZst3I+QQdI8KXhplEK71mhNOlKen56NokGDlRTBWUM&#10;P7SWWCpLdgybwu/zkCO6PUKhpHSfX0opJucPSiT6ByGxaCGJ5OA1J+NcaJ8nVc0qkVydTfAbnA0W&#10;0bXSSBiYJQY5cvcEAzKRDNwp5h4fTEXs9tG4z/xvxqNF9Azaj8Zto8G+l5nCrHrPCT8UKZUmVGkN&#10;1QFbykKaNWf4TYPvt2LO3zOLw4VPjgvD3+FPKsB3gv5ESQ3213v3AY89j1pKOhzWkrqfW2YFJeqb&#10;xmm4yGezMN1RmJ19nqJgjzXrY43etkvAp89xNRkejwHv1XCUFtpn3CuL4BVVTHP0XVLu7SAsfVoi&#10;uJm4WCwiDCfaML/Sj4YH8lDV0J9P+2dmTd/EHrv/FobBZsWbXk7YYKlhsfUgm9joL3Xt643bIDZO&#10;v7nCujmWI+plv85/AwAA//8DAFBLAwQUAAYACAAAACEAhAeZMN0AAAAJAQAADwAAAGRycy9kb3du&#10;cmV2LnhtbEyPwU7DMBBE70j8g7VI3KhDQkkU4lQIUY5ILSD1aMdLEhGvo9ht0r9nOdHjap5m31Sb&#10;xQ3ihFPoPSm4XyUgkBpve2oVfH5s7woQIWqyevCECs4YYFNfX1W6tH6mHZ72sRVcQqHUCroYx1LK&#10;0HTodFj5EYmzbz85HfmcWmknPXO5G2SaJI/S6Z74Q6dHfOmw+dkfnYJ3Y778We/yRmazeTssh+1r&#10;4ZW6vVmen0BEXOI/DH/6rA41Oxl/JBvEoCB7SFNGOVjnIBjI8oK3GAXrNANZV/JyQf0LAAD//wMA&#10;UEsBAi0AFAAGAAgAAAAhALaDOJL+AAAA4QEAABMAAAAAAAAAAAAAAAAAAAAAAFtDb250ZW50X1R5&#10;cGVzXS54bWxQSwECLQAUAAYACAAAACEAOP0h/9YAAACUAQAACwAAAAAAAAAAAAAAAAAvAQAAX3Jl&#10;bHMvLnJlbHNQSwECLQAUAAYACAAAACEAUAPrDJ8CAACnBQAADgAAAAAAAAAAAAAAAAAuAgAAZHJz&#10;L2Uyb0RvYy54bWxQSwECLQAUAAYACAAAACEAhAeZMN0AAAAJAQAADwAAAAAAAAAAAAAAAAD5BAAA&#10;ZHJzL2Rvd25yZXYueG1sUEsFBgAAAAAEAAQA8wAAAAMGA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NCSCT Level 2</w:t>
      </w:r>
    </w:p>
    <w:p w:rsidR="007630B0" w:rsidRPr="00F1574F" w:rsidRDefault="007630B0" w:rsidP="007630B0">
      <w:pPr>
        <w:rPr>
          <w:rFonts w:ascii="Arial" w:hAnsi="Arial" w:cs="Arial"/>
          <w:color w:val="808080" w:themeColor="background1" w:themeShade="80"/>
        </w:rPr>
      </w:pP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Other training, please state ________________________________________</w:t>
      </w:r>
    </w:p>
    <w:p w:rsidR="007630B0" w:rsidRDefault="007630B0" w:rsidP="007630B0">
      <w:pPr>
        <w:rPr>
          <w:rFonts w:ascii="Arial" w:hAnsi="Arial" w:cs="Arial"/>
        </w:rPr>
      </w:pPr>
    </w:p>
    <w:p w:rsidR="007630B0" w:rsidRPr="00F1574F" w:rsidRDefault="007630B0" w:rsidP="007630B0">
      <w:pPr>
        <w:rPr>
          <w:rFonts w:ascii="Arial" w:hAnsi="Arial" w:cs="Arial"/>
        </w:rPr>
      </w:pPr>
    </w:p>
    <w:p w:rsidR="007630B0" w:rsidRPr="00F1574F" w:rsidRDefault="007630B0" w:rsidP="007630B0">
      <w:pPr>
        <w:rPr>
          <w:rFonts w:ascii="Arial" w:hAnsi="Arial" w:cs="Arial"/>
        </w:rPr>
      </w:pPr>
      <w:r w:rsidRPr="00F1574F">
        <w:rPr>
          <w:rFonts w:ascii="Arial" w:hAnsi="Arial" w:cs="Arial"/>
        </w:rPr>
        <w:t>How does a person accessing the service receive NRT?</w:t>
      </w:r>
      <w:r>
        <w:rPr>
          <w:rFonts w:ascii="Arial" w:hAnsi="Arial" w:cs="Arial"/>
        </w:rPr>
        <w:t xml:space="preserve"> </w:t>
      </w:r>
    </w:p>
    <w:p w:rsidR="007630B0" w:rsidRPr="00F1574F" w:rsidRDefault="004C1C7E" w:rsidP="007630B0">
      <w:pPr>
        <w:rPr>
          <w:rFonts w:ascii="Arial" w:hAnsi="Arial" w:cs="Arial"/>
        </w:rPr>
      </w:pPr>
      <w:r>
        <w:rPr>
          <w:rFonts w:ascii="Arial" w:hAnsi="Arial" w:cs="Arial"/>
          <w:noProof/>
          <w:color w:val="808080" w:themeColor="background1" w:themeShade="80"/>
          <w:lang w:eastAsia="en-GB"/>
        </w:rPr>
        <mc:AlternateContent>
          <mc:Choice Requires="wps">
            <w:drawing>
              <wp:anchor distT="0" distB="0" distL="114300" distR="114300" simplePos="0" relativeHeight="251677696" behindDoc="0" locked="0" layoutInCell="1" allowOverlap="1">
                <wp:simplePos x="0" y="0"/>
                <wp:positionH relativeFrom="column">
                  <wp:posOffset>2746375</wp:posOffset>
                </wp:positionH>
                <wp:positionV relativeFrom="paragraph">
                  <wp:posOffset>121285</wp:posOffset>
                </wp:positionV>
                <wp:extent cx="232410" cy="23241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138367" id="Rectangle 20" o:spid="_x0000_s1026" style="position:absolute;margin-left:216.25pt;margin-top:9.55pt;width:18.3pt;height:1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NingIAAKcFAAAOAAAAZHJzL2Uyb0RvYy54bWysVFFP2zAQfp+0/2D5faQphbGIFFVFTJMq&#10;QMDEs+vYTTTH59lu0+7X72wnoTC0h2l5iGzfd9/5Pt/d5dW+VWQnrGtAlzQ/mVAiNIeq0ZuSfn+6&#10;+XRBifNMV0yBFiU9CEev5h8/XHamEFOoQVXCEiTRruhMSWvvTZFljteiZe4EjNBolGBb5nFrN1ll&#10;WYfsrcqmk8l51oGtjAUunMPT62Sk88gvpeD+TkonPFElxbv5+Lfxvw7/bH7Jio1lpm54fw32D7do&#10;WaMx6Eh1zTwjW9v8QdU23IID6U84tBlI2XARc8Bs8smbbB5rZkTMBcVxZpTJ/T9afru7t6SpSjpF&#10;eTRr8Y0eUDWmN0oQPEOBOuMKxD2aextSdGYF/IdDQ/bKEjaux+ylbQMWEyT7qPZhVFvsPeF4OD2d&#10;znIMytHUrwMnKwZnY53/KqAlYVFSi9eKGrPdyvkEHSAhloabRik8Z4XSpCvp+enZJDo4UE0VjPH6&#10;obTEUlmyY1gUfp+HHDHsEQp3Svf5pZRicv6gRKJ/EBJFC0mkAK85GedC+zyZalaJFOpsgt8QbPCI&#10;oZVGwsAs8ZIjd08wIBPJwJ3u3OODq4jVPjr3mf/NefSIkUH70bltNNj3MlOYVR854QeRkjRBpTVU&#10;BywpC6nXnOE3Db7fijl/zyw2Fz45Dgx/hz+pAN8J+hUlNdhf750HPNY8WinpsFlL6n5umRWUqG8a&#10;u+FLPpuF7o6b2dnnUMv22LI+tuhtuwR8+hxHk+FxGfBeDUtpoX3GubIIUdHENMfYJeXeDpulT0ME&#10;JxMXi0WEYUcb5lf60fBAHlQN9fm0f2bW9EXssfpvYWhsVryp5YQNnhoWWw+yiYX+omuvN06DWDj9&#10;5Arj5ngfUS/zdf4bAAD//wMAUEsDBBQABgAIAAAAIQDuu9WP3gAAAAkBAAAPAAAAZHJzL2Rvd25y&#10;ZXYueG1sTI/LTsMwEEX3SPyDNUjsqNNH+ghxKoQoS6QWKnVpx0MSEY+j2G3Sv2e6gt2M7tGdM/l2&#10;dK24YB8aTwqmkwQEUultQ5WCr8/d0xpEiJqsbj2hgisG2Bb3d7nOrB9oj5dDrASXUMi0gjrGLpMy&#10;lDU6HSa+Q+Ls2/dOR177StpeD1zuWjlLkqV0uiG+UOsOX2ssfw5np+DDmKO/6v2qlPPBvJ/G0+5t&#10;7ZV6fBhfnkFEHOMfDDd9VoeCnYw/kw2iVbCYz1JGOdhMQTCwWN4GoyBNVyCLXP7/oPgFAAD//wMA&#10;UEsBAi0AFAAGAAgAAAAhALaDOJL+AAAA4QEAABMAAAAAAAAAAAAAAAAAAAAAAFtDb250ZW50X1R5&#10;cGVzXS54bWxQSwECLQAUAAYACAAAACEAOP0h/9YAAACUAQAACwAAAAAAAAAAAAAAAAAvAQAAX3Jl&#10;bHMvLnJlbHNQSwECLQAUAAYACAAAACEA8AqTYp4CAACnBQAADgAAAAAAAAAAAAAAAAAuAgAAZHJz&#10;L2Uyb0RvYy54bWxQSwECLQAUAAYACAAAACEA7rvVj94AAAAJAQAADwAAAAAAAAAAAAAAAAD4BAAA&#10;ZHJzL2Rvd25yZXYueG1sUEsFBgAAAAAEAAQA8wAAAAMGA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NRT provided by the service</w:t>
      </w:r>
    </w:p>
    <w:p w:rsidR="007630B0" w:rsidRPr="00F1574F" w:rsidRDefault="004C1C7E" w:rsidP="007630B0">
      <w:pPr>
        <w:rPr>
          <w:rFonts w:ascii="Arial" w:hAnsi="Arial" w:cs="Arial"/>
          <w:color w:val="808080" w:themeColor="background1" w:themeShade="80"/>
        </w:rPr>
      </w:pPr>
      <w:r>
        <w:rPr>
          <w:rFonts w:ascii="Arial" w:hAnsi="Arial" w:cs="Arial"/>
          <w:noProof/>
          <w:color w:val="808080" w:themeColor="background1" w:themeShade="80"/>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123190</wp:posOffset>
                </wp:positionV>
                <wp:extent cx="232410" cy="23241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F05243" id="Rectangle 21" o:spid="_x0000_s1026" style="position:absolute;margin-left:3in;margin-top:9.7pt;width:18.3pt;height:1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LnwIAAKcFAAAOAAAAZHJzL2Uyb0RvYy54bWysVFFP2zAQfp+0/2D5faQthbGIFFUgpkkV&#10;IGDi2Th2Y83xebbbtPv1O9tJKAztYVoeIp/v7ru7z3d3frFrNdkK5xWYik6PJpQIw6FWZl3R74/X&#10;n84o8YGZmmkwoqJ74enF4uOH886WYgYN6Fo4giDGl52taBOCLYvC80a0zB+BFQaVElzLAopuXdSO&#10;dYje6mI2mZwWHbjaOuDCe7y9ykq6SPhSCh5upfQiEF1RzC2kv0v/5/gvFuesXDtmG8X7NNg/ZNEy&#10;ZTDoCHXFAiMbp/6AahV34EGGIw5tAVIqLlINWM108qaah4ZZkWpBcrwdafL/D5bfbO8cUXVFZ1NK&#10;DGvxje6RNWbWWhC8Q4I660u0e7B3Lpbo7Qr4D4+K4pUmCr632UnXRlsskOwS2/uRbbELhOPl7Hg2&#10;n+KbcFT154jJysHZOh++CmhJPFTUYVqJY7Zd+ZBNB5MYy8C10hrvWakN6Sp6enwySQ4etKqjMqUf&#10;W0tcake2DJsi7FKNGPbACiVt+vpySam4sNciw98LiaTFInKA15iMc2HCNKsaVosc6mSCXyQ0Bhs8&#10;kqQNAkZkiUmO2D3AYJlBBuwM09tHV5G6fXTuK/+b8+iRIoMJo3OrDLj3KtNYVR852w8kZWoiS89Q&#10;77GlHORZ85ZfK3y/FfPhjjkcLnxyXBjhFn9SA74T9CdKGnC/3ruP9tjzqKWkw2GtqP+5YU5Qor8Z&#10;nIYv0/k8TncS5iefZyi4Q83zocZs2kvAp8eGx+zSMdoHPRylg/YJ98oyRkUVMxxjV5QHNwiXIS8R&#10;3ExcLJfJDCfasrAyD5ZH8Mhq7M/H3RNztm/igN1/A8Ngs/JNL2fb6GlguQkgVWr0F157vnEbpMbp&#10;N1dcN4dysnrZr4vfAAAA//8DAFBLAwQUAAYACAAAACEAHJOKlt4AAAAJAQAADwAAAGRycy9kb3du&#10;cmV2LnhtbEyPwU7DMBBE70j8g7VI3KhDG9IQ4lQIUY5ILVTqcR2bJCJeR7HbpH/PcoLjaEYzb8rN&#10;7HpxtmPoPCm4XyQgLNXedNQo+PzY3uUgQkQy2HuyCi42wKa6viqxMH6inT3vYyO4hEKBCtoYh0LK&#10;ULfWYVj4wRJ7X350GFmOjTQjTlzuerlMkkw67IgXWhzsS2vr7/3JKXjX+uAvuFvXcjXpt+N83L7m&#10;Xqnbm/n5CUS0c/wLwy8+o0PFTNqfyATRK0hXS/4S2XhMQXAgzfIMhFbwkCUgq1L+f1D9AAAA//8D&#10;AFBLAQItABQABgAIAAAAIQC2gziS/gAAAOEBAAATAAAAAAAAAAAAAAAAAAAAAABbQ29udGVudF9U&#10;eXBlc10ueG1sUEsBAi0AFAAGAAgAAAAhADj9If/WAAAAlAEAAAsAAAAAAAAAAAAAAAAALwEAAF9y&#10;ZWxzLy5yZWxzUEsBAi0AFAAGAAgAAAAhAHvOn8ufAgAApwUAAA4AAAAAAAAAAAAAAAAALgIAAGRy&#10;cy9lMm9Eb2MueG1sUEsBAi0AFAAGAAgAAAAhAByTipbeAAAACQEAAA8AAAAAAAAAAAAAAAAA+QQA&#10;AGRycy9kb3ducmV2LnhtbFBLBQYAAAAABAAEAPMAAAAEBgAAAAA=&#10;" filled="f" strokecolor="black [3213]" strokeweight=".5pt">
                <v:path arrowok="t"/>
              </v:rect>
            </w:pict>
          </mc:Fallback>
        </mc:AlternateContent>
      </w:r>
    </w:p>
    <w:p w:rsidR="007630B0"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Service requests the GP to prescribe</w:t>
      </w:r>
    </w:p>
    <w:p w:rsidR="007630B0" w:rsidRDefault="004C1C7E" w:rsidP="007630B0">
      <w:pPr>
        <w:rPr>
          <w:rFonts w:ascii="Arial" w:hAnsi="Arial" w:cs="Arial"/>
          <w:color w:val="808080" w:themeColor="background1" w:themeShade="80"/>
        </w:rPr>
      </w:pPr>
      <w:r>
        <w:rPr>
          <w:rFonts w:ascii="Arial" w:hAnsi="Arial" w:cs="Arial"/>
          <w:noProof/>
          <w:color w:val="808080" w:themeColor="background1" w:themeShade="80"/>
          <w:lang w:eastAsia="en-GB"/>
        </w:rPr>
        <mc:AlternateContent>
          <mc:Choice Requires="wps">
            <w:drawing>
              <wp:anchor distT="0" distB="0" distL="114300" distR="114300" simplePos="0" relativeHeight="251679744" behindDoc="0" locked="0" layoutInCell="1" allowOverlap="1">
                <wp:simplePos x="0" y="0"/>
                <wp:positionH relativeFrom="column">
                  <wp:posOffset>2748915</wp:posOffset>
                </wp:positionH>
                <wp:positionV relativeFrom="paragraph">
                  <wp:posOffset>114300</wp:posOffset>
                </wp:positionV>
                <wp:extent cx="232410" cy="23241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864E4F" id="Rectangle 22" o:spid="_x0000_s1026" style="position:absolute;margin-left:216.45pt;margin-top:9pt;width:18.3pt;height:1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vrnwIAAKcFAAAOAAAAZHJzL2Uyb0RvYy54bWysVN9P2zAQfp+0/8Hy+0gTCmMRKapATJMq&#10;QMDEs3HsJprj82y3affX72wnoTC0h2l5iHy+77774bs7v9h1imyFdS3oiuZHM0qE5lC3el3R74/X&#10;n84ocZ7pminQoqJ74ejF4uOH896UooAGVC0sQRLtyt5UtPHelFnmeCM65o7ACI1KCbZjHkW7zmrL&#10;emTvVFbMZqdZD7Y2FrhwDm+vkpIuIr+UgvtbKZ3wRFUUY/Pxb+P/OfyzxTkr15aZpuVDGOwfouhY&#10;q9HpRHXFPCMb2/5B1bXcggPpjzh0GUjZchFzwGzy2ZtsHhpmRMwFi+PMVCb3/2j5zfbOkrauaFFQ&#10;olmHb3SPVWN6rQTBOyxQb1yJuAdzZ0OKzqyA/3CoyF5pguAGzE7aLmAxQbKL1d5P1RY7TzheFsfF&#10;PMc34agazoGTlaOxsc5/FdCRcKioxbBijdl25XyCjpDgS8N1qxTes1Jp0lf09PhkFg0cqLYOyhh+&#10;aC1xqSzZMmwKv8tDjuj2AIWS0kN+KaWYnN8rkejvhcSihSSSg9ecjHOhfZ5UDatFcnUyw290NlpE&#10;10ojYWCWGOTEPRCMyEQycqeYB3wwFbHbJ+Mh878ZTxbRM2g/GXetBvteZgqzGjwn/FikVJpQpWeo&#10;99hSFtKsOcOvW3y/FXP+jlkcLnxyXBj+Fn9SAb4TDCdKGrC/3rsPeOx51FLS47BW1P3cMCsoUd80&#10;TsOXfD4P0x2F+cnnAgV7qHk+1OhNdwn49DmuJsPjMeC9Go/SQveEe2UZvKKKaY6+K8q9HYVLn5YI&#10;biYulssIw4k2zK/0g+GBPFQ19Ofj7olZMzSxx+6/gXGwWfmmlxM2WGpYbjzINjb6S12HeuM2iI0z&#10;bK6wbg7liHrZr4vfAAAA//8DAFBLAwQUAAYACAAAACEA5owBa94AAAAJAQAADwAAAGRycy9kb3du&#10;cmV2LnhtbEyPwU7DMBBE70j8g7VI3KhDm4Y0xKkQohyRWkDqcR2bJCJeR7HbpH/PcoLjap5m35Tb&#10;2fXibMfQeVJwv0hAWKq96ahR8PG+u8tBhIhksPdkFVxsgG11fVViYfxEe3s+xEZwCYUCFbQxDoWU&#10;oW6tw7DwgyXOvvzoMPI5NtKMOHG56+UySTLpsCP+0OJgn1tbfx9OTsGb1p/+gvuHWq4m/Xqcj7uX&#10;3Ct1ezM/PYKIdo5/MPzqszpU7KT9iUwQvYJ0tdwwykHOmxhIs80ahFawTjOQVSn/L6h+AAAA//8D&#10;AFBLAQItABQABgAIAAAAIQC2gziS/gAAAOEBAAATAAAAAAAAAAAAAAAAAAAAAABbQ29udGVudF9U&#10;eXBlc10ueG1sUEsBAi0AFAAGAAgAAAAhADj9If/WAAAAlAEAAAsAAAAAAAAAAAAAAAAALwEAAF9y&#10;ZWxzLy5yZWxzUEsBAi0AFAAGAAgAAAAhAKeF++ufAgAApwUAAA4AAAAAAAAAAAAAAAAALgIAAGRy&#10;cy9lMm9Eb2MueG1sUEsBAi0AFAAGAAgAAAAhAOaMAWveAAAACQEAAA8AAAAAAAAAAAAAAAAA+QQA&#10;AGRycy9kb3ducmV2LnhtbFBLBQYAAAAABAAEAPMAAAAEBg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NRT not available</w:t>
      </w:r>
    </w:p>
    <w:p w:rsidR="007630B0" w:rsidRPr="00F1574F" w:rsidRDefault="007630B0" w:rsidP="007630B0">
      <w:pPr>
        <w:rPr>
          <w:rFonts w:ascii="Arial" w:hAnsi="Arial" w:cs="Arial"/>
          <w:color w:val="808080" w:themeColor="background1" w:themeShade="80"/>
        </w:rPr>
      </w:pP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Other</w:t>
      </w:r>
      <w:r>
        <w:rPr>
          <w:rFonts w:ascii="Arial" w:hAnsi="Arial" w:cs="Arial"/>
          <w:color w:val="808080" w:themeColor="background1" w:themeShade="80"/>
        </w:rPr>
        <w:t>,</w:t>
      </w:r>
      <w:r w:rsidRPr="00F1574F">
        <w:rPr>
          <w:rFonts w:ascii="Arial" w:hAnsi="Arial" w:cs="Arial"/>
          <w:color w:val="808080" w:themeColor="background1" w:themeShade="80"/>
        </w:rPr>
        <w:t xml:space="preserve"> please state</w:t>
      </w:r>
      <w:r>
        <w:rPr>
          <w:rFonts w:ascii="Arial" w:hAnsi="Arial" w:cs="Arial"/>
          <w:color w:val="808080" w:themeColor="background1" w:themeShade="80"/>
        </w:rPr>
        <w:t>_______________________________________________</w:t>
      </w:r>
    </w:p>
    <w:p w:rsidR="007630B0" w:rsidRPr="00F1574F" w:rsidRDefault="007630B0" w:rsidP="007630B0">
      <w:pPr>
        <w:rPr>
          <w:rFonts w:ascii="Arial" w:hAnsi="Arial" w:cs="Arial"/>
          <w:color w:val="808080" w:themeColor="background1" w:themeShade="80"/>
        </w:rPr>
      </w:pPr>
    </w:p>
    <w:p w:rsidR="007630B0" w:rsidRPr="00F1574F" w:rsidRDefault="007630B0" w:rsidP="007630B0">
      <w:pPr>
        <w:rPr>
          <w:rFonts w:ascii="Arial" w:hAnsi="Arial" w:cs="Arial"/>
        </w:rPr>
      </w:pPr>
    </w:p>
    <w:p w:rsidR="007630B0" w:rsidRDefault="007630B0" w:rsidP="007630B0">
      <w:pPr>
        <w:rPr>
          <w:rFonts w:ascii="Arial" w:hAnsi="Arial" w:cs="Arial"/>
        </w:rPr>
      </w:pPr>
      <w:r w:rsidRPr="00F1574F">
        <w:rPr>
          <w:rFonts w:ascii="Arial" w:hAnsi="Arial" w:cs="Arial"/>
        </w:rPr>
        <w:t xml:space="preserve">Has usual care changed over the course of SCIMITAR+? </w:t>
      </w:r>
    </w:p>
    <w:p w:rsidR="007630B0" w:rsidRDefault="004C1C7E" w:rsidP="007630B0">
      <w:pPr>
        <w:rPr>
          <w:rFonts w:ascii="Arial" w:hAnsi="Arial" w:cs="Arial"/>
        </w:rPr>
      </w:pPr>
      <w:r>
        <w:rPr>
          <w:rFonts w:ascii="Arial" w:hAnsi="Arial" w:cs="Arial"/>
          <w:noProof/>
          <w:color w:val="808080" w:themeColor="background1" w:themeShade="80"/>
          <w:lang w:eastAsia="en-GB"/>
        </w:rPr>
        <mc:AlternateContent>
          <mc:Choice Requires="wps">
            <w:drawing>
              <wp:anchor distT="0" distB="0" distL="114300" distR="114300" simplePos="0" relativeHeight="251681792" behindDoc="0" locked="0" layoutInCell="1" allowOverlap="1">
                <wp:simplePos x="0" y="0"/>
                <wp:positionH relativeFrom="column">
                  <wp:posOffset>1144905</wp:posOffset>
                </wp:positionH>
                <wp:positionV relativeFrom="paragraph">
                  <wp:posOffset>150495</wp:posOffset>
                </wp:positionV>
                <wp:extent cx="232410" cy="23241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8CD405" id="Rectangle 24" o:spid="_x0000_s1026" style="position:absolute;margin-left:90.15pt;margin-top:11.85pt;width:18.3pt;height:1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OrnwIAAKcFAAAOAAAAZHJzL2Uyb0RvYy54bWysVN9P2zAQfp+0/8Hy+0hTCmMRKaqKmCZV&#10;gICJZ9exm2iOz7Pdpt1fv7OdhMLQHqblIfL5vvvuh+/u8mrfKrIT1jWgS5qfTCgRmkPV6E1Jvz/d&#10;fLqgxHmmK6ZAi5IehKNX848fLjtTiCnUoCphCZJoV3SmpLX3psgyx2vRMncCRmhUSrAt8yjaTVZZ&#10;1iF7q7LpZHKedWArY4EL5/D2OinpPPJLKbi/k9IJT1RJMTYf/zb+1+GfzS9ZsbHM1A3vw2D/EEXL&#10;Go1OR6pr5hnZ2uYPqrbhFhxIf8KhzUDKhouYA2aTT95k81gzI2IuWBxnxjK5/0fLb3f3ljRVSacz&#10;SjRr8Y0esGpMb5QgeIcF6owrEPdo7m1I0ZkV8B8OFdkrTRBcj9lL2wYsJkj2sdqHsdpi7wnHy+np&#10;dJbjm3BU9efAyYrB2FjnvwpoSTiU1GJYscZst3I+QQdI8KXhplEK71mhNOlKen56NokGDlRTBWUM&#10;P7SWWCpLdgybwu/zkCO6PUKhpHSfX0opJucPSiT6ByGxaCGJ5OA1J+NcaJ8nVc0qkVydTfAbnA0W&#10;0bXSSBiYJQY5cvcEAzKRDNwp5h4fTEXs9tG4z/xvxqNF9Azaj8Zto8G+l5nCrHrPCT8UKZUmVGkN&#10;1QFbykKaNWf4TYPvt2LO3zOLw4VPjgvD3+FPKsB3gv5ESQ3213v3AY89j1pKOhzWkrqfW2YFJeqb&#10;xmn4ks9mYbqjMDv7PEXBHmvWxxq9bZeAT5/jajI8HgPeq+EoLbTPuFcWwSuqmObou6Tc20FY+rRE&#10;cDNxsVhEGE60YX6lHw0P5KGqoT+f9s/Mmr6JPXb/LQyDzYo3vZywwVLDYutBNrHRX+ra1xu3QWyc&#10;fnOFdXMsR9TLfp3/BgAA//8DAFBLAwQUAAYACAAAACEAXIODu90AAAAJAQAADwAAAGRycy9kb3du&#10;cmV2LnhtbEyPQUvDQBCF74L/YRnBm900gTTGbIqI9Si0VehxNrsmwexsyG6b9N87nvT4eB9vvqm2&#10;ixvExU6h96RgvUpAWGq86alV8HHcPRQgQkQyOHiyCq42wLa+vamwNH6mvb0cYit4hEKJCroYx1LK&#10;0HTWYVj50RJ3X35yGDlOrTQTzjzuBpkmSS4d9sQXOhztS2eb78PZKXjX+tNfcb9pZDbrt9Ny2r0W&#10;Xqn7u+X5CUS0S/yD4Vef1aFmJ+3PZIIYOBdJxqiCNNuAYCBd548gtIKcC1lX8v8H9Q8AAAD//wMA&#10;UEsBAi0AFAAGAAgAAAAhALaDOJL+AAAA4QEAABMAAAAAAAAAAAAAAAAAAAAAAFtDb250ZW50X1R5&#10;cGVzXS54bWxQSwECLQAUAAYACAAAACEAOP0h/9YAAACUAQAACwAAAAAAAAAAAAAAAAAvAQAAX3Jl&#10;bHMvLnJlbHNQSwECLQAUAAYACAAAACEAHxIzq58CAACnBQAADgAAAAAAAAAAAAAAAAAuAgAAZHJz&#10;L2Uyb0RvYy54bWxQSwECLQAUAAYACAAAACEAXIODu90AAAAJAQAADwAAAAAAAAAAAAAAAAD5BAAA&#10;ZHJzL2Rvd25yZXYueG1sUEsFBgAAAAAEAAQA8wAAAAMGAAAAAA==&#10;" filled="f" strokecolor="black [3213]" strokeweight=".5pt">
                <v:path arrowok="t"/>
              </v:rect>
            </w:pict>
          </mc:Fallback>
        </mc:AlternateContent>
      </w:r>
      <w:r>
        <w:rPr>
          <w:rFonts w:ascii="Arial" w:hAnsi="Arial" w:cs="Arial"/>
          <w:noProof/>
          <w:color w:val="808080" w:themeColor="background1" w:themeShade="80"/>
          <w:lang w:eastAsia="en-GB"/>
        </w:rPr>
        <mc:AlternateContent>
          <mc:Choice Requires="wps">
            <w:drawing>
              <wp:anchor distT="0" distB="0" distL="114300" distR="114300" simplePos="0" relativeHeight="251680768" behindDoc="0" locked="0" layoutInCell="1" allowOverlap="1">
                <wp:simplePos x="0" y="0"/>
                <wp:positionH relativeFrom="column">
                  <wp:posOffset>344170</wp:posOffset>
                </wp:positionH>
                <wp:positionV relativeFrom="paragraph">
                  <wp:posOffset>145415</wp:posOffset>
                </wp:positionV>
                <wp:extent cx="232410" cy="23241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32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6A927" id="Rectangle 23" o:spid="_x0000_s1026" style="position:absolute;margin-left:27.1pt;margin-top:11.45pt;width:18.3pt;height:1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dCnwIAAKcFAAAOAAAAZHJzL2Uyb0RvYy54bWysVN9P2zAQfp+0/8Hy+0hTCmMRKaqKOk2q&#10;AAETz8axm2iOz7Pdpt1fv7OdhMLQHqblIfL5vvvuh+/u8mrfKrIT1jWgS5qfTCgRmkPV6E1Jvz+u&#10;Pl1Q4jzTFVOgRUkPwtGr+ccPl50pxBRqUJWwBEm0KzpT0tp7U2SZ47VomTsBIzQqJdiWeRTtJqss&#10;65C9Vdl0MjnPOrCVscCFc3h7nZR0HvmlFNzfSumEJ6qkGJuPfxv/z+GfzS9ZsbHM1A3vw2D/EEXL&#10;Go1OR6pr5hnZ2uYPqrbhFhxIf8KhzUDKhouYA2aTT95k81AzI2IuWBxnxjK5/0fLb3Z3ljRVSaen&#10;lGjW4hvdY9WY3ihB8A4L1BlXIO7B3NmQojNr4D8cKrJXmiC4HrOXtg1YTJDsY7UPY7XF3hOOl9PT&#10;6SzHN+Go6s+BkxWDsbHOfxXQknAoqcWwYo3Zbu18gg6Q4EvDqlEK71mhNOlKen56NokGDlRTBWUM&#10;P7SWWCpLdgybwu/zkCO6PUKhpHSfX0opJucPSiT6eyGxaCGJ5OA1J+NcaJ8nVc0qkVydTfAbnA0W&#10;0bXSSBiYJQY5cvcEAzKRDNwp5h4fTEXs9tG4z/xvxqNF9Azaj8Zto8G+l5nCrHrPCT8UKZUmVOkZ&#10;qgO2lIU0a87wVYPvt2bO3zGLw4VPjgvD3+JPKsB3gv5ESQ3213v3AY89j1pKOhzWkrqfW2YFJeqb&#10;xmn4ks9mYbqjMDv7PEXBHmuejzV62y4Bnz7H1WR4PAa8V8NRWmifcK8sgldUMc3Rd0m5t4Ow9GmJ&#10;4GbiYrGIMJxow/xaPxgeyENVQ38+7p+YNX0Te+z+GxgGmxVvejlhg6WGxdaDbGKjv9S1rzdug9g4&#10;/eYK6+ZYjqiX/Tr/DQAA//8DAFBLAwQUAAYACAAAACEAL71O/twAAAAHAQAADwAAAGRycy9kb3du&#10;cmV2LnhtbEyPwU7DMBBE70j8g7VI3KhDoNCEOBVClCNSC0g9rpMliYjXUew26d+znOhxdkYzb4v1&#10;7Hp1pDF0ng3cLhJQxJWvO24MfH5sblagQkSusfdMBk4UYF1eXhSY137iLR13sVFSwiFHA22MQ651&#10;qFpyGBZ+IBbv248Oo8ix0fWIk5S7XqdJ8qAddiwLLQ700lL1szs4A+/WfvkTbh8rfTfZt/2837yu&#10;vDHXV/PzE6hIc/wPwx++oEMpTNYfuA6qN7C8TyVpIE0zUOJniXxi5Z4tQZeFPucvfwEAAP//AwBQ&#10;SwECLQAUAAYACAAAACEAtoM4kv4AAADhAQAAEwAAAAAAAAAAAAAAAAAAAAAAW0NvbnRlbnRfVHlw&#10;ZXNdLnhtbFBLAQItABQABgAIAAAAIQA4/SH/1gAAAJQBAAALAAAAAAAAAAAAAAAAAC8BAABfcmVs&#10;cy8ucmVsc1BLAQItABQABgAIAAAAIQAsQfdCnwIAAKcFAAAOAAAAAAAAAAAAAAAAAC4CAABkcnMv&#10;ZTJvRG9jLnhtbFBLAQItABQABgAIAAAAIQAvvU7+3AAAAAcBAAAPAAAAAAAAAAAAAAAAAPkEAABk&#10;cnMvZG93bnJldi54bWxQSwUGAAAAAAQABADzAAAAAgYAAAAA&#10;" filled="f" strokecolor="black [3213]" strokeweight=".5pt">
                <v:path arrowok="t"/>
              </v:rect>
            </w:pict>
          </mc:Fallback>
        </mc:AlternateContent>
      </w:r>
    </w:p>
    <w:p w:rsidR="007630B0" w:rsidRPr="00F1574F" w:rsidRDefault="007630B0" w:rsidP="007630B0">
      <w:pPr>
        <w:rPr>
          <w:rFonts w:ascii="Arial" w:hAnsi="Arial" w:cs="Arial"/>
          <w:color w:val="808080" w:themeColor="background1" w:themeShade="80"/>
        </w:rPr>
      </w:pPr>
      <w:r w:rsidRPr="00F1574F">
        <w:rPr>
          <w:rFonts w:ascii="Arial" w:hAnsi="Arial" w:cs="Arial"/>
          <w:color w:val="808080" w:themeColor="background1" w:themeShade="80"/>
        </w:rPr>
        <w:t>Yes             No</w:t>
      </w:r>
    </w:p>
    <w:p w:rsidR="007630B0" w:rsidRDefault="007630B0" w:rsidP="007630B0">
      <w:pPr>
        <w:rPr>
          <w:rFonts w:ascii="Arial" w:hAnsi="Arial" w:cs="Arial"/>
        </w:rPr>
      </w:pPr>
    </w:p>
    <w:p w:rsidR="007630B0" w:rsidRDefault="007630B0" w:rsidP="007630B0">
      <w:pPr>
        <w:rPr>
          <w:rFonts w:ascii="Arial" w:hAnsi="Arial" w:cs="Arial"/>
        </w:rPr>
      </w:pPr>
      <w:r>
        <w:rPr>
          <w:rFonts w:ascii="Arial" w:hAnsi="Arial" w:cs="Arial"/>
        </w:rPr>
        <w:t>If yes please state briefly how it has changed including details of how usual care was originally delivered at the start of the study</w:t>
      </w:r>
    </w:p>
    <w:p w:rsidR="007630B0" w:rsidRDefault="007630B0" w:rsidP="007630B0">
      <w:pPr>
        <w:rPr>
          <w:rFonts w:ascii="Arial" w:hAnsi="Arial" w:cs="Arial"/>
        </w:rPr>
      </w:pPr>
    </w:p>
    <w:p w:rsidR="007630B0" w:rsidRDefault="007630B0" w:rsidP="007630B0">
      <w:pPr>
        <w:pBdr>
          <w:top w:val="single" w:sz="12" w:space="1" w:color="auto"/>
          <w:bottom w:val="single" w:sz="12" w:space="1" w:color="auto"/>
        </w:pBdr>
        <w:rPr>
          <w:rFonts w:ascii="Arial" w:hAnsi="Arial" w:cs="Arial"/>
        </w:rPr>
      </w:pPr>
    </w:p>
    <w:p w:rsidR="007630B0" w:rsidRDefault="007630B0" w:rsidP="007630B0">
      <w:pPr>
        <w:pBdr>
          <w:bottom w:val="single" w:sz="12" w:space="1" w:color="auto"/>
          <w:between w:val="single" w:sz="12" w:space="1" w:color="auto"/>
        </w:pBdr>
        <w:rPr>
          <w:rFonts w:ascii="Arial" w:hAnsi="Arial" w:cs="Arial"/>
        </w:rPr>
      </w:pPr>
    </w:p>
    <w:p w:rsidR="007630B0" w:rsidRDefault="007630B0" w:rsidP="007630B0">
      <w:pPr>
        <w:pBdr>
          <w:bottom w:val="single" w:sz="12" w:space="1" w:color="auto"/>
          <w:between w:val="single" w:sz="12" w:space="1" w:color="auto"/>
        </w:pBdr>
        <w:rPr>
          <w:rFonts w:ascii="Arial" w:hAnsi="Arial" w:cs="Arial"/>
        </w:rPr>
      </w:pPr>
    </w:p>
    <w:p w:rsidR="007630B0" w:rsidRDefault="007630B0" w:rsidP="007630B0">
      <w:pPr>
        <w:pBdr>
          <w:bottom w:val="single" w:sz="12" w:space="1" w:color="auto"/>
          <w:between w:val="single" w:sz="12" w:space="1" w:color="auto"/>
        </w:pBdr>
        <w:rPr>
          <w:rFonts w:ascii="Arial" w:hAnsi="Arial" w:cs="Arial"/>
        </w:rPr>
      </w:pPr>
    </w:p>
    <w:p w:rsidR="007630B0" w:rsidRDefault="007630B0" w:rsidP="007630B0">
      <w:pPr>
        <w:pBdr>
          <w:bottom w:val="single" w:sz="12" w:space="1" w:color="auto"/>
          <w:between w:val="single" w:sz="12" w:space="1" w:color="auto"/>
        </w:pBdr>
        <w:rPr>
          <w:rFonts w:ascii="Arial" w:hAnsi="Arial" w:cs="Arial"/>
        </w:rPr>
      </w:pPr>
    </w:p>
    <w:p w:rsidR="007630B0" w:rsidRDefault="007630B0" w:rsidP="007630B0">
      <w:pPr>
        <w:pBdr>
          <w:bottom w:val="single" w:sz="12" w:space="1" w:color="auto"/>
          <w:between w:val="single" w:sz="12" w:space="1" w:color="auto"/>
        </w:pBdr>
        <w:rPr>
          <w:rFonts w:ascii="Arial" w:hAnsi="Arial" w:cs="Arial"/>
        </w:rPr>
      </w:pPr>
    </w:p>
    <w:p w:rsidR="007630B0" w:rsidRPr="00F1574F" w:rsidRDefault="007630B0" w:rsidP="007630B0">
      <w:pPr>
        <w:rPr>
          <w:rFonts w:ascii="Arial" w:hAnsi="Arial" w:cs="Arial"/>
        </w:rPr>
      </w:pPr>
      <w:r>
        <w:rPr>
          <w:rFonts w:ascii="Arial" w:hAnsi="Arial" w:cs="Arial"/>
        </w:rPr>
        <w:t>______________________________________________________________</w:t>
      </w:r>
    </w:p>
    <w:p w:rsidR="007630B0" w:rsidRPr="006764DB" w:rsidRDefault="007630B0" w:rsidP="00E016BA">
      <w:pPr>
        <w:rPr>
          <w:rFonts w:cstheme="minorHAnsi"/>
        </w:rPr>
      </w:pPr>
    </w:p>
    <w:sectPr w:rsidR="007630B0" w:rsidRPr="006764DB" w:rsidSect="00311A26">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525D29" w16cid:durableId="1EBBA5B8"/>
  <w16cid:commentId w16cid:paraId="09C45686" w16cid:durableId="1EBBA5E2"/>
  <w16cid:commentId w16cid:paraId="208939DA" w16cid:durableId="1EBBA63F"/>
  <w16cid:commentId w16cid:paraId="5752CEC8" w16cid:durableId="1EBBAB5F"/>
  <w16cid:commentId w16cid:paraId="52A39C99" w16cid:durableId="1EBBAC4A"/>
  <w16cid:commentId w16cid:paraId="379D5FD6" w16cid:durableId="1EBBAC33"/>
  <w16cid:commentId w16cid:paraId="275CA597" w16cid:durableId="1EBBAF0D"/>
  <w16cid:commentId w16cid:paraId="0BA44E48" w16cid:durableId="1EBBB167"/>
  <w16cid:commentId w16cid:paraId="638B9857" w16cid:durableId="1EBF7E79"/>
  <w16cid:commentId w16cid:paraId="595B4FAF" w16cid:durableId="1EBF7EE0"/>
  <w16cid:commentId w16cid:paraId="64610A06" w16cid:durableId="1EBF7F03"/>
  <w16cid:commentId w16cid:paraId="5508F8FA" w16cid:durableId="1EBF803C"/>
  <w16cid:commentId w16cid:paraId="5398E642" w16cid:durableId="1EBF8395"/>
  <w16cid:commentId w16cid:paraId="32CD8B43" w16cid:durableId="1EBA891A"/>
  <w16cid:commentId w16cid:paraId="205BDB33" w16cid:durableId="1EBA891B"/>
  <w16cid:commentId w16cid:paraId="01E2481F" w16cid:durableId="1EBA891C"/>
  <w16cid:commentId w16cid:paraId="437899EF" w16cid:durableId="1EBA891D"/>
  <w16cid:commentId w16cid:paraId="2F29B9CD" w16cid:durableId="1EBA891E"/>
  <w16cid:commentId w16cid:paraId="6EC9AC7C" w16cid:durableId="1EBA891F"/>
  <w16cid:commentId w16cid:paraId="49EB0808" w16cid:durableId="1EBA8920"/>
  <w16cid:commentId w16cid:paraId="477B5897" w16cid:durableId="1EBF8B24"/>
  <w16cid:commentId w16cid:paraId="683AA2B9" w16cid:durableId="1EBF910C"/>
  <w16cid:commentId w16cid:paraId="02C4E111" w16cid:durableId="1EBA8921"/>
  <w16cid:commentId w16cid:paraId="30C250EC" w16cid:durableId="1EBF9303"/>
  <w16cid:commentId w16cid:paraId="521BCFBC" w16cid:durableId="1EBF934D"/>
  <w16cid:commentId w16cid:paraId="55826437" w16cid:durableId="1EBF9506"/>
  <w16cid:commentId w16cid:paraId="28AAEA1B" w16cid:durableId="1EBF94CC"/>
  <w16cid:commentId w16cid:paraId="39B37B95" w16cid:durableId="1EBA8922"/>
  <w16cid:commentId w16cid:paraId="1CCBC8A5" w16cid:durableId="1EBF96F0"/>
  <w16cid:commentId w16cid:paraId="0AC8AC2B" w16cid:durableId="1EBF9818"/>
  <w16cid:commentId w16cid:paraId="29BF8F22" w16cid:durableId="1EBF97A1"/>
  <w16cid:commentId w16cid:paraId="5789BAFE" w16cid:durableId="1EBF9869"/>
  <w16cid:commentId w16cid:paraId="6E86C024" w16cid:durableId="1EBF98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CE" w:rsidRDefault="001B27CE" w:rsidP="004A3025">
      <w:pPr>
        <w:spacing w:after="0" w:line="240" w:lineRule="auto"/>
      </w:pPr>
      <w:r>
        <w:separator/>
      </w:r>
    </w:p>
  </w:endnote>
  <w:endnote w:type="continuationSeparator" w:id="0">
    <w:p w:rsidR="001B27CE" w:rsidRDefault="001B27CE" w:rsidP="004A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vPS3DF3B1">
    <w:altName w:val="Cambria"/>
    <w:panose1 w:val="00000000000000000000"/>
    <w:charset w:val="00"/>
    <w:family w:val="auto"/>
    <w:notTrueType/>
    <w:pitch w:val="default"/>
    <w:sig w:usb0="00000003" w:usb1="00000000" w:usb2="00000000" w:usb3="00000000" w:csb0="00000001" w:csb1="00000000"/>
  </w:font>
  <w:font w:name="AdvPS4B89F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70010"/>
      <w:docPartObj>
        <w:docPartGallery w:val="Page Numbers (Bottom of Page)"/>
        <w:docPartUnique/>
      </w:docPartObj>
    </w:sdtPr>
    <w:sdtEndPr>
      <w:rPr>
        <w:noProof/>
      </w:rPr>
    </w:sdtEndPr>
    <w:sdtContent>
      <w:p w:rsidR="00B534BC" w:rsidRDefault="004C1C7E">
        <w:pPr>
          <w:pStyle w:val="Footer"/>
          <w:jc w:val="right"/>
        </w:pPr>
        <w:r>
          <w:rPr>
            <w:noProof/>
          </w:rPr>
          <w:fldChar w:fldCharType="begin"/>
        </w:r>
        <w:r>
          <w:rPr>
            <w:noProof/>
          </w:rPr>
          <w:instrText xml:space="preserve"> PAGE   \* MERGEFORMAT </w:instrText>
        </w:r>
        <w:r>
          <w:rPr>
            <w:noProof/>
          </w:rPr>
          <w:fldChar w:fldCharType="separate"/>
        </w:r>
        <w:r w:rsidR="00534C5E">
          <w:rPr>
            <w:noProof/>
          </w:rPr>
          <w:t>1</w:t>
        </w:r>
        <w:r>
          <w:rPr>
            <w:noProof/>
          </w:rPr>
          <w:fldChar w:fldCharType="end"/>
        </w:r>
      </w:p>
    </w:sdtContent>
  </w:sdt>
  <w:p w:rsidR="00B534BC" w:rsidRDefault="00B5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CE" w:rsidRDefault="001B27CE" w:rsidP="004A3025">
      <w:pPr>
        <w:spacing w:after="0" w:line="240" w:lineRule="auto"/>
      </w:pPr>
      <w:r>
        <w:separator/>
      </w:r>
    </w:p>
  </w:footnote>
  <w:footnote w:type="continuationSeparator" w:id="0">
    <w:p w:rsidR="001B27CE" w:rsidRDefault="001B27CE" w:rsidP="004A3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019"/>
    <w:multiLevelType w:val="multilevel"/>
    <w:tmpl w:val="86D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254C7"/>
    <w:multiLevelType w:val="hybridMultilevel"/>
    <w:tmpl w:val="79C88136"/>
    <w:lvl w:ilvl="0" w:tplc="549AE96C">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E627B"/>
    <w:multiLevelType w:val="hybridMultilevel"/>
    <w:tmpl w:val="C8DE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12BFD"/>
    <w:multiLevelType w:val="hybridMultilevel"/>
    <w:tmpl w:val="EFAE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76AA2"/>
    <w:multiLevelType w:val="hybridMultilevel"/>
    <w:tmpl w:val="3B24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14DD0"/>
    <w:multiLevelType w:val="multilevel"/>
    <w:tmpl w:val="E55A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552epvp5eveaeww9eprt5v2wfrxredtpfa&quot;&gt;SCIMITAR&lt;record-ids&gt;&lt;item&gt;131&lt;/item&gt;&lt;item&gt;132&lt;/item&gt;&lt;item&gt;164&lt;/item&gt;&lt;item&gt;189&lt;/item&gt;&lt;item&gt;201&lt;/item&gt;&lt;item&gt;346&lt;/item&gt;&lt;item&gt;397&lt;/item&gt;&lt;item&gt;401&lt;/item&gt;&lt;item&gt;773&lt;/item&gt;&lt;item&gt;799&lt;/item&gt;&lt;item&gt;800&lt;/item&gt;&lt;/record-ids&gt;&lt;/item&gt;&lt;/Libraries&gt;"/>
  </w:docVars>
  <w:rsids>
    <w:rsidRoot w:val="00552BD4"/>
    <w:rsid w:val="00004DBE"/>
    <w:rsid w:val="00006A2B"/>
    <w:rsid w:val="0001004F"/>
    <w:rsid w:val="00011464"/>
    <w:rsid w:val="000125F2"/>
    <w:rsid w:val="00013CEA"/>
    <w:rsid w:val="000335DB"/>
    <w:rsid w:val="00036DE1"/>
    <w:rsid w:val="00037F91"/>
    <w:rsid w:val="00040080"/>
    <w:rsid w:val="00041604"/>
    <w:rsid w:val="0004738F"/>
    <w:rsid w:val="00052828"/>
    <w:rsid w:val="00064517"/>
    <w:rsid w:val="00064C8A"/>
    <w:rsid w:val="00071EA7"/>
    <w:rsid w:val="00074A34"/>
    <w:rsid w:val="000810EB"/>
    <w:rsid w:val="00091498"/>
    <w:rsid w:val="00091AB8"/>
    <w:rsid w:val="00091BD8"/>
    <w:rsid w:val="000955DE"/>
    <w:rsid w:val="0009749E"/>
    <w:rsid w:val="000A0BDF"/>
    <w:rsid w:val="000A1E5D"/>
    <w:rsid w:val="000B1783"/>
    <w:rsid w:val="000B6A41"/>
    <w:rsid w:val="000C2449"/>
    <w:rsid w:val="000C2D6C"/>
    <w:rsid w:val="000C5B20"/>
    <w:rsid w:val="000C7435"/>
    <w:rsid w:val="000D1970"/>
    <w:rsid w:val="000D715B"/>
    <w:rsid w:val="000F2308"/>
    <w:rsid w:val="000F4A5F"/>
    <w:rsid w:val="000F6ABD"/>
    <w:rsid w:val="00101B2B"/>
    <w:rsid w:val="00102104"/>
    <w:rsid w:val="0010464C"/>
    <w:rsid w:val="00106BBF"/>
    <w:rsid w:val="0011398B"/>
    <w:rsid w:val="00116F19"/>
    <w:rsid w:val="00120152"/>
    <w:rsid w:val="00130775"/>
    <w:rsid w:val="00130E31"/>
    <w:rsid w:val="00136CD3"/>
    <w:rsid w:val="00152C3B"/>
    <w:rsid w:val="00160CE8"/>
    <w:rsid w:val="001621AA"/>
    <w:rsid w:val="00166057"/>
    <w:rsid w:val="001722AD"/>
    <w:rsid w:val="001929F0"/>
    <w:rsid w:val="001A4372"/>
    <w:rsid w:val="001A4B75"/>
    <w:rsid w:val="001A7B15"/>
    <w:rsid w:val="001B0FCD"/>
    <w:rsid w:val="001B27CE"/>
    <w:rsid w:val="001C244A"/>
    <w:rsid w:val="001C5F64"/>
    <w:rsid w:val="001C6009"/>
    <w:rsid w:val="001D7686"/>
    <w:rsid w:val="001E48F6"/>
    <w:rsid w:val="001E56B4"/>
    <w:rsid w:val="001E5ADC"/>
    <w:rsid w:val="001F0FCA"/>
    <w:rsid w:val="001F18FA"/>
    <w:rsid w:val="002139A7"/>
    <w:rsid w:val="00214FA4"/>
    <w:rsid w:val="00220ADF"/>
    <w:rsid w:val="00220C88"/>
    <w:rsid w:val="00223BC4"/>
    <w:rsid w:val="002244B3"/>
    <w:rsid w:val="00226C5E"/>
    <w:rsid w:val="002275BF"/>
    <w:rsid w:val="0023222E"/>
    <w:rsid w:val="002361E7"/>
    <w:rsid w:val="002406F6"/>
    <w:rsid w:val="00243EB3"/>
    <w:rsid w:val="002523DD"/>
    <w:rsid w:val="00261711"/>
    <w:rsid w:val="00262BC6"/>
    <w:rsid w:val="00271B87"/>
    <w:rsid w:val="002806CD"/>
    <w:rsid w:val="00284167"/>
    <w:rsid w:val="00284A2C"/>
    <w:rsid w:val="002859F0"/>
    <w:rsid w:val="0029100A"/>
    <w:rsid w:val="002928BF"/>
    <w:rsid w:val="00296618"/>
    <w:rsid w:val="002A3B51"/>
    <w:rsid w:val="002A647A"/>
    <w:rsid w:val="002B40C5"/>
    <w:rsid w:val="002C158D"/>
    <w:rsid w:val="002D2802"/>
    <w:rsid w:val="002D4B8D"/>
    <w:rsid w:val="002F2ADC"/>
    <w:rsid w:val="002F399A"/>
    <w:rsid w:val="002F502D"/>
    <w:rsid w:val="002F6CFD"/>
    <w:rsid w:val="00300EC1"/>
    <w:rsid w:val="003043BB"/>
    <w:rsid w:val="003063E9"/>
    <w:rsid w:val="00306910"/>
    <w:rsid w:val="00311A26"/>
    <w:rsid w:val="00323702"/>
    <w:rsid w:val="003246E0"/>
    <w:rsid w:val="00326188"/>
    <w:rsid w:val="00331715"/>
    <w:rsid w:val="003364D6"/>
    <w:rsid w:val="003404ED"/>
    <w:rsid w:val="00340A78"/>
    <w:rsid w:val="00350B66"/>
    <w:rsid w:val="003516C9"/>
    <w:rsid w:val="00352D94"/>
    <w:rsid w:val="003775A8"/>
    <w:rsid w:val="00383005"/>
    <w:rsid w:val="00384927"/>
    <w:rsid w:val="003871CC"/>
    <w:rsid w:val="00390E0A"/>
    <w:rsid w:val="003940EE"/>
    <w:rsid w:val="00395C09"/>
    <w:rsid w:val="00396017"/>
    <w:rsid w:val="00397449"/>
    <w:rsid w:val="003A10B9"/>
    <w:rsid w:val="003A57A2"/>
    <w:rsid w:val="003A7058"/>
    <w:rsid w:val="003B22DA"/>
    <w:rsid w:val="003B7B61"/>
    <w:rsid w:val="003C068E"/>
    <w:rsid w:val="003C5097"/>
    <w:rsid w:val="003C73B0"/>
    <w:rsid w:val="003D2452"/>
    <w:rsid w:val="003E2B84"/>
    <w:rsid w:val="003E4DAB"/>
    <w:rsid w:val="003F2D0A"/>
    <w:rsid w:val="003F6C39"/>
    <w:rsid w:val="003F7231"/>
    <w:rsid w:val="004005EA"/>
    <w:rsid w:val="00401F05"/>
    <w:rsid w:val="00402E12"/>
    <w:rsid w:val="0041431A"/>
    <w:rsid w:val="00421B57"/>
    <w:rsid w:val="004220EF"/>
    <w:rsid w:val="00433E46"/>
    <w:rsid w:val="004412C4"/>
    <w:rsid w:val="0044359E"/>
    <w:rsid w:val="00443E02"/>
    <w:rsid w:val="00453DFB"/>
    <w:rsid w:val="00474EDA"/>
    <w:rsid w:val="00475CAA"/>
    <w:rsid w:val="00476CAE"/>
    <w:rsid w:val="00484DC0"/>
    <w:rsid w:val="00494FBD"/>
    <w:rsid w:val="004A3025"/>
    <w:rsid w:val="004A72D9"/>
    <w:rsid w:val="004B3FDD"/>
    <w:rsid w:val="004B7340"/>
    <w:rsid w:val="004C04DA"/>
    <w:rsid w:val="004C1C7E"/>
    <w:rsid w:val="004D064C"/>
    <w:rsid w:val="004D3F98"/>
    <w:rsid w:val="004E2060"/>
    <w:rsid w:val="004E4275"/>
    <w:rsid w:val="004E5194"/>
    <w:rsid w:val="004E7D70"/>
    <w:rsid w:val="004F65C2"/>
    <w:rsid w:val="00501064"/>
    <w:rsid w:val="00510B3C"/>
    <w:rsid w:val="00514B0A"/>
    <w:rsid w:val="005209DE"/>
    <w:rsid w:val="00520F51"/>
    <w:rsid w:val="00524269"/>
    <w:rsid w:val="00530E19"/>
    <w:rsid w:val="00534C07"/>
    <w:rsid w:val="00534C5E"/>
    <w:rsid w:val="00544D2A"/>
    <w:rsid w:val="005458EE"/>
    <w:rsid w:val="00552BD4"/>
    <w:rsid w:val="0055519E"/>
    <w:rsid w:val="00555745"/>
    <w:rsid w:val="0056214A"/>
    <w:rsid w:val="00563EDE"/>
    <w:rsid w:val="00564A61"/>
    <w:rsid w:val="0056677D"/>
    <w:rsid w:val="00574434"/>
    <w:rsid w:val="00575382"/>
    <w:rsid w:val="0057743F"/>
    <w:rsid w:val="0059432F"/>
    <w:rsid w:val="005A3494"/>
    <w:rsid w:val="005A34EC"/>
    <w:rsid w:val="005A6BA4"/>
    <w:rsid w:val="005A7221"/>
    <w:rsid w:val="005C0D03"/>
    <w:rsid w:val="005C4D16"/>
    <w:rsid w:val="005D4991"/>
    <w:rsid w:val="005D5F24"/>
    <w:rsid w:val="006002DA"/>
    <w:rsid w:val="00610F9C"/>
    <w:rsid w:val="00614B9D"/>
    <w:rsid w:val="0061770C"/>
    <w:rsid w:val="00621DFA"/>
    <w:rsid w:val="00640FE9"/>
    <w:rsid w:val="00641420"/>
    <w:rsid w:val="00641603"/>
    <w:rsid w:val="006461BE"/>
    <w:rsid w:val="00651404"/>
    <w:rsid w:val="00662A05"/>
    <w:rsid w:val="00670FAE"/>
    <w:rsid w:val="006764DB"/>
    <w:rsid w:val="00686CC7"/>
    <w:rsid w:val="00695A62"/>
    <w:rsid w:val="00697C2E"/>
    <w:rsid w:val="006A18DF"/>
    <w:rsid w:val="006A4F91"/>
    <w:rsid w:val="006A6A1E"/>
    <w:rsid w:val="006C0F8C"/>
    <w:rsid w:val="006D262C"/>
    <w:rsid w:val="006D769F"/>
    <w:rsid w:val="006D7E1E"/>
    <w:rsid w:val="00701046"/>
    <w:rsid w:val="00704D30"/>
    <w:rsid w:val="007075F2"/>
    <w:rsid w:val="007233A5"/>
    <w:rsid w:val="0072388D"/>
    <w:rsid w:val="007245D3"/>
    <w:rsid w:val="007277D3"/>
    <w:rsid w:val="00736C10"/>
    <w:rsid w:val="007417D1"/>
    <w:rsid w:val="00760A31"/>
    <w:rsid w:val="00762A65"/>
    <w:rsid w:val="007630B0"/>
    <w:rsid w:val="007659D9"/>
    <w:rsid w:val="00766B8B"/>
    <w:rsid w:val="00773AE7"/>
    <w:rsid w:val="00780A96"/>
    <w:rsid w:val="00781495"/>
    <w:rsid w:val="00791B60"/>
    <w:rsid w:val="00795FDF"/>
    <w:rsid w:val="007B3177"/>
    <w:rsid w:val="007B3371"/>
    <w:rsid w:val="007C398F"/>
    <w:rsid w:val="007D12CC"/>
    <w:rsid w:val="007D42D9"/>
    <w:rsid w:val="007D4DB4"/>
    <w:rsid w:val="007E6B46"/>
    <w:rsid w:val="007F293D"/>
    <w:rsid w:val="008007FE"/>
    <w:rsid w:val="008071D2"/>
    <w:rsid w:val="00807791"/>
    <w:rsid w:val="0081065E"/>
    <w:rsid w:val="008155C5"/>
    <w:rsid w:val="00815EC1"/>
    <w:rsid w:val="00817296"/>
    <w:rsid w:val="00826AD8"/>
    <w:rsid w:val="00826D55"/>
    <w:rsid w:val="008307CE"/>
    <w:rsid w:val="00830F1B"/>
    <w:rsid w:val="00831368"/>
    <w:rsid w:val="00833C4E"/>
    <w:rsid w:val="008357DC"/>
    <w:rsid w:val="0084316A"/>
    <w:rsid w:val="0085179D"/>
    <w:rsid w:val="00855620"/>
    <w:rsid w:val="008577C1"/>
    <w:rsid w:val="00863F2D"/>
    <w:rsid w:val="00871212"/>
    <w:rsid w:val="00881553"/>
    <w:rsid w:val="00890113"/>
    <w:rsid w:val="0089760D"/>
    <w:rsid w:val="008A02C7"/>
    <w:rsid w:val="008B49A3"/>
    <w:rsid w:val="008C12BE"/>
    <w:rsid w:val="008D5694"/>
    <w:rsid w:val="008E3F82"/>
    <w:rsid w:val="008E4B32"/>
    <w:rsid w:val="008E505B"/>
    <w:rsid w:val="008F2BD8"/>
    <w:rsid w:val="00903E9D"/>
    <w:rsid w:val="00904AD0"/>
    <w:rsid w:val="009136EB"/>
    <w:rsid w:val="009233A4"/>
    <w:rsid w:val="0092575B"/>
    <w:rsid w:val="009303EF"/>
    <w:rsid w:val="009316DF"/>
    <w:rsid w:val="00932ED3"/>
    <w:rsid w:val="0094085A"/>
    <w:rsid w:val="00940FFA"/>
    <w:rsid w:val="009420A1"/>
    <w:rsid w:val="0094220D"/>
    <w:rsid w:val="009422DC"/>
    <w:rsid w:val="009433BC"/>
    <w:rsid w:val="00951571"/>
    <w:rsid w:val="00951AD9"/>
    <w:rsid w:val="0095399C"/>
    <w:rsid w:val="00964D47"/>
    <w:rsid w:val="00972740"/>
    <w:rsid w:val="0097685D"/>
    <w:rsid w:val="00976906"/>
    <w:rsid w:val="009803EB"/>
    <w:rsid w:val="00993D99"/>
    <w:rsid w:val="00995941"/>
    <w:rsid w:val="009A1204"/>
    <w:rsid w:val="009A5CF8"/>
    <w:rsid w:val="009B0805"/>
    <w:rsid w:val="009B0CE5"/>
    <w:rsid w:val="009B366D"/>
    <w:rsid w:val="009B623F"/>
    <w:rsid w:val="009C1F99"/>
    <w:rsid w:val="009C2BC8"/>
    <w:rsid w:val="009C676C"/>
    <w:rsid w:val="009D12E8"/>
    <w:rsid w:val="009F258C"/>
    <w:rsid w:val="00A017BC"/>
    <w:rsid w:val="00A111AB"/>
    <w:rsid w:val="00A257B7"/>
    <w:rsid w:val="00A27EE0"/>
    <w:rsid w:val="00A338C6"/>
    <w:rsid w:val="00A41972"/>
    <w:rsid w:val="00A441F5"/>
    <w:rsid w:val="00A517A7"/>
    <w:rsid w:val="00A57382"/>
    <w:rsid w:val="00A66488"/>
    <w:rsid w:val="00A6776C"/>
    <w:rsid w:val="00A74B3D"/>
    <w:rsid w:val="00A800A9"/>
    <w:rsid w:val="00A90427"/>
    <w:rsid w:val="00A90E74"/>
    <w:rsid w:val="00A91909"/>
    <w:rsid w:val="00A94EFF"/>
    <w:rsid w:val="00AC3FB8"/>
    <w:rsid w:val="00AC56CA"/>
    <w:rsid w:val="00AC6480"/>
    <w:rsid w:val="00AC7974"/>
    <w:rsid w:val="00AD008D"/>
    <w:rsid w:val="00AD2FFA"/>
    <w:rsid w:val="00AE0A5D"/>
    <w:rsid w:val="00AE7A93"/>
    <w:rsid w:val="00AE7B0D"/>
    <w:rsid w:val="00AF1226"/>
    <w:rsid w:val="00AF2310"/>
    <w:rsid w:val="00AF53EE"/>
    <w:rsid w:val="00AF7FC2"/>
    <w:rsid w:val="00B0098F"/>
    <w:rsid w:val="00B034D1"/>
    <w:rsid w:val="00B043BD"/>
    <w:rsid w:val="00B15EE4"/>
    <w:rsid w:val="00B17515"/>
    <w:rsid w:val="00B23DD4"/>
    <w:rsid w:val="00B322EB"/>
    <w:rsid w:val="00B3553F"/>
    <w:rsid w:val="00B42D89"/>
    <w:rsid w:val="00B44AC2"/>
    <w:rsid w:val="00B51B39"/>
    <w:rsid w:val="00B534BC"/>
    <w:rsid w:val="00B53E1F"/>
    <w:rsid w:val="00B55806"/>
    <w:rsid w:val="00B75798"/>
    <w:rsid w:val="00B84386"/>
    <w:rsid w:val="00B91511"/>
    <w:rsid w:val="00B92BAA"/>
    <w:rsid w:val="00BA13CF"/>
    <w:rsid w:val="00BB1583"/>
    <w:rsid w:val="00BB245B"/>
    <w:rsid w:val="00BB30BD"/>
    <w:rsid w:val="00BB3AE2"/>
    <w:rsid w:val="00BC0F52"/>
    <w:rsid w:val="00BC2190"/>
    <w:rsid w:val="00BC563E"/>
    <w:rsid w:val="00BE3A2D"/>
    <w:rsid w:val="00BF6480"/>
    <w:rsid w:val="00BF7CE0"/>
    <w:rsid w:val="00C1253C"/>
    <w:rsid w:val="00C16B6F"/>
    <w:rsid w:val="00C21480"/>
    <w:rsid w:val="00C2292B"/>
    <w:rsid w:val="00C258AC"/>
    <w:rsid w:val="00C415C2"/>
    <w:rsid w:val="00C5165D"/>
    <w:rsid w:val="00C5465C"/>
    <w:rsid w:val="00C561A4"/>
    <w:rsid w:val="00C564B5"/>
    <w:rsid w:val="00C62DB5"/>
    <w:rsid w:val="00C71F02"/>
    <w:rsid w:val="00C72770"/>
    <w:rsid w:val="00C74667"/>
    <w:rsid w:val="00C81E1A"/>
    <w:rsid w:val="00C876C9"/>
    <w:rsid w:val="00C93AEF"/>
    <w:rsid w:val="00C9747D"/>
    <w:rsid w:val="00CA01F3"/>
    <w:rsid w:val="00CA3826"/>
    <w:rsid w:val="00CA3EC7"/>
    <w:rsid w:val="00CB1A9E"/>
    <w:rsid w:val="00CB3F93"/>
    <w:rsid w:val="00CB53A5"/>
    <w:rsid w:val="00CB647D"/>
    <w:rsid w:val="00CB6C8A"/>
    <w:rsid w:val="00CD341B"/>
    <w:rsid w:val="00CD3EAD"/>
    <w:rsid w:val="00CD652A"/>
    <w:rsid w:val="00CE64AA"/>
    <w:rsid w:val="00CE6934"/>
    <w:rsid w:val="00CE72A9"/>
    <w:rsid w:val="00CF3029"/>
    <w:rsid w:val="00CF5849"/>
    <w:rsid w:val="00CF5F13"/>
    <w:rsid w:val="00D00F16"/>
    <w:rsid w:val="00D032E3"/>
    <w:rsid w:val="00D03B9A"/>
    <w:rsid w:val="00D07AC6"/>
    <w:rsid w:val="00D10BE9"/>
    <w:rsid w:val="00D1221E"/>
    <w:rsid w:val="00D1595C"/>
    <w:rsid w:val="00D25E74"/>
    <w:rsid w:val="00D27B20"/>
    <w:rsid w:val="00D314F4"/>
    <w:rsid w:val="00D376C5"/>
    <w:rsid w:val="00D41FA6"/>
    <w:rsid w:val="00D51D78"/>
    <w:rsid w:val="00D52149"/>
    <w:rsid w:val="00D52DB9"/>
    <w:rsid w:val="00D539A0"/>
    <w:rsid w:val="00D53FA3"/>
    <w:rsid w:val="00D64C48"/>
    <w:rsid w:val="00D734E8"/>
    <w:rsid w:val="00D746E6"/>
    <w:rsid w:val="00D80C3A"/>
    <w:rsid w:val="00D92B9F"/>
    <w:rsid w:val="00D95139"/>
    <w:rsid w:val="00D95A6D"/>
    <w:rsid w:val="00DA2CF0"/>
    <w:rsid w:val="00DA35BE"/>
    <w:rsid w:val="00DA4AFF"/>
    <w:rsid w:val="00DA4C5E"/>
    <w:rsid w:val="00DB08CB"/>
    <w:rsid w:val="00DB48C8"/>
    <w:rsid w:val="00DB4C0E"/>
    <w:rsid w:val="00DC16FE"/>
    <w:rsid w:val="00DC1AFC"/>
    <w:rsid w:val="00DC1B28"/>
    <w:rsid w:val="00DC46B2"/>
    <w:rsid w:val="00DC4BEB"/>
    <w:rsid w:val="00DC63AB"/>
    <w:rsid w:val="00DD0CA5"/>
    <w:rsid w:val="00DD7710"/>
    <w:rsid w:val="00DD77C5"/>
    <w:rsid w:val="00DE02C8"/>
    <w:rsid w:val="00DE18C4"/>
    <w:rsid w:val="00DE1D0A"/>
    <w:rsid w:val="00DE522F"/>
    <w:rsid w:val="00DF0CD7"/>
    <w:rsid w:val="00DF199B"/>
    <w:rsid w:val="00DF2C7F"/>
    <w:rsid w:val="00DF52B5"/>
    <w:rsid w:val="00E0070F"/>
    <w:rsid w:val="00E016BA"/>
    <w:rsid w:val="00E054D6"/>
    <w:rsid w:val="00E0671C"/>
    <w:rsid w:val="00E101D7"/>
    <w:rsid w:val="00E10CF9"/>
    <w:rsid w:val="00E13E83"/>
    <w:rsid w:val="00E15CAA"/>
    <w:rsid w:val="00E17236"/>
    <w:rsid w:val="00E173C0"/>
    <w:rsid w:val="00E20A26"/>
    <w:rsid w:val="00E25120"/>
    <w:rsid w:val="00E2663E"/>
    <w:rsid w:val="00E45D57"/>
    <w:rsid w:val="00E51A0C"/>
    <w:rsid w:val="00E56B67"/>
    <w:rsid w:val="00E63F15"/>
    <w:rsid w:val="00E7037D"/>
    <w:rsid w:val="00E721E7"/>
    <w:rsid w:val="00E758AF"/>
    <w:rsid w:val="00E830CD"/>
    <w:rsid w:val="00E859E1"/>
    <w:rsid w:val="00E85FD3"/>
    <w:rsid w:val="00EA2166"/>
    <w:rsid w:val="00EA47E7"/>
    <w:rsid w:val="00EA5A39"/>
    <w:rsid w:val="00EB133D"/>
    <w:rsid w:val="00EC4BA9"/>
    <w:rsid w:val="00ED092C"/>
    <w:rsid w:val="00EE01F6"/>
    <w:rsid w:val="00EF71CF"/>
    <w:rsid w:val="00F0088E"/>
    <w:rsid w:val="00F02296"/>
    <w:rsid w:val="00F111AF"/>
    <w:rsid w:val="00F16182"/>
    <w:rsid w:val="00F30994"/>
    <w:rsid w:val="00F521FD"/>
    <w:rsid w:val="00F62123"/>
    <w:rsid w:val="00F722D7"/>
    <w:rsid w:val="00F81EBF"/>
    <w:rsid w:val="00F903DC"/>
    <w:rsid w:val="00F91037"/>
    <w:rsid w:val="00F95CBE"/>
    <w:rsid w:val="00FA3034"/>
    <w:rsid w:val="00FB2BC0"/>
    <w:rsid w:val="00FC3F1D"/>
    <w:rsid w:val="00FD68B9"/>
    <w:rsid w:val="00FD6F62"/>
    <w:rsid w:val="00FF2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A873A0-598D-4E6A-818F-471B18C5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6C5"/>
  </w:style>
  <w:style w:type="paragraph" w:styleId="Heading1">
    <w:name w:val="heading 1"/>
    <w:basedOn w:val="Normal"/>
    <w:next w:val="Normal"/>
    <w:link w:val="Heading1Char"/>
    <w:uiPriority w:val="9"/>
    <w:qFormat/>
    <w:rsid w:val="00DD77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7C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97C2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EAD"/>
    <w:rPr>
      <w:rFonts w:ascii="Tahoma" w:hAnsi="Tahoma" w:cs="Tahoma"/>
      <w:sz w:val="16"/>
      <w:szCs w:val="16"/>
    </w:rPr>
  </w:style>
  <w:style w:type="character" w:styleId="CommentReference">
    <w:name w:val="annotation reference"/>
    <w:basedOn w:val="DefaultParagraphFont"/>
    <w:uiPriority w:val="99"/>
    <w:semiHidden/>
    <w:unhideWhenUsed/>
    <w:rsid w:val="00CD3EAD"/>
    <w:rPr>
      <w:sz w:val="16"/>
      <w:szCs w:val="16"/>
    </w:rPr>
  </w:style>
  <w:style w:type="paragraph" w:styleId="CommentText">
    <w:name w:val="annotation text"/>
    <w:basedOn w:val="Normal"/>
    <w:link w:val="CommentTextChar"/>
    <w:uiPriority w:val="99"/>
    <w:semiHidden/>
    <w:unhideWhenUsed/>
    <w:rsid w:val="00CD3EAD"/>
    <w:pPr>
      <w:spacing w:line="240" w:lineRule="auto"/>
    </w:pPr>
    <w:rPr>
      <w:sz w:val="20"/>
      <w:szCs w:val="20"/>
    </w:rPr>
  </w:style>
  <w:style w:type="character" w:customStyle="1" w:styleId="CommentTextChar">
    <w:name w:val="Comment Text Char"/>
    <w:basedOn w:val="DefaultParagraphFont"/>
    <w:link w:val="CommentText"/>
    <w:uiPriority w:val="99"/>
    <w:semiHidden/>
    <w:rsid w:val="00CD3EAD"/>
    <w:rPr>
      <w:sz w:val="20"/>
      <w:szCs w:val="20"/>
    </w:rPr>
  </w:style>
  <w:style w:type="paragraph" w:styleId="CommentSubject">
    <w:name w:val="annotation subject"/>
    <w:basedOn w:val="CommentText"/>
    <w:next w:val="CommentText"/>
    <w:link w:val="CommentSubjectChar"/>
    <w:uiPriority w:val="99"/>
    <w:semiHidden/>
    <w:unhideWhenUsed/>
    <w:rsid w:val="00CD3EAD"/>
    <w:rPr>
      <w:b/>
      <w:bCs/>
    </w:rPr>
  </w:style>
  <w:style w:type="character" w:customStyle="1" w:styleId="CommentSubjectChar">
    <w:name w:val="Comment Subject Char"/>
    <w:basedOn w:val="CommentTextChar"/>
    <w:link w:val="CommentSubject"/>
    <w:uiPriority w:val="99"/>
    <w:semiHidden/>
    <w:rsid w:val="00CD3EAD"/>
    <w:rPr>
      <w:b/>
      <w:bCs/>
      <w:sz w:val="20"/>
      <w:szCs w:val="20"/>
    </w:rPr>
  </w:style>
  <w:style w:type="paragraph" w:styleId="Revision">
    <w:name w:val="Revision"/>
    <w:hidden/>
    <w:uiPriority w:val="99"/>
    <w:semiHidden/>
    <w:rsid w:val="005C0D03"/>
    <w:pPr>
      <w:spacing w:after="0" w:line="240" w:lineRule="auto"/>
    </w:pPr>
  </w:style>
  <w:style w:type="paragraph" w:styleId="ListParagraph">
    <w:name w:val="List Paragraph"/>
    <w:basedOn w:val="Normal"/>
    <w:uiPriority w:val="34"/>
    <w:qFormat/>
    <w:rsid w:val="006D769F"/>
    <w:pPr>
      <w:ind w:left="720"/>
      <w:contextualSpacing/>
    </w:pPr>
  </w:style>
  <w:style w:type="table" w:styleId="TableGrid">
    <w:name w:val="Table Grid"/>
    <w:basedOn w:val="TableNormal"/>
    <w:uiPriority w:val="39"/>
    <w:rsid w:val="0035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7C2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97C2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97C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7C2E"/>
    <w:rPr>
      <w:b/>
      <w:bCs/>
    </w:rPr>
  </w:style>
  <w:style w:type="character" w:styleId="Hyperlink">
    <w:name w:val="Hyperlink"/>
    <w:basedOn w:val="DefaultParagraphFont"/>
    <w:unhideWhenUsed/>
    <w:rsid w:val="00697C2E"/>
    <w:rPr>
      <w:color w:val="0000FF"/>
      <w:u w:val="single"/>
    </w:rPr>
  </w:style>
  <w:style w:type="paragraph" w:customStyle="1" w:styleId="EndNoteBibliographyTitle">
    <w:name w:val="EndNote Bibliography Title"/>
    <w:basedOn w:val="Normal"/>
    <w:link w:val="EndNoteBibliographyTitleChar"/>
    <w:rsid w:val="00A441F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441F5"/>
    <w:rPr>
      <w:rFonts w:ascii="Calibri" w:hAnsi="Calibri" w:cs="Calibri"/>
      <w:noProof/>
      <w:lang w:val="en-US"/>
    </w:rPr>
  </w:style>
  <w:style w:type="paragraph" w:customStyle="1" w:styleId="EndNoteBibliography">
    <w:name w:val="EndNote Bibliography"/>
    <w:basedOn w:val="Normal"/>
    <w:link w:val="EndNoteBibliographyChar"/>
    <w:rsid w:val="00A441F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441F5"/>
    <w:rPr>
      <w:rFonts w:ascii="Calibri" w:hAnsi="Calibri" w:cs="Calibri"/>
      <w:noProof/>
      <w:lang w:val="en-US"/>
    </w:rPr>
  </w:style>
  <w:style w:type="character" w:customStyle="1" w:styleId="Heading1Char">
    <w:name w:val="Heading 1 Char"/>
    <w:basedOn w:val="DefaultParagraphFont"/>
    <w:link w:val="Heading1"/>
    <w:uiPriority w:val="9"/>
    <w:rsid w:val="00DD77C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A3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025"/>
  </w:style>
  <w:style w:type="paragraph" w:styleId="Footer">
    <w:name w:val="footer"/>
    <w:basedOn w:val="Normal"/>
    <w:link w:val="FooterChar"/>
    <w:uiPriority w:val="99"/>
    <w:unhideWhenUsed/>
    <w:rsid w:val="004A3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2419">
      <w:bodyDiv w:val="1"/>
      <w:marLeft w:val="0"/>
      <w:marRight w:val="0"/>
      <w:marTop w:val="0"/>
      <w:marBottom w:val="0"/>
      <w:divBdr>
        <w:top w:val="none" w:sz="0" w:space="0" w:color="auto"/>
        <w:left w:val="none" w:sz="0" w:space="0" w:color="auto"/>
        <w:bottom w:val="none" w:sz="0" w:space="0" w:color="auto"/>
        <w:right w:val="none" w:sz="0" w:space="0" w:color="auto"/>
      </w:divBdr>
      <w:divsChild>
        <w:div w:id="1363171022">
          <w:marLeft w:val="0"/>
          <w:marRight w:val="0"/>
          <w:marTop w:val="360"/>
          <w:marBottom w:val="360"/>
          <w:divBdr>
            <w:top w:val="none" w:sz="0" w:space="0" w:color="auto"/>
            <w:left w:val="none" w:sz="0" w:space="0" w:color="auto"/>
            <w:bottom w:val="none" w:sz="0" w:space="0" w:color="auto"/>
            <w:right w:val="none" w:sz="0" w:space="0" w:color="auto"/>
          </w:divBdr>
          <w:divsChild>
            <w:div w:id="18069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3878">
      <w:bodyDiv w:val="1"/>
      <w:marLeft w:val="0"/>
      <w:marRight w:val="0"/>
      <w:marTop w:val="0"/>
      <w:marBottom w:val="0"/>
      <w:divBdr>
        <w:top w:val="none" w:sz="0" w:space="0" w:color="auto"/>
        <w:left w:val="none" w:sz="0" w:space="0" w:color="auto"/>
        <w:bottom w:val="none" w:sz="0" w:space="0" w:color="auto"/>
        <w:right w:val="none" w:sz="0" w:space="0" w:color="auto"/>
      </w:divBdr>
    </w:div>
    <w:div w:id="1547988292">
      <w:bodyDiv w:val="1"/>
      <w:marLeft w:val="0"/>
      <w:marRight w:val="0"/>
      <w:marTop w:val="0"/>
      <w:marBottom w:val="0"/>
      <w:divBdr>
        <w:top w:val="none" w:sz="0" w:space="0" w:color="auto"/>
        <w:left w:val="none" w:sz="0" w:space="0" w:color="auto"/>
        <w:bottom w:val="none" w:sz="0" w:space="0" w:color="auto"/>
        <w:right w:val="none" w:sz="0" w:space="0" w:color="auto"/>
      </w:divBdr>
      <w:divsChild>
        <w:div w:id="2036689766">
          <w:marLeft w:val="0"/>
          <w:marRight w:val="0"/>
          <w:marTop w:val="360"/>
          <w:marBottom w:val="360"/>
          <w:divBdr>
            <w:top w:val="none" w:sz="0" w:space="0" w:color="auto"/>
            <w:left w:val="none" w:sz="0" w:space="0" w:color="auto"/>
            <w:bottom w:val="none" w:sz="0" w:space="0" w:color="auto"/>
            <w:right w:val="none" w:sz="0" w:space="0" w:color="auto"/>
          </w:divBdr>
          <w:divsChild>
            <w:div w:id="308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arundel@yor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peckham@oy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5078-F4AB-4F15-A4F4-3EE275F1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5415</Words>
  <Characters>30866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Heron, P.N.</dc:creator>
  <cp:lastModifiedBy>kc528</cp:lastModifiedBy>
  <cp:revision>2</cp:revision>
  <dcterms:created xsi:type="dcterms:W3CDTF">2019-06-12T10:43:00Z</dcterms:created>
  <dcterms:modified xsi:type="dcterms:W3CDTF">2019-06-12T10:43:00Z</dcterms:modified>
</cp:coreProperties>
</file>