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37ED0" w14:textId="56D25E26" w:rsidR="006631EA" w:rsidRPr="00C57E67" w:rsidRDefault="00437A9B" w:rsidP="00CD5FEF">
      <w:pPr>
        <w:contextualSpacing/>
        <w:jc w:val="both"/>
        <w:rPr>
          <w:rFonts w:ascii="Times New Roman" w:eastAsia="Calibri" w:hAnsi="Times New Roman" w:cs="Times New Roman"/>
          <w:b/>
          <w:color w:val="000000"/>
        </w:rPr>
      </w:pPr>
      <w:bookmarkStart w:id="0" w:name="_Hlk527217701"/>
      <w:bookmarkStart w:id="1" w:name="_GoBack"/>
      <w:r w:rsidRPr="00C57E67">
        <w:rPr>
          <w:rFonts w:ascii="Times New Roman" w:eastAsia="Calibri" w:hAnsi="Times New Roman" w:cs="Times New Roman"/>
          <w:b/>
          <w:color w:val="000000"/>
        </w:rPr>
        <w:t>Analysis and optimisation of</w:t>
      </w:r>
      <w:r w:rsidR="002F5331" w:rsidRPr="00C57E67">
        <w:rPr>
          <w:rFonts w:ascii="Times New Roman" w:eastAsia="Calibri" w:hAnsi="Times New Roman" w:cs="Times New Roman"/>
          <w:b/>
          <w:color w:val="000000"/>
        </w:rPr>
        <w:t xml:space="preserve"> a</w:t>
      </w:r>
      <w:r w:rsidRPr="00C57E67">
        <w:rPr>
          <w:rFonts w:ascii="Times New Roman" w:eastAsia="Calibri" w:hAnsi="Times New Roman" w:cs="Times New Roman"/>
          <w:b/>
          <w:color w:val="000000"/>
        </w:rPr>
        <w:t xml:space="preserve"> novel</w:t>
      </w:r>
      <w:r w:rsidR="00A73A69" w:rsidRPr="00C57E67">
        <w:rPr>
          <w:rFonts w:ascii="Times New Roman" w:eastAsia="Calibri" w:hAnsi="Times New Roman" w:cs="Times New Roman"/>
          <w:b/>
          <w:color w:val="000000"/>
        </w:rPr>
        <w:t xml:space="preserve"> </w:t>
      </w:r>
      <w:r w:rsidR="002F5331" w:rsidRPr="00C57E67">
        <w:rPr>
          <w:rFonts w:ascii="Times New Roman" w:eastAsia="Calibri" w:hAnsi="Times New Roman" w:cs="Times New Roman"/>
          <w:b/>
          <w:color w:val="000000"/>
        </w:rPr>
        <w:t>“bio-b</w:t>
      </w:r>
      <w:r w:rsidR="006631EA" w:rsidRPr="00C57E67">
        <w:rPr>
          <w:rFonts w:ascii="Times New Roman" w:eastAsia="Calibri" w:hAnsi="Times New Roman" w:cs="Times New Roman"/>
          <w:b/>
          <w:color w:val="000000"/>
        </w:rPr>
        <w:t>rew</w:t>
      </w:r>
      <w:r w:rsidR="002F5331" w:rsidRPr="00C57E67">
        <w:rPr>
          <w:rFonts w:ascii="Times New Roman" w:eastAsia="Calibri" w:hAnsi="Times New Roman" w:cs="Times New Roman"/>
          <w:b/>
          <w:color w:val="000000"/>
        </w:rPr>
        <w:t>ery</w:t>
      </w:r>
      <w:r w:rsidR="006631EA" w:rsidRPr="00C57E67">
        <w:rPr>
          <w:rFonts w:ascii="Times New Roman" w:eastAsia="Calibri" w:hAnsi="Times New Roman" w:cs="Times New Roman"/>
          <w:b/>
          <w:color w:val="000000"/>
        </w:rPr>
        <w:t xml:space="preserve">” </w:t>
      </w:r>
      <w:r w:rsidR="00884701" w:rsidRPr="00C57E67">
        <w:rPr>
          <w:rFonts w:ascii="Times New Roman" w:eastAsia="Calibri" w:hAnsi="Times New Roman" w:cs="Times New Roman"/>
          <w:b/>
          <w:color w:val="000000"/>
        </w:rPr>
        <w:t>approach</w:t>
      </w:r>
      <w:r w:rsidR="006631EA" w:rsidRPr="00C57E67">
        <w:rPr>
          <w:rFonts w:ascii="Times New Roman" w:eastAsia="Calibri" w:hAnsi="Times New Roman" w:cs="Times New Roman"/>
          <w:b/>
          <w:color w:val="000000"/>
        </w:rPr>
        <w:t xml:space="preserve">: </w:t>
      </w:r>
      <w:r w:rsidRPr="00C57E67">
        <w:rPr>
          <w:rFonts w:ascii="Times New Roman" w:eastAsia="Calibri" w:hAnsi="Times New Roman" w:cs="Times New Roman"/>
          <w:b/>
          <w:color w:val="000000"/>
        </w:rPr>
        <w:t>Production of b</w:t>
      </w:r>
      <w:r w:rsidR="006631EA" w:rsidRPr="00C57E67">
        <w:rPr>
          <w:rFonts w:ascii="Times New Roman" w:eastAsia="Calibri" w:hAnsi="Times New Roman" w:cs="Times New Roman"/>
          <w:b/>
          <w:color w:val="000000"/>
        </w:rPr>
        <w:t>io-fuels</w:t>
      </w:r>
      <w:r w:rsidR="00B4708B" w:rsidRPr="00C57E67">
        <w:rPr>
          <w:rFonts w:ascii="Times New Roman" w:eastAsia="Calibri" w:hAnsi="Times New Roman" w:cs="Times New Roman"/>
          <w:b/>
          <w:color w:val="000000"/>
        </w:rPr>
        <w:t xml:space="preserve"> and </w:t>
      </w:r>
      <w:r w:rsidRPr="00C57E67">
        <w:rPr>
          <w:rFonts w:ascii="Times New Roman" w:eastAsia="Calibri" w:hAnsi="Times New Roman" w:cs="Times New Roman"/>
          <w:b/>
          <w:color w:val="000000"/>
        </w:rPr>
        <w:t>bio-</w:t>
      </w:r>
      <w:r w:rsidR="00B4708B" w:rsidRPr="00C57E67">
        <w:rPr>
          <w:rFonts w:ascii="Times New Roman" w:eastAsia="Calibri" w:hAnsi="Times New Roman" w:cs="Times New Roman"/>
          <w:b/>
          <w:color w:val="000000"/>
        </w:rPr>
        <w:t xml:space="preserve">chemicals </w:t>
      </w:r>
      <w:r w:rsidR="006631EA" w:rsidRPr="00C57E67">
        <w:rPr>
          <w:rFonts w:ascii="Times New Roman" w:eastAsia="Calibri" w:hAnsi="Times New Roman" w:cs="Times New Roman"/>
          <w:b/>
          <w:color w:val="000000"/>
        </w:rPr>
        <w:t>by microwave-assisted</w:t>
      </w:r>
      <w:r w:rsidRPr="00C57E67">
        <w:rPr>
          <w:rFonts w:ascii="Times New Roman" w:eastAsia="Calibri" w:hAnsi="Times New Roman" w:cs="Times New Roman"/>
          <w:b/>
          <w:color w:val="000000"/>
        </w:rPr>
        <w:t>,</w:t>
      </w:r>
      <w:r w:rsidR="006631EA" w:rsidRPr="00C57E67">
        <w:rPr>
          <w:rFonts w:ascii="Times New Roman" w:eastAsia="Calibri" w:hAnsi="Times New Roman" w:cs="Times New Roman"/>
          <w:b/>
          <w:color w:val="000000"/>
        </w:rPr>
        <w:t xml:space="preserve"> hydr</w:t>
      </w:r>
      <w:r w:rsidR="00CE1E82" w:rsidRPr="00C57E67">
        <w:rPr>
          <w:rFonts w:ascii="Times New Roman" w:eastAsia="Calibri" w:hAnsi="Times New Roman" w:cs="Times New Roman"/>
          <w:b/>
          <w:color w:val="000000"/>
        </w:rPr>
        <w:t>othermal liquefaction of Brewers’</w:t>
      </w:r>
      <w:r w:rsidR="006631EA" w:rsidRPr="00C57E67">
        <w:rPr>
          <w:rFonts w:ascii="Times New Roman" w:eastAsia="Calibri" w:hAnsi="Times New Roman" w:cs="Times New Roman"/>
          <w:b/>
          <w:color w:val="000000"/>
        </w:rPr>
        <w:t xml:space="preserve"> Spent Grains</w:t>
      </w:r>
      <w:r w:rsidRPr="00C57E67">
        <w:rPr>
          <w:rFonts w:ascii="Times New Roman" w:eastAsia="Calibri" w:hAnsi="Times New Roman" w:cs="Times New Roman"/>
          <w:b/>
          <w:color w:val="000000"/>
        </w:rPr>
        <w:t xml:space="preserve"> </w:t>
      </w:r>
    </w:p>
    <w:bookmarkEnd w:id="1"/>
    <w:p w14:paraId="23549BC0" w14:textId="77777777" w:rsidR="006631EA" w:rsidRPr="00C57E67" w:rsidRDefault="006631EA" w:rsidP="00CD5FEF">
      <w:pPr>
        <w:contextualSpacing/>
        <w:jc w:val="both"/>
        <w:rPr>
          <w:rFonts w:ascii="Times New Roman" w:hAnsi="Times New Roman" w:cs="Times New Roman"/>
        </w:rPr>
      </w:pPr>
    </w:p>
    <w:p w14:paraId="7FE7D256" w14:textId="370D363E" w:rsidR="006631EA" w:rsidRPr="00C57E67" w:rsidRDefault="006631EA" w:rsidP="00CD5FEF">
      <w:pPr>
        <w:contextualSpacing/>
        <w:jc w:val="both"/>
        <w:rPr>
          <w:rFonts w:ascii="Times New Roman" w:hAnsi="Times New Roman" w:cs="Times New Roman"/>
          <w:vertAlign w:val="superscript"/>
          <w:lang w:val="es-ES"/>
        </w:rPr>
      </w:pPr>
      <w:r w:rsidRPr="00C57E67">
        <w:rPr>
          <w:rFonts w:ascii="Times New Roman" w:hAnsi="Times New Roman" w:cs="Times New Roman"/>
          <w:lang w:val="es-ES"/>
        </w:rPr>
        <w:t>Almudena Lorente</w:t>
      </w:r>
      <w:r w:rsidRPr="00C57E67">
        <w:rPr>
          <w:rFonts w:ascii="Times New Roman" w:hAnsi="Times New Roman" w:cs="Times New Roman"/>
          <w:vertAlign w:val="superscript"/>
          <w:lang w:val="es-ES"/>
        </w:rPr>
        <w:t>a</w:t>
      </w:r>
      <w:r w:rsidRPr="00C57E67">
        <w:rPr>
          <w:rFonts w:ascii="Times New Roman" w:hAnsi="Times New Roman" w:cs="Times New Roman"/>
          <w:lang w:val="es-ES"/>
        </w:rPr>
        <w:t>, Javier Remón</w:t>
      </w:r>
      <w:r w:rsidRPr="00C57E67">
        <w:rPr>
          <w:rFonts w:ascii="Times New Roman" w:hAnsi="Times New Roman" w:cs="Times New Roman"/>
          <w:vertAlign w:val="superscript"/>
          <w:lang w:val="es-ES"/>
        </w:rPr>
        <w:t>b</w:t>
      </w:r>
      <w:r w:rsidR="00610F65" w:rsidRPr="00C57E67">
        <w:rPr>
          <w:rFonts w:ascii="Times New Roman" w:hAnsi="Times New Roman" w:cs="Times New Roman"/>
          <w:vertAlign w:val="superscript"/>
          <w:lang w:val="es-ES"/>
        </w:rPr>
        <w:t>*</w:t>
      </w:r>
      <w:r w:rsidRPr="00C57E67">
        <w:rPr>
          <w:rFonts w:ascii="Times New Roman" w:hAnsi="Times New Roman" w:cs="Times New Roman"/>
          <w:lang w:val="es-ES"/>
        </w:rPr>
        <w:t>, Vitaliy L. Budarin</w:t>
      </w:r>
      <w:r w:rsidRPr="00C57E67">
        <w:rPr>
          <w:rFonts w:ascii="Times New Roman" w:hAnsi="Times New Roman" w:cs="Times New Roman"/>
          <w:vertAlign w:val="superscript"/>
          <w:lang w:val="es-ES"/>
        </w:rPr>
        <w:t>b</w:t>
      </w:r>
      <w:r w:rsidRPr="00C57E67">
        <w:rPr>
          <w:rFonts w:ascii="Times New Roman" w:hAnsi="Times New Roman" w:cs="Times New Roman"/>
          <w:lang w:val="es-ES"/>
        </w:rPr>
        <w:t xml:space="preserve">, </w:t>
      </w:r>
      <w:r w:rsidR="00610F65" w:rsidRPr="00C57E67">
        <w:rPr>
          <w:rFonts w:ascii="Times New Roman" w:hAnsi="Times New Roman" w:cs="Times New Roman"/>
          <w:lang w:val="es-ES"/>
        </w:rPr>
        <w:t>Prado Sánchez-Verdú</w:t>
      </w:r>
      <w:r w:rsidR="00610F65" w:rsidRPr="00C57E67">
        <w:rPr>
          <w:rFonts w:ascii="Times New Roman" w:hAnsi="Times New Roman" w:cs="Times New Roman"/>
          <w:vertAlign w:val="superscript"/>
          <w:lang w:val="es-ES"/>
        </w:rPr>
        <w:t>a</w:t>
      </w:r>
      <w:r w:rsidR="00610F65" w:rsidRPr="00C57E67">
        <w:rPr>
          <w:rFonts w:ascii="Times New Roman" w:hAnsi="Times New Roman" w:cs="Times New Roman"/>
          <w:lang w:val="es-ES"/>
        </w:rPr>
        <w:t>, Andrés Moreno</w:t>
      </w:r>
      <w:r w:rsidR="00610F65" w:rsidRPr="00C57E67">
        <w:rPr>
          <w:rFonts w:ascii="Times New Roman" w:hAnsi="Times New Roman" w:cs="Times New Roman"/>
          <w:vertAlign w:val="superscript"/>
          <w:lang w:val="es-ES"/>
        </w:rPr>
        <w:t>a*</w:t>
      </w:r>
      <w:r w:rsidR="00610F65" w:rsidRPr="00C57E67">
        <w:rPr>
          <w:rFonts w:ascii="Times New Roman" w:hAnsi="Times New Roman" w:cs="Times New Roman"/>
          <w:lang w:val="es-ES"/>
        </w:rPr>
        <w:t xml:space="preserve">, </w:t>
      </w:r>
      <w:r w:rsidRPr="00C57E67">
        <w:rPr>
          <w:rFonts w:ascii="Times New Roman" w:hAnsi="Times New Roman" w:cs="Times New Roman"/>
          <w:lang w:val="es-ES"/>
        </w:rPr>
        <w:t>James H. Clark</w:t>
      </w:r>
      <w:r w:rsidRPr="00C57E67">
        <w:rPr>
          <w:rFonts w:ascii="Times New Roman" w:hAnsi="Times New Roman" w:cs="Times New Roman"/>
          <w:vertAlign w:val="superscript"/>
          <w:lang w:val="es-ES"/>
        </w:rPr>
        <w:t>b</w:t>
      </w:r>
      <w:r w:rsidR="00610F65" w:rsidRPr="00C57E67">
        <w:rPr>
          <w:rFonts w:ascii="Times New Roman" w:hAnsi="Times New Roman" w:cs="Times New Roman"/>
          <w:vertAlign w:val="superscript"/>
          <w:lang w:val="es-ES"/>
        </w:rPr>
        <w:t>*</w:t>
      </w:r>
    </w:p>
    <w:p w14:paraId="4ABBE896" w14:textId="77777777" w:rsidR="00610F65" w:rsidRPr="00C57E67" w:rsidRDefault="00610F65" w:rsidP="00610F65">
      <w:pPr>
        <w:contextualSpacing/>
        <w:jc w:val="both"/>
        <w:rPr>
          <w:rFonts w:ascii="Times New Roman" w:hAnsi="Times New Roman" w:cs="Times New Roman"/>
          <w:lang w:val="es-ES"/>
        </w:rPr>
      </w:pPr>
    </w:p>
    <w:p w14:paraId="7B7D3948" w14:textId="7FE63A18" w:rsidR="006631EA" w:rsidRPr="00C57E67" w:rsidRDefault="00610F65" w:rsidP="00AC4B5F">
      <w:pPr>
        <w:spacing w:after="0" w:line="240" w:lineRule="auto"/>
        <w:jc w:val="both"/>
        <w:rPr>
          <w:rFonts w:ascii="Times New Roman" w:hAnsi="Times New Roman" w:cs="Times New Roman"/>
          <w:bCs/>
          <w:iCs/>
        </w:rPr>
      </w:pPr>
      <w:r w:rsidRPr="00C57E67">
        <w:rPr>
          <w:rFonts w:ascii="Times New Roman" w:hAnsi="Times New Roman" w:cs="Times New Roman"/>
          <w:vertAlign w:val="superscript"/>
        </w:rPr>
        <w:t>a</w:t>
      </w:r>
      <w:r w:rsidRPr="00C57E67">
        <w:rPr>
          <w:rFonts w:ascii="Times New Roman" w:hAnsi="Times New Roman" w:cs="Times New Roman"/>
        </w:rPr>
        <w:t>University of Castilla-La Mancha, Faculty of Chemical Sciences and Technologies (San Alberto Magno Building), Department of Organic Chemistry, Av. Camilo José Cela, 10, 13071</w:t>
      </w:r>
      <w:r w:rsidR="005216A4" w:rsidRPr="00C57E67">
        <w:rPr>
          <w:rFonts w:ascii="Times New Roman" w:hAnsi="Times New Roman" w:cs="Times New Roman"/>
        </w:rPr>
        <w:t>,</w:t>
      </w:r>
      <w:r w:rsidRPr="00C57E67">
        <w:rPr>
          <w:rFonts w:ascii="Times New Roman" w:hAnsi="Times New Roman" w:cs="Times New Roman"/>
        </w:rPr>
        <w:t xml:space="preserve"> Ciudad Real, Spain.</w:t>
      </w:r>
      <w:r w:rsidR="00AC4B5F" w:rsidRPr="00C57E67">
        <w:rPr>
          <w:rFonts w:ascii="Times New Roman" w:hAnsi="Times New Roman" w:cs="Times New Roman"/>
        </w:rPr>
        <w:t xml:space="preserve"> </w:t>
      </w:r>
    </w:p>
    <w:p w14:paraId="4F8DF05B" w14:textId="1623A917" w:rsidR="00AC4B5F" w:rsidRPr="00C57E67" w:rsidRDefault="00DE6955" w:rsidP="00AC4B5F">
      <w:pPr>
        <w:spacing w:after="0" w:line="240" w:lineRule="auto"/>
        <w:jc w:val="both"/>
        <w:rPr>
          <w:rFonts w:ascii="Times New Roman" w:hAnsi="Times New Roman" w:cs="Times New Roman"/>
          <w:bCs/>
          <w:iCs/>
        </w:rPr>
      </w:pPr>
      <w:r w:rsidRPr="00C57E67">
        <w:rPr>
          <w:rFonts w:ascii="Times New Roman" w:hAnsi="Times New Roman" w:cs="Times New Roman"/>
          <w:bCs/>
          <w:iCs/>
          <w:vertAlign w:val="superscript"/>
        </w:rPr>
        <w:t>b</w:t>
      </w:r>
      <w:r w:rsidR="006631EA" w:rsidRPr="00C57E67">
        <w:rPr>
          <w:rFonts w:ascii="Times New Roman" w:hAnsi="Times New Roman" w:cs="Times New Roman"/>
          <w:bCs/>
          <w:iCs/>
        </w:rPr>
        <w:t>Green Chemistry Centre of Excellence, University of York, Department of Chemistry, Heslington, York, YO10 5DD, UK</w:t>
      </w:r>
      <w:r w:rsidR="00AC4B5F" w:rsidRPr="00C57E67">
        <w:rPr>
          <w:rFonts w:ascii="Times New Roman" w:hAnsi="Times New Roman" w:cs="Times New Roman"/>
          <w:bCs/>
          <w:iCs/>
        </w:rPr>
        <w:t xml:space="preserve">. </w:t>
      </w:r>
    </w:p>
    <w:p w14:paraId="69A9AB23" w14:textId="77777777" w:rsidR="00437A9B" w:rsidRPr="00C57E67" w:rsidRDefault="00437A9B" w:rsidP="00CD5FEF">
      <w:pPr>
        <w:tabs>
          <w:tab w:val="left" w:pos="2018"/>
        </w:tabs>
        <w:spacing w:after="0" w:line="240" w:lineRule="auto"/>
        <w:jc w:val="both"/>
        <w:rPr>
          <w:rFonts w:ascii="Times New Roman" w:hAnsi="Times New Roman" w:cs="Times New Roman"/>
          <w:bCs/>
          <w:iCs/>
        </w:rPr>
      </w:pPr>
    </w:p>
    <w:p w14:paraId="6730A00D" w14:textId="77777777" w:rsidR="006631EA" w:rsidRPr="00C57E67" w:rsidRDefault="006631EA" w:rsidP="00CD5FEF">
      <w:pPr>
        <w:spacing w:after="0" w:line="240" w:lineRule="auto"/>
        <w:jc w:val="both"/>
        <w:rPr>
          <w:rFonts w:ascii="Times New Roman" w:hAnsi="Times New Roman" w:cs="Times New Roman"/>
          <w:bCs/>
          <w:iCs/>
        </w:rPr>
      </w:pPr>
      <w:r w:rsidRPr="00C57E67">
        <w:rPr>
          <w:rFonts w:ascii="Times New Roman" w:hAnsi="Times New Roman" w:cs="Times New Roman"/>
          <w:bCs/>
          <w:iCs/>
        </w:rPr>
        <w:t xml:space="preserve">*Corresponding authors: </w:t>
      </w:r>
    </w:p>
    <w:p w14:paraId="5CD3D2BE" w14:textId="77777777" w:rsidR="00610F65" w:rsidRPr="00C57E67" w:rsidRDefault="00610F65" w:rsidP="00CD5FEF">
      <w:pPr>
        <w:spacing w:after="0" w:line="240" w:lineRule="auto"/>
        <w:jc w:val="both"/>
        <w:rPr>
          <w:rFonts w:ascii="Times New Roman" w:hAnsi="Times New Roman" w:cs="Times New Roman"/>
          <w:bCs/>
          <w:iCs/>
        </w:rPr>
      </w:pPr>
      <w:r w:rsidRPr="00C57E67">
        <w:rPr>
          <w:rFonts w:ascii="Times New Roman" w:hAnsi="Times New Roman" w:cs="Times New Roman"/>
          <w:bCs/>
          <w:iCs/>
        </w:rPr>
        <w:t>andres.moreno@uclm.es (Andrés Moreno)</w:t>
      </w:r>
    </w:p>
    <w:p w14:paraId="4F78F8A0" w14:textId="5A54607B" w:rsidR="006631EA" w:rsidRPr="00C57E67" w:rsidRDefault="006631EA" w:rsidP="00CD5FEF">
      <w:pPr>
        <w:spacing w:after="0" w:line="240" w:lineRule="auto"/>
        <w:jc w:val="both"/>
        <w:rPr>
          <w:rFonts w:ascii="Times New Roman" w:hAnsi="Times New Roman" w:cs="Times New Roman"/>
          <w:bCs/>
          <w:iCs/>
        </w:rPr>
      </w:pPr>
      <w:r w:rsidRPr="00C57E67">
        <w:rPr>
          <w:rFonts w:ascii="Times New Roman" w:hAnsi="Times New Roman" w:cs="Times New Roman"/>
          <w:bCs/>
          <w:iCs/>
        </w:rPr>
        <w:t>james.clark@york.ac.uk (James H. Clark)</w:t>
      </w:r>
    </w:p>
    <w:p w14:paraId="333CB807" w14:textId="22B1917C" w:rsidR="00A1106F" w:rsidRPr="00C57E67" w:rsidRDefault="00A1106F" w:rsidP="00A1106F">
      <w:pPr>
        <w:spacing w:after="0"/>
        <w:jc w:val="both"/>
        <w:rPr>
          <w:rFonts w:ascii="Times New Roman" w:hAnsi="Times New Roman" w:cs="Times New Roman"/>
          <w:bCs/>
          <w:iCs/>
        </w:rPr>
      </w:pPr>
      <w:r w:rsidRPr="00C57E67">
        <w:rPr>
          <w:rFonts w:ascii="Times New Roman" w:hAnsi="Times New Roman" w:cs="Times New Roman"/>
          <w:bCs/>
          <w:iCs/>
          <w:lang w:val="es-ES"/>
        </w:rPr>
        <w:t>jremon@icb.csic.es (Javier Remón). Present add</w:t>
      </w:r>
      <w:r w:rsidR="00884701" w:rsidRPr="00C57E67">
        <w:rPr>
          <w:rFonts w:ascii="Times New Roman" w:hAnsi="Times New Roman" w:cs="Times New Roman"/>
          <w:bCs/>
          <w:iCs/>
          <w:lang w:val="es-ES"/>
        </w:rPr>
        <w:t>ress: Instituto de Carboquímica</w:t>
      </w:r>
      <w:r w:rsidR="00F60629" w:rsidRPr="00C57E67">
        <w:rPr>
          <w:rFonts w:ascii="Times New Roman" w:hAnsi="Times New Roman" w:cs="Times New Roman"/>
          <w:bCs/>
          <w:iCs/>
          <w:lang w:val="es-ES"/>
        </w:rPr>
        <w:t xml:space="preserve"> (ICB)</w:t>
      </w:r>
      <w:r w:rsidR="00884701" w:rsidRPr="00C57E67">
        <w:rPr>
          <w:rFonts w:ascii="Times New Roman" w:hAnsi="Times New Roman" w:cs="Times New Roman"/>
          <w:bCs/>
          <w:iCs/>
          <w:lang w:val="es-ES"/>
        </w:rPr>
        <w:t>.</w:t>
      </w:r>
      <w:r w:rsidRPr="00C57E67">
        <w:rPr>
          <w:rFonts w:ascii="Times New Roman" w:hAnsi="Times New Roman" w:cs="Times New Roman"/>
          <w:bCs/>
          <w:iCs/>
          <w:lang w:val="es-ES"/>
        </w:rPr>
        <w:t xml:space="preserve"> </w:t>
      </w:r>
      <w:r w:rsidRPr="00C57E67">
        <w:rPr>
          <w:rFonts w:ascii="Times New Roman" w:hAnsi="Times New Roman" w:cs="Times New Roman"/>
          <w:bCs/>
          <w:iCs/>
        </w:rPr>
        <w:t>National Spanish Resea</w:t>
      </w:r>
      <w:r w:rsidR="00884701" w:rsidRPr="00C57E67">
        <w:rPr>
          <w:rFonts w:ascii="Times New Roman" w:hAnsi="Times New Roman" w:cs="Times New Roman"/>
          <w:bCs/>
          <w:iCs/>
        </w:rPr>
        <w:t>r</w:t>
      </w:r>
      <w:r w:rsidR="00F60629" w:rsidRPr="00C57E67">
        <w:rPr>
          <w:rFonts w:ascii="Times New Roman" w:hAnsi="Times New Roman" w:cs="Times New Roman"/>
          <w:bCs/>
          <w:iCs/>
        </w:rPr>
        <w:t xml:space="preserve">ch Council (CSIC). C/ </w:t>
      </w:r>
      <w:r w:rsidRPr="00C57E67">
        <w:rPr>
          <w:rFonts w:ascii="Times New Roman" w:hAnsi="Times New Roman" w:cs="Times New Roman"/>
          <w:bCs/>
          <w:iCs/>
        </w:rPr>
        <w:t>Miguel</w:t>
      </w:r>
      <w:r w:rsidR="00884701" w:rsidRPr="00C57E67">
        <w:rPr>
          <w:rFonts w:ascii="Times New Roman" w:hAnsi="Times New Roman" w:cs="Times New Roman"/>
          <w:bCs/>
          <w:iCs/>
        </w:rPr>
        <w:t xml:space="preserve"> </w:t>
      </w:r>
      <w:r w:rsidRPr="00C57E67">
        <w:rPr>
          <w:rFonts w:ascii="Times New Roman" w:hAnsi="Times New Roman" w:cs="Times New Roman"/>
          <w:bCs/>
          <w:iCs/>
        </w:rPr>
        <w:t>Luesma</w:t>
      </w:r>
      <w:r w:rsidR="00884701" w:rsidRPr="00C57E67">
        <w:rPr>
          <w:rFonts w:ascii="Times New Roman" w:hAnsi="Times New Roman" w:cs="Times New Roman"/>
          <w:bCs/>
          <w:iCs/>
        </w:rPr>
        <w:t xml:space="preserve"> </w:t>
      </w:r>
      <w:r w:rsidRPr="00C57E67">
        <w:rPr>
          <w:rFonts w:ascii="Times New Roman" w:hAnsi="Times New Roman" w:cs="Times New Roman"/>
          <w:bCs/>
          <w:iCs/>
        </w:rPr>
        <w:t>4,</w:t>
      </w:r>
      <w:r w:rsidR="00884701" w:rsidRPr="00C57E67">
        <w:rPr>
          <w:rFonts w:ascii="Times New Roman" w:hAnsi="Times New Roman" w:cs="Times New Roman"/>
          <w:bCs/>
          <w:iCs/>
        </w:rPr>
        <w:t xml:space="preserve"> </w:t>
      </w:r>
      <w:r w:rsidRPr="00C57E67">
        <w:rPr>
          <w:rFonts w:ascii="Times New Roman" w:hAnsi="Times New Roman" w:cs="Times New Roman"/>
          <w:bCs/>
          <w:iCs/>
        </w:rPr>
        <w:t xml:space="preserve">50018 Zaragoza, Spain. </w:t>
      </w:r>
    </w:p>
    <w:p w14:paraId="2C253256" w14:textId="77777777" w:rsidR="006631EA" w:rsidRPr="00C57E67" w:rsidRDefault="006631EA" w:rsidP="007B4D55">
      <w:pPr>
        <w:contextualSpacing/>
        <w:jc w:val="both"/>
        <w:rPr>
          <w:rFonts w:ascii="Times New Roman" w:hAnsi="Times New Roman" w:cs="Times New Roman"/>
          <w:lang w:val="en-US"/>
        </w:rPr>
      </w:pPr>
    </w:p>
    <w:p w14:paraId="2A08CB36" w14:textId="0E296552" w:rsidR="006631EA" w:rsidRPr="00C57E67" w:rsidRDefault="007F0AD0" w:rsidP="00A805BE">
      <w:pPr>
        <w:spacing w:after="0" w:line="480" w:lineRule="auto"/>
        <w:contextualSpacing/>
        <w:jc w:val="both"/>
        <w:rPr>
          <w:rFonts w:ascii="Times New Roman" w:hAnsi="Times New Roman" w:cs="Times New Roman"/>
          <w:b/>
        </w:rPr>
      </w:pPr>
      <w:r w:rsidRPr="00C57E67">
        <w:rPr>
          <w:rFonts w:ascii="Times New Roman" w:hAnsi="Times New Roman" w:cs="Times New Roman"/>
          <w:b/>
        </w:rPr>
        <w:t>Abstract</w:t>
      </w:r>
    </w:p>
    <w:p w14:paraId="311AE044" w14:textId="2DD21B64" w:rsidR="007F0AD0" w:rsidRPr="00C57E67" w:rsidRDefault="00884701" w:rsidP="00A805BE">
      <w:pPr>
        <w:spacing w:after="0" w:line="480" w:lineRule="auto"/>
        <w:contextualSpacing/>
        <w:jc w:val="both"/>
        <w:rPr>
          <w:rFonts w:ascii="Times New Roman" w:hAnsi="Times New Roman" w:cs="Times New Roman"/>
        </w:rPr>
      </w:pPr>
      <w:r w:rsidRPr="00C57E67">
        <w:rPr>
          <w:rFonts w:ascii="Times New Roman" w:hAnsi="Times New Roman" w:cs="Times New Roman"/>
        </w:rPr>
        <w:t xml:space="preserve">This work firstly </w:t>
      </w:r>
      <w:r w:rsidR="00763F94" w:rsidRPr="00C57E67">
        <w:rPr>
          <w:rFonts w:ascii="Times New Roman" w:hAnsi="Times New Roman" w:cs="Times New Roman"/>
        </w:rPr>
        <w:t>explores</w:t>
      </w:r>
      <w:r w:rsidRPr="00C57E67">
        <w:rPr>
          <w:rFonts w:ascii="Times New Roman" w:hAnsi="Times New Roman" w:cs="Times New Roman"/>
        </w:rPr>
        <w:t xml:space="preserve"> the </w:t>
      </w:r>
      <w:r w:rsidR="00763F94" w:rsidRPr="00C57E67">
        <w:rPr>
          <w:rFonts w:ascii="Times New Roman" w:hAnsi="Times New Roman" w:cs="Times New Roman"/>
        </w:rPr>
        <w:t xml:space="preserve">feasibility of using a novel </w:t>
      </w:r>
      <w:r w:rsidR="009C5A5C" w:rsidRPr="00C57E67">
        <w:rPr>
          <w:rFonts w:ascii="Times New Roman" w:hAnsi="Times New Roman" w:cs="Times New Roman"/>
        </w:rPr>
        <w:t xml:space="preserve">microwave-assisted, catalysed, hydrothermal </w:t>
      </w:r>
      <w:r w:rsidR="00763F94" w:rsidRPr="00C57E67">
        <w:rPr>
          <w:rFonts w:ascii="Times New Roman" w:hAnsi="Times New Roman" w:cs="Times New Roman"/>
        </w:rPr>
        <w:t>process for the valorisation</w:t>
      </w:r>
      <w:r w:rsidR="009C5A5C" w:rsidRPr="00C57E67">
        <w:rPr>
          <w:rFonts w:ascii="Times New Roman" w:hAnsi="Times New Roman" w:cs="Times New Roman"/>
        </w:rPr>
        <w:t xml:space="preserve"> of </w:t>
      </w:r>
      <w:r w:rsidR="00BB43CC" w:rsidRPr="00C57E67">
        <w:rPr>
          <w:rFonts w:ascii="Times New Roman" w:hAnsi="Times New Roman" w:cs="Times New Roman"/>
        </w:rPr>
        <w:t>brewer</w:t>
      </w:r>
      <w:r w:rsidR="00042404" w:rsidRPr="00C57E67">
        <w:rPr>
          <w:rFonts w:ascii="Times New Roman" w:hAnsi="Times New Roman" w:cs="Times New Roman"/>
        </w:rPr>
        <w:t>s</w:t>
      </w:r>
      <w:r w:rsidR="00BB43CC" w:rsidRPr="00C57E67">
        <w:rPr>
          <w:rFonts w:ascii="Times New Roman" w:hAnsi="Times New Roman" w:cs="Times New Roman"/>
        </w:rPr>
        <w:t>’</w:t>
      </w:r>
      <w:r w:rsidR="009C5A5C" w:rsidRPr="00C57E67">
        <w:rPr>
          <w:rFonts w:ascii="Times New Roman" w:hAnsi="Times New Roman" w:cs="Times New Roman"/>
        </w:rPr>
        <w:t xml:space="preserve"> spent grains (BSGs), examining th</w:t>
      </w:r>
      <w:r w:rsidR="00422FE7" w:rsidRPr="00C57E67">
        <w:rPr>
          <w:rFonts w:ascii="Times New Roman" w:hAnsi="Times New Roman" w:cs="Times New Roman"/>
        </w:rPr>
        <w:t>e effects of the temperature (18</w:t>
      </w:r>
      <w:r w:rsidR="009C5A5C" w:rsidRPr="00C57E67">
        <w:rPr>
          <w:rFonts w:ascii="Times New Roman" w:hAnsi="Times New Roman" w:cs="Times New Roman"/>
        </w:rPr>
        <w:t xml:space="preserve">0-250 ºC), pressure (50-130 bar), reaction time (0-2 h) and catalyst amount (Ni-Co/Al-Mg, 0-0.25 g cat/g biomass). This route turned out </w:t>
      </w:r>
      <w:r w:rsidR="00763F94" w:rsidRPr="00C57E67">
        <w:rPr>
          <w:rFonts w:ascii="Times New Roman" w:hAnsi="Times New Roman" w:cs="Times New Roman"/>
        </w:rPr>
        <w:t xml:space="preserve">to be </w:t>
      </w:r>
      <w:r w:rsidR="009C5A5C" w:rsidRPr="00C57E67">
        <w:rPr>
          <w:rFonts w:ascii="Times New Roman" w:hAnsi="Times New Roman" w:cs="Times New Roman"/>
        </w:rPr>
        <w:t xml:space="preserve">a very promising approach for </w:t>
      </w:r>
      <w:r w:rsidR="00852466" w:rsidRPr="00C57E67">
        <w:rPr>
          <w:rFonts w:ascii="Times New Roman" w:hAnsi="Times New Roman" w:cs="Times New Roman"/>
        </w:rPr>
        <w:t>the production of bio-fuels</w:t>
      </w:r>
      <w:r w:rsidR="00A72EC0" w:rsidRPr="00C57E67">
        <w:rPr>
          <w:rFonts w:ascii="Times New Roman" w:hAnsi="Times New Roman" w:cs="Times New Roman"/>
        </w:rPr>
        <w:t xml:space="preserve"> (bio-oil and bio-char)</w:t>
      </w:r>
      <w:r w:rsidR="00852466" w:rsidRPr="00C57E67">
        <w:rPr>
          <w:rFonts w:ascii="Times New Roman" w:hAnsi="Times New Roman" w:cs="Times New Roman"/>
        </w:rPr>
        <w:t xml:space="preserve"> and </w:t>
      </w:r>
      <w:r w:rsidR="00A72EC0" w:rsidRPr="00C57E67">
        <w:rPr>
          <w:rFonts w:ascii="Times New Roman" w:hAnsi="Times New Roman" w:cs="Times New Roman"/>
        </w:rPr>
        <w:t xml:space="preserve">platform </w:t>
      </w:r>
      <w:r w:rsidR="00852466" w:rsidRPr="00C57E67">
        <w:rPr>
          <w:rFonts w:ascii="Times New Roman" w:hAnsi="Times New Roman" w:cs="Times New Roman"/>
        </w:rPr>
        <w:t>chemicals</w:t>
      </w:r>
      <w:r w:rsidR="00A72EC0" w:rsidRPr="00C57E67">
        <w:rPr>
          <w:rFonts w:ascii="Times New Roman" w:hAnsi="Times New Roman" w:cs="Times New Roman"/>
        </w:rPr>
        <w:t xml:space="preserve"> (sugar rich aqueous solutions)</w:t>
      </w:r>
      <w:r w:rsidR="00852466" w:rsidRPr="00C57E67">
        <w:rPr>
          <w:rFonts w:ascii="Times New Roman" w:hAnsi="Times New Roman" w:cs="Times New Roman"/>
        </w:rPr>
        <w:t xml:space="preserve"> in a single unit, helping </w:t>
      </w:r>
      <w:r w:rsidR="009C5A5C" w:rsidRPr="00C57E67">
        <w:rPr>
          <w:rFonts w:ascii="Times New Roman" w:hAnsi="Times New Roman" w:cs="Times New Roman"/>
        </w:rPr>
        <w:t>the development of</w:t>
      </w:r>
      <w:r w:rsidR="003A604C" w:rsidRPr="00C57E67">
        <w:rPr>
          <w:rFonts w:ascii="Times New Roman" w:hAnsi="Times New Roman" w:cs="Times New Roman"/>
        </w:rPr>
        <w:t xml:space="preserve"> an</w:t>
      </w:r>
      <w:r w:rsidR="009C5A5C" w:rsidRPr="00C57E67">
        <w:rPr>
          <w:rFonts w:ascii="Times New Roman" w:hAnsi="Times New Roman" w:cs="Times New Roman"/>
        </w:rPr>
        <w:t xml:space="preserve"> innovative bio-refinery around </w:t>
      </w:r>
      <w:r w:rsidR="00852466" w:rsidRPr="00C57E67">
        <w:rPr>
          <w:rFonts w:ascii="Times New Roman" w:hAnsi="Times New Roman" w:cs="Times New Roman"/>
        </w:rPr>
        <w:t xml:space="preserve">BSGs. </w:t>
      </w:r>
      <w:r w:rsidR="00A72EC0" w:rsidRPr="00C57E67">
        <w:rPr>
          <w:rFonts w:ascii="Times New Roman" w:hAnsi="Times New Roman" w:cs="Times New Roman"/>
        </w:rPr>
        <w:t xml:space="preserve">The overall conversion and the yields to gas, </w:t>
      </w:r>
      <w:r w:rsidRPr="00C57E67">
        <w:rPr>
          <w:rFonts w:ascii="Times New Roman" w:hAnsi="Times New Roman" w:cs="Times New Roman"/>
        </w:rPr>
        <w:t>aqueous</w:t>
      </w:r>
      <w:r w:rsidR="00A72EC0" w:rsidRPr="00C57E67">
        <w:rPr>
          <w:rFonts w:ascii="Times New Roman" w:hAnsi="Times New Roman" w:cs="Times New Roman"/>
        </w:rPr>
        <w:t xml:space="preserve"> fraction and bio-oil varied by 31-68%, 10-33%, 9-48% and 4-14%, respectively. The bio-oil </w:t>
      </w:r>
      <w:r w:rsidR="00A72EC0" w:rsidRPr="00C57E67">
        <w:rPr>
          <w:rFonts w:ascii="Times New Roman" w:hAnsi="Times New Roman" w:cs="Times New Roman"/>
          <w:lang w:val="en-US"/>
        </w:rPr>
        <w:t xml:space="preserve">was made up a complex mixture of phenols (0-26%), ketones (0-80%), aldehydes (0-57%), carboxylic acids (0-18%) and nitrogen compounds (0-76%). </w:t>
      </w:r>
      <w:r w:rsidR="00A72EC0" w:rsidRPr="00C57E67">
        <w:rPr>
          <w:rFonts w:ascii="Times New Roman" w:hAnsi="Times New Roman" w:cs="Times New Roman"/>
        </w:rPr>
        <w:t xml:space="preserve">The proportions of C, H, N and O in </w:t>
      </w:r>
      <w:r w:rsidRPr="00C57E67">
        <w:rPr>
          <w:rFonts w:ascii="Times New Roman" w:hAnsi="Times New Roman" w:cs="Times New Roman"/>
        </w:rPr>
        <w:t>the bio-oil</w:t>
      </w:r>
      <w:r w:rsidR="00A72EC0" w:rsidRPr="00C57E67">
        <w:rPr>
          <w:rFonts w:ascii="Times New Roman" w:hAnsi="Times New Roman" w:cs="Times New Roman"/>
        </w:rPr>
        <w:t xml:space="preserve"> varied as follow: 15-61 wt.%, 5-10 wt.%, 1-6 wt.% and 26-77 wt.%, respecti</w:t>
      </w:r>
      <w:r w:rsidRPr="00C57E67">
        <w:rPr>
          <w:rFonts w:ascii="Times New Roman" w:hAnsi="Times New Roman" w:cs="Times New Roman"/>
        </w:rPr>
        <w:t xml:space="preserve">vely, which shifted </w:t>
      </w:r>
      <w:r w:rsidR="003A604C" w:rsidRPr="00C57E67">
        <w:rPr>
          <w:rFonts w:ascii="Times New Roman" w:hAnsi="Times New Roman" w:cs="Times New Roman"/>
        </w:rPr>
        <w:t>its higher heating value</w:t>
      </w:r>
      <w:r w:rsidR="00A72EC0" w:rsidRPr="00C57E67">
        <w:rPr>
          <w:rFonts w:ascii="Times New Roman" w:hAnsi="Times New Roman" w:cs="Times New Roman"/>
        </w:rPr>
        <w:t xml:space="preserve"> </w:t>
      </w:r>
      <w:r w:rsidR="003A604C" w:rsidRPr="00C57E67">
        <w:rPr>
          <w:rFonts w:ascii="Times New Roman" w:hAnsi="Times New Roman" w:cs="Times New Roman"/>
        </w:rPr>
        <w:t>(</w:t>
      </w:r>
      <w:r w:rsidR="00A72EC0" w:rsidRPr="00C57E67">
        <w:rPr>
          <w:rFonts w:ascii="Times New Roman" w:hAnsi="Times New Roman" w:cs="Times New Roman"/>
        </w:rPr>
        <w:t>HHV</w:t>
      </w:r>
      <w:r w:rsidR="003A604C" w:rsidRPr="00C57E67">
        <w:rPr>
          <w:rFonts w:ascii="Times New Roman" w:hAnsi="Times New Roman" w:cs="Times New Roman"/>
        </w:rPr>
        <w:t>)</w:t>
      </w:r>
      <w:r w:rsidR="00A72EC0" w:rsidRPr="00C57E67">
        <w:rPr>
          <w:rFonts w:ascii="Times New Roman" w:hAnsi="Times New Roman" w:cs="Times New Roman"/>
        </w:rPr>
        <w:t xml:space="preserve"> between 9 and 27 MJ/kg. The liquid fraction </w:t>
      </w:r>
      <w:r w:rsidR="00455E2F" w:rsidRPr="00C57E67">
        <w:rPr>
          <w:rFonts w:ascii="Times New Roman" w:hAnsi="Times New Roman" w:cs="Times New Roman"/>
        </w:rPr>
        <w:t>comprised</w:t>
      </w:r>
      <w:r w:rsidRPr="00C57E67">
        <w:rPr>
          <w:rFonts w:ascii="Times New Roman" w:hAnsi="Times New Roman" w:cs="Times New Roman"/>
        </w:rPr>
        <w:t xml:space="preserve"> a</w:t>
      </w:r>
      <w:r w:rsidR="00A72EC0" w:rsidRPr="00C57E67">
        <w:rPr>
          <w:rFonts w:ascii="Times New Roman" w:hAnsi="Times New Roman" w:cs="Times New Roman"/>
        </w:rPr>
        <w:t xml:space="preserve"> mixture </w:t>
      </w:r>
      <w:r w:rsidR="00F60629" w:rsidRPr="00C57E67">
        <w:rPr>
          <w:rFonts w:ascii="Times New Roman" w:hAnsi="Times New Roman" w:cs="Times New Roman"/>
        </w:rPr>
        <w:t>of DP&gt;6 o</w:t>
      </w:r>
      <w:r w:rsidR="00042404" w:rsidRPr="00C57E67">
        <w:rPr>
          <w:rFonts w:ascii="Times New Roman" w:hAnsi="Times New Roman" w:cs="Times New Roman"/>
        </w:rPr>
        <w:t>ligosac</w:t>
      </w:r>
      <w:r w:rsidR="00F60629" w:rsidRPr="00C57E67">
        <w:rPr>
          <w:rFonts w:ascii="Times New Roman" w:hAnsi="Times New Roman" w:cs="Times New Roman"/>
        </w:rPr>
        <w:t>charides (67</w:t>
      </w:r>
      <w:r w:rsidR="00AB1FF9" w:rsidRPr="00C57E67">
        <w:rPr>
          <w:rFonts w:ascii="Times New Roman" w:hAnsi="Times New Roman" w:cs="Times New Roman"/>
        </w:rPr>
        <w:t>-98</w:t>
      </w:r>
      <w:r w:rsidR="00F60629" w:rsidRPr="00C57E67">
        <w:rPr>
          <w:rFonts w:ascii="Times New Roman" w:hAnsi="Times New Roman" w:cs="Times New Roman"/>
        </w:rPr>
        <w:t xml:space="preserve"> C-wt.%), DP2-6 o</w:t>
      </w:r>
      <w:r w:rsidR="00042404" w:rsidRPr="00C57E67">
        <w:rPr>
          <w:rFonts w:ascii="Times New Roman" w:hAnsi="Times New Roman" w:cs="Times New Roman"/>
        </w:rPr>
        <w:t>ligosaccharides</w:t>
      </w:r>
      <w:r w:rsidR="00A72EC0" w:rsidRPr="00C57E67">
        <w:rPr>
          <w:rFonts w:ascii="Times New Roman" w:hAnsi="Times New Roman" w:cs="Times New Roman"/>
        </w:rPr>
        <w:t xml:space="preserve"> (0-10 C-wt.%), saccharides (0.2-7 C-wt.%), carboxylic acids (0-7 C-wt.%) and furans (0-27 C-wt.%). </w:t>
      </w:r>
      <w:r w:rsidRPr="00C57E67">
        <w:rPr>
          <w:rFonts w:ascii="Times New Roman" w:hAnsi="Times New Roman" w:cs="Times New Roman"/>
        </w:rPr>
        <w:t>The spent solid after the experiments resembled an energetic</w:t>
      </w:r>
      <w:r w:rsidR="00455E2F" w:rsidRPr="00C57E67">
        <w:rPr>
          <w:rFonts w:ascii="Times New Roman" w:hAnsi="Times New Roman" w:cs="Times New Roman"/>
        </w:rPr>
        <w:t xml:space="preserve"> like</w:t>
      </w:r>
      <w:r w:rsidRPr="00C57E67">
        <w:rPr>
          <w:rFonts w:ascii="Times New Roman" w:hAnsi="Times New Roman" w:cs="Times New Roman"/>
        </w:rPr>
        <w:t xml:space="preserve"> bio-char product, whose proportions</w:t>
      </w:r>
      <w:r w:rsidR="00A72EC0" w:rsidRPr="00C57E67">
        <w:rPr>
          <w:rFonts w:ascii="Times New Roman" w:hAnsi="Times New Roman" w:cs="Times New Roman"/>
        </w:rPr>
        <w:t xml:space="preserve"> of C, H, O and N varied by 35-72 wt.%, 4-8 wt.%, 1-4 wt.% and 18-5</w:t>
      </w:r>
      <w:r w:rsidR="00763F94" w:rsidRPr="00C57E67">
        <w:rPr>
          <w:rFonts w:ascii="Times New Roman" w:hAnsi="Times New Roman" w:cs="Times New Roman"/>
        </w:rPr>
        <w:t>7 wt.%</w:t>
      </w:r>
      <w:r w:rsidR="003A604C" w:rsidRPr="00C57E67">
        <w:rPr>
          <w:rFonts w:ascii="Times New Roman" w:hAnsi="Times New Roman" w:cs="Times New Roman"/>
        </w:rPr>
        <w:t xml:space="preserve"> </w:t>
      </w:r>
      <w:r w:rsidR="00763F94" w:rsidRPr="00C57E67">
        <w:rPr>
          <w:rFonts w:ascii="Times New Roman" w:hAnsi="Times New Roman" w:cs="Times New Roman"/>
        </w:rPr>
        <w:t>and</w:t>
      </w:r>
      <w:r w:rsidR="003A604C" w:rsidRPr="00C57E67">
        <w:rPr>
          <w:rFonts w:ascii="Times New Roman" w:hAnsi="Times New Roman" w:cs="Times New Roman"/>
        </w:rPr>
        <w:t xml:space="preserve"> its HHV shifted between 9 and </w:t>
      </w:r>
      <w:r w:rsidR="00455E2F" w:rsidRPr="00C57E67">
        <w:rPr>
          <w:rFonts w:ascii="Times New Roman" w:hAnsi="Times New Roman" w:cs="Times New Roman"/>
        </w:rPr>
        <w:t>32</w:t>
      </w:r>
      <w:r w:rsidR="00A72EC0" w:rsidRPr="00C57E67">
        <w:rPr>
          <w:rFonts w:ascii="Times New Roman" w:hAnsi="Times New Roman" w:cs="Times New Roman"/>
        </w:rPr>
        <w:t xml:space="preserve"> MJ/kg. </w:t>
      </w:r>
      <w:r w:rsidR="004C08C5" w:rsidRPr="00C57E67">
        <w:rPr>
          <w:rFonts w:ascii="Times New Roman" w:hAnsi="Times New Roman" w:cs="Times New Roman"/>
        </w:rPr>
        <w:t xml:space="preserve">The optimisation of the process revealed that using a temperature of 250 ºC and a pressure of 125 bar for 2 h, it is possible to convert </w:t>
      </w:r>
      <w:r w:rsidR="00763F94" w:rsidRPr="00C57E67">
        <w:rPr>
          <w:rFonts w:ascii="Times New Roman" w:hAnsi="Times New Roman" w:cs="Times New Roman"/>
        </w:rPr>
        <w:t xml:space="preserve">the original material into </w:t>
      </w:r>
      <w:r w:rsidR="004C08C5" w:rsidRPr="00C57E67">
        <w:rPr>
          <w:rFonts w:ascii="Times New Roman" w:hAnsi="Times New Roman" w:cs="Times New Roman"/>
        </w:rPr>
        <w:t>high-energy</w:t>
      </w:r>
      <w:r w:rsidR="00763F94" w:rsidRPr="00C57E67">
        <w:rPr>
          <w:rFonts w:ascii="Times New Roman" w:hAnsi="Times New Roman" w:cs="Times New Roman"/>
        </w:rPr>
        <w:t xml:space="preserve"> biofuels:</w:t>
      </w:r>
      <w:r w:rsidR="004C08C5" w:rsidRPr="00C57E67">
        <w:rPr>
          <w:rFonts w:ascii="Times New Roman" w:hAnsi="Times New Roman" w:cs="Times New Roman"/>
        </w:rPr>
        <w:t xml:space="preserve"> </w:t>
      </w:r>
      <w:r w:rsidR="00455E2F" w:rsidRPr="00C57E67">
        <w:rPr>
          <w:rFonts w:ascii="Times New Roman" w:hAnsi="Times New Roman" w:cs="Times New Roman"/>
        </w:rPr>
        <w:t xml:space="preserve">(8%) </w:t>
      </w:r>
      <w:r w:rsidR="004C08C5" w:rsidRPr="00C57E67">
        <w:rPr>
          <w:rFonts w:ascii="Times New Roman" w:hAnsi="Times New Roman" w:cs="Times New Roman"/>
        </w:rPr>
        <w:t xml:space="preserve">bio-oil </w:t>
      </w:r>
      <w:r w:rsidR="004C08C5" w:rsidRPr="00C57E67">
        <w:rPr>
          <w:rFonts w:ascii="Times New Roman" w:hAnsi="Times New Roman" w:cs="Times New Roman"/>
        </w:rPr>
        <w:lastRenderedPageBreak/>
        <w:t>(26 MJ/kg) and (35%) bio-char (32 MJ/kg)</w:t>
      </w:r>
      <w:r w:rsidR="00763F94" w:rsidRPr="00C57E67">
        <w:rPr>
          <w:rFonts w:ascii="Times New Roman" w:hAnsi="Times New Roman" w:cs="Times New Roman"/>
        </w:rPr>
        <w:t xml:space="preserve">; together with </w:t>
      </w:r>
      <w:r w:rsidR="004C08C5" w:rsidRPr="00C57E67">
        <w:rPr>
          <w:rFonts w:ascii="Times New Roman" w:hAnsi="Times New Roman" w:cs="Times New Roman"/>
        </w:rPr>
        <w:t>a (31%) saccharide-rich (&gt;99 C-wt.%</w:t>
      </w:r>
      <w:r w:rsidR="0036604F" w:rsidRPr="00C57E67">
        <w:rPr>
          <w:rFonts w:ascii="Times New Roman" w:hAnsi="Times New Roman" w:cs="Times New Roman"/>
        </w:rPr>
        <w:t xml:space="preserve">) aqueous solution, thus converting this process into a very promising </w:t>
      </w:r>
      <w:r w:rsidR="004B427F" w:rsidRPr="00C57E67">
        <w:rPr>
          <w:rFonts w:ascii="Times New Roman" w:hAnsi="Times New Roman" w:cs="Times New Roman"/>
        </w:rPr>
        <w:t>approach</w:t>
      </w:r>
      <w:r w:rsidRPr="00C57E67">
        <w:rPr>
          <w:rFonts w:ascii="Times New Roman" w:hAnsi="Times New Roman" w:cs="Times New Roman"/>
        </w:rPr>
        <w:t xml:space="preserve"> </w:t>
      </w:r>
      <w:r w:rsidR="00455E2F" w:rsidRPr="00C57E67">
        <w:rPr>
          <w:rFonts w:ascii="Times New Roman" w:hAnsi="Times New Roman" w:cs="Times New Roman"/>
        </w:rPr>
        <w:t>to achieve an environmentally-friendly and</w:t>
      </w:r>
      <w:r w:rsidR="004B427F" w:rsidRPr="00C57E67">
        <w:rPr>
          <w:rFonts w:ascii="Times New Roman" w:hAnsi="Times New Roman" w:cs="Times New Roman"/>
        </w:rPr>
        <w:t xml:space="preserve"> </w:t>
      </w:r>
      <w:r w:rsidR="00455E2F" w:rsidRPr="00C57E67">
        <w:rPr>
          <w:rFonts w:ascii="Times New Roman" w:hAnsi="Times New Roman" w:cs="Times New Roman"/>
        </w:rPr>
        <w:t xml:space="preserve">integral </w:t>
      </w:r>
      <w:r w:rsidR="00A805BE" w:rsidRPr="00C57E67">
        <w:rPr>
          <w:rFonts w:ascii="Times New Roman" w:hAnsi="Times New Roman" w:cs="Times New Roman"/>
        </w:rPr>
        <w:t>valor</w:t>
      </w:r>
      <w:r w:rsidR="00602058" w:rsidRPr="00C57E67">
        <w:rPr>
          <w:rFonts w:ascii="Times New Roman" w:hAnsi="Times New Roman" w:cs="Times New Roman"/>
        </w:rPr>
        <w:t>isation of brewer</w:t>
      </w:r>
      <w:r w:rsidR="00A805BE" w:rsidRPr="00C57E67">
        <w:rPr>
          <w:rFonts w:ascii="Times New Roman" w:hAnsi="Times New Roman" w:cs="Times New Roman"/>
        </w:rPr>
        <w:t>s</w:t>
      </w:r>
      <w:r w:rsidR="00602058" w:rsidRPr="00C57E67">
        <w:rPr>
          <w:rFonts w:ascii="Times New Roman" w:hAnsi="Times New Roman" w:cs="Times New Roman"/>
        </w:rPr>
        <w:t>’</w:t>
      </w:r>
      <w:r w:rsidR="004B427F" w:rsidRPr="00C57E67">
        <w:rPr>
          <w:rFonts w:ascii="Times New Roman" w:hAnsi="Times New Roman" w:cs="Times New Roman"/>
        </w:rPr>
        <w:t xml:space="preserve"> spent grains.</w:t>
      </w:r>
    </w:p>
    <w:p w14:paraId="6F1A58EE" w14:textId="77777777" w:rsidR="007F0AD0" w:rsidRPr="00C57E67" w:rsidRDefault="007F0AD0" w:rsidP="00A805BE">
      <w:pPr>
        <w:spacing w:after="0" w:line="480" w:lineRule="auto"/>
        <w:contextualSpacing/>
        <w:jc w:val="both"/>
        <w:rPr>
          <w:rFonts w:ascii="Times New Roman" w:hAnsi="Times New Roman" w:cs="Times New Roman"/>
        </w:rPr>
      </w:pPr>
    </w:p>
    <w:p w14:paraId="0C4C9EC8" w14:textId="2C42ED56" w:rsidR="007F0AD0" w:rsidRPr="00C57E67" w:rsidRDefault="007F0AD0" w:rsidP="00A805BE">
      <w:pPr>
        <w:spacing w:after="0" w:line="480" w:lineRule="auto"/>
        <w:contextualSpacing/>
        <w:jc w:val="both"/>
        <w:rPr>
          <w:rFonts w:ascii="Times New Roman" w:hAnsi="Times New Roman" w:cs="Times New Roman"/>
        </w:rPr>
      </w:pPr>
      <w:r w:rsidRPr="00C57E67">
        <w:rPr>
          <w:rFonts w:ascii="Times New Roman" w:hAnsi="Times New Roman" w:cs="Times New Roman"/>
          <w:b/>
        </w:rPr>
        <w:t>Keywords:</w:t>
      </w:r>
      <w:r w:rsidR="004B427F" w:rsidRPr="00C57E67">
        <w:rPr>
          <w:rFonts w:ascii="Times New Roman" w:hAnsi="Times New Roman" w:cs="Times New Roman"/>
          <w:b/>
        </w:rPr>
        <w:t xml:space="preserve"> </w:t>
      </w:r>
      <w:r w:rsidR="00280212" w:rsidRPr="00C57E67">
        <w:rPr>
          <w:rFonts w:ascii="Times New Roman" w:hAnsi="Times New Roman" w:cs="Times New Roman"/>
        </w:rPr>
        <w:t>brewer</w:t>
      </w:r>
      <w:r w:rsidR="00A805BE" w:rsidRPr="00C57E67">
        <w:rPr>
          <w:rFonts w:ascii="Times New Roman" w:hAnsi="Times New Roman" w:cs="Times New Roman"/>
        </w:rPr>
        <w:t>s</w:t>
      </w:r>
      <w:r w:rsidR="00280212" w:rsidRPr="00C57E67">
        <w:rPr>
          <w:rFonts w:ascii="Times New Roman" w:hAnsi="Times New Roman" w:cs="Times New Roman"/>
        </w:rPr>
        <w:t>’</w:t>
      </w:r>
      <w:r w:rsidR="004B427F" w:rsidRPr="00C57E67">
        <w:rPr>
          <w:rFonts w:ascii="Times New Roman" w:hAnsi="Times New Roman" w:cs="Times New Roman"/>
        </w:rPr>
        <w:t xml:space="preserve"> spent grains, hydrothermal processes, microwave heating, bio-fuels, value-added chemicals.</w:t>
      </w:r>
    </w:p>
    <w:p w14:paraId="101C27B7" w14:textId="77777777" w:rsidR="007F0AD0" w:rsidRPr="00C57E67" w:rsidRDefault="007F0AD0" w:rsidP="00A805BE">
      <w:pPr>
        <w:spacing w:after="0" w:line="480" w:lineRule="auto"/>
        <w:contextualSpacing/>
        <w:jc w:val="both"/>
        <w:rPr>
          <w:rFonts w:ascii="Times New Roman" w:hAnsi="Times New Roman" w:cs="Times New Roman"/>
        </w:rPr>
      </w:pPr>
    </w:p>
    <w:p w14:paraId="61F590F3" w14:textId="0C671A5A" w:rsidR="007F0AD0" w:rsidRPr="00C57E67" w:rsidRDefault="007F0AD0" w:rsidP="00A805BE">
      <w:pPr>
        <w:spacing w:after="0" w:line="480" w:lineRule="auto"/>
        <w:contextualSpacing/>
        <w:jc w:val="both"/>
        <w:rPr>
          <w:rFonts w:ascii="Times New Roman" w:hAnsi="Times New Roman" w:cs="Times New Roman"/>
          <w:b/>
        </w:rPr>
      </w:pPr>
      <w:r w:rsidRPr="00C57E67">
        <w:rPr>
          <w:rFonts w:ascii="Times New Roman" w:hAnsi="Times New Roman" w:cs="Times New Roman"/>
          <w:b/>
        </w:rPr>
        <w:t>Highlights (85 characters including spaces)</w:t>
      </w:r>
    </w:p>
    <w:p w14:paraId="6A6AAE75" w14:textId="22765B79" w:rsidR="007F0AD0" w:rsidRPr="00C57E67" w:rsidRDefault="000E0C4A" w:rsidP="00A805BE">
      <w:pPr>
        <w:spacing w:line="480" w:lineRule="auto"/>
        <w:contextualSpacing/>
        <w:jc w:val="both"/>
        <w:rPr>
          <w:rFonts w:ascii="Times New Roman" w:hAnsi="Times New Roman" w:cs="Times New Roman"/>
        </w:rPr>
      </w:pPr>
      <w:r w:rsidRPr="00C57E67">
        <w:rPr>
          <w:rFonts w:ascii="Times New Roman" w:hAnsi="Times New Roman" w:cs="Times New Roman"/>
        </w:rPr>
        <w:t xml:space="preserve">- </w:t>
      </w:r>
      <w:r w:rsidR="002C6C66" w:rsidRPr="00C57E67">
        <w:rPr>
          <w:rFonts w:ascii="Times New Roman" w:hAnsi="Times New Roman" w:cs="Times New Roman"/>
        </w:rPr>
        <w:t>Environmentally friendly bio-refinery concept</w:t>
      </w:r>
      <w:r w:rsidR="005C522B" w:rsidRPr="00C57E67">
        <w:rPr>
          <w:rFonts w:ascii="Times New Roman" w:hAnsi="Times New Roman" w:cs="Times New Roman"/>
        </w:rPr>
        <w:t xml:space="preserve"> developed around brewers’</w:t>
      </w:r>
      <w:r w:rsidR="002C6C66" w:rsidRPr="00C57E67">
        <w:rPr>
          <w:rFonts w:ascii="Times New Roman" w:hAnsi="Times New Roman" w:cs="Times New Roman"/>
        </w:rPr>
        <w:t xml:space="preserve"> spent grains </w:t>
      </w:r>
    </w:p>
    <w:p w14:paraId="09282C6F" w14:textId="7C2BAB64" w:rsidR="002C6C66" w:rsidRPr="00C57E67" w:rsidRDefault="002C6C66" w:rsidP="00A805BE">
      <w:pPr>
        <w:spacing w:line="480" w:lineRule="auto"/>
        <w:contextualSpacing/>
        <w:jc w:val="both"/>
        <w:rPr>
          <w:rFonts w:ascii="Times New Roman" w:hAnsi="Times New Roman" w:cs="Times New Roman"/>
        </w:rPr>
      </w:pPr>
      <w:r w:rsidRPr="00C57E67">
        <w:rPr>
          <w:rFonts w:ascii="Times New Roman" w:hAnsi="Times New Roman" w:cs="Times New Roman"/>
        </w:rPr>
        <w:t xml:space="preserve">- </w:t>
      </w:r>
      <w:r w:rsidR="001F6B03" w:rsidRPr="00C57E67">
        <w:rPr>
          <w:rFonts w:ascii="Times New Roman" w:hAnsi="Times New Roman" w:cs="Times New Roman"/>
        </w:rPr>
        <w:t>P</w:t>
      </w:r>
      <w:r w:rsidR="0009037B" w:rsidRPr="00C57E67">
        <w:rPr>
          <w:rFonts w:ascii="Times New Roman" w:hAnsi="Times New Roman" w:cs="Times New Roman"/>
        </w:rPr>
        <w:t xml:space="preserve">roduction of high-energy </w:t>
      </w:r>
      <w:r w:rsidR="001F6B03" w:rsidRPr="00C57E67">
        <w:rPr>
          <w:rFonts w:ascii="Times New Roman" w:hAnsi="Times New Roman" w:cs="Times New Roman"/>
        </w:rPr>
        <w:t>biofuels (bio-oil &amp;</w:t>
      </w:r>
      <w:r w:rsidR="0009037B" w:rsidRPr="00C57E67">
        <w:rPr>
          <w:rFonts w:ascii="Times New Roman" w:hAnsi="Times New Roman" w:cs="Times New Roman"/>
        </w:rPr>
        <w:t xml:space="preserve"> bio-char</w:t>
      </w:r>
      <w:r w:rsidR="001F6B03" w:rsidRPr="00C57E67">
        <w:rPr>
          <w:rFonts w:ascii="Times New Roman" w:hAnsi="Times New Roman" w:cs="Times New Roman"/>
        </w:rPr>
        <w:t>)</w:t>
      </w:r>
      <w:r w:rsidR="0009037B" w:rsidRPr="00C57E67">
        <w:rPr>
          <w:rFonts w:ascii="Times New Roman" w:hAnsi="Times New Roman" w:cs="Times New Roman"/>
        </w:rPr>
        <w:t xml:space="preserve"> and </w:t>
      </w:r>
      <w:r w:rsidR="001F6B03" w:rsidRPr="00C57E67">
        <w:rPr>
          <w:rFonts w:ascii="Times New Roman" w:hAnsi="Times New Roman" w:cs="Times New Roman"/>
        </w:rPr>
        <w:t>sugar rich solutions</w:t>
      </w:r>
    </w:p>
    <w:p w14:paraId="5722369A" w14:textId="56A6DA89" w:rsidR="0009037B" w:rsidRPr="00C57E67" w:rsidRDefault="0009037B" w:rsidP="00A805BE">
      <w:pPr>
        <w:spacing w:line="480" w:lineRule="auto"/>
        <w:contextualSpacing/>
        <w:jc w:val="both"/>
        <w:rPr>
          <w:rFonts w:ascii="Times New Roman" w:hAnsi="Times New Roman" w:cs="Times New Roman"/>
        </w:rPr>
      </w:pPr>
      <w:r w:rsidRPr="00C57E67">
        <w:rPr>
          <w:rFonts w:ascii="Times New Roman" w:hAnsi="Times New Roman" w:cs="Times New Roman"/>
        </w:rPr>
        <w:t>- Detailed effect of process conditions: temperature, pressure, time &amp; catalyst loading</w:t>
      </w:r>
    </w:p>
    <w:p w14:paraId="5A1A9C99" w14:textId="0762E59C" w:rsidR="0009037B" w:rsidRPr="00C57E67" w:rsidRDefault="001F6B03" w:rsidP="00A805BE">
      <w:pPr>
        <w:spacing w:line="480" w:lineRule="auto"/>
        <w:contextualSpacing/>
        <w:jc w:val="both"/>
        <w:rPr>
          <w:rFonts w:ascii="Times New Roman" w:hAnsi="Times New Roman" w:cs="Times New Roman"/>
        </w:rPr>
      </w:pPr>
      <w:r w:rsidRPr="00C57E67">
        <w:rPr>
          <w:rFonts w:ascii="Times New Roman" w:hAnsi="Times New Roman" w:cs="Times New Roman"/>
        </w:rPr>
        <w:t>- Optimum conditions for a complet</w:t>
      </w:r>
      <w:r w:rsidR="00422FE7" w:rsidRPr="00C57E67">
        <w:rPr>
          <w:rFonts w:ascii="Times New Roman" w:hAnsi="Times New Roman" w:cs="Times New Roman"/>
        </w:rPr>
        <w:t>e BSGs valorisation: 250 ºC, 125</w:t>
      </w:r>
      <w:r w:rsidRPr="00C57E67">
        <w:rPr>
          <w:rFonts w:ascii="Times New Roman" w:hAnsi="Times New Roman" w:cs="Times New Roman"/>
        </w:rPr>
        <w:t xml:space="preserve"> bar, 2 h</w:t>
      </w:r>
    </w:p>
    <w:p w14:paraId="03D993F9" w14:textId="77777777" w:rsidR="007B4D55" w:rsidRPr="00C57E67" w:rsidRDefault="007B4D55" w:rsidP="00A805BE">
      <w:pPr>
        <w:spacing w:line="480" w:lineRule="auto"/>
        <w:contextualSpacing/>
        <w:jc w:val="both"/>
        <w:rPr>
          <w:rFonts w:ascii="Times New Roman" w:hAnsi="Times New Roman" w:cs="Times New Roman"/>
          <w:lang w:val="en-US"/>
        </w:rPr>
      </w:pPr>
    </w:p>
    <w:p w14:paraId="36247288" w14:textId="7BDA6A1B" w:rsidR="00FD324C" w:rsidRPr="00C57E67" w:rsidRDefault="00CD5FEF" w:rsidP="00A805BE">
      <w:pPr>
        <w:spacing w:line="480" w:lineRule="auto"/>
        <w:jc w:val="both"/>
        <w:rPr>
          <w:rFonts w:ascii="Times New Roman" w:eastAsia="Calibri" w:hAnsi="Times New Roman" w:cs="Times New Roman"/>
          <w:b/>
        </w:rPr>
      </w:pPr>
      <w:r w:rsidRPr="00C57E67">
        <w:rPr>
          <w:rFonts w:ascii="Times New Roman" w:eastAsia="Calibri" w:hAnsi="Times New Roman" w:cs="Times New Roman"/>
          <w:b/>
        </w:rPr>
        <w:t xml:space="preserve">1. </w:t>
      </w:r>
      <w:r w:rsidR="00FD324C" w:rsidRPr="00C57E67">
        <w:rPr>
          <w:rFonts w:ascii="Times New Roman" w:eastAsia="Calibri" w:hAnsi="Times New Roman" w:cs="Times New Roman"/>
          <w:b/>
        </w:rPr>
        <w:t>Introduction</w:t>
      </w:r>
    </w:p>
    <w:p w14:paraId="2F4A9297" w14:textId="29F4C8FD" w:rsidR="00FD324C" w:rsidRPr="00C57E67" w:rsidRDefault="00CE1E82" w:rsidP="00A805BE">
      <w:pPr>
        <w:spacing w:line="480" w:lineRule="auto"/>
        <w:contextualSpacing/>
        <w:jc w:val="both"/>
        <w:rPr>
          <w:rFonts w:ascii="Times New Roman" w:eastAsia="Calibri" w:hAnsi="Times New Roman" w:cs="Times New Roman"/>
          <w:color w:val="000000"/>
        </w:rPr>
      </w:pPr>
      <w:r w:rsidRPr="00C57E67">
        <w:rPr>
          <w:rFonts w:ascii="Times New Roman" w:eastAsia="Calibri" w:hAnsi="Times New Roman" w:cs="Times New Roman"/>
          <w:color w:val="000000"/>
        </w:rPr>
        <w:t>Brewers’</w:t>
      </w:r>
      <w:r w:rsidR="00FD324C" w:rsidRPr="00C57E67">
        <w:rPr>
          <w:rFonts w:ascii="Times New Roman" w:eastAsia="Calibri" w:hAnsi="Times New Roman" w:cs="Times New Roman"/>
          <w:color w:val="000000"/>
        </w:rPr>
        <w:t xml:space="preserve"> Spent Grain (BSG) is a lignocellulosic solid material obtained during the production of beer </w:t>
      </w:r>
      <w:r w:rsidR="00FD324C" w:rsidRPr="00C57E67">
        <w:rPr>
          <w:rFonts w:ascii="Times New Roman" w:eastAsia="Calibri" w:hAnsi="Times New Roman" w:cs="Times New Roman"/>
          <w:color w:val="000000"/>
        </w:rPr>
        <w:fldChar w:fldCharType="begin">
          <w:fldData xml:space="preserve">PEVuZE5vdGU+PENpdGU+PEF1dGhvcj5NdXNzYXR0bzwvQXV0aG9yPjxZZWFyPjIwMTQ8L1llYXI+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</w:fldData>
        </w:fldChar>
      </w:r>
      <w:r w:rsidR="00442040" w:rsidRPr="00C57E67">
        <w:rPr>
          <w:rFonts w:ascii="Times New Roman" w:eastAsia="Calibri" w:hAnsi="Times New Roman" w:cs="Times New Roman"/>
          <w:color w:val="000000"/>
        </w:rPr>
        <w:instrText xml:space="preserve"> ADDIN EN.CITE </w:instrText>
      </w:r>
      <w:r w:rsidR="00442040" w:rsidRPr="00C57E67">
        <w:rPr>
          <w:rFonts w:ascii="Times New Roman" w:eastAsia="Calibri" w:hAnsi="Times New Roman" w:cs="Times New Roman"/>
          <w:color w:val="000000"/>
        </w:rPr>
        <w:fldChar w:fldCharType="begin">
          <w:fldData xml:space="preserve">PEVuZE5vdGU+PENpdGU+PEF1dGhvcj5NdXNzYXR0bzwvQXV0aG9yPjxZZWFyPjIwMTQ8L1llYXI+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</w:fldData>
        </w:fldChar>
      </w:r>
      <w:r w:rsidR="00442040" w:rsidRPr="00C57E67">
        <w:rPr>
          <w:rFonts w:ascii="Times New Roman" w:eastAsia="Calibri" w:hAnsi="Times New Roman" w:cs="Times New Roman"/>
          <w:color w:val="000000"/>
        </w:rPr>
        <w:instrText xml:space="preserve"> ADDIN EN.CITE.DATA </w:instrText>
      </w:r>
      <w:r w:rsidR="00442040" w:rsidRPr="00C57E67">
        <w:rPr>
          <w:rFonts w:ascii="Times New Roman" w:eastAsia="Calibri" w:hAnsi="Times New Roman" w:cs="Times New Roman"/>
          <w:color w:val="000000"/>
        </w:rPr>
      </w:r>
      <w:r w:rsidR="00442040" w:rsidRPr="00C57E67">
        <w:rPr>
          <w:rFonts w:ascii="Times New Roman" w:eastAsia="Calibri" w:hAnsi="Times New Roman" w:cs="Times New Roman"/>
          <w:color w:val="000000"/>
        </w:rPr>
        <w:fldChar w:fldCharType="end"/>
      </w:r>
      <w:r w:rsidR="00FD324C" w:rsidRPr="00C57E67">
        <w:rPr>
          <w:rFonts w:ascii="Times New Roman" w:eastAsia="Calibri" w:hAnsi="Times New Roman" w:cs="Times New Roman"/>
          <w:color w:val="000000"/>
        </w:rPr>
      </w:r>
      <w:r w:rsidR="00FD324C" w:rsidRPr="00C57E67">
        <w:rPr>
          <w:rFonts w:ascii="Times New Roman" w:eastAsia="Calibri" w:hAnsi="Times New Roman" w:cs="Times New Roman"/>
          <w:color w:val="000000"/>
        </w:rPr>
        <w:fldChar w:fldCharType="separate"/>
      </w:r>
      <w:r w:rsidR="00442040" w:rsidRPr="00C57E67">
        <w:rPr>
          <w:rFonts w:ascii="Times New Roman" w:eastAsia="Calibri" w:hAnsi="Times New Roman" w:cs="Times New Roman"/>
          <w:noProof/>
          <w:color w:val="000000"/>
        </w:rPr>
        <w:t>[1]</w:t>
      </w:r>
      <w:r w:rsidR="00FD324C" w:rsidRPr="00C57E67">
        <w:rPr>
          <w:rFonts w:ascii="Times New Roman" w:eastAsia="Calibri" w:hAnsi="Times New Roman" w:cs="Times New Roman"/>
          <w:color w:val="000000"/>
        </w:rPr>
        <w:fldChar w:fldCharType="end"/>
      </w:r>
      <w:r w:rsidR="00FD324C" w:rsidRPr="00C57E67">
        <w:rPr>
          <w:rFonts w:ascii="Times New Roman" w:eastAsia="Calibri" w:hAnsi="Times New Roman" w:cs="Times New Roman"/>
          <w:color w:val="000000"/>
        </w:rPr>
        <w:t xml:space="preserve">. It is a by-product from the mashing and filtration of malting grains </w:t>
      </w:r>
      <w:r w:rsidR="00B4708B" w:rsidRPr="00C57E67">
        <w:rPr>
          <w:rFonts w:ascii="Times New Roman" w:eastAsia="Calibri" w:hAnsi="Times New Roman" w:cs="Times New Roman"/>
          <w:color w:val="000000"/>
        </w:rPr>
        <w:t xml:space="preserve">during maltose production </w:t>
      </w:r>
      <w:r w:rsidR="00FD324C" w:rsidRPr="00C57E67">
        <w:rPr>
          <w:rFonts w:ascii="Times New Roman" w:eastAsia="Calibri" w:hAnsi="Times New Roman" w:cs="Times New Roman"/>
          <w:color w:val="000000"/>
        </w:rPr>
        <w:t xml:space="preserve">and largely consists of barley malt grain husk as well as part of the pericarp and seed coat layers. On average, BSGs contain around 70 wt.% of moisture (largely water) and 30 wt.% of solid matter. This high proportion of water hinders their transportation, storage and disposal due to possible microbial growth </w:t>
      </w:r>
      <w:r w:rsidR="00FD324C" w:rsidRPr="00C57E67">
        <w:rPr>
          <w:rFonts w:ascii="Times New Roman" w:eastAsia="Calibri" w:hAnsi="Times New Roman" w:cs="Times New Roman"/>
          <w:color w:val="000000"/>
        </w:rPr>
        <w:fldChar w:fldCharType="begin"/>
      </w:r>
      <w:r w:rsidR="00442040" w:rsidRPr="00C57E67">
        <w:rPr>
          <w:rFonts w:ascii="Times New Roman" w:eastAsia="Calibri" w:hAnsi="Times New Roman" w:cs="Times New Roman"/>
          <w:color w:val="000000"/>
        </w:rPr>
        <w:instrText xml:space="preserve"> ADDIN EN.CITE &lt;EndNote&gt;&lt;Cite&gt;&lt;Author&gt;Lynch&lt;/Author&gt;&lt;Year&gt;2016&lt;/Year&gt;&lt;RecNum&gt;103&lt;/RecNum&gt;&lt;DisplayText&gt;[2]&lt;/DisplayText&gt;&lt;record&gt;&lt;rec-number&gt;103&lt;/rec-number&gt;&lt;foreign-keys&gt;&lt;key app="EN" db-id="fe52zp2999r9puezv205tzpcf055f5pwzr5x" timestamp="0"&gt;103&lt;/key&gt;&lt;/foreign-keys&gt;&lt;ref-type name="Journal Article"&gt;17&lt;/ref-type&gt;&lt;contributors&gt;&lt;authors&gt;&lt;author&gt;Lynch, Kieran M.&lt;/author&gt;&lt;author&gt;Steffen, Eric J.&lt;/author&gt;&lt;author&gt;Arendt, Elke K.&lt;/author&gt;&lt;/authors&gt;&lt;/contributors&gt;&lt;titles&gt;&lt;title&gt;Brewers&amp;apos; spent grain: a review with an emphasis on food and health&lt;/title&gt;&lt;secondary-title&gt;Journal of the Institute of Brewing&lt;/secondary-title&gt;&lt;/titles&gt;&lt;pages&gt;553-568&lt;/pages&gt;&lt;volume&gt;122&lt;/volume&gt;&lt;number&gt;4&lt;/number&gt;&lt;dates&gt;&lt;year&gt;2016&lt;/year&gt;&lt;/dates&gt;&lt;isbn&gt;00469750&lt;/isbn&gt;&lt;urls&gt;&lt;/urls&gt;&lt;electronic-resource-num&gt;10.1002/jib.363&lt;/electronic-resource-num&gt;&lt;/record&gt;&lt;/Cite&gt;&lt;/EndNote&gt;</w:instrText>
      </w:r>
      <w:r w:rsidR="00FD324C" w:rsidRPr="00C57E67">
        <w:rPr>
          <w:rFonts w:ascii="Times New Roman" w:eastAsia="Calibri" w:hAnsi="Times New Roman" w:cs="Times New Roman"/>
          <w:color w:val="000000"/>
        </w:rPr>
        <w:fldChar w:fldCharType="separate"/>
      </w:r>
      <w:r w:rsidR="00442040" w:rsidRPr="00C57E67">
        <w:rPr>
          <w:rFonts w:ascii="Times New Roman" w:eastAsia="Calibri" w:hAnsi="Times New Roman" w:cs="Times New Roman"/>
          <w:noProof/>
          <w:color w:val="000000"/>
        </w:rPr>
        <w:t>[2]</w:t>
      </w:r>
      <w:r w:rsidR="00FD324C" w:rsidRPr="00C57E67">
        <w:rPr>
          <w:rFonts w:ascii="Times New Roman" w:eastAsia="Calibri" w:hAnsi="Times New Roman" w:cs="Times New Roman"/>
          <w:color w:val="000000"/>
        </w:rPr>
        <w:fldChar w:fldCharType="end"/>
      </w:r>
      <w:r w:rsidR="00FD324C" w:rsidRPr="00C57E67">
        <w:rPr>
          <w:rFonts w:ascii="Times New Roman" w:eastAsia="Calibri" w:hAnsi="Times New Roman" w:cs="Times New Roman"/>
          <w:color w:val="000000"/>
        </w:rPr>
        <w:t xml:space="preserve">. </w:t>
      </w:r>
      <w:r w:rsidR="00745976" w:rsidRPr="00C57E67">
        <w:rPr>
          <w:rFonts w:ascii="Times New Roman" w:eastAsia="Calibri" w:hAnsi="Times New Roman" w:cs="Times New Roman"/>
          <w:color w:val="000000"/>
        </w:rPr>
        <w:t xml:space="preserve">The composition of brewers’ spent grains varies with barley variety, time of harvest, characteristics of hops and other adjuncts added, and brewery technology </w:t>
      </w:r>
      <w:r w:rsidR="00745976" w:rsidRPr="00C57E67">
        <w:rPr>
          <w:rFonts w:ascii="Times New Roman" w:eastAsia="Calibri" w:hAnsi="Times New Roman" w:cs="Times New Roman"/>
          <w:color w:val="000000"/>
        </w:rPr>
        <w:fldChar w:fldCharType="begin"/>
      </w:r>
      <w:r w:rsidR="00745976" w:rsidRPr="00C57E67">
        <w:rPr>
          <w:rFonts w:ascii="Times New Roman" w:eastAsia="Calibri" w:hAnsi="Times New Roman" w:cs="Times New Roman"/>
          <w:color w:val="000000"/>
        </w:rPr>
        <w:instrText xml:space="preserve"> ADDIN EN.CITE &lt;EndNote&gt;&lt;Cite&gt;&lt;Author&gt;Santos&lt;/Author&gt;&lt;Year&gt;2003&lt;/Year&gt;&lt;RecNum&gt;775&lt;/RecNum&gt;&lt;DisplayText&gt;[3]&lt;/DisplayText&gt;&lt;record&gt;&lt;rec-number&gt;775&lt;/rec-number&gt;&lt;foreign-keys&gt;&lt;key app="EN" db-id="azsddr0f3z5edbepfx75axtavs5sf2ddxxzr" timestamp="1547299065"&gt;775&lt;/key&gt;&lt;/foreign-keys&gt;&lt;ref-type name="Journal Article"&gt;17&lt;/ref-type&gt;&lt;contributors&gt;&lt;authors&gt;&lt;author&gt;Santos, M.&lt;/author&gt;&lt;author&gt;Jiménez, J. J.&lt;/author&gt;&lt;author&gt;Bartolomé, B.&lt;/author&gt;&lt;author&gt;Gómez-Cordovés, C.&lt;/author&gt;&lt;author&gt;del Nozal, M. J.&lt;/author&gt;&lt;/authors&gt;&lt;/contributors&gt;&lt;titles&gt;&lt;title&gt;Variability of brewer’s spent grain within a brewery&lt;/title&gt;&lt;secondary-title&gt;Food Chemistry&lt;/secondary-title&gt;&lt;/titles&gt;&lt;periodical&gt;&lt;full-title&gt;Food Chem&lt;/full-title&gt;&lt;abbr-1&gt;Food chemistry&lt;/abbr-1&gt;&lt;/periodical&gt;&lt;pages&gt;17-21&lt;/pages&gt;&lt;volume&gt;80&lt;/volume&gt;&lt;number&gt;1&lt;/number&gt;&lt;keywords&gt;&lt;keyword&gt;Brewer&amp;apos;s spent grain&lt;/keyword&gt;&lt;keyword&gt;Barley&lt;/keyword&gt;&lt;keyword&gt;Freeze-drying&lt;/keyword&gt;&lt;keyword&gt;Oven drying&lt;/keyword&gt;&lt;keyword&gt;Freezing&lt;/keyword&gt;&lt;/keywords&gt;&lt;dates&gt;&lt;year&gt;2003&lt;/year&gt;&lt;pub-dates&gt;&lt;date&gt;2003/01/01/&lt;/date&gt;&lt;/pub-dates&gt;&lt;/dates&gt;&lt;isbn&gt;0308-8146&lt;/isbn&gt;&lt;urls&gt;&lt;related-urls&gt;&lt;url&gt;http://www.sciencedirect.com/science/article/pii/S0308814602002297&lt;/url&gt;&lt;/related-urls&gt;&lt;/urls&gt;&lt;electronic-resource-num&gt;https://doi.org/10.1016/S0308-8146(02)00229-7&lt;/electronic-resource-num&gt;&lt;/record&gt;&lt;/Cite&gt;&lt;/EndNote&gt;</w:instrText>
      </w:r>
      <w:r w:rsidR="00745976" w:rsidRPr="00C57E67">
        <w:rPr>
          <w:rFonts w:ascii="Times New Roman" w:eastAsia="Calibri" w:hAnsi="Times New Roman" w:cs="Times New Roman"/>
          <w:color w:val="000000"/>
        </w:rPr>
        <w:fldChar w:fldCharType="separate"/>
      </w:r>
      <w:r w:rsidR="00745976" w:rsidRPr="00C57E67">
        <w:rPr>
          <w:rFonts w:ascii="Times New Roman" w:eastAsia="Calibri" w:hAnsi="Times New Roman" w:cs="Times New Roman"/>
          <w:noProof/>
          <w:color w:val="000000"/>
        </w:rPr>
        <w:t>[3]</w:t>
      </w:r>
      <w:r w:rsidR="00745976" w:rsidRPr="00C57E67">
        <w:rPr>
          <w:rFonts w:ascii="Times New Roman" w:eastAsia="Calibri" w:hAnsi="Times New Roman" w:cs="Times New Roman"/>
          <w:color w:val="000000"/>
        </w:rPr>
        <w:fldChar w:fldCharType="end"/>
      </w:r>
      <w:r w:rsidR="00745976" w:rsidRPr="00C57E67">
        <w:rPr>
          <w:rFonts w:ascii="Times New Roman" w:eastAsia="Calibri" w:hAnsi="Times New Roman" w:cs="Times New Roman"/>
          <w:color w:val="000000"/>
        </w:rPr>
        <w:t>. On average, t</w:t>
      </w:r>
      <w:r w:rsidR="00FD324C" w:rsidRPr="00C57E67">
        <w:rPr>
          <w:rFonts w:ascii="Times New Roman" w:eastAsia="Calibri" w:hAnsi="Times New Roman" w:cs="Times New Roman"/>
          <w:color w:val="000000"/>
        </w:rPr>
        <w:t xml:space="preserve">he dried solid fraction contains 12-25 wt.% cellulose, 22-40 wt.% hemicellulose, 4-28 wt.% lignin, 14-27 wt.% proteins and 4-13 wt.% lipids </w:t>
      </w:r>
      <w:r w:rsidR="00FD324C" w:rsidRPr="00C57E67">
        <w:rPr>
          <w:rFonts w:ascii="Times New Roman" w:eastAsia="Calibri" w:hAnsi="Times New Roman" w:cs="Times New Roman"/>
          <w:color w:val="000000"/>
        </w:rPr>
        <w:fldChar w:fldCharType="begin"/>
      </w:r>
      <w:r w:rsidR="00745976" w:rsidRPr="00C57E67">
        <w:rPr>
          <w:rFonts w:ascii="Times New Roman" w:eastAsia="Calibri" w:hAnsi="Times New Roman" w:cs="Times New Roman"/>
          <w:color w:val="000000"/>
        </w:rPr>
        <w:instrText xml:space="preserve"> ADDIN EN.CITE &lt;EndNote&gt;&lt;Cite&gt;&lt;Author&gt;McCarthy&lt;/Author&gt;&lt;Year&gt;2013&lt;/Year&gt;&lt;RecNum&gt;100&lt;/RecNum&gt;&lt;DisplayText&gt;[4]&lt;/DisplayText&gt;&lt;record&gt;&lt;rec-number&gt;100&lt;/rec-number&gt;&lt;foreign-keys&gt;&lt;key app="EN" db-id="fe52zp2999r9puezv205tzpcf055f5pwzr5x" timestamp="0"&gt;100&lt;/key&gt;&lt;/foreign-keys&gt;&lt;ref-type name="Journal Article"&gt;17&lt;/ref-type&gt;&lt;contributors&gt;&lt;authors&gt;&lt;author&gt;McCarthy, A. L.&lt;/author&gt;&lt;author&gt;O&amp;apos;Callaghan, Y. C.&lt;/author&gt;&lt;author&gt;Piggott, C. O.&lt;/author&gt;&lt;author&gt;FitzGerald, R. J.&lt;/author&gt;&lt;author&gt;O&amp;apos;Brien, N. M.&lt;/author&gt;&lt;/authors&gt;&lt;/contributors&gt;&lt;auth-address&gt;School of Food and Nutritional Sciences, University College Cork, Cork, Republic of Ireland.&lt;/auth-address&gt;&lt;titles&gt;&lt;title&gt;Brewers&amp;apos; spent grain; bioactivity of phenolic component, its role in animal nutrition and potential for incorporation in functional foods: a review&lt;/title&gt;&lt;secondary-title&gt;Proc Nutr Soc&lt;/secondary-title&gt;&lt;/titles&gt;&lt;pages&gt;117-25&lt;/pages&gt;&lt;volume&gt;72&lt;/volume&gt;&lt;number&gt;1&lt;/number&gt;&lt;keywords&gt;&lt;keyword&gt;*Animal Feed&lt;/keyword&gt;&lt;keyword&gt;Animal Nutritional Physiological Phenomena/*drug effects&lt;/keyword&gt;&lt;keyword&gt;Animals&lt;/keyword&gt;&lt;keyword&gt;*Diet&lt;/keyword&gt;&lt;keyword&gt;Dietary Supplements&lt;/keyword&gt;&lt;keyword&gt;Edible Grain/*chemistry&lt;/keyword&gt;&lt;keyword&gt;Fermentation&lt;/keyword&gt;&lt;keyword&gt;*Functional Food&lt;/keyword&gt;&lt;keyword&gt;Humans&lt;/keyword&gt;&lt;keyword&gt;Phenols/*pharmacology&lt;/keyword&gt;&lt;keyword&gt;Plant Extracts/*pharmacology&lt;/keyword&gt;&lt;/keywords&gt;&lt;dates&gt;&lt;year&gt;2013&lt;/year&gt;&lt;pub-dates&gt;&lt;date&gt;Feb&lt;/date&gt;&lt;/pub-dates&gt;&lt;/dates&gt;&lt;isbn&gt;1475-2719 (Electronic)&amp;#xD;0029-6651 (Linking)&lt;/isbn&gt;&lt;accession-num&gt;23137812&lt;/accession-num&gt;&lt;urls&gt;&lt;related-urls&gt;&lt;url&gt;https://www.ncbi.nlm.nih.gov/pubmed/23137812&lt;/url&gt;&lt;/related-urls&gt;&lt;/urls&gt;&lt;electronic-resource-num&gt;10.1017/S0029665112002820&lt;/electronic-resource-num&gt;&lt;/record&gt;&lt;/Cite&gt;&lt;/EndNote&gt;</w:instrText>
      </w:r>
      <w:r w:rsidR="00FD324C" w:rsidRPr="00C57E67">
        <w:rPr>
          <w:rFonts w:ascii="Times New Roman" w:eastAsia="Calibri" w:hAnsi="Times New Roman" w:cs="Times New Roman"/>
          <w:color w:val="000000"/>
        </w:rPr>
        <w:fldChar w:fldCharType="separate"/>
      </w:r>
      <w:r w:rsidR="00745976" w:rsidRPr="00C57E67">
        <w:rPr>
          <w:rFonts w:ascii="Times New Roman" w:eastAsia="Calibri" w:hAnsi="Times New Roman" w:cs="Times New Roman"/>
          <w:noProof/>
          <w:color w:val="000000"/>
        </w:rPr>
        <w:t>[4]</w:t>
      </w:r>
      <w:r w:rsidR="00FD324C" w:rsidRPr="00C57E67">
        <w:rPr>
          <w:rFonts w:ascii="Times New Roman" w:eastAsia="Calibri" w:hAnsi="Times New Roman" w:cs="Times New Roman"/>
          <w:color w:val="000000"/>
        </w:rPr>
        <w:fldChar w:fldCharType="end"/>
      </w:r>
      <w:r w:rsidR="00FD324C" w:rsidRPr="00C57E67">
        <w:rPr>
          <w:rFonts w:ascii="Times New Roman" w:eastAsia="Calibri" w:hAnsi="Times New Roman" w:cs="Times New Roman"/>
          <w:color w:val="000000"/>
        </w:rPr>
        <w:t>. Roughly, during the production of 100 L o</w:t>
      </w:r>
      <w:r w:rsidR="00AB1FF9" w:rsidRPr="00C57E67">
        <w:rPr>
          <w:rFonts w:ascii="Times New Roman" w:eastAsia="Calibri" w:hAnsi="Times New Roman" w:cs="Times New Roman"/>
          <w:color w:val="000000"/>
        </w:rPr>
        <w:t>f beer, around 45 kg of BSGs is</w:t>
      </w:r>
      <w:r w:rsidR="00FD324C" w:rsidRPr="00C57E67">
        <w:rPr>
          <w:rFonts w:ascii="Times New Roman" w:eastAsia="Calibri" w:hAnsi="Times New Roman" w:cs="Times New Roman"/>
          <w:color w:val="000000"/>
        </w:rPr>
        <w:t xml:space="preserve"> generated, which is equivalent to 87 million tonnes a year of BSGs produced worldwide </w:t>
      </w:r>
      <w:r w:rsidR="00FD324C" w:rsidRPr="00C57E67">
        <w:rPr>
          <w:rFonts w:ascii="Times New Roman" w:eastAsia="Calibri" w:hAnsi="Times New Roman" w:cs="Times New Roman"/>
          <w:color w:val="000000"/>
        </w:rPr>
        <w:fldChar w:fldCharType="begin"/>
      </w:r>
      <w:r w:rsidR="00745976" w:rsidRPr="00C57E67">
        <w:rPr>
          <w:rFonts w:ascii="Times New Roman" w:eastAsia="Calibri" w:hAnsi="Times New Roman" w:cs="Times New Roman"/>
          <w:color w:val="000000"/>
        </w:rPr>
        <w:instrText xml:space="preserve"> ADDIN EN.CITE &lt;EndNote&gt;&lt;Cite&gt;&lt;Author&gt;Thomas&lt;/Author&gt;&lt;Year&gt;2006&lt;/Year&gt;&lt;RecNum&gt;99&lt;/RecNum&gt;&lt;DisplayText&gt;[5, 6]&lt;/DisplayText&gt;&lt;record&gt;&lt;rec-number&gt;99&lt;/rec-number&gt;&lt;foreign-keys&gt;&lt;key app="EN" db-id="fe52zp2999r9puezv205tzpcf055f5pwzr5x" timestamp="0"&gt;99&lt;/key&gt;&lt;/foreign-keys&gt;&lt;ref-type name="Journal Article"&gt;17&lt;/ref-type&gt;&lt;contributors&gt;&lt;authors&gt;&lt;author&gt;Thomas, K.&lt;/author&gt;&lt;author&gt;Rahman, M.&lt;/author&gt;&lt;/authors&gt;&lt;/contributors&gt;&lt;titles&gt;&lt;title&gt;Brewery wastes. Strategies for sustainability&lt;/title&gt;&lt;secondary-title&gt;Aspects of Applied Biology&lt;/secondary-title&gt;&lt;/titles&gt;&lt;pages&gt;147-153&lt;/pages&gt;&lt;volume&gt;80&lt;/volume&gt;&lt;dates&gt;&lt;year&gt;2006&lt;/year&gt;&lt;/dates&gt;&lt;urls&gt;&lt;/urls&gt;&lt;remote-database-name&gt;Scopus&lt;/remote-database-name&gt;&lt;/record&gt;&lt;/Cite&gt;&lt;Cite&gt;&lt;Author&gt;Mallen&lt;/Author&gt;&lt;Year&gt;2018&lt;/Year&gt;&lt;RecNum&gt;78&lt;/RecNum&gt;&lt;record&gt;&lt;rec-number&gt;78&lt;/rec-number&gt;&lt;foreign-keys&gt;&lt;key app="EN" db-id="fe52zp2999r9puezv205tzpcf055f5pwzr5x" timestamp="0"&gt;78&lt;/key&gt;&lt;/foreign-keys&gt;&lt;ref-type name="Journal Article"&gt;17&lt;/ref-type&gt;&lt;contributors&gt;&lt;authors&gt;&lt;author&gt;Mallen, Elliot&lt;/author&gt;&lt;author&gt;Najdanovic-Visak, Vesna&lt;/author&gt;&lt;/authors&gt;&lt;/contributors&gt;&lt;titles&gt;&lt;title&gt;Brewers&amp;apos; spent grains: Drying kinetics and biodiesel production&lt;/title&gt;&lt;secondary-title&gt;Bioresource Technology Reports&lt;/secondary-title&gt;&lt;/titles&gt;&lt;pages&gt;16-23&lt;/pages&gt;&lt;volume&gt;1&lt;/volume&gt;&lt;dates&gt;&lt;year&gt;2018&lt;/year&gt;&lt;/dates&gt;&lt;isbn&gt;2589014X&lt;/isbn&gt;&lt;urls&gt;&lt;/urls&gt;&lt;electronic-resource-num&gt;10.1016/j.biteb.2018.01.005&lt;/electronic-resource-num&gt;&lt;/record&gt;&lt;/Cite&gt;&lt;/EndNote&gt;</w:instrText>
      </w:r>
      <w:r w:rsidR="00FD324C" w:rsidRPr="00C57E67">
        <w:rPr>
          <w:rFonts w:ascii="Times New Roman" w:eastAsia="Calibri" w:hAnsi="Times New Roman" w:cs="Times New Roman"/>
          <w:color w:val="000000"/>
        </w:rPr>
        <w:fldChar w:fldCharType="separate"/>
      </w:r>
      <w:r w:rsidR="00745976" w:rsidRPr="00C57E67">
        <w:rPr>
          <w:rFonts w:ascii="Times New Roman" w:eastAsia="Calibri" w:hAnsi="Times New Roman" w:cs="Times New Roman"/>
          <w:noProof/>
          <w:color w:val="000000"/>
        </w:rPr>
        <w:t>[5, 6]</w:t>
      </w:r>
      <w:r w:rsidR="00FD324C" w:rsidRPr="00C57E67">
        <w:rPr>
          <w:rFonts w:ascii="Times New Roman" w:eastAsia="Calibri" w:hAnsi="Times New Roman" w:cs="Times New Roman"/>
          <w:color w:val="000000"/>
        </w:rPr>
        <w:fldChar w:fldCharType="end"/>
      </w:r>
      <w:r w:rsidR="00FD324C" w:rsidRPr="00C57E67">
        <w:rPr>
          <w:rFonts w:ascii="Times New Roman" w:eastAsia="Calibri" w:hAnsi="Times New Roman" w:cs="Times New Roman"/>
          <w:color w:val="000000"/>
        </w:rPr>
        <w:t>. Therefore, as a result of environmental concerns and the increasing beer production</w:t>
      </w:r>
      <w:r w:rsidR="00C9340E" w:rsidRPr="00C57E67">
        <w:rPr>
          <w:rFonts w:ascii="Times New Roman" w:eastAsia="Calibri" w:hAnsi="Times New Roman" w:cs="Times New Roman"/>
          <w:color w:val="000000"/>
        </w:rPr>
        <w:t xml:space="preserve"> worldwide, BSGs management has</w:t>
      </w:r>
      <w:r w:rsidR="00FD324C" w:rsidRPr="00C57E67">
        <w:rPr>
          <w:rFonts w:ascii="Times New Roman" w:eastAsia="Calibri" w:hAnsi="Times New Roman" w:cs="Times New Roman"/>
          <w:color w:val="000000"/>
        </w:rPr>
        <w:t xml:space="preserve"> become an important issue and new </w:t>
      </w:r>
      <w:r w:rsidR="00C9340E" w:rsidRPr="00C57E67">
        <w:rPr>
          <w:rFonts w:ascii="Times New Roman" w:eastAsia="Calibri" w:hAnsi="Times New Roman" w:cs="Times New Roman"/>
          <w:color w:val="000000"/>
        </w:rPr>
        <w:t>methodologies,</w:t>
      </w:r>
      <w:r w:rsidR="00FD324C" w:rsidRPr="00C57E67">
        <w:rPr>
          <w:rFonts w:ascii="Times New Roman" w:eastAsia="Calibri" w:hAnsi="Times New Roman" w:cs="Times New Roman"/>
          <w:color w:val="000000"/>
        </w:rPr>
        <w:t xml:space="preserve"> strategies and management processes have to be developed for the valorisation of this feedstock.</w:t>
      </w:r>
    </w:p>
    <w:p w14:paraId="01B01541" w14:textId="11E3E006" w:rsidR="00FD324C" w:rsidRPr="00C57E67" w:rsidRDefault="00FD324C" w:rsidP="00CD5FEF">
      <w:pPr>
        <w:spacing w:line="480" w:lineRule="auto"/>
        <w:contextualSpacing/>
        <w:jc w:val="both"/>
        <w:rPr>
          <w:rFonts w:ascii="Times New Roman" w:eastAsia="AdvGulliv-R" w:hAnsi="Times New Roman" w:cs="Times New Roman"/>
        </w:rPr>
      </w:pPr>
      <w:r w:rsidRPr="00C57E67">
        <w:rPr>
          <w:rFonts w:ascii="Times New Roman" w:eastAsia="Calibri" w:hAnsi="Times New Roman" w:cs="Times New Roman"/>
          <w:color w:val="000000"/>
        </w:rPr>
        <w:t>Along this line, three alternative methods have been addressed over the past few years for the valorisation of BSGs. The first relies on the use of this solid material as a promotor or co-feeding material in several applications, such as, biomedical</w:t>
      </w:r>
      <w:r w:rsidR="00B97CE6" w:rsidRPr="00C57E67">
        <w:rPr>
          <w:rFonts w:ascii="Times New Roman" w:eastAsia="Calibri" w:hAnsi="Times New Roman" w:cs="Times New Roman"/>
          <w:color w:val="000000"/>
        </w:rPr>
        <w:t xml:space="preserve"> </w:t>
      </w:r>
      <w:r w:rsidR="00B97CE6"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&lt;EndNote&gt;&lt;Cite&gt;&lt;Author&gt;Rojo&lt;/Author&gt;&lt;Year&gt;2014&lt;/Year&gt;&lt;RecNum&gt;111&lt;/RecNum&gt;&lt;DisplayText&gt;[7]&lt;/DisplayText&gt;&lt;record&gt;&lt;rec-number&gt;111&lt;/rec-number&gt;&lt;foreign-keys&gt;&lt;key app="EN" db-id="fe52zp2999r9puezv205tzpcf055f5pwzr5x" timestamp="0"&gt;111&lt;/key&gt;&lt;/foreign-keys&gt;&lt;ref-type name="Journal Article"&gt;17&lt;/ref-type&gt;&lt;contributors&gt;&lt;authors&gt;&lt;author&gt;Rojo, Eduardo Saez&lt;/author&gt;&lt;author&gt;Ramos, Milagros&lt;/author&gt;&lt;author&gt;Yates, Malcolm&lt;/author&gt;&lt;author&gt;Martin-Luengo, Ma Angeles&lt;/author&gt;&lt;author&gt;Martinez Serrano, Ana Maria&lt;/author&gt;&lt;author&gt;Civantos, Ana&lt;/author&gt;&lt;author&gt;Lopez-Lacomba, Jose Luis&lt;/author&gt;&lt;author&gt;Reilly, Gwendolen&lt;/author&gt;&lt;author&gt;Vervaet, Chris&lt;/author&gt;&lt;author&gt;Tarterra, Jaume Lluis&lt;/author&gt;&lt;author&gt;Luis, Benet Fite&lt;/author&gt;&lt;author&gt;Argomaniz, Lorena Vega&lt;/author&gt;&lt;/authors&gt;&lt;/contributors&gt;&lt;titles&gt;&lt;title&gt;Preparation, characterization and in vitro osteoblast growth of waste-derived biomaterials&lt;/title&gt;&lt;secondary-title&gt;RSC Advances&lt;/secondary-title&gt;&lt;/titles&gt;&lt;pages&gt;12630-12639&lt;/pages&gt;&lt;volume&gt;4&lt;/volume&gt;&lt;number&gt;25&lt;/number&gt;&lt;dates&gt;&lt;year&gt;2014&lt;/year&gt;&lt;/dates&gt;&lt;publisher&gt;The Royal Society of Chemistry&lt;/publisher&gt;&lt;work-type&gt;10.1039/C3RA47534D&lt;/work-type&gt;&lt;urls&gt;&lt;related-urls&gt;&lt;url&gt;http://dx.doi.org/10.1039/C3RA47534D&lt;/url&gt;&lt;/related-urls&gt;&lt;/urls&gt;&lt;electronic-resource-num&gt;10.1039/C3RA47534D&lt;/electronic-resource-num&gt;&lt;/record&gt;&lt;/Cite&gt;&lt;/EndNote&gt;</w:instrText>
      </w:r>
      <w:r w:rsidR="00B97CE6"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[7]</w:t>
      </w:r>
      <w:r w:rsidR="00B97CE6" w:rsidRPr="00C57E67">
        <w:rPr>
          <w:rFonts w:ascii="Times New Roman" w:eastAsia="Calibri" w:hAnsi="Times New Roman" w:cs="Times New Roman"/>
        </w:rPr>
        <w:fldChar w:fldCharType="end"/>
      </w:r>
      <w:r w:rsidRPr="00C57E67">
        <w:rPr>
          <w:rFonts w:ascii="Times New Roman" w:eastAsia="Calibri" w:hAnsi="Times New Roman" w:cs="Times New Roman"/>
          <w:color w:val="000000"/>
        </w:rPr>
        <w:t>, brick component</w:t>
      </w:r>
      <w:r w:rsidR="00B97CE6" w:rsidRPr="00C57E67">
        <w:rPr>
          <w:rFonts w:ascii="Times New Roman" w:eastAsia="Calibri" w:hAnsi="Times New Roman" w:cs="Times New Roman"/>
          <w:color w:val="000000"/>
        </w:rPr>
        <w:t xml:space="preserve"> </w:t>
      </w:r>
      <w:r w:rsidR="00B97CE6"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&lt;EndNote&gt;&lt;Cite&gt;&lt;Author&gt;Russ&lt;/Author&gt;&lt;Year&gt;2005&lt;/Year&gt;&lt;RecNum&gt;112&lt;/RecNum&gt;&lt;DisplayText&gt;[8]&lt;/DisplayText&gt;&lt;record&gt;&lt;rec-number&gt;112&lt;/rec-number&gt;&lt;foreign-keys&gt;&lt;key app="EN" db-id="fe52zp2999r9puezv205tzpcf055f5pwzr5x" timestamp="0"&gt;112&lt;/key&gt;&lt;/foreign-keys&gt;&lt;ref-type name="Journal Article"&gt;17&lt;/ref-type&gt;&lt;contributors&gt;&lt;authors&gt;&lt;author&gt;Russ, Winfried&lt;/author&gt;&lt;author&gt;Mörtel, Heinrich&lt;/author&gt;&lt;author&gt;Meyer-Pittroff, Roland&lt;/author&gt;&lt;/authors&gt;&lt;/contributors&gt;&lt;titles&gt;&lt;title&gt;Application of spent grains to increase porosity in bricks&lt;/title&gt;&lt;secondary-title&gt;Construction and Building Materials&lt;/secondary-title&gt;&lt;/titles&gt;&lt;pages&gt;117-126&lt;/pages&gt;&lt;volume&gt;19&lt;/volume&gt;&lt;number&gt;2&lt;/number&gt;&lt;dates&gt;&lt;year&gt;2005&lt;/year&gt;&lt;/dates&gt;&lt;isbn&gt;09500618&lt;/isbn&gt;&lt;urls&gt;&lt;/urls&gt;&lt;electronic-resource-num&gt;10.1016/j.conbuildmat.2004.05.014&lt;/electronic-resource-num&gt;&lt;/record&gt;&lt;/Cite&gt;&lt;/EndNote&gt;</w:instrText>
      </w:r>
      <w:r w:rsidR="00B97CE6"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[8]</w:t>
      </w:r>
      <w:r w:rsidR="00B97CE6" w:rsidRPr="00C57E67">
        <w:rPr>
          <w:rFonts w:ascii="Times New Roman" w:eastAsia="Calibri" w:hAnsi="Times New Roman" w:cs="Times New Roman"/>
        </w:rPr>
        <w:fldChar w:fldCharType="end"/>
      </w:r>
      <w:r w:rsidRPr="00C57E67">
        <w:rPr>
          <w:rFonts w:ascii="Times New Roman" w:eastAsia="Calibri" w:hAnsi="Times New Roman" w:cs="Times New Roman"/>
          <w:color w:val="000000"/>
        </w:rPr>
        <w:t>, paper manufacturing</w:t>
      </w:r>
      <w:r w:rsidR="00B97CE6" w:rsidRPr="00C57E67">
        <w:rPr>
          <w:rFonts w:ascii="Times New Roman" w:eastAsia="Calibri" w:hAnsi="Times New Roman" w:cs="Times New Roman"/>
          <w:color w:val="000000"/>
        </w:rPr>
        <w:t xml:space="preserve"> </w:t>
      </w:r>
      <w:r w:rsidR="00B97CE6" w:rsidRPr="00C57E67">
        <w:rPr>
          <w:rFonts w:ascii="Times New Roman" w:eastAsia="AdvGulliv-R" w:hAnsi="Times New Roman" w:cs="Times New Roman"/>
        </w:rPr>
        <w:fldChar w:fldCharType="begin">
          <w:fldData xml:space="preserve">PEVuZE5vdGU+PENpdGU+PEF1dGhvcj5QZWppbjwvQXV0aG9yPjxZZWFyPjIwMTM8L1llYXI+PFJl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</w:fldData>
        </w:fldChar>
      </w:r>
      <w:r w:rsidR="00745976" w:rsidRPr="00C57E67">
        <w:rPr>
          <w:rFonts w:ascii="Times New Roman" w:eastAsia="AdvGulliv-R" w:hAnsi="Times New Roman" w:cs="Times New Roman"/>
        </w:rPr>
        <w:instrText xml:space="preserve"> ADDIN EN.CITE </w:instrText>
      </w:r>
      <w:r w:rsidR="00745976" w:rsidRPr="00C57E67">
        <w:rPr>
          <w:rFonts w:ascii="Times New Roman" w:eastAsia="AdvGulliv-R" w:hAnsi="Times New Roman" w:cs="Times New Roman"/>
        </w:rPr>
        <w:fldChar w:fldCharType="begin">
          <w:fldData xml:space="preserve">PEVuZE5vdGU+PENpdGU+PEF1dGhvcj5QZWppbjwvQXV0aG9yPjxZZWFyPjIwMTM8L1llYXI+PFJl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</w:fldData>
        </w:fldChar>
      </w:r>
      <w:r w:rsidR="00745976" w:rsidRPr="00C57E67">
        <w:rPr>
          <w:rFonts w:ascii="Times New Roman" w:eastAsia="AdvGulliv-R" w:hAnsi="Times New Roman" w:cs="Times New Roman"/>
        </w:rPr>
        <w:instrText xml:space="preserve"> ADDIN EN.CITE.DATA </w:instrText>
      </w:r>
      <w:r w:rsidR="00745976" w:rsidRPr="00C57E67">
        <w:rPr>
          <w:rFonts w:ascii="Times New Roman" w:eastAsia="AdvGulliv-R" w:hAnsi="Times New Roman" w:cs="Times New Roman"/>
        </w:rPr>
      </w:r>
      <w:r w:rsidR="00745976" w:rsidRPr="00C57E67">
        <w:rPr>
          <w:rFonts w:ascii="Times New Roman" w:eastAsia="AdvGulliv-R" w:hAnsi="Times New Roman" w:cs="Times New Roman"/>
        </w:rPr>
        <w:fldChar w:fldCharType="end"/>
      </w:r>
      <w:r w:rsidR="00B97CE6" w:rsidRPr="00C57E67">
        <w:rPr>
          <w:rFonts w:ascii="Times New Roman" w:eastAsia="AdvGulliv-R" w:hAnsi="Times New Roman" w:cs="Times New Roman"/>
        </w:rPr>
      </w:r>
      <w:r w:rsidR="00B97CE6" w:rsidRPr="00C57E67">
        <w:rPr>
          <w:rFonts w:ascii="Times New Roman" w:eastAsia="AdvGulliv-R" w:hAnsi="Times New Roman" w:cs="Times New Roman"/>
        </w:rPr>
        <w:fldChar w:fldCharType="separate"/>
      </w:r>
      <w:r w:rsidR="00745976" w:rsidRPr="00C57E67">
        <w:rPr>
          <w:rFonts w:ascii="Times New Roman" w:eastAsia="AdvGulliv-R" w:hAnsi="Times New Roman" w:cs="Times New Roman"/>
          <w:noProof/>
        </w:rPr>
        <w:t>[9]</w:t>
      </w:r>
      <w:r w:rsidR="00B97CE6" w:rsidRPr="00C57E67">
        <w:rPr>
          <w:rFonts w:ascii="Times New Roman" w:eastAsia="AdvGulliv-R" w:hAnsi="Times New Roman" w:cs="Times New Roman"/>
        </w:rPr>
        <w:fldChar w:fldCharType="end"/>
      </w:r>
      <w:r w:rsidRPr="00C57E67">
        <w:rPr>
          <w:rFonts w:ascii="Times New Roman" w:eastAsia="Calibri" w:hAnsi="Times New Roman" w:cs="Times New Roman"/>
          <w:color w:val="000000"/>
        </w:rPr>
        <w:t>, and adsorbents</w:t>
      </w:r>
      <w:r w:rsidR="00B97CE6" w:rsidRPr="00C57E67">
        <w:rPr>
          <w:rFonts w:ascii="Times New Roman" w:eastAsia="Calibri" w:hAnsi="Times New Roman" w:cs="Times New Roman"/>
          <w:color w:val="000000"/>
        </w:rPr>
        <w:t xml:space="preserve"> </w:t>
      </w:r>
      <w:r w:rsidR="00B97CE6" w:rsidRPr="00C57E67">
        <w:rPr>
          <w:rFonts w:ascii="Times New Roman" w:eastAsia="AdvGulliv-R" w:hAnsi="Times New Roman" w:cs="Times New Roman"/>
        </w:rPr>
        <w:t xml:space="preserve">for cadmium </w:t>
      </w:r>
      <w:r w:rsidR="00B97CE6" w:rsidRPr="00C57E67">
        <w:rPr>
          <w:rFonts w:ascii="Times New Roman" w:eastAsia="AdvGulliv-R" w:hAnsi="Times New Roman" w:cs="Times New Roman"/>
        </w:rPr>
        <w:fldChar w:fldCharType="begin"/>
      </w:r>
      <w:r w:rsidR="00745976" w:rsidRPr="00C57E67">
        <w:rPr>
          <w:rFonts w:ascii="Times New Roman" w:eastAsia="AdvGulliv-R" w:hAnsi="Times New Roman" w:cs="Times New Roman"/>
        </w:rPr>
        <w:instrText xml:space="preserve"> ADDIN EN.CITE &lt;EndNote&gt;&lt;Cite&gt;&lt;Author&gt;Low&lt;/Author&gt;&lt;Year&gt;2000&lt;/Year&gt;&lt;RecNum&gt;114&lt;/RecNum&gt;&lt;DisplayText&gt;[10]&lt;/DisplayText&gt;&lt;record&gt;&lt;rec-number&gt;114&lt;/rec-number&gt;&lt;foreign-keys&gt;&lt;key app="EN" db-id="fe52zp2999r9puezv205tzpcf055f5pwzr5x" timestamp="0"&gt;114&lt;/key&gt;&lt;/foreign-keys&gt;&lt;ref-type name="Journal Article"&gt;17&lt;/ref-type&gt;&lt;contributors&gt;&lt;authors&gt;&lt;author&gt;Low, K. S.&lt;/author&gt;&lt;author&gt;Lee, C. K.&lt;/author&gt;&lt;author&gt;Liew, S. C.&lt;/author&gt;&lt;/authors&gt;&lt;/contributors&gt;&lt;titles&gt;&lt;title&gt;Sorption of cadmium and lead from aqueous solutions by spent grain&lt;/title&gt;&lt;secondary-title&gt;Process Biochemistry&lt;/secondary-title&gt;&lt;/titles&gt;&lt;pages&gt;59-64&lt;/pages&gt;&lt;volume&gt;36&lt;/volume&gt;&lt;number&gt;1&lt;/number&gt;&lt;keywords&gt;&lt;keyword&gt;Sorption&lt;/keyword&gt;&lt;keyword&gt;Cadmium&lt;/keyword&gt;&lt;keyword&gt;Lead&lt;/keyword&gt;&lt;keyword&gt;Spent grain&lt;/keyword&gt;&lt;/keywords&gt;&lt;dates&gt;&lt;year&gt;2000&lt;/year&gt;&lt;pub-dates&gt;&lt;date&gt;2000/09/01/&lt;/date&gt;&lt;/pub-dates&gt;&lt;/dates&gt;&lt;isbn&gt;1359-5113&lt;/isbn&gt;&lt;urls&gt;&lt;related-urls&gt;&lt;url&gt;http://www.sciencedirect.com/science/article/pii/S0032959200001771&lt;/url&gt;&lt;/related-urls&gt;&lt;/urls&gt;&lt;electronic-resource-num&gt;https://doi.org/10.1016/S0032-9592(00)00177-1&lt;/electronic-resource-num&gt;&lt;/record&gt;&lt;/Cite&gt;&lt;/EndNote&gt;</w:instrText>
      </w:r>
      <w:r w:rsidR="00B97CE6" w:rsidRPr="00C57E67">
        <w:rPr>
          <w:rFonts w:ascii="Times New Roman" w:eastAsia="AdvGulliv-R" w:hAnsi="Times New Roman" w:cs="Times New Roman"/>
        </w:rPr>
        <w:fldChar w:fldCharType="separate"/>
      </w:r>
      <w:r w:rsidR="00745976" w:rsidRPr="00C57E67">
        <w:rPr>
          <w:rFonts w:ascii="Times New Roman" w:eastAsia="AdvGulliv-R" w:hAnsi="Times New Roman" w:cs="Times New Roman"/>
          <w:noProof/>
        </w:rPr>
        <w:t>[10]</w:t>
      </w:r>
      <w:r w:rsidR="00B97CE6" w:rsidRPr="00C57E67">
        <w:rPr>
          <w:rFonts w:ascii="Times New Roman" w:eastAsia="AdvGulliv-R" w:hAnsi="Times New Roman" w:cs="Times New Roman"/>
        </w:rPr>
        <w:fldChar w:fldCharType="end"/>
      </w:r>
      <w:r w:rsidR="00B97CE6" w:rsidRPr="00C57E67">
        <w:rPr>
          <w:rFonts w:ascii="Times New Roman" w:eastAsia="AdvGulliv-R" w:hAnsi="Times New Roman" w:cs="Times New Roman"/>
        </w:rPr>
        <w:t xml:space="preserve"> and chromium </w:t>
      </w:r>
      <w:r w:rsidR="00B97CE6" w:rsidRPr="00C57E67">
        <w:rPr>
          <w:rFonts w:ascii="Times New Roman" w:eastAsia="AdvGulliv-R" w:hAnsi="Times New Roman" w:cs="Times New Roman"/>
        </w:rPr>
        <w:fldChar w:fldCharType="begin"/>
      </w:r>
      <w:r w:rsidR="00745976" w:rsidRPr="00C57E67">
        <w:rPr>
          <w:rFonts w:ascii="Times New Roman" w:eastAsia="AdvGulliv-R" w:hAnsi="Times New Roman" w:cs="Times New Roman"/>
        </w:rPr>
        <w:instrText xml:space="preserve"> ADDIN EN.CITE &lt;EndNote&gt;&lt;Cite&gt;&lt;Author&gt;Low&lt;/Author&gt;&lt;Year&gt;2001&lt;/Year&gt;&lt;RecNum&gt;115&lt;/RecNum&gt;&lt;DisplayText&gt;[11]&lt;/DisplayText&gt;&lt;record&gt;&lt;rec-number&gt;115&lt;/rec-number&gt;&lt;foreign-keys&gt;&lt;key app="EN" db-id="fe52zp2999r9puezv205tzpcf055f5pwzr5x" timestamp="0"&gt;115&lt;/key&gt;&lt;/for</w:instrText>
      </w:r>
      <w:r w:rsidR="00745976" w:rsidRPr="00C57E67">
        <w:rPr>
          <w:rFonts w:ascii="Times New Roman" w:eastAsia="AdvGulliv-R" w:hAnsi="Times New Roman" w:cs="Times New Roman" w:hint="eastAsia"/>
        </w:rPr>
        <w:instrText>eign-keys&gt;&lt;ref-type name="Journal Article"&gt;17&lt;/ref-type&gt;&lt;contributors&gt;&lt;authors&gt;&lt;author&gt;Kun</w:instrText>
      </w:r>
      <w:r w:rsidR="00745976" w:rsidRPr="00C57E67">
        <w:rPr>
          <w:rFonts w:ascii="Times New Roman" w:eastAsia="AdvGulliv-R" w:hAnsi="Times New Roman" w:cs="Times New Roman" w:hint="eastAsia"/>
        </w:rPr>
        <w:instrText>‐</w:instrText>
      </w:r>
      <w:r w:rsidR="00745976" w:rsidRPr="00C57E67">
        <w:rPr>
          <w:rFonts w:ascii="Times New Roman" w:eastAsia="AdvGulliv-R" w:hAnsi="Times New Roman" w:cs="Times New Roman" w:hint="eastAsia"/>
        </w:rPr>
        <w:instrText>She Low&lt;/author&gt;&lt;author&gt;Chnoong Kheng Lee&lt;/author&gt;&lt;author&gt;Choy Hoong Low&lt;/author&gt;&lt;/authors&gt;&lt;/contributors&gt;&lt;titles&gt;&lt;title&gt;Sorption of chromium (VI) by spent grain un</w:instrText>
      </w:r>
      <w:r w:rsidR="00745976" w:rsidRPr="00C57E67">
        <w:rPr>
          <w:rFonts w:ascii="Times New Roman" w:eastAsia="AdvGulliv-R" w:hAnsi="Times New Roman" w:cs="Times New Roman"/>
        </w:rPr>
        <w:instrText>der batch conditions&lt;/title&gt;&lt;secondary-title&gt;Journal of Applied Polymer Science&lt;/secondary-title&gt;&lt;/titles&gt;&lt;pages&gt;2128-2134&lt;/pages&gt;&lt;volume&gt;82&lt;/volume&gt;&lt;number&gt;9&lt;/number&gt;&lt;dates&gt;&lt;year&gt;2001&lt;/year&gt;&lt;/dates&gt;&lt;urls&gt;&lt;related-urls&gt;&lt;url&gt;https://onlinelibrary.wiley.com/doi/abs/10.1002/app.2058&lt;/url&gt;&lt;/related-urls&gt;&lt;/urls&gt;&lt;electronic-resource-num&gt;doi:10.1002/app.2058&lt;/electronic-resource-num&gt;&lt;/record&gt;&lt;/Cite&gt;&lt;/EndNote&gt;</w:instrText>
      </w:r>
      <w:r w:rsidR="00B97CE6" w:rsidRPr="00C57E67">
        <w:rPr>
          <w:rFonts w:ascii="Times New Roman" w:eastAsia="AdvGulliv-R" w:hAnsi="Times New Roman" w:cs="Times New Roman"/>
        </w:rPr>
        <w:fldChar w:fldCharType="separate"/>
      </w:r>
      <w:r w:rsidR="00745976" w:rsidRPr="00C57E67">
        <w:rPr>
          <w:rFonts w:ascii="Times New Roman" w:eastAsia="AdvGulliv-R" w:hAnsi="Times New Roman" w:cs="Times New Roman"/>
          <w:noProof/>
        </w:rPr>
        <w:t>[11]</w:t>
      </w:r>
      <w:r w:rsidR="00B97CE6" w:rsidRPr="00C57E67">
        <w:rPr>
          <w:rFonts w:ascii="Times New Roman" w:eastAsia="AdvGulliv-R" w:hAnsi="Times New Roman" w:cs="Times New Roman"/>
        </w:rPr>
        <w:fldChar w:fldCharType="end"/>
      </w:r>
      <w:r w:rsidR="00B97CE6" w:rsidRPr="00C57E67">
        <w:rPr>
          <w:rFonts w:ascii="Times New Roman" w:eastAsia="Calibri" w:hAnsi="Times New Roman" w:cs="Times New Roman"/>
          <w:color w:val="000000"/>
        </w:rPr>
        <w:t>.</w:t>
      </w:r>
      <w:r w:rsidRPr="00C57E67">
        <w:rPr>
          <w:rFonts w:ascii="Times New Roman" w:eastAsia="Calibri" w:hAnsi="Times New Roman" w:cs="Times New Roman"/>
          <w:color w:val="000000"/>
        </w:rPr>
        <w:t xml:space="preserve"> </w:t>
      </w:r>
      <w:r w:rsidR="00B97CE6" w:rsidRPr="00C57E67">
        <w:rPr>
          <w:rFonts w:ascii="Times New Roman" w:eastAsia="Calibri" w:hAnsi="Times New Roman" w:cs="Times New Roman"/>
          <w:color w:val="000000"/>
        </w:rPr>
        <w:t>T</w:t>
      </w:r>
      <w:r w:rsidRPr="00C57E67">
        <w:rPr>
          <w:rFonts w:ascii="Times New Roman" w:eastAsia="Calibri" w:hAnsi="Times New Roman" w:cs="Times New Roman"/>
          <w:color w:val="000000"/>
        </w:rPr>
        <w:t xml:space="preserve">he second includes </w:t>
      </w:r>
      <w:r w:rsidR="00C9340E" w:rsidRPr="00C57E67">
        <w:rPr>
          <w:rFonts w:ascii="Times New Roman" w:eastAsia="Calibri" w:hAnsi="Times New Roman" w:cs="Times New Roman"/>
          <w:color w:val="000000"/>
        </w:rPr>
        <w:t>its</w:t>
      </w:r>
      <w:r w:rsidRPr="00C57E67">
        <w:rPr>
          <w:rFonts w:ascii="Times New Roman" w:eastAsia="Calibri" w:hAnsi="Times New Roman" w:cs="Times New Roman"/>
          <w:color w:val="000000"/>
        </w:rPr>
        <w:t xml:space="preserve"> direct application in the food and chemical industries without valorisation; while the third consists on the production of energy and chemicals using several thermochemical and biological processes. With respect to</w:t>
      </w:r>
      <w:r w:rsidRPr="00C57E67">
        <w:rPr>
          <w:rFonts w:ascii="Times New Roman" w:eastAsia="Calibri" w:hAnsi="Times New Roman" w:cs="Times New Roman"/>
        </w:rPr>
        <w:t xml:space="preserve"> the use of BSGs in the food industry</w:t>
      </w:r>
      <w:r w:rsidR="00DE1A9C" w:rsidRPr="00C57E67">
        <w:rPr>
          <w:rFonts w:ascii="Times New Roman" w:eastAsia="Calibri" w:hAnsi="Times New Roman" w:cs="Times New Roman"/>
        </w:rPr>
        <w:t>, this material has been primarily</w:t>
      </w:r>
      <w:r w:rsidRPr="00C57E67">
        <w:rPr>
          <w:rFonts w:ascii="Times New Roman" w:eastAsia="Calibri" w:hAnsi="Times New Roman" w:cs="Times New Roman"/>
        </w:rPr>
        <w:t xml:space="preserve"> used as a cattle feed for a wide range of animals</w:t>
      </w:r>
      <w:r w:rsidR="00EF08CD" w:rsidRPr="00C57E67">
        <w:rPr>
          <w:rFonts w:ascii="Times New Roman" w:eastAsia="Calibri" w:hAnsi="Times New Roman" w:cs="Times New Roman"/>
        </w:rPr>
        <w:t xml:space="preserve">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&lt;EndNote&gt;&lt;Cite&gt;&lt;Author&gt;Mussatto&lt;/Author&gt;&lt;Year&gt;2006&lt;/Year&gt;&lt;RecNum&gt;36&lt;/RecNum&gt;&lt;DisplayText&gt;[12]&lt;/DisplayText&gt;&lt;record&gt;&lt;rec-number&gt;36&lt;/rec-number&gt;&lt;foreign-keys&gt;&lt;key app="EN" db-id="fe52zp2999r9puezv205tzpcf055f5pwzr5x" timestamp="0"&gt;36&lt;/key&gt;&lt;/foreign-keys&gt;&lt;ref-type name="Journal Article"&gt;17&lt;/ref-type&gt;&lt;contributors&gt;&lt;authors&gt;&lt;author&gt;Mussatto, S. I.&lt;/author&gt;&lt;author&gt;Dragone, G.&lt;/author&gt;&lt;author&gt;Roberto, I. C.&lt;/author&gt;&lt;/authors&gt;&lt;/contributors&gt;&lt;titles&gt;&lt;title&gt;Brewers&amp;apos; spent grain: generation, characteristics and potential applications&lt;/title&gt;&lt;secondary-title&gt;Journal of Cereal Science&lt;/secondary-title&gt;&lt;/titles&gt;&lt;pages&gt;1-14&lt;/pages&gt;&lt;volume&gt;43&lt;/volume&gt;&lt;number&gt;1&lt;/number&gt;&lt;dates&gt;&lt;year&gt;2006&lt;/year&gt;&lt;/dates&gt;&lt;isbn&gt;07335210&lt;/isbn&gt;&lt;urls&gt;&lt;/urls&gt;&lt;electronic-resource-num&gt;10.1016/j.jcs.2005.06.001&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[12]</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In this regard, Tsirgogianni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&lt;EndNote&gt;&lt;Cite&gt;&lt;Author&gt;Belibasakis&lt;/Author&gt;&lt;Year&gt;1996&lt;/Year&gt;&lt;RecNum&gt;38&lt;/RecNum&gt;&lt;DisplayText&gt;[13]&lt;/DisplayText&gt;&lt;record&gt;&lt;rec-number&gt;38&lt;/rec-number&gt;&lt;foreign-keys&gt;&lt;key app="EN" db-id="fe52zp2999r9puezv205tzpcf055f5pwzr5x" timestamp="0"&gt;38&lt;/key&gt;&lt;/foreign-keys&gt;&lt;ref-type name="Journal Article"&gt;17&lt;/ref-type&gt;&lt;contributors&gt;&lt;authors&gt;&lt;author&gt;Belibasakis, N. G.&lt;/author&gt;&lt;author&gt;Tsirgogianni, D.&lt;/author&gt;&lt;/authors&gt;&lt;/contributors&gt;&lt;titles&gt;&lt;title&gt;Effects of wet brewers grains on milk yield, milk composition and blood components of dairy cows in hot weather&lt;/title&gt;&lt;secondary-title&gt;Animal Feed Science and Technology&lt;/secondary-title&gt;&lt;/titles&gt;&lt;pages&gt;175-181&lt;/pages&gt;&lt;volume&gt;57&lt;/volume&gt;&lt;number&gt;3&lt;/number&gt;&lt;keywords&gt;&lt;keyword&gt;Brewer&amp;apos;s wet grains&lt;/keyword&gt;&lt;keyword&gt;Cattle—dairy&lt;/keyword&gt;&lt;keyword&gt;Milk&lt;/keyword&gt;&lt;/keywords&gt;&lt;dates&gt;&lt;year&gt;1996&lt;/year&gt;&lt;pub-dates&gt;&lt;date&gt;1996/02/01/&lt;/date&gt;&lt;/pub-dates&gt;&lt;/dates&gt;&lt;isbn&gt;0377-8401&lt;/isbn&gt;&lt;urls&gt;&lt;related-urls&gt;&lt;url&gt;http://www.sciencedirect.com/science/article/pii/0377840195008608&lt;/url&gt;&lt;/related-urls&gt;&lt;/urls&gt;&lt;electronic-resource-num&gt;https://doi.org/10.1016/0377-8401(95)00860-8&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[13]</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reported that milk production increased without significantly affecting the health or fertility of the animals</w:t>
      </w:r>
      <w:r w:rsidR="00EF08CD" w:rsidRPr="00C57E67">
        <w:rPr>
          <w:rFonts w:ascii="Times New Roman" w:eastAsia="Calibri" w:hAnsi="Times New Roman" w:cs="Times New Roman"/>
        </w:rPr>
        <w:t>,</w:t>
      </w:r>
      <w:r w:rsidRPr="00C57E67">
        <w:rPr>
          <w:rFonts w:ascii="Times New Roman" w:eastAsia="Calibri" w:hAnsi="Times New Roman" w:cs="Times New Roman"/>
        </w:rPr>
        <w:t xml:space="preserve"> </w:t>
      </w:r>
      <w:r w:rsidR="00422FE7" w:rsidRPr="00C57E67">
        <w:rPr>
          <w:rFonts w:ascii="Times New Roman" w:eastAsia="Calibri" w:hAnsi="Times New Roman" w:cs="Times New Roman"/>
        </w:rPr>
        <w:t>Kaur et</w:t>
      </w:r>
      <w:r w:rsidRPr="00C57E67">
        <w:rPr>
          <w:rFonts w:ascii="Times New Roman" w:eastAsia="Calibri" w:hAnsi="Times New Roman" w:cs="Times New Roman"/>
        </w:rPr>
        <w:t xml:space="preserve"> al</w:t>
      </w:r>
      <w:r w:rsidR="00422FE7" w:rsidRPr="00C57E67">
        <w:rPr>
          <w:rFonts w:ascii="Times New Roman" w:eastAsia="Calibri" w:hAnsi="Times New Roman" w:cs="Times New Roman"/>
        </w:rPr>
        <w:t>.</w:t>
      </w:r>
      <w:r w:rsidRPr="00C57E67">
        <w:rPr>
          <w:rFonts w:ascii="Times New Roman" w:eastAsia="Calibri" w:hAnsi="Times New Roman" w:cs="Times New Roman"/>
        </w:rPr>
        <w:t xml:space="preserve">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&lt;EndNote&gt;&lt;Cite&gt;&lt;Author&gt;Kaur&lt;/Author&gt;&lt;Year&gt;2004&lt;/Year&gt;&lt;RecNum&gt;101&lt;/RecNum&gt;&lt;DisplayText&gt;[14]&lt;/DisplayText&gt;&lt;record&gt;&lt;rec-number&gt;101&lt;/rec-number&gt;&lt;foreign-keys&gt;&lt;key app="EN" db-id="fe52zp2999r9puezv205tzpcf055f5pwzr5x" timestamp="0"&gt;101&lt;/key&gt;&lt;/foreign-keys&gt;&lt;ref-type name="Journal Article"&gt;17&lt;/ref-type&gt;&lt;contributors&gt;&lt;authors&gt;&lt;author&gt;Kaur, V. I.&lt;/author&gt;&lt;author&gt;Saxena, P. K.&lt;/author&gt;&lt;/authors&gt;&lt;/contributors&gt;&lt;titles&gt;&lt;title&gt;Incorporation of brewery waste in supplementary feed and its impact on growth in some carps&lt;/title&gt;&lt;secondary-title&gt;Bioresource Technology&lt;/secondary-title&gt;&lt;/titles&gt;&lt;pages&gt;101-104&lt;/pages&gt;&lt;volume&gt;91&lt;/volume&gt;&lt;number&gt;1&lt;/number&gt;&lt;keywords&gt;&lt;keyword&gt;Fish&lt;/keyword&gt;&lt;keyword&gt;Feed&lt;/keyword&gt;&lt;keyword&gt;Brewery waste&lt;/keyword&gt;&lt;keyword&gt;Growth&lt;/keyword&gt;&lt;/keywords&gt;&lt;dates&gt;&lt;year&gt;2004&lt;/year&gt;&lt;pub-dates&gt;&lt;date&gt;2004/01/01/&lt;/date&gt;&lt;/pub-dates&gt;&lt;/dates&gt;&lt;isbn&gt;0960-8524&lt;/isbn&gt;&lt;urls&gt;&lt;related-urls&gt;&lt;url&gt;http://www.sciencedirect.com/science/article/pii/S0960852403000737&lt;/url&gt;&lt;/related-urls&gt;&lt;/urls&gt;&lt;electronic-resource-num&gt;https://doi.org/10.1016/S0960-8524(03)00073-7&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[14]</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observed that the addition of 30 wt.% BSG on carps daily diet led to an increase in their body weight without significant health repercussions. Besides, BSGs have also been used as a flour substitute during the manufacturing of bread, biscuits and snacks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&lt;EndNote&gt;&lt;Cite&gt;&lt;Author&gt;Fastnaught&lt;/Author&gt;&lt;Year&gt;2001&lt;/Year&gt;&lt;RecNum&gt;116&lt;/RecNum&gt;&lt;DisplayText&gt;[15]&lt;/DisplayText&gt;&lt;record&gt;&lt;rec-number&gt;116&lt;/rec-number&gt;&lt;foreign-keys&gt;&lt;key app="EN" db-id="fe52zp2999r9puezv205tzpcf055f5pwzr5x" timestamp="0"&gt;116&lt;/key&gt;&lt;/foreign-keys&gt;&lt;ref-type name="Journal Article"&gt;17&lt;/ref-type&gt;&lt;contributors&gt;&lt;authors&gt;&lt;author&gt;Fastnaught, C. E.&lt;/author&gt;&lt;/authors&gt;&lt;/contributors&gt;&lt;titles&gt;&lt;title&gt;Barley fiber&lt;/title&gt;&lt;secondary-title&gt;Handbook of Dietary Fiber&lt;/secondary-title&gt;&lt;/titles&gt;&lt;pages&gt;519-542&lt;/pages&gt;&lt;dates&gt;&lt;year&gt;2001&lt;/year&gt;&lt;/dates&gt;&lt;urls&gt;&lt;/urls&gt;&lt;remote-database-name&gt;Scopus&lt;/remote-database-name&gt;&lt;/record&gt;&lt;/Cite&gt;&lt;/EndNote&gt;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[15]</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For example, Steinmacher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&lt;EndNote&gt;&lt;Cite&gt;&lt;Author&gt;Steinmacher&lt;/Author&gt;&lt;Year&gt;2012&lt;/Year&gt;&lt;RecNum&gt;80&lt;/RecNum&gt;&lt;DisplayText&gt;[16]&lt;/DisplayText&gt;&lt;record&gt;&lt;rec-number&gt;80&lt;/rec-number&gt;&lt;foreign-keys&gt;&lt;key app="EN" db-id="fe52zp2999r9puezv205tzpcf055f5pwzr5x" timestamp="0"&gt;80&lt;/key&gt;&lt;/foreign-keys&gt;&lt;ref-type name="Journal Article"&gt;17&lt;/ref-type&gt;&lt;contributors&gt;&lt;authors&gt;&lt;author&gt;Steinmacher, Nádia C.&lt;/author&gt;&lt;author&gt;Honna, Fernando A.&lt;/author&gt;&lt;author&gt;Gasparetto, Altair V.&lt;/author&gt;&lt;author&gt;Anibal, Danielly&lt;/author&gt;&lt;author&gt;Grossmann, Maria V. E.&lt;/author&gt;&lt;/authors&gt;&lt;/contributors&gt;&lt;titles&gt;&lt;title&gt;Bioconversion of brewer’s spent grains by reactive extrusion and their application in bread-making&lt;/title&gt;&lt;secondary-title&gt;LWT - Food Science and Technology&lt;/secondary-title&gt;&lt;/titles&gt;&lt;pages&gt;542-547&lt;/pages&gt;&lt;volume&gt;46&lt;/volume&gt;&lt;number&gt;2&lt;/number&gt;&lt;keywords&gt;&lt;keyword&gt;Spent grains&lt;/keyword&gt;&lt;keyword&gt;Extrusion&lt;/keyword&gt;&lt;keyword&gt;Enzymatic hydrolysis&lt;/keyword&gt;&lt;keyword&gt;Arabinoxylans&lt;/keyword&gt;&lt;keyword&gt;Bread-making&lt;/keyword&gt;&lt;/keywords&gt;&lt;dates&gt;&lt;year&gt;2012&lt;/year&gt;&lt;pub-dates&gt;&lt;date&gt;2012/05/01/&lt;/date&gt;&lt;/pub-dates&gt;&lt;/dates&gt;&lt;isbn&gt;0023-6438&lt;/isbn&gt;&lt;urls&gt;&lt;related-urls&gt;&lt;url&gt;http://www.sciencedirect.com/science/article/pii/S0023643811003665&lt;/url&gt;&lt;/related-urls&gt;&lt;/urls&gt;&lt;electronic-resource-num&gt;https://doi.org/10.1016/j.lwt.2011.11.011&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[16]</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addressed the use of BSGs for the production of bread with better physical properties by means of an innovative extrusion-bioconversion process. Nascimento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&lt;EndNote&gt;&lt;Cite&gt;&lt;Author&gt;Nascimento&lt;/Author&gt;&lt;Year&gt;2017&lt;/Year&gt;&lt;RecNum&gt;90&lt;/RecNum&gt;&lt;DisplayText&gt;[17]&lt;/DisplayText&gt;&lt;record&gt;&lt;rec-number&gt;90&lt;/rec-number&gt;&lt;foreign-keys&gt;&lt;key app="EN" db-id="fe52zp2999r9puezv205tzpcf055f5pwzr5x" timestamp="0"&gt;90&lt;/key&gt;&lt;/foreign-keys&gt;&lt;ref-type name="Journal Article"&gt;17&lt;/ref-type&gt;&lt;contributors&gt;&lt;authors&gt;&lt;author&gt;Nascimento, Talita A.&lt;/author&gt;&lt;author&gt;Calado, Verônica&lt;/author&gt;&lt;author&gt;Carvalho, Carlos W. P.&lt;/author&gt;&lt;/authors&gt;&lt;/contributors&gt;&lt;titles&gt;&lt;title&gt;Effect of Brewer&amp;apos;s spent grain and temperature on physical properties of expanded extrudates from rice&lt;/title&gt;&lt;secondary-title&gt;LWT - Food Science and Technology&lt;/secondary-title&gt;&lt;/titles&gt;&lt;pages&gt;145-151&lt;/pages&gt;&lt;volume&gt;79&lt;/volume&gt;&lt;dates&gt;&lt;year&gt;2017&lt;/year&gt;&lt;/dates&gt;&lt;isbn&gt;00236438&lt;/isbn&gt;&lt;urls&gt;&lt;/urls&gt;&lt;electronic-resource-num&gt;10.1016/j.lwt.2017.01.035&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[17]</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studied the effect of the addition of BSGs into rice to produce snacks. Nevertheless, BSGs can only be used for the production </w:t>
      </w:r>
      <w:r w:rsidR="00C9340E" w:rsidRPr="00C57E67">
        <w:rPr>
          <w:rFonts w:ascii="Times New Roman" w:eastAsia="Calibri" w:hAnsi="Times New Roman" w:cs="Times New Roman"/>
        </w:rPr>
        <w:t xml:space="preserve">of </w:t>
      </w:r>
      <w:r w:rsidRPr="00C57E67">
        <w:rPr>
          <w:rFonts w:ascii="Times New Roman" w:eastAsia="Calibri" w:hAnsi="Times New Roman" w:cs="Times New Roman"/>
        </w:rPr>
        <w:t xml:space="preserve">off-white products due to their flavour and dark colour. Besides, BSGs should be always added in small quantities to prevent the alteration of some of the physical properties of the final product. </w:t>
      </w:r>
    </w:p>
    <w:p w14:paraId="5B2C20A0" w14:textId="77777777" w:rsidR="004C0F20" w:rsidRPr="00C57E67" w:rsidRDefault="004C0F20" w:rsidP="00CD5FEF">
      <w:pPr>
        <w:spacing w:line="480" w:lineRule="auto"/>
        <w:contextualSpacing/>
        <w:jc w:val="both"/>
        <w:rPr>
          <w:rFonts w:ascii="Times New Roman" w:eastAsia="Calibri" w:hAnsi="Times New Roman" w:cs="Times New Roman"/>
        </w:rPr>
      </w:pPr>
    </w:p>
    <w:p w14:paraId="46EC74F1" w14:textId="35732754" w:rsidR="00FD324C" w:rsidRPr="00C57E67" w:rsidRDefault="00FD324C" w:rsidP="00CD5FEF">
      <w:pPr>
        <w:spacing w:line="480" w:lineRule="auto"/>
        <w:contextualSpacing/>
        <w:jc w:val="both"/>
        <w:rPr>
          <w:rFonts w:ascii="Times New Roman" w:eastAsia="Calibri" w:hAnsi="Times New Roman" w:cs="Times New Roman"/>
        </w:rPr>
      </w:pPr>
      <w:r w:rsidRPr="00C57E67">
        <w:rPr>
          <w:rFonts w:ascii="Times New Roman" w:eastAsia="Calibri" w:hAnsi="Times New Roman" w:cs="Times New Roman"/>
        </w:rPr>
        <w:t>As regards the production of chemicals and energy, several biological and thermochemical process</w:t>
      </w:r>
      <w:r w:rsidR="00455E2F" w:rsidRPr="00C57E67">
        <w:rPr>
          <w:rFonts w:ascii="Times New Roman" w:eastAsia="Calibri" w:hAnsi="Times New Roman" w:cs="Times New Roman"/>
        </w:rPr>
        <w:t>es have</w:t>
      </w:r>
      <w:r w:rsidRPr="00C57E67">
        <w:rPr>
          <w:rFonts w:ascii="Times New Roman" w:eastAsia="Calibri" w:hAnsi="Times New Roman" w:cs="Times New Roman"/>
        </w:rPr>
        <w:t xml:space="preserve"> been addressed to recover valuable components from this residue as well as for the production of value-added chemicals and energy. Biological routes include the production of ethanol, butanol, hydrogen, xylitol, lactic acid and biodiesel via fermentation of the carbohydrate content of BSGs</w:t>
      </w:r>
      <w:r w:rsidR="00F144F8" w:rsidRPr="00C57E67">
        <w:rPr>
          <w:rFonts w:ascii="Times New Roman" w:eastAsia="Calibri" w:hAnsi="Times New Roman" w:cs="Times New Roman"/>
        </w:rPr>
        <w:t>, however</w:t>
      </w:r>
      <w:r w:rsidR="001511D5" w:rsidRPr="00C57E67">
        <w:rPr>
          <w:rFonts w:ascii="Times New Roman" w:eastAsia="Calibri" w:hAnsi="Times New Roman" w:cs="Times New Roman"/>
        </w:rPr>
        <w:t>,</w:t>
      </w:r>
      <w:r w:rsidR="00F144F8" w:rsidRPr="00C57E67">
        <w:rPr>
          <w:rFonts w:ascii="Times New Roman" w:eastAsia="Calibri" w:hAnsi="Times New Roman" w:cs="Times New Roman"/>
        </w:rPr>
        <w:t xml:space="preserve"> the valorisation of the lignin content was not addressed.</w:t>
      </w:r>
      <w:r w:rsidRPr="00C57E67">
        <w:rPr>
          <w:rFonts w:ascii="Times New Roman" w:eastAsia="Calibri" w:hAnsi="Times New Roman" w:cs="Times New Roman"/>
        </w:rPr>
        <w:t xml:space="preserve"> </w:t>
      </w:r>
      <w:r w:rsidRPr="00C57E67">
        <w:rPr>
          <w:rFonts w:ascii="Times New Roman" w:eastAsia="Calibri" w:hAnsi="Times New Roman" w:cs="Times New Roman"/>
          <w:color w:val="000000"/>
        </w:rPr>
        <w:t xml:space="preserve">White et al. </w:t>
      </w:r>
      <w:r w:rsidRPr="00C57E67">
        <w:rPr>
          <w:rFonts w:ascii="Times New Roman" w:eastAsia="Calibri" w:hAnsi="Times New Roman" w:cs="Times New Roman"/>
          <w:color w:val="000000"/>
        </w:rPr>
        <w:fldChar w:fldCharType="begin"/>
      </w:r>
      <w:r w:rsidR="00745976" w:rsidRPr="00C57E67">
        <w:rPr>
          <w:rFonts w:ascii="Times New Roman" w:eastAsia="Calibri" w:hAnsi="Times New Roman" w:cs="Times New Roman"/>
          <w:color w:val="000000"/>
        </w:rPr>
        <w:instrText xml:space="preserve"> ADDIN EN.CITE &lt;EndNote&gt;&lt;Cite&gt;&lt;Author&gt;White&lt;/Author&gt;&lt;Year&gt;2008&lt;/Year&gt;&lt;RecNum&gt;94&lt;/RecNum&gt;&lt;DisplayText&gt;[18]&lt;/DisplayText&gt;&lt;record&gt;&lt;rec-number&gt;94&lt;/rec-number&gt;&lt;foreign-keys&gt;&lt;key app="EN" db-id="fe52zp2999r9puezv205tzpcf055f5pwzr5x" timestamp="0"&gt;94&lt;/key&gt;&lt;/foreign-keys&gt;&lt;ref-type name="Journal Article"&gt;17&lt;/ref-type&gt;&lt;contributors&gt;&lt;authors&gt;&lt;author&gt;White, J. S.&lt;/author&gt;&lt;author&gt;Yohannan, B. K.&lt;/author&gt;&lt;author&gt;Walker, G. M.&lt;/author&gt;&lt;/authors&gt;&lt;/contributors&gt;&lt;auth-address&gt;Yeast Research Group, School of Contemporary Science, University of Abertay, Dundee, Scotland, UK.&lt;/auth-address&gt;&lt;titles&gt;&lt;title&gt;Bioconversion of brewer&amp;apos;s spent grains to bioethanol&lt;/title&gt;&lt;secondary-title&gt;FEMS Yeast Res&lt;/secondary-title&gt;&lt;/titles&gt;&lt;pages&gt;1175-84&lt;/pages&gt;&lt;volume&gt;8&lt;/volume&gt;&lt;number&gt;7&lt;/number&gt;&lt;keywords&gt;&lt;keyword&gt;Arabinose/metabolism&lt;/keyword&gt;&lt;keyword&gt;Biomass&lt;/keyword&gt;&lt;keyword&gt;Culture Media&lt;/keyword&gt;&lt;keyword&gt;Edible Grain/chemistry/*metabolism&lt;/keyword&gt;&lt;keyword&gt;Ethanol/*metabolism&lt;/keyword&gt;&lt;keyword&gt;Fermentation&lt;/keyword&gt;&lt;keyword&gt;Glucose/metabolism&lt;/keyword&gt;&lt;keyword&gt;Hydrolysis&lt;/keyword&gt;&lt;keyword&gt;Industrial Microbiology/methods&lt;/keyword&gt;&lt;keyword&gt;Industrial Waste&lt;/keyword&gt;&lt;keyword&gt;Kluyveromyces/growth &amp;amp; development/*metabolism&lt;/keyword&gt;&lt;keyword&gt;Lignin/*metabolism&lt;/keyword&gt;&lt;keyword&gt;Pichia/growth &amp;amp; development/*metabolism&lt;/keyword&gt;&lt;keyword&gt;Polysaccharides/*metabolism&lt;/keyword&gt;&lt;keyword&gt;Xylose/metabolism&lt;/keyword&gt;&lt;/keywords&gt;&lt;dates&gt;&lt;year&gt;2008&lt;/year&gt;&lt;pub-dates&gt;&lt;date&gt;Nov&lt;/date&gt;&lt;/pub-dates&gt;&lt;/dates&gt;&lt;isbn&gt;1567-1356 (Print)&amp;#xD;1567-1356 (Linking)&lt;/isbn&gt;&lt;accession-num&gt;18547331&lt;/accession-num&gt;&lt;urls&gt;&lt;related-urls&gt;&lt;url&gt;https://www.ncbi.nlm.nih.gov/pubmed/18547331&lt;/url&gt;&lt;/related-urls&gt;&lt;/urls&gt;&lt;electronic-resource-num&gt;10.1111/j.1567-1364.2008.00390.x&lt;/electronic-resource-num&gt;&lt;/record&gt;&lt;/Cite&gt;&lt;/EndNote&gt;</w:instrText>
      </w:r>
      <w:r w:rsidRPr="00C57E67">
        <w:rPr>
          <w:rFonts w:ascii="Times New Roman" w:eastAsia="Calibri" w:hAnsi="Times New Roman" w:cs="Times New Roman"/>
          <w:color w:val="000000"/>
        </w:rPr>
        <w:fldChar w:fldCharType="separate"/>
      </w:r>
      <w:r w:rsidR="00745976" w:rsidRPr="00C57E67">
        <w:rPr>
          <w:rFonts w:ascii="Times New Roman" w:eastAsia="Calibri" w:hAnsi="Times New Roman" w:cs="Times New Roman"/>
          <w:noProof/>
          <w:color w:val="000000"/>
        </w:rPr>
        <w:t>[18]</w:t>
      </w:r>
      <w:r w:rsidRPr="00C57E67">
        <w:rPr>
          <w:rFonts w:ascii="Times New Roman" w:eastAsia="Calibri" w:hAnsi="Times New Roman" w:cs="Times New Roman"/>
          <w:color w:val="000000"/>
        </w:rPr>
        <w:fldChar w:fldCharType="end"/>
      </w:r>
      <w:r w:rsidRPr="00C57E67">
        <w:rPr>
          <w:rFonts w:ascii="Times New Roman" w:eastAsia="Calibri" w:hAnsi="Times New Roman" w:cs="Times New Roman"/>
          <w:color w:val="000000"/>
        </w:rPr>
        <w:t xml:space="preserve"> produced ethanol from BSGs by means of </w:t>
      </w:r>
      <w:r w:rsidR="00455E2F" w:rsidRPr="00C57E67">
        <w:rPr>
          <w:rFonts w:ascii="Times New Roman" w:eastAsia="Calibri" w:hAnsi="Times New Roman" w:cs="Times New Roman"/>
          <w:color w:val="000000"/>
        </w:rPr>
        <w:t xml:space="preserve">an </w:t>
      </w:r>
      <w:r w:rsidRPr="00C57E67">
        <w:rPr>
          <w:rFonts w:ascii="Times New Roman" w:eastAsia="Calibri" w:hAnsi="Times New Roman" w:cs="Times New Roman"/>
          <w:color w:val="000000"/>
        </w:rPr>
        <w:t>acid hydrolysis (0.16N HNO</w:t>
      </w:r>
      <w:r w:rsidRPr="00C57E67">
        <w:rPr>
          <w:rFonts w:ascii="Times New Roman" w:eastAsia="Calibri" w:hAnsi="Times New Roman" w:cs="Times New Roman"/>
          <w:color w:val="000000"/>
          <w:vertAlign w:val="subscript"/>
        </w:rPr>
        <w:t>3</w:t>
      </w:r>
      <w:r w:rsidRPr="00C57E67">
        <w:rPr>
          <w:rFonts w:ascii="Times New Roman" w:eastAsia="Calibri" w:hAnsi="Times New Roman" w:cs="Times New Roman"/>
          <w:color w:val="000000"/>
        </w:rPr>
        <w:t xml:space="preserve">) followed by </w:t>
      </w:r>
      <w:r w:rsidRPr="00C57E67">
        <w:rPr>
          <w:rFonts w:ascii="Times New Roman" w:eastAsia="Calibri" w:hAnsi="Times New Roman" w:cs="Times New Roman"/>
        </w:rPr>
        <w:t xml:space="preserve">fermentation using </w:t>
      </w:r>
      <w:r w:rsidRPr="00C57E67">
        <w:rPr>
          <w:rFonts w:ascii="Times New Roman" w:eastAsia="Calibri" w:hAnsi="Times New Roman" w:cs="Times New Roman"/>
          <w:i/>
        </w:rPr>
        <w:t>Pichia stipitis</w:t>
      </w:r>
      <w:r w:rsidRPr="00C57E67">
        <w:rPr>
          <w:rFonts w:ascii="Times New Roman" w:eastAsia="Calibri" w:hAnsi="Times New Roman" w:cs="Times New Roman"/>
        </w:rPr>
        <w:t xml:space="preserve"> and </w:t>
      </w:r>
      <w:r w:rsidRPr="00C57E67">
        <w:rPr>
          <w:rFonts w:ascii="Times New Roman" w:eastAsia="Calibri" w:hAnsi="Times New Roman" w:cs="Times New Roman"/>
          <w:i/>
        </w:rPr>
        <w:t>Kluyveromyces marxianus</w:t>
      </w:r>
      <w:r w:rsidRPr="00C57E67">
        <w:rPr>
          <w:rFonts w:ascii="Times New Roman" w:eastAsia="Calibri" w:hAnsi="Times New Roman" w:cs="Times New Roman"/>
        </w:rPr>
        <w:t xml:space="preserve">. Xiros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&lt;EndNote&gt;&lt;Cite&gt;&lt;Author&gt;Xiros&lt;/Author&gt;&lt;Year&gt;2009&lt;/Year&gt;&lt;RecNum&gt;95&lt;/RecNum&gt;&lt;DisplayText&gt;[19]&lt;/DisplayText&gt;&lt;record&gt;&lt;rec-number&gt;95&lt;/rec-number&gt;&lt;foreign-keys&gt;&lt;key app="EN" db-id="fe52zp2999r9puezv205tzpcf055f5pwzr5x" timestamp="0"&gt;95&lt;/key&gt;&lt;/foreign-keys&gt;&lt;ref-type name="Journal Article"&gt;17&lt;/ref-type&gt;&lt;contributors&gt;&lt;authors&gt;&lt;author&gt;Xiros, C.&lt;/author&gt;&lt;author&gt;Christakopoulos, P.&lt;/author&gt;&lt;/authors&gt;&lt;/contributors&gt;&lt;auth-address&gt;BIOtechMASS Unit, Biotechnology Laboratory, Chemical Engineering Department, National Technical University of Athens, Iroon Polytechniou St, Zografou Campus, 15700, Athens, Greece. chaxiros@central.ntua.gr&lt;/auth-address&gt;&lt;titles&gt;&lt;title&gt;Enhanced ethanol production from brewer&amp;apos;s spent grain by a Fusarium oxysporum consolidated system&lt;/title&gt;&lt;secondary-title&gt;Biotechnol Biofuels&lt;/secondary-title&gt;&lt;/titles&gt;&lt;pages&gt;4&lt;/pages&gt;&lt;volume&gt;2&lt;/volume&gt;&lt;number&gt;1&lt;/number&gt;&lt;dates&gt;&lt;year&gt;2009&lt;/year&gt;&lt;pub-dates&gt;&lt;date&gt;Feb 10&lt;/date&gt;&lt;/pub-dates&gt;&lt;/dates&gt;&lt;isbn&gt;1754-6834 (Electronic)&amp;#xD;1754-6834 (Linking)&lt;/isbn&gt;&lt;accession-num&gt;19208239&lt;/accession-num&gt;&lt;urls&gt;&lt;related-urls&gt;&lt;url&gt;https://www.ncbi.nlm.nih.gov/pubmed/19208239&lt;/url&gt;&lt;/related-urls&gt;&lt;/urls&gt;&lt;custom2&gt;PMC2656479&lt;/custom2&gt;&lt;electronic-resource-num&gt;10.1186/1754-6834-2-4&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[19]</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reported the production of ethanol </w:t>
      </w:r>
      <w:r w:rsidR="00B4708B" w:rsidRPr="00C57E67">
        <w:rPr>
          <w:rFonts w:ascii="Times New Roman" w:eastAsia="Calibri" w:hAnsi="Times New Roman" w:cs="Times New Roman"/>
        </w:rPr>
        <w:t>using</w:t>
      </w:r>
      <w:r w:rsidRPr="00C57E67">
        <w:rPr>
          <w:rFonts w:ascii="Times New Roman" w:eastAsia="Calibri" w:hAnsi="Times New Roman" w:cs="Times New Roman"/>
        </w:rPr>
        <w:t xml:space="preserve"> an alkaline pre-treatment under microaerobic conditions followed by a fermentation step with </w:t>
      </w:r>
      <w:r w:rsidRPr="00C57E67">
        <w:rPr>
          <w:rFonts w:ascii="Times New Roman" w:eastAsia="Calibri" w:hAnsi="Times New Roman" w:cs="Times New Roman"/>
          <w:i/>
        </w:rPr>
        <w:t>Fusarium oxysporum</w:t>
      </w:r>
      <w:r w:rsidRPr="00C57E67">
        <w:rPr>
          <w:rFonts w:ascii="Times New Roman" w:eastAsia="Calibri" w:hAnsi="Times New Roman" w:cs="Times New Roman"/>
        </w:rPr>
        <w:t xml:space="preserve">. Plaza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&lt;EndNote&gt;&lt;Cite&gt;&lt;Author&gt;Plaza&lt;/Author&gt;&lt;Year&gt;2017&lt;/Year&gt;&lt;RecNum&gt;104&lt;/RecNum&gt;&lt;DisplayText&gt;[20]&lt;/DisplayText&gt;&lt;record&gt;&lt;rec-number&gt;104&lt;/rec-number&gt;&lt;foreign-keys&gt;&lt;key app="EN" db-id="fe52zp2999r9puezv205tzpcf055f5pwzr5x" timestamp="0"&gt;104&lt;/key&gt;&lt;/foreign-keys&gt;&lt;ref-type name="Journal Article"&gt;17&lt;/ref-type&gt;&lt;contributors&gt;&lt;authors&gt;&lt;author&gt;Plaza, Pedro E.&lt;/author&gt;&lt;author&gt;Gallego-Morales, Luis Javier&lt;/author&gt;&lt;author&gt;Peñuela-Vásquez, Mariana&lt;/author&gt;&lt;author&gt;Lucas, Susana&lt;/author&gt;&lt;author&gt;García-Cubero, M. Teresa&lt;/author&gt;&lt;author&gt;Coca, Mónica&lt;/author&gt;&lt;/authors&gt;&lt;/contributors&gt;&lt;titles&gt;&lt;title&gt;Biobutanol production from brewer’s spent grain hydrolysates by Clostridium beijerinckii&lt;/title&gt;&lt;secondary-title&gt;Bioresource Technology&lt;/secondary-title&gt;&lt;/titles&gt;&lt;pages&gt;166-174&lt;/pages&gt;&lt;volume&gt;244&lt;/volume&gt;&lt;keywords&gt;&lt;keyword&gt;ABE fermentation&lt;/keyword&gt;&lt;keyword&gt;Dilute acid pretreatment&lt;/keyword&gt;&lt;keyword&gt;Fermentation inhibitors&lt;/keyword&gt;&lt;keyword&gt;Overliming&lt;/keyword&gt;&lt;keyword&gt;Lignocellulosic biomass&lt;/keyword&gt;&lt;/keywords&gt;&lt;dates&gt;&lt;year&gt;2017&lt;/year&gt;&lt;pub-dates&gt;&lt;date&gt;2017/11/01/&lt;/date&gt;&lt;/pub-dates&gt;&lt;/dates&gt;&lt;isbn&gt;0960-8524&lt;/isbn&gt;&lt;urls&gt;&lt;related-urls&gt;&lt;url&gt;http://www.sciencedirect.com/science/article/pii/S0960852417312555&lt;/url&gt;&lt;/related-urls&gt;&lt;/urls&gt;&lt;electronic-resource-num&gt;https://doi.org/10.1016/j.biortech.2017.07.139&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[20]</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obtained 75 g butanol/kg BSG during the ABE</w:t>
      </w:r>
      <w:r w:rsidR="00422FE7" w:rsidRPr="00C57E67">
        <w:rPr>
          <w:rFonts w:ascii="Times New Roman" w:eastAsia="Calibri" w:hAnsi="Times New Roman" w:cs="Times New Roman"/>
        </w:rPr>
        <w:t xml:space="preserve"> (acetone, methanol, ethanol)</w:t>
      </w:r>
      <w:r w:rsidRPr="00C57E67">
        <w:rPr>
          <w:rFonts w:ascii="Times New Roman" w:eastAsia="Calibri" w:hAnsi="Times New Roman" w:cs="Times New Roman"/>
        </w:rPr>
        <w:t xml:space="preserve"> fermentation with </w:t>
      </w:r>
      <w:r w:rsidRPr="00C57E67">
        <w:rPr>
          <w:rFonts w:ascii="Times New Roman" w:eastAsia="Calibri" w:hAnsi="Times New Roman" w:cs="Times New Roman"/>
          <w:i/>
        </w:rPr>
        <w:t xml:space="preserve">Clostridium beijerinckii </w:t>
      </w:r>
      <w:r w:rsidRPr="00C57E67">
        <w:rPr>
          <w:rFonts w:ascii="Times New Roman" w:eastAsia="Calibri" w:hAnsi="Times New Roman" w:cs="Times New Roman"/>
        </w:rPr>
        <w:t xml:space="preserve">of BSGs previously treated with sulfuric acid. </w:t>
      </w:r>
      <w:r w:rsidR="00D50522" w:rsidRPr="00C57E67">
        <w:rPr>
          <w:rFonts w:ascii="Times New Roman" w:eastAsia="Calibri" w:hAnsi="Times New Roman" w:cs="Times New Roman"/>
        </w:rPr>
        <w:t>Though</w:t>
      </w:r>
      <w:r w:rsidR="00F144F8" w:rsidRPr="00C57E67">
        <w:rPr>
          <w:rFonts w:ascii="Times New Roman" w:eastAsia="Calibri" w:hAnsi="Times New Roman" w:cs="Times New Roman"/>
        </w:rPr>
        <w:t xml:space="preserve">, these works </w:t>
      </w:r>
      <w:r w:rsidR="00D50522" w:rsidRPr="00C57E67">
        <w:rPr>
          <w:rFonts w:ascii="Times New Roman" w:eastAsia="Calibri" w:hAnsi="Times New Roman" w:cs="Times New Roman"/>
        </w:rPr>
        <w:t>used</w:t>
      </w:r>
      <w:r w:rsidR="00F144F8" w:rsidRPr="00C57E67">
        <w:rPr>
          <w:rFonts w:ascii="Times New Roman" w:eastAsia="Calibri" w:hAnsi="Times New Roman" w:cs="Times New Roman"/>
        </w:rPr>
        <w:t xml:space="preserve"> mineral acids such as nitric and/or acetic acid and</w:t>
      </w:r>
      <w:r w:rsidR="00D50522" w:rsidRPr="00C57E67">
        <w:rPr>
          <w:rFonts w:ascii="Times New Roman" w:eastAsia="Calibri" w:hAnsi="Times New Roman" w:cs="Times New Roman"/>
        </w:rPr>
        <w:t>,</w:t>
      </w:r>
      <w:r w:rsidR="00F144F8" w:rsidRPr="00C57E67">
        <w:rPr>
          <w:rFonts w:ascii="Times New Roman" w:eastAsia="Calibri" w:hAnsi="Times New Roman" w:cs="Times New Roman"/>
        </w:rPr>
        <w:t xml:space="preserve"> therefore, a post treatment step was needed to treat the liquid effluent produced. </w:t>
      </w:r>
      <w:r w:rsidRPr="00C57E67">
        <w:rPr>
          <w:rFonts w:ascii="Times New Roman" w:eastAsia="Calibri" w:hAnsi="Times New Roman" w:cs="Times New Roman"/>
        </w:rPr>
        <w:t xml:space="preserve">Zhang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&lt;EndNote&gt;&lt;Cite&gt;&lt;Author&gt;Zhang&lt;/Author&gt;&lt;Year&gt;2016&lt;/Year&gt;&lt;RecNum&gt;105&lt;/RecNum&gt;&lt;DisplayText&gt;[21]&lt;/DisplayText&gt;&lt;record&gt;&lt;rec-number&gt;105&lt;/rec-number&gt;&lt;foreign-keys&gt;&lt;key app="EN" db-id="fe52zp2999r9puezv205tzpcf055f5pwzr5x" timestamp="0"&gt;105&lt;/key&gt;&lt;/foreign-keys&gt;&lt;ref-type name="Journal Article"&gt;17&lt;/ref-type&gt;&lt;contributors&gt;&lt;authors&gt;&lt;author&gt;Zhang, Jishi&lt;/author&gt;&lt;author&gt;Zang, Lihua&lt;/author&gt;&lt;/authors&gt;&lt;/contributors&gt;&lt;titles&gt;&lt;title&gt;Enhancement of biohydrogen production from brewers’ spent grain by calcined-red mud pretreatment&lt;/title&gt;&lt;secondary-title&gt;Bioresource Technology&lt;/secondary-title&gt;&lt;/titles&gt;&lt;pages&gt;73-79&lt;/pages&gt;&lt;volume&gt;209&lt;/volume&gt;&lt;keywords&gt;&lt;keyword&gt;Brewers’ spent grain&lt;/keyword&gt;&lt;keyword&gt;Solubilization&lt;/keyword&gt;&lt;keyword&gt;Hydrogen production&lt;/keyword&gt;&lt;keyword&gt;Fermentation kinetics&lt;/keyword&gt;&lt;keyword&gt;Calcined-red mud pretreatment&lt;/keyword&gt;&lt;/keywords&gt;&lt;dates&gt;&lt;year&gt;2016&lt;/year&gt;&lt;pub-dates&gt;&lt;date&gt;2016/06/01/&lt;/date&gt;&lt;/pub-dates&gt;&lt;/dates&gt;&lt;isbn&gt;0960-8524&lt;/isbn&gt;&lt;urls&gt;&lt;related-urls&gt;&lt;url&gt;http://www.sciencedirect.com/science/article/pii/S0960852416302474&lt;/url&gt;&lt;/related-urls&gt;&lt;/urls&gt;&lt;electronic-resource-num&gt;https://doi.org/10.1016/j.biortech.2016.02.110&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[21]</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used a calcined red mud (CRM) pre-treatment to produce hydr</w:t>
      </w:r>
      <w:r w:rsidR="0041636A" w:rsidRPr="00C57E67">
        <w:rPr>
          <w:rFonts w:ascii="Times New Roman" w:eastAsia="Calibri" w:hAnsi="Times New Roman" w:cs="Times New Roman"/>
        </w:rPr>
        <w:t>ogen.  A yield of 199</w:t>
      </w:r>
      <w:r w:rsidR="00422FE7" w:rsidRPr="00C57E67">
        <w:rPr>
          <w:rFonts w:ascii="Times New Roman" w:eastAsia="Calibri" w:hAnsi="Times New Roman" w:cs="Times New Roman"/>
        </w:rPr>
        <w:t xml:space="preserve"> mL</w:t>
      </w:r>
      <w:r w:rsidR="00C9340E" w:rsidRPr="00C57E67">
        <w:rPr>
          <w:rFonts w:ascii="Times New Roman" w:eastAsia="Calibri" w:hAnsi="Times New Roman" w:cs="Times New Roman"/>
        </w:rPr>
        <w:t xml:space="preserve"> of hydrogen</w:t>
      </w:r>
      <w:r w:rsidR="00422FE7" w:rsidRPr="00C57E67">
        <w:rPr>
          <w:rFonts w:ascii="Times New Roman" w:eastAsia="Calibri" w:hAnsi="Times New Roman" w:cs="Times New Roman"/>
        </w:rPr>
        <w:t>/g volatile solid</w:t>
      </w:r>
      <w:r w:rsidRPr="00C57E67">
        <w:rPr>
          <w:rFonts w:ascii="Times New Roman" w:eastAsia="Calibri" w:hAnsi="Times New Roman" w:cs="Times New Roman"/>
        </w:rPr>
        <w:t xml:space="preserve"> was reported when BSG was treated with 10 g/L of CRM. Mussatto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&lt;EndNote&gt;&lt;Cite&gt;&lt;Author&gt;Mussatto&lt;/Author&gt;&lt;Year&gt;2005&lt;/Year&gt;&lt;RecNum&gt;89&lt;/RecNum&gt;&lt;DisplayText&gt;[22]&lt;/DisplayText&gt;&lt;record&gt;&lt;rec-number&gt;89&lt;/rec-number&gt;&lt;foreign-keys&gt;&lt;key app="EN" db-id="fe52zp2999r9puezv205tzpcf055f5pwzr5x" timestamp="0"&gt;89&lt;/key&gt;&lt;/foreign-keys&gt;&lt;ref-type name="Journal Article"&gt;17&lt;/ref-type&gt;&lt;contributors&gt;&lt;authors&gt;&lt;author&gt;Mussatto, Solange I.&lt;/author&gt;&lt;author&gt;Roberto, Inês C.&lt;/author&gt;&lt;/authors&gt;&lt;/contributors&gt;&lt;titles&gt;&lt;title&gt;Acid hydrolysis and fermentation of brewer&amp;apos;s spent grain to produce xylitol&lt;/title&gt;&lt;secondary-title&gt;Journal of the Science of Food and Agriculture&lt;/secondary-title&gt;&lt;/titles&gt;&lt;pages&gt;2453-2460&lt;/pages&gt;&lt;volume&gt;85&lt;/volume&gt;&lt;number&gt;14&lt;/number&gt;&lt;dates&gt;&lt;year&gt;2005&lt;/year&gt;&lt;/dates&gt;&lt;isbn&gt;0022-5142&amp;#xD;1097-0010&lt;/isbn&gt;&lt;urls&gt;&lt;/urls&gt;&lt;electronic-resource-num&gt;10.1002/jsfa.2276&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[22]</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produced xylitol from BSG</w:t>
      </w:r>
      <w:r w:rsidR="00B4708B" w:rsidRPr="00C57E67">
        <w:rPr>
          <w:rFonts w:ascii="Times New Roman" w:eastAsia="Calibri" w:hAnsi="Times New Roman" w:cs="Times New Roman"/>
        </w:rPr>
        <w:t>s</w:t>
      </w:r>
      <w:r w:rsidRPr="00C57E67">
        <w:rPr>
          <w:rFonts w:ascii="Times New Roman" w:eastAsia="Calibri" w:hAnsi="Times New Roman" w:cs="Times New Roman"/>
        </w:rPr>
        <w:t xml:space="preserve"> by means of an acid hydrolysis followed by fermentation with </w:t>
      </w:r>
      <w:r w:rsidRPr="00C57E67">
        <w:rPr>
          <w:rFonts w:ascii="Times New Roman" w:eastAsia="Calibri" w:hAnsi="Times New Roman" w:cs="Times New Roman"/>
          <w:i/>
        </w:rPr>
        <w:t>Candida guilliermondii</w:t>
      </w:r>
      <w:r w:rsidRPr="00C57E67">
        <w:rPr>
          <w:rFonts w:ascii="Times New Roman" w:eastAsia="Calibri" w:hAnsi="Times New Roman" w:cs="Times New Roman"/>
        </w:rPr>
        <w:t xml:space="preserve">. Hofvendahl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&lt;EndNote&gt;&lt;Cite&gt;&lt;Author&gt;Hofvendahl&lt;/Author&gt;&lt;Year&gt;2000&lt;/Year&gt;&lt;RecNum&gt;107&lt;/RecNum&gt;&lt;DisplayText&gt;[23]&lt;/DisplayText&gt;&lt;record&gt;&lt;rec-number&gt;107&lt;/rec-number&gt;&lt;foreign-keys&gt;&lt;key app="EN" db-id="fe52zp2999r9puezv205tzpcf055f5pwzr5x" timestamp="0"&gt;107&lt;/key&gt;&lt;/foreign-keys&gt;&lt;ref-type name="Journal Article"&gt;17&lt;/ref-type&gt;&lt;contributors&gt;&lt;authors&gt;&lt;author&gt;Hofvendahl, Karin&lt;/author&gt;&lt;author&gt;Hahn–Hägerdal, Bärbel&lt;/author&gt;&lt;/authors&gt;&lt;/contributors&gt;&lt;titles&gt;&lt;title&gt;Factors affecting the fermentative lactic acid production from renewable resources1&lt;/title&gt;&lt;secondary-title&gt;Enzyme and Microbial Technology&lt;/secondary-title&gt;&lt;/titles&gt;&lt;pages&gt;87-107&lt;/pages&gt;&lt;volume&gt;26&lt;/volume&gt;&lt;number&gt;2&lt;/number&gt;&lt;keywords&gt;&lt;keyword&gt;Lactic acid&lt;/keyword&gt;&lt;keyword&gt;Lactic acid bacteria&lt;/keyword&gt;&lt;keyword&gt;Starch hydrolysate&lt;/keyword&gt;&lt;keyword&gt;Lignocellulose&lt;/keyword&gt;&lt;keyword&gt;Whey&lt;/keyword&gt;&lt;keyword&gt;Nutrient&lt;/keyword&gt;&lt;keyword&gt;Fermentation mode&lt;/keyword&gt;&lt;keyword&gt;Simultaneous saccharification and fermentation process&lt;/keyword&gt;&lt;keyword&gt;Cell recirculation&lt;/keyword&gt;&lt;keyword&gt;pH&lt;/keyword&gt;&lt;keyword&gt;Temperature&lt;/keyword&gt;&lt;keyword&gt;Productivity&lt;/keyword&gt;&lt;keyword&gt;Yield&lt;/keyword&gt;&lt;keyword&gt;By-product formation&lt;/keyword&gt;&lt;keyword&gt;Optical isomers&lt;/keyword&gt;&lt;keyword&gt;Process optimization&lt;/keyword&gt;&lt;/keywords&gt;&lt;dates&gt;&lt;year&gt;2000&lt;/year&gt;&lt;pub-dates&gt;&lt;date&gt;2000/02/01/&lt;/date&gt;&lt;/pub-dates&gt;&lt;/dates&gt;&lt;isbn&gt;0141-0229&lt;/isbn&gt;&lt;urls&gt;&lt;related-urls&gt;&lt;url&gt;http://www.sciencedirect.com/science/article/pii/S0141022999001556&lt;/url&gt;&lt;/related-urls&gt;&lt;/urls&gt;&lt;electronic-resource-num&gt;https://doi.org/10.1016/S0141-0229(99)00155-6&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[23]</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used the glucose produced from BSG as a substrate to product lactic acid using </w:t>
      </w:r>
      <w:r w:rsidRPr="00C57E67">
        <w:rPr>
          <w:rFonts w:ascii="Times New Roman" w:eastAsia="Calibri" w:hAnsi="Times New Roman" w:cs="Times New Roman"/>
          <w:i/>
          <w:iCs/>
        </w:rPr>
        <w:t>Lactobacillus delbrueckii</w:t>
      </w:r>
      <w:r w:rsidR="00F144F8" w:rsidRPr="00C57E67">
        <w:rPr>
          <w:rFonts w:ascii="Times New Roman" w:eastAsia="Calibri" w:hAnsi="Times New Roman" w:cs="Times New Roman"/>
          <w:i/>
          <w:iCs/>
        </w:rPr>
        <w:t xml:space="preserve">. </w:t>
      </w:r>
      <w:r w:rsidR="00422FE7" w:rsidRPr="00C57E67">
        <w:rPr>
          <w:rFonts w:ascii="Times New Roman" w:eastAsia="Calibri" w:hAnsi="Times New Roman" w:cs="Times New Roman"/>
        </w:rPr>
        <w:t>Mallen et al.</w:t>
      </w:r>
      <w:r w:rsidRPr="00C57E67">
        <w:rPr>
          <w:rFonts w:ascii="Times New Roman" w:eastAsia="Calibri" w:hAnsi="Times New Roman" w:cs="Times New Roman"/>
        </w:rPr>
        <w:t xml:space="preserve">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&lt;EndNote&gt;&lt;Cite&gt;&lt;Author&gt;Mallen&lt;/Author&gt;&lt;Year&gt;2018&lt;/Year&gt;&lt;RecNum&gt;78&lt;/RecNum&gt;&lt;DisplayText&gt;[6]&lt;/DisplayText&gt;&lt;record&gt;&lt;rec-number&gt;78&lt;/rec-number&gt;&lt;foreign-keys&gt;&lt;key app="EN" db-id="fe52zp2999r9puezv205tzpcf055f5pwzr5x" timestamp="0"&gt;78&lt;/key&gt;&lt;/foreign-keys&gt;&lt;ref-type name="Journal Article"&gt;17&lt;/ref-type&gt;&lt;contributors&gt;&lt;authors&gt;&lt;author&gt;Mallen, Elliot&lt;/author&gt;&lt;author&gt;Najdanovic-Visak, Vesna&lt;/author&gt;&lt;/authors&gt;&lt;/contributors&gt;&lt;titles&gt;&lt;title&gt;Brewers&amp;apos; spent grains: Drying kinetics and biodiesel production&lt;/title&gt;&lt;secondary-title&gt;Bioresource Technology Reports&lt;/secondary-title&gt;&lt;/titles&gt;&lt;pages&gt;16-23&lt;/pages&gt;&lt;volume&gt;1&lt;/volume&gt;&lt;dates&gt;&lt;year&gt;2018&lt;/year&gt;&lt;/dates&gt;&lt;isbn&gt;2589014X&lt;/isbn&gt;&lt;urls&gt;&lt;/urls&gt;&lt;electronic-resource-num&gt;10.1016/j.biteb.2018.01.005&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[6]</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developed an acid catalysis </w:t>
      </w:r>
      <w:r w:rsidR="005F4381" w:rsidRPr="00C57E67">
        <w:rPr>
          <w:rFonts w:ascii="Times New Roman" w:eastAsia="Calibri" w:hAnsi="Times New Roman" w:cs="Times New Roman"/>
        </w:rPr>
        <w:t xml:space="preserve">decomposition </w:t>
      </w:r>
      <w:r w:rsidRPr="00C57E67">
        <w:rPr>
          <w:rFonts w:ascii="Times New Roman" w:eastAsia="Calibri" w:hAnsi="Times New Roman" w:cs="Times New Roman"/>
        </w:rPr>
        <w:t>coupled with</w:t>
      </w:r>
      <w:r w:rsidR="005F4381" w:rsidRPr="00C57E67">
        <w:rPr>
          <w:rFonts w:ascii="Times New Roman" w:eastAsia="Calibri" w:hAnsi="Times New Roman" w:cs="Times New Roman"/>
        </w:rPr>
        <w:t xml:space="preserve"> an</w:t>
      </w:r>
      <w:r w:rsidRPr="00C57E67">
        <w:rPr>
          <w:rFonts w:ascii="Times New Roman" w:eastAsia="Calibri" w:hAnsi="Times New Roman" w:cs="Times New Roman"/>
        </w:rPr>
        <w:t xml:space="preserve"> in situ transesterification </w:t>
      </w:r>
      <w:r w:rsidR="00C9340E" w:rsidRPr="00C57E67">
        <w:rPr>
          <w:rFonts w:ascii="Times New Roman" w:eastAsia="Calibri" w:hAnsi="Times New Roman" w:cs="Times New Roman"/>
        </w:rPr>
        <w:t>method</w:t>
      </w:r>
      <w:r w:rsidRPr="00C57E67">
        <w:rPr>
          <w:rFonts w:ascii="Times New Roman" w:eastAsia="Calibri" w:hAnsi="Times New Roman" w:cs="Times New Roman"/>
        </w:rPr>
        <w:t xml:space="preserve"> for biodiesel production. </w:t>
      </w:r>
      <w:r w:rsidR="005F4381" w:rsidRPr="00C57E67">
        <w:rPr>
          <w:rFonts w:ascii="Times New Roman" w:eastAsia="Calibri" w:hAnsi="Times New Roman" w:cs="Times New Roman"/>
        </w:rPr>
        <w:t>With this process, t</w:t>
      </w:r>
      <w:r w:rsidRPr="00C57E67">
        <w:rPr>
          <w:rFonts w:ascii="Times New Roman" w:eastAsia="Calibri" w:hAnsi="Times New Roman" w:cs="Times New Roman"/>
        </w:rPr>
        <w:t>he triglycerides present in BSG</w:t>
      </w:r>
      <w:r w:rsidR="005F4381" w:rsidRPr="00C57E67">
        <w:rPr>
          <w:rFonts w:ascii="Times New Roman" w:eastAsia="Calibri" w:hAnsi="Times New Roman" w:cs="Times New Roman"/>
        </w:rPr>
        <w:t>s</w:t>
      </w:r>
      <w:r w:rsidRPr="00C57E67">
        <w:rPr>
          <w:rFonts w:ascii="Times New Roman" w:eastAsia="Calibri" w:hAnsi="Times New Roman" w:cs="Times New Roman"/>
        </w:rPr>
        <w:t xml:space="preserve"> were converted to biodiesel in a yield of 83 % under optimum conditions (60 °C, 7.2 mL/g methanol/BSG and 0.95 M H</w:t>
      </w:r>
      <w:r w:rsidRPr="00C57E67">
        <w:rPr>
          <w:rFonts w:ascii="Times New Roman" w:eastAsia="Calibri" w:hAnsi="Times New Roman" w:cs="Times New Roman"/>
          <w:vertAlign w:val="subscript"/>
        </w:rPr>
        <w:t>2</w:t>
      </w:r>
      <w:r w:rsidRPr="00C57E67">
        <w:rPr>
          <w:rFonts w:ascii="Times New Roman" w:eastAsia="Calibri" w:hAnsi="Times New Roman" w:cs="Times New Roman"/>
        </w:rPr>
        <w:t>SO</w:t>
      </w:r>
      <w:r w:rsidRPr="00C57E67">
        <w:rPr>
          <w:rFonts w:ascii="Times New Roman" w:eastAsia="Calibri" w:hAnsi="Times New Roman" w:cs="Times New Roman"/>
          <w:vertAlign w:val="subscript"/>
        </w:rPr>
        <w:t>4</w:t>
      </w:r>
      <w:r w:rsidRPr="00C57E67">
        <w:rPr>
          <w:rFonts w:ascii="Times New Roman" w:eastAsia="Calibri" w:hAnsi="Times New Roman" w:cs="Times New Roman"/>
        </w:rPr>
        <w:t xml:space="preserve"> for 300 min).</w:t>
      </w:r>
      <w:r w:rsidR="00F144F8" w:rsidRPr="00C57E67">
        <w:rPr>
          <w:rFonts w:ascii="Times New Roman" w:eastAsia="Calibri" w:hAnsi="Times New Roman" w:cs="Times New Roman"/>
        </w:rPr>
        <w:t xml:space="preserve"> </w:t>
      </w:r>
      <w:r w:rsidR="00970141" w:rsidRPr="00C57E67">
        <w:rPr>
          <w:rFonts w:ascii="Times New Roman" w:eastAsia="Calibri" w:hAnsi="Times New Roman" w:cs="Times New Roman"/>
        </w:rPr>
        <w:t xml:space="preserve">Despite these good results, </w:t>
      </w:r>
      <w:r w:rsidR="00970141" w:rsidRPr="00C57E67">
        <w:rPr>
          <w:rFonts w:ascii="Times New Roman" w:eastAsia="Calibri" w:hAnsi="Times New Roman" w:cs="Times New Roman"/>
          <w:iCs/>
        </w:rPr>
        <w:t>t</w:t>
      </w:r>
      <w:r w:rsidR="00F144F8" w:rsidRPr="00C57E67">
        <w:rPr>
          <w:rFonts w:ascii="Times New Roman" w:eastAsia="Calibri" w:hAnsi="Times New Roman" w:cs="Times New Roman"/>
          <w:iCs/>
        </w:rPr>
        <w:t>hese works only considered the valorisation of the carbohydrate or lipid contents of the BSG without reporting possible uses for the other structural components of the material</w:t>
      </w:r>
      <w:r w:rsidR="00D50522" w:rsidRPr="00C57E67">
        <w:rPr>
          <w:rFonts w:ascii="Times New Roman" w:eastAsia="Calibri" w:hAnsi="Times New Roman" w:cs="Times New Roman"/>
          <w:iCs/>
        </w:rPr>
        <w:t>.</w:t>
      </w:r>
      <w:r w:rsidR="00F144F8" w:rsidRPr="00C57E67">
        <w:rPr>
          <w:rFonts w:ascii="Times New Roman" w:eastAsia="Calibri" w:hAnsi="Times New Roman" w:cs="Times New Roman"/>
          <w:iCs/>
        </w:rPr>
        <w:t xml:space="preserve"> </w:t>
      </w:r>
      <w:r w:rsidR="00D50522" w:rsidRPr="00C57E67">
        <w:rPr>
          <w:rFonts w:ascii="Times New Roman" w:eastAsia="Calibri" w:hAnsi="Times New Roman" w:cs="Times New Roman"/>
          <w:iCs/>
        </w:rPr>
        <w:t>Therefore,</w:t>
      </w:r>
      <w:r w:rsidR="00970141" w:rsidRPr="00C57E67">
        <w:rPr>
          <w:rFonts w:ascii="Times New Roman" w:eastAsia="Calibri" w:hAnsi="Times New Roman" w:cs="Times New Roman"/>
          <w:iCs/>
        </w:rPr>
        <w:t xml:space="preserve"> more investigations are</w:t>
      </w:r>
      <w:r w:rsidR="00D50522" w:rsidRPr="00C57E67">
        <w:rPr>
          <w:rFonts w:ascii="Times New Roman" w:eastAsia="Calibri" w:hAnsi="Times New Roman" w:cs="Times New Roman"/>
          <w:iCs/>
        </w:rPr>
        <w:t xml:space="preserve"> still</w:t>
      </w:r>
      <w:r w:rsidR="00970141" w:rsidRPr="00C57E67">
        <w:rPr>
          <w:rFonts w:ascii="Times New Roman" w:eastAsia="Calibri" w:hAnsi="Times New Roman" w:cs="Times New Roman"/>
          <w:iCs/>
        </w:rPr>
        <w:t xml:space="preserve"> needed </w:t>
      </w:r>
      <w:r w:rsidR="00F144F8" w:rsidRPr="00C57E67">
        <w:rPr>
          <w:rFonts w:ascii="Times New Roman" w:eastAsia="Calibri" w:hAnsi="Times New Roman" w:cs="Times New Roman"/>
          <w:iCs/>
        </w:rPr>
        <w:t>towards an integral valorisation of this by-product.</w:t>
      </w:r>
    </w:p>
    <w:p w14:paraId="784F11B9" w14:textId="77777777" w:rsidR="00FD324C" w:rsidRPr="00C57E67" w:rsidRDefault="00FD324C" w:rsidP="00CD5FEF">
      <w:pPr>
        <w:spacing w:line="480" w:lineRule="auto"/>
        <w:contextualSpacing/>
        <w:jc w:val="both"/>
        <w:rPr>
          <w:rFonts w:ascii="Times New Roman" w:eastAsia="Calibri" w:hAnsi="Times New Roman" w:cs="Times New Roman"/>
        </w:rPr>
      </w:pPr>
    </w:p>
    <w:p w14:paraId="0C67CDB0" w14:textId="20124CE5" w:rsidR="00FD324C" w:rsidRPr="00C57E67" w:rsidRDefault="00FD324C" w:rsidP="00CD5FEF">
      <w:pPr>
        <w:spacing w:line="480" w:lineRule="auto"/>
        <w:contextualSpacing/>
        <w:jc w:val="both"/>
        <w:rPr>
          <w:rFonts w:ascii="Times New Roman" w:eastAsia="AdvGulliv-R" w:hAnsi="Times New Roman" w:cs="Times New Roman"/>
        </w:rPr>
      </w:pPr>
      <w:r w:rsidRPr="00C57E67">
        <w:rPr>
          <w:rFonts w:ascii="Times New Roman" w:eastAsia="Calibri" w:hAnsi="Times New Roman" w:cs="Times New Roman"/>
        </w:rPr>
        <w:t xml:space="preserve">Thermochemical processes have been used for the production of energy and value-added chemicals from BSG. Okamoto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&lt;EndNote&gt;&lt;Cite&gt;&lt;Author&gt;Okamoto&lt;/Author&gt;&lt;Year&gt;2002&lt;/Year&gt;&lt;RecNum&gt;110&lt;/RecNum&gt;&lt;DisplayText&gt;[24]&lt;/DisplayText&gt;&lt;record&gt;&lt;rec-number&gt;110&lt;/rec-number&gt;&lt;foreign-keys&gt;&lt;key app="EN" db-id="fe52zp2999r9puezv205tzpcf055f5pwzr5x" timestamp="0"&gt;110&lt;/key&gt;&lt;/foreign-keys&gt;&lt;ref-type name="Book"&gt;6&lt;/ref-type&gt;&lt;contributors&gt;&lt;authors&gt;&lt;author&gt;Okamoto, Hiroyuki&lt;/author&gt;&lt;author&gt;Sato, Kiyohito&lt;/author&gt;&lt;author&gt;Yagi, Norie&lt;/author&gt;&lt;author&gt;Inoue, Masao&lt;/author&gt;&lt;author&gt;Yamasaki, Shuichi&lt;/author&gt;&lt;author&gt;Ishida, Seiji&lt;/author&gt;&lt;author&gt;Shibata, Junji&lt;/author&gt;&lt;/authors&gt;&lt;/contributors&gt;&lt;titles&gt;&lt;title&gt;Development of Production Process of Charcoal Bricks from Spent Grain&lt;/title&gt;&lt;/titles&gt;&lt;pages&gt;137-142&lt;/pages&gt;&lt;volume&gt;28&lt;/volume&gt;&lt;dates&gt;&lt;year&gt;2002&lt;/year&gt;&lt;/dates&gt;&lt;urls&gt;&lt;/urls&gt;&lt;electronic-resource-num&gt;10.1252/kakoronbunshu.28.137&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[24]</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and Sato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&lt;EndNote&gt;&lt;Cite&gt;&lt;Author&gt;Sato&lt;/Author&gt;&lt;Year&gt;2001&lt;/Year&gt;&lt;RecNum&gt;109&lt;/RecNum&gt;&lt;DisplayText&gt;[25]&lt;/DisplayText&gt;&lt;record&gt;&lt;rec-number&gt;109&lt;/rec-number&gt;&lt;foreign-keys&gt;&lt;key app="EN" db-id="fe52zp2999r9puezv205tzpcf055f5pwzr5x" timestamp="0"&gt;109&lt;/key&gt;&lt;/foreign-keys&gt;&lt;ref-type name="Book"&gt;6&lt;/ref-type&gt;&lt;contributors&gt;&lt;authors&gt;&lt;author&gt;Sato, Kiyohito&lt;/author&gt;&lt;author&gt;Yagi, Norie&lt;/author&gt;&lt;author&gt;Okamoto, Hiroyuki&lt;/author&gt;&lt;author&gt;Inoue, Masao&lt;/author&gt;&lt;author&gt;Ajiri, Tadafumi&lt;/author&gt;&lt;author&gt;Shibata, Junji&lt;/author&gt;&lt;/authors&gt;&lt;/contributors&gt;&lt;titles&gt;&lt;title&gt;Physical Property and Burning Property of Spent Grain Charcoal&lt;/title&gt;&lt;/titles&gt;&lt;pages&gt;587-590&lt;/pages&gt;&lt;volume&gt;117&lt;/volume&gt;&lt;dates&gt;&lt;year&gt;2001&lt;/year&gt;&lt;/dates&gt;&lt;urls&gt;&lt;/urls&gt;&lt;electronic-resource-num&gt;10.2473/shigentosozai.117.587&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[25]</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examined the production of high energy dense charcoal (27 MJ/kg) from BSG. However, the major problem was the high levels of NO</w:t>
      </w:r>
      <w:r w:rsidRPr="00C57E67">
        <w:rPr>
          <w:rFonts w:ascii="Times New Roman" w:eastAsia="Calibri" w:hAnsi="Times New Roman" w:cs="Times New Roman"/>
          <w:vertAlign w:val="subscript"/>
        </w:rPr>
        <w:t>x</w:t>
      </w:r>
      <w:r w:rsidRPr="00C57E67">
        <w:rPr>
          <w:rFonts w:ascii="Times New Roman" w:eastAsia="Calibri" w:hAnsi="Times New Roman" w:cs="Times New Roman"/>
        </w:rPr>
        <w:t xml:space="preserve"> and dust particle emissions released during the combustion of the charcoal produced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&lt;EndNote&gt;&lt;Cite&gt;&lt;Author&gt;Wei&lt;/Author&gt;&lt;Year&gt;2018&lt;/Year&gt;&lt;RecNum&gt;108&lt;/RecNum&gt;&lt;DisplayText&gt;[26]&lt;/DisplayText&gt;&lt;record&gt;&lt;rec-number&gt;108&lt;/rec-number&gt;&lt;foreign-keys&gt;&lt;key app="EN" db-id="fe52zp2999r9puezv205tzpcf055f5pwzr5x" timestamp="0"&gt;108&lt;/key&gt;&lt;/foreign-keys&gt;&lt;ref-type name="Journal Article"&gt;17&lt;/ref-type&gt;&lt;contributors&gt;&lt;authors&gt;&lt;author&gt;Wei, Lijiang&lt;/author&gt;&lt;author&gt;Cheng, Rupeng&lt;/author&gt;&lt;author&gt;Mao, Hongjun&lt;/author&gt;&lt;author&gt;Geng, Peng&lt;/author&gt;&lt;author&gt;Zhang, Yanjie&lt;/author&gt;&lt;author&gt;You, Kun&lt;/author&gt;&lt;/authors&gt;&lt;/contributors&gt;&lt;titles&gt;&lt;title&gt;Combustion process and NOx emissions of a marine auxiliary diesel engine fuelled with waste cooking oil biodiesel blends&lt;/title&gt;&lt;secondary-title&gt;Energy&lt;/secondary-title&gt;&lt;/titles&gt;&lt;pages&gt;73-80&lt;/pages&gt;&lt;volume&gt;144&lt;/volume&gt;&lt;keywords&gt;&lt;keyword&gt;Biodiesel&lt;/keyword&gt;&lt;keyword&gt;Combustion&lt;/keyword&gt;&lt;keyword&gt;Marine auxiliary diesel engine&lt;/keyword&gt;&lt;keyword&gt;NOx emissions&lt;/keyword&gt;&lt;keyword&gt;NO/NOx ratio&lt;/keyword&gt;&lt;/keywords&gt;&lt;dates&gt;&lt;year&gt;2018&lt;/year&gt;&lt;pub-dates&gt;&lt;date&gt;2018/02/01/&lt;/date&gt;&lt;/pub-dates&gt;&lt;/dates&gt;&lt;isbn&gt;0360-5442&lt;/isbn&gt;&lt;urls&gt;&lt;related-urls&gt;&lt;url&gt;http://www.sciencedirect.com/science/article/pii/S0360544217320315&lt;/url&gt;&lt;/related-urls&gt;&lt;/urls&gt;&lt;electronic-resource-num&gt;https://doi.org/10.1016/j.energy.2017.12.012&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[26]</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As regards value added products, the use of thermochemical processes for BSGs valorisation has been focused on the conversion of the lignin fraction of the solid for the production of phenolic compounds. In particular, </w:t>
      </w:r>
      <w:r w:rsidRPr="00C57E67">
        <w:rPr>
          <w:rFonts w:ascii="Times New Roman" w:eastAsia="AdvGulliv-R" w:hAnsi="Times New Roman" w:cs="Times New Roman"/>
        </w:rPr>
        <w:t>Mussatto et al</w:t>
      </w:r>
      <w:r w:rsidR="00422FE7" w:rsidRPr="00C57E67">
        <w:rPr>
          <w:rFonts w:ascii="Times New Roman" w:eastAsia="AdvGulliv-R" w:hAnsi="Times New Roman" w:cs="Times New Roman"/>
        </w:rPr>
        <w:t>.</w:t>
      </w:r>
      <w:r w:rsidRPr="00C57E67">
        <w:rPr>
          <w:rFonts w:ascii="Times New Roman" w:eastAsia="AdvGulliv-R" w:hAnsi="Times New Roman" w:cs="Times New Roman"/>
        </w:rPr>
        <w:t xml:space="preserve"> </w:t>
      </w:r>
      <w:r w:rsidRPr="00C57E67">
        <w:rPr>
          <w:rFonts w:ascii="Times New Roman" w:eastAsia="AdvGulliv-R" w:hAnsi="Times New Roman" w:cs="Times New Roman"/>
        </w:rPr>
        <w:fldChar w:fldCharType="begin"/>
      </w:r>
      <w:r w:rsidR="00745976" w:rsidRPr="00C57E67">
        <w:rPr>
          <w:rFonts w:ascii="Times New Roman" w:eastAsia="AdvGulliv-R" w:hAnsi="Times New Roman" w:cs="Times New Roman"/>
        </w:rPr>
        <w:instrText xml:space="preserve"> ADDIN EN.CITE &lt;EndNote&gt;&lt;Cite&gt;&lt;Author&gt;Mussatto&lt;/Author&gt;&lt;Year&gt;2007&lt;/Year&gt;&lt;RecNum&gt;93&lt;/RecNum&gt;&lt;DisplayText&gt;[27]&lt;/DisplayText&gt;&lt;record&gt;&lt;rec-number&gt;93&lt;/rec-number&gt;&lt;foreign-keys&gt;&lt;key app="EN" db-id="fe52zp2999r9puezv205tzpcf055f5pwzr5x" timestamp="0"&gt;93&lt;/key&gt;&lt;/foreign-keys&gt;&lt;ref-type name="Journal Article"&gt;17&lt;/ref-type&gt;&lt;contributors&gt;&lt;authors&gt;&lt;author&gt;Mussatto, S. I.&lt;/author&gt;&lt;author&gt;Dragone, G.&lt;/author&gt;&lt;author&gt;Roberto, I. C.&lt;/author&gt;&lt;/authors&gt;&lt;/contributors&gt;&lt;titles&gt;&lt;title&gt;Ferulic and p-coumaric acids extraction by alkaline hydrolysis of brewer&amp;apos;s spent grain&lt;/title&gt;&lt;secondary-title&gt;Industrial Crops and Products&lt;/secondary-title&gt;&lt;/titles&gt;&lt;pages&gt;231-237&lt;/pages&gt;&lt;volume&gt;25&lt;/volume&gt;&lt;number&gt;2&lt;/number&gt;&lt;dates&gt;&lt;year&gt;2007&lt;/year&gt;&lt;/dates&gt;&lt;isbn&gt;09266690&lt;/isbn&gt;&lt;urls&gt;&lt;/urls&gt;&lt;electronic-resource-num&gt;10.1016/j.indcrop.2006.11.001&lt;/electronic-resource-num&gt;&lt;/record&gt;&lt;/Cite&gt;&lt;/EndNote&gt;</w:instrText>
      </w:r>
      <w:r w:rsidRPr="00C57E67">
        <w:rPr>
          <w:rFonts w:ascii="Times New Roman" w:eastAsia="AdvGulliv-R" w:hAnsi="Times New Roman" w:cs="Times New Roman"/>
        </w:rPr>
        <w:fldChar w:fldCharType="separate"/>
      </w:r>
      <w:r w:rsidR="00745976" w:rsidRPr="00C57E67">
        <w:rPr>
          <w:rFonts w:ascii="Times New Roman" w:eastAsia="AdvGulliv-R" w:hAnsi="Times New Roman" w:cs="Times New Roman"/>
          <w:noProof/>
        </w:rPr>
        <w:t>[27]</w:t>
      </w:r>
      <w:r w:rsidRPr="00C57E67">
        <w:rPr>
          <w:rFonts w:ascii="Times New Roman" w:eastAsia="AdvGulliv-R" w:hAnsi="Times New Roman" w:cs="Times New Roman"/>
        </w:rPr>
        <w:fldChar w:fldCharType="end"/>
      </w:r>
      <w:r w:rsidRPr="00C57E67">
        <w:rPr>
          <w:rFonts w:ascii="Times New Roman" w:eastAsia="AdvGulliv-R" w:hAnsi="Times New Roman" w:cs="Times New Roman"/>
        </w:rPr>
        <w:t xml:space="preserve"> extracted ferulic and p-coumaric acids by alkaline hydrolysis. Ferulic and p-coumaric acids yields of 9.65 mg/g lignin and 9.22 mg/g lignin were respectively obtained using a reaction temperature of 120 ºC and 2 wt.% NaOH for 90 minutes. </w:t>
      </w:r>
      <w:r w:rsidRPr="00C57E67">
        <w:rPr>
          <w:rFonts w:ascii="Times New Roman" w:eastAsia="Calibri" w:hAnsi="Times New Roman" w:cs="Times New Roman"/>
        </w:rPr>
        <w:t>Meneses et al</w:t>
      </w:r>
      <w:r w:rsidR="00422FE7" w:rsidRPr="00C57E67">
        <w:rPr>
          <w:rFonts w:ascii="Times New Roman" w:eastAsia="Calibri" w:hAnsi="Times New Roman" w:cs="Times New Roman"/>
        </w:rPr>
        <w:t>.</w:t>
      </w:r>
      <w:r w:rsidRPr="00C57E67">
        <w:rPr>
          <w:rFonts w:ascii="Times New Roman" w:eastAsia="Calibri" w:hAnsi="Times New Roman" w:cs="Times New Roman"/>
        </w:rPr>
        <w:t xml:space="preserve">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&lt;EndNote&gt;&lt;Cite&gt;&lt;Author&gt;Meneses&lt;/Author&gt;&lt;Year&gt;2013&lt;/Year&gt;&lt;RecNum&gt;85&lt;/RecNum&gt;&lt;DisplayText&gt;[28]&lt;/DisplayText&gt;&lt;record&gt;&lt;rec-number&gt;85&lt;/rec-number&gt;&lt;foreign-keys&gt;&lt;key app="EN" db-id="fe52zp2999r9puezv205tzpcf055f5pwzr5x" timestamp="0"&gt;85&lt;/key&gt;&lt;/foreign-keys&gt;&lt;ref-type name="Journal Article"&gt;17&lt;/ref-type&gt;&lt;contributors&gt;&lt;authors&gt;&lt;author&gt;Meneses, Nuno G. T.&lt;/author&gt;&lt;author&gt;Martins, Silvia&lt;/author&gt;&lt;author&gt;Teixeira, José A.&lt;/author&gt;&lt;author&gt;Mussatto, Solange I.&lt;/author&gt;&lt;/authors&gt;&lt;/contributors&gt;&lt;titles&gt;&lt;title&gt;Influence of extraction solvents on the recovery of antioxidant phenolic compounds from brewer’s spent grains&lt;/title&gt;&lt;secondary-title&gt;Separation and Purification Technology&lt;/secondary-title&gt;&lt;/titles&gt;&lt;pages&gt;152-158&lt;/pages&gt;&lt;volume&gt;108&lt;/volume&gt;&lt;dates&gt;&lt;year&gt;2013&lt;/year&gt;&lt;/dates&gt;&lt;isbn&gt;13835866&lt;/isbn&gt;&lt;urls&gt;&lt;/urls&gt;&lt;electronic-resource-num&gt;10.1016/j.seppur.2013.02.015&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[28]</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addressed the production of</w:t>
      </w:r>
      <w:r w:rsidRPr="00C57E67">
        <w:rPr>
          <w:rFonts w:ascii="Times New Roman" w:eastAsia="AdvGulliv-R" w:hAnsi="Times New Roman" w:cs="Times New Roman"/>
        </w:rPr>
        <w:t xml:space="preserve"> antioxidant phenolic compounds from BSGs by solvent extraction using acetone/water mixtures. They found that the antioxidant capacity of the extracts was strongly correlated </w:t>
      </w:r>
      <w:r w:rsidR="005F4381" w:rsidRPr="00C57E67">
        <w:rPr>
          <w:rFonts w:ascii="Times New Roman" w:eastAsia="AdvGulliv-R" w:hAnsi="Times New Roman" w:cs="Times New Roman"/>
        </w:rPr>
        <w:t>to</w:t>
      </w:r>
      <w:r w:rsidRPr="00C57E67">
        <w:rPr>
          <w:rFonts w:ascii="Times New Roman" w:eastAsia="AdvGulliv-R" w:hAnsi="Times New Roman" w:cs="Times New Roman"/>
        </w:rPr>
        <w:t xml:space="preserve"> their flavonoids content and that optimum conditions took place with 60 vol.% a</w:t>
      </w:r>
      <w:r w:rsidR="00422FE7" w:rsidRPr="00C57E67">
        <w:rPr>
          <w:rFonts w:ascii="Times New Roman" w:eastAsia="AdvGulliv-R" w:hAnsi="Times New Roman" w:cs="Times New Roman"/>
        </w:rPr>
        <w:t>cetone in the solvent. Socaci et</w:t>
      </w:r>
      <w:r w:rsidRPr="00C57E67">
        <w:rPr>
          <w:rFonts w:ascii="Times New Roman" w:eastAsia="AdvGulliv-R" w:hAnsi="Times New Roman" w:cs="Times New Roman"/>
        </w:rPr>
        <w:t xml:space="preserve"> al. </w:t>
      </w:r>
      <w:r w:rsidRPr="00C57E67">
        <w:rPr>
          <w:rFonts w:ascii="Times New Roman" w:eastAsia="AdvGulliv-R" w:hAnsi="Times New Roman" w:cs="Times New Roman"/>
        </w:rPr>
        <w:fldChar w:fldCharType="begin"/>
      </w:r>
      <w:r w:rsidR="00745976" w:rsidRPr="00C57E67">
        <w:rPr>
          <w:rFonts w:ascii="Times New Roman" w:eastAsia="AdvGulliv-R" w:hAnsi="Times New Roman" w:cs="Times New Roman"/>
        </w:rPr>
        <w:instrText xml:space="preserve"> ADDIN EN.CITE &lt;EndNote&gt;&lt;Cite&gt;&lt;Author&gt;Socaci&lt;/Author&gt;&lt;Year&gt;2018&lt;/Year&gt;&lt;RecNum&gt;92&lt;/RecNum&gt;&lt;DisplayText&gt;[29]&lt;/DisplayText&gt;&lt;record&gt;&lt;rec-number&gt;92&lt;/rec-number&gt;&lt;foreign-keys&gt;&lt;key app="EN" db-id="fe52zp2999r9puezv205tzpcf055f5pwzr5x" timestamp="0"&gt;92&lt;/key&gt;&lt;/foreign-keys&gt;&lt;ref-type name="Journal Article"&gt;17&lt;/ref-type&gt;&lt;contributors&gt;&lt;authors&gt;&lt;author&gt;Socaci, Sonia Ancuţa&lt;/author&gt;&lt;author&gt;Fărcaş, Anca Corina&lt;/author&gt;&lt;author&gt;Diaconeasa, Zoriţa Maria&lt;/author&gt;&lt;author&gt;Vodnar, Dan Cristian&lt;/author&gt;&lt;author&gt;Rusu, Bogdan&lt;/author&gt;&lt;author&gt;Tofană, Maria&lt;/author&gt;&lt;/authors&gt;&lt;/contributors&gt;&lt;titles&gt;&lt;title&gt;Influence of the extraction solvent on phenolic content, antioxidant, antimicrobial and antimutagenic activities of brewers’ spent grain&lt;/title&gt;&lt;secondary-title&gt;Journal of Cereal Science&lt;/secondary-title&gt;&lt;/titles&gt;&lt;pages&gt;180-187&lt;/pages&gt;&lt;volume&gt;80&lt;/volume&gt;&lt;dates&gt;&lt;year&gt;2018&lt;/year&gt;&lt;/dates&gt;&lt;isbn&gt;07335210&lt;/isbn&gt;&lt;urls&gt;&lt;/urls&gt;&lt;electronic-resource-num&gt;10.1016/j.jcs.2018.03.006&lt;/electronic-resource-num&gt;&lt;/record&gt;&lt;/Cite&gt;&lt;/EndNote&gt;</w:instrText>
      </w:r>
      <w:r w:rsidRPr="00C57E67">
        <w:rPr>
          <w:rFonts w:ascii="Times New Roman" w:eastAsia="AdvGulliv-R" w:hAnsi="Times New Roman" w:cs="Times New Roman"/>
        </w:rPr>
        <w:fldChar w:fldCharType="separate"/>
      </w:r>
      <w:r w:rsidR="00745976" w:rsidRPr="00C57E67">
        <w:rPr>
          <w:rFonts w:ascii="Times New Roman" w:eastAsia="AdvGulliv-R" w:hAnsi="Times New Roman" w:cs="Times New Roman"/>
          <w:noProof/>
        </w:rPr>
        <w:t>[29]</w:t>
      </w:r>
      <w:r w:rsidRPr="00C57E67">
        <w:rPr>
          <w:rFonts w:ascii="Times New Roman" w:eastAsia="AdvGulliv-R" w:hAnsi="Times New Roman" w:cs="Times New Roman"/>
        </w:rPr>
        <w:fldChar w:fldCharType="end"/>
      </w:r>
      <w:r w:rsidRPr="00C57E67">
        <w:rPr>
          <w:rFonts w:ascii="Times New Roman" w:eastAsia="AdvGulliv-R" w:hAnsi="Times New Roman" w:cs="Times New Roman"/>
        </w:rPr>
        <w:t xml:space="preserve"> used aceton</w:t>
      </w:r>
      <w:r w:rsidR="005F4381" w:rsidRPr="00C57E67">
        <w:rPr>
          <w:rFonts w:ascii="Times New Roman" w:eastAsia="AdvGulliv-R" w:hAnsi="Times New Roman" w:cs="Times New Roman"/>
        </w:rPr>
        <w:t>e-</w:t>
      </w:r>
      <w:r w:rsidRPr="00C57E67">
        <w:rPr>
          <w:rFonts w:ascii="Times New Roman" w:eastAsia="AdvGulliv-R" w:hAnsi="Times New Roman" w:cs="Times New Roman"/>
        </w:rPr>
        <w:t>ethanol</w:t>
      </w:r>
      <w:r w:rsidR="005F4381" w:rsidRPr="00C57E67">
        <w:rPr>
          <w:rFonts w:ascii="Times New Roman" w:eastAsia="AdvGulliv-R" w:hAnsi="Times New Roman" w:cs="Times New Roman"/>
        </w:rPr>
        <w:t>/</w:t>
      </w:r>
      <w:r w:rsidRPr="00C57E67">
        <w:rPr>
          <w:rFonts w:ascii="Times New Roman" w:eastAsia="AdvGulliv-R" w:hAnsi="Times New Roman" w:cs="Times New Roman"/>
        </w:rPr>
        <w:t xml:space="preserve">water solvent systems for the production of antioxidants from BSGs, evaluating the antimicrobial and antimutagenic activities of the extracts. Optimum conditions were 60/40 vol.% and 40/60 vol.% for </w:t>
      </w:r>
      <w:r w:rsidR="00C9340E" w:rsidRPr="00C57E67">
        <w:rPr>
          <w:rFonts w:ascii="Times New Roman" w:eastAsia="AdvGulliv-R" w:hAnsi="Times New Roman" w:cs="Times New Roman"/>
        </w:rPr>
        <w:t xml:space="preserve">the </w:t>
      </w:r>
      <w:r w:rsidRPr="00C57E67">
        <w:rPr>
          <w:rFonts w:ascii="Times New Roman" w:eastAsia="AdvGulliv-R" w:hAnsi="Times New Roman" w:cs="Times New Roman"/>
        </w:rPr>
        <w:t xml:space="preserve">ethanol/water and acetone/water system, respectively. </w:t>
      </w:r>
    </w:p>
    <w:p w14:paraId="054A8693" w14:textId="77777777" w:rsidR="00FD324C" w:rsidRPr="00C57E67" w:rsidRDefault="00FD324C" w:rsidP="00CD5FEF">
      <w:pPr>
        <w:spacing w:line="480" w:lineRule="auto"/>
        <w:contextualSpacing/>
        <w:jc w:val="both"/>
        <w:rPr>
          <w:rFonts w:ascii="Times New Roman" w:eastAsia="AdvGulliv-R" w:hAnsi="Times New Roman" w:cs="Times New Roman"/>
        </w:rPr>
      </w:pPr>
    </w:p>
    <w:p w14:paraId="17195A45" w14:textId="1CCC8747" w:rsidR="00FD324C" w:rsidRPr="00C57E67" w:rsidRDefault="00FD324C" w:rsidP="00CD5FEF">
      <w:pPr>
        <w:spacing w:line="480" w:lineRule="auto"/>
        <w:contextualSpacing/>
        <w:jc w:val="both"/>
        <w:rPr>
          <w:rFonts w:ascii="Times New Roman" w:eastAsia="Calibri" w:hAnsi="Times New Roman" w:cs="Times New Roman"/>
        </w:rPr>
      </w:pPr>
      <w:r w:rsidRPr="00C57E67">
        <w:rPr>
          <w:rFonts w:ascii="Times New Roman" w:eastAsia="AdvGulliv-R" w:hAnsi="Times New Roman" w:cs="Times New Roman"/>
        </w:rPr>
        <w:t xml:space="preserve">Another interesting option for the management and valorisation of BSGs that has not been addressed before is the catalytic hydrothermal liquefaction (HTL) of this residue for the simultaneous production of value-added chemicals </w:t>
      </w:r>
      <w:r w:rsidR="00B1391A" w:rsidRPr="00C57E67">
        <w:rPr>
          <w:rFonts w:ascii="Times New Roman" w:eastAsia="AdvGulliv-R" w:hAnsi="Times New Roman" w:cs="Times New Roman"/>
        </w:rPr>
        <w:t>and</w:t>
      </w:r>
      <w:r w:rsidRPr="00C57E67">
        <w:rPr>
          <w:rFonts w:ascii="Times New Roman" w:eastAsia="AdvGulliv-R" w:hAnsi="Times New Roman" w:cs="Times New Roman"/>
        </w:rPr>
        <w:t xml:space="preserve"> biofuels in a single process aiming to build </w:t>
      </w:r>
      <w:r w:rsidR="00A82D59" w:rsidRPr="00C57E67">
        <w:rPr>
          <w:rFonts w:ascii="Times New Roman" w:eastAsia="AdvGulliv-R" w:hAnsi="Times New Roman" w:cs="Times New Roman"/>
        </w:rPr>
        <w:t xml:space="preserve">up </w:t>
      </w:r>
      <w:r w:rsidRPr="00C57E67">
        <w:rPr>
          <w:rFonts w:ascii="Times New Roman" w:eastAsia="AdvGulliv-R" w:hAnsi="Times New Roman" w:cs="Times New Roman"/>
        </w:rPr>
        <w:t>a sustainable and environmentally friendly bio-refinery concept around this residue</w:t>
      </w:r>
      <w:r w:rsidR="00A82D59" w:rsidRPr="00C57E67">
        <w:rPr>
          <w:rFonts w:ascii="Times New Roman" w:eastAsia="AdvGulliv-R" w:hAnsi="Times New Roman" w:cs="Times New Roman"/>
        </w:rPr>
        <w:t xml:space="preserve">: </w:t>
      </w:r>
      <w:r w:rsidR="005F4381" w:rsidRPr="00C57E67">
        <w:rPr>
          <w:rFonts w:ascii="Times New Roman" w:eastAsia="AdvGulliv-R" w:hAnsi="Times New Roman" w:cs="Times New Roman"/>
        </w:rPr>
        <w:t xml:space="preserve">a novel </w:t>
      </w:r>
      <w:r w:rsidR="002F5331" w:rsidRPr="00C57E67">
        <w:rPr>
          <w:rFonts w:ascii="Times New Roman" w:eastAsia="AdvGulliv-R" w:hAnsi="Times New Roman" w:cs="Times New Roman"/>
        </w:rPr>
        <w:t>“bio-</w:t>
      </w:r>
      <w:r w:rsidR="002F5331" w:rsidRPr="00C57E67">
        <w:rPr>
          <w:rFonts w:ascii="Times New Roman" w:eastAsia="Calibri" w:hAnsi="Times New Roman" w:cs="Times New Roman"/>
          <w:color w:val="000000"/>
        </w:rPr>
        <w:t xml:space="preserve">brewery” </w:t>
      </w:r>
      <w:r w:rsidR="00B1391A" w:rsidRPr="00C57E67">
        <w:rPr>
          <w:rFonts w:ascii="Times New Roman" w:eastAsia="Calibri" w:hAnsi="Times New Roman" w:cs="Times New Roman"/>
          <w:color w:val="000000"/>
        </w:rPr>
        <w:t>approach</w:t>
      </w:r>
      <w:r w:rsidR="005F4381" w:rsidRPr="00C57E67">
        <w:rPr>
          <w:rFonts w:ascii="Times New Roman" w:eastAsia="Calibri" w:hAnsi="Times New Roman" w:cs="Times New Roman"/>
          <w:color w:val="000000"/>
        </w:rPr>
        <w:t>.</w:t>
      </w:r>
      <w:r w:rsidR="005F4381" w:rsidRPr="00C57E67">
        <w:rPr>
          <w:rFonts w:ascii="Times New Roman" w:eastAsia="AdvGulliv-R" w:hAnsi="Times New Roman" w:cs="Times New Roman"/>
        </w:rPr>
        <w:t xml:space="preserve"> </w:t>
      </w:r>
      <w:r w:rsidRPr="00C57E67">
        <w:rPr>
          <w:rFonts w:ascii="Times New Roman" w:eastAsia="AdvGulliv-R" w:hAnsi="Times New Roman" w:cs="Times New Roman"/>
        </w:rPr>
        <w:t>In addition, to the best of the authors’ knowledge, thermochemical processes have never been used for the complete valorisation of this material</w:t>
      </w:r>
      <w:r w:rsidR="00A82D59" w:rsidRPr="00C57E67">
        <w:rPr>
          <w:rFonts w:ascii="Times New Roman" w:eastAsia="AdvGulliv-R" w:hAnsi="Times New Roman" w:cs="Times New Roman"/>
        </w:rPr>
        <w:t xml:space="preserve">; i.e. </w:t>
      </w:r>
      <w:r w:rsidR="005F4381" w:rsidRPr="00C57E67">
        <w:rPr>
          <w:rFonts w:ascii="Times New Roman" w:eastAsia="AdvGulliv-R" w:hAnsi="Times New Roman" w:cs="Times New Roman"/>
        </w:rPr>
        <w:t xml:space="preserve">a one-pot efficient method to </w:t>
      </w:r>
      <w:r w:rsidR="00B1391A" w:rsidRPr="00C57E67">
        <w:rPr>
          <w:rFonts w:ascii="Times New Roman" w:eastAsia="AdvGulliv-R" w:hAnsi="Times New Roman" w:cs="Times New Roman"/>
        </w:rPr>
        <w:t xml:space="preserve">completely </w:t>
      </w:r>
      <w:r w:rsidR="005F4381" w:rsidRPr="00C57E67">
        <w:rPr>
          <w:rFonts w:ascii="Times New Roman" w:eastAsia="AdvGulliv-R" w:hAnsi="Times New Roman" w:cs="Times New Roman"/>
        </w:rPr>
        <w:t xml:space="preserve">valorise the </w:t>
      </w:r>
      <w:r w:rsidRPr="00C57E67">
        <w:rPr>
          <w:rFonts w:ascii="Times New Roman" w:eastAsia="AdvGulliv-R" w:hAnsi="Times New Roman" w:cs="Times New Roman"/>
        </w:rPr>
        <w:t>cellulose, hemicellulose, lignin and protein content</w:t>
      </w:r>
      <w:r w:rsidR="005F4381" w:rsidRPr="00C57E67">
        <w:rPr>
          <w:rFonts w:ascii="Times New Roman" w:eastAsia="AdvGulliv-R" w:hAnsi="Times New Roman" w:cs="Times New Roman"/>
        </w:rPr>
        <w:t>s</w:t>
      </w:r>
      <w:r w:rsidRPr="00C57E67">
        <w:rPr>
          <w:rFonts w:ascii="Times New Roman" w:eastAsia="AdvGulliv-R" w:hAnsi="Times New Roman" w:cs="Times New Roman"/>
        </w:rPr>
        <w:t xml:space="preserve"> of the solid in a single </w:t>
      </w:r>
      <w:r w:rsidR="005F4381" w:rsidRPr="00C57E67">
        <w:rPr>
          <w:rFonts w:ascii="Times New Roman" w:eastAsia="AdvGulliv-R" w:hAnsi="Times New Roman" w:cs="Times New Roman"/>
        </w:rPr>
        <w:t>step</w:t>
      </w:r>
      <w:r w:rsidRPr="00C57E67">
        <w:rPr>
          <w:rFonts w:ascii="Times New Roman" w:eastAsia="AdvGulliv-R" w:hAnsi="Times New Roman" w:cs="Times New Roman"/>
        </w:rPr>
        <w:t xml:space="preserve">. </w:t>
      </w:r>
      <w:r w:rsidR="00B1391A" w:rsidRPr="00C57E67">
        <w:rPr>
          <w:rFonts w:ascii="Times New Roman" w:eastAsia="AdvGulliv-R" w:hAnsi="Times New Roman" w:cs="Times New Roman"/>
        </w:rPr>
        <w:t xml:space="preserve">In this regard, </w:t>
      </w:r>
      <w:r w:rsidRPr="00C57E67">
        <w:rPr>
          <w:rFonts w:ascii="Times New Roman" w:eastAsia="AdvGulliv-R" w:hAnsi="Times New Roman" w:cs="Times New Roman"/>
        </w:rPr>
        <w:t xml:space="preserve">HTL is a thermochemical process allowing the conversion of biomass using liquid hot compressed water at subcritical conditions: moderate temperatures (150-400 ºC) and relatively high pressures (5-25 MPa) </w:t>
      </w:r>
      <w:r w:rsidRPr="00C57E67">
        <w:rPr>
          <w:rFonts w:ascii="Times New Roman" w:eastAsia="AdvGulliv-R" w:hAnsi="Times New Roman" w:cs="Times New Roman"/>
        </w:rPr>
        <w:fldChar w:fldCharType="begin">
          <w:fldData xml:space="preserve">PEVuZE5vdGU+PENpdGU+PEF1dGhvcj5BcnR1cmk8L0F1dGhvcj48WWVhcj4yMDE2PC9ZZWFyPjxS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</w:fldData>
        </w:fldChar>
      </w:r>
      <w:r w:rsidR="00745976" w:rsidRPr="00C57E67">
        <w:rPr>
          <w:rFonts w:ascii="Times New Roman" w:eastAsia="AdvGulliv-R" w:hAnsi="Times New Roman" w:cs="Times New Roman"/>
        </w:rPr>
        <w:instrText xml:space="preserve"> ADDIN EN.CITE </w:instrText>
      </w:r>
      <w:r w:rsidR="00745976" w:rsidRPr="00C57E67">
        <w:rPr>
          <w:rFonts w:ascii="Times New Roman" w:eastAsia="AdvGulliv-R" w:hAnsi="Times New Roman" w:cs="Times New Roman"/>
        </w:rPr>
        <w:fldChar w:fldCharType="begin">
          <w:fldData xml:space="preserve">PEVuZE5vdGU+PENpdGU+PEF1dGhvcj5BcnR1cmk8L0F1dGhvcj48WWVhcj4yMDE2PC9ZZWFyPjxS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</w:fldData>
        </w:fldChar>
      </w:r>
      <w:r w:rsidR="00745976" w:rsidRPr="00C57E67">
        <w:rPr>
          <w:rFonts w:ascii="Times New Roman" w:eastAsia="AdvGulliv-R" w:hAnsi="Times New Roman" w:cs="Times New Roman"/>
        </w:rPr>
        <w:instrText xml:space="preserve"> ADDIN EN.CITE.DATA </w:instrText>
      </w:r>
      <w:r w:rsidR="00745976" w:rsidRPr="00C57E67">
        <w:rPr>
          <w:rFonts w:ascii="Times New Roman" w:eastAsia="AdvGulliv-R" w:hAnsi="Times New Roman" w:cs="Times New Roman"/>
        </w:rPr>
      </w:r>
      <w:r w:rsidR="00745976" w:rsidRPr="00C57E67">
        <w:rPr>
          <w:rFonts w:ascii="Times New Roman" w:eastAsia="AdvGulliv-R" w:hAnsi="Times New Roman" w:cs="Times New Roman"/>
        </w:rPr>
        <w:fldChar w:fldCharType="end"/>
      </w:r>
      <w:r w:rsidRPr="00C57E67">
        <w:rPr>
          <w:rFonts w:ascii="Times New Roman" w:eastAsia="AdvGulliv-R" w:hAnsi="Times New Roman" w:cs="Times New Roman"/>
        </w:rPr>
      </w:r>
      <w:r w:rsidRPr="00C57E67">
        <w:rPr>
          <w:rFonts w:ascii="Times New Roman" w:eastAsia="AdvGulliv-R" w:hAnsi="Times New Roman" w:cs="Times New Roman"/>
        </w:rPr>
        <w:fldChar w:fldCharType="separate"/>
      </w:r>
      <w:r w:rsidR="00745976" w:rsidRPr="00C57E67">
        <w:rPr>
          <w:rFonts w:ascii="Times New Roman" w:eastAsia="AdvGulliv-R" w:hAnsi="Times New Roman" w:cs="Times New Roman"/>
          <w:noProof/>
        </w:rPr>
        <w:t>[30-35]</w:t>
      </w:r>
      <w:r w:rsidRPr="00C57E67">
        <w:rPr>
          <w:rFonts w:ascii="Times New Roman" w:eastAsia="AdvGulliv-R" w:hAnsi="Times New Roman" w:cs="Times New Roman"/>
        </w:rPr>
        <w:fldChar w:fldCharType="end"/>
      </w:r>
      <w:r w:rsidRPr="00C57E67">
        <w:rPr>
          <w:rFonts w:ascii="Times New Roman" w:eastAsia="AdvGulliv-R" w:hAnsi="Times New Roman" w:cs="Times New Roman"/>
        </w:rPr>
        <w:t>. These conditions dispense with the need to vaporise the water and/or dry the raw material, thus helping to improve the economic aspects and energetic profitability of the process. This is of paramount interest for upgrading</w:t>
      </w:r>
      <w:r w:rsidR="005F4381" w:rsidRPr="00C57E67">
        <w:rPr>
          <w:rFonts w:ascii="Times New Roman" w:eastAsia="AdvGulliv-R" w:hAnsi="Times New Roman" w:cs="Times New Roman"/>
        </w:rPr>
        <w:t xml:space="preserve"> </w:t>
      </w:r>
      <w:r w:rsidRPr="00C57E67">
        <w:rPr>
          <w:rFonts w:ascii="Times New Roman" w:eastAsia="AdvGulliv-R" w:hAnsi="Times New Roman" w:cs="Times New Roman"/>
        </w:rPr>
        <w:t xml:space="preserve">watery feedstocks, such as BSG. A considerable amount of literature is available addressing the use of this technology for the valorisation of wet biomass; however, this technology has never been used for the valorisation of BSGs. Besides, the fact that </w:t>
      </w:r>
      <w:r w:rsidRPr="00C57E67">
        <w:rPr>
          <w:rFonts w:ascii="Times New Roman" w:eastAsia="Calibri" w:hAnsi="Times New Roman" w:cs="Times New Roman"/>
        </w:rPr>
        <w:t xml:space="preserve">microwave heating represents a potentially faster, more efficient and selective process for the thermal treatment of biomass </w:t>
      </w:r>
      <w:r w:rsidRPr="00C57E67">
        <w:rPr>
          <w:rFonts w:ascii="Times New Roman" w:eastAsia="Calibri" w:hAnsi="Times New Roman" w:cs="Times New Roman"/>
        </w:rPr>
        <w:fldChar w:fldCharType="begin">
          <w:fldData xml:space="preserve">PEVuZE5vdGU+PENpdGU+PEF1dGhvcj5Lb3N0YXM8L0F1dGhvcj48WWVhcj4yMDE3PC9ZZWFyPjxS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</w:fldData>
        </w:fldChar>
      </w:r>
      <w:r w:rsidR="00745976" w:rsidRPr="00C57E67">
        <w:rPr>
          <w:rFonts w:ascii="Times New Roman" w:eastAsia="Calibri" w:hAnsi="Times New Roman" w:cs="Times New Roman"/>
        </w:rPr>
        <w:instrText xml:space="preserve"> ADDIN EN.CITE </w:instrText>
      </w:r>
      <w:r w:rsidR="00745976" w:rsidRPr="00C57E67">
        <w:rPr>
          <w:rFonts w:ascii="Times New Roman" w:eastAsia="Calibri" w:hAnsi="Times New Roman" w:cs="Times New Roman"/>
        </w:rPr>
        <w:fldChar w:fldCharType="begin">
          <w:fldData xml:space="preserve">PEVuZE5vdGU+PENpdGU+PEF1dGhvcj5Lb3N0YXM8L0F1dGhvcj48WWVhcj4yMDE3PC9ZZWFyPjxS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</w:fldData>
        </w:fldChar>
      </w:r>
      <w:r w:rsidR="00745976" w:rsidRPr="00C57E67">
        <w:rPr>
          <w:rFonts w:ascii="Times New Roman" w:eastAsia="Calibri" w:hAnsi="Times New Roman" w:cs="Times New Roman"/>
        </w:rPr>
        <w:instrText xml:space="preserve"> ADDIN EN.CITE.DATA </w:instrText>
      </w:r>
      <w:r w:rsidR="00745976" w:rsidRPr="00C57E67">
        <w:rPr>
          <w:rFonts w:ascii="Times New Roman" w:eastAsia="Calibri" w:hAnsi="Times New Roman" w:cs="Times New Roman"/>
        </w:rPr>
      </w:r>
      <w:r w:rsidR="00745976" w:rsidRPr="00C57E67">
        <w:rPr>
          <w:rFonts w:ascii="Times New Roman" w:eastAsia="Calibri" w:hAnsi="Times New Roman" w:cs="Times New Roman"/>
        </w:rPr>
        <w:fldChar w:fldCharType="end"/>
      </w:r>
      <w:r w:rsidRPr="00C57E67">
        <w:rPr>
          <w:rFonts w:ascii="Times New Roman" w:eastAsia="Calibri" w:hAnsi="Times New Roman" w:cs="Times New Roman"/>
        </w:rPr>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[36-39]</w:t>
      </w:r>
      <w:r w:rsidRPr="00C57E67">
        <w:rPr>
          <w:rFonts w:ascii="Times New Roman" w:eastAsia="Calibri" w:hAnsi="Times New Roman" w:cs="Times New Roman"/>
        </w:rPr>
        <w:fldChar w:fldCharType="end"/>
      </w:r>
      <w:r w:rsidR="00345AC6" w:rsidRPr="00C57E67">
        <w:rPr>
          <w:rFonts w:ascii="Times New Roman" w:eastAsia="Calibri" w:hAnsi="Times New Roman" w:cs="Times New Roman"/>
        </w:rPr>
        <w:t>. The use of microwave reactors to conduct pressurised hydrothermal reactions at moderate temperature and elevated pressure is an emerging technology</w:t>
      </w:r>
      <w:r w:rsidR="00D350E6" w:rsidRPr="00C57E67">
        <w:rPr>
          <w:rFonts w:ascii="Times New Roman" w:eastAsia="Calibri" w:hAnsi="Times New Roman" w:cs="Times New Roman"/>
        </w:rPr>
        <w:t xml:space="preserve"> and the num</w:t>
      </w:r>
      <w:r w:rsidR="00D50522" w:rsidRPr="00C57E67">
        <w:rPr>
          <w:rFonts w:ascii="Times New Roman" w:eastAsia="Calibri" w:hAnsi="Times New Roman" w:cs="Times New Roman"/>
        </w:rPr>
        <w:t>b</w:t>
      </w:r>
      <w:r w:rsidR="00D350E6" w:rsidRPr="00C57E67">
        <w:rPr>
          <w:rFonts w:ascii="Times New Roman" w:eastAsia="Calibri" w:hAnsi="Times New Roman" w:cs="Times New Roman"/>
        </w:rPr>
        <w:t>er of publication</w:t>
      </w:r>
      <w:r w:rsidR="00D50522" w:rsidRPr="00C57E67">
        <w:rPr>
          <w:rFonts w:ascii="Times New Roman" w:eastAsia="Calibri" w:hAnsi="Times New Roman" w:cs="Times New Roman"/>
        </w:rPr>
        <w:t>s</w:t>
      </w:r>
      <w:r w:rsidR="00D350E6" w:rsidRPr="00C57E67">
        <w:rPr>
          <w:rFonts w:ascii="Times New Roman" w:eastAsia="Calibri" w:hAnsi="Times New Roman" w:cs="Times New Roman"/>
        </w:rPr>
        <w:t xml:space="preserve"> using microwave</w:t>
      </w:r>
      <w:r w:rsidR="00B1599F" w:rsidRPr="00C57E67">
        <w:rPr>
          <w:rFonts w:ascii="Times New Roman" w:eastAsia="Calibri" w:hAnsi="Times New Roman" w:cs="Times New Roman"/>
        </w:rPr>
        <w:t>,</w:t>
      </w:r>
      <w:r w:rsidR="00D350E6" w:rsidRPr="00C57E67">
        <w:rPr>
          <w:rFonts w:ascii="Times New Roman" w:eastAsia="Calibri" w:hAnsi="Times New Roman" w:cs="Times New Roman"/>
        </w:rPr>
        <w:t xml:space="preserve"> pressurised reactor</w:t>
      </w:r>
      <w:r w:rsidR="00B1599F" w:rsidRPr="00C57E67">
        <w:rPr>
          <w:rFonts w:ascii="Times New Roman" w:eastAsia="Calibri" w:hAnsi="Times New Roman" w:cs="Times New Roman"/>
        </w:rPr>
        <w:t>s</w:t>
      </w:r>
      <w:r w:rsidR="00D350E6" w:rsidRPr="00C57E67">
        <w:rPr>
          <w:rFonts w:ascii="Times New Roman" w:eastAsia="Calibri" w:hAnsi="Times New Roman" w:cs="Times New Roman"/>
        </w:rPr>
        <w:t xml:space="preserve"> is very scarce.</w:t>
      </w:r>
      <w:r w:rsidR="00345AC6" w:rsidRPr="00C57E67">
        <w:rPr>
          <w:rFonts w:ascii="Times New Roman" w:eastAsia="Calibri" w:hAnsi="Times New Roman" w:cs="Times New Roman"/>
        </w:rPr>
        <w:t xml:space="preserve"> B</w:t>
      </w:r>
      <w:r w:rsidRPr="00C57E67">
        <w:rPr>
          <w:rFonts w:ascii="Times New Roman" w:eastAsia="Calibri" w:hAnsi="Times New Roman" w:cs="Times New Roman"/>
        </w:rPr>
        <w:t xml:space="preserve">earing in mind that water is very effective in microwave energy absorption; the combination of hydrothermal liquefaction along with microwave assisted heating offers a very promising new technology for the valorisation and management not only of BSGs but also </w:t>
      </w:r>
      <w:r w:rsidR="00A82D59" w:rsidRPr="00C57E67">
        <w:rPr>
          <w:rFonts w:ascii="Times New Roman" w:eastAsia="Calibri" w:hAnsi="Times New Roman" w:cs="Times New Roman"/>
        </w:rPr>
        <w:t>of many other types of biomass</w:t>
      </w:r>
      <w:r w:rsidRPr="00C57E67">
        <w:rPr>
          <w:rFonts w:ascii="Times New Roman" w:eastAsia="Calibri" w:hAnsi="Times New Roman" w:cs="Times New Roman"/>
        </w:rPr>
        <w:t xml:space="preserve"> by-products </w:t>
      </w:r>
      <w:r w:rsidRPr="00C57E67">
        <w:rPr>
          <w:rFonts w:ascii="Times New Roman" w:eastAsia="Calibri" w:hAnsi="Times New Roman" w:cs="Times New Roman"/>
        </w:rPr>
        <w:fldChar w:fldCharType="begin">
          <w:fldData xml:space="preserve">PEVuZE5vdGU+PENpdGU+PEF1dGhvcj5MaTwvQXV0aG9yPjxZZWFyPjIwMTg8L1llYXI+PFJlY051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</w:fldData>
        </w:fldChar>
      </w:r>
      <w:r w:rsidR="00745976" w:rsidRPr="00C57E67">
        <w:rPr>
          <w:rFonts w:ascii="Times New Roman" w:eastAsia="Calibri" w:hAnsi="Times New Roman" w:cs="Times New Roman"/>
        </w:rPr>
        <w:instrText xml:space="preserve"> ADDIN EN.CITE </w:instrText>
      </w:r>
      <w:r w:rsidR="00745976" w:rsidRPr="00C57E67">
        <w:rPr>
          <w:rFonts w:ascii="Times New Roman" w:eastAsia="Calibri" w:hAnsi="Times New Roman" w:cs="Times New Roman"/>
        </w:rPr>
        <w:fldChar w:fldCharType="begin">
          <w:fldData xml:space="preserve">PEVuZE5vdGU+PENpdGU+PEF1dGhvcj5MaTwvQXV0aG9yPjxZZWFyPjIwMTg8L1llYXI+PFJlY051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</w:fldData>
        </w:fldChar>
      </w:r>
      <w:r w:rsidR="00745976" w:rsidRPr="00C57E67">
        <w:rPr>
          <w:rFonts w:ascii="Times New Roman" w:eastAsia="Calibri" w:hAnsi="Times New Roman" w:cs="Times New Roman"/>
        </w:rPr>
        <w:instrText xml:space="preserve"> ADDIN EN.CITE.DATA </w:instrText>
      </w:r>
      <w:r w:rsidR="00745976" w:rsidRPr="00C57E67">
        <w:rPr>
          <w:rFonts w:ascii="Times New Roman" w:eastAsia="Calibri" w:hAnsi="Times New Roman" w:cs="Times New Roman"/>
        </w:rPr>
      </w:r>
      <w:r w:rsidR="00745976" w:rsidRPr="00C57E67">
        <w:rPr>
          <w:rFonts w:ascii="Times New Roman" w:eastAsia="Calibri" w:hAnsi="Times New Roman" w:cs="Times New Roman"/>
        </w:rPr>
        <w:fldChar w:fldCharType="end"/>
      </w:r>
      <w:r w:rsidRPr="00C57E67">
        <w:rPr>
          <w:rFonts w:ascii="Times New Roman" w:eastAsia="Calibri" w:hAnsi="Times New Roman" w:cs="Times New Roman"/>
        </w:rPr>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[40-42]</w:t>
      </w:r>
      <w:r w:rsidRPr="00C57E67">
        <w:rPr>
          <w:rFonts w:ascii="Times New Roman" w:eastAsia="Calibri" w:hAnsi="Times New Roman" w:cs="Times New Roman"/>
        </w:rPr>
        <w:fldChar w:fldCharType="end"/>
      </w:r>
      <w:r w:rsidRPr="00C57E67">
        <w:rPr>
          <w:rFonts w:ascii="Times New Roman" w:eastAsia="Calibri" w:hAnsi="Times New Roman" w:cs="Times New Roman"/>
        </w:rPr>
        <w:t>.</w:t>
      </w:r>
      <w:r w:rsidR="00345AC6" w:rsidRPr="00C57E67">
        <w:rPr>
          <w:rFonts w:ascii="Times New Roman" w:eastAsia="Calibri" w:hAnsi="Times New Roman" w:cs="Times New Roman"/>
        </w:rPr>
        <w:t xml:space="preserve"> In particular, microwave heating, i.e. converting electromagnetic radiation into heat energy within the target material is considered one of the most </w:t>
      </w:r>
      <w:r w:rsidR="00345AC6" w:rsidRPr="00C57E67">
        <w:rPr>
          <w:rFonts w:ascii="Times New Roman" w:hAnsi="Times New Roman" w:cs="Times New Roman"/>
        </w:rPr>
        <w:t>up-and-coming methodology</w:t>
      </w:r>
      <w:r w:rsidR="00345AC6" w:rsidRPr="00C57E67">
        <w:rPr>
          <w:rFonts w:ascii="Times New Roman" w:eastAsia="Calibri" w:hAnsi="Times New Roman" w:cs="Times New Roman"/>
        </w:rPr>
        <w:t xml:space="preserve"> to replace conventional heating in biomass valorisation </w:t>
      </w:r>
      <w:r w:rsidR="00345AC6" w:rsidRPr="00C57E67">
        <w:rPr>
          <w:rFonts w:ascii="Times New Roman" w:eastAsia="Calibri" w:hAnsi="Times New Roman" w:cs="Times New Roman"/>
        </w:rPr>
        <w:fldChar w:fldCharType="begin">
          <w:fldData xml:space="preserve">PEVuZE5vdGU+PENpdGU+PEF1dGhvcj5CdWRhcmluPC9BdXRob3I+PFllYXI+MjAxMDwvWWVhcj48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Z3k8L2FiYnItMT48L2FsdC1wZXJpb2RpY2FsPjxwYWdlcz4zNzc2LTk8L3BhZ2VzPjx2b2x1bWU+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</w:fldData>
        </w:fldChar>
      </w:r>
      <w:r w:rsidR="00745976" w:rsidRPr="00C57E67">
        <w:rPr>
          <w:rFonts w:ascii="Times New Roman" w:eastAsia="Calibri" w:hAnsi="Times New Roman" w:cs="Times New Roman"/>
        </w:rPr>
        <w:instrText xml:space="preserve"> ADDIN EN.CITE </w:instrText>
      </w:r>
      <w:r w:rsidR="00745976" w:rsidRPr="00C57E67">
        <w:rPr>
          <w:rFonts w:ascii="Times New Roman" w:eastAsia="Calibri" w:hAnsi="Times New Roman" w:cs="Times New Roman"/>
        </w:rPr>
        <w:fldChar w:fldCharType="begin">
          <w:fldData xml:space="preserve">PEVuZE5vdGU+PENpdGU+PEF1dGhvcj5CdWRhcmluPC9BdXRob3I+PFllYXI+MjAxMDwvWWVhcj48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Z3k8L2FiYnItMT48L2FsdC1wZXJpb2RpY2FsPjxwYWdlcz4zNzc2LTk8L3BhZ2VzPjx2b2x1bWU+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</w:fldData>
        </w:fldChar>
      </w:r>
      <w:r w:rsidR="00745976" w:rsidRPr="00C57E67">
        <w:rPr>
          <w:rFonts w:ascii="Times New Roman" w:eastAsia="Calibri" w:hAnsi="Times New Roman" w:cs="Times New Roman"/>
        </w:rPr>
        <w:instrText xml:space="preserve"> ADDIN EN.CITE.DATA </w:instrText>
      </w:r>
      <w:r w:rsidR="00745976" w:rsidRPr="00C57E67">
        <w:rPr>
          <w:rFonts w:ascii="Times New Roman" w:eastAsia="Calibri" w:hAnsi="Times New Roman" w:cs="Times New Roman"/>
        </w:rPr>
      </w:r>
      <w:r w:rsidR="00745976" w:rsidRPr="00C57E67">
        <w:rPr>
          <w:rFonts w:ascii="Times New Roman" w:eastAsia="Calibri" w:hAnsi="Times New Roman" w:cs="Times New Roman"/>
        </w:rPr>
        <w:fldChar w:fldCharType="end"/>
      </w:r>
      <w:r w:rsidR="00345AC6" w:rsidRPr="00C57E67">
        <w:rPr>
          <w:rFonts w:ascii="Times New Roman" w:eastAsia="Calibri" w:hAnsi="Times New Roman" w:cs="Times New Roman"/>
        </w:rPr>
      </w:r>
      <w:r w:rsidR="00345AC6"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[37, 40, 43-48]</w:t>
      </w:r>
      <w:r w:rsidR="00345AC6" w:rsidRPr="00C57E67">
        <w:rPr>
          <w:rFonts w:ascii="Times New Roman" w:eastAsia="Calibri" w:hAnsi="Times New Roman" w:cs="Times New Roman"/>
        </w:rPr>
        <w:fldChar w:fldCharType="end"/>
      </w:r>
      <w:r w:rsidR="00345AC6" w:rsidRPr="00C57E67">
        <w:rPr>
          <w:rFonts w:ascii="Times New Roman" w:eastAsia="Calibri" w:hAnsi="Times New Roman" w:cs="Times New Roman"/>
        </w:rPr>
        <w:t xml:space="preserve"> as microwave heating allows using much lower temperatures and </w:t>
      </w:r>
      <w:r w:rsidR="00D350E6" w:rsidRPr="00C57E67">
        <w:rPr>
          <w:rFonts w:ascii="Times New Roman" w:eastAsia="Calibri" w:hAnsi="Times New Roman" w:cs="Times New Roman"/>
        </w:rPr>
        <w:t>help</w:t>
      </w:r>
      <w:r w:rsidR="001511D5" w:rsidRPr="00C57E67">
        <w:rPr>
          <w:rFonts w:ascii="Times New Roman" w:eastAsia="Calibri" w:hAnsi="Times New Roman" w:cs="Times New Roman"/>
        </w:rPr>
        <w:t>s</w:t>
      </w:r>
      <w:r w:rsidR="00D350E6" w:rsidRPr="00C57E67">
        <w:rPr>
          <w:rFonts w:ascii="Times New Roman" w:eastAsia="Calibri" w:hAnsi="Times New Roman" w:cs="Times New Roman"/>
        </w:rPr>
        <w:t xml:space="preserve"> </w:t>
      </w:r>
      <w:r w:rsidR="00345AC6" w:rsidRPr="00C57E67">
        <w:rPr>
          <w:rFonts w:ascii="Times New Roman" w:eastAsia="Calibri" w:hAnsi="Times New Roman" w:cs="Times New Roman"/>
        </w:rPr>
        <w:t>improv</w:t>
      </w:r>
      <w:r w:rsidR="00D350E6" w:rsidRPr="00C57E67">
        <w:rPr>
          <w:rFonts w:ascii="Times New Roman" w:eastAsia="Calibri" w:hAnsi="Times New Roman" w:cs="Times New Roman"/>
        </w:rPr>
        <w:t>e</w:t>
      </w:r>
      <w:r w:rsidR="00345AC6" w:rsidRPr="00C57E67">
        <w:rPr>
          <w:rFonts w:ascii="Times New Roman" w:eastAsia="Calibri" w:hAnsi="Times New Roman" w:cs="Times New Roman"/>
        </w:rPr>
        <w:t xml:space="preserve"> the controllability of the process.</w:t>
      </w:r>
      <w:r w:rsidR="00D350E6" w:rsidRPr="00C57E67">
        <w:rPr>
          <w:rFonts w:ascii="Times New Roman" w:eastAsia="Calibri" w:hAnsi="Times New Roman" w:cs="Times New Roman"/>
        </w:rPr>
        <w:t xml:space="preserve"> </w:t>
      </w:r>
      <w:r w:rsidR="0054122B" w:rsidRPr="00C57E67">
        <w:rPr>
          <w:rFonts w:ascii="Times New Roman" w:eastAsia="Calibri" w:hAnsi="Times New Roman" w:cs="Times New Roman"/>
        </w:rPr>
        <w:t xml:space="preserve">Hydrothermal liquefaction of biomass provides a viable route to liquid biofuels. However, a subsequent upgrading of the bio-oil might be required to come up with a </w:t>
      </w:r>
      <w:r w:rsidR="005D03D6" w:rsidRPr="00C57E67">
        <w:rPr>
          <w:rFonts w:ascii="Times New Roman" w:eastAsia="Calibri" w:hAnsi="Times New Roman" w:cs="Times New Roman"/>
        </w:rPr>
        <w:t xml:space="preserve">bio-oil with suitable fuel properties. </w:t>
      </w:r>
      <w:r w:rsidR="0054122B" w:rsidRPr="00C57E67">
        <w:rPr>
          <w:rFonts w:ascii="Times New Roman" w:eastAsia="Calibri" w:hAnsi="Times New Roman" w:cs="Times New Roman"/>
        </w:rPr>
        <w:t xml:space="preserve">A possible solution is the use of a catalyst during the hydrothermal process. This is intended to improve the process efficiency </w:t>
      </w:r>
      <w:r w:rsidR="001511D5" w:rsidRPr="00C57E67">
        <w:rPr>
          <w:rFonts w:ascii="Times New Roman" w:eastAsia="Calibri" w:hAnsi="Times New Roman" w:cs="Times New Roman"/>
        </w:rPr>
        <w:t xml:space="preserve">aiming </w:t>
      </w:r>
      <w:r w:rsidR="005D03D6" w:rsidRPr="00C57E67">
        <w:rPr>
          <w:rFonts w:ascii="Times New Roman" w:eastAsia="Calibri" w:hAnsi="Times New Roman" w:cs="Times New Roman"/>
        </w:rPr>
        <w:t xml:space="preserve">to improve the yield and the </w:t>
      </w:r>
      <w:r w:rsidR="0054122B" w:rsidRPr="00C57E67">
        <w:rPr>
          <w:rFonts w:ascii="Times New Roman" w:eastAsia="Calibri" w:hAnsi="Times New Roman" w:cs="Times New Roman"/>
        </w:rPr>
        <w:t xml:space="preserve">physicochemical properties of the </w:t>
      </w:r>
      <w:r w:rsidR="005D03D6" w:rsidRPr="00C57E67">
        <w:rPr>
          <w:rFonts w:ascii="Times New Roman" w:eastAsia="Calibri" w:hAnsi="Times New Roman" w:cs="Times New Roman"/>
        </w:rPr>
        <w:t>bio-</w:t>
      </w:r>
      <w:r w:rsidR="0054122B" w:rsidRPr="00C57E67">
        <w:rPr>
          <w:rFonts w:ascii="Times New Roman" w:eastAsia="Calibri" w:hAnsi="Times New Roman" w:cs="Times New Roman"/>
        </w:rPr>
        <w:t xml:space="preserve">oil </w:t>
      </w:r>
      <w:r w:rsidR="0054122B"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&lt;EndNote&gt;&lt;Cite&gt;&lt;Author&gt;Kumar&lt;/Author&gt;&lt;Year&gt;2018&lt;/Year&gt;&lt;RecNum&gt;691&lt;/RecNum&gt;&lt;DisplayText&gt;[34]&lt;/DisplayText&gt;&lt;record&gt;&lt;rec-number&gt;691&lt;/rec-number&gt;&lt;foreign-keys&gt;&lt;key app="EN" db-id="azsddr0f3z5edbepfx75axtavs5sf2ddxxzr" timestamp="1525872578"&gt;691&lt;/key&gt;&lt;key app="ENWeb" db-id=""&gt;0&lt;/key&gt;&lt;/foreign-keys&gt;&lt;ref-type name="Journal Article"&gt;17&lt;/ref-type&gt;&lt;contributors&gt;&lt;authors&gt;&lt;author&gt;Kumar, Mayank&lt;/author&gt;&lt;author&gt;Olajire Oyedun, Adetoyese&lt;/author&gt;&lt;author&gt;Kumar, Amit&lt;/author&gt;&lt;/authors&gt;&lt;/contributors&gt;&lt;titles&gt;&lt;title&gt;A review on the current status of various hydrothermal technologies on biomass feedstock&lt;/title&gt;&lt;secondary-title&gt;Renewable and Sustainable Energy Reviews&lt;/secondary-title&gt;&lt;/titles&gt;&lt;periodical&gt;&lt;full-title&gt;Renewable and Sustainable Energy Reviews&lt;/full-title&gt;&lt;/periodical&gt;&lt;pages&gt;1742-1770&lt;/pages&gt;&lt;volume&gt;81&lt;/volume&gt;&lt;dates&gt;&lt;year&gt;2018&lt;/year&gt;&lt;/dates&gt;&lt;isbn&gt;13640321&lt;/isbn&gt;&lt;urls&gt;&lt;/urls&gt;&lt;electronic-resource-num&gt;10.1016/j.rser.2017.05.270&lt;/electronic-resource-num&gt;&lt;/record&gt;&lt;/Cite&gt;&lt;/EndNote&gt;</w:instrText>
      </w:r>
      <w:r w:rsidR="0054122B"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[34]</w:t>
      </w:r>
      <w:r w:rsidR="0054122B" w:rsidRPr="00C57E67">
        <w:rPr>
          <w:rFonts w:ascii="Times New Roman" w:eastAsia="Calibri" w:hAnsi="Times New Roman" w:cs="Times New Roman"/>
        </w:rPr>
        <w:fldChar w:fldCharType="end"/>
      </w:r>
      <w:r w:rsidR="0054122B" w:rsidRPr="00C57E67">
        <w:rPr>
          <w:rFonts w:ascii="Times New Roman" w:eastAsia="Calibri" w:hAnsi="Times New Roman" w:cs="Times New Roman"/>
        </w:rPr>
        <w:t>.</w:t>
      </w:r>
      <w:r w:rsidR="005D03D6" w:rsidRPr="00C57E67">
        <w:rPr>
          <w:rFonts w:ascii="Times New Roman" w:eastAsia="Calibri" w:hAnsi="Times New Roman" w:cs="Times New Roman"/>
        </w:rPr>
        <w:t xml:space="preserve"> In this work,</w:t>
      </w:r>
      <w:r w:rsidRPr="00C57E67">
        <w:rPr>
          <w:rFonts w:ascii="Times New Roman" w:eastAsia="Calibri" w:hAnsi="Times New Roman" w:cs="Times New Roman"/>
        </w:rPr>
        <w:t xml:space="preserve"> a heterogeneous Ni-Co/Al-Mg catalyst has been used to improv</w:t>
      </w:r>
      <w:r w:rsidR="005F4381" w:rsidRPr="00C57E67">
        <w:rPr>
          <w:rFonts w:ascii="Times New Roman" w:eastAsia="Calibri" w:hAnsi="Times New Roman" w:cs="Times New Roman"/>
        </w:rPr>
        <w:t>e</w:t>
      </w:r>
      <w:r w:rsidRPr="00C57E67">
        <w:rPr>
          <w:rFonts w:ascii="Times New Roman" w:eastAsia="Calibri" w:hAnsi="Times New Roman" w:cs="Times New Roman"/>
        </w:rPr>
        <w:t xml:space="preserve"> the </w:t>
      </w:r>
      <w:r w:rsidR="00404126" w:rsidRPr="00C57E67">
        <w:rPr>
          <w:rFonts w:ascii="Times New Roman" w:eastAsia="Calibri" w:hAnsi="Times New Roman" w:cs="Times New Roman"/>
        </w:rPr>
        <w:t xml:space="preserve">yield and </w:t>
      </w:r>
      <w:r w:rsidRPr="00C57E67">
        <w:rPr>
          <w:rFonts w:ascii="Times New Roman" w:eastAsia="Calibri" w:hAnsi="Times New Roman" w:cs="Times New Roman"/>
        </w:rPr>
        <w:t xml:space="preserve">physicochemical properties of the </w:t>
      </w:r>
      <w:r w:rsidR="005F4381" w:rsidRPr="00C57E67">
        <w:rPr>
          <w:rFonts w:ascii="Times New Roman" w:eastAsia="Calibri" w:hAnsi="Times New Roman" w:cs="Times New Roman"/>
        </w:rPr>
        <w:t>reaction products</w:t>
      </w:r>
      <w:r w:rsidRPr="00C57E67">
        <w:rPr>
          <w:rFonts w:ascii="Times New Roman" w:eastAsia="Calibri" w:hAnsi="Times New Roman" w:cs="Times New Roman"/>
        </w:rPr>
        <w:t>.</w:t>
      </w:r>
    </w:p>
    <w:p w14:paraId="42A8CAA1" w14:textId="77777777" w:rsidR="00FD324C" w:rsidRPr="00C57E67" w:rsidRDefault="00FD324C" w:rsidP="00CD5FEF">
      <w:pPr>
        <w:spacing w:line="480" w:lineRule="auto"/>
        <w:contextualSpacing/>
        <w:jc w:val="both"/>
        <w:rPr>
          <w:rFonts w:ascii="Times New Roman" w:eastAsia="AdvGulliv-R" w:hAnsi="Times New Roman" w:cs="Times New Roman"/>
        </w:rPr>
      </w:pPr>
    </w:p>
    <w:p w14:paraId="57155883" w14:textId="17C94F1A" w:rsidR="00B1391A" w:rsidRPr="00C57E67" w:rsidRDefault="00FD324C" w:rsidP="00CD5FEF">
      <w:pPr>
        <w:spacing w:line="480" w:lineRule="auto"/>
        <w:contextualSpacing/>
        <w:jc w:val="both"/>
        <w:rPr>
          <w:rFonts w:ascii="Times New Roman" w:eastAsia="Calibri" w:hAnsi="Times New Roman" w:cs="Times New Roman"/>
        </w:rPr>
      </w:pPr>
      <w:r w:rsidRPr="00C57E67">
        <w:rPr>
          <w:rFonts w:ascii="Times New Roman" w:eastAsia="AdvGulliv-R" w:hAnsi="Times New Roman" w:cs="Times New Roman"/>
        </w:rPr>
        <w:t>Herein</w:t>
      </w:r>
      <w:r w:rsidRPr="00C57E67">
        <w:rPr>
          <w:rFonts w:ascii="Times New Roman" w:eastAsia="Calibri" w:hAnsi="Times New Roman" w:cs="Times New Roman"/>
        </w:rPr>
        <w:t>, this work firstly addresses the valorisation of BSGs by Microwave-Assisted Hydrothermal Liquefaction (MA-HTL) for the simultaneous production of value-added chemicals and liquid and solid biofuels, examining th</w:t>
      </w:r>
      <w:r w:rsidR="00422FE7" w:rsidRPr="00C57E67">
        <w:rPr>
          <w:rFonts w:ascii="Times New Roman" w:eastAsia="Calibri" w:hAnsi="Times New Roman" w:cs="Times New Roman"/>
        </w:rPr>
        <w:t>e effects of the temperature (18</w:t>
      </w:r>
      <w:r w:rsidRPr="00C57E67">
        <w:rPr>
          <w:rFonts w:ascii="Times New Roman" w:eastAsia="Calibri" w:hAnsi="Times New Roman" w:cs="Times New Roman"/>
        </w:rPr>
        <w:t>0-250 ºC), pressure (50-130 bar), reaction time (0-2 h) and catalyst amount (Ni-Co/Al-Mg; 0-0.25 g catalyst/g dry BSG) on the process. This includes the overall conversion, the yields to value-added products (gas</w:t>
      </w:r>
      <w:r w:rsidR="00A82D59" w:rsidRPr="00C57E67">
        <w:rPr>
          <w:rFonts w:ascii="Times New Roman" w:eastAsia="Calibri" w:hAnsi="Times New Roman" w:cs="Times New Roman"/>
        </w:rPr>
        <w:t>, liquid and bio-oil</w:t>
      </w:r>
      <w:r w:rsidRPr="00C57E67">
        <w:rPr>
          <w:rFonts w:ascii="Times New Roman" w:eastAsia="Calibri" w:hAnsi="Times New Roman" w:cs="Times New Roman"/>
        </w:rPr>
        <w:t>) as well as some of their most important physicochemical properties, such as their chemical and elemental compositions and calorific values. The fact that Microwave-Assisted Hydrothermal Liquefaction has never been reported for the management and upgrading of BSGs before, together with the results provided by the in-depth parametric analysis and the optimisation conducted, demonstrates that this work represents a novel investigation in this field, which can help to develop novel, environmentally-friendly and energy efficient routes for the valorisation not only of BSGs but also for other types of biomass.</w:t>
      </w:r>
    </w:p>
    <w:p w14:paraId="4FF49123" w14:textId="7470CE05" w:rsidR="00CD5FEF" w:rsidRPr="00C57E67" w:rsidRDefault="00CD5FEF" w:rsidP="00CD5FEF">
      <w:pPr>
        <w:spacing w:line="480" w:lineRule="auto"/>
        <w:contextualSpacing/>
        <w:jc w:val="both"/>
        <w:rPr>
          <w:rFonts w:ascii="Times New Roman" w:eastAsia="Calibri" w:hAnsi="Times New Roman" w:cs="Times New Roman"/>
          <w:b/>
        </w:rPr>
      </w:pPr>
    </w:p>
    <w:p w14:paraId="598F2A3C" w14:textId="77777777" w:rsidR="00CD5FEF" w:rsidRPr="00C57E67" w:rsidRDefault="00CD5FEF" w:rsidP="00CD5FEF">
      <w:pPr>
        <w:spacing w:line="480" w:lineRule="auto"/>
        <w:jc w:val="both"/>
        <w:rPr>
          <w:rFonts w:ascii="Times New Roman" w:eastAsia="Calibri" w:hAnsi="Times New Roman" w:cs="Times New Roman"/>
          <w:b/>
        </w:rPr>
      </w:pPr>
      <w:r w:rsidRPr="00C57E67">
        <w:rPr>
          <w:rFonts w:ascii="Times New Roman" w:eastAsia="Calibri" w:hAnsi="Times New Roman" w:cs="Times New Roman"/>
          <w:b/>
        </w:rPr>
        <w:t xml:space="preserve">2. </w:t>
      </w:r>
      <w:r w:rsidR="00FD324C" w:rsidRPr="00C57E67">
        <w:rPr>
          <w:rFonts w:ascii="Times New Roman" w:eastAsia="Calibri" w:hAnsi="Times New Roman" w:cs="Times New Roman"/>
          <w:b/>
        </w:rPr>
        <w:t>Experimental</w:t>
      </w:r>
    </w:p>
    <w:p w14:paraId="49EFBD6A" w14:textId="47F1994B" w:rsidR="00CD5FEF" w:rsidRPr="00C57E67" w:rsidRDefault="00CD5FEF" w:rsidP="00CD5FEF">
      <w:pPr>
        <w:spacing w:after="0" w:line="480" w:lineRule="auto"/>
        <w:jc w:val="both"/>
        <w:rPr>
          <w:rFonts w:ascii="Times New Roman" w:eastAsia="Calibri" w:hAnsi="Times New Roman" w:cs="Times New Roman"/>
          <w:b/>
        </w:rPr>
      </w:pPr>
      <w:r w:rsidRPr="00C57E67">
        <w:rPr>
          <w:rFonts w:ascii="Times New Roman" w:eastAsia="Calibri" w:hAnsi="Times New Roman" w:cs="Times New Roman"/>
          <w:b/>
        </w:rPr>
        <w:t>2.1 Feedstock characterisation</w:t>
      </w:r>
    </w:p>
    <w:p w14:paraId="1A9BB81A" w14:textId="5FD45962" w:rsidR="00FD324C" w:rsidRPr="00C57E67" w:rsidRDefault="00FD324C" w:rsidP="00CD5FEF">
      <w:pPr>
        <w:spacing w:line="480" w:lineRule="auto"/>
        <w:jc w:val="both"/>
        <w:rPr>
          <w:rFonts w:ascii="Times New Roman" w:eastAsia="Calibri" w:hAnsi="Times New Roman" w:cs="Times New Roman"/>
        </w:rPr>
      </w:pPr>
      <w:r w:rsidRPr="00C57E67">
        <w:rPr>
          <w:rFonts w:ascii="Times New Roman" w:eastAsia="Calibri" w:hAnsi="Times New Roman" w:cs="Times New Roman"/>
        </w:rPr>
        <w:t>Brewers</w:t>
      </w:r>
      <w:r w:rsidR="000C4FFB" w:rsidRPr="00C57E67">
        <w:rPr>
          <w:rFonts w:ascii="Times New Roman" w:eastAsia="Calibri" w:hAnsi="Times New Roman" w:cs="Times New Roman"/>
        </w:rPr>
        <w:t>’</w:t>
      </w:r>
      <w:r w:rsidRPr="00C57E67">
        <w:rPr>
          <w:rFonts w:ascii="Times New Roman" w:eastAsia="Calibri" w:hAnsi="Times New Roman" w:cs="Times New Roman"/>
        </w:rPr>
        <w:t xml:space="preserve"> spent grains (BSGs) were supplied by MAHOU</w:t>
      </w:r>
      <w:r w:rsidR="005C522B" w:rsidRPr="00C57E67">
        <w:rPr>
          <w:rFonts w:ascii="Times New Roman" w:eastAsia="Calibri" w:hAnsi="Times New Roman" w:cs="Times New Roman"/>
        </w:rPr>
        <w:t xml:space="preserve"> </w:t>
      </w:r>
      <w:r w:rsidRPr="00C57E67">
        <w:rPr>
          <w:rFonts w:ascii="Times New Roman" w:eastAsia="Calibri" w:hAnsi="Times New Roman" w:cs="Times New Roman"/>
        </w:rPr>
        <w:t>San Miguel</w:t>
      </w:r>
      <w:r w:rsidR="00A82D59" w:rsidRPr="00C57E67">
        <w:rPr>
          <w:rFonts w:ascii="Times New Roman" w:eastAsia="Calibri" w:hAnsi="Times New Roman" w:cs="Times New Roman"/>
        </w:rPr>
        <w:t xml:space="preserve"> (Spain)</w:t>
      </w:r>
      <w:r w:rsidRPr="00C57E67">
        <w:rPr>
          <w:rFonts w:ascii="Times New Roman" w:eastAsia="Calibri" w:hAnsi="Times New Roman" w:cs="Times New Roman"/>
        </w:rPr>
        <w:t xml:space="preserve">. The characterisation of the </w:t>
      </w:r>
      <w:r w:rsidR="00A82D59" w:rsidRPr="00C57E67">
        <w:rPr>
          <w:rFonts w:ascii="Times New Roman" w:eastAsia="Calibri" w:hAnsi="Times New Roman" w:cs="Times New Roman"/>
        </w:rPr>
        <w:t>original materi</w:t>
      </w:r>
      <w:r w:rsidR="00422FE7" w:rsidRPr="00C57E67">
        <w:rPr>
          <w:rFonts w:ascii="Times New Roman" w:eastAsia="Calibri" w:hAnsi="Times New Roman" w:cs="Times New Roman"/>
        </w:rPr>
        <w:t>al revealed that it</w:t>
      </w:r>
      <w:r w:rsidRPr="00C57E67">
        <w:rPr>
          <w:rFonts w:ascii="Times New Roman" w:eastAsia="Calibri" w:hAnsi="Times New Roman" w:cs="Times New Roman"/>
        </w:rPr>
        <w:t xml:space="preserve"> contained 70-80 wt.% moisture (largely water)</w:t>
      </w:r>
      <w:r w:rsidR="00750D9C" w:rsidRPr="00C57E67">
        <w:rPr>
          <w:rFonts w:ascii="Times New Roman" w:eastAsia="Calibri" w:hAnsi="Times New Roman" w:cs="Times New Roman"/>
        </w:rPr>
        <w:t xml:space="preserve"> and a HHV of 7.30 MJ/kg</w:t>
      </w:r>
      <w:r w:rsidRPr="00C57E67">
        <w:rPr>
          <w:rFonts w:ascii="Times New Roman" w:eastAsia="Calibri" w:hAnsi="Times New Roman" w:cs="Times New Roman"/>
        </w:rPr>
        <w:t>. Therefore, to avoid the degradation and decomposition of the feedstock</w:t>
      </w:r>
      <w:r w:rsidR="00A82D59" w:rsidRPr="00C57E67">
        <w:rPr>
          <w:rFonts w:ascii="Times New Roman" w:eastAsia="Calibri" w:hAnsi="Times New Roman" w:cs="Times New Roman"/>
        </w:rPr>
        <w:t xml:space="preserve"> during the experimentation,</w:t>
      </w:r>
      <w:r w:rsidRPr="00C57E67">
        <w:rPr>
          <w:rFonts w:ascii="Times New Roman" w:eastAsia="Calibri" w:hAnsi="Times New Roman" w:cs="Times New Roman"/>
        </w:rPr>
        <w:t xml:space="preserve"> water was removed using a freeze dryer for 24</w:t>
      </w:r>
      <w:r w:rsidR="000056CD" w:rsidRPr="00C57E67">
        <w:rPr>
          <w:rFonts w:ascii="Times New Roman" w:eastAsia="Calibri" w:hAnsi="Times New Roman" w:cs="Times New Roman"/>
        </w:rPr>
        <w:t xml:space="preserve"> </w:t>
      </w:r>
      <w:r w:rsidRPr="00C57E67">
        <w:rPr>
          <w:rFonts w:ascii="Times New Roman" w:eastAsia="Calibri" w:hAnsi="Times New Roman" w:cs="Times New Roman"/>
        </w:rPr>
        <w:t xml:space="preserve">h. Afterwards, the dried BSG was characterised by means of proximate, ultimate and fibre (cellulose, hemicellulose and lignin) analyses, calorific value and ash content. Proximate and ultimate analyses were performed according to standard methods (ISO-589-1981 for moisture, ISO-1171-1976 for ash and ISO-5623-1974 for volatiles). Fibre characterisation </w:t>
      </w:r>
      <w:r w:rsidR="00AE3CB3" w:rsidRPr="00C57E67">
        <w:rPr>
          <w:rFonts w:ascii="Times New Roman" w:eastAsia="Calibri" w:hAnsi="Times New Roman" w:cs="Times New Roman"/>
        </w:rPr>
        <w:t xml:space="preserve">(cellulose, hemicellulose and lignin) </w:t>
      </w:r>
      <w:r w:rsidRPr="00C57E67">
        <w:rPr>
          <w:rFonts w:ascii="Times New Roman" w:eastAsia="Calibri" w:hAnsi="Times New Roman" w:cs="Times New Roman"/>
        </w:rPr>
        <w:t>was performed by thermogravimetric (TG) analysis</w:t>
      </w:r>
      <w:r w:rsidR="00AE3CB3" w:rsidRPr="00C57E67">
        <w:rPr>
          <w:rFonts w:ascii="Times New Roman" w:eastAsia="Calibri" w:hAnsi="Times New Roman" w:cs="Times New Roman"/>
        </w:rPr>
        <w:t xml:space="preserve"> considering the decomposition temperature of each structural component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&lt;EndNote&gt;&lt;Cite&gt;&lt;Author&gt;Chen&lt;/Author&gt;&lt;Year&gt;2011&lt;/Year&gt;&lt;RecNum&gt;117&lt;/RecNum&gt;&lt;DisplayText&gt;[49]&lt;/DisplayText&gt;&lt;record&gt;&lt;rec-number&gt;117&lt;/rec-number&gt;&lt;foreign-keys&gt;&lt;key app="EN" db-id="fe52zp2999r9puezv205tzpcf055f5pwzr5x" timestamp="0"&gt;117&lt;/key&gt;&lt;/foreign-keys&gt;&lt;ref-type name="Journal Article"&gt;17&lt;/ref-type&gt;&lt;contributors&gt;&lt;authors&gt;&lt;author&gt;Chen, Wei-Hsin&lt;/author&gt;&lt;author&gt;Kuo, Po-Chih&lt;/author&gt;&lt;/authors&gt;&lt;/contributors&gt;&lt;titles&gt;&lt;title&gt;Isothermal torrefaction kinetics of hemicellulose, cellulose, lignin and xylan using thermogravimetric analysis&lt;/title&gt;&lt;secondary-title&gt;Energy&lt;/secondary-title&gt;&lt;/titles&gt;&lt;pages&gt;6451-6460&lt;/pages&gt;&lt;volume&gt;36&lt;/volume&gt;&lt;number&gt;11&lt;/number&gt;&lt;dates&gt;&lt;year&gt;2011&lt;/year&gt;&lt;/dates&gt;&lt;isbn&gt;03605442&lt;/isbn&gt;&lt;urls&gt;&lt;/urls&gt;&lt;electronic-resource-num&gt;10.1016/j.energy.2011.09.022&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[49]</w:t>
      </w:r>
      <w:r w:rsidRPr="00C57E67">
        <w:rPr>
          <w:rFonts w:ascii="Times New Roman" w:eastAsia="Calibri" w:hAnsi="Times New Roman" w:cs="Times New Roman"/>
        </w:rPr>
        <w:fldChar w:fldCharType="end"/>
      </w:r>
      <w:r w:rsidR="00AE3CB3" w:rsidRPr="00C57E67">
        <w:rPr>
          <w:rFonts w:ascii="Times New Roman" w:eastAsia="Calibri" w:hAnsi="Times New Roman" w:cs="Times New Roman"/>
        </w:rPr>
        <w:t xml:space="preserve">. </w:t>
      </w:r>
      <w:r w:rsidR="00EF08CD" w:rsidRPr="00C57E67">
        <w:rPr>
          <w:rFonts w:ascii="Times New Roman" w:eastAsia="Calibri" w:hAnsi="Times New Roman" w:cs="Times New Roman"/>
        </w:rPr>
        <w:t xml:space="preserve">The amount of lipids has been calculated by means of a liquid-solid extraction with cyclohexane using a solid/liquid ratio of 1/10. </w:t>
      </w:r>
      <w:r w:rsidRPr="00C57E67">
        <w:rPr>
          <w:rFonts w:ascii="Times New Roman" w:eastAsia="Calibri" w:hAnsi="Times New Roman" w:cs="Times New Roman"/>
          <w:lang w:val="en-US"/>
        </w:rPr>
        <w:t>Thermograms were recorded on a thermogravimetric analyzer Q50 (TA Instruments). The analyses were done under a N</w:t>
      </w:r>
      <w:r w:rsidRPr="00C57E67">
        <w:rPr>
          <w:rFonts w:ascii="Times New Roman" w:eastAsia="Calibri" w:hAnsi="Times New Roman" w:cs="Times New Roman"/>
          <w:vertAlign w:val="subscript"/>
          <w:lang w:val="en-US"/>
        </w:rPr>
        <w:t>2</w:t>
      </w:r>
      <w:r w:rsidRPr="00C57E67">
        <w:rPr>
          <w:rFonts w:ascii="Times New Roman" w:eastAsia="Calibri" w:hAnsi="Times New Roman" w:cs="Times New Roman"/>
          <w:lang w:val="en-US"/>
        </w:rPr>
        <w:t xml:space="preserve"> atmosphere increasing the temperature from 100 ºC to 900 ºC at a temperature rate of 10 ºC/min. </w:t>
      </w:r>
      <w:r w:rsidRPr="00C57E67">
        <w:rPr>
          <w:rFonts w:ascii="Times New Roman" w:eastAsia="Calibri" w:hAnsi="Times New Roman" w:cs="Times New Roman"/>
        </w:rPr>
        <w:t xml:space="preserve">The protein content was calculated following the experimental procedure developed by Meneses et al.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&lt;EndNote&gt;&lt;Cite&gt;&lt;Author&gt;Meneses&lt;/Author&gt;&lt;Year&gt;2013&lt;/Year&gt;&lt;RecNum&gt;85&lt;/RecNum&gt;&lt;DisplayText&gt;[28]&lt;/DisplayText&gt;&lt;record&gt;&lt;rec-number&gt;85&lt;/rec-number&gt;&lt;foreign-keys&gt;&lt;key app="EN" db-id="fe52zp2999r9puezv205tzpcf055f5pwzr5x" timestamp="0"&gt;85&lt;/key&gt;&lt;/foreign-keys&gt;&lt;ref-type name="Journal Article"&gt;17&lt;/ref-type&gt;&lt;contributors&gt;&lt;authors&gt;&lt;author&gt;Meneses, Nuno G. T.&lt;/author&gt;&lt;author&gt;Martins, Silvia&lt;/author&gt;&lt;author&gt;Teixeira, José A.&lt;/author&gt;&lt;author&gt;Mussatto, Solange I.&lt;/author&gt;&lt;/authors&gt;&lt;/contributors&gt;&lt;titles&gt;&lt;title&gt;Influence of extraction solvents on the recovery of antioxidant phenolic compounds from brewer’s spent grains&lt;/title&gt;&lt;secondary-title&gt;Separation and Purification Technology&lt;/secondary-title&gt;&lt;/titles&gt;&lt;pages&gt;152-158&lt;/pages&gt;&lt;volume&gt;108&lt;/volume&gt;&lt;dates&gt;&lt;year&gt;2013&lt;/year&gt;&lt;/dates&gt;&lt;isbn&gt;13835866&lt;/isbn&gt;&lt;urls&gt;&lt;/urls&gt;&lt;electronic-resource-num&gt;10.1016/j.seppur.2013.02.015&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[28]</w:t>
      </w:r>
      <w:r w:rsidRPr="00C57E67">
        <w:rPr>
          <w:rFonts w:ascii="Times New Roman" w:eastAsia="Calibri" w:hAnsi="Times New Roman" w:cs="Times New Roman"/>
        </w:rPr>
        <w:fldChar w:fldCharType="end"/>
      </w:r>
      <w:r w:rsidR="00AE3CB3" w:rsidRPr="00C57E67">
        <w:rPr>
          <w:rFonts w:ascii="Times New Roman" w:eastAsia="Calibri" w:hAnsi="Times New Roman" w:cs="Times New Roman"/>
        </w:rPr>
        <w:t xml:space="preserve"> using the amount of N calculated by elemental analysis.</w:t>
      </w:r>
      <w:r w:rsidR="00281658" w:rsidRPr="00C57E67">
        <w:rPr>
          <w:rFonts w:ascii="Times New Roman" w:eastAsia="Calibri" w:hAnsi="Times New Roman" w:cs="Times New Roman"/>
        </w:rPr>
        <w:t xml:space="preserve"> </w:t>
      </w:r>
      <w:r w:rsidR="00E925B8" w:rsidRPr="00C57E67">
        <w:rPr>
          <w:rFonts w:ascii="Times New Roman" w:eastAsia="Calibri" w:hAnsi="Times New Roman" w:cs="Times New Roman"/>
        </w:rPr>
        <w:t xml:space="preserve">Mass </w:t>
      </w:r>
      <w:r w:rsidR="001511D5" w:rsidRPr="00C57E67">
        <w:rPr>
          <w:rFonts w:ascii="Times New Roman" w:eastAsia="Calibri" w:hAnsi="Times New Roman" w:cs="Times New Roman"/>
        </w:rPr>
        <w:t>balances</w:t>
      </w:r>
      <w:r w:rsidR="00E925B8" w:rsidRPr="00C57E67">
        <w:rPr>
          <w:rFonts w:ascii="Times New Roman" w:eastAsia="Calibri" w:hAnsi="Times New Roman" w:cs="Times New Roman"/>
        </w:rPr>
        <w:t xml:space="preserve"> </w:t>
      </w:r>
      <w:r w:rsidR="002F029C">
        <w:rPr>
          <w:rFonts w:ascii="Times New Roman" w:eastAsia="Calibri" w:hAnsi="Times New Roman" w:cs="Times New Roman"/>
        </w:rPr>
        <w:t>close to 100 wt.%</w:t>
      </w:r>
      <w:r w:rsidR="00E925B8" w:rsidRPr="00C57E67">
        <w:rPr>
          <w:rFonts w:ascii="Times New Roman" w:eastAsia="Calibri" w:hAnsi="Times New Roman" w:cs="Times New Roman"/>
        </w:rPr>
        <w:t xml:space="preserve"> were obtained in the experimental fibre analysis determination</w:t>
      </w:r>
      <w:r w:rsidR="002F029C">
        <w:rPr>
          <w:rFonts w:ascii="Times New Roman" w:eastAsia="Calibri" w:hAnsi="Times New Roman" w:cs="Times New Roman"/>
        </w:rPr>
        <w:t xml:space="preserve"> and </w:t>
      </w:r>
      <w:r w:rsidR="00E925B8" w:rsidRPr="00C57E67">
        <w:rPr>
          <w:rFonts w:ascii="Times New Roman" w:eastAsia="Calibri" w:hAnsi="Times New Roman" w:cs="Times New Roman"/>
        </w:rPr>
        <w:t xml:space="preserve"> </w:t>
      </w:r>
      <w:r w:rsidR="002F029C">
        <w:rPr>
          <w:rFonts w:ascii="Times New Roman" w:eastAsia="Calibri" w:hAnsi="Times New Roman" w:cs="Times New Roman"/>
        </w:rPr>
        <w:t>t</w:t>
      </w:r>
      <w:r w:rsidR="00E925B8" w:rsidRPr="00C57E67">
        <w:rPr>
          <w:rFonts w:ascii="Times New Roman" w:eastAsia="Calibri" w:hAnsi="Times New Roman" w:cs="Times New Roman"/>
        </w:rPr>
        <w:t xml:space="preserve">hese data have been standardised to sum up to 100 wt.%. </w:t>
      </w:r>
      <w:r w:rsidRPr="00C57E67">
        <w:rPr>
          <w:rFonts w:ascii="Times New Roman" w:eastAsia="Calibri" w:hAnsi="Times New Roman" w:cs="Times New Roman"/>
        </w:rPr>
        <w:t xml:space="preserve">Elemental analysis was carried out using an Exeter Analytical (Warwick, UK) CE440 Elemental Analyser. Table 1 lists the </w:t>
      </w:r>
      <w:r w:rsidR="00281658" w:rsidRPr="00C57E67">
        <w:rPr>
          <w:rFonts w:ascii="Times New Roman" w:eastAsia="Calibri" w:hAnsi="Times New Roman" w:cs="Times New Roman"/>
        </w:rPr>
        <w:t xml:space="preserve">characterisation results of </w:t>
      </w:r>
      <w:r w:rsidRPr="00C57E67">
        <w:rPr>
          <w:rFonts w:ascii="Times New Roman" w:eastAsia="Calibri" w:hAnsi="Times New Roman" w:cs="Times New Roman"/>
        </w:rPr>
        <w:t xml:space="preserve">the dried BSGs used in this work. </w:t>
      </w:r>
      <w:r w:rsidR="00AE3CB3" w:rsidRPr="00C57E67">
        <w:rPr>
          <w:rFonts w:ascii="Times New Roman" w:eastAsia="Calibri" w:hAnsi="Times New Roman" w:cs="Times New Roman"/>
        </w:rPr>
        <w:t xml:space="preserve">The characterisation of the lipid fraction by </w:t>
      </w:r>
      <w:r w:rsidR="00AE3CB3" w:rsidRPr="00C57E67">
        <w:rPr>
          <w:rFonts w:ascii="Times New Roman" w:eastAsia="Calibri" w:hAnsi="Times New Roman" w:cs="Times New Roman"/>
          <w:vertAlign w:val="superscript"/>
        </w:rPr>
        <w:t>1</w:t>
      </w:r>
      <w:r w:rsidR="00AE3CB3" w:rsidRPr="00C57E67">
        <w:rPr>
          <w:rFonts w:ascii="Times New Roman" w:eastAsia="Calibri" w:hAnsi="Times New Roman" w:cs="Times New Roman"/>
        </w:rPr>
        <w:t xml:space="preserve">H NMR, </w:t>
      </w:r>
      <w:r w:rsidR="00AE3CB3" w:rsidRPr="00C57E67">
        <w:rPr>
          <w:rFonts w:ascii="Times New Roman" w:eastAsia="Calibri" w:hAnsi="Times New Roman" w:cs="Times New Roman"/>
          <w:vertAlign w:val="superscript"/>
        </w:rPr>
        <w:t>13</w:t>
      </w:r>
      <w:r w:rsidR="00AE3CB3" w:rsidRPr="00C57E67">
        <w:rPr>
          <w:rFonts w:ascii="Times New Roman" w:eastAsia="Calibri" w:hAnsi="Times New Roman" w:cs="Times New Roman"/>
        </w:rPr>
        <w:t xml:space="preserve">C NMR and </w:t>
      </w:r>
      <w:r w:rsidR="00AE3CB3" w:rsidRPr="00C57E67">
        <w:rPr>
          <w:rFonts w:ascii="Times New Roman" w:eastAsia="Calibri" w:hAnsi="Times New Roman" w:cs="Times New Roman"/>
          <w:vertAlign w:val="superscript"/>
        </w:rPr>
        <w:t>31</w:t>
      </w:r>
      <w:r w:rsidR="00AE3CB3" w:rsidRPr="00C57E67">
        <w:rPr>
          <w:rFonts w:ascii="Times New Roman" w:eastAsia="Calibri" w:hAnsi="Times New Roman" w:cs="Times New Roman"/>
        </w:rPr>
        <w:t xml:space="preserve"> P NMR revealed that this fraction contained oleic, linoleic and palmitic acids, sterols</w:t>
      </w:r>
      <w:r w:rsidR="00EF08CD" w:rsidRPr="00C57E67">
        <w:rPr>
          <w:rFonts w:ascii="Times New Roman" w:eastAsia="Calibri" w:hAnsi="Times New Roman" w:cs="Times New Roman"/>
        </w:rPr>
        <w:t xml:space="preserve"> (largely cholesterol)</w:t>
      </w:r>
      <w:r w:rsidR="00AE3CB3" w:rsidRPr="00C57E67">
        <w:rPr>
          <w:rFonts w:ascii="Times New Roman" w:eastAsia="Calibri" w:hAnsi="Times New Roman" w:cs="Times New Roman"/>
        </w:rPr>
        <w:t xml:space="preserve"> and mono and di-glycerol. </w:t>
      </w:r>
      <w:r w:rsidRPr="00C57E67">
        <w:rPr>
          <w:rFonts w:ascii="Times New Roman" w:eastAsia="Calibri" w:hAnsi="Times New Roman" w:cs="Times New Roman"/>
        </w:rPr>
        <w:t>Fairly similar values to those reported by Mussatto</w:t>
      </w:r>
      <w:r w:rsidR="00422FE7" w:rsidRPr="00C57E67">
        <w:rPr>
          <w:rFonts w:ascii="Times New Roman" w:eastAsia="Calibri" w:hAnsi="Times New Roman" w:cs="Times New Roman"/>
        </w:rPr>
        <w:t xml:space="preserve"> et al.</w:t>
      </w:r>
      <w:r w:rsidR="00F12EEC" w:rsidRPr="00C57E67">
        <w:rPr>
          <w:rFonts w:ascii="Times New Roman" w:eastAsia="Calibri" w:hAnsi="Times New Roman" w:cs="Times New Roman"/>
        </w:rPr>
        <w:t xml:space="preserve"> </w:t>
      </w:r>
      <w:r w:rsidRPr="00C57E67">
        <w:rPr>
          <w:rFonts w:ascii="Times New Roman" w:eastAsia="Calibri" w:hAnsi="Times New Roman" w:cs="Times New Roman"/>
        </w:rPr>
        <w:fldChar w:fldCharType="begin"/>
      </w:r>
      <w:r w:rsidR="00745976" w:rsidRPr="00C57E67">
        <w:rPr>
          <w:rFonts w:ascii="Times New Roman" w:eastAsia="Calibri" w:hAnsi="Times New Roman" w:cs="Times New Roman"/>
        </w:rPr>
        <w:instrText xml:space="preserve"> ADDIN EN.CITE &lt;EndNote&gt;&lt;Cite&gt;&lt;Author&gt;Mussatto&lt;/Author&gt;&lt;Year&gt;2006&lt;/Year&gt;&lt;RecNum&gt;36&lt;/RecNum&gt;&lt;DisplayText&gt;[12]&lt;/DisplayText&gt;&lt;record&gt;&lt;rec-number&gt;36&lt;/rec-number&gt;&lt;foreign-keys&gt;&lt;key app="EN" db-id="fe52zp2999r9puezv205tzpcf055f5pwzr5x" timestamp="0"&gt;36&lt;/key&gt;&lt;/foreign-keys&gt;&lt;ref-type name="Journal Article"&gt;17&lt;/ref-type&gt;&lt;contributors&gt;&lt;authors&gt;&lt;author&gt;Mussatto, S. I.&lt;/author&gt;&lt;author&gt;Dragone, G.&lt;/author&gt;&lt;author&gt;Roberto, I. C.&lt;/author&gt;&lt;/authors&gt;&lt;/contributors&gt;&lt;titles&gt;&lt;title&gt;Brewers&amp;apos; spent grain: generation, characteristics and potential applications&lt;/title&gt;&lt;secondary-title&gt;Journal of Cereal Science&lt;/secondary-title&gt;&lt;/titles&gt;&lt;pages&gt;1-14&lt;/pages&gt;&lt;volume&gt;43&lt;/volume&gt;&lt;number&gt;1&lt;/number&gt;&lt;dates&gt;&lt;year&gt;2006&lt;/year&gt;&lt;/dates&gt;&lt;isbn&gt;07335210&lt;/isbn&gt;&lt;urls&gt;&lt;/urls&gt;&lt;electronic-resource-num&gt;10.1016/j.jcs.2005.06.001&lt;/electronic-resource-num&gt;&lt;/record&gt;&lt;/Cite&gt;&lt;/EndNote&gt;</w:instrText>
      </w:r>
      <w:r w:rsidRPr="00C57E67">
        <w:rPr>
          <w:rFonts w:ascii="Times New Roman" w:eastAsia="Calibri" w:hAnsi="Times New Roman" w:cs="Times New Roman"/>
        </w:rPr>
        <w:fldChar w:fldCharType="separate"/>
      </w:r>
      <w:r w:rsidR="00745976" w:rsidRPr="00C57E67">
        <w:rPr>
          <w:rFonts w:ascii="Times New Roman" w:eastAsia="Calibri" w:hAnsi="Times New Roman" w:cs="Times New Roman"/>
          <w:noProof/>
        </w:rPr>
        <w:t>[12]</w:t>
      </w:r>
      <w:r w:rsidRPr="00C57E67">
        <w:rPr>
          <w:rFonts w:ascii="Times New Roman" w:eastAsia="Calibri" w:hAnsi="Times New Roman" w:cs="Times New Roman"/>
        </w:rPr>
        <w:fldChar w:fldCharType="end"/>
      </w:r>
      <w:r w:rsidRPr="00C57E67">
        <w:rPr>
          <w:rFonts w:ascii="Times New Roman" w:eastAsia="Calibri" w:hAnsi="Times New Roman" w:cs="Times New Roman"/>
        </w:rPr>
        <w:t xml:space="preserve"> were obtained. </w:t>
      </w:r>
    </w:p>
    <w:p w14:paraId="62F27EDB" w14:textId="578C7A96" w:rsidR="00FD324C" w:rsidRPr="00C57E67" w:rsidRDefault="00FD324C" w:rsidP="00CD5FEF">
      <w:pPr>
        <w:pStyle w:val="Caption"/>
        <w:keepNext/>
        <w:jc w:val="both"/>
        <w:rPr>
          <w:rFonts w:ascii="Times New Roman" w:hAnsi="Times New Roman" w:cs="Times New Roman"/>
          <w:color w:val="auto"/>
          <w:sz w:val="22"/>
          <w:szCs w:val="22"/>
        </w:rPr>
      </w:pPr>
      <w:r w:rsidRPr="00C57E67">
        <w:rPr>
          <w:rFonts w:ascii="Times New Roman" w:hAnsi="Times New Roman" w:cs="Times New Roman"/>
          <w:color w:val="auto"/>
          <w:sz w:val="22"/>
          <w:szCs w:val="22"/>
        </w:rPr>
        <w:t xml:space="preserve">Table </w:t>
      </w:r>
      <w:r w:rsidRPr="00C57E67">
        <w:rPr>
          <w:rFonts w:ascii="Times New Roman" w:hAnsi="Times New Roman" w:cs="Times New Roman"/>
          <w:color w:val="auto"/>
          <w:sz w:val="22"/>
          <w:szCs w:val="22"/>
        </w:rPr>
        <w:fldChar w:fldCharType="begin"/>
      </w:r>
      <w:r w:rsidRPr="00C57E67">
        <w:rPr>
          <w:rFonts w:ascii="Times New Roman" w:hAnsi="Times New Roman" w:cs="Times New Roman"/>
          <w:color w:val="auto"/>
          <w:sz w:val="22"/>
          <w:szCs w:val="22"/>
        </w:rPr>
        <w:instrText xml:space="preserve"> SEQ Table \* ARABIC </w:instrText>
      </w:r>
      <w:r w:rsidRPr="00C57E67">
        <w:rPr>
          <w:rFonts w:ascii="Times New Roman" w:hAnsi="Times New Roman" w:cs="Times New Roman"/>
          <w:color w:val="auto"/>
          <w:sz w:val="22"/>
          <w:szCs w:val="22"/>
        </w:rPr>
        <w:fldChar w:fldCharType="separate"/>
      </w:r>
      <w:r w:rsidR="00BD27E3" w:rsidRPr="00C57E67">
        <w:rPr>
          <w:rFonts w:ascii="Times New Roman" w:hAnsi="Times New Roman" w:cs="Times New Roman"/>
          <w:noProof/>
          <w:color w:val="auto"/>
          <w:sz w:val="22"/>
          <w:szCs w:val="22"/>
        </w:rPr>
        <w:t>1</w:t>
      </w:r>
      <w:r w:rsidRPr="00C57E67">
        <w:rPr>
          <w:rFonts w:ascii="Times New Roman" w:hAnsi="Times New Roman" w:cs="Times New Roman"/>
          <w:color w:val="auto"/>
          <w:sz w:val="22"/>
          <w:szCs w:val="22"/>
        </w:rPr>
        <w:fldChar w:fldCharType="end"/>
      </w:r>
      <w:r w:rsidRPr="00C57E67">
        <w:rPr>
          <w:rFonts w:ascii="Times New Roman" w:hAnsi="Times New Roman" w:cs="Times New Roman"/>
          <w:color w:val="auto"/>
          <w:sz w:val="22"/>
          <w:szCs w:val="22"/>
        </w:rPr>
        <w:t xml:space="preserve">: </w:t>
      </w:r>
      <w:r w:rsidR="005C522B" w:rsidRPr="00C57E67">
        <w:rPr>
          <w:rFonts w:ascii="Times New Roman" w:hAnsi="Times New Roman" w:cs="Times New Roman"/>
          <w:color w:val="auto"/>
          <w:sz w:val="22"/>
          <w:szCs w:val="22"/>
        </w:rPr>
        <w:t>Dried Brewer</w:t>
      </w:r>
      <w:r w:rsidR="000C4FFB" w:rsidRPr="00C57E67">
        <w:rPr>
          <w:rFonts w:ascii="Times New Roman" w:hAnsi="Times New Roman" w:cs="Times New Roman"/>
          <w:color w:val="auto"/>
          <w:sz w:val="22"/>
          <w:szCs w:val="22"/>
        </w:rPr>
        <w:t>s’</w:t>
      </w:r>
      <w:r w:rsidR="005C522B" w:rsidRPr="00C57E67">
        <w:rPr>
          <w:rFonts w:ascii="Times New Roman" w:hAnsi="Times New Roman" w:cs="Times New Roman"/>
          <w:color w:val="auto"/>
          <w:sz w:val="22"/>
          <w:szCs w:val="22"/>
        </w:rPr>
        <w:t xml:space="preserve"> spent grains </w:t>
      </w:r>
      <w:r w:rsidRPr="00C57E67">
        <w:rPr>
          <w:rFonts w:ascii="Times New Roman" w:hAnsi="Times New Roman" w:cs="Times New Roman"/>
          <w:color w:val="auto"/>
          <w:sz w:val="22"/>
          <w:szCs w:val="22"/>
        </w:rPr>
        <w:t>characterisation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1671"/>
        <w:gridCol w:w="2127"/>
        <w:gridCol w:w="1215"/>
      </w:tblGrid>
      <w:tr w:rsidR="00F35287" w:rsidRPr="00C57E67" w14:paraId="351815ED" w14:textId="62ADA54B" w:rsidTr="00F35287">
        <w:tc>
          <w:tcPr>
            <w:tcW w:w="2973" w:type="dxa"/>
          </w:tcPr>
          <w:p w14:paraId="0BF9875B" w14:textId="77777777" w:rsidR="00F35287" w:rsidRPr="00C57E67" w:rsidRDefault="00F35287" w:rsidP="00CD5FEF">
            <w:pPr>
              <w:spacing w:after="0" w:line="240" w:lineRule="auto"/>
              <w:jc w:val="both"/>
              <w:rPr>
                <w:rFonts w:ascii="Times New Roman" w:eastAsia="Calibri" w:hAnsi="Times New Roman" w:cs="Times New Roman"/>
                <w:b/>
                <w:i/>
                <w:sz w:val="16"/>
                <w:szCs w:val="16"/>
              </w:rPr>
            </w:pPr>
            <w:bookmarkStart w:id="2" w:name="_Hlk527217865"/>
            <w:r w:rsidRPr="00C57E67">
              <w:rPr>
                <w:rFonts w:ascii="Times New Roman" w:eastAsia="Calibri" w:hAnsi="Times New Roman" w:cs="Times New Roman"/>
                <w:b/>
                <w:i/>
                <w:sz w:val="16"/>
                <w:szCs w:val="16"/>
              </w:rPr>
              <w:t>Proximate analysis (wt.%)</w:t>
            </w:r>
          </w:p>
        </w:tc>
        <w:tc>
          <w:tcPr>
            <w:tcW w:w="1671" w:type="dxa"/>
          </w:tcPr>
          <w:p w14:paraId="7ECA61D5" w14:textId="77777777" w:rsidR="00F35287" w:rsidRPr="00C57E67" w:rsidRDefault="00F35287" w:rsidP="00CD5FEF">
            <w:pPr>
              <w:spacing w:after="0" w:line="240" w:lineRule="auto"/>
              <w:jc w:val="both"/>
              <w:rPr>
                <w:rFonts w:ascii="Times New Roman" w:eastAsia="Calibri" w:hAnsi="Times New Roman" w:cs="Times New Roman"/>
                <w:sz w:val="16"/>
                <w:szCs w:val="16"/>
              </w:rPr>
            </w:pPr>
          </w:p>
        </w:tc>
        <w:tc>
          <w:tcPr>
            <w:tcW w:w="2127" w:type="dxa"/>
          </w:tcPr>
          <w:p w14:paraId="3AAB2502" w14:textId="6D363E2F"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b/>
                <w:i/>
                <w:sz w:val="16"/>
                <w:szCs w:val="16"/>
              </w:rPr>
              <w:t>Elemental analysis (wt.%)</w:t>
            </w:r>
          </w:p>
        </w:tc>
        <w:tc>
          <w:tcPr>
            <w:tcW w:w="1215" w:type="dxa"/>
          </w:tcPr>
          <w:p w14:paraId="52B793BE" w14:textId="77777777" w:rsidR="00F35287" w:rsidRPr="00C57E67" w:rsidRDefault="00F35287" w:rsidP="00CD5FEF">
            <w:pPr>
              <w:spacing w:after="0" w:line="240" w:lineRule="auto"/>
              <w:jc w:val="both"/>
              <w:rPr>
                <w:rFonts w:ascii="Times New Roman" w:eastAsia="Calibri" w:hAnsi="Times New Roman" w:cs="Times New Roman"/>
                <w:sz w:val="16"/>
                <w:szCs w:val="16"/>
              </w:rPr>
            </w:pPr>
          </w:p>
        </w:tc>
      </w:tr>
      <w:tr w:rsidR="00F35287" w:rsidRPr="00C57E67" w14:paraId="557C3FF4" w14:textId="67ABCDF1" w:rsidTr="00F35287">
        <w:tc>
          <w:tcPr>
            <w:tcW w:w="2973" w:type="dxa"/>
          </w:tcPr>
          <w:p w14:paraId="780DEE26"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Moisture</w:t>
            </w:r>
          </w:p>
        </w:tc>
        <w:tc>
          <w:tcPr>
            <w:tcW w:w="1671" w:type="dxa"/>
          </w:tcPr>
          <w:p w14:paraId="49762BD4"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1.38 ±0.31</w:t>
            </w:r>
          </w:p>
        </w:tc>
        <w:tc>
          <w:tcPr>
            <w:tcW w:w="2127" w:type="dxa"/>
          </w:tcPr>
          <w:p w14:paraId="4508824C" w14:textId="54FC73E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C</w:t>
            </w:r>
          </w:p>
        </w:tc>
        <w:tc>
          <w:tcPr>
            <w:tcW w:w="1215" w:type="dxa"/>
          </w:tcPr>
          <w:p w14:paraId="727B7F17" w14:textId="73F7553C"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50.28±0.33</w:t>
            </w:r>
          </w:p>
        </w:tc>
      </w:tr>
      <w:tr w:rsidR="00F35287" w:rsidRPr="00C57E67" w14:paraId="2DC74E8E" w14:textId="06C77B43" w:rsidTr="00F35287">
        <w:tc>
          <w:tcPr>
            <w:tcW w:w="2973" w:type="dxa"/>
          </w:tcPr>
          <w:p w14:paraId="1AAE489D"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Ash</w:t>
            </w:r>
          </w:p>
        </w:tc>
        <w:tc>
          <w:tcPr>
            <w:tcW w:w="1671" w:type="dxa"/>
          </w:tcPr>
          <w:p w14:paraId="2B2461C3" w14:textId="09BA0D08"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r w:rsidR="004A472B" w:rsidRPr="00C57E67">
              <w:rPr>
                <w:rFonts w:ascii="Times New Roman" w:eastAsia="Calibri" w:hAnsi="Times New Roman" w:cs="Times New Roman"/>
                <w:sz w:val="16"/>
                <w:szCs w:val="16"/>
              </w:rPr>
              <w:t>60</w:t>
            </w:r>
            <w:r w:rsidRPr="00C57E67">
              <w:rPr>
                <w:rFonts w:ascii="Times New Roman" w:eastAsia="Calibri" w:hAnsi="Times New Roman" w:cs="Times New Roman"/>
                <w:sz w:val="16"/>
                <w:szCs w:val="16"/>
              </w:rPr>
              <w:t>±0.29</w:t>
            </w:r>
          </w:p>
        </w:tc>
        <w:tc>
          <w:tcPr>
            <w:tcW w:w="2127" w:type="dxa"/>
          </w:tcPr>
          <w:p w14:paraId="2DD06E04" w14:textId="728DC359"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H</w:t>
            </w:r>
          </w:p>
        </w:tc>
        <w:tc>
          <w:tcPr>
            <w:tcW w:w="1215" w:type="dxa"/>
          </w:tcPr>
          <w:p w14:paraId="30195D88" w14:textId="438C248B"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6.37±0.27</w:t>
            </w:r>
          </w:p>
        </w:tc>
      </w:tr>
      <w:tr w:rsidR="00F35287" w:rsidRPr="00C57E67" w14:paraId="144306F6" w14:textId="5825E839" w:rsidTr="00F35287">
        <w:tc>
          <w:tcPr>
            <w:tcW w:w="2973" w:type="dxa"/>
          </w:tcPr>
          <w:p w14:paraId="521D79D2"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Volatiles</w:t>
            </w:r>
          </w:p>
        </w:tc>
        <w:tc>
          <w:tcPr>
            <w:tcW w:w="1671" w:type="dxa"/>
          </w:tcPr>
          <w:p w14:paraId="4FD75E21"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62.95±0.17</w:t>
            </w:r>
          </w:p>
        </w:tc>
        <w:tc>
          <w:tcPr>
            <w:tcW w:w="2127" w:type="dxa"/>
          </w:tcPr>
          <w:p w14:paraId="414AA6ED" w14:textId="7262C208"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N</w:t>
            </w:r>
          </w:p>
        </w:tc>
        <w:tc>
          <w:tcPr>
            <w:tcW w:w="1215" w:type="dxa"/>
          </w:tcPr>
          <w:p w14:paraId="67F2B23B" w14:textId="51BAAF6E"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3.93±0.04</w:t>
            </w:r>
          </w:p>
        </w:tc>
      </w:tr>
      <w:tr w:rsidR="00F35287" w:rsidRPr="00C57E67" w14:paraId="6C35EDEB" w14:textId="64AC5CFE" w:rsidTr="00F35287">
        <w:tc>
          <w:tcPr>
            <w:tcW w:w="2973" w:type="dxa"/>
          </w:tcPr>
          <w:p w14:paraId="6A6EBF37"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Fixed carbon</w:t>
            </w:r>
          </w:p>
        </w:tc>
        <w:tc>
          <w:tcPr>
            <w:tcW w:w="1671" w:type="dxa"/>
          </w:tcPr>
          <w:p w14:paraId="35AA957F"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24.41±0.47</w:t>
            </w:r>
          </w:p>
        </w:tc>
        <w:tc>
          <w:tcPr>
            <w:tcW w:w="2127" w:type="dxa"/>
          </w:tcPr>
          <w:p w14:paraId="43787B21" w14:textId="01E8F8FD"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O</w:t>
            </w:r>
            <w:r w:rsidRPr="00C57E67">
              <w:rPr>
                <w:rFonts w:ascii="Times New Roman" w:eastAsia="Calibri" w:hAnsi="Times New Roman" w:cs="Times New Roman"/>
                <w:sz w:val="16"/>
                <w:szCs w:val="16"/>
                <w:vertAlign w:val="superscript"/>
              </w:rPr>
              <w:t>a</w:t>
            </w:r>
          </w:p>
        </w:tc>
        <w:tc>
          <w:tcPr>
            <w:tcW w:w="1215" w:type="dxa"/>
          </w:tcPr>
          <w:p w14:paraId="00186853" w14:textId="61A4B635"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39.17±0.56</w:t>
            </w:r>
          </w:p>
        </w:tc>
      </w:tr>
      <w:tr w:rsidR="00F35287" w:rsidRPr="00C57E67" w14:paraId="32DB7174" w14:textId="4366E8A2" w:rsidTr="00F35287">
        <w:tc>
          <w:tcPr>
            <w:tcW w:w="2973" w:type="dxa"/>
          </w:tcPr>
          <w:p w14:paraId="6BF546D5" w14:textId="77777777" w:rsidR="00F35287" w:rsidRPr="00C57E67" w:rsidRDefault="00F35287" w:rsidP="00CD5FEF">
            <w:pPr>
              <w:spacing w:after="0" w:line="240" w:lineRule="auto"/>
              <w:jc w:val="both"/>
              <w:rPr>
                <w:rFonts w:ascii="Times New Roman" w:eastAsia="Calibri" w:hAnsi="Times New Roman" w:cs="Times New Roman"/>
                <w:b/>
                <w:i/>
                <w:sz w:val="16"/>
                <w:szCs w:val="16"/>
              </w:rPr>
            </w:pPr>
            <w:r w:rsidRPr="00C57E67">
              <w:rPr>
                <w:rFonts w:ascii="Times New Roman" w:eastAsia="Calibri" w:hAnsi="Times New Roman" w:cs="Times New Roman"/>
                <w:b/>
                <w:i/>
                <w:sz w:val="16"/>
                <w:szCs w:val="16"/>
              </w:rPr>
              <w:t>Fibre analysis (wt.%)</w:t>
            </w:r>
          </w:p>
        </w:tc>
        <w:tc>
          <w:tcPr>
            <w:tcW w:w="1671" w:type="dxa"/>
          </w:tcPr>
          <w:p w14:paraId="3BAB39F6" w14:textId="77777777" w:rsidR="00F35287" w:rsidRPr="00C57E67" w:rsidRDefault="00F35287" w:rsidP="00CD5FEF">
            <w:pPr>
              <w:spacing w:after="0" w:line="240" w:lineRule="auto"/>
              <w:jc w:val="both"/>
              <w:rPr>
                <w:rFonts w:ascii="Times New Roman" w:eastAsia="Calibri" w:hAnsi="Times New Roman" w:cs="Times New Roman"/>
                <w:sz w:val="16"/>
                <w:szCs w:val="16"/>
              </w:rPr>
            </w:pPr>
          </w:p>
        </w:tc>
        <w:tc>
          <w:tcPr>
            <w:tcW w:w="2127" w:type="dxa"/>
          </w:tcPr>
          <w:p w14:paraId="5DF75655" w14:textId="6881948B"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b/>
                <w:sz w:val="16"/>
                <w:szCs w:val="16"/>
              </w:rPr>
              <w:t>Ash composition (wt. %)</w:t>
            </w:r>
          </w:p>
        </w:tc>
        <w:tc>
          <w:tcPr>
            <w:tcW w:w="1215" w:type="dxa"/>
          </w:tcPr>
          <w:p w14:paraId="74B7ED4B" w14:textId="5E1E3E44" w:rsidR="00F35287" w:rsidRPr="00C57E67" w:rsidRDefault="00F35287" w:rsidP="00CD5FEF">
            <w:pPr>
              <w:spacing w:after="0" w:line="240" w:lineRule="auto"/>
              <w:jc w:val="both"/>
              <w:rPr>
                <w:rFonts w:ascii="Times New Roman" w:eastAsia="Calibri" w:hAnsi="Times New Roman" w:cs="Times New Roman"/>
                <w:sz w:val="16"/>
                <w:szCs w:val="16"/>
              </w:rPr>
            </w:pPr>
          </w:p>
        </w:tc>
      </w:tr>
      <w:tr w:rsidR="00F35287" w:rsidRPr="00C57E67" w14:paraId="538CAED4" w14:textId="4F173E19" w:rsidTr="00F35287">
        <w:tc>
          <w:tcPr>
            <w:tcW w:w="2973" w:type="dxa"/>
          </w:tcPr>
          <w:p w14:paraId="279C35E0"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Cellulose</w:t>
            </w:r>
          </w:p>
        </w:tc>
        <w:tc>
          <w:tcPr>
            <w:tcW w:w="1671" w:type="dxa"/>
          </w:tcPr>
          <w:p w14:paraId="2ECB97D6" w14:textId="12353C7E"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r w:rsidR="00E925B8" w:rsidRPr="00C57E67">
              <w:rPr>
                <w:rFonts w:ascii="Times New Roman" w:eastAsia="Calibri" w:hAnsi="Times New Roman" w:cs="Times New Roman"/>
                <w:sz w:val="16"/>
                <w:szCs w:val="16"/>
              </w:rPr>
              <w:t>3.55</w:t>
            </w:r>
            <w:r w:rsidRPr="00C57E67">
              <w:rPr>
                <w:rFonts w:ascii="Times New Roman" w:eastAsia="Calibri" w:hAnsi="Times New Roman" w:cs="Times New Roman"/>
                <w:sz w:val="16"/>
                <w:szCs w:val="16"/>
              </w:rPr>
              <w:t>±0.22</w:t>
            </w:r>
          </w:p>
        </w:tc>
        <w:tc>
          <w:tcPr>
            <w:tcW w:w="2127" w:type="dxa"/>
          </w:tcPr>
          <w:p w14:paraId="49B615A1" w14:textId="4E2C8178"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Ca</w:t>
            </w:r>
          </w:p>
        </w:tc>
        <w:tc>
          <w:tcPr>
            <w:tcW w:w="1215" w:type="dxa"/>
          </w:tcPr>
          <w:p w14:paraId="6968A571" w14:textId="1C6FC4CB"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33.46 ± 1.11</w:t>
            </w:r>
          </w:p>
        </w:tc>
      </w:tr>
      <w:tr w:rsidR="00F35287" w:rsidRPr="00C57E67" w14:paraId="0661343D" w14:textId="6E9FC5BA" w:rsidTr="00F35287">
        <w:tc>
          <w:tcPr>
            <w:tcW w:w="2973" w:type="dxa"/>
          </w:tcPr>
          <w:p w14:paraId="571BDCCC"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Hemicellulose</w:t>
            </w:r>
          </w:p>
        </w:tc>
        <w:tc>
          <w:tcPr>
            <w:tcW w:w="1671" w:type="dxa"/>
          </w:tcPr>
          <w:p w14:paraId="62F25985" w14:textId="408C2CAA" w:rsidR="00F35287" w:rsidRPr="00C57E67" w:rsidRDefault="004A472B"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r w:rsidR="00F35287" w:rsidRPr="00C57E67">
              <w:rPr>
                <w:rFonts w:ascii="Times New Roman" w:eastAsia="Calibri" w:hAnsi="Times New Roman" w:cs="Times New Roman"/>
                <w:sz w:val="16"/>
                <w:szCs w:val="16"/>
              </w:rPr>
              <w:t>.</w:t>
            </w:r>
            <w:r w:rsidRPr="00C57E67">
              <w:rPr>
                <w:rFonts w:ascii="Times New Roman" w:eastAsia="Calibri" w:hAnsi="Times New Roman" w:cs="Times New Roman"/>
                <w:sz w:val="16"/>
                <w:szCs w:val="16"/>
              </w:rPr>
              <w:t>52</w:t>
            </w:r>
            <w:r w:rsidR="00F35287" w:rsidRPr="00C57E67">
              <w:rPr>
                <w:rFonts w:ascii="Times New Roman" w:eastAsia="Calibri" w:hAnsi="Times New Roman" w:cs="Times New Roman"/>
                <w:sz w:val="16"/>
                <w:szCs w:val="16"/>
              </w:rPr>
              <w:t>±0.15</w:t>
            </w:r>
          </w:p>
        </w:tc>
        <w:tc>
          <w:tcPr>
            <w:tcW w:w="2127" w:type="dxa"/>
          </w:tcPr>
          <w:p w14:paraId="02715D12" w14:textId="06DD5E51"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Fe</w:t>
            </w:r>
          </w:p>
        </w:tc>
        <w:tc>
          <w:tcPr>
            <w:tcW w:w="1215" w:type="dxa"/>
          </w:tcPr>
          <w:p w14:paraId="520C2F9D" w14:textId="7577F03C"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2.47 ± 0.67</w:t>
            </w:r>
          </w:p>
        </w:tc>
      </w:tr>
      <w:tr w:rsidR="00F35287" w:rsidRPr="00C57E67" w14:paraId="34A28BD6" w14:textId="388B7D18" w:rsidTr="00F35287">
        <w:tc>
          <w:tcPr>
            <w:tcW w:w="2973" w:type="dxa"/>
          </w:tcPr>
          <w:p w14:paraId="5A1DB15F"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Lignin</w:t>
            </w:r>
          </w:p>
        </w:tc>
        <w:tc>
          <w:tcPr>
            <w:tcW w:w="1671" w:type="dxa"/>
          </w:tcPr>
          <w:p w14:paraId="402A5F9B" w14:textId="659B6748"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r w:rsidR="004A472B" w:rsidRPr="00C57E67">
              <w:rPr>
                <w:rFonts w:ascii="Times New Roman" w:eastAsia="Calibri" w:hAnsi="Times New Roman" w:cs="Times New Roman"/>
                <w:sz w:val="16"/>
                <w:szCs w:val="16"/>
              </w:rPr>
              <w:t>5.20</w:t>
            </w:r>
            <w:r w:rsidRPr="00C57E67">
              <w:rPr>
                <w:rFonts w:ascii="Times New Roman" w:eastAsia="Calibri" w:hAnsi="Times New Roman" w:cs="Times New Roman"/>
                <w:sz w:val="16"/>
                <w:szCs w:val="16"/>
              </w:rPr>
              <w:t>±0.20</w:t>
            </w:r>
          </w:p>
        </w:tc>
        <w:tc>
          <w:tcPr>
            <w:tcW w:w="2127" w:type="dxa"/>
          </w:tcPr>
          <w:p w14:paraId="5A4AD124" w14:textId="15483173"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K</w:t>
            </w:r>
          </w:p>
        </w:tc>
        <w:tc>
          <w:tcPr>
            <w:tcW w:w="1215" w:type="dxa"/>
          </w:tcPr>
          <w:p w14:paraId="0346409A" w14:textId="0D9DC1CD"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2.13 ± 0.23</w:t>
            </w:r>
          </w:p>
        </w:tc>
      </w:tr>
      <w:tr w:rsidR="00F35287" w:rsidRPr="00C57E67" w14:paraId="4DBE90B9" w14:textId="3929045A" w:rsidTr="00F35287">
        <w:tc>
          <w:tcPr>
            <w:tcW w:w="2973" w:type="dxa"/>
          </w:tcPr>
          <w:p w14:paraId="5ADB5201" w14:textId="77777777"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Proteins</w:t>
            </w:r>
          </w:p>
        </w:tc>
        <w:tc>
          <w:tcPr>
            <w:tcW w:w="1671" w:type="dxa"/>
          </w:tcPr>
          <w:p w14:paraId="2AE5D239" w14:textId="20FB3538"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r w:rsidR="004A472B" w:rsidRPr="00C57E67">
              <w:rPr>
                <w:rFonts w:ascii="Times New Roman" w:eastAsia="Calibri" w:hAnsi="Times New Roman" w:cs="Times New Roman"/>
                <w:sz w:val="16"/>
                <w:szCs w:val="16"/>
              </w:rPr>
              <w:t>3.37</w:t>
            </w:r>
            <w:r w:rsidRPr="00C57E67">
              <w:rPr>
                <w:rFonts w:ascii="Times New Roman" w:eastAsia="Calibri" w:hAnsi="Times New Roman" w:cs="Times New Roman"/>
                <w:sz w:val="16"/>
                <w:szCs w:val="16"/>
              </w:rPr>
              <w:t>±0.22</w:t>
            </w:r>
          </w:p>
        </w:tc>
        <w:tc>
          <w:tcPr>
            <w:tcW w:w="2127" w:type="dxa"/>
          </w:tcPr>
          <w:p w14:paraId="7598B135" w14:textId="782091B6"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Mg</w:t>
            </w:r>
          </w:p>
        </w:tc>
        <w:tc>
          <w:tcPr>
            <w:tcW w:w="1215" w:type="dxa"/>
          </w:tcPr>
          <w:p w14:paraId="7DD33E27" w14:textId="1482F4D2"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7.82 ± 0.21</w:t>
            </w:r>
          </w:p>
        </w:tc>
      </w:tr>
      <w:tr w:rsidR="00F35287" w:rsidRPr="00C57E67" w14:paraId="200353A3" w14:textId="2C0460C5" w:rsidTr="00F35287">
        <w:tc>
          <w:tcPr>
            <w:tcW w:w="2973" w:type="dxa"/>
          </w:tcPr>
          <w:p w14:paraId="22C2F601" w14:textId="315F9FF3" w:rsidR="00F35287" w:rsidRPr="00C57E67" w:rsidRDefault="00E925B8"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Lipids</w:t>
            </w:r>
          </w:p>
        </w:tc>
        <w:tc>
          <w:tcPr>
            <w:tcW w:w="1671" w:type="dxa"/>
          </w:tcPr>
          <w:p w14:paraId="2C645450" w14:textId="2F3E9831" w:rsidR="00F35287" w:rsidRPr="00C57E67" w:rsidRDefault="004A472B"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4.76</w:t>
            </w:r>
            <w:r w:rsidR="00E925B8" w:rsidRPr="00C57E67">
              <w:rPr>
                <w:rFonts w:ascii="Times New Roman" w:eastAsia="Calibri" w:hAnsi="Times New Roman" w:cs="Times New Roman"/>
                <w:sz w:val="16"/>
                <w:szCs w:val="16"/>
              </w:rPr>
              <w:t>±0.31</w:t>
            </w:r>
          </w:p>
        </w:tc>
        <w:tc>
          <w:tcPr>
            <w:tcW w:w="2127" w:type="dxa"/>
          </w:tcPr>
          <w:p w14:paraId="3F01301F" w14:textId="7EF6DFF2"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Na</w:t>
            </w:r>
          </w:p>
        </w:tc>
        <w:tc>
          <w:tcPr>
            <w:tcW w:w="1215" w:type="dxa"/>
          </w:tcPr>
          <w:p w14:paraId="2B9FE4D6" w14:textId="5FFA47F0" w:rsidR="00F35287" w:rsidRPr="00C57E67" w:rsidRDefault="00F35287" w:rsidP="00CD5FEF">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1.13 ± 0.20</w:t>
            </w:r>
          </w:p>
        </w:tc>
      </w:tr>
      <w:tr w:rsidR="00E925B8" w:rsidRPr="00C57E67" w14:paraId="15BD1672" w14:textId="301ABBD6" w:rsidTr="00F35287">
        <w:tc>
          <w:tcPr>
            <w:tcW w:w="2973" w:type="dxa"/>
          </w:tcPr>
          <w:p w14:paraId="3AAC4E23" w14:textId="560B2760" w:rsidR="00E925B8" w:rsidRPr="00C57E67" w:rsidRDefault="00E925B8" w:rsidP="00E925B8">
            <w:pPr>
              <w:spacing w:after="0" w:line="240" w:lineRule="auto"/>
              <w:jc w:val="both"/>
              <w:rPr>
                <w:rFonts w:ascii="Times New Roman" w:eastAsia="Calibri" w:hAnsi="Times New Roman" w:cs="Times New Roman"/>
                <w:b/>
                <w:i/>
                <w:sz w:val="16"/>
                <w:szCs w:val="16"/>
              </w:rPr>
            </w:pPr>
            <w:r w:rsidRPr="00C57E67">
              <w:rPr>
                <w:rFonts w:ascii="Times New Roman" w:eastAsia="Calibri" w:hAnsi="Times New Roman" w:cs="Times New Roman"/>
                <w:sz w:val="16"/>
                <w:szCs w:val="16"/>
              </w:rPr>
              <w:t xml:space="preserve">Ash </w:t>
            </w:r>
          </w:p>
        </w:tc>
        <w:tc>
          <w:tcPr>
            <w:tcW w:w="1671" w:type="dxa"/>
          </w:tcPr>
          <w:p w14:paraId="7F3E57D9" w14:textId="103DB57F"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r w:rsidR="004A472B" w:rsidRPr="00C57E67">
              <w:rPr>
                <w:rFonts w:ascii="Times New Roman" w:eastAsia="Calibri" w:hAnsi="Times New Roman" w:cs="Times New Roman"/>
                <w:sz w:val="16"/>
                <w:szCs w:val="16"/>
              </w:rPr>
              <w:t>60</w:t>
            </w:r>
            <w:r w:rsidRPr="00C57E67">
              <w:rPr>
                <w:rFonts w:ascii="Times New Roman" w:eastAsia="Calibri" w:hAnsi="Times New Roman" w:cs="Times New Roman"/>
                <w:sz w:val="16"/>
                <w:szCs w:val="16"/>
              </w:rPr>
              <w:t>±0.29</w:t>
            </w:r>
          </w:p>
        </w:tc>
        <w:tc>
          <w:tcPr>
            <w:tcW w:w="2127" w:type="dxa"/>
          </w:tcPr>
          <w:p w14:paraId="0CA4CF45" w14:textId="1FA6BA4D"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P</w:t>
            </w:r>
          </w:p>
        </w:tc>
        <w:tc>
          <w:tcPr>
            <w:tcW w:w="1215" w:type="dxa"/>
          </w:tcPr>
          <w:p w14:paraId="29B04B55" w14:textId="5A45D5F7"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28.18 ± 1.39</w:t>
            </w:r>
          </w:p>
        </w:tc>
      </w:tr>
      <w:tr w:rsidR="00E925B8" w:rsidRPr="00C57E67" w14:paraId="1F6F33B7" w14:textId="6B46B75F" w:rsidTr="00F35287">
        <w:trPr>
          <w:trHeight w:val="184"/>
        </w:trPr>
        <w:tc>
          <w:tcPr>
            <w:tcW w:w="2973" w:type="dxa"/>
          </w:tcPr>
          <w:p w14:paraId="1212DB93" w14:textId="6EEA5103"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b/>
                <w:sz w:val="16"/>
                <w:szCs w:val="16"/>
              </w:rPr>
              <w:t xml:space="preserve">HHV (MJ/kg) </w:t>
            </w:r>
          </w:p>
        </w:tc>
        <w:tc>
          <w:tcPr>
            <w:tcW w:w="1671" w:type="dxa"/>
          </w:tcPr>
          <w:p w14:paraId="787E46CE" w14:textId="2E32D8F3"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20.95±0.49</w:t>
            </w:r>
          </w:p>
        </w:tc>
        <w:tc>
          <w:tcPr>
            <w:tcW w:w="2127" w:type="dxa"/>
          </w:tcPr>
          <w:p w14:paraId="12F599E5" w14:textId="442E5533"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S</w:t>
            </w:r>
          </w:p>
        </w:tc>
        <w:tc>
          <w:tcPr>
            <w:tcW w:w="1215" w:type="dxa"/>
          </w:tcPr>
          <w:p w14:paraId="731DACB2" w14:textId="408751A8" w:rsidR="00E925B8" w:rsidRPr="00C57E67" w:rsidRDefault="00E925B8" w:rsidP="00E925B8">
            <w:pPr>
              <w:spacing w:after="0" w:line="240" w:lineRule="auto"/>
              <w:jc w:val="both"/>
              <w:rPr>
                <w:rFonts w:ascii="Times New Roman" w:eastAsia="Calibri" w:hAnsi="Times New Roman" w:cs="Times New Roman"/>
                <w:sz w:val="16"/>
                <w:szCs w:val="16"/>
              </w:rPr>
            </w:pPr>
            <w:r w:rsidRPr="00C57E67">
              <w:rPr>
                <w:rFonts w:ascii="Times New Roman" w:eastAsia="Calibri" w:hAnsi="Times New Roman" w:cs="Times New Roman"/>
                <w:sz w:val="16"/>
                <w:szCs w:val="16"/>
              </w:rPr>
              <w:t>20.73 ± 0.88</w:t>
            </w:r>
          </w:p>
        </w:tc>
      </w:tr>
    </w:tbl>
    <w:p w14:paraId="1F181AFA" w14:textId="3C88135A" w:rsidR="002E24E8" w:rsidRPr="00C57E67" w:rsidRDefault="00FD324C" w:rsidP="00CD5FEF">
      <w:pPr>
        <w:spacing w:line="480" w:lineRule="auto"/>
        <w:contextualSpacing/>
        <w:jc w:val="both"/>
        <w:rPr>
          <w:rFonts w:ascii="Times New Roman" w:eastAsia="Calibri" w:hAnsi="Times New Roman" w:cs="Times New Roman"/>
          <w:sz w:val="16"/>
          <w:szCs w:val="16"/>
        </w:rPr>
      </w:pPr>
      <w:bookmarkStart w:id="3" w:name="_Hlk527217898"/>
      <w:bookmarkEnd w:id="2"/>
      <w:r w:rsidRPr="00C57E67">
        <w:rPr>
          <w:rFonts w:ascii="Times New Roman" w:eastAsia="Calibri" w:hAnsi="Times New Roman" w:cs="Times New Roman"/>
          <w:sz w:val="16"/>
          <w:szCs w:val="16"/>
          <w:vertAlign w:val="superscript"/>
        </w:rPr>
        <w:t xml:space="preserve">a </w:t>
      </w:r>
      <w:r w:rsidRPr="00C57E67">
        <w:rPr>
          <w:rFonts w:ascii="Times New Roman" w:eastAsia="Calibri" w:hAnsi="Times New Roman" w:cs="Times New Roman"/>
          <w:sz w:val="16"/>
          <w:szCs w:val="16"/>
        </w:rPr>
        <w:t>O</w:t>
      </w:r>
      <w:r w:rsidR="00281658" w:rsidRPr="00C57E67">
        <w:rPr>
          <w:rFonts w:ascii="Times New Roman" w:eastAsia="Calibri" w:hAnsi="Times New Roman" w:cs="Times New Roman"/>
          <w:sz w:val="16"/>
          <w:szCs w:val="16"/>
        </w:rPr>
        <w:t>x</w:t>
      </w:r>
      <w:r w:rsidRPr="00C57E67">
        <w:rPr>
          <w:rFonts w:ascii="Times New Roman" w:eastAsia="Calibri" w:hAnsi="Times New Roman" w:cs="Times New Roman"/>
          <w:sz w:val="16"/>
          <w:szCs w:val="16"/>
        </w:rPr>
        <w:t>ygen was calculated by difference.</w:t>
      </w:r>
      <w:bookmarkEnd w:id="3"/>
    </w:p>
    <w:p w14:paraId="4B5B3D62" w14:textId="77777777" w:rsidR="00F35287" w:rsidRPr="00C57E67" w:rsidRDefault="00F35287" w:rsidP="00CD5FEF">
      <w:pPr>
        <w:spacing w:line="480" w:lineRule="auto"/>
        <w:contextualSpacing/>
        <w:jc w:val="both"/>
        <w:rPr>
          <w:rFonts w:ascii="Times New Roman" w:eastAsia="Calibri" w:hAnsi="Times New Roman" w:cs="Times New Roman"/>
          <w:sz w:val="16"/>
          <w:szCs w:val="16"/>
        </w:rPr>
      </w:pPr>
    </w:p>
    <w:p w14:paraId="6F7BD7E5" w14:textId="429C8D28" w:rsidR="00FD324C" w:rsidRPr="00C57E67" w:rsidRDefault="00CD5FEF" w:rsidP="00CD5FEF">
      <w:pPr>
        <w:spacing w:line="480" w:lineRule="auto"/>
        <w:contextualSpacing/>
        <w:jc w:val="both"/>
        <w:rPr>
          <w:rFonts w:ascii="Times New Roman" w:eastAsia="Calibri" w:hAnsi="Times New Roman" w:cs="Times New Roman"/>
          <w:b/>
          <w:sz w:val="16"/>
          <w:szCs w:val="16"/>
        </w:rPr>
      </w:pPr>
      <w:r w:rsidRPr="00C57E67">
        <w:rPr>
          <w:rFonts w:ascii="Times New Roman" w:eastAsia="MS Mincho" w:hAnsi="Times New Roman" w:cs="Times New Roman"/>
          <w:b/>
        </w:rPr>
        <w:t xml:space="preserve">2.2 </w:t>
      </w:r>
      <w:r w:rsidR="00FD324C" w:rsidRPr="00C57E67">
        <w:rPr>
          <w:rFonts w:ascii="Times New Roman" w:eastAsia="MS Mincho" w:hAnsi="Times New Roman" w:cs="Times New Roman"/>
          <w:b/>
        </w:rPr>
        <w:t>Experimental system</w:t>
      </w:r>
    </w:p>
    <w:p w14:paraId="79B00DBC" w14:textId="29C72F3D" w:rsidR="007B4D55" w:rsidRPr="00C57E67" w:rsidRDefault="00FD324C" w:rsidP="007F587E">
      <w:pPr>
        <w:spacing w:line="480" w:lineRule="auto"/>
        <w:contextualSpacing/>
        <w:jc w:val="both"/>
        <w:rPr>
          <w:rFonts w:ascii="Times New Roman" w:eastAsia="MS Mincho" w:hAnsi="Times New Roman" w:cs="Times New Roman"/>
        </w:rPr>
      </w:pPr>
      <w:r w:rsidRPr="00C57E67">
        <w:rPr>
          <w:rFonts w:ascii="Times New Roman" w:eastAsia="MS Mincho" w:hAnsi="Times New Roman" w:cs="Times New Roman"/>
        </w:rPr>
        <w:t xml:space="preserve">The experiments were carried out in a small bench scale, batch, microwave-assisted hydrothermal reactor using a co-precipitated Ni-Co/Al-Mg catalyst. </w:t>
      </w:r>
      <w:r w:rsidR="00354FD9" w:rsidRPr="00C57E67">
        <w:rPr>
          <w:rFonts w:ascii="Times New Roman" w:eastAsia="MS Mincho" w:hAnsi="Times New Roman" w:cs="Times New Roman"/>
        </w:rPr>
        <w:t xml:space="preserve">This catalyst was selected having regard to its good performance and stability during lignocellulosic bio-oil upgrading in sub and supercritical water </w:t>
      </w:r>
      <w:r w:rsidR="00354FD9" w:rsidRPr="00C57E67">
        <w:rPr>
          <w:rFonts w:ascii="Times New Roman" w:eastAsia="MS Mincho" w:hAnsi="Times New Roman" w:cs="Times New Roman"/>
        </w:rPr>
        <w:fldChar w:fldCharType="begin"/>
      </w:r>
      <w:r w:rsidR="00745976" w:rsidRPr="00C57E67">
        <w:rPr>
          <w:rFonts w:ascii="Times New Roman" w:eastAsia="MS Mincho" w:hAnsi="Times New Roman" w:cs="Times New Roman"/>
        </w:rPr>
        <w:instrText xml:space="preserve"> ADDIN EN.CITE &lt;EndNote&gt;&lt;Cite&gt;&lt;Author&gt;Remón&lt;/Author&gt;&lt;Year&gt;2016&lt;/Year&gt;&lt;RecNum&gt;525&lt;/RecNum&gt;&lt;DisplayText&gt;[50]&lt;/DisplayText&gt;&lt;record&gt;&lt;rec-number&gt;525&lt;/rec-number&gt;&lt;foreign-keys&gt;&lt;key app="EN" db-id="azsddr0f3z5edbepfx75axtavs5sf2ddxxzr" timestamp="1460634013"&gt;525&lt;/key&gt;&lt;key app="ENWeb" db-id=""&gt;0&lt;/key&gt;&lt;/foreign-keys&gt;&lt;ref-type name="Journal Article"&gt;17&lt;/ref-type&gt;&lt;contributors&gt;&lt;authors&gt;&lt;author&gt;Remón, J.&lt;/author&gt;&lt;author&gt;Arcelus-Arrillaga, P.&lt;/author&gt;&lt;author&gt;García, L.&lt;/author&gt;&lt;author&gt;Arauzo, J.&lt;/author&gt;&lt;/authors&gt;&lt;/contributors&gt;&lt;titles&gt;&lt;title&gt;Production of gaseous and liquid bio-fuels from the upgrading of lignocellulosic bio-oil in sub- and supercritical water: Effect of operating conditions on the process&lt;/title&gt;&lt;secondary-title&gt;Energy Conversion and Management&lt;/secondary-title&gt;&lt;/titles&gt;&lt;periodical&gt;&lt;full-title&gt;Energy Conversion and Management&lt;/full-title&gt;&lt;/periodical&gt;&lt;pages&gt;14-36&lt;/pages&gt;&lt;volume&gt;119&lt;/volume&gt;&lt;dates&gt;&lt;year&gt;2016&lt;/year&gt;&lt;/dates&gt;&lt;isbn&gt;01968904&lt;/isbn&gt;&lt;urls&gt;&lt;/urls&gt;&lt;electronic-resource-num&gt;10.1016/j.enconman.2016.04.010&lt;/electronic-resource-num&gt;&lt;/record&gt;&lt;/Cite&gt;&lt;/EndNote&gt;</w:instrText>
      </w:r>
      <w:r w:rsidR="00354FD9" w:rsidRPr="00C57E67">
        <w:rPr>
          <w:rFonts w:ascii="Times New Roman" w:eastAsia="MS Mincho" w:hAnsi="Times New Roman" w:cs="Times New Roman"/>
        </w:rPr>
        <w:fldChar w:fldCharType="separate"/>
      </w:r>
      <w:r w:rsidR="00745976" w:rsidRPr="00C57E67">
        <w:rPr>
          <w:rFonts w:ascii="Times New Roman" w:eastAsia="MS Mincho" w:hAnsi="Times New Roman" w:cs="Times New Roman"/>
          <w:noProof/>
        </w:rPr>
        <w:t>[50]</w:t>
      </w:r>
      <w:r w:rsidR="00354FD9" w:rsidRPr="00C57E67">
        <w:rPr>
          <w:rFonts w:ascii="Times New Roman" w:eastAsia="MS Mincho" w:hAnsi="Times New Roman" w:cs="Times New Roman"/>
        </w:rPr>
        <w:fldChar w:fldCharType="end"/>
      </w:r>
      <w:r w:rsidR="00D50522" w:rsidRPr="00C57E67">
        <w:rPr>
          <w:rFonts w:ascii="Times New Roman" w:eastAsia="MS Mincho" w:hAnsi="Times New Roman" w:cs="Times New Roman"/>
        </w:rPr>
        <w:t xml:space="preserve"> and its good preparation reproducibility</w:t>
      </w:r>
      <w:r w:rsidR="00354FD9" w:rsidRPr="00C57E67">
        <w:rPr>
          <w:rFonts w:ascii="Times New Roman" w:eastAsia="MS Mincho" w:hAnsi="Times New Roman" w:cs="Times New Roman"/>
        </w:rPr>
        <w:t>. It was prepared by adding a solution of NH</w:t>
      </w:r>
      <w:r w:rsidR="00354FD9" w:rsidRPr="00C57E67">
        <w:rPr>
          <w:rFonts w:ascii="Times New Roman" w:eastAsia="MS Mincho" w:hAnsi="Times New Roman" w:cs="Times New Roman"/>
          <w:vertAlign w:val="subscript"/>
        </w:rPr>
        <w:t>4</w:t>
      </w:r>
      <w:r w:rsidR="00354FD9" w:rsidRPr="00C57E67">
        <w:rPr>
          <w:rFonts w:ascii="Times New Roman" w:eastAsia="MS Mincho" w:hAnsi="Times New Roman" w:cs="Times New Roman"/>
        </w:rPr>
        <w:t>OH to a solution containing Ni(NO</w:t>
      </w:r>
      <w:r w:rsidR="00354FD9" w:rsidRPr="00C57E67">
        <w:rPr>
          <w:rFonts w:ascii="Times New Roman" w:eastAsia="MS Mincho" w:hAnsi="Times New Roman" w:cs="Times New Roman"/>
          <w:vertAlign w:val="subscript"/>
        </w:rPr>
        <w:t>3</w:t>
      </w:r>
      <w:r w:rsidR="00354FD9" w:rsidRPr="00C57E67">
        <w:rPr>
          <w:rFonts w:ascii="Times New Roman" w:eastAsia="MS Mincho" w:hAnsi="Times New Roman" w:cs="Times New Roman"/>
        </w:rPr>
        <w:t>)</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·6H</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O, Al(NO</w:t>
      </w:r>
      <w:r w:rsidR="00354FD9" w:rsidRPr="00C57E67">
        <w:rPr>
          <w:rFonts w:ascii="Times New Roman" w:eastAsia="MS Mincho" w:hAnsi="Times New Roman" w:cs="Times New Roman"/>
          <w:vertAlign w:val="subscript"/>
        </w:rPr>
        <w:t>3</w:t>
      </w:r>
      <w:r w:rsidR="00354FD9" w:rsidRPr="00C57E67">
        <w:rPr>
          <w:rFonts w:ascii="Times New Roman" w:eastAsia="MS Mincho" w:hAnsi="Times New Roman" w:cs="Times New Roman"/>
        </w:rPr>
        <w:t>)</w:t>
      </w:r>
      <w:r w:rsidR="00354FD9" w:rsidRPr="00C57E67">
        <w:rPr>
          <w:rFonts w:ascii="Times New Roman" w:eastAsia="MS Mincho" w:hAnsi="Times New Roman" w:cs="Times New Roman"/>
          <w:vertAlign w:val="subscript"/>
        </w:rPr>
        <w:t>3</w:t>
      </w:r>
      <w:r w:rsidR="00354FD9" w:rsidRPr="00C57E67">
        <w:rPr>
          <w:rFonts w:ascii="Times New Roman" w:eastAsia="MS Mincho" w:hAnsi="Times New Roman" w:cs="Times New Roman"/>
        </w:rPr>
        <w:t>·9H</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O, Mg(NO</w:t>
      </w:r>
      <w:r w:rsidR="00354FD9" w:rsidRPr="00C57E67">
        <w:rPr>
          <w:rFonts w:ascii="Times New Roman" w:eastAsia="MS Mincho" w:hAnsi="Times New Roman" w:cs="Times New Roman"/>
          <w:vertAlign w:val="subscript"/>
        </w:rPr>
        <w:t>3</w:t>
      </w:r>
      <w:r w:rsidR="00354FD9" w:rsidRPr="00C57E67">
        <w:rPr>
          <w:rFonts w:ascii="Times New Roman" w:eastAsia="MS Mincho" w:hAnsi="Times New Roman" w:cs="Times New Roman"/>
        </w:rPr>
        <w:t>)</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·6H</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O and Co(NO</w:t>
      </w:r>
      <w:r w:rsidR="00354FD9" w:rsidRPr="00C57E67">
        <w:rPr>
          <w:rFonts w:ascii="Times New Roman" w:eastAsia="MS Mincho" w:hAnsi="Times New Roman" w:cs="Times New Roman"/>
          <w:vertAlign w:val="subscript"/>
        </w:rPr>
        <w:t>3</w:t>
      </w:r>
      <w:r w:rsidR="00354FD9" w:rsidRPr="00C57E67">
        <w:rPr>
          <w:rFonts w:ascii="Times New Roman" w:eastAsia="MS Mincho" w:hAnsi="Times New Roman" w:cs="Times New Roman"/>
        </w:rPr>
        <w:t>)</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·6H</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O dissolved in milli-Q water, at 40</w:t>
      </w:r>
      <w:r w:rsidR="00010D22" w:rsidRPr="00C57E67">
        <w:rPr>
          <w:rFonts w:ascii="Times New Roman" w:eastAsia="MS Mincho" w:hAnsi="Times New Roman" w:cs="Times New Roman"/>
        </w:rPr>
        <w:t xml:space="preserve"> </w:t>
      </w:r>
      <w:r w:rsidR="00354FD9" w:rsidRPr="00C57E67">
        <w:rPr>
          <w:rFonts w:ascii="Times New Roman" w:eastAsia="MS Mincho" w:hAnsi="Times New Roman" w:cs="Times New Roman"/>
        </w:rPr>
        <w:t xml:space="preserve">ºC and moderately stirred, until a pH of 8.2 was reached. The hydrated precursor produced in the coprecipitation </w:t>
      </w:r>
      <w:r w:rsidR="00EF08CD" w:rsidRPr="00C57E67">
        <w:rPr>
          <w:rFonts w:ascii="Times New Roman" w:eastAsia="MS Mincho" w:hAnsi="Times New Roman" w:cs="Times New Roman"/>
        </w:rPr>
        <w:t xml:space="preserve">step </w:t>
      </w:r>
      <w:r w:rsidR="00354FD9" w:rsidRPr="00C57E67">
        <w:rPr>
          <w:rFonts w:ascii="Times New Roman" w:eastAsia="MS Mincho" w:hAnsi="Times New Roman" w:cs="Times New Roman"/>
        </w:rPr>
        <w:t>was filtered, washed at 40 ºC and dried overnight at 105 ºC. Afterwards</w:t>
      </w:r>
      <w:r w:rsidR="00EF08CD" w:rsidRPr="00C57E67">
        <w:rPr>
          <w:rFonts w:ascii="Times New Roman" w:eastAsia="MS Mincho" w:hAnsi="Times New Roman" w:cs="Times New Roman"/>
        </w:rPr>
        <w:t>,</w:t>
      </w:r>
      <w:r w:rsidR="00354FD9" w:rsidRPr="00C57E67">
        <w:rPr>
          <w:rFonts w:ascii="Times New Roman" w:eastAsia="MS Mincho" w:hAnsi="Times New Roman" w:cs="Times New Roman"/>
        </w:rPr>
        <w:t xml:space="preserve"> it was ground and sieved to</w:t>
      </w:r>
      <w:r w:rsidR="001511D5" w:rsidRPr="00C57E67">
        <w:rPr>
          <w:rFonts w:ascii="Times New Roman" w:eastAsia="MS Mincho" w:hAnsi="Times New Roman" w:cs="Times New Roman"/>
        </w:rPr>
        <w:t xml:space="preserve"> a particle size ranging from 100 to 16</w:t>
      </w:r>
      <w:r w:rsidR="00354FD9" w:rsidRPr="00C57E67">
        <w:rPr>
          <w:rFonts w:ascii="Times New Roman" w:eastAsia="MS Mincho" w:hAnsi="Times New Roman" w:cs="Times New Roman"/>
        </w:rPr>
        <w:t>0 µm, calcined in an air atmosphere up to a temperature of 750 ºC for 3h and reduced with H</w:t>
      </w:r>
      <w:r w:rsidR="00354FD9" w:rsidRPr="00C57E67">
        <w:rPr>
          <w:rFonts w:ascii="Times New Roman" w:eastAsia="MS Mincho" w:hAnsi="Times New Roman" w:cs="Times New Roman"/>
          <w:vertAlign w:val="subscript"/>
        </w:rPr>
        <w:t>2</w:t>
      </w:r>
      <w:r w:rsidR="00354FD9" w:rsidRPr="00C57E67">
        <w:rPr>
          <w:rFonts w:ascii="Times New Roman" w:eastAsia="MS Mincho" w:hAnsi="Times New Roman" w:cs="Times New Roman"/>
        </w:rPr>
        <w:t xml:space="preserve"> at 650 ºC during 2</w:t>
      </w:r>
      <w:r w:rsidR="00010D22" w:rsidRPr="00C57E67">
        <w:rPr>
          <w:rFonts w:ascii="Times New Roman" w:eastAsia="MS Mincho" w:hAnsi="Times New Roman" w:cs="Times New Roman"/>
        </w:rPr>
        <w:t xml:space="preserve"> </w:t>
      </w:r>
      <w:r w:rsidR="00354FD9" w:rsidRPr="00C57E67">
        <w:rPr>
          <w:rFonts w:ascii="Times New Roman" w:eastAsia="MS Mincho" w:hAnsi="Times New Roman" w:cs="Times New Roman"/>
        </w:rPr>
        <w:t>h. It has 28% Ni expressed as Ni/(Ni+Co+Al+Mg) an atomic Mg/Al ratio of 0.26 and an atomic Co/Ni ratio of 0.10, with a BET surface area of about 132 m</w:t>
      </w:r>
      <w:r w:rsidR="00354FD9" w:rsidRPr="00C57E67">
        <w:rPr>
          <w:rFonts w:ascii="Times New Roman" w:eastAsia="MS Mincho" w:hAnsi="Times New Roman" w:cs="Times New Roman"/>
          <w:vertAlign w:val="superscript"/>
        </w:rPr>
        <w:t>2</w:t>
      </w:r>
      <w:r w:rsidR="00354FD9" w:rsidRPr="00C57E67">
        <w:rPr>
          <w:rFonts w:ascii="Times New Roman" w:eastAsia="MS Mincho" w:hAnsi="Times New Roman" w:cs="Times New Roman"/>
        </w:rPr>
        <w:t xml:space="preserve">/g </w:t>
      </w:r>
      <w:r w:rsidR="00354FD9" w:rsidRPr="00C57E67">
        <w:rPr>
          <w:rFonts w:ascii="Times New Roman" w:eastAsia="MS Mincho" w:hAnsi="Times New Roman" w:cs="Times New Roman"/>
        </w:rPr>
        <w:fldChar w:fldCharType="begin"/>
      </w:r>
      <w:r w:rsidR="00745976" w:rsidRPr="00C57E67">
        <w:rPr>
          <w:rFonts w:ascii="Times New Roman" w:eastAsia="MS Mincho" w:hAnsi="Times New Roman" w:cs="Times New Roman"/>
        </w:rPr>
        <w:instrText xml:space="preserve"> ADDIN EN.CITE &lt;EndNote&gt;&lt;Cite&gt;&lt;Author&gt;Remón&lt;/Author&gt;&lt;Year&gt;2013&lt;/Year&gt;&lt;RecNum&gt;63&lt;/RecNum&gt;&lt;DisplayText&gt;[51]&lt;/DisplayText&gt;&lt;record&gt;&lt;rec-number&gt;63&lt;/rec-number&gt;&lt;foreign-keys&gt;&lt;key app="EN" db-id="azsddr0f3z5edbepfx75axtavs5sf2ddxxzr" timestamp="1357728026"&gt;63&lt;/key&gt;&lt;/foreign-keys&gt;&lt;ref-type name="Journal Article"&gt;17&lt;/ref-type&gt;&lt;contributors&gt;&lt;authors&gt;&lt;author&gt;Remón, J.&lt;/author&gt;&lt;author&gt;Medrano, J. A.&lt;/author&gt;&lt;author&gt;Bimbela, F.&lt;/author&gt;&lt;author&gt;García, L.&lt;/author&gt;&lt;author&gt;Arauzo, J.&lt;/author&gt;&lt;/authors&gt;&lt;/contributors&gt;&lt;titles&gt;&lt;title&gt;Ni/Al–Mg–O solids modified with Co or Cu for the catalytic steam reforming of bio-oil&lt;/title&gt;&lt;secondary-title&gt;Applied Catalysis B: Environmental&lt;/secondary-title&gt;&lt;/titles&gt;&lt;periodical&gt;&lt;full-title&gt;Applied Catalysis B: Environmental&lt;/full-title&gt;&lt;/periodical&gt;&lt;pages&gt;433-444&lt;/pages&gt;&lt;volume&gt;132-133&lt;/volume&gt;&lt;dates&gt;&lt;year&gt;2013&lt;/year&gt;&lt;/dates&gt;&lt;isbn&gt;09263373&lt;/isbn&gt;&lt;urls&gt;&lt;related-urls&gt;&lt;url&gt;http://www.sciencedirect.com/science/article/pii/S0926337312005838&lt;/url&gt;&lt;/related-urls&gt;&lt;/urls&gt;&lt;electronic-resource-num&gt;10.1016/j.apcatb.2012.12.015&lt;/electronic-resource-num&gt;&lt;/record&gt;&lt;/Cite&gt;&lt;/EndNote&gt;</w:instrText>
      </w:r>
      <w:r w:rsidR="00354FD9" w:rsidRPr="00C57E67">
        <w:rPr>
          <w:rFonts w:ascii="Times New Roman" w:eastAsia="MS Mincho" w:hAnsi="Times New Roman" w:cs="Times New Roman"/>
        </w:rPr>
        <w:fldChar w:fldCharType="separate"/>
      </w:r>
      <w:r w:rsidR="00745976" w:rsidRPr="00C57E67">
        <w:rPr>
          <w:rFonts w:ascii="Times New Roman" w:eastAsia="MS Mincho" w:hAnsi="Times New Roman" w:cs="Times New Roman"/>
          <w:noProof/>
        </w:rPr>
        <w:t>[51]</w:t>
      </w:r>
      <w:r w:rsidR="00354FD9" w:rsidRPr="00C57E67">
        <w:rPr>
          <w:rFonts w:ascii="Times New Roman" w:eastAsia="MS Mincho" w:hAnsi="Times New Roman" w:cs="Times New Roman"/>
        </w:rPr>
        <w:fldChar w:fldCharType="end"/>
      </w:r>
      <w:r w:rsidR="00354FD9" w:rsidRPr="00C57E67">
        <w:rPr>
          <w:rFonts w:ascii="Times New Roman" w:eastAsia="MS Mincho" w:hAnsi="Times New Roman" w:cs="Times New Roman"/>
        </w:rPr>
        <w:t xml:space="preserve">. </w:t>
      </w:r>
      <w:r w:rsidRPr="00C57E67">
        <w:rPr>
          <w:rFonts w:ascii="Times New Roman" w:eastAsia="MS Mincho" w:hAnsi="Times New Roman" w:cs="Times New Roman"/>
        </w:rPr>
        <w:t xml:space="preserve">Further information about the preparation and characterisation of the catalyst can be found elsewhere </w:t>
      </w:r>
      <w:r w:rsidRPr="00C57E67">
        <w:rPr>
          <w:rFonts w:ascii="Times New Roman" w:eastAsia="MS Mincho" w:hAnsi="Times New Roman" w:cs="Times New Roman"/>
        </w:rPr>
        <w:fldChar w:fldCharType="begin"/>
      </w:r>
      <w:r w:rsidR="00745976" w:rsidRPr="00C57E67">
        <w:rPr>
          <w:rFonts w:ascii="Times New Roman" w:eastAsia="MS Mincho" w:hAnsi="Times New Roman" w:cs="Times New Roman"/>
        </w:rPr>
        <w:instrText xml:space="preserve"> ADDIN EN.CITE &lt;EndNote&gt;&lt;Cite&gt;&lt;Author&gt;Remón&lt;/Author&gt;&lt;Year&gt;2013&lt;/Year&gt;&lt;RecNum&gt;63&lt;/RecNum&gt;&lt;DisplayText&gt;[51]&lt;/DisplayText&gt;&lt;record&gt;&lt;rec-number&gt;63&lt;/rec-number&gt;&lt;foreign-keys&gt;&lt;key app="EN" db-id="azsddr0f3z5edbepfx75axtavs5sf2ddxxzr" timestamp="1357728026"&gt;63&lt;/key&gt;&lt;/foreign-keys&gt;&lt;ref-type name="Journal Article"&gt;17&lt;/ref-type&gt;&lt;contributors&gt;&lt;authors&gt;&lt;author&gt;Remón, J.&lt;/author&gt;&lt;author&gt;Medrano, J. A.&lt;/author&gt;&lt;author&gt;Bimbela, F.&lt;/author&gt;&lt;author&gt;García, L.&lt;/author&gt;&lt;author&gt;Arauzo, J.&lt;/author&gt;&lt;/authors&gt;&lt;/contributors&gt;&lt;titles&gt;&lt;title&gt;Ni/Al–Mg–O solids modified with Co or Cu for the catalytic steam reforming of bio-oil&lt;/title&gt;&lt;secondary-title&gt;Applied Catalysis B: Environmental&lt;/secondary-title&gt;&lt;/titles&gt;&lt;periodical&gt;&lt;full-title&gt;Applied Catalysis B: Environmental&lt;/full-title&gt;&lt;/periodical&gt;&lt;pages&gt;433-444&lt;/pages&gt;&lt;volume&gt;132-133&lt;/volume&gt;&lt;dates&gt;&lt;year&gt;2013&lt;/year&gt;&lt;/dates&gt;&lt;isbn&gt;09263373&lt;/isbn&gt;&lt;urls&gt;&lt;related-urls&gt;&lt;url&gt;http://www.sciencedirect.com/science/article/pii/S0926337312005838&lt;/url&gt;&lt;/related-urls&gt;&lt;/urls&gt;&lt;electronic-resource-num&gt;10.1016/j.apcatb.2012.12.015&lt;/electronic-resource-num&gt;&lt;/record&gt;&lt;/Cite&gt;&lt;/EndNote&gt;</w:instrText>
      </w:r>
      <w:r w:rsidRPr="00C57E67">
        <w:rPr>
          <w:rFonts w:ascii="Times New Roman" w:eastAsia="MS Mincho" w:hAnsi="Times New Roman" w:cs="Times New Roman"/>
        </w:rPr>
        <w:fldChar w:fldCharType="separate"/>
      </w:r>
      <w:r w:rsidR="00745976" w:rsidRPr="00C57E67">
        <w:rPr>
          <w:rFonts w:ascii="Times New Roman" w:eastAsia="MS Mincho" w:hAnsi="Times New Roman" w:cs="Times New Roman"/>
          <w:noProof/>
        </w:rPr>
        <w:t>[51]</w:t>
      </w:r>
      <w:r w:rsidRPr="00C57E67">
        <w:rPr>
          <w:rFonts w:ascii="Times New Roman" w:eastAsia="MS Mincho" w:hAnsi="Times New Roman" w:cs="Times New Roman"/>
        </w:rPr>
        <w:fldChar w:fldCharType="end"/>
      </w:r>
      <w:r w:rsidRPr="00C57E67">
        <w:rPr>
          <w:rFonts w:ascii="Times New Roman" w:eastAsia="MS Mincho" w:hAnsi="Times New Roman" w:cs="Times New Roman"/>
        </w:rPr>
        <w:t xml:space="preserve">. </w:t>
      </w:r>
    </w:p>
    <w:p w14:paraId="6CFDAE35" w14:textId="77777777" w:rsidR="007B4D55" w:rsidRPr="00C57E67" w:rsidRDefault="007B4D55" w:rsidP="007F587E">
      <w:pPr>
        <w:spacing w:line="480" w:lineRule="auto"/>
        <w:contextualSpacing/>
        <w:jc w:val="both"/>
        <w:rPr>
          <w:rFonts w:ascii="Times New Roman" w:eastAsia="MS Mincho" w:hAnsi="Times New Roman" w:cs="Times New Roman"/>
        </w:rPr>
      </w:pPr>
    </w:p>
    <w:p w14:paraId="1E0F2F76" w14:textId="0C0BA313" w:rsidR="007F587E" w:rsidRPr="00C57E67" w:rsidRDefault="00FD324C" w:rsidP="007F587E">
      <w:pPr>
        <w:spacing w:line="480" w:lineRule="auto"/>
        <w:contextualSpacing/>
        <w:jc w:val="both"/>
        <w:rPr>
          <w:rFonts w:ascii="Times New Roman" w:eastAsia="MS Mincho" w:hAnsi="Times New Roman" w:cs="Times New Roman"/>
        </w:rPr>
      </w:pPr>
      <w:r w:rsidRPr="00C57E67">
        <w:rPr>
          <w:rFonts w:ascii="Times New Roman" w:eastAsia="MS Mincho" w:hAnsi="Times New Roman" w:cs="Times New Roman"/>
        </w:rPr>
        <w:t>The reactor (Fig</w:t>
      </w:r>
      <w:r w:rsidR="00A82D59" w:rsidRPr="00C57E67">
        <w:rPr>
          <w:rFonts w:ascii="Times New Roman" w:eastAsia="MS Mincho" w:hAnsi="Times New Roman" w:cs="Times New Roman"/>
        </w:rPr>
        <w:t>ure</w:t>
      </w:r>
      <w:r w:rsidRPr="00C57E67">
        <w:rPr>
          <w:rFonts w:ascii="Times New Roman" w:eastAsia="MS Mincho" w:hAnsi="Times New Roman" w:cs="Times New Roman"/>
        </w:rPr>
        <w:t xml:space="preserve"> 1) is a Milestone Synth-Wave microwave-assisted, high pressure, batch reactor. It consists of a 1L water-cooled high-grade stainless steel reactor that can be operated at high temperature and pressure (up to 300 ºC and 199 bar respectively). Microwave radiation is generated by a magnetron</w:t>
      </w:r>
      <w:r w:rsidR="007F587E" w:rsidRPr="00C57E67">
        <w:rPr>
          <w:rFonts w:ascii="Times New Roman" w:eastAsia="MS Mincho" w:hAnsi="Times New Roman" w:cs="Times New Roman"/>
        </w:rPr>
        <w:t>,</w:t>
      </w:r>
      <w:r w:rsidRPr="00C57E67">
        <w:rPr>
          <w:rFonts w:ascii="Times New Roman" w:eastAsia="MS Mincho" w:hAnsi="Times New Roman" w:cs="Times New Roman"/>
        </w:rPr>
        <w:t xml:space="preserve"> which is connected to the bottom of the pressure vessel by a waveguide. The pressure vessel is made of special stainless steel and is closed with a clamping device. A thermowell and a pressure sensor are located inside the reactor. The former is used for the automatic display and control the internal temperature of the pressure vessel and the latter monitors the total vessel internal pressure. The microwave power is controlle</w:t>
      </w:r>
      <w:r w:rsidR="00AC227D" w:rsidRPr="00C57E67">
        <w:rPr>
          <w:rFonts w:ascii="Times New Roman" w:eastAsia="MS Mincho" w:hAnsi="Times New Roman" w:cs="Times New Roman"/>
        </w:rPr>
        <w:t>d with the aid of a PID control, while</w:t>
      </w:r>
      <w:r w:rsidRPr="00C57E67">
        <w:rPr>
          <w:rFonts w:ascii="Times New Roman" w:eastAsia="MS Mincho" w:hAnsi="Times New Roman" w:cs="Times New Roman"/>
        </w:rPr>
        <w:t xml:space="preserve"> a burst disc protects the system in case of any possible and unexpected pressure increase. For the experiments, firstly, 20 g of biomass, 400 mL of deionized water and different amounts of catalyst were placed into the reactor. Then, the reactor was purged with N</w:t>
      </w:r>
      <w:r w:rsidRPr="00C57E67">
        <w:rPr>
          <w:rFonts w:ascii="Times New Roman" w:eastAsia="MS Mincho" w:hAnsi="Times New Roman" w:cs="Times New Roman"/>
          <w:vertAlign w:val="subscript"/>
        </w:rPr>
        <w:t>2</w:t>
      </w:r>
      <w:r w:rsidRPr="00C57E67">
        <w:rPr>
          <w:rFonts w:ascii="Times New Roman" w:eastAsia="MS Mincho" w:hAnsi="Times New Roman" w:cs="Times New Roman"/>
        </w:rPr>
        <w:t xml:space="preserve"> to create an inert atmosphere and finally an external and known amount of N</w:t>
      </w:r>
      <w:r w:rsidRPr="00C57E67">
        <w:rPr>
          <w:rFonts w:ascii="Times New Roman" w:eastAsia="MS Mincho" w:hAnsi="Times New Roman" w:cs="Times New Roman"/>
          <w:vertAlign w:val="subscript"/>
        </w:rPr>
        <w:t>2</w:t>
      </w:r>
      <w:r w:rsidRPr="00C57E67">
        <w:rPr>
          <w:rFonts w:ascii="Times New Roman" w:eastAsia="MS Mincho" w:hAnsi="Times New Roman" w:cs="Times New Roman"/>
        </w:rPr>
        <w:t xml:space="preserve"> (based on a home</w:t>
      </w:r>
      <w:r w:rsidR="00281658" w:rsidRPr="00C57E67">
        <w:rPr>
          <w:rFonts w:ascii="Times New Roman" w:eastAsia="MS Mincho" w:hAnsi="Times New Roman" w:cs="Times New Roman"/>
        </w:rPr>
        <w:t>-</w:t>
      </w:r>
      <w:r w:rsidRPr="00C57E67">
        <w:rPr>
          <w:rFonts w:ascii="Times New Roman" w:eastAsia="MS Mincho" w:hAnsi="Times New Roman" w:cs="Times New Roman"/>
        </w:rPr>
        <w:t>made calibration) was added to the reactor at room temperature in order to achieve the experimental pressure a</w:t>
      </w:r>
      <w:r w:rsidR="00A82D59" w:rsidRPr="00C57E67">
        <w:rPr>
          <w:rFonts w:ascii="Times New Roman" w:eastAsia="MS Mincho" w:hAnsi="Times New Roman" w:cs="Times New Roman"/>
        </w:rPr>
        <w:t>t reaction conditions. A ramp</w:t>
      </w:r>
      <w:r w:rsidRPr="00C57E67">
        <w:rPr>
          <w:rFonts w:ascii="Times New Roman" w:eastAsia="MS Mincho" w:hAnsi="Times New Roman" w:cs="Times New Roman"/>
        </w:rPr>
        <w:t xml:space="preserve"> time </w:t>
      </w:r>
      <w:r w:rsidR="007F587E" w:rsidRPr="00C57E67">
        <w:rPr>
          <w:rFonts w:ascii="Times New Roman" w:eastAsia="MS Mincho" w:hAnsi="Times New Roman" w:cs="Times New Roman"/>
        </w:rPr>
        <w:t xml:space="preserve">(time to reach the temperature of the experiment from room temperature, 25 ºC) </w:t>
      </w:r>
      <w:r w:rsidRPr="00C57E67">
        <w:rPr>
          <w:rFonts w:ascii="Times New Roman" w:eastAsia="MS Mincho" w:hAnsi="Times New Roman" w:cs="Times New Roman"/>
        </w:rPr>
        <w:t xml:space="preserve">of 15 minutes was used for all the experiments. </w:t>
      </w:r>
      <w:r w:rsidR="007F587E" w:rsidRPr="00C57E67">
        <w:rPr>
          <w:rFonts w:ascii="Times New Roman" w:eastAsia="MS Mincho" w:hAnsi="Times New Roman" w:cs="Times New Roman"/>
        </w:rPr>
        <w:t xml:space="preserve">This varied the heating rate between 11 and 15 ºC/min depending on the temperature of the experiment. After reaction, the reactor was cooled down </w:t>
      </w:r>
      <w:r w:rsidR="00E8059D" w:rsidRPr="00C57E67">
        <w:rPr>
          <w:rFonts w:ascii="Times New Roman" w:eastAsia="MS Mincho" w:hAnsi="Times New Roman" w:cs="Times New Roman"/>
        </w:rPr>
        <w:t>to 60 ºC at a rate of around 12 ºC/min</w:t>
      </w:r>
      <w:r w:rsidR="007F587E" w:rsidRPr="00C57E67">
        <w:rPr>
          <w:rFonts w:ascii="Times New Roman" w:eastAsia="MS Mincho" w:hAnsi="Times New Roman" w:cs="Times New Roman"/>
        </w:rPr>
        <w:t>.</w:t>
      </w:r>
      <w:r w:rsidR="00E8059D" w:rsidRPr="00C57E67">
        <w:rPr>
          <w:rFonts w:ascii="Times New Roman" w:eastAsia="MS Mincho" w:hAnsi="Times New Roman" w:cs="Times New Roman"/>
        </w:rPr>
        <w:t xml:space="preserve"> </w:t>
      </w:r>
      <w:r w:rsidR="007F587E" w:rsidRPr="00C57E67">
        <w:rPr>
          <w:rFonts w:ascii="Times New Roman" w:eastAsia="MS Mincho" w:hAnsi="Times New Roman" w:cs="Times New Roman"/>
        </w:rPr>
        <w:t>The reaction time shifted between 0 and 2 h according to the experimental design</w:t>
      </w:r>
      <w:r w:rsidR="00E8059D" w:rsidRPr="00C57E67">
        <w:rPr>
          <w:rFonts w:ascii="Times New Roman" w:eastAsia="MS Mincho" w:hAnsi="Times New Roman" w:cs="Times New Roman"/>
        </w:rPr>
        <w:t>. A</w:t>
      </w:r>
      <w:r w:rsidR="007F587E" w:rsidRPr="00C57E67">
        <w:rPr>
          <w:rFonts w:ascii="Times New Roman" w:eastAsia="MS Mincho" w:hAnsi="Times New Roman" w:cs="Times New Roman"/>
        </w:rPr>
        <w:t xml:space="preserve"> 0</w:t>
      </w:r>
      <w:r w:rsidR="00D50522" w:rsidRPr="00C57E67">
        <w:rPr>
          <w:rFonts w:ascii="Times New Roman" w:eastAsia="MS Mincho" w:hAnsi="Times New Roman" w:cs="Times New Roman"/>
        </w:rPr>
        <w:t xml:space="preserve"> </w:t>
      </w:r>
      <w:r w:rsidR="007F587E" w:rsidRPr="00C57E67">
        <w:rPr>
          <w:rFonts w:ascii="Times New Roman" w:eastAsia="MS Mincho" w:hAnsi="Times New Roman" w:cs="Times New Roman"/>
        </w:rPr>
        <w:t xml:space="preserve">h reaction only includes the initial heating time and the cooling time, which is the same for all the experiments. Therefore, the experiments conducted using a 0 h reaction time are fairly comparable and the reaction time can be adequately analysed, as a wide interval (0-2 h) was selected to analyse the effect of the reaction time. </w:t>
      </w:r>
    </w:p>
    <w:p w14:paraId="6A4C92D3" w14:textId="05C84551" w:rsidR="00D53000" w:rsidRPr="00C57E67" w:rsidRDefault="00D53000" w:rsidP="00CD5FEF">
      <w:pPr>
        <w:spacing w:line="480" w:lineRule="auto"/>
        <w:contextualSpacing/>
        <w:jc w:val="both"/>
        <w:rPr>
          <w:rFonts w:ascii="Times New Roman" w:eastAsia="MS Mincho" w:hAnsi="Times New Roman" w:cs="Times New Roman"/>
        </w:rPr>
      </w:pPr>
    </w:p>
    <w:p w14:paraId="58CE6A08" w14:textId="77777777" w:rsidR="002E24E8" w:rsidRPr="00C57E67" w:rsidRDefault="002E24E8" w:rsidP="00CD5FEF">
      <w:pPr>
        <w:spacing w:line="480" w:lineRule="auto"/>
        <w:contextualSpacing/>
        <w:jc w:val="both"/>
        <w:rPr>
          <w:rFonts w:ascii="Times New Roman" w:eastAsia="MS Mincho" w:hAnsi="Times New Roman" w:cs="Times New Roman"/>
        </w:rPr>
      </w:pPr>
    </w:p>
    <w:p w14:paraId="3BCECAFF" w14:textId="77777777" w:rsidR="002E24E8" w:rsidRPr="00C57E67" w:rsidRDefault="002E24E8" w:rsidP="002E24E8">
      <w:pPr>
        <w:spacing w:line="480" w:lineRule="auto"/>
        <w:contextualSpacing/>
        <w:jc w:val="both"/>
        <w:rPr>
          <w:rFonts w:ascii="Times New Roman" w:eastAsia="MS Mincho" w:hAnsi="Times New Roman" w:cs="Times New Roman"/>
          <w:color w:val="FF0000"/>
        </w:rPr>
      </w:pPr>
      <w:r w:rsidRPr="00C57E67">
        <w:rPr>
          <w:rFonts w:ascii="Times New Roman" w:eastAsia="Calibri" w:hAnsi="Times New Roman" w:cs="Times New Roman"/>
          <w:noProof/>
          <w:lang w:eastAsia="en-GB"/>
        </w:rPr>
        <w:drawing>
          <wp:inline distT="0" distB="0" distL="0" distR="0" wp14:anchorId="65B05055" wp14:editId="233ED542">
            <wp:extent cx="2397216" cy="217980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216" cy="217980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74E661E" w14:textId="77777777" w:rsidR="002E24E8" w:rsidRPr="00C57E67" w:rsidRDefault="002E24E8" w:rsidP="002E24E8">
      <w:pPr>
        <w:pStyle w:val="Caption"/>
        <w:rPr>
          <w:rFonts w:ascii="Times New Roman" w:hAnsi="Times New Roman" w:cs="Times New Roman"/>
          <w:b w:val="0"/>
          <w:noProof/>
          <w:color w:val="auto"/>
          <w:sz w:val="22"/>
          <w:szCs w:val="22"/>
        </w:rPr>
      </w:pPr>
      <w:r w:rsidRPr="00C57E67">
        <w:rPr>
          <w:rFonts w:ascii="Times New Roman" w:hAnsi="Times New Roman" w:cs="Times New Roman"/>
          <w:b w:val="0"/>
          <w:color w:val="auto"/>
          <w:sz w:val="22"/>
          <w:szCs w:val="22"/>
        </w:rPr>
        <w:t xml:space="preserve">Figure </w:t>
      </w:r>
      <w:r w:rsidRPr="00C57E67">
        <w:rPr>
          <w:rFonts w:ascii="Times New Roman" w:hAnsi="Times New Roman" w:cs="Times New Roman"/>
          <w:b w:val="0"/>
          <w:color w:val="auto"/>
          <w:sz w:val="22"/>
          <w:szCs w:val="22"/>
        </w:rPr>
        <w:fldChar w:fldCharType="begin"/>
      </w:r>
      <w:r w:rsidRPr="00C57E67">
        <w:rPr>
          <w:rFonts w:ascii="Times New Roman" w:hAnsi="Times New Roman" w:cs="Times New Roman"/>
          <w:b w:val="0"/>
          <w:color w:val="auto"/>
          <w:sz w:val="22"/>
          <w:szCs w:val="22"/>
        </w:rPr>
        <w:instrText xml:space="preserve"> SEQ Figure \* ARABIC </w:instrText>
      </w:r>
      <w:r w:rsidRPr="00C57E67">
        <w:rPr>
          <w:rFonts w:ascii="Times New Roman" w:hAnsi="Times New Roman" w:cs="Times New Roman"/>
          <w:b w:val="0"/>
          <w:color w:val="auto"/>
          <w:sz w:val="22"/>
          <w:szCs w:val="22"/>
        </w:rPr>
        <w:fldChar w:fldCharType="separate"/>
      </w:r>
      <w:r w:rsidRPr="00C57E67">
        <w:rPr>
          <w:rFonts w:ascii="Times New Roman" w:hAnsi="Times New Roman" w:cs="Times New Roman"/>
          <w:b w:val="0"/>
          <w:noProof/>
          <w:color w:val="auto"/>
          <w:sz w:val="22"/>
          <w:szCs w:val="22"/>
        </w:rPr>
        <w:t>1</w:t>
      </w:r>
      <w:r w:rsidRPr="00C57E67">
        <w:rPr>
          <w:rFonts w:ascii="Times New Roman" w:hAnsi="Times New Roman" w:cs="Times New Roman"/>
          <w:b w:val="0"/>
          <w:color w:val="auto"/>
          <w:sz w:val="22"/>
          <w:szCs w:val="22"/>
        </w:rPr>
        <w:fldChar w:fldCharType="end"/>
      </w:r>
      <w:r w:rsidRPr="00C57E67">
        <w:rPr>
          <w:rFonts w:ascii="Times New Roman" w:hAnsi="Times New Roman" w:cs="Times New Roman"/>
          <w:b w:val="0"/>
          <w:color w:val="auto"/>
          <w:sz w:val="22"/>
          <w:szCs w:val="22"/>
        </w:rPr>
        <w:t>: Microwave-assisted hydrothermal reactor</w:t>
      </w:r>
    </w:p>
    <w:p w14:paraId="0610279D" w14:textId="77777777" w:rsidR="00D53000" w:rsidRPr="00C57E67" w:rsidRDefault="00D53000" w:rsidP="00CD5FEF">
      <w:pPr>
        <w:spacing w:line="480" w:lineRule="auto"/>
        <w:contextualSpacing/>
        <w:jc w:val="both"/>
        <w:rPr>
          <w:rFonts w:ascii="Times New Roman" w:eastAsia="MS Mincho" w:hAnsi="Times New Roman" w:cs="Times New Roman"/>
        </w:rPr>
      </w:pPr>
    </w:p>
    <w:p w14:paraId="7D1665A6" w14:textId="595A8719" w:rsidR="00FD324C" w:rsidRPr="00C57E67" w:rsidRDefault="00FD324C" w:rsidP="00CD5FEF">
      <w:pPr>
        <w:spacing w:line="480" w:lineRule="auto"/>
        <w:contextualSpacing/>
        <w:jc w:val="both"/>
        <w:rPr>
          <w:rFonts w:ascii="Times New Roman" w:eastAsia="MS Mincho" w:hAnsi="Times New Roman" w:cs="Times New Roman"/>
        </w:rPr>
      </w:pPr>
      <w:r w:rsidRPr="00C57E67">
        <w:rPr>
          <w:rFonts w:ascii="Times New Roman" w:eastAsia="MS Mincho" w:hAnsi="Times New Roman" w:cs="Times New Roman"/>
        </w:rPr>
        <w:t>After the</w:t>
      </w:r>
      <w:r w:rsidR="00AC227D" w:rsidRPr="00C57E67">
        <w:rPr>
          <w:rFonts w:ascii="Times New Roman" w:eastAsia="MS Mincho" w:hAnsi="Times New Roman" w:cs="Times New Roman"/>
        </w:rPr>
        <w:t xml:space="preserve"> reaction,</w:t>
      </w:r>
      <w:r w:rsidRPr="00C57E67">
        <w:rPr>
          <w:rFonts w:ascii="Times New Roman" w:eastAsia="MS Mincho" w:hAnsi="Times New Roman" w:cs="Times New Roman"/>
        </w:rPr>
        <w:t xml:space="preserve"> once the reactor was cool and the pressure had been released, the cover was opened. </w:t>
      </w:r>
      <w:r w:rsidR="00A82D59" w:rsidRPr="00C57E67">
        <w:rPr>
          <w:rFonts w:ascii="Times New Roman" w:eastAsia="MS Mincho" w:hAnsi="Times New Roman" w:cs="Times New Roman"/>
        </w:rPr>
        <w:t>Then</w:t>
      </w:r>
      <w:r w:rsidRPr="00C57E67">
        <w:rPr>
          <w:rFonts w:ascii="Times New Roman" w:eastAsia="MS Mincho" w:hAnsi="Times New Roman" w:cs="Times New Roman"/>
        </w:rPr>
        <w:t xml:space="preserve">, the reaction products (the bio-oil and water fractions and the spent biomass and catalyst) were centrifuged and strained with </w:t>
      </w:r>
      <w:r w:rsidR="00F4058F" w:rsidRPr="00C57E67">
        <w:rPr>
          <w:rFonts w:ascii="Times New Roman" w:eastAsia="MS Mincho" w:hAnsi="Times New Roman" w:cs="Times New Roman"/>
        </w:rPr>
        <w:t xml:space="preserve">a </w:t>
      </w:r>
      <w:r w:rsidRPr="00C57E67">
        <w:rPr>
          <w:rFonts w:ascii="Times New Roman" w:eastAsia="MS Mincho" w:hAnsi="Times New Roman" w:cs="Times New Roman"/>
        </w:rPr>
        <w:t>Buchner. The solid fraction (spent catalyst and biomass) w</w:t>
      </w:r>
      <w:r w:rsidR="00F4058F" w:rsidRPr="00C57E67">
        <w:rPr>
          <w:rFonts w:ascii="Times New Roman" w:eastAsia="MS Mincho" w:hAnsi="Times New Roman" w:cs="Times New Roman"/>
        </w:rPr>
        <w:t>as dried overnight in</w:t>
      </w:r>
      <w:r w:rsidRPr="00C57E67">
        <w:rPr>
          <w:rFonts w:ascii="Times New Roman" w:eastAsia="MS Mincho" w:hAnsi="Times New Roman" w:cs="Times New Roman"/>
        </w:rPr>
        <w:t xml:space="preserve"> an oven at 105°C and the bio-oil was extracted from the water by means of a two-step liquid-liquid extraction, </w:t>
      </w:r>
      <w:r w:rsidR="004A01B9" w:rsidRPr="00C57E67">
        <w:rPr>
          <w:rFonts w:ascii="Times New Roman" w:eastAsia="MS Mincho" w:hAnsi="Times New Roman" w:cs="Times New Roman"/>
        </w:rPr>
        <w:t xml:space="preserve">following the method recently developed and optimised by Ren et al. </w:t>
      </w:r>
      <w:r w:rsidR="004A01B9" w:rsidRPr="00C57E67">
        <w:rPr>
          <w:rFonts w:ascii="Times New Roman" w:eastAsia="MS Mincho" w:hAnsi="Times New Roman" w:cs="Times New Roman"/>
        </w:rPr>
        <w:fldChar w:fldCharType="begin"/>
      </w:r>
      <w:r w:rsidR="00745976" w:rsidRPr="00C57E67">
        <w:rPr>
          <w:rFonts w:ascii="Times New Roman" w:eastAsia="MS Mincho" w:hAnsi="Times New Roman" w:cs="Times New Roman"/>
        </w:rPr>
        <w:instrText xml:space="preserve"> ADDIN EN.CITE &lt;EndNote&gt;&lt;Cite&gt;&lt;Author&gt;Ren&lt;/Author&gt;&lt;Year&gt;2017&lt;/Year&gt;&lt;RecNum&gt;701&lt;/RecNum&gt;&lt;DisplayText&gt;[52]&lt;/DisplayText&gt;&lt;record&gt;&lt;rec-number&gt;701&lt;/rec-number&gt;&lt;foreign-keys&gt;&lt;key app="EN" db-id="azsddr0f3z5edbepfx75axtavs5sf2ddxxzr" timestamp="1525882176"&gt;701&lt;/key&gt;&lt;key app="ENWeb" db-id=""&gt;0&lt;/key&gt;&lt;/foreign-keys&gt;&lt;ref-type name="Journal Article"&gt;17&lt;/ref-type&gt;&lt;contributors&gt;&lt;authors&gt;&lt;author&gt;Ren, Shoujie&lt;/author&gt;&lt;author&gt;Ye, X. Philip&lt;/author&gt;&lt;author&gt;Borole, Abhijeet P.&lt;/author&gt;&lt;/authors&gt;&lt;/contributors&gt;&lt;titles&gt;&lt;title&gt;Separation of chemical groups from bio-oil water-extract via sequential organic solvent extraction&lt;/title&gt;&lt;secondary-title&gt;Journal of Analytical and Applied Pyrolysis&lt;/secondary-title&gt;&lt;/titles&gt;&lt;periodical&gt;&lt;full-title&gt;Journal of Analytical and Applied Pyrolysis&lt;/full-title&gt;&lt;/periodical&gt;&lt;pages&gt;30-39&lt;/pages&gt;&lt;volume&gt;123&lt;/volume&gt;&lt;dates&gt;&lt;year&gt;2017&lt;/year&gt;&lt;/dates&gt;&lt;isbn&gt;01652370&lt;/isbn&gt;&lt;urls&gt;&lt;/urls&gt;&lt;electronic-resource-num&gt;10.1016/j.jaap.2017.01.004&lt;/electronic-resource-num&gt;&lt;/record&gt;&lt;/Cite&gt;&lt;/EndNote&gt;</w:instrText>
      </w:r>
      <w:r w:rsidR="004A01B9" w:rsidRPr="00C57E67">
        <w:rPr>
          <w:rFonts w:ascii="Times New Roman" w:eastAsia="MS Mincho" w:hAnsi="Times New Roman" w:cs="Times New Roman"/>
        </w:rPr>
        <w:fldChar w:fldCharType="separate"/>
      </w:r>
      <w:r w:rsidR="00745976" w:rsidRPr="00C57E67">
        <w:rPr>
          <w:rFonts w:ascii="Times New Roman" w:eastAsia="MS Mincho" w:hAnsi="Times New Roman" w:cs="Times New Roman"/>
          <w:noProof/>
        </w:rPr>
        <w:t>[52]</w:t>
      </w:r>
      <w:r w:rsidR="004A01B9" w:rsidRPr="00C57E67">
        <w:rPr>
          <w:rFonts w:ascii="Times New Roman" w:eastAsia="MS Mincho" w:hAnsi="Times New Roman" w:cs="Times New Roman"/>
        </w:rPr>
        <w:fldChar w:fldCharType="end"/>
      </w:r>
      <w:r w:rsidR="004A01B9" w:rsidRPr="00C57E67">
        <w:rPr>
          <w:rFonts w:ascii="Times New Roman" w:eastAsia="MS Mincho" w:hAnsi="Times New Roman" w:cs="Times New Roman"/>
        </w:rPr>
        <w:t xml:space="preserve">, </w:t>
      </w:r>
      <w:r w:rsidRPr="00C57E67">
        <w:rPr>
          <w:rFonts w:ascii="Times New Roman" w:eastAsia="MS Mincho" w:hAnsi="Times New Roman" w:cs="Times New Roman"/>
        </w:rPr>
        <w:t xml:space="preserve">firstly with chloroform to extract phenols, alcohols, furans and ketones and secondly with </w:t>
      </w:r>
      <w:r w:rsidR="00071ECF" w:rsidRPr="00C57E67">
        <w:rPr>
          <w:rFonts w:ascii="Times New Roman" w:eastAsia="MS Mincho" w:hAnsi="Times New Roman" w:cs="Times New Roman"/>
        </w:rPr>
        <w:t>ethyl acetate</w:t>
      </w:r>
      <w:r w:rsidRPr="00C57E67">
        <w:rPr>
          <w:rFonts w:ascii="Times New Roman" w:eastAsia="MS Mincho" w:hAnsi="Times New Roman" w:cs="Times New Roman"/>
        </w:rPr>
        <w:t xml:space="preserve"> to extract carboxylic acids. Then, the solvents were removed using a rotary evaporator and the bio-oil was dried under vacuum</w:t>
      </w:r>
      <w:r w:rsidR="004A01B9" w:rsidRPr="00C57E67">
        <w:rPr>
          <w:rFonts w:ascii="Times New Roman" w:eastAsia="MS Mincho" w:hAnsi="Times New Roman" w:cs="Times New Roman"/>
        </w:rPr>
        <w:t xml:space="preserve"> and weighted to calculate the bio-oil yield</w:t>
      </w:r>
      <w:r w:rsidRPr="00C57E67">
        <w:rPr>
          <w:rFonts w:ascii="Times New Roman" w:eastAsia="MS Mincho" w:hAnsi="Times New Roman" w:cs="Times New Roman"/>
        </w:rPr>
        <w:t xml:space="preserve">. The catalyst was recovered from the dried spent solid with the aid of a magnetic stirrer. </w:t>
      </w:r>
      <w:r w:rsidR="00A82D59" w:rsidRPr="00C57E67">
        <w:rPr>
          <w:rFonts w:ascii="Times New Roman" w:eastAsia="MS Mincho" w:hAnsi="Times New Roman" w:cs="Times New Roman"/>
        </w:rPr>
        <w:t xml:space="preserve">Finally, the reaction products, including </w:t>
      </w:r>
      <w:r w:rsidRPr="00C57E67">
        <w:rPr>
          <w:rFonts w:ascii="Times New Roman" w:eastAsia="MS Mincho" w:hAnsi="Times New Roman" w:cs="Times New Roman"/>
        </w:rPr>
        <w:t>the bio-oil</w:t>
      </w:r>
      <w:r w:rsidR="00A82D59" w:rsidRPr="00C57E67">
        <w:rPr>
          <w:rFonts w:ascii="Times New Roman" w:eastAsia="MS Mincho" w:hAnsi="Times New Roman" w:cs="Times New Roman"/>
        </w:rPr>
        <w:t>, water liquid fraction,</w:t>
      </w:r>
      <w:r w:rsidRPr="00C57E67">
        <w:rPr>
          <w:rFonts w:ascii="Times New Roman" w:eastAsia="MS Mincho" w:hAnsi="Times New Roman" w:cs="Times New Roman"/>
        </w:rPr>
        <w:t xml:space="preserve"> as well as the solid fraction (spent biomass) were stored for offline analyses.</w:t>
      </w:r>
      <w:r w:rsidR="00ED53D6" w:rsidRPr="00C57E67">
        <w:rPr>
          <w:rFonts w:ascii="Times New Roman" w:eastAsia="MS Mincho" w:hAnsi="Times New Roman" w:cs="Times New Roman"/>
        </w:rPr>
        <w:t xml:space="preserve"> The amount of gas produced was calculated gravimetrically by weight difference. The whole reactor vessel was weighted before (containing th</w:t>
      </w:r>
      <w:r w:rsidR="00185039" w:rsidRPr="00C57E67">
        <w:rPr>
          <w:rFonts w:ascii="Times New Roman" w:eastAsia="MS Mincho" w:hAnsi="Times New Roman" w:cs="Times New Roman"/>
        </w:rPr>
        <w:t xml:space="preserve">e biomass, water and catalyst) </w:t>
      </w:r>
      <w:r w:rsidR="00ED53D6" w:rsidRPr="00C57E67">
        <w:rPr>
          <w:rFonts w:ascii="Times New Roman" w:eastAsia="MS Mincho" w:hAnsi="Times New Roman" w:cs="Times New Roman"/>
        </w:rPr>
        <w:t>and after (after releasing the gas used to pressurise the reactor and the gaseous products produced in the reaction, and therefore containing the spent catalyst, biomass, bio-oil and water) the experiment. At the operating temperature and pressure at which HTL is conducted, the formation of H</w:t>
      </w:r>
      <w:r w:rsidR="00ED53D6" w:rsidRPr="00C57E67">
        <w:rPr>
          <w:rFonts w:ascii="Times New Roman" w:eastAsia="MS Mincho" w:hAnsi="Times New Roman" w:cs="Times New Roman"/>
          <w:vertAlign w:val="subscript"/>
        </w:rPr>
        <w:t>2</w:t>
      </w:r>
      <w:r w:rsidR="00ED53D6" w:rsidRPr="00C57E67">
        <w:rPr>
          <w:rFonts w:ascii="Times New Roman" w:eastAsia="MS Mincho" w:hAnsi="Times New Roman" w:cs="Times New Roman"/>
        </w:rPr>
        <w:t xml:space="preserve"> and CH</w:t>
      </w:r>
      <w:r w:rsidR="00ED53D6" w:rsidRPr="00C57E67">
        <w:rPr>
          <w:rFonts w:ascii="Times New Roman" w:eastAsia="MS Mincho" w:hAnsi="Times New Roman" w:cs="Times New Roman"/>
          <w:vertAlign w:val="subscript"/>
        </w:rPr>
        <w:t>4</w:t>
      </w:r>
      <w:r w:rsidR="00ED53D6" w:rsidRPr="00C57E67">
        <w:rPr>
          <w:rFonts w:ascii="Times New Roman" w:eastAsia="MS Mincho" w:hAnsi="Times New Roman" w:cs="Times New Roman"/>
        </w:rPr>
        <w:t xml:space="preserve"> is not thermodynamically favoured and the gas phase largely comprises CO</w:t>
      </w:r>
      <w:r w:rsidR="00ED53D6" w:rsidRPr="00C57E67">
        <w:rPr>
          <w:rFonts w:ascii="Times New Roman" w:eastAsia="MS Mincho" w:hAnsi="Times New Roman" w:cs="Times New Roman"/>
          <w:vertAlign w:val="subscript"/>
        </w:rPr>
        <w:t>2</w:t>
      </w:r>
      <w:r w:rsidR="00ED53D6" w:rsidRPr="00C57E67">
        <w:rPr>
          <w:rFonts w:ascii="Times New Roman" w:eastAsia="MS Mincho" w:hAnsi="Times New Roman" w:cs="Times New Roman"/>
        </w:rPr>
        <w:t xml:space="preserve"> </w:t>
      </w:r>
      <w:r w:rsidR="00ED53D6" w:rsidRPr="00C57E67">
        <w:rPr>
          <w:rFonts w:ascii="Times New Roman" w:eastAsia="MS Mincho" w:hAnsi="Times New Roman" w:cs="Times New Roman"/>
          <w:bCs/>
          <w:iCs/>
        </w:rPr>
        <w:fldChar w:fldCharType="begin"/>
      </w:r>
      <w:r w:rsidR="00745976" w:rsidRPr="00C57E67">
        <w:rPr>
          <w:rFonts w:ascii="Times New Roman" w:eastAsia="MS Mincho" w:hAnsi="Times New Roman" w:cs="Times New Roman"/>
          <w:bCs/>
          <w:iCs/>
        </w:rPr>
        <w:instrText xml:space="preserve"> ADDIN EN.CITE &lt;EndNote&gt;&lt;Cite&gt;&lt;Author&gt;Thiruvenkadam&lt;/Author&gt;&lt;Year&gt;2015&lt;/Year&gt;&lt;RecNum&gt;562&lt;/RecNum&gt;&lt;DisplayText&gt;[35, 53]&lt;/DisplayText&gt;&lt;record&gt;&lt;rec-number&gt;562&lt;/rec-number&gt;&lt;foreign-keys&gt;&lt;key app="EN" db-id="azsddr0f3z5edbepfx75axtavs5sf2ddxxzr" timestamp="1477665322"&gt;562&lt;/key&gt;&lt;key app="ENWeb" db-id=""&gt;0&lt;/key&gt;&lt;/foreign-keys&gt;&lt;ref-type name="Journal Article"&gt;17&lt;/ref-type&gt;&lt;contributors&gt;&lt;authors&gt;&lt;author&gt;Thiruvenkadam, Selvakumar&lt;/author&gt;&lt;author&gt;Izhar, Shamsul&lt;/author&gt;&lt;author&gt;Yoshida, Hiroyuki&lt;/author&gt;&lt;author&gt;Danquah, Michael K.&lt;/author&gt;&lt;author&gt;Harun, Razif&lt;/author&gt;&lt;/authors&gt;&lt;/contributors&gt;&lt;titles&gt;&lt;title&gt;Process application of Subcritical Water Extraction (SWE) for algal bio-products and biofuels production&lt;/title&gt;&lt;secondary-title&gt;Applied Energy&lt;/secondary-title&gt;&lt;/titles&gt;&lt;periodical&gt;&lt;full-title&gt;Applied Energy&lt;/full-title&gt;&lt;/periodical&gt;&lt;pages&gt;815-828&lt;/pages&gt;&lt;volume&gt;154&lt;/volume&gt;&lt;dates&gt;&lt;year&gt;2015&lt;/year&gt;&lt;/dates&gt;&lt;isbn&gt;03062619&lt;/isbn&gt;&lt;urls&gt;&lt;/urls&gt;&lt;electronic-resource-num&gt;10.1016/j.apenergy.2015.05.076&lt;/electronic-resource-num&gt;&lt;/record&gt;&lt;/Cite&gt;&lt;Cite&gt;&lt;Author&gt;Toor&lt;/Author&gt;&lt;Year&gt;2011&lt;/Year&gt;&lt;RecNum&gt;548&lt;/RecNum&gt;&lt;record&gt;&lt;rec-number&gt;548&lt;/rec-number&gt;&lt;foreign-keys&gt;&lt;key app="EN" db-id="azsddr0f3z5edbepfx75axtavs5sf2ddxxzr" timestamp="1477665296"&gt;548&lt;/key&gt;&lt;key app="ENWeb" db-id=""&gt;0&lt;/key&gt;&lt;/foreign-keys&gt;&lt;ref-type name="Journal Article"&gt;17&lt;/ref-type&gt;&lt;contributors&gt;&lt;authors&gt;&lt;author&gt;Toor, Saqib Sohail&lt;/author&gt;&lt;author&gt;Rosendahl, Lasse&lt;/author&gt;&lt;author&gt;Rudolf, Andreas&lt;/author&gt;&lt;/authors&gt;&lt;/contributors&gt;&lt;titles&gt;&lt;title&gt;Hydrothermal liquefaction of biomass: A review of subcritical water technologies&lt;/title&gt;&lt;secondary-title&gt;Energy&lt;/secondary-title&gt;&lt;/titles&gt;&lt;periodical&gt;&lt;full-title&gt;Energy&lt;/full-title&gt;&lt;/periodical&gt;&lt;pages&gt;2328-2342&lt;/pages&gt;&lt;volume&gt;36&lt;/volume&gt;&lt;number&gt;5&lt;/number&gt;&lt;dates&gt;&lt;year&gt;2011&lt;/year&gt;&lt;/dates&gt;&lt;isbn&gt;03605442&lt;/isbn&gt;&lt;urls&gt;&lt;/urls&gt;&lt;electronic-resource-num&gt;10.1016/j.energy.2011.03.013&lt;/electronic-resource-num&gt;&lt;/record&gt;&lt;/Cite&gt;&lt;/EndNote&gt;</w:instrText>
      </w:r>
      <w:r w:rsidR="00ED53D6" w:rsidRPr="00C57E67">
        <w:rPr>
          <w:rFonts w:ascii="Times New Roman" w:eastAsia="MS Mincho" w:hAnsi="Times New Roman" w:cs="Times New Roman"/>
          <w:bCs/>
          <w:iCs/>
        </w:rPr>
        <w:fldChar w:fldCharType="separate"/>
      </w:r>
      <w:r w:rsidR="00745976" w:rsidRPr="00C57E67">
        <w:rPr>
          <w:rFonts w:ascii="Times New Roman" w:eastAsia="MS Mincho" w:hAnsi="Times New Roman" w:cs="Times New Roman"/>
          <w:bCs/>
          <w:iCs/>
          <w:noProof/>
        </w:rPr>
        <w:t>[35, 53]</w:t>
      </w:r>
      <w:r w:rsidR="00ED53D6" w:rsidRPr="00C57E67">
        <w:rPr>
          <w:rFonts w:ascii="Times New Roman" w:eastAsia="MS Mincho" w:hAnsi="Times New Roman" w:cs="Times New Roman"/>
        </w:rPr>
        <w:fldChar w:fldCharType="end"/>
      </w:r>
      <w:r w:rsidR="00ED53D6" w:rsidRPr="00C57E67">
        <w:rPr>
          <w:rFonts w:ascii="Times New Roman" w:eastAsia="MS Mincho" w:hAnsi="Times New Roman" w:cs="Times New Roman"/>
          <w:bCs/>
          <w:iCs/>
        </w:rPr>
        <w:t>.</w:t>
      </w:r>
    </w:p>
    <w:p w14:paraId="4663416B" w14:textId="77777777" w:rsidR="00CD5FEF" w:rsidRPr="00C57E67" w:rsidRDefault="00CD5FEF" w:rsidP="00CD5FEF">
      <w:pPr>
        <w:spacing w:line="480" w:lineRule="auto"/>
        <w:contextualSpacing/>
        <w:jc w:val="both"/>
        <w:rPr>
          <w:rFonts w:ascii="Times New Roman" w:eastAsia="MS Mincho" w:hAnsi="Times New Roman" w:cs="Times New Roman"/>
          <w:color w:val="FF0000"/>
        </w:rPr>
      </w:pPr>
    </w:p>
    <w:p w14:paraId="0A581C81" w14:textId="1904B4E8" w:rsidR="00FD324C" w:rsidRPr="00C57E67" w:rsidRDefault="00CD5FEF" w:rsidP="00CD5FEF">
      <w:pPr>
        <w:spacing w:after="0" w:line="480" w:lineRule="auto"/>
        <w:jc w:val="both"/>
        <w:rPr>
          <w:rFonts w:ascii="Times New Roman" w:eastAsia="Calibri" w:hAnsi="Times New Roman" w:cs="Times New Roman"/>
          <w:b/>
        </w:rPr>
      </w:pPr>
      <w:r w:rsidRPr="00C57E67">
        <w:rPr>
          <w:rFonts w:ascii="Times New Roman" w:eastAsia="Calibri" w:hAnsi="Times New Roman" w:cs="Times New Roman"/>
          <w:b/>
        </w:rPr>
        <w:t xml:space="preserve">2.3 </w:t>
      </w:r>
      <w:r w:rsidR="00FD324C" w:rsidRPr="00C57E67">
        <w:rPr>
          <w:rFonts w:ascii="Times New Roman" w:eastAsia="Calibri" w:hAnsi="Times New Roman" w:cs="Times New Roman"/>
          <w:b/>
        </w:rPr>
        <w:t>Experi</w:t>
      </w:r>
      <w:r w:rsidR="00AC227D" w:rsidRPr="00C57E67">
        <w:rPr>
          <w:rFonts w:ascii="Times New Roman" w:eastAsia="Calibri" w:hAnsi="Times New Roman" w:cs="Times New Roman"/>
          <w:b/>
        </w:rPr>
        <w:t>mental design and data analysis</w:t>
      </w:r>
    </w:p>
    <w:p w14:paraId="2432CB38" w14:textId="69EC4799" w:rsidR="00FD324C" w:rsidRPr="00C57E67" w:rsidRDefault="00FD324C" w:rsidP="00CD5FEF">
      <w:pPr>
        <w:spacing w:line="480" w:lineRule="auto"/>
        <w:contextualSpacing/>
        <w:jc w:val="both"/>
        <w:rPr>
          <w:rFonts w:ascii="Times New Roman" w:eastAsia="Calibri" w:hAnsi="Times New Roman" w:cs="Times New Roman"/>
        </w:rPr>
      </w:pPr>
      <w:r w:rsidRPr="00C57E67">
        <w:rPr>
          <w:rFonts w:ascii="Times New Roman" w:eastAsia="Calibri" w:hAnsi="Times New Roman" w:cs="Times New Roman"/>
        </w:rPr>
        <w:t>The experiments were planned with a 2 level 4 factor Box-Wilson Central Composite Face Centred (CCF, α: ±1) design to analyse the influence of temperature (180-250 °C), pressure (50-130 bar), time (0-2</w:t>
      </w:r>
      <w:r w:rsidR="00AC227D" w:rsidRPr="00C57E67">
        <w:rPr>
          <w:rFonts w:ascii="Times New Roman" w:eastAsia="Calibri" w:hAnsi="Times New Roman" w:cs="Times New Roman"/>
        </w:rPr>
        <w:t xml:space="preserve"> </w:t>
      </w:r>
      <w:r w:rsidRPr="00C57E67">
        <w:rPr>
          <w:rFonts w:ascii="Times New Roman" w:eastAsia="Calibri" w:hAnsi="Times New Roman" w:cs="Times New Roman"/>
        </w:rPr>
        <w:t>h) and catalyst</w:t>
      </w:r>
      <w:r w:rsidR="00AC227D" w:rsidRPr="00C57E67">
        <w:rPr>
          <w:rFonts w:ascii="Times New Roman" w:eastAsia="Calibri" w:hAnsi="Times New Roman" w:cs="Times New Roman"/>
        </w:rPr>
        <w:t xml:space="preserve"> loading</w:t>
      </w:r>
      <w:r w:rsidRPr="00C57E67">
        <w:rPr>
          <w:rFonts w:ascii="Times New Roman" w:eastAsia="Calibri" w:hAnsi="Times New Roman" w:cs="Times New Roman"/>
        </w:rPr>
        <w:t xml:space="preserve"> (0-0.25 g catalyst/g biomass). </w:t>
      </w:r>
      <w:r w:rsidR="00BC6044" w:rsidRPr="00C57E67">
        <w:rPr>
          <w:rFonts w:ascii="Times New Roman" w:eastAsia="Calibri" w:hAnsi="Times New Roman" w:cs="Times New Roman"/>
        </w:rPr>
        <w:t xml:space="preserve">The intervals of variation for the temperature and pressure were chosen having regard </w:t>
      </w:r>
      <w:r w:rsidR="001511D5" w:rsidRPr="00C57E67">
        <w:rPr>
          <w:rFonts w:ascii="Times New Roman" w:eastAsia="Calibri" w:hAnsi="Times New Roman" w:cs="Times New Roman"/>
        </w:rPr>
        <w:t xml:space="preserve">to </w:t>
      </w:r>
      <w:r w:rsidR="00BC6044" w:rsidRPr="00C57E67">
        <w:rPr>
          <w:rFonts w:ascii="Times New Roman" w:eastAsia="Calibri" w:hAnsi="Times New Roman" w:cs="Times New Roman"/>
        </w:rPr>
        <w:t xml:space="preserve">the operating conditions commonly used in the literature </w:t>
      </w:r>
      <w:r w:rsidR="00BC6044" w:rsidRPr="00C57E67">
        <w:rPr>
          <w:rFonts w:ascii="Times New Roman" w:hAnsi="Times New Roman" w:cs="Times New Roman"/>
        </w:rPr>
        <w:fldChar w:fldCharType="begin">
          <w:fldData xml:space="preserve">PEVuZE5vdGU+PENpdGU+PEF1dGhvcj5BcnR1cmk8L0F1dGhvcj48WWVhcj4yMDE2PC9ZZWFyPjxS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PEVuZE5vdGU+PENpdGU+PEF1dGhvcj5BcnR1cmk8L0F1dGhvcj48WWVhcj4yMDE2PC9ZZWFyPjxS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00BC6044" w:rsidRPr="00C57E67">
        <w:rPr>
          <w:rFonts w:ascii="Times New Roman" w:hAnsi="Times New Roman" w:cs="Times New Roman"/>
        </w:rPr>
      </w:r>
      <w:r w:rsidR="00BC6044" w:rsidRPr="00C57E67">
        <w:rPr>
          <w:rFonts w:ascii="Times New Roman" w:hAnsi="Times New Roman" w:cs="Times New Roman"/>
        </w:rPr>
        <w:fldChar w:fldCharType="separate"/>
      </w:r>
      <w:r w:rsidR="00EF08CD" w:rsidRPr="00C57E67">
        <w:rPr>
          <w:rFonts w:ascii="Times New Roman" w:hAnsi="Times New Roman" w:cs="Times New Roman"/>
          <w:noProof/>
        </w:rPr>
        <w:t>[30-35]</w:t>
      </w:r>
      <w:r w:rsidR="00BC6044" w:rsidRPr="00C57E67">
        <w:rPr>
          <w:rFonts w:ascii="Times New Roman" w:hAnsi="Times New Roman" w:cs="Times New Roman"/>
        </w:rPr>
        <w:fldChar w:fldCharType="end"/>
      </w:r>
      <w:r w:rsidR="001511D5" w:rsidRPr="00C57E67">
        <w:rPr>
          <w:rFonts w:ascii="Times New Roman" w:hAnsi="Times New Roman" w:cs="Times New Roman"/>
        </w:rPr>
        <w:t>,</w:t>
      </w:r>
      <w:r w:rsidR="00BC6044" w:rsidRPr="00C57E67">
        <w:rPr>
          <w:rFonts w:ascii="Times New Roman" w:eastAsia="Calibri" w:hAnsi="Times New Roman" w:cs="Times New Roman"/>
        </w:rPr>
        <w:t xml:space="preserve"> taking into account the limitations of the microwave reactor used in the experimentation (maximum operating temperature and pressure: 280 ºC and 200 bar, respectively), ensuring a wide interval of variations for these variables to properly study the effects of the operating conditions. The reaction time was varied between 0 and 2 h in order to ensure both a wide interval of variation</w:t>
      </w:r>
      <w:r w:rsidR="00D50522" w:rsidRPr="00C57E67">
        <w:rPr>
          <w:rFonts w:ascii="Times New Roman" w:eastAsia="Calibri" w:hAnsi="Times New Roman" w:cs="Times New Roman"/>
        </w:rPr>
        <w:t>,</w:t>
      </w:r>
      <w:r w:rsidR="00BC6044" w:rsidRPr="00C57E67">
        <w:rPr>
          <w:rFonts w:ascii="Times New Roman" w:eastAsia="Calibri" w:hAnsi="Times New Roman" w:cs="Times New Roman"/>
        </w:rPr>
        <w:t xml:space="preserve"> and a much longer reaction time in comparison to the ramp time. The amount of cat</w:t>
      </w:r>
      <w:r w:rsidR="001511D5" w:rsidRPr="00C57E67">
        <w:rPr>
          <w:rFonts w:ascii="Times New Roman" w:eastAsia="Calibri" w:hAnsi="Times New Roman" w:cs="Times New Roman"/>
        </w:rPr>
        <w:t xml:space="preserve">alyst was selected to analyse non-catalytic and </w:t>
      </w:r>
      <w:r w:rsidR="00BC6044" w:rsidRPr="00C57E67">
        <w:rPr>
          <w:rFonts w:ascii="Times New Roman" w:eastAsia="Calibri" w:hAnsi="Times New Roman" w:cs="Times New Roman"/>
        </w:rPr>
        <w:t>catalytic process</w:t>
      </w:r>
      <w:r w:rsidR="001511D5" w:rsidRPr="00C57E67">
        <w:rPr>
          <w:rFonts w:ascii="Times New Roman" w:eastAsia="Calibri" w:hAnsi="Times New Roman" w:cs="Times New Roman"/>
        </w:rPr>
        <w:t>es</w:t>
      </w:r>
      <w:r w:rsidR="00BC6044" w:rsidRPr="00C57E67">
        <w:rPr>
          <w:rFonts w:ascii="Times New Roman" w:eastAsia="Calibri" w:hAnsi="Times New Roman" w:cs="Times New Roman"/>
        </w:rPr>
        <w:t xml:space="preserve">. </w:t>
      </w:r>
      <w:r w:rsidRPr="00C57E67">
        <w:rPr>
          <w:rFonts w:ascii="Times New Roman" w:eastAsia="Calibri" w:hAnsi="Times New Roman" w:cs="Times New Roman"/>
        </w:rPr>
        <w:t xml:space="preserve">This design corresponds to a full </w:t>
      </w:r>
      <m:oMath>
        <m:sSup>
          <m:sSupPr>
            <m:ctrlPr>
              <w:rPr>
                <w:rFonts w:ascii="Cambria Math" w:eastAsia="Calibri" w:hAnsi="Cambria Math" w:cs="Times New Roman"/>
              </w:rPr>
            </m:ctrlPr>
          </m:sSupPr>
          <m:e>
            <m:r>
              <m:rPr>
                <m:sty m:val="p"/>
              </m:rPr>
              <w:rPr>
                <w:rFonts w:ascii="Cambria Math" w:eastAsia="Calibri" w:hAnsi="Cambria Math" w:cs="Times New Roman"/>
              </w:rPr>
              <m:t>2</m:t>
            </m:r>
          </m:e>
          <m:sup>
            <m:r>
              <w:rPr>
                <w:rFonts w:ascii="Cambria Math" w:eastAsia="Calibri" w:hAnsi="Cambria Math" w:cs="Times New Roman"/>
              </w:rPr>
              <m:t>k</m:t>
            </m:r>
          </m:sup>
        </m:sSup>
      </m:oMath>
      <w:r w:rsidRPr="00C57E67">
        <w:rPr>
          <w:rFonts w:ascii="Times New Roman" w:eastAsia="Calibri" w:hAnsi="Times New Roman" w:cs="Times New Roman"/>
        </w:rPr>
        <w:t xml:space="preserve"> factorial design, where k indicates the number of factors studied (in this case 4 variables) and </w:t>
      </w:r>
      <m:oMath>
        <m:sSup>
          <m:sSupPr>
            <m:ctrlPr>
              <w:rPr>
                <w:rFonts w:ascii="Cambria Math" w:eastAsia="Calibri" w:hAnsi="Cambria Math" w:cs="Times New Roman"/>
              </w:rPr>
            </m:ctrlPr>
          </m:sSupPr>
          <m:e>
            <m:r>
              <m:rPr>
                <m:sty m:val="p"/>
              </m:rPr>
              <w:rPr>
                <w:rFonts w:ascii="Cambria Math" w:eastAsia="Calibri" w:hAnsi="Cambria Math" w:cs="Times New Roman"/>
              </w:rPr>
              <m:t>2</m:t>
            </m:r>
          </m:e>
          <m:sup>
            <m:r>
              <w:rPr>
                <w:rFonts w:ascii="Cambria Math" w:eastAsia="Calibri" w:hAnsi="Cambria Math" w:cs="Times New Roman"/>
              </w:rPr>
              <m:t>k</m:t>
            </m:r>
          </m:sup>
        </m:sSup>
      </m:oMath>
      <w:r w:rsidRPr="00C57E67">
        <w:rPr>
          <w:rFonts w:ascii="Times New Roman" w:eastAsia="Calibri" w:hAnsi="Times New Roman" w:cs="Times New Roman"/>
        </w:rPr>
        <w:t xml:space="preserve"> represents the numbers of runs. Moreover, 8 axial experiments were carried out to study non-linear effects and interactions and 4 replicates at the centre point (centre of the variation interval of each factor) were also conducted to evaluate the experimental error. These 28 experiments allow understanding the influence of </w:t>
      </w:r>
      <w:r w:rsidR="00AC227D" w:rsidRPr="00C57E67">
        <w:rPr>
          <w:rFonts w:ascii="Times New Roman" w:eastAsia="Calibri" w:hAnsi="Times New Roman" w:cs="Times New Roman"/>
        </w:rPr>
        <w:t>all the operating variables and</w:t>
      </w:r>
      <w:r w:rsidRPr="00C57E67">
        <w:rPr>
          <w:rFonts w:ascii="Times New Roman" w:eastAsia="Calibri" w:hAnsi="Times New Roman" w:cs="Times New Roman"/>
        </w:rPr>
        <w:t xml:space="preserve"> the possible interactions between them.</w:t>
      </w:r>
      <w:r w:rsidRPr="00C57E67">
        <w:rPr>
          <w:rFonts w:ascii="Times New Roman" w:eastAsia="MS Mincho" w:hAnsi="Times New Roman" w:cs="Times New Roman"/>
        </w:rPr>
        <w:t xml:space="preserve"> The experimental results were analysed with an analysis of variance (ANOVA) with 95% confidence and the cause-effect Pareto principle. The ANOVA analysis helped for the selection of the operating variables and interactions that significantly influence the response variables under consideration, while the cause-effect Pareto principle was used to calculate the relative importance of the operating variables in the response variables. The higher the Pareto percentage, the greater is the influence of the operating variable on the response variable. The ANOVA analysis of the results was used to develop </w:t>
      </w:r>
      <w:r w:rsidR="00AC227D" w:rsidRPr="00C57E67">
        <w:rPr>
          <w:rFonts w:ascii="Times New Roman" w:eastAsia="MS Mincho" w:hAnsi="Times New Roman" w:cs="Times New Roman"/>
        </w:rPr>
        <w:t xml:space="preserve">the </w:t>
      </w:r>
      <w:r w:rsidRPr="00C57E67">
        <w:rPr>
          <w:rFonts w:ascii="Times New Roman" w:eastAsia="MS Mincho" w:hAnsi="Times New Roman" w:cs="Times New Roman"/>
        </w:rPr>
        <w:t>interaction figures to analyse the effects of the operating conditions on the experimental results. In these figures, the evolution of the variables obtained from the ANOVA analysis of all the experiments was represented. In addition, some experimental points were added</w:t>
      </w:r>
      <w:r w:rsidR="00F4058F" w:rsidRPr="00C57E67">
        <w:rPr>
          <w:rFonts w:ascii="Times New Roman" w:eastAsia="MS Mincho" w:hAnsi="Times New Roman" w:cs="Times New Roman"/>
        </w:rPr>
        <w:t xml:space="preserve"> to the figures</w:t>
      </w:r>
      <w:r w:rsidRPr="00C57E67">
        <w:rPr>
          <w:rFonts w:ascii="Times New Roman" w:eastAsia="MS Mincho" w:hAnsi="Times New Roman" w:cs="Times New Roman"/>
        </w:rPr>
        <w:t xml:space="preserve"> in some cases.</w:t>
      </w:r>
    </w:p>
    <w:p w14:paraId="2675E717" w14:textId="77777777" w:rsidR="00CD5FEF" w:rsidRPr="00C57E67" w:rsidRDefault="00CD5FEF" w:rsidP="00CD5FEF">
      <w:pPr>
        <w:spacing w:line="480" w:lineRule="auto"/>
        <w:contextualSpacing/>
        <w:jc w:val="both"/>
        <w:rPr>
          <w:rFonts w:ascii="Times New Roman" w:eastAsia="Calibri" w:hAnsi="Times New Roman" w:cs="Times New Roman"/>
        </w:rPr>
      </w:pPr>
    </w:p>
    <w:p w14:paraId="11DA53C6" w14:textId="0D665AD3" w:rsidR="00FD324C" w:rsidRPr="00C57E67" w:rsidRDefault="00CD5FEF" w:rsidP="00CD5FEF">
      <w:pPr>
        <w:spacing w:line="480" w:lineRule="auto"/>
        <w:jc w:val="both"/>
        <w:rPr>
          <w:rFonts w:ascii="Times New Roman" w:eastAsia="MS Mincho" w:hAnsi="Times New Roman" w:cs="Times New Roman"/>
          <w:b/>
        </w:rPr>
      </w:pPr>
      <w:r w:rsidRPr="00C57E67">
        <w:rPr>
          <w:rFonts w:ascii="Times New Roman" w:eastAsia="MS Mincho" w:hAnsi="Times New Roman" w:cs="Times New Roman"/>
          <w:b/>
        </w:rPr>
        <w:t xml:space="preserve">2.4 </w:t>
      </w:r>
      <w:r w:rsidR="00FD324C" w:rsidRPr="00C57E67">
        <w:rPr>
          <w:rFonts w:ascii="Times New Roman" w:eastAsia="MS Mincho" w:hAnsi="Times New Roman" w:cs="Times New Roman"/>
          <w:b/>
        </w:rPr>
        <w:t xml:space="preserve">Response </w:t>
      </w:r>
      <w:r w:rsidR="00AC227D" w:rsidRPr="00C57E67">
        <w:rPr>
          <w:rFonts w:ascii="Times New Roman" w:eastAsia="MS Mincho" w:hAnsi="Times New Roman" w:cs="Times New Roman"/>
          <w:b/>
        </w:rPr>
        <w:t>variable and analytical methods</w:t>
      </w:r>
    </w:p>
    <w:p w14:paraId="5AEECEBD" w14:textId="6C9F0B82" w:rsidR="00FD324C" w:rsidRPr="00C57E67" w:rsidRDefault="00AC227D" w:rsidP="00CD5FEF">
      <w:pPr>
        <w:spacing w:line="480" w:lineRule="auto"/>
        <w:contextualSpacing/>
        <w:jc w:val="both"/>
        <w:rPr>
          <w:rFonts w:ascii="Times New Roman" w:eastAsia="Calibri" w:hAnsi="Times New Roman" w:cs="Times New Roman"/>
        </w:rPr>
      </w:pPr>
      <w:r w:rsidRPr="00C57E67">
        <w:rPr>
          <w:rFonts w:ascii="Times New Roman" w:eastAsia="MS Mincho" w:hAnsi="Times New Roman" w:cs="Times New Roman"/>
        </w:rPr>
        <w:t xml:space="preserve">The </w:t>
      </w:r>
      <w:r w:rsidR="00FD324C" w:rsidRPr="00C57E67">
        <w:rPr>
          <w:rFonts w:ascii="Times New Roman" w:eastAsia="MS Mincho" w:hAnsi="Times New Roman" w:cs="Times New Roman"/>
        </w:rPr>
        <w:t>response variables used to analyse the effect of the operat</w:t>
      </w:r>
      <w:r w:rsidRPr="00C57E67">
        <w:rPr>
          <w:rFonts w:ascii="Times New Roman" w:eastAsia="MS Mincho" w:hAnsi="Times New Roman" w:cs="Times New Roman"/>
        </w:rPr>
        <w:t xml:space="preserve">ing conditions on the process </w:t>
      </w:r>
      <w:r w:rsidR="00FD324C" w:rsidRPr="00C57E67">
        <w:rPr>
          <w:rFonts w:ascii="Times New Roman" w:eastAsia="MS Mincho" w:hAnsi="Times New Roman" w:cs="Times New Roman"/>
        </w:rPr>
        <w:t>include the overall conversion and the yields to gas, liquid</w:t>
      </w:r>
      <w:r w:rsidR="0034703B" w:rsidRPr="00C57E67">
        <w:rPr>
          <w:rFonts w:ascii="Times New Roman" w:eastAsia="MS Mincho" w:hAnsi="Times New Roman" w:cs="Times New Roman"/>
        </w:rPr>
        <w:t xml:space="preserve"> </w:t>
      </w:r>
      <w:r w:rsidR="00F4058F" w:rsidRPr="00C57E67">
        <w:rPr>
          <w:rFonts w:ascii="Times New Roman" w:eastAsia="MS Mincho" w:hAnsi="Times New Roman" w:cs="Times New Roman"/>
        </w:rPr>
        <w:t>(</w:t>
      </w:r>
      <w:r w:rsidR="0034703B" w:rsidRPr="00C57E67">
        <w:rPr>
          <w:rFonts w:ascii="Times New Roman" w:eastAsia="MS Mincho" w:hAnsi="Times New Roman" w:cs="Times New Roman"/>
        </w:rPr>
        <w:t>aqueous</w:t>
      </w:r>
      <w:r w:rsidR="00F4058F" w:rsidRPr="00C57E67">
        <w:rPr>
          <w:rFonts w:ascii="Times New Roman" w:eastAsia="MS Mincho" w:hAnsi="Times New Roman" w:cs="Times New Roman"/>
        </w:rPr>
        <w:t>)</w:t>
      </w:r>
      <w:r w:rsidR="0034703B" w:rsidRPr="00C57E67">
        <w:rPr>
          <w:rFonts w:ascii="Times New Roman" w:eastAsia="MS Mincho" w:hAnsi="Times New Roman" w:cs="Times New Roman"/>
        </w:rPr>
        <w:t xml:space="preserve"> fraction</w:t>
      </w:r>
      <w:r w:rsidR="00FD324C" w:rsidRPr="00C57E67">
        <w:rPr>
          <w:rFonts w:ascii="Times New Roman" w:eastAsia="MS Mincho" w:hAnsi="Times New Roman" w:cs="Times New Roman"/>
        </w:rPr>
        <w:t xml:space="preserve"> and bio-oil and the most important physicochemical properties of each product. Table 2 summarises the</w:t>
      </w:r>
      <w:r w:rsidRPr="00C57E67">
        <w:rPr>
          <w:rFonts w:ascii="Times New Roman" w:eastAsia="MS Mincho" w:hAnsi="Times New Roman" w:cs="Times New Roman"/>
        </w:rPr>
        <w:t>se</w:t>
      </w:r>
      <w:r w:rsidR="00FD324C" w:rsidRPr="00C57E67">
        <w:rPr>
          <w:rFonts w:ascii="Times New Roman" w:eastAsia="MS Mincho" w:hAnsi="Times New Roman" w:cs="Times New Roman"/>
        </w:rPr>
        <w:t xml:space="preserve"> response variable</w:t>
      </w:r>
      <w:r w:rsidRPr="00C57E67">
        <w:rPr>
          <w:rFonts w:ascii="Times New Roman" w:eastAsia="MS Mincho" w:hAnsi="Times New Roman" w:cs="Times New Roman"/>
        </w:rPr>
        <w:t>s</w:t>
      </w:r>
      <w:r w:rsidR="00FD324C" w:rsidRPr="00C57E67">
        <w:rPr>
          <w:rFonts w:ascii="Times New Roman" w:eastAsia="MS Mincho" w:hAnsi="Times New Roman" w:cs="Times New Roman"/>
        </w:rPr>
        <w:t xml:space="preserve"> and </w:t>
      </w:r>
      <w:r w:rsidRPr="00C57E67">
        <w:rPr>
          <w:rFonts w:ascii="Times New Roman" w:eastAsia="MS Mincho" w:hAnsi="Times New Roman" w:cs="Times New Roman"/>
        </w:rPr>
        <w:t xml:space="preserve">the </w:t>
      </w:r>
      <w:r w:rsidR="00FD324C" w:rsidRPr="00C57E67">
        <w:rPr>
          <w:rFonts w:ascii="Times New Roman" w:eastAsia="MS Mincho" w:hAnsi="Times New Roman" w:cs="Times New Roman"/>
        </w:rPr>
        <w:t xml:space="preserve">analytical methods used for their </w:t>
      </w:r>
      <w:r w:rsidRPr="00C57E67">
        <w:rPr>
          <w:rFonts w:ascii="Times New Roman" w:eastAsia="MS Mincho" w:hAnsi="Times New Roman" w:cs="Times New Roman"/>
        </w:rPr>
        <w:t>determination</w:t>
      </w:r>
      <w:r w:rsidR="00FD324C" w:rsidRPr="00C57E67">
        <w:rPr>
          <w:rFonts w:ascii="Times New Roman" w:eastAsia="MS Mincho" w:hAnsi="Times New Roman" w:cs="Times New Roman"/>
        </w:rPr>
        <w:t>.</w:t>
      </w:r>
      <w:r w:rsidR="00FD324C" w:rsidRPr="00C57E67">
        <w:rPr>
          <w:rFonts w:ascii="Times New Roman" w:eastAsia="Calibri" w:hAnsi="Times New Roman" w:cs="Times New Roman"/>
        </w:rPr>
        <w:t xml:space="preserve"> The bio-oil was analysed by elemental analysis and gas chromatography, the water liquid fraction was analysed by means of High</w:t>
      </w:r>
      <w:r w:rsidR="006D490F" w:rsidRPr="00C57E67">
        <w:rPr>
          <w:rFonts w:ascii="Times New Roman" w:eastAsia="Calibri" w:hAnsi="Times New Roman" w:cs="Times New Roman"/>
        </w:rPr>
        <w:t xml:space="preserve"> </w:t>
      </w:r>
      <w:r w:rsidR="00FD324C" w:rsidRPr="00C57E67">
        <w:rPr>
          <w:rFonts w:ascii="Times New Roman" w:eastAsia="Calibri" w:hAnsi="Times New Roman" w:cs="Times New Roman"/>
        </w:rPr>
        <w:t xml:space="preserve">Performance Liquid Chromatography (HPLC), while the spent solid was characterised by elemental analysis and calorific value. </w:t>
      </w:r>
      <w:r w:rsidR="002B6A67" w:rsidRPr="00C57E67">
        <w:rPr>
          <w:rFonts w:ascii="Times New Roman" w:eastAsia="Calibri" w:hAnsi="Times New Roman" w:cs="Times New Roman"/>
        </w:rPr>
        <w:t xml:space="preserve"> </w:t>
      </w:r>
      <w:r w:rsidR="00FD324C" w:rsidRPr="00C57E67">
        <w:rPr>
          <w:rFonts w:ascii="Times New Roman" w:eastAsia="Calibri" w:hAnsi="Times New Roman" w:cs="Times New Roman"/>
        </w:rPr>
        <w:t xml:space="preserve">The bio-oil composition was analysed by Gas chromatography-mass spectroscopy (GC-MS). The bio-oils were solubilised in a chloroform/methanol (2:1) solution, and the 1.5µl of this solution was injected in a Perkin Elmer Claus 500 gas chromatograph coupled to a Perkin Elmer Claus 560s mass spectrometer. A non-polar ZB-5HT (30m×0.25mm id × 0.25µm film thickness) column from Phenomenex (UK) was used. </w:t>
      </w:r>
      <w:r w:rsidR="004A01B9" w:rsidRPr="00C57E67">
        <w:rPr>
          <w:rFonts w:ascii="Times New Roman" w:eastAsia="Calibri" w:hAnsi="Times New Roman" w:cs="Times New Roman"/>
        </w:rPr>
        <w:t xml:space="preserve">The total amount of compounds present in the bio-oil that can be identified by GC-MS usually accounts for the 30 wt.% of the crude bio-oils </w:t>
      </w:r>
      <w:r w:rsidR="004A01B9" w:rsidRPr="00C57E67">
        <w:rPr>
          <w:rFonts w:ascii="Times New Roman" w:eastAsia="Calibri" w:hAnsi="Times New Roman" w:cs="Times New Roman"/>
        </w:rPr>
        <w:fldChar w:fldCharType="begin"/>
      </w:r>
      <w:r w:rsidR="00EF08CD" w:rsidRPr="00C57E67">
        <w:rPr>
          <w:rFonts w:ascii="Times New Roman" w:eastAsia="Calibri" w:hAnsi="Times New Roman" w:cs="Times New Roman"/>
        </w:rPr>
        <w:instrText xml:space="preserve"> ADDIN EN.CITE &lt;EndNote&gt;&lt;Cite&gt;&lt;Author&gt;Sipillä&lt;/Author&gt;&lt;Year&gt;1998&lt;/Year&gt;&lt;RecNum&gt;1&lt;/RecNum&gt;&lt;DisplayText&gt;[54]&lt;/DisplayText&gt;&lt;record&gt;&lt;rec-number&gt;1&lt;/rec-number&gt;&lt;foreign-keys&gt;&lt;key app="EN" db-id="azsddr0f3z5edbepfx75axtavs5sf2ddxxzr" timestamp="1321463988"&gt;1&lt;/key&gt;&lt;/foreign-keys&gt;&lt;ref-type name="Journal Article"&gt;17&lt;/ref-type&gt;&lt;contributors&gt;&lt;authors&gt;&lt;author&gt;Sipillä, K.&lt;/author&gt;&lt;author&gt;Kuoppala, E.&lt;/author&gt;&lt;author&gt;Fagernas, L.&lt;/author&gt;&lt;author&gt;Oasmaa, A.&lt;/author&gt;&lt;/authors&gt;&lt;/contributors&gt;&lt;auth-address&gt;VTT Energy, Espoo 02044, Finland.&amp;#xD;Sipila, K (reprint author), VTT Energy, POB 1601, Espoo 02044, Finland&lt;/auth-address&gt;&lt;titles&gt;&lt;title&gt;Characterization of biomass-based flash pyrolysis oils&lt;/title&gt;&lt;secondary-title&gt;Biomass &amp;amp; Bioenergy&lt;/secondary-title&gt;&lt;alt-title&gt;Biomass Bioenergy.&lt;/alt-title&gt;&lt;/titles&gt;&lt;periodical&gt;&lt;full-title&gt;Biomass &amp;amp; Bioenergy&lt;/full-title&gt;&lt;abbr-1&gt;Biomass Bioenerg.&lt;/abbr-1&gt;&lt;/periodical&gt;&lt;pages&gt;103-113&lt;/pages&gt;&lt;volume&gt;14&lt;/volume&gt;&lt;number&gt;2&lt;/number&gt;&lt;keywords&gt;&lt;keyword&gt;pyrolysis oil&lt;/keyword&gt;&lt;keyword&gt;bio-oil&lt;/keyword&gt;&lt;keyword&gt;characterization&lt;/keyword&gt;&lt;keyword&gt;properties&lt;/keyword&gt;&lt;keyword&gt;composition&lt;/keyword&gt;&lt;keyword&gt;thermal-degradation products&lt;/keyword&gt;&lt;keyword&gt;mass-spectrometric characterization&lt;/keyword&gt;&lt;keyword&gt;gas-chromatographic separation&lt;/keyword&gt;&lt;keyword&gt;lignin derived products&lt;/keyword&gt;&lt;keyword&gt;wood&lt;/keyword&gt;&lt;keyword&gt;softwood&lt;/keyword&gt;&lt;/keywords&gt;&lt;dates&gt;&lt;year&gt;1998&lt;/year&gt;&lt;/dates&gt;&lt;isbn&gt;0961-9534&lt;/isbn&gt;&lt;accession-num&gt;WOS:000073879100002&lt;/accession-num&gt;&lt;work-type&gt;Article&lt;/work-type&gt;&lt;urls&gt;&lt;related-urls&gt;&lt;url&gt;&amp;lt;Go to ISI&amp;gt;://WOS:000073879100002&lt;/url&gt;&lt;/related-urls&gt;&lt;/urls&gt;&lt;electronic-resource-num&gt;10.1016/s0961-9534(97)10024-1&lt;/electronic-resource-num&gt;&lt;language&gt;English&lt;/language&gt;&lt;/record&gt;&lt;/Cite&gt;&lt;/EndNote&gt;</w:instrText>
      </w:r>
      <w:r w:rsidR="004A01B9" w:rsidRPr="00C57E67">
        <w:rPr>
          <w:rFonts w:ascii="Times New Roman" w:eastAsia="Calibri" w:hAnsi="Times New Roman" w:cs="Times New Roman"/>
        </w:rPr>
        <w:fldChar w:fldCharType="separate"/>
      </w:r>
      <w:r w:rsidR="00EF08CD" w:rsidRPr="00C57E67">
        <w:rPr>
          <w:rFonts w:ascii="Times New Roman" w:eastAsia="Calibri" w:hAnsi="Times New Roman" w:cs="Times New Roman"/>
          <w:noProof/>
        </w:rPr>
        <w:t>[54]</w:t>
      </w:r>
      <w:r w:rsidR="004A01B9" w:rsidRPr="00C57E67">
        <w:rPr>
          <w:rFonts w:ascii="Times New Roman" w:eastAsia="Calibri" w:hAnsi="Times New Roman" w:cs="Times New Roman"/>
        </w:rPr>
        <w:fldChar w:fldCharType="end"/>
      </w:r>
      <w:r w:rsidR="004A01B9" w:rsidRPr="00C57E67">
        <w:rPr>
          <w:rFonts w:ascii="Times New Roman" w:eastAsia="Calibri" w:hAnsi="Times New Roman" w:cs="Times New Roman"/>
        </w:rPr>
        <w:t xml:space="preserve">, as many lignin-derived compounds cannot be analysed due to their high molecular masses. However, useful trends can be retrieved from this analysis, and a comparison can be established to analyse the effects of the conditions on the bio-oil chemical composition. </w:t>
      </w:r>
      <w:r w:rsidR="00FD324C" w:rsidRPr="00C57E67">
        <w:rPr>
          <w:rFonts w:ascii="Times New Roman" w:eastAsia="Calibri" w:hAnsi="Times New Roman" w:cs="Times New Roman"/>
        </w:rPr>
        <w:t xml:space="preserve">The liquid fraction was analysed by High Performance Liquid Chromatography (HPLC). These analyses were conducted with an Agilent 1260 Infinity HPLC equipped with Agilent Hi-Plex H (300 x 7.7mm, 8um particle size) and ACE C18 (250 x 4.6mm, 5um particle size) columns and 1660 DAD WR UV/UV-VIS and 1660 Infinity Refractive Index (RI) detectors was used for the HPLC analyses. The </w:t>
      </w:r>
      <w:bookmarkEnd w:id="0"/>
      <w:r w:rsidRPr="00C57E67">
        <w:rPr>
          <w:rFonts w:ascii="Times New Roman" w:eastAsia="Calibri" w:hAnsi="Times New Roman" w:cs="Times New Roman"/>
        </w:rPr>
        <w:t xml:space="preserve">elemental analyses were conducted </w:t>
      </w:r>
      <w:r w:rsidR="00C9381A" w:rsidRPr="00C57E67">
        <w:rPr>
          <w:rFonts w:ascii="Times New Roman" w:eastAsia="Calibri" w:hAnsi="Times New Roman" w:cs="Times New Roman"/>
        </w:rPr>
        <w:t>with Exeter Analytical (Warwick, UK) CE440 Elemental Analyser.</w:t>
      </w:r>
      <w:r w:rsidRPr="00C57E67">
        <w:rPr>
          <w:rFonts w:ascii="Times New Roman" w:eastAsia="Calibri" w:hAnsi="Times New Roman" w:cs="Times New Roman"/>
        </w:rPr>
        <w:t xml:space="preserve"> </w:t>
      </w:r>
      <w:r w:rsidR="00422FE7" w:rsidRPr="00C57E67">
        <w:rPr>
          <w:rFonts w:ascii="Times New Roman" w:eastAsia="Calibri" w:hAnsi="Times New Roman" w:cs="Times New Roman"/>
        </w:rPr>
        <w:t xml:space="preserve">The calorific value of the spent solid </w:t>
      </w:r>
      <w:r w:rsidR="00422FE7" w:rsidRPr="00C57E67">
        <w:rPr>
          <w:rFonts w:ascii="Times New Roman" w:eastAsia="Calibri" w:hAnsi="Times New Roman" w:cs="Times New Roman"/>
          <w:lang w:val="en-US"/>
        </w:rPr>
        <w:t>was measured by means of an automatic calorimeter (6400 Parr instrument company).</w:t>
      </w:r>
    </w:p>
    <w:p w14:paraId="19436A7B" w14:textId="77777777" w:rsidR="00F35287" w:rsidRPr="00C57E67" w:rsidRDefault="00F35287" w:rsidP="00CD5FEF">
      <w:pPr>
        <w:spacing w:line="480" w:lineRule="auto"/>
        <w:contextualSpacing/>
        <w:jc w:val="both"/>
        <w:rPr>
          <w:rFonts w:ascii="Times New Roman" w:eastAsia="Calibri" w:hAnsi="Times New Roman" w:cs="Times New Roman"/>
        </w:rPr>
      </w:pPr>
    </w:p>
    <w:p w14:paraId="46AF9E48" w14:textId="7E28E53A" w:rsidR="00F35287" w:rsidRPr="00C57E67" w:rsidRDefault="00F35287" w:rsidP="00F35287">
      <w:pPr>
        <w:pStyle w:val="Caption"/>
        <w:keepNext/>
        <w:jc w:val="both"/>
        <w:rPr>
          <w:rFonts w:ascii="Times New Roman" w:hAnsi="Times New Roman" w:cs="Times New Roman"/>
          <w:color w:val="auto"/>
          <w:sz w:val="22"/>
          <w:szCs w:val="22"/>
        </w:rPr>
      </w:pPr>
      <w:r w:rsidRPr="00C57E67">
        <w:rPr>
          <w:rFonts w:ascii="Times New Roman" w:hAnsi="Times New Roman" w:cs="Times New Roman"/>
          <w:color w:val="auto"/>
          <w:sz w:val="22"/>
          <w:szCs w:val="22"/>
        </w:rPr>
        <w:t xml:space="preserve">Table </w:t>
      </w:r>
      <w:r w:rsidRPr="00C57E67">
        <w:rPr>
          <w:rFonts w:ascii="Times New Roman" w:hAnsi="Times New Roman" w:cs="Times New Roman"/>
          <w:color w:val="auto"/>
          <w:sz w:val="22"/>
          <w:szCs w:val="22"/>
        </w:rPr>
        <w:fldChar w:fldCharType="begin"/>
      </w:r>
      <w:r w:rsidRPr="00C57E67">
        <w:rPr>
          <w:rFonts w:ascii="Times New Roman" w:hAnsi="Times New Roman" w:cs="Times New Roman"/>
          <w:color w:val="auto"/>
          <w:sz w:val="22"/>
          <w:szCs w:val="22"/>
        </w:rPr>
        <w:instrText xml:space="preserve"> SEQ Table \* ARABIC </w:instrText>
      </w:r>
      <w:r w:rsidRPr="00C57E67">
        <w:rPr>
          <w:rFonts w:ascii="Times New Roman" w:hAnsi="Times New Roman" w:cs="Times New Roman"/>
          <w:color w:val="auto"/>
          <w:sz w:val="22"/>
          <w:szCs w:val="22"/>
        </w:rPr>
        <w:fldChar w:fldCharType="separate"/>
      </w:r>
      <w:r w:rsidRPr="00C57E67">
        <w:rPr>
          <w:rFonts w:ascii="Times New Roman" w:hAnsi="Times New Roman" w:cs="Times New Roman"/>
          <w:noProof/>
          <w:color w:val="auto"/>
          <w:sz w:val="22"/>
          <w:szCs w:val="22"/>
        </w:rPr>
        <w:t>2</w:t>
      </w:r>
      <w:r w:rsidRPr="00C57E67">
        <w:rPr>
          <w:rFonts w:ascii="Times New Roman" w:hAnsi="Times New Roman" w:cs="Times New Roman"/>
          <w:color w:val="auto"/>
          <w:sz w:val="22"/>
          <w:szCs w:val="22"/>
        </w:rPr>
        <w:fldChar w:fldCharType="end"/>
      </w:r>
      <w:r w:rsidRPr="00C57E67">
        <w:rPr>
          <w:rFonts w:ascii="Times New Roman" w:hAnsi="Times New Roman" w:cs="Times New Roman"/>
          <w:color w:val="auto"/>
          <w:sz w:val="22"/>
          <w:szCs w:val="22"/>
        </w:rPr>
        <w:t>: Response variable</w:t>
      </w:r>
      <w:r w:rsidR="005C522B" w:rsidRPr="00C57E67">
        <w:rPr>
          <w:rFonts w:ascii="Times New Roman" w:hAnsi="Times New Roman" w:cs="Times New Roman"/>
          <w:color w:val="auto"/>
          <w:sz w:val="22"/>
          <w:szCs w:val="22"/>
        </w:rPr>
        <w:t>s</w:t>
      </w:r>
      <w:r w:rsidRPr="00C57E67">
        <w:rPr>
          <w:rFonts w:ascii="Times New Roman" w:hAnsi="Times New Roman" w:cs="Times New Roman"/>
          <w:color w:val="auto"/>
          <w:sz w:val="22"/>
          <w:szCs w:val="22"/>
        </w:rPr>
        <w:t xml:space="preserve"> and analytical methods </w:t>
      </w:r>
    </w:p>
    <w:tbl>
      <w:tblPr>
        <w:tblW w:w="8897" w:type="dxa"/>
        <w:tblBorders>
          <w:top w:val="single" w:sz="4" w:space="0" w:color="auto"/>
          <w:bottom w:val="single" w:sz="4" w:space="0" w:color="auto"/>
        </w:tblBorders>
        <w:tblLook w:val="00A0" w:firstRow="1" w:lastRow="0" w:firstColumn="1" w:lastColumn="0" w:noHBand="0" w:noVBand="0"/>
      </w:tblPr>
      <w:tblGrid>
        <w:gridCol w:w="883"/>
        <w:gridCol w:w="6742"/>
        <w:gridCol w:w="1272"/>
      </w:tblGrid>
      <w:tr w:rsidR="00F35287" w:rsidRPr="00C57E67" w14:paraId="24CADF3A" w14:textId="77777777" w:rsidTr="00EE1088">
        <w:trPr>
          <w:trHeight w:val="226"/>
        </w:trPr>
        <w:tc>
          <w:tcPr>
            <w:tcW w:w="883" w:type="dxa"/>
            <w:tcBorders>
              <w:bottom w:val="single" w:sz="4" w:space="0" w:color="auto"/>
            </w:tcBorders>
          </w:tcPr>
          <w:p w14:paraId="5A5801AD"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b/>
                <w:sz w:val="16"/>
                <w:szCs w:val="16"/>
              </w:rPr>
              <w:t>Product</w:t>
            </w:r>
          </w:p>
        </w:tc>
        <w:tc>
          <w:tcPr>
            <w:tcW w:w="6742" w:type="dxa"/>
            <w:tcBorders>
              <w:bottom w:val="single" w:sz="4" w:space="0" w:color="auto"/>
            </w:tcBorders>
          </w:tcPr>
          <w:p w14:paraId="7D453BA9"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b/>
                <w:sz w:val="16"/>
                <w:szCs w:val="16"/>
              </w:rPr>
              <w:t>Response variable</w:t>
            </w:r>
          </w:p>
        </w:tc>
        <w:tc>
          <w:tcPr>
            <w:tcW w:w="1272" w:type="dxa"/>
            <w:tcBorders>
              <w:bottom w:val="single" w:sz="4" w:space="0" w:color="auto"/>
            </w:tcBorders>
          </w:tcPr>
          <w:p w14:paraId="640EBF39"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b/>
                <w:sz w:val="16"/>
                <w:szCs w:val="16"/>
              </w:rPr>
              <w:t>Analytical method</w:t>
            </w:r>
          </w:p>
        </w:tc>
      </w:tr>
      <w:tr w:rsidR="00F35287" w:rsidRPr="00C57E67" w14:paraId="46346499" w14:textId="77777777" w:rsidTr="00EE1088">
        <w:trPr>
          <w:trHeight w:val="226"/>
        </w:trPr>
        <w:tc>
          <w:tcPr>
            <w:tcW w:w="883" w:type="dxa"/>
            <w:vMerge w:val="restart"/>
            <w:tcBorders>
              <w:top w:val="single" w:sz="4" w:space="0" w:color="auto"/>
              <w:bottom w:val="nil"/>
            </w:tcBorders>
          </w:tcPr>
          <w:p w14:paraId="15E26EAB"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b/>
                <w:sz w:val="16"/>
                <w:szCs w:val="16"/>
              </w:rPr>
              <w:t>Bio-oil</w:t>
            </w:r>
          </w:p>
        </w:tc>
        <w:tc>
          <w:tcPr>
            <w:tcW w:w="6742" w:type="dxa"/>
            <w:tcBorders>
              <w:top w:val="single" w:sz="4" w:space="0" w:color="auto"/>
              <w:bottom w:val="nil"/>
            </w:tcBorders>
          </w:tcPr>
          <w:p w14:paraId="2ABC4B3F" w14:textId="77777777" w:rsidR="00F35287" w:rsidRPr="00C57E67" w:rsidRDefault="00F35287" w:rsidP="00EE1088">
            <w:pPr>
              <w:spacing w:after="0" w:line="240" w:lineRule="auto"/>
              <w:rPr>
                <w:rFonts w:ascii="Times New Roman" w:hAnsi="Times New Roman"/>
                <w:b/>
                <w:sz w:val="16"/>
                <w:szCs w:val="16"/>
              </w:rPr>
            </w:pPr>
            <m:oMathPara>
              <m:oMath>
                <m:r>
                  <m:rPr>
                    <m:sty m:val="p"/>
                  </m:rPr>
                  <w:rPr>
                    <w:rFonts w:ascii="Cambria Math" w:eastAsia="Cambria" w:hAnsi="Cambria Math"/>
                    <w:sz w:val="16"/>
                    <w:szCs w:val="16"/>
                  </w:rPr>
                  <m:t xml:space="preserve">Bio-oil yield </m:t>
                </m:r>
                <m:d>
                  <m:dPr>
                    <m:ctrlPr>
                      <w:rPr>
                        <w:rFonts w:ascii="Cambria Math" w:hAnsi="Cambria Math"/>
                        <w:sz w:val="16"/>
                        <w:szCs w:val="16"/>
                      </w:rPr>
                    </m:ctrlPr>
                  </m:dPr>
                  <m:e>
                    <m:r>
                      <m:rPr>
                        <m:sty m:val="p"/>
                      </m:rPr>
                      <w:rPr>
                        <w:rFonts w:ascii="Cambria Math" w:hAnsi="Cambria Math"/>
                        <w:sz w:val="16"/>
                        <w:szCs w:val="16"/>
                      </w:rPr>
                      <m:t>%</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bio-oil (g)</m:t>
                    </m:r>
                  </m:num>
                  <m:den>
                    <m:r>
                      <m:rPr>
                        <m:sty m:val="p"/>
                      </m:rPr>
                      <w:rPr>
                        <w:rFonts w:ascii="Cambria Math" w:hAnsi="Cambria Math"/>
                        <w:sz w:val="16"/>
                        <w:szCs w:val="16"/>
                      </w:rPr>
                      <m:t>mass of biomass (g)</m:t>
                    </m:r>
                  </m:den>
                </m:f>
                <m:r>
                  <m:rPr>
                    <m:sty m:val="p"/>
                  </m:rPr>
                  <w:rPr>
                    <w:rFonts w:ascii="Cambria Math" w:hAnsi="Cambria Math"/>
                    <w:sz w:val="16"/>
                    <w:szCs w:val="16"/>
                  </w:rPr>
                  <m:t xml:space="preserve"> 100</m:t>
                </m:r>
              </m:oMath>
            </m:oMathPara>
          </w:p>
        </w:tc>
        <w:tc>
          <w:tcPr>
            <w:tcW w:w="1272" w:type="dxa"/>
            <w:tcBorders>
              <w:top w:val="single" w:sz="4" w:space="0" w:color="auto"/>
              <w:bottom w:val="nil"/>
            </w:tcBorders>
          </w:tcPr>
          <w:p w14:paraId="149F8169"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sz w:val="16"/>
                <w:szCs w:val="16"/>
              </w:rPr>
              <w:t>Gravimetric</w:t>
            </w:r>
          </w:p>
        </w:tc>
      </w:tr>
      <w:tr w:rsidR="00F35287" w:rsidRPr="00C57E67" w14:paraId="10480B97" w14:textId="77777777" w:rsidTr="00EE1088">
        <w:trPr>
          <w:trHeight w:val="226"/>
        </w:trPr>
        <w:tc>
          <w:tcPr>
            <w:tcW w:w="883" w:type="dxa"/>
            <w:vMerge/>
            <w:tcBorders>
              <w:top w:val="nil"/>
              <w:bottom w:val="nil"/>
            </w:tcBorders>
          </w:tcPr>
          <w:p w14:paraId="6304180C" w14:textId="77777777" w:rsidR="00F35287" w:rsidRPr="00C57E67" w:rsidRDefault="00F35287" w:rsidP="00EE1088">
            <w:pPr>
              <w:spacing w:after="0" w:line="240" w:lineRule="auto"/>
              <w:jc w:val="center"/>
              <w:rPr>
                <w:rFonts w:ascii="Times New Roman" w:hAnsi="Times New Roman"/>
                <w:b/>
                <w:sz w:val="16"/>
                <w:szCs w:val="16"/>
              </w:rPr>
            </w:pPr>
          </w:p>
        </w:tc>
        <w:tc>
          <w:tcPr>
            <w:tcW w:w="6742" w:type="dxa"/>
            <w:tcBorders>
              <w:top w:val="nil"/>
              <w:bottom w:val="nil"/>
            </w:tcBorders>
          </w:tcPr>
          <w:p w14:paraId="2F1B75BA" w14:textId="257ABA23" w:rsidR="00F35287" w:rsidRPr="00C57E67" w:rsidRDefault="00F35287" w:rsidP="00EE1088">
            <w:pPr>
              <w:spacing w:after="0" w:line="240" w:lineRule="auto"/>
              <w:rPr>
                <w:rFonts w:ascii="Times New Roman" w:hAnsi="Times New Roman"/>
                <w:b/>
                <w:sz w:val="16"/>
                <w:szCs w:val="16"/>
              </w:rPr>
            </w:pPr>
            <m:oMathPara>
              <m:oMath>
                <m:r>
                  <m:rPr>
                    <m:sty m:val="p"/>
                  </m:rPr>
                  <w:rPr>
                    <w:rFonts w:ascii="Cambria Math" w:eastAsia="Cambria" w:hAnsi="Cambria Math"/>
                    <w:sz w:val="16"/>
                    <w:szCs w:val="16"/>
                  </w:rPr>
                  <m:t xml:space="preserve">C, H, O, N </m:t>
                </m:r>
                <m:d>
                  <m:dPr>
                    <m:ctrlPr>
                      <w:rPr>
                        <w:rFonts w:ascii="Cambria Math" w:hAnsi="Cambria Math"/>
                        <w:sz w:val="16"/>
                        <w:szCs w:val="16"/>
                      </w:rPr>
                    </m:ctrlPr>
                  </m:dPr>
                  <m:e>
                    <m:r>
                      <m:rPr>
                        <m:sty m:val="p"/>
                      </m:rPr>
                      <w:rPr>
                        <w:rFonts w:ascii="Cambria Math" w:hAnsi="Cambria Math"/>
                        <w:sz w:val="16"/>
                        <w:szCs w:val="16"/>
                      </w:rPr>
                      <m:t>wt. %</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 xml:space="preserve">mass of C, H, O, N (g) </m:t>
                    </m:r>
                  </m:num>
                  <m:den>
                    <m:r>
                      <m:rPr>
                        <m:sty m:val="p"/>
                      </m:rPr>
                      <w:rPr>
                        <w:rFonts w:ascii="Cambria Math" w:hAnsi="Cambria Math"/>
                        <w:sz w:val="16"/>
                        <w:szCs w:val="16"/>
                      </w:rPr>
                      <m:t>mass of bio-oil (g)</m:t>
                    </m:r>
                  </m:den>
                </m:f>
                <m:r>
                  <m:rPr>
                    <m:sty m:val="p"/>
                  </m:rPr>
                  <w:rPr>
                    <w:rFonts w:ascii="Cambria Math" w:hAnsi="Cambria Math"/>
                    <w:sz w:val="16"/>
                    <w:szCs w:val="16"/>
                  </w:rPr>
                  <m:t xml:space="preserve"> 100</m:t>
                </m:r>
              </m:oMath>
            </m:oMathPara>
          </w:p>
        </w:tc>
        <w:tc>
          <w:tcPr>
            <w:tcW w:w="1272" w:type="dxa"/>
            <w:tcBorders>
              <w:top w:val="nil"/>
              <w:bottom w:val="nil"/>
            </w:tcBorders>
          </w:tcPr>
          <w:p w14:paraId="4B803397"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sz w:val="16"/>
                <w:szCs w:val="16"/>
              </w:rPr>
              <w:t>Elemental Analysis</w:t>
            </w:r>
          </w:p>
        </w:tc>
      </w:tr>
      <w:tr w:rsidR="00F35287" w:rsidRPr="00C57E67" w14:paraId="0DFB5BBB" w14:textId="77777777" w:rsidTr="00EE1088">
        <w:trPr>
          <w:trHeight w:val="226"/>
        </w:trPr>
        <w:tc>
          <w:tcPr>
            <w:tcW w:w="883" w:type="dxa"/>
            <w:vMerge/>
            <w:tcBorders>
              <w:top w:val="nil"/>
              <w:bottom w:val="nil"/>
            </w:tcBorders>
          </w:tcPr>
          <w:p w14:paraId="36F14A44" w14:textId="77777777" w:rsidR="00F35287" w:rsidRPr="00C57E67" w:rsidRDefault="00F35287" w:rsidP="00EE1088">
            <w:pPr>
              <w:spacing w:after="0" w:line="240" w:lineRule="auto"/>
              <w:jc w:val="center"/>
              <w:rPr>
                <w:rFonts w:ascii="Times New Roman" w:hAnsi="Times New Roman"/>
                <w:b/>
                <w:sz w:val="16"/>
                <w:szCs w:val="16"/>
              </w:rPr>
            </w:pPr>
          </w:p>
        </w:tc>
        <w:tc>
          <w:tcPr>
            <w:tcW w:w="6742" w:type="dxa"/>
            <w:tcBorders>
              <w:top w:val="nil"/>
              <w:bottom w:val="nil"/>
            </w:tcBorders>
          </w:tcPr>
          <w:p w14:paraId="61BAE533" w14:textId="77777777" w:rsidR="00F35287" w:rsidRPr="00C57E67" w:rsidRDefault="00F35287" w:rsidP="00EE1088">
            <w:pPr>
              <w:spacing w:after="0" w:line="240" w:lineRule="auto"/>
              <w:rPr>
                <w:rFonts w:ascii="Times New Roman" w:hAnsi="Times New Roman"/>
                <w:b/>
                <w:sz w:val="16"/>
                <w:szCs w:val="16"/>
              </w:rPr>
            </w:pPr>
            <w:r w:rsidRPr="00C57E67">
              <w:rPr>
                <w:rFonts w:ascii="Times New Roman" w:hAnsi="Times New Roman"/>
                <w:sz w:val="16"/>
                <w:szCs w:val="16"/>
                <w:lang w:val="pt-BR"/>
              </w:rPr>
              <w:t>HHV (MJ/kg) = 0.3491 C (wt.%) + 1.1783 H (wt.%) – 0.1034 O (wt.%) – 0.015 N (wt.%) + 0.1005 S (wt.%)</w:t>
            </w:r>
          </w:p>
        </w:tc>
        <w:tc>
          <w:tcPr>
            <w:tcW w:w="1272" w:type="dxa"/>
            <w:tcBorders>
              <w:top w:val="nil"/>
              <w:bottom w:val="nil"/>
            </w:tcBorders>
          </w:tcPr>
          <w:p w14:paraId="59F7AED7"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sz w:val="16"/>
                <w:szCs w:val="16"/>
              </w:rPr>
              <w:t xml:space="preserve">Estimated </w:t>
            </w:r>
          </w:p>
        </w:tc>
      </w:tr>
      <w:tr w:rsidR="00F35287" w:rsidRPr="00C57E67" w14:paraId="218D62A1" w14:textId="77777777" w:rsidTr="00EE1088">
        <w:trPr>
          <w:trHeight w:val="226"/>
        </w:trPr>
        <w:tc>
          <w:tcPr>
            <w:tcW w:w="883" w:type="dxa"/>
            <w:vMerge/>
            <w:tcBorders>
              <w:top w:val="nil"/>
              <w:bottom w:val="single" w:sz="4" w:space="0" w:color="auto"/>
            </w:tcBorders>
          </w:tcPr>
          <w:p w14:paraId="7EFABE71" w14:textId="77777777" w:rsidR="00F35287" w:rsidRPr="00C57E67" w:rsidRDefault="00F35287" w:rsidP="00EE1088">
            <w:pPr>
              <w:spacing w:after="0" w:line="240" w:lineRule="auto"/>
              <w:jc w:val="center"/>
              <w:rPr>
                <w:rFonts w:ascii="Times New Roman" w:hAnsi="Times New Roman"/>
                <w:b/>
                <w:sz w:val="16"/>
                <w:szCs w:val="16"/>
              </w:rPr>
            </w:pPr>
          </w:p>
        </w:tc>
        <w:tc>
          <w:tcPr>
            <w:tcW w:w="6742" w:type="dxa"/>
            <w:tcBorders>
              <w:top w:val="nil"/>
              <w:bottom w:val="single" w:sz="4" w:space="0" w:color="auto"/>
            </w:tcBorders>
          </w:tcPr>
          <w:p w14:paraId="7468E704" w14:textId="77777777" w:rsidR="00F35287" w:rsidRPr="00C57E67" w:rsidRDefault="00F35287" w:rsidP="00EE1088">
            <w:pPr>
              <w:spacing w:after="0" w:line="240" w:lineRule="auto"/>
              <w:rPr>
                <w:rFonts w:ascii="Times New Roman" w:hAnsi="Times New Roman"/>
                <w:b/>
                <w:sz w:val="16"/>
                <w:szCs w:val="16"/>
              </w:rPr>
            </w:pPr>
            <m:oMathPara>
              <m:oMath>
                <m:r>
                  <m:rPr>
                    <m:sty m:val="p"/>
                  </m:rPr>
                  <w:rPr>
                    <w:rFonts w:ascii="Cambria Math" w:hAnsi="Cambria Math" w:cs="Times New Roman"/>
                    <w:sz w:val="16"/>
                    <w:szCs w:val="16"/>
                  </w:rPr>
                  <m:t xml:space="preserve">Composition </m:t>
                </m:r>
                <m:d>
                  <m:dPr>
                    <m:ctrlPr>
                      <w:rPr>
                        <w:rFonts w:ascii="Cambria Math" w:hAnsi="Cambria Math" w:cs="Times New Roman"/>
                        <w:sz w:val="16"/>
                        <w:szCs w:val="16"/>
                      </w:rPr>
                    </m:ctrlPr>
                  </m:dPr>
                  <m:e>
                    <m:r>
                      <m:rPr>
                        <m:sty m:val="p"/>
                      </m:rPr>
                      <w:rPr>
                        <w:rFonts w:ascii="Cambria Math" w:hAnsi="Cambria Math" w:cs="Times New Roman"/>
                        <w:sz w:val="16"/>
                        <w:szCs w:val="16"/>
                      </w:rPr>
                      <m:t>Area %</m:t>
                    </m:r>
                  </m:e>
                </m:d>
                <m:r>
                  <w:rPr>
                    <w:rFonts w:ascii="Cambria Math" w:hAnsi="Cambria Math" w:cs="Times New Roman"/>
                    <w:sz w:val="16"/>
                    <w:szCs w:val="16"/>
                  </w:rPr>
                  <m:t>=</m:t>
                </m:r>
                <m:f>
                  <m:fPr>
                    <m:ctrlPr>
                      <w:rPr>
                        <w:rFonts w:ascii="Cambria Math" w:hAnsi="Cambria Math" w:cs="Times New Roman"/>
                        <w:sz w:val="16"/>
                        <w:szCs w:val="16"/>
                      </w:rPr>
                    </m:ctrlPr>
                  </m:fPr>
                  <m:num>
                    <m:r>
                      <m:rPr>
                        <m:sty m:val="p"/>
                      </m:rPr>
                      <w:rPr>
                        <w:rFonts w:ascii="Cambria Math" w:hAnsi="Cambria Math" w:cs="Times New Roman"/>
                        <w:sz w:val="16"/>
                        <w:szCs w:val="16"/>
                      </w:rPr>
                      <m:t xml:space="preserve"> </m:t>
                    </m:r>
                    <m:r>
                      <w:rPr>
                        <w:rFonts w:ascii="Cambria Math" w:hAnsi="Cambria Math" w:cs="Times New Roman"/>
                        <w:sz w:val="16"/>
                        <w:szCs w:val="16"/>
                      </w:rPr>
                      <m:t xml:space="preserve">Area of each compound </m:t>
                    </m:r>
                  </m:num>
                  <m:den>
                    <m:r>
                      <m:rPr>
                        <m:sty m:val="p"/>
                      </m:rPr>
                      <w:rPr>
                        <w:rFonts w:ascii="Cambria Math" w:hAnsi="Cambria Math" w:cs="Times New Roman"/>
                        <w:sz w:val="16"/>
                        <w:szCs w:val="16"/>
                      </w:rPr>
                      <m:t>Total area of compounds</m:t>
                    </m:r>
                  </m:den>
                </m:f>
                <m:r>
                  <m:rPr>
                    <m:sty m:val="p"/>
                  </m:rPr>
                  <w:rPr>
                    <w:rFonts w:ascii="Cambria Math" w:hAnsi="Cambria Math" w:cs="Times New Roman"/>
                    <w:sz w:val="16"/>
                    <w:szCs w:val="16"/>
                  </w:rPr>
                  <m:t>100</m:t>
                </m:r>
              </m:oMath>
            </m:oMathPara>
          </w:p>
        </w:tc>
        <w:tc>
          <w:tcPr>
            <w:tcW w:w="1272" w:type="dxa"/>
            <w:tcBorders>
              <w:top w:val="nil"/>
              <w:bottom w:val="single" w:sz="4" w:space="0" w:color="auto"/>
            </w:tcBorders>
          </w:tcPr>
          <w:p w14:paraId="777368EE" w14:textId="77777777" w:rsidR="00F35287" w:rsidRPr="00C57E67" w:rsidRDefault="00F35287" w:rsidP="00EE1088">
            <w:pPr>
              <w:spacing w:after="0" w:line="240" w:lineRule="auto"/>
              <w:jc w:val="center"/>
              <w:rPr>
                <w:rFonts w:ascii="Times New Roman" w:hAnsi="Times New Roman"/>
                <w:b/>
                <w:sz w:val="16"/>
                <w:szCs w:val="16"/>
              </w:rPr>
            </w:pPr>
            <w:r w:rsidRPr="00C57E67">
              <w:rPr>
                <w:rFonts w:ascii="Times New Roman" w:hAnsi="Times New Roman"/>
                <w:sz w:val="16"/>
                <w:szCs w:val="16"/>
              </w:rPr>
              <w:t>GC/MS</w:t>
            </w:r>
          </w:p>
        </w:tc>
      </w:tr>
      <w:tr w:rsidR="00F35287" w:rsidRPr="00C57E67" w14:paraId="4F2CFCB3" w14:textId="77777777" w:rsidTr="00EE1088">
        <w:tc>
          <w:tcPr>
            <w:tcW w:w="883" w:type="dxa"/>
            <w:vMerge w:val="restart"/>
            <w:tcBorders>
              <w:top w:val="single" w:sz="4" w:space="0" w:color="auto"/>
            </w:tcBorders>
          </w:tcPr>
          <w:p w14:paraId="480D912E" w14:textId="77777777" w:rsidR="00F35287" w:rsidRPr="00C57E67" w:rsidRDefault="00F35287" w:rsidP="00EE1088">
            <w:pPr>
              <w:spacing w:after="0" w:line="240" w:lineRule="auto"/>
              <w:jc w:val="center"/>
              <w:rPr>
                <w:rFonts w:ascii="Times New Roman" w:hAnsi="Times New Roman"/>
                <w:sz w:val="16"/>
                <w:szCs w:val="16"/>
              </w:rPr>
            </w:pPr>
          </w:p>
          <w:p w14:paraId="4B87719E" w14:textId="77777777" w:rsidR="00F35287" w:rsidRPr="00C57E67" w:rsidRDefault="00F35287" w:rsidP="00EE1088">
            <w:pPr>
              <w:spacing w:after="0" w:line="240" w:lineRule="auto"/>
              <w:jc w:val="center"/>
              <w:rPr>
                <w:rFonts w:ascii="Times New Roman" w:hAnsi="Times New Roman"/>
                <w:sz w:val="16"/>
                <w:szCs w:val="16"/>
              </w:rPr>
            </w:pPr>
          </w:p>
          <w:p w14:paraId="261EA76C" w14:textId="77777777" w:rsidR="00F35287" w:rsidRPr="00C57E67" w:rsidRDefault="00F35287" w:rsidP="00EE1088">
            <w:pPr>
              <w:spacing w:after="0" w:line="240" w:lineRule="auto"/>
              <w:rPr>
                <w:rFonts w:ascii="Times New Roman" w:hAnsi="Times New Roman"/>
                <w:b/>
                <w:sz w:val="16"/>
                <w:szCs w:val="16"/>
              </w:rPr>
            </w:pPr>
            <w:r w:rsidRPr="00C57E67">
              <w:rPr>
                <w:rFonts w:ascii="Times New Roman" w:hAnsi="Times New Roman"/>
                <w:b/>
                <w:sz w:val="16"/>
                <w:szCs w:val="16"/>
              </w:rPr>
              <w:t>Liquid (aqueous)</w:t>
            </w:r>
          </w:p>
        </w:tc>
        <w:tc>
          <w:tcPr>
            <w:tcW w:w="6742" w:type="dxa"/>
            <w:tcBorders>
              <w:top w:val="single" w:sz="4" w:space="0" w:color="auto"/>
            </w:tcBorders>
          </w:tcPr>
          <w:p w14:paraId="010998BB" w14:textId="77777777" w:rsidR="00F35287" w:rsidRPr="00C57E67" w:rsidRDefault="00F35287" w:rsidP="00EE1088">
            <w:pPr>
              <w:spacing w:after="0" w:line="240" w:lineRule="auto"/>
              <w:rPr>
                <w:rFonts w:ascii="Times New Roman" w:hAnsi="Times New Roman"/>
                <w:sz w:val="16"/>
                <w:szCs w:val="16"/>
              </w:rPr>
            </w:pPr>
            <m:oMathPara>
              <m:oMathParaPr>
                <m:jc m:val="left"/>
              </m:oMathParaPr>
              <m:oMath>
                <m:r>
                  <m:rPr>
                    <m:sty m:val="p"/>
                  </m:rPr>
                  <w:rPr>
                    <w:rFonts w:ascii="Cambria Math" w:eastAsia="Cambria" w:hAnsi="Cambria Math"/>
                    <w:sz w:val="16"/>
                    <w:szCs w:val="16"/>
                  </w:rPr>
                  <m:t xml:space="preserve">Liquid yield </m:t>
                </m:r>
                <m:d>
                  <m:dPr>
                    <m:ctrlPr>
                      <w:rPr>
                        <w:rFonts w:ascii="Cambria Math" w:hAnsi="Cambria Math"/>
                        <w:sz w:val="16"/>
                        <w:szCs w:val="16"/>
                      </w:rPr>
                    </m:ctrlPr>
                  </m:dPr>
                  <m:e>
                    <m:r>
                      <m:rPr>
                        <m:sty m:val="p"/>
                      </m:rPr>
                      <w:rPr>
                        <w:rFonts w:ascii="Cambria Math" w:hAnsi="Cambria Math"/>
                        <w:sz w:val="16"/>
                        <w:szCs w:val="16"/>
                      </w:rPr>
                      <m:t>%</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liquid compounds (g)</m:t>
                    </m:r>
                  </m:num>
                  <m:den>
                    <m:r>
                      <m:rPr>
                        <m:sty m:val="p"/>
                      </m:rPr>
                      <w:rPr>
                        <w:rFonts w:ascii="Cambria Math" w:hAnsi="Cambria Math"/>
                        <w:sz w:val="16"/>
                        <w:szCs w:val="16"/>
                      </w:rPr>
                      <m:t>mass of biomass (g)</m:t>
                    </m:r>
                  </m:den>
                </m:f>
                <m:r>
                  <m:rPr>
                    <m:sty m:val="p"/>
                  </m:rPr>
                  <w:rPr>
                    <w:rFonts w:ascii="Cambria Math" w:hAnsi="Cambria Math"/>
                    <w:sz w:val="16"/>
                    <w:szCs w:val="16"/>
                  </w:rPr>
                  <m:t xml:space="preserve"> 100=100-(Gas yield+Bio-oil yield Solid yield)</m:t>
                </m:r>
              </m:oMath>
            </m:oMathPara>
          </w:p>
        </w:tc>
        <w:tc>
          <w:tcPr>
            <w:tcW w:w="1272" w:type="dxa"/>
            <w:tcBorders>
              <w:top w:val="single" w:sz="4" w:space="0" w:color="auto"/>
            </w:tcBorders>
          </w:tcPr>
          <w:p w14:paraId="6834DDC7"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Balance</w:t>
            </w:r>
          </w:p>
        </w:tc>
      </w:tr>
      <w:tr w:rsidR="00F35287" w:rsidRPr="00C57E67" w14:paraId="55FA04BF" w14:textId="77777777" w:rsidTr="00EE1088">
        <w:tc>
          <w:tcPr>
            <w:tcW w:w="883" w:type="dxa"/>
            <w:vMerge/>
          </w:tcPr>
          <w:p w14:paraId="0BE7496E" w14:textId="77777777" w:rsidR="00F35287" w:rsidRPr="00C57E67" w:rsidRDefault="00F35287" w:rsidP="00EE1088">
            <w:pPr>
              <w:spacing w:after="0" w:line="240" w:lineRule="auto"/>
              <w:jc w:val="center"/>
              <w:rPr>
                <w:rFonts w:ascii="Times New Roman" w:hAnsi="Times New Roman"/>
                <w:sz w:val="16"/>
                <w:szCs w:val="16"/>
              </w:rPr>
            </w:pPr>
          </w:p>
        </w:tc>
        <w:tc>
          <w:tcPr>
            <w:tcW w:w="6742" w:type="dxa"/>
          </w:tcPr>
          <w:p w14:paraId="42F8B1BD" w14:textId="77777777" w:rsidR="00F35287" w:rsidRPr="00C57E67" w:rsidRDefault="00F35287" w:rsidP="00EE1088">
            <w:pPr>
              <w:spacing w:after="0" w:line="240" w:lineRule="auto"/>
              <w:rPr>
                <w:rFonts w:ascii="Times New Roman" w:hAnsi="Times New Roman"/>
                <w:sz w:val="16"/>
                <w:szCs w:val="16"/>
              </w:rPr>
            </w:pPr>
            <m:oMathPara>
              <m:oMathParaPr>
                <m:jc m:val="left"/>
              </m:oMathParaPr>
              <m:oMath>
                <m:r>
                  <m:rPr>
                    <m:sty m:val="p"/>
                  </m:rPr>
                  <w:rPr>
                    <w:rFonts w:ascii="Cambria Math" w:hAnsi="Cambria Math" w:cs="Times New Roman"/>
                    <w:sz w:val="16"/>
                    <w:szCs w:val="16"/>
                  </w:rPr>
                  <m:t xml:space="preserve">Composition </m:t>
                </m:r>
                <m:d>
                  <m:dPr>
                    <m:ctrlPr>
                      <w:rPr>
                        <w:rFonts w:ascii="Cambria Math" w:hAnsi="Cambria Math" w:cs="Times New Roman"/>
                        <w:sz w:val="16"/>
                        <w:szCs w:val="16"/>
                      </w:rPr>
                    </m:ctrlPr>
                  </m:dPr>
                  <m:e>
                    <m:r>
                      <m:rPr>
                        <m:sty m:val="p"/>
                      </m:rPr>
                      <w:rPr>
                        <w:rFonts w:ascii="Cambria Math" w:hAnsi="Cambria Math" w:cs="Times New Roman"/>
                        <w:sz w:val="16"/>
                        <w:szCs w:val="16"/>
                      </w:rPr>
                      <m:t>C-wt.%</m:t>
                    </m:r>
                  </m:e>
                </m:d>
                <m:r>
                  <w:rPr>
                    <w:rFonts w:ascii="Cambria Math" w:hAnsi="Cambria Math" w:cs="Times New Roman"/>
                    <w:sz w:val="16"/>
                    <w:szCs w:val="16"/>
                  </w:rPr>
                  <m:t>=</m:t>
                </m:r>
                <m:f>
                  <m:fPr>
                    <m:ctrlPr>
                      <w:rPr>
                        <w:rFonts w:ascii="Cambria Math" w:hAnsi="Cambria Math" w:cs="Times New Roman"/>
                        <w:sz w:val="16"/>
                        <w:szCs w:val="16"/>
                      </w:rPr>
                    </m:ctrlPr>
                  </m:fPr>
                  <m:num>
                    <m:r>
                      <m:rPr>
                        <m:sty m:val="p"/>
                      </m:rPr>
                      <w:rPr>
                        <w:rFonts w:ascii="Cambria Math" w:hAnsi="Cambria Math" w:cs="Times New Roman"/>
                        <w:sz w:val="16"/>
                        <w:szCs w:val="16"/>
                      </w:rPr>
                      <m:t xml:space="preserve"> </m:t>
                    </m:r>
                    <m:nary>
                      <m:naryPr>
                        <m:chr m:val="∑"/>
                        <m:limLoc m:val="undOvr"/>
                        <m:subHide m:val="1"/>
                        <m:supHide m:val="1"/>
                        <m:ctrlPr>
                          <w:rPr>
                            <w:rFonts w:ascii="Cambria Math" w:hAnsi="Cambria Math" w:cs="Times New Roman"/>
                            <w:sz w:val="16"/>
                            <w:szCs w:val="16"/>
                          </w:rPr>
                        </m:ctrlPr>
                      </m:naryPr>
                      <m:sub/>
                      <m:sup/>
                      <m:e>
                        <m:r>
                          <m:rPr>
                            <m:sty m:val="p"/>
                          </m:rPr>
                          <w:rPr>
                            <w:rFonts w:ascii="Cambria Math" w:hAnsi="Cambria Math" w:cs="Times New Roman"/>
                            <w:sz w:val="16"/>
                            <w:szCs w:val="16"/>
                          </w:rPr>
                          <m:t>mass of  C of each compound</m:t>
                        </m:r>
                      </m:e>
                    </m:nary>
                    <m:r>
                      <m:rPr>
                        <m:sty m:val="p"/>
                      </m:rPr>
                      <w:rPr>
                        <w:rFonts w:ascii="Cambria Math" w:hAnsi="Cambria Math" w:cs="Times New Roman"/>
                        <w:sz w:val="16"/>
                        <w:szCs w:val="16"/>
                      </w:rPr>
                      <m:t>(g)</m:t>
                    </m:r>
                  </m:num>
                  <m:den>
                    <m:r>
                      <m:rPr>
                        <m:sty m:val="p"/>
                      </m:rPr>
                      <w:rPr>
                        <w:rFonts w:ascii="Cambria Math" w:hAnsi="Cambria Math" w:cs="Times New Roman"/>
                        <w:noProof/>
                        <w:sz w:val="16"/>
                        <w:szCs w:val="16"/>
                      </w:rPr>
                      <m:t>total</m:t>
                    </m:r>
                    <m:r>
                      <m:rPr>
                        <m:sty m:val="p"/>
                      </m:rPr>
                      <w:rPr>
                        <w:rFonts w:ascii="Cambria Math" w:hAnsi="Cambria Math" w:cs="Times New Roman"/>
                        <w:sz w:val="16"/>
                        <w:szCs w:val="16"/>
                      </w:rPr>
                      <m:t xml:space="preserve"> mass of C in solution (g)</m:t>
                    </m:r>
                  </m:den>
                </m:f>
                <m:r>
                  <m:rPr>
                    <m:sty m:val="p"/>
                  </m:rPr>
                  <w:rPr>
                    <w:rFonts w:ascii="Cambria Math" w:hAnsi="Cambria Math" w:cs="Times New Roman"/>
                    <w:sz w:val="16"/>
                    <w:szCs w:val="16"/>
                  </w:rPr>
                  <m:t>100</m:t>
                </m:r>
              </m:oMath>
            </m:oMathPara>
          </w:p>
        </w:tc>
        <w:tc>
          <w:tcPr>
            <w:tcW w:w="1272" w:type="dxa"/>
          </w:tcPr>
          <w:p w14:paraId="59C78304"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 xml:space="preserve">HPLC </w:t>
            </w:r>
          </w:p>
        </w:tc>
      </w:tr>
      <w:tr w:rsidR="00F35287" w:rsidRPr="00C57E67" w14:paraId="77FF817D" w14:textId="77777777" w:rsidTr="00EE1088">
        <w:tc>
          <w:tcPr>
            <w:tcW w:w="883" w:type="dxa"/>
            <w:vMerge/>
            <w:tcBorders>
              <w:bottom w:val="single" w:sz="4" w:space="0" w:color="auto"/>
            </w:tcBorders>
          </w:tcPr>
          <w:p w14:paraId="7394FA7C" w14:textId="77777777" w:rsidR="00F35287" w:rsidRPr="00C57E67" w:rsidRDefault="00F35287" w:rsidP="00EE1088">
            <w:pPr>
              <w:spacing w:after="0" w:line="240" w:lineRule="auto"/>
              <w:jc w:val="center"/>
              <w:rPr>
                <w:rFonts w:ascii="Times New Roman" w:hAnsi="Times New Roman"/>
                <w:sz w:val="16"/>
                <w:szCs w:val="16"/>
              </w:rPr>
            </w:pPr>
          </w:p>
        </w:tc>
        <w:tc>
          <w:tcPr>
            <w:tcW w:w="6742" w:type="dxa"/>
            <w:tcBorders>
              <w:bottom w:val="single" w:sz="4" w:space="0" w:color="auto"/>
            </w:tcBorders>
          </w:tcPr>
          <w:p w14:paraId="355A64DA" w14:textId="4DA50057" w:rsidR="00F35287" w:rsidRPr="00C57E67" w:rsidRDefault="00F35287" w:rsidP="00F4058F">
            <w:pPr>
              <w:spacing w:after="0" w:line="240" w:lineRule="auto"/>
              <w:rPr>
                <w:rFonts w:ascii="Times New Roman" w:eastAsia="MS Mincho" w:hAnsi="Times New Roman"/>
                <w:sz w:val="16"/>
                <w:szCs w:val="16"/>
              </w:rPr>
            </w:pPr>
            <m:oMathPara>
              <m:oMath>
                <m:r>
                  <m:rPr>
                    <m:sty m:val="p"/>
                  </m:rPr>
                  <w:rPr>
                    <w:rFonts w:ascii="Cambria Math" w:eastAsia="Cambria" w:hAnsi="Cambria Math"/>
                    <w:sz w:val="16"/>
                    <w:szCs w:val="16"/>
                  </w:rPr>
                  <m:t xml:space="preserve">C, H, O </m:t>
                </m:r>
                <m:d>
                  <m:dPr>
                    <m:ctrlPr>
                      <w:rPr>
                        <w:rFonts w:ascii="Cambria Math" w:hAnsi="Cambria Math"/>
                        <w:sz w:val="16"/>
                        <w:szCs w:val="16"/>
                      </w:rPr>
                    </m:ctrlPr>
                  </m:dPr>
                  <m:e>
                    <m:r>
                      <m:rPr>
                        <m:sty m:val="p"/>
                      </m:rPr>
                      <w:rPr>
                        <w:rFonts w:ascii="Cambria Math" w:hAnsi="Cambria Math"/>
                        <w:sz w:val="16"/>
                        <w:szCs w:val="16"/>
                      </w:rPr>
                      <m:t>wt. %</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 xml:space="preserve">mass of C, H, O,N (g) </m:t>
                    </m:r>
                  </m:num>
                  <m:den>
                    <m:r>
                      <m:rPr>
                        <m:sty m:val="p"/>
                      </m:rPr>
                      <w:rPr>
                        <w:rFonts w:ascii="Cambria Math" w:hAnsi="Cambria Math"/>
                        <w:sz w:val="16"/>
                        <w:szCs w:val="16"/>
                      </w:rPr>
                      <m:t>mass of liquid(g)</m:t>
                    </m:r>
                  </m:den>
                </m:f>
                <m:r>
                  <m:rPr>
                    <m:sty m:val="p"/>
                  </m:rPr>
                  <w:rPr>
                    <w:rFonts w:ascii="Cambria Math" w:hAnsi="Cambria Math"/>
                    <w:sz w:val="16"/>
                    <w:szCs w:val="16"/>
                  </w:rPr>
                  <m:t xml:space="preserve"> 100</m:t>
                </m:r>
              </m:oMath>
            </m:oMathPara>
          </w:p>
        </w:tc>
        <w:tc>
          <w:tcPr>
            <w:tcW w:w="1272" w:type="dxa"/>
            <w:tcBorders>
              <w:bottom w:val="single" w:sz="4" w:space="0" w:color="auto"/>
            </w:tcBorders>
          </w:tcPr>
          <w:p w14:paraId="67DBD822"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Elemental Analysis</w:t>
            </w:r>
          </w:p>
        </w:tc>
      </w:tr>
      <w:tr w:rsidR="00F35287" w:rsidRPr="00C57E67" w14:paraId="6D9A586A" w14:textId="77777777" w:rsidTr="00EE1088">
        <w:trPr>
          <w:trHeight w:val="415"/>
        </w:trPr>
        <w:tc>
          <w:tcPr>
            <w:tcW w:w="883" w:type="dxa"/>
            <w:vMerge w:val="restart"/>
            <w:tcBorders>
              <w:top w:val="single" w:sz="4" w:space="0" w:color="auto"/>
              <w:bottom w:val="nil"/>
            </w:tcBorders>
          </w:tcPr>
          <w:p w14:paraId="2017A341" w14:textId="77777777" w:rsidR="00F35287" w:rsidRPr="00C57E67" w:rsidRDefault="00F35287" w:rsidP="00EE1088">
            <w:pPr>
              <w:spacing w:after="0" w:line="240" w:lineRule="auto"/>
              <w:rPr>
                <w:rFonts w:ascii="Times New Roman" w:hAnsi="Times New Roman"/>
                <w:sz w:val="16"/>
                <w:szCs w:val="16"/>
              </w:rPr>
            </w:pPr>
          </w:p>
          <w:p w14:paraId="45DEBE6B" w14:textId="77777777" w:rsidR="00F35287" w:rsidRPr="00C57E67" w:rsidRDefault="00F35287" w:rsidP="00EE1088">
            <w:pPr>
              <w:spacing w:after="0" w:line="240" w:lineRule="auto"/>
              <w:rPr>
                <w:rFonts w:ascii="Times New Roman" w:hAnsi="Times New Roman"/>
                <w:sz w:val="16"/>
                <w:szCs w:val="16"/>
              </w:rPr>
            </w:pPr>
          </w:p>
          <w:p w14:paraId="0D3BE57E" w14:textId="77777777" w:rsidR="00F35287" w:rsidRPr="00C57E67" w:rsidRDefault="00F35287" w:rsidP="00EE1088">
            <w:pPr>
              <w:spacing w:after="0" w:line="240" w:lineRule="auto"/>
              <w:rPr>
                <w:rFonts w:ascii="Times New Roman" w:hAnsi="Times New Roman"/>
                <w:b/>
                <w:sz w:val="16"/>
                <w:szCs w:val="16"/>
              </w:rPr>
            </w:pPr>
            <w:r w:rsidRPr="00C57E67">
              <w:rPr>
                <w:rFonts w:ascii="Times New Roman" w:hAnsi="Times New Roman"/>
                <w:b/>
                <w:sz w:val="16"/>
                <w:szCs w:val="16"/>
              </w:rPr>
              <w:t>Solid</w:t>
            </w:r>
          </w:p>
        </w:tc>
        <w:tc>
          <w:tcPr>
            <w:tcW w:w="6742" w:type="dxa"/>
            <w:tcBorders>
              <w:top w:val="single" w:sz="4" w:space="0" w:color="auto"/>
              <w:bottom w:val="nil"/>
            </w:tcBorders>
          </w:tcPr>
          <w:p w14:paraId="4DDFC559" w14:textId="77777777" w:rsidR="00F35287" w:rsidRPr="00C57E67" w:rsidRDefault="00F35287" w:rsidP="00EE1088">
            <w:pPr>
              <w:spacing w:after="0" w:line="240" w:lineRule="auto"/>
              <w:rPr>
                <w:rFonts w:ascii="Times New Roman" w:eastAsiaTheme="minorEastAsia" w:hAnsi="Times New Roman"/>
                <w:sz w:val="16"/>
                <w:szCs w:val="16"/>
              </w:rPr>
            </w:pPr>
            <m:oMathPara>
              <m:oMathParaPr>
                <m:jc m:val="left"/>
              </m:oMathParaPr>
              <m:oMath>
                <m:r>
                  <m:rPr>
                    <m:sty m:val="p"/>
                  </m:rPr>
                  <w:rPr>
                    <w:rFonts w:ascii="Cambria Math" w:eastAsia="Cambria" w:hAnsi="Cambria Math"/>
                    <w:sz w:val="16"/>
                    <w:szCs w:val="16"/>
                  </w:rPr>
                  <m:t xml:space="preserve">Solid yield </m:t>
                </m:r>
                <m:d>
                  <m:dPr>
                    <m:ctrlPr>
                      <w:rPr>
                        <w:rFonts w:ascii="Cambria Math" w:hAnsi="Cambria Math"/>
                        <w:sz w:val="16"/>
                        <w:szCs w:val="16"/>
                      </w:rPr>
                    </m:ctrlPr>
                  </m:dPr>
                  <m:e>
                    <m:r>
                      <m:rPr>
                        <m:sty m:val="p"/>
                      </m:rPr>
                      <w:rPr>
                        <w:rFonts w:ascii="Cambria Math" w:hAnsi="Cambria Math"/>
                        <w:sz w:val="16"/>
                        <w:szCs w:val="16"/>
                      </w:rPr>
                      <m:t>%</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mass of solid (g)</m:t>
                    </m:r>
                  </m:num>
                  <m:den>
                    <m:r>
                      <m:rPr>
                        <m:sty m:val="p"/>
                      </m:rPr>
                      <w:rPr>
                        <w:rFonts w:ascii="Cambria Math" w:hAnsi="Cambria Math"/>
                        <w:sz w:val="16"/>
                        <w:szCs w:val="16"/>
                      </w:rPr>
                      <m:t>mass of biomass (g)</m:t>
                    </m:r>
                  </m:den>
                </m:f>
                <m:r>
                  <m:rPr>
                    <m:sty m:val="p"/>
                  </m:rPr>
                  <w:rPr>
                    <w:rFonts w:ascii="Cambria Math" w:hAnsi="Cambria Math"/>
                    <w:sz w:val="16"/>
                    <w:szCs w:val="16"/>
                  </w:rPr>
                  <m:t xml:space="preserve"> 100</m:t>
                </m:r>
              </m:oMath>
            </m:oMathPara>
          </w:p>
          <w:p w14:paraId="1CA2D87A" w14:textId="77777777" w:rsidR="00F35287" w:rsidRPr="00C57E67" w:rsidRDefault="00F35287" w:rsidP="00EE1088">
            <w:pPr>
              <w:spacing w:after="0" w:line="240" w:lineRule="auto"/>
              <w:rPr>
                <w:rFonts w:ascii="Times New Roman" w:hAnsi="Times New Roman"/>
                <w:sz w:val="16"/>
                <w:szCs w:val="16"/>
              </w:rPr>
            </w:pPr>
            <m:oMathPara>
              <m:oMathParaPr>
                <m:jc m:val="left"/>
              </m:oMathParaPr>
              <m:oMath>
                <m:r>
                  <m:rPr>
                    <m:sty m:val="p"/>
                  </m:rPr>
                  <w:rPr>
                    <w:rFonts w:ascii="Cambria Math" w:eastAsia="Cambria" w:hAnsi="Cambria Math"/>
                    <w:sz w:val="16"/>
                    <w:szCs w:val="16"/>
                  </w:rPr>
                  <m:t xml:space="preserve">Biomass conversion </m:t>
                </m:r>
                <m:d>
                  <m:dPr>
                    <m:ctrlPr>
                      <w:rPr>
                        <w:rFonts w:ascii="Cambria Math" w:hAnsi="Cambria Math"/>
                        <w:sz w:val="16"/>
                        <w:szCs w:val="16"/>
                      </w:rPr>
                    </m:ctrlPr>
                  </m:dPr>
                  <m:e>
                    <m:r>
                      <m:rPr>
                        <m:sty m:val="p"/>
                      </m:rPr>
                      <w:rPr>
                        <w:rFonts w:ascii="Cambria Math" w:hAnsi="Cambria Math"/>
                        <w:sz w:val="16"/>
                        <w:szCs w:val="16"/>
                      </w:rPr>
                      <m:t>%</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mass biomass (g)- mass of solid (g)</m:t>
                    </m:r>
                  </m:num>
                  <m:den>
                    <m:r>
                      <m:rPr>
                        <m:sty m:val="p"/>
                      </m:rPr>
                      <w:rPr>
                        <w:rFonts w:ascii="Cambria Math" w:hAnsi="Cambria Math"/>
                        <w:sz w:val="16"/>
                        <w:szCs w:val="16"/>
                      </w:rPr>
                      <m:t>mass of biomass (g)</m:t>
                    </m:r>
                  </m:den>
                </m:f>
                <m:r>
                  <m:rPr>
                    <m:sty m:val="p"/>
                  </m:rPr>
                  <w:rPr>
                    <w:rFonts w:ascii="Cambria Math" w:hAnsi="Cambria Math"/>
                    <w:sz w:val="16"/>
                    <w:szCs w:val="16"/>
                  </w:rPr>
                  <m:t xml:space="preserve"> 100</m:t>
                </m:r>
              </m:oMath>
            </m:oMathPara>
          </w:p>
        </w:tc>
        <w:tc>
          <w:tcPr>
            <w:tcW w:w="1272" w:type="dxa"/>
            <w:tcBorders>
              <w:top w:val="single" w:sz="4" w:space="0" w:color="auto"/>
              <w:bottom w:val="nil"/>
            </w:tcBorders>
          </w:tcPr>
          <w:p w14:paraId="2E577E70"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 xml:space="preserve">Gravimetric </w:t>
            </w:r>
          </w:p>
        </w:tc>
      </w:tr>
      <w:tr w:rsidR="00F35287" w:rsidRPr="00C57E67" w14:paraId="15037F79" w14:textId="77777777" w:rsidTr="00EE1088">
        <w:trPr>
          <w:trHeight w:val="415"/>
        </w:trPr>
        <w:tc>
          <w:tcPr>
            <w:tcW w:w="883" w:type="dxa"/>
            <w:vMerge/>
            <w:tcBorders>
              <w:top w:val="nil"/>
              <w:bottom w:val="nil"/>
            </w:tcBorders>
          </w:tcPr>
          <w:p w14:paraId="553ED085" w14:textId="77777777" w:rsidR="00F35287" w:rsidRPr="00C57E67" w:rsidRDefault="00F35287" w:rsidP="00EE1088">
            <w:pPr>
              <w:spacing w:after="0" w:line="240" w:lineRule="auto"/>
              <w:rPr>
                <w:rFonts w:ascii="Times New Roman" w:hAnsi="Times New Roman"/>
                <w:sz w:val="16"/>
                <w:szCs w:val="16"/>
              </w:rPr>
            </w:pPr>
          </w:p>
        </w:tc>
        <w:tc>
          <w:tcPr>
            <w:tcW w:w="6742" w:type="dxa"/>
            <w:tcBorders>
              <w:top w:val="nil"/>
              <w:bottom w:val="nil"/>
            </w:tcBorders>
          </w:tcPr>
          <w:p w14:paraId="65D25B73" w14:textId="77777777" w:rsidR="00F35287" w:rsidRPr="00C57E67" w:rsidRDefault="00F35287" w:rsidP="00EE1088">
            <w:pPr>
              <w:spacing w:after="0" w:line="240" w:lineRule="auto"/>
              <w:rPr>
                <w:rFonts w:ascii="Times New Roman" w:hAnsi="Times New Roman"/>
                <w:sz w:val="16"/>
                <w:szCs w:val="16"/>
              </w:rPr>
            </w:pPr>
            <w:r w:rsidRPr="00C57E67">
              <w:rPr>
                <w:rFonts w:ascii="Times New Roman" w:hAnsi="Times New Roman"/>
                <w:sz w:val="16"/>
                <w:szCs w:val="16"/>
                <w:lang w:val="pt-BR"/>
              </w:rPr>
              <w:t>HHV (MJ/kg)</w:t>
            </w:r>
          </w:p>
        </w:tc>
        <w:tc>
          <w:tcPr>
            <w:tcW w:w="1272" w:type="dxa"/>
            <w:tcBorders>
              <w:top w:val="nil"/>
              <w:bottom w:val="nil"/>
            </w:tcBorders>
          </w:tcPr>
          <w:p w14:paraId="520B4283"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Calorimetric</w:t>
            </w:r>
          </w:p>
        </w:tc>
      </w:tr>
      <w:tr w:rsidR="00F35287" w:rsidRPr="00C57E67" w14:paraId="59572AF2" w14:textId="77777777" w:rsidTr="00EE1088">
        <w:trPr>
          <w:trHeight w:val="415"/>
        </w:trPr>
        <w:tc>
          <w:tcPr>
            <w:tcW w:w="883" w:type="dxa"/>
            <w:vMerge/>
            <w:tcBorders>
              <w:top w:val="nil"/>
              <w:bottom w:val="single" w:sz="4" w:space="0" w:color="auto"/>
            </w:tcBorders>
          </w:tcPr>
          <w:p w14:paraId="423DFD4E" w14:textId="77777777" w:rsidR="00F35287" w:rsidRPr="00C57E67" w:rsidRDefault="00F35287" w:rsidP="00EE1088">
            <w:pPr>
              <w:spacing w:after="0" w:line="240" w:lineRule="auto"/>
              <w:rPr>
                <w:rFonts w:ascii="Times New Roman" w:hAnsi="Times New Roman"/>
                <w:sz w:val="16"/>
                <w:szCs w:val="16"/>
              </w:rPr>
            </w:pPr>
          </w:p>
        </w:tc>
        <w:tc>
          <w:tcPr>
            <w:tcW w:w="6742" w:type="dxa"/>
            <w:tcBorders>
              <w:top w:val="nil"/>
              <w:bottom w:val="single" w:sz="4" w:space="0" w:color="auto"/>
            </w:tcBorders>
          </w:tcPr>
          <w:p w14:paraId="5F2B6397" w14:textId="315B4DF2" w:rsidR="00F35287" w:rsidRPr="00C57E67" w:rsidRDefault="00F35287" w:rsidP="00EE1088">
            <w:pPr>
              <w:spacing w:after="0" w:line="240" w:lineRule="auto"/>
              <w:rPr>
                <w:rFonts w:ascii="Times New Roman" w:hAnsi="Times New Roman"/>
                <w:sz w:val="16"/>
                <w:szCs w:val="16"/>
                <w:lang w:val="pt-BR"/>
              </w:rPr>
            </w:pPr>
            <m:oMathPara>
              <m:oMathParaPr>
                <m:jc m:val="left"/>
              </m:oMathParaPr>
              <m:oMath>
                <m:r>
                  <m:rPr>
                    <m:sty m:val="p"/>
                  </m:rPr>
                  <w:rPr>
                    <w:rFonts w:ascii="Cambria Math" w:eastAsia="Cambria" w:hAnsi="Cambria Math"/>
                    <w:sz w:val="16"/>
                    <w:szCs w:val="16"/>
                  </w:rPr>
                  <m:t xml:space="preserve">C, H, O, N </m:t>
                </m:r>
                <m:d>
                  <m:dPr>
                    <m:ctrlPr>
                      <w:rPr>
                        <w:rFonts w:ascii="Cambria Math" w:hAnsi="Cambria Math"/>
                        <w:sz w:val="16"/>
                        <w:szCs w:val="16"/>
                      </w:rPr>
                    </m:ctrlPr>
                  </m:dPr>
                  <m:e>
                    <m:r>
                      <m:rPr>
                        <m:sty m:val="p"/>
                      </m:rPr>
                      <w:rPr>
                        <w:rFonts w:ascii="Cambria Math" w:hAnsi="Cambria Math"/>
                        <w:sz w:val="16"/>
                        <w:szCs w:val="16"/>
                      </w:rPr>
                      <m:t>wt. %</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 xml:space="preserve">mass of C, H, O,N (g) </m:t>
                    </m:r>
                  </m:num>
                  <m:den>
                    <m:r>
                      <m:rPr>
                        <m:sty m:val="p"/>
                      </m:rPr>
                      <w:rPr>
                        <w:rFonts w:ascii="Cambria Math" w:hAnsi="Cambria Math"/>
                        <w:sz w:val="16"/>
                        <w:szCs w:val="16"/>
                      </w:rPr>
                      <m:t>mass of solid (g)</m:t>
                    </m:r>
                  </m:den>
                </m:f>
                <m:r>
                  <m:rPr>
                    <m:sty m:val="p"/>
                  </m:rPr>
                  <w:rPr>
                    <w:rFonts w:ascii="Cambria Math" w:hAnsi="Cambria Math"/>
                    <w:sz w:val="16"/>
                    <w:szCs w:val="16"/>
                  </w:rPr>
                  <m:t xml:space="preserve"> 100</m:t>
                </m:r>
              </m:oMath>
            </m:oMathPara>
          </w:p>
        </w:tc>
        <w:tc>
          <w:tcPr>
            <w:tcW w:w="1272" w:type="dxa"/>
            <w:tcBorders>
              <w:top w:val="nil"/>
              <w:bottom w:val="single" w:sz="4" w:space="0" w:color="auto"/>
            </w:tcBorders>
          </w:tcPr>
          <w:p w14:paraId="1E9871EC"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Elemental Analysis</w:t>
            </w:r>
          </w:p>
        </w:tc>
      </w:tr>
      <w:tr w:rsidR="00F35287" w:rsidRPr="00C57E67" w14:paraId="762AC526" w14:textId="77777777" w:rsidTr="00EE1088">
        <w:trPr>
          <w:trHeight w:val="415"/>
        </w:trPr>
        <w:tc>
          <w:tcPr>
            <w:tcW w:w="883" w:type="dxa"/>
            <w:tcBorders>
              <w:top w:val="single" w:sz="4" w:space="0" w:color="auto"/>
            </w:tcBorders>
          </w:tcPr>
          <w:p w14:paraId="0017794F" w14:textId="77777777" w:rsidR="00F35287" w:rsidRPr="00C57E67" w:rsidRDefault="00F35287" w:rsidP="00EE1088">
            <w:pPr>
              <w:spacing w:after="0" w:line="240" w:lineRule="auto"/>
              <w:rPr>
                <w:rFonts w:ascii="Times New Roman" w:hAnsi="Times New Roman"/>
                <w:b/>
                <w:sz w:val="16"/>
                <w:szCs w:val="16"/>
              </w:rPr>
            </w:pPr>
            <w:r w:rsidRPr="00C57E67">
              <w:rPr>
                <w:rFonts w:ascii="Times New Roman" w:hAnsi="Times New Roman"/>
                <w:b/>
                <w:sz w:val="16"/>
                <w:szCs w:val="16"/>
              </w:rPr>
              <w:t>Gas</w:t>
            </w:r>
          </w:p>
        </w:tc>
        <w:tc>
          <w:tcPr>
            <w:tcW w:w="6742" w:type="dxa"/>
            <w:tcBorders>
              <w:top w:val="single" w:sz="4" w:space="0" w:color="auto"/>
            </w:tcBorders>
          </w:tcPr>
          <w:p w14:paraId="1F9574B0" w14:textId="77777777" w:rsidR="00F35287" w:rsidRPr="00C57E67" w:rsidRDefault="00F35287" w:rsidP="00EE1088">
            <w:pPr>
              <w:spacing w:after="0" w:line="240" w:lineRule="auto"/>
              <w:rPr>
                <w:rFonts w:ascii="Times New Roman" w:hAnsi="Times New Roman"/>
                <w:sz w:val="16"/>
                <w:szCs w:val="16"/>
              </w:rPr>
            </w:pPr>
            <m:oMathPara>
              <m:oMathParaPr>
                <m:jc m:val="left"/>
              </m:oMathParaPr>
              <m:oMath>
                <m:r>
                  <m:rPr>
                    <m:sty m:val="p"/>
                  </m:rPr>
                  <w:rPr>
                    <w:rFonts w:ascii="Cambria Math" w:eastAsia="Cambria" w:hAnsi="Cambria Math"/>
                    <w:sz w:val="16"/>
                    <w:szCs w:val="16"/>
                  </w:rPr>
                  <m:t xml:space="preserve">Gas yield </m:t>
                </m:r>
                <m:d>
                  <m:dPr>
                    <m:ctrlPr>
                      <w:rPr>
                        <w:rFonts w:ascii="Cambria Math" w:hAnsi="Cambria Math"/>
                        <w:sz w:val="16"/>
                        <w:szCs w:val="16"/>
                      </w:rPr>
                    </m:ctrlPr>
                  </m:dPr>
                  <m:e>
                    <m:r>
                      <m:rPr>
                        <m:sty m:val="p"/>
                      </m:rPr>
                      <w:rPr>
                        <w:rFonts w:ascii="Cambria Math" w:hAnsi="Cambria Math"/>
                        <w:sz w:val="16"/>
                        <w:szCs w:val="16"/>
                      </w:rPr>
                      <m:t>%</m:t>
                    </m:r>
                  </m:e>
                </m:d>
                <m:r>
                  <m:rPr>
                    <m:sty m:val="p"/>
                  </m:rPr>
                  <w:rPr>
                    <w:rFonts w:ascii="Cambria Math" w:hAnsi="Cambria Math"/>
                    <w:sz w:val="16"/>
                    <w:szCs w:val="16"/>
                  </w:rPr>
                  <m:t xml:space="preserve">= </m:t>
                </m:r>
                <m:f>
                  <m:fPr>
                    <m:ctrlPr>
                      <w:rPr>
                        <w:rFonts w:ascii="Cambria Math" w:hAnsi="Cambria Math"/>
                        <w:sz w:val="16"/>
                        <w:szCs w:val="16"/>
                      </w:rPr>
                    </m:ctrlPr>
                  </m:fPr>
                  <m:num>
                    <m:r>
                      <m:rPr>
                        <m:sty m:val="p"/>
                      </m:rPr>
                      <w:rPr>
                        <w:rFonts w:ascii="Cambria Math" w:hAnsi="Cambria Math"/>
                        <w:sz w:val="16"/>
                        <w:szCs w:val="16"/>
                      </w:rPr>
                      <m:t>mass of gas (g)</m:t>
                    </m:r>
                  </m:num>
                  <m:den>
                    <m:r>
                      <m:rPr>
                        <m:sty m:val="p"/>
                      </m:rPr>
                      <w:rPr>
                        <w:rFonts w:ascii="Cambria Math" w:hAnsi="Cambria Math"/>
                        <w:sz w:val="16"/>
                        <w:szCs w:val="16"/>
                      </w:rPr>
                      <m:t>mass of biomass (g)</m:t>
                    </m:r>
                  </m:den>
                </m:f>
                <m:r>
                  <m:rPr>
                    <m:sty m:val="p"/>
                  </m:rPr>
                  <w:rPr>
                    <w:rFonts w:ascii="Cambria Math" w:hAnsi="Cambria Math"/>
                    <w:sz w:val="16"/>
                    <w:szCs w:val="16"/>
                  </w:rPr>
                  <m:t xml:space="preserve"> 100</m:t>
                </m:r>
              </m:oMath>
            </m:oMathPara>
          </w:p>
        </w:tc>
        <w:tc>
          <w:tcPr>
            <w:tcW w:w="1272" w:type="dxa"/>
            <w:tcBorders>
              <w:top w:val="single" w:sz="4" w:space="0" w:color="auto"/>
            </w:tcBorders>
          </w:tcPr>
          <w:p w14:paraId="43AA4520" w14:textId="77777777" w:rsidR="00F35287" w:rsidRPr="00C57E67" w:rsidRDefault="00F35287" w:rsidP="00EE1088">
            <w:pPr>
              <w:spacing w:after="0" w:line="240" w:lineRule="auto"/>
              <w:jc w:val="center"/>
              <w:rPr>
                <w:rFonts w:ascii="Times New Roman" w:hAnsi="Times New Roman"/>
                <w:sz w:val="16"/>
                <w:szCs w:val="16"/>
              </w:rPr>
            </w:pPr>
            <w:r w:rsidRPr="00C57E67">
              <w:rPr>
                <w:rFonts w:ascii="Times New Roman" w:hAnsi="Times New Roman"/>
                <w:sz w:val="16"/>
                <w:szCs w:val="16"/>
              </w:rPr>
              <w:t xml:space="preserve">Gravimetric </w:t>
            </w:r>
          </w:p>
        </w:tc>
      </w:tr>
    </w:tbl>
    <w:p w14:paraId="61DA2B8D" w14:textId="77777777" w:rsidR="00F35287" w:rsidRPr="00C57E67" w:rsidRDefault="00F35287" w:rsidP="00F35287">
      <w:pPr>
        <w:spacing w:line="480" w:lineRule="auto"/>
        <w:contextualSpacing/>
        <w:jc w:val="both"/>
        <w:rPr>
          <w:rFonts w:ascii="Times New Roman" w:eastAsia="Calibri" w:hAnsi="Times New Roman" w:cs="Times New Roman"/>
        </w:rPr>
      </w:pPr>
    </w:p>
    <w:p w14:paraId="167E08B9" w14:textId="77777777" w:rsidR="00FD324C" w:rsidRPr="00C57E67" w:rsidRDefault="00FD324C" w:rsidP="00CD5FEF">
      <w:pPr>
        <w:spacing w:line="480" w:lineRule="auto"/>
        <w:contextualSpacing/>
        <w:jc w:val="both"/>
        <w:rPr>
          <w:rFonts w:ascii="Times New Roman" w:eastAsia="Calibri" w:hAnsi="Times New Roman" w:cs="Times New Roman"/>
          <w:color w:val="FF0000"/>
        </w:rPr>
      </w:pPr>
    </w:p>
    <w:p w14:paraId="7C214F6F" w14:textId="7F725701" w:rsidR="008E0CC5" w:rsidRPr="00C57E67" w:rsidRDefault="00F4058F" w:rsidP="00F4058F">
      <w:pPr>
        <w:spacing w:line="480" w:lineRule="auto"/>
        <w:contextualSpacing/>
        <w:jc w:val="both"/>
        <w:rPr>
          <w:rFonts w:ascii="Times New Roman" w:hAnsi="Times New Roman" w:cs="Times New Roman"/>
          <w:b/>
        </w:rPr>
      </w:pPr>
      <w:r w:rsidRPr="00C57E67">
        <w:rPr>
          <w:rFonts w:ascii="Times New Roman" w:hAnsi="Times New Roman" w:cs="Times New Roman"/>
          <w:b/>
        </w:rPr>
        <w:t xml:space="preserve">3. </w:t>
      </w:r>
      <w:r w:rsidR="008E0CC5" w:rsidRPr="00C57E67">
        <w:rPr>
          <w:rFonts w:ascii="Times New Roman" w:hAnsi="Times New Roman" w:cs="Times New Roman"/>
          <w:b/>
        </w:rPr>
        <w:t>Results and discussion</w:t>
      </w:r>
    </w:p>
    <w:p w14:paraId="24F1584D" w14:textId="0D193D24" w:rsidR="008E0CC5"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 xml:space="preserve">Table 3 lists the operating conditions used in the experiments and the experimental results. These include the global results (overall </w:t>
      </w:r>
      <w:r w:rsidR="00F4058F" w:rsidRPr="00C57E67">
        <w:rPr>
          <w:rFonts w:ascii="Times New Roman" w:hAnsi="Times New Roman" w:cs="Times New Roman"/>
        </w:rPr>
        <w:t xml:space="preserve">solid </w:t>
      </w:r>
      <w:r w:rsidRPr="00C57E67">
        <w:rPr>
          <w:rFonts w:ascii="Times New Roman" w:hAnsi="Times New Roman" w:cs="Times New Roman"/>
        </w:rPr>
        <w:t>conversion and the yields to gas, liquid aqueous fraction and bio-oil), together with the bio-oil chemical and elemental compositions and HHV</w:t>
      </w:r>
      <w:r w:rsidR="00C9381A" w:rsidRPr="00C57E67">
        <w:rPr>
          <w:rFonts w:ascii="Times New Roman" w:hAnsi="Times New Roman" w:cs="Times New Roman"/>
        </w:rPr>
        <w:t xml:space="preserve">, </w:t>
      </w:r>
      <w:r w:rsidRPr="00C57E67">
        <w:rPr>
          <w:rFonts w:ascii="Times New Roman" w:hAnsi="Times New Roman" w:cs="Times New Roman"/>
        </w:rPr>
        <w:t>the chemical composition of liquid (aqueous) fraction</w:t>
      </w:r>
      <w:r w:rsidR="00C9381A" w:rsidRPr="00C57E67">
        <w:rPr>
          <w:rFonts w:ascii="Times New Roman" w:hAnsi="Times New Roman" w:cs="Times New Roman"/>
        </w:rPr>
        <w:t xml:space="preserve"> and the elemental and HHV of the spent solid.</w:t>
      </w:r>
    </w:p>
    <w:p w14:paraId="74639390" w14:textId="77777777" w:rsidR="0077197A" w:rsidRPr="00C57E67" w:rsidRDefault="0077197A" w:rsidP="00CD5FEF">
      <w:pPr>
        <w:spacing w:line="480" w:lineRule="auto"/>
        <w:contextualSpacing/>
        <w:jc w:val="both"/>
        <w:rPr>
          <w:rFonts w:ascii="Times New Roman" w:hAnsi="Times New Roman" w:cs="Times New Roman"/>
        </w:rPr>
        <w:sectPr w:rsidR="0077197A" w:rsidRPr="00C57E67" w:rsidSect="00474EB9">
          <w:footerReference w:type="even" r:id="rId10"/>
          <w:footerReference w:type="default" r:id="rId11"/>
          <w:pgSz w:w="11906" w:h="16838"/>
          <w:pgMar w:top="1134" w:right="1418" w:bottom="1134" w:left="1418" w:header="709" w:footer="709" w:gutter="0"/>
          <w:lnNumType w:countBy="1" w:restart="continuous"/>
          <w:cols w:space="708"/>
          <w:docGrid w:linePitch="360"/>
        </w:sectPr>
      </w:pPr>
    </w:p>
    <w:p w14:paraId="2C7B530F" w14:textId="08DE53E6" w:rsidR="008E0CC5" w:rsidRPr="00C57E67" w:rsidRDefault="00092E65" w:rsidP="00092E65">
      <w:pPr>
        <w:pStyle w:val="Caption"/>
        <w:keepNext/>
        <w:rPr>
          <w:rFonts w:ascii="Times New Roman" w:hAnsi="Times New Roman" w:cs="Times New Roman"/>
          <w:color w:val="auto"/>
        </w:rPr>
      </w:pPr>
      <w:r w:rsidRPr="00C57E67">
        <w:rPr>
          <w:rFonts w:ascii="Times New Roman" w:hAnsi="Times New Roman" w:cs="Times New Roman"/>
          <w:color w:val="auto"/>
        </w:rPr>
        <w:t>Table</w:t>
      </w:r>
      <w:r w:rsidR="002E7922" w:rsidRPr="00C57E67">
        <w:rPr>
          <w:rFonts w:ascii="Times New Roman" w:hAnsi="Times New Roman" w:cs="Times New Roman"/>
          <w:color w:val="auto"/>
        </w:rPr>
        <w:t xml:space="preserve"> 3.</w:t>
      </w:r>
      <w:r w:rsidRPr="00C57E67">
        <w:rPr>
          <w:rFonts w:ascii="Times New Roman" w:hAnsi="Times New Roman" w:cs="Times New Roman"/>
          <w:color w:val="auto"/>
        </w:rPr>
        <w:t xml:space="preserve"> Experimental conditions and results obtained in the experiments</w:t>
      </w:r>
    </w:p>
    <w:tbl>
      <w:tblPr>
        <w:tblStyle w:val="Tablaconcuadrcula4"/>
        <w:tblW w:w="1607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541"/>
        <w:gridCol w:w="567"/>
        <w:gridCol w:w="567"/>
        <w:gridCol w:w="567"/>
        <w:gridCol w:w="567"/>
        <w:gridCol w:w="567"/>
        <w:gridCol w:w="566"/>
        <w:gridCol w:w="566"/>
        <w:gridCol w:w="566"/>
        <w:gridCol w:w="566"/>
        <w:gridCol w:w="567"/>
        <w:gridCol w:w="567"/>
        <w:gridCol w:w="567"/>
        <w:gridCol w:w="567"/>
        <w:gridCol w:w="567"/>
        <w:gridCol w:w="567"/>
        <w:gridCol w:w="854"/>
        <w:gridCol w:w="567"/>
        <w:gridCol w:w="567"/>
        <w:gridCol w:w="567"/>
        <w:gridCol w:w="567"/>
        <w:gridCol w:w="567"/>
        <w:gridCol w:w="601"/>
        <w:gridCol w:w="567"/>
        <w:gridCol w:w="571"/>
      </w:tblGrid>
      <w:tr w:rsidR="00092E65" w:rsidRPr="00C57E67" w14:paraId="3498D00F" w14:textId="77777777" w:rsidTr="005D35BB">
        <w:trPr>
          <w:trHeight w:val="291"/>
          <w:jc w:val="center"/>
        </w:trPr>
        <w:tc>
          <w:tcPr>
            <w:tcW w:w="1603" w:type="dxa"/>
          </w:tcPr>
          <w:p w14:paraId="190E857E" w14:textId="77777777"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Run</w:t>
            </w:r>
          </w:p>
        </w:tc>
        <w:tc>
          <w:tcPr>
            <w:tcW w:w="541" w:type="dxa"/>
          </w:tcPr>
          <w:p w14:paraId="5D23E14D"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w:t>
            </w:r>
          </w:p>
        </w:tc>
        <w:tc>
          <w:tcPr>
            <w:tcW w:w="567" w:type="dxa"/>
          </w:tcPr>
          <w:p w14:paraId="44873F75"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w:t>
            </w:r>
          </w:p>
        </w:tc>
        <w:tc>
          <w:tcPr>
            <w:tcW w:w="567" w:type="dxa"/>
          </w:tcPr>
          <w:p w14:paraId="139A4858"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3</w:t>
            </w:r>
          </w:p>
        </w:tc>
        <w:tc>
          <w:tcPr>
            <w:tcW w:w="567" w:type="dxa"/>
          </w:tcPr>
          <w:p w14:paraId="20D60D78"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4</w:t>
            </w:r>
          </w:p>
        </w:tc>
        <w:tc>
          <w:tcPr>
            <w:tcW w:w="567" w:type="dxa"/>
          </w:tcPr>
          <w:p w14:paraId="4ECF8298"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5</w:t>
            </w:r>
          </w:p>
        </w:tc>
        <w:tc>
          <w:tcPr>
            <w:tcW w:w="567" w:type="dxa"/>
          </w:tcPr>
          <w:p w14:paraId="09D1DE6F"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6</w:t>
            </w:r>
          </w:p>
        </w:tc>
        <w:tc>
          <w:tcPr>
            <w:tcW w:w="566" w:type="dxa"/>
          </w:tcPr>
          <w:p w14:paraId="534EFA4D"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7</w:t>
            </w:r>
          </w:p>
        </w:tc>
        <w:tc>
          <w:tcPr>
            <w:tcW w:w="566" w:type="dxa"/>
          </w:tcPr>
          <w:p w14:paraId="17E53BBC"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8</w:t>
            </w:r>
          </w:p>
        </w:tc>
        <w:tc>
          <w:tcPr>
            <w:tcW w:w="566" w:type="dxa"/>
          </w:tcPr>
          <w:p w14:paraId="50315404"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9</w:t>
            </w:r>
          </w:p>
        </w:tc>
        <w:tc>
          <w:tcPr>
            <w:tcW w:w="566" w:type="dxa"/>
          </w:tcPr>
          <w:p w14:paraId="0F710A8D"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10</w:t>
            </w:r>
          </w:p>
        </w:tc>
        <w:tc>
          <w:tcPr>
            <w:tcW w:w="567" w:type="dxa"/>
          </w:tcPr>
          <w:p w14:paraId="7EAE88AD"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11</w:t>
            </w:r>
          </w:p>
        </w:tc>
        <w:tc>
          <w:tcPr>
            <w:tcW w:w="567" w:type="dxa"/>
          </w:tcPr>
          <w:p w14:paraId="08BE63AA"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12</w:t>
            </w:r>
          </w:p>
        </w:tc>
        <w:tc>
          <w:tcPr>
            <w:tcW w:w="567" w:type="dxa"/>
          </w:tcPr>
          <w:p w14:paraId="0B022C54"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13</w:t>
            </w:r>
          </w:p>
        </w:tc>
        <w:tc>
          <w:tcPr>
            <w:tcW w:w="567" w:type="dxa"/>
          </w:tcPr>
          <w:p w14:paraId="6D6B5580"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14</w:t>
            </w:r>
          </w:p>
        </w:tc>
        <w:tc>
          <w:tcPr>
            <w:tcW w:w="567" w:type="dxa"/>
          </w:tcPr>
          <w:p w14:paraId="49BBF82D"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15</w:t>
            </w:r>
          </w:p>
        </w:tc>
        <w:tc>
          <w:tcPr>
            <w:tcW w:w="567" w:type="dxa"/>
          </w:tcPr>
          <w:p w14:paraId="4B2CA6BF"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16</w:t>
            </w:r>
          </w:p>
        </w:tc>
        <w:tc>
          <w:tcPr>
            <w:tcW w:w="854" w:type="dxa"/>
          </w:tcPr>
          <w:p w14:paraId="0B05C368"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17-20</w:t>
            </w:r>
          </w:p>
        </w:tc>
        <w:tc>
          <w:tcPr>
            <w:tcW w:w="567" w:type="dxa"/>
          </w:tcPr>
          <w:p w14:paraId="77263456"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21</w:t>
            </w:r>
          </w:p>
        </w:tc>
        <w:tc>
          <w:tcPr>
            <w:tcW w:w="567" w:type="dxa"/>
          </w:tcPr>
          <w:p w14:paraId="0FB2B2FE"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22</w:t>
            </w:r>
          </w:p>
        </w:tc>
        <w:tc>
          <w:tcPr>
            <w:tcW w:w="567" w:type="dxa"/>
          </w:tcPr>
          <w:p w14:paraId="5589758A"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23</w:t>
            </w:r>
          </w:p>
        </w:tc>
        <w:tc>
          <w:tcPr>
            <w:tcW w:w="567" w:type="dxa"/>
          </w:tcPr>
          <w:p w14:paraId="156F22FA"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24</w:t>
            </w:r>
          </w:p>
        </w:tc>
        <w:tc>
          <w:tcPr>
            <w:tcW w:w="567" w:type="dxa"/>
          </w:tcPr>
          <w:p w14:paraId="639D7D40"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25</w:t>
            </w:r>
          </w:p>
        </w:tc>
        <w:tc>
          <w:tcPr>
            <w:tcW w:w="601" w:type="dxa"/>
          </w:tcPr>
          <w:p w14:paraId="2BDAF570"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26</w:t>
            </w:r>
          </w:p>
        </w:tc>
        <w:tc>
          <w:tcPr>
            <w:tcW w:w="567" w:type="dxa"/>
          </w:tcPr>
          <w:p w14:paraId="0A06A6D4"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27</w:t>
            </w:r>
          </w:p>
        </w:tc>
        <w:tc>
          <w:tcPr>
            <w:tcW w:w="571" w:type="dxa"/>
          </w:tcPr>
          <w:p w14:paraId="3C3ABE06" w14:textId="77777777" w:rsidR="00092E65" w:rsidRPr="00C57E67" w:rsidRDefault="00092E65" w:rsidP="00B762A6">
            <w:pPr>
              <w:spacing w:after="0" w:line="240" w:lineRule="auto"/>
              <w:jc w:val="center"/>
              <w:rPr>
                <w:rFonts w:ascii="Times New Roman" w:eastAsia="Calibri" w:hAnsi="Times New Roman" w:cs="Times New Roman"/>
                <w:b/>
                <w:sz w:val="14"/>
                <w:szCs w:val="14"/>
              </w:rPr>
            </w:pPr>
            <w:r w:rsidRPr="00C57E67">
              <w:rPr>
                <w:rFonts w:ascii="Times New Roman" w:eastAsia="Calibri" w:hAnsi="Times New Roman" w:cs="Times New Roman"/>
                <w:b/>
                <w:sz w:val="14"/>
                <w:szCs w:val="14"/>
              </w:rPr>
              <w:t>28</w:t>
            </w:r>
          </w:p>
        </w:tc>
      </w:tr>
      <w:tr w:rsidR="00092E65" w:rsidRPr="00C57E67" w14:paraId="05806787" w14:textId="77777777" w:rsidTr="005D35BB">
        <w:trPr>
          <w:trHeight w:val="184"/>
          <w:jc w:val="center"/>
        </w:trPr>
        <w:tc>
          <w:tcPr>
            <w:tcW w:w="1603" w:type="dxa"/>
          </w:tcPr>
          <w:p w14:paraId="6572AE28" w14:textId="77777777"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T (°C)</w:t>
            </w:r>
          </w:p>
        </w:tc>
        <w:tc>
          <w:tcPr>
            <w:tcW w:w="541" w:type="dxa"/>
          </w:tcPr>
          <w:p w14:paraId="7B90252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63EDFCD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Pr>
          <w:p w14:paraId="3C0AB76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0229B8D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Pr>
          <w:p w14:paraId="15A4D73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6FE11AE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6" w:type="dxa"/>
          </w:tcPr>
          <w:p w14:paraId="29D2943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6" w:type="dxa"/>
          </w:tcPr>
          <w:p w14:paraId="0E8D031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6" w:type="dxa"/>
          </w:tcPr>
          <w:p w14:paraId="52BC153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6" w:type="dxa"/>
          </w:tcPr>
          <w:p w14:paraId="1485ED7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Pr>
          <w:p w14:paraId="70F3C0F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523E187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Pr>
          <w:p w14:paraId="333EA17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04C5509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Pr>
          <w:p w14:paraId="20B0613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298EE1C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854" w:type="dxa"/>
          </w:tcPr>
          <w:p w14:paraId="6977BAB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c>
          <w:tcPr>
            <w:tcW w:w="567" w:type="dxa"/>
          </w:tcPr>
          <w:p w14:paraId="31423C1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180</w:t>
            </w:r>
          </w:p>
        </w:tc>
        <w:tc>
          <w:tcPr>
            <w:tcW w:w="567" w:type="dxa"/>
          </w:tcPr>
          <w:p w14:paraId="5508411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Pr>
          <w:p w14:paraId="38B6813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c>
          <w:tcPr>
            <w:tcW w:w="567" w:type="dxa"/>
          </w:tcPr>
          <w:p w14:paraId="4C884E6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c>
          <w:tcPr>
            <w:tcW w:w="567" w:type="dxa"/>
          </w:tcPr>
          <w:p w14:paraId="2435D34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c>
          <w:tcPr>
            <w:tcW w:w="601" w:type="dxa"/>
          </w:tcPr>
          <w:p w14:paraId="3FF784F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c>
          <w:tcPr>
            <w:tcW w:w="567" w:type="dxa"/>
          </w:tcPr>
          <w:p w14:paraId="15B5C63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c>
          <w:tcPr>
            <w:tcW w:w="571" w:type="dxa"/>
          </w:tcPr>
          <w:p w14:paraId="7981D97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215</w:t>
            </w:r>
          </w:p>
        </w:tc>
      </w:tr>
      <w:tr w:rsidR="00092E65" w:rsidRPr="00C57E67" w14:paraId="1DE5A068" w14:textId="77777777" w:rsidTr="005D35BB">
        <w:trPr>
          <w:trHeight w:val="271"/>
          <w:jc w:val="center"/>
        </w:trPr>
        <w:tc>
          <w:tcPr>
            <w:tcW w:w="1603" w:type="dxa"/>
          </w:tcPr>
          <w:p w14:paraId="2A1049A3" w14:textId="67014A41" w:rsidR="002E7922" w:rsidRPr="00C57E67" w:rsidRDefault="002E7922"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P (bar)</w:t>
            </w:r>
          </w:p>
        </w:tc>
        <w:tc>
          <w:tcPr>
            <w:tcW w:w="541" w:type="dxa"/>
          </w:tcPr>
          <w:p w14:paraId="4DE5B06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7FAD567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37DB783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7" w:type="dxa"/>
          </w:tcPr>
          <w:p w14:paraId="799F8D0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7" w:type="dxa"/>
          </w:tcPr>
          <w:p w14:paraId="78F318F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2111B5A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6" w:type="dxa"/>
          </w:tcPr>
          <w:p w14:paraId="3F721C6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6" w:type="dxa"/>
          </w:tcPr>
          <w:p w14:paraId="17B9AF9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6" w:type="dxa"/>
          </w:tcPr>
          <w:p w14:paraId="4991B82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6" w:type="dxa"/>
          </w:tcPr>
          <w:p w14:paraId="76518B0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314F587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7" w:type="dxa"/>
          </w:tcPr>
          <w:p w14:paraId="4C02C89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7" w:type="dxa"/>
          </w:tcPr>
          <w:p w14:paraId="21D63B7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32B54D8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706C1E7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7" w:type="dxa"/>
          </w:tcPr>
          <w:p w14:paraId="7ED8AC3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854" w:type="dxa"/>
          </w:tcPr>
          <w:p w14:paraId="5952B73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c>
          <w:tcPr>
            <w:tcW w:w="567" w:type="dxa"/>
          </w:tcPr>
          <w:p w14:paraId="554C2DC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c>
          <w:tcPr>
            <w:tcW w:w="567" w:type="dxa"/>
          </w:tcPr>
          <w:p w14:paraId="6684C8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c>
          <w:tcPr>
            <w:tcW w:w="567" w:type="dxa"/>
          </w:tcPr>
          <w:p w14:paraId="0F0D43A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w:t>
            </w:r>
          </w:p>
        </w:tc>
        <w:tc>
          <w:tcPr>
            <w:tcW w:w="567" w:type="dxa"/>
          </w:tcPr>
          <w:p w14:paraId="0AE90D0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567" w:type="dxa"/>
          </w:tcPr>
          <w:p w14:paraId="29A5713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c>
          <w:tcPr>
            <w:tcW w:w="601" w:type="dxa"/>
          </w:tcPr>
          <w:p w14:paraId="4AF593F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c>
          <w:tcPr>
            <w:tcW w:w="567" w:type="dxa"/>
          </w:tcPr>
          <w:p w14:paraId="4A393E2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c>
          <w:tcPr>
            <w:tcW w:w="571" w:type="dxa"/>
          </w:tcPr>
          <w:p w14:paraId="1112EB9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w:t>
            </w:r>
          </w:p>
        </w:tc>
      </w:tr>
      <w:tr w:rsidR="00092E65" w:rsidRPr="00C57E67" w14:paraId="7E50F47B" w14:textId="77777777" w:rsidTr="005D35BB">
        <w:trPr>
          <w:trHeight w:val="235"/>
          <w:jc w:val="center"/>
        </w:trPr>
        <w:tc>
          <w:tcPr>
            <w:tcW w:w="1603" w:type="dxa"/>
          </w:tcPr>
          <w:p w14:paraId="0D477C5E" w14:textId="77777777"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t (h)</w:t>
            </w:r>
          </w:p>
        </w:tc>
        <w:tc>
          <w:tcPr>
            <w:tcW w:w="541" w:type="dxa"/>
          </w:tcPr>
          <w:p w14:paraId="0A7AD9A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25FD65D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0537BD9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467152A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047D844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7" w:type="dxa"/>
          </w:tcPr>
          <w:p w14:paraId="5E47571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6" w:type="dxa"/>
          </w:tcPr>
          <w:p w14:paraId="71E46D3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6" w:type="dxa"/>
          </w:tcPr>
          <w:p w14:paraId="633E8D6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6" w:type="dxa"/>
          </w:tcPr>
          <w:p w14:paraId="71C2974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6" w:type="dxa"/>
          </w:tcPr>
          <w:p w14:paraId="5132853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1A2D63B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5A579AC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7" w:type="dxa"/>
          </w:tcPr>
          <w:p w14:paraId="6DD8C33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7" w:type="dxa"/>
          </w:tcPr>
          <w:p w14:paraId="2FC509E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7" w:type="dxa"/>
          </w:tcPr>
          <w:p w14:paraId="351A2B0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7" w:type="dxa"/>
          </w:tcPr>
          <w:p w14:paraId="47F271C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854" w:type="dxa"/>
          </w:tcPr>
          <w:p w14:paraId="3B03DA4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567" w:type="dxa"/>
          </w:tcPr>
          <w:p w14:paraId="1DD8A5D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567" w:type="dxa"/>
          </w:tcPr>
          <w:p w14:paraId="1B5FD63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567" w:type="dxa"/>
          </w:tcPr>
          <w:p w14:paraId="46AAE2E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567" w:type="dxa"/>
          </w:tcPr>
          <w:p w14:paraId="24CEFA8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567" w:type="dxa"/>
          </w:tcPr>
          <w:p w14:paraId="336ED62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601" w:type="dxa"/>
          </w:tcPr>
          <w:p w14:paraId="3E1980D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w:t>
            </w:r>
          </w:p>
        </w:tc>
        <w:tc>
          <w:tcPr>
            <w:tcW w:w="567" w:type="dxa"/>
          </w:tcPr>
          <w:p w14:paraId="73706B3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c>
          <w:tcPr>
            <w:tcW w:w="571" w:type="dxa"/>
          </w:tcPr>
          <w:p w14:paraId="3ACDA57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w:t>
            </w:r>
          </w:p>
        </w:tc>
      </w:tr>
      <w:tr w:rsidR="00092E65" w:rsidRPr="00C57E67" w14:paraId="78CD4AB9" w14:textId="77777777" w:rsidTr="005D35BB">
        <w:trPr>
          <w:trHeight w:val="222"/>
          <w:jc w:val="center"/>
        </w:trPr>
        <w:tc>
          <w:tcPr>
            <w:tcW w:w="1603" w:type="dxa"/>
            <w:tcBorders>
              <w:bottom w:val="single" w:sz="4" w:space="0" w:color="auto"/>
            </w:tcBorders>
          </w:tcPr>
          <w:p w14:paraId="1CA74B64" w14:textId="544547EA"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W</w:t>
            </w:r>
            <w:r w:rsidRPr="00C57E67">
              <w:rPr>
                <w:rFonts w:ascii="Times New Roman" w:eastAsia="Calibri" w:hAnsi="Times New Roman" w:cs="Times New Roman"/>
                <w:b/>
                <w:sz w:val="14"/>
                <w:szCs w:val="14"/>
                <w:vertAlign w:val="subscript"/>
              </w:rPr>
              <w:t>cat</w:t>
            </w:r>
            <w:r w:rsidRPr="00C57E67">
              <w:rPr>
                <w:rFonts w:ascii="Times New Roman" w:eastAsia="Calibri" w:hAnsi="Times New Roman" w:cs="Times New Roman"/>
                <w:b/>
                <w:sz w:val="14"/>
                <w:szCs w:val="14"/>
              </w:rPr>
              <w:t>/W</w:t>
            </w:r>
            <w:r w:rsidRPr="00C57E67">
              <w:rPr>
                <w:rFonts w:ascii="Times New Roman" w:eastAsia="Calibri" w:hAnsi="Times New Roman" w:cs="Times New Roman"/>
                <w:b/>
                <w:sz w:val="14"/>
                <w:szCs w:val="14"/>
                <w:vertAlign w:val="subscript"/>
              </w:rPr>
              <w:t xml:space="preserve">bio </w:t>
            </w:r>
            <w:r w:rsidRPr="00C57E67">
              <w:rPr>
                <w:rFonts w:ascii="Times New Roman" w:eastAsia="Calibri" w:hAnsi="Times New Roman" w:cs="Times New Roman"/>
                <w:b/>
                <w:sz w:val="14"/>
                <w:szCs w:val="14"/>
              </w:rPr>
              <w:t>(g/g)</w:t>
            </w:r>
          </w:p>
        </w:tc>
        <w:tc>
          <w:tcPr>
            <w:tcW w:w="541" w:type="dxa"/>
            <w:tcBorders>
              <w:bottom w:val="single" w:sz="4" w:space="0" w:color="auto"/>
            </w:tcBorders>
          </w:tcPr>
          <w:p w14:paraId="5903FB9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08D8C76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7F66563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140664B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5453316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169A08B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Borders>
              <w:bottom w:val="single" w:sz="4" w:space="0" w:color="auto"/>
            </w:tcBorders>
          </w:tcPr>
          <w:p w14:paraId="2E4E24D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Borders>
              <w:bottom w:val="single" w:sz="4" w:space="0" w:color="auto"/>
            </w:tcBorders>
          </w:tcPr>
          <w:p w14:paraId="06E7E7F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Borders>
              <w:bottom w:val="single" w:sz="4" w:space="0" w:color="auto"/>
            </w:tcBorders>
          </w:tcPr>
          <w:p w14:paraId="09BB518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6" w:type="dxa"/>
            <w:tcBorders>
              <w:bottom w:val="single" w:sz="4" w:space="0" w:color="auto"/>
            </w:tcBorders>
          </w:tcPr>
          <w:p w14:paraId="7233EE4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Borders>
              <w:bottom w:val="single" w:sz="4" w:space="0" w:color="auto"/>
            </w:tcBorders>
          </w:tcPr>
          <w:p w14:paraId="4D49F1A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Borders>
              <w:bottom w:val="single" w:sz="4" w:space="0" w:color="auto"/>
            </w:tcBorders>
          </w:tcPr>
          <w:p w14:paraId="28C7E92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Borders>
              <w:bottom w:val="single" w:sz="4" w:space="0" w:color="auto"/>
            </w:tcBorders>
          </w:tcPr>
          <w:p w14:paraId="18498A4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Borders>
              <w:bottom w:val="single" w:sz="4" w:space="0" w:color="auto"/>
            </w:tcBorders>
          </w:tcPr>
          <w:p w14:paraId="584B070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Borders>
              <w:bottom w:val="single" w:sz="4" w:space="0" w:color="auto"/>
            </w:tcBorders>
          </w:tcPr>
          <w:p w14:paraId="5159A90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Borders>
              <w:bottom w:val="single" w:sz="4" w:space="0" w:color="auto"/>
            </w:tcBorders>
          </w:tcPr>
          <w:p w14:paraId="77B74E2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854" w:type="dxa"/>
            <w:tcBorders>
              <w:bottom w:val="single" w:sz="4" w:space="0" w:color="auto"/>
            </w:tcBorders>
          </w:tcPr>
          <w:p w14:paraId="4E3F419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Borders>
              <w:bottom w:val="single" w:sz="4" w:space="0" w:color="auto"/>
            </w:tcBorders>
          </w:tcPr>
          <w:p w14:paraId="6BC3C92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Borders>
              <w:bottom w:val="single" w:sz="4" w:space="0" w:color="auto"/>
            </w:tcBorders>
          </w:tcPr>
          <w:p w14:paraId="510960D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Borders>
              <w:bottom w:val="single" w:sz="4" w:space="0" w:color="auto"/>
            </w:tcBorders>
          </w:tcPr>
          <w:p w14:paraId="6FD6145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Borders>
              <w:bottom w:val="single" w:sz="4" w:space="0" w:color="auto"/>
            </w:tcBorders>
          </w:tcPr>
          <w:p w14:paraId="02D82D5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Borders>
              <w:bottom w:val="single" w:sz="4" w:space="0" w:color="auto"/>
            </w:tcBorders>
          </w:tcPr>
          <w:p w14:paraId="3A4F6E3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601" w:type="dxa"/>
            <w:tcBorders>
              <w:bottom w:val="single" w:sz="4" w:space="0" w:color="auto"/>
            </w:tcBorders>
          </w:tcPr>
          <w:p w14:paraId="144516F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Borders>
              <w:bottom w:val="single" w:sz="4" w:space="0" w:color="auto"/>
            </w:tcBorders>
          </w:tcPr>
          <w:p w14:paraId="398FF04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71" w:type="dxa"/>
            <w:tcBorders>
              <w:bottom w:val="single" w:sz="4" w:space="0" w:color="auto"/>
            </w:tcBorders>
          </w:tcPr>
          <w:p w14:paraId="6201C41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r>
      <w:tr w:rsidR="00092E65" w:rsidRPr="00C57E67" w14:paraId="21D02CAC" w14:textId="77777777" w:rsidTr="00EE1088">
        <w:trPr>
          <w:trHeight w:val="169"/>
          <w:jc w:val="center"/>
        </w:trPr>
        <w:tc>
          <w:tcPr>
            <w:tcW w:w="16073" w:type="dxa"/>
            <w:gridSpan w:val="26"/>
            <w:tcBorders>
              <w:top w:val="single" w:sz="4" w:space="0" w:color="auto"/>
              <w:bottom w:val="nil"/>
            </w:tcBorders>
          </w:tcPr>
          <w:p w14:paraId="76B89244" w14:textId="77777777"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i/>
                <w:sz w:val="14"/>
                <w:szCs w:val="14"/>
              </w:rPr>
              <w:t>Global results</w:t>
            </w:r>
          </w:p>
        </w:tc>
      </w:tr>
      <w:tr w:rsidR="00092E65" w:rsidRPr="00C57E67" w14:paraId="150984FD" w14:textId="77777777" w:rsidTr="005D35BB">
        <w:trPr>
          <w:trHeight w:val="142"/>
          <w:jc w:val="center"/>
        </w:trPr>
        <w:tc>
          <w:tcPr>
            <w:tcW w:w="1603" w:type="dxa"/>
            <w:tcBorders>
              <w:top w:val="nil"/>
              <w:bottom w:val="nil"/>
            </w:tcBorders>
          </w:tcPr>
          <w:p w14:paraId="4A4E809A" w14:textId="4964C5A0"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Overall Conversion</w:t>
            </w:r>
            <w:r w:rsidR="00326DF4" w:rsidRPr="00C57E67">
              <w:rPr>
                <w:rFonts w:ascii="Times New Roman" w:eastAsia="Calibri" w:hAnsi="Times New Roman" w:cs="Times New Roman"/>
                <w:sz w:val="14"/>
                <w:szCs w:val="14"/>
              </w:rPr>
              <w:t xml:space="preserve"> (%)</w:t>
            </w:r>
          </w:p>
        </w:tc>
        <w:tc>
          <w:tcPr>
            <w:tcW w:w="541" w:type="dxa"/>
            <w:tcBorders>
              <w:top w:val="nil"/>
              <w:bottom w:val="nil"/>
            </w:tcBorders>
          </w:tcPr>
          <w:p w14:paraId="40A85DA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32.13</w:t>
            </w:r>
          </w:p>
        </w:tc>
        <w:tc>
          <w:tcPr>
            <w:tcW w:w="567" w:type="dxa"/>
            <w:tcBorders>
              <w:top w:val="nil"/>
              <w:bottom w:val="nil"/>
            </w:tcBorders>
          </w:tcPr>
          <w:p w14:paraId="161E858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56.31</w:t>
            </w:r>
          </w:p>
        </w:tc>
        <w:tc>
          <w:tcPr>
            <w:tcW w:w="567" w:type="dxa"/>
            <w:tcBorders>
              <w:top w:val="nil"/>
              <w:bottom w:val="nil"/>
            </w:tcBorders>
          </w:tcPr>
          <w:p w14:paraId="2BF4363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37.70</w:t>
            </w:r>
          </w:p>
        </w:tc>
        <w:tc>
          <w:tcPr>
            <w:tcW w:w="567" w:type="dxa"/>
            <w:tcBorders>
              <w:top w:val="nil"/>
              <w:bottom w:val="nil"/>
            </w:tcBorders>
          </w:tcPr>
          <w:p w14:paraId="52D00CE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56.38</w:t>
            </w:r>
          </w:p>
        </w:tc>
        <w:tc>
          <w:tcPr>
            <w:tcW w:w="567" w:type="dxa"/>
            <w:tcBorders>
              <w:top w:val="nil"/>
              <w:bottom w:val="nil"/>
            </w:tcBorders>
          </w:tcPr>
          <w:p w14:paraId="128CEE7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53.08</w:t>
            </w:r>
          </w:p>
        </w:tc>
        <w:tc>
          <w:tcPr>
            <w:tcW w:w="567" w:type="dxa"/>
            <w:tcBorders>
              <w:top w:val="nil"/>
              <w:bottom w:val="nil"/>
            </w:tcBorders>
          </w:tcPr>
          <w:p w14:paraId="43A5033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64.54</w:t>
            </w:r>
          </w:p>
        </w:tc>
        <w:tc>
          <w:tcPr>
            <w:tcW w:w="566" w:type="dxa"/>
            <w:tcBorders>
              <w:top w:val="nil"/>
              <w:bottom w:val="nil"/>
            </w:tcBorders>
          </w:tcPr>
          <w:p w14:paraId="2C78AFA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55.32</w:t>
            </w:r>
          </w:p>
        </w:tc>
        <w:tc>
          <w:tcPr>
            <w:tcW w:w="566" w:type="dxa"/>
            <w:tcBorders>
              <w:top w:val="nil"/>
              <w:bottom w:val="nil"/>
            </w:tcBorders>
          </w:tcPr>
          <w:p w14:paraId="2CF7FB6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63.47</w:t>
            </w:r>
          </w:p>
        </w:tc>
        <w:tc>
          <w:tcPr>
            <w:tcW w:w="566" w:type="dxa"/>
            <w:tcBorders>
              <w:top w:val="nil"/>
              <w:bottom w:val="nil"/>
            </w:tcBorders>
          </w:tcPr>
          <w:p w14:paraId="4075694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34.84</w:t>
            </w:r>
          </w:p>
        </w:tc>
        <w:tc>
          <w:tcPr>
            <w:tcW w:w="566" w:type="dxa"/>
            <w:tcBorders>
              <w:top w:val="nil"/>
              <w:bottom w:val="nil"/>
            </w:tcBorders>
          </w:tcPr>
          <w:p w14:paraId="73558D9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59.20</w:t>
            </w:r>
          </w:p>
        </w:tc>
        <w:tc>
          <w:tcPr>
            <w:tcW w:w="567" w:type="dxa"/>
            <w:tcBorders>
              <w:top w:val="nil"/>
              <w:bottom w:val="nil"/>
            </w:tcBorders>
          </w:tcPr>
          <w:p w14:paraId="34265CF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35.21</w:t>
            </w:r>
          </w:p>
        </w:tc>
        <w:tc>
          <w:tcPr>
            <w:tcW w:w="567" w:type="dxa"/>
            <w:tcBorders>
              <w:top w:val="nil"/>
              <w:bottom w:val="nil"/>
            </w:tcBorders>
          </w:tcPr>
          <w:p w14:paraId="3EC9015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59.97</w:t>
            </w:r>
          </w:p>
        </w:tc>
        <w:tc>
          <w:tcPr>
            <w:tcW w:w="567" w:type="dxa"/>
            <w:tcBorders>
              <w:top w:val="nil"/>
              <w:bottom w:val="nil"/>
            </w:tcBorders>
          </w:tcPr>
          <w:p w14:paraId="4045346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56.47</w:t>
            </w:r>
          </w:p>
        </w:tc>
        <w:tc>
          <w:tcPr>
            <w:tcW w:w="567" w:type="dxa"/>
            <w:tcBorders>
              <w:top w:val="nil"/>
              <w:bottom w:val="nil"/>
            </w:tcBorders>
          </w:tcPr>
          <w:p w14:paraId="39F75BE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67.27</w:t>
            </w:r>
          </w:p>
        </w:tc>
        <w:tc>
          <w:tcPr>
            <w:tcW w:w="567" w:type="dxa"/>
            <w:tcBorders>
              <w:top w:val="nil"/>
              <w:bottom w:val="nil"/>
            </w:tcBorders>
          </w:tcPr>
          <w:p w14:paraId="618DB7F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66.34</w:t>
            </w:r>
          </w:p>
        </w:tc>
        <w:tc>
          <w:tcPr>
            <w:tcW w:w="567" w:type="dxa"/>
            <w:tcBorders>
              <w:top w:val="nil"/>
              <w:bottom w:val="nil"/>
            </w:tcBorders>
          </w:tcPr>
          <w:p w14:paraId="14D81D2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67.53</w:t>
            </w:r>
          </w:p>
        </w:tc>
        <w:tc>
          <w:tcPr>
            <w:tcW w:w="854" w:type="dxa"/>
            <w:tcBorders>
              <w:top w:val="nil"/>
              <w:bottom w:val="nil"/>
            </w:tcBorders>
          </w:tcPr>
          <w:p w14:paraId="41E457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57.67±0.56</w:t>
            </w:r>
          </w:p>
        </w:tc>
        <w:tc>
          <w:tcPr>
            <w:tcW w:w="567" w:type="dxa"/>
            <w:tcBorders>
              <w:top w:val="nil"/>
              <w:bottom w:val="nil"/>
            </w:tcBorders>
          </w:tcPr>
          <w:p w14:paraId="6FF8429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56.01</w:t>
            </w:r>
          </w:p>
        </w:tc>
        <w:tc>
          <w:tcPr>
            <w:tcW w:w="567" w:type="dxa"/>
            <w:tcBorders>
              <w:top w:val="nil"/>
              <w:bottom w:val="nil"/>
            </w:tcBorders>
          </w:tcPr>
          <w:p w14:paraId="22201A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68.36</w:t>
            </w:r>
          </w:p>
        </w:tc>
        <w:tc>
          <w:tcPr>
            <w:tcW w:w="567" w:type="dxa"/>
            <w:tcBorders>
              <w:top w:val="nil"/>
              <w:bottom w:val="nil"/>
            </w:tcBorders>
          </w:tcPr>
          <w:p w14:paraId="44A5E42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56.51</w:t>
            </w:r>
          </w:p>
        </w:tc>
        <w:tc>
          <w:tcPr>
            <w:tcW w:w="567" w:type="dxa"/>
            <w:tcBorders>
              <w:top w:val="nil"/>
              <w:bottom w:val="nil"/>
            </w:tcBorders>
          </w:tcPr>
          <w:p w14:paraId="2B2DF6A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56.96</w:t>
            </w:r>
          </w:p>
        </w:tc>
        <w:tc>
          <w:tcPr>
            <w:tcW w:w="567" w:type="dxa"/>
            <w:tcBorders>
              <w:top w:val="nil"/>
              <w:bottom w:val="nil"/>
            </w:tcBorders>
          </w:tcPr>
          <w:p w14:paraId="1D5CE3C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63.58</w:t>
            </w:r>
          </w:p>
        </w:tc>
        <w:tc>
          <w:tcPr>
            <w:tcW w:w="601" w:type="dxa"/>
            <w:tcBorders>
              <w:top w:val="nil"/>
              <w:bottom w:val="nil"/>
            </w:tcBorders>
          </w:tcPr>
          <w:p w14:paraId="0F9BF59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57.07</w:t>
            </w:r>
          </w:p>
        </w:tc>
        <w:tc>
          <w:tcPr>
            <w:tcW w:w="567" w:type="dxa"/>
            <w:tcBorders>
              <w:top w:val="nil"/>
              <w:bottom w:val="nil"/>
            </w:tcBorders>
          </w:tcPr>
          <w:p w14:paraId="6D2A15B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55.70</w:t>
            </w:r>
          </w:p>
        </w:tc>
        <w:tc>
          <w:tcPr>
            <w:tcW w:w="571" w:type="dxa"/>
            <w:tcBorders>
              <w:top w:val="nil"/>
              <w:bottom w:val="nil"/>
            </w:tcBorders>
          </w:tcPr>
          <w:p w14:paraId="0291237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56.66</w:t>
            </w:r>
          </w:p>
        </w:tc>
      </w:tr>
      <w:tr w:rsidR="00092E65" w:rsidRPr="00C57E67" w14:paraId="096F721B" w14:textId="77777777" w:rsidTr="005D35BB">
        <w:trPr>
          <w:trHeight w:val="189"/>
          <w:jc w:val="center"/>
        </w:trPr>
        <w:tc>
          <w:tcPr>
            <w:tcW w:w="1603" w:type="dxa"/>
            <w:tcBorders>
              <w:top w:val="nil"/>
              <w:bottom w:val="nil"/>
            </w:tcBorders>
          </w:tcPr>
          <w:p w14:paraId="293F96B6"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Gas yield (%)</w:t>
            </w:r>
          </w:p>
        </w:tc>
        <w:tc>
          <w:tcPr>
            <w:tcW w:w="541" w:type="dxa"/>
            <w:tcBorders>
              <w:top w:val="nil"/>
              <w:bottom w:val="nil"/>
            </w:tcBorders>
          </w:tcPr>
          <w:p w14:paraId="0785827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14.09</w:t>
            </w:r>
          </w:p>
        </w:tc>
        <w:tc>
          <w:tcPr>
            <w:tcW w:w="567" w:type="dxa"/>
            <w:tcBorders>
              <w:top w:val="nil"/>
              <w:bottom w:val="nil"/>
            </w:tcBorders>
          </w:tcPr>
          <w:p w14:paraId="27EAA12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19.26</w:t>
            </w:r>
          </w:p>
        </w:tc>
        <w:tc>
          <w:tcPr>
            <w:tcW w:w="567" w:type="dxa"/>
            <w:tcBorders>
              <w:top w:val="nil"/>
              <w:bottom w:val="nil"/>
            </w:tcBorders>
          </w:tcPr>
          <w:p w14:paraId="6F34A5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12.96</w:t>
            </w:r>
          </w:p>
        </w:tc>
        <w:tc>
          <w:tcPr>
            <w:tcW w:w="567" w:type="dxa"/>
            <w:tcBorders>
              <w:top w:val="nil"/>
              <w:bottom w:val="nil"/>
            </w:tcBorders>
          </w:tcPr>
          <w:p w14:paraId="51B8BEF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18.18</w:t>
            </w:r>
          </w:p>
        </w:tc>
        <w:tc>
          <w:tcPr>
            <w:tcW w:w="567" w:type="dxa"/>
            <w:tcBorders>
              <w:top w:val="nil"/>
              <w:bottom w:val="nil"/>
            </w:tcBorders>
          </w:tcPr>
          <w:p w14:paraId="3783165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22.94</w:t>
            </w:r>
          </w:p>
        </w:tc>
        <w:tc>
          <w:tcPr>
            <w:tcW w:w="567" w:type="dxa"/>
            <w:tcBorders>
              <w:top w:val="nil"/>
              <w:bottom w:val="nil"/>
            </w:tcBorders>
          </w:tcPr>
          <w:p w14:paraId="3AFE120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31.52</w:t>
            </w:r>
          </w:p>
        </w:tc>
        <w:tc>
          <w:tcPr>
            <w:tcW w:w="566" w:type="dxa"/>
            <w:tcBorders>
              <w:top w:val="nil"/>
              <w:bottom w:val="nil"/>
            </w:tcBorders>
          </w:tcPr>
          <w:p w14:paraId="4006766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19.00</w:t>
            </w:r>
          </w:p>
        </w:tc>
        <w:tc>
          <w:tcPr>
            <w:tcW w:w="566" w:type="dxa"/>
            <w:tcBorders>
              <w:top w:val="nil"/>
              <w:bottom w:val="nil"/>
            </w:tcBorders>
          </w:tcPr>
          <w:p w14:paraId="52F826E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25.01</w:t>
            </w:r>
          </w:p>
        </w:tc>
        <w:tc>
          <w:tcPr>
            <w:tcW w:w="566" w:type="dxa"/>
            <w:tcBorders>
              <w:top w:val="nil"/>
              <w:bottom w:val="nil"/>
            </w:tcBorders>
          </w:tcPr>
          <w:p w14:paraId="14FA3B1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15.70</w:t>
            </w:r>
          </w:p>
        </w:tc>
        <w:tc>
          <w:tcPr>
            <w:tcW w:w="566" w:type="dxa"/>
            <w:tcBorders>
              <w:top w:val="nil"/>
              <w:bottom w:val="nil"/>
            </w:tcBorders>
          </w:tcPr>
          <w:p w14:paraId="5EB90DB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21.71</w:t>
            </w:r>
          </w:p>
        </w:tc>
        <w:tc>
          <w:tcPr>
            <w:tcW w:w="567" w:type="dxa"/>
            <w:tcBorders>
              <w:top w:val="nil"/>
              <w:bottom w:val="nil"/>
            </w:tcBorders>
          </w:tcPr>
          <w:p w14:paraId="7C50CA3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10.74</w:t>
            </w:r>
          </w:p>
        </w:tc>
        <w:tc>
          <w:tcPr>
            <w:tcW w:w="567" w:type="dxa"/>
            <w:tcBorders>
              <w:top w:val="nil"/>
              <w:bottom w:val="nil"/>
            </w:tcBorders>
          </w:tcPr>
          <w:p w14:paraId="426AE03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17.36</w:t>
            </w:r>
          </w:p>
        </w:tc>
        <w:tc>
          <w:tcPr>
            <w:tcW w:w="567" w:type="dxa"/>
            <w:tcBorders>
              <w:top w:val="nil"/>
              <w:bottom w:val="nil"/>
            </w:tcBorders>
          </w:tcPr>
          <w:p w14:paraId="1929AE5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26.08</w:t>
            </w:r>
          </w:p>
        </w:tc>
        <w:tc>
          <w:tcPr>
            <w:tcW w:w="567" w:type="dxa"/>
            <w:tcBorders>
              <w:top w:val="nil"/>
              <w:bottom w:val="nil"/>
            </w:tcBorders>
          </w:tcPr>
          <w:p w14:paraId="6F116D0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32.58</w:t>
            </w:r>
          </w:p>
        </w:tc>
        <w:tc>
          <w:tcPr>
            <w:tcW w:w="567" w:type="dxa"/>
            <w:tcBorders>
              <w:top w:val="nil"/>
              <w:bottom w:val="nil"/>
            </w:tcBorders>
          </w:tcPr>
          <w:p w14:paraId="0A90C5A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13.58</w:t>
            </w:r>
          </w:p>
        </w:tc>
        <w:tc>
          <w:tcPr>
            <w:tcW w:w="567" w:type="dxa"/>
            <w:tcBorders>
              <w:top w:val="nil"/>
              <w:bottom w:val="nil"/>
            </w:tcBorders>
          </w:tcPr>
          <w:p w14:paraId="6EFBEB0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25.32</w:t>
            </w:r>
          </w:p>
        </w:tc>
        <w:tc>
          <w:tcPr>
            <w:tcW w:w="854" w:type="dxa"/>
            <w:tcBorders>
              <w:top w:val="nil"/>
              <w:bottom w:val="nil"/>
            </w:tcBorders>
          </w:tcPr>
          <w:p w14:paraId="5174C82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22.39±0.92</w:t>
            </w:r>
          </w:p>
        </w:tc>
        <w:tc>
          <w:tcPr>
            <w:tcW w:w="567" w:type="dxa"/>
            <w:tcBorders>
              <w:top w:val="nil"/>
              <w:bottom w:val="nil"/>
            </w:tcBorders>
          </w:tcPr>
          <w:p w14:paraId="082E909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16.69</w:t>
            </w:r>
          </w:p>
        </w:tc>
        <w:tc>
          <w:tcPr>
            <w:tcW w:w="567" w:type="dxa"/>
            <w:tcBorders>
              <w:top w:val="nil"/>
              <w:bottom w:val="nil"/>
            </w:tcBorders>
          </w:tcPr>
          <w:p w14:paraId="7D6E2C0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28.03</w:t>
            </w:r>
          </w:p>
        </w:tc>
        <w:tc>
          <w:tcPr>
            <w:tcW w:w="567" w:type="dxa"/>
            <w:tcBorders>
              <w:top w:val="nil"/>
              <w:bottom w:val="nil"/>
            </w:tcBorders>
          </w:tcPr>
          <w:p w14:paraId="069BD85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24.53</w:t>
            </w:r>
          </w:p>
        </w:tc>
        <w:tc>
          <w:tcPr>
            <w:tcW w:w="567" w:type="dxa"/>
            <w:tcBorders>
              <w:top w:val="nil"/>
              <w:bottom w:val="nil"/>
            </w:tcBorders>
          </w:tcPr>
          <w:p w14:paraId="23C76CA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18.25</w:t>
            </w:r>
          </w:p>
        </w:tc>
        <w:tc>
          <w:tcPr>
            <w:tcW w:w="567" w:type="dxa"/>
            <w:tcBorders>
              <w:top w:val="nil"/>
              <w:bottom w:val="nil"/>
            </w:tcBorders>
          </w:tcPr>
          <w:p w14:paraId="34A1185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21.84</w:t>
            </w:r>
          </w:p>
        </w:tc>
        <w:tc>
          <w:tcPr>
            <w:tcW w:w="601" w:type="dxa"/>
            <w:tcBorders>
              <w:top w:val="nil"/>
              <w:bottom w:val="nil"/>
            </w:tcBorders>
          </w:tcPr>
          <w:p w14:paraId="232FA63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24.52</w:t>
            </w:r>
          </w:p>
        </w:tc>
        <w:tc>
          <w:tcPr>
            <w:tcW w:w="567" w:type="dxa"/>
            <w:tcBorders>
              <w:top w:val="nil"/>
              <w:bottom w:val="nil"/>
            </w:tcBorders>
          </w:tcPr>
          <w:p w14:paraId="7609237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19.72</w:t>
            </w:r>
          </w:p>
        </w:tc>
        <w:tc>
          <w:tcPr>
            <w:tcW w:w="571" w:type="dxa"/>
            <w:tcBorders>
              <w:top w:val="nil"/>
              <w:bottom w:val="nil"/>
            </w:tcBorders>
          </w:tcPr>
          <w:p w14:paraId="57A253A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22.94</w:t>
            </w:r>
          </w:p>
        </w:tc>
      </w:tr>
      <w:tr w:rsidR="00092E65" w:rsidRPr="00C57E67" w14:paraId="56338CB8" w14:textId="77777777" w:rsidTr="005D35BB">
        <w:trPr>
          <w:trHeight w:val="175"/>
          <w:jc w:val="center"/>
        </w:trPr>
        <w:tc>
          <w:tcPr>
            <w:tcW w:w="1603" w:type="dxa"/>
            <w:tcBorders>
              <w:top w:val="nil"/>
              <w:bottom w:val="nil"/>
            </w:tcBorders>
          </w:tcPr>
          <w:p w14:paraId="137919C7"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Liquid yield (%)</w:t>
            </w:r>
          </w:p>
        </w:tc>
        <w:tc>
          <w:tcPr>
            <w:tcW w:w="541" w:type="dxa"/>
            <w:tcBorders>
              <w:top w:val="nil"/>
              <w:bottom w:val="nil"/>
            </w:tcBorders>
          </w:tcPr>
          <w:p w14:paraId="27DEA1F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9.29</w:t>
            </w:r>
          </w:p>
        </w:tc>
        <w:tc>
          <w:tcPr>
            <w:tcW w:w="567" w:type="dxa"/>
            <w:tcBorders>
              <w:top w:val="nil"/>
              <w:bottom w:val="nil"/>
            </w:tcBorders>
          </w:tcPr>
          <w:p w14:paraId="22F83CD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30.21</w:t>
            </w:r>
          </w:p>
        </w:tc>
        <w:tc>
          <w:tcPr>
            <w:tcW w:w="567" w:type="dxa"/>
            <w:tcBorders>
              <w:top w:val="nil"/>
              <w:bottom w:val="nil"/>
            </w:tcBorders>
          </w:tcPr>
          <w:p w14:paraId="2842380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16.39</w:t>
            </w:r>
          </w:p>
        </w:tc>
        <w:tc>
          <w:tcPr>
            <w:tcW w:w="567" w:type="dxa"/>
            <w:tcBorders>
              <w:top w:val="nil"/>
              <w:bottom w:val="nil"/>
            </w:tcBorders>
          </w:tcPr>
          <w:p w14:paraId="0F6D3CE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31.58</w:t>
            </w:r>
          </w:p>
        </w:tc>
        <w:tc>
          <w:tcPr>
            <w:tcW w:w="567" w:type="dxa"/>
            <w:tcBorders>
              <w:top w:val="nil"/>
              <w:bottom w:val="nil"/>
            </w:tcBorders>
          </w:tcPr>
          <w:p w14:paraId="6CC6AFF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24.90</w:t>
            </w:r>
          </w:p>
        </w:tc>
        <w:tc>
          <w:tcPr>
            <w:tcW w:w="567" w:type="dxa"/>
            <w:tcBorders>
              <w:top w:val="nil"/>
              <w:bottom w:val="nil"/>
            </w:tcBorders>
          </w:tcPr>
          <w:p w14:paraId="1D59006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25.37</w:t>
            </w:r>
          </w:p>
        </w:tc>
        <w:tc>
          <w:tcPr>
            <w:tcW w:w="566" w:type="dxa"/>
            <w:tcBorders>
              <w:top w:val="nil"/>
              <w:bottom w:val="nil"/>
            </w:tcBorders>
          </w:tcPr>
          <w:p w14:paraId="7A71447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31.16</w:t>
            </w:r>
          </w:p>
        </w:tc>
        <w:tc>
          <w:tcPr>
            <w:tcW w:w="566" w:type="dxa"/>
            <w:tcBorders>
              <w:top w:val="nil"/>
              <w:bottom w:val="nil"/>
            </w:tcBorders>
          </w:tcPr>
          <w:p w14:paraId="665C42E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30.00</w:t>
            </w:r>
          </w:p>
        </w:tc>
        <w:tc>
          <w:tcPr>
            <w:tcW w:w="566" w:type="dxa"/>
            <w:tcBorders>
              <w:top w:val="nil"/>
              <w:bottom w:val="nil"/>
            </w:tcBorders>
          </w:tcPr>
          <w:p w14:paraId="7C8052D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15.29</w:t>
            </w:r>
          </w:p>
        </w:tc>
        <w:tc>
          <w:tcPr>
            <w:tcW w:w="566" w:type="dxa"/>
            <w:tcBorders>
              <w:top w:val="nil"/>
              <w:bottom w:val="nil"/>
            </w:tcBorders>
          </w:tcPr>
          <w:p w14:paraId="61F6ECA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31.15</w:t>
            </w:r>
          </w:p>
        </w:tc>
        <w:tc>
          <w:tcPr>
            <w:tcW w:w="567" w:type="dxa"/>
            <w:tcBorders>
              <w:top w:val="nil"/>
              <w:bottom w:val="nil"/>
            </w:tcBorders>
          </w:tcPr>
          <w:p w14:paraId="58E1A7E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19.15</w:t>
            </w:r>
          </w:p>
        </w:tc>
        <w:tc>
          <w:tcPr>
            <w:tcW w:w="567" w:type="dxa"/>
            <w:tcBorders>
              <w:top w:val="nil"/>
              <w:bottom w:val="nil"/>
            </w:tcBorders>
          </w:tcPr>
          <w:p w14:paraId="63F2E53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35.61</w:t>
            </w:r>
          </w:p>
        </w:tc>
        <w:tc>
          <w:tcPr>
            <w:tcW w:w="567" w:type="dxa"/>
            <w:tcBorders>
              <w:top w:val="nil"/>
              <w:bottom w:val="nil"/>
            </w:tcBorders>
          </w:tcPr>
          <w:p w14:paraId="7851485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25.46</w:t>
            </w:r>
          </w:p>
        </w:tc>
        <w:tc>
          <w:tcPr>
            <w:tcW w:w="567" w:type="dxa"/>
            <w:tcBorders>
              <w:top w:val="nil"/>
              <w:bottom w:val="nil"/>
            </w:tcBorders>
          </w:tcPr>
          <w:p w14:paraId="615078F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25.59</w:t>
            </w:r>
          </w:p>
        </w:tc>
        <w:tc>
          <w:tcPr>
            <w:tcW w:w="567" w:type="dxa"/>
            <w:tcBorders>
              <w:top w:val="nil"/>
              <w:bottom w:val="nil"/>
            </w:tcBorders>
          </w:tcPr>
          <w:p w14:paraId="673D42E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47.53</w:t>
            </w:r>
          </w:p>
        </w:tc>
        <w:tc>
          <w:tcPr>
            <w:tcW w:w="567" w:type="dxa"/>
            <w:tcBorders>
              <w:top w:val="nil"/>
              <w:bottom w:val="nil"/>
            </w:tcBorders>
          </w:tcPr>
          <w:p w14:paraId="343D0B2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33.12</w:t>
            </w:r>
          </w:p>
        </w:tc>
        <w:tc>
          <w:tcPr>
            <w:tcW w:w="854" w:type="dxa"/>
            <w:tcBorders>
              <w:top w:val="nil"/>
              <w:bottom w:val="nil"/>
            </w:tcBorders>
          </w:tcPr>
          <w:p w14:paraId="24E1086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28.07±1.43</w:t>
            </w:r>
          </w:p>
        </w:tc>
        <w:tc>
          <w:tcPr>
            <w:tcW w:w="567" w:type="dxa"/>
            <w:tcBorders>
              <w:top w:val="nil"/>
              <w:bottom w:val="nil"/>
            </w:tcBorders>
          </w:tcPr>
          <w:p w14:paraId="680CCE6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36.07</w:t>
            </w:r>
          </w:p>
        </w:tc>
        <w:tc>
          <w:tcPr>
            <w:tcW w:w="567" w:type="dxa"/>
            <w:tcBorders>
              <w:top w:val="nil"/>
              <w:bottom w:val="nil"/>
            </w:tcBorders>
          </w:tcPr>
          <w:p w14:paraId="4E56537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34.26</w:t>
            </w:r>
          </w:p>
        </w:tc>
        <w:tc>
          <w:tcPr>
            <w:tcW w:w="567" w:type="dxa"/>
            <w:tcBorders>
              <w:top w:val="nil"/>
              <w:bottom w:val="nil"/>
            </w:tcBorders>
          </w:tcPr>
          <w:p w14:paraId="60CC586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24.54</w:t>
            </w:r>
          </w:p>
        </w:tc>
        <w:tc>
          <w:tcPr>
            <w:tcW w:w="567" w:type="dxa"/>
            <w:tcBorders>
              <w:top w:val="nil"/>
              <w:bottom w:val="nil"/>
            </w:tcBorders>
          </w:tcPr>
          <w:p w14:paraId="1A68BB1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31.49</w:t>
            </w:r>
          </w:p>
        </w:tc>
        <w:tc>
          <w:tcPr>
            <w:tcW w:w="567" w:type="dxa"/>
            <w:tcBorders>
              <w:top w:val="nil"/>
              <w:bottom w:val="nil"/>
            </w:tcBorders>
          </w:tcPr>
          <w:p w14:paraId="3EDE405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28.51</w:t>
            </w:r>
          </w:p>
        </w:tc>
        <w:tc>
          <w:tcPr>
            <w:tcW w:w="601" w:type="dxa"/>
            <w:tcBorders>
              <w:top w:val="nil"/>
              <w:bottom w:val="nil"/>
            </w:tcBorders>
          </w:tcPr>
          <w:p w14:paraId="6F5815E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25.47</w:t>
            </w:r>
          </w:p>
        </w:tc>
        <w:tc>
          <w:tcPr>
            <w:tcW w:w="567" w:type="dxa"/>
            <w:tcBorders>
              <w:top w:val="nil"/>
              <w:bottom w:val="nil"/>
            </w:tcBorders>
          </w:tcPr>
          <w:p w14:paraId="214D7B9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29.24</w:t>
            </w:r>
          </w:p>
        </w:tc>
        <w:tc>
          <w:tcPr>
            <w:tcW w:w="571" w:type="dxa"/>
            <w:tcBorders>
              <w:top w:val="nil"/>
              <w:bottom w:val="nil"/>
            </w:tcBorders>
          </w:tcPr>
          <w:p w14:paraId="348B11B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26.52</w:t>
            </w:r>
          </w:p>
        </w:tc>
      </w:tr>
      <w:tr w:rsidR="00092E65" w:rsidRPr="00C57E67" w14:paraId="1C80268F" w14:textId="77777777" w:rsidTr="005D35BB">
        <w:trPr>
          <w:trHeight w:val="180"/>
          <w:jc w:val="center"/>
        </w:trPr>
        <w:tc>
          <w:tcPr>
            <w:tcW w:w="1603" w:type="dxa"/>
            <w:tcBorders>
              <w:top w:val="nil"/>
              <w:bottom w:val="single" w:sz="4" w:space="0" w:color="auto"/>
            </w:tcBorders>
          </w:tcPr>
          <w:p w14:paraId="12AA569F"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Bio-oil yield (%)</w:t>
            </w:r>
          </w:p>
        </w:tc>
        <w:tc>
          <w:tcPr>
            <w:tcW w:w="541" w:type="dxa"/>
            <w:tcBorders>
              <w:top w:val="nil"/>
              <w:bottom w:val="single" w:sz="4" w:space="0" w:color="auto"/>
            </w:tcBorders>
          </w:tcPr>
          <w:p w14:paraId="2BC9DB3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8.75</w:t>
            </w:r>
          </w:p>
        </w:tc>
        <w:tc>
          <w:tcPr>
            <w:tcW w:w="567" w:type="dxa"/>
            <w:tcBorders>
              <w:top w:val="nil"/>
              <w:bottom w:val="single" w:sz="4" w:space="0" w:color="auto"/>
            </w:tcBorders>
          </w:tcPr>
          <w:p w14:paraId="79EAC0F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6.85</w:t>
            </w:r>
          </w:p>
        </w:tc>
        <w:tc>
          <w:tcPr>
            <w:tcW w:w="567" w:type="dxa"/>
            <w:tcBorders>
              <w:top w:val="nil"/>
              <w:bottom w:val="single" w:sz="4" w:space="0" w:color="auto"/>
            </w:tcBorders>
          </w:tcPr>
          <w:p w14:paraId="3DF8A4B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8.35</w:t>
            </w:r>
          </w:p>
        </w:tc>
        <w:tc>
          <w:tcPr>
            <w:tcW w:w="567" w:type="dxa"/>
            <w:tcBorders>
              <w:top w:val="nil"/>
              <w:bottom w:val="single" w:sz="4" w:space="0" w:color="auto"/>
            </w:tcBorders>
          </w:tcPr>
          <w:p w14:paraId="06D4895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6.62</w:t>
            </w:r>
          </w:p>
        </w:tc>
        <w:tc>
          <w:tcPr>
            <w:tcW w:w="567" w:type="dxa"/>
            <w:tcBorders>
              <w:top w:val="nil"/>
              <w:bottom w:val="single" w:sz="4" w:space="0" w:color="auto"/>
            </w:tcBorders>
          </w:tcPr>
          <w:p w14:paraId="22A61F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5.23</w:t>
            </w:r>
          </w:p>
        </w:tc>
        <w:tc>
          <w:tcPr>
            <w:tcW w:w="567" w:type="dxa"/>
            <w:tcBorders>
              <w:top w:val="nil"/>
              <w:bottom w:val="single" w:sz="4" w:space="0" w:color="auto"/>
            </w:tcBorders>
          </w:tcPr>
          <w:p w14:paraId="5A0DC1D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7.65</w:t>
            </w:r>
          </w:p>
        </w:tc>
        <w:tc>
          <w:tcPr>
            <w:tcW w:w="566" w:type="dxa"/>
            <w:tcBorders>
              <w:top w:val="nil"/>
              <w:bottom w:val="single" w:sz="4" w:space="0" w:color="auto"/>
            </w:tcBorders>
          </w:tcPr>
          <w:p w14:paraId="5CD268D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5.15</w:t>
            </w:r>
          </w:p>
        </w:tc>
        <w:tc>
          <w:tcPr>
            <w:tcW w:w="566" w:type="dxa"/>
            <w:tcBorders>
              <w:top w:val="nil"/>
              <w:bottom w:val="single" w:sz="4" w:space="0" w:color="auto"/>
            </w:tcBorders>
          </w:tcPr>
          <w:p w14:paraId="0F0DC79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8.46</w:t>
            </w:r>
          </w:p>
        </w:tc>
        <w:tc>
          <w:tcPr>
            <w:tcW w:w="566" w:type="dxa"/>
            <w:tcBorders>
              <w:top w:val="nil"/>
              <w:bottom w:val="single" w:sz="4" w:space="0" w:color="auto"/>
            </w:tcBorders>
          </w:tcPr>
          <w:p w14:paraId="1EAFD05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3.86</w:t>
            </w:r>
          </w:p>
        </w:tc>
        <w:tc>
          <w:tcPr>
            <w:tcW w:w="566" w:type="dxa"/>
            <w:tcBorders>
              <w:top w:val="nil"/>
              <w:bottom w:val="single" w:sz="4" w:space="0" w:color="auto"/>
            </w:tcBorders>
          </w:tcPr>
          <w:p w14:paraId="59D9631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6.34</w:t>
            </w:r>
          </w:p>
        </w:tc>
        <w:tc>
          <w:tcPr>
            <w:tcW w:w="567" w:type="dxa"/>
            <w:tcBorders>
              <w:top w:val="nil"/>
              <w:bottom w:val="single" w:sz="4" w:space="0" w:color="auto"/>
            </w:tcBorders>
          </w:tcPr>
          <w:p w14:paraId="03BA508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5.32</w:t>
            </w:r>
          </w:p>
        </w:tc>
        <w:tc>
          <w:tcPr>
            <w:tcW w:w="567" w:type="dxa"/>
            <w:tcBorders>
              <w:top w:val="nil"/>
              <w:bottom w:val="single" w:sz="4" w:space="0" w:color="auto"/>
            </w:tcBorders>
          </w:tcPr>
          <w:p w14:paraId="1DAF29B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7.00</w:t>
            </w:r>
          </w:p>
        </w:tc>
        <w:tc>
          <w:tcPr>
            <w:tcW w:w="567" w:type="dxa"/>
            <w:tcBorders>
              <w:top w:val="nil"/>
              <w:bottom w:val="single" w:sz="4" w:space="0" w:color="auto"/>
            </w:tcBorders>
          </w:tcPr>
          <w:p w14:paraId="63E0754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4.93</w:t>
            </w:r>
          </w:p>
        </w:tc>
        <w:tc>
          <w:tcPr>
            <w:tcW w:w="567" w:type="dxa"/>
            <w:tcBorders>
              <w:top w:val="nil"/>
              <w:bottom w:val="single" w:sz="4" w:space="0" w:color="auto"/>
            </w:tcBorders>
          </w:tcPr>
          <w:p w14:paraId="34FFDAD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9.10</w:t>
            </w:r>
          </w:p>
        </w:tc>
        <w:tc>
          <w:tcPr>
            <w:tcW w:w="567" w:type="dxa"/>
            <w:tcBorders>
              <w:top w:val="nil"/>
              <w:bottom w:val="single" w:sz="4" w:space="0" w:color="auto"/>
            </w:tcBorders>
          </w:tcPr>
          <w:p w14:paraId="567A5C5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5.23</w:t>
            </w:r>
          </w:p>
        </w:tc>
        <w:tc>
          <w:tcPr>
            <w:tcW w:w="567" w:type="dxa"/>
            <w:tcBorders>
              <w:top w:val="nil"/>
              <w:bottom w:val="single" w:sz="4" w:space="0" w:color="auto"/>
            </w:tcBorders>
          </w:tcPr>
          <w:p w14:paraId="2F355C5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9.08</w:t>
            </w:r>
          </w:p>
        </w:tc>
        <w:tc>
          <w:tcPr>
            <w:tcW w:w="854" w:type="dxa"/>
            <w:tcBorders>
              <w:top w:val="nil"/>
              <w:bottom w:val="single" w:sz="4" w:space="0" w:color="auto"/>
            </w:tcBorders>
          </w:tcPr>
          <w:p w14:paraId="2D2403D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7.21±0.90</w:t>
            </w:r>
          </w:p>
        </w:tc>
        <w:tc>
          <w:tcPr>
            <w:tcW w:w="567" w:type="dxa"/>
            <w:tcBorders>
              <w:top w:val="nil"/>
              <w:bottom w:val="single" w:sz="4" w:space="0" w:color="auto"/>
            </w:tcBorders>
          </w:tcPr>
          <w:p w14:paraId="59B43C9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3.25</w:t>
            </w:r>
          </w:p>
        </w:tc>
        <w:tc>
          <w:tcPr>
            <w:tcW w:w="567" w:type="dxa"/>
            <w:tcBorders>
              <w:top w:val="nil"/>
              <w:bottom w:val="single" w:sz="4" w:space="0" w:color="auto"/>
            </w:tcBorders>
          </w:tcPr>
          <w:p w14:paraId="7284BBB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6.06</w:t>
            </w:r>
          </w:p>
        </w:tc>
        <w:tc>
          <w:tcPr>
            <w:tcW w:w="567" w:type="dxa"/>
            <w:tcBorders>
              <w:top w:val="nil"/>
              <w:bottom w:val="single" w:sz="4" w:space="0" w:color="auto"/>
            </w:tcBorders>
          </w:tcPr>
          <w:p w14:paraId="6921BC3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7.45</w:t>
            </w:r>
          </w:p>
        </w:tc>
        <w:tc>
          <w:tcPr>
            <w:tcW w:w="567" w:type="dxa"/>
            <w:tcBorders>
              <w:top w:val="nil"/>
              <w:bottom w:val="single" w:sz="4" w:space="0" w:color="auto"/>
            </w:tcBorders>
          </w:tcPr>
          <w:p w14:paraId="4E3F2D8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7.21</w:t>
            </w:r>
          </w:p>
        </w:tc>
        <w:tc>
          <w:tcPr>
            <w:tcW w:w="567" w:type="dxa"/>
            <w:tcBorders>
              <w:top w:val="nil"/>
              <w:bottom w:val="single" w:sz="4" w:space="0" w:color="auto"/>
            </w:tcBorders>
          </w:tcPr>
          <w:p w14:paraId="68C264D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13.23</w:t>
            </w:r>
          </w:p>
        </w:tc>
        <w:tc>
          <w:tcPr>
            <w:tcW w:w="601" w:type="dxa"/>
            <w:tcBorders>
              <w:top w:val="nil"/>
              <w:bottom w:val="single" w:sz="4" w:space="0" w:color="auto"/>
            </w:tcBorders>
          </w:tcPr>
          <w:p w14:paraId="04A2786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7.09</w:t>
            </w:r>
          </w:p>
        </w:tc>
        <w:tc>
          <w:tcPr>
            <w:tcW w:w="567" w:type="dxa"/>
            <w:tcBorders>
              <w:top w:val="nil"/>
              <w:bottom w:val="single" w:sz="4" w:space="0" w:color="auto"/>
            </w:tcBorders>
          </w:tcPr>
          <w:p w14:paraId="67F2A08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6.74</w:t>
            </w:r>
          </w:p>
        </w:tc>
        <w:tc>
          <w:tcPr>
            <w:tcW w:w="571" w:type="dxa"/>
            <w:tcBorders>
              <w:top w:val="nil"/>
              <w:bottom w:val="single" w:sz="4" w:space="0" w:color="auto"/>
            </w:tcBorders>
          </w:tcPr>
          <w:p w14:paraId="6206087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7.20</w:t>
            </w:r>
          </w:p>
        </w:tc>
      </w:tr>
      <w:tr w:rsidR="00092E65" w:rsidRPr="00C57E67" w14:paraId="61B290A0" w14:textId="77777777" w:rsidTr="00EE1088">
        <w:trPr>
          <w:trHeight w:val="138"/>
          <w:jc w:val="center"/>
        </w:trPr>
        <w:tc>
          <w:tcPr>
            <w:tcW w:w="16073" w:type="dxa"/>
            <w:gridSpan w:val="26"/>
            <w:tcBorders>
              <w:top w:val="single" w:sz="4" w:space="0" w:color="auto"/>
            </w:tcBorders>
          </w:tcPr>
          <w:p w14:paraId="7B54078C" w14:textId="70A1FBD2" w:rsidR="00092E65" w:rsidRPr="00C57E67" w:rsidRDefault="00092E65" w:rsidP="002E7922">
            <w:pPr>
              <w:spacing w:after="0" w:line="240" w:lineRule="auto"/>
              <w:rPr>
                <w:rFonts w:ascii="Times New Roman" w:eastAsia="Calibri" w:hAnsi="Times New Roman" w:cs="Times New Roman"/>
                <w:b/>
                <w:i/>
                <w:sz w:val="14"/>
                <w:szCs w:val="14"/>
              </w:rPr>
            </w:pPr>
            <w:r w:rsidRPr="00C57E67">
              <w:rPr>
                <w:rFonts w:ascii="Times New Roman" w:eastAsia="Calibri" w:hAnsi="Times New Roman" w:cs="Times New Roman"/>
                <w:b/>
                <w:i/>
                <w:sz w:val="14"/>
                <w:szCs w:val="14"/>
              </w:rPr>
              <w:t xml:space="preserve">Chemical composition of </w:t>
            </w:r>
            <w:r w:rsidR="002E7922" w:rsidRPr="00C57E67">
              <w:rPr>
                <w:rFonts w:ascii="Times New Roman" w:eastAsia="Calibri" w:hAnsi="Times New Roman" w:cs="Times New Roman"/>
                <w:b/>
                <w:i/>
                <w:sz w:val="14"/>
                <w:szCs w:val="14"/>
              </w:rPr>
              <w:t xml:space="preserve">the </w:t>
            </w:r>
            <w:r w:rsidR="00326DF4" w:rsidRPr="00C57E67">
              <w:rPr>
                <w:rFonts w:ascii="Times New Roman" w:eastAsia="Calibri" w:hAnsi="Times New Roman" w:cs="Times New Roman"/>
                <w:b/>
                <w:i/>
                <w:sz w:val="14"/>
                <w:szCs w:val="14"/>
              </w:rPr>
              <w:t>b</w:t>
            </w:r>
            <w:r w:rsidRPr="00C57E67">
              <w:rPr>
                <w:rFonts w:ascii="Times New Roman" w:eastAsia="Calibri" w:hAnsi="Times New Roman" w:cs="Times New Roman"/>
                <w:b/>
                <w:i/>
                <w:sz w:val="14"/>
                <w:szCs w:val="14"/>
              </w:rPr>
              <w:t>io-oil (% Area)</w:t>
            </w:r>
          </w:p>
        </w:tc>
      </w:tr>
      <w:tr w:rsidR="00092E65" w:rsidRPr="00C57E67" w14:paraId="0AD24D4F" w14:textId="77777777" w:rsidTr="005D35BB">
        <w:trPr>
          <w:trHeight w:val="172"/>
          <w:jc w:val="center"/>
        </w:trPr>
        <w:tc>
          <w:tcPr>
            <w:tcW w:w="1603" w:type="dxa"/>
          </w:tcPr>
          <w:p w14:paraId="1A633341"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Phenols</w:t>
            </w:r>
          </w:p>
        </w:tc>
        <w:tc>
          <w:tcPr>
            <w:tcW w:w="541" w:type="dxa"/>
          </w:tcPr>
          <w:p w14:paraId="6AB1F20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479E868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4.41</w:t>
            </w:r>
          </w:p>
        </w:tc>
        <w:tc>
          <w:tcPr>
            <w:tcW w:w="567" w:type="dxa"/>
          </w:tcPr>
          <w:p w14:paraId="279AD0C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7948AB9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73ECF59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2.90</w:t>
            </w:r>
          </w:p>
        </w:tc>
        <w:tc>
          <w:tcPr>
            <w:tcW w:w="567" w:type="dxa"/>
          </w:tcPr>
          <w:p w14:paraId="64965B0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25.94</w:t>
            </w:r>
          </w:p>
        </w:tc>
        <w:tc>
          <w:tcPr>
            <w:tcW w:w="566" w:type="dxa"/>
          </w:tcPr>
          <w:p w14:paraId="772EE5C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5.63</w:t>
            </w:r>
          </w:p>
        </w:tc>
        <w:tc>
          <w:tcPr>
            <w:tcW w:w="566" w:type="dxa"/>
          </w:tcPr>
          <w:p w14:paraId="5D329D2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11.28</w:t>
            </w:r>
          </w:p>
        </w:tc>
        <w:tc>
          <w:tcPr>
            <w:tcW w:w="566" w:type="dxa"/>
          </w:tcPr>
          <w:p w14:paraId="79C487B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03972C1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9.11</w:t>
            </w:r>
          </w:p>
        </w:tc>
        <w:tc>
          <w:tcPr>
            <w:tcW w:w="567" w:type="dxa"/>
          </w:tcPr>
          <w:p w14:paraId="5982E8E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0E2D1C5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7.13</w:t>
            </w:r>
          </w:p>
        </w:tc>
        <w:tc>
          <w:tcPr>
            <w:tcW w:w="567" w:type="dxa"/>
          </w:tcPr>
          <w:p w14:paraId="73A5013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15.81</w:t>
            </w:r>
          </w:p>
        </w:tc>
        <w:tc>
          <w:tcPr>
            <w:tcW w:w="567" w:type="dxa"/>
          </w:tcPr>
          <w:p w14:paraId="1C2C32A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1.49</w:t>
            </w:r>
          </w:p>
        </w:tc>
        <w:tc>
          <w:tcPr>
            <w:tcW w:w="567" w:type="dxa"/>
          </w:tcPr>
          <w:p w14:paraId="66A0402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4.75</w:t>
            </w:r>
          </w:p>
        </w:tc>
        <w:tc>
          <w:tcPr>
            <w:tcW w:w="567" w:type="dxa"/>
          </w:tcPr>
          <w:p w14:paraId="2CCA124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1.52</w:t>
            </w:r>
          </w:p>
        </w:tc>
        <w:tc>
          <w:tcPr>
            <w:tcW w:w="854" w:type="dxa"/>
          </w:tcPr>
          <w:p w14:paraId="5F2CF0A8" w14:textId="77777777" w:rsidR="00092E65" w:rsidRPr="00C57E67" w:rsidRDefault="00092E65" w:rsidP="00B762A6">
            <w:pPr>
              <w:spacing w:after="0" w:line="240" w:lineRule="auto"/>
              <w:jc w:val="center"/>
              <w:rPr>
                <w:rFonts w:ascii="Times New Roman" w:eastAsia="Calibri" w:hAnsi="Times New Roman" w:cs="Times New Roman"/>
                <w:sz w:val="14"/>
              </w:rPr>
            </w:pPr>
            <w:r w:rsidRPr="00C57E67">
              <w:rPr>
                <w:rFonts w:ascii="Times New Roman" w:eastAsia="Calibri" w:hAnsi="Times New Roman" w:cs="Times New Roman"/>
                <w:sz w:val="14"/>
              </w:rPr>
              <w:t>6.14±1.67</w:t>
            </w:r>
          </w:p>
        </w:tc>
        <w:tc>
          <w:tcPr>
            <w:tcW w:w="567" w:type="dxa"/>
          </w:tcPr>
          <w:p w14:paraId="5A19515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9.91</w:t>
            </w:r>
          </w:p>
        </w:tc>
        <w:tc>
          <w:tcPr>
            <w:tcW w:w="567" w:type="dxa"/>
          </w:tcPr>
          <w:p w14:paraId="18518D0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5.65</w:t>
            </w:r>
          </w:p>
        </w:tc>
        <w:tc>
          <w:tcPr>
            <w:tcW w:w="567" w:type="dxa"/>
          </w:tcPr>
          <w:p w14:paraId="0B9C485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7.03</w:t>
            </w:r>
          </w:p>
        </w:tc>
        <w:tc>
          <w:tcPr>
            <w:tcW w:w="567" w:type="dxa"/>
          </w:tcPr>
          <w:p w14:paraId="05911D8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2B26CD0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601" w:type="dxa"/>
          </w:tcPr>
          <w:p w14:paraId="0A93C76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6.79</w:t>
            </w:r>
          </w:p>
        </w:tc>
        <w:tc>
          <w:tcPr>
            <w:tcW w:w="567" w:type="dxa"/>
          </w:tcPr>
          <w:p w14:paraId="62568A8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5.76</w:t>
            </w:r>
          </w:p>
        </w:tc>
        <w:tc>
          <w:tcPr>
            <w:tcW w:w="571" w:type="dxa"/>
          </w:tcPr>
          <w:p w14:paraId="2D0DF08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7.68</w:t>
            </w:r>
          </w:p>
        </w:tc>
      </w:tr>
      <w:tr w:rsidR="00092E65" w:rsidRPr="00C57E67" w14:paraId="74B9DDA0" w14:textId="77777777" w:rsidTr="005D35BB">
        <w:trPr>
          <w:trHeight w:val="198"/>
          <w:jc w:val="center"/>
        </w:trPr>
        <w:tc>
          <w:tcPr>
            <w:tcW w:w="1603" w:type="dxa"/>
          </w:tcPr>
          <w:p w14:paraId="40EC7B62"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Ketones</w:t>
            </w:r>
          </w:p>
        </w:tc>
        <w:tc>
          <w:tcPr>
            <w:tcW w:w="541" w:type="dxa"/>
          </w:tcPr>
          <w:p w14:paraId="4B46347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5F57BF9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20.49</w:t>
            </w:r>
          </w:p>
        </w:tc>
        <w:tc>
          <w:tcPr>
            <w:tcW w:w="567" w:type="dxa"/>
          </w:tcPr>
          <w:p w14:paraId="445D5E6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4CFB030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12.38</w:t>
            </w:r>
          </w:p>
        </w:tc>
        <w:tc>
          <w:tcPr>
            <w:tcW w:w="567" w:type="dxa"/>
          </w:tcPr>
          <w:p w14:paraId="54B1436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3.91</w:t>
            </w:r>
          </w:p>
        </w:tc>
        <w:tc>
          <w:tcPr>
            <w:tcW w:w="567" w:type="dxa"/>
          </w:tcPr>
          <w:p w14:paraId="2F73579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29.72</w:t>
            </w:r>
          </w:p>
        </w:tc>
        <w:tc>
          <w:tcPr>
            <w:tcW w:w="566" w:type="dxa"/>
          </w:tcPr>
          <w:p w14:paraId="76F3931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6.83</w:t>
            </w:r>
          </w:p>
        </w:tc>
        <w:tc>
          <w:tcPr>
            <w:tcW w:w="566" w:type="dxa"/>
          </w:tcPr>
          <w:p w14:paraId="795EE0B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49.60</w:t>
            </w:r>
          </w:p>
        </w:tc>
        <w:tc>
          <w:tcPr>
            <w:tcW w:w="566" w:type="dxa"/>
          </w:tcPr>
          <w:p w14:paraId="47E1084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1F07869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17.58</w:t>
            </w:r>
          </w:p>
        </w:tc>
        <w:tc>
          <w:tcPr>
            <w:tcW w:w="567" w:type="dxa"/>
          </w:tcPr>
          <w:p w14:paraId="7EC3909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2F8FF2F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16.07</w:t>
            </w:r>
          </w:p>
        </w:tc>
        <w:tc>
          <w:tcPr>
            <w:tcW w:w="567" w:type="dxa"/>
          </w:tcPr>
          <w:p w14:paraId="4068A10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29.45</w:t>
            </w:r>
          </w:p>
        </w:tc>
        <w:tc>
          <w:tcPr>
            <w:tcW w:w="567" w:type="dxa"/>
          </w:tcPr>
          <w:p w14:paraId="08F7803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66.13</w:t>
            </w:r>
          </w:p>
        </w:tc>
        <w:tc>
          <w:tcPr>
            <w:tcW w:w="567" w:type="dxa"/>
          </w:tcPr>
          <w:p w14:paraId="19FD6CB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27.69</w:t>
            </w:r>
          </w:p>
        </w:tc>
        <w:tc>
          <w:tcPr>
            <w:tcW w:w="567" w:type="dxa"/>
          </w:tcPr>
          <w:p w14:paraId="2A40293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44.30</w:t>
            </w:r>
          </w:p>
        </w:tc>
        <w:tc>
          <w:tcPr>
            <w:tcW w:w="854" w:type="dxa"/>
          </w:tcPr>
          <w:p w14:paraId="7A7A8F3A" w14:textId="77777777" w:rsidR="00092E65" w:rsidRPr="00C57E67" w:rsidRDefault="00092E65" w:rsidP="00B762A6">
            <w:pPr>
              <w:spacing w:after="0" w:line="240" w:lineRule="auto"/>
              <w:jc w:val="center"/>
              <w:rPr>
                <w:rFonts w:ascii="Times New Roman" w:eastAsia="Calibri" w:hAnsi="Times New Roman" w:cs="Times New Roman"/>
                <w:sz w:val="14"/>
              </w:rPr>
            </w:pPr>
            <w:r w:rsidRPr="00C57E67">
              <w:rPr>
                <w:rFonts w:ascii="Times New Roman" w:eastAsia="Calibri" w:hAnsi="Times New Roman" w:cs="Times New Roman"/>
                <w:sz w:val="14"/>
              </w:rPr>
              <w:t>65.29±2.41</w:t>
            </w:r>
          </w:p>
        </w:tc>
        <w:tc>
          <w:tcPr>
            <w:tcW w:w="567" w:type="dxa"/>
          </w:tcPr>
          <w:p w14:paraId="4AD5994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26.23</w:t>
            </w:r>
          </w:p>
        </w:tc>
        <w:tc>
          <w:tcPr>
            <w:tcW w:w="567" w:type="dxa"/>
          </w:tcPr>
          <w:p w14:paraId="7F65561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40.84</w:t>
            </w:r>
          </w:p>
        </w:tc>
        <w:tc>
          <w:tcPr>
            <w:tcW w:w="567" w:type="dxa"/>
          </w:tcPr>
          <w:p w14:paraId="6DA567E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67.59</w:t>
            </w:r>
          </w:p>
        </w:tc>
        <w:tc>
          <w:tcPr>
            <w:tcW w:w="567" w:type="dxa"/>
          </w:tcPr>
          <w:p w14:paraId="7D90134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80.14</w:t>
            </w:r>
          </w:p>
        </w:tc>
        <w:tc>
          <w:tcPr>
            <w:tcW w:w="567" w:type="dxa"/>
          </w:tcPr>
          <w:p w14:paraId="1B41AA6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601" w:type="dxa"/>
          </w:tcPr>
          <w:p w14:paraId="4133BA4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43.32</w:t>
            </w:r>
          </w:p>
        </w:tc>
        <w:tc>
          <w:tcPr>
            <w:tcW w:w="567" w:type="dxa"/>
          </w:tcPr>
          <w:p w14:paraId="787E868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49.32</w:t>
            </w:r>
          </w:p>
        </w:tc>
        <w:tc>
          <w:tcPr>
            <w:tcW w:w="571" w:type="dxa"/>
          </w:tcPr>
          <w:p w14:paraId="28FC5E4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54.84</w:t>
            </w:r>
          </w:p>
        </w:tc>
      </w:tr>
      <w:tr w:rsidR="00092E65" w:rsidRPr="00C57E67" w14:paraId="05553125" w14:textId="77777777" w:rsidTr="005D35BB">
        <w:trPr>
          <w:trHeight w:val="167"/>
          <w:jc w:val="center"/>
        </w:trPr>
        <w:tc>
          <w:tcPr>
            <w:tcW w:w="1603" w:type="dxa"/>
          </w:tcPr>
          <w:p w14:paraId="19782B6E"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Aldehydes</w:t>
            </w:r>
          </w:p>
        </w:tc>
        <w:tc>
          <w:tcPr>
            <w:tcW w:w="541" w:type="dxa"/>
          </w:tcPr>
          <w:p w14:paraId="3226C87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14E47AB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6.79</w:t>
            </w:r>
          </w:p>
        </w:tc>
        <w:tc>
          <w:tcPr>
            <w:tcW w:w="567" w:type="dxa"/>
          </w:tcPr>
          <w:p w14:paraId="1C443B9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00ADB39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7.14</w:t>
            </w:r>
          </w:p>
        </w:tc>
        <w:tc>
          <w:tcPr>
            <w:tcW w:w="567" w:type="dxa"/>
          </w:tcPr>
          <w:p w14:paraId="22CE9A9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9.73</w:t>
            </w:r>
          </w:p>
        </w:tc>
        <w:tc>
          <w:tcPr>
            <w:tcW w:w="567" w:type="dxa"/>
          </w:tcPr>
          <w:p w14:paraId="6B0E6A2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230C305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56.97</w:t>
            </w:r>
          </w:p>
        </w:tc>
        <w:tc>
          <w:tcPr>
            <w:tcW w:w="566" w:type="dxa"/>
          </w:tcPr>
          <w:p w14:paraId="25A6DF0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0DC6171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036F714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10.38</w:t>
            </w:r>
          </w:p>
        </w:tc>
        <w:tc>
          <w:tcPr>
            <w:tcW w:w="567" w:type="dxa"/>
          </w:tcPr>
          <w:p w14:paraId="655A11B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4B66F15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10.34</w:t>
            </w:r>
          </w:p>
        </w:tc>
        <w:tc>
          <w:tcPr>
            <w:tcW w:w="567" w:type="dxa"/>
          </w:tcPr>
          <w:p w14:paraId="4745C8E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15.79</w:t>
            </w:r>
          </w:p>
        </w:tc>
        <w:tc>
          <w:tcPr>
            <w:tcW w:w="567" w:type="dxa"/>
          </w:tcPr>
          <w:p w14:paraId="5B3A5E5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7.17</w:t>
            </w:r>
          </w:p>
        </w:tc>
        <w:tc>
          <w:tcPr>
            <w:tcW w:w="567" w:type="dxa"/>
          </w:tcPr>
          <w:p w14:paraId="6942814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7.43</w:t>
            </w:r>
          </w:p>
        </w:tc>
        <w:tc>
          <w:tcPr>
            <w:tcW w:w="567" w:type="dxa"/>
          </w:tcPr>
          <w:p w14:paraId="37657D4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7.13</w:t>
            </w:r>
          </w:p>
        </w:tc>
        <w:tc>
          <w:tcPr>
            <w:tcW w:w="854" w:type="dxa"/>
          </w:tcPr>
          <w:p w14:paraId="4B84888D" w14:textId="77777777" w:rsidR="00092E65" w:rsidRPr="00C57E67" w:rsidRDefault="00092E65" w:rsidP="00B762A6">
            <w:pPr>
              <w:spacing w:after="0" w:line="240" w:lineRule="auto"/>
              <w:jc w:val="center"/>
              <w:rPr>
                <w:rFonts w:ascii="Times New Roman" w:eastAsia="Calibri" w:hAnsi="Times New Roman" w:cs="Times New Roman"/>
                <w:sz w:val="14"/>
              </w:rPr>
            </w:pPr>
            <w:r w:rsidRPr="00C57E67">
              <w:rPr>
                <w:rFonts w:ascii="Times New Roman" w:eastAsia="Calibri" w:hAnsi="Times New Roman" w:cs="Times New Roman"/>
                <w:sz w:val="14"/>
              </w:rPr>
              <w:t>2.82±0.19</w:t>
            </w:r>
          </w:p>
        </w:tc>
        <w:tc>
          <w:tcPr>
            <w:tcW w:w="567" w:type="dxa"/>
          </w:tcPr>
          <w:p w14:paraId="36776F0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13.49</w:t>
            </w:r>
          </w:p>
        </w:tc>
        <w:tc>
          <w:tcPr>
            <w:tcW w:w="567" w:type="dxa"/>
          </w:tcPr>
          <w:p w14:paraId="1EEC19C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1.53</w:t>
            </w:r>
          </w:p>
        </w:tc>
        <w:tc>
          <w:tcPr>
            <w:tcW w:w="567" w:type="dxa"/>
          </w:tcPr>
          <w:p w14:paraId="62A652F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10.91</w:t>
            </w:r>
          </w:p>
        </w:tc>
        <w:tc>
          <w:tcPr>
            <w:tcW w:w="567" w:type="dxa"/>
          </w:tcPr>
          <w:p w14:paraId="21C8CB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2F2E39C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601" w:type="dxa"/>
          </w:tcPr>
          <w:p w14:paraId="1B6C3BD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1.54</w:t>
            </w:r>
          </w:p>
        </w:tc>
        <w:tc>
          <w:tcPr>
            <w:tcW w:w="567" w:type="dxa"/>
          </w:tcPr>
          <w:p w14:paraId="2240CD8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2.93</w:t>
            </w:r>
          </w:p>
        </w:tc>
        <w:tc>
          <w:tcPr>
            <w:tcW w:w="571" w:type="dxa"/>
          </w:tcPr>
          <w:p w14:paraId="2B19516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3.29</w:t>
            </w:r>
          </w:p>
        </w:tc>
      </w:tr>
      <w:tr w:rsidR="00092E65" w:rsidRPr="00C57E67" w14:paraId="5F1D800B" w14:textId="77777777" w:rsidTr="005D35BB">
        <w:trPr>
          <w:trHeight w:val="167"/>
          <w:jc w:val="center"/>
        </w:trPr>
        <w:tc>
          <w:tcPr>
            <w:tcW w:w="1603" w:type="dxa"/>
          </w:tcPr>
          <w:p w14:paraId="304AFF8E"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Carboxylic Acids</w:t>
            </w:r>
          </w:p>
        </w:tc>
        <w:tc>
          <w:tcPr>
            <w:tcW w:w="541" w:type="dxa"/>
          </w:tcPr>
          <w:p w14:paraId="483ABD6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1080276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3.94</w:t>
            </w:r>
          </w:p>
        </w:tc>
        <w:tc>
          <w:tcPr>
            <w:tcW w:w="567" w:type="dxa"/>
          </w:tcPr>
          <w:p w14:paraId="1F755DB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7499C6A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10.13</w:t>
            </w:r>
          </w:p>
        </w:tc>
        <w:tc>
          <w:tcPr>
            <w:tcW w:w="567" w:type="dxa"/>
          </w:tcPr>
          <w:p w14:paraId="4A67720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7.76</w:t>
            </w:r>
          </w:p>
        </w:tc>
        <w:tc>
          <w:tcPr>
            <w:tcW w:w="567" w:type="dxa"/>
          </w:tcPr>
          <w:p w14:paraId="7D8D48C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302E183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8.62</w:t>
            </w:r>
          </w:p>
        </w:tc>
        <w:tc>
          <w:tcPr>
            <w:tcW w:w="566" w:type="dxa"/>
          </w:tcPr>
          <w:p w14:paraId="7364D87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1.31</w:t>
            </w:r>
          </w:p>
        </w:tc>
        <w:tc>
          <w:tcPr>
            <w:tcW w:w="566" w:type="dxa"/>
          </w:tcPr>
          <w:p w14:paraId="7ED1342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3ACBB8B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14.09</w:t>
            </w:r>
          </w:p>
        </w:tc>
        <w:tc>
          <w:tcPr>
            <w:tcW w:w="567" w:type="dxa"/>
          </w:tcPr>
          <w:p w14:paraId="347AA6B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6059961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10.06</w:t>
            </w:r>
          </w:p>
        </w:tc>
        <w:tc>
          <w:tcPr>
            <w:tcW w:w="567" w:type="dxa"/>
          </w:tcPr>
          <w:p w14:paraId="67DFB64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9.76</w:t>
            </w:r>
          </w:p>
        </w:tc>
        <w:tc>
          <w:tcPr>
            <w:tcW w:w="567" w:type="dxa"/>
          </w:tcPr>
          <w:p w14:paraId="0C60143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1.49</w:t>
            </w:r>
          </w:p>
        </w:tc>
        <w:tc>
          <w:tcPr>
            <w:tcW w:w="567" w:type="dxa"/>
          </w:tcPr>
          <w:p w14:paraId="5CF5313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14.86</w:t>
            </w:r>
          </w:p>
        </w:tc>
        <w:tc>
          <w:tcPr>
            <w:tcW w:w="567" w:type="dxa"/>
          </w:tcPr>
          <w:p w14:paraId="456DE8A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1.92</w:t>
            </w:r>
          </w:p>
        </w:tc>
        <w:tc>
          <w:tcPr>
            <w:tcW w:w="854" w:type="dxa"/>
          </w:tcPr>
          <w:p w14:paraId="2482B75E" w14:textId="77777777" w:rsidR="00092E65" w:rsidRPr="00C57E67" w:rsidRDefault="00092E65" w:rsidP="00B762A6">
            <w:pPr>
              <w:spacing w:after="0" w:line="240" w:lineRule="auto"/>
              <w:jc w:val="center"/>
              <w:rPr>
                <w:rFonts w:ascii="Times New Roman" w:eastAsia="Calibri" w:hAnsi="Times New Roman" w:cs="Times New Roman"/>
                <w:sz w:val="14"/>
              </w:rPr>
            </w:pPr>
            <w:r w:rsidRPr="00C57E67">
              <w:rPr>
                <w:rFonts w:ascii="Times New Roman" w:eastAsia="Calibri" w:hAnsi="Times New Roman" w:cs="Times New Roman"/>
                <w:sz w:val="14"/>
              </w:rPr>
              <w:t>13.36±0.76</w:t>
            </w:r>
          </w:p>
        </w:tc>
        <w:tc>
          <w:tcPr>
            <w:tcW w:w="567" w:type="dxa"/>
          </w:tcPr>
          <w:p w14:paraId="45C1582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10.07</w:t>
            </w:r>
          </w:p>
        </w:tc>
        <w:tc>
          <w:tcPr>
            <w:tcW w:w="567" w:type="dxa"/>
          </w:tcPr>
          <w:p w14:paraId="2560BE0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1.88</w:t>
            </w:r>
          </w:p>
        </w:tc>
        <w:tc>
          <w:tcPr>
            <w:tcW w:w="567" w:type="dxa"/>
          </w:tcPr>
          <w:p w14:paraId="0B6783F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15.00</w:t>
            </w:r>
          </w:p>
        </w:tc>
        <w:tc>
          <w:tcPr>
            <w:tcW w:w="567" w:type="dxa"/>
          </w:tcPr>
          <w:p w14:paraId="1D3E57A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8.62</w:t>
            </w:r>
          </w:p>
        </w:tc>
        <w:tc>
          <w:tcPr>
            <w:tcW w:w="567" w:type="dxa"/>
          </w:tcPr>
          <w:p w14:paraId="7BB548A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601" w:type="dxa"/>
          </w:tcPr>
          <w:p w14:paraId="74B033B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1.99</w:t>
            </w:r>
          </w:p>
        </w:tc>
        <w:tc>
          <w:tcPr>
            <w:tcW w:w="567" w:type="dxa"/>
          </w:tcPr>
          <w:p w14:paraId="26BCA44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3.61</w:t>
            </w:r>
          </w:p>
        </w:tc>
        <w:tc>
          <w:tcPr>
            <w:tcW w:w="571" w:type="dxa"/>
          </w:tcPr>
          <w:p w14:paraId="2DF65B6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18.13</w:t>
            </w:r>
          </w:p>
        </w:tc>
      </w:tr>
      <w:tr w:rsidR="00092E65" w:rsidRPr="00C57E67" w14:paraId="41B0EF35" w14:textId="77777777" w:rsidTr="005D35BB">
        <w:trPr>
          <w:trHeight w:val="123"/>
          <w:jc w:val="center"/>
        </w:trPr>
        <w:tc>
          <w:tcPr>
            <w:tcW w:w="1603" w:type="dxa"/>
            <w:tcBorders>
              <w:bottom w:val="single" w:sz="4" w:space="0" w:color="auto"/>
            </w:tcBorders>
          </w:tcPr>
          <w:p w14:paraId="09C608FB"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Nitrogen compounds</w:t>
            </w:r>
          </w:p>
        </w:tc>
        <w:tc>
          <w:tcPr>
            <w:tcW w:w="541" w:type="dxa"/>
            <w:tcBorders>
              <w:bottom w:val="single" w:sz="4" w:space="0" w:color="auto"/>
            </w:tcBorders>
          </w:tcPr>
          <w:p w14:paraId="0D5336A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4C63E08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62.96</w:t>
            </w:r>
          </w:p>
        </w:tc>
        <w:tc>
          <w:tcPr>
            <w:tcW w:w="567" w:type="dxa"/>
            <w:tcBorders>
              <w:bottom w:val="single" w:sz="4" w:space="0" w:color="auto"/>
            </w:tcBorders>
          </w:tcPr>
          <w:p w14:paraId="2EAAA38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634FE96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65.99</w:t>
            </w:r>
          </w:p>
        </w:tc>
        <w:tc>
          <w:tcPr>
            <w:tcW w:w="567" w:type="dxa"/>
            <w:tcBorders>
              <w:bottom w:val="single" w:sz="4" w:space="0" w:color="auto"/>
            </w:tcBorders>
          </w:tcPr>
          <w:p w14:paraId="0BBAD8B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75.71</w:t>
            </w:r>
          </w:p>
        </w:tc>
        <w:tc>
          <w:tcPr>
            <w:tcW w:w="567" w:type="dxa"/>
            <w:tcBorders>
              <w:bottom w:val="single" w:sz="4" w:space="0" w:color="auto"/>
            </w:tcBorders>
          </w:tcPr>
          <w:p w14:paraId="1A1876F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35.97</w:t>
            </w:r>
          </w:p>
        </w:tc>
        <w:tc>
          <w:tcPr>
            <w:tcW w:w="566" w:type="dxa"/>
            <w:tcBorders>
              <w:bottom w:val="single" w:sz="4" w:space="0" w:color="auto"/>
            </w:tcBorders>
          </w:tcPr>
          <w:p w14:paraId="37999C9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21.96</w:t>
            </w:r>
          </w:p>
        </w:tc>
        <w:tc>
          <w:tcPr>
            <w:tcW w:w="566" w:type="dxa"/>
            <w:tcBorders>
              <w:bottom w:val="single" w:sz="4" w:space="0" w:color="auto"/>
            </w:tcBorders>
          </w:tcPr>
          <w:p w14:paraId="1B18BD5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36.28</w:t>
            </w:r>
          </w:p>
        </w:tc>
        <w:tc>
          <w:tcPr>
            <w:tcW w:w="566" w:type="dxa"/>
            <w:tcBorders>
              <w:bottom w:val="single" w:sz="4" w:space="0" w:color="auto"/>
            </w:tcBorders>
          </w:tcPr>
          <w:p w14:paraId="1F24C22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566" w:type="dxa"/>
            <w:tcBorders>
              <w:bottom w:val="single" w:sz="4" w:space="0" w:color="auto"/>
            </w:tcBorders>
          </w:tcPr>
          <w:p w14:paraId="6039C6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48.63</w:t>
            </w:r>
          </w:p>
        </w:tc>
        <w:tc>
          <w:tcPr>
            <w:tcW w:w="567" w:type="dxa"/>
            <w:tcBorders>
              <w:bottom w:val="single" w:sz="4" w:space="0" w:color="auto"/>
            </w:tcBorders>
          </w:tcPr>
          <w:p w14:paraId="237B8FF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Borders>
              <w:bottom w:val="single" w:sz="4" w:space="0" w:color="auto"/>
            </w:tcBorders>
          </w:tcPr>
          <w:p w14:paraId="564FAB3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52.08</w:t>
            </w:r>
          </w:p>
        </w:tc>
        <w:tc>
          <w:tcPr>
            <w:tcW w:w="567" w:type="dxa"/>
            <w:tcBorders>
              <w:bottom w:val="single" w:sz="4" w:space="0" w:color="auto"/>
            </w:tcBorders>
          </w:tcPr>
          <w:p w14:paraId="4968095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29.19</w:t>
            </w:r>
          </w:p>
        </w:tc>
        <w:tc>
          <w:tcPr>
            <w:tcW w:w="567" w:type="dxa"/>
            <w:tcBorders>
              <w:bottom w:val="single" w:sz="4" w:space="0" w:color="auto"/>
            </w:tcBorders>
          </w:tcPr>
          <w:p w14:paraId="373B167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20.43</w:t>
            </w:r>
          </w:p>
        </w:tc>
        <w:tc>
          <w:tcPr>
            <w:tcW w:w="567" w:type="dxa"/>
            <w:tcBorders>
              <w:bottom w:val="single" w:sz="4" w:space="0" w:color="auto"/>
            </w:tcBorders>
          </w:tcPr>
          <w:p w14:paraId="70D98E1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45.27</w:t>
            </w:r>
          </w:p>
        </w:tc>
        <w:tc>
          <w:tcPr>
            <w:tcW w:w="567" w:type="dxa"/>
            <w:tcBorders>
              <w:bottom w:val="single" w:sz="4" w:space="0" w:color="auto"/>
            </w:tcBorders>
          </w:tcPr>
          <w:p w14:paraId="652E329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42.03</w:t>
            </w:r>
          </w:p>
        </w:tc>
        <w:tc>
          <w:tcPr>
            <w:tcW w:w="854" w:type="dxa"/>
            <w:tcBorders>
              <w:bottom w:val="single" w:sz="4" w:space="0" w:color="auto"/>
            </w:tcBorders>
          </w:tcPr>
          <w:p w14:paraId="3858E53D" w14:textId="77777777" w:rsidR="00092E65" w:rsidRPr="00C57E67" w:rsidRDefault="00092E65" w:rsidP="00B762A6">
            <w:pPr>
              <w:spacing w:after="0" w:line="240" w:lineRule="auto"/>
              <w:jc w:val="center"/>
              <w:rPr>
                <w:rFonts w:ascii="Times New Roman" w:eastAsia="Calibri" w:hAnsi="Times New Roman" w:cs="Times New Roman"/>
                <w:sz w:val="14"/>
              </w:rPr>
            </w:pPr>
            <w:r w:rsidRPr="00C57E67">
              <w:rPr>
                <w:rFonts w:ascii="Times New Roman" w:eastAsia="Calibri" w:hAnsi="Times New Roman" w:cs="Times New Roman"/>
                <w:sz w:val="14"/>
              </w:rPr>
              <w:t>22.39±2.94</w:t>
            </w:r>
          </w:p>
        </w:tc>
        <w:tc>
          <w:tcPr>
            <w:tcW w:w="567" w:type="dxa"/>
            <w:tcBorders>
              <w:bottom w:val="single" w:sz="4" w:space="0" w:color="auto"/>
            </w:tcBorders>
          </w:tcPr>
          <w:p w14:paraId="455F291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40.30</w:t>
            </w:r>
          </w:p>
        </w:tc>
        <w:tc>
          <w:tcPr>
            <w:tcW w:w="567" w:type="dxa"/>
            <w:tcBorders>
              <w:bottom w:val="single" w:sz="4" w:space="0" w:color="auto"/>
            </w:tcBorders>
          </w:tcPr>
          <w:p w14:paraId="6EB7CEE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45.46</w:t>
            </w:r>
          </w:p>
        </w:tc>
        <w:tc>
          <w:tcPr>
            <w:tcW w:w="567" w:type="dxa"/>
            <w:tcBorders>
              <w:bottom w:val="single" w:sz="4" w:space="0" w:color="auto"/>
            </w:tcBorders>
          </w:tcPr>
          <w:p w14:paraId="1C88C68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14.48</w:t>
            </w:r>
          </w:p>
        </w:tc>
        <w:tc>
          <w:tcPr>
            <w:tcW w:w="567" w:type="dxa"/>
            <w:tcBorders>
              <w:bottom w:val="single" w:sz="4" w:space="0" w:color="auto"/>
            </w:tcBorders>
          </w:tcPr>
          <w:p w14:paraId="463466B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6.88</w:t>
            </w:r>
          </w:p>
        </w:tc>
        <w:tc>
          <w:tcPr>
            <w:tcW w:w="567" w:type="dxa"/>
            <w:tcBorders>
              <w:bottom w:val="single" w:sz="4" w:space="0" w:color="auto"/>
            </w:tcBorders>
          </w:tcPr>
          <w:p w14:paraId="6355F74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w:t>
            </w:r>
          </w:p>
        </w:tc>
        <w:tc>
          <w:tcPr>
            <w:tcW w:w="601" w:type="dxa"/>
            <w:tcBorders>
              <w:bottom w:val="single" w:sz="4" w:space="0" w:color="auto"/>
            </w:tcBorders>
          </w:tcPr>
          <w:p w14:paraId="73FCA62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46.36</w:t>
            </w:r>
          </w:p>
        </w:tc>
        <w:tc>
          <w:tcPr>
            <w:tcW w:w="567" w:type="dxa"/>
            <w:tcBorders>
              <w:bottom w:val="single" w:sz="4" w:space="0" w:color="auto"/>
            </w:tcBorders>
          </w:tcPr>
          <w:p w14:paraId="3E7FF37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34.86</w:t>
            </w:r>
          </w:p>
        </w:tc>
        <w:tc>
          <w:tcPr>
            <w:tcW w:w="571" w:type="dxa"/>
            <w:tcBorders>
              <w:bottom w:val="single" w:sz="4" w:space="0" w:color="auto"/>
            </w:tcBorders>
          </w:tcPr>
          <w:p w14:paraId="4DAB5A3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16.05</w:t>
            </w:r>
          </w:p>
        </w:tc>
      </w:tr>
      <w:tr w:rsidR="00092E65" w:rsidRPr="00C57E67" w14:paraId="0F917433" w14:textId="77777777" w:rsidTr="00EE1088">
        <w:trPr>
          <w:trHeight w:val="80"/>
          <w:jc w:val="center"/>
        </w:trPr>
        <w:tc>
          <w:tcPr>
            <w:tcW w:w="16073" w:type="dxa"/>
            <w:gridSpan w:val="26"/>
            <w:tcBorders>
              <w:top w:val="single" w:sz="4" w:space="0" w:color="auto"/>
              <w:bottom w:val="nil"/>
            </w:tcBorders>
          </w:tcPr>
          <w:p w14:paraId="3BD5AE6E" w14:textId="2D61C076"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 xml:space="preserve">Elemental analysis </w:t>
            </w:r>
            <w:r w:rsidR="002E7922" w:rsidRPr="00C57E67">
              <w:rPr>
                <w:rFonts w:ascii="Times New Roman" w:eastAsia="Calibri" w:hAnsi="Times New Roman" w:cs="Times New Roman"/>
                <w:b/>
                <w:sz w:val="14"/>
                <w:szCs w:val="14"/>
              </w:rPr>
              <w:t>and HHV</w:t>
            </w:r>
            <w:r w:rsidRPr="00C57E67">
              <w:rPr>
                <w:rFonts w:ascii="Times New Roman" w:eastAsia="Calibri" w:hAnsi="Times New Roman" w:cs="Times New Roman"/>
                <w:b/>
                <w:sz w:val="14"/>
                <w:szCs w:val="14"/>
              </w:rPr>
              <w:t xml:space="preserve">of </w:t>
            </w:r>
            <w:r w:rsidR="002E7922" w:rsidRPr="00C57E67">
              <w:rPr>
                <w:rFonts w:ascii="Times New Roman" w:eastAsia="Calibri" w:hAnsi="Times New Roman" w:cs="Times New Roman"/>
                <w:b/>
                <w:sz w:val="14"/>
                <w:szCs w:val="14"/>
              </w:rPr>
              <w:t>the b</w:t>
            </w:r>
            <w:r w:rsidRPr="00C57E67">
              <w:rPr>
                <w:rFonts w:ascii="Times New Roman" w:eastAsia="Calibri" w:hAnsi="Times New Roman" w:cs="Times New Roman"/>
                <w:b/>
                <w:sz w:val="14"/>
                <w:szCs w:val="14"/>
              </w:rPr>
              <w:t>io-oil</w:t>
            </w:r>
          </w:p>
        </w:tc>
      </w:tr>
      <w:tr w:rsidR="00092E65" w:rsidRPr="00C57E67" w14:paraId="69779482" w14:textId="77777777" w:rsidTr="005D35BB">
        <w:trPr>
          <w:trHeight w:val="220"/>
          <w:jc w:val="center"/>
        </w:trPr>
        <w:tc>
          <w:tcPr>
            <w:tcW w:w="1603" w:type="dxa"/>
            <w:tcBorders>
              <w:top w:val="nil"/>
              <w:bottom w:val="nil"/>
            </w:tcBorders>
          </w:tcPr>
          <w:p w14:paraId="5A2391E2" w14:textId="1A213F0B"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C</w:t>
            </w:r>
            <w:r w:rsidR="002E7922" w:rsidRPr="00C57E67">
              <w:rPr>
                <w:rFonts w:ascii="Times New Roman" w:eastAsia="Calibri" w:hAnsi="Times New Roman" w:cs="Times New Roman"/>
                <w:sz w:val="14"/>
                <w:szCs w:val="14"/>
              </w:rPr>
              <w:t xml:space="preserve"> (wt.%)</w:t>
            </w:r>
          </w:p>
        </w:tc>
        <w:tc>
          <w:tcPr>
            <w:tcW w:w="541" w:type="dxa"/>
            <w:tcBorders>
              <w:top w:val="nil"/>
              <w:bottom w:val="nil"/>
            </w:tcBorders>
          </w:tcPr>
          <w:p w14:paraId="21A05E4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15.09</w:t>
            </w:r>
          </w:p>
        </w:tc>
        <w:tc>
          <w:tcPr>
            <w:tcW w:w="567" w:type="dxa"/>
            <w:tcBorders>
              <w:top w:val="nil"/>
              <w:bottom w:val="nil"/>
            </w:tcBorders>
          </w:tcPr>
          <w:p w14:paraId="204D6EB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57.71</w:t>
            </w:r>
          </w:p>
        </w:tc>
        <w:tc>
          <w:tcPr>
            <w:tcW w:w="567" w:type="dxa"/>
            <w:tcBorders>
              <w:top w:val="nil"/>
              <w:bottom w:val="nil"/>
            </w:tcBorders>
          </w:tcPr>
          <w:p w14:paraId="559DEAD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27.12</w:t>
            </w:r>
          </w:p>
        </w:tc>
        <w:tc>
          <w:tcPr>
            <w:tcW w:w="567" w:type="dxa"/>
            <w:tcBorders>
              <w:top w:val="nil"/>
              <w:bottom w:val="nil"/>
            </w:tcBorders>
          </w:tcPr>
          <w:p w14:paraId="26469A4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58.03</w:t>
            </w:r>
          </w:p>
        </w:tc>
        <w:tc>
          <w:tcPr>
            <w:tcW w:w="567" w:type="dxa"/>
            <w:tcBorders>
              <w:top w:val="nil"/>
              <w:bottom w:val="nil"/>
            </w:tcBorders>
          </w:tcPr>
          <w:p w14:paraId="7D98CE9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58.50</w:t>
            </w:r>
          </w:p>
        </w:tc>
        <w:tc>
          <w:tcPr>
            <w:tcW w:w="567" w:type="dxa"/>
            <w:tcBorders>
              <w:top w:val="nil"/>
              <w:bottom w:val="nil"/>
            </w:tcBorders>
          </w:tcPr>
          <w:p w14:paraId="6A3B217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60.88</w:t>
            </w:r>
          </w:p>
        </w:tc>
        <w:tc>
          <w:tcPr>
            <w:tcW w:w="566" w:type="dxa"/>
            <w:tcBorders>
              <w:top w:val="nil"/>
              <w:bottom w:val="nil"/>
            </w:tcBorders>
          </w:tcPr>
          <w:p w14:paraId="797EE61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58.28</w:t>
            </w:r>
          </w:p>
        </w:tc>
        <w:tc>
          <w:tcPr>
            <w:tcW w:w="566" w:type="dxa"/>
            <w:tcBorders>
              <w:top w:val="nil"/>
              <w:bottom w:val="nil"/>
            </w:tcBorders>
          </w:tcPr>
          <w:p w14:paraId="144E95E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61.01</w:t>
            </w:r>
          </w:p>
        </w:tc>
        <w:tc>
          <w:tcPr>
            <w:tcW w:w="566" w:type="dxa"/>
            <w:tcBorders>
              <w:top w:val="nil"/>
              <w:bottom w:val="nil"/>
            </w:tcBorders>
          </w:tcPr>
          <w:p w14:paraId="25D91DE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26.44</w:t>
            </w:r>
          </w:p>
        </w:tc>
        <w:tc>
          <w:tcPr>
            <w:tcW w:w="566" w:type="dxa"/>
            <w:tcBorders>
              <w:top w:val="nil"/>
              <w:bottom w:val="nil"/>
            </w:tcBorders>
          </w:tcPr>
          <w:p w14:paraId="155BF03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58.42</w:t>
            </w:r>
          </w:p>
        </w:tc>
        <w:tc>
          <w:tcPr>
            <w:tcW w:w="567" w:type="dxa"/>
            <w:tcBorders>
              <w:top w:val="nil"/>
              <w:bottom w:val="nil"/>
            </w:tcBorders>
          </w:tcPr>
          <w:p w14:paraId="031C5A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14.6</w:t>
            </w:r>
          </w:p>
        </w:tc>
        <w:tc>
          <w:tcPr>
            <w:tcW w:w="567" w:type="dxa"/>
            <w:tcBorders>
              <w:top w:val="nil"/>
              <w:bottom w:val="nil"/>
            </w:tcBorders>
          </w:tcPr>
          <w:p w14:paraId="71C8FAD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54.07</w:t>
            </w:r>
          </w:p>
        </w:tc>
        <w:tc>
          <w:tcPr>
            <w:tcW w:w="567" w:type="dxa"/>
            <w:tcBorders>
              <w:top w:val="nil"/>
              <w:bottom w:val="nil"/>
            </w:tcBorders>
          </w:tcPr>
          <w:p w14:paraId="464C5DE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58.66</w:t>
            </w:r>
          </w:p>
        </w:tc>
        <w:tc>
          <w:tcPr>
            <w:tcW w:w="567" w:type="dxa"/>
            <w:tcBorders>
              <w:top w:val="nil"/>
              <w:bottom w:val="nil"/>
            </w:tcBorders>
          </w:tcPr>
          <w:p w14:paraId="7ABC510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61.21</w:t>
            </w:r>
          </w:p>
        </w:tc>
        <w:tc>
          <w:tcPr>
            <w:tcW w:w="567" w:type="dxa"/>
            <w:tcBorders>
              <w:top w:val="nil"/>
              <w:bottom w:val="nil"/>
            </w:tcBorders>
          </w:tcPr>
          <w:p w14:paraId="257E0E2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58.55</w:t>
            </w:r>
          </w:p>
        </w:tc>
        <w:tc>
          <w:tcPr>
            <w:tcW w:w="567" w:type="dxa"/>
            <w:tcBorders>
              <w:top w:val="nil"/>
              <w:bottom w:val="nil"/>
            </w:tcBorders>
          </w:tcPr>
          <w:p w14:paraId="6FF2C5D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61.37</w:t>
            </w:r>
          </w:p>
        </w:tc>
        <w:tc>
          <w:tcPr>
            <w:tcW w:w="854" w:type="dxa"/>
            <w:tcBorders>
              <w:top w:val="nil"/>
              <w:bottom w:val="nil"/>
            </w:tcBorders>
          </w:tcPr>
          <w:p w14:paraId="4F9D903E"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59,35±0.64</w:t>
            </w:r>
          </w:p>
        </w:tc>
        <w:tc>
          <w:tcPr>
            <w:tcW w:w="567" w:type="dxa"/>
            <w:tcBorders>
              <w:top w:val="nil"/>
              <w:bottom w:val="nil"/>
            </w:tcBorders>
          </w:tcPr>
          <w:p w14:paraId="6AB3762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59.12</w:t>
            </w:r>
          </w:p>
        </w:tc>
        <w:tc>
          <w:tcPr>
            <w:tcW w:w="567" w:type="dxa"/>
            <w:tcBorders>
              <w:top w:val="nil"/>
              <w:bottom w:val="nil"/>
            </w:tcBorders>
          </w:tcPr>
          <w:p w14:paraId="01C8E25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61.28</w:t>
            </w:r>
          </w:p>
        </w:tc>
        <w:tc>
          <w:tcPr>
            <w:tcW w:w="567" w:type="dxa"/>
            <w:tcBorders>
              <w:top w:val="nil"/>
              <w:bottom w:val="nil"/>
            </w:tcBorders>
          </w:tcPr>
          <w:p w14:paraId="12A0804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59.57</w:t>
            </w:r>
          </w:p>
        </w:tc>
        <w:tc>
          <w:tcPr>
            <w:tcW w:w="567" w:type="dxa"/>
            <w:tcBorders>
              <w:top w:val="nil"/>
              <w:bottom w:val="nil"/>
            </w:tcBorders>
          </w:tcPr>
          <w:p w14:paraId="3265AE4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57.92</w:t>
            </w:r>
          </w:p>
        </w:tc>
        <w:tc>
          <w:tcPr>
            <w:tcW w:w="567" w:type="dxa"/>
            <w:tcBorders>
              <w:top w:val="nil"/>
              <w:bottom w:val="nil"/>
            </w:tcBorders>
          </w:tcPr>
          <w:p w14:paraId="01DC017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34.82</w:t>
            </w:r>
          </w:p>
        </w:tc>
        <w:tc>
          <w:tcPr>
            <w:tcW w:w="601" w:type="dxa"/>
            <w:tcBorders>
              <w:top w:val="nil"/>
              <w:bottom w:val="nil"/>
            </w:tcBorders>
          </w:tcPr>
          <w:p w14:paraId="7031B92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60.00</w:t>
            </w:r>
          </w:p>
        </w:tc>
        <w:tc>
          <w:tcPr>
            <w:tcW w:w="567" w:type="dxa"/>
            <w:tcBorders>
              <w:top w:val="nil"/>
              <w:bottom w:val="nil"/>
            </w:tcBorders>
          </w:tcPr>
          <w:p w14:paraId="3E98F57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59.36</w:t>
            </w:r>
          </w:p>
        </w:tc>
        <w:tc>
          <w:tcPr>
            <w:tcW w:w="571" w:type="dxa"/>
            <w:tcBorders>
              <w:top w:val="nil"/>
              <w:bottom w:val="nil"/>
            </w:tcBorders>
          </w:tcPr>
          <w:p w14:paraId="0D0DE78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59.65</w:t>
            </w:r>
          </w:p>
        </w:tc>
      </w:tr>
      <w:tr w:rsidR="00092E65" w:rsidRPr="00C57E67" w14:paraId="1FF4056D" w14:textId="77777777" w:rsidTr="005D35BB">
        <w:trPr>
          <w:trHeight w:val="129"/>
          <w:jc w:val="center"/>
        </w:trPr>
        <w:tc>
          <w:tcPr>
            <w:tcW w:w="1603" w:type="dxa"/>
            <w:tcBorders>
              <w:top w:val="nil"/>
              <w:bottom w:val="nil"/>
            </w:tcBorders>
          </w:tcPr>
          <w:p w14:paraId="2B892C19" w14:textId="087C4A1D"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H</w:t>
            </w:r>
            <w:r w:rsidR="002E7922" w:rsidRPr="00C57E67">
              <w:rPr>
                <w:rFonts w:ascii="Times New Roman" w:eastAsia="Calibri" w:hAnsi="Times New Roman" w:cs="Times New Roman"/>
                <w:sz w:val="14"/>
                <w:szCs w:val="14"/>
              </w:rPr>
              <w:t xml:space="preserve"> (wt.%)</w:t>
            </w:r>
          </w:p>
        </w:tc>
        <w:tc>
          <w:tcPr>
            <w:tcW w:w="541" w:type="dxa"/>
            <w:tcBorders>
              <w:top w:val="nil"/>
              <w:bottom w:val="nil"/>
            </w:tcBorders>
          </w:tcPr>
          <w:p w14:paraId="486D920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9.30</w:t>
            </w:r>
          </w:p>
        </w:tc>
        <w:tc>
          <w:tcPr>
            <w:tcW w:w="567" w:type="dxa"/>
            <w:tcBorders>
              <w:top w:val="nil"/>
              <w:bottom w:val="nil"/>
            </w:tcBorders>
          </w:tcPr>
          <w:p w14:paraId="2E86D87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5.89</w:t>
            </w:r>
          </w:p>
        </w:tc>
        <w:tc>
          <w:tcPr>
            <w:tcW w:w="567" w:type="dxa"/>
            <w:tcBorders>
              <w:top w:val="nil"/>
              <w:bottom w:val="nil"/>
            </w:tcBorders>
          </w:tcPr>
          <w:p w14:paraId="062A947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7.97</w:t>
            </w:r>
          </w:p>
        </w:tc>
        <w:tc>
          <w:tcPr>
            <w:tcW w:w="567" w:type="dxa"/>
            <w:tcBorders>
              <w:top w:val="nil"/>
              <w:bottom w:val="nil"/>
            </w:tcBorders>
          </w:tcPr>
          <w:p w14:paraId="2A8D4C4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5.50</w:t>
            </w:r>
          </w:p>
        </w:tc>
        <w:tc>
          <w:tcPr>
            <w:tcW w:w="567" w:type="dxa"/>
            <w:tcBorders>
              <w:top w:val="nil"/>
              <w:bottom w:val="nil"/>
            </w:tcBorders>
          </w:tcPr>
          <w:p w14:paraId="09B507F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5.42</w:t>
            </w:r>
          </w:p>
        </w:tc>
        <w:tc>
          <w:tcPr>
            <w:tcW w:w="567" w:type="dxa"/>
            <w:tcBorders>
              <w:top w:val="nil"/>
              <w:bottom w:val="nil"/>
            </w:tcBorders>
          </w:tcPr>
          <w:p w14:paraId="00FFF22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6.70</w:t>
            </w:r>
          </w:p>
        </w:tc>
        <w:tc>
          <w:tcPr>
            <w:tcW w:w="566" w:type="dxa"/>
            <w:tcBorders>
              <w:top w:val="nil"/>
              <w:bottom w:val="nil"/>
            </w:tcBorders>
          </w:tcPr>
          <w:p w14:paraId="75F90D4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5.11</w:t>
            </w:r>
          </w:p>
        </w:tc>
        <w:tc>
          <w:tcPr>
            <w:tcW w:w="566" w:type="dxa"/>
            <w:tcBorders>
              <w:top w:val="nil"/>
              <w:bottom w:val="nil"/>
            </w:tcBorders>
          </w:tcPr>
          <w:p w14:paraId="6E7EE0C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6.95</w:t>
            </w:r>
          </w:p>
        </w:tc>
        <w:tc>
          <w:tcPr>
            <w:tcW w:w="566" w:type="dxa"/>
            <w:tcBorders>
              <w:top w:val="nil"/>
              <w:bottom w:val="nil"/>
            </w:tcBorders>
          </w:tcPr>
          <w:p w14:paraId="1481965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7.89</w:t>
            </w:r>
          </w:p>
        </w:tc>
        <w:tc>
          <w:tcPr>
            <w:tcW w:w="566" w:type="dxa"/>
            <w:tcBorders>
              <w:top w:val="nil"/>
              <w:bottom w:val="nil"/>
            </w:tcBorders>
          </w:tcPr>
          <w:p w14:paraId="4A71916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6.01</w:t>
            </w:r>
          </w:p>
        </w:tc>
        <w:tc>
          <w:tcPr>
            <w:tcW w:w="567" w:type="dxa"/>
            <w:tcBorders>
              <w:top w:val="nil"/>
              <w:bottom w:val="nil"/>
            </w:tcBorders>
          </w:tcPr>
          <w:p w14:paraId="01E3D15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9.58</w:t>
            </w:r>
          </w:p>
        </w:tc>
        <w:tc>
          <w:tcPr>
            <w:tcW w:w="567" w:type="dxa"/>
            <w:tcBorders>
              <w:top w:val="nil"/>
              <w:bottom w:val="nil"/>
            </w:tcBorders>
          </w:tcPr>
          <w:p w14:paraId="1BE1F36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6.41</w:t>
            </w:r>
          </w:p>
        </w:tc>
        <w:tc>
          <w:tcPr>
            <w:tcW w:w="567" w:type="dxa"/>
            <w:tcBorders>
              <w:top w:val="nil"/>
              <w:bottom w:val="nil"/>
            </w:tcBorders>
          </w:tcPr>
          <w:p w14:paraId="4643B49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5.76</w:t>
            </w:r>
          </w:p>
        </w:tc>
        <w:tc>
          <w:tcPr>
            <w:tcW w:w="567" w:type="dxa"/>
            <w:tcBorders>
              <w:top w:val="nil"/>
              <w:bottom w:val="nil"/>
            </w:tcBorders>
          </w:tcPr>
          <w:p w14:paraId="2E743DE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7.17</w:t>
            </w:r>
          </w:p>
        </w:tc>
        <w:tc>
          <w:tcPr>
            <w:tcW w:w="567" w:type="dxa"/>
            <w:tcBorders>
              <w:top w:val="nil"/>
              <w:bottom w:val="nil"/>
            </w:tcBorders>
          </w:tcPr>
          <w:p w14:paraId="3C789FF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5.97</w:t>
            </w:r>
          </w:p>
        </w:tc>
        <w:tc>
          <w:tcPr>
            <w:tcW w:w="567" w:type="dxa"/>
            <w:tcBorders>
              <w:top w:val="nil"/>
              <w:bottom w:val="nil"/>
            </w:tcBorders>
          </w:tcPr>
          <w:p w14:paraId="7A9D8BA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7.21</w:t>
            </w:r>
          </w:p>
        </w:tc>
        <w:tc>
          <w:tcPr>
            <w:tcW w:w="854" w:type="dxa"/>
            <w:tcBorders>
              <w:top w:val="nil"/>
              <w:bottom w:val="nil"/>
            </w:tcBorders>
          </w:tcPr>
          <w:p w14:paraId="0903D6CC"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6,23±0.17</w:t>
            </w:r>
          </w:p>
        </w:tc>
        <w:tc>
          <w:tcPr>
            <w:tcW w:w="567" w:type="dxa"/>
            <w:tcBorders>
              <w:top w:val="nil"/>
              <w:bottom w:val="nil"/>
            </w:tcBorders>
          </w:tcPr>
          <w:p w14:paraId="7354021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6.06</w:t>
            </w:r>
          </w:p>
        </w:tc>
        <w:tc>
          <w:tcPr>
            <w:tcW w:w="567" w:type="dxa"/>
            <w:tcBorders>
              <w:top w:val="nil"/>
              <w:bottom w:val="nil"/>
            </w:tcBorders>
          </w:tcPr>
          <w:p w14:paraId="78E0E5B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6.93</w:t>
            </w:r>
          </w:p>
        </w:tc>
        <w:tc>
          <w:tcPr>
            <w:tcW w:w="567" w:type="dxa"/>
            <w:tcBorders>
              <w:top w:val="nil"/>
              <w:bottom w:val="nil"/>
            </w:tcBorders>
          </w:tcPr>
          <w:p w14:paraId="66DAD5F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6.75</w:t>
            </w:r>
          </w:p>
        </w:tc>
        <w:tc>
          <w:tcPr>
            <w:tcW w:w="567" w:type="dxa"/>
            <w:tcBorders>
              <w:top w:val="nil"/>
              <w:bottom w:val="nil"/>
            </w:tcBorders>
          </w:tcPr>
          <w:p w14:paraId="744FF94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6.23</w:t>
            </w:r>
          </w:p>
        </w:tc>
        <w:tc>
          <w:tcPr>
            <w:tcW w:w="567" w:type="dxa"/>
            <w:tcBorders>
              <w:top w:val="nil"/>
              <w:bottom w:val="nil"/>
            </w:tcBorders>
          </w:tcPr>
          <w:p w14:paraId="3B1B766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7.06</w:t>
            </w:r>
          </w:p>
        </w:tc>
        <w:tc>
          <w:tcPr>
            <w:tcW w:w="601" w:type="dxa"/>
            <w:tcBorders>
              <w:top w:val="nil"/>
              <w:bottom w:val="nil"/>
            </w:tcBorders>
          </w:tcPr>
          <w:p w14:paraId="279B3F3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6.88</w:t>
            </w:r>
          </w:p>
        </w:tc>
        <w:tc>
          <w:tcPr>
            <w:tcW w:w="567" w:type="dxa"/>
            <w:tcBorders>
              <w:top w:val="nil"/>
              <w:bottom w:val="nil"/>
            </w:tcBorders>
          </w:tcPr>
          <w:p w14:paraId="09D3FD7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6.04</w:t>
            </w:r>
          </w:p>
        </w:tc>
        <w:tc>
          <w:tcPr>
            <w:tcW w:w="571" w:type="dxa"/>
            <w:tcBorders>
              <w:top w:val="nil"/>
              <w:bottom w:val="nil"/>
            </w:tcBorders>
          </w:tcPr>
          <w:p w14:paraId="24B0713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6.62</w:t>
            </w:r>
          </w:p>
        </w:tc>
      </w:tr>
      <w:tr w:rsidR="00092E65" w:rsidRPr="00C57E67" w14:paraId="42A9D402" w14:textId="77777777" w:rsidTr="005D35BB">
        <w:trPr>
          <w:trHeight w:val="215"/>
          <w:jc w:val="center"/>
        </w:trPr>
        <w:tc>
          <w:tcPr>
            <w:tcW w:w="1603" w:type="dxa"/>
            <w:tcBorders>
              <w:top w:val="nil"/>
              <w:bottom w:val="nil"/>
            </w:tcBorders>
          </w:tcPr>
          <w:p w14:paraId="6F80F425" w14:textId="2333E818"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N</w:t>
            </w:r>
            <w:r w:rsidR="002E7922" w:rsidRPr="00C57E67">
              <w:rPr>
                <w:rFonts w:ascii="Times New Roman" w:eastAsia="Calibri" w:hAnsi="Times New Roman" w:cs="Times New Roman"/>
                <w:sz w:val="14"/>
                <w:szCs w:val="14"/>
              </w:rPr>
              <w:t xml:space="preserve"> (wt.%)</w:t>
            </w:r>
          </w:p>
        </w:tc>
        <w:tc>
          <w:tcPr>
            <w:tcW w:w="541" w:type="dxa"/>
            <w:tcBorders>
              <w:top w:val="nil"/>
              <w:bottom w:val="nil"/>
            </w:tcBorders>
          </w:tcPr>
          <w:p w14:paraId="41232F9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0.96</w:t>
            </w:r>
          </w:p>
        </w:tc>
        <w:tc>
          <w:tcPr>
            <w:tcW w:w="567" w:type="dxa"/>
            <w:tcBorders>
              <w:top w:val="nil"/>
              <w:bottom w:val="nil"/>
            </w:tcBorders>
          </w:tcPr>
          <w:p w14:paraId="7DE4BEE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2.82</w:t>
            </w:r>
          </w:p>
        </w:tc>
        <w:tc>
          <w:tcPr>
            <w:tcW w:w="567" w:type="dxa"/>
            <w:tcBorders>
              <w:top w:val="nil"/>
              <w:bottom w:val="nil"/>
            </w:tcBorders>
          </w:tcPr>
          <w:p w14:paraId="4B7C1C4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1.64</w:t>
            </w:r>
          </w:p>
        </w:tc>
        <w:tc>
          <w:tcPr>
            <w:tcW w:w="567" w:type="dxa"/>
            <w:tcBorders>
              <w:top w:val="nil"/>
              <w:bottom w:val="nil"/>
            </w:tcBorders>
          </w:tcPr>
          <w:p w14:paraId="7355958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2.58</w:t>
            </w:r>
          </w:p>
        </w:tc>
        <w:tc>
          <w:tcPr>
            <w:tcW w:w="567" w:type="dxa"/>
            <w:tcBorders>
              <w:top w:val="nil"/>
              <w:bottom w:val="nil"/>
            </w:tcBorders>
          </w:tcPr>
          <w:p w14:paraId="3557202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2.73</w:t>
            </w:r>
          </w:p>
        </w:tc>
        <w:tc>
          <w:tcPr>
            <w:tcW w:w="567" w:type="dxa"/>
            <w:tcBorders>
              <w:top w:val="nil"/>
              <w:bottom w:val="nil"/>
            </w:tcBorders>
          </w:tcPr>
          <w:p w14:paraId="6A7A7C8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5.48</w:t>
            </w:r>
          </w:p>
        </w:tc>
        <w:tc>
          <w:tcPr>
            <w:tcW w:w="566" w:type="dxa"/>
            <w:tcBorders>
              <w:top w:val="nil"/>
              <w:bottom w:val="nil"/>
            </w:tcBorders>
          </w:tcPr>
          <w:p w14:paraId="7807E52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2.64</w:t>
            </w:r>
          </w:p>
        </w:tc>
        <w:tc>
          <w:tcPr>
            <w:tcW w:w="566" w:type="dxa"/>
            <w:tcBorders>
              <w:top w:val="nil"/>
              <w:bottom w:val="nil"/>
            </w:tcBorders>
          </w:tcPr>
          <w:p w14:paraId="61EF56D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5.50</w:t>
            </w:r>
          </w:p>
        </w:tc>
        <w:tc>
          <w:tcPr>
            <w:tcW w:w="566" w:type="dxa"/>
            <w:tcBorders>
              <w:top w:val="nil"/>
              <w:bottom w:val="nil"/>
            </w:tcBorders>
          </w:tcPr>
          <w:p w14:paraId="35E38D8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1.38</w:t>
            </w:r>
          </w:p>
        </w:tc>
        <w:tc>
          <w:tcPr>
            <w:tcW w:w="566" w:type="dxa"/>
            <w:tcBorders>
              <w:top w:val="nil"/>
              <w:bottom w:val="nil"/>
            </w:tcBorders>
          </w:tcPr>
          <w:p w14:paraId="75B99E4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3.19</w:t>
            </w:r>
          </w:p>
        </w:tc>
        <w:tc>
          <w:tcPr>
            <w:tcW w:w="567" w:type="dxa"/>
            <w:tcBorders>
              <w:top w:val="nil"/>
              <w:bottom w:val="nil"/>
            </w:tcBorders>
          </w:tcPr>
          <w:p w14:paraId="6CF9FE0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0.91</w:t>
            </w:r>
          </w:p>
        </w:tc>
        <w:tc>
          <w:tcPr>
            <w:tcW w:w="567" w:type="dxa"/>
            <w:tcBorders>
              <w:top w:val="nil"/>
              <w:bottom w:val="nil"/>
            </w:tcBorders>
          </w:tcPr>
          <w:p w14:paraId="4D92621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3.30</w:t>
            </w:r>
          </w:p>
        </w:tc>
        <w:tc>
          <w:tcPr>
            <w:tcW w:w="567" w:type="dxa"/>
            <w:tcBorders>
              <w:top w:val="nil"/>
              <w:bottom w:val="nil"/>
            </w:tcBorders>
          </w:tcPr>
          <w:p w14:paraId="03C95A8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3.11</w:t>
            </w:r>
          </w:p>
        </w:tc>
        <w:tc>
          <w:tcPr>
            <w:tcW w:w="567" w:type="dxa"/>
            <w:tcBorders>
              <w:top w:val="nil"/>
              <w:bottom w:val="nil"/>
            </w:tcBorders>
          </w:tcPr>
          <w:p w14:paraId="5EA2CEE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5.60</w:t>
            </w:r>
          </w:p>
        </w:tc>
        <w:tc>
          <w:tcPr>
            <w:tcW w:w="567" w:type="dxa"/>
            <w:tcBorders>
              <w:top w:val="nil"/>
              <w:bottom w:val="nil"/>
            </w:tcBorders>
          </w:tcPr>
          <w:p w14:paraId="26E82FF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2.96</w:t>
            </w:r>
          </w:p>
        </w:tc>
        <w:tc>
          <w:tcPr>
            <w:tcW w:w="567" w:type="dxa"/>
            <w:tcBorders>
              <w:top w:val="nil"/>
              <w:bottom w:val="nil"/>
            </w:tcBorders>
          </w:tcPr>
          <w:p w14:paraId="3483D09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5.44</w:t>
            </w:r>
          </w:p>
        </w:tc>
        <w:tc>
          <w:tcPr>
            <w:tcW w:w="854" w:type="dxa"/>
            <w:tcBorders>
              <w:top w:val="nil"/>
              <w:bottom w:val="nil"/>
            </w:tcBorders>
          </w:tcPr>
          <w:p w14:paraId="3FE733B6"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4,62±0.11</w:t>
            </w:r>
          </w:p>
        </w:tc>
        <w:tc>
          <w:tcPr>
            <w:tcW w:w="567" w:type="dxa"/>
            <w:tcBorders>
              <w:top w:val="nil"/>
              <w:bottom w:val="nil"/>
            </w:tcBorders>
          </w:tcPr>
          <w:p w14:paraId="23B79FB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2.73</w:t>
            </w:r>
          </w:p>
        </w:tc>
        <w:tc>
          <w:tcPr>
            <w:tcW w:w="567" w:type="dxa"/>
            <w:tcBorders>
              <w:top w:val="nil"/>
              <w:bottom w:val="nil"/>
            </w:tcBorders>
          </w:tcPr>
          <w:p w14:paraId="5676033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5.60</w:t>
            </w:r>
          </w:p>
        </w:tc>
        <w:tc>
          <w:tcPr>
            <w:tcW w:w="567" w:type="dxa"/>
            <w:tcBorders>
              <w:top w:val="nil"/>
              <w:bottom w:val="nil"/>
            </w:tcBorders>
          </w:tcPr>
          <w:p w14:paraId="086664D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4.45</w:t>
            </w:r>
          </w:p>
        </w:tc>
        <w:tc>
          <w:tcPr>
            <w:tcW w:w="567" w:type="dxa"/>
            <w:tcBorders>
              <w:top w:val="nil"/>
              <w:bottom w:val="nil"/>
            </w:tcBorders>
          </w:tcPr>
          <w:p w14:paraId="5B3782B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4.65</w:t>
            </w:r>
          </w:p>
        </w:tc>
        <w:tc>
          <w:tcPr>
            <w:tcW w:w="567" w:type="dxa"/>
            <w:tcBorders>
              <w:top w:val="nil"/>
              <w:bottom w:val="nil"/>
            </w:tcBorders>
          </w:tcPr>
          <w:p w14:paraId="7B9E94E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2.56</w:t>
            </w:r>
          </w:p>
        </w:tc>
        <w:tc>
          <w:tcPr>
            <w:tcW w:w="601" w:type="dxa"/>
            <w:tcBorders>
              <w:top w:val="nil"/>
              <w:bottom w:val="nil"/>
            </w:tcBorders>
          </w:tcPr>
          <w:p w14:paraId="0DC417E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5.01</w:t>
            </w:r>
          </w:p>
        </w:tc>
        <w:tc>
          <w:tcPr>
            <w:tcW w:w="567" w:type="dxa"/>
            <w:tcBorders>
              <w:top w:val="nil"/>
              <w:bottom w:val="nil"/>
            </w:tcBorders>
          </w:tcPr>
          <w:p w14:paraId="36D5974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3.76</w:t>
            </w:r>
          </w:p>
        </w:tc>
        <w:tc>
          <w:tcPr>
            <w:tcW w:w="571" w:type="dxa"/>
            <w:tcBorders>
              <w:top w:val="nil"/>
              <w:bottom w:val="nil"/>
            </w:tcBorders>
          </w:tcPr>
          <w:p w14:paraId="3B18D4D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4.26</w:t>
            </w:r>
          </w:p>
        </w:tc>
      </w:tr>
      <w:tr w:rsidR="00092E65" w:rsidRPr="00C57E67" w14:paraId="308E940C" w14:textId="77777777" w:rsidTr="005D35BB">
        <w:trPr>
          <w:trHeight w:val="188"/>
          <w:jc w:val="center"/>
        </w:trPr>
        <w:tc>
          <w:tcPr>
            <w:tcW w:w="1603" w:type="dxa"/>
            <w:tcBorders>
              <w:top w:val="nil"/>
              <w:bottom w:val="nil"/>
            </w:tcBorders>
          </w:tcPr>
          <w:p w14:paraId="08372865" w14:textId="195BA4FB"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O</w:t>
            </w:r>
            <w:r w:rsidR="002E7922" w:rsidRPr="00C57E67">
              <w:rPr>
                <w:rFonts w:ascii="Times New Roman" w:eastAsia="Calibri" w:hAnsi="Times New Roman" w:cs="Times New Roman"/>
                <w:sz w:val="14"/>
                <w:szCs w:val="14"/>
              </w:rPr>
              <w:t xml:space="preserve"> (wt.%)</w:t>
            </w:r>
          </w:p>
        </w:tc>
        <w:tc>
          <w:tcPr>
            <w:tcW w:w="541" w:type="dxa"/>
            <w:tcBorders>
              <w:top w:val="nil"/>
              <w:bottom w:val="nil"/>
            </w:tcBorders>
          </w:tcPr>
          <w:p w14:paraId="4715721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76.65</w:t>
            </w:r>
          </w:p>
        </w:tc>
        <w:tc>
          <w:tcPr>
            <w:tcW w:w="567" w:type="dxa"/>
            <w:tcBorders>
              <w:top w:val="nil"/>
              <w:bottom w:val="nil"/>
            </w:tcBorders>
          </w:tcPr>
          <w:p w14:paraId="1CC706E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33.58</w:t>
            </w:r>
          </w:p>
        </w:tc>
        <w:tc>
          <w:tcPr>
            <w:tcW w:w="567" w:type="dxa"/>
            <w:tcBorders>
              <w:top w:val="nil"/>
              <w:bottom w:val="nil"/>
            </w:tcBorders>
          </w:tcPr>
          <w:p w14:paraId="1A60428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63.26</w:t>
            </w:r>
          </w:p>
        </w:tc>
        <w:tc>
          <w:tcPr>
            <w:tcW w:w="567" w:type="dxa"/>
            <w:tcBorders>
              <w:top w:val="nil"/>
              <w:bottom w:val="nil"/>
            </w:tcBorders>
          </w:tcPr>
          <w:p w14:paraId="79E6005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33.89</w:t>
            </w:r>
          </w:p>
        </w:tc>
        <w:tc>
          <w:tcPr>
            <w:tcW w:w="567" w:type="dxa"/>
            <w:tcBorders>
              <w:top w:val="nil"/>
              <w:bottom w:val="nil"/>
            </w:tcBorders>
          </w:tcPr>
          <w:p w14:paraId="07A944F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33.36</w:t>
            </w:r>
          </w:p>
        </w:tc>
        <w:tc>
          <w:tcPr>
            <w:tcW w:w="567" w:type="dxa"/>
            <w:tcBorders>
              <w:top w:val="nil"/>
              <w:bottom w:val="nil"/>
            </w:tcBorders>
          </w:tcPr>
          <w:p w14:paraId="03C73C0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26.94</w:t>
            </w:r>
          </w:p>
        </w:tc>
        <w:tc>
          <w:tcPr>
            <w:tcW w:w="566" w:type="dxa"/>
            <w:tcBorders>
              <w:top w:val="nil"/>
              <w:bottom w:val="nil"/>
            </w:tcBorders>
          </w:tcPr>
          <w:p w14:paraId="0D55B36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33.96</w:t>
            </w:r>
          </w:p>
        </w:tc>
        <w:tc>
          <w:tcPr>
            <w:tcW w:w="566" w:type="dxa"/>
            <w:tcBorders>
              <w:top w:val="nil"/>
              <w:bottom w:val="nil"/>
            </w:tcBorders>
          </w:tcPr>
          <w:p w14:paraId="2BD0435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26.53</w:t>
            </w:r>
          </w:p>
        </w:tc>
        <w:tc>
          <w:tcPr>
            <w:tcW w:w="566" w:type="dxa"/>
            <w:tcBorders>
              <w:top w:val="nil"/>
              <w:bottom w:val="nil"/>
            </w:tcBorders>
          </w:tcPr>
          <w:p w14:paraId="6FB55BE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64.29</w:t>
            </w:r>
          </w:p>
        </w:tc>
        <w:tc>
          <w:tcPr>
            <w:tcW w:w="566" w:type="dxa"/>
            <w:tcBorders>
              <w:top w:val="nil"/>
              <w:bottom w:val="nil"/>
            </w:tcBorders>
          </w:tcPr>
          <w:p w14:paraId="1B93258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32.37</w:t>
            </w:r>
          </w:p>
        </w:tc>
        <w:tc>
          <w:tcPr>
            <w:tcW w:w="567" w:type="dxa"/>
            <w:tcBorders>
              <w:top w:val="nil"/>
              <w:bottom w:val="nil"/>
            </w:tcBorders>
          </w:tcPr>
          <w:p w14:paraId="77127A1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75.36</w:t>
            </w:r>
          </w:p>
        </w:tc>
        <w:tc>
          <w:tcPr>
            <w:tcW w:w="567" w:type="dxa"/>
            <w:tcBorders>
              <w:top w:val="nil"/>
              <w:bottom w:val="nil"/>
            </w:tcBorders>
          </w:tcPr>
          <w:p w14:paraId="1AE28EF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36.21</w:t>
            </w:r>
          </w:p>
        </w:tc>
        <w:tc>
          <w:tcPr>
            <w:tcW w:w="567" w:type="dxa"/>
            <w:tcBorders>
              <w:top w:val="nil"/>
              <w:bottom w:val="nil"/>
            </w:tcBorders>
          </w:tcPr>
          <w:p w14:paraId="0094301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32.43</w:t>
            </w:r>
          </w:p>
        </w:tc>
        <w:tc>
          <w:tcPr>
            <w:tcW w:w="567" w:type="dxa"/>
            <w:tcBorders>
              <w:top w:val="nil"/>
              <w:bottom w:val="nil"/>
            </w:tcBorders>
          </w:tcPr>
          <w:p w14:paraId="5005B45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26.01</w:t>
            </w:r>
          </w:p>
        </w:tc>
        <w:tc>
          <w:tcPr>
            <w:tcW w:w="567" w:type="dxa"/>
            <w:tcBorders>
              <w:top w:val="nil"/>
              <w:bottom w:val="nil"/>
            </w:tcBorders>
          </w:tcPr>
          <w:p w14:paraId="05E3C96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32.52</w:t>
            </w:r>
          </w:p>
        </w:tc>
        <w:tc>
          <w:tcPr>
            <w:tcW w:w="567" w:type="dxa"/>
            <w:tcBorders>
              <w:top w:val="nil"/>
              <w:bottom w:val="nil"/>
            </w:tcBorders>
          </w:tcPr>
          <w:p w14:paraId="0EB2D71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25.98</w:t>
            </w:r>
          </w:p>
        </w:tc>
        <w:tc>
          <w:tcPr>
            <w:tcW w:w="854" w:type="dxa"/>
            <w:tcBorders>
              <w:top w:val="nil"/>
              <w:bottom w:val="nil"/>
            </w:tcBorders>
          </w:tcPr>
          <w:p w14:paraId="7DF1DF7F"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29,81±0.81</w:t>
            </w:r>
          </w:p>
        </w:tc>
        <w:tc>
          <w:tcPr>
            <w:tcW w:w="567" w:type="dxa"/>
            <w:tcBorders>
              <w:top w:val="nil"/>
              <w:bottom w:val="nil"/>
            </w:tcBorders>
          </w:tcPr>
          <w:p w14:paraId="4318050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32.09</w:t>
            </w:r>
          </w:p>
        </w:tc>
        <w:tc>
          <w:tcPr>
            <w:tcW w:w="567" w:type="dxa"/>
            <w:tcBorders>
              <w:top w:val="nil"/>
              <w:bottom w:val="nil"/>
            </w:tcBorders>
          </w:tcPr>
          <w:p w14:paraId="0B86653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26.19</w:t>
            </w:r>
          </w:p>
        </w:tc>
        <w:tc>
          <w:tcPr>
            <w:tcW w:w="567" w:type="dxa"/>
            <w:tcBorders>
              <w:top w:val="nil"/>
              <w:bottom w:val="nil"/>
            </w:tcBorders>
          </w:tcPr>
          <w:p w14:paraId="3DE5D03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29.22</w:t>
            </w:r>
          </w:p>
        </w:tc>
        <w:tc>
          <w:tcPr>
            <w:tcW w:w="567" w:type="dxa"/>
            <w:tcBorders>
              <w:top w:val="nil"/>
              <w:bottom w:val="nil"/>
            </w:tcBorders>
          </w:tcPr>
          <w:p w14:paraId="3472852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62.39</w:t>
            </w:r>
          </w:p>
        </w:tc>
        <w:tc>
          <w:tcPr>
            <w:tcW w:w="567" w:type="dxa"/>
            <w:tcBorders>
              <w:top w:val="nil"/>
              <w:bottom w:val="nil"/>
            </w:tcBorders>
          </w:tcPr>
          <w:p w14:paraId="286B36E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55.56</w:t>
            </w:r>
          </w:p>
        </w:tc>
        <w:tc>
          <w:tcPr>
            <w:tcW w:w="601" w:type="dxa"/>
            <w:tcBorders>
              <w:top w:val="nil"/>
              <w:bottom w:val="nil"/>
            </w:tcBorders>
          </w:tcPr>
          <w:p w14:paraId="34273BC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26.61</w:t>
            </w:r>
          </w:p>
        </w:tc>
        <w:tc>
          <w:tcPr>
            <w:tcW w:w="567" w:type="dxa"/>
            <w:tcBorders>
              <w:top w:val="nil"/>
              <w:bottom w:val="nil"/>
            </w:tcBorders>
          </w:tcPr>
          <w:p w14:paraId="602D09A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30.79</w:t>
            </w:r>
          </w:p>
        </w:tc>
        <w:tc>
          <w:tcPr>
            <w:tcW w:w="571" w:type="dxa"/>
            <w:tcBorders>
              <w:top w:val="nil"/>
              <w:bottom w:val="nil"/>
            </w:tcBorders>
          </w:tcPr>
          <w:p w14:paraId="3AD8F72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29.47</w:t>
            </w:r>
          </w:p>
        </w:tc>
      </w:tr>
      <w:tr w:rsidR="00092E65" w:rsidRPr="00C57E67" w14:paraId="7B514812" w14:textId="77777777" w:rsidTr="005D35BB">
        <w:trPr>
          <w:trHeight w:val="83"/>
          <w:jc w:val="center"/>
        </w:trPr>
        <w:tc>
          <w:tcPr>
            <w:tcW w:w="1603" w:type="dxa"/>
            <w:tcBorders>
              <w:top w:val="nil"/>
              <w:bottom w:val="single" w:sz="4" w:space="0" w:color="auto"/>
            </w:tcBorders>
          </w:tcPr>
          <w:p w14:paraId="68D25404"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HHV (MJ/Kg)</w:t>
            </w:r>
          </w:p>
        </w:tc>
        <w:tc>
          <w:tcPr>
            <w:tcW w:w="541" w:type="dxa"/>
            <w:tcBorders>
              <w:top w:val="nil"/>
              <w:bottom w:val="single" w:sz="4" w:space="0" w:color="auto"/>
            </w:tcBorders>
          </w:tcPr>
          <w:p w14:paraId="67EE1E7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8.49</w:t>
            </w:r>
          </w:p>
        </w:tc>
        <w:tc>
          <w:tcPr>
            <w:tcW w:w="567" w:type="dxa"/>
            <w:tcBorders>
              <w:top w:val="nil"/>
              <w:bottom w:val="single" w:sz="4" w:space="0" w:color="auto"/>
            </w:tcBorders>
          </w:tcPr>
          <w:p w14:paraId="3514264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23.57</w:t>
            </w:r>
          </w:p>
        </w:tc>
        <w:tc>
          <w:tcPr>
            <w:tcW w:w="567" w:type="dxa"/>
            <w:tcBorders>
              <w:top w:val="nil"/>
              <w:bottom w:val="single" w:sz="4" w:space="0" w:color="auto"/>
            </w:tcBorders>
          </w:tcPr>
          <w:p w14:paraId="610D6A9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12.29</w:t>
            </w:r>
          </w:p>
        </w:tc>
        <w:tc>
          <w:tcPr>
            <w:tcW w:w="567" w:type="dxa"/>
            <w:tcBorders>
              <w:top w:val="nil"/>
              <w:bottom w:val="single" w:sz="4" w:space="0" w:color="auto"/>
            </w:tcBorders>
          </w:tcPr>
          <w:p w14:paraId="5ABE821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23.20</w:t>
            </w:r>
          </w:p>
        </w:tc>
        <w:tc>
          <w:tcPr>
            <w:tcW w:w="567" w:type="dxa"/>
            <w:tcBorders>
              <w:top w:val="nil"/>
              <w:bottom w:val="single" w:sz="4" w:space="0" w:color="auto"/>
            </w:tcBorders>
          </w:tcPr>
          <w:p w14:paraId="59925DE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23.31</w:t>
            </w:r>
          </w:p>
        </w:tc>
        <w:tc>
          <w:tcPr>
            <w:tcW w:w="567" w:type="dxa"/>
            <w:tcBorders>
              <w:top w:val="nil"/>
              <w:bottom w:val="single" w:sz="4" w:space="0" w:color="auto"/>
            </w:tcBorders>
          </w:tcPr>
          <w:p w14:paraId="5F29A98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26.28</w:t>
            </w:r>
          </w:p>
        </w:tc>
        <w:tc>
          <w:tcPr>
            <w:tcW w:w="566" w:type="dxa"/>
            <w:tcBorders>
              <w:top w:val="nil"/>
              <w:bottom w:val="single" w:sz="4" w:space="0" w:color="auto"/>
            </w:tcBorders>
          </w:tcPr>
          <w:p w14:paraId="5C58AF5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22.82</w:t>
            </w:r>
          </w:p>
        </w:tc>
        <w:tc>
          <w:tcPr>
            <w:tcW w:w="566" w:type="dxa"/>
            <w:tcBorders>
              <w:top w:val="nil"/>
              <w:bottom w:val="single" w:sz="4" w:space="0" w:color="auto"/>
            </w:tcBorders>
          </w:tcPr>
          <w:p w14:paraId="514BE25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26.66</w:t>
            </w:r>
          </w:p>
        </w:tc>
        <w:tc>
          <w:tcPr>
            <w:tcW w:w="566" w:type="dxa"/>
            <w:tcBorders>
              <w:top w:val="nil"/>
              <w:bottom w:val="single" w:sz="4" w:space="0" w:color="auto"/>
            </w:tcBorders>
          </w:tcPr>
          <w:p w14:paraId="67370AD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11.85</w:t>
            </w:r>
          </w:p>
        </w:tc>
        <w:tc>
          <w:tcPr>
            <w:tcW w:w="566" w:type="dxa"/>
            <w:tcBorders>
              <w:top w:val="nil"/>
              <w:bottom w:val="single" w:sz="4" w:space="0" w:color="auto"/>
            </w:tcBorders>
          </w:tcPr>
          <w:p w14:paraId="45A858F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24.08</w:t>
            </w:r>
          </w:p>
        </w:tc>
        <w:tc>
          <w:tcPr>
            <w:tcW w:w="567" w:type="dxa"/>
            <w:tcBorders>
              <w:top w:val="nil"/>
              <w:bottom w:val="single" w:sz="4" w:space="0" w:color="auto"/>
            </w:tcBorders>
          </w:tcPr>
          <w:p w14:paraId="6668BFC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8.58</w:t>
            </w:r>
          </w:p>
        </w:tc>
        <w:tc>
          <w:tcPr>
            <w:tcW w:w="567" w:type="dxa"/>
            <w:tcBorders>
              <w:top w:val="nil"/>
              <w:bottom w:val="single" w:sz="4" w:space="0" w:color="auto"/>
            </w:tcBorders>
          </w:tcPr>
          <w:p w14:paraId="5B93531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22.64</w:t>
            </w:r>
          </w:p>
        </w:tc>
        <w:tc>
          <w:tcPr>
            <w:tcW w:w="567" w:type="dxa"/>
            <w:tcBorders>
              <w:top w:val="nil"/>
              <w:bottom w:val="single" w:sz="4" w:space="0" w:color="auto"/>
            </w:tcBorders>
          </w:tcPr>
          <w:p w14:paraId="3DE8ADD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23.87</w:t>
            </w:r>
          </w:p>
        </w:tc>
        <w:tc>
          <w:tcPr>
            <w:tcW w:w="567" w:type="dxa"/>
            <w:tcBorders>
              <w:top w:val="nil"/>
              <w:bottom w:val="single" w:sz="4" w:space="0" w:color="auto"/>
            </w:tcBorders>
          </w:tcPr>
          <w:p w14:paraId="226117C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27.04</w:t>
            </w:r>
          </w:p>
        </w:tc>
        <w:tc>
          <w:tcPr>
            <w:tcW w:w="567" w:type="dxa"/>
            <w:tcBorders>
              <w:top w:val="nil"/>
              <w:bottom w:val="single" w:sz="4" w:space="0" w:color="auto"/>
            </w:tcBorders>
          </w:tcPr>
          <w:p w14:paraId="01DAC40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24.06</w:t>
            </w:r>
          </w:p>
        </w:tc>
        <w:tc>
          <w:tcPr>
            <w:tcW w:w="567" w:type="dxa"/>
            <w:tcBorders>
              <w:top w:val="nil"/>
              <w:bottom w:val="single" w:sz="4" w:space="0" w:color="auto"/>
            </w:tcBorders>
          </w:tcPr>
          <w:p w14:paraId="409F0EF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27.15</w:t>
            </w:r>
          </w:p>
        </w:tc>
        <w:tc>
          <w:tcPr>
            <w:tcW w:w="854" w:type="dxa"/>
            <w:tcBorders>
              <w:top w:val="nil"/>
              <w:bottom w:val="single" w:sz="4" w:space="0" w:color="auto"/>
            </w:tcBorders>
          </w:tcPr>
          <w:p w14:paraId="310F06EF"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24,90±0.48</w:t>
            </w:r>
          </w:p>
        </w:tc>
        <w:tc>
          <w:tcPr>
            <w:tcW w:w="567" w:type="dxa"/>
            <w:tcBorders>
              <w:top w:val="nil"/>
              <w:bottom w:val="single" w:sz="4" w:space="0" w:color="auto"/>
            </w:tcBorders>
          </w:tcPr>
          <w:p w14:paraId="2889D57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24.42</w:t>
            </w:r>
          </w:p>
        </w:tc>
        <w:tc>
          <w:tcPr>
            <w:tcW w:w="567" w:type="dxa"/>
            <w:tcBorders>
              <w:top w:val="nil"/>
              <w:bottom w:val="single" w:sz="4" w:space="0" w:color="auto"/>
            </w:tcBorders>
          </w:tcPr>
          <w:p w14:paraId="4ACE28F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26.77</w:t>
            </w:r>
          </w:p>
        </w:tc>
        <w:tc>
          <w:tcPr>
            <w:tcW w:w="567" w:type="dxa"/>
            <w:tcBorders>
              <w:top w:val="nil"/>
              <w:bottom w:val="single" w:sz="4" w:space="0" w:color="auto"/>
            </w:tcBorders>
          </w:tcPr>
          <w:p w14:paraId="6207630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26.66</w:t>
            </w:r>
          </w:p>
        </w:tc>
        <w:tc>
          <w:tcPr>
            <w:tcW w:w="567" w:type="dxa"/>
            <w:tcBorders>
              <w:top w:val="nil"/>
              <w:bottom w:val="single" w:sz="4" w:space="0" w:color="auto"/>
            </w:tcBorders>
          </w:tcPr>
          <w:p w14:paraId="506FCE3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21.04</w:t>
            </w:r>
          </w:p>
        </w:tc>
        <w:tc>
          <w:tcPr>
            <w:tcW w:w="567" w:type="dxa"/>
            <w:tcBorders>
              <w:top w:val="nil"/>
              <w:bottom w:val="single" w:sz="4" w:space="0" w:color="auto"/>
            </w:tcBorders>
          </w:tcPr>
          <w:p w14:paraId="6C466A9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14.69</w:t>
            </w:r>
          </w:p>
        </w:tc>
        <w:tc>
          <w:tcPr>
            <w:tcW w:w="601" w:type="dxa"/>
            <w:tcBorders>
              <w:top w:val="nil"/>
              <w:bottom w:val="single" w:sz="4" w:space="0" w:color="auto"/>
            </w:tcBorders>
          </w:tcPr>
          <w:p w14:paraId="6475256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26.23</w:t>
            </w:r>
          </w:p>
        </w:tc>
        <w:tc>
          <w:tcPr>
            <w:tcW w:w="567" w:type="dxa"/>
            <w:tcBorders>
              <w:top w:val="nil"/>
              <w:bottom w:val="single" w:sz="4" w:space="0" w:color="auto"/>
            </w:tcBorders>
          </w:tcPr>
          <w:p w14:paraId="7D290A4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24.60</w:t>
            </w:r>
          </w:p>
        </w:tc>
        <w:tc>
          <w:tcPr>
            <w:tcW w:w="571" w:type="dxa"/>
            <w:tcBorders>
              <w:top w:val="nil"/>
              <w:bottom w:val="single" w:sz="4" w:space="0" w:color="auto"/>
            </w:tcBorders>
          </w:tcPr>
          <w:p w14:paraId="2A7C3D8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25.51</w:t>
            </w:r>
          </w:p>
        </w:tc>
      </w:tr>
      <w:tr w:rsidR="00092E65" w:rsidRPr="00C57E67" w14:paraId="4E543E99" w14:textId="77777777" w:rsidTr="00EE1088">
        <w:trPr>
          <w:trHeight w:val="211"/>
          <w:jc w:val="center"/>
        </w:trPr>
        <w:tc>
          <w:tcPr>
            <w:tcW w:w="16073" w:type="dxa"/>
            <w:gridSpan w:val="26"/>
            <w:tcBorders>
              <w:top w:val="single" w:sz="4" w:space="0" w:color="auto"/>
            </w:tcBorders>
          </w:tcPr>
          <w:p w14:paraId="7846C72F" w14:textId="48B7BC0B" w:rsidR="00092E65" w:rsidRPr="00C57E67" w:rsidRDefault="00092E65" w:rsidP="002E7922">
            <w:pPr>
              <w:spacing w:after="0" w:line="240" w:lineRule="auto"/>
              <w:rPr>
                <w:rFonts w:ascii="Times New Roman" w:eastAsia="Calibri" w:hAnsi="Times New Roman" w:cs="Times New Roman"/>
                <w:b/>
                <w:sz w:val="14"/>
                <w:szCs w:val="14"/>
              </w:rPr>
            </w:pPr>
            <w:r w:rsidRPr="00C57E67">
              <w:rPr>
                <w:rFonts w:ascii="Times New Roman" w:eastAsia="Calibri" w:hAnsi="Times New Roman" w:cs="Times New Roman"/>
                <w:b/>
                <w:sz w:val="14"/>
                <w:szCs w:val="14"/>
              </w:rPr>
              <w:t xml:space="preserve">Chemical composition of </w:t>
            </w:r>
            <w:r w:rsidR="002E7922" w:rsidRPr="00C57E67">
              <w:rPr>
                <w:rFonts w:ascii="Times New Roman" w:eastAsia="Calibri" w:hAnsi="Times New Roman" w:cs="Times New Roman"/>
                <w:b/>
                <w:sz w:val="14"/>
                <w:szCs w:val="14"/>
              </w:rPr>
              <w:t xml:space="preserve">the </w:t>
            </w:r>
            <w:r w:rsidRPr="00C57E67">
              <w:rPr>
                <w:rFonts w:ascii="Times New Roman" w:eastAsia="Calibri" w:hAnsi="Times New Roman" w:cs="Times New Roman"/>
                <w:b/>
                <w:sz w:val="14"/>
                <w:szCs w:val="14"/>
              </w:rPr>
              <w:t xml:space="preserve">liquid </w:t>
            </w:r>
            <w:r w:rsidR="002E7922" w:rsidRPr="00C57E67">
              <w:rPr>
                <w:rFonts w:ascii="Times New Roman" w:eastAsia="Calibri" w:hAnsi="Times New Roman" w:cs="Times New Roman"/>
                <w:b/>
                <w:sz w:val="14"/>
                <w:szCs w:val="14"/>
              </w:rPr>
              <w:t xml:space="preserve">aqueous fraction </w:t>
            </w:r>
            <w:r w:rsidRPr="00C57E67">
              <w:rPr>
                <w:rFonts w:ascii="Times New Roman" w:eastAsia="Calibri" w:hAnsi="Times New Roman" w:cs="Times New Roman"/>
                <w:b/>
                <w:sz w:val="14"/>
                <w:szCs w:val="14"/>
              </w:rPr>
              <w:t>(dry basis</w:t>
            </w:r>
            <w:r w:rsidR="002E7922" w:rsidRPr="00C57E67">
              <w:rPr>
                <w:rFonts w:ascii="Times New Roman" w:eastAsia="Calibri" w:hAnsi="Times New Roman" w:cs="Times New Roman"/>
                <w:b/>
                <w:sz w:val="14"/>
                <w:szCs w:val="14"/>
              </w:rPr>
              <w:t>, C-wt.%</w:t>
            </w:r>
            <w:r w:rsidRPr="00C57E67">
              <w:rPr>
                <w:rFonts w:ascii="Times New Roman" w:eastAsia="Calibri" w:hAnsi="Times New Roman" w:cs="Times New Roman"/>
                <w:b/>
                <w:sz w:val="14"/>
                <w:szCs w:val="14"/>
              </w:rPr>
              <w:t>)</w:t>
            </w:r>
          </w:p>
        </w:tc>
      </w:tr>
      <w:tr w:rsidR="00092E65" w:rsidRPr="00C57E67" w14:paraId="54EB447D" w14:textId="77777777" w:rsidTr="005D35BB">
        <w:trPr>
          <w:trHeight w:val="187"/>
          <w:jc w:val="center"/>
        </w:trPr>
        <w:tc>
          <w:tcPr>
            <w:tcW w:w="1603" w:type="dxa"/>
          </w:tcPr>
          <w:p w14:paraId="10F25C69" w14:textId="257F5D3A" w:rsidR="00092E65" w:rsidRPr="00C57E67" w:rsidRDefault="005D35BB"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Oligosaccharides</w:t>
            </w:r>
            <w:r w:rsidR="002E7922" w:rsidRPr="00C57E67">
              <w:rPr>
                <w:rFonts w:ascii="Times New Roman" w:eastAsia="Calibri" w:hAnsi="Times New Roman" w:cs="Times New Roman"/>
                <w:sz w:val="14"/>
                <w:szCs w:val="14"/>
              </w:rPr>
              <w:t xml:space="preserve"> </w:t>
            </w:r>
            <w:r w:rsidR="00092E65" w:rsidRPr="00C57E67">
              <w:rPr>
                <w:rFonts w:ascii="Times New Roman" w:eastAsia="Calibri" w:hAnsi="Times New Roman" w:cs="Times New Roman"/>
                <w:sz w:val="14"/>
                <w:szCs w:val="14"/>
              </w:rPr>
              <w:t>&gt;DP6</w:t>
            </w:r>
          </w:p>
        </w:tc>
        <w:tc>
          <w:tcPr>
            <w:tcW w:w="541" w:type="dxa"/>
          </w:tcPr>
          <w:p w14:paraId="3CCFE00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98.23</w:t>
            </w:r>
          </w:p>
        </w:tc>
        <w:tc>
          <w:tcPr>
            <w:tcW w:w="567" w:type="dxa"/>
          </w:tcPr>
          <w:p w14:paraId="0DD2CCC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57.90</w:t>
            </w:r>
          </w:p>
        </w:tc>
        <w:tc>
          <w:tcPr>
            <w:tcW w:w="567" w:type="dxa"/>
          </w:tcPr>
          <w:p w14:paraId="6B07C74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93.02</w:t>
            </w:r>
          </w:p>
        </w:tc>
        <w:tc>
          <w:tcPr>
            <w:tcW w:w="567" w:type="dxa"/>
          </w:tcPr>
          <w:p w14:paraId="247439A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66.63</w:t>
            </w:r>
          </w:p>
        </w:tc>
        <w:tc>
          <w:tcPr>
            <w:tcW w:w="567" w:type="dxa"/>
          </w:tcPr>
          <w:p w14:paraId="19D5375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89.69</w:t>
            </w:r>
          </w:p>
        </w:tc>
        <w:tc>
          <w:tcPr>
            <w:tcW w:w="567" w:type="dxa"/>
          </w:tcPr>
          <w:p w14:paraId="23B9568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93.08</w:t>
            </w:r>
          </w:p>
        </w:tc>
        <w:tc>
          <w:tcPr>
            <w:tcW w:w="566" w:type="dxa"/>
          </w:tcPr>
          <w:p w14:paraId="183A5DC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97.65</w:t>
            </w:r>
          </w:p>
        </w:tc>
        <w:tc>
          <w:tcPr>
            <w:tcW w:w="566" w:type="dxa"/>
          </w:tcPr>
          <w:p w14:paraId="122C6D1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98.14</w:t>
            </w:r>
          </w:p>
        </w:tc>
        <w:tc>
          <w:tcPr>
            <w:tcW w:w="566" w:type="dxa"/>
          </w:tcPr>
          <w:p w14:paraId="4D62D8D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99.35</w:t>
            </w:r>
          </w:p>
        </w:tc>
        <w:tc>
          <w:tcPr>
            <w:tcW w:w="566" w:type="dxa"/>
          </w:tcPr>
          <w:p w14:paraId="64265C4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80.06</w:t>
            </w:r>
          </w:p>
        </w:tc>
        <w:tc>
          <w:tcPr>
            <w:tcW w:w="567" w:type="dxa"/>
          </w:tcPr>
          <w:p w14:paraId="2EAE8F9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99.49</w:t>
            </w:r>
          </w:p>
        </w:tc>
        <w:tc>
          <w:tcPr>
            <w:tcW w:w="567" w:type="dxa"/>
          </w:tcPr>
          <w:p w14:paraId="79C698F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97.85</w:t>
            </w:r>
          </w:p>
        </w:tc>
        <w:tc>
          <w:tcPr>
            <w:tcW w:w="567" w:type="dxa"/>
          </w:tcPr>
          <w:p w14:paraId="52E7667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95.93</w:t>
            </w:r>
          </w:p>
        </w:tc>
        <w:tc>
          <w:tcPr>
            <w:tcW w:w="567" w:type="dxa"/>
          </w:tcPr>
          <w:p w14:paraId="1253C81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97.25</w:t>
            </w:r>
          </w:p>
        </w:tc>
        <w:tc>
          <w:tcPr>
            <w:tcW w:w="567" w:type="dxa"/>
          </w:tcPr>
          <w:p w14:paraId="3330E04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95.45</w:t>
            </w:r>
          </w:p>
        </w:tc>
        <w:tc>
          <w:tcPr>
            <w:tcW w:w="567" w:type="dxa"/>
          </w:tcPr>
          <w:p w14:paraId="75197C5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97.34</w:t>
            </w:r>
          </w:p>
        </w:tc>
        <w:tc>
          <w:tcPr>
            <w:tcW w:w="854" w:type="dxa"/>
          </w:tcPr>
          <w:p w14:paraId="6DC38F9C"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98.39±0.20</w:t>
            </w:r>
          </w:p>
        </w:tc>
        <w:tc>
          <w:tcPr>
            <w:tcW w:w="567" w:type="dxa"/>
          </w:tcPr>
          <w:p w14:paraId="02693F7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90.79</w:t>
            </w:r>
          </w:p>
        </w:tc>
        <w:tc>
          <w:tcPr>
            <w:tcW w:w="567" w:type="dxa"/>
          </w:tcPr>
          <w:p w14:paraId="1AB5AD4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97.62</w:t>
            </w:r>
          </w:p>
        </w:tc>
        <w:tc>
          <w:tcPr>
            <w:tcW w:w="567" w:type="dxa"/>
          </w:tcPr>
          <w:p w14:paraId="46C6255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98.47</w:t>
            </w:r>
          </w:p>
        </w:tc>
        <w:tc>
          <w:tcPr>
            <w:tcW w:w="567" w:type="dxa"/>
          </w:tcPr>
          <w:p w14:paraId="3A9428B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98.47</w:t>
            </w:r>
          </w:p>
        </w:tc>
        <w:tc>
          <w:tcPr>
            <w:tcW w:w="567" w:type="dxa"/>
          </w:tcPr>
          <w:p w14:paraId="60EADCB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87.40</w:t>
            </w:r>
          </w:p>
        </w:tc>
        <w:tc>
          <w:tcPr>
            <w:tcW w:w="601" w:type="dxa"/>
          </w:tcPr>
          <w:p w14:paraId="2D21D8A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98.43</w:t>
            </w:r>
          </w:p>
        </w:tc>
        <w:tc>
          <w:tcPr>
            <w:tcW w:w="567" w:type="dxa"/>
          </w:tcPr>
          <w:p w14:paraId="0680804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96.06</w:t>
            </w:r>
          </w:p>
        </w:tc>
        <w:tc>
          <w:tcPr>
            <w:tcW w:w="571" w:type="dxa"/>
          </w:tcPr>
          <w:p w14:paraId="0AC57A2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98.73</w:t>
            </w:r>
          </w:p>
        </w:tc>
      </w:tr>
      <w:tr w:rsidR="00092E65" w:rsidRPr="00C57E67" w14:paraId="5459392E" w14:textId="77777777" w:rsidTr="005D35BB">
        <w:trPr>
          <w:trHeight w:val="103"/>
          <w:jc w:val="center"/>
        </w:trPr>
        <w:tc>
          <w:tcPr>
            <w:tcW w:w="1603" w:type="dxa"/>
          </w:tcPr>
          <w:p w14:paraId="60AF5CF4" w14:textId="6D723BDE" w:rsidR="00092E65" w:rsidRPr="00C57E67" w:rsidRDefault="005D35BB"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Oligosaccharides</w:t>
            </w:r>
            <w:r w:rsidR="002E7922" w:rsidRPr="00C57E67">
              <w:rPr>
                <w:rFonts w:ascii="Times New Roman" w:eastAsia="Calibri" w:hAnsi="Times New Roman" w:cs="Times New Roman"/>
                <w:sz w:val="14"/>
                <w:szCs w:val="14"/>
              </w:rPr>
              <w:t xml:space="preserve"> </w:t>
            </w:r>
            <w:r w:rsidR="00092E65" w:rsidRPr="00C57E67">
              <w:rPr>
                <w:rFonts w:ascii="Times New Roman" w:eastAsia="Calibri" w:hAnsi="Times New Roman" w:cs="Times New Roman"/>
                <w:sz w:val="14"/>
                <w:szCs w:val="14"/>
              </w:rPr>
              <w:t>D</w:t>
            </w:r>
            <w:r w:rsidR="002E7922" w:rsidRPr="00C57E67">
              <w:rPr>
                <w:rFonts w:ascii="Times New Roman" w:eastAsia="Calibri" w:hAnsi="Times New Roman" w:cs="Times New Roman"/>
                <w:sz w:val="14"/>
                <w:szCs w:val="14"/>
              </w:rPr>
              <w:t>P2-</w:t>
            </w:r>
            <w:r w:rsidR="00092E65" w:rsidRPr="00C57E67">
              <w:rPr>
                <w:rFonts w:ascii="Times New Roman" w:eastAsia="Calibri" w:hAnsi="Times New Roman" w:cs="Times New Roman"/>
                <w:sz w:val="14"/>
                <w:szCs w:val="14"/>
              </w:rPr>
              <w:t>6</w:t>
            </w:r>
          </w:p>
        </w:tc>
        <w:tc>
          <w:tcPr>
            <w:tcW w:w="541" w:type="dxa"/>
          </w:tcPr>
          <w:p w14:paraId="428DEBE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1.42</w:t>
            </w:r>
          </w:p>
        </w:tc>
        <w:tc>
          <w:tcPr>
            <w:tcW w:w="567" w:type="dxa"/>
          </w:tcPr>
          <w:p w14:paraId="59A0195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1.05</w:t>
            </w:r>
          </w:p>
        </w:tc>
        <w:tc>
          <w:tcPr>
            <w:tcW w:w="567" w:type="dxa"/>
          </w:tcPr>
          <w:p w14:paraId="6DFA0F2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5.81</w:t>
            </w:r>
          </w:p>
        </w:tc>
        <w:tc>
          <w:tcPr>
            <w:tcW w:w="567" w:type="dxa"/>
          </w:tcPr>
          <w:p w14:paraId="2D251DF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1.88</w:t>
            </w:r>
          </w:p>
        </w:tc>
        <w:tc>
          <w:tcPr>
            <w:tcW w:w="567" w:type="dxa"/>
          </w:tcPr>
          <w:p w14:paraId="03FC81C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0.63</w:t>
            </w:r>
          </w:p>
        </w:tc>
        <w:tc>
          <w:tcPr>
            <w:tcW w:w="567" w:type="dxa"/>
          </w:tcPr>
          <w:p w14:paraId="090C57D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39936A3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6" w:type="dxa"/>
          </w:tcPr>
          <w:p w14:paraId="675E8AE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6" w:type="dxa"/>
          </w:tcPr>
          <w:p w14:paraId="3103D8B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0.01</w:t>
            </w:r>
          </w:p>
        </w:tc>
        <w:tc>
          <w:tcPr>
            <w:tcW w:w="566" w:type="dxa"/>
          </w:tcPr>
          <w:p w14:paraId="7B9D0C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4.98</w:t>
            </w:r>
          </w:p>
        </w:tc>
        <w:tc>
          <w:tcPr>
            <w:tcW w:w="567" w:type="dxa"/>
          </w:tcPr>
          <w:p w14:paraId="52F5F45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0.01</w:t>
            </w:r>
          </w:p>
        </w:tc>
        <w:tc>
          <w:tcPr>
            <w:tcW w:w="567" w:type="dxa"/>
          </w:tcPr>
          <w:p w14:paraId="40ABF6C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0.09</w:t>
            </w:r>
          </w:p>
        </w:tc>
        <w:tc>
          <w:tcPr>
            <w:tcW w:w="567" w:type="dxa"/>
          </w:tcPr>
          <w:p w14:paraId="202771E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1.57</w:t>
            </w:r>
          </w:p>
        </w:tc>
        <w:tc>
          <w:tcPr>
            <w:tcW w:w="567" w:type="dxa"/>
          </w:tcPr>
          <w:p w14:paraId="2449B8E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3B477E2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1.91</w:t>
            </w:r>
          </w:p>
        </w:tc>
        <w:tc>
          <w:tcPr>
            <w:tcW w:w="567" w:type="dxa"/>
          </w:tcPr>
          <w:p w14:paraId="40BEE71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854" w:type="dxa"/>
          </w:tcPr>
          <w:p w14:paraId="76B47083"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0.01±0.00</w:t>
            </w:r>
          </w:p>
        </w:tc>
        <w:tc>
          <w:tcPr>
            <w:tcW w:w="567" w:type="dxa"/>
          </w:tcPr>
          <w:p w14:paraId="034D47E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6.06</w:t>
            </w:r>
          </w:p>
        </w:tc>
        <w:tc>
          <w:tcPr>
            <w:tcW w:w="567" w:type="dxa"/>
          </w:tcPr>
          <w:p w14:paraId="46CC3B9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2415EA9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0.01</w:t>
            </w:r>
          </w:p>
        </w:tc>
        <w:tc>
          <w:tcPr>
            <w:tcW w:w="567" w:type="dxa"/>
          </w:tcPr>
          <w:p w14:paraId="77D492B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0.01</w:t>
            </w:r>
          </w:p>
        </w:tc>
        <w:tc>
          <w:tcPr>
            <w:tcW w:w="567" w:type="dxa"/>
          </w:tcPr>
          <w:p w14:paraId="310C7E3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9.86</w:t>
            </w:r>
          </w:p>
        </w:tc>
        <w:tc>
          <w:tcPr>
            <w:tcW w:w="601" w:type="dxa"/>
          </w:tcPr>
          <w:p w14:paraId="4753162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67" w:type="dxa"/>
          </w:tcPr>
          <w:p w14:paraId="598631B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0.00</w:t>
            </w:r>
          </w:p>
        </w:tc>
        <w:tc>
          <w:tcPr>
            <w:tcW w:w="571" w:type="dxa"/>
          </w:tcPr>
          <w:p w14:paraId="0C2DCE8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0.02</w:t>
            </w:r>
          </w:p>
        </w:tc>
      </w:tr>
      <w:tr w:rsidR="00092E65" w:rsidRPr="00C57E67" w14:paraId="5F5EB3A5" w14:textId="77777777" w:rsidTr="005D35BB">
        <w:trPr>
          <w:trHeight w:val="205"/>
          <w:jc w:val="center"/>
        </w:trPr>
        <w:tc>
          <w:tcPr>
            <w:tcW w:w="1603" w:type="dxa"/>
          </w:tcPr>
          <w:p w14:paraId="7DF38AA0"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Saccharides</w:t>
            </w:r>
          </w:p>
        </w:tc>
        <w:tc>
          <w:tcPr>
            <w:tcW w:w="541" w:type="dxa"/>
          </w:tcPr>
          <w:p w14:paraId="031A121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0.24</w:t>
            </w:r>
          </w:p>
        </w:tc>
        <w:tc>
          <w:tcPr>
            <w:tcW w:w="567" w:type="dxa"/>
          </w:tcPr>
          <w:p w14:paraId="1A33C60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7.01</w:t>
            </w:r>
          </w:p>
        </w:tc>
        <w:tc>
          <w:tcPr>
            <w:tcW w:w="567" w:type="dxa"/>
          </w:tcPr>
          <w:p w14:paraId="4F41E38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0.76</w:t>
            </w:r>
          </w:p>
        </w:tc>
        <w:tc>
          <w:tcPr>
            <w:tcW w:w="567" w:type="dxa"/>
          </w:tcPr>
          <w:p w14:paraId="2DC3683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5.36</w:t>
            </w:r>
          </w:p>
        </w:tc>
        <w:tc>
          <w:tcPr>
            <w:tcW w:w="567" w:type="dxa"/>
          </w:tcPr>
          <w:p w14:paraId="3C83126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1.71</w:t>
            </w:r>
          </w:p>
        </w:tc>
        <w:tc>
          <w:tcPr>
            <w:tcW w:w="567" w:type="dxa"/>
          </w:tcPr>
          <w:p w14:paraId="0B66BBC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0.74</w:t>
            </w:r>
          </w:p>
        </w:tc>
        <w:tc>
          <w:tcPr>
            <w:tcW w:w="566" w:type="dxa"/>
          </w:tcPr>
          <w:p w14:paraId="7F3DEB5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0.68</w:t>
            </w:r>
          </w:p>
        </w:tc>
        <w:tc>
          <w:tcPr>
            <w:tcW w:w="566" w:type="dxa"/>
          </w:tcPr>
          <w:p w14:paraId="057AA86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0.35</w:t>
            </w:r>
          </w:p>
        </w:tc>
        <w:tc>
          <w:tcPr>
            <w:tcW w:w="566" w:type="dxa"/>
          </w:tcPr>
          <w:p w14:paraId="4D9C111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0.28</w:t>
            </w:r>
          </w:p>
        </w:tc>
        <w:tc>
          <w:tcPr>
            <w:tcW w:w="566" w:type="dxa"/>
          </w:tcPr>
          <w:p w14:paraId="7747D79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4.83</w:t>
            </w:r>
          </w:p>
        </w:tc>
        <w:tc>
          <w:tcPr>
            <w:tcW w:w="567" w:type="dxa"/>
          </w:tcPr>
          <w:p w14:paraId="1A25FBC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0.21</w:t>
            </w:r>
          </w:p>
        </w:tc>
        <w:tc>
          <w:tcPr>
            <w:tcW w:w="567" w:type="dxa"/>
          </w:tcPr>
          <w:p w14:paraId="3E39690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0.86</w:t>
            </w:r>
          </w:p>
        </w:tc>
        <w:tc>
          <w:tcPr>
            <w:tcW w:w="567" w:type="dxa"/>
          </w:tcPr>
          <w:p w14:paraId="3B7FC41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0.46</w:t>
            </w:r>
          </w:p>
        </w:tc>
        <w:tc>
          <w:tcPr>
            <w:tcW w:w="567" w:type="dxa"/>
          </w:tcPr>
          <w:p w14:paraId="2F92217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0.43</w:t>
            </w:r>
          </w:p>
        </w:tc>
        <w:tc>
          <w:tcPr>
            <w:tcW w:w="567" w:type="dxa"/>
          </w:tcPr>
          <w:p w14:paraId="141B734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0.54</w:t>
            </w:r>
          </w:p>
        </w:tc>
        <w:tc>
          <w:tcPr>
            <w:tcW w:w="567" w:type="dxa"/>
          </w:tcPr>
          <w:p w14:paraId="7C23485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0.38</w:t>
            </w:r>
          </w:p>
        </w:tc>
        <w:tc>
          <w:tcPr>
            <w:tcW w:w="854" w:type="dxa"/>
          </w:tcPr>
          <w:p w14:paraId="709ACC47"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0.27±0.07</w:t>
            </w:r>
          </w:p>
        </w:tc>
        <w:tc>
          <w:tcPr>
            <w:tcW w:w="567" w:type="dxa"/>
          </w:tcPr>
          <w:p w14:paraId="7D9BB31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1.03</w:t>
            </w:r>
          </w:p>
        </w:tc>
        <w:tc>
          <w:tcPr>
            <w:tcW w:w="567" w:type="dxa"/>
          </w:tcPr>
          <w:p w14:paraId="593301A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0.42</w:t>
            </w:r>
          </w:p>
        </w:tc>
        <w:tc>
          <w:tcPr>
            <w:tcW w:w="567" w:type="dxa"/>
          </w:tcPr>
          <w:p w14:paraId="14D249D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0.27</w:t>
            </w:r>
          </w:p>
        </w:tc>
        <w:tc>
          <w:tcPr>
            <w:tcW w:w="567" w:type="dxa"/>
          </w:tcPr>
          <w:p w14:paraId="62679A7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0.31</w:t>
            </w:r>
          </w:p>
        </w:tc>
        <w:tc>
          <w:tcPr>
            <w:tcW w:w="567" w:type="dxa"/>
          </w:tcPr>
          <w:p w14:paraId="3B9DAD8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1.31</w:t>
            </w:r>
          </w:p>
        </w:tc>
        <w:tc>
          <w:tcPr>
            <w:tcW w:w="601" w:type="dxa"/>
          </w:tcPr>
          <w:p w14:paraId="2B162BB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0.20</w:t>
            </w:r>
          </w:p>
        </w:tc>
        <w:tc>
          <w:tcPr>
            <w:tcW w:w="567" w:type="dxa"/>
          </w:tcPr>
          <w:p w14:paraId="0C98F7D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0.23</w:t>
            </w:r>
          </w:p>
        </w:tc>
        <w:tc>
          <w:tcPr>
            <w:tcW w:w="571" w:type="dxa"/>
          </w:tcPr>
          <w:p w14:paraId="6369729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0.30</w:t>
            </w:r>
          </w:p>
        </w:tc>
      </w:tr>
      <w:tr w:rsidR="00092E65" w:rsidRPr="00C57E67" w14:paraId="27EE277A" w14:textId="77777777" w:rsidTr="005D35BB">
        <w:trPr>
          <w:trHeight w:val="172"/>
          <w:jc w:val="center"/>
        </w:trPr>
        <w:tc>
          <w:tcPr>
            <w:tcW w:w="1603" w:type="dxa"/>
          </w:tcPr>
          <w:p w14:paraId="4F1EAD23"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Carboxylic Acids</w:t>
            </w:r>
          </w:p>
        </w:tc>
        <w:tc>
          <w:tcPr>
            <w:tcW w:w="541" w:type="dxa"/>
          </w:tcPr>
          <w:p w14:paraId="66E4FCA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0.07</w:t>
            </w:r>
          </w:p>
        </w:tc>
        <w:tc>
          <w:tcPr>
            <w:tcW w:w="567" w:type="dxa"/>
          </w:tcPr>
          <w:p w14:paraId="79BD131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7.07</w:t>
            </w:r>
          </w:p>
        </w:tc>
        <w:tc>
          <w:tcPr>
            <w:tcW w:w="567" w:type="dxa"/>
          </w:tcPr>
          <w:p w14:paraId="6593432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567" w:type="dxa"/>
          </w:tcPr>
          <w:p w14:paraId="5D85417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3.01</w:t>
            </w:r>
          </w:p>
        </w:tc>
        <w:tc>
          <w:tcPr>
            <w:tcW w:w="567" w:type="dxa"/>
          </w:tcPr>
          <w:p w14:paraId="5C2D081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1.39</w:t>
            </w:r>
          </w:p>
        </w:tc>
        <w:tc>
          <w:tcPr>
            <w:tcW w:w="567" w:type="dxa"/>
          </w:tcPr>
          <w:p w14:paraId="469CF58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0.55</w:t>
            </w:r>
          </w:p>
        </w:tc>
        <w:tc>
          <w:tcPr>
            <w:tcW w:w="566" w:type="dxa"/>
          </w:tcPr>
          <w:p w14:paraId="0E83662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0.20</w:t>
            </w:r>
          </w:p>
        </w:tc>
        <w:tc>
          <w:tcPr>
            <w:tcW w:w="566" w:type="dxa"/>
          </w:tcPr>
          <w:p w14:paraId="61F3A00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0.15</w:t>
            </w:r>
          </w:p>
        </w:tc>
        <w:tc>
          <w:tcPr>
            <w:tcW w:w="566" w:type="dxa"/>
          </w:tcPr>
          <w:p w14:paraId="5A4F9BB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0.08</w:t>
            </w:r>
          </w:p>
        </w:tc>
        <w:tc>
          <w:tcPr>
            <w:tcW w:w="566" w:type="dxa"/>
          </w:tcPr>
          <w:p w14:paraId="3B158D8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4.87</w:t>
            </w:r>
          </w:p>
        </w:tc>
        <w:tc>
          <w:tcPr>
            <w:tcW w:w="567" w:type="dxa"/>
          </w:tcPr>
          <w:p w14:paraId="44E349E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0.10</w:t>
            </w:r>
          </w:p>
        </w:tc>
        <w:tc>
          <w:tcPr>
            <w:tcW w:w="567" w:type="dxa"/>
          </w:tcPr>
          <w:p w14:paraId="5E974FA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0.50</w:t>
            </w:r>
          </w:p>
        </w:tc>
        <w:tc>
          <w:tcPr>
            <w:tcW w:w="567" w:type="dxa"/>
          </w:tcPr>
          <w:p w14:paraId="6DD6A11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0.53</w:t>
            </w:r>
          </w:p>
        </w:tc>
        <w:tc>
          <w:tcPr>
            <w:tcW w:w="567" w:type="dxa"/>
          </w:tcPr>
          <w:p w14:paraId="5DEFB64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0.42</w:t>
            </w:r>
          </w:p>
        </w:tc>
        <w:tc>
          <w:tcPr>
            <w:tcW w:w="567" w:type="dxa"/>
          </w:tcPr>
          <w:p w14:paraId="50303BB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0.58</w:t>
            </w:r>
          </w:p>
        </w:tc>
        <w:tc>
          <w:tcPr>
            <w:tcW w:w="567" w:type="dxa"/>
          </w:tcPr>
          <w:p w14:paraId="65700D0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854" w:type="dxa"/>
          </w:tcPr>
          <w:p w14:paraId="16B1E506"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0.30±0.09</w:t>
            </w:r>
          </w:p>
        </w:tc>
        <w:tc>
          <w:tcPr>
            <w:tcW w:w="567" w:type="dxa"/>
          </w:tcPr>
          <w:p w14:paraId="41ABD23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0.35</w:t>
            </w:r>
          </w:p>
        </w:tc>
        <w:tc>
          <w:tcPr>
            <w:tcW w:w="567" w:type="dxa"/>
          </w:tcPr>
          <w:p w14:paraId="77ACB3A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0.24</w:t>
            </w:r>
          </w:p>
        </w:tc>
        <w:tc>
          <w:tcPr>
            <w:tcW w:w="567" w:type="dxa"/>
          </w:tcPr>
          <w:p w14:paraId="377479B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0.23</w:t>
            </w:r>
          </w:p>
        </w:tc>
        <w:tc>
          <w:tcPr>
            <w:tcW w:w="567" w:type="dxa"/>
          </w:tcPr>
          <w:p w14:paraId="0A6F158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0.25</w:t>
            </w:r>
          </w:p>
        </w:tc>
        <w:tc>
          <w:tcPr>
            <w:tcW w:w="567" w:type="dxa"/>
          </w:tcPr>
          <w:p w14:paraId="629911D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0.13</w:t>
            </w:r>
          </w:p>
        </w:tc>
        <w:tc>
          <w:tcPr>
            <w:tcW w:w="601" w:type="dxa"/>
          </w:tcPr>
          <w:p w14:paraId="254F2BD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0.16</w:t>
            </w:r>
          </w:p>
        </w:tc>
        <w:tc>
          <w:tcPr>
            <w:tcW w:w="567" w:type="dxa"/>
          </w:tcPr>
          <w:p w14:paraId="6952C2A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0.20</w:t>
            </w:r>
          </w:p>
        </w:tc>
        <w:tc>
          <w:tcPr>
            <w:tcW w:w="571" w:type="dxa"/>
          </w:tcPr>
          <w:p w14:paraId="27028D2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0.26</w:t>
            </w:r>
          </w:p>
        </w:tc>
      </w:tr>
      <w:tr w:rsidR="00092E65" w:rsidRPr="00C57E67" w14:paraId="5D29C642" w14:textId="77777777" w:rsidTr="005D35BB">
        <w:trPr>
          <w:trHeight w:val="175"/>
          <w:jc w:val="center"/>
        </w:trPr>
        <w:tc>
          <w:tcPr>
            <w:tcW w:w="1603" w:type="dxa"/>
            <w:tcBorders>
              <w:bottom w:val="single" w:sz="4" w:space="0" w:color="auto"/>
            </w:tcBorders>
          </w:tcPr>
          <w:p w14:paraId="766D3508" w14:textId="77777777"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Furans</w:t>
            </w:r>
          </w:p>
        </w:tc>
        <w:tc>
          <w:tcPr>
            <w:tcW w:w="541" w:type="dxa"/>
            <w:tcBorders>
              <w:bottom w:val="single" w:sz="4" w:space="0" w:color="auto"/>
            </w:tcBorders>
          </w:tcPr>
          <w:p w14:paraId="5698593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0.05</w:t>
            </w:r>
          </w:p>
        </w:tc>
        <w:tc>
          <w:tcPr>
            <w:tcW w:w="567" w:type="dxa"/>
            <w:tcBorders>
              <w:bottom w:val="single" w:sz="4" w:space="0" w:color="auto"/>
            </w:tcBorders>
          </w:tcPr>
          <w:p w14:paraId="2DA3364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26.97</w:t>
            </w:r>
          </w:p>
        </w:tc>
        <w:tc>
          <w:tcPr>
            <w:tcW w:w="567" w:type="dxa"/>
            <w:tcBorders>
              <w:bottom w:val="single" w:sz="4" w:space="0" w:color="auto"/>
            </w:tcBorders>
          </w:tcPr>
          <w:p w14:paraId="6965E41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0.28</w:t>
            </w:r>
          </w:p>
        </w:tc>
        <w:tc>
          <w:tcPr>
            <w:tcW w:w="567" w:type="dxa"/>
            <w:tcBorders>
              <w:bottom w:val="single" w:sz="4" w:space="0" w:color="auto"/>
            </w:tcBorders>
          </w:tcPr>
          <w:p w14:paraId="04ECE7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23.12</w:t>
            </w:r>
          </w:p>
        </w:tc>
        <w:tc>
          <w:tcPr>
            <w:tcW w:w="567" w:type="dxa"/>
            <w:tcBorders>
              <w:bottom w:val="single" w:sz="4" w:space="0" w:color="auto"/>
            </w:tcBorders>
          </w:tcPr>
          <w:p w14:paraId="0F74581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6.58</w:t>
            </w:r>
          </w:p>
        </w:tc>
        <w:tc>
          <w:tcPr>
            <w:tcW w:w="567" w:type="dxa"/>
            <w:tcBorders>
              <w:bottom w:val="single" w:sz="4" w:space="0" w:color="auto"/>
            </w:tcBorders>
          </w:tcPr>
          <w:p w14:paraId="7D642F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5.52</w:t>
            </w:r>
          </w:p>
        </w:tc>
        <w:tc>
          <w:tcPr>
            <w:tcW w:w="566" w:type="dxa"/>
            <w:tcBorders>
              <w:bottom w:val="single" w:sz="4" w:space="0" w:color="auto"/>
            </w:tcBorders>
          </w:tcPr>
          <w:p w14:paraId="077FA78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1.34</w:t>
            </w:r>
          </w:p>
        </w:tc>
        <w:tc>
          <w:tcPr>
            <w:tcW w:w="566" w:type="dxa"/>
            <w:tcBorders>
              <w:bottom w:val="single" w:sz="4" w:space="0" w:color="auto"/>
            </w:tcBorders>
          </w:tcPr>
          <w:p w14:paraId="474AD87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1.31</w:t>
            </w:r>
          </w:p>
        </w:tc>
        <w:tc>
          <w:tcPr>
            <w:tcW w:w="566" w:type="dxa"/>
            <w:tcBorders>
              <w:bottom w:val="single" w:sz="4" w:space="0" w:color="auto"/>
            </w:tcBorders>
          </w:tcPr>
          <w:p w14:paraId="1D5EE85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0.28</w:t>
            </w:r>
          </w:p>
        </w:tc>
        <w:tc>
          <w:tcPr>
            <w:tcW w:w="566" w:type="dxa"/>
            <w:tcBorders>
              <w:bottom w:val="single" w:sz="4" w:space="0" w:color="auto"/>
            </w:tcBorders>
          </w:tcPr>
          <w:p w14:paraId="5D04BB7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5.27</w:t>
            </w:r>
          </w:p>
        </w:tc>
        <w:tc>
          <w:tcPr>
            <w:tcW w:w="567" w:type="dxa"/>
            <w:tcBorders>
              <w:bottom w:val="single" w:sz="4" w:space="0" w:color="auto"/>
            </w:tcBorders>
          </w:tcPr>
          <w:p w14:paraId="19984D8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0.19</w:t>
            </w:r>
          </w:p>
        </w:tc>
        <w:tc>
          <w:tcPr>
            <w:tcW w:w="567" w:type="dxa"/>
            <w:tcBorders>
              <w:bottom w:val="single" w:sz="4" w:space="0" w:color="auto"/>
            </w:tcBorders>
          </w:tcPr>
          <w:p w14:paraId="02E2D53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0.71</w:t>
            </w:r>
          </w:p>
        </w:tc>
        <w:tc>
          <w:tcPr>
            <w:tcW w:w="567" w:type="dxa"/>
            <w:tcBorders>
              <w:bottom w:val="single" w:sz="4" w:space="0" w:color="auto"/>
            </w:tcBorders>
          </w:tcPr>
          <w:p w14:paraId="531B4A8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1.51</w:t>
            </w:r>
          </w:p>
        </w:tc>
        <w:tc>
          <w:tcPr>
            <w:tcW w:w="567" w:type="dxa"/>
            <w:tcBorders>
              <w:bottom w:val="single" w:sz="4" w:space="0" w:color="auto"/>
            </w:tcBorders>
          </w:tcPr>
          <w:p w14:paraId="590797F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1.84</w:t>
            </w:r>
          </w:p>
        </w:tc>
        <w:tc>
          <w:tcPr>
            <w:tcW w:w="567" w:type="dxa"/>
            <w:tcBorders>
              <w:bottom w:val="single" w:sz="4" w:space="0" w:color="auto"/>
            </w:tcBorders>
          </w:tcPr>
          <w:p w14:paraId="135E4EB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1.53</w:t>
            </w:r>
          </w:p>
        </w:tc>
        <w:tc>
          <w:tcPr>
            <w:tcW w:w="567" w:type="dxa"/>
            <w:tcBorders>
              <w:bottom w:val="single" w:sz="4" w:space="0" w:color="auto"/>
            </w:tcBorders>
          </w:tcPr>
          <w:p w14:paraId="23FF078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1.99</w:t>
            </w:r>
          </w:p>
        </w:tc>
        <w:tc>
          <w:tcPr>
            <w:tcW w:w="854" w:type="dxa"/>
            <w:tcBorders>
              <w:bottom w:val="single" w:sz="4" w:space="0" w:color="auto"/>
            </w:tcBorders>
          </w:tcPr>
          <w:p w14:paraId="09D12E66"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1.03±0.20</w:t>
            </w:r>
          </w:p>
        </w:tc>
        <w:tc>
          <w:tcPr>
            <w:tcW w:w="567" w:type="dxa"/>
            <w:tcBorders>
              <w:bottom w:val="single" w:sz="4" w:space="0" w:color="auto"/>
            </w:tcBorders>
          </w:tcPr>
          <w:p w14:paraId="38EDBCC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1.77</w:t>
            </w:r>
          </w:p>
        </w:tc>
        <w:tc>
          <w:tcPr>
            <w:tcW w:w="567" w:type="dxa"/>
            <w:tcBorders>
              <w:bottom w:val="single" w:sz="4" w:space="0" w:color="auto"/>
            </w:tcBorders>
          </w:tcPr>
          <w:p w14:paraId="1370AB5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1.69</w:t>
            </w:r>
          </w:p>
        </w:tc>
        <w:tc>
          <w:tcPr>
            <w:tcW w:w="567" w:type="dxa"/>
            <w:tcBorders>
              <w:bottom w:val="single" w:sz="4" w:space="0" w:color="auto"/>
            </w:tcBorders>
          </w:tcPr>
          <w:p w14:paraId="646ACCA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1.02</w:t>
            </w:r>
          </w:p>
        </w:tc>
        <w:tc>
          <w:tcPr>
            <w:tcW w:w="567" w:type="dxa"/>
            <w:tcBorders>
              <w:bottom w:val="single" w:sz="4" w:space="0" w:color="auto"/>
            </w:tcBorders>
          </w:tcPr>
          <w:p w14:paraId="703AE40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0.96</w:t>
            </w:r>
          </w:p>
        </w:tc>
        <w:tc>
          <w:tcPr>
            <w:tcW w:w="567" w:type="dxa"/>
            <w:tcBorders>
              <w:bottom w:val="single" w:sz="4" w:space="0" w:color="auto"/>
            </w:tcBorders>
          </w:tcPr>
          <w:p w14:paraId="1E4B094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1.30</w:t>
            </w:r>
          </w:p>
        </w:tc>
        <w:tc>
          <w:tcPr>
            <w:tcW w:w="601" w:type="dxa"/>
            <w:tcBorders>
              <w:bottom w:val="single" w:sz="4" w:space="0" w:color="auto"/>
            </w:tcBorders>
          </w:tcPr>
          <w:p w14:paraId="3FAFEB1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1.20</w:t>
            </w:r>
          </w:p>
        </w:tc>
        <w:tc>
          <w:tcPr>
            <w:tcW w:w="567" w:type="dxa"/>
            <w:tcBorders>
              <w:bottom w:val="single" w:sz="4" w:space="0" w:color="auto"/>
            </w:tcBorders>
          </w:tcPr>
          <w:p w14:paraId="5ADACCB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3.49</w:t>
            </w:r>
          </w:p>
        </w:tc>
        <w:tc>
          <w:tcPr>
            <w:tcW w:w="571" w:type="dxa"/>
            <w:tcBorders>
              <w:bottom w:val="single" w:sz="4" w:space="0" w:color="auto"/>
            </w:tcBorders>
          </w:tcPr>
          <w:p w14:paraId="16EB5508" w14:textId="77777777" w:rsidR="00092E65" w:rsidRPr="00C57E67" w:rsidRDefault="00092E65" w:rsidP="00B762A6">
            <w:pPr>
              <w:keepNext/>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0.69</w:t>
            </w:r>
          </w:p>
        </w:tc>
      </w:tr>
      <w:tr w:rsidR="00092E65" w:rsidRPr="00C57E67" w14:paraId="09D33E76" w14:textId="77777777" w:rsidTr="00EE1088">
        <w:trPr>
          <w:trHeight w:val="175"/>
          <w:jc w:val="center"/>
        </w:trPr>
        <w:tc>
          <w:tcPr>
            <w:tcW w:w="16073" w:type="dxa"/>
            <w:gridSpan w:val="26"/>
            <w:tcBorders>
              <w:top w:val="single" w:sz="4" w:space="0" w:color="auto"/>
              <w:bottom w:val="nil"/>
            </w:tcBorders>
          </w:tcPr>
          <w:p w14:paraId="26A7AE37" w14:textId="7E264A54" w:rsidR="00092E65" w:rsidRPr="00C57E67" w:rsidRDefault="00326DF4" w:rsidP="002E7922">
            <w:pPr>
              <w:keepNext/>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b/>
                <w:sz w:val="14"/>
                <w:szCs w:val="14"/>
              </w:rPr>
              <w:t>Elemental composition</w:t>
            </w:r>
            <w:r w:rsidR="00092E65" w:rsidRPr="00C57E67">
              <w:rPr>
                <w:rFonts w:ascii="Times New Roman" w:eastAsia="Calibri" w:hAnsi="Times New Roman" w:cs="Times New Roman"/>
                <w:b/>
                <w:sz w:val="14"/>
                <w:szCs w:val="14"/>
              </w:rPr>
              <w:t xml:space="preserve"> </w:t>
            </w:r>
            <w:r w:rsidRPr="00C57E67">
              <w:rPr>
                <w:rFonts w:ascii="Times New Roman" w:eastAsia="Calibri" w:hAnsi="Times New Roman" w:cs="Times New Roman"/>
                <w:b/>
                <w:sz w:val="14"/>
                <w:szCs w:val="14"/>
              </w:rPr>
              <w:t xml:space="preserve">and HHV </w:t>
            </w:r>
            <w:r w:rsidR="00092E65" w:rsidRPr="00C57E67">
              <w:rPr>
                <w:rFonts w:ascii="Times New Roman" w:eastAsia="Calibri" w:hAnsi="Times New Roman" w:cs="Times New Roman"/>
                <w:b/>
                <w:sz w:val="14"/>
                <w:szCs w:val="14"/>
              </w:rPr>
              <w:t xml:space="preserve">of </w:t>
            </w:r>
            <w:r w:rsidRPr="00C57E67">
              <w:rPr>
                <w:rFonts w:ascii="Times New Roman" w:eastAsia="Calibri" w:hAnsi="Times New Roman" w:cs="Times New Roman"/>
                <w:b/>
                <w:sz w:val="14"/>
                <w:szCs w:val="14"/>
              </w:rPr>
              <w:t>the spent s</w:t>
            </w:r>
            <w:r w:rsidR="00092E65" w:rsidRPr="00C57E67">
              <w:rPr>
                <w:rFonts w:ascii="Times New Roman" w:eastAsia="Calibri" w:hAnsi="Times New Roman" w:cs="Times New Roman"/>
                <w:b/>
                <w:sz w:val="14"/>
                <w:szCs w:val="14"/>
              </w:rPr>
              <w:t>olid</w:t>
            </w:r>
          </w:p>
        </w:tc>
      </w:tr>
      <w:tr w:rsidR="00092E65" w:rsidRPr="00C57E67" w14:paraId="065D862B" w14:textId="77777777" w:rsidTr="005D35BB">
        <w:trPr>
          <w:trHeight w:val="175"/>
          <w:jc w:val="center"/>
        </w:trPr>
        <w:tc>
          <w:tcPr>
            <w:tcW w:w="1603" w:type="dxa"/>
            <w:tcBorders>
              <w:top w:val="nil"/>
              <w:bottom w:val="nil"/>
            </w:tcBorders>
          </w:tcPr>
          <w:p w14:paraId="080FFD7A" w14:textId="04896E09"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C</w:t>
            </w:r>
            <w:r w:rsidR="00326DF4" w:rsidRPr="00C57E67">
              <w:rPr>
                <w:rFonts w:ascii="Times New Roman" w:eastAsia="Calibri" w:hAnsi="Times New Roman" w:cs="Times New Roman"/>
                <w:sz w:val="14"/>
                <w:szCs w:val="14"/>
              </w:rPr>
              <w:t xml:space="preserve"> (wt.%)</w:t>
            </w:r>
          </w:p>
        </w:tc>
        <w:tc>
          <w:tcPr>
            <w:tcW w:w="541" w:type="dxa"/>
            <w:tcBorders>
              <w:top w:val="nil"/>
              <w:bottom w:val="nil"/>
            </w:tcBorders>
          </w:tcPr>
          <w:p w14:paraId="687BE52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50.80</w:t>
            </w:r>
          </w:p>
        </w:tc>
        <w:tc>
          <w:tcPr>
            <w:tcW w:w="567" w:type="dxa"/>
            <w:tcBorders>
              <w:top w:val="nil"/>
              <w:bottom w:val="nil"/>
            </w:tcBorders>
          </w:tcPr>
          <w:p w14:paraId="7413972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58.50</w:t>
            </w:r>
          </w:p>
        </w:tc>
        <w:tc>
          <w:tcPr>
            <w:tcW w:w="567" w:type="dxa"/>
            <w:tcBorders>
              <w:top w:val="nil"/>
              <w:bottom w:val="nil"/>
            </w:tcBorders>
          </w:tcPr>
          <w:p w14:paraId="2E99DE8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50.48</w:t>
            </w:r>
          </w:p>
        </w:tc>
        <w:tc>
          <w:tcPr>
            <w:tcW w:w="567" w:type="dxa"/>
            <w:tcBorders>
              <w:top w:val="nil"/>
              <w:bottom w:val="nil"/>
            </w:tcBorders>
          </w:tcPr>
          <w:p w14:paraId="5FF9A4B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58.40</w:t>
            </w:r>
          </w:p>
        </w:tc>
        <w:tc>
          <w:tcPr>
            <w:tcW w:w="567" w:type="dxa"/>
            <w:tcBorders>
              <w:top w:val="nil"/>
              <w:bottom w:val="nil"/>
            </w:tcBorders>
          </w:tcPr>
          <w:p w14:paraId="073221D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59.30</w:t>
            </w:r>
          </w:p>
        </w:tc>
        <w:tc>
          <w:tcPr>
            <w:tcW w:w="567" w:type="dxa"/>
            <w:tcBorders>
              <w:top w:val="nil"/>
              <w:bottom w:val="nil"/>
            </w:tcBorders>
          </w:tcPr>
          <w:p w14:paraId="2948B82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71.14</w:t>
            </w:r>
          </w:p>
        </w:tc>
        <w:tc>
          <w:tcPr>
            <w:tcW w:w="566" w:type="dxa"/>
            <w:tcBorders>
              <w:top w:val="nil"/>
              <w:bottom w:val="nil"/>
            </w:tcBorders>
          </w:tcPr>
          <w:p w14:paraId="65CE815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59.53</w:t>
            </w:r>
          </w:p>
        </w:tc>
        <w:tc>
          <w:tcPr>
            <w:tcW w:w="566" w:type="dxa"/>
            <w:tcBorders>
              <w:top w:val="nil"/>
              <w:bottom w:val="nil"/>
            </w:tcBorders>
          </w:tcPr>
          <w:p w14:paraId="3E44F57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71.54</w:t>
            </w:r>
          </w:p>
        </w:tc>
        <w:tc>
          <w:tcPr>
            <w:tcW w:w="566" w:type="dxa"/>
            <w:tcBorders>
              <w:top w:val="nil"/>
              <w:bottom w:val="nil"/>
            </w:tcBorders>
          </w:tcPr>
          <w:p w14:paraId="768ACB8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35.29</w:t>
            </w:r>
          </w:p>
        </w:tc>
        <w:tc>
          <w:tcPr>
            <w:tcW w:w="566" w:type="dxa"/>
            <w:tcBorders>
              <w:top w:val="nil"/>
              <w:bottom w:val="nil"/>
            </w:tcBorders>
          </w:tcPr>
          <w:p w14:paraId="45AEAAF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46.96</w:t>
            </w:r>
          </w:p>
        </w:tc>
        <w:tc>
          <w:tcPr>
            <w:tcW w:w="567" w:type="dxa"/>
            <w:tcBorders>
              <w:top w:val="nil"/>
              <w:bottom w:val="nil"/>
            </w:tcBorders>
          </w:tcPr>
          <w:p w14:paraId="58E1DD7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45.89</w:t>
            </w:r>
          </w:p>
        </w:tc>
        <w:tc>
          <w:tcPr>
            <w:tcW w:w="567" w:type="dxa"/>
            <w:tcBorders>
              <w:top w:val="nil"/>
              <w:bottom w:val="nil"/>
            </w:tcBorders>
          </w:tcPr>
          <w:p w14:paraId="6BF9CAE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42.93</w:t>
            </w:r>
          </w:p>
        </w:tc>
        <w:tc>
          <w:tcPr>
            <w:tcW w:w="567" w:type="dxa"/>
            <w:tcBorders>
              <w:top w:val="nil"/>
              <w:bottom w:val="nil"/>
            </w:tcBorders>
          </w:tcPr>
          <w:p w14:paraId="68E94A3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48.49</w:t>
            </w:r>
          </w:p>
        </w:tc>
        <w:tc>
          <w:tcPr>
            <w:tcW w:w="567" w:type="dxa"/>
            <w:tcBorders>
              <w:top w:val="nil"/>
              <w:bottom w:val="nil"/>
            </w:tcBorders>
          </w:tcPr>
          <w:p w14:paraId="58D0310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40.57</w:t>
            </w:r>
          </w:p>
        </w:tc>
        <w:tc>
          <w:tcPr>
            <w:tcW w:w="567" w:type="dxa"/>
            <w:tcBorders>
              <w:top w:val="nil"/>
              <w:bottom w:val="nil"/>
            </w:tcBorders>
          </w:tcPr>
          <w:p w14:paraId="45F5198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50.49</w:t>
            </w:r>
          </w:p>
        </w:tc>
        <w:tc>
          <w:tcPr>
            <w:tcW w:w="567" w:type="dxa"/>
            <w:tcBorders>
              <w:top w:val="nil"/>
              <w:bottom w:val="nil"/>
            </w:tcBorders>
          </w:tcPr>
          <w:p w14:paraId="66E231C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45.04</w:t>
            </w:r>
          </w:p>
        </w:tc>
        <w:tc>
          <w:tcPr>
            <w:tcW w:w="854" w:type="dxa"/>
            <w:tcBorders>
              <w:top w:val="nil"/>
              <w:bottom w:val="nil"/>
            </w:tcBorders>
          </w:tcPr>
          <w:p w14:paraId="0E9C8D4B"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50.03±2.68</w:t>
            </w:r>
          </w:p>
        </w:tc>
        <w:tc>
          <w:tcPr>
            <w:tcW w:w="567" w:type="dxa"/>
            <w:tcBorders>
              <w:top w:val="nil"/>
              <w:bottom w:val="nil"/>
            </w:tcBorders>
          </w:tcPr>
          <w:p w14:paraId="26E51C3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46.41</w:t>
            </w:r>
          </w:p>
        </w:tc>
        <w:tc>
          <w:tcPr>
            <w:tcW w:w="567" w:type="dxa"/>
            <w:tcBorders>
              <w:top w:val="nil"/>
              <w:bottom w:val="nil"/>
            </w:tcBorders>
          </w:tcPr>
          <w:p w14:paraId="3E79072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52.06</w:t>
            </w:r>
          </w:p>
        </w:tc>
        <w:tc>
          <w:tcPr>
            <w:tcW w:w="567" w:type="dxa"/>
            <w:tcBorders>
              <w:top w:val="nil"/>
              <w:bottom w:val="nil"/>
            </w:tcBorders>
          </w:tcPr>
          <w:p w14:paraId="44146FC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47.70</w:t>
            </w:r>
          </w:p>
        </w:tc>
        <w:tc>
          <w:tcPr>
            <w:tcW w:w="567" w:type="dxa"/>
            <w:tcBorders>
              <w:top w:val="nil"/>
              <w:bottom w:val="nil"/>
            </w:tcBorders>
          </w:tcPr>
          <w:p w14:paraId="5F122FB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41.98</w:t>
            </w:r>
          </w:p>
        </w:tc>
        <w:tc>
          <w:tcPr>
            <w:tcW w:w="567" w:type="dxa"/>
            <w:tcBorders>
              <w:top w:val="nil"/>
              <w:bottom w:val="nil"/>
            </w:tcBorders>
          </w:tcPr>
          <w:p w14:paraId="57BD5F5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36.73</w:t>
            </w:r>
          </w:p>
        </w:tc>
        <w:tc>
          <w:tcPr>
            <w:tcW w:w="601" w:type="dxa"/>
            <w:tcBorders>
              <w:top w:val="nil"/>
              <w:bottom w:val="nil"/>
            </w:tcBorders>
          </w:tcPr>
          <w:p w14:paraId="16FE661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46.74</w:t>
            </w:r>
          </w:p>
        </w:tc>
        <w:tc>
          <w:tcPr>
            <w:tcW w:w="567" w:type="dxa"/>
            <w:tcBorders>
              <w:top w:val="nil"/>
              <w:bottom w:val="nil"/>
            </w:tcBorders>
          </w:tcPr>
          <w:p w14:paraId="38A04F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61.28</w:t>
            </w:r>
          </w:p>
        </w:tc>
        <w:tc>
          <w:tcPr>
            <w:tcW w:w="571" w:type="dxa"/>
            <w:tcBorders>
              <w:top w:val="nil"/>
              <w:bottom w:val="nil"/>
            </w:tcBorders>
          </w:tcPr>
          <w:p w14:paraId="79171A6B" w14:textId="77777777" w:rsidR="00092E65" w:rsidRPr="00C57E67" w:rsidRDefault="00092E65" w:rsidP="00B762A6">
            <w:pPr>
              <w:keepNext/>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40.50</w:t>
            </w:r>
          </w:p>
        </w:tc>
      </w:tr>
      <w:tr w:rsidR="00092E65" w:rsidRPr="00C57E67" w14:paraId="22AD1B77" w14:textId="77777777" w:rsidTr="005D35BB">
        <w:trPr>
          <w:trHeight w:val="175"/>
          <w:jc w:val="center"/>
        </w:trPr>
        <w:tc>
          <w:tcPr>
            <w:tcW w:w="1603" w:type="dxa"/>
            <w:tcBorders>
              <w:top w:val="nil"/>
              <w:bottom w:val="nil"/>
            </w:tcBorders>
          </w:tcPr>
          <w:p w14:paraId="4CF0C682" w14:textId="274F146E"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H</w:t>
            </w:r>
            <w:r w:rsidR="00326DF4" w:rsidRPr="00C57E67">
              <w:rPr>
                <w:rFonts w:ascii="Times New Roman" w:eastAsia="Calibri" w:hAnsi="Times New Roman" w:cs="Times New Roman"/>
                <w:sz w:val="14"/>
                <w:szCs w:val="14"/>
              </w:rPr>
              <w:t xml:space="preserve"> (wt.%)</w:t>
            </w:r>
          </w:p>
        </w:tc>
        <w:tc>
          <w:tcPr>
            <w:tcW w:w="541" w:type="dxa"/>
            <w:tcBorders>
              <w:top w:val="nil"/>
              <w:bottom w:val="nil"/>
            </w:tcBorders>
          </w:tcPr>
          <w:p w14:paraId="4BFC4D7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7.00</w:t>
            </w:r>
          </w:p>
        </w:tc>
        <w:tc>
          <w:tcPr>
            <w:tcW w:w="567" w:type="dxa"/>
            <w:tcBorders>
              <w:top w:val="nil"/>
              <w:bottom w:val="nil"/>
            </w:tcBorders>
          </w:tcPr>
          <w:p w14:paraId="293542D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7.26</w:t>
            </w:r>
          </w:p>
        </w:tc>
        <w:tc>
          <w:tcPr>
            <w:tcW w:w="567" w:type="dxa"/>
            <w:tcBorders>
              <w:top w:val="nil"/>
              <w:bottom w:val="nil"/>
            </w:tcBorders>
          </w:tcPr>
          <w:p w14:paraId="7B53410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6.86</w:t>
            </w:r>
          </w:p>
        </w:tc>
        <w:tc>
          <w:tcPr>
            <w:tcW w:w="567" w:type="dxa"/>
            <w:tcBorders>
              <w:top w:val="nil"/>
              <w:bottom w:val="nil"/>
            </w:tcBorders>
          </w:tcPr>
          <w:p w14:paraId="43F25F1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7.25</w:t>
            </w:r>
          </w:p>
        </w:tc>
        <w:tc>
          <w:tcPr>
            <w:tcW w:w="567" w:type="dxa"/>
            <w:tcBorders>
              <w:top w:val="nil"/>
              <w:bottom w:val="nil"/>
            </w:tcBorders>
          </w:tcPr>
          <w:p w14:paraId="4437D6F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7.38</w:t>
            </w:r>
          </w:p>
        </w:tc>
        <w:tc>
          <w:tcPr>
            <w:tcW w:w="567" w:type="dxa"/>
            <w:tcBorders>
              <w:top w:val="nil"/>
              <w:bottom w:val="nil"/>
            </w:tcBorders>
          </w:tcPr>
          <w:p w14:paraId="2D3DBB9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7.01</w:t>
            </w:r>
          </w:p>
        </w:tc>
        <w:tc>
          <w:tcPr>
            <w:tcW w:w="566" w:type="dxa"/>
            <w:tcBorders>
              <w:top w:val="nil"/>
              <w:bottom w:val="nil"/>
            </w:tcBorders>
          </w:tcPr>
          <w:p w14:paraId="3453244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7.43</w:t>
            </w:r>
          </w:p>
        </w:tc>
        <w:tc>
          <w:tcPr>
            <w:tcW w:w="566" w:type="dxa"/>
            <w:tcBorders>
              <w:top w:val="nil"/>
              <w:bottom w:val="nil"/>
            </w:tcBorders>
          </w:tcPr>
          <w:p w14:paraId="74A3215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7.04</w:t>
            </w:r>
          </w:p>
        </w:tc>
        <w:tc>
          <w:tcPr>
            <w:tcW w:w="566" w:type="dxa"/>
            <w:tcBorders>
              <w:top w:val="nil"/>
              <w:bottom w:val="nil"/>
            </w:tcBorders>
          </w:tcPr>
          <w:p w14:paraId="3141E76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5.07</w:t>
            </w:r>
          </w:p>
        </w:tc>
        <w:tc>
          <w:tcPr>
            <w:tcW w:w="566" w:type="dxa"/>
            <w:tcBorders>
              <w:top w:val="nil"/>
              <w:bottom w:val="nil"/>
            </w:tcBorders>
          </w:tcPr>
          <w:p w14:paraId="4856750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5.91</w:t>
            </w:r>
          </w:p>
        </w:tc>
        <w:tc>
          <w:tcPr>
            <w:tcW w:w="567" w:type="dxa"/>
            <w:tcBorders>
              <w:top w:val="nil"/>
              <w:bottom w:val="nil"/>
            </w:tcBorders>
          </w:tcPr>
          <w:p w14:paraId="37D4E3B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6.32</w:t>
            </w:r>
          </w:p>
        </w:tc>
        <w:tc>
          <w:tcPr>
            <w:tcW w:w="567" w:type="dxa"/>
            <w:tcBorders>
              <w:top w:val="nil"/>
              <w:bottom w:val="nil"/>
            </w:tcBorders>
          </w:tcPr>
          <w:p w14:paraId="7D2FB5B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5.35</w:t>
            </w:r>
          </w:p>
        </w:tc>
        <w:tc>
          <w:tcPr>
            <w:tcW w:w="567" w:type="dxa"/>
            <w:tcBorders>
              <w:top w:val="nil"/>
              <w:bottom w:val="nil"/>
            </w:tcBorders>
          </w:tcPr>
          <w:p w14:paraId="2A5B4B6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6.15</w:t>
            </w:r>
          </w:p>
        </w:tc>
        <w:tc>
          <w:tcPr>
            <w:tcW w:w="567" w:type="dxa"/>
            <w:tcBorders>
              <w:top w:val="nil"/>
              <w:bottom w:val="nil"/>
            </w:tcBorders>
          </w:tcPr>
          <w:p w14:paraId="0B6990E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4.34</w:t>
            </w:r>
          </w:p>
        </w:tc>
        <w:tc>
          <w:tcPr>
            <w:tcW w:w="567" w:type="dxa"/>
            <w:tcBorders>
              <w:top w:val="nil"/>
              <w:bottom w:val="nil"/>
            </w:tcBorders>
          </w:tcPr>
          <w:p w14:paraId="6BE8D4D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6.36</w:t>
            </w:r>
          </w:p>
        </w:tc>
        <w:tc>
          <w:tcPr>
            <w:tcW w:w="567" w:type="dxa"/>
            <w:tcBorders>
              <w:top w:val="nil"/>
              <w:bottom w:val="nil"/>
            </w:tcBorders>
          </w:tcPr>
          <w:p w14:paraId="5E3B388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4.75</w:t>
            </w:r>
          </w:p>
        </w:tc>
        <w:tc>
          <w:tcPr>
            <w:tcW w:w="854" w:type="dxa"/>
            <w:tcBorders>
              <w:top w:val="nil"/>
              <w:bottom w:val="nil"/>
            </w:tcBorders>
          </w:tcPr>
          <w:p w14:paraId="20F40123"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5.75±0.28</w:t>
            </w:r>
          </w:p>
        </w:tc>
        <w:tc>
          <w:tcPr>
            <w:tcW w:w="567" w:type="dxa"/>
            <w:tcBorders>
              <w:top w:val="nil"/>
              <w:bottom w:val="nil"/>
            </w:tcBorders>
          </w:tcPr>
          <w:p w14:paraId="4BDC65B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6.04</w:t>
            </w:r>
          </w:p>
        </w:tc>
        <w:tc>
          <w:tcPr>
            <w:tcW w:w="567" w:type="dxa"/>
            <w:tcBorders>
              <w:top w:val="nil"/>
              <w:bottom w:val="nil"/>
            </w:tcBorders>
          </w:tcPr>
          <w:p w14:paraId="6138158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5.48</w:t>
            </w:r>
          </w:p>
        </w:tc>
        <w:tc>
          <w:tcPr>
            <w:tcW w:w="567" w:type="dxa"/>
            <w:tcBorders>
              <w:top w:val="nil"/>
              <w:bottom w:val="nil"/>
            </w:tcBorders>
          </w:tcPr>
          <w:p w14:paraId="3F9F687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5.44</w:t>
            </w:r>
          </w:p>
        </w:tc>
        <w:tc>
          <w:tcPr>
            <w:tcW w:w="567" w:type="dxa"/>
            <w:tcBorders>
              <w:top w:val="nil"/>
              <w:bottom w:val="nil"/>
            </w:tcBorders>
          </w:tcPr>
          <w:p w14:paraId="61765C9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4.82</w:t>
            </w:r>
          </w:p>
        </w:tc>
        <w:tc>
          <w:tcPr>
            <w:tcW w:w="567" w:type="dxa"/>
            <w:tcBorders>
              <w:top w:val="nil"/>
              <w:bottom w:val="nil"/>
            </w:tcBorders>
          </w:tcPr>
          <w:p w14:paraId="14CAE6C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4.92</w:t>
            </w:r>
          </w:p>
        </w:tc>
        <w:tc>
          <w:tcPr>
            <w:tcW w:w="601" w:type="dxa"/>
            <w:tcBorders>
              <w:top w:val="nil"/>
              <w:bottom w:val="nil"/>
            </w:tcBorders>
          </w:tcPr>
          <w:p w14:paraId="4703EC3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5.20</w:t>
            </w:r>
          </w:p>
        </w:tc>
        <w:tc>
          <w:tcPr>
            <w:tcW w:w="567" w:type="dxa"/>
            <w:tcBorders>
              <w:top w:val="nil"/>
              <w:bottom w:val="nil"/>
            </w:tcBorders>
          </w:tcPr>
          <w:p w14:paraId="7C89828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7.01</w:t>
            </w:r>
          </w:p>
        </w:tc>
        <w:tc>
          <w:tcPr>
            <w:tcW w:w="571" w:type="dxa"/>
            <w:tcBorders>
              <w:top w:val="nil"/>
              <w:bottom w:val="nil"/>
            </w:tcBorders>
          </w:tcPr>
          <w:p w14:paraId="42611D48" w14:textId="77777777" w:rsidR="00092E65" w:rsidRPr="00C57E67" w:rsidRDefault="00092E65" w:rsidP="00B762A6">
            <w:pPr>
              <w:keepNext/>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4.75</w:t>
            </w:r>
          </w:p>
        </w:tc>
      </w:tr>
      <w:tr w:rsidR="00092E65" w:rsidRPr="00C57E67" w14:paraId="1230BF18" w14:textId="77777777" w:rsidTr="005D35BB">
        <w:trPr>
          <w:trHeight w:val="175"/>
          <w:jc w:val="center"/>
        </w:trPr>
        <w:tc>
          <w:tcPr>
            <w:tcW w:w="1603" w:type="dxa"/>
            <w:tcBorders>
              <w:top w:val="nil"/>
              <w:bottom w:val="nil"/>
            </w:tcBorders>
          </w:tcPr>
          <w:p w14:paraId="66036292" w14:textId="1FCF8C8A"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N</w:t>
            </w:r>
            <w:r w:rsidR="00326DF4" w:rsidRPr="00C57E67">
              <w:rPr>
                <w:rFonts w:ascii="Times New Roman" w:eastAsia="Calibri" w:hAnsi="Times New Roman" w:cs="Times New Roman"/>
                <w:sz w:val="14"/>
                <w:szCs w:val="14"/>
              </w:rPr>
              <w:t xml:space="preserve"> (wt.%)</w:t>
            </w:r>
          </w:p>
        </w:tc>
        <w:tc>
          <w:tcPr>
            <w:tcW w:w="541" w:type="dxa"/>
            <w:tcBorders>
              <w:top w:val="nil"/>
              <w:bottom w:val="nil"/>
            </w:tcBorders>
          </w:tcPr>
          <w:p w14:paraId="2AE959A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3.64</w:t>
            </w:r>
          </w:p>
        </w:tc>
        <w:tc>
          <w:tcPr>
            <w:tcW w:w="567" w:type="dxa"/>
            <w:tcBorders>
              <w:top w:val="nil"/>
              <w:bottom w:val="nil"/>
            </w:tcBorders>
          </w:tcPr>
          <w:p w14:paraId="5522052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2.64</w:t>
            </w:r>
          </w:p>
        </w:tc>
        <w:tc>
          <w:tcPr>
            <w:tcW w:w="567" w:type="dxa"/>
            <w:tcBorders>
              <w:top w:val="nil"/>
              <w:bottom w:val="nil"/>
            </w:tcBorders>
          </w:tcPr>
          <w:p w14:paraId="152BC78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3.91</w:t>
            </w:r>
          </w:p>
        </w:tc>
        <w:tc>
          <w:tcPr>
            <w:tcW w:w="567" w:type="dxa"/>
            <w:tcBorders>
              <w:top w:val="nil"/>
              <w:bottom w:val="nil"/>
            </w:tcBorders>
          </w:tcPr>
          <w:p w14:paraId="4B92B8F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7" w:type="dxa"/>
            <w:tcBorders>
              <w:top w:val="nil"/>
              <w:bottom w:val="nil"/>
            </w:tcBorders>
          </w:tcPr>
          <w:p w14:paraId="56CEF90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2.44</w:t>
            </w:r>
          </w:p>
        </w:tc>
        <w:tc>
          <w:tcPr>
            <w:tcW w:w="567" w:type="dxa"/>
            <w:tcBorders>
              <w:top w:val="nil"/>
              <w:bottom w:val="nil"/>
            </w:tcBorders>
          </w:tcPr>
          <w:p w14:paraId="5D337F5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3.45</w:t>
            </w:r>
          </w:p>
        </w:tc>
        <w:tc>
          <w:tcPr>
            <w:tcW w:w="566" w:type="dxa"/>
            <w:tcBorders>
              <w:top w:val="nil"/>
              <w:bottom w:val="nil"/>
            </w:tcBorders>
          </w:tcPr>
          <w:p w14:paraId="1BA82C1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2.50</w:t>
            </w:r>
          </w:p>
        </w:tc>
        <w:tc>
          <w:tcPr>
            <w:tcW w:w="566" w:type="dxa"/>
            <w:tcBorders>
              <w:top w:val="nil"/>
              <w:bottom w:val="nil"/>
            </w:tcBorders>
          </w:tcPr>
          <w:p w14:paraId="1DB0CDF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3.41</w:t>
            </w:r>
          </w:p>
        </w:tc>
        <w:tc>
          <w:tcPr>
            <w:tcW w:w="566" w:type="dxa"/>
            <w:tcBorders>
              <w:top w:val="nil"/>
              <w:bottom w:val="nil"/>
            </w:tcBorders>
          </w:tcPr>
          <w:p w14:paraId="22D970F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3.03</w:t>
            </w:r>
          </w:p>
        </w:tc>
        <w:tc>
          <w:tcPr>
            <w:tcW w:w="566" w:type="dxa"/>
            <w:tcBorders>
              <w:top w:val="nil"/>
              <w:bottom w:val="nil"/>
            </w:tcBorders>
          </w:tcPr>
          <w:p w14:paraId="0AD07CF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1.82</w:t>
            </w:r>
          </w:p>
        </w:tc>
        <w:tc>
          <w:tcPr>
            <w:tcW w:w="567" w:type="dxa"/>
            <w:tcBorders>
              <w:top w:val="nil"/>
              <w:bottom w:val="nil"/>
            </w:tcBorders>
          </w:tcPr>
          <w:p w14:paraId="7B56EE8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2.62</w:t>
            </w:r>
          </w:p>
        </w:tc>
        <w:tc>
          <w:tcPr>
            <w:tcW w:w="567" w:type="dxa"/>
            <w:tcBorders>
              <w:top w:val="nil"/>
              <w:bottom w:val="nil"/>
            </w:tcBorders>
          </w:tcPr>
          <w:p w14:paraId="51090F2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1.96</w:t>
            </w:r>
          </w:p>
        </w:tc>
        <w:tc>
          <w:tcPr>
            <w:tcW w:w="567" w:type="dxa"/>
            <w:tcBorders>
              <w:top w:val="nil"/>
              <w:bottom w:val="nil"/>
            </w:tcBorders>
          </w:tcPr>
          <w:p w14:paraId="6398074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2.025</w:t>
            </w:r>
          </w:p>
        </w:tc>
        <w:tc>
          <w:tcPr>
            <w:tcW w:w="567" w:type="dxa"/>
            <w:tcBorders>
              <w:top w:val="nil"/>
              <w:bottom w:val="nil"/>
            </w:tcBorders>
          </w:tcPr>
          <w:p w14:paraId="5A5C88D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1.98</w:t>
            </w:r>
          </w:p>
        </w:tc>
        <w:tc>
          <w:tcPr>
            <w:tcW w:w="567" w:type="dxa"/>
            <w:tcBorders>
              <w:top w:val="nil"/>
              <w:bottom w:val="nil"/>
            </w:tcBorders>
          </w:tcPr>
          <w:p w14:paraId="2AFA434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1.92</w:t>
            </w:r>
          </w:p>
        </w:tc>
        <w:tc>
          <w:tcPr>
            <w:tcW w:w="567" w:type="dxa"/>
            <w:tcBorders>
              <w:top w:val="nil"/>
              <w:bottom w:val="nil"/>
            </w:tcBorders>
          </w:tcPr>
          <w:p w14:paraId="5DF2A8F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2.16</w:t>
            </w:r>
          </w:p>
        </w:tc>
        <w:tc>
          <w:tcPr>
            <w:tcW w:w="854" w:type="dxa"/>
            <w:tcBorders>
              <w:top w:val="nil"/>
              <w:bottom w:val="nil"/>
            </w:tcBorders>
          </w:tcPr>
          <w:p w14:paraId="414A01B3"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1.75±0.31</w:t>
            </w:r>
          </w:p>
        </w:tc>
        <w:tc>
          <w:tcPr>
            <w:tcW w:w="567" w:type="dxa"/>
            <w:tcBorders>
              <w:top w:val="nil"/>
              <w:bottom w:val="nil"/>
            </w:tcBorders>
          </w:tcPr>
          <w:p w14:paraId="4F2FF94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2.40</w:t>
            </w:r>
          </w:p>
        </w:tc>
        <w:tc>
          <w:tcPr>
            <w:tcW w:w="567" w:type="dxa"/>
            <w:tcBorders>
              <w:top w:val="nil"/>
              <w:bottom w:val="nil"/>
            </w:tcBorders>
          </w:tcPr>
          <w:p w14:paraId="7E7C17E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2.32</w:t>
            </w:r>
          </w:p>
        </w:tc>
        <w:tc>
          <w:tcPr>
            <w:tcW w:w="567" w:type="dxa"/>
            <w:tcBorders>
              <w:top w:val="nil"/>
              <w:bottom w:val="nil"/>
            </w:tcBorders>
          </w:tcPr>
          <w:p w14:paraId="79ADC85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1.91</w:t>
            </w:r>
          </w:p>
        </w:tc>
        <w:tc>
          <w:tcPr>
            <w:tcW w:w="567" w:type="dxa"/>
            <w:tcBorders>
              <w:top w:val="nil"/>
              <w:bottom w:val="nil"/>
            </w:tcBorders>
          </w:tcPr>
          <w:p w14:paraId="1AEBA02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1.72</w:t>
            </w:r>
          </w:p>
        </w:tc>
        <w:tc>
          <w:tcPr>
            <w:tcW w:w="567" w:type="dxa"/>
            <w:tcBorders>
              <w:top w:val="nil"/>
              <w:bottom w:val="nil"/>
            </w:tcBorders>
          </w:tcPr>
          <w:p w14:paraId="5C6AC27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2.34</w:t>
            </w:r>
          </w:p>
        </w:tc>
        <w:tc>
          <w:tcPr>
            <w:tcW w:w="601" w:type="dxa"/>
            <w:tcBorders>
              <w:top w:val="nil"/>
              <w:bottom w:val="nil"/>
            </w:tcBorders>
          </w:tcPr>
          <w:p w14:paraId="06B33D1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1.87</w:t>
            </w:r>
          </w:p>
        </w:tc>
        <w:tc>
          <w:tcPr>
            <w:tcW w:w="567" w:type="dxa"/>
            <w:tcBorders>
              <w:top w:val="nil"/>
              <w:bottom w:val="nil"/>
            </w:tcBorders>
          </w:tcPr>
          <w:p w14:paraId="253AE6A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w:t>
            </w:r>
          </w:p>
        </w:tc>
        <w:tc>
          <w:tcPr>
            <w:tcW w:w="571" w:type="dxa"/>
            <w:tcBorders>
              <w:top w:val="nil"/>
              <w:bottom w:val="nil"/>
            </w:tcBorders>
          </w:tcPr>
          <w:p w14:paraId="5FB086D0" w14:textId="77777777" w:rsidR="00092E65" w:rsidRPr="00C57E67" w:rsidRDefault="00092E65" w:rsidP="00B762A6">
            <w:pPr>
              <w:keepNext/>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1.58</w:t>
            </w:r>
          </w:p>
        </w:tc>
      </w:tr>
      <w:tr w:rsidR="00092E65" w:rsidRPr="00C57E67" w14:paraId="55905831" w14:textId="77777777" w:rsidTr="005D35BB">
        <w:trPr>
          <w:trHeight w:val="175"/>
          <w:jc w:val="center"/>
        </w:trPr>
        <w:tc>
          <w:tcPr>
            <w:tcW w:w="1603" w:type="dxa"/>
            <w:tcBorders>
              <w:top w:val="nil"/>
              <w:bottom w:val="nil"/>
            </w:tcBorders>
          </w:tcPr>
          <w:p w14:paraId="731FB3EA" w14:textId="784F5608" w:rsidR="00092E65" w:rsidRPr="00C57E67" w:rsidRDefault="00092E65"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O</w:t>
            </w:r>
            <w:r w:rsidR="00326DF4" w:rsidRPr="00C57E67">
              <w:rPr>
                <w:rFonts w:ascii="Times New Roman" w:eastAsia="Calibri" w:hAnsi="Times New Roman" w:cs="Times New Roman"/>
                <w:sz w:val="14"/>
                <w:szCs w:val="14"/>
              </w:rPr>
              <w:t xml:space="preserve"> (wt.%)</w:t>
            </w:r>
          </w:p>
        </w:tc>
        <w:tc>
          <w:tcPr>
            <w:tcW w:w="541" w:type="dxa"/>
            <w:tcBorders>
              <w:top w:val="nil"/>
              <w:bottom w:val="nil"/>
            </w:tcBorders>
          </w:tcPr>
          <w:p w14:paraId="2245FAB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38.54</w:t>
            </w:r>
          </w:p>
        </w:tc>
        <w:tc>
          <w:tcPr>
            <w:tcW w:w="567" w:type="dxa"/>
            <w:tcBorders>
              <w:top w:val="nil"/>
              <w:bottom w:val="nil"/>
            </w:tcBorders>
          </w:tcPr>
          <w:p w14:paraId="71AF145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31.59</w:t>
            </w:r>
          </w:p>
        </w:tc>
        <w:tc>
          <w:tcPr>
            <w:tcW w:w="567" w:type="dxa"/>
            <w:tcBorders>
              <w:top w:val="nil"/>
              <w:bottom w:val="nil"/>
            </w:tcBorders>
          </w:tcPr>
          <w:p w14:paraId="64AB543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38.75</w:t>
            </w:r>
          </w:p>
        </w:tc>
        <w:tc>
          <w:tcPr>
            <w:tcW w:w="567" w:type="dxa"/>
            <w:tcBorders>
              <w:top w:val="nil"/>
              <w:bottom w:val="nil"/>
            </w:tcBorders>
          </w:tcPr>
          <w:p w14:paraId="1BCADEA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31.84</w:t>
            </w:r>
          </w:p>
        </w:tc>
        <w:tc>
          <w:tcPr>
            <w:tcW w:w="567" w:type="dxa"/>
            <w:tcBorders>
              <w:top w:val="nil"/>
              <w:bottom w:val="nil"/>
            </w:tcBorders>
          </w:tcPr>
          <w:p w14:paraId="50CCA59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30.87</w:t>
            </w:r>
          </w:p>
        </w:tc>
        <w:tc>
          <w:tcPr>
            <w:tcW w:w="567" w:type="dxa"/>
            <w:tcBorders>
              <w:top w:val="nil"/>
              <w:bottom w:val="nil"/>
            </w:tcBorders>
          </w:tcPr>
          <w:p w14:paraId="55F9E53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18.38</w:t>
            </w:r>
          </w:p>
        </w:tc>
        <w:tc>
          <w:tcPr>
            <w:tcW w:w="566" w:type="dxa"/>
            <w:tcBorders>
              <w:top w:val="nil"/>
              <w:bottom w:val="nil"/>
            </w:tcBorders>
          </w:tcPr>
          <w:p w14:paraId="6EDBCB9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30.52</w:t>
            </w:r>
          </w:p>
        </w:tc>
        <w:tc>
          <w:tcPr>
            <w:tcW w:w="566" w:type="dxa"/>
            <w:tcBorders>
              <w:top w:val="nil"/>
              <w:bottom w:val="nil"/>
            </w:tcBorders>
          </w:tcPr>
          <w:p w14:paraId="011D704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17.99</w:t>
            </w:r>
          </w:p>
        </w:tc>
        <w:tc>
          <w:tcPr>
            <w:tcW w:w="566" w:type="dxa"/>
            <w:tcBorders>
              <w:top w:val="nil"/>
              <w:bottom w:val="nil"/>
            </w:tcBorders>
          </w:tcPr>
          <w:p w14:paraId="61698F0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56.61</w:t>
            </w:r>
          </w:p>
        </w:tc>
        <w:tc>
          <w:tcPr>
            <w:tcW w:w="566" w:type="dxa"/>
            <w:tcBorders>
              <w:top w:val="nil"/>
              <w:bottom w:val="nil"/>
            </w:tcBorders>
          </w:tcPr>
          <w:p w14:paraId="29A1496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45.31</w:t>
            </w:r>
          </w:p>
        </w:tc>
        <w:tc>
          <w:tcPr>
            <w:tcW w:w="567" w:type="dxa"/>
            <w:tcBorders>
              <w:top w:val="nil"/>
              <w:bottom w:val="nil"/>
            </w:tcBorders>
          </w:tcPr>
          <w:p w14:paraId="2B89C06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45.17</w:t>
            </w:r>
          </w:p>
        </w:tc>
        <w:tc>
          <w:tcPr>
            <w:tcW w:w="567" w:type="dxa"/>
            <w:tcBorders>
              <w:top w:val="nil"/>
              <w:bottom w:val="nil"/>
            </w:tcBorders>
          </w:tcPr>
          <w:p w14:paraId="5EA6C392"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49.75</w:t>
            </w:r>
          </w:p>
        </w:tc>
        <w:tc>
          <w:tcPr>
            <w:tcW w:w="567" w:type="dxa"/>
            <w:tcBorders>
              <w:top w:val="nil"/>
              <w:bottom w:val="nil"/>
            </w:tcBorders>
          </w:tcPr>
          <w:p w14:paraId="3EA9B2E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43.33</w:t>
            </w:r>
          </w:p>
        </w:tc>
        <w:tc>
          <w:tcPr>
            <w:tcW w:w="567" w:type="dxa"/>
            <w:tcBorders>
              <w:top w:val="nil"/>
              <w:bottom w:val="nil"/>
            </w:tcBorders>
          </w:tcPr>
          <w:p w14:paraId="0F41DD6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53.1</w:t>
            </w:r>
          </w:p>
        </w:tc>
        <w:tc>
          <w:tcPr>
            <w:tcW w:w="567" w:type="dxa"/>
            <w:tcBorders>
              <w:top w:val="nil"/>
              <w:bottom w:val="nil"/>
            </w:tcBorders>
          </w:tcPr>
          <w:p w14:paraId="6CD69D50"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41.23</w:t>
            </w:r>
          </w:p>
        </w:tc>
        <w:tc>
          <w:tcPr>
            <w:tcW w:w="567" w:type="dxa"/>
            <w:tcBorders>
              <w:top w:val="nil"/>
              <w:bottom w:val="nil"/>
            </w:tcBorders>
          </w:tcPr>
          <w:p w14:paraId="005E066B"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48.03</w:t>
            </w:r>
          </w:p>
        </w:tc>
        <w:tc>
          <w:tcPr>
            <w:tcW w:w="854" w:type="dxa"/>
            <w:tcBorders>
              <w:top w:val="nil"/>
              <w:bottom w:val="nil"/>
            </w:tcBorders>
          </w:tcPr>
          <w:p w14:paraId="3228F031"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42.96±2.80</w:t>
            </w:r>
          </w:p>
        </w:tc>
        <w:tc>
          <w:tcPr>
            <w:tcW w:w="567" w:type="dxa"/>
            <w:tcBorders>
              <w:top w:val="nil"/>
              <w:bottom w:val="nil"/>
            </w:tcBorders>
          </w:tcPr>
          <w:p w14:paraId="67935FE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45.15</w:t>
            </w:r>
          </w:p>
        </w:tc>
        <w:tc>
          <w:tcPr>
            <w:tcW w:w="567" w:type="dxa"/>
            <w:tcBorders>
              <w:top w:val="nil"/>
              <w:bottom w:val="nil"/>
            </w:tcBorders>
          </w:tcPr>
          <w:p w14:paraId="1BD3939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40.13</w:t>
            </w:r>
          </w:p>
        </w:tc>
        <w:tc>
          <w:tcPr>
            <w:tcW w:w="567" w:type="dxa"/>
            <w:tcBorders>
              <w:top w:val="nil"/>
              <w:bottom w:val="nil"/>
            </w:tcBorders>
          </w:tcPr>
          <w:p w14:paraId="1ED2AE5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44.94</w:t>
            </w:r>
          </w:p>
        </w:tc>
        <w:tc>
          <w:tcPr>
            <w:tcW w:w="567" w:type="dxa"/>
            <w:tcBorders>
              <w:top w:val="nil"/>
              <w:bottom w:val="nil"/>
            </w:tcBorders>
          </w:tcPr>
          <w:p w14:paraId="13767A2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51.47</w:t>
            </w:r>
          </w:p>
        </w:tc>
        <w:tc>
          <w:tcPr>
            <w:tcW w:w="567" w:type="dxa"/>
            <w:tcBorders>
              <w:top w:val="nil"/>
              <w:bottom w:val="nil"/>
            </w:tcBorders>
          </w:tcPr>
          <w:p w14:paraId="4338CF0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56.01</w:t>
            </w:r>
          </w:p>
        </w:tc>
        <w:tc>
          <w:tcPr>
            <w:tcW w:w="601" w:type="dxa"/>
            <w:tcBorders>
              <w:top w:val="nil"/>
              <w:bottom w:val="nil"/>
            </w:tcBorders>
          </w:tcPr>
          <w:p w14:paraId="756B4DD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46.175</w:t>
            </w:r>
          </w:p>
        </w:tc>
        <w:tc>
          <w:tcPr>
            <w:tcW w:w="567" w:type="dxa"/>
            <w:tcBorders>
              <w:top w:val="nil"/>
              <w:bottom w:val="nil"/>
            </w:tcBorders>
          </w:tcPr>
          <w:p w14:paraId="3095BBB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29.4</w:t>
            </w:r>
          </w:p>
        </w:tc>
        <w:tc>
          <w:tcPr>
            <w:tcW w:w="571" w:type="dxa"/>
            <w:tcBorders>
              <w:top w:val="nil"/>
              <w:bottom w:val="nil"/>
            </w:tcBorders>
          </w:tcPr>
          <w:p w14:paraId="7B50606E" w14:textId="77777777" w:rsidR="00092E65" w:rsidRPr="00C57E67" w:rsidRDefault="00092E65" w:rsidP="00B762A6">
            <w:pPr>
              <w:keepNext/>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53.16</w:t>
            </w:r>
          </w:p>
        </w:tc>
      </w:tr>
      <w:tr w:rsidR="00092E65" w:rsidRPr="00C57E67" w14:paraId="7FED8D33" w14:textId="77777777" w:rsidTr="005D35BB">
        <w:trPr>
          <w:trHeight w:val="175"/>
          <w:jc w:val="center"/>
        </w:trPr>
        <w:tc>
          <w:tcPr>
            <w:tcW w:w="1603" w:type="dxa"/>
            <w:tcBorders>
              <w:top w:val="nil"/>
              <w:bottom w:val="single" w:sz="4" w:space="0" w:color="auto"/>
            </w:tcBorders>
          </w:tcPr>
          <w:p w14:paraId="1D942FF0" w14:textId="46A96222" w:rsidR="00092E65" w:rsidRPr="00C57E67" w:rsidRDefault="00326DF4" w:rsidP="002E7922">
            <w:pPr>
              <w:spacing w:after="0" w:line="240" w:lineRule="auto"/>
              <w:rPr>
                <w:rFonts w:ascii="Times New Roman" w:eastAsia="Calibri" w:hAnsi="Times New Roman" w:cs="Times New Roman"/>
                <w:sz w:val="14"/>
                <w:szCs w:val="14"/>
              </w:rPr>
            </w:pPr>
            <w:r w:rsidRPr="00C57E67">
              <w:rPr>
                <w:rFonts w:ascii="Times New Roman" w:eastAsia="Calibri" w:hAnsi="Times New Roman" w:cs="Times New Roman"/>
                <w:sz w:val="14"/>
                <w:szCs w:val="14"/>
              </w:rPr>
              <w:t xml:space="preserve">HHV </w:t>
            </w:r>
            <w:r w:rsidR="00092E65" w:rsidRPr="00C57E67">
              <w:rPr>
                <w:rFonts w:ascii="Times New Roman" w:eastAsia="Calibri" w:hAnsi="Times New Roman" w:cs="Times New Roman"/>
                <w:sz w:val="14"/>
                <w:szCs w:val="14"/>
              </w:rPr>
              <w:t>(MJ/Kg)</w:t>
            </w:r>
          </w:p>
        </w:tc>
        <w:tc>
          <w:tcPr>
            <w:tcW w:w="541" w:type="dxa"/>
            <w:tcBorders>
              <w:top w:val="nil"/>
              <w:bottom w:val="single" w:sz="4" w:space="0" w:color="auto"/>
            </w:tcBorders>
          </w:tcPr>
          <w:p w14:paraId="58FFBF6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22.59</w:t>
            </w:r>
          </w:p>
        </w:tc>
        <w:tc>
          <w:tcPr>
            <w:tcW w:w="567" w:type="dxa"/>
            <w:tcBorders>
              <w:top w:val="nil"/>
              <w:bottom w:val="single" w:sz="4" w:space="0" w:color="auto"/>
            </w:tcBorders>
          </w:tcPr>
          <w:p w14:paraId="665E117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26.82</w:t>
            </w:r>
          </w:p>
        </w:tc>
        <w:tc>
          <w:tcPr>
            <w:tcW w:w="567" w:type="dxa"/>
            <w:tcBorders>
              <w:top w:val="nil"/>
              <w:bottom w:val="single" w:sz="4" w:space="0" w:color="auto"/>
            </w:tcBorders>
          </w:tcPr>
          <w:p w14:paraId="41D07CD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21.76</w:t>
            </w:r>
          </w:p>
        </w:tc>
        <w:tc>
          <w:tcPr>
            <w:tcW w:w="567" w:type="dxa"/>
            <w:tcBorders>
              <w:top w:val="nil"/>
              <w:bottom w:val="single" w:sz="4" w:space="0" w:color="auto"/>
            </w:tcBorders>
          </w:tcPr>
          <w:p w14:paraId="7651F49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26.60</w:t>
            </w:r>
          </w:p>
        </w:tc>
        <w:tc>
          <w:tcPr>
            <w:tcW w:w="567" w:type="dxa"/>
            <w:tcBorders>
              <w:top w:val="nil"/>
              <w:bottom w:val="single" w:sz="4" w:space="0" w:color="auto"/>
            </w:tcBorders>
          </w:tcPr>
          <w:p w14:paraId="4120E5F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26.50</w:t>
            </w:r>
          </w:p>
        </w:tc>
        <w:tc>
          <w:tcPr>
            <w:tcW w:w="567" w:type="dxa"/>
            <w:tcBorders>
              <w:top w:val="nil"/>
              <w:bottom w:val="single" w:sz="4" w:space="0" w:color="auto"/>
            </w:tcBorders>
          </w:tcPr>
          <w:p w14:paraId="26236663"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31.75</w:t>
            </w:r>
          </w:p>
        </w:tc>
        <w:tc>
          <w:tcPr>
            <w:tcW w:w="566" w:type="dxa"/>
            <w:tcBorders>
              <w:top w:val="nil"/>
              <w:bottom w:val="single" w:sz="4" w:space="0" w:color="auto"/>
            </w:tcBorders>
          </w:tcPr>
          <w:p w14:paraId="371BB124"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26.61</w:t>
            </w:r>
          </w:p>
        </w:tc>
        <w:tc>
          <w:tcPr>
            <w:tcW w:w="566" w:type="dxa"/>
            <w:tcBorders>
              <w:top w:val="nil"/>
              <w:bottom w:val="single" w:sz="4" w:space="0" w:color="auto"/>
            </w:tcBorders>
          </w:tcPr>
          <w:p w14:paraId="3C678F5D"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31.89</w:t>
            </w:r>
          </w:p>
        </w:tc>
        <w:tc>
          <w:tcPr>
            <w:tcW w:w="566" w:type="dxa"/>
            <w:tcBorders>
              <w:top w:val="nil"/>
              <w:bottom w:val="single" w:sz="4" w:space="0" w:color="auto"/>
            </w:tcBorders>
          </w:tcPr>
          <w:p w14:paraId="6BF3C21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17.89</w:t>
            </w:r>
          </w:p>
        </w:tc>
        <w:tc>
          <w:tcPr>
            <w:tcW w:w="566" w:type="dxa"/>
            <w:tcBorders>
              <w:top w:val="nil"/>
              <w:bottom w:val="single" w:sz="4" w:space="0" w:color="auto"/>
            </w:tcBorders>
          </w:tcPr>
          <w:p w14:paraId="0169EE5C"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17.47</w:t>
            </w:r>
          </w:p>
        </w:tc>
        <w:tc>
          <w:tcPr>
            <w:tcW w:w="567" w:type="dxa"/>
            <w:tcBorders>
              <w:top w:val="nil"/>
              <w:bottom w:val="single" w:sz="4" w:space="0" w:color="auto"/>
            </w:tcBorders>
          </w:tcPr>
          <w:p w14:paraId="57E9F89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18.50</w:t>
            </w:r>
          </w:p>
        </w:tc>
        <w:tc>
          <w:tcPr>
            <w:tcW w:w="567" w:type="dxa"/>
            <w:tcBorders>
              <w:top w:val="nil"/>
              <w:bottom w:val="single" w:sz="4" w:space="0" w:color="auto"/>
            </w:tcBorders>
          </w:tcPr>
          <w:p w14:paraId="45F2A96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20.45</w:t>
            </w:r>
          </w:p>
        </w:tc>
        <w:tc>
          <w:tcPr>
            <w:tcW w:w="567" w:type="dxa"/>
            <w:tcBorders>
              <w:top w:val="nil"/>
              <w:bottom w:val="single" w:sz="4" w:space="0" w:color="auto"/>
            </w:tcBorders>
          </w:tcPr>
          <w:p w14:paraId="09598C9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20.08</w:t>
            </w:r>
          </w:p>
        </w:tc>
        <w:tc>
          <w:tcPr>
            <w:tcW w:w="567" w:type="dxa"/>
            <w:tcBorders>
              <w:top w:val="nil"/>
              <w:bottom w:val="single" w:sz="4" w:space="0" w:color="auto"/>
            </w:tcBorders>
          </w:tcPr>
          <w:p w14:paraId="4B7445B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17.74</w:t>
            </w:r>
          </w:p>
        </w:tc>
        <w:tc>
          <w:tcPr>
            <w:tcW w:w="567" w:type="dxa"/>
            <w:tcBorders>
              <w:top w:val="nil"/>
              <w:bottom w:val="single" w:sz="4" w:space="0" w:color="auto"/>
            </w:tcBorders>
          </w:tcPr>
          <w:p w14:paraId="46A35FC9"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20.61</w:t>
            </w:r>
          </w:p>
        </w:tc>
        <w:tc>
          <w:tcPr>
            <w:tcW w:w="567" w:type="dxa"/>
            <w:tcBorders>
              <w:top w:val="nil"/>
              <w:bottom w:val="single" w:sz="4" w:space="0" w:color="auto"/>
            </w:tcBorders>
          </w:tcPr>
          <w:p w14:paraId="049E87DA"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18.34</w:t>
            </w:r>
          </w:p>
        </w:tc>
        <w:tc>
          <w:tcPr>
            <w:tcW w:w="854" w:type="dxa"/>
            <w:tcBorders>
              <w:top w:val="nil"/>
              <w:bottom w:val="single" w:sz="4" w:space="0" w:color="auto"/>
            </w:tcBorders>
          </w:tcPr>
          <w:p w14:paraId="50CE63E7" w14:textId="77777777" w:rsidR="00092E65" w:rsidRPr="00C57E67" w:rsidRDefault="00092E65" w:rsidP="00B762A6">
            <w:pPr>
              <w:spacing w:after="0" w:line="240" w:lineRule="auto"/>
              <w:jc w:val="center"/>
              <w:rPr>
                <w:rFonts w:ascii="Times New Roman" w:eastAsia="Calibri" w:hAnsi="Times New Roman" w:cs="Times New Roman"/>
                <w:color w:val="000000"/>
                <w:sz w:val="14"/>
              </w:rPr>
            </w:pPr>
            <w:r w:rsidRPr="00C57E67">
              <w:rPr>
                <w:rFonts w:ascii="Times New Roman" w:eastAsia="Calibri" w:hAnsi="Times New Roman" w:cs="Times New Roman"/>
                <w:color w:val="000000"/>
                <w:sz w:val="14"/>
              </w:rPr>
              <w:t>22.11±0.45</w:t>
            </w:r>
          </w:p>
        </w:tc>
        <w:tc>
          <w:tcPr>
            <w:tcW w:w="567" w:type="dxa"/>
            <w:tcBorders>
              <w:top w:val="nil"/>
              <w:bottom w:val="single" w:sz="4" w:space="0" w:color="auto"/>
            </w:tcBorders>
          </w:tcPr>
          <w:p w14:paraId="18DB671E"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20.45</w:t>
            </w:r>
          </w:p>
        </w:tc>
        <w:tc>
          <w:tcPr>
            <w:tcW w:w="567" w:type="dxa"/>
            <w:tcBorders>
              <w:top w:val="nil"/>
              <w:bottom w:val="single" w:sz="4" w:space="0" w:color="auto"/>
            </w:tcBorders>
          </w:tcPr>
          <w:p w14:paraId="340FA757"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23.38</w:t>
            </w:r>
          </w:p>
        </w:tc>
        <w:tc>
          <w:tcPr>
            <w:tcW w:w="567" w:type="dxa"/>
            <w:tcBorders>
              <w:top w:val="nil"/>
              <w:bottom w:val="single" w:sz="4" w:space="0" w:color="auto"/>
            </w:tcBorders>
          </w:tcPr>
          <w:p w14:paraId="57938C58"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20.60</w:t>
            </w:r>
          </w:p>
        </w:tc>
        <w:tc>
          <w:tcPr>
            <w:tcW w:w="567" w:type="dxa"/>
            <w:tcBorders>
              <w:top w:val="nil"/>
              <w:bottom w:val="single" w:sz="4" w:space="0" w:color="auto"/>
            </w:tcBorders>
          </w:tcPr>
          <w:p w14:paraId="527C00B5"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19.95</w:t>
            </w:r>
          </w:p>
        </w:tc>
        <w:tc>
          <w:tcPr>
            <w:tcW w:w="567" w:type="dxa"/>
            <w:tcBorders>
              <w:top w:val="nil"/>
              <w:bottom w:val="single" w:sz="4" w:space="0" w:color="auto"/>
            </w:tcBorders>
          </w:tcPr>
          <w:p w14:paraId="7A33F971"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19.23</w:t>
            </w:r>
          </w:p>
        </w:tc>
        <w:tc>
          <w:tcPr>
            <w:tcW w:w="601" w:type="dxa"/>
            <w:tcBorders>
              <w:top w:val="nil"/>
              <w:bottom w:val="single" w:sz="4" w:space="0" w:color="auto"/>
            </w:tcBorders>
          </w:tcPr>
          <w:p w14:paraId="36F54E26"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21.31</w:t>
            </w:r>
          </w:p>
        </w:tc>
        <w:tc>
          <w:tcPr>
            <w:tcW w:w="567" w:type="dxa"/>
            <w:tcBorders>
              <w:top w:val="nil"/>
              <w:bottom w:val="single" w:sz="4" w:space="0" w:color="auto"/>
            </w:tcBorders>
          </w:tcPr>
          <w:p w14:paraId="7BC3E96F" w14:textId="77777777" w:rsidR="00092E65" w:rsidRPr="00C57E67" w:rsidRDefault="00092E65" w:rsidP="00B762A6">
            <w:pPr>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27.19</w:t>
            </w:r>
          </w:p>
        </w:tc>
        <w:tc>
          <w:tcPr>
            <w:tcW w:w="571" w:type="dxa"/>
            <w:tcBorders>
              <w:top w:val="nil"/>
              <w:bottom w:val="single" w:sz="4" w:space="0" w:color="auto"/>
            </w:tcBorders>
          </w:tcPr>
          <w:p w14:paraId="25DF3B2A" w14:textId="77777777" w:rsidR="00092E65" w:rsidRPr="00C57E67" w:rsidRDefault="00092E65" w:rsidP="00B762A6">
            <w:pPr>
              <w:keepNext/>
              <w:spacing w:after="0" w:line="240" w:lineRule="auto"/>
              <w:jc w:val="center"/>
              <w:rPr>
                <w:rFonts w:ascii="Times New Roman" w:eastAsia="Calibri" w:hAnsi="Times New Roman" w:cs="Times New Roman"/>
                <w:sz w:val="14"/>
                <w:szCs w:val="14"/>
              </w:rPr>
            </w:pPr>
            <w:r w:rsidRPr="00C57E67">
              <w:rPr>
                <w:rFonts w:ascii="Times New Roman" w:eastAsia="Calibri" w:hAnsi="Times New Roman" w:cs="Times New Roman"/>
                <w:sz w:val="14"/>
                <w:szCs w:val="14"/>
              </w:rPr>
              <w:t>19.96</w:t>
            </w:r>
          </w:p>
        </w:tc>
      </w:tr>
    </w:tbl>
    <w:p w14:paraId="0A86D0F5" w14:textId="77777777" w:rsidR="00BE3C26" w:rsidRPr="00C57E67" w:rsidRDefault="00BE3C26" w:rsidP="00BE3C26">
      <w:pPr>
        <w:spacing w:after="1680" w:line="1700" w:lineRule="exact"/>
        <w:contextualSpacing/>
        <w:jc w:val="both"/>
        <w:rPr>
          <w:rFonts w:ascii="Times New Roman" w:hAnsi="Times New Roman" w:cs="Times New Roman"/>
        </w:rPr>
      </w:pPr>
    </w:p>
    <w:p w14:paraId="0B9BAA2B" w14:textId="5555B03B" w:rsidR="002E7922" w:rsidRPr="00C57E67" w:rsidRDefault="002E7922" w:rsidP="002E7922">
      <w:pPr>
        <w:keepNext/>
        <w:spacing w:after="0" w:line="240" w:lineRule="auto"/>
        <w:rPr>
          <w:rFonts w:ascii="Times New Roman" w:hAnsi="Times New Roman" w:cs="Times New Roman"/>
          <w:b/>
          <w:iCs/>
          <w:sz w:val="18"/>
          <w:szCs w:val="18"/>
        </w:rPr>
      </w:pPr>
      <w:r w:rsidRPr="00C57E67">
        <w:rPr>
          <w:rFonts w:ascii="Times New Roman" w:hAnsi="Times New Roman" w:cs="Times New Roman"/>
          <w:b/>
          <w:iCs/>
          <w:sz w:val="18"/>
          <w:szCs w:val="18"/>
        </w:rPr>
        <w:t xml:space="preserve">Table 4: Relative influence of the operating conditions on yields to gas, bio-oil, liquid </w:t>
      </w:r>
      <w:r w:rsidR="00EE1088" w:rsidRPr="00C57E67">
        <w:rPr>
          <w:rFonts w:ascii="Times New Roman" w:hAnsi="Times New Roman" w:cs="Times New Roman"/>
          <w:b/>
          <w:iCs/>
          <w:sz w:val="18"/>
          <w:szCs w:val="18"/>
        </w:rPr>
        <w:t xml:space="preserve">yields </w:t>
      </w:r>
      <w:r w:rsidRPr="00C57E67">
        <w:rPr>
          <w:rFonts w:ascii="Times New Roman" w:hAnsi="Times New Roman" w:cs="Times New Roman"/>
          <w:b/>
          <w:iCs/>
          <w:sz w:val="18"/>
          <w:szCs w:val="18"/>
        </w:rPr>
        <w:t xml:space="preserve">and </w:t>
      </w:r>
      <w:r w:rsidR="00EE1088" w:rsidRPr="00C57E67">
        <w:rPr>
          <w:rFonts w:ascii="Times New Roman" w:hAnsi="Times New Roman" w:cs="Times New Roman"/>
          <w:b/>
          <w:iCs/>
          <w:sz w:val="18"/>
          <w:szCs w:val="18"/>
        </w:rPr>
        <w:t>overall conversion</w:t>
      </w:r>
      <w:r w:rsidRPr="00C57E67">
        <w:rPr>
          <w:rFonts w:ascii="Times New Roman" w:hAnsi="Times New Roman" w:cs="Times New Roman"/>
          <w:b/>
          <w:iCs/>
          <w:sz w:val="18"/>
          <w:szCs w:val="18"/>
        </w:rPr>
        <w:t xml:space="preserve"> according to ANOVA analysis and cause-effect Pareto Principle</w:t>
      </w:r>
    </w:p>
    <w:tbl>
      <w:tblPr>
        <w:tblStyle w:val="Tablaconcuadrcula1"/>
        <w:tblW w:w="15810"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40"/>
        <w:gridCol w:w="414"/>
        <w:gridCol w:w="528"/>
        <w:gridCol w:w="488"/>
        <w:gridCol w:w="486"/>
        <w:gridCol w:w="486"/>
        <w:gridCol w:w="648"/>
        <w:gridCol w:w="486"/>
        <w:gridCol w:w="487"/>
        <w:gridCol w:w="486"/>
        <w:gridCol w:w="486"/>
        <w:gridCol w:w="486"/>
        <w:gridCol w:w="487"/>
        <w:gridCol w:w="486"/>
        <w:gridCol w:w="486"/>
        <w:gridCol w:w="486"/>
        <w:gridCol w:w="487"/>
        <w:gridCol w:w="486"/>
        <w:gridCol w:w="486"/>
        <w:gridCol w:w="648"/>
        <w:gridCol w:w="486"/>
        <w:gridCol w:w="648"/>
        <w:gridCol w:w="487"/>
        <w:gridCol w:w="648"/>
        <w:gridCol w:w="648"/>
        <w:gridCol w:w="648"/>
        <w:gridCol w:w="486"/>
        <w:gridCol w:w="486"/>
      </w:tblGrid>
      <w:tr w:rsidR="002E7922" w:rsidRPr="00C57E67" w14:paraId="5590D9E1" w14:textId="77777777" w:rsidTr="00EE1088">
        <w:trPr>
          <w:trHeight w:val="276"/>
          <w:jc w:val="center"/>
        </w:trPr>
        <w:tc>
          <w:tcPr>
            <w:tcW w:w="1740" w:type="dxa"/>
          </w:tcPr>
          <w:p w14:paraId="7F007FB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p>
        </w:tc>
        <w:tc>
          <w:tcPr>
            <w:tcW w:w="414" w:type="dxa"/>
            <w:hideMark/>
          </w:tcPr>
          <w:p w14:paraId="512FEB70" w14:textId="77777777" w:rsidR="002E7922" w:rsidRPr="00C57E67" w:rsidRDefault="002E7922" w:rsidP="002E7922">
            <w:pPr>
              <w:spacing w:after="0" w:line="240" w:lineRule="auto"/>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R</w:t>
            </w:r>
            <w:r w:rsidRPr="00C57E67">
              <w:rPr>
                <w:rFonts w:ascii="Times New Roman" w:eastAsia="Calibri" w:hAnsi="Times New Roman" w:cs="Times New Roman"/>
                <w:b/>
                <w:sz w:val="16"/>
                <w:szCs w:val="16"/>
                <w:vertAlign w:val="superscript"/>
              </w:rPr>
              <w:t>2</w:t>
            </w:r>
          </w:p>
        </w:tc>
        <w:tc>
          <w:tcPr>
            <w:tcW w:w="528" w:type="dxa"/>
            <w:hideMark/>
          </w:tcPr>
          <w:p w14:paraId="366819CE"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Indep</w:t>
            </w:r>
          </w:p>
        </w:tc>
        <w:tc>
          <w:tcPr>
            <w:tcW w:w="488" w:type="dxa"/>
            <w:hideMark/>
          </w:tcPr>
          <w:p w14:paraId="52B2BFD0"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486" w:type="dxa"/>
            <w:hideMark/>
          </w:tcPr>
          <w:p w14:paraId="2E756F72"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p>
        </w:tc>
        <w:tc>
          <w:tcPr>
            <w:tcW w:w="486" w:type="dxa"/>
            <w:hideMark/>
          </w:tcPr>
          <w:p w14:paraId="6A413CEE"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648" w:type="dxa"/>
            <w:hideMark/>
          </w:tcPr>
          <w:p w14:paraId="63CB7277"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W</w:t>
            </w:r>
          </w:p>
        </w:tc>
        <w:tc>
          <w:tcPr>
            <w:tcW w:w="486" w:type="dxa"/>
            <w:hideMark/>
          </w:tcPr>
          <w:p w14:paraId="0EF330AD"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t>
            </w:r>
          </w:p>
        </w:tc>
        <w:tc>
          <w:tcPr>
            <w:tcW w:w="487" w:type="dxa"/>
            <w:hideMark/>
          </w:tcPr>
          <w:p w14:paraId="229F107A"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t>
            </w:r>
          </w:p>
        </w:tc>
        <w:tc>
          <w:tcPr>
            <w:tcW w:w="486" w:type="dxa"/>
            <w:hideMark/>
          </w:tcPr>
          <w:p w14:paraId="4B47D191"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486" w:type="dxa"/>
            <w:hideMark/>
          </w:tcPr>
          <w:p w14:paraId="1D3F78D3"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t>
            </w:r>
          </w:p>
        </w:tc>
        <w:tc>
          <w:tcPr>
            <w:tcW w:w="486" w:type="dxa"/>
            <w:hideMark/>
          </w:tcPr>
          <w:p w14:paraId="270B05A1"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w:t>
            </w:r>
          </w:p>
        </w:tc>
        <w:tc>
          <w:tcPr>
            <w:tcW w:w="487" w:type="dxa"/>
            <w:hideMark/>
          </w:tcPr>
          <w:p w14:paraId="6CE3B632"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486" w:type="dxa"/>
            <w:hideMark/>
          </w:tcPr>
          <w:p w14:paraId="76D18BA8"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Wt T</w:t>
            </w:r>
            <w:r w:rsidRPr="00C57E67">
              <w:rPr>
                <w:rFonts w:ascii="Times New Roman" w:eastAsia="Calibri" w:hAnsi="Times New Roman" w:cs="Times New Roman"/>
                <w:b/>
                <w:sz w:val="16"/>
                <w:szCs w:val="16"/>
                <w:vertAlign w:val="superscript"/>
              </w:rPr>
              <w:t>2</w:t>
            </w:r>
          </w:p>
        </w:tc>
        <w:tc>
          <w:tcPr>
            <w:tcW w:w="486" w:type="dxa"/>
            <w:hideMark/>
          </w:tcPr>
          <w:p w14:paraId="5FE790A9"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486" w:type="dxa"/>
            <w:hideMark/>
          </w:tcPr>
          <w:p w14:paraId="51A57B23"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c>
          <w:tcPr>
            <w:tcW w:w="487" w:type="dxa"/>
            <w:hideMark/>
          </w:tcPr>
          <w:p w14:paraId="5471BC17" w14:textId="77777777" w:rsidR="002E7922" w:rsidRPr="00C57E67" w:rsidRDefault="002E7922" w:rsidP="002E7922">
            <w:pPr>
              <w:spacing w:after="0" w:line="240" w:lineRule="auto"/>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486" w:type="dxa"/>
            <w:hideMark/>
          </w:tcPr>
          <w:p w14:paraId="2A49980C" w14:textId="77777777" w:rsidR="002E7922" w:rsidRPr="00C57E67" w:rsidRDefault="002E7922" w:rsidP="002E7922">
            <w:pPr>
              <w:spacing w:after="0" w:line="240" w:lineRule="auto"/>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W</w:t>
            </w:r>
            <w:r w:rsidRPr="00C57E67">
              <w:rPr>
                <w:rFonts w:ascii="Times New Roman" w:eastAsia="Calibri" w:hAnsi="Times New Roman" w:cs="Times New Roman"/>
                <w:b/>
                <w:sz w:val="16"/>
                <w:szCs w:val="16"/>
                <w:vertAlign w:val="superscript"/>
              </w:rPr>
              <w:t>2</w:t>
            </w:r>
          </w:p>
        </w:tc>
        <w:tc>
          <w:tcPr>
            <w:tcW w:w="486" w:type="dxa"/>
            <w:hideMark/>
          </w:tcPr>
          <w:p w14:paraId="645AC818"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t>
            </w:r>
          </w:p>
        </w:tc>
        <w:tc>
          <w:tcPr>
            <w:tcW w:w="648" w:type="dxa"/>
            <w:hideMark/>
          </w:tcPr>
          <w:p w14:paraId="09BB225B"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w:t>
            </w:r>
          </w:p>
        </w:tc>
        <w:tc>
          <w:tcPr>
            <w:tcW w:w="486" w:type="dxa"/>
            <w:hideMark/>
          </w:tcPr>
          <w:p w14:paraId="6B21A42B"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w:t>
            </w:r>
          </w:p>
        </w:tc>
        <w:tc>
          <w:tcPr>
            <w:tcW w:w="648" w:type="dxa"/>
            <w:hideMark/>
          </w:tcPr>
          <w:p w14:paraId="04A3FEC9"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w:t>
            </w:r>
          </w:p>
        </w:tc>
        <w:tc>
          <w:tcPr>
            <w:tcW w:w="487" w:type="dxa"/>
            <w:hideMark/>
          </w:tcPr>
          <w:p w14:paraId="22720D8F"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p>
        </w:tc>
        <w:tc>
          <w:tcPr>
            <w:tcW w:w="648" w:type="dxa"/>
            <w:hideMark/>
          </w:tcPr>
          <w:p w14:paraId="0C7EE4B2"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t</w:t>
            </w:r>
          </w:p>
        </w:tc>
        <w:tc>
          <w:tcPr>
            <w:tcW w:w="648" w:type="dxa"/>
            <w:hideMark/>
          </w:tcPr>
          <w:p w14:paraId="7B18278C"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W</w:t>
            </w:r>
          </w:p>
        </w:tc>
        <w:tc>
          <w:tcPr>
            <w:tcW w:w="648" w:type="dxa"/>
            <w:hideMark/>
          </w:tcPr>
          <w:p w14:paraId="68B23079" w14:textId="77777777" w:rsidR="002E7922" w:rsidRPr="00C57E67" w:rsidRDefault="002E7922" w:rsidP="002E7922">
            <w:pPr>
              <w:spacing w:after="0" w:line="240" w:lineRule="auto"/>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TP</w:t>
            </w:r>
            <w:r w:rsidRPr="00C57E67">
              <w:rPr>
                <w:rFonts w:ascii="Times New Roman" w:eastAsia="Calibri" w:hAnsi="Times New Roman" w:cs="Times New Roman"/>
                <w:b/>
                <w:sz w:val="16"/>
                <w:szCs w:val="16"/>
                <w:vertAlign w:val="superscript"/>
              </w:rPr>
              <w:t>2</w:t>
            </w:r>
          </w:p>
        </w:tc>
        <w:tc>
          <w:tcPr>
            <w:tcW w:w="486" w:type="dxa"/>
            <w:hideMark/>
          </w:tcPr>
          <w:p w14:paraId="16FA93A9"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w:t>
            </w:r>
          </w:p>
        </w:tc>
        <w:tc>
          <w:tcPr>
            <w:tcW w:w="486" w:type="dxa"/>
            <w:hideMark/>
          </w:tcPr>
          <w:p w14:paraId="25FF7DFB" w14:textId="77777777" w:rsidR="002E7922" w:rsidRPr="00C57E67" w:rsidRDefault="002E7922" w:rsidP="002E7922">
            <w:pPr>
              <w:spacing w:after="0" w:line="240" w:lineRule="auto"/>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r>
      <w:tr w:rsidR="002E7922" w:rsidRPr="00C57E67" w14:paraId="013901C9" w14:textId="77777777" w:rsidTr="00EE1088">
        <w:trPr>
          <w:trHeight w:val="414"/>
          <w:jc w:val="center"/>
        </w:trPr>
        <w:tc>
          <w:tcPr>
            <w:tcW w:w="1740" w:type="dxa"/>
            <w:hideMark/>
          </w:tcPr>
          <w:p w14:paraId="31036275"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Gas yield (%)</w:t>
            </w:r>
          </w:p>
        </w:tc>
        <w:tc>
          <w:tcPr>
            <w:tcW w:w="414" w:type="dxa"/>
            <w:hideMark/>
          </w:tcPr>
          <w:p w14:paraId="69E4F48C"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28" w:type="dxa"/>
            <w:hideMark/>
          </w:tcPr>
          <w:p w14:paraId="0F869B18"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22.56</w:t>
            </w:r>
          </w:p>
        </w:tc>
        <w:tc>
          <w:tcPr>
            <w:tcW w:w="488" w:type="dxa"/>
            <w:hideMark/>
          </w:tcPr>
          <w:p w14:paraId="39F8A157"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5.67</w:t>
            </w:r>
          </w:p>
          <w:p w14:paraId="1252543C"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(21)</w:t>
            </w:r>
          </w:p>
        </w:tc>
        <w:tc>
          <w:tcPr>
            <w:tcW w:w="486" w:type="dxa"/>
            <w:hideMark/>
          </w:tcPr>
          <w:p w14:paraId="7B763C2A"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-2.67</w:t>
            </w:r>
          </w:p>
          <w:p w14:paraId="01EF043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486" w:type="dxa"/>
            <w:hideMark/>
          </w:tcPr>
          <w:p w14:paraId="49811CED"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1.34</w:t>
            </w:r>
          </w:p>
          <w:p w14:paraId="793F885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(22)</w:t>
            </w:r>
          </w:p>
        </w:tc>
        <w:tc>
          <w:tcPr>
            <w:tcW w:w="648" w:type="dxa"/>
            <w:hideMark/>
          </w:tcPr>
          <w:p w14:paraId="155F4795"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1.61</w:t>
            </w:r>
          </w:p>
          <w:p w14:paraId="0349D2E9"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6" w:type="dxa"/>
            <w:hideMark/>
          </w:tcPr>
          <w:p w14:paraId="422CD577"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4D05FF23"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0.61</w:t>
            </w:r>
          </w:p>
          <w:p w14:paraId="7A19C87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6" w:type="dxa"/>
            <w:hideMark/>
          </w:tcPr>
          <w:p w14:paraId="4A2B7203"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7FC1CAB5"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-1.17</w:t>
            </w:r>
          </w:p>
          <w:p w14:paraId="488A77F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6" w:type="dxa"/>
            <w:hideMark/>
          </w:tcPr>
          <w:p w14:paraId="032A1708"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-1.03</w:t>
            </w:r>
          </w:p>
          <w:p w14:paraId="00C2338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7" w:type="dxa"/>
            <w:hideMark/>
          </w:tcPr>
          <w:p w14:paraId="353F5634"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59DACE0B"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3A1F5BCB"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60114A2B"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-1.07</w:t>
            </w:r>
          </w:p>
          <w:p w14:paraId="1257422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7" w:type="dxa"/>
            <w:hideMark/>
          </w:tcPr>
          <w:p w14:paraId="389135D9"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35CB8659"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-1.13</w:t>
            </w:r>
          </w:p>
          <w:p w14:paraId="5BEDC6D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6" w:type="dxa"/>
            <w:hideMark/>
          </w:tcPr>
          <w:p w14:paraId="4BF317E0"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47E7D56D"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0.52</w:t>
            </w:r>
          </w:p>
          <w:p w14:paraId="23F3836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6" w:type="dxa"/>
            <w:hideMark/>
          </w:tcPr>
          <w:p w14:paraId="5004C0DD"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6167ABD6"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61380A81"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3DF7E7EE"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2.79</w:t>
            </w:r>
          </w:p>
          <w:p w14:paraId="6A8972F8"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8" w:type="dxa"/>
            <w:hideMark/>
          </w:tcPr>
          <w:p w14:paraId="360C884F"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-1.60</w:t>
            </w:r>
          </w:p>
          <w:p w14:paraId="19D60DFA"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648" w:type="dxa"/>
            <w:hideMark/>
          </w:tcPr>
          <w:p w14:paraId="43E2EA0A"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-2.18</w:t>
            </w:r>
          </w:p>
          <w:p w14:paraId="733960A4"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6" w:type="dxa"/>
            <w:hideMark/>
          </w:tcPr>
          <w:p w14:paraId="7B3D59B4"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0.45</w:t>
            </w:r>
          </w:p>
          <w:p w14:paraId="7BA73E68"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6" w:type="dxa"/>
            <w:hideMark/>
          </w:tcPr>
          <w:p w14:paraId="5A120AE6"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r>
      <w:tr w:rsidR="002E7922" w:rsidRPr="00C57E67" w14:paraId="37D3615E" w14:textId="77777777" w:rsidTr="00EE1088">
        <w:trPr>
          <w:trHeight w:val="420"/>
          <w:jc w:val="center"/>
        </w:trPr>
        <w:tc>
          <w:tcPr>
            <w:tcW w:w="1740" w:type="dxa"/>
            <w:hideMark/>
          </w:tcPr>
          <w:p w14:paraId="03062289"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Bio-oil yield (%)</w:t>
            </w:r>
          </w:p>
        </w:tc>
        <w:tc>
          <w:tcPr>
            <w:tcW w:w="414" w:type="dxa"/>
            <w:hideMark/>
          </w:tcPr>
          <w:p w14:paraId="1D67A32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0.94</w:t>
            </w:r>
          </w:p>
        </w:tc>
        <w:tc>
          <w:tcPr>
            <w:tcW w:w="528" w:type="dxa"/>
            <w:hideMark/>
          </w:tcPr>
          <w:p w14:paraId="2BEC1701"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7.27</w:t>
            </w:r>
          </w:p>
        </w:tc>
        <w:tc>
          <w:tcPr>
            <w:tcW w:w="488" w:type="dxa"/>
            <w:hideMark/>
          </w:tcPr>
          <w:p w14:paraId="1B3B532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0.95</w:t>
            </w:r>
          </w:p>
          <w:p w14:paraId="4DF1A97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c>
          <w:tcPr>
            <w:tcW w:w="486" w:type="dxa"/>
            <w:hideMark/>
          </w:tcPr>
          <w:p w14:paraId="4AFF157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36E6F5C8"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-3.08</w:t>
            </w:r>
          </w:p>
          <w:p w14:paraId="556FD00C"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48" w:type="dxa"/>
            <w:hideMark/>
          </w:tcPr>
          <w:p w14:paraId="3D8D46C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6FE0579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0C8E2BC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0.83</w:t>
            </w:r>
          </w:p>
          <w:p w14:paraId="45315F8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86" w:type="dxa"/>
            <w:hideMark/>
          </w:tcPr>
          <w:p w14:paraId="122BBFA1"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0.63</w:t>
            </w:r>
          </w:p>
          <w:p w14:paraId="33632C5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486" w:type="dxa"/>
            <w:hideMark/>
          </w:tcPr>
          <w:p w14:paraId="7EA845C3"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18895356"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674EC9B4"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0.62</w:t>
            </w:r>
          </w:p>
          <w:p w14:paraId="549CF8D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486" w:type="dxa"/>
            <w:hideMark/>
          </w:tcPr>
          <w:p w14:paraId="250288DA"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p w14:paraId="6D48D0A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w:t>
            </w:r>
          </w:p>
        </w:tc>
        <w:tc>
          <w:tcPr>
            <w:tcW w:w="486" w:type="dxa"/>
          </w:tcPr>
          <w:p w14:paraId="1D78D4F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-2.99</w:t>
            </w:r>
          </w:p>
          <w:p w14:paraId="3F8E8974"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p>
        </w:tc>
        <w:tc>
          <w:tcPr>
            <w:tcW w:w="486" w:type="dxa"/>
            <w:hideMark/>
          </w:tcPr>
          <w:p w14:paraId="5A3C07CC"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4C04031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2.51</w:t>
            </w:r>
          </w:p>
          <w:p w14:paraId="50F744F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(16)</w:t>
            </w:r>
          </w:p>
        </w:tc>
        <w:tc>
          <w:tcPr>
            <w:tcW w:w="486" w:type="dxa"/>
            <w:hideMark/>
          </w:tcPr>
          <w:p w14:paraId="391EDAF4"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6FC2A731"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1994F9DD"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03425EE4"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-0.34</w:t>
            </w:r>
          </w:p>
          <w:p w14:paraId="243F0ED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8" w:type="dxa"/>
            <w:hideMark/>
          </w:tcPr>
          <w:p w14:paraId="222A43C7"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4A76EDB4"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4F89E60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3.18</w:t>
            </w:r>
          </w:p>
          <w:p w14:paraId="7849CFD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648" w:type="dxa"/>
            <w:hideMark/>
          </w:tcPr>
          <w:p w14:paraId="42B7414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-0.39</w:t>
            </w:r>
          </w:p>
          <w:p w14:paraId="0B4FF014"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8" w:type="dxa"/>
            <w:hideMark/>
          </w:tcPr>
          <w:p w14:paraId="14B9D3FC"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38061E2C"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5DC05D97"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r>
      <w:tr w:rsidR="002E7922" w:rsidRPr="00C57E67" w14:paraId="1838CCBB" w14:textId="77777777" w:rsidTr="00EE1088">
        <w:trPr>
          <w:trHeight w:val="411"/>
          <w:jc w:val="center"/>
        </w:trPr>
        <w:tc>
          <w:tcPr>
            <w:tcW w:w="1740" w:type="dxa"/>
            <w:hideMark/>
          </w:tcPr>
          <w:p w14:paraId="434B221F"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Liquid yield (%)</w:t>
            </w:r>
          </w:p>
        </w:tc>
        <w:tc>
          <w:tcPr>
            <w:tcW w:w="414" w:type="dxa"/>
            <w:hideMark/>
          </w:tcPr>
          <w:p w14:paraId="3468EA5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0.97</w:t>
            </w:r>
          </w:p>
        </w:tc>
        <w:tc>
          <w:tcPr>
            <w:tcW w:w="528" w:type="dxa"/>
            <w:hideMark/>
          </w:tcPr>
          <w:p w14:paraId="37F2AE5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27.84</w:t>
            </w:r>
          </w:p>
        </w:tc>
        <w:tc>
          <w:tcPr>
            <w:tcW w:w="488" w:type="dxa"/>
            <w:hideMark/>
          </w:tcPr>
          <w:p w14:paraId="7418572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64D3D7B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3.57</w:t>
            </w:r>
          </w:p>
          <w:p w14:paraId="2E0881F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486" w:type="dxa"/>
            <w:hideMark/>
          </w:tcPr>
          <w:p w14:paraId="176DE64D"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6E28D317"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2F36FF4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-1.33</w:t>
            </w:r>
          </w:p>
          <w:p w14:paraId="6BEB620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7" w:type="dxa"/>
            <w:hideMark/>
          </w:tcPr>
          <w:p w14:paraId="401C018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-5.21</w:t>
            </w:r>
          </w:p>
          <w:p w14:paraId="0D737C6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(19)</w:t>
            </w:r>
          </w:p>
        </w:tc>
        <w:tc>
          <w:tcPr>
            <w:tcW w:w="486" w:type="dxa"/>
            <w:hideMark/>
          </w:tcPr>
          <w:p w14:paraId="22772AAB"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-1.09</w:t>
            </w:r>
          </w:p>
          <w:p w14:paraId="50ACBA0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6" w:type="dxa"/>
            <w:hideMark/>
          </w:tcPr>
          <w:p w14:paraId="0D68E168"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1.48</w:t>
            </w:r>
          </w:p>
          <w:p w14:paraId="0B9BFDD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6" w:type="dxa"/>
            <w:hideMark/>
          </w:tcPr>
          <w:p w14:paraId="7A66F221"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1.16</w:t>
            </w:r>
          </w:p>
          <w:p w14:paraId="5A63DCF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7" w:type="dxa"/>
            <w:hideMark/>
          </w:tcPr>
          <w:p w14:paraId="441FD441"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141E9F20"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75CB5C79"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7.33</w:t>
            </w:r>
          </w:p>
          <w:p w14:paraId="15A78399"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486" w:type="dxa"/>
            <w:hideMark/>
          </w:tcPr>
          <w:p w14:paraId="56703EF3"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2B2BDD3A"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4CD2B197"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49F3DE8C"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2BAD81E5"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3A5CEA49"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1994BFEC"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1.18</w:t>
            </w:r>
          </w:p>
          <w:p w14:paraId="7A938C8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7" w:type="dxa"/>
            <w:hideMark/>
          </w:tcPr>
          <w:p w14:paraId="09844343"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8" w:type="dxa"/>
            <w:hideMark/>
          </w:tcPr>
          <w:p w14:paraId="321517D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3.40</w:t>
            </w:r>
          </w:p>
          <w:p w14:paraId="6E3F626C"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648" w:type="dxa"/>
            <w:hideMark/>
          </w:tcPr>
          <w:p w14:paraId="10AFBD9A"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2.13</w:t>
            </w:r>
          </w:p>
          <w:p w14:paraId="410973D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648" w:type="dxa"/>
            <w:hideMark/>
          </w:tcPr>
          <w:p w14:paraId="22AEEAF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3.34</w:t>
            </w:r>
          </w:p>
          <w:p w14:paraId="2B7894A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86" w:type="dxa"/>
            <w:hideMark/>
          </w:tcPr>
          <w:p w14:paraId="4BEB3709"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-1.20</w:t>
            </w:r>
          </w:p>
          <w:p w14:paraId="19AB3DD9"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6" w:type="dxa"/>
            <w:hideMark/>
          </w:tcPr>
          <w:p w14:paraId="59705EA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-8.18</w:t>
            </w:r>
          </w:p>
          <w:p w14:paraId="46ED49E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r>
      <w:tr w:rsidR="002E7922" w:rsidRPr="00C57E67" w14:paraId="577D5756" w14:textId="77777777" w:rsidTr="00EE1088">
        <w:trPr>
          <w:trHeight w:val="416"/>
          <w:jc w:val="center"/>
        </w:trPr>
        <w:tc>
          <w:tcPr>
            <w:tcW w:w="1740" w:type="dxa"/>
            <w:hideMark/>
          </w:tcPr>
          <w:p w14:paraId="5612E30C"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Overall Conversion (%)</w:t>
            </w:r>
          </w:p>
        </w:tc>
        <w:tc>
          <w:tcPr>
            <w:tcW w:w="414" w:type="dxa"/>
            <w:hideMark/>
          </w:tcPr>
          <w:p w14:paraId="2D9D1748"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28" w:type="dxa"/>
            <w:hideMark/>
          </w:tcPr>
          <w:p w14:paraId="7E92E96A"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57.10</w:t>
            </w:r>
          </w:p>
        </w:tc>
        <w:tc>
          <w:tcPr>
            <w:tcW w:w="488" w:type="dxa"/>
            <w:hideMark/>
          </w:tcPr>
          <w:p w14:paraId="6511738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6.17</w:t>
            </w:r>
          </w:p>
          <w:p w14:paraId="698AE5BA"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(22)</w:t>
            </w:r>
          </w:p>
        </w:tc>
        <w:tc>
          <w:tcPr>
            <w:tcW w:w="486" w:type="dxa"/>
            <w:hideMark/>
          </w:tcPr>
          <w:p w14:paraId="109BF3E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49E99F64"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-3.25</w:t>
            </w:r>
          </w:p>
          <w:p w14:paraId="2294A66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(19)</w:t>
            </w:r>
          </w:p>
        </w:tc>
        <w:tc>
          <w:tcPr>
            <w:tcW w:w="648" w:type="dxa"/>
            <w:hideMark/>
          </w:tcPr>
          <w:p w14:paraId="3BC1A16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0E59C549"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-1.13</w:t>
            </w:r>
          </w:p>
          <w:p w14:paraId="24F2455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7" w:type="dxa"/>
            <w:hideMark/>
          </w:tcPr>
          <w:p w14:paraId="7D5A901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-3.78</w:t>
            </w:r>
          </w:p>
          <w:p w14:paraId="1657984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86" w:type="dxa"/>
            <w:hideMark/>
          </w:tcPr>
          <w:p w14:paraId="3978C8DC"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69BE7231"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4A2FAC93" w14:textId="77777777" w:rsidR="002E7922" w:rsidRPr="00C57E67" w:rsidRDefault="002E7922" w:rsidP="002E7922">
            <w:pPr>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21FC570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0.91</w:t>
            </w:r>
          </w:p>
          <w:p w14:paraId="68A34FE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6" w:type="dxa"/>
            <w:hideMark/>
          </w:tcPr>
          <w:p w14:paraId="5C3E33A1"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594F7CFB"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5.08</w:t>
            </w:r>
          </w:p>
          <w:p w14:paraId="597A8CB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6" w:type="dxa"/>
            <w:hideMark/>
          </w:tcPr>
          <w:p w14:paraId="4D741E2B"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7" w:type="dxa"/>
            <w:hideMark/>
          </w:tcPr>
          <w:p w14:paraId="7AB6367A"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3.22</w:t>
            </w:r>
          </w:p>
          <w:p w14:paraId="3B54E4E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6" w:type="dxa"/>
            <w:hideMark/>
          </w:tcPr>
          <w:p w14:paraId="42DD374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3B9E405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-0.49</w:t>
            </w:r>
          </w:p>
          <w:p w14:paraId="4117F1A6"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648" w:type="dxa"/>
            <w:hideMark/>
          </w:tcPr>
          <w:p w14:paraId="4E9E3A2E"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6" w:type="dxa"/>
            <w:hideMark/>
          </w:tcPr>
          <w:p w14:paraId="272ADE7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-0.87</w:t>
            </w:r>
          </w:p>
          <w:p w14:paraId="32A62AD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48" w:type="dxa"/>
            <w:hideMark/>
          </w:tcPr>
          <w:p w14:paraId="2BC6543F"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0.84</w:t>
            </w:r>
          </w:p>
          <w:p w14:paraId="729ABC11"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7" w:type="dxa"/>
            <w:hideMark/>
          </w:tcPr>
          <w:p w14:paraId="352DC77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1.13</w:t>
            </w:r>
          </w:p>
          <w:p w14:paraId="3849303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648" w:type="dxa"/>
            <w:hideMark/>
          </w:tcPr>
          <w:p w14:paraId="6ACB729D"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10.89</w:t>
            </w:r>
          </w:p>
          <w:p w14:paraId="19F8D990"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648" w:type="dxa"/>
            <w:hideMark/>
          </w:tcPr>
          <w:p w14:paraId="7ABF2BC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1.74</w:t>
            </w:r>
          </w:p>
          <w:p w14:paraId="12FF2931"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8" w:type="dxa"/>
            <w:hideMark/>
          </w:tcPr>
          <w:p w14:paraId="61DC03C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1.55</w:t>
            </w:r>
          </w:p>
          <w:p w14:paraId="508903D7"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6" w:type="dxa"/>
            <w:hideMark/>
          </w:tcPr>
          <w:p w14:paraId="33652B32"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-0.76</w:t>
            </w:r>
          </w:p>
          <w:p w14:paraId="4B36D9B5"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6" w:type="dxa"/>
            <w:hideMark/>
          </w:tcPr>
          <w:p w14:paraId="124AC59B" w14:textId="77777777" w:rsidR="002E7922" w:rsidRPr="00C57E67" w:rsidRDefault="002E7922" w:rsidP="002E7922">
            <w:pPr>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-11.30</w:t>
            </w:r>
          </w:p>
          <w:p w14:paraId="598B7E69" w14:textId="77777777" w:rsidR="002E7922" w:rsidRPr="00C57E67" w:rsidRDefault="002E7922" w:rsidP="002E7922">
            <w:pPr>
              <w:keepNext/>
              <w:tabs>
                <w:tab w:val="left" w:pos="1137"/>
              </w:tabs>
              <w:spacing w:after="0" w:line="240" w:lineRule="auto"/>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r>
    </w:tbl>
    <w:p w14:paraId="2AF50F10" w14:textId="0AFF25DB" w:rsidR="00C06D84" w:rsidRPr="00C57E67" w:rsidRDefault="007436F9" w:rsidP="007436F9">
      <w:pPr>
        <w:spacing w:line="240" w:lineRule="auto"/>
        <w:jc w:val="both"/>
        <w:rPr>
          <w:rFonts w:ascii="Times New Roman" w:hAnsi="Times New Roman" w:cs="Times New Roman"/>
          <w:i/>
          <w:iCs/>
          <w:sz w:val="14"/>
          <w:szCs w:val="14"/>
        </w:rPr>
      </w:pPr>
      <w:r w:rsidRPr="00C57E67">
        <w:rPr>
          <w:rFonts w:ascii="Times New Roman" w:hAnsi="Times New Roman" w:cs="Times New Roman"/>
          <w:i/>
          <w:iCs/>
          <w:sz w:val="14"/>
          <w:szCs w:val="14"/>
        </w:rPr>
        <w:t>T= temperature, P=pressure, t= time, W= catalyst/biomass ratio. n.s: Non significant with 95% confidence. Numbers in brackets indicate the percentage Pareto influence of each factor on the response variable. Response = Indep. + Coefficient T·T + Coefficient P·P + Coefficient C·C + Coefficient W·W + Coefficient TC·T·C + Coefficient TW·T·W+ Coefficient PC·P·C + Coefficient PW·P·W + Coefficient CW·C·W + Coefficient 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C</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·C</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W</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·W</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TPC·T·P·C + Coefficient TPW·T·P·W + Coefficient TCW·T·C·W + Coefficient PCW·P·C·W + Coefficient 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P·T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·P + Coefficient 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W·T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·W + Coefficient TP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·T·P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TPtW·T·P·t·W   </w:t>
      </w:r>
    </w:p>
    <w:p w14:paraId="31574F97" w14:textId="4B377E4C" w:rsidR="002E7922" w:rsidRPr="00C57E67" w:rsidRDefault="002E7922" w:rsidP="002E7922">
      <w:pPr>
        <w:spacing w:after="0" w:line="240" w:lineRule="auto"/>
        <w:rPr>
          <w:rFonts w:ascii="Times New Roman" w:hAnsi="Times New Roman" w:cs="Times New Roman"/>
          <w:b/>
          <w:iCs/>
          <w:sz w:val="18"/>
          <w:szCs w:val="18"/>
        </w:rPr>
      </w:pPr>
      <w:r w:rsidRPr="00C57E67">
        <w:rPr>
          <w:rFonts w:ascii="Times New Roman" w:hAnsi="Times New Roman" w:cs="Times New Roman"/>
          <w:b/>
          <w:iCs/>
          <w:sz w:val="18"/>
          <w:szCs w:val="18"/>
        </w:rPr>
        <w:t>Table 5: Relative influence of the operating conditions on the bio-oil properties according to the ANOVA analysis</w:t>
      </w:r>
      <w:r w:rsidR="00EE1088" w:rsidRPr="00C57E67">
        <w:rPr>
          <w:rFonts w:ascii="Times New Roman" w:hAnsi="Times New Roman" w:cs="Times New Roman"/>
          <w:b/>
          <w:iCs/>
          <w:sz w:val="18"/>
          <w:szCs w:val="18"/>
        </w:rPr>
        <w:t xml:space="preserve"> and cause-effect Pareto Principle</w:t>
      </w:r>
    </w:p>
    <w:tbl>
      <w:tblPr>
        <w:tblStyle w:val="Tablaconcuadrcula2"/>
        <w:tblW w:w="15902"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9"/>
        <w:gridCol w:w="521"/>
        <w:gridCol w:w="556"/>
        <w:gridCol w:w="514"/>
        <w:gridCol w:w="513"/>
        <w:gridCol w:w="513"/>
        <w:gridCol w:w="684"/>
        <w:gridCol w:w="513"/>
        <w:gridCol w:w="514"/>
        <w:gridCol w:w="513"/>
        <w:gridCol w:w="513"/>
        <w:gridCol w:w="513"/>
        <w:gridCol w:w="508"/>
        <w:gridCol w:w="519"/>
        <w:gridCol w:w="513"/>
        <w:gridCol w:w="513"/>
        <w:gridCol w:w="514"/>
        <w:gridCol w:w="513"/>
        <w:gridCol w:w="513"/>
        <w:gridCol w:w="684"/>
        <w:gridCol w:w="513"/>
        <w:gridCol w:w="684"/>
        <w:gridCol w:w="514"/>
        <w:gridCol w:w="684"/>
        <w:gridCol w:w="684"/>
        <w:gridCol w:w="684"/>
        <w:gridCol w:w="513"/>
        <w:gridCol w:w="513"/>
      </w:tblGrid>
      <w:tr w:rsidR="002E7922" w:rsidRPr="00C57E67" w14:paraId="3655681A" w14:textId="77777777" w:rsidTr="00EE1088">
        <w:trPr>
          <w:trHeight w:val="294"/>
          <w:jc w:val="center"/>
        </w:trPr>
        <w:tc>
          <w:tcPr>
            <w:tcW w:w="1490" w:type="dxa"/>
            <w:gridSpan w:val="2"/>
            <w:tcBorders>
              <w:bottom w:val="single" w:sz="4" w:space="0" w:color="auto"/>
            </w:tcBorders>
          </w:tcPr>
          <w:p w14:paraId="52C442DD" w14:textId="77777777" w:rsidR="002E7922" w:rsidRPr="00C57E67" w:rsidRDefault="002E7922" w:rsidP="002E7922">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 xml:space="preserve">                              R</w:t>
            </w:r>
            <w:r w:rsidRPr="00C57E67">
              <w:rPr>
                <w:rFonts w:ascii="Times New Roman" w:eastAsia="Calibri" w:hAnsi="Times New Roman" w:cs="Times New Roman"/>
                <w:b/>
                <w:sz w:val="16"/>
                <w:szCs w:val="16"/>
                <w:vertAlign w:val="superscript"/>
              </w:rPr>
              <w:t>2</w:t>
            </w:r>
          </w:p>
        </w:tc>
        <w:tc>
          <w:tcPr>
            <w:tcW w:w="556" w:type="dxa"/>
            <w:tcBorders>
              <w:bottom w:val="single" w:sz="4" w:space="0" w:color="auto"/>
            </w:tcBorders>
          </w:tcPr>
          <w:p w14:paraId="4E45F45F"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Indep</w:t>
            </w:r>
          </w:p>
        </w:tc>
        <w:tc>
          <w:tcPr>
            <w:tcW w:w="514" w:type="dxa"/>
            <w:tcBorders>
              <w:bottom w:val="single" w:sz="4" w:space="0" w:color="auto"/>
            </w:tcBorders>
          </w:tcPr>
          <w:p w14:paraId="6CBCD1CD"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513" w:type="dxa"/>
            <w:tcBorders>
              <w:bottom w:val="single" w:sz="4" w:space="0" w:color="auto"/>
            </w:tcBorders>
          </w:tcPr>
          <w:p w14:paraId="22C997E4"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p>
        </w:tc>
        <w:tc>
          <w:tcPr>
            <w:tcW w:w="513" w:type="dxa"/>
            <w:tcBorders>
              <w:bottom w:val="single" w:sz="4" w:space="0" w:color="auto"/>
            </w:tcBorders>
          </w:tcPr>
          <w:p w14:paraId="2AD4C764"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684" w:type="dxa"/>
            <w:tcBorders>
              <w:bottom w:val="single" w:sz="4" w:space="0" w:color="auto"/>
            </w:tcBorders>
          </w:tcPr>
          <w:p w14:paraId="3FF21EB2"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W</w:t>
            </w:r>
          </w:p>
        </w:tc>
        <w:tc>
          <w:tcPr>
            <w:tcW w:w="513" w:type="dxa"/>
            <w:tcBorders>
              <w:bottom w:val="single" w:sz="4" w:space="0" w:color="auto"/>
            </w:tcBorders>
          </w:tcPr>
          <w:p w14:paraId="46906490"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t>
            </w:r>
          </w:p>
        </w:tc>
        <w:tc>
          <w:tcPr>
            <w:tcW w:w="514" w:type="dxa"/>
            <w:tcBorders>
              <w:bottom w:val="single" w:sz="4" w:space="0" w:color="auto"/>
            </w:tcBorders>
          </w:tcPr>
          <w:p w14:paraId="2C6EB03F"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t>
            </w:r>
          </w:p>
        </w:tc>
        <w:tc>
          <w:tcPr>
            <w:tcW w:w="513" w:type="dxa"/>
            <w:tcBorders>
              <w:bottom w:val="single" w:sz="4" w:space="0" w:color="auto"/>
            </w:tcBorders>
          </w:tcPr>
          <w:p w14:paraId="2D6C22C0"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513" w:type="dxa"/>
            <w:tcBorders>
              <w:bottom w:val="single" w:sz="4" w:space="0" w:color="auto"/>
            </w:tcBorders>
          </w:tcPr>
          <w:p w14:paraId="287DECA1"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t>
            </w:r>
          </w:p>
        </w:tc>
        <w:tc>
          <w:tcPr>
            <w:tcW w:w="513" w:type="dxa"/>
            <w:tcBorders>
              <w:bottom w:val="single" w:sz="4" w:space="0" w:color="auto"/>
            </w:tcBorders>
          </w:tcPr>
          <w:p w14:paraId="01EB9DE8"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w:t>
            </w:r>
          </w:p>
        </w:tc>
        <w:tc>
          <w:tcPr>
            <w:tcW w:w="508" w:type="dxa"/>
            <w:tcBorders>
              <w:bottom w:val="single" w:sz="4" w:space="0" w:color="auto"/>
            </w:tcBorders>
          </w:tcPr>
          <w:p w14:paraId="47157059"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519" w:type="dxa"/>
            <w:tcBorders>
              <w:bottom w:val="single" w:sz="4" w:space="0" w:color="auto"/>
            </w:tcBorders>
          </w:tcPr>
          <w:p w14:paraId="1C83E07A"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WtT</w:t>
            </w:r>
            <w:r w:rsidRPr="00C57E67">
              <w:rPr>
                <w:rFonts w:ascii="Times New Roman" w:eastAsia="Calibri" w:hAnsi="Times New Roman" w:cs="Times New Roman"/>
                <w:b/>
                <w:sz w:val="16"/>
                <w:szCs w:val="16"/>
                <w:vertAlign w:val="superscript"/>
              </w:rPr>
              <w:t>2</w:t>
            </w:r>
          </w:p>
        </w:tc>
        <w:tc>
          <w:tcPr>
            <w:tcW w:w="513" w:type="dxa"/>
            <w:tcBorders>
              <w:bottom w:val="single" w:sz="4" w:space="0" w:color="auto"/>
            </w:tcBorders>
          </w:tcPr>
          <w:p w14:paraId="0A476025"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513" w:type="dxa"/>
            <w:tcBorders>
              <w:bottom w:val="single" w:sz="4" w:space="0" w:color="auto"/>
            </w:tcBorders>
          </w:tcPr>
          <w:p w14:paraId="6F402B47"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c>
          <w:tcPr>
            <w:tcW w:w="514" w:type="dxa"/>
            <w:tcBorders>
              <w:bottom w:val="single" w:sz="4" w:space="0" w:color="auto"/>
            </w:tcBorders>
          </w:tcPr>
          <w:p w14:paraId="0BC939B5" w14:textId="77777777" w:rsidR="002E7922" w:rsidRPr="00C57E67" w:rsidRDefault="002E7922" w:rsidP="002E7922">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513" w:type="dxa"/>
            <w:tcBorders>
              <w:bottom w:val="single" w:sz="4" w:space="0" w:color="auto"/>
            </w:tcBorders>
          </w:tcPr>
          <w:p w14:paraId="41B7926C" w14:textId="77777777" w:rsidR="002E7922" w:rsidRPr="00C57E67" w:rsidRDefault="002E7922" w:rsidP="002E7922">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W</w:t>
            </w:r>
            <w:r w:rsidRPr="00C57E67">
              <w:rPr>
                <w:rFonts w:ascii="Times New Roman" w:eastAsia="Calibri" w:hAnsi="Times New Roman" w:cs="Times New Roman"/>
                <w:b/>
                <w:sz w:val="16"/>
                <w:szCs w:val="16"/>
                <w:vertAlign w:val="superscript"/>
              </w:rPr>
              <w:t>2</w:t>
            </w:r>
          </w:p>
        </w:tc>
        <w:tc>
          <w:tcPr>
            <w:tcW w:w="513" w:type="dxa"/>
            <w:tcBorders>
              <w:bottom w:val="single" w:sz="4" w:space="0" w:color="auto"/>
            </w:tcBorders>
          </w:tcPr>
          <w:p w14:paraId="3A78FF85"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t>
            </w:r>
          </w:p>
        </w:tc>
        <w:tc>
          <w:tcPr>
            <w:tcW w:w="684" w:type="dxa"/>
            <w:tcBorders>
              <w:bottom w:val="single" w:sz="4" w:space="0" w:color="auto"/>
            </w:tcBorders>
          </w:tcPr>
          <w:p w14:paraId="4EEF5354"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w:t>
            </w:r>
          </w:p>
        </w:tc>
        <w:tc>
          <w:tcPr>
            <w:tcW w:w="513" w:type="dxa"/>
            <w:tcBorders>
              <w:bottom w:val="single" w:sz="4" w:space="0" w:color="auto"/>
            </w:tcBorders>
          </w:tcPr>
          <w:p w14:paraId="4E5C9854"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w:t>
            </w:r>
          </w:p>
        </w:tc>
        <w:tc>
          <w:tcPr>
            <w:tcW w:w="684" w:type="dxa"/>
            <w:tcBorders>
              <w:bottom w:val="single" w:sz="4" w:space="0" w:color="auto"/>
            </w:tcBorders>
          </w:tcPr>
          <w:p w14:paraId="514CAE0C"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w:t>
            </w:r>
          </w:p>
        </w:tc>
        <w:tc>
          <w:tcPr>
            <w:tcW w:w="514" w:type="dxa"/>
            <w:tcBorders>
              <w:bottom w:val="single" w:sz="4" w:space="0" w:color="auto"/>
            </w:tcBorders>
          </w:tcPr>
          <w:p w14:paraId="05BDF2E8"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p>
        </w:tc>
        <w:tc>
          <w:tcPr>
            <w:tcW w:w="684" w:type="dxa"/>
            <w:tcBorders>
              <w:bottom w:val="single" w:sz="4" w:space="0" w:color="auto"/>
            </w:tcBorders>
          </w:tcPr>
          <w:p w14:paraId="631C5B03"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t</w:t>
            </w:r>
          </w:p>
        </w:tc>
        <w:tc>
          <w:tcPr>
            <w:tcW w:w="684" w:type="dxa"/>
            <w:tcBorders>
              <w:bottom w:val="single" w:sz="4" w:space="0" w:color="auto"/>
            </w:tcBorders>
          </w:tcPr>
          <w:p w14:paraId="51DC6CC9"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W</w:t>
            </w:r>
          </w:p>
        </w:tc>
        <w:tc>
          <w:tcPr>
            <w:tcW w:w="684" w:type="dxa"/>
            <w:tcBorders>
              <w:bottom w:val="single" w:sz="4" w:space="0" w:color="auto"/>
            </w:tcBorders>
          </w:tcPr>
          <w:p w14:paraId="10464E0A" w14:textId="77777777" w:rsidR="002E7922" w:rsidRPr="00C57E67" w:rsidRDefault="002E7922" w:rsidP="002E7922">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TP</w:t>
            </w:r>
            <w:r w:rsidRPr="00C57E67">
              <w:rPr>
                <w:rFonts w:ascii="Times New Roman" w:eastAsia="Calibri" w:hAnsi="Times New Roman" w:cs="Times New Roman"/>
                <w:b/>
                <w:sz w:val="16"/>
                <w:szCs w:val="16"/>
                <w:vertAlign w:val="superscript"/>
              </w:rPr>
              <w:t>2</w:t>
            </w:r>
          </w:p>
        </w:tc>
        <w:tc>
          <w:tcPr>
            <w:tcW w:w="513" w:type="dxa"/>
            <w:tcBorders>
              <w:bottom w:val="single" w:sz="4" w:space="0" w:color="auto"/>
            </w:tcBorders>
          </w:tcPr>
          <w:p w14:paraId="742C8223"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w:t>
            </w:r>
          </w:p>
        </w:tc>
        <w:tc>
          <w:tcPr>
            <w:tcW w:w="513" w:type="dxa"/>
            <w:tcBorders>
              <w:bottom w:val="single" w:sz="4" w:space="0" w:color="auto"/>
            </w:tcBorders>
          </w:tcPr>
          <w:p w14:paraId="6A8974DE" w14:textId="77777777" w:rsidR="002E7922" w:rsidRPr="00C57E67" w:rsidRDefault="002E7922" w:rsidP="002E7922">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r>
      <w:tr w:rsidR="002E7922" w:rsidRPr="00C57E67" w14:paraId="3B32AF22" w14:textId="77777777" w:rsidTr="00EE1088">
        <w:trPr>
          <w:trHeight w:val="247"/>
          <w:jc w:val="center"/>
        </w:trPr>
        <w:tc>
          <w:tcPr>
            <w:tcW w:w="15902" w:type="dxa"/>
            <w:gridSpan w:val="28"/>
            <w:tcBorders>
              <w:top w:val="single" w:sz="4" w:space="0" w:color="auto"/>
              <w:bottom w:val="nil"/>
            </w:tcBorders>
          </w:tcPr>
          <w:p w14:paraId="0587862A" w14:textId="77777777" w:rsidR="002E7922" w:rsidRPr="00C57E67" w:rsidRDefault="002E7922" w:rsidP="002E7922">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 xml:space="preserve"> Chemical composition (C-wt.%)</w:t>
            </w:r>
          </w:p>
        </w:tc>
      </w:tr>
      <w:tr w:rsidR="002E7922" w:rsidRPr="00C57E67" w14:paraId="04C25E4A" w14:textId="77777777" w:rsidTr="00EE1088">
        <w:trPr>
          <w:trHeight w:val="440"/>
          <w:jc w:val="center"/>
        </w:trPr>
        <w:tc>
          <w:tcPr>
            <w:tcW w:w="969" w:type="dxa"/>
            <w:tcBorders>
              <w:top w:val="nil"/>
              <w:bottom w:val="nil"/>
            </w:tcBorders>
          </w:tcPr>
          <w:p w14:paraId="227575D5"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Nitrogen Compounds</w:t>
            </w:r>
          </w:p>
        </w:tc>
        <w:tc>
          <w:tcPr>
            <w:tcW w:w="521" w:type="dxa"/>
            <w:tcBorders>
              <w:top w:val="nil"/>
              <w:bottom w:val="nil"/>
            </w:tcBorders>
          </w:tcPr>
          <w:p w14:paraId="0F3634FD"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0.98</w:t>
            </w:r>
          </w:p>
        </w:tc>
        <w:tc>
          <w:tcPr>
            <w:tcW w:w="556" w:type="dxa"/>
            <w:tcBorders>
              <w:top w:val="nil"/>
              <w:bottom w:val="nil"/>
            </w:tcBorders>
          </w:tcPr>
          <w:p w14:paraId="2D9B81C3"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23.00</w:t>
            </w:r>
          </w:p>
        </w:tc>
        <w:tc>
          <w:tcPr>
            <w:tcW w:w="514" w:type="dxa"/>
            <w:tcBorders>
              <w:top w:val="nil"/>
              <w:bottom w:val="nil"/>
            </w:tcBorders>
          </w:tcPr>
          <w:p w14:paraId="41CDE3F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12B04C1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1062AB8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23.18</w:t>
            </w:r>
          </w:p>
          <w:p w14:paraId="345BFA5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684" w:type="dxa"/>
            <w:tcBorders>
              <w:top w:val="nil"/>
              <w:bottom w:val="nil"/>
            </w:tcBorders>
          </w:tcPr>
          <w:p w14:paraId="47A0C03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-4.44</w:t>
            </w:r>
          </w:p>
          <w:p w14:paraId="7CF9DBA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3" w:type="dxa"/>
            <w:tcBorders>
              <w:top w:val="nil"/>
              <w:bottom w:val="nil"/>
            </w:tcBorders>
          </w:tcPr>
          <w:p w14:paraId="186DB825"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4.12</w:t>
            </w:r>
          </w:p>
          <w:p w14:paraId="443E28C0"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4" w:type="dxa"/>
            <w:tcBorders>
              <w:top w:val="nil"/>
              <w:bottom w:val="nil"/>
            </w:tcBorders>
          </w:tcPr>
          <w:p w14:paraId="1FAE284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-16.70</w:t>
            </w:r>
          </w:p>
          <w:p w14:paraId="774B7C5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513" w:type="dxa"/>
            <w:tcBorders>
              <w:top w:val="nil"/>
              <w:bottom w:val="nil"/>
            </w:tcBorders>
          </w:tcPr>
          <w:p w14:paraId="25EED673"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3" w:type="dxa"/>
            <w:tcBorders>
              <w:top w:val="nil"/>
              <w:bottom w:val="nil"/>
            </w:tcBorders>
          </w:tcPr>
          <w:p w14:paraId="56A5CB86"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3" w:type="dxa"/>
            <w:tcBorders>
              <w:top w:val="nil"/>
              <w:bottom w:val="nil"/>
            </w:tcBorders>
          </w:tcPr>
          <w:p w14:paraId="317DB40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5.71</w:t>
            </w:r>
          </w:p>
          <w:p w14:paraId="3E70ADB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08" w:type="dxa"/>
            <w:tcBorders>
              <w:top w:val="nil"/>
              <w:bottom w:val="nil"/>
            </w:tcBorders>
          </w:tcPr>
          <w:p w14:paraId="03C5F7CB"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9" w:type="dxa"/>
            <w:tcBorders>
              <w:top w:val="nil"/>
              <w:bottom w:val="nil"/>
            </w:tcBorders>
          </w:tcPr>
          <w:p w14:paraId="5CBFC8D6"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4488AC62"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21.28</w:t>
            </w:r>
          </w:p>
          <w:p w14:paraId="4A4A01FE"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513" w:type="dxa"/>
            <w:tcBorders>
              <w:top w:val="nil"/>
              <w:bottom w:val="nil"/>
            </w:tcBorders>
          </w:tcPr>
          <w:p w14:paraId="143B57A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-10.92</w:t>
            </w:r>
          </w:p>
          <w:p w14:paraId="439F38A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14" w:type="dxa"/>
            <w:tcBorders>
              <w:top w:val="nil"/>
              <w:bottom w:val="nil"/>
            </w:tcBorders>
          </w:tcPr>
          <w:p w14:paraId="4E4C357B"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5CAC83FA"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614FF4EC"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3.33</w:t>
            </w:r>
          </w:p>
          <w:p w14:paraId="5373D92D"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684" w:type="dxa"/>
            <w:tcBorders>
              <w:top w:val="nil"/>
              <w:bottom w:val="nil"/>
            </w:tcBorders>
          </w:tcPr>
          <w:p w14:paraId="1E5F6C3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-3.02</w:t>
            </w:r>
          </w:p>
          <w:p w14:paraId="4DC73DC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Borders>
              <w:top w:val="nil"/>
              <w:bottom w:val="nil"/>
            </w:tcBorders>
          </w:tcPr>
          <w:p w14:paraId="6F9A56FB"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2.59</w:t>
            </w:r>
          </w:p>
          <w:p w14:paraId="0F07CAE8"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684" w:type="dxa"/>
            <w:tcBorders>
              <w:top w:val="nil"/>
              <w:bottom w:val="nil"/>
            </w:tcBorders>
          </w:tcPr>
          <w:p w14:paraId="38FFD32A"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5.68</w:t>
            </w:r>
          </w:p>
          <w:p w14:paraId="4954C487"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4" w:type="dxa"/>
            <w:tcBorders>
              <w:top w:val="nil"/>
              <w:bottom w:val="nil"/>
            </w:tcBorders>
          </w:tcPr>
          <w:p w14:paraId="540459D1"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Borders>
              <w:top w:val="nil"/>
              <w:bottom w:val="nil"/>
            </w:tcBorders>
          </w:tcPr>
          <w:p w14:paraId="45F67A8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-18.37</w:t>
            </w:r>
          </w:p>
          <w:p w14:paraId="1BC81B9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684" w:type="dxa"/>
            <w:tcBorders>
              <w:top w:val="nil"/>
              <w:bottom w:val="nil"/>
            </w:tcBorders>
          </w:tcPr>
          <w:p w14:paraId="66D805D6"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Borders>
              <w:top w:val="nil"/>
              <w:bottom w:val="nil"/>
            </w:tcBorders>
          </w:tcPr>
          <w:p w14:paraId="0864DE9A"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12.03</w:t>
            </w:r>
          </w:p>
          <w:p w14:paraId="20BC7717"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513" w:type="dxa"/>
            <w:tcBorders>
              <w:top w:val="nil"/>
              <w:bottom w:val="nil"/>
            </w:tcBorders>
          </w:tcPr>
          <w:p w14:paraId="7931693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-3.05</w:t>
            </w:r>
          </w:p>
          <w:p w14:paraId="779E8E9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3" w:type="dxa"/>
            <w:tcBorders>
              <w:top w:val="nil"/>
              <w:bottom w:val="nil"/>
            </w:tcBorders>
          </w:tcPr>
          <w:p w14:paraId="18D02905"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r>
      <w:tr w:rsidR="002E7922" w:rsidRPr="00C57E67" w14:paraId="6488E735" w14:textId="77777777" w:rsidTr="00EE1088">
        <w:trPr>
          <w:trHeight w:val="446"/>
          <w:jc w:val="center"/>
        </w:trPr>
        <w:tc>
          <w:tcPr>
            <w:tcW w:w="969" w:type="dxa"/>
            <w:tcBorders>
              <w:top w:val="nil"/>
              <w:bottom w:val="nil"/>
            </w:tcBorders>
          </w:tcPr>
          <w:p w14:paraId="2FA7FC93"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Phenols</w:t>
            </w:r>
          </w:p>
        </w:tc>
        <w:tc>
          <w:tcPr>
            <w:tcW w:w="521" w:type="dxa"/>
            <w:tcBorders>
              <w:top w:val="nil"/>
              <w:bottom w:val="nil"/>
            </w:tcBorders>
          </w:tcPr>
          <w:p w14:paraId="5A91560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0.94</w:t>
            </w:r>
          </w:p>
        </w:tc>
        <w:tc>
          <w:tcPr>
            <w:tcW w:w="556" w:type="dxa"/>
            <w:tcBorders>
              <w:top w:val="nil"/>
              <w:bottom w:val="nil"/>
            </w:tcBorders>
          </w:tcPr>
          <w:p w14:paraId="149D9D4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6.69</w:t>
            </w:r>
          </w:p>
        </w:tc>
        <w:tc>
          <w:tcPr>
            <w:tcW w:w="514" w:type="dxa"/>
            <w:tcBorders>
              <w:top w:val="nil"/>
              <w:bottom w:val="nil"/>
            </w:tcBorders>
          </w:tcPr>
          <w:p w14:paraId="7DA7DE7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2C0DAEF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-2.02</w:t>
            </w:r>
          </w:p>
          <w:p w14:paraId="23FDA41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513" w:type="dxa"/>
            <w:tcBorders>
              <w:top w:val="nil"/>
              <w:bottom w:val="nil"/>
            </w:tcBorders>
          </w:tcPr>
          <w:p w14:paraId="548C5A2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3.08</w:t>
            </w:r>
          </w:p>
          <w:p w14:paraId="276B373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684" w:type="dxa"/>
            <w:tcBorders>
              <w:top w:val="nil"/>
              <w:bottom w:val="nil"/>
            </w:tcBorders>
          </w:tcPr>
          <w:p w14:paraId="57317FBC"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20FE31D4"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Borders>
              <w:top w:val="nil"/>
              <w:bottom w:val="nil"/>
            </w:tcBorders>
          </w:tcPr>
          <w:p w14:paraId="52CA6662"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39C6ABA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-2.15</w:t>
            </w:r>
          </w:p>
          <w:p w14:paraId="15B4B8C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513" w:type="dxa"/>
            <w:tcBorders>
              <w:top w:val="nil"/>
              <w:bottom w:val="nil"/>
            </w:tcBorders>
          </w:tcPr>
          <w:p w14:paraId="51229013"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-1.04</w:t>
            </w:r>
          </w:p>
          <w:p w14:paraId="35FE0F8E"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3" w:type="dxa"/>
            <w:tcBorders>
              <w:top w:val="nil"/>
              <w:bottom w:val="nil"/>
            </w:tcBorders>
          </w:tcPr>
          <w:p w14:paraId="6EA78E94"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8" w:type="dxa"/>
            <w:tcBorders>
              <w:top w:val="nil"/>
              <w:bottom w:val="nil"/>
            </w:tcBorders>
          </w:tcPr>
          <w:p w14:paraId="2D15B55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-2.13</w:t>
            </w:r>
          </w:p>
          <w:p w14:paraId="34DB4BF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519" w:type="dxa"/>
            <w:tcBorders>
              <w:top w:val="nil"/>
              <w:bottom w:val="nil"/>
            </w:tcBorders>
          </w:tcPr>
          <w:p w14:paraId="5BFED9E9"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5AFAB7E7"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5F6E073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-3.18</w:t>
            </w:r>
          </w:p>
          <w:p w14:paraId="1B178AD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4" w:type="dxa"/>
            <w:tcBorders>
              <w:top w:val="nil"/>
              <w:bottom w:val="nil"/>
            </w:tcBorders>
          </w:tcPr>
          <w:p w14:paraId="71364D5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-3.30</w:t>
            </w:r>
          </w:p>
          <w:p w14:paraId="4B4210B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513" w:type="dxa"/>
            <w:tcBorders>
              <w:top w:val="nil"/>
              <w:bottom w:val="nil"/>
            </w:tcBorders>
          </w:tcPr>
          <w:p w14:paraId="408938E4"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6B5863EF"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Borders>
              <w:top w:val="nil"/>
              <w:bottom w:val="nil"/>
            </w:tcBorders>
          </w:tcPr>
          <w:p w14:paraId="38FEB140"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1.93</w:t>
            </w:r>
          </w:p>
          <w:p w14:paraId="1DE2AD9B"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13" w:type="dxa"/>
            <w:tcBorders>
              <w:top w:val="nil"/>
              <w:bottom w:val="nil"/>
            </w:tcBorders>
          </w:tcPr>
          <w:p w14:paraId="1C2AE67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-3.63</w:t>
            </w:r>
          </w:p>
          <w:p w14:paraId="34D8C7F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w:t>
            </w:r>
          </w:p>
        </w:tc>
        <w:tc>
          <w:tcPr>
            <w:tcW w:w="684" w:type="dxa"/>
            <w:tcBorders>
              <w:top w:val="nil"/>
              <w:bottom w:val="nil"/>
            </w:tcBorders>
          </w:tcPr>
          <w:p w14:paraId="7B7CFD70"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Borders>
              <w:top w:val="nil"/>
              <w:bottom w:val="nil"/>
            </w:tcBorders>
          </w:tcPr>
          <w:p w14:paraId="0513AB4D"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Borders>
              <w:top w:val="nil"/>
              <w:bottom w:val="nil"/>
            </w:tcBorders>
          </w:tcPr>
          <w:p w14:paraId="5E9F54F4"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Borders>
              <w:top w:val="nil"/>
              <w:bottom w:val="nil"/>
            </w:tcBorders>
          </w:tcPr>
          <w:p w14:paraId="218B0662"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Borders>
              <w:top w:val="nil"/>
              <w:bottom w:val="nil"/>
            </w:tcBorders>
          </w:tcPr>
          <w:p w14:paraId="6D80AD19"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1.99</w:t>
            </w:r>
          </w:p>
          <w:p w14:paraId="7C7D8D91"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13" w:type="dxa"/>
            <w:tcBorders>
              <w:top w:val="nil"/>
              <w:bottom w:val="nil"/>
            </w:tcBorders>
          </w:tcPr>
          <w:p w14:paraId="77ACECAF"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1.63</w:t>
            </w:r>
          </w:p>
          <w:p w14:paraId="4000DCE7"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13" w:type="dxa"/>
            <w:tcBorders>
              <w:top w:val="nil"/>
              <w:bottom w:val="nil"/>
            </w:tcBorders>
          </w:tcPr>
          <w:p w14:paraId="7C274FF9"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5.41</w:t>
            </w:r>
          </w:p>
          <w:p w14:paraId="0B33FD4B"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r>
      <w:tr w:rsidR="002E7922" w:rsidRPr="00C57E67" w14:paraId="6EEBB23D" w14:textId="77777777" w:rsidTr="00EE1088">
        <w:trPr>
          <w:trHeight w:val="437"/>
          <w:jc w:val="center"/>
        </w:trPr>
        <w:tc>
          <w:tcPr>
            <w:tcW w:w="969" w:type="dxa"/>
            <w:tcBorders>
              <w:top w:val="nil"/>
              <w:bottom w:val="nil"/>
            </w:tcBorders>
          </w:tcPr>
          <w:p w14:paraId="731AC899"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Ketones</w:t>
            </w:r>
          </w:p>
        </w:tc>
        <w:tc>
          <w:tcPr>
            <w:tcW w:w="521" w:type="dxa"/>
            <w:tcBorders>
              <w:top w:val="nil"/>
              <w:bottom w:val="nil"/>
            </w:tcBorders>
          </w:tcPr>
          <w:p w14:paraId="658E887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56" w:type="dxa"/>
            <w:tcBorders>
              <w:top w:val="nil"/>
              <w:bottom w:val="nil"/>
            </w:tcBorders>
          </w:tcPr>
          <w:p w14:paraId="281568C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65.29</w:t>
            </w:r>
          </w:p>
        </w:tc>
        <w:tc>
          <w:tcPr>
            <w:tcW w:w="514" w:type="dxa"/>
            <w:tcBorders>
              <w:top w:val="nil"/>
              <w:bottom w:val="nil"/>
            </w:tcBorders>
          </w:tcPr>
          <w:p w14:paraId="5861CC0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11.28</w:t>
            </w:r>
          </w:p>
          <w:p w14:paraId="3ADCD65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513" w:type="dxa"/>
            <w:tcBorders>
              <w:top w:val="nil"/>
              <w:bottom w:val="nil"/>
            </w:tcBorders>
          </w:tcPr>
          <w:p w14:paraId="4517075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6.28</w:t>
            </w:r>
          </w:p>
          <w:p w14:paraId="1F808E1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513" w:type="dxa"/>
            <w:tcBorders>
              <w:top w:val="nil"/>
              <w:bottom w:val="nil"/>
            </w:tcBorders>
          </w:tcPr>
          <w:p w14:paraId="21D8A04A"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21.66</w:t>
            </w:r>
          </w:p>
          <w:p w14:paraId="0E8A01BD"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c>
          <w:tcPr>
            <w:tcW w:w="684" w:type="dxa"/>
            <w:tcBorders>
              <w:top w:val="nil"/>
              <w:bottom w:val="nil"/>
            </w:tcBorders>
          </w:tcPr>
          <w:p w14:paraId="5F7174BE"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4.66</w:t>
            </w:r>
          </w:p>
          <w:p w14:paraId="1E9888FF"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3" w:type="dxa"/>
            <w:tcBorders>
              <w:top w:val="nil"/>
              <w:bottom w:val="nil"/>
            </w:tcBorders>
          </w:tcPr>
          <w:p w14:paraId="5CCC6EA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Borders>
              <w:top w:val="nil"/>
              <w:bottom w:val="nil"/>
            </w:tcBorders>
          </w:tcPr>
          <w:p w14:paraId="29BE22E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3.46</w:t>
            </w:r>
          </w:p>
          <w:p w14:paraId="7E4F06F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3" w:type="dxa"/>
            <w:tcBorders>
              <w:top w:val="nil"/>
              <w:bottom w:val="nil"/>
            </w:tcBorders>
          </w:tcPr>
          <w:p w14:paraId="38CBDB6C"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7FAD8B0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3FBBB91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-2.49</w:t>
            </w:r>
          </w:p>
          <w:p w14:paraId="1FB801D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08" w:type="dxa"/>
            <w:tcBorders>
              <w:top w:val="nil"/>
              <w:bottom w:val="nil"/>
            </w:tcBorders>
          </w:tcPr>
          <w:p w14:paraId="712A88B0"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4.80</w:t>
            </w:r>
          </w:p>
          <w:p w14:paraId="07CAB902"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9" w:type="dxa"/>
            <w:tcBorders>
              <w:top w:val="nil"/>
              <w:bottom w:val="nil"/>
            </w:tcBorders>
          </w:tcPr>
          <w:p w14:paraId="072838F4"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2D1D971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-31.76</w:t>
            </w:r>
          </w:p>
          <w:p w14:paraId="633A653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w:t>
            </w:r>
          </w:p>
        </w:tc>
        <w:tc>
          <w:tcPr>
            <w:tcW w:w="513" w:type="dxa"/>
            <w:tcBorders>
              <w:top w:val="nil"/>
              <w:bottom w:val="nil"/>
            </w:tcBorders>
          </w:tcPr>
          <w:p w14:paraId="524A8FC1"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8.57</w:t>
            </w:r>
          </w:p>
          <w:p w14:paraId="1179BA9B"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4" w:type="dxa"/>
            <w:tcBorders>
              <w:top w:val="nil"/>
              <w:bottom w:val="nil"/>
            </w:tcBorders>
          </w:tcPr>
          <w:p w14:paraId="05F87779"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-43.63</w:t>
            </w:r>
          </w:p>
          <w:p w14:paraId="280C020C"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513" w:type="dxa"/>
            <w:tcBorders>
              <w:top w:val="nil"/>
              <w:bottom w:val="nil"/>
            </w:tcBorders>
          </w:tcPr>
          <w:p w14:paraId="6FB75CD3"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-13.21</w:t>
            </w:r>
          </w:p>
          <w:p w14:paraId="6870FC04"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Borders>
              <w:top w:val="nil"/>
              <w:bottom w:val="nil"/>
            </w:tcBorders>
          </w:tcPr>
          <w:p w14:paraId="51811EE9"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Borders>
              <w:top w:val="nil"/>
              <w:bottom w:val="nil"/>
            </w:tcBorders>
          </w:tcPr>
          <w:p w14:paraId="618BBB57"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-1.90</w:t>
            </w:r>
          </w:p>
          <w:p w14:paraId="489EEB9F"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Borders>
              <w:top w:val="nil"/>
              <w:bottom w:val="nil"/>
            </w:tcBorders>
          </w:tcPr>
          <w:p w14:paraId="13C205A3"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Borders>
              <w:top w:val="nil"/>
              <w:bottom w:val="nil"/>
            </w:tcBorders>
          </w:tcPr>
          <w:p w14:paraId="155EEDA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-3.31</w:t>
            </w:r>
          </w:p>
          <w:p w14:paraId="75CFABF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4" w:type="dxa"/>
            <w:tcBorders>
              <w:top w:val="nil"/>
              <w:bottom w:val="nil"/>
            </w:tcBorders>
          </w:tcPr>
          <w:p w14:paraId="3B04A7C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-6.93</w:t>
            </w:r>
          </w:p>
          <w:p w14:paraId="3CA4512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84" w:type="dxa"/>
            <w:tcBorders>
              <w:top w:val="nil"/>
              <w:bottom w:val="nil"/>
            </w:tcBorders>
          </w:tcPr>
          <w:p w14:paraId="06CB492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-9.71</w:t>
            </w:r>
          </w:p>
          <w:p w14:paraId="3FC1FED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684" w:type="dxa"/>
            <w:tcBorders>
              <w:top w:val="nil"/>
              <w:bottom w:val="nil"/>
            </w:tcBorders>
          </w:tcPr>
          <w:p w14:paraId="10593A65"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Borders>
              <w:top w:val="nil"/>
              <w:bottom w:val="nil"/>
            </w:tcBorders>
          </w:tcPr>
          <w:p w14:paraId="4A21FD72"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Borders>
              <w:top w:val="nil"/>
              <w:bottom w:val="nil"/>
            </w:tcBorders>
          </w:tcPr>
          <w:p w14:paraId="1504E69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-2.73</w:t>
            </w:r>
          </w:p>
          <w:p w14:paraId="780E0E9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Borders>
              <w:top w:val="nil"/>
              <w:bottom w:val="nil"/>
            </w:tcBorders>
          </w:tcPr>
          <w:p w14:paraId="4E52560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35</w:t>
            </w:r>
          </w:p>
          <w:p w14:paraId="47BB139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r>
      <w:tr w:rsidR="002E7922" w:rsidRPr="00C57E67" w14:paraId="6890888A" w14:textId="77777777" w:rsidTr="00EE1088">
        <w:trPr>
          <w:trHeight w:val="383"/>
          <w:jc w:val="center"/>
        </w:trPr>
        <w:tc>
          <w:tcPr>
            <w:tcW w:w="969" w:type="dxa"/>
            <w:tcBorders>
              <w:top w:val="nil"/>
              <w:bottom w:val="nil"/>
            </w:tcBorders>
          </w:tcPr>
          <w:p w14:paraId="6321D04F"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Aldehydes</w:t>
            </w:r>
          </w:p>
        </w:tc>
        <w:tc>
          <w:tcPr>
            <w:tcW w:w="521" w:type="dxa"/>
            <w:tcBorders>
              <w:top w:val="nil"/>
              <w:bottom w:val="nil"/>
            </w:tcBorders>
          </w:tcPr>
          <w:p w14:paraId="2341542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56" w:type="dxa"/>
            <w:tcBorders>
              <w:top w:val="nil"/>
              <w:bottom w:val="nil"/>
            </w:tcBorders>
          </w:tcPr>
          <w:p w14:paraId="1C46DDE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2.80</w:t>
            </w:r>
          </w:p>
        </w:tc>
        <w:tc>
          <w:tcPr>
            <w:tcW w:w="514" w:type="dxa"/>
            <w:tcBorders>
              <w:top w:val="nil"/>
              <w:bottom w:val="nil"/>
            </w:tcBorders>
          </w:tcPr>
          <w:p w14:paraId="65BC7A9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-5.98</w:t>
            </w:r>
          </w:p>
          <w:p w14:paraId="0AB7636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3" w:type="dxa"/>
            <w:tcBorders>
              <w:top w:val="nil"/>
              <w:bottom w:val="nil"/>
            </w:tcBorders>
          </w:tcPr>
          <w:p w14:paraId="386DF00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-5.45</w:t>
            </w:r>
          </w:p>
          <w:p w14:paraId="6C9E863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Borders>
              <w:top w:val="nil"/>
              <w:bottom w:val="nil"/>
            </w:tcBorders>
          </w:tcPr>
          <w:p w14:paraId="18911E3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0.77</w:t>
            </w:r>
          </w:p>
          <w:p w14:paraId="124008A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684" w:type="dxa"/>
            <w:tcBorders>
              <w:top w:val="nil"/>
              <w:bottom w:val="nil"/>
            </w:tcBorders>
          </w:tcPr>
          <w:p w14:paraId="3D98DA1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2BF4768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-2.60</w:t>
            </w:r>
          </w:p>
          <w:p w14:paraId="5C73294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4" w:type="dxa"/>
            <w:tcBorders>
              <w:top w:val="nil"/>
              <w:bottom w:val="nil"/>
            </w:tcBorders>
          </w:tcPr>
          <w:p w14:paraId="490255C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-7.08</w:t>
            </w:r>
          </w:p>
          <w:p w14:paraId="79A2028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513" w:type="dxa"/>
            <w:tcBorders>
              <w:top w:val="nil"/>
              <w:bottom w:val="nil"/>
            </w:tcBorders>
          </w:tcPr>
          <w:p w14:paraId="5748785E"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3.85</w:t>
            </w:r>
          </w:p>
          <w:p w14:paraId="123EA151"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13" w:type="dxa"/>
            <w:tcBorders>
              <w:top w:val="nil"/>
              <w:bottom w:val="nil"/>
            </w:tcBorders>
          </w:tcPr>
          <w:p w14:paraId="07BF5AE0"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2.22</w:t>
            </w:r>
          </w:p>
          <w:p w14:paraId="530DEA90"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3" w:type="dxa"/>
            <w:tcBorders>
              <w:top w:val="nil"/>
              <w:bottom w:val="nil"/>
            </w:tcBorders>
          </w:tcPr>
          <w:p w14:paraId="57EC7013"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-3.69</w:t>
            </w:r>
          </w:p>
          <w:p w14:paraId="249479F9"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08" w:type="dxa"/>
            <w:tcBorders>
              <w:top w:val="nil"/>
              <w:bottom w:val="nil"/>
            </w:tcBorders>
          </w:tcPr>
          <w:p w14:paraId="6F17FC9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-2.44</w:t>
            </w:r>
          </w:p>
          <w:p w14:paraId="0642942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9" w:type="dxa"/>
            <w:tcBorders>
              <w:top w:val="nil"/>
              <w:bottom w:val="nil"/>
            </w:tcBorders>
          </w:tcPr>
          <w:p w14:paraId="433AB83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nil"/>
            </w:tcBorders>
          </w:tcPr>
          <w:p w14:paraId="3EBB0A1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4.72</w:t>
            </w:r>
          </w:p>
          <w:p w14:paraId="287E55C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3" w:type="dxa"/>
            <w:tcBorders>
              <w:top w:val="nil"/>
              <w:bottom w:val="nil"/>
            </w:tcBorders>
          </w:tcPr>
          <w:p w14:paraId="11AE0CE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2.66</w:t>
            </w:r>
          </w:p>
          <w:p w14:paraId="5D31268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4" w:type="dxa"/>
            <w:tcBorders>
              <w:top w:val="nil"/>
              <w:bottom w:val="nil"/>
            </w:tcBorders>
          </w:tcPr>
          <w:p w14:paraId="419FB62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-2.02</w:t>
            </w:r>
          </w:p>
          <w:p w14:paraId="271BB6F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513" w:type="dxa"/>
            <w:tcBorders>
              <w:top w:val="nil"/>
              <w:bottom w:val="nil"/>
            </w:tcBorders>
          </w:tcPr>
          <w:p w14:paraId="6D47999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0.32</w:t>
            </w:r>
          </w:p>
          <w:p w14:paraId="6EDC30F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513" w:type="dxa"/>
            <w:tcBorders>
              <w:top w:val="nil"/>
              <w:bottom w:val="nil"/>
            </w:tcBorders>
          </w:tcPr>
          <w:p w14:paraId="104F37F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-2.64</w:t>
            </w:r>
          </w:p>
          <w:p w14:paraId="4A23D10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84" w:type="dxa"/>
            <w:tcBorders>
              <w:top w:val="nil"/>
              <w:bottom w:val="nil"/>
            </w:tcBorders>
          </w:tcPr>
          <w:p w14:paraId="5B16FDD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3.26</w:t>
            </w:r>
          </w:p>
          <w:p w14:paraId="1C15FEF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3" w:type="dxa"/>
            <w:tcBorders>
              <w:top w:val="nil"/>
              <w:bottom w:val="nil"/>
            </w:tcBorders>
          </w:tcPr>
          <w:p w14:paraId="12E266D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3.00</w:t>
            </w:r>
          </w:p>
          <w:p w14:paraId="128F8F7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84" w:type="dxa"/>
            <w:tcBorders>
              <w:top w:val="nil"/>
              <w:bottom w:val="nil"/>
            </w:tcBorders>
          </w:tcPr>
          <w:p w14:paraId="288051E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-3.64</w:t>
            </w:r>
          </w:p>
          <w:p w14:paraId="5DD3CEA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4" w:type="dxa"/>
            <w:tcBorders>
              <w:top w:val="nil"/>
              <w:bottom w:val="nil"/>
            </w:tcBorders>
          </w:tcPr>
          <w:p w14:paraId="21ACE46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7.71</w:t>
            </w:r>
          </w:p>
          <w:p w14:paraId="00C2C1D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84" w:type="dxa"/>
            <w:tcBorders>
              <w:top w:val="nil"/>
              <w:bottom w:val="nil"/>
            </w:tcBorders>
          </w:tcPr>
          <w:p w14:paraId="4A935C6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3.39</w:t>
            </w:r>
          </w:p>
          <w:p w14:paraId="124D9D1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84" w:type="dxa"/>
            <w:tcBorders>
              <w:top w:val="nil"/>
              <w:bottom w:val="nil"/>
            </w:tcBorders>
          </w:tcPr>
          <w:p w14:paraId="469031F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-1.59</w:t>
            </w:r>
          </w:p>
          <w:p w14:paraId="24DA2D9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84" w:type="dxa"/>
            <w:tcBorders>
              <w:top w:val="nil"/>
              <w:bottom w:val="nil"/>
            </w:tcBorders>
          </w:tcPr>
          <w:p w14:paraId="6114F28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3.23</w:t>
            </w:r>
          </w:p>
          <w:p w14:paraId="7BA8B64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Borders>
              <w:top w:val="nil"/>
              <w:bottom w:val="nil"/>
            </w:tcBorders>
          </w:tcPr>
          <w:p w14:paraId="1265931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3.31</w:t>
            </w:r>
          </w:p>
          <w:p w14:paraId="5DC8B65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3" w:type="dxa"/>
            <w:tcBorders>
              <w:top w:val="nil"/>
              <w:bottom w:val="nil"/>
            </w:tcBorders>
          </w:tcPr>
          <w:p w14:paraId="7808116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r>
      <w:tr w:rsidR="002E7922" w:rsidRPr="00C57E67" w14:paraId="1B01B3FF" w14:textId="77777777" w:rsidTr="00EE1088">
        <w:trPr>
          <w:trHeight w:val="383"/>
          <w:jc w:val="center"/>
        </w:trPr>
        <w:tc>
          <w:tcPr>
            <w:tcW w:w="969" w:type="dxa"/>
            <w:tcBorders>
              <w:top w:val="nil"/>
              <w:bottom w:val="single" w:sz="4" w:space="0" w:color="auto"/>
            </w:tcBorders>
          </w:tcPr>
          <w:p w14:paraId="0BD2F42C"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Carboxylic acids</w:t>
            </w:r>
          </w:p>
        </w:tc>
        <w:tc>
          <w:tcPr>
            <w:tcW w:w="521" w:type="dxa"/>
            <w:tcBorders>
              <w:top w:val="nil"/>
              <w:bottom w:val="single" w:sz="4" w:space="0" w:color="auto"/>
            </w:tcBorders>
          </w:tcPr>
          <w:p w14:paraId="36EDEDE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0.97</w:t>
            </w:r>
          </w:p>
        </w:tc>
        <w:tc>
          <w:tcPr>
            <w:tcW w:w="556" w:type="dxa"/>
            <w:tcBorders>
              <w:top w:val="nil"/>
              <w:bottom w:val="single" w:sz="4" w:space="0" w:color="auto"/>
            </w:tcBorders>
          </w:tcPr>
          <w:p w14:paraId="60CBF64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12.35</w:t>
            </w:r>
          </w:p>
        </w:tc>
        <w:tc>
          <w:tcPr>
            <w:tcW w:w="514" w:type="dxa"/>
            <w:tcBorders>
              <w:top w:val="nil"/>
              <w:bottom w:val="single" w:sz="4" w:space="0" w:color="auto"/>
            </w:tcBorders>
          </w:tcPr>
          <w:p w14:paraId="0BB2FED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-4.10</w:t>
            </w:r>
          </w:p>
          <w:p w14:paraId="6CE684A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Borders>
              <w:top w:val="nil"/>
              <w:bottom w:val="single" w:sz="4" w:space="0" w:color="auto"/>
            </w:tcBorders>
          </w:tcPr>
          <w:p w14:paraId="627B9D4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-3.19</w:t>
            </w:r>
          </w:p>
          <w:p w14:paraId="3B4DD05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513" w:type="dxa"/>
            <w:tcBorders>
              <w:top w:val="nil"/>
              <w:bottom w:val="single" w:sz="4" w:space="0" w:color="auto"/>
            </w:tcBorders>
          </w:tcPr>
          <w:p w14:paraId="333F474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Borders>
              <w:top w:val="nil"/>
              <w:bottom w:val="single" w:sz="4" w:space="0" w:color="auto"/>
            </w:tcBorders>
          </w:tcPr>
          <w:p w14:paraId="1D9DE07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7.26</w:t>
            </w:r>
          </w:p>
          <w:p w14:paraId="4CB9B44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13" w:type="dxa"/>
            <w:tcBorders>
              <w:top w:val="nil"/>
              <w:bottom w:val="single" w:sz="4" w:space="0" w:color="auto"/>
            </w:tcBorders>
          </w:tcPr>
          <w:p w14:paraId="0B463A0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Borders>
              <w:top w:val="nil"/>
              <w:bottom w:val="single" w:sz="4" w:space="0" w:color="auto"/>
            </w:tcBorders>
          </w:tcPr>
          <w:p w14:paraId="202DBCE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-4.66</w:t>
            </w:r>
          </w:p>
          <w:p w14:paraId="15B5660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(20)</w:t>
            </w:r>
          </w:p>
        </w:tc>
        <w:tc>
          <w:tcPr>
            <w:tcW w:w="513" w:type="dxa"/>
            <w:tcBorders>
              <w:top w:val="nil"/>
              <w:bottom w:val="single" w:sz="4" w:space="0" w:color="auto"/>
            </w:tcBorders>
          </w:tcPr>
          <w:p w14:paraId="6B18E307"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3" w:type="dxa"/>
            <w:tcBorders>
              <w:top w:val="nil"/>
              <w:bottom w:val="single" w:sz="4" w:space="0" w:color="auto"/>
            </w:tcBorders>
          </w:tcPr>
          <w:p w14:paraId="34CA695F"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3" w:type="dxa"/>
            <w:tcBorders>
              <w:top w:val="nil"/>
              <w:bottom w:val="single" w:sz="4" w:space="0" w:color="auto"/>
            </w:tcBorders>
          </w:tcPr>
          <w:p w14:paraId="543935A8"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08" w:type="dxa"/>
            <w:tcBorders>
              <w:top w:val="nil"/>
              <w:bottom w:val="single" w:sz="4" w:space="0" w:color="auto"/>
            </w:tcBorders>
          </w:tcPr>
          <w:p w14:paraId="31CC4732"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9" w:type="dxa"/>
            <w:tcBorders>
              <w:top w:val="nil"/>
              <w:bottom w:val="single" w:sz="4" w:space="0" w:color="auto"/>
            </w:tcBorders>
          </w:tcPr>
          <w:p w14:paraId="04D428DA"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3" w:type="dxa"/>
            <w:tcBorders>
              <w:top w:val="nil"/>
              <w:bottom w:val="single" w:sz="4" w:space="0" w:color="auto"/>
            </w:tcBorders>
          </w:tcPr>
          <w:p w14:paraId="5A2FE4F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-6.37</w:t>
            </w:r>
          </w:p>
          <w:p w14:paraId="7A6F092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513" w:type="dxa"/>
            <w:tcBorders>
              <w:top w:val="nil"/>
              <w:bottom w:val="single" w:sz="4" w:space="0" w:color="auto"/>
            </w:tcBorders>
          </w:tcPr>
          <w:p w14:paraId="10BE227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Borders>
              <w:top w:val="nil"/>
              <w:bottom w:val="single" w:sz="4" w:space="0" w:color="auto"/>
            </w:tcBorders>
          </w:tcPr>
          <w:p w14:paraId="693BE87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-11.35</w:t>
            </w:r>
          </w:p>
          <w:p w14:paraId="3A513B6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513" w:type="dxa"/>
            <w:tcBorders>
              <w:top w:val="nil"/>
              <w:bottom w:val="single" w:sz="4" w:space="0" w:color="auto"/>
            </w:tcBorders>
          </w:tcPr>
          <w:p w14:paraId="595FA32C"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513" w:type="dxa"/>
            <w:tcBorders>
              <w:top w:val="nil"/>
              <w:bottom w:val="single" w:sz="4" w:space="0" w:color="auto"/>
            </w:tcBorders>
          </w:tcPr>
          <w:p w14:paraId="4503ABE5" w14:textId="77777777" w:rsidR="002E7922" w:rsidRPr="00C57E67" w:rsidRDefault="002E7922" w:rsidP="002E7922">
            <w:pPr>
              <w:jc w:val="center"/>
            </w:pPr>
            <w:r w:rsidRPr="00C57E67">
              <w:rPr>
                <w:rFonts w:ascii="Times New Roman" w:eastAsia="Calibri" w:hAnsi="Times New Roman" w:cs="Times New Roman"/>
                <w:sz w:val="16"/>
                <w:szCs w:val="16"/>
              </w:rPr>
              <w:t>n.s</w:t>
            </w:r>
          </w:p>
        </w:tc>
        <w:tc>
          <w:tcPr>
            <w:tcW w:w="684" w:type="dxa"/>
            <w:tcBorders>
              <w:top w:val="nil"/>
              <w:bottom w:val="single" w:sz="4" w:space="0" w:color="auto"/>
            </w:tcBorders>
          </w:tcPr>
          <w:p w14:paraId="38E6530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-0.96</w:t>
            </w:r>
          </w:p>
          <w:p w14:paraId="770BD70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3" w:type="dxa"/>
            <w:tcBorders>
              <w:top w:val="nil"/>
              <w:bottom w:val="single" w:sz="4" w:space="0" w:color="auto"/>
            </w:tcBorders>
          </w:tcPr>
          <w:p w14:paraId="1C46380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-1.01</w:t>
            </w:r>
          </w:p>
          <w:p w14:paraId="4CE0862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84" w:type="dxa"/>
            <w:tcBorders>
              <w:top w:val="nil"/>
              <w:bottom w:val="single" w:sz="4" w:space="0" w:color="auto"/>
            </w:tcBorders>
          </w:tcPr>
          <w:p w14:paraId="5C87CB6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0.85</w:t>
            </w:r>
          </w:p>
          <w:p w14:paraId="6092251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4" w:type="dxa"/>
            <w:tcBorders>
              <w:top w:val="nil"/>
              <w:bottom w:val="single" w:sz="4" w:space="0" w:color="auto"/>
            </w:tcBorders>
          </w:tcPr>
          <w:p w14:paraId="61A525C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3.81</w:t>
            </w:r>
          </w:p>
          <w:p w14:paraId="17A69E3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684" w:type="dxa"/>
            <w:tcBorders>
              <w:top w:val="nil"/>
              <w:bottom w:val="single" w:sz="4" w:space="0" w:color="auto"/>
            </w:tcBorders>
          </w:tcPr>
          <w:p w14:paraId="6E100E1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Borders>
              <w:top w:val="nil"/>
              <w:bottom w:val="single" w:sz="4" w:space="0" w:color="auto"/>
            </w:tcBorders>
          </w:tcPr>
          <w:p w14:paraId="78F9D3C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-5.99</w:t>
            </w:r>
          </w:p>
          <w:p w14:paraId="233EA5D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684" w:type="dxa"/>
            <w:tcBorders>
              <w:top w:val="nil"/>
              <w:bottom w:val="single" w:sz="4" w:space="0" w:color="auto"/>
            </w:tcBorders>
          </w:tcPr>
          <w:p w14:paraId="356D825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4.22</w:t>
            </w:r>
          </w:p>
          <w:p w14:paraId="452D73B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3" w:type="dxa"/>
            <w:tcBorders>
              <w:top w:val="nil"/>
              <w:bottom w:val="single" w:sz="4" w:space="0" w:color="auto"/>
            </w:tcBorders>
          </w:tcPr>
          <w:p w14:paraId="7BBDB50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Borders>
              <w:top w:val="nil"/>
              <w:bottom w:val="single" w:sz="4" w:space="0" w:color="auto"/>
            </w:tcBorders>
          </w:tcPr>
          <w:p w14:paraId="37D5F30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10.62</w:t>
            </w:r>
          </w:p>
          <w:p w14:paraId="25D9439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w:t>
            </w:r>
          </w:p>
        </w:tc>
      </w:tr>
      <w:tr w:rsidR="002E7922" w:rsidRPr="00C57E67" w14:paraId="0EE26A89" w14:textId="77777777" w:rsidTr="00EE1088">
        <w:trPr>
          <w:trHeight w:val="252"/>
          <w:jc w:val="center"/>
        </w:trPr>
        <w:tc>
          <w:tcPr>
            <w:tcW w:w="15902" w:type="dxa"/>
            <w:gridSpan w:val="28"/>
            <w:tcBorders>
              <w:top w:val="single" w:sz="4" w:space="0" w:color="auto"/>
            </w:tcBorders>
          </w:tcPr>
          <w:p w14:paraId="2B62F875" w14:textId="77777777" w:rsidR="002E7922" w:rsidRPr="00C57E67" w:rsidRDefault="002E7922" w:rsidP="002E7922">
            <w:pPr>
              <w:tabs>
                <w:tab w:val="left" w:pos="1137"/>
              </w:tabs>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 xml:space="preserve"> Elemental Analysis and HHV </w:t>
            </w:r>
          </w:p>
        </w:tc>
      </w:tr>
      <w:tr w:rsidR="002E7922" w:rsidRPr="00C57E67" w14:paraId="62D564A3" w14:textId="77777777" w:rsidTr="00EE1088">
        <w:trPr>
          <w:trHeight w:val="442"/>
          <w:jc w:val="center"/>
        </w:trPr>
        <w:tc>
          <w:tcPr>
            <w:tcW w:w="969" w:type="dxa"/>
          </w:tcPr>
          <w:p w14:paraId="1F1DCEEE"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C (wt.%)</w:t>
            </w:r>
          </w:p>
        </w:tc>
        <w:tc>
          <w:tcPr>
            <w:tcW w:w="521" w:type="dxa"/>
          </w:tcPr>
          <w:p w14:paraId="55984D0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56" w:type="dxa"/>
          </w:tcPr>
          <w:p w14:paraId="4ED0448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59.13</w:t>
            </w:r>
          </w:p>
        </w:tc>
        <w:tc>
          <w:tcPr>
            <w:tcW w:w="514" w:type="dxa"/>
          </w:tcPr>
          <w:p w14:paraId="26E215AF"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4A66B337"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60F61A3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12.59</w:t>
            </w:r>
          </w:p>
          <w:p w14:paraId="5C59D7D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(25)</w:t>
            </w:r>
          </w:p>
        </w:tc>
        <w:tc>
          <w:tcPr>
            <w:tcW w:w="684" w:type="dxa"/>
          </w:tcPr>
          <w:p w14:paraId="7DBA8E6C"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78F6C954"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Pr>
          <w:p w14:paraId="2E96A4B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-8.41</w:t>
            </w:r>
          </w:p>
          <w:p w14:paraId="6439A41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(19)</w:t>
            </w:r>
          </w:p>
        </w:tc>
        <w:tc>
          <w:tcPr>
            <w:tcW w:w="513" w:type="dxa"/>
          </w:tcPr>
          <w:p w14:paraId="12582B19"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5B7A086A"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73A1BC65"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-1.78</w:t>
            </w:r>
          </w:p>
          <w:p w14:paraId="1EC5727E"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08" w:type="dxa"/>
          </w:tcPr>
          <w:p w14:paraId="17C612BC"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9" w:type="dxa"/>
          </w:tcPr>
          <w:p w14:paraId="24C96A4D"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5DFFC1B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1.49</w:t>
            </w:r>
          </w:p>
          <w:p w14:paraId="37B6AC9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13" w:type="dxa"/>
          </w:tcPr>
          <w:p w14:paraId="76072DE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Pr>
          <w:p w14:paraId="0C7836E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-11.30</w:t>
            </w:r>
          </w:p>
          <w:p w14:paraId="7AE01DC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w:t>
            </w:r>
          </w:p>
        </w:tc>
        <w:tc>
          <w:tcPr>
            <w:tcW w:w="513" w:type="dxa"/>
          </w:tcPr>
          <w:p w14:paraId="02E43D6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0914830B"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72F402A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1.19</w:t>
            </w:r>
          </w:p>
          <w:p w14:paraId="1617BB3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Pr>
          <w:p w14:paraId="277550B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5AA7723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1.79</w:t>
            </w:r>
          </w:p>
          <w:p w14:paraId="64D5CF7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4" w:type="dxa"/>
          </w:tcPr>
          <w:p w14:paraId="798420F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5CF20B7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-2.15</w:t>
            </w:r>
          </w:p>
          <w:p w14:paraId="4CAF66D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84" w:type="dxa"/>
          </w:tcPr>
          <w:p w14:paraId="00093B4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7D34896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9.72</w:t>
            </w:r>
          </w:p>
          <w:p w14:paraId="638745F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w:t>
            </w:r>
          </w:p>
        </w:tc>
        <w:tc>
          <w:tcPr>
            <w:tcW w:w="513" w:type="dxa"/>
          </w:tcPr>
          <w:p w14:paraId="5794531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-1.21</w:t>
            </w:r>
          </w:p>
          <w:p w14:paraId="7045BB2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Pr>
          <w:p w14:paraId="3E29C0C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bookmarkStart w:id="4" w:name="OLE_LINK1"/>
            <w:r w:rsidRPr="00C57E67">
              <w:rPr>
                <w:rFonts w:ascii="Times New Roman" w:eastAsia="Calibri" w:hAnsi="Times New Roman" w:cs="Times New Roman"/>
                <w:sz w:val="16"/>
                <w:szCs w:val="16"/>
              </w:rPr>
              <w:t>n.s</w:t>
            </w:r>
            <w:bookmarkEnd w:id="4"/>
          </w:p>
        </w:tc>
      </w:tr>
      <w:tr w:rsidR="002E7922" w:rsidRPr="00C57E67" w14:paraId="18C005CA" w14:textId="77777777" w:rsidTr="00EE1088">
        <w:trPr>
          <w:trHeight w:val="442"/>
          <w:jc w:val="center"/>
        </w:trPr>
        <w:tc>
          <w:tcPr>
            <w:tcW w:w="969" w:type="dxa"/>
          </w:tcPr>
          <w:p w14:paraId="2F82B2F5"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b/>
                <w:sz w:val="16"/>
                <w:szCs w:val="16"/>
              </w:rPr>
              <w:t>H (wt.%)</w:t>
            </w:r>
          </w:p>
        </w:tc>
        <w:tc>
          <w:tcPr>
            <w:tcW w:w="521" w:type="dxa"/>
          </w:tcPr>
          <w:p w14:paraId="4418308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0.97</w:t>
            </w:r>
          </w:p>
        </w:tc>
        <w:tc>
          <w:tcPr>
            <w:tcW w:w="556" w:type="dxa"/>
          </w:tcPr>
          <w:p w14:paraId="6F0993F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6.35</w:t>
            </w:r>
          </w:p>
        </w:tc>
        <w:tc>
          <w:tcPr>
            <w:tcW w:w="514" w:type="dxa"/>
          </w:tcPr>
          <w:p w14:paraId="5D7F238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0.44</w:t>
            </w:r>
          </w:p>
          <w:p w14:paraId="7183E5E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513" w:type="dxa"/>
          </w:tcPr>
          <w:p w14:paraId="6C1807FD"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70F767EC"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5E5AC20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0.21</w:t>
            </w:r>
          </w:p>
          <w:p w14:paraId="5AD2FCD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13" w:type="dxa"/>
          </w:tcPr>
          <w:p w14:paraId="6B3A533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Pr>
          <w:p w14:paraId="37983F8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1.04</w:t>
            </w:r>
          </w:p>
          <w:p w14:paraId="66C9D4F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(32)</w:t>
            </w:r>
          </w:p>
        </w:tc>
        <w:tc>
          <w:tcPr>
            <w:tcW w:w="513" w:type="dxa"/>
          </w:tcPr>
          <w:p w14:paraId="67FBE70A"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45DB4645"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0823A487"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0.26</w:t>
            </w:r>
          </w:p>
          <w:p w14:paraId="5A6B9241"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508" w:type="dxa"/>
          </w:tcPr>
          <w:p w14:paraId="6BD69ED4"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9" w:type="dxa"/>
          </w:tcPr>
          <w:p w14:paraId="23981557"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1C777ADB"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2EB0EBA4"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Pr>
          <w:p w14:paraId="544CC26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0.47</w:t>
            </w:r>
          </w:p>
          <w:p w14:paraId="1FC9C7E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13" w:type="dxa"/>
          </w:tcPr>
          <w:p w14:paraId="1B059E8A"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419FD685"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2BF5839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-0.18</w:t>
            </w:r>
          </w:p>
          <w:p w14:paraId="04C6C29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513" w:type="dxa"/>
          </w:tcPr>
          <w:p w14:paraId="582459F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059D737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-0.22</w:t>
            </w:r>
          </w:p>
          <w:p w14:paraId="046452D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14" w:type="dxa"/>
          </w:tcPr>
          <w:p w14:paraId="17C9A53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2DD41CE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-0.52</w:t>
            </w:r>
          </w:p>
          <w:p w14:paraId="3D658F4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w:t>
            </w:r>
          </w:p>
        </w:tc>
        <w:tc>
          <w:tcPr>
            <w:tcW w:w="684" w:type="dxa"/>
          </w:tcPr>
          <w:p w14:paraId="7C375E7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732F6E0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-0.76</w:t>
            </w:r>
          </w:p>
          <w:p w14:paraId="7D9D770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513" w:type="dxa"/>
          </w:tcPr>
          <w:p w14:paraId="1CEC626C"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33888E1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r>
      <w:tr w:rsidR="002E7922" w:rsidRPr="00C57E67" w14:paraId="7E6EC182" w14:textId="77777777" w:rsidTr="00EE1088">
        <w:trPr>
          <w:trHeight w:val="442"/>
          <w:jc w:val="center"/>
        </w:trPr>
        <w:tc>
          <w:tcPr>
            <w:tcW w:w="969" w:type="dxa"/>
          </w:tcPr>
          <w:p w14:paraId="19AACC69"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b/>
                <w:sz w:val="16"/>
                <w:szCs w:val="16"/>
              </w:rPr>
              <w:t>N (wt.%)</w:t>
            </w:r>
          </w:p>
        </w:tc>
        <w:tc>
          <w:tcPr>
            <w:tcW w:w="521" w:type="dxa"/>
          </w:tcPr>
          <w:p w14:paraId="48708A3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56" w:type="dxa"/>
          </w:tcPr>
          <w:p w14:paraId="207286E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4.54</w:t>
            </w:r>
          </w:p>
        </w:tc>
        <w:tc>
          <w:tcPr>
            <w:tcW w:w="514" w:type="dxa"/>
          </w:tcPr>
          <w:p w14:paraId="64ADB3C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1.43</w:t>
            </w:r>
          </w:p>
          <w:p w14:paraId="76D739D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(28)</w:t>
            </w:r>
          </w:p>
        </w:tc>
        <w:tc>
          <w:tcPr>
            <w:tcW w:w="513" w:type="dxa"/>
          </w:tcPr>
          <w:p w14:paraId="39D3487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3" w:type="dxa"/>
          </w:tcPr>
          <w:p w14:paraId="799103F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1.06</w:t>
            </w:r>
          </w:p>
          <w:p w14:paraId="4B5297D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(26)</w:t>
            </w:r>
          </w:p>
        </w:tc>
        <w:tc>
          <w:tcPr>
            <w:tcW w:w="684" w:type="dxa"/>
          </w:tcPr>
          <w:p w14:paraId="3A97DD0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0.11</w:t>
            </w:r>
          </w:p>
          <w:p w14:paraId="6F086D0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Pr>
          <w:p w14:paraId="314A901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Pr>
          <w:p w14:paraId="1485816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0.22</w:t>
            </w:r>
          </w:p>
          <w:p w14:paraId="60C2A3E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3" w:type="dxa"/>
          </w:tcPr>
          <w:p w14:paraId="26170AC5"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5D04FB56"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232AEEEE"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08" w:type="dxa"/>
          </w:tcPr>
          <w:p w14:paraId="411CEE63"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9" w:type="dxa"/>
          </w:tcPr>
          <w:p w14:paraId="0DF22236"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1D1727B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-0.29</w:t>
            </w:r>
          </w:p>
          <w:p w14:paraId="1C5B76D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513" w:type="dxa"/>
          </w:tcPr>
          <w:p w14:paraId="7BEBDEE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14" w:type="dxa"/>
          </w:tcPr>
          <w:p w14:paraId="22D2AC2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-0.67</w:t>
            </w:r>
          </w:p>
          <w:p w14:paraId="0723B14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13" w:type="dxa"/>
          </w:tcPr>
          <w:p w14:paraId="7F54F1D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-0.45</w:t>
            </w:r>
          </w:p>
          <w:p w14:paraId="78CDD6E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3" w:type="dxa"/>
          </w:tcPr>
          <w:p w14:paraId="0BB994F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69947AC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0.088</w:t>
            </w:r>
          </w:p>
          <w:p w14:paraId="003632B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3A43EF2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-0.13</w:t>
            </w:r>
          </w:p>
          <w:p w14:paraId="5B3A2A6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684" w:type="dxa"/>
          </w:tcPr>
          <w:p w14:paraId="617A3A23"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Pr>
          <w:p w14:paraId="291546CE"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304A0A81"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2381BD26"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43421CD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-0.34</w:t>
            </w:r>
          </w:p>
          <w:p w14:paraId="5A5858B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3" w:type="dxa"/>
          </w:tcPr>
          <w:p w14:paraId="0A512A3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-0.10</w:t>
            </w:r>
          </w:p>
          <w:p w14:paraId="66CC8A5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4FE4251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r>
      <w:tr w:rsidR="002E7922" w:rsidRPr="00C57E67" w14:paraId="5B6C66A3" w14:textId="77777777" w:rsidTr="00EE1088">
        <w:trPr>
          <w:trHeight w:val="442"/>
          <w:jc w:val="center"/>
        </w:trPr>
        <w:tc>
          <w:tcPr>
            <w:tcW w:w="969" w:type="dxa"/>
          </w:tcPr>
          <w:p w14:paraId="7A028B3D"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b/>
                <w:sz w:val="16"/>
                <w:szCs w:val="16"/>
              </w:rPr>
              <w:t>O (wt.%)</w:t>
            </w:r>
          </w:p>
        </w:tc>
        <w:tc>
          <w:tcPr>
            <w:tcW w:w="521" w:type="dxa"/>
          </w:tcPr>
          <w:p w14:paraId="4EA49C7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56" w:type="dxa"/>
          </w:tcPr>
          <w:p w14:paraId="1C13846F"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29.72</w:t>
            </w:r>
          </w:p>
        </w:tc>
        <w:tc>
          <w:tcPr>
            <w:tcW w:w="514" w:type="dxa"/>
          </w:tcPr>
          <w:p w14:paraId="33CC4BD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-2.95</w:t>
            </w:r>
          </w:p>
          <w:p w14:paraId="3F85ABA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w:t>
            </w:r>
          </w:p>
        </w:tc>
        <w:tc>
          <w:tcPr>
            <w:tcW w:w="513" w:type="dxa"/>
          </w:tcPr>
          <w:p w14:paraId="061702E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16.59</w:t>
            </w:r>
          </w:p>
          <w:p w14:paraId="3BD64A1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3" w:type="dxa"/>
          </w:tcPr>
          <w:p w14:paraId="26E4C10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-14.48</w:t>
            </w:r>
          </w:p>
          <w:p w14:paraId="30CDE24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w:t>
            </w:r>
          </w:p>
        </w:tc>
        <w:tc>
          <w:tcPr>
            <w:tcW w:w="684" w:type="dxa"/>
          </w:tcPr>
          <w:p w14:paraId="656E116F"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4A9FBB25"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Pr>
          <w:p w14:paraId="6CDB62E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7.17</w:t>
            </w:r>
          </w:p>
          <w:p w14:paraId="376DA69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513" w:type="dxa"/>
          </w:tcPr>
          <w:p w14:paraId="049D8A2A"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2ACA186B"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26178C53"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1.62</w:t>
            </w:r>
          </w:p>
          <w:p w14:paraId="706F229E"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08" w:type="dxa"/>
          </w:tcPr>
          <w:p w14:paraId="728FF8C3"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9" w:type="dxa"/>
          </w:tcPr>
          <w:p w14:paraId="18474A4D"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01FA3063"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761EF33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16.08</w:t>
            </w:r>
          </w:p>
          <w:p w14:paraId="1C65A07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514" w:type="dxa"/>
          </w:tcPr>
          <w:p w14:paraId="01C995A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11.37</w:t>
            </w:r>
          </w:p>
          <w:p w14:paraId="2D7FDA4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1CE593C3"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2E6272A3"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11D4A60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-1.13</w:t>
            </w:r>
          </w:p>
          <w:p w14:paraId="25F2AAC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698E18F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0B5F931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-1.63</w:t>
            </w:r>
          </w:p>
          <w:p w14:paraId="6C99D1E2"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4" w:type="dxa"/>
          </w:tcPr>
          <w:p w14:paraId="6415BBB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-16.33</w:t>
            </w:r>
          </w:p>
          <w:p w14:paraId="30CF5BF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684" w:type="dxa"/>
          </w:tcPr>
          <w:p w14:paraId="1E0899B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3.49</w:t>
            </w:r>
          </w:p>
          <w:p w14:paraId="4AFE63D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84" w:type="dxa"/>
          </w:tcPr>
          <w:p w14:paraId="1C48FED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3764EF0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-7.57</w:t>
            </w:r>
          </w:p>
          <w:p w14:paraId="363365A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513" w:type="dxa"/>
          </w:tcPr>
          <w:p w14:paraId="6CCF2CF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1.24</w:t>
            </w:r>
          </w:p>
          <w:p w14:paraId="62FC677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0819ACA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-16.46</w:t>
            </w:r>
          </w:p>
          <w:p w14:paraId="5C02330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r>
      <w:tr w:rsidR="002E7922" w:rsidRPr="00C57E67" w14:paraId="4D0AB760" w14:textId="77777777" w:rsidTr="00EE1088">
        <w:trPr>
          <w:trHeight w:val="442"/>
          <w:jc w:val="center"/>
        </w:trPr>
        <w:tc>
          <w:tcPr>
            <w:tcW w:w="969" w:type="dxa"/>
          </w:tcPr>
          <w:p w14:paraId="68AA65E9" w14:textId="77777777" w:rsidR="002E7922" w:rsidRPr="00C57E67" w:rsidRDefault="002E7922" w:rsidP="002E7922">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HHV (MJ/Kg)</w:t>
            </w:r>
          </w:p>
        </w:tc>
        <w:tc>
          <w:tcPr>
            <w:tcW w:w="521" w:type="dxa"/>
          </w:tcPr>
          <w:p w14:paraId="6C148EA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56" w:type="dxa"/>
          </w:tcPr>
          <w:p w14:paraId="6BB1BC4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25.11</w:t>
            </w:r>
          </w:p>
        </w:tc>
        <w:tc>
          <w:tcPr>
            <w:tcW w:w="514" w:type="dxa"/>
          </w:tcPr>
          <w:p w14:paraId="1C9052A6"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1.17</w:t>
            </w:r>
          </w:p>
          <w:p w14:paraId="67BF6AF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w:t>
            </w:r>
          </w:p>
        </w:tc>
        <w:tc>
          <w:tcPr>
            <w:tcW w:w="513" w:type="dxa"/>
          </w:tcPr>
          <w:p w14:paraId="35777C9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-2.31</w:t>
            </w:r>
          </w:p>
          <w:p w14:paraId="43F2A3A9"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4E7D743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5.77</w:t>
            </w:r>
          </w:p>
          <w:p w14:paraId="3DDF67E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(24)</w:t>
            </w:r>
          </w:p>
        </w:tc>
        <w:tc>
          <w:tcPr>
            <w:tcW w:w="684" w:type="dxa"/>
          </w:tcPr>
          <w:p w14:paraId="3EA2A6B2"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00E1CBF7"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4" w:type="dxa"/>
          </w:tcPr>
          <w:p w14:paraId="715A794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-2.45</w:t>
            </w:r>
          </w:p>
          <w:p w14:paraId="36EB7BA0"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513" w:type="dxa"/>
          </w:tcPr>
          <w:p w14:paraId="02F27E9F"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2BF056E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3E42BE27"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-0.48</w:t>
            </w:r>
          </w:p>
          <w:p w14:paraId="2185ADAB" w14:textId="77777777" w:rsidR="002E7922" w:rsidRPr="00C57E67" w:rsidRDefault="002E7922" w:rsidP="002E7922">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08" w:type="dxa"/>
          </w:tcPr>
          <w:p w14:paraId="2064483F"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9" w:type="dxa"/>
          </w:tcPr>
          <w:p w14:paraId="42346B8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700E27A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6A143D6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-1.76</w:t>
            </w:r>
          </w:p>
          <w:p w14:paraId="2584B5D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514" w:type="dxa"/>
          </w:tcPr>
          <w:p w14:paraId="6F40EAFE"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-4.65</w:t>
            </w:r>
          </w:p>
          <w:p w14:paraId="28841613"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513" w:type="dxa"/>
          </w:tcPr>
          <w:p w14:paraId="6E4F9DDB"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513" w:type="dxa"/>
          </w:tcPr>
          <w:p w14:paraId="7F67DB48" w14:textId="77777777" w:rsidR="002E7922" w:rsidRPr="00C57E67" w:rsidRDefault="002E7922" w:rsidP="002E7922">
            <w:pPr>
              <w:spacing w:after="0" w:line="240" w:lineRule="auto"/>
              <w:jc w:val="center"/>
              <w:rPr>
                <w:rFonts w:ascii="Times New Roman" w:eastAsia="Calibri" w:hAnsi="Times New Roman" w:cs="Times New Roman"/>
              </w:rPr>
            </w:pPr>
            <w:r w:rsidRPr="00C57E67">
              <w:rPr>
                <w:rFonts w:ascii="Times New Roman" w:eastAsia="Calibri" w:hAnsi="Times New Roman" w:cs="Times New Roman"/>
                <w:sz w:val="16"/>
                <w:szCs w:val="16"/>
              </w:rPr>
              <w:t>n.s</w:t>
            </w:r>
          </w:p>
        </w:tc>
        <w:tc>
          <w:tcPr>
            <w:tcW w:w="684" w:type="dxa"/>
          </w:tcPr>
          <w:p w14:paraId="4E545BC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0.31</w:t>
            </w:r>
          </w:p>
          <w:p w14:paraId="1550EC0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5C7BBE7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12474AC8"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0.53</w:t>
            </w:r>
          </w:p>
          <w:p w14:paraId="540C82D1"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14" w:type="dxa"/>
          </w:tcPr>
          <w:p w14:paraId="7F03738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2.24</w:t>
            </w:r>
          </w:p>
          <w:p w14:paraId="4274CA1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84" w:type="dxa"/>
          </w:tcPr>
          <w:p w14:paraId="157943CD"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-1.61</w:t>
            </w:r>
          </w:p>
          <w:p w14:paraId="682ABD7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684" w:type="dxa"/>
          </w:tcPr>
          <w:p w14:paraId="4AB3DF64"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84" w:type="dxa"/>
          </w:tcPr>
          <w:p w14:paraId="718DD2A5"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2.91</w:t>
            </w:r>
          </w:p>
          <w:p w14:paraId="68D7038B"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513" w:type="dxa"/>
          </w:tcPr>
          <w:p w14:paraId="1BAFD23A"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-0.44</w:t>
            </w:r>
          </w:p>
          <w:p w14:paraId="4320AFAC"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513" w:type="dxa"/>
          </w:tcPr>
          <w:p w14:paraId="58002097" w14:textId="77777777" w:rsidR="002E7922" w:rsidRPr="00C57E67" w:rsidRDefault="002E7922" w:rsidP="002E7922">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2.29</w:t>
            </w:r>
          </w:p>
          <w:p w14:paraId="17EF2929" w14:textId="77777777" w:rsidR="002E7922" w:rsidRPr="00C57E67" w:rsidRDefault="002E7922" w:rsidP="002E7922">
            <w:pPr>
              <w:keepNext/>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r>
    </w:tbl>
    <w:p w14:paraId="25397775" w14:textId="77777777" w:rsidR="007436F9" w:rsidRPr="00C57E67" w:rsidRDefault="007436F9" w:rsidP="007436F9">
      <w:pPr>
        <w:spacing w:line="240" w:lineRule="auto"/>
        <w:jc w:val="both"/>
        <w:rPr>
          <w:rFonts w:ascii="Times New Roman" w:hAnsi="Times New Roman" w:cs="Times New Roman"/>
          <w:i/>
          <w:iCs/>
          <w:sz w:val="14"/>
          <w:szCs w:val="14"/>
        </w:rPr>
      </w:pPr>
      <w:r w:rsidRPr="00C57E67">
        <w:rPr>
          <w:rFonts w:ascii="Times New Roman" w:hAnsi="Times New Roman" w:cs="Times New Roman"/>
          <w:i/>
          <w:iCs/>
          <w:sz w:val="14"/>
          <w:szCs w:val="14"/>
        </w:rPr>
        <w:t>T= temperature, P=pressure, t= time, W= catalyst/biomass ratio. n.s: Non significant with 95% confidence. Numbers in brackets indicate the percentage Pareto influence of each factor on the response variable. Response = Indep. + Coefficient T·T + Coefficient P·P + Coefficient C·C + Coefficient W·W + Coefficient TC·T·C + Coefficient TW·T·W+ Coefficient PC·P·C + Coefficient PW·P·W + Coefficient CW·C·W + Coefficient 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C</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·C</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W</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·W</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TPC·T·P·C + Coefficient TPW·T·P·W + Coefficient TCW·T·C·W + Coefficient PCW·P·C·W + Coefficient 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P·T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·P + Coefficient 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W·T</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·W + Coefficient TP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·T·P</w:t>
      </w:r>
      <w:r w:rsidRPr="00C57E67">
        <w:rPr>
          <w:rFonts w:ascii="Times New Roman" w:hAnsi="Times New Roman" w:cs="Times New Roman"/>
          <w:i/>
          <w:iCs/>
          <w:sz w:val="14"/>
          <w:szCs w:val="14"/>
          <w:vertAlign w:val="superscript"/>
        </w:rPr>
        <w:t>2</w:t>
      </w:r>
      <w:r w:rsidRPr="00C57E67">
        <w:rPr>
          <w:rFonts w:ascii="Times New Roman" w:hAnsi="Times New Roman" w:cs="Times New Roman"/>
          <w:i/>
          <w:iCs/>
          <w:sz w:val="14"/>
          <w:szCs w:val="14"/>
        </w:rPr>
        <w:t xml:space="preserve"> + Coefficient TPtW·T·P·t·W   </w:t>
      </w:r>
    </w:p>
    <w:p w14:paraId="5C74311C" w14:textId="77777777" w:rsidR="002E7922" w:rsidRPr="00C57E67" w:rsidRDefault="002E7922" w:rsidP="00CD5FEF">
      <w:pPr>
        <w:spacing w:line="480" w:lineRule="auto"/>
        <w:contextualSpacing/>
        <w:jc w:val="both"/>
        <w:rPr>
          <w:rFonts w:ascii="Times New Roman" w:hAnsi="Times New Roman" w:cs="Times New Roman"/>
        </w:rPr>
        <w:sectPr w:rsidR="002E7922" w:rsidRPr="00C57E67" w:rsidSect="00474EB9">
          <w:pgSz w:w="16838" w:h="11906" w:orient="landscape"/>
          <w:pgMar w:top="1135" w:right="1418" w:bottom="709" w:left="1418" w:header="709" w:footer="709" w:gutter="0"/>
          <w:lnNumType w:countBy="1" w:restart="continuous"/>
          <w:cols w:space="708"/>
          <w:docGrid w:linePitch="360"/>
        </w:sectPr>
      </w:pPr>
    </w:p>
    <w:p w14:paraId="26B40EB5" w14:textId="3D49E14A" w:rsidR="00C9381A" w:rsidRPr="00C57E67" w:rsidRDefault="00D9302B" w:rsidP="00F60629">
      <w:pPr>
        <w:spacing w:after="0" w:line="480" w:lineRule="auto"/>
        <w:jc w:val="both"/>
        <w:rPr>
          <w:rFonts w:ascii="Times New Roman" w:hAnsi="Times New Roman" w:cs="Times New Roman"/>
          <w:b/>
        </w:rPr>
      </w:pPr>
      <w:r w:rsidRPr="00C57E67">
        <w:rPr>
          <w:rFonts w:ascii="Times New Roman" w:hAnsi="Times New Roman" w:cs="Times New Roman"/>
          <w:b/>
        </w:rPr>
        <w:t xml:space="preserve">3.1 </w:t>
      </w:r>
      <w:r w:rsidR="00C9381A" w:rsidRPr="00C57E67">
        <w:rPr>
          <w:rFonts w:ascii="Times New Roman" w:hAnsi="Times New Roman" w:cs="Times New Roman"/>
          <w:b/>
        </w:rPr>
        <w:t xml:space="preserve">Effect of the operating conditions on the overall conversion and products distribution </w:t>
      </w:r>
    </w:p>
    <w:p w14:paraId="66D02B19" w14:textId="78BB7889" w:rsidR="00326DF4" w:rsidRPr="00C57E67" w:rsidRDefault="00C9381A" w:rsidP="00326DF4">
      <w:pPr>
        <w:spacing w:line="480" w:lineRule="auto"/>
        <w:contextualSpacing/>
        <w:jc w:val="both"/>
        <w:rPr>
          <w:rFonts w:ascii="Times New Roman" w:hAnsi="Times New Roman" w:cs="Times New Roman"/>
        </w:rPr>
      </w:pPr>
      <w:r w:rsidRPr="00C57E67">
        <w:rPr>
          <w:rFonts w:ascii="Times New Roman" w:hAnsi="Times New Roman" w:cs="Times New Roman"/>
        </w:rPr>
        <w:t>The overall BSG</w:t>
      </w:r>
      <w:r w:rsidR="00686018" w:rsidRPr="00C57E67">
        <w:rPr>
          <w:rFonts w:ascii="Times New Roman" w:hAnsi="Times New Roman" w:cs="Times New Roman"/>
        </w:rPr>
        <w:t xml:space="preserve"> (solid)</w:t>
      </w:r>
      <w:r w:rsidRPr="00C57E67">
        <w:rPr>
          <w:rFonts w:ascii="Times New Roman" w:hAnsi="Times New Roman" w:cs="Times New Roman"/>
        </w:rPr>
        <w:t xml:space="preserve"> conversion and the yields to gas, liquid </w:t>
      </w:r>
      <w:r w:rsidR="00857EB9" w:rsidRPr="00C57E67">
        <w:rPr>
          <w:rFonts w:ascii="Times New Roman" w:hAnsi="Times New Roman" w:cs="Times New Roman"/>
        </w:rPr>
        <w:t>aqueous</w:t>
      </w:r>
      <w:r w:rsidR="00D5015E" w:rsidRPr="00C57E67">
        <w:rPr>
          <w:rFonts w:ascii="Times New Roman" w:hAnsi="Times New Roman" w:cs="Times New Roman"/>
        </w:rPr>
        <w:t xml:space="preserve"> </w:t>
      </w:r>
      <w:r w:rsidR="00857EB9" w:rsidRPr="00C57E67">
        <w:rPr>
          <w:rFonts w:ascii="Times New Roman" w:hAnsi="Times New Roman" w:cs="Times New Roman"/>
        </w:rPr>
        <w:t xml:space="preserve">fraction </w:t>
      </w:r>
      <w:r w:rsidRPr="00C57E67">
        <w:rPr>
          <w:rFonts w:ascii="Times New Roman" w:hAnsi="Times New Roman" w:cs="Times New Roman"/>
        </w:rPr>
        <w:t xml:space="preserve">and bio-oil vary as follow: 31-68%, 10-33%, 9-48%, 4-14%, respectively. The relative influence of the operating variables on these </w:t>
      </w:r>
      <w:r w:rsidR="00B6731F" w:rsidRPr="00C57E67">
        <w:rPr>
          <w:rFonts w:ascii="Times New Roman" w:hAnsi="Times New Roman" w:cs="Times New Roman"/>
        </w:rPr>
        <w:t>responses</w:t>
      </w:r>
      <w:r w:rsidRPr="00C57E67">
        <w:rPr>
          <w:rFonts w:ascii="Times New Roman" w:hAnsi="Times New Roman" w:cs="Times New Roman"/>
        </w:rPr>
        <w:t xml:space="preserve"> according to the ANOVA analysis and the cause-effect Pareto principle is </w:t>
      </w:r>
      <w:r w:rsidR="00D5015E" w:rsidRPr="00C57E67">
        <w:rPr>
          <w:rFonts w:ascii="Times New Roman" w:hAnsi="Times New Roman" w:cs="Times New Roman"/>
        </w:rPr>
        <w:t>listed</w:t>
      </w:r>
      <w:r w:rsidRPr="00C57E67">
        <w:rPr>
          <w:rFonts w:ascii="Times New Roman" w:hAnsi="Times New Roman" w:cs="Times New Roman"/>
        </w:rPr>
        <w:t xml:space="preserve"> in Table 4. </w:t>
      </w:r>
      <w:r w:rsidR="008E0CC5" w:rsidRPr="00C57E67">
        <w:rPr>
          <w:rFonts w:ascii="Times New Roman" w:hAnsi="Times New Roman" w:cs="Times New Roman"/>
        </w:rPr>
        <w:t>This analysis shows that the temperature and reaction time are the operating variables with the highest influence on the overall conversion and gas and bio-oil yields, while the liquid yield is highly influenced by the pressure; this latter variable also exert</w:t>
      </w:r>
      <w:r w:rsidR="00DE1A9C" w:rsidRPr="00C57E67">
        <w:rPr>
          <w:rFonts w:ascii="Times New Roman" w:hAnsi="Times New Roman" w:cs="Times New Roman"/>
        </w:rPr>
        <w:t>s</w:t>
      </w:r>
      <w:r w:rsidR="008E0CC5" w:rsidRPr="00C57E67">
        <w:rPr>
          <w:rFonts w:ascii="Times New Roman" w:hAnsi="Times New Roman" w:cs="Times New Roman"/>
        </w:rPr>
        <w:t xml:space="preserve"> a high influence on the liquid and gas yields. The coefficients of the codec models developed for these variables (positive or negative) indicate that an increase in the temperature not only does increase (positive term) the overall biomass conversion, but also leads to an increase in the yields to products (gas, liquid and bio-oil). Conversely, increasing the reaction time diminishes the bio-oil yield and overall conversion (negative terms) and upsurges the gas yield</w:t>
      </w:r>
      <w:r w:rsidR="00D5015E" w:rsidRPr="00C57E67">
        <w:rPr>
          <w:rFonts w:ascii="Times New Roman" w:hAnsi="Times New Roman" w:cs="Times New Roman"/>
        </w:rPr>
        <w:t xml:space="preserve"> (positive term), while a</w:t>
      </w:r>
      <w:r w:rsidR="008E0CC5" w:rsidRPr="00C57E67">
        <w:rPr>
          <w:rFonts w:ascii="Times New Roman" w:hAnsi="Times New Roman" w:cs="Times New Roman"/>
        </w:rPr>
        <w:t xml:space="preserve">ugmenting the pressure </w:t>
      </w:r>
      <w:r w:rsidR="00B6731F" w:rsidRPr="00C57E67">
        <w:rPr>
          <w:rFonts w:ascii="Times New Roman" w:hAnsi="Times New Roman" w:cs="Times New Roman"/>
        </w:rPr>
        <w:t>leads to an increase in</w:t>
      </w:r>
      <w:r w:rsidR="008E0CC5" w:rsidRPr="00C57E67">
        <w:rPr>
          <w:rFonts w:ascii="Times New Roman" w:hAnsi="Times New Roman" w:cs="Times New Roman"/>
        </w:rPr>
        <w:t xml:space="preserve"> the aqueous fraction yield and </w:t>
      </w:r>
      <w:r w:rsidR="00B6731F" w:rsidRPr="00C57E67">
        <w:rPr>
          <w:rFonts w:ascii="Times New Roman" w:hAnsi="Times New Roman" w:cs="Times New Roman"/>
        </w:rPr>
        <w:t>a decrease in</w:t>
      </w:r>
      <w:r w:rsidR="008E0CC5" w:rsidRPr="00C57E67">
        <w:rPr>
          <w:rFonts w:ascii="Times New Roman" w:hAnsi="Times New Roman" w:cs="Times New Roman"/>
        </w:rPr>
        <w:t xml:space="preserve"> the gas yield. In addition, the</w:t>
      </w:r>
      <w:r w:rsidR="00B6731F" w:rsidRPr="00C57E67">
        <w:rPr>
          <w:rFonts w:ascii="Times New Roman" w:hAnsi="Times New Roman" w:cs="Times New Roman"/>
        </w:rPr>
        <w:t xml:space="preserve"> overall conversion and the </w:t>
      </w:r>
      <w:r w:rsidR="008E0CC5" w:rsidRPr="00C57E67">
        <w:rPr>
          <w:rFonts w:ascii="Times New Roman" w:hAnsi="Times New Roman" w:cs="Times New Roman"/>
        </w:rPr>
        <w:t xml:space="preserve">bio-oil and aqueous fraction yields are strongly influenced by the interaction between the temperature and reaction time. These </w:t>
      </w:r>
      <w:r w:rsidR="0058604D" w:rsidRPr="00C57E67">
        <w:rPr>
          <w:rFonts w:ascii="Times New Roman" w:hAnsi="Times New Roman" w:cs="Times New Roman"/>
        </w:rPr>
        <w:t>variations</w:t>
      </w:r>
      <w:r w:rsidR="008E0CC5" w:rsidRPr="00C57E67">
        <w:rPr>
          <w:rFonts w:ascii="Times New Roman" w:hAnsi="Times New Roman" w:cs="Times New Roman"/>
        </w:rPr>
        <w:t xml:space="preserve"> are in good agreement with the literature addressing the hydrothermal liquefaction of biomass using conventional heating </w:t>
      </w:r>
      <w:r w:rsidR="008E0CC5"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YXI+PFJlY051bT42OTY8L1JlY051bT48RGlzcGxheVRleHQ+WzMxLCA1NS01N108L0Rpc3BsYXlU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YWdlcz4xNDctNTM8L3BhZ2VzPjx2b2x1bWU+MTUzPC92b2x1bWU+PGtleXdvcmRzPjxrZXl3b3Jk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YXI+PFJlY051bT42OTY8L1JlY051bT48RGlzcGxheVRleHQ+WzMxLCA1NS01N108L0Rpc3BsYXlU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008E0CC5" w:rsidRPr="00C57E67">
        <w:rPr>
          <w:rFonts w:ascii="Times New Roman" w:hAnsi="Times New Roman" w:cs="Times New Roman"/>
        </w:rPr>
      </w:r>
      <w:r w:rsidR="008E0CC5" w:rsidRPr="00C57E67">
        <w:rPr>
          <w:rFonts w:ascii="Times New Roman" w:hAnsi="Times New Roman" w:cs="Times New Roman"/>
        </w:rPr>
        <w:fldChar w:fldCharType="separate"/>
      </w:r>
      <w:r w:rsidR="00EF08CD" w:rsidRPr="00C57E67">
        <w:rPr>
          <w:rFonts w:ascii="Times New Roman" w:hAnsi="Times New Roman" w:cs="Times New Roman"/>
          <w:noProof/>
        </w:rPr>
        <w:t>[31, 55-57]</w:t>
      </w:r>
      <w:r w:rsidR="008E0CC5" w:rsidRPr="00C57E67">
        <w:rPr>
          <w:rFonts w:ascii="Times New Roman" w:hAnsi="Times New Roman" w:cs="Times New Roman"/>
        </w:rPr>
        <w:fldChar w:fldCharType="end"/>
      </w:r>
      <w:r w:rsidR="008E0CC5" w:rsidRPr="00C57E67">
        <w:rPr>
          <w:rFonts w:ascii="Times New Roman" w:hAnsi="Times New Roman" w:cs="Times New Roman"/>
        </w:rPr>
        <w:t>.</w:t>
      </w:r>
    </w:p>
    <w:p w14:paraId="673150CC" w14:textId="77777777" w:rsidR="00326DF4" w:rsidRPr="00C57E67" w:rsidRDefault="00326DF4" w:rsidP="00326DF4">
      <w:pPr>
        <w:spacing w:line="480" w:lineRule="auto"/>
        <w:contextualSpacing/>
        <w:jc w:val="both"/>
        <w:rPr>
          <w:rFonts w:ascii="Times New Roman" w:hAnsi="Times New Roman" w:cs="Times New Roman"/>
        </w:rPr>
      </w:pPr>
    </w:p>
    <w:p w14:paraId="17B5CEEA" w14:textId="15A56EF8" w:rsidR="008E0CC5" w:rsidRPr="00C57E67" w:rsidRDefault="008E0CC5" w:rsidP="00326DF4">
      <w:pPr>
        <w:spacing w:line="480" w:lineRule="auto"/>
        <w:contextualSpacing/>
        <w:jc w:val="both"/>
        <w:rPr>
          <w:rFonts w:ascii="Times New Roman" w:hAnsi="Times New Roman" w:cs="Times New Roman"/>
        </w:rPr>
      </w:pPr>
      <w:r w:rsidRPr="00C57E67">
        <w:rPr>
          <w:rFonts w:ascii="Times New Roman" w:hAnsi="Times New Roman" w:cs="Times New Roman"/>
        </w:rPr>
        <w:t>The effects of the operating variables and the most important interactions detected with the statistical analysis of the results (ANOVA analysis) are plotted in Fig</w:t>
      </w:r>
      <w:r w:rsidR="00B6731F" w:rsidRPr="00C57E67">
        <w:rPr>
          <w:rFonts w:ascii="Times New Roman" w:hAnsi="Times New Roman" w:cs="Times New Roman"/>
        </w:rPr>
        <w:t>ure</w:t>
      </w:r>
      <w:r w:rsidRPr="00C57E67">
        <w:rPr>
          <w:rFonts w:ascii="Times New Roman" w:hAnsi="Times New Roman" w:cs="Times New Roman"/>
        </w:rPr>
        <w:t xml:space="preserve"> 2. In particular, Fig</w:t>
      </w:r>
      <w:r w:rsidR="00B6731F" w:rsidRPr="00C57E67">
        <w:rPr>
          <w:rFonts w:ascii="Times New Roman" w:hAnsi="Times New Roman" w:cs="Times New Roman"/>
        </w:rPr>
        <w:t>ure</w:t>
      </w:r>
      <w:r w:rsidRPr="00C57E67">
        <w:rPr>
          <w:rFonts w:ascii="Times New Roman" w:hAnsi="Times New Roman" w:cs="Times New Roman"/>
        </w:rPr>
        <w:t>s 2 a and b show the effects of the temperature on the overall conversion at low and high pressure (50 and 130 bar) in the absence of the catalyst, using a reaction time of 0 and 2 h, respectively. Fig</w:t>
      </w:r>
      <w:r w:rsidR="00B6731F" w:rsidRPr="00C57E67">
        <w:rPr>
          <w:rFonts w:ascii="Times New Roman" w:hAnsi="Times New Roman" w:cs="Times New Roman"/>
        </w:rPr>
        <w:t>ure</w:t>
      </w:r>
      <w:r w:rsidR="00151DCF" w:rsidRPr="00C57E67">
        <w:rPr>
          <w:rFonts w:ascii="Times New Roman" w:hAnsi="Times New Roman" w:cs="Times New Roman"/>
        </w:rPr>
        <w:t>s</w:t>
      </w:r>
      <w:r w:rsidRPr="00C57E67">
        <w:rPr>
          <w:rFonts w:ascii="Times New Roman" w:hAnsi="Times New Roman" w:cs="Times New Roman"/>
        </w:rPr>
        <w:t xml:space="preserve"> 2 c and d show these effects for the highest catalyst/biomass ratio used in this work (0.25 g cat/g biomass). Fig</w:t>
      </w:r>
      <w:r w:rsidR="00B6731F" w:rsidRPr="00C57E67">
        <w:rPr>
          <w:rFonts w:ascii="Times New Roman" w:hAnsi="Times New Roman" w:cs="Times New Roman"/>
        </w:rPr>
        <w:t>ure</w:t>
      </w:r>
      <w:r w:rsidRPr="00C57E67">
        <w:rPr>
          <w:rFonts w:ascii="Times New Roman" w:hAnsi="Times New Roman" w:cs="Times New Roman"/>
        </w:rPr>
        <w:t>s 2 e-h and Fig</w:t>
      </w:r>
      <w:r w:rsidR="00B6731F" w:rsidRPr="00C57E67">
        <w:rPr>
          <w:rFonts w:ascii="Times New Roman" w:hAnsi="Times New Roman" w:cs="Times New Roman"/>
        </w:rPr>
        <w:t>ure</w:t>
      </w:r>
      <w:r w:rsidRPr="00C57E67">
        <w:rPr>
          <w:rFonts w:ascii="Times New Roman" w:hAnsi="Times New Roman" w:cs="Times New Roman"/>
        </w:rPr>
        <w:t xml:space="preserve">s 2 i-l plot these effects for the gas and liquid yields, respectively. Due to the negligible influence of the pressure (between 50 and 130 bar) on the bio-oil yield, the effect of the temperature on </w:t>
      </w:r>
      <w:r w:rsidR="00B6731F" w:rsidRPr="00C57E67">
        <w:rPr>
          <w:rFonts w:ascii="Times New Roman" w:hAnsi="Times New Roman" w:cs="Times New Roman"/>
        </w:rPr>
        <w:t>this product</w:t>
      </w:r>
      <w:r w:rsidRPr="00C57E67">
        <w:rPr>
          <w:rFonts w:ascii="Times New Roman" w:hAnsi="Times New Roman" w:cs="Times New Roman"/>
        </w:rPr>
        <w:t xml:space="preserve"> for short and long (0 and 2</w:t>
      </w:r>
      <w:r w:rsidR="00B6731F" w:rsidRPr="00C57E67">
        <w:rPr>
          <w:rFonts w:ascii="Times New Roman" w:hAnsi="Times New Roman" w:cs="Times New Roman"/>
        </w:rPr>
        <w:t xml:space="preserve"> h) reaction times using</w:t>
      </w:r>
      <w:r w:rsidR="00151DCF" w:rsidRPr="00C57E67">
        <w:rPr>
          <w:rFonts w:ascii="Times New Roman" w:hAnsi="Times New Roman" w:cs="Times New Roman"/>
        </w:rPr>
        <w:t xml:space="preserve"> 0 and </w:t>
      </w:r>
      <w:r w:rsidRPr="00C57E67">
        <w:rPr>
          <w:rFonts w:ascii="Times New Roman" w:hAnsi="Times New Roman" w:cs="Times New Roman"/>
        </w:rPr>
        <w:t>0.25 g cat/g biomass is shown in Fig</w:t>
      </w:r>
      <w:r w:rsidR="00B6731F" w:rsidRPr="00C57E67">
        <w:rPr>
          <w:rFonts w:ascii="Times New Roman" w:hAnsi="Times New Roman" w:cs="Times New Roman"/>
        </w:rPr>
        <w:t>ure</w:t>
      </w:r>
      <w:r w:rsidRPr="00C57E67">
        <w:rPr>
          <w:rFonts w:ascii="Times New Roman" w:hAnsi="Times New Roman" w:cs="Times New Roman"/>
        </w:rPr>
        <w:t>s 2 m a</w:t>
      </w:r>
      <w:r w:rsidR="00812EB7" w:rsidRPr="00C57E67">
        <w:rPr>
          <w:rFonts w:ascii="Times New Roman" w:hAnsi="Times New Roman" w:cs="Times New Roman"/>
        </w:rPr>
        <w:t>nd n.</w:t>
      </w:r>
    </w:p>
    <w:p w14:paraId="7407441C" w14:textId="057E1975" w:rsidR="00326DF4" w:rsidRPr="00C57E67" w:rsidRDefault="006F18B3" w:rsidP="00CD5FEF">
      <w:pPr>
        <w:pStyle w:val="Caption"/>
        <w:jc w:val="both"/>
        <w:rPr>
          <w:rFonts w:ascii="Times New Roman" w:hAnsi="Times New Roman" w:cs="Times New Roman"/>
          <w:b w:val="0"/>
          <w:color w:val="auto"/>
          <w:sz w:val="22"/>
          <w:szCs w:val="22"/>
        </w:rPr>
      </w:pPr>
      <w:r w:rsidRPr="00C57E67">
        <w:rPr>
          <w:rFonts w:ascii="Times New Roman" w:hAnsi="Times New Roman" w:cs="Times New Roman"/>
          <w:b w:val="0"/>
          <w:noProof/>
          <w:color w:val="auto"/>
          <w:sz w:val="22"/>
          <w:szCs w:val="22"/>
          <w:lang w:eastAsia="en-GB"/>
        </w:rPr>
        <w:drawing>
          <wp:inline distT="0" distB="0" distL="0" distR="0" wp14:anchorId="51A348A9" wp14:editId="7DB173A2">
            <wp:extent cx="4958283" cy="4686844"/>
            <wp:effectExtent l="0" t="0" r="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4401" cy="4692627"/>
                    </a:xfrm>
                    <a:prstGeom prst="rect">
                      <a:avLst/>
                    </a:prstGeom>
                  </pic:spPr>
                </pic:pic>
              </a:graphicData>
            </a:graphic>
          </wp:inline>
        </w:drawing>
      </w:r>
    </w:p>
    <w:p w14:paraId="1DB67E14" w14:textId="2E0A9270" w:rsidR="00812EB7" w:rsidRPr="00C57E67" w:rsidRDefault="00CE085B" w:rsidP="00617E33">
      <w:pPr>
        <w:pStyle w:val="Caption"/>
        <w:spacing w:after="0"/>
        <w:jc w:val="both"/>
        <w:rPr>
          <w:rFonts w:ascii="Times New Roman" w:hAnsi="Times New Roman" w:cs="Times New Roman"/>
          <w:b w:val="0"/>
          <w:color w:val="auto"/>
          <w:sz w:val="22"/>
          <w:szCs w:val="22"/>
        </w:rPr>
      </w:pPr>
      <w:r w:rsidRPr="00C57E67">
        <w:rPr>
          <w:rFonts w:ascii="Times New Roman" w:hAnsi="Times New Roman" w:cs="Times New Roman"/>
          <w:b w:val="0"/>
          <w:color w:val="auto"/>
          <w:sz w:val="22"/>
          <w:szCs w:val="22"/>
        </w:rPr>
        <w:t xml:space="preserve">Figure 2. </w:t>
      </w:r>
      <w:r w:rsidR="005B5B1B" w:rsidRPr="00C57E67">
        <w:rPr>
          <w:rFonts w:ascii="Times New Roman" w:hAnsi="Times New Roman" w:cs="Times New Roman"/>
          <w:b w:val="0"/>
          <w:color w:val="auto"/>
          <w:sz w:val="22"/>
          <w:szCs w:val="22"/>
        </w:rPr>
        <w:t>Interaction plots showing the e</w:t>
      </w:r>
      <w:r w:rsidRPr="00C57E67">
        <w:rPr>
          <w:rFonts w:ascii="Times New Roman" w:hAnsi="Times New Roman" w:cs="Times New Roman"/>
          <w:b w:val="0"/>
          <w:color w:val="auto"/>
          <w:sz w:val="22"/>
          <w:szCs w:val="22"/>
        </w:rPr>
        <w:t>ffects of the operating conditions on the overall conversion (a-d), gas yield (e-h), liquid yield (i-l) and bio-oil yield (m-n)</w:t>
      </w:r>
      <w:r w:rsidR="00D0336C" w:rsidRPr="00C57E67">
        <w:rPr>
          <w:rFonts w:ascii="Times New Roman" w:hAnsi="Times New Roman" w:cs="Times New Roman"/>
          <w:b w:val="0"/>
          <w:color w:val="auto"/>
          <w:sz w:val="22"/>
          <w:szCs w:val="22"/>
        </w:rPr>
        <w:t>,</w:t>
      </w:r>
      <w:r w:rsidRPr="00C57E67">
        <w:rPr>
          <w:rFonts w:ascii="Times New Roman" w:hAnsi="Times New Roman" w:cs="Times New Roman"/>
          <w:b w:val="0"/>
          <w:color w:val="auto"/>
          <w:sz w:val="22"/>
          <w:szCs w:val="22"/>
        </w:rPr>
        <w:t xml:space="preserve"> obtained from the ANOVA analyses</w:t>
      </w:r>
      <w:r w:rsidR="00D0336C" w:rsidRPr="00C57E67">
        <w:rPr>
          <w:rFonts w:ascii="Times New Roman" w:hAnsi="Times New Roman" w:cs="Times New Roman"/>
          <w:b w:val="0"/>
          <w:color w:val="auto"/>
          <w:sz w:val="22"/>
          <w:szCs w:val="22"/>
        </w:rPr>
        <w:t>.</w:t>
      </w:r>
      <w:r w:rsidR="005B5B1B" w:rsidRPr="00C57E67">
        <w:rPr>
          <w:rFonts w:ascii="Times New Roman" w:hAnsi="Times New Roman" w:cs="Times New Roman"/>
          <w:b w:val="0"/>
          <w:color w:val="auto"/>
          <w:sz w:val="22"/>
          <w:szCs w:val="22"/>
        </w:rPr>
        <w:t xml:space="preserve"> Bars are LSD intervals with 95% confidence.</w:t>
      </w:r>
    </w:p>
    <w:p w14:paraId="47E6A018" w14:textId="77777777" w:rsidR="00C9381A" w:rsidRPr="00C57E67" w:rsidRDefault="00C9381A" w:rsidP="00CD5FEF">
      <w:pPr>
        <w:jc w:val="both"/>
        <w:rPr>
          <w:rFonts w:ascii="Times New Roman" w:hAnsi="Times New Roman" w:cs="Times New Roman"/>
        </w:rPr>
      </w:pPr>
    </w:p>
    <w:p w14:paraId="7598A044" w14:textId="423C978E" w:rsidR="0077197A" w:rsidRPr="00C57E67" w:rsidRDefault="00D9302B" w:rsidP="00F60629">
      <w:pPr>
        <w:spacing w:after="0" w:line="480" w:lineRule="auto"/>
        <w:jc w:val="both"/>
        <w:rPr>
          <w:rFonts w:ascii="Times New Roman" w:hAnsi="Times New Roman" w:cs="Times New Roman"/>
          <w:b/>
        </w:rPr>
      </w:pPr>
      <w:r w:rsidRPr="00C57E67">
        <w:rPr>
          <w:rFonts w:ascii="Times New Roman" w:hAnsi="Times New Roman" w:cs="Times New Roman"/>
          <w:b/>
        </w:rPr>
        <w:t xml:space="preserve">3.1.1 </w:t>
      </w:r>
      <w:r w:rsidR="0077197A" w:rsidRPr="00C57E67">
        <w:rPr>
          <w:rFonts w:ascii="Times New Roman" w:hAnsi="Times New Roman" w:cs="Times New Roman"/>
          <w:b/>
        </w:rPr>
        <w:t>Overall biomass conversion</w:t>
      </w:r>
    </w:p>
    <w:p w14:paraId="0068429F" w14:textId="3C963C49" w:rsidR="00B762A6" w:rsidRPr="00C57E67" w:rsidRDefault="008E0CC5" w:rsidP="00CD5FEF">
      <w:pPr>
        <w:spacing w:line="480" w:lineRule="auto"/>
        <w:jc w:val="both"/>
        <w:rPr>
          <w:rFonts w:ascii="Times New Roman" w:hAnsi="Times New Roman" w:cs="Times New Roman"/>
        </w:rPr>
      </w:pPr>
      <w:r w:rsidRPr="00C57E67">
        <w:rPr>
          <w:rFonts w:ascii="Times New Roman" w:hAnsi="Times New Roman" w:cs="Times New Roman"/>
        </w:rPr>
        <w:t>The effects of the temperature on the overall biomass conversion significantly depend on the reaction time and catalyst amount. Regardless of the amount of catalyst, when a short reaction time (0 h) is used, an initial increase in the temperature between 180 and 220 ºC leads to an increase in the biomass conversion. This is followed by a subsequent decrease with further increasing the temperature up to 250 ºC. Biomass hydrothermal liquefactio</w:t>
      </w:r>
      <w:r w:rsidR="00CD7DEE" w:rsidRPr="00C57E67">
        <w:rPr>
          <w:rFonts w:ascii="Times New Roman" w:hAnsi="Times New Roman" w:cs="Times New Roman"/>
        </w:rPr>
        <w:t>n largely comprises three steps.</w:t>
      </w:r>
      <w:r w:rsidR="00CA5314" w:rsidRPr="00C57E67">
        <w:rPr>
          <w:rFonts w:ascii="Times New Roman" w:hAnsi="Times New Roman" w:cs="Times New Roman"/>
        </w:rPr>
        <w:t xml:space="preserve"> Firstly, an initial biomass depolymerisation, secondly, the </w:t>
      </w:r>
      <w:r w:rsidRPr="00C57E67">
        <w:rPr>
          <w:rFonts w:ascii="Times New Roman" w:hAnsi="Times New Roman" w:cs="Times New Roman"/>
        </w:rPr>
        <w:t xml:space="preserve">formation of reactive fragment by the subsequent decomposition of the biomass monomers by cleavage, dehydration, decarboxylation and deamination leading to the formation </w:t>
      </w:r>
      <w:r w:rsidR="00DE1A9C" w:rsidRPr="00C57E67">
        <w:rPr>
          <w:rFonts w:ascii="Times New Roman" w:hAnsi="Times New Roman" w:cs="Times New Roman"/>
        </w:rPr>
        <w:t xml:space="preserve">of </w:t>
      </w:r>
      <w:r w:rsidRPr="00C57E67">
        <w:rPr>
          <w:rFonts w:ascii="Times New Roman" w:hAnsi="Times New Roman" w:cs="Times New Roman"/>
        </w:rPr>
        <w:t>reactive fragments that can evolve towards bio-oil and/or gas formation and</w:t>
      </w:r>
      <w:r w:rsidR="00CA5314" w:rsidRPr="00C57E67">
        <w:rPr>
          <w:rFonts w:ascii="Times New Roman" w:hAnsi="Times New Roman" w:cs="Times New Roman"/>
        </w:rPr>
        <w:t xml:space="preserve">, thirdly, </w:t>
      </w:r>
      <w:r w:rsidRPr="00C57E67">
        <w:rPr>
          <w:rFonts w:ascii="Times New Roman" w:hAnsi="Times New Roman" w:cs="Times New Roman"/>
        </w:rPr>
        <w:t>the recombination and</w:t>
      </w:r>
      <w:r w:rsidR="00CA5314" w:rsidRPr="00C57E67">
        <w:rPr>
          <w:rFonts w:ascii="Times New Roman" w:hAnsi="Times New Roman" w:cs="Times New Roman"/>
        </w:rPr>
        <w:t>/or</w:t>
      </w:r>
      <w:r w:rsidRPr="00C57E67">
        <w:rPr>
          <w:rFonts w:ascii="Times New Roman" w:hAnsi="Times New Roman" w:cs="Times New Roman"/>
        </w:rPr>
        <w:t xml:space="preserve"> repolymerisation of these reactive fragments, which produces more bio-oil together with </w:t>
      </w:r>
      <w:r w:rsidR="00DE1A9C" w:rsidRPr="00C57E67">
        <w:rPr>
          <w:rFonts w:ascii="Times New Roman" w:hAnsi="Times New Roman" w:cs="Times New Roman"/>
        </w:rPr>
        <w:t xml:space="preserve">complex </w:t>
      </w:r>
      <w:r w:rsidRPr="00C57E67">
        <w:rPr>
          <w:rFonts w:ascii="Times New Roman" w:hAnsi="Times New Roman" w:cs="Times New Roman"/>
        </w:rPr>
        <w:t xml:space="preserve">solid species such as char and coke </w:t>
      </w:r>
      <w:r w:rsidRPr="00C57E67">
        <w:rPr>
          <w:rFonts w:ascii="Times New Roman" w:hAnsi="Times New Roman" w:cs="Times New Roman"/>
        </w:rPr>
        <w:fldChar w:fldCharType="begin"/>
      </w:r>
      <w:r w:rsidR="00745976" w:rsidRPr="00C57E67">
        <w:rPr>
          <w:rFonts w:ascii="Times New Roman" w:hAnsi="Times New Roman" w:cs="Times New Roman"/>
        </w:rPr>
        <w:instrText xml:space="preserve"> ADDIN EN.CITE &lt;EndNote&gt;&lt;Cite&gt;&lt;Author&gt;Gollakota&lt;/Author&gt;&lt;Year&gt;2018&lt;/Year&gt;&lt;RecNum&gt;690&lt;/RecNum&gt;&lt;DisplayText&gt;[33]&lt;/DisplayText&gt;&lt;record&gt;&lt;rec-number&gt;690&lt;/rec-number&gt;&lt;foreign-keys&gt;&lt;key app="EN" db-id="azsddr0f3z5edbepfx75axtavs5sf2ddxxzr" timestamp="1525869930"&gt;690&lt;/key&gt;&lt;key app="ENWeb" db-id=""&gt;0&lt;/key&gt;&lt;/foreign-keys&gt;&lt;ref-type name="Journal Article"&gt;17&lt;/ref-type&gt;&lt;contributors&gt;&lt;authors&gt;&lt;author&gt;Gollakota, A. R. K.&lt;/author&gt;&lt;author&gt;Kishore, Nanda&lt;/author&gt;&lt;author&gt;Gu, Sai&lt;/author&gt;&lt;/authors&gt;&lt;/contributors&gt;&lt;titles&gt;&lt;title&gt;A review on hydrothermal liquefaction of biomass&lt;/title&gt;&lt;secondary-title&gt;Renewable and Sustainable Energy Reviews&lt;/secondary-title&gt;&lt;/titles&gt;&lt;periodical&gt;&lt;full-title&gt;Renewable and Sustainable Energy Reviews&lt;/full-title&gt;&lt;/periodical&gt;&lt;pages&gt;1378-1392&lt;/pages&gt;&lt;volume&gt;81&lt;/volume&gt;&lt;dates&gt;&lt;year&gt;2018&lt;/year&gt;&lt;/dates&gt;&lt;isbn&gt;13640321&lt;/isbn&gt;&lt;urls&gt;&lt;/urls&gt;&lt;electronic-resource-num&gt;10.1016/j.rser.2017.05.178&lt;/electronic-resource-num&gt;&lt;/record&gt;&lt;/Cite&gt;&lt;/EndNote&gt;</w:instrText>
      </w:r>
      <w:r w:rsidRPr="00C57E67">
        <w:rPr>
          <w:rFonts w:ascii="Times New Roman" w:hAnsi="Times New Roman" w:cs="Times New Roman"/>
        </w:rPr>
        <w:fldChar w:fldCharType="separate"/>
      </w:r>
      <w:r w:rsidR="00745976" w:rsidRPr="00C57E67">
        <w:rPr>
          <w:rFonts w:ascii="Times New Roman" w:hAnsi="Times New Roman" w:cs="Times New Roman"/>
          <w:noProof/>
        </w:rPr>
        <w:t>[33]</w:t>
      </w:r>
      <w:r w:rsidRPr="00C57E67">
        <w:rPr>
          <w:rFonts w:ascii="Times New Roman" w:hAnsi="Times New Roman" w:cs="Times New Roman"/>
        </w:rPr>
        <w:fldChar w:fldCharType="end"/>
      </w:r>
      <w:r w:rsidRPr="00C57E67">
        <w:rPr>
          <w:rFonts w:ascii="Times New Roman" w:hAnsi="Times New Roman" w:cs="Times New Roman"/>
        </w:rPr>
        <w:t xml:space="preserve">. Thus, the initial increase observed in the overall biomass conversion is accounted for by the positive kinetic effect of </w:t>
      </w:r>
      <w:r w:rsidR="00B6731F" w:rsidRPr="00C57E67">
        <w:rPr>
          <w:rFonts w:ascii="Times New Roman" w:hAnsi="Times New Roman" w:cs="Times New Roman"/>
        </w:rPr>
        <w:t>the temperature</w:t>
      </w:r>
      <w:r w:rsidRPr="00C57E67">
        <w:rPr>
          <w:rFonts w:ascii="Times New Roman" w:hAnsi="Times New Roman" w:cs="Times New Roman"/>
        </w:rPr>
        <w:t xml:space="preserve"> on the process, which increases the reaction rates of all reactions involved (depolymerisation, deamination, decomposition and re-polymerisation)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YXI+PFJlY051bT42OTY8L1JlY051bT48RGlzcGxheVRleHQ+WzMxLCAzMywgMzQsIDUzXTwvRGlz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=
</w:fldData>
        </w:fldChar>
      </w:r>
      <w:r w:rsidR="00745976" w:rsidRPr="00C57E67">
        <w:rPr>
          <w:rFonts w:ascii="Times New Roman" w:hAnsi="Times New Roman" w:cs="Times New Roman"/>
        </w:rPr>
        <w:instrText xml:space="preserve"> ADDIN EN.CITE </w:instrText>
      </w:r>
      <w:r w:rsidR="00745976"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YXI+PFJlY051bT42OTY8L1JlY051bT48RGlzcGxheVRleHQ+WzMxLCAzMywgMzQsIDUzXTwvRGlz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=
</w:fldData>
        </w:fldChar>
      </w:r>
      <w:r w:rsidR="00745976" w:rsidRPr="00C57E67">
        <w:rPr>
          <w:rFonts w:ascii="Times New Roman" w:hAnsi="Times New Roman" w:cs="Times New Roman"/>
        </w:rPr>
        <w:instrText xml:space="preserve"> ADDIN EN.CITE.DATA </w:instrText>
      </w:r>
      <w:r w:rsidR="00745976" w:rsidRPr="00C57E67">
        <w:rPr>
          <w:rFonts w:ascii="Times New Roman" w:hAnsi="Times New Roman" w:cs="Times New Roman"/>
        </w:rPr>
      </w:r>
      <w:r w:rsidR="00745976"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745976" w:rsidRPr="00C57E67">
        <w:rPr>
          <w:rFonts w:ascii="Times New Roman" w:hAnsi="Times New Roman" w:cs="Times New Roman"/>
          <w:noProof/>
        </w:rPr>
        <w:t>[31, 33, 34, 53]</w:t>
      </w:r>
      <w:r w:rsidRPr="00C57E67">
        <w:rPr>
          <w:rFonts w:ascii="Times New Roman" w:hAnsi="Times New Roman" w:cs="Times New Roman"/>
        </w:rPr>
        <w:fldChar w:fldCharType="end"/>
      </w:r>
      <w:r w:rsidRPr="00C57E67">
        <w:rPr>
          <w:rFonts w:ascii="Times New Roman" w:hAnsi="Times New Roman" w:cs="Times New Roman"/>
        </w:rPr>
        <w:t xml:space="preserve">. However, high temperatures also favour the formation of solid species via recombination and depolymerisation </w:t>
      </w:r>
      <w:r w:rsidRPr="00C57E67">
        <w:rPr>
          <w:rFonts w:ascii="Times New Roman" w:hAnsi="Times New Roman" w:cs="Times New Roman"/>
        </w:rPr>
        <w:fldChar w:fldCharType="begin"/>
      </w:r>
      <w:r w:rsidR="00745976" w:rsidRPr="00C57E67">
        <w:rPr>
          <w:rFonts w:ascii="Times New Roman" w:hAnsi="Times New Roman" w:cs="Times New Roman"/>
        </w:rPr>
        <w:instrText xml:space="preserve"> ADDIN EN.CITE &lt;EndNote&gt;&lt;Cite&gt;&lt;Author&gt;Gollakota&lt;/Author&gt;&lt;Year&gt;2018&lt;/Year&gt;&lt;RecNum&gt;690&lt;/RecNum&gt;&lt;DisplayText&gt;[33]&lt;/DisplayText&gt;&lt;record&gt;&lt;rec-number&gt;690&lt;/rec-number&gt;&lt;foreign-keys&gt;&lt;key app="EN" db-id="azsddr0f3z5edbepfx75axtavs5sf2ddxxzr" timestamp="1525869930"&gt;690&lt;/key&gt;&lt;key app="ENWeb" db-id=""&gt;0&lt;/key&gt;&lt;/foreign-keys&gt;&lt;ref-type name="Journal Article"&gt;17&lt;/ref-type&gt;&lt;contributors&gt;&lt;authors&gt;&lt;author&gt;Gollakota, A. R. K.&lt;/author&gt;&lt;author&gt;Kishore, Nanda&lt;/author&gt;&lt;author&gt;Gu, Sai&lt;/author&gt;&lt;/authors&gt;&lt;/contributors&gt;&lt;titles&gt;&lt;title&gt;A review on hydrothermal liquefaction of biomass&lt;/title&gt;&lt;secondary-title&gt;Renewable and Sustainable Energy Reviews&lt;/secondary-title&gt;&lt;/titles&gt;&lt;periodical&gt;&lt;full-title&gt;Renewable and Sustainable Energy Reviews&lt;/full-title&gt;&lt;/periodical&gt;&lt;pages&gt;1378-1392&lt;/pages&gt;&lt;volume&gt;81&lt;/volume&gt;&lt;dates&gt;&lt;year&gt;2018&lt;/year&gt;&lt;/dates&gt;&lt;isbn&gt;13640321&lt;/isbn&gt;&lt;urls&gt;&lt;/urls&gt;&lt;electronic-resource-num&gt;10.1016/j.rser.2017.05.178&lt;/electronic-resource-num&gt;&lt;/record&gt;&lt;/Cite&gt;&lt;/EndNote&gt;</w:instrText>
      </w:r>
      <w:r w:rsidRPr="00C57E67">
        <w:rPr>
          <w:rFonts w:ascii="Times New Roman" w:hAnsi="Times New Roman" w:cs="Times New Roman"/>
        </w:rPr>
        <w:fldChar w:fldCharType="separate"/>
      </w:r>
      <w:r w:rsidR="00745976" w:rsidRPr="00C57E67">
        <w:rPr>
          <w:rFonts w:ascii="Times New Roman" w:hAnsi="Times New Roman" w:cs="Times New Roman"/>
          <w:noProof/>
        </w:rPr>
        <w:t>[33]</w:t>
      </w:r>
      <w:r w:rsidRPr="00C57E67">
        <w:rPr>
          <w:rFonts w:ascii="Times New Roman" w:hAnsi="Times New Roman" w:cs="Times New Roman"/>
        </w:rPr>
        <w:fldChar w:fldCharType="end"/>
      </w:r>
      <w:r w:rsidRPr="00C57E67">
        <w:rPr>
          <w:rFonts w:ascii="Times New Roman" w:hAnsi="Times New Roman" w:cs="Times New Roman"/>
        </w:rPr>
        <w:t xml:space="preserve">; thus increasing solid formation. Hence, as the overall conversion was gravimetrically calculated considering the spent solid recovered at the end of the experiment, </w:t>
      </w:r>
      <w:r w:rsidR="00151DCF" w:rsidRPr="00C57E67">
        <w:rPr>
          <w:rFonts w:ascii="Times New Roman" w:hAnsi="Times New Roman" w:cs="Times New Roman"/>
        </w:rPr>
        <w:t>a</w:t>
      </w:r>
      <w:r w:rsidR="00060AA2" w:rsidRPr="00C57E67">
        <w:rPr>
          <w:rFonts w:ascii="Times New Roman" w:hAnsi="Times New Roman" w:cs="Times New Roman"/>
        </w:rPr>
        <w:t>n artificial</w:t>
      </w:r>
      <w:r w:rsidR="00151DCF" w:rsidRPr="00C57E67">
        <w:rPr>
          <w:rFonts w:ascii="Times New Roman" w:hAnsi="Times New Roman" w:cs="Times New Roman"/>
        </w:rPr>
        <w:t xml:space="preserve"> </w:t>
      </w:r>
      <w:r w:rsidRPr="00C57E67">
        <w:rPr>
          <w:rFonts w:ascii="Times New Roman" w:hAnsi="Times New Roman" w:cs="Times New Roman"/>
        </w:rPr>
        <w:t>decrease in the overall biomass conversion</w:t>
      </w:r>
      <w:r w:rsidR="00151DCF" w:rsidRPr="00C57E67">
        <w:rPr>
          <w:rFonts w:ascii="Times New Roman" w:hAnsi="Times New Roman" w:cs="Times New Roman"/>
        </w:rPr>
        <w:t xml:space="preserve"> (to gas, liquid and bio-oil)</w:t>
      </w:r>
      <w:r w:rsidR="00B6731F" w:rsidRPr="00C57E67">
        <w:rPr>
          <w:rFonts w:ascii="Times New Roman" w:hAnsi="Times New Roman" w:cs="Times New Roman"/>
        </w:rPr>
        <w:t xml:space="preserve"> is observed</w:t>
      </w:r>
      <w:r w:rsidR="00D5015E" w:rsidRPr="00C57E67">
        <w:rPr>
          <w:rFonts w:ascii="Times New Roman" w:hAnsi="Times New Roman" w:cs="Times New Roman"/>
        </w:rPr>
        <w:t xml:space="preserve">; i.e. an </w:t>
      </w:r>
      <w:r w:rsidRPr="00C57E67">
        <w:rPr>
          <w:rFonts w:ascii="Times New Roman" w:hAnsi="Times New Roman" w:cs="Times New Roman"/>
        </w:rPr>
        <w:t>increase in the solid yie</w:t>
      </w:r>
      <w:r w:rsidR="00B6731F" w:rsidRPr="00C57E67">
        <w:rPr>
          <w:rFonts w:ascii="Times New Roman" w:hAnsi="Times New Roman" w:cs="Times New Roman"/>
        </w:rPr>
        <w:t>ld. Other authors addressing biomass</w:t>
      </w:r>
      <w:r w:rsidRPr="00C57E67">
        <w:rPr>
          <w:rFonts w:ascii="Times New Roman" w:hAnsi="Times New Roman" w:cs="Times New Roman"/>
        </w:rPr>
        <w:t xml:space="preserve"> hydrothermal valorisation using conv</w:t>
      </w:r>
      <w:r w:rsidR="00B6731F" w:rsidRPr="00C57E67">
        <w:rPr>
          <w:rFonts w:ascii="Times New Roman" w:hAnsi="Times New Roman" w:cs="Times New Roman"/>
        </w:rPr>
        <w:t>entional heating also observed this</w:t>
      </w:r>
      <w:r w:rsidRPr="00C57E67">
        <w:rPr>
          <w:rFonts w:ascii="Times New Roman" w:hAnsi="Times New Roman" w:cs="Times New Roman"/>
        </w:rPr>
        <w:t xml:space="preserve"> decrease in the conversion (or an increase in the solid yield) at </w:t>
      </w:r>
      <w:r w:rsidR="00B6731F" w:rsidRPr="00C57E67">
        <w:rPr>
          <w:rFonts w:ascii="Times New Roman" w:hAnsi="Times New Roman" w:cs="Times New Roman"/>
        </w:rPr>
        <w:t>elevated</w:t>
      </w:r>
      <w:r w:rsidRPr="00C57E67">
        <w:rPr>
          <w:rFonts w:ascii="Times New Roman" w:hAnsi="Times New Roman" w:cs="Times New Roman"/>
        </w:rPr>
        <w:t xml:space="preserve"> temperature </w:t>
      </w:r>
      <w:r w:rsidR="00B6731F" w:rsidRPr="00C57E67">
        <w:rPr>
          <w:rFonts w:ascii="Times New Roman" w:hAnsi="Times New Roman" w:cs="Times New Roman"/>
        </w:rPr>
        <w:t>due to</w:t>
      </w:r>
      <w:r w:rsidRPr="00C57E67">
        <w:rPr>
          <w:rFonts w:ascii="Times New Roman" w:hAnsi="Times New Roman" w:cs="Times New Roman"/>
        </w:rPr>
        <w:t xml:space="preserve"> solid formation </w:t>
      </w:r>
      <w:r w:rsidR="00B6731F" w:rsidRPr="00C57E67">
        <w:rPr>
          <w:rFonts w:ascii="Times New Roman" w:hAnsi="Times New Roman" w:cs="Times New Roman"/>
        </w:rPr>
        <w:t xml:space="preserve">(largely char </w:t>
      </w:r>
      <w:r w:rsidRPr="00C57E67">
        <w:rPr>
          <w:rFonts w:ascii="Times New Roman" w:hAnsi="Times New Roman" w:cs="Times New Roman"/>
        </w:rPr>
        <w:t xml:space="preserve">and coke)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YXI+PFJlY051bT42OTY8L1JlY051bT48RGlzcGxheVRleHQ+WzMxLCAzMywgNTNdPC9EaXNwbGF5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PENpdGU+PEF1dGhvcj5UaGlydXZlbmthZGFtPC9BdXRob3I+PFllYXI+MjAxNTwvWWVhcj48UmVj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</w:fldData>
        </w:fldChar>
      </w:r>
      <w:r w:rsidR="00745976" w:rsidRPr="00C57E67">
        <w:rPr>
          <w:rFonts w:ascii="Times New Roman" w:hAnsi="Times New Roman" w:cs="Times New Roman"/>
        </w:rPr>
        <w:instrText xml:space="preserve"> ADDIN EN.CITE </w:instrText>
      </w:r>
      <w:r w:rsidR="00745976"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YXI+PFJlY051bT42OTY8L1JlY051bT48RGlzcGxheVRleHQ+WzMxLCAzMywgNTNdPC9EaXNwbGF5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PENpdGU+PEF1dGhvcj5UaGlydXZlbmthZGFtPC9BdXRob3I+PFllYXI+MjAxNTwvWWVhcj48UmVj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</w:fldData>
        </w:fldChar>
      </w:r>
      <w:r w:rsidR="00745976" w:rsidRPr="00C57E67">
        <w:rPr>
          <w:rFonts w:ascii="Times New Roman" w:hAnsi="Times New Roman" w:cs="Times New Roman"/>
        </w:rPr>
        <w:instrText xml:space="preserve"> ADDIN EN.CITE.DATA </w:instrText>
      </w:r>
      <w:r w:rsidR="00745976" w:rsidRPr="00C57E67">
        <w:rPr>
          <w:rFonts w:ascii="Times New Roman" w:hAnsi="Times New Roman" w:cs="Times New Roman"/>
        </w:rPr>
      </w:r>
      <w:r w:rsidR="00745976"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745976" w:rsidRPr="00C57E67">
        <w:rPr>
          <w:rFonts w:ascii="Times New Roman" w:hAnsi="Times New Roman" w:cs="Times New Roman"/>
          <w:noProof/>
        </w:rPr>
        <w:t>[31, 33, 53]</w:t>
      </w:r>
      <w:r w:rsidRPr="00C57E67">
        <w:rPr>
          <w:rFonts w:ascii="Times New Roman" w:hAnsi="Times New Roman" w:cs="Times New Roman"/>
        </w:rPr>
        <w:fldChar w:fldCharType="end"/>
      </w:r>
      <w:r w:rsidRPr="00C57E67">
        <w:rPr>
          <w:rFonts w:ascii="Times New Roman" w:hAnsi="Times New Roman" w:cs="Times New Roman"/>
        </w:rPr>
        <w:t xml:space="preserve">.  </w:t>
      </w:r>
    </w:p>
    <w:p w14:paraId="245D8E27" w14:textId="77777777" w:rsidR="0050252F" w:rsidRPr="00C57E67" w:rsidRDefault="0050252F" w:rsidP="00CD5FEF">
      <w:pPr>
        <w:spacing w:line="480" w:lineRule="auto"/>
        <w:jc w:val="both"/>
        <w:rPr>
          <w:rFonts w:ascii="Times New Roman" w:hAnsi="Times New Roman" w:cs="Times New Roman"/>
        </w:rPr>
      </w:pPr>
    </w:p>
    <w:p w14:paraId="317EBCBC" w14:textId="618D6191" w:rsidR="008E0CC5" w:rsidRPr="00C57E67" w:rsidRDefault="008E0CC5" w:rsidP="00CD5FEF">
      <w:pPr>
        <w:spacing w:line="480" w:lineRule="auto"/>
        <w:jc w:val="both"/>
        <w:rPr>
          <w:rFonts w:ascii="Times New Roman" w:hAnsi="Times New Roman" w:cs="Times New Roman"/>
        </w:rPr>
      </w:pPr>
      <w:r w:rsidRPr="00C57E67">
        <w:rPr>
          <w:rFonts w:ascii="Times New Roman" w:hAnsi="Times New Roman" w:cs="Times New Roman"/>
        </w:rPr>
        <w:t xml:space="preserve">Increasing the reaction time </w:t>
      </w:r>
      <w:r w:rsidR="00060AA2" w:rsidRPr="00C57E67">
        <w:rPr>
          <w:rFonts w:ascii="Times New Roman" w:hAnsi="Times New Roman" w:cs="Times New Roman"/>
        </w:rPr>
        <w:t xml:space="preserve">(Figures 2 a/c vs. 2 b/d) </w:t>
      </w:r>
      <w:r w:rsidRPr="00C57E67">
        <w:rPr>
          <w:rFonts w:ascii="Times New Roman" w:hAnsi="Times New Roman" w:cs="Times New Roman"/>
        </w:rPr>
        <w:t>has different consequence</w:t>
      </w:r>
      <w:r w:rsidR="00B6731F" w:rsidRPr="00C57E67">
        <w:rPr>
          <w:rFonts w:ascii="Times New Roman" w:hAnsi="Times New Roman" w:cs="Times New Roman"/>
        </w:rPr>
        <w:t>s</w:t>
      </w:r>
      <w:r w:rsidRPr="00C57E67">
        <w:rPr>
          <w:rFonts w:ascii="Times New Roman" w:hAnsi="Times New Roman" w:cs="Times New Roman"/>
        </w:rPr>
        <w:t xml:space="preserve"> for the process depending on the temperature. While, at low (180 and 200 ºC) and high (230-250 ºC) temperature an increase in the reaction time from 0 to 2 h leads to a substantial increase in the overall biomass conversion, a small decrease is observed with increasing the reaction time at medium (200-230 ºC) temperature</w:t>
      </w:r>
      <w:r w:rsidR="00DE1A9C" w:rsidRPr="00C57E67">
        <w:rPr>
          <w:rFonts w:ascii="Times New Roman" w:hAnsi="Times New Roman" w:cs="Times New Roman"/>
        </w:rPr>
        <w:t>s</w:t>
      </w:r>
      <w:r w:rsidRPr="00C57E67">
        <w:rPr>
          <w:rFonts w:ascii="Times New Roman" w:hAnsi="Times New Roman" w:cs="Times New Roman"/>
        </w:rPr>
        <w:t>. These developments are the consequence of the prevalence of some reactions over other</w:t>
      </w:r>
      <w:r w:rsidR="003D0A8A" w:rsidRPr="00C57E67">
        <w:rPr>
          <w:rFonts w:ascii="Times New Roman" w:hAnsi="Times New Roman" w:cs="Times New Roman"/>
        </w:rPr>
        <w:t>s</w:t>
      </w:r>
      <w:r w:rsidRPr="00C57E67">
        <w:rPr>
          <w:rFonts w:ascii="Times New Roman" w:hAnsi="Times New Roman" w:cs="Times New Roman"/>
        </w:rPr>
        <w:t xml:space="preserve">. At low temperature the increase in the biomass conversion is the result of the transformation of biomass into water-soluble liquids, bio-oil and gaseous products due to the positive kinetic effect of the reaction time on the process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YXI+PFJlY051bT42OTY8L1JlY051bT48RGlzcGxheVRleHQ+WzMxLCAzMywgMzQsIDUzXTwvRGlz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=
</w:fldData>
        </w:fldChar>
      </w:r>
      <w:r w:rsidR="00745976" w:rsidRPr="00C57E67">
        <w:rPr>
          <w:rFonts w:ascii="Times New Roman" w:hAnsi="Times New Roman" w:cs="Times New Roman"/>
        </w:rPr>
        <w:instrText xml:space="preserve"> ADDIN EN.CITE </w:instrText>
      </w:r>
      <w:r w:rsidR="00745976"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YXI+PFJlY051bT42OTY8L1JlY051bT48RGlzcGxheVRleHQ+WzMxLCAzMywgMzQsIDUzXTwvRGlz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=
</w:fldData>
        </w:fldChar>
      </w:r>
      <w:r w:rsidR="00745976" w:rsidRPr="00C57E67">
        <w:rPr>
          <w:rFonts w:ascii="Times New Roman" w:hAnsi="Times New Roman" w:cs="Times New Roman"/>
        </w:rPr>
        <w:instrText xml:space="preserve"> ADDIN EN.CITE.DATA </w:instrText>
      </w:r>
      <w:r w:rsidR="00745976" w:rsidRPr="00C57E67">
        <w:rPr>
          <w:rFonts w:ascii="Times New Roman" w:hAnsi="Times New Roman" w:cs="Times New Roman"/>
        </w:rPr>
      </w:r>
      <w:r w:rsidR="00745976"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745976" w:rsidRPr="00C57E67">
        <w:rPr>
          <w:rFonts w:ascii="Times New Roman" w:hAnsi="Times New Roman" w:cs="Times New Roman"/>
          <w:noProof/>
        </w:rPr>
        <w:t>[31, 33, 34, 53]</w:t>
      </w:r>
      <w:r w:rsidRPr="00C57E67">
        <w:rPr>
          <w:rFonts w:ascii="Times New Roman" w:hAnsi="Times New Roman" w:cs="Times New Roman"/>
        </w:rPr>
        <w:fldChar w:fldCharType="end"/>
      </w:r>
      <w:r w:rsidRPr="00C57E67">
        <w:rPr>
          <w:rFonts w:ascii="Times New Roman" w:hAnsi="Times New Roman" w:cs="Times New Roman"/>
        </w:rPr>
        <w:t xml:space="preserve">. Increasing the reaction time at medium-high temperature favours the formation of solid species such as coke, char and humins via recombination and repolymerisation of the reactive fragments produced from the initial depolymerisation of biomass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YXI+PFJlY051bT42OTY8L1JlY051bT48RGlzcGxheVRleHQ+WzMxLCAzMywgNTNdPC9EaXNwbGF5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PENpdGU+PEF1dGhvcj5UaGlydXZlbmthZGFtPC9BdXRob3I+PFllYXI+MjAxNTwvWWVhcj48UmVj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</w:fldData>
        </w:fldChar>
      </w:r>
      <w:r w:rsidR="00745976" w:rsidRPr="00C57E67">
        <w:rPr>
          <w:rFonts w:ascii="Times New Roman" w:hAnsi="Times New Roman" w:cs="Times New Roman"/>
        </w:rPr>
        <w:instrText xml:space="preserve"> ADDIN EN.CITE </w:instrText>
      </w:r>
      <w:r w:rsidR="00745976"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YXI+PFJlY051bT42OTY8L1JlY051bT48RGlzcGxheVRleHQ+WzMxLCAzMywgNTNdPC9EaXNwbGF5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PENpdGU+PEF1dGhvcj5UaGlydXZlbmthZGFtPC9BdXRob3I+PFllYXI+MjAxNTwvWWVhcj48UmVj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</w:fldData>
        </w:fldChar>
      </w:r>
      <w:r w:rsidR="00745976" w:rsidRPr="00C57E67">
        <w:rPr>
          <w:rFonts w:ascii="Times New Roman" w:hAnsi="Times New Roman" w:cs="Times New Roman"/>
        </w:rPr>
        <w:instrText xml:space="preserve"> ADDIN EN.CITE.DATA </w:instrText>
      </w:r>
      <w:r w:rsidR="00745976" w:rsidRPr="00C57E67">
        <w:rPr>
          <w:rFonts w:ascii="Times New Roman" w:hAnsi="Times New Roman" w:cs="Times New Roman"/>
        </w:rPr>
      </w:r>
      <w:r w:rsidR="00745976"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745976" w:rsidRPr="00C57E67">
        <w:rPr>
          <w:rFonts w:ascii="Times New Roman" w:hAnsi="Times New Roman" w:cs="Times New Roman"/>
          <w:noProof/>
        </w:rPr>
        <w:t>[31, 33, 53]</w:t>
      </w:r>
      <w:r w:rsidRPr="00C57E67">
        <w:rPr>
          <w:rFonts w:ascii="Times New Roman" w:hAnsi="Times New Roman" w:cs="Times New Roman"/>
        </w:rPr>
        <w:fldChar w:fldCharType="end"/>
      </w:r>
      <w:r w:rsidRPr="00C57E67">
        <w:rPr>
          <w:rFonts w:ascii="Times New Roman" w:hAnsi="Times New Roman" w:cs="Times New Roman"/>
        </w:rPr>
        <w:t xml:space="preserve">. This leads to a decrease in the overall biomass conversion at medium temperature due to the increase in solid production as described earlier. The small increase in conversion observed at high temperature and long reaction times is the consequence of two counteracting effects: solid production via recombination and repolymerisation and solid removal due to the greater range of decarboxylation and </w:t>
      </w:r>
      <w:r w:rsidR="003D0A8A" w:rsidRPr="00C57E67">
        <w:rPr>
          <w:rFonts w:ascii="Times New Roman" w:hAnsi="Times New Roman" w:cs="Times New Roman"/>
        </w:rPr>
        <w:t>thermal decomposition</w:t>
      </w:r>
      <w:r w:rsidRPr="00C57E67">
        <w:rPr>
          <w:rFonts w:ascii="Times New Roman" w:hAnsi="Times New Roman" w:cs="Times New Roman"/>
        </w:rPr>
        <w:t xml:space="preserve"> reactions </w:t>
      </w:r>
      <w:r w:rsidR="00C61825" w:rsidRPr="00C57E67">
        <w:rPr>
          <w:rFonts w:ascii="Times New Roman" w:hAnsi="Times New Roman" w:cs="Times New Roman"/>
        </w:rPr>
        <w:t>taking place</w:t>
      </w:r>
      <w:r w:rsidR="003D0A8A" w:rsidRPr="00C57E67">
        <w:rPr>
          <w:rFonts w:ascii="Times New Roman" w:hAnsi="Times New Roman" w:cs="Times New Roman"/>
        </w:rPr>
        <w:t xml:space="preserve"> </w:t>
      </w:r>
      <w:r w:rsidR="00C61825" w:rsidRPr="00C57E67">
        <w:rPr>
          <w:rFonts w:ascii="Times New Roman" w:hAnsi="Times New Roman" w:cs="Times New Roman"/>
        </w:rPr>
        <w:t>when</w:t>
      </w:r>
      <w:r w:rsidRPr="00C57E67">
        <w:rPr>
          <w:rFonts w:ascii="Times New Roman" w:hAnsi="Times New Roman" w:cs="Times New Roman"/>
        </w:rPr>
        <w:t xml:space="preserve"> high temperature</w:t>
      </w:r>
      <w:r w:rsidR="00C61825" w:rsidRPr="00C57E67">
        <w:rPr>
          <w:rFonts w:ascii="Times New Roman" w:hAnsi="Times New Roman" w:cs="Times New Roman"/>
        </w:rPr>
        <w:t>s are used for</w:t>
      </w:r>
      <w:r w:rsidRPr="00C57E67">
        <w:rPr>
          <w:rFonts w:ascii="Times New Roman" w:hAnsi="Times New Roman" w:cs="Times New Roman"/>
        </w:rPr>
        <w:t xml:space="preserve"> long reaction time</w:t>
      </w:r>
      <w:r w:rsidR="00C61825" w:rsidRPr="00C57E67">
        <w:rPr>
          <w:rFonts w:ascii="Times New Roman" w:hAnsi="Times New Roman" w:cs="Times New Roman"/>
        </w:rPr>
        <w:t>s</w:t>
      </w:r>
      <w:r w:rsidRPr="00C57E67">
        <w:rPr>
          <w:rFonts w:ascii="Times New Roman" w:hAnsi="Times New Roman" w:cs="Times New Roman"/>
        </w:rPr>
        <w:t xml:space="preserve">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YXI+PFJlY051bT42OTY8L1JlY051bT48RGlzcGxheVRleHQ+WzMxLCAzMywgMzQsIDUzXTwvRGlz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=
</w:fldData>
        </w:fldChar>
      </w:r>
      <w:r w:rsidR="00745976" w:rsidRPr="00C57E67">
        <w:rPr>
          <w:rFonts w:ascii="Times New Roman" w:hAnsi="Times New Roman" w:cs="Times New Roman"/>
        </w:rPr>
        <w:instrText xml:space="preserve"> ADDIN EN.CITE </w:instrText>
      </w:r>
      <w:r w:rsidR="00745976"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YXI+PFJlY051bT42OTY8L1JlY051bT48RGlzcGxheVRleHQ+WzMxLCAzMywgMzQsIDUzXTwvRGlz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=
</w:fldData>
        </w:fldChar>
      </w:r>
      <w:r w:rsidR="00745976" w:rsidRPr="00C57E67">
        <w:rPr>
          <w:rFonts w:ascii="Times New Roman" w:hAnsi="Times New Roman" w:cs="Times New Roman"/>
        </w:rPr>
        <w:instrText xml:space="preserve"> ADDIN EN.CITE.DATA </w:instrText>
      </w:r>
      <w:r w:rsidR="00745976" w:rsidRPr="00C57E67">
        <w:rPr>
          <w:rFonts w:ascii="Times New Roman" w:hAnsi="Times New Roman" w:cs="Times New Roman"/>
        </w:rPr>
      </w:r>
      <w:r w:rsidR="00745976"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745976" w:rsidRPr="00C57E67">
        <w:rPr>
          <w:rFonts w:ascii="Times New Roman" w:hAnsi="Times New Roman" w:cs="Times New Roman"/>
          <w:noProof/>
        </w:rPr>
        <w:t>[31, 33, 34, 53]</w:t>
      </w:r>
      <w:r w:rsidRPr="00C57E67">
        <w:rPr>
          <w:rFonts w:ascii="Times New Roman" w:hAnsi="Times New Roman" w:cs="Times New Roman"/>
        </w:rPr>
        <w:fldChar w:fldCharType="end"/>
      </w:r>
      <w:r w:rsidR="00C61825" w:rsidRPr="00C57E67">
        <w:rPr>
          <w:rFonts w:ascii="Times New Roman" w:hAnsi="Times New Roman" w:cs="Times New Roman"/>
        </w:rPr>
        <w:t xml:space="preserve">. This </w:t>
      </w:r>
      <w:r w:rsidRPr="00C57E67">
        <w:rPr>
          <w:rFonts w:ascii="Times New Roman" w:hAnsi="Times New Roman" w:cs="Times New Roman"/>
        </w:rPr>
        <w:t xml:space="preserve">allows the transformation into gases of the biomass reactive fragments as well as part of the bio-oil and solid products, such as char and coke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YXI+PFJlY051bT42OTY8L1JlY051bT48RGlzcGxheVRleHQ+WzMxLCA1OF08L0Rpc3BsYXlUZXh0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YXI+PFJlY051bT42OTY8L1JlY051bT48RGlzcGxheVRleHQ+WzMxLCA1OF08L0Rpc3BsYXlUZXh0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58]</w:t>
      </w:r>
      <w:r w:rsidRPr="00C57E67">
        <w:rPr>
          <w:rFonts w:ascii="Times New Roman" w:hAnsi="Times New Roman" w:cs="Times New Roman"/>
        </w:rPr>
        <w:fldChar w:fldCharType="end"/>
      </w:r>
      <w:r w:rsidRPr="00C57E67">
        <w:rPr>
          <w:rFonts w:ascii="Times New Roman" w:hAnsi="Times New Roman" w:cs="Times New Roman"/>
        </w:rPr>
        <w:t>.</w:t>
      </w:r>
    </w:p>
    <w:p w14:paraId="4D760A6B" w14:textId="77777777" w:rsidR="00B762A6" w:rsidRPr="00C57E67" w:rsidRDefault="00B762A6" w:rsidP="00CD5FEF">
      <w:pPr>
        <w:spacing w:line="480" w:lineRule="auto"/>
        <w:jc w:val="both"/>
        <w:rPr>
          <w:rFonts w:ascii="Times New Roman" w:hAnsi="Times New Roman" w:cs="Times New Roman"/>
        </w:rPr>
      </w:pPr>
    </w:p>
    <w:p w14:paraId="661B355D" w14:textId="3896CD6D" w:rsidR="008E0CC5" w:rsidRPr="00C57E67" w:rsidRDefault="008E0CC5" w:rsidP="00CD5FEF">
      <w:pPr>
        <w:spacing w:line="480" w:lineRule="auto"/>
        <w:jc w:val="both"/>
        <w:rPr>
          <w:rFonts w:ascii="Times New Roman" w:hAnsi="Times New Roman" w:cs="Times New Roman"/>
        </w:rPr>
      </w:pPr>
      <w:r w:rsidRPr="00C57E67">
        <w:rPr>
          <w:rFonts w:ascii="Times New Roman" w:hAnsi="Times New Roman" w:cs="Times New Roman"/>
        </w:rPr>
        <w:t xml:space="preserve">The effects of the catalyst amount and pressure on the overall biomass conversion are much weaker. </w:t>
      </w:r>
      <w:r w:rsidR="00DE1A9C" w:rsidRPr="00C57E67">
        <w:rPr>
          <w:rFonts w:ascii="Times New Roman" w:hAnsi="Times New Roman" w:cs="Times New Roman"/>
        </w:rPr>
        <w:t>In particular</w:t>
      </w:r>
      <w:r w:rsidRPr="00C57E67">
        <w:rPr>
          <w:rFonts w:ascii="Times New Roman" w:hAnsi="Times New Roman" w:cs="Times New Roman"/>
        </w:rPr>
        <w:t>, the catalyst exerts a negligible effect on the overall conversion when a short (0 h) reaction time is used. For a long reaction time (2 h) an increase in the catalyst amount from 0 to 0.25 g cat/g biomass leads to a small increase in the overall conversion at low temperature and high pressure (180-200 ºC and 130 bar), however, these variations are not very important from a practical point of view. This is accounted for by the heterogeneous nature of the catalyst, which hampers the intimate contact between the biomass and the catalyst</w:t>
      </w:r>
      <w:r w:rsidR="003D0A8A" w:rsidRPr="00C57E67">
        <w:rPr>
          <w:rFonts w:ascii="Times New Roman" w:hAnsi="Times New Roman" w:cs="Times New Roman"/>
        </w:rPr>
        <w:t>, resulting in</w:t>
      </w:r>
      <w:r w:rsidRPr="00C57E67">
        <w:rPr>
          <w:rFonts w:ascii="Times New Roman" w:hAnsi="Times New Roman" w:cs="Times New Roman"/>
        </w:rPr>
        <w:t xml:space="preserve"> mass transfer limitations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YXI+PFJlY051bT42OTY8L1JlY051bT48RGlzcGxheVRleHQ+WzMxLCAzNCwgNTNdPC9EaXNwbGF5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ZS1udW0+PC9yZWNvcmQ+PC9DaXRlPjxDaXRlPjxBdXRob3I+S3VtYXI8L0F1dGhvcj48WWVhcj4y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</w:fldData>
        </w:fldChar>
      </w:r>
      <w:r w:rsidR="00745976" w:rsidRPr="00C57E67">
        <w:rPr>
          <w:rFonts w:ascii="Times New Roman" w:hAnsi="Times New Roman" w:cs="Times New Roman"/>
        </w:rPr>
        <w:instrText xml:space="preserve"> ADDIN EN.CITE </w:instrText>
      </w:r>
      <w:r w:rsidR="00745976"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YXI+PFJlY051bT42OTY8L1JlY051bT48RGlzcGxheVRleHQ+WzMxLCAzNCwgNTNdPC9EaXNwbGF5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ZS1udW0+PC9yZWNvcmQ+PC9DaXRlPjxDaXRlPjxBdXRob3I+S3VtYXI8L0F1dGhvcj48WWVhcj4y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</w:fldData>
        </w:fldChar>
      </w:r>
      <w:r w:rsidR="00745976" w:rsidRPr="00C57E67">
        <w:rPr>
          <w:rFonts w:ascii="Times New Roman" w:hAnsi="Times New Roman" w:cs="Times New Roman"/>
        </w:rPr>
        <w:instrText xml:space="preserve"> ADDIN EN.CITE.DATA </w:instrText>
      </w:r>
      <w:r w:rsidR="00745976" w:rsidRPr="00C57E67">
        <w:rPr>
          <w:rFonts w:ascii="Times New Roman" w:hAnsi="Times New Roman" w:cs="Times New Roman"/>
        </w:rPr>
      </w:r>
      <w:r w:rsidR="00745976"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745976" w:rsidRPr="00C57E67">
        <w:rPr>
          <w:rFonts w:ascii="Times New Roman" w:hAnsi="Times New Roman" w:cs="Times New Roman"/>
          <w:noProof/>
        </w:rPr>
        <w:t>[31, 34, 53]</w:t>
      </w:r>
      <w:r w:rsidRPr="00C57E67">
        <w:rPr>
          <w:rFonts w:ascii="Times New Roman" w:hAnsi="Times New Roman" w:cs="Times New Roman"/>
        </w:rPr>
        <w:fldChar w:fldCharType="end"/>
      </w:r>
      <w:r w:rsidRPr="00C57E67">
        <w:rPr>
          <w:rFonts w:ascii="Times New Roman" w:hAnsi="Times New Roman" w:cs="Times New Roman"/>
        </w:rPr>
        <w:t xml:space="preserve">. In addition, </w:t>
      </w:r>
      <w:r w:rsidR="00EF7315" w:rsidRPr="00C57E67">
        <w:rPr>
          <w:rFonts w:ascii="Times New Roman" w:hAnsi="Times New Roman" w:cs="Times New Roman"/>
        </w:rPr>
        <w:t xml:space="preserve">other authors </w:t>
      </w:r>
      <w:r w:rsidRPr="00C57E67">
        <w:rPr>
          <w:rFonts w:ascii="Times New Roman" w:hAnsi="Times New Roman" w:cs="Times New Roman"/>
        </w:rPr>
        <w:t xml:space="preserve">have </w:t>
      </w:r>
      <w:r w:rsidR="00EF7315" w:rsidRPr="00C57E67">
        <w:rPr>
          <w:rFonts w:ascii="Times New Roman" w:hAnsi="Times New Roman" w:cs="Times New Roman"/>
        </w:rPr>
        <w:t>also</w:t>
      </w:r>
      <w:r w:rsidRPr="00C57E67">
        <w:rPr>
          <w:rFonts w:ascii="Times New Roman" w:hAnsi="Times New Roman" w:cs="Times New Roman"/>
        </w:rPr>
        <w:t xml:space="preserve"> reported </w:t>
      </w:r>
      <w:r w:rsidR="00EF7315" w:rsidRPr="00C57E67">
        <w:rPr>
          <w:rFonts w:ascii="Times New Roman" w:hAnsi="Times New Roman" w:cs="Times New Roman"/>
        </w:rPr>
        <w:t xml:space="preserve">the negligible effect of the pressure on the overall biomass conversion when conventional heating was used in </w:t>
      </w:r>
      <w:r w:rsidRPr="00C57E67">
        <w:rPr>
          <w:rFonts w:ascii="Times New Roman" w:hAnsi="Times New Roman" w:cs="Times New Roman"/>
        </w:rPr>
        <w:t xml:space="preserve">hydrothermal liquefaction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33, 58]</w:t>
      </w:r>
      <w:r w:rsidRPr="00C57E67">
        <w:rPr>
          <w:rFonts w:ascii="Times New Roman" w:hAnsi="Times New Roman" w:cs="Times New Roman"/>
        </w:rPr>
        <w:fldChar w:fldCharType="end"/>
      </w:r>
      <w:r w:rsidRPr="00C57E67">
        <w:rPr>
          <w:rFonts w:ascii="Times New Roman" w:hAnsi="Times New Roman" w:cs="Times New Roman"/>
        </w:rPr>
        <w:t xml:space="preserve">. </w:t>
      </w:r>
      <w:r w:rsidR="00DE1A9C" w:rsidRPr="00C57E67">
        <w:rPr>
          <w:rFonts w:ascii="Times New Roman" w:hAnsi="Times New Roman" w:cs="Times New Roman"/>
        </w:rPr>
        <w:t>However</w:t>
      </w:r>
      <w:r w:rsidRPr="00C57E67">
        <w:rPr>
          <w:rFonts w:ascii="Times New Roman" w:hAnsi="Times New Roman" w:cs="Times New Roman"/>
        </w:rPr>
        <w:t xml:space="preserve">, the catalyst and the pressure have an important influence on the gas, aqueous phase and bio-oil yields as well as on the properties of these fractions, as will be </w:t>
      </w:r>
      <w:r w:rsidR="00EF7315" w:rsidRPr="00C57E67">
        <w:rPr>
          <w:rFonts w:ascii="Times New Roman" w:hAnsi="Times New Roman" w:cs="Times New Roman"/>
        </w:rPr>
        <w:t>explained</w:t>
      </w:r>
      <w:r w:rsidRPr="00C57E67">
        <w:rPr>
          <w:rFonts w:ascii="Times New Roman" w:hAnsi="Times New Roman" w:cs="Times New Roman"/>
        </w:rPr>
        <w:t xml:space="preserve"> next. </w:t>
      </w:r>
    </w:p>
    <w:p w14:paraId="603FD530" w14:textId="77777777" w:rsidR="00D9302B" w:rsidRPr="00C57E67" w:rsidRDefault="00D9302B" w:rsidP="00CD5FEF">
      <w:pPr>
        <w:spacing w:line="480" w:lineRule="auto"/>
        <w:jc w:val="both"/>
        <w:rPr>
          <w:rFonts w:ascii="Times New Roman" w:hAnsi="Times New Roman" w:cs="Times New Roman"/>
        </w:rPr>
      </w:pPr>
    </w:p>
    <w:p w14:paraId="3CDB0C0C" w14:textId="3D73107C" w:rsidR="0077197A" w:rsidRPr="00C57E67" w:rsidRDefault="00EF7315" w:rsidP="00F60629">
      <w:pPr>
        <w:spacing w:after="0" w:line="480" w:lineRule="auto"/>
        <w:jc w:val="both"/>
        <w:rPr>
          <w:rFonts w:ascii="Times New Roman" w:hAnsi="Times New Roman" w:cs="Times New Roman"/>
          <w:b/>
        </w:rPr>
      </w:pPr>
      <w:r w:rsidRPr="00C57E67">
        <w:rPr>
          <w:rFonts w:ascii="Times New Roman" w:hAnsi="Times New Roman" w:cs="Times New Roman"/>
          <w:b/>
        </w:rPr>
        <w:t xml:space="preserve">3.1.2 </w:t>
      </w:r>
      <w:r w:rsidR="008E0CC5" w:rsidRPr="00C57E67">
        <w:rPr>
          <w:rFonts w:ascii="Times New Roman" w:hAnsi="Times New Roman" w:cs="Times New Roman"/>
          <w:b/>
        </w:rPr>
        <w:t>Yields to gas, liquid aqueous fraction and bio-oil</w:t>
      </w:r>
    </w:p>
    <w:p w14:paraId="3A6A0B57" w14:textId="64A8DEC3" w:rsidR="008E0CC5" w:rsidRPr="00C57E67" w:rsidRDefault="008E0CC5" w:rsidP="00CD5FEF">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W</w:t>
      </w:r>
      <w:r w:rsidR="00CE3E8E" w:rsidRPr="00C57E67">
        <w:rPr>
          <w:rFonts w:ascii="Times New Roman" w:hAnsi="Times New Roman" w:cs="Times New Roman"/>
        </w:rPr>
        <w:t>ith respect to the</w:t>
      </w:r>
      <w:r w:rsidRPr="00C57E67">
        <w:rPr>
          <w:rFonts w:ascii="Times New Roman" w:hAnsi="Times New Roman" w:cs="Times New Roman"/>
        </w:rPr>
        <w:t xml:space="preserve"> yields </w:t>
      </w:r>
      <w:r w:rsidR="00CE3E8E" w:rsidRPr="00C57E67">
        <w:rPr>
          <w:rFonts w:ascii="Times New Roman" w:hAnsi="Times New Roman" w:cs="Times New Roman"/>
        </w:rPr>
        <w:t>of</w:t>
      </w:r>
      <w:r w:rsidRPr="00C57E67">
        <w:rPr>
          <w:rFonts w:ascii="Times New Roman" w:hAnsi="Times New Roman" w:cs="Times New Roman"/>
        </w:rPr>
        <w:t xml:space="preserve"> gas and liquid (aqueous phase)</w:t>
      </w:r>
      <w:r w:rsidR="00CE3E8E" w:rsidRPr="00C57E67">
        <w:rPr>
          <w:rFonts w:ascii="Times New Roman" w:hAnsi="Times New Roman" w:cs="Times New Roman"/>
        </w:rPr>
        <w:t xml:space="preserve">, </w:t>
      </w:r>
      <w:r w:rsidRPr="00C57E67">
        <w:rPr>
          <w:rFonts w:ascii="Times New Roman" w:hAnsi="Times New Roman" w:cs="Times New Roman"/>
        </w:rPr>
        <w:t xml:space="preserve">temperature </w:t>
      </w:r>
      <w:r w:rsidR="00CE3E8E" w:rsidRPr="00C57E67">
        <w:rPr>
          <w:rFonts w:ascii="Times New Roman" w:hAnsi="Times New Roman" w:cs="Times New Roman"/>
        </w:rPr>
        <w:t xml:space="preserve">effects </w:t>
      </w:r>
      <w:r w:rsidRPr="00C57E67">
        <w:rPr>
          <w:rFonts w:ascii="Times New Roman" w:hAnsi="Times New Roman" w:cs="Times New Roman"/>
        </w:rPr>
        <w:t xml:space="preserve">depend on the catalyst, reaction time and pressure, </w:t>
      </w:r>
      <w:r w:rsidR="00CE3E8E" w:rsidRPr="00C57E67">
        <w:rPr>
          <w:rFonts w:ascii="Times New Roman" w:hAnsi="Times New Roman" w:cs="Times New Roman"/>
        </w:rPr>
        <w:t xml:space="preserve">while </w:t>
      </w:r>
      <w:r w:rsidRPr="00C57E67">
        <w:rPr>
          <w:rFonts w:ascii="Times New Roman" w:hAnsi="Times New Roman" w:cs="Times New Roman"/>
        </w:rPr>
        <w:t>for the bio-oil yield such effect</w:t>
      </w:r>
      <w:r w:rsidR="00CE3E8E" w:rsidRPr="00C57E67">
        <w:rPr>
          <w:rFonts w:ascii="Times New Roman" w:hAnsi="Times New Roman" w:cs="Times New Roman"/>
        </w:rPr>
        <w:t>s</w:t>
      </w:r>
      <w:r w:rsidRPr="00C57E67">
        <w:rPr>
          <w:rFonts w:ascii="Times New Roman" w:hAnsi="Times New Roman" w:cs="Times New Roman"/>
        </w:rPr>
        <w:t xml:space="preserve"> </w:t>
      </w:r>
      <w:r w:rsidR="00CE3E8E" w:rsidRPr="00C57E67">
        <w:rPr>
          <w:rFonts w:ascii="Times New Roman" w:hAnsi="Times New Roman" w:cs="Times New Roman"/>
        </w:rPr>
        <w:t>are</w:t>
      </w:r>
      <w:r w:rsidRPr="00C57E67">
        <w:rPr>
          <w:rFonts w:ascii="Times New Roman" w:hAnsi="Times New Roman" w:cs="Times New Roman"/>
        </w:rPr>
        <w:t xml:space="preserve"> only dependent on the reaction time. For a short reaction time (0 h)</w:t>
      </w:r>
      <w:r w:rsidR="0083013D" w:rsidRPr="00C57E67">
        <w:rPr>
          <w:rFonts w:ascii="Times New Roman" w:hAnsi="Times New Roman" w:cs="Times New Roman"/>
        </w:rPr>
        <w:t>,</w:t>
      </w:r>
      <w:r w:rsidRPr="00C57E67">
        <w:rPr>
          <w:rFonts w:ascii="Times New Roman" w:hAnsi="Times New Roman" w:cs="Times New Roman"/>
        </w:rPr>
        <w:t xml:space="preserve"> the temperature has a similar influence on the gas, liquid and bio-oil yields regardless of the amount of catalyst. Particularly, in the absence of the catalyst (Fig</w:t>
      </w:r>
      <w:r w:rsidR="00EF7315" w:rsidRPr="00C57E67">
        <w:rPr>
          <w:rFonts w:ascii="Times New Roman" w:hAnsi="Times New Roman" w:cs="Times New Roman"/>
        </w:rPr>
        <w:t>ure</w:t>
      </w:r>
      <w:r w:rsidRPr="00C57E67">
        <w:rPr>
          <w:rFonts w:ascii="Times New Roman" w:hAnsi="Times New Roman" w:cs="Times New Roman"/>
        </w:rPr>
        <w:t xml:space="preserve">s </w:t>
      </w:r>
      <w:r w:rsidR="00EF0776" w:rsidRPr="00C57E67">
        <w:rPr>
          <w:rFonts w:ascii="Times New Roman" w:hAnsi="Times New Roman" w:cs="Times New Roman"/>
        </w:rPr>
        <w:t>2</w:t>
      </w:r>
      <w:r w:rsidRPr="00C57E67">
        <w:rPr>
          <w:rFonts w:ascii="Times New Roman" w:hAnsi="Times New Roman" w:cs="Times New Roman"/>
        </w:rPr>
        <w:t xml:space="preserve"> e, i and m), an initial increase in the temperature between 180 and 220 ºC leads to increases in the gas, liquid and bio-oil yields. Conversely, a subsequent increase in the temperature up to 250 ºC has different consequences for these variables. While the gas and liquid yields are not significantly modified and steady values for these variables are observed, the bio-oil yield substantially decreases. This decrease takes place along with the depletion observed for the overall biomass conversion due to solid formation, thus suggesting the transformation of part of the bio-oil into solid species. In addition, gas formation could also be produced from the thermal decomposition of the proteins present in the solid via deamination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&lt;EndNote&gt;&lt;Cite&gt;&lt;Author&gt;Pińkowska&lt;/Author&gt;&lt;Year&gt;2014&lt;/Year&gt;&lt;RecNum&gt;604&lt;/RecNum&gt;&lt;DisplayText&gt;[59]&lt;/DisplayText&gt;&lt;record&gt;&lt;rec-number&gt;604&lt;/rec-number&gt;&lt;foreign-keys&gt;&lt;key app="EN" db-id="azsddr0f3z5edbepfx75axtavs5sf2ddxxzr" timestamp="1513785491"&gt;604&lt;/key&gt;&lt;key app="ENWeb" db-id=""&gt;0&lt;/key&gt;&lt;/foreign-keys&gt;&lt;ref-type name="Journal Article"&gt;17&lt;/ref-type&gt;&lt;contributors&gt;&lt;authors&gt;&lt;author&gt;Pińkowska, Hanna&lt;/author&gt;&lt;author&gt;Wolak, Paweł&lt;/author&gt;&lt;author&gt;Oliveros, Esther&lt;/author&gt;&lt;/authors&gt;&lt;/contributors&gt;&lt;titles&gt;&lt;title&gt;Hydrothermolysis of rapeseed cake in subcritical water. Effect of reaction temperature and holding time on product composition&lt;/title&gt;&lt;secondary-title&gt;Biomass and Bioenergy&lt;/secondary-title&gt;&lt;/titles&gt;&lt;periodical&gt;&lt;full-title&gt;Biomass and Bioenergy&lt;/full-title&gt;&lt;/periodical&gt;&lt;pages&gt;50-61&lt;/pages&gt;&lt;volume&gt;64&lt;/volume&gt;&lt;dates&gt;&lt;year&gt;2014&lt;/year&gt;&lt;/dates&gt;&lt;isbn&gt;09619534&lt;/isbn&gt;&lt;urls&gt;&lt;/urls&gt;&lt;electronic-resource-num&gt;10.1016/j.biombioe.2014.03.028&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[59]</w:t>
      </w:r>
      <w:r w:rsidRPr="00C57E67">
        <w:rPr>
          <w:rFonts w:ascii="Times New Roman" w:hAnsi="Times New Roman" w:cs="Times New Roman"/>
        </w:rPr>
        <w:fldChar w:fldCharType="end"/>
      </w:r>
      <w:r w:rsidRPr="00C57E67">
        <w:rPr>
          <w:rFonts w:ascii="Times New Roman" w:hAnsi="Times New Roman" w:cs="Times New Roman"/>
        </w:rPr>
        <w:t xml:space="preserve">. The hydrothermal liquefaction of biomass is usually endothermic at low temperatures and exothermic at high temperatures </w:t>
      </w:r>
      <w:r w:rsidRPr="00C57E67">
        <w:rPr>
          <w:rFonts w:ascii="Times New Roman" w:hAnsi="Times New Roman" w:cs="Times New Roman"/>
        </w:rPr>
        <w:fldChar w:fldCharType="begin">
          <w:fldData xml:space="preserve">PEVuZE5vdGU+PENpdGU+PEF1dGhvcj5LdW1hcjwvQXV0aG9yPjxZZWFyPjIwMTg8L1llYXI+PFJl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PEVuZE5vdGU+PENpdGU+PEF1dGhvcj5LdW1hcjwvQXV0aG9yPjxZZWFyPjIwMTg8L1llYXI+PFJl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[34, 60]</w:t>
      </w:r>
      <w:r w:rsidRPr="00C57E67">
        <w:rPr>
          <w:rFonts w:ascii="Times New Roman" w:hAnsi="Times New Roman" w:cs="Times New Roman"/>
        </w:rPr>
        <w:fldChar w:fldCharType="end"/>
      </w:r>
      <w:r w:rsidRPr="00C57E67">
        <w:rPr>
          <w:rFonts w:ascii="Times New Roman" w:hAnsi="Times New Roman" w:cs="Times New Roman"/>
        </w:rPr>
        <w:t>. Consequently</w:t>
      </w:r>
      <w:r w:rsidR="0077197A" w:rsidRPr="00C57E67">
        <w:rPr>
          <w:rFonts w:ascii="Times New Roman" w:hAnsi="Times New Roman" w:cs="Times New Roman"/>
        </w:rPr>
        <w:t>,</w:t>
      </w:r>
      <w:r w:rsidRPr="00C57E67">
        <w:rPr>
          <w:rFonts w:ascii="Times New Roman" w:hAnsi="Times New Roman" w:cs="Times New Roman"/>
        </w:rPr>
        <w:t xml:space="preserve"> the gas, liquid and bio-oil yields increase with </w:t>
      </w:r>
      <w:r w:rsidR="00EF7315" w:rsidRPr="00C57E67">
        <w:rPr>
          <w:rFonts w:ascii="Times New Roman" w:hAnsi="Times New Roman" w:cs="Times New Roman"/>
        </w:rPr>
        <w:t>temperature and reach a point after</w:t>
      </w:r>
      <w:r w:rsidRPr="00C57E67">
        <w:rPr>
          <w:rFonts w:ascii="Times New Roman" w:hAnsi="Times New Roman" w:cs="Times New Roman"/>
        </w:rPr>
        <w:t xml:space="preserve"> which a</w:t>
      </w:r>
      <w:r w:rsidR="00EF7315" w:rsidRPr="00C57E67">
        <w:rPr>
          <w:rFonts w:ascii="Times New Roman" w:hAnsi="Times New Roman" w:cs="Times New Roman"/>
        </w:rPr>
        <w:t>n</w:t>
      </w:r>
      <w:r w:rsidRPr="00C57E67">
        <w:rPr>
          <w:rFonts w:ascii="Times New Roman" w:hAnsi="Times New Roman" w:cs="Times New Roman"/>
        </w:rPr>
        <w:t xml:space="preserve"> increase in temperature </w:t>
      </w:r>
      <w:r w:rsidR="00EF7315" w:rsidRPr="00C57E67">
        <w:rPr>
          <w:rFonts w:ascii="Times New Roman" w:hAnsi="Times New Roman" w:cs="Times New Roman"/>
        </w:rPr>
        <w:t>prevents</w:t>
      </w:r>
      <w:r w:rsidRPr="00C57E67">
        <w:rPr>
          <w:rFonts w:ascii="Times New Roman" w:hAnsi="Times New Roman" w:cs="Times New Roman"/>
        </w:rPr>
        <w:t xml:space="preserve"> liquefaction. In addition, the decrease observed in the bio-oil yie</w:t>
      </w:r>
      <w:r w:rsidR="00EF7315" w:rsidRPr="00C57E67">
        <w:rPr>
          <w:rFonts w:ascii="Times New Roman" w:hAnsi="Times New Roman" w:cs="Times New Roman"/>
        </w:rPr>
        <w:t xml:space="preserve">ld might be accounted for by the </w:t>
      </w:r>
      <w:r w:rsidRPr="00C57E67">
        <w:rPr>
          <w:rFonts w:ascii="Times New Roman" w:hAnsi="Times New Roman" w:cs="Times New Roman"/>
        </w:rPr>
        <w:t xml:space="preserve">transformation </w:t>
      </w:r>
      <w:r w:rsidR="00EF7315" w:rsidRPr="00C57E67">
        <w:rPr>
          <w:rFonts w:ascii="Times New Roman" w:hAnsi="Times New Roman" w:cs="Times New Roman"/>
        </w:rPr>
        <w:t xml:space="preserve">of this liquid </w:t>
      </w:r>
      <w:r w:rsidRPr="00C57E67">
        <w:rPr>
          <w:rFonts w:ascii="Times New Roman" w:hAnsi="Times New Roman" w:cs="Times New Roman"/>
        </w:rPr>
        <w:t xml:space="preserve">into </w:t>
      </w:r>
      <w:r w:rsidR="00EF7315" w:rsidRPr="00C57E67">
        <w:rPr>
          <w:rFonts w:ascii="Times New Roman" w:hAnsi="Times New Roman" w:cs="Times New Roman"/>
        </w:rPr>
        <w:t xml:space="preserve">other products. This includes </w:t>
      </w:r>
      <w:r w:rsidRPr="00C57E67">
        <w:rPr>
          <w:rFonts w:ascii="Times New Roman" w:hAnsi="Times New Roman" w:cs="Times New Roman"/>
        </w:rPr>
        <w:t>gas</w:t>
      </w:r>
      <w:r w:rsidR="00EF7315" w:rsidRPr="00C57E67">
        <w:rPr>
          <w:rFonts w:ascii="Times New Roman" w:hAnsi="Times New Roman" w:cs="Times New Roman"/>
        </w:rPr>
        <w:t xml:space="preserve"> formation</w:t>
      </w:r>
      <w:r w:rsidRPr="00C57E67">
        <w:rPr>
          <w:rFonts w:ascii="Times New Roman" w:hAnsi="Times New Roman" w:cs="Times New Roman"/>
        </w:rPr>
        <w:t xml:space="preserve"> (by cracking</w:t>
      </w:r>
      <w:r w:rsidR="0083013D" w:rsidRPr="00C57E67">
        <w:rPr>
          <w:rFonts w:ascii="Times New Roman" w:hAnsi="Times New Roman" w:cs="Times New Roman"/>
        </w:rPr>
        <w:t xml:space="preserve"> </w:t>
      </w:r>
      <w:r w:rsidRPr="00C57E67">
        <w:rPr>
          <w:rFonts w:ascii="Times New Roman" w:hAnsi="Times New Roman" w:cs="Times New Roman"/>
        </w:rPr>
        <w:t>and/or pyrolysis), and/or char</w:t>
      </w:r>
      <w:r w:rsidR="00EF7315" w:rsidRPr="00C57E67">
        <w:rPr>
          <w:rFonts w:ascii="Times New Roman" w:hAnsi="Times New Roman" w:cs="Times New Roman"/>
        </w:rPr>
        <w:t xml:space="preserve"> production</w:t>
      </w:r>
      <w:r w:rsidRPr="00C57E67">
        <w:rPr>
          <w:rFonts w:ascii="Times New Roman" w:hAnsi="Times New Roman" w:cs="Times New Roman"/>
        </w:rPr>
        <w:t xml:space="preserve"> (by condensation, crystallisation and/or repolymerisation)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33, 58]</w:t>
      </w:r>
      <w:r w:rsidRPr="00C57E67">
        <w:rPr>
          <w:rFonts w:ascii="Times New Roman" w:hAnsi="Times New Roman" w:cs="Times New Roman"/>
        </w:rPr>
        <w:fldChar w:fldCharType="end"/>
      </w:r>
      <w:r w:rsidRPr="00C57E67">
        <w:rPr>
          <w:rFonts w:ascii="Times New Roman" w:hAnsi="Times New Roman" w:cs="Times New Roman"/>
        </w:rPr>
        <w:t xml:space="preserve">. </w:t>
      </w:r>
    </w:p>
    <w:p w14:paraId="1141E06D" w14:textId="77777777" w:rsidR="008E0CC5" w:rsidRPr="00C57E67" w:rsidRDefault="008E0CC5" w:rsidP="00CD5FEF">
      <w:pPr>
        <w:autoSpaceDE w:val="0"/>
        <w:autoSpaceDN w:val="0"/>
        <w:adjustRightInd w:val="0"/>
        <w:spacing w:after="0" w:line="480" w:lineRule="auto"/>
        <w:jc w:val="both"/>
        <w:rPr>
          <w:rFonts w:ascii="Times New Roman" w:hAnsi="Times New Roman" w:cs="Times New Roman"/>
        </w:rPr>
      </w:pPr>
    </w:p>
    <w:p w14:paraId="274B6494" w14:textId="7A517AB4" w:rsidR="008E0CC5" w:rsidRPr="00C57E67" w:rsidRDefault="008E0CC5" w:rsidP="00CD5FEF">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Increasing the amount of catalyst does not substantially modify the evolution of these variables with the temperature and similar profiles (Fig</w:t>
      </w:r>
      <w:r w:rsidR="00EF7315" w:rsidRPr="00C57E67">
        <w:rPr>
          <w:rFonts w:ascii="Times New Roman" w:hAnsi="Times New Roman" w:cs="Times New Roman"/>
        </w:rPr>
        <w:t>ures</w:t>
      </w:r>
      <w:r w:rsidRPr="00C57E67">
        <w:rPr>
          <w:rFonts w:ascii="Times New Roman" w:hAnsi="Times New Roman" w:cs="Times New Roman"/>
        </w:rPr>
        <w:t xml:space="preserve"> </w:t>
      </w:r>
      <w:r w:rsidR="00A945C2" w:rsidRPr="00C57E67">
        <w:rPr>
          <w:rFonts w:ascii="Times New Roman" w:hAnsi="Times New Roman" w:cs="Times New Roman"/>
        </w:rPr>
        <w:t>2</w:t>
      </w:r>
      <w:r w:rsidRPr="00C57E67">
        <w:rPr>
          <w:rFonts w:ascii="Times New Roman" w:hAnsi="Times New Roman" w:cs="Times New Roman"/>
        </w:rPr>
        <w:t xml:space="preserve"> e/i/m vs. g/k/n) are observed; i.e. the initial increase between 180 to 220 ºC as well as the subsequent steady state or decay observed between 220 and 250 ºC. However, several variations </w:t>
      </w:r>
      <w:r w:rsidR="00EF7315" w:rsidRPr="00C57E67">
        <w:rPr>
          <w:rFonts w:ascii="Times New Roman" w:hAnsi="Times New Roman" w:cs="Times New Roman"/>
        </w:rPr>
        <w:t>are observed for</w:t>
      </w:r>
      <w:r w:rsidRPr="00C57E67">
        <w:rPr>
          <w:rFonts w:ascii="Times New Roman" w:hAnsi="Times New Roman" w:cs="Times New Roman"/>
        </w:rPr>
        <w:t xml:space="preserve"> the gas, liquid and bio-oil yields </w:t>
      </w:r>
      <w:r w:rsidR="0083013D" w:rsidRPr="00C57E67">
        <w:rPr>
          <w:rFonts w:ascii="Times New Roman" w:hAnsi="Times New Roman" w:cs="Times New Roman"/>
        </w:rPr>
        <w:t xml:space="preserve">(these variations </w:t>
      </w:r>
      <w:r w:rsidRPr="00C57E67">
        <w:rPr>
          <w:rFonts w:ascii="Times New Roman" w:hAnsi="Times New Roman" w:cs="Times New Roman"/>
        </w:rPr>
        <w:t>depending on the temperature and pressure</w:t>
      </w:r>
      <w:r w:rsidR="0083013D" w:rsidRPr="00C57E67">
        <w:rPr>
          <w:rFonts w:ascii="Times New Roman" w:hAnsi="Times New Roman" w:cs="Times New Roman"/>
        </w:rPr>
        <w:t>)</w:t>
      </w:r>
      <w:r w:rsidRPr="00C57E67">
        <w:rPr>
          <w:rFonts w:ascii="Times New Roman" w:hAnsi="Times New Roman" w:cs="Times New Roman"/>
        </w:rPr>
        <w:t xml:space="preserve"> when the catalyst/biomass ratio is increased from 0 to 0.25 g cat/g biomass. This is </w:t>
      </w:r>
      <w:r w:rsidR="0083013D" w:rsidRPr="00C57E67">
        <w:rPr>
          <w:rFonts w:ascii="Times New Roman" w:hAnsi="Times New Roman" w:cs="Times New Roman"/>
        </w:rPr>
        <w:t xml:space="preserve">believed to be a consequence of the </w:t>
      </w:r>
      <w:r w:rsidRPr="00C57E67">
        <w:rPr>
          <w:rFonts w:ascii="Times New Roman" w:hAnsi="Times New Roman" w:cs="Times New Roman"/>
        </w:rPr>
        <w:t>positive effect of the catalyst on the product distribution. At low temperature (180-215 ºC), an increase in the catalyst amount decreases the bio-oil yield regardless of the pressure. At low pressure (50 bar), such v</w:t>
      </w:r>
      <w:r w:rsidR="00C87BA8" w:rsidRPr="00C57E67">
        <w:rPr>
          <w:rFonts w:ascii="Times New Roman" w:hAnsi="Times New Roman" w:cs="Times New Roman"/>
        </w:rPr>
        <w:t xml:space="preserve">ariation is accompanied with </w:t>
      </w:r>
      <w:r w:rsidRPr="00C57E67">
        <w:rPr>
          <w:rFonts w:ascii="Times New Roman" w:hAnsi="Times New Roman" w:cs="Times New Roman"/>
        </w:rPr>
        <w:t>increase</w:t>
      </w:r>
      <w:r w:rsidR="00C87BA8" w:rsidRPr="00C57E67">
        <w:rPr>
          <w:rFonts w:ascii="Times New Roman" w:hAnsi="Times New Roman" w:cs="Times New Roman"/>
        </w:rPr>
        <w:t>s</w:t>
      </w:r>
      <w:r w:rsidRPr="00C57E67">
        <w:rPr>
          <w:rFonts w:ascii="Times New Roman" w:hAnsi="Times New Roman" w:cs="Times New Roman"/>
        </w:rPr>
        <w:t xml:space="preserve"> in the gas and liquid yi</w:t>
      </w:r>
      <w:r w:rsidR="00422FE7" w:rsidRPr="00C57E67">
        <w:rPr>
          <w:rFonts w:ascii="Times New Roman" w:hAnsi="Times New Roman" w:cs="Times New Roman"/>
        </w:rPr>
        <w:t>elds, while at high pressure (13</w:t>
      </w:r>
      <w:r w:rsidRPr="00C57E67">
        <w:rPr>
          <w:rFonts w:ascii="Times New Roman" w:hAnsi="Times New Roman" w:cs="Times New Roman"/>
        </w:rPr>
        <w:t xml:space="preserve">0 bar), the liquid yield </w:t>
      </w:r>
      <w:r w:rsidR="00DE72D8" w:rsidRPr="00C57E67">
        <w:rPr>
          <w:rFonts w:ascii="Times New Roman" w:hAnsi="Times New Roman" w:cs="Times New Roman"/>
        </w:rPr>
        <w:t>increases</w:t>
      </w:r>
      <w:r w:rsidRPr="00C57E67">
        <w:rPr>
          <w:rFonts w:ascii="Times New Roman" w:hAnsi="Times New Roman" w:cs="Times New Roman"/>
        </w:rPr>
        <w:t xml:space="preserve"> and the gas yield is influenced </w:t>
      </w:r>
      <w:r w:rsidR="00CE3E8E" w:rsidRPr="00C57E67">
        <w:rPr>
          <w:rFonts w:ascii="Times New Roman" w:hAnsi="Times New Roman" w:cs="Times New Roman"/>
        </w:rPr>
        <w:t xml:space="preserve">less </w:t>
      </w:r>
      <w:r w:rsidRPr="00C57E67">
        <w:rPr>
          <w:rFonts w:ascii="Times New Roman" w:hAnsi="Times New Roman" w:cs="Times New Roman"/>
        </w:rPr>
        <w:t>(Fig</w:t>
      </w:r>
      <w:r w:rsidR="00EF7315" w:rsidRPr="00C57E67">
        <w:rPr>
          <w:rFonts w:ascii="Times New Roman" w:hAnsi="Times New Roman" w:cs="Times New Roman"/>
        </w:rPr>
        <w:t>ure</w:t>
      </w:r>
      <w:r w:rsidRPr="00C57E67">
        <w:rPr>
          <w:rFonts w:ascii="Times New Roman" w:hAnsi="Times New Roman" w:cs="Times New Roman"/>
        </w:rPr>
        <w:t xml:space="preserve">s 2 e/i/m vs. g/k/n). An increase in the catalyst amount produces a greater spread of pyrolysis, decarboxylation and deamination reactions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YXI+PFJlY051bT42OTY8L1JlY051bT48RGlzcGxheVRleHQ+WzMxLCAzNCwgNThdPC9EaXNwbGF5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ZS1udW0+PC9yZWNvcmQ+PC9DaXRlPjxDaXRlPjxBdXRob3I+S3VtYXI8L0F1dGhvcj48WWVhcj4y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YXI+PFJlY051bT42OTY8L1JlY051bT48RGlzcGxheVRleHQ+WzMxLCAzNCwgNThdPC9EaXNwbGF5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ZS1udW0+PC9yZWNvcmQ+PC9DaXRlPjxDaXRlPjxBdXRob3I+S3VtYXI8L0F1dGhvcj48WWVhcj4y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34, 58]</w:t>
      </w:r>
      <w:r w:rsidRPr="00C57E67">
        <w:rPr>
          <w:rFonts w:ascii="Times New Roman" w:hAnsi="Times New Roman" w:cs="Times New Roman"/>
        </w:rPr>
        <w:fldChar w:fldCharType="end"/>
      </w:r>
      <w:r w:rsidRPr="00C57E67">
        <w:rPr>
          <w:rFonts w:ascii="Times New Roman" w:hAnsi="Times New Roman" w:cs="Times New Roman"/>
        </w:rPr>
        <w:t xml:space="preserve">, thus increasing gas production. In addition, part of the bio-oil can be transformed into gas via </w:t>
      </w:r>
      <w:r w:rsidR="0083013D" w:rsidRPr="00C57E67">
        <w:rPr>
          <w:rFonts w:ascii="Times New Roman" w:hAnsi="Times New Roman" w:cs="Times New Roman"/>
        </w:rPr>
        <w:t>pyrolysis, thermal decomposition</w:t>
      </w:r>
      <w:r w:rsidRPr="00C57E67">
        <w:rPr>
          <w:rFonts w:ascii="Times New Roman" w:hAnsi="Times New Roman" w:cs="Times New Roman"/>
        </w:rPr>
        <w:t xml:space="preserve"> and cracking</w:t>
      </w:r>
      <w:r w:rsidR="00EF7315" w:rsidRPr="00C57E67">
        <w:rPr>
          <w:rFonts w:ascii="Times New Roman" w:hAnsi="Times New Roman" w:cs="Times New Roman"/>
        </w:rPr>
        <w:t xml:space="preserve"> reactions</w:t>
      </w:r>
      <w:r w:rsidRPr="00C57E67">
        <w:rPr>
          <w:rFonts w:ascii="Times New Roman" w:hAnsi="Times New Roman" w:cs="Times New Roman"/>
        </w:rPr>
        <w:t xml:space="preserve">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33, 58]</w:t>
      </w:r>
      <w:r w:rsidRPr="00C57E67">
        <w:rPr>
          <w:rFonts w:ascii="Times New Roman" w:hAnsi="Times New Roman" w:cs="Times New Roman"/>
        </w:rPr>
        <w:fldChar w:fldCharType="end"/>
      </w:r>
      <w:r w:rsidRPr="00C57E67">
        <w:rPr>
          <w:rFonts w:ascii="Times New Roman" w:hAnsi="Times New Roman" w:cs="Times New Roman"/>
        </w:rPr>
        <w:t xml:space="preserve">. </w:t>
      </w:r>
      <w:r w:rsidR="00C87BA8" w:rsidRPr="00C57E67">
        <w:rPr>
          <w:rFonts w:ascii="Times New Roman" w:hAnsi="Times New Roman" w:cs="Times New Roman"/>
        </w:rPr>
        <w:t>Furthermore</w:t>
      </w:r>
      <w:r w:rsidRPr="00C57E67">
        <w:rPr>
          <w:rFonts w:ascii="Times New Roman" w:hAnsi="Times New Roman" w:cs="Times New Roman"/>
        </w:rPr>
        <w:t xml:space="preserve">, increasing the </w:t>
      </w:r>
      <w:r w:rsidR="00EF7315" w:rsidRPr="00C57E67">
        <w:rPr>
          <w:rFonts w:ascii="Times New Roman" w:hAnsi="Times New Roman" w:cs="Times New Roman"/>
        </w:rPr>
        <w:t xml:space="preserve">amount of </w:t>
      </w:r>
      <w:r w:rsidRPr="00C57E67">
        <w:rPr>
          <w:rFonts w:ascii="Times New Roman" w:hAnsi="Times New Roman" w:cs="Times New Roman"/>
        </w:rPr>
        <w:t>catalyst increases the overall biomass conversion, result</w:t>
      </w:r>
      <w:r w:rsidR="00CE3E8E" w:rsidRPr="00C57E67">
        <w:rPr>
          <w:rFonts w:ascii="Times New Roman" w:hAnsi="Times New Roman" w:cs="Times New Roman"/>
        </w:rPr>
        <w:t>ing</w:t>
      </w:r>
      <w:r w:rsidRPr="00C57E67">
        <w:rPr>
          <w:rFonts w:ascii="Times New Roman" w:hAnsi="Times New Roman" w:cs="Times New Roman"/>
        </w:rPr>
        <w:t xml:space="preserve"> in a moderate increase in the liquid yield. At high temperature (215-250 ºC)</w:t>
      </w:r>
      <w:r w:rsidR="00C87BA8" w:rsidRPr="00C57E67">
        <w:rPr>
          <w:rFonts w:ascii="Times New Roman" w:hAnsi="Times New Roman" w:cs="Times New Roman"/>
        </w:rPr>
        <w:t>,</w:t>
      </w:r>
      <w:r w:rsidRPr="00C57E67">
        <w:rPr>
          <w:rFonts w:ascii="Times New Roman" w:hAnsi="Times New Roman" w:cs="Times New Roman"/>
        </w:rPr>
        <w:t xml:space="preserve"> </w:t>
      </w:r>
      <w:r w:rsidR="00EF7315" w:rsidRPr="00C57E67">
        <w:rPr>
          <w:rFonts w:ascii="Times New Roman" w:hAnsi="Times New Roman" w:cs="Times New Roman"/>
        </w:rPr>
        <w:t>augmenting</w:t>
      </w:r>
      <w:r w:rsidRPr="00C57E67">
        <w:rPr>
          <w:rFonts w:ascii="Times New Roman" w:hAnsi="Times New Roman" w:cs="Times New Roman"/>
        </w:rPr>
        <w:t xml:space="preserve"> the amount of catalyst</w:t>
      </w:r>
      <w:r w:rsidR="00EF7315" w:rsidRPr="00C57E67">
        <w:rPr>
          <w:rFonts w:ascii="Times New Roman" w:hAnsi="Times New Roman" w:cs="Times New Roman"/>
        </w:rPr>
        <w:t xml:space="preserve"> in the reactor</w:t>
      </w:r>
      <w:r w:rsidRPr="00C57E67">
        <w:rPr>
          <w:rFonts w:ascii="Times New Roman" w:hAnsi="Times New Roman" w:cs="Times New Roman"/>
        </w:rPr>
        <w:t xml:space="preserve"> does not substantially modify the yields to these products, as the positive kinetic effect of the temperature may mask the effect of the catalyst when very short reaction times (0 h) are used. Only a small increase </w:t>
      </w:r>
      <w:r w:rsidR="0083013D" w:rsidRPr="00C57E67">
        <w:rPr>
          <w:rFonts w:ascii="Times New Roman" w:hAnsi="Times New Roman" w:cs="Times New Roman"/>
        </w:rPr>
        <w:t>in the gas yield along with a moderate</w:t>
      </w:r>
      <w:r w:rsidRPr="00C57E67">
        <w:rPr>
          <w:rFonts w:ascii="Times New Roman" w:hAnsi="Times New Roman" w:cs="Times New Roman"/>
        </w:rPr>
        <w:t xml:space="preserve"> decrease</w:t>
      </w:r>
      <w:r w:rsidR="0083013D" w:rsidRPr="00C57E67">
        <w:rPr>
          <w:rFonts w:ascii="Times New Roman" w:hAnsi="Times New Roman" w:cs="Times New Roman"/>
        </w:rPr>
        <w:t xml:space="preserve"> bio-oil yield, are </w:t>
      </w:r>
      <w:r w:rsidRPr="00C57E67">
        <w:rPr>
          <w:rFonts w:ascii="Times New Roman" w:hAnsi="Times New Roman" w:cs="Times New Roman"/>
        </w:rPr>
        <w:t>observed at low pressure (50 bar)</w:t>
      </w:r>
      <w:r w:rsidR="0083013D" w:rsidRPr="00C57E67">
        <w:rPr>
          <w:rFonts w:ascii="Times New Roman" w:hAnsi="Times New Roman" w:cs="Times New Roman"/>
        </w:rPr>
        <w:t>.</w:t>
      </w:r>
      <w:r w:rsidRPr="00C57E67">
        <w:rPr>
          <w:rFonts w:ascii="Times New Roman" w:hAnsi="Times New Roman" w:cs="Times New Roman"/>
        </w:rPr>
        <w:t xml:space="preserve"> </w:t>
      </w:r>
    </w:p>
    <w:p w14:paraId="125E5756" w14:textId="77777777" w:rsidR="008E0CC5" w:rsidRPr="00C57E67" w:rsidRDefault="008E0CC5" w:rsidP="00CD5FEF">
      <w:pPr>
        <w:autoSpaceDE w:val="0"/>
        <w:autoSpaceDN w:val="0"/>
        <w:adjustRightInd w:val="0"/>
        <w:spacing w:after="0" w:line="480" w:lineRule="auto"/>
        <w:jc w:val="both"/>
        <w:rPr>
          <w:rFonts w:ascii="Times New Roman" w:hAnsi="Times New Roman" w:cs="Times New Roman"/>
        </w:rPr>
      </w:pPr>
    </w:p>
    <w:p w14:paraId="4849425A" w14:textId="13E57B65" w:rsidR="008E0CC5" w:rsidRPr="00C57E67" w:rsidRDefault="008E0CC5" w:rsidP="00CD5FEF">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 xml:space="preserve">The effects of </w:t>
      </w:r>
      <w:r w:rsidR="00CE3E8E" w:rsidRPr="00C57E67">
        <w:rPr>
          <w:rFonts w:ascii="Times New Roman" w:hAnsi="Times New Roman" w:cs="Times New Roman"/>
        </w:rPr>
        <w:t xml:space="preserve">changing </w:t>
      </w:r>
      <w:r w:rsidRPr="00C57E67">
        <w:rPr>
          <w:rFonts w:ascii="Times New Roman" w:hAnsi="Times New Roman" w:cs="Times New Roman"/>
        </w:rPr>
        <w:t xml:space="preserve">the reaction time depend on the temperature and catalyst amount. For non-catalytic experiments (0 g cat/g biomass) increasing the reaction time from 0 to 2 h significantly decreases the bio-oil yield for the whole </w:t>
      </w:r>
      <w:r w:rsidR="00CE3E8E" w:rsidRPr="00C57E67">
        <w:rPr>
          <w:rFonts w:ascii="Times New Roman" w:hAnsi="Times New Roman" w:cs="Times New Roman"/>
        </w:rPr>
        <w:t>t</w:t>
      </w:r>
      <w:r w:rsidRPr="00C57E67">
        <w:rPr>
          <w:rFonts w:ascii="Times New Roman" w:hAnsi="Times New Roman" w:cs="Times New Roman"/>
        </w:rPr>
        <w:t xml:space="preserve">emperature </w:t>
      </w:r>
      <w:r w:rsidR="00CE3E8E" w:rsidRPr="00C57E67">
        <w:rPr>
          <w:rFonts w:ascii="Times New Roman" w:hAnsi="Times New Roman" w:cs="Times New Roman"/>
        </w:rPr>
        <w:t xml:space="preserve">period </w:t>
      </w:r>
      <w:r w:rsidRPr="00C57E67">
        <w:rPr>
          <w:rFonts w:ascii="Times New Roman" w:hAnsi="Times New Roman" w:cs="Times New Roman"/>
        </w:rPr>
        <w:t>considered in this work. However</w:t>
      </w:r>
      <w:r w:rsidR="0077197A" w:rsidRPr="00C57E67">
        <w:rPr>
          <w:rFonts w:ascii="Times New Roman" w:hAnsi="Times New Roman" w:cs="Times New Roman"/>
        </w:rPr>
        <w:t>,</w:t>
      </w:r>
      <w:r w:rsidRPr="00C57E67">
        <w:rPr>
          <w:rFonts w:ascii="Times New Roman" w:hAnsi="Times New Roman" w:cs="Times New Roman"/>
        </w:rPr>
        <w:t xml:space="preserve"> the reaction time has different consequences for the gas and liquid yield depending on the temperature. At low temperature, this increase in time leads to a small increase in the gas yield together with a substantial increase in the liquid yield. At low temperature</w:t>
      </w:r>
      <w:r w:rsidR="009E5926" w:rsidRPr="00C57E67">
        <w:rPr>
          <w:rFonts w:ascii="Times New Roman" w:hAnsi="Times New Roman" w:cs="Times New Roman"/>
        </w:rPr>
        <w:t>,</w:t>
      </w:r>
      <w:r w:rsidRPr="00C57E67">
        <w:rPr>
          <w:rFonts w:ascii="Times New Roman" w:hAnsi="Times New Roman" w:cs="Times New Roman"/>
        </w:rPr>
        <w:t xml:space="preserve"> biomass hydrolysis and depolymerisation, le</w:t>
      </w:r>
      <w:r w:rsidR="009E5926" w:rsidRPr="00C57E67">
        <w:rPr>
          <w:rFonts w:ascii="Times New Roman" w:hAnsi="Times New Roman" w:cs="Times New Roman"/>
        </w:rPr>
        <w:t>ading to the formation of water-</w:t>
      </w:r>
      <w:r w:rsidRPr="00C57E67">
        <w:rPr>
          <w:rFonts w:ascii="Times New Roman" w:hAnsi="Times New Roman" w:cs="Times New Roman"/>
        </w:rPr>
        <w:t>soluble species</w:t>
      </w:r>
      <w:r w:rsidR="009E5926" w:rsidRPr="00C57E67">
        <w:rPr>
          <w:rFonts w:ascii="Times New Roman" w:hAnsi="Times New Roman" w:cs="Times New Roman"/>
        </w:rPr>
        <w:t>,</w:t>
      </w:r>
      <w:r w:rsidRPr="00C57E67">
        <w:rPr>
          <w:rFonts w:ascii="Times New Roman" w:hAnsi="Times New Roman" w:cs="Times New Roman"/>
        </w:rPr>
        <w:t xml:space="preserve"> is favoured over gas formation via pyrolysis</w:t>
      </w:r>
      <w:r w:rsidR="00612F1D" w:rsidRPr="00C57E67">
        <w:rPr>
          <w:rFonts w:ascii="Times New Roman" w:hAnsi="Times New Roman" w:cs="Times New Roman"/>
        </w:rPr>
        <w:t xml:space="preserve"> and/or</w:t>
      </w:r>
      <w:r w:rsidRPr="00C57E67">
        <w:rPr>
          <w:rFonts w:ascii="Times New Roman" w:hAnsi="Times New Roman" w:cs="Times New Roman"/>
        </w:rPr>
        <w:t xml:space="preserve"> decarboxylation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33, 58]</w:t>
      </w:r>
      <w:r w:rsidRPr="00C57E67">
        <w:rPr>
          <w:rFonts w:ascii="Times New Roman" w:hAnsi="Times New Roman" w:cs="Times New Roman"/>
        </w:rPr>
        <w:fldChar w:fldCharType="end"/>
      </w:r>
      <w:r w:rsidRPr="00C57E67">
        <w:rPr>
          <w:rFonts w:ascii="Times New Roman" w:hAnsi="Times New Roman" w:cs="Times New Roman"/>
        </w:rPr>
        <w:t xml:space="preserve">. Therefore, increasing the reaction time helps </w:t>
      </w:r>
      <w:r w:rsidR="00612F1D" w:rsidRPr="00C57E67">
        <w:rPr>
          <w:rFonts w:ascii="Times New Roman" w:hAnsi="Times New Roman" w:cs="Times New Roman"/>
        </w:rPr>
        <w:t xml:space="preserve">promote </w:t>
      </w:r>
      <w:r w:rsidRPr="00C57E67">
        <w:rPr>
          <w:rFonts w:ascii="Times New Roman" w:hAnsi="Times New Roman" w:cs="Times New Roman"/>
        </w:rPr>
        <w:t xml:space="preserve">the formation of water-soluble species favoured at early reaction stages, thus increasing the liquid </w:t>
      </w:r>
      <w:r w:rsidR="009E5926" w:rsidRPr="00C57E67">
        <w:rPr>
          <w:rFonts w:ascii="Times New Roman" w:hAnsi="Times New Roman" w:cs="Times New Roman"/>
        </w:rPr>
        <w:t xml:space="preserve">(aqueous fraction) </w:t>
      </w:r>
      <w:r w:rsidRPr="00C57E67">
        <w:rPr>
          <w:rFonts w:ascii="Times New Roman" w:hAnsi="Times New Roman" w:cs="Times New Roman"/>
        </w:rPr>
        <w:t xml:space="preserve">yield. Conversely, at high temperature, a substantial increase in the gas yield is observed, while the liquid aqueous fraction yield is unaffected due to the prevalence of pyrolysis, decarboxylation and deamination reactions, favoured at high temperature </w:t>
      </w:r>
      <w:r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YXI+PFJlY051bT42OTY8L1JlY051bT48RGlzcGxheVRleHQ+WzMxLCAzMywgNThdPC9EaXNwbGF5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=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[31, 33, 58]</w:t>
      </w:r>
      <w:r w:rsidRPr="00C57E67">
        <w:rPr>
          <w:rFonts w:ascii="Times New Roman" w:hAnsi="Times New Roman" w:cs="Times New Roman"/>
        </w:rPr>
        <w:fldChar w:fldCharType="end"/>
      </w:r>
      <w:r w:rsidRPr="00C57E67">
        <w:rPr>
          <w:rFonts w:ascii="Times New Roman" w:hAnsi="Times New Roman" w:cs="Times New Roman"/>
        </w:rPr>
        <w:t>. As a result, for a 2 h reaction time and 0 g cat/g biomass (Fig</w:t>
      </w:r>
      <w:r w:rsidR="009E5926" w:rsidRPr="00C57E67">
        <w:rPr>
          <w:rFonts w:ascii="Times New Roman" w:hAnsi="Times New Roman" w:cs="Times New Roman"/>
        </w:rPr>
        <w:t>ure</w:t>
      </w:r>
      <w:r w:rsidRPr="00C57E67">
        <w:rPr>
          <w:rFonts w:ascii="Times New Roman" w:hAnsi="Times New Roman" w:cs="Times New Roman"/>
        </w:rPr>
        <w:t xml:space="preserve">s </w:t>
      </w:r>
      <w:r w:rsidR="00826C80" w:rsidRPr="00C57E67">
        <w:rPr>
          <w:rFonts w:ascii="Times New Roman" w:hAnsi="Times New Roman" w:cs="Times New Roman"/>
        </w:rPr>
        <w:t>2</w:t>
      </w:r>
      <w:r w:rsidRPr="00C57E67">
        <w:rPr>
          <w:rFonts w:ascii="Times New Roman" w:hAnsi="Times New Roman" w:cs="Times New Roman"/>
        </w:rPr>
        <w:t xml:space="preserve"> g, k and m) regardless of the pressure, an initial increase in the temperature between 180 and 220 ºC does not substantially modify the gas, liquid or bio-oil yield. Conversely, a further increase in the temperature up to 250 ºC results in a substantial increase in the gas yield together with a small increase in the bio-oil yield, the </w:t>
      </w:r>
      <w:r w:rsidR="009E5926" w:rsidRPr="00C57E67">
        <w:rPr>
          <w:rFonts w:ascii="Times New Roman" w:hAnsi="Times New Roman" w:cs="Times New Roman"/>
        </w:rPr>
        <w:t xml:space="preserve">liquid </w:t>
      </w:r>
      <w:r w:rsidRPr="00C57E67">
        <w:rPr>
          <w:rFonts w:ascii="Times New Roman" w:hAnsi="Times New Roman" w:cs="Times New Roman"/>
        </w:rPr>
        <w:t>yield being unaffected</w:t>
      </w:r>
      <w:r w:rsidR="00612F1D" w:rsidRPr="00C57E67">
        <w:rPr>
          <w:rFonts w:ascii="Times New Roman" w:hAnsi="Times New Roman" w:cs="Times New Roman"/>
        </w:rPr>
        <w:t xml:space="preserve">. These variations </w:t>
      </w:r>
      <w:r w:rsidRPr="00C57E67">
        <w:rPr>
          <w:rFonts w:ascii="Times New Roman" w:hAnsi="Times New Roman" w:cs="Times New Roman"/>
        </w:rPr>
        <w:t>thus sugges</w:t>
      </w:r>
      <w:r w:rsidR="00CA5314" w:rsidRPr="00C57E67">
        <w:rPr>
          <w:rFonts w:ascii="Times New Roman" w:hAnsi="Times New Roman" w:cs="Times New Roman"/>
        </w:rPr>
        <w:t>t</w:t>
      </w:r>
      <w:r w:rsidRPr="00C57E67">
        <w:rPr>
          <w:rFonts w:ascii="Times New Roman" w:hAnsi="Times New Roman" w:cs="Times New Roman"/>
        </w:rPr>
        <w:t xml:space="preserve"> </w:t>
      </w:r>
      <w:r w:rsidR="00612F1D" w:rsidRPr="00C57E67">
        <w:rPr>
          <w:rFonts w:ascii="Times New Roman" w:hAnsi="Times New Roman" w:cs="Times New Roman"/>
        </w:rPr>
        <w:t>a</w:t>
      </w:r>
      <w:r w:rsidRPr="00C57E67">
        <w:rPr>
          <w:rFonts w:ascii="Times New Roman" w:hAnsi="Times New Roman" w:cs="Times New Roman"/>
        </w:rPr>
        <w:t xml:space="preserve"> progressive transformation of the bio-oil into gases at high temperature.</w:t>
      </w:r>
    </w:p>
    <w:p w14:paraId="3D8354CE" w14:textId="77777777" w:rsidR="008E0CC5" w:rsidRPr="00C57E67" w:rsidRDefault="008E0CC5" w:rsidP="00CD5FEF">
      <w:pPr>
        <w:autoSpaceDE w:val="0"/>
        <w:autoSpaceDN w:val="0"/>
        <w:adjustRightInd w:val="0"/>
        <w:spacing w:after="0" w:line="480" w:lineRule="auto"/>
        <w:jc w:val="both"/>
        <w:rPr>
          <w:rFonts w:ascii="Times New Roman" w:hAnsi="Times New Roman" w:cs="Times New Roman"/>
        </w:rPr>
      </w:pPr>
    </w:p>
    <w:p w14:paraId="72594211" w14:textId="1209D815" w:rsidR="008E0CC5" w:rsidRPr="00C57E67" w:rsidRDefault="008E0CC5" w:rsidP="00CD5FEF">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When the greatest amount of catalyst (0.25 g cat/g biomass) is used, an increase in the reaction time decreases the bio-oil yield regardless of the pressure, while different outcomes</w:t>
      </w:r>
      <w:r w:rsidR="009E5926" w:rsidRPr="00C57E67">
        <w:rPr>
          <w:rFonts w:ascii="Times New Roman" w:hAnsi="Times New Roman" w:cs="Times New Roman"/>
        </w:rPr>
        <w:t xml:space="preserve"> depending on the pressure</w:t>
      </w:r>
      <w:r w:rsidRPr="00C57E67">
        <w:rPr>
          <w:rFonts w:ascii="Times New Roman" w:hAnsi="Times New Roman" w:cs="Times New Roman"/>
        </w:rPr>
        <w:t xml:space="preserve"> are observed for the gas and aqueous fraction </w:t>
      </w:r>
      <w:r w:rsidR="00FC2374" w:rsidRPr="00C57E67">
        <w:rPr>
          <w:rFonts w:ascii="Times New Roman" w:hAnsi="Times New Roman" w:cs="Times New Roman"/>
        </w:rPr>
        <w:t xml:space="preserve">(liquid) </w:t>
      </w:r>
      <w:r w:rsidRPr="00C57E67">
        <w:rPr>
          <w:rFonts w:ascii="Times New Roman" w:hAnsi="Times New Roman" w:cs="Times New Roman"/>
        </w:rPr>
        <w:t>yields. At low pressure (50 bar), an increase in the reaction time increases the liquid and gas yields, the variations observed for this latter variable being particularly marked between 200 and 250 ºC. At high pressure (1</w:t>
      </w:r>
      <w:r w:rsidR="00826C80" w:rsidRPr="00C57E67">
        <w:rPr>
          <w:rFonts w:ascii="Times New Roman" w:hAnsi="Times New Roman" w:cs="Times New Roman"/>
        </w:rPr>
        <w:t>3</w:t>
      </w:r>
      <w:r w:rsidRPr="00C57E67">
        <w:rPr>
          <w:rFonts w:ascii="Times New Roman" w:hAnsi="Times New Roman" w:cs="Times New Roman"/>
        </w:rPr>
        <w:t>0 bar), the liquid yield and the gas yield also show increases with increasing the reaction time, although the variations are less pronounced. However, a substantial increase is observed for the liquid yield</w:t>
      </w:r>
      <w:r w:rsidR="00FC2374" w:rsidRPr="00C57E67">
        <w:rPr>
          <w:rFonts w:ascii="Times New Roman" w:hAnsi="Times New Roman" w:cs="Times New Roman"/>
        </w:rPr>
        <w:t xml:space="preserve"> at high pressure and </w:t>
      </w:r>
      <w:r w:rsidRPr="00C57E67">
        <w:rPr>
          <w:rFonts w:ascii="Times New Roman" w:hAnsi="Times New Roman" w:cs="Times New Roman"/>
        </w:rPr>
        <w:t>low temperature (180-220 ºC). Increasing the pressure decreases the</w:t>
      </w:r>
      <w:r w:rsidR="00C87BA8" w:rsidRPr="00C57E67">
        <w:rPr>
          <w:rFonts w:ascii="Times New Roman" w:hAnsi="Times New Roman" w:cs="Times New Roman"/>
        </w:rPr>
        <w:t xml:space="preserve"> density of </w:t>
      </w:r>
      <w:r w:rsidRPr="00C57E67">
        <w:rPr>
          <w:rFonts w:ascii="Times New Roman" w:hAnsi="Times New Roman" w:cs="Times New Roman"/>
        </w:rPr>
        <w:t xml:space="preserve">water which also diminishes its dielectric loss factor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&lt;EndNote&gt;&lt;Cite&gt;&lt;Author&gt;Karpov&lt;/Author&gt;&lt;Year&gt;2016&lt;/Year&gt;&lt;RecNum&gt;635&lt;/RecNum&gt;&lt;DisplayText&gt;[61]&lt;/DisplayText&gt;&lt;record&gt;&lt;rec-number&gt;635&lt;/rec-number&gt;&lt;foreign-keys&gt;&lt;key app="EN" db-id="azsddr0f3z5edbepfx75axtavs5sf2ddxxzr" timestamp="1518696567"&gt;635&lt;/key&gt;&lt;/foreign-keys&gt;&lt;ref-type name="Journal Article"&gt;17&lt;/ref-type&gt;&lt;contributors&gt;&lt;authors&gt;&lt;author&gt;D. I. Karpov&lt;/author&gt;&lt;author&gt;D. A. Medvedev&lt;/author&gt;&lt;/authors&gt;&lt;/contributors&gt;&lt;titles&gt;&lt;title&gt;Density dependence of dielectric permittivity of water and estimation of the electric field for the breakdown inception&lt;/title&gt;&lt;secondary-title&gt;Journal of Physics: Conference Series&lt;/secondary-title&gt;&lt;/titles&gt;&lt;periodical&gt;&lt;full-title&gt;Journal of Physics: Conference Series&lt;/full-title&gt;&lt;/periodical&gt;&lt;pages&gt;102004&lt;/pages&gt;&lt;volume&gt;754&lt;/volume&gt;&lt;number&gt;10&lt;/number&gt;&lt;dates&gt;&lt;year&gt;2016&lt;/year&gt;&lt;/dates&gt;&lt;isbn&gt;1742-6596&lt;/isbn&gt;&lt;urls&gt;&lt;related-urls&gt;&lt;url&gt;http://stacks.iop.org/1742-6596/754/i=10/a=102004&lt;/url&gt;&lt;/related-urls&gt;&lt;/urls&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[61]</w:t>
      </w:r>
      <w:r w:rsidRPr="00C57E67">
        <w:rPr>
          <w:rFonts w:ascii="Times New Roman" w:hAnsi="Times New Roman" w:cs="Times New Roman"/>
        </w:rPr>
        <w:fldChar w:fldCharType="end"/>
      </w:r>
      <w:r w:rsidRPr="00C57E67">
        <w:rPr>
          <w:rFonts w:ascii="Times New Roman" w:hAnsi="Times New Roman" w:cs="Times New Roman"/>
        </w:rPr>
        <w:t xml:space="preserve">, leading to a decrease in the effectiveness of microwave heating </w:t>
      </w:r>
      <w:r w:rsidRPr="00C57E67">
        <w:rPr>
          <w:rFonts w:ascii="Times New Roman" w:hAnsi="Times New Roman" w:cs="Times New Roman"/>
        </w:rPr>
        <w:fldChar w:fldCharType="begin"/>
      </w:r>
      <w:r w:rsidR="00745976" w:rsidRPr="00C57E67">
        <w:rPr>
          <w:rFonts w:ascii="Times New Roman" w:hAnsi="Times New Roman" w:cs="Times New Roman"/>
        </w:rPr>
        <w:instrText xml:space="preserve"> ADDIN EN.CITE &lt;EndNote&gt;&lt;Cite&gt;&lt;Author&gt;Remón&lt;/Author&gt;&lt;Year&gt;2018&lt;/Year&gt;&lt;RecNum&gt;706&lt;/RecNum&gt;&lt;DisplayText&gt;[42]&lt;/DisplayText&gt;&lt;record&gt;&lt;rec-number&gt;706&lt;/rec-number&gt;&lt;foreign-keys&gt;&lt;key app="EN" db-id="azsddr0f3z5edbepfx75axtavs5sf2ddxxzr" timestamp="1528132711"&gt;706&lt;/key&gt;&lt;key app="ENWeb" db-id=""&gt;0&lt;/key&gt;&lt;/foreign-keys&gt;&lt;ref-type name="Journal Article"&gt;17&lt;/ref-type&gt;&lt;contributors&gt;&lt;authors&gt;&lt;author&gt;Remón, Javier&lt;/author&gt;&lt;author&gt;Zhu, Guangya&lt;/author&gt;&lt;author&gt;Budarin, Vitaliy L.&lt;/author&gt;&lt;author&gt;Clark, James H.&lt;/author&gt;&lt;/authors&gt;&lt;/contributors&gt;&lt;titles&gt;&lt;title&gt;Analysis and optimisation of a microwave-assisted hydrothermal process for the production of value-added chemicals from glycerol&lt;/title&gt;&lt;secondary-title&gt;Green Chemistry&lt;/secondary-title&gt;&lt;/titles&gt;&lt;periodical&gt;&lt;full-title&gt;Green Chemistry&lt;/full-title&gt;&lt;/periodical&gt;&lt;pages&gt;2624-2636&lt;/pages&gt;&lt;volume&gt;20&lt;/volume&gt;&lt;number&gt;11&lt;/number&gt;&lt;section&gt;2624&lt;/section&gt;&lt;dates&gt;&lt;year&gt;2018&lt;/year&gt;&lt;/dates&gt;&lt;isbn&gt;1463-9262&amp;#xD;1463-9270&lt;/isbn&gt;&lt;urls&gt;&lt;/urls&gt;&lt;electronic-resource-num&gt;10.1039/c8gc01079j&lt;/electronic-resource-num&gt;&lt;/record&gt;&lt;/Cite&gt;&lt;/EndNote&gt;</w:instrText>
      </w:r>
      <w:r w:rsidRPr="00C57E67">
        <w:rPr>
          <w:rFonts w:ascii="Times New Roman" w:hAnsi="Times New Roman" w:cs="Times New Roman"/>
        </w:rPr>
        <w:fldChar w:fldCharType="separate"/>
      </w:r>
      <w:r w:rsidR="00745976" w:rsidRPr="00C57E67">
        <w:rPr>
          <w:rFonts w:ascii="Times New Roman" w:hAnsi="Times New Roman" w:cs="Times New Roman"/>
          <w:noProof/>
        </w:rPr>
        <w:t>[42]</w:t>
      </w:r>
      <w:r w:rsidRPr="00C57E67">
        <w:rPr>
          <w:rFonts w:ascii="Times New Roman" w:hAnsi="Times New Roman" w:cs="Times New Roman"/>
        </w:rPr>
        <w:fldChar w:fldCharType="end"/>
      </w:r>
      <w:r w:rsidRPr="00C57E67">
        <w:rPr>
          <w:rFonts w:ascii="Times New Roman" w:hAnsi="Times New Roman" w:cs="Times New Roman"/>
        </w:rPr>
        <w:t xml:space="preserve">. This lower efficiency increases the proportion of species produced at early reaction stages, such as water-soluble compounds derived from the hydrolysis and depolymerisation of </w:t>
      </w:r>
      <w:r w:rsidR="0077197A" w:rsidRPr="00C57E67">
        <w:rPr>
          <w:rFonts w:ascii="Times New Roman" w:hAnsi="Times New Roman" w:cs="Times New Roman"/>
        </w:rPr>
        <w:t>biomass and</w:t>
      </w:r>
      <w:r w:rsidR="00FC2374" w:rsidRPr="00C57E67">
        <w:rPr>
          <w:rFonts w:ascii="Times New Roman" w:hAnsi="Times New Roman" w:cs="Times New Roman"/>
        </w:rPr>
        <w:t xml:space="preserve">, therefore, </w:t>
      </w:r>
      <w:r w:rsidR="009E5926" w:rsidRPr="00C57E67">
        <w:rPr>
          <w:rFonts w:ascii="Times New Roman" w:hAnsi="Times New Roman" w:cs="Times New Roman"/>
        </w:rPr>
        <w:t>hinders</w:t>
      </w:r>
      <w:r w:rsidRPr="00C57E67">
        <w:rPr>
          <w:rFonts w:ascii="Times New Roman" w:hAnsi="Times New Roman" w:cs="Times New Roman"/>
        </w:rPr>
        <w:t xml:space="preserve"> gas formation. This is in good agreement with the increases and decreases observed </w:t>
      </w:r>
      <w:r w:rsidR="00FC2374" w:rsidRPr="00C57E67">
        <w:rPr>
          <w:rFonts w:ascii="Times New Roman" w:hAnsi="Times New Roman" w:cs="Times New Roman"/>
        </w:rPr>
        <w:t>for</w:t>
      </w:r>
      <w:r w:rsidRPr="00C57E67">
        <w:rPr>
          <w:rFonts w:ascii="Times New Roman" w:hAnsi="Times New Roman" w:cs="Times New Roman"/>
        </w:rPr>
        <w:t xml:space="preserve"> the liquid and gas yield, respectively</w:t>
      </w:r>
      <w:r w:rsidR="00FC2374" w:rsidRPr="00C57E67">
        <w:rPr>
          <w:rFonts w:ascii="Times New Roman" w:hAnsi="Times New Roman" w:cs="Times New Roman"/>
        </w:rPr>
        <w:t>,</w:t>
      </w:r>
      <w:r w:rsidRPr="00C57E67">
        <w:rPr>
          <w:rFonts w:ascii="Times New Roman" w:hAnsi="Times New Roman" w:cs="Times New Roman"/>
        </w:rPr>
        <w:t xml:space="preserve"> when the pressure increases from 50 to 1</w:t>
      </w:r>
      <w:r w:rsidR="00734223" w:rsidRPr="00C57E67">
        <w:rPr>
          <w:rFonts w:ascii="Times New Roman" w:hAnsi="Times New Roman" w:cs="Times New Roman"/>
        </w:rPr>
        <w:t>3</w:t>
      </w:r>
      <w:r w:rsidRPr="00C57E67">
        <w:rPr>
          <w:rFonts w:ascii="Times New Roman" w:hAnsi="Times New Roman" w:cs="Times New Roman"/>
        </w:rPr>
        <w:t>0 bar. These variations also modify the effect of the reaction time on the yield to products when a 2 h reaction time is used. Particularly, under these conditions (0.25 g cat/g biomass and 2 h), regardless of the pressure, an increase in the temperature substantially increases the gas and bio-oil yield</w:t>
      </w:r>
      <w:r w:rsidR="009E5926" w:rsidRPr="00C57E67">
        <w:rPr>
          <w:rFonts w:ascii="Times New Roman" w:hAnsi="Times New Roman" w:cs="Times New Roman"/>
        </w:rPr>
        <w:t>s</w:t>
      </w:r>
      <w:r w:rsidRPr="00C57E67">
        <w:rPr>
          <w:rFonts w:ascii="Times New Roman" w:hAnsi="Times New Roman" w:cs="Times New Roman"/>
        </w:rPr>
        <w:t xml:space="preserve"> and decreases the </w:t>
      </w:r>
      <w:r w:rsidR="009E5926" w:rsidRPr="00C57E67">
        <w:rPr>
          <w:rFonts w:ascii="Times New Roman" w:hAnsi="Times New Roman" w:cs="Times New Roman"/>
        </w:rPr>
        <w:t xml:space="preserve">liquid </w:t>
      </w:r>
      <w:r w:rsidRPr="00C57E67">
        <w:rPr>
          <w:rFonts w:ascii="Times New Roman" w:hAnsi="Times New Roman" w:cs="Times New Roman"/>
        </w:rPr>
        <w:t>yield due to the progressive transformation of the water-soluble species into bio-oil and gases.</w:t>
      </w:r>
    </w:p>
    <w:p w14:paraId="7391313C" w14:textId="77777777" w:rsidR="00617E33" w:rsidRPr="00C57E67" w:rsidRDefault="00617E33" w:rsidP="00CD5FEF">
      <w:pPr>
        <w:spacing w:line="480" w:lineRule="auto"/>
        <w:contextualSpacing/>
        <w:jc w:val="both"/>
        <w:rPr>
          <w:rFonts w:ascii="Times New Roman" w:hAnsi="Times New Roman" w:cs="Times New Roman"/>
        </w:rPr>
      </w:pPr>
    </w:p>
    <w:p w14:paraId="49EA9AA8" w14:textId="77777777" w:rsidR="00617E33" w:rsidRPr="00C57E67" w:rsidRDefault="009E5926" w:rsidP="009E5926">
      <w:pPr>
        <w:spacing w:line="480" w:lineRule="auto"/>
        <w:jc w:val="both"/>
        <w:rPr>
          <w:rFonts w:ascii="Times New Roman" w:hAnsi="Times New Roman" w:cs="Times New Roman"/>
          <w:b/>
        </w:rPr>
      </w:pPr>
      <w:r w:rsidRPr="00C57E67">
        <w:rPr>
          <w:rFonts w:ascii="Times New Roman" w:hAnsi="Times New Roman" w:cs="Times New Roman"/>
          <w:b/>
        </w:rPr>
        <w:t xml:space="preserve">3.2 </w:t>
      </w:r>
      <w:r w:rsidR="008E0CC5" w:rsidRPr="00C57E67">
        <w:rPr>
          <w:rFonts w:ascii="Times New Roman" w:hAnsi="Times New Roman" w:cs="Times New Roman"/>
          <w:b/>
        </w:rPr>
        <w:t>Effect of the operating conditions on bio-oil properties</w:t>
      </w:r>
    </w:p>
    <w:p w14:paraId="441B1B33" w14:textId="483BFC51" w:rsidR="00D9302B" w:rsidRPr="00C57E67" w:rsidRDefault="008E0CC5" w:rsidP="009E5926">
      <w:pPr>
        <w:spacing w:line="480" w:lineRule="auto"/>
        <w:jc w:val="both"/>
        <w:rPr>
          <w:rFonts w:ascii="Times New Roman" w:hAnsi="Times New Roman" w:cs="Times New Roman"/>
          <w:b/>
        </w:rPr>
      </w:pPr>
      <w:r w:rsidRPr="00C57E67">
        <w:rPr>
          <w:rFonts w:ascii="Times New Roman" w:hAnsi="Times New Roman" w:cs="Times New Roman"/>
        </w:rPr>
        <w:t xml:space="preserve">The effects of the operating conditions on the bio-oil chemical and elemental compositions and Higher Heating value (HHV) according to the ANOVA and cause-effect Pareto analysis are listed in Table 5. </w:t>
      </w:r>
    </w:p>
    <w:p w14:paraId="0AA934A9" w14:textId="32012892" w:rsidR="0077197A" w:rsidRPr="00C57E67" w:rsidRDefault="009E5926" w:rsidP="00D9302B">
      <w:pPr>
        <w:spacing w:line="480" w:lineRule="auto"/>
        <w:contextualSpacing/>
        <w:jc w:val="both"/>
        <w:rPr>
          <w:rFonts w:ascii="Times New Roman" w:hAnsi="Times New Roman" w:cs="Times New Roman"/>
          <w:b/>
        </w:rPr>
      </w:pPr>
      <w:r w:rsidRPr="00C57E67">
        <w:rPr>
          <w:rFonts w:ascii="Times New Roman" w:hAnsi="Times New Roman" w:cs="Times New Roman"/>
          <w:b/>
        </w:rPr>
        <w:t>3.2.1</w:t>
      </w:r>
      <w:r w:rsidR="00D9302B" w:rsidRPr="00C57E67">
        <w:rPr>
          <w:rFonts w:ascii="Times New Roman" w:hAnsi="Times New Roman" w:cs="Times New Roman"/>
          <w:b/>
        </w:rPr>
        <w:t xml:space="preserve"> </w:t>
      </w:r>
      <w:r w:rsidR="008E0CC5" w:rsidRPr="00C57E67">
        <w:rPr>
          <w:rFonts w:ascii="Times New Roman" w:hAnsi="Times New Roman" w:cs="Times New Roman"/>
          <w:b/>
        </w:rPr>
        <w:t>Bio-oil elemental composition and Higher Heating Value (HHV)</w:t>
      </w:r>
    </w:p>
    <w:p w14:paraId="14D018FE" w14:textId="7BE350A8" w:rsidR="008E0CC5"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The relative amounts of C, H, N and O in the bio-oil vary as follow</w:t>
      </w:r>
      <w:r w:rsidR="00CA5314" w:rsidRPr="00C57E67">
        <w:rPr>
          <w:rFonts w:ascii="Times New Roman" w:hAnsi="Times New Roman" w:cs="Times New Roman"/>
        </w:rPr>
        <w:t>:</w:t>
      </w:r>
      <w:r w:rsidRPr="00C57E67">
        <w:rPr>
          <w:rFonts w:ascii="Times New Roman" w:hAnsi="Times New Roman" w:cs="Times New Roman"/>
        </w:rPr>
        <w:t xml:space="preserve"> 15-61 wt.%, 5-10 wt.%, 1-6 wt.% and 26-77 wt.%</w:t>
      </w:r>
      <w:r w:rsidR="00CA5314" w:rsidRPr="00C57E67">
        <w:rPr>
          <w:rFonts w:ascii="Times New Roman" w:hAnsi="Times New Roman" w:cs="Times New Roman"/>
        </w:rPr>
        <w:t>,</w:t>
      </w:r>
      <w:r w:rsidRPr="00C57E67">
        <w:rPr>
          <w:rFonts w:ascii="Times New Roman" w:hAnsi="Times New Roman" w:cs="Times New Roman"/>
        </w:rPr>
        <w:t xml:space="preserve"> respectively. These variations shift the bio-oil Higher Heating Value (HHV) between 9 and 27 MJ/kg. </w:t>
      </w:r>
      <w:r w:rsidRPr="00C57E67">
        <w:rPr>
          <w:rFonts w:ascii="Times New Roman" w:hAnsi="Times New Roman" w:cs="Times New Roman"/>
          <w:lang w:val="en-US"/>
        </w:rPr>
        <w:t xml:space="preserve">The elevated nitrogen </w:t>
      </w:r>
      <w:r w:rsidR="00E81BDD" w:rsidRPr="00C57E67">
        <w:rPr>
          <w:rFonts w:ascii="Times New Roman" w:hAnsi="Times New Roman" w:cs="Times New Roman"/>
          <w:lang w:val="en-US"/>
        </w:rPr>
        <w:t xml:space="preserve">concentration in </w:t>
      </w:r>
      <w:r w:rsidRPr="00C57E67">
        <w:rPr>
          <w:rFonts w:ascii="Times New Roman" w:hAnsi="Times New Roman" w:cs="Times New Roman"/>
          <w:lang w:val="en-US"/>
        </w:rPr>
        <w:t>the bio-oil in some cases is the consequence of the high protein content of the original solid</w:t>
      </w:r>
      <w:r w:rsidR="00CA5314" w:rsidRPr="00C57E67">
        <w:rPr>
          <w:rFonts w:ascii="Times New Roman" w:hAnsi="Times New Roman" w:cs="Times New Roman"/>
          <w:lang w:val="en-US"/>
        </w:rPr>
        <w:t xml:space="preserve">, which </w:t>
      </w:r>
      <w:r w:rsidRPr="00C57E67">
        <w:rPr>
          <w:rFonts w:ascii="Times New Roman" w:hAnsi="Times New Roman" w:cs="Times New Roman"/>
          <w:lang w:val="en-US"/>
        </w:rPr>
        <w:t xml:space="preserve">is in good agreement with the work of Mussatto et al. </w:t>
      </w:r>
      <w:r w:rsidRPr="00C57E67">
        <w:rPr>
          <w:rFonts w:ascii="Times New Roman" w:hAnsi="Times New Roman" w:cs="Times New Roman"/>
          <w:lang w:val="en-US"/>
        </w:rPr>
        <w:fldChar w:fldCharType="begin">
          <w:fldData xml:space="preserve">PEVuZE5vdGU+PENpdGU+PEF1dGhvcj5NdXNzYXR0bzwvQXV0aG9yPjxZZWFyPjIwMTQ8L1llYXI+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</w:fldData>
        </w:fldChar>
      </w:r>
      <w:r w:rsidR="00442040" w:rsidRPr="00C57E67">
        <w:rPr>
          <w:rFonts w:ascii="Times New Roman" w:hAnsi="Times New Roman" w:cs="Times New Roman"/>
          <w:lang w:val="en-US"/>
        </w:rPr>
        <w:instrText xml:space="preserve"> ADDIN EN.CITE </w:instrText>
      </w:r>
      <w:r w:rsidR="00442040" w:rsidRPr="00C57E67">
        <w:rPr>
          <w:rFonts w:ascii="Times New Roman" w:hAnsi="Times New Roman" w:cs="Times New Roman"/>
          <w:lang w:val="en-US"/>
        </w:rPr>
        <w:fldChar w:fldCharType="begin">
          <w:fldData xml:space="preserve">PEVuZE5vdGU+PENpdGU+PEF1dGhvcj5NdXNzYXR0bzwvQXV0aG9yPjxZZWFyPjIwMTQ8L1llYXI+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</w:fldData>
        </w:fldChar>
      </w:r>
      <w:r w:rsidR="00442040" w:rsidRPr="00C57E67">
        <w:rPr>
          <w:rFonts w:ascii="Times New Roman" w:hAnsi="Times New Roman" w:cs="Times New Roman"/>
          <w:lang w:val="en-US"/>
        </w:rPr>
        <w:instrText xml:space="preserve"> ADDIN EN.CITE.DATA </w:instrText>
      </w:r>
      <w:r w:rsidR="00442040" w:rsidRPr="00C57E67">
        <w:rPr>
          <w:rFonts w:ascii="Times New Roman" w:hAnsi="Times New Roman" w:cs="Times New Roman"/>
          <w:lang w:val="en-US"/>
        </w:rPr>
      </w:r>
      <w:r w:rsidR="00442040" w:rsidRPr="00C57E67">
        <w:rPr>
          <w:rFonts w:ascii="Times New Roman" w:hAnsi="Times New Roman" w:cs="Times New Roman"/>
          <w:lang w:val="en-US"/>
        </w:rPr>
        <w:fldChar w:fldCharType="end"/>
      </w:r>
      <w:r w:rsidRPr="00C57E67">
        <w:rPr>
          <w:rFonts w:ascii="Times New Roman" w:hAnsi="Times New Roman" w:cs="Times New Roman"/>
          <w:lang w:val="en-US"/>
        </w:rPr>
      </w:r>
      <w:r w:rsidRPr="00C57E67">
        <w:rPr>
          <w:rFonts w:ascii="Times New Roman" w:hAnsi="Times New Roman" w:cs="Times New Roman"/>
          <w:lang w:val="en-US"/>
        </w:rPr>
        <w:fldChar w:fldCharType="separate"/>
      </w:r>
      <w:r w:rsidR="00442040" w:rsidRPr="00C57E67">
        <w:rPr>
          <w:rFonts w:ascii="Times New Roman" w:hAnsi="Times New Roman" w:cs="Times New Roman"/>
          <w:noProof/>
          <w:lang w:val="en-US"/>
        </w:rPr>
        <w:t>[1]</w:t>
      </w:r>
      <w:r w:rsidRPr="00C57E67">
        <w:rPr>
          <w:rFonts w:ascii="Times New Roman" w:hAnsi="Times New Roman" w:cs="Times New Roman"/>
          <w:lang w:val="en-US"/>
        </w:rPr>
        <w:fldChar w:fldCharType="end"/>
      </w:r>
      <w:r w:rsidRPr="00C57E67">
        <w:rPr>
          <w:rFonts w:ascii="Times New Roman" w:hAnsi="Times New Roman" w:cs="Times New Roman"/>
          <w:lang w:val="en-US"/>
        </w:rPr>
        <w:t>.</w:t>
      </w:r>
      <w:r w:rsidRPr="00C57E67">
        <w:rPr>
          <w:rFonts w:ascii="Times New Roman" w:hAnsi="Times New Roman" w:cs="Times New Roman"/>
        </w:rPr>
        <w:t xml:space="preserve"> According to the cause-effect Pareto analysis, the temperature and the reaction time are the operating variables with highest influence on the bio-oil HHV and the proportions of N and O, while the relative amount of C is highly influenced by the reaction time. The interaction between temperature and reaction time also has a substantial influence on these variables. The proportion of H is substantially affected by the interaction between the temperature and reaction time. Fig</w:t>
      </w:r>
      <w:r w:rsidR="00AF6B74" w:rsidRPr="00C57E67">
        <w:rPr>
          <w:rFonts w:ascii="Times New Roman" w:hAnsi="Times New Roman" w:cs="Times New Roman"/>
        </w:rPr>
        <w:t>ure</w:t>
      </w:r>
      <w:r w:rsidRPr="00C57E67">
        <w:rPr>
          <w:rFonts w:ascii="Times New Roman" w:hAnsi="Times New Roman" w:cs="Times New Roman"/>
        </w:rPr>
        <w:t xml:space="preserve"> 3 shows the effects of the operating conditions and interactions d</w:t>
      </w:r>
      <w:r w:rsidR="00AF6B74" w:rsidRPr="00C57E67">
        <w:rPr>
          <w:rFonts w:ascii="Times New Roman" w:hAnsi="Times New Roman" w:cs="Times New Roman"/>
        </w:rPr>
        <w:t xml:space="preserve">etected with the ANOVA analysis. </w:t>
      </w:r>
      <w:r w:rsidRPr="00C57E67">
        <w:rPr>
          <w:rFonts w:ascii="Times New Roman" w:hAnsi="Times New Roman" w:cs="Times New Roman"/>
        </w:rPr>
        <w:t>Particularly, Fig</w:t>
      </w:r>
      <w:r w:rsidR="00AF6B74" w:rsidRPr="00C57E67">
        <w:rPr>
          <w:rFonts w:ascii="Times New Roman" w:hAnsi="Times New Roman" w:cs="Times New Roman"/>
        </w:rPr>
        <w:t>ure</w:t>
      </w:r>
      <w:r w:rsidRPr="00C57E67">
        <w:rPr>
          <w:rFonts w:ascii="Times New Roman" w:hAnsi="Times New Roman" w:cs="Times New Roman"/>
        </w:rPr>
        <w:t>s 3 a and b show the effects of the temperature on the relative amount of C at low and high pressure (50 and 130 bar) in the absence of the catalyst, using a reaction time of 0 and 2 h, respectively. Fig</w:t>
      </w:r>
      <w:r w:rsidR="00AF6B74" w:rsidRPr="00C57E67">
        <w:rPr>
          <w:rFonts w:ascii="Times New Roman" w:hAnsi="Times New Roman" w:cs="Times New Roman"/>
        </w:rPr>
        <w:t>ures</w:t>
      </w:r>
      <w:r w:rsidRPr="00C57E67">
        <w:rPr>
          <w:rFonts w:ascii="Times New Roman" w:hAnsi="Times New Roman" w:cs="Times New Roman"/>
        </w:rPr>
        <w:t xml:space="preserve"> 3 c and d plot these effects for the highest catalyst/biomass ratio used in this work (0.25 g cat/g biomass). These effects for the relative amounts of H, O, N and HHV of the bio-oil are shown in Fig</w:t>
      </w:r>
      <w:r w:rsidR="00AF6B74" w:rsidRPr="00C57E67">
        <w:rPr>
          <w:rFonts w:ascii="Times New Roman" w:hAnsi="Times New Roman" w:cs="Times New Roman"/>
        </w:rPr>
        <w:t>ure</w:t>
      </w:r>
      <w:r w:rsidRPr="00C57E67">
        <w:rPr>
          <w:rFonts w:ascii="Times New Roman" w:hAnsi="Times New Roman" w:cs="Times New Roman"/>
        </w:rPr>
        <w:t xml:space="preserve">s </w:t>
      </w:r>
      <w:r w:rsidR="00027C39" w:rsidRPr="00C57E67">
        <w:rPr>
          <w:rFonts w:ascii="Times New Roman" w:hAnsi="Times New Roman" w:cs="Times New Roman"/>
        </w:rPr>
        <w:t>3</w:t>
      </w:r>
      <w:r w:rsidRPr="00C57E67">
        <w:rPr>
          <w:rFonts w:ascii="Times New Roman" w:hAnsi="Times New Roman" w:cs="Times New Roman"/>
        </w:rPr>
        <w:t xml:space="preserve"> e-h, i-l, m-p and q-t, respectively.</w:t>
      </w:r>
    </w:p>
    <w:p w14:paraId="5594A7DA" w14:textId="42F82937" w:rsidR="00D9302B" w:rsidRPr="00C57E67" w:rsidRDefault="00D9302B" w:rsidP="00CD5FEF">
      <w:pPr>
        <w:spacing w:line="480" w:lineRule="auto"/>
        <w:contextualSpacing/>
        <w:jc w:val="both"/>
        <w:rPr>
          <w:rFonts w:ascii="Times New Roman" w:hAnsi="Times New Roman" w:cs="Times New Roman"/>
        </w:rPr>
      </w:pPr>
    </w:p>
    <w:p w14:paraId="76D844E3" w14:textId="799F5F13" w:rsidR="00D9302B" w:rsidRPr="00C57E67" w:rsidRDefault="00D9302B" w:rsidP="00D9302B">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 xml:space="preserve">The effect of the temperature on the bio-oil elemental composition and HHV significantly depends on the reaction time and pressure. For </w:t>
      </w:r>
      <w:r w:rsidR="00E81BDD" w:rsidRPr="00C57E67">
        <w:rPr>
          <w:rFonts w:ascii="Times New Roman" w:hAnsi="Times New Roman" w:cs="Times New Roman"/>
        </w:rPr>
        <w:t xml:space="preserve">a </w:t>
      </w:r>
      <w:r w:rsidRPr="00C57E67">
        <w:rPr>
          <w:rFonts w:ascii="Times New Roman" w:hAnsi="Times New Roman" w:cs="Times New Roman"/>
        </w:rPr>
        <w:t xml:space="preserve">short reaction time (0 h), increasing the temperature leads to different consequences for the bio-oil elemental composition and HHV depending on the pressure. Regardless of the amount of catalyst, at low pressure (50 bar), an increase in the temperature between 180 and 250 ºC increases </w:t>
      </w:r>
      <w:r w:rsidRPr="00C57E67">
        <w:rPr>
          <w:rFonts w:ascii="Times New Roman" w:eastAsia="AdvGulliv-R" w:hAnsi="Times New Roman" w:cs="Times New Roman"/>
          <w:lang w:val="en-US"/>
        </w:rPr>
        <w:t>the relative amounts of C and N in the bio-oil</w:t>
      </w:r>
      <w:r w:rsidRPr="00C57E67">
        <w:rPr>
          <w:rFonts w:ascii="Times New Roman" w:hAnsi="Times New Roman" w:cs="Times New Roman"/>
        </w:rPr>
        <w:t xml:space="preserve"> </w:t>
      </w:r>
      <w:r w:rsidRPr="00C57E67">
        <w:rPr>
          <w:rFonts w:ascii="Times New Roman" w:eastAsia="AdvGulliv-R" w:hAnsi="Times New Roman" w:cs="Times New Roman"/>
          <w:lang w:val="en-US"/>
        </w:rPr>
        <w:t xml:space="preserve">and decreases the proportion of O; thus, leading to an increase in the bio-oil HHV </w:t>
      </w:r>
      <w:r w:rsidRPr="00C57E67">
        <w:rPr>
          <w:rFonts w:ascii="Times New Roman" w:hAnsi="Times New Roman" w:cs="Times New Roman"/>
        </w:rPr>
        <w:t>(Fig</w:t>
      </w:r>
      <w:r w:rsidR="00AF6B74" w:rsidRPr="00C57E67">
        <w:rPr>
          <w:rFonts w:ascii="Times New Roman" w:hAnsi="Times New Roman" w:cs="Times New Roman"/>
        </w:rPr>
        <w:t>ures</w:t>
      </w:r>
      <w:r w:rsidRPr="00C57E67">
        <w:rPr>
          <w:rFonts w:ascii="Times New Roman" w:hAnsi="Times New Roman" w:cs="Times New Roman"/>
        </w:rPr>
        <w:t xml:space="preserve"> 3 a/c, e/g, i/k, m/o and q/s). Increasing the pressure from 50 to 130 bar does not significantly modify the evolution with the temperature of the relative amounts of C, H and N, and the same variations are observed at 130 bar; i.e. increases in the relative amounts of C and N together with a decrease in the proportion H. These developments are accounted for by a greater spread of deoxygenation, deamination and thermal cracking reactions </w:t>
      </w:r>
      <w:r w:rsidRPr="00C57E67">
        <w:rPr>
          <w:rFonts w:ascii="Times New Roman" w:hAnsi="Times New Roman" w:cs="Times New Roman"/>
        </w:rPr>
        <w:fldChar w:fldCharType="begin">
          <w:fldData xml:space="preserve">PEVuZE5vdGU+PENpdGU+PEF1dGhvcj5EdWFuPC9BdXRob3I+PFllYXI+MjAxMzwvWWVhcj48UmVj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PEVuZE5vdGU+PENpdGU+PEF1dGhvcj5EdWFuPC9BdXRob3I+PFllYXI+MjAxMzwvWWVhcj48UmVj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[62-65]</w:t>
      </w:r>
      <w:r w:rsidRPr="00C57E67">
        <w:rPr>
          <w:rFonts w:ascii="Times New Roman" w:hAnsi="Times New Roman" w:cs="Times New Roman"/>
        </w:rPr>
        <w:fldChar w:fldCharType="end"/>
      </w:r>
      <w:r w:rsidRPr="00C57E67">
        <w:rPr>
          <w:rFonts w:ascii="Times New Roman" w:hAnsi="Times New Roman" w:cs="Times New Roman"/>
        </w:rPr>
        <w:t>, which are enhanced at high temperature. Conversely, at 130 bar the relative amount of O increases between 180 and 215 ºC and decreases with a further increase in the temperature up to 250 ºC. As a result, the HHV display a steady evolution between 180 and 215 ºC</w:t>
      </w:r>
      <w:r w:rsidR="00E81BDD" w:rsidRPr="00C57E67">
        <w:rPr>
          <w:rFonts w:ascii="Times New Roman" w:hAnsi="Times New Roman" w:cs="Times New Roman"/>
        </w:rPr>
        <w:t>,</w:t>
      </w:r>
      <w:r w:rsidRPr="00C57E67">
        <w:rPr>
          <w:rFonts w:ascii="Times New Roman" w:hAnsi="Times New Roman" w:cs="Times New Roman"/>
        </w:rPr>
        <w:t xml:space="preserve"> followed </w:t>
      </w:r>
      <w:r w:rsidR="00E81BDD" w:rsidRPr="00C57E67">
        <w:rPr>
          <w:rFonts w:ascii="Times New Roman" w:hAnsi="Times New Roman" w:cs="Times New Roman"/>
        </w:rPr>
        <w:t>by</w:t>
      </w:r>
      <w:r w:rsidRPr="00C57E67">
        <w:rPr>
          <w:rFonts w:ascii="Times New Roman" w:hAnsi="Times New Roman" w:cs="Times New Roman"/>
        </w:rPr>
        <w:t xml:space="preserve"> a sharply upsurge when the temperature increases up to 250 ºC.</w:t>
      </w:r>
    </w:p>
    <w:p w14:paraId="306D7555" w14:textId="77777777" w:rsidR="00CE085B" w:rsidRPr="00C57E67" w:rsidRDefault="00CE085B" w:rsidP="00D9302B">
      <w:pPr>
        <w:autoSpaceDE w:val="0"/>
        <w:autoSpaceDN w:val="0"/>
        <w:adjustRightInd w:val="0"/>
        <w:spacing w:after="0" w:line="480" w:lineRule="auto"/>
        <w:jc w:val="both"/>
        <w:rPr>
          <w:rFonts w:ascii="Times New Roman" w:hAnsi="Times New Roman" w:cs="Times New Roman"/>
        </w:rPr>
      </w:pPr>
    </w:p>
    <w:p w14:paraId="455206B6" w14:textId="2CCDDA49" w:rsidR="00D9302B" w:rsidRPr="00C57E67" w:rsidRDefault="00D9302B" w:rsidP="00D9302B">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In addition, (for a short reaction time 0 h)</w:t>
      </w:r>
      <w:r w:rsidR="00E81BDD" w:rsidRPr="00C57E67">
        <w:rPr>
          <w:rFonts w:ascii="Times New Roman" w:hAnsi="Times New Roman" w:cs="Times New Roman"/>
        </w:rPr>
        <w:t>,</w:t>
      </w:r>
      <w:r w:rsidRPr="00C57E67">
        <w:rPr>
          <w:rFonts w:ascii="Times New Roman" w:hAnsi="Times New Roman" w:cs="Times New Roman"/>
        </w:rPr>
        <w:t xml:space="preserve"> the effect of the pressure depends on the amou</w:t>
      </w:r>
      <w:r w:rsidR="00E81BDD" w:rsidRPr="00C57E67">
        <w:rPr>
          <w:rFonts w:ascii="Times New Roman" w:hAnsi="Times New Roman" w:cs="Times New Roman"/>
        </w:rPr>
        <w:t xml:space="preserve">nt of catalyst and vice versa. </w:t>
      </w:r>
      <w:r w:rsidRPr="00C57E67">
        <w:rPr>
          <w:rFonts w:ascii="Times New Roman" w:hAnsi="Times New Roman" w:cs="Times New Roman"/>
        </w:rPr>
        <w:t xml:space="preserve">For non-catalytic experiments, an increase in the pressure from 50 to 130 bar leads to an increase in the relative amounts of C and O together with a decrease in the proportion of H; the relative amount of N and HHV being not substantially affected.  An increase in the pressure decreases the density of water which also diminishes its dielectric loss factor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&lt;EndNote&gt;&lt;Cite&gt;&lt;Author&gt;Karpov&lt;/Author&gt;&lt;Year&gt;2016&lt;/Year&gt;&lt;RecNum&gt;635&lt;/RecNum&gt;&lt;DisplayText&gt;[61]&lt;/DisplayText&gt;&lt;record&gt;&lt;rec-number&gt;635&lt;/rec-number&gt;&lt;foreign-keys&gt;&lt;key app="EN" db-id="azsddr0f3z5edbepfx75axtavs5sf2ddxxzr" timestamp="1518696567"&gt;635&lt;/key&gt;&lt;/foreign-keys&gt;&lt;ref-type name="Journal Article"&gt;17&lt;/ref-type&gt;&lt;contributors&gt;&lt;authors&gt;&lt;author&gt;D. I. Karpov&lt;/author&gt;&lt;author&gt;D. A. Medvedev&lt;/author&gt;&lt;/authors&gt;&lt;/contributors&gt;&lt;titles&gt;&lt;title&gt;Density dependence of dielectric permittivity of water and estimation of the electric field for the breakdown inception&lt;/title&gt;&lt;secondary-title&gt;Journal of Physics: Conference Series&lt;/secondary-title&gt;&lt;/titles&gt;&lt;periodical&gt;&lt;full-title&gt;Journal of Physics: Conference Series&lt;/full-title&gt;&lt;/periodical&gt;&lt;pages&gt;102004&lt;/pages&gt;&lt;volume&gt;754&lt;/volume&gt;&lt;number&gt;10&lt;/number&gt;&lt;dates&gt;&lt;year&gt;2016&lt;/year&gt;&lt;/dates&gt;&lt;isbn&gt;1742-6596&lt;/isbn&gt;&lt;urls&gt;&lt;related-urls&gt;&lt;url&gt;http://stacks.iop.org/1742-6596/754/i=10/a=102004&lt;/url&gt;&lt;/related-urls&gt;&lt;/urls&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[61]</w:t>
      </w:r>
      <w:r w:rsidRPr="00C57E67">
        <w:rPr>
          <w:rFonts w:ascii="Times New Roman" w:hAnsi="Times New Roman" w:cs="Times New Roman"/>
        </w:rPr>
        <w:fldChar w:fldCharType="end"/>
      </w:r>
      <w:r w:rsidRPr="00C57E67">
        <w:rPr>
          <w:rFonts w:ascii="Times New Roman" w:hAnsi="Times New Roman" w:cs="Times New Roman"/>
        </w:rPr>
        <w:t xml:space="preserve">, leading to a decrease in the effectiveness of microwave heating </w:t>
      </w:r>
      <w:r w:rsidRPr="00C57E67">
        <w:rPr>
          <w:rFonts w:ascii="Times New Roman" w:hAnsi="Times New Roman" w:cs="Times New Roman"/>
        </w:rPr>
        <w:fldChar w:fldCharType="begin"/>
      </w:r>
      <w:r w:rsidR="00745976" w:rsidRPr="00C57E67">
        <w:rPr>
          <w:rFonts w:ascii="Times New Roman" w:hAnsi="Times New Roman" w:cs="Times New Roman"/>
        </w:rPr>
        <w:instrText xml:space="preserve"> ADDIN EN.CITE &lt;EndNote&gt;&lt;Cite&gt;&lt;Author&gt;Remón&lt;/Author&gt;&lt;Year&gt;2018&lt;/Year&gt;&lt;RecNum&gt;706&lt;/RecNum&gt;&lt;DisplayText&gt;[42]&lt;/DisplayText&gt;&lt;record&gt;&lt;rec-number&gt;706&lt;/rec-number&gt;&lt;foreign-keys&gt;&lt;key app="EN" db-id="azsddr0f3z5edbepfx75axtavs5sf2ddxxzr" timestamp="1528132711"&gt;706&lt;/key&gt;&lt;key app="ENWeb" db-id=""&gt;0&lt;/key&gt;&lt;/foreign-keys&gt;&lt;ref-type name="Journal Article"&gt;17&lt;/ref-type&gt;&lt;contributors&gt;&lt;authors&gt;&lt;author&gt;Remón, Javier&lt;/author&gt;&lt;author&gt;Zhu, Guangya&lt;/author&gt;&lt;author&gt;Budarin, Vitaliy L.&lt;/author&gt;&lt;author&gt;Clark, James H.&lt;/author&gt;&lt;/authors&gt;&lt;/contributors&gt;&lt;titles&gt;&lt;title&gt;Analysis and optimisation of a microwave-assisted hydrothermal process for the production of value-added chemicals from glycerol&lt;/title&gt;&lt;secondary-title&gt;Green Chemistry&lt;/secondary-title&gt;&lt;/titles&gt;&lt;periodical&gt;&lt;full-title&gt;Green Chemistry&lt;/full-title&gt;&lt;/periodical&gt;&lt;pages&gt;2624-2636&lt;/pages&gt;&lt;volume&gt;20&lt;/volume&gt;&lt;number&gt;11&lt;/number&gt;&lt;section&gt;2624&lt;/section&gt;&lt;dates&gt;&lt;year&gt;2018&lt;/year&gt;&lt;/dates&gt;&lt;isbn&gt;1463-9262&amp;#xD;1463-9270&lt;/isbn&gt;&lt;urls&gt;&lt;/urls&gt;&lt;electronic-resource-num&gt;10.1039/c8gc01079j&lt;/electronic-resource-num&gt;&lt;/record&gt;&lt;/Cite&gt;&lt;/EndNote&gt;</w:instrText>
      </w:r>
      <w:r w:rsidRPr="00C57E67">
        <w:rPr>
          <w:rFonts w:ascii="Times New Roman" w:hAnsi="Times New Roman" w:cs="Times New Roman"/>
        </w:rPr>
        <w:fldChar w:fldCharType="separate"/>
      </w:r>
      <w:r w:rsidR="00745976" w:rsidRPr="00C57E67">
        <w:rPr>
          <w:rFonts w:ascii="Times New Roman" w:hAnsi="Times New Roman" w:cs="Times New Roman"/>
          <w:noProof/>
        </w:rPr>
        <w:t>[42]</w:t>
      </w:r>
      <w:r w:rsidRPr="00C57E67">
        <w:rPr>
          <w:rFonts w:ascii="Times New Roman" w:hAnsi="Times New Roman" w:cs="Times New Roman"/>
        </w:rPr>
        <w:fldChar w:fldCharType="end"/>
      </w:r>
      <w:r w:rsidR="00AF6B74" w:rsidRPr="00C57E67">
        <w:rPr>
          <w:rFonts w:ascii="Times New Roman" w:hAnsi="Times New Roman" w:cs="Times New Roman"/>
        </w:rPr>
        <w:t xml:space="preserve"> as described earlier</w:t>
      </w:r>
      <w:r w:rsidRPr="00C57E67">
        <w:rPr>
          <w:rFonts w:ascii="Times New Roman" w:hAnsi="Times New Roman" w:cs="Times New Roman"/>
        </w:rPr>
        <w:t xml:space="preserve">. This thermodynamic inhibitory effect increases the proportions of C and O of the bio-oil as the possible deoxygenation (decarboxylation and decarbonylation) and dehydrogenation reactions might occur to a lesser extent. In addition, an increase in the relative amount of catalyst from 0 to 0.25 g cat/g biomass has different consequences for the bio-oil elemental composition and HHV depending on the pressure. On the one hand, at low pressure (50 bar), this increase in the amount of catalyst leads to an increase in the proportion of C together with reductions in the concentrations of H and O, without significantly modifying the bio-oil N content or HHV. These variations are accounted for by the positive effect of the catalyst promoting the deoxygenation (decarboxylation and decarbonylation) and hydrodeoxygenation reactions occurring under hydrothermal conditions. </w:t>
      </w:r>
      <w:r w:rsidR="00AF6B74" w:rsidRPr="00C57E67">
        <w:rPr>
          <w:rFonts w:ascii="Times New Roman" w:hAnsi="Times New Roman" w:cs="Times New Roman"/>
        </w:rPr>
        <w:t>These effects have been reported by o</w:t>
      </w:r>
      <w:r w:rsidRPr="00C57E67">
        <w:rPr>
          <w:rFonts w:ascii="Times New Roman" w:hAnsi="Times New Roman" w:cs="Times New Roman"/>
        </w:rPr>
        <w:t xml:space="preserve">ther authors </w:t>
      </w:r>
      <w:r w:rsidR="00AF6B74" w:rsidRPr="00C57E67">
        <w:rPr>
          <w:rFonts w:ascii="Times New Roman" w:hAnsi="Times New Roman" w:cs="Times New Roman"/>
        </w:rPr>
        <w:t>during bio-oil upgrading in sub-critical water with</w:t>
      </w:r>
      <w:r w:rsidRPr="00C57E67">
        <w:rPr>
          <w:rFonts w:ascii="Times New Roman" w:hAnsi="Times New Roman" w:cs="Times New Roman"/>
        </w:rPr>
        <w:t xml:space="preserve"> Ni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&lt;EndNote&gt;&lt;Cite&gt;&lt;Author&gt;Chaminand&lt;/Author&gt;&lt;Year&gt;2004&lt;/Year&gt;&lt;RecNum&gt;138&lt;/RecNum&gt;&lt;DisplayText&gt;[66]&lt;/DisplayText&gt;&lt;record&gt;&lt;rec-number&gt;138&lt;/rec-number&gt;&lt;foreign-keys&gt;&lt;key app="EN" db-id="azsddr0f3z5edbepfx75axtavs5sf2ddxxzr" timestamp="1377084779"&gt;138&lt;/key&gt;&lt;/foreign-keys&gt;&lt;ref-type name="Journal Article"&gt;17&lt;/ref-type&gt;&lt;contributors&gt;&lt;authors&gt;&lt;author&gt;Chaminand, Julien&lt;/author&gt;&lt;author&gt;Djakovitch, L. aurent&lt;/author&gt;&lt;author&gt;Gallezot, Pierre&lt;/author&gt;&lt;author&gt;Marion, Philippe&lt;/author&gt;&lt;author&gt;Pinel, Catherine&lt;/author&gt;&lt;author&gt;Rosier, C</w:instrText>
      </w:r>
      <w:r w:rsidR="00EF08CD" w:rsidRPr="00C57E67">
        <w:rPr>
          <w:rFonts w:ascii="Lucida Grande" w:hAnsi="Lucida Grande" w:cs="Lucida Grande"/>
        </w:rPr>
        <w:instrText>�</w:instrText>
      </w:r>
      <w:r w:rsidR="00EF08CD" w:rsidRPr="00C57E67">
        <w:rPr>
          <w:rFonts w:ascii="Times New Roman" w:hAnsi="Times New Roman" w:cs="Times New Roman"/>
        </w:rPr>
        <w:instrText>cile&lt;/author&gt;&lt;/authors&gt;&lt;/contributors&gt;&lt;titles&gt;&lt;title&gt;Glycerol hydrogenolysis on heterogeneous catalysts&lt;/title&gt;&lt;secondary-title&gt;Green Chemistry&lt;/secondary-title&gt;&lt;/titles&gt;&lt;periodical&gt;&lt;full-title&gt;Green Chemistry&lt;/full-title&gt;&lt;/periodical&gt;&lt;pages&gt;359&lt;/pages&gt;&lt;volume&gt;6&lt;/volume&gt;&lt;number&gt;8&lt;/number&gt;&lt;dates&gt;&lt;year&gt;2004&lt;/year&gt;&lt;/dates&gt;&lt;isbn&gt;1463-9262&amp;#xD;1463-9270&lt;/isbn&gt;&lt;urls&gt;&lt;/urls&gt;&lt;electronic-resource-num&gt;10.1039/b407378a&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[66]</w:t>
      </w:r>
      <w:r w:rsidRPr="00C57E67">
        <w:rPr>
          <w:rFonts w:ascii="Times New Roman" w:hAnsi="Times New Roman" w:cs="Times New Roman"/>
        </w:rPr>
        <w:fldChar w:fldCharType="end"/>
      </w:r>
      <w:r w:rsidRPr="00C57E67">
        <w:rPr>
          <w:rFonts w:ascii="Times New Roman" w:hAnsi="Times New Roman" w:cs="Times New Roman"/>
        </w:rPr>
        <w:t xml:space="preserve"> or metals</w:t>
      </w:r>
      <w:r w:rsidR="00AF6B74" w:rsidRPr="00C57E67">
        <w:rPr>
          <w:rFonts w:ascii="Times New Roman" w:hAnsi="Times New Roman" w:cs="Times New Roman"/>
        </w:rPr>
        <w:t xml:space="preserve"> based</w:t>
      </w:r>
      <w:r w:rsidRPr="00C57E67">
        <w:rPr>
          <w:rFonts w:ascii="Times New Roman" w:hAnsi="Times New Roman" w:cs="Times New Roman"/>
        </w:rPr>
        <w:t xml:space="preserve"> </w:t>
      </w:r>
      <w:r w:rsidRPr="00C57E67">
        <w:rPr>
          <w:rFonts w:ascii="Times New Roman" w:hAnsi="Times New Roman" w:cs="Times New Roman"/>
        </w:rPr>
        <w:fldChar w:fldCharType="begin">
          <w:fldData xml:space="preserve">PEVuZE5vdGU+PENpdGU+PEF1dGhvcj5EdWFuPC9BdXRob3I+PFllYXI+MjAxMzwvWWVhcj48UmVj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==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PEVuZE5vdGU+PENpdGU+PEF1dGhvcj5EdWFuPC9BdXRob3I+PFllYXI+MjAxMzwvWWVhcj48UmVj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==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[62, 63, 65, 67]</w:t>
      </w:r>
      <w:r w:rsidRPr="00C57E67">
        <w:rPr>
          <w:rFonts w:ascii="Times New Roman" w:hAnsi="Times New Roman" w:cs="Times New Roman"/>
        </w:rPr>
        <w:fldChar w:fldCharType="end"/>
      </w:r>
      <w:r w:rsidRPr="00C57E67">
        <w:rPr>
          <w:rFonts w:ascii="Times New Roman" w:hAnsi="Times New Roman" w:cs="Times New Roman"/>
        </w:rPr>
        <w:t xml:space="preserve"> </w:t>
      </w:r>
      <w:r w:rsidR="00AF6B74" w:rsidRPr="00C57E67">
        <w:rPr>
          <w:rFonts w:ascii="Times New Roman" w:hAnsi="Times New Roman" w:cs="Times New Roman"/>
        </w:rPr>
        <w:t>catalysts</w:t>
      </w:r>
      <w:r w:rsidRPr="00C57E67">
        <w:rPr>
          <w:rFonts w:ascii="Times New Roman" w:hAnsi="Times New Roman" w:cs="Times New Roman"/>
        </w:rPr>
        <w:t>. On the other hand, at 130 bar, increasing the amount of catalyst produces the opposite effect; i.e. a decrease in the proportion of C as well as increases in the relative amounts of H and O. As a consequence of these variations, when the highest amount of catalyst (0.25 g cat/g bio-oil) is used, increasing the pressure from 50 to 130 bar decreases the proportion of C and HHV and increases the relative amounts of H and O in the bio-oil. This is believed to be the consequence of the thermodynamic inhibitory effect of the pressure, thus hindering deoxygenation and hydrodeoxygenation reactions.</w:t>
      </w:r>
    </w:p>
    <w:p w14:paraId="5A78E4B4" w14:textId="77777777" w:rsidR="00D9302B" w:rsidRPr="00C57E67" w:rsidRDefault="00D9302B" w:rsidP="00D9302B">
      <w:pPr>
        <w:autoSpaceDE w:val="0"/>
        <w:autoSpaceDN w:val="0"/>
        <w:adjustRightInd w:val="0"/>
        <w:spacing w:after="0" w:line="480" w:lineRule="auto"/>
        <w:jc w:val="both"/>
        <w:rPr>
          <w:rFonts w:ascii="Times New Roman" w:hAnsi="Times New Roman" w:cs="Times New Roman"/>
        </w:rPr>
      </w:pPr>
    </w:p>
    <w:p w14:paraId="6A32CA30" w14:textId="38A65AEE" w:rsidR="00CE085B" w:rsidRPr="00C57E67" w:rsidRDefault="006F18B3" w:rsidP="00D9302B">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noProof/>
          <w:lang w:eastAsia="en-GB"/>
        </w:rPr>
        <w:drawing>
          <wp:inline distT="0" distB="0" distL="0" distR="0" wp14:anchorId="60FB30C1" wp14:editId="4F9B59BD">
            <wp:extent cx="5257800" cy="622076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0836" cy="6224359"/>
                    </a:xfrm>
                    <a:prstGeom prst="rect">
                      <a:avLst/>
                    </a:prstGeom>
                  </pic:spPr>
                </pic:pic>
              </a:graphicData>
            </a:graphic>
          </wp:inline>
        </w:drawing>
      </w:r>
    </w:p>
    <w:p w14:paraId="1EBA0489" w14:textId="636CB622" w:rsidR="00CE085B" w:rsidRPr="00C57E67" w:rsidRDefault="00CE085B" w:rsidP="00CE085B">
      <w:pPr>
        <w:autoSpaceDE w:val="0"/>
        <w:autoSpaceDN w:val="0"/>
        <w:adjustRightInd w:val="0"/>
        <w:spacing w:after="0" w:line="240" w:lineRule="auto"/>
        <w:jc w:val="both"/>
        <w:rPr>
          <w:rFonts w:ascii="Times New Roman" w:hAnsi="Times New Roman" w:cs="Times New Roman"/>
          <w:noProof/>
        </w:rPr>
      </w:pPr>
      <w:r w:rsidRPr="00C57E67">
        <w:rPr>
          <w:rFonts w:ascii="Times New Roman" w:hAnsi="Times New Roman" w:cs="Times New Roman"/>
          <w:noProof/>
        </w:rPr>
        <w:t xml:space="preserve">Figure 3. </w:t>
      </w:r>
      <w:r w:rsidR="005B5B1B" w:rsidRPr="00C57E67">
        <w:rPr>
          <w:rFonts w:ascii="Times New Roman" w:hAnsi="Times New Roman" w:cs="Times New Roman"/>
          <w:noProof/>
        </w:rPr>
        <w:t>Interaction plotws showing the e</w:t>
      </w:r>
      <w:r w:rsidRPr="00C57E67">
        <w:rPr>
          <w:rFonts w:ascii="Times New Roman" w:hAnsi="Times New Roman" w:cs="Times New Roman"/>
          <w:noProof/>
        </w:rPr>
        <w:t xml:space="preserve">ffects of the operating conditions on the bio-oil elemental composition: C (a-d), H (e-h), O (i-j) and N (m-p) and HHV (q-t) obtained from the ANOVA analyses. </w:t>
      </w:r>
      <w:r w:rsidR="005B5B1B" w:rsidRPr="00C57E67">
        <w:rPr>
          <w:rFonts w:ascii="Times New Roman" w:hAnsi="Times New Roman" w:cs="Times New Roman"/>
        </w:rPr>
        <w:t>Bars are LSD intervals with 95% confidence.</w:t>
      </w:r>
    </w:p>
    <w:p w14:paraId="56B7EC60" w14:textId="31003647" w:rsidR="00CE085B" w:rsidRPr="00C57E67" w:rsidRDefault="00CE085B" w:rsidP="00CD5FEF">
      <w:pPr>
        <w:autoSpaceDE w:val="0"/>
        <w:autoSpaceDN w:val="0"/>
        <w:adjustRightInd w:val="0"/>
        <w:spacing w:after="0" w:line="480" w:lineRule="auto"/>
        <w:jc w:val="both"/>
        <w:rPr>
          <w:rFonts w:ascii="Times New Roman" w:hAnsi="Times New Roman" w:cs="Times New Roman"/>
          <w:noProof/>
        </w:rPr>
      </w:pPr>
    </w:p>
    <w:p w14:paraId="538A4D96" w14:textId="710F94C9" w:rsidR="00877922" w:rsidRPr="00C57E67" w:rsidRDefault="008E0CC5" w:rsidP="00CD5FEF">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 xml:space="preserve">The effect of the reaction time on the bio-oil elemental composition and HHV depends on the temperature. Regardless of the pressure or catalyst amount, an increase in the reaction time from 0 to 2 h results in a substantial increase in the proportions of C and N together with a decrease in the relative amounts of H and O in the bio-oil, which leads to a substantial increase in the HHV. These variations </w:t>
      </w:r>
      <w:r w:rsidR="00877922" w:rsidRPr="00C57E67">
        <w:rPr>
          <w:rFonts w:ascii="Times New Roman" w:hAnsi="Times New Roman" w:cs="Times New Roman"/>
        </w:rPr>
        <w:t>might be the consequence of</w:t>
      </w:r>
      <w:r w:rsidRPr="00C57E67">
        <w:rPr>
          <w:rFonts w:ascii="Times New Roman" w:hAnsi="Times New Roman" w:cs="Times New Roman"/>
        </w:rPr>
        <w:t xml:space="preserve"> the </w:t>
      </w:r>
      <w:r w:rsidR="009B1D7C" w:rsidRPr="00C57E67">
        <w:rPr>
          <w:rFonts w:ascii="Times New Roman" w:hAnsi="Times New Roman" w:cs="Times New Roman"/>
        </w:rPr>
        <w:t>longer</w:t>
      </w:r>
      <w:r w:rsidRPr="00C57E67">
        <w:rPr>
          <w:rFonts w:ascii="Times New Roman" w:hAnsi="Times New Roman" w:cs="Times New Roman"/>
        </w:rPr>
        <w:t xml:space="preserve"> exposure of the material to microwave heating; thus</w:t>
      </w:r>
      <w:r w:rsidR="00F12EEC" w:rsidRPr="00C57E67">
        <w:rPr>
          <w:rFonts w:ascii="Times New Roman" w:hAnsi="Times New Roman" w:cs="Times New Roman"/>
        </w:rPr>
        <w:t>,</w:t>
      </w:r>
      <w:r w:rsidRPr="00C57E67">
        <w:rPr>
          <w:rFonts w:ascii="Times New Roman" w:hAnsi="Times New Roman" w:cs="Times New Roman"/>
        </w:rPr>
        <w:t xml:space="preserve"> promoting the development of decarboxylation</w:t>
      </w:r>
      <w:r w:rsidR="00905B26" w:rsidRPr="00C57E67">
        <w:rPr>
          <w:rFonts w:ascii="Times New Roman" w:hAnsi="Times New Roman" w:cs="Times New Roman"/>
        </w:rPr>
        <w:t xml:space="preserve"> and</w:t>
      </w:r>
      <w:r w:rsidRPr="00C57E67">
        <w:rPr>
          <w:rFonts w:ascii="Times New Roman" w:hAnsi="Times New Roman" w:cs="Times New Roman"/>
        </w:rPr>
        <w:t xml:space="preserve"> deoxygenation reactions. In addition, this also </w:t>
      </w:r>
      <w:r w:rsidR="00905B26" w:rsidRPr="00C57E67">
        <w:rPr>
          <w:rFonts w:ascii="Times New Roman" w:hAnsi="Times New Roman" w:cs="Times New Roman"/>
        </w:rPr>
        <w:t>increases</w:t>
      </w:r>
      <w:r w:rsidRPr="00C57E67">
        <w:rPr>
          <w:rFonts w:ascii="Times New Roman" w:hAnsi="Times New Roman" w:cs="Times New Roman"/>
        </w:rPr>
        <w:t xml:space="preserve"> the amount of proteins removed from the original biomass </w:t>
      </w:r>
      <w:r w:rsidR="00876C34" w:rsidRPr="00C57E67">
        <w:rPr>
          <w:rFonts w:ascii="Times New Roman" w:hAnsi="Times New Roman" w:cs="Times New Roman"/>
        </w:rPr>
        <w:t xml:space="preserve">via deamination </w:t>
      </w:r>
      <w:r w:rsidRPr="00C57E67">
        <w:rPr>
          <w:rFonts w:ascii="Times New Roman" w:hAnsi="Times New Roman" w:cs="Times New Roman"/>
        </w:rPr>
        <w:t>and therefore increases the proportion of N in the bio-oil. These variations are notably marked at low temperature</w:t>
      </w:r>
      <w:r w:rsidR="00F12EEC" w:rsidRPr="00C57E67">
        <w:rPr>
          <w:rFonts w:ascii="Times New Roman" w:hAnsi="Times New Roman" w:cs="Times New Roman"/>
        </w:rPr>
        <w:t xml:space="preserve"> </w:t>
      </w:r>
      <w:r w:rsidRPr="00C57E67">
        <w:rPr>
          <w:rFonts w:ascii="Times New Roman" w:hAnsi="Times New Roman" w:cs="Times New Roman"/>
        </w:rPr>
        <w:t xml:space="preserve">and allow </w:t>
      </w:r>
      <w:r w:rsidR="00905B26" w:rsidRPr="00C57E67">
        <w:rPr>
          <w:rFonts w:ascii="Times New Roman" w:hAnsi="Times New Roman" w:cs="Times New Roman"/>
        </w:rPr>
        <w:t>us to obtain</w:t>
      </w:r>
      <w:r w:rsidRPr="00C57E67">
        <w:rPr>
          <w:rFonts w:ascii="Times New Roman" w:hAnsi="Times New Roman" w:cs="Times New Roman"/>
        </w:rPr>
        <w:t xml:space="preserve"> the same bio-oil composition and HHV at low temperature using the longest (2 h) reaction </w:t>
      </w:r>
      <w:r w:rsidR="00905B26" w:rsidRPr="00C57E67">
        <w:rPr>
          <w:rFonts w:ascii="Times New Roman" w:hAnsi="Times New Roman" w:cs="Times New Roman"/>
        </w:rPr>
        <w:t>as</w:t>
      </w:r>
      <w:r w:rsidRPr="00C57E67">
        <w:rPr>
          <w:rFonts w:ascii="Times New Roman" w:hAnsi="Times New Roman" w:cs="Times New Roman"/>
        </w:rPr>
        <w:t xml:space="preserve"> those produced at high temperature using a very short reaction time (0 h). As a consequence, for a 2 h reaction the effect of the temperature on the bio-oil elemental composition and HHV is much weaker and the effect of the catalyst is not significant, as </w:t>
      </w:r>
      <w:r w:rsidR="009B1D7C" w:rsidRPr="00C57E67">
        <w:rPr>
          <w:rFonts w:ascii="Times New Roman" w:hAnsi="Times New Roman" w:cs="Times New Roman"/>
        </w:rPr>
        <w:t xml:space="preserve">the use of </w:t>
      </w:r>
      <w:r w:rsidRPr="00C57E67">
        <w:rPr>
          <w:rFonts w:ascii="Times New Roman" w:hAnsi="Times New Roman" w:cs="Times New Roman"/>
        </w:rPr>
        <w:t>long reaction time</w:t>
      </w:r>
      <w:r w:rsidR="00E81BDD" w:rsidRPr="00C57E67">
        <w:rPr>
          <w:rFonts w:ascii="Times New Roman" w:hAnsi="Times New Roman" w:cs="Times New Roman"/>
        </w:rPr>
        <w:t>s</w:t>
      </w:r>
      <w:r w:rsidRPr="00C57E67">
        <w:rPr>
          <w:rFonts w:ascii="Times New Roman" w:hAnsi="Times New Roman" w:cs="Times New Roman"/>
        </w:rPr>
        <w:t xml:space="preserve"> might mask the effect of the temperature. Specifically, the temperature does not affect the proportion of C in the bio-oil, while small variations are observed for the relative amounts of H, O and N and HHV. </w:t>
      </w:r>
    </w:p>
    <w:p w14:paraId="5A524D80" w14:textId="77777777" w:rsidR="00877922" w:rsidRPr="00C57E67" w:rsidRDefault="00877922" w:rsidP="00CD5FEF">
      <w:pPr>
        <w:autoSpaceDE w:val="0"/>
        <w:autoSpaceDN w:val="0"/>
        <w:adjustRightInd w:val="0"/>
        <w:spacing w:after="0" w:line="480" w:lineRule="auto"/>
        <w:jc w:val="both"/>
        <w:rPr>
          <w:rFonts w:ascii="Times New Roman" w:hAnsi="Times New Roman" w:cs="Times New Roman"/>
        </w:rPr>
      </w:pPr>
    </w:p>
    <w:p w14:paraId="10E98F45" w14:textId="1AD3B42A" w:rsidR="008E0CC5" w:rsidRPr="00C57E67" w:rsidRDefault="008E0CC5" w:rsidP="00CD5FEF">
      <w:pPr>
        <w:autoSpaceDE w:val="0"/>
        <w:autoSpaceDN w:val="0"/>
        <w:adjustRightInd w:val="0"/>
        <w:spacing w:after="0" w:line="480" w:lineRule="auto"/>
        <w:jc w:val="both"/>
        <w:rPr>
          <w:rFonts w:ascii="Times New Roman" w:hAnsi="Times New Roman" w:cs="Times New Roman"/>
        </w:rPr>
      </w:pPr>
      <w:r w:rsidRPr="00C57E67">
        <w:rPr>
          <w:rFonts w:ascii="Times New Roman" w:hAnsi="Times New Roman" w:cs="Times New Roman"/>
        </w:rPr>
        <w:t>Regardless of the pressure</w:t>
      </w:r>
      <w:r w:rsidR="009B1D7C" w:rsidRPr="00C57E67">
        <w:rPr>
          <w:rFonts w:ascii="Times New Roman" w:hAnsi="Times New Roman" w:cs="Times New Roman"/>
        </w:rPr>
        <w:t>,</w:t>
      </w:r>
      <w:r w:rsidRPr="00C57E67">
        <w:rPr>
          <w:rFonts w:ascii="Times New Roman" w:hAnsi="Times New Roman" w:cs="Times New Roman"/>
        </w:rPr>
        <w:t xml:space="preserve"> an increase in the temperature increases the proportions of H (especially </w:t>
      </w:r>
      <w:r w:rsidR="00877922" w:rsidRPr="00C57E67">
        <w:rPr>
          <w:rFonts w:ascii="Times New Roman" w:hAnsi="Times New Roman" w:cs="Times New Roman"/>
        </w:rPr>
        <w:t>between 180 and 220 ºC) and N in</w:t>
      </w:r>
      <w:r w:rsidRPr="00C57E67">
        <w:rPr>
          <w:rFonts w:ascii="Times New Roman" w:hAnsi="Times New Roman" w:cs="Times New Roman"/>
        </w:rPr>
        <w:t xml:space="preserve"> the bio-oil. Conversely, two different outcomes are observed depending on the pressure for the concentration of O. At low pressure (50 bar) the relative amount of O decreases slightly, while at high pressure (130 bar), a </w:t>
      </w:r>
      <w:r w:rsidR="00877922" w:rsidRPr="00C57E67">
        <w:rPr>
          <w:rFonts w:ascii="Times New Roman" w:hAnsi="Times New Roman" w:cs="Times New Roman"/>
        </w:rPr>
        <w:t>pronounced</w:t>
      </w:r>
      <w:r w:rsidRPr="00C57E67">
        <w:rPr>
          <w:rFonts w:ascii="Times New Roman" w:hAnsi="Times New Roman" w:cs="Times New Roman"/>
        </w:rPr>
        <w:t xml:space="preserve"> increase is observed between 180 and 215 ºC</w:t>
      </w:r>
      <w:r w:rsidR="00877922" w:rsidRPr="00C57E67">
        <w:rPr>
          <w:rFonts w:ascii="Times New Roman" w:hAnsi="Times New Roman" w:cs="Times New Roman"/>
        </w:rPr>
        <w:t>,</w:t>
      </w:r>
      <w:r w:rsidRPr="00C57E67">
        <w:rPr>
          <w:rFonts w:ascii="Times New Roman" w:hAnsi="Times New Roman" w:cs="Times New Roman"/>
        </w:rPr>
        <w:t xml:space="preserve"> followed by a decrease </w:t>
      </w:r>
      <w:r w:rsidR="00905B26" w:rsidRPr="00C57E67">
        <w:rPr>
          <w:rFonts w:ascii="Times New Roman" w:hAnsi="Times New Roman" w:cs="Times New Roman"/>
        </w:rPr>
        <w:t>on</w:t>
      </w:r>
      <w:r w:rsidRPr="00C57E67">
        <w:rPr>
          <w:rFonts w:ascii="Times New Roman" w:hAnsi="Times New Roman" w:cs="Times New Roman"/>
        </w:rPr>
        <w:t xml:space="preserve"> further the temperature </w:t>
      </w:r>
      <w:r w:rsidR="00905B26" w:rsidRPr="00C57E67">
        <w:rPr>
          <w:rFonts w:ascii="Times New Roman" w:hAnsi="Times New Roman" w:cs="Times New Roman"/>
        </w:rPr>
        <w:t>increases up to</w:t>
      </w:r>
      <w:r w:rsidRPr="00C57E67">
        <w:rPr>
          <w:rFonts w:ascii="Times New Roman" w:hAnsi="Times New Roman" w:cs="Times New Roman"/>
        </w:rPr>
        <w:t xml:space="preserve"> 250 ºC. The inhibitory thermodynamic effect of the pressure might hinder bio-oil deoxygenation at low temperature, leading to an increase in the amount of O in the bio-oil. A </w:t>
      </w:r>
      <w:r w:rsidR="00E81BDD" w:rsidRPr="00C57E67">
        <w:rPr>
          <w:rFonts w:ascii="Times New Roman" w:hAnsi="Times New Roman" w:cs="Times New Roman"/>
        </w:rPr>
        <w:t>subsequent</w:t>
      </w:r>
      <w:r w:rsidRPr="00C57E67">
        <w:rPr>
          <w:rFonts w:ascii="Times New Roman" w:hAnsi="Times New Roman" w:cs="Times New Roman"/>
        </w:rPr>
        <w:t xml:space="preserve"> increase in the temperature promotes deoxyge</w:t>
      </w:r>
      <w:r w:rsidR="00877922" w:rsidRPr="00C57E67">
        <w:rPr>
          <w:rFonts w:ascii="Times New Roman" w:hAnsi="Times New Roman" w:cs="Times New Roman"/>
        </w:rPr>
        <w:t>nation reactions, which</w:t>
      </w:r>
      <w:r w:rsidR="00905B26" w:rsidRPr="00C57E67">
        <w:rPr>
          <w:rFonts w:ascii="Times New Roman" w:hAnsi="Times New Roman" w:cs="Times New Roman"/>
        </w:rPr>
        <w:t xml:space="preserve"> leads to a </w:t>
      </w:r>
      <w:r w:rsidRPr="00C57E67">
        <w:rPr>
          <w:rFonts w:ascii="Times New Roman" w:hAnsi="Times New Roman" w:cs="Times New Roman"/>
        </w:rPr>
        <w:t xml:space="preserve">decrease in the amount of O. This is in good agreement with the lower </w:t>
      </w:r>
      <w:r w:rsidR="00905B26" w:rsidRPr="00C57E67">
        <w:rPr>
          <w:rFonts w:ascii="Times New Roman" w:hAnsi="Times New Roman" w:cs="Times New Roman"/>
        </w:rPr>
        <w:t xml:space="preserve">quantity of </w:t>
      </w:r>
      <w:r w:rsidRPr="00C57E67">
        <w:rPr>
          <w:rFonts w:ascii="Times New Roman" w:hAnsi="Times New Roman" w:cs="Times New Roman"/>
        </w:rPr>
        <w:t>gas formation at low</w:t>
      </w:r>
      <w:r w:rsidR="00877922" w:rsidRPr="00C57E67">
        <w:rPr>
          <w:rFonts w:ascii="Times New Roman" w:hAnsi="Times New Roman" w:cs="Times New Roman"/>
        </w:rPr>
        <w:t xml:space="preserve"> pressure</w:t>
      </w:r>
      <w:r w:rsidRPr="00C57E67">
        <w:rPr>
          <w:rFonts w:ascii="Times New Roman" w:hAnsi="Times New Roman" w:cs="Times New Roman"/>
        </w:rPr>
        <w:t xml:space="preserve"> </w:t>
      </w:r>
      <w:r w:rsidR="00905B26" w:rsidRPr="00C57E67">
        <w:rPr>
          <w:rFonts w:ascii="Times New Roman" w:hAnsi="Times New Roman" w:cs="Times New Roman"/>
        </w:rPr>
        <w:t>compared to</w:t>
      </w:r>
      <w:r w:rsidRPr="00C57E67">
        <w:rPr>
          <w:rFonts w:ascii="Times New Roman" w:hAnsi="Times New Roman" w:cs="Times New Roman"/>
        </w:rPr>
        <w:t xml:space="preserve"> high</w:t>
      </w:r>
      <w:r w:rsidR="00905B26" w:rsidRPr="00C57E67">
        <w:rPr>
          <w:rFonts w:ascii="Times New Roman" w:hAnsi="Times New Roman" w:cs="Times New Roman"/>
        </w:rPr>
        <w:t>er</w:t>
      </w:r>
      <w:r w:rsidRPr="00C57E67">
        <w:rPr>
          <w:rFonts w:ascii="Times New Roman" w:hAnsi="Times New Roman" w:cs="Times New Roman"/>
        </w:rPr>
        <w:t xml:space="preserve"> pressure</w:t>
      </w:r>
      <w:r w:rsidR="00905B26" w:rsidRPr="00C57E67">
        <w:rPr>
          <w:rFonts w:ascii="Times New Roman" w:hAnsi="Times New Roman" w:cs="Times New Roman"/>
        </w:rPr>
        <w:t>s</w:t>
      </w:r>
      <w:r w:rsidRPr="00C57E67">
        <w:rPr>
          <w:rFonts w:ascii="Times New Roman" w:hAnsi="Times New Roman" w:cs="Times New Roman"/>
        </w:rPr>
        <w:t>, as describ</w:t>
      </w:r>
      <w:r w:rsidR="00877922" w:rsidRPr="00C57E67">
        <w:rPr>
          <w:rFonts w:ascii="Times New Roman" w:hAnsi="Times New Roman" w:cs="Times New Roman"/>
        </w:rPr>
        <w:t>ed earlier. These variations have</w:t>
      </w:r>
      <w:r w:rsidRPr="00C57E67">
        <w:rPr>
          <w:rFonts w:ascii="Times New Roman" w:hAnsi="Times New Roman" w:cs="Times New Roman"/>
        </w:rPr>
        <w:t xml:space="preserve"> a significant influence on the HHV of the bio-oil, however the changes observed are not very important from a practical point of view. The bio-oil produced using a 2 h reaction time has a HHV between 24 and 27 MJ/kg regardless of the other conditions.</w:t>
      </w:r>
    </w:p>
    <w:p w14:paraId="6B2A0EA0" w14:textId="77777777" w:rsidR="008E0CC5" w:rsidRPr="00C57E67" w:rsidRDefault="008E0CC5" w:rsidP="00CD5FEF">
      <w:pPr>
        <w:spacing w:line="480" w:lineRule="auto"/>
        <w:contextualSpacing/>
        <w:jc w:val="both"/>
        <w:rPr>
          <w:rFonts w:ascii="Times New Roman" w:hAnsi="Times New Roman" w:cs="Times New Roman"/>
        </w:rPr>
      </w:pPr>
    </w:p>
    <w:p w14:paraId="477FF1AE" w14:textId="0D7B292F" w:rsidR="008E0CC5" w:rsidRPr="00C57E67" w:rsidRDefault="009E5926" w:rsidP="009E5926">
      <w:pPr>
        <w:spacing w:after="0" w:line="480" w:lineRule="auto"/>
        <w:jc w:val="both"/>
        <w:rPr>
          <w:rFonts w:ascii="Times New Roman" w:hAnsi="Times New Roman" w:cs="Times New Roman"/>
          <w:b/>
        </w:rPr>
      </w:pPr>
      <w:r w:rsidRPr="00C57E67">
        <w:rPr>
          <w:rFonts w:ascii="Times New Roman" w:hAnsi="Times New Roman" w:cs="Times New Roman"/>
          <w:b/>
        </w:rPr>
        <w:t xml:space="preserve">3.2.2 </w:t>
      </w:r>
      <w:r w:rsidR="008E0CC5" w:rsidRPr="00C57E67">
        <w:rPr>
          <w:rFonts w:ascii="Times New Roman" w:hAnsi="Times New Roman" w:cs="Times New Roman"/>
          <w:b/>
        </w:rPr>
        <w:t>Bio-oil chemical composition</w:t>
      </w:r>
    </w:p>
    <w:p w14:paraId="12678D3C" w14:textId="6C0D985B" w:rsidR="008E0CC5" w:rsidRPr="00C57E67" w:rsidRDefault="008E0CC5" w:rsidP="00CD5FEF">
      <w:pPr>
        <w:spacing w:line="480" w:lineRule="auto"/>
        <w:contextualSpacing/>
        <w:jc w:val="both"/>
        <w:rPr>
          <w:rFonts w:ascii="Times New Roman" w:hAnsi="Times New Roman" w:cs="Times New Roman"/>
          <w:lang w:val="en-US"/>
        </w:rPr>
      </w:pPr>
      <w:r w:rsidRPr="00C57E67">
        <w:rPr>
          <w:rFonts w:ascii="Times New Roman" w:hAnsi="Times New Roman" w:cs="Times New Roman"/>
          <w:lang w:val="en-US"/>
        </w:rPr>
        <w:t>The bio-oil is made up a mixture of phenols (0-26%), ketones (0-80%), aldehydes (0-57%), carboxylic acids (0-18%) and nitrogen compounds (0-76%). Phenols include phenol and 3,5-dimethoxy-phenol. Ketones comprise 2,4(1H,3H)-</w:t>
      </w:r>
      <w:r w:rsidR="00905B26" w:rsidRPr="00C57E67">
        <w:rPr>
          <w:rFonts w:ascii="Times New Roman" w:hAnsi="Times New Roman" w:cs="Times New Roman"/>
          <w:lang w:val="en-US"/>
        </w:rPr>
        <w:t>p</w:t>
      </w:r>
      <w:r w:rsidRPr="00C57E67">
        <w:rPr>
          <w:rFonts w:ascii="Times New Roman" w:hAnsi="Times New Roman" w:cs="Times New Roman"/>
          <w:lang w:val="en-US"/>
        </w:rPr>
        <w:t>yrimidinedione, 1,3,5-trimethyl, 4-hydroxy-6-methyl-2(1H)-pyridinone and dicyclopropyl-methanone, while aldehydes include vanillin. Carboxylic acids are made u</w:t>
      </w:r>
      <w:r w:rsidR="002A2177" w:rsidRPr="00C57E67">
        <w:rPr>
          <w:rFonts w:ascii="Times New Roman" w:hAnsi="Times New Roman" w:cs="Times New Roman"/>
          <w:lang w:val="en-US"/>
        </w:rPr>
        <w:t>p of 3,5-dihydroxy benzoic acid, 2,2-</w:t>
      </w:r>
      <w:r w:rsidRPr="00C57E67">
        <w:rPr>
          <w:rFonts w:ascii="Times New Roman" w:hAnsi="Times New Roman" w:cs="Times New Roman"/>
          <w:lang w:val="en-US"/>
        </w:rPr>
        <w:t>dimethyl</w:t>
      </w:r>
      <w:r w:rsidR="00905B26" w:rsidRPr="00C57E67">
        <w:rPr>
          <w:rFonts w:ascii="Times New Roman" w:hAnsi="Times New Roman" w:cs="Times New Roman"/>
          <w:lang w:val="en-US"/>
        </w:rPr>
        <w:t>,</w:t>
      </w:r>
      <w:r w:rsidRPr="00C57E67">
        <w:rPr>
          <w:rFonts w:ascii="Times New Roman" w:hAnsi="Times New Roman" w:cs="Times New Roman"/>
          <w:lang w:val="en-US"/>
        </w:rPr>
        <w:t>3</w:t>
      </w:r>
      <w:r w:rsidR="002A2177" w:rsidRPr="00C57E67">
        <w:rPr>
          <w:rFonts w:ascii="Times New Roman" w:hAnsi="Times New Roman" w:cs="Times New Roman"/>
          <w:lang w:val="en-US"/>
        </w:rPr>
        <w:t>-</w:t>
      </w:r>
      <w:r w:rsidRPr="00C57E67">
        <w:rPr>
          <w:rFonts w:ascii="Times New Roman" w:hAnsi="Times New Roman" w:cs="Times New Roman"/>
          <w:lang w:val="en-US"/>
        </w:rPr>
        <w:t>butenoic acid, p</w:t>
      </w:r>
      <w:r w:rsidR="00547F74" w:rsidRPr="00C57E67">
        <w:rPr>
          <w:rFonts w:ascii="Times New Roman" w:hAnsi="Times New Roman" w:cs="Times New Roman"/>
          <w:lang w:val="en-US"/>
        </w:rPr>
        <w:t>ropionic acid and gluconic acid.</w:t>
      </w:r>
      <w:r w:rsidRPr="00C57E67">
        <w:rPr>
          <w:rFonts w:ascii="Times New Roman" w:hAnsi="Times New Roman" w:cs="Times New Roman"/>
          <w:lang w:val="en-US"/>
        </w:rPr>
        <w:t xml:space="preserve"> </w:t>
      </w:r>
      <w:r w:rsidR="00905B26" w:rsidRPr="00C57E67">
        <w:rPr>
          <w:rFonts w:ascii="Times New Roman" w:hAnsi="Times New Roman" w:cs="Times New Roman"/>
          <w:lang w:val="en-US"/>
        </w:rPr>
        <w:t>N</w:t>
      </w:r>
      <w:r w:rsidR="00F12EEC" w:rsidRPr="00C57E67">
        <w:rPr>
          <w:rFonts w:ascii="Times New Roman" w:hAnsi="Times New Roman" w:cs="Times New Roman"/>
          <w:lang w:val="en-US"/>
        </w:rPr>
        <w:t>itrogen</w:t>
      </w:r>
      <w:r w:rsidRPr="00C57E67">
        <w:rPr>
          <w:rFonts w:ascii="Times New Roman" w:hAnsi="Times New Roman" w:cs="Times New Roman"/>
          <w:lang w:val="en-US"/>
        </w:rPr>
        <w:t xml:space="preserve"> compounds</w:t>
      </w:r>
      <w:r w:rsidR="00905B26" w:rsidRPr="00C57E67">
        <w:rPr>
          <w:rFonts w:ascii="Times New Roman" w:hAnsi="Times New Roman" w:cs="Times New Roman"/>
          <w:lang w:val="en-US"/>
        </w:rPr>
        <w:t xml:space="preserve"> include</w:t>
      </w:r>
      <w:r w:rsidRPr="00C57E67">
        <w:rPr>
          <w:rFonts w:ascii="Times New Roman" w:hAnsi="Times New Roman" w:cs="Times New Roman"/>
          <w:lang w:val="en-US"/>
        </w:rPr>
        <w:t xml:space="preserve"> 3-dimethylaminoacrylonitrile, 3-(1,3,6-</w:t>
      </w:r>
      <w:r w:rsidR="00905B26" w:rsidRPr="00C57E67">
        <w:rPr>
          <w:rFonts w:ascii="Times New Roman" w:hAnsi="Times New Roman" w:cs="Times New Roman"/>
          <w:lang w:val="en-US"/>
        </w:rPr>
        <w:t>t</w:t>
      </w:r>
      <w:r w:rsidRPr="00C57E67">
        <w:rPr>
          <w:rFonts w:ascii="Times New Roman" w:hAnsi="Times New Roman" w:cs="Times New Roman"/>
          <w:lang w:val="en-US"/>
        </w:rPr>
        <w:t>rimethyl-4-oxo-3-piperidinyl)propanenitrile and 1H-1,2,3-</w:t>
      </w:r>
      <w:r w:rsidR="00905B26" w:rsidRPr="00C57E67">
        <w:rPr>
          <w:rFonts w:ascii="Times New Roman" w:hAnsi="Times New Roman" w:cs="Times New Roman"/>
          <w:lang w:val="en-US"/>
        </w:rPr>
        <w:t>t</w:t>
      </w:r>
      <w:r w:rsidRPr="00C57E67">
        <w:rPr>
          <w:rFonts w:ascii="Times New Roman" w:hAnsi="Times New Roman" w:cs="Times New Roman"/>
          <w:lang w:val="en-US"/>
        </w:rPr>
        <w:t xml:space="preserve">riazol-1-amine, 4-(4-phenyl)-N-(phenylmethylene).  </w:t>
      </w:r>
      <w:r w:rsidR="009A7C8F" w:rsidRPr="00C57E67">
        <w:rPr>
          <w:rFonts w:ascii="Times New Roman" w:hAnsi="Times New Roman" w:cs="Times New Roman"/>
          <w:lang w:val="en-US"/>
        </w:rPr>
        <w:t>The detailed chemical composition</w:t>
      </w:r>
      <w:r w:rsidR="002F029C">
        <w:rPr>
          <w:rFonts w:ascii="Times New Roman" w:hAnsi="Times New Roman" w:cs="Times New Roman"/>
          <w:lang w:val="en-US"/>
        </w:rPr>
        <w:t xml:space="preserve"> calculated by GC-MS</w:t>
      </w:r>
      <w:r w:rsidR="009A7C8F" w:rsidRPr="00C57E67">
        <w:rPr>
          <w:rFonts w:ascii="Times New Roman" w:hAnsi="Times New Roman" w:cs="Times New Roman"/>
          <w:lang w:val="en-US"/>
        </w:rPr>
        <w:t xml:space="preserve"> is shown in Table S1. </w:t>
      </w:r>
      <w:r w:rsidRPr="00C57E67">
        <w:rPr>
          <w:rFonts w:ascii="Times New Roman" w:hAnsi="Times New Roman" w:cs="Times New Roman"/>
        </w:rPr>
        <w:t>The presence of these compounds is in good agreement with previous pathways addressing biomass decomposition under hydrothermal conditions. The process mechanism involves the hydrolysis of biomass bio-polymers into water soluble oligomers followed by their breakup into reactive fragments comprising a mixture of sugars, aldehy</w:t>
      </w:r>
      <w:r w:rsidR="00547F74" w:rsidRPr="00C57E67">
        <w:rPr>
          <w:rFonts w:ascii="Times New Roman" w:hAnsi="Times New Roman" w:cs="Times New Roman"/>
        </w:rPr>
        <w:t xml:space="preserve">des </w:t>
      </w:r>
      <w:r w:rsidRPr="00C57E67">
        <w:rPr>
          <w:rFonts w:ascii="Times New Roman" w:hAnsi="Times New Roman" w:cs="Times New Roman"/>
        </w:rPr>
        <w:t xml:space="preserve">and phenols </w:t>
      </w:r>
      <w:r w:rsidRPr="00C57E67">
        <w:rPr>
          <w:rFonts w:ascii="Times New Roman" w:hAnsi="Times New Roman" w:cs="Times New Roman"/>
          <w:lang w:val="en-US"/>
        </w:rPr>
        <w:t>as well as the decomposition of the</w:t>
      </w:r>
      <w:r w:rsidR="007502FA" w:rsidRPr="00C57E67">
        <w:rPr>
          <w:rFonts w:ascii="Times New Roman" w:hAnsi="Times New Roman" w:cs="Times New Roman"/>
          <w:lang w:val="en-US"/>
        </w:rPr>
        <w:t xml:space="preserve"> biomass protein content into N-</w:t>
      </w:r>
      <w:r w:rsidRPr="00C57E67">
        <w:rPr>
          <w:rFonts w:ascii="Times New Roman" w:hAnsi="Times New Roman" w:cs="Times New Roman"/>
          <w:lang w:val="en-US"/>
        </w:rPr>
        <w:t>derive</w:t>
      </w:r>
      <w:r w:rsidR="007502FA" w:rsidRPr="00C57E67">
        <w:rPr>
          <w:rFonts w:ascii="Times New Roman" w:hAnsi="Times New Roman" w:cs="Times New Roman"/>
          <w:lang w:val="en-US"/>
        </w:rPr>
        <w:t>d</w:t>
      </w:r>
      <w:r w:rsidRPr="00C57E67">
        <w:rPr>
          <w:rFonts w:ascii="Times New Roman" w:hAnsi="Times New Roman" w:cs="Times New Roman"/>
          <w:lang w:val="en-US"/>
        </w:rPr>
        <w:t xml:space="preserve"> species</w:t>
      </w:r>
      <w:r w:rsidRPr="00C57E67">
        <w:rPr>
          <w:rFonts w:ascii="Times New Roman" w:hAnsi="Times New Roman" w:cs="Times New Roman"/>
        </w:rPr>
        <w:t xml:space="preserve">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&lt;EndNote&gt;&lt;Cite&gt;&lt;Author&gt;Kumar&lt;/Author&gt;&lt;Year&gt;2018&lt;/Year&gt;&lt;RecNum&gt;691&lt;/RecNum&gt;&lt;DisplayText&gt;[34, 68]&lt;/DisplayText&gt;&lt;record&gt;&lt;rec-number&gt;691&lt;/rec-number&gt;&lt;foreign-keys&gt;&lt;key app="EN" db-id="azsddr0f3z5edbepfx75axtavs5sf2ddxxzr" timestamp="1525872578"&gt;691&lt;/key&gt;&lt;key app="ENWeb" db-id=""&gt;0&lt;/key&gt;&lt;/foreign-keys&gt;&lt;ref-type name="Journal Article"&gt;17&lt;/ref-type&gt;&lt;contributors&gt;&lt;authors&gt;&lt;author&gt;Kumar, Mayank&lt;/author&gt;&lt;author&gt;Olajire Oyedun, Adetoyese&lt;/author&gt;&lt;author&gt;Kumar, Amit&lt;/author&gt;&lt;/authors&gt;&lt;/contributors&gt;&lt;titles&gt;&lt;title&gt;A review on the current status of various hydrothermal technologies on biomass feedstock&lt;/title&gt;&lt;secondary-title&gt;Renewable and Sustainable Energy Reviews&lt;/secondary-title&gt;&lt;/titles&gt;&lt;periodical&gt;&lt;full-title&gt;Renewable and Sustainable Energy Reviews&lt;/full-title&gt;&lt;/periodical&gt;&lt;pages&gt;1742-1770&lt;/pages&gt;&lt;volume&gt;81&lt;/volume&gt;&lt;dates&gt;&lt;year&gt;2018&lt;/year&gt;&lt;/dates&gt;&lt;isbn&gt;13640321&lt;/isbn&gt;&lt;urls&gt;&lt;/urls&gt;&lt;electronic-resource-num&gt;10.1016/j.rser.2017.05.270&lt;/electronic-resource-num&gt;&lt;/record&gt;&lt;/Cite&gt;&lt;Cite&gt;&lt;Author&gt;Yang&lt;/Author&gt;&lt;Year&gt;2018&lt;/Year&gt;&lt;RecNum&gt;734&lt;/RecNum&gt;&lt;record&gt;&lt;rec-number&gt;734&lt;/rec-number&gt;&lt;foreign-keys&gt;&lt;key app="EN" db-id="azsddr0f3z5edbepfx75axtavs5sf2ddxxzr" timestamp="1534760631"&gt;734&lt;/key&gt;&lt;key app="ENWeb" db-id=""&gt;0&lt;/key&gt;&lt;/foreign-keys&gt;&lt;ref-type name="Journal Article"&gt;17&lt;/ref-type&gt;&lt;contributors&gt;&lt;authors&gt;&lt;author&gt;Yang, Jie&lt;/author&gt;&lt;author&gt;He, Quan&lt;/author&gt;&lt;author&gt;Niu, Haibo&lt;/author&gt;&lt;author&gt;Corscadden, Kenneth&lt;/author&gt;&lt;author&gt;Astatkie, Tess&lt;/author&gt;&lt;/authors&gt;&lt;/contributors&gt;&lt;titles&gt;&lt;title&gt;Hydrothermal liquefaction of biomass model components for product yield prediction and reaction pathways exploration&lt;/title&gt;&lt;secondary-title&gt;Applied Energy&lt;/secondary-title&gt;&lt;/titles&gt;&lt;periodical&gt;&lt;full-title&gt;Applied Energy&lt;/full-title&gt;&lt;/periodical&gt;&lt;pages&gt;1618-1628&lt;/pages&gt;&lt;volume&gt;228&lt;/volume&gt;&lt;dates&gt;&lt;year&gt;2018&lt;/year&gt;&lt;/dates&gt;&lt;isbn&gt;03062619&lt;/isbn&gt;&lt;urls&gt;&lt;/urls&gt;&lt;electronic-resource-num&gt;10.1016/j.apenergy.2018.06.142&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[34, 68]</w:t>
      </w:r>
      <w:r w:rsidRPr="00C57E67">
        <w:rPr>
          <w:rFonts w:ascii="Times New Roman" w:hAnsi="Times New Roman" w:cs="Times New Roman"/>
          <w:lang w:val="en-US"/>
        </w:rPr>
        <w:fldChar w:fldCharType="end"/>
      </w:r>
      <w:r w:rsidRPr="00C57E67">
        <w:rPr>
          <w:rFonts w:ascii="Times New Roman" w:hAnsi="Times New Roman" w:cs="Times New Roman"/>
          <w:lang w:val="en-US"/>
        </w:rPr>
        <w:t xml:space="preserve">. </w:t>
      </w:r>
    </w:p>
    <w:p w14:paraId="29A1F54A" w14:textId="77777777" w:rsidR="008E0CC5" w:rsidRPr="00C57E67" w:rsidRDefault="008E0CC5" w:rsidP="00CD5FEF">
      <w:pPr>
        <w:spacing w:line="480" w:lineRule="auto"/>
        <w:contextualSpacing/>
        <w:jc w:val="both"/>
        <w:rPr>
          <w:rFonts w:ascii="Times New Roman" w:hAnsi="Times New Roman" w:cs="Times New Roman"/>
          <w:lang w:val="en-US"/>
        </w:rPr>
      </w:pPr>
    </w:p>
    <w:p w14:paraId="1A998FF7" w14:textId="79D477E6" w:rsidR="00D9302B" w:rsidRPr="00C57E67" w:rsidRDefault="007502FA" w:rsidP="00CD5FEF">
      <w:pPr>
        <w:spacing w:line="480" w:lineRule="auto"/>
        <w:contextualSpacing/>
        <w:jc w:val="both"/>
        <w:rPr>
          <w:rFonts w:ascii="Times New Roman" w:hAnsi="Times New Roman" w:cs="Times New Roman"/>
        </w:rPr>
      </w:pPr>
      <w:r w:rsidRPr="00C57E67">
        <w:rPr>
          <w:rFonts w:ascii="Times New Roman" w:hAnsi="Times New Roman" w:cs="Times New Roman"/>
          <w:lang w:val="en-US"/>
        </w:rPr>
        <w:t>T</w:t>
      </w:r>
      <w:r w:rsidR="008E0CC5" w:rsidRPr="00C57E67">
        <w:rPr>
          <w:rFonts w:ascii="Times New Roman" w:hAnsi="Times New Roman" w:cs="Times New Roman"/>
          <w:lang w:val="en-US"/>
        </w:rPr>
        <w:t xml:space="preserve">able 5 </w:t>
      </w:r>
      <w:r w:rsidR="00905B26" w:rsidRPr="00C57E67">
        <w:rPr>
          <w:rFonts w:ascii="Times New Roman" w:hAnsi="Times New Roman" w:cs="Times New Roman"/>
          <w:lang w:val="en-US"/>
        </w:rPr>
        <w:t>shows</w:t>
      </w:r>
      <w:r w:rsidRPr="00C57E67">
        <w:rPr>
          <w:rFonts w:ascii="Times New Roman" w:hAnsi="Times New Roman" w:cs="Times New Roman"/>
          <w:lang w:val="en-US"/>
        </w:rPr>
        <w:t xml:space="preserve"> that</w:t>
      </w:r>
      <w:r w:rsidR="008E0CC5" w:rsidRPr="00C57E67">
        <w:rPr>
          <w:rFonts w:ascii="Times New Roman" w:hAnsi="Times New Roman" w:cs="Times New Roman"/>
          <w:lang w:val="en-US"/>
        </w:rPr>
        <w:t xml:space="preserve"> the proportions of ketones, aldehydes and nitrogen compounds in the bio-oil are strongly influenced by the temperature, the reaction time and the interaction between both variables, while the concentration of phenols is mostly influenced by the pressure and the catalyst-temperature and catalyst-time interactions. Figure 4 shows the effect of the operating variables and interactions on the bio-oil chemical composition. </w:t>
      </w:r>
      <w:r w:rsidR="00905B26" w:rsidRPr="00C57E67">
        <w:rPr>
          <w:rFonts w:ascii="Times New Roman" w:hAnsi="Times New Roman" w:cs="Times New Roman"/>
          <w:lang w:val="en-US"/>
        </w:rPr>
        <w:t xml:space="preserve">More specifically, </w:t>
      </w:r>
      <w:r w:rsidR="008E0CC5" w:rsidRPr="00C57E67">
        <w:rPr>
          <w:rFonts w:ascii="Times New Roman" w:hAnsi="Times New Roman" w:cs="Times New Roman"/>
        </w:rPr>
        <w:t>Fig</w:t>
      </w:r>
      <w:r w:rsidR="00547F74" w:rsidRPr="00C57E67">
        <w:rPr>
          <w:rFonts w:ascii="Times New Roman" w:hAnsi="Times New Roman" w:cs="Times New Roman"/>
        </w:rPr>
        <w:t>ure</w:t>
      </w:r>
      <w:r w:rsidR="008E0CC5" w:rsidRPr="00C57E67">
        <w:rPr>
          <w:rFonts w:ascii="Times New Roman" w:hAnsi="Times New Roman" w:cs="Times New Roman"/>
        </w:rPr>
        <w:t xml:space="preserve">s 4 a and </w:t>
      </w:r>
      <w:r w:rsidR="00905B26" w:rsidRPr="00C57E67">
        <w:rPr>
          <w:rFonts w:ascii="Times New Roman" w:hAnsi="Times New Roman" w:cs="Times New Roman"/>
        </w:rPr>
        <w:t>4</w:t>
      </w:r>
      <w:r w:rsidR="008E0CC5" w:rsidRPr="00C57E67">
        <w:rPr>
          <w:rFonts w:ascii="Times New Roman" w:hAnsi="Times New Roman" w:cs="Times New Roman"/>
        </w:rPr>
        <w:t>b show the effects of the temperature on the relative amount of phenols at low and high pressure (50 and 130 bar) in the absence of the catalyst, using a reaction time of 0 and 2 h, respectively. Fig</w:t>
      </w:r>
      <w:r w:rsidR="00547F74" w:rsidRPr="00C57E67">
        <w:rPr>
          <w:rFonts w:ascii="Times New Roman" w:hAnsi="Times New Roman" w:cs="Times New Roman"/>
        </w:rPr>
        <w:t>ure</w:t>
      </w:r>
      <w:r w:rsidR="008E0CC5" w:rsidRPr="00C57E67">
        <w:rPr>
          <w:rFonts w:ascii="Times New Roman" w:hAnsi="Times New Roman" w:cs="Times New Roman"/>
        </w:rPr>
        <w:t xml:space="preserve">s. 4 c and </w:t>
      </w:r>
      <w:r w:rsidR="00905B26" w:rsidRPr="00C57E67">
        <w:rPr>
          <w:rFonts w:ascii="Times New Roman" w:hAnsi="Times New Roman" w:cs="Times New Roman"/>
        </w:rPr>
        <w:t xml:space="preserve">4 </w:t>
      </w:r>
      <w:r w:rsidR="008E0CC5" w:rsidRPr="00C57E67">
        <w:rPr>
          <w:rFonts w:ascii="Times New Roman" w:hAnsi="Times New Roman" w:cs="Times New Roman"/>
        </w:rPr>
        <w:t>d show these effects for the highest catalyst/biomass ratio used in this work (0.25 g cat/g biomass). Fig</w:t>
      </w:r>
      <w:r w:rsidR="00547F74" w:rsidRPr="00C57E67">
        <w:rPr>
          <w:rFonts w:ascii="Times New Roman" w:hAnsi="Times New Roman" w:cs="Times New Roman"/>
        </w:rPr>
        <w:t>ure</w:t>
      </w:r>
      <w:r w:rsidR="008E0CC5" w:rsidRPr="00C57E67">
        <w:rPr>
          <w:rFonts w:ascii="Times New Roman" w:hAnsi="Times New Roman" w:cs="Times New Roman"/>
        </w:rPr>
        <w:t>s 4 e-h, i-l m-p and q-t show these effects for the relative amounts of ketones, aldehydes, carboxylic acids and nitrogen compounds</w:t>
      </w:r>
      <w:r w:rsidR="00905B26" w:rsidRPr="00C57E67">
        <w:rPr>
          <w:rFonts w:ascii="Times New Roman" w:hAnsi="Times New Roman" w:cs="Times New Roman"/>
        </w:rPr>
        <w:t xml:space="preserve"> respectively </w:t>
      </w:r>
      <w:r w:rsidR="008E0CC5" w:rsidRPr="00C57E67">
        <w:rPr>
          <w:rFonts w:ascii="Times New Roman" w:hAnsi="Times New Roman" w:cs="Times New Roman"/>
        </w:rPr>
        <w:t>in the bio-oil.</w:t>
      </w:r>
    </w:p>
    <w:p w14:paraId="195D8D23" w14:textId="77777777" w:rsidR="005B5B1B" w:rsidRPr="00C57E67" w:rsidRDefault="005B5B1B" w:rsidP="00CD5FEF">
      <w:pPr>
        <w:spacing w:line="480" w:lineRule="auto"/>
        <w:contextualSpacing/>
        <w:jc w:val="both"/>
        <w:rPr>
          <w:rFonts w:ascii="Times New Roman" w:hAnsi="Times New Roman" w:cs="Times New Roman"/>
        </w:rPr>
      </w:pPr>
    </w:p>
    <w:p w14:paraId="40E177AC" w14:textId="2D327A91" w:rsidR="005B5B1B" w:rsidRPr="00C57E67" w:rsidRDefault="006F18B3" w:rsidP="005B5B1B">
      <w:pPr>
        <w:keepNext/>
        <w:spacing w:line="480" w:lineRule="auto"/>
        <w:contextualSpacing/>
        <w:jc w:val="both"/>
        <w:rPr>
          <w:rFonts w:ascii="Times New Roman" w:hAnsi="Times New Roman" w:cs="Times New Roman"/>
        </w:rPr>
      </w:pPr>
      <w:r w:rsidRPr="00C57E67">
        <w:rPr>
          <w:rFonts w:ascii="Times New Roman" w:hAnsi="Times New Roman" w:cs="Times New Roman"/>
          <w:noProof/>
          <w:lang w:eastAsia="en-GB"/>
        </w:rPr>
        <w:drawing>
          <wp:inline distT="0" distB="0" distL="0" distR="0" wp14:anchorId="0494DECD" wp14:editId="4D4E954F">
            <wp:extent cx="5080000" cy="5895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1452" cy="5897451"/>
                    </a:xfrm>
                    <a:prstGeom prst="rect">
                      <a:avLst/>
                    </a:prstGeom>
                  </pic:spPr>
                </pic:pic>
              </a:graphicData>
            </a:graphic>
          </wp:inline>
        </w:drawing>
      </w:r>
    </w:p>
    <w:p w14:paraId="24B8D688" w14:textId="77777777" w:rsidR="005B5B1B" w:rsidRPr="00C57E67" w:rsidRDefault="005B5B1B" w:rsidP="005B5B1B">
      <w:pPr>
        <w:spacing w:after="0" w:line="240" w:lineRule="auto"/>
        <w:jc w:val="both"/>
        <w:rPr>
          <w:rFonts w:ascii="Times New Roman" w:hAnsi="Times New Roman" w:cs="Times New Roman"/>
          <w:iCs/>
          <w:lang w:val="en-US"/>
        </w:rPr>
      </w:pPr>
      <w:r w:rsidRPr="00C57E67">
        <w:rPr>
          <w:rFonts w:ascii="Times New Roman" w:hAnsi="Times New Roman" w:cs="Times New Roman"/>
          <w:iCs/>
        </w:rPr>
        <w:t xml:space="preserve">Figure 4. Interaction plots showing the </w:t>
      </w:r>
      <w:r w:rsidRPr="00C57E67">
        <w:rPr>
          <w:rFonts w:ascii="Times New Roman" w:hAnsi="Times New Roman" w:cs="Times New Roman"/>
          <w:iCs/>
          <w:lang w:val="en-US"/>
        </w:rPr>
        <w:t xml:space="preserve">effects of the operating conditions and interactions on the bio-oil chemical composition obtained with the ANOVA analyses. </w:t>
      </w:r>
      <w:r w:rsidRPr="00C57E67">
        <w:rPr>
          <w:rFonts w:ascii="Times New Roman" w:hAnsi="Times New Roman" w:cs="Times New Roman"/>
        </w:rPr>
        <w:t>Bars are LSD intervals with 95% confidence.</w:t>
      </w:r>
    </w:p>
    <w:p w14:paraId="365047DB" w14:textId="77777777" w:rsidR="005B5B1B" w:rsidRPr="00C57E67" w:rsidRDefault="005B5B1B" w:rsidP="00CD5FEF">
      <w:pPr>
        <w:spacing w:line="480" w:lineRule="auto"/>
        <w:contextualSpacing/>
        <w:jc w:val="both"/>
        <w:rPr>
          <w:rFonts w:ascii="Times New Roman" w:hAnsi="Times New Roman" w:cs="Times New Roman"/>
        </w:rPr>
      </w:pPr>
    </w:p>
    <w:p w14:paraId="6499AB0E" w14:textId="4FA619B6" w:rsidR="008E0CC5" w:rsidRPr="00C57E67" w:rsidRDefault="008E0CC5" w:rsidP="00CD5FEF">
      <w:pPr>
        <w:spacing w:line="480" w:lineRule="auto"/>
        <w:contextualSpacing/>
        <w:jc w:val="both"/>
        <w:rPr>
          <w:rFonts w:ascii="Times New Roman" w:hAnsi="Times New Roman" w:cs="Times New Roman"/>
          <w:lang w:val="en-US"/>
        </w:rPr>
      </w:pPr>
      <w:r w:rsidRPr="00C57E67">
        <w:rPr>
          <w:rFonts w:ascii="Times New Roman" w:hAnsi="Times New Roman" w:cs="Times New Roman"/>
          <w:lang w:val="en-US"/>
        </w:rPr>
        <w:t xml:space="preserve">The effect of the temperature on the bio-oil chemical composition depends on the reaction time. For a short reaction time (0 h) similar evolutions with the temperature are observed regardless of the pressure and catalyst amount; these two latter variables exerting a very weak influence on the bio-oil chemical composition. In particular, within the whole temperature interval considered (180-250 ºC) and regardless of the catalyst amount (from 0 to 0.25 g cat/ g biomass), the bio-oil has a negligible amount of phenols and aldehydes. In addition, at low temperature (180-215 ºC), the proportions of ketones, carboxylic acids and nitrogen compounds </w:t>
      </w:r>
      <w:r w:rsidR="00905B26" w:rsidRPr="00C57E67">
        <w:rPr>
          <w:rFonts w:ascii="Times New Roman" w:hAnsi="Times New Roman" w:cs="Times New Roman"/>
          <w:lang w:val="en-US"/>
        </w:rPr>
        <w:t>are</w:t>
      </w:r>
      <w:r w:rsidRPr="00C57E67">
        <w:rPr>
          <w:rFonts w:ascii="Times New Roman" w:hAnsi="Times New Roman" w:cs="Times New Roman"/>
          <w:lang w:val="en-US"/>
        </w:rPr>
        <w:t xml:space="preserve"> also very low; however</w:t>
      </w:r>
      <w:r w:rsidR="00F12EEC" w:rsidRPr="00C57E67">
        <w:rPr>
          <w:rFonts w:ascii="Times New Roman" w:hAnsi="Times New Roman" w:cs="Times New Roman"/>
          <w:lang w:val="en-US"/>
        </w:rPr>
        <w:t>,</w:t>
      </w:r>
      <w:r w:rsidRPr="00C57E67">
        <w:rPr>
          <w:rFonts w:ascii="Times New Roman" w:hAnsi="Times New Roman" w:cs="Times New Roman"/>
          <w:lang w:val="en-US"/>
        </w:rPr>
        <w:t xml:space="preserve"> increasing the temperature from 215 to 250 ºC increases the relative amount of ketones and very sharply </w:t>
      </w:r>
      <w:r w:rsidR="00905B26" w:rsidRPr="00C57E67">
        <w:rPr>
          <w:rFonts w:ascii="Times New Roman" w:hAnsi="Times New Roman" w:cs="Times New Roman"/>
          <w:lang w:val="en-US"/>
        </w:rPr>
        <w:t xml:space="preserve">increases </w:t>
      </w:r>
      <w:r w:rsidRPr="00C57E67">
        <w:rPr>
          <w:rFonts w:ascii="Times New Roman" w:hAnsi="Times New Roman" w:cs="Times New Roman"/>
          <w:lang w:val="en-US"/>
        </w:rPr>
        <w:t xml:space="preserve">the proportions of both carboxylic acids and nitrogen compounds in the bio-oil. These results suggest that the bio-oil produced using a short reaction time is largely made up of high molecular weight compounds that are not detectable by gas chromatography. An increase in the temperature promotes hydrolysis, depolymerisation and deamination reactions, which accounts for the increase observed in the proportions of ketones, carboxylic acids and nitrogen compounds. </w:t>
      </w:r>
      <w:r w:rsidRPr="00C57E67">
        <w:rPr>
          <w:rFonts w:ascii="Times New Roman" w:hAnsi="Times New Roman" w:cs="Times New Roman"/>
        </w:rPr>
        <w:t xml:space="preserve">In addition, the decomposition of the proteins of the solid into liquid and gaseous products via decarboxylation and deamination reactions is favoured at high temperature, thus increasing the relative amount of N compounds in the bio-oil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&lt;EndNote&gt;&lt;Cite&gt;&lt;Author&gt;Egües&lt;/Author&gt;&lt;Year&gt;2010&lt;/Year&gt;&lt;RecNum&gt;610&lt;/RecNum&gt;&lt;DisplayText&gt;[59, 69]&lt;/DisplayText&gt;&lt;record&gt;&lt;rec-number&gt;610&lt;/rec-number&gt;&lt;foreign-keys&gt;&lt;key app="EN" db-id="azsddr0f3z5edbepfx75axtavs5sf2ddxxzr" timestamp="1513785513"&gt;610&lt;/key&gt;&lt;key app="ENWeb" db-id=""&gt;0&lt;/key&gt;&lt;/foreign-keys&gt;&lt;ref-type name="Journal Article"&gt;17&lt;/ref-type&gt;&lt;contributors&gt;&lt;authors&gt;&lt;author&gt;Egües, I.&lt;/author&gt;&lt;author&gt;Alriols, M. González&lt;/author&gt;&lt;author&gt;Herseczki, Z.&lt;/author&gt;&lt;author&gt;Marton, G.&lt;/author&gt;&lt;author&gt;Labidi, J.&lt;/author&gt;&lt;/authors&gt;&lt;/contributors&gt;&lt;titles&gt;&lt;title&gt;Hemicelluloses obtaining from rapeseed cake residue generated in the biodiesel production process&lt;/title&gt;&lt;secondary-title&gt;Journal of Industrial and Engineering Chemistry&lt;/secondary-title&gt;&lt;/titles&gt;&lt;periodical&gt;&lt;full-title&gt;Journal of Industrial and Engineering Chemistry&lt;/full-title&gt;&lt;/periodical&gt;&lt;pages&gt;293-298&lt;/pages&gt;&lt;volume&gt;16&lt;/volume&gt;&lt;number&gt;2&lt;/number&gt;&lt;dates&gt;&lt;year&gt;2010&lt;/year&gt;&lt;/dates&gt;&lt;isbn&gt;1226086X&lt;/isbn&gt;&lt;urls&gt;&lt;/urls&gt;&lt;electronic-resource-num&gt;10.1016/j.jiec.2010.01.036&lt;/electronic-resource-num&gt;&lt;/record&gt;&lt;/Cite&gt;&lt;Cite&gt;&lt;Author&gt;Pińkowska&lt;/Author&gt;&lt;Year&gt;2014&lt;/Year&gt;&lt;RecNum&gt;604&lt;/RecNum&gt;&lt;record&gt;&lt;rec-number&gt;604&lt;/rec-number&gt;&lt;foreign-keys&gt;&lt;key app="EN" db-id="azsddr0f3z5edbepfx75axtavs5sf2ddxxzr" timestamp="1513785491"&gt;604&lt;/key&gt;&lt;key app="ENWeb" db-id=""&gt;0&lt;/key&gt;&lt;/foreign-keys&gt;&lt;ref-type name="Journal Article"&gt;17&lt;/ref-type&gt;&lt;contributors&gt;&lt;authors&gt;&lt;author&gt;Pińkowska, Hanna&lt;/author&gt;&lt;author&gt;Wolak, Paweł&lt;/author&gt;&lt;author&gt;Oliveros, Esther&lt;/author&gt;&lt;/authors&gt;&lt;/contributors&gt;&lt;titles&gt;&lt;title&gt;Hydrothermolysis of rapeseed cake in subcritical water. Effect of reaction temperature and holding time on product composition&lt;/title&gt;&lt;secondary-title&gt;Biomass and Bioenergy&lt;/secondary-title&gt;&lt;/titles&gt;&lt;periodical&gt;&lt;full-title&gt;Biomass and Bioenergy&lt;/full-title&gt;&lt;/periodical&gt;&lt;pages&gt;50-61&lt;/pages&gt;&lt;volume&gt;64&lt;/volume&gt;&lt;dates&gt;&lt;year&gt;2014&lt;/year&gt;&lt;/dates&gt;&lt;isbn&gt;09619534&lt;/isbn&gt;&lt;urls&gt;&lt;/urls&gt;&lt;electronic-resource-num&gt;10.1016/j.biombioe.2014.03.028&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[59, 69]</w:t>
      </w:r>
      <w:r w:rsidRPr="00C57E67">
        <w:rPr>
          <w:rFonts w:ascii="Times New Roman" w:hAnsi="Times New Roman" w:cs="Times New Roman"/>
          <w:lang w:val="en-US"/>
        </w:rPr>
        <w:fldChar w:fldCharType="end"/>
      </w:r>
      <w:r w:rsidRPr="00C57E67">
        <w:rPr>
          <w:rFonts w:ascii="Times New Roman" w:hAnsi="Times New Roman" w:cs="Times New Roman"/>
        </w:rPr>
        <w:t>.</w:t>
      </w:r>
    </w:p>
    <w:p w14:paraId="76441FC9" w14:textId="77777777" w:rsidR="008E0CC5" w:rsidRPr="00C57E67" w:rsidRDefault="008E0CC5" w:rsidP="00CD5FEF">
      <w:pPr>
        <w:spacing w:line="480" w:lineRule="auto"/>
        <w:contextualSpacing/>
        <w:jc w:val="both"/>
        <w:rPr>
          <w:rFonts w:ascii="Times New Roman" w:hAnsi="Times New Roman" w:cs="Times New Roman"/>
          <w:lang w:val="en-US"/>
        </w:rPr>
      </w:pPr>
    </w:p>
    <w:p w14:paraId="2E844AD8" w14:textId="36BE9BFD" w:rsidR="008E0CC5" w:rsidRPr="00C57E67" w:rsidRDefault="008E0CC5" w:rsidP="00CD5FEF">
      <w:pPr>
        <w:spacing w:line="480" w:lineRule="auto"/>
        <w:contextualSpacing/>
        <w:jc w:val="both"/>
        <w:rPr>
          <w:rFonts w:ascii="Times New Roman" w:hAnsi="Times New Roman" w:cs="Times New Roman"/>
          <w:lang w:val="en-US"/>
        </w:rPr>
      </w:pPr>
      <w:r w:rsidRPr="00C57E67">
        <w:rPr>
          <w:rFonts w:ascii="Times New Roman" w:hAnsi="Times New Roman" w:cs="Times New Roman"/>
          <w:lang w:val="en-US"/>
        </w:rPr>
        <w:t xml:space="preserve">Increasing the reaction time results in different consequences for the bio-oil chemical composition depending on the pressure and catalyst amount. For non-catalytic experiments (0 g cat/g biomass), the effect of the reaction time depends on the pressure with different outcomes taking place (Figures </w:t>
      </w:r>
      <w:r w:rsidR="005E194A" w:rsidRPr="00C57E67">
        <w:rPr>
          <w:rFonts w:ascii="Times New Roman" w:hAnsi="Times New Roman" w:cs="Times New Roman"/>
          <w:lang w:val="en-US"/>
        </w:rPr>
        <w:t>4</w:t>
      </w:r>
      <w:r w:rsidRPr="00C57E67">
        <w:rPr>
          <w:rFonts w:ascii="Times New Roman" w:hAnsi="Times New Roman" w:cs="Times New Roman"/>
          <w:lang w:val="en-US"/>
        </w:rPr>
        <w:t xml:space="preserve"> a, e, i, m and q vs. b, f, j, n and r). At low pressure (50 bar), an increase from 0 to 2 h substantially increases the proportion of phenols and ketones, while aldehydes, carboxylic acids and nitrogen compounds increase between 180 and 220 ºC and decrease between 220 and 250 ºC. </w:t>
      </w:r>
      <w:r w:rsidR="00905B26" w:rsidRPr="00C57E67">
        <w:rPr>
          <w:rFonts w:ascii="Times New Roman" w:hAnsi="Times New Roman" w:cs="Times New Roman"/>
          <w:lang w:val="en-US"/>
        </w:rPr>
        <w:t>Under</w:t>
      </w:r>
      <w:r w:rsidRPr="00C57E67">
        <w:rPr>
          <w:rFonts w:ascii="Times New Roman" w:hAnsi="Times New Roman" w:cs="Times New Roman"/>
          <w:lang w:val="en-US"/>
        </w:rPr>
        <w:t xml:space="preserve"> hydrothermal conditions, </w:t>
      </w:r>
      <w:r w:rsidRPr="00C57E67">
        <w:rPr>
          <w:rFonts w:ascii="Times New Roman" w:hAnsi="Times New Roman" w:cs="Times New Roman"/>
        </w:rPr>
        <w:t xml:space="preserve">the polysaccharide content (cellulose and hemicellulose) of BSG decomposes towards the formation of phenols via isomerisation, cyclisation and dehydration reactions, the lignin content depolymerises to give alkyl-substituted phenols, while the protein content decomposes </w:t>
      </w:r>
      <w:r w:rsidR="00905B26" w:rsidRPr="00C57E67">
        <w:rPr>
          <w:rFonts w:ascii="Times New Roman" w:hAnsi="Times New Roman" w:cs="Times New Roman"/>
        </w:rPr>
        <w:t>leading to</w:t>
      </w:r>
      <w:r w:rsidRPr="00C57E67">
        <w:rPr>
          <w:rFonts w:ascii="Times New Roman" w:hAnsi="Times New Roman" w:cs="Times New Roman"/>
        </w:rPr>
        <w:t xml:space="preserve"> the formation of N substituted ketones and N derived compounds </w:t>
      </w:r>
      <w:r w:rsidRPr="00C57E67">
        <w:rPr>
          <w:rFonts w:ascii="Times New Roman" w:hAnsi="Times New Roman" w:cs="Times New Roman"/>
        </w:rPr>
        <w:fldChar w:fldCharType="begin">
          <w:fldData xml:space="preserve">PEVuZE5vdGU+PENpdGU+PEF1dGhvcj5LdW1hcjwvQXV0aG9yPjxZZWFyPjIwMTg8L1llYXI+PFJl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PEVuZE5vdGU+PENpdGU+PEF1dGhvcj5LdW1hcjwvQXV0aG9yPjxZZWFyPjIwMTg8L1llYXI+PFJl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[34, 70]</w:t>
      </w:r>
      <w:r w:rsidRPr="00C57E67">
        <w:rPr>
          <w:rFonts w:ascii="Times New Roman" w:hAnsi="Times New Roman" w:cs="Times New Roman"/>
        </w:rPr>
        <w:fldChar w:fldCharType="end"/>
      </w:r>
      <w:r w:rsidRPr="00C57E67">
        <w:rPr>
          <w:rFonts w:ascii="Times New Roman" w:hAnsi="Times New Roman" w:cs="Times New Roman"/>
        </w:rPr>
        <w:t xml:space="preserve">. An increase in the reaction time kinetically promotes these reactions, which explains the increases observed in the proportions of these species. The decrease occurring for the relative amounts of carboxylic acids and N compounds might be accounted for </w:t>
      </w:r>
      <w:r w:rsidR="00C41E09" w:rsidRPr="00C57E67">
        <w:rPr>
          <w:rFonts w:ascii="Times New Roman" w:hAnsi="Times New Roman" w:cs="Times New Roman"/>
        </w:rPr>
        <w:t xml:space="preserve">by </w:t>
      </w:r>
      <w:r w:rsidRPr="00C57E67">
        <w:rPr>
          <w:rFonts w:ascii="Times New Roman" w:hAnsi="Times New Roman" w:cs="Times New Roman"/>
        </w:rPr>
        <w:t xml:space="preserve">their transformation into gases </w:t>
      </w:r>
      <w:r w:rsidRPr="00C57E67">
        <w:rPr>
          <w:rFonts w:ascii="Times New Roman" w:hAnsi="Times New Roman" w:cs="Times New Roman"/>
          <w:lang w:val="en-US"/>
        </w:rPr>
        <w:t xml:space="preserve">via decarboxylation and deamination reactions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&lt;EndNote&gt;&lt;Cite&gt;&lt;Author&gt;Egües&lt;/Author&gt;&lt;Year&gt;2010&lt;/Year&gt;&lt;RecNum&gt;610&lt;/RecNum&gt;&lt;DisplayText&gt;[59, 69]&lt;/DisplayText&gt;&lt;record&gt;&lt;rec-number&gt;610&lt;/rec-number&gt;&lt;foreign-keys&gt;&lt;key app="EN" db-id="azsddr0f3z5edbepfx75axtavs5sf2ddxxzr" timestamp="1513785513"&gt;610&lt;/key&gt;&lt;key app="ENWeb" db-id=""&gt;0&lt;/key&gt;&lt;/foreign-keys&gt;&lt;ref-type name="Journal Article"&gt;17&lt;/ref-type&gt;&lt;contributors&gt;&lt;authors&gt;&lt;author&gt;Egües, I.&lt;/author&gt;&lt;author&gt;Alriols, M. González&lt;/author&gt;&lt;author&gt;Herseczki, Z.&lt;/author&gt;&lt;author&gt;Marton, G.&lt;/author&gt;&lt;author&gt;Labidi, J.&lt;/author&gt;&lt;/authors&gt;&lt;/contributors&gt;&lt;titles&gt;&lt;title&gt;Hemicelluloses obtaining from rapeseed cake residue generated in the biodiesel production process&lt;/title&gt;&lt;secondary-title&gt;Journal of Industrial and Engineering Chemistry&lt;/secondary-title&gt;&lt;/titles&gt;&lt;periodical&gt;&lt;full-title&gt;Journal of Industrial and Engineering Chemistry&lt;/full-title&gt;&lt;/periodical&gt;&lt;pages&gt;293-298&lt;/pages&gt;&lt;volume&gt;16&lt;/volume&gt;&lt;number&gt;2&lt;/number&gt;&lt;dates&gt;&lt;year&gt;2010&lt;/year&gt;&lt;/dates&gt;&lt;isbn&gt;1226086X&lt;/isbn&gt;&lt;urls&gt;&lt;/urls&gt;&lt;electronic-resource-num&gt;10.1016/j.jiec.2010.01.036&lt;/electronic-resource-num&gt;&lt;/record&gt;&lt;/Cite&gt;&lt;Cite&gt;&lt;Author&gt;Pińkowska&lt;/Author&gt;&lt;Year&gt;2014&lt;/Year&gt;&lt;RecNum&gt;604&lt;/RecNum&gt;&lt;record&gt;&lt;rec-number&gt;604&lt;/rec-number&gt;&lt;foreign-keys&gt;&lt;key app="EN" db-id="azsddr0f3z5edbepfx75axtavs5sf2ddxxzr" timestamp="1513785491"&gt;604&lt;/key&gt;&lt;key app="ENWeb" db-id=""&gt;0&lt;/key&gt;&lt;/foreign-keys&gt;&lt;ref-type name="Journal Article"&gt;17&lt;/ref-type&gt;&lt;contributors&gt;&lt;authors&gt;&lt;author&gt;Pińkowska, Hanna&lt;/author&gt;&lt;author&gt;Wolak, Paweł&lt;/author&gt;&lt;author&gt;Oliveros, Esther&lt;/author&gt;&lt;/authors&gt;&lt;/contributors&gt;&lt;titles&gt;&lt;title&gt;Hydrothermolysis of rapeseed cake in subcritical water. Effect of reaction temperature and holding time on product composition&lt;/title&gt;&lt;secondary-title&gt;Biomass and Bioenergy&lt;/secondary-title&gt;&lt;/titles&gt;&lt;periodical&gt;&lt;full-title&gt;Biomass and Bioenergy&lt;/full-title&gt;&lt;/periodical&gt;&lt;pages&gt;50-61&lt;/pages&gt;&lt;volume&gt;64&lt;/volume&gt;&lt;dates&gt;&lt;year&gt;2014&lt;/year&gt;&lt;/dates&gt;&lt;isbn&gt;09619534&lt;/isbn&gt;&lt;urls&gt;&lt;/urls&gt;&lt;electronic-resource-num&gt;10.1016/j.biombioe.2014.03.028&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[59, 69]</w:t>
      </w:r>
      <w:r w:rsidRPr="00C57E67">
        <w:rPr>
          <w:rFonts w:ascii="Times New Roman" w:hAnsi="Times New Roman" w:cs="Times New Roman"/>
          <w:lang w:val="en-US"/>
        </w:rPr>
        <w:fldChar w:fldCharType="end"/>
      </w:r>
      <w:r w:rsidRPr="00C57E67">
        <w:rPr>
          <w:rFonts w:ascii="Times New Roman" w:hAnsi="Times New Roman" w:cs="Times New Roman"/>
          <w:lang w:val="en-US"/>
        </w:rPr>
        <w:t xml:space="preserve">, </w:t>
      </w:r>
      <w:r w:rsidRPr="00C57E67">
        <w:rPr>
          <w:rFonts w:ascii="Times New Roman" w:hAnsi="Times New Roman" w:cs="Times New Roman"/>
        </w:rPr>
        <w:t xml:space="preserve">when long reaction times are applied at high temperature. </w:t>
      </w:r>
      <w:r w:rsidRPr="00C57E67">
        <w:rPr>
          <w:rFonts w:ascii="Times New Roman" w:hAnsi="Times New Roman" w:cs="Times New Roman"/>
          <w:lang w:val="en-US"/>
        </w:rPr>
        <w:t xml:space="preserve">This </w:t>
      </w:r>
      <w:r w:rsidR="00547F74" w:rsidRPr="00C57E67">
        <w:rPr>
          <w:rFonts w:ascii="Times New Roman" w:hAnsi="Times New Roman" w:cs="Times New Roman"/>
          <w:lang w:val="en-US"/>
        </w:rPr>
        <w:t xml:space="preserve">also </w:t>
      </w:r>
      <w:r w:rsidRPr="00C57E67">
        <w:rPr>
          <w:rFonts w:ascii="Times New Roman" w:hAnsi="Times New Roman" w:cs="Times New Roman"/>
          <w:lang w:val="en-US"/>
        </w:rPr>
        <w:t>explains the decreases ob</w:t>
      </w:r>
      <w:r w:rsidR="00F60629" w:rsidRPr="00C57E67">
        <w:rPr>
          <w:rFonts w:ascii="Times New Roman" w:hAnsi="Times New Roman" w:cs="Times New Roman"/>
          <w:lang w:val="en-US"/>
        </w:rPr>
        <w:t xml:space="preserve">served in these fractions with </w:t>
      </w:r>
      <w:r w:rsidRPr="00C57E67">
        <w:rPr>
          <w:rFonts w:ascii="Times New Roman" w:hAnsi="Times New Roman" w:cs="Times New Roman"/>
          <w:lang w:val="en-US"/>
        </w:rPr>
        <w:t>further increase</w:t>
      </w:r>
      <w:r w:rsidR="002A2146" w:rsidRPr="00C57E67">
        <w:rPr>
          <w:rFonts w:ascii="Times New Roman" w:hAnsi="Times New Roman" w:cs="Times New Roman"/>
          <w:lang w:val="en-US"/>
        </w:rPr>
        <w:t>s</w:t>
      </w:r>
      <w:r w:rsidRPr="00C57E67">
        <w:rPr>
          <w:rFonts w:ascii="Times New Roman" w:hAnsi="Times New Roman" w:cs="Times New Roman"/>
          <w:lang w:val="en-US"/>
        </w:rPr>
        <w:t xml:space="preserve"> in temperature. </w:t>
      </w:r>
    </w:p>
    <w:p w14:paraId="24381ECE" w14:textId="77777777" w:rsidR="008E0CC5" w:rsidRPr="00C57E67" w:rsidRDefault="008E0CC5" w:rsidP="00CD5FEF">
      <w:pPr>
        <w:spacing w:line="480" w:lineRule="auto"/>
        <w:contextualSpacing/>
        <w:jc w:val="both"/>
        <w:rPr>
          <w:rFonts w:ascii="Times New Roman" w:hAnsi="Times New Roman" w:cs="Times New Roman"/>
          <w:lang w:val="en-US"/>
        </w:rPr>
      </w:pPr>
    </w:p>
    <w:p w14:paraId="1F1AD7C9" w14:textId="314BE46C" w:rsidR="005B5B1B"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lang w:val="en-US"/>
        </w:rPr>
        <w:t xml:space="preserve">The effect of the pressure is not significant when a short reaction time (0 h) is used. Conversely, for a 2 h reaction the effect of the pressure is significant. In general, regardless of the pressure when a reaction time of 2 h is used in the absence of the catalyst, an increase in the temperature between 180 and 250 ºC leads to an increase in the proportions of phenols and ketones together with a decrease in the relative amounts of aldehydes and carboxylic acids. These variations </w:t>
      </w:r>
      <w:r w:rsidR="00C41E09" w:rsidRPr="00C57E67">
        <w:rPr>
          <w:rFonts w:ascii="Times New Roman" w:hAnsi="Times New Roman" w:cs="Times New Roman"/>
          <w:lang w:val="en-US"/>
        </w:rPr>
        <w:t xml:space="preserve">are the result of </w:t>
      </w:r>
      <w:r w:rsidRPr="00C57E67">
        <w:rPr>
          <w:rFonts w:ascii="Times New Roman" w:hAnsi="Times New Roman" w:cs="Times New Roman"/>
          <w:lang w:val="en-US"/>
        </w:rPr>
        <w:t xml:space="preserve">the positive effect of the temperature on </w:t>
      </w:r>
      <w:r w:rsidRPr="00C57E67">
        <w:rPr>
          <w:rFonts w:ascii="Times New Roman" w:hAnsi="Times New Roman" w:cs="Times New Roman"/>
        </w:rPr>
        <w:t>via isomerisation, cyclisation and dehydration reactions (increasing the proportions of phenols and ketones) and decarboxylation, deamination and thermal decomposition (decreasing the relative amount of carboxylic acids, aldehydes and in some cases, N compounds). At low temperature, the bio-oil has a high proportion of low molecular weight aromatic aldehydes, carboxylic acids and N compounds. An increase in the temperature kinetically promotes biomass depolymerisation, thus increasing the relative amounts of phenols and aromatic ketones in the bio-oil and decreasing the proportion of aldehydes, carboxylic acids and N compounds (at low pressure).</w:t>
      </w:r>
    </w:p>
    <w:p w14:paraId="35BF5958" w14:textId="77777777" w:rsidR="008E0CC5" w:rsidRPr="00C57E67" w:rsidRDefault="008E0CC5" w:rsidP="00CD5FEF">
      <w:pPr>
        <w:spacing w:line="480" w:lineRule="auto"/>
        <w:contextualSpacing/>
        <w:jc w:val="both"/>
        <w:rPr>
          <w:rFonts w:ascii="Times New Roman" w:hAnsi="Times New Roman" w:cs="Times New Roman"/>
        </w:rPr>
      </w:pPr>
    </w:p>
    <w:p w14:paraId="08D34350" w14:textId="404BAF35" w:rsidR="008E0CC5" w:rsidRPr="00C57E67" w:rsidRDefault="00A10DA7" w:rsidP="00CD5FEF">
      <w:pPr>
        <w:spacing w:line="480" w:lineRule="auto"/>
        <w:contextualSpacing/>
        <w:jc w:val="both"/>
        <w:rPr>
          <w:rFonts w:ascii="Times New Roman" w:hAnsi="Times New Roman" w:cs="Times New Roman"/>
          <w:lang w:val="en-US"/>
        </w:rPr>
      </w:pPr>
      <w:r w:rsidRPr="00C57E67">
        <w:rPr>
          <w:rFonts w:ascii="Times New Roman" w:hAnsi="Times New Roman" w:cs="Times New Roman"/>
          <w:lang w:val="en-US"/>
        </w:rPr>
        <w:t>I</w:t>
      </w:r>
      <w:r w:rsidR="008E0CC5" w:rsidRPr="00C57E67">
        <w:rPr>
          <w:rFonts w:ascii="Times New Roman" w:hAnsi="Times New Roman" w:cs="Times New Roman"/>
          <w:lang w:val="en-US"/>
        </w:rPr>
        <w:t xml:space="preserve">ncreasing the pressure from 50 to 130 bar has two different outcomes depending on the temperature. While at low temperature (180-215 ºC) this increase leads to a substantial increase in the proportion of aldehydes together with a decrease in the relative amount of nitrogen compounds, at high temperature (215-250 ºC) a decrease and an increase in the proportions of ketones and phenols take place, respectively. This is believed to the result of the microwave thermodynamic inhibitory effect of the pressure on the efficiency of the microwave heating, as described earlier, which hampers biomass </w:t>
      </w:r>
      <w:r w:rsidRPr="00C57E67">
        <w:rPr>
          <w:rFonts w:ascii="Times New Roman" w:hAnsi="Times New Roman" w:cs="Times New Roman"/>
          <w:lang w:val="en-US"/>
        </w:rPr>
        <w:t>depolymeris</w:t>
      </w:r>
      <w:r w:rsidR="008E0CC5" w:rsidRPr="00C57E67">
        <w:rPr>
          <w:rFonts w:ascii="Times New Roman" w:hAnsi="Times New Roman" w:cs="Times New Roman"/>
          <w:lang w:val="en-US"/>
        </w:rPr>
        <w:t xml:space="preserve">ation </w:t>
      </w:r>
      <w:r w:rsidRPr="00C57E67">
        <w:rPr>
          <w:rFonts w:ascii="Times New Roman" w:hAnsi="Times New Roman" w:cs="Times New Roman"/>
          <w:lang w:val="en-US"/>
        </w:rPr>
        <w:t xml:space="preserve">and deamination together with </w:t>
      </w:r>
      <w:r w:rsidR="008E0CC5" w:rsidRPr="00C57E67">
        <w:rPr>
          <w:rFonts w:ascii="Times New Roman" w:hAnsi="Times New Roman" w:cs="Times New Roman"/>
          <w:lang w:val="en-US"/>
        </w:rPr>
        <w:t>the extraction of proteins at low temperature. As a result, at high pressure and using a long reaction time (130 bar and 2 h), augmenting the temperature leads to a greater increase in the proportion ketones and a more marked decrease in the relative amount of aldehydes, especially between 180 and 220 ºC, while the concentration of N compounds increases slightly.</w:t>
      </w:r>
    </w:p>
    <w:p w14:paraId="2BCA0C56" w14:textId="77777777" w:rsidR="008E0CC5" w:rsidRPr="00C57E67" w:rsidRDefault="008E0CC5" w:rsidP="00CD5FEF">
      <w:pPr>
        <w:spacing w:line="480" w:lineRule="auto"/>
        <w:contextualSpacing/>
        <w:jc w:val="both"/>
        <w:rPr>
          <w:rFonts w:ascii="Times New Roman" w:hAnsi="Times New Roman" w:cs="Times New Roman"/>
          <w:lang w:val="en-US"/>
        </w:rPr>
      </w:pPr>
    </w:p>
    <w:p w14:paraId="6A9A1979" w14:textId="31EE3376" w:rsidR="00A10DA7" w:rsidRPr="00C57E67" w:rsidRDefault="008E0CC5" w:rsidP="00CD5FEF">
      <w:pPr>
        <w:spacing w:line="480" w:lineRule="auto"/>
        <w:contextualSpacing/>
        <w:jc w:val="both"/>
        <w:rPr>
          <w:rFonts w:ascii="Times New Roman" w:hAnsi="Times New Roman" w:cs="Times New Roman"/>
          <w:lang w:val="en-US"/>
        </w:rPr>
      </w:pPr>
      <w:r w:rsidRPr="00C57E67">
        <w:rPr>
          <w:rFonts w:ascii="Times New Roman" w:hAnsi="Times New Roman" w:cs="Times New Roman"/>
          <w:lang w:val="en-US"/>
        </w:rPr>
        <w:t xml:space="preserve">When the highest amount of catalyst (0.25 g cat/g bio-oil) is used, the effect of the reaction time depends on the temperature and pressure. </w:t>
      </w:r>
      <w:r w:rsidR="00C41E09" w:rsidRPr="00C57E67">
        <w:rPr>
          <w:rFonts w:ascii="Times New Roman" w:hAnsi="Times New Roman" w:cs="Times New Roman"/>
          <w:lang w:val="en-US"/>
        </w:rPr>
        <w:t>For</w:t>
      </w:r>
      <w:r w:rsidRPr="00C57E67">
        <w:rPr>
          <w:rFonts w:ascii="Times New Roman" w:hAnsi="Times New Roman" w:cs="Times New Roman"/>
          <w:lang w:val="en-US"/>
        </w:rPr>
        <w:t xml:space="preserve"> a short reaction time (0 h), the bio-oil produced at low temperature might contain a great amount of high-molecular weight species undetectable using gas chromatography, </w:t>
      </w:r>
      <w:r w:rsidR="00C41E09" w:rsidRPr="00C57E67">
        <w:rPr>
          <w:rFonts w:ascii="Times New Roman" w:hAnsi="Times New Roman" w:cs="Times New Roman"/>
          <w:lang w:val="en-US"/>
        </w:rPr>
        <w:t>e</w:t>
      </w:r>
      <w:r w:rsidRPr="00C57E67">
        <w:rPr>
          <w:rFonts w:ascii="Times New Roman" w:hAnsi="Times New Roman" w:cs="Times New Roman"/>
          <w:lang w:val="en-US"/>
        </w:rPr>
        <w:t>specially at low temperature. An increase in the temperature leads to an increase in the concentrations of carboxylic acids and N compounds as described earlier. An increase in the reaction time has a significant influence on the bio-oil composition, with different developments observed depending on the temperature and pressure.  On the one hand, at low pressure (50 bar), increasing the reaction time from 0 to 2 h leads to a substantial increase in the relative amount of ketones in the bio-oil, while different outcomes are observed for the proportions of phenols, aldehydes, carboxylic acids and nitrogen compound depending on the temperature. Between 180 and 230 ºC the relative amounts of phenols, aldehydes, carboxylic acids and N compounds increase due to the positive effect of the reaction time on the process, leadin</w:t>
      </w:r>
      <w:r w:rsidR="00A10DA7" w:rsidRPr="00C57E67">
        <w:rPr>
          <w:rFonts w:ascii="Times New Roman" w:hAnsi="Times New Roman" w:cs="Times New Roman"/>
          <w:lang w:val="en-US"/>
        </w:rPr>
        <w:t>g to a</w:t>
      </w:r>
      <w:r w:rsidRPr="00C57E67">
        <w:rPr>
          <w:rFonts w:ascii="Times New Roman" w:hAnsi="Times New Roman" w:cs="Times New Roman"/>
          <w:lang w:val="en-US"/>
        </w:rPr>
        <w:t xml:space="preserve"> greater spread of </w:t>
      </w:r>
      <w:r w:rsidRPr="00C57E67">
        <w:rPr>
          <w:rFonts w:ascii="Times New Roman" w:hAnsi="Times New Roman" w:cs="Times New Roman"/>
        </w:rPr>
        <w:t xml:space="preserve">isomerisation, cyclisation and dehydration reactions; </w:t>
      </w:r>
      <w:r w:rsidRPr="00C57E67">
        <w:rPr>
          <w:rFonts w:ascii="Times New Roman" w:hAnsi="Times New Roman" w:cs="Times New Roman"/>
          <w:lang w:val="en-US"/>
        </w:rPr>
        <w:t>thus producing a bio-oil with compounds having a lower molecular weight and</w:t>
      </w:r>
      <w:r w:rsidR="00A10DA7" w:rsidRPr="00C57E67">
        <w:rPr>
          <w:rFonts w:ascii="Times New Roman" w:hAnsi="Times New Roman" w:cs="Times New Roman"/>
          <w:lang w:val="en-US"/>
        </w:rPr>
        <w:t>, therefore,</w:t>
      </w:r>
      <w:r w:rsidRPr="00C57E67">
        <w:rPr>
          <w:rFonts w:ascii="Times New Roman" w:hAnsi="Times New Roman" w:cs="Times New Roman"/>
          <w:lang w:val="en-US"/>
        </w:rPr>
        <w:t xml:space="preserve"> detectable with gas chromatography.</w:t>
      </w:r>
      <w:r w:rsidRPr="00C57E67" w:rsidDel="00EB6DF6">
        <w:rPr>
          <w:rFonts w:ascii="Times New Roman" w:hAnsi="Times New Roman" w:cs="Times New Roman"/>
        </w:rPr>
        <w:t xml:space="preserve"> </w:t>
      </w:r>
      <w:r w:rsidRPr="00C57E67">
        <w:rPr>
          <w:rFonts w:ascii="Times New Roman" w:hAnsi="Times New Roman" w:cs="Times New Roman"/>
          <w:lang w:val="en-US"/>
        </w:rPr>
        <w:t xml:space="preserve"> Between 230 and 250 ºC decreases are observed for the proportions of phenols, aldehydes, carboxylic acids and nitrogen compounds due to the substantial increase occurring in the concentration of nitrogen derived ketones produced from the decomposition of the protein content of the original biomass as well as the transformation into gases of some species in the bio-oil, such as carboxylic acids </w:t>
      </w:r>
      <w:r w:rsidRPr="00C57E67">
        <w:rPr>
          <w:rFonts w:ascii="Times New Roman" w:hAnsi="Times New Roman" w:cs="Times New Roman"/>
        </w:rPr>
        <w:fldChar w:fldCharType="begin">
          <w:fldData xml:space="preserve">PEVuZE5vdGU+PENpdGU+PEF1dGhvcj5EdWFuPC9BdXRob3I+PFllYXI+MjAxMzwvWWVhcj48UmVj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PEVuZE5vdGU+PENpdGU+PEF1dGhvcj5EdWFuPC9BdXRob3I+PFllYXI+MjAxMzwvWWVhcj48UmVj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[62-65]</w:t>
      </w:r>
      <w:r w:rsidRPr="00C57E67">
        <w:rPr>
          <w:rFonts w:ascii="Times New Roman" w:hAnsi="Times New Roman" w:cs="Times New Roman"/>
        </w:rPr>
        <w:fldChar w:fldCharType="end"/>
      </w:r>
      <w:r w:rsidRPr="00C57E67">
        <w:rPr>
          <w:rFonts w:ascii="Times New Roman" w:hAnsi="Times New Roman" w:cs="Times New Roman"/>
          <w:lang w:val="en-US"/>
        </w:rPr>
        <w:t xml:space="preserve">. On the other hand, when a high pressure (130 bar) is used, the effect of the reaction time on the proportions of phenols and aldehydes is less important and substantial variations are not observed. Conversely, the proportions of ketones and nitrogen compounds increase </w:t>
      </w:r>
      <w:r w:rsidR="00C41E09" w:rsidRPr="00C57E67">
        <w:rPr>
          <w:rFonts w:ascii="Times New Roman" w:hAnsi="Times New Roman" w:cs="Times New Roman"/>
          <w:lang w:val="en-US"/>
        </w:rPr>
        <w:t>markedly</w:t>
      </w:r>
      <w:r w:rsidRPr="00C57E67">
        <w:rPr>
          <w:rFonts w:ascii="Times New Roman" w:hAnsi="Times New Roman" w:cs="Times New Roman"/>
          <w:lang w:val="en-US"/>
        </w:rPr>
        <w:t xml:space="preserve">, especially between 180 and 220 ºC, while the relative amount of carboxylic acids increases between 180 and 215 ºC and decreases between 215 and 250 ºC. </w:t>
      </w:r>
    </w:p>
    <w:p w14:paraId="5F92561B" w14:textId="77777777" w:rsidR="00A10DA7" w:rsidRPr="00C57E67" w:rsidRDefault="00A10DA7" w:rsidP="00CD5FEF">
      <w:pPr>
        <w:spacing w:line="480" w:lineRule="auto"/>
        <w:contextualSpacing/>
        <w:jc w:val="both"/>
        <w:rPr>
          <w:rFonts w:ascii="Times New Roman" w:hAnsi="Times New Roman" w:cs="Times New Roman"/>
          <w:lang w:val="en-US"/>
        </w:rPr>
      </w:pPr>
    </w:p>
    <w:p w14:paraId="08D53E47" w14:textId="23735769" w:rsidR="008E0CC5" w:rsidRPr="00C57E67" w:rsidRDefault="008E0CC5" w:rsidP="00CD5FEF">
      <w:pPr>
        <w:spacing w:line="480" w:lineRule="auto"/>
        <w:contextualSpacing/>
        <w:jc w:val="both"/>
        <w:rPr>
          <w:rFonts w:ascii="Times New Roman" w:hAnsi="Times New Roman" w:cs="Times New Roman"/>
          <w:lang w:val="en-US"/>
        </w:rPr>
      </w:pPr>
      <w:r w:rsidRPr="00C57E67">
        <w:rPr>
          <w:rFonts w:ascii="Times New Roman" w:hAnsi="Times New Roman" w:cs="Times New Roman"/>
          <w:lang w:val="en-US"/>
        </w:rPr>
        <w:t>These variations modify the effect of the temperature on the bio-oil chemical composition when a long reaction time and a high catalyst amount are used. In particular, for 2 h and using 0.25 g cat/g bio-oil, the effect of the temperature depends on the pressure. At 50 bar, increasing the temperature from 180 to 250 ºC decreases the proportions of phenols (especially between 180 and 220 ºC), aldehydes and carboxylic acids and increases the relative amount of ketones. When the highest amount of catalyst is used, increasing the temperature promotes the decomposition of carboxylic acids and the extraction of nitrogen-derived ketones from the bio-oil. An increase in the pressure from 50 to 130 bar leads to a significant depletion in the proportions of phenols (between 180 and 215ºC) and aldehydes as well as to an increase in the relative amount of nitrogen compounds and ketones (between 200 and 250 ºC). As a result</w:t>
      </w:r>
      <w:r w:rsidR="00A10DA7" w:rsidRPr="00C57E67">
        <w:rPr>
          <w:rFonts w:ascii="Times New Roman" w:hAnsi="Times New Roman" w:cs="Times New Roman"/>
          <w:lang w:val="en-US"/>
        </w:rPr>
        <w:t>,</w:t>
      </w:r>
      <w:r w:rsidRPr="00C57E67">
        <w:rPr>
          <w:rFonts w:ascii="Times New Roman" w:hAnsi="Times New Roman" w:cs="Times New Roman"/>
          <w:lang w:val="en-US"/>
        </w:rPr>
        <w:t xml:space="preserve"> when a high pressure (130 bar) is used, the temperature does not substantially modify the proportions of phenols and nitrogen compounds in the bio-oil. The proportions of ketones and aldehydes increases and decreases, respectively, between 180 and 215 ºC, while a significant decrease in the relative amount of carboxylic acids is observed due to the positive effect of the temperature in the deoxygenation and decarboxylation reactions </w:t>
      </w:r>
      <w:r w:rsidRPr="00C57E67">
        <w:rPr>
          <w:rFonts w:ascii="Times New Roman" w:hAnsi="Times New Roman" w:cs="Times New Roman"/>
        </w:rPr>
        <w:fldChar w:fldCharType="begin">
          <w:fldData xml:space="preserve">PEVuZE5vdGU+PENpdGU+PEF1dGhvcj5EdWFuPC9BdXRob3I+PFllYXI+MjAxMzwvWWVhcj48UmVj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PEVuZE5vdGU+PENpdGU+PEF1dGhvcj5EdWFuPC9BdXRob3I+PFllYXI+MjAxMzwvWWVhcj48UmVj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[62-65]</w:t>
      </w:r>
      <w:r w:rsidRPr="00C57E67">
        <w:rPr>
          <w:rFonts w:ascii="Times New Roman" w:hAnsi="Times New Roman" w:cs="Times New Roman"/>
        </w:rPr>
        <w:fldChar w:fldCharType="end"/>
      </w:r>
      <w:r w:rsidRPr="00C57E67">
        <w:rPr>
          <w:rFonts w:ascii="Times New Roman" w:hAnsi="Times New Roman" w:cs="Times New Roman"/>
          <w:lang w:val="en-US"/>
        </w:rPr>
        <w:t>.</w:t>
      </w:r>
    </w:p>
    <w:p w14:paraId="77C2DF70" w14:textId="77777777" w:rsidR="00F12EEC" w:rsidRPr="00C57E67" w:rsidRDefault="00F12EEC" w:rsidP="00CD5FEF">
      <w:pPr>
        <w:spacing w:line="480" w:lineRule="auto"/>
        <w:contextualSpacing/>
        <w:jc w:val="both"/>
        <w:rPr>
          <w:rFonts w:ascii="Times New Roman" w:hAnsi="Times New Roman" w:cs="Times New Roman"/>
          <w:lang w:val="en-US"/>
        </w:rPr>
      </w:pPr>
    </w:p>
    <w:p w14:paraId="0A02CDFE" w14:textId="18A37E07" w:rsidR="00F12EEC" w:rsidRPr="00C57E67" w:rsidRDefault="00D9302B" w:rsidP="00D9302B">
      <w:pPr>
        <w:spacing w:line="480" w:lineRule="auto"/>
        <w:jc w:val="both"/>
        <w:rPr>
          <w:rFonts w:ascii="Times New Roman" w:hAnsi="Times New Roman" w:cs="Times New Roman"/>
          <w:b/>
        </w:rPr>
      </w:pPr>
      <w:r w:rsidRPr="00C57E67">
        <w:rPr>
          <w:rFonts w:ascii="Times New Roman" w:hAnsi="Times New Roman" w:cs="Times New Roman"/>
          <w:b/>
        </w:rPr>
        <w:t xml:space="preserve">3.3 </w:t>
      </w:r>
      <w:r w:rsidR="008E0CC5" w:rsidRPr="00C57E67">
        <w:rPr>
          <w:rFonts w:ascii="Times New Roman" w:hAnsi="Times New Roman" w:cs="Times New Roman"/>
          <w:b/>
        </w:rPr>
        <w:t xml:space="preserve">Effect of the </w:t>
      </w:r>
      <w:r w:rsidR="00C41E09" w:rsidRPr="00C57E67">
        <w:rPr>
          <w:rFonts w:ascii="Times New Roman" w:hAnsi="Times New Roman" w:cs="Times New Roman"/>
          <w:b/>
        </w:rPr>
        <w:t>operating conditions on the chemical composition of the liquid phase</w:t>
      </w:r>
    </w:p>
    <w:p w14:paraId="484E2820" w14:textId="68F9B979" w:rsidR="008E0CC5"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 xml:space="preserve">The liquid phase consists of </w:t>
      </w:r>
      <w:r w:rsidR="00213044" w:rsidRPr="00C57E67">
        <w:rPr>
          <w:rFonts w:ascii="Times New Roman" w:hAnsi="Times New Roman" w:cs="Times New Roman"/>
        </w:rPr>
        <w:t xml:space="preserve">the aqueous fraction produced after bio-oil extraction and comprises </w:t>
      </w:r>
      <w:r w:rsidR="00F60629" w:rsidRPr="00C57E67">
        <w:rPr>
          <w:rFonts w:ascii="Times New Roman" w:hAnsi="Times New Roman" w:cs="Times New Roman"/>
        </w:rPr>
        <w:t>a mixture of DP&gt;6 o</w:t>
      </w:r>
      <w:r w:rsidR="00D507F7" w:rsidRPr="00C57E67">
        <w:rPr>
          <w:rFonts w:ascii="Times New Roman" w:hAnsi="Times New Roman" w:cs="Times New Roman"/>
        </w:rPr>
        <w:t>ligosaccharides</w:t>
      </w:r>
      <w:r w:rsidRPr="00C57E67">
        <w:rPr>
          <w:rFonts w:ascii="Times New Roman" w:hAnsi="Times New Roman" w:cs="Times New Roman"/>
        </w:rPr>
        <w:t xml:space="preserve"> (98-67 C-wt.%), DP2-6 </w:t>
      </w:r>
      <w:r w:rsidR="00F60629" w:rsidRPr="00C57E67">
        <w:rPr>
          <w:rFonts w:ascii="Times New Roman" w:hAnsi="Times New Roman" w:cs="Times New Roman"/>
        </w:rPr>
        <w:t>o</w:t>
      </w:r>
      <w:r w:rsidR="00D507F7" w:rsidRPr="00C57E67">
        <w:rPr>
          <w:rFonts w:ascii="Times New Roman" w:hAnsi="Times New Roman" w:cs="Times New Roman"/>
        </w:rPr>
        <w:t>ligosaccharides</w:t>
      </w:r>
      <w:r w:rsidRPr="00C57E67">
        <w:rPr>
          <w:rFonts w:ascii="Times New Roman" w:hAnsi="Times New Roman" w:cs="Times New Roman"/>
        </w:rPr>
        <w:t xml:space="preserve"> (0-10 C-wt.%), saccharides (0.2-7 C-wt.%), carboxylic acids (0-7 C-wt.%) and furans (0-27 C-wt.%). Saccharides include glucose, xylose, fructose, rhamnose, mannose, arabinose and levoglucosan. Carboxylic acids comprise lactic, formic, acetic, levulinic, glucuronic and </w:t>
      </w:r>
      <w:r w:rsidR="002A2177" w:rsidRPr="00C57E67">
        <w:rPr>
          <w:rFonts w:ascii="Times New Roman" w:hAnsi="Times New Roman" w:cs="Times New Roman"/>
        </w:rPr>
        <w:t>galacturonic</w:t>
      </w:r>
      <w:r w:rsidRPr="00C57E67">
        <w:rPr>
          <w:rFonts w:ascii="Times New Roman" w:hAnsi="Times New Roman" w:cs="Times New Roman"/>
        </w:rPr>
        <w:t xml:space="preserve"> acids, while furans are made up of 5-hydroxymethylfurfural (HMF) and furfural.</w:t>
      </w:r>
      <w:r w:rsidR="006C2DA9" w:rsidRPr="00C57E67">
        <w:rPr>
          <w:rFonts w:ascii="Times New Roman" w:hAnsi="Times New Roman" w:cs="Times New Roman"/>
        </w:rPr>
        <w:t xml:space="preserve"> </w:t>
      </w:r>
      <w:r w:rsidR="009A7C8F" w:rsidRPr="00C57E67">
        <w:rPr>
          <w:rFonts w:ascii="Times New Roman" w:hAnsi="Times New Roman" w:cs="Times New Roman"/>
          <w:lang w:val="en-US"/>
        </w:rPr>
        <w:t xml:space="preserve">The detailed chemical composition </w:t>
      </w:r>
      <w:r w:rsidR="002F029C">
        <w:rPr>
          <w:rFonts w:ascii="Times New Roman" w:hAnsi="Times New Roman" w:cs="Times New Roman"/>
          <w:lang w:val="en-US"/>
        </w:rPr>
        <w:t xml:space="preserve">calculated by HPLC </w:t>
      </w:r>
      <w:r w:rsidR="009A7C8F" w:rsidRPr="00C57E67">
        <w:rPr>
          <w:rFonts w:ascii="Times New Roman" w:hAnsi="Times New Roman" w:cs="Times New Roman"/>
          <w:lang w:val="en-US"/>
        </w:rPr>
        <w:t xml:space="preserve">is shown in Table S2. </w:t>
      </w:r>
      <w:r w:rsidR="00D0336C" w:rsidRPr="00C57E67">
        <w:rPr>
          <w:rFonts w:ascii="Times New Roman" w:hAnsi="Times New Roman" w:cs="Times New Roman"/>
        </w:rPr>
        <w:t xml:space="preserve">The ANOVA analysis and the cause-effect Pareto principle (Table </w:t>
      </w:r>
      <w:r w:rsidR="00970CD5" w:rsidRPr="00C57E67">
        <w:rPr>
          <w:rFonts w:ascii="Times New Roman" w:hAnsi="Times New Roman" w:cs="Times New Roman"/>
        </w:rPr>
        <w:t>6</w:t>
      </w:r>
      <w:r w:rsidR="00D0336C" w:rsidRPr="00C57E67">
        <w:rPr>
          <w:rFonts w:ascii="Times New Roman" w:hAnsi="Times New Roman" w:cs="Times New Roman"/>
        </w:rPr>
        <w:t>) reveal that t</w:t>
      </w:r>
      <w:r w:rsidRPr="00C57E67">
        <w:rPr>
          <w:rFonts w:ascii="Times New Roman" w:hAnsi="Times New Roman" w:cs="Times New Roman"/>
        </w:rPr>
        <w:t xml:space="preserve">he temperature, reaction time and the interaction between these two variables strongly influence the relative amounts of DP&gt;6 </w:t>
      </w:r>
      <w:r w:rsidR="00F60629" w:rsidRPr="00C57E67">
        <w:rPr>
          <w:rFonts w:ascii="Times New Roman" w:hAnsi="Times New Roman" w:cs="Times New Roman"/>
        </w:rPr>
        <w:t>o</w:t>
      </w:r>
      <w:r w:rsidR="00D507F7" w:rsidRPr="00C57E67">
        <w:rPr>
          <w:rFonts w:ascii="Times New Roman" w:hAnsi="Times New Roman" w:cs="Times New Roman"/>
        </w:rPr>
        <w:t>ligosaccharides</w:t>
      </w:r>
      <w:r w:rsidRPr="00C57E67">
        <w:rPr>
          <w:rFonts w:ascii="Times New Roman" w:hAnsi="Times New Roman" w:cs="Times New Roman"/>
        </w:rPr>
        <w:t xml:space="preserve"> and sa</w:t>
      </w:r>
      <w:r w:rsidR="00C21BBF" w:rsidRPr="00C57E67">
        <w:rPr>
          <w:rFonts w:ascii="Times New Roman" w:hAnsi="Times New Roman" w:cs="Times New Roman"/>
        </w:rPr>
        <w:t xml:space="preserve">ccharides in the liquid phase. </w:t>
      </w:r>
      <w:r w:rsidR="006C2DA9" w:rsidRPr="00C57E67">
        <w:rPr>
          <w:rFonts w:ascii="Times New Roman" w:hAnsi="Times New Roman" w:cs="Times New Roman"/>
        </w:rPr>
        <w:t>The concentrations of DP2-</w:t>
      </w:r>
      <w:r w:rsidRPr="00C57E67">
        <w:rPr>
          <w:rFonts w:ascii="Times New Roman" w:hAnsi="Times New Roman" w:cs="Times New Roman"/>
        </w:rPr>
        <w:t xml:space="preserve">6 </w:t>
      </w:r>
      <w:r w:rsidR="00F60629" w:rsidRPr="00C57E67">
        <w:rPr>
          <w:rFonts w:ascii="Times New Roman" w:hAnsi="Times New Roman" w:cs="Times New Roman"/>
        </w:rPr>
        <w:t>o</w:t>
      </w:r>
      <w:r w:rsidR="00D507F7" w:rsidRPr="00C57E67">
        <w:rPr>
          <w:rFonts w:ascii="Times New Roman" w:hAnsi="Times New Roman" w:cs="Times New Roman"/>
        </w:rPr>
        <w:t>ligosaccharides</w:t>
      </w:r>
      <w:r w:rsidRPr="00C57E67">
        <w:rPr>
          <w:rFonts w:ascii="Times New Roman" w:hAnsi="Times New Roman" w:cs="Times New Roman"/>
        </w:rPr>
        <w:t xml:space="preserve"> and carboxylic acids are highly influenced by the reaction time and the interaction between the </w:t>
      </w:r>
      <w:r w:rsidR="0004581C" w:rsidRPr="00C57E67">
        <w:rPr>
          <w:rFonts w:ascii="Times New Roman" w:hAnsi="Times New Roman" w:cs="Times New Roman"/>
        </w:rPr>
        <w:t xml:space="preserve">reaction </w:t>
      </w:r>
      <w:r w:rsidRPr="00C57E67">
        <w:rPr>
          <w:rFonts w:ascii="Times New Roman" w:hAnsi="Times New Roman" w:cs="Times New Roman"/>
        </w:rPr>
        <w:t xml:space="preserve">time and temperature. </w:t>
      </w:r>
      <w:r w:rsidR="006C2DA9" w:rsidRPr="00C57E67">
        <w:rPr>
          <w:rFonts w:ascii="Times New Roman" w:hAnsi="Times New Roman" w:cs="Times New Roman"/>
        </w:rPr>
        <w:t>The proportion of furans is</w:t>
      </w:r>
      <w:r w:rsidRPr="00C57E67">
        <w:rPr>
          <w:rFonts w:ascii="Times New Roman" w:hAnsi="Times New Roman" w:cs="Times New Roman"/>
        </w:rPr>
        <w:t xml:space="preserve"> highly influenced by the catalyst/biomass ratio and the interaction between the rea</w:t>
      </w:r>
      <w:r w:rsidR="006C2DA9" w:rsidRPr="00C57E67">
        <w:rPr>
          <w:rFonts w:ascii="Times New Roman" w:hAnsi="Times New Roman" w:cs="Times New Roman"/>
        </w:rPr>
        <w:t>ction time and temperature. Figure</w:t>
      </w:r>
      <w:r w:rsidRPr="00C57E67">
        <w:rPr>
          <w:rFonts w:ascii="Times New Roman" w:hAnsi="Times New Roman" w:cs="Times New Roman"/>
        </w:rPr>
        <w:t xml:space="preserve"> 5 illustrates the effect of these variables and the most important interactions on the chemical composition of the liquid phase detect</w:t>
      </w:r>
      <w:r w:rsidR="006C2DA9" w:rsidRPr="00C57E67">
        <w:rPr>
          <w:rFonts w:ascii="Times New Roman" w:hAnsi="Times New Roman" w:cs="Times New Roman"/>
        </w:rPr>
        <w:t>ed with the ANOVA analysis. Figures</w:t>
      </w:r>
      <w:r w:rsidRPr="00C57E67">
        <w:rPr>
          <w:rFonts w:ascii="Times New Roman" w:hAnsi="Times New Roman" w:cs="Times New Roman"/>
        </w:rPr>
        <w:t xml:space="preserve"> 5 a and b show the effects of the temperature on the relative amount of DP&gt;6 </w:t>
      </w:r>
      <w:r w:rsidR="00F60629" w:rsidRPr="00C57E67">
        <w:rPr>
          <w:rFonts w:ascii="Times New Roman" w:hAnsi="Times New Roman" w:cs="Times New Roman"/>
        </w:rPr>
        <w:t>o</w:t>
      </w:r>
      <w:r w:rsidR="00D507F7" w:rsidRPr="00C57E67">
        <w:rPr>
          <w:rFonts w:ascii="Times New Roman" w:hAnsi="Times New Roman" w:cs="Times New Roman"/>
        </w:rPr>
        <w:t>ligosaccharides</w:t>
      </w:r>
      <w:r w:rsidRPr="00C57E67">
        <w:rPr>
          <w:rFonts w:ascii="Times New Roman" w:hAnsi="Times New Roman" w:cs="Times New Roman"/>
        </w:rPr>
        <w:t xml:space="preserve"> at low and high pressure (50 and 130 bar) in the absence of the catalyst, using a reaction time </w:t>
      </w:r>
      <w:r w:rsidR="00366C95" w:rsidRPr="00C57E67">
        <w:rPr>
          <w:rFonts w:ascii="Times New Roman" w:hAnsi="Times New Roman" w:cs="Times New Roman"/>
        </w:rPr>
        <w:t>of 0 and 2 h, respectively. Figures</w:t>
      </w:r>
      <w:r w:rsidRPr="00C57E67">
        <w:rPr>
          <w:rFonts w:ascii="Times New Roman" w:hAnsi="Times New Roman" w:cs="Times New Roman"/>
        </w:rPr>
        <w:t>. 5 c and d show these effects for the highest catalyst/biomass ratio used in this work (0.25 g cat/g biomass). Fig</w:t>
      </w:r>
      <w:r w:rsidR="00366C95" w:rsidRPr="00C57E67">
        <w:rPr>
          <w:rFonts w:ascii="Times New Roman" w:hAnsi="Times New Roman" w:cs="Times New Roman"/>
        </w:rPr>
        <w:t>ure</w:t>
      </w:r>
      <w:r w:rsidRPr="00C57E67">
        <w:rPr>
          <w:rFonts w:ascii="Times New Roman" w:hAnsi="Times New Roman" w:cs="Times New Roman"/>
        </w:rPr>
        <w:t xml:space="preserve">s 5 e-h, i-l, m-p and q-t respectively show these effects for the relative amounts of DP2-6 </w:t>
      </w:r>
      <w:r w:rsidR="000B595A" w:rsidRPr="00C57E67">
        <w:rPr>
          <w:rFonts w:ascii="Times New Roman" w:hAnsi="Times New Roman" w:cs="Times New Roman"/>
        </w:rPr>
        <w:t>o</w:t>
      </w:r>
      <w:r w:rsidR="00D507F7" w:rsidRPr="00C57E67">
        <w:rPr>
          <w:rFonts w:ascii="Times New Roman" w:hAnsi="Times New Roman" w:cs="Times New Roman"/>
        </w:rPr>
        <w:t>ligosaccharides</w:t>
      </w:r>
      <w:r w:rsidRPr="00C57E67">
        <w:rPr>
          <w:rFonts w:ascii="Times New Roman" w:hAnsi="Times New Roman" w:cs="Times New Roman"/>
        </w:rPr>
        <w:t xml:space="preserve">, saccharides, carboxylic acids and furans in the liquid phase. </w:t>
      </w:r>
    </w:p>
    <w:p w14:paraId="79662AD7" w14:textId="77777777" w:rsidR="008E0CC5" w:rsidRPr="00C57E67" w:rsidRDefault="008E0CC5" w:rsidP="00CD5FEF">
      <w:pPr>
        <w:spacing w:line="480" w:lineRule="auto"/>
        <w:contextualSpacing/>
        <w:jc w:val="both"/>
        <w:rPr>
          <w:rFonts w:ascii="Times New Roman" w:hAnsi="Times New Roman" w:cs="Times New Roman"/>
        </w:rPr>
      </w:pPr>
    </w:p>
    <w:p w14:paraId="5F86646D" w14:textId="54C3D041" w:rsidR="008E0CC5"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 xml:space="preserve">The effect of the temperature on the chemical composition of the liquid phase depends on the reaction time and catalyst amount. For a short reaction time (0 h) and </w:t>
      </w:r>
      <w:r w:rsidR="00C21BBF" w:rsidRPr="00C57E67">
        <w:rPr>
          <w:rFonts w:ascii="Times New Roman" w:hAnsi="Times New Roman" w:cs="Times New Roman"/>
        </w:rPr>
        <w:t>in the absence of a</w:t>
      </w:r>
      <w:r w:rsidRPr="00C57E67">
        <w:rPr>
          <w:rFonts w:ascii="Times New Roman" w:hAnsi="Times New Roman" w:cs="Times New Roman"/>
        </w:rPr>
        <w:t xml:space="preserve"> catalyst, the liquid phase is largely made up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produced at early reaction stages. Regardless of the pressure, an increase in the temperature leads to a substantial decrease in the proportions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due to the positive effect of the temperature on the process. This promotes the depolymerisation and hydrolysis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leads to a substantial increase in the proportion of DP2-6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between 180 and 215 ºC. A further increase in the temperature from 215 to 250 ºC decreases the concentration of DP2-6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increases the relative amount of saccharides. This is accounted for by the progressive transformation of the former into the latter due to the positive influence of the temperature on hydrolysis and depolymerisation reactions</w:t>
      </w:r>
      <w:r w:rsidR="00C26620" w:rsidRPr="00C57E67">
        <w:rPr>
          <w:rFonts w:ascii="Times New Roman" w:hAnsi="Times New Roman" w:cs="Times New Roman"/>
        </w:rPr>
        <w:t xml:space="preserve">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&lt;EndNote&gt;&lt;Cite&gt;&lt;Author&gt;Prado&lt;/Author&gt;&lt;Year&gt;2016&lt;/Year&gt;&lt;RecNum&gt;638&lt;/RecNum&gt;&lt;DisplayText&gt;[71]&lt;/DisplayText&gt;&lt;record&gt;&lt;rec-number&gt;638&lt;/rec-number&gt;&lt;foreign-keys&gt;&lt;key app="EN" db-id="azsddr0f3z5edbepfx75axtavs5sf2ddxxzr" timestamp="1520959779"&gt;638&lt;/key&gt;&lt;key app="ENWeb" db-id=""&gt;0&lt;/key&gt;&lt;/foreign-keys&gt;&lt;ref-type name="Journal Article"&gt;17&lt;/ref-type&gt;&lt;contributors&gt;&lt;authors&gt;&lt;author&gt;Prado, Juliana M.&lt;/author&gt;&lt;author&gt;Lachos-Perez, Daniel&lt;/author&gt;&lt;author&gt;Forster-Carneiro, Tânia&lt;/author&gt;&lt;author&gt;Rostagno, Mauricio A.&lt;/author&gt;&lt;/authors&gt;&lt;/contributors&gt;&lt;titles&gt;&lt;title&gt;Sub- and supercritical water hydrolysis of agricultural and food industry residues for the production of fermentable sugars: A review&lt;/title&gt;&lt;secondary-title&gt;Food and Bioproducts Processing&lt;/secondary-title&gt;&lt;/titles&gt;&lt;periodical&gt;&lt;full-title&gt;Food and Bioproducts Processing&lt;/full-title&gt;&lt;/periodical&gt;&lt;pages&gt;95-123&lt;/pages&gt;&lt;volume&gt;98&lt;/volume&gt;&lt;dates&gt;&lt;year&gt;2016&lt;/year&gt;&lt;/dates&gt;&lt;isbn&gt;09603085&lt;/isbn&gt;&lt;urls&gt;&lt;/urls&gt;&lt;electronic-resource-num&gt;10.1016/j.fbp.2015.11.004&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[71]</w:t>
      </w:r>
      <w:r w:rsidRPr="00C57E67">
        <w:rPr>
          <w:rFonts w:ascii="Times New Roman" w:hAnsi="Times New Roman" w:cs="Times New Roman"/>
        </w:rPr>
        <w:fldChar w:fldCharType="end"/>
      </w:r>
      <w:r w:rsidRPr="00C57E67">
        <w:rPr>
          <w:rFonts w:ascii="Times New Roman" w:hAnsi="Times New Roman" w:cs="Times New Roman"/>
        </w:rPr>
        <w:t xml:space="preserve">. </w:t>
      </w:r>
      <w:r w:rsidR="002A2146" w:rsidRPr="00C57E67">
        <w:rPr>
          <w:rFonts w:ascii="Times New Roman" w:hAnsi="Times New Roman" w:cs="Times New Roman"/>
        </w:rPr>
        <w:t>Additionally</w:t>
      </w:r>
      <w:r w:rsidRPr="00C57E67">
        <w:rPr>
          <w:rFonts w:ascii="Times New Roman" w:hAnsi="Times New Roman" w:cs="Times New Roman"/>
        </w:rPr>
        <w:t xml:space="preserve">, between the 215 and 250 ºC increasing the temperature also increases the proportion of carboxylic acids and furans due to the positive effect of the temperature on secondary reaction leading to sugar decomposition via secondary reactions </w:t>
      </w:r>
      <w:r w:rsidRPr="00C57E67">
        <w:rPr>
          <w:rFonts w:ascii="Times New Roman" w:hAnsi="Times New Roman" w:cs="Times New Roman"/>
        </w:rPr>
        <w:fldChar w:fldCharType="begin">
          <w:fldData xml:space="preserve">PEVuZE5vdGU+PENpdGU+PEF1dGhvcj5KZW9uPC9BdXRob3I+PFllYXI+MjAxNjwvWWVhcj48UmVj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PEVuZE5vdGU+PENpdGU+PEF1dGhvcj5KZW9uPC9BdXRob3I+PFllYXI+MjAxNjwvWWVhcj48UmVj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Pr="00C57E67">
        <w:rPr>
          <w:rFonts w:ascii="Times New Roman" w:hAnsi="Times New Roman" w:cs="Times New Roman"/>
        </w:rPr>
      </w:r>
      <w:r w:rsidRPr="00C57E67">
        <w:rPr>
          <w:rFonts w:ascii="Times New Roman" w:hAnsi="Times New Roman" w:cs="Times New Roman"/>
        </w:rPr>
        <w:fldChar w:fldCharType="separate"/>
      </w:r>
      <w:r w:rsidR="00EF08CD" w:rsidRPr="00C57E67">
        <w:rPr>
          <w:rFonts w:ascii="Times New Roman" w:hAnsi="Times New Roman" w:cs="Times New Roman"/>
          <w:noProof/>
        </w:rPr>
        <w:t>[72-74]</w:t>
      </w:r>
      <w:r w:rsidRPr="00C57E67">
        <w:rPr>
          <w:rFonts w:ascii="Times New Roman" w:hAnsi="Times New Roman" w:cs="Times New Roman"/>
        </w:rPr>
        <w:fldChar w:fldCharType="end"/>
      </w:r>
      <w:r w:rsidRPr="00C57E67">
        <w:rPr>
          <w:rFonts w:ascii="Times New Roman" w:hAnsi="Times New Roman" w:cs="Times New Roman"/>
        </w:rPr>
        <w:t xml:space="preserve">. Under these conditions, the pressure exerts a statistically significant influence on the liquid chemical composition. Though, the variations observed when the pressure increases from 50 to 130 bar are not very important from a practical point of view.  Particularly, at low temperature (180-215 ºC), the pressure influences the proportions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DP2-6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an increase from 50 to 130 bar substantially increases and decreases the concentration of former and the latter. At high</w:t>
      </w:r>
      <w:r w:rsidR="002A2146" w:rsidRPr="00C57E67">
        <w:rPr>
          <w:rFonts w:ascii="Times New Roman" w:hAnsi="Times New Roman" w:cs="Times New Roman"/>
        </w:rPr>
        <w:t>er</w:t>
      </w:r>
      <w:r w:rsidRPr="00C57E67">
        <w:rPr>
          <w:rFonts w:ascii="Times New Roman" w:hAnsi="Times New Roman" w:cs="Times New Roman"/>
        </w:rPr>
        <w:t xml:space="preserve"> temperature (215-250 ºC) this increase in pressure slightly decreases the proportions of saccharides, carboxylic acids and furans and increases the proportion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These variations are </w:t>
      </w:r>
      <w:r w:rsidR="00820CBD" w:rsidRPr="00C57E67">
        <w:rPr>
          <w:rFonts w:ascii="Times New Roman" w:hAnsi="Times New Roman" w:cs="Times New Roman"/>
        </w:rPr>
        <w:t>believed to be the consequence of</w:t>
      </w:r>
      <w:r w:rsidRPr="00C57E67">
        <w:rPr>
          <w:rFonts w:ascii="Times New Roman" w:hAnsi="Times New Roman" w:cs="Times New Roman"/>
        </w:rPr>
        <w:t xml:space="preserve"> the thermodynamic inhibitory effect of the pressure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&lt;EndNote&gt;&lt;Cite&gt;&lt;Author&gt;Karpov&lt;/Author&gt;&lt;Year&gt;2016&lt;/Year&gt;&lt;RecNum&gt;635&lt;/RecNum&gt;&lt;DisplayText&gt;[61]&lt;/DisplayText&gt;&lt;record&gt;&lt;rec-number&gt;635&lt;/rec-number&gt;&lt;foreign-keys&gt;&lt;key app="EN" db-id="azsddr0f3z5edbepfx75axtavs5sf2ddxxzr" timestamp="1518696567"&gt;635&lt;/key&gt;&lt;/foreign-keys&gt;&lt;ref-type name="Journal Article"&gt;17&lt;/ref-type&gt;&lt;contributors&gt;&lt;authors&gt;&lt;author&gt;D. I. Karpov&lt;/author&gt;&lt;author&gt;D. A. Medvedev&lt;/author&gt;&lt;/authors&gt;&lt;/contributors&gt;&lt;titles&gt;&lt;title&gt;Density dependence of dielectric permittivity of water and estimation of the electric field for the breakdown inception&lt;/title&gt;&lt;secondary-title&gt;Journal of Physics: Conference Series&lt;/secondary-title&gt;&lt;/titles&gt;&lt;periodical&gt;&lt;full-title&gt;Journal of Physics: Conference Series&lt;/full-title&gt;&lt;/periodical&gt;&lt;pages&gt;102004&lt;/pages&gt;&lt;volume&gt;754&lt;/volume&gt;&lt;number&gt;10&lt;/number&gt;&lt;dates&gt;&lt;year&gt;2016&lt;/year&gt;&lt;/dates&gt;&lt;isbn&gt;1742-6596&lt;/isbn&gt;&lt;urls&gt;&lt;related-urls&gt;&lt;url&gt;http://stacks.iop.org/1742-6596/754/i=10/a=102004&lt;/url&gt;&lt;/related-urls&gt;&lt;/urls&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[61]</w:t>
      </w:r>
      <w:r w:rsidRPr="00C57E67">
        <w:rPr>
          <w:rFonts w:ascii="Times New Roman" w:hAnsi="Times New Roman" w:cs="Times New Roman"/>
        </w:rPr>
        <w:fldChar w:fldCharType="end"/>
      </w:r>
      <w:r w:rsidRPr="00C57E67">
        <w:rPr>
          <w:rFonts w:ascii="Times New Roman" w:hAnsi="Times New Roman" w:cs="Times New Roman"/>
        </w:rPr>
        <w:t xml:space="preserve">, decreasing the efficiency of the microwave process </w:t>
      </w:r>
      <w:r w:rsidRPr="00C57E67">
        <w:rPr>
          <w:rFonts w:ascii="Times New Roman" w:hAnsi="Times New Roman" w:cs="Times New Roman"/>
        </w:rPr>
        <w:fldChar w:fldCharType="begin"/>
      </w:r>
      <w:r w:rsidR="00745976" w:rsidRPr="00C57E67">
        <w:rPr>
          <w:rFonts w:ascii="Times New Roman" w:hAnsi="Times New Roman" w:cs="Times New Roman"/>
        </w:rPr>
        <w:instrText xml:space="preserve"> ADDIN EN.CITE &lt;EndNote&gt;&lt;Cite&gt;&lt;Author&gt;Remón&lt;/Author&gt;&lt;Year&gt;2018&lt;/Year&gt;&lt;RecNum&gt;706&lt;/RecNum&gt;&lt;DisplayText&gt;[42]&lt;/DisplayText&gt;&lt;record&gt;&lt;rec-number&gt;706&lt;/rec-number&gt;&lt;foreign-keys&gt;&lt;key app="EN" db-id="azsddr0f3z5edbepfx75axtavs5sf2ddxxzr" timestamp="1528132711"&gt;706&lt;/key&gt;&lt;key app="ENWeb" db-id=""&gt;0&lt;/key&gt;&lt;/foreign-keys&gt;&lt;ref-type name="Journal Article"&gt;17&lt;/ref-type&gt;&lt;contributors&gt;&lt;authors&gt;&lt;author&gt;Remón, Javier&lt;/author&gt;&lt;author&gt;Zhu, Guangya&lt;/author&gt;&lt;author&gt;Budarin, Vitaliy L.&lt;/author&gt;&lt;author&gt;Clark, James H.&lt;/author&gt;&lt;/authors&gt;&lt;/contributors&gt;&lt;titles&gt;&lt;title&gt;Analysis and optimisation of a microwave-assisted hydrothermal process for the production of value-added chemicals from glycerol&lt;/title&gt;&lt;secondary-title&gt;Green Chemistry&lt;/secondary-title&gt;&lt;/titles&gt;&lt;periodical&gt;&lt;full-title&gt;Green Chemistry&lt;/full-title&gt;&lt;/periodical&gt;&lt;pages&gt;2624-2636&lt;/pages&gt;&lt;volume&gt;20&lt;/volume&gt;&lt;number&gt;11&lt;/number&gt;&lt;section&gt;2624&lt;/section&gt;&lt;dates&gt;&lt;year&gt;2018&lt;/year&gt;&lt;/dates&gt;&lt;isbn&gt;1463-9262&amp;#xD;1463-9270&lt;/isbn&gt;&lt;urls&gt;&lt;/urls&gt;&lt;electronic-resource-num&gt;10.1039/c8gc01079j&lt;/electronic-resource-num&gt;&lt;/record&gt;&lt;/Cite&gt;&lt;/EndNote&gt;</w:instrText>
      </w:r>
      <w:r w:rsidRPr="00C57E67">
        <w:rPr>
          <w:rFonts w:ascii="Times New Roman" w:hAnsi="Times New Roman" w:cs="Times New Roman"/>
        </w:rPr>
        <w:fldChar w:fldCharType="separate"/>
      </w:r>
      <w:r w:rsidR="00745976" w:rsidRPr="00C57E67">
        <w:rPr>
          <w:rFonts w:ascii="Times New Roman" w:hAnsi="Times New Roman" w:cs="Times New Roman"/>
          <w:noProof/>
        </w:rPr>
        <w:t>[42]</w:t>
      </w:r>
      <w:r w:rsidRPr="00C57E67">
        <w:rPr>
          <w:rFonts w:ascii="Times New Roman" w:hAnsi="Times New Roman" w:cs="Times New Roman"/>
        </w:rPr>
        <w:fldChar w:fldCharType="end"/>
      </w:r>
      <w:r w:rsidRPr="00C57E67">
        <w:rPr>
          <w:rFonts w:ascii="Times New Roman" w:hAnsi="Times New Roman" w:cs="Times New Roman"/>
        </w:rPr>
        <w:t>. This hinders the development of depolymerisation and hydrolysis reactions, thus augmenting the amount in the liquid phase of species produced at early reaction stages.</w:t>
      </w:r>
    </w:p>
    <w:p w14:paraId="41C7A036" w14:textId="77777777" w:rsidR="008E0CC5" w:rsidRPr="00C57E67" w:rsidRDefault="008E0CC5" w:rsidP="00CD5FEF">
      <w:pPr>
        <w:spacing w:line="480" w:lineRule="auto"/>
        <w:contextualSpacing/>
        <w:jc w:val="both"/>
        <w:rPr>
          <w:rFonts w:ascii="Times New Roman" w:hAnsi="Times New Roman" w:cs="Times New Roman"/>
        </w:rPr>
      </w:pPr>
    </w:p>
    <w:p w14:paraId="5F91C21B" w14:textId="4B15FB56" w:rsidR="00D0336C"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 xml:space="preserve">Increasing the catalyst/biomass ratio significantly modifies the composition of the liquid phase as well as the effects that the temperature and pressure have on this fraction. At low temperature (180-200 ºC), the liquid phase is also largely made up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regardless of the catalyst/biomass ratio. This suggests that hydrolysis and depolymerisation reactions do not take place to a substantial extent at low temperature and/or the catalytic activity for these reactions at low temperature is low. Conversely, at high temperatures (215-250 ºC), increasing the catalyst from 0 to 0.25 g cat/g biomass increases the proportion of DP&gt;6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decreases the concentration of furans in the liquid regardless of the pressure. These variations might be accounted for by the positive effect of the catalyst on biomass depolymerisation (increasing the amount of oligomers) and deoxygenation (decreasing the proportions of furans). </w:t>
      </w:r>
    </w:p>
    <w:p w14:paraId="05DEA71E" w14:textId="77777777" w:rsidR="00970CD5" w:rsidRPr="00C57E67" w:rsidRDefault="00970CD5" w:rsidP="00CD5FEF">
      <w:pPr>
        <w:spacing w:line="480" w:lineRule="auto"/>
        <w:contextualSpacing/>
        <w:jc w:val="both"/>
        <w:rPr>
          <w:rFonts w:ascii="Times New Roman" w:hAnsi="Times New Roman" w:cs="Times New Roman"/>
        </w:rPr>
        <w:sectPr w:rsidR="00970CD5" w:rsidRPr="00C57E67" w:rsidSect="00474EB9">
          <w:footerReference w:type="default" r:id="rId15"/>
          <w:pgSz w:w="11906" w:h="16838"/>
          <w:pgMar w:top="1418" w:right="1701" w:bottom="1418" w:left="1701" w:header="709" w:footer="709" w:gutter="0"/>
          <w:lnNumType w:countBy="1" w:restart="continuous"/>
          <w:cols w:space="708"/>
          <w:docGrid w:linePitch="360"/>
        </w:sectPr>
      </w:pPr>
    </w:p>
    <w:p w14:paraId="35F5F82D" w14:textId="64DD266A" w:rsidR="00970CD5" w:rsidRPr="00C57E67" w:rsidRDefault="00970CD5" w:rsidP="00970CD5">
      <w:pPr>
        <w:spacing w:line="240" w:lineRule="auto"/>
        <w:rPr>
          <w:rFonts w:ascii="Times New Roman" w:hAnsi="Times New Roman" w:cs="Times New Roman"/>
          <w:b/>
          <w:iCs/>
          <w:sz w:val="18"/>
          <w:szCs w:val="18"/>
        </w:rPr>
      </w:pPr>
      <w:r w:rsidRPr="00C57E67">
        <w:rPr>
          <w:rFonts w:ascii="Times New Roman" w:hAnsi="Times New Roman" w:cs="Times New Roman"/>
          <w:b/>
          <w:iCs/>
          <w:sz w:val="18"/>
          <w:szCs w:val="18"/>
        </w:rPr>
        <w:t>Table 6: Relative influence of the operating conditions on the liquid phase properties according to the ANOVA analysis</w:t>
      </w:r>
      <w:r w:rsidR="00A53A01" w:rsidRPr="00C57E67">
        <w:rPr>
          <w:rFonts w:ascii="Times New Roman" w:hAnsi="Times New Roman" w:cs="Times New Roman"/>
          <w:b/>
          <w:iCs/>
          <w:sz w:val="18"/>
          <w:szCs w:val="18"/>
        </w:rPr>
        <w:t xml:space="preserve"> and cause-effect Pareto Principle</w:t>
      </w:r>
    </w:p>
    <w:tbl>
      <w:tblPr>
        <w:tblStyle w:val="Tablaconcuadrcula3"/>
        <w:tblW w:w="15575" w:type="dxa"/>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72"/>
        <w:gridCol w:w="718"/>
        <w:gridCol w:w="520"/>
        <w:gridCol w:w="481"/>
        <w:gridCol w:w="480"/>
        <w:gridCol w:w="480"/>
        <w:gridCol w:w="640"/>
        <w:gridCol w:w="480"/>
        <w:gridCol w:w="481"/>
        <w:gridCol w:w="480"/>
        <w:gridCol w:w="480"/>
        <w:gridCol w:w="480"/>
        <w:gridCol w:w="475"/>
        <w:gridCol w:w="486"/>
        <w:gridCol w:w="480"/>
        <w:gridCol w:w="480"/>
        <w:gridCol w:w="481"/>
        <w:gridCol w:w="480"/>
        <w:gridCol w:w="480"/>
        <w:gridCol w:w="640"/>
        <w:gridCol w:w="480"/>
        <w:gridCol w:w="640"/>
        <w:gridCol w:w="481"/>
        <w:gridCol w:w="640"/>
        <w:gridCol w:w="640"/>
        <w:gridCol w:w="640"/>
        <w:gridCol w:w="480"/>
        <w:gridCol w:w="480"/>
      </w:tblGrid>
      <w:tr w:rsidR="00970CD5" w:rsidRPr="00C57E67" w14:paraId="45F9DB8B" w14:textId="77777777" w:rsidTr="000B083E">
        <w:trPr>
          <w:trHeight w:val="284"/>
          <w:jc w:val="center"/>
        </w:trPr>
        <w:tc>
          <w:tcPr>
            <w:tcW w:w="1372" w:type="dxa"/>
          </w:tcPr>
          <w:p w14:paraId="383E9A9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p>
        </w:tc>
        <w:tc>
          <w:tcPr>
            <w:tcW w:w="718" w:type="dxa"/>
          </w:tcPr>
          <w:p w14:paraId="54BE185B"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R</w:t>
            </w:r>
            <w:r w:rsidRPr="00C57E67">
              <w:rPr>
                <w:rFonts w:ascii="Times New Roman" w:eastAsia="Calibri" w:hAnsi="Times New Roman" w:cs="Times New Roman"/>
                <w:b/>
                <w:sz w:val="16"/>
                <w:szCs w:val="16"/>
                <w:vertAlign w:val="superscript"/>
              </w:rPr>
              <w:t>2</w:t>
            </w:r>
          </w:p>
        </w:tc>
        <w:tc>
          <w:tcPr>
            <w:tcW w:w="520" w:type="dxa"/>
          </w:tcPr>
          <w:p w14:paraId="1BB9320E"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Indep</w:t>
            </w:r>
          </w:p>
        </w:tc>
        <w:tc>
          <w:tcPr>
            <w:tcW w:w="481" w:type="dxa"/>
          </w:tcPr>
          <w:p w14:paraId="2AC1F224"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480" w:type="dxa"/>
          </w:tcPr>
          <w:p w14:paraId="6D732B9D"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p>
        </w:tc>
        <w:tc>
          <w:tcPr>
            <w:tcW w:w="480" w:type="dxa"/>
          </w:tcPr>
          <w:p w14:paraId="765D0C62"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640" w:type="dxa"/>
          </w:tcPr>
          <w:p w14:paraId="6AB11099"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W</w:t>
            </w:r>
          </w:p>
        </w:tc>
        <w:tc>
          <w:tcPr>
            <w:tcW w:w="480" w:type="dxa"/>
          </w:tcPr>
          <w:p w14:paraId="25D6A74F"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t>
            </w:r>
          </w:p>
        </w:tc>
        <w:tc>
          <w:tcPr>
            <w:tcW w:w="481" w:type="dxa"/>
          </w:tcPr>
          <w:p w14:paraId="36DD407D"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t>
            </w:r>
          </w:p>
        </w:tc>
        <w:tc>
          <w:tcPr>
            <w:tcW w:w="480" w:type="dxa"/>
          </w:tcPr>
          <w:p w14:paraId="60FFDD7D"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480" w:type="dxa"/>
          </w:tcPr>
          <w:p w14:paraId="52E0FBB2"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t>
            </w:r>
          </w:p>
        </w:tc>
        <w:tc>
          <w:tcPr>
            <w:tcW w:w="480" w:type="dxa"/>
          </w:tcPr>
          <w:p w14:paraId="1C24BC19"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w:t>
            </w:r>
          </w:p>
        </w:tc>
        <w:tc>
          <w:tcPr>
            <w:tcW w:w="475" w:type="dxa"/>
          </w:tcPr>
          <w:p w14:paraId="4850DC27"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486" w:type="dxa"/>
          </w:tcPr>
          <w:p w14:paraId="611AB289"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Wt T</w:t>
            </w:r>
            <w:r w:rsidRPr="00C57E67">
              <w:rPr>
                <w:rFonts w:ascii="Times New Roman" w:eastAsia="Calibri" w:hAnsi="Times New Roman" w:cs="Times New Roman"/>
                <w:b/>
                <w:sz w:val="16"/>
                <w:szCs w:val="16"/>
                <w:vertAlign w:val="superscript"/>
              </w:rPr>
              <w:t>2</w:t>
            </w:r>
          </w:p>
        </w:tc>
        <w:tc>
          <w:tcPr>
            <w:tcW w:w="480" w:type="dxa"/>
          </w:tcPr>
          <w:p w14:paraId="584020F6"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480" w:type="dxa"/>
          </w:tcPr>
          <w:p w14:paraId="2F3D6C7D"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c>
          <w:tcPr>
            <w:tcW w:w="481" w:type="dxa"/>
          </w:tcPr>
          <w:p w14:paraId="6277B932"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480" w:type="dxa"/>
          </w:tcPr>
          <w:p w14:paraId="26089F70"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W</w:t>
            </w:r>
            <w:r w:rsidRPr="00C57E67">
              <w:rPr>
                <w:rFonts w:ascii="Times New Roman" w:eastAsia="Calibri" w:hAnsi="Times New Roman" w:cs="Times New Roman"/>
                <w:b/>
                <w:sz w:val="16"/>
                <w:szCs w:val="16"/>
                <w:vertAlign w:val="superscript"/>
              </w:rPr>
              <w:t>2</w:t>
            </w:r>
          </w:p>
        </w:tc>
        <w:tc>
          <w:tcPr>
            <w:tcW w:w="480" w:type="dxa"/>
          </w:tcPr>
          <w:p w14:paraId="33D95139"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t>
            </w:r>
          </w:p>
        </w:tc>
        <w:tc>
          <w:tcPr>
            <w:tcW w:w="640" w:type="dxa"/>
          </w:tcPr>
          <w:p w14:paraId="330DC0C3"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w:t>
            </w:r>
          </w:p>
        </w:tc>
        <w:tc>
          <w:tcPr>
            <w:tcW w:w="480" w:type="dxa"/>
          </w:tcPr>
          <w:p w14:paraId="31A8D680"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w:t>
            </w:r>
          </w:p>
        </w:tc>
        <w:tc>
          <w:tcPr>
            <w:tcW w:w="640" w:type="dxa"/>
          </w:tcPr>
          <w:p w14:paraId="3539C84A"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w:t>
            </w:r>
          </w:p>
        </w:tc>
        <w:tc>
          <w:tcPr>
            <w:tcW w:w="481" w:type="dxa"/>
          </w:tcPr>
          <w:p w14:paraId="04C585EB"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p>
        </w:tc>
        <w:tc>
          <w:tcPr>
            <w:tcW w:w="640" w:type="dxa"/>
          </w:tcPr>
          <w:p w14:paraId="28AF4357"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t</w:t>
            </w:r>
          </w:p>
        </w:tc>
        <w:tc>
          <w:tcPr>
            <w:tcW w:w="640" w:type="dxa"/>
          </w:tcPr>
          <w:p w14:paraId="66B73892"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W</w:t>
            </w:r>
          </w:p>
        </w:tc>
        <w:tc>
          <w:tcPr>
            <w:tcW w:w="640" w:type="dxa"/>
          </w:tcPr>
          <w:p w14:paraId="1E021C52"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TP</w:t>
            </w:r>
            <w:r w:rsidRPr="00C57E67">
              <w:rPr>
                <w:rFonts w:ascii="Times New Roman" w:eastAsia="Calibri" w:hAnsi="Times New Roman" w:cs="Times New Roman"/>
                <w:b/>
                <w:sz w:val="16"/>
                <w:szCs w:val="16"/>
                <w:vertAlign w:val="superscript"/>
              </w:rPr>
              <w:t>2</w:t>
            </w:r>
          </w:p>
        </w:tc>
        <w:tc>
          <w:tcPr>
            <w:tcW w:w="480" w:type="dxa"/>
          </w:tcPr>
          <w:p w14:paraId="5205431D"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w:t>
            </w:r>
          </w:p>
        </w:tc>
        <w:tc>
          <w:tcPr>
            <w:tcW w:w="480" w:type="dxa"/>
          </w:tcPr>
          <w:p w14:paraId="2EEC9AC2"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r>
      <w:tr w:rsidR="00970CD5" w:rsidRPr="00C57E67" w14:paraId="1598EF01" w14:textId="77777777" w:rsidTr="000B083E">
        <w:trPr>
          <w:trHeight w:val="426"/>
          <w:jc w:val="center"/>
        </w:trPr>
        <w:tc>
          <w:tcPr>
            <w:tcW w:w="1372" w:type="dxa"/>
          </w:tcPr>
          <w:p w14:paraId="1D683FE3" w14:textId="457826DC" w:rsidR="00970CD5" w:rsidRPr="00C57E67" w:rsidRDefault="00B014AA" w:rsidP="00DE6955">
            <w:pPr>
              <w:spacing w:after="0" w:line="240" w:lineRule="auto"/>
              <w:rPr>
                <w:rFonts w:ascii="Times New Roman" w:eastAsia="Calibri" w:hAnsi="Times New Roman" w:cs="Times New Roman"/>
                <w:b/>
                <w:sz w:val="16"/>
                <w:szCs w:val="16"/>
              </w:rPr>
            </w:pPr>
            <w:r w:rsidRPr="00C57E67">
              <w:rPr>
                <w:rFonts w:ascii="Times New Roman" w:eastAsia="Calibri" w:hAnsi="Times New Roman" w:cs="Times New Roman"/>
                <w:b/>
                <w:sz w:val="16"/>
                <w:szCs w:val="16"/>
              </w:rPr>
              <w:t>Oligosaccharides</w:t>
            </w:r>
            <w:r w:rsidR="00970CD5" w:rsidRPr="00C57E67">
              <w:rPr>
                <w:rFonts w:ascii="Times New Roman" w:eastAsia="Calibri" w:hAnsi="Times New Roman" w:cs="Times New Roman"/>
                <w:b/>
                <w:sz w:val="16"/>
                <w:szCs w:val="16"/>
              </w:rPr>
              <w:t xml:space="preserve"> DP&gt;6 (C-wt.%)</w:t>
            </w:r>
          </w:p>
        </w:tc>
        <w:tc>
          <w:tcPr>
            <w:tcW w:w="718" w:type="dxa"/>
          </w:tcPr>
          <w:p w14:paraId="4367998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20" w:type="dxa"/>
          </w:tcPr>
          <w:p w14:paraId="787943A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98.42</w:t>
            </w:r>
          </w:p>
        </w:tc>
        <w:tc>
          <w:tcPr>
            <w:tcW w:w="481" w:type="dxa"/>
          </w:tcPr>
          <w:p w14:paraId="5F26452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3.41</w:t>
            </w:r>
          </w:p>
          <w:p w14:paraId="5A38969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480" w:type="dxa"/>
          </w:tcPr>
          <w:p w14:paraId="47F6882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57D33EA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5.52</w:t>
            </w:r>
          </w:p>
          <w:p w14:paraId="5E18574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640" w:type="dxa"/>
          </w:tcPr>
          <w:p w14:paraId="66D81B5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1.34</w:t>
            </w:r>
          </w:p>
          <w:p w14:paraId="0B9F05A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480" w:type="dxa"/>
          </w:tcPr>
          <w:p w14:paraId="6EA867A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1.83</w:t>
            </w:r>
          </w:p>
          <w:p w14:paraId="4D9C596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1" w:type="dxa"/>
          </w:tcPr>
          <w:p w14:paraId="021F0DC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5.92</w:t>
            </w:r>
          </w:p>
          <w:p w14:paraId="7C5F5B3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80" w:type="dxa"/>
          </w:tcPr>
          <w:p w14:paraId="713B060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2.82</w:t>
            </w:r>
          </w:p>
          <w:p w14:paraId="0062279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0" w:type="dxa"/>
          </w:tcPr>
          <w:p w14:paraId="50965E0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-0.55</w:t>
            </w:r>
          </w:p>
          <w:p w14:paraId="33A1B13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5D17A90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75" w:type="dxa"/>
          </w:tcPr>
          <w:p w14:paraId="6FBD220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-3.35</w:t>
            </w:r>
          </w:p>
          <w:p w14:paraId="45D02DC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486" w:type="dxa"/>
          </w:tcPr>
          <w:p w14:paraId="5E7827A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4295B95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-4.21</w:t>
            </w:r>
          </w:p>
          <w:p w14:paraId="04F2F9C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80" w:type="dxa"/>
          </w:tcPr>
          <w:p w14:paraId="7864CDE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1" w:type="dxa"/>
          </w:tcPr>
          <w:p w14:paraId="4E3B56B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-5.50</w:t>
            </w:r>
          </w:p>
          <w:p w14:paraId="557A1E1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0" w:type="dxa"/>
          </w:tcPr>
          <w:p w14:paraId="48E23FD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-1.02</w:t>
            </w:r>
          </w:p>
          <w:p w14:paraId="2AB8C86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480" w:type="dxa"/>
          </w:tcPr>
          <w:p w14:paraId="0DEC8CA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-2.12</w:t>
            </w:r>
          </w:p>
          <w:p w14:paraId="46DBD05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40" w:type="dxa"/>
          </w:tcPr>
          <w:p w14:paraId="79D4308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0.45</w:t>
            </w:r>
          </w:p>
          <w:p w14:paraId="5C56C19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074CFB1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-2.90</w:t>
            </w:r>
          </w:p>
          <w:p w14:paraId="2F49A7A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640" w:type="dxa"/>
          </w:tcPr>
          <w:p w14:paraId="37B0922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-1.74</w:t>
            </w:r>
          </w:p>
          <w:p w14:paraId="0BE37A4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1" w:type="dxa"/>
          </w:tcPr>
          <w:p w14:paraId="30D77BD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2.13</w:t>
            </w:r>
          </w:p>
          <w:p w14:paraId="55B5E25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40" w:type="dxa"/>
          </w:tcPr>
          <w:p w14:paraId="3DB8B5D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-1.02</w:t>
            </w:r>
          </w:p>
          <w:p w14:paraId="7223CBB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640" w:type="dxa"/>
          </w:tcPr>
          <w:p w14:paraId="624B45E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2.94</w:t>
            </w:r>
          </w:p>
          <w:p w14:paraId="7CC5BD0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40" w:type="dxa"/>
          </w:tcPr>
          <w:p w14:paraId="48F2B1E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-8.45</w:t>
            </w:r>
          </w:p>
          <w:p w14:paraId="219EDEE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0" w:type="dxa"/>
          </w:tcPr>
          <w:p w14:paraId="66D924E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336A3AA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3.39</w:t>
            </w:r>
          </w:p>
          <w:p w14:paraId="0D58754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r>
      <w:tr w:rsidR="00970CD5" w:rsidRPr="00C57E67" w14:paraId="769F7056" w14:textId="77777777" w:rsidTr="000B083E">
        <w:trPr>
          <w:trHeight w:val="432"/>
          <w:jc w:val="center"/>
        </w:trPr>
        <w:tc>
          <w:tcPr>
            <w:tcW w:w="1372" w:type="dxa"/>
          </w:tcPr>
          <w:p w14:paraId="2715BFA6" w14:textId="729F3647" w:rsidR="00970CD5" w:rsidRPr="00C57E67" w:rsidRDefault="00B014AA"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Oligosaccharides</w:t>
            </w:r>
            <w:r w:rsidR="00970CD5" w:rsidRPr="00C57E67">
              <w:rPr>
                <w:rFonts w:ascii="Times New Roman" w:eastAsia="Calibri" w:hAnsi="Times New Roman" w:cs="Times New Roman"/>
                <w:b/>
                <w:sz w:val="16"/>
                <w:szCs w:val="16"/>
              </w:rPr>
              <w:t xml:space="preserve"> DP 2-6 (C-wt.%)</w:t>
            </w:r>
          </w:p>
        </w:tc>
        <w:tc>
          <w:tcPr>
            <w:tcW w:w="718" w:type="dxa"/>
          </w:tcPr>
          <w:p w14:paraId="0866055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520" w:type="dxa"/>
          </w:tcPr>
          <w:p w14:paraId="4CE6CF3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0.011</w:t>
            </w:r>
          </w:p>
        </w:tc>
        <w:tc>
          <w:tcPr>
            <w:tcW w:w="481" w:type="dxa"/>
          </w:tcPr>
          <w:p w14:paraId="4DA936B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-3.03</w:t>
            </w:r>
          </w:p>
          <w:p w14:paraId="6FA414D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0" w:type="dxa"/>
          </w:tcPr>
          <w:p w14:paraId="04C0759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666B001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-4.93</w:t>
            </w:r>
          </w:p>
          <w:p w14:paraId="31EF1F9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w:t>
            </w:r>
          </w:p>
        </w:tc>
        <w:tc>
          <w:tcPr>
            <w:tcW w:w="640" w:type="dxa"/>
          </w:tcPr>
          <w:p w14:paraId="3D9C98C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0.009</w:t>
            </w:r>
          </w:p>
          <w:p w14:paraId="3B9E2D3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3E385FE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-0.52</w:t>
            </w:r>
          </w:p>
          <w:p w14:paraId="13C510F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1" w:type="dxa"/>
          </w:tcPr>
          <w:p w14:paraId="0A28B5F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-0.31</w:t>
            </w:r>
          </w:p>
          <w:p w14:paraId="56D97D3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0" w:type="dxa"/>
          </w:tcPr>
          <w:p w14:paraId="70A5F24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0.41</w:t>
            </w:r>
          </w:p>
          <w:p w14:paraId="294BC62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0" w:type="dxa"/>
          </w:tcPr>
          <w:p w14:paraId="5AFDFA3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-0.031</w:t>
            </w:r>
          </w:p>
          <w:p w14:paraId="5C7522B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480" w:type="dxa"/>
          </w:tcPr>
          <w:p w14:paraId="14C0ACC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-0.58</w:t>
            </w:r>
          </w:p>
          <w:p w14:paraId="3EB21FC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75" w:type="dxa"/>
          </w:tcPr>
          <w:p w14:paraId="5279A69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0.49</w:t>
            </w:r>
          </w:p>
          <w:p w14:paraId="1FF93A3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6" w:type="dxa"/>
          </w:tcPr>
          <w:p w14:paraId="373B026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6DD832F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3.02</w:t>
            </w:r>
          </w:p>
          <w:p w14:paraId="1A28DA4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0" w:type="dxa"/>
          </w:tcPr>
          <w:p w14:paraId="2C4A521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1" w:type="dxa"/>
          </w:tcPr>
          <w:p w14:paraId="3A3D4CE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4.92</w:t>
            </w:r>
          </w:p>
          <w:p w14:paraId="5CBCD58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0" w:type="dxa"/>
          </w:tcPr>
          <w:p w14:paraId="53583CB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7B1DF37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0.54</w:t>
            </w:r>
          </w:p>
          <w:p w14:paraId="47115AB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0" w:type="dxa"/>
          </w:tcPr>
          <w:p w14:paraId="7FD30E7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-0.14</w:t>
            </w:r>
          </w:p>
          <w:p w14:paraId="5EDE536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1232798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-0.75</w:t>
            </w:r>
          </w:p>
          <w:p w14:paraId="356DD59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640" w:type="dxa"/>
          </w:tcPr>
          <w:p w14:paraId="51A8B52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0.68</w:t>
            </w:r>
          </w:p>
          <w:p w14:paraId="5039D60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1" w:type="dxa"/>
          </w:tcPr>
          <w:p w14:paraId="55D4D45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0.011</w:t>
            </w:r>
          </w:p>
          <w:p w14:paraId="60E2C28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640" w:type="dxa"/>
          </w:tcPr>
          <w:p w14:paraId="764CB1D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4.24</w:t>
            </w:r>
          </w:p>
          <w:p w14:paraId="774F834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640" w:type="dxa"/>
          </w:tcPr>
          <w:p w14:paraId="406C5CD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-0.16</w:t>
            </w:r>
          </w:p>
          <w:p w14:paraId="18335FE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640" w:type="dxa"/>
          </w:tcPr>
          <w:p w14:paraId="05F3F88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2.81</w:t>
            </w:r>
          </w:p>
          <w:p w14:paraId="7B92A01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80" w:type="dxa"/>
          </w:tcPr>
          <w:p w14:paraId="4315A4D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0.030</w:t>
            </w:r>
          </w:p>
          <w:p w14:paraId="3062D02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480" w:type="dxa"/>
          </w:tcPr>
          <w:p w14:paraId="59D883D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-6.73</w:t>
            </w:r>
          </w:p>
          <w:p w14:paraId="6247C6B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r>
      <w:tr w:rsidR="00970CD5" w:rsidRPr="00C57E67" w14:paraId="7F009C4F" w14:textId="77777777" w:rsidTr="000B083E">
        <w:trPr>
          <w:trHeight w:val="423"/>
          <w:jc w:val="center"/>
        </w:trPr>
        <w:tc>
          <w:tcPr>
            <w:tcW w:w="1372" w:type="dxa"/>
          </w:tcPr>
          <w:p w14:paraId="5DA577DF"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Saccharides (C-wt.%)</w:t>
            </w:r>
          </w:p>
        </w:tc>
        <w:tc>
          <w:tcPr>
            <w:tcW w:w="718" w:type="dxa"/>
          </w:tcPr>
          <w:p w14:paraId="2FF47DC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20" w:type="dxa"/>
          </w:tcPr>
          <w:p w14:paraId="5189237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0.28</w:t>
            </w:r>
          </w:p>
        </w:tc>
        <w:tc>
          <w:tcPr>
            <w:tcW w:w="481" w:type="dxa"/>
          </w:tcPr>
          <w:p w14:paraId="15234C1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-0.31</w:t>
            </w:r>
          </w:p>
          <w:p w14:paraId="062B452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80" w:type="dxa"/>
          </w:tcPr>
          <w:p w14:paraId="4509D75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2597187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-0.55</w:t>
            </w:r>
          </w:p>
          <w:p w14:paraId="3091A03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w:t>
            </w:r>
          </w:p>
        </w:tc>
        <w:tc>
          <w:tcPr>
            <w:tcW w:w="640" w:type="dxa"/>
          </w:tcPr>
          <w:p w14:paraId="5DBC067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114FFA3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-0.35</w:t>
            </w:r>
          </w:p>
          <w:p w14:paraId="443DD4C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1" w:type="dxa"/>
          </w:tcPr>
          <w:p w14:paraId="1319ED1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-1.13</w:t>
            </w:r>
          </w:p>
          <w:p w14:paraId="64A8F6F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c>
          <w:tcPr>
            <w:tcW w:w="480" w:type="dxa"/>
          </w:tcPr>
          <w:p w14:paraId="41179F1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-0.32</w:t>
            </w:r>
          </w:p>
          <w:p w14:paraId="423E75F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0" w:type="dxa"/>
          </w:tcPr>
          <w:p w14:paraId="71406B4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0.24</w:t>
            </w:r>
          </w:p>
          <w:p w14:paraId="4F6182B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0" w:type="dxa"/>
          </w:tcPr>
          <w:p w14:paraId="6AE0E8E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-0.092</w:t>
            </w:r>
          </w:p>
          <w:p w14:paraId="515466E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75" w:type="dxa"/>
          </w:tcPr>
          <w:p w14:paraId="2DFD46C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0.34</w:t>
            </w:r>
          </w:p>
          <w:p w14:paraId="6890E80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6" w:type="dxa"/>
          </w:tcPr>
          <w:p w14:paraId="1A21528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0B6872B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0.45</w:t>
            </w:r>
          </w:p>
          <w:p w14:paraId="4105B69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80" w:type="dxa"/>
          </w:tcPr>
          <w:p w14:paraId="133B809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1" w:type="dxa"/>
          </w:tcPr>
          <w:p w14:paraId="6CC1461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0.48</w:t>
            </w:r>
          </w:p>
          <w:p w14:paraId="4DAA0E3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0" w:type="dxa"/>
          </w:tcPr>
          <w:p w14:paraId="0FF0EAA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28665D1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0.41</w:t>
            </w:r>
          </w:p>
          <w:p w14:paraId="7A0CED3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0" w:type="dxa"/>
          </w:tcPr>
          <w:p w14:paraId="5CF5AFA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-0.16</w:t>
            </w:r>
          </w:p>
          <w:p w14:paraId="58613F0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0" w:type="dxa"/>
          </w:tcPr>
          <w:p w14:paraId="25BB34A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0.45</w:t>
            </w:r>
          </w:p>
          <w:p w14:paraId="19DFA6F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640" w:type="dxa"/>
          </w:tcPr>
          <w:p w14:paraId="3415F3D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0.27</w:t>
            </w:r>
          </w:p>
          <w:p w14:paraId="4938D80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81" w:type="dxa"/>
          </w:tcPr>
          <w:p w14:paraId="24C4324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-0.41</w:t>
            </w:r>
          </w:p>
          <w:p w14:paraId="15C8937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0" w:type="dxa"/>
          </w:tcPr>
          <w:p w14:paraId="4ACD603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-0.34</w:t>
            </w:r>
          </w:p>
          <w:p w14:paraId="43F11C1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640" w:type="dxa"/>
          </w:tcPr>
          <w:p w14:paraId="13CF465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-0.55</w:t>
            </w:r>
          </w:p>
          <w:p w14:paraId="11CB5DD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640" w:type="dxa"/>
          </w:tcPr>
          <w:p w14:paraId="41DBC4D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1.25</w:t>
            </w:r>
          </w:p>
          <w:p w14:paraId="271B4DB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80" w:type="dxa"/>
          </w:tcPr>
          <w:p w14:paraId="5D82192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0.06</w:t>
            </w:r>
          </w:p>
          <w:p w14:paraId="630B268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3DD13E6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0.35</w:t>
            </w:r>
          </w:p>
          <w:p w14:paraId="1F5445A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r>
      <w:tr w:rsidR="00970CD5" w:rsidRPr="00C57E67" w14:paraId="2C405B12" w14:textId="77777777" w:rsidTr="000B083E">
        <w:trPr>
          <w:trHeight w:val="429"/>
          <w:jc w:val="center"/>
        </w:trPr>
        <w:tc>
          <w:tcPr>
            <w:tcW w:w="1372" w:type="dxa"/>
          </w:tcPr>
          <w:p w14:paraId="55798CF1"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Carboxylic Acids (C-wt.%)</w:t>
            </w:r>
          </w:p>
        </w:tc>
        <w:tc>
          <w:tcPr>
            <w:tcW w:w="718" w:type="dxa"/>
          </w:tcPr>
          <w:p w14:paraId="3320D85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20" w:type="dxa"/>
          </w:tcPr>
          <w:p w14:paraId="0E182C7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0.27</w:t>
            </w:r>
          </w:p>
        </w:tc>
        <w:tc>
          <w:tcPr>
            <w:tcW w:w="481" w:type="dxa"/>
          </w:tcPr>
          <w:p w14:paraId="506EA72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401029F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4725A5B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0" w:type="dxa"/>
          </w:tcPr>
          <w:p w14:paraId="0A52586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1416773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-0.50</w:t>
            </w:r>
          </w:p>
          <w:p w14:paraId="3CE7F58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481" w:type="dxa"/>
          </w:tcPr>
          <w:p w14:paraId="29C354F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-1.02</w:t>
            </w:r>
          </w:p>
          <w:p w14:paraId="459FA3E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c>
          <w:tcPr>
            <w:tcW w:w="480" w:type="dxa"/>
          </w:tcPr>
          <w:p w14:paraId="185EDD4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-0.27</w:t>
            </w:r>
          </w:p>
          <w:p w14:paraId="0A5B03B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0" w:type="dxa"/>
          </w:tcPr>
          <w:p w14:paraId="60AB76E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0.41</w:t>
            </w:r>
          </w:p>
          <w:p w14:paraId="2CFD3E7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c>
          <w:tcPr>
            <w:tcW w:w="480" w:type="dxa"/>
          </w:tcPr>
          <w:p w14:paraId="0A51CD5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0.07</w:t>
            </w:r>
          </w:p>
          <w:p w14:paraId="7F40783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75" w:type="dxa"/>
          </w:tcPr>
          <w:p w14:paraId="67500954"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0.26</w:t>
            </w:r>
          </w:p>
          <w:p w14:paraId="0482BC6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6" w:type="dxa"/>
          </w:tcPr>
          <w:p w14:paraId="2682699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7419020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p>
        </w:tc>
        <w:tc>
          <w:tcPr>
            <w:tcW w:w="480" w:type="dxa"/>
          </w:tcPr>
          <w:p w14:paraId="7E70516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1" w:type="dxa"/>
          </w:tcPr>
          <w:p w14:paraId="35F10FD4"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-0.13</w:t>
            </w:r>
          </w:p>
          <w:p w14:paraId="7BF8FF4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80" w:type="dxa"/>
          </w:tcPr>
          <w:p w14:paraId="1A65F04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53C0AC1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0.57</w:t>
            </w:r>
          </w:p>
          <w:p w14:paraId="2196BA5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640" w:type="dxa"/>
          </w:tcPr>
          <w:p w14:paraId="2E772FC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-0.08</w:t>
            </w:r>
          </w:p>
          <w:p w14:paraId="2D70205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41963F1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0.32</w:t>
            </w:r>
          </w:p>
          <w:p w14:paraId="3BFE3A4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0" w:type="dxa"/>
          </w:tcPr>
          <w:p w14:paraId="230DA99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0.11</w:t>
            </w:r>
          </w:p>
          <w:p w14:paraId="5E30588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1" w:type="dxa"/>
          </w:tcPr>
          <w:p w14:paraId="7FC210B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-0.63</w:t>
            </w:r>
          </w:p>
          <w:p w14:paraId="5308CB4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640" w:type="dxa"/>
          </w:tcPr>
          <w:p w14:paraId="136B014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-0.73</w:t>
            </w:r>
          </w:p>
          <w:p w14:paraId="0B1D4AF4"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640" w:type="dxa"/>
          </w:tcPr>
          <w:p w14:paraId="7DD128A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-0.33</w:t>
            </w:r>
          </w:p>
          <w:p w14:paraId="5C11DA2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640" w:type="dxa"/>
          </w:tcPr>
          <w:p w14:paraId="33EBB0B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0.86</w:t>
            </w:r>
          </w:p>
          <w:p w14:paraId="73E71114"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80" w:type="dxa"/>
          </w:tcPr>
          <w:p w14:paraId="028719B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-0.045</w:t>
            </w:r>
          </w:p>
          <w:p w14:paraId="13F329A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80" w:type="dxa"/>
          </w:tcPr>
          <w:p w14:paraId="7292864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1.10</w:t>
            </w:r>
          </w:p>
          <w:p w14:paraId="7A37082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r>
      <w:tr w:rsidR="00970CD5" w:rsidRPr="00C57E67" w14:paraId="30E8E39A" w14:textId="77777777" w:rsidTr="000B083E">
        <w:trPr>
          <w:trHeight w:val="428"/>
          <w:jc w:val="center"/>
        </w:trPr>
        <w:tc>
          <w:tcPr>
            <w:tcW w:w="1372" w:type="dxa"/>
          </w:tcPr>
          <w:p w14:paraId="3BF27D1C"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Furans (C-wt.%)</w:t>
            </w:r>
          </w:p>
        </w:tc>
        <w:tc>
          <w:tcPr>
            <w:tcW w:w="718" w:type="dxa"/>
          </w:tcPr>
          <w:p w14:paraId="60B65E2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0.99</w:t>
            </w:r>
          </w:p>
        </w:tc>
        <w:tc>
          <w:tcPr>
            <w:tcW w:w="520" w:type="dxa"/>
          </w:tcPr>
          <w:p w14:paraId="4F470D3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1.07</w:t>
            </w:r>
          </w:p>
        </w:tc>
        <w:tc>
          <w:tcPr>
            <w:tcW w:w="481" w:type="dxa"/>
          </w:tcPr>
          <w:p w14:paraId="73D27A9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6CB54ED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029D73A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40" w:type="dxa"/>
          </w:tcPr>
          <w:p w14:paraId="6D6BA64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-1.40</w:t>
            </w:r>
          </w:p>
          <w:p w14:paraId="55D6403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80" w:type="dxa"/>
          </w:tcPr>
          <w:p w14:paraId="17697F4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-0.46</w:t>
            </w:r>
          </w:p>
          <w:p w14:paraId="45449AB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1" w:type="dxa"/>
          </w:tcPr>
          <w:p w14:paraId="73F022B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-3.47</w:t>
            </w:r>
          </w:p>
          <w:p w14:paraId="5E7198B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480" w:type="dxa"/>
          </w:tcPr>
          <w:p w14:paraId="46FC2EE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-2.65</w:t>
            </w:r>
          </w:p>
          <w:p w14:paraId="539FEA8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80" w:type="dxa"/>
          </w:tcPr>
          <w:p w14:paraId="38F5D128" w14:textId="77777777" w:rsidR="00970CD5" w:rsidRPr="00C57E67" w:rsidRDefault="00970CD5" w:rsidP="00DE6955">
            <w:pPr>
              <w:spacing w:after="0" w:line="240" w:lineRule="auto"/>
              <w:jc w:val="center"/>
              <w:rPr>
                <w:rFonts w:ascii="Times New Roman" w:eastAsia="Calibri" w:hAnsi="Times New Roman" w:cs="Times New Roman"/>
                <w:sz w:val="16"/>
                <w:szCs w:val="16"/>
              </w:rPr>
            </w:pPr>
          </w:p>
        </w:tc>
        <w:tc>
          <w:tcPr>
            <w:tcW w:w="480" w:type="dxa"/>
          </w:tcPr>
          <w:p w14:paraId="4965AC4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0.54</w:t>
            </w:r>
          </w:p>
          <w:p w14:paraId="5C8EAA8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75" w:type="dxa"/>
          </w:tcPr>
          <w:p w14:paraId="6830161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2.25</w:t>
            </w:r>
          </w:p>
          <w:p w14:paraId="17CC5A8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86" w:type="dxa"/>
          </w:tcPr>
          <w:p w14:paraId="15B9D5A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1545E44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0.66</w:t>
            </w:r>
          </w:p>
          <w:p w14:paraId="35540AC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80" w:type="dxa"/>
          </w:tcPr>
          <w:p w14:paraId="742E65F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1" w:type="dxa"/>
          </w:tcPr>
          <w:p w14:paraId="330A56E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p>
        </w:tc>
        <w:tc>
          <w:tcPr>
            <w:tcW w:w="480" w:type="dxa"/>
          </w:tcPr>
          <w:p w14:paraId="2EB488C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1.02</w:t>
            </w:r>
          </w:p>
          <w:p w14:paraId="5EF0F2B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480" w:type="dxa"/>
          </w:tcPr>
          <w:p w14:paraId="5C9D4DC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0.61</w:t>
            </w:r>
          </w:p>
          <w:p w14:paraId="19BE5EB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40" w:type="dxa"/>
          </w:tcPr>
          <w:p w14:paraId="3744FAA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6C51E1B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2.88</w:t>
            </w:r>
          </w:p>
          <w:p w14:paraId="1C4E0B8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640" w:type="dxa"/>
          </w:tcPr>
          <w:p w14:paraId="791CAA8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0.67</w:t>
            </w:r>
          </w:p>
          <w:p w14:paraId="5BC70C9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481" w:type="dxa"/>
          </w:tcPr>
          <w:p w14:paraId="7E3B710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-1.10</w:t>
            </w:r>
          </w:p>
          <w:p w14:paraId="496CB1E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40" w:type="dxa"/>
          </w:tcPr>
          <w:p w14:paraId="69F29F8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-2.20</w:t>
            </w:r>
          </w:p>
          <w:p w14:paraId="1BDF9E8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640" w:type="dxa"/>
          </w:tcPr>
          <w:p w14:paraId="6CD113E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-1.84</w:t>
            </w:r>
          </w:p>
          <w:p w14:paraId="2BF6737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c>
          <w:tcPr>
            <w:tcW w:w="640" w:type="dxa"/>
          </w:tcPr>
          <w:p w14:paraId="28B88C8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3.43</w:t>
            </w:r>
          </w:p>
          <w:p w14:paraId="4AF4BB6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80" w:type="dxa"/>
          </w:tcPr>
          <w:p w14:paraId="29C6A23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0" w:type="dxa"/>
          </w:tcPr>
          <w:p w14:paraId="444996C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2.16</w:t>
            </w:r>
          </w:p>
          <w:p w14:paraId="562A541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w:t>
            </w:r>
          </w:p>
        </w:tc>
      </w:tr>
    </w:tbl>
    <w:p w14:paraId="73D89582" w14:textId="77777777" w:rsidR="007436F9" w:rsidRPr="00C57E67" w:rsidRDefault="007436F9" w:rsidP="007436F9">
      <w:pPr>
        <w:spacing w:line="240" w:lineRule="auto"/>
        <w:jc w:val="both"/>
        <w:rPr>
          <w:rFonts w:ascii="Times New Roman" w:hAnsi="Times New Roman" w:cs="Times New Roman"/>
          <w:i/>
          <w:iCs/>
          <w:sz w:val="16"/>
          <w:szCs w:val="16"/>
        </w:rPr>
      </w:pPr>
      <w:r w:rsidRPr="00C57E67">
        <w:rPr>
          <w:rFonts w:ascii="Times New Roman" w:hAnsi="Times New Roman" w:cs="Times New Roman"/>
          <w:i/>
          <w:iCs/>
          <w:sz w:val="16"/>
          <w:szCs w:val="16"/>
        </w:rPr>
        <w:t>T= temperature, P=pressure, t= time, W= catalyst/biomass ratio. n.s: Non significant with 95% confidence. Numbers in brackets indicate the percentage Pareto influence of each factor on the response variable. Response = Indep. + Coefficient T·T + Coefficient P·P + Coefficient C·C + Coefficient W·W + Coefficient TC·T·C + Coefficient TW·T·W+ Coefficient PC·P·C + Coefficient PW·P·W + Coefficient CW·C·W + Coefficient T</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·T</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 xml:space="preserve"> + Coefficient P</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·P</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 xml:space="preserve"> + Coefficient C</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·C</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 xml:space="preserve"> + Coefficient W</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·W</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 xml:space="preserve"> + Coefficient TPC·T·P·C + Coefficient TPW·T·P·W + Coefficient TCW·T·C·W + Coefficient PCW·P·C·W + Coefficient T</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P·T</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·P + Coefficient T</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W·T</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·W + Coefficient TP</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·T·P</w:t>
      </w:r>
      <w:r w:rsidRPr="00C57E67">
        <w:rPr>
          <w:rFonts w:ascii="Times New Roman" w:hAnsi="Times New Roman" w:cs="Times New Roman"/>
          <w:i/>
          <w:iCs/>
          <w:sz w:val="16"/>
          <w:szCs w:val="16"/>
          <w:vertAlign w:val="superscript"/>
        </w:rPr>
        <w:t>2</w:t>
      </w:r>
      <w:r w:rsidRPr="00C57E67">
        <w:rPr>
          <w:rFonts w:ascii="Times New Roman" w:hAnsi="Times New Roman" w:cs="Times New Roman"/>
          <w:i/>
          <w:iCs/>
          <w:sz w:val="16"/>
          <w:szCs w:val="16"/>
        </w:rPr>
        <w:t xml:space="preserve"> + Coefficient TPtW·T·P·t·W   </w:t>
      </w:r>
    </w:p>
    <w:p w14:paraId="7EE00FCF" w14:textId="77777777" w:rsidR="00970CD5" w:rsidRPr="00C57E67" w:rsidRDefault="00970CD5" w:rsidP="00970CD5">
      <w:pPr>
        <w:spacing w:line="240" w:lineRule="atLeast"/>
        <w:jc w:val="both"/>
        <w:rPr>
          <w:rFonts w:ascii="Times New Roman" w:hAnsi="Times New Roman" w:cs="Times New Roman"/>
          <w:i/>
          <w:iCs/>
          <w:sz w:val="16"/>
          <w:szCs w:val="16"/>
        </w:rPr>
      </w:pPr>
    </w:p>
    <w:p w14:paraId="74CB8117" w14:textId="0D451A6A" w:rsidR="00970CD5" w:rsidRPr="00C57E67" w:rsidRDefault="00970CD5" w:rsidP="00970CD5">
      <w:pPr>
        <w:spacing w:after="0" w:line="240" w:lineRule="auto"/>
        <w:rPr>
          <w:rFonts w:ascii="Times New Roman" w:hAnsi="Times New Roman" w:cs="Times New Roman"/>
          <w:b/>
          <w:iCs/>
          <w:sz w:val="18"/>
          <w:szCs w:val="18"/>
        </w:rPr>
      </w:pPr>
      <w:r w:rsidRPr="00C57E67">
        <w:rPr>
          <w:rFonts w:ascii="Times New Roman" w:hAnsi="Times New Roman" w:cs="Times New Roman"/>
          <w:b/>
          <w:iCs/>
          <w:sz w:val="18"/>
          <w:szCs w:val="18"/>
        </w:rPr>
        <w:t>Table 7: Relative influence of the operating conditions on the elemental composition and HHV of the spent solid according to the ANOVA analysis</w:t>
      </w:r>
      <w:r w:rsidR="00A53A01" w:rsidRPr="00C57E67">
        <w:rPr>
          <w:rFonts w:ascii="Times New Roman" w:hAnsi="Times New Roman" w:cs="Times New Roman"/>
          <w:b/>
          <w:iCs/>
          <w:sz w:val="18"/>
          <w:szCs w:val="18"/>
        </w:rPr>
        <w:t xml:space="preserve"> and cause-effect Pareto Principle</w:t>
      </w:r>
    </w:p>
    <w:p w14:paraId="3E244A2A" w14:textId="77777777" w:rsidR="00970CD5" w:rsidRPr="00C57E67" w:rsidRDefault="00970CD5" w:rsidP="00970CD5">
      <w:pPr>
        <w:spacing w:after="0" w:line="240" w:lineRule="auto"/>
        <w:rPr>
          <w:rFonts w:ascii="Times New Roman" w:hAnsi="Times New Roman" w:cs="Times New Roman"/>
          <w:i/>
          <w:iCs/>
          <w:sz w:val="18"/>
          <w:szCs w:val="18"/>
        </w:rPr>
      </w:pPr>
    </w:p>
    <w:tbl>
      <w:tblPr>
        <w:tblStyle w:val="TableGrid"/>
        <w:tblW w:w="16041"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8"/>
        <w:gridCol w:w="746"/>
        <w:gridCol w:w="541"/>
        <w:gridCol w:w="500"/>
        <w:gridCol w:w="499"/>
        <w:gridCol w:w="499"/>
        <w:gridCol w:w="665"/>
        <w:gridCol w:w="499"/>
        <w:gridCol w:w="500"/>
        <w:gridCol w:w="499"/>
        <w:gridCol w:w="499"/>
        <w:gridCol w:w="499"/>
        <w:gridCol w:w="494"/>
        <w:gridCol w:w="505"/>
        <w:gridCol w:w="499"/>
        <w:gridCol w:w="499"/>
        <w:gridCol w:w="500"/>
        <w:gridCol w:w="499"/>
        <w:gridCol w:w="499"/>
        <w:gridCol w:w="485"/>
        <w:gridCol w:w="708"/>
        <w:gridCol w:w="636"/>
        <w:gridCol w:w="500"/>
        <w:gridCol w:w="665"/>
        <w:gridCol w:w="665"/>
        <w:gridCol w:w="665"/>
        <w:gridCol w:w="499"/>
        <w:gridCol w:w="499"/>
      </w:tblGrid>
      <w:tr w:rsidR="00970CD5" w:rsidRPr="00C57E67" w14:paraId="1FB16141" w14:textId="77777777" w:rsidTr="000B083E">
        <w:trPr>
          <w:trHeight w:val="281"/>
          <w:jc w:val="center"/>
        </w:trPr>
        <w:tc>
          <w:tcPr>
            <w:tcW w:w="1278" w:type="dxa"/>
          </w:tcPr>
          <w:p w14:paraId="113DFC0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p>
        </w:tc>
        <w:tc>
          <w:tcPr>
            <w:tcW w:w="746" w:type="dxa"/>
          </w:tcPr>
          <w:p w14:paraId="11F9AEE6"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R</w:t>
            </w:r>
            <w:r w:rsidRPr="00C57E67">
              <w:rPr>
                <w:rFonts w:ascii="Times New Roman" w:eastAsia="Calibri" w:hAnsi="Times New Roman" w:cs="Times New Roman"/>
                <w:b/>
                <w:sz w:val="16"/>
                <w:szCs w:val="16"/>
                <w:vertAlign w:val="superscript"/>
              </w:rPr>
              <w:t>2</w:t>
            </w:r>
          </w:p>
        </w:tc>
        <w:tc>
          <w:tcPr>
            <w:tcW w:w="541" w:type="dxa"/>
          </w:tcPr>
          <w:p w14:paraId="32B75CB0"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Indep</w:t>
            </w:r>
          </w:p>
        </w:tc>
        <w:tc>
          <w:tcPr>
            <w:tcW w:w="500" w:type="dxa"/>
          </w:tcPr>
          <w:p w14:paraId="3F6B8914"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499" w:type="dxa"/>
          </w:tcPr>
          <w:p w14:paraId="1B76A680"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p>
        </w:tc>
        <w:tc>
          <w:tcPr>
            <w:tcW w:w="499" w:type="dxa"/>
          </w:tcPr>
          <w:p w14:paraId="31DE34FF"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p>
        </w:tc>
        <w:tc>
          <w:tcPr>
            <w:tcW w:w="665" w:type="dxa"/>
          </w:tcPr>
          <w:p w14:paraId="34A3F2D4"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W</w:t>
            </w:r>
          </w:p>
        </w:tc>
        <w:tc>
          <w:tcPr>
            <w:tcW w:w="499" w:type="dxa"/>
          </w:tcPr>
          <w:p w14:paraId="10A780D7"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t>
            </w:r>
          </w:p>
        </w:tc>
        <w:tc>
          <w:tcPr>
            <w:tcW w:w="500" w:type="dxa"/>
          </w:tcPr>
          <w:p w14:paraId="05067912"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t>
            </w:r>
          </w:p>
        </w:tc>
        <w:tc>
          <w:tcPr>
            <w:tcW w:w="499" w:type="dxa"/>
          </w:tcPr>
          <w:p w14:paraId="645F6D85"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499" w:type="dxa"/>
          </w:tcPr>
          <w:p w14:paraId="3BF97A2F"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t>
            </w:r>
          </w:p>
        </w:tc>
        <w:tc>
          <w:tcPr>
            <w:tcW w:w="499" w:type="dxa"/>
          </w:tcPr>
          <w:p w14:paraId="6CD12201"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w:t>
            </w:r>
          </w:p>
        </w:tc>
        <w:tc>
          <w:tcPr>
            <w:tcW w:w="494" w:type="dxa"/>
          </w:tcPr>
          <w:p w14:paraId="2E1284C3"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w:t>
            </w:r>
          </w:p>
        </w:tc>
        <w:tc>
          <w:tcPr>
            <w:tcW w:w="505" w:type="dxa"/>
          </w:tcPr>
          <w:p w14:paraId="177C052F"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Wt T</w:t>
            </w:r>
            <w:r w:rsidRPr="00C57E67">
              <w:rPr>
                <w:rFonts w:ascii="Times New Roman" w:eastAsia="Calibri" w:hAnsi="Times New Roman" w:cs="Times New Roman"/>
                <w:b/>
                <w:sz w:val="16"/>
                <w:szCs w:val="16"/>
                <w:vertAlign w:val="superscript"/>
              </w:rPr>
              <w:t>2</w:t>
            </w:r>
          </w:p>
        </w:tc>
        <w:tc>
          <w:tcPr>
            <w:tcW w:w="499" w:type="dxa"/>
          </w:tcPr>
          <w:p w14:paraId="0BDF9579"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499" w:type="dxa"/>
          </w:tcPr>
          <w:p w14:paraId="1B75FBAE"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c>
          <w:tcPr>
            <w:tcW w:w="500" w:type="dxa"/>
          </w:tcPr>
          <w:p w14:paraId="184508F2"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p>
        </w:tc>
        <w:tc>
          <w:tcPr>
            <w:tcW w:w="499" w:type="dxa"/>
          </w:tcPr>
          <w:p w14:paraId="2B74F160"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W</w:t>
            </w:r>
            <w:r w:rsidRPr="00C57E67">
              <w:rPr>
                <w:rFonts w:ascii="Times New Roman" w:eastAsia="Calibri" w:hAnsi="Times New Roman" w:cs="Times New Roman"/>
                <w:b/>
                <w:sz w:val="16"/>
                <w:szCs w:val="16"/>
                <w:vertAlign w:val="superscript"/>
              </w:rPr>
              <w:t>2</w:t>
            </w:r>
          </w:p>
        </w:tc>
        <w:tc>
          <w:tcPr>
            <w:tcW w:w="499" w:type="dxa"/>
          </w:tcPr>
          <w:p w14:paraId="405CB1F6"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t>
            </w:r>
          </w:p>
        </w:tc>
        <w:tc>
          <w:tcPr>
            <w:tcW w:w="485" w:type="dxa"/>
          </w:tcPr>
          <w:p w14:paraId="3F240C26"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TPW</w:t>
            </w:r>
          </w:p>
        </w:tc>
        <w:tc>
          <w:tcPr>
            <w:tcW w:w="708" w:type="dxa"/>
          </w:tcPr>
          <w:p w14:paraId="64F2E937"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TtW</w:t>
            </w:r>
          </w:p>
        </w:tc>
        <w:tc>
          <w:tcPr>
            <w:tcW w:w="636" w:type="dxa"/>
          </w:tcPr>
          <w:p w14:paraId="55E9D3E5"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PtW</w:t>
            </w:r>
          </w:p>
        </w:tc>
        <w:tc>
          <w:tcPr>
            <w:tcW w:w="500" w:type="dxa"/>
          </w:tcPr>
          <w:p w14:paraId="0672EE22"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p>
        </w:tc>
        <w:tc>
          <w:tcPr>
            <w:tcW w:w="665" w:type="dxa"/>
          </w:tcPr>
          <w:p w14:paraId="02263E16"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t</w:t>
            </w:r>
          </w:p>
        </w:tc>
        <w:tc>
          <w:tcPr>
            <w:tcW w:w="665" w:type="dxa"/>
          </w:tcPr>
          <w:p w14:paraId="10287A28"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W</w:t>
            </w:r>
          </w:p>
        </w:tc>
        <w:tc>
          <w:tcPr>
            <w:tcW w:w="665" w:type="dxa"/>
          </w:tcPr>
          <w:p w14:paraId="7BE311CB"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TP</w:t>
            </w:r>
            <w:r w:rsidRPr="00C57E67">
              <w:rPr>
                <w:rFonts w:ascii="Times New Roman" w:eastAsia="Calibri" w:hAnsi="Times New Roman" w:cs="Times New Roman"/>
                <w:b/>
                <w:sz w:val="16"/>
                <w:szCs w:val="16"/>
                <w:vertAlign w:val="superscript"/>
              </w:rPr>
              <w:t>2</w:t>
            </w:r>
          </w:p>
        </w:tc>
        <w:tc>
          <w:tcPr>
            <w:tcW w:w="499" w:type="dxa"/>
          </w:tcPr>
          <w:p w14:paraId="512E919B"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TPtW</w:t>
            </w:r>
          </w:p>
        </w:tc>
        <w:tc>
          <w:tcPr>
            <w:tcW w:w="499" w:type="dxa"/>
          </w:tcPr>
          <w:p w14:paraId="0294C0B4" w14:textId="77777777" w:rsidR="00970CD5" w:rsidRPr="00C57E67" w:rsidRDefault="00970CD5" w:rsidP="00DE6955">
            <w:pPr>
              <w:spacing w:after="0" w:line="240" w:lineRule="auto"/>
              <w:jc w:val="center"/>
              <w:rPr>
                <w:rFonts w:ascii="Times New Roman" w:eastAsia="Calibri" w:hAnsi="Times New Roman" w:cs="Times New Roman"/>
                <w:b/>
                <w:sz w:val="16"/>
                <w:szCs w:val="16"/>
                <w:vertAlign w:val="superscript"/>
              </w:rPr>
            </w:pPr>
            <w:r w:rsidRPr="00C57E67">
              <w:rPr>
                <w:rFonts w:ascii="Times New Roman" w:eastAsia="Calibri" w:hAnsi="Times New Roman" w:cs="Times New Roman"/>
                <w:b/>
                <w:sz w:val="16"/>
                <w:szCs w:val="16"/>
              </w:rPr>
              <w:t>T</w:t>
            </w:r>
            <w:r w:rsidRPr="00C57E67">
              <w:rPr>
                <w:rFonts w:ascii="Times New Roman" w:eastAsia="Calibri" w:hAnsi="Times New Roman" w:cs="Times New Roman"/>
                <w:b/>
                <w:sz w:val="16"/>
                <w:szCs w:val="16"/>
                <w:vertAlign w:val="superscript"/>
              </w:rPr>
              <w:t>2</w:t>
            </w:r>
            <w:r w:rsidRPr="00C57E67">
              <w:rPr>
                <w:rFonts w:ascii="Times New Roman" w:eastAsia="Calibri" w:hAnsi="Times New Roman" w:cs="Times New Roman"/>
                <w:b/>
                <w:sz w:val="16"/>
                <w:szCs w:val="16"/>
              </w:rPr>
              <w:t>P</w:t>
            </w:r>
            <w:r w:rsidRPr="00C57E67">
              <w:rPr>
                <w:rFonts w:ascii="Times New Roman" w:eastAsia="Calibri" w:hAnsi="Times New Roman" w:cs="Times New Roman"/>
                <w:b/>
                <w:sz w:val="16"/>
                <w:szCs w:val="16"/>
                <w:vertAlign w:val="superscript"/>
              </w:rPr>
              <w:t>2</w:t>
            </w:r>
          </w:p>
        </w:tc>
      </w:tr>
      <w:tr w:rsidR="00970CD5" w:rsidRPr="00C57E67" w14:paraId="7A1670E6" w14:textId="77777777" w:rsidTr="000B083E">
        <w:trPr>
          <w:trHeight w:val="405"/>
          <w:jc w:val="center"/>
        </w:trPr>
        <w:tc>
          <w:tcPr>
            <w:tcW w:w="1278" w:type="dxa"/>
          </w:tcPr>
          <w:p w14:paraId="72ECC65E"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C (wt.%)</w:t>
            </w:r>
          </w:p>
        </w:tc>
        <w:tc>
          <w:tcPr>
            <w:tcW w:w="746" w:type="dxa"/>
          </w:tcPr>
          <w:p w14:paraId="0082E72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0.93</w:t>
            </w:r>
          </w:p>
        </w:tc>
        <w:tc>
          <w:tcPr>
            <w:tcW w:w="541" w:type="dxa"/>
          </w:tcPr>
          <w:p w14:paraId="38E9B4E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50.05</w:t>
            </w:r>
          </w:p>
        </w:tc>
        <w:tc>
          <w:tcPr>
            <w:tcW w:w="500" w:type="dxa"/>
          </w:tcPr>
          <w:p w14:paraId="78CCF80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2.25</w:t>
            </w:r>
          </w:p>
          <w:p w14:paraId="6A54E7A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499" w:type="dxa"/>
          </w:tcPr>
          <w:p w14:paraId="564714A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FF1477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3.75</w:t>
            </w:r>
          </w:p>
          <w:p w14:paraId="664F0AB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w:t>
            </w:r>
          </w:p>
        </w:tc>
        <w:tc>
          <w:tcPr>
            <w:tcW w:w="665" w:type="dxa"/>
          </w:tcPr>
          <w:p w14:paraId="015B567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-8.05</w:t>
            </w:r>
          </w:p>
          <w:p w14:paraId="2810E55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(32)</w:t>
            </w:r>
          </w:p>
        </w:tc>
        <w:tc>
          <w:tcPr>
            <w:tcW w:w="499" w:type="dxa"/>
          </w:tcPr>
          <w:p w14:paraId="2B3B8A8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263E6AC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4392E43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-2.76</w:t>
            </w:r>
          </w:p>
          <w:p w14:paraId="7549EF9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99" w:type="dxa"/>
          </w:tcPr>
          <w:p w14:paraId="3079D26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4C89327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4" w:type="dxa"/>
          </w:tcPr>
          <w:p w14:paraId="466143B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-1.86</w:t>
            </w:r>
          </w:p>
          <w:p w14:paraId="1C707AF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05" w:type="dxa"/>
          </w:tcPr>
          <w:p w14:paraId="2229E5E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3C6624D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35A015F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-5.20</w:t>
            </w:r>
          </w:p>
          <w:p w14:paraId="5978422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00" w:type="dxa"/>
          </w:tcPr>
          <w:p w14:paraId="758DE72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-8.31</w:t>
            </w:r>
          </w:p>
          <w:p w14:paraId="5FEA4E2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w:t>
            </w:r>
          </w:p>
        </w:tc>
        <w:tc>
          <w:tcPr>
            <w:tcW w:w="499" w:type="dxa"/>
          </w:tcPr>
          <w:p w14:paraId="3AC475B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1DE602D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5" w:type="dxa"/>
          </w:tcPr>
          <w:p w14:paraId="1C07E5D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708" w:type="dxa"/>
          </w:tcPr>
          <w:p w14:paraId="760A67D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-1.89</w:t>
            </w:r>
          </w:p>
          <w:p w14:paraId="083E760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636" w:type="dxa"/>
          </w:tcPr>
          <w:p w14:paraId="5F43AD8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426622D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6352539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685C988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4354250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0E1D109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0C11B67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15.68</w:t>
            </w:r>
          </w:p>
          <w:p w14:paraId="1E92A02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r>
      <w:tr w:rsidR="00970CD5" w:rsidRPr="00C57E67" w14:paraId="44B9C13F" w14:textId="77777777" w:rsidTr="000B083E">
        <w:trPr>
          <w:trHeight w:val="423"/>
          <w:jc w:val="center"/>
        </w:trPr>
        <w:tc>
          <w:tcPr>
            <w:tcW w:w="1278" w:type="dxa"/>
          </w:tcPr>
          <w:p w14:paraId="49F6100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b/>
                <w:sz w:val="16"/>
                <w:szCs w:val="16"/>
              </w:rPr>
              <w:t>H (wt.%)</w:t>
            </w:r>
          </w:p>
        </w:tc>
        <w:tc>
          <w:tcPr>
            <w:tcW w:w="746" w:type="dxa"/>
          </w:tcPr>
          <w:p w14:paraId="7FD0D84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0.91</w:t>
            </w:r>
          </w:p>
        </w:tc>
        <w:tc>
          <w:tcPr>
            <w:tcW w:w="541" w:type="dxa"/>
          </w:tcPr>
          <w:p w14:paraId="0A069E9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5.79</w:t>
            </w:r>
          </w:p>
        </w:tc>
        <w:tc>
          <w:tcPr>
            <w:tcW w:w="500" w:type="dxa"/>
          </w:tcPr>
          <w:p w14:paraId="3AFF160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-0.23</w:t>
            </w:r>
          </w:p>
          <w:p w14:paraId="66FD824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99" w:type="dxa"/>
          </w:tcPr>
          <w:p w14:paraId="267AE4C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53A7BF7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65685CB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-0.85</w:t>
            </w:r>
          </w:p>
          <w:p w14:paraId="6FBAC72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(35)</w:t>
            </w:r>
          </w:p>
        </w:tc>
        <w:tc>
          <w:tcPr>
            <w:tcW w:w="499" w:type="dxa"/>
          </w:tcPr>
          <w:p w14:paraId="6B78079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76C87B54"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-0.29</w:t>
            </w:r>
          </w:p>
          <w:p w14:paraId="0430446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(11)</w:t>
            </w:r>
          </w:p>
        </w:tc>
        <w:tc>
          <w:tcPr>
            <w:tcW w:w="499" w:type="dxa"/>
          </w:tcPr>
          <w:p w14:paraId="4ABBB7E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-0.22</w:t>
            </w:r>
          </w:p>
          <w:p w14:paraId="1E8B902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499" w:type="dxa"/>
          </w:tcPr>
          <w:p w14:paraId="6B271E6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56C76D7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4" w:type="dxa"/>
          </w:tcPr>
          <w:p w14:paraId="3BBFC38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5" w:type="dxa"/>
          </w:tcPr>
          <w:p w14:paraId="46BDD71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BF118D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6B52021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-0.65</w:t>
            </w:r>
          </w:p>
          <w:p w14:paraId="4427D38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c>
          <w:tcPr>
            <w:tcW w:w="500" w:type="dxa"/>
          </w:tcPr>
          <w:p w14:paraId="46E99B8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-0.73</w:t>
            </w:r>
          </w:p>
          <w:p w14:paraId="0B01906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w:t>
            </w:r>
          </w:p>
        </w:tc>
        <w:tc>
          <w:tcPr>
            <w:tcW w:w="499" w:type="dxa"/>
          </w:tcPr>
          <w:p w14:paraId="560E400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BBBEAC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5" w:type="dxa"/>
          </w:tcPr>
          <w:p w14:paraId="732A5C4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708" w:type="dxa"/>
          </w:tcPr>
          <w:p w14:paraId="3B242D5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36" w:type="dxa"/>
          </w:tcPr>
          <w:p w14:paraId="75EB8EE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68D65E9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02F831C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0699A3F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4F33EEF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16630EA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134F4A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1.94</w:t>
            </w:r>
          </w:p>
          <w:p w14:paraId="179B87E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w:t>
            </w:r>
          </w:p>
        </w:tc>
      </w:tr>
      <w:tr w:rsidR="00970CD5" w:rsidRPr="00C57E67" w14:paraId="1A7288FD" w14:textId="77777777" w:rsidTr="000B083E">
        <w:trPr>
          <w:trHeight w:val="423"/>
          <w:jc w:val="center"/>
        </w:trPr>
        <w:tc>
          <w:tcPr>
            <w:tcW w:w="1278" w:type="dxa"/>
          </w:tcPr>
          <w:p w14:paraId="2537724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b/>
                <w:sz w:val="16"/>
                <w:szCs w:val="16"/>
              </w:rPr>
              <w:t>N (wt.%)</w:t>
            </w:r>
          </w:p>
        </w:tc>
        <w:tc>
          <w:tcPr>
            <w:tcW w:w="746" w:type="dxa"/>
          </w:tcPr>
          <w:p w14:paraId="5B286A0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0.94</w:t>
            </w:r>
          </w:p>
        </w:tc>
        <w:tc>
          <w:tcPr>
            <w:tcW w:w="541" w:type="dxa"/>
          </w:tcPr>
          <w:p w14:paraId="3877A27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1.82</w:t>
            </w:r>
          </w:p>
        </w:tc>
        <w:tc>
          <w:tcPr>
            <w:tcW w:w="500" w:type="dxa"/>
          </w:tcPr>
          <w:p w14:paraId="60A1BED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-0.12</w:t>
            </w:r>
          </w:p>
          <w:p w14:paraId="38227294"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499" w:type="dxa"/>
          </w:tcPr>
          <w:p w14:paraId="1C926E0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38931F3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-0.15</w:t>
            </w:r>
          </w:p>
          <w:p w14:paraId="7F2053D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665" w:type="dxa"/>
          </w:tcPr>
          <w:p w14:paraId="163C81E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-0.43</w:t>
            </w:r>
          </w:p>
          <w:p w14:paraId="2A500988"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(24)</w:t>
            </w:r>
          </w:p>
        </w:tc>
        <w:tc>
          <w:tcPr>
            <w:tcW w:w="499" w:type="dxa"/>
          </w:tcPr>
          <w:p w14:paraId="5B8A69F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681108F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0.40</w:t>
            </w:r>
          </w:p>
          <w:p w14:paraId="7091E7C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w:t>
            </w:r>
          </w:p>
        </w:tc>
        <w:tc>
          <w:tcPr>
            <w:tcW w:w="499" w:type="dxa"/>
          </w:tcPr>
          <w:p w14:paraId="2876E89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4C67E9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DF433F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4" w:type="dxa"/>
          </w:tcPr>
          <w:p w14:paraId="1C7B3A91"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5" w:type="dxa"/>
          </w:tcPr>
          <w:p w14:paraId="3E82956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32AB851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0.53</w:t>
            </w:r>
          </w:p>
          <w:p w14:paraId="791E6F7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(25)</w:t>
            </w:r>
          </w:p>
        </w:tc>
        <w:tc>
          <w:tcPr>
            <w:tcW w:w="499" w:type="dxa"/>
          </w:tcPr>
          <w:p w14:paraId="1FA62DF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453D8C5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0.28</w:t>
            </w:r>
          </w:p>
          <w:p w14:paraId="653D768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499" w:type="dxa"/>
          </w:tcPr>
          <w:p w14:paraId="01F967E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58148FC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5" w:type="dxa"/>
          </w:tcPr>
          <w:p w14:paraId="27DC338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708" w:type="dxa"/>
          </w:tcPr>
          <w:p w14:paraId="45B1FDB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-0.14</w:t>
            </w:r>
          </w:p>
          <w:p w14:paraId="586015D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w:t>
            </w:r>
          </w:p>
        </w:tc>
        <w:tc>
          <w:tcPr>
            <w:tcW w:w="636" w:type="dxa"/>
          </w:tcPr>
          <w:p w14:paraId="7934008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5B04FFD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69D7384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009650C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21A5FED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82D82E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05048BC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r>
      <w:tr w:rsidR="00970CD5" w:rsidRPr="00C57E67" w14:paraId="430086E0" w14:textId="77777777" w:rsidTr="000B083E">
        <w:trPr>
          <w:trHeight w:val="423"/>
          <w:jc w:val="center"/>
        </w:trPr>
        <w:tc>
          <w:tcPr>
            <w:tcW w:w="1278" w:type="dxa"/>
          </w:tcPr>
          <w:p w14:paraId="36FE20E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b/>
                <w:sz w:val="16"/>
                <w:szCs w:val="16"/>
              </w:rPr>
              <w:t>O (wt.%)</w:t>
            </w:r>
          </w:p>
        </w:tc>
        <w:tc>
          <w:tcPr>
            <w:tcW w:w="746" w:type="dxa"/>
          </w:tcPr>
          <w:p w14:paraId="4E40692C"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0.94</w:t>
            </w:r>
          </w:p>
        </w:tc>
        <w:tc>
          <w:tcPr>
            <w:tcW w:w="541" w:type="dxa"/>
          </w:tcPr>
          <w:p w14:paraId="180FAC7B"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42.46</w:t>
            </w:r>
          </w:p>
        </w:tc>
        <w:tc>
          <w:tcPr>
            <w:tcW w:w="500" w:type="dxa"/>
          </w:tcPr>
          <w:p w14:paraId="2C58A8F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-1.89</w:t>
            </w:r>
          </w:p>
          <w:p w14:paraId="605649F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499" w:type="dxa"/>
          </w:tcPr>
          <w:p w14:paraId="695F9052"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1230779A"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-3.55</w:t>
            </w:r>
          </w:p>
          <w:p w14:paraId="6869124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w:t>
            </w:r>
          </w:p>
        </w:tc>
        <w:tc>
          <w:tcPr>
            <w:tcW w:w="665" w:type="dxa"/>
          </w:tcPr>
          <w:p w14:paraId="21F01F7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9.32</w:t>
            </w:r>
          </w:p>
          <w:p w14:paraId="13F4E07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(33)</w:t>
            </w:r>
          </w:p>
        </w:tc>
        <w:tc>
          <w:tcPr>
            <w:tcW w:w="499" w:type="dxa"/>
          </w:tcPr>
          <w:p w14:paraId="345512B2"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3EBB171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2A71EB2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3.05</w:t>
            </w:r>
          </w:p>
          <w:p w14:paraId="6F57258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99" w:type="dxa"/>
          </w:tcPr>
          <w:p w14:paraId="7D47E7F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4A9AB77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4" w:type="dxa"/>
          </w:tcPr>
          <w:p w14:paraId="2C7DF84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1.99</w:t>
            </w:r>
          </w:p>
          <w:p w14:paraId="77AA624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505" w:type="dxa"/>
          </w:tcPr>
          <w:p w14:paraId="5E8A321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76B14C0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0ABEFCB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5.74</w:t>
            </w:r>
          </w:p>
          <w:p w14:paraId="5BF2C81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00" w:type="dxa"/>
          </w:tcPr>
          <w:p w14:paraId="0BF2BD4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8.63</w:t>
            </w:r>
          </w:p>
          <w:p w14:paraId="7A53F2A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99" w:type="dxa"/>
          </w:tcPr>
          <w:p w14:paraId="0190004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0C676BF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5" w:type="dxa"/>
          </w:tcPr>
          <w:p w14:paraId="76A5200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708" w:type="dxa"/>
          </w:tcPr>
          <w:p w14:paraId="37CB386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2.15</w:t>
            </w:r>
          </w:p>
          <w:p w14:paraId="0A3E8C2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(7)</w:t>
            </w:r>
          </w:p>
        </w:tc>
        <w:tc>
          <w:tcPr>
            <w:tcW w:w="636" w:type="dxa"/>
          </w:tcPr>
          <w:p w14:paraId="1C9450E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00F04407"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1C6E641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5201710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1C5A469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4E52E89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5DB2E67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-18.02</w:t>
            </w:r>
          </w:p>
          <w:p w14:paraId="334040B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w:t>
            </w:r>
          </w:p>
        </w:tc>
      </w:tr>
      <w:tr w:rsidR="00970CD5" w:rsidRPr="00C57E67" w14:paraId="152AA6E2" w14:textId="77777777" w:rsidTr="000B083E">
        <w:trPr>
          <w:trHeight w:val="423"/>
          <w:jc w:val="center"/>
        </w:trPr>
        <w:tc>
          <w:tcPr>
            <w:tcW w:w="1278" w:type="dxa"/>
          </w:tcPr>
          <w:p w14:paraId="06430EA7" w14:textId="77777777" w:rsidR="00970CD5" w:rsidRPr="00C57E67" w:rsidRDefault="00970CD5" w:rsidP="00DE6955">
            <w:pPr>
              <w:spacing w:after="0" w:line="240" w:lineRule="auto"/>
              <w:jc w:val="center"/>
              <w:rPr>
                <w:rFonts w:ascii="Times New Roman" w:eastAsia="Calibri" w:hAnsi="Times New Roman" w:cs="Times New Roman"/>
                <w:b/>
                <w:sz w:val="16"/>
                <w:szCs w:val="16"/>
              </w:rPr>
            </w:pPr>
            <w:r w:rsidRPr="00C57E67">
              <w:rPr>
                <w:rFonts w:ascii="Times New Roman" w:eastAsia="Calibri" w:hAnsi="Times New Roman" w:cs="Times New Roman"/>
                <w:b/>
                <w:sz w:val="16"/>
                <w:szCs w:val="16"/>
              </w:rPr>
              <w:t>HHV(MJ/Kg)</w:t>
            </w:r>
          </w:p>
        </w:tc>
        <w:tc>
          <w:tcPr>
            <w:tcW w:w="746" w:type="dxa"/>
          </w:tcPr>
          <w:p w14:paraId="5595D6E3"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0.98</w:t>
            </w:r>
          </w:p>
        </w:tc>
        <w:tc>
          <w:tcPr>
            <w:tcW w:w="541" w:type="dxa"/>
          </w:tcPr>
          <w:p w14:paraId="7061A17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22.05</w:t>
            </w:r>
          </w:p>
        </w:tc>
        <w:tc>
          <w:tcPr>
            <w:tcW w:w="500" w:type="dxa"/>
          </w:tcPr>
          <w:p w14:paraId="6C7C851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1.08</w:t>
            </w:r>
          </w:p>
          <w:p w14:paraId="000A66A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w:t>
            </w:r>
          </w:p>
        </w:tc>
        <w:tc>
          <w:tcPr>
            <w:tcW w:w="499" w:type="dxa"/>
          </w:tcPr>
          <w:p w14:paraId="2A10B710"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5E4BA299"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1.31</w:t>
            </w:r>
          </w:p>
          <w:p w14:paraId="16A9C17E"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665" w:type="dxa"/>
          </w:tcPr>
          <w:p w14:paraId="0970C68F"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-3.93</w:t>
            </w:r>
          </w:p>
          <w:p w14:paraId="467E0FE0"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(35)</w:t>
            </w:r>
          </w:p>
        </w:tc>
        <w:tc>
          <w:tcPr>
            <w:tcW w:w="499" w:type="dxa"/>
          </w:tcPr>
          <w:p w14:paraId="6D33D97E"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792B9DCC"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1951920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-1.42</w:t>
            </w:r>
          </w:p>
          <w:p w14:paraId="695BADD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(12)</w:t>
            </w:r>
          </w:p>
        </w:tc>
        <w:tc>
          <w:tcPr>
            <w:tcW w:w="499" w:type="dxa"/>
          </w:tcPr>
          <w:p w14:paraId="7D29241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2E5B54E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0.35</w:t>
            </w:r>
          </w:p>
          <w:p w14:paraId="00D5498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494" w:type="dxa"/>
          </w:tcPr>
          <w:p w14:paraId="1172CCE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-1.03</w:t>
            </w:r>
          </w:p>
          <w:p w14:paraId="7C2BCCB3"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505" w:type="dxa"/>
          </w:tcPr>
          <w:p w14:paraId="3758F45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6AA36348"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1924B6A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-1.77</w:t>
            </w:r>
          </w:p>
          <w:p w14:paraId="307FAA97"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(3)</w:t>
            </w:r>
          </w:p>
        </w:tc>
        <w:tc>
          <w:tcPr>
            <w:tcW w:w="500" w:type="dxa"/>
          </w:tcPr>
          <w:p w14:paraId="2CC023BF"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-1.78</w:t>
            </w:r>
          </w:p>
          <w:p w14:paraId="62281566"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w:t>
            </w:r>
          </w:p>
        </w:tc>
        <w:tc>
          <w:tcPr>
            <w:tcW w:w="499" w:type="dxa"/>
          </w:tcPr>
          <w:p w14:paraId="36C9E10B"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1.53</w:t>
            </w:r>
          </w:p>
          <w:p w14:paraId="79CB278D"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(9)</w:t>
            </w:r>
          </w:p>
        </w:tc>
        <w:tc>
          <w:tcPr>
            <w:tcW w:w="499" w:type="dxa"/>
          </w:tcPr>
          <w:p w14:paraId="01B9542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85" w:type="dxa"/>
          </w:tcPr>
          <w:p w14:paraId="3DDDD619"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708" w:type="dxa"/>
          </w:tcPr>
          <w:p w14:paraId="026B61F1"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-0.47</w:t>
            </w:r>
          </w:p>
          <w:p w14:paraId="6C99116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(4)</w:t>
            </w:r>
          </w:p>
        </w:tc>
        <w:tc>
          <w:tcPr>
            <w:tcW w:w="636" w:type="dxa"/>
          </w:tcPr>
          <w:p w14:paraId="473D4E6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500" w:type="dxa"/>
          </w:tcPr>
          <w:p w14:paraId="15F56F75"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03C18B2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33046B74"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665" w:type="dxa"/>
          </w:tcPr>
          <w:p w14:paraId="4B9B0686"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1556242A" w14:textId="77777777" w:rsidR="00970CD5" w:rsidRPr="00C57E67" w:rsidRDefault="00970CD5" w:rsidP="00DE6955">
            <w:pPr>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n.s</w:t>
            </w:r>
          </w:p>
        </w:tc>
        <w:tc>
          <w:tcPr>
            <w:tcW w:w="499" w:type="dxa"/>
          </w:tcPr>
          <w:p w14:paraId="24B61ECD"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2.82</w:t>
            </w:r>
          </w:p>
          <w:p w14:paraId="79C85325" w14:textId="77777777" w:rsidR="00970CD5" w:rsidRPr="00C57E67" w:rsidRDefault="00970CD5" w:rsidP="00DE6955">
            <w:pPr>
              <w:tabs>
                <w:tab w:val="left" w:pos="1137"/>
              </w:tabs>
              <w:spacing w:after="0" w:line="240" w:lineRule="auto"/>
              <w:jc w:val="center"/>
              <w:rPr>
                <w:rFonts w:ascii="Times New Roman" w:eastAsia="Calibri" w:hAnsi="Times New Roman" w:cs="Times New Roman"/>
                <w:sz w:val="16"/>
                <w:szCs w:val="16"/>
              </w:rPr>
            </w:pPr>
            <w:r w:rsidRPr="00C57E67">
              <w:rPr>
                <w:rFonts w:ascii="Times New Roman" w:eastAsia="Calibri" w:hAnsi="Times New Roman" w:cs="Times New Roman"/>
                <w:sz w:val="16"/>
                <w:szCs w:val="16"/>
              </w:rPr>
              <w:t>(6)</w:t>
            </w:r>
          </w:p>
        </w:tc>
      </w:tr>
    </w:tbl>
    <w:p w14:paraId="34AB0181" w14:textId="4D934135" w:rsidR="00970CD5" w:rsidRPr="00C57E67" w:rsidRDefault="00970CD5" w:rsidP="007436F9">
      <w:pPr>
        <w:spacing w:line="240" w:lineRule="auto"/>
        <w:jc w:val="both"/>
        <w:rPr>
          <w:rFonts w:ascii="Times New Roman" w:hAnsi="Times New Roman" w:cs="Times New Roman"/>
          <w:i/>
          <w:iCs/>
          <w:sz w:val="16"/>
          <w:szCs w:val="16"/>
        </w:rPr>
      </w:pPr>
      <w:r w:rsidRPr="00C57E67">
        <w:rPr>
          <w:rFonts w:ascii="Times New Roman" w:hAnsi="Times New Roman" w:cs="Times New Roman"/>
          <w:i/>
          <w:iCs/>
          <w:sz w:val="16"/>
          <w:szCs w:val="16"/>
        </w:rPr>
        <w:t xml:space="preserve">T= temperature, P=pressure, t= time, W= catalyst/biomass ratio. n.s: Non significant with 95% confidence. Numbers in brackets indicate the percentage Pareto influence of each factor on the response variable. </w:t>
      </w:r>
      <w:r w:rsidR="007436F9" w:rsidRPr="00C57E67">
        <w:rPr>
          <w:rFonts w:ascii="Times New Roman" w:hAnsi="Times New Roman" w:cs="Times New Roman"/>
          <w:i/>
          <w:iCs/>
          <w:sz w:val="16"/>
          <w:szCs w:val="16"/>
        </w:rPr>
        <w:t>Response = Indep. + Coefficient T·T + Coefficient P·P + Coefficient C·C + Coefficient W·W + Coefficient TC·T·C + Coefficient TW·T·W+ Coefficient PC·P·C + Coefficient PW·P·W + Coefficient CW·C·W + Coefficient T</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·T</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 xml:space="preserve"> + Coefficient P</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·P</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 xml:space="preserve"> + Coefficient C</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·C</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 xml:space="preserve"> + Coefficient W</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·W</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 xml:space="preserve"> + Coefficient TPC·T·P·C + Coefficient TPW·T·P·W + Coefficient TCW·T·C·W + Coefficient PCW·P·C·W + Coefficient T</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P·T</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·P + Coefficient T</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W·T</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·W + Coefficient TP</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·T·P</w:t>
      </w:r>
      <w:r w:rsidR="007436F9" w:rsidRPr="00C57E67">
        <w:rPr>
          <w:rFonts w:ascii="Times New Roman" w:hAnsi="Times New Roman" w:cs="Times New Roman"/>
          <w:i/>
          <w:iCs/>
          <w:sz w:val="16"/>
          <w:szCs w:val="16"/>
          <w:vertAlign w:val="superscript"/>
        </w:rPr>
        <w:t>2</w:t>
      </w:r>
      <w:r w:rsidR="007436F9" w:rsidRPr="00C57E67">
        <w:rPr>
          <w:rFonts w:ascii="Times New Roman" w:hAnsi="Times New Roman" w:cs="Times New Roman"/>
          <w:i/>
          <w:iCs/>
          <w:sz w:val="16"/>
          <w:szCs w:val="16"/>
        </w:rPr>
        <w:t xml:space="preserve"> + Coefficient TPtW·T·P·t·W   </w:t>
      </w:r>
    </w:p>
    <w:p w14:paraId="5B1C797C" w14:textId="04CB49E6" w:rsidR="00D0336C" w:rsidRPr="00C57E67" w:rsidRDefault="00D0336C" w:rsidP="00CD5FEF">
      <w:pPr>
        <w:spacing w:line="480" w:lineRule="auto"/>
        <w:contextualSpacing/>
        <w:jc w:val="both"/>
        <w:rPr>
          <w:rFonts w:ascii="Times New Roman" w:hAnsi="Times New Roman" w:cs="Times New Roman"/>
        </w:rPr>
      </w:pPr>
    </w:p>
    <w:p w14:paraId="0DA57D43" w14:textId="77777777" w:rsidR="00970CD5" w:rsidRPr="00C57E67" w:rsidRDefault="00970CD5" w:rsidP="00CD5FEF">
      <w:pPr>
        <w:spacing w:line="480" w:lineRule="auto"/>
        <w:contextualSpacing/>
        <w:jc w:val="both"/>
        <w:rPr>
          <w:rFonts w:ascii="Times New Roman" w:hAnsi="Times New Roman" w:cs="Times New Roman"/>
        </w:rPr>
        <w:sectPr w:rsidR="00970CD5" w:rsidRPr="00C57E67" w:rsidSect="00474EB9">
          <w:pgSz w:w="16840" w:h="11901" w:orient="landscape"/>
          <w:pgMar w:top="1701" w:right="1701" w:bottom="1701" w:left="1701" w:header="709" w:footer="709" w:gutter="0"/>
          <w:lnNumType w:countBy="1" w:restart="continuous"/>
          <w:cols w:space="708"/>
          <w:docGrid w:linePitch="360"/>
        </w:sectPr>
      </w:pPr>
    </w:p>
    <w:p w14:paraId="2259FFB3" w14:textId="2494BE6D" w:rsidR="008E0CC5"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 xml:space="preserve">The microwave radiation not only does break the compact fibre structure but also </w:t>
      </w:r>
      <w:r w:rsidR="00820CBD" w:rsidRPr="00C57E67">
        <w:rPr>
          <w:rFonts w:ascii="Times New Roman" w:hAnsi="Times New Roman" w:cs="Times New Roman"/>
        </w:rPr>
        <w:t>might promote</w:t>
      </w:r>
      <w:r w:rsidRPr="00C57E67">
        <w:rPr>
          <w:rFonts w:ascii="Times New Roman" w:hAnsi="Times New Roman" w:cs="Times New Roman"/>
        </w:rPr>
        <w:t xml:space="preserve"> the penetration of the catalyst</w:t>
      </w:r>
      <w:r w:rsidR="00820CBD" w:rsidRPr="00C57E67">
        <w:rPr>
          <w:rFonts w:ascii="Times New Roman" w:hAnsi="Times New Roman" w:cs="Times New Roman"/>
        </w:rPr>
        <w:t xml:space="preserve"> into the core solid structure</w:t>
      </w:r>
      <w:r w:rsidRPr="00C57E67">
        <w:rPr>
          <w:rFonts w:ascii="Times New Roman" w:hAnsi="Times New Roman" w:cs="Times New Roman"/>
        </w:rPr>
        <w:t xml:space="preserve">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&lt;EndNote&gt;&lt;Cite&gt;&lt;Author&gt;Liu&lt;/Author&gt;&lt;Year&gt;2018&lt;/Year&gt;&lt;RecNum&gt;132&lt;/RecNum&gt;&lt;DisplayText&gt;[75]&lt;/DisplayText&gt;&lt;record&gt;&lt;rec-number&gt;132&lt;/rec-number&gt;&lt;foreign-keys&gt;&lt;key app="EN" db-id="fe52zp2999r9puezv205tzpcf055f5pwzr5x" timestamp="0"&gt;132&lt;/key&gt;&lt;/foreign-keys&gt;&lt;ref-type name="Journal Article"&gt;17&lt;/ref-type&gt;&lt;contributors&gt;&lt;authors&gt;&lt;author&gt;Liu, Yuxin&lt;/author&gt;&lt;author&gt;Sun, Bing&lt;/author&gt;&lt;author&gt;Zheng, Xuefan&lt;/author&gt;&lt;author&gt;Yu, Lingfang&lt;/author&gt;&lt;author&gt;Li, Jianguo&lt;/author&gt;&lt;/authors&gt;&lt;/contributors&gt;&lt;titles&gt;&lt;title&gt;Integrated microwave and alkaline treatment for the separation between hemicelluloses and cellulose from cellulosic fibers&lt;/title&gt;&lt;secondary-title&gt;Bioresource Technology&lt;/secondary-title&gt;&lt;/titles&gt;&lt;pages&gt;859-863&lt;/pages&gt;&lt;volume&gt;247&lt;/volume&gt;&lt;dates&gt;&lt;year&gt;2018&lt;/year&gt;&lt;/dates&gt;&lt;isbn&gt;09608524&lt;/isbn&gt;&lt;urls&gt;&lt;/urls&gt;&lt;electronic-resource-num&gt;10.1016/j.biortech.2017.08.059&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[75]</w:t>
      </w:r>
      <w:r w:rsidRPr="00C57E67">
        <w:rPr>
          <w:rFonts w:ascii="Times New Roman" w:hAnsi="Times New Roman" w:cs="Times New Roman"/>
        </w:rPr>
        <w:fldChar w:fldCharType="end"/>
      </w:r>
      <w:r w:rsidRPr="00C57E67">
        <w:rPr>
          <w:rFonts w:ascii="Times New Roman" w:hAnsi="Times New Roman" w:cs="Times New Roman"/>
        </w:rPr>
        <w:t xml:space="preserve">. However, different trends are observed for the proportions of DP2-6 </w:t>
      </w:r>
      <w:r w:rsidR="00F60629"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saccharides and carboxylic acids depending on the pressure. At low pressure (50 bar), the proportions of DP 2-6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saccharides increases and decreases respectively, while non-significant variations are observed for the relative amount of carboxylic acids due to the positive effect on the hydrolysis and depolymerisation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 increase in the pressure from 50 to 130 bar has a significant influence on the chemical composition of the aqueous phase when a temperature between 215 and 250 ºC is used. Within this temperature interval, this increase in pressure increases the proportions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diminishes the relative amounts of DP 2-6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saccharides, carboxylic acids and furans due to the inhibitory thermodynamic effe</w:t>
      </w:r>
      <w:r w:rsidR="00B10282" w:rsidRPr="00C57E67">
        <w:rPr>
          <w:rFonts w:ascii="Times New Roman" w:hAnsi="Times New Roman" w:cs="Times New Roman"/>
        </w:rPr>
        <w:t xml:space="preserve">ct of the pressure. As a result, at 130 bar </w:t>
      </w:r>
      <w:r w:rsidRPr="00C57E67">
        <w:rPr>
          <w:rFonts w:ascii="Times New Roman" w:hAnsi="Times New Roman" w:cs="Times New Roman"/>
        </w:rPr>
        <w:t>the effect of the temperature does not greatly modify the proportions carboxylic acids and fura</w:t>
      </w:r>
      <w:r w:rsidR="002A2177" w:rsidRPr="00C57E67">
        <w:rPr>
          <w:rFonts w:ascii="Times New Roman" w:hAnsi="Times New Roman" w:cs="Times New Roman"/>
        </w:rPr>
        <w:t>ns while small variations occur</w:t>
      </w:r>
      <w:r w:rsidRPr="00C57E67">
        <w:rPr>
          <w:rFonts w:ascii="Times New Roman" w:hAnsi="Times New Roman" w:cs="Times New Roman"/>
        </w:rPr>
        <w:t xml:space="preserve"> for the proportions of oligomers (DP&gt;6 and DP 2-6). Particularly, between 180 and 215 ºC the proportions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and DP 2-6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decrease and increase, respectively. A further increase in the temperature up to 250 ºC has the opposite influence on these families; i.e. an increase in the proportion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along with a decrease in the relative amount of DP 2-6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w:t>
      </w:r>
    </w:p>
    <w:p w14:paraId="71B345D3" w14:textId="77777777" w:rsidR="008E0CC5" w:rsidRPr="00C57E67" w:rsidRDefault="008E0CC5" w:rsidP="00CD5FEF">
      <w:pPr>
        <w:spacing w:line="480" w:lineRule="auto"/>
        <w:contextualSpacing/>
        <w:jc w:val="both"/>
        <w:rPr>
          <w:rFonts w:ascii="Times New Roman" w:hAnsi="Times New Roman" w:cs="Times New Roman"/>
        </w:rPr>
      </w:pPr>
    </w:p>
    <w:p w14:paraId="5C10344F" w14:textId="63CF1492" w:rsidR="00EF709D" w:rsidRPr="00C57E67" w:rsidRDefault="008E0CC5" w:rsidP="00CD5FEF">
      <w:pPr>
        <w:spacing w:line="480" w:lineRule="auto"/>
        <w:contextualSpacing/>
        <w:jc w:val="both"/>
        <w:rPr>
          <w:rFonts w:ascii="Times New Roman" w:hAnsi="Times New Roman" w:cs="Times New Roman"/>
        </w:rPr>
      </w:pPr>
      <w:r w:rsidRPr="00C57E67">
        <w:rPr>
          <w:rFonts w:ascii="Times New Roman" w:hAnsi="Times New Roman" w:cs="Times New Roman"/>
        </w:rPr>
        <w:t xml:space="preserve">Increasing the reaction time from 0 to 2 h leads to a substantial increase </w:t>
      </w:r>
      <w:r w:rsidR="002A2146" w:rsidRPr="00C57E67">
        <w:rPr>
          <w:rFonts w:ascii="Times New Roman" w:hAnsi="Times New Roman" w:cs="Times New Roman"/>
        </w:rPr>
        <w:t xml:space="preserve">in </w:t>
      </w:r>
      <w:r w:rsidRPr="00C57E67">
        <w:rPr>
          <w:rFonts w:ascii="Times New Roman" w:hAnsi="Times New Roman" w:cs="Times New Roman"/>
        </w:rPr>
        <w:t xml:space="preserve">the proportion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regardless of the catalyst amount or pressure; this increase being marked at high temperature (215-250 ºC), thus augmenting the formation of high molecular weigh oligosaccharides. In addition, the proportions of DP2-6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saccharides, carboxylic acids and furans decrease due to the longer exposure of the material to microwaves, </w:t>
      </w:r>
      <w:r w:rsidR="002A2146" w:rsidRPr="00C57E67">
        <w:rPr>
          <w:rFonts w:ascii="Times New Roman" w:hAnsi="Times New Roman" w:cs="Times New Roman"/>
        </w:rPr>
        <w:t>leading to</w:t>
      </w:r>
      <w:r w:rsidRPr="00C57E67">
        <w:rPr>
          <w:rFonts w:ascii="Times New Roman" w:hAnsi="Times New Roman" w:cs="Times New Roman"/>
        </w:rPr>
        <w:t xml:space="preserve"> the decomposition of these species to gaseous products. As a result, when a reaction time of 2 h is used, the liquid phase is largely made up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for the whole temperature interval consider in this work, regardless of the pressure or catalyst amount. Increasing the reaction time promotes gas production through the thermal cracking and deoxygenation of small oxygenates, thus increasing the relative amount of DP&gt;6 </w:t>
      </w:r>
      <w:r w:rsidR="002A2146" w:rsidRPr="00C57E67">
        <w:rPr>
          <w:rFonts w:ascii="Times New Roman" w:hAnsi="Times New Roman" w:cs="Times New Roman"/>
        </w:rPr>
        <w:t>o</w:t>
      </w:r>
      <w:r w:rsidR="00B014AA" w:rsidRPr="00C57E67">
        <w:rPr>
          <w:rFonts w:ascii="Times New Roman" w:hAnsi="Times New Roman" w:cs="Times New Roman"/>
        </w:rPr>
        <w:t>ligosaccharides</w:t>
      </w:r>
      <w:r w:rsidRPr="00C57E67">
        <w:rPr>
          <w:rFonts w:ascii="Times New Roman" w:hAnsi="Times New Roman" w:cs="Times New Roman"/>
        </w:rPr>
        <w:t xml:space="preserve"> in the liquid phase as long reaction times favours CO</w:t>
      </w:r>
      <w:r w:rsidRPr="00C57E67">
        <w:rPr>
          <w:rFonts w:ascii="Times New Roman" w:hAnsi="Times New Roman" w:cs="Times New Roman"/>
          <w:vertAlign w:val="subscript"/>
        </w:rPr>
        <w:t>2</w:t>
      </w:r>
      <w:r w:rsidRPr="00C57E67">
        <w:rPr>
          <w:rFonts w:ascii="Times New Roman" w:hAnsi="Times New Roman" w:cs="Times New Roman"/>
        </w:rPr>
        <w:t xml:space="preserve"> production by the decarboxylation of low molecular weigh</w:t>
      </w:r>
      <w:r w:rsidR="00082224" w:rsidRPr="00C57E67">
        <w:rPr>
          <w:rFonts w:ascii="Times New Roman" w:hAnsi="Times New Roman" w:cs="Times New Roman"/>
        </w:rPr>
        <w:t>t</w:t>
      </w:r>
      <w:r w:rsidRPr="00C57E67">
        <w:rPr>
          <w:rFonts w:ascii="Times New Roman" w:hAnsi="Times New Roman" w:cs="Times New Roman"/>
        </w:rPr>
        <w:t xml:space="preserve"> oxygenates produced through from cellulose and hemicellulose </w:t>
      </w:r>
      <w:r w:rsidRPr="00C57E67">
        <w:rPr>
          <w:rFonts w:ascii="Times New Roman" w:hAnsi="Times New Roman" w:cs="Times New Roman"/>
        </w:rPr>
        <w:fldChar w:fldCharType="begin"/>
      </w:r>
      <w:r w:rsidR="00EF08CD" w:rsidRPr="00C57E67">
        <w:rPr>
          <w:rFonts w:ascii="Times New Roman" w:hAnsi="Times New Roman" w:cs="Times New Roman"/>
        </w:rPr>
        <w:instrText xml:space="preserve"> ADDIN EN.CITE &lt;EndNote&gt;&lt;Cite&gt;&lt;Author&gt;Paulsen&lt;/Author&gt;&lt;Year&gt;2013&lt;/Year&gt;&lt;RecNum&gt;130&lt;/RecNum&gt;&lt;DisplayText&gt;[76, 77]&lt;/DisplayText&gt;&lt;record&gt;&lt;rec-number&gt;130&lt;/rec-number&gt;&lt;foreign-keys&gt;&lt;key app="EN" db-id="fe52zp2999r9puezv205tzpcf055f5pwzr5x" timestamp="0"&gt;130&lt;/key&gt;&lt;/foreign-keys&gt;&lt;ref-type name="Journal Article"&gt;17&lt;/ref-type&gt;&lt;contributors&gt;&lt;authors&gt;&lt;author&gt;Paulsen, Alex D.&lt;/author&gt;&lt;author&gt;Mettler, Matthew S.&lt;/author&gt;&lt;author&gt;Dauenhauer, Paul J.&lt;/author&gt;&lt;/authors&gt;&lt;/contributors&gt;&lt;titles&gt;&lt;title&gt;The Role of Sample Dimension and Temperature in Cellulose Pyrolysis&lt;/title&gt;&lt;secondary-title&gt;Energy &amp;amp; Fuels&lt;/secondary-title&gt;&lt;/titles&gt;&lt;pages&gt;2126-2134&lt;/pages&gt;&lt;volume&gt;27&lt;/volume&gt;&lt;number&gt;4&lt;/number&gt;&lt;dates&gt;&lt;year&gt;2013&lt;/year&gt;&lt;/dates&gt;&lt;isbn&gt;0887-0624&amp;#xD;1520-5029&lt;/isbn&gt;&lt;urls&gt;&lt;/urls&gt;&lt;electronic-resource-num&gt;10.1021/ef302117j&lt;/electronic-resource-num&gt;&lt;/record&gt;&lt;/Cite&gt;&lt;Cite&gt;&lt;Author&gt;Wu&lt;/Author&gt;&lt;Year&gt;2016&lt;/Year&gt;&lt;RecNum&gt;131&lt;/RecNum&gt;&lt;record&gt;&lt;rec-number&gt;131&lt;/rec-number&gt;&lt;foreign-keys&gt;&lt;key app="EN" db-id="fe52zp2999r9puezv205tzpcf055f5pwzr5x" timestamp="0"&gt;131&lt;/key&gt;&lt;/foreign-keys&gt;&lt;ref-type name="Journal Article"&gt;17&lt;/ref-type&gt;&lt;contributors&gt;&lt;authors&gt;&lt;author&gt;Wu, Shiliang&lt;/author&gt;&lt;author&gt;Shen, Dekui&lt;/author&gt;&lt;author&gt;Hu, Jun&lt;/author&gt;&lt;author&gt;Zhang, Huiyan&lt;/author&gt;&lt;author&gt;Xiao, Rui&lt;/author&gt;&lt;/authors&gt;&lt;/contributors&gt;&lt;titles&gt;&lt;title&gt;Cellulose-hemicellulose interactions during fast pyrolysis with different temperatures and mixing methods&lt;/title&gt;&lt;secondary-title&gt;Biomass and Bioenergy&lt;/secondary-title&gt;&lt;/titles&gt;&lt;pages&gt;55-63&lt;/pages&gt;&lt;volume&gt;95&lt;/volume&gt;&lt;dates&gt;&lt;year&gt;2016&lt;/year&gt;&lt;/dates&gt;&lt;isbn&gt;09619534&lt;/isbn&gt;&lt;urls&gt;&lt;/urls&gt;&lt;electronic-resource-num&gt;10.1016/j.biombioe.2016.09.015&lt;/electronic-resource-num&gt;&lt;/record&gt;&lt;/Cite&gt;&lt;/EndNote&gt;</w:instrText>
      </w:r>
      <w:r w:rsidRPr="00C57E67">
        <w:rPr>
          <w:rFonts w:ascii="Times New Roman" w:hAnsi="Times New Roman" w:cs="Times New Roman"/>
        </w:rPr>
        <w:fldChar w:fldCharType="separate"/>
      </w:r>
      <w:r w:rsidR="00EF08CD" w:rsidRPr="00C57E67">
        <w:rPr>
          <w:rFonts w:ascii="Times New Roman" w:hAnsi="Times New Roman" w:cs="Times New Roman"/>
          <w:noProof/>
        </w:rPr>
        <w:t>[76, 77]</w:t>
      </w:r>
      <w:r w:rsidRPr="00C57E67">
        <w:rPr>
          <w:rFonts w:ascii="Times New Roman" w:hAnsi="Times New Roman" w:cs="Times New Roman"/>
        </w:rPr>
        <w:fldChar w:fldCharType="end"/>
      </w:r>
      <w:r w:rsidR="00EF709D" w:rsidRPr="00C57E67">
        <w:rPr>
          <w:rFonts w:ascii="Times New Roman" w:hAnsi="Times New Roman" w:cs="Times New Roman"/>
        </w:rPr>
        <w:t>.</w:t>
      </w:r>
    </w:p>
    <w:p w14:paraId="42C7839A" w14:textId="2336232C" w:rsidR="00D9302B" w:rsidRPr="00C57E67" w:rsidRDefault="006F18B3" w:rsidP="00CD5FEF">
      <w:pPr>
        <w:spacing w:line="480" w:lineRule="auto"/>
        <w:contextualSpacing/>
        <w:jc w:val="both"/>
        <w:rPr>
          <w:rFonts w:ascii="Times New Roman" w:hAnsi="Times New Roman" w:cs="Times New Roman"/>
        </w:rPr>
      </w:pPr>
      <w:r w:rsidRPr="00C57E67">
        <w:rPr>
          <w:rFonts w:ascii="Times New Roman" w:hAnsi="Times New Roman" w:cs="Times New Roman"/>
          <w:noProof/>
          <w:lang w:eastAsia="en-GB"/>
        </w:rPr>
        <w:drawing>
          <wp:inline distT="0" distB="0" distL="0" distR="0" wp14:anchorId="6EF007B4" wp14:editId="76625901">
            <wp:extent cx="5301993" cy="5727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6625" cy="5732704"/>
                    </a:xfrm>
                    <a:prstGeom prst="rect">
                      <a:avLst/>
                    </a:prstGeom>
                  </pic:spPr>
                </pic:pic>
              </a:graphicData>
            </a:graphic>
          </wp:inline>
        </w:drawing>
      </w:r>
    </w:p>
    <w:p w14:paraId="271B3FC4" w14:textId="6574A148" w:rsidR="00726F41" w:rsidRPr="00C57E67" w:rsidRDefault="00EF709D" w:rsidP="00CD5FEF">
      <w:pPr>
        <w:spacing w:line="240" w:lineRule="auto"/>
        <w:jc w:val="both"/>
        <w:rPr>
          <w:rFonts w:ascii="Times New Roman" w:hAnsi="Times New Roman" w:cs="Times New Roman"/>
          <w:iCs/>
          <w:lang w:val="en-US"/>
        </w:rPr>
      </w:pPr>
      <w:r w:rsidRPr="00C57E67">
        <w:rPr>
          <w:rFonts w:ascii="Times New Roman" w:hAnsi="Times New Roman" w:cs="Times New Roman"/>
          <w:iCs/>
          <w:lang w:val="en-US"/>
        </w:rPr>
        <w:t xml:space="preserve">Figure 5. </w:t>
      </w:r>
      <w:r w:rsidR="005B5B1B" w:rsidRPr="00C57E67">
        <w:rPr>
          <w:rFonts w:ascii="Times New Roman" w:hAnsi="Times New Roman" w:cs="Times New Roman"/>
          <w:iCs/>
          <w:lang w:val="en-US"/>
        </w:rPr>
        <w:t>Interaction plots showing the e</w:t>
      </w:r>
      <w:r w:rsidRPr="00C57E67">
        <w:rPr>
          <w:rFonts w:ascii="Times New Roman" w:hAnsi="Times New Roman" w:cs="Times New Roman"/>
          <w:iCs/>
          <w:lang w:val="en-US"/>
        </w:rPr>
        <w:t>ffects of the operating conditions and interactions on the chemical composition of the aqueous liquid phase obtained with the ANOVA analysis of the results.</w:t>
      </w:r>
      <w:r w:rsidR="005B5B1B" w:rsidRPr="00C57E67">
        <w:rPr>
          <w:rFonts w:ascii="Times New Roman" w:hAnsi="Times New Roman" w:cs="Times New Roman"/>
          <w:iCs/>
          <w:lang w:val="en-US"/>
        </w:rPr>
        <w:t xml:space="preserve"> Bars are LSD intervals with 95% confidence.</w:t>
      </w:r>
    </w:p>
    <w:p w14:paraId="626752D8" w14:textId="55BB048E" w:rsidR="00D9302B" w:rsidRPr="00C57E67" w:rsidRDefault="00D9302B" w:rsidP="00D9302B">
      <w:pPr>
        <w:spacing w:after="0" w:line="480" w:lineRule="auto"/>
        <w:jc w:val="both"/>
        <w:rPr>
          <w:rFonts w:ascii="Times New Roman" w:hAnsi="Times New Roman" w:cs="Times New Roman"/>
          <w:b/>
        </w:rPr>
      </w:pPr>
      <w:r w:rsidRPr="00C57E67">
        <w:rPr>
          <w:rFonts w:ascii="Times New Roman" w:hAnsi="Times New Roman" w:cs="Times New Roman"/>
          <w:b/>
        </w:rPr>
        <w:t xml:space="preserve">3.4 Effect of the operating conditions on the spent solid elemental composition and HHV </w:t>
      </w:r>
    </w:p>
    <w:p w14:paraId="5E3FDA83" w14:textId="27409462" w:rsidR="00D9302B" w:rsidRPr="00C57E67" w:rsidRDefault="00D9302B" w:rsidP="00D9302B">
      <w:pPr>
        <w:spacing w:after="0" w:line="480" w:lineRule="auto"/>
        <w:jc w:val="both"/>
        <w:rPr>
          <w:rFonts w:ascii="Times New Roman" w:hAnsi="Times New Roman" w:cs="Times New Roman"/>
        </w:rPr>
      </w:pPr>
      <w:r w:rsidRPr="00C57E67">
        <w:rPr>
          <w:rFonts w:ascii="Times New Roman" w:hAnsi="Times New Roman" w:cs="Times New Roman"/>
        </w:rPr>
        <w:t>The relative amount of C, H, N and O in the spent solid produced after the experiments vary by 35-72 wt.%, 4-8 wt.%, 1-4 wt.% and 18-57 wt.%, respectively; the HHV of this p</w:t>
      </w:r>
      <w:r w:rsidR="002A2177" w:rsidRPr="00C57E67">
        <w:rPr>
          <w:rFonts w:ascii="Times New Roman" w:hAnsi="Times New Roman" w:cs="Times New Roman"/>
        </w:rPr>
        <w:t>roduct shifting between 9 and 32</w:t>
      </w:r>
      <w:r w:rsidRPr="00C57E67">
        <w:rPr>
          <w:rFonts w:ascii="Times New Roman" w:hAnsi="Times New Roman" w:cs="Times New Roman"/>
        </w:rPr>
        <w:t xml:space="preserve"> MJ/kg.  The statistical analysis of the results (Table 7) revealed that the relative amounts of C and O and HHV of the spent solid are strongly influenced by the catalyst amount and the reaction time. In addition, the temperature also has an important influence. The amount of catalyst also has an important influence on relative amounts of H and N in the spent solid. The pressure and the temperature play an important role in the relative proportion of H and N, respectively. In addition, the elemental composition and HHV of this solid is significantly influence</w:t>
      </w:r>
      <w:r w:rsidR="000B595A" w:rsidRPr="00C57E67">
        <w:rPr>
          <w:rFonts w:ascii="Times New Roman" w:hAnsi="Times New Roman" w:cs="Times New Roman"/>
        </w:rPr>
        <w:t>d</w:t>
      </w:r>
      <w:r w:rsidRPr="00C57E67">
        <w:rPr>
          <w:rFonts w:ascii="Times New Roman" w:hAnsi="Times New Roman" w:cs="Times New Roman"/>
        </w:rPr>
        <w:t xml:space="preserve"> by several interactions between the operating variables. Figure 6 shows the effects on the operating variables and the most important interactions detected with the</w:t>
      </w:r>
      <w:r w:rsidR="0062623F" w:rsidRPr="00C57E67">
        <w:rPr>
          <w:rFonts w:ascii="Times New Roman" w:hAnsi="Times New Roman" w:cs="Times New Roman"/>
        </w:rPr>
        <w:t xml:space="preserve"> ANOVA analysis. Precisely, Figures</w:t>
      </w:r>
      <w:r w:rsidRPr="00C57E67">
        <w:rPr>
          <w:rFonts w:ascii="Times New Roman" w:hAnsi="Times New Roman" w:cs="Times New Roman"/>
        </w:rPr>
        <w:t xml:space="preserve"> 6 a/e/i/m show the effect of the reaction time on the proportions of C/H/O/ and HHV at medium temperature and pressure (215 ºC and 90 bar) with the lowest and highest catalyst/biomass ratio used in this work (0 and 0.25 g cat/g biomass). Fig</w:t>
      </w:r>
      <w:r w:rsidR="0062623F" w:rsidRPr="00C57E67">
        <w:rPr>
          <w:rFonts w:ascii="Times New Roman" w:hAnsi="Times New Roman" w:cs="Times New Roman"/>
        </w:rPr>
        <w:t>ure</w:t>
      </w:r>
      <w:r w:rsidRPr="00C57E67">
        <w:rPr>
          <w:rFonts w:ascii="Times New Roman" w:hAnsi="Times New Roman" w:cs="Times New Roman"/>
        </w:rPr>
        <w:t xml:space="preserve">s 6 b, c and d show the effect of the temperature in the absence using the lowest and highest amount of catalyst (0 and 0.25 g cat/g biomass) for a reaction time of 1 </w:t>
      </w:r>
      <w:r w:rsidR="0062623F" w:rsidRPr="00C57E67">
        <w:rPr>
          <w:rFonts w:ascii="Times New Roman" w:hAnsi="Times New Roman" w:cs="Times New Roman"/>
        </w:rPr>
        <w:t xml:space="preserve">h </w:t>
      </w:r>
      <w:r w:rsidRPr="00C57E67">
        <w:rPr>
          <w:rFonts w:ascii="Times New Roman" w:hAnsi="Times New Roman" w:cs="Times New Roman"/>
        </w:rPr>
        <w:t>using a system pressure of 50, 90 and 130 bar, respectively. Fig</w:t>
      </w:r>
      <w:r w:rsidR="0062623F" w:rsidRPr="00C57E67">
        <w:rPr>
          <w:rFonts w:ascii="Times New Roman" w:hAnsi="Times New Roman" w:cs="Times New Roman"/>
        </w:rPr>
        <w:t>ure</w:t>
      </w:r>
      <w:r w:rsidRPr="00C57E67">
        <w:rPr>
          <w:rFonts w:ascii="Times New Roman" w:hAnsi="Times New Roman" w:cs="Times New Roman"/>
        </w:rPr>
        <w:t>s 6 f-h, j-l and n-p plot these effects for the proportions of H, O and HHV of the spent solid, respectively. Fig</w:t>
      </w:r>
      <w:r w:rsidR="0062623F" w:rsidRPr="00C57E67">
        <w:rPr>
          <w:rFonts w:ascii="Times New Roman" w:hAnsi="Times New Roman" w:cs="Times New Roman"/>
        </w:rPr>
        <w:t>ure</w:t>
      </w:r>
      <w:r w:rsidRPr="00C57E67">
        <w:rPr>
          <w:rFonts w:ascii="Times New Roman" w:hAnsi="Times New Roman" w:cs="Times New Roman"/>
        </w:rPr>
        <w:t>s 6 q-r show the effect of the temperature on the relative amount of N for the highest and lowest amount of catalyst (0 and 0.25 g cat/g biomass) at 90 bar using a reaction time of 0, 1 and 2 h, respectively.</w:t>
      </w:r>
    </w:p>
    <w:p w14:paraId="39A4DA7B" w14:textId="77777777" w:rsidR="007C6AF9" w:rsidRPr="00C57E67" w:rsidRDefault="007C6AF9" w:rsidP="00D9302B">
      <w:pPr>
        <w:spacing w:after="0" w:line="480" w:lineRule="auto"/>
        <w:jc w:val="both"/>
        <w:rPr>
          <w:rFonts w:ascii="Times New Roman" w:hAnsi="Times New Roman" w:cs="Times New Roman"/>
        </w:rPr>
      </w:pPr>
    </w:p>
    <w:p w14:paraId="52AEC422" w14:textId="29B331A0" w:rsidR="00D9302B" w:rsidRPr="00C57E67" w:rsidRDefault="00D9302B" w:rsidP="00D9302B">
      <w:pPr>
        <w:spacing w:after="0" w:line="480" w:lineRule="auto"/>
        <w:jc w:val="both"/>
        <w:rPr>
          <w:rFonts w:ascii="Times New Roman" w:hAnsi="Times New Roman" w:cs="Times New Roman"/>
        </w:rPr>
      </w:pPr>
      <w:r w:rsidRPr="00C57E67">
        <w:rPr>
          <w:rFonts w:ascii="Times New Roman" w:hAnsi="Times New Roman" w:cs="Times New Roman"/>
        </w:rPr>
        <w:t>The reaction time has a similar influence on the proportions of C, H and O and HHV of the spent solid regardless of the t</w:t>
      </w:r>
      <w:r w:rsidR="004171B8" w:rsidRPr="00C57E67">
        <w:rPr>
          <w:rFonts w:ascii="Times New Roman" w:hAnsi="Times New Roman" w:cs="Times New Roman"/>
        </w:rPr>
        <w:t>emperature or the pressure. Figures</w:t>
      </w:r>
      <w:r w:rsidRPr="00C57E67">
        <w:rPr>
          <w:rFonts w:ascii="Times New Roman" w:hAnsi="Times New Roman" w:cs="Times New Roman"/>
        </w:rPr>
        <w:t xml:space="preserve"> 6 a/e/i/m show that increasing the reaction time from 0 to 1 h leads to a significant increase in the proportions of C and H and solid HHV along with a decrease in the relative amount of O in the spent solid regardless of the amount of catalyst. A further increase in the reaction time up to 2 h does not greatly modify the elemental composition or HHV of the spent solid. </w:t>
      </w:r>
      <w:r w:rsidR="009F446D" w:rsidRPr="00C57E67">
        <w:rPr>
          <w:rFonts w:ascii="Times New Roman" w:hAnsi="Times New Roman" w:cs="Times New Roman"/>
        </w:rPr>
        <w:t xml:space="preserve">These variations might be the consequence of the longer exposure of the material to microwave heating, which promotes the development of decarboxylation, deoxygenation reactions, increasing the proportions of C and H and decreasing the relative amount of O in the spent solid. </w:t>
      </w:r>
      <w:r w:rsidRPr="00C57E67">
        <w:rPr>
          <w:rFonts w:ascii="Times New Roman" w:hAnsi="Times New Roman" w:cs="Times New Roman"/>
        </w:rPr>
        <w:t xml:space="preserve">In the absence of the catalyst, the variations observed for the proportions of C, H, O and HHV are not statistically significant. When the highest amount of catalyst (0.25 g cat/g biomass) is used, increasing the reaction time from 1 to 2 h slightly decreases the proportions of C and H and increases the relative amount of O; these variations leading to a small reduction in the HHV of the solid. However, these </w:t>
      </w:r>
      <w:r w:rsidR="0062623F" w:rsidRPr="00C57E67">
        <w:rPr>
          <w:rFonts w:ascii="Times New Roman" w:hAnsi="Times New Roman" w:cs="Times New Roman"/>
        </w:rPr>
        <w:t>developments</w:t>
      </w:r>
      <w:r w:rsidRPr="00C57E67">
        <w:rPr>
          <w:rFonts w:ascii="Times New Roman" w:hAnsi="Times New Roman" w:cs="Times New Roman"/>
        </w:rPr>
        <w:t xml:space="preserve"> are not very important for a practical point of view.</w:t>
      </w:r>
      <w:r w:rsidR="009F446D" w:rsidRPr="00C57E67">
        <w:rPr>
          <w:rFonts w:ascii="Times New Roman" w:hAnsi="Times New Roman" w:cs="Times New Roman"/>
        </w:rPr>
        <w:t xml:space="preserve"> </w:t>
      </w:r>
      <w:r w:rsidR="0023143E" w:rsidRPr="00C57E67">
        <w:rPr>
          <w:rFonts w:ascii="Times New Roman" w:hAnsi="Times New Roman" w:cs="Times New Roman"/>
        </w:rPr>
        <w:t xml:space="preserve">The levelling off observed between 1 and 2 h might be accounted for by the competition between cracking and pyrolysis reactions and condensation, crystallisation and re-polymerisation reactions increasing char formation </w:t>
      </w:r>
      <w:r w:rsidR="0023143E"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YXI+PFJlY051bT42OTY8L1JlY051bT48RGlzcGxheVRleHQ+WzMxLCA1OF08L0Rpc3BsYXlUZXh0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YXI+PFJlY051bT42OTY8L1JlY051bT48RGlzcGxheVRleHQ+WzMxLCA1OF08L0Rpc3BsYXlUZXh0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0023143E" w:rsidRPr="00C57E67">
        <w:rPr>
          <w:rFonts w:ascii="Times New Roman" w:hAnsi="Times New Roman" w:cs="Times New Roman"/>
        </w:rPr>
      </w:r>
      <w:r w:rsidR="0023143E" w:rsidRPr="00C57E67">
        <w:rPr>
          <w:rFonts w:ascii="Times New Roman" w:hAnsi="Times New Roman" w:cs="Times New Roman"/>
        </w:rPr>
        <w:fldChar w:fldCharType="separate"/>
      </w:r>
      <w:r w:rsidR="00EF08CD" w:rsidRPr="00C57E67">
        <w:rPr>
          <w:rFonts w:ascii="Times New Roman" w:hAnsi="Times New Roman" w:cs="Times New Roman"/>
          <w:noProof/>
        </w:rPr>
        <w:t>[31, 58]</w:t>
      </w:r>
      <w:r w:rsidR="0023143E" w:rsidRPr="00C57E67">
        <w:rPr>
          <w:rFonts w:ascii="Times New Roman" w:hAnsi="Times New Roman" w:cs="Times New Roman"/>
        </w:rPr>
        <w:fldChar w:fldCharType="end"/>
      </w:r>
      <w:r w:rsidR="0023143E" w:rsidRPr="00C57E67">
        <w:rPr>
          <w:rFonts w:ascii="Times New Roman" w:hAnsi="Times New Roman" w:cs="Times New Roman"/>
        </w:rPr>
        <w:t xml:space="preserve">. </w:t>
      </w:r>
    </w:p>
    <w:p w14:paraId="2CFBA32F" w14:textId="77777777" w:rsidR="00EF709D" w:rsidRPr="00C57E67" w:rsidRDefault="00EF709D" w:rsidP="00D9302B">
      <w:pPr>
        <w:spacing w:after="0" w:line="480" w:lineRule="auto"/>
        <w:jc w:val="both"/>
        <w:rPr>
          <w:rFonts w:ascii="Times New Roman" w:hAnsi="Times New Roman" w:cs="Times New Roman"/>
        </w:rPr>
      </w:pPr>
    </w:p>
    <w:p w14:paraId="28C9118F" w14:textId="5E061E45" w:rsidR="004171B8" w:rsidRPr="00C57E67" w:rsidRDefault="00D9302B" w:rsidP="00D9302B">
      <w:pPr>
        <w:spacing w:after="0" w:line="480" w:lineRule="auto"/>
        <w:jc w:val="both"/>
        <w:rPr>
          <w:rFonts w:ascii="Times New Roman" w:hAnsi="Times New Roman" w:cs="Times New Roman"/>
        </w:rPr>
      </w:pPr>
      <w:r w:rsidRPr="00C57E67">
        <w:rPr>
          <w:rFonts w:ascii="Times New Roman" w:hAnsi="Times New Roman" w:cs="Times New Roman"/>
        </w:rPr>
        <w:t xml:space="preserve">The effect of the temperature depends on the reaction pressure and the catalyst amount. At low pressure (50 bar), an initial increase in the reaction temperature between 180 and 215 ºC leads to a decrease in the proportions of C and H and HHV together with an increase the proportion of O of the spent solid. A further increase in the temperature up to 250 upsurges the proportions of C and H and HHV and decreases the relative amount of O. An increase in the pressure from 50 to 90 bar decreases the proportions of C and H and HHV and increases the relative amount of O in the solid residue at low (180-200 ºC) and high (230-250 ºC) temperature. These variations modify the effect of the temperature on the proportions of C, H and O and HHV of the spent solid. As a result, in the absence of </w:t>
      </w:r>
      <w:r w:rsidR="001D606D" w:rsidRPr="00C57E67">
        <w:rPr>
          <w:rFonts w:ascii="Times New Roman" w:hAnsi="Times New Roman" w:cs="Times New Roman"/>
        </w:rPr>
        <w:t xml:space="preserve">the </w:t>
      </w:r>
      <w:r w:rsidRPr="00C57E67">
        <w:rPr>
          <w:rFonts w:ascii="Times New Roman" w:hAnsi="Times New Roman" w:cs="Times New Roman"/>
        </w:rPr>
        <w:t>catalyst, the proportion of C and O increases and decreases very slightly, respectively</w:t>
      </w:r>
      <w:r w:rsidR="001D606D" w:rsidRPr="00C57E67">
        <w:rPr>
          <w:rFonts w:ascii="Times New Roman" w:hAnsi="Times New Roman" w:cs="Times New Roman"/>
        </w:rPr>
        <w:t>,</w:t>
      </w:r>
      <w:r w:rsidRPr="00C57E67">
        <w:rPr>
          <w:rFonts w:ascii="Times New Roman" w:hAnsi="Times New Roman" w:cs="Times New Roman"/>
        </w:rPr>
        <w:t xml:space="preserve"> while the relative amount of H is not significantly affected. These variations are weaker when a catalyst/biomass ratio of 0.25 g cat/g biomass is used and a steady evolution with the reaction temperature is observed f</w:t>
      </w:r>
      <w:r w:rsidR="00854048" w:rsidRPr="00C57E67">
        <w:rPr>
          <w:rFonts w:ascii="Times New Roman" w:hAnsi="Times New Roman" w:cs="Times New Roman"/>
        </w:rPr>
        <w:t>or the proportions of C and O in</w:t>
      </w:r>
      <w:r w:rsidRPr="00C57E67">
        <w:rPr>
          <w:rFonts w:ascii="Times New Roman" w:hAnsi="Times New Roman" w:cs="Times New Roman"/>
        </w:rPr>
        <w:t xml:space="preserve"> the spent solid. </w:t>
      </w:r>
    </w:p>
    <w:p w14:paraId="46659B3E" w14:textId="33B09B75" w:rsidR="004171B8" w:rsidRPr="00C57E67" w:rsidRDefault="006F18B3" w:rsidP="004171B8">
      <w:pPr>
        <w:spacing w:line="480" w:lineRule="auto"/>
        <w:contextualSpacing/>
        <w:jc w:val="both"/>
        <w:rPr>
          <w:rFonts w:ascii="Times New Roman" w:hAnsi="Times New Roman" w:cs="Times New Roman"/>
          <w:i/>
        </w:rPr>
      </w:pPr>
      <w:r w:rsidRPr="00C57E67">
        <w:rPr>
          <w:rFonts w:ascii="Times New Roman" w:hAnsi="Times New Roman" w:cs="Times New Roman"/>
          <w:i/>
          <w:noProof/>
          <w:lang w:eastAsia="en-GB"/>
        </w:rPr>
        <w:drawing>
          <wp:inline distT="0" distB="0" distL="0" distR="0" wp14:anchorId="1948A5BB" wp14:editId="06076F5C">
            <wp:extent cx="5407073" cy="64135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538" cy="6417610"/>
                    </a:xfrm>
                    <a:prstGeom prst="rect">
                      <a:avLst/>
                    </a:prstGeom>
                  </pic:spPr>
                </pic:pic>
              </a:graphicData>
            </a:graphic>
          </wp:inline>
        </w:drawing>
      </w:r>
    </w:p>
    <w:p w14:paraId="43017935" w14:textId="7528AD97" w:rsidR="004171B8" w:rsidRPr="00C57E67" w:rsidRDefault="004171B8" w:rsidP="004171B8">
      <w:pPr>
        <w:pStyle w:val="Caption"/>
        <w:jc w:val="both"/>
        <w:rPr>
          <w:rFonts w:ascii="Times New Roman" w:hAnsi="Times New Roman" w:cs="Times New Roman"/>
          <w:b w:val="0"/>
          <w:color w:val="auto"/>
          <w:sz w:val="22"/>
          <w:szCs w:val="22"/>
        </w:rPr>
      </w:pPr>
      <w:r w:rsidRPr="00C57E67">
        <w:rPr>
          <w:rFonts w:ascii="Times New Roman" w:hAnsi="Times New Roman" w:cs="Times New Roman"/>
          <w:b w:val="0"/>
          <w:color w:val="auto"/>
          <w:sz w:val="22"/>
          <w:szCs w:val="22"/>
        </w:rPr>
        <w:t xml:space="preserve">Figure 6. </w:t>
      </w:r>
      <w:r w:rsidR="005B5B1B" w:rsidRPr="00C57E67">
        <w:rPr>
          <w:rFonts w:ascii="Times New Roman" w:hAnsi="Times New Roman" w:cs="Times New Roman"/>
          <w:b w:val="0"/>
          <w:color w:val="auto"/>
          <w:sz w:val="22"/>
          <w:szCs w:val="22"/>
        </w:rPr>
        <w:t>Interaction plots showing the e</w:t>
      </w:r>
      <w:r w:rsidRPr="00C57E67">
        <w:rPr>
          <w:rFonts w:ascii="Times New Roman" w:hAnsi="Times New Roman" w:cs="Times New Roman"/>
          <w:b w:val="0"/>
          <w:color w:val="auto"/>
          <w:sz w:val="22"/>
          <w:szCs w:val="22"/>
        </w:rPr>
        <w:t>ffects of the operating conditions and interactions on the elemental composition and HHV of the spent solid obtained with the ANOVA analyses of the results.</w:t>
      </w:r>
      <w:r w:rsidR="005B5B1B" w:rsidRPr="00C57E67">
        <w:rPr>
          <w:rFonts w:ascii="Times New Roman" w:hAnsi="Times New Roman" w:cs="Times New Roman"/>
          <w:b w:val="0"/>
          <w:color w:val="auto"/>
          <w:sz w:val="22"/>
          <w:szCs w:val="22"/>
        </w:rPr>
        <w:t xml:space="preserve"> </w:t>
      </w:r>
      <w:r w:rsidR="005B5B1B" w:rsidRPr="00C57E67">
        <w:rPr>
          <w:rFonts w:ascii="Times New Roman" w:hAnsi="Times New Roman" w:cs="Times New Roman"/>
          <w:b w:val="0"/>
          <w:iCs/>
          <w:color w:val="auto"/>
          <w:sz w:val="22"/>
          <w:szCs w:val="22"/>
          <w:lang w:val="en-US"/>
        </w:rPr>
        <w:t>Bars are LSD intervals with 95% confidence.</w:t>
      </w:r>
    </w:p>
    <w:p w14:paraId="2F0AEF4E" w14:textId="77777777" w:rsidR="004171B8" w:rsidRPr="00C57E67" w:rsidRDefault="004171B8" w:rsidP="00D9302B">
      <w:pPr>
        <w:spacing w:after="0" w:line="480" w:lineRule="auto"/>
        <w:jc w:val="both"/>
        <w:rPr>
          <w:rFonts w:ascii="Times New Roman" w:hAnsi="Times New Roman" w:cs="Times New Roman"/>
        </w:rPr>
      </w:pPr>
    </w:p>
    <w:p w14:paraId="5BF80BA7" w14:textId="021352D3" w:rsidR="00D9302B" w:rsidRPr="00C57E67" w:rsidRDefault="00D9302B" w:rsidP="00D9302B">
      <w:pPr>
        <w:spacing w:after="0" w:line="480" w:lineRule="auto"/>
        <w:jc w:val="both"/>
        <w:rPr>
          <w:rFonts w:ascii="Times New Roman" w:hAnsi="Times New Roman" w:cs="Times New Roman"/>
        </w:rPr>
      </w:pPr>
      <w:r w:rsidRPr="00C57E67">
        <w:rPr>
          <w:rFonts w:ascii="Times New Roman" w:hAnsi="Times New Roman" w:cs="Times New Roman"/>
        </w:rPr>
        <w:t xml:space="preserve">In addition, the effect of the temperature on the HHV also depends on the amount of catalyst. On the one hand, in the absence of a catalyst, increasing the temperature between 180 and 250 ºC increases the HHV. On the other, a steady evolution for the HHV takes place between 180 and 250 ºC when the highest amount of catalyst (0.25 g cat/g biomass) is used.  A further increase in the pressure up to 130 increases the proportions of C and H and decreases the relative amount of O. As a result, the same evolutions with the </w:t>
      </w:r>
      <w:r w:rsidR="001D606D" w:rsidRPr="00C57E67">
        <w:rPr>
          <w:rFonts w:ascii="Times New Roman" w:hAnsi="Times New Roman" w:cs="Times New Roman"/>
        </w:rPr>
        <w:t>temperature take place at 50 than at</w:t>
      </w:r>
      <w:r w:rsidRPr="00C57E67">
        <w:rPr>
          <w:rFonts w:ascii="Times New Roman" w:hAnsi="Times New Roman" w:cs="Times New Roman"/>
        </w:rPr>
        <w:t xml:space="preserve"> 130 bar. The effect of the temperature on the proportion of N in the spent solid depends on the reaction time regardless of the pressure or catalyst amount. Between 0 and 1 h, an initial increase in the temperature between 180 and 215 ºC decreases the relative amount of N in the solid, while a steady evolution takes place with a further increase up to 250 ºC. Conversely, the opposite trend is observed for a long reaction time (2 h); i.e. a steady evolution between 180 and 215 ºC followed by an increase between 215</w:t>
      </w:r>
      <w:r w:rsidR="0023143E" w:rsidRPr="00C57E67">
        <w:rPr>
          <w:rFonts w:ascii="Times New Roman" w:hAnsi="Times New Roman" w:cs="Times New Roman"/>
        </w:rPr>
        <w:t xml:space="preserve"> </w:t>
      </w:r>
      <w:r w:rsidRPr="00C57E67">
        <w:rPr>
          <w:rFonts w:ascii="Times New Roman" w:hAnsi="Times New Roman" w:cs="Times New Roman"/>
        </w:rPr>
        <w:t xml:space="preserve">and 250 ºC. </w:t>
      </w:r>
      <w:r w:rsidR="0023143E" w:rsidRPr="00C57E67">
        <w:rPr>
          <w:rFonts w:ascii="Times New Roman" w:hAnsi="Times New Roman" w:cs="Times New Roman"/>
        </w:rPr>
        <w:t xml:space="preserve"> Increasing the temperature and/or the reaction </w:t>
      </w:r>
      <w:r w:rsidR="001D606D" w:rsidRPr="00C57E67">
        <w:rPr>
          <w:rFonts w:ascii="Times New Roman" w:hAnsi="Times New Roman" w:cs="Times New Roman"/>
        </w:rPr>
        <w:t xml:space="preserve">time </w:t>
      </w:r>
      <w:r w:rsidR="0023143E" w:rsidRPr="00C57E67">
        <w:rPr>
          <w:rFonts w:ascii="Times New Roman" w:hAnsi="Times New Roman" w:cs="Times New Roman"/>
        </w:rPr>
        <w:t>might produce the degradation of the proteins present in the original solid by deamination (resulting in the formation of ammonia) and</w:t>
      </w:r>
      <w:r w:rsidR="00854048" w:rsidRPr="00C57E67">
        <w:rPr>
          <w:rFonts w:ascii="Times New Roman" w:hAnsi="Times New Roman" w:cs="Times New Roman"/>
        </w:rPr>
        <w:t>/or</w:t>
      </w:r>
      <w:r w:rsidR="0023143E" w:rsidRPr="00C57E67">
        <w:rPr>
          <w:rFonts w:ascii="Times New Roman" w:hAnsi="Times New Roman" w:cs="Times New Roman"/>
        </w:rPr>
        <w:t xml:space="preserve"> decarboxylation (which produces carboxylic acids and amines) </w:t>
      </w:r>
      <w:r w:rsidR="0023143E" w:rsidRPr="00C57E67">
        <w:rPr>
          <w:rFonts w:ascii="Times New Roman" w:hAnsi="Times New Roman" w:cs="Times New Roman"/>
        </w:rPr>
        <w:fldChar w:fldCharType="begin">
          <w:fldData xml:space="preserve">PEVuZE5vdGU+PENpdGU+PEF1dGhvcj5QacWEa293c2thPC9BdXRob3I+PFllYXI+MjAxNDwvWWVh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PEVuZE5vdGU+PENpdGU+PEF1dGhvcj5QacWEa293c2thPC9BdXRob3I+PFllYXI+MjAxNDwvWWVh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0023143E" w:rsidRPr="00C57E67">
        <w:rPr>
          <w:rFonts w:ascii="Times New Roman" w:hAnsi="Times New Roman" w:cs="Times New Roman"/>
        </w:rPr>
      </w:r>
      <w:r w:rsidR="0023143E" w:rsidRPr="00C57E67">
        <w:rPr>
          <w:rFonts w:ascii="Times New Roman" w:hAnsi="Times New Roman" w:cs="Times New Roman"/>
        </w:rPr>
        <w:fldChar w:fldCharType="separate"/>
      </w:r>
      <w:r w:rsidR="00EF08CD" w:rsidRPr="00C57E67">
        <w:rPr>
          <w:rFonts w:ascii="Times New Roman" w:hAnsi="Times New Roman" w:cs="Times New Roman"/>
          <w:noProof/>
        </w:rPr>
        <w:t>[59, 78-80]</w:t>
      </w:r>
      <w:r w:rsidR="0023143E" w:rsidRPr="00C57E67">
        <w:rPr>
          <w:rFonts w:ascii="Times New Roman" w:hAnsi="Times New Roman" w:cs="Times New Roman"/>
        </w:rPr>
        <w:fldChar w:fldCharType="end"/>
      </w:r>
      <w:r w:rsidR="0023143E" w:rsidRPr="00C57E67">
        <w:rPr>
          <w:rFonts w:ascii="Times New Roman" w:hAnsi="Times New Roman" w:cs="Times New Roman"/>
        </w:rPr>
        <w:t>. In addition, r</w:t>
      </w:r>
      <w:r w:rsidRPr="00C57E67">
        <w:rPr>
          <w:rFonts w:ascii="Times New Roman" w:hAnsi="Times New Roman" w:cs="Times New Roman"/>
        </w:rPr>
        <w:t xml:space="preserve">egardless of the operating conditions, an increase in the catalyst amount from 0 to 0.25 g cat/g biomass lead to increases </w:t>
      </w:r>
      <w:r w:rsidR="001D606D" w:rsidRPr="00C57E67">
        <w:rPr>
          <w:rFonts w:ascii="Times New Roman" w:hAnsi="Times New Roman" w:cs="Times New Roman"/>
        </w:rPr>
        <w:t>in the relative amounts of C and H and</w:t>
      </w:r>
      <w:r w:rsidRPr="00C57E67">
        <w:rPr>
          <w:rFonts w:ascii="Times New Roman" w:hAnsi="Times New Roman" w:cs="Times New Roman"/>
        </w:rPr>
        <w:t xml:space="preserve"> the HHV of the spent solid and decreases the proportions of O and N. </w:t>
      </w:r>
      <w:r w:rsidR="0023143E" w:rsidRPr="00C57E67">
        <w:rPr>
          <w:rFonts w:ascii="Times New Roman" w:hAnsi="Times New Roman" w:cs="Times New Roman"/>
        </w:rPr>
        <w:t xml:space="preserve">This is believed to be a consequence of the positive effect of the catalyst on decarboxylation and deamination reactions </w:t>
      </w:r>
      <w:r w:rsidR="0023143E"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YXI+PFJlY051bT42OTY8L1JlY051bT48RGlzcGxheVRleHQ+WzMxLCA1OF08L0Rpc3BsYXlUZXh0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</w:fldData>
        </w:fldChar>
      </w:r>
      <w:r w:rsidR="00EF08CD" w:rsidRPr="00C57E67">
        <w:rPr>
          <w:rFonts w:ascii="Times New Roman" w:hAnsi="Times New Roman" w:cs="Times New Roman"/>
        </w:rPr>
        <w:instrText xml:space="preserve"> ADDIN EN.CITE </w:instrText>
      </w:r>
      <w:r w:rsidR="00EF08CD" w:rsidRPr="00C57E67">
        <w:rPr>
          <w:rFonts w:ascii="Times New Roman" w:hAnsi="Times New Roman" w:cs="Times New Roman"/>
        </w:rPr>
        <w:fldChar w:fldCharType="begin">
          <w:fldData xml:space="preserve">PEVuZE5vdGU+PENpdGU+PEF1dGhvcj5EaW1pdHJpYWRpczwvQXV0aG9yPjxZZWFyPjIwMTc8L1ll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</w:fldData>
        </w:fldChar>
      </w:r>
      <w:r w:rsidR="00EF08CD" w:rsidRPr="00C57E67">
        <w:rPr>
          <w:rFonts w:ascii="Times New Roman" w:hAnsi="Times New Roman" w:cs="Times New Roman"/>
        </w:rPr>
        <w:instrText xml:space="preserve"> ADDIN EN.CITE.DATA </w:instrText>
      </w:r>
      <w:r w:rsidR="00EF08CD" w:rsidRPr="00C57E67">
        <w:rPr>
          <w:rFonts w:ascii="Times New Roman" w:hAnsi="Times New Roman" w:cs="Times New Roman"/>
        </w:rPr>
      </w:r>
      <w:r w:rsidR="00EF08CD" w:rsidRPr="00C57E67">
        <w:rPr>
          <w:rFonts w:ascii="Times New Roman" w:hAnsi="Times New Roman" w:cs="Times New Roman"/>
        </w:rPr>
        <w:fldChar w:fldCharType="end"/>
      </w:r>
      <w:r w:rsidR="0023143E" w:rsidRPr="00C57E67">
        <w:rPr>
          <w:rFonts w:ascii="Times New Roman" w:hAnsi="Times New Roman" w:cs="Times New Roman"/>
        </w:rPr>
      </w:r>
      <w:r w:rsidR="0023143E" w:rsidRPr="00C57E67">
        <w:rPr>
          <w:rFonts w:ascii="Times New Roman" w:hAnsi="Times New Roman" w:cs="Times New Roman"/>
        </w:rPr>
        <w:fldChar w:fldCharType="separate"/>
      </w:r>
      <w:r w:rsidR="00EF08CD" w:rsidRPr="00C57E67">
        <w:rPr>
          <w:rFonts w:ascii="Times New Roman" w:hAnsi="Times New Roman" w:cs="Times New Roman"/>
          <w:noProof/>
        </w:rPr>
        <w:t>[31, 58]</w:t>
      </w:r>
      <w:r w:rsidR="0023143E" w:rsidRPr="00C57E67">
        <w:rPr>
          <w:rFonts w:ascii="Times New Roman" w:hAnsi="Times New Roman" w:cs="Times New Roman"/>
        </w:rPr>
        <w:fldChar w:fldCharType="end"/>
      </w:r>
      <w:r w:rsidR="0023143E" w:rsidRPr="00C57E67">
        <w:rPr>
          <w:rFonts w:ascii="Times New Roman" w:hAnsi="Times New Roman" w:cs="Times New Roman"/>
        </w:rPr>
        <w:t xml:space="preserve">. </w:t>
      </w:r>
    </w:p>
    <w:p w14:paraId="278949A5" w14:textId="77777777" w:rsidR="00D9302B" w:rsidRPr="00C57E67" w:rsidRDefault="00D9302B" w:rsidP="00D9302B">
      <w:pPr>
        <w:spacing w:after="0" w:line="480" w:lineRule="auto"/>
        <w:jc w:val="both"/>
        <w:rPr>
          <w:rFonts w:ascii="Times New Roman" w:hAnsi="Times New Roman" w:cs="Times New Roman"/>
        </w:rPr>
      </w:pPr>
    </w:p>
    <w:p w14:paraId="44F183D9" w14:textId="265F31A0" w:rsidR="0071553A" w:rsidRPr="00C57E67" w:rsidRDefault="007C6AF9" w:rsidP="007C6AF9">
      <w:pPr>
        <w:spacing w:line="480" w:lineRule="auto"/>
        <w:jc w:val="both"/>
        <w:rPr>
          <w:rFonts w:ascii="Times New Roman" w:hAnsi="Times New Roman" w:cs="Times New Roman"/>
          <w:b/>
        </w:rPr>
      </w:pPr>
      <w:r w:rsidRPr="00C57E67">
        <w:rPr>
          <w:rFonts w:ascii="Times New Roman" w:hAnsi="Times New Roman" w:cs="Times New Roman"/>
          <w:b/>
        </w:rPr>
        <w:t xml:space="preserve">3.5 </w:t>
      </w:r>
      <w:r w:rsidR="008E0CC5" w:rsidRPr="00C57E67">
        <w:rPr>
          <w:rFonts w:ascii="Times New Roman" w:hAnsi="Times New Roman" w:cs="Times New Roman"/>
          <w:b/>
        </w:rPr>
        <w:t>Theor</w:t>
      </w:r>
      <w:r w:rsidRPr="00C57E67">
        <w:rPr>
          <w:rFonts w:ascii="Times New Roman" w:hAnsi="Times New Roman" w:cs="Times New Roman"/>
          <w:b/>
        </w:rPr>
        <w:t>et</w:t>
      </w:r>
      <w:r w:rsidR="008E0CC5" w:rsidRPr="00C57E67">
        <w:rPr>
          <w:rFonts w:ascii="Times New Roman" w:hAnsi="Times New Roman" w:cs="Times New Roman"/>
          <w:b/>
        </w:rPr>
        <w:t xml:space="preserve">ical optimisation </w:t>
      </w:r>
    </w:p>
    <w:p w14:paraId="31CA7C4C" w14:textId="1EF37F59" w:rsidR="00F54326" w:rsidRPr="00C57E67" w:rsidRDefault="00EB4FAC" w:rsidP="007C6AF9">
      <w:pPr>
        <w:spacing w:line="480" w:lineRule="auto"/>
        <w:jc w:val="both"/>
        <w:rPr>
          <w:rFonts w:ascii="Times New Roman" w:hAnsi="Times New Roman" w:cs="Times New Roman"/>
        </w:rPr>
      </w:pPr>
      <w:r w:rsidRPr="00C57E67">
        <w:rPr>
          <w:rFonts w:ascii="Times New Roman" w:hAnsi="Times New Roman" w:cs="Times New Roman"/>
        </w:rPr>
        <w:t>Optimum operating conditions were sought for the</w:t>
      </w:r>
      <w:r w:rsidR="00056B24" w:rsidRPr="00C57E67">
        <w:rPr>
          <w:rFonts w:ascii="Times New Roman" w:hAnsi="Times New Roman" w:cs="Times New Roman"/>
        </w:rPr>
        <w:t xml:space="preserve"> selective conversion</w:t>
      </w:r>
      <w:r w:rsidRPr="00C57E67">
        <w:rPr>
          <w:rFonts w:ascii="Times New Roman" w:hAnsi="Times New Roman" w:cs="Times New Roman"/>
        </w:rPr>
        <w:t xml:space="preserve"> of BSGs </w:t>
      </w:r>
      <w:r w:rsidR="00056B24" w:rsidRPr="00C57E67">
        <w:rPr>
          <w:rFonts w:ascii="Times New Roman" w:hAnsi="Times New Roman" w:cs="Times New Roman"/>
        </w:rPr>
        <w:t xml:space="preserve">into liquid and solid value-added products using the empirical models developed with the statistical analysis of the experimental results. Four different scenarios were considered. The first optimisation is directed towards the production of a bio-oil with adequate fuel properties and therefore, </w:t>
      </w:r>
      <w:r w:rsidR="00775EBC" w:rsidRPr="00C57E67">
        <w:rPr>
          <w:rFonts w:ascii="Times New Roman" w:hAnsi="Times New Roman" w:cs="Times New Roman"/>
        </w:rPr>
        <w:t xml:space="preserve">it </w:t>
      </w:r>
      <w:r w:rsidR="00056B24" w:rsidRPr="00C57E67">
        <w:rPr>
          <w:rFonts w:ascii="Times New Roman" w:hAnsi="Times New Roman" w:cs="Times New Roman"/>
        </w:rPr>
        <w:t>comprises the maximisati</w:t>
      </w:r>
      <w:r w:rsidR="00775EBC" w:rsidRPr="00C57E67">
        <w:rPr>
          <w:rFonts w:ascii="Times New Roman" w:hAnsi="Times New Roman" w:cs="Times New Roman"/>
        </w:rPr>
        <w:t>on of the biomass conversion,</w:t>
      </w:r>
      <w:r w:rsidR="00056B24" w:rsidRPr="00C57E67">
        <w:rPr>
          <w:rFonts w:ascii="Times New Roman" w:hAnsi="Times New Roman" w:cs="Times New Roman"/>
        </w:rPr>
        <w:t xml:space="preserve"> bio-oil yield and HHV</w:t>
      </w:r>
      <w:r w:rsidR="00775EBC" w:rsidRPr="00C57E67">
        <w:rPr>
          <w:rFonts w:ascii="Times New Roman" w:hAnsi="Times New Roman" w:cs="Times New Roman"/>
        </w:rPr>
        <w:t xml:space="preserve"> as well as the minimisation of the N conten</w:t>
      </w:r>
      <w:r w:rsidR="00E8166D" w:rsidRPr="00C57E67">
        <w:rPr>
          <w:rFonts w:ascii="Times New Roman" w:hAnsi="Times New Roman" w:cs="Times New Roman"/>
        </w:rPr>
        <w:t>t in</w:t>
      </w:r>
      <w:r w:rsidR="00775EBC" w:rsidRPr="00C57E67">
        <w:rPr>
          <w:rFonts w:ascii="Times New Roman" w:hAnsi="Times New Roman" w:cs="Times New Roman"/>
        </w:rPr>
        <w:t xml:space="preserve"> the bio-oil</w:t>
      </w:r>
      <w:r w:rsidR="00056B24" w:rsidRPr="00C57E67">
        <w:rPr>
          <w:rFonts w:ascii="Times New Roman" w:hAnsi="Times New Roman" w:cs="Times New Roman"/>
        </w:rPr>
        <w:t xml:space="preserve">. The second aims at obtaining a fermentable </w:t>
      </w:r>
      <w:r w:rsidR="00E226B4" w:rsidRPr="00C57E67">
        <w:rPr>
          <w:rFonts w:ascii="Times New Roman" w:hAnsi="Times New Roman" w:cs="Times New Roman"/>
        </w:rPr>
        <w:t>oligo/</w:t>
      </w:r>
      <w:r w:rsidR="00E8166D" w:rsidRPr="00C57E67">
        <w:rPr>
          <w:rFonts w:ascii="Times New Roman" w:hAnsi="Times New Roman" w:cs="Times New Roman"/>
        </w:rPr>
        <w:t>saccharide-rich liquid a broth via</w:t>
      </w:r>
      <w:r w:rsidR="00056B24" w:rsidRPr="00C57E67">
        <w:rPr>
          <w:rFonts w:ascii="Times New Roman" w:hAnsi="Times New Roman" w:cs="Times New Roman"/>
        </w:rPr>
        <w:t xml:space="preserve"> the maximis</w:t>
      </w:r>
      <w:r w:rsidR="00E226B4" w:rsidRPr="00C57E67">
        <w:rPr>
          <w:rFonts w:ascii="Times New Roman" w:hAnsi="Times New Roman" w:cs="Times New Roman"/>
        </w:rPr>
        <w:t>ation of the biomass conversion and</w:t>
      </w:r>
      <w:r w:rsidR="00056B24" w:rsidRPr="00C57E67">
        <w:rPr>
          <w:rFonts w:ascii="Times New Roman" w:hAnsi="Times New Roman" w:cs="Times New Roman"/>
        </w:rPr>
        <w:t xml:space="preserve"> liquid yield together with the minimisation of </w:t>
      </w:r>
      <w:r w:rsidR="00E226B4" w:rsidRPr="00C57E67">
        <w:rPr>
          <w:rFonts w:ascii="Times New Roman" w:hAnsi="Times New Roman" w:cs="Times New Roman"/>
        </w:rPr>
        <w:t xml:space="preserve">the </w:t>
      </w:r>
      <w:r w:rsidR="00E8166D" w:rsidRPr="00C57E67">
        <w:rPr>
          <w:rFonts w:ascii="Times New Roman" w:hAnsi="Times New Roman" w:cs="Times New Roman"/>
        </w:rPr>
        <w:t xml:space="preserve">possible </w:t>
      </w:r>
      <w:r w:rsidR="00056B24" w:rsidRPr="00C57E67">
        <w:rPr>
          <w:rFonts w:ascii="Times New Roman" w:hAnsi="Times New Roman" w:cs="Times New Roman"/>
        </w:rPr>
        <w:t>fermentation inh</w:t>
      </w:r>
      <w:r w:rsidR="00E226B4" w:rsidRPr="00C57E67">
        <w:rPr>
          <w:rFonts w:ascii="Times New Roman" w:hAnsi="Times New Roman" w:cs="Times New Roman"/>
        </w:rPr>
        <w:t>ibitors; i.e.</w:t>
      </w:r>
      <w:r w:rsidR="00056B24" w:rsidRPr="00C57E67">
        <w:rPr>
          <w:rFonts w:ascii="Times New Roman" w:hAnsi="Times New Roman" w:cs="Times New Roman"/>
        </w:rPr>
        <w:t xml:space="preserve"> carboxylic acids and furans. The third </w:t>
      </w:r>
      <w:r w:rsidR="00E8166D" w:rsidRPr="00C57E67">
        <w:rPr>
          <w:rFonts w:ascii="Times New Roman" w:hAnsi="Times New Roman" w:cs="Times New Roman"/>
        </w:rPr>
        <w:t>includes bio-char production by minimising</w:t>
      </w:r>
      <w:r w:rsidR="00056B24" w:rsidRPr="00C57E67">
        <w:rPr>
          <w:rFonts w:ascii="Times New Roman" w:hAnsi="Times New Roman" w:cs="Times New Roman"/>
        </w:rPr>
        <w:t xml:space="preserve"> the overall conversion (</w:t>
      </w:r>
      <w:r w:rsidR="00E8166D" w:rsidRPr="00C57E67">
        <w:rPr>
          <w:rFonts w:ascii="Times New Roman" w:hAnsi="Times New Roman" w:cs="Times New Roman"/>
        </w:rPr>
        <w:t>maximising</w:t>
      </w:r>
      <w:r w:rsidR="00056B24" w:rsidRPr="00C57E67">
        <w:rPr>
          <w:rFonts w:ascii="Times New Roman" w:hAnsi="Times New Roman" w:cs="Times New Roman"/>
        </w:rPr>
        <w:t xml:space="preserve"> the spent solid yield) and </w:t>
      </w:r>
      <w:r w:rsidR="00E8166D" w:rsidRPr="00C57E67">
        <w:rPr>
          <w:rFonts w:ascii="Times New Roman" w:hAnsi="Times New Roman" w:cs="Times New Roman"/>
        </w:rPr>
        <w:t>maximising</w:t>
      </w:r>
      <w:r w:rsidR="00056B24" w:rsidRPr="00C57E67">
        <w:rPr>
          <w:rFonts w:ascii="Times New Roman" w:hAnsi="Times New Roman" w:cs="Times New Roman"/>
        </w:rPr>
        <w:t xml:space="preserve"> the HHV of the spent solid. The fourth </w:t>
      </w:r>
      <w:r w:rsidR="00E8166D" w:rsidRPr="00C57E67">
        <w:rPr>
          <w:rFonts w:ascii="Times New Roman" w:hAnsi="Times New Roman" w:cs="Times New Roman"/>
        </w:rPr>
        <w:t>is directed towards a</w:t>
      </w:r>
      <w:r w:rsidR="00056B24" w:rsidRPr="00C57E67">
        <w:rPr>
          <w:rFonts w:ascii="Times New Roman" w:hAnsi="Times New Roman" w:cs="Times New Roman"/>
        </w:rPr>
        <w:t xml:space="preserve"> </w:t>
      </w:r>
      <w:r w:rsidR="00E8166D" w:rsidRPr="00C57E67">
        <w:rPr>
          <w:rFonts w:ascii="Times New Roman" w:hAnsi="Times New Roman" w:cs="Times New Roman"/>
        </w:rPr>
        <w:t xml:space="preserve">one-step selective BSG </w:t>
      </w:r>
      <w:r w:rsidR="00056B24" w:rsidRPr="00C57E67">
        <w:rPr>
          <w:rFonts w:ascii="Times New Roman" w:hAnsi="Times New Roman" w:cs="Times New Roman"/>
        </w:rPr>
        <w:t xml:space="preserve">valorisation into </w:t>
      </w:r>
      <w:r w:rsidR="00E8166D" w:rsidRPr="00C57E67">
        <w:rPr>
          <w:rFonts w:ascii="Times New Roman" w:hAnsi="Times New Roman" w:cs="Times New Roman"/>
        </w:rPr>
        <w:t>high-energy bio-oi</w:t>
      </w:r>
      <w:r w:rsidR="00881A1E" w:rsidRPr="00C57E67">
        <w:rPr>
          <w:rFonts w:ascii="Times New Roman" w:hAnsi="Times New Roman" w:cs="Times New Roman"/>
        </w:rPr>
        <w:t xml:space="preserve">l and bio-char together with </w:t>
      </w:r>
      <w:r w:rsidR="00E8166D" w:rsidRPr="00C57E67">
        <w:rPr>
          <w:rFonts w:ascii="Times New Roman" w:hAnsi="Times New Roman" w:cs="Times New Roman"/>
        </w:rPr>
        <w:t xml:space="preserve">a </w:t>
      </w:r>
      <w:r w:rsidR="00056B24" w:rsidRPr="00C57E67">
        <w:rPr>
          <w:rFonts w:ascii="Times New Roman" w:hAnsi="Times New Roman" w:cs="Times New Roman"/>
        </w:rPr>
        <w:t xml:space="preserve">fermentable </w:t>
      </w:r>
      <w:r w:rsidR="00E8166D" w:rsidRPr="00C57E67">
        <w:rPr>
          <w:rFonts w:ascii="Times New Roman" w:hAnsi="Times New Roman" w:cs="Times New Roman"/>
        </w:rPr>
        <w:t>saccharide-rich aqueous solution</w:t>
      </w:r>
      <w:r w:rsidR="00056B24" w:rsidRPr="00C57E67">
        <w:rPr>
          <w:rFonts w:ascii="Times New Roman" w:hAnsi="Times New Roman" w:cs="Times New Roman"/>
        </w:rPr>
        <w:t>. It considers the maximisation of the biomass conversion, bio-oil and liquid yields</w:t>
      </w:r>
      <w:r w:rsidR="00E8166D" w:rsidRPr="00C57E67">
        <w:rPr>
          <w:rFonts w:ascii="Times New Roman" w:hAnsi="Times New Roman" w:cs="Times New Roman"/>
        </w:rPr>
        <w:t xml:space="preserve"> as well as</w:t>
      </w:r>
      <w:r w:rsidR="00056B24" w:rsidRPr="00C57E67">
        <w:rPr>
          <w:rFonts w:ascii="Times New Roman" w:hAnsi="Times New Roman" w:cs="Times New Roman"/>
        </w:rPr>
        <w:t xml:space="preserve"> </w:t>
      </w:r>
      <w:r w:rsidR="00491E1B" w:rsidRPr="00C57E67">
        <w:rPr>
          <w:rFonts w:ascii="Times New Roman" w:hAnsi="Times New Roman" w:cs="Times New Roman"/>
        </w:rPr>
        <w:t>the HHVs of the bio-oil and the spent solid</w:t>
      </w:r>
      <w:r w:rsidR="00E8166D" w:rsidRPr="00C57E67">
        <w:rPr>
          <w:rFonts w:ascii="Times New Roman" w:hAnsi="Times New Roman" w:cs="Times New Roman"/>
        </w:rPr>
        <w:t>,</w:t>
      </w:r>
      <w:r w:rsidR="00491E1B" w:rsidRPr="00C57E67">
        <w:rPr>
          <w:rFonts w:ascii="Times New Roman" w:hAnsi="Times New Roman" w:cs="Times New Roman"/>
        </w:rPr>
        <w:t xml:space="preserve"> along with the minimisation of the proportions of carboxylic acids and furans in the liquid product. In these optimisations, a relative importance (1-5) has been given to each restriction to come up with a solution that satisfies all the criteria. Table 8 lists the optimisation conducted as well as the optimum values obtained in the optimisations.</w:t>
      </w:r>
    </w:p>
    <w:p w14:paraId="59139D3F" w14:textId="77777777" w:rsidR="005B5B1B" w:rsidRPr="00C57E67" w:rsidRDefault="005B5B1B" w:rsidP="007C6AF9">
      <w:pPr>
        <w:spacing w:line="480" w:lineRule="auto"/>
        <w:jc w:val="both"/>
        <w:rPr>
          <w:rFonts w:ascii="Times New Roman" w:hAnsi="Times New Roman" w:cs="Times New Roman"/>
        </w:rPr>
      </w:pPr>
    </w:p>
    <w:p w14:paraId="37C8D225" w14:textId="598FC431" w:rsidR="00367D28" w:rsidRPr="00C57E67" w:rsidRDefault="00491E1B" w:rsidP="00F54326">
      <w:pPr>
        <w:spacing w:after="0" w:line="480" w:lineRule="auto"/>
        <w:jc w:val="both"/>
        <w:rPr>
          <w:rFonts w:ascii="Times New Roman" w:hAnsi="Times New Roman" w:cs="Times New Roman"/>
          <w:b/>
        </w:rPr>
      </w:pPr>
      <w:r w:rsidRPr="00C57E67">
        <w:rPr>
          <w:rFonts w:ascii="Times New Roman" w:hAnsi="Times New Roman" w:cs="Times New Roman"/>
          <w:b/>
        </w:rPr>
        <w:t>Table 8. Theoretical optimisation: objectives, relative importance and optimum values.</w:t>
      </w:r>
    </w:p>
    <w:tbl>
      <w:tblPr>
        <w:tblStyle w:val="TableGrid"/>
        <w:tblW w:w="10266" w:type="dxa"/>
        <w:jc w:val="center"/>
        <w:tblBorders>
          <w:left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1702"/>
        <w:gridCol w:w="1559"/>
        <w:gridCol w:w="484"/>
        <w:gridCol w:w="1717"/>
        <w:gridCol w:w="462"/>
        <w:gridCol w:w="1806"/>
        <w:gridCol w:w="462"/>
        <w:gridCol w:w="1559"/>
        <w:gridCol w:w="515"/>
      </w:tblGrid>
      <w:tr w:rsidR="00CF7045" w:rsidRPr="00C57E67" w14:paraId="001D43DF" w14:textId="77777777" w:rsidTr="00F54326">
        <w:trPr>
          <w:trHeight w:val="275"/>
          <w:jc w:val="center"/>
        </w:trPr>
        <w:tc>
          <w:tcPr>
            <w:tcW w:w="1702" w:type="dxa"/>
            <w:noWrap/>
          </w:tcPr>
          <w:p w14:paraId="25C70B0F" w14:textId="77777777" w:rsidR="00CF7045" w:rsidRPr="00C57E67" w:rsidRDefault="00CF7045" w:rsidP="0045397F">
            <w:pPr>
              <w:spacing w:after="0" w:line="240" w:lineRule="auto"/>
              <w:jc w:val="both"/>
              <w:rPr>
                <w:rFonts w:ascii="Times New Roman" w:eastAsia="Calibri" w:hAnsi="Times New Roman" w:cs="Times New Roman"/>
                <w:b/>
                <w:sz w:val="16"/>
                <w:szCs w:val="16"/>
              </w:rPr>
            </w:pPr>
          </w:p>
        </w:tc>
        <w:tc>
          <w:tcPr>
            <w:tcW w:w="2043" w:type="dxa"/>
            <w:gridSpan w:val="2"/>
            <w:noWrap/>
          </w:tcPr>
          <w:p w14:paraId="7B6F060E" w14:textId="786D4F98" w:rsidR="00CF7045" w:rsidRPr="00C57E67" w:rsidRDefault="00CF7045" w:rsidP="00CF7045">
            <w:pPr>
              <w:spacing w:after="0" w:line="240" w:lineRule="auto"/>
              <w:jc w:val="center"/>
              <w:rPr>
                <w:rFonts w:ascii="Times New Roman" w:hAnsi="Times New Roman" w:cs="Times New Roman"/>
                <w:b/>
                <w:sz w:val="16"/>
                <w:szCs w:val="16"/>
              </w:rPr>
            </w:pPr>
            <w:r w:rsidRPr="00C57E67">
              <w:rPr>
                <w:rFonts w:ascii="Times New Roman" w:hAnsi="Times New Roman" w:cs="Times New Roman"/>
                <w:b/>
                <w:sz w:val="16"/>
                <w:szCs w:val="16"/>
              </w:rPr>
              <w:t>Optimisation 1</w:t>
            </w:r>
          </w:p>
        </w:tc>
        <w:tc>
          <w:tcPr>
            <w:tcW w:w="2179" w:type="dxa"/>
            <w:gridSpan w:val="2"/>
            <w:noWrap/>
          </w:tcPr>
          <w:p w14:paraId="09B2AA52" w14:textId="4931D4A5" w:rsidR="00CF7045" w:rsidRPr="00C57E67" w:rsidRDefault="00CF7045" w:rsidP="00CF7045">
            <w:pPr>
              <w:spacing w:after="0" w:line="240" w:lineRule="auto"/>
              <w:jc w:val="center"/>
              <w:rPr>
                <w:rFonts w:ascii="Times New Roman" w:hAnsi="Times New Roman" w:cs="Times New Roman"/>
                <w:b/>
                <w:sz w:val="16"/>
                <w:szCs w:val="16"/>
              </w:rPr>
            </w:pPr>
            <w:r w:rsidRPr="00C57E67">
              <w:rPr>
                <w:rFonts w:ascii="Times New Roman" w:hAnsi="Times New Roman" w:cs="Times New Roman"/>
                <w:b/>
                <w:sz w:val="16"/>
                <w:szCs w:val="16"/>
              </w:rPr>
              <w:t>Optimisation 2</w:t>
            </w:r>
          </w:p>
        </w:tc>
        <w:tc>
          <w:tcPr>
            <w:tcW w:w="2268" w:type="dxa"/>
            <w:gridSpan w:val="2"/>
            <w:noWrap/>
          </w:tcPr>
          <w:p w14:paraId="06064869" w14:textId="7F23AAA2" w:rsidR="00CF7045" w:rsidRPr="00C57E67" w:rsidRDefault="00CF7045" w:rsidP="00CF7045">
            <w:pPr>
              <w:spacing w:after="0" w:line="240" w:lineRule="auto"/>
              <w:jc w:val="center"/>
              <w:rPr>
                <w:rFonts w:ascii="Times New Roman" w:hAnsi="Times New Roman" w:cs="Times New Roman"/>
                <w:b/>
                <w:sz w:val="16"/>
                <w:szCs w:val="16"/>
              </w:rPr>
            </w:pPr>
            <w:r w:rsidRPr="00C57E67">
              <w:rPr>
                <w:rFonts w:ascii="Times New Roman" w:hAnsi="Times New Roman" w:cs="Times New Roman"/>
                <w:b/>
                <w:sz w:val="16"/>
                <w:szCs w:val="16"/>
              </w:rPr>
              <w:t>Optimisation 3</w:t>
            </w:r>
          </w:p>
        </w:tc>
        <w:tc>
          <w:tcPr>
            <w:tcW w:w="2074" w:type="dxa"/>
            <w:gridSpan w:val="2"/>
            <w:noWrap/>
          </w:tcPr>
          <w:p w14:paraId="429C4559" w14:textId="0E8E657A" w:rsidR="00CF7045" w:rsidRPr="00C57E67" w:rsidRDefault="0075563F" w:rsidP="00CF7045">
            <w:pPr>
              <w:spacing w:after="0" w:line="240" w:lineRule="auto"/>
              <w:jc w:val="center"/>
              <w:rPr>
                <w:rFonts w:ascii="Times New Roman" w:hAnsi="Times New Roman" w:cs="Times New Roman"/>
                <w:b/>
                <w:sz w:val="16"/>
                <w:szCs w:val="16"/>
              </w:rPr>
            </w:pPr>
            <w:r w:rsidRPr="00C57E67">
              <w:rPr>
                <w:rFonts w:ascii="Times New Roman" w:hAnsi="Times New Roman" w:cs="Times New Roman"/>
                <w:b/>
                <w:sz w:val="16"/>
                <w:szCs w:val="16"/>
              </w:rPr>
              <w:t>Optimisation 4</w:t>
            </w:r>
          </w:p>
        </w:tc>
      </w:tr>
      <w:tr w:rsidR="00CF7045" w:rsidRPr="00C57E67" w14:paraId="68D7C005" w14:textId="77777777" w:rsidTr="00F54326">
        <w:trPr>
          <w:trHeight w:val="275"/>
          <w:jc w:val="center"/>
        </w:trPr>
        <w:tc>
          <w:tcPr>
            <w:tcW w:w="1702" w:type="dxa"/>
            <w:tcBorders>
              <w:bottom w:val="single" w:sz="4" w:space="0" w:color="auto"/>
            </w:tcBorders>
            <w:noWrap/>
          </w:tcPr>
          <w:p w14:paraId="14775C59" w14:textId="77777777" w:rsidR="00CF7045" w:rsidRPr="00C57E67" w:rsidRDefault="00CF7045" w:rsidP="0045397F">
            <w:pPr>
              <w:spacing w:after="0" w:line="240" w:lineRule="auto"/>
              <w:jc w:val="both"/>
              <w:rPr>
                <w:rFonts w:ascii="Times New Roman" w:eastAsia="Calibri" w:hAnsi="Times New Roman" w:cs="Times New Roman"/>
                <w:b/>
                <w:sz w:val="16"/>
                <w:szCs w:val="16"/>
              </w:rPr>
            </w:pPr>
          </w:p>
        </w:tc>
        <w:tc>
          <w:tcPr>
            <w:tcW w:w="1559" w:type="dxa"/>
            <w:tcBorders>
              <w:bottom w:val="single" w:sz="4" w:space="0" w:color="auto"/>
            </w:tcBorders>
            <w:noWrap/>
          </w:tcPr>
          <w:p w14:paraId="421E7608" w14:textId="1D4995E7" w:rsidR="00CF7045" w:rsidRPr="00C57E67" w:rsidRDefault="00CF7045" w:rsidP="00CF7045">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Objective (importance)</w:t>
            </w:r>
          </w:p>
        </w:tc>
        <w:tc>
          <w:tcPr>
            <w:tcW w:w="484" w:type="dxa"/>
            <w:tcBorders>
              <w:bottom w:val="single" w:sz="4" w:space="0" w:color="auto"/>
            </w:tcBorders>
            <w:noWrap/>
          </w:tcPr>
          <w:p w14:paraId="25A2F77C" w14:textId="2B08826E" w:rsidR="00CF7045" w:rsidRPr="00C57E67" w:rsidRDefault="00CF7045" w:rsidP="00CF7045">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Value</w:t>
            </w:r>
          </w:p>
        </w:tc>
        <w:tc>
          <w:tcPr>
            <w:tcW w:w="1717" w:type="dxa"/>
            <w:tcBorders>
              <w:bottom w:val="single" w:sz="4" w:space="0" w:color="auto"/>
            </w:tcBorders>
            <w:noWrap/>
          </w:tcPr>
          <w:p w14:paraId="77FD1D12" w14:textId="6941BE3F" w:rsidR="00CF7045" w:rsidRPr="00C57E67" w:rsidRDefault="00CF7045"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Objective (importance)</w:t>
            </w:r>
          </w:p>
        </w:tc>
        <w:tc>
          <w:tcPr>
            <w:tcW w:w="462" w:type="dxa"/>
            <w:tcBorders>
              <w:bottom w:val="single" w:sz="4" w:space="0" w:color="auto"/>
            </w:tcBorders>
            <w:noWrap/>
          </w:tcPr>
          <w:p w14:paraId="44513140" w14:textId="648AFC29" w:rsidR="00CF7045" w:rsidRPr="00C57E67" w:rsidRDefault="00CF7045"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Value</w:t>
            </w:r>
          </w:p>
        </w:tc>
        <w:tc>
          <w:tcPr>
            <w:tcW w:w="1806" w:type="dxa"/>
            <w:tcBorders>
              <w:bottom w:val="single" w:sz="4" w:space="0" w:color="auto"/>
            </w:tcBorders>
            <w:noWrap/>
          </w:tcPr>
          <w:p w14:paraId="79DB4BDF" w14:textId="559254BE" w:rsidR="00CF7045" w:rsidRPr="00C57E67" w:rsidRDefault="00CF7045"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Objective (importance)</w:t>
            </w:r>
          </w:p>
        </w:tc>
        <w:tc>
          <w:tcPr>
            <w:tcW w:w="462" w:type="dxa"/>
            <w:tcBorders>
              <w:bottom w:val="single" w:sz="4" w:space="0" w:color="auto"/>
            </w:tcBorders>
            <w:noWrap/>
          </w:tcPr>
          <w:p w14:paraId="6CFAB23B" w14:textId="20218E97" w:rsidR="00CF7045" w:rsidRPr="00C57E67" w:rsidRDefault="00CF7045"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Value</w:t>
            </w:r>
          </w:p>
        </w:tc>
        <w:tc>
          <w:tcPr>
            <w:tcW w:w="1559" w:type="dxa"/>
            <w:tcBorders>
              <w:bottom w:val="single" w:sz="4" w:space="0" w:color="auto"/>
            </w:tcBorders>
            <w:noWrap/>
          </w:tcPr>
          <w:p w14:paraId="689463F6" w14:textId="1587B2C9" w:rsidR="00CF7045" w:rsidRPr="00C57E67" w:rsidRDefault="00CF7045"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Objective (importance)</w:t>
            </w:r>
          </w:p>
        </w:tc>
        <w:tc>
          <w:tcPr>
            <w:tcW w:w="515" w:type="dxa"/>
            <w:tcBorders>
              <w:bottom w:val="single" w:sz="4" w:space="0" w:color="auto"/>
            </w:tcBorders>
            <w:noWrap/>
          </w:tcPr>
          <w:p w14:paraId="1FCBCF2D" w14:textId="11E28C15" w:rsidR="00CF7045" w:rsidRPr="00C57E67" w:rsidRDefault="00CF7045"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Value</w:t>
            </w:r>
          </w:p>
        </w:tc>
      </w:tr>
      <w:tr w:rsidR="00436FD6" w:rsidRPr="00C57E67" w14:paraId="3CDF99E9" w14:textId="77777777" w:rsidTr="00F54326">
        <w:trPr>
          <w:trHeight w:val="141"/>
          <w:jc w:val="center"/>
        </w:trPr>
        <w:tc>
          <w:tcPr>
            <w:tcW w:w="1702" w:type="dxa"/>
            <w:tcBorders>
              <w:top w:val="single" w:sz="4" w:space="0" w:color="auto"/>
              <w:bottom w:val="nil"/>
            </w:tcBorders>
            <w:noWrap/>
          </w:tcPr>
          <w:p w14:paraId="3595EE9C" w14:textId="11E2C751" w:rsidR="00436FD6" w:rsidRPr="00C57E67" w:rsidRDefault="00436FD6"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T (°C)</w:t>
            </w:r>
          </w:p>
        </w:tc>
        <w:tc>
          <w:tcPr>
            <w:tcW w:w="1559" w:type="dxa"/>
            <w:tcBorders>
              <w:top w:val="single" w:sz="4" w:space="0" w:color="auto"/>
              <w:bottom w:val="nil"/>
            </w:tcBorders>
            <w:noWrap/>
          </w:tcPr>
          <w:p w14:paraId="0A54562B" w14:textId="3A464A1C" w:rsidR="00436FD6" w:rsidRPr="00C57E67" w:rsidRDefault="00436FD6" w:rsidP="0045397F">
            <w:pPr>
              <w:spacing w:after="0" w:line="240" w:lineRule="auto"/>
              <w:jc w:val="both"/>
              <w:rPr>
                <w:rFonts w:ascii="Times New Roman" w:hAnsi="Times New Roman" w:cs="Times New Roman"/>
                <w:sz w:val="16"/>
                <w:szCs w:val="16"/>
              </w:rPr>
            </w:pPr>
          </w:p>
        </w:tc>
        <w:tc>
          <w:tcPr>
            <w:tcW w:w="484" w:type="dxa"/>
            <w:tcBorders>
              <w:top w:val="single" w:sz="4" w:space="0" w:color="auto"/>
              <w:bottom w:val="nil"/>
            </w:tcBorders>
            <w:noWrap/>
          </w:tcPr>
          <w:p w14:paraId="607A542F" w14:textId="0AF63236" w:rsidR="00436FD6" w:rsidRPr="00C57E67" w:rsidRDefault="00436FD6"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250</w:t>
            </w:r>
          </w:p>
        </w:tc>
        <w:tc>
          <w:tcPr>
            <w:tcW w:w="1717" w:type="dxa"/>
            <w:tcBorders>
              <w:top w:val="single" w:sz="4" w:space="0" w:color="auto"/>
              <w:bottom w:val="nil"/>
            </w:tcBorders>
            <w:noWrap/>
          </w:tcPr>
          <w:p w14:paraId="4FFC817D"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single" w:sz="4" w:space="0" w:color="auto"/>
              <w:bottom w:val="nil"/>
            </w:tcBorders>
            <w:noWrap/>
          </w:tcPr>
          <w:p w14:paraId="25008043" w14:textId="1CB0DB09"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180</w:t>
            </w:r>
          </w:p>
        </w:tc>
        <w:tc>
          <w:tcPr>
            <w:tcW w:w="1806" w:type="dxa"/>
            <w:tcBorders>
              <w:top w:val="single" w:sz="4" w:space="0" w:color="auto"/>
              <w:bottom w:val="nil"/>
            </w:tcBorders>
            <w:noWrap/>
          </w:tcPr>
          <w:p w14:paraId="1F455ABD"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single" w:sz="4" w:space="0" w:color="auto"/>
              <w:bottom w:val="nil"/>
            </w:tcBorders>
            <w:noWrap/>
            <w:vAlign w:val="bottom"/>
          </w:tcPr>
          <w:p w14:paraId="42B6DAAE" w14:textId="05AAB443"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180</w:t>
            </w:r>
          </w:p>
        </w:tc>
        <w:tc>
          <w:tcPr>
            <w:tcW w:w="1559" w:type="dxa"/>
            <w:tcBorders>
              <w:top w:val="single" w:sz="4" w:space="0" w:color="auto"/>
              <w:bottom w:val="nil"/>
            </w:tcBorders>
            <w:noWrap/>
          </w:tcPr>
          <w:p w14:paraId="7BF00CC4"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515" w:type="dxa"/>
            <w:tcBorders>
              <w:top w:val="single" w:sz="4" w:space="0" w:color="auto"/>
              <w:bottom w:val="nil"/>
            </w:tcBorders>
            <w:noWrap/>
          </w:tcPr>
          <w:p w14:paraId="4326A6F3" w14:textId="6572F51B" w:rsidR="00436FD6" w:rsidRPr="00C57E67" w:rsidRDefault="00593911" w:rsidP="00593911">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250</w:t>
            </w:r>
          </w:p>
        </w:tc>
      </w:tr>
      <w:tr w:rsidR="00436FD6" w:rsidRPr="00C57E67" w14:paraId="431F8EC4" w14:textId="77777777" w:rsidTr="00F54326">
        <w:trPr>
          <w:trHeight w:val="20"/>
          <w:jc w:val="center"/>
        </w:trPr>
        <w:tc>
          <w:tcPr>
            <w:tcW w:w="1702" w:type="dxa"/>
            <w:tcBorders>
              <w:top w:val="nil"/>
              <w:bottom w:val="nil"/>
            </w:tcBorders>
            <w:noWrap/>
          </w:tcPr>
          <w:p w14:paraId="2EB4F35B" w14:textId="440516BD" w:rsidR="00436FD6" w:rsidRPr="00C57E67" w:rsidRDefault="00436FD6"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P (bar)</w:t>
            </w:r>
          </w:p>
        </w:tc>
        <w:tc>
          <w:tcPr>
            <w:tcW w:w="1559" w:type="dxa"/>
            <w:tcBorders>
              <w:top w:val="nil"/>
              <w:bottom w:val="nil"/>
            </w:tcBorders>
            <w:noWrap/>
          </w:tcPr>
          <w:p w14:paraId="69204D1E" w14:textId="53EFB9BA" w:rsidR="00436FD6" w:rsidRPr="00C57E67" w:rsidRDefault="00436FD6"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tcPr>
          <w:p w14:paraId="173B710F" w14:textId="3644B0E1" w:rsidR="00436FD6" w:rsidRPr="00C57E67" w:rsidRDefault="00436FD6"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130</w:t>
            </w:r>
          </w:p>
        </w:tc>
        <w:tc>
          <w:tcPr>
            <w:tcW w:w="1717" w:type="dxa"/>
            <w:tcBorders>
              <w:top w:val="nil"/>
              <w:bottom w:val="nil"/>
            </w:tcBorders>
            <w:noWrap/>
          </w:tcPr>
          <w:p w14:paraId="5E6D1B46"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tcPr>
          <w:p w14:paraId="1ABC2991" w14:textId="078EE345"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107</w:t>
            </w:r>
          </w:p>
        </w:tc>
        <w:tc>
          <w:tcPr>
            <w:tcW w:w="1806" w:type="dxa"/>
            <w:tcBorders>
              <w:top w:val="nil"/>
              <w:bottom w:val="nil"/>
            </w:tcBorders>
            <w:noWrap/>
          </w:tcPr>
          <w:p w14:paraId="3F93710C"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1664BD3E" w14:textId="34C280B2"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50</w:t>
            </w:r>
          </w:p>
        </w:tc>
        <w:tc>
          <w:tcPr>
            <w:tcW w:w="1559" w:type="dxa"/>
            <w:tcBorders>
              <w:top w:val="nil"/>
              <w:bottom w:val="nil"/>
            </w:tcBorders>
            <w:noWrap/>
          </w:tcPr>
          <w:p w14:paraId="31BCABDF"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tcPr>
          <w:p w14:paraId="2E1A5444" w14:textId="0632096B" w:rsidR="00436FD6" w:rsidRPr="00C57E67" w:rsidRDefault="00593911" w:rsidP="00593911">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125</w:t>
            </w:r>
          </w:p>
        </w:tc>
      </w:tr>
      <w:tr w:rsidR="00436FD6" w:rsidRPr="00C57E67" w14:paraId="17F5DBFA" w14:textId="77777777" w:rsidTr="00F54326">
        <w:trPr>
          <w:trHeight w:val="20"/>
          <w:jc w:val="center"/>
        </w:trPr>
        <w:tc>
          <w:tcPr>
            <w:tcW w:w="1702" w:type="dxa"/>
            <w:tcBorders>
              <w:top w:val="nil"/>
              <w:bottom w:val="nil"/>
            </w:tcBorders>
            <w:noWrap/>
          </w:tcPr>
          <w:p w14:paraId="71658F19" w14:textId="12461FDD" w:rsidR="00436FD6" w:rsidRPr="00C57E67" w:rsidRDefault="00436FD6"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t (h)</w:t>
            </w:r>
          </w:p>
        </w:tc>
        <w:tc>
          <w:tcPr>
            <w:tcW w:w="1559" w:type="dxa"/>
            <w:tcBorders>
              <w:top w:val="nil"/>
              <w:bottom w:val="nil"/>
            </w:tcBorders>
            <w:noWrap/>
          </w:tcPr>
          <w:p w14:paraId="2CB4DBC8" w14:textId="6EE8BB47" w:rsidR="00436FD6" w:rsidRPr="00C57E67" w:rsidRDefault="00436FD6"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tcPr>
          <w:p w14:paraId="316054AF" w14:textId="0442804F" w:rsidR="00436FD6" w:rsidRPr="00C57E67" w:rsidRDefault="00436FD6"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2</w:t>
            </w:r>
          </w:p>
        </w:tc>
        <w:tc>
          <w:tcPr>
            <w:tcW w:w="1717" w:type="dxa"/>
            <w:tcBorders>
              <w:top w:val="nil"/>
              <w:bottom w:val="nil"/>
            </w:tcBorders>
            <w:noWrap/>
          </w:tcPr>
          <w:p w14:paraId="579D8CEC"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tcPr>
          <w:p w14:paraId="52342149" w14:textId="0FB192A1"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2</w:t>
            </w:r>
          </w:p>
        </w:tc>
        <w:tc>
          <w:tcPr>
            <w:tcW w:w="1806" w:type="dxa"/>
            <w:tcBorders>
              <w:top w:val="nil"/>
              <w:bottom w:val="nil"/>
            </w:tcBorders>
            <w:noWrap/>
          </w:tcPr>
          <w:p w14:paraId="34EDC869"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212E2449" w14:textId="17389C70"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0.7</w:t>
            </w:r>
          </w:p>
        </w:tc>
        <w:tc>
          <w:tcPr>
            <w:tcW w:w="1559" w:type="dxa"/>
            <w:tcBorders>
              <w:top w:val="nil"/>
              <w:bottom w:val="nil"/>
            </w:tcBorders>
            <w:noWrap/>
          </w:tcPr>
          <w:p w14:paraId="0232CA95"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tcPr>
          <w:p w14:paraId="7192633C" w14:textId="48A003F8" w:rsidR="00436FD6" w:rsidRPr="00C57E67" w:rsidRDefault="00593911" w:rsidP="00593911">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2</w:t>
            </w:r>
          </w:p>
        </w:tc>
      </w:tr>
      <w:tr w:rsidR="00436FD6" w:rsidRPr="00C57E67" w14:paraId="2051C2D3" w14:textId="77777777" w:rsidTr="00F54326">
        <w:trPr>
          <w:trHeight w:val="20"/>
          <w:jc w:val="center"/>
        </w:trPr>
        <w:tc>
          <w:tcPr>
            <w:tcW w:w="1702" w:type="dxa"/>
            <w:tcBorders>
              <w:top w:val="nil"/>
              <w:bottom w:val="single" w:sz="4" w:space="0" w:color="auto"/>
            </w:tcBorders>
            <w:noWrap/>
          </w:tcPr>
          <w:p w14:paraId="1D1197B9" w14:textId="2741148A" w:rsidR="00436FD6" w:rsidRPr="00C57E67" w:rsidRDefault="00436FD6"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W</w:t>
            </w:r>
            <w:r w:rsidRPr="00C57E67">
              <w:rPr>
                <w:rFonts w:ascii="Times New Roman" w:eastAsia="Calibri" w:hAnsi="Times New Roman" w:cs="Times New Roman"/>
                <w:b/>
                <w:sz w:val="16"/>
                <w:szCs w:val="16"/>
                <w:vertAlign w:val="subscript"/>
              </w:rPr>
              <w:t>cat</w:t>
            </w:r>
            <w:r w:rsidRPr="00C57E67">
              <w:rPr>
                <w:rFonts w:ascii="Times New Roman" w:eastAsia="Calibri" w:hAnsi="Times New Roman" w:cs="Times New Roman"/>
                <w:b/>
                <w:sz w:val="16"/>
                <w:szCs w:val="16"/>
              </w:rPr>
              <w:t>/W</w:t>
            </w:r>
            <w:r w:rsidRPr="00C57E67">
              <w:rPr>
                <w:rFonts w:ascii="Times New Roman" w:eastAsia="Calibri" w:hAnsi="Times New Roman" w:cs="Times New Roman"/>
                <w:b/>
                <w:sz w:val="16"/>
                <w:szCs w:val="16"/>
                <w:vertAlign w:val="subscript"/>
              </w:rPr>
              <w:t xml:space="preserve">bio </w:t>
            </w:r>
            <w:r w:rsidRPr="00C57E67">
              <w:rPr>
                <w:rFonts w:ascii="Times New Roman" w:eastAsia="Calibri" w:hAnsi="Times New Roman" w:cs="Times New Roman"/>
                <w:b/>
                <w:sz w:val="16"/>
                <w:szCs w:val="16"/>
              </w:rPr>
              <w:t>(g/g)</w:t>
            </w:r>
          </w:p>
        </w:tc>
        <w:tc>
          <w:tcPr>
            <w:tcW w:w="1559" w:type="dxa"/>
            <w:tcBorders>
              <w:top w:val="nil"/>
              <w:bottom w:val="single" w:sz="4" w:space="0" w:color="auto"/>
            </w:tcBorders>
            <w:noWrap/>
          </w:tcPr>
          <w:p w14:paraId="4E04D4DE" w14:textId="602F991B" w:rsidR="00436FD6" w:rsidRPr="00C57E67" w:rsidRDefault="00436FD6" w:rsidP="0045397F">
            <w:pPr>
              <w:spacing w:after="0" w:line="240" w:lineRule="auto"/>
              <w:jc w:val="both"/>
              <w:rPr>
                <w:rFonts w:ascii="Times New Roman" w:hAnsi="Times New Roman" w:cs="Times New Roman"/>
                <w:sz w:val="16"/>
                <w:szCs w:val="16"/>
              </w:rPr>
            </w:pPr>
          </w:p>
        </w:tc>
        <w:tc>
          <w:tcPr>
            <w:tcW w:w="484" w:type="dxa"/>
            <w:tcBorders>
              <w:top w:val="nil"/>
              <w:bottom w:val="single" w:sz="4" w:space="0" w:color="auto"/>
            </w:tcBorders>
            <w:noWrap/>
          </w:tcPr>
          <w:p w14:paraId="2A673AB1" w14:textId="0640FEA4" w:rsidR="00436FD6" w:rsidRPr="00C57E67" w:rsidRDefault="00436FD6"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0.25</w:t>
            </w:r>
          </w:p>
        </w:tc>
        <w:tc>
          <w:tcPr>
            <w:tcW w:w="1717" w:type="dxa"/>
            <w:tcBorders>
              <w:top w:val="nil"/>
              <w:bottom w:val="single" w:sz="4" w:space="0" w:color="auto"/>
            </w:tcBorders>
            <w:noWrap/>
          </w:tcPr>
          <w:p w14:paraId="55435D4F"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nil"/>
              <w:bottom w:val="single" w:sz="4" w:space="0" w:color="auto"/>
            </w:tcBorders>
            <w:noWrap/>
          </w:tcPr>
          <w:p w14:paraId="145F84B5" w14:textId="2A52E5AF"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0.25</w:t>
            </w:r>
          </w:p>
        </w:tc>
        <w:tc>
          <w:tcPr>
            <w:tcW w:w="1806" w:type="dxa"/>
            <w:tcBorders>
              <w:top w:val="nil"/>
              <w:bottom w:val="single" w:sz="4" w:space="0" w:color="auto"/>
            </w:tcBorders>
            <w:noWrap/>
          </w:tcPr>
          <w:p w14:paraId="2F72C189"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462" w:type="dxa"/>
            <w:tcBorders>
              <w:top w:val="nil"/>
              <w:bottom w:val="single" w:sz="4" w:space="0" w:color="auto"/>
            </w:tcBorders>
            <w:noWrap/>
            <w:vAlign w:val="bottom"/>
          </w:tcPr>
          <w:p w14:paraId="60777DEF" w14:textId="178ACA8F" w:rsidR="00436FD6" w:rsidRPr="00C57E67" w:rsidRDefault="00436FD6"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w:t>
            </w:r>
          </w:p>
        </w:tc>
        <w:tc>
          <w:tcPr>
            <w:tcW w:w="1559" w:type="dxa"/>
            <w:tcBorders>
              <w:top w:val="nil"/>
              <w:bottom w:val="single" w:sz="4" w:space="0" w:color="auto"/>
            </w:tcBorders>
            <w:noWrap/>
          </w:tcPr>
          <w:p w14:paraId="63271981" w14:textId="77777777" w:rsidR="00436FD6" w:rsidRPr="00C57E67" w:rsidRDefault="00436FD6" w:rsidP="0045397F">
            <w:pPr>
              <w:spacing w:after="0" w:line="240" w:lineRule="auto"/>
              <w:jc w:val="both"/>
              <w:rPr>
                <w:rFonts w:ascii="Times New Roman" w:hAnsi="Times New Roman" w:cs="Times New Roman"/>
                <w:sz w:val="16"/>
                <w:szCs w:val="16"/>
              </w:rPr>
            </w:pPr>
          </w:p>
        </w:tc>
        <w:tc>
          <w:tcPr>
            <w:tcW w:w="515" w:type="dxa"/>
            <w:tcBorders>
              <w:top w:val="nil"/>
              <w:bottom w:val="single" w:sz="4" w:space="0" w:color="auto"/>
            </w:tcBorders>
            <w:noWrap/>
          </w:tcPr>
          <w:p w14:paraId="6E0A6857" w14:textId="3DC5207A" w:rsidR="00436FD6" w:rsidRPr="00C57E67" w:rsidRDefault="00593911" w:rsidP="00593911">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w:t>
            </w:r>
          </w:p>
        </w:tc>
      </w:tr>
      <w:tr w:rsidR="0045397F" w:rsidRPr="00C57E67" w14:paraId="73B06B4D" w14:textId="77777777" w:rsidTr="00F54326">
        <w:trPr>
          <w:trHeight w:val="20"/>
          <w:jc w:val="center"/>
        </w:trPr>
        <w:tc>
          <w:tcPr>
            <w:tcW w:w="10266" w:type="dxa"/>
            <w:gridSpan w:val="9"/>
            <w:tcBorders>
              <w:top w:val="single" w:sz="4" w:space="0" w:color="auto"/>
              <w:bottom w:val="nil"/>
            </w:tcBorders>
            <w:noWrap/>
          </w:tcPr>
          <w:p w14:paraId="1C228762" w14:textId="38EB3198" w:rsidR="0045397F" w:rsidRPr="00C57E67" w:rsidRDefault="0045397F" w:rsidP="0045397F">
            <w:pPr>
              <w:spacing w:after="0" w:line="240" w:lineRule="auto"/>
              <w:jc w:val="both"/>
              <w:rPr>
                <w:rFonts w:ascii="Times New Roman" w:hAnsi="Times New Roman" w:cs="Times New Roman"/>
                <w:b/>
                <w:sz w:val="16"/>
                <w:szCs w:val="16"/>
              </w:rPr>
            </w:pPr>
            <w:r w:rsidRPr="00C57E67">
              <w:rPr>
                <w:rFonts w:ascii="Times New Roman" w:eastAsia="Calibri" w:hAnsi="Times New Roman" w:cs="Times New Roman"/>
                <w:b/>
                <w:sz w:val="16"/>
                <w:szCs w:val="16"/>
              </w:rPr>
              <w:t>Global results</w:t>
            </w:r>
          </w:p>
        </w:tc>
      </w:tr>
      <w:tr w:rsidR="00CF7045" w:rsidRPr="00C57E67" w14:paraId="0B9855C7" w14:textId="77777777" w:rsidTr="00F54326">
        <w:trPr>
          <w:trHeight w:val="20"/>
          <w:jc w:val="center"/>
        </w:trPr>
        <w:tc>
          <w:tcPr>
            <w:tcW w:w="1702" w:type="dxa"/>
            <w:tcBorders>
              <w:top w:val="nil"/>
              <w:bottom w:val="nil"/>
            </w:tcBorders>
            <w:noWrap/>
          </w:tcPr>
          <w:p w14:paraId="72ACE4C9" w14:textId="15BC2421" w:rsidR="00646D57" w:rsidRPr="00C57E67" w:rsidRDefault="0045397F"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Overall Conversion (%)</w:t>
            </w:r>
          </w:p>
        </w:tc>
        <w:tc>
          <w:tcPr>
            <w:tcW w:w="1559" w:type="dxa"/>
            <w:tcBorders>
              <w:top w:val="nil"/>
              <w:bottom w:val="nil"/>
            </w:tcBorders>
            <w:noWrap/>
          </w:tcPr>
          <w:p w14:paraId="7BABDDCF" w14:textId="4E0067FF" w:rsidR="00646D57" w:rsidRPr="00C57E67" w:rsidRDefault="00F151A9"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Maximise (3)</w:t>
            </w:r>
          </w:p>
        </w:tc>
        <w:tc>
          <w:tcPr>
            <w:tcW w:w="484" w:type="dxa"/>
            <w:tcBorders>
              <w:top w:val="nil"/>
              <w:bottom w:val="nil"/>
            </w:tcBorders>
            <w:noWrap/>
          </w:tcPr>
          <w:p w14:paraId="0B694125" w14:textId="4CEFB546"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67.1</w:t>
            </w:r>
          </w:p>
        </w:tc>
        <w:tc>
          <w:tcPr>
            <w:tcW w:w="1717" w:type="dxa"/>
            <w:tcBorders>
              <w:top w:val="nil"/>
              <w:bottom w:val="nil"/>
            </w:tcBorders>
            <w:noWrap/>
          </w:tcPr>
          <w:p w14:paraId="5FF4CE21" w14:textId="74FE0325" w:rsidR="00646D57" w:rsidRPr="00C57E67" w:rsidRDefault="0067393C" w:rsidP="0067393C">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Maximise (3)</w:t>
            </w:r>
          </w:p>
        </w:tc>
        <w:tc>
          <w:tcPr>
            <w:tcW w:w="462" w:type="dxa"/>
            <w:tcBorders>
              <w:top w:val="nil"/>
              <w:bottom w:val="nil"/>
            </w:tcBorders>
            <w:noWrap/>
          </w:tcPr>
          <w:p w14:paraId="4D94AFD7" w14:textId="0B61C98D"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73.7</w:t>
            </w:r>
          </w:p>
        </w:tc>
        <w:tc>
          <w:tcPr>
            <w:tcW w:w="1806" w:type="dxa"/>
            <w:tcBorders>
              <w:top w:val="nil"/>
              <w:bottom w:val="nil"/>
            </w:tcBorders>
            <w:noWrap/>
          </w:tcPr>
          <w:p w14:paraId="5C2A9B81" w14:textId="7028148E" w:rsidR="00646D57" w:rsidRPr="00C57E67" w:rsidRDefault="0075563F"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Minimise (5</w:t>
            </w:r>
            <w:r w:rsidR="00436FD6" w:rsidRPr="00C57E67">
              <w:rPr>
                <w:rFonts w:ascii="Times New Roman" w:hAnsi="Times New Roman" w:cs="Times New Roman"/>
                <w:sz w:val="16"/>
                <w:szCs w:val="16"/>
              </w:rPr>
              <w:t>)</w:t>
            </w:r>
          </w:p>
        </w:tc>
        <w:tc>
          <w:tcPr>
            <w:tcW w:w="462" w:type="dxa"/>
            <w:tcBorders>
              <w:top w:val="nil"/>
              <w:bottom w:val="nil"/>
            </w:tcBorders>
            <w:noWrap/>
          </w:tcPr>
          <w:p w14:paraId="699C79E1" w14:textId="058EA5D6" w:rsidR="00646D57" w:rsidRPr="00C57E67" w:rsidRDefault="0075563F"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36.2</w:t>
            </w:r>
          </w:p>
        </w:tc>
        <w:tc>
          <w:tcPr>
            <w:tcW w:w="1559" w:type="dxa"/>
            <w:tcBorders>
              <w:top w:val="nil"/>
              <w:bottom w:val="nil"/>
            </w:tcBorders>
            <w:noWrap/>
          </w:tcPr>
          <w:p w14:paraId="32FC9AA9" w14:textId="753B2312" w:rsidR="00646D57" w:rsidRPr="00C57E67" w:rsidRDefault="00646D57"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tcPr>
          <w:p w14:paraId="1FC60AC8" w14:textId="360BC0BA"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65.3</w:t>
            </w:r>
          </w:p>
        </w:tc>
      </w:tr>
      <w:tr w:rsidR="00CF7045" w:rsidRPr="00C57E67" w14:paraId="654E7A18" w14:textId="77777777" w:rsidTr="00F54326">
        <w:trPr>
          <w:trHeight w:val="20"/>
          <w:jc w:val="center"/>
        </w:trPr>
        <w:tc>
          <w:tcPr>
            <w:tcW w:w="1702" w:type="dxa"/>
            <w:tcBorders>
              <w:top w:val="nil"/>
              <w:bottom w:val="nil"/>
            </w:tcBorders>
            <w:noWrap/>
          </w:tcPr>
          <w:p w14:paraId="41E2FE42" w14:textId="297F0ACD" w:rsidR="00646D57" w:rsidRPr="00C57E67" w:rsidRDefault="00646D57"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Gas yield (%)</w:t>
            </w:r>
          </w:p>
        </w:tc>
        <w:tc>
          <w:tcPr>
            <w:tcW w:w="1559" w:type="dxa"/>
            <w:tcBorders>
              <w:top w:val="nil"/>
              <w:bottom w:val="nil"/>
            </w:tcBorders>
            <w:noWrap/>
          </w:tcPr>
          <w:p w14:paraId="4BFAC068" w14:textId="351D2D13" w:rsidR="00646D57" w:rsidRPr="00C57E67" w:rsidRDefault="00F151A9"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Minimise (3)</w:t>
            </w:r>
          </w:p>
        </w:tc>
        <w:tc>
          <w:tcPr>
            <w:tcW w:w="484" w:type="dxa"/>
            <w:tcBorders>
              <w:top w:val="nil"/>
              <w:bottom w:val="nil"/>
            </w:tcBorders>
            <w:noWrap/>
          </w:tcPr>
          <w:p w14:paraId="6DB4304B" w14:textId="230A2EC0"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24.7</w:t>
            </w:r>
          </w:p>
        </w:tc>
        <w:tc>
          <w:tcPr>
            <w:tcW w:w="1717" w:type="dxa"/>
            <w:tcBorders>
              <w:top w:val="nil"/>
              <w:bottom w:val="nil"/>
            </w:tcBorders>
            <w:noWrap/>
          </w:tcPr>
          <w:p w14:paraId="34AD9745" w14:textId="77777777" w:rsidR="00646D57" w:rsidRPr="00C57E67" w:rsidRDefault="00646D57" w:rsidP="0067393C">
            <w:pPr>
              <w:spacing w:after="0" w:line="240" w:lineRule="auto"/>
              <w:jc w:val="center"/>
              <w:rPr>
                <w:rFonts w:ascii="Times New Roman" w:hAnsi="Times New Roman" w:cs="Times New Roman"/>
                <w:sz w:val="16"/>
                <w:szCs w:val="16"/>
              </w:rPr>
            </w:pPr>
          </w:p>
        </w:tc>
        <w:tc>
          <w:tcPr>
            <w:tcW w:w="462" w:type="dxa"/>
            <w:tcBorders>
              <w:top w:val="nil"/>
              <w:bottom w:val="nil"/>
            </w:tcBorders>
            <w:noWrap/>
          </w:tcPr>
          <w:p w14:paraId="02910CCF" w14:textId="12608D5C"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17.0</w:t>
            </w:r>
          </w:p>
        </w:tc>
        <w:tc>
          <w:tcPr>
            <w:tcW w:w="1806" w:type="dxa"/>
            <w:tcBorders>
              <w:top w:val="nil"/>
              <w:bottom w:val="nil"/>
            </w:tcBorders>
            <w:noWrap/>
          </w:tcPr>
          <w:p w14:paraId="11A51368" w14:textId="3A28159E" w:rsidR="00646D57" w:rsidRPr="00C57E67" w:rsidRDefault="00436FD6"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Minimise (3)</w:t>
            </w:r>
          </w:p>
        </w:tc>
        <w:tc>
          <w:tcPr>
            <w:tcW w:w="462" w:type="dxa"/>
            <w:tcBorders>
              <w:top w:val="nil"/>
              <w:bottom w:val="nil"/>
            </w:tcBorders>
            <w:noWrap/>
          </w:tcPr>
          <w:p w14:paraId="04E624B9" w14:textId="4C7CBAB7" w:rsidR="00646D57" w:rsidRPr="00C57E67" w:rsidRDefault="0075563F"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16.7</w:t>
            </w:r>
          </w:p>
        </w:tc>
        <w:tc>
          <w:tcPr>
            <w:tcW w:w="1559" w:type="dxa"/>
            <w:tcBorders>
              <w:top w:val="nil"/>
              <w:bottom w:val="nil"/>
            </w:tcBorders>
            <w:noWrap/>
          </w:tcPr>
          <w:p w14:paraId="0C1B9092" w14:textId="262EB308"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Minimise (3)</w:t>
            </w:r>
          </w:p>
        </w:tc>
        <w:tc>
          <w:tcPr>
            <w:tcW w:w="515" w:type="dxa"/>
            <w:tcBorders>
              <w:top w:val="nil"/>
              <w:bottom w:val="nil"/>
            </w:tcBorders>
            <w:noWrap/>
          </w:tcPr>
          <w:p w14:paraId="1885EFD5" w14:textId="03F3B647"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25.8</w:t>
            </w:r>
          </w:p>
        </w:tc>
      </w:tr>
      <w:tr w:rsidR="00CF7045" w:rsidRPr="00C57E67" w14:paraId="2D20D0E8" w14:textId="77777777" w:rsidTr="00F54326">
        <w:trPr>
          <w:trHeight w:val="20"/>
          <w:jc w:val="center"/>
        </w:trPr>
        <w:tc>
          <w:tcPr>
            <w:tcW w:w="1702" w:type="dxa"/>
            <w:tcBorders>
              <w:top w:val="nil"/>
              <w:bottom w:val="nil"/>
            </w:tcBorders>
            <w:noWrap/>
          </w:tcPr>
          <w:p w14:paraId="23539096" w14:textId="09CE30CB" w:rsidR="00646D57" w:rsidRPr="00C57E67" w:rsidRDefault="00646D57"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Liquid yield (%)</w:t>
            </w:r>
          </w:p>
        </w:tc>
        <w:tc>
          <w:tcPr>
            <w:tcW w:w="1559" w:type="dxa"/>
            <w:tcBorders>
              <w:top w:val="nil"/>
              <w:bottom w:val="nil"/>
            </w:tcBorders>
            <w:noWrap/>
          </w:tcPr>
          <w:p w14:paraId="0EAEE202" w14:textId="56133A4B" w:rsidR="00646D57" w:rsidRPr="00C57E67" w:rsidRDefault="00646D57" w:rsidP="00F151A9">
            <w:pPr>
              <w:spacing w:after="0" w:line="240" w:lineRule="auto"/>
              <w:jc w:val="center"/>
              <w:rPr>
                <w:rFonts w:ascii="Times New Roman" w:hAnsi="Times New Roman" w:cs="Times New Roman"/>
                <w:sz w:val="16"/>
                <w:szCs w:val="16"/>
              </w:rPr>
            </w:pPr>
          </w:p>
        </w:tc>
        <w:tc>
          <w:tcPr>
            <w:tcW w:w="484" w:type="dxa"/>
            <w:tcBorders>
              <w:top w:val="nil"/>
              <w:bottom w:val="nil"/>
            </w:tcBorders>
            <w:noWrap/>
          </w:tcPr>
          <w:p w14:paraId="662120CB" w14:textId="58B039F0"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34.4</w:t>
            </w:r>
          </w:p>
        </w:tc>
        <w:tc>
          <w:tcPr>
            <w:tcW w:w="1717" w:type="dxa"/>
            <w:tcBorders>
              <w:top w:val="nil"/>
              <w:bottom w:val="nil"/>
            </w:tcBorders>
            <w:noWrap/>
          </w:tcPr>
          <w:p w14:paraId="1FF4032F" w14:textId="01FEC77A" w:rsidR="00646D57" w:rsidRPr="00C57E67" w:rsidRDefault="0067393C" w:rsidP="0067393C">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Maximise (5)</w:t>
            </w:r>
          </w:p>
        </w:tc>
        <w:tc>
          <w:tcPr>
            <w:tcW w:w="462" w:type="dxa"/>
            <w:tcBorders>
              <w:top w:val="nil"/>
              <w:bottom w:val="nil"/>
            </w:tcBorders>
            <w:noWrap/>
          </w:tcPr>
          <w:p w14:paraId="6F2AEA14" w14:textId="1D1BC20A"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49.1</w:t>
            </w:r>
          </w:p>
        </w:tc>
        <w:tc>
          <w:tcPr>
            <w:tcW w:w="1806" w:type="dxa"/>
            <w:tcBorders>
              <w:top w:val="nil"/>
              <w:bottom w:val="nil"/>
            </w:tcBorders>
            <w:noWrap/>
          </w:tcPr>
          <w:p w14:paraId="5C62F075"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tcPr>
          <w:p w14:paraId="5AAFA79F" w14:textId="6813CC41" w:rsidR="00646D57" w:rsidRPr="00C57E67" w:rsidRDefault="0075563F"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13.8</w:t>
            </w:r>
          </w:p>
        </w:tc>
        <w:tc>
          <w:tcPr>
            <w:tcW w:w="1559" w:type="dxa"/>
            <w:tcBorders>
              <w:top w:val="nil"/>
              <w:bottom w:val="nil"/>
            </w:tcBorders>
            <w:noWrap/>
          </w:tcPr>
          <w:p w14:paraId="1FBE66EA" w14:textId="62C7FF88"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Maximise (3)</w:t>
            </w:r>
          </w:p>
        </w:tc>
        <w:tc>
          <w:tcPr>
            <w:tcW w:w="515" w:type="dxa"/>
            <w:tcBorders>
              <w:top w:val="nil"/>
              <w:bottom w:val="nil"/>
            </w:tcBorders>
            <w:noWrap/>
          </w:tcPr>
          <w:p w14:paraId="667EE4EA" w14:textId="3CAC38CC"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30.7</w:t>
            </w:r>
          </w:p>
        </w:tc>
      </w:tr>
      <w:tr w:rsidR="00CF7045" w:rsidRPr="00C57E67" w14:paraId="4FDBD7B7" w14:textId="77777777" w:rsidTr="00F54326">
        <w:trPr>
          <w:trHeight w:val="20"/>
          <w:jc w:val="center"/>
        </w:trPr>
        <w:tc>
          <w:tcPr>
            <w:tcW w:w="1702" w:type="dxa"/>
            <w:tcBorders>
              <w:top w:val="nil"/>
              <w:bottom w:val="single" w:sz="4" w:space="0" w:color="auto"/>
            </w:tcBorders>
            <w:noWrap/>
          </w:tcPr>
          <w:p w14:paraId="0F035437" w14:textId="463298D0" w:rsidR="00646D57" w:rsidRPr="00C57E67" w:rsidRDefault="00646D57"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Bio-oil yield (%)</w:t>
            </w:r>
          </w:p>
        </w:tc>
        <w:tc>
          <w:tcPr>
            <w:tcW w:w="1559" w:type="dxa"/>
            <w:tcBorders>
              <w:top w:val="nil"/>
              <w:bottom w:val="single" w:sz="4" w:space="0" w:color="auto"/>
            </w:tcBorders>
            <w:noWrap/>
          </w:tcPr>
          <w:p w14:paraId="5EFB1D56" w14:textId="27A18AE5" w:rsidR="00646D57" w:rsidRPr="00C57E67" w:rsidRDefault="00F151A9"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Maximise (5)</w:t>
            </w:r>
          </w:p>
        </w:tc>
        <w:tc>
          <w:tcPr>
            <w:tcW w:w="484" w:type="dxa"/>
            <w:tcBorders>
              <w:top w:val="nil"/>
              <w:bottom w:val="single" w:sz="4" w:space="0" w:color="auto"/>
            </w:tcBorders>
            <w:noWrap/>
          </w:tcPr>
          <w:p w14:paraId="62A149E7" w14:textId="7BABA33F"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9.2</w:t>
            </w:r>
          </w:p>
        </w:tc>
        <w:tc>
          <w:tcPr>
            <w:tcW w:w="1717" w:type="dxa"/>
            <w:tcBorders>
              <w:top w:val="nil"/>
              <w:bottom w:val="single" w:sz="4" w:space="0" w:color="auto"/>
            </w:tcBorders>
            <w:noWrap/>
          </w:tcPr>
          <w:p w14:paraId="609CFEB4" w14:textId="77777777" w:rsidR="00646D57" w:rsidRPr="00C57E67" w:rsidRDefault="00646D57" w:rsidP="0067393C">
            <w:pPr>
              <w:spacing w:after="0" w:line="240" w:lineRule="auto"/>
              <w:jc w:val="center"/>
              <w:rPr>
                <w:rFonts w:ascii="Times New Roman" w:hAnsi="Times New Roman" w:cs="Times New Roman"/>
                <w:sz w:val="16"/>
                <w:szCs w:val="16"/>
              </w:rPr>
            </w:pPr>
          </w:p>
        </w:tc>
        <w:tc>
          <w:tcPr>
            <w:tcW w:w="462" w:type="dxa"/>
            <w:tcBorders>
              <w:top w:val="nil"/>
              <w:bottom w:val="single" w:sz="4" w:space="0" w:color="auto"/>
            </w:tcBorders>
            <w:noWrap/>
          </w:tcPr>
          <w:p w14:paraId="01E42CCA" w14:textId="32F244BB" w:rsidR="00646D57" w:rsidRPr="00C57E67" w:rsidRDefault="00F4701F" w:rsidP="00F4701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5.1</w:t>
            </w:r>
          </w:p>
        </w:tc>
        <w:tc>
          <w:tcPr>
            <w:tcW w:w="1806" w:type="dxa"/>
            <w:tcBorders>
              <w:top w:val="nil"/>
              <w:bottom w:val="single" w:sz="4" w:space="0" w:color="auto"/>
            </w:tcBorders>
            <w:noWrap/>
          </w:tcPr>
          <w:p w14:paraId="2996FC5A"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top w:val="nil"/>
              <w:bottom w:val="single" w:sz="4" w:space="0" w:color="auto"/>
            </w:tcBorders>
            <w:noWrap/>
          </w:tcPr>
          <w:p w14:paraId="205BE0AA" w14:textId="5A8FC848" w:rsidR="00646D57" w:rsidRPr="00C57E67" w:rsidRDefault="0075563F"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5.1</w:t>
            </w:r>
          </w:p>
        </w:tc>
        <w:tc>
          <w:tcPr>
            <w:tcW w:w="1559" w:type="dxa"/>
            <w:tcBorders>
              <w:top w:val="nil"/>
              <w:bottom w:val="single" w:sz="4" w:space="0" w:color="auto"/>
            </w:tcBorders>
            <w:noWrap/>
          </w:tcPr>
          <w:p w14:paraId="7FC6ADAD" w14:textId="0FE77CAA"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Maximise (3)</w:t>
            </w:r>
          </w:p>
        </w:tc>
        <w:tc>
          <w:tcPr>
            <w:tcW w:w="515" w:type="dxa"/>
            <w:tcBorders>
              <w:top w:val="nil"/>
              <w:bottom w:val="single" w:sz="4" w:space="0" w:color="auto"/>
            </w:tcBorders>
            <w:noWrap/>
          </w:tcPr>
          <w:p w14:paraId="0401B079" w14:textId="37A47F16"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8.2</w:t>
            </w:r>
          </w:p>
        </w:tc>
      </w:tr>
      <w:tr w:rsidR="0045397F" w:rsidRPr="00C57E67" w14:paraId="1D2B87E1" w14:textId="77777777" w:rsidTr="00F54326">
        <w:trPr>
          <w:trHeight w:val="20"/>
          <w:jc w:val="center"/>
        </w:trPr>
        <w:tc>
          <w:tcPr>
            <w:tcW w:w="10266" w:type="dxa"/>
            <w:gridSpan w:val="9"/>
            <w:tcBorders>
              <w:top w:val="single" w:sz="4" w:space="0" w:color="auto"/>
            </w:tcBorders>
            <w:noWrap/>
          </w:tcPr>
          <w:p w14:paraId="62F99DE7" w14:textId="74B4A315" w:rsidR="0045397F" w:rsidRPr="00C57E67" w:rsidRDefault="00F54326"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B</w:t>
            </w:r>
            <w:r w:rsidR="0045397F" w:rsidRPr="00C57E67">
              <w:rPr>
                <w:rFonts w:ascii="Times New Roman" w:eastAsia="Calibri" w:hAnsi="Times New Roman" w:cs="Times New Roman"/>
                <w:b/>
                <w:sz w:val="16"/>
                <w:szCs w:val="16"/>
              </w:rPr>
              <w:t xml:space="preserve">io-oil </w:t>
            </w:r>
            <w:r w:rsidRPr="00C57E67">
              <w:rPr>
                <w:rFonts w:ascii="Times New Roman" w:eastAsia="Calibri" w:hAnsi="Times New Roman" w:cs="Times New Roman"/>
                <w:b/>
                <w:sz w:val="16"/>
                <w:szCs w:val="16"/>
              </w:rPr>
              <w:t xml:space="preserve">chemical composition </w:t>
            </w:r>
            <w:r w:rsidR="0045397F" w:rsidRPr="00C57E67">
              <w:rPr>
                <w:rFonts w:ascii="Times New Roman" w:eastAsia="Calibri" w:hAnsi="Times New Roman" w:cs="Times New Roman"/>
                <w:b/>
                <w:sz w:val="16"/>
                <w:szCs w:val="16"/>
              </w:rPr>
              <w:t>(% Area)</w:t>
            </w:r>
          </w:p>
        </w:tc>
      </w:tr>
      <w:tr w:rsidR="00593911" w:rsidRPr="00C57E67" w14:paraId="5B3644B7" w14:textId="77777777" w:rsidTr="00F54326">
        <w:trPr>
          <w:trHeight w:val="20"/>
          <w:jc w:val="center"/>
        </w:trPr>
        <w:tc>
          <w:tcPr>
            <w:tcW w:w="1702" w:type="dxa"/>
            <w:noWrap/>
          </w:tcPr>
          <w:p w14:paraId="648A27B2" w14:textId="630007A1"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Phenols</w:t>
            </w:r>
          </w:p>
        </w:tc>
        <w:tc>
          <w:tcPr>
            <w:tcW w:w="1559" w:type="dxa"/>
            <w:noWrap/>
          </w:tcPr>
          <w:p w14:paraId="2A0877DD" w14:textId="2D139D66"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21EB2ACF" w14:textId="227D1F85"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3.3</w:t>
            </w:r>
          </w:p>
        </w:tc>
        <w:tc>
          <w:tcPr>
            <w:tcW w:w="1717" w:type="dxa"/>
            <w:noWrap/>
          </w:tcPr>
          <w:p w14:paraId="55D612A7"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10966723" w14:textId="04E6FD9E"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7.4</w:t>
            </w:r>
          </w:p>
        </w:tc>
        <w:tc>
          <w:tcPr>
            <w:tcW w:w="1806" w:type="dxa"/>
            <w:noWrap/>
          </w:tcPr>
          <w:p w14:paraId="74FF74B7"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072D89DE" w14:textId="3125AF47"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4.3</w:t>
            </w:r>
          </w:p>
        </w:tc>
        <w:tc>
          <w:tcPr>
            <w:tcW w:w="1559" w:type="dxa"/>
            <w:noWrap/>
          </w:tcPr>
          <w:p w14:paraId="790EC703"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46F5B53A" w14:textId="1C550477"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bCs/>
                <w:color w:val="000000"/>
                <w:sz w:val="16"/>
                <w:szCs w:val="16"/>
              </w:rPr>
              <w:t>11.8</w:t>
            </w:r>
          </w:p>
        </w:tc>
      </w:tr>
      <w:tr w:rsidR="00593911" w:rsidRPr="00C57E67" w14:paraId="150A0FCF" w14:textId="77777777" w:rsidTr="00F54326">
        <w:trPr>
          <w:trHeight w:val="20"/>
          <w:jc w:val="center"/>
        </w:trPr>
        <w:tc>
          <w:tcPr>
            <w:tcW w:w="1702" w:type="dxa"/>
            <w:noWrap/>
          </w:tcPr>
          <w:p w14:paraId="622CEACC" w14:textId="1331A9AC"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Ketones</w:t>
            </w:r>
          </w:p>
        </w:tc>
        <w:tc>
          <w:tcPr>
            <w:tcW w:w="1559" w:type="dxa"/>
            <w:noWrap/>
          </w:tcPr>
          <w:p w14:paraId="4BF707BB" w14:textId="2321C91C"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5EF0764F" w14:textId="352EEE9C"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45.3</w:t>
            </w:r>
          </w:p>
        </w:tc>
        <w:tc>
          <w:tcPr>
            <w:tcW w:w="1717" w:type="dxa"/>
            <w:noWrap/>
          </w:tcPr>
          <w:p w14:paraId="49F7ABAF"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3D82437F" w14:textId="41CECE2D"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9.5</w:t>
            </w:r>
          </w:p>
        </w:tc>
        <w:tc>
          <w:tcPr>
            <w:tcW w:w="1806" w:type="dxa"/>
            <w:noWrap/>
          </w:tcPr>
          <w:p w14:paraId="496440B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2612B32C" w14:textId="0DC1F416"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43.1</w:t>
            </w:r>
          </w:p>
        </w:tc>
        <w:tc>
          <w:tcPr>
            <w:tcW w:w="1559" w:type="dxa"/>
            <w:noWrap/>
          </w:tcPr>
          <w:p w14:paraId="367075E7"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1367ED5F" w14:textId="04990F98"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bCs/>
                <w:color w:val="000000"/>
                <w:sz w:val="16"/>
                <w:szCs w:val="16"/>
              </w:rPr>
              <w:t>37.6</w:t>
            </w:r>
          </w:p>
        </w:tc>
      </w:tr>
      <w:tr w:rsidR="00593911" w:rsidRPr="00C57E67" w14:paraId="1E1B9F7A" w14:textId="77777777" w:rsidTr="00F54326">
        <w:trPr>
          <w:trHeight w:val="20"/>
          <w:jc w:val="center"/>
        </w:trPr>
        <w:tc>
          <w:tcPr>
            <w:tcW w:w="1702" w:type="dxa"/>
            <w:noWrap/>
          </w:tcPr>
          <w:p w14:paraId="40BC2AFE" w14:textId="7346DA76"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Aldehydes</w:t>
            </w:r>
          </w:p>
        </w:tc>
        <w:tc>
          <w:tcPr>
            <w:tcW w:w="1559" w:type="dxa"/>
            <w:noWrap/>
          </w:tcPr>
          <w:p w14:paraId="3E0D37D0" w14:textId="703873B7"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1C230892" w14:textId="6484A079"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4.1</w:t>
            </w:r>
          </w:p>
        </w:tc>
        <w:tc>
          <w:tcPr>
            <w:tcW w:w="1717" w:type="dxa"/>
            <w:noWrap/>
          </w:tcPr>
          <w:p w14:paraId="070C92FF"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086FFED5" w14:textId="01F9117E"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10.3</w:t>
            </w:r>
          </w:p>
        </w:tc>
        <w:tc>
          <w:tcPr>
            <w:tcW w:w="1806" w:type="dxa"/>
            <w:noWrap/>
          </w:tcPr>
          <w:p w14:paraId="4B8FDBB7"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68ECC702" w14:textId="64BDB9CB"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5.2</w:t>
            </w:r>
          </w:p>
        </w:tc>
        <w:tc>
          <w:tcPr>
            <w:tcW w:w="1559" w:type="dxa"/>
            <w:noWrap/>
          </w:tcPr>
          <w:p w14:paraId="5E9B7529"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0CEA9325" w14:textId="63891AE2" w:rsidR="00593911" w:rsidRPr="00C57E67" w:rsidRDefault="00593911" w:rsidP="00593911">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bCs/>
                <w:color w:val="000000"/>
                <w:sz w:val="16"/>
                <w:szCs w:val="16"/>
              </w:rPr>
              <w:t>0</w:t>
            </w:r>
          </w:p>
        </w:tc>
      </w:tr>
      <w:tr w:rsidR="00593911" w:rsidRPr="00C57E67" w14:paraId="24A42F8A" w14:textId="77777777" w:rsidTr="00F54326">
        <w:trPr>
          <w:trHeight w:val="20"/>
          <w:jc w:val="center"/>
        </w:trPr>
        <w:tc>
          <w:tcPr>
            <w:tcW w:w="1702" w:type="dxa"/>
            <w:noWrap/>
          </w:tcPr>
          <w:p w14:paraId="1E6D38D5" w14:textId="0037DCCE"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Carboxylic Acids</w:t>
            </w:r>
          </w:p>
        </w:tc>
        <w:tc>
          <w:tcPr>
            <w:tcW w:w="1559" w:type="dxa"/>
            <w:noWrap/>
          </w:tcPr>
          <w:p w14:paraId="24C1C52B" w14:textId="0DCA2154"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38B5BECA" w14:textId="4F0D3EF0"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1.5</w:t>
            </w:r>
          </w:p>
        </w:tc>
        <w:tc>
          <w:tcPr>
            <w:tcW w:w="1717" w:type="dxa"/>
            <w:noWrap/>
          </w:tcPr>
          <w:p w14:paraId="2F651FC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557FF6D2" w14:textId="4B20BBBB"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7.9</w:t>
            </w:r>
          </w:p>
        </w:tc>
        <w:tc>
          <w:tcPr>
            <w:tcW w:w="1806" w:type="dxa"/>
            <w:noWrap/>
          </w:tcPr>
          <w:p w14:paraId="292CA99C"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vAlign w:val="bottom"/>
          </w:tcPr>
          <w:p w14:paraId="31739EEA" w14:textId="5D8D9DBA"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13.1</w:t>
            </w:r>
          </w:p>
        </w:tc>
        <w:tc>
          <w:tcPr>
            <w:tcW w:w="1559" w:type="dxa"/>
            <w:noWrap/>
          </w:tcPr>
          <w:p w14:paraId="3BA4374C"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25EA329B" w14:textId="3AD63903"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bCs/>
                <w:color w:val="000000"/>
                <w:sz w:val="16"/>
                <w:szCs w:val="16"/>
              </w:rPr>
              <w:t>0</w:t>
            </w:r>
          </w:p>
        </w:tc>
      </w:tr>
      <w:tr w:rsidR="00CF7045" w:rsidRPr="00C57E67" w14:paraId="4D587F2C" w14:textId="77777777" w:rsidTr="00F54326">
        <w:trPr>
          <w:trHeight w:val="20"/>
          <w:jc w:val="center"/>
        </w:trPr>
        <w:tc>
          <w:tcPr>
            <w:tcW w:w="1702" w:type="dxa"/>
            <w:tcBorders>
              <w:bottom w:val="single" w:sz="4" w:space="0" w:color="auto"/>
            </w:tcBorders>
            <w:noWrap/>
          </w:tcPr>
          <w:p w14:paraId="6A90A2F7" w14:textId="7A1E68BB" w:rsidR="00646D57" w:rsidRPr="00C57E67" w:rsidRDefault="00646D57"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Nitrogen compounds</w:t>
            </w:r>
          </w:p>
        </w:tc>
        <w:tc>
          <w:tcPr>
            <w:tcW w:w="1559" w:type="dxa"/>
            <w:tcBorders>
              <w:bottom w:val="single" w:sz="4" w:space="0" w:color="auto"/>
            </w:tcBorders>
            <w:noWrap/>
          </w:tcPr>
          <w:p w14:paraId="49C082B2" w14:textId="5F2A0863" w:rsidR="00646D57" w:rsidRPr="00C57E67" w:rsidRDefault="00646D57" w:rsidP="0045397F">
            <w:pPr>
              <w:spacing w:after="0" w:line="240" w:lineRule="auto"/>
              <w:jc w:val="both"/>
              <w:rPr>
                <w:rFonts w:ascii="Times New Roman" w:hAnsi="Times New Roman" w:cs="Times New Roman"/>
                <w:sz w:val="16"/>
                <w:szCs w:val="16"/>
              </w:rPr>
            </w:pPr>
          </w:p>
        </w:tc>
        <w:tc>
          <w:tcPr>
            <w:tcW w:w="484" w:type="dxa"/>
            <w:tcBorders>
              <w:bottom w:val="single" w:sz="4" w:space="0" w:color="auto"/>
            </w:tcBorders>
            <w:noWrap/>
          </w:tcPr>
          <w:p w14:paraId="7962BE07" w14:textId="55635AFB" w:rsidR="00646D57" w:rsidRPr="00C57E67" w:rsidRDefault="00436FD6" w:rsidP="00C8511D">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44</w:t>
            </w:r>
            <w:r w:rsidR="00C8511D" w:rsidRPr="00C57E67">
              <w:rPr>
                <w:rFonts w:ascii="Times New Roman" w:eastAsia="Times New Roman" w:hAnsi="Times New Roman" w:cs="Times New Roman"/>
                <w:color w:val="000000"/>
                <w:sz w:val="16"/>
                <w:szCs w:val="16"/>
                <w:lang w:eastAsia="es-ES"/>
              </w:rPr>
              <w:t>.</w:t>
            </w:r>
            <w:r w:rsidRPr="00C57E67">
              <w:rPr>
                <w:rFonts w:ascii="Times New Roman" w:eastAsia="Times New Roman" w:hAnsi="Times New Roman" w:cs="Times New Roman"/>
                <w:color w:val="000000"/>
                <w:sz w:val="16"/>
                <w:szCs w:val="16"/>
                <w:lang w:eastAsia="es-ES"/>
              </w:rPr>
              <w:t>4</w:t>
            </w:r>
          </w:p>
        </w:tc>
        <w:tc>
          <w:tcPr>
            <w:tcW w:w="1717" w:type="dxa"/>
            <w:tcBorders>
              <w:bottom w:val="single" w:sz="4" w:space="0" w:color="auto"/>
            </w:tcBorders>
            <w:noWrap/>
          </w:tcPr>
          <w:p w14:paraId="5C210ACD"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bottom w:val="single" w:sz="4" w:space="0" w:color="auto"/>
            </w:tcBorders>
            <w:noWrap/>
          </w:tcPr>
          <w:p w14:paraId="7AA848D7" w14:textId="47BC9AC9" w:rsidR="00646D57" w:rsidRPr="00C57E67" w:rsidRDefault="00436FD6" w:rsidP="00436FD6">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58.9</w:t>
            </w:r>
          </w:p>
        </w:tc>
        <w:tc>
          <w:tcPr>
            <w:tcW w:w="1806" w:type="dxa"/>
            <w:tcBorders>
              <w:bottom w:val="single" w:sz="4" w:space="0" w:color="auto"/>
            </w:tcBorders>
            <w:noWrap/>
          </w:tcPr>
          <w:p w14:paraId="24FF4F4D"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bottom w:val="single" w:sz="4" w:space="0" w:color="auto"/>
            </w:tcBorders>
            <w:noWrap/>
          </w:tcPr>
          <w:p w14:paraId="719205BA" w14:textId="77249990" w:rsidR="00646D57" w:rsidRPr="00C57E67" w:rsidRDefault="0075563F" w:rsidP="0075563F">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27.7</w:t>
            </w:r>
          </w:p>
        </w:tc>
        <w:tc>
          <w:tcPr>
            <w:tcW w:w="1559" w:type="dxa"/>
            <w:tcBorders>
              <w:bottom w:val="single" w:sz="4" w:space="0" w:color="auto"/>
            </w:tcBorders>
            <w:noWrap/>
          </w:tcPr>
          <w:p w14:paraId="09F298B9"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515" w:type="dxa"/>
            <w:tcBorders>
              <w:bottom w:val="single" w:sz="4" w:space="0" w:color="auto"/>
            </w:tcBorders>
            <w:noWrap/>
          </w:tcPr>
          <w:p w14:paraId="3AD9B744" w14:textId="078B78D2" w:rsidR="00646D57" w:rsidRPr="00C57E67" w:rsidRDefault="00593911" w:rsidP="0045397F">
            <w:pPr>
              <w:spacing w:after="0" w:line="240" w:lineRule="auto"/>
              <w:jc w:val="both"/>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37.0</w:t>
            </w:r>
          </w:p>
        </w:tc>
      </w:tr>
      <w:tr w:rsidR="0045397F" w:rsidRPr="00C57E67" w14:paraId="5BB18F9A" w14:textId="77777777" w:rsidTr="00F54326">
        <w:trPr>
          <w:trHeight w:val="20"/>
          <w:jc w:val="center"/>
        </w:trPr>
        <w:tc>
          <w:tcPr>
            <w:tcW w:w="10266" w:type="dxa"/>
            <w:gridSpan w:val="9"/>
            <w:tcBorders>
              <w:top w:val="single" w:sz="4" w:space="0" w:color="auto"/>
              <w:bottom w:val="nil"/>
            </w:tcBorders>
            <w:noWrap/>
          </w:tcPr>
          <w:p w14:paraId="757D1C3F" w14:textId="0EA293E9" w:rsidR="0045397F" w:rsidRPr="00C57E67" w:rsidRDefault="00F54326" w:rsidP="00F54326">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Bio-oil e</w:t>
            </w:r>
            <w:r w:rsidR="0045397F" w:rsidRPr="00C57E67">
              <w:rPr>
                <w:rFonts w:ascii="Times New Roman" w:eastAsia="Calibri" w:hAnsi="Times New Roman" w:cs="Times New Roman"/>
                <w:b/>
                <w:sz w:val="16"/>
                <w:szCs w:val="16"/>
              </w:rPr>
              <w:t>lemental analysis and HHV</w:t>
            </w:r>
          </w:p>
        </w:tc>
      </w:tr>
      <w:tr w:rsidR="00593911" w:rsidRPr="00C57E67" w14:paraId="57B8A4E9" w14:textId="77777777" w:rsidTr="00F54326">
        <w:trPr>
          <w:trHeight w:val="20"/>
          <w:jc w:val="center"/>
        </w:trPr>
        <w:tc>
          <w:tcPr>
            <w:tcW w:w="1702" w:type="dxa"/>
            <w:tcBorders>
              <w:top w:val="nil"/>
              <w:bottom w:val="nil"/>
            </w:tcBorders>
            <w:noWrap/>
          </w:tcPr>
          <w:p w14:paraId="59D179DB" w14:textId="797FB78F"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C (wt.%)</w:t>
            </w:r>
          </w:p>
        </w:tc>
        <w:tc>
          <w:tcPr>
            <w:tcW w:w="1559" w:type="dxa"/>
            <w:tcBorders>
              <w:top w:val="nil"/>
              <w:bottom w:val="nil"/>
            </w:tcBorders>
            <w:noWrap/>
          </w:tcPr>
          <w:p w14:paraId="45DEE462" w14:textId="13CDD0D7"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12EC4A7D" w14:textId="2682234E"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61.1</w:t>
            </w:r>
          </w:p>
        </w:tc>
        <w:tc>
          <w:tcPr>
            <w:tcW w:w="1717" w:type="dxa"/>
            <w:tcBorders>
              <w:top w:val="nil"/>
              <w:bottom w:val="nil"/>
            </w:tcBorders>
            <w:noWrap/>
          </w:tcPr>
          <w:p w14:paraId="0DF24A72"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231EB143" w14:textId="51DEF45D"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66.4</w:t>
            </w:r>
          </w:p>
        </w:tc>
        <w:tc>
          <w:tcPr>
            <w:tcW w:w="1806" w:type="dxa"/>
            <w:tcBorders>
              <w:top w:val="nil"/>
              <w:bottom w:val="nil"/>
            </w:tcBorders>
            <w:noWrap/>
          </w:tcPr>
          <w:p w14:paraId="6B83138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1E903699" w14:textId="0739F1F9"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40.3</w:t>
            </w:r>
          </w:p>
        </w:tc>
        <w:tc>
          <w:tcPr>
            <w:tcW w:w="1559" w:type="dxa"/>
            <w:tcBorders>
              <w:top w:val="nil"/>
              <w:bottom w:val="nil"/>
            </w:tcBorders>
            <w:noWrap/>
          </w:tcPr>
          <w:p w14:paraId="1D8B537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050CD0F3" w14:textId="69E9C3C1"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59.1</w:t>
            </w:r>
          </w:p>
        </w:tc>
      </w:tr>
      <w:tr w:rsidR="00593911" w:rsidRPr="00C57E67" w14:paraId="5276EDB5" w14:textId="77777777" w:rsidTr="00F54326">
        <w:trPr>
          <w:trHeight w:val="20"/>
          <w:jc w:val="center"/>
        </w:trPr>
        <w:tc>
          <w:tcPr>
            <w:tcW w:w="1702" w:type="dxa"/>
            <w:tcBorders>
              <w:top w:val="nil"/>
              <w:bottom w:val="nil"/>
            </w:tcBorders>
            <w:noWrap/>
          </w:tcPr>
          <w:p w14:paraId="38631261" w14:textId="33B1E003"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H (wt.%)</w:t>
            </w:r>
          </w:p>
        </w:tc>
        <w:tc>
          <w:tcPr>
            <w:tcW w:w="1559" w:type="dxa"/>
            <w:tcBorders>
              <w:top w:val="nil"/>
              <w:bottom w:val="nil"/>
            </w:tcBorders>
            <w:noWrap/>
          </w:tcPr>
          <w:p w14:paraId="619B660B" w14:textId="543CB7C6"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21A6A750" w14:textId="7F4E28C4"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7.1</w:t>
            </w:r>
          </w:p>
        </w:tc>
        <w:tc>
          <w:tcPr>
            <w:tcW w:w="1717" w:type="dxa"/>
            <w:tcBorders>
              <w:top w:val="nil"/>
              <w:bottom w:val="nil"/>
            </w:tcBorders>
            <w:noWrap/>
          </w:tcPr>
          <w:p w14:paraId="116D7072"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2E7F8AB9" w14:textId="71518214"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5.6</w:t>
            </w:r>
          </w:p>
        </w:tc>
        <w:tc>
          <w:tcPr>
            <w:tcW w:w="1806" w:type="dxa"/>
            <w:tcBorders>
              <w:top w:val="nil"/>
              <w:bottom w:val="nil"/>
            </w:tcBorders>
            <w:noWrap/>
          </w:tcPr>
          <w:p w14:paraId="6DF9B5B8"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1FBD3DDF" w14:textId="550490C8"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7.3</w:t>
            </w:r>
          </w:p>
        </w:tc>
        <w:tc>
          <w:tcPr>
            <w:tcW w:w="1559" w:type="dxa"/>
            <w:tcBorders>
              <w:top w:val="nil"/>
              <w:bottom w:val="nil"/>
            </w:tcBorders>
            <w:noWrap/>
          </w:tcPr>
          <w:p w14:paraId="39FB4863"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7814D687" w14:textId="4807C56A"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7.2</w:t>
            </w:r>
          </w:p>
        </w:tc>
      </w:tr>
      <w:tr w:rsidR="00593911" w:rsidRPr="00C57E67" w14:paraId="484C5506" w14:textId="77777777" w:rsidTr="00F54326">
        <w:trPr>
          <w:trHeight w:val="20"/>
          <w:jc w:val="center"/>
        </w:trPr>
        <w:tc>
          <w:tcPr>
            <w:tcW w:w="1702" w:type="dxa"/>
            <w:tcBorders>
              <w:top w:val="nil"/>
              <w:bottom w:val="nil"/>
            </w:tcBorders>
            <w:noWrap/>
          </w:tcPr>
          <w:p w14:paraId="59BFCCDB" w14:textId="49EB9EB1"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N (wt.%)</w:t>
            </w:r>
          </w:p>
        </w:tc>
        <w:tc>
          <w:tcPr>
            <w:tcW w:w="1559" w:type="dxa"/>
            <w:tcBorders>
              <w:top w:val="nil"/>
              <w:bottom w:val="nil"/>
            </w:tcBorders>
            <w:noWrap/>
          </w:tcPr>
          <w:p w14:paraId="378A0B8D" w14:textId="6EF31879" w:rsidR="00593911" w:rsidRPr="00C57E67" w:rsidRDefault="00775EBC" w:rsidP="00775EBC">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Minimise (3)</w:t>
            </w:r>
          </w:p>
        </w:tc>
        <w:tc>
          <w:tcPr>
            <w:tcW w:w="484" w:type="dxa"/>
            <w:tcBorders>
              <w:top w:val="nil"/>
              <w:bottom w:val="nil"/>
            </w:tcBorders>
            <w:noWrap/>
            <w:vAlign w:val="bottom"/>
          </w:tcPr>
          <w:p w14:paraId="45E9EF0C" w14:textId="414CEBE0"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5.5</w:t>
            </w:r>
          </w:p>
        </w:tc>
        <w:tc>
          <w:tcPr>
            <w:tcW w:w="1717" w:type="dxa"/>
            <w:tcBorders>
              <w:top w:val="nil"/>
              <w:bottom w:val="nil"/>
            </w:tcBorders>
            <w:noWrap/>
          </w:tcPr>
          <w:p w14:paraId="3A847C7F"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07A8E583" w14:textId="5EF8217D"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2.8</w:t>
            </w:r>
          </w:p>
        </w:tc>
        <w:tc>
          <w:tcPr>
            <w:tcW w:w="1806" w:type="dxa"/>
            <w:tcBorders>
              <w:top w:val="nil"/>
              <w:bottom w:val="nil"/>
            </w:tcBorders>
            <w:noWrap/>
          </w:tcPr>
          <w:p w14:paraId="7579901A"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539A3A84" w14:textId="2B3332C2"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2.2</w:t>
            </w:r>
          </w:p>
        </w:tc>
        <w:tc>
          <w:tcPr>
            <w:tcW w:w="1559" w:type="dxa"/>
            <w:tcBorders>
              <w:top w:val="nil"/>
              <w:bottom w:val="nil"/>
            </w:tcBorders>
            <w:noWrap/>
          </w:tcPr>
          <w:p w14:paraId="5EC3CA92"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183F1D1B" w14:textId="6D2D4879"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5.6</w:t>
            </w:r>
          </w:p>
        </w:tc>
      </w:tr>
      <w:tr w:rsidR="00593911" w:rsidRPr="00C57E67" w14:paraId="60ECBC2E" w14:textId="77777777" w:rsidTr="00F54326">
        <w:trPr>
          <w:trHeight w:val="20"/>
          <w:jc w:val="center"/>
        </w:trPr>
        <w:tc>
          <w:tcPr>
            <w:tcW w:w="1702" w:type="dxa"/>
            <w:tcBorders>
              <w:top w:val="nil"/>
              <w:bottom w:val="nil"/>
            </w:tcBorders>
            <w:noWrap/>
          </w:tcPr>
          <w:p w14:paraId="073CE63F" w14:textId="6F33D0B4"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O (wt.%)</w:t>
            </w:r>
          </w:p>
        </w:tc>
        <w:tc>
          <w:tcPr>
            <w:tcW w:w="1559" w:type="dxa"/>
            <w:tcBorders>
              <w:top w:val="nil"/>
              <w:bottom w:val="nil"/>
            </w:tcBorders>
            <w:noWrap/>
          </w:tcPr>
          <w:p w14:paraId="33669435" w14:textId="2E22C719"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0150849B" w14:textId="4404E2A7"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26.7</w:t>
            </w:r>
          </w:p>
        </w:tc>
        <w:tc>
          <w:tcPr>
            <w:tcW w:w="1717" w:type="dxa"/>
            <w:tcBorders>
              <w:top w:val="nil"/>
              <w:bottom w:val="nil"/>
            </w:tcBorders>
            <w:noWrap/>
          </w:tcPr>
          <w:p w14:paraId="08FBEF80"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441FB607" w14:textId="7029ABB9"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27.2</w:t>
            </w:r>
          </w:p>
        </w:tc>
        <w:tc>
          <w:tcPr>
            <w:tcW w:w="1806" w:type="dxa"/>
            <w:tcBorders>
              <w:top w:val="nil"/>
              <w:bottom w:val="nil"/>
            </w:tcBorders>
            <w:noWrap/>
          </w:tcPr>
          <w:p w14:paraId="0F96F630"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2D6F3DBF" w14:textId="662EF7BE"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49.7</w:t>
            </w:r>
          </w:p>
        </w:tc>
        <w:tc>
          <w:tcPr>
            <w:tcW w:w="1559" w:type="dxa"/>
            <w:tcBorders>
              <w:top w:val="nil"/>
              <w:bottom w:val="nil"/>
            </w:tcBorders>
            <w:noWrap/>
          </w:tcPr>
          <w:p w14:paraId="1FA0859B"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6C324E24" w14:textId="7D424968"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28.1</w:t>
            </w:r>
          </w:p>
        </w:tc>
      </w:tr>
      <w:tr w:rsidR="00CF7045" w:rsidRPr="00C57E67" w14:paraId="65163161" w14:textId="77777777" w:rsidTr="00F54326">
        <w:trPr>
          <w:trHeight w:val="20"/>
          <w:jc w:val="center"/>
        </w:trPr>
        <w:tc>
          <w:tcPr>
            <w:tcW w:w="1702" w:type="dxa"/>
            <w:tcBorders>
              <w:top w:val="nil"/>
              <w:bottom w:val="single" w:sz="4" w:space="0" w:color="auto"/>
            </w:tcBorders>
            <w:noWrap/>
          </w:tcPr>
          <w:p w14:paraId="7C838FC7" w14:textId="31DA7284" w:rsidR="00646D57" w:rsidRPr="00C57E67" w:rsidRDefault="00646D57"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HHV (MJ/Kg)</w:t>
            </w:r>
          </w:p>
        </w:tc>
        <w:tc>
          <w:tcPr>
            <w:tcW w:w="1559" w:type="dxa"/>
            <w:tcBorders>
              <w:top w:val="nil"/>
              <w:bottom w:val="single" w:sz="4" w:space="0" w:color="auto"/>
            </w:tcBorders>
            <w:noWrap/>
          </w:tcPr>
          <w:p w14:paraId="74FC0959" w14:textId="129D3451" w:rsidR="00646D57" w:rsidRPr="00C57E67" w:rsidRDefault="00F151A9" w:rsidP="00F151A9">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Maximise (5)</w:t>
            </w:r>
          </w:p>
        </w:tc>
        <w:tc>
          <w:tcPr>
            <w:tcW w:w="484" w:type="dxa"/>
            <w:tcBorders>
              <w:top w:val="nil"/>
              <w:bottom w:val="single" w:sz="4" w:space="0" w:color="auto"/>
            </w:tcBorders>
            <w:noWrap/>
          </w:tcPr>
          <w:p w14:paraId="03FF96F8" w14:textId="39544E5B" w:rsidR="00646D57" w:rsidRPr="00C57E67" w:rsidRDefault="00C8511D" w:rsidP="00C8511D">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26.6</w:t>
            </w:r>
          </w:p>
        </w:tc>
        <w:tc>
          <w:tcPr>
            <w:tcW w:w="1717" w:type="dxa"/>
            <w:tcBorders>
              <w:top w:val="nil"/>
              <w:bottom w:val="single" w:sz="4" w:space="0" w:color="auto"/>
            </w:tcBorders>
            <w:noWrap/>
          </w:tcPr>
          <w:p w14:paraId="7F4F507A"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top w:val="nil"/>
              <w:bottom w:val="single" w:sz="4" w:space="0" w:color="auto"/>
            </w:tcBorders>
            <w:noWrap/>
          </w:tcPr>
          <w:p w14:paraId="20CF54DA" w14:textId="2568DB3F" w:rsidR="00646D57" w:rsidRPr="00C57E67" w:rsidRDefault="00436FD6" w:rsidP="00436FD6">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25.5</w:t>
            </w:r>
          </w:p>
        </w:tc>
        <w:tc>
          <w:tcPr>
            <w:tcW w:w="1806" w:type="dxa"/>
            <w:tcBorders>
              <w:top w:val="nil"/>
              <w:bottom w:val="single" w:sz="4" w:space="0" w:color="auto"/>
            </w:tcBorders>
            <w:noWrap/>
          </w:tcPr>
          <w:p w14:paraId="4CF704D6"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top w:val="nil"/>
              <w:bottom w:val="single" w:sz="4" w:space="0" w:color="auto"/>
            </w:tcBorders>
            <w:noWrap/>
          </w:tcPr>
          <w:p w14:paraId="3B81772F" w14:textId="0C11E7A8" w:rsidR="00646D57" w:rsidRPr="00C57E67" w:rsidRDefault="0075563F" w:rsidP="0075563F">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18.1</w:t>
            </w:r>
          </w:p>
        </w:tc>
        <w:tc>
          <w:tcPr>
            <w:tcW w:w="1559" w:type="dxa"/>
            <w:tcBorders>
              <w:top w:val="nil"/>
              <w:bottom w:val="single" w:sz="4" w:space="0" w:color="auto"/>
            </w:tcBorders>
            <w:noWrap/>
          </w:tcPr>
          <w:p w14:paraId="70C6200F" w14:textId="47A3BE80"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Maximise (5)</w:t>
            </w:r>
          </w:p>
        </w:tc>
        <w:tc>
          <w:tcPr>
            <w:tcW w:w="515" w:type="dxa"/>
            <w:tcBorders>
              <w:top w:val="nil"/>
              <w:bottom w:val="single" w:sz="4" w:space="0" w:color="auto"/>
            </w:tcBorders>
            <w:noWrap/>
          </w:tcPr>
          <w:p w14:paraId="7BC8E56B" w14:textId="6E800238" w:rsidR="00646D57" w:rsidRPr="00C57E67" w:rsidRDefault="00593911" w:rsidP="0045397F">
            <w:pPr>
              <w:spacing w:after="0" w:line="240" w:lineRule="auto"/>
              <w:jc w:val="both"/>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26.1</w:t>
            </w:r>
          </w:p>
        </w:tc>
      </w:tr>
      <w:tr w:rsidR="0045397F" w:rsidRPr="00C57E67" w14:paraId="5D4C1679" w14:textId="77777777" w:rsidTr="00F54326">
        <w:trPr>
          <w:trHeight w:val="20"/>
          <w:jc w:val="center"/>
        </w:trPr>
        <w:tc>
          <w:tcPr>
            <w:tcW w:w="10266" w:type="dxa"/>
            <w:gridSpan w:val="9"/>
            <w:tcBorders>
              <w:top w:val="single" w:sz="4" w:space="0" w:color="auto"/>
            </w:tcBorders>
            <w:noWrap/>
          </w:tcPr>
          <w:p w14:paraId="0097DED4" w14:textId="3053752D" w:rsidR="0045397F" w:rsidRPr="00C57E67" w:rsidRDefault="0045397F"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Chemical composition of the liquid aqueous fraction (dry basis, C-wt.%)</w:t>
            </w:r>
          </w:p>
        </w:tc>
      </w:tr>
      <w:tr w:rsidR="00593911" w:rsidRPr="00C57E67" w14:paraId="09CDEA92" w14:textId="77777777" w:rsidTr="00F54326">
        <w:trPr>
          <w:trHeight w:val="20"/>
          <w:jc w:val="center"/>
        </w:trPr>
        <w:tc>
          <w:tcPr>
            <w:tcW w:w="1702" w:type="dxa"/>
            <w:noWrap/>
          </w:tcPr>
          <w:p w14:paraId="295AB8F9" w14:textId="702DD27C" w:rsidR="00593911" w:rsidRPr="00C57E67" w:rsidRDefault="00C74249"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Oligosaccharides</w:t>
            </w:r>
            <w:r w:rsidR="00854048" w:rsidRPr="00C57E67">
              <w:rPr>
                <w:rFonts w:ascii="Times New Roman" w:eastAsia="Calibri" w:hAnsi="Times New Roman" w:cs="Times New Roman"/>
                <w:sz w:val="16"/>
                <w:szCs w:val="16"/>
              </w:rPr>
              <w:t xml:space="preserve"> </w:t>
            </w:r>
            <w:r w:rsidR="00593911" w:rsidRPr="00C57E67">
              <w:rPr>
                <w:rFonts w:ascii="Times New Roman" w:eastAsia="Calibri" w:hAnsi="Times New Roman" w:cs="Times New Roman"/>
                <w:sz w:val="16"/>
                <w:szCs w:val="16"/>
              </w:rPr>
              <w:t>DP</w:t>
            </w:r>
            <w:r w:rsidR="00854048" w:rsidRPr="00C57E67">
              <w:rPr>
                <w:rFonts w:ascii="Times New Roman" w:eastAsia="Calibri" w:hAnsi="Times New Roman" w:cs="Times New Roman"/>
                <w:sz w:val="16"/>
                <w:szCs w:val="16"/>
              </w:rPr>
              <w:t>&gt;</w:t>
            </w:r>
            <w:r w:rsidR="00593911" w:rsidRPr="00C57E67">
              <w:rPr>
                <w:rFonts w:ascii="Times New Roman" w:eastAsia="Calibri" w:hAnsi="Times New Roman" w:cs="Times New Roman"/>
                <w:sz w:val="16"/>
                <w:szCs w:val="16"/>
              </w:rPr>
              <w:t>6</w:t>
            </w:r>
          </w:p>
        </w:tc>
        <w:tc>
          <w:tcPr>
            <w:tcW w:w="1559" w:type="dxa"/>
            <w:noWrap/>
          </w:tcPr>
          <w:p w14:paraId="4B070749" w14:textId="62E94075"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67AF4CF7" w14:textId="35AC76B0"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97.3</w:t>
            </w:r>
          </w:p>
        </w:tc>
        <w:tc>
          <w:tcPr>
            <w:tcW w:w="1717" w:type="dxa"/>
            <w:noWrap/>
          </w:tcPr>
          <w:p w14:paraId="4B288A94" w14:textId="77777777" w:rsidR="00593911" w:rsidRPr="00C57E67" w:rsidRDefault="00593911" w:rsidP="0067393C">
            <w:pPr>
              <w:spacing w:after="0" w:line="240" w:lineRule="auto"/>
              <w:jc w:val="center"/>
              <w:rPr>
                <w:rFonts w:ascii="Times New Roman" w:hAnsi="Times New Roman" w:cs="Times New Roman"/>
                <w:sz w:val="16"/>
                <w:szCs w:val="16"/>
              </w:rPr>
            </w:pPr>
          </w:p>
        </w:tc>
        <w:tc>
          <w:tcPr>
            <w:tcW w:w="462" w:type="dxa"/>
            <w:noWrap/>
            <w:vAlign w:val="bottom"/>
          </w:tcPr>
          <w:p w14:paraId="6D592A5A" w14:textId="246A4C12"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85.9</w:t>
            </w:r>
          </w:p>
        </w:tc>
        <w:tc>
          <w:tcPr>
            <w:tcW w:w="1806" w:type="dxa"/>
            <w:noWrap/>
          </w:tcPr>
          <w:p w14:paraId="10BAAFB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tcPr>
          <w:p w14:paraId="64F2C97A" w14:textId="25F0C12B"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100</w:t>
            </w:r>
          </w:p>
        </w:tc>
        <w:tc>
          <w:tcPr>
            <w:tcW w:w="1559" w:type="dxa"/>
            <w:noWrap/>
          </w:tcPr>
          <w:p w14:paraId="512845A8"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11050CEF" w14:textId="04EE6A6B"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98.9</w:t>
            </w:r>
          </w:p>
        </w:tc>
      </w:tr>
      <w:tr w:rsidR="00593911" w:rsidRPr="00C57E67" w14:paraId="6ACE4F9B" w14:textId="77777777" w:rsidTr="00F54326">
        <w:trPr>
          <w:trHeight w:val="20"/>
          <w:jc w:val="center"/>
        </w:trPr>
        <w:tc>
          <w:tcPr>
            <w:tcW w:w="1702" w:type="dxa"/>
            <w:noWrap/>
          </w:tcPr>
          <w:p w14:paraId="2691E6F3" w14:textId="1B8AB99A" w:rsidR="00593911" w:rsidRPr="00C57E67" w:rsidRDefault="00C74249"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Oligosaccharides</w:t>
            </w:r>
            <w:r w:rsidR="00593911" w:rsidRPr="00C57E67">
              <w:rPr>
                <w:rFonts w:ascii="Times New Roman" w:eastAsia="Calibri" w:hAnsi="Times New Roman" w:cs="Times New Roman"/>
                <w:sz w:val="16"/>
                <w:szCs w:val="16"/>
              </w:rPr>
              <w:t xml:space="preserve"> DP2-6</w:t>
            </w:r>
          </w:p>
        </w:tc>
        <w:tc>
          <w:tcPr>
            <w:tcW w:w="1559" w:type="dxa"/>
            <w:noWrap/>
          </w:tcPr>
          <w:p w14:paraId="3BAC89ED" w14:textId="1876F496"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65342D5A" w14:textId="34522112"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0.0</w:t>
            </w:r>
          </w:p>
        </w:tc>
        <w:tc>
          <w:tcPr>
            <w:tcW w:w="1717" w:type="dxa"/>
            <w:noWrap/>
          </w:tcPr>
          <w:p w14:paraId="1DBCB0E3" w14:textId="77777777" w:rsidR="00593911" w:rsidRPr="00C57E67" w:rsidRDefault="00593911" w:rsidP="0067393C">
            <w:pPr>
              <w:spacing w:after="0" w:line="240" w:lineRule="auto"/>
              <w:jc w:val="center"/>
              <w:rPr>
                <w:rFonts w:ascii="Times New Roman" w:hAnsi="Times New Roman" w:cs="Times New Roman"/>
                <w:sz w:val="16"/>
                <w:szCs w:val="16"/>
              </w:rPr>
            </w:pPr>
          </w:p>
        </w:tc>
        <w:tc>
          <w:tcPr>
            <w:tcW w:w="462" w:type="dxa"/>
            <w:noWrap/>
            <w:vAlign w:val="bottom"/>
          </w:tcPr>
          <w:p w14:paraId="6ADAAA1C" w14:textId="1CF51234"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9.6</w:t>
            </w:r>
          </w:p>
        </w:tc>
        <w:tc>
          <w:tcPr>
            <w:tcW w:w="1806" w:type="dxa"/>
            <w:noWrap/>
          </w:tcPr>
          <w:p w14:paraId="61BCF678"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tcPr>
          <w:p w14:paraId="29485501" w14:textId="202F5DBF"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w:t>
            </w:r>
          </w:p>
        </w:tc>
        <w:tc>
          <w:tcPr>
            <w:tcW w:w="1559" w:type="dxa"/>
            <w:noWrap/>
          </w:tcPr>
          <w:p w14:paraId="56F1C10F"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1388310C" w14:textId="49754AEF"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0.8</w:t>
            </w:r>
          </w:p>
        </w:tc>
      </w:tr>
      <w:tr w:rsidR="00593911" w:rsidRPr="00C57E67" w14:paraId="776C80DC" w14:textId="77777777" w:rsidTr="00F54326">
        <w:trPr>
          <w:trHeight w:val="20"/>
          <w:jc w:val="center"/>
        </w:trPr>
        <w:tc>
          <w:tcPr>
            <w:tcW w:w="1702" w:type="dxa"/>
            <w:noWrap/>
          </w:tcPr>
          <w:p w14:paraId="636251FA" w14:textId="09E3FE59"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Saccharides</w:t>
            </w:r>
          </w:p>
        </w:tc>
        <w:tc>
          <w:tcPr>
            <w:tcW w:w="1559" w:type="dxa"/>
            <w:noWrap/>
          </w:tcPr>
          <w:p w14:paraId="07D0DAA2" w14:textId="4655C48E"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72602CED" w14:textId="4DCB6EEE"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0.4</w:t>
            </w:r>
          </w:p>
        </w:tc>
        <w:tc>
          <w:tcPr>
            <w:tcW w:w="1717" w:type="dxa"/>
            <w:noWrap/>
          </w:tcPr>
          <w:p w14:paraId="6EA86326" w14:textId="77777777" w:rsidR="00593911" w:rsidRPr="00C57E67" w:rsidRDefault="00593911" w:rsidP="0067393C">
            <w:pPr>
              <w:spacing w:after="0" w:line="240" w:lineRule="auto"/>
              <w:jc w:val="center"/>
              <w:rPr>
                <w:rFonts w:ascii="Times New Roman" w:hAnsi="Times New Roman" w:cs="Times New Roman"/>
                <w:sz w:val="16"/>
                <w:szCs w:val="16"/>
              </w:rPr>
            </w:pPr>
          </w:p>
        </w:tc>
        <w:tc>
          <w:tcPr>
            <w:tcW w:w="462" w:type="dxa"/>
            <w:noWrap/>
            <w:vAlign w:val="bottom"/>
          </w:tcPr>
          <w:p w14:paraId="4CF0AE1A" w14:textId="00C80932"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1.3</w:t>
            </w:r>
          </w:p>
        </w:tc>
        <w:tc>
          <w:tcPr>
            <w:tcW w:w="1806" w:type="dxa"/>
            <w:noWrap/>
          </w:tcPr>
          <w:p w14:paraId="4853FAAE"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tcPr>
          <w:p w14:paraId="58C4B9E1" w14:textId="542C3B08"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w:t>
            </w:r>
          </w:p>
        </w:tc>
        <w:tc>
          <w:tcPr>
            <w:tcW w:w="1559" w:type="dxa"/>
            <w:noWrap/>
          </w:tcPr>
          <w:p w14:paraId="0E1BD052"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noWrap/>
            <w:vAlign w:val="bottom"/>
          </w:tcPr>
          <w:p w14:paraId="5C139CA0" w14:textId="33C89847"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0.1</w:t>
            </w:r>
          </w:p>
        </w:tc>
      </w:tr>
      <w:tr w:rsidR="00593911" w:rsidRPr="00C57E67" w14:paraId="265D67D6" w14:textId="77777777" w:rsidTr="00F54326">
        <w:trPr>
          <w:trHeight w:val="20"/>
          <w:jc w:val="center"/>
        </w:trPr>
        <w:tc>
          <w:tcPr>
            <w:tcW w:w="1702" w:type="dxa"/>
            <w:noWrap/>
          </w:tcPr>
          <w:p w14:paraId="03C7117D" w14:textId="0AA14EEA"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Carboxylic Acids</w:t>
            </w:r>
          </w:p>
        </w:tc>
        <w:tc>
          <w:tcPr>
            <w:tcW w:w="1559" w:type="dxa"/>
            <w:noWrap/>
          </w:tcPr>
          <w:p w14:paraId="189876DA" w14:textId="4DEFCE38" w:rsidR="00593911" w:rsidRPr="00C57E67" w:rsidRDefault="00593911" w:rsidP="0045397F">
            <w:pPr>
              <w:spacing w:after="0" w:line="240" w:lineRule="auto"/>
              <w:jc w:val="both"/>
              <w:rPr>
                <w:rFonts w:ascii="Times New Roman" w:hAnsi="Times New Roman" w:cs="Times New Roman"/>
                <w:sz w:val="16"/>
                <w:szCs w:val="16"/>
              </w:rPr>
            </w:pPr>
          </w:p>
        </w:tc>
        <w:tc>
          <w:tcPr>
            <w:tcW w:w="484" w:type="dxa"/>
            <w:noWrap/>
            <w:vAlign w:val="bottom"/>
          </w:tcPr>
          <w:p w14:paraId="2C1457A6" w14:textId="106B6D91"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0.3</w:t>
            </w:r>
          </w:p>
        </w:tc>
        <w:tc>
          <w:tcPr>
            <w:tcW w:w="1717" w:type="dxa"/>
            <w:noWrap/>
          </w:tcPr>
          <w:p w14:paraId="2373359A" w14:textId="5A4460AE" w:rsidR="00593911" w:rsidRPr="00C57E67" w:rsidRDefault="00593911" w:rsidP="0067393C">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Minimise (5)</w:t>
            </w:r>
          </w:p>
        </w:tc>
        <w:tc>
          <w:tcPr>
            <w:tcW w:w="462" w:type="dxa"/>
            <w:noWrap/>
            <w:vAlign w:val="bottom"/>
          </w:tcPr>
          <w:p w14:paraId="15DC1490" w14:textId="15156E67"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0.4</w:t>
            </w:r>
          </w:p>
        </w:tc>
        <w:tc>
          <w:tcPr>
            <w:tcW w:w="1806" w:type="dxa"/>
            <w:noWrap/>
          </w:tcPr>
          <w:p w14:paraId="370D93F5"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noWrap/>
          </w:tcPr>
          <w:p w14:paraId="1EF1E7F6" w14:textId="3FE18928"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w:t>
            </w:r>
          </w:p>
        </w:tc>
        <w:tc>
          <w:tcPr>
            <w:tcW w:w="1559" w:type="dxa"/>
            <w:noWrap/>
          </w:tcPr>
          <w:p w14:paraId="415C868F" w14:textId="535B5715"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Minimise (5)</w:t>
            </w:r>
          </w:p>
        </w:tc>
        <w:tc>
          <w:tcPr>
            <w:tcW w:w="515" w:type="dxa"/>
            <w:noWrap/>
            <w:vAlign w:val="bottom"/>
          </w:tcPr>
          <w:p w14:paraId="15A2ECA6" w14:textId="30C98909"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0</w:t>
            </w:r>
          </w:p>
        </w:tc>
      </w:tr>
      <w:tr w:rsidR="00593911" w:rsidRPr="00C57E67" w14:paraId="13406DF1" w14:textId="77777777" w:rsidTr="00F54326">
        <w:trPr>
          <w:trHeight w:val="20"/>
          <w:jc w:val="center"/>
        </w:trPr>
        <w:tc>
          <w:tcPr>
            <w:tcW w:w="1702" w:type="dxa"/>
            <w:tcBorders>
              <w:bottom w:val="single" w:sz="4" w:space="0" w:color="auto"/>
            </w:tcBorders>
            <w:noWrap/>
          </w:tcPr>
          <w:p w14:paraId="3F3434B6" w14:textId="695D0B6C"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Furans</w:t>
            </w:r>
          </w:p>
        </w:tc>
        <w:tc>
          <w:tcPr>
            <w:tcW w:w="1559" w:type="dxa"/>
            <w:tcBorders>
              <w:bottom w:val="single" w:sz="4" w:space="0" w:color="auto"/>
            </w:tcBorders>
            <w:noWrap/>
          </w:tcPr>
          <w:p w14:paraId="686533D0" w14:textId="06F6A568"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bottom w:val="single" w:sz="4" w:space="0" w:color="auto"/>
            </w:tcBorders>
            <w:noWrap/>
          </w:tcPr>
          <w:p w14:paraId="0D819FD0" w14:textId="48DEAE75" w:rsidR="00593911" w:rsidRPr="00C57E67" w:rsidRDefault="00593911" w:rsidP="00C8511D">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2.2</w:t>
            </w:r>
          </w:p>
        </w:tc>
        <w:tc>
          <w:tcPr>
            <w:tcW w:w="1717" w:type="dxa"/>
            <w:tcBorders>
              <w:bottom w:val="single" w:sz="4" w:space="0" w:color="auto"/>
            </w:tcBorders>
            <w:noWrap/>
          </w:tcPr>
          <w:p w14:paraId="40DC9B98" w14:textId="3ACB6B84" w:rsidR="00593911" w:rsidRPr="00C57E67" w:rsidRDefault="00593911" w:rsidP="0067393C">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Minimise (5)</w:t>
            </w:r>
          </w:p>
        </w:tc>
        <w:tc>
          <w:tcPr>
            <w:tcW w:w="462" w:type="dxa"/>
            <w:tcBorders>
              <w:bottom w:val="single" w:sz="4" w:space="0" w:color="auto"/>
            </w:tcBorders>
            <w:noWrap/>
          </w:tcPr>
          <w:p w14:paraId="6A49F66D" w14:textId="68A66F08" w:rsidR="00593911" w:rsidRPr="00C57E67" w:rsidRDefault="00593911" w:rsidP="00436FD6">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2.5</w:t>
            </w:r>
          </w:p>
        </w:tc>
        <w:tc>
          <w:tcPr>
            <w:tcW w:w="1806" w:type="dxa"/>
            <w:tcBorders>
              <w:bottom w:val="single" w:sz="4" w:space="0" w:color="auto"/>
            </w:tcBorders>
            <w:noWrap/>
          </w:tcPr>
          <w:p w14:paraId="327F962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bottom w:val="single" w:sz="4" w:space="0" w:color="auto"/>
            </w:tcBorders>
            <w:noWrap/>
          </w:tcPr>
          <w:p w14:paraId="63AF445B" w14:textId="4A57A8E9"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0</w:t>
            </w:r>
          </w:p>
        </w:tc>
        <w:tc>
          <w:tcPr>
            <w:tcW w:w="1559" w:type="dxa"/>
            <w:tcBorders>
              <w:bottom w:val="single" w:sz="4" w:space="0" w:color="auto"/>
            </w:tcBorders>
            <w:noWrap/>
          </w:tcPr>
          <w:p w14:paraId="55DE4521" w14:textId="7228B2E4"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Minimise (5)</w:t>
            </w:r>
          </w:p>
        </w:tc>
        <w:tc>
          <w:tcPr>
            <w:tcW w:w="515" w:type="dxa"/>
            <w:tcBorders>
              <w:bottom w:val="single" w:sz="4" w:space="0" w:color="auto"/>
            </w:tcBorders>
            <w:noWrap/>
          </w:tcPr>
          <w:p w14:paraId="4B0ED64F" w14:textId="3E9AFC9B"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0.4</w:t>
            </w:r>
          </w:p>
        </w:tc>
      </w:tr>
      <w:tr w:rsidR="0045397F" w:rsidRPr="00C57E67" w14:paraId="18C5DA42" w14:textId="77777777" w:rsidTr="00F54326">
        <w:trPr>
          <w:trHeight w:val="20"/>
          <w:jc w:val="center"/>
        </w:trPr>
        <w:tc>
          <w:tcPr>
            <w:tcW w:w="10266" w:type="dxa"/>
            <w:gridSpan w:val="9"/>
            <w:tcBorders>
              <w:top w:val="single" w:sz="4" w:space="0" w:color="auto"/>
              <w:bottom w:val="nil"/>
            </w:tcBorders>
            <w:noWrap/>
          </w:tcPr>
          <w:p w14:paraId="47E78AD5" w14:textId="4BFCA00F" w:rsidR="0045397F" w:rsidRPr="00C57E67" w:rsidRDefault="0045397F"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b/>
                <w:sz w:val="16"/>
                <w:szCs w:val="16"/>
              </w:rPr>
              <w:t>Elemental composition and HHV of the spent solid</w:t>
            </w:r>
          </w:p>
        </w:tc>
      </w:tr>
      <w:tr w:rsidR="00593911" w:rsidRPr="00C57E67" w14:paraId="264E8FAF" w14:textId="77777777" w:rsidTr="00F54326">
        <w:trPr>
          <w:trHeight w:val="20"/>
          <w:jc w:val="center"/>
        </w:trPr>
        <w:tc>
          <w:tcPr>
            <w:tcW w:w="1702" w:type="dxa"/>
            <w:tcBorders>
              <w:top w:val="nil"/>
              <w:bottom w:val="nil"/>
            </w:tcBorders>
            <w:noWrap/>
          </w:tcPr>
          <w:p w14:paraId="6C2A2B46" w14:textId="65B6C035"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C (wt.%)</w:t>
            </w:r>
          </w:p>
        </w:tc>
        <w:tc>
          <w:tcPr>
            <w:tcW w:w="1559" w:type="dxa"/>
            <w:tcBorders>
              <w:top w:val="nil"/>
              <w:bottom w:val="nil"/>
            </w:tcBorders>
            <w:noWrap/>
          </w:tcPr>
          <w:p w14:paraId="7952D763" w14:textId="080CBFE3"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7A1DE0C1" w14:textId="245F4C44"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43.6</w:t>
            </w:r>
          </w:p>
        </w:tc>
        <w:tc>
          <w:tcPr>
            <w:tcW w:w="1717" w:type="dxa"/>
            <w:tcBorders>
              <w:top w:val="nil"/>
              <w:bottom w:val="nil"/>
            </w:tcBorders>
            <w:noWrap/>
          </w:tcPr>
          <w:p w14:paraId="67444C9D"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423C10A8" w14:textId="622A9279"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39.8</w:t>
            </w:r>
          </w:p>
        </w:tc>
        <w:tc>
          <w:tcPr>
            <w:tcW w:w="1806" w:type="dxa"/>
            <w:tcBorders>
              <w:top w:val="nil"/>
              <w:bottom w:val="nil"/>
            </w:tcBorders>
            <w:noWrap/>
          </w:tcPr>
          <w:p w14:paraId="1557CCE8"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645CABE2" w14:textId="723BB287"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61.7</w:t>
            </w:r>
          </w:p>
        </w:tc>
        <w:tc>
          <w:tcPr>
            <w:tcW w:w="1559" w:type="dxa"/>
            <w:tcBorders>
              <w:top w:val="nil"/>
              <w:bottom w:val="nil"/>
            </w:tcBorders>
            <w:noWrap/>
          </w:tcPr>
          <w:p w14:paraId="523AE18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37E9FAFD" w14:textId="1C29EB16"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70.7</w:t>
            </w:r>
          </w:p>
        </w:tc>
      </w:tr>
      <w:tr w:rsidR="00593911" w:rsidRPr="00C57E67" w14:paraId="321BC0EB" w14:textId="77777777" w:rsidTr="00F54326">
        <w:trPr>
          <w:trHeight w:val="20"/>
          <w:jc w:val="center"/>
        </w:trPr>
        <w:tc>
          <w:tcPr>
            <w:tcW w:w="1702" w:type="dxa"/>
            <w:tcBorders>
              <w:top w:val="nil"/>
              <w:bottom w:val="nil"/>
            </w:tcBorders>
            <w:noWrap/>
          </w:tcPr>
          <w:p w14:paraId="0F8CCD44" w14:textId="2EF8A744"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H (wt.%)</w:t>
            </w:r>
          </w:p>
        </w:tc>
        <w:tc>
          <w:tcPr>
            <w:tcW w:w="1559" w:type="dxa"/>
            <w:tcBorders>
              <w:top w:val="nil"/>
              <w:bottom w:val="nil"/>
            </w:tcBorders>
            <w:noWrap/>
          </w:tcPr>
          <w:p w14:paraId="2EEAE2E6" w14:textId="28CB0508"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040F5F7C" w14:textId="76FD92FC"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4.8</w:t>
            </w:r>
          </w:p>
        </w:tc>
        <w:tc>
          <w:tcPr>
            <w:tcW w:w="1717" w:type="dxa"/>
            <w:tcBorders>
              <w:top w:val="nil"/>
              <w:bottom w:val="nil"/>
            </w:tcBorders>
            <w:noWrap/>
          </w:tcPr>
          <w:p w14:paraId="5CCEC7ED"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03D8AB90" w14:textId="1642075F"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5.2</w:t>
            </w:r>
          </w:p>
        </w:tc>
        <w:tc>
          <w:tcPr>
            <w:tcW w:w="1806" w:type="dxa"/>
            <w:tcBorders>
              <w:top w:val="nil"/>
              <w:bottom w:val="nil"/>
            </w:tcBorders>
            <w:noWrap/>
          </w:tcPr>
          <w:p w14:paraId="2A3A6C56"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1E5ADB7D" w14:textId="773CE012"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7.8</w:t>
            </w:r>
          </w:p>
        </w:tc>
        <w:tc>
          <w:tcPr>
            <w:tcW w:w="1559" w:type="dxa"/>
            <w:tcBorders>
              <w:top w:val="nil"/>
              <w:bottom w:val="nil"/>
            </w:tcBorders>
            <w:noWrap/>
          </w:tcPr>
          <w:p w14:paraId="1EA2FF63"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6E2C3C8C" w14:textId="0F2C7EC4"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6.6</w:t>
            </w:r>
          </w:p>
        </w:tc>
      </w:tr>
      <w:tr w:rsidR="00593911" w:rsidRPr="00C57E67" w14:paraId="29856E4E" w14:textId="77777777" w:rsidTr="00F54326">
        <w:trPr>
          <w:trHeight w:val="20"/>
          <w:jc w:val="center"/>
        </w:trPr>
        <w:tc>
          <w:tcPr>
            <w:tcW w:w="1702" w:type="dxa"/>
            <w:tcBorders>
              <w:top w:val="nil"/>
              <w:bottom w:val="nil"/>
            </w:tcBorders>
            <w:noWrap/>
          </w:tcPr>
          <w:p w14:paraId="7322AAE4" w14:textId="1435B8C4"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N (wt.%)</w:t>
            </w:r>
          </w:p>
        </w:tc>
        <w:tc>
          <w:tcPr>
            <w:tcW w:w="1559" w:type="dxa"/>
            <w:tcBorders>
              <w:top w:val="nil"/>
              <w:bottom w:val="nil"/>
            </w:tcBorders>
            <w:noWrap/>
          </w:tcPr>
          <w:p w14:paraId="6DC4CD29" w14:textId="27AB5683"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31FF9D46" w14:textId="78FCB5EB"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2.2</w:t>
            </w:r>
          </w:p>
        </w:tc>
        <w:tc>
          <w:tcPr>
            <w:tcW w:w="1717" w:type="dxa"/>
            <w:tcBorders>
              <w:top w:val="nil"/>
              <w:bottom w:val="nil"/>
            </w:tcBorders>
            <w:noWrap/>
          </w:tcPr>
          <w:p w14:paraId="3641582D"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03E096B6" w14:textId="7E219210"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1.9</w:t>
            </w:r>
          </w:p>
        </w:tc>
        <w:tc>
          <w:tcPr>
            <w:tcW w:w="1806" w:type="dxa"/>
            <w:tcBorders>
              <w:top w:val="nil"/>
              <w:bottom w:val="nil"/>
            </w:tcBorders>
            <w:noWrap/>
          </w:tcPr>
          <w:p w14:paraId="5A0267DB"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29572F0D" w14:textId="756D1CA1"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3.1</w:t>
            </w:r>
          </w:p>
        </w:tc>
        <w:tc>
          <w:tcPr>
            <w:tcW w:w="1559" w:type="dxa"/>
            <w:tcBorders>
              <w:top w:val="nil"/>
              <w:bottom w:val="nil"/>
            </w:tcBorders>
            <w:noWrap/>
          </w:tcPr>
          <w:p w14:paraId="10B4CE2E"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035686FE" w14:textId="3907DB87"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3.3</w:t>
            </w:r>
          </w:p>
        </w:tc>
      </w:tr>
      <w:tr w:rsidR="00593911" w:rsidRPr="00C57E67" w14:paraId="2CA6E1B6" w14:textId="77777777" w:rsidTr="00F54326">
        <w:trPr>
          <w:trHeight w:val="20"/>
          <w:jc w:val="center"/>
        </w:trPr>
        <w:tc>
          <w:tcPr>
            <w:tcW w:w="1702" w:type="dxa"/>
            <w:tcBorders>
              <w:top w:val="nil"/>
              <w:bottom w:val="nil"/>
            </w:tcBorders>
            <w:noWrap/>
          </w:tcPr>
          <w:p w14:paraId="4CB41B74" w14:textId="6BFE019B"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O (wt.%)</w:t>
            </w:r>
          </w:p>
        </w:tc>
        <w:tc>
          <w:tcPr>
            <w:tcW w:w="1559" w:type="dxa"/>
            <w:tcBorders>
              <w:top w:val="nil"/>
              <w:bottom w:val="nil"/>
            </w:tcBorders>
            <w:noWrap/>
          </w:tcPr>
          <w:p w14:paraId="7EE56A5E" w14:textId="1402DBBA" w:rsidR="00593911" w:rsidRPr="00C57E67" w:rsidRDefault="00593911" w:rsidP="0045397F">
            <w:pPr>
              <w:spacing w:after="0" w:line="240" w:lineRule="auto"/>
              <w:jc w:val="both"/>
              <w:rPr>
                <w:rFonts w:ascii="Times New Roman" w:hAnsi="Times New Roman" w:cs="Times New Roman"/>
                <w:sz w:val="16"/>
                <w:szCs w:val="16"/>
              </w:rPr>
            </w:pPr>
          </w:p>
        </w:tc>
        <w:tc>
          <w:tcPr>
            <w:tcW w:w="484" w:type="dxa"/>
            <w:tcBorders>
              <w:top w:val="nil"/>
              <w:bottom w:val="nil"/>
            </w:tcBorders>
            <w:noWrap/>
            <w:vAlign w:val="bottom"/>
          </w:tcPr>
          <w:p w14:paraId="422E95A7" w14:textId="11DBF9A0" w:rsidR="00593911" w:rsidRPr="00C57E67" w:rsidRDefault="00593911" w:rsidP="00C8511D">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49.9</w:t>
            </w:r>
          </w:p>
        </w:tc>
        <w:tc>
          <w:tcPr>
            <w:tcW w:w="1717" w:type="dxa"/>
            <w:tcBorders>
              <w:top w:val="nil"/>
              <w:bottom w:val="nil"/>
            </w:tcBorders>
            <w:noWrap/>
          </w:tcPr>
          <w:p w14:paraId="10300B1A"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1E269959" w14:textId="68ED65BF" w:rsidR="00593911" w:rsidRPr="00C57E67" w:rsidRDefault="00593911" w:rsidP="00436FD6">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53.3</w:t>
            </w:r>
          </w:p>
        </w:tc>
        <w:tc>
          <w:tcPr>
            <w:tcW w:w="1806" w:type="dxa"/>
            <w:tcBorders>
              <w:top w:val="nil"/>
              <w:bottom w:val="nil"/>
            </w:tcBorders>
            <w:noWrap/>
          </w:tcPr>
          <w:p w14:paraId="49D5A7F3"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462" w:type="dxa"/>
            <w:tcBorders>
              <w:top w:val="nil"/>
              <w:bottom w:val="nil"/>
            </w:tcBorders>
            <w:noWrap/>
            <w:vAlign w:val="bottom"/>
          </w:tcPr>
          <w:p w14:paraId="2498ED18" w14:textId="75F043B2" w:rsidR="00593911" w:rsidRPr="00C57E67" w:rsidRDefault="00593911" w:rsidP="0075563F">
            <w:pPr>
              <w:spacing w:after="0" w:line="240" w:lineRule="auto"/>
              <w:jc w:val="center"/>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27.6</w:t>
            </w:r>
          </w:p>
        </w:tc>
        <w:tc>
          <w:tcPr>
            <w:tcW w:w="1559" w:type="dxa"/>
            <w:tcBorders>
              <w:top w:val="nil"/>
              <w:bottom w:val="nil"/>
            </w:tcBorders>
            <w:noWrap/>
          </w:tcPr>
          <w:p w14:paraId="19CC8711" w14:textId="77777777" w:rsidR="00593911" w:rsidRPr="00C57E67" w:rsidRDefault="00593911" w:rsidP="0045397F">
            <w:pPr>
              <w:spacing w:after="0" w:line="240" w:lineRule="auto"/>
              <w:jc w:val="both"/>
              <w:rPr>
                <w:rFonts w:ascii="Times New Roman" w:hAnsi="Times New Roman" w:cs="Times New Roman"/>
                <w:sz w:val="16"/>
                <w:szCs w:val="16"/>
              </w:rPr>
            </w:pPr>
          </w:p>
        </w:tc>
        <w:tc>
          <w:tcPr>
            <w:tcW w:w="515" w:type="dxa"/>
            <w:tcBorders>
              <w:top w:val="nil"/>
              <w:bottom w:val="nil"/>
            </w:tcBorders>
            <w:noWrap/>
            <w:vAlign w:val="bottom"/>
          </w:tcPr>
          <w:p w14:paraId="56664661" w14:textId="7D7D97F7" w:rsidR="00593911" w:rsidRPr="00C57E67" w:rsidRDefault="00593911" w:rsidP="0045397F">
            <w:pPr>
              <w:spacing w:after="0" w:line="240" w:lineRule="auto"/>
              <w:jc w:val="both"/>
              <w:rPr>
                <w:rFonts w:ascii="Times New Roman" w:hAnsi="Times New Roman" w:cs="Times New Roman"/>
                <w:sz w:val="16"/>
                <w:szCs w:val="16"/>
              </w:rPr>
            </w:pPr>
            <w:r w:rsidRPr="00C57E67">
              <w:rPr>
                <w:rFonts w:ascii="Times New Roman" w:eastAsia="Times New Roman" w:hAnsi="Times New Roman" w:cs="Times New Roman"/>
                <w:color w:val="000000"/>
                <w:sz w:val="16"/>
                <w:szCs w:val="16"/>
              </w:rPr>
              <w:t>19.3</w:t>
            </w:r>
          </w:p>
        </w:tc>
      </w:tr>
      <w:tr w:rsidR="00CF7045" w:rsidRPr="00C57E67" w14:paraId="5F2D9CFB" w14:textId="77777777" w:rsidTr="00F54326">
        <w:trPr>
          <w:trHeight w:val="20"/>
          <w:jc w:val="center"/>
        </w:trPr>
        <w:tc>
          <w:tcPr>
            <w:tcW w:w="1702" w:type="dxa"/>
            <w:tcBorders>
              <w:top w:val="nil"/>
              <w:bottom w:val="single" w:sz="4" w:space="0" w:color="auto"/>
            </w:tcBorders>
            <w:noWrap/>
          </w:tcPr>
          <w:p w14:paraId="4725BDEB" w14:textId="3ACBE626" w:rsidR="00646D57" w:rsidRPr="00C57E67" w:rsidRDefault="0045397F" w:rsidP="0045397F">
            <w:pPr>
              <w:spacing w:after="0" w:line="240" w:lineRule="auto"/>
              <w:jc w:val="both"/>
              <w:rPr>
                <w:rFonts w:ascii="Times New Roman" w:hAnsi="Times New Roman" w:cs="Times New Roman"/>
                <w:sz w:val="16"/>
                <w:szCs w:val="16"/>
              </w:rPr>
            </w:pPr>
            <w:r w:rsidRPr="00C57E67">
              <w:rPr>
                <w:rFonts w:ascii="Times New Roman" w:eastAsia="Calibri" w:hAnsi="Times New Roman" w:cs="Times New Roman"/>
                <w:sz w:val="16"/>
                <w:szCs w:val="16"/>
              </w:rPr>
              <w:t xml:space="preserve">HHV </w:t>
            </w:r>
            <w:r w:rsidR="00646D57" w:rsidRPr="00C57E67">
              <w:rPr>
                <w:rFonts w:ascii="Times New Roman" w:eastAsia="Calibri" w:hAnsi="Times New Roman" w:cs="Times New Roman"/>
                <w:sz w:val="16"/>
                <w:szCs w:val="16"/>
              </w:rPr>
              <w:t xml:space="preserve"> (MJ/Kg)</w:t>
            </w:r>
          </w:p>
        </w:tc>
        <w:tc>
          <w:tcPr>
            <w:tcW w:w="1559" w:type="dxa"/>
            <w:tcBorders>
              <w:top w:val="nil"/>
              <w:bottom w:val="single" w:sz="4" w:space="0" w:color="auto"/>
            </w:tcBorders>
            <w:noWrap/>
          </w:tcPr>
          <w:p w14:paraId="192DE13B" w14:textId="348E036A" w:rsidR="00646D57" w:rsidRPr="00C57E67" w:rsidRDefault="00646D57" w:rsidP="0045397F">
            <w:pPr>
              <w:spacing w:after="0" w:line="240" w:lineRule="auto"/>
              <w:jc w:val="both"/>
              <w:rPr>
                <w:rFonts w:ascii="Times New Roman" w:hAnsi="Times New Roman" w:cs="Times New Roman"/>
                <w:sz w:val="16"/>
                <w:szCs w:val="16"/>
              </w:rPr>
            </w:pPr>
          </w:p>
        </w:tc>
        <w:tc>
          <w:tcPr>
            <w:tcW w:w="484" w:type="dxa"/>
            <w:tcBorders>
              <w:top w:val="nil"/>
              <w:bottom w:val="single" w:sz="4" w:space="0" w:color="auto"/>
            </w:tcBorders>
            <w:noWrap/>
          </w:tcPr>
          <w:p w14:paraId="10264D4F" w14:textId="7E98469D" w:rsidR="00646D57" w:rsidRPr="00C57E67" w:rsidRDefault="00C8511D" w:rsidP="00C8511D">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18.7</w:t>
            </w:r>
          </w:p>
        </w:tc>
        <w:tc>
          <w:tcPr>
            <w:tcW w:w="1717" w:type="dxa"/>
            <w:tcBorders>
              <w:top w:val="nil"/>
              <w:bottom w:val="single" w:sz="4" w:space="0" w:color="auto"/>
            </w:tcBorders>
            <w:noWrap/>
          </w:tcPr>
          <w:p w14:paraId="28707E02" w14:textId="77777777" w:rsidR="00646D57" w:rsidRPr="00C57E67" w:rsidRDefault="00646D57" w:rsidP="0045397F">
            <w:pPr>
              <w:spacing w:after="0" w:line="240" w:lineRule="auto"/>
              <w:jc w:val="both"/>
              <w:rPr>
                <w:rFonts w:ascii="Times New Roman" w:hAnsi="Times New Roman" w:cs="Times New Roman"/>
                <w:sz w:val="16"/>
                <w:szCs w:val="16"/>
              </w:rPr>
            </w:pPr>
          </w:p>
        </w:tc>
        <w:tc>
          <w:tcPr>
            <w:tcW w:w="462" w:type="dxa"/>
            <w:tcBorders>
              <w:top w:val="nil"/>
              <w:bottom w:val="single" w:sz="4" w:space="0" w:color="auto"/>
            </w:tcBorders>
            <w:noWrap/>
          </w:tcPr>
          <w:p w14:paraId="7E9ECFF1" w14:textId="08E50680" w:rsidR="00646D57" w:rsidRPr="00C57E67" w:rsidRDefault="00436FD6" w:rsidP="00436FD6">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19.3</w:t>
            </w:r>
          </w:p>
        </w:tc>
        <w:tc>
          <w:tcPr>
            <w:tcW w:w="1806" w:type="dxa"/>
            <w:tcBorders>
              <w:top w:val="nil"/>
              <w:bottom w:val="single" w:sz="4" w:space="0" w:color="auto"/>
            </w:tcBorders>
            <w:noWrap/>
          </w:tcPr>
          <w:p w14:paraId="2D9C39C0" w14:textId="1C035D22" w:rsidR="00646D57" w:rsidRPr="00C57E67" w:rsidRDefault="0075563F" w:rsidP="0075563F">
            <w:pPr>
              <w:spacing w:after="0" w:line="240" w:lineRule="auto"/>
              <w:jc w:val="center"/>
              <w:rPr>
                <w:rFonts w:ascii="Times New Roman" w:hAnsi="Times New Roman" w:cs="Times New Roman"/>
                <w:sz w:val="16"/>
                <w:szCs w:val="16"/>
              </w:rPr>
            </w:pPr>
            <w:r w:rsidRPr="00C57E67">
              <w:rPr>
                <w:rFonts w:ascii="Times New Roman" w:hAnsi="Times New Roman" w:cs="Times New Roman"/>
                <w:sz w:val="16"/>
                <w:szCs w:val="16"/>
              </w:rPr>
              <w:t>Maximise (5)</w:t>
            </w:r>
          </w:p>
        </w:tc>
        <w:tc>
          <w:tcPr>
            <w:tcW w:w="462" w:type="dxa"/>
            <w:tcBorders>
              <w:top w:val="nil"/>
              <w:bottom w:val="single" w:sz="4" w:space="0" w:color="auto"/>
            </w:tcBorders>
            <w:noWrap/>
          </w:tcPr>
          <w:p w14:paraId="5D60557D" w14:textId="4B3839B7" w:rsidR="00646D57" w:rsidRPr="00C57E67" w:rsidRDefault="0075563F" w:rsidP="0075563F">
            <w:pPr>
              <w:spacing w:after="0" w:line="240" w:lineRule="auto"/>
              <w:jc w:val="center"/>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25.7</w:t>
            </w:r>
          </w:p>
        </w:tc>
        <w:tc>
          <w:tcPr>
            <w:tcW w:w="1559" w:type="dxa"/>
            <w:tcBorders>
              <w:top w:val="nil"/>
              <w:bottom w:val="single" w:sz="4" w:space="0" w:color="auto"/>
            </w:tcBorders>
            <w:noWrap/>
          </w:tcPr>
          <w:p w14:paraId="53BC74F9" w14:textId="76F34572" w:rsidR="00646D57" w:rsidRPr="00C57E67" w:rsidRDefault="00593911" w:rsidP="0045397F">
            <w:pPr>
              <w:spacing w:after="0" w:line="240" w:lineRule="auto"/>
              <w:jc w:val="both"/>
              <w:rPr>
                <w:rFonts w:ascii="Times New Roman" w:hAnsi="Times New Roman" w:cs="Times New Roman"/>
                <w:sz w:val="16"/>
                <w:szCs w:val="16"/>
              </w:rPr>
            </w:pPr>
            <w:r w:rsidRPr="00C57E67">
              <w:rPr>
                <w:rFonts w:ascii="Times New Roman" w:hAnsi="Times New Roman" w:cs="Times New Roman"/>
                <w:sz w:val="16"/>
                <w:szCs w:val="16"/>
              </w:rPr>
              <w:t>Maximise (5)</w:t>
            </w:r>
          </w:p>
        </w:tc>
        <w:tc>
          <w:tcPr>
            <w:tcW w:w="515" w:type="dxa"/>
            <w:tcBorders>
              <w:top w:val="nil"/>
              <w:bottom w:val="single" w:sz="4" w:space="0" w:color="auto"/>
            </w:tcBorders>
            <w:noWrap/>
          </w:tcPr>
          <w:p w14:paraId="7FE0691E" w14:textId="01CACA61" w:rsidR="00646D57" w:rsidRPr="00C57E67" w:rsidRDefault="00593911" w:rsidP="0045397F">
            <w:pPr>
              <w:spacing w:after="0" w:line="240" w:lineRule="auto"/>
              <w:jc w:val="both"/>
              <w:rPr>
                <w:rFonts w:ascii="Times New Roman" w:eastAsia="Times New Roman" w:hAnsi="Times New Roman" w:cs="Times New Roman"/>
                <w:color w:val="000000"/>
                <w:sz w:val="16"/>
                <w:szCs w:val="16"/>
                <w:lang w:eastAsia="es-ES"/>
              </w:rPr>
            </w:pPr>
            <w:r w:rsidRPr="00C57E67">
              <w:rPr>
                <w:rFonts w:ascii="Times New Roman" w:eastAsia="Times New Roman" w:hAnsi="Times New Roman" w:cs="Times New Roman"/>
                <w:color w:val="000000"/>
                <w:sz w:val="16"/>
                <w:szCs w:val="16"/>
                <w:lang w:eastAsia="es-ES"/>
              </w:rPr>
              <w:t>31.6</w:t>
            </w:r>
          </w:p>
        </w:tc>
      </w:tr>
    </w:tbl>
    <w:p w14:paraId="0BCA7C46" w14:textId="77777777" w:rsidR="004171B8" w:rsidRPr="00C57E67" w:rsidRDefault="004171B8" w:rsidP="007C6AF9">
      <w:pPr>
        <w:spacing w:line="480" w:lineRule="auto"/>
        <w:contextualSpacing/>
        <w:jc w:val="both"/>
        <w:rPr>
          <w:rFonts w:ascii="Times New Roman" w:hAnsi="Times New Roman" w:cs="Times New Roman"/>
        </w:rPr>
      </w:pPr>
    </w:p>
    <w:p w14:paraId="1E3DF4B0" w14:textId="38081FF0" w:rsidR="0095419D" w:rsidRPr="00C57E67" w:rsidRDefault="00935C83" w:rsidP="0095419D">
      <w:pPr>
        <w:spacing w:line="480" w:lineRule="auto"/>
        <w:contextualSpacing/>
        <w:jc w:val="both"/>
        <w:rPr>
          <w:rFonts w:ascii="Times New Roman" w:hAnsi="Times New Roman" w:cs="Times New Roman"/>
        </w:rPr>
      </w:pPr>
      <w:r w:rsidRPr="00C57E67">
        <w:rPr>
          <w:rFonts w:ascii="Times New Roman" w:hAnsi="Times New Roman" w:cs="Times New Roman"/>
        </w:rPr>
        <w:t>Taking these restrictions into consideration, a good compromise between bio-oil yield and HHV (9.1 % and 27 MJ/kg) (Op</w:t>
      </w:r>
      <w:r w:rsidR="00E226B4" w:rsidRPr="00C57E67">
        <w:rPr>
          <w:rFonts w:ascii="Times New Roman" w:hAnsi="Times New Roman" w:cs="Times New Roman"/>
        </w:rPr>
        <w:t>t</w:t>
      </w:r>
      <w:r w:rsidRPr="00C57E67">
        <w:rPr>
          <w:rFonts w:ascii="Times New Roman" w:hAnsi="Times New Roman" w:cs="Times New Roman"/>
        </w:rPr>
        <w:t xml:space="preserve">.1) takes place at high temperature (250 ºC), elevated pressure (130 bar) and using 0.25 g cat/g biomass for a long reaction time (2 h). </w:t>
      </w:r>
      <w:r w:rsidR="002B3C4E" w:rsidRPr="00C57E67">
        <w:rPr>
          <w:rFonts w:ascii="Times New Roman" w:hAnsi="Times New Roman" w:cs="Times New Roman"/>
        </w:rPr>
        <w:t>T</w:t>
      </w:r>
      <w:r w:rsidRPr="00C57E67">
        <w:rPr>
          <w:rFonts w:ascii="Times New Roman" w:hAnsi="Times New Roman" w:cs="Times New Roman"/>
        </w:rPr>
        <w:t xml:space="preserve">he production of </w:t>
      </w:r>
      <w:r w:rsidR="00E226B4" w:rsidRPr="00C57E67">
        <w:rPr>
          <w:rFonts w:ascii="Times New Roman" w:hAnsi="Times New Roman" w:cs="Times New Roman"/>
        </w:rPr>
        <w:t>either a fermentable liquid broth or a high-</w:t>
      </w:r>
      <w:r w:rsidR="002B3C4E" w:rsidRPr="00C57E67">
        <w:rPr>
          <w:rFonts w:ascii="Times New Roman" w:hAnsi="Times New Roman" w:cs="Times New Roman"/>
        </w:rPr>
        <w:t>energy bio-char are maximised at</w:t>
      </w:r>
      <w:r w:rsidR="00881A1E" w:rsidRPr="00C57E67">
        <w:rPr>
          <w:rFonts w:ascii="Times New Roman" w:hAnsi="Times New Roman" w:cs="Times New Roman"/>
        </w:rPr>
        <w:t xml:space="preserve"> low</w:t>
      </w:r>
      <w:r w:rsidRPr="00C57E67">
        <w:rPr>
          <w:rFonts w:ascii="Times New Roman" w:hAnsi="Times New Roman" w:cs="Times New Roman"/>
        </w:rPr>
        <w:t xml:space="preserve"> temperature (180 ºC). </w:t>
      </w:r>
      <w:r w:rsidR="00E226B4" w:rsidRPr="00C57E67">
        <w:rPr>
          <w:rFonts w:ascii="Times New Roman" w:hAnsi="Times New Roman" w:cs="Times New Roman"/>
        </w:rPr>
        <w:t xml:space="preserve">In particular, Opt. 2 reveals that </w:t>
      </w:r>
      <w:r w:rsidR="006E0EBD" w:rsidRPr="00C57E67">
        <w:rPr>
          <w:rFonts w:ascii="Times New Roman" w:hAnsi="Times New Roman" w:cs="Times New Roman"/>
        </w:rPr>
        <w:t xml:space="preserve">49% of the original solid can be transformed into a high pure saccharide liquid (95 C-wt.%) </w:t>
      </w:r>
      <w:r w:rsidR="00854048" w:rsidRPr="00C57E67">
        <w:rPr>
          <w:rFonts w:ascii="Times New Roman" w:hAnsi="Times New Roman" w:cs="Times New Roman"/>
        </w:rPr>
        <w:t xml:space="preserve">solution </w:t>
      </w:r>
      <w:r w:rsidR="006E0EBD" w:rsidRPr="00C57E67">
        <w:rPr>
          <w:rFonts w:ascii="Times New Roman" w:hAnsi="Times New Roman" w:cs="Times New Roman"/>
        </w:rPr>
        <w:t>at high pressure</w:t>
      </w:r>
      <w:r w:rsidR="00854048" w:rsidRPr="00C57E67">
        <w:rPr>
          <w:rFonts w:ascii="Times New Roman" w:hAnsi="Times New Roman" w:cs="Times New Roman"/>
        </w:rPr>
        <w:t>,</w:t>
      </w:r>
      <w:r w:rsidR="006E0EBD" w:rsidRPr="00C57E67">
        <w:rPr>
          <w:rFonts w:ascii="Times New Roman" w:hAnsi="Times New Roman" w:cs="Times New Roman"/>
        </w:rPr>
        <w:t xml:space="preserve"> using a long reaction time (2 h) and a high catalyst loading (0.25 g cat/g biomass). </w:t>
      </w:r>
      <w:r w:rsidR="00E226B4" w:rsidRPr="00C57E67">
        <w:rPr>
          <w:rFonts w:ascii="Times New Roman" w:hAnsi="Times New Roman" w:cs="Times New Roman"/>
        </w:rPr>
        <w:t>Opt. 3 shows that l</w:t>
      </w:r>
      <w:r w:rsidR="00854048" w:rsidRPr="00C57E67">
        <w:rPr>
          <w:rFonts w:ascii="Times New Roman" w:hAnsi="Times New Roman" w:cs="Times New Roman"/>
        </w:rPr>
        <w:t>ow</w:t>
      </w:r>
      <w:r w:rsidR="006E0EBD" w:rsidRPr="00C57E67">
        <w:rPr>
          <w:rFonts w:ascii="Times New Roman" w:hAnsi="Times New Roman" w:cs="Times New Roman"/>
        </w:rPr>
        <w:t xml:space="preserve"> pressure</w:t>
      </w:r>
      <w:r w:rsidR="00854048" w:rsidRPr="00C57E67">
        <w:rPr>
          <w:rFonts w:ascii="Times New Roman" w:hAnsi="Times New Roman" w:cs="Times New Roman"/>
        </w:rPr>
        <w:t>s (50 bar) combined with short</w:t>
      </w:r>
      <w:r w:rsidR="006E0EBD" w:rsidRPr="00C57E67">
        <w:rPr>
          <w:rFonts w:ascii="Times New Roman" w:hAnsi="Times New Roman" w:cs="Times New Roman"/>
        </w:rPr>
        <w:t xml:space="preserve"> (0.7 h) reaction tim</w:t>
      </w:r>
      <w:r w:rsidR="00854048" w:rsidRPr="00C57E67">
        <w:rPr>
          <w:rFonts w:ascii="Times New Roman" w:hAnsi="Times New Roman" w:cs="Times New Roman"/>
        </w:rPr>
        <w:t>es in the absence of a catalyst</w:t>
      </w:r>
      <w:r w:rsidR="006E0EBD" w:rsidRPr="00C57E67">
        <w:rPr>
          <w:rFonts w:ascii="Times New Roman" w:hAnsi="Times New Roman" w:cs="Times New Roman"/>
        </w:rPr>
        <w:t xml:space="preserve"> allows converting the original solid into a high energy (26 MJ/kg) bio-char. A good compromise between bio-oil, bio-char and fermentable liquid production with suitable chemical properties to be used as energy and fermentable carriers, respectively </w:t>
      </w:r>
      <w:r w:rsidR="00E226B4" w:rsidRPr="00C57E67">
        <w:rPr>
          <w:rFonts w:ascii="Times New Roman" w:hAnsi="Times New Roman" w:cs="Times New Roman"/>
        </w:rPr>
        <w:t>(Opt. 4)</w:t>
      </w:r>
      <w:r w:rsidR="00854048" w:rsidRPr="00C57E67">
        <w:rPr>
          <w:rFonts w:ascii="Times New Roman" w:hAnsi="Times New Roman" w:cs="Times New Roman"/>
        </w:rPr>
        <w:t>,</w:t>
      </w:r>
      <w:r w:rsidR="00E226B4" w:rsidRPr="00C57E67">
        <w:rPr>
          <w:rFonts w:ascii="Times New Roman" w:hAnsi="Times New Roman" w:cs="Times New Roman"/>
        </w:rPr>
        <w:t xml:space="preserve"> </w:t>
      </w:r>
      <w:r w:rsidR="006E0EBD" w:rsidRPr="00C57E67">
        <w:rPr>
          <w:rFonts w:ascii="Times New Roman" w:hAnsi="Times New Roman" w:cs="Times New Roman"/>
        </w:rPr>
        <w:t>is achieved at high temperature (250 ºC), elevated pressure (125 bar) using a long reaction time (2 h). Under such conditions, the orig</w:t>
      </w:r>
      <w:r w:rsidR="00432EDE" w:rsidRPr="00C57E67">
        <w:rPr>
          <w:rFonts w:ascii="Times New Roman" w:hAnsi="Times New Roman" w:cs="Times New Roman"/>
        </w:rPr>
        <w:t xml:space="preserve">inal </w:t>
      </w:r>
      <w:r w:rsidR="00854048" w:rsidRPr="00C57E67">
        <w:rPr>
          <w:rFonts w:ascii="Times New Roman" w:hAnsi="Times New Roman" w:cs="Times New Roman"/>
        </w:rPr>
        <w:t>BSG</w:t>
      </w:r>
      <w:r w:rsidR="00432EDE" w:rsidRPr="00C57E67">
        <w:rPr>
          <w:rFonts w:ascii="Times New Roman" w:hAnsi="Times New Roman" w:cs="Times New Roman"/>
        </w:rPr>
        <w:t xml:space="preserve"> is transformed into </w:t>
      </w:r>
      <w:r w:rsidR="006E0EBD" w:rsidRPr="00C57E67">
        <w:rPr>
          <w:rFonts w:ascii="Times New Roman" w:hAnsi="Times New Roman" w:cs="Times New Roman"/>
        </w:rPr>
        <w:t xml:space="preserve">high-energy </w:t>
      </w:r>
      <w:r w:rsidR="00432EDE" w:rsidRPr="00C57E67">
        <w:rPr>
          <w:rFonts w:ascii="Times New Roman" w:hAnsi="Times New Roman" w:cs="Times New Roman"/>
        </w:rPr>
        <w:t xml:space="preserve">(8% yield, 26 MJ/kg) </w:t>
      </w:r>
      <w:r w:rsidR="006E0EBD" w:rsidRPr="00C57E67">
        <w:rPr>
          <w:rFonts w:ascii="Times New Roman" w:hAnsi="Times New Roman" w:cs="Times New Roman"/>
        </w:rPr>
        <w:t>bio-oil and bio-char (</w:t>
      </w:r>
      <w:r w:rsidR="00432EDE" w:rsidRPr="00C57E67">
        <w:rPr>
          <w:rFonts w:ascii="Times New Roman" w:hAnsi="Times New Roman" w:cs="Times New Roman"/>
        </w:rPr>
        <w:t xml:space="preserve">36 % yield, 32 MJ/kg) and a high pure </w:t>
      </w:r>
      <w:r w:rsidR="00E226B4" w:rsidRPr="00C57E67">
        <w:rPr>
          <w:rFonts w:ascii="Times New Roman" w:hAnsi="Times New Roman" w:cs="Times New Roman"/>
        </w:rPr>
        <w:t>oligo-/</w:t>
      </w:r>
      <w:r w:rsidR="00432EDE" w:rsidRPr="00C57E67">
        <w:rPr>
          <w:rFonts w:ascii="Times New Roman" w:hAnsi="Times New Roman" w:cs="Times New Roman"/>
        </w:rPr>
        <w:t>saccharide aqueous liquid fraction (31% yield, 99 C-wt.%)</w:t>
      </w:r>
      <w:r w:rsidR="00D50522" w:rsidRPr="00C57E67">
        <w:rPr>
          <w:rFonts w:ascii="Times New Roman" w:hAnsi="Times New Roman" w:cs="Times New Roman"/>
        </w:rPr>
        <w:t>.</w:t>
      </w:r>
      <w:r w:rsidR="00750D9C" w:rsidRPr="00C57E67">
        <w:rPr>
          <w:rFonts w:ascii="Times New Roman" w:hAnsi="Times New Roman" w:cs="Times New Roman"/>
        </w:rPr>
        <w:t xml:space="preserve"> </w:t>
      </w:r>
      <w:r w:rsidR="00D50522" w:rsidRPr="00C57E67">
        <w:rPr>
          <w:rFonts w:ascii="Times New Roman" w:hAnsi="Times New Roman" w:cs="Times New Roman"/>
        </w:rPr>
        <w:t>These calorific values are</w:t>
      </w:r>
      <w:r w:rsidR="00750D9C" w:rsidRPr="00C57E67">
        <w:rPr>
          <w:rFonts w:ascii="Times New Roman" w:hAnsi="Times New Roman" w:cs="Times New Roman"/>
        </w:rPr>
        <w:t xml:space="preserve"> greater than th</w:t>
      </w:r>
      <w:r w:rsidR="00D50522" w:rsidRPr="00C57E67">
        <w:rPr>
          <w:rFonts w:ascii="Times New Roman" w:hAnsi="Times New Roman" w:cs="Times New Roman"/>
        </w:rPr>
        <w:t>at</w:t>
      </w:r>
      <w:r w:rsidR="00750D9C" w:rsidRPr="00C57E67">
        <w:rPr>
          <w:rFonts w:ascii="Times New Roman" w:hAnsi="Times New Roman" w:cs="Times New Roman"/>
        </w:rPr>
        <w:t xml:space="preserve"> of the original material (7.30 MJ/kg as received and 21 MJ/kg dried). </w:t>
      </w:r>
      <w:r w:rsidR="00004EDC" w:rsidRPr="00C57E67">
        <w:rPr>
          <w:rFonts w:ascii="Times New Roman" w:hAnsi="Times New Roman" w:cs="Times New Roman"/>
        </w:rPr>
        <w:t xml:space="preserve">These promising results represents a major contribution to rendering the entire bio-refinery for BSGs more economically and environmentally viable. </w:t>
      </w:r>
      <w:r w:rsidR="00745976" w:rsidRPr="00C57E67">
        <w:rPr>
          <w:rFonts w:ascii="Times New Roman" w:hAnsi="Times New Roman" w:cs="Times New Roman"/>
        </w:rPr>
        <w:t xml:space="preserve">Future work could include </w:t>
      </w:r>
      <w:r w:rsidR="001511D5" w:rsidRPr="00C57E67">
        <w:rPr>
          <w:rFonts w:ascii="Times New Roman" w:hAnsi="Times New Roman" w:cs="Times New Roman"/>
        </w:rPr>
        <w:t xml:space="preserve">the </w:t>
      </w:r>
      <w:r w:rsidR="00745976" w:rsidRPr="00C57E67">
        <w:rPr>
          <w:rFonts w:ascii="Times New Roman" w:hAnsi="Times New Roman" w:cs="Times New Roman"/>
        </w:rPr>
        <w:t xml:space="preserve">investigation on the effect of the brewers’ spent grain composition on this process at optimum conditions. </w:t>
      </w:r>
    </w:p>
    <w:p w14:paraId="6656C33B" w14:textId="77777777" w:rsidR="009C2158" w:rsidRPr="00C57E67" w:rsidRDefault="009C2158" w:rsidP="0095419D">
      <w:pPr>
        <w:spacing w:line="480" w:lineRule="auto"/>
        <w:contextualSpacing/>
        <w:jc w:val="both"/>
        <w:rPr>
          <w:rFonts w:ascii="Times New Roman" w:hAnsi="Times New Roman" w:cs="Times New Roman"/>
        </w:rPr>
      </w:pPr>
    </w:p>
    <w:p w14:paraId="627C7E33" w14:textId="5233ED32" w:rsidR="00FD324C" w:rsidRPr="00C57E67" w:rsidRDefault="0095419D" w:rsidP="0095419D">
      <w:pPr>
        <w:spacing w:line="480" w:lineRule="auto"/>
        <w:jc w:val="both"/>
        <w:rPr>
          <w:rFonts w:ascii="Times New Roman" w:hAnsi="Times New Roman" w:cs="Times New Roman"/>
          <w:b/>
        </w:rPr>
      </w:pPr>
      <w:r w:rsidRPr="00C57E67">
        <w:rPr>
          <w:rFonts w:ascii="Times New Roman" w:hAnsi="Times New Roman" w:cs="Times New Roman"/>
          <w:b/>
        </w:rPr>
        <w:t xml:space="preserve">4. </w:t>
      </w:r>
      <w:r w:rsidR="008E0CC5" w:rsidRPr="00C57E67">
        <w:rPr>
          <w:rFonts w:ascii="Times New Roman" w:hAnsi="Times New Roman" w:cs="Times New Roman"/>
          <w:b/>
        </w:rPr>
        <w:t>Conclusions</w:t>
      </w:r>
    </w:p>
    <w:p w14:paraId="04A1BEF0" w14:textId="61BA42FA" w:rsidR="00A35885" w:rsidRPr="00C57E67" w:rsidRDefault="00745D91" w:rsidP="00A35885">
      <w:pPr>
        <w:spacing w:line="480" w:lineRule="auto"/>
        <w:jc w:val="both"/>
        <w:rPr>
          <w:rFonts w:ascii="Times New Roman" w:hAnsi="Times New Roman" w:cs="Times New Roman"/>
        </w:rPr>
      </w:pPr>
      <w:r w:rsidRPr="00C57E67">
        <w:rPr>
          <w:rFonts w:ascii="Times New Roman" w:hAnsi="Times New Roman" w:cs="Times New Roman"/>
        </w:rPr>
        <w:t>This work addresses a novel bio-refinery concept for the valorisation of brew</w:t>
      </w:r>
      <w:r w:rsidR="00572216" w:rsidRPr="00C57E67">
        <w:rPr>
          <w:rFonts w:ascii="Times New Roman" w:hAnsi="Times New Roman" w:cs="Times New Roman"/>
        </w:rPr>
        <w:t>er’s</w:t>
      </w:r>
      <w:r w:rsidRPr="00C57E67">
        <w:rPr>
          <w:rFonts w:ascii="Times New Roman" w:hAnsi="Times New Roman" w:cs="Times New Roman"/>
        </w:rPr>
        <w:t xml:space="preserve"> spent grains via microwave-assisted, catalysed, hydrothermal liquefaction, analysing the effects of the operating conditions on the </w:t>
      </w:r>
      <w:r w:rsidR="009C2158" w:rsidRPr="00C57E67">
        <w:rPr>
          <w:rFonts w:ascii="Times New Roman" w:hAnsi="Times New Roman" w:cs="Times New Roman"/>
        </w:rPr>
        <w:t>process</w:t>
      </w:r>
      <w:r w:rsidRPr="00C57E67">
        <w:rPr>
          <w:rFonts w:ascii="Times New Roman" w:hAnsi="Times New Roman" w:cs="Times New Roman"/>
        </w:rPr>
        <w:t xml:space="preserve">. The </w:t>
      </w:r>
      <w:r w:rsidR="009C2158" w:rsidRPr="00C57E67">
        <w:rPr>
          <w:rFonts w:ascii="Times New Roman" w:hAnsi="Times New Roman" w:cs="Times New Roman"/>
        </w:rPr>
        <w:t xml:space="preserve">most important conclusions are summarised </w:t>
      </w:r>
      <w:r w:rsidRPr="00C57E67">
        <w:rPr>
          <w:rFonts w:ascii="Times New Roman" w:hAnsi="Times New Roman" w:cs="Times New Roman"/>
        </w:rPr>
        <w:t>as follows.</w:t>
      </w:r>
    </w:p>
    <w:p w14:paraId="7359C6F6" w14:textId="6442F6C6" w:rsidR="00A35885" w:rsidRPr="00C57E67" w:rsidRDefault="00A35885" w:rsidP="00A35885">
      <w:pPr>
        <w:spacing w:line="480" w:lineRule="auto"/>
        <w:jc w:val="both"/>
        <w:rPr>
          <w:rFonts w:ascii="Times New Roman" w:hAnsi="Times New Roman" w:cs="Times New Roman"/>
        </w:rPr>
      </w:pPr>
      <w:r w:rsidRPr="00C57E67">
        <w:rPr>
          <w:rFonts w:ascii="Times New Roman" w:hAnsi="Times New Roman" w:cs="Times New Roman"/>
        </w:rPr>
        <w:t xml:space="preserve">1. </w:t>
      </w:r>
      <w:r w:rsidR="00443947" w:rsidRPr="00C57E67">
        <w:rPr>
          <w:rFonts w:ascii="Times New Roman" w:hAnsi="Times New Roman" w:cs="Times New Roman"/>
        </w:rPr>
        <w:t>The operating conditions exert</w:t>
      </w:r>
      <w:r w:rsidR="00D50522" w:rsidRPr="00C57E67">
        <w:rPr>
          <w:rFonts w:ascii="Times New Roman" w:hAnsi="Times New Roman" w:cs="Times New Roman"/>
        </w:rPr>
        <w:t>ed</w:t>
      </w:r>
      <w:r w:rsidR="00443947" w:rsidRPr="00C57E67">
        <w:rPr>
          <w:rFonts w:ascii="Times New Roman" w:hAnsi="Times New Roman" w:cs="Times New Roman"/>
        </w:rPr>
        <w:t xml:space="preserve"> a significant influence on the process, </w:t>
      </w:r>
      <w:r w:rsidR="00F8778B" w:rsidRPr="00C57E67">
        <w:rPr>
          <w:rFonts w:ascii="Times New Roman" w:hAnsi="Times New Roman" w:cs="Times New Roman"/>
        </w:rPr>
        <w:t>allowing</w:t>
      </w:r>
      <w:r w:rsidR="00443947" w:rsidRPr="00C57E67">
        <w:rPr>
          <w:rFonts w:ascii="Times New Roman" w:hAnsi="Times New Roman" w:cs="Times New Roman"/>
        </w:rPr>
        <w:t xml:space="preserve"> the selective production of bio-oil, bio-char and sugar rich solutions from brewers’ spent grains. </w:t>
      </w:r>
      <w:r w:rsidR="00982901" w:rsidRPr="00C57E67">
        <w:rPr>
          <w:rFonts w:ascii="Times New Roman" w:hAnsi="Times New Roman" w:cs="Times New Roman"/>
        </w:rPr>
        <w:t xml:space="preserve">The </w:t>
      </w:r>
      <w:r w:rsidRPr="00C57E67">
        <w:rPr>
          <w:rFonts w:ascii="Times New Roman" w:hAnsi="Times New Roman" w:cs="Times New Roman"/>
        </w:rPr>
        <w:t xml:space="preserve">overall solid conversion and the yields to gas, liquid aqueous fraction and bio-oil varied by 31-68%, 10-33%, 9-48% and 4-14%, respectively. </w:t>
      </w:r>
      <w:r w:rsidR="0058604D" w:rsidRPr="00C57E67">
        <w:rPr>
          <w:rFonts w:ascii="Times New Roman" w:hAnsi="Times New Roman" w:cs="Times New Roman"/>
        </w:rPr>
        <w:t>The temperature and reaction time are the operating variables with the highest influence on the overall conversion and gas and bio-oil yields, while the liquid yield is highly influenced by the pressure</w:t>
      </w:r>
      <w:r w:rsidR="007E24C5" w:rsidRPr="00C57E67">
        <w:rPr>
          <w:rFonts w:ascii="Times New Roman" w:hAnsi="Times New Roman" w:cs="Times New Roman"/>
        </w:rPr>
        <w:t xml:space="preserve">. Increasing the temperature increased the overall biomass conversion and the yields to gas, bio-oil and liquid, while an increase in the reaction time promoted gas </w:t>
      </w:r>
      <w:r w:rsidR="00781B4A" w:rsidRPr="00C57E67">
        <w:rPr>
          <w:rFonts w:ascii="Times New Roman" w:hAnsi="Times New Roman" w:cs="Times New Roman"/>
        </w:rPr>
        <w:t>and solid formation.</w:t>
      </w:r>
    </w:p>
    <w:p w14:paraId="289445A4" w14:textId="7835F8C9" w:rsidR="00443947" w:rsidRPr="00C57E67" w:rsidRDefault="007E24C5" w:rsidP="0095419D">
      <w:pPr>
        <w:spacing w:line="480" w:lineRule="auto"/>
        <w:jc w:val="both"/>
        <w:rPr>
          <w:rFonts w:ascii="Times New Roman" w:hAnsi="Times New Roman" w:cs="Times New Roman"/>
        </w:rPr>
      </w:pPr>
      <w:r w:rsidRPr="00C57E67">
        <w:rPr>
          <w:rFonts w:ascii="Times New Roman" w:hAnsi="Times New Roman" w:cs="Times New Roman"/>
        </w:rPr>
        <w:t xml:space="preserve">2. The bio-oil </w:t>
      </w:r>
      <w:r w:rsidR="0005737B" w:rsidRPr="00C57E67">
        <w:rPr>
          <w:rFonts w:ascii="Times New Roman" w:hAnsi="Times New Roman" w:cs="Times New Roman"/>
          <w:lang w:val="en-US"/>
        </w:rPr>
        <w:t xml:space="preserve">was made up a complex mixture of phenols (0-26%), ketones (0-80%), aldehydes (0-57%), carboxylic acids (0-18%) and nitrogen compounds (0-76%). </w:t>
      </w:r>
      <w:r w:rsidR="00204110" w:rsidRPr="00C57E67">
        <w:rPr>
          <w:rFonts w:ascii="Times New Roman" w:hAnsi="Times New Roman" w:cs="Times New Roman"/>
        </w:rPr>
        <w:t>The proportions of C, H, N and O in this liquid varied as follow: 15-61 wt.%, 5-10 wt.%, 1-6 wt.% and 26-77 wt.%, respectively, these variations shifting the bio-oil HHV between 9 and 27 MJ/kg.</w:t>
      </w:r>
      <w:r w:rsidR="00135A7A" w:rsidRPr="00C57E67">
        <w:rPr>
          <w:rFonts w:ascii="Times New Roman" w:hAnsi="Times New Roman" w:cs="Times New Roman"/>
        </w:rPr>
        <w:t xml:space="preserve"> </w:t>
      </w:r>
      <w:r w:rsidR="00443947" w:rsidRPr="00C57E67">
        <w:rPr>
          <w:rFonts w:ascii="Times New Roman" w:hAnsi="Times New Roman" w:cs="Times New Roman"/>
        </w:rPr>
        <w:t>In general</w:t>
      </w:r>
      <w:r w:rsidR="00F8778B" w:rsidRPr="00C57E67">
        <w:rPr>
          <w:rFonts w:ascii="Times New Roman" w:hAnsi="Times New Roman" w:cs="Times New Roman"/>
        </w:rPr>
        <w:t>,</w:t>
      </w:r>
      <w:r w:rsidR="00443947" w:rsidRPr="00C57E67">
        <w:rPr>
          <w:rFonts w:ascii="Times New Roman" w:hAnsi="Times New Roman" w:cs="Times New Roman"/>
        </w:rPr>
        <w:t xml:space="preserve"> increasing the </w:t>
      </w:r>
      <w:r w:rsidR="00F8778B" w:rsidRPr="00C57E67">
        <w:rPr>
          <w:rFonts w:ascii="Times New Roman" w:hAnsi="Times New Roman" w:cs="Times New Roman"/>
        </w:rPr>
        <w:t>temperature</w:t>
      </w:r>
      <w:r w:rsidR="00443947" w:rsidRPr="00C57E67">
        <w:rPr>
          <w:rFonts w:ascii="Times New Roman" w:hAnsi="Times New Roman" w:cs="Times New Roman"/>
        </w:rPr>
        <w:t>, reaction time and catalyst</w:t>
      </w:r>
      <w:r w:rsidR="00F8778B" w:rsidRPr="00C57E67">
        <w:rPr>
          <w:rFonts w:ascii="Times New Roman" w:hAnsi="Times New Roman" w:cs="Times New Roman"/>
        </w:rPr>
        <w:t xml:space="preserve"> amount</w:t>
      </w:r>
      <w:r w:rsidR="001511D5" w:rsidRPr="00C57E67">
        <w:rPr>
          <w:rFonts w:ascii="Times New Roman" w:hAnsi="Times New Roman" w:cs="Times New Roman"/>
        </w:rPr>
        <w:t xml:space="preserve"> increased</w:t>
      </w:r>
      <w:r w:rsidR="00443947" w:rsidRPr="00C57E67">
        <w:rPr>
          <w:rFonts w:ascii="Times New Roman" w:hAnsi="Times New Roman" w:cs="Times New Roman"/>
        </w:rPr>
        <w:t xml:space="preserve"> the proportions of C, N and H</w:t>
      </w:r>
      <w:r w:rsidR="00F8778B" w:rsidRPr="00C57E67">
        <w:rPr>
          <w:rFonts w:ascii="Times New Roman" w:hAnsi="Times New Roman" w:cs="Times New Roman"/>
        </w:rPr>
        <w:t xml:space="preserve"> of the bio-oil, decreasing its relative </w:t>
      </w:r>
      <w:r w:rsidR="00443947" w:rsidRPr="00C57E67">
        <w:rPr>
          <w:rFonts w:ascii="Times New Roman" w:hAnsi="Times New Roman" w:cs="Times New Roman"/>
        </w:rPr>
        <w:t xml:space="preserve">amount of O due to </w:t>
      </w:r>
      <w:r w:rsidR="00F8778B" w:rsidRPr="00C57E67">
        <w:rPr>
          <w:rFonts w:ascii="Times New Roman" w:hAnsi="Times New Roman" w:cs="Times New Roman"/>
        </w:rPr>
        <w:t>the</w:t>
      </w:r>
      <w:r w:rsidR="00443947" w:rsidRPr="00C57E67">
        <w:rPr>
          <w:rFonts w:ascii="Times New Roman" w:hAnsi="Times New Roman" w:cs="Times New Roman"/>
        </w:rPr>
        <w:t xml:space="preserve"> development of deoxygenation, deamination and cracking reactions. These reaction</w:t>
      </w:r>
      <w:r w:rsidR="00F611AE" w:rsidRPr="00C57E67">
        <w:rPr>
          <w:rFonts w:ascii="Times New Roman" w:hAnsi="Times New Roman" w:cs="Times New Roman"/>
        </w:rPr>
        <w:t>s</w:t>
      </w:r>
      <w:r w:rsidR="00443947" w:rsidRPr="00C57E67">
        <w:rPr>
          <w:rFonts w:ascii="Times New Roman" w:hAnsi="Times New Roman" w:cs="Times New Roman"/>
        </w:rPr>
        <w:t xml:space="preserve"> also modif</w:t>
      </w:r>
      <w:r w:rsidR="001511D5" w:rsidRPr="00C57E67">
        <w:rPr>
          <w:rFonts w:ascii="Times New Roman" w:hAnsi="Times New Roman" w:cs="Times New Roman"/>
        </w:rPr>
        <w:t>ed</w:t>
      </w:r>
      <w:r w:rsidR="00443947" w:rsidRPr="00C57E67">
        <w:rPr>
          <w:rFonts w:ascii="Times New Roman" w:hAnsi="Times New Roman" w:cs="Times New Roman"/>
        </w:rPr>
        <w:t xml:space="preserve"> the chemical composition of the bio-oil.</w:t>
      </w:r>
      <w:r w:rsidR="001511D5" w:rsidRPr="00C57E67">
        <w:rPr>
          <w:rFonts w:ascii="Times New Roman" w:hAnsi="Times New Roman" w:cs="Times New Roman"/>
        </w:rPr>
        <w:t xml:space="preserve"> At</w:t>
      </w:r>
      <w:r w:rsidR="00F8778B" w:rsidRPr="00C57E67">
        <w:rPr>
          <w:rFonts w:ascii="Times New Roman" w:hAnsi="Times New Roman" w:cs="Times New Roman"/>
        </w:rPr>
        <w:t xml:space="preserve"> low temperature</w:t>
      </w:r>
      <w:r w:rsidR="00F611AE" w:rsidRPr="00C57E67">
        <w:rPr>
          <w:rFonts w:ascii="Times New Roman" w:hAnsi="Times New Roman" w:cs="Times New Roman"/>
        </w:rPr>
        <w:t>s</w:t>
      </w:r>
      <w:r w:rsidR="00F8778B" w:rsidRPr="00C57E67">
        <w:rPr>
          <w:rFonts w:ascii="Times New Roman" w:hAnsi="Times New Roman" w:cs="Times New Roman"/>
        </w:rPr>
        <w:t xml:space="preserve"> and/or short reaction time</w:t>
      </w:r>
      <w:r w:rsidR="00F611AE" w:rsidRPr="00C57E67">
        <w:rPr>
          <w:rFonts w:ascii="Times New Roman" w:hAnsi="Times New Roman" w:cs="Times New Roman"/>
        </w:rPr>
        <w:t>s</w:t>
      </w:r>
      <w:r w:rsidR="00F8778B" w:rsidRPr="00C57E67">
        <w:rPr>
          <w:rFonts w:ascii="Times New Roman" w:hAnsi="Times New Roman" w:cs="Times New Roman"/>
        </w:rPr>
        <w:t>, the bio-oil contain</w:t>
      </w:r>
      <w:r w:rsidR="00D50522" w:rsidRPr="00C57E67">
        <w:rPr>
          <w:rFonts w:ascii="Times New Roman" w:hAnsi="Times New Roman" w:cs="Times New Roman"/>
        </w:rPr>
        <w:t>ed</w:t>
      </w:r>
      <w:r w:rsidR="00B1599F" w:rsidRPr="00C57E67">
        <w:rPr>
          <w:rFonts w:ascii="Times New Roman" w:hAnsi="Times New Roman" w:cs="Times New Roman"/>
        </w:rPr>
        <w:t xml:space="preserve"> </w:t>
      </w:r>
      <w:r w:rsidR="00F8778B" w:rsidRPr="00C57E67">
        <w:rPr>
          <w:rFonts w:ascii="Times New Roman" w:hAnsi="Times New Roman" w:cs="Times New Roman"/>
        </w:rPr>
        <w:t>high proportions of high molecular weight compounds. Increasing the temperature, reaction time and catalysts amount decrease</w:t>
      </w:r>
      <w:r w:rsidR="00D50522" w:rsidRPr="00C57E67">
        <w:rPr>
          <w:rFonts w:ascii="Times New Roman" w:hAnsi="Times New Roman" w:cs="Times New Roman"/>
        </w:rPr>
        <w:t>d</w:t>
      </w:r>
      <w:r w:rsidR="00F8778B" w:rsidRPr="00C57E67">
        <w:rPr>
          <w:rFonts w:ascii="Times New Roman" w:hAnsi="Times New Roman" w:cs="Times New Roman"/>
        </w:rPr>
        <w:t xml:space="preserve"> the proportion of these high molecular weight species, </w:t>
      </w:r>
      <w:r w:rsidR="00F611AE" w:rsidRPr="00C57E67">
        <w:rPr>
          <w:rFonts w:ascii="Times New Roman" w:hAnsi="Times New Roman" w:cs="Times New Roman"/>
        </w:rPr>
        <w:t>resulting in increases in</w:t>
      </w:r>
      <w:r w:rsidR="00F8778B" w:rsidRPr="00C57E67">
        <w:rPr>
          <w:rFonts w:ascii="Times New Roman" w:hAnsi="Times New Roman" w:cs="Times New Roman"/>
        </w:rPr>
        <w:t xml:space="preserve"> the proportions of phenols, ketones, aldehydes, carboxylic acids and furan compounds</w:t>
      </w:r>
      <w:r w:rsidR="00D50522" w:rsidRPr="00C57E67">
        <w:rPr>
          <w:rFonts w:ascii="Times New Roman" w:hAnsi="Times New Roman" w:cs="Times New Roman"/>
        </w:rPr>
        <w:t>;</w:t>
      </w:r>
      <w:r w:rsidR="00F8778B" w:rsidRPr="00C57E67">
        <w:rPr>
          <w:rFonts w:ascii="Times New Roman" w:hAnsi="Times New Roman" w:cs="Times New Roman"/>
        </w:rPr>
        <w:t xml:space="preserve"> their relative proportions </w:t>
      </w:r>
      <w:r w:rsidR="00F611AE" w:rsidRPr="00C57E67">
        <w:rPr>
          <w:rFonts w:ascii="Times New Roman" w:hAnsi="Times New Roman" w:cs="Times New Roman"/>
        </w:rPr>
        <w:t xml:space="preserve">in the bio-oil </w:t>
      </w:r>
      <w:r w:rsidR="00F8778B" w:rsidRPr="00C57E67">
        <w:rPr>
          <w:rFonts w:ascii="Times New Roman" w:hAnsi="Times New Roman" w:cs="Times New Roman"/>
        </w:rPr>
        <w:t xml:space="preserve">depending on the operating conditions. </w:t>
      </w:r>
    </w:p>
    <w:p w14:paraId="70FA2D0B" w14:textId="330B702F" w:rsidR="005F4AA3" w:rsidRPr="00C57E67" w:rsidRDefault="005F4AA3" w:rsidP="0095419D">
      <w:pPr>
        <w:spacing w:line="480" w:lineRule="auto"/>
        <w:jc w:val="both"/>
        <w:rPr>
          <w:rFonts w:ascii="Times New Roman" w:hAnsi="Times New Roman" w:cs="Times New Roman"/>
        </w:rPr>
      </w:pPr>
      <w:r w:rsidRPr="00C57E67">
        <w:rPr>
          <w:rFonts w:ascii="Times New Roman" w:hAnsi="Times New Roman" w:cs="Times New Roman"/>
        </w:rPr>
        <w:t xml:space="preserve">3. </w:t>
      </w:r>
      <w:r w:rsidR="00D17521" w:rsidRPr="00C57E67">
        <w:rPr>
          <w:rFonts w:ascii="Times New Roman" w:hAnsi="Times New Roman" w:cs="Times New Roman"/>
        </w:rPr>
        <w:t xml:space="preserve">The liquid fraction consisted of a mixture of DP&gt;6 </w:t>
      </w:r>
      <w:r w:rsidR="004B5A15" w:rsidRPr="00C57E67">
        <w:rPr>
          <w:rFonts w:ascii="Times New Roman" w:hAnsi="Times New Roman" w:cs="Times New Roman"/>
        </w:rPr>
        <w:t>o</w:t>
      </w:r>
      <w:r w:rsidR="00781B4A" w:rsidRPr="00C57E67">
        <w:rPr>
          <w:rFonts w:ascii="Times New Roman" w:hAnsi="Times New Roman" w:cs="Times New Roman"/>
        </w:rPr>
        <w:t>ligosaccharides</w:t>
      </w:r>
      <w:r w:rsidR="00D17521" w:rsidRPr="00C57E67">
        <w:rPr>
          <w:rFonts w:ascii="Times New Roman" w:hAnsi="Times New Roman" w:cs="Times New Roman"/>
        </w:rPr>
        <w:t xml:space="preserve"> (98-67 C-wt.%), DP2-6 </w:t>
      </w:r>
      <w:r w:rsidR="004B5A15" w:rsidRPr="00C57E67">
        <w:rPr>
          <w:rFonts w:ascii="Times New Roman" w:hAnsi="Times New Roman" w:cs="Times New Roman"/>
        </w:rPr>
        <w:t>o</w:t>
      </w:r>
      <w:r w:rsidR="00781B4A" w:rsidRPr="00C57E67">
        <w:rPr>
          <w:rFonts w:ascii="Times New Roman" w:hAnsi="Times New Roman" w:cs="Times New Roman"/>
        </w:rPr>
        <w:t>ligosaccharides</w:t>
      </w:r>
      <w:r w:rsidR="00D17521" w:rsidRPr="00C57E67">
        <w:rPr>
          <w:rFonts w:ascii="Times New Roman" w:hAnsi="Times New Roman" w:cs="Times New Roman"/>
        </w:rPr>
        <w:t xml:space="preserve"> (0-10 C-wt.%), saccharides (0.2-7 C-wt.%), carboxylic acids (0-7 C-wt.%) and furans (0-27 C-wt.%). </w:t>
      </w:r>
      <w:r w:rsidRPr="00C57E67">
        <w:rPr>
          <w:rFonts w:ascii="Times New Roman" w:hAnsi="Times New Roman" w:cs="Times New Roman"/>
        </w:rPr>
        <w:t xml:space="preserve">Decreases in the proportions of DP&gt;6 oligosaccharides occurs together with increases in the relative amounts of DP2-6 oligosaccharides and saccharides due to the transformation of the former into the latter via hydrolysis. These reactions are favoured increasing the reaction time, temperature and catalysts amount. Oligosaccharides </w:t>
      </w:r>
      <w:r w:rsidR="00D50522" w:rsidRPr="00C57E67">
        <w:rPr>
          <w:rFonts w:ascii="Times New Roman" w:hAnsi="Times New Roman" w:cs="Times New Roman"/>
        </w:rPr>
        <w:t>were</w:t>
      </w:r>
      <w:r w:rsidR="00F8778B" w:rsidRPr="00C57E67">
        <w:rPr>
          <w:rFonts w:ascii="Times New Roman" w:hAnsi="Times New Roman" w:cs="Times New Roman"/>
        </w:rPr>
        <w:t xml:space="preserve"> produced at early reaction stages and </w:t>
      </w:r>
      <w:r w:rsidRPr="00C57E67">
        <w:rPr>
          <w:rFonts w:ascii="Times New Roman" w:hAnsi="Times New Roman" w:cs="Times New Roman"/>
        </w:rPr>
        <w:t xml:space="preserve">can be subsequently transformed into </w:t>
      </w:r>
      <w:r w:rsidR="00F8778B" w:rsidRPr="00C57E67">
        <w:rPr>
          <w:rFonts w:ascii="Times New Roman" w:hAnsi="Times New Roman" w:cs="Times New Roman"/>
        </w:rPr>
        <w:t xml:space="preserve">more depolymerised oligo- and saccharides as well as </w:t>
      </w:r>
      <w:r w:rsidRPr="00C57E67">
        <w:rPr>
          <w:rFonts w:ascii="Times New Roman" w:hAnsi="Times New Roman" w:cs="Times New Roman"/>
        </w:rPr>
        <w:t xml:space="preserve">secondary products, such as carboxylic acids and furans </w:t>
      </w:r>
      <w:r w:rsidR="00F8778B" w:rsidRPr="00C57E67">
        <w:rPr>
          <w:rFonts w:ascii="Times New Roman" w:hAnsi="Times New Roman" w:cs="Times New Roman"/>
        </w:rPr>
        <w:t>via hydrolysis and dehydration reactions</w:t>
      </w:r>
      <w:r w:rsidR="00F611AE" w:rsidRPr="00C57E67">
        <w:rPr>
          <w:rFonts w:ascii="Times New Roman" w:hAnsi="Times New Roman" w:cs="Times New Roman"/>
        </w:rPr>
        <w:t xml:space="preserve">. The </w:t>
      </w:r>
      <w:r w:rsidR="00F8778B" w:rsidRPr="00C57E67">
        <w:rPr>
          <w:rFonts w:ascii="Times New Roman" w:hAnsi="Times New Roman" w:cs="Times New Roman"/>
        </w:rPr>
        <w:t xml:space="preserve">extension </w:t>
      </w:r>
      <w:r w:rsidR="00F611AE" w:rsidRPr="00C57E67">
        <w:rPr>
          <w:rFonts w:ascii="Times New Roman" w:hAnsi="Times New Roman" w:cs="Times New Roman"/>
        </w:rPr>
        <w:t xml:space="preserve">of these reactions </w:t>
      </w:r>
      <w:r w:rsidR="00F8778B" w:rsidRPr="00C57E67">
        <w:rPr>
          <w:rFonts w:ascii="Times New Roman" w:hAnsi="Times New Roman" w:cs="Times New Roman"/>
        </w:rPr>
        <w:t>depend</w:t>
      </w:r>
      <w:r w:rsidR="00D50522" w:rsidRPr="00C57E67">
        <w:rPr>
          <w:rFonts w:ascii="Times New Roman" w:hAnsi="Times New Roman" w:cs="Times New Roman"/>
        </w:rPr>
        <w:t>ed</w:t>
      </w:r>
      <w:r w:rsidR="00F8778B" w:rsidRPr="00C57E67">
        <w:rPr>
          <w:rFonts w:ascii="Times New Roman" w:hAnsi="Times New Roman" w:cs="Times New Roman"/>
        </w:rPr>
        <w:t xml:space="preserve"> on the operating conditions</w:t>
      </w:r>
      <w:r w:rsidR="00D50522" w:rsidRPr="00C57E67">
        <w:rPr>
          <w:rFonts w:ascii="Times New Roman" w:hAnsi="Times New Roman" w:cs="Times New Roman"/>
        </w:rPr>
        <w:t>, which</w:t>
      </w:r>
      <w:r w:rsidR="00F611AE" w:rsidRPr="00C57E67">
        <w:rPr>
          <w:rFonts w:ascii="Times New Roman" w:hAnsi="Times New Roman" w:cs="Times New Roman"/>
        </w:rPr>
        <w:t xml:space="preserve"> significantly influence</w:t>
      </w:r>
      <w:r w:rsidR="00D50522" w:rsidRPr="00C57E67">
        <w:rPr>
          <w:rFonts w:ascii="Times New Roman" w:hAnsi="Times New Roman" w:cs="Times New Roman"/>
        </w:rPr>
        <w:t>d</w:t>
      </w:r>
      <w:r w:rsidR="00F611AE" w:rsidRPr="00C57E67">
        <w:rPr>
          <w:rFonts w:ascii="Times New Roman" w:hAnsi="Times New Roman" w:cs="Times New Roman"/>
        </w:rPr>
        <w:t xml:space="preserve"> the composition of the aqueous fraction</w:t>
      </w:r>
      <w:r w:rsidR="00F8778B" w:rsidRPr="00C57E67">
        <w:rPr>
          <w:rFonts w:ascii="Times New Roman" w:hAnsi="Times New Roman" w:cs="Times New Roman"/>
        </w:rPr>
        <w:t>.</w:t>
      </w:r>
    </w:p>
    <w:p w14:paraId="3E4ACF10" w14:textId="5BCEC12C" w:rsidR="00667CCB" w:rsidRPr="00C57E67" w:rsidRDefault="005F4AA3" w:rsidP="0095419D">
      <w:pPr>
        <w:spacing w:line="480" w:lineRule="auto"/>
        <w:jc w:val="both"/>
        <w:rPr>
          <w:rFonts w:ascii="Times New Roman" w:hAnsi="Times New Roman" w:cs="Times New Roman"/>
          <w:lang w:val="en-US"/>
        </w:rPr>
      </w:pPr>
      <w:r w:rsidRPr="00C57E67">
        <w:rPr>
          <w:rFonts w:ascii="Times New Roman" w:hAnsi="Times New Roman" w:cs="Times New Roman"/>
        </w:rPr>
        <w:t xml:space="preserve">4. </w:t>
      </w:r>
      <w:r w:rsidR="00667CCB" w:rsidRPr="00C57E67">
        <w:rPr>
          <w:rFonts w:ascii="Times New Roman" w:hAnsi="Times New Roman" w:cs="Times New Roman"/>
        </w:rPr>
        <w:t>The spent solid produced after the experiments consis</w:t>
      </w:r>
      <w:r w:rsidR="00CE1320" w:rsidRPr="00C57E67">
        <w:rPr>
          <w:rFonts w:ascii="Times New Roman" w:hAnsi="Times New Roman" w:cs="Times New Roman"/>
        </w:rPr>
        <w:t>ted o</w:t>
      </w:r>
      <w:r w:rsidR="004B5A15" w:rsidRPr="00C57E67">
        <w:rPr>
          <w:rFonts w:ascii="Times New Roman" w:hAnsi="Times New Roman" w:cs="Times New Roman"/>
        </w:rPr>
        <w:t>f</w:t>
      </w:r>
      <w:r w:rsidR="00CE1320" w:rsidRPr="00C57E67">
        <w:rPr>
          <w:rFonts w:ascii="Times New Roman" w:hAnsi="Times New Roman" w:cs="Times New Roman"/>
        </w:rPr>
        <w:t xml:space="preserve"> a bio-char like material. The proportions of C, H, O and N in this solid fraction varied by 35-72 wt.%, 4-8 wt.%, 1-4 wt.% and 18-57 wt.%, respectively, while its HHV </w:t>
      </w:r>
      <w:r w:rsidR="00881A1E" w:rsidRPr="00C57E67">
        <w:rPr>
          <w:rFonts w:ascii="Times New Roman" w:hAnsi="Times New Roman" w:cs="Times New Roman"/>
        </w:rPr>
        <w:t>shifted between 9 and 32</w:t>
      </w:r>
      <w:r w:rsidR="00CE1320" w:rsidRPr="00C57E67">
        <w:rPr>
          <w:rFonts w:ascii="Times New Roman" w:hAnsi="Times New Roman" w:cs="Times New Roman"/>
        </w:rPr>
        <w:t xml:space="preserve"> MJ/kg. </w:t>
      </w:r>
      <w:r w:rsidR="001E0BB3" w:rsidRPr="00C57E67">
        <w:rPr>
          <w:rFonts w:ascii="Times New Roman" w:hAnsi="Times New Roman" w:cs="Times New Roman"/>
        </w:rPr>
        <w:t>Increasing the reaction time led to an initial increase in the proportions of C, H and HHV together with a decrease in the relative amount of O. A levelling off was observed using long reaction time</w:t>
      </w:r>
      <w:r w:rsidR="001511D5" w:rsidRPr="00C57E67">
        <w:rPr>
          <w:rFonts w:ascii="Times New Roman" w:hAnsi="Times New Roman" w:cs="Times New Roman"/>
        </w:rPr>
        <w:t>s</w:t>
      </w:r>
      <w:r w:rsidR="001E0BB3" w:rsidRPr="00C57E67">
        <w:rPr>
          <w:rFonts w:ascii="Times New Roman" w:hAnsi="Times New Roman" w:cs="Times New Roman"/>
        </w:rPr>
        <w:t xml:space="preserve"> due to the competition between </w:t>
      </w:r>
      <w:r w:rsidR="00652551" w:rsidRPr="00C57E67">
        <w:rPr>
          <w:rFonts w:ascii="Times New Roman" w:hAnsi="Times New Roman" w:cs="Times New Roman"/>
        </w:rPr>
        <w:t>several reactions (</w:t>
      </w:r>
      <w:r w:rsidR="00082224" w:rsidRPr="00C57E67">
        <w:rPr>
          <w:rFonts w:ascii="Times New Roman" w:hAnsi="Times New Roman" w:cs="Times New Roman"/>
        </w:rPr>
        <w:t>cracking</w:t>
      </w:r>
      <w:r w:rsidR="00652551" w:rsidRPr="00C57E67">
        <w:rPr>
          <w:rFonts w:ascii="Times New Roman" w:hAnsi="Times New Roman" w:cs="Times New Roman"/>
        </w:rPr>
        <w:t xml:space="preserve">, </w:t>
      </w:r>
      <w:r w:rsidR="00082224" w:rsidRPr="00C57E67">
        <w:rPr>
          <w:rFonts w:ascii="Times New Roman" w:hAnsi="Times New Roman" w:cs="Times New Roman"/>
        </w:rPr>
        <w:t>pyrolysis</w:t>
      </w:r>
      <w:r w:rsidR="00652551" w:rsidRPr="00C57E67">
        <w:rPr>
          <w:rFonts w:ascii="Times New Roman" w:hAnsi="Times New Roman" w:cs="Times New Roman"/>
        </w:rPr>
        <w:t xml:space="preserve">, </w:t>
      </w:r>
      <w:r w:rsidR="00082224" w:rsidRPr="00C57E67">
        <w:rPr>
          <w:rFonts w:ascii="Times New Roman" w:hAnsi="Times New Roman" w:cs="Times New Roman"/>
        </w:rPr>
        <w:t>condensation, crystallisation and re-polymerisation reactions</w:t>
      </w:r>
      <w:r w:rsidR="00652551" w:rsidRPr="00C57E67">
        <w:rPr>
          <w:rFonts w:ascii="Times New Roman" w:hAnsi="Times New Roman" w:cs="Times New Roman"/>
        </w:rPr>
        <w:t xml:space="preserve">). </w:t>
      </w:r>
      <w:r w:rsidR="00F8778B" w:rsidRPr="00C57E67">
        <w:rPr>
          <w:rFonts w:ascii="Times New Roman" w:hAnsi="Times New Roman" w:cs="Times New Roman"/>
        </w:rPr>
        <w:t xml:space="preserve">These reactions </w:t>
      </w:r>
      <w:r w:rsidR="001511D5" w:rsidRPr="00C57E67">
        <w:rPr>
          <w:rFonts w:ascii="Times New Roman" w:hAnsi="Times New Roman" w:cs="Times New Roman"/>
        </w:rPr>
        <w:t>were</w:t>
      </w:r>
      <w:r w:rsidR="00D963BD" w:rsidRPr="00C57E67">
        <w:rPr>
          <w:rFonts w:ascii="Times New Roman" w:hAnsi="Times New Roman" w:cs="Times New Roman"/>
        </w:rPr>
        <w:t xml:space="preserve"> also influenced by the temperature, pressure, reaction time and catalyst amount, </w:t>
      </w:r>
      <w:r w:rsidR="00F611AE" w:rsidRPr="00C57E67">
        <w:rPr>
          <w:rFonts w:ascii="Times New Roman" w:hAnsi="Times New Roman" w:cs="Times New Roman"/>
        </w:rPr>
        <w:t>which resulted in several</w:t>
      </w:r>
      <w:r w:rsidR="00D963BD" w:rsidRPr="00C57E67">
        <w:rPr>
          <w:rFonts w:ascii="Times New Roman" w:hAnsi="Times New Roman" w:cs="Times New Roman"/>
        </w:rPr>
        <w:t xml:space="preserve"> var</w:t>
      </w:r>
      <w:r w:rsidR="00F611AE" w:rsidRPr="00C57E67">
        <w:rPr>
          <w:rFonts w:ascii="Times New Roman" w:hAnsi="Times New Roman" w:cs="Times New Roman"/>
        </w:rPr>
        <w:t>iations in</w:t>
      </w:r>
      <w:r w:rsidR="00D963BD" w:rsidRPr="00C57E67">
        <w:rPr>
          <w:rFonts w:ascii="Times New Roman" w:hAnsi="Times New Roman" w:cs="Times New Roman"/>
        </w:rPr>
        <w:t xml:space="preserve"> the composition of the bio-char and its HHV depending on the </w:t>
      </w:r>
      <w:r w:rsidR="00F611AE" w:rsidRPr="00C57E67">
        <w:rPr>
          <w:rFonts w:ascii="Times New Roman" w:hAnsi="Times New Roman" w:cs="Times New Roman"/>
        </w:rPr>
        <w:t xml:space="preserve">precise </w:t>
      </w:r>
      <w:r w:rsidR="00D50522" w:rsidRPr="00C57E67">
        <w:rPr>
          <w:rFonts w:ascii="Times New Roman" w:hAnsi="Times New Roman" w:cs="Times New Roman"/>
        </w:rPr>
        <w:t xml:space="preserve">operating </w:t>
      </w:r>
      <w:r w:rsidR="00D963BD" w:rsidRPr="00C57E67">
        <w:rPr>
          <w:rFonts w:ascii="Times New Roman" w:hAnsi="Times New Roman" w:cs="Times New Roman"/>
        </w:rPr>
        <w:t>conditions used in the process.</w:t>
      </w:r>
    </w:p>
    <w:p w14:paraId="2BB38104" w14:textId="1BE5BEB3" w:rsidR="00073FA0" w:rsidRPr="00C57E67" w:rsidRDefault="005F4AA3" w:rsidP="00073FA0">
      <w:pPr>
        <w:spacing w:line="480" w:lineRule="auto"/>
        <w:jc w:val="both"/>
        <w:rPr>
          <w:rFonts w:ascii="Times New Roman" w:hAnsi="Times New Roman" w:cs="Times New Roman"/>
        </w:rPr>
      </w:pPr>
      <w:r w:rsidRPr="00C57E67">
        <w:rPr>
          <w:rFonts w:ascii="Times New Roman" w:hAnsi="Times New Roman" w:cs="Times New Roman"/>
        </w:rPr>
        <w:t>5</w:t>
      </w:r>
      <w:r w:rsidR="00CE1320" w:rsidRPr="00C57E67">
        <w:rPr>
          <w:rFonts w:ascii="Times New Roman" w:hAnsi="Times New Roman" w:cs="Times New Roman"/>
        </w:rPr>
        <w:t xml:space="preserve">. </w:t>
      </w:r>
      <w:r w:rsidR="00CD4F87" w:rsidRPr="00C57E67">
        <w:rPr>
          <w:rFonts w:ascii="Times New Roman" w:hAnsi="Times New Roman" w:cs="Times New Roman"/>
        </w:rPr>
        <w:t xml:space="preserve">Depending on the operating conditions, the process can be directed towards the production of bio-oil, bio-char or sugar-rich solutions. The production of a bio-oil with a high calorific value is favoured at high </w:t>
      </w:r>
      <w:r w:rsidR="00073FA0" w:rsidRPr="00C57E67">
        <w:rPr>
          <w:rFonts w:ascii="Times New Roman" w:hAnsi="Times New Roman" w:cs="Times New Roman"/>
        </w:rPr>
        <w:t>temperature, elevated pressures</w:t>
      </w:r>
      <w:r w:rsidR="00CD4F87" w:rsidRPr="00C57E67">
        <w:rPr>
          <w:rFonts w:ascii="Times New Roman" w:hAnsi="Times New Roman" w:cs="Times New Roman"/>
        </w:rPr>
        <w:t xml:space="preserve"> </w:t>
      </w:r>
      <w:r w:rsidR="004B5A15" w:rsidRPr="00C57E67">
        <w:rPr>
          <w:rFonts w:ascii="Times New Roman" w:hAnsi="Times New Roman" w:cs="Times New Roman"/>
        </w:rPr>
        <w:t>and</w:t>
      </w:r>
      <w:r w:rsidR="00073FA0" w:rsidRPr="00C57E67">
        <w:rPr>
          <w:rFonts w:ascii="Times New Roman" w:hAnsi="Times New Roman" w:cs="Times New Roman"/>
        </w:rPr>
        <w:t xml:space="preserve"> using a </w:t>
      </w:r>
      <w:r w:rsidR="00CD4F87" w:rsidRPr="00C57E67">
        <w:rPr>
          <w:rFonts w:ascii="Times New Roman" w:hAnsi="Times New Roman" w:cs="Times New Roman"/>
        </w:rPr>
        <w:t>high catalyst load</w:t>
      </w:r>
      <w:r w:rsidR="00073FA0" w:rsidRPr="00C57E67">
        <w:rPr>
          <w:rFonts w:ascii="Times New Roman" w:hAnsi="Times New Roman" w:cs="Times New Roman"/>
        </w:rPr>
        <w:t>ing for a long reaction time.</w:t>
      </w:r>
      <w:r w:rsidR="00CD4F87" w:rsidRPr="00C57E67">
        <w:rPr>
          <w:rFonts w:ascii="Times New Roman" w:hAnsi="Times New Roman" w:cs="Times New Roman"/>
        </w:rPr>
        <w:t xml:space="preserve"> </w:t>
      </w:r>
      <w:r w:rsidR="00073FA0" w:rsidRPr="00C57E67">
        <w:rPr>
          <w:rFonts w:ascii="Times New Roman" w:hAnsi="Times New Roman" w:cs="Times New Roman"/>
        </w:rPr>
        <w:t>The production</w:t>
      </w:r>
      <w:r w:rsidR="001B1591" w:rsidRPr="00C57E67">
        <w:rPr>
          <w:rFonts w:ascii="Times New Roman" w:hAnsi="Times New Roman" w:cs="Times New Roman"/>
        </w:rPr>
        <w:t>s</w:t>
      </w:r>
      <w:r w:rsidR="00073FA0" w:rsidRPr="00C57E67">
        <w:rPr>
          <w:rFonts w:ascii="Times New Roman" w:hAnsi="Times New Roman" w:cs="Times New Roman"/>
        </w:rPr>
        <w:t xml:space="preserve"> of b</w:t>
      </w:r>
      <w:r w:rsidR="00CD4F87" w:rsidRPr="00C57E67">
        <w:rPr>
          <w:rFonts w:ascii="Times New Roman" w:hAnsi="Times New Roman" w:cs="Times New Roman"/>
        </w:rPr>
        <w:t>io-c</w:t>
      </w:r>
      <w:r w:rsidR="00073FA0" w:rsidRPr="00C57E67">
        <w:rPr>
          <w:rFonts w:ascii="Times New Roman" w:hAnsi="Times New Roman" w:cs="Times New Roman"/>
        </w:rPr>
        <w:t xml:space="preserve">har and sugar rich solutions </w:t>
      </w:r>
      <w:r w:rsidR="004B5A15" w:rsidRPr="00C57E67">
        <w:rPr>
          <w:rFonts w:ascii="Times New Roman" w:hAnsi="Times New Roman" w:cs="Times New Roman"/>
        </w:rPr>
        <w:t>a</w:t>
      </w:r>
      <w:r w:rsidR="00073FA0" w:rsidRPr="00C57E67">
        <w:rPr>
          <w:rFonts w:ascii="Times New Roman" w:hAnsi="Times New Roman" w:cs="Times New Roman"/>
        </w:rPr>
        <w:t>re</w:t>
      </w:r>
      <w:r w:rsidR="00CD4F87" w:rsidRPr="00C57E67">
        <w:rPr>
          <w:rFonts w:ascii="Times New Roman" w:hAnsi="Times New Roman" w:cs="Times New Roman"/>
        </w:rPr>
        <w:t xml:space="preserve"> favoured at low temperature. </w:t>
      </w:r>
      <w:r w:rsidR="00073FA0" w:rsidRPr="00C57E67">
        <w:rPr>
          <w:rFonts w:ascii="Times New Roman" w:hAnsi="Times New Roman" w:cs="Times New Roman"/>
        </w:rPr>
        <w:t>On the one hand, e</w:t>
      </w:r>
      <w:r w:rsidR="00CD4F87" w:rsidRPr="00C57E67">
        <w:rPr>
          <w:rFonts w:ascii="Times New Roman" w:hAnsi="Times New Roman" w:cs="Times New Roman"/>
        </w:rPr>
        <w:t>levated pressures and long reaction times favoured the production</w:t>
      </w:r>
      <w:r w:rsidR="00073FA0" w:rsidRPr="00C57E67">
        <w:rPr>
          <w:rFonts w:ascii="Times New Roman" w:hAnsi="Times New Roman" w:cs="Times New Roman"/>
        </w:rPr>
        <w:t xml:space="preserve"> of sugar-rich solutions; on the other, </w:t>
      </w:r>
      <w:r w:rsidR="00CD4F87" w:rsidRPr="00C57E67">
        <w:rPr>
          <w:rFonts w:ascii="Times New Roman" w:hAnsi="Times New Roman" w:cs="Times New Roman"/>
        </w:rPr>
        <w:t>short reaction times favoured the production of a high-energy bio-char. A good compromise between all the</w:t>
      </w:r>
      <w:r w:rsidR="00073FA0" w:rsidRPr="00C57E67">
        <w:rPr>
          <w:rFonts w:ascii="Times New Roman" w:hAnsi="Times New Roman" w:cs="Times New Roman"/>
        </w:rPr>
        <w:t>se</w:t>
      </w:r>
      <w:r w:rsidR="00CD4F87" w:rsidRPr="00C57E67">
        <w:rPr>
          <w:rFonts w:ascii="Times New Roman" w:hAnsi="Times New Roman" w:cs="Times New Roman"/>
        </w:rPr>
        <w:t xml:space="preserve"> products can be achieved </w:t>
      </w:r>
      <w:r w:rsidR="00073FA0" w:rsidRPr="00C57E67">
        <w:rPr>
          <w:rFonts w:ascii="Times New Roman" w:hAnsi="Times New Roman" w:cs="Times New Roman"/>
        </w:rPr>
        <w:t>at</w:t>
      </w:r>
      <w:r w:rsidR="00CE1320" w:rsidRPr="00C57E67">
        <w:rPr>
          <w:rFonts w:ascii="Times New Roman" w:hAnsi="Times New Roman" w:cs="Times New Roman"/>
        </w:rPr>
        <w:t xml:space="preserve"> a temperature of 250 ºC, and a pressure of 125 bar for </w:t>
      </w:r>
      <w:r w:rsidR="00B16249" w:rsidRPr="00C57E67">
        <w:rPr>
          <w:rFonts w:ascii="Times New Roman" w:hAnsi="Times New Roman" w:cs="Times New Roman"/>
        </w:rPr>
        <w:t>2 h</w:t>
      </w:r>
      <w:r w:rsidR="00073FA0" w:rsidRPr="00C57E67">
        <w:rPr>
          <w:rFonts w:ascii="Times New Roman" w:hAnsi="Times New Roman" w:cs="Times New Roman"/>
        </w:rPr>
        <w:t>. These conditions allow</w:t>
      </w:r>
      <w:r w:rsidR="00B16249" w:rsidRPr="00C57E67">
        <w:rPr>
          <w:rFonts w:ascii="Times New Roman" w:hAnsi="Times New Roman" w:cs="Times New Roman"/>
        </w:rPr>
        <w:t xml:space="preserve"> transforming</w:t>
      </w:r>
      <w:r w:rsidR="00CE1320" w:rsidRPr="00C57E67">
        <w:rPr>
          <w:rFonts w:ascii="Times New Roman" w:hAnsi="Times New Roman" w:cs="Times New Roman"/>
        </w:rPr>
        <w:t xml:space="preserve"> the original material into a (8%) </w:t>
      </w:r>
      <w:r w:rsidR="00B16249" w:rsidRPr="00C57E67">
        <w:rPr>
          <w:rFonts w:ascii="Times New Roman" w:hAnsi="Times New Roman" w:cs="Times New Roman"/>
        </w:rPr>
        <w:t>high-</w:t>
      </w:r>
      <w:r w:rsidR="00CE1320" w:rsidRPr="00C57E67">
        <w:rPr>
          <w:rFonts w:ascii="Times New Roman" w:hAnsi="Times New Roman" w:cs="Times New Roman"/>
        </w:rPr>
        <w:t>energy bio-oil (</w:t>
      </w:r>
      <w:r w:rsidR="00B16249" w:rsidRPr="00C57E67">
        <w:rPr>
          <w:rFonts w:ascii="Times New Roman" w:hAnsi="Times New Roman" w:cs="Times New Roman"/>
        </w:rPr>
        <w:t>26 MJ/kg) and (35%) bio-char (32 MJ/kg) together with a (31%) saccharide-rich (&gt;99 C-wt.%) aqueous solution.</w:t>
      </w:r>
      <w:r w:rsidR="00443947" w:rsidRPr="00C57E67">
        <w:rPr>
          <w:rFonts w:ascii="Times New Roman" w:hAnsi="Times New Roman" w:cs="Times New Roman"/>
        </w:rPr>
        <w:t xml:space="preserve"> These values are higher than that of the dried BSG and much higher than the HHV of the raw BSG.</w:t>
      </w:r>
    </w:p>
    <w:p w14:paraId="2FB20499" w14:textId="77777777" w:rsidR="009C2158" w:rsidRPr="00C57E67" w:rsidRDefault="009C2158" w:rsidP="009C2158">
      <w:pPr>
        <w:spacing w:after="0" w:line="480" w:lineRule="auto"/>
        <w:rPr>
          <w:rFonts w:ascii="Times New Roman" w:hAnsi="Times New Roman" w:cs="Times New Roman"/>
          <w:b/>
          <w:lang w:eastAsia="es-ES"/>
        </w:rPr>
      </w:pPr>
      <w:r w:rsidRPr="00C57E67">
        <w:rPr>
          <w:rFonts w:ascii="Times New Roman" w:hAnsi="Times New Roman" w:cs="Times New Roman"/>
          <w:b/>
          <w:lang w:eastAsia="es-ES"/>
        </w:rPr>
        <w:t xml:space="preserve">Acknowledgements </w:t>
      </w:r>
    </w:p>
    <w:p w14:paraId="5B673B0C" w14:textId="01DF12DC" w:rsidR="009C2158" w:rsidRPr="00C57E67" w:rsidRDefault="009C2158" w:rsidP="00B25926">
      <w:pPr>
        <w:spacing w:after="0" w:line="480" w:lineRule="auto"/>
        <w:jc w:val="both"/>
        <w:rPr>
          <w:rFonts w:ascii="Times New Roman" w:hAnsi="Times New Roman" w:cs="Times New Roman"/>
        </w:rPr>
      </w:pPr>
      <w:r w:rsidRPr="00C57E67">
        <w:rPr>
          <w:rFonts w:ascii="Times New Roman" w:hAnsi="Times New Roman" w:cs="Times New Roman"/>
        </w:rPr>
        <w:t xml:space="preserve">This research has been funded by the Industrial Biotechnology Catalyst (Innovate UK, BBSRC, EPSRC) to support the translation, development and commercialisation of innovative Industrial Biotechnology processes (EP/N013522/1). EPSRC for research grant number EP/K014773/1. </w:t>
      </w:r>
      <w:r w:rsidR="00C63D27" w:rsidRPr="00C57E67">
        <w:rPr>
          <w:rFonts w:ascii="Times New Roman" w:hAnsi="Times New Roman" w:cs="Times New Roman"/>
        </w:rPr>
        <w:t>Almudena Lorente Diezma would like to express her gratitude to the University of Castill</w:t>
      </w:r>
      <w:r w:rsidR="00693EF8" w:rsidRPr="00C57E67">
        <w:rPr>
          <w:rFonts w:ascii="Times New Roman" w:hAnsi="Times New Roman" w:cs="Times New Roman"/>
        </w:rPr>
        <w:t>a La Mancha for the fellowship (2016/11635)</w:t>
      </w:r>
      <w:r w:rsidR="00C63D27" w:rsidRPr="00C57E67">
        <w:rPr>
          <w:rFonts w:ascii="Times New Roman" w:hAnsi="Times New Roman" w:cs="Times New Roman"/>
        </w:rPr>
        <w:t xml:space="preserve"> awarded to work in a foreign research centre. </w:t>
      </w:r>
      <w:r w:rsidR="00B25926" w:rsidRPr="00C57E67">
        <w:rPr>
          <w:rFonts w:ascii="Times New Roman" w:hAnsi="Times New Roman" w:cs="Times New Roman"/>
        </w:rPr>
        <w:t xml:space="preserve">Javier Remón Núñez would like to express his gratitude to the Spanish Ministry “Ministerio de Ciencia, Innovación y Universidades” for the Juan de la Cierva fellowship (FJCI-2016-30847) awarded. </w:t>
      </w:r>
    </w:p>
    <w:p w14:paraId="22AA48B3" w14:textId="77777777" w:rsidR="007C6AF9" w:rsidRPr="00C57E67" w:rsidRDefault="007C6AF9" w:rsidP="00CD5FEF">
      <w:pPr>
        <w:contextualSpacing/>
        <w:jc w:val="both"/>
        <w:rPr>
          <w:rFonts w:ascii="Times New Roman" w:eastAsia="MS Mincho" w:hAnsi="Times New Roman" w:cs="Times New Roman"/>
          <w:b/>
        </w:rPr>
      </w:pPr>
    </w:p>
    <w:p w14:paraId="3C0B3E70" w14:textId="400158A1" w:rsidR="00F12EEC" w:rsidRPr="00C57E67" w:rsidRDefault="00EB1E47" w:rsidP="00CD5FEF">
      <w:pPr>
        <w:contextualSpacing/>
        <w:jc w:val="both"/>
        <w:rPr>
          <w:rFonts w:ascii="Times New Roman" w:eastAsia="MS Mincho" w:hAnsi="Times New Roman" w:cs="Times New Roman"/>
          <w:b/>
        </w:rPr>
      </w:pPr>
      <w:r w:rsidRPr="00C57E67">
        <w:rPr>
          <w:rFonts w:ascii="Times New Roman" w:eastAsia="MS Mincho" w:hAnsi="Times New Roman" w:cs="Times New Roman"/>
          <w:b/>
        </w:rPr>
        <w:t>References</w:t>
      </w:r>
    </w:p>
    <w:p w14:paraId="6C751A89" w14:textId="77777777" w:rsidR="00EF08CD" w:rsidRPr="00C57E67" w:rsidRDefault="00F12EEC" w:rsidP="00CB019A">
      <w:pPr>
        <w:pStyle w:val="EndNoteBibliography"/>
        <w:spacing w:after="0"/>
        <w:jc w:val="both"/>
        <w:rPr>
          <w:rFonts w:ascii="Times New Roman" w:hAnsi="Times New Roman" w:cs="Times New Roman"/>
        </w:rPr>
      </w:pPr>
      <w:r w:rsidRPr="00C57E67">
        <w:rPr>
          <w:rFonts w:ascii="Times New Roman" w:eastAsia="MS Mincho" w:hAnsi="Times New Roman" w:cs="Times New Roman"/>
        </w:rPr>
        <w:fldChar w:fldCharType="begin"/>
      </w:r>
      <w:r w:rsidRPr="00C57E67">
        <w:rPr>
          <w:rFonts w:ascii="Times New Roman" w:eastAsia="MS Mincho" w:hAnsi="Times New Roman" w:cs="Times New Roman"/>
        </w:rPr>
        <w:instrText xml:space="preserve"> ADDIN EN.REFLIST </w:instrText>
      </w:r>
      <w:r w:rsidRPr="00C57E67">
        <w:rPr>
          <w:rFonts w:ascii="Times New Roman" w:eastAsia="MS Mincho" w:hAnsi="Times New Roman" w:cs="Times New Roman"/>
        </w:rPr>
        <w:fldChar w:fldCharType="separate"/>
      </w:r>
      <w:r w:rsidR="00EF08CD" w:rsidRPr="00C57E67">
        <w:rPr>
          <w:rFonts w:ascii="Times New Roman" w:hAnsi="Times New Roman" w:cs="Times New Roman"/>
        </w:rPr>
        <w:t>[1] S.I. Mussatto. Brewer's spent grain: a valuable feedstock for industrial applications. J Sci Food Agric. 94 (2014) 1264-75.</w:t>
      </w:r>
    </w:p>
    <w:p w14:paraId="5EF742D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 K.M. Lynch, E.J. Steffen, E.K. Arendt. Brewers' spent grain: a review with an emphasis on food and health. Journal of the Institute of Brewing. 122 (2016) 553-68.</w:t>
      </w:r>
    </w:p>
    <w:p w14:paraId="779C2E39"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 M. Santos, J.J. Jiménez, B. Bartolomé, C. Gómez-Cordovés, M.J. del Nozal. Variability of brewer’s spent grain within a brewery. Food chemistry. 80 (2003) 17-21.</w:t>
      </w:r>
    </w:p>
    <w:p w14:paraId="7293DAC5"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 A.L. McCarthy, Y.C. O'Callaghan, C.O. Piggott, R.J. FitzGerald, N.M. O'Brien. Brewers' spent grain; bioactivity of phenolic component, its role in animal nutrition and potential for incorporation in functional foods: a review. Proc Nutr Soc. 72 (2013) 117-25.</w:t>
      </w:r>
    </w:p>
    <w:p w14:paraId="354214DA"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 K. Thomas, M. Rahman. Brewery wastes. Strategies for sustainability. Aspects of Applied Biology. 80 (2006) 147-53.</w:t>
      </w:r>
    </w:p>
    <w:p w14:paraId="401E0569"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 E. Mallen, V. Najdanovic-Visak. Brewers' spent grains: Drying kinetics and biodiesel production. Bioresource Technology Reports. 1 (2018) 16-23.</w:t>
      </w:r>
    </w:p>
    <w:p w14:paraId="3F3566C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 E.S. Rojo, M. Ramos, M. Yates, M.A. Martin-Luengo, A.M. Martinez Serrano, A. Civantos, et al. Preparation, characterization and in vitro osteoblast growth of waste-derived biomaterials. RSC Advances. 4 (2014) 12630-9.</w:t>
      </w:r>
    </w:p>
    <w:p w14:paraId="0BC4BACE"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[8] W. Russ, H. Mörtel, R. Meyer-Pittroff. Application of spent grains to increase porosity in bricks. Construction and Building Materials. 19 (2005) 117-26.</w:t>
      </w:r>
    </w:p>
    <w:p w14:paraId="61D1D66A"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[9] J.D. Pejin, M.S. Radosavljevic, O.S. Grujic, L.V. Mojovic, S.D. Kocic-Tanackov, S.B. Nikolic, et al. POSSIBLE APPLICATION OF BREWER'S SPENT GRAIN IN BIOTECHNOLOGY. Hemijska Industrija. 67 (2013) 277-91.</w:t>
      </w:r>
    </w:p>
    <w:p w14:paraId="1C5C6C8E"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[10] K.S. Low, C.K. Lee, S.C. Liew. Sorption of cadmium and lead from aqueous solutions by spent grain. Process Biochemistry. 36 (2000) 59-64.</w:t>
      </w:r>
    </w:p>
    <w:p w14:paraId="2FF47EBC"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[11] K.S. Low, C.K. Lee, C.H. Low. Sorption of chromium (VI) by spent grain under batch conditions. Journal of Applied Polymer Science. 82 (2001) 2128-34.</w:t>
      </w:r>
    </w:p>
    <w:p w14:paraId="54D0EDB5"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[12] S.I. Mussatto, G. Dragone, I.C. Roberto. Brewers' spent grain: generation, characteristics and potential applications. Journal of Cereal Science. 43 (2006) 1-14.</w:t>
      </w:r>
    </w:p>
    <w:p w14:paraId="150BFB9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[13] N.G. Belibasakis, D. Tsirgogianni. Effects of wet brewers grains on milk yield, milk composition and blood components of dairy cows in hot weather. Animal Feed Science and Technology. 57 (1996) 175-81.</w:t>
      </w:r>
    </w:p>
    <w:p w14:paraId="656738BF"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[14] V.I. Kaur, P.K. Saxena. Incorporation of brewery waste in supplementary feed and its impact on growth in some carps. Bioresource Technology. 91 (2004) 101-4.</w:t>
      </w:r>
    </w:p>
    <w:p w14:paraId="3DAA36C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[15] C.E. Fastnaught. Barley fiber. Handbook of Dietary Fiber.  (2001) 519-42.</w:t>
      </w:r>
    </w:p>
    <w:p w14:paraId="6E27D343"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[16] N.C. Steinmacher, F.A. Honna, A.V. Gasparetto, D. Anibal, M.V.E. Grossmann. Bioconversion of brewer’s spent grains by reactive extrusion and their application in bread-making. LWT - Food Science and Technology. 46 (2012) 542-7.</w:t>
      </w:r>
    </w:p>
    <w:p w14:paraId="33BE7B32"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[17] T.A. Nascimento, V. Calado, C.W.P. Carvalho. Effect of Brewer's spent grain and temperature on physical properties of expanded extrudates from rice. LWT - Food Science and Technology. 79 (2017) 145-51.</w:t>
      </w:r>
    </w:p>
    <w:p w14:paraId="31121B2E"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[18] J.S. White, B.K. Yohannan, G.M. Walker. Bioconversion of brewer's spent grains to bioethanol. FEMS Yeast Res. 8 (2008) 1175-84.</w:t>
      </w:r>
    </w:p>
    <w:p w14:paraId="6A0427C1"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[19] C. Xiros, P. Christakopoulos. Enhanced ethanol production from brewer's spent grain by a Fusarium oxysporum consolidated system. Biotechnol Biofuels. 2 (2009) 4.</w:t>
      </w:r>
    </w:p>
    <w:p w14:paraId="64EF859E"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[20] P.E. Plaza, L.J. Gallego-Morales, M. Peñuela-Vásquez, S. Lucas, M.T. García-Cubero, M. Coca. Biobutanol production from brewer’s spent grain hydrolysates by Clostridium beijerinckii. Bioresource Technology. 244 (2017) 166-74.</w:t>
      </w:r>
    </w:p>
    <w:p w14:paraId="6DFCEA82"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[21] J. Zhang, L. Zang. Enhancement of biohydrogen production from brewers’ spent grain by calcined-red mud pretreatment. Bioresource Technology. 209 (2016) 73-9.</w:t>
      </w:r>
    </w:p>
    <w:p w14:paraId="723CB9CF"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[22] S.I. Mussatto, I.C. Roberto. Acid hydrolysis and fermentation of brewer's spent grain to produce xylitol. Journal of the Science of Food and Agriculture. 85 (2005) 2453-60.</w:t>
      </w:r>
    </w:p>
    <w:p w14:paraId="4B7CD697"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[23] K. Hofvendahl, B. Hahn–Hägerdal. Factors affecting the fermentative lactic acid production from renewable resources1. Enzyme and Microbial Technology. 26 (2000) 87-107.</w:t>
      </w:r>
    </w:p>
    <w:p w14:paraId="590EA22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[24] H. Okamoto, K. Sato, N. Yagi, M. Inoue, S. Yamasaki, S. Ishida, et al. Development of Production Process of Charcoal Bricks from Spent Grain2002.</w:t>
      </w:r>
    </w:p>
    <w:p w14:paraId="65431E15"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[25] K. Sato, N. Yagi, H. Okamoto, M. Inoue, T. Ajiri, J. Shibata. Physical Property and Burning Property of Spent Grain Charcoal2001.</w:t>
      </w:r>
    </w:p>
    <w:p w14:paraId="02C3C33F"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[26] L. Wei, R. Cheng, H. Mao, P. Geng, Y. Zhang, K. You. Combustion process and NOx emissions of a marine auxiliary diesel engine fuelled with waste cooking oil biodiesel blends. Energy. 144 (2018) 73-80.</w:t>
      </w:r>
    </w:p>
    <w:p w14:paraId="63C23B8C"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[27] S.I. Mussatto, G. Dragone, I.C. Roberto. Ferulic and p-coumaric acids extraction by alkaline hydrolysis of brewer's spent grain. Industrial Crops and Products. 25 (2007) 231-7.</w:t>
      </w:r>
    </w:p>
    <w:p w14:paraId="39511EE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[28] N.G.T. Meneses, S. Martins, J.A. Teixeira, S.I. Mussatto. Influence of extraction solvents on the recovery of antioxidant phenolic compounds from brewer’s spent grains. Separation and Purification Technology. 108 (2013) 152-8.</w:t>
      </w:r>
    </w:p>
    <w:p w14:paraId="1C9B7880"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[29] S.A. Socaci, A.C. Fărcaş, Z.M. Diaconeasa, D.C. Vodnar, B. Rusu, M. Tofană. Influence of the extraction solvent on phenolic content, antioxidant, antimicrobial and antimutagenic activities of brewers’ spent grain. Journal of Cereal Science. 80 (2018) 180-7.</w:t>
      </w:r>
    </w:p>
    <w:p w14:paraId="77D611F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[30] K.R. Arturi, S. Kucheryavskiy, E.G. Søgaard. Performance of hydrothermal liquefaction (HTL) of biomass by multivariate data analysis. Fuel Processing Technology. 150 (2016) 94-103.</w:t>
      </w:r>
    </w:p>
    <w:p w14:paraId="4B861962"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[31] A. Dimitriadis, S. Bezergianni. Hydrothermal liquefaction of various biomass and waste feedstocks for biocrude production: A state of the art review. Renewable and Sustainable Energy Reviews. 68 (2017) 113-25.</w:t>
      </w:r>
    </w:p>
    <w:p w14:paraId="7A0521CE"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[32] D.C. Elliott, P. Biller, A.B. Ross, A.J. Schmidt, S.B. Jones. Hydrothermal liquefaction of biomass: developments from batch to continuous process. Bioresource technology. 178 (2015) 147-56.</w:t>
      </w:r>
    </w:p>
    <w:p w14:paraId="2CCA358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[33] A.R.K. Gollakota, N. Kishore, S. Gu. A review on hydrothermal liquefaction of biomass. Renewable and Sustainable Energy Reviews. 81 (2018) 1378-92.</w:t>
      </w:r>
    </w:p>
    <w:p w14:paraId="6196282A"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[34] M. Kumar, A. Olajire Oyedun, A. Kumar. A review on the current status of various hydrothermal technologies on biomass feedstock. Renewable and Sustainable Energy Reviews. 81 (2018) 1742-70.</w:t>
      </w:r>
    </w:p>
    <w:p w14:paraId="70648411"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[35] S.S. Toor, L. Rosendahl, A. Rudolf. Hydrothermal liquefaction of biomass: A review of subcritical water technologies. Energy. 36 (2011) 2328-42.</w:t>
      </w:r>
    </w:p>
    <w:p w14:paraId="323610CD"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[36] E.T. Kostas, D. Beneroso, J.P. Robinson. The application of microwave heating in bioenergy: A review on the microwave pre-treatment and upgrading technologies for biomass. Renewable and Sustainable Energy Reviews. 77 (2017) 12-27.</w:t>
      </w:r>
    </w:p>
    <w:p w14:paraId="1F0B3676"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[37] T. Li, J. Remón, P.S. Shuttleworth, Z. Jiang, J. Fan, J.H. Clark, et al. Controllable production of liquid and solid biofuels by doping-free, microwave-assisted, pressurised pyrolysis of hemicellulose. Energy Conversion and Management. 144 (2017) 104-13.</w:t>
      </w:r>
    </w:p>
    <w:p w14:paraId="2EE710D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[38] F. Monteil-Rivera, G.H. Huang, L. Paquet, S. Deschamps, C. Beaulieu, J. Hawari. Microwave-assisted extraction of lignin from triticale straw: Optimization and microwave effects. Bioresource Technology. 104 (2012) 775-82.</w:t>
      </w:r>
    </w:p>
    <w:p w14:paraId="0EA88B4D"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[39] L. Zhou, V. Budarin, J. Fan, R. Sloan, D. Macquarrie. Efficient Method of Lignin Isolation Using Microwave-Assisted Acidolysis and Characterization of the Residual Lignin. ACS Sustainable Chemistry &amp; Engineering. 5 (2017) 3768-74.</w:t>
      </w:r>
    </w:p>
    <w:p w14:paraId="2541BF1D"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[40] T. Li, J. Remón, Z. Jiang, V.L. Budarin, J.H. Clark. Towards the development of a novel “bamboo-refinery” concept: Selective bamboo fractionation by means of a microwave-assisted, acid-catalysed, organosolv process. Energy Conversion and Management. 155 (2018) 147-60.</w:t>
      </w:r>
    </w:p>
    <w:p w14:paraId="01D2605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[41] J. Remón, A.S. Matharu, J.H. Clark. Simultaneous production of lignin and polysaccharide rich aqueous solutions by microwave-assisted hydrothermal treatment of rapeseed meal. Energy Conversion and Management. 165 (2018) 634-48.</w:t>
      </w:r>
    </w:p>
    <w:p w14:paraId="7AFA24B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[42] J. Remón, G. Zhu, V.L. Budarin, J.H. Clark. Analysis and optimisation of a microwave-assisted hydrothermal process for the production of value-added chemicals from glycerol. Green Chemistry. 20 (2018) 2624-36.</w:t>
      </w:r>
    </w:p>
    <w:p w14:paraId="1608642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[43] V.L. Budarin, J.H. Clark, B.A. Lanigan, P. Shuttleworth, D.J. Macquarrie. Microwave assisted decomposition of cellulose: A new thermochemical route for biomass exploitation. Bioresource technology. 101 (2010) 3776-9.</w:t>
      </w:r>
    </w:p>
    <w:p w14:paraId="343AF34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[44] V.L. Budarin, P.S. Shuttleworth, J.R. Dodson, A.J. Hunt, B. Lanigan, R. Marriott, et al. Use of green chemical technologies in an integrated biorefinery. Energy Environ Sci. 4 (2011) 471-9.</w:t>
      </w:r>
    </w:p>
    <w:p w14:paraId="5AE26DB3"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[45] M. De bruyn, J. Fan, V.L. Budarin, D.J. Macquarrie, L.D. Gomez, R. Simister, et al. A new perspective in bio-refining: levoglucosenone and cleaner lignin from waste biorefinery hydrolysis lignin by selective conversion of residual saccharides. Energy Environ Sci. 9 (2016) 2571-4.</w:t>
      </w:r>
    </w:p>
    <w:p w14:paraId="64195AF2"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[46] E.M. de Melo, J.H. Clark, A.S. Matharu. The Hy-MASS concept: hydrothermal microwave assisted selective scissoring of cellulose for in situ production of (meso)porous nanocellulose fibrils and crystals. Green Chem. 19 (2017) 3408-17.</w:t>
      </w:r>
    </w:p>
    <w:p w14:paraId="32F04B35"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[47] J. Fan, M. De bruyn, V.L. Budarin, M.J. Gronnow, P.S. Shuttleworth, S. Breeden, et al. Direct microwave-assisted hydrothermal depolymerization of cellulose. J Am Chem Soc. 135 (2013) 11728-31.</w:t>
      </w:r>
    </w:p>
    <w:p w14:paraId="3B37A29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[48] J. Fan, M. De bruyn, Z. Zhu, V. Budarin, M. Gronnow, L.D. Gomez, et al. Microwave-enhanced formation of glucose from cellulosic waste. Chemical Engineering and Processing: Process Intensification. 71 (2013) 37-42.</w:t>
      </w:r>
    </w:p>
    <w:p w14:paraId="4F3F35D3"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[49] W.-H. Chen, P.-C. Kuo. Isothermal torrefaction kinetics of hemicellulose, cellulose, lignin and xylan using thermogravimetric analysis. Energy. 36 (2011) 6451-60.</w:t>
      </w:r>
    </w:p>
    <w:p w14:paraId="02BD8E05"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[50] J. Remón, P. Arcelus-Arrillaga, L. García, J. Arauzo. Production of gaseous and liquid bio-fuels from the upgrading of lignocellulosic bio-oil in sub- and supercritical water: Effect of operating conditions on the process. Energy Conversion and Management. 119 (2016) 14-36.</w:t>
      </w:r>
    </w:p>
    <w:p w14:paraId="793B8DF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[51] J. Remón, J.A. Medrano, F. Bimbela, L. García, J. Arauzo. Ni/Al–Mg–O solids modified with Co or Cu for the catalytic steam reforming of bio-oil. Applied Catalysis B: Environmental. 132-133 (2013) 433-44.</w:t>
      </w:r>
    </w:p>
    <w:p w14:paraId="67B48126"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[52] S. Ren, X.P. Ye, A.P. Borole. Separation of chemical groups from bio-oil water-extract via sequential organic solvent extraction. Journal of Analytical and Applied Pyrolysis. 123 (2017) 30-9.</w:t>
      </w:r>
    </w:p>
    <w:p w14:paraId="4826633D"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[53] S. Thiruvenkadam, S. Izhar, H. Yoshida, M.K. Danquah, R. Harun. Process application of Subcritical Water Extraction (SWE) for algal bio-products and biofuels production. Applied Energy. 154 (2015) 815-28.</w:t>
      </w:r>
    </w:p>
    <w:p w14:paraId="7904F7D0"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[54] K. Sipillä, E. Kuoppala, L. Fagernas, A. Oasmaa. Characterization of biomass-based flash pyrolysis oils. Biomass Bioenerg. 14 (1998) 103-13.</w:t>
      </w:r>
    </w:p>
    <w:p w14:paraId="7E85B9A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[55] P. Sun, M. Heng, S. Sun, J. Chen. Direct liquefaction of paulownia in hot compressed water: Influence of catalysts. Energy. 35 (2010) 5421-9.</w:t>
      </w:r>
    </w:p>
    <w:p w14:paraId="04742B27"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[56] L. Ye, J. Zhang, J. Zhao, S. Tu. Liquefaction of bamboo shoot shell for the production of polyols. Bioresource technology. 153 (2014) 147-53.</w:t>
      </w:r>
    </w:p>
    <w:p w14:paraId="083F7BB7"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[57] C. Zhong, X. Wei. A comparative experimental study on the liquefaction of wood. Energy. 29 (2004) 1731-41.</w:t>
      </w:r>
    </w:p>
    <w:p w14:paraId="34B23913"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[58] C. Xu, J. Lancaster. Conversion of secondary pulp/paper sludge powder to liquid oil products for energy recovery by direct liquefaction in hot-compressed water. Water Res. 42 (2008) 1571-82.</w:t>
      </w:r>
    </w:p>
    <w:p w14:paraId="221E3A3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[59] H. Pińkowska, P. Wolak, E. Oliveros. Hydrothermolysis of rapeseed cake in subcritical water. Effect of reaction temperature and holding time on product composition. Biomass and Bioenergy. 64 (2014) 50-61.</w:t>
      </w:r>
    </w:p>
    <w:p w14:paraId="3D8F67C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[60] T. Muppaneni, H.K. Reddy, T. Selvaratnam, K.P.R. Dandamudi, B. Dungan, N. Nirmalakhandan, et al. Hydrothermal liquefaction of Cyanidioschyzon merolae and the influence of catalysts on products. Bioresource technology. 223 (2017) 91-7.</w:t>
      </w:r>
    </w:p>
    <w:p w14:paraId="0A2BD150"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[61] D.I. Karpov, D.A. Medvedev. Density dependence of dielectric permittivity of water and estimation of the electric field for the breakdown inception. Journal of Physics: Conference Series. 754 (2016) 102004.</w:t>
      </w:r>
    </w:p>
    <w:p w14:paraId="5FA3232F"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[62] P. Duan, X. Bai, Y. Xu, A. Zhang, F. Wang, L. Zhang, et al. Catalytic upgrading of crude algal oil using platinum/gamma alumina in supercritical water. Fuel. 109 (2013) 225-33.</w:t>
      </w:r>
    </w:p>
    <w:p w14:paraId="52A4D316"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[63] P. Duan, P.E. Savage. Catalytic hydrotreatment of crude algal bio-oil in supercritical water. Applied Catalysis B: Environmental. 104 (2011) 136-43.</w:t>
      </w:r>
    </w:p>
    <w:p w14:paraId="46D9E36A"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[64] P. Duan, P.E. Savage. Catalytic treatment of crude algal bio-oil in supercritical water: optimization studies. Energy &amp; Environmental Science. 4 (2011) 1447.</w:t>
      </w:r>
    </w:p>
    <w:p w14:paraId="11A1401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[65] C.A. Fisk, T. Morgan, Y. Ji, M. Crocker, C. Crofcheck, S.A. Lewis. Bio-oil upgrading over platinum catalysts using in situ generated hydrogen. Applied Catalysis A: General. 358 (2009) 150-6.</w:t>
      </w:r>
    </w:p>
    <w:p w14:paraId="5BADFCA6"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[66] J. Chaminand, L.a. Djakovitch, P. Gallezot, P. Marion, C. Pinel, C.c. Rosier. Glycerol hydrogenolysis on heterogeneous catalysts. Green Chemistry. 6 (2004) 359.</w:t>
      </w:r>
    </w:p>
    <w:p w14:paraId="7C65B0D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[67] W.B. Widayatno, G. Guan, J. Rizkiana, J. Yang, X. Hao, A. Tsutsumi, et al. Upgrading of bio-oil from biomass pyrolysis over Cu-modified β-zeolite catalyst with high selectivity and stability. Applied Catalysis B: Environmental. 186 (2016) 166-72.</w:t>
      </w:r>
    </w:p>
    <w:p w14:paraId="20BCD067"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[68] J. Yang, Q. He, H. Niu, K. Corscadden, T. Astatkie. Hydrothermal liquefaction of biomass model components for product yield prediction and reaction pathways exploration. Applied Energy. 228 (2018) 1618-28.</w:t>
      </w:r>
    </w:p>
    <w:p w14:paraId="1FB0CB7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[69] I. Egües, M.G. Alriols, Z. Herseczki, G. Marton, J. Labidi. Hemicelluloses obtaining from rapeseed cake residue generated in the biodiesel production process. Journal of Industrial and Engineering Chemistry. 16 (2010) 293-8.</w:t>
      </w:r>
    </w:p>
    <w:p w14:paraId="0D7496C4"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[70] W. Yang, X. Li, Z. Li, C. Tong, L. Feng. Understanding low-lipid algae hydrothermal liquefaction characteristics and pathways through hydrothermal liquefaction of algal major components: crude polysaccharides, crude proteins and their binary mixtures. Bioresource technology. 196 (2015) 99-108.</w:t>
      </w:r>
    </w:p>
    <w:p w14:paraId="72825930"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[71] J.M. Prado, D. Lachos-Perez, T. Forster-Carneiro, M.A. Rostagno. Sub- and supercritical water hydrolysis of agricultural and food industry residues for the production of fermentable sugars: A review. Food and Bioproducts Processing. 98 (2016) 95-123.</w:t>
      </w:r>
    </w:p>
    <w:p w14:paraId="7ED296F8"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[72] W. Jeon, C. Ban, J.E. Kim, H.C. Woo, D.H. Kim. Production of furfural from macroalgae-derived alginic acid over Amberlyst-15. Journal of Molecular Catalysis A: Chemical. 423 (2016) 264-9.</w:t>
      </w:r>
    </w:p>
    <w:p w14:paraId="63C8C72F"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[73] W. Jeon, C. Ban, G. Park, H.C. Woo, D.H. Kim. Hydrothermal conversion of alginic acid to furfural catalyzed by Cu(II) ion. Catalysis Today. 265 (2016) 154-62.</w:t>
      </w:r>
    </w:p>
    <w:p w14:paraId="0FBD12CC"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[74] Y. Wang, F. Delbecq, R.S. Varma, C. Len. Comprehensive study on expeditious conversion of pre-hydrolyzed alginic acid to furfural in Cu(II) biphasic systems using microwaves. Molecular Catalysis. 445 (2018) 73-9.</w:t>
      </w:r>
    </w:p>
    <w:p w14:paraId="6235866F"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[75] Y. Liu, B. Sun, X. Zheng, L. Yu, J. Li. Integrated microwave and alkaline treatment for the separation between hemicelluloses and cellulose from cellulosic fibers. Bioresource Technology. 247 (2018) 859-63.</w:t>
      </w:r>
    </w:p>
    <w:p w14:paraId="0D0EFEBA"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[76] A.D. Paulsen, M.S. Mettler, P.J. Dauenhauer. The Role of Sample Dimension and Temperature in Cellulose Pyrolysis. Energy &amp; Fuels. 27 (2013) 2126-34.</w:t>
      </w:r>
    </w:p>
    <w:p w14:paraId="50EF89CB"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[77] S. Wu, D. Shen, J. Hu, H. Zhang, R. Xiao. Cellulose-hemicellulose interactions during fast pyrolysis with different temperatures and mixing methods. Biomass and Bioenergy. 95 (2016) 55-63.</w:t>
      </w:r>
    </w:p>
    <w:p w14:paraId="55F3448D"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[78] T. Rogalinski, S. Herrmann, G. Brunner. Production of amino acids from bovine serum albumin by continuous sub-critical water hydrolysis. The Journal of Supercritical Fluids. 36 (2005) 49-58.</w:t>
      </w:r>
    </w:p>
    <w:p w14:paraId="1D53994A" w14:textId="77777777" w:rsidR="00EF08CD" w:rsidRPr="00C57E67" w:rsidRDefault="00EF08CD" w:rsidP="00CB019A">
      <w:pPr>
        <w:pStyle w:val="EndNoteBibliography"/>
        <w:spacing w:after="0"/>
        <w:jc w:val="both"/>
        <w:rPr>
          <w:rFonts w:ascii="Times New Roman" w:hAnsi="Times New Roman" w:cs="Times New Roman"/>
        </w:rPr>
      </w:pPr>
      <w:r w:rsidRPr="00C57E67">
        <w:rPr>
          <w:rFonts w:ascii="Times New Roman" w:hAnsi="Times New Roman" w:cs="Times New Roman"/>
        </w:rPr>
        <w:t>[79] N. Sato, A.T. Quitain, K. Kang, H. Daimon, K. Fujie. Reaction kinetics of amino acid decomposition in high-temperature and high-pressure water. Industrial and Engineering Chemistry Research. 43 (2004) 3217-22.</w:t>
      </w:r>
    </w:p>
    <w:p w14:paraId="1C8CDB8B" w14:textId="77777777" w:rsidR="00EF08CD" w:rsidRPr="00C57E67" w:rsidRDefault="00EF08CD" w:rsidP="00CB019A">
      <w:pPr>
        <w:pStyle w:val="EndNoteBibliography"/>
        <w:jc w:val="both"/>
        <w:rPr>
          <w:rFonts w:ascii="Times New Roman" w:hAnsi="Times New Roman" w:cs="Times New Roman"/>
        </w:rPr>
      </w:pPr>
      <w:r w:rsidRPr="00C57E67">
        <w:rPr>
          <w:rFonts w:ascii="Times New Roman" w:hAnsi="Times New Roman" w:cs="Times New Roman"/>
        </w:rPr>
        <w:t>[80] H. Yoshida, M. Terashima, Y. Takahashi. Production of organic acids and amino acids from fish meat by sub-critical water hydrolysis. Biotechnology Progress. 15 (1999) 1090-4.</w:t>
      </w:r>
    </w:p>
    <w:p w14:paraId="0AFDBAE2" w14:textId="65220456" w:rsidR="00FD324C" w:rsidRPr="006E29CF" w:rsidRDefault="00F12EEC" w:rsidP="00CB019A">
      <w:pPr>
        <w:pStyle w:val="EndNoteBibliography"/>
        <w:jc w:val="both"/>
        <w:rPr>
          <w:rFonts w:ascii="Times New Roman" w:eastAsia="MS Mincho" w:hAnsi="Times New Roman" w:cs="Times New Roman"/>
          <w:sz w:val="20"/>
          <w:szCs w:val="20"/>
        </w:rPr>
      </w:pPr>
      <w:r w:rsidRPr="00C57E67">
        <w:rPr>
          <w:rFonts w:ascii="Times New Roman" w:eastAsia="MS Mincho" w:hAnsi="Times New Roman" w:cs="Times New Roman"/>
        </w:rPr>
        <w:fldChar w:fldCharType="end"/>
      </w:r>
      <w:r w:rsidR="00630A80" w:rsidRPr="006E29CF">
        <w:rPr>
          <w:rFonts w:ascii="Times New Roman" w:eastAsia="MS Mincho" w:hAnsi="Times New Roman" w:cs="Times New Roman"/>
          <w:sz w:val="20"/>
          <w:szCs w:val="20"/>
        </w:rPr>
        <w:t xml:space="preserve"> </w:t>
      </w:r>
    </w:p>
    <w:sectPr w:rsidR="00FD324C" w:rsidRPr="006E29CF" w:rsidSect="00474EB9">
      <w:pgSz w:w="11901" w:h="16840"/>
      <w:pgMar w:top="1701" w:right="1701" w:bottom="1701"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F92E9" w14:textId="77777777" w:rsidR="0062661B" w:rsidRDefault="0062661B">
      <w:pPr>
        <w:spacing w:after="0" w:line="240" w:lineRule="auto"/>
      </w:pPr>
      <w:r>
        <w:separator/>
      </w:r>
    </w:p>
  </w:endnote>
  <w:endnote w:type="continuationSeparator" w:id="0">
    <w:p w14:paraId="3F4D9A44" w14:textId="77777777" w:rsidR="0062661B" w:rsidRDefault="00626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dvGulliv-R">
    <w:altName w:val="Yu Gothic"/>
    <w:panose1 w:val="00000000000000000000"/>
    <w:charset w:val="80"/>
    <w:family w:val="auto"/>
    <w:notTrueType/>
    <w:pitch w:val="default"/>
    <w:sig w:usb0="00000003" w:usb1="08070000" w:usb2="00000010" w:usb3="00000000" w:csb0="0002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Mincho">
    <w:panose1 w:val="00000000000000000000"/>
    <w:charset w:val="80"/>
    <w:family w:val="roman"/>
    <w:notTrueType/>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97138230"/>
      <w:docPartObj>
        <w:docPartGallery w:val="Page Numbers (Bottom of Page)"/>
        <w:docPartUnique/>
      </w:docPartObj>
    </w:sdtPr>
    <w:sdtEndPr>
      <w:rPr>
        <w:rStyle w:val="PageNumber"/>
      </w:rPr>
    </w:sdtEndPr>
    <w:sdtContent>
      <w:p w14:paraId="25C7A2D1" w14:textId="6E893491" w:rsidR="00082224" w:rsidRDefault="00082224" w:rsidP="00753C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9ED113" w14:textId="77777777" w:rsidR="00082224" w:rsidRDefault="000822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15969470"/>
      <w:docPartObj>
        <w:docPartGallery w:val="Page Numbers (Bottom of Page)"/>
        <w:docPartUnique/>
      </w:docPartObj>
    </w:sdtPr>
    <w:sdtEndPr>
      <w:rPr>
        <w:rStyle w:val="PageNumber"/>
      </w:rPr>
    </w:sdtEndPr>
    <w:sdtContent>
      <w:p w14:paraId="6FC8DDF0" w14:textId="358E9333" w:rsidR="00082224" w:rsidRDefault="00082224" w:rsidP="00CD5F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443A6">
          <w:rPr>
            <w:rStyle w:val="PageNumber"/>
            <w:noProof/>
          </w:rPr>
          <w:t>2</w:t>
        </w:r>
        <w:r>
          <w:rPr>
            <w:rStyle w:val="PageNumber"/>
          </w:rPr>
          <w:fldChar w:fldCharType="end"/>
        </w:r>
      </w:p>
    </w:sdtContent>
  </w:sdt>
  <w:p w14:paraId="5A7DD1FA" w14:textId="7EE2D018" w:rsidR="00082224" w:rsidRDefault="00082224">
    <w:pPr>
      <w:pStyle w:val="Footer"/>
      <w:jc w:val="right"/>
    </w:pPr>
  </w:p>
  <w:p w14:paraId="27ED4CDF" w14:textId="77777777" w:rsidR="00082224" w:rsidRDefault="00082224">
    <w:pPr>
      <w:pStyle w:val="Footer"/>
    </w:pPr>
  </w:p>
  <w:p w14:paraId="55AAD3D0" w14:textId="77777777" w:rsidR="00082224" w:rsidRDefault="0008222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61251368"/>
      <w:docPartObj>
        <w:docPartGallery w:val="Page Numbers (Bottom of Page)"/>
        <w:docPartUnique/>
      </w:docPartObj>
    </w:sdtPr>
    <w:sdtEndPr>
      <w:rPr>
        <w:rStyle w:val="PageNumber"/>
      </w:rPr>
    </w:sdtEndPr>
    <w:sdtContent>
      <w:p w14:paraId="19C91F92" w14:textId="662F6B00" w:rsidR="00082224" w:rsidRDefault="00082224" w:rsidP="00092E6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443A6">
          <w:rPr>
            <w:rStyle w:val="PageNumber"/>
            <w:noProof/>
          </w:rPr>
          <w:t>49</w:t>
        </w:r>
        <w:r>
          <w:rPr>
            <w:rStyle w:val="PageNumber"/>
          </w:rPr>
          <w:fldChar w:fldCharType="end"/>
        </w:r>
      </w:p>
    </w:sdtContent>
  </w:sdt>
  <w:p w14:paraId="51CA1110" w14:textId="3F11402F" w:rsidR="00082224" w:rsidRDefault="00082224">
    <w:pPr>
      <w:pStyle w:val="Footer"/>
      <w:jc w:val="right"/>
    </w:pPr>
  </w:p>
  <w:p w14:paraId="4FFD6C93" w14:textId="77777777" w:rsidR="00082224" w:rsidRDefault="00082224">
    <w:pPr>
      <w:pStyle w:val="Footer"/>
    </w:pPr>
  </w:p>
  <w:p w14:paraId="483B3478" w14:textId="77777777" w:rsidR="00082224" w:rsidRDefault="000822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1AD56" w14:textId="77777777" w:rsidR="0062661B" w:rsidRDefault="0062661B">
      <w:pPr>
        <w:spacing w:after="0" w:line="240" w:lineRule="auto"/>
      </w:pPr>
      <w:r>
        <w:separator/>
      </w:r>
    </w:p>
  </w:footnote>
  <w:footnote w:type="continuationSeparator" w:id="0">
    <w:p w14:paraId="0ADC61B4" w14:textId="77777777" w:rsidR="0062661B" w:rsidRDefault="006266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FCB"/>
    <w:multiLevelType w:val="multilevel"/>
    <w:tmpl w:val="527E006A"/>
    <w:lvl w:ilvl="0">
      <w:start w:val="3"/>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CE0692"/>
    <w:multiLevelType w:val="multilevel"/>
    <w:tmpl w:val="45924042"/>
    <w:lvl w:ilvl="0">
      <w:start w:val="3"/>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3653B5"/>
    <w:multiLevelType w:val="hybridMultilevel"/>
    <w:tmpl w:val="AD90DFEA"/>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814A03"/>
    <w:multiLevelType w:val="multilevel"/>
    <w:tmpl w:val="84B23AB8"/>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85C5294"/>
    <w:multiLevelType w:val="multilevel"/>
    <w:tmpl w:val="4A34FC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B26659C"/>
    <w:multiLevelType w:val="multilevel"/>
    <w:tmpl w:val="D73825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17206EA"/>
    <w:multiLevelType w:val="multilevel"/>
    <w:tmpl w:val="C4D2674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F9548C4"/>
    <w:multiLevelType w:val="hybridMultilevel"/>
    <w:tmpl w:val="816CAD9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0A179D7"/>
    <w:multiLevelType w:val="multilevel"/>
    <w:tmpl w:val="84B23AB8"/>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65B30A5"/>
    <w:multiLevelType w:val="multilevel"/>
    <w:tmpl w:val="CF72F6A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DCE60C1"/>
    <w:multiLevelType w:val="multilevel"/>
    <w:tmpl w:val="CF72F6A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EF06947"/>
    <w:multiLevelType w:val="multilevel"/>
    <w:tmpl w:val="4A34FC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0D92E0A"/>
    <w:multiLevelType w:val="hybridMultilevel"/>
    <w:tmpl w:val="8482F5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3020458"/>
    <w:multiLevelType w:val="multilevel"/>
    <w:tmpl w:val="84B23AB8"/>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6465029"/>
    <w:multiLevelType w:val="multilevel"/>
    <w:tmpl w:val="D73825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C68257E"/>
    <w:multiLevelType w:val="multilevel"/>
    <w:tmpl w:val="18689F8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C7D3A0D"/>
    <w:multiLevelType w:val="multilevel"/>
    <w:tmpl w:val="6C36C8C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1657157"/>
    <w:multiLevelType w:val="multilevel"/>
    <w:tmpl w:val="84B23AB8"/>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5D12288"/>
    <w:multiLevelType w:val="multilevel"/>
    <w:tmpl w:val="F826641C"/>
    <w:lvl w:ilvl="0">
      <w:start w:val="2"/>
      <w:numFmt w:val="decimal"/>
      <w:lvlText w:val="%1"/>
      <w:lvlJc w:val="left"/>
      <w:pPr>
        <w:ind w:left="360" w:hanging="360"/>
      </w:pPr>
      <w:rPr>
        <w:rFonts w:hint="default"/>
      </w:rPr>
    </w:lvl>
    <w:lvl w:ilvl="1">
      <w:start w:val="4"/>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nsid w:val="482D176B"/>
    <w:multiLevelType w:val="multilevel"/>
    <w:tmpl w:val="527E006A"/>
    <w:lvl w:ilvl="0">
      <w:start w:val="3"/>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A9905BC"/>
    <w:multiLevelType w:val="multilevel"/>
    <w:tmpl w:val="7696C5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0633F19"/>
    <w:multiLevelType w:val="hybridMultilevel"/>
    <w:tmpl w:val="7E3C4E0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56CE7083"/>
    <w:multiLevelType w:val="hybridMultilevel"/>
    <w:tmpl w:val="6ADA8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9C47243"/>
    <w:multiLevelType w:val="multilevel"/>
    <w:tmpl w:val="84B23AB8"/>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5B312ED0"/>
    <w:multiLevelType w:val="multilevel"/>
    <w:tmpl w:val="45924042"/>
    <w:lvl w:ilvl="0">
      <w:start w:val="3"/>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C420F5B"/>
    <w:multiLevelType w:val="multilevel"/>
    <w:tmpl w:val="D73825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60F864F3"/>
    <w:multiLevelType w:val="multilevel"/>
    <w:tmpl w:val="D73825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64072212"/>
    <w:multiLevelType w:val="hybridMultilevel"/>
    <w:tmpl w:val="74D0EC42"/>
    <w:lvl w:ilvl="0" w:tplc="1DD84BD2">
      <w:start w:val="1"/>
      <w:numFmt w:val="bullet"/>
      <w:lvlText w:val="•"/>
      <w:lvlJc w:val="left"/>
      <w:pPr>
        <w:tabs>
          <w:tab w:val="num" w:pos="720"/>
        </w:tabs>
        <w:ind w:left="720" w:hanging="360"/>
      </w:pPr>
      <w:rPr>
        <w:rFonts w:ascii="Times New Roman" w:hAnsi="Times New Roman" w:hint="default"/>
      </w:rPr>
    </w:lvl>
    <w:lvl w:ilvl="1" w:tplc="40381C36" w:tentative="1">
      <w:start w:val="1"/>
      <w:numFmt w:val="bullet"/>
      <w:lvlText w:val="•"/>
      <w:lvlJc w:val="left"/>
      <w:pPr>
        <w:tabs>
          <w:tab w:val="num" w:pos="1440"/>
        </w:tabs>
        <w:ind w:left="1440" w:hanging="360"/>
      </w:pPr>
      <w:rPr>
        <w:rFonts w:ascii="Times New Roman" w:hAnsi="Times New Roman" w:hint="default"/>
      </w:rPr>
    </w:lvl>
    <w:lvl w:ilvl="2" w:tplc="B3B6003E" w:tentative="1">
      <w:start w:val="1"/>
      <w:numFmt w:val="bullet"/>
      <w:lvlText w:val="•"/>
      <w:lvlJc w:val="left"/>
      <w:pPr>
        <w:tabs>
          <w:tab w:val="num" w:pos="2160"/>
        </w:tabs>
        <w:ind w:left="2160" w:hanging="360"/>
      </w:pPr>
      <w:rPr>
        <w:rFonts w:ascii="Times New Roman" w:hAnsi="Times New Roman" w:hint="default"/>
      </w:rPr>
    </w:lvl>
    <w:lvl w:ilvl="3" w:tplc="893AEACA" w:tentative="1">
      <w:start w:val="1"/>
      <w:numFmt w:val="bullet"/>
      <w:lvlText w:val="•"/>
      <w:lvlJc w:val="left"/>
      <w:pPr>
        <w:tabs>
          <w:tab w:val="num" w:pos="2880"/>
        </w:tabs>
        <w:ind w:left="2880" w:hanging="360"/>
      </w:pPr>
      <w:rPr>
        <w:rFonts w:ascii="Times New Roman" w:hAnsi="Times New Roman" w:hint="default"/>
      </w:rPr>
    </w:lvl>
    <w:lvl w:ilvl="4" w:tplc="CAD60F9C" w:tentative="1">
      <w:start w:val="1"/>
      <w:numFmt w:val="bullet"/>
      <w:lvlText w:val="•"/>
      <w:lvlJc w:val="left"/>
      <w:pPr>
        <w:tabs>
          <w:tab w:val="num" w:pos="3600"/>
        </w:tabs>
        <w:ind w:left="3600" w:hanging="360"/>
      </w:pPr>
      <w:rPr>
        <w:rFonts w:ascii="Times New Roman" w:hAnsi="Times New Roman" w:hint="default"/>
      </w:rPr>
    </w:lvl>
    <w:lvl w:ilvl="5" w:tplc="12E6651C" w:tentative="1">
      <w:start w:val="1"/>
      <w:numFmt w:val="bullet"/>
      <w:lvlText w:val="•"/>
      <w:lvlJc w:val="left"/>
      <w:pPr>
        <w:tabs>
          <w:tab w:val="num" w:pos="4320"/>
        </w:tabs>
        <w:ind w:left="4320" w:hanging="360"/>
      </w:pPr>
      <w:rPr>
        <w:rFonts w:ascii="Times New Roman" w:hAnsi="Times New Roman" w:hint="default"/>
      </w:rPr>
    </w:lvl>
    <w:lvl w:ilvl="6" w:tplc="7960F652" w:tentative="1">
      <w:start w:val="1"/>
      <w:numFmt w:val="bullet"/>
      <w:lvlText w:val="•"/>
      <w:lvlJc w:val="left"/>
      <w:pPr>
        <w:tabs>
          <w:tab w:val="num" w:pos="5040"/>
        </w:tabs>
        <w:ind w:left="5040" w:hanging="360"/>
      </w:pPr>
      <w:rPr>
        <w:rFonts w:ascii="Times New Roman" w:hAnsi="Times New Roman" w:hint="default"/>
      </w:rPr>
    </w:lvl>
    <w:lvl w:ilvl="7" w:tplc="37D09218" w:tentative="1">
      <w:start w:val="1"/>
      <w:numFmt w:val="bullet"/>
      <w:lvlText w:val="•"/>
      <w:lvlJc w:val="left"/>
      <w:pPr>
        <w:tabs>
          <w:tab w:val="num" w:pos="5760"/>
        </w:tabs>
        <w:ind w:left="5760" w:hanging="360"/>
      </w:pPr>
      <w:rPr>
        <w:rFonts w:ascii="Times New Roman" w:hAnsi="Times New Roman" w:hint="default"/>
      </w:rPr>
    </w:lvl>
    <w:lvl w:ilvl="8" w:tplc="3ED6F31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92A4D30"/>
    <w:multiLevelType w:val="multilevel"/>
    <w:tmpl w:val="D73825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695D6F8D"/>
    <w:multiLevelType w:val="hybridMultilevel"/>
    <w:tmpl w:val="902EBEF6"/>
    <w:lvl w:ilvl="0" w:tplc="8C00529A">
      <w:start w:val="1"/>
      <w:numFmt w:val="bullet"/>
      <w:lvlText w:val="•"/>
      <w:lvlJc w:val="left"/>
      <w:pPr>
        <w:tabs>
          <w:tab w:val="num" w:pos="720"/>
        </w:tabs>
        <w:ind w:left="720" w:hanging="360"/>
      </w:pPr>
      <w:rPr>
        <w:rFonts w:ascii="Times New Roman" w:hAnsi="Times New Roman" w:hint="default"/>
      </w:rPr>
    </w:lvl>
    <w:lvl w:ilvl="1" w:tplc="6FC2E6F0" w:tentative="1">
      <w:start w:val="1"/>
      <w:numFmt w:val="bullet"/>
      <w:lvlText w:val="•"/>
      <w:lvlJc w:val="left"/>
      <w:pPr>
        <w:tabs>
          <w:tab w:val="num" w:pos="1440"/>
        </w:tabs>
        <w:ind w:left="1440" w:hanging="360"/>
      </w:pPr>
      <w:rPr>
        <w:rFonts w:ascii="Times New Roman" w:hAnsi="Times New Roman" w:hint="default"/>
      </w:rPr>
    </w:lvl>
    <w:lvl w:ilvl="2" w:tplc="219815FC" w:tentative="1">
      <w:start w:val="1"/>
      <w:numFmt w:val="bullet"/>
      <w:lvlText w:val="•"/>
      <w:lvlJc w:val="left"/>
      <w:pPr>
        <w:tabs>
          <w:tab w:val="num" w:pos="2160"/>
        </w:tabs>
        <w:ind w:left="2160" w:hanging="360"/>
      </w:pPr>
      <w:rPr>
        <w:rFonts w:ascii="Times New Roman" w:hAnsi="Times New Roman" w:hint="default"/>
      </w:rPr>
    </w:lvl>
    <w:lvl w:ilvl="3" w:tplc="D0DE75AA" w:tentative="1">
      <w:start w:val="1"/>
      <w:numFmt w:val="bullet"/>
      <w:lvlText w:val="•"/>
      <w:lvlJc w:val="left"/>
      <w:pPr>
        <w:tabs>
          <w:tab w:val="num" w:pos="2880"/>
        </w:tabs>
        <w:ind w:left="2880" w:hanging="360"/>
      </w:pPr>
      <w:rPr>
        <w:rFonts w:ascii="Times New Roman" w:hAnsi="Times New Roman" w:hint="default"/>
      </w:rPr>
    </w:lvl>
    <w:lvl w:ilvl="4" w:tplc="8B048EE6" w:tentative="1">
      <w:start w:val="1"/>
      <w:numFmt w:val="bullet"/>
      <w:lvlText w:val="•"/>
      <w:lvlJc w:val="left"/>
      <w:pPr>
        <w:tabs>
          <w:tab w:val="num" w:pos="3600"/>
        </w:tabs>
        <w:ind w:left="3600" w:hanging="360"/>
      </w:pPr>
      <w:rPr>
        <w:rFonts w:ascii="Times New Roman" w:hAnsi="Times New Roman" w:hint="default"/>
      </w:rPr>
    </w:lvl>
    <w:lvl w:ilvl="5" w:tplc="A7B8D8C6" w:tentative="1">
      <w:start w:val="1"/>
      <w:numFmt w:val="bullet"/>
      <w:lvlText w:val="•"/>
      <w:lvlJc w:val="left"/>
      <w:pPr>
        <w:tabs>
          <w:tab w:val="num" w:pos="4320"/>
        </w:tabs>
        <w:ind w:left="4320" w:hanging="360"/>
      </w:pPr>
      <w:rPr>
        <w:rFonts w:ascii="Times New Roman" w:hAnsi="Times New Roman" w:hint="default"/>
      </w:rPr>
    </w:lvl>
    <w:lvl w:ilvl="6" w:tplc="DA44E804" w:tentative="1">
      <w:start w:val="1"/>
      <w:numFmt w:val="bullet"/>
      <w:lvlText w:val="•"/>
      <w:lvlJc w:val="left"/>
      <w:pPr>
        <w:tabs>
          <w:tab w:val="num" w:pos="5040"/>
        </w:tabs>
        <w:ind w:left="5040" w:hanging="360"/>
      </w:pPr>
      <w:rPr>
        <w:rFonts w:ascii="Times New Roman" w:hAnsi="Times New Roman" w:hint="default"/>
      </w:rPr>
    </w:lvl>
    <w:lvl w:ilvl="7" w:tplc="61E043BE" w:tentative="1">
      <w:start w:val="1"/>
      <w:numFmt w:val="bullet"/>
      <w:lvlText w:val="•"/>
      <w:lvlJc w:val="left"/>
      <w:pPr>
        <w:tabs>
          <w:tab w:val="num" w:pos="5760"/>
        </w:tabs>
        <w:ind w:left="5760" w:hanging="360"/>
      </w:pPr>
      <w:rPr>
        <w:rFonts w:ascii="Times New Roman" w:hAnsi="Times New Roman" w:hint="default"/>
      </w:rPr>
    </w:lvl>
    <w:lvl w:ilvl="8" w:tplc="56682C2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DB74C4F"/>
    <w:multiLevelType w:val="hybridMultilevel"/>
    <w:tmpl w:val="9544CAE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724466C5"/>
    <w:multiLevelType w:val="multilevel"/>
    <w:tmpl w:val="CF72F6A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2A73130"/>
    <w:multiLevelType w:val="multilevel"/>
    <w:tmpl w:val="7696C5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5D70F7A"/>
    <w:multiLevelType w:val="multilevel"/>
    <w:tmpl w:val="C4D2674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5EF17F7"/>
    <w:multiLevelType w:val="hybridMultilevel"/>
    <w:tmpl w:val="E3E0884A"/>
    <w:lvl w:ilvl="0" w:tplc="CF741DD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77321002"/>
    <w:multiLevelType w:val="hybridMultilevel"/>
    <w:tmpl w:val="A74A42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301E64"/>
    <w:multiLevelType w:val="multilevel"/>
    <w:tmpl w:val="38683CE0"/>
    <w:lvl w:ilvl="0">
      <w:start w:val="3"/>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num w:numId="1">
    <w:abstractNumId w:val="23"/>
  </w:num>
  <w:num w:numId="2">
    <w:abstractNumId w:val="22"/>
  </w:num>
  <w:num w:numId="3">
    <w:abstractNumId w:val="35"/>
  </w:num>
  <w:num w:numId="4">
    <w:abstractNumId w:val="27"/>
  </w:num>
  <w:num w:numId="5">
    <w:abstractNumId w:val="29"/>
  </w:num>
  <w:num w:numId="6">
    <w:abstractNumId w:val="17"/>
  </w:num>
  <w:num w:numId="7">
    <w:abstractNumId w:val="13"/>
  </w:num>
  <w:num w:numId="8">
    <w:abstractNumId w:val="3"/>
  </w:num>
  <w:num w:numId="9">
    <w:abstractNumId w:val="8"/>
  </w:num>
  <w:num w:numId="10">
    <w:abstractNumId w:val="5"/>
  </w:num>
  <w:num w:numId="11">
    <w:abstractNumId w:val="36"/>
  </w:num>
  <w:num w:numId="12">
    <w:abstractNumId w:val="21"/>
  </w:num>
  <w:num w:numId="13">
    <w:abstractNumId w:val="34"/>
  </w:num>
  <w:num w:numId="14">
    <w:abstractNumId w:val="2"/>
  </w:num>
  <w:num w:numId="15">
    <w:abstractNumId w:val="11"/>
  </w:num>
  <w:num w:numId="16">
    <w:abstractNumId w:val="4"/>
  </w:num>
  <w:num w:numId="17">
    <w:abstractNumId w:val="18"/>
  </w:num>
  <w:num w:numId="18">
    <w:abstractNumId w:val="33"/>
  </w:num>
  <w:num w:numId="19">
    <w:abstractNumId w:val="6"/>
  </w:num>
  <w:num w:numId="20">
    <w:abstractNumId w:val="26"/>
  </w:num>
  <w:num w:numId="21">
    <w:abstractNumId w:val="14"/>
  </w:num>
  <w:num w:numId="22">
    <w:abstractNumId w:val="15"/>
  </w:num>
  <w:num w:numId="23">
    <w:abstractNumId w:val="16"/>
  </w:num>
  <w:num w:numId="24">
    <w:abstractNumId w:val="9"/>
  </w:num>
  <w:num w:numId="25">
    <w:abstractNumId w:val="10"/>
  </w:num>
  <w:num w:numId="26">
    <w:abstractNumId w:val="31"/>
  </w:num>
  <w:num w:numId="27">
    <w:abstractNumId w:val="25"/>
  </w:num>
  <w:num w:numId="28">
    <w:abstractNumId w:val="30"/>
  </w:num>
  <w:num w:numId="29">
    <w:abstractNumId w:val="7"/>
  </w:num>
  <w:num w:numId="30">
    <w:abstractNumId w:val="12"/>
  </w:num>
  <w:num w:numId="31">
    <w:abstractNumId w:val="19"/>
  </w:num>
  <w:num w:numId="32">
    <w:abstractNumId w:val="0"/>
  </w:num>
  <w:num w:numId="33">
    <w:abstractNumId w:val="20"/>
  </w:num>
  <w:num w:numId="34">
    <w:abstractNumId w:val="32"/>
  </w:num>
  <w:num w:numId="35">
    <w:abstractNumId w:val="24"/>
  </w:num>
  <w:num w:numId="36">
    <w:abstractNumId w:val="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conversion and Managemen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sddr0f3z5edbepfx75axtavs5sf2ddxxzr&quot;&gt;My EndNote Library Junio 2015&lt;record-ids&gt;&lt;item&gt;1&lt;/item&gt;&lt;item&gt;63&lt;/item&gt;&lt;item&gt;138&lt;/item&gt;&lt;item&gt;215&lt;/item&gt;&lt;item&gt;221&lt;/item&gt;&lt;item&gt;242&lt;/item&gt;&lt;item&gt;255&lt;/item&gt;&lt;item&gt;521&lt;/item&gt;&lt;item&gt;525&lt;/item&gt;&lt;item&gt;538&lt;/item&gt;&lt;item&gt;542&lt;/item&gt;&lt;item&gt;548&lt;/item&gt;&lt;item&gt;549&lt;/item&gt;&lt;item&gt;558&lt;/item&gt;&lt;item&gt;561&lt;/item&gt;&lt;item&gt;562&lt;/item&gt;&lt;item&gt;566&lt;/item&gt;&lt;item&gt;582&lt;/item&gt;&lt;item&gt;593&lt;/item&gt;&lt;item&gt;596&lt;/item&gt;&lt;item&gt;600&lt;/item&gt;&lt;item&gt;601&lt;/item&gt;&lt;item&gt;604&lt;/item&gt;&lt;item&gt;610&lt;/item&gt;&lt;item&gt;626&lt;/item&gt;&lt;item&gt;627&lt;/item&gt;&lt;item&gt;628&lt;/item&gt;&lt;item&gt;635&lt;/item&gt;&lt;item&gt;638&lt;/item&gt;&lt;item&gt;643&lt;/item&gt;&lt;item&gt;644&lt;/item&gt;&lt;item&gt;650&lt;/item&gt;&lt;item&gt;673&lt;/item&gt;&lt;item&gt;690&lt;/item&gt;&lt;item&gt;691&lt;/item&gt;&lt;item&gt;696&lt;/item&gt;&lt;item&gt;701&lt;/item&gt;&lt;item&gt;706&lt;/item&gt;&lt;item&gt;729&lt;/item&gt;&lt;item&gt;730&lt;/item&gt;&lt;item&gt;731&lt;/item&gt;&lt;item&gt;732&lt;/item&gt;&lt;item&gt;733&lt;/item&gt;&lt;item&gt;734&lt;/item&gt;&lt;item&gt;735&lt;/item&gt;&lt;item&gt;740&lt;/item&gt;&lt;item&gt;775&lt;/item&gt;&lt;/record-ids&gt;&lt;/item&gt;&lt;/Libraries&gt;"/>
  </w:docVars>
  <w:rsids>
    <w:rsidRoot w:val="00FD324C"/>
    <w:rsid w:val="00001C12"/>
    <w:rsid w:val="00004EDC"/>
    <w:rsid w:val="000056CD"/>
    <w:rsid w:val="00006685"/>
    <w:rsid w:val="00010D22"/>
    <w:rsid w:val="0001201F"/>
    <w:rsid w:val="00027C39"/>
    <w:rsid w:val="00042404"/>
    <w:rsid w:val="0004581C"/>
    <w:rsid w:val="00056B24"/>
    <w:rsid w:val="0005737B"/>
    <w:rsid w:val="00060AA2"/>
    <w:rsid w:val="00062F7B"/>
    <w:rsid w:val="00065A5D"/>
    <w:rsid w:val="00071ECF"/>
    <w:rsid w:val="00073FA0"/>
    <w:rsid w:val="00082224"/>
    <w:rsid w:val="0009037B"/>
    <w:rsid w:val="00092E65"/>
    <w:rsid w:val="000A3CB6"/>
    <w:rsid w:val="000A642F"/>
    <w:rsid w:val="000A6873"/>
    <w:rsid w:val="000B083E"/>
    <w:rsid w:val="000B595A"/>
    <w:rsid w:val="000C4FFB"/>
    <w:rsid w:val="000C697E"/>
    <w:rsid w:val="000E0C4A"/>
    <w:rsid w:val="000E19D7"/>
    <w:rsid w:val="000E5CF0"/>
    <w:rsid w:val="00120D76"/>
    <w:rsid w:val="00135A7A"/>
    <w:rsid w:val="00140C5B"/>
    <w:rsid w:val="001511D5"/>
    <w:rsid w:val="00151DCF"/>
    <w:rsid w:val="001532EB"/>
    <w:rsid w:val="00160107"/>
    <w:rsid w:val="00163486"/>
    <w:rsid w:val="00185039"/>
    <w:rsid w:val="001978A1"/>
    <w:rsid w:val="001A4930"/>
    <w:rsid w:val="001A7B3C"/>
    <w:rsid w:val="001B1591"/>
    <w:rsid w:val="001B2113"/>
    <w:rsid w:val="001D105C"/>
    <w:rsid w:val="001D606D"/>
    <w:rsid w:val="001E0BB3"/>
    <w:rsid w:val="001F6B03"/>
    <w:rsid w:val="00204110"/>
    <w:rsid w:val="00213044"/>
    <w:rsid w:val="0023143E"/>
    <w:rsid w:val="00240C21"/>
    <w:rsid w:val="00253533"/>
    <w:rsid w:val="002634C5"/>
    <w:rsid w:val="00265BE2"/>
    <w:rsid w:val="00266940"/>
    <w:rsid w:val="00275AB5"/>
    <w:rsid w:val="00280212"/>
    <w:rsid w:val="00281658"/>
    <w:rsid w:val="002A2146"/>
    <w:rsid w:val="002A2177"/>
    <w:rsid w:val="002B3C4E"/>
    <w:rsid w:val="002B6A67"/>
    <w:rsid w:val="002C269B"/>
    <w:rsid w:val="002C6C66"/>
    <w:rsid w:val="002C7896"/>
    <w:rsid w:val="002C792C"/>
    <w:rsid w:val="002E24E8"/>
    <w:rsid w:val="002E7922"/>
    <w:rsid w:val="002F029C"/>
    <w:rsid w:val="002F2A78"/>
    <w:rsid w:val="002F5331"/>
    <w:rsid w:val="00321254"/>
    <w:rsid w:val="00326DF4"/>
    <w:rsid w:val="00332FF6"/>
    <w:rsid w:val="00345AC6"/>
    <w:rsid w:val="0034703B"/>
    <w:rsid w:val="00351877"/>
    <w:rsid w:val="00354FD9"/>
    <w:rsid w:val="0036604F"/>
    <w:rsid w:val="00366C95"/>
    <w:rsid w:val="00367D28"/>
    <w:rsid w:val="003914B6"/>
    <w:rsid w:val="003A604C"/>
    <w:rsid w:val="003C24AC"/>
    <w:rsid w:val="003D0A8A"/>
    <w:rsid w:val="003E0576"/>
    <w:rsid w:val="003F1D44"/>
    <w:rsid w:val="00404126"/>
    <w:rsid w:val="0040455C"/>
    <w:rsid w:val="0041636A"/>
    <w:rsid w:val="004171B8"/>
    <w:rsid w:val="00422FE7"/>
    <w:rsid w:val="00431FB1"/>
    <w:rsid w:val="00432EDE"/>
    <w:rsid w:val="00436FD6"/>
    <w:rsid w:val="00437A9B"/>
    <w:rsid w:val="00442040"/>
    <w:rsid w:val="00443947"/>
    <w:rsid w:val="00447B1C"/>
    <w:rsid w:val="004524D1"/>
    <w:rsid w:val="0045397F"/>
    <w:rsid w:val="00455E2F"/>
    <w:rsid w:val="00470B0F"/>
    <w:rsid w:val="00474EB9"/>
    <w:rsid w:val="00486B8B"/>
    <w:rsid w:val="00491E1B"/>
    <w:rsid w:val="004A01B9"/>
    <w:rsid w:val="004A472B"/>
    <w:rsid w:val="004B2B9E"/>
    <w:rsid w:val="004B427F"/>
    <w:rsid w:val="004B5A15"/>
    <w:rsid w:val="004C08C5"/>
    <w:rsid w:val="004C0F20"/>
    <w:rsid w:val="004E2121"/>
    <w:rsid w:val="004E5F53"/>
    <w:rsid w:val="004F629D"/>
    <w:rsid w:val="004F689E"/>
    <w:rsid w:val="0050252F"/>
    <w:rsid w:val="00502C30"/>
    <w:rsid w:val="00520E8B"/>
    <w:rsid w:val="005216A4"/>
    <w:rsid w:val="005262FB"/>
    <w:rsid w:val="005269CA"/>
    <w:rsid w:val="0054122B"/>
    <w:rsid w:val="00547F74"/>
    <w:rsid w:val="005546FA"/>
    <w:rsid w:val="0057008E"/>
    <w:rsid w:val="00572216"/>
    <w:rsid w:val="00573A07"/>
    <w:rsid w:val="005746CA"/>
    <w:rsid w:val="00575DFE"/>
    <w:rsid w:val="00581F0E"/>
    <w:rsid w:val="00582A08"/>
    <w:rsid w:val="0058604D"/>
    <w:rsid w:val="00593911"/>
    <w:rsid w:val="005A2943"/>
    <w:rsid w:val="005B5B1B"/>
    <w:rsid w:val="005C05B9"/>
    <w:rsid w:val="005C522B"/>
    <w:rsid w:val="005D03D6"/>
    <w:rsid w:val="005D35BB"/>
    <w:rsid w:val="005E060F"/>
    <w:rsid w:val="005E1264"/>
    <w:rsid w:val="005E194A"/>
    <w:rsid w:val="005F4381"/>
    <w:rsid w:val="005F4AA3"/>
    <w:rsid w:val="00602058"/>
    <w:rsid w:val="00610F65"/>
    <w:rsid w:val="00612F1D"/>
    <w:rsid w:val="00617E33"/>
    <w:rsid w:val="00622AB1"/>
    <w:rsid w:val="0062623F"/>
    <w:rsid w:val="0062661B"/>
    <w:rsid w:val="0062726C"/>
    <w:rsid w:val="00630A80"/>
    <w:rsid w:val="00646D57"/>
    <w:rsid w:val="00647415"/>
    <w:rsid w:val="00652551"/>
    <w:rsid w:val="006631EA"/>
    <w:rsid w:val="00667CCB"/>
    <w:rsid w:val="0067393C"/>
    <w:rsid w:val="00686018"/>
    <w:rsid w:val="00687421"/>
    <w:rsid w:val="00693EF8"/>
    <w:rsid w:val="006B0DD6"/>
    <w:rsid w:val="006C091F"/>
    <w:rsid w:val="006C2DA9"/>
    <w:rsid w:val="006D490F"/>
    <w:rsid w:val="006D4D84"/>
    <w:rsid w:val="006D6169"/>
    <w:rsid w:val="006E0EBD"/>
    <w:rsid w:val="006E29CF"/>
    <w:rsid w:val="006F18B3"/>
    <w:rsid w:val="0071553A"/>
    <w:rsid w:val="00716B9F"/>
    <w:rsid w:val="00726F41"/>
    <w:rsid w:val="00734223"/>
    <w:rsid w:val="007436F9"/>
    <w:rsid w:val="00745976"/>
    <w:rsid w:val="00745D91"/>
    <w:rsid w:val="007502FA"/>
    <w:rsid w:val="00750D9C"/>
    <w:rsid w:val="00753CD1"/>
    <w:rsid w:val="0075563F"/>
    <w:rsid w:val="00763F94"/>
    <w:rsid w:val="0077197A"/>
    <w:rsid w:val="0077299E"/>
    <w:rsid w:val="00775EBC"/>
    <w:rsid w:val="00781B4A"/>
    <w:rsid w:val="00782B04"/>
    <w:rsid w:val="007A3BA6"/>
    <w:rsid w:val="007B4D55"/>
    <w:rsid w:val="007C6AF9"/>
    <w:rsid w:val="007E24C5"/>
    <w:rsid w:val="007E565A"/>
    <w:rsid w:val="007F0AD0"/>
    <w:rsid w:val="007F587E"/>
    <w:rsid w:val="00810696"/>
    <w:rsid w:val="00812EB7"/>
    <w:rsid w:val="008167E3"/>
    <w:rsid w:val="00820CBD"/>
    <w:rsid w:val="0082621B"/>
    <w:rsid w:val="00826C80"/>
    <w:rsid w:val="0083013D"/>
    <w:rsid w:val="008464A9"/>
    <w:rsid w:val="00852466"/>
    <w:rsid w:val="00854048"/>
    <w:rsid w:val="00857EB9"/>
    <w:rsid w:val="00876C34"/>
    <w:rsid w:val="00877922"/>
    <w:rsid w:val="00881498"/>
    <w:rsid w:val="00881A1E"/>
    <w:rsid w:val="008835F0"/>
    <w:rsid w:val="00884701"/>
    <w:rsid w:val="008D3AED"/>
    <w:rsid w:val="008D6756"/>
    <w:rsid w:val="008E0CC5"/>
    <w:rsid w:val="0090564E"/>
    <w:rsid w:val="00905B26"/>
    <w:rsid w:val="00915A63"/>
    <w:rsid w:val="00916455"/>
    <w:rsid w:val="00926956"/>
    <w:rsid w:val="00935C83"/>
    <w:rsid w:val="00936777"/>
    <w:rsid w:val="009447EC"/>
    <w:rsid w:val="0095419D"/>
    <w:rsid w:val="00956A2C"/>
    <w:rsid w:val="00970141"/>
    <w:rsid w:val="00970CD5"/>
    <w:rsid w:val="00970FCD"/>
    <w:rsid w:val="00973E07"/>
    <w:rsid w:val="00976160"/>
    <w:rsid w:val="00982901"/>
    <w:rsid w:val="0098628A"/>
    <w:rsid w:val="009A7C8F"/>
    <w:rsid w:val="009B0C2B"/>
    <w:rsid w:val="009B1D7C"/>
    <w:rsid w:val="009B23EB"/>
    <w:rsid w:val="009C2158"/>
    <w:rsid w:val="009C5A5C"/>
    <w:rsid w:val="009D14FC"/>
    <w:rsid w:val="009D56C4"/>
    <w:rsid w:val="009E5926"/>
    <w:rsid w:val="009E7F38"/>
    <w:rsid w:val="009F446D"/>
    <w:rsid w:val="009F6B03"/>
    <w:rsid w:val="00A10DA7"/>
    <w:rsid w:val="00A1106F"/>
    <w:rsid w:val="00A12698"/>
    <w:rsid w:val="00A20E5E"/>
    <w:rsid w:val="00A3547B"/>
    <w:rsid w:val="00A35885"/>
    <w:rsid w:val="00A35A02"/>
    <w:rsid w:val="00A45303"/>
    <w:rsid w:val="00A5167B"/>
    <w:rsid w:val="00A53A01"/>
    <w:rsid w:val="00A63DFF"/>
    <w:rsid w:val="00A671C6"/>
    <w:rsid w:val="00A72EC0"/>
    <w:rsid w:val="00A73A69"/>
    <w:rsid w:val="00A805BE"/>
    <w:rsid w:val="00A82D59"/>
    <w:rsid w:val="00A945C2"/>
    <w:rsid w:val="00A96B84"/>
    <w:rsid w:val="00A96EAB"/>
    <w:rsid w:val="00AA463E"/>
    <w:rsid w:val="00AB11B3"/>
    <w:rsid w:val="00AB1FF9"/>
    <w:rsid w:val="00AC227D"/>
    <w:rsid w:val="00AC3DD0"/>
    <w:rsid w:val="00AC4B5F"/>
    <w:rsid w:val="00AC7D11"/>
    <w:rsid w:val="00AE3ADF"/>
    <w:rsid w:val="00AE3CB3"/>
    <w:rsid w:val="00AE51AB"/>
    <w:rsid w:val="00AF6B74"/>
    <w:rsid w:val="00B01316"/>
    <w:rsid w:val="00B014AA"/>
    <w:rsid w:val="00B0329A"/>
    <w:rsid w:val="00B10282"/>
    <w:rsid w:val="00B1391A"/>
    <w:rsid w:val="00B1599F"/>
    <w:rsid w:val="00B16249"/>
    <w:rsid w:val="00B25926"/>
    <w:rsid w:val="00B443A6"/>
    <w:rsid w:val="00B4708B"/>
    <w:rsid w:val="00B47B41"/>
    <w:rsid w:val="00B6731F"/>
    <w:rsid w:val="00B762A6"/>
    <w:rsid w:val="00B97CE6"/>
    <w:rsid w:val="00BB43CC"/>
    <w:rsid w:val="00BB5530"/>
    <w:rsid w:val="00BB6C4C"/>
    <w:rsid w:val="00BC2450"/>
    <w:rsid w:val="00BC6044"/>
    <w:rsid w:val="00BD27E3"/>
    <w:rsid w:val="00BE3C26"/>
    <w:rsid w:val="00C02EFB"/>
    <w:rsid w:val="00C04D30"/>
    <w:rsid w:val="00C06D84"/>
    <w:rsid w:val="00C1531B"/>
    <w:rsid w:val="00C21BBF"/>
    <w:rsid w:val="00C2479C"/>
    <w:rsid w:val="00C26620"/>
    <w:rsid w:val="00C33275"/>
    <w:rsid w:val="00C41E09"/>
    <w:rsid w:val="00C42420"/>
    <w:rsid w:val="00C45CDE"/>
    <w:rsid w:val="00C57E67"/>
    <w:rsid w:val="00C61825"/>
    <w:rsid w:val="00C63D27"/>
    <w:rsid w:val="00C74249"/>
    <w:rsid w:val="00C8511D"/>
    <w:rsid w:val="00C87107"/>
    <w:rsid w:val="00C87BA8"/>
    <w:rsid w:val="00C91377"/>
    <w:rsid w:val="00C9340E"/>
    <w:rsid w:val="00C9381A"/>
    <w:rsid w:val="00CA5314"/>
    <w:rsid w:val="00CB019A"/>
    <w:rsid w:val="00CB22C5"/>
    <w:rsid w:val="00CC4890"/>
    <w:rsid w:val="00CC4B98"/>
    <w:rsid w:val="00CD4EA9"/>
    <w:rsid w:val="00CD4F87"/>
    <w:rsid w:val="00CD5FEF"/>
    <w:rsid w:val="00CD7DEE"/>
    <w:rsid w:val="00CE085B"/>
    <w:rsid w:val="00CE1320"/>
    <w:rsid w:val="00CE1E82"/>
    <w:rsid w:val="00CE3E8E"/>
    <w:rsid w:val="00CF7045"/>
    <w:rsid w:val="00D0336C"/>
    <w:rsid w:val="00D17521"/>
    <w:rsid w:val="00D30873"/>
    <w:rsid w:val="00D350E6"/>
    <w:rsid w:val="00D44AA4"/>
    <w:rsid w:val="00D44F47"/>
    <w:rsid w:val="00D5015E"/>
    <w:rsid w:val="00D50522"/>
    <w:rsid w:val="00D507F7"/>
    <w:rsid w:val="00D53000"/>
    <w:rsid w:val="00D73FCF"/>
    <w:rsid w:val="00D9000E"/>
    <w:rsid w:val="00D9302B"/>
    <w:rsid w:val="00D963BD"/>
    <w:rsid w:val="00DB04C2"/>
    <w:rsid w:val="00DE1A9C"/>
    <w:rsid w:val="00DE6955"/>
    <w:rsid w:val="00DE72D8"/>
    <w:rsid w:val="00E025B0"/>
    <w:rsid w:val="00E17D3D"/>
    <w:rsid w:val="00E226B4"/>
    <w:rsid w:val="00E23E0A"/>
    <w:rsid w:val="00E55D24"/>
    <w:rsid w:val="00E611D8"/>
    <w:rsid w:val="00E67917"/>
    <w:rsid w:val="00E8059D"/>
    <w:rsid w:val="00E8166D"/>
    <w:rsid w:val="00E81BDD"/>
    <w:rsid w:val="00E925B8"/>
    <w:rsid w:val="00E92A78"/>
    <w:rsid w:val="00EA6ED4"/>
    <w:rsid w:val="00EB1E47"/>
    <w:rsid w:val="00EB4FAC"/>
    <w:rsid w:val="00ED141F"/>
    <w:rsid w:val="00ED53D6"/>
    <w:rsid w:val="00ED7E15"/>
    <w:rsid w:val="00EE1088"/>
    <w:rsid w:val="00EE373E"/>
    <w:rsid w:val="00EE47DA"/>
    <w:rsid w:val="00EF0776"/>
    <w:rsid w:val="00EF08CD"/>
    <w:rsid w:val="00EF709D"/>
    <w:rsid w:val="00EF7315"/>
    <w:rsid w:val="00F001F8"/>
    <w:rsid w:val="00F03C58"/>
    <w:rsid w:val="00F12EEC"/>
    <w:rsid w:val="00F144F8"/>
    <w:rsid w:val="00F151A9"/>
    <w:rsid w:val="00F1744B"/>
    <w:rsid w:val="00F35287"/>
    <w:rsid w:val="00F4058F"/>
    <w:rsid w:val="00F43F6B"/>
    <w:rsid w:val="00F46B98"/>
    <w:rsid w:val="00F4701F"/>
    <w:rsid w:val="00F51312"/>
    <w:rsid w:val="00F54326"/>
    <w:rsid w:val="00F60629"/>
    <w:rsid w:val="00F611AE"/>
    <w:rsid w:val="00F83320"/>
    <w:rsid w:val="00F85A71"/>
    <w:rsid w:val="00F8778B"/>
    <w:rsid w:val="00F94ED3"/>
    <w:rsid w:val="00FB238F"/>
    <w:rsid w:val="00FC2374"/>
    <w:rsid w:val="00FD1A52"/>
    <w:rsid w:val="00FD324C"/>
    <w:rsid w:val="00FE4B9D"/>
    <w:rsid w:val="00FE6F91"/>
    <w:rsid w:val="00FF4BB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DF9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24C"/>
    <w:pPr>
      <w:spacing w:after="200" w:line="276" w:lineRule="auto"/>
    </w:pPr>
    <w:rPr>
      <w:lang w:val="en-GB"/>
    </w:rPr>
  </w:style>
  <w:style w:type="paragraph" w:styleId="Heading1">
    <w:name w:val="heading 1"/>
    <w:basedOn w:val="Normal"/>
    <w:link w:val="Heading1Char"/>
    <w:uiPriority w:val="9"/>
    <w:qFormat/>
    <w:rsid w:val="00FD324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324C"/>
    <w:pPr>
      <w:ind w:left="720"/>
      <w:contextualSpacing/>
    </w:pPr>
  </w:style>
  <w:style w:type="character" w:customStyle="1" w:styleId="ListParagraphChar">
    <w:name w:val="List Paragraph Char"/>
    <w:basedOn w:val="DefaultParagraphFont"/>
    <w:link w:val="ListParagraph"/>
    <w:uiPriority w:val="34"/>
    <w:rsid w:val="00FD324C"/>
    <w:rPr>
      <w:lang w:val="en-GB"/>
    </w:rPr>
  </w:style>
  <w:style w:type="character" w:styleId="CommentReference">
    <w:name w:val="annotation reference"/>
    <w:basedOn w:val="DefaultParagraphFont"/>
    <w:uiPriority w:val="99"/>
    <w:semiHidden/>
    <w:unhideWhenUsed/>
    <w:rsid w:val="00FD324C"/>
    <w:rPr>
      <w:sz w:val="16"/>
      <w:szCs w:val="16"/>
    </w:rPr>
  </w:style>
  <w:style w:type="paragraph" w:styleId="CommentText">
    <w:name w:val="annotation text"/>
    <w:basedOn w:val="Normal"/>
    <w:link w:val="CommentTextChar"/>
    <w:uiPriority w:val="99"/>
    <w:semiHidden/>
    <w:unhideWhenUsed/>
    <w:rsid w:val="00FD324C"/>
    <w:pPr>
      <w:spacing w:line="240" w:lineRule="auto"/>
    </w:pPr>
    <w:rPr>
      <w:sz w:val="20"/>
      <w:szCs w:val="20"/>
    </w:rPr>
  </w:style>
  <w:style w:type="character" w:customStyle="1" w:styleId="CommentTextChar">
    <w:name w:val="Comment Text Char"/>
    <w:basedOn w:val="DefaultParagraphFont"/>
    <w:link w:val="CommentText"/>
    <w:uiPriority w:val="99"/>
    <w:semiHidden/>
    <w:rsid w:val="00FD324C"/>
    <w:rPr>
      <w:sz w:val="20"/>
      <w:szCs w:val="20"/>
      <w:lang w:val="en-GB"/>
    </w:rPr>
  </w:style>
  <w:style w:type="table" w:styleId="TableGrid">
    <w:name w:val="Table Grid"/>
    <w:basedOn w:val="TableNormal"/>
    <w:uiPriority w:val="59"/>
    <w:rsid w:val="00FD3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D324C"/>
    <w:pPr>
      <w:spacing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FD3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24C"/>
    <w:rPr>
      <w:rFonts w:ascii="Segoe UI" w:hAnsi="Segoe UI" w:cs="Segoe UI"/>
      <w:sz w:val="18"/>
      <w:szCs w:val="18"/>
      <w:lang w:val="en-GB"/>
    </w:rPr>
  </w:style>
  <w:style w:type="character" w:customStyle="1" w:styleId="Heading1Char">
    <w:name w:val="Heading 1 Char"/>
    <w:basedOn w:val="DefaultParagraphFont"/>
    <w:link w:val="Heading1"/>
    <w:uiPriority w:val="9"/>
    <w:rsid w:val="00FD324C"/>
    <w:rPr>
      <w:rFonts w:ascii="Times New Roman" w:eastAsia="Times New Roman" w:hAnsi="Times New Roman" w:cs="Times New Roman"/>
      <w:b/>
      <w:bCs/>
      <w:kern w:val="36"/>
      <w:sz w:val="48"/>
      <w:szCs w:val="48"/>
      <w:lang w:eastAsia="es-ES"/>
    </w:rPr>
  </w:style>
  <w:style w:type="paragraph" w:customStyle="1" w:styleId="EndNoteBibliographyTitle">
    <w:name w:val="EndNote Bibliography Title"/>
    <w:basedOn w:val="Normal"/>
    <w:link w:val="EndNoteBibliographyTitleCar"/>
    <w:rsid w:val="00FD324C"/>
    <w:pPr>
      <w:spacing w:after="0"/>
      <w:jc w:val="center"/>
    </w:pPr>
    <w:rPr>
      <w:rFonts w:ascii="Calibri" w:hAnsi="Calibri" w:cs="Calibri"/>
      <w:noProof/>
      <w:lang w:val="en-US"/>
    </w:rPr>
  </w:style>
  <w:style w:type="character" w:customStyle="1" w:styleId="EndNoteBibliographyTitleCar">
    <w:name w:val="EndNote Bibliography Title Car"/>
    <w:basedOn w:val="ListParagraphChar"/>
    <w:link w:val="EndNoteBibliographyTitle"/>
    <w:rsid w:val="00FD324C"/>
    <w:rPr>
      <w:rFonts w:ascii="Calibri" w:hAnsi="Calibri" w:cs="Calibri"/>
      <w:noProof/>
      <w:lang w:val="en-US"/>
    </w:rPr>
  </w:style>
  <w:style w:type="paragraph" w:customStyle="1" w:styleId="EndNoteBibliography">
    <w:name w:val="EndNote Bibliography"/>
    <w:basedOn w:val="Normal"/>
    <w:link w:val="EndNoteBibliographyCar"/>
    <w:rsid w:val="00FD324C"/>
    <w:pPr>
      <w:spacing w:line="240" w:lineRule="auto"/>
    </w:pPr>
    <w:rPr>
      <w:rFonts w:ascii="Calibri" w:hAnsi="Calibri" w:cs="Calibri"/>
      <w:noProof/>
      <w:lang w:val="en-US"/>
    </w:rPr>
  </w:style>
  <w:style w:type="character" w:customStyle="1" w:styleId="EndNoteBibliographyCar">
    <w:name w:val="EndNote Bibliography Car"/>
    <w:basedOn w:val="ListParagraphChar"/>
    <w:link w:val="EndNoteBibliography"/>
    <w:rsid w:val="00FD324C"/>
    <w:rPr>
      <w:rFonts w:ascii="Calibri" w:hAnsi="Calibri" w:cs="Calibri"/>
      <w:noProof/>
      <w:lang w:val="en-US"/>
    </w:rPr>
  </w:style>
  <w:style w:type="paragraph" w:styleId="FootnoteText">
    <w:name w:val="footnote text"/>
    <w:basedOn w:val="Normal"/>
    <w:link w:val="FootnoteTextChar"/>
    <w:uiPriority w:val="99"/>
    <w:semiHidden/>
    <w:unhideWhenUsed/>
    <w:rsid w:val="00FD32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24C"/>
    <w:rPr>
      <w:sz w:val="20"/>
      <w:szCs w:val="20"/>
      <w:lang w:val="en-GB"/>
    </w:rPr>
  </w:style>
  <w:style w:type="character" w:customStyle="1" w:styleId="title-text">
    <w:name w:val="title-text"/>
    <w:basedOn w:val="DefaultParagraphFont"/>
    <w:rsid w:val="00FD324C"/>
  </w:style>
  <w:style w:type="paragraph" w:styleId="Header">
    <w:name w:val="header"/>
    <w:basedOn w:val="Normal"/>
    <w:link w:val="HeaderChar"/>
    <w:uiPriority w:val="99"/>
    <w:unhideWhenUsed/>
    <w:rsid w:val="00FD324C"/>
    <w:pPr>
      <w:tabs>
        <w:tab w:val="center" w:pos="4252"/>
        <w:tab w:val="right" w:pos="8504"/>
      </w:tabs>
      <w:spacing w:after="0" w:line="240" w:lineRule="auto"/>
    </w:pPr>
  </w:style>
  <w:style w:type="character" w:customStyle="1" w:styleId="HeaderChar">
    <w:name w:val="Header Char"/>
    <w:basedOn w:val="DefaultParagraphFont"/>
    <w:link w:val="Header"/>
    <w:uiPriority w:val="99"/>
    <w:rsid w:val="00FD324C"/>
    <w:rPr>
      <w:lang w:val="en-GB"/>
    </w:rPr>
  </w:style>
  <w:style w:type="paragraph" w:styleId="Footer">
    <w:name w:val="footer"/>
    <w:basedOn w:val="Normal"/>
    <w:link w:val="FooterChar"/>
    <w:uiPriority w:val="99"/>
    <w:unhideWhenUsed/>
    <w:rsid w:val="00FD324C"/>
    <w:pPr>
      <w:tabs>
        <w:tab w:val="center" w:pos="4252"/>
        <w:tab w:val="right" w:pos="8504"/>
      </w:tabs>
      <w:spacing w:after="0" w:line="240" w:lineRule="auto"/>
    </w:pPr>
  </w:style>
  <w:style w:type="character" w:customStyle="1" w:styleId="FooterChar">
    <w:name w:val="Footer Char"/>
    <w:basedOn w:val="DefaultParagraphFont"/>
    <w:link w:val="Footer"/>
    <w:uiPriority w:val="99"/>
    <w:rsid w:val="00FD324C"/>
    <w:rPr>
      <w:lang w:val="en-GB"/>
    </w:rPr>
  </w:style>
  <w:style w:type="character" w:styleId="PlaceholderText">
    <w:name w:val="Placeholder Text"/>
    <w:basedOn w:val="DefaultParagraphFont"/>
    <w:uiPriority w:val="99"/>
    <w:semiHidden/>
    <w:rsid w:val="00FD324C"/>
    <w:rPr>
      <w:color w:val="808080"/>
    </w:rPr>
  </w:style>
  <w:style w:type="paragraph" w:styleId="NoSpacing">
    <w:name w:val="No Spacing"/>
    <w:uiPriority w:val="1"/>
    <w:qFormat/>
    <w:rsid w:val="00FD324C"/>
    <w:pPr>
      <w:spacing w:after="0" w:line="240" w:lineRule="auto"/>
    </w:pPr>
    <w:rPr>
      <w:lang w:val="en-GB"/>
    </w:rPr>
  </w:style>
  <w:style w:type="character" w:customStyle="1" w:styleId="nfasissutil1">
    <w:name w:val="Énfasis sutil1"/>
    <w:basedOn w:val="DefaultParagraphFont"/>
    <w:uiPriority w:val="19"/>
    <w:qFormat/>
    <w:rsid w:val="00FD324C"/>
    <w:rPr>
      <w:i/>
      <w:iCs/>
      <w:color w:val="404040"/>
    </w:rPr>
  </w:style>
  <w:style w:type="character" w:styleId="Hyperlink">
    <w:name w:val="Hyperlink"/>
    <w:basedOn w:val="DefaultParagraphFont"/>
    <w:uiPriority w:val="99"/>
    <w:unhideWhenUsed/>
    <w:rsid w:val="00FD324C"/>
    <w:rPr>
      <w:color w:val="0000FF"/>
      <w:u w:val="single"/>
    </w:rPr>
  </w:style>
  <w:style w:type="paragraph" w:styleId="Revision">
    <w:name w:val="Revision"/>
    <w:hidden/>
    <w:uiPriority w:val="99"/>
    <w:semiHidden/>
    <w:rsid w:val="00FD324C"/>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FD324C"/>
    <w:rPr>
      <w:b/>
      <w:bCs/>
    </w:rPr>
  </w:style>
  <w:style w:type="character" w:customStyle="1" w:styleId="CommentSubjectChar">
    <w:name w:val="Comment Subject Char"/>
    <w:basedOn w:val="CommentTextChar"/>
    <w:link w:val="CommentSubject"/>
    <w:uiPriority w:val="99"/>
    <w:semiHidden/>
    <w:rsid w:val="00FD324C"/>
    <w:rPr>
      <w:b/>
      <w:bCs/>
      <w:sz w:val="20"/>
      <w:szCs w:val="20"/>
      <w:lang w:val="en-GB"/>
    </w:rPr>
  </w:style>
  <w:style w:type="character" w:styleId="SubtleEmphasis">
    <w:name w:val="Subtle Emphasis"/>
    <w:basedOn w:val="DefaultParagraphFont"/>
    <w:uiPriority w:val="19"/>
    <w:qFormat/>
    <w:rsid w:val="00FD324C"/>
    <w:rPr>
      <w:i/>
      <w:iCs/>
      <w:color w:val="404040" w:themeColor="text1" w:themeTint="BF"/>
    </w:rPr>
  </w:style>
  <w:style w:type="numbering" w:customStyle="1" w:styleId="Sinlista1">
    <w:name w:val="Sin lista1"/>
    <w:next w:val="NoList"/>
    <w:uiPriority w:val="99"/>
    <w:semiHidden/>
    <w:unhideWhenUsed/>
    <w:rsid w:val="008E0CC5"/>
  </w:style>
  <w:style w:type="table" w:customStyle="1" w:styleId="Tablaconcuadrcula1">
    <w:name w:val="Tabla con cuadrícula1"/>
    <w:basedOn w:val="TableNormal"/>
    <w:next w:val="TableGrid"/>
    <w:uiPriority w:val="59"/>
    <w:rsid w:val="008E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8E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8E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59"/>
    <w:rsid w:val="00771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D5FEF"/>
  </w:style>
  <w:style w:type="character" w:customStyle="1" w:styleId="Mencinsinresolver1">
    <w:name w:val="Mención sin resolver1"/>
    <w:basedOn w:val="DefaultParagraphFont"/>
    <w:uiPriority w:val="99"/>
    <w:semiHidden/>
    <w:unhideWhenUsed/>
    <w:rsid w:val="00610F65"/>
    <w:rPr>
      <w:color w:val="605E5C"/>
      <w:shd w:val="clear" w:color="auto" w:fill="E1DFDD"/>
    </w:rPr>
  </w:style>
  <w:style w:type="paragraph" w:styleId="NormalWeb">
    <w:name w:val="Normal (Web)"/>
    <w:basedOn w:val="Normal"/>
    <w:uiPriority w:val="99"/>
    <w:semiHidden/>
    <w:unhideWhenUsed/>
    <w:rsid w:val="00A1106F"/>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styleId="LineNumber">
    <w:name w:val="line number"/>
    <w:basedOn w:val="DefaultParagraphFont"/>
    <w:uiPriority w:val="99"/>
    <w:semiHidden/>
    <w:unhideWhenUsed/>
    <w:rsid w:val="00474EB9"/>
  </w:style>
  <w:style w:type="character" w:customStyle="1" w:styleId="Mencinsinresolver2">
    <w:name w:val="Mención sin resolver2"/>
    <w:basedOn w:val="DefaultParagraphFont"/>
    <w:uiPriority w:val="99"/>
    <w:semiHidden/>
    <w:unhideWhenUsed/>
    <w:rsid w:val="004A01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24C"/>
    <w:pPr>
      <w:spacing w:after="200" w:line="276" w:lineRule="auto"/>
    </w:pPr>
    <w:rPr>
      <w:lang w:val="en-GB"/>
    </w:rPr>
  </w:style>
  <w:style w:type="paragraph" w:styleId="Heading1">
    <w:name w:val="heading 1"/>
    <w:basedOn w:val="Normal"/>
    <w:link w:val="Heading1Char"/>
    <w:uiPriority w:val="9"/>
    <w:qFormat/>
    <w:rsid w:val="00FD324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324C"/>
    <w:pPr>
      <w:ind w:left="720"/>
      <w:contextualSpacing/>
    </w:pPr>
  </w:style>
  <w:style w:type="character" w:customStyle="1" w:styleId="ListParagraphChar">
    <w:name w:val="List Paragraph Char"/>
    <w:basedOn w:val="DefaultParagraphFont"/>
    <w:link w:val="ListParagraph"/>
    <w:uiPriority w:val="34"/>
    <w:rsid w:val="00FD324C"/>
    <w:rPr>
      <w:lang w:val="en-GB"/>
    </w:rPr>
  </w:style>
  <w:style w:type="character" w:styleId="CommentReference">
    <w:name w:val="annotation reference"/>
    <w:basedOn w:val="DefaultParagraphFont"/>
    <w:uiPriority w:val="99"/>
    <w:semiHidden/>
    <w:unhideWhenUsed/>
    <w:rsid w:val="00FD324C"/>
    <w:rPr>
      <w:sz w:val="16"/>
      <w:szCs w:val="16"/>
    </w:rPr>
  </w:style>
  <w:style w:type="paragraph" w:styleId="CommentText">
    <w:name w:val="annotation text"/>
    <w:basedOn w:val="Normal"/>
    <w:link w:val="CommentTextChar"/>
    <w:uiPriority w:val="99"/>
    <w:semiHidden/>
    <w:unhideWhenUsed/>
    <w:rsid w:val="00FD324C"/>
    <w:pPr>
      <w:spacing w:line="240" w:lineRule="auto"/>
    </w:pPr>
    <w:rPr>
      <w:sz w:val="20"/>
      <w:szCs w:val="20"/>
    </w:rPr>
  </w:style>
  <w:style w:type="character" w:customStyle="1" w:styleId="CommentTextChar">
    <w:name w:val="Comment Text Char"/>
    <w:basedOn w:val="DefaultParagraphFont"/>
    <w:link w:val="CommentText"/>
    <w:uiPriority w:val="99"/>
    <w:semiHidden/>
    <w:rsid w:val="00FD324C"/>
    <w:rPr>
      <w:sz w:val="20"/>
      <w:szCs w:val="20"/>
      <w:lang w:val="en-GB"/>
    </w:rPr>
  </w:style>
  <w:style w:type="table" w:styleId="TableGrid">
    <w:name w:val="Table Grid"/>
    <w:basedOn w:val="TableNormal"/>
    <w:uiPriority w:val="59"/>
    <w:rsid w:val="00FD3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D324C"/>
    <w:pPr>
      <w:spacing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FD3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24C"/>
    <w:rPr>
      <w:rFonts w:ascii="Segoe UI" w:hAnsi="Segoe UI" w:cs="Segoe UI"/>
      <w:sz w:val="18"/>
      <w:szCs w:val="18"/>
      <w:lang w:val="en-GB"/>
    </w:rPr>
  </w:style>
  <w:style w:type="character" w:customStyle="1" w:styleId="Heading1Char">
    <w:name w:val="Heading 1 Char"/>
    <w:basedOn w:val="DefaultParagraphFont"/>
    <w:link w:val="Heading1"/>
    <w:uiPriority w:val="9"/>
    <w:rsid w:val="00FD324C"/>
    <w:rPr>
      <w:rFonts w:ascii="Times New Roman" w:eastAsia="Times New Roman" w:hAnsi="Times New Roman" w:cs="Times New Roman"/>
      <w:b/>
      <w:bCs/>
      <w:kern w:val="36"/>
      <w:sz w:val="48"/>
      <w:szCs w:val="48"/>
      <w:lang w:eastAsia="es-ES"/>
    </w:rPr>
  </w:style>
  <w:style w:type="paragraph" w:customStyle="1" w:styleId="EndNoteBibliographyTitle">
    <w:name w:val="EndNote Bibliography Title"/>
    <w:basedOn w:val="Normal"/>
    <w:link w:val="EndNoteBibliographyTitleCar"/>
    <w:rsid w:val="00FD324C"/>
    <w:pPr>
      <w:spacing w:after="0"/>
      <w:jc w:val="center"/>
    </w:pPr>
    <w:rPr>
      <w:rFonts w:ascii="Calibri" w:hAnsi="Calibri" w:cs="Calibri"/>
      <w:noProof/>
      <w:lang w:val="en-US"/>
    </w:rPr>
  </w:style>
  <w:style w:type="character" w:customStyle="1" w:styleId="EndNoteBibliographyTitleCar">
    <w:name w:val="EndNote Bibliography Title Car"/>
    <w:basedOn w:val="ListParagraphChar"/>
    <w:link w:val="EndNoteBibliographyTitle"/>
    <w:rsid w:val="00FD324C"/>
    <w:rPr>
      <w:rFonts w:ascii="Calibri" w:hAnsi="Calibri" w:cs="Calibri"/>
      <w:noProof/>
      <w:lang w:val="en-US"/>
    </w:rPr>
  </w:style>
  <w:style w:type="paragraph" w:customStyle="1" w:styleId="EndNoteBibliography">
    <w:name w:val="EndNote Bibliography"/>
    <w:basedOn w:val="Normal"/>
    <w:link w:val="EndNoteBibliographyCar"/>
    <w:rsid w:val="00FD324C"/>
    <w:pPr>
      <w:spacing w:line="240" w:lineRule="auto"/>
    </w:pPr>
    <w:rPr>
      <w:rFonts w:ascii="Calibri" w:hAnsi="Calibri" w:cs="Calibri"/>
      <w:noProof/>
      <w:lang w:val="en-US"/>
    </w:rPr>
  </w:style>
  <w:style w:type="character" w:customStyle="1" w:styleId="EndNoteBibliographyCar">
    <w:name w:val="EndNote Bibliography Car"/>
    <w:basedOn w:val="ListParagraphChar"/>
    <w:link w:val="EndNoteBibliography"/>
    <w:rsid w:val="00FD324C"/>
    <w:rPr>
      <w:rFonts w:ascii="Calibri" w:hAnsi="Calibri" w:cs="Calibri"/>
      <w:noProof/>
      <w:lang w:val="en-US"/>
    </w:rPr>
  </w:style>
  <w:style w:type="paragraph" w:styleId="FootnoteText">
    <w:name w:val="footnote text"/>
    <w:basedOn w:val="Normal"/>
    <w:link w:val="FootnoteTextChar"/>
    <w:uiPriority w:val="99"/>
    <w:semiHidden/>
    <w:unhideWhenUsed/>
    <w:rsid w:val="00FD32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24C"/>
    <w:rPr>
      <w:sz w:val="20"/>
      <w:szCs w:val="20"/>
      <w:lang w:val="en-GB"/>
    </w:rPr>
  </w:style>
  <w:style w:type="character" w:customStyle="1" w:styleId="title-text">
    <w:name w:val="title-text"/>
    <w:basedOn w:val="DefaultParagraphFont"/>
    <w:rsid w:val="00FD324C"/>
  </w:style>
  <w:style w:type="paragraph" w:styleId="Header">
    <w:name w:val="header"/>
    <w:basedOn w:val="Normal"/>
    <w:link w:val="HeaderChar"/>
    <w:uiPriority w:val="99"/>
    <w:unhideWhenUsed/>
    <w:rsid w:val="00FD324C"/>
    <w:pPr>
      <w:tabs>
        <w:tab w:val="center" w:pos="4252"/>
        <w:tab w:val="right" w:pos="8504"/>
      </w:tabs>
      <w:spacing w:after="0" w:line="240" w:lineRule="auto"/>
    </w:pPr>
  </w:style>
  <w:style w:type="character" w:customStyle="1" w:styleId="HeaderChar">
    <w:name w:val="Header Char"/>
    <w:basedOn w:val="DefaultParagraphFont"/>
    <w:link w:val="Header"/>
    <w:uiPriority w:val="99"/>
    <w:rsid w:val="00FD324C"/>
    <w:rPr>
      <w:lang w:val="en-GB"/>
    </w:rPr>
  </w:style>
  <w:style w:type="paragraph" w:styleId="Footer">
    <w:name w:val="footer"/>
    <w:basedOn w:val="Normal"/>
    <w:link w:val="FooterChar"/>
    <w:uiPriority w:val="99"/>
    <w:unhideWhenUsed/>
    <w:rsid w:val="00FD324C"/>
    <w:pPr>
      <w:tabs>
        <w:tab w:val="center" w:pos="4252"/>
        <w:tab w:val="right" w:pos="8504"/>
      </w:tabs>
      <w:spacing w:after="0" w:line="240" w:lineRule="auto"/>
    </w:pPr>
  </w:style>
  <w:style w:type="character" w:customStyle="1" w:styleId="FooterChar">
    <w:name w:val="Footer Char"/>
    <w:basedOn w:val="DefaultParagraphFont"/>
    <w:link w:val="Footer"/>
    <w:uiPriority w:val="99"/>
    <w:rsid w:val="00FD324C"/>
    <w:rPr>
      <w:lang w:val="en-GB"/>
    </w:rPr>
  </w:style>
  <w:style w:type="character" w:styleId="PlaceholderText">
    <w:name w:val="Placeholder Text"/>
    <w:basedOn w:val="DefaultParagraphFont"/>
    <w:uiPriority w:val="99"/>
    <w:semiHidden/>
    <w:rsid w:val="00FD324C"/>
    <w:rPr>
      <w:color w:val="808080"/>
    </w:rPr>
  </w:style>
  <w:style w:type="paragraph" w:styleId="NoSpacing">
    <w:name w:val="No Spacing"/>
    <w:uiPriority w:val="1"/>
    <w:qFormat/>
    <w:rsid w:val="00FD324C"/>
    <w:pPr>
      <w:spacing w:after="0" w:line="240" w:lineRule="auto"/>
    </w:pPr>
    <w:rPr>
      <w:lang w:val="en-GB"/>
    </w:rPr>
  </w:style>
  <w:style w:type="character" w:customStyle="1" w:styleId="nfasissutil1">
    <w:name w:val="Énfasis sutil1"/>
    <w:basedOn w:val="DefaultParagraphFont"/>
    <w:uiPriority w:val="19"/>
    <w:qFormat/>
    <w:rsid w:val="00FD324C"/>
    <w:rPr>
      <w:i/>
      <w:iCs/>
      <w:color w:val="404040"/>
    </w:rPr>
  </w:style>
  <w:style w:type="character" w:styleId="Hyperlink">
    <w:name w:val="Hyperlink"/>
    <w:basedOn w:val="DefaultParagraphFont"/>
    <w:uiPriority w:val="99"/>
    <w:unhideWhenUsed/>
    <w:rsid w:val="00FD324C"/>
    <w:rPr>
      <w:color w:val="0000FF"/>
      <w:u w:val="single"/>
    </w:rPr>
  </w:style>
  <w:style w:type="paragraph" w:styleId="Revision">
    <w:name w:val="Revision"/>
    <w:hidden/>
    <w:uiPriority w:val="99"/>
    <w:semiHidden/>
    <w:rsid w:val="00FD324C"/>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FD324C"/>
    <w:rPr>
      <w:b/>
      <w:bCs/>
    </w:rPr>
  </w:style>
  <w:style w:type="character" w:customStyle="1" w:styleId="CommentSubjectChar">
    <w:name w:val="Comment Subject Char"/>
    <w:basedOn w:val="CommentTextChar"/>
    <w:link w:val="CommentSubject"/>
    <w:uiPriority w:val="99"/>
    <w:semiHidden/>
    <w:rsid w:val="00FD324C"/>
    <w:rPr>
      <w:b/>
      <w:bCs/>
      <w:sz w:val="20"/>
      <w:szCs w:val="20"/>
      <w:lang w:val="en-GB"/>
    </w:rPr>
  </w:style>
  <w:style w:type="character" w:styleId="SubtleEmphasis">
    <w:name w:val="Subtle Emphasis"/>
    <w:basedOn w:val="DefaultParagraphFont"/>
    <w:uiPriority w:val="19"/>
    <w:qFormat/>
    <w:rsid w:val="00FD324C"/>
    <w:rPr>
      <w:i/>
      <w:iCs/>
      <w:color w:val="404040" w:themeColor="text1" w:themeTint="BF"/>
    </w:rPr>
  </w:style>
  <w:style w:type="numbering" w:customStyle="1" w:styleId="Sinlista1">
    <w:name w:val="Sin lista1"/>
    <w:next w:val="NoList"/>
    <w:uiPriority w:val="99"/>
    <w:semiHidden/>
    <w:unhideWhenUsed/>
    <w:rsid w:val="008E0CC5"/>
  </w:style>
  <w:style w:type="table" w:customStyle="1" w:styleId="Tablaconcuadrcula1">
    <w:name w:val="Tabla con cuadrícula1"/>
    <w:basedOn w:val="TableNormal"/>
    <w:next w:val="TableGrid"/>
    <w:uiPriority w:val="59"/>
    <w:rsid w:val="008E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8E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8E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59"/>
    <w:rsid w:val="00771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D5FEF"/>
  </w:style>
  <w:style w:type="character" w:customStyle="1" w:styleId="Mencinsinresolver1">
    <w:name w:val="Mención sin resolver1"/>
    <w:basedOn w:val="DefaultParagraphFont"/>
    <w:uiPriority w:val="99"/>
    <w:semiHidden/>
    <w:unhideWhenUsed/>
    <w:rsid w:val="00610F65"/>
    <w:rPr>
      <w:color w:val="605E5C"/>
      <w:shd w:val="clear" w:color="auto" w:fill="E1DFDD"/>
    </w:rPr>
  </w:style>
  <w:style w:type="paragraph" w:styleId="NormalWeb">
    <w:name w:val="Normal (Web)"/>
    <w:basedOn w:val="Normal"/>
    <w:uiPriority w:val="99"/>
    <w:semiHidden/>
    <w:unhideWhenUsed/>
    <w:rsid w:val="00A1106F"/>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styleId="LineNumber">
    <w:name w:val="line number"/>
    <w:basedOn w:val="DefaultParagraphFont"/>
    <w:uiPriority w:val="99"/>
    <w:semiHidden/>
    <w:unhideWhenUsed/>
    <w:rsid w:val="00474EB9"/>
  </w:style>
  <w:style w:type="character" w:customStyle="1" w:styleId="Mencinsinresolver2">
    <w:name w:val="Mención sin resolver2"/>
    <w:basedOn w:val="DefaultParagraphFont"/>
    <w:uiPriority w:val="99"/>
    <w:semiHidden/>
    <w:unhideWhenUsed/>
    <w:rsid w:val="004A0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73691">
      <w:bodyDiv w:val="1"/>
      <w:marLeft w:val="0"/>
      <w:marRight w:val="0"/>
      <w:marTop w:val="0"/>
      <w:marBottom w:val="0"/>
      <w:divBdr>
        <w:top w:val="none" w:sz="0" w:space="0" w:color="auto"/>
        <w:left w:val="none" w:sz="0" w:space="0" w:color="auto"/>
        <w:bottom w:val="none" w:sz="0" w:space="0" w:color="auto"/>
        <w:right w:val="none" w:sz="0" w:space="0" w:color="auto"/>
      </w:divBdr>
    </w:div>
    <w:div w:id="155076010">
      <w:bodyDiv w:val="1"/>
      <w:marLeft w:val="0"/>
      <w:marRight w:val="0"/>
      <w:marTop w:val="0"/>
      <w:marBottom w:val="0"/>
      <w:divBdr>
        <w:top w:val="none" w:sz="0" w:space="0" w:color="auto"/>
        <w:left w:val="none" w:sz="0" w:space="0" w:color="auto"/>
        <w:bottom w:val="none" w:sz="0" w:space="0" w:color="auto"/>
        <w:right w:val="none" w:sz="0" w:space="0" w:color="auto"/>
      </w:divBdr>
      <w:divsChild>
        <w:div w:id="2032298272">
          <w:marLeft w:val="0"/>
          <w:marRight w:val="0"/>
          <w:marTop w:val="0"/>
          <w:marBottom w:val="0"/>
          <w:divBdr>
            <w:top w:val="none" w:sz="0" w:space="0" w:color="auto"/>
            <w:left w:val="none" w:sz="0" w:space="0" w:color="auto"/>
            <w:bottom w:val="none" w:sz="0" w:space="0" w:color="auto"/>
            <w:right w:val="none" w:sz="0" w:space="0" w:color="auto"/>
          </w:divBdr>
          <w:divsChild>
            <w:div w:id="481238168">
              <w:marLeft w:val="0"/>
              <w:marRight w:val="0"/>
              <w:marTop w:val="0"/>
              <w:marBottom w:val="0"/>
              <w:divBdr>
                <w:top w:val="none" w:sz="0" w:space="0" w:color="auto"/>
                <w:left w:val="none" w:sz="0" w:space="0" w:color="auto"/>
                <w:bottom w:val="none" w:sz="0" w:space="0" w:color="auto"/>
                <w:right w:val="none" w:sz="0" w:space="0" w:color="auto"/>
              </w:divBdr>
              <w:divsChild>
                <w:div w:id="1228228597">
                  <w:marLeft w:val="0"/>
                  <w:marRight w:val="0"/>
                  <w:marTop w:val="0"/>
                  <w:marBottom w:val="0"/>
                  <w:divBdr>
                    <w:top w:val="none" w:sz="0" w:space="0" w:color="auto"/>
                    <w:left w:val="none" w:sz="0" w:space="0" w:color="auto"/>
                    <w:bottom w:val="none" w:sz="0" w:space="0" w:color="auto"/>
                    <w:right w:val="none" w:sz="0" w:space="0" w:color="auto"/>
                  </w:divBdr>
                  <w:divsChild>
                    <w:div w:id="3294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88108">
      <w:bodyDiv w:val="1"/>
      <w:marLeft w:val="0"/>
      <w:marRight w:val="0"/>
      <w:marTop w:val="0"/>
      <w:marBottom w:val="0"/>
      <w:divBdr>
        <w:top w:val="none" w:sz="0" w:space="0" w:color="auto"/>
        <w:left w:val="none" w:sz="0" w:space="0" w:color="auto"/>
        <w:bottom w:val="none" w:sz="0" w:space="0" w:color="auto"/>
        <w:right w:val="none" w:sz="0" w:space="0" w:color="auto"/>
      </w:divBdr>
    </w:div>
    <w:div w:id="244464243">
      <w:bodyDiv w:val="1"/>
      <w:marLeft w:val="0"/>
      <w:marRight w:val="0"/>
      <w:marTop w:val="0"/>
      <w:marBottom w:val="0"/>
      <w:divBdr>
        <w:top w:val="none" w:sz="0" w:space="0" w:color="auto"/>
        <w:left w:val="none" w:sz="0" w:space="0" w:color="auto"/>
        <w:bottom w:val="none" w:sz="0" w:space="0" w:color="auto"/>
        <w:right w:val="none" w:sz="0" w:space="0" w:color="auto"/>
      </w:divBdr>
    </w:div>
    <w:div w:id="294724540">
      <w:bodyDiv w:val="1"/>
      <w:marLeft w:val="0"/>
      <w:marRight w:val="0"/>
      <w:marTop w:val="0"/>
      <w:marBottom w:val="0"/>
      <w:divBdr>
        <w:top w:val="none" w:sz="0" w:space="0" w:color="auto"/>
        <w:left w:val="none" w:sz="0" w:space="0" w:color="auto"/>
        <w:bottom w:val="none" w:sz="0" w:space="0" w:color="auto"/>
        <w:right w:val="none" w:sz="0" w:space="0" w:color="auto"/>
      </w:divBdr>
      <w:divsChild>
        <w:div w:id="13656772">
          <w:marLeft w:val="0"/>
          <w:marRight w:val="0"/>
          <w:marTop w:val="0"/>
          <w:marBottom w:val="0"/>
          <w:divBdr>
            <w:top w:val="none" w:sz="0" w:space="0" w:color="auto"/>
            <w:left w:val="none" w:sz="0" w:space="0" w:color="auto"/>
            <w:bottom w:val="none" w:sz="0" w:space="0" w:color="auto"/>
            <w:right w:val="none" w:sz="0" w:space="0" w:color="auto"/>
          </w:divBdr>
          <w:divsChild>
            <w:div w:id="1571116788">
              <w:marLeft w:val="0"/>
              <w:marRight w:val="0"/>
              <w:marTop w:val="0"/>
              <w:marBottom w:val="0"/>
              <w:divBdr>
                <w:top w:val="none" w:sz="0" w:space="0" w:color="auto"/>
                <w:left w:val="none" w:sz="0" w:space="0" w:color="auto"/>
                <w:bottom w:val="none" w:sz="0" w:space="0" w:color="auto"/>
                <w:right w:val="none" w:sz="0" w:space="0" w:color="auto"/>
              </w:divBdr>
              <w:divsChild>
                <w:div w:id="4596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01546">
      <w:bodyDiv w:val="1"/>
      <w:marLeft w:val="0"/>
      <w:marRight w:val="0"/>
      <w:marTop w:val="0"/>
      <w:marBottom w:val="0"/>
      <w:divBdr>
        <w:top w:val="none" w:sz="0" w:space="0" w:color="auto"/>
        <w:left w:val="none" w:sz="0" w:space="0" w:color="auto"/>
        <w:bottom w:val="none" w:sz="0" w:space="0" w:color="auto"/>
        <w:right w:val="none" w:sz="0" w:space="0" w:color="auto"/>
      </w:divBdr>
    </w:div>
    <w:div w:id="706444788">
      <w:bodyDiv w:val="1"/>
      <w:marLeft w:val="0"/>
      <w:marRight w:val="0"/>
      <w:marTop w:val="0"/>
      <w:marBottom w:val="0"/>
      <w:divBdr>
        <w:top w:val="none" w:sz="0" w:space="0" w:color="auto"/>
        <w:left w:val="none" w:sz="0" w:space="0" w:color="auto"/>
        <w:bottom w:val="none" w:sz="0" w:space="0" w:color="auto"/>
        <w:right w:val="none" w:sz="0" w:space="0" w:color="auto"/>
      </w:divBdr>
    </w:div>
    <w:div w:id="793325884">
      <w:bodyDiv w:val="1"/>
      <w:marLeft w:val="0"/>
      <w:marRight w:val="0"/>
      <w:marTop w:val="0"/>
      <w:marBottom w:val="0"/>
      <w:divBdr>
        <w:top w:val="none" w:sz="0" w:space="0" w:color="auto"/>
        <w:left w:val="none" w:sz="0" w:space="0" w:color="auto"/>
        <w:bottom w:val="none" w:sz="0" w:space="0" w:color="auto"/>
        <w:right w:val="none" w:sz="0" w:space="0" w:color="auto"/>
      </w:divBdr>
    </w:div>
    <w:div w:id="1066494633">
      <w:bodyDiv w:val="1"/>
      <w:marLeft w:val="0"/>
      <w:marRight w:val="0"/>
      <w:marTop w:val="0"/>
      <w:marBottom w:val="0"/>
      <w:divBdr>
        <w:top w:val="none" w:sz="0" w:space="0" w:color="auto"/>
        <w:left w:val="none" w:sz="0" w:space="0" w:color="auto"/>
        <w:bottom w:val="none" w:sz="0" w:space="0" w:color="auto"/>
        <w:right w:val="none" w:sz="0" w:space="0" w:color="auto"/>
      </w:divBdr>
    </w:div>
    <w:div w:id="1177890958">
      <w:bodyDiv w:val="1"/>
      <w:marLeft w:val="0"/>
      <w:marRight w:val="0"/>
      <w:marTop w:val="0"/>
      <w:marBottom w:val="0"/>
      <w:divBdr>
        <w:top w:val="none" w:sz="0" w:space="0" w:color="auto"/>
        <w:left w:val="none" w:sz="0" w:space="0" w:color="auto"/>
        <w:bottom w:val="none" w:sz="0" w:space="0" w:color="auto"/>
        <w:right w:val="none" w:sz="0" w:space="0" w:color="auto"/>
      </w:divBdr>
    </w:div>
    <w:div w:id="1598127412">
      <w:bodyDiv w:val="1"/>
      <w:marLeft w:val="0"/>
      <w:marRight w:val="0"/>
      <w:marTop w:val="0"/>
      <w:marBottom w:val="0"/>
      <w:divBdr>
        <w:top w:val="none" w:sz="0" w:space="0" w:color="auto"/>
        <w:left w:val="none" w:sz="0" w:space="0" w:color="auto"/>
        <w:bottom w:val="none" w:sz="0" w:space="0" w:color="auto"/>
        <w:right w:val="none" w:sz="0" w:space="0" w:color="auto"/>
      </w:divBdr>
    </w:div>
    <w:div w:id="1715345360">
      <w:bodyDiv w:val="1"/>
      <w:marLeft w:val="0"/>
      <w:marRight w:val="0"/>
      <w:marTop w:val="0"/>
      <w:marBottom w:val="0"/>
      <w:divBdr>
        <w:top w:val="none" w:sz="0" w:space="0" w:color="auto"/>
        <w:left w:val="none" w:sz="0" w:space="0" w:color="auto"/>
        <w:bottom w:val="none" w:sz="0" w:space="0" w:color="auto"/>
        <w:right w:val="none" w:sz="0" w:space="0" w:color="auto"/>
      </w:divBdr>
      <w:divsChild>
        <w:div w:id="1661544794">
          <w:marLeft w:val="0"/>
          <w:marRight w:val="0"/>
          <w:marTop w:val="0"/>
          <w:marBottom w:val="0"/>
          <w:divBdr>
            <w:top w:val="none" w:sz="0" w:space="0" w:color="auto"/>
            <w:left w:val="none" w:sz="0" w:space="0" w:color="auto"/>
            <w:bottom w:val="none" w:sz="0" w:space="0" w:color="auto"/>
            <w:right w:val="none" w:sz="0" w:space="0" w:color="auto"/>
          </w:divBdr>
          <w:divsChild>
            <w:div w:id="1018971577">
              <w:marLeft w:val="0"/>
              <w:marRight w:val="0"/>
              <w:marTop w:val="0"/>
              <w:marBottom w:val="0"/>
              <w:divBdr>
                <w:top w:val="none" w:sz="0" w:space="0" w:color="auto"/>
                <w:left w:val="none" w:sz="0" w:space="0" w:color="auto"/>
                <w:bottom w:val="none" w:sz="0" w:space="0" w:color="auto"/>
                <w:right w:val="none" w:sz="0" w:space="0" w:color="auto"/>
              </w:divBdr>
              <w:divsChild>
                <w:div w:id="1260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134">
      <w:bodyDiv w:val="1"/>
      <w:marLeft w:val="0"/>
      <w:marRight w:val="0"/>
      <w:marTop w:val="0"/>
      <w:marBottom w:val="0"/>
      <w:divBdr>
        <w:top w:val="none" w:sz="0" w:space="0" w:color="auto"/>
        <w:left w:val="none" w:sz="0" w:space="0" w:color="auto"/>
        <w:bottom w:val="none" w:sz="0" w:space="0" w:color="auto"/>
        <w:right w:val="none" w:sz="0" w:space="0" w:color="auto"/>
      </w:divBdr>
    </w:div>
    <w:div w:id="1965699185">
      <w:bodyDiv w:val="1"/>
      <w:marLeft w:val="0"/>
      <w:marRight w:val="0"/>
      <w:marTop w:val="0"/>
      <w:marBottom w:val="0"/>
      <w:divBdr>
        <w:top w:val="none" w:sz="0" w:space="0" w:color="auto"/>
        <w:left w:val="none" w:sz="0" w:space="0" w:color="auto"/>
        <w:bottom w:val="none" w:sz="0" w:space="0" w:color="auto"/>
        <w:right w:val="none" w:sz="0" w:space="0" w:color="auto"/>
      </w:divBdr>
    </w:div>
    <w:div w:id="1970698291">
      <w:bodyDiv w:val="1"/>
      <w:marLeft w:val="0"/>
      <w:marRight w:val="0"/>
      <w:marTop w:val="0"/>
      <w:marBottom w:val="0"/>
      <w:divBdr>
        <w:top w:val="none" w:sz="0" w:space="0" w:color="auto"/>
        <w:left w:val="none" w:sz="0" w:space="0" w:color="auto"/>
        <w:bottom w:val="none" w:sz="0" w:space="0" w:color="auto"/>
        <w:right w:val="none" w:sz="0" w:space="0" w:color="auto"/>
      </w:divBdr>
    </w:div>
    <w:div w:id="2030527594">
      <w:bodyDiv w:val="1"/>
      <w:marLeft w:val="0"/>
      <w:marRight w:val="0"/>
      <w:marTop w:val="0"/>
      <w:marBottom w:val="0"/>
      <w:divBdr>
        <w:top w:val="none" w:sz="0" w:space="0" w:color="auto"/>
        <w:left w:val="none" w:sz="0" w:space="0" w:color="auto"/>
        <w:bottom w:val="none" w:sz="0" w:space="0" w:color="auto"/>
        <w:right w:val="none" w:sz="0" w:space="0" w:color="auto"/>
      </w:divBdr>
    </w:div>
    <w:div w:id="211852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6064-01BD-4D71-A2D2-F73FF2E0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26696</Words>
  <Characters>152170</Characters>
  <Application>Microsoft Office Word</Application>
  <DocSecurity>4</DocSecurity>
  <Lines>1268</Lines>
  <Paragraphs>357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178509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ALMUDENA LORENTE DIEZMA</dc:creator>
  <cp:lastModifiedBy>Katy Brooke</cp:lastModifiedBy>
  <cp:revision>2</cp:revision>
  <cp:lastPrinted>2018-12-03T11:54:00Z</cp:lastPrinted>
  <dcterms:created xsi:type="dcterms:W3CDTF">2019-02-19T12:05:00Z</dcterms:created>
  <dcterms:modified xsi:type="dcterms:W3CDTF">2019-02-19T12:05:00Z</dcterms:modified>
</cp:coreProperties>
</file>