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987B1" w14:textId="77777777" w:rsidR="00AB252B" w:rsidRPr="00DE0774" w:rsidRDefault="00AB252B" w:rsidP="0018356C">
      <w:pPr>
        <w:pStyle w:val="Title"/>
      </w:pPr>
      <w:r w:rsidRPr="00DE0774">
        <w:t xml:space="preserve">When to kill a cull: factors affecting the success of culling </w:t>
      </w:r>
      <w:r w:rsidR="00FF08C6" w:rsidRPr="00DE0774">
        <w:t xml:space="preserve">wildlife </w:t>
      </w:r>
      <w:r w:rsidRPr="00DE0774">
        <w:t>for disease control</w:t>
      </w:r>
    </w:p>
    <w:p w14:paraId="42D761EC" w14:textId="77777777" w:rsidR="00AB252B" w:rsidRPr="00DE0774" w:rsidRDefault="00AB252B" w:rsidP="0018356C">
      <w:pPr>
        <w:pStyle w:val="Title"/>
      </w:pPr>
    </w:p>
    <w:p w14:paraId="5BD485A8" w14:textId="77777777" w:rsidR="00BA1552" w:rsidRPr="00DE0774" w:rsidRDefault="00BA1552" w:rsidP="00BA1552"/>
    <w:p w14:paraId="03185F98" w14:textId="77777777" w:rsidR="00C245C4" w:rsidRPr="00DE0774" w:rsidRDefault="00C245C4" w:rsidP="0018356C">
      <w:pPr>
        <w:pStyle w:val="Authors"/>
        <w:jc w:val="center"/>
        <w:rPr>
          <w:vertAlign w:val="superscript"/>
          <w:lang w:val="en-GB"/>
        </w:rPr>
      </w:pPr>
      <w:r w:rsidRPr="00DE0774">
        <w:rPr>
          <w:lang w:val="en-GB"/>
        </w:rPr>
        <w:t>Jamie C. Prentice</w:t>
      </w:r>
      <w:r w:rsidR="00086C10" w:rsidRPr="00DE0774">
        <w:rPr>
          <w:vertAlign w:val="superscript"/>
          <w:lang w:val="en-GB"/>
        </w:rPr>
        <w:t>1,</w:t>
      </w:r>
      <w:r w:rsidR="004F2E13" w:rsidRPr="00DE0774">
        <w:rPr>
          <w:vertAlign w:val="superscript"/>
          <w:lang w:val="en-GB"/>
        </w:rPr>
        <w:t>2</w:t>
      </w:r>
      <w:r w:rsidR="00F96800" w:rsidRPr="00DE0774">
        <w:rPr>
          <w:vertAlign w:val="superscript"/>
          <w:lang w:val="en-GB"/>
        </w:rPr>
        <w:t>,3</w:t>
      </w:r>
      <w:r w:rsidRPr="00DE0774">
        <w:rPr>
          <w:lang w:val="en-GB"/>
        </w:rPr>
        <w:t>, Naomi</w:t>
      </w:r>
      <w:r w:rsidR="009457DD" w:rsidRPr="00DE0774">
        <w:rPr>
          <w:lang w:val="en-GB"/>
        </w:rPr>
        <w:t xml:space="preserve"> J. </w:t>
      </w:r>
      <w:r w:rsidRPr="00DE0774">
        <w:rPr>
          <w:lang w:val="en-GB"/>
        </w:rPr>
        <w:t>Fox</w:t>
      </w:r>
      <w:r w:rsidR="00F96800" w:rsidRPr="00DE0774">
        <w:rPr>
          <w:vertAlign w:val="superscript"/>
          <w:lang w:val="en-GB"/>
        </w:rPr>
        <w:t>1</w:t>
      </w:r>
      <w:r w:rsidR="005B1AEC" w:rsidRPr="00DE0774">
        <w:rPr>
          <w:vertAlign w:val="superscript"/>
          <w:lang w:val="en-GB"/>
        </w:rPr>
        <w:t>*</w:t>
      </w:r>
      <w:r w:rsidRPr="00DE0774">
        <w:rPr>
          <w:lang w:val="en-GB"/>
        </w:rPr>
        <w:t>,</w:t>
      </w:r>
      <w:r w:rsidR="004F2E13" w:rsidRPr="00DE0774">
        <w:rPr>
          <w:lang w:val="en-GB"/>
        </w:rPr>
        <w:t xml:space="preserve"> </w:t>
      </w:r>
      <w:r w:rsidR="00086C10" w:rsidRPr="00DE0774">
        <w:rPr>
          <w:lang w:val="en-GB"/>
        </w:rPr>
        <w:t>Michael R. Hutchings</w:t>
      </w:r>
      <w:r w:rsidR="00086C10" w:rsidRPr="00DE0774">
        <w:rPr>
          <w:vertAlign w:val="superscript"/>
          <w:lang w:val="en-GB"/>
        </w:rPr>
        <w:t>1</w:t>
      </w:r>
      <w:r w:rsidRPr="00DE0774">
        <w:rPr>
          <w:lang w:val="en-GB"/>
        </w:rPr>
        <w:t>,</w:t>
      </w:r>
      <w:r w:rsidR="009457DD" w:rsidRPr="00DE0774">
        <w:rPr>
          <w:lang w:val="en-GB"/>
        </w:rPr>
        <w:t xml:space="preserve"> Piran C.L. White</w:t>
      </w:r>
      <w:r w:rsidR="004F2E13" w:rsidRPr="00DE0774">
        <w:rPr>
          <w:vertAlign w:val="superscript"/>
          <w:lang w:val="en-GB"/>
        </w:rPr>
        <w:t>4</w:t>
      </w:r>
      <w:r w:rsidR="009457DD" w:rsidRPr="00DE0774">
        <w:rPr>
          <w:lang w:val="en-GB"/>
        </w:rPr>
        <w:t>,</w:t>
      </w:r>
      <w:r w:rsidRPr="00DE0774">
        <w:rPr>
          <w:lang w:val="en-GB"/>
        </w:rPr>
        <w:t xml:space="preserve"> Ross </w:t>
      </w:r>
      <w:r w:rsidR="009457DD" w:rsidRPr="00DE0774">
        <w:rPr>
          <w:lang w:val="en-GB"/>
        </w:rPr>
        <w:t xml:space="preserve">S. </w:t>
      </w:r>
      <w:r w:rsidR="00F96800" w:rsidRPr="00DE0774">
        <w:rPr>
          <w:lang w:val="en-GB"/>
        </w:rPr>
        <w:t>Davidson</w:t>
      </w:r>
      <w:r w:rsidR="00F96800" w:rsidRPr="00DE0774">
        <w:rPr>
          <w:vertAlign w:val="superscript"/>
          <w:lang w:val="en-GB"/>
        </w:rPr>
        <w:t>1</w:t>
      </w:r>
      <w:r w:rsidRPr="00DE0774">
        <w:rPr>
          <w:lang w:val="en-GB"/>
        </w:rPr>
        <w:t>,</w:t>
      </w:r>
      <w:r w:rsidR="004F2E13" w:rsidRPr="00DE0774">
        <w:rPr>
          <w:lang w:val="en-GB"/>
        </w:rPr>
        <w:t xml:space="preserve"> </w:t>
      </w:r>
      <w:r w:rsidRPr="00DE0774">
        <w:rPr>
          <w:lang w:val="en-GB"/>
        </w:rPr>
        <w:t xml:space="preserve">and </w:t>
      </w:r>
      <w:r w:rsidR="00086C10" w:rsidRPr="00DE0774">
        <w:rPr>
          <w:lang w:val="en-GB"/>
        </w:rPr>
        <w:t>Glenn Marion</w:t>
      </w:r>
      <w:r w:rsidR="00086C10" w:rsidRPr="00DE0774">
        <w:rPr>
          <w:vertAlign w:val="superscript"/>
          <w:lang w:val="en-GB"/>
        </w:rPr>
        <w:t>2</w:t>
      </w:r>
    </w:p>
    <w:p w14:paraId="5917EA5D" w14:textId="77777777" w:rsidR="004F2E13" w:rsidRPr="00DE0774" w:rsidRDefault="004F2E13" w:rsidP="004F2E13">
      <w:pPr>
        <w:jc w:val="left"/>
      </w:pPr>
    </w:p>
    <w:p w14:paraId="0586C8B5" w14:textId="77777777" w:rsidR="00E8162D" w:rsidRPr="00DE0774" w:rsidRDefault="005B1AEC" w:rsidP="0018356C">
      <w:r w:rsidRPr="00DE0774">
        <w:rPr>
          <w:vertAlign w:val="superscript"/>
        </w:rPr>
        <w:t>1</w:t>
      </w:r>
      <w:r w:rsidRPr="00DE0774">
        <w:t xml:space="preserve"> </w:t>
      </w:r>
      <w:r w:rsidR="00851D1B" w:rsidRPr="00DE0774">
        <w:t>S</w:t>
      </w:r>
      <w:r w:rsidR="00EE0948" w:rsidRPr="00DE0774">
        <w:t xml:space="preserve">cotland’s </w:t>
      </w:r>
      <w:r w:rsidR="00851D1B" w:rsidRPr="00DE0774">
        <w:t>R</w:t>
      </w:r>
      <w:r w:rsidR="00EE0948" w:rsidRPr="00DE0774">
        <w:t xml:space="preserve">ural </w:t>
      </w:r>
      <w:r w:rsidR="00851D1B" w:rsidRPr="00DE0774">
        <w:t>C</w:t>
      </w:r>
      <w:r w:rsidR="00EE0948" w:rsidRPr="00DE0774">
        <w:t>ollege</w:t>
      </w:r>
      <w:r w:rsidR="00F775A8" w:rsidRPr="00DE0774">
        <w:t xml:space="preserve"> (SRUC)</w:t>
      </w:r>
      <w:r w:rsidR="00851D1B" w:rsidRPr="00DE0774">
        <w:t>, Peter Wilson Building, King</w:t>
      </w:r>
      <w:r w:rsidR="009934B1" w:rsidRPr="00DE0774">
        <w:t>’</w:t>
      </w:r>
      <w:r w:rsidR="00851D1B" w:rsidRPr="00DE0774">
        <w:t>s Buildings, Edinburgh EH9 3JG</w:t>
      </w:r>
      <w:r w:rsidR="00967E95" w:rsidRPr="00DE0774">
        <w:t xml:space="preserve">, </w:t>
      </w:r>
    </w:p>
    <w:p w14:paraId="1ECE86D9" w14:textId="77777777" w:rsidR="00E8162D" w:rsidRPr="00DE0774" w:rsidRDefault="005B1AEC" w:rsidP="0018356C">
      <w:r w:rsidRPr="00DE0774">
        <w:rPr>
          <w:vertAlign w:val="superscript"/>
        </w:rPr>
        <w:t>2</w:t>
      </w:r>
      <w:r w:rsidRPr="00DE0774">
        <w:t xml:space="preserve"> </w:t>
      </w:r>
      <w:r w:rsidR="004F2E13" w:rsidRPr="00DE0774">
        <w:t>Biomathematics and Statistics Scotland, James Clerk Maxwell Building, King</w:t>
      </w:r>
      <w:r w:rsidR="00EC07F2" w:rsidRPr="00DE0774">
        <w:t>’</w:t>
      </w:r>
      <w:r w:rsidR="004F2E13" w:rsidRPr="00DE0774">
        <w:t>s Buildings, Edinburgh EH9 3FD</w:t>
      </w:r>
    </w:p>
    <w:p w14:paraId="7417E40F" w14:textId="77777777" w:rsidR="00851D1B" w:rsidRPr="00DE0774" w:rsidRDefault="005B1AEC" w:rsidP="0018356C">
      <w:r w:rsidRPr="00DE0774">
        <w:rPr>
          <w:vertAlign w:val="superscript"/>
        </w:rPr>
        <w:t>3</w:t>
      </w:r>
      <w:r w:rsidRPr="00DE0774">
        <w:t xml:space="preserve"> </w:t>
      </w:r>
      <w:r w:rsidR="00851D1B" w:rsidRPr="00DE0774">
        <w:t>Institute of Biodiversity, Animal Health and Comparative Medicine, University of Glasgow, G61 1QH, UK</w:t>
      </w:r>
    </w:p>
    <w:p w14:paraId="5394FA40" w14:textId="77777777" w:rsidR="004F2E13" w:rsidRPr="00DE0774" w:rsidRDefault="005B1AEC" w:rsidP="0018356C">
      <w:r w:rsidRPr="00DE0774">
        <w:rPr>
          <w:vertAlign w:val="superscript"/>
        </w:rPr>
        <w:t>4</w:t>
      </w:r>
      <w:r w:rsidRPr="00DE0774">
        <w:t xml:space="preserve"> </w:t>
      </w:r>
      <w:r w:rsidR="00ED355A" w:rsidRPr="00DE0774">
        <w:t xml:space="preserve">Department of </w:t>
      </w:r>
      <w:r w:rsidR="004F2E13" w:rsidRPr="00DE0774">
        <w:t>Environment</w:t>
      </w:r>
      <w:r w:rsidR="00ED355A" w:rsidRPr="00DE0774">
        <w:t xml:space="preserve"> and Geography</w:t>
      </w:r>
      <w:r w:rsidR="004F2E13" w:rsidRPr="00DE0774">
        <w:t xml:space="preserve">, University of York, </w:t>
      </w:r>
      <w:r w:rsidR="00ED355A" w:rsidRPr="00DE0774">
        <w:t xml:space="preserve">Wentworth Way, </w:t>
      </w:r>
      <w:r w:rsidR="004F2E13" w:rsidRPr="00DE0774">
        <w:t>York, YO10 5NG</w:t>
      </w:r>
    </w:p>
    <w:p w14:paraId="15514B2F" w14:textId="77777777" w:rsidR="004F2E13" w:rsidRPr="00DE0774" w:rsidRDefault="004F2E13" w:rsidP="0018356C"/>
    <w:p w14:paraId="6ABE0D0F" w14:textId="77777777" w:rsidR="004F2E13" w:rsidRPr="00DE0774" w:rsidRDefault="004F2E13" w:rsidP="0018356C">
      <w:r w:rsidRPr="00DE0774">
        <w:rPr>
          <w:vertAlign w:val="superscript"/>
        </w:rPr>
        <w:t>*</w:t>
      </w:r>
      <w:r w:rsidR="005B1AEC" w:rsidRPr="00DE0774">
        <w:t xml:space="preserve"> </w:t>
      </w:r>
      <w:r w:rsidRPr="00DE0774">
        <w:t>Corresponding author</w:t>
      </w:r>
      <w:r w:rsidR="005B1AEC" w:rsidRPr="00DE0774">
        <w:t xml:space="preserve">: </w:t>
      </w:r>
      <w:r w:rsidRPr="00DE0774">
        <w:t>Naomi.Fox@sruc.ac.uk</w:t>
      </w:r>
    </w:p>
    <w:p w14:paraId="1807E120" w14:textId="77777777" w:rsidR="004F2E13" w:rsidRPr="00DE0774" w:rsidRDefault="004F2E13" w:rsidP="004F2E13">
      <w:pPr>
        <w:rPr>
          <w:sz w:val="20"/>
        </w:rPr>
      </w:pPr>
    </w:p>
    <w:p w14:paraId="015458F4" w14:textId="77777777" w:rsidR="007E4FC3" w:rsidRPr="00DE0774" w:rsidRDefault="007E4FC3"/>
    <w:p w14:paraId="1BE53154" w14:textId="77777777" w:rsidR="005C00F7" w:rsidRPr="00DE0774" w:rsidRDefault="00344BE5" w:rsidP="000967CA">
      <w:pPr>
        <w:pStyle w:val="Heading1"/>
        <w:numPr>
          <w:ilvl w:val="0"/>
          <w:numId w:val="0"/>
        </w:numPr>
      </w:pPr>
      <w:r w:rsidRPr="00DE0774">
        <w:t>Abstract</w:t>
      </w:r>
    </w:p>
    <w:p w14:paraId="62F961AC" w14:textId="77777777" w:rsidR="00174694" w:rsidRPr="00DE0774" w:rsidRDefault="00174694" w:rsidP="00BF43DB">
      <w:pPr>
        <w:rPr>
          <w:lang w:eastAsia="en-GB"/>
        </w:rPr>
      </w:pPr>
      <w:r w:rsidRPr="00DE0774">
        <w:rPr>
          <w:lang w:eastAsia="en-GB"/>
        </w:rPr>
        <w:t>Culling wildlife to control disease can lead to both decreases and increases in disease levels, with apparently conflicting responses observed, even for the same wildlife-disease system. There is therefore a pressing need to understand how culling design and implementation influence culling’s potential to achieve disease control.</w:t>
      </w:r>
    </w:p>
    <w:p w14:paraId="1424F72D" w14:textId="77777777" w:rsidR="00174694" w:rsidRPr="00DE0774" w:rsidRDefault="00174694" w:rsidP="00174694">
      <w:pPr>
        <w:rPr>
          <w:rFonts w:ascii="Calibri" w:eastAsia="Times New Roman" w:hAnsi="Calibri" w:cs="Calibri"/>
          <w:lang w:eastAsia="en-GB"/>
        </w:rPr>
      </w:pPr>
    </w:p>
    <w:p w14:paraId="692B3E34" w14:textId="77777777" w:rsidR="00174694" w:rsidRPr="00DE0774" w:rsidRDefault="00174694" w:rsidP="00BF43DB">
      <w:pPr>
        <w:rPr>
          <w:lang w:eastAsia="en-GB"/>
        </w:rPr>
      </w:pPr>
      <w:r w:rsidRPr="00DE0774">
        <w:rPr>
          <w:lang w:eastAsia="en-GB"/>
        </w:rPr>
        <w:t>We address this gap in understanding using a spatial metapopulation model representing wildlife living in distinct groups with density-dependent dispersal, and framed on the badger-bovine tuberculosis (bTB) system. We show that if population reduction is too low, or too few groups are targeted, a ‘perturbation effect’ is observed, whereby culling leads to increased movement and disease spread. We also demonstrate the importance of culling across appropriate timescales, with otherwise successful control strategies leading to increased disease if they are not implemented for long enough. These results potentially explain a number of observations of the dynamics of both successful and unsuccessful attempts to control TB in badgers including the Randomised Badger Culling Trial in the UK, and we highlight their policy implications.</w:t>
      </w:r>
    </w:p>
    <w:p w14:paraId="3AFE4E52" w14:textId="77777777" w:rsidR="00174694" w:rsidRPr="00DE0774" w:rsidRDefault="00174694" w:rsidP="00174694">
      <w:pPr>
        <w:rPr>
          <w:rFonts w:ascii="Calibri" w:eastAsia="Times New Roman" w:hAnsi="Calibri" w:cs="Calibri"/>
          <w:lang w:eastAsia="en-GB"/>
        </w:rPr>
      </w:pPr>
    </w:p>
    <w:p w14:paraId="490F7C2D" w14:textId="515407F9" w:rsidR="00174694" w:rsidRPr="00DE0774" w:rsidRDefault="00174694" w:rsidP="00BF43DB">
      <w:pPr>
        <w:rPr>
          <w:rFonts w:ascii="Calibri" w:hAnsi="Calibri" w:cs="Calibri"/>
          <w:lang w:eastAsia="en-GB"/>
        </w:rPr>
      </w:pPr>
      <w:r w:rsidRPr="00DE0774">
        <w:rPr>
          <w:lang w:eastAsia="en-GB"/>
        </w:rPr>
        <w:t xml:space="preserve">Additionally, for parameterisations reflecting a broad range of wildlife-disease systems, we characterise ‘Goldilocks zones’, where, </w:t>
      </w:r>
      <w:r w:rsidR="00663D0D" w:rsidRPr="00DE0774">
        <w:rPr>
          <w:lang w:eastAsia="en-GB"/>
        </w:rPr>
        <w:t xml:space="preserve">for </w:t>
      </w:r>
      <w:r w:rsidRPr="00DE0774">
        <w:rPr>
          <w:lang w:eastAsia="en-GB"/>
        </w:rPr>
        <w:t>restricted combination of culling intensity, coverage and duration, disease can be reduced without driving hosts to extinction.</w:t>
      </w:r>
    </w:p>
    <w:p w14:paraId="721BA2C3" w14:textId="77777777" w:rsidR="00E657DF" w:rsidRPr="00DE0774" w:rsidRDefault="00E657DF" w:rsidP="0062487F"/>
    <w:p w14:paraId="293FF991" w14:textId="77777777" w:rsidR="00375008" w:rsidRPr="00DE0774" w:rsidRDefault="00375008" w:rsidP="0062487F"/>
    <w:p w14:paraId="16560AB7" w14:textId="77777777" w:rsidR="00F67704" w:rsidRPr="00DE0774" w:rsidRDefault="00F67704" w:rsidP="00F67704">
      <w:r w:rsidRPr="00DE0774">
        <w:rPr>
          <w:b/>
        </w:rPr>
        <w:t>Keywords</w:t>
      </w:r>
      <w:r w:rsidRPr="00DE0774">
        <w:t xml:space="preserve">: </w:t>
      </w:r>
      <w:r w:rsidR="009147A7" w:rsidRPr="00DE0774">
        <w:rPr>
          <w:i/>
        </w:rPr>
        <w:t>Mycobacterium bovis</w:t>
      </w:r>
      <w:r w:rsidRPr="00DE0774">
        <w:t xml:space="preserve">, culling, disease control, </w:t>
      </w:r>
      <w:r w:rsidR="009147A7" w:rsidRPr="00DE0774">
        <w:t>tuberculosis</w:t>
      </w:r>
      <w:r w:rsidRPr="00DE0774">
        <w:t xml:space="preserve">, badgers, </w:t>
      </w:r>
      <w:r w:rsidR="00096DC3" w:rsidRPr="00DE0774">
        <w:t xml:space="preserve">bovine </w:t>
      </w:r>
      <w:r w:rsidRPr="00DE0774">
        <w:t>TB</w:t>
      </w:r>
    </w:p>
    <w:p w14:paraId="7DE5DC8D" w14:textId="77777777" w:rsidR="00F67704" w:rsidRPr="00DE0774" w:rsidRDefault="00F67704" w:rsidP="0062487F"/>
    <w:p w14:paraId="764B17C3" w14:textId="77777777" w:rsidR="002732EA" w:rsidRPr="00DE0774" w:rsidRDefault="00344BE5" w:rsidP="0018356C">
      <w:pPr>
        <w:pStyle w:val="Heading1"/>
      </w:pPr>
      <w:r w:rsidRPr="00DE0774">
        <w:lastRenderedPageBreak/>
        <w:t>Introduction</w:t>
      </w:r>
    </w:p>
    <w:p w14:paraId="39DB8E80" w14:textId="52AE05FE" w:rsidR="009147A7" w:rsidRPr="00DE0774" w:rsidRDefault="002732EA" w:rsidP="002732EA">
      <w:r w:rsidRPr="00DE0774">
        <w:t xml:space="preserve">Population reduction </w:t>
      </w:r>
      <w:r w:rsidR="00396484" w:rsidRPr="00DE0774">
        <w:t xml:space="preserve">through culling </w:t>
      </w:r>
      <w:r w:rsidRPr="00DE0774">
        <w:t>is often used to control disease in wildlife populations, especially when those populations act as a reservoir for livestock disease</w:t>
      </w:r>
      <w:r w:rsidR="008B46DC" w:rsidRPr="00DE0774">
        <w:t xml:space="preserve"> </w:t>
      </w:r>
      <w:r w:rsidR="008B46DC" w:rsidRPr="00DE0774">
        <w:fldChar w:fldCharType="begin"/>
      </w:r>
      <w:r w:rsidR="00B01914" w:rsidRPr="00DE0774">
        <w:instrText xml:space="preserve"> ADDIN ZOTERO_ITEM CSL_CITATION {"citationID":"WxvUkH7y","properties":{"formattedCitation":"[1]","plainCitation":"[1]","noteIndex":0},"citationItems":[{"id":1835,"uris":["http://zotero.org/users/995379/items/WCUUUSSF"],"uri":["http://zotero.org/users/995379/items/WCUUUSSF"],"itemData":{"id":1835,"type":"book","title":"Investigation and management of disease in wild animals","publisher":"Plenum Press","publisher-place":"New York","event-place":"New York","author":[{"family":"Wobeser","given":"Gary A."}],"issued":{"date-parts":[["1994"]]}}}],"schema":"https://github.com/citation-style-language/schema/raw/master/csl-citation.json"} </w:instrText>
      </w:r>
      <w:r w:rsidR="008B46DC" w:rsidRPr="00DE0774">
        <w:fldChar w:fldCharType="separate"/>
      </w:r>
      <w:r w:rsidR="00E61D9E" w:rsidRPr="00DE0774">
        <w:rPr>
          <w:noProof/>
        </w:rPr>
        <w:t>[1]</w:t>
      </w:r>
      <w:r w:rsidR="008B46DC" w:rsidRPr="00DE0774">
        <w:fldChar w:fldCharType="end"/>
      </w:r>
      <w:r w:rsidRPr="00DE0774">
        <w:t xml:space="preserve">. </w:t>
      </w:r>
      <w:r w:rsidR="00A66E5C" w:rsidRPr="00DE0774">
        <w:t xml:space="preserve">Culling </w:t>
      </w:r>
      <w:r w:rsidR="006D2391" w:rsidRPr="00DE0774">
        <w:t xml:space="preserve">has </w:t>
      </w:r>
      <w:r w:rsidR="00A66E5C" w:rsidRPr="00DE0774">
        <w:t>be</w:t>
      </w:r>
      <w:r w:rsidR="006D2391" w:rsidRPr="00DE0774">
        <w:t>en</w:t>
      </w:r>
      <w:r w:rsidR="00A66E5C" w:rsidRPr="00DE0774">
        <w:t xml:space="preserve"> successful</w:t>
      </w:r>
      <w:r w:rsidR="006D2391" w:rsidRPr="00DE0774">
        <w:t xml:space="preserve"> in reducing infection levels in </w:t>
      </w:r>
      <w:r w:rsidR="00D6100F" w:rsidRPr="00DE0774">
        <w:t xml:space="preserve">wildlife </w:t>
      </w:r>
      <w:r w:rsidR="006D2391" w:rsidRPr="00DE0774">
        <w:t xml:space="preserve">disease systems </w:t>
      </w:r>
      <w:r w:rsidR="00D6100F" w:rsidRPr="00DE0774">
        <w:t xml:space="preserve">such as </w:t>
      </w:r>
      <w:r w:rsidR="006D2391" w:rsidRPr="00DE0774">
        <w:t>bovine</w:t>
      </w:r>
      <w:r w:rsidR="004544C5" w:rsidRPr="00DE0774">
        <w:t xml:space="preserve"> </w:t>
      </w:r>
      <w:r w:rsidR="006D2391" w:rsidRPr="00DE0774">
        <w:t>tuberculosis (bTB) in possums (</w:t>
      </w:r>
      <w:r w:rsidR="006D2391" w:rsidRPr="00DE0774">
        <w:rPr>
          <w:i/>
          <w:iCs/>
        </w:rPr>
        <w:t>Trichosurus vulpecula)</w:t>
      </w:r>
      <w:r w:rsidR="006D2391" w:rsidRPr="00DE0774">
        <w:rPr>
          <w:iCs/>
        </w:rPr>
        <w:t xml:space="preserve"> </w:t>
      </w:r>
      <w:r w:rsidR="00B01914" w:rsidRPr="00DE0774">
        <w:rPr>
          <w:iCs/>
        </w:rPr>
        <w:fldChar w:fldCharType="begin"/>
      </w:r>
      <w:r w:rsidR="00B01914" w:rsidRPr="00DE0774">
        <w:rPr>
          <w:iCs/>
        </w:rPr>
        <w:instrText xml:space="preserve"> ADDIN ZOTERO_ITEM CSL_CITATION {"citationID":"0mwwUlZN","properties":{"formattedCitation":"[2]","plainCitation":"[2]","noteIndex":0},"citationItems":[{"id":1645,"uris":["http://zotero.org/users/995379/items/3S99YB6V"],"uri":["http://zotero.org/users/995379/items/3S99YB6V"],"itemData":{"id":1645,"type":"chapter","title":"The eradication of possums from Kapiti Island, New Zealand","container-title":"Turning the tide: the eradication of invasive species","publisher":"IUCN","publisher-place":"Gland, Switzerland and Cambridge, UK","page":"46–52","event-place":"Gland, Switzerland and Cambridge, UK","author":[{"family":"Brown","given":"K.P."},{"family":"Sherley","given":"G.H."}],"editor":[{"family":"Veitch","given":"C.R."},{"family":"Clout","given":"M.N."}],"issued":{"date-parts":[["2002"]]}}}],"schema":"https://github.com/citation-style-language/schema/raw/master/csl-citation.json"} </w:instrText>
      </w:r>
      <w:r w:rsidR="00B01914" w:rsidRPr="00DE0774">
        <w:rPr>
          <w:iCs/>
        </w:rPr>
        <w:fldChar w:fldCharType="separate"/>
      </w:r>
      <w:r w:rsidR="00B01914" w:rsidRPr="00DE0774">
        <w:rPr>
          <w:iCs/>
          <w:noProof/>
        </w:rPr>
        <w:t>[2]</w:t>
      </w:r>
      <w:r w:rsidR="00B01914" w:rsidRPr="00DE0774">
        <w:rPr>
          <w:iCs/>
        </w:rPr>
        <w:fldChar w:fldCharType="end"/>
      </w:r>
      <w:r w:rsidR="006D2391" w:rsidRPr="00DE0774">
        <w:rPr>
          <w:iCs/>
        </w:rPr>
        <w:t>.</w:t>
      </w:r>
      <w:r w:rsidR="004544C5" w:rsidRPr="00DE0774">
        <w:rPr>
          <w:iCs/>
        </w:rPr>
        <w:t xml:space="preserve"> </w:t>
      </w:r>
      <w:r w:rsidRPr="00DE0774">
        <w:t xml:space="preserve">However, </w:t>
      </w:r>
      <w:r w:rsidR="00021709" w:rsidRPr="00DE0774">
        <w:t xml:space="preserve">culling has </w:t>
      </w:r>
      <w:r w:rsidR="00F3504F" w:rsidRPr="00DE0774">
        <w:t xml:space="preserve">also </w:t>
      </w:r>
      <w:r w:rsidR="00021709" w:rsidRPr="00DE0774">
        <w:t xml:space="preserve">been found to be ineffective or even detrimental to disease control </w:t>
      </w:r>
      <w:r w:rsidRPr="00DE0774">
        <w:t xml:space="preserve">in </w:t>
      </w:r>
      <w:r w:rsidR="00021709" w:rsidRPr="00DE0774">
        <w:t xml:space="preserve">many </w:t>
      </w:r>
      <w:r w:rsidRPr="00DE0774">
        <w:t xml:space="preserve">disease systems, </w:t>
      </w:r>
      <w:r w:rsidR="00021709" w:rsidRPr="00DE0774">
        <w:t xml:space="preserve">including: </w:t>
      </w:r>
      <w:r w:rsidRPr="00DE0774">
        <w:t>rabies and foxes (</w:t>
      </w:r>
      <w:r w:rsidRPr="00DE0774">
        <w:rPr>
          <w:i/>
        </w:rPr>
        <w:t>Vulpes vulpes</w:t>
      </w:r>
      <w:r w:rsidRPr="00DE0774">
        <w:t>)</w:t>
      </w:r>
      <w:r w:rsidR="00ED355A" w:rsidRPr="00DE0774">
        <w:t>;</w:t>
      </w:r>
      <w:r w:rsidRPr="00DE0774">
        <w:t xml:space="preserve"> </w:t>
      </w:r>
      <w:r w:rsidR="00021709" w:rsidRPr="00DE0774">
        <w:t>rabies and bats (</w:t>
      </w:r>
      <w:r w:rsidR="00021709" w:rsidRPr="00DE0774">
        <w:rPr>
          <w:i/>
        </w:rPr>
        <w:t>Desm</w:t>
      </w:r>
      <w:r w:rsidR="00BF43DB" w:rsidRPr="00DE0774">
        <w:rPr>
          <w:i/>
        </w:rPr>
        <w:t>o</w:t>
      </w:r>
      <w:r w:rsidR="00021709" w:rsidRPr="00DE0774">
        <w:rPr>
          <w:i/>
        </w:rPr>
        <w:t>dus rotundus</w:t>
      </w:r>
      <w:r w:rsidR="00021709" w:rsidRPr="00DE0774">
        <w:t>)</w:t>
      </w:r>
      <w:r w:rsidR="00ED355A" w:rsidRPr="00DE0774">
        <w:t>;</w:t>
      </w:r>
      <w:r w:rsidR="00021709" w:rsidRPr="00DE0774">
        <w:t xml:space="preserve"> </w:t>
      </w:r>
      <w:r w:rsidRPr="00DE0774">
        <w:t>classical swine fever (CSF) and wild boar (</w:t>
      </w:r>
      <w:r w:rsidRPr="00DE0774">
        <w:rPr>
          <w:i/>
        </w:rPr>
        <w:t>Sus scrofa</w:t>
      </w:r>
      <w:r w:rsidRPr="00DE0774">
        <w:t>)</w:t>
      </w:r>
      <w:r w:rsidR="00ED355A" w:rsidRPr="00DE0774">
        <w:t>; and</w:t>
      </w:r>
      <w:r w:rsidRPr="00DE0774">
        <w:t xml:space="preserve"> </w:t>
      </w:r>
      <w:r w:rsidR="00021709" w:rsidRPr="00DE0774">
        <w:t>devil facial tumour disease and Tasmanian devils (</w:t>
      </w:r>
      <w:r w:rsidR="00021709" w:rsidRPr="00DE0774">
        <w:rPr>
          <w:i/>
        </w:rPr>
        <w:t>Sarcophilus harrisii</w:t>
      </w:r>
      <w:r w:rsidR="00021709" w:rsidRPr="00DE0774">
        <w:t>)</w:t>
      </w:r>
      <w:r w:rsidR="00BF43DB" w:rsidRPr="00DE0774">
        <w:t xml:space="preserve"> </w:t>
      </w:r>
      <w:r w:rsidR="00BF43DB" w:rsidRPr="00DE0774">
        <w:fldChar w:fldCharType="begin"/>
      </w:r>
      <w:r w:rsidR="00BF43DB" w:rsidRPr="00DE0774">
        <w:instrText xml:space="preserve"> ADDIN ZOTERO_ITEM CSL_CITATION {"citationID":"deyVcwmj","properties":{"unsorted":false,"formattedCitation":"[3\\uc0\\u8211{}7]","plainCitation":"[3–7]","noteIndex":0},"citationItems":[{"id":1636,"uris":["http://zotero.org/users/995379/items/QNV5FHCE"],"uri":["http://zotero.org/users/995379/items/QNV5FHCE"],"itemData":{"id":1636,"type":"chapter","title":"Fox Rabies","container-title":"The natural history of rabies","publisher":"CRC Press","publisher-place":"Boca Raton","page":"257–290","edition":"Second","event-place":"Boca Raton","author":[{"family":"Blancou","given":"J."},{"family":"Aubert","given":"M.F.A."},{"family":"Artois","given":"M."}],"editor":[{"family":"Baer","given":"George M."}],"issued":{"date-parts":[["1991"]]}},"label":"page"},{"id":1709,"uris":["http://zotero.org/users/995379/items/A2PVJW28"],"uri":["http://zotero.org/users/995379/items/A2PVJW28"],"itemData":{"id":1709,"type":"paper-conference","title":"Estimate of the threshold abundance for the persistence of the classical swine fever in the wild population of Eastern Sardinia","container-title":"Measures to control classical swine fever in European wild boar","page":"54–61","author":[{"family":"Guberti","given":"V."},{"family":"Rutili","given":"D."},{"family":"Ferrari","given":"G."},{"family":"Patta","given":"C."},{"family":"Oggiano","given":"A."}],"issued":{"date-parts":[["1998"]]}},"label":"page"},{"id":1619,"uris":["http://zotero.org/users/995379/items/9AEC7P2X"],"uri":["http://zotero.org/users/995379/items/9AEC7P2X"],"itemData":{"id":1619,"type":"article-journal","title":"Control of infectious diseases of wildlife in Europe","container-title":"The Veterinary Journal","page":"141–152","volume":"162","DOI":"10.1053/tvjl.2001.0601","journalAbbreviation":"Vet. J.","author":[{"family":"Artois","given":"M."},{"family":"Delahay","given":"R."},{"family":"Guberti","given":"V."},{"family":"Cheeseman","given":"C."}],"issued":{"date-parts":[["2001"]]}},"label":"page"},{"id":1853,"uris":["http://zotero.org/users/995379/items/X682Z2DZ"],"uri":["http://zotero.org/users/995379/items/X682Z2DZ"],"itemData":{"id":1853,"type":"article-journal","title":"Ecological and anthropogenic drivers of rabies exposure in vampire bats: implications for transmission and control","container-title":"Proceedings of the Royal Society of London B","page":"3384–92","volume":"279","issue":"1742","journalAbbreviation":"P. Roy. Soc. B","author":[{"family":"Streicker","given":"Daniel G."},{"family":"Recuenco","given":"Sergio"},{"family":"Valderrama","given":"William"},{"family":"Benavides","given":"Jorge Gomez"},{"family":"Vargas","given":"Ivan"},{"family":"Pacheco","given":"Víctor"},{"family":"Condori-Condori","given":"Rene E."},{"family":"Montgomery","given":"Joel"},{"family":"Rupprecht","given":"Charles E."},{"family":"Rohani","given":"Pejman"},{"family":"Altizer","given":"Sonia"}],"issued":{"date-parts":[["2012"]]}},"label":"page"},{"id":1872,"uris":["http://zotero.org/users/995379/items/BJSRAER4"],"uri":["http://zotero.org/users/995379/items/BJSRAER4"],"itemData":{"id":1872,"type":"article-journal","title":"Evaluation of selective culling of infected individuals to control Tasmanian devil facial tumor disease","container-title":"Conservation Biology","page":"841-851","volume":"24","issue":"3","author":[{"family":"Lachish","given":"Shelly"},{"family":"McCallum","given":"Hamish"},{"family":"Mann","given":"Dydee"},{"family":"Pukk","given":"Chrissy E"},{"family":"Jones","given":"Menna E"}],"issued":{"date-parts":[["2010"]]}},"label":"page"}],"schema":"https://github.com/citation-style-language/schema/raw/master/csl-citation.json"} </w:instrText>
      </w:r>
      <w:r w:rsidR="00BF43DB" w:rsidRPr="00DE0774">
        <w:fldChar w:fldCharType="separate"/>
      </w:r>
      <w:r w:rsidR="00BF43DB" w:rsidRPr="00DE0774">
        <w:rPr>
          <w:rFonts w:cs="Times New Roman"/>
        </w:rPr>
        <w:t>[3–7]</w:t>
      </w:r>
      <w:r w:rsidR="00BF43DB" w:rsidRPr="00DE0774">
        <w:fldChar w:fldCharType="end"/>
      </w:r>
      <w:r w:rsidR="004549F8" w:rsidRPr="00DE0774">
        <w:t>.</w:t>
      </w:r>
      <w:r w:rsidR="00BF43DB" w:rsidRPr="00DE0774">
        <w:t xml:space="preserve"> </w:t>
      </w:r>
      <w:r w:rsidR="004549F8" w:rsidRPr="00DE0774">
        <w:t xml:space="preserve">For a given </w:t>
      </w:r>
      <w:r w:rsidR="00AC77D0" w:rsidRPr="00DE0774">
        <w:t>host</w:t>
      </w:r>
      <w:r w:rsidR="00AC77D0" w:rsidRPr="00DE0774">
        <w:t>-</w:t>
      </w:r>
      <w:r w:rsidR="004549F8" w:rsidRPr="00DE0774">
        <w:t>pathogen system</w:t>
      </w:r>
      <w:r w:rsidR="00C16479" w:rsidRPr="00DE0774">
        <w:t>,</w:t>
      </w:r>
      <w:r w:rsidR="004549F8" w:rsidRPr="00DE0774">
        <w:t xml:space="preserve"> culling can also lead to an increase or decrease in disease levels under different scenarios, as has been observed for </w:t>
      </w:r>
      <w:r w:rsidRPr="00DE0774">
        <w:t xml:space="preserve">bovine tuberculosis (bTB) </w:t>
      </w:r>
      <w:r w:rsidR="004549F8" w:rsidRPr="00DE0774">
        <w:t xml:space="preserve">in </w:t>
      </w:r>
      <w:r w:rsidRPr="00DE0774">
        <w:t>badgers (</w:t>
      </w:r>
      <w:r w:rsidRPr="00DE0774">
        <w:rPr>
          <w:i/>
        </w:rPr>
        <w:t>Meles meles</w:t>
      </w:r>
      <w:r w:rsidRPr="00DE0774">
        <w:t>)</w:t>
      </w:r>
      <w:r w:rsidR="00BF43DB" w:rsidRPr="00DE0774">
        <w:t xml:space="preserve"> </w:t>
      </w:r>
      <w:r w:rsidR="00BF43DB" w:rsidRPr="00DE0774">
        <w:fldChar w:fldCharType="begin"/>
      </w:r>
      <w:r w:rsidR="00BF43DB" w:rsidRPr="00DE0774">
        <w:instrText xml:space="preserve"> ADDIN ZOTERO_ITEM CSL_CITATION {"citationID":"uSrGmJh4","properties":{"formattedCitation":"[8]","plainCitation":"[8]","noteIndex":0},"citationItems":[{"id":1679,"uris":["http://zotero.org/users/995379/items/JI9CDRW2"],"uri":["http://zotero.org/users/995379/items/JI9CDRW2"],"itemData":{"id":1679,"type":"article-journal","title":"Positive and negative effects of widespread badger culling on tuberculosis in cattle","container-title":"Nature","page":"843–846","volume":"439","author":[{"family":"Donnelly","given":"C.A."},{"family":"Woodroffe","given":"R."},{"family":"Cox","given":"D.R."},{"family":"Bourne","given":"F.J."},{"family":"Cheeseman","given":"C.L."},{"family":"Clifton-Hadley","given":"R.S."},{"family":"Wei","given":"G."},{"family":"Gettinby","given":"G."},{"family":"Gilks","given":"P."},{"family":"Jenkins","given":"H."},{"family":"Johnston","given":"W.T."},{"family":"Le Fevre","given":"A.M."},{"family":"McInerny","given":"J.P."},{"family":"Morrison","given":"W.I."}],"issued":{"date-parts":[["2006"]]}}}],"schema":"https://github.com/citation-style-language/schema/raw/master/csl-citation.json"} </w:instrText>
      </w:r>
      <w:r w:rsidR="00BF43DB" w:rsidRPr="00DE0774">
        <w:fldChar w:fldCharType="separate"/>
      </w:r>
      <w:r w:rsidR="00BF43DB" w:rsidRPr="00DE0774">
        <w:rPr>
          <w:noProof/>
        </w:rPr>
        <w:t>[8]</w:t>
      </w:r>
      <w:r w:rsidR="00BF43DB" w:rsidRPr="00DE0774">
        <w:fldChar w:fldCharType="end"/>
      </w:r>
      <w:r w:rsidRPr="00DE0774">
        <w:t>.</w:t>
      </w:r>
    </w:p>
    <w:p w14:paraId="36F68550" w14:textId="77777777" w:rsidR="009147A7" w:rsidRPr="00DE0774" w:rsidRDefault="009147A7" w:rsidP="002732EA"/>
    <w:p w14:paraId="2A652C79" w14:textId="3F92E175" w:rsidR="00A66E5C" w:rsidRPr="00DE0774" w:rsidRDefault="009147A7" w:rsidP="002732EA">
      <w:r w:rsidRPr="00DE0774">
        <w:t xml:space="preserve">Culling can lead to changes in behaviour, immunological response, movement frequency and dispersal propensity, and such perturbations are seen in many wildlife populations </w:t>
      </w:r>
      <w:r w:rsidRPr="00DE0774">
        <w:fldChar w:fldCharType="begin"/>
      </w:r>
      <w:r w:rsidR="00BF43DB" w:rsidRPr="00DE0774">
        <w:instrText xml:space="preserve"> ADDIN ZOTERO_ITEM CSL_CITATION {"citationID":"a2pburaq93o","properties":{"formattedCitation":"[5,9\\uc0\\u8211{}12]","plainCitation":"[5,9–12]","noteIndex":0},"citationItems":[{"id":1758,"uris":["http://zotero.org/users/995379/items/BYKGQHPN"],"uri":["http://zotero.org/users/995379/items/BYKGQHPN"],"itemData":{"id":1758,"type":"chapter","title":"Wildlife rabies: the implications for Britain – unresolved questions for the control of wildlife rabies: social perturbation and interspecific interactions","container-title":"Rabies in a Changing World","publisher":"Proceedings of the British Small Animal Veterinary Association","publisher-place":"Cheltenham, UK","page":"33–48","event-place":"Cheltenham, UK","author":[{"family":"Macdonald","given":"D.W."}],"issued":{"date-parts":[["1995"]]}},"label":"page"},{"id":1820,"uris":["http://zotero.org/users/995379/items/W8AGZIY8"],"uri":["http://zotero.org/users/995379/items/W8AGZIY8"],"itemData":{"id":1820,"type":"article-journal","title":"Spatial perturbation caused by a badger (&lt;i&gt;Meles meles&lt;/i&gt;) culling operation: implications for the function of territoriality and the control of bovine tuberculosis (&lt;i&gt;Mycobacterium bovis&lt;/i&gt;)","container-title":"Journal of Animal Ecology","page":"815–828","volume":"69","journalAbbreviation":"J. Anim. Ecol.","author":[{"family":"Tuyttens","given":"F.A.M."},{"family":"Delahay","given":"R.J."},{"family":"Macdonald","given":"D.W."},{"family":"Cheeseman","given":"C.L."},{"family":"Long","given":"B."},{"family":"Donnelly","given":"C.A."}],"issued":{"date-parts":[["2000"]]}},"label":"page"},{"id":1619,"uris":["http://zotero.org/users/995379/items/9AEC7P2X"],"uri":["http://zotero.org/users/995379/items/9AEC7P2X"],"itemData":{"id":1619,"type":"article-journal","title":"Control of infectious diseases of wildlife in Europe","container-title":"The Veterinary Journal","page":"141–152","volume":"162","DOI":"10.1053/tvjl.2001.0601","journalAbbreviation":"Vet. J.","author":[{"family":"Artois","given":"M."},{"family":"Delahay","given":"R."},{"family":"Guberti","given":"V."},{"family":"Cheeseman","given":"C."}],"issued":{"date-parts":[["2001"]]}},"label":"page"},{"id":1628,"uris":["http://zotero.org/users/995379/items/7BCANY5M"],"uri":["http://zotero.org/users/995379/items/7BCANY5M"],"itemData":{"id":1628,"type":"article-journal","title":"Bovine tuberculosis in New Zealand: epidemiology and models","container-title":"Trends in Microbiology","page":"119–124","volume":"2","issue":"4","journalAbbreviation":"Trends Microbiol.","author":[{"family":"Barlow","given":"Nigel D."}],"issued":{"date-parts":[["1994"]]}},"label":"page"},{"id":1671,"uris":["http://zotero.org/users/995379/items/ABVMQV8M"],"uri":["http://zotero.org/users/995379/items/ABVMQV8M"],"itemData":{"id":1671,"type":"article-journal","title":"Socio-spatial behaviour of an African lion population following perturbation by sport hunting","container-title":"Biological Conservation","page":"114–121","volume":"133","DOI":"10.1016/j.biocon.2010.08.005","journalAbbreviation":"Biol. Conserv.","author":[{"family":"Davidson","given":"Zeke."},{"family":"Valeix","given":"Marion"},{"family":"Loveridge","given":"Andrew J."},{"family":"Madzikanda","given":"Hillary"},{"family":"Macdonald","given":"David W."}],"issued":{"date-parts":[["2011"]]}},"label":"page"}],"schema":"https://github.com/citation-style-language/schema/raw/master/csl-citation.json"} </w:instrText>
      </w:r>
      <w:r w:rsidRPr="00DE0774">
        <w:fldChar w:fldCharType="separate"/>
      </w:r>
      <w:r w:rsidR="00BF43DB" w:rsidRPr="00DE0774">
        <w:rPr>
          <w:rFonts w:cs="Times New Roman"/>
        </w:rPr>
        <w:t>[5,9–12]</w:t>
      </w:r>
      <w:r w:rsidRPr="00DE0774">
        <w:fldChar w:fldCharType="end"/>
      </w:r>
      <w:r w:rsidRPr="00DE0774">
        <w:t xml:space="preserve">. Where increases in disease transmission via these social processes outweigh the reductions in transmission anticipated from lower numbers of susceptible and infected hosts, </w:t>
      </w:r>
      <w:r w:rsidR="00ED355A" w:rsidRPr="00DE0774">
        <w:t xml:space="preserve">causing </w:t>
      </w:r>
      <w:r w:rsidRPr="00DE0774">
        <w:t>levels of disease</w:t>
      </w:r>
      <w:r w:rsidR="00ED355A" w:rsidRPr="00DE0774">
        <w:t xml:space="preserve"> to</w:t>
      </w:r>
      <w:r w:rsidRPr="00DE0774">
        <w:t xml:space="preserve"> increase post-culling, this is referred to as the ‘perturbation effect’ </w:t>
      </w:r>
      <w:r w:rsidRPr="00DE0774">
        <w:fldChar w:fldCharType="begin"/>
      </w:r>
      <w:r w:rsidR="00BF43DB" w:rsidRPr="00DE0774">
        <w:instrText xml:space="preserve"> ADDIN ZOTERO_ITEM CSL_CITATION {"citationID":"AxhDUOUB","properties":{"formattedCitation":"[13]","plainCitation":"[13]","noteIndex":0},"citationItems":[{"id":1650,"uris":["http://zotero.org/users/995379/items/95ENLWAT"],"uri":["http://zotero.org/users/995379/items/95ENLWAT"],"itemData":{"id":1650,"type":"article-journal","title":"Culling-induced social perturbation in Eurasian badgers &lt;i&gt;Meles meles&lt;/i&gt; and the management of TB in cattle: an analysis of a critical problem in applied ecology","container-title":"Proceedings of the Royal Society of London B","page":"2769–2777","volume":"274","DOI":"10.1098/rspb.2007.0998","journalAbbreviation":"P. Roy. Soc. B","author":[{"family":"Carter","given":"Stephen P."},{"family":"Delahay","given":"Richard J."},{"family":"Smith","given":"Graham C."},{"family":"Macdonald","given":"David W."},{"family":"Riordan","given":"Philip"},{"family":"Etherington","given":"Thomas R."},{"family":"Pimley","given":"Elizabeth R."},{"family":"Walker","given":"Neil J."},{"family":"Cheeseman","given":"Chris L."}],"issued":{"date-parts":[["2007"]]}}}],"schema":"https://github.com/citation-style-language/schema/raw/master/csl-citation.json"} </w:instrText>
      </w:r>
      <w:r w:rsidRPr="00DE0774">
        <w:fldChar w:fldCharType="separate"/>
      </w:r>
      <w:r w:rsidR="00BF43DB" w:rsidRPr="00DE0774">
        <w:rPr>
          <w:noProof/>
        </w:rPr>
        <w:t>[13]</w:t>
      </w:r>
      <w:r w:rsidRPr="00DE0774">
        <w:fldChar w:fldCharType="end"/>
      </w:r>
      <w:r w:rsidRPr="00DE0774">
        <w:t xml:space="preserve">. </w:t>
      </w:r>
      <w:r w:rsidR="00A66E5C" w:rsidRPr="00DE0774">
        <w:t xml:space="preserve">There is a need to understand what elements of culling </w:t>
      </w:r>
      <w:r w:rsidR="002A4C9A" w:rsidRPr="00DE0774">
        <w:t>implementation</w:t>
      </w:r>
      <w:r w:rsidR="00A66E5C" w:rsidRPr="00DE0774">
        <w:t xml:space="preserve"> influence </w:t>
      </w:r>
      <w:r w:rsidRPr="00DE0774">
        <w:t>the presence or absence</w:t>
      </w:r>
      <w:r w:rsidR="00A7754B" w:rsidRPr="00DE0774">
        <w:t xml:space="preserve">, and magnitude </w:t>
      </w:r>
      <w:r w:rsidRPr="00DE0774">
        <w:t>of a</w:t>
      </w:r>
      <w:r w:rsidR="00A7754B" w:rsidRPr="00DE0774">
        <w:t>ny resultant</w:t>
      </w:r>
      <w:r w:rsidRPr="00DE0774">
        <w:t xml:space="preserve"> perturbation effect.</w:t>
      </w:r>
    </w:p>
    <w:p w14:paraId="0667F2B4" w14:textId="77777777" w:rsidR="00A66E5C" w:rsidRPr="00DE0774" w:rsidRDefault="00A66E5C" w:rsidP="002732EA"/>
    <w:p w14:paraId="5CD6A793" w14:textId="767F25D8" w:rsidR="00303DC4" w:rsidRPr="00DE0774" w:rsidRDefault="0056605B" w:rsidP="00E657DF">
      <w:pPr>
        <w:rPr>
          <w:rFonts w:ascii="Arial" w:hAnsi="Arial" w:cs="Arial"/>
        </w:rPr>
      </w:pPr>
      <w:r w:rsidRPr="00DE0774">
        <w:t xml:space="preserve">The Randomised Badger Culling Trial (RBCT) </w:t>
      </w:r>
      <w:r w:rsidR="00ED355A" w:rsidRPr="00DE0774">
        <w:t xml:space="preserve">in the UK </w:t>
      </w:r>
      <w:r w:rsidR="008F5ADE" w:rsidRPr="00DE0774">
        <w:t>i</w:t>
      </w:r>
      <w:r w:rsidRPr="00DE0774">
        <w:t xml:space="preserve">s the best documented </w:t>
      </w:r>
      <w:r w:rsidR="00691C47" w:rsidRPr="00DE0774">
        <w:t xml:space="preserve">example of wildlife culling for disease control, </w:t>
      </w:r>
      <w:r w:rsidRPr="00DE0774">
        <w:t>and investigated the effects of culling badgers on bTB levels</w:t>
      </w:r>
      <w:r w:rsidR="002A3498" w:rsidRPr="00DE0774">
        <w:t xml:space="preserve"> </w:t>
      </w:r>
      <w:r w:rsidR="00775F85" w:rsidRPr="00DE0774">
        <w:fldChar w:fldCharType="begin"/>
      </w:r>
      <w:r w:rsidR="00BF43DB" w:rsidRPr="00DE0774">
        <w:instrText xml:space="preserve"> ADDIN ZOTERO_ITEM CSL_CITATION {"citationID":"GHRhLH8K","properties":{"formattedCitation":"[14]","plainCitation":"[14]","noteIndex":0},"citationItems":[{"id":1891,"uris":["http://zotero.org/users/995379/items/CQYZ5WIM"],"uri":["http://zotero.org/users/995379/items/CQYZ5WIM"],"itemData":{"id":1891,"type":"report","title":"Bovine TB: the scientific evidence. A science base for a sustainable strategy to control TB in cattle. Final report of the Independent Scientific Group on Cattle TB","publisher":"HMSO","publisher-place":"London","event-place":"London","URL":"http://www.defra.gov.uk/animalh/tb/isg/report/final_report.pdf","author":[{"family":"Bourne","given":"J."},{"family":"Donnelly","given":"C.A."},{"family":"Cox","given":"D.R."},{"family":"Gettinby","given":"G."},{"family":"McInerney","given":"J.P."},{"family":"Morrison","given":"W.I."},{"family":"Woodroffe","given":"R."}],"issued":{"date-parts":[["2007"]]}}}],"schema":"https://github.com/citation-style-language/schema/raw/master/csl-citation.json"} </w:instrText>
      </w:r>
      <w:r w:rsidR="00775F85" w:rsidRPr="00DE0774">
        <w:fldChar w:fldCharType="separate"/>
      </w:r>
      <w:r w:rsidR="00BF43DB" w:rsidRPr="00DE0774">
        <w:rPr>
          <w:noProof/>
        </w:rPr>
        <w:t>[14]</w:t>
      </w:r>
      <w:r w:rsidR="00775F85" w:rsidRPr="00DE0774">
        <w:fldChar w:fldCharType="end"/>
      </w:r>
      <w:r w:rsidRPr="00DE0774">
        <w:t>.</w:t>
      </w:r>
      <w:r w:rsidR="00ED355A" w:rsidRPr="00DE0774">
        <w:t xml:space="preserve"> I</w:t>
      </w:r>
      <w:r w:rsidR="004F56CD" w:rsidRPr="00DE0774">
        <w:t xml:space="preserve">mplemented between 1998 and 2005, </w:t>
      </w:r>
      <w:r w:rsidR="00D1564D" w:rsidRPr="00DE0774">
        <w:t>and covering 3000 km</w:t>
      </w:r>
      <w:r w:rsidR="00D1564D" w:rsidRPr="00DE0774">
        <w:rPr>
          <w:vertAlign w:val="superscript"/>
        </w:rPr>
        <w:t>2</w:t>
      </w:r>
      <w:r w:rsidR="00D1564D" w:rsidRPr="00DE0774">
        <w:t xml:space="preserve"> </w:t>
      </w:r>
      <w:r w:rsidR="004F56CD" w:rsidRPr="00DE0774">
        <w:t xml:space="preserve">in the southwest of England </w:t>
      </w:r>
      <w:r w:rsidR="004F56CD" w:rsidRPr="00DE0774">
        <w:fldChar w:fldCharType="begin"/>
      </w:r>
      <w:r w:rsidR="00BF43DB" w:rsidRPr="00DE0774">
        <w:instrText xml:space="preserve"> ADDIN ZOTERO_ITEM CSL_CITATION {"citationID":"fIAr2Mjt","properties":{"formattedCitation":"[15]","plainCitation":"[15]","noteIndex":0},"citationItems":[{"id":1774,"uris":["http://zotero.org/users/995379/items/N7TQTDNI"],"uri":["http://zotero.org/users/995379/items/N7TQTDNI"],"itemData":{"id":1774,"type":"article-journal","title":"Perturbing implications of wildlife ecology for disease control","container-title":"Trends in Ecology and Evolution","page":"53–56","volume":"23","issue":"2","journalAbbreviation":"Trends Ecol. Evol.","author":[{"family":"McDonald","given":"R.A."},{"family":"Delahay","given":"R.J."},{"family":"Carter","given":"S.P."}],"issued":{"date-parts":[["2008"]]}}}],"schema":"https://github.com/citation-style-language/schema/raw/master/csl-citation.json"} </w:instrText>
      </w:r>
      <w:r w:rsidR="004F56CD" w:rsidRPr="00DE0774">
        <w:fldChar w:fldCharType="separate"/>
      </w:r>
      <w:r w:rsidR="00BF43DB" w:rsidRPr="00DE0774">
        <w:rPr>
          <w:noProof/>
        </w:rPr>
        <w:t>[15]</w:t>
      </w:r>
      <w:r w:rsidR="004F56CD" w:rsidRPr="00DE0774">
        <w:fldChar w:fldCharType="end"/>
      </w:r>
      <w:r w:rsidR="00D1564D" w:rsidRPr="00DE0774">
        <w:t>, the RBCT is one of the largest</w:t>
      </w:r>
      <w:r w:rsidR="00ED355A" w:rsidRPr="00DE0774">
        <w:t>-</w:t>
      </w:r>
      <w:r w:rsidR="00D1564D" w:rsidRPr="00DE0774">
        <w:t>ever controlled veterinary epidemiology field experiments. The aim of the RBCT was to quantify the impact of culling badgers on the number of</w:t>
      </w:r>
      <w:r w:rsidR="00D1564D" w:rsidRPr="00DE0774">
        <w:rPr>
          <w:i/>
        </w:rPr>
        <w:t xml:space="preserve"> M</w:t>
      </w:r>
      <w:r w:rsidR="00D95232" w:rsidRPr="00DE0774">
        <w:rPr>
          <w:i/>
        </w:rPr>
        <w:t>ycobacterium</w:t>
      </w:r>
      <w:r w:rsidR="00D1564D" w:rsidRPr="00DE0774">
        <w:rPr>
          <w:i/>
        </w:rPr>
        <w:t xml:space="preserve"> bovis</w:t>
      </w:r>
      <w:r w:rsidR="00D1564D" w:rsidRPr="00DE0774">
        <w:t xml:space="preserve"> herd breakdowns in cattle</w:t>
      </w:r>
      <w:r w:rsidR="004F56CD" w:rsidRPr="00DE0774">
        <w:t xml:space="preserve"> </w:t>
      </w:r>
      <w:r w:rsidR="002C4A67" w:rsidRPr="00DE0774">
        <w:fldChar w:fldCharType="begin"/>
      </w:r>
      <w:r w:rsidR="00BF43DB" w:rsidRPr="00DE0774">
        <w:instrText xml:space="preserve"> ADDIN ZOTERO_ITEM CSL_CITATION {"citationID":"9pZotrEy","properties":{"formattedCitation":"[14]","plainCitation":"[14]","noteIndex":0},"citationItems":[{"id":1891,"uris":["http://zotero.org/users/995379/items/CQYZ5WIM"],"uri":["http://zotero.org/users/995379/items/CQYZ5WIM"],"itemData":{"id":1891,"type":"report","title":"Bovine TB: the scientific evidence. A science base for a sustainable strategy to control TB in cattle. Final report of the Independent Scientific Group on Cattle TB","publisher":"HMSO","publisher-place":"London","event-place":"London","URL":"http://www.defra.gov.uk/animalh/tb/isg/report/final_report.pdf","author":[{"family":"Bourne","given":"J."},{"family":"Donnelly","given":"C.A."},{"family":"Cox","given":"D.R."},{"family":"Gettinby","given":"G."},{"family":"McInerney","given":"J.P."},{"family":"Morrison","given":"W.I."},{"family":"Woodroffe","given":"R."}],"issued":{"date-parts":[["2007"]]}}}],"schema":"https://github.com/citation-style-language/schema/raw/master/csl-citation.json"} </w:instrText>
      </w:r>
      <w:r w:rsidR="002C4A67" w:rsidRPr="00DE0774">
        <w:fldChar w:fldCharType="separate"/>
      </w:r>
      <w:r w:rsidR="00BF43DB" w:rsidRPr="00DE0774">
        <w:rPr>
          <w:noProof/>
        </w:rPr>
        <w:t>[14]</w:t>
      </w:r>
      <w:r w:rsidR="002C4A67" w:rsidRPr="00DE0774">
        <w:fldChar w:fldCharType="end"/>
      </w:r>
      <w:r w:rsidR="002C4A67" w:rsidRPr="00DE0774">
        <w:t xml:space="preserve">. </w:t>
      </w:r>
      <w:r w:rsidRPr="00DE0774">
        <w:t>In the RBCT, it was found that culling could increase disease incidence in cattle populations</w:t>
      </w:r>
      <w:r w:rsidR="0063319B" w:rsidRPr="00DE0774">
        <w:t xml:space="preserve"> </w:t>
      </w:r>
      <w:r w:rsidR="0063319B" w:rsidRPr="00DE0774">
        <w:fldChar w:fldCharType="begin"/>
      </w:r>
      <w:r w:rsidR="00BF43DB" w:rsidRPr="00DE0774">
        <w:instrText xml:space="preserve"> ADDIN ZOTERO_ITEM CSL_CITATION {"citationID":"STidOy5h","properties":{"formattedCitation":"[16]","plainCitation":"[16]","noteIndex":0},"citationItems":[{"id":1678,"uris":["http://zotero.org/users/995379/items/TZ8WXLRZ"],"uri":["http://zotero.org/users/995379/items/TZ8WXLRZ"],"itemData":{"id":1678,"type":"article-journal","title":"Impact of localized badger culling on tuberculosis incidence in British cattle","container-title":"Nature","page":"834–837","volume":"426","author":[{"family":"Donnelly","given":"C.A."},{"family":"Woodroffe","given":"R."},{"family":"Cox","given":"D.R."},{"family":"Bourne","given":"J."},{"family":"Gettinby","given":"G."},{"family":"Le Fevre","given":"A.M."},{"family":"McInerny","given":"J.P."}],"issued":{"date-parts":[["2003"]]}}}],"schema":"https://github.com/citation-style-language/schema/raw/master/csl-citation.json"} </w:instrText>
      </w:r>
      <w:r w:rsidR="0063319B" w:rsidRPr="00DE0774">
        <w:fldChar w:fldCharType="separate"/>
      </w:r>
      <w:r w:rsidR="00BF43DB" w:rsidRPr="00DE0774">
        <w:rPr>
          <w:noProof/>
        </w:rPr>
        <w:t>[16]</w:t>
      </w:r>
      <w:r w:rsidR="0063319B" w:rsidRPr="00DE0774">
        <w:fldChar w:fldCharType="end"/>
      </w:r>
      <w:r w:rsidR="00E202A3" w:rsidRPr="00DE0774">
        <w:t>,</w:t>
      </w:r>
      <w:r w:rsidRPr="00DE0774">
        <w:t xml:space="preserve"> increase disease prevalence in badgers in the target area</w:t>
      </w:r>
      <w:r w:rsidR="0063319B" w:rsidRPr="00DE0774">
        <w:t xml:space="preserve"> </w:t>
      </w:r>
      <w:r w:rsidR="0063319B" w:rsidRPr="00DE0774">
        <w:fldChar w:fldCharType="begin"/>
      </w:r>
      <w:r w:rsidR="00BF43DB" w:rsidRPr="00DE0774">
        <w:instrText xml:space="preserve"> ADDIN ZOTERO_ITEM CSL_CITATION {"citationID":"2eueQS9K","properties":{"formattedCitation":"[17]","plainCitation":"[17]","noteIndex":0},"citationItems":[{"id":1840,"uris":["http://zotero.org/users/995379/items/QM2RB3PW"],"uri":["http://zotero.org/users/995379/items/QM2RB3PW"],"itemData":{"id":1840,"type":"article-journal","title":"Culling and cattle controls influence tuberculosis risk for badgers","container-title":"Proceedings of the National Academy of Sciences of the USA","page":"14713–14717","volume":"103","journalAbbreviation":"P. Nat. Acad. Sci. USA","author":[{"family":"Woodroffe","given":"R."},{"family":"Donnelly","given":"C.A."},{"family":"Jenkins","given":"H.E."},{"family":"Johnston","given":"W.T."},{"family":"Cox","given":"D.R."},{"family":"Bourne","given":"F.J."},{"family":"Cheeseman","given":"C.L."},{"family":"Delahay","given":"R.J."},{"family":"Clifton-Hadley","given":"R.S."},{"family":"Gettinby","given":"G."},{"family":"Gilks","given":"P."},{"family":"Hewinson","given":"R.G."},{"family":"McInerney","given":"J.P."},{"family":"Morrison","given":"W.I."}],"issued":{"date-parts":[["2006"]]}}}],"schema":"https://github.com/citation-style-language/schema/raw/master/csl-citation.json"} </w:instrText>
      </w:r>
      <w:r w:rsidR="0063319B" w:rsidRPr="00DE0774">
        <w:fldChar w:fldCharType="separate"/>
      </w:r>
      <w:r w:rsidR="00BF43DB" w:rsidRPr="00DE0774">
        <w:rPr>
          <w:noProof/>
        </w:rPr>
        <w:t>[17]</w:t>
      </w:r>
      <w:r w:rsidR="0063319B" w:rsidRPr="00DE0774">
        <w:fldChar w:fldCharType="end"/>
      </w:r>
      <w:r w:rsidRPr="00DE0774">
        <w:t>, and increase disease in surrounding areas</w:t>
      </w:r>
      <w:r w:rsidR="00793403" w:rsidRPr="00DE0774">
        <w:t xml:space="preserve"> </w:t>
      </w:r>
      <w:r w:rsidR="00793403" w:rsidRPr="00DE0774">
        <w:fldChar w:fldCharType="begin"/>
      </w:r>
      <w:r w:rsidR="00BF43DB" w:rsidRPr="00DE0774">
        <w:instrText xml:space="preserve"> ADDIN ZOTERO_ITEM CSL_CITATION {"citationID":"Gz13SxJC","properties":{"formattedCitation":"[8]","plainCitation":"[8]","noteIndex":0},"citationItems":[{"id":1679,"uris":["http://zotero.org/users/995379/items/JI9CDRW2"],"uri":["http://zotero.org/users/995379/items/JI9CDRW2"],"itemData":{"id":1679,"type":"article-journal","title":"Positive and negative effects of widespread badger culling on tuberculosis in cattle","container-title":"Nature","page":"843–846","volume":"439","author":[{"family":"Donnelly","given":"C.A."},{"family":"Woodroffe","given":"R."},{"family":"Cox","given":"D.R."},{"family":"Bourne","given":"F.J."},{"family":"Cheeseman","given":"C.L."},{"family":"Clifton-Hadley","given":"R.S."},{"family":"Wei","given":"G."},{"family":"Gettinby","given":"G."},{"family":"Gilks","given":"P."},{"family":"Jenkins","given":"H."},{"family":"Johnston","given":"W.T."},{"family":"Le Fevre","given":"A.M."},{"family":"McInerny","given":"J.P."},{"family":"Morrison","given":"W.I."}],"issued":{"date-parts":[["2006"]]}}}],"schema":"https://github.com/citation-style-language/schema/raw/master/csl-citation.json"} </w:instrText>
      </w:r>
      <w:r w:rsidR="00793403" w:rsidRPr="00DE0774">
        <w:fldChar w:fldCharType="separate"/>
      </w:r>
      <w:r w:rsidR="00BF43DB" w:rsidRPr="00DE0774">
        <w:rPr>
          <w:noProof/>
        </w:rPr>
        <w:t>[8]</w:t>
      </w:r>
      <w:r w:rsidR="00793403" w:rsidRPr="00DE0774">
        <w:fldChar w:fldCharType="end"/>
      </w:r>
      <w:r w:rsidRPr="00DE0774">
        <w:t xml:space="preserve">. These influences of population reduction extended beyond the culling period, with increased disease prevalence also found in the following year </w:t>
      </w:r>
      <w:r w:rsidR="00793403" w:rsidRPr="00DE0774">
        <w:fldChar w:fldCharType="begin"/>
      </w:r>
      <w:r w:rsidR="00A47120" w:rsidRPr="00DE0774">
        <w:instrText xml:space="preserve"> ADDIN ZOTERO_ITEM CSL_CITATION {"citationID":"DQHIX5j7","properties":{"formattedCitation":"[18]","plainCitation":"[18]","noteIndex":0},"citationItems":[{"id":1680,"uris":["http://zotero.org/users/995379/items/BMKDYM2F"],"uri":["http://zotero.org/users/995379/items/BMKDYM2F"],"itemData":{"id":1680,"type":"article-journal","title":"Impacts of widespread badger culling on cattle tuberculosis: concluding analyses from a large-scale field trial","container-title":"International Journal of Infectious Diseases","page":"300–308","volume":"11","journalAbbreviation":"Int. J. Infect. Dis.","author":[{"family":"Donnelly","given":"Christl. A."},{"family":"Wei","given":"Gao"},{"family":"Johnston","given":"W. Thomas"},{"family":"Cox","given":"D.R."},{"family":"Woodroffe","given":"Rosie"},{"family":"Bourne","given":"F. John"},{"family":"Cheeseman","given":"C.L."},{"family":"Clifton-Hadley","given":"Richard S."},{"family":"Gettinby","given":"George"},{"family":"Gilks","given":"Peter"},{"family":"Jenkins","given":"Helen E."},{"family":"Le Fevre","given":"Anrea M."},{"family":"McInerney","given":"John P."},{"family":"Morrison","given":"W. Ivan"}],"issued":{"date-parts":[["2007"]]}}}],"schema":"https://github.com/citation-style-language/schema/raw/master/csl-citation.json"} </w:instrText>
      </w:r>
      <w:r w:rsidR="00793403" w:rsidRPr="00DE0774">
        <w:fldChar w:fldCharType="separate"/>
      </w:r>
      <w:r w:rsidR="00A47120" w:rsidRPr="00DE0774">
        <w:rPr>
          <w:noProof/>
        </w:rPr>
        <w:t>[18]</w:t>
      </w:r>
      <w:r w:rsidR="00793403" w:rsidRPr="00DE0774">
        <w:fldChar w:fldCharType="end"/>
      </w:r>
      <w:r w:rsidRPr="00DE0774">
        <w:t>.</w:t>
      </w:r>
      <w:r w:rsidR="00D30D26" w:rsidRPr="00DE0774">
        <w:t xml:space="preserve"> </w:t>
      </w:r>
      <w:r w:rsidR="00940EC7" w:rsidRPr="00DE0774">
        <w:t>However, s</w:t>
      </w:r>
      <w:r w:rsidR="00400F7E" w:rsidRPr="00DE0774">
        <w:t xml:space="preserve">uch </w:t>
      </w:r>
      <w:r w:rsidR="00CF56DA" w:rsidRPr="00DE0774">
        <w:t xml:space="preserve">rises </w:t>
      </w:r>
      <w:r w:rsidR="00400F7E" w:rsidRPr="00DE0774">
        <w:t xml:space="preserve">in disease are not observed in all </w:t>
      </w:r>
      <w:r w:rsidR="00D14EE2" w:rsidRPr="00DE0774">
        <w:t>badger-</w:t>
      </w:r>
      <w:r w:rsidR="002A75CA" w:rsidRPr="00DE0774">
        <w:t>b</w:t>
      </w:r>
      <w:r w:rsidR="00D14EE2" w:rsidRPr="00DE0774">
        <w:t xml:space="preserve">TB </w:t>
      </w:r>
      <w:r w:rsidR="00400F7E" w:rsidRPr="00DE0774">
        <w:t>systems</w:t>
      </w:r>
      <w:r w:rsidR="00793403" w:rsidRPr="00DE0774">
        <w:t xml:space="preserve"> </w:t>
      </w:r>
      <w:r w:rsidR="00793403" w:rsidRPr="00DE0774">
        <w:fldChar w:fldCharType="begin"/>
      </w:r>
      <w:r w:rsidR="00A47120" w:rsidRPr="00DE0774">
        <w:instrText xml:space="preserve"> ADDIN ZOTERO_ITEM CSL_CITATION {"citationID":"3ILr9YXj","properties":{"formattedCitation":"[19]","plainCitation":"[19]","noteIndex":0},"citationItems":[{"id":1857,"uris":["http://zotero.org/users/995379/items/FE45QLL5"],"uri":["http://zotero.org/users/995379/items/FE45QLL5"],"itemData":{"id":1857,"type":"article-journal","title":"Spatial and temporal analyses of metrics of tuberculosis infection in badgers (&lt;i&gt;Meles meles&lt;/i&gt;) from the Republic of Ireland: Trends in apparent prevalence","container-title":"Preventive Veterinary Medicine","page":"345-354","volume":"122","DOI":"http://dx.doi.org/10.1016/j.prevetmed.2015.10.013","journalAbbreviation":"Prev. Vet. Med.","author":[{"family":"Byrne","given":"A.W."},{"family":"Kenny","given":"K."},{"family":"Fogarty","given":"U."},{"family":"O'Keeffe","given":"J.J."},{"family":"More","given":"S.J."},{"family":"McGrath","given":"G."},{"family":"Teeling","given":"M."},{"family":"Martin","given":"S.W."},{"family":"Dohoo","given":"I.R."}],"issued":{"date-parts":[["2015"]]}}}],"schema":"https://github.com/citation-style-language/schema/raw/master/csl-citation.json"} </w:instrText>
      </w:r>
      <w:r w:rsidR="00793403" w:rsidRPr="00DE0774">
        <w:fldChar w:fldCharType="separate"/>
      </w:r>
      <w:r w:rsidR="00A47120" w:rsidRPr="00DE0774">
        <w:rPr>
          <w:noProof/>
        </w:rPr>
        <w:t>[19]</w:t>
      </w:r>
      <w:r w:rsidR="00793403" w:rsidRPr="00DE0774">
        <w:fldChar w:fldCharType="end"/>
      </w:r>
      <w:r w:rsidR="00940EC7" w:rsidRPr="00DE0774">
        <w:t>.</w:t>
      </w:r>
      <w:r w:rsidR="00400F7E" w:rsidRPr="00DE0774">
        <w:t xml:space="preserve"> </w:t>
      </w:r>
      <w:r w:rsidR="00360F5E" w:rsidRPr="00DE0774">
        <w:t xml:space="preserve">Reductions in </w:t>
      </w:r>
      <w:r w:rsidR="00D47FE7" w:rsidRPr="00DE0774">
        <w:t xml:space="preserve">bTB </w:t>
      </w:r>
      <w:r w:rsidR="00360F5E" w:rsidRPr="00DE0774">
        <w:t xml:space="preserve">breakdowns </w:t>
      </w:r>
      <w:r w:rsidR="00D47FE7" w:rsidRPr="00DE0774">
        <w:t xml:space="preserve">in sympatric cattle herds </w:t>
      </w:r>
      <w:r w:rsidR="00360F5E" w:rsidRPr="00DE0774">
        <w:t>have been seen</w:t>
      </w:r>
      <w:r w:rsidR="00CF56DA" w:rsidRPr="00DE0774">
        <w:t xml:space="preserve"> within core areas</w:t>
      </w:r>
      <w:r w:rsidR="00360F5E" w:rsidRPr="00DE0774">
        <w:t xml:space="preserve"> in the RBCT, following consecutive years of </w:t>
      </w:r>
      <w:r w:rsidR="002C4A67" w:rsidRPr="00DE0774">
        <w:t xml:space="preserve">proactive </w:t>
      </w:r>
      <w:r w:rsidR="00360F5E" w:rsidRPr="00DE0774">
        <w:t>culling</w:t>
      </w:r>
      <w:r w:rsidR="004F56CD" w:rsidRPr="00DE0774">
        <w:t xml:space="preserve"> </w:t>
      </w:r>
      <w:r w:rsidR="004F56CD" w:rsidRPr="00DE0774">
        <w:fldChar w:fldCharType="begin"/>
      </w:r>
      <w:r w:rsidR="00A47120" w:rsidRPr="00DE0774">
        <w:instrText xml:space="preserve"> ADDIN ZOTERO_ITEM CSL_CITATION {"citationID":"xZQmbhfh","properties":{"formattedCitation":"[18]","plainCitation":"[18]","noteIndex":0},"citationItems":[{"id":1680,"uris":["http://zotero.org/users/995379/items/BMKDYM2F"],"uri":["http://zotero.org/users/995379/items/BMKDYM2F"],"itemData":{"id":1680,"type":"article-journal","title":"Impacts of widespread badger culling on cattle tuberculosis: concluding analyses from a large-scale field trial","container-title":"International Journal of Infectious Diseases","page":"300–308","volume":"11","journalAbbreviation":"Int. J. Infect. Dis.","author":[{"family":"Donnelly","given":"Christl. A."},{"family":"Wei","given":"Gao"},{"family":"Johnston","given":"W. Thomas"},{"family":"Cox","given":"D.R."},{"family":"Woodroffe","given":"Rosie"},{"family":"Bourne","given":"F. John"},{"family":"Cheeseman","given":"C.L."},{"family":"Clifton-Hadley","given":"Richard S."},{"family":"Gettinby","given":"George"},{"family":"Gilks","given":"Peter"},{"family":"Jenkins","given":"Helen E."},{"family":"Le Fevre","given":"Anrea M."},{"family":"McInerney","given":"John P."},{"family":"Morrison","given":"W. Ivan"}],"issued":{"date-parts":[["2007"]]}}}],"schema":"https://github.com/citation-style-language/schema/raw/master/csl-citation.json"} </w:instrText>
      </w:r>
      <w:r w:rsidR="004F56CD" w:rsidRPr="00DE0774">
        <w:fldChar w:fldCharType="separate"/>
      </w:r>
      <w:r w:rsidR="00A47120" w:rsidRPr="00DE0774">
        <w:rPr>
          <w:noProof/>
        </w:rPr>
        <w:t>[18]</w:t>
      </w:r>
      <w:r w:rsidR="004F56CD" w:rsidRPr="00DE0774">
        <w:fldChar w:fldCharType="end"/>
      </w:r>
      <w:r w:rsidR="00360F5E" w:rsidRPr="00DE0774">
        <w:t>. R</w:t>
      </w:r>
      <w:r w:rsidR="00FF2707" w:rsidRPr="00DE0774">
        <w:t xml:space="preserve">eductions in bTB </w:t>
      </w:r>
      <w:r w:rsidR="00360F5E" w:rsidRPr="00DE0774">
        <w:t xml:space="preserve">outbreaks </w:t>
      </w:r>
      <w:r w:rsidR="00FF2707" w:rsidRPr="00DE0774">
        <w:t xml:space="preserve">in cattle have </w:t>
      </w:r>
      <w:r w:rsidR="00360F5E" w:rsidRPr="00DE0774">
        <w:t xml:space="preserve">also </w:t>
      </w:r>
      <w:r w:rsidR="00FF2707" w:rsidRPr="00DE0774">
        <w:t>been observed following proactive culling of sympatric badgers in Ireland</w:t>
      </w:r>
      <w:r w:rsidR="004544C5" w:rsidRPr="00DE0774">
        <w:t xml:space="preserve"> </w:t>
      </w:r>
      <w:r w:rsidR="004544C5" w:rsidRPr="00DE0774">
        <w:fldChar w:fldCharType="begin"/>
      </w:r>
      <w:r w:rsidR="00BF43DB" w:rsidRPr="00DE0774">
        <w:instrText xml:space="preserve"> ADDIN ZOTERO_ITEM CSL_CITATION {"citationID":"6KN9lIX6","properties":{"formattedCitation":"[20,21]","plainCitation":"[20,21]","noteIndex":0},"citationItems":[{"id":1875,"uris":["http://zotero.org/users/995379/items/BRJ84M79"],"uri":["http://zotero.org/users/995379/items/BRJ84M79"],"itemData":{"id":1875,"type":"article-journal","title":"The effect of a badger removal programme on the incidence of tuberculosis in an Irish cattle population","container-title":"Preventive veterinary medicine","page":"47-56","volume":"34","issue":"1","author":[{"family":"Ó Máirtín","given":"D"},{"family":"Williams","given":"D.H."},{"family":"Griffin","given":"J.M."},{"family":"Dolan","given":"L.A."},{"family":"Eves","given":"J.A."}],"issued":{"date-parts":[["1998"]]}},"label":"page"},{"id":1708,"uris":["http://zotero.org/users/995379/items/2USNBUZG"],"uri":["http://zotero.org/users/995379/items/2USNBUZG"],"itemData":{"id":1708,"type":"article-journal","title":"The impact of badger removal on the control of tuberculosis in cattle herds in Ireland","container-title":"Preventive Veterinary Medicine","page":"237–266","volume":"67","issue":"4","DOI":"10.1016/j.prevetmed.2004.10.009","journalAbbreviation":"Prev. Vet. Med.","author":[{"family":"Griffin","given":"J.M."},{"family":"Williams","given":"D.H."},{"family":"Kelly","given":"G.E."},{"family":"Clegg","given":"T.A."},{"family":"O'Boyle","given":"I."},{"family":"Collins","given":"J.D."},{"family":"More","given":"S.J."}],"issued":{"date-parts":[["2005"]]}},"label":"page"}],"schema":"https://github.com/citation-style-language/schema/raw/master/csl-citation.json"} </w:instrText>
      </w:r>
      <w:r w:rsidR="004544C5" w:rsidRPr="00DE0774">
        <w:fldChar w:fldCharType="separate"/>
      </w:r>
      <w:r w:rsidR="00BF43DB" w:rsidRPr="00DE0774">
        <w:rPr>
          <w:noProof/>
        </w:rPr>
        <w:t>[20,21]</w:t>
      </w:r>
      <w:r w:rsidR="004544C5" w:rsidRPr="00DE0774">
        <w:fldChar w:fldCharType="end"/>
      </w:r>
      <w:r w:rsidR="00FF2707" w:rsidRPr="00DE0774">
        <w:rPr>
          <w:rFonts w:ascii="Arial" w:hAnsi="Arial" w:cs="Arial"/>
        </w:rPr>
        <w:t>.</w:t>
      </w:r>
    </w:p>
    <w:p w14:paraId="31E7977B" w14:textId="77777777" w:rsidR="00303DC4" w:rsidRPr="00DE0774" w:rsidRDefault="00303DC4" w:rsidP="0056605B">
      <w:pPr>
        <w:rPr>
          <w:rFonts w:ascii="Arial" w:hAnsi="Arial" w:cs="Arial"/>
        </w:rPr>
      </w:pPr>
    </w:p>
    <w:p w14:paraId="1CAB24CD" w14:textId="5FA2F239" w:rsidR="00691C47" w:rsidRPr="00DE0774" w:rsidRDefault="00691C47" w:rsidP="00691C47">
      <w:pPr>
        <w:rPr>
          <w:rFonts w:ascii="Arial" w:hAnsi="Arial" w:cs="Arial"/>
        </w:rPr>
      </w:pPr>
      <w:r w:rsidRPr="00DE0774">
        <w:t xml:space="preserve">As the badger-bTB system highlights, differing responses to population reduction are encountered within the same host-pathogen system </w:t>
      </w:r>
      <w:r w:rsidRPr="00DE0774">
        <w:fldChar w:fldCharType="begin"/>
      </w:r>
      <w:r w:rsidR="00BF43DB" w:rsidRPr="00DE0774">
        <w:instrText xml:space="preserve"> ADDIN ZOTERO_ITEM CSL_CITATION {"citationID":"L2qKKjBb","properties":{"formattedCitation":"[22]","plainCitation":"[22]","noteIndex":0},"citationItems":[{"id":1859,"uris":["http://zotero.org/users/995379/items/FDKCWIRT"],"uri":["http://zotero.org/users/995379/items/FDKCWIRT"],"itemData":{"id":1859,"type":"article-journal","title":"The effect of varying levels of population control on the prevalence of tuberculosis in badgers in Ireland","container-title":"Research in Veterinary Science","page":"238-249","volume":"85","DOI":"doi:10.1016/j.rvsc.2007.11.010","journalAbbreviation":"Res. Vet. Sci.","author":[{"family":"Corner","given":"L.A.L."},{"family":"Clegg","given":"T.A."},{"family":"More","given":"S.J."},{"family":"Williams","given":"D.H."},{"family":"O'Boyle","given":"I."},{"family":"Costello","given":"E."},{"family":"Sleeman","given":"D.P."},{"family":"Griffin","given":"J.M."}],"issued":{"date-parts":[["2008"]]}}}],"schema":"https://github.com/citation-style-language/schema/raw/master/csl-citation.json"} </w:instrText>
      </w:r>
      <w:r w:rsidRPr="00DE0774">
        <w:fldChar w:fldCharType="separate"/>
      </w:r>
      <w:r w:rsidR="00BF43DB" w:rsidRPr="00DE0774">
        <w:rPr>
          <w:noProof/>
        </w:rPr>
        <w:t>[22]</w:t>
      </w:r>
      <w:r w:rsidRPr="00DE0774">
        <w:fldChar w:fldCharType="end"/>
      </w:r>
      <w:r w:rsidRPr="00DE0774">
        <w:t>.</w:t>
      </w:r>
      <w:r w:rsidR="004544C5" w:rsidRPr="00DE0774">
        <w:t xml:space="preserve"> </w:t>
      </w:r>
      <w:r w:rsidRPr="00DE0774">
        <w:t xml:space="preserve">It is not fully understood what determines the efficacy of disease control. Culls vary in their </w:t>
      </w:r>
      <w:r w:rsidR="00AC0740" w:rsidRPr="00DE0774">
        <w:t>removal rate</w:t>
      </w:r>
      <w:r w:rsidRPr="00DE0774">
        <w:t xml:space="preserve">, spatial </w:t>
      </w:r>
      <w:r w:rsidR="00AC0740" w:rsidRPr="00DE0774">
        <w:t>distribution</w:t>
      </w:r>
      <w:r w:rsidRPr="00DE0774">
        <w:t>, and duration.</w:t>
      </w:r>
      <w:r w:rsidR="004544C5" w:rsidRPr="00DE0774">
        <w:t xml:space="preserve"> </w:t>
      </w:r>
      <w:r w:rsidRPr="00DE0774">
        <w:t xml:space="preserve">The </w:t>
      </w:r>
      <w:r w:rsidR="00AC0740" w:rsidRPr="00DE0774">
        <w:t xml:space="preserve">removal rate </w:t>
      </w:r>
      <w:r w:rsidRPr="00DE0774">
        <w:t>is dependent on a combination of the resources av</w:t>
      </w:r>
      <w:r w:rsidR="009147A7" w:rsidRPr="00DE0774">
        <w:t>ailable</w:t>
      </w:r>
      <w:r w:rsidRPr="00DE0774">
        <w:t xml:space="preserve"> and the efficacy of </w:t>
      </w:r>
      <w:r w:rsidR="000631B8" w:rsidRPr="00DE0774">
        <w:t>culling</w:t>
      </w:r>
      <w:r w:rsidRPr="00DE0774">
        <w:t xml:space="preserve"> techniques.</w:t>
      </w:r>
      <w:r w:rsidR="004544C5" w:rsidRPr="00DE0774">
        <w:t xml:space="preserve"> </w:t>
      </w:r>
      <w:r w:rsidRPr="00DE0774">
        <w:t xml:space="preserve">Spatial heterogeneities in culling </w:t>
      </w:r>
      <w:r w:rsidR="00977BC7" w:rsidRPr="00DE0774">
        <w:t xml:space="preserve">(measured by </w:t>
      </w:r>
      <w:r w:rsidR="00AC0740" w:rsidRPr="00DE0774">
        <w:t xml:space="preserve">the </w:t>
      </w:r>
      <w:r w:rsidR="00977BC7" w:rsidRPr="00DE0774">
        <w:t xml:space="preserve">proportion of </w:t>
      </w:r>
      <w:r w:rsidR="00AC0740" w:rsidRPr="00DE0774">
        <w:t>groups within the metapopulation where culling is applied</w:t>
      </w:r>
      <w:r w:rsidR="00977BC7" w:rsidRPr="00DE0774">
        <w:t>)</w:t>
      </w:r>
      <w:r w:rsidRPr="00DE0774">
        <w:t xml:space="preserve"> are influenced by variations in land accessibility, landowner permissions, and knowledge of territory use. The duration of culls is also variable, often driven by resources and policy recommendations</w:t>
      </w:r>
      <w:r w:rsidR="002C4A67" w:rsidRPr="00DE0774">
        <w:t xml:space="preserve">, and in some cases have been halted when results appeared to increase disease risk </w:t>
      </w:r>
      <w:r w:rsidR="002C4A67" w:rsidRPr="00DE0774">
        <w:fldChar w:fldCharType="begin"/>
      </w:r>
      <w:r w:rsidR="00BF43DB" w:rsidRPr="00DE0774">
        <w:instrText xml:space="preserve"> ADDIN ZOTERO_ITEM CSL_CITATION {"citationID":"TEnTDlCc","properties":{"formattedCitation":"[16]","plainCitation":"[16]","noteIndex":0},"citationItems":[{"id":1678,"uris":["http://zotero.org/users/995379/items/TZ8WXLRZ"],"uri":["http://zotero.org/users/995379/items/TZ8WXLRZ"],"itemData":{"id":1678,"type":"article-journal","title":"Impact of localized badger culling on tuberculosis incidence in British cattle","container-title":"Nature","page":"834–837","volume":"426","author":[{"family":"Donnelly","given":"C.A."},{"family":"Woodroffe","given":"R."},{"family":"Cox","given":"D.R."},{"family":"Bourne","given":"J."},{"family":"Gettinby","given":"G."},{"family":"Le Fevre","given":"A.M."},{"family":"McInerny","given":"J.P."}],"issued":{"date-parts":[["2003"]]}}}],"schema":"https://github.com/citation-style-language/schema/raw/master/csl-citation.json"} </w:instrText>
      </w:r>
      <w:r w:rsidR="002C4A67" w:rsidRPr="00DE0774">
        <w:fldChar w:fldCharType="separate"/>
      </w:r>
      <w:r w:rsidR="00BF43DB" w:rsidRPr="00DE0774">
        <w:rPr>
          <w:noProof/>
        </w:rPr>
        <w:t>[16]</w:t>
      </w:r>
      <w:r w:rsidR="002C4A67" w:rsidRPr="00DE0774">
        <w:fldChar w:fldCharType="end"/>
      </w:r>
      <w:r w:rsidR="002C4A67" w:rsidRPr="00DE0774">
        <w:t>.</w:t>
      </w:r>
    </w:p>
    <w:p w14:paraId="6CAF7B27" w14:textId="77777777" w:rsidR="0056605B" w:rsidRPr="00DE0774" w:rsidRDefault="0056605B" w:rsidP="0056605B"/>
    <w:p w14:paraId="2314673A" w14:textId="3616BBAD" w:rsidR="00523C55" w:rsidRPr="00DE0774" w:rsidRDefault="00534A52" w:rsidP="003F4BB1">
      <w:pPr>
        <w:autoSpaceDE w:val="0"/>
        <w:autoSpaceDN w:val="0"/>
        <w:adjustRightInd w:val="0"/>
      </w:pPr>
      <w:r w:rsidRPr="00DE0774">
        <w:t>A number of species</w:t>
      </w:r>
      <w:r w:rsidR="009D493D" w:rsidRPr="00DE0774">
        <w:t>-</w:t>
      </w:r>
      <w:r w:rsidRPr="00DE0774">
        <w:t xml:space="preserve">specific models have </w:t>
      </w:r>
      <w:r w:rsidR="009147A7" w:rsidRPr="00DE0774">
        <w:t xml:space="preserve">explored the </w:t>
      </w:r>
      <w:r w:rsidR="002A4C9A" w:rsidRPr="00DE0774">
        <w:t xml:space="preserve">increases in disease levels following </w:t>
      </w:r>
      <w:r w:rsidR="009147A7" w:rsidRPr="00DE0774">
        <w:t>population reduction</w:t>
      </w:r>
      <w:r w:rsidR="002A4C9A" w:rsidRPr="00DE0774">
        <w:t>.</w:t>
      </w:r>
      <w:r w:rsidR="00834400" w:rsidRPr="00DE0774">
        <w:t xml:space="preserve"> Abdou </w:t>
      </w:r>
      <w:r w:rsidR="00834400" w:rsidRPr="00DE0774">
        <w:rPr>
          <w:i/>
        </w:rPr>
        <w:t>et al</w:t>
      </w:r>
      <w:r w:rsidR="00834400" w:rsidRPr="00DE0774">
        <w:t xml:space="preserve">. and Smith </w:t>
      </w:r>
      <w:r w:rsidR="00834400" w:rsidRPr="00DE0774">
        <w:rPr>
          <w:i/>
        </w:rPr>
        <w:t>et al</w:t>
      </w:r>
      <w:r w:rsidR="00834400" w:rsidRPr="00DE0774">
        <w:t xml:space="preserve">. </w:t>
      </w:r>
      <w:r w:rsidRPr="00DE0774">
        <w:t>incorporat</w:t>
      </w:r>
      <w:r w:rsidR="002A4C9A" w:rsidRPr="00DE0774">
        <w:t>ed</w:t>
      </w:r>
      <w:r w:rsidRPr="00DE0774">
        <w:t xml:space="preserve"> a phenomenological ‘perturbation parameter’, based on </w:t>
      </w:r>
      <w:r w:rsidR="00C9281D" w:rsidRPr="00DE0774">
        <w:rPr>
          <w:i/>
        </w:rPr>
        <w:t xml:space="preserve">a </w:t>
      </w:r>
      <w:r w:rsidRPr="00DE0774">
        <w:rPr>
          <w:i/>
        </w:rPr>
        <w:t>prior</w:t>
      </w:r>
      <w:r w:rsidR="00C9281D" w:rsidRPr="00DE0774">
        <w:rPr>
          <w:i/>
        </w:rPr>
        <w:t>i</w:t>
      </w:r>
      <w:r w:rsidRPr="00DE0774">
        <w:t xml:space="preserve"> assumptions of how population reduction will affect disease transmission</w:t>
      </w:r>
      <w:r w:rsidR="002C2427" w:rsidRPr="00DE0774">
        <w:t xml:space="preserve"> </w:t>
      </w:r>
      <w:r w:rsidR="00834400" w:rsidRPr="00DE0774">
        <w:fldChar w:fldCharType="begin"/>
      </w:r>
      <w:r w:rsidR="00BF43DB" w:rsidRPr="00DE0774">
        <w:instrText xml:space="preserve"> ADDIN ZOTERO_ITEM CSL_CITATION {"citationID":"rEuBp7pQ","properties":{"unsorted":false,"formattedCitation":"[23,24]","plainCitation":"[23,24]","noteIndex":0},"citationItems":[{"id":1862,"uris":["http://zotero.org/users/995379/items/MCW4HV2A"],"uri":["http://zotero.org/users/995379/items/MCW4HV2A"],"itemData":{"id":1862,"type":"article-journal","title":"Effect of culling and vaccination on bovine tuberculosis infection in a European badger (&lt;i&gt;Meles meles&lt;/i&gt;) population by spatial simulation modelling","container-title":"Preventive Veterinary Medicine","page":"19-30","volume":"125","author":[{"family":"Abdou","given":"Marwa"},{"family":"Klaas","given":"Frankena"},{"family":"O'Keeffe","given":"James"},{"family":"Byrne","given":"Andrew W."}],"issued":{"date-parts":[["2016"]]}},"label":"page"},{"id":1865,"uris":["http://zotero.org/users/995379/items/WTK4L2PM"],"uri":["http://zotero.org/users/995379/items/WTK4L2PM"],"itemData":{"id":1865,"type":"article-journal","title":"Model of selective and non-selective management of badgers (&lt;i&gt;Meles meles&lt;/i&gt;) to control bovine tuberculosis in badgers and cattle","container-title":"PLoS ONE","page":"e0167206","volume":"11","issue":"11","DOI":"10.1371/journal.pone.0167206","author":[{"family":"Smith","given":"Graham C."},{"family":"Delahay","given":"Richard","suffix":"J."},{"family":"McDonald","given":"Robbie A."},{"family":"Budgey","given":"Richard"}],"issued":{"date-parts":[["2016"]]}},"label":"page"}],"schema":"https://github.com/citation-style-language/schema/raw/master/csl-citation.json"} </w:instrText>
      </w:r>
      <w:r w:rsidR="00834400" w:rsidRPr="00DE0774">
        <w:fldChar w:fldCharType="separate"/>
      </w:r>
      <w:r w:rsidR="00BF43DB" w:rsidRPr="00DE0774">
        <w:rPr>
          <w:noProof/>
        </w:rPr>
        <w:t>[23,24]</w:t>
      </w:r>
      <w:r w:rsidR="00834400" w:rsidRPr="00DE0774">
        <w:fldChar w:fldCharType="end"/>
      </w:r>
      <w:r w:rsidRPr="00DE0774">
        <w:t xml:space="preserve">. However, some authors have approached the problem mechanistically. </w:t>
      </w:r>
      <w:r w:rsidR="00AC77D0" w:rsidRPr="00DE0774">
        <w:t xml:space="preserve">Birth rates are density dependent for numerous wildlife species </w:t>
      </w:r>
      <w:r w:rsidR="00AC77D0" w:rsidRPr="00DE0774">
        <w:fldChar w:fldCharType="begin"/>
      </w:r>
      <w:r w:rsidR="00AC77D0" w:rsidRPr="00DE0774">
        <w:instrText xml:space="preserve"> ADDIN ZOTERO_ITEM CSL_CITATION {"citationID":"0LatvYqs","properties":{"formattedCitation":"[25]","plainCitation":"[25]","noteIndex":0},"citationItems":[{"id":1861,"uris":["http://zotero.org/users/995379/items/QARAHSKT"],"uri":["http://zotero.org/users/995379/items/QARAHSKT"],"itemData":{"id":1861,"type":"article-journal","title":"Temporal variation in fitness components and population dynamics of large herbivores","container-title":"Annual Review of Ecology and Systematics","page":"367-93","volume":"31","DOI":"https://doi.org/10.1146/annurev.ecolsys.31.1.367","journalAbbreviation":"Annu. Rev. Ecol. Syst.","author":[{"family":"Gaillard","given":"J.-M."},{"family":"Festa-Bianchet","given":"M."},{"family":"Yoccoz","given":"N.G."},{"family":"Loison","given":"A."},{"family":"Toïgo","given":"C."}],"issued":{"date-parts":[["2000"]]}}}],"schema":"https://github.com/citation-style-language/schema/raw/master/csl-citation.json"} </w:instrText>
      </w:r>
      <w:r w:rsidR="00AC77D0" w:rsidRPr="00DE0774">
        <w:fldChar w:fldCharType="separate"/>
      </w:r>
      <w:r w:rsidR="00AC77D0" w:rsidRPr="00DE0774">
        <w:rPr>
          <w:noProof/>
        </w:rPr>
        <w:t>[25]</w:t>
      </w:r>
      <w:r w:rsidR="00AC77D0" w:rsidRPr="00DE0774">
        <w:fldChar w:fldCharType="end"/>
      </w:r>
      <w:r w:rsidR="00AC77D0" w:rsidRPr="00DE0774">
        <w:t>, so o</w:t>
      </w:r>
      <w:r w:rsidR="00523C55" w:rsidRPr="00DE0774">
        <w:t>ne proposed mechanism for the perturbation effect is the compensatory increase in birth rates following population reduction in host populations. Using a non-spatial transmission model exploring a system with density dependent host birth rates,</w:t>
      </w:r>
      <w:r w:rsidR="00AB3806" w:rsidRPr="00DE0774">
        <w:t xml:space="preserve"> </w:t>
      </w:r>
      <w:r w:rsidR="00A15EAA" w:rsidRPr="00DE0774">
        <w:t xml:space="preserve">Choisy </w:t>
      </w:r>
      <w:r w:rsidR="00A15EAA" w:rsidRPr="00DE0774">
        <w:rPr>
          <w:i/>
        </w:rPr>
        <w:t>et al</w:t>
      </w:r>
      <w:r w:rsidR="00E202A3" w:rsidRPr="00DE0774">
        <w:rPr>
          <w:i/>
        </w:rPr>
        <w:t>.</w:t>
      </w:r>
      <w:r w:rsidR="00A15EAA" w:rsidRPr="00DE0774">
        <w:rPr>
          <w:i/>
        </w:rPr>
        <w:t xml:space="preserve"> </w:t>
      </w:r>
      <w:r w:rsidR="00523C55" w:rsidRPr="00DE0774">
        <w:t>demonstrated that interactions between population reduction and density dependent effects can lead to an increase in infective individuals following culling</w:t>
      </w:r>
      <w:r w:rsidR="00834400" w:rsidRPr="00DE0774">
        <w:t xml:space="preserve"> </w:t>
      </w:r>
      <w:r w:rsidR="00834400" w:rsidRPr="00DE0774">
        <w:fldChar w:fldCharType="begin"/>
      </w:r>
      <w:r w:rsidR="00BF43DB" w:rsidRPr="00DE0774">
        <w:instrText xml:space="preserve"> ADDIN ZOTERO_ITEM CSL_CITATION {"citationID":"Z2XMc2Og","properties":{"formattedCitation":"[26]","plainCitation":"[26]","noteIndex":0},"citationItems":[{"id":1655,"uris":["http://zotero.org/users/995379/items/79QKDDRV"],"uri":["http://zotero.org/users/995379/items/79QKDDRV"],"itemData":{"id":1655,"type":"article-journal","title":"Harvesting can increase severity of wildlife disease epidemics","container-title":"Proceedings of the Royal Society of London B","page":"2025–2034","volume":"273","DOI":"10.1098/rspb.2006.3554","journalAbbreviation":"P. Roy. Soc. B","author":[{"family":"Choisy","given":"Marc"},{"family":"Rohani","given":"Pejman"}],"issued":{"date-parts":[["2006"]]}}}],"schema":"https://github.com/citation-style-language/schema/raw/master/csl-citation.json"} </w:instrText>
      </w:r>
      <w:r w:rsidR="00834400" w:rsidRPr="00DE0774">
        <w:fldChar w:fldCharType="separate"/>
      </w:r>
      <w:r w:rsidR="00BF43DB" w:rsidRPr="00DE0774">
        <w:rPr>
          <w:noProof/>
        </w:rPr>
        <w:t>[26]</w:t>
      </w:r>
      <w:r w:rsidR="00834400" w:rsidRPr="00DE0774">
        <w:fldChar w:fldCharType="end"/>
      </w:r>
      <w:r w:rsidR="00523C55" w:rsidRPr="00DE0774">
        <w:t>.</w:t>
      </w:r>
    </w:p>
    <w:p w14:paraId="60C8F0D0" w14:textId="77777777" w:rsidR="00523C55" w:rsidRPr="00DE0774" w:rsidRDefault="00523C55" w:rsidP="00523C55">
      <w:pPr>
        <w:rPr>
          <w:b/>
        </w:rPr>
      </w:pPr>
    </w:p>
    <w:p w14:paraId="17CB461D" w14:textId="4CB5474E" w:rsidR="002732EA" w:rsidRPr="00DE0774" w:rsidRDefault="00523C55" w:rsidP="00523C55">
      <w:pPr>
        <w:tabs>
          <w:tab w:val="left" w:pos="3261"/>
        </w:tabs>
      </w:pPr>
      <w:r w:rsidRPr="00DE0774">
        <w:lastRenderedPageBreak/>
        <w:t xml:space="preserve">A second proposed mechanism for the perturbation effect is spatial perturbation observed following population reduction. Dispersal is an </w:t>
      </w:r>
      <w:r w:rsidR="00D66683" w:rsidRPr="00DE0774">
        <w:t xml:space="preserve">important mechanism in disease transmission, as it is at least partially responsible for geographic </w:t>
      </w:r>
      <w:r w:rsidR="00760122" w:rsidRPr="00DE0774">
        <w:t xml:space="preserve">disease </w:t>
      </w:r>
      <w:r w:rsidR="00D66683" w:rsidRPr="00DE0774">
        <w:t xml:space="preserve">spread. Dispersal is the movement of individuals between social groups, in search of new resources and mating opportunities. </w:t>
      </w:r>
      <w:r w:rsidR="00534A52" w:rsidRPr="00DE0774">
        <w:t>In wildlife t</w:t>
      </w:r>
      <w:r w:rsidR="00D66683" w:rsidRPr="00DE0774">
        <w:t xml:space="preserve">he rate of </w:t>
      </w:r>
      <w:r w:rsidR="00534A52" w:rsidRPr="00DE0774">
        <w:t xml:space="preserve">(successful) </w:t>
      </w:r>
      <w:r w:rsidR="00D66683" w:rsidRPr="00DE0774">
        <w:t>dispersal may typically depend on the density of the target population</w:t>
      </w:r>
      <w:r w:rsidR="00AB3806" w:rsidRPr="00DE0774">
        <w:t xml:space="preserve"> </w:t>
      </w:r>
      <w:r w:rsidR="00AB3806" w:rsidRPr="00DE0774">
        <w:fldChar w:fldCharType="begin"/>
      </w:r>
      <w:r w:rsidR="00BF43DB" w:rsidRPr="00DE0774">
        <w:instrText xml:space="preserve"> ADDIN ZOTERO_ITEM CSL_CITATION {"citationID":"w6VSOJBw","properties":{"unsorted":false,"formattedCitation":"[27,28]","plainCitation":"[27,28]","noteIndex":0},"citationItems":[{"id":1727,"uris":["http://zotero.org/users/995379/items/THIRZNH7"],"uri":["http://zotero.org/users/995379/items/THIRZNH7"],"itemData":{"id":1727,"type":"article-journal","title":"The effect of dispersal on local population dynamics","container-title":"Ecological Modelling","page":"87–101","volume":"104","journalAbbreviation":"Ecol. Model.","author":[{"family":"Johst","given":"Karin"},{"family":"Brandl","given":"Roland"}],"issued":{"date-parts":[["1997"]]}},"label":"page"},{"id":1642,"uris":["http://zotero.org/users/995379/items/J7MAWBML"],"uri":["http://zotero.org/users/995379/items/J7MAWBML"],"itemData":{"id":1642,"type":"article-journal","title":"Causes and consequences of animal dispersal strategies: relating individual behaviour to spatial dynamics","container-title":"Biological Reviews","page":"205–225","volume":"80","DOI":"10.1017/S1464793104006645","shortTitle":"Biol. Rev.","author":[{"family":"Bowler","given":"Diana E."},{"family":"Benton","given":"Tim G."}],"issued":{"date-parts":[["2005"]]}},"label":"page"}],"schema":"https://github.com/citation-style-language/schema/raw/master/csl-citation.json"} </w:instrText>
      </w:r>
      <w:r w:rsidR="00AB3806" w:rsidRPr="00DE0774">
        <w:fldChar w:fldCharType="separate"/>
      </w:r>
      <w:r w:rsidR="00BF43DB" w:rsidRPr="00DE0774">
        <w:rPr>
          <w:noProof/>
        </w:rPr>
        <w:t>[27,28]</w:t>
      </w:r>
      <w:r w:rsidR="00AB3806" w:rsidRPr="00DE0774">
        <w:fldChar w:fldCharType="end"/>
      </w:r>
      <w:r w:rsidR="00D66683" w:rsidRPr="00DE0774">
        <w:t xml:space="preserve">, in which case culling can lead to an increase in dispersal into targeted </w:t>
      </w:r>
      <w:r w:rsidR="006103AF" w:rsidRPr="00DE0774">
        <w:t>group</w:t>
      </w:r>
      <w:r w:rsidR="00D66683" w:rsidRPr="00DE0774">
        <w:t xml:space="preserve">s from neighbouring areas, a phenomenon called the </w:t>
      </w:r>
      <w:r w:rsidR="00A35065" w:rsidRPr="00DE0774">
        <w:t>‘</w:t>
      </w:r>
      <w:r w:rsidR="00D66683" w:rsidRPr="00DE0774">
        <w:t xml:space="preserve">vacuum </w:t>
      </w:r>
      <w:r w:rsidR="005313B5" w:rsidRPr="00DE0774">
        <w:t>effect</w:t>
      </w:r>
      <w:r w:rsidR="00A35065" w:rsidRPr="00DE0774">
        <w:t>’</w:t>
      </w:r>
      <w:r w:rsidR="005313B5" w:rsidRPr="00DE0774">
        <w:t xml:space="preserve"> </w:t>
      </w:r>
      <w:r w:rsidR="00AB3806" w:rsidRPr="00DE0774">
        <w:fldChar w:fldCharType="begin"/>
      </w:r>
      <w:r w:rsidR="00BF43DB" w:rsidRPr="00DE0774">
        <w:instrText xml:space="preserve"> ADDIN ZOTERO_ITEM CSL_CITATION {"citationID":"HpJDz7Dy","properties":{"formattedCitation":"[13]","plainCitation":"[13]","noteIndex":0},"citationItems":[{"id":1650,"uris":["http://zotero.org/users/995379/items/95ENLWAT"],"uri":["http://zotero.org/users/995379/items/95ENLWAT"],"itemData":{"id":1650,"type":"article-journal","title":"Culling-induced social perturbation in Eurasian badgers &lt;i&gt;Meles meles&lt;/i&gt; and the management of TB in cattle: an analysis of a critical problem in applied ecology","container-title":"Proceedings of the Royal Society of London B","page":"2769–2777","volume":"274","DOI":"10.1098/rspb.2007.0998","journalAbbreviation":"P. Roy. Soc. B","author":[{"family":"Carter","given":"Stephen P."},{"family":"Delahay","given":"Richard J."},{"family":"Smith","given":"Graham C."},{"family":"Macdonald","given":"David W."},{"family":"Riordan","given":"Philip"},{"family":"Etherington","given":"Thomas R."},{"family":"Pimley","given":"Elizabeth R."},{"family":"Walker","given":"Neil J."},{"family":"Cheeseman","given":"Chris L."}],"issued":{"date-parts":[["2007"]]}}}],"schema":"https://github.com/citation-style-language/schema/raw/master/csl-citation.json"} </w:instrText>
      </w:r>
      <w:r w:rsidR="00AB3806" w:rsidRPr="00DE0774">
        <w:fldChar w:fldCharType="separate"/>
      </w:r>
      <w:r w:rsidR="00BF43DB" w:rsidRPr="00DE0774">
        <w:rPr>
          <w:noProof/>
        </w:rPr>
        <w:t>[13]</w:t>
      </w:r>
      <w:r w:rsidR="00AB3806" w:rsidRPr="00DE0774">
        <w:fldChar w:fldCharType="end"/>
      </w:r>
      <w:r w:rsidR="00D66683" w:rsidRPr="00DE0774">
        <w:t>. The vacuum effect has been implicated in several disease systems</w:t>
      </w:r>
      <w:r w:rsidR="00AB3806" w:rsidRPr="00DE0774">
        <w:t xml:space="preserve"> </w:t>
      </w:r>
      <w:r w:rsidR="00AB3806" w:rsidRPr="00DE0774">
        <w:fldChar w:fldCharType="begin"/>
      </w:r>
      <w:r w:rsidR="00BF43DB" w:rsidRPr="00DE0774">
        <w:instrText xml:space="preserve"> ADDIN ZOTERO_ITEM CSL_CITATION {"citationID":"pcRv7KYw","properties":{"unsorted":false,"formattedCitation":"[5,9\\uc0\\u8211{}13,29\\uc0\\u8211{}31]","plainCitation":"[5,9–13,29–31]","noteIndex":0},"citationItems":[{"id":1619,"uris":["http://zotero.org/users/995379/items/9AEC7P2X"],"uri":["http://zotero.org/users/995379/items/9AEC7P2X"],"itemData":{"id":1619,"type":"article-journal","title":"Control of infectious diseases of wildlife in Europe","container-title":"The Veterinary Journal","page":"141–152","volume":"162","DOI":"10.1053/tvjl.2001.0601","journalAbbreviation":"Vet. J.","author":[{"family":"Artois","given":"M."},{"family":"Delahay","given":"R."},{"family":"Guberti","given":"V."},{"family":"Cheeseman","given":"C."}],"issued":{"date-parts":[["2001"]]}},"label":"page"},{"id":1650,"uris":["http://zotero.org/users/995379/items/95ENLWAT"],"uri":["http://zotero.org/users/995379/items/95ENLWAT"],"itemData":{"id":1650,"type":"article-journal","title":"Culling-induced social perturbation in Eurasian badgers &lt;i&gt;Meles meles&lt;/i&gt; and the management of TB in cattle: an analysis of a critical problem in applied ecology","container-title":"Proceedings of the Royal Society of London B","page":"2769–2777","volume":"274","DOI":"10.1098/rspb.2007.0998","journalAbbreviation":"P. Roy. Soc. B","author":[{"family":"Carter","given":"Stephen P."},{"family":"Delahay","given":"Richard J."},{"family":"Smith","given":"Graham C."},{"family":"Macdonald","given":"David W."},{"family":"Riordan","given":"Philip"},{"family":"Etherington","given":"Thomas R."},{"family":"Pimley","given":"Elizabeth R."},{"family":"Walker","given":"Neil J."},{"family":"Cheeseman","given":"Chris L."}],"issued":{"date-parts":[["2007"]]}},"label":"page"},{"id":1758,"uris":["http://zotero.org/users/995379/items/BYKGQHPN"],"uri":["http://zotero.org/users/995379/items/BYKGQHPN"],"itemData":{"id":1758,"type":"chapter","title":"Wildlife rabies: the implications for Britain – unresolved questions for the control of wildlife rabies: social perturbation and interspecific interactions","container-title":"Rabies in a Changing World","publisher":"Proceedings of the British Small Animal Veterinary Association","publisher-place":"Cheltenham, UK","page":"33–48","event-place":"Cheltenham, UK","author":[{"family":"Macdonald","given":"D.W."}],"issued":{"date-parts":[["1995"]]}},"label":"page"},{"id":1820,"uris":["http://zotero.org/users/995379/items/W8AGZIY8"],"uri":["http://zotero.org/users/995379/items/W8AGZIY8"],"itemData":{"id":1820,"type":"article-journal","title":"Spatial perturbation caused by a badger (&lt;i&gt;Meles meles&lt;/i&gt;) culling operation: implications for the function of territoriality and the control of bovine tuberculosis (&lt;i&gt;Mycobacterium bovis&lt;/i&gt;)","container-title":"Journal of Animal Ecology","page":"815–828","volume":"69","journalAbbreviation":"J. Anim. Ecol.","author":[{"family":"Tuyttens","given":"F.A.M."},{"family":"Delahay","given":"R.J."},{"family":"Macdonald","given":"D.W."},{"family":"Cheeseman","given":"C.L."},{"family":"Long","given":"B."},{"family":"Donnelly","given":"C.A."}],"issued":{"date-parts":[["2000"]]}},"label":"page"},{"id":1841,"uris":["http://zotero.org/users/995379/items/UN6X9D7K"],"uri":["http://zotero.org/users/995379/items/UN6X9D7K"],"itemData":{"id":1841,"type":"article-journal","title":"Effects of culling on badger abundance: implications for tuberculosis control","container-title":"Journal of Zoology","page":"28–37","volume":"274","journalAbbreviation":"J. Zool.","author":[{"family":"Woodroffe","given":"R."},{"family":"Gilks","given":"P."},{"family":"Johnston","given":"W.T."},{"family":"Le Fevre","given":"A.M."},{"family":"Cox","given":"D.R."},{"family":"Donnelly","given":"C.A."},{"family":"Bourne","given":"F.J."},{"family":"Cheeseman","given":"C.L."},{"family":"Gettinby","given":"G."},{"family":"McInerney","given":"J.P."},{"family":"Morrison","given":"W.I."}],"issued":{"date-parts":[["2008"]]}},"label":"page"},{"id":1628,"uris":["http://zotero.org/users/995379/items/7BCANY5M"],"uri":["http://zotero.org/users/995379/items/7BCANY5M"],"itemData":{"id":1628,"type":"article-journal","title":"Bovine tuberculosis in New Zealand: epidemiology and models","container-title":"Trends in Microbiology","page":"119–124","volume":"2","issue":"4","journalAbbreviation":"Trends Microbiol.","author":[{"family":"Barlow","given":"Nigel D."}],"issued":{"date-parts":[["1994"]]}},"label":"page"},{"id":1756,"uris":["http://zotero.org/users/995379/items/UUBIB7E9"],"uri":["http://zotero.org/users/995379/items/UUBIB7E9"],"itemData":{"id":1756,"type":"article-journal","title":"Demography and population trend of grizzly bears in the Swan Mountains, Montana","container-title":"Conservation Biology","page":"1005–1016","volume":"12","journalAbbreviation":"Conserv. Biol.","author":[{"family":"Mace","given":"R.D."},{"family":"Waller","given":"J.S."}],"issued":{"date-parts":[["1998"]]}},"label":"page"},{"id":1843,"uris":["http://zotero.org/users/995379/items/NDHCW78S"],"uri":["http://zotero.org/users/995379/items/NDHCW78S"],"itemData":{"id":1843,"type":"article-journal","title":"Lethal control of African lions (&lt;i&gt;Panthera leo&lt;/i&gt;): local and regional population impacts","container-title":"Animal Conservation","page":"91–98","volume":"8","journalAbbreviation":"Anim. Conserv.","author":[{"family":"Woodroffe","given":"R."},{"family":"Frank","given":"L.G."}],"issued":{"date-parts":[["2005"]]}},"label":"page"},{"id":1671,"uris":["http://zotero.org/users/995379/items/ABVMQV8M"],"uri":["http://zotero.org/users/995379/items/ABVMQV8M"],"itemData":{"id":1671,"type":"article-journal","title":"Socio-spatial behaviour of an African lion population following perturbation by sport hunting","container-title":"Biological Conservation","page":"114–121","volume":"133","DOI":"10.1016/j.biocon.2010.08.005","journalAbbreviation":"Biol. Conserv.","author":[{"family":"Davidson","given":"Zeke."},{"family":"Valeix","given":"Marion"},{"family":"Loveridge","given":"Andrew J."},{"family":"Madzikanda","given":"Hillary"},{"family":"Macdonald","given":"David W."}],"issued":{"date-parts":[["2011"]]}},"label":"page"}],"schema":"https://github.com/citation-style-language/schema/raw/master/csl-citation.json"} </w:instrText>
      </w:r>
      <w:r w:rsidR="00AB3806" w:rsidRPr="00DE0774">
        <w:fldChar w:fldCharType="separate"/>
      </w:r>
      <w:r w:rsidR="00BF43DB" w:rsidRPr="00DE0774">
        <w:rPr>
          <w:rFonts w:cs="Times New Roman"/>
        </w:rPr>
        <w:t>[5,9–13,29–31]</w:t>
      </w:r>
      <w:r w:rsidR="00AB3806" w:rsidRPr="00DE0774">
        <w:fldChar w:fldCharType="end"/>
      </w:r>
      <w:r w:rsidR="000967CA" w:rsidRPr="00DE0774">
        <w:t xml:space="preserve"> </w:t>
      </w:r>
      <w:r w:rsidR="00091E6C" w:rsidRPr="00DE0774">
        <w:t xml:space="preserve">in which </w:t>
      </w:r>
      <w:r w:rsidR="00D66683" w:rsidRPr="00DE0774">
        <w:t>culling failed to control the disease.</w:t>
      </w:r>
    </w:p>
    <w:p w14:paraId="6C4D853F" w14:textId="77777777" w:rsidR="00085D1F" w:rsidRPr="00DE0774" w:rsidRDefault="00085D1F" w:rsidP="003C0388">
      <w:pPr>
        <w:rPr>
          <w:rFonts w:cs="Times New Roman"/>
          <w:noProof/>
          <w:szCs w:val="22"/>
        </w:rPr>
      </w:pPr>
    </w:p>
    <w:p w14:paraId="74FDC35C" w14:textId="09C494E6" w:rsidR="00937320" w:rsidRPr="00DE0774" w:rsidRDefault="001D1788" w:rsidP="003C0388">
      <w:r w:rsidRPr="00DE0774">
        <w:t xml:space="preserve">Lintott </w:t>
      </w:r>
      <w:r w:rsidRPr="00DE0774">
        <w:rPr>
          <w:i/>
        </w:rPr>
        <w:t>et al</w:t>
      </w:r>
      <w:r w:rsidRPr="00DE0774">
        <w:t>. found that, in spatial two patch systems, increases in dispersal in response to culling can limit the efficacy of control at the metapopulation level</w:t>
      </w:r>
      <w:r w:rsidR="002C2427" w:rsidRPr="00DE0774">
        <w:t xml:space="preserve"> </w:t>
      </w:r>
      <w:r w:rsidR="00501A13" w:rsidRPr="00DE0774">
        <w:fldChar w:fldCharType="begin"/>
      </w:r>
      <w:r w:rsidR="00BF43DB" w:rsidRPr="00DE0774">
        <w:instrText xml:space="preserve"> ADDIN ZOTERO_ITEM CSL_CITATION {"citationID":"Ki9NZEoW","properties":{"formattedCitation":"[32]","plainCitation":"[32]","noteIndex":0},"citationItems":[{"id":1751,"uris":["http://zotero.org/users/995379/items/A6WC9CQT"],"uri":["http://zotero.org/users/995379/items/A6WC9CQT"],"itemData":{"id":1751,"type":"article-journal","title":"The impact of increased dispersal in response to disease control in patchy environments","container-title":"Journal of Theoretical Biology","page":"57–68","volume":"323","journalAbbreviation":"J. Theor. Biol.","author":[{"family":"Lintott","given":"R.A."},{"family":"Norma","given":"R.A."},{"family":"Hoyle","given":"A.S."}],"issued":{"date-parts":[["2013"]]}}}],"schema":"https://github.com/citation-style-language/schema/raw/master/csl-citation.json"} </w:instrText>
      </w:r>
      <w:r w:rsidR="00501A13" w:rsidRPr="00DE0774">
        <w:fldChar w:fldCharType="separate"/>
      </w:r>
      <w:r w:rsidR="00BF43DB" w:rsidRPr="00DE0774">
        <w:rPr>
          <w:noProof/>
        </w:rPr>
        <w:t>[32]</w:t>
      </w:r>
      <w:r w:rsidR="00501A13" w:rsidRPr="00DE0774">
        <w:fldChar w:fldCharType="end"/>
      </w:r>
      <w:r w:rsidRPr="00DE0774">
        <w:t xml:space="preserve">. </w:t>
      </w:r>
      <w:r w:rsidR="003C0388" w:rsidRPr="00DE0774">
        <w:rPr>
          <w:rFonts w:cs="Times New Roman"/>
          <w:noProof/>
          <w:szCs w:val="22"/>
        </w:rPr>
        <w:t xml:space="preserve">Prentice </w:t>
      </w:r>
      <w:r w:rsidR="003C0388" w:rsidRPr="00DE0774">
        <w:rPr>
          <w:rFonts w:cs="Times New Roman"/>
          <w:i/>
          <w:noProof/>
          <w:szCs w:val="22"/>
        </w:rPr>
        <w:t>et al</w:t>
      </w:r>
      <w:r w:rsidR="003C0388" w:rsidRPr="00DE0774">
        <w:rPr>
          <w:rFonts w:cs="Times New Roman"/>
          <w:noProof/>
          <w:szCs w:val="22"/>
        </w:rPr>
        <w:t>.</w:t>
      </w:r>
      <w:r w:rsidR="00501A13" w:rsidRPr="00DE0774">
        <w:rPr>
          <w:rFonts w:cs="Times New Roman"/>
          <w:noProof/>
          <w:szCs w:val="22"/>
        </w:rPr>
        <w:t xml:space="preserve"> </w:t>
      </w:r>
      <w:r w:rsidR="003C0388" w:rsidRPr="00DE0774">
        <w:rPr>
          <w:rFonts w:cs="Times New Roman"/>
          <w:noProof/>
          <w:szCs w:val="22"/>
        </w:rPr>
        <w:t>consider</w:t>
      </w:r>
      <w:r w:rsidR="009D493D" w:rsidRPr="00DE0774">
        <w:rPr>
          <w:rFonts w:cs="Times New Roman"/>
          <w:noProof/>
          <w:szCs w:val="22"/>
        </w:rPr>
        <w:t>ed</w:t>
      </w:r>
      <w:r w:rsidR="003C0388" w:rsidRPr="00DE0774">
        <w:rPr>
          <w:rFonts w:cs="Times New Roman"/>
          <w:noProof/>
          <w:szCs w:val="22"/>
        </w:rPr>
        <w:t xml:space="preserve"> </w:t>
      </w:r>
      <w:r w:rsidR="00C07CD9" w:rsidRPr="00DE0774">
        <w:rPr>
          <w:rFonts w:cs="Times New Roman"/>
          <w:noProof/>
          <w:szCs w:val="22"/>
        </w:rPr>
        <w:t>density</w:t>
      </w:r>
      <w:r w:rsidR="009D493D" w:rsidRPr="00DE0774">
        <w:rPr>
          <w:rFonts w:cs="Times New Roman"/>
          <w:noProof/>
          <w:szCs w:val="22"/>
        </w:rPr>
        <w:t>-</w:t>
      </w:r>
      <w:r w:rsidR="00C07CD9" w:rsidRPr="00DE0774">
        <w:rPr>
          <w:rFonts w:cs="Times New Roman"/>
          <w:noProof/>
          <w:szCs w:val="22"/>
        </w:rPr>
        <w:t>dependent dispersal rates</w:t>
      </w:r>
      <w:r w:rsidR="005734A6" w:rsidRPr="00DE0774">
        <w:rPr>
          <w:rFonts w:cs="Times New Roman"/>
          <w:noProof/>
          <w:szCs w:val="22"/>
        </w:rPr>
        <w:t>,</w:t>
      </w:r>
      <w:r w:rsidR="00C07CD9" w:rsidRPr="00DE0774">
        <w:rPr>
          <w:rFonts w:cs="Times New Roman"/>
          <w:noProof/>
          <w:szCs w:val="22"/>
        </w:rPr>
        <w:t xml:space="preserve"> and </w:t>
      </w:r>
      <w:r w:rsidR="003C0388" w:rsidRPr="00DE0774">
        <w:rPr>
          <w:rFonts w:cs="Times New Roman"/>
          <w:noProof/>
          <w:szCs w:val="22"/>
        </w:rPr>
        <w:t>the</w:t>
      </w:r>
      <w:r w:rsidR="0095292D" w:rsidRPr="00DE0774">
        <w:rPr>
          <w:rFonts w:cs="Times New Roman"/>
          <w:noProof/>
          <w:szCs w:val="22"/>
        </w:rPr>
        <w:t xml:space="preserve"> population level</w:t>
      </w:r>
      <w:r w:rsidR="003C0388" w:rsidRPr="00DE0774">
        <w:rPr>
          <w:rFonts w:cs="Times New Roman"/>
          <w:noProof/>
          <w:szCs w:val="22"/>
        </w:rPr>
        <w:t xml:space="preserve"> implications o</w:t>
      </w:r>
      <w:r w:rsidR="002120C4" w:rsidRPr="00DE0774">
        <w:rPr>
          <w:rFonts w:cs="Times New Roman"/>
          <w:noProof/>
          <w:szCs w:val="22"/>
        </w:rPr>
        <w:t>f</w:t>
      </w:r>
      <w:r w:rsidR="003C0388" w:rsidRPr="00DE0774">
        <w:rPr>
          <w:rFonts w:cs="Times New Roman"/>
          <w:szCs w:val="22"/>
        </w:rPr>
        <w:t xml:space="preserve"> individual responses to the disruption of social and spatial structures induced by population reduction measures</w:t>
      </w:r>
      <w:r w:rsidR="00501A13" w:rsidRPr="00DE0774">
        <w:rPr>
          <w:rFonts w:cs="Times New Roman"/>
          <w:noProof/>
          <w:szCs w:val="22"/>
        </w:rPr>
        <w:t xml:space="preserve"> </w:t>
      </w:r>
      <w:r w:rsidR="00501A13" w:rsidRPr="00DE0774">
        <w:rPr>
          <w:rFonts w:cs="Times New Roman"/>
          <w:noProof/>
          <w:szCs w:val="22"/>
        </w:rPr>
        <w:fldChar w:fldCharType="begin"/>
      </w:r>
      <w:r w:rsidR="00BF43DB" w:rsidRPr="00DE0774">
        <w:rPr>
          <w:rFonts w:cs="Times New Roman"/>
          <w:noProof/>
          <w:szCs w:val="22"/>
        </w:rPr>
        <w:instrText xml:space="preserve"> ADDIN ZOTERO_ITEM CSL_CITATION {"citationID":"KY9KwMvM","properties":{"formattedCitation":"[33]","plainCitation":"[33]","noteIndex":0},"citationItems":[{"id":1791,"uris":["http://zotero.org/users/995379/items/WM4HUY2I"],"uri":["http://zotero.org/users/995379/items/WM4HUY2I"],"itemData":{"id":1791,"type":"article-journal","title":"Demographic processes drive increases in wildlife disease following population reduction","container-title":"PLoS ONE","page":"e86563","volume":"9","issue":"5","DOI":"10.1371/journal.pone.0086563","author":[{"family":"Prentice","given":"Jamie C."},{"family":"Marion","given":"Glenn"},{"family":"Davidson","given":"Ross S."},{"family":"White","given":"Piran C.L."},{"family":"Hutchings","given":"Mike R."}],"issued":{"date-parts":[["2014"]]}}}],"schema":"https://github.com/citation-style-language/schema/raw/master/csl-citation.json"} </w:instrText>
      </w:r>
      <w:r w:rsidR="00501A13" w:rsidRPr="00DE0774">
        <w:rPr>
          <w:rFonts w:cs="Times New Roman"/>
          <w:noProof/>
          <w:szCs w:val="22"/>
        </w:rPr>
        <w:fldChar w:fldCharType="separate"/>
      </w:r>
      <w:r w:rsidR="00BF43DB" w:rsidRPr="00DE0774">
        <w:rPr>
          <w:rFonts w:cs="Times New Roman"/>
          <w:noProof/>
          <w:szCs w:val="22"/>
        </w:rPr>
        <w:t>[33]</w:t>
      </w:r>
      <w:r w:rsidR="00501A13" w:rsidRPr="00DE0774">
        <w:rPr>
          <w:rFonts w:cs="Times New Roman"/>
          <w:noProof/>
          <w:szCs w:val="22"/>
        </w:rPr>
        <w:fldChar w:fldCharType="end"/>
      </w:r>
      <w:r w:rsidR="003C0388" w:rsidRPr="00DE0774">
        <w:rPr>
          <w:rFonts w:cs="Times New Roman"/>
          <w:szCs w:val="22"/>
        </w:rPr>
        <w:t xml:space="preserve">. </w:t>
      </w:r>
      <w:r w:rsidR="00C07CD9" w:rsidRPr="00DE0774">
        <w:rPr>
          <w:rFonts w:cs="Times New Roman"/>
          <w:szCs w:val="22"/>
        </w:rPr>
        <w:t xml:space="preserve">Enhanced transmission was shown to be an emergent property in systems where density dependence limits dispersal in ‘full’ stable spatially structured populations. </w:t>
      </w:r>
      <w:r w:rsidR="003C0388" w:rsidRPr="00DE0774">
        <w:rPr>
          <w:rFonts w:cs="Times New Roman"/>
          <w:szCs w:val="22"/>
        </w:rPr>
        <w:t>They found that when population reduction is not sufficiently severe, enhanced transmission can lead to perturbation effects that are largest for systems with low levels of heterogeneously distributed disease. In such systems</w:t>
      </w:r>
      <w:r w:rsidR="009D493D" w:rsidRPr="00DE0774">
        <w:rPr>
          <w:rFonts w:cs="Times New Roman"/>
          <w:szCs w:val="22"/>
        </w:rPr>
        <w:t>,</w:t>
      </w:r>
      <w:r w:rsidR="003C0388" w:rsidRPr="00DE0774">
        <w:rPr>
          <w:rFonts w:cs="Times New Roman"/>
          <w:szCs w:val="22"/>
        </w:rPr>
        <w:t xml:space="preserve"> insufficiently severe population reduction destabilises this structure leading to elevated rates of dispersal</w:t>
      </w:r>
      <w:r w:rsidR="0095292D" w:rsidRPr="00DE0774">
        <w:rPr>
          <w:rFonts w:cs="Times New Roman"/>
          <w:szCs w:val="22"/>
        </w:rPr>
        <w:t xml:space="preserve"> that spread infectious individuals to uninfected social groups</w:t>
      </w:r>
      <w:r w:rsidR="009D493D" w:rsidRPr="00DE0774">
        <w:rPr>
          <w:rFonts w:cs="Times New Roman"/>
          <w:szCs w:val="22"/>
        </w:rPr>
        <w:t>. This leads</w:t>
      </w:r>
      <w:r w:rsidR="0095292D" w:rsidRPr="00DE0774">
        <w:rPr>
          <w:rFonts w:cs="Times New Roman"/>
          <w:szCs w:val="22"/>
        </w:rPr>
        <w:t xml:space="preserve"> to a rise in the effective</w:t>
      </w:r>
      <w:r w:rsidR="003C0388" w:rsidRPr="00DE0774">
        <w:rPr>
          <w:rFonts w:cs="Times New Roman"/>
          <w:szCs w:val="22"/>
        </w:rPr>
        <w:t xml:space="preserve"> transmission</w:t>
      </w:r>
      <w:r w:rsidR="0095292D" w:rsidRPr="00DE0774">
        <w:rPr>
          <w:rFonts w:cs="Times New Roman"/>
          <w:szCs w:val="22"/>
        </w:rPr>
        <w:t xml:space="preserve"> rate</w:t>
      </w:r>
      <w:r w:rsidR="003C0388" w:rsidRPr="00DE0774">
        <w:rPr>
          <w:rFonts w:cs="Times New Roman"/>
          <w:szCs w:val="22"/>
        </w:rPr>
        <w:t xml:space="preserve">, and rapid increases in </w:t>
      </w:r>
      <w:r w:rsidR="00974576" w:rsidRPr="00DE0774">
        <w:rPr>
          <w:rFonts w:cs="Times New Roman"/>
          <w:szCs w:val="22"/>
        </w:rPr>
        <w:t>the area affected by disease</w:t>
      </w:r>
      <w:r w:rsidR="003C0388" w:rsidRPr="00DE0774">
        <w:rPr>
          <w:rFonts w:cs="Times New Roman"/>
          <w:szCs w:val="22"/>
        </w:rPr>
        <w:t xml:space="preserve"> </w:t>
      </w:r>
      <w:r w:rsidR="005734A6" w:rsidRPr="00DE0774">
        <w:rPr>
          <w:rFonts w:cs="Times New Roman"/>
          <w:szCs w:val="22"/>
        </w:rPr>
        <w:t>(</w:t>
      </w:r>
      <w:r w:rsidR="003C0388" w:rsidRPr="00DE0774">
        <w:rPr>
          <w:rFonts w:cs="Times New Roman"/>
          <w:szCs w:val="22"/>
        </w:rPr>
        <w:t>potentially expanding risks to sympat</w:t>
      </w:r>
      <w:r w:rsidR="00974576" w:rsidRPr="00DE0774">
        <w:rPr>
          <w:rFonts w:cs="Times New Roman"/>
          <w:szCs w:val="22"/>
        </w:rPr>
        <w:t>ric species</w:t>
      </w:r>
      <w:r w:rsidR="005734A6" w:rsidRPr="00DE0774">
        <w:rPr>
          <w:rFonts w:cs="Times New Roman"/>
          <w:szCs w:val="22"/>
        </w:rPr>
        <w:t>)</w:t>
      </w:r>
      <w:r w:rsidR="00974576" w:rsidRPr="00DE0774">
        <w:rPr>
          <w:rFonts w:cs="Times New Roman"/>
          <w:szCs w:val="22"/>
        </w:rPr>
        <w:t xml:space="preserve">. </w:t>
      </w:r>
      <w:r w:rsidR="00C30A0C" w:rsidRPr="00DE0774">
        <w:t>This previous work has demonstrated that social perturbations arising from</w:t>
      </w:r>
      <w:r w:rsidR="002131B7" w:rsidRPr="00DE0774">
        <w:t xml:space="preserve"> the interaction between density</w:t>
      </w:r>
      <w:r w:rsidR="009D493D" w:rsidRPr="00DE0774">
        <w:t>-</w:t>
      </w:r>
      <w:r w:rsidR="002131B7" w:rsidRPr="00DE0774">
        <w:t>dependent dispersal and</w:t>
      </w:r>
      <w:r w:rsidR="00C30A0C" w:rsidRPr="00DE0774">
        <w:t xml:space="preserve"> population reduction can result in an increase in disease levels.</w:t>
      </w:r>
      <w:r w:rsidR="004544C5" w:rsidRPr="00DE0774">
        <w:t xml:space="preserve"> </w:t>
      </w:r>
      <w:r w:rsidR="00C30A0C" w:rsidRPr="00DE0774">
        <w:t xml:space="preserve">However, it has not explored how spatial and temporal elements of culling </w:t>
      </w:r>
      <w:r w:rsidR="00513642" w:rsidRPr="00DE0774">
        <w:t>implementation</w:t>
      </w:r>
      <w:r w:rsidR="00C30A0C" w:rsidRPr="00DE0774">
        <w:t xml:space="preserve"> alter the outcome of control programmes</w:t>
      </w:r>
      <w:r w:rsidR="002A4C9A" w:rsidRPr="00DE0774">
        <w:t xml:space="preserve"> and the size of the perturbation effect</w:t>
      </w:r>
      <w:r w:rsidR="00C30A0C" w:rsidRPr="00DE0774">
        <w:t>.</w:t>
      </w:r>
    </w:p>
    <w:p w14:paraId="463C9BD4" w14:textId="77777777" w:rsidR="00767862" w:rsidRPr="00DE0774" w:rsidRDefault="00767862" w:rsidP="003C0388">
      <w:pPr>
        <w:rPr>
          <w:rFonts w:cs="Times New Roman"/>
          <w:szCs w:val="22"/>
        </w:rPr>
      </w:pPr>
    </w:p>
    <w:p w14:paraId="1E32F427" w14:textId="77777777" w:rsidR="00C30A0C" w:rsidRPr="00DE0774" w:rsidRDefault="004B5602" w:rsidP="003C0388">
      <w:r w:rsidRPr="00DE0774">
        <w:t xml:space="preserve">It is important to understand what elements of culling implementation maximise the chances of a positive outcome, and how to minimise unintended consequences of enhanced transmission. </w:t>
      </w:r>
      <w:r w:rsidR="00E7719D" w:rsidRPr="00DE0774">
        <w:t>Th</w:t>
      </w:r>
      <w:r w:rsidRPr="00DE0774">
        <w:t xml:space="preserve">e aim of this study is to </w:t>
      </w:r>
      <w:r w:rsidR="009D493D" w:rsidRPr="00DE0774">
        <w:t>determine</w:t>
      </w:r>
      <w:r w:rsidR="00F235F8" w:rsidRPr="00DE0774">
        <w:t xml:space="preserve"> how t</w:t>
      </w:r>
      <w:r w:rsidR="00C30A0C" w:rsidRPr="00DE0774">
        <w:t xml:space="preserve">he </w:t>
      </w:r>
      <w:r w:rsidR="00E7719D" w:rsidRPr="00DE0774">
        <w:t xml:space="preserve">outcome </w:t>
      </w:r>
      <w:r w:rsidR="00C30A0C" w:rsidRPr="00DE0774">
        <w:t xml:space="preserve">of disease control programmes can be affected by the </w:t>
      </w:r>
      <w:r w:rsidRPr="00DE0774">
        <w:t xml:space="preserve">rate of population reduction achievable, the </w:t>
      </w:r>
      <w:r w:rsidR="00C30A0C" w:rsidRPr="00DE0774">
        <w:t xml:space="preserve">proportion of land that is accessible, </w:t>
      </w:r>
      <w:r w:rsidR="0011595B" w:rsidRPr="00DE0774">
        <w:t>and the duration of culling programmes.</w:t>
      </w:r>
      <w:r w:rsidR="00F235F8" w:rsidRPr="00DE0774">
        <w:t xml:space="preserve"> </w:t>
      </w:r>
      <w:r w:rsidR="00AF3510" w:rsidRPr="00DE0774">
        <w:t>We use a spatial metapopulation model that incorporates density</w:t>
      </w:r>
      <w:r w:rsidR="009D493D" w:rsidRPr="00DE0774">
        <w:t>-</w:t>
      </w:r>
      <w:r w:rsidR="00AF3510" w:rsidRPr="00DE0774">
        <w:t>dependent dispersal, a known mechanism of spatial perturbation following population reduction</w:t>
      </w:r>
      <w:r w:rsidR="00C30A0C" w:rsidRPr="00DE0774">
        <w:t>.</w:t>
      </w:r>
    </w:p>
    <w:p w14:paraId="23CD315E" w14:textId="77777777" w:rsidR="00C30A0C" w:rsidRPr="00DE0774" w:rsidRDefault="00C30A0C" w:rsidP="003C0388"/>
    <w:p w14:paraId="2342467D" w14:textId="77777777" w:rsidR="002732EA" w:rsidRPr="00DE0774" w:rsidRDefault="00A91D9F" w:rsidP="008C3EBB">
      <w:pPr>
        <w:pStyle w:val="Heading1"/>
      </w:pPr>
      <w:r w:rsidRPr="00DE0774">
        <w:t>Methods</w:t>
      </w:r>
    </w:p>
    <w:p w14:paraId="4096F0E4" w14:textId="48E0A2E9" w:rsidR="009D21C6" w:rsidRPr="00DE0774" w:rsidRDefault="00A85BFC" w:rsidP="0062487F">
      <w:pPr>
        <w:rPr>
          <w:rFonts w:cs="Times New Roman"/>
        </w:rPr>
      </w:pPr>
      <w:r w:rsidRPr="00DE0774">
        <w:t>We use the spatially</w:t>
      </w:r>
      <w:r w:rsidR="009D493D" w:rsidRPr="00DE0774">
        <w:t>-</w:t>
      </w:r>
      <w:r w:rsidRPr="00DE0774">
        <w:t xml:space="preserve">explicit </w:t>
      </w:r>
      <w:r w:rsidR="00D6334F" w:rsidRPr="00DE0774">
        <w:t xml:space="preserve">stochastic susceptible-infective </w:t>
      </w:r>
      <w:r w:rsidR="00D6334F" w:rsidRPr="00DE0774">
        <w:rPr>
          <w:rFonts w:eastAsiaTheme="minorEastAsia"/>
        </w:rPr>
        <w:t>SI</w:t>
      </w:r>
      <w:r w:rsidR="00D6334F" w:rsidRPr="00DE0774">
        <w:t xml:space="preserve"> </w:t>
      </w:r>
      <w:r w:rsidRPr="00DE0774">
        <w:t xml:space="preserve">metapopulation model introduced by Prentice </w:t>
      </w:r>
      <w:r w:rsidRPr="00DE0774">
        <w:rPr>
          <w:i/>
          <w:iCs/>
        </w:rPr>
        <w:t>et al</w:t>
      </w:r>
      <w:r w:rsidRPr="00DE0774">
        <w:t xml:space="preserve">. </w:t>
      </w:r>
      <w:r w:rsidRPr="00DE0774">
        <w:fldChar w:fldCharType="begin"/>
      </w:r>
      <w:r w:rsidR="00BF43DB" w:rsidRPr="00DE0774">
        <w:rPr>
          <w:rFonts w:cs="Times New Roman"/>
          <w:noProof/>
          <w:szCs w:val="22"/>
        </w:rPr>
        <w:instrText xml:space="preserve"> ADDIN ZOTERO_ITEM CSL_CITATION {"citationID":"BmL43mBx","properties":{"formattedCitation":"[33]","plainCitation":"[33]","noteIndex":0},"citationItems":[{"id":1791,"uris":["http://zotero.org/users/995379/items/WM4HUY2I"],"uri":["http://zotero.org/users/995379/items/WM4HUY2I"],"itemData":{"id":1791,"type":"article-journal","title":"Demographic processes drive increases in wildlife disease following population reduction","container-title":"PLoS ONE","page":"e86563","volume":"9","issue":"5","DOI":"10.1371/journal.pone.0086563","author":[{"family":"Prentice","given":"Jamie C."},{"family":"Marion","given":"Glenn"},{"family":"Davidson","given":"Ross S."},{"family":"White","given":"Piran C.L."},{"family":"Hutchings","given":"Mike R."}],"issued":{"date-parts":[["2014"]]}}}],"schema":"https://github.com/citation-style-language/schema/raw/master/csl-citation.json"} </w:instrText>
      </w:r>
      <w:r w:rsidRPr="00DE0774">
        <w:rPr>
          <w:rFonts w:cs="Times New Roman"/>
          <w:noProof/>
          <w:szCs w:val="22"/>
        </w:rPr>
        <w:fldChar w:fldCharType="separate"/>
      </w:r>
      <w:r w:rsidR="00BF43DB" w:rsidRPr="00DE0774">
        <w:rPr>
          <w:rFonts w:cs="Times New Roman"/>
          <w:noProof/>
        </w:rPr>
        <w:t>[33]</w:t>
      </w:r>
      <w:r w:rsidRPr="00DE0774">
        <w:fldChar w:fldCharType="end"/>
      </w:r>
      <w:r w:rsidR="00D8479C" w:rsidRPr="00DE0774">
        <w:rPr>
          <w:rFonts w:cs="Times New Roman"/>
          <w:noProof/>
        </w:rPr>
        <w:t xml:space="preserve">, </w:t>
      </w:r>
      <w:r w:rsidR="00D6334F" w:rsidRPr="00DE0774">
        <w:t xml:space="preserve">to </w:t>
      </w:r>
      <w:r w:rsidR="003738D7" w:rsidRPr="00DE0774">
        <w:t xml:space="preserve">investigate </w:t>
      </w:r>
      <w:r w:rsidR="00D6334F" w:rsidRPr="00DE0774">
        <w:t>the influence of spatial</w:t>
      </w:r>
      <w:r w:rsidR="003738D7" w:rsidRPr="00DE0774">
        <w:t xml:space="preserve"> and temporal</w:t>
      </w:r>
      <w:r w:rsidR="00D6334F" w:rsidRPr="00DE0774">
        <w:t xml:space="preserve"> aspects of culling </w:t>
      </w:r>
      <w:r w:rsidR="003738D7" w:rsidRPr="00DE0774">
        <w:t>implementation</w:t>
      </w:r>
      <w:r w:rsidR="00501A13" w:rsidRPr="00DE0774">
        <w:t>.</w:t>
      </w:r>
      <w:r w:rsidR="004544C5" w:rsidRPr="00DE0774">
        <w:t xml:space="preserve"> </w:t>
      </w:r>
      <w:r w:rsidR="003738D7" w:rsidRPr="00DE0774">
        <w:t xml:space="preserve">We explore the impact </w:t>
      </w:r>
      <w:r w:rsidR="00D6334F" w:rsidRPr="00DE0774">
        <w:t>of spatial coverage</w:t>
      </w:r>
      <w:r w:rsidR="003738D7" w:rsidRPr="00DE0774">
        <w:t xml:space="preserve">, </w:t>
      </w:r>
      <w:r w:rsidR="00AC0740" w:rsidRPr="00DE0774">
        <w:t>within-group removal rate</w:t>
      </w:r>
      <w:r w:rsidR="003738D7" w:rsidRPr="00DE0774">
        <w:t>, and duration</w:t>
      </w:r>
      <w:r w:rsidR="00D6334F" w:rsidRPr="00DE0774">
        <w:t xml:space="preserve"> of culling </w:t>
      </w:r>
      <w:r w:rsidR="009D21C6" w:rsidRPr="00DE0774">
        <w:t>o</w:t>
      </w:r>
      <w:r w:rsidR="003738D7" w:rsidRPr="00DE0774">
        <w:t>n disease levels</w:t>
      </w:r>
      <w:r w:rsidR="00D6334F" w:rsidRPr="00DE0774">
        <w:t xml:space="preserve">. </w:t>
      </w:r>
      <w:r w:rsidR="00904A1A" w:rsidRPr="00DE0774">
        <w:t xml:space="preserve">This model captures a </w:t>
      </w:r>
      <w:r w:rsidR="009D21C6" w:rsidRPr="00DE0774">
        <w:t xml:space="preserve">generic host-pathogen system, </w:t>
      </w:r>
      <w:r w:rsidR="009D21C6" w:rsidRPr="00DE0774">
        <w:rPr>
          <w:rFonts w:cs="Times New Roman"/>
        </w:rPr>
        <w:t xml:space="preserve">and </w:t>
      </w:r>
      <w:r w:rsidR="00904A1A" w:rsidRPr="00DE0774">
        <w:rPr>
          <w:rFonts w:cs="Times New Roman"/>
        </w:rPr>
        <w:t xml:space="preserve">we </w:t>
      </w:r>
      <w:r w:rsidR="009D21C6" w:rsidRPr="00DE0774">
        <w:rPr>
          <w:rFonts w:cs="Times New Roman"/>
        </w:rPr>
        <w:t>use bTB as a framing in this study with parameter values chosen to reflect badger-bTB dynamics</w:t>
      </w:r>
      <w:r w:rsidR="00F72F17" w:rsidRPr="00DE0774">
        <w:rPr>
          <w:rFonts w:cs="Times New Roman"/>
        </w:rPr>
        <w:t>,</w:t>
      </w:r>
      <w:r w:rsidR="009D21C6" w:rsidRPr="00DE0774">
        <w:rPr>
          <w:rFonts w:cs="Times New Roman"/>
        </w:rPr>
        <w:t xml:space="preserve"> as this is one of the best </w:t>
      </w:r>
      <w:r w:rsidR="004A13E7" w:rsidRPr="00DE0774">
        <w:rPr>
          <w:rFonts w:cs="Times New Roman"/>
        </w:rPr>
        <w:t xml:space="preserve">studied </w:t>
      </w:r>
      <w:r w:rsidR="009D21C6" w:rsidRPr="00DE0774">
        <w:rPr>
          <w:rFonts w:cs="Times New Roman"/>
        </w:rPr>
        <w:t>systems.</w:t>
      </w:r>
    </w:p>
    <w:p w14:paraId="79A43F9A" w14:textId="77777777" w:rsidR="00690123" w:rsidRPr="00DE0774" w:rsidRDefault="00690123" w:rsidP="0062487F">
      <w:pPr>
        <w:rPr>
          <w:rFonts w:cs="Times New Roman"/>
        </w:rPr>
      </w:pPr>
    </w:p>
    <w:p w14:paraId="2D2902EA" w14:textId="6E1240F3" w:rsidR="00690123" w:rsidRPr="00DE0774" w:rsidRDefault="00690123" w:rsidP="0062487F">
      <w:r w:rsidRPr="00DE0774">
        <w:t xml:space="preserve">Results are obtained from the mean of 1000 realisations of the stochastic model. The model was written in C++ and the results plotted in GNU Octave </w:t>
      </w:r>
      <w:r w:rsidRPr="00DE0774">
        <w:fldChar w:fldCharType="begin"/>
      </w:r>
      <w:r w:rsidR="00BF43DB" w:rsidRPr="00DE0774">
        <w:instrText xml:space="preserve"> ADDIN ZOTERO_ITEM CSL_CITATION {"citationID":"pJPGtorQ","properties":{"formattedCitation":"[34]","plainCitation":"[34]","noteIndex":0},"citationItems":[{"id":1885,"uris":["http://zotero.org/users/995379/items/PAA2RPND"],"uri":["http://zotero.org/users/995379/items/PAA2RPND"],"itemData":{"id":1885,"type":"book","title":"GNU Octave version 4.4.1 manual: a high-level interactive language for numerical computations","URL":"https://www.gnu.org/software/octave/doc/v4.4.1/","author":[{"family":"Eaton","given":"John W."},{"family":"Bateman","given":"David"},{"family":"Hauberg","given":"Søren"},{"family":"Wehbring","given":"Rik"}],"issued":{"date-parts":[["2018"]]}}}],"schema":"https://github.com/citation-style-language/schema/raw/master/csl-citation.json"} </w:instrText>
      </w:r>
      <w:r w:rsidRPr="00DE0774">
        <w:fldChar w:fldCharType="separate"/>
      </w:r>
      <w:r w:rsidR="00BF43DB" w:rsidRPr="00DE0774">
        <w:rPr>
          <w:noProof/>
        </w:rPr>
        <w:t>[34]</w:t>
      </w:r>
      <w:r w:rsidRPr="00DE0774">
        <w:fldChar w:fldCharType="end"/>
      </w:r>
      <w:r w:rsidRPr="00DE0774">
        <w:t xml:space="preserve"> and Julia </w:t>
      </w:r>
      <w:r w:rsidRPr="00DE0774">
        <w:fldChar w:fldCharType="begin"/>
      </w:r>
      <w:r w:rsidR="00BF43DB" w:rsidRPr="00DE0774">
        <w:instrText xml:space="preserve"> ADDIN ZOTERO_ITEM CSL_CITATION {"citationID":"zI8j1P9u","properties":{"formattedCitation":"[35]","plainCitation":"[35]","noteIndex":0},"citationItems":[{"id":1884,"uris":["http://zotero.org/users/995379/items/R62YAHJS"],"uri":["http://zotero.org/users/995379/items/R62YAHJS"],"itemData":{"id":1884,"type":"article-journal","title":"Julia: A Fresh Approach to Numerical Computing","container-title":"SIAM Review","page":"65-98","volume":"59","issue":"1","DOI":"10.1137/141000671","author":[{"family":"Bezanson","given":"J."},{"family":"Edelman","given":"A."},{"family":"Karpinski","given":"S."},{"family":"Shah","given":"V."}],"issued":{"date-parts":[["2017"]]}}}],"schema":"https://github.com/citation-style-language/schema/raw/master/csl-citation.json"} </w:instrText>
      </w:r>
      <w:r w:rsidRPr="00DE0774">
        <w:fldChar w:fldCharType="separate"/>
      </w:r>
      <w:r w:rsidR="00BF43DB" w:rsidRPr="00DE0774">
        <w:rPr>
          <w:noProof/>
        </w:rPr>
        <w:t>[35]</w:t>
      </w:r>
      <w:r w:rsidRPr="00DE0774">
        <w:fldChar w:fldCharType="end"/>
      </w:r>
      <w:r w:rsidRPr="00DE0774">
        <w:t xml:space="preserve">. All code </w:t>
      </w:r>
      <w:r w:rsidR="00CC03D5" w:rsidRPr="00DE0774">
        <w:t xml:space="preserve">required to run the model </w:t>
      </w:r>
      <w:r w:rsidR="003A696C" w:rsidRPr="00DE0774">
        <w:t>is</w:t>
      </w:r>
      <w:r w:rsidRPr="00DE0774">
        <w:t xml:space="preserve"> available</w:t>
      </w:r>
      <w:r w:rsidR="00354EE1" w:rsidRPr="00DE0774">
        <w:t xml:space="preserve"> at </w:t>
      </w:r>
      <w:hyperlink r:id="rId8" w:history="1">
        <w:r w:rsidR="00354EE1" w:rsidRPr="00DE0774">
          <w:rPr>
            <w:rStyle w:val="Hyperlink"/>
          </w:rPr>
          <w:t>https://github.com/spaceLem/badgers</w:t>
        </w:r>
      </w:hyperlink>
      <w:r w:rsidR="00CC03D5" w:rsidRPr="00DE0774">
        <w:t>, including instructions on how to compile and use it.</w:t>
      </w:r>
    </w:p>
    <w:p w14:paraId="19618A2D" w14:textId="77777777" w:rsidR="00D6334F" w:rsidRPr="00DE0774" w:rsidRDefault="00D6334F" w:rsidP="0062487F"/>
    <w:p w14:paraId="4DFE988B" w14:textId="77777777" w:rsidR="00BC4693" w:rsidRPr="00DE0774" w:rsidRDefault="00BC4693" w:rsidP="008C3EBB">
      <w:pPr>
        <w:pStyle w:val="Heading2"/>
      </w:pPr>
      <w:r w:rsidRPr="00DE0774">
        <w:t>Demography and epidemiology</w:t>
      </w:r>
    </w:p>
    <w:p w14:paraId="3B2EEF2D" w14:textId="55685098" w:rsidR="004A13E7" w:rsidRPr="00DE0774" w:rsidRDefault="008A59B4" w:rsidP="002732EA">
      <w:r w:rsidRPr="00DE0774">
        <w:t xml:space="preserve">The model consists of a </w:t>
      </w:r>
      <w:r w:rsidR="0098758C" w:rsidRPr="00DE0774">
        <w:t>meta</w:t>
      </w:r>
      <w:r w:rsidRPr="00DE0774">
        <w:t xml:space="preserve">population divided into multiple subpopulations (‘groups’) on a </w:t>
      </w:r>
      <m:oMath>
        <m:r>
          <w:rPr>
            <w:rFonts w:ascii="Cambria Math" w:hAnsi="Cambria Math"/>
          </w:rPr>
          <m:t>10×10</m:t>
        </m:r>
      </m:oMath>
      <w:r w:rsidRPr="00DE0774">
        <w:t xml:space="preserve"> lattice, each indexed by subscript </w:t>
      </w:r>
      <m:oMath>
        <m:r>
          <w:rPr>
            <w:rFonts w:ascii="Cambria Math" w:hAnsi="Cambria Math"/>
          </w:rPr>
          <m:t>i</m:t>
        </m:r>
      </m:oMath>
      <w:r w:rsidRPr="00DE0774">
        <w:t>.</w:t>
      </w:r>
      <w:r w:rsidR="004A13E7" w:rsidRPr="00DE0774">
        <w:t xml:space="preserve"> </w:t>
      </w:r>
      <w:r w:rsidR="004A13E7" w:rsidRPr="00DE0774">
        <w:rPr>
          <w:rFonts w:eastAsia="Times New Roman"/>
        </w:rPr>
        <w:t xml:space="preserve">As each group in the model is small (around 18 individuals at equilibrium), group-level stochastic pathogen fade-out and stochastic host </w:t>
      </w:r>
      <w:r w:rsidR="004A13E7" w:rsidRPr="00DE0774">
        <w:rPr>
          <w:rFonts w:eastAsia="Times New Roman"/>
        </w:rPr>
        <w:lastRenderedPageBreak/>
        <w:t>extinction might have important effects on dynamics, necessitating a stochastic model.</w:t>
      </w:r>
      <w:r w:rsidR="004A13E7" w:rsidRPr="00DE0774">
        <w:t xml:space="preserve"> Demographic stochasticity is represented using a discrete Markov process in continuous time with exponentially distributed waiting time between events. The model is simulated using the Gillespie algorithm </w:t>
      </w:r>
      <w:r w:rsidR="004A13E7" w:rsidRPr="00DE0774">
        <w:fldChar w:fldCharType="begin"/>
      </w:r>
      <w:r w:rsidR="00BF43DB" w:rsidRPr="00DE0774">
        <w:instrText xml:space="preserve"> ADDIN ZOTERO_ITEM CSL_CITATION {"citationID":"kqKfgb7K","properties":{"unsorted":false,"formattedCitation":"[36,37]","plainCitation":"[36,37]","noteIndex":0},"citationItems":[{"id":1852,"uris":["http://zotero.org/users/995379/items/7GN89G5E"],"uri":["http://zotero.org/users/995379/items/7GN89G5E"],"itemData":{"id":1852,"type":"article-journal","title":"Exact stochastic simulation of coupled chemical reactions","container-title":"The Journal of Physical Chemistry","page":"2340–61","volume":"81","issue":"25","journalAbbreviation":"J. Phys. Chem.","author":[{"family":"Gillespie","given":"Daniel T."}],"issued":{"date-parts":[["1977"]]}},"label":"page"},{"id":1739,"uris":["http://zotero.org/users/995379/items/FH7UUSHM"],"uri":["http://zotero.org/users/995379/items/FH7UUSHM"],"itemData":{"id":1739,"type":"book","title":"Modelling infectious diseases in humans and animals","publisher":"Princeton University Press","publisher-place":"Princeton, NJ","event-place":"Princeton, NJ","author":[{"family":"Keeling","given":"Matt J."},{"family":"Rohani","given":"Pejman"}],"issued":{"date-parts":[["2007"]]}},"label":"page"}],"schema":"https://github.com/citation-style-language/schema/raw/master/csl-citation.json"} </w:instrText>
      </w:r>
      <w:r w:rsidR="004A13E7" w:rsidRPr="00DE0774">
        <w:fldChar w:fldCharType="separate"/>
      </w:r>
      <w:r w:rsidR="00BF43DB" w:rsidRPr="00DE0774">
        <w:rPr>
          <w:noProof/>
        </w:rPr>
        <w:t>[36,37]</w:t>
      </w:r>
      <w:r w:rsidR="004A13E7" w:rsidRPr="00DE0774">
        <w:fldChar w:fldCharType="end"/>
      </w:r>
      <w:r w:rsidR="004A13E7" w:rsidRPr="00DE0774">
        <w:t xml:space="preserve"> with the events and their corresponding rates shown in Table </w:t>
      </w:r>
      <w:r w:rsidR="004A13E7" w:rsidRPr="00DE0774">
        <w:rPr>
          <w:noProof/>
        </w:rPr>
        <w:t>1</w:t>
      </w:r>
      <w:r w:rsidR="004A13E7" w:rsidRPr="00DE0774">
        <w:t xml:space="preserve">. </w:t>
      </w:r>
      <w:r w:rsidR="004A13E7" w:rsidRPr="00DE0774">
        <w:rPr>
          <w:rFonts w:eastAsia="Times New Roman"/>
        </w:rPr>
        <w:t>When fewer than two individuals remain the meta-population is considered to be extinct and the simulation is stopped.</w:t>
      </w:r>
      <w:r w:rsidR="00BF43DB" w:rsidRPr="00DE0774">
        <w:t xml:space="preserve"> </w:t>
      </w:r>
    </w:p>
    <w:p w14:paraId="129A73A8" w14:textId="77777777" w:rsidR="003B0C7D" w:rsidRPr="00DE0774" w:rsidRDefault="003B0C7D" w:rsidP="002732EA"/>
    <w:p w14:paraId="4A53B37F" w14:textId="77777777" w:rsidR="00880694" w:rsidRPr="00DE0774" w:rsidRDefault="003B0C7D" w:rsidP="002732EA">
      <w:r w:rsidRPr="00DE0774">
        <w:t>We assume density</w:t>
      </w:r>
      <w:r w:rsidR="009D493D" w:rsidRPr="00DE0774">
        <w:t>-</w:t>
      </w:r>
      <w:r w:rsidRPr="00DE0774">
        <w:t xml:space="preserve">dependent (logistic) growth, with natural mortality at rate </w:t>
      </w:r>
      <m:oMath>
        <m:r>
          <w:rPr>
            <w:rFonts w:ascii="Cambria Math" w:hAnsi="Cambria Math"/>
          </w:rPr>
          <m:t>μ</m:t>
        </m:r>
      </m:oMath>
      <w:r w:rsidRPr="00DE0774">
        <w:t xml:space="preserve"> (i.e. mortality for any reason other than via disease or as a consequence of population reduction), and intrinsic reproduction rate </w:t>
      </w:r>
      <m:oMath>
        <m:r>
          <w:rPr>
            <w:rFonts w:ascii="Cambria Math" w:hAnsi="Cambria Math"/>
          </w:rPr>
          <m:t>r</m:t>
        </m:r>
      </m:oMath>
      <w:r w:rsidRPr="00DE0774">
        <w:t xml:space="preserve"> (the maximum rate that individuals can reproduce in optimal circumstances) limited by a carrying capacity </w:t>
      </w:r>
      <m:oMath>
        <m:r>
          <w:rPr>
            <w:rFonts w:ascii="Cambria Math" w:hAnsi="Cambria Math"/>
          </w:rPr>
          <m:t>c</m:t>
        </m:r>
      </m:oMath>
      <w:r w:rsidRPr="00DE0774">
        <w:t xml:space="preserve"> (the population size for which the density limited </w:t>
      </w:r>
      <w:r w:rsidRPr="00DE0774">
        <w:rPr>
          <w:i/>
        </w:rPr>
        <w:t>per capita</w:t>
      </w:r>
      <w:r w:rsidRPr="00DE0774">
        <w:t xml:space="preserve"> birth rate reaches zero </w:t>
      </w:r>
      <w:r w:rsidR="00EE188F" w:rsidRPr="00DE0774">
        <w:t>–</w:t>
      </w:r>
      <w:r w:rsidRPr="00DE0774">
        <w:t xml:space="preserve"> note</w:t>
      </w:r>
      <w:r w:rsidR="00EE188F" w:rsidRPr="00DE0774">
        <w:t xml:space="preserve"> </w:t>
      </w:r>
      <w:r w:rsidRPr="00DE0774">
        <w:t>this is not necessarily the same as the population equilibrium, since mortality, including that induced by disease and population reduction, will prevent the population from attaining this maximum).</w:t>
      </w:r>
      <w:r w:rsidR="004544C5" w:rsidRPr="00DE0774">
        <w:t xml:space="preserve"> </w:t>
      </w:r>
      <w:r w:rsidR="00880694" w:rsidRPr="00DE0774">
        <w:t>In the stochastic model at equilibrium and in the absence of disease and culling, the density</w:t>
      </w:r>
      <w:r w:rsidR="009D493D" w:rsidRPr="00DE0774">
        <w:t>-</w:t>
      </w:r>
      <w:r w:rsidR="00880694" w:rsidRPr="00DE0774">
        <w:t>dependent birth rate</w:t>
      </w:r>
      <w:r w:rsidR="00D8479C" w:rsidRPr="00DE0774">
        <w:t xml:space="preserve"> (</w:t>
      </w:r>
      <w:r w:rsidR="00880694" w:rsidRPr="00DE0774">
        <w:t>averaged over sufficiently long time scales</w:t>
      </w:r>
      <w:r w:rsidR="00D8479C" w:rsidRPr="00DE0774">
        <w:t>)</w:t>
      </w:r>
      <w:r w:rsidR="00880694" w:rsidRPr="00DE0774">
        <w:t xml:space="preserve"> will match the death rate and the population will fluctuate around the disease</w:t>
      </w:r>
      <w:r w:rsidR="00D8479C" w:rsidRPr="00DE0774">
        <w:t xml:space="preserve"> </w:t>
      </w:r>
      <w:r w:rsidR="00880694" w:rsidRPr="00DE0774">
        <w:t xml:space="preserve">free </w:t>
      </w:r>
      <w:r w:rsidR="002131B7" w:rsidRPr="00DE0774">
        <w:t xml:space="preserve">(DF) equilibrium </w:t>
      </w:r>
      <w:r w:rsidR="00880694" w:rsidRPr="00DE0774">
        <w:t xml:space="preserve">population size of </w:t>
      </w:r>
      <m:oMath>
        <m:sSubSup>
          <m:sSubSupPr>
            <m:ctrlPr>
              <w:rPr>
                <w:rFonts w:ascii="Cambria Math" w:hAnsi="Cambria Math"/>
                <w:i/>
              </w:rPr>
            </m:ctrlPr>
          </m:sSubSupPr>
          <m:e>
            <m:r>
              <w:rPr>
                <w:rFonts w:ascii="Cambria Math" w:hAnsi="Cambria Math"/>
              </w:rPr>
              <m:t>N</m:t>
            </m:r>
          </m:e>
          <m:sub>
            <m:r>
              <m:rPr>
                <m:nor/>
              </m:rPr>
              <w:rPr>
                <w:rFonts w:ascii="Cambria Math" w:hAnsi="Cambria Math"/>
              </w:rPr>
              <m:t>DF</m:t>
            </m:r>
          </m:sub>
          <m:sup>
            <m:r>
              <w:rPr>
                <w:rFonts w:ascii="Cambria Math" w:hAnsi="Cambria Math"/>
              </w:rPr>
              <m:t>*</m:t>
            </m:r>
          </m:sup>
        </m:sSubSup>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r-μ</m:t>
                </m:r>
              </m:e>
            </m:d>
          </m:num>
          <m:den>
            <m:r>
              <w:rPr>
                <w:rFonts w:ascii="Cambria Math" w:eastAsiaTheme="minorEastAsia" w:hAnsi="Cambria Math"/>
              </w:rPr>
              <m:t>r</m:t>
            </m:r>
          </m:den>
        </m:f>
      </m:oMath>
      <w:r w:rsidR="00880694" w:rsidRPr="00DE0774">
        <w:t>. The size of the demographic fluctuations is determined by the ratio</w:t>
      </w:r>
      <w:r w:rsidR="00D30D26" w:rsidRPr="00DE0774">
        <w:t xml:space="preserve"> </w:t>
      </w:r>
      <m:oMath>
        <m:d>
          <m:dPr>
            <m:ctrlPr>
              <w:rPr>
                <w:rFonts w:ascii="Cambria Math" w:eastAsiaTheme="minorEastAsia" w:hAnsi="Cambria Math"/>
                <w:i/>
              </w:rPr>
            </m:ctrlPr>
          </m:dPr>
          <m:e>
            <m:r>
              <w:rPr>
                <w:rFonts w:ascii="Cambria Math" w:eastAsiaTheme="minorEastAsia" w:hAnsi="Cambria Math"/>
              </w:rPr>
              <m:t>r-μ</m:t>
            </m:r>
          </m:e>
        </m:d>
        <m:r>
          <w:rPr>
            <w:rFonts w:ascii="Cambria Math" w:hAnsi="Cambria Math"/>
          </w:rPr>
          <m:t>/r</m:t>
        </m:r>
      </m:oMath>
      <w:r w:rsidR="00880694" w:rsidRPr="00DE0774">
        <w:t xml:space="preserve">, so the meaning of the parameter </w:t>
      </w:r>
      <m:oMath>
        <m:r>
          <w:rPr>
            <w:rFonts w:ascii="Cambria Math" w:hAnsi="Cambria Math"/>
          </w:rPr>
          <m:t>r</m:t>
        </m:r>
      </m:oMath>
      <w:r w:rsidR="00880694" w:rsidRPr="00DE0774">
        <w:t xml:space="preserve"> is best understood in terms of its effect on density dependent regulation of the population size; for a given </w:t>
      </w:r>
      <m:oMath>
        <m:r>
          <w:rPr>
            <w:rFonts w:ascii="Cambria Math" w:hAnsi="Cambria Math"/>
          </w:rPr>
          <m:t>μ</m:t>
        </m:r>
      </m:oMath>
      <w:r w:rsidR="00880694" w:rsidRPr="00DE0774">
        <w:t xml:space="preserve"> </w:t>
      </w:r>
      <w:r w:rsidR="00760887" w:rsidRPr="00DE0774">
        <w:t xml:space="preserve">and </w:t>
      </w:r>
      <m:oMath>
        <m:r>
          <w:rPr>
            <w:rFonts w:ascii="Cambria Math" w:hAnsi="Cambria Math"/>
          </w:rPr>
          <m:t>r&gt;μ</m:t>
        </m:r>
      </m:oMath>
      <w:r w:rsidR="00760887" w:rsidRPr="00DE0774">
        <w:rPr>
          <w:rFonts w:eastAsiaTheme="minorEastAsia"/>
        </w:rPr>
        <w:t xml:space="preserve">, increasing </w:t>
      </w:r>
      <m:oMath>
        <m:r>
          <w:rPr>
            <w:rFonts w:ascii="Cambria Math" w:eastAsiaTheme="minorEastAsia" w:hAnsi="Cambria Math"/>
          </w:rPr>
          <m:t>r</m:t>
        </m:r>
      </m:oMath>
      <w:r w:rsidR="00880694" w:rsidRPr="00DE0774">
        <w:t xml:space="preserve"> will lead to </w:t>
      </w:r>
      <w:r w:rsidR="00392128" w:rsidRPr="00DE0774">
        <w:t xml:space="preserve">smaller stochastic fluctuations </w:t>
      </w:r>
      <w:r w:rsidR="00880694" w:rsidRPr="00DE0774">
        <w:t xml:space="preserve">as the population gets closer to its </w:t>
      </w:r>
      <w:r w:rsidRPr="00DE0774">
        <w:t xml:space="preserve">carrying </w:t>
      </w:r>
      <w:r w:rsidR="00880694" w:rsidRPr="00DE0774">
        <w:t xml:space="preserve">capacity </w:t>
      </w:r>
      <m:oMath>
        <m:r>
          <w:rPr>
            <w:rFonts w:ascii="Cambria Math" w:hAnsi="Cambria Math"/>
          </w:rPr>
          <m:t>c</m:t>
        </m:r>
      </m:oMath>
      <w:r w:rsidR="00880694" w:rsidRPr="00DE0774">
        <w:rPr>
          <w:rFonts w:eastAsiaTheme="minorEastAsia"/>
        </w:rPr>
        <w:t>.</w:t>
      </w:r>
    </w:p>
    <w:p w14:paraId="0819E336" w14:textId="77777777" w:rsidR="00880694" w:rsidRPr="00DE0774" w:rsidRDefault="00880694" w:rsidP="002732EA"/>
    <w:p w14:paraId="642E3A73" w14:textId="77777777" w:rsidR="002D4D84" w:rsidRPr="00DE0774" w:rsidRDefault="008A59B4" w:rsidP="002D4D84">
      <w:r w:rsidRPr="00DE0774">
        <w:t>Infection is modelled with</w:t>
      </w:r>
      <w:r w:rsidR="002732EA" w:rsidRPr="00DE0774">
        <w:t xml:space="preserve"> an </w:t>
      </w:r>
      <w:r w:rsidR="007A0F43" w:rsidRPr="00DE0774">
        <w:rPr>
          <w:rFonts w:eastAsiaTheme="minorEastAsia"/>
        </w:rPr>
        <w:t>SI</w:t>
      </w:r>
      <w:r w:rsidR="002732EA" w:rsidRPr="00DE0774">
        <w:t xml:space="preserve"> framework. Hosts are either susceptible to t</w:t>
      </w:r>
      <w:r w:rsidR="00A91D9F" w:rsidRPr="00DE0774">
        <w:t>he disease (</w:t>
      </w:r>
      <m:oMath>
        <m:r>
          <w:rPr>
            <w:rFonts w:ascii="Cambria Math" w:hAnsi="Cambria Math"/>
          </w:rPr>
          <m:t>S</m:t>
        </m:r>
      </m:oMath>
      <w:r w:rsidR="00A91D9F" w:rsidRPr="00DE0774">
        <w:t>), or infected (</w:t>
      </w:r>
      <m:oMath>
        <m:r>
          <w:rPr>
            <w:rFonts w:ascii="Cambria Math" w:hAnsi="Cambria Math"/>
          </w:rPr>
          <m:t>I</m:t>
        </m:r>
      </m:oMath>
      <w:r w:rsidR="002732EA" w:rsidRPr="00DE0774">
        <w:t>), without the possibility of recovery</w:t>
      </w:r>
      <w:r w:rsidRPr="00DE0774">
        <w:t xml:space="preserve">, so that the total population size in group </w:t>
      </w:r>
      <m:oMath>
        <m:r>
          <w:rPr>
            <w:rFonts w:ascii="Cambria Math" w:hAnsi="Cambria Math"/>
          </w:rPr>
          <m:t>i</m:t>
        </m:r>
      </m:oMath>
      <w:r w:rsidRPr="00DE0774">
        <w:rPr>
          <w:i/>
        </w:rPr>
        <w:t xml:space="preserve"> </w:t>
      </w:r>
      <w:r w:rsidRPr="00DE0774">
        <w:t xml:space="preserve">at any one time is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(t)+</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(t)</m:t>
        </m:r>
      </m:oMath>
      <w:r w:rsidR="002732EA" w:rsidRPr="00DE0774">
        <w:t>.</w:t>
      </w:r>
      <w:r w:rsidR="00394862" w:rsidRPr="00DE0774">
        <w:t xml:space="preserve"> </w:t>
      </w:r>
      <w:r w:rsidR="00445438" w:rsidRPr="00DE0774">
        <w:t>For infected individuals</w:t>
      </w:r>
      <w:r w:rsidR="00395B03" w:rsidRPr="00DE0774">
        <w:t>,</w:t>
      </w:r>
      <w:r w:rsidR="00445438" w:rsidRPr="00DE0774">
        <w:t xml:space="preserve"> excess disease</w:t>
      </w:r>
      <w:r w:rsidR="009D493D" w:rsidRPr="00DE0774">
        <w:t>-</w:t>
      </w:r>
      <w:r w:rsidR="00445438" w:rsidRPr="00DE0774">
        <w:t xml:space="preserve">induced mortality occurs at rate </w:t>
      </w:r>
      <m:oMath>
        <m:r>
          <w:rPr>
            <w:rFonts w:ascii="Cambria Math" w:hAnsi="Cambria Math"/>
          </w:rPr>
          <m:t>ν</m:t>
        </m:r>
      </m:oMath>
      <w:r w:rsidR="00D8479C" w:rsidRPr="00DE0774">
        <w:rPr>
          <w:rFonts w:eastAsiaTheme="minorEastAsia"/>
        </w:rPr>
        <w:t>,</w:t>
      </w:r>
      <w:r w:rsidR="00445438" w:rsidRPr="00DE0774">
        <w:t xml:space="preserve"> i.e. in addition to the natural mortality at rate </w:t>
      </w:r>
      <m:oMath>
        <m:r>
          <w:rPr>
            <w:rFonts w:ascii="Cambria Math" w:hAnsi="Cambria Math"/>
          </w:rPr>
          <m:t>μ</m:t>
        </m:r>
      </m:oMath>
      <w:r w:rsidR="00445438" w:rsidRPr="00DE0774">
        <w:rPr>
          <w:rFonts w:eastAsiaTheme="minorEastAsia"/>
        </w:rPr>
        <w:t>.</w:t>
      </w:r>
      <w:r w:rsidR="002D4D84" w:rsidRPr="00DE0774">
        <w:t xml:space="preserve"> Disease transmission is density dependent within groups, and occurs at rate </w:t>
      </w:r>
      <m:oMath>
        <m:r>
          <w:rPr>
            <w:rFonts w:ascii="Cambria Math" w:hAnsi="Cambria Math"/>
          </w:rPr>
          <m:t>βSI</m:t>
        </m:r>
      </m:oMath>
      <w:r w:rsidR="002D4D84" w:rsidRPr="00DE0774">
        <w:t xml:space="preserve">, where </w:t>
      </w:r>
      <m:oMath>
        <m:r>
          <w:rPr>
            <w:rFonts w:ascii="Cambria Math" w:hAnsi="Cambria Math"/>
          </w:rPr>
          <m:t>β</m:t>
        </m:r>
      </m:oMath>
      <w:r w:rsidR="002D4D84" w:rsidRPr="00DE0774">
        <w:t xml:space="preserve"> is the horizontal transmission coefficient.</w:t>
      </w:r>
    </w:p>
    <w:p w14:paraId="5C853195" w14:textId="77777777" w:rsidR="006E22C4" w:rsidRPr="00DE0774" w:rsidRDefault="006E22C4" w:rsidP="002D4D84"/>
    <w:p w14:paraId="7CCBF8DE" w14:textId="02A6C095" w:rsidR="00346135" w:rsidRPr="00DE0774" w:rsidRDefault="00346135" w:rsidP="002732EA">
      <w:r w:rsidRPr="00DE0774">
        <w:t xml:space="preserve">We </w:t>
      </w:r>
      <w:r w:rsidR="002363F4" w:rsidRPr="00DE0774">
        <w:t>used a von Neumann neighbourhood to simulate</w:t>
      </w:r>
      <w:r w:rsidRPr="00DE0774">
        <w:t xml:space="preserve"> movement occurring between neighbouring groups along adjoining edges of a square lattice.</w:t>
      </w:r>
      <w:r w:rsidR="00BF43DB" w:rsidRPr="00DE0774">
        <w:t xml:space="preserve"> </w:t>
      </w:r>
      <w:r w:rsidR="0084247F" w:rsidRPr="00DE0774">
        <w:t xml:space="preserve">Each sub-population is connected with neighbouring groups via dispersal at intrinsic rate </w:t>
      </w:r>
      <m:oMath>
        <m:r>
          <w:rPr>
            <w:rFonts w:ascii="Cambria Math" w:hAnsi="Cambria Math"/>
          </w:rPr>
          <m:t>κ</m:t>
        </m:r>
      </m:oMath>
      <w:r w:rsidR="0084247F" w:rsidRPr="00DE0774">
        <w:t xml:space="preserve">. The population boundaries are periodic (i.e. opposite edges of the lattice connect to each other, allowing movement across the borders), in order to remove boundary effects. Robustness testing showed that </w:t>
      </w:r>
      <w:r w:rsidR="002363F4" w:rsidRPr="00DE0774">
        <w:t xml:space="preserve">our </w:t>
      </w:r>
      <w:r w:rsidR="0084247F" w:rsidRPr="00DE0774">
        <w:t xml:space="preserve">findings were qualitatively robust to </w:t>
      </w:r>
      <w:r w:rsidR="00A64CFA" w:rsidRPr="00DE0774">
        <w:t>the way that spatial relationships were explored.</w:t>
      </w:r>
      <w:r w:rsidR="00BF43DB" w:rsidRPr="00DE0774">
        <w:t xml:space="preserve"> </w:t>
      </w:r>
      <w:r w:rsidR="00A64CFA" w:rsidRPr="00DE0774">
        <w:t xml:space="preserve">For example, the results were not sufficiently different if </w:t>
      </w:r>
      <w:r w:rsidR="0084247F" w:rsidRPr="00DE0774">
        <w:t>a negative exponential dispersal kernel</w:t>
      </w:r>
      <w:r w:rsidR="00A64CFA" w:rsidRPr="00DE0774">
        <w:t xml:space="preserve"> was used</w:t>
      </w:r>
      <w:r w:rsidR="008B4780" w:rsidRPr="00DE0774">
        <w:t>, where dispersal was possible between any two groups but more likely for nearby groups</w:t>
      </w:r>
      <w:r w:rsidR="0084247F" w:rsidRPr="00DE0774">
        <w:t xml:space="preserve">. </w:t>
      </w:r>
    </w:p>
    <w:p w14:paraId="38175163" w14:textId="77777777" w:rsidR="00346135" w:rsidRPr="00DE0774" w:rsidRDefault="00346135" w:rsidP="002732EA"/>
    <w:p w14:paraId="719A1CCD" w14:textId="77777777" w:rsidR="002732EA" w:rsidRPr="00DE0774" w:rsidRDefault="002732EA" w:rsidP="002732EA">
      <w:r w:rsidRPr="00DE0774">
        <w:t>Dispersal</w:t>
      </w:r>
      <w:r w:rsidR="001F58D8" w:rsidRPr="00DE0774">
        <w:t xml:space="preserve"> rates are </w:t>
      </w:r>
      <w:r w:rsidRPr="00DE0774">
        <w:t>dependent on the density of the target group, and entry is only possible into a group that is below a certain threshold proportion</w:t>
      </w:r>
      <w:r w:rsidR="00791941" w:rsidRPr="00DE0774">
        <w:t xml:space="preserve"> </w:t>
      </w:r>
      <m:oMath>
        <m:r>
          <w:rPr>
            <w:rFonts w:ascii="Cambria Math" w:hAnsi="Cambria Math"/>
          </w:rPr>
          <m:t>α</m:t>
        </m:r>
      </m:oMath>
      <w:r w:rsidRPr="00DE0774">
        <w:t xml:space="preserve"> of the disease free equilibrium size</w:t>
      </w:r>
      <w:r w:rsidR="001F58D8" w:rsidRPr="00DE0774">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DF</m:t>
            </m:r>
          </m:sub>
          <m:sup>
            <m:r>
              <w:rPr>
                <w:rFonts w:ascii="Cambria Math" w:hAnsi="Cambria Math"/>
              </w:rPr>
              <m:t>*</m:t>
            </m:r>
          </m:sup>
        </m:sSubSup>
      </m:oMath>
      <w:r w:rsidRPr="00DE0774">
        <w:t>. The density dependence function that gives this behaviour is</w:t>
      </w:r>
    </w:p>
    <w:p w14:paraId="404FDC82" w14:textId="1ABF750C" w:rsidR="00791941" w:rsidRPr="00DE0774" w:rsidRDefault="00791941" w:rsidP="002732EA">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m:rPr>
                        <m:nor/>
                      </m:rPr>
                      <w:rPr>
                        <w:rFonts w:ascii="Cambria Math" w:hAnsi="Cambria Math"/>
                      </w:rPr>
                      <m:t xml:space="preserve">if </m:t>
                    </m:r>
                    <m:sSub>
                      <m:sSubPr>
                        <m:ctrlPr>
                          <w:rPr>
                            <w:rFonts w:ascii="Cambria Math" w:hAnsi="Cambria Math"/>
                            <w:i/>
                          </w:rPr>
                        </m:ctrlPr>
                      </m:sSubPr>
                      <m:e>
                        <m:r>
                          <w:rPr>
                            <w:rFonts w:ascii="Cambria Math" w:hAnsi="Cambria Math"/>
                          </w:rPr>
                          <m:t>N</m:t>
                        </m:r>
                      </m:e>
                      <m:sub>
                        <m:r>
                          <w:rPr>
                            <w:rFonts w:ascii="Cambria Math" w:hAnsi="Cambria Math"/>
                          </w:rPr>
                          <m:t>j</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α</m:t>
                    </m:r>
                    <m:sSubSup>
                      <m:sSubSupPr>
                        <m:ctrlPr>
                          <w:rPr>
                            <w:rFonts w:ascii="Cambria Math" w:hAnsi="Cambria Math"/>
                            <w:i/>
                          </w:rPr>
                        </m:ctrlPr>
                      </m:sSubSupPr>
                      <m:e>
                        <m:r>
                          <w:rPr>
                            <w:rFonts w:ascii="Cambria Math" w:hAnsi="Cambria Math"/>
                          </w:rPr>
                          <m:t>N</m:t>
                        </m:r>
                      </m:e>
                      <m:sub>
                        <m:r>
                          <m:rPr>
                            <m:nor/>
                          </m:rPr>
                          <w:rPr>
                            <w:rFonts w:ascii="Cambria Math" w:hAnsi="Cambria Math"/>
                          </w:rPr>
                          <m:t>DF</m:t>
                        </m:r>
                      </m:sub>
                      <m:sup>
                        <m:r>
                          <w:rPr>
                            <w:rFonts w:ascii="Cambria Math" w:hAnsi="Cambria Math"/>
                          </w:rPr>
                          <m:t>*</m:t>
                        </m:r>
                      </m:sup>
                    </m:sSubSup>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m:rPr>
                        <m:nor/>
                      </m:rPr>
                      <w:rPr>
                        <w:rFonts w:ascii="Cambria Math" w:eastAsia="Cambria Math" w:hAnsi="Cambria Math" w:cs="Cambria Math"/>
                      </w:rPr>
                      <m:t xml:space="preserve">if </m:t>
                    </m:r>
                    <m:sSub>
                      <m:sSubPr>
                        <m:ctrlPr>
                          <w:rPr>
                            <w:rFonts w:ascii="Cambria Math" w:eastAsia="Cambria Math" w:hAnsi="Cambria Math" w:cs="Cambria Math"/>
                            <w:i/>
                          </w:rPr>
                        </m:ctrlPr>
                      </m:sSubPr>
                      <m:e>
                        <m:r>
                          <w:rPr>
                            <w:rFonts w:ascii="Cambria Math" w:eastAsia="Cambria Math" w:hAnsi="Cambria Math" w:cs="Cambria Math"/>
                          </w:rPr>
                          <m:t>N</m:t>
                        </m:r>
                      </m:e>
                      <m:sub>
                        <m:r>
                          <w:rPr>
                            <w:rFonts w:ascii="Cambria Math" w:eastAsia="Cambria Math" w:hAnsi="Cambria Math" w:cs="Cambria Math"/>
                          </w:rPr>
                          <m:t>j</m:t>
                        </m:r>
                      </m:sub>
                    </m:sSub>
                    <m:d>
                      <m:dPr>
                        <m:ctrlPr>
                          <w:rPr>
                            <w:rFonts w:ascii="Cambria Math" w:eastAsia="Cambria Math" w:hAnsi="Cambria Math" w:cs="Cambria Math"/>
                            <w:i/>
                          </w:rPr>
                        </m:ctrlPr>
                      </m:dPr>
                      <m:e>
                        <m:r>
                          <w:rPr>
                            <w:rFonts w:ascii="Cambria Math" w:eastAsia="Cambria Math" w:hAnsi="Cambria Math" w:cs="Cambria Math"/>
                          </w:rPr>
                          <m:t>t</m:t>
                        </m:r>
                      </m:e>
                    </m:d>
                    <m:r>
                      <w:rPr>
                        <w:rFonts w:ascii="Cambria Math" w:eastAsia="Cambria Math" w:hAnsi="Cambria Math" w:cs="Cambria Math"/>
                      </w:rPr>
                      <m:t>&gt;</m:t>
                    </m:r>
                    <m:r>
                      <w:rPr>
                        <w:rFonts w:ascii="Cambria Math" w:eastAsia="Cambria Math" w:hAnsi="Cambria Math" w:cs="Cambria Math"/>
                      </w:rPr>
                      <m:t>α</m:t>
                    </m:r>
                    <m:sSubSup>
                      <m:sSubSupPr>
                        <m:ctrlPr>
                          <w:rPr>
                            <w:rFonts w:ascii="Cambria Math" w:eastAsia="Cambria Math" w:hAnsi="Cambria Math" w:cs="Cambria Math"/>
                            <w:i/>
                          </w:rPr>
                        </m:ctrlPr>
                      </m:sSubSupPr>
                      <m:e>
                        <m:r>
                          <w:rPr>
                            <w:rFonts w:ascii="Cambria Math" w:eastAsia="Cambria Math" w:hAnsi="Cambria Math" w:cs="Cambria Math"/>
                          </w:rPr>
                          <m:t>N</m:t>
                        </m:r>
                      </m:e>
                      <m:sub>
                        <m:r>
                          <m:rPr>
                            <m:nor/>
                          </m:rPr>
                          <w:rPr>
                            <w:rFonts w:ascii="Cambria Math" w:eastAsia="Cambria Math" w:hAnsi="Cambria Math" w:cs="Cambria Math"/>
                          </w:rPr>
                          <m:t>DF</m:t>
                        </m:r>
                      </m:sub>
                      <m:sup>
                        <m:r>
                          <w:rPr>
                            <w:rFonts w:ascii="Cambria Math" w:eastAsia="Cambria Math" w:hAnsi="Cambria Math" w:cs="Cambria Math"/>
                          </w:rPr>
                          <m:t>*</m:t>
                        </m:r>
                      </m:sup>
                    </m:sSubSup>
                  </m:e>
                </m:mr>
              </m:m>
            </m:e>
          </m:d>
        </m:oMath>
      </m:oMathPara>
    </w:p>
    <w:p w14:paraId="52CB40C4" w14:textId="77777777" w:rsidR="00AB146B" w:rsidRPr="00DE0774" w:rsidRDefault="002732EA" w:rsidP="004A1587">
      <w:r w:rsidRPr="00DE0774">
        <w:t>where</w:t>
      </w:r>
      <w:r w:rsidR="006E22C4" w:rsidRPr="00DE0774">
        <w:t xml:space="preserve"> </w:t>
      </w:r>
      <m:oMath>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(t)</m:t>
        </m:r>
      </m:oMath>
      <w:r w:rsidRPr="00DE0774">
        <w:t xml:space="preserve"> is the size of the neighbouring group</w:t>
      </w:r>
      <w:r w:rsidR="00F36836" w:rsidRPr="00DE0774">
        <w:t>, indexed by</w:t>
      </w:r>
      <w:r w:rsidR="004773E2" w:rsidRPr="00DE0774">
        <w:t xml:space="preserve"> </w:t>
      </w:r>
      <m:oMath>
        <m:r>
          <w:rPr>
            <w:rFonts w:ascii="Cambria Math" w:hAnsi="Cambria Math"/>
          </w:rPr>
          <m:t>j</m:t>
        </m:r>
      </m:oMath>
      <w:r w:rsidR="00394862" w:rsidRPr="00DE0774">
        <w:t>.</w:t>
      </w:r>
      <w:r w:rsidR="006E22C4" w:rsidRPr="00DE0774">
        <w:t xml:space="preserve"> </w:t>
      </w:r>
      <w:r w:rsidR="004A13E7" w:rsidRPr="00DE0774">
        <w:t>Therefore</w:t>
      </w:r>
      <w:r w:rsidR="004A13E7" w:rsidRPr="00DE0774" w:rsidDel="004A13E7">
        <w:t xml:space="preserve"> </w:t>
      </w:r>
      <w:r w:rsidR="004A13E7" w:rsidRPr="00DE0774">
        <w:t>d</w:t>
      </w:r>
      <w:r w:rsidR="00D13FBC" w:rsidRPr="00DE0774">
        <w:t>ispersal of susceptible and infected individuals between groups</w:t>
      </w:r>
      <w:r w:rsidR="004A13E7" w:rsidRPr="00DE0774">
        <w:t xml:space="preserve"> </w:t>
      </w:r>
      <w:r w:rsidR="00D13FBC" w:rsidRPr="00DE0774">
        <w:t xml:space="preserve">occurs at rates </w:t>
      </w:r>
      <m:oMath>
        <m:r>
          <w:rPr>
            <w:rFonts w:ascii="Cambria Math" w:hAnsi="Cambria Math"/>
          </w:rPr>
          <m:t>κz</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f(</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oMath>
      <w:r w:rsidR="00D13FBC" w:rsidRPr="00DE0774">
        <w:rPr>
          <w:rFonts w:eastAsiaTheme="minorEastAsia"/>
        </w:rPr>
        <w:t xml:space="preserve"> and</w:t>
      </w:r>
      <w:r w:rsidR="00D30D26" w:rsidRPr="00DE0774">
        <w:rPr>
          <w:rFonts w:eastAsiaTheme="minorEastAsia"/>
        </w:rPr>
        <w:t xml:space="preserve"> </w:t>
      </w:r>
      <m:oMath>
        <m:r>
          <w:rPr>
            <w:rFonts w:ascii="Cambria Math" w:hAnsi="Cambria Math"/>
          </w:rPr>
          <m:t>κz</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f(</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oMath>
      <w:r w:rsidR="00D13FBC" w:rsidRPr="00DE0774">
        <w:rPr>
          <w:rFonts w:eastAsiaTheme="minorEastAsia"/>
        </w:rPr>
        <w:t xml:space="preserve"> </w:t>
      </w:r>
      <w:r w:rsidR="00D13FBC" w:rsidRPr="00DE0774">
        <w:rPr>
          <w:rFonts w:eastAsiaTheme="minorEastAsia"/>
          <w:bCs/>
        </w:rPr>
        <w:t>respectively</w:t>
      </w:r>
      <w:r w:rsidR="00377D0A" w:rsidRPr="00DE0774">
        <w:rPr>
          <w:rFonts w:eastAsiaTheme="minorEastAsia"/>
        </w:rPr>
        <w:t>,</w:t>
      </w:r>
      <w:r w:rsidR="00D30D26" w:rsidRPr="00DE0774">
        <w:rPr>
          <w:rFonts w:eastAsiaTheme="minorEastAsia"/>
        </w:rPr>
        <w:t xml:space="preserve"> </w:t>
      </w:r>
      <w:r w:rsidR="00266E22" w:rsidRPr="00DE0774">
        <w:rPr>
          <w:rFonts w:eastAsiaTheme="minorEastAsia"/>
        </w:rPr>
        <w:t>where</w:t>
      </w:r>
      <w:r w:rsidR="00B83F47" w:rsidRPr="00DE0774">
        <w:rPr>
          <w:rFonts w:eastAsiaTheme="minorEastAsia"/>
        </w:rPr>
        <w:t xml:space="preserve"> </w:t>
      </w:r>
      <m:oMath>
        <m:r>
          <w:rPr>
            <w:rFonts w:ascii="Cambria Math" w:hAnsi="Cambria Math"/>
          </w:rPr>
          <m:t>κ</m:t>
        </m:r>
      </m:oMath>
      <w:r w:rsidR="00D30D26" w:rsidRPr="00DE0774">
        <w:rPr>
          <w:rFonts w:eastAsiaTheme="minorEastAsia"/>
        </w:rPr>
        <w:t xml:space="preserve"> </w:t>
      </w:r>
      <w:r w:rsidR="00B83F47" w:rsidRPr="00DE0774">
        <w:rPr>
          <w:rFonts w:eastAsiaTheme="minorEastAsia"/>
        </w:rPr>
        <w:t>is the intrinsic dispersal rate, and</w:t>
      </w:r>
      <w:r w:rsidR="00D13FBC" w:rsidRPr="00DE0774">
        <w:rPr>
          <w:rFonts w:eastAsiaTheme="minorEastAsia"/>
        </w:rPr>
        <w:t xml:space="preserve"> </w:t>
      </w:r>
      <m:oMath>
        <m:r>
          <w:rPr>
            <w:rFonts w:ascii="Cambria Math" w:hAnsi="Cambria Math"/>
          </w:rPr>
          <m:t>z=1/4</m:t>
        </m:r>
      </m:oMath>
      <w:r w:rsidR="00D13FBC" w:rsidRPr="00DE0774">
        <w:t xml:space="preserve"> is the reciprocal of the number of neighbouring groups, and is used to normalise dispersal rates.</w:t>
      </w:r>
    </w:p>
    <w:p w14:paraId="5A807B5D" w14:textId="77777777" w:rsidR="004A1587" w:rsidRPr="00DE0774" w:rsidRDefault="004A1587" w:rsidP="004A1587"/>
    <w:p w14:paraId="0E0988AA" w14:textId="5EF41B2B" w:rsidR="00445438" w:rsidRPr="00DE0774" w:rsidRDefault="00457E37" w:rsidP="002732EA">
      <w:r w:rsidRPr="00DE0774">
        <w:t>A</w:t>
      </w:r>
      <w:r w:rsidR="00682E4B" w:rsidRPr="00DE0774">
        <w:t xml:space="preserve"> core set of model parameter values are</w:t>
      </w:r>
      <w:r w:rsidR="00BC4693" w:rsidRPr="00DE0774">
        <w:t xml:space="preserve"> </w:t>
      </w:r>
      <w:r w:rsidR="009D21C6" w:rsidRPr="00DE0774">
        <w:t>chosen which reflect the badger-bTB system.</w:t>
      </w:r>
      <w:r w:rsidR="004544C5" w:rsidRPr="00DE0774">
        <w:t xml:space="preserve"> </w:t>
      </w:r>
      <w:r w:rsidR="009D21C6" w:rsidRPr="00DE0774">
        <w:t xml:space="preserve">These parameter values are </w:t>
      </w:r>
      <w:r w:rsidR="00BC4693" w:rsidRPr="00DE0774">
        <w:t>detailed in</w:t>
      </w:r>
      <w:r w:rsidR="00AA10E7" w:rsidRPr="00DE0774">
        <w:t xml:space="preserve"> </w:t>
      </w:r>
      <w:r w:rsidR="0018431A" w:rsidRPr="00DE0774">
        <w:t>Table</w:t>
      </w:r>
      <w:r w:rsidR="00BE2EF7" w:rsidRPr="00DE0774">
        <w:t> </w:t>
      </w:r>
      <w:r w:rsidR="0018431A" w:rsidRPr="00DE0774">
        <w:rPr>
          <w:noProof/>
        </w:rPr>
        <w:t>2</w:t>
      </w:r>
      <w:r w:rsidR="005313B5" w:rsidRPr="00DE0774">
        <w:t xml:space="preserve"> </w:t>
      </w:r>
      <w:r w:rsidR="0078616A" w:rsidRPr="00DE0774">
        <w:t>(</w:t>
      </w:r>
      <w:r w:rsidR="005313B5" w:rsidRPr="00DE0774">
        <w:t>f</w:t>
      </w:r>
      <w:r w:rsidR="0078616A" w:rsidRPr="00DE0774">
        <w:t xml:space="preserve">or </w:t>
      </w:r>
      <w:r w:rsidR="009D21C6" w:rsidRPr="00DE0774">
        <w:t xml:space="preserve">additional </w:t>
      </w:r>
      <w:r w:rsidR="0078616A" w:rsidRPr="00DE0774">
        <w:t>details on parameterisation see</w:t>
      </w:r>
      <w:r w:rsidR="002048D0" w:rsidRPr="00DE0774">
        <w:t xml:space="preserve"> </w:t>
      </w:r>
      <w:r w:rsidR="00BF4493" w:rsidRPr="00DE0774">
        <w:rPr>
          <w:rFonts w:cs="Times New Roman"/>
          <w:noProof/>
          <w:szCs w:val="22"/>
        </w:rPr>
        <w:fldChar w:fldCharType="begin"/>
      </w:r>
      <w:r w:rsidR="00BF43DB" w:rsidRPr="00DE0774">
        <w:rPr>
          <w:rFonts w:cs="Times New Roman"/>
          <w:noProof/>
          <w:szCs w:val="22"/>
        </w:rPr>
        <w:instrText xml:space="preserve"> ADDIN ZOTERO_ITEM CSL_CITATION {"citationID":"ogm4070u","properties":{"formattedCitation":"[33]","plainCitation":"[33]","noteIndex":0},"citationItems":[{"id":1791,"uris":["http://zotero.org/users/995379/items/WM4HUY2I"],"uri":["http://zotero.org/users/995379/items/WM4HUY2I"],"itemData":{"id":1791,"type":"article-journal","title":"Demographic processes drive increases in wildlife disease following population reduction","container-title":"PLoS ONE","page":"e86563","volume":"9","issue":"5","DOI":"10.1371/journal.pone.0086563","author":[{"family":"Prentice","given":"Jamie C."},{"family":"Marion","given":"Glenn"},{"family":"Davidson","given":"Ross S."},{"family":"White","given":"Piran C.L."},{"family":"Hutchings","given":"Mike R."}],"issued":{"date-parts":[["2014"]]}}}],"schema":"https://github.com/citation-style-language/schema/raw/master/csl-citation.json"} </w:instrText>
      </w:r>
      <w:r w:rsidR="00BF4493" w:rsidRPr="00DE0774">
        <w:rPr>
          <w:rFonts w:cs="Times New Roman"/>
          <w:noProof/>
          <w:szCs w:val="22"/>
        </w:rPr>
        <w:fldChar w:fldCharType="separate"/>
      </w:r>
      <w:r w:rsidR="00BF43DB" w:rsidRPr="00DE0774">
        <w:rPr>
          <w:rFonts w:cs="Times New Roman"/>
          <w:noProof/>
          <w:szCs w:val="22"/>
        </w:rPr>
        <w:t>[33]</w:t>
      </w:r>
      <w:r w:rsidR="00BF4493" w:rsidRPr="00DE0774">
        <w:rPr>
          <w:rFonts w:cs="Times New Roman"/>
          <w:noProof/>
          <w:szCs w:val="22"/>
        </w:rPr>
        <w:fldChar w:fldCharType="end"/>
      </w:r>
      <w:r w:rsidR="0078616A" w:rsidRPr="00DE0774">
        <w:t>)</w:t>
      </w:r>
      <w:r w:rsidR="00BC4693" w:rsidRPr="00DE0774">
        <w:t>.</w:t>
      </w:r>
      <w:r w:rsidR="00682E4B" w:rsidRPr="00DE0774">
        <w:t xml:space="preserve"> </w:t>
      </w:r>
      <w:r w:rsidR="00741C80" w:rsidRPr="00DE0774">
        <w:t xml:space="preserve">These parameter values </w:t>
      </w:r>
      <w:r w:rsidRPr="00DE0774">
        <w:t>capture</w:t>
      </w:r>
      <w:r w:rsidR="00741C80" w:rsidRPr="00DE0774">
        <w:t xml:space="preserve"> key demographics of badger populations, with an average group size of 18</w:t>
      </w:r>
      <w:r w:rsidR="00BE2EF7" w:rsidRPr="00DE0774">
        <w:t xml:space="preserve"> </w:t>
      </w:r>
      <w:r w:rsidR="00BE2EF7" w:rsidRPr="00DE0774">
        <w:fldChar w:fldCharType="begin"/>
      </w:r>
      <w:r w:rsidR="00BF43DB" w:rsidRPr="00DE0774">
        <w:instrText xml:space="preserve"> ADDIN ZOTERO_ITEM CSL_CITATION {"citationID":"QO5s99Lm","properties":{"formattedCitation":"[38]","plainCitation":"[38]","noteIndex":0},"citationItems":[{"id":1799,"uris":["http://zotero.org/users/995379/items/W599XWBI"],"uri":["http://zotero.org/users/995379/items/W599XWBI"],"itemData":{"id":1799,"type":"article-journal","title":"Movement of badgers (&lt;i&gt;Meles meles&lt;/i&gt;) in a high-density population: individual, population and disease effects","container-title":"Proceedings of the Royal Society of London B","page":"1269–1276","volume":"265","journalAbbreviation":"P. Roy. Soc. B","author":[{"family":"Rogers","given":"L.M."},{"family":"Delahay","given":"R."},{"family":"Cheeseman","given":"C.L."},{"family":"Langton","given":"S."},{"family":"Smith","given":"G.C."},{"family":"Clifton-Hadley","given":"R.S."}],"issued":{"date-parts":[["1998"]]}}}],"schema":"https://github.com/citation-style-language/schema/raw/master/csl-citation.json"} </w:instrText>
      </w:r>
      <w:r w:rsidR="00BE2EF7" w:rsidRPr="00DE0774">
        <w:fldChar w:fldCharType="separate"/>
      </w:r>
      <w:r w:rsidR="00BF43DB" w:rsidRPr="00DE0774">
        <w:rPr>
          <w:noProof/>
        </w:rPr>
        <w:t>[38]</w:t>
      </w:r>
      <w:r w:rsidR="00BE2EF7" w:rsidRPr="00DE0774">
        <w:fldChar w:fldCharType="end"/>
      </w:r>
      <w:r w:rsidR="003B75DC" w:rsidRPr="00DE0774">
        <w:rPr>
          <w:b/>
        </w:rPr>
        <w:t xml:space="preserve"> </w:t>
      </w:r>
      <w:r w:rsidR="003B75DC" w:rsidRPr="00DE0774">
        <w:t>and</w:t>
      </w:r>
      <w:r w:rsidR="00741C80" w:rsidRPr="00DE0774">
        <w:rPr>
          <w:b/>
        </w:rPr>
        <w:t xml:space="preserve"> </w:t>
      </w:r>
      <w:r w:rsidR="004A13E7" w:rsidRPr="00DE0774">
        <w:t>individual</w:t>
      </w:r>
      <w:r w:rsidR="004A13E7" w:rsidRPr="00DE0774">
        <w:rPr>
          <w:b/>
        </w:rPr>
        <w:t xml:space="preserve"> </w:t>
      </w:r>
      <w:r w:rsidR="00741C80" w:rsidRPr="00DE0774">
        <w:t>lifespan of 10 years</w:t>
      </w:r>
      <w:r w:rsidR="00100390" w:rsidRPr="00DE0774">
        <w:t xml:space="preserve"> </w:t>
      </w:r>
      <w:r w:rsidR="00100390" w:rsidRPr="00DE0774">
        <w:fldChar w:fldCharType="begin"/>
      </w:r>
      <w:r w:rsidR="00BF43DB" w:rsidRPr="00DE0774">
        <w:instrText xml:space="preserve"> ADDIN ZOTERO_ITEM CSL_CITATION {"citationID":"hL7QJ5Cb","properties":{"formattedCitation":"[39]","plainCitation":"[39]","noteIndex":0},"citationItems":[{"id":1881,"uris":["http://zotero.org/users/995379/items/78A6ZLXF"],"uri":["http://zotero.org/users/995379/items/78A6ZLXF"],"itemData":{"id":1881,"type":"book","title":"The Natural History of Badgers","publisher":"Croom Helm","publisher-place":"London &amp; Sydney","event-place":"London &amp; Sydney","author":[{"family":"Neal","given":"Ernest"}],"issued":{"date-parts":[["1986"]]}}}],"schema":"https://github.com/citation-style-language/schema/raw/master/csl-citation.json"} </w:instrText>
      </w:r>
      <w:r w:rsidR="00100390" w:rsidRPr="00DE0774">
        <w:fldChar w:fldCharType="separate"/>
      </w:r>
      <w:r w:rsidR="00BF43DB" w:rsidRPr="00DE0774">
        <w:rPr>
          <w:noProof/>
        </w:rPr>
        <w:t>[39]</w:t>
      </w:r>
      <w:r w:rsidR="00100390" w:rsidRPr="00DE0774">
        <w:fldChar w:fldCharType="end"/>
      </w:r>
      <w:r w:rsidR="00741C80" w:rsidRPr="00DE0774">
        <w:t xml:space="preserve">. </w:t>
      </w:r>
      <w:r w:rsidR="000A3622" w:rsidRPr="00DE0774">
        <w:t>Badger territories are actively defended, and i</w:t>
      </w:r>
      <w:r w:rsidR="00334900" w:rsidRPr="00DE0774">
        <w:t>n the absence of culling</w:t>
      </w:r>
      <w:r w:rsidR="00682E4B" w:rsidRPr="00DE0774">
        <w:t xml:space="preserve"> </w:t>
      </w:r>
      <w:r w:rsidR="00445438" w:rsidRPr="00DE0774">
        <w:t xml:space="preserve">population size within </w:t>
      </w:r>
      <w:r w:rsidR="00682E4B" w:rsidRPr="00DE0774">
        <w:t xml:space="preserve">social groups </w:t>
      </w:r>
      <w:r w:rsidR="00334900" w:rsidRPr="00DE0774">
        <w:t>fluctuates around a stable</w:t>
      </w:r>
      <w:r w:rsidR="00D97EA2" w:rsidRPr="00DE0774">
        <w:t xml:space="preserve"> </w:t>
      </w:r>
      <w:r w:rsidR="00334900" w:rsidRPr="00DE0774">
        <w:t xml:space="preserve">equilibrium </w:t>
      </w:r>
      <w:r w:rsidR="00682E4B" w:rsidRPr="00DE0774">
        <w:t>with very low levels of dispersal between groups</w:t>
      </w:r>
      <w:r w:rsidR="00741C80" w:rsidRPr="00DE0774">
        <w:t>, which is typical of high density badger populations</w:t>
      </w:r>
      <w:r w:rsidR="00392128" w:rsidRPr="00DE0774">
        <w:t xml:space="preserve"> </w:t>
      </w:r>
      <w:r w:rsidR="00BE2EF7" w:rsidRPr="00DE0774">
        <w:fldChar w:fldCharType="begin"/>
      </w:r>
      <w:r w:rsidR="00BF43DB" w:rsidRPr="00DE0774">
        <w:instrText xml:space="preserve"> ADDIN ZOTERO_ITEM CSL_CITATION {"citationID":"IKxLbdMh","properties":{"formattedCitation":"[38,40,41]","plainCitation":"[38,40,41]","noteIndex":0},"citationItems":[{"id":1799,"uris":["http://zotero.org/users/995379/items/W599XWBI"],"uri":["http://zotero.org/users/995379/items/W599XWBI"],"itemData":{"id":1799,"type":"article-journal","title":"Movement of badgers (&lt;i&gt;Meles meles&lt;/i&gt;) in a high-density population: individual, population and disease effects","container-title":"Proceedings of the Royal Society of London B","page":"1269–1276","volume":"265","journalAbbreviation":"P. Roy. Soc. B","author":[{"family":"Rogers","given":"L.M."},{"family":"Delahay","given":"R."},{"family":"Cheeseman","given":"C.L."},{"family":"Langton","given":"S."},{"family":"Smith","given":"G.C."},{"family":"Clifton-Hadley","given":"R.S."}],"issued":{"date-parts":[["1998"]]}},"label":"page"},{"id":1654,"uris":["http://zotero.org/users/995379/items/K6TP6Y7H"],"uri":["http://zotero.org/users/995379/items/K6TP6Y7H"],"itemData":{"id":1654,"type":"article-journal","title":"Dynamics of tuberculosis in a naturally infected badger population","container-title":"Mammal Review","page":"61–72","volume":"18","issue":"1","journalAbbreviation":"Mammal Rev.","author":[{"family":"Cheeseman","given":"C.L."},{"family":"Wilesmith","given":"J.W."},{"family":"Stuart","given":"F.A."},{"family":"Mallinson","given":"P.J."}],"issued":{"date-parts":[["1988"]]}},"label":"page"},{"id":1836,"uris":["http://zotero.org/users/995379/items/TDR8FUTI"],"uri":["http://zotero.org/users/995379/items/TDR8FUTI"],"itemData":{"id":1836,"type":"article-journal","title":"Dispersal and philopatry in the European badger, &lt;i&gt;Meles meles&lt;/i&gt;","container-title":"Journal of Zoology","page":"227–239","volume":"237","journalAbbreviation":"J. Zool.","author":[{"family":"Woodroffe","given":"R."},{"family":"Macdonald","given":"D.W."},{"family":"Silva","given":"J.","non-dropping-particle":"da"}],"issued":{"date-parts":[["1995"]]}},"label":"page"}],"schema":"https://github.com/citation-style-language/schema/raw/master/csl-citation.json"} </w:instrText>
      </w:r>
      <w:r w:rsidR="00BE2EF7" w:rsidRPr="00DE0774">
        <w:fldChar w:fldCharType="separate"/>
      </w:r>
      <w:r w:rsidR="00BF43DB" w:rsidRPr="00DE0774">
        <w:rPr>
          <w:noProof/>
        </w:rPr>
        <w:t>[38,40,41]</w:t>
      </w:r>
      <w:r w:rsidR="00BE2EF7" w:rsidRPr="00DE0774">
        <w:fldChar w:fldCharType="end"/>
      </w:r>
      <w:r w:rsidR="00FE21C3" w:rsidRPr="00DE0774">
        <w:rPr>
          <w:rFonts w:cs="Times New Roman"/>
        </w:rPr>
        <w:t>.</w:t>
      </w:r>
      <w:r w:rsidRPr="00DE0774">
        <w:rPr>
          <w:rFonts w:cs="Times New Roman"/>
        </w:rPr>
        <w:t xml:space="preserve"> </w:t>
      </w:r>
      <w:r w:rsidRPr="00DE0774">
        <w:t>D</w:t>
      </w:r>
      <w:r w:rsidR="00445438" w:rsidRPr="00DE0774">
        <w:t xml:space="preserve">isease is relatively stable once established in a given </w:t>
      </w:r>
      <w:r w:rsidR="00445438" w:rsidRPr="00DE0774">
        <w:lastRenderedPageBreak/>
        <w:t>social group and therefore the disease is patchily distributed and stable across groups</w:t>
      </w:r>
      <w:r w:rsidR="00741C80" w:rsidRPr="00DE0774">
        <w:t xml:space="preserve">, </w:t>
      </w:r>
      <w:r w:rsidRPr="00DE0774">
        <w:t xml:space="preserve">as is observed in </w:t>
      </w:r>
      <w:r w:rsidR="00741C80" w:rsidRPr="00DE0774">
        <w:t>bTB in badger metapopulations</w:t>
      </w:r>
      <w:r w:rsidR="00392128" w:rsidRPr="00DE0774">
        <w:t xml:space="preserve"> </w:t>
      </w:r>
      <w:r w:rsidR="00392128" w:rsidRPr="00DE0774">
        <w:fldChar w:fldCharType="begin"/>
      </w:r>
      <w:r w:rsidR="00BF43DB" w:rsidRPr="00DE0774">
        <w:instrText xml:space="preserve"> ADDIN ZOTERO_ITEM CSL_CITATION {"citationID":"q2V0I2ka","properties":{"formattedCitation":"[40,42\\uc0\\u8211{}44]","plainCitation":"[40,42–44]","noteIndex":0},"citationItems":[{"id":1654,"uris":["http://zotero.org/users/995379/items/K6TP6Y7H"],"uri":["http://zotero.org/users/995379/items/K6TP6Y7H"],"itemData":{"id":1654,"type":"article-journal","title":"Dynamics of tuberculosis in a naturally infected badger population","container-title":"Mammal Review","page":"61–72","volume":"18","issue":"1","journalAbbreviation":"Mammal Rev.","author":[{"family":"Cheeseman","given":"C.L."},{"family":"Wilesmith","given":"J.W."},{"family":"Stuart","given":"F.A."},{"family":"Mallinson","given":"P.J."}],"issued":{"date-parts":[["1988"]]}},"label":"page"},{"id":1674,"uris":["http://zotero.org/users/995379/items/PH8YUQF5"],"uri":["http://zotero.org/users/995379/items/PH8YUQF5"],"itemData":{"id":1674,"type":"article-journal","title":"The spatio-temporal distribution of &lt;i&gt;Mycobacterium bovis&lt;/i&gt; (bovine tuberculosis) infection in a high-density badger population","container-title":"Journal of Animal Ecology","page":"428–441","volume":"69","journalAbbreviation":"J. Anim. Ecol.","author":[{"family":"Delahay","given":"R.J."},{"family":"Langton","given":"S."},{"family":"Smith","given":"G.C."},{"family":"Clifton-Hadley","given":"R.S."},{"family":"Cheeseman","given":"C.L."}],"issued":{"date-parts":[["2000"]]}},"label":"page"},{"id":1886,"uris":["http://zotero.org/users/995379/items/8F8TQ78L"],"uri":["http://zotero.org/users/995379/items/8F8TQ78L"],"itemData":{"id":1886,"type":"article-journal","title":"The population structure, density and prevalence of tuberculosis (&lt;i&gt;Mycobacterium bovis&lt;/i&gt;) in badgers (&lt;i&gt;Meles meles&lt;/i&gt;) from four areas in south-west England","container-title":"Journal of Applied Ecology","page":"795–804","author":[{"family":"Cheeseman","given":"CL"},{"family":"Jones","given":"GW"},{"family":"Gallagher","given":"J"},{"family":"Mallinson","given":"PJ"}],"issued":{"date-parts":[["1981"]]}},"label":"page"},{"id":1887,"uris":["http://zotero.org/users/995379/items/ECKWTQ5J"],"uri":["http://zotero.org/users/995379/items/ECKWTQ5J"],"itemData":{"id":1887,"type":"article-journal","title":"Population ecology and prevalence of tuberculosis in badgers in an area of Staffordshire","container-title":"Mammal Review","page":"125–135","volume":"15","issue":"3","author":[{"family":"Cheeseman","given":"C.L."},{"family":"Little","given":"T.W.A."},{"family":"Mallinson","given":"P.J."},{"family":"Page","given":"R.J.C."},{"family":"Wilesmith","given":"J.W."},{"family":"Pritchard","given":"D.G."}],"issued":{"date-parts":[["1985"]]}},"label":"page"}],"schema":"https://github.com/citation-style-language/schema/raw/master/csl-citation.json"} </w:instrText>
      </w:r>
      <w:r w:rsidR="00392128" w:rsidRPr="00DE0774">
        <w:fldChar w:fldCharType="separate"/>
      </w:r>
      <w:r w:rsidR="00BF43DB" w:rsidRPr="00DE0774">
        <w:rPr>
          <w:rFonts w:cs="Times New Roman"/>
        </w:rPr>
        <w:t>[40,42–44]</w:t>
      </w:r>
      <w:r w:rsidR="00392128" w:rsidRPr="00DE0774">
        <w:fldChar w:fldCharType="end"/>
      </w:r>
      <w:r w:rsidR="00445438" w:rsidRPr="00DE0774">
        <w:t>.</w:t>
      </w:r>
      <w:r w:rsidR="009D493D" w:rsidRPr="00DE0774">
        <w:t xml:space="preserve"> </w:t>
      </w:r>
      <w:r w:rsidR="008B4780" w:rsidRPr="00DE0774">
        <w:t>Density</w:t>
      </w:r>
      <w:r w:rsidR="009D493D" w:rsidRPr="00DE0774">
        <w:t>-</w:t>
      </w:r>
      <w:r w:rsidR="008B4780" w:rsidRPr="00DE0774">
        <w:t>dependent movement has been widely observed in badger populations</w:t>
      </w:r>
      <w:r w:rsidR="00BF43DB" w:rsidRPr="00DE0774">
        <w:t xml:space="preserve"> </w:t>
      </w:r>
      <w:r w:rsidR="00BF43DB" w:rsidRPr="00DE0774">
        <w:fldChar w:fldCharType="begin"/>
      </w:r>
      <w:r w:rsidR="00BF43DB" w:rsidRPr="00DE0774">
        <w:instrText xml:space="preserve"> ADDIN ZOTERO_ITEM CSL_CITATION {"citationID":"jVfUoyD3","properties":{"formattedCitation":"[40,45]","plainCitation":"[40,45]","noteIndex":0},"citationItems":[{"id":1654,"uris":["http://zotero.org/users/995379/items/K6TP6Y7H"],"uri":["http://zotero.org/users/995379/items/K6TP6Y7H"],"itemData":{"id":1654,"type":"article-journal","title":"Dynamics of tuberculosis in a naturally infected badger population","container-title":"Mammal Review","page":"61–72","volume":"18","issue":"1","journalAbbreviation":"Mammal Rev.","author":[{"family":"Cheeseman","given":"C.L."},{"family":"Wilesmith","given":"J.W."},{"family":"Stuart","given":"F.A."},{"family":"Mallinson","given":"P.J."}],"issued":{"date-parts":[["1988"]]}},"label":"page"},{"id":1651,"uris":["http://zotero.org/users/995379/items/IVI2W59W"],"uri":["http://zotero.org/users/995379/items/IVI2W59W"],"itemData":{"id":1651,"type":"chapter","title":"Recolonisation by badgers in Gloucestershire","container-title":"The Badger","publisher":"Royal Irish Academy","publisher-place":"Dublin","page":"78–93","event-place":"Dublin","author":[{"family":"Cheeseman","given":"C.L."},{"family":"Mallinson","given":"P.J."},{"family":"Ryan","given":"J."},{"family":"Wilesmith","given":"J.W."}],"editor":[{"family":"Hayden","given":"T.J."}],"issued":{"date-parts":[["1993"]]}},"label":"page"}],"schema":"https://github.com/citation-style-language/schema/raw/master/csl-citation.json"} </w:instrText>
      </w:r>
      <w:r w:rsidR="00BF43DB" w:rsidRPr="00DE0774">
        <w:fldChar w:fldCharType="separate"/>
      </w:r>
      <w:r w:rsidR="00BF43DB" w:rsidRPr="00DE0774">
        <w:rPr>
          <w:noProof/>
        </w:rPr>
        <w:t>[40,45]</w:t>
      </w:r>
      <w:r w:rsidR="00BF43DB" w:rsidRPr="00DE0774">
        <w:fldChar w:fldCharType="end"/>
      </w:r>
      <w:r w:rsidR="008B4780" w:rsidRPr="00DE0774">
        <w:t>, and increased movement (social perturbation) has been observed following population reduction</w:t>
      </w:r>
      <w:r w:rsidR="00BF43DB" w:rsidRPr="00DE0774">
        <w:t xml:space="preserve"> </w:t>
      </w:r>
      <w:r w:rsidR="00BF43DB" w:rsidRPr="00DE0774">
        <w:fldChar w:fldCharType="begin"/>
      </w:r>
      <w:r w:rsidR="00BF43DB" w:rsidRPr="00DE0774">
        <w:instrText xml:space="preserve"> ADDIN ZOTERO_ITEM CSL_CITATION {"citationID":"hXgTaay0","properties":{"formattedCitation":"[13,40,46]","plainCitation":"[13,40,46]","noteIndex":0},"citationItems":[{"id":1650,"uris":["http://zotero.org/users/995379/items/95ENLWAT"],"uri":["http://zotero.org/users/995379/items/95ENLWAT"],"itemData":{"id":1650,"type":"article-journal","title":"Culling-induced social perturbation in Eurasian badgers &lt;i&gt;Meles meles&lt;/i&gt; and the management of TB in cattle: an analysis of a critical problem in applied ecology","container-title":"Proceedings of the Royal Society of London B","page":"2769–2777","volume":"274","DOI":"10.1098/rspb.2007.0998","journalAbbreviation":"P. Roy. Soc. B","author":[{"family":"Carter","given":"Stephen P."},{"family":"Delahay","given":"Richard J."},{"family":"Smith","given":"Graham C."},{"family":"Macdonald","given":"David W."},{"family":"Riordan","given":"Philip"},{"family":"Etherington","given":"Thomas R."},{"family":"Pimley","given":"Elizabeth R."},{"family":"Walker","given":"Neil J."},{"family":"Cheeseman","given":"Chris L."}],"issued":{"date-parts":[["2007"]]}},"label":"page"},{"id":1654,"uris":["http://zotero.org/users/995379/items/K6TP6Y7H"],"uri":["http://zotero.org/users/995379/items/K6TP6Y7H"],"itemData":{"id":1654,"type":"article-journal","title":"Dynamics of tuberculosis in a naturally infected badger population","container-title":"Mammal Review","page":"61–72","volume":"18","issue":"1","journalAbbreviation":"Mammal Rev.","author":[{"family":"Cheeseman","given":"C.L."},{"family":"Wilesmith","given":"J.W."},{"family":"Stuart","given":"F.A."},{"family":"Mallinson","given":"P.J."}],"issued":{"date-parts":[["1988"]]}},"label":"page"},{"id":1839,"uris":["http://zotero.org/users/995379/items/G5PDVEHF"],"uri":["http://zotero.org/users/995379/items/G5PDVEHF"],"itemData":{"id":1839,"type":"article-journal","title":"Effects of culling on badger &lt;i&gt;Meles meles&lt;/i&gt; spatial organization: implications for the control of bovine tuberculosis","container-title":"Journal of Applied Ecology","page":"1–10","volume":"43","journalAbbreviation":"J. Appl. Ecol.","author":[{"family":"Woodroffe","given":"Rosie"},{"family":"Donnelly","given":"Christl A."},{"family":"Cox","given":"D.R."},{"family":"Bourne","given":"F. John"},{"family":"Cheeseman","given":"C.L."},{"family":"Delahay","given":"R.J."},{"family":"Gettinby","given":"George"},{"family":"McInerney","given":"John P"},{"family":"Morrison","given":"W. Ivan"}],"issued":{"date-parts":[["2006"]]}},"label":"page"}],"schema":"https://github.com/citation-style-language/schema/raw/master/csl-citation.json"} </w:instrText>
      </w:r>
      <w:r w:rsidR="00BF43DB" w:rsidRPr="00DE0774">
        <w:fldChar w:fldCharType="separate"/>
      </w:r>
      <w:r w:rsidR="00BF43DB" w:rsidRPr="00DE0774">
        <w:rPr>
          <w:noProof/>
        </w:rPr>
        <w:t>[13,40,46]</w:t>
      </w:r>
      <w:r w:rsidR="00BF43DB" w:rsidRPr="00DE0774">
        <w:fldChar w:fldCharType="end"/>
      </w:r>
      <w:r w:rsidR="008B4780" w:rsidRPr="00DE0774">
        <w:t>.</w:t>
      </w:r>
      <w:r w:rsidR="00BF43DB" w:rsidRPr="00DE0774">
        <w:t xml:space="preserve"> </w:t>
      </w:r>
      <w:r w:rsidR="008B4780" w:rsidRPr="00DE0774">
        <w:t>Our parameterisation captures this density</w:t>
      </w:r>
      <w:r w:rsidR="009D493D" w:rsidRPr="00DE0774">
        <w:t>-</w:t>
      </w:r>
      <w:r w:rsidR="008B4780" w:rsidRPr="00DE0774">
        <w:t>dependent dispersal.</w:t>
      </w:r>
      <w:r w:rsidR="009D493D" w:rsidRPr="00DE0774">
        <w:t xml:space="preserve"> </w:t>
      </w:r>
      <w:r w:rsidR="00445438" w:rsidRPr="00DE0774">
        <w:t xml:space="preserve">To explore </w:t>
      </w:r>
      <w:r w:rsidR="00741C80" w:rsidRPr="00DE0774">
        <w:t xml:space="preserve">the robustness of our findings across </w:t>
      </w:r>
      <w:r w:rsidR="00445438" w:rsidRPr="00DE0774">
        <w:t xml:space="preserve">a </w:t>
      </w:r>
      <w:r w:rsidR="00A3376C" w:rsidRPr="00DE0774">
        <w:t>broad set of wildlife disease systems</w:t>
      </w:r>
      <w:r w:rsidR="009D493D" w:rsidRPr="00DE0774">
        <w:t xml:space="preserve"> we</w:t>
      </w:r>
      <w:r w:rsidR="00A3376C" w:rsidRPr="00DE0774">
        <w:t xml:space="preserve"> </w:t>
      </w:r>
      <w:r w:rsidR="00741C80" w:rsidRPr="00DE0774">
        <w:t xml:space="preserve">also </w:t>
      </w:r>
      <w:r w:rsidR="00445438" w:rsidRPr="00DE0774">
        <w:t>conduct</w:t>
      </w:r>
      <w:r w:rsidR="00A3376C" w:rsidRPr="00DE0774">
        <w:t xml:space="preserve"> a sensitivity analysis </w:t>
      </w:r>
      <w:r w:rsidR="00445438" w:rsidRPr="00DE0774">
        <w:t>around this core parameterisation by vary</w:t>
      </w:r>
      <w:r w:rsidR="00A3376C" w:rsidRPr="00DE0774">
        <w:t>ing</w:t>
      </w:r>
      <w:r w:rsidR="00445438" w:rsidRPr="00DE0774">
        <w:t xml:space="preserve"> each parameter </w:t>
      </w:r>
      <w:r w:rsidR="00A3376C" w:rsidRPr="00DE0774">
        <w:t>in turn, across a wide range.</w:t>
      </w:r>
    </w:p>
    <w:p w14:paraId="1ECC8820" w14:textId="77777777" w:rsidR="00DD0BE4" w:rsidRPr="00DE0774" w:rsidRDefault="00DD0BE4" w:rsidP="002732EA"/>
    <w:p w14:paraId="278EE71A" w14:textId="77777777" w:rsidR="00EE42B1" w:rsidRPr="00DE0774" w:rsidRDefault="00016931" w:rsidP="00EE42B1">
      <w:r w:rsidRPr="00DE0774">
        <w:t>In addition to the state variables in</w:t>
      </w:r>
      <w:r w:rsidR="009B5004" w:rsidRPr="00DE0774">
        <w:t xml:space="preserve"> </w:t>
      </w:r>
      <w:r w:rsidR="00AA10E7" w:rsidRPr="00DE0774">
        <w:t>Table </w:t>
      </w:r>
      <w:r w:rsidR="0018431A" w:rsidRPr="00DE0774">
        <w:rPr>
          <w:noProof/>
        </w:rPr>
        <w:t>1</w:t>
      </w:r>
      <w:r w:rsidRPr="00DE0774">
        <w:t xml:space="preserve">, the </w:t>
      </w:r>
      <w:r w:rsidR="003F1C36" w:rsidRPr="00DE0774">
        <w:t xml:space="preserve">mean </w:t>
      </w:r>
      <w:r w:rsidRPr="00DE0774">
        <w:t>number of infective individuals</w:t>
      </w:r>
      <w:r w:rsidR="003F1C36" w:rsidRPr="00DE0774">
        <w:t xml:space="preserve"> per group</w:t>
      </w:r>
      <w:r w:rsidR="00937320" w:rsidRPr="00DE0774">
        <w:t xml:space="preserve"> </w:t>
      </w:r>
      <m:oMath>
        <m:r>
          <w:rPr>
            <w:rFonts w:ascii="Cambria Math" w:hAnsi="Cambria Math"/>
          </w:rPr>
          <m:t>I</m:t>
        </m:r>
        <m:d>
          <m:dPr>
            <m:ctrlPr>
              <w:rPr>
                <w:rFonts w:ascii="Cambria Math" w:hAnsi="Cambria Math"/>
                <w:i/>
              </w:rPr>
            </m:ctrlPr>
          </m:dPr>
          <m:e>
            <m:r>
              <w:rPr>
                <w:rFonts w:ascii="Cambria Math" w:hAnsi="Cambria Math"/>
              </w:rPr>
              <m:t>t</m:t>
            </m:r>
          </m:e>
        </m:d>
      </m:oMath>
      <w:r w:rsidRPr="00DE0774">
        <w:t xml:space="preserve"> and </w:t>
      </w:r>
      <w:r w:rsidR="00DB1B26" w:rsidRPr="00DE0774">
        <w:t xml:space="preserve">proportion of infected </w:t>
      </w:r>
      <w:r w:rsidRPr="00DE0774">
        <w:t>groups</w:t>
      </w:r>
      <w:r w:rsidR="00937320" w:rsidRPr="00DE0774">
        <w:t xml:space="preserve"> </w:t>
      </w:r>
      <m:oMath>
        <m:r>
          <w:rPr>
            <w:rFonts w:ascii="Cambria Math" w:hAnsi="Cambria Math"/>
          </w:rPr>
          <m:t>G</m:t>
        </m:r>
        <m:d>
          <m:dPr>
            <m:ctrlPr>
              <w:rPr>
                <w:rFonts w:ascii="Cambria Math" w:hAnsi="Cambria Math"/>
                <w:i/>
              </w:rPr>
            </m:ctrlPr>
          </m:dPr>
          <m:e>
            <m:r>
              <w:rPr>
                <w:rFonts w:ascii="Cambria Math" w:hAnsi="Cambria Math"/>
              </w:rPr>
              <m:t>t</m:t>
            </m:r>
          </m:e>
        </m:d>
      </m:oMath>
      <w:r w:rsidRPr="00DE0774">
        <w:t xml:space="preserve"> at time </w:t>
      </w:r>
      <m:oMath>
        <m:r>
          <w:rPr>
            <w:rFonts w:ascii="Cambria Math" w:hAnsi="Cambria Math"/>
          </w:rPr>
          <m:t>t</m:t>
        </m:r>
      </m:oMath>
      <w:r w:rsidRPr="00DE0774">
        <w:t xml:space="preserve"> are also tracked in these simulations</w:t>
      </w:r>
      <w:r w:rsidR="002C2427" w:rsidRPr="00DE0774">
        <w:t>.</w:t>
      </w:r>
      <w:r w:rsidRPr="00DE0774">
        <w:t xml:space="preserve"> </w:t>
      </w:r>
      <w:r w:rsidR="00EE42B1" w:rsidRPr="00DE0774">
        <w:t xml:space="preserve">The effective dispersal rate is the average </w:t>
      </w:r>
      <w:r w:rsidR="00EE42B1" w:rsidRPr="00DE0774">
        <w:rPr>
          <w:i/>
        </w:rPr>
        <w:t>per capita</w:t>
      </w:r>
      <w:r w:rsidR="00EE42B1" w:rsidRPr="00DE0774">
        <w:t xml:space="preserve"> </w:t>
      </w:r>
      <w:r w:rsidR="00E81978" w:rsidRPr="00DE0774">
        <w:t xml:space="preserve">host </w:t>
      </w:r>
      <w:r w:rsidR="00EE42B1" w:rsidRPr="00DE0774">
        <w:t>dispersal rate across all groups</w:t>
      </w:r>
      <w:r w:rsidR="002D02F8" w:rsidRPr="00DE0774">
        <w:t>. This is measured directly from simulation</w:t>
      </w:r>
      <w:r w:rsidR="00EE42B1" w:rsidRPr="00DE0774">
        <w:t>, and is indicative of the total level of dispersal occurring within the population. The effective transmission rate is given by</w:t>
      </w:r>
    </w:p>
    <w:p w14:paraId="3044A21E" w14:textId="77777777" w:rsidR="00EE42B1" w:rsidRPr="00DE0774" w:rsidRDefault="00436AF8" w:rsidP="00EE42B1">
      <m:oMathPara>
        <m:oMath>
          <m:sSub>
            <m:sSubPr>
              <m:ctrlPr>
                <w:rPr>
                  <w:rFonts w:ascii="Cambria Math" w:hAnsi="Cambria Math"/>
                  <w:i/>
                </w:rPr>
              </m:ctrlPr>
            </m:sSubPr>
            <m:e>
              <m:r>
                <w:rPr>
                  <w:rFonts w:ascii="Cambria Math" w:hAnsi="Cambria Math"/>
                </w:rPr>
                <m:t>β</m:t>
              </m:r>
            </m:e>
            <m:sub>
              <m:r>
                <m:rPr>
                  <m:nor/>
                </m:rPr>
                <w:rPr>
                  <w:rFonts w:ascii="Cambria Math" w:hAnsi="Cambria Math"/>
                </w:rPr>
                <m:t>eff</m:t>
              </m:r>
            </m:sub>
          </m:sSub>
          <m:r>
            <w:rPr>
              <w:rFonts w:ascii="Cambria Math" w:hAnsi="Cambria Math"/>
            </w:rPr>
            <m:t>=</m:t>
          </m:r>
          <m:f>
            <m:fPr>
              <m:ctrlPr>
                <w:rPr>
                  <w:rFonts w:ascii="Cambria Math" w:eastAsiaTheme="minorEastAsia" w:hAnsi="Cambria Math"/>
                  <w:i/>
                </w:rPr>
              </m:ctrlPr>
            </m:fPr>
            <m:num>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β</m:t>
                  </m:r>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i</m:t>
                      </m:r>
                    </m:sub>
                  </m:sSub>
                </m:e>
              </m:nary>
              <m:ctrlPr>
                <w:rPr>
                  <w:rFonts w:ascii="Cambria Math" w:hAnsi="Cambria Math"/>
                  <w:i/>
                </w:rPr>
              </m:ctrlPr>
            </m:num>
            <m:den>
              <m:nary>
                <m:naryPr>
                  <m:chr m:val="∑"/>
                  <m:limLoc m:val="subSup"/>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e>
              </m:nary>
              <m:nary>
                <m:naryPr>
                  <m:chr m:val="∑"/>
                  <m:limLoc m:val="subSup"/>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m:t>
                      </m:r>
                    </m:sub>
                  </m:sSub>
                </m:e>
              </m:nary>
            </m:den>
          </m:f>
          <m:r>
            <w:rPr>
              <w:rFonts w:ascii="Cambria Math" w:eastAsiaTheme="minorEastAsia" w:hAnsi="Cambria Math"/>
            </w:rPr>
            <m:t xml:space="preserve"> </m:t>
          </m:r>
        </m:oMath>
      </m:oMathPara>
    </w:p>
    <w:p w14:paraId="540C3249" w14:textId="26F1ED8C" w:rsidR="00EE42B1" w:rsidRPr="00DE0774" w:rsidRDefault="00EE42B1" w:rsidP="0039159E">
      <w:r w:rsidRPr="00DE0774">
        <w:t xml:space="preserve">which indicates the average risk of infection to each susceptible. It is also the effective contact rate </w:t>
      </w:r>
      <w:r w:rsidR="00127F23" w:rsidRPr="00DE0774">
        <w:t>o</w:t>
      </w:r>
      <w:r w:rsidRPr="00DE0774">
        <w:t xml:space="preserve">f the disease dynamics </w:t>
      </w:r>
      <w:r w:rsidR="00127F23" w:rsidRPr="00DE0774">
        <w:t xml:space="preserve">in the analogous non-spatial model that </w:t>
      </w:r>
      <w:r w:rsidRPr="00DE0774">
        <w:t>assum</w:t>
      </w:r>
      <w:r w:rsidR="00127F23" w:rsidRPr="00DE0774">
        <w:t>es</w:t>
      </w:r>
      <w:r w:rsidRPr="00DE0774">
        <w:t xml:space="preserve"> complete mixing. In </w:t>
      </w:r>
      <w:r w:rsidR="00755991" w:rsidRPr="00DE0774">
        <w:t xml:space="preserve">Prentice </w:t>
      </w:r>
      <w:r w:rsidR="00154185" w:rsidRPr="00DE0774">
        <w:rPr>
          <w:i/>
        </w:rPr>
        <w:t>et al</w:t>
      </w:r>
      <w:r w:rsidR="00154185" w:rsidRPr="00DE0774">
        <w:t>.</w:t>
      </w:r>
      <w:r w:rsidR="00755991" w:rsidRPr="00DE0774">
        <w:rPr>
          <w:i/>
        </w:rPr>
        <w:t xml:space="preserve"> </w:t>
      </w:r>
      <w:r w:rsidR="00BF1D01" w:rsidRPr="00DE0774">
        <w:rPr>
          <w:rFonts w:cs="Times New Roman"/>
          <w:noProof/>
          <w:szCs w:val="22"/>
        </w:rPr>
        <w:fldChar w:fldCharType="begin"/>
      </w:r>
      <w:r w:rsidR="00BF43DB" w:rsidRPr="00DE0774">
        <w:rPr>
          <w:rFonts w:cs="Times New Roman"/>
          <w:noProof/>
          <w:szCs w:val="22"/>
        </w:rPr>
        <w:instrText xml:space="preserve"> ADDIN ZOTERO_ITEM CSL_CITATION {"citationID":"SckbpOBA","properties":{"formattedCitation":"[33]","plainCitation":"[33]","noteIndex":0},"citationItems":[{"id":1791,"uris":["http://zotero.org/users/995379/items/WM4HUY2I"],"uri":["http://zotero.org/users/995379/items/WM4HUY2I"],"itemData":{"id":1791,"type":"article-journal","title":"Demographic processes drive increases in wildlife disease following population reduction","container-title":"PLoS ONE","page":"e86563","volume":"9","issue":"5","DOI":"10.1371/journal.pone.0086563","author":[{"family":"Prentice","given":"Jamie C."},{"family":"Marion","given":"Glenn"},{"family":"Davidson","given":"Ross S."},{"family":"White","given":"Piran C.L."},{"family":"Hutchings","given":"Mike R."}],"issued":{"date-parts":[["2014"]]}}}],"schema":"https://github.com/citation-style-language/schema/raw/master/csl-citation.json"} </w:instrText>
      </w:r>
      <w:r w:rsidR="00BF1D01" w:rsidRPr="00DE0774">
        <w:rPr>
          <w:rFonts w:cs="Times New Roman"/>
          <w:noProof/>
          <w:szCs w:val="22"/>
        </w:rPr>
        <w:fldChar w:fldCharType="separate"/>
      </w:r>
      <w:r w:rsidR="00BF43DB" w:rsidRPr="00DE0774">
        <w:rPr>
          <w:rFonts w:cs="Times New Roman"/>
          <w:noProof/>
          <w:szCs w:val="22"/>
        </w:rPr>
        <w:t>[33]</w:t>
      </w:r>
      <w:r w:rsidR="00BF1D01" w:rsidRPr="00DE0774">
        <w:rPr>
          <w:rFonts w:cs="Times New Roman"/>
          <w:noProof/>
          <w:szCs w:val="22"/>
        </w:rPr>
        <w:fldChar w:fldCharType="end"/>
      </w:r>
      <w:r w:rsidRPr="00DE0774">
        <w:t xml:space="preserve">, it was shown that </w:t>
      </w:r>
      <m:oMath>
        <m:sSub>
          <m:sSubPr>
            <m:ctrlPr>
              <w:rPr>
                <w:rFonts w:ascii="Cambria Math" w:hAnsi="Cambria Math"/>
                <w:i/>
              </w:rPr>
            </m:ctrlPr>
          </m:sSubPr>
          <m:e>
            <m:r>
              <w:rPr>
                <w:rFonts w:ascii="Cambria Math" w:hAnsi="Cambria Math"/>
              </w:rPr>
              <m:t>β</m:t>
            </m:r>
          </m:e>
          <m:sub>
            <m:r>
              <m:rPr>
                <m:nor/>
              </m:rPr>
              <w:rPr>
                <w:rFonts w:ascii="Cambria Math" w:hAnsi="Cambria Math"/>
              </w:rPr>
              <m:t>eff</m:t>
            </m:r>
          </m:sub>
        </m:sSub>
      </m:oMath>
      <w:r w:rsidRPr="00DE0774">
        <w:t xml:space="preserve"> increase</w:t>
      </w:r>
      <w:r w:rsidR="00127F23" w:rsidRPr="00DE0774">
        <w:t xml:space="preserve">s under culling when </w:t>
      </w:r>
      <w:r w:rsidR="00091E6C" w:rsidRPr="00DE0774">
        <w:t>the proportion of groups containing infected individuals,</w:t>
      </w:r>
      <w:r w:rsidRPr="00DE0774">
        <w:t xml:space="preserve"> </w:t>
      </w:r>
      <m:oMath>
        <m:r>
          <w:rPr>
            <w:rFonts w:ascii="Cambria Math" w:hAnsi="Cambria Math"/>
          </w:rPr>
          <m:t>G</m:t>
        </m:r>
      </m:oMath>
      <w:r w:rsidR="00091E6C" w:rsidRPr="00DE0774">
        <w:rPr>
          <w:rFonts w:eastAsiaTheme="minorEastAsia"/>
        </w:rPr>
        <w:t>,</w:t>
      </w:r>
      <w:r w:rsidR="00127F23" w:rsidRPr="00DE0774">
        <w:rPr>
          <w:rFonts w:eastAsiaTheme="minorEastAsia"/>
        </w:rPr>
        <w:t xml:space="preserve"> increases</w:t>
      </w:r>
      <w:r w:rsidRPr="00DE0774">
        <w:t xml:space="preserve"> (since more susceptibles are exposed to infection), </w:t>
      </w:r>
      <w:r w:rsidR="00127F23" w:rsidRPr="00DE0774">
        <w:t xml:space="preserve">but </w:t>
      </w:r>
      <w:r w:rsidRPr="00DE0774">
        <w:t xml:space="preserve">returned to expected values after culling stopped. A high </w:t>
      </w:r>
      <m:oMath>
        <m:sSub>
          <m:sSubPr>
            <m:ctrlPr>
              <w:rPr>
                <w:rFonts w:ascii="Cambria Math" w:hAnsi="Cambria Math"/>
                <w:i/>
              </w:rPr>
            </m:ctrlPr>
          </m:sSubPr>
          <m:e>
            <m:r>
              <w:rPr>
                <w:rFonts w:ascii="Cambria Math" w:hAnsi="Cambria Math"/>
              </w:rPr>
              <m:t>β</m:t>
            </m:r>
          </m:e>
          <m:sub>
            <m:r>
              <m:rPr>
                <m:nor/>
              </m:rPr>
              <w:rPr>
                <w:rFonts w:ascii="Cambria Math" w:hAnsi="Cambria Math"/>
              </w:rPr>
              <m:t>eff</m:t>
            </m:r>
          </m:sub>
        </m:sSub>
      </m:oMath>
      <w:r w:rsidRPr="00DE0774">
        <w:t xml:space="preserve"> during population reduction demonstrates higher than expected disease transmission, and is therefore indicative of the perturbation effect.</w:t>
      </w:r>
    </w:p>
    <w:p w14:paraId="72F20F1B" w14:textId="77777777" w:rsidR="00DD0BE4" w:rsidRPr="00DE0774" w:rsidRDefault="00DD0BE4" w:rsidP="0039159E"/>
    <w:p w14:paraId="4B3A70ED" w14:textId="77777777" w:rsidR="0078616A" w:rsidRPr="00DE0774" w:rsidRDefault="00101EE7" w:rsidP="008C3EBB">
      <w:pPr>
        <w:pStyle w:val="Heading2"/>
      </w:pPr>
      <w:r w:rsidRPr="00DE0774">
        <w:t xml:space="preserve">Quantifying </w:t>
      </w:r>
      <w:r w:rsidR="0078616A" w:rsidRPr="00DE0774">
        <w:t>the perturbation effect</w:t>
      </w:r>
    </w:p>
    <w:p w14:paraId="1C0B0027" w14:textId="77777777" w:rsidR="0056605B" w:rsidRPr="00DE0774" w:rsidRDefault="0056605B" w:rsidP="002732EA">
      <w:r w:rsidRPr="00DE0774">
        <w:t>We define the perturbation effect as the increase in disease levels following control (population reduction), compared to disease levels if no control had been carried out.</w:t>
      </w:r>
      <w:r w:rsidR="00D30D26" w:rsidRPr="00DE0774">
        <w:t xml:space="preserve"> </w:t>
      </w:r>
      <w:r w:rsidRPr="00DE0774">
        <w:t>We explore two measures of disease levels</w:t>
      </w:r>
      <w:r w:rsidR="006A0949" w:rsidRPr="00DE0774">
        <w:t>;</w:t>
      </w:r>
      <w:r w:rsidRPr="00DE0774">
        <w:t xml:space="preserve"> the number of infective individuals, and number of infected groups.</w:t>
      </w:r>
    </w:p>
    <w:p w14:paraId="6D1199A7" w14:textId="77777777" w:rsidR="0056605B" w:rsidRPr="00DE0774" w:rsidRDefault="0056605B" w:rsidP="002732EA"/>
    <w:p w14:paraId="5740926E" w14:textId="77777777" w:rsidR="002732EA" w:rsidRPr="00DE0774" w:rsidRDefault="002732EA" w:rsidP="002732EA">
      <w:r w:rsidRPr="00DE0774">
        <w:t xml:space="preserve">The size of the </w:t>
      </w:r>
      <w:r w:rsidR="00A91D9F" w:rsidRPr="00DE0774">
        <w:t>perturbation effect</w:t>
      </w:r>
      <w:r w:rsidRPr="00DE0774">
        <w:t xml:space="preserve"> is defined as</w:t>
      </w:r>
    </w:p>
    <w:p w14:paraId="633E5C0D" w14:textId="77777777" w:rsidR="00534A25" w:rsidRPr="00DE0774" w:rsidRDefault="00DD0BE4" w:rsidP="002732EA">
      <w:pPr>
        <w:rPr>
          <w:rFonts w:eastAsiaTheme="minorEastAsia"/>
        </w:rPr>
      </w:pPr>
      <m:oMathPara>
        <m:oMath>
          <m:r>
            <w:rPr>
              <w:rFonts w:ascii="Cambria Math" w:hAnsi="Cambria Math"/>
            </w:rPr>
            <m:t>Π</m:t>
          </m:r>
          <m:d>
            <m:dPr>
              <m:ctrlPr>
                <w:rPr>
                  <w:rFonts w:ascii="Cambria Math" w:hAnsi="Cambria Math"/>
                  <w:i/>
                </w:rPr>
              </m:ctrlPr>
            </m:dPr>
            <m:e>
              <m:r>
                <w:rPr>
                  <w:rFonts w:ascii="Cambria Math" w:hAnsi="Cambria Math"/>
                </w:rPr>
                <m:t>t;p</m:t>
              </m:r>
            </m:e>
          </m:d>
          <m:r>
            <w:rPr>
              <w:rFonts w:ascii="Cambria Math" w:hAnsi="Cambria Math"/>
            </w:rPr>
            <m:t>=I</m:t>
          </m:r>
          <m:d>
            <m:dPr>
              <m:ctrlPr>
                <w:rPr>
                  <w:rFonts w:ascii="Cambria Math" w:hAnsi="Cambria Math"/>
                  <w:i/>
                </w:rPr>
              </m:ctrlPr>
            </m:dPr>
            <m:e>
              <m:r>
                <w:rPr>
                  <w:rFonts w:ascii="Cambria Math" w:hAnsi="Cambria Math"/>
                </w:rPr>
                <m:t>t;p</m:t>
              </m:r>
            </m:e>
          </m:d>
          <m:r>
            <w:rPr>
              <w:rFonts w:ascii="Cambria Math" w:hAnsi="Cambria Math"/>
            </w:rPr>
            <m:t>-I</m:t>
          </m:r>
          <m:d>
            <m:dPr>
              <m:ctrlPr>
                <w:rPr>
                  <w:rFonts w:ascii="Cambria Math" w:hAnsi="Cambria Math"/>
                  <w:i/>
                </w:rPr>
              </m:ctrlPr>
            </m:dPr>
            <m:e>
              <m:r>
                <w:rPr>
                  <w:rFonts w:ascii="Cambria Math" w:hAnsi="Cambria Math"/>
                </w:rPr>
                <m:t>t;0</m:t>
              </m:r>
            </m:e>
          </m:d>
        </m:oMath>
      </m:oMathPara>
    </w:p>
    <w:p w14:paraId="6A5E539C" w14:textId="77777777" w:rsidR="002732EA" w:rsidRPr="00DE0774" w:rsidRDefault="00534A25" w:rsidP="002732EA">
      <w:r w:rsidRPr="00DE0774">
        <w:rPr>
          <w:rFonts w:eastAsiaTheme="minorEastAsia"/>
        </w:rPr>
        <w:t xml:space="preserve">where </w:t>
      </w:r>
      <m:oMath>
        <m:r>
          <w:rPr>
            <w:rFonts w:ascii="Cambria Math" w:eastAsiaTheme="minorEastAsia" w:hAnsi="Cambria Math"/>
          </w:rPr>
          <m:t>p</m:t>
        </m:r>
      </m:oMath>
      <w:r w:rsidRPr="00DE0774">
        <w:rPr>
          <w:rFonts w:eastAsiaTheme="minorEastAsia"/>
        </w:rPr>
        <w:t xml:space="preserve"> </w:t>
      </w:r>
      <w:r w:rsidR="008A59B4" w:rsidRPr="00DE0774">
        <w:rPr>
          <w:rFonts w:eastAsiaTheme="minorEastAsia"/>
        </w:rPr>
        <w:t>represents the average rate of population reduction under a given culling strategy</w:t>
      </w:r>
      <w:r w:rsidR="002732EA" w:rsidRPr="00DE0774">
        <w:t xml:space="preserve">, and </w:t>
      </w:r>
      <m:oMath>
        <m:r>
          <w:rPr>
            <w:rFonts w:ascii="Cambria Math" w:hAnsi="Cambria Math"/>
          </w:rPr>
          <m:t>t</m:t>
        </m:r>
      </m:oMath>
      <w:r w:rsidR="002732EA" w:rsidRPr="00DE0774">
        <w:t xml:space="preserve"> is the time. A similar measure, based on the proportion of </w:t>
      </w:r>
      <w:r w:rsidR="006103AF" w:rsidRPr="00DE0774">
        <w:t>group</w:t>
      </w:r>
      <w:r w:rsidR="002732EA" w:rsidRPr="00DE0774">
        <w:t>s containing infectives</w:t>
      </w:r>
      <w:r w:rsidRPr="00DE0774">
        <w:t xml:space="preserve"> </w:t>
      </w:r>
      <m:oMath>
        <m:r>
          <w:rPr>
            <w:rFonts w:ascii="Cambria Math" w:hAnsi="Cambria Math"/>
          </w:rPr>
          <m:t>G(t)</m:t>
        </m:r>
      </m:oMath>
      <w:r w:rsidR="002732EA" w:rsidRPr="00DE0774">
        <w:t>, is</w:t>
      </w:r>
    </w:p>
    <w:p w14:paraId="3FBA6F4C" w14:textId="77777777" w:rsidR="00534A25" w:rsidRPr="00DE0774" w:rsidRDefault="00436AF8" w:rsidP="002732EA">
      <m:oMathPara>
        <m:oMath>
          <m:sSub>
            <m:sSubPr>
              <m:ctrlPr>
                <w:rPr>
                  <w:rFonts w:ascii="Cambria Math" w:hAnsi="Cambria Math"/>
                  <w:i/>
                </w:rPr>
              </m:ctrlPr>
            </m:sSubPr>
            <m:e>
              <m:r>
                <w:rPr>
                  <w:rFonts w:ascii="Cambria Math" w:hAnsi="Cambria Math"/>
                </w:rPr>
                <m:t>Π</m:t>
              </m:r>
            </m:e>
            <m:sub>
              <m:r>
                <m:rPr>
                  <m:nor/>
                </m:rPr>
                <w:rPr>
                  <w:rFonts w:ascii="Cambria Math" w:hAnsi="Cambria Math"/>
                </w:rPr>
                <m:t>groups</m:t>
              </m:r>
            </m:sub>
          </m:sSub>
          <m:d>
            <m:dPr>
              <m:ctrlPr>
                <w:rPr>
                  <w:rFonts w:ascii="Cambria Math" w:hAnsi="Cambria Math"/>
                  <w:i/>
                </w:rPr>
              </m:ctrlPr>
            </m:dPr>
            <m:e>
              <m:r>
                <w:rPr>
                  <w:rFonts w:ascii="Cambria Math" w:hAnsi="Cambria Math"/>
                </w:rPr>
                <m:t>t;p</m:t>
              </m:r>
            </m:e>
          </m:d>
          <m:r>
            <w:rPr>
              <w:rFonts w:ascii="Cambria Math" w:hAnsi="Cambria Math"/>
            </w:rPr>
            <m:t>=G</m:t>
          </m:r>
          <m:d>
            <m:dPr>
              <m:ctrlPr>
                <w:rPr>
                  <w:rFonts w:ascii="Cambria Math" w:hAnsi="Cambria Math"/>
                  <w:i/>
                </w:rPr>
              </m:ctrlPr>
            </m:dPr>
            <m:e>
              <m:r>
                <w:rPr>
                  <w:rFonts w:ascii="Cambria Math" w:hAnsi="Cambria Math"/>
                </w:rPr>
                <m:t>t;p</m:t>
              </m:r>
            </m:e>
          </m:d>
          <m:r>
            <w:rPr>
              <w:rFonts w:ascii="Cambria Math" w:hAnsi="Cambria Math"/>
            </w:rPr>
            <m:t>-G</m:t>
          </m:r>
          <m:d>
            <m:dPr>
              <m:ctrlPr>
                <w:rPr>
                  <w:rFonts w:ascii="Cambria Math" w:hAnsi="Cambria Math"/>
                  <w:i/>
                </w:rPr>
              </m:ctrlPr>
            </m:dPr>
            <m:e>
              <m:r>
                <w:rPr>
                  <w:rFonts w:ascii="Cambria Math" w:hAnsi="Cambria Math"/>
                </w:rPr>
                <m:t>t;0</m:t>
              </m:r>
            </m:e>
          </m:d>
        </m:oMath>
      </m:oMathPara>
    </w:p>
    <w:p w14:paraId="6E4C9877" w14:textId="3A0E3681" w:rsidR="002732EA" w:rsidRPr="00DE0774" w:rsidRDefault="00436AF8" w:rsidP="002732EA">
      <m:oMath>
        <m:sSub>
          <m:sSubPr>
            <m:ctrlPr>
              <w:rPr>
                <w:rFonts w:ascii="Cambria Math" w:hAnsi="Cambria Math"/>
                <w:i/>
              </w:rPr>
            </m:ctrlPr>
          </m:sSubPr>
          <m:e>
            <m:r>
              <w:rPr>
                <w:rFonts w:ascii="Cambria Math" w:hAnsi="Cambria Math"/>
              </w:rPr>
              <m:t>Π</m:t>
            </m:r>
          </m:e>
          <m:sub>
            <m:r>
              <m:rPr>
                <m:nor/>
              </m:rPr>
              <w:rPr>
                <w:rFonts w:ascii="Cambria Math" w:hAnsi="Cambria Math"/>
              </w:rPr>
              <m:t>groups</m:t>
            </m:r>
          </m:sub>
        </m:sSub>
      </m:oMath>
      <w:r w:rsidR="00CB50DF" w:rsidRPr="00DE0774">
        <w:t xml:space="preserve"> </w:t>
      </w:r>
      <w:r w:rsidR="002732EA" w:rsidRPr="00DE0774">
        <w:t>is useful because it reflects the geographical spread of disease</w:t>
      </w:r>
      <w:r w:rsidR="004A13E7" w:rsidRPr="00DE0774">
        <w:t>;</w:t>
      </w:r>
      <w:r w:rsidR="002732EA" w:rsidRPr="00DE0774">
        <w:t xml:space="preserve"> an increase in </w:t>
      </w:r>
      <m:oMath>
        <m:r>
          <w:rPr>
            <w:rFonts w:ascii="Cambria Math" w:hAnsi="Cambria Math"/>
          </w:rPr>
          <m:t>G</m:t>
        </m:r>
      </m:oMath>
      <w:r w:rsidR="002732EA" w:rsidRPr="00DE0774">
        <w:t xml:space="preserve"> is typically a precursor to an increase in the global number of infectives when the sub-populations return to equilibrium (see</w:t>
      </w:r>
      <w:r w:rsidR="00313377" w:rsidRPr="00DE0774">
        <w:t xml:space="preserve"> </w:t>
      </w:r>
      <w:r w:rsidR="00D824B9" w:rsidRPr="00DE0774">
        <w:rPr>
          <w:rFonts w:cs="Times New Roman"/>
          <w:noProof/>
          <w:szCs w:val="22"/>
        </w:rPr>
        <w:fldChar w:fldCharType="begin"/>
      </w:r>
      <w:r w:rsidR="00BF43DB" w:rsidRPr="00DE0774">
        <w:rPr>
          <w:rFonts w:cs="Times New Roman"/>
          <w:noProof/>
          <w:szCs w:val="22"/>
        </w:rPr>
        <w:instrText xml:space="preserve"> ADDIN ZOTERO_ITEM CSL_CITATION {"citationID":"BnETr5sa","properties":{"formattedCitation":"[33]","plainCitation":"[33]","noteIndex":0},"citationItems":[{"id":1791,"uris":["http://zotero.org/users/995379/items/WM4HUY2I"],"uri":["http://zotero.org/users/995379/items/WM4HUY2I"],"itemData":{"id":1791,"type":"article-journal","title":"Demographic processes drive increases in wildlife disease following population reduction","container-title":"PLoS ONE","page":"e86563","volume":"9","issue":"5","DOI":"10.1371/journal.pone.0086563","author":[{"family":"Prentice","given":"Jamie C."},{"family":"Marion","given":"Glenn"},{"family":"Davidson","given":"Ross S."},{"family":"White","given":"Piran C.L."},{"family":"Hutchings","given":"Mike R."}],"issued":{"date-parts":[["2014"]]}}}],"schema":"https://github.com/citation-style-language/schema/raw/master/csl-citation.json"} </w:instrText>
      </w:r>
      <w:r w:rsidR="00D824B9" w:rsidRPr="00DE0774">
        <w:rPr>
          <w:rFonts w:cs="Times New Roman"/>
          <w:noProof/>
          <w:szCs w:val="22"/>
        </w:rPr>
        <w:fldChar w:fldCharType="separate"/>
      </w:r>
      <w:r w:rsidR="00BF43DB" w:rsidRPr="00DE0774">
        <w:rPr>
          <w:rFonts w:cs="Times New Roman"/>
          <w:noProof/>
          <w:szCs w:val="22"/>
        </w:rPr>
        <w:t>[33]</w:t>
      </w:r>
      <w:r w:rsidR="00D824B9" w:rsidRPr="00DE0774">
        <w:rPr>
          <w:rFonts w:cs="Times New Roman"/>
          <w:noProof/>
          <w:szCs w:val="22"/>
        </w:rPr>
        <w:fldChar w:fldCharType="end"/>
      </w:r>
      <w:r w:rsidR="002732EA" w:rsidRPr="00DE0774">
        <w:t>).</w:t>
      </w:r>
    </w:p>
    <w:p w14:paraId="0B81EF9D" w14:textId="77777777" w:rsidR="00C822A8" w:rsidRPr="00DE0774" w:rsidRDefault="00C822A8" w:rsidP="002732EA"/>
    <w:p w14:paraId="12D2208C" w14:textId="77777777" w:rsidR="00C822A8" w:rsidRPr="00DE0774" w:rsidRDefault="00404A33" w:rsidP="002732EA">
      <w:r w:rsidRPr="00DE0774">
        <w:t>Presenting</w:t>
      </w:r>
      <w:r w:rsidR="00557F61" w:rsidRPr="00DE0774">
        <w:t xml:space="preserve"> the changes in number of infectives rather than the change in prevalence </w:t>
      </w:r>
      <w:r w:rsidR="00C822A8" w:rsidRPr="00DE0774">
        <w:t>provides the most conservative measure of changing disease levels.</w:t>
      </w:r>
      <w:r w:rsidR="00D30D26" w:rsidRPr="00DE0774">
        <w:t xml:space="preserve"> </w:t>
      </w:r>
      <w:r w:rsidR="00557F61" w:rsidRPr="00DE0774">
        <w:t>As culling decreases the overall</w:t>
      </w:r>
      <w:r w:rsidR="009D493D" w:rsidRPr="00DE0774">
        <w:t xml:space="preserve"> </w:t>
      </w:r>
      <w:r w:rsidR="00557F61" w:rsidRPr="00DE0774">
        <w:t>population size</w:t>
      </w:r>
      <w:r w:rsidR="009D493D" w:rsidRPr="00DE0774">
        <w:t>,</w:t>
      </w:r>
      <w:r w:rsidR="00557F61" w:rsidRPr="00DE0774">
        <w:t xml:space="preserve"> an increase in prevalence could </w:t>
      </w:r>
      <w:r w:rsidR="000A6054" w:rsidRPr="00DE0774">
        <w:t xml:space="preserve">conceal </w:t>
      </w:r>
      <w:r w:rsidR="00557F61" w:rsidRPr="00DE0774">
        <w:t xml:space="preserve">an overall </w:t>
      </w:r>
      <w:r w:rsidR="00792C2D" w:rsidRPr="00DE0774">
        <w:t>reduction</w:t>
      </w:r>
      <w:r w:rsidR="00557F61" w:rsidRPr="00DE0774">
        <w:t xml:space="preserve"> in the number of infectives, overestimating changes</w:t>
      </w:r>
      <w:r w:rsidR="00100390" w:rsidRPr="00DE0774">
        <w:t xml:space="preserve"> </w:t>
      </w:r>
      <w:r w:rsidR="00DF1F2B" w:rsidRPr="00DE0774">
        <w:t xml:space="preserve">to </w:t>
      </w:r>
      <w:r w:rsidR="00100390" w:rsidRPr="00DE0774">
        <w:t>average risk of infection</w:t>
      </w:r>
      <w:r w:rsidR="00557F61" w:rsidRPr="00DE0774">
        <w:t>.</w:t>
      </w:r>
    </w:p>
    <w:p w14:paraId="22374B6A" w14:textId="77777777" w:rsidR="00D133A2" w:rsidRPr="00DE0774" w:rsidRDefault="00D133A2" w:rsidP="002732EA"/>
    <w:p w14:paraId="3E54EFF5" w14:textId="77777777" w:rsidR="002732EA" w:rsidRPr="00DE0774" w:rsidRDefault="002732EA" w:rsidP="008C3EBB">
      <w:pPr>
        <w:pStyle w:val="Heading2"/>
      </w:pPr>
      <w:r w:rsidRPr="00DE0774">
        <w:t xml:space="preserve">Implementation of </w:t>
      </w:r>
      <w:r w:rsidR="00A91D9F" w:rsidRPr="00DE0774">
        <w:t>population reduction strategies</w:t>
      </w:r>
      <w:r w:rsidR="007A4007" w:rsidRPr="00DE0774">
        <w:t>, and their spatial design</w:t>
      </w:r>
    </w:p>
    <w:p w14:paraId="5B866AA9" w14:textId="1AF4D895" w:rsidR="007A4007" w:rsidRPr="00DE0774" w:rsidRDefault="00EE42B1" w:rsidP="00A04245">
      <w:r w:rsidRPr="00DE0774">
        <w:t xml:space="preserve">In the implementation of population reduction schemes, there is considerable </w:t>
      </w:r>
      <w:r w:rsidR="00A26CE6" w:rsidRPr="00DE0774">
        <w:t xml:space="preserve">variation </w:t>
      </w:r>
      <w:r w:rsidRPr="00DE0774">
        <w:t>in the</w:t>
      </w:r>
      <w:r w:rsidR="00BF43DB" w:rsidRPr="00DE0774">
        <w:t xml:space="preserve"> </w:t>
      </w:r>
      <w:r w:rsidR="00177F09" w:rsidRPr="00DE0774">
        <w:t>proportion of land that is accessible, and the rate of removal within targeted groups</w:t>
      </w:r>
      <w:r w:rsidRPr="00DE0774">
        <w:t>.</w:t>
      </w:r>
      <w:r w:rsidR="004544C5" w:rsidRPr="00DE0774">
        <w:t xml:space="preserve"> </w:t>
      </w:r>
      <w:r w:rsidRPr="00DE0774">
        <w:t>Th</w:t>
      </w:r>
      <w:r w:rsidR="00F36836" w:rsidRPr="00DE0774">
        <w:t>e</w:t>
      </w:r>
      <w:r w:rsidRPr="00DE0774">
        <w:t xml:space="preserve"> </w:t>
      </w:r>
      <w:r w:rsidR="00016931" w:rsidRPr="00DE0774">
        <w:t xml:space="preserve">dynamic </w:t>
      </w:r>
      <w:r w:rsidRPr="00DE0774">
        <w:t>spatially</w:t>
      </w:r>
      <w:r w:rsidR="009D493D" w:rsidRPr="00DE0774">
        <w:t>-</w:t>
      </w:r>
      <w:r w:rsidRPr="00DE0774">
        <w:t xml:space="preserve">explicit model </w:t>
      </w:r>
      <w:r w:rsidR="0068625D" w:rsidRPr="00DE0774">
        <w:t xml:space="preserve">used in this paper </w:t>
      </w:r>
      <w:r w:rsidRPr="00DE0774">
        <w:t>allo</w:t>
      </w:r>
      <w:r w:rsidR="00085D1F" w:rsidRPr="00DE0774">
        <w:t xml:space="preserve">ws </w:t>
      </w:r>
      <w:r w:rsidR="00904A1A" w:rsidRPr="00DE0774">
        <w:t xml:space="preserve">these elements of wildlife-culling </w:t>
      </w:r>
      <w:r w:rsidRPr="00DE0774">
        <w:t>to be explored.</w:t>
      </w:r>
    </w:p>
    <w:p w14:paraId="4EB6BB5F" w14:textId="77777777" w:rsidR="001A12F0" w:rsidRPr="00DE0774" w:rsidRDefault="001A12F0" w:rsidP="00A04245"/>
    <w:p w14:paraId="533F0D84" w14:textId="77777777" w:rsidR="002732EA" w:rsidRPr="00DE0774" w:rsidRDefault="008A59B4" w:rsidP="002732EA">
      <w:r w:rsidRPr="00DE0774">
        <w:t>C</w:t>
      </w:r>
      <w:r w:rsidR="002732EA" w:rsidRPr="00DE0774">
        <w:t xml:space="preserve">ulling may be applied to any subset of </w:t>
      </w:r>
      <w:r w:rsidRPr="00DE0774">
        <w:t>groups</w:t>
      </w:r>
      <w:r w:rsidR="00177F09" w:rsidRPr="00DE0774">
        <w:t xml:space="preserve"> (corresponding to variation in the proportion of accessible land)</w:t>
      </w:r>
      <w:r w:rsidR="002732EA" w:rsidRPr="00DE0774">
        <w:t xml:space="preserve">, and </w:t>
      </w:r>
      <w:r w:rsidR="002B4627" w:rsidRPr="00DE0774">
        <w:t xml:space="preserve">with any </w:t>
      </w:r>
      <w:r w:rsidR="00753E2F" w:rsidRPr="00DE0774">
        <w:t xml:space="preserve">within-group </w:t>
      </w:r>
      <w:r w:rsidR="002B4627" w:rsidRPr="00DE0774">
        <w:t xml:space="preserve">removal rate </w:t>
      </w:r>
      <w:r w:rsidR="002732EA" w:rsidRPr="00DE0774">
        <w:t>within th</w:t>
      </w:r>
      <w:r w:rsidR="00500FED" w:rsidRPr="00DE0774">
        <w:t xml:space="preserve">e selected </w:t>
      </w:r>
      <w:r w:rsidR="002732EA" w:rsidRPr="00DE0774">
        <w:t>groups</w:t>
      </w:r>
      <w:r w:rsidR="00177F09" w:rsidRPr="00DE0774">
        <w:t xml:space="preserve"> </w:t>
      </w:r>
      <w:r w:rsidR="00177F09" w:rsidRPr="00DE0774">
        <w:lastRenderedPageBreak/>
        <w:t>(corresponding to variation in</w:t>
      </w:r>
      <w:r w:rsidR="002B4627" w:rsidRPr="00DE0774">
        <w:t xml:space="preserve"> level of population reduction achievable)</w:t>
      </w:r>
      <w:r w:rsidR="002732EA" w:rsidRPr="00DE0774">
        <w:t xml:space="preserve">. </w:t>
      </w:r>
      <w:r w:rsidR="00454DA5" w:rsidRPr="00DE0774">
        <w:t>Here we use t</w:t>
      </w:r>
      <w:r w:rsidR="002732EA" w:rsidRPr="00DE0774">
        <w:t xml:space="preserve">wo parameters </w:t>
      </w:r>
      <w:r w:rsidR="00454DA5" w:rsidRPr="00DE0774">
        <w:t xml:space="preserve">to characterise </w:t>
      </w:r>
      <w:r w:rsidR="003D686C" w:rsidRPr="00DE0774">
        <w:t xml:space="preserve">the </w:t>
      </w:r>
      <w:r w:rsidR="002732EA" w:rsidRPr="00DE0774">
        <w:t>population reduction</w:t>
      </w:r>
      <w:r w:rsidR="00454DA5" w:rsidRPr="00DE0774">
        <w:t xml:space="preserve"> strategy</w:t>
      </w:r>
      <w:r w:rsidR="002732EA" w:rsidRPr="00DE0774">
        <w:t>:</w:t>
      </w:r>
    </w:p>
    <w:p w14:paraId="34F67146" w14:textId="77777777" w:rsidR="00EE42B1" w:rsidRPr="00DE0774" w:rsidRDefault="00CB50DF" w:rsidP="00EE42B1">
      <w:pPr>
        <w:pStyle w:val="ListParagraph"/>
        <w:numPr>
          <w:ilvl w:val="0"/>
          <w:numId w:val="17"/>
        </w:numPr>
      </w:pPr>
      <w:r w:rsidRPr="00DE0774">
        <w:t xml:space="preserve">Coverage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∈[0,1]</m:t>
        </m:r>
      </m:oMath>
      <w:r w:rsidRPr="00DE0774">
        <w:rPr>
          <w:rFonts w:eastAsiaTheme="minorEastAsia"/>
        </w:rPr>
        <w:t xml:space="preserve">, is the proportion of </w:t>
      </w:r>
      <w:r w:rsidR="0068625D" w:rsidRPr="00DE0774">
        <w:rPr>
          <w:rFonts w:eastAsiaTheme="minorEastAsia"/>
        </w:rPr>
        <w:t xml:space="preserve">targeted </w:t>
      </w:r>
      <w:r w:rsidRPr="00DE0774">
        <w:rPr>
          <w:rFonts w:eastAsiaTheme="minorEastAsia"/>
        </w:rPr>
        <w:t>g</w:t>
      </w:r>
      <w:r w:rsidR="002732EA" w:rsidRPr="00DE0774">
        <w:t>roups in which culling takes place.</w:t>
      </w:r>
      <w:r w:rsidR="00EE42B1" w:rsidRPr="00DE0774">
        <w:t xml:space="preserve"> The higher the value of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w:r w:rsidR="00EE42B1" w:rsidRPr="00DE0774">
        <w:rPr>
          <w:rFonts w:eastAsiaTheme="minorEastAsia"/>
        </w:rPr>
        <w:t xml:space="preserve">, the </w:t>
      </w:r>
      <w:r w:rsidR="005155BE" w:rsidRPr="00DE0774">
        <w:rPr>
          <w:rFonts w:eastAsiaTheme="minorEastAsia"/>
        </w:rPr>
        <w:t>higher the spatial coverage of</w:t>
      </w:r>
      <w:r w:rsidR="00EE42B1" w:rsidRPr="00DE0774">
        <w:rPr>
          <w:rFonts w:eastAsiaTheme="minorEastAsia"/>
        </w:rPr>
        <w:t xml:space="preserve"> culling effort.</w:t>
      </w:r>
    </w:p>
    <w:p w14:paraId="6D64489E" w14:textId="77777777" w:rsidR="00CB50DF" w:rsidRPr="00DE0774" w:rsidRDefault="00EE42B1" w:rsidP="00EE42B1">
      <w:pPr>
        <w:pStyle w:val="ListParagraph"/>
        <w:numPr>
          <w:ilvl w:val="0"/>
          <w:numId w:val="12"/>
        </w:numPr>
      </w:pPr>
      <w:r w:rsidRPr="00DE0774">
        <w:t>Within-</w:t>
      </w:r>
      <w:r w:rsidR="008A59B4" w:rsidRPr="00DE0774">
        <w:t>group</w:t>
      </w:r>
      <w:r w:rsidRPr="00DE0774">
        <w:t xml:space="preserve"> removal </w:t>
      </w:r>
      <w:r w:rsidR="00F36836" w:rsidRPr="00DE0774">
        <w:t>rate</w:t>
      </w:r>
      <w:r w:rsidRPr="00DE0774">
        <w:t xml:space="preserve"> </w:t>
      </w:r>
      <m:oMath>
        <m:sSub>
          <m:sSubPr>
            <m:ctrlPr>
              <w:rPr>
                <w:rFonts w:ascii="Cambria Math" w:hAnsi="Cambria Math" w:cs="Times New Roman"/>
                <w:i/>
                <w:sz w:val="24"/>
              </w:rPr>
            </m:ctrlPr>
          </m:sSubPr>
          <m:e>
            <m:r>
              <w:rPr>
                <w:rFonts w:ascii="Cambria Math" w:hAnsi="Cambria Math"/>
              </w:rPr>
              <m:t>p</m:t>
            </m:r>
          </m:e>
          <m:sub>
            <m:r>
              <w:rPr>
                <w:rFonts w:ascii="Cambria Math" w:hAnsi="Cambria Math"/>
              </w:rPr>
              <m:t>2</m:t>
            </m:r>
          </m:sub>
        </m:sSub>
      </m:oMath>
      <w:r w:rsidR="0068625D" w:rsidRPr="00DE0774">
        <w:rPr>
          <w:rFonts w:eastAsiaTheme="minorEastAsia"/>
          <w:sz w:val="24"/>
        </w:rPr>
        <w:t>,</w:t>
      </w:r>
      <w:r w:rsidRPr="00DE0774">
        <w:rPr>
          <w:rFonts w:eastAsiaTheme="minorEastAsia"/>
        </w:rPr>
        <w:t xml:space="preserve"> </w:t>
      </w:r>
      <w:r w:rsidR="005722CF" w:rsidRPr="00DE0774">
        <w:t>models culling as an additional mortality</w:t>
      </w:r>
      <w:r w:rsidR="005722CF" w:rsidRPr="00DE0774">
        <w:rPr>
          <w:rFonts w:eastAsiaTheme="minorEastAsia"/>
        </w:rPr>
        <w:t xml:space="preserve"> and </w:t>
      </w:r>
      <w:r w:rsidRPr="00DE0774">
        <w:rPr>
          <w:rFonts w:eastAsiaTheme="minorEastAsia"/>
        </w:rPr>
        <w:t xml:space="preserve">represents </w:t>
      </w:r>
      <w:r w:rsidRPr="00DE0774">
        <w:t xml:space="preserve">the rate at which individuals are removed from </w:t>
      </w:r>
      <w:r w:rsidR="0068625D" w:rsidRPr="00DE0774">
        <w:t>targeted</w:t>
      </w:r>
      <w:r w:rsidRPr="00DE0774">
        <w:t xml:space="preserve"> group</w:t>
      </w:r>
      <w:r w:rsidR="0068625D" w:rsidRPr="00DE0774">
        <w:t>s</w:t>
      </w:r>
      <w:r w:rsidRPr="00DE0774">
        <w:t>.</w:t>
      </w:r>
    </w:p>
    <w:p w14:paraId="3B42CC76" w14:textId="77777777" w:rsidR="00085D1F" w:rsidRPr="00DE0774" w:rsidRDefault="00085D1F" w:rsidP="009B5004"/>
    <w:p w14:paraId="0CAA9679" w14:textId="77777777" w:rsidR="007A4007" w:rsidRPr="00DE0774" w:rsidRDefault="007A4007" w:rsidP="007A4007">
      <w:r w:rsidRPr="00DE0774">
        <w:t>Individuals are removed continuously by adding</w:t>
      </w:r>
      <w:r w:rsidR="0068625D" w:rsidRPr="00DE0774">
        <w:t>, for the duration of the cull within a targeted group,</w:t>
      </w:r>
      <w:r w:rsidRPr="00DE0774">
        <w:t xml:space="preserve"> the effect of culling to the natural mortality rate in targeted groups</w:t>
      </w:r>
      <w:r w:rsidR="00DF1F2B" w:rsidRPr="00DE0774">
        <w:t>,</w:t>
      </w:r>
      <w:r w:rsidRPr="00DE0774">
        <w:t xml:space="preserve"> i.e. the mortality rate in such groups becomes </w:t>
      </w:r>
      <m:oMath>
        <m:r>
          <w:rPr>
            <w:rFonts w:ascii="Cambria Math" w:hAnsi="Cambria Math"/>
          </w:rPr>
          <m:t>μ+</m:t>
        </m:r>
        <m:sSub>
          <m:sSubPr>
            <m:ctrlPr>
              <w:rPr>
                <w:rFonts w:ascii="Cambria Math" w:hAnsi="Cambria Math"/>
                <w:i/>
              </w:rPr>
            </m:ctrlPr>
          </m:sSubPr>
          <m:e>
            <m:r>
              <w:rPr>
                <w:rFonts w:ascii="Cambria Math" w:hAnsi="Cambria Math"/>
              </w:rPr>
              <m:t>p</m:t>
            </m:r>
          </m:e>
          <m:sub>
            <m:r>
              <w:rPr>
                <w:rFonts w:ascii="Cambria Math" w:hAnsi="Cambria Math"/>
              </w:rPr>
              <m:t>2</m:t>
            </m:r>
          </m:sub>
        </m:sSub>
      </m:oMath>
      <w:r w:rsidRPr="00DE0774">
        <w:t xml:space="preserve">. When the coverage is incomplete (i.e.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&lt;1</m:t>
        </m:r>
      </m:oMath>
      <w:r w:rsidRPr="00DE0774">
        <w:t xml:space="preserve">) then targeted groups are chosen randomly with probability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DE0774">
        <w:t xml:space="preserve">. After a period of time, a switch event is triggered, the mortality rates in targeted groups are returned to normal, and a new set of groups is targeted. The time between such events is referred to here as the ‘switch time’. By </w:t>
      </w:r>
      <w:r w:rsidR="00395B03" w:rsidRPr="00DE0774">
        <w:t>default,</w:t>
      </w:r>
      <w:r w:rsidRPr="00DE0774">
        <w:t xml:space="preserve"> the switch time is one </w:t>
      </w:r>
      <w:r w:rsidR="00F36836" w:rsidRPr="00DE0774">
        <w:t>year</w:t>
      </w:r>
      <w:r w:rsidRPr="00DE0774">
        <w:t xml:space="preserve">. In the simulations shown below the model is initialised at </w:t>
      </w:r>
      <m:oMath>
        <m:r>
          <w:rPr>
            <w:rFonts w:ascii="Cambria Math" w:hAnsi="Cambria Math"/>
          </w:rPr>
          <m:t>t=-5</m:t>
        </m:r>
      </m:oMath>
      <w:r w:rsidRPr="00DE0774">
        <w:t xml:space="preserve"> and the metapopulation is allowed to stabilise prior to the onset of culling at</w:t>
      </w:r>
      <m:oMath>
        <m:r>
          <w:rPr>
            <w:rFonts w:ascii="Cambria Math" w:hAnsi="Cambria Math"/>
          </w:rPr>
          <m:t xml:space="preserve"> t=0</m:t>
        </m:r>
      </m:oMath>
      <w:r w:rsidRPr="00DE0774">
        <w:t xml:space="preserve">. Where a single snapshot is used the population is measured at time </w:t>
      </w:r>
      <m:oMath>
        <m:r>
          <w:rPr>
            <w:rFonts w:ascii="Cambria Math" w:hAnsi="Cambria Math"/>
          </w:rPr>
          <m:t>t=20</m:t>
        </m:r>
      </m:oMath>
      <w:r w:rsidRPr="00DE0774">
        <w:t>.</w:t>
      </w:r>
    </w:p>
    <w:p w14:paraId="075B5E00" w14:textId="77777777" w:rsidR="007A4007" w:rsidRPr="00DE0774" w:rsidRDefault="007A4007" w:rsidP="00A406E7"/>
    <w:p w14:paraId="5731E8C3" w14:textId="77777777" w:rsidR="00A406E7" w:rsidRPr="00DE0774" w:rsidRDefault="006360C9" w:rsidP="00A406E7">
      <w:r w:rsidRPr="00DE0774">
        <w:t>T</w:t>
      </w:r>
      <w:r w:rsidR="002732EA" w:rsidRPr="00DE0774">
        <w:t xml:space="preserve">he </w:t>
      </w:r>
      <w:r w:rsidR="00D95DEF" w:rsidRPr="00DE0774">
        <w:t xml:space="preserve">specified </w:t>
      </w:r>
      <w:r w:rsidR="002732EA" w:rsidRPr="00DE0774">
        <w:t xml:space="preserve">coverage is obtained by randomly selecting groups to </w:t>
      </w:r>
      <w:r w:rsidR="004110CB" w:rsidRPr="00DE0774">
        <w:t>target</w:t>
      </w:r>
      <w:r w:rsidR="002732EA" w:rsidRPr="00DE0774">
        <w:t>. The within-</w:t>
      </w:r>
      <w:r w:rsidR="006103AF" w:rsidRPr="00DE0774">
        <w:t>group</w:t>
      </w:r>
      <w:r w:rsidR="002732EA" w:rsidRPr="00DE0774">
        <w:t xml:space="preserve"> removal is the same throughout </w:t>
      </w:r>
      <w:r w:rsidR="001F722B" w:rsidRPr="00DE0774">
        <w:t>all</w:t>
      </w:r>
      <w:r w:rsidR="002732EA" w:rsidRPr="00DE0774">
        <w:t xml:space="preserve"> targeted groups</w:t>
      </w:r>
      <w:r w:rsidR="001F722B" w:rsidRPr="00DE0774">
        <w:t>.</w:t>
      </w:r>
      <w:r w:rsidR="00734704" w:rsidRPr="00DE0774">
        <w:t xml:space="preserve"> </w:t>
      </w:r>
      <w:r w:rsidR="00395B03" w:rsidRPr="00DE0774">
        <w:t>Therefore,</w:t>
      </w:r>
      <w:r w:rsidR="001F722B" w:rsidRPr="00DE0774">
        <w:t xml:space="preserve"> we measure the overall culling effort by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rsidR="00084CA3" w:rsidRPr="00DE0774">
        <w:rPr>
          <w:rFonts w:eastAsiaTheme="minorEastAsia"/>
        </w:rPr>
        <w:t>.</w:t>
      </w:r>
      <w:r w:rsidR="002732EA" w:rsidRPr="00DE0774">
        <w:t xml:space="preserve"> Within such a design it is possible to obtain the same overall culling </w:t>
      </w:r>
      <w:r w:rsidR="001F722B" w:rsidRPr="00DE0774">
        <w:t xml:space="preserve">effort </w:t>
      </w:r>
      <w:r w:rsidR="002732EA" w:rsidRPr="00DE0774">
        <w:t xml:space="preserve">for different combinations of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2732EA" w:rsidRPr="00DE0774">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2732EA" w:rsidRPr="00DE0774">
        <w:t xml:space="preserve"> by keeping </w:t>
      </w:r>
      <m:oMath>
        <m:r>
          <w:rPr>
            <w:rFonts w:ascii="Cambria Math" w:hAnsi="Cambria Math"/>
          </w:rPr>
          <m:t>p</m:t>
        </m:r>
      </m:oMath>
      <w:r w:rsidR="002732EA" w:rsidRPr="00DE0774">
        <w:t xml:space="preserve"> fixed and choosing</w:t>
      </w:r>
      <w:r w:rsidR="00454DA5" w:rsidRPr="00DE0774">
        <w:t xml:space="preserve"> e.g.</w:t>
      </w:r>
      <w:r w:rsidR="002732EA" w:rsidRPr="00DE0774">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2</m:t>
            </m:r>
          </m:sub>
        </m:sSub>
      </m:oMath>
      <w:r w:rsidR="002732EA" w:rsidRPr="00DE0774">
        <w:t xml:space="preserve"> (</w:t>
      </w:r>
      <w:r w:rsidR="00A91D9F" w:rsidRPr="00DE0774">
        <w:t>e.g.</w:t>
      </w:r>
      <w:r w:rsidR="002732EA" w:rsidRPr="00DE0774">
        <w:t xml:space="preserve"> culling is </w:t>
      </w:r>
      <w:r w:rsidR="001F722B" w:rsidRPr="00DE0774">
        <w:t xml:space="preserve">evenly </w:t>
      </w:r>
      <w:r w:rsidR="00FD2DC1" w:rsidRPr="00DE0774">
        <w:t xml:space="preserve">distributed across all sites </w:t>
      </w:r>
      <w:r w:rsidR="002732EA" w:rsidRPr="00DE0774">
        <w:t xml:space="preserve">when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=1.0</m:t>
        </m:r>
      </m:oMath>
      <w:r w:rsidR="00084CA3" w:rsidRPr="00DE0774">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=0.2</m:t>
        </m:r>
      </m:oMath>
      <w:r w:rsidR="002732EA" w:rsidRPr="00DE0774">
        <w:t xml:space="preserve">, or </w:t>
      </w:r>
      <w:r w:rsidR="00FD2DC1" w:rsidRPr="00DE0774">
        <w:t>has lower spatial coverage</w:t>
      </w:r>
      <w:r w:rsidR="001F722B" w:rsidRPr="00DE0774">
        <w:t xml:space="preserve"> (greater spatial heterogeneity)</w:t>
      </w:r>
      <w:r w:rsidR="00FD2DC1" w:rsidRPr="00DE0774">
        <w:t xml:space="preserve"> </w:t>
      </w:r>
      <w:r w:rsidR="002732EA" w:rsidRPr="00DE0774">
        <w:t xml:space="preserve">when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=0.2</m:t>
        </m:r>
      </m:oMath>
      <w:r w:rsidR="00084CA3" w:rsidRPr="00DE0774">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=1.0</m:t>
        </m:r>
      </m:oMath>
      <w:r w:rsidR="002732EA" w:rsidRPr="00DE0774">
        <w:t>, but both strategies</w:t>
      </w:r>
      <w:r w:rsidR="00084CA3" w:rsidRPr="00DE0774">
        <w:t xml:space="preserve"> have the same overall </w:t>
      </w:r>
      <w:r w:rsidR="00A24F58" w:rsidRPr="00DE0774">
        <w:t xml:space="preserve">culling </w:t>
      </w:r>
      <w:r w:rsidR="00084CA3" w:rsidRPr="00DE0774">
        <w:t xml:space="preserve">rate of </w:t>
      </w:r>
      <m:oMath>
        <m:r>
          <w:rPr>
            <w:rFonts w:ascii="Cambria Math" w:hAnsi="Cambria Math"/>
          </w:rPr>
          <m:t>p=0.2</m:t>
        </m:r>
      </m:oMath>
      <w:r w:rsidR="002732EA" w:rsidRPr="00DE0774">
        <w:t>). Therefore, assuming the effort and</w:t>
      </w:r>
      <w:r w:rsidR="00084CA3" w:rsidRPr="00DE0774">
        <w:t xml:space="preserve"> cost required depends only on </w:t>
      </w:r>
      <m:oMath>
        <m:r>
          <w:rPr>
            <w:rFonts w:ascii="Cambria Math" w:hAnsi="Cambria Math"/>
          </w:rPr>
          <m:t>p</m:t>
        </m:r>
      </m:oMath>
      <w:r w:rsidR="002732EA" w:rsidRPr="00DE0774">
        <w:t>, it is possible to evaluate the results of different strategies for any given level of resources (</w:t>
      </w:r>
      <w:r w:rsidR="00FC418B" w:rsidRPr="00DE0774">
        <w:t>total</w:t>
      </w:r>
      <w:r w:rsidR="008A59B4" w:rsidRPr="00DE0774">
        <w:t xml:space="preserve"> </w:t>
      </w:r>
      <w:r w:rsidR="002732EA" w:rsidRPr="00DE0774">
        <w:t xml:space="preserve">culling </w:t>
      </w:r>
      <w:r w:rsidR="00FC418B" w:rsidRPr="00DE0774">
        <w:t>effort</w:t>
      </w:r>
      <w:r w:rsidR="002732EA" w:rsidRPr="00DE0774">
        <w:t>).</w:t>
      </w:r>
    </w:p>
    <w:p w14:paraId="30BB549C" w14:textId="77777777" w:rsidR="00A406E7" w:rsidRPr="00DE0774" w:rsidRDefault="00A406E7" w:rsidP="00A406E7"/>
    <w:p w14:paraId="1DA9C15C" w14:textId="77777777" w:rsidR="002732EA" w:rsidRPr="00DE0774" w:rsidRDefault="00A91D9F" w:rsidP="0018356C">
      <w:pPr>
        <w:pStyle w:val="Heading1"/>
      </w:pPr>
      <w:r w:rsidRPr="00DE0774">
        <w:t>Results</w:t>
      </w:r>
    </w:p>
    <w:p w14:paraId="146BB45A" w14:textId="77777777" w:rsidR="00B248C4" w:rsidRPr="00DE0774" w:rsidRDefault="002F7B4B" w:rsidP="00B248C4">
      <w:bookmarkStart w:id="0" w:name="_Ref357620523"/>
      <w:r w:rsidRPr="00DE0774">
        <w:t>Culling</w:t>
      </w:r>
      <w:r w:rsidR="00B248C4" w:rsidRPr="00DE0774">
        <w:t xml:space="preserve"> can be an effective form of disease control.</w:t>
      </w:r>
      <w:r w:rsidR="004544C5" w:rsidRPr="00DE0774">
        <w:t xml:space="preserve"> </w:t>
      </w:r>
      <w:r w:rsidR="00B248C4" w:rsidRPr="00DE0774">
        <w:t>Figure </w:t>
      </w:r>
      <w:r w:rsidR="00B248C4" w:rsidRPr="00DE0774">
        <w:rPr>
          <w:noProof/>
        </w:rPr>
        <w:t>1</w:t>
      </w:r>
      <w:r w:rsidR="00B248C4" w:rsidRPr="00DE0774">
        <w:t xml:space="preserve"> shows the behaviour of an infected population before, during and after implementation of population reduction.</w:t>
      </w:r>
      <w:r w:rsidR="004544C5" w:rsidRPr="00DE0774">
        <w:t xml:space="preserve"> </w:t>
      </w:r>
      <w:r w:rsidR="00E81978" w:rsidRPr="00DE0774">
        <w:t xml:space="preserve">Culling effort of </w:t>
      </w:r>
      <m:oMath>
        <m:r>
          <w:rPr>
            <w:rFonts w:ascii="Cambria Math" w:hAnsi="Cambria Math"/>
          </w:rPr>
          <m:t>p=0.7</m:t>
        </m:r>
      </m:oMath>
      <w:r w:rsidR="00E81978" w:rsidRPr="00DE0774">
        <w:t xml:space="preserve"> was spread uniformly across all groups</w:t>
      </w:r>
      <w:r w:rsidR="00F24400" w:rsidRPr="00DE0774">
        <w:t>. This level of effort reduces the population to around 50% of pre-cull levels after one year and to around 30% (i.e. a 70% reduction) after three years</w:t>
      </w:r>
      <w:r w:rsidR="00E81978" w:rsidRPr="00DE0774">
        <w:t>.</w:t>
      </w:r>
      <w:r w:rsidR="004544C5" w:rsidRPr="00DE0774">
        <w:t xml:space="preserve"> </w:t>
      </w:r>
      <w:r w:rsidR="00E81978" w:rsidRPr="00DE0774">
        <w:t xml:space="preserve">All other parameter values are as detailed in </w:t>
      </w:r>
      <w:r w:rsidR="004544C5" w:rsidRPr="00DE0774">
        <w:t>T</w:t>
      </w:r>
      <w:r w:rsidR="00E81978" w:rsidRPr="00DE0774">
        <w:t xml:space="preserve">able 2. </w:t>
      </w:r>
      <w:r w:rsidR="00B248C4" w:rsidRPr="00DE0774">
        <w:t xml:space="preserve">Groups are classed as disease-free or infected, with </w:t>
      </w:r>
      <m:oMath>
        <m:r>
          <w:rPr>
            <w:rFonts w:ascii="Cambria Math" w:hAnsi="Cambria Math"/>
          </w:rPr>
          <m:t>G</m:t>
        </m:r>
      </m:oMath>
      <w:r w:rsidR="00B248C4" w:rsidRPr="00DE0774">
        <w:t xml:space="preserve"> representing the proportion of infected groups, and </w:t>
      </w:r>
      <m:oMath>
        <m:r>
          <w:rPr>
            <w:rFonts w:ascii="Cambria Math" w:hAnsi="Cambria Math"/>
          </w:rPr>
          <m:t>I</m:t>
        </m:r>
      </m:oMath>
      <w:r w:rsidR="00B248C4" w:rsidRPr="00DE0774">
        <w:t xml:space="preserve"> the mean number of infective individuals per group.</w:t>
      </w:r>
      <w:r w:rsidR="004544C5" w:rsidRPr="00DE0774">
        <w:t xml:space="preserve"> </w:t>
      </w:r>
      <w:r w:rsidR="00B248C4" w:rsidRPr="00DE0774">
        <w:t xml:space="preserve">During the culling period, the level of disease within infected groups typically decreases, however population reduction disrupts the existing demographic structure leading to an increase in dispersal. This increased movement between groups leads to introduction of infection into previously uninfected groups, and a </w:t>
      </w:r>
      <w:r w:rsidR="00A75D7E" w:rsidRPr="00DE0774">
        <w:t>short-term</w:t>
      </w:r>
      <w:r w:rsidR="00B248C4" w:rsidRPr="00DE0774">
        <w:t xml:space="preserve"> increase in the number of infected groups.</w:t>
      </w:r>
      <w:r w:rsidR="004544C5" w:rsidRPr="00DE0774">
        <w:t xml:space="preserve"> </w:t>
      </w:r>
      <w:r w:rsidR="00B248C4" w:rsidRPr="00DE0774">
        <w:t xml:space="preserve">Continued culling then leads to a decline in both the number of infected individuals and groups, with disease levels being lowest at the end of the culling period. When population reduction ceases, </w:t>
      </w:r>
      <w:r w:rsidR="00575A31" w:rsidRPr="00DE0774">
        <w:t xml:space="preserve">there is a small increase in the number of infected groups, and </w:t>
      </w:r>
      <w:r w:rsidR="00B248C4" w:rsidRPr="00DE0774">
        <w:t xml:space="preserve">disease levels in the newly infected groups increases towards </w:t>
      </w:r>
      <w:r w:rsidR="00914B1D" w:rsidRPr="00DE0774">
        <w:t>an</w:t>
      </w:r>
      <w:r w:rsidR="00B248C4" w:rsidRPr="00DE0774">
        <w:t xml:space="preserve"> equilibrium level.</w:t>
      </w:r>
    </w:p>
    <w:p w14:paraId="02F29094" w14:textId="77777777" w:rsidR="00B248C4" w:rsidRPr="00DE0774" w:rsidRDefault="00B248C4" w:rsidP="00B248C4">
      <w:pPr>
        <w:rPr>
          <w:b/>
        </w:rPr>
      </w:pPr>
    </w:p>
    <w:p w14:paraId="2EA133DE" w14:textId="77777777" w:rsidR="00B248C4" w:rsidRPr="00DE0774" w:rsidRDefault="00B248C4" w:rsidP="00734704">
      <w:pPr>
        <w:keepNext/>
        <w:jc w:val="center"/>
        <w:rPr>
          <w:sz w:val="32"/>
        </w:rPr>
      </w:pPr>
      <w:r w:rsidRPr="00DE0774">
        <w:rPr>
          <w:noProof/>
          <w:sz w:val="32"/>
          <w:lang w:eastAsia="en-GB"/>
        </w:rPr>
        <w:lastRenderedPageBreak/>
        <w:drawing>
          <wp:inline distT="0" distB="0" distL="0" distR="0" wp14:anchorId="7C00B113" wp14:editId="713ACD23">
            <wp:extent cx="3129906"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9"/>
                    <a:stretch>
                      <a:fillRect/>
                    </a:stretch>
                  </pic:blipFill>
                  <pic:spPr>
                    <a:xfrm>
                      <a:off x="0" y="0"/>
                      <a:ext cx="3129906" cy="2743200"/>
                    </a:xfrm>
                    <a:prstGeom prst="rect">
                      <a:avLst/>
                    </a:prstGeom>
                  </pic:spPr>
                </pic:pic>
              </a:graphicData>
            </a:graphic>
          </wp:inline>
        </w:drawing>
      </w:r>
    </w:p>
    <w:p w14:paraId="794F84AB" w14:textId="173E8C02" w:rsidR="00B248C4" w:rsidRPr="00DE0774" w:rsidRDefault="00B248C4" w:rsidP="00B248C4">
      <w:pPr>
        <w:pStyle w:val="Caption"/>
        <w:rPr>
          <w:b w:val="0"/>
        </w:rPr>
      </w:pPr>
      <w:bookmarkStart w:id="1" w:name="_Ref359333527"/>
      <w:r w:rsidRPr="00DE0774">
        <w:t xml:space="preserve">Figure </w:t>
      </w:r>
      <w:r w:rsidRPr="00DE0774">
        <w:fldChar w:fldCharType="begin"/>
      </w:r>
      <w:r w:rsidRPr="00DE0774">
        <w:instrText xml:space="preserve"> SEQ Figure \* ARABIC </w:instrText>
      </w:r>
      <w:r w:rsidRPr="00DE0774">
        <w:fldChar w:fldCharType="separate"/>
      </w:r>
      <w:r w:rsidR="00A76B14" w:rsidRPr="00DE0774">
        <w:rPr>
          <w:noProof/>
        </w:rPr>
        <w:t>1</w:t>
      </w:r>
      <w:r w:rsidRPr="00DE0774">
        <w:fldChar w:fldCharType="end"/>
      </w:r>
      <w:bookmarkEnd w:id="1"/>
      <w:r w:rsidRPr="00DE0774">
        <w:t xml:space="preserve">. Disease dynamics before, during, and after population reduction, for parameter values given in Table </w:t>
      </w:r>
      <w:r w:rsidRPr="00DE0774">
        <w:rPr>
          <w:noProof/>
        </w:rPr>
        <w:t>2</w:t>
      </w:r>
      <w:r w:rsidR="004F1938" w:rsidRPr="00DE0774">
        <w:rPr>
          <w:noProof/>
        </w:rPr>
        <w:t>,</w:t>
      </w:r>
      <w:r w:rsidR="00F86044" w:rsidRPr="00DE0774">
        <w:rPr>
          <w:noProof/>
        </w:rPr>
        <w:t xml:space="preserve"> coverage </w:t>
      </w:r>
      <m:oMath>
        <m:sSub>
          <m:sSubPr>
            <m:ctrlPr>
              <w:rPr>
                <w:rFonts w:ascii="Cambria Math" w:hAnsi="Cambria Math"/>
                <w:i/>
                <w:noProof/>
              </w:rPr>
            </m:ctrlPr>
          </m:sSubPr>
          <m:e>
            <m:r>
              <m:rPr>
                <m:sty m:val="bi"/>
              </m:rPr>
              <w:rPr>
                <w:rFonts w:ascii="Cambria Math" w:hAnsi="Cambria Math"/>
                <w:noProof/>
              </w:rPr>
              <m:t>p</m:t>
            </m:r>
          </m:e>
          <m:sub>
            <m:r>
              <m:rPr>
                <m:sty m:val="bi"/>
              </m:rPr>
              <w:rPr>
                <w:rFonts w:ascii="Cambria Math" w:hAnsi="Cambria Math"/>
                <w:noProof/>
              </w:rPr>
              <m:t>1</m:t>
            </m:r>
          </m:sub>
        </m:sSub>
        <m:r>
          <m:rPr>
            <m:sty m:val="bi"/>
          </m:rPr>
          <w:rPr>
            <w:rFonts w:ascii="Cambria Math" w:hAnsi="Cambria Math"/>
            <w:noProof/>
          </w:rPr>
          <m:t>=1.0</m:t>
        </m:r>
      </m:oMath>
      <w:r w:rsidR="00F86044" w:rsidRPr="00DE0774">
        <w:rPr>
          <w:rFonts w:eastAsiaTheme="minorEastAsia"/>
          <w:noProof/>
        </w:rPr>
        <w:t xml:space="preserve">, </w:t>
      </w:r>
      <w:r w:rsidR="00F36836" w:rsidRPr="00DE0774">
        <w:rPr>
          <w:rFonts w:eastAsiaTheme="minorEastAsia"/>
          <w:noProof/>
        </w:rPr>
        <w:t>removal rate</w:t>
      </w:r>
      <w:r w:rsidR="00F86044" w:rsidRPr="00DE0774">
        <w:rPr>
          <w:rFonts w:eastAsiaTheme="minorEastAsia"/>
          <w:noProof/>
        </w:rPr>
        <w:t xml:space="preserve"> </w:t>
      </w:r>
      <m:oMath>
        <m:sSub>
          <m:sSubPr>
            <m:ctrlPr>
              <w:rPr>
                <w:rFonts w:ascii="Cambria Math" w:eastAsiaTheme="minorEastAsia" w:hAnsi="Cambria Math"/>
                <w:i/>
                <w:noProof/>
              </w:rPr>
            </m:ctrlPr>
          </m:sSubPr>
          <m:e>
            <m:r>
              <m:rPr>
                <m:sty m:val="bi"/>
              </m:rPr>
              <w:rPr>
                <w:rFonts w:ascii="Cambria Math" w:eastAsiaTheme="minorEastAsia" w:hAnsi="Cambria Math"/>
                <w:noProof/>
              </w:rPr>
              <m:t>p</m:t>
            </m:r>
          </m:e>
          <m:sub>
            <m:r>
              <m:rPr>
                <m:sty m:val="bi"/>
              </m:rPr>
              <w:rPr>
                <w:rFonts w:ascii="Cambria Math" w:eastAsiaTheme="minorEastAsia" w:hAnsi="Cambria Math"/>
                <w:noProof/>
              </w:rPr>
              <m:t>2</m:t>
            </m:r>
          </m:sub>
        </m:sSub>
        <m:r>
          <m:rPr>
            <m:sty m:val="bi"/>
          </m:rPr>
          <w:rPr>
            <w:rFonts w:ascii="Cambria Math" w:eastAsiaTheme="minorEastAsia" w:hAnsi="Cambria Math"/>
            <w:noProof/>
          </w:rPr>
          <m:t>=0.7</m:t>
        </m:r>
      </m:oMath>
      <w:r w:rsidRPr="00DE0774">
        <w:rPr>
          <w:b w:val="0"/>
        </w:rPr>
        <w:t xml:space="preserve">. </w:t>
      </w:r>
      <w:r w:rsidR="008D5CE0" w:rsidRPr="00DE0774">
        <w:rPr>
          <w:b w:val="0"/>
        </w:rPr>
        <w:t>T</w:t>
      </w:r>
      <w:r w:rsidRPr="00DE0774">
        <w:rPr>
          <w:b w:val="0"/>
        </w:rPr>
        <w:t xml:space="preserve">he proportion of infected groups </w:t>
      </w:r>
      <m:oMath>
        <m:r>
          <w:rPr>
            <w:rFonts w:ascii="Cambria Math" w:hAnsi="Cambria Math"/>
          </w:rPr>
          <m:t>G</m:t>
        </m:r>
      </m:oMath>
      <w:r w:rsidRPr="00DE0774">
        <w:rPr>
          <w:b w:val="0"/>
          <w:i/>
        </w:rPr>
        <w:t xml:space="preserve"> </w:t>
      </w:r>
      <w:r w:rsidRPr="00DE0774">
        <w:rPr>
          <w:b w:val="0"/>
        </w:rPr>
        <w:t>(blue)</w:t>
      </w:r>
      <w:r w:rsidR="004F1938" w:rsidRPr="00DE0774">
        <w:rPr>
          <w:b w:val="0"/>
        </w:rPr>
        <w:t xml:space="preserve"> and </w:t>
      </w:r>
      <w:r w:rsidRPr="00DE0774">
        <w:rPr>
          <w:b w:val="0"/>
        </w:rPr>
        <w:t xml:space="preserve">average number of infectives per group </w:t>
      </w:r>
      <m:oMath>
        <m:r>
          <w:rPr>
            <w:rFonts w:ascii="Cambria Math" w:hAnsi="Cambria Math"/>
          </w:rPr>
          <m:t>I</m:t>
        </m:r>
      </m:oMath>
      <w:r w:rsidR="004F1938" w:rsidRPr="00DE0774">
        <w:rPr>
          <w:b w:val="0"/>
        </w:rPr>
        <w:t>, scaled by 20 (red)</w:t>
      </w:r>
      <w:r w:rsidRPr="00DE0774">
        <w:rPr>
          <w:b w:val="0"/>
        </w:rPr>
        <w:t>.</w:t>
      </w:r>
    </w:p>
    <w:p w14:paraId="7AA18DBA" w14:textId="77777777" w:rsidR="00B16500" w:rsidRPr="00DE0774" w:rsidRDefault="00B16500" w:rsidP="00B16500"/>
    <w:p w14:paraId="22C71148" w14:textId="77777777" w:rsidR="00B248C4" w:rsidRPr="00DE0774" w:rsidRDefault="00B248C4" w:rsidP="00B248C4">
      <w:r w:rsidRPr="00DE0774">
        <w:t xml:space="preserve">Figure </w:t>
      </w:r>
      <w:r w:rsidR="00914B1D" w:rsidRPr="00DE0774">
        <w:t>1</w:t>
      </w:r>
      <w:r w:rsidRPr="00DE0774">
        <w:t xml:space="preserve"> demonstrates that for the chosen parameter values, a culling effort of </w:t>
      </w:r>
      <m:oMath>
        <m:r>
          <w:rPr>
            <w:rFonts w:ascii="Cambria Math" w:hAnsi="Cambria Math"/>
          </w:rPr>
          <m:t>p=0.7</m:t>
        </m:r>
      </m:oMath>
      <w:r w:rsidRPr="00DE0774">
        <w:t xml:space="preserve"> carried out over 10 years, where all groups are targeted, can result in a decline in the levels of disease. However, it is not always possible to cull evenly across all animal territories within an area.</w:t>
      </w:r>
    </w:p>
    <w:p w14:paraId="49EEC29C" w14:textId="77777777" w:rsidR="00B248C4" w:rsidRPr="00DE0774" w:rsidRDefault="00B248C4" w:rsidP="00B248C4"/>
    <w:p w14:paraId="67ACB123" w14:textId="77777777" w:rsidR="00B16500" w:rsidRPr="00DE0774" w:rsidRDefault="00B16500" w:rsidP="008D5CE0">
      <w:r w:rsidRPr="00DE0774">
        <w:rPr>
          <w:noProof/>
          <w:lang w:eastAsia="en-GB"/>
        </w:rPr>
        <w:drawing>
          <wp:inline distT="0" distB="0" distL="0" distR="0" wp14:anchorId="38BC4612" wp14:editId="29D8F01D">
            <wp:extent cx="5335075" cy="42957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6.png"/>
                    <pic:cNvPicPr/>
                  </pic:nvPicPr>
                  <pic:blipFill>
                    <a:blip r:embed="rId10"/>
                    <a:stretch>
                      <a:fillRect/>
                    </a:stretch>
                  </pic:blipFill>
                  <pic:spPr>
                    <a:xfrm>
                      <a:off x="0" y="0"/>
                      <a:ext cx="5335075" cy="4295774"/>
                    </a:xfrm>
                    <a:prstGeom prst="rect">
                      <a:avLst/>
                    </a:prstGeom>
                  </pic:spPr>
                </pic:pic>
              </a:graphicData>
            </a:graphic>
          </wp:inline>
        </w:drawing>
      </w:r>
    </w:p>
    <w:p w14:paraId="67147D14" w14:textId="77777777" w:rsidR="00B16500" w:rsidRPr="00DE0774" w:rsidRDefault="00B16500" w:rsidP="008D5CE0">
      <w:pPr>
        <w:pStyle w:val="Caption"/>
        <w:rPr>
          <w:rFonts w:eastAsiaTheme="minorEastAsia"/>
        </w:rPr>
      </w:pPr>
      <w:r w:rsidRPr="00DE0774">
        <w:t xml:space="preserve">Figure 2 </w:t>
      </w:r>
      <w:r w:rsidRPr="00DE0774">
        <w:rPr>
          <w:rFonts w:eastAsiaTheme="minorEastAsia"/>
        </w:rPr>
        <w:t>Applying the same overall level of culling effort</w:t>
      </w:r>
      <w:r w:rsidR="008D5CE0" w:rsidRPr="00DE0774">
        <w:rPr>
          <w:rFonts w:eastAsiaTheme="minorEastAsia"/>
        </w:rPr>
        <w:t xml:space="preserve"> (co</w:t>
      </w:r>
      <w:r w:rsidR="008D5CE0" w:rsidRPr="00DE0774">
        <w:t xml:space="preserve">nstant </w:t>
      </w:r>
      <m:oMath>
        <m:r>
          <m:rPr>
            <m:sty m:val="bi"/>
          </m:rPr>
          <w:rPr>
            <w:rFonts w:ascii="Cambria Math" w:hAnsi="Cambria Math"/>
          </w:rPr>
          <m:t>p</m:t>
        </m:r>
        <m:r>
          <m:rPr>
            <m:sty m:val="bi"/>
          </m:rPr>
          <w:rPr>
            <w:rFonts w:ascii="Cambria Math" w:eastAsiaTheme="minorEastAsia" w:hAnsi="Cambria Math"/>
          </w:rPr>
          <m:t>=0.7</m:t>
        </m:r>
      </m:oMath>
      <w:r w:rsidR="008D5CE0" w:rsidRPr="00DE0774">
        <w:rPr>
          <w:rFonts w:eastAsiaTheme="minorEastAsia"/>
        </w:rPr>
        <w:t>)</w:t>
      </w:r>
      <w:r w:rsidRPr="00DE0774">
        <w:rPr>
          <w:rFonts w:eastAsiaTheme="minorEastAsia"/>
        </w:rPr>
        <w:t xml:space="preserve">, but varying the </w:t>
      </w:r>
      <w:r w:rsidR="008D5CE0" w:rsidRPr="00DE0774">
        <w:rPr>
          <w:rFonts w:eastAsiaTheme="minorEastAsia"/>
        </w:rPr>
        <w:t>coverage</w:t>
      </w:r>
      <w:r w:rsidRPr="00DE0774">
        <w:rPr>
          <w:rFonts w:eastAsiaTheme="minorEastAsia"/>
        </w:rPr>
        <w:t xml:space="preserve"> of groups targeted</w:t>
      </w:r>
      <w:r w:rsidR="008D5CE0" w:rsidRPr="00DE0774">
        <w:rPr>
          <w:rFonts w:eastAsiaTheme="minorEastAsia"/>
        </w:rPr>
        <w:t xml:space="preserve"> (</w:t>
      </w:r>
      <m:oMath>
        <m:sSub>
          <m:sSubPr>
            <m:ctrlPr>
              <w:rPr>
                <w:rFonts w:ascii="Cambria Math" w:eastAsiaTheme="minorEastAsia" w:hAnsi="Cambria Math"/>
                <w:i/>
              </w:rPr>
            </m:ctrlPr>
          </m:sSubPr>
          <m:e>
            <m:r>
              <m:rPr>
                <m:sty m:val="bi"/>
              </m:rPr>
              <w:rPr>
                <w:rFonts w:ascii="Cambria Math" w:eastAsiaTheme="minorEastAsia" w:hAnsi="Cambria Math"/>
              </w:rPr>
              <m:t>p</m:t>
            </m:r>
          </m:e>
          <m:sub>
            <m:r>
              <m:rPr>
                <m:sty m:val="bi"/>
              </m:rPr>
              <w:rPr>
                <w:rFonts w:ascii="Cambria Math" w:eastAsiaTheme="minorEastAsia" w:hAnsi="Cambria Math"/>
              </w:rPr>
              <m:t>1</m:t>
            </m:r>
          </m:sub>
        </m:sSub>
      </m:oMath>
      <w:r w:rsidR="008D5CE0" w:rsidRPr="00DE0774">
        <w:rPr>
          <w:rFonts w:eastAsiaTheme="minorEastAsia"/>
        </w:rPr>
        <w:t>) and removal rate (</w:t>
      </w:r>
      <m:oMath>
        <m:sSub>
          <m:sSubPr>
            <m:ctrlPr>
              <w:rPr>
                <w:rFonts w:ascii="Cambria Math" w:eastAsiaTheme="minorEastAsia" w:hAnsi="Cambria Math"/>
                <w:i/>
              </w:rPr>
            </m:ctrlPr>
          </m:sSubPr>
          <m:e>
            <m:r>
              <m:rPr>
                <m:sty m:val="bi"/>
              </m:rPr>
              <w:rPr>
                <w:rFonts w:ascii="Cambria Math" w:eastAsiaTheme="minorEastAsia" w:hAnsi="Cambria Math"/>
              </w:rPr>
              <m:t>p</m:t>
            </m:r>
          </m:e>
          <m:sub>
            <m:r>
              <m:rPr>
                <m:sty m:val="bi"/>
              </m:rPr>
              <w:rPr>
                <w:rFonts w:ascii="Cambria Math" w:eastAsiaTheme="minorEastAsia" w:hAnsi="Cambria Math"/>
              </w:rPr>
              <m:t>2</m:t>
            </m:r>
          </m:sub>
        </m:sSub>
      </m:oMath>
      <w:r w:rsidR="008D5CE0" w:rsidRPr="00DE0774">
        <w:rPr>
          <w:rFonts w:eastAsiaTheme="minorEastAsia"/>
        </w:rPr>
        <w:t>).</w:t>
      </w:r>
      <w:r w:rsidR="008D5CE0" w:rsidRPr="00DE0774">
        <w:rPr>
          <w:rFonts w:eastAsiaTheme="minorEastAsia"/>
          <w:b w:val="0"/>
        </w:rPr>
        <w:t xml:space="preserve"> </w:t>
      </w:r>
      <w:r w:rsidR="008D5CE0" w:rsidRPr="00DE0774">
        <w:rPr>
          <w:b w:val="0"/>
        </w:rPr>
        <w:t xml:space="preserve">The proportion of infected </w:t>
      </w:r>
      <w:r w:rsidR="008D5CE0" w:rsidRPr="00DE0774">
        <w:rPr>
          <w:b w:val="0"/>
        </w:rPr>
        <w:lastRenderedPageBreak/>
        <w:t xml:space="preserve">groups </w:t>
      </w:r>
      <m:oMath>
        <m:r>
          <w:rPr>
            <w:rFonts w:ascii="Cambria Math" w:hAnsi="Cambria Math"/>
          </w:rPr>
          <m:t>G</m:t>
        </m:r>
      </m:oMath>
      <w:r w:rsidR="008D5CE0" w:rsidRPr="00DE0774">
        <w:rPr>
          <w:b w:val="0"/>
          <w:i/>
        </w:rPr>
        <w:t xml:space="preserve"> </w:t>
      </w:r>
      <w:r w:rsidR="008D5CE0" w:rsidRPr="00DE0774">
        <w:rPr>
          <w:b w:val="0"/>
        </w:rPr>
        <w:t xml:space="preserve">(blue) and average number of infectives per group </w:t>
      </w:r>
      <m:oMath>
        <m:r>
          <w:rPr>
            <w:rFonts w:ascii="Cambria Math" w:hAnsi="Cambria Math"/>
          </w:rPr>
          <m:t>I</m:t>
        </m:r>
      </m:oMath>
      <w:r w:rsidR="008D5CE0" w:rsidRPr="00DE0774">
        <w:rPr>
          <w:b w:val="0"/>
        </w:rPr>
        <w:t xml:space="preserve">, scaled by 20 (red). </w:t>
      </w:r>
      <w:r w:rsidR="008D5CE0" w:rsidRPr="00DE0774">
        <w:rPr>
          <w:rFonts w:eastAsiaTheme="minorEastAsia"/>
          <w:b w:val="0"/>
        </w:rPr>
        <w:t xml:space="preserve">The increases in </w:t>
      </w:r>
      <m:oMath>
        <m:r>
          <w:rPr>
            <w:rFonts w:ascii="Cambria Math" w:eastAsiaTheme="minorEastAsia" w:hAnsi="Cambria Math"/>
          </w:rPr>
          <m:t>G</m:t>
        </m:r>
      </m:oMath>
      <w:r w:rsidR="008D5CE0" w:rsidRPr="00DE0774">
        <w:rPr>
          <w:rFonts w:eastAsiaTheme="minorEastAsia"/>
          <w:b w:val="0"/>
        </w:rPr>
        <w:t xml:space="preserve"> and </w:t>
      </w:r>
      <m:oMath>
        <m:r>
          <w:rPr>
            <w:rFonts w:ascii="Cambria Math" w:eastAsiaTheme="minorEastAsia" w:hAnsi="Cambria Math"/>
          </w:rPr>
          <m:t>I</m:t>
        </m:r>
      </m:oMath>
      <w:r w:rsidR="008D5CE0" w:rsidRPr="00DE0774">
        <w:rPr>
          <w:rFonts w:eastAsiaTheme="minorEastAsia"/>
          <w:b w:val="0"/>
        </w:rPr>
        <w:t xml:space="preserve"> following spatially heterogeneous culling shows the size of the perturbation effect.</w:t>
      </w:r>
    </w:p>
    <w:p w14:paraId="180F61A7" w14:textId="77777777" w:rsidR="00B16500" w:rsidRPr="00DE0774" w:rsidRDefault="00B16500" w:rsidP="00B248C4"/>
    <w:p w14:paraId="308E870B" w14:textId="3E257DF5" w:rsidR="00B248C4" w:rsidRPr="00DE0774" w:rsidRDefault="00B248C4" w:rsidP="00B248C4">
      <w:pPr>
        <w:rPr>
          <w:rFonts w:eastAsiaTheme="minorEastAsia"/>
        </w:rPr>
      </w:pPr>
      <w:r w:rsidRPr="00DE0774">
        <w:t>Figure 2 illustrates how the spatial coverage of a culling regime can influence whether disease levels rise or fall for a set culling effort (</w:t>
      </w:r>
      <m:oMath>
        <m:r>
          <w:rPr>
            <w:rFonts w:ascii="Cambria Math" w:hAnsi="Cambria Math"/>
          </w:rPr>
          <m:t>p=0.7</m:t>
        </m:r>
      </m:oMath>
      <w:r w:rsidRPr="00DE0774">
        <w:t>)</w:t>
      </w:r>
      <w:r w:rsidR="004F1938" w:rsidRPr="00DE0774">
        <w:t>.</w:t>
      </w:r>
      <w:r w:rsidR="00734704" w:rsidRPr="00DE0774">
        <w:rPr>
          <w:rFonts w:eastAsiaTheme="minorEastAsia"/>
        </w:rPr>
        <w:t xml:space="preserve"> </w:t>
      </w:r>
      <w:r w:rsidRPr="00DE0774">
        <w:t xml:space="preserve">The four subfigures show the temporal evolution of disease levels, for varying levels of spatial coverage, i.e. varying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DE0774">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DE0774">
        <w:rPr>
          <w:rFonts w:eastAsiaTheme="minorEastAsia"/>
        </w:rPr>
        <w:t>,</w:t>
      </w:r>
      <w:r w:rsidRPr="00DE0774">
        <w:t xml:space="preserve"> for a set culling effort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eastAsiaTheme="minorEastAsia" w:hAnsi="Cambria Math"/>
          </w:rPr>
          <m:t>=0.7)</m:t>
        </m:r>
      </m:oMath>
      <w:r w:rsidRPr="00DE0774">
        <w:rPr>
          <w:rFonts w:eastAsiaTheme="minorEastAsia"/>
        </w:rPr>
        <w:t>.</w:t>
      </w:r>
      <w:r w:rsidR="004544C5" w:rsidRPr="00DE0774">
        <w:rPr>
          <w:rFonts w:eastAsiaTheme="minorEastAsia"/>
        </w:rPr>
        <w:t xml:space="preserve"> </w:t>
      </w:r>
      <w:r w:rsidR="004F1938" w:rsidRPr="00DE0774">
        <w:rPr>
          <w:rFonts w:eastAsiaTheme="minorEastAsia"/>
        </w:rPr>
        <w:t>For clarity this figure includes a repeat of Figure 1, showing uniform culling.</w:t>
      </w:r>
      <w:r w:rsidR="004F1938" w:rsidRPr="00DE0774">
        <w:t xml:space="preserve"> </w:t>
      </w:r>
      <w:r w:rsidRPr="00DE0774">
        <w:t>A spatially heterogeneous culling design with high levels of culling targeted at a small proportion of sites (</w:t>
      </w:r>
      <w:r w:rsidR="00F86044" w:rsidRPr="00DE0774">
        <w:t>Figure</w:t>
      </w:r>
      <w:r w:rsidRPr="00DE0774">
        <w:t xml:space="preserve"> 2</w:t>
      </w:r>
      <w:r w:rsidR="00F86044" w:rsidRPr="00DE0774">
        <w:t>A</w:t>
      </w:r>
      <w:r w:rsidRPr="00DE0774">
        <w:t>), results in a dramatic increase in disease levels both during and after the cull. This approach creates a large vacuum effect in targeted areas</w:t>
      </w:r>
      <w:r w:rsidR="00853386" w:rsidRPr="00DE0774">
        <w:t xml:space="preserve"> and</w:t>
      </w:r>
      <w:r w:rsidRPr="00DE0774">
        <w:t xml:space="preserve"> a cascade of movement from surrounding groups.</w:t>
      </w:r>
      <w:r w:rsidR="004544C5" w:rsidRPr="00DE0774">
        <w:t xml:space="preserve"> </w:t>
      </w:r>
      <w:r w:rsidRPr="00DE0774">
        <w:t xml:space="preserve">Increased movement between groups leads to introduction of infection into uninfected groups, subsequently increasing rates of effective horizontal disease transmission </w:t>
      </w:r>
      <m:oMath>
        <m:sSub>
          <m:sSubPr>
            <m:ctrlPr>
              <w:rPr>
                <w:rFonts w:ascii="Cambria Math" w:hAnsi="Cambria Math"/>
                <w:i/>
              </w:rPr>
            </m:ctrlPr>
          </m:sSubPr>
          <m:e>
            <m:r>
              <w:rPr>
                <w:rFonts w:ascii="Cambria Math" w:hAnsi="Cambria Math"/>
              </w:rPr>
              <m:t>β</m:t>
            </m:r>
          </m:e>
          <m:sub>
            <m:r>
              <m:rPr>
                <m:nor/>
              </m:rPr>
              <m:t>eff</m:t>
            </m:r>
          </m:sub>
        </m:sSub>
      </m:oMath>
      <w:r w:rsidRPr="00DE0774">
        <w:t xml:space="preserve"> within groups. When population reduction ceases, typical prevalence in the newly infected groups increases towards the equilibrium level, which leads to an increase in total number of infectives as there are now more infected groups. This increase in number of infected groups and individuals following implementation of population reduction represents a perturbation effect.</w:t>
      </w:r>
    </w:p>
    <w:p w14:paraId="66DF837D" w14:textId="77777777" w:rsidR="00B248C4" w:rsidRPr="00DE0774" w:rsidRDefault="00B248C4" w:rsidP="00B248C4"/>
    <w:p w14:paraId="27C45217" w14:textId="77777777" w:rsidR="00B248C4" w:rsidRPr="00DE0774" w:rsidRDefault="00B248C4" w:rsidP="00203F70">
      <w:pPr>
        <w:pStyle w:val="Heading2"/>
      </w:pPr>
      <w:r w:rsidRPr="00DE0774">
        <w:t xml:space="preserve">Effects of </w:t>
      </w:r>
      <w:r w:rsidR="00AC0740" w:rsidRPr="00DE0774">
        <w:t xml:space="preserve">removal rate </w:t>
      </w:r>
      <w:r w:rsidRPr="00DE0774">
        <w:t xml:space="preserve">and spatial coverage on culling outcomes </w:t>
      </w:r>
    </w:p>
    <w:p w14:paraId="318E039D" w14:textId="77777777" w:rsidR="00B248C4" w:rsidRPr="00DE0774" w:rsidRDefault="008A4F19" w:rsidP="00B248C4">
      <w:pPr>
        <w:rPr>
          <w:rFonts w:eastAsiaTheme="minorEastAsia" w:cs="Times New Roman"/>
        </w:rPr>
      </w:pPr>
      <w:r w:rsidRPr="00DE0774">
        <w:rPr>
          <w:rFonts w:cs="Times New Roman"/>
        </w:rPr>
        <w:t>T</w:t>
      </w:r>
      <w:r w:rsidR="00B248C4" w:rsidRPr="00DE0774">
        <w:rPr>
          <w:rFonts w:eastAsiaTheme="minorEastAsia" w:cs="Times New Roman"/>
        </w:rPr>
        <w:t xml:space="preserve">he outcome of population reduction is influenced </w:t>
      </w:r>
      <w:r w:rsidR="00B248C4" w:rsidRPr="00DE0774">
        <w:rPr>
          <w:rFonts w:cs="Times New Roman"/>
        </w:rPr>
        <w:t>by the cull coverage, i.e. the proportion of groups in which culling takes place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oMath>
      <w:r w:rsidR="00B248C4" w:rsidRPr="00DE0774">
        <w:rPr>
          <w:rFonts w:eastAsiaTheme="minorEastAsia" w:cs="Times New Roman"/>
        </w:rPr>
        <w:t>)</w:t>
      </w:r>
      <w:r w:rsidR="00B248C4" w:rsidRPr="00DE0774">
        <w:rPr>
          <w:rFonts w:cs="Times New Roman"/>
        </w:rPr>
        <w:t>, and the within-group removal rate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oMath>
      <w:r w:rsidR="00B248C4" w:rsidRPr="00DE0774">
        <w:rPr>
          <w:rFonts w:eastAsiaTheme="minorEastAsia" w:cs="Times New Roman"/>
        </w:rPr>
        <w:t xml:space="preserve">). </w:t>
      </w:r>
      <w:r w:rsidRPr="00DE0774">
        <w:rPr>
          <w:rFonts w:eastAsiaTheme="minorEastAsia" w:cs="Times New Roman"/>
        </w:rPr>
        <w:t xml:space="preserve">Figure 3 </w:t>
      </w:r>
      <w:r w:rsidR="00B248C4" w:rsidRPr="00DE0774">
        <w:rPr>
          <w:rFonts w:eastAsiaTheme="minorEastAsia" w:cs="Times New Roman"/>
        </w:rPr>
        <w:t>shows t</w:t>
      </w:r>
      <w:r w:rsidR="00B248C4" w:rsidRPr="00DE0774">
        <w:rPr>
          <w:rFonts w:cs="Times New Roman"/>
        </w:rPr>
        <w:t xml:space="preserve">he size of the perturbation effect, measured with both </w:t>
      </w:r>
      <m:oMath>
        <m:sSub>
          <m:sSubPr>
            <m:ctrlPr>
              <w:rPr>
                <w:rFonts w:ascii="Cambria Math" w:hAnsi="Cambria Math" w:cs="Times New Roman"/>
                <w:i/>
              </w:rPr>
            </m:ctrlPr>
          </m:sSubPr>
          <m:e>
            <m:r>
              <w:rPr>
                <w:rFonts w:ascii="Cambria Math" w:hAnsi="Cambria Math" w:cs="Times New Roman"/>
              </w:rPr>
              <m:t>Π</m:t>
            </m:r>
          </m:e>
          <m:sub>
            <m:r>
              <m:rPr>
                <m:nor/>
              </m:rPr>
              <w:rPr>
                <w:rFonts w:cs="Times New Roman"/>
              </w:rPr>
              <m:t>groups</m:t>
            </m:r>
          </m:sub>
        </m:sSub>
      </m:oMath>
      <w:r w:rsidR="00B248C4" w:rsidRPr="00DE0774">
        <w:rPr>
          <w:rFonts w:eastAsiaTheme="minorEastAsia" w:cs="Times New Roman"/>
        </w:rPr>
        <w:t xml:space="preserve"> and with </w:t>
      </w:r>
      <m:oMath>
        <m:r>
          <w:rPr>
            <w:rFonts w:ascii="Cambria Math" w:hAnsi="Cambria Math" w:cs="Times New Roman"/>
          </w:rPr>
          <m:t>Π</m:t>
        </m:r>
      </m:oMath>
      <w:r w:rsidR="00F24400" w:rsidRPr="00DE0774">
        <w:rPr>
          <w:rFonts w:eastAsiaTheme="minorEastAsia" w:cs="Times New Roman"/>
        </w:rPr>
        <w:t xml:space="preserve"> (for definitions see Methods).</w:t>
      </w:r>
      <w:r w:rsidR="00B248C4" w:rsidRPr="00DE0774">
        <w:rPr>
          <w:rFonts w:eastAsiaTheme="minorEastAsia" w:cs="Times New Roman"/>
        </w:rPr>
        <w:t xml:space="preserve"> Hence positive values represent scenarios where a perturbation effect occurs according to</w:t>
      </w:r>
      <w:r w:rsidR="00E92AB2" w:rsidRPr="00DE0774">
        <w:rPr>
          <w:rFonts w:eastAsiaTheme="minorEastAsia" w:cs="Times New Roman"/>
        </w:rPr>
        <w:t xml:space="preserve"> the measures</w:t>
      </w:r>
      <w:r w:rsidR="00B248C4" w:rsidRPr="00DE0774">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Π</m:t>
            </m:r>
          </m:e>
          <m:sub>
            <m:r>
              <m:rPr>
                <m:nor/>
              </m:rPr>
              <w:rPr>
                <w:rFonts w:cs="Times New Roman"/>
              </w:rPr>
              <m:t>groups</m:t>
            </m:r>
          </m:sub>
        </m:sSub>
      </m:oMath>
      <w:r w:rsidR="00B248C4" w:rsidRPr="00DE0774">
        <w:rPr>
          <w:rFonts w:eastAsiaTheme="minorEastAsia" w:cs="Times New Roman"/>
        </w:rPr>
        <w:t xml:space="preserve"> and </w:t>
      </w:r>
      <m:oMath>
        <m:r>
          <w:rPr>
            <w:rFonts w:ascii="Cambria Math" w:hAnsi="Cambria Math" w:cs="Times New Roman"/>
          </w:rPr>
          <m:t>Π</m:t>
        </m:r>
      </m:oMath>
      <w:r w:rsidR="00B248C4" w:rsidRPr="00DE0774">
        <w:rPr>
          <w:rFonts w:eastAsiaTheme="minorEastAsia" w:cs="Times New Roman"/>
        </w:rPr>
        <w:t xml:space="preserve"> respectively. </w:t>
      </w:r>
      <w:r w:rsidR="00E92AB2" w:rsidRPr="00DE0774">
        <w:rPr>
          <w:rFonts w:eastAsiaTheme="minorEastAsia" w:cs="Times New Roman"/>
        </w:rPr>
        <w:t xml:space="preserve">An increase in </w:t>
      </w:r>
      <m:oMath>
        <m:sSub>
          <m:sSubPr>
            <m:ctrlPr>
              <w:rPr>
                <w:rFonts w:ascii="Cambria Math" w:hAnsi="Cambria Math" w:cs="Times New Roman"/>
                <w:i/>
              </w:rPr>
            </m:ctrlPr>
          </m:sSubPr>
          <m:e>
            <m:r>
              <w:rPr>
                <w:rFonts w:ascii="Cambria Math" w:hAnsi="Cambria Math" w:cs="Times New Roman"/>
              </w:rPr>
              <m:t>Π</m:t>
            </m:r>
          </m:e>
          <m:sub>
            <m:r>
              <m:rPr>
                <m:nor/>
              </m:rPr>
              <w:rPr>
                <w:rFonts w:cs="Times New Roman"/>
              </w:rPr>
              <m:t>groups</m:t>
            </m:r>
          </m:sub>
        </m:sSub>
      </m:oMath>
      <w:r w:rsidR="00E92AB2" w:rsidRPr="00DE0774">
        <w:rPr>
          <w:rFonts w:eastAsiaTheme="minorEastAsia" w:cs="Times New Roman"/>
        </w:rPr>
        <w:t xml:space="preserve"> corresponds to spreading the infection spatially</w:t>
      </w:r>
      <w:r w:rsidR="008D5CE0" w:rsidRPr="00DE0774">
        <w:rPr>
          <w:rFonts w:eastAsiaTheme="minorEastAsia" w:cs="Times New Roman"/>
        </w:rPr>
        <w:t>,</w:t>
      </w:r>
      <w:r w:rsidR="00E92AB2" w:rsidRPr="00DE0774">
        <w:rPr>
          <w:rFonts w:eastAsiaTheme="minorEastAsia" w:cs="Times New Roman"/>
        </w:rPr>
        <w:t xml:space="preserve"> </w:t>
      </w:r>
      <w:r w:rsidR="008D5CE0" w:rsidRPr="00DE0774">
        <w:rPr>
          <w:rFonts w:eastAsiaTheme="minorEastAsia" w:cs="Times New Roman"/>
        </w:rPr>
        <w:t>p</w:t>
      </w:r>
      <w:r w:rsidR="00E92AB2" w:rsidRPr="00DE0774">
        <w:rPr>
          <w:rFonts w:eastAsiaTheme="minorEastAsia" w:cs="Times New Roman"/>
        </w:rPr>
        <w:t xml:space="preserve">otentially increasing disease risk to sympatric species. </w:t>
      </w:r>
    </w:p>
    <w:p w14:paraId="302D6DE9" w14:textId="77777777" w:rsidR="00B248C4" w:rsidRPr="00DE0774" w:rsidRDefault="00B248C4" w:rsidP="00B248C4">
      <w:pPr>
        <w:rPr>
          <w:rFonts w:cs="Times New Roman"/>
          <w:b/>
        </w:rPr>
      </w:pPr>
    </w:p>
    <w:p w14:paraId="59DE4F3F" w14:textId="77777777" w:rsidR="00B248C4" w:rsidRPr="00DE0774" w:rsidRDefault="00B248C4" w:rsidP="00F36836">
      <w:pPr>
        <w:keepNext/>
        <w:jc w:val="center"/>
        <w:rPr>
          <w:sz w:val="32"/>
        </w:rPr>
      </w:pPr>
      <w:r w:rsidRPr="00DE0774">
        <w:rPr>
          <w:noProof/>
          <w:sz w:val="32"/>
          <w:lang w:eastAsia="en-GB"/>
        </w:rPr>
        <w:lastRenderedPageBreak/>
        <w:drawing>
          <wp:inline distT="0" distB="0" distL="0" distR="0" wp14:anchorId="02805EA2" wp14:editId="2840064C">
            <wp:extent cx="4831630" cy="42957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11"/>
                    <a:stretch>
                      <a:fillRect/>
                    </a:stretch>
                  </pic:blipFill>
                  <pic:spPr>
                    <a:xfrm>
                      <a:off x="0" y="0"/>
                      <a:ext cx="4831630" cy="4295774"/>
                    </a:xfrm>
                    <a:prstGeom prst="rect">
                      <a:avLst/>
                    </a:prstGeom>
                  </pic:spPr>
                </pic:pic>
              </a:graphicData>
            </a:graphic>
          </wp:inline>
        </w:drawing>
      </w:r>
    </w:p>
    <w:p w14:paraId="4093084A" w14:textId="1F61A7F2" w:rsidR="00B248C4" w:rsidRPr="00DE0774" w:rsidRDefault="00B248C4" w:rsidP="00B248C4">
      <w:pPr>
        <w:pStyle w:val="Caption"/>
        <w:rPr>
          <w:noProof/>
        </w:rPr>
      </w:pPr>
      <w:r w:rsidRPr="00DE0774">
        <w:t xml:space="preserve">Figure 3 How </w:t>
      </w:r>
      <w:r w:rsidR="00074F40" w:rsidRPr="00DE0774">
        <w:t xml:space="preserve">total culling effort and </w:t>
      </w:r>
      <w:r w:rsidRPr="00DE0774">
        <w:t xml:space="preserve">the spatial distribution of culling effort </w:t>
      </w:r>
      <w:r w:rsidR="00074F40" w:rsidRPr="00DE0774">
        <w:t>a</w:t>
      </w:r>
      <w:r w:rsidRPr="00DE0774">
        <w:t xml:space="preserve">ffect </w:t>
      </w:r>
      <w:r w:rsidR="0028486A" w:rsidRPr="00DE0774">
        <w:t xml:space="preserve">both </w:t>
      </w:r>
      <w:r w:rsidR="00074F40" w:rsidRPr="00DE0774">
        <w:t xml:space="preserve">disease levels </w:t>
      </w:r>
      <w:r w:rsidR="0028486A" w:rsidRPr="00DE0774">
        <w:t>and population persistence</w:t>
      </w:r>
      <w:r w:rsidRPr="00DE0774">
        <w:t>.</w:t>
      </w:r>
      <w:r w:rsidR="00853386" w:rsidRPr="00DE0774">
        <w:rPr>
          <w:b w:val="0"/>
        </w:rPr>
        <w:t xml:space="preserve"> </w:t>
      </w:r>
      <w:r w:rsidRPr="00DE0774">
        <w:t>A</w:t>
      </w:r>
      <w:r w:rsidR="00853386" w:rsidRPr="00DE0774">
        <w:rPr>
          <w:b w:val="0"/>
        </w:rPr>
        <w:t>)</w:t>
      </w:r>
      <w:r w:rsidRPr="00DE0774">
        <w:rPr>
          <w:b w:val="0"/>
        </w:rPr>
        <w:t xml:space="preserve"> and </w:t>
      </w:r>
      <w:r w:rsidRPr="00DE0774">
        <w:t>B</w:t>
      </w:r>
      <w:r w:rsidRPr="00DE0774">
        <w:rPr>
          <w:b w:val="0"/>
        </w:rPr>
        <w:t xml:space="preserve">) </w:t>
      </w:r>
      <w:r w:rsidRPr="00DE0774">
        <w:rPr>
          <w:rFonts w:eastAsiaTheme="minorEastAsia"/>
          <w:b w:val="0"/>
        </w:rPr>
        <w:t xml:space="preserve">the number of infective individuals </w:t>
      </w:r>
      <w:r w:rsidR="00074F40" w:rsidRPr="00DE0774">
        <w:rPr>
          <w:rFonts w:eastAsiaTheme="minorEastAsia"/>
          <w:b w:val="0"/>
        </w:rPr>
        <w:t>(</w:t>
      </w:r>
      <m:oMath>
        <m:r>
          <m:rPr>
            <m:sty m:val="p"/>
          </m:rPr>
          <w:rPr>
            <w:rFonts w:ascii="Cambria Math" w:eastAsiaTheme="minorEastAsia" w:hAnsi="Cambria Math"/>
          </w:rPr>
          <m:t>Π</m:t>
        </m:r>
        <m:d>
          <m:dPr>
            <m:ctrlPr>
              <w:rPr>
                <w:rFonts w:ascii="Cambria Math" w:eastAsiaTheme="minorEastAsia" w:hAnsi="Cambria Math"/>
                <w:b w:val="0"/>
                <w:i/>
              </w:rPr>
            </m:ctrlPr>
          </m:dPr>
          <m:e>
            <m:r>
              <w:rPr>
                <w:rFonts w:ascii="Cambria Math" w:eastAsiaTheme="minorEastAsia" w:hAnsi="Cambria Math"/>
              </w:rPr>
              <m:t>t</m:t>
            </m:r>
          </m:e>
        </m:d>
      </m:oMath>
      <w:r w:rsidR="00074F40" w:rsidRPr="00DE0774">
        <w:rPr>
          <w:rFonts w:eastAsiaTheme="minorEastAsia"/>
          <w:b w:val="0"/>
        </w:rPr>
        <w:t>)</w:t>
      </w:r>
      <w:r w:rsidRPr="00DE0774">
        <w:rPr>
          <w:rFonts w:eastAsiaTheme="minorEastAsia"/>
          <w:b w:val="0"/>
        </w:rPr>
        <w:t xml:space="preserve"> and infective groups</w:t>
      </w:r>
      <w:r w:rsidR="00074F40" w:rsidRPr="00DE0774">
        <w:rPr>
          <w:rFonts w:eastAsiaTheme="minorEastAsia"/>
          <w:b w:val="0"/>
        </w:rPr>
        <w:t xml:space="preserve"> (</w:t>
      </w:r>
      <m:oMath>
        <m:r>
          <w:rPr>
            <w:rFonts w:ascii="Cambria Math" w:eastAsiaTheme="minorEastAsia" w:hAnsi="Cambria Math"/>
          </w:rPr>
          <m:t>G</m:t>
        </m:r>
        <m:d>
          <m:dPr>
            <m:ctrlPr>
              <w:rPr>
                <w:rFonts w:ascii="Cambria Math" w:eastAsiaTheme="minorEastAsia" w:hAnsi="Cambria Math"/>
                <w:b w:val="0"/>
                <w:i/>
              </w:rPr>
            </m:ctrlPr>
          </m:dPr>
          <m:e>
            <m:r>
              <w:rPr>
                <w:rFonts w:ascii="Cambria Math" w:eastAsiaTheme="minorEastAsia" w:hAnsi="Cambria Math"/>
              </w:rPr>
              <m:t>t</m:t>
            </m:r>
          </m:e>
        </m:d>
      </m:oMath>
      <w:r w:rsidR="00074F40" w:rsidRPr="00DE0774">
        <w:rPr>
          <w:rFonts w:eastAsiaTheme="minorEastAsia"/>
          <w:b w:val="0"/>
        </w:rPr>
        <w:t>)</w:t>
      </w:r>
      <w:r w:rsidRPr="00DE0774">
        <w:rPr>
          <w:rFonts w:eastAsiaTheme="minorEastAsia"/>
          <w:b w:val="0"/>
        </w:rPr>
        <w:t xml:space="preserve"> for differing levels of</w:t>
      </w:r>
      <w:r w:rsidR="004544C5" w:rsidRPr="00DE0774">
        <w:rPr>
          <w:rFonts w:eastAsiaTheme="minorEastAsia"/>
          <w:b w:val="0"/>
        </w:rPr>
        <w:t xml:space="preserve"> </w:t>
      </w:r>
      <w:r w:rsidRPr="00DE0774">
        <w:rPr>
          <w:rFonts w:eastAsiaTheme="minorEastAsia"/>
          <w:b w:val="0"/>
        </w:rPr>
        <w:t xml:space="preserve">coverage </w:t>
      </w:r>
      <m:oMath>
        <m:sSub>
          <m:sSubPr>
            <m:ctrlPr>
              <w:rPr>
                <w:rFonts w:ascii="Cambria Math" w:eastAsiaTheme="minorEastAsia" w:hAnsi="Cambria Math"/>
                <w:b w:val="0"/>
                <w:i/>
              </w:rPr>
            </m:ctrlPr>
          </m:sSubPr>
          <m:e>
            <m:r>
              <w:rPr>
                <w:rFonts w:ascii="Cambria Math" w:eastAsiaTheme="minorEastAsia" w:hAnsi="Cambria Math"/>
              </w:rPr>
              <m:t>p</m:t>
            </m:r>
          </m:e>
          <m:sub>
            <m:r>
              <w:rPr>
                <w:rFonts w:ascii="Cambria Math" w:eastAsiaTheme="minorEastAsia" w:hAnsi="Cambria Math"/>
              </w:rPr>
              <m:t>1</m:t>
            </m:r>
          </m:sub>
        </m:sSub>
      </m:oMath>
      <w:r w:rsidRPr="00DE0774">
        <w:rPr>
          <w:rFonts w:eastAsiaTheme="minorEastAsia"/>
          <w:b w:val="0"/>
        </w:rPr>
        <w:t xml:space="preserve">, </w:t>
      </w:r>
      <w:r w:rsidR="00F36836" w:rsidRPr="00DE0774">
        <w:rPr>
          <w:rFonts w:eastAsiaTheme="minorEastAsia"/>
          <w:b w:val="0"/>
        </w:rPr>
        <w:t>removal rate</w:t>
      </w:r>
      <w:r w:rsidRPr="00DE0774">
        <w:rPr>
          <w:rFonts w:eastAsiaTheme="minorEastAsia"/>
          <w:b w:val="0"/>
        </w:rPr>
        <w:t xml:space="preserve"> </w:t>
      </w:r>
      <m:oMath>
        <m:sSub>
          <m:sSubPr>
            <m:ctrlPr>
              <w:rPr>
                <w:rFonts w:ascii="Cambria Math" w:eastAsiaTheme="minorEastAsia" w:hAnsi="Cambria Math"/>
                <w:b w:val="0"/>
                <w:i/>
              </w:rPr>
            </m:ctrlPr>
          </m:sSubPr>
          <m:e>
            <m:r>
              <w:rPr>
                <w:rFonts w:ascii="Cambria Math" w:eastAsiaTheme="minorEastAsia" w:hAnsi="Cambria Math"/>
              </w:rPr>
              <m:t>p</m:t>
            </m:r>
          </m:e>
          <m:sub>
            <m:r>
              <w:rPr>
                <w:rFonts w:ascii="Cambria Math" w:eastAsiaTheme="minorEastAsia" w:hAnsi="Cambria Math"/>
              </w:rPr>
              <m:t>2</m:t>
            </m:r>
          </m:sub>
        </m:sSub>
      </m:oMath>
      <w:r w:rsidRPr="00DE0774">
        <w:rPr>
          <w:rFonts w:eastAsiaTheme="minorEastAsia"/>
          <w:b w:val="0"/>
        </w:rPr>
        <w:t xml:space="preserve">, and with </w:t>
      </w:r>
      <w:r w:rsidR="00A2303D" w:rsidRPr="00DE0774">
        <w:rPr>
          <w:rFonts w:eastAsiaTheme="minorEastAsia"/>
          <w:b w:val="0"/>
        </w:rPr>
        <w:t xml:space="preserve">red </w:t>
      </w:r>
      <w:r w:rsidRPr="00DE0774">
        <w:rPr>
          <w:rFonts w:eastAsiaTheme="minorEastAsia"/>
          <w:b w:val="0"/>
        </w:rPr>
        <w:t>lines of constant culling effort (</w:t>
      </w:r>
      <m:oMath>
        <m:r>
          <w:rPr>
            <w:rFonts w:ascii="Cambria Math" w:eastAsiaTheme="minorEastAsia" w:hAnsi="Cambria Math"/>
          </w:rPr>
          <m:t>p=</m:t>
        </m:r>
        <m:sSub>
          <m:sSubPr>
            <m:ctrlPr>
              <w:rPr>
                <w:rFonts w:ascii="Cambria Math" w:eastAsiaTheme="minorEastAsia" w:hAnsi="Cambria Math"/>
                <w:b w:val="0"/>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b w:val="0"/>
                <w:i/>
              </w:rPr>
            </m:ctrlPr>
          </m:sSubPr>
          <m:e>
            <m:r>
              <w:rPr>
                <w:rFonts w:ascii="Cambria Math" w:eastAsiaTheme="minorEastAsia" w:hAnsi="Cambria Math"/>
              </w:rPr>
              <m:t>p</m:t>
            </m:r>
          </m:e>
          <m:sub>
            <m:r>
              <w:rPr>
                <w:rFonts w:ascii="Cambria Math" w:eastAsiaTheme="minorEastAsia" w:hAnsi="Cambria Math"/>
              </w:rPr>
              <m:t>2</m:t>
            </m:r>
          </m:sub>
        </m:sSub>
      </m:oMath>
      <w:r w:rsidRPr="00DE0774">
        <w:rPr>
          <w:rFonts w:eastAsiaTheme="minorEastAsia"/>
          <w:b w:val="0"/>
        </w:rPr>
        <w:t>)</w:t>
      </w:r>
      <w:r w:rsidR="00BF43DB" w:rsidRPr="00DE0774">
        <w:rPr>
          <w:rFonts w:eastAsiaTheme="minorEastAsia"/>
          <w:b w:val="0"/>
        </w:rPr>
        <w:t>, from 0.1 to 0.9 in steps of 0.1 starting from the lower left</w:t>
      </w:r>
      <w:r w:rsidRPr="00DE0774">
        <w:rPr>
          <w:rFonts w:eastAsiaTheme="minorEastAsia"/>
          <w:b w:val="0"/>
        </w:rPr>
        <w:t xml:space="preserve">. </w:t>
      </w:r>
      <w:r w:rsidR="00626625" w:rsidRPr="00DE0774">
        <w:rPr>
          <w:rFonts w:eastAsiaTheme="minorEastAsia"/>
          <w:b w:val="0"/>
        </w:rPr>
        <w:t>The coloured contours represent the magnitude of the perturbation effect.</w:t>
      </w:r>
      <w:r w:rsidR="00BF43DB" w:rsidRPr="00DE0774">
        <w:rPr>
          <w:rFonts w:eastAsiaTheme="minorEastAsia"/>
          <w:b w:val="0"/>
        </w:rPr>
        <w:t xml:space="preserve"> </w:t>
      </w:r>
      <w:r w:rsidRPr="00DE0774">
        <w:rPr>
          <w:rFonts w:eastAsiaTheme="minorEastAsia"/>
        </w:rPr>
        <w:t>C</w:t>
      </w:r>
      <w:r w:rsidRPr="00DE0774">
        <w:rPr>
          <w:rFonts w:eastAsiaTheme="minorEastAsia"/>
          <w:b w:val="0"/>
        </w:rPr>
        <w:t>) Number of individuals per group (</w:t>
      </w:r>
      <m:oMath>
        <m:r>
          <w:rPr>
            <w:rFonts w:ascii="Cambria Math" w:eastAsiaTheme="minorEastAsia" w:hAnsi="Cambria Math"/>
          </w:rPr>
          <m:t>N</m:t>
        </m:r>
        <m:d>
          <m:dPr>
            <m:ctrlPr>
              <w:rPr>
                <w:rFonts w:ascii="Cambria Math" w:eastAsiaTheme="minorEastAsia" w:hAnsi="Cambria Math"/>
                <w:b w:val="0"/>
                <w:i/>
              </w:rPr>
            </m:ctrlPr>
          </m:dPr>
          <m:e>
            <m:r>
              <w:rPr>
                <w:rFonts w:ascii="Cambria Math" w:eastAsiaTheme="minorEastAsia" w:hAnsi="Cambria Math"/>
              </w:rPr>
              <m:t>t</m:t>
            </m:r>
          </m:e>
        </m:d>
      </m:oMath>
      <w:r w:rsidRPr="00DE0774">
        <w:rPr>
          <w:rFonts w:eastAsiaTheme="minorEastAsia"/>
          <w:b w:val="0"/>
        </w:rPr>
        <w:t xml:space="preserve">) following culling. </w:t>
      </w:r>
      <w:r w:rsidRPr="00DE0774">
        <w:rPr>
          <w:rFonts w:eastAsiaTheme="minorEastAsia"/>
        </w:rPr>
        <w:t>D</w:t>
      </w:r>
      <w:r w:rsidRPr="00DE0774">
        <w:rPr>
          <w:rFonts w:eastAsiaTheme="minorEastAsia"/>
          <w:b w:val="0"/>
        </w:rPr>
        <w:t>) The outcomes of disease control for varying levels of</w:t>
      </w:r>
      <w:r w:rsidR="00734704" w:rsidRPr="00DE0774">
        <w:rPr>
          <w:rFonts w:eastAsiaTheme="minorEastAsia"/>
          <w:b w:val="0"/>
        </w:rPr>
        <w:t xml:space="preserve"> </w:t>
      </w:r>
      <m:oMath>
        <m:sSub>
          <m:sSubPr>
            <m:ctrlPr>
              <w:rPr>
                <w:rFonts w:ascii="Cambria Math" w:eastAsiaTheme="minorEastAsia" w:hAnsi="Cambria Math"/>
                <w:b w:val="0"/>
                <w:i/>
              </w:rPr>
            </m:ctrlPr>
          </m:sSubPr>
          <m:e>
            <m:r>
              <w:rPr>
                <w:rFonts w:ascii="Cambria Math" w:eastAsiaTheme="minorEastAsia" w:hAnsi="Cambria Math"/>
              </w:rPr>
              <m:t>p</m:t>
            </m:r>
          </m:e>
          <m:sub>
            <m:r>
              <w:rPr>
                <w:rFonts w:ascii="Cambria Math" w:eastAsiaTheme="minorEastAsia" w:hAnsi="Cambria Math"/>
              </w:rPr>
              <m:t>1</m:t>
            </m:r>
          </m:sub>
        </m:sSub>
      </m:oMath>
      <w:r w:rsidRPr="00DE0774">
        <w:rPr>
          <w:rFonts w:eastAsiaTheme="minorEastAsia"/>
          <w:b w:val="0"/>
        </w:rPr>
        <w:t xml:space="preserve"> and</w:t>
      </w:r>
      <w:r w:rsidR="00734704" w:rsidRPr="00DE0774">
        <w:rPr>
          <w:rFonts w:eastAsiaTheme="minorEastAsia"/>
          <w:b w:val="0"/>
        </w:rPr>
        <w:t xml:space="preserve"> </w:t>
      </w:r>
      <m:oMath>
        <m:sSub>
          <m:sSubPr>
            <m:ctrlPr>
              <w:rPr>
                <w:rFonts w:ascii="Cambria Math" w:eastAsiaTheme="minorEastAsia" w:hAnsi="Cambria Math"/>
                <w:b w:val="0"/>
                <w:i/>
              </w:rPr>
            </m:ctrlPr>
          </m:sSubPr>
          <m:e>
            <m:r>
              <w:rPr>
                <w:rFonts w:ascii="Cambria Math" w:eastAsiaTheme="minorEastAsia" w:hAnsi="Cambria Math"/>
              </w:rPr>
              <m:t>p</m:t>
            </m:r>
          </m:e>
          <m:sub>
            <m:r>
              <w:rPr>
                <w:rFonts w:ascii="Cambria Math" w:eastAsiaTheme="minorEastAsia" w:hAnsi="Cambria Math"/>
              </w:rPr>
              <m:t>2</m:t>
            </m:r>
          </m:sub>
        </m:sSub>
      </m:oMath>
      <w:r w:rsidRPr="00DE0774">
        <w:rPr>
          <w:rFonts w:eastAsiaTheme="minorEastAsia"/>
          <w:b w:val="0"/>
        </w:rPr>
        <w:t>, showing where culling results in increased disease levels (</w:t>
      </w:r>
      <w:r w:rsidR="00853386" w:rsidRPr="00DE0774">
        <w:rPr>
          <w:rFonts w:eastAsiaTheme="minorEastAsia"/>
          <w:b w:val="0"/>
        </w:rPr>
        <w:t>green</w:t>
      </w:r>
      <w:r w:rsidRPr="00DE0774">
        <w:rPr>
          <w:rFonts w:eastAsiaTheme="minorEastAsia"/>
          <w:b w:val="0"/>
        </w:rPr>
        <w:t>), where culling leads to population extinction</w:t>
      </w:r>
      <w:r w:rsidR="00121138" w:rsidRPr="00DE0774">
        <w:rPr>
          <w:rFonts w:eastAsiaTheme="minorEastAsia"/>
          <w:b w:val="0"/>
        </w:rPr>
        <w:t xml:space="preserve"> (fewer than two individuals across the metapopulation averaged across all replicates)</w:t>
      </w:r>
      <w:r w:rsidRPr="00DE0774">
        <w:rPr>
          <w:rFonts w:eastAsiaTheme="minorEastAsia"/>
          <w:b w:val="0"/>
        </w:rPr>
        <w:t xml:space="preserve"> (purple), and the </w:t>
      </w:r>
      <w:r w:rsidR="001B6335" w:rsidRPr="00DE0774">
        <w:rPr>
          <w:rFonts w:eastAsiaTheme="minorEastAsia"/>
          <w:b w:val="0"/>
        </w:rPr>
        <w:t>G</w:t>
      </w:r>
      <w:r w:rsidRPr="00DE0774">
        <w:rPr>
          <w:rFonts w:eastAsiaTheme="minorEastAsia"/>
          <w:b w:val="0"/>
        </w:rPr>
        <w:t>oldilocks zone where culling leads to disease reduction without population extinction (yellow).</w:t>
      </w:r>
      <w:r w:rsidRPr="00DE0774">
        <w:rPr>
          <w:noProof/>
        </w:rPr>
        <w:t xml:space="preserve"> </w:t>
      </w:r>
    </w:p>
    <w:p w14:paraId="63B1E801" w14:textId="77777777" w:rsidR="00B248C4" w:rsidRPr="00DE0774" w:rsidRDefault="00B248C4" w:rsidP="00B248C4">
      <w:pPr>
        <w:rPr>
          <w:lang w:eastAsia="en-GB"/>
        </w:rPr>
      </w:pPr>
    </w:p>
    <w:p w14:paraId="3B1E687F" w14:textId="19ACD8CB" w:rsidR="00B248C4" w:rsidRPr="00DE0774" w:rsidRDefault="00B248C4" w:rsidP="00B248C4">
      <w:pPr>
        <w:rPr>
          <w:rFonts w:eastAsiaTheme="minorEastAsia"/>
        </w:rPr>
      </w:pPr>
      <w:r w:rsidRPr="00DE0774">
        <w:rPr>
          <w:rFonts w:eastAsiaTheme="minorEastAsia"/>
        </w:rPr>
        <w:t>Figures 3</w:t>
      </w:r>
      <w:r w:rsidR="00F86044" w:rsidRPr="00DE0774">
        <w:rPr>
          <w:rFonts w:eastAsiaTheme="minorEastAsia"/>
        </w:rPr>
        <w:t>A</w:t>
      </w:r>
      <w:r w:rsidRPr="00DE0774">
        <w:rPr>
          <w:rFonts w:eastAsiaTheme="minorEastAsia"/>
        </w:rPr>
        <w:t xml:space="preserve"> and 3</w:t>
      </w:r>
      <w:r w:rsidR="00F86044" w:rsidRPr="00DE0774">
        <w:rPr>
          <w:rFonts w:eastAsiaTheme="minorEastAsia"/>
        </w:rPr>
        <w:t>B</w:t>
      </w:r>
      <w:r w:rsidRPr="00DE0774">
        <w:rPr>
          <w:rFonts w:eastAsiaTheme="minorEastAsia"/>
        </w:rPr>
        <w:t xml:space="preserve"> have lines of constant total culling effort (</w:t>
      </w:r>
      <m:oMath>
        <m:r>
          <w:rPr>
            <w:rFonts w:ascii="Cambria Math" w:eastAsiaTheme="minorEastAsia" w:hAnsi="Cambria Math"/>
          </w:rPr>
          <m:t>p</m:t>
        </m:r>
      </m:oMath>
      <w:r w:rsidRPr="00DE0774">
        <w:rPr>
          <w:rFonts w:eastAsiaTheme="minorEastAsia"/>
        </w:rPr>
        <w:t>) overlaid for clarity.</w:t>
      </w:r>
      <w:r w:rsidRPr="00DE0774">
        <w:t xml:space="preserve"> </w:t>
      </w:r>
      <w:r w:rsidR="009E68E3" w:rsidRPr="00DE0774">
        <w:t xml:space="preserve">Although the lines of constant </w:t>
      </w:r>
      <m:oMath>
        <m:r>
          <w:rPr>
            <w:rFonts w:ascii="Cambria Math" w:eastAsiaTheme="minorEastAsia" w:hAnsi="Cambria Math"/>
          </w:rPr>
          <m:t>p</m:t>
        </m:r>
      </m:oMath>
      <w:r w:rsidR="009E68E3" w:rsidRPr="00DE0774">
        <w:rPr>
          <w:rFonts w:eastAsiaTheme="minorEastAsia"/>
        </w:rPr>
        <w:t xml:space="preserve"> initially seem to </w:t>
      </w:r>
      <w:r w:rsidR="00B24EC2" w:rsidRPr="00DE0774">
        <w:rPr>
          <w:rFonts w:eastAsiaTheme="minorEastAsia"/>
        </w:rPr>
        <w:t xml:space="preserve">closely follow the contours of the plot, these figures </w:t>
      </w:r>
      <w:r w:rsidRPr="00DE0774">
        <w:t xml:space="preserve">highlight that the lines of constant </w:t>
      </w:r>
      <m:oMath>
        <m:r>
          <w:rPr>
            <w:rFonts w:ascii="Cambria Math" w:hAnsi="Cambria Math"/>
          </w:rPr>
          <m:t>p</m:t>
        </m:r>
      </m:oMath>
      <w:r w:rsidRPr="00DE0774">
        <w:t xml:space="preserve"> </w:t>
      </w:r>
      <w:r w:rsidR="00626625" w:rsidRPr="00DE0774">
        <w:t>can actually</w:t>
      </w:r>
      <w:r w:rsidR="00B24EC2" w:rsidRPr="00DE0774">
        <w:t xml:space="preserve"> intersect the different contours (representing different levels of perturbation). </w:t>
      </w:r>
      <w:r w:rsidR="00B24EC2" w:rsidRPr="00DE0774">
        <w:rPr>
          <w:rFonts w:eastAsia="Times New Roman"/>
        </w:rPr>
        <w:t xml:space="preserve">This is a pivotal result. If the contours of the plot did in fact follow the lines of constant </w:t>
      </w:r>
      <m:oMath>
        <m:r>
          <w:rPr>
            <w:rFonts w:ascii="Cambria Math" w:eastAsiaTheme="minorEastAsia" w:hAnsi="Cambria Math"/>
          </w:rPr>
          <m:t>p</m:t>
        </m:r>
      </m:oMath>
      <w:r w:rsidR="00B24EC2" w:rsidRPr="00DE0774">
        <w:rPr>
          <w:rFonts w:eastAsia="Times New Roman"/>
        </w:rPr>
        <w:t xml:space="preserve"> then varying the spatial design of culling would not affect the outcome for disease control.</w:t>
      </w:r>
      <w:r w:rsidR="00BF43DB" w:rsidRPr="00DE0774">
        <w:rPr>
          <w:rFonts w:eastAsia="Times New Roman"/>
        </w:rPr>
        <w:t xml:space="preserve"> </w:t>
      </w:r>
      <w:r w:rsidR="00B24EC2" w:rsidRPr="00DE0774">
        <w:rPr>
          <w:rFonts w:eastAsia="Times New Roman"/>
        </w:rPr>
        <w:t>However this figure reveals that</w:t>
      </w:r>
      <w:r w:rsidRPr="00DE0774">
        <w:t xml:space="preserve"> </w:t>
      </w:r>
      <w:r w:rsidRPr="00DE0774">
        <w:rPr>
          <w:rFonts w:eastAsiaTheme="minorEastAsia"/>
        </w:rPr>
        <w:t>the spatial design of culling strategies impacts on the size of the perturbation effect (reiterating the findings shown in</w:t>
      </w:r>
      <w:r w:rsidR="00F86044" w:rsidRPr="00DE0774">
        <w:rPr>
          <w:rFonts w:eastAsiaTheme="minorEastAsia"/>
        </w:rPr>
        <w:t xml:space="preserve"> Figure</w:t>
      </w:r>
      <w:r w:rsidRPr="00DE0774">
        <w:rPr>
          <w:rFonts w:eastAsiaTheme="minorEastAsia"/>
        </w:rPr>
        <w:t xml:space="preserve"> 2). </w:t>
      </w:r>
      <w:r w:rsidRPr="00DE0774">
        <w:t>The outcome of culling depends on both the proportion of groups targeted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DE0774">
        <w:rPr>
          <w:rFonts w:eastAsiaTheme="minorEastAsia"/>
        </w:rPr>
        <w:t>)</w:t>
      </w:r>
      <w:r w:rsidRPr="00DE0774">
        <w:t xml:space="preserve"> and the removal rate within each targeted group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DE0774">
        <w:rPr>
          <w:rFonts w:eastAsiaTheme="minorEastAsia"/>
        </w:rPr>
        <w:t>)</w:t>
      </w:r>
      <w:r w:rsidR="0028486A" w:rsidRPr="00DE0774">
        <w:rPr>
          <w:rFonts w:eastAsiaTheme="minorEastAsia"/>
        </w:rPr>
        <w:t>, and cannot be predicted purely by overall culling</w:t>
      </w:r>
      <w:r w:rsidR="00626625" w:rsidRPr="00DE0774">
        <w:rPr>
          <w:rFonts w:eastAsiaTheme="minorEastAsia"/>
        </w:rPr>
        <w:t xml:space="preserve"> effort</w:t>
      </w:r>
      <w:r w:rsidR="0028486A" w:rsidRPr="00DE0774">
        <w:rPr>
          <w:rFonts w:eastAsiaTheme="minorEastAsia"/>
        </w:rPr>
        <w:t xml:space="preserve">, </w:t>
      </w:r>
      <m:oMath>
        <m:r>
          <w:rPr>
            <w:rFonts w:ascii="Cambria Math" w:eastAsiaTheme="minorEastAsia" w:hAnsi="Cambria Math"/>
          </w:rPr>
          <m:t>p</m:t>
        </m:r>
      </m:oMath>
      <w:r w:rsidR="0028486A" w:rsidRPr="00DE0774">
        <w:rPr>
          <w:rFonts w:eastAsiaTheme="minorEastAsia"/>
        </w:rPr>
        <w:t xml:space="preserve"> (red contour lines Figures 3A and 3B)</w:t>
      </w:r>
      <w:r w:rsidRPr="00DE0774">
        <w:t xml:space="preserve">. </w:t>
      </w:r>
      <w:r w:rsidR="00AE4353" w:rsidRPr="00DE0774">
        <w:t>L</w:t>
      </w:r>
      <w:r w:rsidRPr="00DE0774">
        <w:t xml:space="preserve">evels of </w:t>
      </w:r>
      <w:r w:rsidR="0028486A" w:rsidRPr="00DE0774">
        <w:t xml:space="preserve">culling effort </w:t>
      </w:r>
      <w:r w:rsidR="00AE4353" w:rsidRPr="00DE0774">
        <w:t>below</w:t>
      </w:r>
      <w:r w:rsidR="00F86044" w:rsidRPr="00DE0774">
        <w:t xml:space="preserve"> </w:t>
      </w:r>
      <m:oMath>
        <m:r>
          <w:rPr>
            <w:rFonts w:ascii="Cambria Math" w:hAnsi="Cambria Math"/>
          </w:rPr>
          <m:t>p=0.6</m:t>
        </m:r>
      </m:oMath>
      <w:r w:rsidR="00AE4353" w:rsidRPr="00DE0774">
        <w:t xml:space="preserve"> </w:t>
      </w:r>
      <w:r w:rsidRPr="00DE0774">
        <w:t>are likely to result in a perturbation effect, regardless of the proportion of groups to which this is applied.</w:t>
      </w:r>
      <w:r w:rsidR="004544C5" w:rsidRPr="00DE0774">
        <w:t xml:space="preserve"> </w:t>
      </w:r>
      <w:r w:rsidRPr="00DE0774">
        <w:t>Only for sufficiently high effort levels is it possible for culling to have a positive impact in the system studied here, and in these cases increased spatial coverage of effort gives the best results.</w:t>
      </w:r>
    </w:p>
    <w:p w14:paraId="189BACD3" w14:textId="77777777" w:rsidR="00B248C4" w:rsidRPr="00DE0774" w:rsidRDefault="00B248C4" w:rsidP="00B248C4"/>
    <w:p w14:paraId="2741E894" w14:textId="77777777" w:rsidR="00B248C4" w:rsidRPr="00DE0774" w:rsidRDefault="008A4F19" w:rsidP="00B248C4">
      <w:r w:rsidRPr="00DE0774">
        <w:t>F</w:t>
      </w:r>
      <w:r w:rsidR="00B248C4" w:rsidRPr="00DE0774">
        <w:t>or a</w:t>
      </w:r>
      <w:r w:rsidR="00AE4353" w:rsidRPr="00DE0774">
        <w:t xml:space="preserve"> </w:t>
      </w:r>
      <w:r w:rsidR="001670E0" w:rsidRPr="00DE0774">
        <w:t>low population reduction</w:t>
      </w:r>
      <w:r w:rsidR="00AE4353" w:rsidRPr="00DE0774">
        <w:t xml:space="preserve"> </w:t>
      </w:r>
      <w:r w:rsidR="00753E2F" w:rsidRPr="00DE0774">
        <w:t xml:space="preserve">effort </w:t>
      </w:r>
      <w:r w:rsidR="001670E0" w:rsidRPr="00DE0774">
        <w:t>(</w:t>
      </w:r>
      <m:oMath>
        <m:r>
          <w:rPr>
            <w:rFonts w:ascii="Cambria Math" w:hAnsi="Cambria Math"/>
          </w:rPr>
          <m:t>p=0.2</m:t>
        </m:r>
      </m:oMath>
      <w:r w:rsidR="001670E0" w:rsidRPr="00DE0774">
        <w:t>)</w:t>
      </w:r>
      <w:r w:rsidR="00B248C4" w:rsidRPr="00DE0774">
        <w:t>, the perturbation effect is maximised by an intermediate level of spatial coverage of culling</w:t>
      </w:r>
      <w:r w:rsidR="00200615" w:rsidRPr="00DE0774">
        <w:t xml:space="preserve"> (where 20-50% of the sites are targeted)</w:t>
      </w:r>
      <w:r w:rsidR="00B248C4" w:rsidRPr="00DE0774">
        <w:t xml:space="preserve"> </w:t>
      </w:r>
      <w:r w:rsidRPr="00DE0774">
        <w:lastRenderedPageBreak/>
        <w:t>(Figures 3</w:t>
      </w:r>
      <w:r w:rsidR="00EE188F" w:rsidRPr="00DE0774">
        <w:rPr>
          <w:noProof/>
        </w:rPr>
        <w:t>A</w:t>
      </w:r>
      <w:r w:rsidRPr="00DE0774">
        <w:rPr>
          <w:noProof/>
        </w:rPr>
        <w:t xml:space="preserve"> and 3</w:t>
      </w:r>
      <w:r w:rsidR="00EE188F" w:rsidRPr="00DE0774">
        <w:rPr>
          <w:noProof/>
        </w:rPr>
        <w:t>B</w:t>
      </w:r>
      <w:r w:rsidRPr="00DE0774">
        <w:rPr>
          <w:noProof/>
        </w:rPr>
        <w:t>)</w:t>
      </w:r>
      <w:r w:rsidRPr="00DE0774">
        <w:t>.</w:t>
      </w:r>
      <w:r w:rsidR="004544C5" w:rsidRPr="00DE0774">
        <w:t xml:space="preserve"> </w:t>
      </w:r>
      <w:r w:rsidR="00B248C4" w:rsidRPr="00DE0774">
        <w:t>This intermediate maximum occurs as individual groups are targeted hard enough to reduce population size, so density dependent dispersal increases creating a ‘vacuum effect’ instigating a cascade of individuals drawn in from surrounding areas</w:t>
      </w:r>
      <w:r w:rsidR="0028486A" w:rsidRPr="00DE0774">
        <w:t>.</w:t>
      </w:r>
      <w:r w:rsidR="00734704" w:rsidRPr="00DE0774">
        <w:t xml:space="preserve"> </w:t>
      </w:r>
      <w:r w:rsidR="0028486A" w:rsidRPr="00DE0774">
        <w:t xml:space="preserve">On the other hand, </w:t>
      </w:r>
      <w:r w:rsidR="00B248C4" w:rsidRPr="00DE0774">
        <w:t>individual groups are not targeted hard enough to make within</w:t>
      </w:r>
      <w:r w:rsidR="00157301" w:rsidRPr="00DE0774">
        <w:t>-</w:t>
      </w:r>
      <w:r w:rsidR="00B248C4" w:rsidRPr="00DE0774">
        <w:t>group disease extinction likely.</w:t>
      </w:r>
    </w:p>
    <w:p w14:paraId="26844C03" w14:textId="77777777" w:rsidR="00B248C4" w:rsidRPr="00DE0774" w:rsidRDefault="00B248C4" w:rsidP="00B248C4"/>
    <w:p w14:paraId="3C64C530" w14:textId="59A224B6" w:rsidR="00B248C4" w:rsidRPr="00DE0774" w:rsidRDefault="00B248C4" w:rsidP="00B248C4">
      <w:pPr>
        <w:rPr>
          <w:b/>
        </w:rPr>
      </w:pPr>
      <w:r w:rsidRPr="00DE0774">
        <w:t>From Figures </w:t>
      </w:r>
      <w:r w:rsidRPr="00DE0774">
        <w:rPr>
          <w:noProof/>
        </w:rPr>
        <w:t>3</w:t>
      </w:r>
      <w:r w:rsidR="00EE188F" w:rsidRPr="00DE0774">
        <w:rPr>
          <w:noProof/>
        </w:rPr>
        <w:t>A</w:t>
      </w:r>
      <w:r w:rsidRPr="00DE0774">
        <w:rPr>
          <w:noProof/>
        </w:rPr>
        <w:t xml:space="preserve"> and 3</w:t>
      </w:r>
      <w:r w:rsidR="00EE188F" w:rsidRPr="00DE0774">
        <w:rPr>
          <w:noProof/>
        </w:rPr>
        <w:t>B</w:t>
      </w:r>
      <w:r w:rsidRPr="00DE0774">
        <w:t xml:space="preserve">, it is not clear whether disease control is successful due to reduction of disease in an extant population, or whether disease was eliminated because all hosts were removed. For host species of conservation interest, complete removal is undesirable. </w:t>
      </w:r>
      <w:r w:rsidRPr="00DE0774">
        <w:rPr>
          <w:rFonts w:eastAsiaTheme="minorEastAsia"/>
        </w:rPr>
        <w:t>Figure </w:t>
      </w:r>
      <w:r w:rsidRPr="00DE0774">
        <w:rPr>
          <w:noProof/>
        </w:rPr>
        <w:t>3</w:t>
      </w:r>
      <w:r w:rsidR="00EE188F" w:rsidRPr="00DE0774">
        <w:rPr>
          <w:noProof/>
        </w:rPr>
        <w:t>C</w:t>
      </w:r>
      <w:r w:rsidRPr="00DE0774">
        <w:t xml:space="preserve"> shows the population size following culling. </w:t>
      </w:r>
      <w:r w:rsidRPr="00DE0774">
        <w:rPr>
          <w:rFonts w:eastAsiaTheme="minorEastAsia"/>
        </w:rPr>
        <w:t>Figure </w:t>
      </w:r>
      <w:r w:rsidRPr="00DE0774">
        <w:rPr>
          <w:noProof/>
        </w:rPr>
        <w:t>3</w:t>
      </w:r>
      <w:r w:rsidR="00EE188F" w:rsidRPr="00DE0774">
        <w:rPr>
          <w:noProof/>
        </w:rPr>
        <w:t>D</w:t>
      </w:r>
      <w:r w:rsidRPr="00DE0774">
        <w:t xml:space="preserve"> </w:t>
      </w:r>
      <w:r w:rsidR="00E40124" w:rsidRPr="00DE0774">
        <w:t>reveals</w:t>
      </w:r>
      <w:r w:rsidRPr="00DE0774">
        <w:t xml:space="preserve"> three key areas, the green area where the perturbation effect occurs, the purple area, where the host population will likely go extinct</w:t>
      </w:r>
      <w:r w:rsidR="009716E7" w:rsidRPr="00DE0774">
        <w:t xml:space="preserve"> (an average of fewer than 2 individuals remaining in the entire metapopulation</w:t>
      </w:r>
      <w:r w:rsidR="004F56CD" w:rsidRPr="00DE0774">
        <w:t xml:space="preserve"> at </w:t>
      </w:r>
      <m:oMath>
        <m:r>
          <w:rPr>
            <w:rFonts w:ascii="Cambria Math" w:hAnsi="Cambria Math"/>
          </w:rPr>
          <m:t>t=20</m:t>
        </m:r>
      </m:oMath>
      <w:r w:rsidR="009716E7" w:rsidRPr="00DE0774">
        <w:t>)</w:t>
      </w:r>
      <w:r w:rsidRPr="00DE0774">
        <w:t>, and the yellow ‘Goldilocks zone’ where conditions are</w:t>
      </w:r>
      <w:r w:rsidR="00E40124" w:rsidRPr="00DE0774">
        <w:t xml:space="preserve"> just right</w:t>
      </w:r>
      <w:r w:rsidR="00734704" w:rsidRPr="00DE0774">
        <w:t xml:space="preserve"> </w:t>
      </w:r>
      <w:r w:rsidR="00734704" w:rsidRPr="00DE0774">
        <w:fldChar w:fldCharType="begin"/>
      </w:r>
      <w:r w:rsidR="00BF43DB" w:rsidRPr="00DE0774">
        <w:instrText xml:space="preserve"> ADDIN ZOTERO_ITEM CSL_CITATION {"citationID":"56adRRMZ","properties":{"formattedCitation":"[47]","plainCitation":"[47]","noteIndex":0},"citationItems":[{"id":1882,"uris":["http://zotero.org/users/995379/items/IT8NU8HN"],"uri":["http://zotero.org/users/995379/items/IT8NU8HN"],"itemData":{"id":1882,"type":"chapter","title":"The Story of the Three Bears","container-title":"The Doctor","publisher":"Longman, Rees et al.","publisher-place":"London","page":"327-329","event-place":"London","author":[{"family":"Southey","given":"Robert"}],"issued":{"date-parts":[["1837"]]}}}],"schema":"https://github.com/citation-style-language/schema/raw/master/csl-citation.json"} </w:instrText>
      </w:r>
      <w:r w:rsidR="00734704" w:rsidRPr="00DE0774">
        <w:fldChar w:fldCharType="separate"/>
      </w:r>
      <w:r w:rsidR="00BF43DB" w:rsidRPr="00DE0774">
        <w:rPr>
          <w:noProof/>
        </w:rPr>
        <w:t>[47]</w:t>
      </w:r>
      <w:r w:rsidR="00734704" w:rsidRPr="00DE0774">
        <w:fldChar w:fldCharType="end"/>
      </w:r>
      <w:r w:rsidR="00E40124" w:rsidRPr="00DE0774">
        <w:t>,</w:t>
      </w:r>
      <w:r w:rsidRPr="00DE0774">
        <w:t xml:space="preserve"> such that disease levels are reduced and the host population survives.</w:t>
      </w:r>
    </w:p>
    <w:p w14:paraId="00EDA1D3" w14:textId="77777777" w:rsidR="00B248C4" w:rsidRPr="00DE0774" w:rsidRDefault="00B248C4" w:rsidP="00B248C4"/>
    <w:p w14:paraId="3765D7E5" w14:textId="77777777" w:rsidR="00B248C4" w:rsidRPr="00DE0774" w:rsidRDefault="00B248C4" w:rsidP="00203F70">
      <w:pPr>
        <w:pStyle w:val="Heading2"/>
      </w:pPr>
      <w:r w:rsidRPr="00DE0774">
        <w:t>What affect</w:t>
      </w:r>
      <w:r w:rsidR="00E40124" w:rsidRPr="00DE0774">
        <w:t>s</w:t>
      </w:r>
      <w:r w:rsidRPr="00DE0774">
        <w:t xml:space="preserve"> the size of the ‘Goldilocks Zone’?</w:t>
      </w:r>
    </w:p>
    <w:p w14:paraId="59184787" w14:textId="77777777" w:rsidR="00B248C4" w:rsidRPr="00DE0774" w:rsidRDefault="00B248C4" w:rsidP="00B248C4">
      <w:pPr>
        <w:keepNext/>
        <w:rPr>
          <w:sz w:val="32"/>
        </w:rPr>
      </w:pPr>
      <w:r w:rsidRPr="00DE0774">
        <w:rPr>
          <w:noProof/>
          <w:sz w:val="32"/>
          <w:lang w:eastAsia="en-GB"/>
        </w:rPr>
        <w:drawing>
          <wp:inline distT="0" distB="0" distL="0" distR="0" wp14:anchorId="5121FBB8" wp14:editId="1FC29458">
            <wp:extent cx="5727699" cy="40693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png"/>
                    <pic:cNvPicPr/>
                  </pic:nvPicPr>
                  <pic:blipFill>
                    <a:blip r:embed="rId12"/>
                    <a:stretch>
                      <a:fillRect/>
                    </a:stretch>
                  </pic:blipFill>
                  <pic:spPr>
                    <a:xfrm>
                      <a:off x="0" y="0"/>
                      <a:ext cx="5727699" cy="4069394"/>
                    </a:xfrm>
                    <a:prstGeom prst="rect">
                      <a:avLst/>
                    </a:prstGeom>
                  </pic:spPr>
                </pic:pic>
              </a:graphicData>
            </a:graphic>
          </wp:inline>
        </w:drawing>
      </w:r>
    </w:p>
    <w:p w14:paraId="137CFB75" w14:textId="77777777" w:rsidR="008C67EB" w:rsidRPr="00DE0774" w:rsidRDefault="008C67EB" w:rsidP="008C67EB">
      <w:pPr>
        <w:pStyle w:val="Caption"/>
        <w:rPr>
          <w:rFonts w:eastAsiaTheme="minorEastAsia"/>
          <w:b w:val="0"/>
        </w:rPr>
      </w:pPr>
      <w:r w:rsidRPr="00DE0774">
        <w:t>Figure 4. The impact of density dependent dispersal (</w:t>
      </w:r>
      <m:oMath>
        <m:r>
          <m:rPr>
            <m:sty m:val="bi"/>
          </m:rPr>
          <w:rPr>
            <w:rFonts w:ascii="Cambria Math" w:hAnsi="Cambria Math"/>
          </w:rPr>
          <m:t>α</m:t>
        </m:r>
      </m:oMath>
      <w:r w:rsidRPr="00DE0774">
        <w:rPr>
          <w:rFonts w:eastAsiaTheme="minorEastAsia"/>
        </w:rPr>
        <w:t xml:space="preserve">) on </w:t>
      </w:r>
      <w:r w:rsidRPr="00DE0774">
        <w:t>the Goldilocks zone</w:t>
      </w:r>
      <w:r w:rsidR="00D20BC0" w:rsidRPr="00DE0774">
        <w:t>.</w:t>
      </w:r>
      <w:r w:rsidR="00D20BC0" w:rsidRPr="00DE0774">
        <w:rPr>
          <w:b w:val="0"/>
        </w:rPr>
        <w:t xml:space="preserve"> How total culling effort and the spatial distribution of culling effort affects population survival and disease eradication for host populations with varying levels of density dependent dispersal</w:t>
      </w:r>
      <w:r w:rsidRPr="00DE0774">
        <w:rPr>
          <w:b w:val="0"/>
        </w:rPr>
        <w:t xml:space="preserve"> (</w:t>
      </w:r>
      <m:oMath>
        <m:r>
          <w:rPr>
            <w:rFonts w:ascii="Cambria Math" w:hAnsi="Cambria Math"/>
          </w:rPr>
          <m:t>α</m:t>
        </m:r>
      </m:oMath>
      <w:r w:rsidRPr="00DE0774">
        <w:rPr>
          <w:rFonts w:eastAsiaTheme="minorEastAsia"/>
          <w:b w:val="0"/>
        </w:rPr>
        <w:t>).</w:t>
      </w:r>
    </w:p>
    <w:p w14:paraId="3CC7832F" w14:textId="77777777" w:rsidR="00B248C4" w:rsidRPr="00DE0774" w:rsidRDefault="00B248C4" w:rsidP="00B248C4">
      <w:pPr>
        <w:rPr>
          <w:lang w:eastAsia="en-GB"/>
        </w:rPr>
      </w:pPr>
    </w:p>
    <w:p w14:paraId="4D006715" w14:textId="2A29A82C" w:rsidR="00B248C4" w:rsidRPr="00DE0774" w:rsidRDefault="00B248C4" w:rsidP="00B248C4">
      <w:r w:rsidRPr="00DE0774">
        <w:t>The size of the Goldilocks zone is dependent on a number of key drivers,</w:t>
      </w:r>
      <w:r w:rsidR="00392128" w:rsidRPr="00DE0774">
        <w:t xml:space="preserve"> </w:t>
      </w:r>
      <w:r w:rsidR="008C67EB" w:rsidRPr="00DE0774">
        <w:t xml:space="preserve">especially </w:t>
      </w:r>
      <w:r w:rsidRPr="00DE0774">
        <w:t>the nature of density dependent dispersal operating in the focal wildlife species, and the level of disease induced mortality. The sensitivity of our findings to variations in these parameters are shown in Figure 4 and Figure 5. Figure 4 reveals that the threshold for density</w:t>
      </w:r>
      <w:r w:rsidR="00157301" w:rsidRPr="00DE0774">
        <w:t>-</w:t>
      </w:r>
      <w:r w:rsidRPr="00DE0774">
        <w:t>dependent dispersal (</w:t>
      </w:r>
      <m:oMath>
        <m:r>
          <w:rPr>
            <w:rFonts w:ascii="Cambria Math" w:hAnsi="Cambria Math"/>
          </w:rPr>
          <m:t>α</m:t>
        </m:r>
      </m:oMath>
      <w:r w:rsidRPr="00DE0774">
        <w:t xml:space="preserve">) has a substantial impact on the effectiveness of </w:t>
      </w:r>
      <w:r w:rsidR="00F36836" w:rsidRPr="00DE0774">
        <w:t>culling-based</w:t>
      </w:r>
      <w:r w:rsidRPr="00DE0774">
        <w:t xml:space="preserve"> disease management. </w:t>
      </w:r>
      <w:r w:rsidR="00F945B1" w:rsidRPr="00DE0774">
        <w:t xml:space="preserve">In Figures 4B-D prior to culling there is little contact between groups and disease is distributed patchily across the groups. The disease has space to expand and is able to do so when culling leads to an increase in density-dependent dispersal. </w:t>
      </w:r>
      <w:r w:rsidRPr="00DE0774">
        <w:t xml:space="preserve">During </w:t>
      </w:r>
      <w:r w:rsidR="00834C8F" w:rsidRPr="00DE0774">
        <w:t>culling interventions</w:t>
      </w:r>
      <w:r w:rsidRPr="00DE0774">
        <w:t xml:space="preserve">, if high levels of </w:t>
      </w:r>
      <w:r w:rsidRPr="00DE0774">
        <w:lastRenderedPageBreak/>
        <w:t xml:space="preserve">culling are required before movement levels increase (low </w:t>
      </w:r>
      <m:oMath>
        <m:r>
          <w:rPr>
            <w:rFonts w:ascii="Cambria Math" w:hAnsi="Cambria Math"/>
          </w:rPr>
          <m:t>α</m:t>
        </m:r>
      </m:oMath>
      <w:r w:rsidRPr="00DE0774">
        <w:t xml:space="preserve">), then culling can be effective for reducing disease levels for a wide range of effort levels and spatial designs (Figure 4A). However, </w:t>
      </w:r>
      <w:r w:rsidR="00CC784A" w:rsidRPr="00DE0774">
        <w:t xml:space="preserve">as </w:t>
      </w:r>
      <m:oMath>
        <m:r>
          <w:rPr>
            <w:rFonts w:ascii="Cambria Math" w:hAnsi="Cambria Math"/>
          </w:rPr>
          <m:t>α</m:t>
        </m:r>
      </m:oMath>
      <w:r w:rsidR="00CC784A" w:rsidRPr="00DE0774">
        <w:t xml:space="preserve"> increases and population reduction leads to ever increasing levels of dispersal, the range of scenarios for which culling leads to disease reduction </w:t>
      </w:r>
      <w:r w:rsidRPr="00DE0774">
        <w:t xml:space="preserve">are increasingly restricted </w:t>
      </w:r>
      <w:r w:rsidR="0055559E" w:rsidRPr="00DE0774">
        <w:t>(medium</w:t>
      </w:r>
      <w:r w:rsidRPr="00DE0774">
        <w:t xml:space="preserve"> </w:t>
      </w:r>
      <m:oMath>
        <m:r>
          <w:rPr>
            <w:rFonts w:ascii="Cambria Math" w:hAnsi="Cambria Math"/>
          </w:rPr>
          <m:t>α</m:t>
        </m:r>
      </m:oMath>
      <w:r w:rsidR="00E40124" w:rsidRPr="00DE0774">
        <w:rPr>
          <w:rFonts w:eastAsiaTheme="minorEastAsia"/>
        </w:rPr>
        <w:t xml:space="preserve">, </w:t>
      </w:r>
      <w:r w:rsidR="008C3258" w:rsidRPr="00DE0774">
        <w:rPr>
          <w:rFonts w:eastAsiaTheme="minorEastAsia"/>
        </w:rPr>
        <w:t>Figure</w:t>
      </w:r>
      <w:r w:rsidR="00E40124" w:rsidRPr="00DE0774">
        <w:rPr>
          <w:rFonts w:eastAsiaTheme="minorEastAsia"/>
        </w:rPr>
        <w:t>s 4B</w:t>
      </w:r>
      <w:r w:rsidR="00DF1DDF" w:rsidRPr="00DE0774">
        <w:rPr>
          <w:rFonts w:eastAsiaTheme="minorEastAsia"/>
        </w:rPr>
        <w:t xml:space="preserve"> and 4C</w:t>
      </w:r>
      <w:r w:rsidR="00E40124" w:rsidRPr="00DE0774">
        <w:rPr>
          <w:rFonts w:eastAsiaTheme="minorEastAsia"/>
        </w:rPr>
        <w:t>)</w:t>
      </w:r>
      <w:r w:rsidRPr="00DE0774">
        <w:t xml:space="preserve">. In contrast Figure 4E shows </w:t>
      </w:r>
      <w:r w:rsidR="00CC784A" w:rsidRPr="00DE0774">
        <w:t xml:space="preserve">that all culling strategies can lead to disease reduction </w:t>
      </w:r>
      <w:r w:rsidRPr="00DE0774">
        <w:t>in scenarios where there is already substantial dispersal prior to culling</w:t>
      </w:r>
      <w:r w:rsidR="00CC784A" w:rsidRPr="00DE0774">
        <w:t>.</w:t>
      </w:r>
      <w:r w:rsidR="004544C5" w:rsidRPr="00DE0774">
        <w:t xml:space="preserve"> </w:t>
      </w:r>
      <w:r w:rsidR="00CC784A" w:rsidRPr="00DE0774">
        <w:t xml:space="preserve">This is because </w:t>
      </w:r>
      <w:r w:rsidR="008C67EB" w:rsidRPr="00DE0774">
        <w:t xml:space="preserve">in such cases </w:t>
      </w:r>
      <w:r w:rsidR="00CC784A" w:rsidRPr="00DE0774">
        <w:t xml:space="preserve">the disease is already widespread across all groups and </w:t>
      </w:r>
      <w:r w:rsidRPr="00DE0774">
        <w:t xml:space="preserve">there is no </w:t>
      </w:r>
      <w:r w:rsidR="00CC784A" w:rsidRPr="00DE0774">
        <w:t xml:space="preserve">scope for a </w:t>
      </w:r>
      <w:r w:rsidRPr="00DE0774">
        <w:t>perturbation effect.</w:t>
      </w:r>
      <w:r w:rsidR="00BF43DB" w:rsidRPr="00DE0774">
        <w:t xml:space="preserve"> </w:t>
      </w:r>
    </w:p>
    <w:p w14:paraId="237F75A2" w14:textId="77777777" w:rsidR="00B248C4" w:rsidRPr="00DE0774" w:rsidRDefault="00B248C4" w:rsidP="00B248C4">
      <w:pPr>
        <w:rPr>
          <w:b/>
        </w:rPr>
      </w:pPr>
    </w:p>
    <w:p w14:paraId="6BD09BFE" w14:textId="77777777" w:rsidR="00B248C4" w:rsidRPr="00DE0774" w:rsidRDefault="00B248C4" w:rsidP="00B248C4">
      <w:pPr>
        <w:rPr>
          <w:lang w:eastAsia="en-GB"/>
        </w:rPr>
      </w:pPr>
    </w:p>
    <w:p w14:paraId="3CFD5ECD" w14:textId="77777777" w:rsidR="00B248C4" w:rsidRPr="00DE0774" w:rsidRDefault="00B248C4" w:rsidP="00B248C4">
      <w:pPr>
        <w:keepNext/>
        <w:rPr>
          <w:sz w:val="32"/>
        </w:rPr>
      </w:pPr>
      <w:r w:rsidRPr="00DE0774">
        <w:rPr>
          <w:noProof/>
          <w:sz w:val="32"/>
          <w:lang w:eastAsia="en-GB"/>
        </w:rPr>
        <w:drawing>
          <wp:inline distT="0" distB="0" distL="0" distR="0" wp14:anchorId="06C1A6EC" wp14:editId="4E2D72FE">
            <wp:extent cx="5727699" cy="40693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png"/>
                    <pic:cNvPicPr/>
                  </pic:nvPicPr>
                  <pic:blipFill>
                    <a:blip r:embed="rId13"/>
                    <a:stretch>
                      <a:fillRect/>
                    </a:stretch>
                  </pic:blipFill>
                  <pic:spPr>
                    <a:xfrm>
                      <a:off x="0" y="0"/>
                      <a:ext cx="5727699" cy="4069394"/>
                    </a:xfrm>
                    <a:prstGeom prst="rect">
                      <a:avLst/>
                    </a:prstGeom>
                  </pic:spPr>
                </pic:pic>
              </a:graphicData>
            </a:graphic>
          </wp:inline>
        </w:drawing>
      </w:r>
    </w:p>
    <w:p w14:paraId="5F2ABE4E" w14:textId="77777777" w:rsidR="008C67EB" w:rsidRPr="00DE0774" w:rsidRDefault="008C67EB" w:rsidP="008C67EB">
      <w:pPr>
        <w:pStyle w:val="Caption"/>
        <w:rPr>
          <w:noProof/>
        </w:rPr>
      </w:pPr>
      <w:r w:rsidRPr="00DE0774">
        <w:t>Figure 5 The impact of disease induced mortality (</w:t>
      </w:r>
      <m:oMath>
        <m:r>
          <m:rPr>
            <m:sty m:val="bi"/>
          </m:rPr>
          <w:rPr>
            <w:rFonts w:ascii="Cambria Math" w:hAnsi="Cambria Math"/>
          </w:rPr>
          <m:t>ν</m:t>
        </m:r>
      </m:oMath>
      <w:r w:rsidRPr="00DE0774">
        <w:rPr>
          <w:rFonts w:eastAsiaTheme="minorEastAsia"/>
        </w:rPr>
        <w:t xml:space="preserve">) on </w:t>
      </w:r>
      <w:r w:rsidRPr="00DE0774">
        <w:t>the Goldilocks zone</w:t>
      </w:r>
      <w:r w:rsidR="00D20BC0" w:rsidRPr="00DE0774">
        <w:t>.</w:t>
      </w:r>
      <w:r w:rsidRPr="00DE0774">
        <w:t xml:space="preserve"> </w:t>
      </w:r>
      <w:r w:rsidR="00D20BC0" w:rsidRPr="00DE0774">
        <w:rPr>
          <w:b w:val="0"/>
        </w:rPr>
        <w:t xml:space="preserve">How total culling effort and the spatial distribution of culling effort affects population survival and disease eradication for host populations with varying </w:t>
      </w:r>
      <w:r w:rsidRPr="00DE0774">
        <w:rPr>
          <w:b w:val="0"/>
        </w:rPr>
        <w:t>rates of disease</w:t>
      </w:r>
      <w:r w:rsidR="00157301" w:rsidRPr="00DE0774">
        <w:rPr>
          <w:b w:val="0"/>
        </w:rPr>
        <w:t>-</w:t>
      </w:r>
      <w:r w:rsidRPr="00DE0774">
        <w:rPr>
          <w:b w:val="0"/>
        </w:rPr>
        <w:t>induced mortality (</w:t>
      </w:r>
      <m:oMath>
        <m:r>
          <w:rPr>
            <w:rFonts w:ascii="Cambria Math" w:hAnsi="Cambria Math"/>
          </w:rPr>
          <m:t>ν</m:t>
        </m:r>
      </m:oMath>
      <w:r w:rsidRPr="00DE0774">
        <w:rPr>
          <w:rFonts w:eastAsiaTheme="minorEastAsia"/>
          <w:b w:val="0"/>
        </w:rPr>
        <w:t>).</w:t>
      </w:r>
      <w:r w:rsidRPr="00DE0774">
        <w:rPr>
          <w:noProof/>
        </w:rPr>
        <w:t xml:space="preserve"> </w:t>
      </w:r>
    </w:p>
    <w:p w14:paraId="05D39C64" w14:textId="77777777" w:rsidR="00B248C4" w:rsidRPr="00DE0774" w:rsidRDefault="00B248C4" w:rsidP="00B248C4">
      <w:pPr>
        <w:rPr>
          <w:lang w:eastAsia="en-GB"/>
        </w:rPr>
      </w:pPr>
    </w:p>
    <w:p w14:paraId="22236AF1" w14:textId="36EE5B42" w:rsidR="00B248C4" w:rsidRPr="00DE0774" w:rsidRDefault="00F945B1" w:rsidP="00B248C4">
      <w:r w:rsidRPr="00DE0774">
        <w:t xml:space="preserve">The level of </w:t>
      </w:r>
      <w:r w:rsidR="00B248C4" w:rsidRPr="00DE0774">
        <w:t xml:space="preserve">disease </w:t>
      </w:r>
      <w:r w:rsidRPr="00DE0774">
        <w:t>induced</w:t>
      </w:r>
      <w:r w:rsidR="00BF43DB" w:rsidRPr="00DE0774">
        <w:t xml:space="preserve"> </w:t>
      </w:r>
      <w:r w:rsidR="00B248C4" w:rsidRPr="00DE0774">
        <w:t xml:space="preserve">host mortality also has a </w:t>
      </w:r>
      <w:r w:rsidR="007C09B0" w:rsidRPr="00DE0774">
        <w:t>substantial</w:t>
      </w:r>
      <w:r w:rsidR="00B248C4" w:rsidRPr="00DE0774">
        <w:t xml:space="preserve"> effect on the potential outcomes of population reduction (Figure </w:t>
      </w:r>
      <w:r w:rsidR="00B248C4" w:rsidRPr="00DE0774">
        <w:rPr>
          <w:noProof/>
        </w:rPr>
        <w:t>5</w:t>
      </w:r>
      <w:r w:rsidR="00B248C4" w:rsidRPr="00DE0774">
        <w:t xml:space="preserve">). </w:t>
      </w:r>
      <w:r w:rsidR="003631C9" w:rsidRPr="00DE0774">
        <w:t>High disease</w:t>
      </w:r>
      <w:r w:rsidR="00157301" w:rsidRPr="00DE0774">
        <w:t>-</w:t>
      </w:r>
      <w:r w:rsidR="003631C9" w:rsidRPr="00DE0774">
        <w:t xml:space="preserve">induced mortality selectively removes infective individuals. </w:t>
      </w:r>
      <w:r w:rsidR="005F4FDE" w:rsidRPr="00DE0774">
        <w:t xml:space="preserve">This selective removal of infective individuals increases </w:t>
      </w:r>
      <w:r w:rsidR="00B248C4" w:rsidRPr="00DE0774">
        <w:t xml:space="preserve">the area of the Goldilocks zone, as culling becomes an </w:t>
      </w:r>
      <w:r w:rsidR="005F4FDE" w:rsidRPr="00DE0774">
        <w:t xml:space="preserve">increasingly </w:t>
      </w:r>
      <w:r w:rsidR="00B248C4" w:rsidRPr="00DE0774">
        <w:t>effective form of disease control for a wide</w:t>
      </w:r>
      <w:r w:rsidRPr="00DE0774">
        <w:t>r</w:t>
      </w:r>
      <w:r w:rsidR="00B248C4" w:rsidRPr="00DE0774">
        <w:t xml:space="preserve"> range of culling effort across a range of spatial designs.</w:t>
      </w:r>
    </w:p>
    <w:p w14:paraId="43CA6562" w14:textId="77777777" w:rsidR="00B248C4" w:rsidRPr="00DE0774" w:rsidRDefault="00B248C4" w:rsidP="00B248C4"/>
    <w:p w14:paraId="46A04588" w14:textId="77777777" w:rsidR="00B248C4" w:rsidRPr="00DE0774" w:rsidRDefault="00B248C4" w:rsidP="00B248C4">
      <w:r w:rsidRPr="00DE0774">
        <w:t xml:space="preserve">The sensitivity of the results to </w:t>
      </w:r>
      <w:r w:rsidR="00287EF1" w:rsidRPr="00DE0774">
        <w:t>birth rate</w:t>
      </w:r>
      <w:r w:rsidR="002607E3" w:rsidRPr="00DE0774">
        <w:t xml:space="preserve"> </w:t>
      </w:r>
      <m:oMath>
        <m:r>
          <w:rPr>
            <w:rFonts w:ascii="Cambria Math" w:hAnsi="Cambria Math"/>
          </w:rPr>
          <m:t>r</m:t>
        </m:r>
      </m:oMath>
      <w:r w:rsidR="00287EF1" w:rsidRPr="00DE0774">
        <w:t>, carrying capacity</w:t>
      </w:r>
      <w:r w:rsidR="002607E3" w:rsidRPr="00DE0774">
        <w:t xml:space="preserve"> </w:t>
      </w:r>
      <m:oMath>
        <m:r>
          <w:rPr>
            <w:rFonts w:ascii="Cambria Math" w:hAnsi="Cambria Math"/>
          </w:rPr>
          <m:t>c</m:t>
        </m:r>
      </m:oMath>
      <w:r w:rsidR="00287EF1" w:rsidRPr="00DE0774">
        <w:t xml:space="preserve">, natural mortality </w:t>
      </w:r>
      <m:oMath>
        <m:r>
          <w:rPr>
            <w:rFonts w:ascii="Cambria Math" w:hAnsi="Cambria Math"/>
          </w:rPr>
          <m:t>μ</m:t>
        </m:r>
      </m:oMath>
      <w:r w:rsidR="002607E3" w:rsidRPr="00DE0774">
        <w:rPr>
          <w:rFonts w:eastAsiaTheme="minorEastAsia"/>
        </w:rPr>
        <w:t xml:space="preserve">, </w:t>
      </w:r>
      <w:r w:rsidR="00287EF1" w:rsidRPr="00DE0774">
        <w:t>and within group transmission</w:t>
      </w:r>
      <w:r w:rsidR="002607E3" w:rsidRPr="00DE0774">
        <w:t xml:space="preserve"> </w:t>
      </w:r>
      <m:oMath>
        <m:r>
          <w:rPr>
            <w:rFonts w:ascii="Cambria Math" w:hAnsi="Cambria Math"/>
          </w:rPr>
          <m:t>β</m:t>
        </m:r>
      </m:oMath>
      <w:r w:rsidR="00287EF1" w:rsidRPr="00DE0774">
        <w:t xml:space="preserve"> </w:t>
      </w:r>
      <w:r w:rsidRPr="00DE0774">
        <w:t>w</w:t>
      </w:r>
      <w:r w:rsidR="002607E3" w:rsidRPr="00DE0774">
        <w:t>ere</w:t>
      </w:r>
      <w:r w:rsidRPr="00DE0774">
        <w:t xml:space="preserve"> also explored (</w:t>
      </w:r>
      <w:r w:rsidR="00282C5B" w:rsidRPr="00DE0774">
        <w:t>see supplementary material</w:t>
      </w:r>
      <w:r w:rsidRPr="00DE0774">
        <w:t xml:space="preserve">). </w:t>
      </w:r>
      <w:r w:rsidR="005F4FDE" w:rsidRPr="00DE0774">
        <w:t>The areas of the Goldilocks zone, perturbation zone and population extinction zone, do not vary significantly across the parameter ranges explored. This demonstrates</w:t>
      </w:r>
      <w:r w:rsidRPr="00DE0774">
        <w:t xml:space="preserve"> that the results are robust across a </w:t>
      </w:r>
      <w:r w:rsidR="005F4FDE" w:rsidRPr="00DE0774">
        <w:t xml:space="preserve">range of parameter values, and the Goldilocks zone is likely to be present for a </w:t>
      </w:r>
      <w:r w:rsidRPr="00DE0774">
        <w:t>wide range of systems.</w:t>
      </w:r>
    </w:p>
    <w:p w14:paraId="443805D1" w14:textId="77777777" w:rsidR="00B248C4" w:rsidRPr="00DE0774" w:rsidRDefault="00B248C4" w:rsidP="00B248C4"/>
    <w:p w14:paraId="3443FE90" w14:textId="77777777" w:rsidR="00B248C4" w:rsidRPr="00DE0774" w:rsidRDefault="00290DA6" w:rsidP="00203F70">
      <w:pPr>
        <w:pStyle w:val="Heading2"/>
        <w:rPr>
          <w:lang w:eastAsia="en-GB"/>
        </w:rPr>
      </w:pPr>
      <w:r w:rsidRPr="00DE0774">
        <w:rPr>
          <w:lang w:eastAsia="en-GB"/>
        </w:rPr>
        <w:lastRenderedPageBreak/>
        <w:t>The importance of c</w:t>
      </w:r>
      <w:r w:rsidR="00B248C4" w:rsidRPr="00DE0774">
        <w:rPr>
          <w:lang w:eastAsia="en-GB"/>
        </w:rPr>
        <w:t>ull duration</w:t>
      </w:r>
    </w:p>
    <w:p w14:paraId="2F89B9C6" w14:textId="77777777" w:rsidR="00B248C4" w:rsidRPr="00DE0774" w:rsidRDefault="00B248C4" w:rsidP="00B248C4">
      <w:r w:rsidRPr="00DE0774">
        <w:t xml:space="preserve">The duration of population reduction has an impact on </w:t>
      </w:r>
      <w:r w:rsidR="00290DA6" w:rsidRPr="00DE0774">
        <w:t>its success for disease control</w:t>
      </w:r>
      <w:r w:rsidRPr="00DE0774">
        <w:t xml:space="preserve">. For high levels of </w:t>
      </w:r>
      <w:r w:rsidR="00845B66" w:rsidRPr="00DE0774">
        <w:t xml:space="preserve">sustained </w:t>
      </w:r>
      <w:r w:rsidRPr="00DE0774">
        <w:t>culling effort targeted across a large number of groups, disease levels can be reduced (Figure </w:t>
      </w:r>
      <w:r w:rsidRPr="00DE0774">
        <w:rPr>
          <w:noProof/>
        </w:rPr>
        <w:t>1</w:t>
      </w:r>
      <w:r w:rsidRPr="00DE0774">
        <w:t xml:space="preserve">). However, in the early stages of control the number of infected groups increases due to increased dispersal. If the same culling strategy was instead applied for only </w:t>
      </w:r>
      <w:r w:rsidR="00C02F10" w:rsidRPr="00DE0774">
        <w:t>three</w:t>
      </w:r>
      <w:r w:rsidRPr="00DE0774">
        <w:t xml:space="preserve"> </w:t>
      </w:r>
      <w:r w:rsidR="00F36836" w:rsidRPr="00DE0774">
        <w:t>years</w:t>
      </w:r>
      <w:r w:rsidRPr="00DE0774">
        <w:t>, there would be an overall increase in disease levels (Figure 6).</w:t>
      </w:r>
      <w:r w:rsidR="004544C5" w:rsidRPr="00DE0774">
        <w:t xml:space="preserve"> </w:t>
      </w:r>
      <w:r w:rsidRPr="00DE0774">
        <w:t>This emphasises the importance of carrying out culling over appropriate timescales.</w:t>
      </w:r>
    </w:p>
    <w:p w14:paraId="51A8A424" w14:textId="77777777" w:rsidR="00B248C4" w:rsidRPr="00DE0774" w:rsidRDefault="00B248C4" w:rsidP="00B248C4">
      <w:pPr>
        <w:rPr>
          <w:b/>
          <w:lang w:eastAsia="en-GB"/>
        </w:rPr>
      </w:pPr>
    </w:p>
    <w:p w14:paraId="4DADD04B" w14:textId="77777777" w:rsidR="00B248C4" w:rsidRPr="00DE0774" w:rsidRDefault="00B248C4" w:rsidP="00734704">
      <w:pPr>
        <w:keepNext/>
        <w:jc w:val="center"/>
        <w:rPr>
          <w:sz w:val="32"/>
        </w:rPr>
      </w:pPr>
      <w:r w:rsidRPr="00DE0774">
        <w:rPr>
          <w:noProof/>
          <w:sz w:val="32"/>
          <w:lang w:eastAsia="en-GB"/>
        </w:rPr>
        <w:drawing>
          <wp:inline distT="0" distB="0" distL="0" distR="0" wp14:anchorId="40A14A26" wp14:editId="06A65F69">
            <wp:extent cx="3129906"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7.png"/>
                    <pic:cNvPicPr/>
                  </pic:nvPicPr>
                  <pic:blipFill>
                    <a:blip r:embed="rId14"/>
                    <a:stretch>
                      <a:fillRect/>
                    </a:stretch>
                  </pic:blipFill>
                  <pic:spPr>
                    <a:xfrm>
                      <a:off x="0" y="0"/>
                      <a:ext cx="3129906" cy="2743200"/>
                    </a:xfrm>
                    <a:prstGeom prst="rect">
                      <a:avLst/>
                    </a:prstGeom>
                  </pic:spPr>
                </pic:pic>
              </a:graphicData>
            </a:graphic>
          </wp:inline>
        </w:drawing>
      </w:r>
    </w:p>
    <w:p w14:paraId="201CB792" w14:textId="77777777" w:rsidR="00B248C4" w:rsidRPr="00DE0774" w:rsidRDefault="00B248C4" w:rsidP="00B248C4">
      <w:pPr>
        <w:pStyle w:val="Caption"/>
      </w:pPr>
      <w:r w:rsidRPr="00DE0774">
        <w:t>Figure 6</w:t>
      </w:r>
      <w:r w:rsidR="00C02F10" w:rsidRPr="00DE0774">
        <w:t xml:space="preserve"> Disease dynamics for a three year cull</w:t>
      </w:r>
      <w:r w:rsidRPr="00DE0774">
        <w:t xml:space="preserve">. </w:t>
      </w:r>
      <w:r w:rsidR="006116ED" w:rsidRPr="00DE0774">
        <w:rPr>
          <w:b w:val="0"/>
        </w:rPr>
        <w:t>P</w:t>
      </w:r>
      <w:r w:rsidR="00C02F10" w:rsidRPr="00DE0774">
        <w:rPr>
          <w:b w:val="0"/>
        </w:rPr>
        <w:t xml:space="preserve">arameter values given in Table </w:t>
      </w:r>
      <w:r w:rsidR="00C02F10" w:rsidRPr="00DE0774">
        <w:rPr>
          <w:b w:val="0"/>
          <w:noProof/>
        </w:rPr>
        <w:t xml:space="preserve">2, coverage </w:t>
      </w:r>
      <m:oMath>
        <m:sSub>
          <m:sSubPr>
            <m:ctrlPr>
              <w:rPr>
                <w:rFonts w:ascii="Cambria Math" w:hAnsi="Cambria Math"/>
                <w:b w:val="0"/>
                <w:i/>
                <w:noProof/>
              </w:rPr>
            </m:ctrlPr>
          </m:sSubPr>
          <m:e>
            <m:r>
              <w:rPr>
                <w:rFonts w:ascii="Cambria Math" w:hAnsi="Cambria Math"/>
                <w:noProof/>
              </w:rPr>
              <m:t>p</m:t>
            </m:r>
          </m:e>
          <m:sub>
            <m:r>
              <w:rPr>
                <w:rFonts w:ascii="Cambria Math" w:hAnsi="Cambria Math"/>
                <w:noProof/>
              </w:rPr>
              <m:t>1</m:t>
            </m:r>
          </m:sub>
        </m:sSub>
        <m:r>
          <w:rPr>
            <w:rFonts w:ascii="Cambria Math" w:hAnsi="Cambria Math"/>
            <w:noProof/>
          </w:rPr>
          <m:t>=1.0</m:t>
        </m:r>
      </m:oMath>
      <w:r w:rsidR="00C02F10" w:rsidRPr="00DE0774">
        <w:rPr>
          <w:rFonts w:eastAsiaTheme="minorEastAsia"/>
          <w:b w:val="0"/>
          <w:noProof/>
        </w:rPr>
        <w:t xml:space="preserve">, removal rate </w:t>
      </w:r>
      <m:oMath>
        <m:sSub>
          <m:sSubPr>
            <m:ctrlPr>
              <w:rPr>
                <w:rFonts w:ascii="Cambria Math" w:eastAsiaTheme="minorEastAsia" w:hAnsi="Cambria Math"/>
                <w:b w:val="0"/>
                <w:i/>
                <w:noProof/>
              </w:rPr>
            </m:ctrlPr>
          </m:sSubPr>
          <m:e>
            <m:r>
              <w:rPr>
                <w:rFonts w:ascii="Cambria Math" w:eastAsiaTheme="minorEastAsia" w:hAnsi="Cambria Math"/>
                <w:noProof/>
              </w:rPr>
              <m:t>p</m:t>
            </m:r>
          </m:e>
          <m:sub>
            <m:r>
              <w:rPr>
                <w:rFonts w:ascii="Cambria Math" w:eastAsiaTheme="minorEastAsia" w:hAnsi="Cambria Math"/>
                <w:noProof/>
              </w:rPr>
              <m:t>2</m:t>
            </m:r>
          </m:sub>
        </m:sSub>
        <m:r>
          <w:rPr>
            <w:rFonts w:ascii="Cambria Math" w:eastAsiaTheme="minorEastAsia" w:hAnsi="Cambria Math"/>
            <w:noProof/>
          </w:rPr>
          <m:t>=0.7</m:t>
        </m:r>
      </m:oMath>
      <w:r w:rsidR="006116ED" w:rsidRPr="00DE0774">
        <w:rPr>
          <w:rFonts w:eastAsiaTheme="minorEastAsia"/>
          <w:b w:val="0"/>
          <w:noProof/>
        </w:rPr>
        <w:t xml:space="preserve"> (the same as for Figure 1</w:t>
      </w:r>
      <w:r w:rsidR="00C02F10" w:rsidRPr="00DE0774">
        <w:rPr>
          <w:b w:val="0"/>
        </w:rPr>
        <w:t>)</w:t>
      </w:r>
      <w:r w:rsidRPr="00DE0774">
        <w:rPr>
          <w:b w:val="0"/>
        </w:rPr>
        <w:t>, however culling is suspended after three years</w:t>
      </w:r>
      <w:r w:rsidR="004F56CD" w:rsidRPr="00DE0774">
        <w:rPr>
          <w:b w:val="0"/>
        </w:rPr>
        <w:t>.</w:t>
      </w:r>
      <w:r w:rsidR="00C02F10" w:rsidRPr="00DE0774">
        <w:rPr>
          <w:b w:val="0"/>
        </w:rPr>
        <w:t xml:space="preserve"> The proportion of infected groups </w:t>
      </w:r>
      <m:oMath>
        <m:r>
          <w:rPr>
            <w:rFonts w:ascii="Cambria Math" w:hAnsi="Cambria Math"/>
          </w:rPr>
          <m:t>G</m:t>
        </m:r>
      </m:oMath>
      <w:r w:rsidR="00C02F10" w:rsidRPr="00DE0774">
        <w:rPr>
          <w:b w:val="0"/>
          <w:i/>
        </w:rPr>
        <w:t xml:space="preserve"> </w:t>
      </w:r>
      <w:r w:rsidR="00C02F10" w:rsidRPr="00DE0774">
        <w:rPr>
          <w:b w:val="0"/>
        </w:rPr>
        <w:t xml:space="preserve">(blue) and average number of infectives per group </w:t>
      </w:r>
      <m:oMath>
        <m:r>
          <w:rPr>
            <w:rFonts w:ascii="Cambria Math" w:hAnsi="Cambria Math"/>
          </w:rPr>
          <m:t>I</m:t>
        </m:r>
      </m:oMath>
      <w:r w:rsidR="00C02F10" w:rsidRPr="00DE0774">
        <w:rPr>
          <w:b w:val="0"/>
        </w:rPr>
        <w:t>, scaled by 20 (red).</w:t>
      </w:r>
    </w:p>
    <w:p w14:paraId="08BB2C37" w14:textId="77777777" w:rsidR="00B248C4" w:rsidRPr="00DE0774" w:rsidRDefault="00B248C4" w:rsidP="00B248C4">
      <w:pPr>
        <w:rPr>
          <w:lang w:eastAsia="en-GB"/>
        </w:rPr>
      </w:pPr>
    </w:p>
    <w:p w14:paraId="0F9BFB19" w14:textId="77777777" w:rsidR="00CE398A" w:rsidRPr="00DE0774" w:rsidRDefault="00CE398A" w:rsidP="00CE398A">
      <w:pPr>
        <w:rPr>
          <w:rFonts w:eastAsiaTheme="minorEastAsia"/>
        </w:rPr>
      </w:pPr>
      <w:r w:rsidRPr="00DE0774">
        <w:rPr>
          <w:rFonts w:eastAsiaTheme="minorEastAsia"/>
        </w:rPr>
        <w:t>Figure 6 also highlights the importance of measuring the success of a culling effort over the right timescale. The number of infectives are low at the point where culling ceases (</w:t>
      </w:r>
      <m:oMath>
        <m:r>
          <w:rPr>
            <w:rFonts w:ascii="Cambria Math" w:eastAsiaTheme="minorEastAsia" w:hAnsi="Cambria Math"/>
          </w:rPr>
          <m:t>t=3</m:t>
        </m:r>
      </m:oMath>
      <w:r w:rsidRPr="00DE0774">
        <w:rPr>
          <w:rFonts w:eastAsiaTheme="minorEastAsia"/>
        </w:rPr>
        <w:t xml:space="preserve">). </w:t>
      </w:r>
      <w:r w:rsidR="00395B03" w:rsidRPr="00DE0774">
        <w:rPr>
          <w:rFonts w:eastAsiaTheme="minorEastAsia"/>
        </w:rPr>
        <w:t>S</w:t>
      </w:r>
      <w:r w:rsidRPr="00DE0774">
        <w:rPr>
          <w:rFonts w:eastAsiaTheme="minorEastAsia"/>
        </w:rPr>
        <w:t xml:space="preserve">ampling the population immediately on ending a cull could indicate that the strategy has been a success. </w:t>
      </w:r>
      <w:r w:rsidR="00395B03" w:rsidRPr="00DE0774">
        <w:rPr>
          <w:rFonts w:eastAsiaTheme="minorEastAsia"/>
        </w:rPr>
        <w:t>However,</w:t>
      </w:r>
      <w:r w:rsidRPr="00DE0774">
        <w:rPr>
          <w:rFonts w:eastAsiaTheme="minorEastAsia"/>
        </w:rPr>
        <w:t xml:space="preserve"> the number of infected groups is higher th</w:t>
      </w:r>
      <w:r w:rsidR="00395B03" w:rsidRPr="00DE0774">
        <w:rPr>
          <w:rFonts w:eastAsiaTheme="minorEastAsia"/>
        </w:rPr>
        <w:t>a</w:t>
      </w:r>
      <w:r w:rsidRPr="00DE0774">
        <w:rPr>
          <w:rFonts w:eastAsiaTheme="minorEastAsia"/>
        </w:rPr>
        <w:t>n when culling began and when the new equilibrium is reached the overall levels of disease are higher after culling has ceased.</w:t>
      </w:r>
    </w:p>
    <w:p w14:paraId="6DFC9BA3" w14:textId="77777777" w:rsidR="00CE398A" w:rsidRPr="00DE0774" w:rsidRDefault="00CE398A" w:rsidP="00CE398A">
      <w:pPr>
        <w:rPr>
          <w:rFonts w:eastAsiaTheme="minorEastAsia"/>
        </w:rPr>
      </w:pPr>
    </w:p>
    <w:p w14:paraId="0EEBA6D7" w14:textId="77777777" w:rsidR="00B248C4" w:rsidRPr="00DE0774" w:rsidRDefault="00845B66" w:rsidP="00D20BC0">
      <w:r w:rsidRPr="00DE0774">
        <w:t>T</w:t>
      </w:r>
      <w:r w:rsidR="00B248C4" w:rsidRPr="00DE0774">
        <w:t>he minimum cull duration</w:t>
      </w:r>
      <w:r w:rsidR="00290DA6" w:rsidRPr="00DE0774">
        <w:t xml:space="preserve"> required</w:t>
      </w:r>
      <w:r w:rsidR="00B248C4" w:rsidRPr="00DE0774">
        <w:t xml:space="preserve"> for effective disease control is dependent on the spatial coverage of the control programme</w:t>
      </w:r>
      <w:r w:rsidRPr="00DE0774">
        <w:t xml:space="preserve"> (Figure 7)</w:t>
      </w:r>
      <w:r w:rsidR="00B248C4" w:rsidRPr="00DE0774">
        <w:t>.</w:t>
      </w:r>
      <w:r w:rsidR="004544C5" w:rsidRPr="00DE0774">
        <w:t xml:space="preserve"> </w:t>
      </w:r>
      <w:r w:rsidR="00B248C4" w:rsidRPr="00DE0774">
        <w:t>For a constant culling effort (</w:t>
      </w:r>
      <m:oMath>
        <m:r>
          <w:rPr>
            <w:rFonts w:ascii="Cambria Math" w:hAnsi="Cambria Math"/>
          </w:rPr>
          <m:t>p=0.7</m:t>
        </m:r>
      </m:oMath>
      <w:r w:rsidR="00B248C4" w:rsidRPr="00DE0774">
        <w:t xml:space="preserve">), as the proportion of sites </w:t>
      </w:r>
      <w:r w:rsidRPr="00DE0774">
        <w:t xml:space="preserve">targeted </w:t>
      </w:r>
      <w:r w:rsidR="00B248C4" w:rsidRPr="00DE0774">
        <w:t>decreases, the necessary duration of the cull increases.</w:t>
      </w:r>
      <w:r w:rsidR="004544C5" w:rsidRPr="00DE0774">
        <w:t xml:space="preserve"> </w:t>
      </w:r>
      <w:r w:rsidR="00B248C4" w:rsidRPr="00DE0774">
        <w:t>If only a low proportion of sites can be targeted, then culling may never be a viable option for disease control regardless of cull d</w:t>
      </w:r>
      <w:r w:rsidRPr="00DE0774">
        <w:t>uration (F</w:t>
      </w:r>
      <w:r w:rsidR="00B248C4" w:rsidRPr="00DE0774">
        <w:t>igure 7).</w:t>
      </w:r>
    </w:p>
    <w:p w14:paraId="016C4BDE" w14:textId="77777777" w:rsidR="00B248C4" w:rsidRPr="00DE0774" w:rsidRDefault="00B248C4" w:rsidP="00B248C4">
      <w:pPr>
        <w:rPr>
          <w:lang w:eastAsia="en-GB"/>
        </w:rPr>
      </w:pPr>
    </w:p>
    <w:p w14:paraId="32A73B3F" w14:textId="77777777" w:rsidR="00B248C4" w:rsidRPr="00DE0774" w:rsidRDefault="00B248C4" w:rsidP="00734704">
      <w:pPr>
        <w:keepNext/>
        <w:jc w:val="center"/>
        <w:rPr>
          <w:sz w:val="32"/>
        </w:rPr>
      </w:pPr>
      <w:r w:rsidRPr="00DE0774">
        <w:rPr>
          <w:noProof/>
          <w:sz w:val="32"/>
          <w:lang w:eastAsia="en-GB"/>
        </w:rPr>
        <w:lastRenderedPageBreak/>
        <w:drawing>
          <wp:inline distT="0" distB="0" distL="0" distR="0" wp14:anchorId="37A6FD30" wp14:editId="1C4BDD33">
            <wp:extent cx="3236928" cy="267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9a.png"/>
                    <pic:cNvPicPr/>
                  </pic:nvPicPr>
                  <pic:blipFill>
                    <a:blip r:embed="rId15"/>
                    <a:stretch>
                      <a:fillRect/>
                    </a:stretch>
                  </pic:blipFill>
                  <pic:spPr>
                    <a:xfrm>
                      <a:off x="0" y="0"/>
                      <a:ext cx="3236928" cy="2678400"/>
                    </a:xfrm>
                    <a:prstGeom prst="rect">
                      <a:avLst/>
                    </a:prstGeom>
                  </pic:spPr>
                </pic:pic>
              </a:graphicData>
            </a:graphic>
          </wp:inline>
        </w:drawing>
      </w:r>
    </w:p>
    <w:p w14:paraId="5498B12F" w14:textId="712FBEE0" w:rsidR="000737C9" w:rsidRPr="00DE0774" w:rsidRDefault="000737C9" w:rsidP="000737C9">
      <w:pPr>
        <w:pStyle w:val="Caption"/>
        <w:rPr>
          <w:b w:val="0"/>
        </w:rPr>
      </w:pPr>
      <w:r w:rsidRPr="00DE0774">
        <w:t xml:space="preserve">Figure 7 The impact of spatial coverage and duration </w:t>
      </w:r>
      <w:r w:rsidR="00CE398A" w:rsidRPr="00DE0774">
        <w:t>of</w:t>
      </w:r>
      <w:r w:rsidRPr="00DE0774">
        <w:t xml:space="preserve"> cull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1</m:t>
            </m:r>
          </m:sub>
        </m:sSub>
      </m:oMath>
      <w:r w:rsidRPr="00DE0774">
        <w:t xml:space="preserve">) on mean number of infectives per group. </w:t>
      </w:r>
      <w:r w:rsidR="00157301" w:rsidRPr="00DE0774">
        <w:rPr>
          <w:b w:val="0"/>
        </w:rPr>
        <w:t>The graph shows t</w:t>
      </w:r>
      <w:r w:rsidRPr="00DE0774">
        <w:rPr>
          <w:b w:val="0"/>
        </w:rPr>
        <w:t xml:space="preserve">he number of infectives per group </w:t>
      </w:r>
      <w:r w:rsidR="00157301" w:rsidRPr="00DE0774">
        <w:rPr>
          <w:b w:val="0"/>
        </w:rPr>
        <w:t>(</w:t>
      </w:r>
      <m:oMath>
        <m:r>
          <m:rPr>
            <m:sty m:val="p"/>
          </m:rPr>
          <w:rPr>
            <w:rFonts w:ascii="Cambria Math" w:hAnsi="Cambria Math"/>
          </w:rPr>
          <m:t>Π</m:t>
        </m:r>
      </m:oMath>
      <w:r w:rsidR="00157301" w:rsidRPr="00DE0774">
        <w:rPr>
          <w:b w:val="0"/>
        </w:rPr>
        <w:t xml:space="preserve">) </w:t>
      </w:r>
      <w:r w:rsidRPr="00DE0774">
        <w:rPr>
          <w:b w:val="0"/>
        </w:rPr>
        <w:t>10 years after culling has ceased (</w:t>
      </w:r>
      <m:oMath>
        <m:r>
          <m:rPr>
            <m:sty m:val="p"/>
          </m:rPr>
          <w:rPr>
            <w:rFonts w:ascii="Cambria Math" w:hAnsi="Cambria Math"/>
          </w:rPr>
          <m:t>Π</m:t>
        </m:r>
        <m:d>
          <m:dPr>
            <m:ctrlPr>
              <w:rPr>
                <w:rFonts w:ascii="Cambria Math" w:hAnsi="Cambria Math"/>
                <w:b w:val="0"/>
                <w:i/>
              </w:rPr>
            </m:ctrlPr>
          </m:dPr>
          <m:e>
            <m:sSub>
              <m:sSubPr>
                <m:ctrlPr>
                  <w:rPr>
                    <w:rFonts w:ascii="Cambria Math" w:hAnsi="Cambria Math"/>
                    <w:b w:val="0"/>
                    <w:i/>
                  </w:rPr>
                </m:ctrlPr>
              </m:sSubPr>
              <m:e>
                <m:r>
                  <w:rPr>
                    <w:rFonts w:ascii="Cambria Math" w:hAnsi="Cambria Math"/>
                  </w:rPr>
                  <m:t>t</m:t>
                </m:r>
              </m:e>
              <m:sub>
                <m:r>
                  <w:rPr>
                    <w:rFonts w:ascii="Cambria Math" w:hAnsi="Cambria Math"/>
                  </w:rPr>
                  <m:t>1</m:t>
                </m:r>
              </m:sub>
            </m:sSub>
            <m:r>
              <w:rPr>
                <w:rFonts w:ascii="Cambria Math" w:hAnsi="Cambria Math"/>
              </w:rPr>
              <m:t>+10</m:t>
            </m:r>
          </m:e>
        </m:d>
      </m:oMath>
      <w:r w:rsidRPr="00DE0774">
        <w:rPr>
          <w:rFonts w:eastAsiaTheme="minorEastAsia"/>
          <w:b w:val="0"/>
        </w:rPr>
        <w:t xml:space="preserve">), for </w:t>
      </w:r>
      <m:oMath>
        <m:r>
          <w:rPr>
            <w:rFonts w:ascii="Cambria Math" w:eastAsiaTheme="minorEastAsia" w:hAnsi="Cambria Math"/>
          </w:rPr>
          <m:t>p=0.7</m:t>
        </m:r>
      </m:oMath>
      <w:r w:rsidRPr="00DE0774">
        <w:rPr>
          <w:rFonts w:eastAsiaTheme="minorEastAsia"/>
          <w:b w:val="0"/>
        </w:rPr>
        <w:t xml:space="preserve"> and varying levels of spatial heterogeneity in culling.</w:t>
      </w:r>
    </w:p>
    <w:bookmarkEnd w:id="0"/>
    <w:p w14:paraId="00D2407E" w14:textId="77777777" w:rsidR="006476FB" w:rsidRPr="00DE0774" w:rsidRDefault="006476FB" w:rsidP="00AD4DFB">
      <w:pPr>
        <w:rPr>
          <w:b/>
        </w:rPr>
      </w:pPr>
    </w:p>
    <w:p w14:paraId="1D00C67E" w14:textId="77777777" w:rsidR="00B4019F" w:rsidRPr="00DE0774" w:rsidRDefault="00A91D9F" w:rsidP="00E5128D">
      <w:pPr>
        <w:pStyle w:val="Heading1"/>
      </w:pPr>
      <w:r w:rsidRPr="00DE0774">
        <w:t>Discussion</w:t>
      </w:r>
    </w:p>
    <w:p w14:paraId="41CB8367" w14:textId="3904A91A" w:rsidR="00B4019F" w:rsidRPr="00DE0774" w:rsidRDefault="00DB1FA8" w:rsidP="00B4019F">
      <w:r w:rsidRPr="00DE0774">
        <w:t xml:space="preserve">Failures or unanticipated consequences of disease control via population reduction in wildlife are widely reported </w:t>
      </w:r>
      <w:r w:rsidRPr="00DE0774">
        <w:fldChar w:fldCharType="begin"/>
      </w:r>
      <w:r w:rsidR="00BF43DB" w:rsidRPr="00DE0774">
        <w:instrText xml:space="preserve"> ADDIN ZOTERO_ITEM CSL_CITATION {"citationID":"p05PQozR","properties":{"unsorted":false,"formattedCitation":"[4,5,9,13,16,48]","plainCitation":"[4,5,9,13,16,48]","noteIndex":0},"citationItems":[{"id":1709,"uris":["http://zotero.org/users/995379/items/A2PVJW28"],"uri":["http://zotero.org/users/995379/items/A2PVJW28"],"itemData":{"id":1709,"type":"paper-conference","title":"Estimate of the threshold abundance for the persistence of the classical swine fever in the wild population of Eastern Sardinia","container-title":"Measures to control classical swine fever in European wild boar","page":"54–61","author":[{"family":"Guberti","given":"V."},{"family":"Rutili","given":"D."},{"family":"Ferrari","given":"G."},{"family":"Patta","given":"C."},{"family":"Oggiano","given":"A."}],"issued":{"date-parts":[["1998"]]}},"label":"page"},{"id":1619,"uris":["http://zotero.org/users/995379/items/9AEC7P2X"],"uri":["http://zotero.org/users/995379/items/9AEC7P2X"],"itemData":{"id":1619,"type":"article-journal","title":"Control of infectious diseases of wildlife in Europe","container-title":"The Veterinary Journal","page":"141–152","volume":"162","DOI":"10.1053/tvjl.2001.0601","journalAbbreviation":"Vet. J.","author":[{"family":"Artois","given":"M."},{"family":"Delahay","given":"R."},{"family":"Guberti","given":"V."},{"family":"Cheeseman","given":"C."}],"issued":{"date-parts":[["2001"]]}},"label":"page"},{"id":1650,"uris":["http://zotero.org/users/995379/items/95ENLWAT"],"uri":["http://zotero.org/users/995379/items/95ENLWAT"],"itemData":{"id":1650,"type":"article-journal","title":"Culling-induced social perturbation in Eurasian badgers &lt;i&gt;Meles meles&lt;/i&gt; and the management of TB in cattle: an analysis of a critical problem in applied ecology","container-title":"Proceedings of the Royal Society of London B","page":"2769–2777","volume":"274","DOI":"10.1098/rspb.2007.0998","journalAbbreviation":"P. Roy. Soc. B","author":[{"family":"Carter","given":"Stephen P."},{"family":"Delahay","given":"Richard J."},{"family":"Smith","given":"Graham C."},{"family":"Macdonald","given":"David W."},{"family":"Riordan","given":"Philip"},{"family":"Etherington","given":"Thomas R."},{"family":"Pimley","given":"Elizabeth R."},{"family":"Walker","given":"Neil J."},{"family":"Cheeseman","given":"Chris L."}],"issued":{"date-parts":[["2007"]]}},"label":"page"},{"id":1758,"uris":["http://zotero.org/users/995379/items/BYKGQHPN"],"uri":["http://zotero.org/users/995379/items/BYKGQHPN"],"itemData":{"id":1758,"type":"chapter","title":"Wildlife rabies: the implications for Britain – unresolved questions for the control of wildlife rabies: social perturbation and interspecific interactions","container-title":"Rabies in a Changing World","publisher":"Proceedings of the British Small Animal Veterinary Association","publisher-place":"Cheltenham, UK","page":"33–48","event-place":"Cheltenham, UK","author":[{"family":"Macdonald","given":"D.W."}],"issued":{"date-parts":[["1995"]]}},"label":"page"},{"id":1678,"uris":["http://zotero.org/users/995379/items/TZ8WXLRZ"],"uri":["http://zotero.org/users/995379/items/TZ8WXLRZ"],"itemData":{"id":1678,"type":"article-journal","title":"Impact of localized badger culling on tuberculosis incidence in British cattle","container-title":"Nature","page":"834–837","volume":"426","author":[{"family":"Donnelly","given":"C.A."},{"family":"Woodroffe","given":"R."},{"family":"Cox","given":"D.R."},{"family":"Bourne","given":"J."},{"family":"Gettinby","given":"G."},{"family":"Le Fevre","given":"A.M."},{"family":"McInerny","given":"J.P."}],"issued":{"date-parts":[["2003"]]}},"label":"page"},{"id":1825,"uris":["http://zotero.org/users/995379/items/DWJM8FTW"],"uri":["http://zotero.org/users/995379/items/DWJM8FTW"],"itemData":{"id":1825,"type":"article-journal","title":"Localized reactive badger culling increases risk of bovine tuberculosis in nearby cattle herds","container-title":"Biology Letters","page":"50–53","volume":"8","DOI":"10.1098/rsbl.2011.0554","journalAbbreviation":"Biol. Letters","author":[{"family":"Vial","given":"Flavie"},{"family":"Donnelly","given":"Christl A."}],"issued":{"date-parts":[["2012"]]}},"label":"page"}],"schema":"https://github.com/citation-style-language/schema/raw/master/csl-citation.json"} </w:instrText>
      </w:r>
      <w:r w:rsidRPr="00DE0774">
        <w:fldChar w:fldCharType="separate"/>
      </w:r>
      <w:r w:rsidR="00BF43DB" w:rsidRPr="00DE0774">
        <w:rPr>
          <w:rFonts w:cs="Times New Roman"/>
        </w:rPr>
        <w:t>[4,5,9,13,16,48]</w:t>
      </w:r>
      <w:r w:rsidRPr="00DE0774">
        <w:fldChar w:fldCharType="end"/>
      </w:r>
      <w:r w:rsidRPr="00DE0774">
        <w:t xml:space="preserve">. </w:t>
      </w:r>
      <w:r w:rsidR="00BF41B6" w:rsidRPr="00DE0774">
        <w:t xml:space="preserve">However, </w:t>
      </w:r>
      <w:r w:rsidR="00901059" w:rsidRPr="00DE0774">
        <w:t xml:space="preserve">such effects are poorly understood and </w:t>
      </w:r>
      <w:r w:rsidR="00BF41B6" w:rsidRPr="00DE0774">
        <w:t>even w</w:t>
      </w:r>
      <w:r w:rsidR="00B4019F" w:rsidRPr="00DE0774">
        <w:t xml:space="preserve">ithin </w:t>
      </w:r>
      <w:r w:rsidR="00F75770" w:rsidRPr="00DE0774">
        <w:t xml:space="preserve">a given </w:t>
      </w:r>
      <w:r w:rsidR="00B4019F" w:rsidRPr="00DE0774">
        <w:t xml:space="preserve">host-pathogen system (e.g. badgers and </w:t>
      </w:r>
      <w:r w:rsidR="00B4019F" w:rsidRPr="00DE0774">
        <w:rPr>
          <w:i/>
        </w:rPr>
        <w:t>Mycobacterium bovis</w:t>
      </w:r>
      <w:r w:rsidR="00B4019F" w:rsidRPr="00DE0774">
        <w:t xml:space="preserve"> (bTB)) the perturbation effect is found in some culling situations, but not others.</w:t>
      </w:r>
      <w:r w:rsidR="00BF43DB" w:rsidRPr="00DE0774">
        <w:t xml:space="preserve"> </w:t>
      </w:r>
      <w:r w:rsidRPr="00DE0774">
        <w:t xml:space="preserve">For example culling </w:t>
      </w:r>
      <w:r w:rsidR="007777A3" w:rsidRPr="00DE0774">
        <w:t xml:space="preserve">badgers has been </w:t>
      </w:r>
      <w:r w:rsidRPr="00DE0774">
        <w:t xml:space="preserve">associated with an overall increase </w:t>
      </w:r>
      <w:r w:rsidR="007777A3" w:rsidRPr="00DE0774">
        <w:fldChar w:fldCharType="begin"/>
      </w:r>
      <w:r w:rsidR="00BF43DB" w:rsidRPr="00DE0774">
        <w:instrText xml:space="preserve"> ADDIN ZOTERO_ITEM CSL_CITATION {"citationID":"QdYePyoO","properties":{"formattedCitation":"[8,17]","plainCitation":"[8,17]","noteIndex":0},"citationItems":[{"id":1840,"uris":["http://zotero.org/users/995379/items/QM2RB3PW"],"uri":["http://zotero.org/users/995379/items/QM2RB3PW"],"itemData":{"id":1840,"type":"article-journal","title":"Culling and cattle controls influence tuberculosis risk for badgers","container-title":"Proceedings of the National Academy of Sciences of the USA","page":"14713–14717","volume":"103","journalAbbreviation":"P. Nat. Acad. Sci. USA","author":[{"family":"Woodroffe","given":"R."},{"family":"Donnelly","given":"C.A."},{"family":"Jenkins","given":"H.E."},{"family":"Johnston","given":"W.T."},{"family":"Cox","given":"D.R."},{"family":"Bourne","given":"F.J."},{"family":"Cheeseman","given":"C.L."},{"family":"Delahay","given":"R.J."},{"family":"Clifton-Hadley","given":"R.S."},{"family":"Gettinby","given":"G."},{"family":"Gilks","given":"P."},{"family":"Hewinson","given":"R.G."},{"family":"McInerney","given":"J.P."},{"family":"Morrison","given":"W.I."}],"issued":{"date-parts":[["2006"]]}},"label":"page"},{"id":1679,"uris":["http://zotero.org/users/995379/items/JI9CDRW2"],"uri":["http://zotero.org/users/995379/items/JI9CDRW2"],"itemData":{"id":1679,"type":"article-journal","title":"Positive and negative effects of widespread badger culling on tuberculosis in cattle","container-title":"Nature","page":"843–846","volume":"439","author":[{"family":"Donnelly","given":"C.A."},{"family":"Woodroffe","given":"R."},{"family":"Cox","given":"D.R."},{"family":"Bourne","given":"F.J."},{"family":"Cheeseman","given":"C.L."},{"family":"Clifton-Hadley","given":"R.S."},{"family":"Wei","given":"G."},{"family":"Gettinby","given":"G."},{"family":"Gilks","given":"P."},{"family":"Jenkins","given":"H."},{"family":"Johnston","given":"W.T."},{"family":"Le Fevre","given":"A.M."},{"family":"McInerny","given":"J.P."},{"family":"Morrison","given":"W.I."}],"issued":{"date-parts":[["2006"]]}},"label":"page"}],"schema":"https://github.com/citation-style-language/schema/raw/master/csl-citation.json"} </w:instrText>
      </w:r>
      <w:r w:rsidR="007777A3" w:rsidRPr="00DE0774">
        <w:fldChar w:fldCharType="separate"/>
      </w:r>
      <w:r w:rsidR="00BF43DB" w:rsidRPr="00DE0774">
        <w:rPr>
          <w:noProof/>
        </w:rPr>
        <w:t>[8,17]</w:t>
      </w:r>
      <w:r w:rsidR="007777A3" w:rsidRPr="00DE0774">
        <w:fldChar w:fldCharType="end"/>
      </w:r>
      <w:r w:rsidR="007777A3" w:rsidRPr="00DE0774">
        <w:t xml:space="preserve"> and decrease </w:t>
      </w:r>
      <w:r w:rsidR="007777A3" w:rsidRPr="00DE0774">
        <w:fldChar w:fldCharType="begin"/>
      </w:r>
      <w:r w:rsidR="00BF43DB" w:rsidRPr="00DE0774">
        <w:instrText xml:space="preserve"> ADDIN ZOTERO_ITEM CSL_CITATION {"citationID":"0x0prjDO","properties":{"formattedCitation":"[21]","plainCitation":"[21]","noteIndex":0},"citationItems":[{"id":1708,"uris":["http://zotero.org/users/995379/items/2USNBUZG"],"uri":["http://zotero.org/users/995379/items/2USNBUZG"],"itemData":{"id":1708,"type":"article-journal","title":"The impact of badger removal on the control of tuberculosis in cattle herds in Ireland","container-title":"Preventive Veterinary Medicine","page":"237–266","volume":"67","issue":"4","DOI":"10.1016/j.prevetmed.2004.10.009","journalAbbreviation":"Prev. Vet. Med.","author":[{"family":"Griffin","given":"J.M."},{"family":"Williams","given":"D.H."},{"family":"Kelly","given":"G.E."},{"family":"Clegg","given":"T.A."},{"family":"O'Boyle","given":"I."},{"family":"Collins","given":"J.D."},{"family":"More","given":"S.J."}],"issued":{"date-parts":[["2005"]]}}}],"schema":"https://github.com/citation-style-language/schema/raw/master/csl-citation.json"} </w:instrText>
      </w:r>
      <w:r w:rsidR="007777A3" w:rsidRPr="00DE0774">
        <w:fldChar w:fldCharType="separate"/>
      </w:r>
      <w:r w:rsidR="00BF43DB" w:rsidRPr="00DE0774">
        <w:rPr>
          <w:noProof/>
        </w:rPr>
        <w:t>[21]</w:t>
      </w:r>
      <w:r w:rsidR="007777A3" w:rsidRPr="00DE0774">
        <w:fldChar w:fldCharType="end"/>
      </w:r>
      <w:r w:rsidR="007777A3" w:rsidRPr="00DE0774">
        <w:t xml:space="preserve"> </w:t>
      </w:r>
      <w:r w:rsidRPr="00DE0774">
        <w:t xml:space="preserve">in bTB prevalence </w:t>
      </w:r>
      <w:r w:rsidR="007777A3" w:rsidRPr="00DE0774">
        <w:t>in different</w:t>
      </w:r>
      <w:r w:rsidR="008855F2" w:rsidRPr="00DE0774">
        <w:t xml:space="preserve"> real-world</w:t>
      </w:r>
      <w:r w:rsidR="007777A3" w:rsidRPr="00DE0774">
        <w:t xml:space="preserve"> systems. </w:t>
      </w:r>
      <w:commentRangeStart w:id="2"/>
      <w:commentRangeEnd w:id="2"/>
      <w:r w:rsidRPr="00DE0774">
        <w:t xml:space="preserve">Our results provide potential process-based explanations for </w:t>
      </w:r>
      <w:r w:rsidR="00FB266A" w:rsidRPr="00DE0774">
        <w:t xml:space="preserve">such </w:t>
      </w:r>
      <w:r w:rsidR="00B4019F" w:rsidRPr="00DE0774">
        <w:t>observed differences in outcomes of different culling exercises</w:t>
      </w:r>
      <w:r w:rsidR="00FB266A" w:rsidRPr="00DE0774">
        <w:t xml:space="preserve">. </w:t>
      </w:r>
      <w:r w:rsidR="00B4019F" w:rsidRPr="00DE0774">
        <w:t xml:space="preserve">We found that the </w:t>
      </w:r>
      <w:r w:rsidR="007777A3" w:rsidRPr="00DE0774">
        <w:t xml:space="preserve">rate of </w:t>
      </w:r>
      <w:r w:rsidR="00B4019F" w:rsidRPr="00DE0774">
        <w:t xml:space="preserve">population reduction, the proportion of the groups targeted, and the duration of the cull, can all be critical in determining the outcome of disease control efforts. With </w:t>
      </w:r>
      <w:r w:rsidR="00C9530B" w:rsidRPr="00DE0774">
        <w:t xml:space="preserve">sustained </w:t>
      </w:r>
      <w:r w:rsidR="00B4019F" w:rsidRPr="00DE0774">
        <w:t xml:space="preserve">high levels of population reduction </w:t>
      </w:r>
      <w:r w:rsidR="00415AB2" w:rsidRPr="00DE0774">
        <w:t xml:space="preserve">across a sufficient number of sites, </w:t>
      </w:r>
      <w:r w:rsidR="00B4019F" w:rsidRPr="00DE0774">
        <w:t>disease levels can be reduced.</w:t>
      </w:r>
      <w:r w:rsidR="00BF43DB" w:rsidRPr="00DE0774">
        <w:t xml:space="preserve"> </w:t>
      </w:r>
      <w:r w:rsidR="00B4019F" w:rsidRPr="00DE0774">
        <w:t>However</w:t>
      </w:r>
      <w:r w:rsidR="00C9530B" w:rsidRPr="00DE0774">
        <w:t>,</w:t>
      </w:r>
      <w:r w:rsidR="00B4019F" w:rsidRPr="00DE0774">
        <w:t xml:space="preserve"> if high levels of population reduction </w:t>
      </w:r>
      <w:r w:rsidR="00DA39AE" w:rsidRPr="00DE0774">
        <w:t xml:space="preserve">effort </w:t>
      </w:r>
      <w:r w:rsidR="00B4019F" w:rsidRPr="00DE0774">
        <w:t xml:space="preserve">are not </w:t>
      </w:r>
      <w:r w:rsidR="00DA39AE" w:rsidRPr="00DE0774">
        <w:t>applied</w:t>
      </w:r>
      <w:r w:rsidR="00B4019F" w:rsidRPr="00DE0774">
        <w:t>, too few sites are targeted, or the cull duration is too short, then a perturbation effect is observed and disease levels increase</w:t>
      </w:r>
      <w:r w:rsidRPr="00DE0774">
        <w:t>.</w:t>
      </w:r>
    </w:p>
    <w:p w14:paraId="377CCB2A" w14:textId="77777777" w:rsidR="00C85413" w:rsidRPr="00DE0774" w:rsidRDefault="00C85413" w:rsidP="00063115">
      <w:pPr>
        <w:autoSpaceDE w:val="0"/>
        <w:autoSpaceDN w:val="0"/>
        <w:adjustRightInd w:val="0"/>
      </w:pPr>
    </w:p>
    <w:p w14:paraId="498AEA04" w14:textId="17BBF517" w:rsidR="00F04A45" w:rsidRPr="00DE0774" w:rsidRDefault="00901059" w:rsidP="002C196F">
      <w:r w:rsidRPr="00DE0774">
        <w:t>Here we show that p</w:t>
      </w:r>
      <w:r w:rsidR="002C196F" w:rsidRPr="00DE0774">
        <w:t>erturbation effect</w:t>
      </w:r>
      <w:r w:rsidRPr="00DE0774">
        <w:t>s may</w:t>
      </w:r>
      <w:r w:rsidR="002C196F" w:rsidRPr="00DE0774">
        <w:t xml:space="preserve"> aris</w:t>
      </w:r>
      <w:r w:rsidRPr="00DE0774">
        <w:t>e</w:t>
      </w:r>
      <w:r w:rsidR="002C196F" w:rsidRPr="00DE0774">
        <w:t xml:space="preserve"> from the mechanism of density</w:t>
      </w:r>
      <w:r w:rsidR="00C86E79" w:rsidRPr="00DE0774">
        <w:t>-</w:t>
      </w:r>
      <w:r w:rsidR="002C196F" w:rsidRPr="00DE0774">
        <w:t>dependent dispersal (Figure 2)</w:t>
      </w:r>
      <w:r w:rsidR="00FB266A" w:rsidRPr="00DE0774">
        <w:t xml:space="preserve"> in systems where transmission between undisturbed groups is limited and the disease is spatially heterogeneous. In such circumstances c</w:t>
      </w:r>
      <w:r w:rsidR="002C196F" w:rsidRPr="00DE0774">
        <w:t xml:space="preserve">ulling in selected groups leads to a ‘vacuum effect’, where the decrease in population density enables the influx of both susceptible and infectious individuals into targeted groups. </w:t>
      </w:r>
      <w:r w:rsidRPr="00DE0774">
        <w:t xml:space="preserve">The characteristics of density-dependent dispersal driven perturbation effects explored in this paper are broadly consistent with the effects of culling observed in </w:t>
      </w:r>
      <w:r w:rsidR="00F04A45" w:rsidRPr="00DE0774">
        <w:t xml:space="preserve">the badger-TB system including: under low level heterogeneous (e.g. reactive) culling </w:t>
      </w:r>
      <w:r w:rsidR="00BF43DB" w:rsidRPr="00DE0774">
        <w:fldChar w:fldCharType="begin"/>
      </w:r>
      <w:r w:rsidR="007D0829" w:rsidRPr="00DE0774">
        <w:instrText xml:space="preserve"> ADDIN ZOTERO_ITEM CSL_CITATION {"citationID":"3hS6nOrW","properties":{"formattedCitation":"[16,49]","plainCitation":"[16,49]","noteIndex":0},"citationItems":[{"id":1678,"uris":["http://zotero.org/users/995379/items/TZ8WXLRZ"],"uri":["http://zotero.org/users/995379/items/TZ8WXLRZ"],"itemData":{"id":1678,"type":"article-journal","title":"Impact of localized badger culling on tuberculosis incidence in British cattle","container-title":"Nature","page":"834–837","volume":"426","author":[{"family":"Donnelly","given":"C.A."},{"family":"Woodroffe","given":"R."},{"family":"Cox","given":"D.R."},{"family":"Bourne","given":"J."},{"family":"Gettinby","given":"G."},{"family":"Le Fevre","given":"A.M."},{"family":"McInerny","given":"J.P."}],"issued":{"date-parts":[["2003"]]}},"label":"page"},{"id":1724,"uris":["http://zotero.org/users/995379/items/E8VDPGRW"],"uri":["http://zotero.org/users/995379/items/E8VDPGRW"],"itemData":{"id":1724,"type":"article-journal","title":"The effects of annual widespread badger culls on cattle tuberculosis following the cessation of culling","container-title":"International Journal of Infectious Diseases","journalAbbreviation":"Int. J. Infect. Dis.","author":[{"family":"Jenkins","given":"H.E."},{"family":"Woodroffe","given":"R."},{"family":"Donnelly","given":"C.A."}],"issued":{"date-parts":[["2008"]]}},"label":"page"}],"schema":"https://github.com/citation-style-language/schema/raw/master/csl-citation.json"} </w:instrText>
      </w:r>
      <w:r w:rsidR="00BF43DB" w:rsidRPr="00DE0774">
        <w:fldChar w:fldCharType="separate"/>
      </w:r>
      <w:r w:rsidR="007D0829" w:rsidRPr="00DE0774">
        <w:rPr>
          <w:noProof/>
        </w:rPr>
        <w:t>[16,49]</w:t>
      </w:r>
      <w:r w:rsidR="00BF43DB" w:rsidRPr="00DE0774">
        <w:fldChar w:fldCharType="end"/>
      </w:r>
      <w:r w:rsidR="00F04A45" w:rsidRPr="00DE0774">
        <w:t xml:space="preserve"> for uniform high removal rate culls </w:t>
      </w:r>
      <w:r w:rsidR="00E5128D" w:rsidRPr="00DE0774">
        <w:t>(</w:t>
      </w:r>
      <w:r w:rsidR="00F04A45" w:rsidRPr="00DE0774">
        <w:t xml:space="preserve">e.g. as conducted in Ireland </w:t>
      </w:r>
      <w:r w:rsidR="004460FF" w:rsidRPr="00DE0774">
        <w:fldChar w:fldCharType="begin"/>
      </w:r>
      <w:r w:rsidR="00BF43DB" w:rsidRPr="00DE0774">
        <w:instrText xml:space="preserve"> ADDIN ZOTERO_ITEM CSL_CITATION {"citationID":"pYijrDIS","properties":{"formattedCitation":"[21]","plainCitation":"[21]","noteIndex":0},"citationItems":[{"id":1708,"uris":["http://zotero.org/users/995379/items/2USNBUZG"],"uri":["http://zotero.org/users/995379/items/2USNBUZG"],"itemData":{"id":1708,"type":"article-journal","title":"The impact of badger removal on the control of tuberculosis in cattle herds in Ireland","container-title":"Preventive Veterinary Medicine","page":"237–266","volume":"67","issue":"4","DOI":"10.1016/j.prevetmed.2004.10.009","journalAbbreviation":"Prev. Vet. Med.","author":[{"family":"Griffin","given":"J.M."},{"family":"Williams","given":"D.H."},{"family":"Kelly","given":"G.E."},{"family":"Clegg","given":"T.A."},{"family":"O'Boyle","given":"I."},{"family":"Collins","given":"J.D."},{"family":"More","given":"S.J."}],"issued":{"date-parts":[["2005"]]}}}],"schema":"https://github.com/citation-style-language/schema/raw/master/csl-citation.json"} </w:instrText>
      </w:r>
      <w:r w:rsidR="004460FF" w:rsidRPr="00DE0774">
        <w:fldChar w:fldCharType="separate"/>
      </w:r>
      <w:r w:rsidR="00BF43DB" w:rsidRPr="00DE0774">
        <w:rPr>
          <w:noProof/>
        </w:rPr>
        <w:t>[21]</w:t>
      </w:r>
      <w:r w:rsidR="004460FF" w:rsidRPr="00DE0774">
        <w:fldChar w:fldCharType="end"/>
      </w:r>
      <w:r w:rsidR="00E5128D" w:rsidRPr="00DE0774">
        <w:t>)</w:t>
      </w:r>
      <w:r w:rsidR="00F04A45" w:rsidRPr="00DE0774">
        <w:t>; and when the duration of the cull is insufficient</w:t>
      </w:r>
      <w:r w:rsidR="004A3701" w:rsidRPr="00DE0774">
        <w:t xml:space="preserve"> </w:t>
      </w:r>
      <w:r w:rsidR="004A3701" w:rsidRPr="00DE0774">
        <w:fldChar w:fldCharType="begin"/>
      </w:r>
      <w:r w:rsidR="004A3701" w:rsidRPr="00DE0774">
        <w:instrText xml:space="preserve"> ADDIN ZOTERO_ITEM CSL_CITATION {"citationID":"rv1g0neG","properties":{"formattedCitation":"[18]","plainCitation":"[18]","noteIndex":0},"citationItems":[{"id":1680,"uris":["http://zotero.org/users/995379/items/BMKDYM2F"],"uri":["http://zotero.org/users/995379/items/BMKDYM2F"],"itemData":{"id":1680,"type":"article-journal","title":"Impacts of widespread badger culling on cattle tuberculosis: concluding analyses from a large-scale field trial","container-title":"International Journal of Infectious Diseases","page":"300–308","volume":"11","journalAbbreviation":"Int. J. Infect. Dis.","author":[{"family":"Donnelly","given":"Christl. A."},{"family":"Wei","given":"Gao"},{"family":"Johnston","given":"W. Thomas"},{"family":"Cox","given":"D.R."},{"family":"Woodroffe","given":"Rosie"},{"family":"Bourne","given":"F. John"},{"family":"Cheeseman","given":"C.L."},{"family":"Clifton-Hadley","given":"Richard S."},{"family":"Gettinby","given":"George"},{"family":"Gilks","given":"Peter"},{"family":"Jenkins","given":"Helen E."},{"family":"Le Fevre","given":"Anrea M."},{"family":"McInerney","given":"John P."},{"family":"Morrison","given":"W. Ivan"}],"issued":{"date-parts":[["2007"]]}}}],"schema":"https://github.com/citation-style-language/schema/raw/master/csl-citation.json"} </w:instrText>
      </w:r>
      <w:r w:rsidR="004A3701" w:rsidRPr="00DE0774">
        <w:fldChar w:fldCharType="separate"/>
      </w:r>
      <w:r w:rsidR="004A3701" w:rsidRPr="00DE0774">
        <w:rPr>
          <w:noProof/>
        </w:rPr>
        <w:t>[18]</w:t>
      </w:r>
      <w:r w:rsidR="004A3701" w:rsidRPr="00DE0774">
        <w:fldChar w:fldCharType="end"/>
      </w:r>
      <w:r w:rsidR="00F04A45" w:rsidRPr="00DE0774">
        <w:t>.</w:t>
      </w:r>
    </w:p>
    <w:p w14:paraId="71407A89" w14:textId="77777777" w:rsidR="004460FF" w:rsidRPr="00DE0774" w:rsidRDefault="004460FF" w:rsidP="002C196F"/>
    <w:p w14:paraId="51A9C6DD" w14:textId="3D012A0B" w:rsidR="007777A3" w:rsidRPr="00DE0774" w:rsidRDefault="004460FF" w:rsidP="002C196F">
      <w:r w:rsidRPr="00DE0774">
        <w:t>Our results show that culling can be an effective form of disease control. Figure 1 shows</w:t>
      </w:r>
      <w:r w:rsidR="00BF43DB" w:rsidRPr="00DE0774">
        <w:t xml:space="preserve"> </w:t>
      </w:r>
      <w:r w:rsidRPr="00DE0774">
        <w:t>a culling design based on a high removal rate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=0.7</m:t>
        </m:r>
      </m:oMath>
      <w:r w:rsidRPr="00DE0774">
        <w:rPr>
          <w:rFonts w:eastAsiaTheme="minorEastAsia"/>
        </w:rPr>
        <w:t>)</w:t>
      </w:r>
      <w:r w:rsidR="00BF43DB" w:rsidRPr="00DE0774">
        <w:t xml:space="preserve"> </w:t>
      </w:r>
      <w:r w:rsidRPr="00DE0774">
        <w:t>applied uniformly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m:t>
        </m:r>
      </m:oMath>
      <w:r w:rsidRPr="00DE0774">
        <w:rPr>
          <w:rFonts w:eastAsiaTheme="minorEastAsia"/>
        </w:rPr>
        <w:t>)</w:t>
      </w:r>
      <w:r w:rsidRPr="00DE0774" w:rsidDel="00D87EFB">
        <w:t xml:space="preserve"> </w:t>
      </w:r>
      <w:r w:rsidRPr="00DE0774">
        <w:t xml:space="preserve">(which would remove about 50% of the pre-cull population within the first year and over a three year period reduces the population by 70%) and carried out over an extended period, is sufficient to reduce the number of infected individuals and groups. This echoes the findings of a proactive badger culling campaign in Ireland, where bTB outbreaks in sympatric cattle were lower than </w:t>
      </w:r>
      <w:r w:rsidRPr="00DE0774">
        <w:lastRenderedPageBreak/>
        <w:t xml:space="preserve">in control regions of low-level reactive culling </w:t>
      </w:r>
      <w:r w:rsidRPr="00DE0774">
        <w:fldChar w:fldCharType="begin"/>
      </w:r>
      <w:r w:rsidR="00BF43DB" w:rsidRPr="00DE0774">
        <w:instrText xml:space="preserve"> ADDIN ZOTERO_ITEM CSL_CITATION {"citationID":"jUIplwyr","properties":{"formattedCitation":"[21]","plainCitation":"[21]","noteIndex":0},"citationItems":[{"id":1708,"uris":["http://zotero.org/users/995379/items/2USNBUZG"],"uri":["http://zotero.org/users/995379/items/2USNBUZG"],"itemData":{"id":1708,"type":"article-journal","title":"The impact of badger removal on the control of tuberculosis in cattle herds in Ireland","container-title":"Preventive Veterinary Medicine","page":"237–266","volume":"67","issue":"4","DOI":"10.1016/j.prevetmed.2004.10.009","journalAbbreviation":"Prev. Vet. Med.","author":[{"family":"Griffin","given":"J.M."},{"family":"Williams","given":"D.H."},{"family":"Kelly","given":"G.E."},{"family":"Clegg","given":"T.A."},{"family":"O'Boyle","given":"I."},{"family":"Collins","given":"J.D."},{"family":"More","given":"S.J."}],"issued":{"date-parts":[["2005"]]}}}],"schema":"https://github.com/citation-style-language/schema/raw/master/csl-citation.json"} </w:instrText>
      </w:r>
      <w:r w:rsidRPr="00DE0774">
        <w:fldChar w:fldCharType="separate"/>
      </w:r>
      <w:r w:rsidR="00BF43DB" w:rsidRPr="00DE0774">
        <w:rPr>
          <w:noProof/>
        </w:rPr>
        <w:t>[21]</w:t>
      </w:r>
      <w:r w:rsidRPr="00DE0774">
        <w:fldChar w:fldCharType="end"/>
      </w:r>
      <w:r w:rsidRPr="00DE0774">
        <w:t xml:space="preserve">. A number of factors consistent with our analysis could have contributed to the successful outcome of badger culling in Ireland. Firstly, wire restraints were used for badger trapping which is an efficient approach to badger removal (suggestive of high removal rates). Secondly, there was spatial homogeneity in culling implementation within the core areas, with permission for removal refused at only 0.42% of surveyed badger setts </w:t>
      </w:r>
      <w:r w:rsidRPr="00DE0774">
        <w:fldChar w:fldCharType="begin"/>
      </w:r>
      <w:r w:rsidR="004A3701" w:rsidRPr="00DE0774">
        <w:instrText xml:space="preserve"> ADDIN ZOTERO_ITEM CSL_CITATION {"citationID":"I9wPoDnD","properties":{"formattedCitation":"[21]","plainCitation":"[21]","noteIndex":0},"citationItems":[{"id":1708,"uris":["http://zotero.org/users/995379/items/2USNBUZG"],"uri":["http://zotero.org/users/995379/items/2USNBUZG"],"itemData":{"id":1708,"type":"article-journal","title":"The impact of badger removal on the control of tuberculosis in cattle herds in Ireland","container-title":"Preventive Veterinary Medicine","page":"237–266","volume":"67","issue":"4","DOI":"10.1016/j.prevetmed.2004.10.009","journalAbbreviation":"Prev. Vet. Med.","author":[{"family":"Griffin","given":"J.M."},{"family":"Williams","given":"D.H."},{"family":"Kelly","given":"G.E."},{"family":"Clegg","given":"T.A."},{"family":"O'Boyle","given":"I."},{"family":"Collins","given":"J.D."},{"family":"More","given":"S.J."}],"issued":{"date-parts":[["2005"]]}}}],"schema":"https://github.com/citation-style-language/schema/raw/master/csl-citation.json"} </w:instrText>
      </w:r>
      <w:r w:rsidRPr="00DE0774">
        <w:fldChar w:fldCharType="separate"/>
      </w:r>
      <w:r w:rsidR="004A3701" w:rsidRPr="00DE0774">
        <w:rPr>
          <w:noProof/>
        </w:rPr>
        <w:t>[21]</w:t>
      </w:r>
      <w:r w:rsidRPr="00DE0774">
        <w:fldChar w:fldCharType="end"/>
      </w:r>
      <w:r w:rsidRPr="00DE0774">
        <w:t xml:space="preserve"> suggesting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m:t>
        </m:r>
      </m:oMath>
      <w:r w:rsidRPr="00DE0774">
        <w:t>. Thirdly, the cull was carried out over a five-year period. Thus, success of this long-term, spatially homogeneous, high-intensity cull is consistent with our results</w:t>
      </w:r>
      <w:r w:rsidR="007777A3" w:rsidRPr="00DE0774">
        <w:t>.</w:t>
      </w:r>
    </w:p>
    <w:p w14:paraId="793EF81B" w14:textId="77777777" w:rsidR="004460FF" w:rsidRPr="00DE0774" w:rsidRDefault="004460FF" w:rsidP="002C196F"/>
    <w:p w14:paraId="7FC10C41" w14:textId="174FFCCC" w:rsidR="0093764E" w:rsidRPr="00DE0774" w:rsidRDefault="004460FF" w:rsidP="0093764E">
      <w:commentRangeStart w:id="3"/>
      <w:commentRangeEnd w:id="3"/>
      <w:r w:rsidRPr="00DE0774">
        <w:t xml:space="preserve">The importance of a sustained high culling effort is </w:t>
      </w:r>
      <w:r w:rsidR="0093764E" w:rsidRPr="00DE0774">
        <w:t xml:space="preserve">reflected in policy guidelines, with the current policy for culling of badgers for bTB control in the UK stating that 70% of the badger population should be removed in target areas during the first year of operations and that culling should be sustained for at least 4 years </w:t>
      </w:r>
      <w:r w:rsidR="0093764E" w:rsidRPr="00DE0774">
        <w:fldChar w:fldCharType="begin"/>
      </w:r>
      <w:r w:rsidR="007D0829" w:rsidRPr="00DE0774">
        <w:instrText xml:space="preserve"> ADDIN ZOTERO_ITEM CSL_CITATION {"citationID":"EjDeVvjk","properties":{"formattedCitation":"[50]","plainCitation":"[50]","noteIndex":0},"citationItems":[{"id":1878,"uris":["http://zotero.org/users/995379/items/58MPEHUB"],"uri":["http://zotero.org/users/995379/items/58MPEHUB"],"itemData":{"id":1878,"type":"report","title":"Bovine TB Policy Review","publisher":"Defra","URL":"https://www.gov.uk/government/publications/a-strategy-for-achieving-bovine-tuberculosis-free-status-for-england-2018-review","author":[{"family":"Defra","given":""}],"issued":{"date-parts":[["2018"]]}}}],"schema":"https://github.com/citation-style-language/schema/raw/master/csl-citation.json"} </w:instrText>
      </w:r>
      <w:r w:rsidR="0093764E" w:rsidRPr="00DE0774">
        <w:fldChar w:fldCharType="separate"/>
      </w:r>
      <w:r w:rsidR="007D0829" w:rsidRPr="00DE0774">
        <w:rPr>
          <w:noProof/>
        </w:rPr>
        <w:t>[50]</w:t>
      </w:r>
      <w:r w:rsidR="0093764E" w:rsidRPr="00DE0774">
        <w:fldChar w:fldCharType="end"/>
      </w:r>
      <w:r w:rsidR="0093764E" w:rsidRPr="00DE0774">
        <w:t>.</w:t>
      </w:r>
      <w:r w:rsidR="00BF43DB" w:rsidRPr="00DE0774">
        <w:t xml:space="preserve"> </w:t>
      </w:r>
      <w:r w:rsidR="0093764E" w:rsidRPr="00DE0774">
        <w:t xml:space="preserve">However, it is not always possible to achieve such levels of population reduction. For example, efforts to remove 70% of the badger population in pilot culls in Somerset and Gloucestershire, UK, resulted in less than 48% and 39% of the respective pre-cull populations being removed by controlled cage trapping and shooting </w:t>
      </w:r>
      <w:r w:rsidR="0093764E" w:rsidRPr="00DE0774">
        <w:fldChar w:fldCharType="begin"/>
      </w:r>
      <w:r w:rsidR="007D0829" w:rsidRPr="00DE0774">
        <w:instrText xml:space="preserve"> ADDIN ZOTERO_ITEM CSL_CITATION {"citationID":"eBOl2CqJ","properties":{"formattedCitation":"[51]","plainCitation":"[51]","noteIndex":0},"citationItems":[{"id":1876,"uris":["http://zotero.org/users/995379/items/76SWI7JK"],"uri":["http://zotero.org/users/995379/items/76SWI7JK"],"itemData":{"id":1876,"type":"report","title":"Pilot Badger Culls in Somerset and Gloucestershire: Report by the Independent Expert Panel: Defra Response","URL":"https://www.gov.uk/government/publications/pilot-badger-culls-in-somerset-and-gloucestershire-defra-response-to-the-report-by-the-independent-expert-panel","author":[{"literal":"Defra"}],"issued":{"date-parts":[["2014"]]}}}],"schema":"https://github.com/citation-style-language/schema/raw/master/csl-citation.json"} </w:instrText>
      </w:r>
      <w:r w:rsidR="0093764E" w:rsidRPr="00DE0774">
        <w:fldChar w:fldCharType="separate"/>
      </w:r>
      <w:r w:rsidR="007D0829" w:rsidRPr="00DE0774">
        <w:rPr>
          <w:noProof/>
        </w:rPr>
        <w:t>[51]</w:t>
      </w:r>
      <w:r w:rsidR="0093764E" w:rsidRPr="00DE0774">
        <w:fldChar w:fldCharType="end"/>
      </w:r>
      <w:r w:rsidR="0093764E" w:rsidRPr="00DE0774">
        <w:t>. Our findings indicate that low levels of population reduction are unlikely to be sufficient for disease control</w:t>
      </w:r>
      <w:r w:rsidR="00E17226" w:rsidRPr="00DE0774">
        <w:t>.</w:t>
      </w:r>
    </w:p>
    <w:p w14:paraId="2C0021E9" w14:textId="77777777" w:rsidR="002C196F" w:rsidRPr="00DE0774" w:rsidRDefault="002C196F" w:rsidP="002C196F"/>
    <w:p w14:paraId="1C21AAB5" w14:textId="7D809435" w:rsidR="002C196F" w:rsidRPr="00DE0774" w:rsidRDefault="00272D9C" w:rsidP="002C196F">
      <w:r w:rsidRPr="00DE0774">
        <w:t xml:space="preserve">Although our findings suggest that high levels of culling could be sufficient for disease control in the system modelled here, this success is dependent on uniform culling effort being applied equally across all groups (Figure 2). Although the UK bTB policy states that limited land should be inaccessible for culling </w:t>
      </w:r>
      <w:r w:rsidRPr="00DE0774">
        <w:fldChar w:fldCharType="begin"/>
      </w:r>
      <w:r w:rsidR="007D0829" w:rsidRPr="00DE0774">
        <w:instrText xml:space="preserve"> ADDIN ZOTERO_ITEM CSL_CITATION {"citationID":"nFMmSqyA","properties":{"formattedCitation":"[50]","plainCitation":"[50]","noteIndex":0},"citationItems":[{"id":1878,"uris":["http://zotero.org/users/995379/items/58MPEHUB"],"uri":["http://zotero.org/users/995379/items/58MPEHUB"],"itemData":{"id":1878,"type":"report","title":"Bovine TB Policy Review","publisher":"Defra","URL":"https://www.gov.uk/government/publications/a-strategy-for-achieving-bovine-tuberculosis-free-status-for-england-2018-review","author":[{"family":"Defra","given":""}],"issued":{"date-parts":[["2018"]]}}}],"schema":"https://github.com/citation-style-language/schema/raw/master/csl-citation.json"} </w:instrText>
      </w:r>
      <w:r w:rsidRPr="00DE0774">
        <w:fldChar w:fldCharType="separate"/>
      </w:r>
      <w:r w:rsidR="007D0829" w:rsidRPr="00DE0774">
        <w:rPr>
          <w:noProof/>
        </w:rPr>
        <w:t>[50]</w:t>
      </w:r>
      <w:r w:rsidRPr="00DE0774">
        <w:fldChar w:fldCharType="end"/>
      </w:r>
      <w:r w:rsidRPr="00DE0774">
        <w:t>, there will be spatial variation in culling success due to variations in landowner permissions, site accessibility, and local knowledge of territory use. Sufficient resultant spatial heterogeneity in culling effort can lead to an increase in disease levels (Figures 2, 3A</w:t>
      </w:r>
      <w:r w:rsidR="007817B4" w:rsidRPr="00DE0774">
        <w:t>,</w:t>
      </w:r>
      <w:r w:rsidRPr="00DE0774">
        <w:t xml:space="preserve"> and 3B).</w:t>
      </w:r>
      <w:r w:rsidR="00BF43DB" w:rsidRPr="00DE0774">
        <w:t xml:space="preserve"> </w:t>
      </w:r>
      <w:r w:rsidR="00124E8F" w:rsidRPr="00DE0774">
        <w:t>Model based analysis shows that the</w:t>
      </w:r>
      <w:r w:rsidR="00B4019F" w:rsidRPr="00DE0774">
        <w:t xml:space="preserve"> outcome of a cull is dependent on both the w</w:t>
      </w:r>
      <w:r w:rsidR="00024B40" w:rsidRPr="00DE0774">
        <w:t>ithin-group removal rate</w:t>
      </w:r>
      <w:r w:rsidR="00B4019F" w:rsidRPr="00DE0774">
        <w:t xml:space="preserve"> and the proportion of groups targeted.</w:t>
      </w:r>
      <w:r w:rsidR="00BF43DB" w:rsidRPr="00DE0774">
        <w:t xml:space="preserve"> </w:t>
      </w:r>
      <w:r w:rsidR="002C196F" w:rsidRPr="00DE0774">
        <w:t xml:space="preserve">At low levels of total culling effort (e.g. </w:t>
      </w:r>
      <m:oMath>
        <m:r>
          <w:rPr>
            <w:rFonts w:ascii="Cambria Math" w:hAnsi="Cambria Math"/>
          </w:rPr>
          <m:t>p=0.2</m:t>
        </m:r>
      </m:oMath>
      <w:r w:rsidR="002C196F" w:rsidRPr="00DE0774">
        <w:t xml:space="preserve">) the size of the perturbation effect is greatest for intermediate levels of spatial heterogeneity (where around 30% of the sites are targeted). This suggests that random culling targeted at a small number of groups could lead to the greatest rise in disease levels </w:t>
      </w:r>
      <w:r w:rsidR="007D0829" w:rsidRPr="00DE0774">
        <w:t xml:space="preserve">consistent with the results of the RBCT </w:t>
      </w:r>
      <w:r w:rsidR="004A3701" w:rsidRPr="00DE0774">
        <w:fldChar w:fldCharType="begin"/>
      </w:r>
      <w:r w:rsidR="004A3701" w:rsidRPr="00DE0774">
        <w:instrText xml:space="preserve"> ADDIN ZOTERO_ITEM CSL_CITATION {"citationID":"EltBeQdC","properties":{"formattedCitation":"[49]","plainCitation":"[49]","noteIndex":0},"citationItems":[{"id":1724,"uris":["http://zotero.org/users/995379/items/E8VDPGRW"],"uri":["http://zotero.org/users/995379/items/E8VDPGRW"],"itemData":{"id":1724,"type":"article-journal","title":"The effects of annual widespread badger culls on cattle tuberculosis following the cessation of culling","container-title":"International Journal of Infectious Diseases","journalAbbreviation":"Int. J. Infect. Dis.","author":[{"family":"Jenkins","given":"H.E."},{"family":"Woodroffe","given":"R."},{"family":"Donnelly","given":"C.A."}],"issued":{"date-parts":[["2008"]]}}}],"schema":"https://github.com/citation-style-language/schema/raw/master/csl-citation.json"} </w:instrText>
      </w:r>
      <w:r w:rsidR="004A3701" w:rsidRPr="00DE0774">
        <w:fldChar w:fldCharType="separate"/>
      </w:r>
      <w:r w:rsidR="004A3701" w:rsidRPr="00DE0774">
        <w:rPr>
          <w:noProof/>
        </w:rPr>
        <w:t>[49]</w:t>
      </w:r>
      <w:r w:rsidR="004A3701" w:rsidRPr="00DE0774">
        <w:fldChar w:fldCharType="end"/>
      </w:r>
      <w:r w:rsidR="002C196F" w:rsidRPr="00DE0774">
        <w:t xml:space="preserve">. In such situations, a homogeneous culling design would be less deleterious. However, if </w:t>
      </w:r>
      <w:r w:rsidR="00A65C8C" w:rsidRPr="00DE0774">
        <w:t xml:space="preserve">only </w:t>
      </w:r>
      <w:r w:rsidR="002C196F" w:rsidRPr="00DE0774">
        <w:t xml:space="preserve">low levels of population reduction </w:t>
      </w:r>
      <w:r w:rsidR="00A65C8C" w:rsidRPr="00DE0774">
        <w:t>a</w:t>
      </w:r>
      <w:r w:rsidR="002C196F" w:rsidRPr="00DE0774">
        <w:t>re achieved</w:t>
      </w:r>
      <w:r w:rsidR="00A65C8C" w:rsidRPr="00DE0774">
        <w:t>,</w:t>
      </w:r>
      <w:r w:rsidR="002C196F" w:rsidRPr="00DE0774">
        <w:t xml:space="preserve"> then disease levels are likely to rise irrespective of the proportion of groups targeted.</w:t>
      </w:r>
    </w:p>
    <w:p w14:paraId="529EAB08" w14:textId="77777777" w:rsidR="002C196F" w:rsidRPr="00DE0774" w:rsidRDefault="002C196F" w:rsidP="008609AF"/>
    <w:p w14:paraId="2C144479" w14:textId="692C2DEC" w:rsidR="0065392F" w:rsidRPr="00DE0774" w:rsidRDefault="00B4019F" w:rsidP="00B4019F">
      <w:r w:rsidRPr="00DE0774">
        <w:t>In addition to considering spatial distribution</w:t>
      </w:r>
      <w:r w:rsidR="0065392F" w:rsidRPr="00DE0774">
        <w:t xml:space="preserve"> of effort</w:t>
      </w:r>
      <w:r w:rsidRPr="00DE0774">
        <w:t>, culling</w:t>
      </w:r>
      <w:r w:rsidR="0065392F" w:rsidRPr="00DE0774">
        <w:t xml:space="preserve"> design</w:t>
      </w:r>
      <w:r w:rsidRPr="00DE0774">
        <w:t xml:space="preserve"> should also be considered across appropriate timescales. For </w:t>
      </w:r>
      <w:r w:rsidR="009C526C" w:rsidRPr="00DE0774">
        <w:t xml:space="preserve">culling strategies where </w:t>
      </w:r>
      <w:r w:rsidRPr="00DE0774">
        <w:t>successful disease control can be achieved (</w:t>
      </w:r>
      <w:r w:rsidR="009C526C" w:rsidRPr="00DE0774">
        <w:t xml:space="preserve">e.g. </w:t>
      </w:r>
      <w:r w:rsidRPr="00DE0774">
        <w:t>Figure 1</w:t>
      </w:r>
      <w:r w:rsidR="009C526C" w:rsidRPr="00DE0774">
        <w:t>)</w:t>
      </w:r>
      <w:r w:rsidRPr="00DE0774">
        <w:t xml:space="preserve"> </w:t>
      </w:r>
      <w:r w:rsidR="009C526C" w:rsidRPr="00DE0774">
        <w:t xml:space="preserve">there is an initial spike in dispersal leading to a temporary </w:t>
      </w:r>
      <w:r w:rsidRPr="00DE0774">
        <w:t xml:space="preserve">increase in the number of </w:t>
      </w:r>
      <w:r w:rsidR="009C526C" w:rsidRPr="00DE0774">
        <w:t xml:space="preserve">infected </w:t>
      </w:r>
      <w:r w:rsidRPr="00DE0774">
        <w:t>groups</w:t>
      </w:r>
      <w:r w:rsidR="009C526C" w:rsidRPr="00DE0774">
        <w:t>.</w:t>
      </w:r>
      <w:r w:rsidR="00BF43DB" w:rsidRPr="00DE0774">
        <w:t xml:space="preserve"> </w:t>
      </w:r>
      <w:r w:rsidRPr="00DE0774">
        <w:t xml:space="preserve">If population reduction </w:t>
      </w:r>
      <w:r w:rsidR="00A65C8C" w:rsidRPr="00DE0774">
        <w:t>i</w:t>
      </w:r>
      <w:r w:rsidRPr="00DE0774">
        <w:t>s stopped early (for example in response to such an increase in disease distribution), the equilibrium level of disease prevalence would be restored in these newly infected groups, leading to a perturbation effect and an overall increase in disease levels (Figure </w:t>
      </w:r>
      <w:r w:rsidRPr="00DE0774">
        <w:rPr>
          <w:noProof/>
        </w:rPr>
        <w:t>6</w:t>
      </w:r>
      <w:r w:rsidRPr="00DE0774">
        <w:t xml:space="preserve">). It is only by persisting with control over an appropriate time interval that overall disease reduction is achieved. </w:t>
      </w:r>
      <w:r w:rsidR="00A90258" w:rsidRPr="00DE0774">
        <w:t xml:space="preserve">The amount of time that a cull needs to be implemented </w:t>
      </w:r>
      <w:r w:rsidR="00F75770" w:rsidRPr="00DE0774">
        <w:t xml:space="preserve">for in order </w:t>
      </w:r>
      <w:r w:rsidR="00A90258" w:rsidRPr="00DE0774">
        <w:t xml:space="preserve">to successfully decrease disease levels is affected by </w:t>
      </w:r>
      <w:r w:rsidR="009C526C" w:rsidRPr="00DE0774">
        <w:t xml:space="preserve">the proportion of groups </w:t>
      </w:r>
      <w:r w:rsidR="00A90258" w:rsidRPr="00DE0774">
        <w:t xml:space="preserve">that are </w:t>
      </w:r>
      <w:r w:rsidR="009C526C" w:rsidRPr="00DE0774">
        <w:t>targeted.</w:t>
      </w:r>
      <w:r w:rsidR="00BF43DB" w:rsidRPr="00DE0774">
        <w:t xml:space="preserve"> </w:t>
      </w:r>
      <w:r w:rsidRPr="00DE0774">
        <w:t xml:space="preserve">For a given culling effort, as the </w:t>
      </w:r>
      <w:r w:rsidR="009C526C" w:rsidRPr="00DE0774">
        <w:t xml:space="preserve">proportion of the sites targeted decreases, </w:t>
      </w:r>
      <w:r w:rsidRPr="00DE0774">
        <w:t>the</w:t>
      </w:r>
      <w:r w:rsidR="00A90258" w:rsidRPr="00DE0774">
        <w:t xml:space="preserve">re is an increase in the </w:t>
      </w:r>
      <w:r w:rsidRPr="00DE0774">
        <w:t xml:space="preserve">amount of time needed to </w:t>
      </w:r>
      <w:r w:rsidR="009C526C" w:rsidRPr="00DE0774">
        <w:t xml:space="preserve">reduce </w:t>
      </w:r>
      <w:r w:rsidRPr="00DE0774">
        <w:t>disease levels</w:t>
      </w:r>
      <w:r w:rsidR="009C526C" w:rsidRPr="00DE0774">
        <w:t xml:space="preserve"> (Figure 7)</w:t>
      </w:r>
      <w:r w:rsidRPr="00DE0774">
        <w:t>. If large areas of the land are inaccessible, culling is unlikely to be successful regardless of time frame.</w:t>
      </w:r>
    </w:p>
    <w:p w14:paraId="2093A562" w14:textId="77777777" w:rsidR="0065392F" w:rsidRPr="00DE0774" w:rsidRDefault="0065392F" w:rsidP="00B4019F"/>
    <w:p w14:paraId="5B3C68C2" w14:textId="7F18A77A" w:rsidR="00B4019F" w:rsidRPr="00DE0774" w:rsidRDefault="0065392F" w:rsidP="00B4019F">
      <w:r w:rsidRPr="00DE0774">
        <w:t xml:space="preserve">The need for a minimum cull duration is acknowledged in the UK bTB control policy, which stipulates a commitment to four years of culling. </w:t>
      </w:r>
      <w:r w:rsidR="00B4019F" w:rsidRPr="00DE0774">
        <w:t xml:space="preserve">Our findings on cull duration </w:t>
      </w:r>
      <w:r w:rsidRPr="00DE0774">
        <w:t xml:space="preserve">also </w:t>
      </w:r>
      <w:r w:rsidR="00B4019F" w:rsidRPr="00DE0774">
        <w:t xml:space="preserve">qualitatively reflect those seen in the RBCT, where badger culling had a detrimental net effect on bTB levels between the first and second (approximately annual) culls, and a beneficial effect after the fourth year of culling </w:t>
      </w:r>
      <w:r w:rsidR="00B4019F" w:rsidRPr="00DE0774">
        <w:fldChar w:fldCharType="begin"/>
      </w:r>
      <w:r w:rsidR="00B4019F" w:rsidRPr="00DE0774">
        <w:instrText xml:space="preserve"> ADDIN ZOTERO_ITEM CSL_CITATION {"citationID":"V7HmWEVH","properties":{"formattedCitation":"[18]","plainCitation":"[18]","noteIndex":0},"citationItems":[{"id":1680,"uris":["http://zotero.org/users/995379/items/BMKDYM2F"],"uri":["http://zotero.org/users/995379/items/BMKDYM2F"],"itemData":{"id":1680,"type":"article-journal","title":"Impacts of widespread badger culling on cattle tuberculosis: concluding analyses from a large-scale field trial","container-title":"International Journal of Infectious Diseases","page":"300–308","volume":"11","journalAbbreviation":"Int. J. Infect. Dis.","author":[{"family":"Donnelly","given":"Christl. A."},{"family":"Wei","given":"Gao"},{"family":"Johnston","given":"W. Thomas"},{"family":"Cox","given":"D.R."},{"family":"Woodroffe","given":"Rosie"},{"family":"Bourne","given":"F. John"},{"family":"Cheeseman","given":"C.L."},{"family":"Clifton-Hadley","given":"Richard S."},{"family":"Gettinby","given":"George"},{"family":"Gilks","given":"Peter"},{"family":"Jenkins","given":"Helen E."},{"family":"Le Fevre","given":"Anrea M."},{"family":"McInerney","given":"John P."},{"family":"Morrison","given":"W. Ivan"}],"issued":{"date-parts":[["2007"]]}}}],"schema":"https://github.com/citation-style-language/schema/raw/master/csl-citation.json"} </w:instrText>
      </w:r>
      <w:r w:rsidR="00B4019F" w:rsidRPr="00DE0774">
        <w:fldChar w:fldCharType="separate"/>
      </w:r>
      <w:r w:rsidR="00B4019F" w:rsidRPr="00DE0774">
        <w:rPr>
          <w:noProof/>
        </w:rPr>
        <w:t>[18]</w:t>
      </w:r>
      <w:r w:rsidR="00B4019F" w:rsidRPr="00DE0774">
        <w:fldChar w:fldCharType="end"/>
      </w:r>
      <w:r w:rsidR="00B4019F" w:rsidRPr="00DE0774">
        <w:t xml:space="preserve">. Although our results qualitatively echo those observed in the field, they do not quantitatively match the timelines observed. This will be due in part to our parameterisations not perfectly capturing this specific system. There will also be confounding factors that affect the cull duration required to reduce disease levels. For example, Brunton </w:t>
      </w:r>
      <w:r w:rsidR="00B4019F" w:rsidRPr="00DE0774">
        <w:rPr>
          <w:i/>
        </w:rPr>
        <w:t xml:space="preserve">et </w:t>
      </w:r>
      <w:r w:rsidR="00B4019F" w:rsidRPr="00DE0774">
        <w:rPr>
          <w:i/>
        </w:rPr>
        <w:lastRenderedPageBreak/>
        <w:t>al</w:t>
      </w:r>
      <w:r w:rsidR="00B4019F" w:rsidRPr="00DE0774">
        <w:t xml:space="preserve">. </w:t>
      </w:r>
      <w:r w:rsidR="00B4019F" w:rsidRPr="00DE0774">
        <w:fldChar w:fldCharType="begin"/>
      </w:r>
      <w:r w:rsidR="007D0829" w:rsidRPr="00DE0774">
        <w:instrText xml:space="preserve"> ADDIN ZOTERO_ITEM CSL_CITATION {"citationID":"RPZcfXQg","properties":{"formattedCitation":"[52]","plainCitation":"[52]","noteIndex":0},"citationItems":[{"id":1890,"uris":["http://zotero.org/users/995379/items/3XUC7WMU"],"uri":["http://zotero.org/users/995379/items/3XUC7WMU"],"itemData":{"id":1890,"type":"article-journal","title":"Assessing the effects of the first 2 years of industry-led badger culling in England on the incidence of bovine tuberculosis in cattle in 2013–2015","container-title":"Ecology and evolution","page":"7213–7230","volume":"7","issue":"18","author":[{"family":"Brunton","given":"Lucy A."},{"family":"Donnelly","given":"Christl A."},{"family":"O'Connor","given":"Heather"},{"family":"Prosser","given":"Alison"},{"family":"Ashfield","given":"Stuart"},{"family":"Ashton","given":"Adam"},{"family":"Upton","given":"Paul"},{"family":"Mitchell","given":"Andrew"},{"family":"Goodchild","given":"Anthony V."},{"family":"Parry","given":"Jessica E."}],"issued":{"date-parts":[["2017"]]}}}],"schema":"https://github.com/citation-style-language/schema/raw/master/csl-citation.json"} </w:instrText>
      </w:r>
      <w:r w:rsidR="00B4019F" w:rsidRPr="00DE0774">
        <w:fldChar w:fldCharType="separate"/>
      </w:r>
      <w:r w:rsidR="007D0829" w:rsidRPr="00DE0774">
        <w:rPr>
          <w:noProof/>
        </w:rPr>
        <w:t>[52]</w:t>
      </w:r>
      <w:r w:rsidR="00B4019F" w:rsidRPr="00DE0774">
        <w:fldChar w:fldCharType="end"/>
      </w:r>
      <w:r w:rsidR="00B4019F" w:rsidRPr="00DE0774">
        <w:t xml:space="preserve"> found</w:t>
      </w:r>
      <w:r w:rsidR="00B4019F" w:rsidRPr="00DE0774">
        <w:rPr>
          <w:b/>
        </w:rPr>
        <w:t xml:space="preserve"> </w:t>
      </w:r>
      <w:r w:rsidR="00B4019F" w:rsidRPr="00DE0774">
        <w:t>that badger culling led to</w:t>
      </w:r>
      <w:r w:rsidR="00B4019F" w:rsidRPr="00DE0774">
        <w:rPr>
          <w:b/>
        </w:rPr>
        <w:t xml:space="preserve"> </w:t>
      </w:r>
      <w:r w:rsidR="00B4019F" w:rsidRPr="00DE0774">
        <w:t>a</w:t>
      </w:r>
      <w:r w:rsidR="00B4019F" w:rsidRPr="00DE0774">
        <w:rPr>
          <w:b/>
        </w:rPr>
        <w:t xml:space="preserve"> </w:t>
      </w:r>
      <w:r w:rsidR="00B4019F" w:rsidRPr="00DE0774">
        <w:t xml:space="preserve">reduction in bTB levels </w:t>
      </w:r>
      <w:r w:rsidRPr="00DE0774">
        <w:t xml:space="preserve">(in </w:t>
      </w:r>
      <w:r w:rsidR="00063115" w:rsidRPr="00DE0774">
        <w:t xml:space="preserve">sympatric </w:t>
      </w:r>
      <w:r w:rsidRPr="00DE0774">
        <w:t xml:space="preserve">cattle) </w:t>
      </w:r>
      <w:r w:rsidR="00B4019F" w:rsidRPr="00DE0774">
        <w:t>after two years of culling, but partly attributed this to the implementation of an additional risk management programme in the second year of disease control.</w:t>
      </w:r>
    </w:p>
    <w:p w14:paraId="378BB13F" w14:textId="77777777" w:rsidR="00B248C4" w:rsidRPr="00DE0774" w:rsidRDefault="00B248C4" w:rsidP="008609AF"/>
    <w:p w14:paraId="051B7E67" w14:textId="326BE3A3" w:rsidR="00A90258" w:rsidRPr="00DE0774" w:rsidRDefault="00066BA4" w:rsidP="008B6778">
      <w:r w:rsidRPr="00DE0774">
        <w:t>Although disease reduction is maximised by high levels of population reduction</w:t>
      </w:r>
      <w:r w:rsidR="00814D6D" w:rsidRPr="00DE0774">
        <w:t xml:space="preserve"> </w:t>
      </w:r>
      <w:r w:rsidR="00A90258" w:rsidRPr="00DE0774">
        <w:t>over sufficiently long timescales</w:t>
      </w:r>
      <w:r w:rsidRPr="00DE0774">
        <w:t xml:space="preserve">, </w:t>
      </w:r>
      <w:r w:rsidR="00651878" w:rsidRPr="00DE0774">
        <w:t xml:space="preserve">if this is achieved it </w:t>
      </w:r>
      <w:r w:rsidRPr="00DE0774">
        <w:t>can drive population extinction</w:t>
      </w:r>
      <w:r w:rsidR="00D300C7" w:rsidRPr="00DE0774">
        <w:t xml:space="preserve"> (</w:t>
      </w:r>
      <w:r w:rsidR="004544C5" w:rsidRPr="00DE0774">
        <w:t>Figure</w:t>
      </w:r>
      <w:r w:rsidR="00D300C7" w:rsidRPr="00DE0774">
        <w:t xml:space="preserve"> 3</w:t>
      </w:r>
      <w:r w:rsidR="008C3258" w:rsidRPr="00DE0774">
        <w:t>C</w:t>
      </w:r>
      <w:r w:rsidR="00D300C7" w:rsidRPr="00DE0774">
        <w:t>).</w:t>
      </w:r>
      <w:r w:rsidR="004544C5" w:rsidRPr="00DE0774">
        <w:t xml:space="preserve"> </w:t>
      </w:r>
      <w:r w:rsidR="00D300C7" w:rsidRPr="00DE0774">
        <w:t xml:space="preserve">This is </w:t>
      </w:r>
      <w:r w:rsidRPr="00DE0774">
        <w:t xml:space="preserve">an unwelcome consequence for </w:t>
      </w:r>
      <w:r w:rsidR="009D536B" w:rsidRPr="00DE0774">
        <w:t>many</w:t>
      </w:r>
      <w:r w:rsidRPr="00DE0774">
        <w:t xml:space="preserve"> wildlife species</w:t>
      </w:r>
      <w:r w:rsidR="009D536B" w:rsidRPr="00DE0774">
        <w:t>, especially those of conservation concern</w:t>
      </w:r>
      <w:r w:rsidR="00D300C7" w:rsidRPr="00DE0774">
        <w:t>.</w:t>
      </w:r>
      <w:r w:rsidR="004544C5" w:rsidRPr="00DE0774">
        <w:t xml:space="preserve"> </w:t>
      </w:r>
      <w:r w:rsidR="00D300C7" w:rsidRPr="00DE0774">
        <w:t>For example, the UK policy for badger culling states that cull efforts should ensure that a viable population remains</w:t>
      </w:r>
      <w:r w:rsidR="00A62F8C" w:rsidRPr="00DE0774">
        <w:t xml:space="preserve"> </w:t>
      </w:r>
      <w:r w:rsidR="00A62F8C" w:rsidRPr="00DE0774">
        <w:fldChar w:fldCharType="begin"/>
      </w:r>
      <w:r w:rsidR="007D0829" w:rsidRPr="00DE0774">
        <w:instrText xml:space="preserve"> ADDIN ZOTERO_ITEM CSL_CITATION {"citationID":"mfMHXAYf","properties":{"formattedCitation":"[50]","plainCitation":"[50]","noteIndex":0},"citationItems":[{"id":1878,"uris":["http://zotero.org/users/995379/items/58MPEHUB"],"uri":["http://zotero.org/users/995379/items/58MPEHUB"],"itemData":{"id":1878,"type":"report","title":"Bovine TB Policy Review","publisher":"Defra","URL":"https://www.gov.uk/government/publications/a-strategy-for-achieving-bovine-tuberculosis-free-status-for-england-2018-review","author":[{"family":"Defra","given":""}],"issued":{"date-parts":[["2018"]]}}}],"schema":"https://github.com/citation-style-language/schema/raw/master/csl-citation.json"} </w:instrText>
      </w:r>
      <w:r w:rsidR="00A62F8C" w:rsidRPr="00DE0774">
        <w:fldChar w:fldCharType="separate"/>
      </w:r>
      <w:r w:rsidR="007D0829" w:rsidRPr="00DE0774">
        <w:rPr>
          <w:noProof/>
        </w:rPr>
        <w:t>[50]</w:t>
      </w:r>
      <w:r w:rsidR="00A62F8C" w:rsidRPr="00DE0774">
        <w:fldChar w:fldCharType="end"/>
      </w:r>
      <w:r w:rsidR="00D300C7" w:rsidRPr="00DE0774">
        <w:t>.</w:t>
      </w:r>
      <w:r w:rsidR="004544C5" w:rsidRPr="00DE0774">
        <w:t xml:space="preserve"> </w:t>
      </w:r>
      <w:r w:rsidR="00A90258" w:rsidRPr="00DE0774">
        <w:t xml:space="preserve">We have identified </w:t>
      </w:r>
      <w:r w:rsidR="00F71C33" w:rsidRPr="00DE0774">
        <w:t xml:space="preserve">Goldilocks </w:t>
      </w:r>
      <w:r w:rsidRPr="00DE0774">
        <w:t>zone</w:t>
      </w:r>
      <w:r w:rsidR="00A90258" w:rsidRPr="00DE0774">
        <w:t>s</w:t>
      </w:r>
      <w:r w:rsidRPr="00DE0774">
        <w:t xml:space="preserve"> </w:t>
      </w:r>
      <w:r w:rsidR="008855F2" w:rsidRPr="00DE0774">
        <w:t xml:space="preserve">(regions of culling-programme design space) </w:t>
      </w:r>
      <w:r w:rsidRPr="00DE0774">
        <w:t xml:space="preserve">of successful disease control, where culling effort is sufficient to reduce disease levels, whilst not being </w:t>
      </w:r>
      <w:r w:rsidR="00D77889" w:rsidRPr="00DE0774">
        <w:t>so high</w:t>
      </w:r>
      <w:r w:rsidRPr="00DE0774">
        <w:t xml:space="preserve"> that it drives the population to extinction.</w:t>
      </w:r>
      <w:r w:rsidR="00937320" w:rsidRPr="00DE0774">
        <w:t xml:space="preserve"> </w:t>
      </w:r>
      <w:r w:rsidR="00BA4201" w:rsidRPr="00DE0774">
        <w:t>The presence of the Goldilocks zone echoes empirical observations that population reduction can be used successfully to control disease in wildlife systems</w:t>
      </w:r>
      <w:r w:rsidR="00395B03" w:rsidRPr="00DE0774">
        <w:t xml:space="preserve"> </w:t>
      </w:r>
      <w:r w:rsidR="00395B03" w:rsidRPr="00DE0774">
        <w:fldChar w:fldCharType="begin"/>
      </w:r>
      <w:r w:rsidR="007D0829" w:rsidRPr="00DE0774">
        <w:instrText xml:space="preserve"> ADDIN ZOTERO_ITEM CSL_CITATION {"citationID":"piGI4Wft","properties":{"formattedCitation":"[53]","plainCitation":"[53]","noteIndex":0},"citationItems":[{"id":1889,"uris":["http://zotero.org/users/995379/items/W5NZV3QK"],"uri":["http://zotero.org/users/995379/items/W5NZV3QK"],"itemData":{"id":1889,"type":"chapter","title":"Role of Wildlife in the Epidemiology of Mycobacterium bovis","container-title":"Bovine Tuberculosis","publisher":"CAB International","page":"93","author":[{"family":"Fox","given":"Naomi J."},{"family":"Barrow","given":"Paul A."},{"family":"Hutchings","given":"Michael R."}],"issued":{"date-parts":[["2018"]]}}}],"schema":"https://github.com/citation-style-language/schema/raw/master/csl-citation.json"} </w:instrText>
      </w:r>
      <w:r w:rsidR="00395B03" w:rsidRPr="00DE0774">
        <w:fldChar w:fldCharType="separate"/>
      </w:r>
      <w:r w:rsidR="007D0829" w:rsidRPr="00DE0774">
        <w:rPr>
          <w:noProof/>
        </w:rPr>
        <w:t>[53]</w:t>
      </w:r>
      <w:r w:rsidR="00395B03" w:rsidRPr="00DE0774">
        <w:fldChar w:fldCharType="end"/>
      </w:r>
      <w:r w:rsidR="00BA4201" w:rsidRPr="00DE0774">
        <w:t>.</w:t>
      </w:r>
      <w:r w:rsidR="00D30D26" w:rsidRPr="00DE0774">
        <w:t xml:space="preserve"> </w:t>
      </w:r>
      <w:r w:rsidR="00EC790B" w:rsidRPr="00DE0774">
        <w:t xml:space="preserve">We have found this </w:t>
      </w:r>
      <w:r w:rsidR="00D300C7" w:rsidRPr="00DE0774">
        <w:t xml:space="preserve">Goldilocks </w:t>
      </w:r>
      <w:r w:rsidR="00043553" w:rsidRPr="00DE0774">
        <w:t xml:space="preserve">optimal culling </w:t>
      </w:r>
      <w:r w:rsidR="00D300C7" w:rsidRPr="00DE0774">
        <w:t xml:space="preserve">zone </w:t>
      </w:r>
      <w:r w:rsidR="00EC790B" w:rsidRPr="00DE0774">
        <w:t xml:space="preserve">to be </w:t>
      </w:r>
      <w:r w:rsidR="00D300C7" w:rsidRPr="00DE0774">
        <w:t xml:space="preserve">robust to variations in </w:t>
      </w:r>
      <w:r w:rsidR="00EC790B" w:rsidRPr="00DE0774">
        <w:t>parameterisation</w:t>
      </w:r>
      <w:r w:rsidR="00D300C7" w:rsidRPr="00DE0774">
        <w:t>, suggesting that this finding is applicable to a range of disease systems</w:t>
      </w:r>
      <w:r w:rsidR="00EC790B" w:rsidRPr="00DE0774">
        <w:t xml:space="preserve"> (</w:t>
      </w:r>
      <w:r w:rsidR="004544C5" w:rsidRPr="00DE0774">
        <w:t>Figure</w:t>
      </w:r>
      <w:r w:rsidR="00EC790B" w:rsidRPr="00DE0774">
        <w:t>s 4, 5, and supplementary material)</w:t>
      </w:r>
      <w:r w:rsidR="00D300C7" w:rsidRPr="00DE0774">
        <w:t>.</w:t>
      </w:r>
    </w:p>
    <w:p w14:paraId="0ACCF7F5" w14:textId="77777777" w:rsidR="00A90258" w:rsidRPr="00DE0774" w:rsidRDefault="00A90258" w:rsidP="008B6778"/>
    <w:p w14:paraId="745130DE" w14:textId="6A624889" w:rsidR="00215C73" w:rsidRPr="00DE0774" w:rsidRDefault="00704821" w:rsidP="008B6778">
      <w:r w:rsidRPr="00DE0774">
        <w:t xml:space="preserve">The </w:t>
      </w:r>
      <w:r w:rsidR="00EC790B" w:rsidRPr="00DE0774">
        <w:t xml:space="preserve">position and breadth of this optimal culling zone is </w:t>
      </w:r>
      <w:r w:rsidRPr="00DE0774">
        <w:t>most</w:t>
      </w:r>
      <w:r w:rsidR="00E224D5" w:rsidRPr="00DE0774">
        <w:t xml:space="preserve"> strong</w:t>
      </w:r>
      <w:r w:rsidRPr="00DE0774">
        <w:t>ly</w:t>
      </w:r>
      <w:r w:rsidR="00D30D26" w:rsidRPr="00DE0774">
        <w:t xml:space="preserve"> </w:t>
      </w:r>
      <w:r w:rsidR="008609AF" w:rsidRPr="00DE0774">
        <w:t xml:space="preserve">influenced by </w:t>
      </w:r>
      <w:r w:rsidR="00D77889" w:rsidRPr="00DE0774">
        <w:t xml:space="preserve">host </w:t>
      </w:r>
      <w:r w:rsidR="008609AF" w:rsidRPr="00DE0774">
        <w:t xml:space="preserve">dispersal </w:t>
      </w:r>
      <w:r w:rsidR="00D77889" w:rsidRPr="00DE0774">
        <w:t>(</w:t>
      </w:r>
      <w:r w:rsidR="00957ED6" w:rsidRPr="00DE0774">
        <w:t>Figure </w:t>
      </w:r>
      <w:r w:rsidR="0018431A" w:rsidRPr="00DE0774">
        <w:rPr>
          <w:noProof/>
        </w:rPr>
        <w:t>4</w:t>
      </w:r>
      <w:r w:rsidR="00D77889" w:rsidRPr="00DE0774">
        <w:t>)</w:t>
      </w:r>
      <w:r w:rsidR="00B4287A" w:rsidRPr="00DE0774">
        <w:t xml:space="preserve"> and disease induced mortality (</w:t>
      </w:r>
      <w:r w:rsidR="00957ED6" w:rsidRPr="00DE0774">
        <w:t>Figure </w:t>
      </w:r>
      <w:r w:rsidR="0018431A" w:rsidRPr="00DE0774">
        <w:rPr>
          <w:noProof/>
        </w:rPr>
        <w:t>5</w:t>
      </w:r>
      <w:r w:rsidR="00B4287A" w:rsidRPr="00DE0774">
        <w:t>)</w:t>
      </w:r>
      <w:r w:rsidR="008609AF" w:rsidRPr="00DE0774">
        <w:t>.</w:t>
      </w:r>
      <w:r w:rsidR="00E224D5" w:rsidRPr="00DE0774">
        <w:t xml:space="preserve"> </w:t>
      </w:r>
      <w:r w:rsidR="002C196F" w:rsidRPr="00DE0774">
        <w:t>Distinct group structure and density-dependent dispersal are critical aspects of the model structure, and t</w:t>
      </w:r>
      <w:r w:rsidR="00461834" w:rsidRPr="00DE0774">
        <w:t>he tendency of a particular population to disperse in response to lower populations at neighbouring sites, represented here by the parameter</w:t>
      </w:r>
      <w:r w:rsidR="00147C48" w:rsidRPr="00DE0774">
        <w:t xml:space="preserve"> </w:t>
      </w:r>
      <m:oMath>
        <m:r>
          <w:rPr>
            <w:rFonts w:ascii="Cambria Math" w:hAnsi="Cambria Math"/>
          </w:rPr>
          <m:t>α</m:t>
        </m:r>
      </m:oMath>
      <w:r w:rsidR="00147C48" w:rsidRPr="00DE0774">
        <w:rPr>
          <w:rFonts w:eastAsiaTheme="minorEastAsia"/>
        </w:rPr>
        <w:t xml:space="preserve"> </w:t>
      </w:r>
      <w:r w:rsidR="000077BB" w:rsidRPr="00DE0774">
        <w:t>(dispersal threshold)</w:t>
      </w:r>
      <w:r w:rsidR="00461834" w:rsidRPr="00DE0774">
        <w:t xml:space="preserve">, has a significant impact on whether population reduction is a feasible form of disease control. </w:t>
      </w:r>
      <w:r w:rsidR="009B3B03" w:rsidRPr="00DE0774">
        <w:t>In systems where culling leads to high levels of social perturbation, population reduction will likely lead to a perturbation effect or host extinction (Figure</w:t>
      </w:r>
      <w:r w:rsidR="00643370" w:rsidRPr="00DE0774">
        <w:t>s</w:t>
      </w:r>
      <w:r w:rsidR="009B3B03" w:rsidRPr="00DE0774">
        <w:t> </w:t>
      </w:r>
      <w:r w:rsidR="009B3B03" w:rsidRPr="00DE0774">
        <w:rPr>
          <w:noProof/>
        </w:rPr>
        <w:t>4</w:t>
      </w:r>
      <w:r w:rsidR="00643370" w:rsidRPr="00DE0774">
        <w:t>B and 4C</w:t>
      </w:r>
      <w:r w:rsidR="009B3B03" w:rsidRPr="00DE0774">
        <w:t>).</w:t>
      </w:r>
      <w:r w:rsidR="004544C5" w:rsidRPr="00DE0774">
        <w:t xml:space="preserve"> </w:t>
      </w:r>
      <w:r w:rsidR="00DC01D3" w:rsidRPr="00DE0774">
        <w:t xml:space="preserve">The breadth of the Goldilocks zone is </w:t>
      </w:r>
      <w:r w:rsidR="00143FA8" w:rsidRPr="00DE0774">
        <w:t xml:space="preserve">also </w:t>
      </w:r>
      <w:r w:rsidR="00DC01D3" w:rsidRPr="00DE0774">
        <w:t>influenced by the level of disease induced mortality.</w:t>
      </w:r>
      <w:r w:rsidR="004544C5" w:rsidRPr="00DE0774">
        <w:t xml:space="preserve"> </w:t>
      </w:r>
      <w:r w:rsidR="00651878" w:rsidRPr="00DE0774">
        <w:t>The higher the rate of disease induced mortality, the more opportunity for successful disease control through population reduction (Figure </w:t>
      </w:r>
      <w:r w:rsidR="00651878" w:rsidRPr="00DE0774">
        <w:rPr>
          <w:noProof/>
        </w:rPr>
        <w:t>5</w:t>
      </w:r>
      <w:r w:rsidR="00651878" w:rsidRPr="00DE0774">
        <w:t>). This is due to infected individuals being selectively removed and the population having a</w:t>
      </w:r>
      <w:r w:rsidR="00143FA8" w:rsidRPr="00DE0774">
        <w:t xml:space="preserve"> </w:t>
      </w:r>
      <w:r w:rsidR="00651878" w:rsidRPr="00DE0774">
        <w:t xml:space="preserve">lower equilibrium disease prevalence. </w:t>
      </w:r>
      <w:r w:rsidR="003102A6" w:rsidRPr="00DE0774">
        <w:t>The Goldilocks zone is most narrow for systems with low disease</w:t>
      </w:r>
      <w:r w:rsidR="00A65C8C" w:rsidRPr="00DE0774">
        <w:t>-</w:t>
      </w:r>
      <w:r w:rsidR="003102A6" w:rsidRPr="00DE0774">
        <w:t xml:space="preserve">induced mortality, as there is limited selective removal of infected individuals. </w:t>
      </w:r>
      <w:r w:rsidR="00651878" w:rsidRPr="00DE0774">
        <w:t xml:space="preserve">This highlights the difficulties faced when trying to control disease in asymptomatic reservoir hosts. The </w:t>
      </w:r>
      <w:r w:rsidR="00043553" w:rsidRPr="00DE0774">
        <w:t xml:space="preserve">recognised </w:t>
      </w:r>
      <w:r w:rsidR="00651878" w:rsidRPr="00DE0774">
        <w:t xml:space="preserve">difficulties in controlling </w:t>
      </w:r>
      <w:r w:rsidR="00651878" w:rsidRPr="00DE0774">
        <w:rPr>
          <w:i/>
        </w:rPr>
        <w:t xml:space="preserve">Mycobacterium avium </w:t>
      </w:r>
      <w:r w:rsidR="00651878" w:rsidRPr="00DE0774">
        <w:t xml:space="preserve">subsp. </w:t>
      </w:r>
      <w:r w:rsidR="00651878" w:rsidRPr="00DE0774">
        <w:rPr>
          <w:i/>
        </w:rPr>
        <w:t>paratuberculosis</w:t>
      </w:r>
      <w:r w:rsidR="00651878" w:rsidRPr="00DE0774">
        <w:t xml:space="preserve"> in asymptomatic rabbit hosts </w:t>
      </w:r>
      <w:r w:rsidR="00651878" w:rsidRPr="00DE0774">
        <w:fldChar w:fldCharType="begin"/>
      </w:r>
      <w:r w:rsidR="007D0829" w:rsidRPr="00DE0774">
        <w:instrText xml:space="preserve"> ADDIN ZOTERO_ITEM CSL_CITATION {"citationID":"BgxV8AdI","properties":{"formattedCitation":"[54,55]","plainCitation":"[54,55]","noteIndex":0},"citationItems":[{"id":1854,"uris":["http://zotero.org/users/995379/items/IY9K5Y6E"],"uri":["http://zotero.org/users/995379/items/IY9K5Y6E"],"itemData":{"id":1854,"type":"article-journal","title":"Use of host population reduction to control wildlife infection","container-title":"Epidemiology and Infection","page":"131","volume":"137","issue":"1","journalAbbreviation":"Epidemiol. Infect","author":[{"family":"Davidson","given":"Ross S."},{"family":"Marion","given":"Glenn"},{"family":"White","given":"Piran C.L."},{"family":"Hutchings","given":"Michael R."}],"issued":{"date-parts":[["2009"]]}},"label":"page"},{"id":1888,"uris":["http://zotero.org/users/995379/items/YVDL6ELB"],"uri":["http://zotero.org/users/995379/items/YVDL6ELB"],"itemData":{"id":1888,"type":"article-journal","title":"Counterintuitive increase in observed &lt;i&gt;Mycobacterium avium subspecies paratuberculosis&lt;/i&gt; prevalence in sympatric rabbits following the introduction of paratuberculosis control measures in cattle","container-title":"Veterinary Record","page":"634–634","volume":"182","issue":"22","author":[{"family":"Fox","given":"Naomi J."},{"family":"Caldow","given":"George L."},{"family":"Liebeschuetz","given":"Hilary"},{"family":"Stevenson","given":"Karen"},{"family":"Hutchings","given":"Michael R."}],"issued":{"date-parts":[["2018"]]}},"label":"page"}],"schema":"https://github.com/citation-style-language/schema/raw/master/csl-citation.json"} </w:instrText>
      </w:r>
      <w:r w:rsidR="00651878" w:rsidRPr="00DE0774">
        <w:fldChar w:fldCharType="separate"/>
      </w:r>
      <w:r w:rsidR="007D0829" w:rsidRPr="00DE0774">
        <w:rPr>
          <w:noProof/>
        </w:rPr>
        <w:t>[54,55]</w:t>
      </w:r>
      <w:r w:rsidR="00651878" w:rsidRPr="00DE0774">
        <w:fldChar w:fldCharType="end"/>
      </w:r>
      <w:r w:rsidR="00651878" w:rsidRPr="00DE0774">
        <w:t xml:space="preserve"> supports this finding.</w:t>
      </w:r>
      <w:r w:rsidR="00043553" w:rsidRPr="00DE0774">
        <w:t xml:space="preserve"> </w:t>
      </w:r>
      <w:r w:rsidR="00793263" w:rsidRPr="00DE0774">
        <w:t xml:space="preserve">There is </w:t>
      </w:r>
      <w:r w:rsidR="00043553" w:rsidRPr="00DE0774">
        <w:t xml:space="preserve">also </w:t>
      </w:r>
      <w:r w:rsidR="00793263" w:rsidRPr="00DE0774">
        <w:t xml:space="preserve">evidence that </w:t>
      </w:r>
      <w:r w:rsidR="004A0763" w:rsidRPr="00DE0774">
        <w:t>bTB and badgers represents a system where the Goldilocks zone is slim.</w:t>
      </w:r>
      <w:r w:rsidR="004544C5" w:rsidRPr="00DE0774">
        <w:t xml:space="preserve"> </w:t>
      </w:r>
      <w:r w:rsidR="002868EF" w:rsidRPr="00DE0774">
        <w:t>At high densities, and in the absence of culling, badgers form s</w:t>
      </w:r>
      <w:r w:rsidR="00651878" w:rsidRPr="00DE0774">
        <w:t>table populations with limited movement</w:t>
      </w:r>
      <w:r w:rsidR="002C2427" w:rsidRPr="00DE0774">
        <w:t xml:space="preserve"> </w:t>
      </w:r>
      <w:r w:rsidR="00060321" w:rsidRPr="00DE0774">
        <w:fldChar w:fldCharType="begin"/>
      </w:r>
      <w:r w:rsidR="00A47120" w:rsidRPr="00DE0774">
        <w:instrText xml:space="preserve"> ADDIN ZOTERO_ITEM CSL_CITATION {"citationID":"WjQTxYwX","properties":{"formattedCitation":"[39,41,42]","plainCitation":"[39,41,42]","noteIndex":0},"citationItems":[{"id":1799,"uris":["http://zotero.org/users/995379/items/W599XWBI"],"uri":["http://zotero.org/users/995379/items/W599XWBI"],"itemData":{"id":1799,"type":"article-journal","title":"Movement of badgers (&lt;i&gt;Meles meles&lt;/i&gt;) in a high-density population: individual, population and disease effects","container-title":"Proceedings of the Royal Society of London B","page":"1269–1276","volume":"265","journalAbbreviation":"P. Roy. Soc. B","author":[{"family":"Rogers","given":"L.M."},{"family":"Delahay","given":"R."},{"family":"Cheeseman","given":"C.L."},{"family":"Langton","given":"S."},{"family":"Smith","given":"G.C."},{"family":"Clifton-Hadley","given":"R.S."}],"issued":{"date-parts":[["1998"]]}},"label":"page"},{"id":1654,"uris":["http://zotero.org/users/995379/items/K6TP6Y7H"],"uri":["http://zotero.org/users/995379/items/K6TP6Y7H"],"itemData":{"id":1654,"type":"article-journal","title":"Dynamics of tuberculosis in a naturally infected badger population","container-title":"Mammal Review","page":"61–72","volume":"18","issue":"1","journalAbbreviation":"Mammal Rev.","author":[{"family":"Cheeseman","given":"C.L."},{"family":"Wilesmith","given":"J.W."},{"family":"Stuart","given":"F.A."},{"family":"Mallinson","given":"P.J."}],"issued":{"date-parts":[["1988"]]}},"label":"page"},{"id":1836,"uris":["http://zotero.org/users/995379/items/TDR8FUTI"],"uri":["http://zotero.org/users/995379/items/TDR8FUTI"],"itemData":{"id":1836,"type":"article-journal","title":"Dispersal and philopatry in the European badger, &lt;i&gt;Meles meles&lt;/i&gt;","container-title":"Journal of Zoology","page":"227–239","volume":"237","journalAbbreviation":"J. Zool.","author":[{"family":"Woodroffe","given":"R."},{"family":"Macdonald","given":"D.W."},{"family":"Silva","given":"J.","non-dropping-particle":"da"}],"issued":{"date-parts":[["1995"]]}},"label":"page"}],"schema":"https://github.com/citation-style-language/schema/raw/master/csl-citation.json"} </w:instrText>
      </w:r>
      <w:r w:rsidR="00060321" w:rsidRPr="00DE0774">
        <w:fldChar w:fldCharType="separate"/>
      </w:r>
      <w:r w:rsidR="00A47120" w:rsidRPr="00DE0774">
        <w:rPr>
          <w:noProof/>
        </w:rPr>
        <w:t>[39,41,42]</w:t>
      </w:r>
      <w:r w:rsidR="00060321" w:rsidRPr="00DE0774">
        <w:fldChar w:fldCharType="end"/>
      </w:r>
      <w:r w:rsidR="00060321" w:rsidRPr="00DE0774">
        <w:rPr>
          <w:rFonts w:cs="Times New Roman"/>
        </w:rPr>
        <w:t>.</w:t>
      </w:r>
      <w:r w:rsidR="002868EF" w:rsidRPr="00DE0774">
        <w:t xml:space="preserve"> However population reduction leads to </w:t>
      </w:r>
      <w:r w:rsidR="00651878" w:rsidRPr="00DE0774">
        <w:t xml:space="preserve">social perturbation </w:t>
      </w:r>
      <w:r w:rsidR="002868EF" w:rsidRPr="00DE0774">
        <w:t>and an increase in dispersal</w:t>
      </w:r>
      <w:r w:rsidR="00395B03" w:rsidRPr="00DE0774">
        <w:t xml:space="preserve"> </w:t>
      </w:r>
      <w:r w:rsidR="00060321" w:rsidRPr="00DE0774">
        <w:fldChar w:fldCharType="begin"/>
      </w:r>
      <w:r w:rsidR="00BF43DB" w:rsidRPr="00DE0774">
        <w:instrText xml:space="preserve"> ADDIN ZOTERO_ITEM CSL_CITATION {"citationID":"T2oDwJql","properties":{"formattedCitation":"[13,40,54]","plainCitation":"[13,40,54]","noteIndex":0},"citationItems":[{"id":1650,"uris":["http://zotero.org/users/995379/items/95ENLWAT"],"uri":["http://zotero.org/users/995379/items/95ENLWAT"],"itemData":{"id":1650,"type":"article-journal","title":"Culling-induced social perturbation in Eurasian badgers &lt;i&gt;Meles meles&lt;/i&gt; and the management of TB in cattle: an analysis of a critical problem in applied ecology","container-title":"Proceedings of the Royal Society of London B","page":"2769–2777","volume":"274","DOI":"10.1098/rspb.2007.0998","journalAbbreviation":"P. Roy. Soc. B","author":[{"family":"Carter","given":"Stephen P."},{"family":"Delahay","given":"Richard J."},{"family":"Smith","given":"Graham C."},{"family":"Macdonald","given":"David W."},{"family":"Riordan","given":"Philip"},{"family":"Etherington","given":"Thomas R."},{"family":"Pimley","given":"Elizabeth R."},{"family":"Walker","given":"Neil J."},{"family":"Cheeseman","given":"Chris L."}],"issued":{"date-parts":[["2007"]]}},"label":"page"},{"id":1654,"uris":["http://zotero.org/users/995379/items/K6TP6Y7H"],"uri":["http://zotero.org/users/995379/items/K6TP6Y7H"],"itemData":{"id":1654,"type":"article-journal","title":"Dynamics of tuberculosis in a naturally infected badger population","container-title":"Mammal Review","page":"61–72","volume":"18","issue":"1","journalAbbreviation":"Mammal Rev.","author":[{"family":"Cheeseman","given":"C.L."},{"family":"Wilesmith","given":"J.W."},{"family":"Stuart","given":"F.A."},{"family":"Mallinson","given":"P.J."}],"issued":{"date-parts":[["1988"]]}},"label":"page"},{"id":1839,"uris":["http://zotero.org/users/995379/items/G5PDVEHF"],"uri":["http://zotero.org/users/995379/items/G5PDVEHF"],"itemData":{"id":1839,"type":"article-journal","title":"Effects of culling on badger &lt;i&gt;Meles meles&lt;/i&gt; spatial organization: implications for the control of bovine tuberculosis","container-title":"Journal of Applied Ecology","page":"1–10","volume":"43","journalAbbreviation":"J. Appl. Ecol.","author":[{"family":"Woodroffe","given":"Rosie"},{"family":"Donnelly","given":"Christl A."},{"family":"Cox","given":"D.R."},{"family":"Bourne","given":"F. John"},{"family":"Cheeseman","given":"C.L."},{"family":"Delahay","given":"R.J."},{"family":"Gettinby","given":"George"},{"family":"McInerney","given":"John P"},{"family":"Morrison","given":"W. Ivan"}],"issued":{"date-parts":[["2006"]]}},"label":"page"}],"schema":"https://github.com/citation-style-language/schema/raw/master/csl-citation.json"} </w:instrText>
      </w:r>
      <w:r w:rsidR="00060321" w:rsidRPr="00DE0774">
        <w:fldChar w:fldCharType="separate"/>
      </w:r>
      <w:r w:rsidR="00BF43DB" w:rsidRPr="00DE0774">
        <w:rPr>
          <w:noProof/>
        </w:rPr>
        <w:t>[13,40,54]</w:t>
      </w:r>
      <w:r w:rsidR="00060321" w:rsidRPr="00DE0774">
        <w:fldChar w:fldCharType="end"/>
      </w:r>
      <w:r w:rsidR="002868EF" w:rsidRPr="00DE0774">
        <w:t>.</w:t>
      </w:r>
      <w:r w:rsidR="00651878" w:rsidRPr="00DE0774">
        <w:t xml:space="preserve"> </w:t>
      </w:r>
      <w:r w:rsidR="00E52340" w:rsidRPr="00DE0774">
        <w:t xml:space="preserve">This </w:t>
      </w:r>
      <w:r w:rsidR="00272D9C" w:rsidRPr="00DE0774">
        <w:t xml:space="preserve">limits </w:t>
      </w:r>
      <w:r w:rsidR="00043553" w:rsidRPr="00DE0774">
        <w:t>the options</w:t>
      </w:r>
      <w:r w:rsidR="00651878" w:rsidRPr="00DE0774">
        <w:t xml:space="preserve"> for successful disease control.</w:t>
      </w:r>
    </w:p>
    <w:p w14:paraId="69CC9DB2" w14:textId="77777777" w:rsidR="00A90258" w:rsidRPr="00DE0774" w:rsidRDefault="00A90258" w:rsidP="00A90258"/>
    <w:p w14:paraId="69CAA8FA" w14:textId="5AFF87ED" w:rsidR="00C03DC1" w:rsidRPr="00DE0774" w:rsidRDefault="00380C89" w:rsidP="00C772AF">
      <w:r w:rsidRPr="00DE0774">
        <w:t xml:space="preserve">In summary, </w:t>
      </w:r>
      <w:r w:rsidR="00D237B1" w:rsidRPr="00DE0774">
        <w:t xml:space="preserve">variations in the spatial and temporal aspects of culling implementation could drive the </w:t>
      </w:r>
      <w:r w:rsidRPr="00DE0774">
        <w:t xml:space="preserve">different outcomes of culling </w:t>
      </w:r>
      <w:r w:rsidR="00D237B1" w:rsidRPr="00DE0774">
        <w:t xml:space="preserve">seen </w:t>
      </w:r>
      <w:r w:rsidRPr="00DE0774">
        <w:t>within host-pathogen systems.</w:t>
      </w:r>
      <w:r w:rsidR="00BF43DB" w:rsidRPr="00DE0774">
        <w:t xml:space="preserve"> </w:t>
      </w:r>
      <w:r w:rsidR="00D237B1" w:rsidRPr="00DE0774">
        <w:t>The success or failure of disease control can hinge on the rate of population reduction, the proportion of the metapopulation targeted, and the duration of the cull.</w:t>
      </w:r>
      <w:r w:rsidR="00BF43DB" w:rsidRPr="00DE0774">
        <w:t xml:space="preserve"> </w:t>
      </w:r>
      <w:r w:rsidR="00D237B1" w:rsidRPr="00DE0774">
        <w:t>Although disease reduction is possible, our results indicate that implementation of uninformed population reduction could have a more detrimental outcome than if no action was taken.</w:t>
      </w:r>
      <w:r w:rsidR="00BF43DB" w:rsidRPr="00DE0774">
        <w:t xml:space="preserve"> </w:t>
      </w:r>
      <w:r w:rsidR="00C772AF" w:rsidRPr="00DE0774">
        <w:t>It is imperative to consider the rate of within-group removal that is achievable, the proportion of land accessible, and the expected cull duration given the resources available.</w:t>
      </w:r>
      <w:r w:rsidR="00BF43DB" w:rsidRPr="00DE0774">
        <w:t xml:space="preserve"> </w:t>
      </w:r>
      <w:r w:rsidR="00756E06" w:rsidRPr="00DE0774">
        <w:t>I</w:t>
      </w:r>
      <w:r w:rsidR="001A4265" w:rsidRPr="00DE0774">
        <w:t xml:space="preserve">t is only by appropriate modelling of the target species, paying particular attention to </w:t>
      </w:r>
      <w:r w:rsidR="005B7F5A" w:rsidRPr="00DE0774">
        <w:t xml:space="preserve">social structure and </w:t>
      </w:r>
      <w:r w:rsidR="001A4265" w:rsidRPr="00DE0774">
        <w:t>density</w:t>
      </w:r>
      <w:r w:rsidR="00B10F8D" w:rsidRPr="00DE0774">
        <w:t>-</w:t>
      </w:r>
      <w:r w:rsidR="001A4265" w:rsidRPr="00DE0774">
        <w:t xml:space="preserve">dependent dispersal, that control strategies can be tuned to achieve disease reduction without population elimination. </w:t>
      </w:r>
      <w:r w:rsidR="00BD455D" w:rsidRPr="00DE0774">
        <w:t>In scenarios where hosts live in distinct groups, have density</w:t>
      </w:r>
      <w:r w:rsidR="00B10F8D" w:rsidRPr="00DE0774">
        <w:t>-</w:t>
      </w:r>
      <w:r w:rsidR="00BD455D" w:rsidRPr="00DE0774">
        <w:t>dependent dispersal and low disease</w:t>
      </w:r>
      <w:r w:rsidR="00B10F8D" w:rsidRPr="00DE0774">
        <w:t>-</w:t>
      </w:r>
      <w:r w:rsidR="00BD455D" w:rsidRPr="00DE0774">
        <w:t>induced mortality, the</w:t>
      </w:r>
      <w:r w:rsidR="00B10F8D" w:rsidRPr="00DE0774">
        <w:t>re is only a restricted combination of culling intensity, coverage and duration where t</w:t>
      </w:r>
      <w:bookmarkStart w:id="4" w:name="_GoBack"/>
      <w:bookmarkEnd w:id="4"/>
      <w:r w:rsidR="00B10F8D" w:rsidRPr="00DE0774">
        <w:t>here is a good likelihood of success; culling that fails to meet these criteria is likely to have adverse consequences for disease spread</w:t>
      </w:r>
      <w:r w:rsidR="00BD455D" w:rsidRPr="00DE0774">
        <w:t>.</w:t>
      </w:r>
    </w:p>
    <w:p w14:paraId="1EC16D91" w14:textId="77777777" w:rsidR="00D30D26" w:rsidRPr="00DE0774" w:rsidRDefault="00D30D26" w:rsidP="00C03DC1"/>
    <w:p w14:paraId="7D9518FB" w14:textId="77777777" w:rsidR="00D30D26" w:rsidRPr="00DE0774" w:rsidRDefault="006F10C4" w:rsidP="0018356C">
      <w:pPr>
        <w:pStyle w:val="Heading1"/>
      </w:pPr>
      <w:r w:rsidRPr="00DE0774">
        <w:t>Author contributions</w:t>
      </w:r>
    </w:p>
    <w:p w14:paraId="5BEC560F" w14:textId="77777777" w:rsidR="00D30D26" w:rsidRPr="00DE0774" w:rsidRDefault="00D30D26" w:rsidP="00D30D26">
      <w:r w:rsidRPr="00DE0774">
        <w:t xml:space="preserve">The work was planned by NJF, </w:t>
      </w:r>
      <w:r w:rsidR="0020551A" w:rsidRPr="00DE0774">
        <w:t xml:space="preserve">JCP, </w:t>
      </w:r>
      <w:r w:rsidRPr="00DE0774">
        <w:t>GM, PCLW, R</w:t>
      </w:r>
      <w:r w:rsidR="00D107A5" w:rsidRPr="00DE0774">
        <w:t>S</w:t>
      </w:r>
      <w:r w:rsidRPr="00DE0774">
        <w:t>D, and MRH.</w:t>
      </w:r>
    </w:p>
    <w:p w14:paraId="14AE677A" w14:textId="37E5A610" w:rsidR="00D30D26" w:rsidRPr="00DE0774" w:rsidRDefault="00DE0774" w:rsidP="00D30D26">
      <w:r w:rsidRPr="00DE0774">
        <w:lastRenderedPageBreak/>
        <w:t>C</w:t>
      </w:r>
      <w:r w:rsidR="00D30D26" w:rsidRPr="00DE0774">
        <w:t>ode was written by and simulations were performed by JCP.</w:t>
      </w:r>
    </w:p>
    <w:p w14:paraId="01C467A0" w14:textId="77777777" w:rsidR="00D30D26" w:rsidRPr="00DE0774" w:rsidRDefault="00D30D26" w:rsidP="00D30D26">
      <w:r w:rsidRPr="00DE0774">
        <w:t>The manuscript was prepared by NJF, JCP, GM, PCLW, R</w:t>
      </w:r>
      <w:r w:rsidR="00D107A5" w:rsidRPr="00DE0774">
        <w:t>S</w:t>
      </w:r>
      <w:r w:rsidRPr="00DE0774">
        <w:t>D, and MRH.</w:t>
      </w:r>
    </w:p>
    <w:p w14:paraId="66C8105B" w14:textId="77777777" w:rsidR="006F10C4" w:rsidRPr="00DE0774" w:rsidRDefault="006F10C4" w:rsidP="001255E9">
      <w:r w:rsidRPr="00DE0774">
        <w:t>All authors gave final approval for publication.</w:t>
      </w:r>
    </w:p>
    <w:p w14:paraId="24286BD9" w14:textId="77777777" w:rsidR="006F10C4" w:rsidRPr="00DE0774" w:rsidRDefault="006F10C4" w:rsidP="007D07FE"/>
    <w:p w14:paraId="3DBE26D2" w14:textId="77777777" w:rsidR="006F10C4" w:rsidRPr="00DE0774" w:rsidRDefault="006F10C4" w:rsidP="0018356C">
      <w:pPr>
        <w:pStyle w:val="Heading1"/>
      </w:pPr>
      <w:r w:rsidRPr="00DE0774">
        <w:t>Funding</w:t>
      </w:r>
    </w:p>
    <w:p w14:paraId="42E4089A" w14:textId="77777777" w:rsidR="00EB3195" w:rsidRPr="00DE0774" w:rsidRDefault="00EB3195" w:rsidP="00EB3195">
      <w:r w:rsidRPr="00DE0774">
        <w:t>JCP is funded by BBSRC grant Bb/M003949/1.</w:t>
      </w:r>
    </w:p>
    <w:p w14:paraId="412ACC45" w14:textId="77777777" w:rsidR="006F10C4" w:rsidRPr="00DE0774" w:rsidRDefault="006F10C4" w:rsidP="006F10C4">
      <w:r w:rsidRPr="00DE0774">
        <w:t>NJF, GM, RSD, and MRH are supported by the Scottish Government’s Rural and Environment Science and Analytical Services Division (RESAS).</w:t>
      </w:r>
    </w:p>
    <w:p w14:paraId="21EB421E" w14:textId="77777777" w:rsidR="000D0489" w:rsidRPr="00DE0774" w:rsidRDefault="000D0489">
      <w:pPr>
        <w:spacing w:after="200"/>
        <w:jc w:val="left"/>
      </w:pPr>
    </w:p>
    <w:p w14:paraId="59544493" w14:textId="77777777" w:rsidR="00996757" w:rsidRPr="00DE0774" w:rsidRDefault="00996757" w:rsidP="0018356C">
      <w:pPr>
        <w:pStyle w:val="Heading1"/>
      </w:pPr>
      <w:r w:rsidRPr="00DE0774">
        <w:t>References</w:t>
      </w:r>
    </w:p>
    <w:p w14:paraId="7CD9F21C" w14:textId="77777777" w:rsidR="004A3701" w:rsidRPr="00DE0774" w:rsidRDefault="00AC3891" w:rsidP="00045157">
      <w:pPr>
        <w:pStyle w:val="Bibliography"/>
      </w:pPr>
      <w:r w:rsidRPr="00DE0774">
        <w:rPr>
          <w:noProof/>
        </w:rPr>
        <w:fldChar w:fldCharType="begin"/>
      </w:r>
      <w:r w:rsidR="00340BC1" w:rsidRPr="00DE0774">
        <w:rPr>
          <w:noProof/>
        </w:rPr>
        <w:instrText xml:space="preserve"> ADDIN ZOTERO_BIBL {"uncited":[],"omitted":[],"custom":[]} CSL_BIBLIOGRAPHY </w:instrText>
      </w:r>
      <w:r w:rsidRPr="00DE0774">
        <w:rPr>
          <w:noProof/>
        </w:rPr>
        <w:fldChar w:fldCharType="separate"/>
      </w:r>
      <w:r w:rsidR="004A3701" w:rsidRPr="00DE0774">
        <w:t>1.</w:t>
      </w:r>
      <w:r w:rsidR="004A3701" w:rsidRPr="00DE0774">
        <w:tab/>
        <w:t xml:space="preserve">Wobeser GA. 1994 </w:t>
      </w:r>
      <w:r w:rsidR="004A3701" w:rsidRPr="00DE0774">
        <w:rPr>
          <w:i/>
          <w:iCs/>
        </w:rPr>
        <w:t>Investigation and management of disease in wild animals</w:t>
      </w:r>
      <w:r w:rsidR="004A3701" w:rsidRPr="00DE0774">
        <w:t xml:space="preserve">. New York: Plenum Press. </w:t>
      </w:r>
    </w:p>
    <w:p w14:paraId="502A1794" w14:textId="77777777" w:rsidR="004A3701" w:rsidRPr="00DE0774" w:rsidRDefault="004A3701" w:rsidP="00045157">
      <w:pPr>
        <w:pStyle w:val="Bibliography"/>
      </w:pPr>
      <w:r w:rsidRPr="00DE0774">
        <w:t>2.</w:t>
      </w:r>
      <w:r w:rsidRPr="00DE0774">
        <w:tab/>
        <w:t xml:space="preserve">Brown KP, Sherley GH. 2002 The eradication of possums from Kapiti Island, New Zealand. In </w:t>
      </w:r>
      <w:r w:rsidRPr="00DE0774">
        <w:rPr>
          <w:i/>
          <w:iCs/>
        </w:rPr>
        <w:t>Turning the tide: the eradication of invasive species</w:t>
      </w:r>
      <w:r w:rsidRPr="00DE0774">
        <w:t xml:space="preserve"> (eds CR Veitch, MN Clout), pp. 46–52. Gland, Switzerland and Cambridge, UK: IUCN. </w:t>
      </w:r>
    </w:p>
    <w:p w14:paraId="79D768E5" w14:textId="77777777" w:rsidR="004A3701" w:rsidRPr="00DE0774" w:rsidRDefault="004A3701" w:rsidP="00045157">
      <w:pPr>
        <w:pStyle w:val="Bibliography"/>
      </w:pPr>
      <w:r w:rsidRPr="00DE0774">
        <w:t>3.</w:t>
      </w:r>
      <w:r w:rsidRPr="00DE0774">
        <w:tab/>
        <w:t xml:space="preserve">Blancou J, Aubert MFA, Artois M. 1991 Fox Rabies. In </w:t>
      </w:r>
      <w:r w:rsidRPr="00DE0774">
        <w:rPr>
          <w:i/>
          <w:iCs/>
        </w:rPr>
        <w:t>The natural history of rabies</w:t>
      </w:r>
      <w:r w:rsidRPr="00DE0774">
        <w:t xml:space="preserve"> (ed GM Baer), pp. 257–290. Boca Raton: CRC Press. </w:t>
      </w:r>
    </w:p>
    <w:p w14:paraId="57E01B1E" w14:textId="77777777" w:rsidR="004A3701" w:rsidRPr="00DE0774" w:rsidRDefault="004A3701" w:rsidP="00045157">
      <w:pPr>
        <w:pStyle w:val="Bibliography"/>
      </w:pPr>
      <w:r w:rsidRPr="00DE0774">
        <w:t>4.</w:t>
      </w:r>
      <w:r w:rsidRPr="00DE0774">
        <w:tab/>
        <w:t xml:space="preserve">Guberti V, Rutili D, Ferrari G, Patta C, Oggiano A. 1998 Estimate of the threshold abundance for the persistence of the classical swine fever in the wild population of Eastern Sardinia. In </w:t>
      </w:r>
      <w:r w:rsidRPr="00DE0774">
        <w:rPr>
          <w:i/>
          <w:iCs/>
        </w:rPr>
        <w:t>Measures to control classical swine fever in European wild boar</w:t>
      </w:r>
      <w:r w:rsidRPr="00DE0774">
        <w:t>, pp. 54–61.</w:t>
      </w:r>
    </w:p>
    <w:p w14:paraId="4B7D268A" w14:textId="77777777" w:rsidR="004A3701" w:rsidRPr="00DE0774" w:rsidRDefault="004A3701" w:rsidP="00045157">
      <w:pPr>
        <w:pStyle w:val="Bibliography"/>
      </w:pPr>
      <w:r w:rsidRPr="00DE0774">
        <w:t>5.</w:t>
      </w:r>
      <w:r w:rsidRPr="00DE0774">
        <w:tab/>
        <w:t xml:space="preserve">Artois M, Delahay R, Guberti V, Cheeseman C. 2001 Control of infectious diseases of wildlife in Europe. </w:t>
      </w:r>
      <w:r w:rsidRPr="00DE0774">
        <w:rPr>
          <w:i/>
          <w:iCs/>
        </w:rPr>
        <w:t>Vet. J.</w:t>
      </w:r>
      <w:r w:rsidRPr="00DE0774">
        <w:t xml:space="preserve"> </w:t>
      </w:r>
      <w:r w:rsidRPr="00DE0774">
        <w:rPr>
          <w:b/>
          <w:bCs/>
        </w:rPr>
        <w:t>162</w:t>
      </w:r>
      <w:r w:rsidRPr="00DE0774">
        <w:t>, 141–152. (doi:10.1053/tvjl.2001.0601)</w:t>
      </w:r>
    </w:p>
    <w:p w14:paraId="1B3C5167" w14:textId="77777777" w:rsidR="004A3701" w:rsidRPr="00DE0774" w:rsidRDefault="004A3701" w:rsidP="00045157">
      <w:pPr>
        <w:pStyle w:val="Bibliography"/>
      </w:pPr>
      <w:r w:rsidRPr="00DE0774">
        <w:t>6.</w:t>
      </w:r>
      <w:r w:rsidRPr="00DE0774">
        <w:tab/>
        <w:t xml:space="preserve">Streicker DG </w:t>
      </w:r>
      <w:r w:rsidRPr="00DE0774">
        <w:rPr>
          <w:i/>
          <w:iCs/>
        </w:rPr>
        <w:t>et al.</w:t>
      </w:r>
      <w:r w:rsidRPr="00DE0774">
        <w:t xml:space="preserve"> 2012 Ecological and anthropogenic drivers of rabies exposure in vampire bats: implications for transmission and control. </w:t>
      </w:r>
      <w:r w:rsidRPr="00DE0774">
        <w:rPr>
          <w:i/>
          <w:iCs/>
        </w:rPr>
        <w:t>Proc. R. Soc. Lond. B</w:t>
      </w:r>
      <w:r w:rsidRPr="00DE0774">
        <w:t xml:space="preserve"> </w:t>
      </w:r>
      <w:r w:rsidRPr="00DE0774">
        <w:rPr>
          <w:b/>
          <w:bCs/>
        </w:rPr>
        <w:t>279</w:t>
      </w:r>
      <w:r w:rsidRPr="00DE0774">
        <w:t>, 3384–92.</w:t>
      </w:r>
    </w:p>
    <w:p w14:paraId="740BAB04" w14:textId="77777777" w:rsidR="004A3701" w:rsidRPr="00DE0774" w:rsidRDefault="004A3701" w:rsidP="00045157">
      <w:pPr>
        <w:pStyle w:val="Bibliography"/>
      </w:pPr>
      <w:r w:rsidRPr="00DE0774">
        <w:t>7.</w:t>
      </w:r>
      <w:r w:rsidRPr="00DE0774">
        <w:tab/>
        <w:t xml:space="preserve">Lachish S, McCallum H, Mann D, Pukk CE, Jones ME. 2010 Evaluation of selective culling of infected individuals to control Tasmanian devil facial tumor disease. </w:t>
      </w:r>
      <w:r w:rsidRPr="00DE0774">
        <w:rPr>
          <w:i/>
          <w:iCs/>
        </w:rPr>
        <w:t>Conserv. Biol.</w:t>
      </w:r>
      <w:r w:rsidRPr="00DE0774">
        <w:t xml:space="preserve"> </w:t>
      </w:r>
      <w:r w:rsidRPr="00DE0774">
        <w:rPr>
          <w:b/>
          <w:bCs/>
        </w:rPr>
        <w:t>24</w:t>
      </w:r>
      <w:r w:rsidRPr="00DE0774">
        <w:t>, 841–851.</w:t>
      </w:r>
    </w:p>
    <w:p w14:paraId="7EACA70B" w14:textId="77777777" w:rsidR="004A3701" w:rsidRPr="00DE0774" w:rsidRDefault="004A3701" w:rsidP="00045157">
      <w:pPr>
        <w:pStyle w:val="Bibliography"/>
      </w:pPr>
      <w:r w:rsidRPr="00DE0774">
        <w:t>8.</w:t>
      </w:r>
      <w:r w:rsidRPr="00DE0774">
        <w:tab/>
        <w:t xml:space="preserve">Donnelly CA </w:t>
      </w:r>
      <w:r w:rsidRPr="00DE0774">
        <w:rPr>
          <w:i/>
          <w:iCs/>
        </w:rPr>
        <w:t>et al.</w:t>
      </w:r>
      <w:r w:rsidRPr="00DE0774">
        <w:t xml:space="preserve"> 2006 Positive and negative effects of widespread badger culling on tuberculosis in cattle. </w:t>
      </w:r>
      <w:r w:rsidRPr="00DE0774">
        <w:rPr>
          <w:i/>
          <w:iCs/>
        </w:rPr>
        <w:t>Nature</w:t>
      </w:r>
      <w:r w:rsidRPr="00DE0774">
        <w:t xml:space="preserve"> </w:t>
      </w:r>
      <w:r w:rsidRPr="00DE0774">
        <w:rPr>
          <w:b/>
          <w:bCs/>
        </w:rPr>
        <w:t>439</w:t>
      </w:r>
      <w:r w:rsidRPr="00DE0774">
        <w:t>, 843–846.</w:t>
      </w:r>
    </w:p>
    <w:p w14:paraId="40915518" w14:textId="77777777" w:rsidR="004A3701" w:rsidRPr="00DE0774" w:rsidRDefault="004A3701" w:rsidP="00045157">
      <w:pPr>
        <w:pStyle w:val="Bibliography"/>
      </w:pPr>
      <w:r w:rsidRPr="00DE0774">
        <w:t>9.</w:t>
      </w:r>
      <w:r w:rsidRPr="00DE0774">
        <w:tab/>
        <w:t xml:space="preserve">Macdonald DW. 1995 Wildlife rabies: the implications for Britain – unresolved questions for the control of wildlife rabies: social perturbation and interspecific interactions. In </w:t>
      </w:r>
      <w:r w:rsidRPr="00DE0774">
        <w:rPr>
          <w:i/>
          <w:iCs/>
        </w:rPr>
        <w:t>Rabies in a Changing World</w:t>
      </w:r>
      <w:r w:rsidRPr="00DE0774">
        <w:t xml:space="preserve">, pp. 33–48. Cheltenham, UK: Proceedings of the British Small Animal Veterinary Association. </w:t>
      </w:r>
    </w:p>
    <w:p w14:paraId="227A5C8D" w14:textId="77777777" w:rsidR="004A3701" w:rsidRPr="00DE0774" w:rsidRDefault="004A3701" w:rsidP="00045157">
      <w:pPr>
        <w:pStyle w:val="Bibliography"/>
      </w:pPr>
      <w:r w:rsidRPr="00DE0774">
        <w:t>10.</w:t>
      </w:r>
      <w:r w:rsidRPr="00DE0774">
        <w:tab/>
        <w:t>Tuyttens FAM, Delahay RJ, Macdonald DW, Cheeseman CL, Long B, Donnelly CA. 2000 Spatial perturbation caused by a badger (</w:t>
      </w:r>
      <w:r w:rsidRPr="00DE0774">
        <w:rPr>
          <w:i/>
          <w:iCs/>
        </w:rPr>
        <w:t>Meles meles</w:t>
      </w:r>
      <w:r w:rsidRPr="00DE0774">
        <w:t>) culling operation: implications for the function of territoriality and the control of bovine tuberculosis (</w:t>
      </w:r>
      <w:r w:rsidRPr="00DE0774">
        <w:rPr>
          <w:i/>
          <w:iCs/>
        </w:rPr>
        <w:t>Mycobacterium bovis</w:t>
      </w:r>
      <w:r w:rsidRPr="00DE0774">
        <w:t xml:space="preserve">). </w:t>
      </w:r>
      <w:r w:rsidRPr="00DE0774">
        <w:rPr>
          <w:i/>
          <w:iCs/>
        </w:rPr>
        <w:t>J. Anim. Ecol.</w:t>
      </w:r>
      <w:r w:rsidRPr="00DE0774">
        <w:t xml:space="preserve"> </w:t>
      </w:r>
      <w:r w:rsidRPr="00DE0774">
        <w:rPr>
          <w:b/>
          <w:bCs/>
        </w:rPr>
        <w:t>69</w:t>
      </w:r>
      <w:r w:rsidRPr="00DE0774">
        <w:t>, 815–828.</w:t>
      </w:r>
    </w:p>
    <w:p w14:paraId="4B3D571A" w14:textId="77777777" w:rsidR="004A3701" w:rsidRPr="00DE0774" w:rsidRDefault="004A3701" w:rsidP="00045157">
      <w:pPr>
        <w:pStyle w:val="Bibliography"/>
      </w:pPr>
      <w:r w:rsidRPr="00DE0774">
        <w:t>11.</w:t>
      </w:r>
      <w:r w:rsidRPr="00DE0774">
        <w:tab/>
        <w:t xml:space="preserve">Barlow ND. 1994 Bovine tuberculosis in New Zealand: epidemiology and models. </w:t>
      </w:r>
      <w:r w:rsidRPr="00DE0774">
        <w:rPr>
          <w:i/>
          <w:iCs/>
        </w:rPr>
        <w:t>Trends Microbiol.</w:t>
      </w:r>
      <w:r w:rsidRPr="00DE0774">
        <w:t xml:space="preserve"> </w:t>
      </w:r>
      <w:r w:rsidRPr="00DE0774">
        <w:rPr>
          <w:b/>
          <w:bCs/>
        </w:rPr>
        <w:t>2</w:t>
      </w:r>
      <w:r w:rsidRPr="00DE0774">
        <w:t>, 119–124.</w:t>
      </w:r>
    </w:p>
    <w:p w14:paraId="0B435E09" w14:textId="77777777" w:rsidR="004A3701" w:rsidRPr="00DE0774" w:rsidRDefault="004A3701" w:rsidP="00045157">
      <w:pPr>
        <w:pStyle w:val="Bibliography"/>
      </w:pPr>
      <w:r w:rsidRPr="00DE0774">
        <w:lastRenderedPageBreak/>
        <w:t>12.</w:t>
      </w:r>
      <w:r w:rsidRPr="00DE0774">
        <w:tab/>
        <w:t xml:space="preserve">Davidson Z, Valeix M, Loveridge AJ, Madzikanda H, Macdonald DW. 2011 Socio-spatial behaviour of an African lion population following perturbation by sport hunting. </w:t>
      </w:r>
      <w:r w:rsidRPr="00DE0774">
        <w:rPr>
          <w:i/>
          <w:iCs/>
        </w:rPr>
        <w:t>Biol. Conserv.</w:t>
      </w:r>
      <w:r w:rsidRPr="00DE0774">
        <w:t xml:space="preserve"> </w:t>
      </w:r>
      <w:r w:rsidRPr="00DE0774">
        <w:rPr>
          <w:b/>
          <w:bCs/>
        </w:rPr>
        <w:t>133</w:t>
      </w:r>
      <w:r w:rsidRPr="00DE0774">
        <w:t>, 114–121. (doi:10.1016/j.biocon.2010.08.005)</w:t>
      </w:r>
    </w:p>
    <w:p w14:paraId="327B2DBA" w14:textId="77777777" w:rsidR="004A3701" w:rsidRPr="00DE0774" w:rsidRDefault="004A3701" w:rsidP="00045157">
      <w:pPr>
        <w:pStyle w:val="Bibliography"/>
      </w:pPr>
      <w:r w:rsidRPr="00DE0774">
        <w:t>13.</w:t>
      </w:r>
      <w:r w:rsidRPr="00DE0774">
        <w:tab/>
        <w:t xml:space="preserve">Carter SP, Delahay RJ, Smith GC, Macdonald DW, Riordan P, Etherington TR, Pimley ER, Walker NJ, Cheeseman CL. 2007 Culling-induced social perturbation in Eurasian badgers </w:t>
      </w:r>
      <w:r w:rsidRPr="00DE0774">
        <w:rPr>
          <w:i/>
          <w:iCs/>
        </w:rPr>
        <w:t>Meles meles</w:t>
      </w:r>
      <w:r w:rsidRPr="00DE0774">
        <w:t xml:space="preserve"> and the management of TB in cattle: an analysis of a critical problem in applied ecology. </w:t>
      </w:r>
      <w:r w:rsidRPr="00DE0774">
        <w:rPr>
          <w:i/>
          <w:iCs/>
        </w:rPr>
        <w:t>Proc. R. Soc. Lond. B</w:t>
      </w:r>
      <w:r w:rsidRPr="00DE0774">
        <w:t xml:space="preserve"> </w:t>
      </w:r>
      <w:r w:rsidRPr="00DE0774">
        <w:rPr>
          <w:b/>
          <w:bCs/>
        </w:rPr>
        <w:t>274</w:t>
      </w:r>
      <w:r w:rsidRPr="00DE0774">
        <w:t>, 2769–2777. (doi:10.1098/rspb.2007.0998)</w:t>
      </w:r>
    </w:p>
    <w:p w14:paraId="3A9603B9" w14:textId="77777777" w:rsidR="004A3701" w:rsidRPr="00DE0774" w:rsidRDefault="004A3701" w:rsidP="00045157">
      <w:pPr>
        <w:pStyle w:val="Bibliography"/>
      </w:pPr>
      <w:r w:rsidRPr="00DE0774">
        <w:t>14.</w:t>
      </w:r>
      <w:r w:rsidRPr="00DE0774">
        <w:tab/>
        <w:t xml:space="preserve">Bourne J, Donnelly CA, Cox DR, Gettinby G, McInerney JP, Morrison WI, Woodroffe R. 2007 Bovine TB: the scientific evidence. A science base for a sustainable strategy to control TB in cattle. Final report of the Independent Scientific Group on Cattle TB. </w:t>
      </w:r>
    </w:p>
    <w:p w14:paraId="2819B12B" w14:textId="77777777" w:rsidR="004A3701" w:rsidRPr="00DE0774" w:rsidRDefault="004A3701" w:rsidP="00045157">
      <w:pPr>
        <w:pStyle w:val="Bibliography"/>
      </w:pPr>
      <w:r w:rsidRPr="00DE0774">
        <w:t>15.</w:t>
      </w:r>
      <w:r w:rsidRPr="00DE0774">
        <w:tab/>
        <w:t xml:space="preserve">McDonald RA, Delahay RJ, Carter SP. 2008 Perturbing implications of wildlife ecology for disease control. </w:t>
      </w:r>
      <w:r w:rsidRPr="00DE0774">
        <w:rPr>
          <w:i/>
          <w:iCs/>
        </w:rPr>
        <w:t>Trends Ecol. Evol.</w:t>
      </w:r>
      <w:r w:rsidRPr="00DE0774">
        <w:t xml:space="preserve"> </w:t>
      </w:r>
      <w:r w:rsidRPr="00DE0774">
        <w:rPr>
          <w:b/>
          <w:bCs/>
        </w:rPr>
        <w:t>23</w:t>
      </w:r>
      <w:r w:rsidRPr="00DE0774">
        <w:t>, 53–56.</w:t>
      </w:r>
    </w:p>
    <w:p w14:paraId="7CAE73BE" w14:textId="77777777" w:rsidR="004A3701" w:rsidRPr="00DE0774" w:rsidRDefault="004A3701" w:rsidP="00045157">
      <w:pPr>
        <w:pStyle w:val="Bibliography"/>
      </w:pPr>
      <w:r w:rsidRPr="00DE0774">
        <w:t>16.</w:t>
      </w:r>
      <w:r w:rsidRPr="00DE0774">
        <w:tab/>
        <w:t xml:space="preserve">Donnelly CA, Woodroffe R, Cox DR, Bourne J, Gettinby G, Le Fevre AM, McInerny JP. 2003 Impact of localized badger culling on tuberculosis incidence in British cattle. </w:t>
      </w:r>
      <w:r w:rsidRPr="00DE0774">
        <w:rPr>
          <w:i/>
          <w:iCs/>
        </w:rPr>
        <w:t>Nature</w:t>
      </w:r>
      <w:r w:rsidRPr="00DE0774">
        <w:t xml:space="preserve"> </w:t>
      </w:r>
      <w:r w:rsidRPr="00DE0774">
        <w:rPr>
          <w:b/>
          <w:bCs/>
        </w:rPr>
        <w:t>426</w:t>
      </w:r>
      <w:r w:rsidRPr="00DE0774">
        <w:t>, 834–837.</w:t>
      </w:r>
    </w:p>
    <w:p w14:paraId="4B9B37E9" w14:textId="77777777" w:rsidR="004A3701" w:rsidRPr="00DE0774" w:rsidRDefault="004A3701" w:rsidP="00045157">
      <w:pPr>
        <w:pStyle w:val="Bibliography"/>
      </w:pPr>
      <w:r w:rsidRPr="00DE0774">
        <w:t>17.</w:t>
      </w:r>
      <w:r w:rsidRPr="00DE0774">
        <w:tab/>
        <w:t xml:space="preserve">Woodroffe R </w:t>
      </w:r>
      <w:r w:rsidRPr="00DE0774">
        <w:rPr>
          <w:i/>
          <w:iCs/>
        </w:rPr>
        <w:t>et al.</w:t>
      </w:r>
      <w:r w:rsidRPr="00DE0774">
        <w:t xml:space="preserve"> 2006 Culling and cattle controls influence tuberculosis risk for badgers. </w:t>
      </w:r>
      <w:r w:rsidRPr="00DE0774">
        <w:rPr>
          <w:i/>
          <w:iCs/>
        </w:rPr>
        <w:t>Proc. Natl. Acad. Sci. USA</w:t>
      </w:r>
      <w:r w:rsidRPr="00DE0774">
        <w:t xml:space="preserve"> </w:t>
      </w:r>
      <w:r w:rsidRPr="00DE0774">
        <w:rPr>
          <w:b/>
          <w:bCs/>
        </w:rPr>
        <w:t>103</w:t>
      </w:r>
      <w:r w:rsidRPr="00DE0774">
        <w:t>, 14713–14717.</w:t>
      </w:r>
    </w:p>
    <w:p w14:paraId="1CBCB11A" w14:textId="77777777" w:rsidR="004A3701" w:rsidRPr="00DE0774" w:rsidRDefault="004A3701" w:rsidP="00045157">
      <w:pPr>
        <w:pStyle w:val="Bibliography"/>
      </w:pPr>
      <w:r w:rsidRPr="00DE0774">
        <w:t>18.</w:t>
      </w:r>
      <w:r w:rsidRPr="00DE0774">
        <w:tab/>
        <w:t xml:space="preserve">Donnelly CA </w:t>
      </w:r>
      <w:r w:rsidRPr="00DE0774">
        <w:rPr>
          <w:i/>
          <w:iCs/>
        </w:rPr>
        <w:t>et al.</w:t>
      </w:r>
      <w:r w:rsidRPr="00DE0774">
        <w:t xml:space="preserve"> 2007 Impacts of widespread badger culling on cattle tuberculosis: concluding analyses from a large-scale field trial. </w:t>
      </w:r>
      <w:r w:rsidRPr="00DE0774">
        <w:rPr>
          <w:i/>
          <w:iCs/>
        </w:rPr>
        <w:t>Int. J. Infect. Dis.</w:t>
      </w:r>
      <w:r w:rsidRPr="00DE0774">
        <w:t xml:space="preserve"> </w:t>
      </w:r>
      <w:r w:rsidRPr="00DE0774">
        <w:rPr>
          <w:b/>
          <w:bCs/>
        </w:rPr>
        <w:t>11</w:t>
      </w:r>
      <w:r w:rsidRPr="00DE0774">
        <w:t>, 300–308.</w:t>
      </w:r>
    </w:p>
    <w:p w14:paraId="0DE2E28D" w14:textId="77777777" w:rsidR="004A3701" w:rsidRPr="00DE0774" w:rsidRDefault="004A3701" w:rsidP="00045157">
      <w:pPr>
        <w:pStyle w:val="Bibliography"/>
      </w:pPr>
      <w:r w:rsidRPr="00DE0774">
        <w:t>19.</w:t>
      </w:r>
      <w:r w:rsidRPr="00DE0774">
        <w:tab/>
        <w:t>Byrne AW, Kenny K, Fogarty U, O’Keeffe JJ, More SJ, McGrath G, Teeling M, Martin SW, Dohoo IR. 2015 Spatial and temporal analyses of metrics of tuberculosis infection in badgers (</w:t>
      </w:r>
      <w:r w:rsidRPr="00DE0774">
        <w:rPr>
          <w:i/>
          <w:iCs/>
        </w:rPr>
        <w:t>Meles meles</w:t>
      </w:r>
      <w:r w:rsidRPr="00DE0774">
        <w:t xml:space="preserve">) from the Republic of Ireland: Trends in apparent prevalence. </w:t>
      </w:r>
      <w:r w:rsidRPr="00DE0774">
        <w:rPr>
          <w:i/>
          <w:iCs/>
        </w:rPr>
        <w:t>Prev. Vet. Med.</w:t>
      </w:r>
      <w:r w:rsidRPr="00DE0774">
        <w:t xml:space="preserve"> </w:t>
      </w:r>
      <w:r w:rsidRPr="00DE0774">
        <w:rPr>
          <w:b/>
          <w:bCs/>
        </w:rPr>
        <w:t>122</w:t>
      </w:r>
      <w:r w:rsidRPr="00DE0774">
        <w:t>, 345–354. (doi:http://dx.doi.org/10.1016/j.prevetmed.2015.10.013)</w:t>
      </w:r>
    </w:p>
    <w:p w14:paraId="541A063A" w14:textId="77777777" w:rsidR="004A3701" w:rsidRPr="00DE0774" w:rsidRDefault="004A3701" w:rsidP="00045157">
      <w:pPr>
        <w:pStyle w:val="Bibliography"/>
      </w:pPr>
      <w:r w:rsidRPr="00DE0774">
        <w:t>20.</w:t>
      </w:r>
      <w:r w:rsidRPr="00DE0774">
        <w:tab/>
        <w:t xml:space="preserve">Ó Máirtín D, Williams DH, Griffin JM, Dolan LA, Eves JA. 1998 The effect of a badger removal programme on the incidence of tuberculosis in an Irish cattle population. </w:t>
      </w:r>
      <w:r w:rsidRPr="00DE0774">
        <w:rPr>
          <w:i/>
          <w:iCs/>
        </w:rPr>
        <w:t>Prev. Vet. Med.</w:t>
      </w:r>
      <w:r w:rsidRPr="00DE0774">
        <w:t xml:space="preserve"> </w:t>
      </w:r>
      <w:r w:rsidRPr="00DE0774">
        <w:rPr>
          <w:b/>
          <w:bCs/>
        </w:rPr>
        <w:t>34</w:t>
      </w:r>
      <w:r w:rsidRPr="00DE0774">
        <w:t>, 47–56.</w:t>
      </w:r>
    </w:p>
    <w:p w14:paraId="056DB218" w14:textId="77777777" w:rsidR="004A3701" w:rsidRPr="00DE0774" w:rsidRDefault="004A3701" w:rsidP="00045157">
      <w:pPr>
        <w:pStyle w:val="Bibliography"/>
      </w:pPr>
      <w:r w:rsidRPr="00DE0774">
        <w:t>21.</w:t>
      </w:r>
      <w:r w:rsidRPr="00DE0774">
        <w:tab/>
        <w:t xml:space="preserve">Griffin JM, Williams DH, Kelly GE, Clegg TA, O’Boyle I, Collins JD, More SJ. 2005 The impact of badger removal on the control of tuberculosis in cattle herds in Ireland. </w:t>
      </w:r>
      <w:r w:rsidRPr="00DE0774">
        <w:rPr>
          <w:i/>
          <w:iCs/>
        </w:rPr>
        <w:t>Prev. Vet. Med.</w:t>
      </w:r>
      <w:r w:rsidRPr="00DE0774">
        <w:t xml:space="preserve"> </w:t>
      </w:r>
      <w:r w:rsidRPr="00DE0774">
        <w:rPr>
          <w:b/>
          <w:bCs/>
        </w:rPr>
        <w:t>67</w:t>
      </w:r>
      <w:r w:rsidRPr="00DE0774">
        <w:t>, 237–266. (doi:10.1016/j.prevetmed.2004.10.009)</w:t>
      </w:r>
    </w:p>
    <w:p w14:paraId="5C560015" w14:textId="77777777" w:rsidR="004A3701" w:rsidRPr="00DE0774" w:rsidRDefault="004A3701" w:rsidP="00045157">
      <w:pPr>
        <w:pStyle w:val="Bibliography"/>
      </w:pPr>
      <w:r w:rsidRPr="00DE0774">
        <w:t>22.</w:t>
      </w:r>
      <w:r w:rsidRPr="00DE0774">
        <w:tab/>
        <w:t xml:space="preserve">Corner LAL, Clegg TA, More SJ, Williams DH, O’Boyle I, Costello E, Sleeman DP, Griffin JM. 2008 The effect of varying levels of population control on the prevalence of tuberculosis in badgers in Ireland. </w:t>
      </w:r>
      <w:r w:rsidRPr="00DE0774">
        <w:rPr>
          <w:i/>
          <w:iCs/>
        </w:rPr>
        <w:t>Res. Vet. Sci.</w:t>
      </w:r>
      <w:r w:rsidRPr="00DE0774">
        <w:t xml:space="preserve"> </w:t>
      </w:r>
      <w:r w:rsidRPr="00DE0774">
        <w:rPr>
          <w:b/>
          <w:bCs/>
        </w:rPr>
        <w:t>85</w:t>
      </w:r>
      <w:r w:rsidRPr="00DE0774">
        <w:t>, 238–249. (doi:doi:10.1016/j.rvsc.2007.11.010)</w:t>
      </w:r>
    </w:p>
    <w:p w14:paraId="6A4E1CC3" w14:textId="77777777" w:rsidR="004A3701" w:rsidRPr="00DE0774" w:rsidRDefault="004A3701" w:rsidP="00045157">
      <w:pPr>
        <w:pStyle w:val="Bibliography"/>
      </w:pPr>
      <w:r w:rsidRPr="00DE0774">
        <w:t>23.</w:t>
      </w:r>
      <w:r w:rsidRPr="00DE0774">
        <w:tab/>
        <w:t>Abdou M, Klaas F, O’Keeffe J, Byrne AW. 2016 Effect of culling and vaccination on bovine tuberculosis infection in a European badger (</w:t>
      </w:r>
      <w:r w:rsidRPr="00DE0774">
        <w:rPr>
          <w:i/>
          <w:iCs/>
        </w:rPr>
        <w:t>Meles meles</w:t>
      </w:r>
      <w:r w:rsidRPr="00DE0774">
        <w:t xml:space="preserve">) population by spatial simulation modelling. </w:t>
      </w:r>
      <w:r w:rsidRPr="00DE0774">
        <w:rPr>
          <w:i/>
          <w:iCs/>
        </w:rPr>
        <w:t>Prev. Vet. Med.</w:t>
      </w:r>
      <w:r w:rsidRPr="00DE0774">
        <w:t xml:space="preserve"> </w:t>
      </w:r>
      <w:r w:rsidRPr="00DE0774">
        <w:rPr>
          <w:b/>
          <w:bCs/>
        </w:rPr>
        <w:t>125</w:t>
      </w:r>
      <w:r w:rsidRPr="00DE0774">
        <w:t>, 19–30.</w:t>
      </w:r>
    </w:p>
    <w:p w14:paraId="51B25DB3" w14:textId="77777777" w:rsidR="004A3701" w:rsidRPr="00DE0774" w:rsidRDefault="004A3701" w:rsidP="00045157">
      <w:pPr>
        <w:pStyle w:val="Bibliography"/>
      </w:pPr>
      <w:r w:rsidRPr="00DE0774">
        <w:t>24.</w:t>
      </w:r>
      <w:r w:rsidRPr="00DE0774">
        <w:tab/>
        <w:t>Smith GC, Delahay R J, McDonald RA, Budgey R. 2016 Model of selective and non-selective management of badgers (</w:t>
      </w:r>
      <w:r w:rsidRPr="00DE0774">
        <w:rPr>
          <w:i/>
          <w:iCs/>
        </w:rPr>
        <w:t>Meles meles</w:t>
      </w:r>
      <w:r w:rsidRPr="00DE0774">
        <w:t xml:space="preserve">) to control bovine tuberculosis in badgers and cattle. </w:t>
      </w:r>
      <w:r w:rsidRPr="00DE0774">
        <w:rPr>
          <w:i/>
          <w:iCs/>
        </w:rPr>
        <w:t>PLoS ONE</w:t>
      </w:r>
      <w:r w:rsidRPr="00DE0774">
        <w:t xml:space="preserve"> </w:t>
      </w:r>
      <w:r w:rsidRPr="00DE0774">
        <w:rPr>
          <w:b/>
          <w:bCs/>
        </w:rPr>
        <w:t>11</w:t>
      </w:r>
      <w:r w:rsidRPr="00DE0774">
        <w:t>, e0167206. (doi:10.1371/journal.pone.0167206)</w:t>
      </w:r>
    </w:p>
    <w:p w14:paraId="42C17558" w14:textId="77777777" w:rsidR="004A3701" w:rsidRPr="00DE0774" w:rsidRDefault="004A3701" w:rsidP="00045157">
      <w:pPr>
        <w:pStyle w:val="Bibliography"/>
      </w:pPr>
      <w:r w:rsidRPr="00DE0774">
        <w:t>25.</w:t>
      </w:r>
      <w:r w:rsidRPr="00DE0774">
        <w:tab/>
        <w:t xml:space="preserve">Gaillard J-M, Festa-Bianchet M, Yoccoz NG, Loison A, Toïgo C. 2000 Temporal variation in fitness components and population dynamics of large herbivores. </w:t>
      </w:r>
      <w:r w:rsidRPr="00DE0774">
        <w:rPr>
          <w:i/>
          <w:iCs/>
        </w:rPr>
        <w:t>Annu. Rev. Ecol. Syst.</w:t>
      </w:r>
      <w:r w:rsidRPr="00DE0774">
        <w:t xml:space="preserve"> </w:t>
      </w:r>
      <w:r w:rsidRPr="00DE0774">
        <w:rPr>
          <w:b/>
          <w:bCs/>
        </w:rPr>
        <w:t>31</w:t>
      </w:r>
      <w:r w:rsidRPr="00DE0774">
        <w:t>, 367–93. (doi:https://doi.org/10.1146/annurev.ecolsys.31.1.367)</w:t>
      </w:r>
    </w:p>
    <w:p w14:paraId="12BF783B" w14:textId="77777777" w:rsidR="004A3701" w:rsidRPr="00DE0774" w:rsidRDefault="004A3701" w:rsidP="00045157">
      <w:pPr>
        <w:pStyle w:val="Bibliography"/>
      </w:pPr>
      <w:r w:rsidRPr="00DE0774">
        <w:lastRenderedPageBreak/>
        <w:t>26.</w:t>
      </w:r>
      <w:r w:rsidRPr="00DE0774">
        <w:tab/>
        <w:t xml:space="preserve">Choisy M, Rohani P. 2006 Harvesting can increase severity of wildlife disease epidemics. </w:t>
      </w:r>
      <w:r w:rsidRPr="00DE0774">
        <w:rPr>
          <w:i/>
          <w:iCs/>
        </w:rPr>
        <w:t>Proc. R. Soc. Lond. B</w:t>
      </w:r>
      <w:r w:rsidRPr="00DE0774">
        <w:t xml:space="preserve"> </w:t>
      </w:r>
      <w:r w:rsidRPr="00DE0774">
        <w:rPr>
          <w:b/>
          <w:bCs/>
        </w:rPr>
        <w:t>273</w:t>
      </w:r>
      <w:r w:rsidRPr="00DE0774">
        <w:t>, 2025–2034. (doi:10.1098/rspb.2006.3554)</w:t>
      </w:r>
    </w:p>
    <w:p w14:paraId="567418F1" w14:textId="77777777" w:rsidR="004A3701" w:rsidRPr="00DE0774" w:rsidRDefault="004A3701" w:rsidP="00045157">
      <w:pPr>
        <w:pStyle w:val="Bibliography"/>
      </w:pPr>
      <w:r w:rsidRPr="00DE0774">
        <w:t>27.</w:t>
      </w:r>
      <w:r w:rsidRPr="00DE0774">
        <w:tab/>
        <w:t xml:space="preserve">Johst K, Brandl R. 1997 The effect of dispersal on local population dynamics. </w:t>
      </w:r>
      <w:r w:rsidRPr="00DE0774">
        <w:rPr>
          <w:i/>
          <w:iCs/>
        </w:rPr>
        <w:t>Ecol. Model.</w:t>
      </w:r>
      <w:r w:rsidRPr="00DE0774">
        <w:t xml:space="preserve"> </w:t>
      </w:r>
      <w:r w:rsidRPr="00DE0774">
        <w:rPr>
          <w:b/>
          <w:bCs/>
        </w:rPr>
        <w:t>104</w:t>
      </w:r>
      <w:r w:rsidRPr="00DE0774">
        <w:t>, 87–101.</w:t>
      </w:r>
    </w:p>
    <w:p w14:paraId="3EEDC784" w14:textId="77777777" w:rsidR="004A3701" w:rsidRPr="00DE0774" w:rsidRDefault="004A3701" w:rsidP="00045157">
      <w:pPr>
        <w:pStyle w:val="Bibliography"/>
      </w:pPr>
      <w:r w:rsidRPr="00DE0774">
        <w:t>28.</w:t>
      </w:r>
      <w:r w:rsidRPr="00DE0774">
        <w:tab/>
        <w:t xml:space="preserve">Bowler DE, Benton TG. 2005 Causes and consequences of animal dispersal strategies: relating individual behaviour to spatial dynamics. </w:t>
      </w:r>
      <w:r w:rsidRPr="00DE0774">
        <w:rPr>
          <w:i/>
          <w:iCs/>
        </w:rPr>
        <w:t>Biol. Rev.</w:t>
      </w:r>
      <w:r w:rsidRPr="00DE0774">
        <w:t xml:space="preserve"> </w:t>
      </w:r>
      <w:r w:rsidRPr="00DE0774">
        <w:rPr>
          <w:b/>
          <w:bCs/>
        </w:rPr>
        <w:t>80</w:t>
      </w:r>
      <w:r w:rsidRPr="00DE0774">
        <w:t>, 205–225. (doi:10.1017/S1464793104006645)</w:t>
      </w:r>
    </w:p>
    <w:p w14:paraId="430BF75B" w14:textId="77777777" w:rsidR="004A3701" w:rsidRPr="00DE0774" w:rsidRDefault="004A3701" w:rsidP="00045157">
      <w:pPr>
        <w:pStyle w:val="Bibliography"/>
      </w:pPr>
      <w:r w:rsidRPr="00DE0774">
        <w:t>29.</w:t>
      </w:r>
      <w:r w:rsidRPr="00DE0774">
        <w:tab/>
        <w:t xml:space="preserve">Woodroffe R </w:t>
      </w:r>
      <w:r w:rsidRPr="00DE0774">
        <w:rPr>
          <w:i/>
          <w:iCs/>
        </w:rPr>
        <w:t>et al.</w:t>
      </w:r>
      <w:r w:rsidRPr="00DE0774">
        <w:t xml:space="preserve"> 2008 Effects of culling on badger abundance: implications for tuberculosis control. </w:t>
      </w:r>
      <w:r w:rsidRPr="00DE0774">
        <w:rPr>
          <w:i/>
          <w:iCs/>
        </w:rPr>
        <w:t>J. Zool.</w:t>
      </w:r>
      <w:r w:rsidRPr="00DE0774">
        <w:t xml:space="preserve"> </w:t>
      </w:r>
      <w:r w:rsidRPr="00DE0774">
        <w:rPr>
          <w:b/>
          <w:bCs/>
        </w:rPr>
        <w:t>274</w:t>
      </w:r>
      <w:r w:rsidRPr="00DE0774">
        <w:t>, 28–37.</w:t>
      </w:r>
    </w:p>
    <w:p w14:paraId="3D1D472F" w14:textId="77777777" w:rsidR="004A3701" w:rsidRPr="00DE0774" w:rsidRDefault="004A3701" w:rsidP="00045157">
      <w:pPr>
        <w:pStyle w:val="Bibliography"/>
      </w:pPr>
      <w:r w:rsidRPr="00DE0774">
        <w:t>30.</w:t>
      </w:r>
      <w:r w:rsidRPr="00DE0774">
        <w:tab/>
        <w:t xml:space="preserve">Mace RD, Waller JS. 1998 Demography and population trend of grizzly bears in the Swan Mountains, Montana. </w:t>
      </w:r>
      <w:r w:rsidRPr="00DE0774">
        <w:rPr>
          <w:i/>
          <w:iCs/>
        </w:rPr>
        <w:t>Conserv. Biol.</w:t>
      </w:r>
      <w:r w:rsidRPr="00DE0774">
        <w:t xml:space="preserve"> </w:t>
      </w:r>
      <w:r w:rsidRPr="00DE0774">
        <w:rPr>
          <w:b/>
          <w:bCs/>
        </w:rPr>
        <w:t>12</w:t>
      </w:r>
      <w:r w:rsidRPr="00DE0774">
        <w:t>, 1005–1016.</w:t>
      </w:r>
    </w:p>
    <w:p w14:paraId="2740A9D9" w14:textId="77777777" w:rsidR="004A3701" w:rsidRPr="00DE0774" w:rsidRDefault="004A3701" w:rsidP="00045157">
      <w:pPr>
        <w:pStyle w:val="Bibliography"/>
      </w:pPr>
      <w:r w:rsidRPr="00DE0774">
        <w:t>31.</w:t>
      </w:r>
      <w:r w:rsidRPr="00DE0774">
        <w:tab/>
        <w:t>Woodroffe R, Frank LG. 2005 Lethal control of African lions (</w:t>
      </w:r>
      <w:r w:rsidRPr="00DE0774">
        <w:rPr>
          <w:i/>
          <w:iCs/>
        </w:rPr>
        <w:t>Panthera leo</w:t>
      </w:r>
      <w:r w:rsidRPr="00DE0774">
        <w:t xml:space="preserve">): local and regional population impacts. </w:t>
      </w:r>
      <w:r w:rsidRPr="00DE0774">
        <w:rPr>
          <w:i/>
          <w:iCs/>
        </w:rPr>
        <w:t>Anim. Conserv.</w:t>
      </w:r>
      <w:r w:rsidRPr="00DE0774">
        <w:t xml:space="preserve"> </w:t>
      </w:r>
      <w:r w:rsidRPr="00DE0774">
        <w:rPr>
          <w:b/>
          <w:bCs/>
        </w:rPr>
        <w:t>8</w:t>
      </w:r>
      <w:r w:rsidRPr="00DE0774">
        <w:t>, 91–98.</w:t>
      </w:r>
    </w:p>
    <w:p w14:paraId="76C0A027" w14:textId="77777777" w:rsidR="004A3701" w:rsidRPr="00DE0774" w:rsidRDefault="004A3701" w:rsidP="00045157">
      <w:pPr>
        <w:pStyle w:val="Bibliography"/>
      </w:pPr>
      <w:r w:rsidRPr="00DE0774">
        <w:t>32.</w:t>
      </w:r>
      <w:r w:rsidRPr="00DE0774">
        <w:tab/>
        <w:t xml:space="preserve">Lintott RA, Norma RA, Hoyle AS. 2013 The impact of increased dispersal in response to disease control in patchy environments. </w:t>
      </w:r>
      <w:r w:rsidRPr="00DE0774">
        <w:rPr>
          <w:i/>
          <w:iCs/>
        </w:rPr>
        <w:t>J. Theor. Biol.</w:t>
      </w:r>
      <w:r w:rsidRPr="00DE0774">
        <w:t xml:space="preserve"> </w:t>
      </w:r>
      <w:r w:rsidRPr="00DE0774">
        <w:rPr>
          <w:b/>
          <w:bCs/>
        </w:rPr>
        <w:t>323</w:t>
      </w:r>
      <w:r w:rsidRPr="00DE0774">
        <w:t>, 57–68.</w:t>
      </w:r>
    </w:p>
    <w:p w14:paraId="56CCEC75" w14:textId="77777777" w:rsidR="004A3701" w:rsidRPr="00DE0774" w:rsidRDefault="004A3701" w:rsidP="00045157">
      <w:pPr>
        <w:pStyle w:val="Bibliography"/>
      </w:pPr>
      <w:r w:rsidRPr="00DE0774">
        <w:t>33.</w:t>
      </w:r>
      <w:r w:rsidRPr="00DE0774">
        <w:tab/>
        <w:t xml:space="preserve">Prentice JC, Marion G, Davidson RS, White PCL, Hutchings MR. 2014 Demographic processes drive increases in wildlife disease following population reduction. </w:t>
      </w:r>
      <w:r w:rsidRPr="00DE0774">
        <w:rPr>
          <w:i/>
          <w:iCs/>
        </w:rPr>
        <w:t>PLoS ONE</w:t>
      </w:r>
      <w:r w:rsidRPr="00DE0774">
        <w:t xml:space="preserve"> </w:t>
      </w:r>
      <w:r w:rsidRPr="00DE0774">
        <w:rPr>
          <w:b/>
          <w:bCs/>
        </w:rPr>
        <w:t>9</w:t>
      </w:r>
      <w:r w:rsidRPr="00DE0774">
        <w:t>, e86563. (doi:10.1371/journal.pone.0086563)</w:t>
      </w:r>
    </w:p>
    <w:p w14:paraId="0E981AC0" w14:textId="77777777" w:rsidR="004A3701" w:rsidRPr="00DE0774" w:rsidRDefault="004A3701" w:rsidP="00045157">
      <w:pPr>
        <w:pStyle w:val="Bibliography"/>
      </w:pPr>
      <w:r w:rsidRPr="00DE0774">
        <w:t>34.</w:t>
      </w:r>
      <w:r w:rsidRPr="00DE0774">
        <w:tab/>
        <w:t xml:space="preserve">Eaton JW, Bateman D, Hauberg S, Wehbring R. 2018 </w:t>
      </w:r>
      <w:r w:rsidRPr="00DE0774">
        <w:rPr>
          <w:i/>
          <w:iCs/>
        </w:rPr>
        <w:t>GNU Octave version 4.4.1 manual: a high-level interactive language for numerical computations</w:t>
      </w:r>
      <w:r w:rsidRPr="00DE0774">
        <w:t>. See https://www.gnu.org/software/octave/doc/v4.4.1/.</w:t>
      </w:r>
    </w:p>
    <w:p w14:paraId="7C46EDD8" w14:textId="77777777" w:rsidR="004A3701" w:rsidRPr="00DE0774" w:rsidRDefault="004A3701" w:rsidP="00045157">
      <w:pPr>
        <w:pStyle w:val="Bibliography"/>
      </w:pPr>
      <w:r w:rsidRPr="00DE0774">
        <w:t>35.</w:t>
      </w:r>
      <w:r w:rsidRPr="00DE0774">
        <w:tab/>
        <w:t xml:space="preserve">Bezanson J, Edelman A, Karpinski S, Shah V. 2017 Julia: A Fresh Approach to Numerical Computing. </w:t>
      </w:r>
      <w:r w:rsidRPr="00DE0774">
        <w:rPr>
          <w:i/>
          <w:iCs/>
        </w:rPr>
        <w:t>SIAM Rev.</w:t>
      </w:r>
      <w:r w:rsidRPr="00DE0774">
        <w:t xml:space="preserve"> </w:t>
      </w:r>
      <w:r w:rsidRPr="00DE0774">
        <w:rPr>
          <w:b/>
          <w:bCs/>
        </w:rPr>
        <w:t>59</w:t>
      </w:r>
      <w:r w:rsidRPr="00DE0774">
        <w:t>, 65–98. (doi:10.1137/141000671)</w:t>
      </w:r>
    </w:p>
    <w:p w14:paraId="481F7D37" w14:textId="77777777" w:rsidR="004A3701" w:rsidRPr="00DE0774" w:rsidRDefault="004A3701" w:rsidP="00045157">
      <w:pPr>
        <w:pStyle w:val="Bibliography"/>
      </w:pPr>
      <w:r w:rsidRPr="00DE0774">
        <w:t>36.</w:t>
      </w:r>
      <w:r w:rsidRPr="00DE0774">
        <w:tab/>
        <w:t xml:space="preserve">Gillespie DT. 1977 Exact stochastic simulation of coupled chemical reactions. </w:t>
      </w:r>
      <w:r w:rsidRPr="00DE0774">
        <w:rPr>
          <w:i/>
          <w:iCs/>
        </w:rPr>
        <w:t>J. Phys. Chem.</w:t>
      </w:r>
      <w:r w:rsidRPr="00DE0774">
        <w:t xml:space="preserve"> </w:t>
      </w:r>
      <w:r w:rsidRPr="00DE0774">
        <w:rPr>
          <w:b/>
          <w:bCs/>
        </w:rPr>
        <w:t>81</w:t>
      </w:r>
      <w:r w:rsidRPr="00DE0774">
        <w:t>, 2340–61.</w:t>
      </w:r>
    </w:p>
    <w:p w14:paraId="7B1389A8" w14:textId="77777777" w:rsidR="004A3701" w:rsidRPr="00DE0774" w:rsidRDefault="004A3701" w:rsidP="00045157">
      <w:pPr>
        <w:pStyle w:val="Bibliography"/>
      </w:pPr>
      <w:r w:rsidRPr="00DE0774">
        <w:t>37.</w:t>
      </w:r>
      <w:r w:rsidRPr="00DE0774">
        <w:tab/>
        <w:t xml:space="preserve">Keeling MJ, Rohani P. 2007 </w:t>
      </w:r>
      <w:r w:rsidRPr="00DE0774">
        <w:rPr>
          <w:i/>
          <w:iCs/>
        </w:rPr>
        <w:t>Modelling infectious diseases in humans and animals</w:t>
      </w:r>
      <w:r w:rsidRPr="00DE0774">
        <w:t xml:space="preserve">. Princeton, NJ: Princeton University Press. </w:t>
      </w:r>
    </w:p>
    <w:p w14:paraId="3794FAB4" w14:textId="77777777" w:rsidR="004A3701" w:rsidRPr="00DE0774" w:rsidRDefault="004A3701" w:rsidP="00045157">
      <w:pPr>
        <w:pStyle w:val="Bibliography"/>
      </w:pPr>
      <w:r w:rsidRPr="00DE0774">
        <w:t>38.</w:t>
      </w:r>
      <w:r w:rsidRPr="00DE0774">
        <w:tab/>
        <w:t>Rogers LM, Delahay R, Cheeseman CL, Langton S, Smith GC, Clifton-Hadley RS. 1998 Movement of badgers (</w:t>
      </w:r>
      <w:r w:rsidRPr="00DE0774">
        <w:rPr>
          <w:i/>
          <w:iCs/>
        </w:rPr>
        <w:t>Meles meles</w:t>
      </w:r>
      <w:r w:rsidRPr="00DE0774">
        <w:t xml:space="preserve">) in a high-density population: individual, population and disease effects. </w:t>
      </w:r>
      <w:r w:rsidRPr="00DE0774">
        <w:rPr>
          <w:i/>
          <w:iCs/>
        </w:rPr>
        <w:t>Proc. R. Soc. Lond. B</w:t>
      </w:r>
      <w:r w:rsidRPr="00DE0774">
        <w:t xml:space="preserve"> </w:t>
      </w:r>
      <w:r w:rsidRPr="00DE0774">
        <w:rPr>
          <w:b/>
          <w:bCs/>
        </w:rPr>
        <w:t>265</w:t>
      </w:r>
      <w:r w:rsidRPr="00DE0774">
        <w:t>, 1269–1276.</w:t>
      </w:r>
    </w:p>
    <w:p w14:paraId="69628ADA" w14:textId="77777777" w:rsidR="004A3701" w:rsidRPr="00DE0774" w:rsidRDefault="004A3701" w:rsidP="00045157">
      <w:pPr>
        <w:pStyle w:val="Bibliography"/>
      </w:pPr>
      <w:r w:rsidRPr="00DE0774">
        <w:t>39.</w:t>
      </w:r>
      <w:r w:rsidRPr="00DE0774">
        <w:tab/>
        <w:t xml:space="preserve">Neal E. 1986 </w:t>
      </w:r>
      <w:r w:rsidRPr="00DE0774">
        <w:rPr>
          <w:i/>
          <w:iCs/>
        </w:rPr>
        <w:t>The Natural History of Badgers</w:t>
      </w:r>
      <w:r w:rsidRPr="00DE0774">
        <w:t xml:space="preserve">. London &amp; Sydney: Croom Helm. </w:t>
      </w:r>
    </w:p>
    <w:p w14:paraId="0475C7A2" w14:textId="77777777" w:rsidR="004A3701" w:rsidRPr="00DE0774" w:rsidRDefault="004A3701" w:rsidP="00045157">
      <w:pPr>
        <w:pStyle w:val="Bibliography"/>
      </w:pPr>
      <w:r w:rsidRPr="00DE0774">
        <w:t>40.</w:t>
      </w:r>
      <w:r w:rsidRPr="00DE0774">
        <w:tab/>
        <w:t xml:space="preserve">Cheeseman CL, Wilesmith JW, Stuart FA, Mallinson PJ. 1988 Dynamics of tuberculosis in a naturally infected badger population. </w:t>
      </w:r>
      <w:r w:rsidRPr="00DE0774">
        <w:rPr>
          <w:i/>
          <w:iCs/>
        </w:rPr>
        <w:t>Mammal Rev.</w:t>
      </w:r>
      <w:r w:rsidRPr="00DE0774">
        <w:t xml:space="preserve"> </w:t>
      </w:r>
      <w:r w:rsidRPr="00DE0774">
        <w:rPr>
          <w:b/>
          <w:bCs/>
        </w:rPr>
        <w:t>18</w:t>
      </w:r>
      <w:r w:rsidRPr="00DE0774">
        <w:t>, 61–72.</w:t>
      </w:r>
    </w:p>
    <w:p w14:paraId="35783DB0" w14:textId="77777777" w:rsidR="004A3701" w:rsidRPr="00DE0774" w:rsidRDefault="004A3701" w:rsidP="00045157">
      <w:pPr>
        <w:pStyle w:val="Bibliography"/>
      </w:pPr>
      <w:r w:rsidRPr="00DE0774">
        <w:t>41.</w:t>
      </w:r>
      <w:r w:rsidRPr="00DE0774">
        <w:tab/>
        <w:t xml:space="preserve">Woodroffe R, Macdonald DW, da Silva J. 1995 Dispersal and philopatry in the European badger, </w:t>
      </w:r>
      <w:r w:rsidRPr="00DE0774">
        <w:rPr>
          <w:i/>
          <w:iCs/>
        </w:rPr>
        <w:t>Meles meles</w:t>
      </w:r>
      <w:r w:rsidRPr="00DE0774">
        <w:t xml:space="preserve">. </w:t>
      </w:r>
      <w:r w:rsidRPr="00DE0774">
        <w:rPr>
          <w:i/>
          <w:iCs/>
        </w:rPr>
        <w:t>J. Zool.</w:t>
      </w:r>
      <w:r w:rsidRPr="00DE0774">
        <w:t xml:space="preserve"> </w:t>
      </w:r>
      <w:r w:rsidRPr="00DE0774">
        <w:rPr>
          <w:b/>
          <w:bCs/>
        </w:rPr>
        <w:t>237</w:t>
      </w:r>
      <w:r w:rsidRPr="00DE0774">
        <w:t>, 227–239.</w:t>
      </w:r>
    </w:p>
    <w:p w14:paraId="60E34661" w14:textId="77777777" w:rsidR="004A3701" w:rsidRPr="00DE0774" w:rsidRDefault="004A3701" w:rsidP="00045157">
      <w:pPr>
        <w:pStyle w:val="Bibliography"/>
      </w:pPr>
      <w:r w:rsidRPr="00DE0774">
        <w:t>42.</w:t>
      </w:r>
      <w:r w:rsidRPr="00DE0774">
        <w:tab/>
        <w:t xml:space="preserve">Delahay RJ, Langton S, Smith GC, Clifton-Hadley RS, Cheeseman CL. 2000 The spatio-temporal distribution of </w:t>
      </w:r>
      <w:r w:rsidRPr="00DE0774">
        <w:rPr>
          <w:i/>
          <w:iCs/>
        </w:rPr>
        <w:t>Mycobacterium bovis</w:t>
      </w:r>
      <w:r w:rsidRPr="00DE0774">
        <w:t xml:space="preserve"> (bovine tuberculosis) infection in a high-density badger population. </w:t>
      </w:r>
      <w:r w:rsidRPr="00DE0774">
        <w:rPr>
          <w:i/>
          <w:iCs/>
        </w:rPr>
        <w:t>J. Anim. Ecol.</w:t>
      </w:r>
      <w:r w:rsidRPr="00DE0774">
        <w:t xml:space="preserve"> </w:t>
      </w:r>
      <w:r w:rsidRPr="00DE0774">
        <w:rPr>
          <w:b/>
          <w:bCs/>
        </w:rPr>
        <w:t>69</w:t>
      </w:r>
      <w:r w:rsidRPr="00DE0774">
        <w:t>, 428–441.</w:t>
      </w:r>
    </w:p>
    <w:p w14:paraId="0A0FCEFC" w14:textId="77777777" w:rsidR="004A3701" w:rsidRPr="00DE0774" w:rsidRDefault="004A3701" w:rsidP="00045157">
      <w:pPr>
        <w:pStyle w:val="Bibliography"/>
      </w:pPr>
      <w:r w:rsidRPr="00DE0774">
        <w:lastRenderedPageBreak/>
        <w:t>43.</w:t>
      </w:r>
      <w:r w:rsidRPr="00DE0774">
        <w:tab/>
        <w:t>Cheeseman C, Jones G, Gallagher J, Mallinson P. 1981 The population structure, density and prevalence of tuberculosis (</w:t>
      </w:r>
      <w:r w:rsidRPr="00DE0774">
        <w:rPr>
          <w:i/>
          <w:iCs/>
        </w:rPr>
        <w:t>Mycobacterium bovis</w:t>
      </w:r>
      <w:r w:rsidRPr="00DE0774">
        <w:t>) in badgers (</w:t>
      </w:r>
      <w:r w:rsidRPr="00DE0774">
        <w:rPr>
          <w:i/>
          <w:iCs/>
        </w:rPr>
        <w:t>Meles meles</w:t>
      </w:r>
      <w:r w:rsidRPr="00DE0774">
        <w:t xml:space="preserve">) from four areas in south-west England. </w:t>
      </w:r>
      <w:r w:rsidRPr="00DE0774">
        <w:rPr>
          <w:i/>
          <w:iCs/>
        </w:rPr>
        <w:t>J. Appl. Ecol.</w:t>
      </w:r>
      <w:r w:rsidRPr="00DE0774">
        <w:t xml:space="preserve"> , 795–804.</w:t>
      </w:r>
    </w:p>
    <w:p w14:paraId="1B844190" w14:textId="77777777" w:rsidR="004A3701" w:rsidRPr="00DE0774" w:rsidRDefault="004A3701" w:rsidP="00045157">
      <w:pPr>
        <w:pStyle w:val="Bibliography"/>
      </w:pPr>
      <w:r w:rsidRPr="00DE0774">
        <w:t>44.</w:t>
      </w:r>
      <w:r w:rsidRPr="00DE0774">
        <w:tab/>
        <w:t xml:space="preserve">Cheeseman CL, Little TWA, Mallinson PJ, Page RJC, Wilesmith JW, Pritchard DG. 1985 Population ecology and prevalence of tuberculosis in badgers in an area of Staffordshire. </w:t>
      </w:r>
      <w:r w:rsidRPr="00DE0774">
        <w:rPr>
          <w:i/>
          <w:iCs/>
        </w:rPr>
        <w:t>Mammal Rev.</w:t>
      </w:r>
      <w:r w:rsidRPr="00DE0774">
        <w:t xml:space="preserve"> </w:t>
      </w:r>
      <w:r w:rsidRPr="00DE0774">
        <w:rPr>
          <w:b/>
          <w:bCs/>
        </w:rPr>
        <w:t>15</w:t>
      </w:r>
      <w:r w:rsidRPr="00DE0774">
        <w:t>, 125–135.</w:t>
      </w:r>
    </w:p>
    <w:p w14:paraId="3BD3E4A4" w14:textId="77777777" w:rsidR="004A3701" w:rsidRPr="00DE0774" w:rsidRDefault="004A3701" w:rsidP="00045157">
      <w:pPr>
        <w:pStyle w:val="Bibliography"/>
      </w:pPr>
      <w:r w:rsidRPr="00DE0774">
        <w:t>45.</w:t>
      </w:r>
      <w:r w:rsidRPr="00DE0774">
        <w:tab/>
        <w:t xml:space="preserve">Cheeseman CL, Mallinson PJ, Ryan J, Wilesmith JW. 1993 Recolonisation by badgers in Gloucestershire. In </w:t>
      </w:r>
      <w:r w:rsidRPr="00DE0774">
        <w:rPr>
          <w:i/>
          <w:iCs/>
        </w:rPr>
        <w:t>The Badger</w:t>
      </w:r>
      <w:r w:rsidRPr="00DE0774">
        <w:t xml:space="preserve"> (ed TJ Hayden), pp. 78–93. Dublin: Royal Irish Academy. </w:t>
      </w:r>
    </w:p>
    <w:p w14:paraId="4AF72B50" w14:textId="77777777" w:rsidR="004A3701" w:rsidRPr="00DE0774" w:rsidRDefault="004A3701" w:rsidP="00045157">
      <w:pPr>
        <w:pStyle w:val="Bibliography"/>
      </w:pPr>
      <w:r w:rsidRPr="00DE0774">
        <w:t>46.</w:t>
      </w:r>
      <w:r w:rsidRPr="00DE0774">
        <w:tab/>
        <w:t xml:space="preserve">Woodroffe R, Donnelly CA, Cox DR, Bourne FJ, Cheeseman CL, Delahay RJ, Gettinby G, McInerney JP, Morrison WI. 2006 Effects of culling on badger </w:t>
      </w:r>
      <w:r w:rsidRPr="00DE0774">
        <w:rPr>
          <w:i/>
          <w:iCs/>
        </w:rPr>
        <w:t>Meles meles</w:t>
      </w:r>
      <w:r w:rsidRPr="00DE0774">
        <w:t xml:space="preserve"> spatial organization: implications for the control of bovine tuberculosis. </w:t>
      </w:r>
      <w:r w:rsidRPr="00DE0774">
        <w:rPr>
          <w:i/>
          <w:iCs/>
        </w:rPr>
        <w:t>J. Appl. Ecol.</w:t>
      </w:r>
      <w:r w:rsidRPr="00DE0774">
        <w:t xml:space="preserve"> </w:t>
      </w:r>
      <w:r w:rsidRPr="00DE0774">
        <w:rPr>
          <w:b/>
          <w:bCs/>
        </w:rPr>
        <w:t>43</w:t>
      </w:r>
      <w:r w:rsidRPr="00DE0774">
        <w:t>, 1–10.</w:t>
      </w:r>
    </w:p>
    <w:p w14:paraId="07457DB3" w14:textId="77777777" w:rsidR="004A3701" w:rsidRPr="00DE0774" w:rsidRDefault="004A3701" w:rsidP="00045157">
      <w:pPr>
        <w:pStyle w:val="Bibliography"/>
      </w:pPr>
      <w:r w:rsidRPr="00DE0774">
        <w:t>47.</w:t>
      </w:r>
      <w:r w:rsidRPr="00DE0774">
        <w:tab/>
        <w:t xml:space="preserve">Southey R. 1837 The Story of the Three Bears. In </w:t>
      </w:r>
      <w:r w:rsidRPr="00DE0774">
        <w:rPr>
          <w:i/>
          <w:iCs/>
        </w:rPr>
        <w:t>The Doctor</w:t>
      </w:r>
      <w:r w:rsidRPr="00DE0774">
        <w:t xml:space="preserve">, pp. 327–329. London: Longman, Rees et al. </w:t>
      </w:r>
    </w:p>
    <w:p w14:paraId="0FF3E325" w14:textId="77777777" w:rsidR="004A3701" w:rsidRPr="00DE0774" w:rsidRDefault="004A3701" w:rsidP="00045157">
      <w:pPr>
        <w:pStyle w:val="Bibliography"/>
      </w:pPr>
      <w:r w:rsidRPr="00DE0774">
        <w:t>48.</w:t>
      </w:r>
      <w:r w:rsidRPr="00DE0774">
        <w:tab/>
        <w:t xml:space="preserve">Vial F, Donnelly CA. 2012 Localized reactive badger culling increases risk of bovine tuberculosis in nearby cattle herds. </w:t>
      </w:r>
      <w:r w:rsidRPr="00DE0774">
        <w:rPr>
          <w:i/>
          <w:iCs/>
        </w:rPr>
        <w:t>Biol. Lett.</w:t>
      </w:r>
      <w:r w:rsidRPr="00DE0774">
        <w:t xml:space="preserve"> </w:t>
      </w:r>
      <w:r w:rsidRPr="00DE0774">
        <w:rPr>
          <w:b/>
          <w:bCs/>
        </w:rPr>
        <w:t>8</w:t>
      </w:r>
      <w:r w:rsidRPr="00DE0774">
        <w:t>, 50–53. (doi:10.1098/rsbl.2011.0554)</w:t>
      </w:r>
    </w:p>
    <w:p w14:paraId="1A5DAEE0" w14:textId="77777777" w:rsidR="004A3701" w:rsidRPr="00DE0774" w:rsidRDefault="004A3701" w:rsidP="00045157">
      <w:pPr>
        <w:pStyle w:val="Bibliography"/>
      </w:pPr>
      <w:r w:rsidRPr="00DE0774">
        <w:t>49.</w:t>
      </w:r>
      <w:r w:rsidRPr="00DE0774">
        <w:tab/>
        <w:t xml:space="preserve">Jenkins HE, Woodroffe R, Donnelly CA. 2008 The effects of annual widespread badger culls on cattle tuberculosis following the cessation of culling. </w:t>
      </w:r>
      <w:r w:rsidRPr="00DE0774">
        <w:rPr>
          <w:i/>
          <w:iCs/>
        </w:rPr>
        <w:t>Int. J. Infect. Dis.</w:t>
      </w:r>
      <w:r w:rsidRPr="00DE0774">
        <w:t xml:space="preserve"> </w:t>
      </w:r>
    </w:p>
    <w:p w14:paraId="170A9634" w14:textId="77777777" w:rsidR="004A3701" w:rsidRPr="00DE0774" w:rsidRDefault="004A3701" w:rsidP="00045157">
      <w:pPr>
        <w:pStyle w:val="Bibliography"/>
      </w:pPr>
      <w:r w:rsidRPr="00DE0774">
        <w:t>50.</w:t>
      </w:r>
      <w:r w:rsidRPr="00DE0774">
        <w:tab/>
        <w:t xml:space="preserve">Defra. 2018 Bovine TB Policy Review. </w:t>
      </w:r>
    </w:p>
    <w:p w14:paraId="0C30FFAB" w14:textId="77777777" w:rsidR="004A3701" w:rsidRPr="00DE0774" w:rsidRDefault="004A3701" w:rsidP="00045157">
      <w:pPr>
        <w:pStyle w:val="Bibliography"/>
      </w:pPr>
      <w:r w:rsidRPr="00DE0774">
        <w:t>51.</w:t>
      </w:r>
      <w:r w:rsidRPr="00DE0774">
        <w:tab/>
        <w:t xml:space="preserve">Defra. 2014 Pilot Badger Culls in Somerset and Gloucestershire: Report by the Independent Expert Panel: Defra Response. </w:t>
      </w:r>
    </w:p>
    <w:p w14:paraId="4ECCEE21" w14:textId="77777777" w:rsidR="004A3701" w:rsidRPr="00DE0774" w:rsidRDefault="004A3701" w:rsidP="00045157">
      <w:pPr>
        <w:pStyle w:val="Bibliography"/>
      </w:pPr>
      <w:r w:rsidRPr="00DE0774">
        <w:t>52.</w:t>
      </w:r>
      <w:r w:rsidRPr="00DE0774">
        <w:tab/>
        <w:t xml:space="preserve">Brunton LA </w:t>
      </w:r>
      <w:r w:rsidRPr="00DE0774">
        <w:rPr>
          <w:i/>
          <w:iCs/>
        </w:rPr>
        <w:t>et al.</w:t>
      </w:r>
      <w:r w:rsidRPr="00DE0774">
        <w:t xml:space="preserve"> 2017 Assessing the effects of the first 2 years of industry-led badger culling in England on the incidence of bovine tuberculosis in cattle in 2013–2015. </w:t>
      </w:r>
      <w:r w:rsidRPr="00DE0774">
        <w:rPr>
          <w:i/>
          <w:iCs/>
        </w:rPr>
        <w:t>Ecol. Evol.</w:t>
      </w:r>
      <w:r w:rsidRPr="00DE0774">
        <w:t xml:space="preserve"> </w:t>
      </w:r>
      <w:r w:rsidRPr="00DE0774">
        <w:rPr>
          <w:b/>
          <w:bCs/>
        </w:rPr>
        <w:t>7</w:t>
      </w:r>
      <w:r w:rsidRPr="00DE0774">
        <w:t>, 7213–7230.</w:t>
      </w:r>
    </w:p>
    <w:p w14:paraId="26D84BDF" w14:textId="77777777" w:rsidR="004A3701" w:rsidRPr="00DE0774" w:rsidRDefault="004A3701" w:rsidP="00045157">
      <w:pPr>
        <w:pStyle w:val="Bibliography"/>
      </w:pPr>
      <w:r w:rsidRPr="00DE0774">
        <w:t>53.</w:t>
      </w:r>
      <w:r w:rsidRPr="00DE0774">
        <w:tab/>
        <w:t xml:space="preserve">Fox NJ, Barrow PA, Hutchings MR. 2018 Role of Wildlife in the Epidemiology of Mycobacterium bovis. In </w:t>
      </w:r>
      <w:r w:rsidRPr="00DE0774">
        <w:rPr>
          <w:i/>
          <w:iCs/>
        </w:rPr>
        <w:t>Bovine Tuberculosis</w:t>
      </w:r>
      <w:r w:rsidRPr="00DE0774">
        <w:t xml:space="preserve">, p. 93. CAB International. </w:t>
      </w:r>
    </w:p>
    <w:p w14:paraId="52E3625B" w14:textId="77777777" w:rsidR="004A3701" w:rsidRPr="00DE0774" w:rsidRDefault="004A3701" w:rsidP="00045157">
      <w:pPr>
        <w:pStyle w:val="Bibliography"/>
      </w:pPr>
      <w:r w:rsidRPr="00DE0774">
        <w:t>54.</w:t>
      </w:r>
      <w:r w:rsidRPr="00DE0774">
        <w:tab/>
        <w:t xml:space="preserve">Davidson RS, Marion G, White PCL, Hutchings MR. 2009 Use of host population reduction to control wildlife infection. </w:t>
      </w:r>
      <w:r w:rsidRPr="00DE0774">
        <w:rPr>
          <w:i/>
          <w:iCs/>
        </w:rPr>
        <w:t>Epidemiol. Infect.</w:t>
      </w:r>
      <w:r w:rsidRPr="00DE0774">
        <w:t xml:space="preserve"> </w:t>
      </w:r>
      <w:r w:rsidRPr="00DE0774">
        <w:rPr>
          <w:b/>
          <w:bCs/>
        </w:rPr>
        <w:t>137</w:t>
      </w:r>
      <w:r w:rsidRPr="00DE0774">
        <w:t>, 131.</w:t>
      </w:r>
    </w:p>
    <w:p w14:paraId="78412DAC" w14:textId="77777777" w:rsidR="004A3701" w:rsidRPr="00DE0774" w:rsidRDefault="004A3701" w:rsidP="00045157">
      <w:pPr>
        <w:pStyle w:val="Bibliography"/>
      </w:pPr>
      <w:r w:rsidRPr="00DE0774">
        <w:t>55.</w:t>
      </w:r>
      <w:r w:rsidRPr="00DE0774">
        <w:tab/>
        <w:t xml:space="preserve">Fox NJ, Caldow GL, Liebeschuetz H, Stevenson K, Hutchings MR. 2018 Counterintuitive increase in observed </w:t>
      </w:r>
      <w:r w:rsidRPr="00DE0774">
        <w:rPr>
          <w:i/>
          <w:iCs/>
        </w:rPr>
        <w:t>Mycobacterium avium subspecies paratuberculosis</w:t>
      </w:r>
      <w:r w:rsidRPr="00DE0774">
        <w:t xml:space="preserve"> prevalence in sympatric rabbits following the introduction of paratuberculosis control measures in cattle. </w:t>
      </w:r>
      <w:r w:rsidRPr="00DE0774">
        <w:rPr>
          <w:i/>
          <w:iCs/>
        </w:rPr>
        <w:t>Vet. Rec.</w:t>
      </w:r>
      <w:r w:rsidRPr="00DE0774">
        <w:t xml:space="preserve"> </w:t>
      </w:r>
      <w:r w:rsidRPr="00DE0774">
        <w:rPr>
          <w:b/>
          <w:bCs/>
        </w:rPr>
        <w:t>182</w:t>
      </w:r>
      <w:r w:rsidRPr="00DE0774">
        <w:t>, 634–634.</w:t>
      </w:r>
    </w:p>
    <w:p w14:paraId="28CB93C5" w14:textId="4AA509D5" w:rsidR="003F3CE8" w:rsidRPr="00DE0774" w:rsidRDefault="00AC3891" w:rsidP="00045157">
      <w:pPr>
        <w:pStyle w:val="Bibliography"/>
        <w:rPr>
          <w:noProof/>
        </w:rPr>
      </w:pPr>
      <w:r w:rsidRPr="00DE0774">
        <w:rPr>
          <w:noProof/>
        </w:rPr>
        <w:fldChar w:fldCharType="end"/>
      </w:r>
    </w:p>
    <w:p w14:paraId="24F0C116" w14:textId="77777777" w:rsidR="0036521F" w:rsidRPr="00DE0774" w:rsidRDefault="0036521F" w:rsidP="004D04E7">
      <w:pPr>
        <w:rPr>
          <w:rFonts w:cs="Times New Roman"/>
          <w:szCs w:val="22"/>
        </w:rPr>
      </w:pPr>
    </w:p>
    <w:p w14:paraId="432C3EA3" w14:textId="77777777" w:rsidR="00021709" w:rsidRPr="00DE0774" w:rsidRDefault="00021709" w:rsidP="004D04E7">
      <w:pPr>
        <w:rPr>
          <w:rFonts w:cs="Times New Roman"/>
          <w:noProof/>
          <w:szCs w:val="22"/>
        </w:rPr>
      </w:pPr>
    </w:p>
    <w:p w14:paraId="136BBE4C" w14:textId="77777777" w:rsidR="0014465B" w:rsidRPr="00DE0774" w:rsidRDefault="001F528D" w:rsidP="0014465B">
      <w:pPr>
        <w:pStyle w:val="Heading1"/>
      </w:pPr>
      <w:r w:rsidRPr="00DE0774">
        <w:rPr>
          <w:noProof/>
        </w:rPr>
        <w:t xml:space="preserve">Tables </w:t>
      </w:r>
    </w:p>
    <w:tbl>
      <w:tblPr>
        <w:tblStyle w:val="TableGrid"/>
        <w:tblW w:w="0" w:type="auto"/>
        <w:jc w:val="center"/>
        <w:tblLook w:val="04A0" w:firstRow="1" w:lastRow="0" w:firstColumn="1" w:lastColumn="0" w:noHBand="0" w:noVBand="1"/>
      </w:tblPr>
      <w:tblGrid>
        <w:gridCol w:w="2444"/>
        <w:gridCol w:w="1550"/>
        <w:gridCol w:w="521"/>
        <w:gridCol w:w="485"/>
        <w:gridCol w:w="520"/>
        <w:gridCol w:w="484"/>
      </w:tblGrid>
      <w:tr w:rsidR="0014465B" w:rsidRPr="00DE0774" w14:paraId="37FF3FB4" w14:textId="77777777" w:rsidTr="002D4D84">
        <w:trPr>
          <w:jc w:val="center"/>
        </w:trPr>
        <w:tc>
          <w:tcPr>
            <w:tcW w:w="0" w:type="auto"/>
          </w:tcPr>
          <w:p w14:paraId="27701D3D" w14:textId="77777777" w:rsidR="0014465B" w:rsidRPr="00DE0774" w:rsidRDefault="0014465B" w:rsidP="002D4D84">
            <w:pPr>
              <w:rPr>
                <w:b/>
              </w:rPr>
            </w:pPr>
            <w:r w:rsidRPr="00DE0774">
              <w:rPr>
                <w:b/>
              </w:rPr>
              <w:t>Event</w:t>
            </w:r>
          </w:p>
        </w:tc>
        <w:tc>
          <w:tcPr>
            <w:tcW w:w="0" w:type="auto"/>
          </w:tcPr>
          <w:p w14:paraId="131E6669" w14:textId="77777777" w:rsidR="0014465B" w:rsidRPr="00DE0774" w:rsidRDefault="0014465B" w:rsidP="002D4D84">
            <w:pPr>
              <w:jc w:val="center"/>
              <w:rPr>
                <w:b/>
              </w:rPr>
            </w:pPr>
            <w:r w:rsidRPr="00DE0774">
              <w:rPr>
                <w:b/>
              </w:rPr>
              <w:t>Rate</w:t>
            </w:r>
          </w:p>
        </w:tc>
        <w:tc>
          <w:tcPr>
            <w:tcW w:w="0" w:type="auto"/>
          </w:tcPr>
          <w:p w14:paraId="104B74EF" w14:textId="77777777" w:rsidR="0014465B" w:rsidRPr="00DE0774" w:rsidRDefault="0014465B" w:rsidP="002D4D84">
            <w:pPr>
              <w:jc w:val="right"/>
            </w:pPr>
            <m:oMathPara>
              <m:oMath>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i</m:t>
                    </m:r>
                  </m:sub>
                </m:sSub>
              </m:oMath>
            </m:oMathPara>
          </w:p>
        </w:tc>
        <w:tc>
          <w:tcPr>
            <w:tcW w:w="0" w:type="auto"/>
          </w:tcPr>
          <w:p w14:paraId="39D19D70" w14:textId="77777777" w:rsidR="0014465B" w:rsidRPr="00DE0774" w:rsidRDefault="0014465B" w:rsidP="002D4D84">
            <w:pPr>
              <w:jc w:val="right"/>
            </w:pPr>
            <m:oMathPara>
              <m:oMath>
                <m: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i</m:t>
                    </m:r>
                  </m:sub>
                </m:sSub>
              </m:oMath>
            </m:oMathPara>
          </w:p>
        </w:tc>
        <w:tc>
          <w:tcPr>
            <w:tcW w:w="0" w:type="auto"/>
          </w:tcPr>
          <w:p w14:paraId="39919666" w14:textId="77777777" w:rsidR="0014465B" w:rsidRPr="00DE0774" w:rsidRDefault="0014465B" w:rsidP="002D4D84">
            <w:pPr>
              <w:jc w:val="right"/>
            </w:pPr>
            <m:oMathPara>
              <m:oMath>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j</m:t>
                    </m:r>
                  </m:sub>
                </m:sSub>
              </m:oMath>
            </m:oMathPara>
          </w:p>
        </w:tc>
        <w:tc>
          <w:tcPr>
            <w:tcW w:w="0" w:type="auto"/>
          </w:tcPr>
          <w:p w14:paraId="21439030" w14:textId="77777777" w:rsidR="0014465B" w:rsidRPr="00DE0774" w:rsidRDefault="0014465B" w:rsidP="002D4D84">
            <w:pPr>
              <w:jc w:val="right"/>
            </w:pPr>
            <m:oMathPara>
              <m:oMath>
                <m: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j</m:t>
                    </m:r>
                  </m:sub>
                </m:sSub>
              </m:oMath>
            </m:oMathPara>
          </w:p>
        </w:tc>
      </w:tr>
      <w:tr w:rsidR="0014465B" w:rsidRPr="00DE0774" w14:paraId="5B04FF87" w14:textId="77777777" w:rsidTr="002D4D84">
        <w:trPr>
          <w:jc w:val="center"/>
        </w:trPr>
        <w:tc>
          <w:tcPr>
            <w:tcW w:w="0" w:type="auto"/>
          </w:tcPr>
          <w:p w14:paraId="563BB40E" w14:textId="77777777" w:rsidR="0014465B" w:rsidRPr="00DE0774" w:rsidRDefault="0014465B" w:rsidP="002D4D84">
            <w:r w:rsidRPr="00DE0774">
              <w:t xml:space="preserve">Birth of </w:t>
            </w:r>
            <m:oMath>
              <m:sSub>
                <m:sSubPr>
                  <m:ctrlPr>
                    <w:rPr>
                      <w:rFonts w:ascii="Cambria Math" w:hAnsi="Cambria Math"/>
                      <w:i/>
                    </w:rPr>
                  </m:ctrlPr>
                </m:sSubPr>
                <m:e>
                  <m:r>
                    <w:rPr>
                      <w:rFonts w:ascii="Cambria Math" w:hAnsi="Cambria Math"/>
                    </w:rPr>
                    <m:t>S</m:t>
                  </m:r>
                </m:e>
                <m:sub>
                  <m:r>
                    <w:rPr>
                      <w:rFonts w:ascii="Cambria Math" w:hAnsi="Cambria Math"/>
                    </w:rPr>
                    <m:t>i</m:t>
                  </m:r>
                </m:sub>
              </m:sSub>
            </m:oMath>
          </w:p>
        </w:tc>
        <w:tc>
          <w:tcPr>
            <w:tcW w:w="0" w:type="auto"/>
          </w:tcPr>
          <w:p w14:paraId="4B776ADB" w14:textId="77777777" w:rsidR="0014465B" w:rsidRPr="00DE0774" w:rsidRDefault="0014465B" w:rsidP="002D4D84">
            <m:oMathPara>
              <m:oMath>
                <m:r>
                  <w:rPr>
                    <w:rFonts w:ascii="Cambria Math" w:hAnsi="Cambria Math"/>
                  </w:rPr>
                  <m:t>r</m:t>
                </m:r>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c</m:t>
                        </m:r>
                      </m:den>
                    </m:f>
                  </m:e>
                </m:d>
              </m:oMath>
            </m:oMathPara>
          </w:p>
        </w:tc>
        <w:tc>
          <w:tcPr>
            <w:tcW w:w="0" w:type="auto"/>
          </w:tcPr>
          <w:p w14:paraId="3F4B315F" w14:textId="77777777" w:rsidR="0014465B" w:rsidRPr="00DE0774" w:rsidRDefault="0014465B" w:rsidP="002D4D84">
            <w:pPr>
              <w:jc w:val="right"/>
            </w:pPr>
            <w:r w:rsidRPr="00DE0774">
              <w:t>+1</w:t>
            </w:r>
          </w:p>
        </w:tc>
        <w:tc>
          <w:tcPr>
            <w:tcW w:w="0" w:type="auto"/>
          </w:tcPr>
          <w:p w14:paraId="42B1CCDF" w14:textId="77777777" w:rsidR="0014465B" w:rsidRPr="00DE0774" w:rsidRDefault="0014465B" w:rsidP="002D4D84">
            <w:pPr>
              <w:jc w:val="right"/>
            </w:pPr>
            <w:r w:rsidRPr="00DE0774">
              <w:t>0</w:t>
            </w:r>
          </w:p>
        </w:tc>
        <w:tc>
          <w:tcPr>
            <w:tcW w:w="0" w:type="auto"/>
          </w:tcPr>
          <w:p w14:paraId="3A0D6C2A" w14:textId="77777777" w:rsidR="0014465B" w:rsidRPr="00DE0774" w:rsidRDefault="0014465B" w:rsidP="002D4D84">
            <w:pPr>
              <w:jc w:val="right"/>
            </w:pPr>
            <w:r w:rsidRPr="00DE0774">
              <w:t>0</w:t>
            </w:r>
          </w:p>
        </w:tc>
        <w:tc>
          <w:tcPr>
            <w:tcW w:w="0" w:type="auto"/>
          </w:tcPr>
          <w:p w14:paraId="2FFB6957" w14:textId="77777777" w:rsidR="0014465B" w:rsidRPr="00DE0774" w:rsidRDefault="0014465B" w:rsidP="002D4D84">
            <w:pPr>
              <w:jc w:val="right"/>
            </w:pPr>
            <w:r w:rsidRPr="00DE0774">
              <w:t>0</w:t>
            </w:r>
          </w:p>
        </w:tc>
      </w:tr>
      <w:tr w:rsidR="0014465B" w:rsidRPr="00DE0774" w14:paraId="75ABAAE8" w14:textId="77777777" w:rsidTr="002D4D84">
        <w:trPr>
          <w:jc w:val="center"/>
        </w:trPr>
        <w:tc>
          <w:tcPr>
            <w:tcW w:w="0" w:type="auto"/>
          </w:tcPr>
          <w:p w14:paraId="69CBBE79" w14:textId="77777777" w:rsidR="0014465B" w:rsidRPr="00DE0774" w:rsidRDefault="0014465B" w:rsidP="002D4D84">
            <w:r w:rsidRPr="00DE0774">
              <w:t xml:space="preserve">Death of </w:t>
            </w:r>
            <m:oMath>
              <m:sSub>
                <m:sSubPr>
                  <m:ctrlPr>
                    <w:rPr>
                      <w:rFonts w:ascii="Cambria Math" w:hAnsi="Cambria Math"/>
                      <w:i/>
                    </w:rPr>
                  </m:ctrlPr>
                </m:sSubPr>
                <m:e>
                  <m:r>
                    <w:rPr>
                      <w:rFonts w:ascii="Cambria Math" w:hAnsi="Cambria Math"/>
                    </w:rPr>
                    <m:t>S</m:t>
                  </m:r>
                </m:e>
                <m:sub>
                  <m:r>
                    <w:rPr>
                      <w:rFonts w:ascii="Cambria Math" w:hAnsi="Cambria Math"/>
                    </w:rPr>
                    <m:t>i</m:t>
                  </m:r>
                </m:sub>
              </m:sSub>
            </m:oMath>
          </w:p>
        </w:tc>
        <w:tc>
          <w:tcPr>
            <w:tcW w:w="0" w:type="auto"/>
          </w:tcPr>
          <w:p w14:paraId="48571F64" w14:textId="77777777" w:rsidR="0014465B" w:rsidRPr="00DE0774" w:rsidRDefault="00436AF8" w:rsidP="002D4D84">
            <m:oMathPara>
              <m:oMath>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p</m:t>
                        </m:r>
                      </m:e>
                      <m:sub>
                        <m:r>
                          <w:rPr>
                            <w:rFonts w:ascii="Cambria Math" w:hAnsi="Cambria Math"/>
                          </w:rPr>
                          <m:t>2</m:t>
                        </m:r>
                      </m:sub>
                    </m:sSub>
                  </m:e>
                </m:d>
                <m:sSub>
                  <m:sSubPr>
                    <m:ctrlPr>
                      <w:rPr>
                        <w:rFonts w:ascii="Cambria Math" w:hAnsi="Cambria Math"/>
                        <w:i/>
                      </w:rPr>
                    </m:ctrlPr>
                  </m:sSubPr>
                  <m:e>
                    <m:r>
                      <w:rPr>
                        <w:rFonts w:ascii="Cambria Math" w:hAnsi="Cambria Math"/>
                      </w:rPr>
                      <m:t>S</m:t>
                    </m:r>
                  </m:e>
                  <m:sub>
                    <m:r>
                      <w:rPr>
                        <w:rFonts w:ascii="Cambria Math" w:hAnsi="Cambria Math"/>
                      </w:rPr>
                      <m:t>i</m:t>
                    </m:r>
                  </m:sub>
                </m:sSub>
              </m:oMath>
            </m:oMathPara>
          </w:p>
        </w:tc>
        <w:tc>
          <w:tcPr>
            <w:tcW w:w="0" w:type="auto"/>
          </w:tcPr>
          <w:p w14:paraId="515C2DB2" w14:textId="77777777" w:rsidR="0014465B" w:rsidRPr="00DE0774" w:rsidRDefault="0014465B" w:rsidP="002D4D84">
            <w:pPr>
              <w:jc w:val="right"/>
            </w:pPr>
            <w:r w:rsidRPr="00DE0774">
              <w:t>-1</w:t>
            </w:r>
          </w:p>
        </w:tc>
        <w:tc>
          <w:tcPr>
            <w:tcW w:w="0" w:type="auto"/>
          </w:tcPr>
          <w:p w14:paraId="5851F4DB" w14:textId="77777777" w:rsidR="0014465B" w:rsidRPr="00DE0774" w:rsidRDefault="0014465B" w:rsidP="002D4D84">
            <w:pPr>
              <w:jc w:val="right"/>
            </w:pPr>
            <w:r w:rsidRPr="00DE0774">
              <w:t>0</w:t>
            </w:r>
          </w:p>
        </w:tc>
        <w:tc>
          <w:tcPr>
            <w:tcW w:w="0" w:type="auto"/>
          </w:tcPr>
          <w:p w14:paraId="5B2B64AD" w14:textId="77777777" w:rsidR="0014465B" w:rsidRPr="00DE0774" w:rsidRDefault="0014465B" w:rsidP="002D4D84">
            <w:pPr>
              <w:jc w:val="right"/>
            </w:pPr>
            <w:r w:rsidRPr="00DE0774">
              <w:t>0</w:t>
            </w:r>
          </w:p>
        </w:tc>
        <w:tc>
          <w:tcPr>
            <w:tcW w:w="0" w:type="auto"/>
          </w:tcPr>
          <w:p w14:paraId="2AC22900" w14:textId="77777777" w:rsidR="0014465B" w:rsidRPr="00DE0774" w:rsidRDefault="0014465B" w:rsidP="002D4D84">
            <w:pPr>
              <w:jc w:val="right"/>
            </w:pPr>
            <w:r w:rsidRPr="00DE0774">
              <w:t>0</w:t>
            </w:r>
          </w:p>
        </w:tc>
      </w:tr>
      <w:tr w:rsidR="0014465B" w:rsidRPr="00DE0774" w14:paraId="5D21807F" w14:textId="77777777" w:rsidTr="002D4D84">
        <w:trPr>
          <w:jc w:val="center"/>
        </w:trPr>
        <w:tc>
          <w:tcPr>
            <w:tcW w:w="0" w:type="auto"/>
          </w:tcPr>
          <w:p w14:paraId="55C8722D" w14:textId="77777777" w:rsidR="0014465B" w:rsidRPr="00DE0774" w:rsidRDefault="0014465B" w:rsidP="002D4D84">
            <w:r w:rsidRPr="00DE0774">
              <w:t xml:space="preserve">Death of </w:t>
            </w:r>
            <m:oMath>
              <m:sSub>
                <m:sSubPr>
                  <m:ctrlPr>
                    <w:rPr>
                      <w:rFonts w:ascii="Cambria Math" w:hAnsi="Cambria Math"/>
                      <w:i/>
                    </w:rPr>
                  </m:ctrlPr>
                </m:sSubPr>
                <m:e>
                  <m:r>
                    <w:rPr>
                      <w:rFonts w:ascii="Cambria Math" w:hAnsi="Cambria Math"/>
                    </w:rPr>
                    <m:t>I</m:t>
                  </m:r>
                </m:e>
                <m:sub>
                  <m:r>
                    <w:rPr>
                      <w:rFonts w:ascii="Cambria Math" w:hAnsi="Cambria Math"/>
                    </w:rPr>
                    <m:t>i</m:t>
                  </m:r>
                </m:sub>
              </m:sSub>
            </m:oMath>
          </w:p>
        </w:tc>
        <w:tc>
          <w:tcPr>
            <w:tcW w:w="0" w:type="auto"/>
          </w:tcPr>
          <w:p w14:paraId="05D117C5" w14:textId="77777777" w:rsidR="0014465B" w:rsidRPr="00DE0774" w:rsidRDefault="00436AF8" w:rsidP="002D4D84">
            <m:oMathPara>
              <m:oMath>
                <m:d>
                  <m:dPr>
                    <m:ctrlPr>
                      <w:rPr>
                        <w:rFonts w:ascii="Cambria Math" w:hAnsi="Cambria Math"/>
                        <w:i/>
                      </w:rPr>
                    </m:ctrlPr>
                  </m:dPr>
                  <m:e>
                    <m:r>
                      <w:rPr>
                        <w:rFonts w:ascii="Cambria Math" w:hAnsi="Cambria Math"/>
                      </w:rPr>
                      <m:t>μ+ν+</m:t>
                    </m:r>
                    <m:sSub>
                      <m:sSubPr>
                        <m:ctrlPr>
                          <w:rPr>
                            <w:rFonts w:ascii="Cambria Math" w:hAnsi="Cambria Math"/>
                            <w:i/>
                          </w:rPr>
                        </m:ctrlPr>
                      </m:sSubPr>
                      <m:e>
                        <m:r>
                          <w:rPr>
                            <w:rFonts w:ascii="Cambria Math" w:hAnsi="Cambria Math"/>
                          </w:rPr>
                          <m:t>p</m:t>
                        </m:r>
                      </m:e>
                      <m:sub>
                        <m:r>
                          <w:rPr>
                            <w:rFonts w:ascii="Cambria Math" w:hAnsi="Cambria Math"/>
                          </w:rPr>
                          <m:t>2</m:t>
                        </m:r>
                      </m:sub>
                    </m:sSub>
                  </m:e>
                </m:d>
                <m:sSub>
                  <m:sSubPr>
                    <m:ctrlPr>
                      <w:rPr>
                        <w:rFonts w:ascii="Cambria Math" w:hAnsi="Cambria Math"/>
                        <w:i/>
                      </w:rPr>
                    </m:ctrlPr>
                  </m:sSubPr>
                  <m:e>
                    <m:r>
                      <w:rPr>
                        <w:rFonts w:ascii="Cambria Math" w:hAnsi="Cambria Math"/>
                      </w:rPr>
                      <m:t>I</m:t>
                    </m:r>
                  </m:e>
                  <m:sub>
                    <m:r>
                      <w:rPr>
                        <w:rFonts w:ascii="Cambria Math" w:hAnsi="Cambria Math"/>
                      </w:rPr>
                      <m:t>i</m:t>
                    </m:r>
                  </m:sub>
                </m:sSub>
              </m:oMath>
            </m:oMathPara>
          </w:p>
        </w:tc>
        <w:tc>
          <w:tcPr>
            <w:tcW w:w="0" w:type="auto"/>
          </w:tcPr>
          <w:p w14:paraId="418997DD" w14:textId="77777777" w:rsidR="0014465B" w:rsidRPr="00DE0774" w:rsidRDefault="0014465B" w:rsidP="002D4D84">
            <w:pPr>
              <w:jc w:val="right"/>
            </w:pPr>
            <w:r w:rsidRPr="00DE0774">
              <w:t>0</w:t>
            </w:r>
          </w:p>
        </w:tc>
        <w:tc>
          <w:tcPr>
            <w:tcW w:w="0" w:type="auto"/>
          </w:tcPr>
          <w:p w14:paraId="5693D512" w14:textId="77777777" w:rsidR="0014465B" w:rsidRPr="00DE0774" w:rsidRDefault="0014465B" w:rsidP="002D4D84">
            <w:pPr>
              <w:jc w:val="right"/>
            </w:pPr>
            <w:r w:rsidRPr="00DE0774">
              <w:t>-1</w:t>
            </w:r>
          </w:p>
        </w:tc>
        <w:tc>
          <w:tcPr>
            <w:tcW w:w="0" w:type="auto"/>
          </w:tcPr>
          <w:p w14:paraId="006200F0" w14:textId="77777777" w:rsidR="0014465B" w:rsidRPr="00DE0774" w:rsidRDefault="0014465B" w:rsidP="002D4D84">
            <w:pPr>
              <w:jc w:val="right"/>
            </w:pPr>
            <w:r w:rsidRPr="00DE0774">
              <w:t>0</w:t>
            </w:r>
          </w:p>
        </w:tc>
        <w:tc>
          <w:tcPr>
            <w:tcW w:w="0" w:type="auto"/>
          </w:tcPr>
          <w:p w14:paraId="4ACAB228" w14:textId="77777777" w:rsidR="0014465B" w:rsidRPr="00DE0774" w:rsidRDefault="0014465B" w:rsidP="002D4D84">
            <w:pPr>
              <w:jc w:val="right"/>
            </w:pPr>
            <w:r w:rsidRPr="00DE0774">
              <w:t>0</w:t>
            </w:r>
          </w:p>
        </w:tc>
      </w:tr>
      <w:tr w:rsidR="0014465B" w:rsidRPr="00DE0774" w14:paraId="36736AC7" w14:textId="77777777" w:rsidTr="002D4D84">
        <w:trPr>
          <w:jc w:val="center"/>
        </w:trPr>
        <w:tc>
          <w:tcPr>
            <w:tcW w:w="0" w:type="auto"/>
          </w:tcPr>
          <w:p w14:paraId="694B79CD" w14:textId="77777777" w:rsidR="0014465B" w:rsidRPr="00DE0774" w:rsidRDefault="0014465B" w:rsidP="002D4D84">
            <w:r w:rsidRPr="00DE0774">
              <w:t xml:space="preserve">Infection of </w:t>
            </w:r>
            <m:oMath>
              <m:sSub>
                <m:sSubPr>
                  <m:ctrlPr>
                    <w:rPr>
                      <w:rFonts w:ascii="Cambria Math" w:hAnsi="Cambria Math"/>
                      <w:i/>
                    </w:rPr>
                  </m:ctrlPr>
                </m:sSubPr>
                <m:e>
                  <m:r>
                    <w:rPr>
                      <w:rFonts w:ascii="Cambria Math" w:hAnsi="Cambria Math"/>
                    </w:rPr>
                    <m:t>S</m:t>
                  </m:r>
                </m:e>
                <m:sub>
                  <m:r>
                    <w:rPr>
                      <w:rFonts w:ascii="Cambria Math" w:hAnsi="Cambria Math"/>
                    </w:rPr>
                    <m:t>i</m:t>
                  </m:r>
                </m:sub>
              </m:sSub>
            </m:oMath>
          </w:p>
        </w:tc>
        <w:tc>
          <w:tcPr>
            <w:tcW w:w="0" w:type="auto"/>
          </w:tcPr>
          <w:p w14:paraId="0F8C9C5F" w14:textId="77777777" w:rsidR="0014465B" w:rsidRPr="00DE0774" w:rsidRDefault="0014465B" w:rsidP="002D4D84">
            <m:oMathPara>
              <m:oMath>
                <m:r>
                  <w:rPr>
                    <w:rFonts w:ascii="Cambria Math" w:hAnsi="Cambria Math"/>
                  </w:rPr>
                  <m:t>βSI</m:t>
                </m:r>
              </m:oMath>
            </m:oMathPara>
          </w:p>
        </w:tc>
        <w:tc>
          <w:tcPr>
            <w:tcW w:w="0" w:type="auto"/>
          </w:tcPr>
          <w:p w14:paraId="20579565" w14:textId="77777777" w:rsidR="0014465B" w:rsidRPr="00DE0774" w:rsidRDefault="0014465B" w:rsidP="002D4D84">
            <w:pPr>
              <w:jc w:val="right"/>
            </w:pPr>
            <w:r w:rsidRPr="00DE0774">
              <w:t>-1</w:t>
            </w:r>
          </w:p>
        </w:tc>
        <w:tc>
          <w:tcPr>
            <w:tcW w:w="0" w:type="auto"/>
          </w:tcPr>
          <w:p w14:paraId="5B0B15F6" w14:textId="77777777" w:rsidR="0014465B" w:rsidRPr="00DE0774" w:rsidRDefault="0014465B" w:rsidP="002D4D84">
            <w:pPr>
              <w:jc w:val="right"/>
            </w:pPr>
            <w:r w:rsidRPr="00DE0774">
              <w:t>+1</w:t>
            </w:r>
          </w:p>
        </w:tc>
        <w:tc>
          <w:tcPr>
            <w:tcW w:w="0" w:type="auto"/>
          </w:tcPr>
          <w:p w14:paraId="53566924" w14:textId="77777777" w:rsidR="0014465B" w:rsidRPr="00DE0774" w:rsidRDefault="0014465B" w:rsidP="002D4D84">
            <w:pPr>
              <w:jc w:val="right"/>
            </w:pPr>
            <w:r w:rsidRPr="00DE0774">
              <w:t>0</w:t>
            </w:r>
          </w:p>
        </w:tc>
        <w:tc>
          <w:tcPr>
            <w:tcW w:w="0" w:type="auto"/>
          </w:tcPr>
          <w:p w14:paraId="350C5DB3" w14:textId="77777777" w:rsidR="0014465B" w:rsidRPr="00DE0774" w:rsidRDefault="0014465B" w:rsidP="002D4D84">
            <w:pPr>
              <w:jc w:val="right"/>
            </w:pPr>
            <w:r w:rsidRPr="00DE0774">
              <w:t>0</w:t>
            </w:r>
          </w:p>
        </w:tc>
      </w:tr>
      <w:tr w:rsidR="0014465B" w:rsidRPr="00DE0774" w14:paraId="0AB86200" w14:textId="77777777" w:rsidTr="002D4D84">
        <w:trPr>
          <w:jc w:val="center"/>
        </w:trPr>
        <w:tc>
          <w:tcPr>
            <w:tcW w:w="0" w:type="auto"/>
          </w:tcPr>
          <w:p w14:paraId="04D42A77" w14:textId="77777777" w:rsidR="0014465B" w:rsidRPr="00DE0774" w:rsidRDefault="0014465B" w:rsidP="002D4D84">
            <w:r w:rsidRPr="00DE0774">
              <w:lastRenderedPageBreak/>
              <w:t xml:space="preserve">Dispersal of </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eastAsiaTheme="minorEastAsia" w:hAnsi="Cambria Math"/>
                </w:rPr>
                <m:t xml:space="preserve"> </m:t>
              </m:r>
            </m:oMath>
            <w:r w:rsidRPr="00DE0774">
              <w:rPr>
                <w:rFonts w:eastAsiaTheme="minorEastAsia"/>
              </w:rPr>
              <w:t xml:space="preserve">to group </w:t>
            </w:r>
            <m:oMath>
              <m:r>
                <w:rPr>
                  <w:rFonts w:ascii="Cambria Math" w:eastAsiaTheme="minorEastAsia" w:hAnsi="Cambria Math"/>
                </w:rPr>
                <m:t>j</m:t>
              </m:r>
            </m:oMath>
          </w:p>
        </w:tc>
        <w:tc>
          <w:tcPr>
            <w:tcW w:w="0" w:type="auto"/>
          </w:tcPr>
          <w:p w14:paraId="5A6DC65C" w14:textId="77777777" w:rsidR="0014465B" w:rsidRPr="00DE0774" w:rsidRDefault="0014465B" w:rsidP="002D4D84">
            <m:oMathPara>
              <m:oMath>
                <m:r>
                  <w:rPr>
                    <w:rFonts w:ascii="Cambria Math" w:hAnsi="Cambria Math"/>
                  </w:rPr>
                  <m:t>κz</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f(</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oMath>
            </m:oMathPara>
          </w:p>
        </w:tc>
        <w:tc>
          <w:tcPr>
            <w:tcW w:w="0" w:type="auto"/>
          </w:tcPr>
          <w:p w14:paraId="405F9AED" w14:textId="77777777" w:rsidR="0014465B" w:rsidRPr="00DE0774" w:rsidRDefault="0014465B" w:rsidP="002D4D84">
            <w:pPr>
              <w:jc w:val="right"/>
            </w:pPr>
            <w:r w:rsidRPr="00DE0774">
              <w:t>-1</w:t>
            </w:r>
          </w:p>
        </w:tc>
        <w:tc>
          <w:tcPr>
            <w:tcW w:w="0" w:type="auto"/>
          </w:tcPr>
          <w:p w14:paraId="2EC75854" w14:textId="77777777" w:rsidR="0014465B" w:rsidRPr="00DE0774" w:rsidRDefault="0014465B" w:rsidP="002D4D84">
            <w:pPr>
              <w:jc w:val="right"/>
            </w:pPr>
            <w:r w:rsidRPr="00DE0774">
              <w:t>0</w:t>
            </w:r>
          </w:p>
        </w:tc>
        <w:tc>
          <w:tcPr>
            <w:tcW w:w="0" w:type="auto"/>
          </w:tcPr>
          <w:p w14:paraId="30946D60" w14:textId="77777777" w:rsidR="0014465B" w:rsidRPr="00DE0774" w:rsidRDefault="0014465B" w:rsidP="002D4D84">
            <w:pPr>
              <w:jc w:val="right"/>
            </w:pPr>
            <w:r w:rsidRPr="00DE0774">
              <w:t>+1</w:t>
            </w:r>
          </w:p>
        </w:tc>
        <w:tc>
          <w:tcPr>
            <w:tcW w:w="0" w:type="auto"/>
          </w:tcPr>
          <w:p w14:paraId="4934D411" w14:textId="77777777" w:rsidR="0014465B" w:rsidRPr="00DE0774" w:rsidRDefault="0014465B" w:rsidP="002D4D84">
            <w:pPr>
              <w:jc w:val="right"/>
            </w:pPr>
            <w:r w:rsidRPr="00DE0774">
              <w:t>0</w:t>
            </w:r>
          </w:p>
        </w:tc>
      </w:tr>
      <w:tr w:rsidR="0014465B" w:rsidRPr="00DE0774" w14:paraId="6D87252A" w14:textId="77777777" w:rsidTr="002D4D84">
        <w:trPr>
          <w:jc w:val="center"/>
        </w:trPr>
        <w:tc>
          <w:tcPr>
            <w:tcW w:w="0" w:type="auto"/>
          </w:tcPr>
          <w:p w14:paraId="5E945AF6" w14:textId="77777777" w:rsidR="0014465B" w:rsidRPr="00DE0774" w:rsidRDefault="0014465B" w:rsidP="002D4D84">
            <w:r w:rsidRPr="00DE0774">
              <w:t xml:space="preserve">Dispersal of </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Pr="00DE0774">
              <w:rPr>
                <w:rFonts w:eastAsiaTheme="minorEastAsia"/>
              </w:rPr>
              <w:t xml:space="preserve"> to group </w:t>
            </w:r>
            <m:oMath>
              <m:r>
                <w:rPr>
                  <w:rFonts w:ascii="Cambria Math" w:eastAsiaTheme="minorEastAsia" w:hAnsi="Cambria Math"/>
                </w:rPr>
                <m:t>j</m:t>
              </m:r>
            </m:oMath>
          </w:p>
        </w:tc>
        <w:tc>
          <w:tcPr>
            <w:tcW w:w="0" w:type="auto"/>
          </w:tcPr>
          <w:p w14:paraId="7C727BB6" w14:textId="77777777" w:rsidR="0014465B" w:rsidRPr="00DE0774" w:rsidRDefault="0014465B" w:rsidP="002D4D84">
            <m:oMathPara>
              <m:oMath>
                <m:r>
                  <w:rPr>
                    <w:rFonts w:ascii="Cambria Math" w:hAnsi="Cambria Math"/>
                  </w:rPr>
                  <m:t>κz</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f(</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oMath>
            </m:oMathPara>
          </w:p>
        </w:tc>
        <w:tc>
          <w:tcPr>
            <w:tcW w:w="0" w:type="auto"/>
          </w:tcPr>
          <w:p w14:paraId="4F00E7FB" w14:textId="77777777" w:rsidR="0014465B" w:rsidRPr="00DE0774" w:rsidRDefault="0014465B" w:rsidP="002D4D84">
            <w:pPr>
              <w:jc w:val="right"/>
            </w:pPr>
            <w:r w:rsidRPr="00DE0774">
              <w:t>0</w:t>
            </w:r>
          </w:p>
        </w:tc>
        <w:tc>
          <w:tcPr>
            <w:tcW w:w="0" w:type="auto"/>
          </w:tcPr>
          <w:p w14:paraId="70D0738E" w14:textId="77777777" w:rsidR="0014465B" w:rsidRPr="00DE0774" w:rsidRDefault="0014465B" w:rsidP="002D4D84">
            <w:pPr>
              <w:jc w:val="right"/>
            </w:pPr>
            <w:r w:rsidRPr="00DE0774">
              <w:t>-1</w:t>
            </w:r>
          </w:p>
        </w:tc>
        <w:tc>
          <w:tcPr>
            <w:tcW w:w="0" w:type="auto"/>
          </w:tcPr>
          <w:p w14:paraId="07EDF398" w14:textId="77777777" w:rsidR="0014465B" w:rsidRPr="00DE0774" w:rsidRDefault="0014465B" w:rsidP="002D4D84">
            <w:pPr>
              <w:jc w:val="right"/>
            </w:pPr>
            <w:r w:rsidRPr="00DE0774">
              <w:t>0</w:t>
            </w:r>
          </w:p>
        </w:tc>
        <w:tc>
          <w:tcPr>
            <w:tcW w:w="0" w:type="auto"/>
          </w:tcPr>
          <w:p w14:paraId="4EA6BC00" w14:textId="77777777" w:rsidR="0014465B" w:rsidRPr="00DE0774" w:rsidRDefault="0014465B" w:rsidP="002D4D84">
            <w:pPr>
              <w:keepNext/>
              <w:jc w:val="right"/>
            </w:pPr>
            <w:r w:rsidRPr="00DE0774">
              <w:t>+1</w:t>
            </w:r>
          </w:p>
        </w:tc>
      </w:tr>
    </w:tbl>
    <w:p w14:paraId="74A99BF0" w14:textId="052904A2" w:rsidR="0014465B" w:rsidRPr="00DE0774" w:rsidRDefault="0014465B" w:rsidP="0014465B">
      <w:pPr>
        <w:pStyle w:val="Caption"/>
        <w:rPr>
          <w:b w:val="0"/>
        </w:rPr>
      </w:pPr>
      <w:r w:rsidRPr="00DE0774">
        <w:t>Table</w:t>
      </w:r>
      <w:r w:rsidR="0091525A" w:rsidRPr="00DE0774">
        <w:t xml:space="preserve"> 1.</w:t>
      </w:r>
      <w:r w:rsidRPr="00DE0774">
        <w:t xml:space="preserve"> Default event rates for the stochastic SI model. </w:t>
      </w:r>
      <w:r w:rsidRPr="00DE0774">
        <w:rPr>
          <w:b w:val="0"/>
        </w:rPr>
        <w:t xml:space="preserve">Event rates during time interval </w:t>
      </w:r>
      <m:oMath>
        <m:d>
          <m:dPr>
            <m:ctrlPr>
              <w:rPr>
                <w:rFonts w:ascii="Cambria Math" w:hAnsi="Cambria Math"/>
                <w:b w:val="0"/>
                <w:i/>
              </w:rPr>
            </m:ctrlPr>
          </m:dPr>
          <m:e>
            <m:r>
              <w:rPr>
                <w:rFonts w:ascii="Cambria Math" w:hAnsi="Cambria Math"/>
              </w:rPr>
              <m:t>t,t+δt</m:t>
            </m:r>
          </m:e>
        </m:d>
      </m:oMath>
      <w:r w:rsidRPr="00DE0774">
        <w:rPr>
          <w:b w:val="0"/>
        </w:rPr>
        <w:t xml:space="preserve"> and corresponding effects in the spatial stochastic model. Groups are indexed by </w:t>
      </w:r>
      <m:oMath>
        <m:r>
          <w:rPr>
            <w:rFonts w:ascii="Cambria Math" w:hAnsi="Cambria Math"/>
          </w:rPr>
          <m:t>i</m:t>
        </m:r>
      </m:oMath>
      <w:r w:rsidRPr="00DE0774">
        <w:rPr>
          <w:b w:val="0"/>
        </w:rPr>
        <w:t xml:space="preserve">, and neighbouring groups are indexed by </w:t>
      </w:r>
      <m:oMath>
        <m:r>
          <w:rPr>
            <w:rFonts w:ascii="Cambria Math" w:hAnsi="Cambria Math"/>
          </w:rPr>
          <m:t>j</m:t>
        </m:r>
      </m:oMath>
      <w:r w:rsidRPr="00DE0774">
        <w:rPr>
          <w:b w:val="0"/>
        </w:rPr>
        <w:t xml:space="preserve">. </w:t>
      </w:r>
      <m:oMath>
        <m:r>
          <w:rPr>
            <w:rFonts w:ascii="Cambria Math" w:hAnsi="Cambria Math"/>
          </w:rPr>
          <m:t>z=1/4</m:t>
        </m:r>
      </m:oMath>
      <w:r w:rsidRPr="00DE0774">
        <w:rPr>
          <w:b w:val="0"/>
        </w:rPr>
        <w:t xml:space="preserve"> is the reciprocal of the number of neighbouring groups. Note that the birth rate can take a minimum value of zero.</w:t>
      </w:r>
    </w:p>
    <w:p w14:paraId="29D044BE" w14:textId="77777777" w:rsidR="0014465B" w:rsidRPr="00DE0774" w:rsidRDefault="0014465B" w:rsidP="0014465B"/>
    <w:tbl>
      <w:tblPr>
        <w:tblStyle w:val="TableGrid"/>
        <w:tblW w:w="0" w:type="auto"/>
        <w:jc w:val="center"/>
        <w:tblLook w:val="04A0" w:firstRow="1" w:lastRow="0" w:firstColumn="1" w:lastColumn="0" w:noHBand="0" w:noVBand="1"/>
      </w:tblPr>
      <w:tblGrid>
        <w:gridCol w:w="3577"/>
        <w:gridCol w:w="926"/>
        <w:gridCol w:w="766"/>
      </w:tblGrid>
      <w:tr w:rsidR="0014465B" w:rsidRPr="00DE0774" w14:paraId="5FA9D07F" w14:textId="77777777" w:rsidTr="002D4D84">
        <w:trPr>
          <w:cantSplit/>
          <w:jc w:val="center"/>
        </w:trPr>
        <w:tc>
          <w:tcPr>
            <w:tcW w:w="0" w:type="auto"/>
          </w:tcPr>
          <w:p w14:paraId="35E9FEEC" w14:textId="77777777" w:rsidR="0014465B" w:rsidRPr="00DE0774" w:rsidRDefault="0014465B" w:rsidP="002D4D84">
            <w:pPr>
              <w:rPr>
                <w:b/>
              </w:rPr>
            </w:pPr>
            <w:r w:rsidRPr="00DE0774">
              <w:rPr>
                <w:b/>
              </w:rPr>
              <w:t>Parameter</w:t>
            </w:r>
          </w:p>
        </w:tc>
        <w:tc>
          <w:tcPr>
            <w:tcW w:w="0" w:type="auto"/>
          </w:tcPr>
          <w:p w14:paraId="6CE56BAA" w14:textId="77777777" w:rsidR="0014465B" w:rsidRPr="00DE0774" w:rsidRDefault="0014465B" w:rsidP="002D4D84">
            <w:pPr>
              <w:rPr>
                <w:b/>
              </w:rPr>
            </w:pPr>
            <w:r w:rsidRPr="00DE0774">
              <w:rPr>
                <w:b/>
              </w:rPr>
              <w:t>Symbol</w:t>
            </w:r>
          </w:p>
        </w:tc>
        <w:tc>
          <w:tcPr>
            <w:tcW w:w="0" w:type="auto"/>
          </w:tcPr>
          <w:p w14:paraId="386040FC" w14:textId="77777777" w:rsidR="0014465B" w:rsidRPr="00DE0774" w:rsidRDefault="0014465B" w:rsidP="002D4D84">
            <w:pPr>
              <w:rPr>
                <w:b/>
              </w:rPr>
            </w:pPr>
            <w:r w:rsidRPr="00DE0774">
              <w:rPr>
                <w:b/>
              </w:rPr>
              <w:t>Value</w:t>
            </w:r>
          </w:p>
        </w:tc>
      </w:tr>
      <w:tr w:rsidR="0014465B" w:rsidRPr="00DE0774" w14:paraId="43E42E0E" w14:textId="77777777" w:rsidTr="002D4D84">
        <w:trPr>
          <w:cantSplit/>
          <w:jc w:val="center"/>
        </w:trPr>
        <w:tc>
          <w:tcPr>
            <w:tcW w:w="0" w:type="auto"/>
          </w:tcPr>
          <w:p w14:paraId="10B086E2" w14:textId="77777777" w:rsidR="0014465B" w:rsidRPr="00DE0774" w:rsidRDefault="0014465B" w:rsidP="002D4D84">
            <w:r w:rsidRPr="00DE0774">
              <w:t>Intrinsic reproduction rate</w:t>
            </w:r>
          </w:p>
        </w:tc>
        <w:tc>
          <w:tcPr>
            <w:tcW w:w="0" w:type="auto"/>
          </w:tcPr>
          <w:p w14:paraId="5F335169" w14:textId="77777777" w:rsidR="0014465B" w:rsidRPr="00DE0774" w:rsidRDefault="0014465B" w:rsidP="002D4D84">
            <m:oMathPara>
              <m:oMath>
                <m:r>
                  <w:rPr>
                    <w:rFonts w:ascii="Cambria Math" w:hAnsi="Cambria Math"/>
                  </w:rPr>
                  <m:t>r</m:t>
                </m:r>
              </m:oMath>
            </m:oMathPara>
          </w:p>
        </w:tc>
        <w:tc>
          <w:tcPr>
            <w:tcW w:w="0" w:type="auto"/>
          </w:tcPr>
          <w:p w14:paraId="4EC703A8" w14:textId="77777777" w:rsidR="0014465B" w:rsidRPr="00DE0774" w:rsidRDefault="0014465B" w:rsidP="002D4D84">
            <w:r w:rsidRPr="00DE0774">
              <w:t>1</w:t>
            </w:r>
          </w:p>
        </w:tc>
      </w:tr>
      <w:tr w:rsidR="0014465B" w:rsidRPr="00DE0774" w14:paraId="00AB2277" w14:textId="77777777" w:rsidTr="002D4D84">
        <w:trPr>
          <w:cantSplit/>
          <w:jc w:val="center"/>
        </w:trPr>
        <w:tc>
          <w:tcPr>
            <w:tcW w:w="0" w:type="auto"/>
          </w:tcPr>
          <w:p w14:paraId="23C7A9C0" w14:textId="77777777" w:rsidR="0014465B" w:rsidRPr="00DE0774" w:rsidRDefault="003B0C7D" w:rsidP="002D4D84">
            <w:r w:rsidRPr="00DE0774">
              <w:t xml:space="preserve">Carrying </w:t>
            </w:r>
            <w:r w:rsidR="0014465B" w:rsidRPr="00DE0774">
              <w:t>capacity</w:t>
            </w:r>
          </w:p>
        </w:tc>
        <w:tc>
          <w:tcPr>
            <w:tcW w:w="0" w:type="auto"/>
          </w:tcPr>
          <w:p w14:paraId="3DC7FC59" w14:textId="77777777" w:rsidR="0014465B" w:rsidRPr="00DE0774" w:rsidRDefault="0014465B" w:rsidP="002D4D84">
            <m:oMathPara>
              <m:oMath>
                <m:r>
                  <w:rPr>
                    <w:rFonts w:ascii="Cambria Math" w:hAnsi="Cambria Math"/>
                  </w:rPr>
                  <m:t>c</m:t>
                </m:r>
              </m:oMath>
            </m:oMathPara>
          </w:p>
        </w:tc>
        <w:tc>
          <w:tcPr>
            <w:tcW w:w="0" w:type="auto"/>
          </w:tcPr>
          <w:p w14:paraId="3C28B4C1" w14:textId="77777777" w:rsidR="0014465B" w:rsidRPr="00DE0774" w:rsidRDefault="0014465B" w:rsidP="002D4D84">
            <w:r w:rsidRPr="00DE0774">
              <w:t>20</w:t>
            </w:r>
          </w:p>
        </w:tc>
      </w:tr>
      <w:tr w:rsidR="0014465B" w:rsidRPr="00DE0774" w14:paraId="0D566638" w14:textId="77777777" w:rsidTr="002D4D84">
        <w:trPr>
          <w:cantSplit/>
          <w:jc w:val="center"/>
        </w:trPr>
        <w:tc>
          <w:tcPr>
            <w:tcW w:w="0" w:type="auto"/>
          </w:tcPr>
          <w:p w14:paraId="4055D43F" w14:textId="77777777" w:rsidR="0014465B" w:rsidRPr="00DE0774" w:rsidRDefault="0014465B" w:rsidP="002D4D84">
            <w:r w:rsidRPr="00DE0774">
              <w:t>Natural mortality rate</w:t>
            </w:r>
          </w:p>
        </w:tc>
        <w:tc>
          <w:tcPr>
            <w:tcW w:w="0" w:type="auto"/>
          </w:tcPr>
          <w:p w14:paraId="37BC4463" w14:textId="77777777" w:rsidR="0014465B" w:rsidRPr="00DE0774" w:rsidRDefault="0014465B" w:rsidP="002D4D84">
            <m:oMathPara>
              <m:oMath>
                <m:r>
                  <w:rPr>
                    <w:rFonts w:ascii="Cambria Math" w:hAnsi="Cambria Math"/>
                  </w:rPr>
                  <m:t>μ</m:t>
                </m:r>
              </m:oMath>
            </m:oMathPara>
          </w:p>
        </w:tc>
        <w:tc>
          <w:tcPr>
            <w:tcW w:w="0" w:type="auto"/>
          </w:tcPr>
          <w:p w14:paraId="4C98648D" w14:textId="77777777" w:rsidR="0014465B" w:rsidRPr="00DE0774" w:rsidRDefault="0014465B" w:rsidP="004D04E7">
            <w:r w:rsidRPr="00DE0774">
              <w:t>0.1</w:t>
            </w:r>
          </w:p>
        </w:tc>
      </w:tr>
      <w:tr w:rsidR="0014465B" w:rsidRPr="00DE0774" w14:paraId="27BE3FDB" w14:textId="77777777" w:rsidTr="002D4D84">
        <w:trPr>
          <w:cantSplit/>
          <w:trHeight w:val="297"/>
          <w:jc w:val="center"/>
        </w:trPr>
        <w:tc>
          <w:tcPr>
            <w:tcW w:w="0" w:type="auto"/>
          </w:tcPr>
          <w:p w14:paraId="469C2286" w14:textId="77777777" w:rsidR="0014465B" w:rsidRPr="00DE0774" w:rsidRDefault="0014465B" w:rsidP="002D4D84">
            <w:r w:rsidRPr="00DE0774">
              <w:t>Disease induced mortality rate</w:t>
            </w:r>
          </w:p>
        </w:tc>
        <w:tc>
          <w:tcPr>
            <w:tcW w:w="0" w:type="auto"/>
            <w:shd w:val="clear" w:color="auto" w:fill="auto"/>
          </w:tcPr>
          <w:p w14:paraId="6EE540A6" w14:textId="77777777" w:rsidR="0014465B" w:rsidRPr="00DE0774" w:rsidRDefault="0014465B" w:rsidP="002D4D84">
            <w:pPr>
              <w:rPr>
                <w:rFonts w:ascii="Cambria" w:eastAsia="Cambria" w:hAnsi="Cambria" w:cs="Times New Roman"/>
              </w:rPr>
            </w:pPr>
            <m:oMathPara>
              <m:oMath>
                <m:r>
                  <w:rPr>
                    <w:rFonts w:ascii="Cambria Math" w:eastAsia="Cambria" w:hAnsi="Cambria Math" w:cs="Times New Roman"/>
                  </w:rPr>
                  <m:t>ν</m:t>
                </m:r>
              </m:oMath>
            </m:oMathPara>
          </w:p>
        </w:tc>
        <w:tc>
          <w:tcPr>
            <w:tcW w:w="0" w:type="auto"/>
            <w:shd w:val="clear" w:color="auto" w:fill="auto"/>
          </w:tcPr>
          <w:p w14:paraId="6BEE1591" w14:textId="77777777" w:rsidR="0014465B" w:rsidRPr="00DE0774" w:rsidRDefault="0014465B" w:rsidP="002D4D84">
            <w:r w:rsidRPr="00DE0774">
              <w:t>0.1</w:t>
            </w:r>
          </w:p>
        </w:tc>
      </w:tr>
      <w:tr w:rsidR="0014465B" w:rsidRPr="00DE0774" w14:paraId="02A684AB" w14:textId="77777777" w:rsidTr="002D4D84">
        <w:trPr>
          <w:cantSplit/>
          <w:jc w:val="center"/>
        </w:trPr>
        <w:tc>
          <w:tcPr>
            <w:tcW w:w="0" w:type="auto"/>
          </w:tcPr>
          <w:p w14:paraId="48A488DA" w14:textId="77777777" w:rsidR="0014465B" w:rsidRPr="00DE0774" w:rsidRDefault="0014465B" w:rsidP="002D4D84">
            <w:r w:rsidRPr="00DE0774">
              <w:t>Within-group transmission coefficient</w:t>
            </w:r>
          </w:p>
        </w:tc>
        <w:tc>
          <w:tcPr>
            <w:tcW w:w="0" w:type="auto"/>
          </w:tcPr>
          <w:p w14:paraId="6B22FA4B" w14:textId="77777777" w:rsidR="0014465B" w:rsidRPr="00DE0774" w:rsidRDefault="0014465B" w:rsidP="002D4D84">
            <m:oMathPara>
              <m:oMath>
                <m:r>
                  <w:rPr>
                    <w:rFonts w:ascii="Cambria Math" w:hAnsi="Cambria Math"/>
                  </w:rPr>
                  <m:t>β</m:t>
                </m:r>
              </m:oMath>
            </m:oMathPara>
          </w:p>
        </w:tc>
        <w:tc>
          <w:tcPr>
            <w:tcW w:w="0" w:type="auto"/>
          </w:tcPr>
          <w:p w14:paraId="37E90D0D" w14:textId="77777777" w:rsidR="0014465B" w:rsidRPr="00DE0774" w:rsidRDefault="0014465B" w:rsidP="002D4D84">
            <w:r w:rsidRPr="00DE0774">
              <w:t>0.1</w:t>
            </w:r>
          </w:p>
        </w:tc>
      </w:tr>
      <w:tr w:rsidR="0014465B" w:rsidRPr="00DE0774" w14:paraId="77ECA920" w14:textId="77777777" w:rsidTr="002D4D84">
        <w:trPr>
          <w:cantSplit/>
          <w:jc w:val="center"/>
        </w:trPr>
        <w:tc>
          <w:tcPr>
            <w:tcW w:w="0" w:type="auto"/>
          </w:tcPr>
          <w:p w14:paraId="493C3889" w14:textId="77777777" w:rsidR="0014465B" w:rsidRPr="00DE0774" w:rsidRDefault="0014465B" w:rsidP="002D4D84">
            <w:r w:rsidRPr="00DE0774">
              <w:t>Intrinsic dispersal rate</w:t>
            </w:r>
          </w:p>
        </w:tc>
        <w:tc>
          <w:tcPr>
            <w:tcW w:w="0" w:type="auto"/>
          </w:tcPr>
          <w:p w14:paraId="2651C441" w14:textId="77777777" w:rsidR="0014465B" w:rsidRPr="00DE0774" w:rsidRDefault="0014465B" w:rsidP="002D4D84">
            <m:oMathPara>
              <m:oMath>
                <m:r>
                  <w:rPr>
                    <w:rFonts w:ascii="Cambria Math" w:hAnsi="Cambria Math"/>
                  </w:rPr>
                  <m:t>κ</m:t>
                </m:r>
              </m:oMath>
            </m:oMathPara>
          </w:p>
        </w:tc>
        <w:tc>
          <w:tcPr>
            <w:tcW w:w="0" w:type="auto"/>
          </w:tcPr>
          <w:p w14:paraId="29E2ABFC" w14:textId="77777777" w:rsidR="0014465B" w:rsidRPr="00DE0774" w:rsidRDefault="004D04E7" w:rsidP="004D04E7">
            <w:r w:rsidRPr="00DE0774">
              <w:t>1.0</w:t>
            </w:r>
          </w:p>
        </w:tc>
      </w:tr>
      <w:tr w:rsidR="0014465B" w:rsidRPr="00DE0774" w14:paraId="15142495" w14:textId="77777777" w:rsidTr="002D4D84">
        <w:trPr>
          <w:cantSplit/>
          <w:jc w:val="center"/>
        </w:trPr>
        <w:tc>
          <w:tcPr>
            <w:tcW w:w="0" w:type="auto"/>
          </w:tcPr>
          <w:p w14:paraId="4D2134DF" w14:textId="77777777" w:rsidR="0014465B" w:rsidRPr="00DE0774" w:rsidRDefault="0014465B" w:rsidP="002D4D84">
            <w:r w:rsidRPr="00DE0774">
              <w:t>Dispersal threshold</w:t>
            </w:r>
          </w:p>
        </w:tc>
        <w:tc>
          <w:tcPr>
            <w:tcW w:w="0" w:type="auto"/>
          </w:tcPr>
          <w:p w14:paraId="0DF63FC8" w14:textId="77777777" w:rsidR="0014465B" w:rsidRPr="00DE0774" w:rsidRDefault="0014465B" w:rsidP="002D4D84">
            <w:pPr>
              <w:rPr>
                <w:rFonts w:ascii="Cambria" w:eastAsia="Cambria" w:hAnsi="Cambria" w:cs="Times New Roman"/>
              </w:rPr>
            </w:pPr>
            <m:oMathPara>
              <m:oMath>
                <m:r>
                  <w:rPr>
                    <w:rFonts w:ascii="Cambria Math" w:eastAsia="Cambria" w:hAnsi="Cambria Math" w:cs="Times New Roman"/>
                  </w:rPr>
                  <m:t>α</m:t>
                </m:r>
              </m:oMath>
            </m:oMathPara>
          </w:p>
        </w:tc>
        <w:tc>
          <w:tcPr>
            <w:tcW w:w="0" w:type="auto"/>
          </w:tcPr>
          <w:p w14:paraId="3AF99D4B" w14:textId="77777777" w:rsidR="0014465B" w:rsidRPr="00DE0774" w:rsidRDefault="0014465B" w:rsidP="002D4D84">
            <w:r w:rsidRPr="00DE0774">
              <w:t>0.7</w:t>
            </w:r>
          </w:p>
        </w:tc>
      </w:tr>
      <w:tr w:rsidR="004D04E7" w:rsidRPr="00DE0774" w14:paraId="1A1DD4CD" w14:textId="77777777" w:rsidTr="002D4D84">
        <w:trPr>
          <w:cantSplit/>
          <w:jc w:val="center"/>
        </w:trPr>
        <w:tc>
          <w:tcPr>
            <w:tcW w:w="0" w:type="auto"/>
          </w:tcPr>
          <w:p w14:paraId="40CC35E8" w14:textId="77777777" w:rsidR="004D04E7" w:rsidRPr="00DE0774" w:rsidRDefault="004D04E7" w:rsidP="002D4D84">
            <w:r w:rsidRPr="00DE0774">
              <w:t>Disease free equilibrium</w:t>
            </w:r>
          </w:p>
        </w:tc>
        <w:tc>
          <w:tcPr>
            <w:tcW w:w="0" w:type="auto"/>
          </w:tcPr>
          <w:p w14:paraId="753CCD96" w14:textId="77777777" w:rsidR="004D04E7" w:rsidRPr="00DE0774" w:rsidRDefault="00436AF8" w:rsidP="002D4D84">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DF</m:t>
                    </m:r>
                  </m:sub>
                  <m:sup>
                    <m:r>
                      <w:rPr>
                        <w:rFonts w:ascii="Cambria Math" w:hAnsi="Cambria Math"/>
                      </w:rPr>
                      <m:t>*</m:t>
                    </m:r>
                  </m:sup>
                </m:sSubSup>
              </m:oMath>
            </m:oMathPara>
          </w:p>
        </w:tc>
        <w:tc>
          <w:tcPr>
            <w:tcW w:w="0" w:type="auto"/>
          </w:tcPr>
          <w:p w14:paraId="38A7D832" w14:textId="77777777" w:rsidR="004D04E7" w:rsidRPr="00DE0774" w:rsidRDefault="004D04E7" w:rsidP="002D4D84">
            <w:r w:rsidRPr="00DE0774">
              <w:t>18</w:t>
            </w:r>
          </w:p>
        </w:tc>
      </w:tr>
      <w:tr w:rsidR="004D04E7" w:rsidRPr="00DE0774" w14:paraId="32315E22" w14:textId="77777777" w:rsidTr="002D4D84">
        <w:trPr>
          <w:cantSplit/>
          <w:jc w:val="center"/>
        </w:trPr>
        <w:tc>
          <w:tcPr>
            <w:tcW w:w="0" w:type="auto"/>
          </w:tcPr>
          <w:p w14:paraId="05797FC3" w14:textId="77777777" w:rsidR="004D04E7" w:rsidRPr="00DE0774" w:rsidRDefault="004D04E7" w:rsidP="002D4D84">
            <w:r w:rsidRPr="00DE0774">
              <w:t>Population reduction rate</w:t>
            </w:r>
          </w:p>
        </w:tc>
        <w:tc>
          <w:tcPr>
            <w:tcW w:w="0" w:type="auto"/>
          </w:tcPr>
          <w:p w14:paraId="212713AA" w14:textId="77777777" w:rsidR="004D04E7" w:rsidRPr="00DE0774" w:rsidRDefault="004D04E7" w:rsidP="002D4D84"/>
        </w:tc>
        <w:tc>
          <w:tcPr>
            <w:tcW w:w="0" w:type="auto"/>
          </w:tcPr>
          <w:p w14:paraId="732A2098" w14:textId="77777777" w:rsidR="004D04E7" w:rsidRPr="00DE0774" w:rsidRDefault="004D04E7" w:rsidP="002D4D84"/>
        </w:tc>
      </w:tr>
      <w:tr w:rsidR="0014465B" w:rsidRPr="00DE0774" w14:paraId="0C2A3052" w14:textId="77777777" w:rsidTr="002D4D84">
        <w:trPr>
          <w:cantSplit/>
          <w:jc w:val="center"/>
        </w:trPr>
        <w:tc>
          <w:tcPr>
            <w:tcW w:w="0" w:type="auto"/>
          </w:tcPr>
          <w:p w14:paraId="2AF4FC05" w14:textId="77777777" w:rsidR="0014465B" w:rsidRPr="00DE0774" w:rsidRDefault="0014465B" w:rsidP="002D4D84">
            <w:r w:rsidRPr="00DE0774">
              <w:t>--coverage</w:t>
            </w:r>
          </w:p>
        </w:tc>
        <w:tc>
          <w:tcPr>
            <w:tcW w:w="0" w:type="auto"/>
          </w:tcPr>
          <w:p w14:paraId="1375121A" w14:textId="77777777" w:rsidR="0014465B" w:rsidRPr="00DE0774" w:rsidRDefault="00436AF8" w:rsidP="002D4D84">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0" w:type="auto"/>
          </w:tcPr>
          <w:p w14:paraId="0D443176" w14:textId="77777777" w:rsidR="0014465B" w:rsidRPr="00DE0774" w:rsidRDefault="00F50B77" w:rsidP="002D4D84">
            <w:r w:rsidRPr="00DE0774">
              <w:t>1</w:t>
            </w:r>
          </w:p>
        </w:tc>
      </w:tr>
      <w:tr w:rsidR="0014465B" w:rsidRPr="00DE0774" w14:paraId="34FC4D57" w14:textId="77777777" w:rsidTr="002D4D84">
        <w:trPr>
          <w:cantSplit/>
          <w:jc w:val="center"/>
        </w:trPr>
        <w:tc>
          <w:tcPr>
            <w:tcW w:w="0" w:type="auto"/>
          </w:tcPr>
          <w:p w14:paraId="498C72F6" w14:textId="77777777" w:rsidR="0014465B" w:rsidRPr="00DE0774" w:rsidRDefault="0014465B" w:rsidP="002D4D84">
            <w:r w:rsidRPr="00DE0774">
              <w:t>--within-group removal rate</w:t>
            </w:r>
          </w:p>
        </w:tc>
        <w:tc>
          <w:tcPr>
            <w:tcW w:w="0" w:type="auto"/>
          </w:tcPr>
          <w:p w14:paraId="2C23118C" w14:textId="77777777" w:rsidR="0014465B" w:rsidRPr="00DE0774" w:rsidRDefault="00436AF8" w:rsidP="002D4D84">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c>
        <w:tc>
          <w:tcPr>
            <w:tcW w:w="0" w:type="auto"/>
          </w:tcPr>
          <w:p w14:paraId="5864FAF4" w14:textId="77777777" w:rsidR="0014465B" w:rsidRPr="00DE0774" w:rsidRDefault="00F50B77" w:rsidP="002D4D84">
            <w:r w:rsidRPr="00DE0774">
              <w:t>0.7</w:t>
            </w:r>
          </w:p>
        </w:tc>
      </w:tr>
    </w:tbl>
    <w:p w14:paraId="4E2FCF42" w14:textId="77777777" w:rsidR="001F528D" w:rsidRPr="00DE0774" w:rsidRDefault="0014465B" w:rsidP="0091525A">
      <w:pPr>
        <w:pStyle w:val="Caption"/>
        <w:rPr>
          <w:b w:val="0"/>
        </w:rPr>
      </w:pPr>
      <w:r w:rsidRPr="00DE0774">
        <w:t xml:space="preserve">Table </w:t>
      </w:r>
      <w:r w:rsidR="0091525A" w:rsidRPr="00DE0774">
        <w:t>2</w:t>
      </w:r>
      <w:r w:rsidR="0091525A" w:rsidRPr="00DE0774">
        <w:rPr>
          <w:b w:val="0"/>
        </w:rPr>
        <w:t xml:space="preserve">. </w:t>
      </w:r>
      <w:r w:rsidRPr="00DE0774">
        <w:t>Summary of parameters, symbols, and default values used.</w:t>
      </w:r>
      <w:r w:rsidRPr="00DE0774">
        <w:rPr>
          <w:b w:val="0"/>
        </w:rPr>
        <w:t xml:space="preserve"> Values provided are either annual rates or dimensionless.</w:t>
      </w:r>
    </w:p>
    <w:sectPr w:rsidR="001F528D" w:rsidRPr="00DE0774" w:rsidSect="00935A5B">
      <w:footerReference w:type="even"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AD1B9" w14:textId="77777777" w:rsidR="00CD5942" w:rsidRDefault="00CD5942" w:rsidP="00026A23">
      <w:r>
        <w:separator/>
      </w:r>
    </w:p>
  </w:endnote>
  <w:endnote w:type="continuationSeparator" w:id="0">
    <w:p w14:paraId="59DA67A8" w14:textId="77777777" w:rsidR="00CD5942" w:rsidRDefault="00CD5942" w:rsidP="0002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0B85B" w14:textId="77777777" w:rsidR="00436AF8" w:rsidRDefault="00436AF8" w:rsidP="007D1D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FD393F" w14:textId="77777777" w:rsidR="00436AF8" w:rsidRDefault="00436AF8" w:rsidP="00624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561CF" w14:textId="77777777" w:rsidR="00436AF8" w:rsidRDefault="00436AF8" w:rsidP="007D1D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105F946" w14:textId="77777777" w:rsidR="00436AF8" w:rsidRDefault="00436AF8" w:rsidP="006248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15AFB" w14:textId="77777777" w:rsidR="00CD5942" w:rsidRDefault="00CD5942" w:rsidP="00026A23">
      <w:r>
        <w:separator/>
      </w:r>
    </w:p>
  </w:footnote>
  <w:footnote w:type="continuationSeparator" w:id="0">
    <w:p w14:paraId="5535D60E" w14:textId="77777777" w:rsidR="00CD5942" w:rsidRDefault="00CD5942" w:rsidP="00026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59F"/>
    <w:multiLevelType w:val="hybridMultilevel"/>
    <w:tmpl w:val="47921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733A0"/>
    <w:multiLevelType w:val="multilevel"/>
    <w:tmpl w:val="49ACA5F0"/>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rPr>
    </w:lvl>
    <w:lvl w:ilvl="2">
      <w:start w:val="1"/>
      <w:numFmt w:val="decimal"/>
      <w:lvlText w:val="%1.%2.%3."/>
      <w:lvlJc w:val="left"/>
      <w:pPr>
        <w:ind w:left="-3738" w:hanging="504"/>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2" w15:restartNumberingAfterBreak="0">
    <w:nsid w:val="0D2F0082"/>
    <w:multiLevelType w:val="multilevel"/>
    <w:tmpl w:val="F8BA8642"/>
    <w:lvl w:ilvl="0">
      <w:start w:val="1"/>
      <w:numFmt w:val="decimal"/>
      <w:lvlText w:val="%1."/>
      <w:lvlJc w:val="left"/>
      <w:pPr>
        <w:ind w:left="360" w:hanging="360"/>
      </w:pPr>
      <w:rPr>
        <w:rFonts w:hint="default"/>
      </w:rPr>
    </w:lvl>
    <w:lvl w:ilvl="1">
      <w:start w:val="1"/>
      <w:numFmt w:val="decimal"/>
      <w:lvlText w:val="%1.%2."/>
      <w:lvlJc w:val="left"/>
      <w:pPr>
        <w:ind w:left="-702" w:firstLine="702"/>
      </w:pPr>
      <w:rPr>
        <w:rFonts w:hint="default"/>
        <w:b/>
      </w:rPr>
    </w:lvl>
    <w:lvl w:ilvl="2">
      <w:start w:val="1"/>
      <w:numFmt w:val="decimal"/>
      <w:lvlText w:val="%1.%2.%3."/>
      <w:lvlJc w:val="left"/>
      <w:pPr>
        <w:ind w:left="-3738" w:firstLine="3738"/>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3" w15:restartNumberingAfterBreak="0">
    <w:nsid w:val="11FE6A96"/>
    <w:multiLevelType w:val="hybridMultilevel"/>
    <w:tmpl w:val="726031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9F6D6D"/>
    <w:multiLevelType w:val="multilevel"/>
    <w:tmpl w:val="60BEB63E"/>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b/>
      </w:rPr>
    </w:lvl>
    <w:lvl w:ilvl="2">
      <w:start w:val="1"/>
      <w:numFmt w:val="decimal"/>
      <w:lvlText w:val="%1.%2.%3."/>
      <w:lvlJc w:val="left"/>
      <w:pPr>
        <w:ind w:left="1134" w:hanging="1134"/>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5" w15:restartNumberingAfterBreak="0">
    <w:nsid w:val="1C163990"/>
    <w:multiLevelType w:val="multilevel"/>
    <w:tmpl w:val="39F6F822"/>
    <w:lvl w:ilvl="0">
      <w:start w:val="1"/>
      <w:numFmt w:val="decimal"/>
      <w:lvlText w:val="%1."/>
      <w:lvlJc w:val="left"/>
      <w:pPr>
        <w:ind w:left="360" w:hanging="360"/>
      </w:pPr>
    </w:lvl>
    <w:lvl w:ilvl="1">
      <w:start w:val="1"/>
      <w:numFmt w:val="decimal"/>
      <w:lvlText w:val="%1.%2."/>
      <w:lvlJc w:val="left"/>
      <w:pPr>
        <w:ind w:left="426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F17A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616EE0"/>
    <w:multiLevelType w:val="hybridMultilevel"/>
    <w:tmpl w:val="AB021F7A"/>
    <w:lvl w:ilvl="0" w:tplc="BCC8C2B2">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4615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2CB0432"/>
    <w:multiLevelType w:val="multilevel"/>
    <w:tmpl w:val="493E5F2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567" w:hanging="567"/>
      </w:pPr>
      <w:rPr>
        <w:rFonts w:hint="default"/>
        <w:b/>
      </w:rPr>
    </w:lvl>
    <w:lvl w:ilvl="2">
      <w:start w:val="1"/>
      <w:numFmt w:val="decimal"/>
      <w:pStyle w:val="Heading3"/>
      <w:lvlText w:val="%1.%2.%3."/>
      <w:lvlJc w:val="left"/>
      <w:pPr>
        <w:ind w:left="680" w:hanging="680"/>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10" w15:restartNumberingAfterBreak="0">
    <w:nsid w:val="23A35797"/>
    <w:multiLevelType w:val="multilevel"/>
    <w:tmpl w:val="951CF9D6"/>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rPr>
    </w:lvl>
    <w:lvl w:ilvl="2">
      <w:start w:val="1"/>
      <w:numFmt w:val="decimal"/>
      <w:lvlText w:val="%1.%2.%3."/>
      <w:lvlJc w:val="left"/>
      <w:pPr>
        <w:ind w:left="-3738" w:firstLine="3738"/>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11" w15:restartNumberingAfterBreak="0">
    <w:nsid w:val="271E5364"/>
    <w:multiLevelType w:val="multilevel"/>
    <w:tmpl w:val="DAD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5742A"/>
    <w:multiLevelType w:val="multilevel"/>
    <w:tmpl w:val="A97ECC58"/>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b/>
      </w:rPr>
    </w:lvl>
    <w:lvl w:ilvl="2">
      <w:start w:val="1"/>
      <w:numFmt w:val="decimal"/>
      <w:lvlText w:val="%1.%2.%3."/>
      <w:lvlJc w:val="left"/>
      <w:pPr>
        <w:ind w:left="357" w:hanging="35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13" w15:restartNumberingAfterBreak="0">
    <w:nsid w:val="283956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ED776F"/>
    <w:multiLevelType w:val="multilevel"/>
    <w:tmpl w:val="CA6AD81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567" w:hanging="56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15" w15:restartNumberingAfterBreak="0">
    <w:nsid w:val="30D642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C957074"/>
    <w:multiLevelType w:val="multilevel"/>
    <w:tmpl w:val="5750EF60"/>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567" w:hanging="56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17" w15:restartNumberingAfterBreak="0">
    <w:nsid w:val="3DBA57B4"/>
    <w:multiLevelType w:val="multilevel"/>
    <w:tmpl w:val="195E96D2"/>
    <w:lvl w:ilvl="0">
      <w:start w:val="1"/>
      <w:numFmt w:val="decimal"/>
      <w:lvlText w:val="%1"/>
      <w:lvlJc w:val="left"/>
      <w:pPr>
        <w:ind w:left="432" w:hanging="432"/>
      </w:pPr>
    </w:lvl>
    <w:lvl w:ilvl="1">
      <w:start w:val="1"/>
      <w:numFmt w:val="decimal"/>
      <w:lvlText w:val="%1.%2"/>
      <w:lvlJc w:val="left"/>
      <w:pPr>
        <w:ind w:left="3411"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DBD3C6F"/>
    <w:multiLevelType w:val="hybridMultilevel"/>
    <w:tmpl w:val="B66030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B01753"/>
    <w:multiLevelType w:val="multilevel"/>
    <w:tmpl w:val="452AC84E"/>
    <w:lvl w:ilvl="0">
      <w:start w:val="1"/>
      <w:numFmt w:val="decimal"/>
      <w:lvlText w:val="%1."/>
      <w:lvlJc w:val="left"/>
      <w:pPr>
        <w:ind w:left="360" w:hanging="360"/>
      </w:pPr>
      <w:rPr>
        <w:rFonts w:hint="default"/>
      </w:rPr>
    </w:lvl>
    <w:lvl w:ilvl="1">
      <w:start w:val="1"/>
      <w:numFmt w:val="decimal"/>
      <w:lvlText w:val="%1.%2."/>
      <w:lvlJc w:val="left"/>
      <w:pPr>
        <w:ind w:left="-702" w:firstLine="702"/>
      </w:pPr>
      <w:rPr>
        <w:rFonts w:hint="default"/>
        <w:b/>
      </w:rPr>
    </w:lvl>
    <w:lvl w:ilvl="2">
      <w:start w:val="1"/>
      <w:numFmt w:val="decimal"/>
      <w:lvlText w:val="%1.%2.%3."/>
      <w:lvlJc w:val="left"/>
      <w:pPr>
        <w:ind w:left="0" w:firstLine="0"/>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20" w15:restartNumberingAfterBreak="0">
    <w:nsid w:val="3F8C1EF9"/>
    <w:multiLevelType w:val="hybridMultilevel"/>
    <w:tmpl w:val="50F67832"/>
    <w:lvl w:ilvl="0" w:tplc="FFA6384E">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44305"/>
    <w:multiLevelType w:val="multilevel"/>
    <w:tmpl w:val="8FF095F2"/>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b/>
      </w:rPr>
    </w:lvl>
    <w:lvl w:ilvl="2">
      <w:start w:val="1"/>
      <w:numFmt w:val="decimal"/>
      <w:lvlText w:val="%1.%2.%3."/>
      <w:lvlJc w:val="left"/>
      <w:pPr>
        <w:ind w:left="567" w:hanging="56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22" w15:restartNumberingAfterBreak="0">
    <w:nsid w:val="4D2C5654"/>
    <w:multiLevelType w:val="multilevel"/>
    <w:tmpl w:val="5ACCB4EE"/>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b/>
      </w:rPr>
    </w:lvl>
    <w:lvl w:ilvl="2">
      <w:start w:val="1"/>
      <w:numFmt w:val="decimal"/>
      <w:lvlText w:val="%1.%2.%3."/>
      <w:lvlJc w:val="left"/>
      <w:pPr>
        <w:ind w:left="567" w:hanging="56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23" w15:restartNumberingAfterBreak="0">
    <w:nsid w:val="5F533622"/>
    <w:multiLevelType w:val="multilevel"/>
    <w:tmpl w:val="847279B4"/>
    <w:lvl w:ilvl="0">
      <w:start w:val="1"/>
      <w:numFmt w:val="decimal"/>
      <w:lvlText w:val="%1"/>
      <w:lvlJc w:val="left"/>
      <w:pPr>
        <w:ind w:left="432" w:hanging="432"/>
      </w:pPr>
      <w:rPr>
        <w:rFonts w:hint="default"/>
      </w:rPr>
    </w:lvl>
    <w:lvl w:ilvl="1">
      <w:start w:val="1"/>
      <w:numFmt w:val="decimal"/>
      <w:lvlText w:val="%1.%2"/>
      <w:lvlJc w:val="left"/>
      <w:pPr>
        <w:ind w:left="3411"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2511387"/>
    <w:multiLevelType w:val="multilevel"/>
    <w:tmpl w:val="49FE1D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9DD1ED9"/>
    <w:multiLevelType w:val="multilevel"/>
    <w:tmpl w:val="5FA01822"/>
    <w:lvl w:ilvl="0">
      <w:start w:val="1"/>
      <w:numFmt w:val="decimal"/>
      <w:lvlText w:val="%1."/>
      <w:lvlJc w:val="left"/>
      <w:pPr>
        <w:ind w:left="357" w:hanging="357"/>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567" w:hanging="56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26" w15:restartNumberingAfterBreak="0">
    <w:nsid w:val="6AAF130E"/>
    <w:multiLevelType w:val="multilevel"/>
    <w:tmpl w:val="7A22E752"/>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b/>
      </w:rPr>
    </w:lvl>
    <w:lvl w:ilvl="2">
      <w:start w:val="1"/>
      <w:numFmt w:val="decimal"/>
      <w:lvlText w:val="%1.%2.%3."/>
      <w:lvlJc w:val="left"/>
      <w:pPr>
        <w:ind w:left="357" w:hanging="35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27" w15:restartNumberingAfterBreak="0">
    <w:nsid w:val="78E70261"/>
    <w:multiLevelType w:val="hybridMultilevel"/>
    <w:tmpl w:val="F9BC5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7C3F57"/>
    <w:multiLevelType w:val="multilevel"/>
    <w:tmpl w:val="3F96BE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AFE2A48"/>
    <w:multiLevelType w:val="multilevel"/>
    <w:tmpl w:val="FA7AA3AC"/>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b/>
      </w:rPr>
    </w:lvl>
    <w:lvl w:ilvl="2">
      <w:start w:val="1"/>
      <w:numFmt w:val="decimal"/>
      <w:lvlText w:val="%1.%2.%3."/>
      <w:lvlJc w:val="left"/>
      <w:pPr>
        <w:ind w:left="357" w:hanging="357"/>
      </w:pPr>
      <w:rPr>
        <w:rFonts w:hint="default"/>
      </w:rPr>
    </w:lvl>
    <w:lvl w:ilvl="3">
      <w:start w:val="1"/>
      <w:numFmt w:val="decimal"/>
      <w:lvlText w:val="%1.%2.%3.%4."/>
      <w:lvlJc w:val="left"/>
      <w:pPr>
        <w:ind w:left="-3234" w:hanging="648"/>
      </w:pPr>
      <w:rPr>
        <w:rFonts w:hint="default"/>
      </w:rPr>
    </w:lvl>
    <w:lvl w:ilvl="4">
      <w:start w:val="1"/>
      <w:numFmt w:val="decimal"/>
      <w:lvlText w:val="%1.%2.%3.%4.%5."/>
      <w:lvlJc w:val="left"/>
      <w:pPr>
        <w:ind w:left="-2730" w:hanging="792"/>
      </w:pPr>
      <w:rPr>
        <w:rFonts w:hint="default"/>
      </w:rPr>
    </w:lvl>
    <w:lvl w:ilvl="5">
      <w:start w:val="1"/>
      <w:numFmt w:val="decimal"/>
      <w:lvlText w:val="%1.%2.%3.%4.%5.%6."/>
      <w:lvlJc w:val="left"/>
      <w:pPr>
        <w:ind w:left="-2226" w:hanging="936"/>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1218" w:hanging="1224"/>
      </w:pPr>
      <w:rPr>
        <w:rFonts w:hint="default"/>
      </w:rPr>
    </w:lvl>
    <w:lvl w:ilvl="8">
      <w:start w:val="1"/>
      <w:numFmt w:val="decimal"/>
      <w:lvlText w:val="%1.%2.%3.%4.%5.%6.%7.%8.%9."/>
      <w:lvlJc w:val="left"/>
      <w:pPr>
        <w:ind w:left="-642" w:hanging="1440"/>
      </w:pPr>
      <w:rPr>
        <w:rFonts w:hint="default"/>
      </w:rPr>
    </w:lvl>
  </w:abstractNum>
  <w:abstractNum w:abstractNumId="30" w15:restartNumberingAfterBreak="0">
    <w:nsid w:val="7B8913CB"/>
    <w:multiLevelType w:val="hybridMultilevel"/>
    <w:tmpl w:val="A4500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CC3948"/>
    <w:multiLevelType w:val="hybridMultilevel"/>
    <w:tmpl w:val="5B08AA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2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0"/>
  </w:num>
  <w:num w:numId="14">
    <w:abstractNumId w:val="31"/>
  </w:num>
  <w:num w:numId="15">
    <w:abstractNumId w:val="13"/>
  </w:num>
  <w:num w:numId="16">
    <w:abstractNumId w:val="15"/>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9"/>
  </w:num>
  <w:num w:numId="20">
    <w:abstractNumId w:val="7"/>
  </w:num>
  <w:num w:numId="21">
    <w:abstractNumId w:val="5"/>
  </w:num>
  <w:num w:numId="22">
    <w:abstractNumId w:val="20"/>
  </w:num>
  <w:num w:numId="23">
    <w:abstractNumId w:val="3"/>
  </w:num>
  <w:num w:numId="24">
    <w:abstractNumId w:val="18"/>
  </w:num>
  <w:num w:numId="25">
    <w:abstractNumId w:val="17"/>
  </w:num>
  <w:num w:numId="26">
    <w:abstractNumId w:val="8"/>
  </w:num>
  <w:num w:numId="27">
    <w:abstractNumId w:val="1"/>
  </w:num>
  <w:num w:numId="28">
    <w:abstractNumId w:val="10"/>
  </w:num>
  <w:num w:numId="29">
    <w:abstractNumId w:val="2"/>
  </w:num>
  <w:num w:numId="30">
    <w:abstractNumId w:val="19"/>
  </w:num>
  <w:num w:numId="31">
    <w:abstractNumId w:val="29"/>
  </w:num>
  <w:num w:numId="32">
    <w:abstractNumId w:val="21"/>
  </w:num>
  <w:num w:numId="33">
    <w:abstractNumId w:val="12"/>
  </w:num>
  <w:num w:numId="34">
    <w:abstractNumId w:val="6"/>
  </w:num>
  <w:num w:numId="35">
    <w:abstractNumId w:val="26"/>
  </w:num>
  <w:num w:numId="36">
    <w:abstractNumId w:val="4"/>
  </w:num>
  <w:num w:numId="37">
    <w:abstractNumId w:val="22"/>
  </w:num>
  <w:num w:numId="38">
    <w:abstractNumId w:val="16"/>
  </w:num>
  <w:num w:numId="39">
    <w:abstractNumId w:val="14"/>
  </w:num>
  <w:num w:numId="40">
    <w:abstractNumId w:val="25"/>
  </w:num>
  <w:num w:numId="41">
    <w:abstractNumId w:val="3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2EA"/>
    <w:rsid w:val="00000D08"/>
    <w:rsid w:val="00002020"/>
    <w:rsid w:val="00003BE9"/>
    <w:rsid w:val="0000420D"/>
    <w:rsid w:val="00004B79"/>
    <w:rsid w:val="00005707"/>
    <w:rsid w:val="0000586D"/>
    <w:rsid w:val="0000777C"/>
    <w:rsid w:val="000077BB"/>
    <w:rsid w:val="0001445D"/>
    <w:rsid w:val="00014F58"/>
    <w:rsid w:val="00016931"/>
    <w:rsid w:val="00016DCF"/>
    <w:rsid w:val="000172E8"/>
    <w:rsid w:val="00021709"/>
    <w:rsid w:val="00021AD8"/>
    <w:rsid w:val="0002242B"/>
    <w:rsid w:val="000230FC"/>
    <w:rsid w:val="000235A0"/>
    <w:rsid w:val="00024B40"/>
    <w:rsid w:val="000254B9"/>
    <w:rsid w:val="00026A23"/>
    <w:rsid w:val="00027F16"/>
    <w:rsid w:val="00032202"/>
    <w:rsid w:val="00035935"/>
    <w:rsid w:val="000370F9"/>
    <w:rsid w:val="000377A7"/>
    <w:rsid w:val="00040A7E"/>
    <w:rsid w:val="00043553"/>
    <w:rsid w:val="00044EA0"/>
    <w:rsid w:val="00045157"/>
    <w:rsid w:val="00046ACF"/>
    <w:rsid w:val="00051F49"/>
    <w:rsid w:val="00054EC5"/>
    <w:rsid w:val="00060321"/>
    <w:rsid w:val="00061719"/>
    <w:rsid w:val="000628E3"/>
    <w:rsid w:val="00063115"/>
    <w:rsid w:val="000631B8"/>
    <w:rsid w:val="00066BA4"/>
    <w:rsid w:val="00070716"/>
    <w:rsid w:val="000737C9"/>
    <w:rsid w:val="000746E1"/>
    <w:rsid w:val="00074F40"/>
    <w:rsid w:val="00075FF2"/>
    <w:rsid w:val="00077D96"/>
    <w:rsid w:val="00084200"/>
    <w:rsid w:val="00084CA3"/>
    <w:rsid w:val="00085225"/>
    <w:rsid w:val="00085AD1"/>
    <w:rsid w:val="00085D1F"/>
    <w:rsid w:val="00086C10"/>
    <w:rsid w:val="000905B5"/>
    <w:rsid w:val="00091E6C"/>
    <w:rsid w:val="00092084"/>
    <w:rsid w:val="000924C2"/>
    <w:rsid w:val="00092D64"/>
    <w:rsid w:val="00094AC2"/>
    <w:rsid w:val="00094D5E"/>
    <w:rsid w:val="000967CA"/>
    <w:rsid w:val="00096DC3"/>
    <w:rsid w:val="000A066F"/>
    <w:rsid w:val="000A06A4"/>
    <w:rsid w:val="000A1553"/>
    <w:rsid w:val="000A27F3"/>
    <w:rsid w:val="000A35EC"/>
    <w:rsid w:val="000A3622"/>
    <w:rsid w:val="000A4057"/>
    <w:rsid w:val="000A6054"/>
    <w:rsid w:val="000B2301"/>
    <w:rsid w:val="000B285D"/>
    <w:rsid w:val="000B4820"/>
    <w:rsid w:val="000B50C6"/>
    <w:rsid w:val="000C040F"/>
    <w:rsid w:val="000C205B"/>
    <w:rsid w:val="000C3327"/>
    <w:rsid w:val="000C3F54"/>
    <w:rsid w:val="000C43A7"/>
    <w:rsid w:val="000C4B1E"/>
    <w:rsid w:val="000C5582"/>
    <w:rsid w:val="000C6965"/>
    <w:rsid w:val="000D0489"/>
    <w:rsid w:val="000D1B44"/>
    <w:rsid w:val="000D256C"/>
    <w:rsid w:val="000D6A99"/>
    <w:rsid w:val="000D7839"/>
    <w:rsid w:val="000E1BFC"/>
    <w:rsid w:val="000E5B10"/>
    <w:rsid w:val="000E63B2"/>
    <w:rsid w:val="000E6C1B"/>
    <w:rsid w:val="000E709E"/>
    <w:rsid w:val="000F0106"/>
    <w:rsid w:val="000F2197"/>
    <w:rsid w:val="000F275F"/>
    <w:rsid w:val="000F7517"/>
    <w:rsid w:val="00100390"/>
    <w:rsid w:val="00101375"/>
    <w:rsid w:val="00101EE7"/>
    <w:rsid w:val="001106FD"/>
    <w:rsid w:val="0011469F"/>
    <w:rsid w:val="0011595B"/>
    <w:rsid w:val="00121138"/>
    <w:rsid w:val="00121E90"/>
    <w:rsid w:val="001243D6"/>
    <w:rsid w:val="00124E8F"/>
    <w:rsid w:val="001255E9"/>
    <w:rsid w:val="00125713"/>
    <w:rsid w:val="00127357"/>
    <w:rsid w:val="00127F23"/>
    <w:rsid w:val="00130DAD"/>
    <w:rsid w:val="00134A14"/>
    <w:rsid w:val="00134BDF"/>
    <w:rsid w:val="00134DDB"/>
    <w:rsid w:val="001350A1"/>
    <w:rsid w:val="00142638"/>
    <w:rsid w:val="00143A33"/>
    <w:rsid w:val="00143E66"/>
    <w:rsid w:val="00143FA8"/>
    <w:rsid w:val="0014465B"/>
    <w:rsid w:val="00145AD5"/>
    <w:rsid w:val="001479D1"/>
    <w:rsid w:val="00147C48"/>
    <w:rsid w:val="00151F4B"/>
    <w:rsid w:val="00152974"/>
    <w:rsid w:val="00154185"/>
    <w:rsid w:val="00155983"/>
    <w:rsid w:val="00156B44"/>
    <w:rsid w:val="00157301"/>
    <w:rsid w:val="00157FAD"/>
    <w:rsid w:val="0016307B"/>
    <w:rsid w:val="001670E0"/>
    <w:rsid w:val="001678C2"/>
    <w:rsid w:val="00170E2A"/>
    <w:rsid w:val="001740FC"/>
    <w:rsid w:val="00174440"/>
    <w:rsid w:val="00174694"/>
    <w:rsid w:val="001759EF"/>
    <w:rsid w:val="0017639F"/>
    <w:rsid w:val="00177F09"/>
    <w:rsid w:val="001803BC"/>
    <w:rsid w:val="0018151A"/>
    <w:rsid w:val="0018164A"/>
    <w:rsid w:val="00182AC4"/>
    <w:rsid w:val="00182DE6"/>
    <w:rsid w:val="00183313"/>
    <w:rsid w:val="0018356C"/>
    <w:rsid w:val="001835B9"/>
    <w:rsid w:val="0018431A"/>
    <w:rsid w:val="0019029E"/>
    <w:rsid w:val="001928A1"/>
    <w:rsid w:val="00195515"/>
    <w:rsid w:val="00196A31"/>
    <w:rsid w:val="00196C4E"/>
    <w:rsid w:val="001A0AD7"/>
    <w:rsid w:val="001A12F0"/>
    <w:rsid w:val="001A4265"/>
    <w:rsid w:val="001A4557"/>
    <w:rsid w:val="001A48A0"/>
    <w:rsid w:val="001B0E34"/>
    <w:rsid w:val="001B46C5"/>
    <w:rsid w:val="001B6335"/>
    <w:rsid w:val="001B6AD3"/>
    <w:rsid w:val="001B6D0F"/>
    <w:rsid w:val="001C1689"/>
    <w:rsid w:val="001C4258"/>
    <w:rsid w:val="001C58A7"/>
    <w:rsid w:val="001C7FFD"/>
    <w:rsid w:val="001D00A0"/>
    <w:rsid w:val="001D1788"/>
    <w:rsid w:val="001D2DBA"/>
    <w:rsid w:val="001D415E"/>
    <w:rsid w:val="001D6229"/>
    <w:rsid w:val="001D6ED4"/>
    <w:rsid w:val="001E0A7B"/>
    <w:rsid w:val="001E0DA6"/>
    <w:rsid w:val="001E1341"/>
    <w:rsid w:val="001E61C4"/>
    <w:rsid w:val="001E6603"/>
    <w:rsid w:val="001F528D"/>
    <w:rsid w:val="001F58D8"/>
    <w:rsid w:val="001F722B"/>
    <w:rsid w:val="001F7912"/>
    <w:rsid w:val="00200615"/>
    <w:rsid w:val="00200EFA"/>
    <w:rsid w:val="00203F70"/>
    <w:rsid w:val="002048D0"/>
    <w:rsid w:val="00204E01"/>
    <w:rsid w:val="0020551A"/>
    <w:rsid w:val="0021137D"/>
    <w:rsid w:val="002120C4"/>
    <w:rsid w:val="002131B7"/>
    <w:rsid w:val="0021430B"/>
    <w:rsid w:val="002143E5"/>
    <w:rsid w:val="00214BF1"/>
    <w:rsid w:val="00215873"/>
    <w:rsid w:val="00215C73"/>
    <w:rsid w:val="00221B39"/>
    <w:rsid w:val="002242F8"/>
    <w:rsid w:val="00224330"/>
    <w:rsid w:val="00231336"/>
    <w:rsid w:val="00232476"/>
    <w:rsid w:val="0023397C"/>
    <w:rsid w:val="002363F4"/>
    <w:rsid w:val="00236750"/>
    <w:rsid w:val="002372CE"/>
    <w:rsid w:val="00240D28"/>
    <w:rsid w:val="00241A4C"/>
    <w:rsid w:val="0024632B"/>
    <w:rsid w:val="0025169F"/>
    <w:rsid w:val="00251D80"/>
    <w:rsid w:val="00257DA0"/>
    <w:rsid w:val="00260612"/>
    <w:rsid w:val="002607E3"/>
    <w:rsid w:val="00260B20"/>
    <w:rsid w:val="00265E4A"/>
    <w:rsid w:val="0026602D"/>
    <w:rsid w:val="00266627"/>
    <w:rsid w:val="00266E22"/>
    <w:rsid w:val="00266FBA"/>
    <w:rsid w:val="00267CB0"/>
    <w:rsid w:val="00272D9C"/>
    <w:rsid w:val="002732EA"/>
    <w:rsid w:val="00276311"/>
    <w:rsid w:val="002811A9"/>
    <w:rsid w:val="00282963"/>
    <w:rsid w:val="00282C5B"/>
    <w:rsid w:val="00283C5B"/>
    <w:rsid w:val="0028486A"/>
    <w:rsid w:val="002857D6"/>
    <w:rsid w:val="002864D3"/>
    <w:rsid w:val="002868EF"/>
    <w:rsid w:val="00287EF1"/>
    <w:rsid w:val="00290269"/>
    <w:rsid w:val="00290DA6"/>
    <w:rsid w:val="0029326E"/>
    <w:rsid w:val="002A3498"/>
    <w:rsid w:val="002A4C9A"/>
    <w:rsid w:val="002A59F1"/>
    <w:rsid w:val="002A6F6E"/>
    <w:rsid w:val="002A7039"/>
    <w:rsid w:val="002A75CA"/>
    <w:rsid w:val="002B097A"/>
    <w:rsid w:val="002B0FEF"/>
    <w:rsid w:val="002B2A71"/>
    <w:rsid w:val="002B4627"/>
    <w:rsid w:val="002B485A"/>
    <w:rsid w:val="002B4E7D"/>
    <w:rsid w:val="002B5ED4"/>
    <w:rsid w:val="002B6331"/>
    <w:rsid w:val="002B71EA"/>
    <w:rsid w:val="002C196F"/>
    <w:rsid w:val="002C2427"/>
    <w:rsid w:val="002C4A67"/>
    <w:rsid w:val="002C6FF2"/>
    <w:rsid w:val="002D02F8"/>
    <w:rsid w:val="002D4D84"/>
    <w:rsid w:val="002D51AE"/>
    <w:rsid w:val="002D5302"/>
    <w:rsid w:val="002E20BC"/>
    <w:rsid w:val="002E5F92"/>
    <w:rsid w:val="002E773D"/>
    <w:rsid w:val="002F003B"/>
    <w:rsid w:val="002F3E2B"/>
    <w:rsid w:val="002F575A"/>
    <w:rsid w:val="002F7B4B"/>
    <w:rsid w:val="003005E7"/>
    <w:rsid w:val="00300D1F"/>
    <w:rsid w:val="00302E1D"/>
    <w:rsid w:val="00303DC4"/>
    <w:rsid w:val="003040FC"/>
    <w:rsid w:val="00304524"/>
    <w:rsid w:val="00304F4B"/>
    <w:rsid w:val="003102A6"/>
    <w:rsid w:val="00311D65"/>
    <w:rsid w:val="00313377"/>
    <w:rsid w:val="00323461"/>
    <w:rsid w:val="00327704"/>
    <w:rsid w:val="00334900"/>
    <w:rsid w:val="00334D51"/>
    <w:rsid w:val="00336F10"/>
    <w:rsid w:val="00340BC1"/>
    <w:rsid w:val="00341D4F"/>
    <w:rsid w:val="00344BE5"/>
    <w:rsid w:val="00345392"/>
    <w:rsid w:val="00346135"/>
    <w:rsid w:val="00350C75"/>
    <w:rsid w:val="00351BCD"/>
    <w:rsid w:val="00354EE1"/>
    <w:rsid w:val="00356D94"/>
    <w:rsid w:val="00360F23"/>
    <w:rsid w:val="00360F5E"/>
    <w:rsid w:val="003631C9"/>
    <w:rsid w:val="0036521F"/>
    <w:rsid w:val="00367E0D"/>
    <w:rsid w:val="003714FD"/>
    <w:rsid w:val="003728AB"/>
    <w:rsid w:val="00372B90"/>
    <w:rsid w:val="003738D7"/>
    <w:rsid w:val="00374182"/>
    <w:rsid w:val="00375008"/>
    <w:rsid w:val="00375B65"/>
    <w:rsid w:val="00377D0A"/>
    <w:rsid w:val="003800A8"/>
    <w:rsid w:val="00380C89"/>
    <w:rsid w:val="00381A5B"/>
    <w:rsid w:val="00381ABC"/>
    <w:rsid w:val="00384C52"/>
    <w:rsid w:val="00387A2E"/>
    <w:rsid w:val="0039159E"/>
    <w:rsid w:val="00391F19"/>
    <w:rsid w:val="00392128"/>
    <w:rsid w:val="0039386E"/>
    <w:rsid w:val="003946DD"/>
    <w:rsid w:val="00394862"/>
    <w:rsid w:val="00395332"/>
    <w:rsid w:val="00395B03"/>
    <w:rsid w:val="0039623D"/>
    <w:rsid w:val="00396484"/>
    <w:rsid w:val="003A696C"/>
    <w:rsid w:val="003A7F2C"/>
    <w:rsid w:val="003B0C7D"/>
    <w:rsid w:val="003B3B19"/>
    <w:rsid w:val="003B3B24"/>
    <w:rsid w:val="003B6DB5"/>
    <w:rsid w:val="003B75DC"/>
    <w:rsid w:val="003C0388"/>
    <w:rsid w:val="003C0EB5"/>
    <w:rsid w:val="003C1368"/>
    <w:rsid w:val="003C2B9D"/>
    <w:rsid w:val="003C3E8D"/>
    <w:rsid w:val="003C535E"/>
    <w:rsid w:val="003C5A0C"/>
    <w:rsid w:val="003D29ED"/>
    <w:rsid w:val="003D373E"/>
    <w:rsid w:val="003D4811"/>
    <w:rsid w:val="003D5CC7"/>
    <w:rsid w:val="003D686C"/>
    <w:rsid w:val="003E70FA"/>
    <w:rsid w:val="003F18E2"/>
    <w:rsid w:val="003F1C36"/>
    <w:rsid w:val="003F3CE8"/>
    <w:rsid w:val="003F4853"/>
    <w:rsid w:val="003F4BB1"/>
    <w:rsid w:val="003F68C4"/>
    <w:rsid w:val="00400F7E"/>
    <w:rsid w:val="00404A33"/>
    <w:rsid w:val="00405DAB"/>
    <w:rsid w:val="004065C2"/>
    <w:rsid w:val="004110CB"/>
    <w:rsid w:val="00412E58"/>
    <w:rsid w:val="00415AB2"/>
    <w:rsid w:val="0042217E"/>
    <w:rsid w:val="004221BE"/>
    <w:rsid w:val="00423BE7"/>
    <w:rsid w:val="004255A8"/>
    <w:rsid w:val="00425FC7"/>
    <w:rsid w:val="004267AB"/>
    <w:rsid w:val="004307C9"/>
    <w:rsid w:val="00430FDA"/>
    <w:rsid w:val="00434EEA"/>
    <w:rsid w:val="0043574C"/>
    <w:rsid w:val="0043669C"/>
    <w:rsid w:val="00436AF8"/>
    <w:rsid w:val="00445438"/>
    <w:rsid w:val="004459F0"/>
    <w:rsid w:val="004460FF"/>
    <w:rsid w:val="004473F7"/>
    <w:rsid w:val="004537DE"/>
    <w:rsid w:val="004544C5"/>
    <w:rsid w:val="004549F8"/>
    <w:rsid w:val="00454DA5"/>
    <w:rsid w:val="00455300"/>
    <w:rsid w:val="00456BD8"/>
    <w:rsid w:val="00457E37"/>
    <w:rsid w:val="00460841"/>
    <w:rsid w:val="00461834"/>
    <w:rsid w:val="00462004"/>
    <w:rsid w:val="004652BB"/>
    <w:rsid w:val="004703C7"/>
    <w:rsid w:val="0047300B"/>
    <w:rsid w:val="004773E2"/>
    <w:rsid w:val="004779E3"/>
    <w:rsid w:val="00480205"/>
    <w:rsid w:val="0048104A"/>
    <w:rsid w:val="004817F4"/>
    <w:rsid w:val="00482A86"/>
    <w:rsid w:val="00484764"/>
    <w:rsid w:val="00485B66"/>
    <w:rsid w:val="00490E07"/>
    <w:rsid w:val="0049182B"/>
    <w:rsid w:val="00491FC5"/>
    <w:rsid w:val="00493049"/>
    <w:rsid w:val="00495956"/>
    <w:rsid w:val="004968B6"/>
    <w:rsid w:val="004A0763"/>
    <w:rsid w:val="004A13E7"/>
    <w:rsid w:val="004A1587"/>
    <w:rsid w:val="004A3701"/>
    <w:rsid w:val="004A4C25"/>
    <w:rsid w:val="004A7B31"/>
    <w:rsid w:val="004B24DD"/>
    <w:rsid w:val="004B346F"/>
    <w:rsid w:val="004B4479"/>
    <w:rsid w:val="004B5602"/>
    <w:rsid w:val="004C62B6"/>
    <w:rsid w:val="004C6EBA"/>
    <w:rsid w:val="004C769F"/>
    <w:rsid w:val="004D04E7"/>
    <w:rsid w:val="004D1669"/>
    <w:rsid w:val="004D1750"/>
    <w:rsid w:val="004E0DE1"/>
    <w:rsid w:val="004E10FD"/>
    <w:rsid w:val="004E667C"/>
    <w:rsid w:val="004E75A1"/>
    <w:rsid w:val="004F1938"/>
    <w:rsid w:val="004F1967"/>
    <w:rsid w:val="004F2649"/>
    <w:rsid w:val="004F2E13"/>
    <w:rsid w:val="004F3621"/>
    <w:rsid w:val="004F4A95"/>
    <w:rsid w:val="004F56CD"/>
    <w:rsid w:val="004F60D3"/>
    <w:rsid w:val="004F69AE"/>
    <w:rsid w:val="004F71D2"/>
    <w:rsid w:val="00500FA5"/>
    <w:rsid w:val="00500FED"/>
    <w:rsid w:val="00501A13"/>
    <w:rsid w:val="00502087"/>
    <w:rsid w:val="00505031"/>
    <w:rsid w:val="00505332"/>
    <w:rsid w:val="00513642"/>
    <w:rsid w:val="005155BE"/>
    <w:rsid w:val="00517C61"/>
    <w:rsid w:val="00523C55"/>
    <w:rsid w:val="00523E6C"/>
    <w:rsid w:val="00525077"/>
    <w:rsid w:val="005251B7"/>
    <w:rsid w:val="00527E93"/>
    <w:rsid w:val="005313B5"/>
    <w:rsid w:val="0053195D"/>
    <w:rsid w:val="00531AEC"/>
    <w:rsid w:val="00534000"/>
    <w:rsid w:val="00534A25"/>
    <w:rsid w:val="00534A52"/>
    <w:rsid w:val="005360CB"/>
    <w:rsid w:val="0054238D"/>
    <w:rsid w:val="0054360E"/>
    <w:rsid w:val="00545CD8"/>
    <w:rsid w:val="00546FB6"/>
    <w:rsid w:val="00547498"/>
    <w:rsid w:val="0055559E"/>
    <w:rsid w:val="0055688E"/>
    <w:rsid w:val="00557343"/>
    <w:rsid w:val="00557F61"/>
    <w:rsid w:val="00560685"/>
    <w:rsid w:val="005613DA"/>
    <w:rsid w:val="00562A24"/>
    <w:rsid w:val="0056605B"/>
    <w:rsid w:val="00571A14"/>
    <w:rsid w:val="005722CF"/>
    <w:rsid w:val="0057342A"/>
    <w:rsid w:val="005734A6"/>
    <w:rsid w:val="00574FA3"/>
    <w:rsid w:val="00575A31"/>
    <w:rsid w:val="00577CC7"/>
    <w:rsid w:val="00583B46"/>
    <w:rsid w:val="005845BE"/>
    <w:rsid w:val="00584DB5"/>
    <w:rsid w:val="0059083F"/>
    <w:rsid w:val="005950A4"/>
    <w:rsid w:val="005A5BCB"/>
    <w:rsid w:val="005A6EBF"/>
    <w:rsid w:val="005A77F5"/>
    <w:rsid w:val="005B0D82"/>
    <w:rsid w:val="005B1903"/>
    <w:rsid w:val="005B1AEC"/>
    <w:rsid w:val="005B4CB3"/>
    <w:rsid w:val="005B6C61"/>
    <w:rsid w:val="005B7F5A"/>
    <w:rsid w:val="005C00F7"/>
    <w:rsid w:val="005C184C"/>
    <w:rsid w:val="005C1D24"/>
    <w:rsid w:val="005C2D6C"/>
    <w:rsid w:val="005C4792"/>
    <w:rsid w:val="005C4A60"/>
    <w:rsid w:val="005C4F18"/>
    <w:rsid w:val="005C666D"/>
    <w:rsid w:val="005C6F76"/>
    <w:rsid w:val="005D17C5"/>
    <w:rsid w:val="005D273D"/>
    <w:rsid w:val="005D3226"/>
    <w:rsid w:val="005D5977"/>
    <w:rsid w:val="005D6266"/>
    <w:rsid w:val="005E0FAA"/>
    <w:rsid w:val="005E10E9"/>
    <w:rsid w:val="005E11E4"/>
    <w:rsid w:val="005E15CB"/>
    <w:rsid w:val="005E176D"/>
    <w:rsid w:val="005E48AA"/>
    <w:rsid w:val="005E4D66"/>
    <w:rsid w:val="005E6D41"/>
    <w:rsid w:val="005F1C21"/>
    <w:rsid w:val="005F2198"/>
    <w:rsid w:val="005F411F"/>
    <w:rsid w:val="005F4FDE"/>
    <w:rsid w:val="0060554C"/>
    <w:rsid w:val="00605FDE"/>
    <w:rsid w:val="006077FD"/>
    <w:rsid w:val="00607AF4"/>
    <w:rsid w:val="006101D5"/>
    <w:rsid w:val="006103AF"/>
    <w:rsid w:val="006116ED"/>
    <w:rsid w:val="00611839"/>
    <w:rsid w:val="00612DC4"/>
    <w:rsid w:val="00623FAA"/>
    <w:rsid w:val="0062487F"/>
    <w:rsid w:val="00624A2A"/>
    <w:rsid w:val="00626625"/>
    <w:rsid w:val="00630FB7"/>
    <w:rsid w:val="006311BB"/>
    <w:rsid w:val="0063319B"/>
    <w:rsid w:val="006360C9"/>
    <w:rsid w:val="00643370"/>
    <w:rsid w:val="006476FB"/>
    <w:rsid w:val="00651130"/>
    <w:rsid w:val="00651878"/>
    <w:rsid w:val="00651B4C"/>
    <w:rsid w:val="0065392F"/>
    <w:rsid w:val="00653E4C"/>
    <w:rsid w:val="00654339"/>
    <w:rsid w:val="00655786"/>
    <w:rsid w:val="00661466"/>
    <w:rsid w:val="00661BAF"/>
    <w:rsid w:val="0066375F"/>
    <w:rsid w:val="00663D0D"/>
    <w:rsid w:val="0067017F"/>
    <w:rsid w:val="006771C8"/>
    <w:rsid w:val="006806C8"/>
    <w:rsid w:val="006809DB"/>
    <w:rsid w:val="00682E4B"/>
    <w:rsid w:val="00684440"/>
    <w:rsid w:val="0068625D"/>
    <w:rsid w:val="00690123"/>
    <w:rsid w:val="00690F5B"/>
    <w:rsid w:val="00691C47"/>
    <w:rsid w:val="00692BF3"/>
    <w:rsid w:val="0069435B"/>
    <w:rsid w:val="0069629E"/>
    <w:rsid w:val="006A0949"/>
    <w:rsid w:val="006A0997"/>
    <w:rsid w:val="006A0ED5"/>
    <w:rsid w:val="006A35D2"/>
    <w:rsid w:val="006A7669"/>
    <w:rsid w:val="006B0973"/>
    <w:rsid w:val="006B1847"/>
    <w:rsid w:val="006B2C55"/>
    <w:rsid w:val="006B4FD7"/>
    <w:rsid w:val="006B740C"/>
    <w:rsid w:val="006C0336"/>
    <w:rsid w:val="006C541F"/>
    <w:rsid w:val="006C6169"/>
    <w:rsid w:val="006D01B5"/>
    <w:rsid w:val="006D2391"/>
    <w:rsid w:val="006D4090"/>
    <w:rsid w:val="006D4D24"/>
    <w:rsid w:val="006D624C"/>
    <w:rsid w:val="006D6CB0"/>
    <w:rsid w:val="006D7003"/>
    <w:rsid w:val="006D7713"/>
    <w:rsid w:val="006E122C"/>
    <w:rsid w:val="006E22C4"/>
    <w:rsid w:val="006E2C19"/>
    <w:rsid w:val="006E6814"/>
    <w:rsid w:val="006F10C4"/>
    <w:rsid w:val="006F76A0"/>
    <w:rsid w:val="006F7C2C"/>
    <w:rsid w:val="00700DAA"/>
    <w:rsid w:val="00703D31"/>
    <w:rsid w:val="00704821"/>
    <w:rsid w:val="00705D13"/>
    <w:rsid w:val="00710078"/>
    <w:rsid w:val="00710289"/>
    <w:rsid w:val="0071065D"/>
    <w:rsid w:val="007170B0"/>
    <w:rsid w:val="00721E6E"/>
    <w:rsid w:val="00725141"/>
    <w:rsid w:val="007259C7"/>
    <w:rsid w:val="00731552"/>
    <w:rsid w:val="00734704"/>
    <w:rsid w:val="00741C80"/>
    <w:rsid w:val="00742DE3"/>
    <w:rsid w:val="00743A1C"/>
    <w:rsid w:val="00743C47"/>
    <w:rsid w:val="00744DA9"/>
    <w:rsid w:val="007454FF"/>
    <w:rsid w:val="0075024E"/>
    <w:rsid w:val="00750F10"/>
    <w:rsid w:val="00753E2F"/>
    <w:rsid w:val="00755991"/>
    <w:rsid w:val="007560A9"/>
    <w:rsid w:val="007560E7"/>
    <w:rsid w:val="00756E06"/>
    <w:rsid w:val="00760122"/>
    <w:rsid w:val="00760887"/>
    <w:rsid w:val="00762947"/>
    <w:rsid w:val="00763190"/>
    <w:rsid w:val="00763D6A"/>
    <w:rsid w:val="00767862"/>
    <w:rsid w:val="00770E7F"/>
    <w:rsid w:val="00775F85"/>
    <w:rsid w:val="00776771"/>
    <w:rsid w:val="007777A3"/>
    <w:rsid w:val="007817B4"/>
    <w:rsid w:val="00781C07"/>
    <w:rsid w:val="00781CE0"/>
    <w:rsid w:val="0078257C"/>
    <w:rsid w:val="0078616A"/>
    <w:rsid w:val="00791941"/>
    <w:rsid w:val="00792C2D"/>
    <w:rsid w:val="00793263"/>
    <w:rsid w:val="00793403"/>
    <w:rsid w:val="007A0259"/>
    <w:rsid w:val="007A0E1A"/>
    <w:rsid w:val="007A0F43"/>
    <w:rsid w:val="007A4007"/>
    <w:rsid w:val="007A41F4"/>
    <w:rsid w:val="007A4F36"/>
    <w:rsid w:val="007A548D"/>
    <w:rsid w:val="007A6148"/>
    <w:rsid w:val="007A626A"/>
    <w:rsid w:val="007B26E6"/>
    <w:rsid w:val="007B380C"/>
    <w:rsid w:val="007B7E97"/>
    <w:rsid w:val="007C09B0"/>
    <w:rsid w:val="007C4CED"/>
    <w:rsid w:val="007D0483"/>
    <w:rsid w:val="007D07FE"/>
    <w:rsid w:val="007D0829"/>
    <w:rsid w:val="007D1D4D"/>
    <w:rsid w:val="007D6190"/>
    <w:rsid w:val="007E4842"/>
    <w:rsid w:val="007E4FC3"/>
    <w:rsid w:val="007E7590"/>
    <w:rsid w:val="007E7AD5"/>
    <w:rsid w:val="007F23E1"/>
    <w:rsid w:val="007F39D7"/>
    <w:rsid w:val="00801C1F"/>
    <w:rsid w:val="00811FDD"/>
    <w:rsid w:val="00812D62"/>
    <w:rsid w:val="00814D6D"/>
    <w:rsid w:val="008162C4"/>
    <w:rsid w:val="008205DC"/>
    <w:rsid w:val="00822488"/>
    <w:rsid w:val="00822C4A"/>
    <w:rsid w:val="00822D85"/>
    <w:rsid w:val="00826C65"/>
    <w:rsid w:val="00830B63"/>
    <w:rsid w:val="00831310"/>
    <w:rsid w:val="00832FAE"/>
    <w:rsid w:val="00833DA2"/>
    <w:rsid w:val="00834400"/>
    <w:rsid w:val="00834486"/>
    <w:rsid w:val="00834C8F"/>
    <w:rsid w:val="008353E9"/>
    <w:rsid w:val="00840874"/>
    <w:rsid w:val="00840AC3"/>
    <w:rsid w:val="008420EC"/>
    <w:rsid w:val="0084247F"/>
    <w:rsid w:val="00845B66"/>
    <w:rsid w:val="0085005D"/>
    <w:rsid w:val="00851D1B"/>
    <w:rsid w:val="00853386"/>
    <w:rsid w:val="008609AF"/>
    <w:rsid w:val="008616E5"/>
    <w:rsid w:val="00864625"/>
    <w:rsid w:val="00872A75"/>
    <w:rsid w:val="00874D4B"/>
    <w:rsid w:val="00876BE0"/>
    <w:rsid w:val="00880694"/>
    <w:rsid w:val="00883930"/>
    <w:rsid w:val="008848F4"/>
    <w:rsid w:val="008855F2"/>
    <w:rsid w:val="008900B0"/>
    <w:rsid w:val="008901D9"/>
    <w:rsid w:val="0089149E"/>
    <w:rsid w:val="00893D6E"/>
    <w:rsid w:val="0089414B"/>
    <w:rsid w:val="008A0590"/>
    <w:rsid w:val="008A2ECD"/>
    <w:rsid w:val="008A34B5"/>
    <w:rsid w:val="008A3F97"/>
    <w:rsid w:val="008A4F19"/>
    <w:rsid w:val="008A55C1"/>
    <w:rsid w:val="008A59B4"/>
    <w:rsid w:val="008A7786"/>
    <w:rsid w:val="008B1E59"/>
    <w:rsid w:val="008B46DC"/>
    <w:rsid w:val="008B4780"/>
    <w:rsid w:val="008B6778"/>
    <w:rsid w:val="008B7FF9"/>
    <w:rsid w:val="008C324D"/>
    <w:rsid w:val="008C3258"/>
    <w:rsid w:val="008C3EBB"/>
    <w:rsid w:val="008C67CC"/>
    <w:rsid w:val="008C67EB"/>
    <w:rsid w:val="008C7AD9"/>
    <w:rsid w:val="008D20A2"/>
    <w:rsid w:val="008D41DE"/>
    <w:rsid w:val="008D5CE0"/>
    <w:rsid w:val="008D5FA5"/>
    <w:rsid w:val="008E313C"/>
    <w:rsid w:val="008F0B48"/>
    <w:rsid w:val="008F3384"/>
    <w:rsid w:val="008F3BA1"/>
    <w:rsid w:val="008F3D90"/>
    <w:rsid w:val="008F550F"/>
    <w:rsid w:val="008F5ADE"/>
    <w:rsid w:val="008F6D8C"/>
    <w:rsid w:val="00901059"/>
    <w:rsid w:val="009034C9"/>
    <w:rsid w:val="00903D35"/>
    <w:rsid w:val="00904A1A"/>
    <w:rsid w:val="00907115"/>
    <w:rsid w:val="009147A7"/>
    <w:rsid w:val="00914B1D"/>
    <w:rsid w:val="00915122"/>
    <w:rsid w:val="0091525A"/>
    <w:rsid w:val="00922B0C"/>
    <w:rsid w:val="00932C4F"/>
    <w:rsid w:val="00933738"/>
    <w:rsid w:val="00934D55"/>
    <w:rsid w:val="00935A5B"/>
    <w:rsid w:val="00937320"/>
    <w:rsid w:val="0093764E"/>
    <w:rsid w:val="009402D6"/>
    <w:rsid w:val="00940EC7"/>
    <w:rsid w:val="00943EC4"/>
    <w:rsid w:val="009457DD"/>
    <w:rsid w:val="00946A8D"/>
    <w:rsid w:val="0095109E"/>
    <w:rsid w:val="0095292D"/>
    <w:rsid w:val="00953433"/>
    <w:rsid w:val="00957E9E"/>
    <w:rsid w:val="00957ED6"/>
    <w:rsid w:val="00960430"/>
    <w:rsid w:val="0096055D"/>
    <w:rsid w:val="0096226E"/>
    <w:rsid w:val="00964DF6"/>
    <w:rsid w:val="009659ED"/>
    <w:rsid w:val="00965E41"/>
    <w:rsid w:val="00967790"/>
    <w:rsid w:val="00967E95"/>
    <w:rsid w:val="009716E7"/>
    <w:rsid w:val="00971C98"/>
    <w:rsid w:val="009725BA"/>
    <w:rsid w:val="00974576"/>
    <w:rsid w:val="00974F01"/>
    <w:rsid w:val="009753B5"/>
    <w:rsid w:val="00975C7D"/>
    <w:rsid w:val="00977150"/>
    <w:rsid w:val="009778D4"/>
    <w:rsid w:val="00977BC7"/>
    <w:rsid w:val="00980AA5"/>
    <w:rsid w:val="00980FFE"/>
    <w:rsid w:val="00982FC0"/>
    <w:rsid w:val="009850D9"/>
    <w:rsid w:val="0098758C"/>
    <w:rsid w:val="009934B1"/>
    <w:rsid w:val="00994295"/>
    <w:rsid w:val="00996664"/>
    <w:rsid w:val="00996757"/>
    <w:rsid w:val="00996BEB"/>
    <w:rsid w:val="009A04E6"/>
    <w:rsid w:val="009A0D26"/>
    <w:rsid w:val="009A1D54"/>
    <w:rsid w:val="009A4132"/>
    <w:rsid w:val="009B385F"/>
    <w:rsid w:val="009B3B03"/>
    <w:rsid w:val="009B5004"/>
    <w:rsid w:val="009C0D7F"/>
    <w:rsid w:val="009C1C82"/>
    <w:rsid w:val="009C22C0"/>
    <w:rsid w:val="009C526C"/>
    <w:rsid w:val="009C5A5D"/>
    <w:rsid w:val="009C73DC"/>
    <w:rsid w:val="009D21C6"/>
    <w:rsid w:val="009D21FF"/>
    <w:rsid w:val="009D3033"/>
    <w:rsid w:val="009D3A38"/>
    <w:rsid w:val="009D493D"/>
    <w:rsid w:val="009D4BD0"/>
    <w:rsid w:val="009D536B"/>
    <w:rsid w:val="009D58F2"/>
    <w:rsid w:val="009D62AB"/>
    <w:rsid w:val="009D715F"/>
    <w:rsid w:val="009E5123"/>
    <w:rsid w:val="009E68E3"/>
    <w:rsid w:val="009E77E9"/>
    <w:rsid w:val="009F279B"/>
    <w:rsid w:val="009F42D6"/>
    <w:rsid w:val="009F4913"/>
    <w:rsid w:val="009F4B9A"/>
    <w:rsid w:val="009F784F"/>
    <w:rsid w:val="00A04245"/>
    <w:rsid w:val="00A0467C"/>
    <w:rsid w:val="00A10F47"/>
    <w:rsid w:val="00A113B3"/>
    <w:rsid w:val="00A11AF0"/>
    <w:rsid w:val="00A15A03"/>
    <w:rsid w:val="00A15EAA"/>
    <w:rsid w:val="00A167AA"/>
    <w:rsid w:val="00A16D1C"/>
    <w:rsid w:val="00A20B23"/>
    <w:rsid w:val="00A21D98"/>
    <w:rsid w:val="00A2303D"/>
    <w:rsid w:val="00A24F58"/>
    <w:rsid w:val="00A251DF"/>
    <w:rsid w:val="00A259F8"/>
    <w:rsid w:val="00A26A1D"/>
    <w:rsid w:val="00A26CE6"/>
    <w:rsid w:val="00A30C6E"/>
    <w:rsid w:val="00A30F7A"/>
    <w:rsid w:val="00A31AB8"/>
    <w:rsid w:val="00A3376C"/>
    <w:rsid w:val="00A35065"/>
    <w:rsid w:val="00A406E7"/>
    <w:rsid w:val="00A4081F"/>
    <w:rsid w:val="00A40937"/>
    <w:rsid w:val="00A450D5"/>
    <w:rsid w:val="00A47120"/>
    <w:rsid w:val="00A4758C"/>
    <w:rsid w:val="00A51E20"/>
    <w:rsid w:val="00A5227B"/>
    <w:rsid w:val="00A60ADD"/>
    <w:rsid w:val="00A62F8C"/>
    <w:rsid w:val="00A64A7F"/>
    <w:rsid w:val="00A64CFA"/>
    <w:rsid w:val="00A65747"/>
    <w:rsid w:val="00A65C8C"/>
    <w:rsid w:val="00A66E5C"/>
    <w:rsid w:val="00A75081"/>
    <w:rsid w:val="00A75D7E"/>
    <w:rsid w:val="00A76B14"/>
    <w:rsid w:val="00A7738F"/>
    <w:rsid w:val="00A7754B"/>
    <w:rsid w:val="00A778D1"/>
    <w:rsid w:val="00A8164E"/>
    <w:rsid w:val="00A8456F"/>
    <w:rsid w:val="00A85BFC"/>
    <w:rsid w:val="00A900C9"/>
    <w:rsid w:val="00A90258"/>
    <w:rsid w:val="00A916F1"/>
    <w:rsid w:val="00A91962"/>
    <w:rsid w:val="00A91B85"/>
    <w:rsid w:val="00A91D9F"/>
    <w:rsid w:val="00A92298"/>
    <w:rsid w:val="00A92D57"/>
    <w:rsid w:val="00A935E5"/>
    <w:rsid w:val="00A943D1"/>
    <w:rsid w:val="00A94E6C"/>
    <w:rsid w:val="00A96044"/>
    <w:rsid w:val="00A9630B"/>
    <w:rsid w:val="00A9672D"/>
    <w:rsid w:val="00AA10E7"/>
    <w:rsid w:val="00AA330A"/>
    <w:rsid w:val="00AA644B"/>
    <w:rsid w:val="00AA6A65"/>
    <w:rsid w:val="00AB09B1"/>
    <w:rsid w:val="00AB146B"/>
    <w:rsid w:val="00AB1C7D"/>
    <w:rsid w:val="00AB252B"/>
    <w:rsid w:val="00AB3806"/>
    <w:rsid w:val="00AB71D4"/>
    <w:rsid w:val="00AC0740"/>
    <w:rsid w:val="00AC1382"/>
    <w:rsid w:val="00AC29D6"/>
    <w:rsid w:val="00AC36A2"/>
    <w:rsid w:val="00AC3891"/>
    <w:rsid w:val="00AC77D0"/>
    <w:rsid w:val="00AD0547"/>
    <w:rsid w:val="00AD10EC"/>
    <w:rsid w:val="00AD2075"/>
    <w:rsid w:val="00AD24D8"/>
    <w:rsid w:val="00AD410A"/>
    <w:rsid w:val="00AD41A6"/>
    <w:rsid w:val="00AD429A"/>
    <w:rsid w:val="00AD4DFB"/>
    <w:rsid w:val="00AD6D24"/>
    <w:rsid w:val="00AE2319"/>
    <w:rsid w:val="00AE393E"/>
    <w:rsid w:val="00AE4353"/>
    <w:rsid w:val="00AF14BF"/>
    <w:rsid w:val="00AF2033"/>
    <w:rsid w:val="00AF2E6D"/>
    <w:rsid w:val="00AF3510"/>
    <w:rsid w:val="00AF360A"/>
    <w:rsid w:val="00AF418C"/>
    <w:rsid w:val="00B00001"/>
    <w:rsid w:val="00B01914"/>
    <w:rsid w:val="00B0455B"/>
    <w:rsid w:val="00B10F8D"/>
    <w:rsid w:val="00B16500"/>
    <w:rsid w:val="00B177F7"/>
    <w:rsid w:val="00B2225E"/>
    <w:rsid w:val="00B237A0"/>
    <w:rsid w:val="00B248C4"/>
    <w:rsid w:val="00B24A20"/>
    <w:rsid w:val="00B24CC8"/>
    <w:rsid w:val="00B24EC2"/>
    <w:rsid w:val="00B26468"/>
    <w:rsid w:val="00B3132B"/>
    <w:rsid w:val="00B34884"/>
    <w:rsid w:val="00B4019F"/>
    <w:rsid w:val="00B4287A"/>
    <w:rsid w:val="00B42C10"/>
    <w:rsid w:val="00B43542"/>
    <w:rsid w:val="00B47790"/>
    <w:rsid w:val="00B54D4D"/>
    <w:rsid w:val="00B6345A"/>
    <w:rsid w:val="00B651CA"/>
    <w:rsid w:val="00B65D9E"/>
    <w:rsid w:val="00B66DCE"/>
    <w:rsid w:val="00B83787"/>
    <w:rsid w:val="00B83F47"/>
    <w:rsid w:val="00B851E0"/>
    <w:rsid w:val="00B85944"/>
    <w:rsid w:val="00B90476"/>
    <w:rsid w:val="00B91965"/>
    <w:rsid w:val="00B94624"/>
    <w:rsid w:val="00B97EF7"/>
    <w:rsid w:val="00BA001A"/>
    <w:rsid w:val="00BA1552"/>
    <w:rsid w:val="00BA25A6"/>
    <w:rsid w:val="00BA4201"/>
    <w:rsid w:val="00BB3F36"/>
    <w:rsid w:val="00BB5333"/>
    <w:rsid w:val="00BC3BF2"/>
    <w:rsid w:val="00BC4693"/>
    <w:rsid w:val="00BC4D87"/>
    <w:rsid w:val="00BC6954"/>
    <w:rsid w:val="00BC6F6C"/>
    <w:rsid w:val="00BD455D"/>
    <w:rsid w:val="00BD509B"/>
    <w:rsid w:val="00BE0BE8"/>
    <w:rsid w:val="00BE2EF7"/>
    <w:rsid w:val="00BE515D"/>
    <w:rsid w:val="00BE64D4"/>
    <w:rsid w:val="00BE7A54"/>
    <w:rsid w:val="00BF1D01"/>
    <w:rsid w:val="00BF31FF"/>
    <w:rsid w:val="00BF38DA"/>
    <w:rsid w:val="00BF41B6"/>
    <w:rsid w:val="00BF43DB"/>
    <w:rsid w:val="00BF4493"/>
    <w:rsid w:val="00C004D3"/>
    <w:rsid w:val="00C02F10"/>
    <w:rsid w:val="00C02FCB"/>
    <w:rsid w:val="00C03DC1"/>
    <w:rsid w:val="00C067F5"/>
    <w:rsid w:val="00C07CD9"/>
    <w:rsid w:val="00C100D5"/>
    <w:rsid w:val="00C12672"/>
    <w:rsid w:val="00C13C3A"/>
    <w:rsid w:val="00C1404E"/>
    <w:rsid w:val="00C16479"/>
    <w:rsid w:val="00C165E3"/>
    <w:rsid w:val="00C2044D"/>
    <w:rsid w:val="00C20EFE"/>
    <w:rsid w:val="00C21D46"/>
    <w:rsid w:val="00C245C4"/>
    <w:rsid w:val="00C2696F"/>
    <w:rsid w:val="00C30232"/>
    <w:rsid w:val="00C30A0C"/>
    <w:rsid w:val="00C34D69"/>
    <w:rsid w:val="00C35C6C"/>
    <w:rsid w:val="00C405C3"/>
    <w:rsid w:val="00C40979"/>
    <w:rsid w:val="00C40DC6"/>
    <w:rsid w:val="00C411BD"/>
    <w:rsid w:val="00C4346F"/>
    <w:rsid w:val="00C47F0C"/>
    <w:rsid w:val="00C50437"/>
    <w:rsid w:val="00C51257"/>
    <w:rsid w:val="00C60513"/>
    <w:rsid w:val="00C606BC"/>
    <w:rsid w:val="00C61BB3"/>
    <w:rsid w:val="00C63A66"/>
    <w:rsid w:val="00C64BC4"/>
    <w:rsid w:val="00C70EEA"/>
    <w:rsid w:val="00C729A0"/>
    <w:rsid w:val="00C73A4E"/>
    <w:rsid w:val="00C750C6"/>
    <w:rsid w:val="00C76B8E"/>
    <w:rsid w:val="00C772AF"/>
    <w:rsid w:val="00C822A8"/>
    <w:rsid w:val="00C836C1"/>
    <w:rsid w:val="00C84E18"/>
    <w:rsid w:val="00C85413"/>
    <w:rsid w:val="00C86E79"/>
    <w:rsid w:val="00C90F23"/>
    <w:rsid w:val="00C9281D"/>
    <w:rsid w:val="00C94D6A"/>
    <w:rsid w:val="00C9530B"/>
    <w:rsid w:val="00C96EF7"/>
    <w:rsid w:val="00CA047A"/>
    <w:rsid w:val="00CA0F78"/>
    <w:rsid w:val="00CA18A1"/>
    <w:rsid w:val="00CA2CC8"/>
    <w:rsid w:val="00CA46E4"/>
    <w:rsid w:val="00CA489A"/>
    <w:rsid w:val="00CA539A"/>
    <w:rsid w:val="00CA5F17"/>
    <w:rsid w:val="00CA6AB0"/>
    <w:rsid w:val="00CA6B93"/>
    <w:rsid w:val="00CB0B93"/>
    <w:rsid w:val="00CB0FDD"/>
    <w:rsid w:val="00CB1985"/>
    <w:rsid w:val="00CB37A9"/>
    <w:rsid w:val="00CB50DF"/>
    <w:rsid w:val="00CB6C94"/>
    <w:rsid w:val="00CB77D6"/>
    <w:rsid w:val="00CB7F43"/>
    <w:rsid w:val="00CC03D5"/>
    <w:rsid w:val="00CC1722"/>
    <w:rsid w:val="00CC46DA"/>
    <w:rsid w:val="00CC545E"/>
    <w:rsid w:val="00CC784A"/>
    <w:rsid w:val="00CD029A"/>
    <w:rsid w:val="00CD0C22"/>
    <w:rsid w:val="00CD11F6"/>
    <w:rsid w:val="00CD3B24"/>
    <w:rsid w:val="00CD4F22"/>
    <w:rsid w:val="00CD5055"/>
    <w:rsid w:val="00CD53F0"/>
    <w:rsid w:val="00CD5432"/>
    <w:rsid w:val="00CD5942"/>
    <w:rsid w:val="00CD6699"/>
    <w:rsid w:val="00CE3079"/>
    <w:rsid w:val="00CE398A"/>
    <w:rsid w:val="00CE6C06"/>
    <w:rsid w:val="00CE7632"/>
    <w:rsid w:val="00CF36CE"/>
    <w:rsid w:val="00CF3A65"/>
    <w:rsid w:val="00CF56DA"/>
    <w:rsid w:val="00CF7742"/>
    <w:rsid w:val="00D03E14"/>
    <w:rsid w:val="00D051EF"/>
    <w:rsid w:val="00D107A5"/>
    <w:rsid w:val="00D127DF"/>
    <w:rsid w:val="00D133A2"/>
    <w:rsid w:val="00D135B9"/>
    <w:rsid w:val="00D13FBC"/>
    <w:rsid w:val="00D14EE2"/>
    <w:rsid w:val="00D1564D"/>
    <w:rsid w:val="00D15BE2"/>
    <w:rsid w:val="00D16433"/>
    <w:rsid w:val="00D20BC0"/>
    <w:rsid w:val="00D237B1"/>
    <w:rsid w:val="00D23B67"/>
    <w:rsid w:val="00D2409D"/>
    <w:rsid w:val="00D2641E"/>
    <w:rsid w:val="00D26D00"/>
    <w:rsid w:val="00D300C7"/>
    <w:rsid w:val="00D30D26"/>
    <w:rsid w:val="00D32F80"/>
    <w:rsid w:val="00D35A78"/>
    <w:rsid w:val="00D405DB"/>
    <w:rsid w:val="00D41E47"/>
    <w:rsid w:val="00D4784C"/>
    <w:rsid w:val="00D47F10"/>
    <w:rsid w:val="00D47FE7"/>
    <w:rsid w:val="00D51306"/>
    <w:rsid w:val="00D52C15"/>
    <w:rsid w:val="00D54FAB"/>
    <w:rsid w:val="00D56EB3"/>
    <w:rsid w:val="00D6022E"/>
    <w:rsid w:val="00D6100F"/>
    <w:rsid w:val="00D61823"/>
    <w:rsid w:val="00D6334F"/>
    <w:rsid w:val="00D66683"/>
    <w:rsid w:val="00D71DB8"/>
    <w:rsid w:val="00D72CA4"/>
    <w:rsid w:val="00D736D9"/>
    <w:rsid w:val="00D77889"/>
    <w:rsid w:val="00D81DA6"/>
    <w:rsid w:val="00D824B9"/>
    <w:rsid w:val="00D82820"/>
    <w:rsid w:val="00D8479C"/>
    <w:rsid w:val="00D87098"/>
    <w:rsid w:val="00D87A83"/>
    <w:rsid w:val="00D87EFB"/>
    <w:rsid w:val="00D95232"/>
    <w:rsid w:val="00D95DEF"/>
    <w:rsid w:val="00D96020"/>
    <w:rsid w:val="00D9668C"/>
    <w:rsid w:val="00D971EB"/>
    <w:rsid w:val="00D97EA2"/>
    <w:rsid w:val="00DA39AE"/>
    <w:rsid w:val="00DA5D21"/>
    <w:rsid w:val="00DA6704"/>
    <w:rsid w:val="00DA7757"/>
    <w:rsid w:val="00DB1B26"/>
    <w:rsid w:val="00DB1FA8"/>
    <w:rsid w:val="00DB411F"/>
    <w:rsid w:val="00DB4374"/>
    <w:rsid w:val="00DB4AE4"/>
    <w:rsid w:val="00DB6257"/>
    <w:rsid w:val="00DC01D3"/>
    <w:rsid w:val="00DC5035"/>
    <w:rsid w:val="00DD0BE4"/>
    <w:rsid w:val="00DD0D0E"/>
    <w:rsid w:val="00DD5E81"/>
    <w:rsid w:val="00DE041F"/>
    <w:rsid w:val="00DE0774"/>
    <w:rsid w:val="00DE44FA"/>
    <w:rsid w:val="00DE5824"/>
    <w:rsid w:val="00DE5884"/>
    <w:rsid w:val="00DF0894"/>
    <w:rsid w:val="00DF1DDF"/>
    <w:rsid w:val="00DF1F2B"/>
    <w:rsid w:val="00DF5D3D"/>
    <w:rsid w:val="00E046FF"/>
    <w:rsid w:val="00E14022"/>
    <w:rsid w:val="00E1491F"/>
    <w:rsid w:val="00E17226"/>
    <w:rsid w:val="00E176F7"/>
    <w:rsid w:val="00E202A3"/>
    <w:rsid w:val="00E204A7"/>
    <w:rsid w:val="00E204E8"/>
    <w:rsid w:val="00E219EA"/>
    <w:rsid w:val="00E224D5"/>
    <w:rsid w:val="00E26D8A"/>
    <w:rsid w:val="00E26E82"/>
    <w:rsid w:val="00E318E8"/>
    <w:rsid w:val="00E3267A"/>
    <w:rsid w:val="00E33C67"/>
    <w:rsid w:val="00E33CBA"/>
    <w:rsid w:val="00E34485"/>
    <w:rsid w:val="00E40124"/>
    <w:rsid w:val="00E41315"/>
    <w:rsid w:val="00E4724E"/>
    <w:rsid w:val="00E5128D"/>
    <w:rsid w:val="00E52340"/>
    <w:rsid w:val="00E52750"/>
    <w:rsid w:val="00E543AA"/>
    <w:rsid w:val="00E544C0"/>
    <w:rsid w:val="00E551C4"/>
    <w:rsid w:val="00E55D12"/>
    <w:rsid w:val="00E55DD9"/>
    <w:rsid w:val="00E57F1F"/>
    <w:rsid w:val="00E61D9E"/>
    <w:rsid w:val="00E62533"/>
    <w:rsid w:val="00E63B3B"/>
    <w:rsid w:val="00E657DF"/>
    <w:rsid w:val="00E66074"/>
    <w:rsid w:val="00E66D5B"/>
    <w:rsid w:val="00E737C7"/>
    <w:rsid w:val="00E742C0"/>
    <w:rsid w:val="00E7719D"/>
    <w:rsid w:val="00E7798E"/>
    <w:rsid w:val="00E8130A"/>
    <w:rsid w:val="00E8162D"/>
    <w:rsid w:val="00E81978"/>
    <w:rsid w:val="00E8441A"/>
    <w:rsid w:val="00E84670"/>
    <w:rsid w:val="00E90A32"/>
    <w:rsid w:val="00E91D10"/>
    <w:rsid w:val="00E92AB2"/>
    <w:rsid w:val="00E92D66"/>
    <w:rsid w:val="00E93CD2"/>
    <w:rsid w:val="00E94D9B"/>
    <w:rsid w:val="00E95197"/>
    <w:rsid w:val="00E962AC"/>
    <w:rsid w:val="00E97CC5"/>
    <w:rsid w:val="00EA2ABF"/>
    <w:rsid w:val="00EA516B"/>
    <w:rsid w:val="00EA6448"/>
    <w:rsid w:val="00EA6FDB"/>
    <w:rsid w:val="00EB2999"/>
    <w:rsid w:val="00EB3195"/>
    <w:rsid w:val="00EB666B"/>
    <w:rsid w:val="00EC07F2"/>
    <w:rsid w:val="00EC7000"/>
    <w:rsid w:val="00EC7373"/>
    <w:rsid w:val="00EC790B"/>
    <w:rsid w:val="00ED0C9F"/>
    <w:rsid w:val="00ED1CEF"/>
    <w:rsid w:val="00ED355A"/>
    <w:rsid w:val="00EE0948"/>
    <w:rsid w:val="00EE1171"/>
    <w:rsid w:val="00EE188F"/>
    <w:rsid w:val="00EE42B1"/>
    <w:rsid w:val="00EE4615"/>
    <w:rsid w:val="00EE48A3"/>
    <w:rsid w:val="00EE5181"/>
    <w:rsid w:val="00EF065D"/>
    <w:rsid w:val="00EF2471"/>
    <w:rsid w:val="00EF4191"/>
    <w:rsid w:val="00EF651C"/>
    <w:rsid w:val="00F0219D"/>
    <w:rsid w:val="00F0224D"/>
    <w:rsid w:val="00F03F0B"/>
    <w:rsid w:val="00F03F2A"/>
    <w:rsid w:val="00F04A45"/>
    <w:rsid w:val="00F06719"/>
    <w:rsid w:val="00F07A94"/>
    <w:rsid w:val="00F104C3"/>
    <w:rsid w:val="00F13888"/>
    <w:rsid w:val="00F13D4F"/>
    <w:rsid w:val="00F15F16"/>
    <w:rsid w:val="00F216BD"/>
    <w:rsid w:val="00F235F8"/>
    <w:rsid w:val="00F24400"/>
    <w:rsid w:val="00F25B42"/>
    <w:rsid w:val="00F25F5C"/>
    <w:rsid w:val="00F26028"/>
    <w:rsid w:val="00F26607"/>
    <w:rsid w:val="00F3504F"/>
    <w:rsid w:val="00F36836"/>
    <w:rsid w:val="00F42D24"/>
    <w:rsid w:val="00F432DE"/>
    <w:rsid w:val="00F45238"/>
    <w:rsid w:val="00F45EA7"/>
    <w:rsid w:val="00F50B77"/>
    <w:rsid w:val="00F515B4"/>
    <w:rsid w:val="00F52BB1"/>
    <w:rsid w:val="00F537A6"/>
    <w:rsid w:val="00F6151A"/>
    <w:rsid w:val="00F63C5B"/>
    <w:rsid w:val="00F667EA"/>
    <w:rsid w:val="00F6724E"/>
    <w:rsid w:val="00F67704"/>
    <w:rsid w:val="00F71C33"/>
    <w:rsid w:val="00F72F17"/>
    <w:rsid w:val="00F75770"/>
    <w:rsid w:val="00F775A8"/>
    <w:rsid w:val="00F77DF5"/>
    <w:rsid w:val="00F81C5F"/>
    <w:rsid w:val="00F82924"/>
    <w:rsid w:val="00F842D5"/>
    <w:rsid w:val="00F8485E"/>
    <w:rsid w:val="00F86044"/>
    <w:rsid w:val="00F91DF5"/>
    <w:rsid w:val="00F945B1"/>
    <w:rsid w:val="00F95DDA"/>
    <w:rsid w:val="00F96800"/>
    <w:rsid w:val="00FA710F"/>
    <w:rsid w:val="00FB0CC1"/>
    <w:rsid w:val="00FB266A"/>
    <w:rsid w:val="00FB4E3F"/>
    <w:rsid w:val="00FB7409"/>
    <w:rsid w:val="00FB7755"/>
    <w:rsid w:val="00FC0C7E"/>
    <w:rsid w:val="00FC418B"/>
    <w:rsid w:val="00FD1E7C"/>
    <w:rsid w:val="00FD2DC1"/>
    <w:rsid w:val="00FD4A9B"/>
    <w:rsid w:val="00FD6A6E"/>
    <w:rsid w:val="00FE21C3"/>
    <w:rsid w:val="00FE2C1E"/>
    <w:rsid w:val="00FF08C6"/>
    <w:rsid w:val="00FF2707"/>
    <w:rsid w:val="00FF637D"/>
    <w:rsid w:val="3F2EF2A1"/>
    <w:rsid w:val="55194148"/>
    <w:rsid w:val="7686F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453034"/>
  <w14:defaultImageDpi w14:val="300"/>
  <w15:docId w15:val="{B40FD0DB-EE3B-C94E-873C-6B2DBC620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065"/>
    <w:pPr>
      <w:spacing w:after="0"/>
      <w:jc w:val="both"/>
    </w:pPr>
    <w:rPr>
      <w:rFonts w:ascii="Times New Roman" w:hAnsi="Times New Roman"/>
      <w:sz w:val="22"/>
      <w:lang w:val="en-GB"/>
    </w:rPr>
  </w:style>
  <w:style w:type="paragraph" w:styleId="Heading1">
    <w:name w:val="heading 1"/>
    <w:basedOn w:val="Normal"/>
    <w:next w:val="Normal"/>
    <w:link w:val="Heading1Char"/>
    <w:uiPriority w:val="9"/>
    <w:qFormat/>
    <w:rsid w:val="00032202"/>
    <w:pPr>
      <w:keepNext/>
      <w:keepLines/>
      <w:numPr>
        <w:numId w:val="19"/>
      </w:numPr>
      <w:spacing w:before="480" w:after="120"/>
      <w:jc w:val="left"/>
      <w:outlineLvl w:val="0"/>
    </w:pPr>
    <w:rPr>
      <w:rFonts w:eastAsiaTheme="majorEastAsia" w:cstheme="majorBidi"/>
      <w:b/>
      <w:bCs/>
      <w:sz w:val="24"/>
      <w:szCs w:val="36"/>
    </w:rPr>
  </w:style>
  <w:style w:type="paragraph" w:styleId="Heading2">
    <w:name w:val="heading 2"/>
    <w:basedOn w:val="Normal"/>
    <w:next w:val="Normal"/>
    <w:link w:val="Heading2Char"/>
    <w:uiPriority w:val="9"/>
    <w:unhideWhenUsed/>
    <w:qFormat/>
    <w:rsid w:val="00032202"/>
    <w:pPr>
      <w:keepNext/>
      <w:keepLines/>
      <w:numPr>
        <w:ilvl w:val="1"/>
        <w:numId w:val="19"/>
      </w:numPr>
      <w:spacing w:before="360" w:after="120"/>
      <w:outlineLvl w:val="1"/>
    </w:pPr>
    <w:rPr>
      <w:rFonts w:eastAsiaTheme="majorEastAsia" w:cstheme="majorBidi"/>
      <w:b/>
      <w:bCs/>
      <w:sz w:val="24"/>
      <w:szCs w:val="32"/>
    </w:rPr>
  </w:style>
  <w:style w:type="paragraph" w:styleId="Heading3">
    <w:name w:val="heading 3"/>
    <w:basedOn w:val="Normal"/>
    <w:next w:val="Normal"/>
    <w:link w:val="Heading3Char"/>
    <w:uiPriority w:val="9"/>
    <w:unhideWhenUsed/>
    <w:qFormat/>
    <w:rsid w:val="00032202"/>
    <w:pPr>
      <w:keepNext/>
      <w:keepLines/>
      <w:numPr>
        <w:ilvl w:val="2"/>
        <w:numId w:val="19"/>
      </w:numPr>
      <w:spacing w:before="200"/>
      <w:outlineLvl w:val="2"/>
    </w:pPr>
    <w:rPr>
      <w:rFonts w:eastAsiaTheme="majorEastAsia" w:cstheme="majorBidi"/>
      <w:bCs/>
      <w:i/>
      <w:szCs w:val="28"/>
    </w:rPr>
  </w:style>
  <w:style w:type="paragraph" w:styleId="Heading4">
    <w:name w:val="heading 4"/>
    <w:basedOn w:val="Normal"/>
    <w:next w:val="Normal"/>
    <w:link w:val="Heading4Char"/>
    <w:uiPriority w:val="9"/>
    <w:unhideWhenUsed/>
    <w:qFormat/>
    <w:rsid w:val="00000D08"/>
    <w:pPr>
      <w:keepNext/>
      <w:keepLines/>
      <w:numPr>
        <w:ilvl w:val="3"/>
        <w:numId w:val="9"/>
      </w:numPr>
      <w:spacing w:before="200"/>
      <w:outlineLvl w:val="3"/>
    </w:pPr>
    <w:rPr>
      <w:rFonts w:asciiTheme="majorHAnsi" w:eastAsiaTheme="majorEastAsia" w:hAnsiTheme="majorHAnsi" w:cstheme="majorBidi"/>
      <w:b/>
      <w:bCs/>
    </w:rPr>
  </w:style>
  <w:style w:type="paragraph" w:styleId="Heading5">
    <w:name w:val="heading 5"/>
    <w:basedOn w:val="Normal"/>
    <w:next w:val="Normal"/>
    <w:link w:val="Heading5Char"/>
    <w:uiPriority w:val="9"/>
    <w:unhideWhenUsed/>
    <w:qFormat/>
    <w:rsid w:val="00000D08"/>
    <w:pPr>
      <w:keepNext/>
      <w:keepLines/>
      <w:numPr>
        <w:ilvl w:val="4"/>
        <w:numId w:val="9"/>
      </w:numPr>
      <w:spacing w:before="200"/>
      <w:outlineLvl w:val="4"/>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6D624C"/>
    <w:rPr>
      <w:rFonts w:asciiTheme="majorHAnsi" w:eastAsiaTheme="majorEastAsia" w:hAnsiTheme="majorHAnsi" w:cstheme="majorBidi"/>
      <w:i/>
      <w:iCs/>
      <w:sz w:val="22"/>
      <w:lang w:val="en-GB"/>
    </w:rPr>
  </w:style>
  <w:style w:type="paragraph" w:styleId="BodyText">
    <w:name w:val="Body Text"/>
    <w:basedOn w:val="Normal"/>
    <w:next w:val="BodyText2"/>
    <w:link w:val="BodyTextChar1"/>
    <w:rsid w:val="006D624C"/>
    <w:rPr>
      <w:lang w:val="en-US"/>
    </w:rPr>
  </w:style>
  <w:style w:type="character" w:customStyle="1" w:styleId="BodyTextChar">
    <w:name w:val="Body Text Char"/>
    <w:basedOn w:val="DefaultParagraphFont"/>
    <w:uiPriority w:val="99"/>
    <w:semiHidden/>
    <w:rsid w:val="006D624C"/>
    <w:rPr>
      <w:lang w:val="en-GB"/>
    </w:rPr>
  </w:style>
  <w:style w:type="character" w:customStyle="1" w:styleId="Heading4Char">
    <w:name w:val="Heading 4 Char"/>
    <w:basedOn w:val="DefaultParagraphFont"/>
    <w:link w:val="Heading4"/>
    <w:uiPriority w:val="9"/>
    <w:rsid w:val="006D624C"/>
    <w:rPr>
      <w:rFonts w:asciiTheme="majorHAnsi" w:eastAsiaTheme="majorEastAsia" w:hAnsiTheme="majorHAnsi" w:cstheme="majorBidi"/>
      <w:b/>
      <w:bCs/>
      <w:sz w:val="22"/>
      <w:lang w:val="en-GB"/>
    </w:rPr>
  </w:style>
  <w:style w:type="character" w:customStyle="1" w:styleId="Heading3Char">
    <w:name w:val="Heading 3 Char"/>
    <w:basedOn w:val="DefaultParagraphFont"/>
    <w:link w:val="Heading3"/>
    <w:uiPriority w:val="9"/>
    <w:rsid w:val="006E22C4"/>
    <w:rPr>
      <w:rFonts w:ascii="Times New Roman" w:eastAsiaTheme="majorEastAsia" w:hAnsi="Times New Roman" w:cstheme="majorBidi"/>
      <w:bCs/>
      <w:i/>
      <w:sz w:val="22"/>
      <w:szCs w:val="28"/>
      <w:lang w:val="en-GB"/>
    </w:rPr>
  </w:style>
  <w:style w:type="character" w:customStyle="1" w:styleId="Heading1Char">
    <w:name w:val="Heading 1 Char"/>
    <w:basedOn w:val="DefaultParagraphFont"/>
    <w:link w:val="Heading1"/>
    <w:uiPriority w:val="9"/>
    <w:rsid w:val="00937320"/>
    <w:rPr>
      <w:rFonts w:ascii="Times New Roman" w:eastAsiaTheme="majorEastAsia" w:hAnsi="Times New Roman" w:cstheme="majorBidi"/>
      <w:b/>
      <w:bCs/>
      <w:szCs w:val="36"/>
      <w:lang w:val="en-GB"/>
    </w:rPr>
  </w:style>
  <w:style w:type="character" w:customStyle="1" w:styleId="BodyTextChar1">
    <w:name w:val="Body Text Char1"/>
    <w:basedOn w:val="DefaultParagraphFont"/>
    <w:link w:val="BodyText"/>
    <w:rsid w:val="006D624C"/>
  </w:style>
  <w:style w:type="paragraph" w:styleId="BodyText2">
    <w:name w:val="Body Text 2"/>
    <w:basedOn w:val="Normal"/>
    <w:link w:val="BodyText2Char"/>
    <w:rsid w:val="006D624C"/>
    <w:pPr>
      <w:ind w:firstLine="567"/>
    </w:pPr>
  </w:style>
  <w:style w:type="character" w:customStyle="1" w:styleId="BodyText2Char">
    <w:name w:val="Body Text 2 Char"/>
    <w:basedOn w:val="DefaultParagraphFont"/>
    <w:link w:val="BodyText2"/>
    <w:rsid w:val="006D624C"/>
    <w:rPr>
      <w:sz w:val="22"/>
      <w:lang w:val="en-GB"/>
    </w:rPr>
  </w:style>
  <w:style w:type="paragraph" w:styleId="Title">
    <w:name w:val="Title"/>
    <w:basedOn w:val="Normal"/>
    <w:next w:val="Normal"/>
    <w:link w:val="TitleChar"/>
    <w:qFormat/>
    <w:rsid w:val="001E6603"/>
    <w:pPr>
      <w:keepNext/>
      <w:keepLines/>
      <w:spacing w:before="480"/>
      <w:jc w:val="center"/>
    </w:pPr>
    <w:rPr>
      <w:rFonts w:eastAsiaTheme="majorEastAsia" w:cstheme="majorBidi"/>
      <w:b/>
      <w:bCs/>
      <w:sz w:val="32"/>
      <w:szCs w:val="36"/>
    </w:rPr>
  </w:style>
  <w:style w:type="character" w:customStyle="1" w:styleId="TitleChar">
    <w:name w:val="Title Char"/>
    <w:basedOn w:val="DefaultParagraphFont"/>
    <w:link w:val="Title"/>
    <w:rsid w:val="001E6603"/>
    <w:rPr>
      <w:rFonts w:ascii="Times New Roman" w:eastAsiaTheme="majorEastAsia" w:hAnsi="Times New Roman" w:cstheme="majorBidi"/>
      <w:b/>
      <w:bCs/>
      <w:sz w:val="32"/>
      <w:szCs w:val="36"/>
      <w:lang w:val="en-GB"/>
    </w:rPr>
  </w:style>
  <w:style w:type="paragraph" w:customStyle="1" w:styleId="Compact">
    <w:name w:val="Compact"/>
    <w:basedOn w:val="Normal"/>
    <w:qFormat/>
    <w:rsid w:val="002732EA"/>
    <w:pPr>
      <w:spacing w:before="36" w:after="36"/>
    </w:pPr>
  </w:style>
  <w:style w:type="paragraph" w:customStyle="1" w:styleId="Authors">
    <w:name w:val="Authors"/>
    <w:next w:val="Normal"/>
    <w:qFormat/>
    <w:rsid w:val="005B1AEC"/>
    <w:pPr>
      <w:keepNext/>
      <w:keepLines/>
      <w:jc w:val="both"/>
    </w:pPr>
    <w:rPr>
      <w:rFonts w:ascii="Times New Roman" w:hAnsi="Times New Roman"/>
      <w:sz w:val="22"/>
    </w:rPr>
  </w:style>
  <w:style w:type="paragraph" w:customStyle="1" w:styleId="BlockQuote">
    <w:name w:val="Block Quote"/>
    <w:basedOn w:val="Normal"/>
    <w:next w:val="Normal"/>
    <w:uiPriority w:val="9"/>
    <w:semiHidden/>
    <w:unhideWhenUsed/>
    <w:qFormat/>
    <w:rsid w:val="002732EA"/>
    <w:pPr>
      <w:spacing w:before="100" w:after="100"/>
    </w:pPr>
    <w:rPr>
      <w:rFonts w:asciiTheme="majorHAnsi" w:eastAsiaTheme="majorEastAsia" w:hAnsiTheme="majorHAnsi" w:cstheme="majorBidi"/>
      <w:bCs/>
      <w:sz w:val="20"/>
      <w:szCs w:val="20"/>
    </w:rPr>
  </w:style>
  <w:style w:type="character" w:customStyle="1" w:styleId="Heading2Char">
    <w:name w:val="Heading 2 Char"/>
    <w:basedOn w:val="DefaultParagraphFont"/>
    <w:link w:val="Heading2"/>
    <w:uiPriority w:val="9"/>
    <w:rsid w:val="00826C65"/>
    <w:rPr>
      <w:rFonts w:ascii="Times New Roman" w:eastAsiaTheme="majorEastAsia" w:hAnsi="Times New Roman" w:cstheme="majorBidi"/>
      <w:b/>
      <w:bCs/>
      <w:szCs w:val="32"/>
      <w:lang w:val="en-GB"/>
    </w:rPr>
  </w:style>
  <w:style w:type="paragraph" w:styleId="Date">
    <w:name w:val="Date"/>
    <w:next w:val="Normal"/>
    <w:link w:val="DateChar"/>
    <w:qFormat/>
    <w:rsid w:val="005B1AEC"/>
    <w:pPr>
      <w:keepNext/>
      <w:keepLines/>
      <w:jc w:val="center"/>
    </w:pPr>
    <w:rPr>
      <w:rFonts w:ascii="Times New Roman" w:hAnsi="Times New Roman"/>
      <w:sz w:val="22"/>
    </w:rPr>
  </w:style>
  <w:style w:type="character" w:customStyle="1" w:styleId="DateChar">
    <w:name w:val="Date Char"/>
    <w:basedOn w:val="DefaultParagraphFont"/>
    <w:link w:val="Date"/>
    <w:rsid w:val="005B1AEC"/>
    <w:rPr>
      <w:rFonts w:ascii="Times New Roman" w:hAnsi="Times New Roman"/>
      <w:sz w:val="22"/>
    </w:rPr>
  </w:style>
  <w:style w:type="paragraph" w:styleId="DocumentMap">
    <w:name w:val="Document Map"/>
    <w:basedOn w:val="Normal"/>
    <w:link w:val="DocumentMapChar"/>
    <w:uiPriority w:val="99"/>
    <w:semiHidden/>
    <w:unhideWhenUsed/>
    <w:rsid w:val="002732EA"/>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2732EA"/>
    <w:rPr>
      <w:rFonts w:ascii="Lucida Grande" w:hAnsi="Lucida Grande" w:cs="Lucida Grande"/>
      <w:lang w:val="en-GB"/>
    </w:rPr>
  </w:style>
  <w:style w:type="paragraph" w:styleId="BalloonText">
    <w:name w:val="Balloon Text"/>
    <w:basedOn w:val="Normal"/>
    <w:link w:val="BalloonTextChar"/>
    <w:uiPriority w:val="99"/>
    <w:semiHidden/>
    <w:unhideWhenUsed/>
    <w:rsid w:val="00A91D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D9F"/>
    <w:rPr>
      <w:rFonts w:ascii="Lucida Grande" w:hAnsi="Lucida Grande" w:cs="Lucida Grande"/>
      <w:sz w:val="18"/>
      <w:szCs w:val="18"/>
      <w:lang w:val="en-GB"/>
    </w:rPr>
  </w:style>
  <w:style w:type="character" w:styleId="PlaceholderText">
    <w:name w:val="Placeholder Text"/>
    <w:basedOn w:val="DefaultParagraphFont"/>
    <w:uiPriority w:val="99"/>
    <w:semiHidden/>
    <w:rsid w:val="00A91D9F"/>
    <w:rPr>
      <w:color w:val="808080"/>
    </w:rPr>
  </w:style>
  <w:style w:type="paragraph" w:styleId="Revision">
    <w:name w:val="Revision"/>
    <w:hidden/>
    <w:uiPriority w:val="99"/>
    <w:semiHidden/>
    <w:rsid w:val="00A91D9F"/>
    <w:pPr>
      <w:spacing w:after="0"/>
    </w:pPr>
    <w:rPr>
      <w:sz w:val="22"/>
      <w:lang w:val="en-GB"/>
    </w:rPr>
  </w:style>
  <w:style w:type="table" w:styleId="TableGrid">
    <w:name w:val="Table Grid"/>
    <w:basedOn w:val="TableNormal"/>
    <w:uiPriority w:val="59"/>
    <w:rsid w:val="00C5043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A6054"/>
    <w:pPr>
      <w:spacing w:after="200"/>
    </w:pPr>
    <w:rPr>
      <w:b/>
      <w:bCs/>
      <w:szCs w:val="18"/>
    </w:rPr>
  </w:style>
  <w:style w:type="paragraph" w:styleId="ListParagraph">
    <w:name w:val="List Paragraph"/>
    <w:basedOn w:val="Normal"/>
    <w:uiPriority w:val="34"/>
    <w:qFormat/>
    <w:rsid w:val="00CB50DF"/>
    <w:pPr>
      <w:ind w:left="720"/>
      <w:contextualSpacing/>
    </w:pPr>
  </w:style>
  <w:style w:type="character" w:styleId="CommentReference">
    <w:name w:val="annotation reference"/>
    <w:basedOn w:val="DefaultParagraphFont"/>
    <w:uiPriority w:val="99"/>
    <w:semiHidden/>
    <w:unhideWhenUsed/>
    <w:rsid w:val="005B1903"/>
    <w:rPr>
      <w:sz w:val="16"/>
      <w:szCs w:val="16"/>
    </w:rPr>
  </w:style>
  <w:style w:type="paragraph" w:styleId="CommentText">
    <w:name w:val="annotation text"/>
    <w:basedOn w:val="Normal"/>
    <w:link w:val="CommentTextChar"/>
    <w:uiPriority w:val="99"/>
    <w:unhideWhenUsed/>
    <w:rsid w:val="005B1903"/>
    <w:rPr>
      <w:sz w:val="20"/>
      <w:szCs w:val="20"/>
    </w:rPr>
  </w:style>
  <w:style w:type="character" w:customStyle="1" w:styleId="CommentTextChar">
    <w:name w:val="Comment Text Char"/>
    <w:basedOn w:val="DefaultParagraphFont"/>
    <w:link w:val="CommentText"/>
    <w:uiPriority w:val="99"/>
    <w:rsid w:val="005B1903"/>
    <w:rPr>
      <w:sz w:val="20"/>
      <w:szCs w:val="20"/>
      <w:lang w:val="en-GB"/>
    </w:rPr>
  </w:style>
  <w:style w:type="paragraph" w:styleId="CommentSubject">
    <w:name w:val="annotation subject"/>
    <w:basedOn w:val="CommentText"/>
    <w:next w:val="CommentText"/>
    <w:link w:val="CommentSubjectChar"/>
    <w:uiPriority w:val="99"/>
    <w:semiHidden/>
    <w:unhideWhenUsed/>
    <w:rsid w:val="005B1903"/>
    <w:rPr>
      <w:b/>
      <w:bCs/>
    </w:rPr>
  </w:style>
  <w:style w:type="character" w:customStyle="1" w:styleId="CommentSubjectChar">
    <w:name w:val="Comment Subject Char"/>
    <w:basedOn w:val="CommentTextChar"/>
    <w:link w:val="CommentSubject"/>
    <w:uiPriority w:val="99"/>
    <w:semiHidden/>
    <w:rsid w:val="005B1903"/>
    <w:rPr>
      <w:b/>
      <w:bCs/>
      <w:sz w:val="20"/>
      <w:szCs w:val="20"/>
      <w:lang w:val="en-GB"/>
    </w:rPr>
  </w:style>
  <w:style w:type="paragraph" w:styleId="NormalWeb">
    <w:name w:val="Normal (Web)"/>
    <w:basedOn w:val="Normal"/>
    <w:uiPriority w:val="99"/>
    <w:semiHidden/>
    <w:unhideWhenUsed/>
    <w:rsid w:val="008A59B4"/>
    <w:pPr>
      <w:spacing w:before="100" w:beforeAutospacing="1" w:after="100" w:afterAutospacing="1"/>
      <w:jc w:val="left"/>
    </w:pPr>
    <w:rPr>
      <w:rFonts w:eastAsia="Times New Roman" w:cs="Times New Roman"/>
      <w:sz w:val="24"/>
      <w:lang w:eastAsia="en-GB"/>
    </w:rPr>
  </w:style>
  <w:style w:type="paragraph" w:styleId="PlainText">
    <w:name w:val="Plain Text"/>
    <w:basedOn w:val="Normal"/>
    <w:link w:val="PlainTextChar"/>
    <w:uiPriority w:val="99"/>
    <w:unhideWhenUsed/>
    <w:rsid w:val="004F2E13"/>
    <w:pPr>
      <w:jc w:val="left"/>
    </w:pPr>
    <w:rPr>
      <w:rFonts w:ascii="Calibri" w:hAnsi="Calibri" w:cs="Consolas"/>
      <w:szCs w:val="21"/>
    </w:rPr>
  </w:style>
  <w:style w:type="character" w:customStyle="1" w:styleId="PlainTextChar">
    <w:name w:val="Plain Text Char"/>
    <w:basedOn w:val="DefaultParagraphFont"/>
    <w:link w:val="PlainText"/>
    <w:uiPriority w:val="99"/>
    <w:rsid w:val="004F2E13"/>
    <w:rPr>
      <w:rFonts w:ascii="Calibri" w:hAnsi="Calibri" w:cs="Consolas"/>
      <w:sz w:val="22"/>
      <w:szCs w:val="21"/>
      <w:lang w:val="en-GB"/>
    </w:rPr>
  </w:style>
  <w:style w:type="character" w:styleId="LineNumber">
    <w:name w:val="line number"/>
    <w:basedOn w:val="DefaultParagraphFont"/>
    <w:uiPriority w:val="99"/>
    <w:semiHidden/>
    <w:unhideWhenUsed/>
    <w:rsid w:val="00F52BB1"/>
  </w:style>
  <w:style w:type="paragraph" w:styleId="Bibliography">
    <w:name w:val="Bibliography"/>
    <w:basedOn w:val="Normal"/>
    <w:next w:val="Normal"/>
    <w:uiPriority w:val="37"/>
    <w:unhideWhenUsed/>
    <w:rsid w:val="00147C48"/>
    <w:pPr>
      <w:tabs>
        <w:tab w:val="left" w:pos="380"/>
        <w:tab w:val="left" w:pos="500"/>
      </w:tabs>
      <w:spacing w:after="240"/>
      <w:ind w:left="384" w:hanging="384"/>
    </w:pPr>
  </w:style>
  <w:style w:type="paragraph" w:styleId="Footer">
    <w:name w:val="footer"/>
    <w:basedOn w:val="Normal"/>
    <w:link w:val="FooterChar"/>
    <w:uiPriority w:val="99"/>
    <w:unhideWhenUsed/>
    <w:rsid w:val="00026A23"/>
    <w:pPr>
      <w:tabs>
        <w:tab w:val="center" w:pos="4513"/>
        <w:tab w:val="right" w:pos="9026"/>
      </w:tabs>
    </w:pPr>
  </w:style>
  <w:style w:type="character" w:customStyle="1" w:styleId="FooterChar">
    <w:name w:val="Footer Char"/>
    <w:basedOn w:val="DefaultParagraphFont"/>
    <w:link w:val="Footer"/>
    <w:uiPriority w:val="99"/>
    <w:rsid w:val="00026A23"/>
    <w:rPr>
      <w:rFonts w:ascii="Times New Roman" w:hAnsi="Times New Roman"/>
      <w:sz w:val="22"/>
      <w:lang w:val="en-GB"/>
    </w:rPr>
  </w:style>
  <w:style w:type="character" w:styleId="PageNumber">
    <w:name w:val="page number"/>
    <w:basedOn w:val="DefaultParagraphFont"/>
    <w:uiPriority w:val="99"/>
    <w:semiHidden/>
    <w:unhideWhenUsed/>
    <w:rsid w:val="00026A23"/>
  </w:style>
  <w:style w:type="paragraph" w:customStyle="1" w:styleId="textbox">
    <w:name w:val="textbox"/>
    <w:basedOn w:val="Normal"/>
    <w:rsid w:val="001E0A7B"/>
    <w:pPr>
      <w:spacing w:before="100" w:beforeAutospacing="1" w:after="100" w:afterAutospacing="1"/>
      <w:jc w:val="left"/>
    </w:pPr>
    <w:rPr>
      <w:rFonts w:eastAsia="Times New Roman" w:cs="Times New Roman"/>
      <w:sz w:val="24"/>
      <w:lang w:eastAsia="en-GB"/>
    </w:rPr>
  </w:style>
  <w:style w:type="paragraph" w:styleId="Header">
    <w:name w:val="header"/>
    <w:basedOn w:val="Normal"/>
    <w:link w:val="HeaderChar"/>
    <w:uiPriority w:val="99"/>
    <w:unhideWhenUsed/>
    <w:rsid w:val="00A26CE6"/>
    <w:pPr>
      <w:tabs>
        <w:tab w:val="center" w:pos="4680"/>
        <w:tab w:val="right" w:pos="9360"/>
      </w:tabs>
    </w:pPr>
  </w:style>
  <w:style w:type="character" w:customStyle="1" w:styleId="HeaderChar">
    <w:name w:val="Header Char"/>
    <w:basedOn w:val="DefaultParagraphFont"/>
    <w:link w:val="Header"/>
    <w:uiPriority w:val="99"/>
    <w:rsid w:val="00A26CE6"/>
    <w:rPr>
      <w:rFonts w:ascii="Times New Roman" w:hAnsi="Times New Roman"/>
      <w:sz w:val="22"/>
      <w:lang w:val="en-GB"/>
    </w:rPr>
  </w:style>
  <w:style w:type="character" w:styleId="Hyperlink">
    <w:name w:val="Hyperlink"/>
    <w:basedOn w:val="DefaultParagraphFont"/>
    <w:uiPriority w:val="99"/>
    <w:unhideWhenUsed/>
    <w:rsid w:val="00354E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928222">
      <w:bodyDiv w:val="1"/>
      <w:marLeft w:val="0"/>
      <w:marRight w:val="0"/>
      <w:marTop w:val="0"/>
      <w:marBottom w:val="0"/>
      <w:divBdr>
        <w:top w:val="none" w:sz="0" w:space="0" w:color="auto"/>
        <w:left w:val="none" w:sz="0" w:space="0" w:color="auto"/>
        <w:bottom w:val="none" w:sz="0" w:space="0" w:color="auto"/>
        <w:right w:val="none" w:sz="0" w:space="0" w:color="auto"/>
      </w:divBdr>
    </w:div>
    <w:div w:id="374549459">
      <w:bodyDiv w:val="1"/>
      <w:marLeft w:val="0"/>
      <w:marRight w:val="0"/>
      <w:marTop w:val="0"/>
      <w:marBottom w:val="0"/>
      <w:divBdr>
        <w:top w:val="none" w:sz="0" w:space="0" w:color="auto"/>
        <w:left w:val="none" w:sz="0" w:space="0" w:color="auto"/>
        <w:bottom w:val="none" w:sz="0" w:space="0" w:color="auto"/>
        <w:right w:val="none" w:sz="0" w:space="0" w:color="auto"/>
      </w:divBdr>
    </w:div>
    <w:div w:id="422341610">
      <w:bodyDiv w:val="1"/>
      <w:marLeft w:val="0"/>
      <w:marRight w:val="0"/>
      <w:marTop w:val="0"/>
      <w:marBottom w:val="0"/>
      <w:divBdr>
        <w:top w:val="none" w:sz="0" w:space="0" w:color="auto"/>
        <w:left w:val="none" w:sz="0" w:space="0" w:color="auto"/>
        <w:bottom w:val="none" w:sz="0" w:space="0" w:color="auto"/>
        <w:right w:val="none" w:sz="0" w:space="0" w:color="auto"/>
      </w:divBdr>
    </w:div>
    <w:div w:id="618027404">
      <w:bodyDiv w:val="1"/>
      <w:marLeft w:val="0"/>
      <w:marRight w:val="0"/>
      <w:marTop w:val="0"/>
      <w:marBottom w:val="0"/>
      <w:divBdr>
        <w:top w:val="none" w:sz="0" w:space="0" w:color="auto"/>
        <w:left w:val="none" w:sz="0" w:space="0" w:color="auto"/>
        <w:bottom w:val="none" w:sz="0" w:space="0" w:color="auto"/>
        <w:right w:val="none" w:sz="0" w:space="0" w:color="auto"/>
      </w:divBdr>
    </w:div>
    <w:div w:id="717776432">
      <w:bodyDiv w:val="1"/>
      <w:marLeft w:val="0"/>
      <w:marRight w:val="0"/>
      <w:marTop w:val="0"/>
      <w:marBottom w:val="0"/>
      <w:divBdr>
        <w:top w:val="none" w:sz="0" w:space="0" w:color="auto"/>
        <w:left w:val="none" w:sz="0" w:space="0" w:color="auto"/>
        <w:bottom w:val="none" w:sz="0" w:space="0" w:color="auto"/>
        <w:right w:val="none" w:sz="0" w:space="0" w:color="auto"/>
      </w:divBdr>
    </w:div>
    <w:div w:id="800418730">
      <w:bodyDiv w:val="1"/>
      <w:marLeft w:val="0"/>
      <w:marRight w:val="0"/>
      <w:marTop w:val="0"/>
      <w:marBottom w:val="0"/>
      <w:divBdr>
        <w:top w:val="none" w:sz="0" w:space="0" w:color="auto"/>
        <w:left w:val="none" w:sz="0" w:space="0" w:color="auto"/>
        <w:bottom w:val="none" w:sz="0" w:space="0" w:color="auto"/>
        <w:right w:val="none" w:sz="0" w:space="0" w:color="auto"/>
      </w:divBdr>
    </w:div>
    <w:div w:id="876551601">
      <w:bodyDiv w:val="1"/>
      <w:marLeft w:val="0"/>
      <w:marRight w:val="0"/>
      <w:marTop w:val="0"/>
      <w:marBottom w:val="0"/>
      <w:divBdr>
        <w:top w:val="none" w:sz="0" w:space="0" w:color="auto"/>
        <w:left w:val="none" w:sz="0" w:space="0" w:color="auto"/>
        <w:bottom w:val="none" w:sz="0" w:space="0" w:color="auto"/>
        <w:right w:val="none" w:sz="0" w:space="0" w:color="auto"/>
      </w:divBdr>
    </w:div>
    <w:div w:id="917590279">
      <w:bodyDiv w:val="1"/>
      <w:marLeft w:val="0"/>
      <w:marRight w:val="0"/>
      <w:marTop w:val="0"/>
      <w:marBottom w:val="0"/>
      <w:divBdr>
        <w:top w:val="none" w:sz="0" w:space="0" w:color="auto"/>
        <w:left w:val="none" w:sz="0" w:space="0" w:color="auto"/>
        <w:bottom w:val="none" w:sz="0" w:space="0" w:color="auto"/>
        <w:right w:val="none" w:sz="0" w:space="0" w:color="auto"/>
      </w:divBdr>
    </w:div>
    <w:div w:id="986016022">
      <w:bodyDiv w:val="1"/>
      <w:marLeft w:val="0"/>
      <w:marRight w:val="0"/>
      <w:marTop w:val="0"/>
      <w:marBottom w:val="0"/>
      <w:divBdr>
        <w:top w:val="none" w:sz="0" w:space="0" w:color="auto"/>
        <w:left w:val="none" w:sz="0" w:space="0" w:color="auto"/>
        <w:bottom w:val="none" w:sz="0" w:space="0" w:color="auto"/>
        <w:right w:val="none" w:sz="0" w:space="0" w:color="auto"/>
      </w:divBdr>
    </w:div>
    <w:div w:id="1056902431">
      <w:bodyDiv w:val="1"/>
      <w:marLeft w:val="0"/>
      <w:marRight w:val="0"/>
      <w:marTop w:val="0"/>
      <w:marBottom w:val="0"/>
      <w:divBdr>
        <w:top w:val="none" w:sz="0" w:space="0" w:color="auto"/>
        <w:left w:val="none" w:sz="0" w:space="0" w:color="auto"/>
        <w:bottom w:val="none" w:sz="0" w:space="0" w:color="auto"/>
        <w:right w:val="none" w:sz="0" w:space="0" w:color="auto"/>
      </w:divBdr>
    </w:div>
    <w:div w:id="1099837880">
      <w:bodyDiv w:val="1"/>
      <w:marLeft w:val="0"/>
      <w:marRight w:val="0"/>
      <w:marTop w:val="0"/>
      <w:marBottom w:val="0"/>
      <w:divBdr>
        <w:top w:val="none" w:sz="0" w:space="0" w:color="auto"/>
        <w:left w:val="none" w:sz="0" w:space="0" w:color="auto"/>
        <w:bottom w:val="none" w:sz="0" w:space="0" w:color="auto"/>
        <w:right w:val="none" w:sz="0" w:space="0" w:color="auto"/>
      </w:divBdr>
    </w:div>
    <w:div w:id="1386490603">
      <w:bodyDiv w:val="1"/>
      <w:marLeft w:val="0"/>
      <w:marRight w:val="0"/>
      <w:marTop w:val="0"/>
      <w:marBottom w:val="0"/>
      <w:divBdr>
        <w:top w:val="none" w:sz="0" w:space="0" w:color="auto"/>
        <w:left w:val="none" w:sz="0" w:space="0" w:color="auto"/>
        <w:bottom w:val="none" w:sz="0" w:space="0" w:color="auto"/>
        <w:right w:val="none" w:sz="0" w:space="0" w:color="auto"/>
      </w:divBdr>
    </w:div>
    <w:div w:id="1402482712">
      <w:bodyDiv w:val="1"/>
      <w:marLeft w:val="0"/>
      <w:marRight w:val="0"/>
      <w:marTop w:val="0"/>
      <w:marBottom w:val="0"/>
      <w:divBdr>
        <w:top w:val="none" w:sz="0" w:space="0" w:color="auto"/>
        <w:left w:val="none" w:sz="0" w:space="0" w:color="auto"/>
        <w:bottom w:val="none" w:sz="0" w:space="0" w:color="auto"/>
        <w:right w:val="none" w:sz="0" w:space="0" w:color="auto"/>
      </w:divBdr>
    </w:div>
    <w:div w:id="1412118120">
      <w:bodyDiv w:val="1"/>
      <w:marLeft w:val="0"/>
      <w:marRight w:val="0"/>
      <w:marTop w:val="0"/>
      <w:marBottom w:val="0"/>
      <w:divBdr>
        <w:top w:val="none" w:sz="0" w:space="0" w:color="auto"/>
        <w:left w:val="none" w:sz="0" w:space="0" w:color="auto"/>
        <w:bottom w:val="none" w:sz="0" w:space="0" w:color="auto"/>
        <w:right w:val="none" w:sz="0" w:space="0" w:color="auto"/>
      </w:divBdr>
    </w:div>
    <w:div w:id="1413967710">
      <w:bodyDiv w:val="1"/>
      <w:marLeft w:val="0"/>
      <w:marRight w:val="0"/>
      <w:marTop w:val="0"/>
      <w:marBottom w:val="0"/>
      <w:divBdr>
        <w:top w:val="none" w:sz="0" w:space="0" w:color="auto"/>
        <w:left w:val="none" w:sz="0" w:space="0" w:color="auto"/>
        <w:bottom w:val="none" w:sz="0" w:space="0" w:color="auto"/>
        <w:right w:val="none" w:sz="0" w:space="0" w:color="auto"/>
      </w:divBdr>
    </w:div>
    <w:div w:id="1473448259">
      <w:bodyDiv w:val="1"/>
      <w:marLeft w:val="0"/>
      <w:marRight w:val="0"/>
      <w:marTop w:val="0"/>
      <w:marBottom w:val="0"/>
      <w:divBdr>
        <w:top w:val="none" w:sz="0" w:space="0" w:color="auto"/>
        <w:left w:val="none" w:sz="0" w:space="0" w:color="auto"/>
        <w:bottom w:val="none" w:sz="0" w:space="0" w:color="auto"/>
        <w:right w:val="none" w:sz="0" w:space="0" w:color="auto"/>
      </w:divBdr>
    </w:div>
    <w:div w:id="1534608011">
      <w:bodyDiv w:val="1"/>
      <w:marLeft w:val="0"/>
      <w:marRight w:val="0"/>
      <w:marTop w:val="0"/>
      <w:marBottom w:val="0"/>
      <w:divBdr>
        <w:top w:val="none" w:sz="0" w:space="0" w:color="auto"/>
        <w:left w:val="none" w:sz="0" w:space="0" w:color="auto"/>
        <w:bottom w:val="none" w:sz="0" w:space="0" w:color="auto"/>
        <w:right w:val="none" w:sz="0" w:space="0" w:color="auto"/>
      </w:divBdr>
    </w:div>
    <w:div w:id="1737584344">
      <w:bodyDiv w:val="1"/>
      <w:marLeft w:val="0"/>
      <w:marRight w:val="0"/>
      <w:marTop w:val="0"/>
      <w:marBottom w:val="0"/>
      <w:divBdr>
        <w:top w:val="none" w:sz="0" w:space="0" w:color="auto"/>
        <w:left w:val="none" w:sz="0" w:space="0" w:color="auto"/>
        <w:bottom w:val="none" w:sz="0" w:space="0" w:color="auto"/>
        <w:right w:val="none" w:sz="0" w:space="0" w:color="auto"/>
      </w:divBdr>
    </w:div>
    <w:div w:id="1756198558">
      <w:bodyDiv w:val="1"/>
      <w:marLeft w:val="0"/>
      <w:marRight w:val="0"/>
      <w:marTop w:val="0"/>
      <w:marBottom w:val="0"/>
      <w:divBdr>
        <w:top w:val="none" w:sz="0" w:space="0" w:color="auto"/>
        <w:left w:val="none" w:sz="0" w:space="0" w:color="auto"/>
        <w:bottom w:val="none" w:sz="0" w:space="0" w:color="auto"/>
        <w:right w:val="none" w:sz="0" w:space="0" w:color="auto"/>
      </w:divBdr>
    </w:div>
    <w:div w:id="1945530936">
      <w:bodyDiv w:val="1"/>
      <w:marLeft w:val="0"/>
      <w:marRight w:val="0"/>
      <w:marTop w:val="0"/>
      <w:marBottom w:val="0"/>
      <w:divBdr>
        <w:top w:val="none" w:sz="0" w:space="0" w:color="auto"/>
        <w:left w:val="none" w:sz="0" w:space="0" w:color="auto"/>
        <w:bottom w:val="none" w:sz="0" w:space="0" w:color="auto"/>
        <w:right w:val="none" w:sz="0" w:space="0" w:color="auto"/>
      </w:divBdr>
    </w:div>
    <w:div w:id="1962222146">
      <w:bodyDiv w:val="1"/>
      <w:marLeft w:val="0"/>
      <w:marRight w:val="0"/>
      <w:marTop w:val="0"/>
      <w:marBottom w:val="0"/>
      <w:divBdr>
        <w:top w:val="none" w:sz="0" w:space="0" w:color="auto"/>
        <w:left w:val="none" w:sz="0" w:space="0" w:color="auto"/>
        <w:bottom w:val="none" w:sz="0" w:space="0" w:color="auto"/>
        <w:right w:val="none" w:sz="0" w:space="0" w:color="auto"/>
      </w:divBdr>
    </w:div>
    <w:div w:id="2019044638">
      <w:bodyDiv w:val="1"/>
      <w:marLeft w:val="0"/>
      <w:marRight w:val="0"/>
      <w:marTop w:val="0"/>
      <w:marBottom w:val="0"/>
      <w:divBdr>
        <w:top w:val="none" w:sz="0" w:space="0" w:color="auto"/>
        <w:left w:val="none" w:sz="0" w:space="0" w:color="auto"/>
        <w:bottom w:val="none" w:sz="0" w:space="0" w:color="auto"/>
        <w:right w:val="none" w:sz="0" w:space="0" w:color="auto"/>
      </w:divBdr>
    </w:div>
    <w:div w:id="2108111362">
      <w:bodyDiv w:val="1"/>
      <w:marLeft w:val="0"/>
      <w:marRight w:val="0"/>
      <w:marTop w:val="0"/>
      <w:marBottom w:val="0"/>
      <w:divBdr>
        <w:top w:val="none" w:sz="0" w:space="0" w:color="auto"/>
        <w:left w:val="none" w:sz="0" w:space="0" w:color="auto"/>
        <w:bottom w:val="none" w:sz="0" w:space="0" w:color="auto"/>
        <w:right w:val="none" w:sz="0" w:space="0" w:color="auto"/>
      </w:divBdr>
      <w:divsChild>
        <w:div w:id="283342816">
          <w:marLeft w:val="0"/>
          <w:marRight w:val="0"/>
          <w:marTop w:val="0"/>
          <w:marBottom w:val="0"/>
          <w:divBdr>
            <w:top w:val="none" w:sz="0" w:space="0" w:color="auto"/>
            <w:left w:val="none" w:sz="0" w:space="0" w:color="auto"/>
            <w:bottom w:val="none" w:sz="0" w:space="0" w:color="auto"/>
            <w:right w:val="none" w:sz="0" w:space="0" w:color="auto"/>
          </w:divBdr>
          <w:divsChild>
            <w:div w:id="1063718590">
              <w:marLeft w:val="0"/>
              <w:marRight w:val="0"/>
              <w:marTop w:val="0"/>
              <w:marBottom w:val="0"/>
              <w:divBdr>
                <w:top w:val="none" w:sz="0" w:space="0" w:color="auto"/>
                <w:left w:val="none" w:sz="0" w:space="0" w:color="auto"/>
                <w:bottom w:val="none" w:sz="0" w:space="0" w:color="auto"/>
                <w:right w:val="none" w:sz="0" w:space="0" w:color="auto"/>
              </w:divBdr>
              <w:divsChild>
                <w:div w:id="1484156437">
                  <w:marLeft w:val="0"/>
                  <w:marRight w:val="0"/>
                  <w:marTop w:val="0"/>
                  <w:marBottom w:val="0"/>
                  <w:divBdr>
                    <w:top w:val="single" w:sz="6" w:space="0" w:color="CCCCCC"/>
                    <w:left w:val="single" w:sz="6" w:space="0" w:color="CCCCCC"/>
                    <w:bottom w:val="single" w:sz="6" w:space="0" w:color="CCCCCC"/>
                    <w:right w:val="single" w:sz="6" w:space="0" w:color="CCCCCC"/>
                  </w:divBdr>
                  <w:divsChild>
                    <w:div w:id="1586378171">
                      <w:marLeft w:val="0"/>
                      <w:marRight w:val="0"/>
                      <w:marTop w:val="0"/>
                      <w:marBottom w:val="0"/>
                      <w:divBdr>
                        <w:top w:val="none" w:sz="0" w:space="0" w:color="auto"/>
                        <w:left w:val="none" w:sz="0" w:space="0" w:color="auto"/>
                        <w:bottom w:val="none" w:sz="0" w:space="0" w:color="auto"/>
                        <w:right w:val="none" w:sz="0" w:space="0" w:color="auto"/>
                      </w:divBdr>
                      <w:divsChild>
                        <w:div w:id="804155165">
                          <w:marLeft w:val="0"/>
                          <w:marRight w:val="0"/>
                          <w:marTop w:val="0"/>
                          <w:marBottom w:val="0"/>
                          <w:divBdr>
                            <w:top w:val="none" w:sz="0" w:space="0" w:color="auto"/>
                            <w:left w:val="none" w:sz="0" w:space="0" w:color="auto"/>
                            <w:bottom w:val="none" w:sz="0" w:space="0" w:color="auto"/>
                            <w:right w:val="none" w:sz="0" w:space="0" w:color="auto"/>
                          </w:divBdr>
                          <w:divsChild>
                            <w:div w:id="1125275422">
                              <w:marLeft w:val="0"/>
                              <w:marRight w:val="0"/>
                              <w:marTop w:val="0"/>
                              <w:marBottom w:val="0"/>
                              <w:divBdr>
                                <w:top w:val="none" w:sz="0" w:space="0" w:color="auto"/>
                                <w:left w:val="none" w:sz="0" w:space="0" w:color="auto"/>
                                <w:bottom w:val="none" w:sz="0" w:space="0" w:color="auto"/>
                                <w:right w:val="none" w:sz="0" w:space="0" w:color="auto"/>
                              </w:divBdr>
                              <w:divsChild>
                                <w:div w:id="1375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spaceLem/badgers"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6A392-617B-3241-BFC3-65D00D171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20659</Words>
  <Characters>117762</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138145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Prentice</dc:creator>
  <cp:lastModifiedBy>Jamie Prentice</cp:lastModifiedBy>
  <cp:revision>6</cp:revision>
  <cp:lastPrinted>2019-02-08T18:10:00Z</cp:lastPrinted>
  <dcterms:created xsi:type="dcterms:W3CDTF">2019-02-08T18:10:00Z</dcterms:created>
  <dcterms:modified xsi:type="dcterms:W3CDTF">2019-02-08T18:21:00Z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http://www.zotero.org/styles/ecology-letters</vt:lpwstr>
  </property>
  <property fmtid="{D5CDD505-2E9C-101B-9397-08002B2CF9AE}" pid="13" name="Mendeley Recent Style Name 4_1">
    <vt:lpwstr>Ecology Letters</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http://www.zotero.org/styles/plos-one</vt:lpwstr>
  </property>
  <property fmtid="{D5CDD505-2E9C-101B-9397-08002B2CF9AE}" pid="21" name="Mendeley Recent Style Name 8_1">
    <vt:lpwstr>PLOS ONE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fd051691-a25a-37c9-85c7-cedd5e946d7e</vt:lpwstr>
  </property>
  <property fmtid="{D5CDD505-2E9C-101B-9397-08002B2CF9AE}" pid="25" name="ZOTERO_PREF_1">
    <vt:lpwstr>&lt;data data-version="3" zotero-version="5.0.60"&gt;&lt;session id="yod96DPl"/&gt;&lt;style id="http://www.zotero.org/styles/journal-of-the-royal-society-interface" hasBibliography="1" bibliographyStyleHasBeenSet="1"/&gt;&lt;prefs&gt;&lt;pref name="fieldType" value="Field"/&gt;&lt;pref </vt:lpwstr>
  </property>
  <property fmtid="{D5CDD505-2E9C-101B-9397-08002B2CF9AE}" pid="26" name="ZOTERO_PREF_2">
    <vt:lpwstr>name="automaticJournalAbbreviations" value="true"/&gt;&lt;pref name="dontAskDelayCitationUpdates" value="true"/&gt;&lt;/prefs&gt;&lt;/data&gt;</vt:lpwstr>
  </property>
</Properties>
</file>