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B02F7" w14:textId="77777777" w:rsidR="0089560A" w:rsidRDefault="0089560A" w:rsidP="0089560A">
      <w:pPr>
        <w:rPr>
          <w:sz w:val="40"/>
          <w:shd w:val="clear" w:color="auto" w:fill="FFFFFF"/>
        </w:rPr>
      </w:pPr>
      <w:bookmarkStart w:id="0" w:name="_GoBack"/>
      <w:bookmarkEnd w:id="0"/>
      <w:r w:rsidRPr="00C074D3">
        <w:rPr>
          <w:sz w:val="40"/>
          <w:shd w:val="clear" w:color="auto" w:fill="FFFFFF"/>
        </w:rPr>
        <w:t xml:space="preserve">A prospective observational study to investigate utility of the Delirium Observational Screening Scale (DOSS) to detect delirium in care home residents </w:t>
      </w:r>
    </w:p>
    <w:p w14:paraId="4FDD9073" w14:textId="77777777" w:rsidR="0089560A" w:rsidRPr="00C074D3" w:rsidRDefault="0089560A" w:rsidP="0089560A">
      <w:pPr>
        <w:rPr>
          <w:sz w:val="40"/>
          <w:shd w:val="clear" w:color="auto" w:fill="FFFFFF"/>
        </w:rPr>
      </w:pPr>
    </w:p>
    <w:p w14:paraId="01FB7A00" w14:textId="54B428F0" w:rsidR="0089560A" w:rsidRDefault="0089560A" w:rsidP="0089560A">
      <w:pPr>
        <w:rPr>
          <w:sz w:val="28"/>
          <w:vertAlign w:val="superscript"/>
        </w:rPr>
      </w:pPr>
      <w:r w:rsidRPr="00C074D3">
        <w:rPr>
          <w:sz w:val="28"/>
        </w:rPr>
        <w:t>Teale EA</w:t>
      </w:r>
      <w:r w:rsidRPr="00C074D3">
        <w:rPr>
          <w:sz w:val="28"/>
          <w:vertAlign w:val="superscript"/>
        </w:rPr>
        <w:t>1</w:t>
      </w:r>
      <w:r w:rsidRPr="00C074D3">
        <w:rPr>
          <w:sz w:val="28"/>
        </w:rPr>
        <w:t>, Munyombwe T</w:t>
      </w:r>
      <w:r w:rsidRPr="00C074D3">
        <w:rPr>
          <w:sz w:val="28"/>
          <w:vertAlign w:val="superscript"/>
        </w:rPr>
        <w:t>2</w:t>
      </w:r>
      <w:r w:rsidRPr="00C074D3">
        <w:rPr>
          <w:sz w:val="28"/>
        </w:rPr>
        <w:t>, Siddiqi N</w:t>
      </w:r>
      <w:r w:rsidRPr="00C074D3">
        <w:rPr>
          <w:sz w:val="28"/>
          <w:vertAlign w:val="superscript"/>
        </w:rPr>
        <w:t>3</w:t>
      </w:r>
      <w:r w:rsidRPr="00C074D3">
        <w:rPr>
          <w:sz w:val="28"/>
        </w:rPr>
        <w:t xml:space="preserve">, </w:t>
      </w:r>
      <w:r>
        <w:rPr>
          <w:sz w:val="28"/>
        </w:rPr>
        <w:t>Schu</w:t>
      </w:r>
      <w:r w:rsidR="00646D24">
        <w:rPr>
          <w:sz w:val="28"/>
        </w:rPr>
        <w:t>u</w:t>
      </w:r>
      <w:r>
        <w:rPr>
          <w:sz w:val="28"/>
        </w:rPr>
        <w:t xml:space="preserve">rmans </w:t>
      </w:r>
      <w:r w:rsidRPr="0089560A">
        <w:rPr>
          <w:sz w:val="28"/>
        </w:rPr>
        <w:t>M</w:t>
      </w:r>
      <w:r>
        <w:rPr>
          <w:sz w:val="28"/>
          <w:vertAlign w:val="superscript"/>
        </w:rPr>
        <w:t xml:space="preserve">4 </w:t>
      </w:r>
      <w:r>
        <w:rPr>
          <w:sz w:val="28"/>
        </w:rPr>
        <w:t xml:space="preserve">, </w:t>
      </w:r>
      <w:r w:rsidRPr="0089560A">
        <w:rPr>
          <w:sz w:val="28"/>
        </w:rPr>
        <w:t>Young</w:t>
      </w:r>
      <w:r w:rsidRPr="00C074D3">
        <w:rPr>
          <w:sz w:val="28"/>
        </w:rPr>
        <w:t xml:space="preserve"> J</w:t>
      </w:r>
      <w:r w:rsidRPr="00C074D3">
        <w:rPr>
          <w:sz w:val="28"/>
          <w:vertAlign w:val="superscript"/>
        </w:rPr>
        <w:t>1</w:t>
      </w:r>
    </w:p>
    <w:p w14:paraId="27840CE5" w14:textId="77777777" w:rsidR="0089560A" w:rsidRPr="00C074D3" w:rsidRDefault="0089560A" w:rsidP="0089560A">
      <w:pPr>
        <w:rPr>
          <w:sz w:val="28"/>
          <w:vertAlign w:val="superscript"/>
        </w:rPr>
      </w:pPr>
    </w:p>
    <w:p w14:paraId="0FEF7E32" w14:textId="77777777" w:rsidR="0089560A" w:rsidRPr="00C074D3" w:rsidRDefault="0089560A" w:rsidP="0089560A">
      <w:pPr>
        <w:rPr>
          <w:sz w:val="24"/>
          <w:vertAlign w:val="superscript"/>
        </w:rPr>
      </w:pPr>
      <w:r w:rsidRPr="00C074D3">
        <w:rPr>
          <w:sz w:val="32"/>
          <w:vertAlign w:val="superscript"/>
        </w:rPr>
        <w:t xml:space="preserve">1 </w:t>
      </w:r>
      <w:r w:rsidRPr="00C074D3">
        <w:rPr>
          <w:sz w:val="24"/>
        </w:rPr>
        <w:t>Academic Unit of Elderly Care and Rehabilitation, Bradford Institute for Health Research, University of Leeds, Bradford, UK.</w:t>
      </w:r>
    </w:p>
    <w:p w14:paraId="71C8F5D7" w14:textId="77777777" w:rsidR="0089560A" w:rsidRPr="00C074D3" w:rsidRDefault="0089560A" w:rsidP="0089560A">
      <w:pPr>
        <w:rPr>
          <w:sz w:val="24"/>
        </w:rPr>
      </w:pPr>
      <w:r w:rsidRPr="00C074D3">
        <w:rPr>
          <w:sz w:val="24"/>
          <w:vertAlign w:val="superscript"/>
        </w:rPr>
        <w:t xml:space="preserve">2 </w:t>
      </w:r>
      <w:r w:rsidRPr="00C074D3">
        <w:rPr>
          <w:sz w:val="24"/>
        </w:rPr>
        <w:t>Leeds Institute of Cardiovascular and Metabolic Medicine, University of Leeds, Leeds, West Yorkshire, UK</w:t>
      </w:r>
    </w:p>
    <w:p w14:paraId="458C235B" w14:textId="77777777" w:rsidR="0089560A" w:rsidRDefault="0089560A" w:rsidP="0089560A">
      <w:pPr>
        <w:rPr>
          <w:sz w:val="24"/>
        </w:rPr>
      </w:pPr>
      <w:r w:rsidRPr="00C074D3">
        <w:rPr>
          <w:sz w:val="24"/>
          <w:vertAlign w:val="superscript"/>
        </w:rPr>
        <w:t xml:space="preserve">3 </w:t>
      </w:r>
      <w:r w:rsidRPr="00C074D3">
        <w:rPr>
          <w:sz w:val="24"/>
        </w:rPr>
        <w:t xml:space="preserve"> Department of Health Sciences, University of York and Hull York Medical School; Bradford District Care NHS Foundation Trust</w:t>
      </w:r>
    </w:p>
    <w:p w14:paraId="5C448FBA" w14:textId="77777777" w:rsidR="0089560A" w:rsidRDefault="0089560A" w:rsidP="0089560A">
      <w:pPr>
        <w:pStyle w:val="PlainText"/>
      </w:pPr>
      <w:r>
        <w:rPr>
          <w:sz w:val="24"/>
          <w:vertAlign w:val="superscript"/>
        </w:rPr>
        <w:t xml:space="preserve">4 </w:t>
      </w:r>
      <w:r>
        <w:t>Department of Rehabilitation, University Medical Center, Utrecht, Netherlands</w:t>
      </w:r>
    </w:p>
    <w:p w14:paraId="66FD8128" w14:textId="0327F9B8" w:rsidR="0089560A" w:rsidRPr="0089560A" w:rsidRDefault="0089560A" w:rsidP="0089560A">
      <w:pPr>
        <w:rPr>
          <w:sz w:val="24"/>
        </w:rPr>
      </w:pPr>
    </w:p>
    <w:p w14:paraId="2C352344" w14:textId="77777777" w:rsidR="0089560A" w:rsidRDefault="0089560A" w:rsidP="0089560A"/>
    <w:p w14:paraId="223D3A1C" w14:textId="77777777" w:rsidR="0089560A" w:rsidRDefault="0089560A" w:rsidP="007C0CF3">
      <w:pPr>
        <w:pStyle w:val="Heading1"/>
        <w:rPr>
          <w:rFonts w:asciiTheme="minorHAnsi" w:hAnsiTheme="minorHAnsi"/>
          <w:shd w:val="clear" w:color="auto" w:fill="FFFFFF"/>
        </w:rPr>
      </w:pPr>
    </w:p>
    <w:p w14:paraId="3A11B9DA" w14:textId="77777777" w:rsidR="0052274B" w:rsidRPr="00C3524E" w:rsidRDefault="0052274B" w:rsidP="007C0CF3">
      <w:pPr>
        <w:pStyle w:val="Heading1"/>
        <w:rPr>
          <w:rFonts w:asciiTheme="minorHAnsi" w:hAnsiTheme="minorHAnsi"/>
          <w:shd w:val="clear" w:color="auto" w:fill="FFFFFF"/>
        </w:rPr>
      </w:pPr>
      <w:r w:rsidRPr="00C3524E">
        <w:rPr>
          <w:rFonts w:asciiTheme="minorHAnsi" w:hAnsiTheme="minorHAnsi"/>
          <w:shd w:val="clear" w:color="auto" w:fill="FFFFFF"/>
        </w:rPr>
        <w:t>Abstract</w:t>
      </w:r>
    </w:p>
    <w:p w14:paraId="5513BD8E" w14:textId="77777777" w:rsidR="0052274B" w:rsidRPr="00C3524E" w:rsidRDefault="0052274B" w:rsidP="007C0CF3">
      <w:pPr>
        <w:pStyle w:val="Heading2"/>
        <w:rPr>
          <w:rFonts w:asciiTheme="minorHAnsi" w:hAnsiTheme="minorHAnsi"/>
          <w:shd w:val="clear" w:color="auto" w:fill="FFFFFF"/>
        </w:rPr>
      </w:pPr>
      <w:r w:rsidRPr="00C3524E">
        <w:rPr>
          <w:rFonts w:asciiTheme="minorHAnsi" w:hAnsiTheme="minorHAnsi"/>
          <w:shd w:val="clear" w:color="auto" w:fill="FFFFFF"/>
        </w:rPr>
        <w:t>Background</w:t>
      </w:r>
    </w:p>
    <w:p w14:paraId="715BD6DC" w14:textId="1164FB6B" w:rsidR="00C12747" w:rsidRPr="00C3524E" w:rsidRDefault="00C12747" w:rsidP="00C12747">
      <w:pPr>
        <w:rPr>
          <w:rFonts w:asciiTheme="minorHAnsi" w:hAnsiTheme="minorHAnsi"/>
        </w:rPr>
      </w:pPr>
      <w:r w:rsidRPr="00C3524E">
        <w:rPr>
          <w:rFonts w:asciiTheme="minorHAnsi" w:hAnsiTheme="minorHAnsi"/>
        </w:rPr>
        <w:t xml:space="preserve">Care home residents are particularly </w:t>
      </w:r>
      <w:r w:rsidR="00CD5B70" w:rsidRPr="00C3524E">
        <w:rPr>
          <w:rFonts w:asciiTheme="minorHAnsi" w:hAnsiTheme="minorHAnsi"/>
        </w:rPr>
        <w:t xml:space="preserve">at </w:t>
      </w:r>
      <w:r w:rsidRPr="00C3524E">
        <w:rPr>
          <w:rFonts w:asciiTheme="minorHAnsi" w:hAnsiTheme="minorHAnsi"/>
        </w:rPr>
        <w:t>risk of delirium due to high prevalence of dementia. The Delirium Observation Screening Scale (DOSS) identifies behavioural changes</w:t>
      </w:r>
      <w:r w:rsidR="00CD5B70" w:rsidRPr="00C3524E">
        <w:rPr>
          <w:rFonts w:asciiTheme="minorHAnsi" w:hAnsiTheme="minorHAnsi"/>
        </w:rPr>
        <w:t xml:space="preserve"> associated </w:t>
      </w:r>
      <w:r w:rsidR="002B6202" w:rsidRPr="00C3524E">
        <w:rPr>
          <w:rFonts w:asciiTheme="minorHAnsi" w:hAnsiTheme="minorHAnsi"/>
        </w:rPr>
        <w:t xml:space="preserve">delirium onset </w:t>
      </w:r>
      <w:r w:rsidRPr="00C3524E">
        <w:rPr>
          <w:rFonts w:asciiTheme="minorHAnsi" w:hAnsiTheme="minorHAnsi"/>
        </w:rPr>
        <w:t xml:space="preserve">that nursing staff are uniquely placed to </w:t>
      </w:r>
      <w:r w:rsidR="00DB4E23" w:rsidRPr="00C3524E">
        <w:rPr>
          <w:rFonts w:asciiTheme="minorHAnsi" w:hAnsiTheme="minorHAnsi"/>
        </w:rPr>
        <w:t>recognise</w:t>
      </w:r>
      <w:r w:rsidRPr="00C3524E">
        <w:rPr>
          <w:rFonts w:asciiTheme="minorHAnsi" w:hAnsiTheme="minorHAnsi"/>
        </w:rPr>
        <w:t xml:space="preserve">. We tested the psychometric properties of the DOSS </w:t>
      </w:r>
      <w:r w:rsidR="00696BF7" w:rsidRPr="00C3524E">
        <w:rPr>
          <w:rFonts w:asciiTheme="minorHAnsi" w:hAnsiTheme="minorHAnsi"/>
        </w:rPr>
        <w:t xml:space="preserve">in </w:t>
      </w:r>
      <w:r w:rsidRPr="00C3524E">
        <w:rPr>
          <w:rFonts w:asciiTheme="minorHAnsi" w:hAnsiTheme="minorHAnsi"/>
        </w:rPr>
        <w:t>UK care home</w:t>
      </w:r>
      <w:r w:rsidR="000137BD" w:rsidRPr="00C3524E">
        <w:rPr>
          <w:rFonts w:asciiTheme="minorHAnsi" w:hAnsiTheme="minorHAnsi"/>
        </w:rPr>
        <w:t>s</w:t>
      </w:r>
      <w:r w:rsidRPr="00C3524E">
        <w:rPr>
          <w:rFonts w:asciiTheme="minorHAnsi" w:hAnsiTheme="minorHAnsi"/>
        </w:rPr>
        <w:t xml:space="preserve"> </w:t>
      </w:r>
      <w:r w:rsidR="00696BF7" w:rsidRPr="00C3524E">
        <w:rPr>
          <w:rFonts w:asciiTheme="minorHAnsi" w:hAnsiTheme="minorHAnsi"/>
        </w:rPr>
        <w:t xml:space="preserve">compared with </w:t>
      </w:r>
      <w:r w:rsidRPr="00C3524E">
        <w:rPr>
          <w:rFonts w:asciiTheme="minorHAnsi" w:hAnsiTheme="minorHAnsi"/>
        </w:rPr>
        <w:t xml:space="preserve">the Confusion Assessment Method (CAM). </w:t>
      </w:r>
    </w:p>
    <w:p w14:paraId="45549F4E" w14:textId="77777777" w:rsidR="0052274B" w:rsidRPr="00C3524E" w:rsidRDefault="0052274B" w:rsidP="007C0CF3">
      <w:pPr>
        <w:pStyle w:val="Heading2"/>
        <w:rPr>
          <w:rFonts w:asciiTheme="minorHAnsi" w:hAnsiTheme="minorHAnsi"/>
          <w:shd w:val="clear" w:color="auto" w:fill="FFFFFF"/>
        </w:rPr>
      </w:pPr>
      <w:r w:rsidRPr="00C3524E">
        <w:rPr>
          <w:rFonts w:asciiTheme="minorHAnsi" w:hAnsiTheme="minorHAnsi"/>
          <w:shd w:val="clear" w:color="auto" w:fill="FFFFFF"/>
        </w:rPr>
        <w:t>Design</w:t>
      </w:r>
    </w:p>
    <w:p w14:paraId="5A705976" w14:textId="77777777" w:rsidR="00C12747" w:rsidRPr="00C3524E" w:rsidRDefault="00C12747" w:rsidP="000137BD">
      <w:pPr>
        <w:rPr>
          <w:rFonts w:asciiTheme="minorHAnsi" w:hAnsiTheme="minorHAnsi"/>
        </w:rPr>
      </w:pPr>
      <w:r w:rsidRPr="00C3524E">
        <w:rPr>
          <w:rFonts w:asciiTheme="minorHAnsi" w:hAnsiTheme="minorHAnsi"/>
        </w:rPr>
        <w:t>Prospective observational cohort study</w:t>
      </w:r>
      <w:r w:rsidR="00EA1EED" w:rsidRPr="00C3524E">
        <w:rPr>
          <w:rFonts w:asciiTheme="minorHAnsi" w:hAnsiTheme="minorHAnsi"/>
        </w:rPr>
        <w:t xml:space="preserve"> </w:t>
      </w:r>
      <w:r w:rsidR="000137BD" w:rsidRPr="00C3524E">
        <w:rPr>
          <w:rFonts w:asciiTheme="minorHAnsi" w:hAnsiTheme="minorHAnsi"/>
        </w:rPr>
        <w:t xml:space="preserve">performed </w:t>
      </w:r>
      <w:r w:rsidR="00EA1EED" w:rsidRPr="00C3524E">
        <w:rPr>
          <w:rFonts w:asciiTheme="minorHAnsi" w:hAnsiTheme="minorHAnsi"/>
        </w:rPr>
        <w:t>between 01/03/2015 and 30/06/2016.</w:t>
      </w:r>
    </w:p>
    <w:p w14:paraId="2324F3D0" w14:textId="77777777" w:rsidR="0052274B" w:rsidRPr="00C3524E" w:rsidRDefault="0052274B" w:rsidP="007C0CF3">
      <w:pPr>
        <w:pStyle w:val="Heading2"/>
        <w:rPr>
          <w:rFonts w:asciiTheme="minorHAnsi" w:hAnsiTheme="minorHAnsi"/>
          <w:shd w:val="clear" w:color="auto" w:fill="FFFFFF"/>
        </w:rPr>
      </w:pPr>
      <w:r w:rsidRPr="00C3524E">
        <w:rPr>
          <w:rFonts w:asciiTheme="minorHAnsi" w:hAnsiTheme="minorHAnsi"/>
          <w:shd w:val="clear" w:color="auto" w:fill="FFFFFF"/>
        </w:rPr>
        <w:t>Setting</w:t>
      </w:r>
    </w:p>
    <w:p w14:paraId="5BAA3446" w14:textId="77777777" w:rsidR="00C12747" w:rsidRPr="00C3524E" w:rsidRDefault="00C12747" w:rsidP="000137BD">
      <w:pPr>
        <w:rPr>
          <w:rFonts w:asciiTheme="minorHAnsi" w:hAnsiTheme="minorHAnsi"/>
        </w:rPr>
      </w:pPr>
      <w:r w:rsidRPr="00C3524E">
        <w:rPr>
          <w:rFonts w:asciiTheme="minorHAnsi" w:hAnsiTheme="minorHAnsi"/>
        </w:rPr>
        <w:t xml:space="preserve">9 UK residential and nursing care homes. </w:t>
      </w:r>
    </w:p>
    <w:p w14:paraId="2BA446BC" w14:textId="77777777" w:rsidR="0052274B" w:rsidRPr="00C3524E" w:rsidRDefault="0052274B" w:rsidP="007C0CF3">
      <w:pPr>
        <w:pStyle w:val="Heading2"/>
        <w:rPr>
          <w:rFonts w:asciiTheme="minorHAnsi" w:hAnsiTheme="minorHAnsi"/>
          <w:shd w:val="clear" w:color="auto" w:fill="FFFFFF"/>
        </w:rPr>
      </w:pPr>
      <w:r w:rsidRPr="00C3524E">
        <w:rPr>
          <w:rFonts w:asciiTheme="minorHAnsi" w:hAnsiTheme="minorHAnsi"/>
          <w:shd w:val="clear" w:color="auto" w:fill="FFFFFF"/>
        </w:rPr>
        <w:t>Subjects</w:t>
      </w:r>
    </w:p>
    <w:p w14:paraId="583A63F3" w14:textId="2D74AEC0" w:rsidR="00FC6DDA" w:rsidRPr="00C3524E" w:rsidRDefault="000137BD" w:rsidP="000137BD">
      <w:pPr>
        <w:rPr>
          <w:rFonts w:asciiTheme="minorHAnsi" w:hAnsiTheme="minorHAnsi"/>
        </w:rPr>
      </w:pPr>
      <w:r w:rsidRPr="00C3524E">
        <w:rPr>
          <w:rFonts w:asciiTheme="minorHAnsi" w:hAnsiTheme="minorHAnsi"/>
        </w:rPr>
        <w:t>R</w:t>
      </w:r>
      <w:r w:rsidR="00FC6DDA" w:rsidRPr="00C3524E">
        <w:rPr>
          <w:rFonts w:asciiTheme="minorHAnsi" w:hAnsiTheme="minorHAnsi"/>
        </w:rPr>
        <w:t xml:space="preserve">esidents over 65 </w:t>
      </w:r>
      <w:r w:rsidR="00DB4E23" w:rsidRPr="00C3524E">
        <w:rPr>
          <w:rFonts w:asciiTheme="minorHAnsi" w:hAnsiTheme="minorHAnsi"/>
        </w:rPr>
        <w:t xml:space="preserve">years </w:t>
      </w:r>
      <w:r w:rsidR="00FC6DDA" w:rsidRPr="00C3524E">
        <w:rPr>
          <w:rFonts w:asciiTheme="minorHAnsi" w:hAnsiTheme="minorHAnsi"/>
        </w:rPr>
        <w:t xml:space="preserve">except those approaching end of life or unable to complete delirium assessments. </w:t>
      </w:r>
    </w:p>
    <w:p w14:paraId="53195052" w14:textId="77777777" w:rsidR="0052274B" w:rsidRPr="00C3524E" w:rsidRDefault="0052274B" w:rsidP="007C0CF3">
      <w:pPr>
        <w:pStyle w:val="Heading2"/>
        <w:rPr>
          <w:rFonts w:asciiTheme="minorHAnsi" w:hAnsiTheme="minorHAnsi"/>
          <w:shd w:val="clear" w:color="auto" w:fill="FFFFFF"/>
        </w:rPr>
      </w:pPr>
      <w:r w:rsidRPr="00C3524E">
        <w:rPr>
          <w:rFonts w:asciiTheme="minorHAnsi" w:hAnsiTheme="minorHAnsi"/>
          <w:shd w:val="clear" w:color="auto" w:fill="FFFFFF"/>
        </w:rPr>
        <w:lastRenderedPageBreak/>
        <w:t>Methods</w:t>
      </w:r>
    </w:p>
    <w:p w14:paraId="0D2B3AF9" w14:textId="0DD9C3FA" w:rsidR="00FC6DDA" w:rsidRPr="00C3524E" w:rsidRDefault="00FC6DDA" w:rsidP="000137BD">
      <w:pPr>
        <w:rPr>
          <w:rFonts w:asciiTheme="minorHAnsi" w:hAnsiTheme="minorHAnsi"/>
        </w:rPr>
      </w:pPr>
      <w:r w:rsidRPr="00C3524E">
        <w:rPr>
          <w:rFonts w:asciiTheme="minorHAnsi" w:hAnsiTheme="minorHAnsi"/>
        </w:rPr>
        <w:t xml:space="preserve">The 25-item DOSS was completed daily by care home staff and compared with the temporally closest CAM performed twice per week by trained researchers. Sensitivity, specificity, positive and negative predictive values, diagnostic odds and likelihood ratios were calculated. </w:t>
      </w:r>
    </w:p>
    <w:p w14:paraId="4E822C7C" w14:textId="77777777" w:rsidR="0052274B" w:rsidRPr="00C3524E" w:rsidRDefault="0052274B" w:rsidP="007C0CF3">
      <w:pPr>
        <w:pStyle w:val="Heading2"/>
        <w:rPr>
          <w:rFonts w:asciiTheme="minorHAnsi" w:hAnsiTheme="minorHAnsi"/>
          <w:shd w:val="clear" w:color="auto" w:fill="FFFFFF"/>
        </w:rPr>
      </w:pPr>
      <w:r w:rsidRPr="00C3524E">
        <w:rPr>
          <w:rFonts w:asciiTheme="minorHAnsi" w:hAnsiTheme="minorHAnsi"/>
          <w:shd w:val="clear" w:color="auto" w:fill="FFFFFF"/>
        </w:rPr>
        <w:t>Results</w:t>
      </w:r>
    </w:p>
    <w:p w14:paraId="72F17C91" w14:textId="050F249B" w:rsidR="00FC6DDA" w:rsidRPr="00C3524E" w:rsidRDefault="00FC6DDA" w:rsidP="00FC6DDA">
      <w:pPr>
        <w:rPr>
          <w:rFonts w:asciiTheme="minorHAnsi" w:hAnsiTheme="minorHAnsi"/>
        </w:rPr>
      </w:pPr>
      <w:r w:rsidRPr="00C3524E">
        <w:rPr>
          <w:rFonts w:asciiTheme="minorHAnsi" w:hAnsiTheme="minorHAnsi"/>
        </w:rPr>
        <w:t>216 residents</w:t>
      </w:r>
      <w:r w:rsidR="00EA1EED" w:rsidRPr="00C3524E">
        <w:rPr>
          <w:rFonts w:asciiTheme="minorHAnsi" w:hAnsiTheme="minorHAnsi"/>
        </w:rPr>
        <w:t xml:space="preserve"> </w:t>
      </w:r>
      <w:r w:rsidR="00F95CBF" w:rsidRPr="00C3524E">
        <w:rPr>
          <w:rFonts w:asciiTheme="minorHAnsi" w:hAnsiTheme="minorHAnsi"/>
        </w:rPr>
        <w:t>participated</w:t>
      </w:r>
      <w:r w:rsidRPr="00C3524E">
        <w:rPr>
          <w:rFonts w:asciiTheme="minorHAnsi" w:hAnsiTheme="minorHAnsi"/>
        </w:rPr>
        <w:t>; mean age 84.9 (SD 7.9)</w:t>
      </w:r>
      <w:r w:rsidR="00F95CBF" w:rsidRPr="00C3524E">
        <w:rPr>
          <w:rFonts w:asciiTheme="minorHAnsi" w:hAnsiTheme="minorHAnsi"/>
        </w:rPr>
        <w:t xml:space="preserve">; </w:t>
      </w:r>
      <w:r w:rsidRPr="00C3524E">
        <w:rPr>
          <w:rFonts w:asciiTheme="minorHAnsi" w:hAnsiTheme="minorHAnsi"/>
        </w:rPr>
        <w:t>5</w:t>
      </w:r>
      <w:r w:rsidR="00EA1EED" w:rsidRPr="00C3524E">
        <w:rPr>
          <w:rFonts w:asciiTheme="minorHAnsi" w:hAnsiTheme="minorHAnsi"/>
        </w:rPr>
        <w:t>0% had cognitive impairment</w:t>
      </w:r>
      <w:r w:rsidR="00F95CBF" w:rsidRPr="00C3524E">
        <w:rPr>
          <w:rFonts w:asciiTheme="minorHAnsi" w:hAnsiTheme="minorHAnsi"/>
        </w:rPr>
        <w:t xml:space="preserve"> (median AMTS 7 (IQR 3 to 9))</w:t>
      </w:r>
      <w:r w:rsidRPr="00C3524E">
        <w:rPr>
          <w:rFonts w:asciiTheme="minorHAnsi" w:hAnsiTheme="minorHAnsi"/>
        </w:rPr>
        <w:t>.</w:t>
      </w:r>
      <w:r w:rsidR="0017750C" w:rsidRPr="00C3524E">
        <w:rPr>
          <w:rFonts w:asciiTheme="minorHAnsi" w:hAnsiTheme="minorHAnsi"/>
        </w:rPr>
        <w:t xml:space="preserve"> Half of all expected DOSS assessments </w:t>
      </w:r>
      <w:r w:rsidR="00CD5B70" w:rsidRPr="00C3524E">
        <w:rPr>
          <w:rFonts w:asciiTheme="minorHAnsi" w:hAnsiTheme="minorHAnsi"/>
        </w:rPr>
        <w:t>occurred</w:t>
      </w:r>
      <w:r w:rsidR="00F95CBF" w:rsidRPr="00C3524E">
        <w:rPr>
          <w:rFonts w:asciiTheme="minorHAnsi" w:hAnsiTheme="minorHAnsi"/>
        </w:rPr>
        <w:t xml:space="preserve"> (30,201);</w:t>
      </w:r>
      <w:r w:rsidR="0017750C" w:rsidRPr="00C3524E">
        <w:rPr>
          <w:rFonts w:asciiTheme="minorHAnsi" w:hAnsiTheme="minorHAnsi"/>
        </w:rPr>
        <w:t xml:space="preserve"> </w:t>
      </w:r>
      <w:r w:rsidR="00F95CBF" w:rsidRPr="00C3524E">
        <w:rPr>
          <w:rFonts w:asciiTheme="minorHAnsi" w:hAnsiTheme="minorHAnsi"/>
        </w:rPr>
        <w:t xml:space="preserve">of these, </w:t>
      </w:r>
      <w:r w:rsidR="0017750C" w:rsidRPr="00C3524E">
        <w:rPr>
          <w:rFonts w:asciiTheme="minorHAnsi" w:hAnsiTheme="minorHAnsi"/>
        </w:rPr>
        <w:t xml:space="preserve">11,659 </w:t>
      </w:r>
      <w:r w:rsidR="00F95CBF" w:rsidRPr="00C3524E">
        <w:rPr>
          <w:rFonts w:asciiTheme="minorHAnsi" w:hAnsiTheme="minorHAnsi"/>
        </w:rPr>
        <w:t>(39%) were complete</w:t>
      </w:r>
      <w:r w:rsidR="0017750C" w:rsidRPr="00C3524E">
        <w:rPr>
          <w:rFonts w:asciiTheme="minorHAnsi" w:hAnsiTheme="minorHAnsi"/>
        </w:rPr>
        <w:t xml:space="preserve">. </w:t>
      </w:r>
      <w:r w:rsidR="00EA1EED" w:rsidRPr="00C3524E">
        <w:rPr>
          <w:rFonts w:asciiTheme="minorHAnsi" w:hAnsiTheme="minorHAnsi"/>
        </w:rPr>
        <w:t xml:space="preserve">78 positive CAM measurements </w:t>
      </w:r>
      <w:r w:rsidR="002B6202" w:rsidRPr="00C3524E">
        <w:rPr>
          <w:rFonts w:asciiTheme="minorHAnsi" w:hAnsiTheme="minorHAnsi"/>
        </w:rPr>
        <w:t xml:space="preserve">were made </w:t>
      </w:r>
      <w:r w:rsidR="00EA1EED" w:rsidRPr="00C3524E">
        <w:rPr>
          <w:rFonts w:asciiTheme="minorHAnsi" w:hAnsiTheme="minorHAnsi"/>
        </w:rPr>
        <w:t xml:space="preserve">during 71 </w:t>
      </w:r>
      <w:r w:rsidR="00F95CBF" w:rsidRPr="00C3524E">
        <w:rPr>
          <w:rFonts w:asciiTheme="minorHAnsi" w:hAnsiTheme="minorHAnsi"/>
        </w:rPr>
        <w:t xml:space="preserve">delirium </w:t>
      </w:r>
      <w:r w:rsidR="00EA1EED" w:rsidRPr="00C3524E">
        <w:rPr>
          <w:rFonts w:asciiTheme="minorHAnsi" w:hAnsiTheme="minorHAnsi"/>
        </w:rPr>
        <w:t xml:space="preserve">episodes in 45 residents over 70 weeks. </w:t>
      </w:r>
      <w:r w:rsidR="0017750C" w:rsidRPr="00C3524E">
        <w:rPr>
          <w:rFonts w:asciiTheme="minorHAnsi" w:hAnsiTheme="minorHAnsi"/>
        </w:rPr>
        <w:t xml:space="preserve">Sensitivity and specificity for </w:t>
      </w:r>
      <w:r w:rsidR="00F95CBF" w:rsidRPr="00C3524E">
        <w:rPr>
          <w:rFonts w:asciiTheme="minorHAnsi" w:hAnsiTheme="minorHAnsi"/>
        </w:rPr>
        <w:t xml:space="preserve">delirium </w:t>
      </w:r>
      <w:r w:rsidR="0017750C" w:rsidRPr="00C3524E">
        <w:rPr>
          <w:rFonts w:asciiTheme="minorHAnsi" w:hAnsiTheme="minorHAnsi"/>
        </w:rPr>
        <w:t xml:space="preserve">detection were optimised at a </w:t>
      </w:r>
      <w:r w:rsidR="002B6202" w:rsidRPr="00C3524E">
        <w:rPr>
          <w:rFonts w:asciiTheme="minorHAnsi" w:hAnsiTheme="minorHAnsi"/>
        </w:rPr>
        <w:t xml:space="preserve">DOSS </w:t>
      </w:r>
      <w:r w:rsidR="0017750C" w:rsidRPr="00C3524E">
        <w:rPr>
          <w:rFonts w:asciiTheme="minorHAnsi" w:hAnsiTheme="minorHAnsi"/>
        </w:rPr>
        <w:t>cut</w:t>
      </w:r>
      <w:r w:rsidR="00F95CBF" w:rsidRPr="00C3524E">
        <w:rPr>
          <w:rFonts w:asciiTheme="minorHAnsi" w:hAnsiTheme="minorHAnsi"/>
        </w:rPr>
        <w:t>-</w:t>
      </w:r>
      <w:r w:rsidR="0017750C" w:rsidRPr="00C3524E">
        <w:rPr>
          <w:rFonts w:asciiTheme="minorHAnsi" w:hAnsiTheme="minorHAnsi"/>
        </w:rPr>
        <w:t xml:space="preserve">point of &gt;=5 (sensitivity 0.61 (95% CI: 0.39-0.80) and specificity (0.71 95% CI: 0.70-0.73)). Positive and negative predictive values were 1.6% and 99.5% respectively. </w:t>
      </w:r>
    </w:p>
    <w:p w14:paraId="3544B99E" w14:textId="77777777" w:rsidR="0052274B" w:rsidRPr="00C3524E" w:rsidRDefault="0052274B" w:rsidP="007C0CF3">
      <w:pPr>
        <w:pStyle w:val="Heading2"/>
        <w:rPr>
          <w:rFonts w:asciiTheme="minorHAnsi" w:hAnsiTheme="minorHAnsi"/>
          <w:shd w:val="clear" w:color="auto" w:fill="FFFFFF"/>
        </w:rPr>
      </w:pPr>
      <w:r w:rsidRPr="00C3524E">
        <w:rPr>
          <w:rFonts w:asciiTheme="minorHAnsi" w:hAnsiTheme="minorHAnsi"/>
          <w:shd w:val="clear" w:color="auto" w:fill="FFFFFF"/>
        </w:rPr>
        <w:t>Conclusions</w:t>
      </w:r>
    </w:p>
    <w:p w14:paraId="2891AE74" w14:textId="76195BE8" w:rsidR="0017750C" w:rsidRPr="00C3524E" w:rsidRDefault="00780403">
      <w:pPr>
        <w:rPr>
          <w:rFonts w:asciiTheme="minorHAnsi" w:hAnsiTheme="minorHAnsi"/>
          <w:color w:val="000000"/>
          <w:szCs w:val="17"/>
          <w:shd w:val="clear" w:color="auto" w:fill="FFFFFF"/>
        </w:rPr>
      </w:pPr>
      <w:r w:rsidRPr="00C3524E">
        <w:rPr>
          <w:rFonts w:asciiTheme="minorHAnsi" w:hAnsiTheme="minorHAnsi"/>
          <w:color w:val="000000"/>
          <w:szCs w:val="17"/>
          <w:shd w:val="clear" w:color="auto" w:fill="FFFFFF"/>
        </w:rPr>
        <w:t>The l</w:t>
      </w:r>
      <w:r w:rsidR="0017750C" w:rsidRPr="00C3524E">
        <w:rPr>
          <w:rFonts w:asciiTheme="minorHAnsi" w:hAnsiTheme="minorHAnsi"/>
          <w:color w:val="000000"/>
          <w:szCs w:val="17"/>
          <w:shd w:val="clear" w:color="auto" w:fill="FFFFFF"/>
        </w:rPr>
        <w:t xml:space="preserve">ow sensitivity </w:t>
      </w:r>
      <w:r w:rsidRPr="00C3524E">
        <w:rPr>
          <w:rFonts w:asciiTheme="minorHAnsi" w:hAnsiTheme="minorHAnsi"/>
          <w:color w:val="000000"/>
          <w:szCs w:val="17"/>
          <w:shd w:val="clear" w:color="auto" w:fill="FFFFFF"/>
        </w:rPr>
        <w:t xml:space="preserve">of the DOSS limits clinical utility for detection of delirium as part of routine care for care home residents, although a negative DOSS affords confidence that delirium is not present. </w:t>
      </w:r>
    </w:p>
    <w:p w14:paraId="77DE59A0" w14:textId="77777777" w:rsidR="000C6197" w:rsidRPr="00C3524E" w:rsidRDefault="000C6197" w:rsidP="000C6197">
      <w:pPr>
        <w:pStyle w:val="Heading1"/>
        <w:rPr>
          <w:rFonts w:asciiTheme="minorHAnsi" w:hAnsiTheme="minorHAnsi"/>
        </w:rPr>
      </w:pPr>
      <w:r w:rsidRPr="00C3524E">
        <w:rPr>
          <w:rFonts w:asciiTheme="minorHAnsi" w:hAnsiTheme="minorHAnsi"/>
        </w:rPr>
        <w:t>Key words</w:t>
      </w:r>
    </w:p>
    <w:p w14:paraId="282145E3" w14:textId="21344DCF" w:rsidR="000C6197" w:rsidRPr="00C3524E" w:rsidRDefault="000C6197" w:rsidP="000C6197">
      <w:pPr>
        <w:rPr>
          <w:rFonts w:asciiTheme="minorHAnsi" w:hAnsiTheme="minorHAnsi"/>
        </w:rPr>
      </w:pPr>
      <w:r w:rsidRPr="00C3524E">
        <w:rPr>
          <w:rFonts w:asciiTheme="minorHAnsi" w:hAnsiTheme="minorHAnsi"/>
        </w:rPr>
        <w:t>Delirium, Screening, Diagnostic Test Accuracy, Care Home</w:t>
      </w:r>
      <w:r w:rsidR="00143A84" w:rsidRPr="00C3524E">
        <w:rPr>
          <w:rFonts w:asciiTheme="minorHAnsi" w:hAnsiTheme="minorHAnsi"/>
        </w:rPr>
        <w:t>, Delirium Observation Screening Scale</w:t>
      </w:r>
    </w:p>
    <w:p w14:paraId="1F82EB8F" w14:textId="77777777" w:rsidR="000C6197" w:rsidRPr="00C3524E" w:rsidRDefault="000C6197" w:rsidP="000C6197">
      <w:pPr>
        <w:pStyle w:val="Heading1"/>
        <w:rPr>
          <w:rFonts w:asciiTheme="minorHAnsi" w:hAnsiTheme="minorHAnsi"/>
          <w:shd w:val="clear" w:color="auto" w:fill="FFFFFF"/>
        </w:rPr>
      </w:pPr>
      <w:r w:rsidRPr="00C3524E">
        <w:rPr>
          <w:rFonts w:asciiTheme="minorHAnsi" w:hAnsiTheme="minorHAnsi"/>
          <w:shd w:val="clear" w:color="auto" w:fill="FFFFFF"/>
        </w:rPr>
        <w:t>Key points</w:t>
      </w:r>
    </w:p>
    <w:p w14:paraId="7C939B78" w14:textId="77777777" w:rsidR="000C6197" w:rsidRPr="00C3524E" w:rsidRDefault="000C6197" w:rsidP="000C6197">
      <w:pPr>
        <w:pStyle w:val="ListParagraph"/>
        <w:numPr>
          <w:ilvl w:val="0"/>
          <w:numId w:val="6"/>
        </w:numPr>
        <w:rPr>
          <w:rFonts w:asciiTheme="minorHAnsi" w:hAnsiTheme="minorHAnsi"/>
        </w:rPr>
      </w:pPr>
      <w:r w:rsidRPr="00C3524E">
        <w:rPr>
          <w:rFonts w:asciiTheme="minorHAnsi" w:hAnsiTheme="minorHAnsi"/>
        </w:rPr>
        <w:t>Routine administration of the DOSS for delirium screening by care home staff is feasible</w:t>
      </w:r>
    </w:p>
    <w:p w14:paraId="45C05895" w14:textId="45E7C77F" w:rsidR="000C6197" w:rsidRPr="00C3524E" w:rsidRDefault="000C6197" w:rsidP="000C6197">
      <w:pPr>
        <w:pStyle w:val="ListParagraph"/>
        <w:numPr>
          <w:ilvl w:val="0"/>
          <w:numId w:val="6"/>
        </w:numPr>
        <w:rPr>
          <w:rFonts w:asciiTheme="minorHAnsi" w:hAnsiTheme="minorHAnsi"/>
        </w:rPr>
      </w:pPr>
      <w:r w:rsidRPr="00C3524E">
        <w:rPr>
          <w:rFonts w:asciiTheme="minorHAnsi" w:hAnsiTheme="minorHAnsi"/>
        </w:rPr>
        <w:t xml:space="preserve">The 25-item DOSS has low sensitivity, but acceptable </w:t>
      </w:r>
      <w:r w:rsidR="00143A84" w:rsidRPr="00C3524E">
        <w:rPr>
          <w:rFonts w:asciiTheme="minorHAnsi" w:hAnsiTheme="minorHAnsi"/>
        </w:rPr>
        <w:t xml:space="preserve">specificity </w:t>
      </w:r>
      <w:r w:rsidRPr="00C3524E">
        <w:rPr>
          <w:rFonts w:asciiTheme="minorHAnsi" w:hAnsiTheme="minorHAnsi"/>
        </w:rPr>
        <w:t>for the detection of delirium in care homes</w:t>
      </w:r>
    </w:p>
    <w:p w14:paraId="7F132E0F" w14:textId="77777777" w:rsidR="000C6197" w:rsidRPr="00C3524E" w:rsidRDefault="000C6197" w:rsidP="000C6197">
      <w:pPr>
        <w:pStyle w:val="ListParagraph"/>
        <w:numPr>
          <w:ilvl w:val="0"/>
          <w:numId w:val="6"/>
        </w:numPr>
        <w:rPr>
          <w:rFonts w:asciiTheme="minorHAnsi" w:hAnsiTheme="minorHAnsi"/>
        </w:rPr>
      </w:pPr>
      <w:r w:rsidRPr="00C3524E">
        <w:rPr>
          <w:rFonts w:asciiTheme="minorHAnsi" w:hAnsiTheme="minorHAnsi"/>
        </w:rPr>
        <w:t xml:space="preserve">Delirium is very unlikely if the total DOSS score is less than 5. </w:t>
      </w:r>
    </w:p>
    <w:p w14:paraId="1DDADECD" w14:textId="77777777" w:rsidR="0052274B" w:rsidRPr="00C3524E" w:rsidRDefault="0052274B" w:rsidP="007C0CF3">
      <w:pPr>
        <w:pStyle w:val="Heading1"/>
        <w:rPr>
          <w:rFonts w:asciiTheme="minorHAnsi" w:hAnsiTheme="minorHAnsi"/>
          <w:shd w:val="clear" w:color="auto" w:fill="FFFFFF"/>
        </w:rPr>
      </w:pPr>
      <w:r w:rsidRPr="00C3524E">
        <w:rPr>
          <w:rFonts w:asciiTheme="minorHAnsi" w:hAnsiTheme="minorHAnsi"/>
          <w:shd w:val="clear" w:color="auto" w:fill="FFFFFF"/>
        </w:rPr>
        <w:t xml:space="preserve">Introduction </w:t>
      </w:r>
    </w:p>
    <w:p w14:paraId="70A220EE" w14:textId="514DF7B6" w:rsidR="0010049B" w:rsidRPr="00C3524E" w:rsidRDefault="009120F6" w:rsidP="0010049B">
      <w:pPr>
        <w:rPr>
          <w:rFonts w:asciiTheme="minorHAnsi" w:hAnsiTheme="minorHAnsi"/>
        </w:rPr>
      </w:pPr>
      <w:r w:rsidRPr="00C3524E">
        <w:rPr>
          <w:rFonts w:asciiTheme="minorHAnsi" w:hAnsiTheme="minorHAnsi"/>
        </w:rPr>
        <w:t xml:space="preserve">Delirium is a common and serious </w:t>
      </w:r>
      <w:r w:rsidR="006F7866" w:rsidRPr="00C3524E">
        <w:rPr>
          <w:rFonts w:asciiTheme="minorHAnsi" w:hAnsiTheme="minorHAnsi"/>
        </w:rPr>
        <w:t>clinical syndrome</w:t>
      </w:r>
      <w:r w:rsidRPr="00C3524E">
        <w:rPr>
          <w:rFonts w:asciiTheme="minorHAnsi" w:hAnsiTheme="minorHAnsi"/>
        </w:rPr>
        <w:t xml:space="preserve"> characterised by sudden onset of altered cognition and impairments of attention and </w:t>
      </w:r>
      <w:r w:rsidR="00BE3BAE" w:rsidRPr="00C3524E">
        <w:rPr>
          <w:rFonts w:asciiTheme="minorHAnsi" w:hAnsiTheme="minorHAnsi"/>
        </w:rPr>
        <w:t>awareness</w:t>
      </w:r>
      <w:r w:rsidR="00A258C9">
        <w:rPr>
          <w:rFonts w:asciiTheme="minorHAnsi" w:hAnsiTheme="minorHAnsi"/>
        </w:rPr>
        <w:fldChar w:fldCharType="begin"/>
      </w:r>
      <w:r w:rsidR="00A258C9">
        <w:rPr>
          <w:rFonts w:asciiTheme="minorHAnsi" w:hAnsiTheme="minorHAnsi"/>
        </w:rPr>
        <w:instrText xml:space="preserve"> ADDIN REFMGR.CITE &lt;Refman&gt;&lt;Cite&gt;&lt;Author&gt;American Psychiatric Association&lt;/Author&gt;&lt;Year&gt;2013&lt;/Year&gt;&lt;RecNum&gt;98&lt;/RecNum&gt;&lt;IDText&gt;Diagnostic and Statisical manual of mental Disorders, (5th ed.)&lt;/IDText&gt;&lt;MDL Ref_Type="Journal"&gt;&lt;Ref_Type&gt;Journal&lt;/Ref_Type&gt;&lt;Ref_ID&gt;98&lt;/Ref_ID&gt;&lt;Title_Primary&gt;Diagnostic and Statisical manual of mental Disorders, (5th ed.)&lt;/Title_Primary&gt;&lt;Authors_Primary&gt;American Psychiatric Association&lt;/Authors_Primary&gt;&lt;Date_Primary&gt;2013&lt;/Date_Primary&gt;&lt;Reprint&gt;Not in File&lt;/Reprint&gt;&lt;Periodical&gt;Washington DC&lt;/Periodical&gt;&lt;ZZ_JournalFull&gt;&lt;f name="System"&gt;Washington DC&lt;/f&gt;&lt;/ZZ_JournalFull&gt;&lt;ZZ_WorkformID&gt;1&lt;/ZZ_WorkformID&gt;&lt;/MDL&gt;&lt;/Cite&gt;&lt;/Refman&gt;</w:instrText>
      </w:r>
      <w:r w:rsidR="00A258C9">
        <w:rPr>
          <w:rFonts w:asciiTheme="minorHAnsi" w:hAnsiTheme="minorHAnsi"/>
        </w:rPr>
        <w:fldChar w:fldCharType="separate"/>
      </w:r>
      <w:r w:rsidR="00A258C9">
        <w:rPr>
          <w:rFonts w:asciiTheme="minorHAnsi" w:hAnsiTheme="minorHAnsi"/>
          <w:noProof/>
        </w:rPr>
        <w:t>(1)</w:t>
      </w:r>
      <w:r w:rsidR="00A258C9">
        <w:rPr>
          <w:rFonts w:asciiTheme="minorHAnsi" w:hAnsiTheme="minorHAnsi"/>
        </w:rPr>
        <w:fldChar w:fldCharType="end"/>
      </w:r>
      <w:r w:rsidRPr="00C3524E">
        <w:rPr>
          <w:rFonts w:asciiTheme="minorHAnsi" w:hAnsiTheme="minorHAnsi"/>
        </w:rPr>
        <w:t>. Symptoms fluctuate over days or hours and often manifest as changes in behaviour. Delirium is associated with increased risk of new or accelerated cognitive problems</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&lt;Refman&gt;&lt;Cite&gt;&lt;Author&gt;Davis DH&lt;/Author&gt;&lt;Year&gt;2017&lt;/Year&gt;&lt;RecNum&gt;60&lt;/RecNum&gt;&lt;IDText&gt;Association of delirium with cognitive decline in late life&lt;/IDText&gt;&lt;MDL Ref_Type="Journal"&gt;&lt;Ref_Type&gt;Journal&lt;/Ref_Type&gt;&lt;Ref_ID&gt;60&lt;/Ref_ID&gt;&lt;Title_Primary&gt;Association of delirium with cognitive decline in late life&lt;/Title_Primary&gt;&lt;Authors_Primary&gt;Davis DH&lt;/Authors_Primary&gt;&lt;Authors_Primary&gt;Muniz-Terrera G&lt;/Authors_Primary&gt;&lt;Authors_Primary&gt;Keage HAD&lt;/Authors_Primary&gt;&lt;Authors_Primary&gt;Stephan BCM&lt;/Authors_Primary&gt;&lt;Authors_Primary&gt;Fleming J&lt;/Authors_Primary&gt;&lt;Authors_Primary&gt;Ince PG&lt;/Authors_Primary&gt;&lt;Authors_Primary&gt;Matthews FE&lt;/Authors_Primary&gt;&lt;Authors_Primary&gt;Cunningham C&lt;/Authors_Primary&gt;&lt;Authors_Primary&gt;Ely EW&lt;/Authors_Primary&gt;&lt;Authors_Primary&gt;MacLullich AM&lt;/Authors_Primary&gt;&lt;Authors_Primary&gt;Brayne C&lt;/Authors_Primary&gt;&lt;Date_Primary&gt;2017&lt;/Date_Primary&gt;&lt;Reprint&gt;Not in File&lt;/Reprint&gt;&lt;Start_Page&gt;244&lt;/Start_Page&gt;&lt;End_Page&gt;251&lt;/End_Page&gt;&lt;Periodical&gt;JAMA Psychiatry&lt;/Periodical&gt;&lt;Volume&gt;74&lt;/Volume&gt;&lt;Issue&gt;3&lt;/Issue&gt;&lt;ZZ_JournalFull&gt;&lt;f name="System"&gt;JAMA Psychiatry&lt;/f&gt;&lt;/ZZ_JournalFull&gt;&lt;ZZ_WorkformID&gt;1&lt;/ZZ_WorkformID&gt;&lt;/MDL&gt;&lt;/Cite&gt;&lt;/Refman&gt;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(2)</w:t>
      </w:r>
      <w:r w:rsidR="00FC1134" w:rsidRPr="00C3524E">
        <w:rPr>
          <w:rFonts w:asciiTheme="minorHAnsi" w:hAnsiTheme="minorHAnsi"/>
        </w:rPr>
        <w:fldChar w:fldCharType="end"/>
      </w:r>
      <w:r w:rsidRPr="00C3524E">
        <w:rPr>
          <w:rFonts w:asciiTheme="minorHAnsi" w:hAnsiTheme="minorHAnsi"/>
        </w:rPr>
        <w:t>, functional decline and death</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&lt;Refman&gt;&lt;Cite&gt;&lt;Author&gt;Young J&lt;/Author&gt;&lt;Year&gt;2007&lt;/Year&gt;&lt;RecNum&gt;10&lt;/RecNum&gt;&lt;IDText&gt;Delirium in older people&lt;/IDText&gt;&lt;MDL Ref_Type="Journal"&gt;&lt;Ref_Type&gt;Journal&lt;/Ref_Type&gt;&lt;Ref_ID&gt;10&lt;/Ref_ID&gt;&lt;Title_Primary&gt;Delirium in older people&lt;/Title_Primary&gt;&lt;Authors_Primary&gt;Young J&lt;/Authors_Primary&gt;&lt;Authors_Primary&gt;Inouye SK&lt;/Authors_Primary&gt;&lt;Date_Primary&gt;2007&lt;/Date_Primary&gt;&lt;Reprint&gt;In File&lt;/Reprint&gt;&lt;Start_Page&gt;842&lt;/Start_Page&gt;&lt;End_Page&gt;846&lt;/End_Page&gt;&lt;Periodical&gt;British Medical Journal&lt;/Periodical&gt;&lt;Volume&gt;334&lt;/Volume&gt;&lt;ZZ_JournalFull&gt;&lt;f name="System"&gt;British Medical Journal&lt;/f&gt;&lt;/ZZ_JournalFull&gt;&lt;ZZ_WorkformID&gt;1&lt;/ZZ_WorkformID&gt;&lt;/MDL&gt;&lt;/Cite&gt;&lt;/Refman&gt;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(3)</w:t>
      </w:r>
      <w:r w:rsidR="00FC1134" w:rsidRPr="00C3524E">
        <w:rPr>
          <w:rFonts w:asciiTheme="minorHAnsi" w:hAnsiTheme="minorHAnsi"/>
        </w:rPr>
        <w:fldChar w:fldCharType="end"/>
      </w:r>
      <w:r w:rsidRPr="00C3524E">
        <w:rPr>
          <w:rFonts w:asciiTheme="minorHAnsi" w:hAnsiTheme="minorHAnsi"/>
        </w:rPr>
        <w:t xml:space="preserve">. </w:t>
      </w:r>
      <w:r w:rsidR="00143A84" w:rsidRPr="00C3524E">
        <w:rPr>
          <w:rFonts w:asciiTheme="minorHAnsi" w:hAnsiTheme="minorHAnsi"/>
        </w:rPr>
        <w:t>The o</w:t>
      </w:r>
      <w:r w:rsidRPr="00C3524E">
        <w:rPr>
          <w:rFonts w:asciiTheme="minorHAnsi" w:hAnsiTheme="minorHAnsi"/>
        </w:rPr>
        <w:t>nset of delirium may be the f</w:t>
      </w:r>
      <w:r w:rsidR="00300627" w:rsidRPr="00C3524E">
        <w:rPr>
          <w:rFonts w:asciiTheme="minorHAnsi" w:hAnsiTheme="minorHAnsi"/>
        </w:rPr>
        <w:t>i</w:t>
      </w:r>
      <w:r w:rsidRPr="00C3524E">
        <w:rPr>
          <w:rFonts w:asciiTheme="minorHAnsi" w:hAnsiTheme="minorHAnsi"/>
        </w:rPr>
        <w:t xml:space="preserve">rst indicator of a change in health state, e.g. urinary tract infection. </w:t>
      </w:r>
    </w:p>
    <w:p w14:paraId="16D64F16" w14:textId="695ED287" w:rsidR="009120F6" w:rsidRPr="00C3524E" w:rsidRDefault="006F7866" w:rsidP="00006060">
      <w:pPr>
        <w:rPr>
          <w:rFonts w:asciiTheme="minorHAnsi" w:hAnsiTheme="minorHAnsi"/>
        </w:rPr>
      </w:pPr>
      <w:r w:rsidRPr="00C3524E">
        <w:rPr>
          <w:rFonts w:asciiTheme="minorHAnsi" w:hAnsiTheme="minorHAnsi"/>
        </w:rPr>
        <w:t>D</w:t>
      </w:r>
      <w:r w:rsidR="009120F6" w:rsidRPr="00C3524E">
        <w:rPr>
          <w:rFonts w:asciiTheme="minorHAnsi" w:hAnsiTheme="minorHAnsi"/>
        </w:rPr>
        <w:t xml:space="preserve">elirium </w:t>
      </w:r>
      <w:r w:rsidRPr="00C3524E">
        <w:rPr>
          <w:rFonts w:asciiTheme="minorHAnsi" w:hAnsiTheme="minorHAnsi"/>
        </w:rPr>
        <w:t xml:space="preserve">is expected to be common </w:t>
      </w:r>
      <w:r w:rsidR="009120F6" w:rsidRPr="00C3524E">
        <w:rPr>
          <w:rFonts w:asciiTheme="minorHAnsi" w:hAnsiTheme="minorHAnsi"/>
        </w:rPr>
        <w:t xml:space="preserve">in care </w:t>
      </w:r>
      <w:r w:rsidRPr="00C3524E">
        <w:rPr>
          <w:rFonts w:asciiTheme="minorHAnsi" w:hAnsiTheme="minorHAnsi"/>
        </w:rPr>
        <w:t xml:space="preserve">homes </w:t>
      </w:r>
      <w:r w:rsidR="00300627" w:rsidRPr="00C3524E">
        <w:rPr>
          <w:rFonts w:asciiTheme="minorHAnsi" w:hAnsiTheme="minorHAnsi"/>
        </w:rPr>
        <w:t>due to</w:t>
      </w:r>
      <w:r w:rsidR="009120F6" w:rsidRPr="00C3524E">
        <w:rPr>
          <w:rFonts w:asciiTheme="minorHAnsi" w:hAnsiTheme="minorHAnsi"/>
        </w:rPr>
        <w:t xml:space="preserve"> the</w:t>
      </w:r>
      <w:r w:rsidRPr="00C3524E">
        <w:rPr>
          <w:rFonts w:asciiTheme="minorHAnsi" w:hAnsiTheme="minorHAnsi"/>
        </w:rPr>
        <w:t xml:space="preserve"> high</w:t>
      </w:r>
      <w:r w:rsidR="009120F6" w:rsidRPr="00C3524E">
        <w:rPr>
          <w:rFonts w:asciiTheme="minorHAnsi" w:hAnsiTheme="minorHAnsi"/>
        </w:rPr>
        <w:t xml:space="preserve"> prevalence of</w:t>
      </w:r>
      <w:r w:rsidRPr="00C3524E">
        <w:rPr>
          <w:rFonts w:asciiTheme="minorHAnsi" w:hAnsiTheme="minorHAnsi"/>
        </w:rPr>
        <w:t xml:space="preserve"> dementia: a key delirium</w:t>
      </w:r>
      <w:r w:rsidR="009120F6" w:rsidRPr="00C3524E">
        <w:rPr>
          <w:rFonts w:asciiTheme="minorHAnsi" w:hAnsiTheme="minorHAnsi"/>
        </w:rPr>
        <w:t xml:space="preserve"> risk factor</w:t>
      </w:r>
      <w:r w:rsidR="00126669">
        <w:rPr>
          <w:rFonts w:asciiTheme="minorHAnsi" w:hAnsiTheme="minorHAnsi"/>
        </w:rPr>
        <w:fldChar w:fldCharType="begin"/>
      </w:r>
      <w:r w:rsidR="00A258C9">
        <w:rPr>
          <w:rFonts w:asciiTheme="minorHAnsi" w:hAnsiTheme="minorHAnsi"/>
        </w:rPr>
        <w:instrText xml:space="preserve"> ADDIN REFMGR.CITE &lt;Refman&gt;&lt;Cite&gt;&lt;Author&gt;De Lange E&lt;/Author&gt;&lt;Year&gt;2013&lt;/Year&gt;&lt;RecNum&gt;96&lt;/RecNum&gt;&lt;IDText&gt;Prevalence, presentation and prognsosis of delirium in older people in the population, at home and in long term care: a review&lt;/IDText&gt;&lt;MDL Ref_Type="Journal"&gt;&lt;Ref_Type&gt;Journal&lt;/Ref_Type&gt;&lt;Ref_ID&gt;96&lt;/Ref_ID&gt;&lt;Title_Primary&gt;Prevalence, presentation and prognsosis of delirium in older people in the population, at home and in long term care: a review&lt;/Title_Primary&gt;&lt;Authors_Primary&gt;De Lange E&lt;/Authors_Primary&gt;&lt;Authors_Primary&gt;Verhaak PF&lt;/Authors_Primary&gt;&lt;Authors_Primary&gt;can der Meer K&lt;/Authors_Primary&gt;&lt;Date_Primary&gt;2013&lt;/Date_Primary&gt;&lt;Reprint&gt;Not in File&lt;/Reprint&gt;&lt;Start_Page&gt;147&lt;/Start_Page&gt;&lt;End_Page&gt;134&lt;/End_Page&gt;&lt;Periodical&gt;Int J Geriatr Psychiatry&lt;/Periodical&gt;&lt;Volume&gt;28&lt;/Volume&gt;&lt;Issue&gt;2&lt;/Issue&gt;&lt;ZZ_JournalFull&gt;&lt;f name="System"&gt;International Journal of Geriatric Psychiatry&lt;/f&gt;&lt;/ZZ_JournalFull&gt;&lt;ZZ_JournalStdAbbrev&gt;&lt;f name="System"&gt;Int J Geriatr Psychiatry&lt;/f&gt;&lt;/ZZ_JournalStdAbbrev&gt;&lt;ZZ_WorkformID&gt;1&lt;/ZZ_WorkformID&gt;&lt;/MDL&gt;&lt;/Cite&gt;&lt;/Refman&gt;</w:instrText>
      </w:r>
      <w:r w:rsidR="00126669">
        <w:rPr>
          <w:rFonts w:asciiTheme="minorHAnsi" w:hAnsiTheme="minorHAnsi"/>
        </w:rPr>
        <w:fldChar w:fldCharType="separate"/>
      </w:r>
      <w:r w:rsidR="00A258C9">
        <w:rPr>
          <w:rFonts w:asciiTheme="minorHAnsi" w:hAnsiTheme="minorHAnsi"/>
          <w:noProof/>
        </w:rPr>
        <w:t>(4)</w:t>
      </w:r>
      <w:r w:rsidR="00126669">
        <w:rPr>
          <w:rFonts w:asciiTheme="minorHAnsi" w:hAnsiTheme="minorHAnsi"/>
        </w:rPr>
        <w:fldChar w:fldCharType="end"/>
      </w:r>
      <w:r w:rsidRPr="00C3524E">
        <w:rPr>
          <w:rFonts w:asciiTheme="minorHAnsi" w:hAnsiTheme="minorHAnsi"/>
        </w:rPr>
        <w:t xml:space="preserve">. </w:t>
      </w:r>
      <w:r w:rsidR="00B52FF0" w:rsidRPr="00C3524E">
        <w:rPr>
          <w:rFonts w:asciiTheme="minorHAnsi" w:hAnsiTheme="minorHAnsi"/>
        </w:rPr>
        <w:t xml:space="preserve">Based on expert consensus of </w:t>
      </w:r>
      <w:r w:rsidR="005824FD">
        <w:rPr>
          <w:rFonts w:asciiTheme="minorHAnsi" w:hAnsiTheme="minorHAnsi"/>
        </w:rPr>
        <w:t xml:space="preserve">reported </w:t>
      </w:r>
      <w:r w:rsidR="00B52FF0" w:rsidRPr="00C3524E">
        <w:rPr>
          <w:rFonts w:asciiTheme="minorHAnsi" w:hAnsiTheme="minorHAnsi"/>
        </w:rPr>
        <w:t>estimates, t</w:t>
      </w:r>
      <w:r w:rsidRPr="00C3524E">
        <w:rPr>
          <w:rFonts w:asciiTheme="minorHAnsi" w:hAnsiTheme="minorHAnsi"/>
        </w:rPr>
        <w:t>he 20</w:t>
      </w:r>
      <w:r w:rsidR="000E4E49" w:rsidRPr="00C3524E">
        <w:rPr>
          <w:rFonts w:asciiTheme="minorHAnsi" w:hAnsiTheme="minorHAnsi"/>
        </w:rPr>
        <w:t xml:space="preserve">14 Dementia UK report </w:t>
      </w:r>
      <w:r w:rsidRPr="00C3524E">
        <w:rPr>
          <w:rFonts w:asciiTheme="minorHAnsi" w:hAnsiTheme="minorHAnsi"/>
        </w:rPr>
        <w:t>cite</w:t>
      </w:r>
      <w:r w:rsidR="000E4E49" w:rsidRPr="00C3524E">
        <w:rPr>
          <w:rFonts w:asciiTheme="minorHAnsi" w:hAnsiTheme="minorHAnsi"/>
        </w:rPr>
        <w:t xml:space="preserve">s </w:t>
      </w:r>
      <w:r w:rsidR="00B52FF0" w:rsidRPr="00C3524E">
        <w:rPr>
          <w:rFonts w:asciiTheme="minorHAnsi" w:hAnsiTheme="minorHAnsi"/>
        </w:rPr>
        <w:t xml:space="preserve">dementia </w:t>
      </w:r>
      <w:r w:rsidR="000E4E49" w:rsidRPr="00C3524E">
        <w:rPr>
          <w:rFonts w:asciiTheme="minorHAnsi" w:hAnsiTheme="minorHAnsi"/>
        </w:rPr>
        <w:t>prevalence of</w:t>
      </w:r>
      <w:r w:rsidRPr="00C3524E">
        <w:rPr>
          <w:rFonts w:asciiTheme="minorHAnsi" w:hAnsiTheme="minorHAnsi"/>
        </w:rPr>
        <w:t xml:space="preserve"> </w:t>
      </w:r>
      <w:r w:rsidR="000E4E49" w:rsidRPr="00C3524E">
        <w:rPr>
          <w:rFonts w:asciiTheme="minorHAnsi" w:hAnsiTheme="minorHAnsi"/>
        </w:rPr>
        <w:t>58% in</w:t>
      </w:r>
      <w:r w:rsidRPr="00C3524E">
        <w:rPr>
          <w:rFonts w:asciiTheme="minorHAnsi" w:hAnsiTheme="minorHAnsi"/>
        </w:rPr>
        <w:t xml:space="preserve"> residential and 73% </w:t>
      </w:r>
      <w:r w:rsidR="005A4266" w:rsidRPr="00C3524E">
        <w:rPr>
          <w:rFonts w:asciiTheme="minorHAnsi" w:hAnsiTheme="minorHAnsi"/>
        </w:rPr>
        <w:t xml:space="preserve">in </w:t>
      </w:r>
      <w:r w:rsidRPr="00C3524E">
        <w:rPr>
          <w:rFonts w:asciiTheme="minorHAnsi" w:hAnsiTheme="minorHAnsi"/>
        </w:rPr>
        <w:t>nursing ca</w:t>
      </w:r>
      <w:r w:rsidR="000E4E49" w:rsidRPr="00C3524E">
        <w:rPr>
          <w:rFonts w:asciiTheme="minorHAnsi" w:hAnsiTheme="minorHAnsi"/>
        </w:rPr>
        <w:t>re home residents</w:t>
      </w:r>
      <w:r w:rsidR="00B52FF0" w:rsidRPr="00C3524E">
        <w:rPr>
          <w:rFonts w:asciiTheme="minorHAnsi" w:hAnsiTheme="minorHAnsi"/>
        </w:rPr>
        <w:t xml:space="preserve"> </w:t>
      </w:r>
      <w:r w:rsidR="00953F65" w:rsidRPr="00C3524E">
        <w:rPr>
          <w:rFonts w:asciiTheme="minorHAnsi" w:hAnsiTheme="minorHAnsi"/>
        </w:rPr>
        <w:fldChar w:fldCharType="begin"/>
      </w:r>
      <w:r w:rsidR="00A258C9">
        <w:rPr>
          <w:rFonts w:asciiTheme="minorHAnsi" w:hAnsiTheme="minorHAnsi"/>
        </w:rPr>
        <w:instrText xml:space="preserve"> ADDIN REFMGR.CITE &lt;Refman&gt;&lt;Cite&gt;&lt;Author&gt;Prince M&lt;/Author&gt;&lt;Year&gt;2014&lt;/Year&gt;&lt;RecNum&gt;70&lt;/RecNum&gt;&lt;IDText&gt;Dementia UK: Update Second Edition&lt;/IDText&gt;&lt;MDL Ref_Type="Online Source"&gt;&lt;Ref_Type&gt;Online Source&lt;/Ref_Type&gt;&lt;Ref_ID&gt;70&lt;/Ref_ID&gt;&lt;Title_Primary&gt;Dementia UK: Update Second Edition&lt;/Title_Primary&gt;&lt;Authors_Primary&gt;Prince M&lt;/Authors_Primary&gt;&lt;Authors_Primary&gt;Knapp M&lt;/Authors_Primary&gt;&lt;Authors_Primary&gt;Guerchet M&lt;/Authors_Primary&gt;&lt;Authors_Primary&gt;McCrone P&lt;/Authors_Primary&gt;&lt;Authors_Primary&gt;Prina M&lt;/Authors_Primary&gt;&lt;Authors_Primary&gt;Cornas-Herrera A&lt;/Authors_Primary&gt;&lt;Authors_Primary&gt;Wittenberg R&lt;/Authors_Primary&gt;&lt;Authors_Primary&gt;Adelaja B&lt;/Authors_Primary&gt;&lt;Authors_Primary&gt;Hu B&lt;/Authors_Primary&gt;&lt;Authors_Primary&gt;King D&lt;/Authors_Primary&gt;&lt;Authors_Primary&gt;Rehill A&lt;/Authors_Primary&gt;&lt;Authors_Primary&gt;Salimjumar D&lt;/Authors_Primary&gt;&lt;Date_Primary&gt;2014&lt;/Date_Primary&gt;&lt;Reprint&gt;Not in File&lt;/Reprint&gt;&lt;Periodical&gt;www.alzheimers/org.uk/dementiauk&lt;/Periodical&gt;&lt;Date_Secondary&gt;2017/4/10&lt;/Date_Secondary&gt;&lt;ZZ_JournalStdAbbrev&gt;&lt;f name="System"&gt;www.alzheimers/org.uk/dementiauk&lt;/f&gt;&lt;/ZZ_JournalStdAbbrev&gt;&lt;ZZ_WorkformID&gt;31&lt;/ZZ_WorkformID&gt;&lt;/MDL&gt;&lt;/Cite&gt;&lt;/Refman&gt;</w:instrText>
      </w:r>
      <w:r w:rsidR="00953F65" w:rsidRPr="00C3524E">
        <w:rPr>
          <w:rFonts w:asciiTheme="minorHAnsi" w:hAnsiTheme="minorHAnsi"/>
        </w:rPr>
        <w:fldChar w:fldCharType="separate"/>
      </w:r>
      <w:r w:rsidR="00A258C9">
        <w:rPr>
          <w:rFonts w:asciiTheme="minorHAnsi" w:hAnsiTheme="minorHAnsi"/>
          <w:noProof/>
        </w:rPr>
        <w:t>(5)</w:t>
      </w:r>
      <w:r w:rsidR="00953F65" w:rsidRPr="00C3524E">
        <w:rPr>
          <w:rFonts w:asciiTheme="minorHAnsi" w:hAnsiTheme="minorHAnsi"/>
        </w:rPr>
        <w:fldChar w:fldCharType="end"/>
      </w:r>
      <w:r w:rsidR="00953F65" w:rsidRPr="00C3524E">
        <w:rPr>
          <w:rFonts w:asciiTheme="minorHAnsi" w:hAnsiTheme="minorHAnsi"/>
        </w:rPr>
        <w:t>.</w:t>
      </w:r>
      <w:r w:rsidR="0043003B" w:rsidRPr="00C3524E">
        <w:rPr>
          <w:rFonts w:asciiTheme="minorHAnsi" w:hAnsiTheme="minorHAnsi"/>
        </w:rPr>
        <w:t xml:space="preserve"> </w:t>
      </w:r>
      <w:r w:rsidR="005824FD">
        <w:rPr>
          <w:rFonts w:asciiTheme="minorHAnsi" w:hAnsiTheme="minorHAnsi"/>
        </w:rPr>
        <w:t>Care home staff</w:t>
      </w:r>
      <w:r w:rsidR="009120F6" w:rsidRPr="00C3524E">
        <w:rPr>
          <w:rFonts w:asciiTheme="minorHAnsi" w:hAnsiTheme="minorHAnsi"/>
        </w:rPr>
        <w:t xml:space="preserve"> are particularly well placed to detect changes in residents’ beh</w:t>
      </w:r>
      <w:r w:rsidR="00300627" w:rsidRPr="00C3524E">
        <w:rPr>
          <w:rFonts w:asciiTheme="minorHAnsi" w:hAnsiTheme="minorHAnsi"/>
        </w:rPr>
        <w:t>av</w:t>
      </w:r>
      <w:r w:rsidR="009120F6" w:rsidRPr="00C3524E">
        <w:rPr>
          <w:rFonts w:asciiTheme="minorHAnsi" w:hAnsiTheme="minorHAnsi"/>
        </w:rPr>
        <w:t>iour that may indicate</w:t>
      </w:r>
      <w:r w:rsidR="00FC1134" w:rsidRPr="00C3524E">
        <w:rPr>
          <w:rFonts w:asciiTheme="minorHAnsi" w:hAnsiTheme="minorHAnsi"/>
        </w:rPr>
        <w:t xml:space="preserve"> onset of</w:t>
      </w:r>
      <w:r w:rsidR="009120F6" w:rsidRPr="00C3524E">
        <w:rPr>
          <w:rFonts w:asciiTheme="minorHAnsi" w:hAnsiTheme="minorHAnsi"/>
        </w:rPr>
        <w:t xml:space="preserve"> delirium. </w:t>
      </w:r>
      <w:r w:rsidR="00006060" w:rsidRPr="00C3524E">
        <w:rPr>
          <w:rFonts w:asciiTheme="minorHAnsi" w:hAnsiTheme="minorHAnsi"/>
        </w:rPr>
        <w:t>However, m</w:t>
      </w:r>
      <w:r w:rsidR="00FF341F" w:rsidRPr="00C3524E">
        <w:rPr>
          <w:rFonts w:asciiTheme="minorHAnsi" w:hAnsiTheme="minorHAnsi"/>
        </w:rPr>
        <w:t>any</w:t>
      </w:r>
      <w:r w:rsidR="009120F6" w:rsidRPr="00C3524E">
        <w:rPr>
          <w:rFonts w:asciiTheme="minorHAnsi" w:hAnsiTheme="minorHAnsi"/>
        </w:rPr>
        <w:t xml:space="preserve"> diagnostic tools for detection of delirium require time and experti</w:t>
      </w:r>
      <w:r w:rsidR="00300627" w:rsidRPr="00C3524E">
        <w:rPr>
          <w:rFonts w:asciiTheme="minorHAnsi" w:hAnsiTheme="minorHAnsi"/>
        </w:rPr>
        <w:t>se to administer and this limit</w:t>
      </w:r>
      <w:r w:rsidR="009120F6" w:rsidRPr="00C3524E">
        <w:rPr>
          <w:rFonts w:asciiTheme="minorHAnsi" w:hAnsiTheme="minorHAnsi"/>
        </w:rPr>
        <w:t xml:space="preserve">s their utility </w:t>
      </w:r>
      <w:r w:rsidR="00006060" w:rsidRPr="00C3524E">
        <w:rPr>
          <w:rFonts w:asciiTheme="minorHAnsi" w:hAnsiTheme="minorHAnsi"/>
        </w:rPr>
        <w:t xml:space="preserve">for use </w:t>
      </w:r>
      <w:r w:rsidR="009120F6" w:rsidRPr="00C3524E">
        <w:rPr>
          <w:rFonts w:asciiTheme="minorHAnsi" w:hAnsiTheme="minorHAnsi"/>
        </w:rPr>
        <w:t>in routine care</w:t>
      </w:r>
      <w:r w:rsidR="00094F25" w:rsidRPr="00C3524E">
        <w:rPr>
          <w:rFonts w:asciiTheme="minorHAnsi" w:hAnsiTheme="minorHAnsi"/>
        </w:rPr>
        <w:t xml:space="preserve"> </w:t>
      </w:r>
      <w:r w:rsidR="00953F65" w:rsidRPr="00C3524E">
        <w:rPr>
          <w:rFonts w:asciiTheme="minorHAnsi" w:hAnsiTheme="minorHAnsi"/>
        </w:rPr>
        <w:fldChar w:fldCharType="begin"/>
      </w:r>
      <w:r w:rsidR="00A258C9">
        <w:rPr>
          <w:rFonts w:asciiTheme="minorHAnsi" w:hAnsiTheme="minorHAnsi"/>
        </w:rPr>
        <w:instrText xml:space="preserve"> ADDIN REFMGR.CITE &lt;Refman&gt;&lt;Cite&gt;&lt;Author&gt;MacLullich AMJ&lt;/Author&gt;&lt;Year&gt;2013&lt;/Year&gt;&lt;RecNum&gt;71&lt;/RecNum&gt;&lt;IDText&gt;New horizons in the pathogenesis, assessment and management of delirium&lt;/IDText&gt;&lt;MDL Ref_Type="Generic"&gt;&lt;Ref_Type&gt;Generic&lt;/Ref_Type&gt;&lt;Ref_ID&gt;71&lt;/Ref_ID&gt;&lt;Title_Primary&gt;New horizons in the pathogenesis, assessment and management of delirium&lt;/Title_Primary&gt;&lt;Authors_Primary&gt;MacLullich AMJ&lt;/Authors_Primary&gt;&lt;Authors_Primary&gt;Anand A&lt;/Authors_Primary&gt;&lt;Authors_Primary&gt;Davis DHJ&lt;/Authors_Primary&gt;&lt;Authors_Primary&gt;JAckson TA&lt;/Authors_Primary&gt;&lt;Authors_Primary&gt;Barugh AJ&lt;/Authors_Primary&gt;&lt;Authors_Primary&gt;Hall RJ&lt;/Authors_Primary&gt;&lt;Authors_Primary&gt;Ferguson KJ&lt;/Authors_Primary&gt;&lt;Authors_Primary&gt;Meagher DJ&lt;/Authors_Primary&gt;&lt;Authors_Primary&gt;Cunningham C&lt;/Authors_Primary&gt;&lt;Date_Primary&gt;2013&lt;/Date_Primary&gt;&lt;Reprint&gt;Not in File&lt;/Reprint&gt;&lt;Start_Page&gt;667&lt;/Start_Page&gt;&lt;End_Page&gt;674&lt;/End_Page&gt;&lt;Periodical&gt;Age and Ageing&lt;/Periodical&gt;&lt;Volume&gt;42&lt;/Volume&gt;&lt;ZZ_JournalFull&gt;&lt;f name="System"&gt;Age and Ageing&lt;/f&gt;&lt;/ZZ_JournalFull&gt;&lt;ZZ_JournalStdAbbrev&gt;&lt;f name="System"&gt;Age Ageing&lt;/f&gt;&lt;/ZZ_JournalStdAbbrev&gt;&lt;ZZ_WorkformID&gt;33&lt;/ZZ_WorkformID&gt;&lt;/MDL&gt;&lt;/Cite&gt;&lt;/Refman&gt;</w:instrText>
      </w:r>
      <w:r w:rsidR="00953F65" w:rsidRPr="00C3524E">
        <w:rPr>
          <w:rFonts w:asciiTheme="minorHAnsi" w:hAnsiTheme="minorHAnsi"/>
        </w:rPr>
        <w:fldChar w:fldCharType="separate"/>
      </w:r>
      <w:r w:rsidR="00A258C9">
        <w:rPr>
          <w:rFonts w:asciiTheme="minorHAnsi" w:hAnsiTheme="minorHAnsi"/>
          <w:noProof/>
        </w:rPr>
        <w:t>(6)</w:t>
      </w:r>
      <w:r w:rsidR="00953F65" w:rsidRPr="00C3524E">
        <w:rPr>
          <w:rFonts w:asciiTheme="minorHAnsi" w:hAnsiTheme="minorHAnsi"/>
        </w:rPr>
        <w:fldChar w:fldCharType="end"/>
      </w:r>
      <w:r w:rsidR="009120F6" w:rsidRPr="00C3524E">
        <w:rPr>
          <w:rFonts w:asciiTheme="minorHAnsi" w:hAnsiTheme="minorHAnsi"/>
        </w:rPr>
        <w:t xml:space="preserve">. </w:t>
      </w:r>
      <w:r w:rsidR="00FF341F" w:rsidRPr="00C3524E">
        <w:rPr>
          <w:rFonts w:asciiTheme="minorHAnsi" w:hAnsiTheme="minorHAnsi"/>
        </w:rPr>
        <w:t xml:space="preserve">Following a </w:t>
      </w:r>
      <w:r w:rsidR="008769BC" w:rsidRPr="00C3524E">
        <w:rPr>
          <w:rFonts w:asciiTheme="minorHAnsi" w:hAnsiTheme="minorHAnsi"/>
        </w:rPr>
        <w:t>review of the literature, w</w:t>
      </w:r>
      <w:r w:rsidR="009120F6" w:rsidRPr="00C3524E">
        <w:rPr>
          <w:rFonts w:asciiTheme="minorHAnsi" w:hAnsiTheme="minorHAnsi"/>
        </w:rPr>
        <w:t>e identified the Delirium Observation Screening Scale (DOSS)</w:t>
      </w:r>
      <w:r w:rsidR="00850046"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&lt;Refman&gt;&lt;Cite&gt;&lt;Author&gt;Schuurmanns MJ&lt;/Author&gt;&lt;Year&gt;2003&lt;/Year&gt;&lt;RecNum&gt;6&lt;/RecNum&gt;&lt;IDText&gt;The Delirium Observation Screening Scale: a screening instrument for delirium&lt;/IDText&gt;&lt;MDL Ref_Type="Journal"&gt;&lt;Ref_Type&gt;Journal&lt;/Ref_Type&gt;&lt;Ref_ID&gt;6&lt;/Ref_ID&gt;&lt;Title_Primary&gt;The Delirium Observation Screening Scale: a screening instrument for delirium&lt;/Title_Primary&gt;&lt;Authors_Primary&gt;Schuurmanns MJ&lt;/Authors_Primary&gt;&lt;Authors_Primary&gt;Shortridge-Baggett LM&lt;/Authors_Primary&gt;&lt;Authors_Primary&gt;Duursma SA&lt;/Authors_Primary&gt;&lt;Date_Primary&gt;2003&lt;/Date_Primary&gt;&lt;Reprint&gt;In File&lt;/Reprint&gt;&lt;Start_Page&gt;31&lt;/Start_Page&gt;&lt;End_Page&gt;50&lt;/End_Page&gt;&lt;Periodical&gt;Res Theory Nurs Pract&lt;/Periodical&gt;&lt;Volume&gt;17&lt;/Volume&gt;&lt;Issue&gt;1&lt;/Issue&gt;&lt;ZZ_JournalFull&gt;&lt;f name="System"&gt;Res Theory Nurs Pract&lt;/f&gt;&lt;/ZZ_JournalFull&gt;&lt;ZZ_WorkformID&gt;1&lt;/ZZ_WorkformID&gt;&lt;/MDL&gt;&lt;/Cite&gt;&lt;/Refman&gt;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(7)</w:t>
      </w:r>
      <w:r w:rsidR="00FC1134" w:rsidRPr="00C3524E">
        <w:rPr>
          <w:rFonts w:asciiTheme="minorHAnsi" w:hAnsiTheme="minorHAnsi"/>
        </w:rPr>
        <w:fldChar w:fldCharType="end"/>
      </w:r>
      <w:r w:rsidR="00850046" w:rsidRPr="00C3524E">
        <w:rPr>
          <w:rFonts w:asciiTheme="minorHAnsi" w:hAnsiTheme="minorHAnsi"/>
        </w:rPr>
        <w:t>,</w:t>
      </w:r>
      <w:r w:rsidR="00FC1134" w:rsidRPr="00C3524E">
        <w:rPr>
          <w:rFonts w:asciiTheme="minorHAnsi" w:hAnsiTheme="minorHAnsi"/>
        </w:rPr>
        <w:t xml:space="preserve"> </w:t>
      </w:r>
      <w:r w:rsidR="009120F6" w:rsidRPr="00C3524E">
        <w:rPr>
          <w:rFonts w:asciiTheme="minorHAnsi" w:hAnsiTheme="minorHAnsi"/>
        </w:rPr>
        <w:t xml:space="preserve">as a candidate instrument for delirium </w:t>
      </w:r>
      <w:r w:rsidR="005824FD">
        <w:rPr>
          <w:rFonts w:asciiTheme="minorHAnsi" w:hAnsiTheme="minorHAnsi"/>
        </w:rPr>
        <w:t xml:space="preserve">detection </w:t>
      </w:r>
      <w:r w:rsidR="009120F6" w:rsidRPr="00C3524E">
        <w:rPr>
          <w:rFonts w:asciiTheme="minorHAnsi" w:hAnsiTheme="minorHAnsi"/>
        </w:rPr>
        <w:t xml:space="preserve">in </w:t>
      </w:r>
      <w:r w:rsidR="00006060" w:rsidRPr="00C3524E">
        <w:rPr>
          <w:rFonts w:asciiTheme="minorHAnsi" w:hAnsiTheme="minorHAnsi"/>
        </w:rPr>
        <w:t xml:space="preserve">care homes </w:t>
      </w:r>
      <w:r w:rsidR="009120F6" w:rsidRPr="00C3524E">
        <w:rPr>
          <w:rFonts w:asciiTheme="minorHAnsi" w:hAnsiTheme="minorHAnsi"/>
        </w:rPr>
        <w:t xml:space="preserve">due to its </w:t>
      </w:r>
      <w:r w:rsidR="00006060" w:rsidRPr="00C3524E">
        <w:rPr>
          <w:rFonts w:asciiTheme="minorHAnsi" w:hAnsiTheme="minorHAnsi"/>
        </w:rPr>
        <w:t>ease and speed of use and</w:t>
      </w:r>
      <w:r w:rsidR="00094F25" w:rsidRPr="00C3524E">
        <w:rPr>
          <w:rFonts w:asciiTheme="minorHAnsi" w:hAnsiTheme="minorHAnsi"/>
        </w:rPr>
        <w:t xml:space="preserve"> its</w:t>
      </w:r>
      <w:r w:rsidR="003C4159" w:rsidRPr="00C3524E">
        <w:rPr>
          <w:rFonts w:asciiTheme="minorHAnsi" w:hAnsiTheme="minorHAnsi"/>
        </w:rPr>
        <w:t xml:space="preserve"> </w:t>
      </w:r>
      <w:r w:rsidR="009120F6" w:rsidRPr="00C3524E">
        <w:rPr>
          <w:rFonts w:asciiTheme="minorHAnsi" w:hAnsiTheme="minorHAnsi"/>
        </w:rPr>
        <w:t>good</w:t>
      </w:r>
      <w:r w:rsidR="00094F25" w:rsidRPr="00C3524E">
        <w:rPr>
          <w:rFonts w:asciiTheme="minorHAnsi" w:hAnsiTheme="minorHAnsi"/>
        </w:rPr>
        <w:t xml:space="preserve"> </w:t>
      </w:r>
      <w:r w:rsidR="009120F6" w:rsidRPr="00C3524E">
        <w:rPr>
          <w:rFonts w:asciiTheme="minorHAnsi" w:hAnsiTheme="minorHAnsi"/>
        </w:rPr>
        <w:t xml:space="preserve">psychometric properties when used </w:t>
      </w:r>
      <w:r w:rsidR="00FC1134" w:rsidRPr="00C3524E">
        <w:rPr>
          <w:rFonts w:asciiTheme="minorHAnsi" w:hAnsiTheme="minorHAnsi"/>
        </w:rPr>
        <w:t xml:space="preserve">by nurses in </w:t>
      </w:r>
      <w:r w:rsidR="003C4159" w:rsidRPr="00C3524E">
        <w:rPr>
          <w:rFonts w:asciiTheme="minorHAnsi" w:hAnsiTheme="minorHAnsi"/>
        </w:rPr>
        <w:t>hospital wards</w:t>
      </w:r>
      <w:r w:rsidR="009120F6" w:rsidRPr="00C3524E">
        <w:rPr>
          <w:rFonts w:asciiTheme="minorHAnsi" w:hAnsiTheme="minorHAnsi"/>
        </w:rPr>
        <w:t xml:space="preserve"> (sensitivity</w:t>
      </w:r>
      <w:r w:rsidR="00FC1134" w:rsidRPr="00C3524E">
        <w:rPr>
          <w:rFonts w:asciiTheme="minorHAnsi" w:hAnsiTheme="minorHAnsi"/>
        </w:rPr>
        <w:t xml:space="preserve"> 89%</w:t>
      </w:r>
      <w:r w:rsidR="009120F6" w:rsidRPr="00C3524E">
        <w:rPr>
          <w:rFonts w:asciiTheme="minorHAnsi" w:hAnsiTheme="minorHAnsi"/>
        </w:rPr>
        <w:t xml:space="preserve">, sensitivity </w:t>
      </w:r>
      <w:r w:rsidR="00FC1134" w:rsidRPr="00C3524E">
        <w:rPr>
          <w:rFonts w:asciiTheme="minorHAnsi" w:hAnsiTheme="minorHAnsi"/>
        </w:rPr>
        <w:t>88%</w:t>
      </w:r>
      <w:r w:rsidR="00850046"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&lt;Refman&gt;&lt;Cite&gt;&lt;Author&gt;Gemert van LA&lt;/Author&gt;&lt;Year&gt;2007&lt;/Year&gt;&lt;RecNum&gt;15&lt;/RecNum&gt;&lt;IDText&gt;The Neecham Confusion Scale and the Delirium Observation Screening Scale&lt;/IDText&gt;&lt;MDL Ref_Type="Journal"&gt;&lt;Ref_Type&gt;Journal&lt;/Ref_Type&gt;&lt;Ref_ID&gt;15&lt;/Ref_ID&gt;&lt;Title_Primary&gt;The Neecham Confusion Scale and the Delirium Observation Screening Scale&lt;/Title_Primary&gt;&lt;Authors_Primary&gt;Gemert van LA&lt;/Authors_Primary&gt;&lt;Authors_Primary&gt;Schuurmans MJ&lt;/Authors_Primary&gt;&lt;Date_Primary&gt;2007&lt;/Date_Primary&gt;&lt;Reprint&gt;In File&lt;/Reprint&gt;&lt;Start_Page&gt;3&lt;/Start_Page&gt;&lt;Periodical&gt;BMC Nursing&lt;/Periodical&gt;&lt;Volume&gt;6&lt;/Volume&gt;&lt;ZZ_JournalFull&gt;&lt;f name="System"&gt;BMC Nursing&lt;/f&gt;&lt;/ZZ_JournalFull&gt;&lt;ZZ_WorkformID&gt;1&lt;/ZZ_WorkformID&gt;&lt;/MDL&gt;&lt;/Cite&gt;&lt;/Refman&gt;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(8)</w:t>
      </w:r>
      <w:r w:rsidR="00FC1134" w:rsidRPr="00C3524E">
        <w:rPr>
          <w:rFonts w:asciiTheme="minorHAnsi" w:hAnsiTheme="minorHAnsi"/>
        </w:rPr>
        <w:fldChar w:fldCharType="end"/>
      </w:r>
      <w:r w:rsidR="009120F6" w:rsidRPr="00C3524E">
        <w:rPr>
          <w:rFonts w:asciiTheme="minorHAnsi" w:hAnsiTheme="minorHAnsi"/>
        </w:rPr>
        <w:t xml:space="preserve">). </w:t>
      </w:r>
      <w:r w:rsidR="009120F6" w:rsidRPr="00C3524E">
        <w:rPr>
          <w:rFonts w:asciiTheme="minorHAnsi" w:hAnsiTheme="minorHAnsi"/>
        </w:rPr>
        <w:lastRenderedPageBreak/>
        <w:t xml:space="preserve">We </w:t>
      </w:r>
      <w:r w:rsidR="00FF341F" w:rsidRPr="00C3524E">
        <w:rPr>
          <w:rFonts w:asciiTheme="minorHAnsi" w:hAnsiTheme="minorHAnsi"/>
        </w:rPr>
        <w:t xml:space="preserve">conducted </w:t>
      </w:r>
      <w:r w:rsidR="009120F6" w:rsidRPr="00C3524E">
        <w:rPr>
          <w:rFonts w:asciiTheme="minorHAnsi" w:hAnsiTheme="minorHAnsi"/>
        </w:rPr>
        <w:t>a study to test the feasibility</w:t>
      </w:r>
      <w:r w:rsidR="00DC2BD4" w:rsidRPr="00C3524E">
        <w:rPr>
          <w:rFonts w:asciiTheme="minorHAnsi" w:hAnsiTheme="minorHAnsi"/>
        </w:rPr>
        <w:t>,</w:t>
      </w:r>
      <w:r w:rsidR="009120F6" w:rsidRPr="00C3524E">
        <w:rPr>
          <w:rFonts w:asciiTheme="minorHAnsi" w:hAnsiTheme="minorHAnsi"/>
        </w:rPr>
        <w:t xml:space="preserve"> diagnostic test accuracy</w:t>
      </w:r>
      <w:r w:rsidR="00DC2BD4" w:rsidRPr="00C3524E">
        <w:rPr>
          <w:rFonts w:asciiTheme="minorHAnsi" w:hAnsiTheme="minorHAnsi"/>
        </w:rPr>
        <w:t xml:space="preserve"> and test-retest reliability</w:t>
      </w:r>
      <w:r w:rsidR="009120F6" w:rsidRPr="00C3524E">
        <w:rPr>
          <w:rFonts w:asciiTheme="minorHAnsi" w:hAnsiTheme="minorHAnsi"/>
        </w:rPr>
        <w:t xml:space="preserve"> of the</w:t>
      </w:r>
      <w:r w:rsidR="008769BC" w:rsidRPr="00C3524E">
        <w:rPr>
          <w:rFonts w:asciiTheme="minorHAnsi" w:hAnsiTheme="minorHAnsi"/>
        </w:rPr>
        <w:t xml:space="preserve"> </w:t>
      </w:r>
      <w:r w:rsidR="009120F6" w:rsidRPr="00C3524E">
        <w:rPr>
          <w:rFonts w:asciiTheme="minorHAnsi" w:hAnsiTheme="minorHAnsi"/>
        </w:rPr>
        <w:t xml:space="preserve">DOSS </w:t>
      </w:r>
      <w:r w:rsidR="00787D32" w:rsidRPr="00C3524E">
        <w:rPr>
          <w:rFonts w:asciiTheme="minorHAnsi" w:hAnsiTheme="minorHAnsi"/>
        </w:rPr>
        <w:t xml:space="preserve">when used to </w:t>
      </w:r>
      <w:r w:rsidR="009120F6" w:rsidRPr="00C3524E">
        <w:rPr>
          <w:rFonts w:asciiTheme="minorHAnsi" w:hAnsiTheme="minorHAnsi"/>
        </w:rPr>
        <w:t xml:space="preserve">detect delirium </w:t>
      </w:r>
      <w:r w:rsidR="00094F25" w:rsidRPr="00C3524E">
        <w:rPr>
          <w:rFonts w:asciiTheme="minorHAnsi" w:hAnsiTheme="minorHAnsi"/>
        </w:rPr>
        <w:t xml:space="preserve">as part of routine care </w:t>
      </w:r>
      <w:r w:rsidR="009120F6" w:rsidRPr="00C3524E">
        <w:rPr>
          <w:rFonts w:asciiTheme="minorHAnsi" w:hAnsiTheme="minorHAnsi"/>
        </w:rPr>
        <w:t xml:space="preserve">in </w:t>
      </w:r>
      <w:r w:rsidR="00300627" w:rsidRPr="00C3524E">
        <w:rPr>
          <w:rFonts w:asciiTheme="minorHAnsi" w:hAnsiTheme="minorHAnsi"/>
        </w:rPr>
        <w:t>care homes</w:t>
      </w:r>
      <w:r w:rsidR="009120F6" w:rsidRPr="00C3524E">
        <w:rPr>
          <w:rFonts w:asciiTheme="minorHAnsi" w:hAnsiTheme="minorHAnsi"/>
        </w:rPr>
        <w:t xml:space="preserve">. </w:t>
      </w:r>
    </w:p>
    <w:p w14:paraId="36A4C5F3" w14:textId="77777777" w:rsidR="0052274B" w:rsidRPr="00C3524E" w:rsidRDefault="0052274B" w:rsidP="007C0CF3">
      <w:pPr>
        <w:pStyle w:val="Heading1"/>
        <w:rPr>
          <w:rFonts w:asciiTheme="minorHAnsi" w:hAnsiTheme="minorHAnsi"/>
          <w:shd w:val="clear" w:color="auto" w:fill="FFFFFF"/>
        </w:rPr>
      </w:pPr>
      <w:r w:rsidRPr="00C3524E">
        <w:rPr>
          <w:rFonts w:asciiTheme="minorHAnsi" w:hAnsiTheme="minorHAnsi"/>
          <w:shd w:val="clear" w:color="auto" w:fill="FFFFFF"/>
        </w:rPr>
        <w:t>Methods</w:t>
      </w:r>
    </w:p>
    <w:p w14:paraId="6A4AD5A3" w14:textId="77777777" w:rsidR="0010049B" w:rsidRPr="00C3524E" w:rsidRDefault="0010049B" w:rsidP="0010049B">
      <w:pPr>
        <w:pStyle w:val="Heading2"/>
        <w:rPr>
          <w:rFonts w:asciiTheme="minorHAnsi" w:hAnsiTheme="minorHAnsi"/>
        </w:rPr>
      </w:pPr>
      <w:r w:rsidRPr="00C3524E">
        <w:rPr>
          <w:rFonts w:asciiTheme="minorHAnsi" w:hAnsiTheme="minorHAnsi"/>
        </w:rPr>
        <w:t>Study design</w:t>
      </w:r>
    </w:p>
    <w:p w14:paraId="53F2D0AA" w14:textId="7422E5FD" w:rsidR="00835F56" w:rsidRPr="00C3524E" w:rsidRDefault="0010049B" w:rsidP="0010049B">
      <w:pPr>
        <w:rPr>
          <w:rFonts w:asciiTheme="minorHAnsi" w:hAnsiTheme="minorHAnsi"/>
        </w:rPr>
      </w:pPr>
      <w:r w:rsidRPr="00C3524E">
        <w:rPr>
          <w:rFonts w:asciiTheme="minorHAnsi" w:hAnsiTheme="minorHAnsi"/>
        </w:rPr>
        <w:t>Prospec</w:t>
      </w:r>
      <w:r w:rsidR="00CA1DA0" w:rsidRPr="00C3524E">
        <w:rPr>
          <w:rFonts w:asciiTheme="minorHAnsi" w:hAnsiTheme="minorHAnsi"/>
        </w:rPr>
        <w:t xml:space="preserve">tive observational cohort study of </w:t>
      </w:r>
      <w:r w:rsidR="002F08D6" w:rsidRPr="00C3524E">
        <w:rPr>
          <w:rFonts w:asciiTheme="minorHAnsi" w:hAnsiTheme="minorHAnsi"/>
        </w:rPr>
        <w:t xml:space="preserve">the feasibility and </w:t>
      </w:r>
      <w:r w:rsidR="00CA1DA0" w:rsidRPr="00C3524E">
        <w:rPr>
          <w:rFonts w:asciiTheme="minorHAnsi" w:hAnsiTheme="minorHAnsi"/>
        </w:rPr>
        <w:t>test accuracy</w:t>
      </w:r>
      <w:r w:rsidR="00FA4AD6" w:rsidRPr="00C3524E">
        <w:rPr>
          <w:rFonts w:asciiTheme="minorHAnsi" w:hAnsiTheme="minorHAnsi"/>
        </w:rPr>
        <w:t xml:space="preserve"> </w:t>
      </w:r>
      <w:r w:rsidR="00695177" w:rsidRPr="00C3524E">
        <w:rPr>
          <w:rFonts w:asciiTheme="minorHAnsi" w:hAnsiTheme="minorHAnsi"/>
        </w:rPr>
        <w:t xml:space="preserve">of the DOSS completed by care home staff compared </w:t>
      </w:r>
      <w:r w:rsidR="0022024F" w:rsidRPr="00C3524E">
        <w:rPr>
          <w:rFonts w:asciiTheme="minorHAnsi" w:hAnsiTheme="minorHAnsi"/>
        </w:rPr>
        <w:t xml:space="preserve">with </w:t>
      </w:r>
      <w:r w:rsidR="00695177" w:rsidRPr="00C3524E">
        <w:rPr>
          <w:rFonts w:asciiTheme="minorHAnsi" w:hAnsiTheme="minorHAnsi"/>
        </w:rPr>
        <w:t>the Confusion Assessment Method</w:t>
      </w:r>
      <w:r w:rsidR="00FC1134" w:rsidRPr="00C3524E">
        <w:rPr>
          <w:rFonts w:asciiTheme="minorHAnsi" w:hAnsiTheme="minorHAnsi"/>
        </w:rPr>
        <w:t xml:space="preserve"> (CAM)</w:t>
      </w:r>
      <w:r w:rsidR="00695177"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&lt;Refman&gt;&lt;Cite&gt;&lt;Author&gt;Inouye SK&lt;/Author&gt;&lt;Year&gt;2014&lt;/Year&gt;&lt;RecNum&gt;57&lt;/RecNum&gt;&lt;IDText&gt;The Confusion Assessment Method (CAM): Short CAM training manual and coding guide&lt;/IDText&gt;&lt;MDL Ref_Type="Journal (Full)"&gt;&lt;Ref_Type&gt;Journal (Full)&lt;/Ref_Type&gt;&lt;Ref_ID&gt;57&lt;/Ref_ID&gt;&lt;Title_Primary&gt;The Confusion Assessment Method (CAM): Short CAM training manual and coding guide&lt;/Title_Primary&gt;&lt;Authors_Primary&gt;Inouye SK&lt;/Authors_Primary&gt;&lt;Date_Primary&gt;2014&lt;/Date_Primary&gt;&lt;Reprint&gt;In File&lt;/Reprint&gt;&lt;End_Page&gt; Hospital Elder Life Program, LLC&lt;/End_Page&gt;&lt;Periodical&gt;Boston&lt;/Periodical&gt;&lt;ZZ_JournalFull&gt;&lt;f name="System"&gt;Boston&lt;/f&gt;&lt;/ZZ_JournalFull&gt;&lt;ZZ_WorkformID&gt;32&lt;/ZZ_WorkformID&gt;&lt;/MDL&gt;&lt;/Cite&gt;&lt;/Refman&gt;</w:instrText>
      </w:r>
      <w:r w:rsidR="00FC1134" w:rsidRPr="00C3524E">
        <w:rPr>
          <w:rFonts w:asciiTheme="minorHAnsi" w:hAnsiTheme="minorHAnsi"/>
        </w:rPr>
        <w:fldChar w:fldCharType="separate"/>
      </w:r>
      <w:r w:rsidR="00A258C9">
        <w:rPr>
          <w:rFonts w:asciiTheme="minorHAnsi" w:hAnsiTheme="minorHAnsi"/>
          <w:noProof/>
        </w:rPr>
        <w:t>(9)</w:t>
      </w:r>
      <w:r w:rsidR="00FC1134" w:rsidRPr="00C3524E">
        <w:rPr>
          <w:rFonts w:asciiTheme="minorHAnsi" w:hAnsiTheme="minorHAnsi"/>
        </w:rPr>
        <w:fldChar w:fldCharType="end"/>
      </w:r>
      <w:r w:rsidR="00FC1134" w:rsidRPr="00C3524E">
        <w:rPr>
          <w:rFonts w:asciiTheme="minorHAnsi" w:hAnsiTheme="minorHAnsi"/>
        </w:rPr>
        <w:t xml:space="preserve"> </w:t>
      </w:r>
      <w:r w:rsidR="00695177" w:rsidRPr="00C3524E">
        <w:rPr>
          <w:rFonts w:asciiTheme="minorHAnsi" w:hAnsiTheme="minorHAnsi"/>
        </w:rPr>
        <w:t>completed by research staff</w:t>
      </w:r>
      <w:r w:rsidR="00FC1134" w:rsidRPr="00C3524E">
        <w:rPr>
          <w:rFonts w:asciiTheme="minorHAnsi" w:hAnsiTheme="minorHAnsi"/>
        </w:rPr>
        <w:t>.</w:t>
      </w:r>
      <w:r w:rsidR="00695177" w:rsidRPr="00C3524E">
        <w:rPr>
          <w:rFonts w:asciiTheme="minorHAnsi" w:hAnsiTheme="minorHAnsi"/>
        </w:rPr>
        <w:t xml:space="preserve"> </w:t>
      </w:r>
    </w:p>
    <w:p w14:paraId="253BECAA" w14:textId="77777777" w:rsidR="0010049B" w:rsidRPr="00C3524E" w:rsidRDefault="0010049B" w:rsidP="0010049B">
      <w:pPr>
        <w:pStyle w:val="Heading2"/>
        <w:rPr>
          <w:rFonts w:asciiTheme="minorHAnsi" w:hAnsiTheme="minorHAnsi"/>
        </w:rPr>
      </w:pPr>
      <w:r w:rsidRPr="00C3524E">
        <w:rPr>
          <w:rFonts w:asciiTheme="minorHAnsi" w:hAnsiTheme="minorHAnsi"/>
        </w:rPr>
        <w:t>Recruitment</w:t>
      </w:r>
    </w:p>
    <w:p w14:paraId="06F3069C" w14:textId="77777777" w:rsidR="0010049B" w:rsidRPr="00C3524E" w:rsidRDefault="0010049B" w:rsidP="0010049B">
      <w:pPr>
        <w:pStyle w:val="Heading3"/>
        <w:rPr>
          <w:rFonts w:asciiTheme="minorHAnsi" w:hAnsiTheme="minorHAnsi"/>
        </w:rPr>
      </w:pPr>
      <w:r w:rsidRPr="00C3524E">
        <w:rPr>
          <w:rFonts w:asciiTheme="minorHAnsi" w:hAnsiTheme="minorHAnsi"/>
        </w:rPr>
        <w:t>Sites</w:t>
      </w:r>
    </w:p>
    <w:p w14:paraId="345141C6" w14:textId="163A2E99" w:rsidR="00695177" w:rsidRPr="00C3524E" w:rsidRDefault="00663CF7" w:rsidP="00695177">
      <w:pPr>
        <w:rPr>
          <w:rFonts w:asciiTheme="minorHAnsi" w:hAnsiTheme="minorHAnsi"/>
        </w:rPr>
      </w:pPr>
      <w:r w:rsidRPr="00C3524E">
        <w:rPr>
          <w:rFonts w:asciiTheme="minorHAnsi" w:hAnsiTheme="minorHAnsi"/>
        </w:rPr>
        <w:t>Nursing</w:t>
      </w:r>
      <w:r w:rsidR="0000284C">
        <w:rPr>
          <w:rFonts w:asciiTheme="minorHAnsi" w:hAnsiTheme="minorHAnsi"/>
        </w:rPr>
        <w:t xml:space="preserve"> and </w:t>
      </w:r>
      <w:r w:rsidRPr="00C3524E">
        <w:rPr>
          <w:rFonts w:asciiTheme="minorHAnsi" w:hAnsiTheme="minorHAnsi"/>
        </w:rPr>
        <w:t xml:space="preserve">residential care homes in </w:t>
      </w:r>
      <w:r w:rsidR="00CA1DA0" w:rsidRPr="00C3524E">
        <w:rPr>
          <w:rFonts w:asciiTheme="minorHAnsi" w:hAnsiTheme="minorHAnsi"/>
        </w:rPr>
        <w:t>Bradford, Leeds, Harrogate and York</w:t>
      </w:r>
      <w:r w:rsidRPr="00C3524E">
        <w:rPr>
          <w:rFonts w:asciiTheme="minorHAnsi" w:hAnsiTheme="minorHAnsi"/>
        </w:rPr>
        <w:t xml:space="preserve"> were invited to participate. </w:t>
      </w:r>
      <w:r w:rsidR="00171E24" w:rsidRPr="00C3524E">
        <w:rPr>
          <w:rFonts w:asciiTheme="minorHAnsi" w:hAnsiTheme="minorHAnsi"/>
        </w:rPr>
        <w:t>Sites were eligible providing there was</w:t>
      </w:r>
      <w:r w:rsidR="00CA1DA0" w:rsidRPr="00C3524E">
        <w:rPr>
          <w:rFonts w:asciiTheme="minorHAnsi" w:hAnsiTheme="minorHAnsi"/>
        </w:rPr>
        <w:t xml:space="preserve"> agreemen</w:t>
      </w:r>
      <w:r w:rsidR="00171E24" w:rsidRPr="00C3524E">
        <w:rPr>
          <w:rFonts w:asciiTheme="minorHAnsi" w:hAnsiTheme="minorHAnsi"/>
        </w:rPr>
        <w:t xml:space="preserve">t from the care home manager to release care home staff to attend training sessions, and to </w:t>
      </w:r>
      <w:r w:rsidR="00CA1DA0" w:rsidRPr="00C3524E">
        <w:rPr>
          <w:rFonts w:asciiTheme="minorHAnsi" w:hAnsiTheme="minorHAnsi"/>
        </w:rPr>
        <w:t xml:space="preserve">embed daily 25-item DOSS </w:t>
      </w:r>
      <w:r w:rsidR="003C4159" w:rsidRPr="00C3524E">
        <w:rPr>
          <w:rFonts w:asciiTheme="minorHAnsi" w:hAnsiTheme="minorHAnsi"/>
        </w:rPr>
        <w:t>assessment</w:t>
      </w:r>
      <w:r w:rsidR="00171E24" w:rsidRPr="00C3524E">
        <w:rPr>
          <w:rFonts w:asciiTheme="minorHAnsi" w:hAnsiTheme="minorHAnsi"/>
        </w:rPr>
        <w:t xml:space="preserve"> into routine practices</w:t>
      </w:r>
      <w:r w:rsidR="00CA1DA0" w:rsidRPr="00C3524E">
        <w:rPr>
          <w:rFonts w:asciiTheme="minorHAnsi" w:hAnsiTheme="minorHAnsi"/>
        </w:rPr>
        <w:t xml:space="preserve">. </w:t>
      </w:r>
      <w:r w:rsidR="00E02561" w:rsidRPr="00C3524E">
        <w:rPr>
          <w:rFonts w:asciiTheme="minorHAnsi" w:hAnsiTheme="minorHAnsi"/>
        </w:rPr>
        <w:t>Care homes participating in other research studies likely to impact on the incidence or prevalence of delirium were excluded.</w:t>
      </w:r>
      <w:r w:rsidR="00695177" w:rsidRPr="00C3524E">
        <w:rPr>
          <w:rFonts w:asciiTheme="minorHAnsi" w:hAnsiTheme="minorHAnsi"/>
        </w:rPr>
        <w:t xml:space="preserve"> </w:t>
      </w:r>
    </w:p>
    <w:p w14:paraId="2C551E20" w14:textId="77777777" w:rsidR="0010049B" w:rsidRPr="00C3524E" w:rsidRDefault="0010049B" w:rsidP="0010049B">
      <w:pPr>
        <w:pStyle w:val="Heading3"/>
        <w:rPr>
          <w:rFonts w:asciiTheme="minorHAnsi" w:hAnsiTheme="minorHAnsi"/>
        </w:rPr>
      </w:pPr>
      <w:r w:rsidRPr="00C3524E">
        <w:rPr>
          <w:rFonts w:asciiTheme="minorHAnsi" w:hAnsiTheme="minorHAnsi"/>
        </w:rPr>
        <w:t>Participants</w:t>
      </w:r>
    </w:p>
    <w:p w14:paraId="58717941" w14:textId="0A8E090F" w:rsidR="00E02561" w:rsidRDefault="00BA7F16" w:rsidP="00E02561">
      <w:pPr>
        <w:rPr>
          <w:rFonts w:asciiTheme="minorHAnsi" w:hAnsiTheme="minorHAnsi"/>
        </w:rPr>
      </w:pPr>
      <w:r w:rsidRPr="00C3524E">
        <w:rPr>
          <w:rFonts w:asciiTheme="minorHAnsi" w:hAnsiTheme="minorHAnsi"/>
        </w:rPr>
        <w:t>Exclusion criteria were</w:t>
      </w:r>
      <w:r w:rsidR="00E02561" w:rsidRPr="00C3524E">
        <w:rPr>
          <w:rFonts w:asciiTheme="minorHAnsi" w:hAnsiTheme="minorHAnsi"/>
        </w:rPr>
        <w:t xml:space="preserve"> age</w:t>
      </w:r>
      <w:r w:rsidRPr="00C3524E">
        <w:rPr>
          <w:rFonts w:asciiTheme="minorHAnsi" w:hAnsiTheme="minorHAnsi"/>
        </w:rPr>
        <w:t xml:space="preserve"> under 65</w:t>
      </w:r>
      <w:r w:rsidR="00787D32" w:rsidRPr="00C3524E">
        <w:rPr>
          <w:rFonts w:asciiTheme="minorHAnsi" w:hAnsiTheme="minorHAnsi"/>
        </w:rPr>
        <w:t xml:space="preserve"> years</w:t>
      </w:r>
      <w:r w:rsidRPr="00C3524E">
        <w:rPr>
          <w:rFonts w:asciiTheme="minorHAnsi" w:hAnsiTheme="minorHAnsi"/>
        </w:rPr>
        <w:t>;</w:t>
      </w:r>
      <w:r w:rsidR="00E02561" w:rsidRPr="00C3524E">
        <w:rPr>
          <w:rFonts w:asciiTheme="minorHAnsi" w:hAnsiTheme="minorHAnsi"/>
        </w:rPr>
        <w:t xml:space="preserve"> approaching end of life or in receipt of palliative care (as advis</w:t>
      </w:r>
      <w:r w:rsidRPr="00C3524E">
        <w:rPr>
          <w:rFonts w:asciiTheme="minorHAnsi" w:hAnsiTheme="minorHAnsi"/>
        </w:rPr>
        <w:t xml:space="preserve">ed by care home staff); </w:t>
      </w:r>
      <w:r w:rsidR="00695177" w:rsidRPr="00C3524E">
        <w:rPr>
          <w:rFonts w:asciiTheme="minorHAnsi" w:hAnsiTheme="minorHAnsi"/>
        </w:rPr>
        <w:t xml:space="preserve">and </w:t>
      </w:r>
      <w:r w:rsidR="00E02561" w:rsidRPr="00C3524E">
        <w:rPr>
          <w:rFonts w:asciiTheme="minorHAnsi" w:hAnsiTheme="minorHAnsi"/>
        </w:rPr>
        <w:t xml:space="preserve">communication difficulties </w:t>
      </w:r>
      <w:r w:rsidR="00171E24" w:rsidRPr="00C3524E">
        <w:rPr>
          <w:rFonts w:asciiTheme="minorHAnsi" w:hAnsiTheme="minorHAnsi"/>
        </w:rPr>
        <w:t>significant enough to preclude completion of</w:t>
      </w:r>
      <w:r w:rsidR="00E02561" w:rsidRPr="00C3524E">
        <w:rPr>
          <w:rFonts w:asciiTheme="minorHAnsi" w:hAnsiTheme="minorHAnsi"/>
        </w:rPr>
        <w:t xml:space="preserve"> the </w:t>
      </w:r>
      <w:r w:rsidR="00171E24" w:rsidRPr="00C3524E">
        <w:rPr>
          <w:rFonts w:asciiTheme="minorHAnsi" w:hAnsiTheme="minorHAnsi"/>
        </w:rPr>
        <w:t xml:space="preserve">CAM </w:t>
      </w:r>
      <w:r w:rsidR="00695177" w:rsidRPr="00C3524E">
        <w:rPr>
          <w:rFonts w:asciiTheme="minorHAnsi" w:hAnsiTheme="minorHAnsi"/>
        </w:rPr>
        <w:t xml:space="preserve">for </w:t>
      </w:r>
      <w:r w:rsidR="00171E24" w:rsidRPr="00C3524E">
        <w:rPr>
          <w:rFonts w:asciiTheme="minorHAnsi" w:hAnsiTheme="minorHAnsi"/>
        </w:rPr>
        <w:t>delirium assessment</w:t>
      </w:r>
      <w:r w:rsidR="00E02561" w:rsidRPr="00C3524E">
        <w:rPr>
          <w:rFonts w:asciiTheme="minorHAnsi" w:hAnsiTheme="minorHAnsi"/>
        </w:rPr>
        <w:t xml:space="preserve">. </w:t>
      </w:r>
    </w:p>
    <w:p w14:paraId="1445A555" w14:textId="77777777" w:rsidR="0010049B" w:rsidRPr="00C3524E" w:rsidRDefault="0010049B" w:rsidP="0010049B">
      <w:pPr>
        <w:pStyle w:val="Heading3"/>
        <w:rPr>
          <w:rFonts w:asciiTheme="minorHAnsi" w:hAnsiTheme="minorHAnsi"/>
          <w:shd w:val="clear" w:color="auto" w:fill="FFFFFF"/>
        </w:rPr>
      </w:pPr>
      <w:r w:rsidRPr="00C3524E">
        <w:rPr>
          <w:rFonts w:asciiTheme="minorHAnsi" w:hAnsiTheme="minorHAnsi"/>
          <w:shd w:val="clear" w:color="auto" w:fill="FFFFFF"/>
        </w:rPr>
        <w:t>Participant consent</w:t>
      </w:r>
    </w:p>
    <w:p w14:paraId="4EE464E0" w14:textId="5E35048B" w:rsidR="00BA7F16" w:rsidRPr="00C3524E" w:rsidRDefault="00FC1134" w:rsidP="00BA7F16">
      <w:pPr>
        <w:rPr>
          <w:rFonts w:asciiTheme="minorHAnsi" w:hAnsiTheme="minorHAnsi"/>
        </w:rPr>
      </w:pPr>
      <w:r w:rsidRPr="00C3524E">
        <w:rPr>
          <w:rFonts w:asciiTheme="minorHAnsi" w:hAnsiTheme="minorHAnsi"/>
        </w:rPr>
        <w:t xml:space="preserve">Following </w:t>
      </w:r>
      <w:r w:rsidR="000F1570" w:rsidRPr="00C3524E">
        <w:rPr>
          <w:rFonts w:asciiTheme="minorHAnsi" w:hAnsiTheme="minorHAnsi"/>
        </w:rPr>
        <w:t xml:space="preserve">eligibility </w:t>
      </w:r>
      <w:r w:rsidR="00BA7F16" w:rsidRPr="00C3524E">
        <w:rPr>
          <w:rFonts w:asciiTheme="minorHAnsi" w:hAnsiTheme="minorHAnsi"/>
        </w:rPr>
        <w:t xml:space="preserve">screening and an assessment of capacity to consent to participate in the study, written informed consent was sought. </w:t>
      </w:r>
      <w:r w:rsidR="00E46923" w:rsidRPr="00C3524E">
        <w:rPr>
          <w:rFonts w:asciiTheme="minorHAnsi" w:hAnsiTheme="minorHAnsi"/>
        </w:rPr>
        <w:t xml:space="preserve">A combined capacity and </w:t>
      </w:r>
      <w:r w:rsidR="000F1570" w:rsidRPr="00C3524E">
        <w:rPr>
          <w:rFonts w:asciiTheme="minorHAnsi" w:hAnsiTheme="minorHAnsi"/>
        </w:rPr>
        <w:t>consent process was used to maximise the likelihood of an informed decision</w:t>
      </w:r>
      <w:r w:rsidRPr="00C3524E">
        <w:rPr>
          <w:rFonts w:asciiTheme="minorHAnsi" w:hAnsiTheme="minorHAnsi"/>
        </w:rPr>
        <w:t xml:space="preserve"> </w:t>
      </w:r>
      <w:r w:rsidRPr="00C3524E">
        <w:rPr>
          <w:rFonts w:asciiTheme="minorHAnsi" w:hAnsiTheme="minorHAnsi"/>
        </w:rPr>
        <w:fldChar w:fldCharType="begin"/>
      </w:r>
      <w:r w:rsidR="00A258C9">
        <w:rPr>
          <w:rFonts w:asciiTheme="minorHAnsi" w:hAnsiTheme="minorHAnsi"/>
        </w:rPr>
        <w:instrText xml:space="preserve"> ADDIN REFMGR.CITE &lt;Refman&gt;&lt;Cite&gt;&lt;Author&gt;Holt R&lt;/Author&gt;&lt;Year&gt;2008&lt;/Year&gt;&lt;RecNum&gt;68&lt;/RecNum&gt;&lt;IDText&gt;The ethics of consent in delirium studies&lt;/IDText&gt;&lt;MDL Ref_Type="Journal"&gt;&lt;Ref_Type&gt;Journal&lt;/Ref_Type&gt;&lt;Ref_ID&gt;68&lt;/Ref_ID&gt;&lt;Title_Primary&gt;The ethics of consent in delirium studies&lt;/Title_Primary&gt;&lt;Authors_Primary&gt;Holt R&lt;/Authors_Primary&gt;&lt;Authors_Primary&gt;Siddiqi N&lt;/Authors_Primary&gt;&lt;Date_Primary&gt;2008&lt;/Date_Primary&gt;&lt;Reprint&gt;Not in File&lt;/Reprint&gt;&lt;Start_Page&gt;283&lt;/Start_Page&gt;&lt;End_Page&gt;287&lt;/End_Page&gt;&lt;Periodical&gt;Journal of Psychosomatic Research&lt;/Periodical&gt;&lt;Volume&gt;65&lt;/Volume&gt;&lt;Issue&gt;3&lt;/Issue&gt;&lt;ZZ_JournalFull&gt;&lt;f name="System"&gt;Journal of Psychosomatic Research&lt;/f&gt;&lt;/ZZ_JournalFull&gt;&lt;ZZ_WorkformID&gt;1&lt;/ZZ_WorkformID&gt;&lt;/MDL&gt;&lt;/Cite&gt;&lt;/Refman&gt;</w:instrText>
      </w:r>
      <w:r w:rsidRPr="00C3524E">
        <w:rPr>
          <w:rFonts w:asciiTheme="minorHAnsi" w:hAnsiTheme="minorHAnsi"/>
        </w:rPr>
        <w:fldChar w:fldCharType="separate"/>
      </w:r>
      <w:r w:rsidR="00A258C9">
        <w:rPr>
          <w:rFonts w:asciiTheme="minorHAnsi" w:hAnsiTheme="minorHAnsi"/>
          <w:noProof/>
        </w:rPr>
        <w:t>(10)</w:t>
      </w:r>
      <w:r w:rsidRPr="00C3524E">
        <w:rPr>
          <w:rFonts w:asciiTheme="minorHAnsi" w:hAnsiTheme="minorHAnsi"/>
        </w:rPr>
        <w:fldChar w:fldCharType="end"/>
      </w:r>
      <w:r w:rsidR="000F1570" w:rsidRPr="00C3524E">
        <w:rPr>
          <w:rFonts w:asciiTheme="minorHAnsi" w:hAnsiTheme="minorHAnsi"/>
        </w:rPr>
        <w:t xml:space="preserve">. </w:t>
      </w:r>
      <w:r w:rsidR="00BA7F16" w:rsidRPr="00C3524E">
        <w:rPr>
          <w:rFonts w:asciiTheme="minorHAnsi" w:hAnsiTheme="minorHAnsi"/>
        </w:rPr>
        <w:t xml:space="preserve">For </w:t>
      </w:r>
      <w:r w:rsidR="00171E24" w:rsidRPr="00C3524E">
        <w:rPr>
          <w:rFonts w:asciiTheme="minorHAnsi" w:hAnsiTheme="minorHAnsi"/>
        </w:rPr>
        <w:t>residents</w:t>
      </w:r>
      <w:r w:rsidR="00BA7F16" w:rsidRPr="00C3524E">
        <w:rPr>
          <w:rFonts w:asciiTheme="minorHAnsi" w:hAnsiTheme="minorHAnsi"/>
        </w:rPr>
        <w:t xml:space="preserve"> lacking capacity to consent to participate, agreement to take part in the study from a personal or nominated consultee was sought, based on best interests of the potential participant</w:t>
      </w:r>
      <w:r w:rsidRPr="00C3524E">
        <w:rPr>
          <w:rFonts w:asciiTheme="minorHAnsi" w:hAnsiTheme="minorHAnsi"/>
        </w:rPr>
        <w:t xml:space="preserve"> </w:t>
      </w:r>
      <w:r w:rsidRPr="00C3524E">
        <w:rPr>
          <w:rFonts w:asciiTheme="minorHAnsi" w:hAnsiTheme="minorHAnsi"/>
        </w:rPr>
        <w:fldChar w:fldCharType="begin"/>
      </w:r>
      <w:r w:rsidR="00A258C9">
        <w:rPr>
          <w:rFonts w:asciiTheme="minorHAnsi" w:hAnsiTheme="minorHAnsi"/>
        </w:rPr>
        <w:instrText xml:space="preserve"> ADDIN REFMGR.CITE &lt;Refman&gt;&lt;Cite&gt;&lt;Author&gt;The Mental Capacity Act 2005&lt;/Author&gt;&lt;Year&gt;2005&lt;/Year&gt;&lt;RecNum&gt;69&lt;/RecNum&gt;&lt;MDL Ref_Type="Journal"&gt;&lt;Ref_Type&gt;Journal&lt;/Ref_Type&gt;&lt;Ref_ID&gt;69&lt;/Ref_ID&gt;&lt;Authors_Primary&gt;The Mental Capacity Act 2005&lt;/Authors_Primary&gt;&lt;Date_Primary&gt;2005&lt;/Date_Primary&gt;&lt;Reprint&gt;Not in File&lt;/Reprint&gt;&lt;Periodical&gt;(Chapter 9) London: HMSO&lt;/Periodical&gt;&lt;ZZ_JournalFull&gt;&lt;f name="System"&gt;(Chapter 9) London: HMSO&lt;/f&gt;&lt;/ZZ_JournalFull&gt;&lt;ZZ_WorkformID&gt;1&lt;/ZZ_WorkformID&gt;&lt;/MDL&gt;&lt;/Cite&gt;&lt;/Refman&gt;</w:instrText>
      </w:r>
      <w:r w:rsidRPr="00C3524E">
        <w:rPr>
          <w:rFonts w:asciiTheme="minorHAnsi" w:hAnsiTheme="minorHAnsi"/>
        </w:rPr>
        <w:fldChar w:fldCharType="separate"/>
      </w:r>
      <w:r w:rsidR="00A258C9">
        <w:rPr>
          <w:rFonts w:asciiTheme="minorHAnsi" w:hAnsiTheme="minorHAnsi"/>
          <w:noProof/>
        </w:rPr>
        <w:t>(11)</w:t>
      </w:r>
      <w:r w:rsidRPr="00C3524E">
        <w:rPr>
          <w:rFonts w:asciiTheme="minorHAnsi" w:hAnsiTheme="minorHAnsi"/>
        </w:rPr>
        <w:fldChar w:fldCharType="end"/>
      </w:r>
      <w:r w:rsidR="00BA7F16" w:rsidRPr="00C3524E">
        <w:rPr>
          <w:rFonts w:asciiTheme="minorHAnsi" w:hAnsiTheme="minorHAnsi"/>
        </w:rPr>
        <w:t xml:space="preserve">. </w:t>
      </w:r>
    </w:p>
    <w:p w14:paraId="2AFECBA7" w14:textId="77777777" w:rsidR="00695177" w:rsidRPr="00C3524E" w:rsidRDefault="00695177" w:rsidP="00695177">
      <w:pPr>
        <w:pStyle w:val="Heading3"/>
        <w:rPr>
          <w:rFonts w:asciiTheme="minorHAnsi" w:hAnsiTheme="minorHAnsi"/>
          <w:shd w:val="clear" w:color="auto" w:fill="FFFFFF"/>
        </w:rPr>
      </w:pPr>
      <w:r w:rsidRPr="00C3524E">
        <w:rPr>
          <w:rFonts w:asciiTheme="minorHAnsi" w:hAnsiTheme="minorHAnsi"/>
          <w:shd w:val="clear" w:color="auto" w:fill="FFFFFF"/>
        </w:rPr>
        <w:t>Ethics approval</w:t>
      </w:r>
    </w:p>
    <w:p w14:paraId="0BD79D30" w14:textId="77777777" w:rsidR="00695177" w:rsidRPr="00C3524E" w:rsidRDefault="00695177" w:rsidP="00695177">
      <w:pPr>
        <w:rPr>
          <w:rFonts w:asciiTheme="minorHAnsi" w:hAnsiTheme="minorHAnsi"/>
        </w:rPr>
      </w:pPr>
      <w:r w:rsidRPr="00C3524E">
        <w:rPr>
          <w:rFonts w:asciiTheme="minorHAnsi" w:hAnsiTheme="minorHAnsi"/>
        </w:rPr>
        <w:t>Ethical approval was granted from Leeds West Research Ethics Committee (14/YH/1174).</w:t>
      </w:r>
    </w:p>
    <w:p w14:paraId="69B5F3E8" w14:textId="77777777" w:rsidR="0010049B" w:rsidRPr="00C3524E" w:rsidRDefault="0010049B" w:rsidP="0010049B">
      <w:pPr>
        <w:pStyle w:val="Heading2"/>
        <w:rPr>
          <w:rFonts w:asciiTheme="minorHAnsi" w:hAnsiTheme="minorHAnsi"/>
        </w:rPr>
      </w:pPr>
      <w:r w:rsidRPr="00C3524E">
        <w:rPr>
          <w:rFonts w:asciiTheme="minorHAnsi" w:hAnsiTheme="minorHAnsi"/>
        </w:rPr>
        <w:t>Study procedures</w:t>
      </w:r>
    </w:p>
    <w:p w14:paraId="045AF156" w14:textId="77777777" w:rsidR="0010049B" w:rsidRPr="00C3524E" w:rsidRDefault="00F2090B" w:rsidP="0010049B">
      <w:pPr>
        <w:pStyle w:val="Heading3"/>
        <w:rPr>
          <w:rFonts w:asciiTheme="minorHAnsi" w:hAnsiTheme="minorHAnsi"/>
        </w:rPr>
      </w:pPr>
      <w:r w:rsidRPr="00C3524E">
        <w:rPr>
          <w:rFonts w:asciiTheme="minorHAnsi" w:hAnsiTheme="minorHAnsi"/>
        </w:rPr>
        <w:t>A</w:t>
      </w:r>
      <w:r w:rsidR="0010049B" w:rsidRPr="00C3524E">
        <w:rPr>
          <w:rFonts w:asciiTheme="minorHAnsi" w:hAnsiTheme="minorHAnsi"/>
        </w:rPr>
        <w:t>ssessments</w:t>
      </w:r>
    </w:p>
    <w:p w14:paraId="2FE932DB" w14:textId="77777777" w:rsidR="00F2090B" w:rsidRPr="00C3524E" w:rsidRDefault="00F2090B" w:rsidP="00F2090B">
      <w:pPr>
        <w:pStyle w:val="Heading4"/>
        <w:rPr>
          <w:rFonts w:asciiTheme="minorHAnsi" w:hAnsiTheme="minorHAnsi"/>
        </w:rPr>
      </w:pPr>
      <w:r w:rsidRPr="00C3524E">
        <w:rPr>
          <w:rFonts w:asciiTheme="minorHAnsi" w:hAnsiTheme="minorHAnsi"/>
        </w:rPr>
        <w:t>Screening</w:t>
      </w:r>
    </w:p>
    <w:p w14:paraId="2050C165" w14:textId="1FBA62D3" w:rsidR="00F2090B" w:rsidRPr="00C3524E" w:rsidRDefault="00F2090B" w:rsidP="00F2090B">
      <w:pPr>
        <w:rPr>
          <w:rFonts w:asciiTheme="minorHAnsi" w:hAnsiTheme="minorHAnsi"/>
        </w:rPr>
      </w:pPr>
      <w:r w:rsidRPr="00C3524E">
        <w:rPr>
          <w:rFonts w:asciiTheme="minorHAnsi" w:hAnsiTheme="minorHAnsi"/>
        </w:rPr>
        <w:t>All resident</w:t>
      </w:r>
      <w:r w:rsidR="008519FB" w:rsidRPr="00C3524E">
        <w:rPr>
          <w:rFonts w:asciiTheme="minorHAnsi" w:hAnsiTheme="minorHAnsi"/>
        </w:rPr>
        <w:t>s</w:t>
      </w:r>
      <w:r w:rsidRPr="00C3524E">
        <w:rPr>
          <w:rFonts w:asciiTheme="minorHAnsi" w:hAnsiTheme="minorHAnsi"/>
        </w:rPr>
        <w:t xml:space="preserve"> in participating care homes were screened for eligibility unless the care home manager identified that they</w:t>
      </w:r>
      <w:r w:rsidR="008519FB" w:rsidRPr="00C3524E">
        <w:rPr>
          <w:rFonts w:asciiTheme="minorHAnsi" w:hAnsiTheme="minorHAnsi"/>
        </w:rPr>
        <w:t xml:space="preserve"> met exclusion criteria</w:t>
      </w:r>
      <w:r w:rsidRPr="00C3524E">
        <w:rPr>
          <w:rFonts w:asciiTheme="minorHAnsi" w:hAnsiTheme="minorHAnsi"/>
        </w:rPr>
        <w:t xml:space="preserve">. </w:t>
      </w:r>
      <w:r w:rsidR="00B00A39" w:rsidRPr="00C3524E">
        <w:rPr>
          <w:rFonts w:asciiTheme="minorHAnsi" w:hAnsiTheme="minorHAnsi"/>
        </w:rPr>
        <w:t>Screening data comprised: age; sex; established diagnosis of dementia, or positive response to the dementia screening question: “</w:t>
      </w:r>
      <w:r w:rsidR="00B00A39" w:rsidRPr="00C3524E">
        <w:rPr>
          <w:rFonts w:asciiTheme="minorHAnsi" w:hAnsiTheme="minorHAnsi"/>
          <w:i/>
        </w:rPr>
        <w:t>Has the person been more forgetful in the last 12 months to the extent that it has significantly affected their daily life</w:t>
      </w:r>
      <w:r w:rsidR="00B00A39" w:rsidRPr="00C3524E">
        <w:rPr>
          <w:rFonts w:asciiTheme="minorHAnsi" w:hAnsiTheme="minorHAnsi"/>
        </w:rPr>
        <w:t xml:space="preserve">” </w:t>
      </w:r>
      <w:r w:rsidR="00B00A39" w:rsidRPr="00C3524E">
        <w:rPr>
          <w:rFonts w:asciiTheme="minorHAnsi" w:hAnsiTheme="minorHAnsi"/>
        </w:rPr>
        <w:fldChar w:fldCharType="begin"/>
      </w:r>
      <w:r w:rsidR="00A258C9">
        <w:rPr>
          <w:rFonts w:asciiTheme="minorHAnsi" w:hAnsiTheme="minorHAnsi"/>
        </w:rPr>
        <w:instrText xml:space="preserve"> ADDIN REFMGR.CITE &lt;Refman&gt;&lt;Cite&gt;&lt;Author&gt;Department of Health&lt;/Author&gt;&lt;Year&gt;2012&lt;/Year&gt;&lt;RecNum&gt;49&lt;/RecNum&gt;&lt;IDText&gt;Using the Commissioning for Quality and Innovation (CQUIN) payment framework&lt;/IDText&gt;&lt;MDL Ref_Type="Online Source"&gt;&lt;Ref_Type&gt;Online Source&lt;/Ref_Type&gt;&lt;Ref_ID&gt;49&lt;/Ref_ID&gt;&lt;Title_Primary&gt;Using the Commissioning for Quality and Innovation (CQUIN) payment framework&lt;/Title_Primary&gt;&lt;Authors_Primary&gt;Department of Health&lt;/Authors_Primary&gt;&lt;Date_Primary&gt;2012&lt;/Date_Primary&gt;&lt;Reprint&gt;In File&lt;/Reprint&gt;&lt;Date_Secondary&gt;2014/7/23&lt;/Date_Secondary&gt;&lt;Web_URL&gt;&lt;u&gt;https://www.gov.uk/government/uploads/system/uploads/attachment_data/file/215049/dh_133859.pdf&lt;/u&gt;&lt;/Web_URL&gt;&lt;Web_URL_Link2&gt;&lt;u&gt;https://www.gov.uk/government/uploads/system/uploads/attachment_data/file/215049/dh_133859.pdf&lt;/u&gt;&lt;/Web_URL_Link2&gt;&lt;ZZ_WorkformID&gt;31&lt;/ZZ_WorkformID&gt;&lt;/MDL&gt;&lt;/Cite&gt;&lt;/Refman&gt;</w:instrText>
      </w:r>
      <w:r w:rsidR="00B00A39" w:rsidRPr="00C3524E">
        <w:rPr>
          <w:rFonts w:asciiTheme="minorHAnsi" w:hAnsiTheme="minorHAnsi"/>
        </w:rPr>
        <w:fldChar w:fldCharType="separate"/>
      </w:r>
      <w:r w:rsidR="00A258C9">
        <w:rPr>
          <w:rFonts w:asciiTheme="minorHAnsi" w:hAnsiTheme="minorHAnsi"/>
          <w:noProof/>
        </w:rPr>
        <w:t>(12)</w:t>
      </w:r>
      <w:r w:rsidR="00B00A39" w:rsidRPr="00C3524E">
        <w:rPr>
          <w:rFonts w:asciiTheme="minorHAnsi" w:hAnsiTheme="minorHAnsi"/>
        </w:rPr>
        <w:fldChar w:fldCharType="end"/>
      </w:r>
      <w:r w:rsidR="00B00A39" w:rsidRPr="00C3524E">
        <w:rPr>
          <w:rFonts w:asciiTheme="minorHAnsi" w:hAnsiTheme="minorHAnsi"/>
        </w:rPr>
        <w:t xml:space="preserve">.  </w:t>
      </w:r>
    </w:p>
    <w:p w14:paraId="5517FE41" w14:textId="77777777" w:rsidR="00F2090B" w:rsidRPr="00C3524E" w:rsidRDefault="00F2090B" w:rsidP="00F2090B">
      <w:pPr>
        <w:pStyle w:val="Heading4"/>
        <w:rPr>
          <w:rFonts w:asciiTheme="minorHAnsi" w:hAnsiTheme="minorHAnsi"/>
        </w:rPr>
      </w:pPr>
      <w:r w:rsidRPr="00C3524E">
        <w:rPr>
          <w:rFonts w:asciiTheme="minorHAnsi" w:hAnsiTheme="minorHAnsi"/>
        </w:rPr>
        <w:t>Baseline assessment</w:t>
      </w:r>
    </w:p>
    <w:p w14:paraId="1481F728" w14:textId="1484D770" w:rsidR="00B00A39" w:rsidRPr="00C3524E" w:rsidRDefault="008519FB" w:rsidP="00B00A39">
      <w:pPr>
        <w:rPr>
          <w:rFonts w:asciiTheme="minorHAnsi" w:hAnsiTheme="minorHAnsi"/>
        </w:rPr>
      </w:pPr>
      <w:r w:rsidRPr="00C3524E">
        <w:rPr>
          <w:rFonts w:asciiTheme="minorHAnsi" w:hAnsiTheme="minorHAnsi"/>
        </w:rPr>
        <w:t>For residents recruited to the study</w:t>
      </w:r>
      <w:r w:rsidR="0000284C">
        <w:rPr>
          <w:rFonts w:asciiTheme="minorHAnsi" w:hAnsiTheme="minorHAnsi"/>
        </w:rPr>
        <w:t xml:space="preserve">, </w:t>
      </w:r>
      <w:r w:rsidR="003C4159" w:rsidRPr="00C3524E">
        <w:rPr>
          <w:rFonts w:asciiTheme="minorHAnsi" w:hAnsiTheme="minorHAnsi"/>
        </w:rPr>
        <w:t xml:space="preserve">the </w:t>
      </w:r>
      <w:r w:rsidR="00B00A39" w:rsidRPr="00C3524E">
        <w:rPr>
          <w:rFonts w:asciiTheme="minorHAnsi" w:hAnsiTheme="minorHAnsi"/>
        </w:rPr>
        <w:t xml:space="preserve">Abbreviated Mental Test Score (AMTS) </w:t>
      </w:r>
      <w:r w:rsidR="00B00A39" w:rsidRPr="00C3524E">
        <w:rPr>
          <w:rFonts w:asciiTheme="minorHAnsi" w:hAnsiTheme="minorHAnsi"/>
        </w:rPr>
        <w:fldChar w:fldCharType="begin"/>
      </w:r>
      <w:r w:rsidR="00A258C9">
        <w:rPr>
          <w:rFonts w:asciiTheme="minorHAnsi" w:hAnsiTheme="minorHAnsi"/>
        </w:rPr>
        <w:instrText xml:space="preserve"> ADDIN REFMGR.CITE &lt;Refman&gt;&lt;Cite&gt;&lt;Author&gt;Hodgkinson HM&lt;/Author&gt;&lt;Year&gt;1972&lt;/Year&gt;&lt;RecNum&gt;58&lt;/RecNum&gt;&lt;IDText&gt;Evaluation of a mental test score for assessment of mental impairment in the elderly&lt;/IDText&gt;&lt;MDL Ref_Type="Journal"&gt;&lt;Ref_Type&gt;Journal&lt;/Ref_Type&gt;&lt;Ref_ID&gt;58&lt;/Ref_ID&gt;&lt;Title_Primary&gt;Evaluation of a mental test score for assessment of mental impairment in the elderly&lt;/Title_Primary&gt;&lt;Authors_Primary&gt;Hodgkinson HM&lt;/Authors_Primary&gt;&lt;Date_Primary&gt;1972&lt;/Date_Primary&gt;&lt;Reprint&gt;Not in File&lt;/Reprint&gt;&lt;Start_Page&gt;332&lt;/Start_Page&gt;&lt;End_Page&gt;336&lt;/End_Page&gt;&lt;Periodical&gt;Age Ageing&lt;/Periodical&gt;&lt;Volume&gt;20&lt;/Volume&gt;&lt;Issue&gt;5&lt;/Issue&gt;&lt;ZZ_JournalFull&gt;&lt;f name="System"&gt;Age Ageing&lt;/f&gt;&lt;/ZZ_JournalFull&gt;&lt;ZZ_WorkformID&gt;1&lt;/ZZ_WorkformID&gt;&lt;/MDL&gt;&lt;/Cite&gt;&lt;/Refman&gt;</w:instrText>
      </w:r>
      <w:r w:rsidR="00B00A39" w:rsidRPr="00C3524E">
        <w:rPr>
          <w:rFonts w:asciiTheme="minorHAnsi" w:hAnsiTheme="minorHAnsi"/>
        </w:rPr>
        <w:fldChar w:fldCharType="separate"/>
      </w:r>
      <w:r w:rsidR="00A258C9">
        <w:rPr>
          <w:rFonts w:asciiTheme="minorHAnsi" w:hAnsiTheme="minorHAnsi"/>
          <w:noProof/>
        </w:rPr>
        <w:t>(13)</w:t>
      </w:r>
      <w:r w:rsidR="00B00A39" w:rsidRPr="00C3524E">
        <w:rPr>
          <w:rFonts w:asciiTheme="minorHAnsi" w:hAnsiTheme="minorHAnsi"/>
        </w:rPr>
        <w:fldChar w:fldCharType="end"/>
      </w:r>
      <w:r w:rsidR="00B00A39" w:rsidRPr="00C3524E">
        <w:rPr>
          <w:rFonts w:asciiTheme="minorHAnsi" w:hAnsiTheme="minorHAnsi"/>
        </w:rPr>
        <w:t xml:space="preserve"> and </w:t>
      </w:r>
      <w:r w:rsidR="003C4159" w:rsidRPr="00C3524E">
        <w:rPr>
          <w:rFonts w:asciiTheme="minorHAnsi" w:hAnsiTheme="minorHAnsi"/>
        </w:rPr>
        <w:t xml:space="preserve">a </w:t>
      </w:r>
      <w:r w:rsidR="00B00A39" w:rsidRPr="00C3524E">
        <w:rPr>
          <w:rFonts w:asciiTheme="minorHAnsi" w:hAnsiTheme="minorHAnsi"/>
        </w:rPr>
        <w:t>baseline CAM</w:t>
      </w:r>
      <w:r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&lt;Refman&gt;&lt;Cite&gt;&lt;Author&gt;Inouye SK&lt;/Author&gt;&lt;Year&gt;2014&lt;/Year&gt;&lt;RecNum&gt;57&lt;/RecNum&gt;&lt;IDText&gt;The Confusion Assessment Method (CAM): Short CAM training manual and coding guide&lt;/IDText&gt;&lt;MDL Ref_Type="Journal (Full)"&gt;&lt;Ref_Type&gt;Journal (Full)&lt;/Ref_Type&gt;&lt;Ref_ID&gt;57&lt;/Ref_ID&gt;&lt;Title_Primary&gt;The Confusion Assessment Method (CAM): Short CAM training manual and coding guide&lt;/Title_Primary&gt;&lt;Authors_Primary&gt;Inouye SK&lt;/Authors_Primary&gt;&lt;Date_Primary&gt;2014&lt;/Date_Primary&gt;&lt;Reprint&gt;In File&lt;/Reprint&gt;&lt;End_Page&gt; Hospital Elder Life Program, LLC&lt;/End_Page&gt;&lt;Periodical&gt;Boston&lt;/Periodical&gt;&lt;ZZ_JournalFull&gt;&lt;f name="System"&gt;Boston&lt;/f&gt;&lt;/ZZ_JournalFull&gt;&lt;ZZ_WorkformID&gt;32&lt;/ZZ_WorkformID&gt;&lt;/MDL&gt;&lt;/Cite&gt;&lt;/Refman&gt;</w:instrText>
      </w:r>
      <w:r w:rsidR="00FC1134" w:rsidRPr="00C3524E">
        <w:rPr>
          <w:rFonts w:asciiTheme="minorHAnsi" w:hAnsiTheme="minorHAnsi"/>
        </w:rPr>
        <w:fldChar w:fldCharType="separate"/>
      </w:r>
      <w:r w:rsidR="00A258C9">
        <w:rPr>
          <w:rFonts w:asciiTheme="minorHAnsi" w:hAnsiTheme="minorHAnsi"/>
          <w:noProof/>
        </w:rPr>
        <w:t>(9)</w:t>
      </w:r>
      <w:r w:rsidR="00FC1134" w:rsidRPr="00C3524E">
        <w:rPr>
          <w:rFonts w:asciiTheme="minorHAnsi" w:hAnsiTheme="minorHAnsi"/>
        </w:rPr>
        <w:fldChar w:fldCharType="end"/>
      </w:r>
      <w:r w:rsidR="00FC1134" w:rsidRPr="00C3524E">
        <w:rPr>
          <w:rFonts w:asciiTheme="minorHAnsi" w:hAnsiTheme="minorHAnsi"/>
        </w:rPr>
        <w:t xml:space="preserve"> </w:t>
      </w:r>
      <w:r w:rsidRPr="00C3524E">
        <w:rPr>
          <w:rFonts w:asciiTheme="minorHAnsi" w:hAnsiTheme="minorHAnsi"/>
        </w:rPr>
        <w:t>were</w:t>
      </w:r>
      <w:r w:rsidR="0000284C">
        <w:rPr>
          <w:rFonts w:asciiTheme="minorHAnsi" w:hAnsiTheme="minorHAnsi"/>
        </w:rPr>
        <w:t xml:space="preserve"> also</w:t>
      </w:r>
      <w:r w:rsidRPr="00C3524E">
        <w:rPr>
          <w:rFonts w:asciiTheme="minorHAnsi" w:hAnsiTheme="minorHAnsi"/>
        </w:rPr>
        <w:t xml:space="preserve"> performed. </w:t>
      </w:r>
    </w:p>
    <w:p w14:paraId="58F37074" w14:textId="77777777" w:rsidR="0010049B" w:rsidRPr="00C3524E" w:rsidRDefault="0010049B" w:rsidP="00F2090B">
      <w:pPr>
        <w:pStyle w:val="Heading4"/>
        <w:rPr>
          <w:rFonts w:asciiTheme="minorHAnsi" w:hAnsiTheme="minorHAnsi"/>
        </w:rPr>
      </w:pPr>
      <w:r w:rsidRPr="00C3524E">
        <w:rPr>
          <w:rFonts w:asciiTheme="minorHAnsi" w:hAnsiTheme="minorHAnsi"/>
        </w:rPr>
        <w:lastRenderedPageBreak/>
        <w:t>Study assessments</w:t>
      </w:r>
    </w:p>
    <w:p w14:paraId="0E2DF174" w14:textId="3CF2DBA3" w:rsidR="00E278F6" w:rsidRPr="00C3524E" w:rsidRDefault="0022024F" w:rsidP="00C3524E">
      <w:pPr>
        <w:rPr>
          <w:rFonts w:asciiTheme="minorHAnsi" w:hAnsiTheme="minorHAnsi"/>
          <w:b/>
          <w:u w:val="single"/>
        </w:rPr>
      </w:pPr>
      <w:r w:rsidRPr="00C3524E">
        <w:rPr>
          <w:rFonts w:asciiTheme="minorHAnsi" w:hAnsiTheme="minorHAnsi"/>
          <w:u w:val="single"/>
        </w:rPr>
        <w:t xml:space="preserve">Delirium Observation Screening Scale (DOSS) </w:t>
      </w:r>
    </w:p>
    <w:p w14:paraId="1394A46B" w14:textId="1D60CB74" w:rsidR="00E278F6" w:rsidRPr="00C3524E" w:rsidRDefault="00E278F6" w:rsidP="00E278F6">
      <w:pPr>
        <w:rPr>
          <w:rFonts w:asciiTheme="minorHAnsi" w:hAnsiTheme="minorHAnsi"/>
        </w:rPr>
      </w:pPr>
      <w:r w:rsidRPr="00C3524E">
        <w:rPr>
          <w:rFonts w:asciiTheme="minorHAnsi" w:hAnsiTheme="minorHAnsi"/>
        </w:rPr>
        <w:t xml:space="preserve">The DOSS </w:t>
      </w:r>
      <w:r w:rsidR="00432CBE" w:rsidRPr="00C3524E">
        <w:rPr>
          <w:rFonts w:asciiTheme="minorHAnsi" w:hAnsiTheme="minorHAnsi"/>
        </w:rPr>
        <w:t xml:space="preserve">was developed </w:t>
      </w:r>
      <w:r w:rsidR="00C83A05" w:rsidRPr="00C3524E">
        <w:rPr>
          <w:rFonts w:asciiTheme="minorHAnsi" w:hAnsiTheme="minorHAnsi"/>
        </w:rPr>
        <w:t>in the Netherlands</w:t>
      </w:r>
      <w:r w:rsidR="000958E6" w:rsidRPr="00C3524E">
        <w:rPr>
          <w:rFonts w:asciiTheme="minorHAnsi" w:hAnsiTheme="minorHAnsi"/>
        </w:rPr>
        <w:t xml:space="preserve"> for use in acute care settings</w:t>
      </w:r>
      <w:r w:rsidR="00C83A05" w:rsidRPr="00C3524E">
        <w:rPr>
          <w:rFonts w:asciiTheme="minorHAnsi" w:hAnsiTheme="minorHAnsi"/>
        </w:rPr>
        <w:t xml:space="preserve"> t</w:t>
      </w:r>
      <w:r w:rsidR="00432CBE" w:rsidRPr="00C3524E">
        <w:rPr>
          <w:rFonts w:asciiTheme="minorHAnsi" w:hAnsiTheme="minorHAnsi"/>
        </w:rPr>
        <w:t>o identify</w:t>
      </w:r>
      <w:r w:rsidRPr="00C3524E">
        <w:rPr>
          <w:rFonts w:asciiTheme="minorHAnsi" w:hAnsiTheme="minorHAnsi"/>
        </w:rPr>
        <w:t xml:space="preserve"> features of affect or behaviour t</w:t>
      </w:r>
      <w:r w:rsidR="00432CBE" w:rsidRPr="00C3524E">
        <w:rPr>
          <w:rFonts w:asciiTheme="minorHAnsi" w:hAnsiTheme="minorHAnsi"/>
        </w:rPr>
        <w:t>hat</w:t>
      </w:r>
      <w:r w:rsidRPr="00C3524E">
        <w:rPr>
          <w:rFonts w:asciiTheme="minorHAnsi" w:hAnsiTheme="minorHAnsi"/>
        </w:rPr>
        <w:t xml:space="preserve"> facilitate recognition of Diagnostic and Statistical Manual of Mental Disorders (DSM</w:t>
      </w:r>
      <w:r w:rsidR="00161158" w:rsidRPr="00C3524E">
        <w:rPr>
          <w:rFonts w:asciiTheme="minorHAnsi" w:hAnsiTheme="minorHAnsi"/>
        </w:rPr>
        <w:t>-IV</w:t>
      </w:r>
      <w:r w:rsidRPr="00C3524E">
        <w:rPr>
          <w:rFonts w:asciiTheme="minorHAnsi" w:hAnsiTheme="minorHAnsi"/>
        </w:rPr>
        <w:t>) defined criteria for delirium</w:t>
      </w:r>
      <w:r w:rsidR="000958E6"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&lt;Refman&gt;&lt;Cite&gt;&lt;Author&gt;Schuurmanns MJ&lt;/Author&gt;&lt;Year&gt;2003&lt;/Year&gt;&lt;RecNum&gt;6&lt;/RecNum&gt;&lt;IDText&gt;The Delirium Observation Screening Scale: a screening instrument for delirium&lt;/IDText&gt;&lt;MDL Ref_Type="Journal"&gt;&lt;Ref_Type&gt;Journal&lt;/Ref_Type&gt;&lt;Ref_ID&gt;6&lt;/Ref_ID&gt;&lt;Title_Primary&gt;The Delirium Observation Screening Scale: a screening instrument for delirium&lt;/Title_Primary&gt;&lt;Authors_Primary&gt;Schuurmanns MJ&lt;/Authors_Primary&gt;&lt;Authors_Primary&gt;Shortridge-Baggett LM&lt;/Authors_Primary&gt;&lt;Authors_Primary&gt;Duursma SA&lt;/Authors_Primary&gt;&lt;Date_Primary&gt;2003&lt;/Date_Primary&gt;&lt;Reprint&gt;In File&lt;/Reprint&gt;&lt;Start_Page&gt;31&lt;/Start_Page&gt;&lt;End_Page&gt;50&lt;/End_Page&gt;&lt;Periodical&gt;Res Theory Nurs Pract&lt;/Periodical&gt;&lt;Volume&gt;17&lt;/Volume&gt;&lt;Issue&gt;1&lt;/Issue&gt;&lt;ZZ_JournalFull&gt;&lt;f name="System"&gt;Res Theory Nurs Pract&lt;/f&gt;&lt;/ZZ_JournalFull&gt;&lt;ZZ_WorkformID&gt;1&lt;/ZZ_WorkformID&gt;&lt;/MDL&gt;&lt;/Cite&gt;&lt;/Refman&gt;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(7)</w:t>
      </w:r>
      <w:r w:rsidR="00FC1134" w:rsidRPr="00C3524E">
        <w:rPr>
          <w:rFonts w:asciiTheme="minorHAnsi" w:hAnsiTheme="minorHAnsi"/>
        </w:rPr>
        <w:fldChar w:fldCharType="end"/>
      </w:r>
      <w:r w:rsidRPr="00C3524E">
        <w:rPr>
          <w:rFonts w:asciiTheme="minorHAnsi" w:hAnsiTheme="minorHAnsi"/>
        </w:rPr>
        <w:t xml:space="preserve">. </w:t>
      </w:r>
      <w:r w:rsidR="00432CBE" w:rsidRPr="00C3524E">
        <w:rPr>
          <w:rFonts w:asciiTheme="minorHAnsi" w:hAnsiTheme="minorHAnsi"/>
        </w:rPr>
        <w:t>Completion takes less than five minutes and is b</w:t>
      </w:r>
      <w:r w:rsidRPr="00C3524E">
        <w:rPr>
          <w:rFonts w:asciiTheme="minorHAnsi" w:hAnsiTheme="minorHAnsi"/>
        </w:rPr>
        <w:t xml:space="preserve">ased on non-technical observations from nurses or carers as they provide regular care. </w:t>
      </w:r>
    </w:p>
    <w:p w14:paraId="487455F7" w14:textId="1CBFDCAA" w:rsidR="00E278F6" w:rsidRPr="00C3524E" w:rsidRDefault="00E278F6" w:rsidP="00E278F6">
      <w:pPr>
        <w:rPr>
          <w:rFonts w:asciiTheme="minorHAnsi" w:hAnsiTheme="minorHAnsi"/>
        </w:rPr>
      </w:pPr>
      <w:r w:rsidRPr="00C3524E">
        <w:rPr>
          <w:rFonts w:asciiTheme="minorHAnsi" w:hAnsiTheme="minorHAnsi"/>
        </w:rPr>
        <w:t xml:space="preserve">The 25-item DOSS has been shown to have content validity and internal consistency for the detection of delirium </w:t>
      </w:r>
      <w:r w:rsidR="00BE3BAE" w:rsidRPr="00C3524E">
        <w:rPr>
          <w:rFonts w:asciiTheme="minorHAnsi" w:hAnsiTheme="minorHAnsi"/>
        </w:rPr>
        <w:t>(</w:t>
      </w:r>
      <w:r w:rsidRPr="00C3524E">
        <w:rPr>
          <w:rFonts w:asciiTheme="minorHAnsi" w:hAnsiTheme="minorHAnsi"/>
        </w:rPr>
        <w:t>Crohnbach’s alpha 0.93 and 0.96 respectively)</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&lt;Refman&gt;&lt;Cite&gt;&lt;Author&gt;Schuurmanns MJ&lt;/Author&gt;&lt;Year&gt;2003&lt;/Year&gt;&lt;RecNum&gt;6&lt;/RecNum&gt;&lt;IDText&gt;The Delirium Observation Screening Scale: a screening instrument for delirium&lt;/IDText&gt;&lt;MDL Ref_Type="Journal"&gt;&lt;Ref_Type&gt;Journal&lt;/Ref_Type&gt;&lt;Ref_ID&gt;6&lt;/Ref_ID&gt;&lt;Title_Primary&gt;The Delirium Observation Screening Scale: a screening instrument for delirium&lt;/Title_Primary&gt;&lt;Authors_Primary&gt;Schuurmanns MJ&lt;/Authors_Primary&gt;&lt;Authors_Primary&gt;Shortridge-Baggett LM&lt;/Authors_Primary&gt;&lt;Authors_Primary&gt;Duursma SA&lt;/Authors_Primary&gt;&lt;Date_Primary&gt;2003&lt;/Date_Primary&gt;&lt;Reprint&gt;In File&lt;/Reprint&gt;&lt;Start_Page&gt;31&lt;/Start_Page&gt;&lt;End_Page&gt;50&lt;/End_Page&gt;&lt;Periodical&gt;Res Theory Nurs Pract&lt;/Periodical&gt;&lt;Volume&gt;17&lt;/Volume&gt;&lt;Issue&gt;1&lt;/Issue&gt;&lt;ZZ_JournalFull&gt;&lt;f name="System"&gt;Res Theory Nurs Pract&lt;/f&gt;&lt;/ZZ_JournalFull&gt;&lt;ZZ_WorkformID&gt;1&lt;/ZZ_WorkformID&gt;&lt;/MDL&gt;&lt;/Cite&gt;&lt;/Refman&gt;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(7)</w:t>
      </w:r>
      <w:r w:rsidR="00FC1134" w:rsidRPr="00C3524E">
        <w:rPr>
          <w:rFonts w:asciiTheme="minorHAnsi" w:hAnsiTheme="minorHAnsi"/>
        </w:rPr>
        <w:fldChar w:fldCharType="end"/>
      </w:r>
      <w:r w:rsidR="008519FB" w:rsidRPr="00C3524E">
        <w:rPr>
          <w:rFonts w:asciiTheme="minorHAnsi" w:hAnsiTheme="minorHAnsi"/>
        </w:rPr>
        <w:t xml:space="preserve"> </w:t>
      </w:r>
      <w:r w:rsidRPr="00C3524E">
        <w:rPr>
          <w:rFonts w:asciiTheme="minorHAnsi" w:hAnsiTheme="minorHAnsi"/>
        </w:rPr>
        <w:t>. Concurrent validity against established delirium diagnostic instruments is good</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&lt;Refman&gt;&lt;Cite&gt;&lt;Author&gt;Schuurmanns MJ&lt;/Author&gt;&lt;Year&gt;2003&lt;/Year&gt;&lt;RecNum&gt;6&lt;/RecNum&gt;&lt;IDText&gt;The Delirium Observation Screening Scale: a screening instrument for delirium&lt;/IDText&gt;&lt;MDL Ref_Type="Journal"&gt;&lt;Ref_Type&gt;Journal&lt;/Ref_Type&gt;&lt;Ref_ID&gt;6&lt;/Ref_ID&gt;&lt;Title_Primary&gt;The Delirium Observation Screening Scale: a screening instrument for delirium&lt;/Title_Primary&gt;&lt;Authors_Primary&gt;Schuurmanns MJ&lt;/Authors_Primary&gt;&lt;Authors_Primary&gt;Shortridge-Baggett LM&lt;/Authors_Primary&gt;&lt;Authors_Primary&gt;Duursma SA&lt;/Authors_Primary&gt;&lt;Date_Primary&gt;2003&lt;/Date_Primary&gt;&lt;Reprint&gt;In File&lt;/Reprint&gt;&lt;Start_Page&gt;31&lt;/Start_Page&gt;&lt;End_Page&gt;50&lt;/End_Page&gt;&lt;Periodical&gt;Res Theory Nurs Pract&lt;/Periodical&gt;&lt;Volume&gt;17&lt;/Volume&gt;&lt;Issue&gt;1&lt;/Issue&gt;&lt;ZZ_JournalFull&gt;&lt;f name="System"&gt;Res Theory Nurs Pract&lt;/f&gt;&lt;/ZZ_JournalFull&gt;&lt;ZZ_WorkformID&gt;1&lt;/ZZ_WorkformID&gt;&lt;/MDL&gt;&lt;/Cite&gt;&lt;/Refman&gt;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(7)</w:t>
      </w:r>
      <w:r w:rsidR="00FC1134" w:rsidRPr="00C3524E">
        <w:rPr>
          <w:rFonts w:asciiTheme="minorHAnsi" w:hAnsiTheme="minorHAnsi"/>
        </w:rPr>
        <w:fldChar w:fldCharType="end"/>
      </w:r>
      <w:r w:rsidRPr="00C3524E">
        <w:rPr>
          <w:rFonts w:asciiTheme="minorHAnsi" w:hAnsiTheme="minorHAnsi"/>
        </w:rPr>
        <w:t xml:space="preserve">. </w:t>
      </w:r>
    </w:p>
    <w:p w14:paraId="3212CE4E" w14:textId="696BF480" w:rsidR="00E278F6" w:rsidRPr="00C3524E" w:rsidRDefault="00E278F6" w:rsidP="00E278F6">
      <w:pPr>
        <w:rPr>
          <w:rFonts w:asciiTheme="minorHAnsi" w:hAnsiTheme="minorHAnsi"/>
        </w:rPr>
      </w:pPr>
      <w:r w:rsidRPr="00C3524E">
        <w:rPr>
          <w:rFonts w:asciiTheme="minorHAnsi" w:hAnsiTheme="minorHAnsi"/>
        </w:rPr>
        <w:t xml:space="preserve">The original 25-item DOSS </w:t>
      </w:r>
      <w:r w:rsidR="008519FB" w:rsidRPr="00C3524E">
        <w:rPr>
          <w:rFonts w:asciiTheme="minorHAnsi" w:hAnsiTheme="minorHAnsi"/>
        </w:rPr>
        <w:t>had been</w:t>
      </w:r>
      <w:r w:rsidRPr="00C3524E">
        <w:rPr>
          <w:rFonts w:asciiTheme="minorHAnsi" w:hAnsiTheme="minorHAnsi"/>
        </w:rPr>
        <w:t xml:space="preserve"> refined to a shorter 13-item scale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&lt;Refman&gt;&lt;Cite&gt;&lt;Author&gt;Schuurmans MJ&lt;/Author&gt;&lt;Year&gt;2002&lt;/Year&gt;&lt;RecNum&gt;28&lt;/RecNum&gt;&lt;IDText&gt;Delirium case finding: pilot testing of a new screening scale for nurses&lt;/IDText&gt;&lt;MDL Ref_Type="Journal (Full)"&gt;&lt;Ref_Type&gt;Journal (Full)&lt;/Ref_Type&gt;&lt;Ref_ID&gt;28&lt;/Ref_ID&gt;&lt;Title_Primary&gt;Delirium case finding: pilot testing of a new screening scale for nurses&lt;/Title_Primary&gt;&lt;Authors_Primary&gt;Schuurmans MJ&lt;/Authors_Primary&gt;&lt;Authors_Primary&gt;Donders RT&lt;/Authors_Primary&gt;&lt;Authors_Primary&gt;Shortridge-Bagget LM&lt;/Authors_Primary&gt;&lt;Authors_Primary&gt;Duursma SA&lt;/Authors_Primary&gt;&lt;Date_Primary&gt;2002&lt;/Date_Primary&gt;&lt;Reprint&gt;In File&lt;/Reprint&gt;&lt;End_Page&gt;S3&lt;/End_Page&gt;&lt;Periodical&gt;J Am Geriatr Soc&lt;/Periodical&gt;&lt;Volume&gt;50&lt;/Volume&gt;&lt;Issue&gt;4&lt;/Issue&gt;&lt;ZZ_JournalStdAbbrev&gt;&lt;f name="System"&gt;J Am Geriatr Soc&lt;/f&gt;&lt;/ZZ_JournalStdAbbrev&gt;&lt;ZZ_WorkformID&gt;32&lt;/ZZ_WorkformID&gt;&lt;/MDL&gt;&lt;/Cite&gt;&lt;/Refman&gt;</w:instrText>
      </w:r>
      <w:r w:rsidR="00FC1134" w:rsidRPr="00C3524E">
        <w:rPr>
          <w:rFonts w:asciiTheme="minorHAnsi" w:hAnsiTheme="minorHAnsi"/>
        </w:rPr>
        <w:fldChar w:fldCharType="separate"/>
      </w:r>
      <w:r w:rsidR="00A258C9">
        <w:rPr>
          <w:rFonts w:asciiTheme="minorHAnsi" w:hAnsiTheme="minorHAnsi"/>
          <w:noProof/>
        </w:rPr>
        <w:t>(14)</w:t>
      </w:r>
      <w:r w:rsidR="00FC1134" w:rsidRPr="00C3524E">
        <w:rPr>
          <w:rFonts w:asciiTheme="minorHAnsi" w:hAnsiTheme="minorHAnsi"/>
        </w:rPr>
        <w:fldChar w:fldCharType="end"/>
      </w:r>
      <w:r w:rsidR="00FC1134" w:rsidRPr="00C3524E">
        <w:rPr>
          <w:rFonts w:asciiTheme="minorHAnsi" w:hAnsiTheme="minorHAnsi"/>
        </w:rPr>
        <w:t xml:space="preserve"> </w:t>
      </w:r>
      <w:r w:rsidRPr="00C3524E">
        <w:rPr>
          <w:rFonts w:asciiTheme="minorHAnsi" w:hAnsiTheme="minorHAnsi"/>
        </w:rPr>
        <w:t>which has a predilection for items relating to hyper-active delirium.</w:t>
      </w:r>
      <w:r w:rsidR="008519FB" w:rsidRPr="00C3524E">
        <w:rPr>
          <w:rFonts w:asciiTheme="minorHAnsi" w:hAnsiTheme="minorHAnsi"/>
        </w:rPr>
        <w:t xml:space="preserve"> </w:t>
      </w:r>
      <w:r w:rsidRPr="00C3524E">
        <w:rPr>
          <w:rFonts w:asciiTheme="minorHAnsi" w:hAnsiTheme="minorHAnsi"/>
        </w:rPr>
        <w:t xml:space="preserve">We </w:t>
      </w:r>
      <w:r w:rsidR="003C4159" w:rsidRPr="00C3524E">
        <w:rPr>
          <w:rFonts w:asciiTheme="minorHAnsi" w:hAnsiTheme="minorHAnsi"/>
        </w:rPr>
        <w:t>used</w:t>
      </w:r>
      <w:r w:rsidRPr="00C3524E">
        <w:rPr>
          <w:rFonts w:asciiTheme="minorHAnsi" w:hAnsiTheme="minorHAnsi"/>
        </w:rPr>
        <w:t xml:space="preserve"> the longer form of the instrument in order to maximise the likelihood of detecting hypoactive delirium, and to facilitate</w:t>
      </w:r>
      <w:r w:rsidR="00787D32" w:rsidRPr="00C3524E">
        <w:rPr>
          <w:rFonts w:asciiTheme="minorHAnsi" w:hAnsiTheme="minorHAnsi"/>
        </w:rPr>
        <w:t xml:space="preserve"> future</w:t>
      </w:r>
      <w:r w:rsidRPr="00C3524E">
        <w:rPr>
          <w:rFonts w:asciiTheme="minorHAnsi" w:hAnsiTheme="minorHAnsi"/>
        </w:rPr>
        <w:t xml:space="preserve"> development of a shorter, care home specific version of the instrument. </w:t>
      </w:r>
    </w:p>
    <w:p w14:paraId="16815D8E" w14:textId="6B9545F8" w:rsidR="00E278F6" w:rsidRPr="00C3524E" w:rsidRDefault="00F43704" w:rsidP="00E278F6">
      <w:pPr>
        <w:rPr>
          <w:rFonts w:asciiTheme="minorHAnsi" w:hAnsiTheme="minorHAnsi"/>
        </w:rPr>
      </w:pPr>
      <w:r w:rsidRPr="00C3524E">
        <w:rPr>
          <w:rFonts w:asciiTheme="minorHAnsi" w:hAnsiTheme="minorHAnsi"/>
        </w:rPr>
        <w:t>Twelve questions</w:t>
      </w:r>
      <w:r w:rsidR="00C83A05" w:rsidRPr="00C3524E">
        <w:rPr>
          <w:rFonts w:asciiTheme="minorHAnsi" w:hAnsiTheme="minorHAnsi"/>
        </w:rPr>
        <w:t xml:space="preserve"> of the DOSS were re-worded</w:t>
      </w:r>
      <w:r w:rsidR="003C4159" w:rsidRPr="00C3524E">
        <w:rPr>
          <w:rFonts w:asciiTheme="minorHAnsi" w:hAnsiTheme="minorHAnsi"/>
        </w:rPr>
        <w:t xml:space="preserve"> to simp</w:t>
      </w:r>
      <w:r w:rsidR="00C405F9" w:rsidRPr="00C3524E">
        <w:rPr>
          <w:rFonts w:asciiTheme="minorHAnsi" w:hAnsiTheme="minorHAnsi"/>
        </w:rPr>
        <w:t xml:space="preserve">lify the </w:t>
      </w:r>
      <w:r w:rsidR="00C83A05" w:rsidRPr="00C3524E">
        <w:rPr>
          <w:rFonts w:asciiTheme="minorHAnsi" w:hAnsiTheme="minorHAnsi"/>
        </w:rPr>
        <w:t>language and</w:t>
      </w:r>
      <w:r w:rsidR="0097788E" w:rsidRPr="00C3524E">
        <w:rPr>
          <w:rFonts w:asciiTheme="minorHAnsi" w:hAnsiTheme="minorHAnsi"/>
        </w:rPr>
        <w:t xml:space="preserve"> for question 17, “pulls at intravenous tubes” was substituted for “pulls </w:t>
      </w:r>
      <w:r w:rsidR="00B52FF0" w:rsidRPr="00C3524E">
        <w:rPr>
          <w:rFonts w:asciiTheme="minorHAnsi" w:hAnsiTheme="minorHAnsi"/>
        </w:rPr>
        <w:t xml:space="preserve">at catheter or </w:t>
      </w:r>
      <w:r w:rsidR="0097788E" w:rsidRPr="00C3524E">
        <w:rPr>
          <w:rFonts w:asciiTheme="minorHAnsi" w:hAnsiTheme="minorHAnsi"/>
        </w:rPr>
        <w:t xml:space="preserve">oxygen tubing” as intravenous treatments would not be routine </w:t>
      </w:r>
      <w:r w:rsidR="00C83A05" w:rsidRPr="00C3524E">
        <w:rPr>
          <w:rFonts w:asciiTheme="minorHAnsi" w:hAnsiTheme="minorHAnsi"/>
        </w:rPr>
        <w:t xml:space="preserve">in a </w:t>
      </w:r>
      <w:r w:rsidR="0097788E" w:rsidRPr="00C3524E">
        <w:rPr>
          <w:rFonts w:asciiTheme="minorHAnsi" w:hAnsiTheme="minorHAnsi"/>
        </w:rPr>
        <w:t xml:space="preserve">UK </w:t>
      </w:r>
      <w:r w:rsidR="00C83A05" w:rsidRPr="00C3524E">
        <w:rPr>
          <w:rFonts w:asciiTheme="minorHAnsi" w:hAnsiTheme="minorHAnsi"/>
        </w:rPr>
        <w:t>care home</w:t>
      </w:r>
      <w:r w:rsidR="00FC1134" w:rsidRPr="00C3524E">
        <w:rPr>
          <w:rFonts w:asciiTheme="minorHAnsi" w:hAnsiTheme="minorHAnsi"/>
        </w:rPr>
        <w:t>.</w:t>
      </w:r>
      <w:r w:rsidRPr="00C3524E">
        <w:rPr>
          <w:rFonts w:asciiTheme="minorHAnsi" w:hAnsiTheme="minorHAnsi"/>
        </w:rPr>
        <w:t xml:space="preserve"> The overall number of questions remained 25.</w:t>
      </w:r>
      <w:r w:rsidR="00C83A05" w:rsidRPr="00C3524E">
        <w:rPr>
          <w:rFonts w:asciiTheme="minorHAnsi" w:hAnsiTheme="minorHAnsi"/>
        </w:rPr>
        <w:t xml:space="preserve"> I</w:t>
      </w:r>
      <w:r w:rsidR="00E278F6" w:rsidRPr="00C3524E">
        <w:rPr>
          <w:rFonts w:asciiTheme="minorHAnsi" w:hAnsiTheme="minorHAnsi"/>
        </w:rPr>
        <w:t>ndividual</w:t>
      </w:r>
      <w:r w:rsidRPr="00C3524E">
        <w:rPr>
          <w:rFonts w:asciiTheme="minorHAnsi" w:hAnsiTheme="minorHAnsi"/>
        </w:rPr>
        <w:t xml:space="preserve"> questions</w:t>
      </w:r>
      <w:r w:rsidR="00E278F6" w:rsidRPr="00C3524E">
        <w:rPr>
          <w:rFonts w:asciiTheme="minorHAnsi" w:hAnsiTheme="minorHAnsi"/>
        </w:rPr>
        <w:t xml:space="preserve"> were </w:t>
      </w:r>
      <w:r w:rsidR="00C83A05" w:rsidRPr="00C3524E">
        <w:rPr>
          <w:rFonts w:asciiTheme="minorHAnsi" w:hAnsiTheme="minorHAnsi"/>
        </w:rPr>
        <w:t>scored</w:t>
      </w:r>
      <w:r w:rsidR="000958E6" w:rsidRPr="00C3524E">
        <w:rPr>
          <w:rFonts w:asciiTheme="minorHAnsi" w:hAnsiTheme="minorHAnsi"/>
        </w:rPr>
        <w:t xml:space="preserve"> </w:t>
      </w:r>
      <w:r w:rsidR="00E278F6" w:rsidRPr="00C3524E">
        <w:rPr>
          <w:rFonts w:asciiTheme="minorHAnsi" w:hAnsiTheme="minorHAnsi"/>
        </w:rPr>
        <w:t>0 (behaviour n</w:t>
      </w:r>
      <w:r w:rsidR="000958E6" w:rsidRPr="00C3524E">
        <w:rPr>
          <w:rFonts w:asciiTheme="minorHAnsi" w:hAnsiTheme="minorHAnsi"/>
        </w:rPr>
        <w:t>ever</w:t>
      </w:r>
      <w:r w:rsidR="00E278F6" w:rsidRPr="00C3524E">
        <w:rPr>
          <w:rFonts w:asciiTheme="minorHAnsi" w:hAnsiTheme="minorHAnsi"/>
        </w:rPr>
        <w:t xml:space="preserve"> observed) or 1 (behaviour </w:t>
      </w:r>
      <w:r w:rsidR="000958E6" w:rsidRPr="00C3524E">
        <w:rPr>
          <w:rFonts w:asciiTheme="minorHAnsi" w:hAnsiTheme="minorHAnsi"/>
        </w:rPr>
        <w:t xml:space="preserve">sometimes or always </w:t>
      </w:r>
      <w:r w:rsidR="00E278F6" w:rsidRPr="00C3524E">
        <w:rPr>
          <w:rFonts w:asciiTheme="minorHAnsi" w:hAnsiTheme="minorHAnsi"/>
        </w:rPr>
        <w:t>observed)</w:t>
      </w:r>
      <w:r w:rsidR="000958E6" w:rsidRPr="00C3524E">
        <w:rPr>
          <w:rFonts w:asciiTheme="minorHAnsi" w:hAnsiTheme="minorHAnsi"/>
        </w:rPr>
        <w:t xml:space="preserve"> in keeping with the scoring schedule for the 13-item DOSS</w:t>
      </w:r>
      <w:r w:rsidR="007E7E53" w:rsidRPr="00C3524E">
        <w:rPr>
          <w:rFonts w:asciiTheme="minorHAnsi" w:hAnsiTheme="minorHAnsi"/>
        </w:rPr>
        <w:t>.</w:t>
      </w:r>
      <w:r w:rsidR="003F2089" w:rsidRPr="00C3524E">
        <w:rPr>
          <w:rFonts w:asciiTheme="minorHAnsi" w:hAnsiTheme="minorHAnsi"/>
        </w:rPr>
        <w:t xml:space="preserve"> </w:t>
      </w:r>
      <w:r w:rsidR="00F726BD" w:rsidRPr="00C3524E">
        <w:rPr>
          <w:rFonts w:asciiTheme="minorHAnsi" w:hAnsiTheme="minorHAnsi"/>
        </w:rPr>
        <w:t xml:space="preserve">A higher score indicates features more indicative of delirium: </w:t>
      </w:r>
      <w:r w:rsidR="0097788E" w:rsidRPr="00C3524E">
        <w:rPr>
          <w:rFonts w:asciiTheme="minorHAnsi" w:hAnsiTheme="minorHAnsi"/>
        </w:rPr>
        <w:t>questions</w:t>
      </w:r>
      <w:r w:rsidR="00C405F9" w:rsidRPr="00C3524E">
        <w:rPr>
          <w:rFonts w:asciiTheme="minorHAnsi" w:hAnsiTheme="minorHAnsi"/>
        </w:rPr>
        <w:t xml:space="preserve"> 1, 5, 13 and 14</w:t>
      </w:r>
      <w:r w:rsidR="00F726BD" w:rsidRPr="00C3524E">
        <w:rPr>
          <w:rFonts w:asciiTheme="minorHAnsi" w:hAnsiTheme="minorHAnsi"/>
        </w:rPr>
        <w:t xml:space="preserve"> are reverse scored. </w:t>
      </w:r>
      <w:r w:rsidR="00587DCF" w:rsidRPr="00C3524E">
        <w:rPr>
          <w:rFonts w:asciiTheme="minorHAnsi" w:hAnsiTheme="minorHAnsi"/>
        </w:rPr>
        <w:t xml:space="preserve">We asked staff to complete the </w:t>
      </w:r>
      <w:r w:rsidR="00C405F9" w:rsidRPr="00C3524E">
        <w:rPr>
          <w:rFonts w:asciiTheme="minorHAnsi" w:hAnsiTheme="minorHAnsi"/>
        </w:rPr>
        <w:t xml:space="preserve">assessment </w:t>
      </w:r>
      <w:r w:rsidR="00587DCF" w:rsidRPr="00C3524E">
        <w:rPr>
          <w:rFonts w:asciiTheme="minorHAnsi" w:hAnsiTheme="minorHAnsi"/>
        </w:rPr>
        <w:t>instrument daily</w:t>
      </w:r>
      <w:r w:rsidR="00C83A05" w:rsidRPr="00C3524E">
        <w:rPr>
          <w:rFonts w:asciiTheme="minorHAnsi" w:hAnsiTheme="minorHAnsi"/>
        </w:rPr>
        <w:t xml:space="preserve"> </w:t>
      </w:r>
      <w:r w:rsidR="000958E6" w:rsidRPr="00C3524E">
        <w:rPr>
          <w:rFonts w:asciiTheme="minorHAnsi" w:hAnsiTheme="minorHAnsi"/>
        </w:rPr>
        <w:t xml:space="preserve">supplemented </w:t>
      </w:r>
      <w:r w:rsidR="00C83A05" w:rsidRPr="00C3524E">
        <w:rPr>
          <w:rFonts w:asciiTheme="minorHAnsi" w:hAnsiTheme="minorHAnsi"/>
        </w:rPr>
        <w:t>with information gathered from shift handovers to inform presence or absence of night-time behaviours</w:t>
      </w:r>
      <w:r w:rsidR="000958E6" w:rsidRPr="00C3524E">
        <w:rPr>
          <w:rFonts w:asciiTheme="minorHAnsi" w:hAnsiTheme="minorHAnsi"/>
        </w:rPr>
        <w:t>.</w:t>
      </w:r>
    </w:p>
    <w:p w14:paraId="7BEED48B" w14:textId="77777777" w:rsidR="00E278F6" w:rsidRPr="00C3524E" w:rsidRDefault="00E278F6" w:rsidP="00C3524E">
      <w:pPr>
        <w:rPr>
          <w:rFonts w:asciiTheme="minorHAnsi" w:hAnsiTheme="minorHAnsi"/>
          <w:b/>
          <w:u w:val="single"/>
        </w:rPr>
      </w:pPr>
      <w:r w:rsidRPr="00C3524E">
        <w:rPr>
          <w:rFonts w:asciiTheme="minorHAnsi" w:hAnsiTheme="minorHAnsi"/>
          <w:u w:val="single"/>
        </w:rPr>
        <w:t>C</w:t>
      </w:r>
      <w:r w:rsidR="00F726BD" w:rsidRPr="00C3524E">
        <w:rPr>
          <w:rFonts w:asciiTheme="minorHAnsi" w:hAnsiTheme="minorHAnsi"/>
          <w:u w:val="single"/>
        </w:rPr>
        <w:t xml:space="preserve">onfusion </w:t>
      </w:r>
      <w:r w:rsidRPr="00C3524E">
        <w:rPr>
          <w:rFonts w:asciiTheme="minorHAnsi" w:hAnsiTheme="minorHAnsi"/>
          <w:u w:val="single"/>
        </w:rPr>
        <w:t>A</w:t>
      </w:r>
      <w:r w:rsidR="00F726BD" w:rsidRPr="00C3524E">
        <w:rPr>
          <w:rFonts w:asciiTheme="minorHAnsi" w:hAnsiTheme="minorHAnsi"/>
          <w:u w:val="single"/>
        </w:rPr>
        <w:t xml:space="preserve">ssessment </w:t>
      </w:r>
      <w:r w:rsidRPr="00C3524E">
        <w:rPr>
          <w:rFonts w:asciiTheme="minorHAnsi" w:hAnsiTheme="minorHAnsi"/>
          <w:u w:val="single"/>
        </w:rPr>
        <w:t>M</w:t>
      </w:r>
      <w:r w:rsidR="00F726BD" w:rsidRPr="00C3524E">
        <w:rPr>
          <w:rFonts w:asciiTheme="minorHAnsi" w:hAnsiTheme="minorHAnsi"/>
          <w:u w:val="single"/>
        </w:rPr>
        <w:t>ethod (CAM)</w:t>
      </w:r>
    </w:p>
    <w:p w14:paraId="145CCF09" w14:textId="070E345F" w:rsidR="00F2090B" w:rsidRPr="00C3524E" w:rsidRDefault="00E123A9" w:rsidP="00F2090B">
      <w:pPr>
        <w:rPr>
          <w:rFonts w:asciiTheme="minorHAnsi" w:hAnsiTheme="minorHAnsi"/>
        </w:rPr>
      </w:pPr>
      <w:r w:rsidRPr="00C3524E">
        <w:rPr>
          <w:rFonts w:asciiTheme="minorHAnsi" w:hAnsiTheme="minorHAnsi"/>
        </w:rPr>
        <w:t xml:space="preserve">The CAM is an operationalised approach to the application of the DSM-III </w:t>
      </w:r>
      <w:r w:rsidR="0000284C">
        <w:rPr>
          <w:rFonts w:asciiTheme="minorHAnsi" w:hAnsiTheme="minorHAnsi"/>
        </w:rPr>
        <w:t xml:space="preserve">delirium diagnostic </w:t>
      </w:r>
      <w:r w:rsidRPr="00C3524E">
        <w:rPr>
          <w:rFonts w:asciiTheme="minorHAnsi" w:hAnsiTheme="minorHAnsi"/>
        </w:rPr>
        <w:t xml:space="preserve">criteria </w:t>
      </w:r>
      <w:r w:rsidR="005824FD">
        <w:rPr>
          <w:rFonts w:asciiTheme="minorHAnsi" w:hAnsiTheme="minorHAnsi"/>
        </w:rPr>
        <w:t>which is used</w:t>
      </w:r>
      <w:r w:rsidRPr="00C3524E">
        <w:rPr>
          <w:rFonts w:asciiTheme="minorHAnsi" w:hAnsiTheme="minorHAnsi"/>
        </w:rPr>
        <w:t xml:space="preserve"> extensively in research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&lt;Refman&gt;&lt;Cite&gt;&lt;Author&gt;Wong CL&lt;/Author&gt;&lt;Year&gt;2010&lt;/Year&gt;&lt;RecNum&gt;5&lt;/RecNum&gt;&lt;IDText&gt;Does this patient have delirium?&lt;/IDText&gt;&lt;MDL Ref_Type="Journal"&gt;&lt;Ref_Type&gt;Journal&lt;/Ref_Type&gt;&lt;Ref_ID&gt;5&lt;/Ref_ID&gt;&lt;Title_Primary&gt;Does this patient have delirium?&lt;/Title_Primary&gt;&lt;Authors_Primary&gt;Wong CL&lt;/Authors_Primary&gt;&lt;Authors_Primary&gt;Holroyd-Leduc J&lt;/Authors_Primary&gt;&lt;Authors_Primary&gt;Simel D&lt;/Authors_Primary&gt;&lt;Authors_Primary&gt;Straus SE&lt;/Authors_Primary&gt;&lt;Date_Primary&gt;2010&lt;/Date_Primary&gt;&lt;Reprint&gt;In File&lt;/Reprint&gt;&lt;Start_Page&gt;779&lt;/Start_Page&gt;&lt;End_Page&gt;786&lt;/End_Page&gt;&lt;Periodical&gt;Journal of the Americam Medical Association&lt;/Periodical&gt;&lt;Volume&gt;304&lt;/Volume&gt;&lt;Issue&gt;7&lt;/Issue&gt;&lt;ZZ_JournalFull&gt;&lt;f name="System"&gt;Journal of the Americam Medical Association&lt;/f&gt;&lt;/ZZ_JournalFull&gt;&lt;ZZ_WorkformID&gt;1&lt;/ZZ_WorkformID&gt;&lt;/MDL&gt;&lt;/Cite&gt;&lt;/Refman&gt;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(15)</w:t>
      </w:r>
      <w:r w:rsidR="00FC1134" w:rsidRPr="00C3524E">
        <w:rPr>
          <w:rFonts w:asciiTheme="minorHAnsi" w:hAnsiTheme="minorHAnsi"/>
        </w:rPr>
        <w:fldChar w:fldCharType="end"/>
      </w:r>
      <w:r w:rsidR="00CA584A">
        <w:rPr>
          <w:rFonts w:asciiTheme="minorHAnsi" w:hAnsiTheme="minorHAnsi"/>
        </w:rPr>
        <w:t xml:space="preserve">, and recommended by NICE to confirm the presence of delirium in routine clinical care </w:t>
      </w:r>
      <w:r w:rsidR="00CA584A">
        <w:rPr>
          <w:rFonts w:asciiTheme="minorHAnsi" w:hAnsiTheme="minorHAnsi"/>
        </w:rPr>
        <w:fldChar w:fldCharType="begin"/>
      </w:r>
      <w:r w:rsidR="00A258C9">
        <w:rPr>
          <w:rFonts w:asciiTheme="minorHAnsi" w:hAnsiTheme="minorHAnsi"/>
        </w:rPr>
        <w:instrText xml:space="preserve"> ADDIN REFMGR.CITE &lt;Refman&gt;&lt;Cite&gt;&lt;Author&gt;National Institute for Health and Clinical Excellence&lt;/Author&gt;&lt;Year&gt;2010&lt;/Year&gt;&lt;RecNum&gt;67&lt;/RecNum&gt;&lt;IDText&gt;Delirium: diagnosis, prevention and management. Clinical Guideline 103&lt;/IDText&gt;&lt;MDL Ref_Type="Report"&gt;&lt;Ref_Type&gt;Report&lt;/Ref_Type&gt;&lt;Ref_ID&gt;67&lt;/Ref_ID&gt;&lt;Title_Primary&gt;Delirium: diagnosis, prevention and management. Clinical Guideline 103&lt;/Title_Primary&gt;&lt;Authors_Primary&gt;National Institute for Health and Clinical Excellence&lt;/Authors_Primary&gt;&lt;Date_Primary&gt;2010&lt;/Date_Primary&gt;&lt;Reprint&gt;In File&lt;/Reprint&gt;&lt;Web_URL_Link2&gt;&lt;u&gt;https://www.nice.org.uk/guidance/cg103/evidence/cg103-delirium-full-guideline3&lt;/u&gt;&lt;/Web_URL_Link2&gt;&lt;ZZ_WorkformID&gt;24&lt;/ZZ_WorkformID&gt;&lt;/MDL&gt;&lt;/Cite&gt;&lt;/Refman&gt;</w:instrText>
      </w:r>
      <w:r w:rsidR="00CA584A">
        <w:rPr>
          <w:rFonts w:asciiTheme="minorHAnsi" w:hAnsiTheme="minorHAnsi"/>
        </w:rPr>
        <w:fldChar w:fldCharType="separate"/>
      </w:r>
      <w:r w:rsidR="00A258C9">
        <w:rPr>
          <w:rFonts w:asciiTheme="minorHAnsi" w:hAnsiTheme="minorHAnsi"/>
          <w:noProof/>
        </w:rPr>
        <w:t>(16)</w:t>
      </w:r>
      <w:r w:rsidR="00CA584A">
        <w:rPr>
          <w:rFonts w:asciiTheme="minorHAnsi" w:hAnsiTheme="minorHAnsi"/>
        </w:rPr>
        <w:fldChar w:fldCharType="end"/>
      </w:r>
      <w:r w:rsidRPr="00C3524E">
        <w:rPr>
          <w:rFonts w:asciiTheme="minorHAnsi" w:hAnsiTheme="minorHAnsi"/>
        </w:rPr>
        <w:t xml:space="preserve">. </w:t>
      </w:r>
      <w:r w:rsidR="00BA36FB">
        <w:rPr>
          <w:rFonts w:asciiTheme="minorHAnsi" w:hAnsiTheme="minorHAnsi"/>
        </w:rPr>
        <w:t xml:space="preserve">The CAM comprises </w:t>
      </w:r>
      <w:r w:rsidR="00CA584A">
        <w:rPr>
          <w:rFonts w:asciiTheme="minorHAnsi" w:hAnsiTheme="minorHAnsi"/>
        </w:rPr>
        <w:t>four</w:t>
      </w:r>
      <w:r w:rsidR="00BA36FB">
        <w:rPr>
          <w:rFonts w:asciiTheme="minorHAnsi" w:hAnsiTheme="minorHAnsi"/>
        </w:rPr>
        <w:t xml:space="preserve"> components, i) acute onset and fluctuating course, ii) disturbance of attention, iii) additional cognitive disturbance, iv) altered level of consciousness. A CAM assessment is positive when a participant has components (i) and (ii), and either (iii) or (iv). </w:t>
      </w:r>
      <w:r w:rsidRPr="00C3524E">
        <w:rPr>
          <w:rFonts w:asciiTheme="minorHAnsi" w:hAnsiTheme="minorHAnsi"/>
        </w:rPr>
        <w:t>Administration takes between 5 and 10 minutes. It has high sensitivity and specificity for the detection of delirium (pooled estimates of 94% and 89% respectively)</w:t>
      </w:r>
      <w:r w:rsidR="00FC1134" w:rsidRPr="00C3524E">
        <w:rPr>
          <w:rFonts w:asciiTheme="minorHAnsi" w:hAnsiTheme="minorHAnsi"/>
        </w:rPr>
        <w:t xml:space="preserve"> </w:t>
      </w:r>
      <w:r w:rsidRPr="00C3524E">
        <w:rPr>
          <w:rFonts w:asciiTheme="minorHAnsi" w:hAnsiTheme="minorHAnsi"/>
        </w:rPr>
        <w:fldChar w:fldCharType="begin"/>
      </w:r>
      <w:r w:rsidR="00A258C9">
        <w:rPr>
          <w:rFonts w:asciiTheme="minorHAnsi" w:hAnsiTheme="minorHAnsi"/>
        </w:rPr>
        <w:instrText xml:space="preserve"> ADDIN REFMGR.CITE &lt;Refman&gt;&lt;Cite&gt;&lt;Author&gt;Wong CL&lt;/Author&gt;&lt;Year&gt;2010&lt;/Year&gt;&lt;RecNum&gt;5&lt;/RecNum&gt;&lt;IDText&gt;Does this patient have delirium?&lt;/IDText&gt;&lt;MDL Ref_Type="Journal"&gt;&lt;Ref_Type&gt;Journal&lt;/Ref_Type&gt;&lt;Ref_ID&gt;5&lt;/Ref_ID&gt;&lt;Title_Primary&gt;Does this patient have delirium?&lt;/Title_Primary&gt;&lt;Authors_Primary&gt;Wong CL&lt;/Authors_Primary&gt;&lt;Authors_Primary&gt;Holroyd-Leduc J&lt;/Authors_Primary&gt;&lt;Authors_Primary&gt;Simel D&lt;/Authors_Primary&gt;&lt;Authors_Primary&gt;Straus SE&lt;/Authors_Primary&gt;&lt;Date_Primary&gt;2010&lt;/Date_Primary&gt;&lt;Reprint&gt;In File&lt;/Reprint&gt;&lt;Start_Page&gt;779&lt;/Start_Page&gt;&lt;End_Page&gt;786&lt;/End_Page&gt;&lt;Periodical&gt;Journal of the Americam Medical Association&lt;/Periodical&gt;&lt;Volume&gt;304&lt;/Volume&gt;&lt;Issue&gt;7&lt;/Issue&gt;&lt;ZZ_JournalFull&gt;&lt;f name="System"&gt;Journal of the Americam Medical Association&lt;/f&gt;&lt;/ZZ_JournalFull&gt;&lt;ZZ_WorkformID&gt;1&lt;/ZZ_WorkformID&gt;&lt;/MDL&gt;&lt;/Cite&gt;&lt;/Refman&gt;</w:instrText>
      </w:r>
      <w:r w:rsidRPr="00C3524E">
        <w:rPr>
          <w:rFonts w:asciiTheme="minorHAnsi" w:hAnsiTheme="minorHAnsi"/>
        </w:rPr>
        <w:fldChar w:fldCharType="separate"/>
      </w:r>
      <w:r w:rsidR="00A258C9">
        <w:rPr>
          <w:rFonts w:asciiTheme="minorHAnsi" w:hAnsiTheme="minorHAnsi"/>
          <w:noProof/>
        </w:rPr>
        <w:t>(15)</w:t>
      </w:r>
      <w:r w:rsidRPr="00C3524E">
        <w:rPr>
          <w:rFonts w:asciiTheme="minorHAnsi" w:hAnsiTheme="minorHAnsi"/>
        </w:rPr>
        <w:fldChar w:fldCharType="end"/>
      </w:r>
      <w:r w:rsidR="00AB716A">
        <w:rPr>
          <w:rFonts w:asciiTheme="minorHAnsi" w:hAnsiTheme="minorHAnsi"/>
        </w:rPr>
        <w:t>, although sensitivity may be lower (77%) in populations with high prevalence of dementia</w:t>
      </w:r>
      <w:r w:rsidR="00BA36FB">
        <w:rPr>
          <w:rFonts w:asciiTheme="minorHAnsi" w:hAnsiTheme="minorHAnsi"/>
        </w:rPr>
        <w:t xml:space="preserve"> </w:t>
      </w:r>
      <w:r w:rsidR="00AB716A">
        <w:rPr>
          <w:rFonts w:asciiTheme="minorHAnsi" w:hAnsiTheme="minorHAnsi"/>
        </w:rPr>
        <w:fldChar w:fldCharType="begin"/>
      </w:r>
      <w:r w:rsidR="00A258C9">
        <w:rPr>
          <w:rFonts w:asciiTheme="minorHAnsi" w:hAnsiTheme="minorHAnsi"/>
        </w:rPr>
        <w:instrText xml:space="preserve"> ADDIN REFMGR.CITE &lt;Refman&gt;&lt;Cite&gt;&lt;Author&gt;Morandi A&lt;/Author&gt;&lt;Year&gt;2012&lt;/Year&gt;&lt;RecNum&gt;97&lt;/RecNum&gt;&lt;IDText&gt;Tools to detect delirium superimposed on dementia: a systematic review&lt;/IDText&gt;&lt;MDL Ref_Type="Journal"&gt;&lt;Ref_Type&gt;Journal&lt;/Ref_Type&gt;&lt;Ref_ID&gt;97&lt;/Ref_ID&gt;&lt;Title_Primary&gt;Tools to detect delirium superimposed on dementia: a systematic review&lt;/Title_Primary&gt;&lt;Authors_Primary&gt;Morandi A&lt;/Authors_Primary&gt;&lt;Authors_Primary&gt;McCurley J&lt;/Authors_Primary&gt;&lt;Authors_Primary&gt;Vasilevskis EE&lt;/Authors_Primary&gt;&lt;Authors_Primary&gt;Fick DM&lt;/Authors_Primary&gt;&lt;Authors_Primary&gt;Bellelli G&lt;/Authors_Primary&gt;&lt;Authors_Primary&gt;Lee P&lt;/Authors_Primary&gt;&lt;Authors_Primary&gt;Jackson JC&lt;/Authors_Primary&gt;&lt;Authors_Primary&gt;Shenkin SD&lt;/Authors_Primary&gt;&lt;Authors_Primary&gt;Marcotrabucchi&lt;/Authors_Primary&gt;&lt;Authors_Primary&gt;Schnelle J&lt;/Authors_Primary&gt;&lt;Authors_Primary&gt;Inouye SK&lt;/Authors_Primary&gt;&lt;Authors_Primary&gt;Ely EW&lt;/Authors_Primary&gt;&lt;Authors_Primary&gt;MacLullich A&lt;/Authors_Primary&gt;&lt;Date_Primary&gt;2012&lt;/Date_Primary&gt;&lt;Reprint&gt;Not in File&lt;/Reprint&gt;&lt;Start_Page&gt;2005&lt;/Start_Page&gt;&lt;End_Page&gt;2013&lt;/End_Page&gt;&lt;Periodical&gt;Journal of the American Geriatrics Society&lt;/Periodical&gt;&lt;Volume&gt;60&lt;/Volume&gt;&lt;Issue&gt;11&lt;/Issue&gt;&lt;ZZ_JournalFull&gt;&lt;f name="System"&gt;Journal of the American Geriatrics Society&lt;/f&gt;&lt;/ZZ_JournalFull&gt;&lt;ZZ_WorkformID&gt;1&lt;/ZZ_WorkformID&gt;&lt;/MDL&gt;&lt;/Cite&gt;&lt;/Refman&gt;</w:instrText>
      </w:r>
      <w:r w:rsidR="00AB716A">
        <w:rPr>
          <w:rFonts w:asciiTheme="minorHAnsi" w:hAnsiTheme="minorHAnsi"/>
        </w:rPr>
        <w:fldChar w:fldCharType="separate"/>
      </w:r>
      <w:r w:rsidR="00A258C9">
        <w:rPr>
          <w:rFonts w:asciiTheme="minorHAnsi" w:hAnsiTheme="minorHAnsi"/>
          <w:noProof/>
        </w:rPr>
        <w:t>(17)</w:t>
      </w:r>
      <w:r w:rsidR="00AB716A">
        <w:rPr>
          <w:rFonts w:asciiTheme="minorHAnsi" w:hAnsiTheme="minorHAnsi"/>
        </w:rPr>
        <w:fldChar w:fldCharType="end"/>
      </w:r>
      <w:r w:rsidRPr="00C3524E">
        <w:rPr>
          <w:rFonts w:asciiTheme="minorHAnsi" w:hAnsiTheme="minorHAnsi"/>
        </w:rPr>
        <w:t xml:space="preserve">. A structured approach was adopted to </w:t>
      </w:r>
      <w:r w:rsidR="00C405F9" w:rsidRPr="00C3524E">
        <w:rPr>
          <w:rFonts w:asciiTheme="minorHAnsi" w:hAnsiTheme="minorHAnsi"/>
        </w:rPr>
        <w:t xml:space="preserve">complete the CAM that included </w:t>
      </w:r>
      <w:r w:rsidRPr="00C3524E">
        <w:rPr>
          <w:rFonts w:asciiTheme="minorHAnsi" w:hAnsiTheme="minorHAnsi"/>
        </w:rPr>
        <w:t>information gather</w:t>
      </w:r>
      <w:r w:rsidR="00F726BD" w:rsidRPr="00C3524E">
        <w:rPr>
          <w:rFonts w:asciiTheme="minorHAnsi" w:hAnsiTheme="minorHAnsi"/>
        </w:rPr>
        <w:t>ing</w:t>
      </w:r>
      <w:r w:rsidRPr="00C3524E">
        <w:rPr>
          <w:rFonts w:asciiTheme="minorHAnsi" w:hAnsiTheme="minorHAnsi"/>
        </w:rPr>
        <w:t xml:space="preserve"> from care home staff</w:t>
      </w:r>
      <w:r w:rsidR="00C405F9" w:rsidRPr="00C3524E">
        <w:rPr>
          <w:rFonts w:asciiTheme="minorHAnsi" w:hAnsiTheme="minorHAnsi"/>
        </w:rPr>
        <w:t xml:space="preserve">, assessing inattention </w:t>
      </w:r>
      <w:r w:rsidR="00B6588B" w:rsidRPr="00C3524E">
        <w:rPr>
          <w:rFonts w:asciiTheme="minorHAnsi" w:hAnsiTheme="minorHAnsi"/>
        </w:rPr>
        <w:t xml:space="preserve">using the </w:t>
      </w:r>
      <w:r w:rsidRPr="00C3524E">
        <w:rPr>
          <w:rFonts w:asciiTheme="minorHAnsi" w:hAnsiTheme="minorHAnsi"/>
        </w:rPr>
        <w:t>Months of the Year Backwards (MOTYB) test, and test</w:t>
      </w:r>
      <w:r w:rsidR="00B6588B" w:rsidRPr="00C3524E">
        <w:rPr>
          <w:rFonts w:asciiTheme="minorHAnsi" w:hAnsiTheme="minorHAnsi"/>
        </w:rPr>
        <w:t xml:space="preserve">ing </w:t>
      </w:r>
      <w:r w:rsidRPr="00C3524E">
        <w:rPr>
          <w:rFonts w:asciiTheme="minorHAnsi" w:hAnsiTheme="minorHAnsi"/>
        </w:rPr>
        <w:t>abstract thought / reasoning</w:t>
      </w:r>
      <w:r w:rsidR="00F726BD" w:rsidRPr="00C3524E">
        <w:rPr>
          <w:rFonts w:asciiTheme="minorHAnsi" w:hAnsiTheme="minorHAnsi"/>
        </w:rPr>
        <w:t xml:space="preserve"> </w:t>
      </w:r>
      <w:r w:rsidR="00B6588B" w:rsidRPr="00C3524E">
        <w:rPr>
          <w:rFonts w:asciiTheme="minorHAnsi" w:hAnsiTheme="minorHAnsi"/>
        </w:rPr>
        <w:t xml:space="preserve">by </w:t>
      </w:r>
      <w:r w:rsidR="00AB716A">
        <w:rPr>
          <w:rFonts w:asciiTheme="minorHAnsi" w:hAnsiTheme="minorHAnsi"/>
        </w:rPr>
        <w:t xml:space="preserve">researchers judging the participants understanding of the </w:t>
      </w:r>
      <w:r w:rsidR="00F726BD" w:rsidRPr="00C3524E">
        <w:rPr>
          <w:rFonts w:asciiTheme="minorHAnsi" w:hAnsiTheme="minorHAnsi"/>
        </w:rPr>
        <w:t>meaning of  well-known proverb</w:t>
      </w:r>
      <w:r w:rsidR="00B6588B" w:rsidRPr="00C3524E">
        <w:rPr>
          <w:rFonts w:asciiTheme="minorHAnsi" w:hAnsiTheme="minorHAnsi"/>
        </w:rPr>
        <w:t>s</w:t>
      </w:r>
      <w:r w:rsidR="00F726BD" w:rsidRPr="00C3524E">
        <w:rPr>
          <w:rFonts w:asciiTheme="minorHAnsi" w:hAnsiTheme="minorHAnsi"/>
        </w:rPr>
        <w:t xml:space="preserve"> </w:t>
      </w:r>
      <w:r w:rsidR="00F726BD" w:rsidRPr="00C3524E">
        <w:rPr>
          <w:rFonts w:asciiTheme="minorHAnsi" w:hAnsiTheme="minorHAnsi"/>
        </w:rPr>
        <w:fldChar w:fldCharType="begin"/>
      </w:r>
      <w:r w:rsidR="00A258C9">
        <w:rPr>
          <w:rFonts w:asciiTheme="minorHAnsi" w:hAnsiTheme="minorHAnsi"/>
        </w:rPr>
        <w:instrText xml:space="preserve"> ADDIN REFMGR.CITE &lt;Refman&gt;&lt;Cite&gt;&lt;Author&gt;O&amp;apos;Regan N&lt;/Author&gt;&lt;Year&gt;2014&lt;/Year&gt;&lt;RecNum&gt;55&lt;/RecNum&gt;&lt;IDText&gt;Attention! A good bedside test for delirium?&lt;/IDText&gt;&lt;MDL Ref_Type="Journal (Full)"&gt;&lt;Ref_Type&gt;Journal (Full)&lt;/Ref_Type&gt;&lt;Ref_ID&gt;55&lt;/Ref_ID&gt;&lt;Title_Primary&gt;Attention! A good bedside test for delirium?&lt;/Title_Primary&gt;&lt;Authors_Primary&gt;O&amp;apos;Regan N&lt;/Authors_Primary&gt;&lt;Authors_Primary&gt;Ryan DJ&lt;/Authors_Primary&gt;&lt;Authors_Primary&gt;Bpoland E&lt;/Authors_Primary&gt;&lt;Authors_Primary&gt;Connolly W&lt;/Authors_Primary&gt;&lt;Authors_Primary&gt;McGlade C&lt;/Authors_Primary&gt;&lt;Authors_Primary&gt;Leonard M&lt;/Authors_Primary&gt;&lt;Authors_Primary&gt;Clare J&lt;/Authors_Primary&gt;&lt;Authors_Primary&gt;Eustace JA&lt;/Authors_Primary&gt;&lt;Authors_Primary&gt;Meagher D&lt;/Authors_Primary&gt;&lt;Authors_Primary&gt;Timmons S&lt;/Authors_Primary&gt;&lt;Date_Primary&gt;2014/2/25&lt;/Date_Primary&gt;&lt;Reprint&gt;In File&lt;/Reprint&gt;&lt;Start_Page&gt;1122&lt;/Start_Page&gt;&lt;End_Page&gt;1131&lt;/End_Page&gt;&lt;Periodical&gt;Journal of Neurology, Neurosurgery and Psychiatry&lt;/Periodical&gt;&lt;Volume&gt;85&lt;/Volume&gt;&lt;ZZ_JournalFull&gt;&lt;f name="System"&gt;Journal of Neurology, Neurosurgery and Psychiatry&lt;/f&gt;&lt;/ZZ_JournalFull&gt;&lt;ZZ_JournalStdAbbrev&gt;&lt;f name="System"&gt;J Neurol Neurosur PS&lt;/f&gt;&lt;/ZZ_JournalStdAbbrev&gt;&lt;ZZ_WorkformID&gt;32&lt;/ZZ_WorkformID&gt;&lt;/MDL&gt;&lt;/Cite&gt;&lt;/Refman&gt;</w:instrText>
      </w:r>
      <w:r w:rsidR="00F726BD" w:rsidRPr="00C3524E">
        <w:rPr>
          <w:rFonts w:asciiTheme="minorHAnsi" w:hAnsiTheme="minorHAnsi"/>
        </w:rPr>
        <w:fldChar w:fldCharType="separate"/>
      </w:r>
      <w:r w:rsidR="00A258C9">
        <w:rPr>
          <w:rFonts w:asciiTheme="minorHAnsi" w:hAnsiTheme="minorHAnsi"/>
          <w:noProof/>
        </w:rPr>
        <w:t>(18)</w:t>
      </w:r>
      <w:r w:rsidR="00F726BD" w:rsidRPr="00C3524E">
        <w:rPr>
          <w:rFonts w:asciiTheme="minorHAnsi" w:hAnsiTheme="minorHAnsi"/>
        </w:rPr>
        <w:fldChar w:fldCharType="end"/>
      </w:r>
      <w:r w:rsidR="00AB716A">
        <w:rPr>
          <w:rFonts w:asciiTheme="minorHAnsi" w:hAnsiTheme="minorHAnsi"/>
        </w:rPr>
        <w:t>.</w:t>
      </w:r>
    </w:p>
    <w:p w14:paraId="477F4D88" w14:textId="77777777" w:rsidR="00587DCF" w:rsidRPr="00C3524E" w:rsidRDefault="00587DCF" w:rsidP="00587DCF">
      <w:pPr>
        <w:pStyle w:val="Heading3"/>
        <w:rPr>
          <w:rFonts w:asciiTheme="minorHAnsi" w:hAnsiTheme="minorHAnsi"/>
        </w:rPr>
      </w:pPr>
      <w:r w:rsidRPr="00C3524E">
        <w:rPr>
          <w:rFonts w:asciiTheme="minorHAnsi" w:hAnsiTheme="minorHAnsi"/>
        </w:rPr>
        <w:t>Training</w:t>
      </w:r>
    </w:p>
    <w:p w14:paraId="79CE3C42" w14:textId="77777777" w:rsidR="00587DCF" w:rsidRPr="00C3524E" w:rsidRDefault="00587DCF" w:rsidP="00587DCF">
      <w:pPr>
        <w:pStyle w:val="Heading4"/>
        <w:rPr>
          <w:rFonts w:asciiTheme="minorHAnsi" w:hAnsiTheme="minorHAnsi"/>
        </w:rPr>
      </w:pPr>
      <w:r w:rsidRPr="00C3524E">
        <w:rPr>
          <w:rFonts w:asciiTheme="minorHAnsi" w:hAnsiTheme="minorHAnsi"/>
        </w:rPr>
        <w:t>Care Home staff</w:t>
      </w:r>
    </w:p>
    <w:p w14:paraId="77EAB8B8" w14:textId="77777777" w:rsidR="00587DCF" w:rsidRPr="00C3524E" w:rsidRDefault="00587DCF" w:rsidP="00FC1134">
      <w:pPr>
        <w:rPr>
          <w:rFonts w:asciiTheme="minorHAnsi" w:hAnsiTheme="minorHAnsi"/>
        </w:rPr>
      </w:pPr>
      <w:r w:rsidRPr="00C3524E">
        <w:rPr>
          <w:rFonts w:asciiTheme="minorHAnsi" w:hAnsiTheme="minorHAnsi"/>
        </w:rPr>
        <w:t xml:space="preserve">Interactive small group training sessions (2 hours) were provided for </w:t>
      </w:r>
      <w:r w:rsidR="00604926" w:rsidRPr="00C3524E">
        <w:rPr>
          <w:rFonts w:asciiTheme="minorHAnsi" w:hAnsiTheme="minorHAnsi"/>
        </w:rPr>
        <w:t xml:space="preserve">of the staff of the </w:t>
      </w:r>
      <w:r w:rsidRPr="00C3524E">
        <w:rPr>
          <w:rFonts w:asciiTheme="minorHAnsi" w:hAnsiTheme="minorHAnsi"/>
        </w:rPr>
        <w:t>participating care home</w:t>
      </w:r>
      <w:r w:rsidR="00604926" w:rsidRPr="00C3524E">
        <w:rPr>
          <w:rFonts w:asciiTheme="minorHAnsi" w:hAnsiTheme="minorHAnsi"/>
        </w:rPr>
        <w:t>s</w:t>
      </w:r>
      <w:r w:rsidRPr="00C3524E">
        <w:rPr>
          <w:rFonts w:asciiTheme="minorHAnsi" w:hAnsiTheme="minorHAnsi"/>
        </w:rPr>
        <w:t xml:space="preserve">. These sessions were based on contextualising the previous experience of the care home </w:t>
      </w:r>
      <w:r w:rsidR="005F6F18" w:rsidRPr="00C3524E">
        <w:rPr>
          <w:rFonts w:asciiTheme="minorHAnsi" w:hAnsiTheme="minorHAnsi"/>
        </w:rPr>
        <w:t>staff</w:t>
      </w:r>
      <w:r w:rsidRPr="00C3524E">
        <w:rPr>
          <w:rFonts w:asciiTheme="minorHAnsi" w:hAnsiTheme="minorHAnsi"/>
        </w:rPr>
        <w:t xml:space="preserve"> in the behavioural disturbances associated with delirium, and </w:t>
      </w:r>
      <w:r w:rsidR="00E44656" w:rsidRPr="00C3524E">
        <w:rPr>
          <w:rFonts w:asciiTheme="minorHAnsi" w:hAnsiTheme="minorHAnsi"/>
        </w:rPr>
        <w:t>how to use this information to complete</w:t>
      </w:r>
      <w:r w:rsidRPr="00C3524E">
        <w:rPr>
          <w:rFonts w:asciiTheme="minorHAnsi" w:hAnsiTheme="minorHAnsi"/>
        </w:rPr>
        <w:t xml:space="preserve"> the DOSS instrument. </w:t>
      </w:r>
    </w:p>
    <w:p w14:paraId="02BD57B8" w14:textId="77777777" w:rsidR="00587DCF" w:rsidRPr="00C3524E" w:rsidRDefault="00587DCF" w:rsidP="00587DCF">
      <w:pPr>
        <w:pStyle w:val="Heading4"/>
        <w:rPr>
          <w:rFonts w:asciiTheme="minorHAnsi" w:hAnsiTheme="minorHAnsi"/>
        </w:rPr>
      </w:pPr>
      <w:r w:rsidRPr="00C3524E">
        <w:rPr>
          <w:rFonts w:asciiTheme="minorHAnsi" w:hAnsiTheme="minorHAnsi"/>
        </w:rPr>
        <w:lastRenderedPageBreak/>
        <w:t>Research staff</w:t>
      </w:r>
    </w:p>
    <w:p w14:paraId="34DADE79" w14:textId="5AB534D4" w:rsidR="00587DCF" w:rsidRPr="00C3524E" w:rsidRDefault="00587DCF" w:rsidP="00F2090B">
      <w:pPr>
        <w:rPr>
          <w:rFonts w:asciiTheme="minorHAnsi" w:hAnsiTheme="minorHAnsi"/>
        </w:rPr>
      </w:pPr>
      <w:r w:rsidRPr="00C3524E">
        <w:rPr>
          <w:rFonts w:asciiTheme="minorHAnsi" w:hAnsiTheme="minorHAnsi"/>
        </w:rPr>
        <w:t>Research staff</w:t>
      </w:r>
      <w:r w:rsidR="00AB17AB">
        <w:rPr>
          <w:rFonts w:asciiTheme="minorHAnsi" w:hAnsiTheme="minorHAnsi"/>
        </w:rPr>
        <w:t xml:space="preserve"> </w:t>
      </w:r>
      <w:r w:rsidRPr="00C3524E">
        <w:rPr>
          <w:rFonts w:asciiTheme="minorHAnsi" w:hAnsiTheme="minorHAnsi"/>
        </w:rPr>
        <w:t xml:space="preserve">were trained in </w:t>
      </w:r>
      <w:r w:rsidR="00E44656" w:rsidRPr="00C3524E">
        <w:rPr>
          <w:rFonts w:asciiTheme="minorHAnsi" w:hAnsiTheme="minorHAnsi"/>
        </w:rPr>
        <w:t xml:space="preserve">the </w:t>
      </w:r>
      <w:r w:rsidRPr="00C3524E">
        <w:rPr>
          <w:rFonts w:asciiTheme="minorHAnsi" w:hAnsiTheme="minorHAnsi"/>
        </w:rPr>
        <w:t xml:space="preserve">administration of the CAM instrument by a consultant geriatrician.  in accordance with the CAM administration manual </w:t>
      </w:r>
      <w:r w:rsidRPr="00C3524E">
        <w:rPr>
          <w:rFonts w:asciiTheme="minorHAnsi" w:hAnsiTheme="minorHAnsi"/>
        </w:rPr>
        <w:fldChar w:fldCharType="begin"/>
      </w:r>
      <w:r w:rsidR="00A258C9">
        <w:rPr>
          <w:rFonts w:asciiTheme="minorHAnsi" w:hAnsiTheme="minorHAnsi"/>
        </w:rPr>
        <w:instrText xml:space="preserve"> ADDIN REFMGR.CITE &lt;Refman&gt;&lt;Cite&gt;&lt;Author&gt;Inouye SK&lt;/Author&gt;&lt;Year&gt;2014&lt;/Year&gt;&lt;RecNum&gt;57&lt;/RecNum&gt;&lt;IDText&gt;The Confusion Assessment Method (CAM): Short CAM training manual and coding guide&lt;/IDText&gt;&lt;MDL Ref_Type="Journal (Full)"&gt;&lt;Ref_Type&gt;Journal (Full)&lt;/Ref_Type&gt;&lt;Ref_ID&gt;57&lt;/Ref_ID&gt;&lt;Title_Primary&gt;The Confusion Assessment Method (CAM): Short CAM training manual and coding guide&lt;/Title_Primary&gt;&lt;Authors_Primary&gt;Inouye SK&lt;/Authors_Primary&gt;&lt;Date_Primary&gt;2014&lt;/Date_Primary&gt;&lt;Reprint&gt;In File&lt;/Reprint&gt;&lt;End_Page&gt; Hospital Elder Life Program, LLC&lt;/End_Page&gt;&lt;Periodical&gt;Boston&lt;/Periodical&gt;&lt;ZZ_JournalFull&gt;&lt;f name="System"&gt;Boston&lt;/f&gt;&lt;/ZZ_JournalFull&gt;&lt;ZZ_WorkformID&gt;32&lt;/ZZ_WorkformID&gt;&lt;/MDL&gt;&lt;/Cite&gt;&lt;/Refman&gt;</w:instrText>
      </w:r>
      <w:r w:rsidRPr="00C3524E">
        <w:rPr>
          <w:rFonts w:asciiTheme="minorHAnsi" w:hAnsiTheme="minorHAnsi"/>
        </w:rPr>
        <w:fldChar w:fldCharType="separate"/>
      </w:r>
      <w:r w:rsidR="00A258C9">
        <w:rPr>
          <w:rFonts w:asciiTheme="minorHAnsi" w:hAnsiTheme="minorHAnsi"/>
          <w:noProof/>
        </w:rPr>
        <w:t>(9)</w:t>
      </w:r>
      <w:r w:rsidRPr="00C3524E">
        <w:rPr>
          <w:rFonts w:asciiTheme="minorHAnsi" w:hAnsiTheme="minorHAnsi"/>
        </w:rPr>
        <w:fldChar w:fldCharType="end"/>
      </w:r>
      <w:r w:rsidR="005824FD">
        <w:rPr>
          <w:rFonts w:asciiTheme="minorHAnsi" w:hAnsiTheme="minorHAnsi"/>
        </w:rPr>
        <w:t xml:space="preserve">. Training </w:t>
      </w:r>
      <w:r w:rsidRPr="00C3524E">
        <w:rPr>
          <w:rFonts w:asciiTheme="minorHAnsi" w:hAnsiTheme="minorHAnsi"/>
        </w:rPr>
        <w:t xml:space="preserve">included face-to-face learning, interactive learning and scenario based delirium detection sessions. </w:t>
      </w:r>
      <w:r w:rsidR="005824FD">
        <w:rPr>
          <w:rFonts w:asciiTheme="minorHAnsi" w:hAnsiTheme="minorHAnsi"/>
        </w:rPr>
        <w:t>Additionally</w:t>
      </w:r>
      <w:r w:rsidRPr="00C3524E">
        <w:rPr>
          <w:rFonts w:asciiTheme="minorHAnsi" w:hAnsiTheme="minorHAnsi"/>
        </w:rPr>
        <w:t xml:space="preserve">, researchers were observed completing the CAM in the care home setting. Regular monthly checks of inter-rater reliability </w:t>
      </w:r>
      <w:r w:rsidR="005824FD">
        <w:rPr>
          <w:rFonts w:asciiTheme="minorHAnsi" w:hAnsiTheme="minorHAnsi"/>
        </w:rPr>
        <w:t xml:space="preserve">(five residents) </w:t>
      </w:r>
      <w:r w:rsidRPr="00C3524E">
        <w:rPr>
          <w:rFonts w:asciiTheme="minorHAnsi" w:hAnsiTheme="minorHAnsi"/>
        </w:rPr>
        <w:t xml:space="preserve">were performed between the research assistants throughout the course of the study. </w:t>
      </w:r>
    </w:p>
    <w:p w14:paraId="4B959D61" w14:textId="77777777" w:rsidR="0010049B" w:rsidRPr="00C3524E" w:rsidRDefault="0010049B" w:rsidP="0010049B">
      <w:pPr>
        <w:pStyle w:val="Heading2"/>
        <w:rPr>
          <w:rFonts w:asciiTheme="minorHAnsi" w:hAnsiTheme="minorHAnsi"/>
        </w:rPr>
      </w:pPr>
      <w:r w:rsidRPr="00C3524E">
        <w:rPr>
          <w:rFonts w:asciiTheme="minorHAnsi" w:hAnsiTheme="minorHAnsi"/>
        </w:rPr>
        <w:t xml:space="preserve">Data </w:t>
      </w:r>
      <w:r w:rsidR="00E44656" w:rsidRPr="00C3524E">
        <w:rPr>
          <w:rFonts w:asciiTheme="minorHAnsi" w:hAnsiTheme="minorHAnsi"/>
        </w:rPr>
        <w:t>collection</w:t>
      </w:r>
    </w:p>
    <w:p w14:paraId="45C35F6A" w14:textId="4C49255B" w:rsidR="00F726BD" w:rsidRPr="00C3524E" w:rsidRDefault="00F726BD" w:rsidP="00F726BD">
      <w:pPr>
        <w:rPr>
          <w:rFonts w:asciiTheme="minorHAnsi" w:hAnsiTheme="minorHAnsi"/>
        </w:rPr>
      </w:pPr>
      <w:r w:rsidRPr="00C3524E">
        <w:rPr>
          <w:rFonts w:asciiTheme="minorHAnsi" w:hAnsiTheme="minorHAnsi"/>
        </w:rPr>
        <w:t>Research assistants performed CAM assessments twice per week (excluding weekends) for all residents recruited into the study</w:t>
      </w:r>
      <w:r w:rsidR="0000284C">
        <w:rPr>
          <w:rFonts w:asciiTheme="minorHAnsi" w:hAnsiTheme="minorHAnsi"/>
        </w:rPr>
        <w:t xml:space="preserve"> and scored according to the algorithm in the </w:t>
      </w:r>
      <w:r w:rsidRPr="00C3524E">
        <w:rPr>
          <w:rFonts w:asciiTheme="minorHAnsi" w:hAnsiTheme="minorHAnsi"/>
        </w:rPr>
        <w:t>CAM administration handbook</w:t>
      </w:r>
      <w:r w:rsidR="00E17E3F" w:rsidRPr="00C3524E">
        <w:rPr>
          <w:rFonts w:asciiTheme="minorHAnsi" w:hAnsiTheme="minorHAnsi"/>
        </w:rPr>
        <w:t xml:space="preserve"> </w:t>
      </w:r>
      <w:r w:rsidR="00FA4AD6" w:rsidRPr="00C3524E">
        <w:rPr>
          <w:rFonts w:asciiTheme="minorHAnsi" w:hAnsiTheme="minorHAnsi"/>
        </w:rPr>
        <w:fldChar w:fldCharType="begin"/>
      </w:r>
      <w:r w:rsidR="00A258C9">
        <w:rPr>
          <w:rFonts w:asciiTheme="minorHAnsi" w:hAnsiTheme="minorHAnsi"/>
        </w:rPr>
        <w:instrText xml:space="preserve"> ADDIN REFMGR.CITE &lt;Refman&gt;&lt;Cite&gt;&lt;Author&gt;Inouye SK&lt;/Author&gt;&lt;Year&gt;2014&lt;/Year&gt;&lt;RecNum&gt;57&lt;/RecNum&gt;&lt;IDText&gt;The Confusion Assessment Method (CAM): Short CAM training manual and coding guide&lt;/IDText&gt;&lt;MDL Ref_Type="Journal (Full)"&gt;&lt;Ref_Type&gt;Journal (Full)&lt;/Ref_Type&gt;&lt;Ref_ID&gt;57&lt;/Ref_ID&gt;&lt;Title_Primary&gt;The Confusion Assessment Method (CAM): Short CAM training manual and coding guide&lt;/Title_Primary&gt;&lt;Authors_Primary&gt;Inouye SK&lt;/Authors_Primary&gt;&lt;Date_Primary&gt;2014&lt;/Date_Primary&gt;&lt;Reprint&gt;In File&lt;/Reprint&gt;&lt;End_Page&gt; Hospital Elder Life Program, LLC&lt;/End_Page&gt;&lt;Periodical&gt;Boston&lt;/Periodical&gt;&lt;ZZ_JournalFull&gt;&lt;f name="System"&gt;Boston&lt;/f&gt;&lt;/ZZ_JournalFull&gt;&lt;ZZ_WorkformID&gt;32&lt;/ZZ_WorkformID&gt;&lt;/MDL&gt;&lt;/Cite&gt;&lt;/Refman&gt;</w:instrText>
      </w:r>
      <w:r w:rsidR="00FA4AD6" w:rsidRPr="00C3524E">
        <w:rPr>
          <w:rFonts w:asciiTheme="minorHAnsi" w:hAnsiTheme="minorHAnsi"/>
        </w:rPr>
        <w:fldChar w:fldCharType="separate"/>
      </w:r>
      <w:r w:rsidR="00A258C9">
        <w:rPr>
          <w:rFonts w:asciiTheme="minorHAnsi" w:hAnsiTheme="minorHAnsi"/>
          <w:noProof/>
        </w:rPr>
        <w:t>(9)</w:t>
      </w:r>
      <w:r w:rsidR="00FA4AD6" w:rsidRPr="00C3524E">
        <w:rPr>
          <w:rFonts w:asciiTheme="minorHAnsi" w:hAnsiTheme="minorHAnsi"/>
        </w:rPr>
        <w:fldChar w:fldCharType="end"/>
      </w:r>
      <w:r w:rsidRPr="00C3524E">
        <w:rPr>
          <w:rFonts w:asciiTheme="minorHAnsi" w:hAnsiTheme="minorHAnsi"/>
        </w:rPr>
        <w:t xml:space="preserve">. DOSS assessments were performed daily </w:t>
      </w:r>
      <w:r w:rsidR="00E44656" w:rsidRPr="00C3524E">
        <w:rPr>
          <w:rFonts w:asciiTheme="minorHAnsi" w:hAnsiTheme="minorHAnsi"/>
        </w:rPr>
        <w:t xml:space="preserve">by the care home staff using </w:t>
      </w:r>
      <w:r w:rsidRPr="00C3524E">
        <w:rPr>
          <w:rFonts w:asciiTheme="minorHAnsi" w:hAnsiTheme="minorHAnsi"/>
        </w:rPr>
        <w:t>paper based forms</w:t>
      </w:r>
      <w:r w:rsidR="00DC2BD4" w:rsidRPr="00C3524E">
        <w:rPr>
          <w:rFonts w:asciiTheme="minorHAnsi" w:hAnsiTheme="minorHAnsi"/>
        </w:rPr>
        <w:t>. Assessments were repeated for each resident once per week by a different member of care home staff for assessment of inter-rater reliability</w:t>
      </w:r>
      <w:r w:rsidRPr="00C3524E">
        <w:rPr>
          <w:rFonts w:asciiTheme="minorHAnsi" w:hAnsiTheme="minorHAnsi"/>
        </w:rPr>
        <w:t xml:space="preserve">. </w:t>
      </w:r>
    </w:p>
    <w:p w14:paraId="733042CA" w14:textId="77777777" w:rsidR="0010049B" w:rsidRPr="00C3524E" w:rsidRDefault="0010049B" w:rsidP="0010049B">
      <w:pPr>
        <w:pStyle w:val="Heading3"/>
        <w:rPr>
          <w:rFonts w:asciiTheme="minorHAnsi" w:hAnsiTheme="minorHAnsi"/>
        </w:rPr>
      </w:pPr>
      <w:r w:rsidRPr="00C3524E">
        <w:rPr>
          <w:rFonts w:asciiTheme="minorHAnsi" w:hAnsiTheme="minorHAnsi"/>
        </w:rPr>
        <w:t>Sample size</w:t>
      </w:r>
    </w:p>
    <w:p w14:paraId="1D7F450F" w14:textId="514A0AAC" w:rsidR="00FA4AD6" w:rsidRPr="00C3524E" w:rsidRDefault="00C41E1B" w:rsidP="00FA4AD6">
      <w:pPr>
        <w:rPr>
          <w:rFonts w:asciiTheme="minorHAnsi" w:hAnsiTheme="minorHAnsi"/>
        </w:rPr>
      </w:pPr>
      <w:r w:rsidRPr="00C3524E">
        <w:rPr>
          <w:rFonts w:asciiTheme="minorHAnsi" w:hAnsiTheme="minorHAnsi"/>
        </w:rPr>
        <w:t>S</w:t>
      </w:r>
      <w:r w:rsidR="00FA4AD6" w:rsidRPr="00C3524E">
        <w:rPr>
          <w:rFonts w:asciiTheme="minorHAnsi" w:hAnsiTheme="minorHAnsi"/>
        </w:rPr>
        <w:t xml:space="preserve">ample size was calculated </w:t>
      </w:r>
      <w:r w:rsidRPr="00C3524E">
        <w:rPr>
          <w:rFonts w:asciiTheme="minorHAnsi" w:hAnsiTheme="minorHAnsi"/>
        </w:rPr>
        <w:t>to give</w:t>
      </w:r>
      <w:r w:rsidR="00FA4AD6" w:rsidRPr="00C3524E">
        <w:rPr>
          <w:rFonts w:asciiTheme="minorHAnsi" w:hAnsiTheme="minorHAnsi"/>
        </w:rPr>
        <w:t xml:space="preserve"> 95% confidence that the true sensitivity and specificity of the DOSS </w:t>
      </w:r>
      <w:r w:rsidR="00E44656" w:rsidRPr="00C3524E">
        <w:rPr>
          <w:rFonts w:asciiTheme="minorHAnsi" w:hAnsiTheme="minorHAnsi"/>
        </w:rPr>
        <w:t xml:space="preserve">were </w:t>
      </w:r>
      <w:r w:rsidR="00FA4AD6" w:rsidRPr="00C3524E">
        <w:rPr>
          <w:rFonts w:asciiTheme="minorHAnsi" w:hAnsiTheme="minorHAnsi"/>
        </w:rPr>
        <w:t xml:space="preserve">within 5% of the observed value using the normal approximation to the binomial proportion distribution, and </w:t>
      </w:r>
      <w:r w:rsidR="00E44656" w:rsidRPr="00C3524E">
        <w:rPr>
          <w:rFonts w:asciiTheme="minorHAnsi" w:hAnsiTheme="minorHAnsi"/>
        </w:rPr>
        <w:t xml:space="preserve">published </w:t>
      </w:r>
      <w:r w:rsidR="00FA4AD6" w:rsidRPr="00C3524E">
        <w:rPr>
          <w:rFonts w:asciiTheme="minorHAnsi" w:hAnsiTheme="minorHAnsi"/>
        </w:rPr>
        <w:t xml:space="preserve">estimates of pooled sensitivity (92%) and specificity (82%) </w:t>
      </w:r>
      <w:r w:rsidR="00FA4AD6" w:rsidRPr="00C3524E">
        <w:rPr>
          <w:rFonts w:asciiTheme="minorHAnsi" w:hAnsiTheme="minorHAnsi"/>
        </w:rPr>
        <w:fldChar w:fldCharType="begin"/>
      </w:r>
      <w:r w:rsidR="00A258C9">
        <w:rPr>
          <w:rFonts w:asciiTheme="minorHAnsi" w:hAnsiTheme="minorHAnsi"/>
        </w:rPr>
        <w:instrText xml:space="preserve"> ADDIN REFMGR.CITE &lt;Refman&gt;&lt;Cite&gt;&lt;Author&gt;Wong CL&lt;/Author&gt;&lt;Year&gt;2010&lt;/Year&gt;&lt;RecNum&gt;5&lt;/RecNum&gt;&lt;IDText&gt;Does this patient have delirium&lt;/IDText&gt;&lt;MDL Ref_Type="Journal"&gt;&lt;Ref_Type&gt;Journal&lt;/Ref_Type&gt;&lt;Ref_ID&gt;5&lt;/Ref_ID&gt;&lt;Title_Primary&gt;Does this patient have delirium&lt;/Title_Primary&gt;&lt;Authors_Primary&gt;Wong CL&lt;/Authors_Primary&gt;&lt;Authors_Primary&gt;Holroyd-Leduc J&lt;/Authors_Primary&gt;&lt;Authors_Primary&gt;Simel D&lt;/Authors_Primary&gt;&lt;Authors_Primary&gt;Straus SE&lt;/Authors_Primary&gt;&lt;Date_Primary&gt;2010&lt;/Date_Primary&gt;&lt;Reprint&gt;In File&lt;/Reprint&gt;&lt;Start_Page&gt;779&lt;/Start_Page&gt;&lt;End_Page&gt;786&lt;/End_Page&gt;&lt;Periodical&gt;Journal of the American Geriatric Society&lt;/Periodical&gt;&lt;Volume&gt;304&lt;/Volume&gt;&lt;Issue&gt;7&lt;/Issue&gt;&lt;ZZ_JournalFull&gt;&lt;f name="System"&gt;Journal of the American Geriatric Society&lt;/f&gt;&lt;/ZZ_JournalFull&gt;&lt;ZZ_WorkformID&gt;1&lt;/ZZ_WorkformID&gt;&lt;/MDL&gt;&lt;/Cite&gt;&lt;/Refman&gt;</w:instrText>
      </w:r>
      <w:r w:rsidR="00FA4AD6" w:rsidRPr="00C3524E">
        <w:rPr>
          <w:rFonts w:asciiTheme="minorHAnsi" w:hAnsiTheme="minorHAnsi"/>
        </w:rPr>
        <w:fldChar w:fldCharType="separate"/>
      </w:r>
      <w:r w:rsidR="00A258C9">
        <w:rPr>
          <w:rFonts w:asciiTheme="minorHAnsi" w:hAnsiTheme="minorHAnsi"/>
          <w:noProof/>
        </w:rPr>
        <w:t>(19)</w:t>
      </w:r>
      <w:r w:rsidR="00FA4AD6" w:rsidRPr="00C3524E">
        <w:rPr>
          <w:rFonts w:asciiTheme="minorHAnsi" w:hAnsiTheme="minorHAnsi"/>
        </w:rPr>
        <w:fldChar w:fldCharType="end"/>
      </w:r>
      <w:r w:rsidR="00FA4AD6" w:rsidRPr="00C3524E">
        <w:rPr>
          <w:rFonts w:asciiTheme="minorHAnsi" w:hAnsiTheme="minorHAnsi"/>
        </w:rPr>
        <w:t xml:space="preserve">. To achieve this, 113 </w:t>
      </w:r>
      <w:r w:rsidR="00E17E3F" w:rsidRPr="00C3524E">
        <w:rPr>
          <w:rFonts w:asciiTheme="minorHAnsi" w:hAnsiTheme="minorHAnsi"/>
        </w:rPr>
        <w:t>episodes of delirium</w:t>
      </w:r>
      <w:r w:rsidR="00FA4AD6" w:rsidRPr="00C3524E">
        <w:rPr>
          <w:rFonts w:asciiTheme="minorHAnsi" w:hAnsiTheme="minorHAnsi"/>
        </w:rPr>
        <w:t xml:space="preserve"> </w:t>
      </w:r>
      <w:r w:rsidRPr="00C3524E">
        <w:rPr>
          <w:rFonts w:asciiTheme="minorHAnsi" w:hAnsiTheme="minorHAnsi"/>
        </w:rPr>
        <w:t xml:space="preserve">were required </w:t>
      </w:r>
      <w:r w:rsidR="00FA4AD6" w:rsidRPr="00C3524E">
        <w:rPr>
          <w:rFonts w:asciiTheme="minorHAnsi" w:hAnsiTheme="minorHAnsi"/>
        </w:rPr>
        <w:t xml:space="preserve">during the study. </w:t>
      </w:r>
      <w:r w:rsidR="00300627" w:rsidRPr="00C3524E">
        <w:rPr>
          <w:rFonts w:asciiTheme="minorHAnsi" w:hAnsiTheme="minorHAnsi"/>
        </w:rPr>
        <w:t>A</w:t>
      </w:r>
      <w:r w:rsidR="009942DE" w:rsidRPr="00C3524E">
        <w:rPr>
          <w:rFonts w:asciiTheme="minorHAnsi" w:hAnsiTheme="minorHAnsi"/>
        </w:rPr>
        <w:t>n inflation factor of 1.5 was applied</w:t>
      </w:r>
      <w:r w:rsidRPr="00C3524E">
        <w:rPr>
          <w:rFonts w:asciiTheme="minorHAnsi" w:hAnsiTheme="minorHAnsi"/>
        </w:rPr>
        <w:t xml:space="preserve"> </w:t>
      </w:r>
      <w:r w:rsidR="00300627" w:rsidRPr="00C3524E">
        <w:rPr>
          <w:rFonts w:asciiTheme="minorHAnsi" w:hAnsiTheme="minorHAnsi"/>
        </w:rPr>
        <w:t>to allow for</w:t>
      </w:r>
      <w:r w:rsidR="0097788E" w:rsidRPr="00C3524E">
        <w:rPr>
          <w:rFonts w:asciiTheme="minorHAnsi" w:hAnsiTheme="minorHAnsi"/>
        </w:rPr>
        <w:t xml:space="preserve"> the</w:t>
      </w:r>
      <w:r w:rsidR="00300627" w:rsidRPr="00C3524E">
        <w:rPr>
          <w:rFonts w:asciiTheme="minorHAnsi" w:hAnsiTheme="minorHAnsi"/>
        </w:rPr>
        <w:t xml:space="preserve"> </w:t>
      </w:r>
      <w:r w:rsidR="0097788E" w:rsidRPr="00C3524E">
        <w:rPr>
          <w:rFonts w:asciiTheme="minorHAnsi" w:hAnsiTheme="minorHAnsi"/>
        </w:rPr>
        <w:t>repeated</w:t>
      </w:r>
      <w:r w:rsidRPr="00C3524E">
        <w:rPr>
          <w:rFonts w:asciiTheme="minorHAnsi" w:hAnsiTheme="minorHAnsi"/>
        </w:rPr>
        <w:t xml:space="preserve"> measurements (170 </w:t>
      </w:r>
      <w:r w:rsidR="00E17E3F" w:rsidRPr="00C3524E">
        <w:rPr>
          <w:rFonts w:asciiTheme="minorHAnsi" w:hAnsiTheme="minorHAnsi"/>
        </w:rPr>
        <w:t>episodes of delirium</w:t>
      </w:r>
      <w:r w:rsidRPr="00C3524E">
        <w:rPr>
          <w:rFonts w:asciiTheme="minorHAnsi" w:hAnsiTheme="minorHAnsi"/>
        </w:rPr>
        <w:t>)</w:t>
      </w:r>
      <w:r w:rsidR="009942DE" w:rsidRPr="00C3524E">
        <w:rPr>
          <w:rFonts w:asciiTheme="minorHAnsi" w:hAnsiTheme="minorHAnsi"/>
        </w:rPr>
        <w:t xml:space="preserve">. </w:t>
      </w:r>
      <w:r w:rsidR="005F6F18" w:rsidRPr="00C3524E">
        <w:rPr>
          <w:rFonts w:asciiTheme="minorHAnsi" w:hAnsiTheme="minorHAnsi"/>
        </w:rPr>
        <w:t>P</w:t>
      </w:r>
      <w:r w:rsidR="00FA4AD6" w:rsidRPr="00C3524E">
        <w:rPr>
          <w:rFonts w:asciiTheme="minorHAnsi" w:hAnsiTheme="minorHAnsi"/>
        </w:rPr>
        <w:t xml:space="preserve">revious </w:t>
      </w:r>
      <w:r w:rsidR="00FC1134" w:rsidRPr="00C3524E">
        <w:rPr>
          <w:rFonts w:asciiTheme="minorHAnsi" w:hAnsiTheme="minorHAnsi"/>
        </w:rPr>
        <w:t>stud</w:t>
      </w:r>
      <w:r w:rsidR="005F6F18" w:rsidRPr="00C3524E">
        <w:rPr>
          <w:rFonts w:asciiTheme="minorHAnsi" w:hAnsiTheme="minorHAnsi"/>
        </w:rPr>
        <w:t>ies</w:t>
      </w:r>
      <w:r w:rsidR="00FC1134" w:rsidRPr="00C3524E">
        <w:rPr>
          <w:rFonts w:asciiTheme="minorHAnsi" w:hAnsiTheme="minorHAnsi"/>
        </w:rPr>
        <w:t xml:space="preserve"> in long term care settings allowed calculation of a period </w:t>
      </w:r>
      <w:r w:rsidR="00FA4AD6" w:rsidRPr="00C3524E">
        <w:rPr>
          <w:rFonts w:asciiTheme="minorHAnsi" w:hAnsiTheme="minorHAnsi"/>
        </w:rPr>
        <w:t xml:space="preserve">prevalence of </w:t>
      </w:r>
      <w:r w:rsidR="00FC1134" w:rsidRPr="00C3524E">
        <w:rPr>
          <w:rFonts w:asciiTheme="minorHAnsi" w:hAnsiTheme="minorHAnsi"/>
        </w:rPr>
        <w:t xml:space="preserve">delirium of </w:t>
      </w:r>
      <w:r w:rsidR="00FA4AD6" w:rsidRPr="00C3524E">
        <w:rPr>
          <w:rFonts w:asciiTheme="minorHAnsi" w:hAnsiTheme="minorHAnsi"/>
        </w:rPr>
        <w:t>21.8% in 24 weeks</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&lt;Refman&gt;&lt;Cite&gt;&lt;Author&gt;McCusker J&lt;/Author&gt;&lt;Year&gt;2011&lt;/Year&gt;&lt;RecNum&gt;71&lt;/RecNum&gt;&lt;IDText&gt;Prevalence and incidence of delirium in long-term care&lt;/IDText&gt;&lt;MDL Ref_Type="Journal"&gt;&lt;Ref_Type&gt;Journal&lt;/Ref_Type&gt;&lt;Ref_ID&gt;71&lt;/Ref_ID&gt;&lt;Title_Primary&gt;Prevalence and incidence of delirium in long-term care&lt;/Title_Primary&gt;&lt;Authors_Primary&gt;McCusker J&lt;/Authors_Primary&gt;&lt;Authors_Primary&gt;Cole MG&lt;/Authors_Primary&gt;&lt;Authors_Primary&gt;Voyer P&lt;/Authors_Primary&gt;&lt;Authors_Primary&gt;Monette J&lt;/Authors_Primary&gt;&lt;Date_Primary&gt;2011&lt;/Date_Primary&gt;&lt;Reprint&gt;Not in File&lt;/Reprint&gt;&lt;Start_Page&gt;1152&lt;/Start_Page&gt;&lt;End_Page&gt;1161&lt;/End_Page&gt;&lt;Periodical&gt;Int J Geriatr Psychiatry&lt;/Periodical&gt;&lt;Volume&gt;26&lt;/Volume&gt;&lt;Issue&gt;11&lt;/Issue&gt;&lt;ZZ_JournalFull&gt;&lt;f name="System"&gt;International Journal of Geriatric Psychiatry&lt;/f&gt;&lt;/ZZ_JournalFull&gt;&lt;ZZ_JournalStdAbbrev&gt;&lt;f name="System"&gt;Int J Geriatr Psychiatry&lt;/f&gt;&lt;/ZZ_JournalStdAbbrev&gt;&lt;ZZ_WorkformID&gt;1&lt;/ZZ_WorkformID&gt;&lt;/MDL&gt;&lt;/Cite&gt;&lt;/Refman&gt;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(20)</w:t>
      </w:r>
      <w:r w:rsidR="00FC1134" w:rsidRPr="00C3524E">
        <w:rPr>
          <w:rFonts w:asciiTheme="minorHAnsi" w:hAnsiTheme="minorHAnsi"/>
        </w:rPr>
        <w:fldChar w:fldCharType="end"/>
      </w:r>
      <w:r w:rsidR="00FC1134" w:rsidRPr="00C3524E">
        <w:rPr>
          <w:rFonts w:asciiTheme="minorHAnsi" w:hAnsiTheme="minorHAnsi"/>
        </w:rPr>
        <w:t>;</w:t>
      </w:r>
      <w:r w:rsidR="00DC1F36" w:rsidRPr="00C3524E">
        <w:rPr>
          <w:rFonts w:asciiTheme="minorHAnsi" w:hAnsiTheme="minorHAnsi"/>
        </w:rPr>
        <w:t xml:space="preserve"> and an</w:t>
      </w:r>
      <w:r w:rsidR="00FC1134" w:rsidRPr="00C3524E">
        <w:rPr>
          <w:rFonts w:asciiTheme="minorHAnsi" w:hAnsiTheme="minorHAnsi"/>
        </w:rPr>
        <w:t xml:space="preserve"> </w:t>
      </w:r>
      <w:r w:rsidR="00FA4AD6" w:rsidRPr="00C3524E">
        <w:rPr>
          <w:rFonts w:asciiTheme="minorHAnsi" w:hAnsiTheme="minorHAnsi"/>
        </w:rPr>
        <w:t>average duration of delirium of 11 days</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&lt;Refman&gt;&lt;Cite&gt;&lt;Author&gt;Cole MG&lt;/Author&gt;&lt;Year&gt;2012&lt;/Year&gt;&lt;RecNum&gt;31&lt;/RecNum&gt;&lt;IDText&gt;The course of delirium in older long-tem care residents&lt;/IDText&gt;&lt;MDL Ref_Type="Journal"&gt;&lt;Ref_Type&gt;Journal&lt;/Ref_Type&gt;&lt;Ref_ID&gt;31&lt;/Ref_ID&gt;&lt;Title_Primary&gt;The course of delirium in older long-tem care residents&lt;/Title_Primary&gt;&lt;Authors_Primary&gt;Cole MG&lt;/Authors_Primary&gt;&lt;Authors_Primary&gt;McCusker J&lt;/Authors_Primary&gt;&lt;Authors_Primary&gt;Voyer P&lt;/Authors_Primary&gt;&lt;Authors_Primary&gt;Monettte J&lt;/Authors_Primary&gt;&lt;Authors_Primary&gt;Champux N&lt;/Authors_Primary&gt;&lt;Authors_Primary&gt;Ciampi A&lt;/Authors_Primary&gt;&lt;Authors_Primary&gt;Vu M&lt;/Authors_Primary&gt;&lt;Authors_Primary&gt;Belzile E&lt;/Authors_Primary&gt;&lt;Date_Primary&gt;2012&lt;/Date_Primary&gt;&lt;Reprint&gt;In File&lt;/Reprint&gt;&lt;Start_Page&gt;1291&lt;/Start_Page&gt;&lt;End_Page&gt;1297&lt;/End_Page&gt;&lt;Periodical&gt;Int J Geriatr Psychiatry&lt;/Periodical&gt;&lt;Volume&gt;27&lt;/Volume&gt;&lt;Issue&gt;12&lt;/Issue&gt;&lt;ZZ_JournalFull&gt;&lt;f name="System"&gt;International Journal of Geriatric Psychiatry&lt;/f&gt;&lt;/ZZ_JournalFull&gt;&lt;ZZ_JournalStdAbbrev&gt;&lt;f name="System"&gt;Int J Geriatr Psychiatry&lt;/f&gt;&lt;/ZZ_JournalStdAbbrev&gt;&lt;ZZ_WorkformID&gt;1&lt;/ZZ_WorkformID&gt;&lt;/MDL&gt;&lt;/Cite&gt;&lt;/Refman&gt;</w:instrText>
      </w:r>
      <w:r w:rsidR="00FC1134" w:rsidRPr="00C3524E">
        <w:rPr>
          <w:rFonts w:asciiTheme="minorHAnsi" w:hAnsiTheme="minorHAnsi"/>
        </w:rPr>
        <w:fldChar w:fldCharType="separate"/>
      </w:r>
      <w:r w:rsidR="00A258C9">
        <w:rPr>
          <w:rFonts w:asciiTheme="minorHAnsi" w:hAnsiTheme="minorHAnsi"/>
          <w:noProof/>
        </w:rPr>
        <w:t>(21)</w:t>
      </w:r>
      <w:r w:rsidR="00FC1134" w:rsidRPr="00C3524E">
        <w:rPr>
          <w:rFonts w:asciiTheme="minorHAnsi" w:hAnsiTheme="minorHAnsi"/>
        </w:rPr>
        <w:fldChar w:fldCharType="end"/>
      </w:r>
      <w:r w:rsidR="00FC1134" w:rsidRPr="00C3524E">
        <w:rPr>
          <w:rFonts w:asciiTheme="minorHAnsi" w:hAnsiTheme="minorHAnsi"/>
        </w:rPr>
        <w:t>. Based on these figures, we</w:t>
      </w:r>
      <w:r w:rsidR="00FA4AD6" w:rsidRPr="00C3524E">
        <w:rPr>
          <w:rFonts w:asciiTheme="minorHAnsi" w:hAnsiTheme="minorHAnsi"/>
        </w:rPr>
        <w:t xml:space="preserve"> estimate</w:t>
      </w:r>
      <w:r w:rsidRPr="00C3524E">
        <w:rPr>
          <w:rFonts w:asciiTheme="minorHAnsi" w:hAnsiTheme="minorHAnsi"/>
        </w:rPr>
        <w:t>d</w:t>
      </w:r>
      <w:r w:rsidR="00FA4AD6" w:rsidRPr="00C3524E">
        <w:rPr>
          <w:rFonts w:asciiTheme="minorHAnsi" w:hAnsiTheme="minorHAnsi"/>
        </w:rPr>
        <w:t xml:space="preserve"> that </w:t>
      </w:r>
      <w:r w:rsidR="00CD4B15" w:rsidRPr="00C3524E">
        <w:rPr>
          <w:rFonts w:asciiTheme="minorHAnsi" w:hAnsiTheme="minorHAnsi"/>
        </w:rPr>
        <w:t xml:space="preserve">the requisite </w:t>
      </w:r>
      <w:r w:rsidRPr="00C3524E">
        <w:rPr>
          <w:rFonts w:asciiTheme="minorHAnsi" w:hAnsiTheme="minorHAnsi"/>
        </w:rPr>
        <w:t xml:space="preserve">number of assessments </w:t>
      </w:r>
      <w:r w:rsidR="00FA4AD6" w:rsidRPr="00C3524E">
        <w:rPr>
          <w:rFonts w:asciiTheme="minorHAnsi" w:hAnsiTheme="minorHAnsi"/>
        </w:rPr>
        <w:t xml:space="preserve">would be </w:t>
      </w:r>
      <w:r w:rsidR="00CD4B15" w:rsidRPr="00C3524E">
        <w:rPr>
          <w:rFonts w:asciiTheme="minorHAnsi" w:hAnsiTheme="minorHAnsi"/>
        </w:rPr>
        <w:t>made</w:t>
      </w:r>
      <w:r w:rsidR="00FA4AD6" w:rsidRPr="00C3524E">
        <w:rPr>
          <w:rFonts w:asciiTheme="minorHAnsi" w:hAnsiTheme="minorHAnsi"/>
        </w:rPr>
        <w:t xml:space="preserve"> in 258 residents</w:t>
      </w:r>
      <w:r w:rsidR="00E44656" w:rsidRPr="00C3524E">
        <w:rPr>
          <w:rFonts w:asciiTheme="minorHAnsi" w:hAnsiTheme="minorHAnsi"/>
        </w:rPr>
        <w:t xml:space="preserve"> during</w:t>
      </w:r>
      <w:r w:rsidR="00FA4AD6" w:rsidRPr="00C3524E">
        <w:rPr>
          <w:rFonts w:asciiTheme="minorHAnsi" w:hAnsiTheme="minorHAnsi"/>
        </w:rPr>
        <w:t xml:space="preserve"> 36 weeks. </w:t>
      </w:r>
    </w:p>
    <w:p w14:paraId="368905B9" w14:textId="77777777" w:rsidR="0010049B" w:rsidRPr="00C3524E" w:rsidRDefault="0010049B" w:rsidP="0010049B">
      <w:pPr>
        <w:pStyle w:val="Heading3"/>
        <w:rPr>
          <w:rFonts w:asciiTheme="minorHAnsi" w:hAnsiTheme="minorHAnsi"/>
        </w:rPr>
      </w:pPr>
      <w:r w:rsidRPr="00C3524E">
        <w:rPr>
          <w:rFonts w:asciiTheme="minorHAnsi" w:hAnsiTheme="minorHAnsi"/>
        </w:rPr>
        <w:t xml:space="preserve">Analysis </w:t>
      </w:r>
    </w:p>
    <w:p w14:paraId="41AD69AA" w14:textId="38BD9F63" w:rsidR="0052141F" w:rsidRPr="00C3524E" w:rsidRDefault="0052141F" w:rsidP="0052141F">
      <w:pPr>
        <w:rPr>
          <w:rFonts w:asciiTheme="minorHAnsi" w:hAnsiTheme="minorHAnsi"/>
        </w:rPr>
      </w:pPr>
      <w:r w:rsidRPr="00C3524E">
        <w:rPr>
          <w:rFonts w:asciiTheme="minorHAnsi" w:hAnsiTheme="minorHAnsi"/>
        </w:rPr>
        <w:t xml:space="preserve">We considered consecutively positive CAM assessments obtained within </w:t>
      </w:r>
      <w:r w:rsidR="0022024F" w:rsidRPr="00C3524E">
        <w:rPr>
          <w:rFonts w:asciiTheme="minorHAnsi" w:hAnsiTheme="minorHAnsi"/>
        </w:rPr>
        <w:t>three</w:t>
      </w:r>
      <w:r w:rsidRPr="00C3524E">
        <w:rPr>
          <w:rFonts w:asciiTheme="minorHAnsi" w:hAnsiTheme="minorHAnsi"/>
        </w:rPr>
        <w:t xml:space="preserve"> days of each other to represent the same episode of delirium. Delirium incidence was calculated as the number of CAM positive episodes of delirium during the study period divided by cumulative time at risk for all participants (from recruitment to death or end of the study), presented per 100 person-weeks.</w:t>
      </w:r>
    </w:p>
    <w:p w14:paraId="34BB8855" w14:textId="2E69B9FD" w:rsidR="002F08D6" w:rsidRPr="00C3524E" w:rsidRDefault="002F08D6" w:rsidP="00FC1134">
      <w:pPr>
        <w:rPr>
          <w:rFonts w:asciiTheme="minorHAnsi" w:hAnsiTheme="minorHAnsi"/>
        </w:rPr>
      </w:pPr>
      <w:r w:rsidRPr="00C3524E">
        <w:rPr>
          <w:rFonts w:asciiTheme="minorHAnsi" w:hAnsiTheme="minorHAnsi"/>
        </w:rPr>
        <w:t>The feasibility of administration of the DOSS by care home staff was examined through exploring the rates of missing data</w:t>
      </w:r>
      <w:r w:rsidR="00FC1134" w:rsidRPr="00C3524E">
        <w:rPr>
          <w:rFonts w:asciiTheme="minorHAnsi" w:hAnsiTheme="minorHAnsi"/>
        </w:rPr>
        <w:t xml:space="preserve"> for each item</w:t>
      </w:r>
      <w:r w:rsidR="00036A68" w:rsidRPr="00C3524E">
        <w:rPr>
          <w:rFonts w:asciiTheme="minorHAnsi" w:hAnsiTheme="minorHAnsi"/>
        </w:rPr>
        <w:t xml:space="preserve">. Inter-rater reliability was assessed through </w:t>
      </w:r>
      <w:r w:rsidRPr="00C3524E">
        <w:rPr>
          <w:rFonts w:asciiTheme="minorHAnsi" w:hAnsiTheme="minorHAnsi"/>
        </w:rPr>
        <w:t>calculati</w:t>
      </w:r>
      <w:r w:rsidR="00036A68" w:rsidRPr="00C3524E">
        <w:rPr>
          <w:rFonts w:asciiTheme="minorHAnsi" w:hAnsiTheme="minorHAnsi"/>
        </w:rPr>
        <w:t>on of</w:t>
      </w:r>
      <w:r w:rsidRPr="00C3524E">
        <w:rPr>
          <w:rFonts w:asciiTheme="minorHAnsi" w:hAnsiTheme="minorHAnsi"/>
        </w:rPr>
        <w:t xml:space="preserve"> intra-class correlation coefficients between staff-administered DOSS assessments</w:t>
      </w:r>
      <w:r w:rsidR="00036A68" w:rsidRPr="00C3524E">
        <w:rPr>
          <w:rFonts w:asciiTheme="minorHAnsi" w:hAnsiTheme="minorHAnsi"/>
        </w:rPr>
        <w:t xml:space="preserve"> with a two way random effects model</w:t>
      </w:r>
      <w:r w:rsidRPr="00C3524E">
        <w:rPr>
          <w:rFonts w:asciiTheme="minorHAnsi" w:hAnsiTheme="minorHAnsi"/>
        </w:rPr>
        <w:t xml:space="preserve">. </w:t>
      </w:r>
      <w:r w:rsidR="00FC1134" w:rsidRPr="00C3524E">
        <w:rPr>
          <w:rFonts w:asciiTheme="minorHAnsi" w:hAnsiTheme="minorHAnsi"/>
        </w:rPr>
        <w:t>Diagnostic test accuracy (DTA)</w:t>
      </w:r>
      <w:r w:rsidRPr="00C3524E">
        <w:rPr>
          <w:rFonts w:asciiTheme="minorHAnsi" w:hAnsiTheme="minorHAnsi"/>
        </w:rPr>
        <w:t xml:space="preserve"> </w:t>
      </w:r>
      <w:r w:rsidR="00FC1134" w:rsidRPr="00C3524E">
        <w:rPr>
          <w:rFonts w:asciiTheme="minorHAnsi" w:hAnsiTheme="minorHAnsi"/>
        </w:rPr>
        <w:t xml:space="preserve">of the DOSS was measured against the reference test (CAM). We compared the </w:t>
      </w:r>
      <w:r w:rsidRPr="00C3524E">
        <w:rPr>
          <w:rFonts w:asciiTheme="minorHAnsi" w:hAnsiTheme="minorHAnsi"/>
        </w:rPr>
        <w:t>researcher administered CAM result</w:t>
      </w:r>
      <w:r w:rsidR="00FC1134" w:rsidRPr="00C3524E">
        <w:rPr>
          <w:rFonts w:asciiTheme="minorHAnsi" w:hAnsiTheme="minorHAnsi"/>
        </w:rPr>
        <w:t xml:space="preserve"> </w:t>
      </w:r>
      <w:r w:rsidRPr="00C3524E">
        <w:rPr>
          <w:rFonts w:asciiTheme="minorHAnsi" w:hAnsiTheme="minorHAnsi"/>
        </w:rPr>
        <w:t xml:space="preserve">to the </w:t>
      </w:r>
      <w:r w:rsidR="00FC1134" w:rsidRPr="00C3524E">
        <w:rPr>
          <w:rFonts w:asciiTheme="minorHAnsi" w:hAnsiTheme="minorHAnsi"/>
        </w:rPr>
        <w:t>temporally closest (</w:t>
      </w:r>
      <w:r w:rsidRPr="00C3524E">
        <w:rPr>
          <w:rFonts w:asciiTheme="minorHAnsi" w:hAnsiTheme="minorHAnsi"/>
        </w:rPr>
        <w:t>date and timed</w:t>
      </w:r>
      <w:r w:rsidR="00FC1134" w:rsidRPr="00C3524E">
        <w:rPr>
          <w:rFonts w:asciiTheme="minorHAnsi" w:hAnsiTheme="minorHAnsi"/>
        </w:rPr>
        <w:t>)</w:t>
      </w:r>
      <w:r w:rsidRPr="00C3524E">
        <w:rPr>
          <w:rFonts w:asciiTheme="minorHAnsi" w:hAnsiTheme="minorHAnsi"/>
        </w:rPr>
        <w:t xml:space="preserve"> DOSS measurement. Only</w:t>
      </w:r>
      <w:r w:rsidR="00FC1134" w:rsidRPr="00C3524E">
        <w:rPr>
          <w:rFonts w:asciiTheme="minorHAnsi" w:hAnsiTheme="minorHAnsi"/>
        </w:rPr>
        <w:t xml:space="preserve"> paired</w:t>
      </w:r>
      <w:r w:rsidRPr="00C3524E">
        <w:rPr>
          <w:rFonts w:asciiTheme="minorHAnsi" w:hAnsiTheme="minorHAnsi"/>
        </w:rPr>
        <w:t xml:space="preserve"> assessments made within 24 hours, and where both DOSS and CAM had no missing data were used. A binary logistic regression model with clustered robust standard errors was used to account for clustering within individuals. Sensitivity, specificity, positive and negative predictive values, likelihood ratios positive and negative and a diagnostic odds ratio were calculated. </w:t>
      </w:r>
      <w:r w:rsidR="00FC1134" w:rsidRPr="00C3524E">
        <w:rPr>
          <w:rFonts w:asciiTheme="minorHAnsi" w:hAnsiTheme="minorHAnsi"/>
        </w:rPr>
        <w:t>C</w:t>
      </w:r>
      <w:r w:rsidRPr="00C3524E">
        <w:rPr>
          <w:rFonts w:asciiTheme="minorHAnsi" w:hAnsiTheme="minorHAnsi"/>
        </w:rPr>
        <w:t>ut-point</w:t>
      </w:r>
      <w:r w:rsidR="00FC1134" w:rsidRPr="00C3524E">
        <w:rPr>
          <w:rFonts w:asciiTheme="minorHAnsi" w:hAnsiTheme="minorHAnsi"/>
        </w:rPr>
        <w:t>s</w:t>
      </w:r>
      <w:r w:rsidRPr="00C3524E">
        <w:rPr>
          <w:rFonts w:asciiTheme="minorHAnsi" w:hAnsiTheme="minorHAnsi"/>
        </w:rPr>
        <w:t xml:space="preserve"> for the 25-item DOSS</w:t>
      </w:r>
      <w:r w:rsidR="00FC1134" w:rsidRPr="00C3524E">
        <w:rPr>
          <w:rFonts w:asciiTheme="minorHAnsi" w:hAnsiTheme="minorHAnsi"/>
        </w:rPr>
        <w:t xml:space="preserve"> for those with, and without pre-existing cognitive impairment were determined at the values which maximised the area under the receiver operating curves (ROC), corresponding with optimal trade-off between sensitivity and specificity</w:t>
      </w:r>
      <w:r w:rsidRPr="00C3524E">
        <w:rPr>
          <w:rFonts w:asciiTheme="minorHAnsi" w:hAnsiTheme="minorHAnsi"/>
        </w:rPr>
        <w:t>. Analyses were performed in STATA version 13</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&lt;Refman&gt;&lt;Cite&gt;&lt;Author&gt;StataCorp&lt;/Author&gt;&lt;Year&gt;2013&lt;/Year&gt;&lt;RecNum&gt;95&lt;/RecNum&gt;&lt;IDText&gt;Stata Statistical Software: Release 13.1&lt;/IDText&gt;&lt;MDL Ref_Type="Computer Program"&gt;&lt;Ref_Type&gt;Computer Program&lt;/Ref_Type&gt;&lt;Ref_ID&gt;95&lt;/Ref_ID&gt;&lt;Title_Primary&gt;Stata Statistical Software: Release 13.1&lt;/Title_Primary&gt;&lt;Authors_Primary&gt;StataCorp&lt;/Authors_Primary&gt;&lt;Date_Primary&gt;2013&lt;/Date_Primary&gt;&lt;Reprint&gt;Not in File&lt;/Reprint&gt;&lt;Publisher&gt;College Station, TX: StataCorp LP&lt;/Publisher&gt;&lt;ZZ_WorkformID&gt;11&lt;/ZZ_WorkformID&gt;&lt;/MDL&gt;&lt;/Cite&gt;&lt;/Refman&gt;</w:instrText>
      </w:r>
      <w:r w:rsidR="00FC1134" w:rsidRPr="00C3524E">
        <w:rPr>
          <w:rFonts w:asciiTheme="minorHAnsi" w:hAnsiTheme="minorHAnsi"/>
        </w:rPr>
        <w:fldChar w:fldCharType="separate"/>
      </w:r>
      <w:r w:rsidR="00A258C9">
        <w:rPr>
          <w:rFonts w:asciiTheme="minorHAnsi" w:hAnsiTheme="minorHAnsi"/>
          <w:noProof/>
        </w:rPr>
        <w:t>(22)</w:t>
      </w:r>
      <w:r w:rsidR="00FC1134" w:rsidRPr="00C3524E">
        <w:rPr>
          <w:rFonts w:asciiTheme="minorHAnsi" w:hAnsiTheme="minorHAnsi"/>
        </w:rPr>
        <w:fldChar w:fldCharType="end"/>
      </w:r>
      <w:r w:rsidRPr="00C3524E">
        <w:rPr>
          <w:rFonts w:asciiTheme="minorHAnsi" w:hAnsiTheme="minorHAnsi"/>
        </w:rPr>
        <w:t xml:space="preserve">. </w:t>
      </w:r>
    </w:p>
    <w:p w14:paraId="1969FC19" w14:textId="77777777" w:rsidR="0010049B" w:rsidRPr="00C3524E" w:rsidRDefault="009845FA" w:rsidP="0010049B">
      <w:pPr>
        <w:pStyle w:val="Heading2"/>
        <w:rPr>
          <w:rFonts w:asciiTheme="minorHAnsi" w:hAnsiTheme="minorHAnsi"/>
        </w:rPr>
      </w:pPr>
      <w:r w:rsidRPr="00C3524E">
        <w:rPr>
          <w:rFonts w:asciiTheme="minorHAnsi" w:hAnsiTheme="minorHAnsi"/>
        </w:rPr>
        <w:lastRenderedPageBreak/>
        <w:t>Research protocol</w:t>
      </w:r>
      <w:r w:rsidR="0010049B" w:rsidRPr="00C3524E">
        <w:rPr>
          <w:rFonts w:asciiTheme="minorHAnsi" w:hAnsiTheme="minorHAnsi"/>
        </w:rPr>
        <w:t xml:space="preserve"> </w:t>
      </w:r>
    </w:p>
    <w:p w14:paraId="11F90F0C" w14:textId="783D2CB0" w:rsidR="00CD4B15" w:rsidRPr="00C3524E" w:rsidRDefault="00CD4B15" w:rsidP="00CD4B15">
      <w:pPr>
        <w:rPr>
          <w:rFonts w:asciiTheme="minorHAnsi" w:hAnsiTheme="minorHAnsi"/>
        </w:rPr>
      </w:pPr>
      <w:r w:rsidRPr="00C3524E">
        <w:rPr>
          <w:rFonts w:asciiTheme="minorHAnsi" w:hAnsiTheme="minorHAnsi"/>
        </w:rPr>
        <w:t xml:space="preserve">The protocol for this work was published prior to the end of recruitment </w:t>
      </w:r>
      <w:r w:rsidRPr="00C3524E">
        <w:rPr>
          <w:rFonts w:asciiTheme="minorHAnsi" w:hAnsiTheme="minorHAnsi"/>
        </w:rPr>
        <w:fldChar w:fldCharType="begin"/>
      </w:r>
      <w:r w:rsidR="00A258C9">
        <w:rPr>
          <w:rFonts w:asciiTheme="minorHAnsi" w:hAnsiTheme="minorHAnsi"/>
        </w:rPr>
        <w:instrText xml:space="preserve"> ADDIN REFMGR.CITE &lt;Refman&gt;&lt;Cite&gt;&lt;Author&gt;Teale E&lt;/Author&gt;&lt;Year&gt;2015&lt;/Year&gt;&lt;RecNum&gt;59&lt;/RecNum&gt;&lt;IDText&gt;Study protocol - investigation of the Delirium Observation Screening Scale (DOSS) for the routine detection of delirium in the care home setting: a prospective cohort study&lt;/IDText&gt;&lt;MDL Ref_Type="Journal"&gt;&lt;Ref_Type&gt;Journal&lt;/Ref_Type&gt;&lt;Ref_ID&gt;59&lt;/Ref_ID&gt;&lt;Title_Primary&gt;Study protocol - investigation of the Delirium Observation Screening Scale (DOSS) for the routine detection of delirium in the care home setting: a prospective cohort study&lt;/Title_Primary&gt;&lt;Authors_Primary&gt;Teale E&lt;/Authors_Primary&gt;&lt;Authors_Primary&gt;Young J&lt;/Authors_Primary&gt;&lt;Authors_Primary&gt;Siddiqi N&lt;/Authors_Primary&gt;&lt;Authors_Primary&gt;Munyombwe T&lt;/Authors_Primary&gt;&lt;Authors_Primary&gt;Harrison J&lt;/Authors_Primary&gt;&lt;Authors_Primary&gt;Schuurmanns M&lt;/Authors_Primary&gt;&lt;Date_Primary&gt;2015&lt;/Date_Primary&gt;&lt;Reprint&gt;Not in File&lt;/Reprint&gt;&lt;Start_Page&gt;e009615 doi:10.1136/bmjopen-2015-009615&lt;/Start_Page&gt;&lt;Periodical&gt;BMJOpen&lt;/Periodical&gt;&lt;Volume&gt;6&lt;/Volume&gt;&lt;ZZ_JournalFull&gt;&lt;f name="System"&gt;BMJOpen&lt;/f&gt;&lt;/ZZ_JournalFull&gt;&lt;ZZ_WorkformID&gt;1&lt;/ZZ_WorkformID&gt;&lt;/MDL&gt;&lt;/Cite&gt;&lt;/Refman&gt;</w:instrText>
      </w:r>
      <w:r w:rsidRPr="00C3524E">
        <w:rPr>
          <w:rFonts w:asciiTheme="minorHAnsi" w:hAnsiTheme="minorHAnsi"/>
        </w:rPr>
        <w:fldChar w:fldCharType="separate"/>
      </w:r>
      <w:r w:rsidR="00A258C9">
        <w:rPr>
          <w:rFonts w:asciiTheme="minorHAnsi" w:hAnsiTheme="minorHAnsi"/>
          <w:noProof/>
        </w:rPr>
        <w:t>(23)</w:t>
      </w:r>
      <w:r w:rsidRPr="00C3524E">
        <w:rPr>
          <w:rFonts w:asciiTheme="minorHAnsi" w:hAnsiTheme="minorHAnsi"/>
        </w:rPr>
        <w:fldChar w:fldCharType="end"/>
      </w:r>
      <w:r w:rsidRPr="00C3524E">
        <w:rPr>
          <w:rFonts w:asciiTheme="minorHAnsi" w:hAnsiTheme="minorHAnsi"/>
        </w:rPr>
        <w:t>. Trial registry number: ISRCTN 14608554</w:t>
      </w:r>
      <w:r w:rsidR="00C3524E">
        <w:rPr>
          <w:rFonts w:asciiTheme="minorHAnsi" w:hAnsiTheme="minorHAnsi"/>
        </w:rPr>
        <w:t>.</w:t>
      </w:r>
    </w:p>
    <w:p w14:paraId="105BD901" w14:textId="1A29A85F" w:rsidR="0052274B" w:rsidRPr="00C3524E" w:rsidRDefault="0052274B" w:rsidP="00C3524E">
      <w:pPr>
        <w:pStyle w:val="Heading1"/>
        <w:rPr>
          <w:rFonts w:asciiTheme="minorHAnsi" w:hAnsiTheme="minorHAnsi"/>
          <w:shd w:val="clear" w:color="auto" w:fill="FFFFFF"/>
        </w:rPr>
      </w:pPr>
      <w:r w:rsidRPr="00C3524E">
        <w:rPr>
          <w:rFonts w:asciiTheme="minorHAnsi" w:hAnsiTheme="minorHAnsi"/>
          <w:shd w:val="clear" w:color="auto" w:fill="FFFFFF"/>
        </w:rPr>
        <w:t>Results</w:t>
      </w:r>
    </w:p>
    <w:p w14:paraId="2EA0BFA0" w14:textId="77777777" w:rsidR="00CC706F" w:rsidRPr="00C3524E" w:rsidRDefault="00CC706F" w:rsidP="00C3524E">
      <w:pPr>
        <w:pStyle w:val="Heading2"/>
        <w:rPr>
          <w:rFonts w:asciiTheme="minorHAnsi" w:hAnsiTheme="minorHAnsi"/>
        </w:rPr>
      </w:pPr>
      <w:r w:rsidRPr="00C3524E">
        <w:rPr>
          <w:rFonts w:asciiTheme="minorHAnsi" w:hAnsiTheme="minorHAnsi"/>
        </w:rPr>
        <w:t>Demographics</w:t>
      </w:r>
    </w:p>
    <w:p w14:paraId="67E422CE" w14:textId="48F95810" w:rsidR="00DC125E" w:rsidRPr="00C3524E" w:rsidRDefault="00384488" w:rsidP="00A85D9A">
      <w:pPr>
        <w:rPr>
          <w:rFonts w:asciiTheme="minorHAnsi" w:hAnsiTheme="minorHAnsi"/>
        </w:rPr>
      </w:pPr>
      <w:r w:rsidRPr="00C3524E">
        <w:rPr>
          <w:rFonts w:asciiTheme="minorHAnsi" w:hAnsiTheme="minorHAnsi"/>
        </w:rPr>
        <w:t>509 care home residents were screened in nine care homes between 01/03/2015 and 30/06/2016</w:t>
      </w:r>
      <w:r w:rsidR="007744EC">
        <w:rPr>
          <w:rFonts w:asciiTheme="minorHAnsi" w:hAnsiTheme="minorHAnsi"/>
        </w:rPr>
        <w:t xml:space="preserve">; </w:t>
      </w:r>
      <w:r w:rsidR="00C44CA7" w:rsidRPr="00C3524E">
        <w:rPr>
          <w:rFonts w:asciiTheme="minorHAnsi" w:hAnsiTheme="minorHAnsi"/>
        </w:rPr>
        <w:t xml:space="preserve"> </w:t>
      </w:r>
      <w:r w:rsidRPr="00C3524E">
        <w:rPr>
          <w:rFonts w:asciiTheme="minorHAnsi" w:hAnsiTheme="minorHAnsi"/>
        </w:rPr>
        <w:t xml:space="preserve">390 </w:t>
      </w:r>
      <w:r w:rsidR="009B260E" w:rsidRPr="00C3524E">
        <w:rPr>
          <w:rFonts w:asciiTheme="minorHAnsi" w:hAnsiTheme="minorHAnsi"/>
        </w:rPr>
        <w:t xml:space="preserve">residents </w:t>
      </w:r>
      <w:r w:rsidRPr="00C3524E">
        <w:rPr>
          <w:rFonts w:asciiTheme="minorHAnsi" w:hAnsiTheme="minorHAnsi"/>
        </w:rPr>
        <w:t xml:space="preserve">were eligible </w:t>
      </w:r>
      <w:r w:rsidR="007744EC">
        <w:rPr>
          <w:rFonts w:asciiTheme="minorHAnsi" w:hAnsiTheme="minorHAnsi"/>
        </w:rPr>
        <w:t>and</w:t>
      </w:r>
      <w:r w:rsidR="00DC125E" w:rsidRPr="00C3524E">
        <w:rPr>
          <w:rFonts w:asciiTheme="minorHAnsi" w:hAnsiTheme="minorHAnsi"/>
        </w:rPr>
        <w:t xml:space="preserve"> 216 were recruited (see figure 1)</w:t>
      </w:r>
      <w:r w:rsidR="00FC1134" w:rsidRPr="00C3524E">
        <w:rPr>
          <w:rFonts w:asciiTheme="minorHAnsi" w:hAnsiTheme="minorHAnsi"/>
        </w:rPr>
        <w:t xml:space="preserve">. </w:t>
      </w:r>
    </w:p>
    <w:p w14:paraId="36183631" w14:textId="218202F8" w:rsidR="00BB26B7" w:rsidRPr="00C3524E" w:rsidRDefault="009B260E" w:rsidP="00A85D9A">
      <w:pPr>
        <w:rPr>
          <w:rFonts w:asciiTheme="minorHAnsi" w:hAnsiTheme="minorHAnsi"/>
        </w:rPr>
      </w:pPr>
      <w:r w:rsidRPr="00C3524E">
        <w:rPr>
          <w:rFonts w:asciiTheme="minorHAnsi" w:hAnsiTheme="minorHAnsi"/>
        </w:rPr>
        <w:t xml:space="preserve">Baseline demographics of </w:t>
      </w:r>
      <w:r w:rsidR="00DC125E" w:rsidRPr="00C3524E">
        <w:rPr>
          <w:rFonts w:asciiTheme="minorHAnsi" w:hAnsiTheme="minorHAnsi"/>
        </w:rPr>
        <w:t xml:space="preserve">the recruited and not recruited </w:t>
      </w:r>
      <w:r w:rsidRPr="00C3524E">
        <w:rPr>
          <w:rFonts w:asciiTheme="minorHAnsi" w:hAnsiTheme="minorHAnsi"/>
        </w:rPr>
        <w:t xml:space="preserve">residents </w:t>
      </w:r>
      <w:r w:rsidR="00FC1134" w:rsidRPr="00C3524E">
        <w:rPr>
          <w:rFonts w:asciiTheme="minorHAnsi" w:hAnsiTheme="minorHAnsi"/>
        </w:rPr>
        <w:t>were comparable</w:t>
      </w:r>
      <w:r w:rsidRPr="00C3524E">
        <w:rPr>
          <w:rFonts w:asciiTheme="minorHAnsi" w:hAnsiTheme="minorHAnsi"/>
        </w:rPr>
        <w:t xml:space="preserve"> (Table 1). Fifty percent of participant</w:t>
      </w:r>
      <w:r w:rsidR="00D50DE0" w:rsidRPr="00C3524E">
        <w:rPr>
          <w:rFonts w:asciiTheme="minorHAnsi" w:hAnsiTheme="minorHAnsi"/>
        </w:rPr>
        <w:t>s</w:t>
      </w:r>
      <w:r w:rsidRPr="00C3524E">
        <w:rPr>
          <w:rFonts w:asciiTheme="minorHAnsi" w:hAnsiTheme="minorHAnsi"/>
        </w:rPr>
        <w:t xml:space="preserve"> had </w:t>
      </w:r>
      <w:r w:rsidR="003F651A" w:rsidRPr="00C3524E">
        <w:rPr>
          <w:rFonts w:asciiTheme="minorHAnsi" w:hAnsiTheme="minorHAnsi"/>
        </w:rPr>
        <w:t xml:space="preserve">either a previous diagnosis of dementia, or a positive response to the </w:t>
      </w:r>
      <w:r w:rsidRPr="00C3524E">
        <w:rPr>
          <w:rFonts w:asciiTheme="minorHAnsi" w:hAnsiTheme="minorHAnsi"/>
        </w:rPr>
        <w:t>cognitive impairment</w:t>
      </w:r>
      <w:r w:rsidR="003F651A" w:rsidRPr="00C3524E">
        <w:rPr>
          <w:rFonts w:asciiTheme="minorHAnsi" w:hAnsiTheme="minorHAnsi"/>
        </w:rPr>
        <w:t xml:space="preserve"> screening question</w:t>
      </w:r>
      <w:r w:rsidRPr="00C3524E">
        <w:rPr>
          <w:rFonts w:asciiTheme="minorHAnsi" w:hAnsiTheme="minorHAnsi"/>
        </w:rPr>
        <w:t>.</w:t>
      </w:r>
      <w:r w:rsidR="00DC125E" w:rsidRPr="00C3524E">
        <w:rPr>
          <w:rFonts w:asciiTheme="minorHAnsi" w:hAnsiTheme="minorHAnsi"/>
        </w:rPr>
        <w:t xml:space="preserve"> The m</w:t>
      </w:r>
      <w:r w:rsidRPr="00C3524E">
        <w:rPr>
          <w:rFonts w:asciiTheme="minorHAnsi" w:hAnsiTheme="minorHAnsi"/>
        </w:rPr>
        <w:t>edian AMT</w:t>
      </w:r>
      <w:r w:rsidR="00DC125E" w:rsidRPr="00C3524E">
        <w:rPr>
          <w:rFonts w:asciiTheme="minorHAnsi" w:hAnsiTheme="minorHAnsi"/>
        </w:rPr>
        <w:t xml:space="preserve"> score</w:t>
      </w:r>
      <w:r w:rsidRPr="00C3524E">
        <w:rPr>
          <w:rFonts w:asciiTheme="minorHAnsi" w:hAnsiTheme="minorHAnsi"/>
        </w:rPr>
        <w:t xml:space="preserve"> for residents recruited to the study was 7 (IQR 3 to 9)</w:t>
      </w:r>
      <w:r w:rsidR="0052141F" w:rsidRPr="00C3524E">
        <w:rPr>
          <w:rFonts w:asciiTheme="minorHAnsi" w:hAnsiTheme="minorHAnsi"/>
        </w:rPr>
        <w:t>;</w:t>
      </w:r>
      <w:r w:rsidR="0097788E" w:rsidRPr="00C3524E">
        <w:rPr>
          <w:rFonts w:asciiTheme="minorHAnsi" w:hAnsiTheme="minorHAnsi"/>
        </w:rPr>
        <w:t xml:space="preserve"> </w:t>
      </w:r>
      <w:r w:rsidRPr="00C3524E">
        <w:rPr>
          <w:rFonts w:asciiTheme="minorHAnsi" w:hAnsiTheme="minorHAnsi"/>
        </w:rPr>
        <w:t>34 residents died during the study</w:t>
      </w:r>
      <w:r w:rsidR="002140FE" w:rsidRPr="00C3524E">
        <w:rPr>
          <w:rFonts w:asciiTheme="minorHAnsi" w:hAnsiTheme="minorHAnsi"/>
        </w:rPr>
        <w:t xml:space="preserve"> (18%)</w:t>
      </w:r>
      <w:r w:rsidRPr="00C3524E">
        <w:rPr>
          <w:rFonts w:asciiTheme="minorHAnsi" w:hAnsiTheme="minorHAnsi"/>
        </w:rPr>
        <w:t xml:space="preserve">. </w:t>
      </w:r>
      <w:r w:rsidR="007B18B1">
        <w:rPr>
          <w:rFonts w:asciiTheme="minorHAnsi" w:hAnsiTheme="minorHAnsi"/>
        </w:rPr>
        <w:t>The distribution of total DOSS scores was right skewed with a median 1 (</w:t>
      </w:r>
      <w:r w:rsidR="007744EC">
        <w:rPr>
          <w:rFonts w:asciiTheme="minorHAnsi" w:hAnsiTheme="minorHAnsi"/>
        </w:rPr>
        <w:t>IQR</w:t>
      </w:r>
      <w:r w:rsidR="007B18B1">
        <w:rPr>
          <w:rFonts w:asciiTheme="minorHAnsi" w:hAnsiTheme="minorHAnsi"/>
        </w:rPr>
        <w:t xml:space="preserve"> 0-3) for those without cognitive impairment, and median 4 (IQR 2-8) for those with cognitive impairment. </w:t>
      </w:r>
    </w:p>
    <w:p w14:paraId="59E3CB38" w14:textId="77777777" w:rsidR="00BB26B7" w:rsidRPr="00C3524E" w:rsidRDefault="00BB26B7" w:rsidP="00C3524E">
      <w:pPr>
        <w:pStyle w:val="Heading2"/>
        <w:rPr>
          <w:rFonts w:asciiTheme="minorHAnsi" w:hAnsiTheme="minorHAnsi"/>
        </w:rPr>
      </w:pPr>
      <w:r w:rsidRPr="00C3524E">
        <w:rPr>
          <w:rFonts w:asciiTheme="minorHAnsi" w:hAnsiTheme="minorHAnsi"/>
        </w:rPr>
        <w:t>Delirium occurrence</w:t>
      </w:r>
    </w:p>
    <w:p w14:paraId="12F7FFE2" w14:textId="4C0F4979" w:rsidR="00BB26B7" w:rsidRPr="00C3524E" w:rsidRDefault="00B15326" w:rsidP="00BB26B7">
      <w:pPr>
        <w:rPr>
          <w:rFonts w:asciiTheme="minorHAnsi" w:hAnsiTheme="minorHAnsi"/>
        </w:rPr>
      </w:pPr>
      <w:r>
        <w:rPr>
          <w:rFonts w:asciiTheme="minorHAnsi" w:hAnsiTheme="minorHAnsi"/>
        </w:rPr>
        <w:t xml:space="preserve">A CAM was recorded for 197 participants at baseline, 2 of these were positive. </w:t>
      </w:r>
      <w:r w:rsidR="00763D80" w:rsidRPr="00C3524E">
        <w:rPr>
          <w:rFonts w:asciiTheme="minorHAnsi" w:hAnsiTheme="minorHAnsi"/>
        </w:rPr>
        <w:t xml:space="preserve">We </w:t>
      </w:r>
      <w:r w:rsidR="0052141F" w:rsidRPr="00C3524E">
        <w:rPr>
          <w:rFonts w:asciiTheme="minorHAnsi" w:hAnsiTheme="minorHAnsi"/>
        </w:rPr>
        <w:t>recorded</w:t>
      </w:r>
      <w:r w:rsidR="00BB26B7" w:rsidRPr="00C3524E">
        <w:rPr>
          <w:rFonts w:asciiTheme="minorHAnsi" w:hAnsiTheme="minorHAnsi"/>
        </w:rPr>
        <w:t xml:space="preserve"> 78</w:t>
      </w:r>
      <w:r w:rsidR="0052141F" w:rsidRPr="00C3524E">
        <w:rPr>
          <w:rFonts w:asciiTheme="minorHAnsi" w:hAnsiTheme="minorHAnsi"/>
        </w:rPr>
        <w:t xml:space="preserve"> positive</w:t>
      </w:r>
      <w:r w:rsidR="00BB26B7" w:rsidRPr="00C3524E">
        <w:rPr>
          <w:rFonts w:asciiTheme="minorHAnsi" w:hAnsiTheme="minorHAnsi"/>
        </w:rPr>
        <w:t xml:space="preserve"> </w:t>
      </w:r>
      <w:r w:rsidR="0052141F" w:rsidRPr="00C3524E">
        <w:rPr>
          <w:rFonts w:asciiTheme="minorHAnsi" w:hAnsiTheme="minorHAnsi"/>
        </w:rPr>
        <w:t xml:space="preserve">CAM measurements during 71 episodes of </w:t>
      </w:r>
      <w:r w:rsidR="00BB26B7" w:rsidRPr="00C3524E">
        <w:rPr>
          <w:rFonts w:asciiTheme="minorHAnsi" w:hAnsiTheme="minorHAnsi"/>
        </w:rPr>
        <w:t>delirium</w:t>
      </w:r>
      <w:r w:rsidR="0052141F" w:rsidRPr="00C3524E">
        <w:rPr>
          <w:rFonts w:asciiTheme="minorHAnsi" w:hAnsiTheme="minorHAnsi"/>
        </w:rPr>
        <w:t xml:space="preserve"> </w:t>
      </w:r>
      <w:r w:rsidR="00BB26B7" w:rsidRPr="00C3524E">
        <w:rPr>
          <w:rFonts w:asciiTheme="minorHAnsi" w:hAnsiTheme="minorHAnsi"/>
        </w:rPr>
        <w:t>in 45 residents over the course of the study. Overall incidence of</w:t>
      </w:r>
      <w:r w:rsidR="00763D80" w:rsidRPr="00C3524E">
        <w:rPr>
          <w:rFonts w:asciiTheme="minorHAnsi" w:hAnsiTheme="minorHAnsi"/>
        </w:rPr>
        <w:t xml:space="preserve"> CAM positive</w:t>
      </w:r>
      <w:r w:rsidR="00BB26B7" w:rsidRPr="00C3524E">
        <w:rPr>
          <w:rFonts w:asciiTheme="minorHAnsi" w:hAnsiTheme="minorHAnsi"/>
        </w:rPr>
        <w:t xml:space="preserve"> delirium</w:t>
      </w:r>
      <w:r w:rsidR="00763D80" w:rsidRPr="00C3524E">
        <w:rPr>
          <w:rFonts w:asciiTheme="minorHAnsi" w:hAnsiTheme="minorHAnsi"/>
        </w:rPr>
        <w:t xml:space="preserve"> </w:t>
      </w:r>
      <w:r w:rsidR="00BB26B7" w:rsidRPr="00C3524E">
        <w:rPr>
          <w:rFonts w:asciiTheme="minorHAnsi" w:hAnsiTheme="minorHAnsi"/>
        </w:rPr>
        <w:t xml:space="preserve">was </w:t>
      </w:r>
      <w:r w:rsidR="00FC1134" w:rsidRPr="00C3524E">
        <w:rPr>
          <w:rFonts w:asciiTheme="minorHAnsi" w:hAnsiTheme="minorHAnsi"/>
        </w:rPr>
        <w:t>0.85</w:t>
      </w:r>
      <w:r w:rsidR="00BB26B7" w:rsidRPr="00C3524E">
        <w:rPr>
          <w:rFonts w:asciiTheme="minorHAnsi" w:hAnsiTheme="minorHAnsi"/>
        </w:rPr>
        <w:t xml:space="preserve"> episodes per 100 person-</w:t>
      </w:r>
      <w:r w:rsidR="00FC1134" w:rsidRPr="00C3524E">
        <w:rPr>
          <w:rFonts w:asciiTheme="minorHAnsi" w:hAnsiTheme="minorHAnsi"/>
        </w:rPr>
        <w:t>weeks</w:t>
      </w:r>
      <w:r w:rsidR="00BB26B7" w:rsidRPr="00C3524E">
        <w:rPr>
          <w:rFonts w:asciiTheme="minorHAnsi" w:hAnsiTheme="minorHAnsi"/>
        </w:rPr>
        <w:t xml:space="preserve">; period prevalence was 33% (71 episodes in 216 residents). </w:t>
      </w:r>
    </w:p>
    <w:p w14:paraId="4F204117" w14:textId="77777777" w:rsidR="00CC706F" w:rsidRPr="00C3524E" w:rsidRDefault="000F4284" w:rsidP="00C3524E">
      <w:pPr>
        <w:pStyle w:val="Heading2"/>
        <w:rPr>
          <w:rFonts w:asciiTheme="minorHAnsi" w:hAnsiTheme="minorHAnsi"/>
        </w:rPr>
      </w:pPr>
      <w:r w:rsidRPr="00C3524E">
        <w:rPr>
          <w:rFonts w:asciiTheme="minorHAnsi" w:hAnsiTheme="minorHAnsi"/>
        </w:rPr>
        <w:t xml:space="preserve">Feasibility of DOSS use </w:t>
      </w:r>
    </w:p>
    <w:p w14:paraId="236DEDD8" w14:textId="08E2F9A1" w:rsidR="00B97845" w:rsidRPr="00C3524E" w:rsidRDefault="00CC706F" w:rsidP="00A85D9A">
      <w:pPr>
        <w:rPr>
          <w:rFonts w:asciiTheme="minorHAnsi" w:hAnsiTheme="minorHAnsi"/>
        </w:rPr>
      </w:pPr>
      <w:r w:rsidRPr="00C3524E">
        <w:rPr>
          <w:rFonts w:asciiTheme="minorHAnsi" w:hAnsiTheme="minorHAnsi"/>
        </w:rPr>
        <w:t xml:space="preserve">Of 58, 920 DOSS assessments </w:t>
      </w:r>
      <w:r w:rsidR="00A26C04" w:rsidRPr="00C3524E">
        <w:rPr>
          <w:rFonts w:asciiTheme="minorHAnsi" w:hAnsiTheme="minorHAnsi"/>
        </w:rPr>
        <w:t xml:space="preserve">expected </w:t>
      </w:r>
      <w:r w:rsidRPr="00C3524E">
        <w:rPr>
          <w:rFonts w:asciiTheme="minorHAnsi" w:hAnsiTheme="minorHAnsi"/>
        </w:rPr>
        <w:t>during the 16 month</w:t>
      </w:r>
      <w:r w:rsidR="00A26C04" w:rsidRPr="00C3524E">
        <w:rPr>
          <w:rFonts w:asciiTheme="minorHAnsi" w:hAnsiTheme="minorHAnsi"/>
        </w:rPr>
        <w:t>s of the</w:t>
      </w:r>
      <w:r w:rsidRPr="00C3524E">
        <w:rPr>
          <w:rFonts w:asciiTheme="minorHAnsi" w:hAnsiTheme="minorHAnsi"/>
        </w:rPr>
        <w:t xml:space="preserve"> </w:t>
      </w:r>
      <w:r w:rsidR="00A26C04" w:rsidRPr="00C3524E">
        <w:rPr>
          <w:rFonts w:asciiTheme="minorHAnsi" w:hAnsiTheme="minorHAnsi"/>
        </w:rPr>
        <w:t>study</w:t>
      </w:r>
      <w:r w:rsidRPr="00C3524E">
        <w:rPr>
          <w:rFonts w:asciiTheme="minorHAnsi" w:hAnsiTheme="minorHAnsi"/>
        </w:rPr>
        <w:t>, 30,201 (51%) were performed</w:t>
      </w:r>
      <w:r w:rsidR="000F4284" w:rsidRPr="00C3524E">
        <w:rPr>
          <w:rFonts w:asciiTheme="minorHAnsi" w:hAnsiTheme="minorHAnsi"/>
        </w:rPr>
        <w:t xml:space="preserve"> and </w:t>
      </w:r>
      <w:r w:rsidR="00E01C66">
        <w:rPr>
          <w:rFonts w:asciiTheme="minorHAnsi" w:hAnsiTheme="minorHAnsi"/>
        </w:rPr>
        <w:t xml:space="preserve">10,945 </w:t>
      </w:r>
      <w:r w:rsidRPr="00C3524E">
        <w:rPr>
          <w:rFonts w:asciiTheme="minorHAnsi" w:hAnsiTheme="minorHAnsi"/>
        </w:rPr>
        <w:t xml:space="preserve">of </w:t>
      </w:r>
      <w:r w:rsidR="00BB26B7" w:rsidRPr="00C3524E">
        <w:rPr>
          <w:rFonts w:asciiTheme="minorHAnsi" w:hAnsiTheme="minorHAnsi"/>
        </w:rPr>
        <w:t>these (</w:t>
      </w:r>
      <w:r w:rsidR="00835F56" w:rsidRPr="00C3524E">
        <w:rPr>
          <w:rFonts w:asciiTheme="minorHAnsi" w:hAnsiTheme="minorHAnsi"/>
        </w:rPr>
        <w:t>3</w:t>
      </w:r>
      <w:r w:rsidR="00E01C66">
        <w:rPr>
          <w:rFonts w:asciiTheme="minorHAnsi" w:hAnsiTheme="minorHAnsi"/>
        </w:rPr>
        <w:t>6</w:t>
      </w:r>
      <w:r w:rsidR="00BB26B7" w:rsidRPr="00C3524E">
        <w:rPr>
          <w:rFonts w:asciiTheme="minorHAnsi" w:hAnsiTheme="minorHAnsi"/>
        </w:rPr>
        <w:t xml:space="preserve"> %) </w:t>
      </w:r>
      <w:r w:rsidRPr="00C3524E">
        <w:rPr>
          <w:rFonts w:asciiTheme="minorHAnsi" w:hAnsiTheme="minorHAnsi"/>
        </w:rPr>
        <w:t xml:space="preserve">had no missing </w:t>
      </w:r>
      <w:r w:rsidR="00BB26B7" w:rsidRPr="00C3524E">
        <w:rPr>
          <w:rFonts w:asciiTheme="minorHAnsi" w:hAnsiTheme="minorHAnsi"/>
        </w:rPr>
        <w:t>items</w:t>
      </w:r>
      <w:r w:rsidR="00E01C66">
        <w:rPr>
          <w:rFonts w:asciiTheme="minorHAnsi" w:hAnsiTheme="minorHAnsi"/>
        </w:rPr>
        <w:t>; a further 38% had only one missing item.</w:t>
      </w:r>
      <w:r w:rsidR="00B97845" w:rsidRPr="00C3524E">
        <w:rPr>
          <w:rFonts w:asciiTheme="minorHAnsi" w:hAnsiTheme="minorHAnsi"/>
        </w:rPr>
        <w:t xml:space="preserve"> Patterns of missing </w:t>
      </w:r>
      <w:r w:rsidR="00BB26B7" w:rsidRPr="00C3524E">
        <w:rPr>
          <w:rFonts w:asciiTheme="minorHAnsi" w:hAnsiTheme="minorHAnsi"/>
        </w:rPr>
        <w:t>items</w:t>
      </w:r>
      <w:r w:rsidR="00B97845" w:rsidRPr="00C3524E">
        <w:rPr>
          <w:rFonts w:asciiTheme="minorHAnsi" w:hAnsiTheme="minorHAnsi"/>
        </w:rPr>
        <w:t xml:space="preserve"> revealed that questions 17</w:t>
      </w:r>
      <w:r w:rsidR="00835F56" w:rsidRPr="00C3524E">
        <w:rPr>
          <w:rFonts w:asciiTheme="minorHAnsi" w:hAnsiTheme="minorHAnsi"/>
        </w:rPr>
        <w:t xml:space="preserve"> (pulls at catheter or oxygen tubing)</w:t>
      </w:r>
      <w:r w:rsidR="00B97845" w:rsidRPr="00C3524E">
        <w:rPr>
          <w:rFonts w:asciiTheme="minorHAnsi" w:hAnsiTheme="minorHAnsi"/>
        </w:rPr>
        <w:t>, 20</w:t>
      </w:r>
      <w:r w:rsidR="00835F56" w:rsidRPr="00C3524E">
        <w:rPr>
          <w:rFonts w:asciiTheme="minorHAnsi" w:hAnsiTheme="minorHAnsi"/>
        </w:rPr>
        <w:t xml:space="preserve"> (has vivid and frightening dreams during the night)</w:t>
      </w:r>
      <w:r w:rsidR="00B97845" w:rsidRPr="00C3524E">
        <w:rPr>
          <w:rFonts w:asciiTheme="minorHAnsi" w:hAnsiTheme="minorHAnsi"/>
        </w:rPr>
        <w:t xml:space="preserve"> and 21</w:t>
      </w:r>
      <w:r w:rsidR="00835F56" w:rsidRPr="00C3524E">
        <w:rPr>
          <w:rFonts w:asciiTheme="minorHAnsi" w:hAnsiTheme="minorHAnsi"/>
        </w:rPr>
        <w:t xml:space="preserve"> (was awake/woke up often during the night)</w:t>
      </w:r>
      <w:r w:rsidR="00B97845" w:rsidRPr="00C3524E">
        <w:rPr>
          <w:rFonts w:asciiTheme="minorHAnsi" w:hAnsiTheme="minorHAnsi"/>
        </w:rPr>
        <w:t xml:space="preserve"> were poorly completed with 51%, 18% and 20% missing respectively. </w:t>
      </w:r>
      <w:r w:rsidR="007F1CD3" w:rsidRPr="00C3524E">
        <w:rPr>
          <w:rFonts w:asciiTheme="minorHAnsi" w:hAnsiTheme="minorHAnsi"/>
        </w:rPr>
        <w:t xml:space="preserve">With these items removed, </w:t>
      </w:r>
      <w:r w:rsidR="00AB17AB">
        <w:rPr>
          <w:rFonts w:asciiTheme="minorHAnsi" w:hAnsiTheme="minorHAnsi"/>
        </w:rPr>
        <w:t>89</w:t>
      </w:r>
      <w:r w:rsidR="007F1CD3" w:rsidRPr="00C3524E">
        <w:rPr>
          <w:rFonts w:asciiTheme="minorHAnsi" w:hAnsiTheme="minorHAnsi"/>
        </w:rPr>
        <w:t>% (</w:t>
      </w:r>
      <w:r w:rsidR="00AB17AB">
        <w:rPr>
          <w:rFonts w:asciiTheme="minorHAnsi" w:hAnsiTheme="minorHAnsi"/>
        </w:rPr>
        <w:t>12,238</w:t>
      </w:r>
      <w:r w:rsidR="007F1CD3" w:rsidRPr="00C3524E">
        <w:rPr>
          <w:rFonts w:asciiTheme="minorHAnsi" w:hAnsiTheme="minorHAnsi"/>
        </w:rPr>
        <w:t xml:space="preserve">) of </w:t>
      </w:r>
      <w:r w:rsidR="0052141F" w:rsidRPr="00C3524E">
        <w:rPr>
          <w:rFonts w:asciiTheme="minorHAnsi" w:hAnsiTheme="minorHAnsi"/>
        </w:rPr>
        <w:t xml:space="preserve">all </w:t>
      </w:r>
      <w:r w:rsidR="007F1CD3" w:rsidRPr="00C3524E">
        <w:rPr>
          <w:rFonts w:asciiTheme="minorHAnsi" w:hAnsiTheme="minorHAnsi"/>
        </w:rPr>
        <w:t>DOSS assessments were complete over the course of the study</w:t>
      </w:r>
      <w:r w:rsidR="00835F56" w:rsidRPr="00C3524E">
        <w:rPr>
          <w:rFonts w:asciiTheme="minorHAnsi" w:hAnsiTheme="minorHAnsi"/>
        </w:rPr>
        <w:t>.</w:t>
      </w:r>
    </w:p>
    <w:p w14:paraId="4B4A2CD1" w14:textId="77777777" w:rsidR="007825C3" w:rsidRPr="00C3524E" w:rsidRDefault="00DC2BD4" w:rsidP="00C3524E">
      <w:pPr>
        <w:pStyle w:val="Heading2"/>
        <w:rPr>
          <w:rFonts w:asciiTheme="minorHAnsi" w:hAnsiTheme="minorHAnsi"/>
        </w:rPr>
      </w:pPr>
      <w:r w:rsidRPr="00C3524E">
        <w:rPr>
          <w:rFonts w:asciiTheme="minorHAnsi" w:hAnsiTheme="minorHAnsi"/>
        </w:rPr>
        <w:t>Inter-rater</w:t>
      </w:r>
      <w:r w:rsidR="007825C3" w:rsidRPr="00C3524E">
        <w:rPr>
          <w:rFonts w:asciiTheme="minorHAnsi" w:hAnsiTheme="minorHAnsi"/>
        </w:rPr>
        <w:t xml:space="preserve"> reliability</w:t>
      </w:r>
    </w:p>
    <w:p w14:paraId="77A6345A" w14:textId="77777777" w:rsidR="007825C3" w:rsidRPr="00C3524E" w:rsidRDefault="00DC2BD4" w:rsidP="007825C3">
      <w:pPr>
        <w:rPr>
          <w:rFonts w:asciiTheme="minorHAnsi" w:hAnsiTheme="minorHAnsi"/>
        </w:rPr>
      </w:pPr>
      <w:r w:rsidRPr="00C3524E">
        <w:rPr>
          <w:rFonts w:asciiTheme="minorHAnsi" w:hAnsiTheme="minorHAnsi"/>
        </w:rPr>
        <w:t>Inter-rater</w:t>
      </w:r>
      <w:r w:rsidR="007825C3" w:rsidRPr="00C3524E">
        <w:rPr>
          <w:rFonts w:asciiTheme="minorHAnsi" w:hAnsiTheme="minorHAnsi"/>
        </w:rPr>
        <w:t xml:space="preserve"> reliability of the DOSS was based on 141 participants for whom observations had been repeated concurrently by independent observers. Inter-rater reliability of the DOSS was good (ICC=0.71, 95% CI: 0.61-0.78).</w:t>
      </w:r>
    </w:p>
    <w:p w14:paraId="3E334626" w14:textId="77777777" w:rsidR="007825C3" w:rsidRPr="00C3524E" w:rsidRDefault="00DC2BD4" w:rsidP="007825C3">
      <w:pPr>
        <w:rPr>
          <w:rFonts w:asciiTheme="minorHAnsi" w:hAnsiTheme="minorHAnsi"/>
        </w:rPr>
      </w:pPr>
      <w:r w:rsidRPr="00C3524E">
        <w:rPr>
          <w:rFonts w:asciiTheme="minorHAnsi" w:hAnsiTheme="minorHAnsi"/>
        </w:rPr>
        <w:t>Inter-rater</w:t>
      </w:r>
      <w:r w:rsidR="007825C3" w:rsidRPr="00C3524E">
        <w:rPr>
          <w:rFonts w:asciiTheme="minorHAnsi" w:hAnsiTheme="minorHAnsi"/>
        </w:rPr>
        <w:t xml:space="preserve"> reliability for the CAM was conducted </w:t>
      </w:r>
      <w:r w:rsidR="007506E1" w:rsidRPr="00C3524E">
        <w:rPr>
          <w:rFonts w:asciiTheme="minorHAnsi" w:hAnsiTheme="minorHAnsi"/>
        </w:rPr>
        <w:t>with</w:t>
      </w:r>
      <w:r w:rsidR="007825C3" w:rsidRPr="00C3524E">
        <w:rPr>
          <w:rFonts w:asciiTheme="minorHAnsi" w:hAnsiTheme="minorHAnsi"/>
        </w:rPr>
        <w:t xml:space="preserve"> 108 residents. Overall the total CAM severity score had an excellent kappa co-efficient of 0.8 (SE 0.20). The proportion of exact agreement was 99%. </w:t>
      </w:r>
    </w:p>
    <w:p w14:paraId="5016F78C" w14:textId="77777777" w:rsidR="00CC706F" w:rsidRPr="00C3524E" w:rsidRDefault="00CC706F" w:rsidP="00C3524E">
      <w:pPr>
        <w:pStyle w:val="Heading2"/>
        <w:rPr>
          <w:rFonts w:asciiTheme="minorHAnsi" w:hAnsiTheme="minorHAnsi"/>
        </w:rPr>
      </w:pPr>
      <w:r w:rsidRPr="00C3524E">
        <w:rPr>
          <w:rFonts w:asciiTheme="minorHAnsi" w:hAnsiTheme="minorHAnsi"/>
        </w:rPr>
        <w:t>Diagnostic test accuracy</w:t>
      </w:r>
    </w:p>
    <w:p w14:paraId="1C23843D" w14:textId="77777777" w:rsidR="00BB26B7" w:rsidRPr="00C3524E" w:rsidRDefault="00BB26B7" w:rsidP="00BB26B7">
      <w:pPr>
        <w:rPr>
          <w:rFonts w:asciiTheme="minorHAnsi" w:hAnsiTheme="minorHAnsi"/>
        </w:rPr>
      </w:pPr>
      <w:r w:rsidRPr="00C3524E">
        <w:rPr>
          <w:rFonts w:asciiTheme="minorHAnsi" w:hAnsiTheme="minorHAnsi"/>
        </w:rPr>
        <w:t>11, 697 CAM assessments were performed</w:t>
      </w:r>
      <w:r w:rsidR="007506E1" w:rsidRPr="00C3524E">
        <w:rPr>
          <w:rFonts w:asciiTheme="minorHAnsi" w:hAnsiTheme="minorHAnsi"/>
        </w:rPr>
        <w:t xml:space="preserve"> by the research staff</w:t>
      </w:r>
      <w:r w:rsidRPr="00C3524E">
        <w:rPr>
          <w:rFonts w:asciiTheme="minorHAnsi" w:hAnsiTheme="minorHAnsi"/>
        </w:rPr>
        <w:t xml:space="preserve">. In </w:t>
      </w:r>
      <w:r w:rsidR="00036A68" w:rsidRPr="00C3524E">
        <w:rPr>
          <w:rFonts w:asciiTheme="minorHAnsi" w:hAnsiTheme="minorHAnsi"/>
        </w:rPr>
        <w:t>7</w:t>
      </w:r>
      <w:r w:rsidR="007506E1" w:rsidRPr="00C3524E">
        <w:rPr>
          <w:rFonts w:asciiTheme="minorHAnsi" w:hAnsiTheme="minorHAnsi"/>
        </w:rPr>
        <w:t>,</w:t>
      </w:r>
      <w:r w:rsidR="00036A68" w:rsidRPr="00C3524E">
        <w:rPr>
          <w:rFonts w:asciiTheme="minorHAnsi" w:hAnsiTheme="minorHAnsi"/>
        </w:rPr>
        <w:t>999</w:t>
      </w:r>
      <w:r w:rsidRPr="00C3524E">
        <w:rPr>
          <w:rFonts w:asciiTheme="minorHAnsi" w:hAnsiTheme="minorHAnsi"/>
        </w:rPr>
        <w:t xml:space="preserve"> instances, CAM and DOSS assessments were performed </w:t>
      </w:r>
      <w:r w:rsidR="00036A68" w:rsidRPr="00C3524E">
        <w:rPr>
          <w:rFonts w:asciiTheme="minorHAnsi" w:hAnsiTheme="minorHAnsi"/>
        </w:rPr>
        <w:t>within 24 hours of each other</w:t>
      </w:r>
      <w:r w:rsidR="007506E1" w:rsidRPr="00C3524E">
        <w:rPr>
          <w:rFonts w:asciiTheme="minorHAnsi" w:hAnsiTheme="minorHAnsi"/>
        </w:rPr>
        <w:t xml:space="preserve"> and</w:t>
      </w:r>
      <w:r w:rsidR="00036A68" w:rsidRPr="00C3524E">
        <w:rPr>
          <w:rFonts w:asciiTheme="minorHAnsi" w:hAnsiTheme="minorHAnsi"/>
        </w:rPr>
        <w:t xml:space="preserve"> </w:t>
      </w:r>
      <w:r w:rsidRPr="00C3524E">
        <w:rPr>
          <w:rFonts w:asciiTheme="minorHAnsi" w:hAnsiTheme="minorHAnsi"/>
        </w:rPr>
        <w:t xml:space="preserve">diagnostic test accuracy analysis has been performed on these paired assessments. </w:t>
      </w:r>
    </w:p>
    <w:p w14:paraId="1994CB7D" w14:textId="77777777" w:rsidR="00CC706F" w:rsidRPr="00C3524E" w:rsidRDefault="00176205" w:rsidP="00A85D9A">
      <w:pPr>
        <w:rPr>
          <w:rFonts w:asciiTheme="minorHAnsi" w:hAnsiTheme="minorHAnsi"/>
        </w:rPr>
      </w:pPr>
      <w:r w:rsidRPr="00C3524E">
        <w:rPr>
          <w:rFonts w:asciiTheme="minorHAnsi" w:hAnsiTheme="minorHAnsi"/>
        </w:rPr>
        <w:lastRenderedPageBreak/>
        <w:t>A</w:t>
      </w:r>
      <w:r w:rsidR="00FC1134" w:rsidRPr="00C3524E">
        <w:rPr>
          <w:rFonts w:asciiTheme="minorHAnsi" w:hAnsiTheme="minorHAnsi"/>
        </w:rPr>
        <w:t xml:space="preserve"> </w:t>
      </w:r>
      <w:r w:rsidRPr="00C3524E">
        <w:rPr>
          <w:rFonts w:asciiTheme="minorHAnsi" w:hAnsiTheme="minorHAnsi"/>
        </w:rPr>
        <w:t xml:space="preserve">cut point </w:t>
      </w:r>
      <w:r w:rsidR="008B3869" w:rsidRPr="00C3524E">
        <w:rPr>
          <w:rFonts w:asciiTheme="minorHAnsi" w:hAnsiTheme="minorHAnsi"/>
        </w:rPr>
        <w:t>of</w:t>
      </w:r>
      <w:r w:rsidR="00FC1134" w:rsidRPr="00C3524E">
        <w:rPr>
          <w:rFonts w:asciiTheme="minorHAnsi" w:hAnsiTheme="minorHAnsi"/>
        </w:rPr>
        <w:t xml:space="preserve"> 5 or more on the 25-item</w:t>
      </w:r>
      <w:r w:rsidRPr="00C3524E">
        <w:rPr>
          <w:rFonts w:asciiTheme="minorHAnsi" w:hAnsiTheme="minorHAnsi"/>
        </w:rPr>
        <w:t xml:space="preserve"> DOSS maximised sensitivity (</w:t>
      </w:r>
      <w:r w:rsidR="00C92D49" w:rsidRPr="00C3524E">
        <w:rPr>
          <w:rFonts w:asciiTheme="minorHAnsi" w:hAnsiTheme="minorHAnsi"/>
        </w:rPr>
        <w:t>0.</w:t>
      </w:r>
      <w:r w:rsidRPr="00C3524E">
        <w:rPr>
          <w:rFonts w:asciiTheme="minorHAnsi" w:hAnsiTheme="minorHAnsi"/>
        </w:rPr>
        <w:t xml:space="preserve">61 95% CI: </w:t>
      </w:r>
      <w:r w:rsidR="00C92D49" w:rsidRPr="00C3524E">
        <w:rPr>
          <w:rFonts w:asciiTheme="minorHAnsi" w:hAnsiTheme="minorHAnsi"/>
        </w:rPr>
        <w:t>0.39</w:t>
      </w:r>
      <w:r w:rsidRPr="00C3524E">
        <w:rPr>
          <w:rFonts w:asciiTheme="minorHAnsi" w:hAnsiTheme="minorHAnsi"/>
        </w:rPr>
        <w:t>-</w:t>
      </w:r>
      <w:r w:rsidR="00C92D49" w:rsidRPr="00C3524E">
        <w:rPr>
          <w:rFonts w:asciiTheme="minorHAnsi" w:hAnsiTheme="minorHAnsi"/>
        </w:rPr>
        <w:t>0.80</w:t>
      </w:r>
      <w:r w:rsidRPr="00C3524E">
        <w:rPr>
          <w:rFonts w:asciiTheme="minorHAnsi" w:hAnsiTheme="minorHAnsi"/>
        </w:rPr>
        <w:t>) and specificity (</w:t>
      </w:r>
      <w:r w:rsidR="00C92D49" w:rsidRPr="00C3524E">
        <w:rPr>
          <w:rFonts w:asciiTheme="minorHAnsi" w:hAnsiTheme="minorHAnsi"/>
        </w:rPr>
        <w:t>0.</w:t>
      </w:r>
      <w:r w:rsidRPr="00C3524E">
        <w:rPr>
          <w:rFonts w:asciiTheme="minorHAnsi" w:hAnsiTheme="minorHAnsi"/>
        </w:rPr>
        <w:t>71 95% CI:</w:t>
      </w:r>
      <w:r w:rsidR="00C92D49" w:rsidRPr="00C3524E">
        <w:rPr>
          <w:rFonts w:asciiTheme="minorHAnsi" w:hAnsiTheme="minorHAnsi"/>
        </w:rPr>
        <w:t xml:space="preserve"> 0.70-0.73</w:t>
      </w:r>
      <w:r w:rsidRPr="00C3524E">
        <w:rPr>
          <w:rFonts w:asciiTheme="minorHAnsi" w:hAnsiTheme="minorHAnsi"/>
        </w:rPr>
        <w:t>)</w:t>
      </w:r>
      <w:r w:rsidR="00FC1134" w:rsidRPr="00C3524E">
        <w:rPr>
          <w:rFonts w:asciiTheme="minorHAnsi" w:hAnsiTheme="minorHAnsi"/>
        </w:rPr>
        <w:t>; area under the receiver operating curve was 0.66 (95% confidence interval 0.58-0.80)</w:t>
      </w:r>
      <w:r w:rsidRPr="00C3524E">
        <w:rPr>
          <w:rFonts w:asciiTheme="minorHAnsi" w:hAnsiTheme="minorHAnsi"/>
        </w:rPr>
        <w:t>.</w:t>
      </w:r>
      <w:r w:rsidR="008B3869" w:rsidRPr="00C3524E">
        <w:rPr>
          <w:rFonts w:asciiTheme="minorHAnsi" w:hAnsiTheme="minorHAnsi"/>
        </w:rPr>
        <w:t xml:space="preserve"> </w:t>
      </w:r>
      <w:r w:rsidR="00D50DE0" w:rsidRPr="00C3524E">
        <w:rPr>
          <w:rFonts w:asciiTheme="minorHAnsi" w:hAnsiTheme="minorHAnsi"/>
        </w:rPr>
        <w:t>Diagnostic odds ratio was</w:t>
      </w:r>
      <w:r w:rsidR="002E7661" w:rsidRPr="00C3524E">
        <w:rPr>
          <w:rFonts w:asciiTheme="minorHAnsi" w:hAnsiTheme="minorHAnsi"/>
        </w:rPr>
        <w:t xml:space="preserve"> 3.9, p</w:t>
      </w:r>
      <w:r w:rsidR="008B3869" w:rsidRPr="00C3524E">
        <w:rPr>
          <w:rFonts w:asciiTheme="minorHAnsi" w:hAnsiTheme="minorHAnsi"/>
        </w:rPr>
        <w:t>ositive predictive value 1.3%, negative predictive value 99.5%.  Likelihood ratios were 2.1 positive, and 0.55 negative.</w:t>
      </w:r>
      <w:r w:rsidR="00E115E7" w:rsidRPr="00C3524E">
        <w:rPr>
          <w:rFonts w:asciiTheme="minorHAnsi" w:hAnsiTheme="minorHAnsi"/>
        </w:rPr>
        <w:t xml:space="preserve"> </w:t>
      </w:r>
      <w:r w:rsidR="00E03FC5" w:rsidRPr="00C3524E">
        <w:rPr>
          <w:rFonts w:asciiTheme="minorHAnsi" w:hAnsiTheme="minorHAnsi"/>
        </w:rPr>
        <w:t>Removal of poorly completed items (</w:t>
      </w:r>
      <w:r w:rsidR="007506E1" w:rsidRPr="00C3524E">
        <w:rPr>
          <w:rFonts w:asciiTheme="minorHAnsi" w:hAnsiTheme="minorHAnsi"/>
        </w:rPr>
        <w:t xml:space="preserve">questions </w:t>
      </w:r>
      <w:r w:rsidR="00E03FC5" w:rsidRPr="00C3524E">
        <w:rPr>
          <w:rFonts w:asciiTheme="minorHAnsi" w:hAnsiTheme="minorHAnsi"/>
        </w:rPr>
        <w:t>17, 20, 21) did not improve the overall diagnostic test accuracy of the DOSS to detect delirium.</w:t>
      </w:r>
    </w:p>
    <w:p w14:paraId="7C4F3E24" w14:textId="64126508" w:rsidR="00707A5E" w:rsidRPr="00C3524E" w:rsidRDefault="00E03FC5" w:rsidP="00707A5E">
      <w:pPr>
        <w:rPr>
          <w:rFonts w:asciiTheme="minorHAnsi" w:hAnsiTheme="minorHAnsi"/>
        </w:rPr>
      </w:pPr>
      <w:r w:rsidRPr="00C3524E">
        <w:rPr>
          <w:rFonts w:asciiTheme="minorHAnsi" w:hAnsiTheme="minorHAnsi"/>
        </w:rPr>
        <w:t>In residents with</w:t>
      </w:r>
      <w:r w:rsidR="00E115E7" w:rsidRPr="00C3524E">
        <w:rPr>
          <w:rFonts w:asciiTheme="minorHAnsi" w:hAnsiTheme="minorHAnsi"/>
        </w:rPr>
        <w:t xml:space="preserve"> </w:t>
      </w:r>
      <w:r w:rsidR="001C55F3" w:rsidRPr="00C3524E">
        <w:rPr>
          <w:rFonts w:asciiTheme="minorHAnsi" w:hAnsiTheme="minorHAnsi"/>
        </w:rPr>
        <w:t>cognitive impairment,</w:t>
      </w:r>
      <w:r w:rsidR="00E115E7" w:rsidRPr="00C3524E">
        <w:rPr>
          <w:rFonts w:asciiTheme="minorHAnsi" w:hAnsiTheme="minorHAnsi"/>
        </w:rPr>
        <w:t xml:space="preserve"> </w:t>
      </w:r>
      <w:r w:rsidR="005824FD">
        <w:rPr>
          <w:rFonts w:asciiTheme="minorHAnsi" w:hAnsiTheme="minorHAnsi"/>
        </w:rPr>
        <w:t xml:space="preserve">a DOSS cut point of 7 maximised </w:t>
      </w:r>
      <w:r w:rsidR="001C55F3" w:rsidRPr="00C3524E">
        <w:rPr>
          <w:rFonts w:asciiTheme="minorHAnsi" w:hAnsiTheme="minorHAnsi"/>
        </w:rPr>
        <w:t xml:space="preserve">the sensitivity </w:t>
      </w:r>
      <w:r w:rsidR="005824FD">
        <w:rPr>
          <w:rFonts w:asciiTheme="minorHAnsi" w:hAnsiTheme="minorHAnsi"/>
        </w:rPr>
        <w:t xml:space="preserve">and specificity </w:t>
      </w:r>
      <w:r w:rsidR="001C55F3" w:rsidRPr="00C3524E">
        <w:rPr>
          <w:rFonts w:asciiTheme="minorHAnsi" w:hAnsiTheme="minorHAnsi"/>
        </w:rPr>
        <w:t xml:space="preserve">of the DOSS to detect CAM positive delirium </w:t>
      </w:r>
      <w:r w:rsidR="005824FD">
        <w:rPr>
          <w:rFonts w:asciiTheme="minorHAnsi" w:hAnsiTheme="minorHAnsi"/>
        </w:rPr>
        <w:t>(sensitivity</w:t>
      </w:r>
      <w:r w:rsidR="001C55F3" w:rsidRPr="00C3524E">
        <w:rPr>
          <w:rFonts w:asciiTheme="minorHAnsi" w:hAnsiTheme="minorHAnsi"/>
        </w:rPr>
        <w:t xml:space="preserve"> </w:t>
      </w:r>
      <w:r w:rsidR="00C92D49" w:rsidRPr="00C3524E">
        <w:rPr>
          <w:rFonts w:asciiTheme="minorHAnsi" w:hAnsiTheme="minorHAnsi"/>
        </w:rPr>
        <w:t>0.</w:t>
      </w:r>
      <w:r w:rsidR="001C55F3" w:rsidRPr="00C3524E">
        <w:rPr>
          <w:rFonts w:asciiTheme="minorHAnsi" w:hAnsiTheme="minorHAnsi"/>
        </w:rPr>
        <w:t>60</w:t>
      </w:r>
      <w:r w:rsidR="00FC1134" w:rsidRPr="00C3524E">
        <w:rPr>
          <w:rFonts w:asciiTheme="minorHAnsi" w:hAnsiTheme="minorHAnsi"/>
        </w:rPr>
        <w:t xml:space="preserve"> (95%CI: </w:t>
      </w:r>
      <w:r w:rsidR="00C92D49" w:rsidRPr="00C3524E">
        <w:rPr>
          <w:rFonts w:asciiTheme="minorHAnsi" w:hAnsiTheme="minorHAnsi"/>
        </w:rPr>
        <w:t>0.30</w:t>
      </w:r>
      <w:r w:rsidR="00C12747" w:rsidRPr="00C3524E">
        <w:rPr>
          <w:rFonts w:asciiTheme="minorHAnsi" w:hAnsiTheme="minorHAnsi"/>
        </w:rPr>
        <w:t>-</w:t>
      </w:r>
      <w:r w:rsidR="00C92D49" w:rsidRPr="00C3524E">
        <w:rPr>
          <w:rFonts w:asciiTheme="minorHAnsi" w:hAnsiTheme="minorHAnsi"/>
        </w:rPr>
        <w:t>0.90)</w:t>
      </w:r>
      <w:r w:rsidR="005824FD">
        <w:rPr>
          <w:rFonts w:asciiTheme="minorHAnsi" w:hAnsiTheme="minorHAnsi"/>
        </w:rPr>
        <w:t>, specificity</w:t>
      </w:r>
      <w:r w:rsidR="001C55F3" w:rsidRPr="00C3524E">
        <w:rPr>
          <w:rFonts w:asciiTheme="minorHAnsi" w:hAnsiTheme="minorHAnsi"/>
        </w:rPr>
        <w:t xml:space="preserve"> </w:t>
      </w:r>
      <w:r w:rsidR="00C92D49" w:rsidRPr="00C3524E">
        <w:rPr>
          <w:rFonts w:asciiTheme="minorHAnsi" w:hAnsiTheme="minorHAnsi"/>
        </w:rPr>
        <w:t>0.</w:t>
      </w:r>
      <w:r w:rsidR="001C55F3" w:rsidRPr="00C3524E">
        <w:rPr>
          <w:rFonts w:asciiTheme="minorHAnsi" w:hAnsiTheme="minorHAnsi"/>
        </w:rPr>
        <w:t>72</w:t>
      </w:r>
      <w:r w:rsidR="00C92D49" w:rsidRPr="00C3524E">
        <w:rPr>
          <w:rFonts w:asciiTheme="minorHAnsi" w:hAnsiTheme="minorHAnsi"/>
        </w:rPr>
        <w:t xml:space="preserve"> </w:t>
      </w:r>
      <w:r w:rsidR="00FC1134" w:rsidRPr="00C3524E">
        <w:rPr>
          <w:rFonts w:asciiTheme="minorHAnsi" w:hAnsiTheme="minorHAnsi"/>
        </w:rPr>
        <w:t>(95%CI:</w:t>
      </w:r>
      <w:r w:rsidR="00C92D49" w:rsidRPr="00C3524E">
        <w:rPr>
          <w:rFonts w:asciiTheme="minorHAnsi" w:hAnsiTheme="minorHAnsi"/>
        </w:rPr>
        <w:t xml:space="preserve"> 0.70-0.74)</w:t>
      </w:r>
      <w:r w:rsidR="005824FD">
        <w:rPr>
          <w:rFonts w:asciiTheme="minorHAnsi" w:hAnsiTheme="minorHAnsi"/>
        </w:rPr>
        <w:t xml:space="preserve">, </w:t>
      </w:r>
      <w:r w:rsidR="001C55F3" w:rsidRPr="00C3524E">
        <w:rPr>
          <w:rFonts w:asciiTheme="minorHAnsi" w:hAnsiTheme="minorHAnsi"/>
        </w:rPr>
        <w:t xml:space="preserve"> </w:t>
      </w:r>
      <w:r w:rsidR="00D50DE0" w:rsidRPr="00C3524E">
        <w:rPr>
          <w:rFonts w:asciiTheme="minorHAnsi" w:hAnsiTheme="minorHAnsi"/>
        </w:rPr>
        <w:t>diagnostic odds ratio 3.</w:t>
      </w:r>
      <w:r w:rsidR="00C92D49" w:rsidRPr="00C3524E">
        <w:rPr>
          <w:rFonts w:asciiTheme="minorHAnsi" w:hAnsiTheme="minorHAnsi"/>
        </w:rPr>
        <w:t>9</w:t>
      </w:r>
      <w:r w:rsidR="00D50DE0" w:rsidRPr="00C3524E">
        <w:rPr>
          <w:rFonts w:asciiTheme="minorHAnsi" w:hAnsiTheme="minorHAnsi"/>
        </w:rPr>
        <w:t>)</w:t>
      </w:r>
      <w:r w:rsidR="001C55F3" w:rsidRPr="00C3524E">
        <w:rPr>
          <w:rFonts w:asciiTheme="minorHAnsi" w:hAnsiTheme="minorHAnsi"/>
        </w:rPr>
        <w:t xml:space="preserve">. </w:t>
      </w:r>
    </w:p>
    <w:p w14:paraId="070FF314" w14:textId="65444015" w:rsidR="001C55F3" w:rsidRPr="00C3524E" w:rsidRDefault="00E115E7" w:rsidP="00707A5E">
      <w:pPr>
        <w:rPr>
          <w:rFonts w:asciiTheme="minorHAnsi" w:hAnsiTheme="minorHAnsi"/>
        </w:rPr>
      </w:pPr>
      <w:r w:rsidRPr="00C3524E">
        <w:rPr>
          <w:rFonts w:asciiTheme="minorHAnsi" w:hAnsiTheme="minorHAnsi"/>
        </w:rPr>
        <w:t>Diagnostic test accuracy for residents without cognitive impa</w:t>
      </w:r>
      <w:r w:rsidR="005B64BC" w:rsidRPr="00C3524E">
        <w:rPr>
          <w:rFonts w:asciiTheme="minorHAnsi" w:hAnsiTheme="minorHAnsi"/>
        </w:rPr>
        <w:t>irment was better</w:t>
      </w:r>
      <w:r w:rsidR="005824FD">
        <w:rPr>
          <w:rFonts w:asciiTheme="minorHAnsi" w:hAnsiTheme="minorHAnsi"/>
        </w:rPr>
        <w:t xml:space="preserve"> and optimised at a DOSS cut point of 3 or more (</w:t>
      </w:r>
      <w:r w:rsidR="005B64BC" w:rsidRPr="00C3524E">
        <w:rPr>
          <w:rFonts w:asciiTheme="minorHAnsi" w:hAnsiTheme="minorHAnsi"/>
        </w:rPr>
        <w:t>sensitivity 67</w:t>
      </w:r>
      <w:r w:rsidR="00FC1134" w:rsidRPr="00C3524E">
        <w:rPr>
          <w:rFonts w:asciiTheme="minorHAnsi" w:hAnsiTheme="minorHAnsi"/>
        </w:rPr>
        <w:t xml:space="preserve">% (95%CI: </w:t>
      </w:r>
      <w:r w:rsidR="00C12747" w:rsidRPr="00C3524E">
        <w:rPr>
          <w:rFonts w:asciiTheme="minorHAnsi" w:hAnsiTheme="minorHAnsi"/>
        </w:rPr>
        <w:t>0.36-0.98</w:t>
      </w:r>
      <w:r w:rsidR="005824FD">
        <w:rPr>
          <w:rFonts w:asciiTheme="minorHAnsi" w:hAnsiTheme="minorHAnsi"/>
        </w:rPr>
        <w:t xml:space="preserve">), </w:t>
      </w:r>
      <w:r w:rsidRPr="00C3524E">
        <w:rPr>
          <w:rFonts w:asciiTheme="minorHAnsi" w:hAnsiTheme="minorHAnsi"/>
        </w:rPr>
        <w:t>sp</w:t>
      </w:r>
      <w:r w:rsidR="005B64BC" w:rsidRPr="00C3524E">
        <w:rPr>
          <w:rFonts w:asciiTheme="minorHAnsi" w:hAnsiTheme="minorHAnsi"/>
        </w:rPr>
        <w:t>ecificity 71</w:t>
      </w:r>
      <w:r w:rsidR="008A3F56" w:rsidRPr="00C3524E">
        <w:rPr>
          <w:rFonts w:asciiTheme="minorHAnsi" w:hAnsiTheme="minorHAnsi"/>
        </w:rPr>
        <w:t>%</w:t>
      </w:r>
      <w:r w:rsidR="00C12747" w:rsidRPr="00C3524E">
        <w:rPr>
          <w:rFonts w:asciiTheme="minorHAnsi" w:hAnsiTheme="minorHAnsi"/>
        </w:rPr>
        <w:t xml:space="preserve"> </w:t>
      </w:r>
      <w:r w:rsidR="00FC1134" w:rsidRPr="00C3524E">
        <w:rPr>
          <w:rFonts w:asciiTheme="minorHAnsi" w:hAnsiTheme="minorHAnsi"/>
        </w:rPr>
        <w:t xml:space="preserve">(95%CI: </w:t>
      </w:r>
      <w:r w:rsidR="00C12747" w:rsidRPr="00C3524E">
        <w:rPr>
          <w:rFonts w:asciiTheme="minorHAnsi" w:hAnsiTheme="minorHAnsi"/>
        </w:rPr>
        <w:t>0.68-0.74)</w:t>
      </w:r>
      <w:r w:rsidR="005824FD">
        <w:rPr>
          <w:rFonts w:asciiTheme="minorHAnsi" w:hAnsiTheme="minorHAnsi"/>
        </w:rPr>
        <w:t>,</w:t>
      </w:r>
      <w:r w:rsidR="00C12747" w:rsidRPr="00C3524E">
        <w:rPr>
          <w:rFonts w:asciiTheme="minorHAnsi" w:hAnsiTheme="minorHAnsi"/>
        </w:rPr>
        <w:t xml:space="preserve"> </w:t>
      </w:r>
      <w:r w:rsidR="00D50DE0" w:rsidRPr="00C3524E">
        <w:rPr>
          <w:rFonts w:asciiTheme="minorHAnsi" w:hAnsiTheme="minorHAnsi"/>
        </w:rPr>
        <w:t xml:space="preserve">diagnostic odds ratio </w:t>
      </w:r>
      <w:r w:rsidR="00C12747" w:rsidRPr="00C3524E">
        <w:rPr>
          <w:rFonts w:asciiTheme="minorHAnsi" w:hAnsiTheme="minorHAnsi"/>
        </w:rPr>
        <w:t>5.0</w:t>
      </w:r>
      <w:r w:rsidR="00D50DE0" w:rsidRPr="00C3524E">
        <w:rPr>
          <w:rFonts w:asciiTheme="minorHAnsi" w:hAnsiTheme="minorHAnsi"/>
        </w:rPr>
        <w:t>)</w:t>
      </w:r>
      <w:r w:rsidRPr="00C3524E">
        <w:rPr>
          <w:rFonts w:asciiTheme="minorHAnsi" w:hAnsiTheme="minorHAnsi"/>
        </w:rPr>
        <w:t xml:space="preserve">. </w:t>
      </w:r>
    </w:p>
    <w:p w14:paraId="09ECED75" w14:textId="77777777" w:rsidR="007825C3" w:rsidRPr="00C3524E" w:rsidRDefault="007825C3" w:rsidP="00C3524E">
      <w:pPr>
        <w:pStyle w:val="Heading1"/>
        <w:rPr>
          <w:rFonts w:asciiTheme="minorHAnsi" w:hAnsiTheme="minorHAnsi"/>
          <w:shd w:val="clear" w:color="auto" w:fill="FFFFFF"/>
        </w:rPr>
      </w:pPr>
      <w:r w:rsidRPr="00C3524E">
        <w:rPr>
          <w:rFonts w:asciiTheme="minorHAnsi" w:hAnsiTheme="minorHAnsi"/>
        </w:rPr>
        <w:t>D</w:t>
      </w:r>
      <w:r w:rsidR="0052274B" w:rsidRPr="00C3524E">
        <w:rPr>
          <w:rFonts w:asciiTheme="minorHAnsi" w:hAnsiTheme="minorHAnsi"/>
        </w:rPr>
        <w:t>iscussion</w:t>
      </w:r>
      <w:r w:rsidR="0052274B" w:rsidRPr="00C3524E">
        <w:rPr>
          <w:rFonts w:asciiTheme="minorHAnsi" w:hAnsiTheme="minorHAnsi"/>
          <w:shd w:val="clear" w:color="auto" w:fill="FFFFFF"/>
        </w:rPr>
        <w:t xml:space="preserve"> </w:t>
      </w:r>
    </w:p>
    <w:p w14:paraId="615E54E7" w14:textId="1EDD7EC2" w:rsidR="00FC1134" w:rsidRPr="00C3524E" w:rsidRDefault="00B718CD" w:rsidP="00192B7F">
      <w:pPr>
        <w:rPr>
          <w:rFonts w:asciiTheme="minorHAnsi" w:hAnsiTheme="minorHAnsi"/>
        </w:rPr>
      </w:pPr>
      <w:r w:rsidRPr="00C3524E">
        <w:rPr>
          <w:rFonts w:asciiTheme="minorHAnsi" w:hAnsiTheme="minorHAnsi"/>
        </w:rPr>
        <w:t xml:space="preserve">The National Institute for Health and Care Excellence </w:t>
      </w:r>
      <w:r w:rsidR="008A0847" w:rsidRPr="00C3524E">
        <w:rPr>
          <w:rFonts w:asciiTheme="minorHAnsi" w:hAnsiTheme="minorHAnsi"/>
        </w:rPr>
        <w:t xml:space="preserve">(NICE) </w:t>
      </w:r>
      <w:r w:rsidRPr="00C3524E">
        <w:rPr>
          <w:rFonts w:asciiTheme="minorHAnsi" w:hAnsiTheme="minorHAnsi"/>
        </w:rPr>
        <w:t>has recommended that all residents in care homes are observed daily for changes in behaviour that might indicate delirium</w:t>
      </w:r>
      <w:r w:rsidR="00FC1134" w:rsidRPr="00C3524E">
        <w:rPr>
          <w:rFonts w:asciiTheme="minorHAnsi" w:hAnsiTheme="minorHAnsi"/>
        </w:rPr>
        <w:t xml:space="preserve"> </w:t>
      </w:r>
      <w:r w:rsidR="00FC1134" w:rsidRPr="00C3524E">
        <w:rPr>
          <w:rFonts w:asciiTheme="minorHAnsi" w:hAnsiTheme="minorHAnsi"/>
        </w:rPr>
        <w:fldChar w:fldCharType="begin"/>
      </w:r>
      <w:r w:rsidR="00A258C9">
        <w:rPr>
          <w:rFonts w:asciiTheme="minorHAnsi" w:hAnsiTheme="minorHAnsi"/>
        </w:rPr>
        <w:instrText xml:space="preserve"> ADDIN REFMGR.CITE &lt;Refman&gt;&lt;Cite&gt;&lt;Author&gt;National Institute for Health and Clinical Excellence&lt;/Author&gt;&lt;Year&gt;2010&lt;/Year&gt;&lt;RecNum&gt;67&lt;/RecNum&gt;&lt;IDText&gt;Delirium: diagnosis, prevention and management. Clinical Guideline 103&lt;/IDText&gt;&lt;MDL Ref_Type="Report"&gt;&lt;Ref_Type&gt;Report&lt;/Ref_Type&gt;&lt;Ref_ID&gt;67&lt;/Ref_ID&gt;&lt;Title_Primary&gt;Delirium: diagnosis, prevention and management. Clinical Guideline 103&lt;/Title_Primary&gt;&lt;Authors_Primary&gt;National Institute for Health and Clinical Excellence&lt;/Authors_Primary&gt;&lt;Date_Primary&gt;2010&lt;/Date_Primary&gt;&lt;Reprint&gt;In File&lt;/Reprint&gt;&lt;Web_URL_Link2&gt;&lt;u&gt;https://www.nice.org.uk/guidance/cg103/evidence/cg103-delirium-full-guideline3&lt;/u&gt;&lt;/Web_URL_Link2&gt;&lt;ZZ_WorkformID&gt;24&lt;/ZZ_WorkformID&gt;&lt;/MDL&gt;&lt;/Cite&gt;&lt;/Refman&gt;</w:instrText>
      </w:r>
      <w:r w:rsidR="00FC1134" w:rsidRPr="00C3524E">
        <w:rPr>
          <w:rFonts w:asciiTheme="minorHAnsi" w:hAnsiTheme="minorHAnsi"/>
        </w:rPr>
        <w:fldChar w:fldCharType="separate"/>
      </w:r>
      <w:r w:rsidR="00A258C9">
        <w:rPr>
          <w:rFonts w:asciiTheme="minorHAnsi" w:hAnsiTheme="minorHAnsi"/>
          <w:noProof/>
        </w:rPr>
        <w:t>(16)</w:t>
      </w:r>
      <w:r w:rsidR="00FC1134" w:rsidRPr="00C3524E">
        <w:rPr>
          <w:rFonts w:asciiTheme="minorHAnsi" w:hAnsiTheme="minorHAnsi"/>
        </w:rPr>
        <w:fldChar w:fldCharType="end"/>
      </w:r>
      <w:r w:rsidRPr="00C3524E">
        <w:rPr>
          <w:rFonts w:asciiTheme="minorHAnsi" w:hAnsiTheme="minorHAnsi"/>
        </w:rPr>
        <w:t xml:space="preserve">. </w:t>
      </w:r>
      <w:r w:rsidR="00485A4E" w:rsidRPr="00C3524E">
        <w:rPr>
          <w:rFonts w:asciiTheme="minorHAnsi" w:hAnsiTheme="minorHAnsi"/>
        </w:rPr>
        <w:t>Use of the DOSS instrument is a possible mechanism to achieve this</w:t>
      </w:r>
      <w:r w:rsidR="00485A4E">
        <w:rPr>
          <w:rFonts w:asciiTheme="minorHAnsi" w:hAnsiTheme="minorHAnsi"/>
        </w:rPr>
        <w:t xml:space="preserve">, but there are resource implications. </w:t>
      </w:r>
      <w:r w:rsidR="00693148">
        <w:rPr>
          <w:rFonts w:asciiTheme="minorHAnsi" w:hAnsiTheme="minorHAnsi"/>
        </w:rPr>
        <w:t>Across</w:t>
      </w:r>
      <w:r w:rsidR="00485A4E">
        <w:rPr>
          <w:rFonts w:asciiTheme="minorHAnsi" w:hAnsiTheme="minorHAnsi"/>
        </w:rPr>
        <w:t xml:space="preserve"> a 40-bedded care home unit, once daily administration of the DOSS would require </w:t>
      </w:r>
      <w:r w:rsidR="00693148">
        <w:rPr>
          <w:rFonts w:asciiTheme="minorHAnsi" w:hAnsiTheme="minorHAnsi"/>
        </w:rPr>
        <w:t>up to</w:t>
      </w:r>
      <w:r w:rsidR="00485A4E">
        <w:rPr>
          <w:rFonts w:asciiTheme="minorHAnsi" w:hAnsiTheme="minorHAnsi"/>
        </w:rPr>
        <w:t xml:space="preserve"> 3 hours of staff time. O</w:t>
      </w:r>
      <w:r w:rsidRPr="00C3524E">
        <w:rPr>
          <w:rFonts w:asciiTheme="minorHAnsi" w:hAnsiTheme="minorHAnsi"/>
        </w:rPr>
        <w:t xml:space="preserve">ur prospective study </w:t>
      </w:r>
      <w:r w:rsidR="001D70C1" w:rsidRPr="00C3524E">
        <w:rPr>
          <w:rFonts w:asciiTheme="minorHAnsi" w:hAnsiTheme="minorHAnsi"/>
        </w:rPr>
        <w:t xml:space="preserve">has demonstrated that </w:t>
      </w:r>
      <w:r w:rsidR="00485A4E">
        <w:rPr>
          <w:rFonts w:asciiTheme="minorHAnsi" w:hAnsiTheme="minorHAnsi"/>
        </w:rPr>
        <w:t xml:space="preserve">incorporating </w:t>
      </w:r>
      <w:r w:rsidR="001D70C1" w:rsidRPr="00C3524E">
        <w:rPr>
          <w:rFonts w:asciiTheme="minorHAnsi" w:hAnsiTheme="minorHAnsi"/>
        </w:rPr>
        <w:t xml:space="preserve">routine </w:t>
      </w:r>
      <w:r w:rsidR="007825C3" w:rsidRPr="00C3524E">
        <w:rPr>
          <w:rFonts w:asciiTheme="minorHAnsi" w:hAnsiTheme="minorHAnsi"/>
        </w:rPr>
        <w:t>administration of the DOSS into care homes is feasible</w:t>
      </w:r>
      <w:r w:rsidR="00CD5264">
        <w:rPr>
          <w:rFonts w:asciiTheme="minorHAnsi" w:hAnsiTheme="minorHAnsi"/>
        </w:rPr>
        <w:t xml:space="preserve"> following a single two hour interactive small group staff training session. Training </w:t>
      </w:r>
      <w:r w:rsidR="00A82E25">
        <w:rPr>
          <w:rFonts w:asciiTheme="minorHAnsi" w:hAnsiTheme="minorHAnsi"/>
        </w:rPr>
        <w:t>focused on</w:t>
      </w:r>
      <w:r w:rsidR="00485A4E">
        <w:rPr>
          <w:rFonts w:asciiTheme="minorHAnsi" w:hAnsiTheme="minorHAnsi"/>
        </w:rPr>
        <w:t xml:space="preserve"> the</w:t>
      </w:r>
      <w:r w:rsidR="00A82E25">
        <w:rPr>
          <w:rFonts w:asciiTheme="minorHAnsi" w:hAnsiTheme="minorHAnsi"/>
        </w:rPr>
        <w:t xml:space="preserve"> behavourial features of delirium contextualised with previous experience of the staff</w:t>
      </w:r>
      <w:r w:rsidR="00CD5264">
        <w:rPr>
          <w:rFonts w:asciiTheme="minorHAnsi" w:hAnsiTheme="minorHAnsi"/>
        </w:rPr>
        <w:t>,</w:t>
      </w:r>
      <w:r w:rsidR="00A82E25">
        <w:rPr>
          <w:rFonts w:asciiTheme="minorHAnsi" w:hAnsiTheme="minorHAnsi"/>
        </w:rPr>
        <w:t xml:space="preserve"> </w:t>
      </w:r>
      <w:r w:rsidR="00CD5264">
        <w:rPr>
          <w:rFonts w:asciiTheme="minorHAnsi" w:hAnsiTheme="minorHAnsi"/>
        </w:rPr>
        <w:t xml:space="preserve">and could be </w:t>
      </w:r>
      <w:r w:rsidR="00A82E25">
        <w:rPr>
          <w:rFonts w:asciiTheme="minorHAnsi" w:hAnsiTheme="minorHAnsi"/>
        </w:rPr>
        <w:t xml:space="preserve">incorporated into a more general delirium </w:t>
      </w:r>
      <w:r w:rsidR="00CD5264">
        <w:rPr>
          <w:rFonts w:asciiTheme="minorHAnsi" w:hAnsiTheme="minorHAnsi"/>
        </w:rPr>
        <w:t>awareness</w:t>
      </w:r>
      <w:r w:rsidR="00A82E25">
        <w:rPr>
          <w:rFonts w:asciiTheme="minorHAnsi" w:hAnsiTheme="minorHAnsi"/>
        </w:rPr>
        <w:t xml:space="preserve"> package. </w:t>
      </w:r>
      <w:r w:rsidR="007744EC">
        <w:rPr>
          <w:rFonts w:asciiTheme="minorHAnsi" w:hAnsiTheme="minorHAnsi"/>
        </w:rPr>
        <w:t>In</w:t>
      </w:r>
      <w:r w:rsidR="007744EC" w:rsidRPr="00C3524E">
        <w:rPr>
          <w:rFonts w:asciiTheme="minorHAnsi" w:hAnsiTheme="minorHAnsi"/>
        </w:rPr>
        <w:t>ter-rater reliability of the DOSS is good when administered by different members of the care home team.</w:t>
      </w:r>
      <w:r w:rsidR="007744EC">
        <w:rPr>
          <w:rFonts w:asciiTheme="minorHAnsi" w:hAnsiTheme="minorHAnsi"/>
        </w:rPr>
        <w:t xml:space="preserve"> </w:t>
      </w:r>
      <w:r w:rsidR="00485A4E">
        <w:rPr>
          <w:rFonts w:asciiTheme="minorHAnsi" w:hAnsiTheme="minorHAnsi"/>
        </w:rPr>
        <w:t xml:space="preserve">Routine </w:t>
      </w:r>
      <w:r w:rsidR="00CD5264">
        <w:rPr>
          <w:rFonts w:asciiTheme="minorHAnsi" w:hAnsiTheme="minorHAnsi"/>
        </w:rPr>
        <w:t>DOSS</w:t>
      </w:r>
      <w:r w:rsidR="001D70C1" w:rsidRPr="00C3524E">
        <w:rPr>
          <w:rFonts w:asciiTheme="minorHAnsi" w:hAnsiTheme="minorHAnsi"/>
        </w:rPr>
        <w:t xml:space="preserve"> a</w:t>
      </w:r>
      <w:r w:rsidR="007825C3" w:rsidRPr="00C3524E">
        <w:rPr>
          <w:rFonts w:asciiTheme="minorHAnsi" w:hAnsiTheme="minorHAnsi"/>
        </w:rPr>
        <w:t>dministration was sustained throughout the study</w:t>
      </w:r>
      <w:r w:rsidR="007744EC">
        <w:rPr>
          <w:rFonts w:asciiTheme="minorHAnsi" w:hAnsiTheme="minorHAnsi"/>
        </w:rPr>
        <w:t xml:space="preserve"> and </w:t>
      </w:r>
      <w:r w:rsidR="00485A4E">
        <w:rPr>
          <w:rFonts w:asciiTheme="minorHAnsi" w:hAnsiTheme="minorHAnsi"/>
        </w:rPr>
        <w:t xml:space="preserve">three quarters of assessments </w:t>
      </w:r>
      <w:r w:rsidR="007744EC">
        <w:rPr>
          <w:rFonts w:asciiTheme="minorHAnsi" w:hAnsiTheme="minorHAnsi"/>
        </w:rPr>
        <w:t xml:space="preserve">were either complete or had </w:t>
      </w:r>
      <w:r w:rsidR="00485A4E">
        <w:rPr>
          <w:rFonts w:asciiTheme="minorHAnsi" w:hAnsiTheme="minorHAnsi"/>
        </w:rPr>
        <w:t xml:space="preserve">one missing item. </w:t>
      </w:r>
      <w:r w:rsidR="007744EC">
        <w:rPr>
          <w:rFonts w:asciiTheme="minorHAnsi" w:hAnsiTheme="minorHAnsi"/>
        </w:rPr>
        <w:t>T</w:t>
      </w:r>
      <w:r w:rsidR="001D70C1" w:rsidRPr="00C3524E">
        <w:rPr>
          <w:rFonts w:asciiTheme="minorHAnsi" w:hAnsiTheme="minorHAnsi"/>
        </w:rPr>
        <w:t xml:space="preserve">hree DOSS </w:t>
      </w:r>
      <w:r w:rsidR="00192B7F" w:rsidRPr="00C3524E">
        <w:rPr>
          <w:rFonts w:asciiTheme="minorHAnsi" w:hAnsiTheme="minorHAnsi"/>
        </w:rPr>
        <w:t xml:space="preserve">questions </w:t>
      </w:r>
      <w:r w:rsidR="007744EC">
        <w:rPr>
          <w:rFonts w:asciiTheme="minorHAnsi" w:hAnsiTheme="minorHAnsi"/>
        </w:rPr>
        <w:t xml:space="preserve">(17, 20, 21) </w:t>
      </w:r>
      <w:r w:rsidR="00CD5264">
        <w:rPr>
          <w:rFonts w:asciiTheme="minorHAnsi" w:hAnsiTheme="minorHAnsi"/>
        </w:rPr>
        <w:t>were responsible for a</w:t>
      </w:r>
      <w:r w:rsidR="006F6986">
        <w:rPr>
          <w:rFonts w:asciiTheme="minorHAnsi" w:hAnsiTheme="minorHAnsi"/>
        </w:rPr>
        <w:t>lmost two-</w:t>
      </w:r>
      <w:r w:rsidR="00CD5264">
        <w:rPr>
          <w:rFonts w:asciiTheme="minorHAnsi" w:hAnsiTheme="minorHAnsi"/>
        </w:rPr>
        <w:t>third</w:t>
      </w:r>
      <w:r w:rsidR="006F6986">
        <w:rPr>
          <w:rFonts w:asciiTheme="minorHAnsi" w:hAnsiTheme="minorHAnsi"/>
        </w:rPr>
        <w:t>s</w:t>
      </w:r>
      <w:r w:rsidR="00CD5264">
        <w:rPr>
          <w:rFonts w:asciiTheme="minorHAnsi" w:hAnsiTheme="minorHAnsi"/>
        </w:rPr>
        <w:t xml:space="preserve"> of non-completed items.</w:t>
      </w:r>
      <w:r w:rsidR="001D70C1" w:rsidRPr="00C3524E">
        <w:rPr>
          <w:rFonts w:asciiTheme="minorHAnsi" w:hAnsiTheme="minorHAnsi"/>
        </w:rPr>
        <w:t xml:space="preserve"> </w:t>
      </w:r>
      <w:r w:rsidR="007744EC">
        <w:rPr>
          <w:rFonts w:asciiTheme="minorHAnsi" w:hAnsiTheme="minorHAnsi"/>
        </w:rPr>
        <w:t>These</w:t>
      </w:r>
      <w:r w:rsidR="001D70C1" w:rsidRPr="00C3524E">
        <w:rPr>
          <w:rFonts w:asciiTheme="minorHAnsi" w:hAnsiTheme="minorHAnsi"/>
        </w:rPr>
        <w:t xml:space="preserve"> related to night-time </w:t>
      </w:r>
      <w:r w:rsidR="007F1CD3" w:rsidRPr="00C3524E">
        <w:rPr>
          <w:rFonts w:asciiTheme="minorHAnsi" w:hAnsiTheme="minorHAnsi"/>
        </w:rPr>
        <w:t>observations</w:t>
      </w:r>
      <w:r w:rsidR="001D70C1" w:rsidRPr="00C3524E">
        <w:rPr>
          <w:rFonts w:asciiTheme="minorHAnsi" w:hAnsiTheme="minorHAnsi"/>
        </w:rPr>
        <w:t xml:space="preserve"> of residents or were relevant only to a limited number of care home residents</w:t>
      </w:r>
      <w:r w:rsidR="007F1CD3" w:rsidRPr="00C3524E">
        <w:rPr>
          <w:rFonts w:asciiTheme="minorHAnsi" w:hAnsiTheme="minorHAnsi"/>
        </w:rPr>
        <w:t xml:space="preserve"> </w:t>
      </w:r>
      <w:r w:rsidR="001D70C1" w:rsidRPr="00C3524E">
        <w:rPr>
          <w:rFonts w:asciiTheme="minorHAnsi" w:hAnsiTheme="minorHAnsi"/>
        </w:rPr>
        <w:t>(</w:t>
      </w:r>
      <w:r w:rsidR="007F1CD3" w:rsidRPr="00C3524E">
        <w:rPr>
          <w:rFonts w:asciiTheme="minorHAnsi" w:hAnsiTheme="minorHAnsi"/>
        </w:rPr>
        <w:t>catheters / oxygen tubing</w:t>
      </w:r>
      <w:r w:rsidR="001D70C1" w:rsidRPr="00C3524E">
        <w:rPr>
          <w:rFonts w:asciiTheme="minorHAnsi" w:hAnsiTheme="minorHAnsi"/>
        </w:rPr>
        <w:t>)</w:t>
      </w:r>
      <w:r w:rsidR="007F1CD3" w:rsidRPr="00C3524E">
        <w:rPr>
          <w:rFonts w:asciiTheme="minorHAnsi" w:hAnsiTheme="minorHAnsi"/>
        </w:rPr>
        <w:t xml:space="preserve">. </w:t>
      </w:r>
      <w:r w:rsidR="008A3F56" w:rsidRPr="00C3524E">
        <w:rPr>
          <w:rFonts w:asciiTheme="minorHAnsi" w:hAnsiTheme="minorHAnsi"/>
        </w:rPr>
        <w:t xml:space="preserve">With these items removed, </w:t>
      </w:r>
      <w:r w:rsidR="006F6986">
        <w:rPr>
          <w:rFonts w:asciiTheme="minorHAnsi" w:hAnsiTheme="minorHAnsi"/>
        </w:rPr>
        <w:t>89</w:t>
      </w:r>
      <w:r w:rsidR="008A3F56" w:rsidRPr="00C3524E">
        <w:rPr>
          <w:rFonts w:asciiTheme="minorHAnsi" w:hAnsiTheme="minorHAnsi"/>
        </w:rPr>
        <w:t xml:space="preserve">% of </w:t>
      </w:r>
      <w:r w:rsidR="001D70C1" w:rsidRPr="00C3524E">
        <w:rPr>
          <w:rFonts w:asciiTheme="minorHAnsi" w:hAnsiTheme="minorHAnsi"/>
        </w:rPr>
        <w:t xml:space="preserve">the </w:t>
      </w:r>
      <w:r w:rsidR="008A3F56" w:rsidRPr="00C3524E">
        <w:rPr>
          <w:rFonts w:asciiTheme="minorHAnsi" w:hAnsiTheme="minorHAnsi"/>
        </w:rPr>
        <w:t xml:space="preserve">DOSS assessments were </w:t>
      </w:r>
      <w:r w:rsidR="001D70C1" w:rsidRPr="00C3524E">
        <w:rPr>
          <w:rFonts w:asciiTheme="minorHAnsi" w:hAnsiTheme="minorHAnsi"/>
        </w:rPr>
        <w:t xml:space="preserve">fully </w:t>
      </w:r>
      <w:r w:rsidR="008A3F56" w:rsidRPr="00C3524E">
        <w:rPr>
          <w:rFonts w:asciiTheme="minorHAnsi" w:hAnsiTheme="minorHAnsi"/>
        </w:rPr>
        <w:t>complete</w:t>
      </w:r>
      <w:r w:rsidR="008248E6" w:rsidRPr="00C3524E">
        <w:rPr>
          <w:rFonts w:asciiTheme="minorHAnsi" w:hAnsiTheme="minorHAnsi"/>
        </w:rPr>
        <w:t>d</w:t>
      </w:r>
      <w:r w:rsidR="00FC1134" w:rsidRPr="00C3524E">
        <w:rPr>
          <w:rFonts w:asciiTheme="minorHAnsi" w:hAnsiTheme="minorHAnsi"/>
        </w:rPr>
        <w:t>, and removal of these items did not affect the sensitivity or specificity of the instrument</w:t>
      </w:r>
      <w:r w:rsidR="008A3F56" w:rsidRPr="00C3524E">
        <w:rPr>
          <w:rFonts w:asciiTheme="minorHAnsi" w:hAnsiTheme="minorHAnsi"/>
        </w:rPr>
        <w:t xml:space="preserve">. </w:t>
      </w:r>
    </w:p>
    <w:p w14:paraId="7AEC12FB" w14:textId="3C19CF59" w:rsidR="00FC1134" w:rsidRPr="00C3524E" w:rsidRDefault="009A0C03" w:rsidP="00192B7F">
      <w:pPr>
        <w:rPr>
          <w:rFonts w:asciiTheme="minorHAnsi" w:hAnsiTheme="minorHAnsi"/>
        </w:rPr>
      </w:pPr>
      <w:r w:rsidRPr="00C3524E">
        <w:rPr>
          <w:rFonts w:asciiTheme="minorHAnsi" w:hAnsiTheme="minorHAnsi"/>
        </w:rPr>
        <w:t xml:space="preserve"> A key finding from our study was the high </w:t>
      </w:r>
      <w:r w:rsidR="00177FBA" w:rsidRPr="00C3524E">
        <w:rPr>
          <w:rFonts w:asciiTheme="minorHAnsi" w:hAnsiTheme="minorHAnsi"/>
        </w:rPr>
        <w:t>negative predictive value of the DOSS indicating that a diagnosis of delirium is very unlikely</w:t>
      </w:r>
      <w:r w:rsidR="00FC1134" w:rsidRPr="00C3524E">
        <w:rPr>
          <w:rFonts w:asciiTheme="minorHAnsi" w:hAnsiTheme="minorHAnsi"/>
        </w:rPr>
        <w:t xml:space="preserve"> (</w:t>
      </w:r>
      <w:r w:rsidR="00A258C9">
        <w:rPr>
          <w:rFonts w:asciiTheme="minorHAnsi" w:hAnsiTheme="minorHAnsi"/>
        </w:rPr>
        <w:t>5</w:t>
      </w:r>
      <w:r w:rsidR="00FC1134" w:rsidRPr="00C3524E">
        <w:rPr>
          <w:rFonts w:asciiTheme="minorHAnsi" w:hAnsiTheme="minorHAnsi"/>
        </w:rPr>
        <w:t xml:space="preserve"> in 1000)</w:t>
      </w:r>
      <w:r w:rsidR="00177FBA" w:rsidRPr="00C3524E">
        <w:rPr>
          <w:rFonts w:asciiTheme="minorHAnsi" w:hAnsiTheme="minorHAnsi"/>
        </w:rPr>
        <w:t xml:space="preserve"> in the context of a </w:t>
      </w:r>
      <w:r w:rsidRPr="00C3524E">
        <w:rPr>
          <w:rFonts w:asciiTheme="minorHAnsi" w:hAnsiTheme="minorHAnsi"/>
        </w:rPr>
        <w:t xml:space="preserve">DOSS score of </w:t>
      </w:r>
      <w:r w:rsidR="00FC1134" w:rsidRPr="00C3524E">
        <w:rPr>
          <w:rFonts w:asciiTheme="minorHAnsi" w:hAnsiTheme="minorHAnsi"/>
        </w:rPr>
        <w:t>four</w:t>
      </w:r>
      <w:r w:rsidRPr="00C3524E">
        <w:rPr>
          <w:rFonts w:asciiTheme="minorHAnsi" w:hAnsiTheme="minorHAnsi"/>
        </w:rPr>
        <w:t xml:space="preserve"> or </w:t>
      </w:r>
      <w:r w:rsidR="004C6EFA" w:rsidRPr="00C3524E">
        <w:rPr>
          <w:rFonts w:asciiTheme="minorHAnsi" w:hAnsiTheme="minorHAnsi"/>
        </w:rPr>
        <w:t>less</w:t>
      </w:r>
      <w:r w:rsidR="00177FBA" w:rsidRPr="00C3524E">
        <w:rPr>
          <w:rFonts w:asciiTheme="minorHAnsi" w:hAnsiTheme="minorHAnsi"/>
        </w:rPr>
        <w:t>. One possible use of the DOSS</w:t>
      </w:r>
      <w:r w:rsidRPr="00C3524E">
        <w:rPr>
          <w:rFonts w:asciiTheme="minorHAnsi" w:hAnsiTheme="minorHAnsi"/>
        </w:rPr>
        <w:t xml:space="preserve">, therefore, </w:t>
      </w:r>
      <w:r w:rsidR="00C45FC6" w:rsidRPr="00C3524E">
        <w:rPr>
          <w:rFonts w:asciiTheme="minorHAnsi" w:hAnsiTheme="minorHAnsi"/>
        </w:rPr>
        <w:t>might</w:t>
      </w:r>
      <w:r w:rsidR="00177FBA" w:rsidRPr="00C3524E">
        <w:rPr>
          <w:rFonts w:asciiTheme="minorHAnsi" w:hAnsiTheme="minorHAnsi"/>
        </w:rPr>
        <w:t xml:space="preserve"> be as a way to increase confidence that a resident does not have delirium.</w:t>
      </w:r>
      <w:r w:rsidR="00FC1134" w:rsidRPr="00C3524E">
        <w:rPr>
          <w:rFonts w:asciiTheme="minorHAnsi" w:hAnsiTheme="minorHAnsi"/>
        </w:rPr>
        <w:t xml:space="preserve"> Using </w:t>
      </w:r>
      <w:r w:rsidR="00763D80" w:rsidRPr="00C3524E">
        <w:rPr>
          <w:rFonts w:asciiTheme="minorHAnsi" w:hAnsiTheme="minorHAnsi"/>
        </w:rPr>
        <w:t xml:space="preserve">an </w:t>
      </w:r>
      <w:r w:rsidR="00FC1134" w:rsidRPr="00C3524E">
        <w:rPr>
          <w:rFonts w:asciiTheme="minorHAnsi" w:hAnsiTheme="minorHAnsi"/>
        </w:rPr>
        <w:t>alternative cut-poin</w:t>
      </w:r>
      <w:r w:rsidR="00763D80" w:rsidRPr="00C3524E">
        <w:rPr>
          <w:rFonts w:asciiTheme="minorHAnsi" w:hAnsiTheme="minorHAnsi"/>
        </w:rPr>
        <w:t>t</w:t>
      </w:r>
      <w:r w:rsidR="00FC1134" w:rsidRPr="00C3524E">
        <w:rPr>
          <w:rFonts w:asciiTheme="minorHAnsi" w:hAnsiTheme="minorHAnsi"/>
        </w:rPr>
        <w:t xml:space="preserve"> </w:t>
      </w:r>
      <w:r w:rsidR="00763D80" w:rsidRPr="00C3524E">
        <w:rPr>
          <w:rFonts w:asciiTheme="minorHAnsi" w:hAnsiTheme="minorHAnsi"/>
        </w:rPr>
        <w:t xml:space="preserve">of &gt;=3 </w:t>
      </w:r>
      <w:r w:rsidR="00FC1134" w:rsidRPr="00C3524E">
        <w:rPr>
          <w:rFonts w:asciiTheme="minorHAnsi" w:hAnsiTheme="minorHAnsi"/>
        </w:rPr>
        <w:t xml:space="preserve">for those without prior cognitive impairment </w:t>
      </w:r>
      <w:r w:rsidR="00763D80" w:rsidRPr="00C3524E">
        <w:rPr>
          <w:rFonts w:asciiTheme="minorHAnsi" w:hAnsiTheme="minorHAnsi"/>
        </w:rPr>
        <w:t>improved sensitivity with</w:t>
      </w:r>
      <w:r w:rsidR="00767B4F" w:rsidRPr="00C3524E">
        <w:rPr>
          <w:rFonts w:asciiTheme="minorHAnsi" w:hAnsiTheme="minorHAnsi"/>
        </w:rPr>
        <w:t>out</w:t>
      </w:r>
      <w:r w:rsidR="00763D80" w:rsidRPr="00C3524E">
        <w:rPr>
          <w:rFonts w:asciiTheme="minorHAnsi" w:hAnsiTheme="minorHAnsi"/>
        </w:rPr>
        <w:t xml:space="preserve"> loss of specificity. </w:t>
      </w:r>
    </w:p>
    <w:p w14:paraId="4DA12B0F" w14:textId="544BAF24" w:rsidR="00176D15" w:rsidRPr="00C3524E" w:rsidRDefault="00C45FC6" w:rsidP="00763D80">
      <w:pPr>
        <w:rPr>
          <w:rFonts w:asciiTheme="minorHAnsi" w:hAnsiTheme="minorHAnsi"/>
        </w:rPr>
      </w:pPr>
      <w:r w:rsidRPr="00C3524E">
        <w:rPr>
          <w:rFonts w:asciiTheme="minorHAnsi" w:hAnsiTheme="minorHAnsi"/>
        </w:rPr>
        <w:t xml:space="preserve">We found the incidence of delirium in care homes was about half of that previously reported in both Canadian (2.2 per 100 person weeks) </w:t>
      </w:r>
      <w:r w:rsidRPr="00C3524E">
        <w:rPr>
          <w:rFonts w:asciiTheme="minorHAnsi" w:hAnsiTheme="minorHAnsi"/>
        </w:rPr>
        <w:fldChar w:fldCharType="begin"/>
      </w:r>
      <w:r w:rsidR="00A258C9">
        <w:rPr>
          <w:rFonts w:asciiTheme="minorHAnsi" w:hAnsiTheme="minorHAnsi"/>
        </w:rPr>
        <w:instrText xml:space="preserve"> ADDIN REFMGR.CITE &lt;Refman&gt;&lt;Cite&gt;&lt;Author&gt;McCusker J&lt;/Author&gt;&lt;Year&gt;2011&lt;/Year&gt;&lt;RecNum&gt;71&lt;/RecNum&gt;&lt;IDText&gt;Prevalence and incidence of delirium in long-term care&lt;/IDText&gt;&lt;MDL Ref_Type="Journal"&gt;&lt;Ref_Type&gt;Journal&lt;/Ref_Type&gt;&lt;Ref_ID&gt;71&lt;/Ref_ID&gt;&lt;Title_Primary&gt;Prevalence and incidence of delirium in long-term care&lt;/Title_Primary&gt;&lt;Authors_Primary&gt;McCusker J&lt;/Authors_Primary&gt;&lt;Authors_Primary&gt;Cole MG&lt;/Authors_Primary&gt;&lt;Authors_Primary&gt;Voyer P&lt;/Authors_Primary&gt;&lt;Authors_Primary&gt;Monette J&lt;/Authors_Primary&gt;&lt;Date_Primary&gt;2011&lt;/Date_Primary&gt;&lt;Reprint&gt;Not in File&lt;/Reprint&gt;&lt;Start_Page&gt;1152&lt;/Start_Page&gt;&lt;End_Page&gt;1161&lt;/End_Page&gt;&lt;Periodical&gt;Int J Geriatr Psychiatry&lt;/Periodical&gt;&lt;Volume&gt;26&lt;/Volume&gt;&lt;Issue&gt;11&lt;/Issue&gt;&lt;ZZ_JournalFull&gt;&lt;f name="System"&gt;International Journal of Geriatric Psychiatry&lt;/f&gt;&lt;/ZZ_JournalFull&gt;&lt;ZZ_JournalStdAbbrev&gt;&lt;f name="System"&gt;Int J Geriatr Psychiatry&lt;/f&gt;&lt;/ZZ_JournalStdAbbrev&gt;&lt;ZZ_WorkformID&gt;1&lt;/ZZ_WorkformID&gt;&lt;/MDL&gt;&lt;/Cite&gt;&lt;/Refman&gt;</w:instrText>
      </w:r>
      <w:r w:rsidRPr="00C3524E">
        <w:rPr>
          <w:rFonts w:asciiTheme="minorHAnsi" w:hAnsiTheme="minorHAnsi"/>
        </w:rPr>
        <w:fldChar w:fldCharType="separate"/>
      </w:r>
      <w:r w:rsidR="00A258C9">
        <w:rPr>
          <w:rFonts w:asciiTheme="minorHAnsi" w:hAnsiTheme="minorHAnsi"/>
          <w:noProof/>
        </w:rPr>
        <w:t>(20)</w:t>
      </w:r>
      <w:r w:rsidRPr="00C3524E">
        <w:rPr>
          <w:rFonts w:asciiTheme="minorHAnsi" w:hAnsiTheme="minorHAnsi"/>
        </w:rPr>
        <w:fldChar w:fldCharType="end"/>
      </w:r>
      <w:r w:rsidRPr="00C3524E">
        <w:rPr>
          <w:rFonts w:asciiTheme="minorHAnsi" w:hAnsiTheme="minorHAnsi"/>
        </w:rPr>
        <w:t xml:space="preserve">, and UK long term care facilities (1.8 per 100 patient weeks) </w:t>
      </w:r>
      <w:r w:rsidRPr="00C3524E">
        <w:rPr>
          <w:rFonts w:asciiTheme="minorHAnsi" w:hAnsiTheme="minorHAnsi"/>
        </w:rPr>
        <w:fldChar w:fldCharType="begin"/>
      </w:r>
      <w:r w:rsidR="00A258C9">
        <w:rPr>
          <w:rFonts w:asciiTheme="minorHAnsi" w:hAnsiTheme="minorHAnsi"/>
        </w:rPr>
        <w:instrText xml:space="preserve"> ADDIN REFMGR.CITE &lt;Refman&gt;&lt;Cite&gt;&lt;Author&gt;Siddiqi N&lt;/Author&gt;&lt;Year&gt;2016&lt;/Year&gt;&lt;RecNum&gt;69&lt;/RecNum&gt;&lt;IDText&gt;The PiTSTOP study: a feasibility cluster randomized trial of delirium prevention in care homes for older people&lt;/IDText&gt;&lt;MDL Ref_Type="Journal"&gt;&lt;Ref_Type&gt;Journal&lt;/Ref_Type&gt;&lt;Ref_ID&gt;69&lt;/Ref_ID&gt;&lt;Title_Primary&gt;The PiTSTOP study: a feasibility cluster randomized trial of delirium prevention in care homes for older people&lt;/Title_Primary&gt;&lt;Authors_Primary&gt;Siddiqi N&lt;/Authors_Primary&gt;&lt;Authors_Primary&gt;Cheater F&lt;/Authors_Primary&gt;&lt;Authors_Primary&gt;Collinson M&lt;/Authors_Primary&gt;&lt;Authors_Primary&gt;Farrin A&lt;/Authors_Primary&gt;&lt;Authors_Primary&gt;Forster A&lt;/Authors_Primary&gt;&lt;Authors_Primary&gt;George D&lt;/Authors_Primary&gt;&lt;Authors_Primary&gt;Godfrey M&lt;/Authors_Primary&gt;&lt;Authors_Primary&gt;Graham L&lt;/Authors_Primary&gt;&lt;Authors_Primary&gt;Harrison H&lt;/Authors_Primary&gt;&lt;Authors_Primary&gt;Heaven A&lt;/Authors_Primary&gt;&lt;Authors_Primary&gt;Heudtlass P&lt;/Authors_Primary&gt;&lt;Authors_Primary&gt;Hulme C&lt;/Authors_Primary&gt;&lt;Authors_Primary&gt;Meads D&lt;/Authors_Primary&gt;&lt;Authors_Primary&gt;North C&lt;/Authors_Primary&gt;&lt;Authors_Primary&gt;Sturrock A&lt;/Authors_Primary&gt;&lt;Authors_Primary&gt;Young J&lt;/Authors_Primary&gt;&lt;Date_Primary&gt;2016&lt;/Date_Primary&gt;&lt;Reprint&gt;Not in File&lt;/Reprint&gt;&lt;Start_Page&gt;652&lt;/Start_Page&gt;&lt;End_Page&gt;661&lt;/End_Page&gt;&lt;Periodical&gt;Age Ageing&lt;/Periodical&gt;&lt;Volume&gt;45&lt;/Volume&gt;&lt;Issue&gt;5&lt;/Issue&gt;&lt;ZZ_JournalFull&gt;&lt;f name="System"&gt;Age and Ageing&lt;/f&gt;&lt;/ZZ_JournalFull&gt;&lt;ZZ_JournalStdAbbrev&gt;&lt;f name="System"&gt;Age Ageing&lt;/f&gt;&lt;/ZZ_JournalStdAbbrev&gt;&lt;ZZ_WorkformID&gt;1&lt;/ZZ_WorkformID&gt;&lt;/MDL&gt;&lt;/Cite&gt;&lt;/Refman&gt;</w:instrText>
      </w:r>
      <w:r w:rsidRPr="00C3524E">
        <w:rPr>
          <w:rFonts w:asciiTheme="minorHAnsi" w:hAnsiTheme="minorHAnsi"/>
        </w:rPr>
        <w:fldChar w:fldCharType="separate"/>
      </w:r>
      <w:r w:rsidR="00A258C9">
        <w:rPr>
          <w:rFonts w:asciiTheme="minorHAnsi" w:hAnsiTheme="minorHAnsi"/>
          <w:noProof/>
        </w:rPr>
        <w:t>(24)</w:t>
      </w:r>
      <w:r w:rsidRPr="00C3524E">
        <w:rPr>
          <w:rFonts w:asciiTheme="minorHAnsi" w:hAnsiTheme="minorHAnsi"/>
        </w:rPr>
        <w:fldChar w:fldCharType="end"/>
      </w:r>
      <w:r w:rsidRPr="00C3524E">
        <w:rPr>
          <w:rFonts w:asciiTheme="minorHAnsi" w:hAnsiTheme="minorHAnsi"/>
        </w:rPr>
        <w:t xml:space="preserve"> (PiTSTOP). </w:t>
      </w:r>
      <w:r w:rsidR="00FC1134" w:rsidRPr="00C3524E">
        <w:rPr>
          <w:rFonts w:asciiTheme="minorHAnsi" w:hAnsiTheme="minorHAnsi"/>
        </w:rPr>
        <w:t xml:space="preserve">This could indicate that we studied a population less at risk from delirium than </w:t>
      </w:r>
      <w:r w:rsidR="00055DC0" w:rsidRPr="00C3524E">
        <w:rPr>
          <w:rFonts w:asciiTheme="minorHAnsi" w:hAnsiTheme="minorHAnsi"/>
        </w:rPr>
        <w:t xml:space="preserve">the </w:t>
      </w:r>
      <w:r w:rsidR="00FC1134" w:rsidRPr="00C3524E">
        <w:rPr>
          <w:rFonts w:asciiTheme="minorHAnsi" w:hAnsiTheme="minorHAnsi"/>
        </w:rPr>
        <w:t xml:space="preserve">previous studies (which </w:t>
      </w:r>
      <w:r w:rsidR="00767B4F" w:rsidRPr="00C3524E">
        <w:rPr>
          <w:rFonts w:asciiTheme="minorHAnsi" w:hAnsiTheme="minorHAnsi"/>
        </w:rPr>
        <w:t>c</w:t>
      </w:r>
      <w:r w:rsidR="00FC1134" w:rsidRPr="00C3524E">
        <w:rPr>
          <w:rFonts w:asciiTheme="minorHAnsi" w:hAnsiTheme="minorHAnsi"/>
        </w:rPr>
        <w:t xml:space="preserve">ould result in less precision around </w:t>
      </w:r>
      <w:r w:rsidR="003673D9" w:rsidRPr="00C3524E">
        <w:rPr>
          <w:rFonts w:asciiTheme="minorHAnsi" w:hAnsiTheme="minorHAnsi"/>
        </w:rPr>
        <w:t>diagnostic test accuracy</w:t>
      </w:r>
      <w:r w:rsidR="00FC1134" w:rsidRPr="00C3524E">
        <w:rPr>
          <w:rFonts w:asciiTheme="minorHAnsi" w:hAnsiTheme="minorHAnsi"/>
        </w:rPr>
        <w:t xml:space="preserve"> estimates), or tha</w:t>
      </w:r>
      <w:r w:rsidR="007C798B" w:rsidRPr="00C3524E">
        <w:rPr>
          <w:rFonts w:asciiTheme="minorHAnsi" w:hAnsiTheme="minorHAnsi"/>
        </w:rPr>
        <w:t xml:space="preserve">t our application of the CAM resulted in systematic underdetection of </w:t>
      </w:r>
      <w:r w:rsidR="00FC1134" w:rsidRPr="00C3524E">
        <w:rPr>
          <w:rFonts w:asciiTheme="minorHAnsi" w:hAnsiTheme="minorHAnsi"/>
        </w:rPr>
        <w:t>delirium (which could affect detection of true positive cases and therefore the sensitivity estimate of the DOSS).</w:t>
      </w:r>
      <w:r w:rsidR="00176D15" w:rsidRPr="00C3524E">
        <w:rPr>
          <w:rFonts w:asciiTheme="minorHAnsi" w:hAnsiTheme="minorHAnsi"/>
        </w:rPr>
        <w:t xml:space="preserve"> </w:t>
      </w:r>
    </w:p>
    <w:p w14:paraId="3AFDAC4D" w14:textId="60DD961D" w:rsidR="00A42226" w:rsidRPr="00C3524E" w:rsidRDefault="00A42226" w:rsidP="002E7661">
      <w:pPr>
        <w:shd w:val="clear" w:color="auto" w:fill="FFFFFF"/>
        <w:textAlignment w:val="baseline"/>
        <w:rPr>
          <w:rFonts w:asciiTheme="minorHAnsi" w:hAnsiTheme="minorHAnsi"/>
          <w:color w:val="000000"/>
        </w:rPr>
      </w:pPr>
      <w:r w:rsidRPr="00C3524E">
        <w:rPr>
          <w:rFonts w:asciiTheme="minorHAnsi" w:hAnsiTheme="minorHAnsi"/>
          <w:color w:val="000000"/>
        </w:rPr>
        <w:lastRenderedPageBreak/>
        <w:t xml:space="preserve">We plan </w:t>
      </w:r>
      <w:r w:rsidR="00FC1134" w:rsidRPr="00C3524E">
        <w:rPr>
          <w:rFonts w:asciiTheme="minorHAnsi" w:hAnsiTheme="minorHAnsi"/>
          <w:color w:val="000000"/>
        </w:rPr>
        <w:t>further examination of the DOSS</w:t>
      </w:r>
      <w:r w:rsidR="007C798B" w:rsidRPr="00C3524E">
        <w:rPr>
          <w:rFonts w:asciiTheme="minorHAnsi" w:hAnsiTheme="minorHAnsi"/>
          <w:color w:val="000000"/>
        </w:rPr>
        <w:t>. Firstly w</w:t>
      </w:r>
      <w:r w:rsidR="00FC1134" w:rsidRPr="00C3524E">
        <w:rPr>
          <w:rFonts w:asciiTheme="minorHAnsi" w:hAnsiTheme="minorHAnsi"/>
          <w:color w:val="000000"/>
        </w:rPr>
        <w:t>e will assess the scalability of the 25-item scale</w:t>
      </w:r>
      <w:r w:rsidRPr="00C3524E">
        <w:rPr>
          <w:rFonts w:asciiTheme="minorHAnsi" w:hAnsiTheme="minorHAnsi"/>
          <w:color w:val="000000"/>
        </w:rPr>
        <w:t>.</w:t>
      </w:r>
      <w:r w:rsidR="00FC1134" w:rsidRPr="00C3524E">
        <w:rPr>
          <w:rFonts w:asciiTheme="minorHAnsi" w:hAnsiTheme="minorHAnsi"/>
        </w:rPr>
        <w:t xml:space="preserve"> Second, we will explore whether the magnitude of deviation from an individual’s usual baseline DOSS score (indicating new behavioural disturbance) can indicate onset of delirium. Finally, we will </w:t>
      </w:r>
      <w:r w:rsidR="00877294" w:rsidRPr="00C3524E">
        <w:rPr>
          <w:rFonts w:asciiTheme="minorHAnsi" w:hAnsiTheme="minorHAnsi"/>
          <w:color w:val="000000"/>
        </w:rPr>
        <w:t xml:space="preserve">determine whether the DOSS may be helpful in describing delirium </w:t>
      </w:r>
      <w:r w:rsidR="007C798B" w:rsidRPr="00C3524E">
        <w:rPr>
          <w:rFonts w:asciiTheme="minorHAnsi" w:hAnsiTheme="minorHAnsi"/>
          <w:color w:val="000000"/>
        </w:rPr>
        <w:t xml:space="preserve">phenomenology. </w:t>
      </w:r>
      <w:r w:rsidR="00FC1134" w:rsidRPr="00C3524E">
        <w:rPr>
          <w:rFonts w:asciiTheme="minorHAnsi" w:hAnsiTheme="minorHAnsi"/>
          <w:color w:val="000000"/>
        </w:rPr>
        <w:t xml:space="preserve"> </w:t>
      </w:r>
    </w:p>
    <w:p w14:paraId="30C7D53F" w14:textId="77777777" w:rsidR="0052274B" w:rsidRPr="00C3524E" w:rsidRDefault="0052274B" w:rsidP="00192B7F">
      <w:pPr>
        <w:pStyle w:val="Heading1"/>
        <w:rPr>
          <w:rFonts w:asciiTheme="minorHAnsi" w:hAnsiTheme="minorHAnsi"/>
        </w:rPr>
      </w:pPr>
      <w:r w:rsidRPr="00C3524E">
        <w:rPr>
          <w:rFonts w:asciiTheme="minorHAnsi" w:hAnsiTheme="minorHAnsi"/>
        </w:rPr>
        <w:t>Conclusion</w:t>
      </w:r>
    </w:p>
    <w:p w14:paraId="7D4CB277" w14:textId="473B2783" w:rsidR="0052274B" w:rsidRPr="00C3524E" w:rsidRDefault="00877294" w:rsidP="009241E6">
      <w:pPr>
        <w:rPr>
          <w:rFonts w:asciiTheme="minorHAnsi" w:hAnsiTheme="minorHAnsi"/>
        </w:rPr>
      </w:pPr>
      <w:r w:rsidRPr="00C3524E">
        <w:rPr>
          <w:rFonts w:asciiTheme="minorHAnsi" w:hAnsiTheme="minorHAnsi"/>
        </w:rPr>
        <w:t xml:space="preserve">Although feasible to complete, the </w:t>
      </w:r>
      <w:r w:rsidR="00326164" w:rsidRPr="00C3524E">
        <w:rPr>
          <w:rFonts w:asciiTheme="minorHAnsi" w:hAnsiTheme="minorHAnsi"/>
        </w:rPr>
        <w:t xml:space="preserve">low sensitivity </w:t>
      </w:r>
      <w:r w:rsidRPr="00C3524E">
        <w:rPr>
          <w:rFonts w:asciiTheme="minorHAnsi" w:hAnsiTheme="minorHAnsi"/>
        </w:rPr>
        <w:t>of the DOSS limit</w:t>
      </w:r>
      <w:r w:rsidR="00326164" w:rsidRPr="00C3524E">
        <w:rPr>
          <w:rFonts w:asciiTheme="minorHAnsi" w:hAnsiTheme="minorHAnsi"/>
        </w:rPr>
        <w:t>s its clinical utility to identify</w:t>
      </w:r>
      <w:r w:rsidRPr="00C3524E">
        <w:rPr>
          <w:rFonts w:asciiTheme="minorHAnsi" w:hAnsiTheme="minorHAnsi"/>
        </w:rPr>
        <w:t xml:space="preserve"> delirium in care home</w:t>
      </w:r>
      <w:r w:rsidR="00326164" w:rsidRPr="00C3524E">
        <w:rPr>
          <w:rFonts w:asciiTheme="minorHAnsi" w:hAnsiTheme="minorHAnsi"/>
        </w:rPr>
        <w:t xml:space="preserve"> resident</w:t>
      </w:r>
      <w:r w:rsidRPr="00C3524E">
        <w:rPr>
          <w:rFonts w:asciiTheme="minorHAnsi" w:hAnsiTheme="minorHAnsi"/>
        </w:rPr>
        <w:t xml:space="preserve">s. </w:t>
      </w:r>
      <w:r w:rsidR="00326164" w:rsidRPr="00C3524E">
        <w:rPr>
          <w:rFonts w:asciiTheme="minorHAnsi" w:hAnsiTheme="minorHAnsi"/>
        </w:rPr>
        <w:t xml:space="preserve">The high </w:t>
      </w:r>
      <w:r w:rsidR="0043003B" w:rsidRPr="00C3524E">
        <w:rPr>
          <w:rFonts w:asciiTheme="minorHAnsi" w:hAnsiTheme="minorHAnsi"/>
        </w:rPr>
        <w:t>negative predictive value</w:t>
      </w:r>
      <w:r w:rsidR="00326164" w:rsidRPr="00C3524E">
        <w:rPr>
          <w:rFonts w:asciiTheme="minorHAnsi" w:hAnsiTheme="minorHAnsi"/>
        </w:rPr>
        <w:t xml:space="preserve"> means that r</w:t>
      </w:r>
      <w:r w:rsidRPr="00C3524E">
        <w:rPr>
          <w:rFonts w:asciiTheme="minorHAnsi" w:hAnsiTheme="minorHAnsi"/>
        </w:rPr>
        <w:t>esidents with a negative DOSS assessment are extremely unlikely to have delirium, and the instrument may be useful to ex</w:t>
      </w:r>
      <w:r w:rsidR="009241E6" w:rsidRPr="00C3524E">
        <w:rPr>
          <w:rFonts w:asciiTheme="minorHAnsi" w:hAnsiTheme="minorHAnsi"/>
        </w:rPr>
        <w:t>clude delirium in this context.</w:t>
      </w:r>
      <w:r w:rsidR="00FC1134" w:rsidRPr="00C3524E">
        <w:rPr>
          <w:rFonts w:asciiTheme="minorHAnsi" w:hAnsiTheme="minorHAnsi"/>
        </w:rPr>
        <w:t xml:space="preserve"> </w:t>
      </w:r>
    </w:p>
    <w:p w14:paraId="0267849B" w14:textId="77777777" w:rsidR="0052274B" w:rsidRPr="00C3524E" w:rsidRDefault="0052274B" w:rsidP="007C0CF3">
      <w:pPr>
        <w:pStyle w:val="Heading1"/>
        <w:rPr>
          <w:rFonts w:asciiTheme="minorHAnsi" w:hAnsiTheme="minorHAnsi"/>
          <w:shd w:val="clear" w:color="auto" w:fill="FFFFFF"/>
        </w:rPr>
      </w:pPr>
      <w:r w:rsidRPr="00C3524E">
        <w:rPr>
          <w:rFonts w:asciiTheme="minorHAnsi" w:hAnsiTheme="minorHAnsi"/>
          <w:shd w:val="clear" w:color="auto" w:fill="FFFFFF"/>
        </w:rPr>
        <w:t>Duplicate Publishing</w:t>
      </w:r>
    </w:p>
    <w:p w14:paraId="5856EE12" w14:textId="77777777" w:rsidR="00877294" w:rsidRPr="00C3524E" w:rsidRDefault="00877294" w:rsidP="00877294">
      <w:pPr>
        <w:rPr>
          <w:rFonts w:asciiTheme="minorHAnsi" w:hAnsiTheme="minorHAnsi"/>
        </w:rPr>
      </w:pPr>
      <w:r w:rsidRPr="00C3524E">
        <w:rPr>
          <w:rFonts w:asciiTheme="minorHAnsi" w:hAnsiTheme="minorHAnsi"/>
        </w:rPr>
        <w:t xml:space="preserve">The preliminary results from this study were presented in poster and abstract format at the European Delirium Association meeting in Villamoura, Portugal in November 2016. </w:t>
      </w:r>
    </w:p>
    <w:p w14:paraId="19F8187D" w14:textId="77777777" w:rsidR="0052274B" w:rsidRPr="00C3524E" w:rsidRDefault="0052274B" w:rsidP="007C0CF3">
      <w:pPr>
        <w:pStyle w:val="Heading1"/>
        <w:rPr>
          <w:rFonts w:asciiTheme="minorHAnsi" w:hAnsiTheme="minorHAnsi"/>
          <w:shd w:val="clear" w:color="auto" w:fill="FFFFFF"/>
        </w:rPr>
      </w:pPr>
      <w:r w:rsidRPr="00C3524E">
        <w:rPr>
          <w:rFonts w:asciiTheme="minorHAnsi" w:hAnsiTheme="minorHAnsi"/>
          <w:shd w:val="clear" w:color="auto" w:fill="FFFFFF"/>
        </w:rPr>
        <w:t>Conflicts of interest</w:t>
      </w:r>
    </w:p>
    <w:p w14:paraId="736C6B9A" w14:textId="77777777" w:rsidR="007C798B" w:rsidRPr="00C3524E" w:rsidRDefault="007C798B" w:rsidP="008674AB">
      <w:pPr>
        <w:rPr>
          <w:rFonts w:asciiTheme="minorHAnsi" w:hAnsiTheme="minorHAnsi"/>
        </w:rPr>
      </w:pPr>
      <w:r w:rsidRPr="00C3524E">
        <w:rPr>
          <w:rFonts w:asciiTheme="minorHAnsi" w:hAnsiTheme="minorHAnsi"/>
        </w:rPr>
        <w:t xml:space="preserve">ET, TM, </w:t>
      </w:r>
      <w:r w:rsidR="00323D47" w:rsidRPr="00C3524E">
        <w:rPr>
          <w:rFonts w:asciiTheme="minorHAnsi" w:hAnsiTheme="minorHAnsi"/>
        </w:rPr>
        <w:t>NS</w:t>
      </w:r>
      <w:r w:rsidRPr="00C3524E">
        <w:rPr>
          <w:rFonts w:asciiTheme="minorHAnsi" w:hAnsiTheme="minorHAnsi"/>
        </w:rPr>
        <w:t xml:space="preserve"> and JY all declare no conflicts of interest. </w:t>
      </w:r>
    </w:p>
    <w:p w14:paraId="599AC0B8" w14:textId="77777777" w:rsidR="007C798B" w:rsidRPr="00C3524E" w:rsidRDefault="007C798B" w:rsidP="00C3524E">
      <w:pPr>
        <w:pStyle w:val="Heading1"/>
        <w:rPr>
          <w:rFonts w:asciiTheme="minorHAnsi" w:hAnsiTheme="minorHAnsi"/>
        </w:rPr>
      </w:pPr>
      <w:r w:rsidRPr="00C3524E">
        <w:rPr>
          <w:rFonts w:asciiTheme="minorHAnsi" w:hAnsiTheme="minorHAnsi"/>
        </w:rPr>
        <w:t>Sources of funding</w:t>
      </w:r>
    </w:p>
    <w:p w14:paraId="273577BF" w14:textId="26CBE9A5" w:rsidR="005F4F27" w:rsidRPr="00C3524E" w:rsidRDefault="007C798B" w:rsidP="008657F4">
      <w:pPr>
        <w:rPr>
          <w:rFonts w:asciiTheme="minorHAnsi" w:hAnsiTheme="minorHAnsi"/>
        </w:rPr>
      </w:pPr>
      <w:r w:rsidRPr="00C3524E">
        <w:rPr>
          <w:rFonts w:asciiTheme="minorHAnsi" w:hAnsiTheme="minorHAnsi"/>
          <w:color w:val="000000"/>
          <w:szCs w:val="17"/>
          <w:shd w:val="clear" w:color="auto" w:fill="FFFFFF"/>
        </w:rPr>
        <w:t>This work was supported by the National Institute for Health Research (NIHR), Research for Patient Benefit programme, grant number PB-PG-1112-29068.</w:t>
      </w:r>
    </w:p>
    <w:p w14:paraId="493FA2FE" w14:textId="77777777" w:rsidR="005F4F27" w:rsidRPr="00C3524E" w:rsidRDefault="005F4F27" w:rsidP="005F4F27">
      <w:pPr>
        <w:pStyle w:val="Heading1"/>
        <w:rPr>
          <w:rFonts w:asciiTheme="minorHAnsi" w:hAnsiTheme="minorHAnsi"/>
        </w:rPr>
      </w:pPr>
      <w:r w:rsidRPr="00C3524E">
        <w:rPr>
          <w:rFonts w:asciiTheme="minorHAnsi" w:hAnsiTheme="minorHAnsi"/>
        </w:rPr>
        <w:t>Acknowledgements</w:t>
      </w:r>
    </w:p>
    <w:p w14:paraId="295CC47D" w14:textId="77777777" w:rsidR="005F4F27" w:rsidRPr="00C3524E" w:rsidRDefault="005F4F27" w:rsidP="008674AB">
      <w:pPr>
        <w:rPr>
          <w:rFonts w:asciiTheme="minorHAnsi" w:hAnsiTheme="minorHAnsi"/>
        </w:rPr>
      </w:pPr>
      <w:r w:rsidRPr="00C3524E">
        <w:rPr>
          <w:rFonts w:asciiTheme="minorHAnsi" w:hAnsiTheme="minorHAnsi"/>
        </w:rPr>
        <w:t xml:space="preserve">We gratefully acknowledge the contribution of the study project manager, Mr S Saggu and all the study participants. </w:t>
      </w:r>
    </w:p>
    <w:p w14:paraId="66EABD8F" w14:textId="77777777" w:rsidR="005F4F27" w:rsidRPr="00C3524E" w:rsidRDefault="005F4F27" w:rsidP="005F4F27">
      <w:pPr>
        <w:pStyle w:val="Heading1"/>
        <w:rPr>
          <w:rFonts w:asciiTheme="minorHAnsi" w:hAnsiTheme="minorHAnsi"/>
        </w:rPr>
      </w:pPr>
    </w:p>
    <w:p w14:paraId="56770218" w14:textId="77777777" w:rsidR="00B00A39" w:rsidRPr="00C3524E" w:rsidRDefault="009241E6">
      <w:pPr>
        <w:rPr>
          <w:rFonts w:asciiTheme="minorHAnsi" w:hAnsiTheme="minorHAnsi"/>
          <w:color w:val="000000"/>
          <w:szCs w:val="17"/>
          <w:shd w:val="clear" w:color="auto" w:fill="FFFFFF"/>
        </w:rPr>
      </w:pPr>
      <w:r w:rsidRPr="00C3524E">
        <w:rPr>
          <w:rFonts w:asciiTheme="minorHAnsi" w:hAnsiTheme="minorHAnsi"/>
          <w:color w:val="000000"/>
          <w:szCs w:val="17"/>
          <w:shd w:val="clear" w:color="auto" w:fill="FFFFFF"/>
        </w:rPr>
        <w:br w:type="page"/>
      </w:r>
    </w:p>
    <w:p w14:paraId="2E98492F" w14:textId="77777777" w:rsidR="009241E6" w:rsidRPr="00C3524E" w:rsidRDefault="009241E6" w:rsidP="009241E6">
      <w:pPr>
        <w:rPr>
          <w:rFonts w:asciiTheme="minorHAnsi" w:hAnsiTheme="minorHAnsi"/>
          <w:b/>
        </w:rPr>
      </w:pPr>
      <w:r w:rsidRPr="00C3524E">
        <w:rPr>
          <w:rFonts w:asciiTheme="minorHAnsi" w:hAnsiTheme="minorHAnsi"/>
          <w:b/>
        </w:rPr>
        <w:lastRenderedPageBreak/>
        <w:t>Table 1 Baseline characteristics of eligible residents</w:t>
      </w:r>
    </w:p>
    <w:tbl>
      <w:tblPr>
        <w:tblW w:w="0" w:type="auto"/>
        <w:tblBorders>
          <w:top w:val="single" w:sz="8" w:space="0" w:color="000000"/>
          <w:bottom w:val="single" w:sz="8" w:space="0" w:color="000000"/>
        </w:tblBorders>
        <w:tblLook w:val="04A0" w:firstRow="1" w:lastRow="0" w:firstColumn="1" w:lastColumn="0" w:noHBand="0" w:noVBand="1"/>
      </w:tblPr>
      <w:tblGrid>
        <w:gridCol w:w="3080"/>
        <w:gridCol w:w="3081"/>
        <w:gridCol w:w="3081"/>
      </w:tblGrid>
      <w:tr w:rsidR="009241E6" w:rsidRPr="00C3524E" w14:paraId="20282D16" w14:textId="77777777" w:rsidTr="00C44827">
        <w:tc>
          <w:tcPr>
            <w:tcW w:w="3080" w:type="dxa"/>
            <w:tcBorders>
              <w:top w:val="single" w:sz="8" w:space="0" w:color="000000"/>
              <w:bottom w:val="single" w:sz="8" w:space="0" w:color="000000"/>
            </w:tcBorders>
            <w:shd w:val="clear" w:color="auto" w:fill="auto"/>
          </w:tcPr>
          <w:p w14:paraId="233C4A38"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Eligible residents N = 390</w:t>
            </w:r>
          </w:p>
        </w:tc>
        <w:tc>
          <w:tcPr>
            <w:tcW w:w="3081" w:type="dxa"/>
            <w:tcBorders>
              <w:top w:val="single" w:sz="8" w:space="0" w:color="000000"/>
              <w:bottom w:val="single" w:sz="8" w:space="0" w:color="000000"/>
            </w:tcBorders>
            <w:shd w:val="clear" w:color="auto" w:fill="auto"/>
          </w:tcPr>
          <w:p w14:paraId="5AF81E62"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Not recruited</w:t>
            </w:r>
          </w:p>
          <w:p w14:paraId="7BB27FD9"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N= 174</w:t>
            </w:r>
          </w:p>
        </w:tc>
        <w:tc>
          <w:tcPr>
            <w:tcW w:w="3081" w:type="dxa"/>
            <w:tcBorders>
              <w:top w:val="single" w:sz="8" w:space="0" w:color="000000"/>
              <w:bottom w:val="single" w:sz="8" w:space="0" w:color="000000"/>
            </w:tcBorders>
            <w:shd w:val="clear" w:color="auto" w:fill="auto"/>
          </w:tcPr>
          <w:p w14:paraId="09DF9767"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Recruited</w:t>
            </w:r>
          </w:p>
          <w:p w14:paraId="61C00FBA"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N=216</w:t>
            </w:r>
          </w:p>
        </w:tc>
      </w:tr>
      <w:tr w:rsidR="009241E6" w:rsidRPr="00C3524E" w14:paraId="604661BD" w14:textId="77777777" w:rsidTr="00C44827">
        <w:tc>
          <w:tcPr>
            <w:tcW w:w="3080" w:type="dxa"/>
            <w:shd w:val="clear" w:color="auto" w:fill="C0C0C0"/>
          </w:tcPr>
          <w:p w14:paraId="405668A7"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Age (SD)</w:t>
            </w:r>
          </w:p>
        </w:tc>
        <w:tc>
          <w:tcPr>
            <w:tcW w:w="3081" w:type="dxa"/>
            <w:tcBorders>
              <w:left w:val="nil"/>
              <w:right w:val="nil"/>
            </w:tcBorders>
            <w:shd w:val="clear" w:color="auto" w:fill="C0C0C0"/>
          </w:tcPr>
          <w:p w14:paraId="4DF9A955"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85.9 (7.5)</w:t>
            </w:r>
          </w:p>
        </w:tc>
        <w:tc>
          <w:tcPr>
            <w:tcW w:w="3081" w:type="dxa"/>
            <w:shd w:val="clear" w:color="auto" w:fill="C0C0C0"/>
          </w:tcPr>
          <w:p w14:paraId="7DE1F379"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84.9 (7.9)</w:t>
            </w:r>
          </w:p>
        </w:tc>
      </w:tr>
      <w:tr w:rsidR="009241E6" w:rsidRPr="00C3524E" w14:paraId="0F8C5EA5" w14:textId="77777777" w:rsidTr="00C44827">
        <w:tc>
          <w:tcPr>
            <w:tcW w:w="3080" w:type="dxa"/>
            <w:shd w:val="clear" w:color="auto" w:fill="auto"/>
          </w:tcPr>
          <w:p w14:paraId="07208860"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Sex N (%) Female</w:t>
            </w:r>
          </w:p>
        </w:tc>
        <w:tc>
          <w:tcPr>
            <w:tcW w:w="3081" w:type="dxa"/>
            <w:shd w:val="clear" w:color="auto" w:fill="auto"/>
          </w:tcPr>
          <w:p w14:paraId="061C6FE5"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115 (66)</w:t>
            </w:r>
          </w:p>
        </w:tc>
        <w:tc>
          <w:tcPr>
            <w:tcW w:w="3081" w:type="dxa"/>
            <w:shd w:val="clear" w:color="auto" w:fill="auto"/>
          </w:tcPr>
          <w:p w14:paraId="0BFD4D55"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131 (61)</w:t>
            </w:r>
          </w:p>
        </w:tc>
      </w:tr>
      <w:tr w:rsidR="009241E6" w:rsidRPr="00C3524E" w14:paraId="7D61A14C" w14:textId="77777777" w:rsidTr="00C44827">
        <w:tc>
          <w:tcPr>
            <w:tcW w:w="3080" w:type="dxa"/>
            <w:shd w:val="clear" w:color="auto" w:fill="C0C0C0"/>
          </w:tcPr>
          <w:p w14:paraId="17178C3A"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Previous dementia (%)</w:t>
            </w:r>
          </w:p>
        </w:tc>
        <w:tc>
          <w:tcPr>
            <w:tcW w:w="3081" w:type="dxa"/>
            <w:tcBorders>
              <w:left w:val="nil"/>
              <w:right w:val="nil"/>
            </w:tcBorders>
            <w:shd w:val="clear" w:color="auto" w:fill="C0C0C0"/>
          </w:tcPr>
          <w:p w14:paraId="7D6B4DF4"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59/174 (34)</w:t>
            </w:r>
          </w:p>
        </w:tc>
        <w:tc>
          <w:tcPr>
            <w:tcW w:w="3081" w:type="dxa"/>
            <w:shd w:val="clear" w:color="auto" w:fill="C0C0C0"/>
          </w:tcPr>
          <w:p w14:paraId="189A9562"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87/216 (40)</w:t>
            </w:r>
          </w:p>
        </w:tc>
      </w:tr>
      <w:tr w:rsidR="009241E6" w:rsidRPr="00C3524E" w14:paraId="3E9D48EF" w14:textId="77777777" w:rsidTr="00C44827">
        <w:tc>
          <w:tcPr>
            <w:tcW w:w="3080" w:type="dxa"/>
            <w:shd w:val="clear" w:color="auto" w:fill="auto"/>
          </w:tcPr>
          <w:p w14:paraId="2575D281"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Positive answer to dementia screening question (%)</w:t>
            </w:r>
          </w:p>
        </w:tc>
        <w:tc>
          <w:tcPr>
            <w:tcW w:w="3081" w:type="dxa"/>
            <w:shd w:val="clear" w:color="auto" w:fill="auto"/>
          </w:tcPr>
          <w:p w14:paraId="341955F0"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28/174 (16)</w:t>
            </w:r>
          </w:p>
        </w:tc>
        <w:tc>
          <w:tcPr>
            <w:tcW w:w="3081" w:type="dxa"/>
            <w:shd w:val="clear" w:color="auto" w:fill="auto"/>
          </w:tcPr>
          <w:p w14:paraId="4B029F12"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28/216 (13)</w:t>
            </w:r>
          </w:p>
        </w:tc>
      </w:tr>
      <w:tr w:rsidR="009241E6" w:rsidRPr="00C3524E" w14:paraId="0449CA29" w14:textId="77777777" w:rsidTr="00C44827">
        <w:tc>
          <w:tcPr>
            <w:tcW w:w="3080" w:type="dxa"/>
            <w:shd w:val="clear" w:color="auto" w:fill="BFBFBF"/>
          </w:tcPr>
          <w:p w14:paraId="3303D909" w14:textId="77777777" w:rsidR="009241E6" w:rsidRPr="00C3524E" w:rsidRDefault="009241E6" w:rsidP="00C44827">
            <w:pPr>
              <w:rPr>
                <w:rFonts w:asciiTheme="minorHAnsi" w:hAnsiTheme="minorHAnsi"/>
                <w:b/>
                <w:bCs/>
                <w:color w:val="000000"/>
              </w:rPr>
            </w:pPr>
            <w:r w:rsidRPr="00C3524E">
              <w:rPr>
                <w:rFonts w:asciiTheme="minorHAnsi" w:hAnsiTheme="minorHAnsi"/>
                <w:b/>
                <w:bCs/>
                <w:color w:val="000000"/>
              </w:rPr>
              <w:t>Any cognitive impairment</w:t>
            </w:r>
          </w:p>
        </w:tc>
        <w:tc>
          <w:tcPr>
            <w:tcW w:w="3081" w:type="dxa"/>
            <w:shd w:val="clear" w:color="auto" w:fill="BFBFBF"/>
          </w:tcPr>
          <w:p w14:paraId="35A9EA70"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87/174 (50)</w:t>
            </w:r>
          </w:p>
        </w:tc>
        <w:tc>
          <w:tcPr>
            <w:tcW w:w="3081" w:type="dxa"/>
            <w:shd w:val="clear" w:color="auto" w:fill="BFBFBF"/>
          </w:tcPr>
          <w:p w14:paraId="52939F0E" w14:textId="77777777" w:rsidR="009241E6" w:rsidRPr="00C3524E" w:rsidRDefault="009241E6" w:rsidP="00C44827">
            <w:pPr>
              <w:rPr>
                <w:rFonts w:asciiTheme="minorHAnsi" w:hAnsiTheme="minorHAnsi"/>
                <w:color w:val="000000"/>
              </w:rPr>
            </w:pPr>
            <w:r w:rsidRPr="00C3524E">
              <w:rPr>
                <w:rFonts w:asciiTheme="minorHAnsi" w:hAnsiTheme="minorHAnsi"/>
                <w:color w:val="000000"/>
              </w:rPr>
              <w:t>115/216 (53)</w:t>
            </w:r>
          </w:p>
        </w:tc>
      </w:tr>
    </w:tbl>
    <w:p w14:paraId="1DDD33DB" w14:textId="77777777" w:rsidR="009241E6" w:rsidRPr="00C3524E" w:rsidRDefault="009241E6" w:rsidP="009241E6">
      <w:pPr>
        <w:rPr>
          <w:rFonts w:asciiTheme="minorHAnsi" w:hAnsiTheme="minorHAnsi"/>
        </w:rPr>
      </w:pPr>
    </w:p>
    <w:p w14:paraId="4A1B0B6F" w14:textId="77777777" w:rsidR="009241E6" w:rsidRPr="00C3524E" w:rsidRDefault="009241E6" w:rsidP="009241E6">
      <w:pPr>
        <w:rPr>
          <w:rFonts w:asciiTheme="minorHAnsi" w:hAnsiTheme="minorHAnsi"/>
        </w:rPr>
      </w:pPr>
      <w:r w:rsidRPr="00C3524E">
        <w:rPr>
          <w:rFonts w:asciiTheme="minorHAnsi" w:hAnsiTheme="minorHAnsi"/>
        </w:rPr>
        <w:br w:type="page"/>
      </w:r>
    </w:p>
    <w:p w14:paraId="0A9287FB" w14:textId="77777777" w:rsidR="00FC1134" w:rsidRPr="00C3524E" w:rsidRDefault="009241E6">
      <w:pPr>
        <w:rPr>
          <w:rFonts w:asciiTheme="minorHAnsi" w:hAnsiTheme="minorHAnsi"/>
          <w:color w:val="000000"/>
          <w:szCs w:val="17"/>
          <w:shd w:val="clear" w:color="auto" w:fill="FFFFFF"/>
        </w:rPr>
      </w:pPr>
      <w:r w:rsidRPr="00C3524E">
        <w:rPr>
          <w:rFonts w:asciiTheme="minorHAnsi" w:hAnsiTheme="minorHAnsi"/>
          <w:color w:val="000000"/>
          <w:szCs w:val="17"/>
          <w:shd w:val="clear" w:color="auto" w:fill="FFFFFF"/>
        </w:rPr>
        <w:lastRenderedPageBreak/>
        <w:t>Figure 1 CONSORT diagram</w:t>
      </w:r>
    </w:p>
    <w:p w14:paraId="327755D1" w14:textId="08228C1C" w:rsidR="00FC1134" w:rsidRPr="00C3524E" w:rsidRDefault="000F26D5">
      <w:pPr>
        <w:rPr>
          <w:rFonts w:asciiTheme="minorHAnsi" w:hAnsiTheme="minorHAnsi"/>
          <w:color w:val="000000"/>
          <w:szCs w:val="17"/>
          <w:shd w:val="clear" w:color="auto" w:fill="FFFFFF"/>
        </w:rPr>
      </w:pPr>
      <w:r>
        <w:rPr>
          <w:rFonts w:asciiTheme="minorHAnsi" w:hAnsiTheme="minorHAnsi"/>
          <w:noProof/>
          <w:color w:val="000000"/>
          <w:szCs w:val="17"/>
          <w:shd w:val="clear" w:color="auto" w:fill="FFFFFF"/>
        </w:rPr>
        <w:drawing>
          <wp:inline distT="0" distB="0" distL="0" distR="0" wp14:anchorId="02DC23F2" wp14:editId="17FAB5F1">
            <wp:extent cx="5143500"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6858000"/>
                    </a:xfrm>
                    <a:prstGeom prst="rect">
                      <a:avLst/>
                    </a:prstGeom>
                    <a:noFill/>
                    <a:ln>
                      <a:noFill/>
                    </a:ln>
                  </pic:spPr>
                </pic:pic>
              </a:graphicData>
            </a:graphic>
          </wp:inline>
        </w:drawing>
      </w:r>
    </w:p>
    <w:p w14:paraId="2723FE28" w14:textId="77777777" w:rsidR="009241E6" w:rsidRPr="00C3524E" w:rsidRDefault="009241E6">
      <w:pPr>
        <w:rPr>
          <w:rFonts w:asciiTheme="minorHAnsi" w:hAnsiTheme="minorHAnsi"/>
          <w:color w:val="000000"/>
          <w:szCs w:val="17"/>
          <w:shd w:val="clear" w:color="auto" w:fill="FFFFFF"/>
        </w:rPr>
      </w:pPr>
    </w:p>
    <w:p w14:paraId="39C69CBD" w14:textId="31FB386C" w:rsidR="000C26CD" w:rsidRDefault="009241E6" w:rsidP="00677B92">
      <w:pPr>
        <w:rPr>
          <w:rFonts w:asciiTheme="minorHAnsi" w:hAnsiTheme="minorHAnsi"/>
          <w:color w:val="000000"/>
          <w:szCs w:val="17"/>
          <w:shd w:val="clear" w:color="auto" w:fill="FFFFFF"/>
        </w:rPr>
      </w:pPr>
      <w:r w:rsidRPr="00C3524E">
        <w:rPr>
          <w:rFonts w:asciiTheme="minorHAnsi" w:hAnsiTheme="minorHAnsi"/>
          <w:color w:val="000000"/>
          <w:szCs w:val="17"/>
          <w:shd w:val="clear" w:color="auto" w:fill="FFFFFF"/>
        </w:rPr>
        <w:br w:type="page"/>
      </w:r>
    </w:p>
    <w:p w14:paraId="0754D397" w14:textId="0879F283" w:rsidR="000C26CD" w:rsidRDefault="00D076F1" w:rsidP="000C26CD">
      <w:pPr>
        <w:spacing w:after="0" w:line="240" w:lineRule="auto"/>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lastRenderedPageBreak/>
        <w:t>Table 2 2x2 contingency tables stratified by cognitive impairment</w:t>
      </w:r>
    </w:p>
    <w:p w14:paraId="1F8A5897" w14:textId="77777777" w:rsidR="00AD5EA3" w:rsidRDefault="00AD5EA3" w:rsidP="000C26CD">
      <w:pPr>
        <w:spacing w:after="0" w:line="240" w:lineRule="auto"/>
        <w:rPr>
          <w:rFonts w:asciiTheme="minorHAnsi" w:hAnsiTheme="minorHAnsi"/>
          <w:noProof/>
          <w:color w:val="000000"/>
          <w:szCs w:val="17"/>
          <w:shd w:val="clear" w:color="auto" w:fill="FFFFFF"/>
        </w:rPr>
      </w:pPr>
    </w:p>
    <w:tbl>
      <w:tblPr>
        <w:tblStyle w:val="TableGrid"/>
        <w:tblW w:w="5000" w:type="pct"/>
        <w:tblLook w:val="04A0" w:firstRow="1" w:lastRow="0" w:firstColumn="1" w:lastColumn="0" w:noHBand="0" w:noVBand="1"/>
      </w:tblPr>
      <w:tblGrid>
        <w:gridCol w:w="1776"/>
        <w:gridCol w:w="1806"/>
        <w:gridCol w:w="1876"/>
        <w:gridCol w:w="1893"/>
        <w:gridCol w:w="1891"/>
      </w:tblGrid>
      <w:tr w:rsidR="00D076F1" w14:paraId="6A849979" w14:textId="2C702B59" w:rsidTr="00677B92">
        <w:trPr>
          <w:trHeight w:val="558"/>
        </w:trPr>
        <w:tc>
          <w:tcPr>
            <w:tcW w:w="961" w:type="pct"/>
          </w:tcPr>
          <w:p w14:paraId="72AD3ECE"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45497DBD" w14:textId="42DB5088"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1015" w:type="pct"/>
            <w:vAlign w:val="center"/>
          </w:tcPr>
          <w:p w14:paraId="2F69870A" w14:textId="156DBFBC"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CAM positive</w:t>
            </w:r>
          </w:p>
        </w:tc>
        <w:tc>
          <w:tcPr>
            <w:tcW w:w="1024" w:type="pct"/>
            <w:vAlign w:val="center"/>
          </w:tcPr>
          <w:p w14:paraId="7E6E5A21" w14:textId="2E6144F2"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CAM negative</w:t>
            </w:r>
          </w:p>
        </w:tc>
        <w:tc>
          <w:tcPr>
            <w:tcW w:w="1023" w:type="pct"/>
            <w:vAlign w:val="center"/>
          </w:tcPr>
          <w:p w14:paraId="663BC5BA"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r>
      <w:tr w:rsidR="00D076F1" w14:paraId="7775C3EF" w14:textId="1E1D6CF4" w:rsidTr="00677B92">
        <w:trPr>
          <w:trHeight w:val="558"/>
        </w:trPr>
        <w:tc>
          <w:tcPr>
            <w:tcW w:w="961" w:type="pct"/>
            <w:vMerge w:val="restart"/>
            <w:textDirection w:val="btLr"/>
          </w:tcPr>
          <w:p w14:paraId="3B1D1C5E" w14:textId="46D197F7" w:rsidR="00D076F1" w:rsidRDefault="00D076F1" w:rsidP="00677B92">
            <w:pPr>
              <w:spacing w:after="0" w:line="240" w:lineRule="auto"/>
              <w:ind w:left="113" w:right="113"/>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Cut point = 5</w:t>
            </w:r>
          </w:p>
          <w:p w14:paraId="2DCA7A7D" w14:textId="3AAE18DF" w:rsidR="00D076F1" w:rsidRDefault="00D076F1" w:rsidP="00677B92">
            <w:pPr>
              <w:spacing w:after="0" w:line="240" w:lineRule="auto"/>
              <w:ind w:left="113" w:right="113"/>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all participants</w:t>
            </w:r>
          </w:p>
        </w:tc>
        <w:tc>
          <w:tcPr>
            <w:tcW w:w="977" w:type="pct"/>
            <w:vAlign w:val="center"/>
          </w:tcPr>
          <w:p w14:paraId="7C00AFF6" w14:textId="7B4F5706"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DOSS positive</w:t>
            </w:r>
          </w:p>
        </w:tc>
        <w:tc>
          <w:tcPr>
            <w:tcW w:w="1015" w:type="pct"/>
            <w:vAlign w:val="center"/>
          </w:tcPr>
          <w:p w14:paraId="416B7DFB" w14:textId="6FB274B6"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14</w:t>
            </w:r>
          </w:p>
        </w:tc>
        <w:tc>
          <w:tcPr>
            <w:tcW w:w="1024" w:type="pct"/>
            <w:vAlign w:val="center"/>
          </w:tcPr>
          <w:p w14:paraId="53CCEB90" w14:textId="2C345CC2"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809</w:t>
            </w:r>
          </w:p>
        </w:tc>
        <w:tc>
          <w:tcPr>
            <w:tcW w:w="1023" w:type="pct"/>
            <w:vAlign w:val="center"/>
          </w:tcPr>
          <w:p w14:paraId="69E99432" w14:textId="4AE4AA80"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823</w:t>
            </w:r>
          </w:p>
        </w:tc>
      </w:tr>
      <w:tr w:rsidR="00D076F1" w14:paraId="2C6D4BFD" w14:textId="40E72DE9" w:rsidTr="00677B92">
        <w:trPr>
          <w:trHeight w:val="558"/>
        </w:trPr>
        <w:tc>
          <w:tcPr>
            <w:tcW w:w="961" w:type="pct"/>
            <w:vMerge/>
          </w:tcPr>
          <w:p w14:paraId="1C2C4EC0"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7BEA92BE" w14:textId="4BC9EA3F"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DOSS negative</w:t>
            </w:r>
          </w:p>
        </w:tc>
        <w:tc>
          <w:tcPr>
            <w:tcW w:w="1015" w:type="pct"/>
            <w:vAlign w:val="center"/>
          </w:tcPr>
          <w:p w14:paraId="710C8B04" w14:textId="6FD754DE"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9</w:t>
            </w:r>
          </w:p>
        </w:tc>
        <w:tc>
          <w:tcPr>
            <w:tcW w:w="1024" w:type="pct"/>
            <w:vAlign w:val="center"/>
          </w:tcPr>
          <w:p w14:paraId="093E0C5F" w14:textId="32DFB30C"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2022</w:t>
            </w:r>
          </w:p>
        </w:tc>
        <w:tc>
          <w:tcPr>
            <w:tcW w:w="1023" w:type="pct"/>
            <w:vAlign w:val="center"/>
          </w:tcPr>
          <w:p w14:paraId="7FD9251F" w14:textId="416DD3DB"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2031</w:t>
            </w:r>
          </w:p>
        </w:tc>
      </w:tr>
      <w:tr w:rsidR="00D076F1" w14:paraId="1545031F" w14:textId="48722287" w:rsidTr="00677B92">
        <w:trPr>
          <w:trHeight w:val="558"/>
        </w:trPr>
        <w:tc>
          <w:tcPr>
            <w:tcW w:w="961" w:type="pct"/>
            <w:vMerge/>
          </w:tcPr>
          <w:p w14:paraId="2B7547F6"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7808FA94" w14:textId="6AD5E9C0"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1015" w:type="pct"/>
            <w:vAlign w:val="center"/>
          </w:tcPr>
          <w:p w14:paraId="0B81FF86" w14:textId="2D654CDB"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23</w:t>
            </w:r>
          </w:p>
        </w:tc>
        <w:tc>
          <w:tcPr>
            <w:tcW w:w="1024" w:type="pct"/>
            <w:vAlign w:val="center"/>
          </w:tcPr>
          <w:p w14:paraId="15345F9F" w14:textId="22422E4C"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2831</w:t>
            </w:r>
          </w:p>
        </w:tc>
        <w:tc>
          <w:tcPr>
            <w:tcW w:w="1023" w:type="pct"/>
            <w:vAlign w:val="center"/>
          </w:tcPr>
          <w:p w14:paraId="5DA37014" w14:textId="5FF6F10D" w:rsidR="00D076F1"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2854</w:t>
            </w:r>
          </w:p>
        </w:tc>
      </w:tr>
      <w:tr w:rsidR="00D076F1" w14:paraId="6D404971" w14:textId="620FA3B4" w:rsidTr="00677B92">
        <w:trPr>
          <w:trHeight w:val="558"/>
        </w:trPr>
        <w:tc>
          <w:tcPr>
            <w:tcW w:w="961" w:type="pct"/>
          </w:tcPr>
          <w:p w14:paraId="0A947F84"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1395841F" w14:textId="4D5680B5"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1015" w:type="pct"/>
            <w:vAlign w:val="center"/>
          </w:tcPr>
          <w:p w14:paraId="69FA5427" w14:textId="23798B4E"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CAM positive</w:t>
            </w:r>
          </w:p>
        </w:tc>
        <w:tc>
          <w:tcPr>
            <w:tcW w:w="1024" w:type="pct"/>
            <w:vAlign w:val="center"/>
          </w:tcPr>
          <w:p w14:paraId="437B5387" w14:textId="08E1FA6B"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CAM negative</w:t>
            </w:r>
          </w:p>
        </w:tc>
        <w:tc>
          <w:tcPr>
            <w:tcW w:w="1023" w:type="pct"/>
            <w:vAlign w:val="center"/>
          </w:tcPr>
          <w:p w14:paraId="0D081493"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r>
      <w:tr w:rsidR="00D076F1" w14:paraId="651BCFE2" w14:textId="0A09F943" w:rsidTr="00677B92">
        <w:trPr>
          <w:trHeight w:val="558"/>
        </w:trPr>
        <w:tc>
          <w:tcPr>
            <w:tcW w:w="961" w:type="pct"/>
            <w:vMerge w:val="restart"/>
            <w:textDirection w:val="btLr"/>
          </w:tcPr>
          <w:p w14:paraId="21878600" w14:textId="5043F4E6" w:rsidR="00D076F1" w:rsidRDefault="00D076F1" w:rsidP="00677B92">
            <w:pPr>
              <w:spacing w:after="0" w:line="240" w:lineRule="auto"/>
              <w:ind w:left="113" w:right="113"/>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Cut point 3 participants without cognitive impairment</w:t>
            </w:r>
          </w:p>
          <w:p w14:paraId="7A4FEA94" w14:textId="39663838" w:rsidR="00D076F1" w:rsidRDefault="00D076F1" w:rsidP="00677B92">
            <w:pPr>
              <w:spacing w:after="0" w:line="240" w:lineRule="auto"/>
              <w:ind w:left="113" w:right="113"/>
              <w:jc w:val="center"/>
              <w:rPr>
                <w:rFonts w:asciiTheme="minorHAnsi" w:hAnsiTheme="minorHAnsi"/>
                <w:noProof/>
                <w:color w:val="000000"/>
                <w:szCs w:val="17"/>
                <w:shd w:val="clear" w:color="auto" w:fill="FFFFFF"/>
              </w:rPr>
            </w:pPr>
          </w:p>
        </w:tc>
        <w:tc>
          <w:tcPr>
            <w:tcW w:w="977" w:type="pct"/>
            <w:vAlign w:val="center"/>
          </w:tcPr>
          <w:p w14:paraId="564E675D" w14:textId="7DECA3AC"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DOSS positive</w:t>
            </w:r>
          </w:p>
        </w:tc>
        <w:tc>
          <w:tcPr>
            <w:tcW w:w="1015" w:type="pct"/>
            <w:vAlign w:val="center"/>
          </w:tcPr>
          <w:p w14:paraId="18E0499B" w14:textId="70B4377E"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784</w:t>
            </w:r>
          </w:p>
        </w:tc>
        <w:tc>
          <w:tcPr>
            <w:tcW w:w="1024" w:type="pct"/>
            <w:vAlign w:val="center"/>
          </w:tcPr>
          <w:p w14:paraId="6F748B95" w14:textId="4CC1CD17"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3</w:t>
            </w:r>
          </w:p>
        </w:tc>
        <w:tc>
          <w:tcPr>
            <w:tcW w:w="1023" w:type="pct"/>
            <w:vAlign w:val="center"/>
          </w:tcPr>
          <w:p w14:paraId="3BAC391C" w14:textId="41E5CFFC"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787</w:t>
            </w:r>
          </w:p>
        </w:tc>
      </w:tr>
      <w:tr w:rsidR="00D076F1" w14:paraId="3D98A752" w14:textId="5917C2BC" w:rsidTr="00677B92">
        <w:trPr>
          <w:trHeight w:val="558"/>
        </w:trPr>
        <w:tc>
          <w:tcPr>
            <w:tcW w:w="961" w:type="pct"/>
            <w:vMerge/>
          </w:tcPr>
          <w:p w14:paraId="4B1A3204"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7702FB92" w14:textId="66E71B96"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DOSS negative</w:t>
            </w:r>
          </w:p>
        </w:tc>
        <w:tc>
          <w:tcPr>
            <w:tcW w:w="1015" w:type="pct"/>
            <w:vAlign w:val="center"/>
          </w:tcPr>
          <w:p w14:paraId="487A1483" w14:textId="2868CE37"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327</w:t>
            </w:r>
          </w:p>
        </w:tc>
        <w:tc>
          <w:tcPr>
            <w:tcW w:w="1024" w:type="pct"/>
            <w:vAlign w:val="center"/>
          </w:tcPr>
          <w:p w14:paraId="0E71C4D4" w14:textId="57BBDB63"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6</w:t>
            </w:r>
          </w:p>
        </w:tc>
        <w:tc>
          <w:tcPr>
            <w:tcW w:w="1023" w:type="pct"/>
            <w:vAlign w:val="center"/>
          </w:tcPr>
          <w:p w14:paraId="7F967EC9" w14:textId="5CDC42C6"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333</w:t>
            </w:r>
          </w:p>
        </w:tc>
      </w:tr>
      <w:tr w:rsidR="00D076F1" w14:paraId="2CC5C71B" w14:textId="4B8AD2B7" w:rsidTr="00677B92">
        <w:trPr>
          <w:trHeight w:val="558"/>
        </w:trPr>
        <w:tc>
          <w:tcPr>
            <w:tcW w:w="961" w:type="pct"/>
            <w:vMerge/>
          </w:tcPr>
          <w:p w14:paraId="0CC41E2F" w14:textId="77777777"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2457D85F" w14:textId="46FDAC34" w:rsidR="00D076F1" w:rsidRDefault="00D076F1" w:rsidP="00677B92">
            <w:pPr>
              <w:spacing w:after="0" w:line="240" w:lineRule="auto"/>
              <w:jc w:val="center"/>
              <w:rPr>
                <w:rFonts w:asciiTheme="minorHAnsi" w:hAnsiTheme="minorHAnsi"/>
                <w:noProof/>
                <w:color w:val="000000"/>
                <w:szCs w:val="17"/>
                <w:shd w:val="clear" w:color="auto" w:fill="FFFFFF"/>
              </w:rPr>
            </w:pPr>
          </w:p>
        </w:tc>
        <w:tc>
          <w:tcPr>
            <w:tcW w:w="1015" w:type="pct"/>
            <w:vAlign w:val="center"/>
          </w:tcPr>
          <w:p w14:paraId="59147759" w14:textId="08FA8FA8"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1111</w:t>
            </w:r>
          </w:p>
        </w:tc>
        <w:tc>
          <w:tcPr>
            <w:tcW w:w="1024" w:type="pct"/>
            <w:vAlign w:val="center"/>
          </w:tcPr>
          <w:p w14:paraId="01336C13" w14:textId="0F65DED3"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9</w:t>
            </w:r>
          </w:p>
        </w:tc>
        <w:tc>
          <w:tcPr>
            <w:tcW w:w="1023" w:type="pct"/>
            <w:vAlign w:val="center"/>
          </w:tcPr>
          <w:p w14:paraId="27C28D53" w14:textId="5222005F" w:rsidR="00D076F1" w:rsidRDefault="00D076F1"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1120</w:t>
            </w:r>
          </w:p>
        </w:tc>
      </w:tr>
      <w:tr w:rsidR="00AD5EA3" w14:paraId="39169A7E" w14:textId="6DB470A2" w:rsidTr="00677B92">
        <w:trPr>
          <w:trHeight w:val="558"/>
        </w:trPr>
        <w:tc>
          <w:tcPr>
            <w:tcW w:w="961" w:type="pct"/>
          </w:tcPr>
          <w:p w14:paraId="15273E6B" w14:textId="77777777" w:rsidR="00AD5EA3" w:rsidRDefault="00AD5EA3"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44978DC5" w14:textId="5AC6BC00" w:rsidR="00AD5EA3" w:rsidRDefault="00AD5EA3" w:rsidP="00677B92">
            <w:pPr>
              <w:spacing w:after="0" w:line="240" w:lineRule="auto"/>
              <w:jc w:val="center"/>
              <w:rPr>
                <w:rFonts w:asciiTheme="minorHAnsi" w:hAnsiTheme="minorHAnsi"/>
                <w:noProof/>
                <w:color w:val="000000"/>
                <w:szCs w:val="17"/>
                <w:shd w:val="clear" w:color="auto" w:fill="FFFFFF"/>
              </w:rPr>
            </w:pPr>
          </w:p>
        </w:tc>
        <w:tc>
          <w:tcPr>
            <w:tcW w:w="1015" w:type="pct"/>
            <w:vAlign w:val="center"/>
          </w:tcPr>
          <w:p w14:paraId="05268D78" w14:textId="14A84D5A"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CAM positive</w:t>
            </w:r>
          </w:p>
        </w:tc>
        <w:tc>
          <w:tcPr>
            <w:tcW w:w="1024" w:type="pct"/>
            <w:vAlign w:val="center"/>
          </w:tcPr>
          <w:p w14:paraId="330DF256" w14:textId="17AC2042"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CAM negative</w:t>
            </w:r>
          </w:p>
        </w:tc>
        <w:tc>
          <w:tcPr>
            <w:tcW w:w="1023" w:type="pct"/>
            <w:vAlign w:val="center"/>
          </w:tcPr>
          <w:p w14:paraId="3E51DBA1" w14:textId="77777777" w:rsidR="00AD5EA3" w:rsidRDefault="00AD5EA3" w:rsidP="00677B92">
            <w:pPr>
              <w:spacing w:after="0" w:line="240" w:lineRule="auto"/>
              <w:jc w:val="center"/>
              <w:rPr>
                <w:rFonts w:asciiTheme="minorHAnsi" w:hAnsiTheme="minorHAnsi"/>
                <w:noProof/>
                <w:color w:val="000000"/>
                <w:szCs w:val="17"/>
                <w:shd w:val="clear" w:color="auto" w:fill="FFFFFF"/>
              </w:rPr>
            </w:pPr>
          </w:p>
        </w:tc>
      </w:tr>
      <w:tr w:rsidR="00AD5EA3" w14:paraId="2E17422C" w14:textId="6563952A" w:rsidTr="00677B92">
        <w:trPr>
          <w:trHeight w:val="558"/>
        </w:trPr>
        <w:tc>
          <w:tcPr>
            <w:tcW w:w="961" w:type="pct"/>
            <w:vMerge w:val="restart"/>
            <w:textDirection w:val="btLr"/>
          </w:tcPr>
          <w:p w14:paraId="1121A9D3" w14:textId="480A0B53" w:rsidR="00AD5EA3" w:rsidRDefault="00AD5EA3" w:rsidP="00677B92">
            <w:pPr>
              <w:spacing w:after="0" w:line="240" w:lineRule="auto"/>
              <w:ind w:left="113" w:right="113"/>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Cut point 5 participants with cognitive impairment</w:t>
            </w:r>
          </w:p>
        </w:tc>
        <w:tc>
          <w:tcPr>
            <w:tcW w:w="977" w:type="pct"/>
            <w:vAlign w:val="center"/>
          </w:tcPr>
          <w:p w14:paraId="1CE8DB16" w14:textId="1D92505C"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DOSS positive</w:t>
            </w:r>
          </w:p>
        </w:tc>
        <w:tc>
          <w:tcPr>
            <w:tcW w:w="1015" w:type="pct"/>
            <w:vAlign w:val="center"/>
          </w:tcPr>
          <w:p w14:paraId="2C29A925" w14:textId="415E3E0C"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908</w:t>
            </w:r>
          </w:p>
        </w:tc>
        <w:tc>
          <w:tcPr>
            <w:tcW w:w="1024" w:type="pct"/>
            <w:vAlign w:val="center"/>
          </w:tcPr>
          <w:p w14:paraId="554AB539" w14:textId="577F236E"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4</w:t>
            </w:r>
          </w:p>
        </w:tc>
        <w:tc>
          <w:tcPr>
            <w:tcW w:w="1023" w:type="pct"/>
            <w:vAlign w:val="center"/>
          </w:tcPr>
          <w:p w14:paraId="385E58C1" w14:textId="297DA00A"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912</w:t>
            </w:r>
          </w:p>
        </w:tc>
      </w:tr>
      <w:tr w:rsidR="00AD5EA3" w14:paraId="79D07E83" w14:textId="167FBE8E" w:rsidTr="00677B92">
        <w:trPr>
          <w:trHeight w:val="558"/>
        </w:trPr>
        <w:tc>
          <w:tcPr>
            <w:tcW w:w="961" w:type="pct"/>
            <w:vMerge/>
          </w:tcPr>
          <w:p w14:paraId="71F7A541" w14:textId="77777777" w:rsidR="00AD5EA3" w:rsidRDefault="00AD5EA3"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0CD6A8F4" w14:textId="537CB34E"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DOSS negative</w:t>
            </w:r>
          </w:p>
        </w:tc>
        <w:tc>
          <w:tcPr>
            <w:tcW w:w="1015" w:type="pct"/>
            <w:vAlign w:val="center"/>
          </w:tcPr>
          <w:p w14:paraId="221C5DE0" w14:textId="437F2155"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353</w:t>
            </w:r>
          </w:p>
        </w:tc>
        <w:tc>
          <w:tcPr>
            <w:tcW w:w="1024" w:type="pct"/>
            <w:vAlign w:val="center"/>
          </w:tcPr>
          <w:p w14:paraId="354A2DEC" w14:textId="7F2E82B5"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6</w:t>
            </w:r>
          </w:p>
        </w:tc>
        <w:tc>
          <w:tcPr>
            <w:tcW w:w="1023" w:type="pct"/>
            <w:vAlign w:val="center"/>
          </w:tcPr>
          <w:p w14:paraId="3DBE0A47" w14:textId="5371610B"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359</w:t>
            </w:r>
          </w:p>
        </w:tc>
      </w:tr>
      <w:tr w:rsidR="00AD5EA3" w14:paraId="27CDDEE8" w14:textId="3E9D2494" w:rsidTr="00677B92">
        <w:trPr>
          <w:trHeight w:val="558"/>
        </w:trPr>
        <w:tc>
          <w:tcPr>
            <w:tcW w:w="961" w:type="pct"/>
            <w:vMerge/>
          </w:tcPr>
          <w:p w14:paraId="3AAD9CE7" w14:textId="77777777" w:rsidR="00AD5EA3" w:rsidRDefault="00AD5EA3" w:rsidP="00677B92">
            <w:pPr>
              <w:spacing w:after="0" w:line="240" w:lineRule="auto"/>
              <w:jc w:val="center"/>
              <w:rPr>
                <w:rFonts w:asciiTheme="minorHAnsi" w:hAnsiTheme="minorHAnsi"/>
                <w:noProof/>
                <w:color w:val="000000"/>
                <w:szCs w:val="17"/>
                <w:shd w:val="clear" w:color="auto" w:fill="FFFFFF"/>
              </w:rPr>
            </w:pPr>
          </w:p>
        </w:tc>
        <w:tc>
          <w:tcPr>
            <w:tcW w:w="977" w:type="pct"/>
            <w:vAlign w:val="center"/>
          </w:tcPr>
          <w:p w14:paraId="528125AC" w14:textId="448B9A5C" w:rsidR="00AD5EA3" w:rsidRDefault="00AD5EA3" w:rsidP="00677B92">
            <w:pPr>
              <w:spacing w:after="0" w:line="240" w:lineRule="auto"/>
              <w:jc w:val="center"/>
              <w:rPr>
                <w:rFonts w:asciiTheme="minorHAnsi" w:hAnsiTheme="minorHAnsi"/>
                <w:noProof/>
                <w:color w:val="000000"/>
                <w:szCs w:val="17"/>
                <w:shd w:val="clear" w:color="auto" w:fill="FFFFFF"/>
              </w:rPr>
            </w:pPr>
          </w:p>
        </w:tc>
        <w:tc>
          <w:tcPr>
            <w:tcW w:w="1015" w:type="pct"/>
            <w:vAlign w:val="center"/>
          </w:tcPr>
          <w:p w14:paraId="3F8F14D8" w14:textId="365948E0"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1261</w:t>
            </w:r>
          </w:p>
        </w:tc>
        <w:tc>
          <w:tcPr>
            <w:tcW w:w="1024" w:type="pct"/>
            <w:vAlign w:val="center"/>
          </w:tcPr>
          <w:p w14:paraId="6F1F88BE" w14:textId="1A4D7B3D"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10</w:t>
            </w:r>
          </w:p>
        </w:tc>
        <w:tc>
          <w:tcPr>
            <w:tcW w:w="1023" w:type="pct"/>
            <w:vAlign w:val="center"/>
          </w:tcPr>
          <w:p w14:paraId="2D9112FD" w14:textId="3FA4D2CA" w:rsidR="00AD5EA3" w:rsidRDefault="00AD5EA3" w:rsidP="00677B92">
            <w:pPr>
              <w:spacing w:after="0" w:line="240" w:lineRule="auto"/>
              <w:jc w:val="center"/>
              <w:rPr>
                <w:rFonts w:asciiTheme="minorHAnsi" w:hAnsiTheme="minorHAnsi"/>
                <w:noProof/>
                <w:color w:val="000000"/>
                <w:szCs w:val="17"/>
                <w:shd w:val="clear" w:color="auto" w:fill="FFFFFF"/>
              </w:rPr>
            </w:pPr>
            <w:r>
              <w:rPr>
                <w:rFonts w:asciiTheme="minorHAnsi" w:hAnsiTheme="minorHAnsi"/>
                <w:noProof/>
                <w:color w:val="000000"/>
                <w:szCs w:val="17"/>
                <w:shd w:val="clear" w:color="auto" w:fill="FFFFFF"/>
              </w:rPr>
              <w:t>1271</w:t>
            </w:r>
          </w:p>
        </w:tc>
      </w:tr>
    </w:tbl>
    <w:p w14:paraId="17FE0E5E" w14:textId="77777777" w:rsidR="00D076F1" w:rsidRDefault="00D076F1" w:rsidP="000C26CD">
      <w:pPr>
        <w:spacing w:after="0" w:line="240" w:lineRule="auto"/>
        <w:rPr>
          <w:rFonts w:asciiTheme="minorHAnsi" w:hAnsiTheme="minorHAnsi"/>
          <w:noProof/>
          <w:color w:val="000000"/>
          <w:szCs w:val="17"/>
          <w:shd w:val="clear" w:color="auto" w:fill="FFFFFF"/>
        </w:rPr>
      </w:pPr>
    </w:p>
    <w:p w14:paraId="76CFA2CA" w14:textId="6D723717" w:rsidR="00B00A39" w:rsidRPr="00C3524E" w:rsidRDefault="00B00A39">
      <w:pPr>
        <w:rPr>
          <w:rFonts w:asciiTheme="minorHAnsi" w:hAnsiTheme="minorHAnsi"/>
          <w:color w:val="000000"/>
          <w:szCs w:val="17"/>
          <w:shd w:val="clear" w:color="auto" w:fill="FFFFFF"/>
        </w:rPr>
      </w:pPr>
    </w:p>
    <w:p w14:paraId="7E43855E" w14:textId="2E41D246" w:rsidR="000C26CD" w:rsidRDefault="000C26CD" w:rsidP="007C798B">
      <w:pPr>
        <w:jc w:val="center"/>
        <w:rPr>
          <w:rFonts w:asciiTheme="minorHAnsi" w:hAnsiTheme="minorHAnsi"/>
          <w:color w:val="000000"/>
          <w:szCs w:val="17"/>
          <w:shd w:val="clear" w:color="auto" w:fill="FFFFFF"/>
        </w:rPr>
      </w:pPr>
      <w:r>
        <w:rPr>
          <w:rFonts w:asciiTheme="minorHAnsi" w:hAnsiTheme="minorHAnsi"/>
          <w:color w:val="000000"/>
          <w:szCs w:val="17"/>
          <w:shd w:val="clear" w:color="auto" w:fill="FFFFFF"/>
        </w:rPr>
        <w:br w:type="page"/>
      </w:r>
    </w:p>
    <w:p w14:paraId="2E2C997A" w14:textId="77777777" w:rsidR="000C26CD" w:rsidRDefault="000C26CD" w:rsidP="007C798B">
      <w:pPr>
        <w:jc w:val="center"/>
        <w:rPr>
          <w:rFonts w:asciiTheme="minorHAnsi" w:hAnsiTheme="minorHAnsi"/>
          <w:color w:val="000000"/>
          <w:szCs w:val="17"/>
          <w:shd w:val="clear" w:color="auto" w:fill="FFFFFF"/>
        </w:rPr>
      </w:pPr>
    </w:p>
    <w:p w14:paraId="5CEDB65F" w14:textId="77777777" w:rsidR="00A258C9" w:rsidRPr="00677B92" w:rsidRDefault="00B00A39" w:rsidP="00A258C9">
      <w:pPr>
        <w:jc w:val="center"/>
        <w:rPr>
          <w:noProof/>
          <w:color w:val="000000"/>
          <w:szCs w:val="17"/>
          <w:shd w:val="clear" w:color="auto" w:fill="FFFFFF"/>
        </w:rPr>
      </w:pPr>
      <w:r w:rsidRPr="00C3524E">
        <w:rPr>
          <w:rFonts w:asciiTheme="minorHAnsi" w:hAnsiTheme="minorHAnsi"/>
          <w:color w:val="000000"/>
          <w:szCs w:val="17"/>
          <w:shd w:val="clear" w:color="auto" w:fill="FFFFFF"/>
        </w:rPr>
        <w:fldChar w:fldCharType="begin"/>
      </w:r>
      <w:r w:rsidRPr="00C3524E">
        <w:rPr>
          <w:rFonts w:asciiTheme="minorHAnsi" w:hAnsiTheme="minorHAnsi"/>
          <w:color w:val="000000"/>
          <w:szCs w:val="17"/>
          <w:shd w:val="clear" w:color="auto" w:fill="FFFFFF"/>
        </w:rPr>
        <w:instrText xml:space="preserve"> ADDIN REFMGR.REFLIST </w:instrText>
      </w:r>
      <w:r w:rsidRPr="00C3524E">
        <w:rPr>
          <w:rFonts w:asciiTheme="minorHAnsi" w:hAnsiTheme="minorHAnsi"/>
          <w:color w:val="000000"/>
          <w:szCs w:val="17"/>
          <w:shd w:val="clear" w:color="auto" w:fill="FFFFFF"/>
        </w:rPr>
        <w:fldChar w:fldCharType="separate"/>
      </w:r>
      <w:r w:rsidR="00A258C9" w:rsidRPr="00677B92">
        <w:rPr>
          <w:noProof/>
          <w:color w:val="000000"/>
          <w:szCs w:val="17"/>
          <w:shd w:val="clear" w:color="auto" w:fill="FFFFFF"/>
        </w:rPr>
        <w:t>Reference List</w:t>
      </w:r>
    </w:p>
    <w:p w14:paraId="3DDA5CF5" w14:textId="77777777" w:rsidR="00A258C9" w:rsidRPr="00677B92" w:rsidRDefault="00A258C9" w:rsidP="00A258C9">
      <w:pPr>
        <w:jc w:val="center"/>
        <w:rPr>
          <w:noProof/>
          <w:color w:val="000000"/>
          <w:szCs w:val="17"/>
          <w:shd w:val="clear" w:color="auto" w:fill="FFFFFF"/>
        </w:rPr>
      </w:pPr>
    </w:p>
    <w:p w14:paraId="3FC1F51A"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 </w:t>
      </w:r>
      <w:r>
        <w:rPr>
          <w:noProof/>
          <w:color w:val="000000"/>
          <w:szCs w:val="17"/>
          <w:shd w:val="clear" w:color="auto" w:fill="FFFFFF"/>
        </w:rPr>
        <w:tab/>
        <w:t>American Psychiatric Association. Diagnostic and Statisical manual of mental Disorders, (5th ed.). Washington DC 2013.</w:t>
      </w:r>
    </w:p>
    <w:p w14:paraId="21CDAEB8"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(2) </w:t>
      </w:r>
      <w:r>
        <w:rPr>
          <w:noProof/>
          <w:color w:val="000000"/>
          <w:szCs w:val="17"/>
          <w:shd w:val="clear" w:color="auto" w:fill="FFFFFF"/>
        </w:rPr>
        <w:tab/>
        <w:t>Davis DH, Muniz-Terrera G, Keage HAD, Stephan BCM, Fleming J, Ince PG, et al. Association of delirium with cognitive decline in late life. JAMA Psychiatry 2017;74(3):244-51.</w:t>
      </w:r>
    </w:p>
    <w:p w14:paraId="2ADE12C5"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(3) </w:t>
      </w:r>
      <w:r>
        <w:rPr>
          <w:noProof/>
          <w:color w:val="000000"/>
          <w:szCs w:val="17"/>
          <w:shd w:val="clear" w:color="auto" w:fill="FFFFFF"/>
        </w:rPr>
        <w:tab/>
        <w:t>Young J, Inouye SK. Delirium in older people. British Medical Journal 2007;334:842-6.</w:t>
      </w:r>
    </w:p>
    <w:p w14:paraId="637966AE"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(4) </w:t>
      </w:r>
      <w:r>
        <w:rPr>
          <w:noProof/>
          <w:color w:val="000000"/>
          <w:szCs w:val="17"/>
          <w:shd w:val="clear" w:color="auto" w:fill="FFFFFF"/>
        </w:rPr>
        <w:tab/>
        <w:t>De Lange E, Verhaak PF, can der Meer K. Prevalence, presentation and prognsosis of delirium in older people in the population, at home and in long term care: a review. Int J Geriatr Psychiatry 2013;28(2):147-34.</w:t>
      </w:r>
    </w:p>
    <w:p w14:paraId="01E7C1D5" w14:textId="7AA989BB"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(5) </w:t>
      </w:r>
      <w:r>
        <w:rPr>
          <w:noProof/>
          <w:color w:val="000000"/>
          <w:szCs w:val="17"/>
          <w:shd w:val="clear" w:color="auto" w:fill="FFFFFF"/>
        </w:rPr>
        <w:tab/>
        <w:t xml:space="preserve">Prince M, Knapp M, Guerchet M, McCrone P, Prina M, Cornas-Herrera A, et al. Dementia UK: Update Second Edition. </w:t>
      </w:r>
      <w:hyperlink r:id="rId7" w:history="1">
        <w:r w:rsidRPr="00A258C9">
          <w:rPr>
            <w:rStyle w:val="Hyperlink"/>
            <w:noProof/>
            <w:szCs w:val="17"/>
            <w:shd w:val="clear" w:color="auto" w:fill="FFFFFF"/>
          </w:rPr>
          <w:t>www.alzheimers/org.uk/dementiauk</w:t>
        </w:r>
      </w:hyperlink>
      <w:r>
        <w:rPr>
          <w:noProof/>
          <w:color w:val="000000"/>
          <w:szCs w:val="17"/>
          <w:shd w:val="clear" w:color="auto" w:fill="FFFFFF"/>
        </w:rPr>
        <w:t xml:space="preserve"> . 2014. 10-4-2017. </w:t>
      </w:r>
    </w:p>
    <w:p w14:paraId="327584C9"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(6) </w:t>
      </w:r>
      <w:r>
        <w:rPr>
          <w:noProof/>
          <w:color w:val="000000"/>
          <w:szCs w:val="17"/>
          <w:shd w:val="clear" w:color="auto" w:fill="FFFFFF"/>
        </w:rPr>
        <w:tab/>
        <w:t xml:space="preserve">MacLullich AMJ, Anand A, Davis DHJ, JAckson TA, Barugh AJ, Hall RJ, et al. New horizons in the pathogenesis, assessment and management of delirium. Age and Ageing 42, 667-674. 2013. </w:t>
      </w:r>
    </w:p>
    <w:p w14:paraId="279E444D"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(7) </w:t>
      </w:r>
      <w:r>
        <w:rPr>
          <w:noProof/>
          <w:color w:val="000000"/>
          <w:szCs w:val="17"/>
          <w:shd w:val="clear" w:color="auto" w:fill="FFFFFF"/>
        </w:rPr>
        <w:tab/>
        <w:t>Schuurmanns MJ, Shortridge-Baggett LM, Duursma SA. The Delirium Observation Screening Scale: a screening instrument for delirium. Res Theory Nurs Pract 2003;17(1):31-50.</w:t>
      </w:r>
    </w:p>
    <w:p w14:paraId="01B7A7A8"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(8) </w:t>
      </w:r>
      <w:r>
        <w:rPr>
          <w:noProof/>
          <w:color w:val="000000"/>
          <w:szCs w:val="17"/>
          <w:shd w:val="clear" w:color="auto" w:fill="FFFFFF"/>
        </w:rPr>
        <w:tab/>
        <w:t>Gemert van LA, Schuurmans MJ. The Neecham Confusion Scale and the Delirium Observation Screening Scale. BMC Nursing 2007;6:3.</w:t>
      </w:r>
    </w:p>
    <w:p w14:paraId="1D3B8773"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(9) </w:t>
      </w:r>
      <w:r>
        <w:rPr>
          <w:noProof/>
          <w:color w:val="000000"/>
          <w:szCs w:val="17"/>
          <w:shd w:val="clear" w:color="auto" w:fill="FFFFFF"/>
        </w:rPr>
        <w:tab/>
        <w:t xml:space="preserve">Inouye SK. The Confusion Assessment Method (CAM): Short CAM training manual and coding guide. Boston , - Hospital Elder Life Program, LLC. 2014. </w:t>
      </w:r>
    </w:p>
    <w:p w14:paraId="3B1C4CAB"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(10) </w:t>
      </w:r>
      <w:r>
        <w:rPr>
          <w:noProof/>
          <w:color w:val="000000"/>
          <w:szCs w:val="17"/>
          <w:shd w:val="clear" w:color="auto" w:fill="FFFFFF"/>
        </w:rPr>
        <w:tab/>
        <w:t>Holt R, Siddiqi N. The ethics of consent in delirium studies. Journal of Psychosomatic Research 2008;65(3):283-7.</w:t>
      </w:r>
    </w:p>
    <w:p w14:paraId="2FB1AD53"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(11) </w:t>
      </w:r>
      <w:r>
        <w:rPr>
          <w:noProof/>
          <w:color w:val="000000"/>
          <w:szCs w:val="17"/>
          <w:shd w:val="clear" w:color="auto" w:fill="FFFFFF"/>
        </w:rPr>
        <w:tab/>
        <w:t>The Mental Capacity Act 2005. (Chapter 9) London: HMSO 2005.</w:t>
      </w:r>
    </w:p>
    <w:p w14:paraId="64E86DA9"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(12) </w:t>
      </w:r>
      <w:r>
        <w:rPr>
          <w:noProof/>
          <w:color w:val="000000"/>
          <w:szCs w:val="17"/>
          <w:shd w:val="clear" w:color="auto" w:fill="FFFFFF"/>
        </w:rPr>
        <w:tab/>
        <w:t xml:space="preserve">Department of Health. Using the Commissioning for Quality and Innovation (CQUIN) payment framework.  2012. 23-7-2014. </w:t>
      </w:r>
    </w:p>
    <w:p w14:paraId="27F4D084"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(13) </w:t>
      </w:r>
      <w:r>
        <w:rPr>
          <w:noProof/>
          <w:color w:val="000000"/>
          <w:szCs w:val="17"/>
          <w:shd w:val="clear" w:color="auto" w:fill="FFFFFF"/>
        </w:rPr>
        <w:tab/>
        <w:t>Hodgkinson HM. Evaluation of a mental test score for assessment of mental impairment in the elderly. Age Ageing 1972;20(5):332-6.</w:t>
      </w:r>
    </w:p>
    <w:p w14:paraId="702AE3C6"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(14) </w:t>
      </w:r>
      <w:r>
        <w:rPr>
          <w:noProof/>
          <w:color w:val="000000"/>
          <w:szCs w:val="17"/>
          <w:shd w:val="clear" w:color="auto" w:fill="FFFFFF"/>
        </w:rPr>
        <w:tab/>
        <w:t xml:space="preserve">Schuurmans MJ, Donders RT, Shortridge-Bagget LM, Duursma SA. Delirium case finding: pilot testing of a new screening scale for nurses. J Am Geriatr Soc 50[4], -S3. 2002. </w:t>
      </w:r>
    </w:p>
    <w:p w14:paraId="6646CD91"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(15) </w:t>
      </w:r>
      <w:r>
        <w:rPr>
          <w:noProof/>
          <w:color w:val="000000"/>
          <w:szCs w:val="17"/>
          <w:shd w:val="clear" w:color="auto" w:fill="FFFFFF"/>
        </w:rPr>
        <w:tab/>
        <w:t>Wong CL, Holroyd-Leduc J, Simel D, Straus SE. Does this patient have delirium? Journal of the Americam Medical Association 2010;304(7):779-86.</w:t>
      </w:r>
    </w:p>
    <w:p w14:paraId="5C2310A9"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(16) </w:t>
      </w:r>
      <w:r>
        <w:rPr>
          <w:noProof/>
          <w:color w:val="000000"/>
          <w:szCs w:val="17"/>
          <w:shd w:val="clear" w:color="auto" w:fill="FFFFFF"/>
        </w:rPr>
        <w:tab/>
        <w:t xml:space="preserve">National Institute for Health and Clinical Excellence. Delirium: diagnosis, prevention and management. Clinical Guideline 103.  2010. </w:t>
      </w:r>
    </w:p>
    <w:p w14:paraId="771F07A7"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lastRenderedPageBreak/>
        <w:tab/>
        <w:t xml:space="preserve">(17) </w:t>
      </w:r>
      <w:r>
        <w:rPr>
          <w:noProof/>
          <w:color w:val="000000"/>
          <w:szCs w:val="17"/>
          <w:shd w:val="clear" w:color="auto" w:fill="FFFFFF"/>
        </w:rPr>
        <w:tab/>
        <w:t>Morandi A, McCurley J, Vasilevskis EE, Fick DM, Bellelli G, Lee P, et al. Tools to detect delirium superimposed on dementia: a systematic review. Journal of the American Geriatrics Society 2012;60(11):2005-13.</w:t>
      </w:r>
    </w:p>
    <w:p w14:paraId="41E6322A"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(18) </w:t>
      </w:r>
      <w:r>
        <w:rPr>
          <w:noProof/>
          <w:color w:val="000000"/>
          <w:szCs w:val="17"/>
          <w:shd w:val="clear" w:color="auto" w:fill="FFFFFF"/>
        </w:rPr>
        <w:tab/>
        <w:t xml:space="preserve">O'Regan N, Ryan DJ, Bpoland E, Connolly W, McGlade C, Leonard M, et al. Attention! A good bedside test for delirium? Journal of Neurology, Neurosurgery and Psychiatry 85, 1122-1131. 25-2-2014. </w:t>
      </w:r>
    </w:p>
    <w:p w14:paraId="71003626"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(19) </w:t>
      </w:r>
      <w:r>
        <w:rPr>
          <w:noProof/>
          <w:color w:val="000000"/>
          <w:szCs w:val="17"/>
          <w:shd w:val="clear" w:color="auto" w:fill="FFFFFF"/>
        </w:rPr>
        <w:tab/>
        <w:t>Wong CL, Holroyd-Leduc J, Simel D, Straus SE. Does this patient have delirium. Journal of the American Geriatric Society 2010;304(7):779-86.</w:t>
      </w:r>
    </w:p>
    <w:p w14:paraId="0054CBAE"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(20) </w:t>
      </w:r>
      <w:r>
        <w:rPr>
          <w:noProof/>
          <w:color w:val="000000"/>
          <w:szCs w:val="17"/>
          <w:shd w:val="clear" w:color="auto" w:fill="FFFFFF"/>
        </w:rPr>
        <w:tab/>
        <w:t>McCusker J, Cole MG, Voyer P, Monette J. Prevalence and incidence of delirium in long-term care. Int J Geriatr Psychiatry 2011;26(11):1152-61.</w:t>
      </w:r>
    </w:p>
    <w:p w14:paraId="084AA2B0"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(21) </w:t>
      </w:r>
      <w:r>
        <w:rPr>
          <w:noProof/>
          <w:color w:val="000000"/>
          <w:szCs w:val="17"/>
          <w:shd w:val="clear" w:color="auto" w:fill="FFFFFF"/>
        </w:rPr>
        <w:tab/>
        <w:t>Cole MG, McCusker J, Voyer P, Monettte J, Champux N, Ciampi A, et al. The course of delirium in older long-tem care residents. Int J Geriatr Psychiatry 2012;27(12):1291-7.</w:t>
      </w:r>
    </w:p>
    <w:p w14:paraId="69800AE1"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(22) </w:t>
      </w:r>
      <w:r>
        <w:rPr>
          <w:noProof/>
          <w:color w:val="000000"/>
          <w:szCs w:val="17"/>
          <w:shd w:val="clear" w:color="auto" w:fill="FFFFFF"/>
        </w:rPr>
        <w:tab/>
        <w:t>Stata Statistical Software: Release 13.1 [computer program]. College Station, TX: StataCorp LP; 2013.</w:t>
      </w:r>
    </w:p>
    <w:p w14:paraId="7C8D1E06" w14:textId="77777777" w:rsidR="00A258C9" w:rsidRDefault="00A258C9" w:rsidP="00677B92">
      <w:pPr>
        <w:tabs>
          <w:tab w:val="right" w:pos="540"/>
          <w:tab w:val="left" w:pos="720"/>
        </w:tabs>
        <w:spacing w:after="240" w:line="240" w:lineRule="auto"/>
        <w:ind w:left="720" w:hanging="720"/>
        <w:rPr>
          <w:noProof/>
          <w:color w:val="000000"/>
          <w:szCs w:val="17"/>
          <w:shd w:val="clear" w:color="auto" w:fill="FFFFFF"/>
        </w:rPr>
      </w:pPr>
      <w:r>
        <w:rPr>
          <w:noProof/>
          <w:color w:val="000000"/>
          <w:szCs w:val="17"/>
          <w:shd w:val="clear" w:color="auto" w:fill="FFFFFF"/>
        </w:rPr>
        <w:tab/>
        <w:t xml:space="preserve">(23) </w:t>
      </w:r>
      <w:r>
        <w:rPr>
          <w:noProof/>
          <w:color w:val="000000"/>
          <w:szCs w:val="17"/>
          <w:shd w:val="clear" w:color="auto" w:fill="FFFFFF"/>
        </w:rPr>
        <w:tab/>
        <w:t>Teale E, Young J, Siddiqi N, Munyombwe T, Harrison J, Schuurmanns M. Study protocol - investigation of the Delirium Observation Screening Scale (DOSS) for the routine detection of delirium in the care home setting: a prospective cohort study. BMJOpen 2015;6:e009615 doi:10.1136/bmjopen-2015-009615.</w:t>
      </w:r>
    </w:p>
    <w:p w14:paraId="16809FE4" w14:textId="77777777" w:rsidR="00A258C9" w:rsidRDefault="00A258C9" w:rsidP="00A258C9">
      <w:pPr>
        <w:tabs>
          <w:tab w:val="right" w:pos="540"/>
          <w:tab w:val="left" w:pos="720"/>
        </w:tabs>
        <w:spacing w:after="0" w:line="240" w:lineRule="auto"/>
        <w:ind w:left="720" w:hanging="720"/>
        <w:rPr>
          <w:noProof/>
          <w:color w:val="000000"/>
          <w:szCs w:val="17"/>
          <w:shd w:val="clear" w:color="auto" w:fill="FFFFFF"/>
        </w:rPr>
      </w:pPr>
      <w:r>
        <w:rPr>
          <w:noProof/>
          <w:color w:val="000000"/>
          <w:szCs w:val="17"/>
          <w:shd w:val="clear" w:color="auto" w:fill="FFFFFF"/>
        </w:rPr>
        <w:tab/>
        <w:t xml:space="preserve">(24) </w:t>
      </w:r>
      <w:r>
        <w:rPr>
          <w:noProof/>
          <w:color w:val="000000"/>
          <w:szCs w:val="17"/>
          <w:shd w:val="clear" w:color="auto" w:fill="FFFFFF"/>
        </w:rPr>
        <w:tab/>
        <w:t>Siddiqi N, Cheater F, Collinson M, Farrin A, Forster A, George D, et al. The PiTSTOP study: a feasibility cluster randomized trial of delirium prevention in care homes for older people. Age Ageing 2016;45(5):652-61.</w:t>
      </w:r>
    </w:p>
    <w:p w14:paraId="19ED8F5E" w14:textId="582820D6" w:rsidR="00A258C9" w:rsidRDefault="00A258C9" w:rsidP="00677B92">
      <w:pPr>
        <w:tabs>
          <w:tab w:val="right" w:pos="540"/>
          <w:tab w:val="left" w:pos="720"/>
        </w:tabs>
        <w:spacing w:after="0" w:line="240" w:lineRule="auto"/>
        <w:ind w:left="720" w:hanging="720"/>
        <w:rPr>
          <w:noProof/>
          <w:color w:val="000000"/>
          <w:szCs w:val="17"/>
          <w:shd w:val="clear" w:color="auto" w:fill="FFFFFF"/>
        </w:rPr>
      </w:pPr>
    </w:p>
    <w:p w14:paraId="51714E78" w14:textId="14B6DF8D" w:rsidR="0052274B" w:rsidRPr="00C3524E" w:rsidRDefault="00B00A39">
      <w:pPr>
        <w:rPr>
          <w:rFonts w:asciiTheme="minorHAnsi" w:hAnsiTheme="minorHAnsi"/>
          <w:color w:val="000000"/>
          <w:szCs w:val="17"/>
          <w:shd w:val="clear" w:color="auto" w:fill="FFFFFF"/>
        </w:rPr>
      </w:pPr>
      <w:r w:rsidRPr="00C3524E">
        <w:rPr>
          <w:rFonts w:asciiTheme="minorHAnsi" w:hAnsiTheme="minorHAnsi"/>
          <w:color w:val="000000"/>
          <w:szCs w:val="17"/>
          <w:shd w:val="clear" w:color="auto" w:fill="FFFFFF"/>
        </w:rPr>
        <w:fldChar w:fldCharType="end"/>
      </w:r>
    </w:p>
    <w:sectPr w:rsidR="0052274B" w:rsidRPr="00C35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C887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23422"/>
    <w:multiLevelType w:val="hybridMultilevel"/>
    <w:tmpl w:val="7862D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C2E4B"/>
    <w:multiLevelType w:val="hybridMultilevel"/>
    <w:tmpl w:val="5EF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5E99"/>
    <w:multiLevelType w:val="hybridMultilevel"/>
    <w:tmpl w:val="C54A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A57AF"/>
    <w:multiLevelType w:val="hybridMultilevel"/>
    <w:tmpl w:val="E236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695EDA"/>
    <w:multiLevelType w:val="hybridMultilevel"/>
    <w:tmpl w:val="E236A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DOSS primary paper&lt;/item&gt;&lt;item&gt;proposal references&lt;/item&gt;&lt;/Libraries&gt;&lt;/ENLibraries&gt;"/>
  </w:docVars>
  <w:rsids>
    <w:rsidRoot w:val="0052274B"/>
    <w:rsid w:val="0000284C"/>
    <w:rsid w:val="00006060"/>
    <w:rsid w:val="000137BD"/>
    <w:rsid w:val="00036A68"/>
    <w:rsid w:val="00043528"/>
    <w:rsid w:val="000460BB"/>
    <w:rsid w:val="00055DC0"/>
    <w:rsid w:val="00066B18"/>
    <w:rsid w:val="00094F25"/>
    <w:rsid w:val="000958E6"/>
    <w:rsid w:val="000C26CD"/>
    <w:rsid w:val="000C403A"/>
    <w:rsid w:val="000C6197"/>
    <w:rsid w:val="000C6DFE"/>
    <w:rsid w:val="000E4E49"/>
    <w:rsid w:val="000F1570"/>
    <w:rsid w:val="000F26D5"/>
    <w:rsid w:val="000F4284"/>
    <w:rsid w:val="0010049B"/>
    <w:rsid w:val="00126669"/>
    <w:rsid w:val="001306EA"/>
    <w:rsid w:val="00143A84"/>
    <w:rsid w:val="00161158"/>
    <w:rsid w:val="00171E24"/>
    <w:rsid w:val="00176205"/>
    <w:rsid w:val="00176D15"/>
    <w:rsid w:val="0017750C"/>
    <w:rsid w:val="00177FBA"/>
    <w:rsid w:val="00183851"/>
    <w:rsid w:val="00185DF1"/>
    <w:rsid w:val="00192B7F"/>
    <w:rsid w:val="001C55F3"/>
    <w:rsid w:val="001D70C1"/>
    <w:rsid w:val="001E6F93"/>
    <w:rsid w:val="001F29BB"/>
    <w:rsid w:val="002140FE"/>
    <w:rsid w:val="0022024F"/>
    <w:rsid w:val="00232F55"/>
    <w:rsid w:val="00275B0B"/>
    <w:rsid w:val="002B6202"/>
    <w:rsid w:val="002D5CC0"/>
    <w:rsid w:val="002E7661"/>
    <w:rsid w:val="002F08D6"/>
    <w:rsid w:val="00300627"/>
    <w:rsid w:val="00323D47"/>
    <w:rsid w:val="00326164"/>
    <w:rsid w:val="003502B8"/>
    <w:rsid w:val="00352DB6"/>
    <w:rsid w:val="00357A86"/>
    <w:rsid w:val="003673D9"/>
    <w:rsid w:val="0038403C"/>
    <w:rsid w:val="00384488"/>
    <w:rsid w:val="003C3A71"/>
    <w:rsid w:val="003C4159"/>
    <w:rsid w:val="003C7F2D"/>
    <w:rsid w:val="003D3054"/>
    <w:rsid w:val="003E18A2"/>
    <w:rsid w:val="003F2089"/>
    <w:rsid w:val="003F4C73"/>
    <w:rsid w:val="003F651A"/>
    <w:rsid w:val="0043003B"/>
    <w:rsid w:val="00432CBE"/>
    <w:rsid w:val="00485A4E"/>
    <w:rsid w:val="004C4B90"/>
    <w:rsid w:val="004C6EFA"/>
    <w:rsid w:val="004D7D0E"/>
    <w:rsid w:val="004F3025"/>
    <w:rsid w:val="00512BAC"/>
    <w:rsid w:val="00515C20"/>
    <w:rsid w:val="0052141F"/>
    <w:rsid w:val="0052241B"/>
    <w:rsid w:val="0052274B"/>
    <w:rsid w:val="00557661"/>
    <w:rsid w:val="005824FD"/>
    <w:rsid w:val="00587DCF"/>
    <w:rsid w:val="005A4266"/>
    <w:rsid w:val="005B64BC"/>
    <w:rsid w:val="005F4F27"/>
    <w:rsid w:val="005F6F18"/>
    <w:rsid w:val="006036E7"/>
    <w:rsid w:val="00604926"/>
    <w:rsid w:val="00634819"/>
    <w:rsid w:val="00646D24"/>
    <w:rsid w:val="00655D16"/>
    <w:rsid w:val="00663CF7"/>
    <w:rsid w:val="00677B92"/>
    <w:rsid w:val="00683B19"/>
    <w:rsid w:val="00693148"/>
    <w:rsid w:val="00695177"/>
    <w:rsid w:val="00696BF7"/>
    <w:rsid w:val="006F6986"/>
    <w:rsid w:val="006F7866"/>
    <w:rsid w:val="00707A5E"/>
    <w:rsid w:val="007506E1"/>
    <w:rsid w:val="00763D80"/>
    <w:rsid w:val="00767B4F"/>
    <w:rsid w:val="007744EC"/>
    <w:rsid w:val="00775EB6"/>
    <w:rsid w:val="00780403"/>
    <w:rsid w:val="007825C3"/>
    <w:rsid w:val="00787D32"/>
    <w:rsid w:val="0079369D"/>
    <w:rsid w:val="007B18B1"/>
    <w:rsid w:val="007C0CF3"/>
    <w:rsid w:val="007C798B"/>
    <w:rsid w:val="007E7E53"/>
    <w:rsid w:val="007F1CD3"/>
    <w:rsid w:val="008248E6"/>
    <w:rsid w:val="00835F56"/>
    <w:rsid w:val="00850046"/>
    <w:rsid w:val="008519FB"/>
    <w:rsid w:val="00860A76"/>
    <w:rsid w:val="008657F4"/>
    <w:rsid w:val="008668F4"/>
    <w:rsid w:val="008674AB"/>
    <w:rsid w:val="008769BC"/>
    <w:rsid w:val="00877294"/>
    <w:rsid w:val="00884F63"/>
    <w:rsid w:val="0089560A"/>
    <w:rsid w:val="008A0847"/>
    <w:rsid w:val="008A3F56"/>
    <w:rsid w:val="008B34EE"/>
    <w:rsid w:val="008B3869"/>
    <w:rsid w:val="009116E2"/>
    <w:rsid w:val="009120F6"/>
    <w:rsid w:val="009241E6"/>
    <w:rsid w:val="00953F65"/>
    <w:rsid w:val="0097788E"/>
    <w:rsid w:val="009845FA"/>
    <w:rsid w:val="009942DE"/>
    <w:rsid w:val="009A0C03"/>
    <w:rsid w:val="009A7DE8"/>
    <w:rsid w:val="009B260E"/>
    <w:rsid w:val="009B3124"/>
    <w:rsid w:val="00A258C9"/>
    <w:rsid w:val="00A26C04"/>
    <w:rsid w:val="00A42226"/>
    <w:rsid w:val="00A50C70"/>
    <w:rsid w:val="00A74F6B"/>
    <w:rsid w:val="00A82E25"/>
    <w:rsid w:val="00A85D9A"/>
    <w:rsid w:val="00A96A53"/>
    <w:rsid w:val="00AA3EA3"/>
    <w:rsid w:val="00AB17AB"/>
    <w:rsid w:val="00AB716A"/>
    <w:rsid w:val="00AD5EA3"/>
    <w:rsid w:val="00AE5290"/>
    <w:rsid w:val="00B00A39"/>
    <w:rsid w:val="00B15326"/>
    <w:rsid w:val="00B2090F"/>
    <w:rsid w:val="00B52FF0"/>
    <w:rsid w:val="00B6588B"/>
    <w:rsid w:val="00B65F88"/>
    <w:rsid w:val="00B718CD"/>
    <w:rsid w:val="00B911D7"/>
    <w:rsid w:val="00B97845"/>
    <w:rsid w:val="00BA36FB"/>
    <w:rsid w:val="00BA7F16"/>
    <w:rsid w:val="00BB26B7"/>
    <w:rsid w:val="00BE3BAE"/>
    <w:rsid w:val="00BE5EC4"/>
    <w:rsid w:val="00BF6DDA"/>
    <w:rsid w:val="00C12747"/>
    <w:rsid w:val="00C24F57"/>
    <w:rsid w:val="00C3524E"/>
    <w:rsid w:val="00C35C2A"/>
    <w:rsid w:val="00C405F9"/>
    <w:rsid w:val="00C41E1B"/>
    <w:rsid w:val="00C44827"/>
    <w:rsid w:val="00C44CA7"/>
    <w:rsid w:val="00C45FC6"/>
    <w:rsid w:val="00C633F0"/>
    <w:rsid w:val="00C727E5"/>
    <w:rsid w:val="00C83A05"/>
    <w:rsid w:val="00C92D49"/>
    <w:rsid w:val="00CA1DA0"/>
    <w:rsid w:val="00CA584A"/>
    <w:rsid w:val="00CB36EB"/>
    <w:rsid w:val="00CC706F"/>
    <w:rsid w:val="00CD4B15"/>
    <w:rsid w:val="00CD5264"/>
    <w:rsid w:val="00CD5B70"/>
    <w:rsid w:val="00D01886"/>
    <w:rsid w:val="00D076F1"/>
    <w:rsid w:val="00D50DE0"/>
    <w:rsid w:val="00D73DB8"/>
    <w:rsid w:val="00D75212"/>
    <w:rsid w:val="00DB0527"/>
    <w:rsid w:val="00DB4E23"/>
    <w:rsid w:val="00DC125E"/>
    <w:rsid w:val="00DC1F36"/>
    <w:rsid w:val="00DC2BD4"/>
    <w:rsid w:val="00E01C66"/>
    <w:rsid w:val="00E02561"/>
    <w:rsid w:val="00E03FC5"/>
    <w:rsid w:val="00E115E7"/>
    <w:rsid w:val="00E123A9"/>
    <w:rsid w:val="00E17E3F"/>
    <w:rsid w:val="00E278F6"/>
    <w:rsid w:val="00E44656"/>
    <w:rsid w:val="00E46923"/>
    <w:rsid w:val="00E47141"/>
    <w:rsid w:val="00E511C1"/>
    <w:rsid w:val="00EA1EED"/>
    <w:rsid w:val="00EE6C59"/>
    <w:rsid w:val="00EE7BF6"/>
    <w:rsid w:val="00F2090B"/>
    <w:rsid w:val="00F43704"/>
    <w:rsid w:val="00F726BD"/>
    <w:rsid w:val="00F95CBF"/>
    <w:rsid w:val="00FA4AD6"/>
    <w:rsid w:val="00FC1134"/>
    <w:rsid w:val="00FC6DDA"/>
    <w:rsid w:val="00FD3800"/>
    <w:rsid w:val="00FF34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A9B87C"/>
  <w15:docId w15:val="{4B49DD78-79A7-48B7-B563-18B241B3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E6"/>
    <w:pPr>
      <w:spacing w:after="200" w:line="276" w:lineRule="auto"/>
    </w:pPr>
    <w:rPr>
      <w:sz w:val="22"/>
      <w:szCs w:val="22"/>
    </w:rPr>
  </w:style>
  <w:style w:type="paragraph" w:styleId="Heading1">
    <w:name w:val="heading 1"/>
    <w:basedOn w:val="Normal"/>
    <w:next w:val="Normal"/>
    <w:link w:val="Heading1Char"/>
    <w:uiPriority w:val="9"/>
    <w:qFormat/>
    <w:rsid w:val="009241E6"/>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9241E6"/>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9241E6"/>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9241E6"/>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9241E6"/>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9241E6"/>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241E6"/>
    <w:pPr>
      <w:spacing w:after="0"/>
      <w:outlineLvl w:val="6"/>
    </w:pPr>
    <w:rPr>
      <w:rFonts w:ascii="Cambria" w:hAnsi="Cambria"/>
      <w:i/>
      <w:iCs/>
    </w:rPr>
  </w:style>
  <w:style w:type="paragraph" w:styleId="Heading8">
    <w:name w:val="heading 8"/>
    <w:basedOn w:val="Normal"/>
    <w:next w:val="Normal"/>
    <w:link w:val="Heading8Char"/>
    <w:uiPriority w:val="9"/>
    <w:qFormat/>
    <w:rsid w:val="009241E6"/>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9241E6"/>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41E6"/>
    <w:rPr>
      <w:rFonts w:ascii="Cambria" w:eastAsia="Times New Roman" w:hAnsi="Cambria" w:cs="Times New Roman"/>
      <w:b/>
      <w:bCs/>
      <w:sz w:val="28"/>
      <w:szCs w:val="28"/>
    </w:rPr>
  </w:style>
  <w:style w:type="character" w:customStyle="1" w:styleId="Heading2Char">
    <w:name w:val="Heading 2 Char"/>
    <w:link w:val="Heading2"/>
    <w:uiPriority w:val="9"/>
    <w:rsid w:val="009241E6"/>
    <w:rPr>
      <w:rFonts w:ascii="Cambria" w:eastAsia="Times New Roman" w:hAnsi="Cambria" w:cs="Times New Roman"/>
      <w:b/>
      <w:bCs/>
      <w:sz w:val="26"/>
      <w:szCs w:val="26"/>
    </w:rPr>
  </w:style>
  <w:style w:type="paragraph" w:styleId="Title">
    <w:name w:val="Title"/>
    <w:basedOn w:val="Normal"/>
    <w:next w:val="Normal"/>
    <w:link w:val="TitleChar"/>
    <w:uiPriority w:val="10"/>
    <w:qFormat/>
    <w:rsid w:val="009241E6"/>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9241E6"/>
    <w:rPr>
      <w:rFonts w:ascii="Cambria" w:eastAsia="Times New Roman" w:hAnsi="Cambria" w:cs="Times New Roman"/>
      <w:spacing w:val="5"/>
      <w:sz w:val="52"/>
      <w:szCs w:val="52"/>
    </w:rPr>
  </w:style>
  <w:style w:type="character" w:customStyle="1" w:styleId="Heading3Char">
    <w:name w:val="Heading 3 Char"/>
    <w:link w:val="Heading3"/>
    <w:uiPriority w:val="9"/>
    <w:rsid w:val="009241E6"/>
    <w:rPr>
      <w:rFonts w:ascii="Cambria" w:eastAsia="Times New Roman" w:hAnsi="Cambria" w:cs="Times New Roman"/>
      <w:b/>
      <w:bCs/>
    </w:rPr>
  </w:style>
  <w:style w:type="character" w:customStyle="1" w:styleId="Heading4Char">
    <w:name w:val="Heading 4 Char"/>
    <w:link w:val="Heading4"/>
    <w:uiPriority w:val="9"/>
    <w:rsid w:val="009241E6"/>
    <w:rPr>
      <w:rFonts w:ascii="Cambria" w:eastAsia="Times New Roman" w:hAnsi="Cambria" w:cs="Times New Roman"/>
      <w:b/>
      <w:bCs/>
      <w:i/>
      <w:iCs/>
    </w:rPr>
  </w:style>
  <w:style w:type="character" w:customStyle="1" w:styleId="Heading5Char">
    <w:name w:val="Heading 5 Char"/>
    <w:link w:val="Heading5"/>
    <w:uiPriority w:val="9"/>
    <w:semiHidden/>
    <w:rsid w:val="009241E6"/>
    <w:rPr>
      <w:rFonts w:ascii="Cambria" w:eastAsia="Times New Roman" w:hAnsi="Cambria" w:cs="Times New Roman"/>
      <w:b/>
      <w:bCs/>
      <w:color w:val="7F7F7F"/>
    </w:rPr>
  </w:style>
  <w:style w:type="character" w:customStyle="1" w:styleId="Heading6Char">
    <w:name w:val="Heading 6 Char"/>
    <w:link w:val="Heading6"/>
    <w:uiPriority w:val="9"/>
    <w:semiHidden/>
    <w:rsid w:val="009241E6"/>
    <w:rPr>
      <w:rFonts w:ascii="Cambria" w:eastAsia="Times New Roman" w:hAnsi="Cambria" w:cs="Times New Roman"/>
      <w:b/>
      <w:bCs/>
      <w:i/>
      <w:iCs/>
      <w:color w:val="7F7F7F"/>
    </w:rPr>
  </w:style>
  <w:style w:type="character" w:customStyle="1" w:styleId="Heading7Char">
    <w:name w:val="Heading 7 Char"/>
    <w:link w:val="Heading7"/>
    <w:uiPriority w:val="9"/>
    <w:semiHidden/>
    <w:rsid w:val="009241E6"/>
    <w:rPr>
      <w:rFonts w:ascii="Cambria" w:eastAsia="Times New Roman" w:hAnsi="Cambria" w:cs="Times New Roman"/>
      <w:i/>
      <w:iCs/>
    </w:rPr>
  </w:style>
  <w:style w:type="character" w:customStyle="1" w:styleId="Heading8Char">
    <w:name w:val="Heading 8 Char"/>
    <w:link w:val="Heading8"/>
    <w:uiPriority w:val="9"/>
    <w:semiHidden/>
    <w:rsid w:val="009241E6"/>
    <w:rPr>
      <w:rFonts w:ascii="Cambria" w:eastAsia="Times New Roman" w:hAnsi="Cambria" w:cs="Times New Roman"/>
      <w:sz w:val="20"/>
      <w:szCs w:val="20"/>
    </w:rPr>
  </w:style>
  <w:style w:type="character" w:customStyle="1" w:styleId="Heading9Char">
    <w:name w:val="Heading 9 Char"/>
    <w:link w:val="Heading9"/>
    <w:uiPriority w:val="9"/>
    <w:semiHidden/>
    <w:rsid w:val="009241E6"/>
    <w:rPr>
      <w:rFonts w:ascii="Cambria" w:eastAsia="Times New Roman" w:hAnsi="Cambria" w:cs="Times New Roman"/>
      <w:i/>
      <w:iCs/>
      <w:spacing w:val="5"/>
      <w:sz w:val="20"/>
      <w:szCs w:val="20"/>
    </w:rPr>
  </w:style>
  <w:style w:type="paragraph" w:styleId="Caption">
    <w:name w:val="caption"/>
    <w:basedOn w:val="Normal"/>
    <w:next w:val="Normal"/>
    <w:uiPriority w:val="35"/>
    <w:qFormat/>
    <w:rsid w:val="007C0CF3"/>
    <w:rPr>
      <w:b/>
      <w:bCs/>
      <w:sz w:val="18"/>
      <w:szCs w:val="18"/>
    </w:rPr>
  </w:style>
  <w:style w:type="paragraph" w:styleId="Subtitle">
    <w:name w:val="Subtitle"/>
    <w:basedOn w:val="Normal"/>
    <w:next w:val="Normal"/>
    <w:link w:val="SubtitleChar"/>
    <w:uiPriority w:val="11"/>
    <w:qFormat/>
    <w:rsid w:val="009241E6"/>
    <w:pPr>
      <w:spacing w:after="600"/>
    </w:pPr>
    <w:rPr>
      <w:rFonts w:ascii="Cambria" w:hAnsi="Cambria"/>
      <w:i/>
      <w:iCs/>
      <w:spacing w:val="13"/>
      <w:sz w:val="24"/>
      <w:szCs w:val="24"/>
    </w:rPr>
  </w:style>
  <w:style w:type="character" w:customStyle="1" w:styleId="SubtitleChar">
    <w:name w:val="Subtitle Char"/>
    <w:link w:val="Subtitle"/>
    <w:uiPriority w:val="11"/>
    <w:rsid w:val="009241E6"/>
    <w:rPr>
      <w:rFonts w:ascii="Cambria" w:eastAsia="Times New Roman" w:hAnsi="Cambria" w:cs="Times New Roman"/>
      <w:i/>
      <w:iCs/>
      <w:spacing w:val="13"/>
      <w:sz w:val="24"/>
      <w:szCs w:val="24"/>
    </w:rPr>
  </w:style>
  <w:style w:type="character" w:styleId="Strong">
    <w:name w:val="Strong"/>
    <w:uiPriority w:val="22"/>
    <w:qFormat/>
    <w:rsid w:val="009241E6"/>
    <w:rPr>
      <w:b/>
      <w:bCs/>
    </w:rPr>
  </w:style>
  <w:style w:type="character" w:styleId="Emphasis">
    <w:name w:val="Emphasis"/>
    <w:uiPriority w:val="20"/>
    <w:qFormat/>
    <w:rsid w:val="009241E6"/>
    <w:rPr>
      <w:b/>
      <w:bCs/>
      <w:i/>
      <w:iCs/>
      <w:spacing w:val="10"/>
      <w:bdr w:val="none" w:sz="0" w:space="0" w:color="auto"/>
      <w:shd w:val="clear" w:color="auto" w:fill="auto"/>
    </w:rPr>
  </w:style>
  <w:style w:type="paragraph" w:customStyle="1" w:styleId="MediumGrid21">
    <w:name w:val="Medium Grid 21"/>
    <w:basedOn w:val="Normal"/>
    <w:link w:val="MediumGrid2Char"/>
    <w:uiPriority w:val="1"/>
    <w:qFormat/>
    <w:rsid w:val="009241E6"/>
    <w:pPr>
      <w:spacing w:after="0" w:line="240" w:lineRule="auto"/>
    </w:pPr>
  </w:style>
  <w:style w:type="character" w:customStyle="1" w:styleId="MediumGrid2Char">
    <w:name w:val="Medium Grid 2 Char"/>
    <w:link w:val="MediumGrid21"/>
    <w:uiPriority w:val="1"/>
    <w:rsid w:val="007C0CF3"/>
  </w:style>
  <w:style w:type="paragraph" w:customStyle="1" w:styleId="ColorfulList-Accent11">
    <w:name w:val="Colorful List - Accent 11"/>
    <w:basedOn w:val="Normal"/>
    <w:uiPriority w:val="34"/>
    <w:qFormat/>
    <w:rsid w:val="009241E6"/>
    <w:pPr>
      <w:ind w:left="720"/>
      <w:contextualSpacing/>
    </w:pPr>
  </w:style>
  <w:style w:type="paragraph" w:customStyle="1" w:styleId="ColorfulGrid-Accent11">
    <w:name w:val="Colorful Grid - Accent 11"/>
    <w:basedOn w:val="Normal"/>
    <w:next w:val="Normal"/>
    <w:link w:val="ColorfulGrid-Accent1Char"/>
    <w:uiPriority w:val="29"/>
    <w:qFormat/>
    <w:rsid w:val="009241E6"/>
    <w:pPr>
      <w:spacing w:before="200" w:after="0"/>
      <w:ind w:left="360" w:right="360"/>
    </w:pPr>
    <w:rPr>
      <w:i/>
      <w:iCs/>
    </w:rPr>
  </w:style>
  <w:style w:type="character" w:customStyle="1" w:styleId="ColorfulGrid-Accent1Char">
    <w:name w:val="Colorful Grid - Accent 1 Char"/>
    <w:link w:val="ColorfulGrid-Accent11"/>
    <w:uiPriority w:val="29"/>
    <w:rsid w:val="009241E6"/>
    <w:rPr>
      <w:i/>
      <w:iCs/>
    </w:rPr>
  </w:style>
  <w:style w:type="paragraph" w:customStyle="1" w:styleId="LightShading-Accent21">
    <w:name w:val="Light Shading - Accent 21"/>
    <w:basedOn w:val="Normal"/>
    <w:next w:val="Normal"/>
    <w:link w:val="LightShading-Accent2Char"/>
    <w:uiPriority w:val="30"/>
    <w:qFormat/>
    <w:rsid w:val="009241E6"/>
    <w:pPr>
      <w:pBdr>
        <w:bottom w:val="single" w:sz="4" w:space="1" w:color="auto"/>
      </w:pBdr>
      <w:spacing w:before="200" w:after="280"/>
      <w:ind w:left="1008" w:right="1152"/>
      <w:jc w:val="both"/>
    </w:pPr>
    <w:rPr>
      <w:b/>
      <w:bCs/>
      <w:i/>
      <w:iCs/>
    </w:rPr>
  </w:style>
  <w:style w:type="character" w:customStyle="1" w:styleId="LightShading-Accent2Char">
    <w:name w:val="Light Shading - Accent 2 Char"/>
    <w:link w:val="LightShading-Accent21"/>
    <w:uiPriority w:val="30"/>
    <w:rsid w:val="009241E6"/>
    <w:rPr>
      <w:b/>
      <w:bCs/>
      <w:i/>
      <w:iCs/>
    </w:rPr>
  </w:style>
  <w:style w:type="character" w:customStyle="1" w:styleId="SubtleEmphasis1">
    <w:name w:val="Subtle Emphasis1"/>
    <w:uiPriority w:val="19"/>
    <w:qFormat/>
    <w:rsid w:val="009241E6"/>
    <w:rPr>
      <w:i/>
      <w:iCs/>
    </w:rPr>
  </w:style>
  <w:style w:type="character" w:customStyle="1" w:styleId="IntenseEmphasis1">
    <w:name w:val="Intense Emphasis1"/>
    <w:uiPriority w:val="21"/>
    <w:qFormat/>
    <w:rsid w:val="009241E6"/>
    <w:rPr>
      <w:b/>
      <w:bCs/>
    </w:rPr>
  </w:style>
  <w:style w:type="character" w:customStyle="1" w:styleId="SubtleReference1">
    <w:name w:val="Subtle Reference1"/>
    <w:uiPriority w:val="31"/>
    <w:qFormat/>
    <w:rsid w:val="009241E6"/>
    <w:rPr>
      <w:smallCaps/>
    </w:rPr>
  </w:style>
  <w:style w:type="character" w:customStyle="1" w:styleId="IntenseReference1">
    <w:name w:val="Intense Reference1"/>
    <w:uiPriority w:val="32"/>
    <w:qFormat/>
    <w:rsid w:val="009241E6"/>
    <w:rPr>
      <w:smallCaps/>
      <w:spacing w:val="5"/>
      <w:u w:val="single"/>
    </w:rPr>
  </w:style>
  <w:style w:type="character" w:customStyle="1" w:styleId="BookTitle1">
    <w:name w:val="Book Title1"/>
    <w:uiPriority w:val="33"/>
    <w:qFormat/>
    <w:rsid w:val="009241E6"/>
    <w:rPr>
      <w:i/>
      <w:iCs/>
      <w:smallCaps/>
      <w:spacing w:val="5"/>
    </w:rPr>
  </w:style>
  <w:style w:type="paragraph" w:customStyle="1" w:styleId="TOCHeading1">
    <w:name w:val="TOC Heading1"/>
    <w:basedOn w:val="Heading1"/>
    <w:next w:val="Normal"/>
    <w:uiPriority w:val="39"/>
    <w:semiHidden/>
    <w:unhideWhenUsed/>
    <w:qFormat/>
    <w:rsid w:val="009241E6"/>
    <w:pPr>
      <w:outlineLvl w:val="9"/>
    </w:pPr>
    <w:rPr>
      <w:lang w:bidi="en-US"/>
    </w:rPr>
  </w:style>
  <w:style w:type="character" w:styleId="CommentReference">
    <w:name w:val="annotation reference"/>
    <w:uiPriority w:val="99"/>
    <w:semiHidden/>
    <w:unhideWhenUsed/>
    <w:rsid w:val="00300627"/>
    <w:rPr>
      <w:sz w:val="16"/>
      <w:szCs w:val="16"/>
    </w:rPr>
  </w:style>
  <w:style w:type="paragraph" w:styleId="CommentText">
    <w:name w:val="annotation text"/>
    <w:basedOn w:val="Normal"/>
    <w:link w:val="CommentTextChar"/>
    <w:uiPriority w:val="99"/>
    <w:semiHidden/>
    <w:unhideWhenUsed/>
    <w:rsid w:val="00300627"/>
    <w:rPr>
      <w:sz w:val="20"/>
      <w:szCs w:val="20"/>
    </w:rPr>
  </w:style>
  <w:style w:type="character" w:customStyle="1" w:styleId="CommentTextChar">
    <w:name w:val="Comment Text Char"/>
    <w:basedOn w:val="DefaultParagraphFont"/>
    <w:link w:val="CommentText"/>
    <w:uiPriority w:val="99"/>
    <w:semiHidden/>
    <w:rsid w:val="00300627"/>
  </w:style>
  <w:style w:type="paragraph" w:styleId="CommentSubject">
    <w:name w:val="annotation subject"/>
    <w:basedOn w:val="CommentText"/>
    <w:next w:val="CommentText"/>
    <w:link w:val="CommentSubjectChar"/>
    <w:uiPriority w:val="99"/>
    <w:semiHidden/>
    <w:unhideWhenUsed/>
    <w:rsid w:val="00300627"/>
    <w:rPr>
      <w:b/>
      <w:bCs/>
    </w:rPr>
  </w:style>
  <w:style w:type="character" w:customStyle="1" w:styleId="CommentSubjectChar">
    <w:name w:val="Comment Subject Char"/>
    <w:link w:val="CommentSubject"/>
    <w:uiPriority w:val="99"/>
    <w:semiHidden/>
    <w:rsid w:val="00300627"/>
    <w:rPr>
      <w:b/>
      <w:bCs/>
    </w:rPr>
  </w:style>
  <w:style w:type="paragraph" w:styleId="BalloonText">
    <w:name w:val="Balloon Text"/>
    <w:basedOn w:val="Normal"/>
    <w:link w:val="BalloonTextChar"/>
    <w:uiPriority w:val="99"/>
    <w:semiHidden/>
    <w:unhideWhenUsed/>
    <w:rsid w:val="00300627"/>
    <w:rPr>
      <w:rFonts w:ascii="Tahoma" w:hAnsi="Tahoma" w:cs="Tahoma"/>
      <w:sz w:val="16"/>
      <w:szCs w:val="16"/>
    </w:rPr>
  </w:style>
  <w:style w:type="character" w:customStyle="1" w:styleId="BalloonTextChar">
    <w:name w:val="Balloon Text Char"/>
    <w:link w:val="BalloonText"/>
    <w:uiPriority w:val="99"/>
    <w:semiHidden/>
    <w:rsid w:val="00300627"/>
    <w:rPr>
      <w:rFonts w:ascii="Tahoma" w:hAnsi="Tahoma" w:cs="Tahoma"/>
      <w:sz w:val="16"/>
      <w:szCs w:val="16"/>
    </w:rPr>
  </w:style>
  <w:style w:type="paragraph" w:styleId="Revision">
    <w:name w:val="Revision"/>
    <w:hidden/>
    <w:uiPriority w:val="99"/>
    <w:semiHidden/>
    <w:rsid w:val="00036A68"/>
    <w:rPr>
      <w:sz w:val="22"/>
      <w:szCs w:val="22"/>
    </w:rPr>
  </w:style>
  <w:style w:type="character" w:styleId="Hyperlink">
    <w:name w:val="Hyperlink"/>
    <w:basedOn w:val="DefaultParagraphFont"/>
    <w:uiPriority w:val="99"/>
    <w:unhideWhenUsed/>
    <w:rsid w:val="00953F65"/>
    <w:rPr>
      <w:color w:val="0000FF" w:themeColor="hyperlink"/>
      <w:u w:val="single"/>
    </w:rPr>
  </w:style>
  <w:style w:type="paragraph" w:styleId="ListParagraph">
    <w:name w:val="List Paragraph"/>
    <w:basedOn w:val="Normal"/>
    <w:uiPriority w:val="34"/>
    <w:qFormat/>
    <w:rsid w:val="000C6197"/>
    <w:pPr>
      <w:ind w:left="720"/>
      <w:contextualSpacing/>
    </w:pPr>
  </w:style>
  <w:style w:type="character" w:customStyle="1" w:styleId="apple-converted-space">
    <w:name w:val="apple-converted-space"/>
    <w:basedOn w:val="DefaultParagraphFont"/>
    <w:rsid w:val="0022024F"/>
  </w:style>
  <w:style w:type="table" w:styleId="TableGrid">
    <w:name w:val="Table Grid"/>
    <w:basedOn w:val="TableNormal"/>
    <w:uiPriority w:val="59"/>
    <w:rsid w:val="00D07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9560A"/>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89560A"/>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lzheimers/org.uk/dementia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4753-E61B-495B-A45C-E645D9B6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8087</Words>
  <Characters>46100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54079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Teale</dc:creator>
  <cp:lastModifiedBy>Cipriano, K.</cp:lastModifiedBy>
  <cp:revision>2</cp:revision>
  <dcterms:created xsi:type="dcterms:W3CDTF">2017-07-20T10:07:00Z</dcterms:created>
  <dcterms:modified xsi:type="dcterms:W3CDTF">2017-07-20T10:07:00Z</dcterms:modified>
</cp:coreProperties>
</file>