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emf" ContentType="image/x-emf"/>
  <Default Extension="rels" ContentType="application/vnd.openxmlformats-package.relationships+xml"/>
  <Default Extension="xml" ContentType="application/xml"/>
  <Default Extension="tiff" ContentType="image/tiff"/>
  <Default Extension="tif" ContentType="image/tif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8FE0BE" w14:textId="2128C09E" w:rsidR="00A66EDD" w:rsidRPr="00C4722F" w:rsidRDefault="002D0B35" w:rsidP="00141659">
      <w:pPr>
        <w:pStyle w:val="BATitle"/>
      </w:pPr>
      <w:r w:rsidRPr="00C4722F">
        <w:t>Mechanistic insight in</w:t>
      </w:r>
      <w:r w:rsidR="00E82CCE" w:rsidRPr="00C4722F">
        <w:t>to</w:t>
      </w:r>
      <w:r w:rsidRPr="00C4722F">
        <w:t xml:space="preserve"> catalytic redox neutral C-H bond activation involving manganese(I) carbonyls: Catalyst activation, turnover and deactivation pathways reveal a</w:t>
      </w:r>
      <w:r w:rsidR="007C14DD" w:rsidRPr="00C4722F">
        <w:t>n</w:t>
      </w:r>
      <w:r w:rsidRPr="00C4722F">
        <w:t xml:space="preserve"> </w:t>
      </w:r>
      <w:r w:rsidR="007C14DD" w:rsidRPr="00C4722F">
        <w:t xml:space="preserve">intricate </w:t>
      </w:r>
      <w:r w:rsidRPr="00C4722F">
        <w:t xml:space="preserve">network of steps </w:t>
      </w:r>
    </w:p>
    <w:p w14:paraId="46ADB795" w14:textId="6B7AC13A" w:rsidR="00A66EDD" w:rsidRPr="00C4722F" w:rsidRDefault="00EB007B" w:rsidP="000E75E3">
      <w:pPr>
        <w:pStyle w:val="BBAuthorName"/>
      </w:pPr>
      <w:r w:rsidRPr="00C4722F">
        <w:t>Lars</w:t>
      </w:r>
      <w:r w:rsidR="002D0B35" w:rsidRPr="00C4722F">
        <w:t xml:space="preserve"> Anders </w:t>
      </w:r>
      <w:proofErr w:type="spellStart"/>
      <w:proofErr w:type="gramStart"/>
      <w:r w:rsidR="002D0B35" w:rsidRPr="00C4722F">
        <w:t>Hammarback</w:t>
      </w:r>
      <w:proofErr w:type="spellEnd"/>
      <w:r w:rsidR="002D0B35" w:rsidRPr="00C4722F">
        <w:t>,</w:t>
      </w:r>
      <w:r w:rsidR="00E82CCE" w:rsidRPr="00C4722F">
        <w:rPr>
          <w:vertAlign w:val="superscript"/>
        </w:rPr>
        <w:t>[</w:t>
      </w:r>
      <w:proofErr w:type="gramEnd"/>
      <w:r w:rsidR="00E82CCE" w:rsidRPr="00C4722F">
        <w:rPr>
          <w:vertAlign w:val="superscript"/>
        </w:rPr>
        <w:t>a]</w:t>
      </w:r>
      <w:r w:rsidR="002D0B35" w:rsidRPr="00C4722F">
        <w:t xml:space="preserve"> Alan Robinson</w:t>
      </w:r>
      <w:r w:rsidR="000201FE" w:rsidRPr="00C4722F">
        <w:t>,</w:t>
      </w:r>
      <w:r w:rsidR="00E82CCE" w:rsidRPr="00C4722F">
        <w:rPr>
          <w:vertAlign w:val="superscript"/>
        </w:rPr>
        <w:t>[b]</w:t>
      </w:r>
      <w:r w:rsidR="002D0B35" w:rsidRPr="00C4722F">
        <w:t xml:space="preserve"> </w:t>
      </w:r>
      <w:r w:rsidR="000201FE" w:rsidRPr="00C4722F">
        <w:t xml:space="preserve">Jason </w:t>
      </w:r>
      <w:r w:rsidR="00E82CCE" w:rsidRPr="00C4722F">
        <w:t xml:space="preserve">M. </w:t>
      </w:r>
      <w:proofErr w:type="spellStart"/>
      <w:r w:rsidR="000201FE" w:rsidRPr="00C4722F">
        <w:t>Lynam</w:t>
      </w:r>
      <w:proofErr w:type="spellEnd"/>
      <w:r w:rsidR="00E82CCE" w:rsidRPr="00C4722F">
        <w:t>,</w:t>
      </w:r>
      <w:r w:rsidR="00E82CCE" w:rsidRPr="00C4722F">
        <w:rPr>
          <w:vertAlign w:val="superscript"/>
        </w:rPr>
        <w:t>[a]</w:t>
      </w:r>
      <w:r w:rsidR="006F3294" w:rsidRPr="00C4722F">
        <w:t>*</w:t>
      </w:r>
      <w:r w:rsidR="000201FE" w:rsidRPr="00C4722F">
        <w:t xml:space="preserve"> </w:t>
      </w:r>
      <w:r w:rsidR="002D0B35" w:rsidRPr="00C4722F">
        <w:t xml:space="preserve">and Ian J. S. </w:t>
      </w:r>
      <w:proofErr w:type="spellStart"/>
      <w:r w:rsidR="002D0B35" w:rsidRPr="00C4722F">
        <w:t>Fairlamb</w:t>
      </w:r>
      <w:proofErr w:type="spellEnd"/>
      <w:r w:rsidR="00E82CCE" w:rsidRPr="00C4722F">
        <w:rPr>
          <w:vertAlign w:val="superscript"/>
        </w:rPr>
        <w:t>[a]</w:t>
      </w:r>
      <w:r w:rsidR="006F3294" w:rsidRPr="00C4722F">
        <w:t>*</w:t>
      </w:r>
    </w:p>
    <w:p w14:paraId="1168B1D0" w14:textId="2F3AB780" w:rsidR="00A66EDD" w:rsidRPr="00C4722F" w:rsidRDefault="00E82CCE" w:rsidP="00835CBD">
      <w:pPr>
        <w:pStyle w:val="BCAuthorAddress"/>
      </w:pPr>
      <w:r w:rsidRPr="00C4722F">
        <w:t xml:space="preserve">[a] </w:t>
      </w:r>
      <w:r w:rsidR="000E2BFC" w:rsidRPr="00C4722F">
        <w:t>Department of Chemistry, University of York, York, North Yorkshire, YO</w:t>
      </w:r>
      <w:r w:rsidR="00A2495C" w:rsidRPr="00C4722F">
        <w:t>10</w:t>
      </w:r>
      <w:r w:rsidR="000E2BFC" w:rsidRPr="00C4722F">
        <w:t xml:space="preserve"> </w:t>
      </w:r>
      <w:r w:rsidR="00A2495C" w:rsidRPr="00C4722F">
        <w:t>5DD</w:t>
      </w:r>
      <w:r w:rsidR="000E2BFC" w:rsidRPr="00C4722F">
        <w:t>, United Kingdom</w:t>
      </w:r>
    </w:p>
    <w:p w14:paraId="7A9E7F4A" w14:textId="1C3C9753" w:rsidR="00E82CCE" w:rsidRPr="00C4722F" w:rsidRDefault="00E82CCE" w:rsidP="00E82CCE">
      <w:pPr>
        <w:pStyle w:val="BIEmailAddress"/>
        <w:rPr>
          <w:sz w:val="20"/>
        </w:rPr>
      </w:pPr>
      <w:r w:rsidRPr="00C4722F">
        <w:rPr>
          <w:sz w:val="20"/>
        </w:rPr>
        <w:t xml:space="preserve">[b] Syngenta Crop Protection AG, </w:t>
      </w:r>
      <w:proofErr w:type="spellStart"/>
      <w:r w:rsidRPr="00C4722F">
        <w:rPr>
          <w:sz w:val="20"/>
        </w:rPr>
        <w:t>Münchwilen</w:t>
      </w:r>
      <w:proofErr w:type="spellEnd"/>
      <w:r w:rsidRPr="00C4722F">
        <w:rPr>
          <w:sz w:val="20"/>
        </w:rPr>
        <w:t xml:space="preserve">, </w:t>
      </w:r>
      <w:proofErr w:type="spellStart"/>
      <w:r w:rsidRPr="00C4722F">
        <w:rPr>
          <w:sz w:val="20"/>
        </w:rPr>
        <w:t>Breitenloh</w:t>
      </w:r>
      <w:proofErr w:type="spellEnd"/>
      <w:r w:rsidRPr="00C4722F">
        <w:rPr>
          <w:sz w:val="20"/>
        </w:rPr>
        <w:t xml:space="preserve"> 5, 4333, Switzerland.</w:t>
      </w:r>
    </w:p>
    <w:p w14:paraId="033D1EB2" w14:textId="2607EAE1" w:rsidR="00A66EDD" w:rsidRPr="00C4722F" w:rsidRDefault="00ED28ED" w:rsidP="00705D8E">
      <w:pPr>
        <w:pStyle w:val="BGKeywords"/>
        <w:sectPr w:rsidR="00A66EDD" w:rsidRPr="00C4722F" w:rsidSect="00984F9E">
          <w:footerReference w:type="even" r:id="rId8"/>
          <w:footerReference w:type="default" r:id="rId9"/>
          <w:endnotePr>
            <w:numFmt w:val="decimal"/>
          </w:endnotePr>
          <w:type w:val="continuous"/>
          <w:pgSz w:w="12240" w:h="15840" w:code="1"/>
          <w:pgMar w:top="720" w:right="1094" w:bottom="720" w:left="1094" w:header="720" w:footer="720" w:gutter="0"/>
          <w:cols w:space="720"/>
          <w:titlePg/>
        </w:sectPr>
      </w:pPr>
      <w:r w:rsidRPr="00C4722F">
        <w:t>K</w:t>
      </w:r>
      <w:r w:rsidR="00BE533F" w:rsidRPr="00C4722F">
        <w:t>E</w:t>
      </w:r>
      <w:r w:rsidRPr="00C4722F">
        <w:t>YWORDS</w:t>
      </w:r>
      <w:r w:rsidR="00BE533F" w:rsidRPr="00C4722F">
        <w:t xml:space="preserve">. </w:t>
      </w:r>
      <w:r w:rsidRPr="00C4722F">
        <w:t xml:space="preserve">C-H bond functionalization, </w:t>
      </w:r>
      <w:proofErr w:type="spellStart"/>
      <w:r w:rsidRPr="00C4722F">
        <w:t>alkenylation</w:t>
      </w:r>
      <w:proofErr w:type="spellEnd"/>
      <w:r w:rsidRPr="00C4722F">
        <w:t>, in operando measurements</w:t>
      </w:r>
      <w:r w:rsidR="00BE533F" w:rsidRPr="00C4722F">
        <w:t>.</w:t>
      </w:r>
      <w:r w:rsidR="005329C7" w:rsidRPr="00C4722F">
        <w:t xml:space="preserve"> </w:t>
      </w:r>
    </w:p>
    <w:p w14:paraId="5ACF4072" w14:textId="6FE1EBCD" w:rsidR="004E35E0" w:rsidRPr="00C4722F" w:rsidRDefault="00552A07" w:rsidP="0093655F">
      <w:pPr>
        <w:pStyle w:val="BDAbstract"/>
      </w:pPr>
      <w:r w:rsidRPr="00C4722F">
        <w:rPr>
          <w:rStyle w:val="BDAbstractTitleChar"/>
        </w:rPr>
        <w:lastRenderedPageBreak/>
        <w:t>ABSTRACT</w:t>
      </w:r>
      <w:r w:rsidR="006532A9" w:rsidRPr="00C4722F">
        <w:rPr>
          <w:rStyle w:val="BDAbstractTitleChar"/>
        </w:rPr>
        <w:t>:</w:t>
      </w:r>
      <w:r w:rsidR="00721293" w:rsidRPr="00C4722F">
        <w:t xml:space="preserve"> </w:t>
      </w:r>
      <w:r w:rsidR="00CD0E35" w:rsidRPr="00C4722F">
        <w:t>Manganese(I) carbonyl catalyzed C-H bond functionali</w:t>
      </w:r>
      <w:r w:rsidR="0092673F" w:rsidRPr="00C4722F">
        <w:t>z</w:t>
      </w:r>
      <w:r w:rsidR="00CD0E35" w:rsidRPr="00C4722F">
        <w:t xml:space="preserve">ation of 2-phenylpyridine, and related compounds containing suitable metal directing groups, has recently emerged as a </w:t>
      </w:r>
      <w:r w:rsidR="0093655F" w:rsidRPr="00C4722F">
        <w:t xml:space="preserve">potentially useful </w:t>
      </w:r>
      <w:r w:rsidR="00CD0E35" w:rsidRPr="00C4722F">
        <w:t xml:space="preserve">synthetic methodology for the introduction of various groups to the </w:t>
      </w:r>
      <w:proofErr w:type="spellStart"/>
      <w:r w:rsidR="00CD0E35" w:rsidRPr="00C4722F">
        <w:rPr>
          <w:i/>
        </w:rPr>
        <w:t>ortho</w:t>
      </w:r>
      <w:proofErr w:type="spellEnd"/>
      <w:r w:rsidR="00CD0E35" w:rsidRPr="00C4722F">
        <w:t xml:space="preserve">-position of a benzene ring. Preliminary mechanistic studies have highlighted that these reactions could proceed via numerous </w:t>
      </w:r>
      <w:r w:rsidR="00345FB9" w:rsidRPr="00C4722F">
        <w:t xml:space="preserve">different species and </w:t>
      </w:r>
      <w:r w:rsidR="00CD0E35" w:rsidRPr="00C4722F">
        <w:t>steps</w:t>
      </w:r>
      <w:r w:rsidR="00345FB9" w:rsidRPr="00C4722F">
        <w:t>, moreover</w:t>
      </w:r>
      <w:r w:rsidR="00CD0E35" w:rsidRPr="00C4722F">
        <w:t xml:space="preserve"> potentially different catalytic cycles</w:t>
      </w:r>
      <w:r w:rsidR="00345FB9" w:rsidRPr="00C4722F">
        <w:t>.</w:t>
      </w:r>
      <w:r w:rsidR="00CD0E35" w:rsidRPr="00C4722F">
        <w:t xml:space="preserve"> </w:t>
      </w:r>
      <w:r w:rsidR="0092673F" w:rsidRPr="00C4722F">
        <w:t>T</w:t>
      </w:r>
      <w:r w:rsidR="00CD0E35" w:rsidRPr="00C4722F">
        <w:t>he</w:t>
      </w:r>
      <w:r w:rsidR="00345FB9" w:rsidRPr="00C4722F">
        <w:t xml:space="preserve"> primary requirement for typically 10 </w:t>
      </w:r>
      <w:proofErr w:type="spellStart"/>
      <w:r w:rsidR="00345FB9" w:rsidRPr="00C4722F">
        <w:t>mol</w:t>
      </w:r>
      <w:proofErr w:type="spellEnd"/>
      <w:r w:rsidR="00345FB9" w:rsidRPr="00C4722F">
        <w:t>% catalyst, oftentimes the ubiquitous precursor catalyst,</w:t>
      </w:r>
      <w:r w:rsidR="00721293" w:rsidRPr="00C4722F">
        <w:t xml:space="preserve"> </w:t>
      </w:r>
      <w:proofErr w:type="spellStart"/>
      <w:r w:rsidR="00345FB9" w:rsidRPr="00C4722F">
        <w:t>BrMn</w:t>
      </w:r>
      <w:proofErr w:type="spellEnd"/>
      <w:r w:rsidR="00345FB9" w:rsidRPr="00C4722F">
        <w:t>(CO)</w:t>
      </w:r>
      <w:r w:rsidR="00345FB9" w:rsidRPr="00C4722F">
        <w:rPr>
          <w:vertAlign w:val="subscript"/>
        </w:rPr>
        <w:t>5</w:t>
      </w:r>
      <w:r w:rsidR="00345FB9" w:rsidRPr="00C4722F">
        <w:t xml:space="preserve">, has not yet been questioned, nor </w:t>
      </w:r>
      <w:r w:rsidR="00097ECE" w:rsidRPr="00C4722F">
        <w:t xml:space="preserve">significantly </w:t>
      </w:r>
      <w:r w:rsidR="00345FB9" w:rsidRPr="00C4722F">
        <w:t xml:space="preserve">improved upon, suggesting catalytic deactivation may be a serious issue to be understood and resolved. Several critical questions are further raised by the species responsible for providing a source of protons in the protonation of vinyl-manganese(I) carbonyl intermediates.  </w:t>
      </w:r>
      <w:r w:rsidR="00D74C62" w:rsidRPr="00C4722F">
        <w:t xml:space="preserve">In this study, using a combination of experimental and theoretical methods, we provide comprehensive answers to the key mechanistic questions concerning the </w:t>
      </w:r>
      <w:proofErr w:type="spellStart"/>
      <w:r w:rsidR="00D74C62" w:rsidRPr="00C4722F">
        <w:t>Mn</w:t>
      </w:r>
      <w:proofErr w:type="spellEnd"/>
      <w:r w:rsidR="00D74C62" w:rsidRPr="00C4722F">
        <w:t>(I) carbonyl catalyzed C-H b</w:t>
      </w:r>
      <w:r w:rsidR="00097ECE" w:rsidRPr="00C4722F">
        <w:t>ond functionaliz</w:t>
      </w:r>
      <w:r w:rsidR="00D74C62" w:rsidRPr="00C4722F">
        <w:t xml:space="preserve">ation of 2-phenylpyridine and related compounds. </w:t>
      </w:r>
      <w:r w:rsidR="00CF73F1" w:rsidRPr="00C4722F">
        <w:t xml:space="preserve"> </w:t>
      </w:r>
      <w:r w:rsidR="00D74C62" w:rsidRPr="00C4722F">
        <w:t xml:space="preserve">Our results enable the explanation of alkyne substrate dependencies, </w:t>
      </w:r>
      <w:r w:rsidR="00D74C62" w:rsidRPr="00C4722F">
        <w:rPr>
          <w:i/>
        </w:rPr>
        <w:t>i.e.</w:t>
      </w:r>
      <w:r w:rsidR="00D74C62" w:rsidRPr="00C4722F">
        <w:t xml:space="preserve"> internal versus terminal alkynes</w:t>
      </w:r>
      <w:r w:rsidR="00B732D0" w:rsidRPr="00C4722F">
        <w:t xml:space="preserve">. </w:t>
      </w:r>
      <w:r w:rsidR="00D74C62" w:rsidRPr="00C4722F">
        <w:t xml:space="preserve"> </w:t>
      </w:r>
      <w:r w:rsidR="00CF73F1" w:rsidRPr="00C4722F">
        <w:t>We have found that there are d</w:t>
      </w:r>
      <w:r w:rsidR="008531CE" w:rsidRPr="00C4722F">
        <w:t>ifferent catalyst activation pathways</w:t>
      </w:r>
      <w:r w:rsidR="00CF73F1" w:rsidRPr="00C4722F">
        <w:t xml:space="preserve"> for </w:t>
      </w:r>
      <w:proofErr w:type="spellStart"/>
      <w:r w:rsidR="00CF73F1" w:rsidRPr="00C4722F">
        <w:t>BrMn</w:t>
      </w:r>
      <w:proofErr w:type="spellEnd"/>
      <w:r w:rsidR="00CF73F1" w:rsidRPr="00C4722F">
        <w:t>(CO)</w:t>
      </w:r>
      <w:r w:rsidR="00CF73F1" w:rsidRPr="00C4722F">
        <w:rPr>
          <w:vertAlign w:val="subscript"/>
        </w:rPr>
        <w:t>5</w:t>
      </w:r>
      <w:r w:rsidR="00CF73F1" w:rsidRPr="00C4722F">
        <w:t xml:space="preserve">, </w:t>
      </w:r>
      <w:r w:rsidR="00CF73F1" w:rsidRPr="00C4722F">
        <w:rPr>
          <w:i/>
        </w:rPr>
        <w:t>e.g.</w:t>
      </w:r>
      <w:r w:rsidR="00CF73F1" w:rsidRPr="00C4722F">
        <w:t xml:space="preserve"> terminal alkynes lead to the generation of </w:t>
      </w:r>
      <w:proofErr w:type="spellStart"/>
      <w:r w:rsidR="00CF73F1" w:rsidRPr="00C4722F">
        <w:t>Mn</w:t>
      </w:r>
      <w:r w:rsidR="00CF73F1" w:rsidRPr="00C4722F">
        <w:rPr>
          <w:vertAlign w:val="superscript"/>
        </w:rPr>
        <w:t>I</w:t>
      </w:r>
      <w:r w:rsidR="00CF73F1" w:rsidRPr="00C4722F">
        <w:t>-acetylide</w:t>
      </w:r>
      <w:proofErr w:type="spellEnd"/>
      <w:r w:rsidR="00CF73F1" w:rsidRPr="00C4722F">
        <w:t xml:space="preserve"> species, whose formation is reminiscent of </w:t>
      </w:r>
      <w:proofErr w:type="spellStart"/>
      <w:r w:rsidR="00CF73F1" w:rsidRPr="00C4722F">
        <w:t>Cu</w:t>
      </w:r>
      <w:r w:rsidR="00CF73F1" w:rsidRPr="00C4722F">
        <w:rPr>
          <w:vertAlign w:val="superscript"/>
        </w:rPr>
        <w:t>I</w:t>
      </w:r>
      <w:r w:rsidR="00CF73F1" w:rsidRPr="00C4722F">
        <w:t>-acetylide</w:t>
      </w:r>
      <w:proofErr w:type="spellEnd"/>
      <w:r w:rsidR="00CF73F1" w:rsidRPr="00C4722F">
        <w:t xml:space="preserve"> species </w:t>
      </w:r>
      <w:r w:rsidR="00225500" w:rsidRPr="00C4722F">
        <w:t xml:space="preserve">proposed to be of critical importance </w:t>
      </w:r>
      <w:r w:rsidR="00CF73F1" w:rsidRPr="00C4722F">
        <w:t xml:space="preserve">in </w:t>
      </w:r>
      <w:proofErr w:type="spellStart"/>
      <w:r w:rsidR="00CF73F1" w:rsidRPr="00C4722F">
        <w:t>Sonogashira</w:t>
      </w:r>
      <w:proofErr w:type="spellEnd"/>
      <w:r w:rsidR="00CF73F1" w:rsidRPr="00C4722F">
        <w:t xml:space="preserve"> cross-coupling processes</w:t>
      </w:r>
      <w:r w:rsidR="008531CE" w:rsidRPr="00C4722F">
        <w:t xml:space="preserve">.  </w:t>
      </w:r>
      <w:r w:rsidR="00CF73F1" w:rsidRPr="00C4722F">
        <w:t xml:space="preserve">We have unequivocally established that </w:t>
      </w:r>
      <w:r w:rsidR="008531CE" w:rsidRPr="00C4722F">
        <w:t>alkyne</w:t>
      </w:r>
      <w:r w:rsidR="00CF73F1" w:rsidRPr="00C4722F">
        <w:t>,</w:t>
      </w:r>
      <w:r w:rsidR="008531CE" w:rsidRPr="00C4722F">
        <w:t xml:space="preserve"> 2-phe</w:t>
      </w:r>
      <w:r w:rsidR="00CF73F1" w:rsidRPr="00C4722F">
        <w:t xml:space="preserve">nylpyridine and water </w:t>
      </w:r>
      <w:r w:rsidR="008531CE" w:rsidRPr="00C4722F">
        <w:t xml:space="preserve">can </w:t>
      </w:r>
      <w:r w:rsidR="00FE1768" w:rsidRPr="00C4722F">
        <w:t>facilitate hydrogen-transfer in the protonation step</w:t>
      </w:r>
      <w:r w:rsidR="00CF73F1" w:rsidRPr="00C4722F">
        <w:t xml:space="preserve"> leading to the liberation of protonated alkene products</w:t>
      </w:r>
      <w:r w:rsidR="00FE1768" w:rsidRPr="00C4722F">
        <w:t>.</w:t>
      </w:r>
      <w:r w:rsidR="006E4E2C" w:rsidRPr="00C4722F">
        <w:t xml:space="preserve">  </w:t>
      </w:r>
      <w:r w:rsidR="0093655F" w:rsidRPr="00C4722F">
        <w:t xml:space="preserve">                                                            </w:t>
      </w:r>
    </w:p>
    <w:p w14:paraId="5BE82E94" w14:textId="77777777" w:rsidR="00A421E6" w:rsidRPr="00C4722F" w:rsidRDefault="00A421E6" w:rsidP="00A421E6">
      <w:pPr>
        <w:pStyle w:val="TAMainText"/>
        <w:sectPr w:rsidR="00A421E6" w:rsidRPr="00C4722F" w:rsidSect="004E35E0">
          <w:endnotePr>
            <w:numFmt w:val="decimal"/>
          </w:endnotePr>
          <w:type w:val="continuous"/>
          <w:pgSz w:w="12240" w:h="15840"/>
          <w:pgMar w:top="720" w:right="1094" w:bottom="720" w:left="1094" w:header="720" w:footer="720" w:gutter="0"/>
          <w:cols w:space="461"/>
        </w:sectPr>
      </w:pPr>
    </w:p>
    <w:p w14:paraId="2B3A8A71" w14:textId="7EDC8642" w:rsidR="00F1039B" w:rsidRPr="00C4722F" w:rsidRDefault="00F1039B" w:rsidP="00F1039B">
      <w:pPr>
        <w:pStyle w:val="Heading1"/>
        <w:ind w:left="0" w:firstLine="0"/>
      </w:pPr>
      <w:r w:rsidRPr="00C4722F">
        <w:lastRenderedPageBreak/>
        <w:t xml:space="preserve">INTRODUCTION </w:t>
      </w:r>
    </w:p>
    <w:p w14:paraId="754FDA73" w14:textId="4D901320" w:rsidR="00D37BB6" w:rsidRPr="00C4722F" w:rsidRDefault="00D37BB6" w:rsidP="00D37BB6">
      <w:pPr>
        <w:pStyle w:val="TAMainText"/>
      </w:pPr>
      <w:r w:rsidRPr="00C4722F">
        <w:t xml:space="preserve">Manganese is a versatile, earth </w:t>
      </w:r>
      <w:r w:rsidR="003435B2" w:rsidRPr="00C4722F">
        <w:t>abundant element, with consider</w:t>
      </w:r>
      <w:r w:rsidRPr="00C4722F">
        <w:t>able potential as a catalyst for applied chemical synthesis.</w:t>
      </w:r>
      <w:r w:rsidR="00A464CD" w:rsidRPr="00C4722F">
        <w:rPr>
          <w:vertAlign w:val="superscript"/>
        </w:rPr>
        <w:endnoteReference w:id="1"/>
      </w:r>
      <w:r w:rsidRPr="00C4722F">
        <w:t xml:space="preserve"> The organometallic chemistry of </w:t>
      </w:r>
      <w:proofErr w:type="spellStart"/>
      <w:r w:rsidRPr="00C4722F">
        <w:t>Mn</w:t>
      </w:r>
      <w:r w:rsidRPr="00C4722F">
        <w:rPr>
          <w:vertAlign w:val="superscript"/>
        </w:rPr>
        <w:t>I</w:t>
      </w:r>
      <w:proofErr w:type="spellEnd"/>
      <w:r w:rsidRPr="00C4722F">
        <w:t xml:space="preserve"> has been a rich area of study for &gt;40 years, </w:t>
      </w:r>
      <w:r w:rsidRPr="00C4722F">
        <w:rPr>
          <w:i/>
        </w:rPr>
        <w:t>e.g.</w:t>
      </w:r>
      <w:r w:rsidRPr="00C4722F">
        <w:t xml:space="preserve"> </w:t>
      </w:r>
      <w:proofErr w:type="spellStart"/>
      <w:r w:rsidRPr="00C4722F">
        <w:t>cyclomanganation</w:t>
      </w:r>
      <w:proofErr w:type="spellEnd"/>
      <w:r w:rsidRPr="00C4722F">
        <w:t xml:space="preserve"> and stoichiometric reactions of </w:t>
      </w:r>
      <w:proofErr w:type="spellStart"/>
      <w:r w:rsidRPr="00C4722F">
        <w:t>manganacycles</w:t>
      </w:r>
      <w:proofErr w:type="spellEnd"/>
      <w:r w:rsidRPr="00C4722F">
        <w:t>.</w:t>
      </w:r>
      <w:r w:rsidR="00A464CD" w:rsidRPr="00C4722F">
        <w:rPr>
          <w:vertAlign w:val="superscript"/>
        </w:rPr>
        <w:endnoteReference w:id="2"/>
      </w:r>
      <w:r w:rsidRPr="00C4722F">
        <w:t xml:space="preserve"> Catalysis has been slow to develop, but since </w:t>
      </w:r>
      <w:r w:rsidR="005E5B2F" w:rsidRPr="00C4722F">
        <w:t xml:space="preserve">Chen and Wang’s publication in </w:t>
      </w:r>
      <w:r w:rsidRPr="00C4722F">
        <w:t>2013</w:t>
      </w:r>
      <w:r w:rsidR="005E5B2F" w:rsidRPr="00C4722F">
        <w:t>,</w:t>
      </w:r>
      <w:bookmarkStart w:id="0" w:name="_Ref519685580"/>
      <w:r w:rsidR="00A464CD" w:rsidRPr="00C4722F">
        <w:rPr>
          <w:vertAlign w:val="superscript"/>
        </w:rPr>
        <w:endnoteReference w:id="3"/>
      </w:r>
      <w:bookmarkEnd w:id="0"/>
      <w:r w:rsidRPr="00C4722F">
        <w:t xml:space="preserve"> the emergence of promising redox neutral </w:t>
      </w:r>
      <w:proofErr w:type="spellStart"/>
      <w:r w:rsidRPr="00C4722F">
        <w:t>Mn</w:t>
      </w:r>
      <w:r w:rsidRPr="00C4722F">
        <w:rPr>
          <w:vertAlign w:val="superscript"/>
        </w:rPr>
        <w:t>I</w:t>
      </w:r>
      <w:proofErr w:type="spellEnd"/>
      <w:r w:rsidRPr="00C4722F">
        <w:t>-catalyzed C-H bond functionalization methodologies,</w:t>
      </w:r>
      <w:bookmarkStart w:id="1" w:name="_Ref519685563"/>
      <w:r w:rsidR="00A464CD" w:rsidRPr="00C4722F">
        <w:rPr>
          <w:vertAlign w:val="superscript"/>
        </w:rPr>
        <w:endnoteReference w:id="4"/>
      </w:r>
      <w:bookmarkEnd w:id="1"/>
      <w:r w:rsidRPr="00C4722F">
        <w:t xml:space="preserve"> involving </w:t>
      </w:r>
      <w:proofErr w:type="spellStart"/>
      <w:r w:rsidRPr="00C4722F">
        <w:t>cyclomanganation</w:t>
      </w:r>
      <w:proofErr w:type="spellEnd"/>
      <w:r w:rsidRPr="00C4722F">
        <w:t xml:space="preserve"> and formal insertion of various unsaturated substrates (</w:t>
      </w:r>
      <w:r w:rsidRPr="00C4722F">
        <w:rPr>
          <w:i/>
        </w:rPr>
        <w:t xml:space="preserve">e.g. </w:t>
      </w:r>
      <w:r w:rsidR="008422E4" w:rsidRPr="00C4722F">
        <w:t>alkenes,</w:t>
      </w:r>
      <w:r w:rsidR="008422E4" w:rsidRPr="00C4722F">
        <w:rPr>
          <w:vertAlign w:val="superscript"/>
        </w:rPr>
        <w:endnoteReference w:id="5"/>
      </w:r>
      <w:r w:rsidR="008422E4" w:rsidRPr="00C4722F">
        <w:t xml:space="preserve"> alkynes,</w:t>
      </w:r>
      <w:bookmarkStart w:id="2" w:name="_Ref520368036"/>
      <w:r w:rsidR="008422E4" w:rsidRPr="00C4722F">
        <w:rPr>
          <w:vertAlign w:val="superscript"/>
        </w:rPr>
        <w:endnoteReference w:id="6"/>
      </w:r>
      <w:bookmarkEnd w:id="2"/>
      <w:r w:rsidR="008422E4" w:rsidRPr="00C4722F">
        <w:t xml:space="preserve"> carbonyls,</w:t>
      </w:r>
      <w:r w:rsidR="00995D88" w:rsidRPr="00C4722F">
        <w:rPr>
          <w:vertAlign w:val="superscript"/>
        </w:rPr>
        <w:endnoteReference w:id="7"/>
      </w:r>
      <w:r w:rsidR="008422E4" w:rsidRPr="00C4722F">
        <w:t xml:space="preserve"> </w:t>
      </w:r>
      <w:r w:rsidRPr="00C4722F">
        <w:t>isocyanates</w:t>
      </w:r>
      <w:r w:rsidR="008422E4" w:rsidRPr="00C4722F">
        <w:t>,</w:t>
      </w:r>
      <w:r w:rsidR="00995D88" w:rsidRPr="00C4722F">
        <w:rPr>
          <w:vertAlign w:val="superscript"/>
        </w:rPr>
        <w:endnoteReference w:id="8"/>
      </w:r>
      <w:r w:rsidR="008422E4" w:rsidRPr="00C4722F">
        <w:t xml:space="preserve"> cyanide reagents</w:t>
      </w:r>
      <w:r w:rsidR="008422E4" w:rsidRPr="00C4722F">
        <w:rPr>
          <w:rStyle w:val="EndnoteReference"/>
        </w:rPr>
        <w:endnoteReference w:id="9"/>
      </w:r>
      <w:r w:rsidRPr="00C4722F">
        <w:t>) have been reported (Scheme 1a</w:t>
      </w:r>
      <w:r w:rsidR="00B67581" w:rsidRPr="00C4722F">
        <w:t xml:space="preserve">, </w:t>
      </w:r>
      <w:r w:rsidR="00B67581" w:rsidRPr="00C4722F">
        <w:rPr>
          <w:i/>
        </w:rPr>
        <w:t>e.g.</w:t>
      </w:r>
      <w:r w:rsidR="00B67581" w:rsidRPr="00C4722F">
        <w:t xml:space="preserve"> </w:t>
      </w:r>
      <w:r w:rsidR="00B67581" w:rsidRPr="00C4722F">
        <w:rPr>
          <w:b/>
        </w:rPr>
        <w:t>1</w:t>
      </w:r>
      <w:r w:rsidR="00B67581" w:rsidRPr="00C4722F">
        <w:t xml:space="preserve"> + </w:t>
      </w:r>
      <w:r w:rsidR="00B67581" w:rsidRPr="00C4722F">
        <w:rPr>
          <w:b/>
        </w:rPr>
        <w:t>2</w:t>
      </w:r>
      <w:r w:rsidR="00B67581" w:rsidRPr="00C4722F">
        <w:rPr>
          <w:rFonts w:ascii="Times New Roman" w:hAnsi="Times New Roman"/>
        </w:rPr>
        <w:t xml:space="preserve"> → </w:t>
      </w:r>
      <w:r w:rsidR="00B67581" w:rsidRPr="00C4722F">
        <w:rPr>
          <w:b/>
        </w:rPr>
        <w:t>3</w:t>
      </w:r>
      <w:r w:rsidRPr="00C4722F">
        <w:t xml:space="preserve">). </w:t>
      </w:r>
      <w:proofErr w:type="spellStart"/>
      <w:r w:rsidRPr="00C4722F">
        <w:t>Mn</w:t>
      </w:r>
      <w:proofErr w:type="spellEnd"/>
      <w:r w:rsidRPr="00C4722F">
        <w:t xml:space="preserve"> catalysis is complementary to transformations typically associated with platinum group metals (PGMs),</w:t>
      </w:r>
      <w:r w:rsidR="00995D88" w:rsidRPr="00C4722F">
        <w:rPr>
          <w:rStyle w:val="EndnoteReference"/>
        </w:rPr>
        <w:endnoteReference w:id="10"/>
      </w:r>
      <w:r w:rsidRPr="00C4722F">
        <w:t xml:space="preserve"> which coupled with other major breakthroughs in high oxidation state </w:t>
      </w:r>
      <w:proofErr w:type="spellStart"/>
      <w:r w:rsidRPr="00C4722F">
        <w:t>Mn</w:t>
      </w:r>
      <w:proofErr w:type="spellEnd"/>
      <w:r w:rsidRPr="00C4722F">
        <w:t xml:space="preserve"> catalysis</w:t>
      </w:r>
      <w:r w:rsidR="00A464CD" w:rsidRPr="00C4722F">
        <w:rPr>
          <w:vertAlign w:val="superscript"/>
        </w:rPr>
        <w:endnoteReference w:id="11"/>
      </w:r>
      <w:r w:rsidR="0031591D" w:rsidRPr="00C4722F">
        <w:t xml:space="preserve"> and</w:t>
      </w:r>
      <w:r w:rsidRPr="00C4722F">
        <w:t xml:space="preserve"> provides a promising platform to develop competitive processes.</w:t>
      </w:r>
      <w:r w:rsidR="00995D88" w:rsidRPr="00C4722F">
        <w:t xml:space="preserve"> Critical to this</w:t>
      </w:r>
      <w:r w:rsidRPr="00C4722F">
        <w:t xml:space="preserve"> </w:t>
      </w:r>
      <w:proofErr w:type="spellStart"/>
      <w:r w:rsidRPr="00C4722F">
        <w:t>endeavour</w:t>
      </w:r>
      <w:proofErr w:type="spellEnd"/>
      <w:r w:rsidRPr="00C4722F">
        <w:t xml:space="preserve"> is mechanistic information</w:t>
      </w:r>
      <w:r w:rsidR="00A464CD" w:rsidRPr="00C4722F">
        <w:rPr>
          <w:vertAlign w:val="superscript"/>
        </w:rPr>
        <w:fldChar w:fldCharType="begin"/>
      </w:r>
      <w:r w:rsidR="00A464CD" w:rsidRPr="00C4722F">
        <w:rPr>
          <w:vertAlign w:val="superscript"/>
        </w:rPr>
        <w:instrText xml:space="preserve"> NOTEREF _Ref519685563 \h  \* MERGEFORMAT </w:instrText>
      </w:r>
      <w:r w:rsidR="00A464CD" w:rsidRPr="00C4722F">
        <w:rPr>
          <w:vertAlign w:val="superscript"/>
        </w:rPr>
      </w:r>
      <w:r w:rsidR="00A464CD" w:rsidRPr="00C4722F">
        <w:rPr>
          <w:vertAlign w:val="superscript"/>
        </w:rPr>
        <w:fldChar w:fldCharType="separate"/>
      </w:r>
      <w:r w:rsidR="00964554" w:rsidRPr="00C4722F">
        <w:rPr>
          <w:vertAlign w:val="superscript"/>
        </w:rPr>
        <w:t>4</w:t>
      </w:r>
      <w:r w:rsidR="00A464CD" w:rsidRPr="00C4722F">
        <w:rPr>
          <w:vertAlign w:val="superscript"/>
        </w:rPr>
        <w:fldChar w:fldCharType="end"/>
      </w:r>
      <w:r w:rsidR="00A464CD" w:rsidRPr="00C4722F">
        <w:rPr>
          <w:vertAlign w:val="superscript"/>
        </w:rPr>
        <w:t>a</w:t>
      </w:r>
      <w:r w:rsidRPr="00C4722F">
        <w:t xml:space="preserve"> on the catalytic processes involving </w:t>
      </w:r>
      <w:proofErr w:type="spellStart"/>
      <w:r w:rsidRPr="00C4722F">
        <w:t>Mn</w:t>
      </w:r>
      <w:r w:rsidRPr="00C4722F">
        <w:rPr>
          <w:vertAlign w:val="superscript"/>
        </w:rPr>
        <w:t>I</w:t>
      </w:r>
      <w:proofErr w:type="spellEnd"/>
      <w:r w:rsidRPr="00C4722F">
        <w:t xml:space="preserve">. Indeed, mechanistic information for the </w:t>
      </w:r>
      <w:proofErr w:type="spellStart"/>
      <w:r w:rsidRPr="00C4722F">
        <w:t>Mn</w:t>
      </w:r>
      <w:r w:rsidRPr="00C4722F">
        <w:rPr>
          <w:vertAlign w:val="superscript"/>
        </w:rPr>
        <w:t>I</w:t>
      </w:r>
      <w:proofErr w:type="spellEnd"/>
      <w:r w:rsidRPr="00C4722F">
        <w:t>-catal</w:t>
      </w:r>
      <w:r w:rsidR="003435B2" w:rsidRPr="00C4722F">
        <w:t xml:space="preserve">yzed C-H </w:t>
      </w:r>
      <w:proofErr w:type="spellStart"/>
      <w:r w:rsidR="003435B2" w:rsidRPr="00C4722F">
        <w:t>functionalizations</w:t>
      </w:r>
      <w:proofErr w:type="spellEnd"/>
      <w:r w:rsidR="003435B2" w:rsidRPr="00C4722F">
        <w:t xml:space="preserve"> has</w:t>
      </w:r>
      <w:r w:rsidRPr="00C4722F">
        <w:t xml:space="preserve"> been limited. While there are postulated mechanisms,</w:t>
      </w:r>
      <w:r w:rsidR="00A464CD" w:rsidRPr="00C4722F">
        <w:rPr>
          <w:vertAlign w:val="superscript"/>
        </w:rPr>
        <w:fldChar w:fldCharType="begin"/>
      </w:r>
      <w:r w:rsidR="00A464CD" w:rsidRPr="00C4722F">
        <w:rPr>
          <w:vertAlign w:val="superscript"/>
        </w:rPr>
        <w:instrText xml:space="preserve"> NOTEREF _Ref519685580 \h  \* MERGEFORMAT </w:instrText>
      </w:r>
      <w:r w:rsidR="00A464CD" w:rsidRPr="00C4722F">
        <w:rPr>
          <w:vertAlign w:val="superscript"/>
        </w:rPr>
      </w:r>
      <w:r w:rsidR="00A464CD" w:rsidRPr="00C4722F">
        <w:rPr>
          <w:vertAlign w:val="superscript"/>
        </w:rPr>
        <w:fldChar w:fldCharType="separate"/>
      </w:r>
      <w:r w:rsidR="00964554" w:rsidRPr="00C4722F">
        <w:rPr>
          <w:vertAlign w:val="superscript"/>
        </w:rPr>
        <w:t>3</w:t>
      </w:r>
      <w:r w:rsidR="00A464CD" w:rsidRPr="00C4722F">
        <w:rPr>
          <w:vertAlign w:val="superscript"/>
        </w:rPr>
        <w:fldChar w:fldCharType="end"/>
      </w:r>
      <w:r w:rsidR="00A464CD" w:rsidRPr="00C4722F">
        <w:rPr>
          <w:vertAlign w:val="superscript"/>
        </w:rPr>
        <w:t>,</w:t>
      </w:r>
      <w:r w:rsidR="00A464CD" w:rsidRPr="00C4722F">
        <w:rPr>
          <w:vertAlign w:val="superscript"/>
        </w:rPr>
        <w:fldChar w:fldCharType="begin"/>
      </w:r>
      <w:r w:rsidR="00A464CD" w:rsidRPr="00C4722F">
        <w:rPr>
          <w:vertAlign w:val="superscript"/>
        </w:rPr>
        <w:instrText xml:space="preserve"> NOTEREF _Ref519685563 \h  \* MERGEFORMAT </w:instrText>
      </w:r>
      <w:r w:rsidR="00A464CD" w:rsidRPr="00C4722F">
        <w:rPr>
          <w:vertAlign w:val="superscript"/>
        </w:rPr>
      </w:r>
      <w:r w:rsidR="00A464CD" w:rsidRPr="00C4722F">
        <w:rPr>
          <w:vertAlign w:val="superscript"/>
        </w:rPr>
        <w:fldChar w:fldCharType="separate"/>
      </w:r>
      <w:r w:rsidR="00964554" w:rsidRPr="00C4722F">
        <w:rPr>
          <w:vertAlign w:val="superscript"/>
        </w:rPr>
        <w:t>4</w:t>
      </w:r>
      <w:r w:rsidR="00A464CD" w:rsidRPr="00C4722F">
        <w:rPr>
          <w:vertAlign w:val="superscript"/>
        </w:rPr>
        <w:fldChar w:fldCharType="end"/>
      </w:r>
      <w:r w:rsidR="00A464CD" w:rsidRPr="00C4722F">
        <w:rPr>
          <w:vertAlign w:val="superscript"/>
        </w:rPr>
        <w:t>a</w:t>
      </w:r>
      <w:r w:rsidRPr="00C4722F">
        <w:t xml:space="preserve"> experimental validation is required if catalyst design strategies / applications in more complicated target-orientated synthesis are to be </w:t>
      </w:r>
      <w:r w:rsidR="003435B2" w:rsidRPr="00C4722F">
        <w:t>more widely</w:t>
      </w:r>
      <w:r w:rsidR="00F53609" w:rsidRPr="00C4722F">
        <w:t xml:space="preserve"> adopted</w:t>
      </w:r>
      <w:r w:rsidRPr="00C4722F">
        <w:t xml:space="preserve">. </w:t>
      </w:r>
    </w:p>
    <w:p w14:paraId="25F61A8E" w14:textId="17EE6229" w:rsidR="004152E8" w:rsidRPr="00C4722F" w:rsidRDefault="00EE38CD" w:rsidP="004152E8">
      <w:pPr>
        <w:pStyle w:val="TAMainText"/>
      </w:pPr>
      <w:r w:rsidRPr="00C4722F">
        <w:object w:dxaOrig="8187" w:dyaOrig="6905" w14:anchorId="18B429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0.9pt;height:200.75pt" o:ole="">
            <v:imagedata r:id="rId10" o:title=""/>
          </v:shape>
          <o:OLEObject Type="Embed" ProgID="ChemDraw.Document.6.0" ShapeID="_x0000_i1025" DrawAspect="Content" ObjectID="_1608314920" r:id="rId11"/>
        </w:object>
      </w:r>
    </w:p>
    <w:p w14:paraId="6D658590" w14:textId="77777777" w:rsidR="004152E8" w:rsidRPr="00C4722F" w:rsidRDefault="004152E8" w:rsidP="004152E8">
      <w:pPr>
        <w:pStyle w:val="VCSchemeTitle"/>
      </w:pPr>
      <w:r w:rsidRPr="00C4722F">
        <w:t xml:space="preserve">Scheme 1. (a) A generic </w:t>
      </w:r>
      <w:proofErr w:type="spellStart"/>
      <w:r w:rsidRPr="00C4722F">
        <w:t>Mn-catalysed</w:t>
      </w:r>
      <w:proofErr w:type="spellEnd"/>
      <w:r w:rsidRPr="00C4722F">
        <w:t xml:space="preserve"> C-H </w:t>
      </w:r>
      <w:r w:rsidR="00AB5B0E" w:rsidRPr="00C4722F">
        <w:t>functionalization</w:t>
      </w:r>
      <w:r w:rsidRPr="00C4722F">
        <w:t xml:space="preserve"> reaction of 2-phenyl pyridine with suitable unsaturated acceptor substrate; (b) Generalized catalytic steps in the postulated mechanism.</w:t>
      </w:r>
    </w:p>
    <w:p w14:paraId="6AC1C631" w14:textId="77777777" w:rsidR="004152E8" w:rsidRPr="00C4722F" w:rsidRDefault="004152E8" w:rsidP="00D37BB6">
      <w:pPr>
        <w:pStyle w:val="TAMainText"/>
      </w:pPr>
    </w:p>
    <w:p w14:paraId="110A2F17" w14:textId="295A563D" w:rsidR="00D37BB6" w:rsidRPr="00C4722F" w:rsidRDefault="00D37BB6" w:rsidP="00D37BB6">
      <w:pPr>
        <w:pStyle w:val="TAMainText"/>
      </w:pPr>
      <w:r w:rsidRPr="00C4722F">
        <w:lastRenderedPageBreak/>
        <w:t xml:space="preserve">The mechanistic steps for the C-H </w:t>
      </w:r>
      <w:r w:rsidR="003435B2" w:rsidRPr="00C4722F">
        <w:t xml:space="preserve">bond </w:t>
      </w:r>
      <w:r w:rsidRPr="00C4722F">
        <w:t>functionalization of the ubiquitous substrate, 2-phenylpyridine</w:t>
      </w:r>
      <w:r w:rsidR="003435B2" w:rsidRPr="00C4722F">
        <w:t xml:space="preserve"> (</w:t>
      </w:r>
      <w:proofErr w:type="spellStart"/>
      <w:r w:rsidR="003435B2" w:rsidRPr="00C4722F">
        <w:t>ppy</w:t>
      </w:r>
      <w:proofErr w:type="spellEnd"/>
      <w:r w:rsidR="003435B2" w:rsidRPr="00C4722F">
        <w:t xml:space="preserve">, </w:t>
      </w:r>
      <w:r w:rsidR="003435B2" w:rsidRPr="00C4722F">
        <w:rPr>
          <w:b/>
        </w:rPr>
        <w:t>1</w:t>
      </w:r>
      <w:r w:rsidR="003435B2" w:rsidRPr="00C4722F">
        <w:t>)</w:t>
      </w:r>
      <w:r w:rsidRPr="00C4722F">
        <w:t>, are shown in Scheme 1</w:t>
      </w:r>
      <w:r w:rsidR="004152E8" w:rsidRPr="00C4722F">
        <w:t>b</w:t>
      </w:r>
      <w:r w:rsidRPr="00C4722F">
        <w:t>. Similar mechanistic hypotheses have been put forward</w:t>
      </w:r>
      <w:r w:rsidR="00A464CD" w:rsidRPr="00C4722F">
        <w:t>,</w:t>
      </w:r>
      <w:r w:rsidR="00A464CD" w:rsidRPr="00C4722F">
        <w:rPr>
          <w:vertAlign w:val="superscript"/>
        </w:rPr>
        <w:fldChar w:fldCharType="begin"/>
      </w:r>
      <w:r w:rsidR="00A464CD" w:rsidRPr="00C4722F">
        <w:rPr>
          <w:vertAlign w:val="superscript"/>
        </w:rPr>
        <w:instrText xml:space="preserve"> NOTEREF _Ref519685563 \h  \* MERGEFORMAT </w:instrText>
      </w:r>
      <w:r w:rsidR="00A464CD" w:rsidRPr="00C4722F">
        <w:rPr>
          <w:vertAlign w:val="superscript"/>
        </w:rPr>
      </w:r>
      <w:r w:rsidR="00A464CD" w:rsidRPr="00C4722F">
        <w:rPr>
          <w:vertAlign w:val="superscript"/>
        </w:rPr>
        <w:fldChar w:fldCharType="separate"/>
      </w:r>
      <w:r w:rsidR="00964554" w:rsidRPr="00C4722F">
        <w:rPr>
          <w:vertAlign w:val="superscript"/>
        </w:rPr>
        <w:t>4</w:t>
      </w:r>
      <w:r w:rsidR="00A464CD" w:rsidRPr="00C4722F">
        <w:rPr>
          <w:vertAlign w:val="superscript"/>
        </w:rPr>
        <w:fldChar w:fldCharType="end"/>
      </w:r>
      <w:r w:rsidRPr="00C4722F">
        <w:t xml:space="preserve"> </w:t>
      </w:r>
      <w:r w:rsidR="00F21679" w:rsidRPr="00C4722F">
        <w:t xml:space="preserve">with </w:t>
      </w:r>
      <w:r w:rsidR="00A464CD" w:rsidRPr="00C4722F">
        <w:t xml:space="preserve">the </w:t>
      </w:r>
      <w:r w:rsidR="00F21679" w:rsidRPr="00C4722F">
        <w:t xml:space="preserve">key steps </w:t>
      </w:r>
      <w:r w:rsidRPr="00C4722F">
        <w:t xml:space="preserve">principally involving: </w:t>
      </w:r>
    </w:p>
    <w:p w14:paraId="4EBD4C50" w14:textId="77777777" w:rsidR="00D37BB6" w:rsidRPr="00C4722F" w:rsidRDefault="00DE1478" w:rsidP="00DE1478">
      <w:pPr>
        <w:pStyle w:val="TAMainText"/>
        <w:numPr>
          <w:ilvl w:val="0"/>
          <w:numId w:val="7"/>
        </w:numPr>
        <w:ind w:left="426" w:hanging="284"/>
      </w:pPr>
      <w:proofErr w:type="spellStart"/>
      <w:r w:rsidRPr="00C4722F">
        <w:t>C</w:t>
      </w:r>
      <w:r w:rsidR="00D37BB6" w:rsidRPr="00C4722F">
        <w:t>yclomanganation</w:t>
      </w:r>
      <w:proofErr w:type="spellEnd"/>
      <w:r w:rsidR="00D37BB6" w:rsidRPr="00C4722F">
        <w:t xml:space="preserve">/C-H bond activation at </w:t>
      </w:r>
      <w:proofErr w:type="spellStart"/>
      <w:r w:rsidR="00D37BB6" w:rsidRPr="00C4722F">
        <w:t>Mn</w:t>
      </w:r>
      <w:r w:rsidR="00D37BB6" w:rsidRPr="00C4722F">
        <w:rPr>
          <w:vertAlign w:val="superscript"/>
        </w:rPr>
        <w:t>I</w:t>
      </w:r>
      <w:proofErr w:type="spellEnd"/>
      <w:r w:rsidR="00D37BB6" w:rsidRPr="00C4722F">
        <w:rPr>
          <w:vertAlign w:val="superscript"/>
        </w:rPr>
        <w:t xml:space="preserve"> </w:t>
      </w:r>
      <w:r w:rsidR="004152E8" w:rsidRPr="00C4722F">
        <w:t xml:space="preserve">to deliver </w:t>
      </w:r>
      <w:proofErr w:type="spellStart"/>
      <w:r w:rsidR="004152E8" w:rsidRPr="00C4722F">
        <w:t>manganacycle</w:t>
      </w:r>
      <w:proofErr w:type="spellEnd"/>
      <w:r w:rsidR="004152E8" w:rsidRPr="00C4722F">
        <w:t xml:space="preserve"> </w:t>
      </w:r>
      <w:r w:rsidR="004152E8" w:rsidRPr="00C4722F">
        <w:rPr>
          <w:b/>
        </w:rPr>
        <w:t>4</w:t>
      </w:r>
      <w:r w:rsidR="00F21679" w:rsidRPr="00C4722F">
        <w:rPr>
          <w:b/>
        </w:rPr>
        <w:t xml:space="preserve"> </w:t>
      </w:r>
      <w:r w:rsidR="00F21679" w:rsidRPr="00C4722F">
        <w:t>(step 1)</w:t>
      </w:r>
      <w:r w:rsidR="00D37BB6" w:rsidRPr="00C4722F">
        <w:t xml:space="preserve">; </w:t>
      </w:r>
    </w:p>
    <w:p w14:paraId="4F25736D" w14:textId="77777777" w:rsidR="00D37BB6" w:rsidRPr="00C4722F" w:rsidRDefault="00DE1478" w:rsidP="00DE1478">
      <w:pPr>
        <w:pStyle w:val="TAMainText"/>
        <w:numPr>
          <w:ilvl w:val="0"/>
          <w:numId w:val="7"/>
        </w:numPr>
        <w:ind w:left="426" w:hanging="284"/>
      </w:pPr>
      <w:r w:rsidRPr="00C4722F">
        <w:t>L</w:t>
      </w:r>
      <w:r w:rsidR="004152E8" w:rsidRPr="00C4722F">
        <w:t xml:space="preserve">oss of CO and </w:t>
      </w:r>
      <w:r w:rsidR="00D37BB6" w:rsidRPr="00C4722F">
        <w:t xml:space="preserve">binding of an unsaturated acceptor substrate to </w:t>
      </w:r>
      <w:proofErr w:type="spellStart"/>
      <w:r w:rsidR="00D37BB6" w:rsidRPr="00C4722F">
        <w:t>Mn</w:t>
      </w:r>
      <w:r w:rsidR="00D37BB6" w:rsidRPr="00C4722F">
        <w:rPr>
          <w:vertAlign w:val="superscript"/>
        </w:rPr>
        <w:t>I</w:t>
      </w:r>
      <w:proofErr w:type="spellEnd"/>
      <w:r w:rsidR="00D37BB6" w:rsidRPr="00C4722F">
        <w:rPr>
          <w:vertAlign w:val="superscript"/>
        </w:rPr>
        <w:t xml:space="preserve"> </w:t>
      </w:r>
      <w:r w:rsidR="004152E8" w:rsidRPr="00C4722F">
        <w:t xml:space="preserve">to give </w:t>
      </w:r>
      <w:r w:rsidR="004152E8" w:rsidRPr="00C4722F">
        <w:rPr>
          <w:b/>
        </w:rPr>
        <w:t>5</w:t>
      </w:r>
      <w:r w:rsidR="00F21679" w:rsidRPr="00C4722F">
        <w:rPr>
          <w:b/>
        </w:rPr>
        <w:t xml:space="preserve"> </w:t>
      </w:r>
      <w:r w:rsidR="00F21679" w:rsidRPr="00C4722F">
        <w:t>(step 2)</w:t>
      </w:r>
      <w:r w:rsidR="00D37BB6" w:rsidRPr="00C4722F">
        <w:t xml:space="preserve">; </w:t>
      </w:r>
    </w:p>
    <w:p w14:paraId="6AC9F8AF" w14:textId="77777777" w:rsidR="00D37BB6" w:rsidRPr="00C4722F" w:rsidRDefault="00D37BB6" w:rsidP="00DE1478">
      <w:pPr>
        <w:pStyle w:val="TAMainText"/>
        <w:numPr>
          <w:ilvl w:val="0"/>
          <w:numId w:val="7"/>
        </w:numPr>
        <w:ind w:left="426" w:hanging="284"/>
      </w:pPr>
      <w:r w:rsidRPr="00C4722F">
        <w:t xml:space="preserve">C-C bond formation by </w:t>
      </w:r>
      <w:r w:rsidR="004152E8" w:rsidRPr="00C4722F">
        <w:t xml:space="preserve">migratory </w:t>
      </w:r>
      <w:r w:rsidRPr="00C4722F">
        <w:t xml:space="preserve">insertion of the </w:t>
      </w:r>
      <w:r w:rsidR="004152E8" w:rsidRPr="00C4722F">
        <w:rPr>
          <w:rFonts w:ascii="Constantia" w:hAnsi="Constantia"/>
        </w:rPr>
        <w:t>π</w:t>
      </w:r>
      <w:r w:rsidR="004152E8" w:rsidRPr="00C4722F">
        <w:t xml:space="preserve">-bound </w:t>
      </w:r>
      <w:r w:rsidRPr="00C4722F">
        <w:t xml:space="preserve">unsaturated substrate into a </w:t>
      </w:r>
      <w:proofErr w:type="spellStart"/>
      <w:r w:rsidRPr="00C4722F">
        <w:t>Mn</w:t>
      </w:r>
      <w:proofErr w:type="spellEnd"/>
      <w:r w:rsidRPr="00C4722F">
        <w:t xml:space="preserve">-C bond leading to formation of a 7-membered </w:t>
      </w:r>
      <w:proofErr w:type="spellStart"/>
      <w:r w:rsidRPr="00C4722F">
        <w:t>manganacycle</w:t>
      </w:r>
      <w:proofErr w:type="spellEnd"/>
      <w:r w:rsidRPr="00C4722F">
        <w:t xml:space="preserve"> </w:t>
      </w:r>
      <w:r w:rsidR="004152E8" w:rsidRPr="00C4722F">
        <w:rPr>
          <w:b/>
        </w:rPr>
        <w:t xml:space="preserve">6 </w:t>
      </w:r>
      <w:r w:rsidRPr="00C4722F">
        <w:t xml:space="preserve">(step 3); </w:t>
      </w:r>
    </w:p>
    <w:p w14:paraId="6156347A" w14:textId="77777777" w:rsidR="00A66EDD" w:rsidRPr="00C4722F" w:rsidRDefault="00DE1478" w:rsidP="00DE1478">
      <w:pPr>
        <w:pStyle w:val="TAMainText"/>
        <w:numPr>
          <w:ilvl w:val="0"/>
          <w:numId w:val="7"/>
        </w:numPr>
        <w:ind w:left="426" w:hanging="284"/>
      </w:pPr>
      <w:r w:rsidRPr="00C4722F">
        <w:t>P</w:t>
      </w:r>
      <w:r w:rsidR="003435B2" w:rsidRPr="00C4722F">
        <w:t>rotonation (</w:t>
      </w:r>
      <w:proofErr w:type="spellStart"/>
      <w:r w:rsidR="00D37BB6" w:rsidRPr="00C4722F">
        <w:t>protiodemanganation</w:t>
      </w:r>
      <w:proofErr w:type="spellEnd"/>
      <w:r w:rsidR="003435B2" w:rsidRPr="00C4722F">
        <w:t>)</w:t>
      </w:r>
      <w:r w:rsidR="00206BFD" w:rsidRPr="00C4722F">
        <w:t xml:space="preserve"> of </w:t>
      </w:r>
      <w:r w:rsidR="00206BFD" w:rsidRPr="00C4722F">
        <w:rPr>
          <w:b/>
        </w:rPr>
        <w:t>6</w:t>
      </w:r>
      <w:r w:rsidR="00D37BB6" w:rsidRPr="00C4722F">
        <w:t xml:space="preserve"> to liberate organic product</w:t>
      </w:r>
      <w:r w:rsidR="00206BFD" w:rsidRPr="00C4722F">
        <w:t xml:space="preserve"> </w:t>
      </w:r>
      <w:r w:rsidR="00206BFD" w:rsidRPr="00C4722F">
        <w:rPr>
          <w:b/>
        </w:rPr>
        <w:t>3</w:t>
      </w:r>
      <w:r w:rsidR="00D37BB6" w:rsidRPr="00C4722F">
        <w:t xml:space="preserve">, with concomitant formation of </w:t>
      </w:r>
      <w:proofErr w:type="spellStart"/>
      <w:r w:rsidR="00206BFD" w:rsidRPr="00C4722F">
        <w:t>manganacycle</w:t>
      </w:r>
      <w:proofErr w:type="spellEnd"/>
      <w:r w:rsidR="00206BFD" w:rsidRPr="00C4722F">
        <w:t xml:space="preserve"> </w:t>
      </w:r>
      <w:r w:rsidR="00206BFD" w:rsidRPr="00C4722F">
        <w:rPr>
          <w:b/>
        </w:rPr>
        <w:t xml:space="preserve">4 </w:t>
      </w:r>
      <w:r w:rsidR="00D37BB6" w:rsidRPr="00C4722F">
        <w:t>(step 4).</w:t>
      </w:r>
    </w:p>
    <w:p w14:paraId="43282388" w14:textId="04608FF8" w:rsidR="00234E9C" w:rsidRPr="00C4722F" w:rsidRDefault="00F279CA" w:rsidP="00F279CA">
      <w:pPr>
        <w:pStyle w:val="TAMainText"/>
        <w:rPr>
          <w:b/>
        </w:rPr>
      </w:pPr>
      <w:r w:rsidRPr="00C4722F">
        <w:t xml:space="preserve">Our research team </w:t>
      </w:r>
      <w:r w:rsidR="00234E9C" w:rsidRPr="00C4722F">
        <w:t xml:space="preserve">initially </w:t>
      </w:r>
      <w:r w:rsidRPr="00C4722F">
        <w:t>characterize</w:t>
      </w:r>
      <w:r w:rsidR="00F37DF2" w:rsidRPr="00C4722F">
        <w:t>d</w:t>
      </w:r>
      <w:r w:rsidR="00392E3B" w:rsidRPr="00C4722F">
        <w:t xml:space="preserve"> a </w:t>
      </w:r>
      <w:r w:rsidR="00F37DF2" w:rsidRPr="00C4722F">
        <w:t xml:space="preserve">transient </w:t>
      </w:r>
      <w:r w:rsidR="00392E3B" w:rsidRPr="00C4722F">
        <w:t xml:space="preserve">7-membered </w:t>
      </w:r>
      <w:proofErr w:type="spellStart"/>
      <w:r w:rsidR="00392E3B" w:rsidRPr="00C4722F">
        <w:t>manganacycle</w:t>
      </w:r>
      <w:proofErr w:type="spellEnd"/>
      <w:r w:rsidR="00F37DF2" w:rsidRPr="00C4722F">
        <w:t>,</w:t>
      </w:r>
      <w:r w:rsidRPr="00C4722F">
        <w:t xml:space="preserve"> containing a 2-pyrone ring system</w:t>
      </w:r>
      <w:r w:rsidR="00F37DF2" w:rsidRPr="00C4722F">
        <w:t xml:space="preserve"> (relating to </w:t>
      </w:r>
      <w:r w:rsidR="00F37DF2" w:rsidRPr="00C4722F">
        <w:rPr>
          <w:b/>
        </w:rPr>
        <w:t>6</w:t>
      </w:r>
      <w:r w:rsidR="00F37DF2" w:rsidRPr="00C4722F">
        <w:t xml:space="preserve">), formed by alkyne insertion into a </w:t>
      </w:r>
      <w:proofErr w:type="spellStart"/>
      <w:r w:rsidR="00F37DF2" w:rsidRPr="00C4722F">
        <w:t>Mn</w:t>
      </w:r>
      <w:proofErr w:type="spellEnd"/>
      <w:r w:rsidR="00F37DF2" w:rsidRPr="00C4722F">
        <w:t xml:space="preserve">-C bond (of </w:t>
      </w:r>
      <w:r w:rsidR="00F37DF2" w:rsidRPr="00C4722F">
        <w:rPr>
          <w:b/>
        </w:rPr>
        <w:t>4</w:t>
      </w:r>
      <w:r w:rsidR="00F37DF2" w:rsidRPr="00C4722F">
        <w:t>)</w:t>
      </w:r>
      <w:r w:rsidRPr="00C4722F">
        <w:t>.</w:t>
      </w:r>
      <w:bookmarkStart w:id="3" w:name="_Ref519685871"/>
      <w:r w:rsidR="00AD5CAA" w:rsidRPr="00C4722F">
        <w:rPr>
          <w:vertAlign w:val="superscript"/>
        </w:rPr>
        <w:endnoteReference w:id="12"/>
      </w:r>
      <w:bookmarkEnd w:id="3"/>
      <w:r w:rsidRPr="00C4722F">
        <w:t xml:space="preserve"> </w:t>
      </w:r>
      <w:r w:rsidR="00C06CED" w:rsidRPr="00C4722F">
        <w:t xml:space="preserve"> Subsequent </w:t>
      </w:r>
      <w:r w:rsidR="00234E9C" w:rsidRPr="00C4722F">
        <w:t>studies employing tim</w:t>
      </w:r>
      <w:r w:rsidR="00C06CED" w:rsidRPr="00C4722F">
        <w:t>e-resolved infrared spectroscopic</w:t>
      </w:r>
      <w:r w:rsidR="00234E9C" w:rsidRPr="00C4722F">
        <w:t xml:space="preserve"> analysis</w:t>
      </w:r>
      <w:bookmarkStart w:id="4" w:name="_Ref519685920"/>
      <w:r w:rsidR="00AD5CAA" w:rsidRPr="00C4722F">
        <w:rPr>
          <w:vertAlign w:val="superscript"/>
        </w:rPr>
        <w:endnoteReference w:id="13"/>
      </w:r>
      <w:bookmarkEnd w:id="4"/>
      <w:r w:rsidR="00234E9C" w:rsidRPr="00C4722F">
        <w:t xml:space="preserve"> has allowed us to directly observe the short-lived intermediates that are involved in </w:t>
      </w:r>
      <w:r w:rsidR="00C06CED" w:rsidRPr="00C4722F">
        <w:t xml:space="preserve">the </w:t>
      </w:r>
      <w:r w:rsidR="00234E9C" w:rsidRPr="00C4722F">
        <w:t xml:space="preserve">formation of </w:t>
      </w:r>
      <w:r w:rsidR="00234E9C" w:rsidRPr="00C4722F">
        <w:rPr>
          <w:b/>
        </w:rPr>
        <w:t xml:space="preserve">6 </w:t>
      </w:r>
      <w:r w:rsidR="00234E9C" w:rsidRPr="00C4722F">
        <w:t>(Scheme 2).</w:t>
      </w:r>
      <w:r w:rsidR="00234E9C" w:rsidRPr="00C4722F">
        <w:rPr>
          <w:b/>
        </w:rPr>
        <w:t xml:space="preserve"> </w:t>
      </w:r>
    </w:p>
    <w:p w14:paraId="077FDECF" w14:textId="77777777" w:rsidR="00227248" w:rsidRPr="00C4722F" w:rsidRDefault="00227248" w:rsidP="00F279CA">
      <w:pPr>
        <w:pStyle w:val="TAMainText"/>
        <w:rPr>
          <w:b/>
        </w:rPr>
      </w:pPr>
    </w:p>
    <w:p w14:paraId="5E36CD34" w14:textId="68447051" w:rsidR="00234E9C" w:rsidRPr="00C4722F" w:rsidRDefault="00A54BAD" w:rsidP="00F279CA">
      <w:pPr>
        <w:pStyle w:val="TAMainText"/>
      </w:pPr>
      <w:r w:rsidRPr="00C4722F">
        <w:object w:dxaOrig="7286" w:dyaOrig="1695" w14:anchorId="52ACA334">
          <v:shape id="_x0000_i1026" type="#_x0000_t75" style="width:240.9pt;height:55.4pt" o:ole="">
            <v:imagedata r:id="rId12" o:title=""/>
          </v:shape>
          <o:OLEObject Type="Embed" ProgID="ChemDraw.Document.6.0" ShapeID="_x0000_i1026" DrawAspect="Content" ObjectID="_1608314921" r:id="rId13"/>
        </w:object>
      </w:r>
    </w:p>
    <w:p w14:paraId="776B31F5" w14:textId="0FFD479B" w:rsidR="004C1DC1" w:rsidRPr="00C4722F" w:rsidRDefault="004C1DC1" w:rsidP="004C1DC1">
      <w:pPr>
        <w:pStyle w:val="VCSchemeTitle"/>
      </w:pPr>
      <w:r w:rsidRPr="00C4722F">
        <w:t>Scheme 2 Time-resolved IR spectroscopic analysis enabling characteri</w:t>
      </w:r>
      <w:r w:rsidR="00B96E80" w:rsidRPr="00C4722F">
        <w:t>z</w:t>
      </w:r>
      <w:r w:rsidRPr="00C4722F">
        <w:t>ation of intermediates 5 and 6.</w:t>
      </w:r>
    </w:p>
    <w:p w14:paraId="66687DAF" w14:textId="77777777" w:rsidR="000C5A33" w:rsidRPr="00C4722F" w:rsidRDefault="00F279CA" w:rsidP="00C06CED">
      <w:pPr>
        <w:pStyle w:val="TAMainText"/>
      </w:pPr>
      <w:r w:rsidRPr="00C4722F">
        <w:t>The</w:t>
      </w:r>
      <w:r w:rsidR="00234E9C" w:rsidRPr="00C4722F">
        <w:t>se</w:t>
      </w:r>
      <w:r w:rsidRPr="00C4722F">
        <w:t xml:space="preserve"> finding</w:t>
      </w:r>
      <w:r w:rsidR="00234E9C" w:rsidRPr="00C4722F">
        <w:t>s</w:t>
      </w:r>
      <w:r w:rsidRPr="00C4722F">
        <w:t xml:space="preserve"> </w:t>
      </w:r>
      <w:r w:rsidR="00C06CED" w:rsidRPr="00C4722F">
        <w:t>taken together provide a detailed</w:t>
      </w:r>
      <w:r w:rsidRPr="00C4722F">
        <w:t xml:space="preserve"> understanding</w:t>
      </w:r>
      <w:r w:rsidR="00392E3B" w:rsidRPr="00C4722F">
        <w:t xml:space="preserve"> </w:t>
      </w:r>
      <w:r w:rsidR="00C06CED" w:rsidRPr="00C4722F">
        <w:t xml:space="preserve">of the process for </w:t>
      </w:r>
      <w:r w:rsidRPr="00C4722F">
        <w:t xml:space="preserve">alkyne </w:t>
      </w:r>
      <w:r w:rsidR="00392E3B" w:rsidRPr="00C4722F">
        <w:t>i</w:t>
      </w:r>
      <w:r w:rsidRPr="00C4722F">
        <w:t>nsertion</w:t>
      </w:r>
      <w:r w:rsidR="00C06CED" w:rsidRPr="00C4722F">
        <w:t xml:space="preserve">, </w:t>
      </w:r>
      <w:r w:rsidR="00C06CED" w:rsidRPr="00C4722F">
        <w:rPr>
          <w:i/>
        </w:rPr>
        <w:t>i.e.</w:t>
      </w:r>
      <w:r w:rsidRPr="00C4722F">
        <w:t xml:space="preserve"> step</w:t>
      </w:r>
      <w:r w:rsidR="00C06CED" w:rsidRPr="00C4722F">
        <w:t xml:space="preserve">s 2 and 3 (Scheme 1b). </w:t>
      </w:r>
      <w:r w:rsidR="008F5B1B" w:rsidRPr="00C4722F">
        <w:t>We have subsequently turned our attention (this study) to gathering critical mechanistic information, particularly kinetic data,</w:t>
      </w:r>
      <w:r w:rsidR="00C06CED" w:rsidRPr="00C4722F">
        <w:t xml:space="preserve"> concerning steps 1 and 4</w:t>
      </w:r>
      <w:r w:rsidR="008F5B1B" w:rsidRPr="00C4722F">
        <w:t>, which are key to productive catalysis.</w:t>
      </w:r>
      <w:r w:rsidR="00C06CED" w:rsidRPr="00C4722F">
        <w:t xml:space="preserve"> </w:t>
      </w:r>
      <w:r w:rsidR="00392E3B" w:rsidRPr="00C4722F">
        <w:t xml:space="preserve"> </w:t>
      </w:r>
      <w:r w:rsidR="0052232D" w:rsidRPr="00C4722F">
        <w:t>With a focus on the reaction</w:t>
      </w:r>
      <w:r w:rsidR="00CC21A1" w:rsidRPr="00C4722F">
        <w:t>s</w:t>
      </w:r>
      <w:r w:rsidR="0052232D" w:rsidRPr="00C4722F">
        <w:t xml:space="preserve"> of </w:t>
      </w:r>
      <w:r w:rsidR="0052232D" w:rsidRPr="00C4722F">
        <w:rPr>
          <w:b/>
        </w:rPr>
        <w:t xml:space="preserve">1 </w:t>
      </w:r>
      <w:r w:rsidR="0052232D" w:rsidRPr="00C4722F">
        <w:t xml:space="preserve">+ </w:t>
      </w:r>
      <w:r w:rsidR="0052232D" w:rsidRPr="00C4722F">
        <w:rPr>
          <w:b/>
        </w:rPr>
        <w:t>2a</w:t>
      </w:r>
      <w:r w:rsidR="0052232D" w:rsidRPr="00C4722F">
        <w:t>/</w:t>
      </w:r>
      <w:r w:rsidR="0052232D" w:rsidRPr="00C4722F">
        <w:rPr>
          <w:b/>
        </w:rPr>
        <w:t>2b</w:t>
      </w:r>
      <w:r w:rsidR="0052232D" w:rsidRPr="00C4722F">
        <w:t xml:space="preserve"> </w:t>
      </w:r>
      <w:r w:rsidR="0052232D" w:rsidRPr="00C4722F">
        <w:rPr>
          <w:rFonts w:ascii="Times New Roman" w:hAnsi="Times New Roman"/>
        </w:rPr>
        <w:t>→</w:t>
      </w:r>
      <w:r w:rsidR="0052232D" w:rsidRPr="00C4722F">
        <w:t xml:space="preserve"> </w:t>
      </w:r>
      <w:r w:rsidR="0052232D" w:rsidRPr="00C4722F">
        <w:rPr>
          <w:b/>
        </w:rPr>
        <w:t>3a</w:t>
      </w:r>
      <w:r w:rsidR="0052232D" w:rsidRPr="00C4722F">
        <w:t>/</w:t>
      </w:r>
      <w:r w:rsidR="0052232D" w:rsidRPr="00C4722F">
        <w:rPr>
          <w:b/>
        </w:rPr>
        <w:t>3b</w:t>
      </w:r>
      <w:r w:rsidR="0052232D" w:rsidRPr="00C4722F">
        <w:t xml:space="preserve"> (Scheme 3), o</w:t>
      </w:r>
      <w:r w:rsidR="00433D90" w:rsidRPr="00C4722F">
        <w:t>ur study</w:t>
      </w:r>
      <w:r w:rsidR="0052232D" w:rsidRPr="00C4722F">
        <w:t xml:space="preserve"> </w:t>
      </w:r>
      <w:r w:rsidR="004338E5" w:rsidRPr="00C4722F">
        <w:t xml:space="preserve">described </w:t>
      </w:r>
      <w:r w:rsidR="0052232D" w:rsidRPr="00C4722F">
        <w:t>herein</w:t>
      </w:r>
      <w:r w:rsidR="00433D90" w:rsidRPr="00C4722F">
        <w:t xml:space="preserve"> </w:t>
      </w:r>
      <w:r w:rsidR="00EE0D2F" w:rsidRPr="00C4722F">
        <w:t>has been</w:t>
      </w:r>
      <w:r w:rsidR="00433D90" w:rsidRPr="00C4722F">
        <w:t xml:space="preserve"> </w:t>
      </w:r>
      <w:r w:rsidR="00EE0D2F" w:rsidRPr="00C4722F">
        <w:t xml:space="preserve">primed </w:t>
      </w:r>
      <w:r w:rsidR="00433D90" w:rsidRPr="00C4722F">
        <w:t xml:space="preserve">by </w:t>
      </w:r>
      <w:r w:rsidR="00EE0D2F" w:rsidRPr="00C4722F">
        <w:t xml:space="preserve">asking </w:t>
      </w:r>
      <w:r w:rsidR="00433D90" w:rsidRPr="00C4722F">
        <w:t>the following questions:</w:t>
      </w:r>
    </w:p>
    <w:p w14:paraId="51AAA22D" w14:textId="77777777" w:rsidR="000C5A33" w:rsidRPr="00C4722F" w:rsidRDefault="00392E3B" w:rsidP="00392E3B">
      <w:pPr>
        <w:pStyle w:val="TAMainText"/>
      </w:pPr>
      <w:bookmarkStart w:id="5" w:name="_Hlk522715259"/>
      <w:r w:rsidRPr="00C4722F">
        <w:t xml:space="preserve">1) </w:t>
      </w:r>
      <w:r w:rsidR="00AD2107" w:rsidRPr="00C4722F">
        <w:t xml:space="preserve">How </w:t>
      </w:r>
      <w:r w:rsidR="008F5B1B" w:rsidRPr="00C4722F">
        <w:t xml:space="preserve">does </w:t>
      </w:r>
      <w:r w:rsidR="00AD2107" w:rsidRPr="00C4722F">
        <w:t xml:space="preserve">the generic </w:t>
      </w:r>
      <w:proofErr w:type="spellStart"/>
      <w:r w:rsidR="00AD2107" w:rsidRPr="00C4722F">
        <w:t>precatalyst</w:t>
      </w:r>
      <w:proofErr w:type="spellEnd"/>
      <w:r w:rsidR="00AD2107" w:rsidRPr="00C4722F">
        <w:t xml:space="preserve">, </w:t>
      </w:r>
      <w:proofErr w:type="spellStart"/>
      <w:r w:rsidR="00AD2107" w:rsidRPr="00C4722F">
        <w:t>BrMn</w:t>
      </w:r>
      <w:proofErr w:type="spellEnd"/>
      <w:r w:rsidR="00AD2107" w:rsidRPr="00C4722F">
        <w:t>(CO)</w:t>
      </w:r>
      <w:r w:rsidR="00AD2107" w:rsidRPr="00C4722F">
        <w:rPr>
          <w:vertAlign w:val="subscript"/>
        </w:rPr>
        <w:t>5</w:t>
      </w:r>
      <w:r w:rsidR="008F5B1B" w:rsidRPr="00C4722F">
        <w:t>, become</w:t>
      </w:r>
      <w:r w:rsidR="00AD2107" w:rsidRPr="00C4722F">
        <w:t xml:space="preserve"> activated under </w:t>
      </w:r>
      <w:r w:rsidR="008F5B1B" w:rsidRPr="00C4722F">
        <w:t xml:space="preserve">the </w:t>
      </w:r>
      <w:r w:rsidR="00AD2107" w:rsidRPr="00C4722F">
        <w:t>catalytic conditions</w:t>
      </w:r>
      <w:r w:rsidR="008F5B1B" w:rsidRPr="00C4722F">
        <w:t xml:space="preserve"> and what are the implications for step 1</w:t>
      </w:r>
      <w:r w:rsidRPr="00C4722F">
        <w:t xml:space="preserve">; </w:t>
      </w:r>
    </w:p>
    <w:p w14:paraId="1A1C7F01" w14:textId="77777777" w:rsidR="00924BED" w:rsidRPr="00C4722F" w:rsidRDefault="00392E3B" w:rsidP="00924BED">
      <w:pPr>
        <w:pStyle w:val="TAMainText"/>
      </w:pPr>
      <w:r w:rsidRPr="00C4722F">
        <w:t xml:space="preserve">2) </w:t>
      </w:r>
      <w:r w:rsidR="00525ED9" w:rsidRPr="00C4722F">
        <w:t xml:space="preserve">What </w:t>
      </w:r>
      <w:r w:rsidR="0055275B" w:rsidRPr="00C4722F">
        <w:t xml:space="preserve">species </w:t>
      </w:r>
      <w:r w:rsidR="00525ED9" w:rsidRPr="00C4722F">
        <w:t>is</w:t>
      </w:r>
      <w:r w:rsidR="0055275B" w:rsidRPr="00C4722F">
        <w:t>/are</w:t>
      </w:r>
      <w:r w:rsidR="00525ED9" w:rsidRPr="00C4722F">
        <w:t xml:space="preserve"> </w:t>
      </w:r>
      <w:r w:rsidR="0055275B" w:rsidRPr="00C4722F">
        <w:t xml:space="preserve">responsible for providing a </w:t>
      </w:r>
      <w:r w:rsidR="00525ED9" w:rsidRPr="00C4722F">
        <w:t>source</w:t>
      </w:r>
      <w:r w:rsidR="00F53609" w:rsidRPr="00C4722F">
        <w:t xml:space="preserve"> </w:t>
      </w:r>
      <w:r w:rsidR="0055275B" w:rsidRPr="00C4722F">
        <w:t xml:space="preserve">of protons </w:t>
      </w:r>
      <w:r w:rsidR="00F53609" w:rsidRPr="00C4722F">
        <w:t>in the protonation step</w:t>
      </w:r>
      <w:r w:rsidR="008F5B1B" w:rsidRPr="00C4722F">
        <w:t xml:space="preserve"> 4</w:t>
      </w:r>
      <w:r w:rsidR="000C5A33" w:rsidRPr="00C4722F">
        <w:t>;</w:t>
      </w:r>
    </w:p>
    <w:p w14:paraId="5240F6FE" w14:textId="576A07DE" w:rsidR="000C5A33" w:rsidRPr="00C4722F" w:rsidRDefault="000C5A33" w:rsidP="00924BED">
      <w:pPr>
        <w:pStyle w:val="TAMainText"/>
        <w:rPr>
          <w:kern w:val="0"/>
          <w:szCs w:val="19"/>
          <w:vertAlign w:val="superscript"/>
        </w:rPr>
      </w:pPr>
      <w:r w:rsidRPr="00C4722F">
        <w:rPr>
          <w:kern w:val="0"/>
          <w:szCs w:val="19"/>
        </w:rPr>
        <w:t xml:space="preserve">3) </w:t>
      </w:r>
      <w:r w:rsidR="00525ED9" w:rsidRPr="00C4722F">
        <w:rPr>
          <w:kern w:val="0"/>
          <w:szCs w:val="19"/>
        </w:rPr>
        <w:t>What is the severity of c</w:t>
      </w:r>
      <w:r w:rsidRPr="00C4722F">
        <w:rPr>
          <w:kern w:val="0"/>
          <w:szCs w:val="19"/>
        </w:rPr>
        <w:t>atalyst deactivation</w:t>
      </w:r>
      <w:r w:rsidR="00525ED9" w:rsidRPr="00C4722F">
        <w:rPr>
          <w:kern w:val="0"/>
          <w:szCs w:val="19"/>
        </w:rPr>
        <w:t xml:space="preserve">, particularly as typically catalyst turnover numbers range from </w:t>
      </w:r>
      <w:r w:rsidR="00525ED9" w:rsidRPr="00C4722F">
        <w:rPr>
          <w:i/>
          <w:kern w:val="0"/>
          <w:szCs w:val="19"/>
        </w:rPr>
        <w:t>ca.</w:t>
      </w:r>
      <w:r w:rsidR="00525ED9" w:rsidRPr="00C4722F">
        <w:rPr>
          <w:kern w:val="0"/>
          <w:szCs w:val="19"/>
        </w:rPr>
        <w:t xml:space="preserve"> 5 to 9.</w:t>
      </w:r>
      <w:r w:rsidR="00964293" w:rsidRPr="00C4722F">
        <w:rPr>
          <w:kern w:val="0"/>
          <w:szCs w:val="19"/>
          <w:vertAlign w:val="superscript"/>
        </w:rPr>
        <w:t>3-9</w:t>
      </w:r>
    </w:p>
    <w:p w14:paraId="21505FDE" w14:textId="77777777" w:rsidR="00CC21A1" w:rsidRPr="00C4722F" w:rsidRDefault="00CC21A1" w:rsidP="00924BED">
      <w:pPr>
        <w:pStyle w:val="TAMainText"/>
        <w:rPr>
          <w:kern w:val="0"/>
          <w:szCs w:val="19"/>
        </w:rPr>
      </w:pPr>
      <w:r w:rsidRPr="00C4722F">
        <w:rPr>
          <w:kern w:val="0"/>
          <w:szCs w:val="19"/>
        </w:rPr>
        <w:t xml:space="preserve">4) What is the </w:t>
      </w:r>
      <w:r w:rsidR="006C3E42" w:rsidRPr="00C4722F">
        <w:rPr>
          <w:kern w:val="0"/>
          <w:szCs w:val="19"/>
        </w:rPr>
        <w:t>explanation</w:t>
      </w:r>
      <w:r w:rsidRPr="00C4722F">
        <w:rPr>
          <w:kern w:val="0"/>
          <w:szCs w:val="19"/>
        </w:rPr>
        <w:t xml:space="preserve"> for internal alkyne </w:t>
      </w:r>
      <w:r w:rsidRPr="00C4722F">
        <w:rPr>
          <w:b/>
          <w:kern w:val="0"/>
          <w:szCs w:val="19"/>
        </w:rPr>
        <w:t>2b</w:t>
      </w:r>
      <w:r w:rsidRPr="00C4722F">
        <w:rPr>
          <w:kern w:val="0"/>
          <w:szCs w:val="19"/>
        </w:rPr>
        <w:t xml:space="preserve"> being unable to give </w:t>
      </w:r>
      <w:proofErr w:type="spellStart"/>
      <w:r w:rsidRPr="00C4722F">
        <w:rPr>
          <w:kern w:val="0"/>
          <w:szCs w:val="19"/>
        </w:rPr>
        <w:t>alkenylated</w:t>
      </w:r>
      <w:proofErr w:type="spellEnd"/>
      <w:r w:rsidRPr="00C4722F">
        <w:rPr>
          <w:kern w:val="0"/>
          <w:szCs w:val="19"/>
        </w:rPr>
        <w:t xml:space="preserve"> product </w:t>
      </w:r>
      <w:r w:rsidRPr="00C4722F">
        <w:rPr>
          <w:b/>
          <w:kern w:val="0"/>
          <w:szCs w:val="19"/>
        </w:rPr>
        <w:t>3b</w:t>
      </w:r>
      <w:r w:rsidRPr="00C4722F">
        <w:rPr>
          <w:kern w:val="0"/>
          <w:szCs w:val="19"/>
        </w:rPr>
        <w:t>.</w:t>
      </w:r>
    </w:p>
    <w:bookmarkEnd w:id="5"/>
    <w:p w14:paraId="3CE5B9F6" w14:textId="77777777" w:rsidR="00705D8E" w:rsidRPr="00C4722F" w:rsidRDefault="00705D8E" w:rsidP="00705D8E">
      <w:pPr>
        <w:pStyle w:val="TAMainText"/>
      </w:pPr>
    </w:p>
    <w:p w14:paraId="42784461" w14:textId="058EE730" w:rsidR="00705D8E" w:rsidRPr="00C4722F" w:rsidRDefault="00705D8E" w:rsidP="00705D8E">
      <w:pPr>
        <w:pStyle w:val="TAMainText"/>
        <w:rPr>
          <w:vertAlign w:val="superscript"/>
        </w:rPr>
      </w:pPr>
      <w:r w:rsidRPr="00C4722F">
        <w:t xml:space="preserve">An answer to question 3 is particularly important in terms of developing future catalyst design strategies. On the </w:t>
      </w:r>
      <w:proofErr w:type="spellStart"/>
      <w:r w:rsidRPr="00C4722F">
        <w:t>otherhand</w:t>
      </w:r>
      <w:proofErr w:type="spellEnd"/>
      <w:r w:rsidRPr="00C4722F">
        <w:t xml:space="preserve"> it is essential to understand at what stage internal alkynes such as </w:t>
      </w:r>
      <w:r w:rsidRPr="00C4722F">
        <w:rPr>
          <w:b/>
        </w:rPr>
        <w:t xml:space="preserve">2b </w:t>
      </w:r>
      <w:r w:rsidRPr="00C4722F">
        <w:t xml:space="preserve">is unable to complete full catalytic cycle. Details concerning these questions are limited within the </w:t>
      </w:r>
      <w:r w:rsidRPr="00C4722F">
        <w:lastRenderedPageBreak/>
        <w:t xml:space="preserve">literature. Yet, clear answers are needed to meet the aspiration for </w:t>
      </w:r>
      <w:proofErr w:type="spellStart"/>
      <w:r w:rsidRPr="00C4722F">
        <w:t>Mn</w:t>
      </w:r>
      <w:r w:rsidRPr="00C4722F">
        <w:rPr>
          <w:vertAlign w:val="superscript"/>
        </w:rPr>
        <w:t>I</w:t>
      </w:r>
      <w:proofErr w:type="spellEnd"/>
      <w:r w:rsidRPr="00C4722F">
        <w:rPr>
          <w:i/>
          <w:vertAlign w:val="superscript"/>
        </w:rPr>
        <w:t xml:space="preserve"> </w:t>
      </w:r>
      <w:r w:rsidRPr="00C4722F">
        <w:t>redox neutral catalysis to become a competitive process to those currently employing PGMs.</w:t>
      </w:r>
      <w:r w:rsidRPr="00C4722F">
        <w:rPr>
          <w:vertAlign w:val="superscript"/>
        </w:rPr>
        <w:fldChar w:fldCharType="begin"/>
      </w:r>
      <w:r w:rsidRPr="00C4722F">
        <w:rPr>
          <w:vertAlign w:val="superscript"/>
        </w:rPr>
        <w:instrText xml:space="preserve"> NOTEREF _Ref519685563 \h  \* MERGEFORMAT </w:instrText>
      </w:r>
      <w:r w:rsidRPr="00C4722F">
        <w:rPr>
          <w:vertAlign w:val="superscript"/>
        </w:rPr>
      </w:r>
      <w:r w:rsidRPr="00C4722F">
        <w:rPr>
          <w:vertAlign w:val="superscript"/>
        </w:rPr>
        <w:fldChar w:fldCharType="separate"/>
      </w:r>
      <w:r w:rsidR="00964554" w:rsidRPr="00C4722F">
        <w:rPr>
          <w:vertAlign w:val="superscript"/>
        </w:rPr>
        <w:t>4</w:t>
      </w:r>
      <w:r w:rsidRPr="00C4722F">
        <w:rPr>
          <w:vertAlign w:val="superscript"/>
        </w:rPr>
        <w:fldChar w:fldCharType="end"/>
      </w:r>
    </w:p>
    <w:p w14:paraId="4E94DB2D" w14:textId="77777777" w:rsidR="00705D8E" w:rsidRPr="00C4722F" w:rsidRDefault="00705D8E" w:rsidP="00705D8E">
      <w:pPr>
        <w:pStyle w:val="TAMainText"/>
      </w:pPr>
    </w:p>
    <w:p w14:paraId="167B9C72" w14:textId="53C29CDC" w:rsidR="0055275B" w:rsidRPr="00C4722F" w:rsidRDefault="00FE79B7" w:rsidP="0055275B">
      <w:pPr>
        <w:pStyle w:val="TAMainText"/>
        <w:jc w:val="center"/>
      </w:pPr>
      <w:r w:rsidRPr="00C4722F">
        <w:object w:dxaOrig="6372" w:dyaOrig="2006" w14:anchorId="43FDECD0">
          <v:shape id="_x0000_i1027" type="#_x0000_t75" style="width:210.45pt;height:65.1pt" o:ole="">
            <v:imagedata r:id="rId14" o:title=""/>
          </v:shape>
          <o:OLEObject Type="Embed" ProgID="ChemDraw.Document.6.0" ShapeID="_x0000_i1027" DrawAspect="Content" ObjectID="_1608314922" r:id="rId15"/>
        </w:object>
      </w:r>
    </w:p>
    <w:p w14:paraId="1F2D8959" w14:textId="77777777" w:rsidR="0055275B" w:rsidRPr="00C4722F" w:rsidRDefault="0055275B" w:rsidP="0055275B">
      <w:pPr>
        <w:pStyle w:val="VCSchemeTitle"/>
      </w:pPr>
      <w:bookmarkStart w:id="6" w:name="_Hlk518470085"/>
      <w:r w:rsidRPr="00C4722F">
        <w:t>Scheme 3 Key reactions for mechanistic study.</w:t>
      </w:r>
    </w:p>
    <w:bookmarkEnd w:id="6"/>
    <w:p w14:paraId="2304940B" w14:textId="77777777" w:rsidR="00FF69BE" w:rsidRPr="00C4722F" w:rsidRDefault="00FF69BE" w:rsidP="00FF69BE">
      <w:pPr>
        <w:pStyle w:val="Heading1"/>
        <w:ind w:left="0" w:firstLine="0"/>
      </w:pPr>
      <w:r w:rsidRPr="00C4722F">
        <w:t>RESULTS AND DISCUSSION</w:t>
      </w:r>
    </w:p>
    <w:p w14:paraId="01B02B6A" w14:textId="10B89C0A" w:rsidR="00835BA1" w:rsidRPr="00C4722F" w:rsidRDefault="00FF69BE" w:rsidP="00392E3B">
      <w:pPr>
        <w:pStyle w:val="TAMainText"/>
      </w:pPr>
      <w:r w:rsidRPr="00C4722F">
        <w:t>The reaction</w:t>
      </w:r>
      <w:r w:rsidR="00C07668" w:rsidRPr="00C4722F">
        <w:t xml:space="preserve">s given in Scheme 3 are </w:t>
      </w:r>
      <w:r w:rsidRPr="00C4722F">
        <w:t xml:space="preserve">both believed to involve </w:t>
      </w:r>
      <w:proofErr w:type="spellStart"/>
      <w:r w:rsidR="00C07668" w:rsidRPr="00C4722F">
        <w:t>mangan</w:t>
      </w:r>
      <w:r w:rsidR="00FB1FEA" w:rsidRPr="00C4722F">
        <w:t>a</w:t>
      </w:r>
      <w:r w:rsidR="00C07668" w:rsidRPr="00C4722F">
        <w:t>cycle</w:t>
      </w:r>
      <w:proofErr w:type="spellEnd"/>
      <w:r w:rsidR="00C07668" w:rsidRPr="00C4722F">
        <w:t xml:space="preserve"> </w:t>
      </w:r>
      <w:r w:rsidR="00C07668" w:rsidRPr="00C4722F">
        <w:rPr>
          <w:b/>
        </w:rPr>
        <w:t>4</w:t>
      </w:r>
      <w:r w:rsidRPr="00C4722F">
        <w:t>.</w:t>
      </w:r>
      <w:r w:rsidR="008E51C0" w:rsidRPr="00C4722F">
        <w:rPr>
          <w:vertAlign w:val="superscript"/>
        </w:rPr>
        <w:fldChar w:fldCharType="begin"/>
      </w:r>
      <w:r w:rsidR="008E51C0" w:rsidRPr="00C4722F">
        <w:rPr>
          <w:vertAlign w:val="superscript"/>
        </w:rPr>
        <w:instrText xml:space="preserve"> NOTEREF _Ref519685580 \h  \* MERGEFORMAT </w:instrText>
      </w:r>
      <w:r w:rsidR="008E51C0" w:rsidRPr="00C4722F">
        <w:rPr>
          <w:vertAlign w:val="superscript"/>
        </w:rPr>
      </w:r>
      <w:r w:rsidR="008E51C0" w:rsidRPr="00C4722F">
        <w:rPr>
          <w:vertAlign w:val="superscript"/>
        </w:rPr>
        <w:fldChar w:fldCharType="separate"/>
      </w:r>
      <w:r w:rsidR="00964554" w:rsidRPr="00C4722F">
        <w:rPr>
          <w:vertAlign w:val="superscript"/>
        </w:rPr>
        <w:t>3</w:t>
      </w:r>
      <w:r w:rsidR="008E51C0" w:rsidRPr="00C4722F">
        <w:rPr>
          <w:vertAlign w:val="superscript"/>
        </w:rPr>
        <w:fldChar w:fldCharType="end"/>
      </w:r>
      <w:r w:rsidR="008E51C0" w:rsidRPr="00C4722F">
        <w:rPr>
          <w:vertAlign w:val="superscript"/>
        </w:rPr>
        <w:t>,</w:t>
      </w:r>
      <w:r w:rsidR="008E51C0" w:rsidRPr="00C4722F">
        <w:rPr>
          <w:vertAlign w:val="superscript"/>
        </w:rPr>
        <w:fldChar w:fldCharType="begin"/>
      </w:r>
      <w:r w:rsidR="008E51C0" w:rsidRPr="00C4722F">
        <w:rPr>
          <w:vertAlign w:val="superscript"/>
        </w:rPr>
        <w:instrText xml:space="preserve"> NOTEREF _Ref519685871 \h  \* MERGEFORMAT </w:instrText>
      </w:r>
      <w:r w:rsidR="008E51C0" w:rsidRPr="00C4722F">
        <w:rPr>
          <w:vertAlign w:val="superscript"/>
        </w:rPr>
      </w:r>
      <w:r w:rsidR="008E51C0" w:rsidRPr="00C4722F">
        <w:rPr>
          <w:vertAlign w:val="superscript"/>
        </w:rPr>
        <w:fldChar w:fldCharType="separate"/>
      </w:r>
      <w:r w:rsidR="00964554" w:rsidRPr="00C4722F">
        <w:rPr>
          <w:vertAlign w:val="superscript"/>
        </w:rPr>
        <w:t>12</w:t>
      </w:r>
      <w:r w:rsidR="008E51C0" w:rsidRPr="00C4722F">
        <w:rPr>
          <w:vertAlign w:val="superscript"/>
        </w:rPr>
        <w:fldChar w:fldCharType="end"/>
      </w:r>
      <w:r w:rsidR="00C07668" w:rsidRPr="00C4722F">
        <w:rPr>
          <w:vertAlign w:val="superscript"/>
        </w:rPr>
        <w:t xml:space="preserve"> </w:t>
      </w:r>
      <w:r w:rsidR="00FB1FEA" w:rsidRPr="00C4722F">
        <w:rPr>
          <w:vertAlign w:val="superscript"/>
        </w:rPr>
        <w:t xml:space="preserve"> </w:t>
      </w:r>
      <w:r w:rsidR="00392E3B" w:rsidRPr="00C4722F">
        <w:t>We identified that use of real-time infrared spectroscopic analysis (</w:t>
      </w:r>
      <w:r w:rsidR="00392E3B" w:rsidRPr="00C4722F">
        <w:rPr>
          <w:i/>
        </w:rPr>
        <w:t>in situ</w:t>
      </w:r>
      <w:r w:rsidR="00392E3B" w:rsidRPr="00C4722F">
        <w:t xml:space="preserve"> IR</w:t>
      </w:r>
      <w:r w:rsidR="00FB1FEA" w:rsidRPr="00C4722F">
        <w:t xml:space="preserve"> on the second timescale</w:t>
      </w:r>
      <w:r w:rsidR="00392E3B" w:rsidRPr="00C4722F">
        <w:t xml:space="preserve">), </w:t>
      </w:r>
      <w:r w:rsidR="00392E3B" w:rsidRPr="00C4722F">
        <w:rPr>
          <w:i/>
        </w:rPr>
        <w:t>in operando</w:t>
      </w:r>
      <w:r w:rsidR="00392E3B" w:rsidRPr="00C4722F">
        <w:t xml:space="preserve">, </w:t>
      </w:r>
      <w:r w:rsidR="00FB1FEA" w:rsidRPr="00C4722F">
        <w:t xml:space="preserve">as </w:t>
      </w:r>
      <w:r w:rsidR="00392E3B" w:rsidRPr="00C4722F">
        <w:t xml:space="preserve">useful for probing the different manganese carbonyl species formed during the C-H bond activation reactions, yielding qualitative information about </w:t>
      </w:r>
      <w:r w:rsidR="00C73ACC" w:rsidRPr="00C4722F">
        <w:t xml:space="preserve">manganese carbonyl </w:t>
      </w:r>
      <w:r w:rsidR="00392E3B" w:rsidRPr="00C4722F">
        <w:t xml:space="preserve">speciation and quantitative </w:t>
      </w:r>
      <w:r w:rsidR="00FB1FEA" w:rsidRPr="00C4722F">
        <w:t>kinetic data</w:t>
      </w:r>
      <w:r w:rsidR="00392E3B" w:rsidRPr="00C4722F">
        <w:t xml:space="preserve">. </w:t>
      </w:r>
      <w:r w:rsidR="00C73ACC" w:rsidRPr="00C4722F">
        <w:t xml:space="preserve">Use of </w:t>
      </w:r>
      <w:r w:rsidR="00FB1FEA" w:rsidRPr="00C4722F">
        <w:t xml:space="preserve">IR </w:t>
      </w:r>
      <w:r w:rsidR="00C73ACC" w:rsidRPr="00C4722F">
        <w:t xml:space="preserve">spectroscopic analysis </w:t>
      </w:r>
      <w:r w:rsidR="00FB1FEA" w:rsidRPr="00C4722F">
        <w:t xml:space="preserve">for studying transient </w:t>
      </w:r>
      <w:r w:rsidR="00C73ACC" w:rsidRPr="00C4722F">
        <w:t xml:space="preserve">manganese carbonyl species has been validated in </w:t>
      </w:r>
      <w:r w:rsidR="008F05BD" w:rsidRPr="00C4722F">
        <w:t xml:space="preserve">our </w:t>
      </w:r>
      <w:r w:rsidR="00FB1FEA" w:rsidRPr="00C4722F">
        <w:t xml:space="preserve">previous </w:t>
      </w:r>
      <w:r w:rsidR="00C73ACC" w:rsidRPr="00C4722F">
        <w:t>st</w:t>
      </w:r>
      <w:r w:rsidR="008F05BD" w:rsidRPr="00C4722F">
        <w:t>udies</w:t>
      </w:r>
      <w:r w:rsidR="00FB1FEA" w:rsidRPr="00C4722F">
        <w:t>.</w:t>
      </w:r>
      <w:r w:rsidR="00995D88" w:rsidRPr="00C4722F">
        <w:rPr>
          <w:vertAlign w:val="superscript"/>
        </w:rPr>
        <w:endnoteReference w:id="14"/>
      </w:r>
      <w:r w:rsidR="00FB1FEA" w:rsidRPr="00C4722F">
        <w:t xml:space="preserve">  </w:t>
      </w:r>
      <w:r w:rsidR="00A212FB" w:rsidRPr="00C4722F">
        <w:t>For</w:t>
      </w:r>
      <w:r w:rsidR="00835BA1" w:rsidRPr="00C4722F">
        <w:t xml:space="preserve"> this mechanistic study</w:t>
      </w:r>
      <w:r w:rsidR="00392E3B" w:rsidRPr="00C4722F">
        <w:t xml:space="preserve">, a </w:t>
      </w:r>
      <w:proofErr w:type="spellStart"/>
      <w:r w:rsidR="00392E3B" w:rsidRPr="00C4722F">
        <w:t>Mettler</w:t>
      </w:r>
      <w:proofErr w:type="spellEnd"/>
      <w:r w:rsidR="00392E3B" w:rsidRPr="00C4722F">
        <w:t xml:space="preserve">-Toledo </w:t>
      </w:r>
      <w:proofErr w:type="spellStart"/>
      <w:r w:rsidR="00392E3B" w:rsidRPr="00C4722F">
        <w:t>ReactIR</w:t>
      </w:r>
      <w:proofErr w:type="spellEnd"/>
      <w:r w:rsidR="00392E3B" w:rsidRPr="00C4722F">
        <w:t xml:space="preserve">® instrument (IC10) with </w:t>
      </w:r>
      <w:r w:rsidR="00835BA1" w:rsidRPr="00C4722F">
        <w:t xml:space="preserve">a </w:t>
      </w:r>
      <w:r w:rsidR="00392E3B" w:rsidRPr="00C4722F">
        <w:t xml:space="preserve">Si-probe was used (1 minute scans, </w:t>
      </w:r>
      <w:r w:rsidR="00392E3B" w:rsidRPr="00C4722F">
        <w:rPr>
          <w:rFonts w:ascii="Times New Roman" w:hAnsi="Times New Roman"/>
        </w:rPr>
        <w:t>±</w:t>
      </w:r>
      <w:r w:rsidR="00392E3B" w:rsidRPr="00C4722F">
        <w:t>4 cm</w:t>
      </w:r>
      <w:r w:rsidR="00392E3B" w:rsidRPr="00C4722F">
        <w:rPr>
          <w:vertAlign w:val="superscript"/>
        </w:rPr>
        <w:t>-1</w:t>
      </w:r>
      <w:r w:rsidR="00392E3B" w:rsidRPr="00C4722F">
        <w:t>)</w:t>
      </w:r>
      <w:r w:rsidR="00835BA1" w:rsidRPr="00C4722F">
        <w:t xml:space="preserve"> to monitor changes </w:t>
      </w:r>
      <w:r w:rsidR="00A212FB" w:rsidRPr="00C4722F">
        <w:t xml:space="preserve">in </w:t>
      </w:r>
      <w:r w:rsidR="00835BA1" w:rsidRPr="00C4722F">
        <w:t>the manganese carbonyl IR bands</w:t>
      </w:r>
      <w:r w:rsidR="00A212FB" w:rsidRPr="00C4722F">
        <w:t>, in real-time</w:t>
      </w:r>
      <w:r w:rsidR="00392E3B" w:rsidRPr="00C4722F">
        <w:t xml:space="preserve">. </w:t>
      </w:r>
    </w:p>
    <w:p w14:paraId="5E7E2493" w14:textId="2495B0A3" w:rsidR="006E4E2C" w:rsidRPr="00C4722F" w:rsidRDefault="004C6055" w:rsidP="00392E3B">
      <w:pPr>
        <w:pStyle w:val="TAMainText"/>
        <w:rPr>
          <w:rFonts w:ascii="Constantia" w:hAnsi="Constantia"/>
        </w:rPr>
      </w:pPr>
      <w:r w:rsidRPr="00C4722F">
        <w:t xml:space="preserve">We first turned our attention to understanding </w:t>
      </w:r>
      <w:r w:rsidR="00B21E55" w:rsidRPr="00C4722F">
        <w:t xml:space="preserve">the species that derive from reactions mediated by either the </w:t>
      </w:r>
      <w:proofErr w:type="spellStart"/>
      <w:r w:rsidRPr="00C4722F">
        <w:t>BrMn</w:t>
      </w:r>
      <w:proofErr w:type="spellEnd"/>
      <w:r w:rsidRPr="00C4722F">
        <w:t>(CO)</w:t>
      </w:r>
      <w:r w:rsidRPr="00C4722F">
        <w:rPr>
          <w:vertAlign w:val="subscript"/>
        </w:rPr>
        <w:t>5</w:t>
      </w:r>
      <w:r w:rsidR="00B21E55" w:rsidRPr="00C4722F">
        <w:t xml:space="preserve"> </w:t>
      </w:r>
      <w:proofErr w:type="spellStart"/>
      <w:r w:rsidR="00B21E55" w:rsidRPr="00C4722F">
        <w:t>precatalyst</w:t>
      </w:r>
      <w:proofErr w:type="spellEnd"/>
      <w:r w:rsidR="00B21E55" w:rsidRPr="00C4722F">
        <w:t xml:space="preserve"> or intermediate </w:t>
      </w:r>
      <w:proofErr w:type="spellStart"/>
      <w:r w:rsidR="00B21E55" w:rsidRPr="00C4722F">
        <w:t>manganacycle</w:t>
      </w:r>
      <w:proofErr w:type="spellEnd"/>
      <w:r w:rsidR="00B21E55" w:rsidRPr="00C4722F">
        <w:t xml:space="preserve"> </w:t>
      </w:r>
      <w:r w:rsidR="00B21E55" w:rsidRPr="00C4722F">
        <w:rPr>
          <w:b/>
        </w:rPr>
        <w:t>4</w:t>
      </w:r>
      <w:r w:rsidRPr="00C4722F">
        <w:t xml:space="preserve">, under the generalized reaction </w:t>
      </w:r>
      <w:r w:rsidR="00A45FAE" w:rsidRPr="00C4722F">
        <w:t>conditions given in Scheme 3</w:t>
      </w:r>
      <w:r w:rsidRPr="00C4722F">
        <w:t xml:space="preserve">. </w:t>
      </w:r>
      <w:r w:rsidR="00BF4B4C" w:rsidRPr="00C4722F">
        <w:t>The changes in the IR spectral</w:t>
      </w:r>
      <w:r w:rsidR="000B45E7" w:rsidRPr="00C4722F">
        <w:t xml:space="preserve"> region of the manganese carbonyl</w:t>
      </w:r>
      <w:r w:rsidR="00BF4B4C" w:rsidRPr="00C4722F">
        <w:t>s</w:t>
      </w:r>
      <w:r w:rsidR="000B45E7" w:rsidRPr="00C4722F">
        <w:t xml:space="preserve"> for the reaction </w:t>
      </w:r>
      <w:r w:rsidR="000B45E7" w:rsidRPr="00C4722F">
        <w:rPr>
          <w:b/>
        </w:rPr>
        <w:t>1</w:t>
      </w:r>
      <w:r w:rsidR="000B45E7" w:rsidRPr="00C4722F">
        <w:t xml:space="preserve"> + </w:t>
      </w:r>
      <w:r w:rsidR="000B45E7" w:rsidRPr="00C4722F">
        <w:rPr>
          <w:b/>
        </w:rPr>
        <w:t xml:space="preserve">2a </w:t>
      </w:r>
      <w:r w:rsidR="000B45E7" w:rsidRPr="00C4722F">
        <w:rPr>
          <w:rFonts w:ascii="Times New Roman" w:hAnsi="Times New Roman"/>
        </w:rPr>
        <w:t>→</w:t>
      </w:r>
      <w:r w:rsidR="000B45E7" w:rsidRPr="00C4722F">
        <w:t xml:space="preserve"> </w:t>
      </w:r>
      <w:r w:rsidR="000B45E7" w:rsidRPr="00C4722F">
        <w:rPr>
          <w:b/>
        </w:rPr>
        <w:t>3a</w:t>
      </w:r>
      <w:r w:rsidR="000B45E7" w:rsidRPr="00C4722F">
        <w:t xml:space="preserve"> catalyzed by </w:t>
      </w:r>
      <w:proofErr w:type="spellStart"/>
      <w:r w:rsidR="000B45E7" w:rsidRPr="00C4722F">
        <w:t>BrMn</w:t>
      </w:r>
      <w:proofErr w:type="spellEnd"/>
      <w:r w:rsidR="000B45E7" w:rsidRPr="00C4722F">
        <w:t>(CO)</w:t>
      </w:r>
      <w:r w:rsidR="000B45E7" w:rsidRPr="00C4722F">
        <w:rPr>
          <w:vertAlign w:val="subscript"/>
        </w:rPr>
        <w:t>5</w:t>
      </w:r>
      <w:r w:rsidR="000B45E7" w:rsidRPr="00C4722F">
        <w:t xml:space="preserve"> is shown in Figure 1(a),</w:t>
      </w:r>
      <w:r w:rsidR="00073F91" w:rsidRPr="00C4722F">
        <w:t xml:space="preserve"> accompanied by the kinetic information extracted from the data</w:t>
      </w:r>
      <w:r w:rsidR="000B45E7" w:rsidRPr="00C4722F">
        <w:t xml:space="preserve"> (b).</w:t>
      </w:r>
      <w:r w:rsidR="00073F91" w:rsidRPr="00C4722F">
        <w:t xml:space="preserve"> Analysis of the changes in the IR stretching bands shows rapid consumption of the </w:t>
      </w:r>
      <w:proofErr w:type="spellStart"/>
      <w:r w:rsidR="00073F91" w:rsidRPr="00C4722F">
        <w:t>BrMn</w:t>
      </w:r>
      <w:proofErr w:type="spellEnd"/>
      <w:r w:rsidR="00073F91" w:rsidRPr="00C4722F">
        <w:t>(CO)</w:t>
      </w:r>
      <w:r w:rsidR="00073F91" w:rsidRPr="00C4722F">
        <w:rPr>
          <w:vertAlign w:val="subscript"/>
        </w:rPr>
        <w:t>5</w:t>
      </w:r>
      <w:r w:rsidR="00073F91" w:rsidRPr="00C4722F">
        <w:t xml:space="preserve"> </w:t>
      </w:r>
      <w:proofErr w:type="spellStart"/>
      <w:r w:rsidR="00073F91" w:rsidRPr="00C4722F">
        <w:t>precatalyst</w:t>
      </w:r>
      <w:proofErr w:type="spellEnd"/>
      <w:r w:rsidR="00073F91" w:rsidRPr="00C4722F">
        <w:t xml:space="preserve">, formation of the alkyne insertion complex </w:t>
      </w:r>
      <w:r w:rsidR="00073F91" w:rsidRPr="00C4722F">
        <w:rPr>
          <w:b/>
        </w:rPr>
        <w:t>6</w:t>
      </w:r>
      <w:r w:rsidR="00256EE5" w:rsidRPr="00C4722F">
        <w:rPr>
          <w:b/>
        </w:rPr>
        <w:t>a</w:t>
      </w:r>
      <w:r w:rsidR="00073F91" w:rsidRPr="00C4722F">
        <w:rPr>
          <w:rFonts w:ascii="Constantia" w:hAnsi="Constantia"/>
          <w:b/>
        </w:rPr>
        <w:t xml:space="preserve">' </w:t>
      </w:r>
      <w:r w:rsidR="00073F91" w:rsidRPr="00C4722F">
        <w:rPr>
          <w:rFonts w:ascii="Constantia" w:hAnsi="Constantia"/>
        </w:rPr>
        <w:t xml:space="preserve">(independently verified by LIFDI MS as an intermediate, </w:t>
      </w:r>
      <w:r w:rsidR="00073F91" w:rsidRPr="00C4722F">
        <w:rPr>
          <w:rFonts w:ascii="Constantia" w:hAnsi="Constantia"/>
          <w:i/>
        </w:rPr>
        <w:t>m</w:t>
      </w:r>
      <w:r w:rsidR="00073F91" w:rsidRPr="00C4722F">
        <w:rPr>
          <w:rFonts w:ascii="Constantia" w:hAnsi="Constantia"/>
        </w:rPr>
        <w:t>/</w:t>
      </w:r>
      <w:r w:rsidR="00073F91" w:rsidRPr="00C4722F">
        <w:rPr>
          <w:rFonts w:ascii="Constantia" w:hAnsi="Constantia"/>
          <w:i/>
        </w:rPr>
        <w:t xml:space="preserve">z </w:t>
      </w:r>
      <w:r w:rsidR="00073F91" w:rsidRPr="00C4722F">
        <w:rPr>
          <w:rFonts w:ascii="Constantia" w:hAnsi="Constantia"/>
        </w:rPr>
        <w:t>= 423.0316</w:t>
      </w:r>
      <w:r w:rsidR="00075380" w:rsidRPr="00C4722F">
        <w:rPr>
          <w:rFonts w:ascii="Constantia" w:hAnsi="Constantia"/>
        </w:rPr>
        <w:t>, [M</w:t>
      </w:r>
      <w:r w:rsidR="00075380" w:rsidRPr="00C4722F">
        <w:rPr>
          <w:rFonts w:ascii="Constantia" w:hAnsi="Constantia"/>
          <w:vertAlign w:val="superscript"/>
        </w:rPr>
        <w:t>+•</w:t>
      </w:r>
      <w:r w:rsidR="00075380" w:rsidRPr="00C4722F">
        <w:rPr>
          <w:rFonts w:ascii="Constantia" w:hAnsi="Constantia"/>
        </w:rPr>
        <w:t>]</w:t>
      </w:r>
      <w:r w:rsidR="00073F91" w:rsidRPr="00C4722F">
        <w:rPr>
          <w:rFonts w:ascii="Constantia" w:hAnsi="Constantia"/>
        </w:rPr>
        <w:t xml:space="preserve">) and </w:t>
      </w:r>
      <w:proofErr w:type="spellStart"/>
      <w:r w:rsidR="00073F91" w:rsidRPr="00C4722F">
        <w:rPr>
          <w:rFonts w:ascii="Constantia" w:hAnsi="Constantia"/>
        </w:rPr>
        <w:t>Mn</w:t>
      </w:r>
      <w:proofErr w:type="spellEnd"/>
      <w:r w:rsidR="00073F91" w:rsidRPr="00C4722F">
        <w:rPr>
          <w:rFonts w:ascii="Constantia" w:hAnsi="Constantia"/>
        </w:rPr>
        <w:t xml:space="preserve"> cluster species after only 1 minute. </w:t>
      </w:r>
      <w:r w:rsidR="00860F42" w:rsidRPr="00C4722F">
        <w:rPr>
          <w:rFonts w:ascii="Constantia" w:hAnsi="Constantia"/>
        </w:rPr>
        <w:t xml:space="preserve">After 3 minutes </w:t>
      </w:r>
      <w:proofErr w:type="spellStart"/>
      <w:r w:rsidR="00860F42" w:rsidRPr="00C4722F">
        <w:t>BrMn</w:t>
      </w:r>
      <w:proofErr w:type="spellEnd"/>
      <w:r w:rsidR="00860F42" w:rsidRPr="00C4722F">
        <w:t>(CO)</w:t>
      </w:r>
      <w:r w:rsidR="00860F42" w:rsidRPr="00C4722F">
        <w:rPr>
          <w:vertAlign w:val="subscript"/>
        </w:rPr>
        <w:t>5</w:t>
      </w:r>
      <w:r w:rsidR="00860F42" w:rsidRPr="00C4722F">
        <w:t xml:space="preserve"> is fully depleted. </w:t>
      </w:r>
      <w:r w:rsidR="00860F42" w:rsidRPr="00C4722F">
        <w:rPr>
          <w:rFonts w:ascii="Constantia" w:hAnsi="Constantia"/>
        </w:rPr>
        <w:t xml:space="preserve">Note </w:t>
      </w:r>
      <w:r w:rsidR="005B6A8C" w:rsidRPr="00C4722F">
        <w:rPr>
          <w:rFonts w:ascii="Constantia" w:hAnsi="Constantia"/>
          <w:b/>
        </w:rPr>
        <w:t>6</w:t>
      </w:r>
      <w:r w:rsidR="00256EE5" w:rsidRPr="00C4722F">
        <w:rPr>
          <w:rFonts w:ascii="Constantia" w:hAnsi="Constantia"/>
          <w:b/>
        </w:rPr>
        <w:t>a</w:t>
      </w:r>
      <w:r w:rsidR="005B6A8C" w:rsidRPr="00C4722F">
        <w:rPr>
          <w:rFonts w:ascii="Constantia" w:hAnsi="Constantia"/>
          <w:b/>
        </w:rPr>
        <w:t>'</w:t>
      </w:r>
      <w:r w:rsidR="00860F42" w:rsidRPr="00C4722F">
        <w:rPr>
          <w:rFonts w:ascii="Constantia" w:hAnsi="Constantia"/>
        </w:rPr>
        <w:t xml:space="preserve"> is the </w:t>
      </w:r>
      <w:proofErr w:type="spellStart"/>
      <w:r w:rsidR="00860F42" w:rsidRPr="00C4722F">
        <w:rPr>
          <w:rFonts w:ascii="Constantia" w:hAnsi="Constantia"/>
        </w:rPr>
        <w:t>tetracarbonyl</w:t>
      </w:r>
      <w:proofErr w:type="spellEnd"/>
      <w:r w:rsidR="00860F42" w:rsidRPr="00C4722F">
        <w:rPr>
          <w:rFonts w:ascii="Constantia" w:hAnsi="Constantia"/>
        </w:rPr>
        <w:t xml:space="preserve"> manganese species associated with </w:t>
      </w:r>
      <w:proofErr w:type="spellStart"/>
      <w:r w:rsidR="00860F42" w:rsidRPr="00C4722F">
        <w:rPr>
          <w:rFonts w:ascii="Constantia" w:hAnsi="Constantia"/>
        </w:rPr>
        <w:t>tricarbonyl</w:t>
      </w:r>
      <w:proofErr w:type="spellEnd"/>
      <w:r w:rsidR="00860F42" w:rsidRPr="00C4722F">
        <w:rPr>
          <w:rFonts w:ascii="Constantia" w:hAnsi="Constantia"/>
        </w:rPr>
        <w:t xml:space="preserve"> manganese species </w:t>
      </w:r>
      <w:r w:rsidR="00860F42" w:rsidRPr="00C4722F">
        <w:rPr>
          <w:rFonts w:ascii="Constantia" w:hAnsi="Constantia"/>
          <w:b/>
        </w:rPr>
        <w:t>6</w:t>
      </w:r>
      <w:r w:rsidR="00860F42" w:rsidRPr="00C4722F">
        <w:rPr>
          <w:rFonts w:ascii="Constantia" w:hAnsi="Constantia"/>
        </w:rPr>
        <w:t xml:space="preserve"> (</w:t>
      </w:r>
      <w:r w:rsidR="00860F42" w:rsidRPr="00C4722F">
        <w:rPr>
          <w:rFonts w:ascii="Constantia" w:hAnsi="Constantia"/>
          <w:i/>
        </w:rPr>
        <w:t>i.e.</w:t>
      </w:r>
      <w:r w:rsidR="00860F42" w:rsidRPr="00C4722F">
        <w:rPr>
          <w:rFonts w:ascii="Constantia" w:hAnsi="Constantia"/>
        </w:rPr>
        <w:t xml:space="preserve"> </w:t>
      </w:r>
      <w:r w:rsidR="00860F42" w:rsidRPr="00C4722F">
        <w:rPr>
          <w:rFonts w:ascii="Constantia" w:hAnsi="Constantia"/>
          <w:b/>
        </w:rPr>
        <w:t>6</w:t>
      </w:r>
      <w:r w:rsidR="00256EE5" w:rsidRPr="00C4722F">
        <w:rPr>
          <w:rFonts w:ascii="Constantia" w:hAnsi="Constantia"/>
          <w:b/>
        </w:rPr>
        <w:t>a</w:t>
      </w:r>
      <w:r w:rsidR="00860F42" w:rsidRPr="00C4722F">
        <w:rPr>
          <w:rFonts w:ascii="Constantia" w:hAnsi="Constantia"/>
          <w:b/>
        </w:rPr>
        <w:t xml:space="preserve">' </w:t>
      </w:r>
      <w:r w:rsidR="00860F42" w:rsidRPr="00C4722F">
        <w:rPr>
          <w:rFonts w:ascii="Constantia" w:hAnsi="Constantia"/>
        </w:rPr>
        <w:t>is</w:t>
      </w:r>
      <w:r w:rsidR="00860F42" w:rsidRPr="00C4722F">
        <w:rPr>
          <w:rFonts w:ascii="Constantia" w:hAnsi="Constantia"/>
          <w:b/>
        </w:rPr>
        <w:t xml:space="preserve"> </w:t>
      </w:r>
      <w:r w:rsidR="00860F42" w:rsidRPr="00C4722F">
        <w:rPr>
          <w:rFonts w:ascii="Constantia" w:hAnsi="Constantia"/>
        </w:rPr>
        <w:t xml:space="preserve">acting as a reservoir for the active species </w:t>
      </w:r>
      <w:r w:rsidR="00860F42" w:rsidRPr="00C4722F">
        <w:rPr>
          <w:rFonts w:ascii="Constantia" w:hAnsi="Constantia"/>
          <w:b/>
        </w:rPr>
        <w:t>6</w:t>
      </w:r>
      <w:r w:rsidR="00A54BAD" w:rsidRPr="00C4722F">
        <w:rPr>
          <w:rFonts w:ascii="Constantia" w:hAnsi="Constantia"/>
          <w:b/>
        </w:rPr>
        <w:t>a</w:t>
      </w:r>
      <w:r w:rsidR="00860F42" w:rsidRPr="00C4722F">
        <w:rPr>
          <w:rFonts w:ascii="Constantia" w:hAnsi="Constantia"/>
        </w:rPr>
        <w:t>).</w:t>
      </w:r>
      <w:r w:rsidR="005B6A8C" w:rsidRPr="00C4722F">
        <w:rPr>
          <w:rFonts w:ascii="Constantia" w:hAnsi="Constantia"/>
        </w:rPr>
        <w:t xml:space="preserve"> </w:t>
      </w:r>
      <w:r w:rsidR="00A278EA" w:rsidRPr="00C4722F">
        <w:rPr>
          <w:rFonts w:ascii="Constantia" w:hAnsi="Constantia"/>
        </w:rPr>
        <w:t xml:space="preserve">The maximum amount of </w:t>
      </w:r>
      <w:r w:rsidR="00A278EA" w:rsidRPr="00C4722F">
        <w:rPr>
          <w:rFonts w:ascii="Constantia" w:hAnsi="Constantia"/>
          <w:b/>
        </w:rPr>
        <w:t>6</w:t>
      </w:r>
      <w:r w:rsidR="00256EE5" w:rsidRPr="00C4722F">
        <w:rPr>
          <w:rFonts w:ascii="Constantia" w:hAnsi="Constantia"/>
          <w:b/>
        </w:rPr>
        <w:t>a</w:t>
      </w:r>
      <w:r w:rsidR="00A278EA" w:rsidRPr="00C4722F">
        <w:rPr>
          <w:rFonts w:ascii="Constantia" w:hAnsi="Constantia"/>
          <w:b/>
        </w:rPr>
        <w:t>'</w:t>
      </w:r>
      <w:r w:rsidR="00A278EA" w:rsidRPr="00C4722F">
        <w:rPr>
          <w:rFonts w:ascii="Constantia" w:hAnsi="Constantia"/>
        </w:rPr>
        <w:t xml:space="preserve"> is observed at 3 minutes, which then decays exponentially </w:t>
      </w:r>
      <w:r w:rsidR="00A47420" w:rsidRPr="00C4722F">
        <w:rPr>
          <w:rFonts w:ascii="Constantia" w:hAnsi="Constantia"/>
        </w:rPr>
        <w:t>[</w:t>
      </w:r>
      <w:proofErr w:type="spellStart"/>
      <w:r w:rsidR="00A47420" w:rsidRPr="00C4722F">
        <w:rPr>
          <w:rFonts w:ascii="Constantia" w:hAnsi="Constantia"/>
          <w:i/>
        </w:rPr>
        <w:t>k</w:t>
      </w:r>
      <w:r w:rsidR="00A47420" w:rsidRPr="00C4722F">
        <w:rPr>
          <w:rFonts w:ascii="Constantia" w:hAnsi="Constantia"/>
          <w:vertAlign w:val="subscript"/>
        </w:rPr>
        <w:t>obs</w:t>
      </w:r>
      <w:proofErr w:type="spellEnd"/>
      <w:r w:rsidR="00A47420" w:rsidRPr="00C4722F">
        <w:rPr>
          <w:rFonts w:ascii="Constantia" w:hAnsi="Constantia"/>
        </w:rPr>
        <w:t xml:space="preserve"> = (1.87 ± 0.18) </w:t>
      </w:r>
      <w:r w:rsidR="00A47420" w:rsidRPr="00C4722F">
        <w:rPr>
          <w:rFonts w:ascii="Symbol" w:hAnsi="Symbol"/>
        </w:rPr>
        <w:sym w:font="Symbol" w:char="F0B4"/>
      </w:r>
      <w:r w:rsidR="00A47420" w:rsidRPr="00C4722F">
        <w:rPr>
          <w:rFonts w:ascii="Constantia" w:hAnsi="Constantia"/>
        </w:rPr>
        <w:t xml:space="preserve"> 10</w:t>
      </w:r>
      <w:r w:rsidR="00A47420" w:rsidRPr="00C4722F">
        <w:rPr>
          <w:rFonts w:ascii="Constantia" w:hAnsi="Constantia"/>
          <w:vertAlign w:val="superscript"/>
        </w:rPr>
        <w:t>-3</w:t>
      </w:r>
      <w:r w:rsidR="00A47420" w:rsidRPr="00C4722F">
        <w:rPr>
          <w:rFonts w:ascii="Constantia" w:hAnsi="Constantia"/>
        </w:rPr>
        <w:t xml:space="preserve"> s</w:t>
      </w:r>
      <w:r w:rsidR="00A47420" w:rsidRPr="00C4722F">
        <w:rPr>
          <w:rFonts w:ascii="Constantia" w:hAnsi="Constantia"/>
          <w:vertAlign w:val="superscript"/>
        </w:rPr>
        <w:t>-1</w:t>
      </w:r>
      <w:r w:rsidR="00A47420" w:rsidRPr="00C4722F">
        <w:rPr>
          <w:rFonts w:ascii="Constantia" w:hAnsi="Constantia"/>
        </w:rPr>
        <w:t xml:space="preserve">] </w:t>
      </w:r>
      <w:r w:rsidR="00A278EA" w:rsidRPr="00C4722F">
        <w:rPr>
          <w:rFonts w:ascii="Constantia" w:hAnsi="Constantia"/>
        </w:rPr>
        <w:t xml:space="preserve">with concomitant formation of the </w:t>
      </w:r>
      <w:proofErr w:type="spellStart"/>
      <w:r w:rsidR="00A278EA" w:rsidRPr="00C4722F">
        <w:rPr>
          <w:rFonts w:ascii="Constantia" w:hAnsi="Constantia"/>
        </w:rPr>
        <w:t>alkenylated</w:t>
      </w:r>
      <w:proofErr w:type="spellEnd"/>
      <w:r w:rsidR="00A278EA" w:rsidRPr="00C4722F">
        <w:rPr>
          <w:rFonts w:ascii="Constantia" w:hAnsi="Constantia"/>
        </w:rPr>
        <w:t xml:space="preserve"> product </w:t>
      </w:r>
      <w:r w:rsidR="00A278EA" w:rsidRPr="00C4722F">
        <w:rPr>
          <w:rFonts w:ascii="Constantia" w:hAnsi="Constantia"/>
          <w:b/>
        </w:rPr>
        <w:t>3a</w:t>
      </w:r>
      <w:r w:rsidR="00A278EA" w:rsidRPr="00C4722F">
        <w:rPr>
          <w:rFonts w:ascii="Constantia" w:hAnsi="Constantia"/>
        </w:rPr>
        <w:t xml:space="preserve"> (</w:t>
      </w:r>
      <w:r w:rsidR="00A278EA" w:rsidRPr="00C4722F">
        <w:rPr>
          <w:rFonts w:ascii="Constantia" w:hAnsi="Constantia"/>
          <w:i/>
        </w:rPr>
        <w:t xml:space="preserve">ex situ </w:t>
      </w:r>
      <w:r w:rsidR="00A278EA" w:rsidRPr="00C4722F">
        <w:rPr>
          <w:rFonts w:ascii="Constantia" w:hAnsi="Constantia"/>
          <w:vertAlign w:val="superscript"/>
        </w:rPr>
        <w:t>1</w:t>
      </w:r>
      <w:r w:rsidR="00A278EA" w:rsidRPr="00C4722F">
        <w:rPr>
          <w:rFonts w:ascii="Constantia" w:hAnsi="Constantia"/>
        </w:rPr>
        <w:t>H NMR analysis</w:t>
      </w:r>
      <w:r w:rsidR="00A47420" w:rsidRPr="00C4722F">
        <w:rPr>
          <w:rFonts w:ascii="Constantia" w:hAnsi="Constantia"/>
        </w:rPr>
        <w:t xml:space="preserve">, </w:t>
      </w:r>
      <w:proofErr w:type="spellStart"/>
      <w:r w:rsidR="00A47420" w:rsidRPr="00C4722F">
        <w:rPr>
          <w:rFonts w:ascii="Constantia" w:hAnsi="Constantia"/>
          <w:i/>
        </w:rPr>
        <w:t>k</w:t>
      </w:r>
      <w:r w:rsidR="00A47420" w:rsidRPr="00C4722F">
        <w:rPr>
          <w:rFonts w:ascii="Constantia" w:hAnsi="Constantia"/>
          <w:vertAlign w:val="subscript"/>
        </w:rPr>
        <w:t>obs</w:t>
      </w:r>
      <w:proofErr w:type="spellEnd"/>
      <w:r w:rsidR="00A47420" w:rsidRPr="00C4722F">
        <w:rPr>
          <w:rFonts w:ascii="Constantia" w:hAnsi="Constantia"/>
        </w:rPr>
        <w:t xml:space="preserve"> (1.78 ± 0.43) </w:t>
      </w:r>
      <w:r w:rsidR="00A47420" w:rsidRPr="00C4722F">
        <w:rPr>
          <w:rFonts w:ascii="Symbol" w:hAnsi="Symbol"/>
        </w:rPr>
        <w:sym w:font="Symbol" w:char="F0B4"/>
      </w:r>
      <w:r w:rsidR="00A47420" w:rsidRPr="00C4722F">
        <w:rPr>
          <w:rFonts w:ascii="Symbol" w:hAnsi="Symbol"/>
        </w:rPr>
        <w:t></w:t>
      </w:r>
      <w:r w:rsidR="00A47420" w:rsidRPr="00C4722F">
        <w:rPr>
          <w:rFonts w:ascii="Constantia" w:hAnsi="Constantia"/>
        </w:rPr>
        <w:t>10</w:t>
      </w:r>
      <w:r w:rsidR="00A47420" w:rsidRPr="00C4722F">
        <w:rPr>
          <w:rFonts w:ascii="Constantia" w:hAnsi="Constantia"/>
          <w:vertAlign w:val="superscript"/>
        </w:rPr>
        <w:t>-3</w:t>
      </w:r>
      <w:r w:rsidR="00A47420" w:rsidRPr="00C4722F">
        <w:rPr>
          <w:rFonts w:ascii="Constantia" w:hAnsi="Constantia"/>
        </w:rPr>
        <w:t xml:space="preserve"> s</w:t>
      </w:r>
      <w:r w:rsidR="00A47420" w:rsidRPr="00C4722F">
        <w:rPr>
          <w:rFonts w:ascii="Constantia" w:hAnsi="Constantia"/>
          <w:vertAlign w:val="superscript"/>
        </w:rPr>
        <w:t>-1</w:t>
      </w:r>
      <w:r w:rsidR="00A278EA" w:rsidRPr="00C4722F">
        <w:rPr>
          <w:rFonts w:ascii="Constantia" w:hAnsi="Constantia"/>
        </w:rPr>
        <w:t>).</w:t>
      </w:r>
      <w:r w:rsidR="00A278EA" w:rsidRPr="00C4722F">
        <w:rPr>
          <w:rFonts w:ascii="Constantia" w:hAnsi="Constantia"/>
          <w:b/>
        </w:rPr>
        <w:t xml:space="preserve"> </w:t>
      </w:r>
      <w:r w:rsidR="00146EA1" w:rsidRPr="00C4722F">
        <w:rPr>
          <w:rFonts w:ascii="Constantia" w:hAnsi="Constantia"/>
        </w:rPr>
        <w:t>Curiously,</w:t>
      </w:r>
      <w:r w:rsidR="00146EA1" w:rsidRPr="00C4722F">
        <w:rPr>
          <w:rFonts w:ascii="Constantia" w:hAnsi="Constantia"/>
          <w:b/>
        </w:rPr>
        <w:t xml:space="preserve"> </w:t>
      </w:r>
      <w:r w:rsidR="00146EA1" w:rsidRPr="00C4722F">
        <w:rPr>
          <w:rFonts w:ascii="Constantia" w:hAnsi="Constantia"/>
        </w:rPr>
        <w:t>t</w:t>
      </w:r>
      <w:r w:rsidR="00073F91" w:rsidRPr="00C4722F">
        <w:rPr>
          <w:rFonts w:ascii="Constantia" w:hAnsi="Constantia"/>
        </w:rPr>
        <w:t xml:space="preserve">he </w:t>
      </w:r>
      <w:proofErr w:type="spellStart"/>
      <w:r w:rsidR="00073F91" w:rsidRPr="00C4722F">
        <w:rPr>
          <w:rFonts w:ascii="Constantia" w:hAnsi="Constantia"/>
        </w:rPr>
        <w:t>manganacycle</w:t>
      </w:r>
      <w:proofErr w:type="spellEnd"/>
      <w:r w:rsidR="00073F91" w:rsidRPr="00C4722F">
        <w:rPr>
          <w:rFonts w:ascii="Constantia" w:hAnsi="Constantia"/>
        </w:rPr>
        <w:t xml:space="preserve"> </w:t>
      </w:r>
      <w:r w:rsidR="00073F91" w:rsidRPr="00C4722F">
        <w:rPr>
          <w:rFonts w:ascii="Constantia" w:hAnsi="Constantia"/>
          <w:b/>
        </w:rPr>
        <w:t>4</w:t>
      </w:r>
      <w:r w:rsidR="00073F91" w:rsidRPr="00C4722F">
        <w:rPr>
          <w:rFonts w:ascii="Constantia" w:hAnsi="Constantia"/>
        </w:rPr>
        <w:t xml:space="preserve"> was not observed as an intermediate</w:t>
      </w:r>
      <w:r w:rsidR="00321537" w:rsidRPr="00C4722F">
        <w:rPr>
          <w:rFonts w:ascii="Constantia" w:hAnsi="Constantia"/>
        </w:rPr>
        <w:t xml:space="preserve"> in this experiment, indicating that it was either not formed or too transient </w:t>
      </w:r>
      <w:r w:rsidR="00146EA1" w:rsidRPr="00C4722F">
        <w:rPr>
          <w:rFonts w:ascii="Constantia" w:hAnsi="Constantia"/>
        </w:rPr>
        <w:t xml:space="preserve">to be observed </w:t>
      </w:r>
      <w:r w:rsidR="00321537" w:rsidRPr="00C4722F">
        <w:rPr>
          <w:rFonts w:ascii="Constantia" w:hAnsi="Constantia"/>
        </w:rPr>
        <w:t xml:space="preserve">under the reaction conditions, </w:t>
      </w:r>
      <w:r w:rsidR="00321537" w:rsidRPr="00C4722F">
        <w:rPr>
          <w:rFonts w:ascii="Constantia" w:hAnsi="Constantia"/>
          <w:i/>
        </w:rPr>
        <w:t xml:space="preserve">i.e. </w:t>
      </w:r>
      <w:proofErr w:type="spellStart"/>
      <w:r w:rsidR="00321537" w:rsidRPr="00C4722F">
        <w:rPr>
          <w:rFonts w:ascii="Constantia" w:hAnsi="Constantia"/>
        </w:rPr>
        <w:t>manganacycle</w:t>
      </w:r>
      <w:proofErr w:type="spellEnd"/>
      <w:r w:rsidR="00321537" w:rsidRPr="00C4722F">
        <w:rPr>
          <w:rFonts w:ascii="Constantia" w:hAnsi="Constantia"/>
        </w:rPr>
        <w:t xml:space="preserve"> </w:t>
      </w:r>
      <w:r w:rsidR="00321537" w:rsidRPr="00C4722F">
        <w:rPr>
          <w:rFonts w:ascii="Constantia" w:hAnsi="Constantia"/>
          <w:b/>
        </w:rPr>
        <w:t>4</w:t>
      </w:r>
      <w:r w:rsidR="00321537" w:rsidRPr="00C4722F">
        <w:rPr>
          <w:rFonts w:ascii="Constantia" w:hAnsi="Constantia"/>
        </w:rPr>
        <w:t xml:space="preserve"> is not an intermediate in this specific reaction or that alkyne insertion </w:t>
      </w:r>
      <w:r w:rsidR="00146EA1" w:rsidRPr="00C4722F">
        <w:rPr>
          <w:rFonts w:ascii="Constantia" w:hAnsi="Constantia"/>
        </w:rPr>
        <w:t>i</w:t>
      </w:r>
      <w:r w:rsidR="00321537" w:rsidRPr="00C4722F">
        <w:rPr>
          <w:rFonts w:ascii="Constantia" w:hAnsi="Constantia"/>
        </w:rPr>
        <w:t xml:space="preserve">s rapid, compared with </w:t>
      </w:r>
      <w:r w:rsidR="00146EA1" w:rsidRPr="00C4722F">
        <w:rPr>
          <w:rFonts w:ascii="Constantia" w:hAnsi="Constantia"/>
        </w:rPr>
        <w:t xml:space="preserve">a </w:t>
      </w:r>
      <w:r w:rsidR="00321537" w:rsidRPr="00C4722F">
        <w:rPr>
          <w:rFonts w:ascii="Constantia" w:hAnsi="Constantia"/>
        </w:rPr>
        <w:t xml:space="preserve">base-assisted </w:t>
      </w:r>
      <w:proofErr w:type="spellStart"/>
      <w:r w:rsidR="00321537" w:rsidRPr="00C4722F">
        <w:rPr>
          <w:rFonts w:ascii="Constantia" w:hAnsi="Constantia"/>
        </w:rPr>
        <w:t>cyclomanganation</w:t>
      </w:r>
      <w:proofErr w:type="spellEnd"/>
      <w:r w:rsidR="00146EA1" w:rsidRPr="00C4722F">
        <w:rPr>
          <w:rFonts w:ascii="Constantia" w:hAnsi="Constantia"/>
        </w:rPr>
        <w:t xml:space="preserve"> step</w:t>
      </w:r>
      <w:r w:rsidR="00321537" w:rsidRPr="00C4722F">
        <w:rPr>
          <w:rFonts w:ascii="Constantia" w:hAnsi="Constantia"/>
        </w:rPr>
        <w:t xml:space="preserve">. </w:t>
      </w:r>
      <w:r w:rsidR="00E8364A" w:rsidRPr="00C4722F">
        <w:rPr>
          <w:rFonts w:ascii="Constantia" w:hAnsi="Constantia"/>
        </w:rPr>
        <w:t xml:space="preserve">Finally, after 1 minute </w:t>
      </w:r>
      <w:proofErr w:type="spellStart"/>
      <w:r w:rsidR="00E8364A" w:rsidRPr="00C4722F">
        <w:rPr>
          <w:rFonts w:ascii="Constantia" w:hAnsi="Constantia"/>
        </w:rPr>
        <w:t>Mn</w:t>
      </w:r>
      <w:proofErr w:type="spellEnd"/>
      <w:r w:rsidR="00E8364A" w:rsidRPr="00C4722F">
        <w:rPr>
          <w:rFonts w:ascii="Constantia" w:hAnsi="Constantia"/>
        </w:rPr>
        <w:t xml:space="preserve"> clusters </w:t>
      </w:r>
      <w:r w:rsidR="00C11C91" w:rsidRPr="00C4722F">
        <w:rPr>
          <w:rFonts w:ascii="Constantia" w:hAnsi="Constantia"/>
        </w:rPr>
        <w:t>form</w:t>
      </w:r>
      <w:r w:rsidR="00E8364A" w:rsidRPr="00C4722F">
        <w:rPr>
          <w:rFonts w:ascii="Constantia" w:hAnsi="Constantia"/>
        </w:rPr>
        <w:t xml:space="preserve">, which dominate the carbonyl species observed in the IR spectra </w:t>
      </w:r>
    </w:p>
    <w:p w14:paraId="284DF58C" w14:textId="51E58D14" w:rsidR="00835BA1" w:rsidRPr="00C4722F" w:rsidRDefault="00A54BAD" w:rsidP="00B21E55">
      <w:pPr>
        <w:pStyle w:val="TAMainText"/>
      </w:pPr>
      <w:r w:rsidRPr="00C4722F">
        <w:object w:dxaOrig="6508" w:dyaOrig="1710" w14:anchorId="7F72C91E">
          <v:shape id="_x0000_i1028" type="#_x0000_t75" style="width:240pt;height:61.85pt" o:ole="">
            <v:imagedata r:id="rId16" o:title=""/>
          </v:shape>
          <o:OLEObject Type="Embed" ProgID="ChemDraw.Document.6.0" ShapeID="_x0000_i1028" DrawAspect="Content" ObjectID="_1608314923" r:id="rId17"/>
        </w:object>
      </w:r>
    </w:p>
    <w:p w14:paraId="51D1B3AE" w14:textId="77777777" w:rsidR="004C6055" w:rsidRPr="00C4722F" w:rsidRDefault="005E5490" w:rsidP="00FD0B86">
      <w:pPr>
        <w:pStyle w:val="TAMainText"/>
      </w:pPr>
      <w:r w:rsidRPr="00C4722F">
        <w:rPr>
          <w:sz w:val="4"/>
          <w:szCs w:val="4"/>
        </w:rPr>
        <w:t xml:space="preserve"> </w:t>
      </w:r>
      <w:r w:rsidR="004734AE" w:rsidRPr="00C4722F">
        <w:rPr>
          <w:noProof/>
          <w:lang w:val="en-GB" w:eastAsia="en-GB"/>
        </w:rPr>
        <w:drawing>
          <wp:inline distT="0" distB="0" distL="0" distR="0" wp14:anchorId="719A70C4" wp14:editId="4CE50C8F">
            <wp:extent cx="3044825" cy="2891790"/>
            <wp:effectExtent l="0" t="0" r="3175" b="3810"/>
            <wp:docPr id="2" name="Picture 2" descr="A close up of a map&#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mplete figure A_3_10%.bmp"/>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44825" cy="2891790"/>
                    </a:xfrm>
                    <a:prstGeom prst="rect">
                      <a:avLst/>
                    </a:prstGeom>
                  </pic:spPr>
                </pic:pic>
              </a:graphicData>
            </a:graphic>
          </wp:inline>
        </w:drawing>
      </w:r>
    </w:p>
    <w:p w14:paraId="74E70069" w14:textId="7D90E825" w:rsidR="00FD0B86" w:rsidRPr="00C4722F" w:rsidRDefault="00FD0B86" w:rsidP="00874E75">
      <w:pPr>
        <w:pStyle w:val="VAFigureCaption"/>
      </w:pPr>
      <w:r w:rsidRPr="00C4722F">
        <w:t xml:space="preserve">Figure 1 (a) IR spectral changes over time for the reaction of </w:t>
      </w:r>
      <w:r w:rsidRPr="00C4722F">
        <w:rPr>
          <w:b/>
        </w:rPr>
        <w:t>1</w:t>
      </w:r>
      <w:r w:rsidRPr="00C4722F">
        <w:t xml:space="preserve"> + </w:t>
      </w:r>
      <w:r w:rsidRPr="00C4722F">
        <w:rPr>
          <w:b/>
        </w:rPr>
        <w:t xml:space="preserve">2a </w:t>
      </w:r>
      <w:r w:rsidRPr="00C4722F">
        <w:rPr>
          <w:rFonts w:ascii="Times New Roman" w:hAnsi="Times New Roman"/>
        </w:rPr>
        <w:t>→</w:t>
      </w:r>
      <w:r w:rsidRPr="00C4722F">
        <w:t xml:space="preserve"> </w:t>
      </w:r>
      <w:r w:rsidRPr="00C4722F">
        <w:rPr>
          <w:b/>
        </w:rPr>
        <w:t>3a</w:t>
      </w:r>
      <w:r w:rsidRPr="00C4722F">
        <w:t xml:space="preserve"> catalyzed by </w:t>
      </w:r>
      <w:proofErr w:type="spellStart"/>
      <w:r w:rsidRPr="00C4722F">
        <w:t>BrMn</w:t>
      </w:r>
      <w:proofErr w:type="spellEnd"/>
      <w:r w:rsidRPr="00C4722F">
        <w:t>(CO)</w:t>
      </w:r>
      <w:r w:rsidRPr="00C4722F">
        <w:rPr>
          <w:vertAlign w:val="subscript"/>
        </w:rPr>
        <w:t>5</w:t>
      </w:r>
      <w:r w:rsidR="00D807B8" w:rsidRPr="00C4722F">
        <w:t xml:space="preserve"> </w:t>
      </w:r>
      <w:r w:rsidR="00D818A9" w:rsidRPr="00C4722F">
        <w:t xml:space="preserve">under conditions described in Scheme 3 </w:t>
      </w:r>
      <w:r w:rsidR="00D807B8" w:rsidRPr="00C4722F">
        <w:t>{</w:t>
      </w:r>
      <w:r w:rsidR="00D818A9" w:rsidRPr="00C4722F">
        <w:t xml:space="preserve">key: </w:t>
      </w:r>
      <w:r w:rsidR="00D807B8" w:rsidRPr="00C4722F">
        <w:t xml:space="preserve">blue circle = </w:t>
      </w:r>
      <w:r w:rsidR="00D807B8" w:rsidRPr="00C4722F">
        <w:rPr>
          <w:b/>
        </w:rPr>
        <w:t>4</w:t>
      </w:r>
      <w:r w:rsidR="00D807B8" w:rsidRPr="00C4722F">
        <w:t xml:space="preserve">; red circle = </w:t>
      </w:r>
      <w:r w:rsidR="00D807B8" w:rsidRPr="00C4722F">
        <w:rPr>
          <w:b/>
        </w:rPr>
        <w:t>6</w:t>
      </w:r>
      <w:r w:rsidR="00256EE5" w:rsidRPr="00C4722F">
        <w:rPr>
          <w:b/>
        </w:rPr>
        <w:t>a</w:t>
      </w:r>
      <w:r w:rsidR="00D807B8" w:rsidRPr="00C4722F">
        <w:rPr>
          <w:rFonts w:ascii="Constantia" w:hAnsi="Constantia"/>
          <w:b/>
        </w:rPr>
        <w:t>'</w:t>
      </w:r>
      <w:r w:rsidR="00D807B8" w:rsidRPr="00C4722F">
        <w:t xml:space="preserve">; green circle = </w:t>
      </w:r>
      <w:proofErr w:type="spellStart"/>
      <w:r w:rsidR="00D807B8" w:rsidRPr="00C4722F">
        <w:t>BrMn</w:t>
      </w:r>
      <w:proofErr w:type="spellEnd"/>
      <w:r w:rsidR="00D807B8" w:rsidRPr="00C4722F">
        <w:t>(CO)</w:t>
      </w:r>
      <w:r w:rsidR="00D807B8" w:rsidRPr="00C4722F">
        <w:rPr>
          <w:vertAlign w:val="subscript"/>
        </w:rPr>
        <w:t>5</w:t>
      </w:r>
      <w:r w:rsidR="00D807B8" w:rsidRPr="00C4722F">
        <w:t>;</w:t>
      </w:r>
      <w:r w:rsidR="00D807B8" w:rsidRPr="00C4722F">
        <w:rPr>
          <w:vertAlign w:val="subscript"/>
        </w:rPr>
        <w:t xml:space="preserve"> </w:t>
      </w:r>
      <w:r w:rsidR="00D807B8" w:rsidRPr="00C4722F">
        <w:t xml:space="preserve">gold diamond / gold star = </w:t>
      </w:r>
      <w:proofErr w:type="spellStart"/>
      <w:r w:rsidR="00D807B8" w:rsidRPr="00C4722F">
        <w:t>Mn</w:t>
      </w:r>
      <w:proofErr w:type="spellEnd"/>
      <w:r w:rsidR="00D807B8" w:rsidRPr="00C4722F">
        <w:t xml:space="preserve"> </w:t>
      </w:r>
      <w:r w:rsidR="00794484" w:rsidRPr="00C4722F">
        <w:t xml:space="preserve">carbonyl </w:t>
      </w:r>
      <w:r w:rsidR="003F0E5A" w:rsidRPr="00C4722F">
        <w:t>cluster species {[</w:t>
      </w:r>
      <w:proofErr w:type="spellStart"/>
      <w:r w:rsidR="003F0E5A" w:rsidRPr="00C4722F">
        <w:t>Mn</w:t>
      </w:r>
      <w:proofErr w:type="spellEnd"/>
      <w:r w:rsidR="003F0E5A" w:rsidRPr="00C4722F">
        <w:t xml:space="preserve">] = </w:t>
      </w:r>
      <w:proofErr w:type="spellStart"/>
      <w:r w:rsidR="003F0E5A" w:rsidRPr="00C4722F">
        <w:t>Mn</w:t>
      </w:r>
      <w:proofErr w:type="spellEnd"/>
      <w:r w:rsidR="003F0E5A" w:rsidRPr="00C4722F">
        <w:t>(CO)</w:t>
      </w:r>
      <w:r w:rsidR="003F0E5A" w:rsidRPr="00C4722F">
        <w:rPr>
          <w:vertAlign w:val="subscript"/>
        </w:rPr>
        <w:t>3</w:t>
      </w:r>
      <w:r w:rsidR="003F0E5A" w:rsidRPr="00C4722F">
        <w:t xml:space="preserve">, </w:t>
      </w:r>
      <w:r w:rsidR="00794484" w:rsidRPr="00C4722F">
        <w:t xml:space="preserve">Y = OH, </w:t>
      </w:r>
      <w:proofErr w:type="spellStart"/>
      <w:r w:rsidR="00794484" w:rsidRPr="00C4722F">
        <w:t>alkyn</w:t>
      </w:r>
      <w:r w:rsidR="00D669FF" w:rsidRPr="00C4722F">
        <w:t>yl</w:t>
      </w:r>
      <w:proofErr w:type="spellEnd"/>
      <w:r w:rsidR="00794484" w:rsidRPr="00C4722F">
        <w:t xml:space="preserve"> – </w:t>
      </w:r>
      <w:r w:rsidR="003F0E5A" w:rsidRPr="00C4722F">
        <w:t>see discussion</w:t>
      </w:r>
      <w:r w:rsidR="00D807B8" w:rsidRPr="00C4722F">
        <w:t>}</w:t>
      </w:r>
      <w:r w:rsidRPr="00C4722F">
        <w:t xml:space="preserve">; (b) </w:t>
      </w:r>
      <w:r w:rsidR="00A547C3" w:rsidRPr="00C4722F">
        <w:t xml:space="preserve">a kinetic plot </w:t>
      </w:r>
      <w:r w:rsidR="009B2C40" w:rsidRPr="00C4722F">
        <w:t xml:space="preserve">{extracted from (a)} </w:t>
      </w:r>
      <w:r w:rsidR="00A547C3" w:rsidRPr="00C4722F">
        <w:t xml:space="preserve">showing the formation and loss of </w:t>
      </w:r>
      <w:r w:rsidR="00A547C3" w:rsidRPr="00C4722F">
        <w:rPr>
          <w:b/>
        </w:rPr>
        <w:t>6</w:t>
      </w:r>
      <w:r w:rsidR="00256EE5" w:rsidRPr="00C4722F">
        <w:rPr>
          <w:b/>
        </w:rPr>
        <w:t>a</w:t>
      </w:r>
      <w:r w:rsidR="00D807B8" w:rsidRPr="00C4722F">
        <w:rPr>
          <w:rFonts w:ascii="Constantia" w:hAnsi="Constantia"/>
          <w:b/>
        </w:rPr>
        <w:t>'</w:t>
      </w:r>
      <w:r w:rsidR="00D807B8" w:rsidRPr="00C4722F">
        <w:t xml:space="preserve"> </w:t>
      </w:r>
      <w:r w:rsidR="00866D47" w:rsidRPr="00C4722F">
        <w:t xml:space="preserve">(red circle) </w:t>
      </w:r>
      <w:r w:rsidR="00D807B8" w:rsidRPr="00C4722F">
        <w:t>over time</w:t>
      </w:r>
      <w:r w:rsidR="00F92E73" w:rsidRPr="00C4722F">
        <w:t xml:space="preserve"> (</w:t>
      </w:r>
      <w:r w:rsidR="00F92E73" w:rsidRPr="00C4722F">
        <w:rPr>
          <w:i/>
        </w:rPr>
        <w:t>in situ</w:t>
      </w:r>
      <w:r w:rsidR="00F92E73" w:rsidRPr="00C4722F">
        <w:t>)</w:t>
      </w:r>
      <w:r w:rsidR="00D807B8" w:rsidRPr="00C4722F">
        <w:t xml:space="preserve">, in addition to </w:t>
      </w:r>
      <w:r w:rsidR="00866D47" w:rsidRPr="00C4722F">
        <w:t xml:space="preserve">% conversion of </w:t>
      </w:r>
      <w:r w:rsidR="00D807B8" w:rsidRPr="00C4722F">
        <w:t xml:space="preserve">organic product </w:t>
      </w:r>
      <w:r w:rsidR="00D807B8" w:rsidRPr="00C4722F">
        <w:rPr>
          <w:b/>
        </w:rPr>
        <w:t>3a</w:t>
      </w:r>
      <w:r w:rsidR="00D807B8" w:rsidRPr="00C4722F">
        <w:t xml:space="preserve"> (black square)</w:t>
      </w:r>
      <w:r w:rsidR="00866D47" w:rsidRPr="00C4722F">
        <w:t xml:space="preserve"> determined by </w:t>
      </w:r>
      <w:r w:rsidR="00866D47" w:rsidRPr="00C4722F">
        <w:rPr>
          <w:vertAlign w:val="superscript"/>
        </w:rPr>
        <w:t>1</w:t>
      </w:r>
      <w:r w:rsidR="00866D47" w:rsidRPr="00C4722F">
        <w:t>H NMR spectroscopic analysis</w:t>
      </w:r>
      <w:r w:rsidR="00F92E73" w:rsidRPr="00C4722F">
        <w:t xml:space="preserve"> (</w:t>
      </w:r>
      <w:r w:rsidR="00F92E73" w:rsidRPr="00C4722F">
        <w:rPr>
          <w:i/>
        </w:rPr>
        <w:t>ex situ</w:t>
      </w:r>
      <w:r w:rsidR="00F92E73" w:rsidRPr="00C4722F">
        <w:t>)</w:t>
      </w:r>
      <w:r w:rsidR="00D818A9" w:rsidRPr="00C4722F">
        <w:t xml:space="preserve">; (c) IR spectral changes over time for the reaction of </w:t>
      </w:r>
      <w:r w:rsidR="00D818A9" w:rsidRPr="00C4722F">
        <w:rPr>
          <w:b/>
        </w:rPr>
        <w:t>1</w:t>
      </w:r>
      <w:r w:rsidR="00D818A9" w:rsidRPr="00C4722F">
        <w:t xml:space="preserve"> + </w:t>
      </w:r>
      <w:r w:rsidR="00D818A9" w:rsidRPr="00C4722F">
        <w:rPr>
          <w:b/>
        </w:rPr>
        <w:t xml:space="preserve">2a </w:t>
      </w:r>
      <w:r w:rsidR="00D818A9" w:rsidRPr="00C4722F">
        <w:rPr>
          <w:rFonts w:ascii="Times New Roman" w:hAnsi="Times New Roman"/>
        </w:rPr>
        <w:t>→</w:t>
      </w:r>
      <w:r w:rsidR="00D818A9" w:rsidRPr="00C4722F">
        <w:t xml:space="preserve"> </w:t>
      </w:r>
      <w:r w:rsidR="00D818A9" w:rsidRPr="00C4722F">
        <w:rPr>
          <w:b/>
        </w:rPr>
        <w:t>3a</w:t>
      </w:r>
      <w:r w:rsidR="00D818A9" w:rsidRPr="00C4722F">
        <w:t xml:space="preserve"> catalyzed by </w:t>
      </w:r>
      <w:proofErr w:type="spellStart"/>
      <w:r w:rsidR="00D818A9" w:rsidRPr="00C4722F">
        <w:t>manganacycle</w:t>
      </w:r>
      <w:proofErr w:type="spellEnd"/>
      <w:r w:rsidR="00D818A9" w:rsidRPr="00C4722F">
        <w:t xml:space="preserve"> </w:t>
      </w:r>
      <w:r w:rsidR="00D818A9" w:rsidRPr="00C4722F">
        <w:rPr>
          <w:b/>
        </w:rPr>
        <w:t>4</w:t>
      </w:r>
      <w:r w:rsidR="00D818A9" w:rsidRPr="00C4722F">
        <w:t>; (d) as for (b)</w:t>
      </w:r>
      <w:r w:rsidR="009B2C40" w:rsidRPr="00C4722F">
        <w:t xml:space="preserve"> {kinetic data extracted from (c)}</w:t>
      </w:r>
      <w:r w:rsidR="00D818A9" w:rsidRPr="00C4722F">
        <w:t xml:space="preserve">. </w:t>
      </w:r>
    </w:p>
    <w:p w14:paraId="5D07B30E" w14:textId="65787AEB" w:rsidR="00ED28ED" w:rsidRPr="00C4722F" w:rsidRDefault="00705D8E" w:rsidP="008E275E">
      <w:pPr>
        <w:pStyle w:val="TAMainText"/>
      </w:pPr>
      <w:r w:rsidRPr="00C4722F">
        <w:rPr>
          <w:rFonts w:ascii="Constantia" w:hAnsi="Constantia"/>
        </w:rPr>
        <w:t>(~</w:t>
      </w:r>
      <w:r w:rsidR="00A47420" w:rsidRPr="00C4722F">
        <w:rPr>
          <w:rFonts w:ascii="Constantia" w:hAnsi="Constantia"/>
        </w:rPr>
        <w:t>30 minutes);</w:t>
      </w:r>
      <w:bookmarkStart w:id="7" w:name="_Ref521504949"/>
      <w:r w:rsidR="00A47420" w:rsidRPr="00C4722F">
        <w:rPr>
          <w:vertAlign w:val="superscript"/>
        </w:rPr>
        <w:endnoteReference w:id="15"/>
      </w:r>
      <w:bookmarkEnd w:id="7"/>
      <w:r w:rsidR="00A47420" w:rsidRPr="00C4722F">
        <w:rPr>
          <w:rFonts w:ascii="Constantia" w:hAnsi="Constantia"/>
        </w:rPr>
        <w:t xml:space="preserve"> these </w:t>
      </w:r>
      <w:proofErr w:type="spellStart"/>
      <w:r w:rsidR="00A47420" w:rsidRPr="00C4722F">
        <w:rPr>
          <w:rFonts w:ascii="Constantia" w:hAnsi="Constantia"/>
        </w:rPr>
        <w:t>Mn</w:t>
      </w:r>
      <w:proofErr w:type="spellEnd"/>
      <w:r w:rsidR="00A47420" w:rsidRPr="00C4722F">
        <w:rPr>
          <w:rFonts w:ascii="Constantia" w:hAnsi="Constantia"/>
        </w:rPr>
        <w:t xml:space="preserve"> clusters are catalytically inactive.</w:t>
      </w:r>
    </w:p>
    <w:p w14:paraId="0B6D041E" w14:textId="1F5AE0BF" w:rsidR="008E275E" w:rsidRPr="00C4722F" w:rsidRDefault="00BF4B4C" w:rsidP="008E275E">
      <w:pPr>
        <w:pStyle w:val="TAMainText"/>
      </w:pPr>
      <w:r w:rsidRPr="00C4722F">
        <w:t>T</w:t>
      </w:r>
      <w:r w:rsidR="00CD5C28" w:rsidRPr="00C4722F">
        <w:t xml:space="preserve">he feasibility of </w:t>
      </w:r>
      <w:proofErr w:type="spellStart"/>
      <w:r w:rsidR="00CD5C28" w:rsidRPr="00C4722F">
        <w:t>manganacycle</w:t>
      </w:r>
      <w:proofErr w:type="spellEnd"/>
      <w:r w:rsidR="00CD5C28" w:rsidRPr="00C4722F">
        <w:t xml:space="preserve"> </w:t>
      </w:r>
      <w:r w:rsidR="00CD5C28" w:rsidRPr="00C4722F">
        <w:rPr>
          <w:b/>
        </w:rPr>
        <w:t>4</w:t>
      </w:r>
      <w:r w:rsidR="00CD5C28" w:rsidRPr="00C4722F">
        <w:t xml:space="preserve"> </w:t>
      </w:r>
      <w:r w:rsidRPr="00C4722F">
        <w:t xml:space="preserve">as an intermediate in the </w:t>
      </w:r>
      <w:r w:rsidR="00A0357F" w:rsidRPr="00C4722F">
        <w:t xml:space="preserve">reaction </w:t>
      </w:r>
      <w:r w:rsidR="00A0357F" w:rsidRPr="00C4722F">
        <w:rPr>
          <w:b/>
        </w:rPr>
        <w:t>1</w:t>
      </w:r>
      <w:r w:rsidR="00A0357F" w:rsidRPr="00C4722F">
        <w:t xml:space="preserve"> + </w:t>
      </w:r>
      <w:r w:rsidR="00A0357F" w:rsidRPr="00C4722F">
        <w:rPr>
          <w:b/>
        </w:rPr>
        <w:t xml:space="preserve">2a </w:t>
      </w:r>
      <w:r w:rsidR="00A0357F" w:rsidRPr="00C4722F">
        <w:rPr>
          <w:rFonts w:ascii="Times New Roman" w:hAnsi="Times New Roman"/>
        </w:rPr>
        <w:t>→</w:t>
      </w:r>
      <w:r w:rsidR="00A0357F" w:rsidRPr="00C4722F">
        <w:t xml:space="preserve"> </w:t>
      </w:r>
      <w:r w:rsidR="00A0357F" w:rsidRPr="00C4722F">
        <w:rPr>
          <w:b/>
        </w:rPr>
        <w:t>3a</w:t>
      </w:r>
      <w:r w:rsidRPr="00C4722F">
        <w:t xml:space="preserve"> was quantitatively assessed </w:t>
      </w:r>
      <w:r w:rsidR="000F0795" w:rsidRPr="00C4722F">
        <w:t xml:space="preserve">for its ability to act </w:t>
      </w:r>
      <w:r w:rsidRPr="00C4722F">
        <w:t xml:space="preserve">as a competent catalyst.  The changes in the IR spectral region of the manganese carbonyls can be viewed in </w:t>
      </w:r>
      <w:r w:rsidR="00A0357F" w:rsidRPr="00C4722F">
        <w:t xml:space="preserve">Figure 1(c), </w:t>
      </w:r>
      <w:r w:rsidRPr="00C4722F">
        <w:t xml:space="preserve">which is </w:t>
      </w:r>
      <w:r w:rsidR="00A0357F" w:rsidRPr="00C4722F">
        <w:t>accompanied by the kinetic information extracted from the data (</w:t>
      </w:r>
      <w:r w:rsidRPr="00C4722F">
        <w:t>d</w:t>
      </w:r>
      <w:r w:rsidR="00A0357F" w:rsidRPr="00C4722F">
        <w:t xml:space="preserve">). Analysis of the changes in the IR stretching bands shows </w:t>
      </w:r>
      <w:r w:rsidRPr="00C4722F">
        <w:t xml:space="preserve">the relatively slow </w:t>
      </w:r>
      <w:r w:rsidR="00A0357F" w:rsidRPr="00C4722F">
        <w:t xml:space="preserve">consumption of </w:t>
      </w:r>
      <w:r w:rsidRPr="00C4722F">
        <w:rPr>
          <w:b/>
        </w:rPr>
        <w:t xml:space="preserve">4 </w:t>
      </w:r>
      <w:r w:rsidRPr="00C4722F">
        <w:t>(no changes within 1 minute</w:t>
      </w:r>
      <w:r w:rsidR="000F0795" w:rsidRPr="00C4722F">
        <w:t>,</w:t>
      </w:r>
      <w:r w:rsidRPr="00C4722F">
        <w:t xml:space="preserve"> in stark contrast to </w:t>
      </w:r>
      <w:proofErr w:type="spellStart"/>
      <w:r w:rsidRPr="00C4722F">
        <w:t>BrMn</w:t>
      </w:r>
      <w:proofErr w:type="spellEnd"/>
      <w:r w:rsidRPr="00C4722F">
        <w:t>(CO)</w:t>
      </w:r>
      <w:r w:rsidRPr="00C4722F">
        <w:rPr>
          <w:vertAlign w:val="subscript"/>
        </w:rPr>
        <w:t>5</w:t>
      </w:r>
      <w:r w:rsidR="00E4415B" w:rsidRPr="00C4722F">
        <w:t>; kinetic details for this step are shown in the Supporting Information</w:t>
      </w:r>
      <w:r w:rsidRPr="00C4722F">
        <w:t xml:space="preserve">). Thus after 7 minutes </w:t>
      </w:r>
      <w:r w:rsidR="00A47420" w:rsidRPr="00C4722F">
        <w:t>the</w:t>
      </w:r>
      <w:r w:rsidR="00E4415B" w:rsidRPr="00C4722F">
        <w:t xml:space="preserve"> </w:t>
      </w:r>
      <w:r w:rsidR="00A0357F" w:rsidRPr="00C4722F">
        <w:t xml:space="preserve">formation of the alkyne insertion complex </w:t>
      </w:r>
      <w:r w:rsidR="00A0357F" w:rsidRPr="00C4722F">
        <w:rPr>
          <w:b/>
        </w:rPr>
        <w:t>6</w:t>
      </w:r>
      <w:r w:rsidR="00256EE5" w:rsidRPr="00C4722F">
        <w:rPr>
          <w:b/>
        </w:rPr>
        <w:t>a</w:t>
      </w:r>
      <w:r w:rsidR="00A0357F" w:rsidRPr="00C4722F">
        <w:rPr>
          <w:rFonts w:ascii="Constantia" w:hAnsi="Constantia"/>
          <w:b/>
        </w:rPr>
        <w:t>'</w:t>
      </w:r>
      <w:r w:rsidR="00E4415B" w:rsidRPr="00C4722F">
        <w:rPr>
          <w:rFonts w:ascii="Constantia" w:hAnsi="Constantia"/>
          <w:b/>
        </w:rPr>
        <w:t xml:space="preserve"> </w:t>
      </w:r>
      <w:r w:rsidR="00A0357F" w:rsidRPr="00C4722F">
        <w:rPr>
          <w:rFonts w:ascii="Constantia" w:hAnsi="Constantia"/>
        </w:rPr>
        <w:t xml:space="preserve">and </w:t>
      </w:r>
      <w:proofErr w:type="spellStart"/>
      <w:r w:rsidR="00A0357F" w:rsidRPr="00C4722F">
        <w:rPr>
          <w:rFonts w:ascii="Constantia" w:hAnsi="Constantia"/>
        </w:rPr>
        <w:t>Mn</w:t>
      </w:r>
      <w:proofErr w:type="spellEnd"/>
      <w:r w:rsidR="00E65AFF" w:rsidRPr="00C4722F">
        <w:rPr>
          <w:rFonts w:ascii="Constantia" w:hAnsi="Constantia"/>
        </w:rPr>
        <w:t xml:space="preserve"> carbonyl</w:t>
      </w:r>
      <w:r w:rsidR="00A0357F" w:rsidRPr="00C4722F">
        <w:rPr>
          <w:rFonts w:ascii="Constantia" w:hAnsi="Constantia"/>
        </w:rPr>
        <w:t xml:space="preserve"> cluster species</w:t>
      </w:r>
      <w:r w:rsidR="00A47420" w:rsidRPr="00C4722F">
        <w:rPr>
          <w:rFonts w:ascii="Constantia" w:hAnsi="Constantia"/>
        </w:rPr>
        <w:t xml:space="preserve"> was observed</w:t>
      </w:r>
      <w:r w:rsidR="00E4415B" w:rsidRPr="00C4722F">
        <w:rPr>
          <w:rFonts w:ascii="Constantia" w:hAnsi="Constantia"/>
        </w:rPr>
        <w:t xml:space="preserve">, whose distribution appears different to the reaction mediated by </w:t>
      </w:r>
      <w:proofErr w:type="spellStart"/>
      <w:r w:rsidR="00E4415B" w:rsidRPr="00C4722F">
        <w:t>BrMn</w:t>
      </w:r>
      <w:proofErr w:type="spellEnd"/>
      <w:r w:rsidR="00E4415B" w:rsidRPr="00C4722F">
        <w:t>(CO)</w:t>
      </w:r>
      <w:r w:rsidR="00E4415B" w:rsidRPr="00C4722F">
        <w:rPr>
          <w:vertAlign w:val="subscript"/>
        </w:rPr>
        <w:t>5</w:t>
      </w:r>
      <w:r w:rsidR="00A0357F" w:rsidRPr="00C4722F">
        <w:rPr>
          <w:rFonts w:ascii="Constantia" w:hAnsi="Constantia"/>
        </w:rPr>
        <w:t xml:space="preserve">. After </w:t>
      </w:r>
      <w:r w:rsidR="00E4415B" w:rsidRPr="00C4722F">
        <w:rPr>
          <w:rFonts w:ascii="Constantia" w:hAnsi="Constantia"/>
          <w:i/>
        </w:rPr>
        <w:t xml:space="preserve">ca. </w:t>
      </w:r>
      <w:r w:rsidR="00E4415B" w:rsidRPr="00C4722F">
        <w:rPr>
          <w:rFonts w:ascii="Constantia" w:hAnsi="Constantia"/>
        </w:rPr>
        <w:t>10</w:t>
      </w:r>
      <w:r w:rsidR="00A0357F" w:rsidRPr="00C4722F">
        <w:rPr>
          <w:rFonts w:ascii="Constantia" w:hAnsi="Constantia"/>
        </w:rPr>
        <w:t xml:space="preserve"> minutes </w:t>
      </w:r>
      <w:r w:rsidR="00E4415B" w:rsidRPr="00C4722F">
        <w:rPr>
          <w:b/>
        </w:rPr>
        <w:t xml:space="preserve">4 </w:t>
      </w:r>
      <w:r w:rsidR="00A0357F" w:rsidRPr="00C4722F">
        <w:t>is fully depleted</w:t>
      </w:r>
      <w:r w:rsidR="00E4415B" w:rsidRPr="00C4722F">
        <w:t>, showing that this was the start</w:t>
      </w:r>
      <w:r w:rsidR="000F0795" w:rsidRPr="00C4722F">
        <w:t xml:space="preserve">ing point for alkyne insertion, </w:t>
      </w:r>
      <w:r w:rsidR="000F0795" w:rsidRPr="00C4722F">
        <w:rPr>
          <w:i/>
        </w:rPr>
        <w:t xml:space="preserve">i.e. </w:t>
      </w:r>
      <w:r w:rsidR="000F0795" w:rsidRPr="00C4722F">
        <w:t>via loss of one CO ligand</w:t>
      </w:r>
      <w:r w:rsidR="00A0357F" w:rsidRPr="00C4722F">
        <w:t>.</w:t>
      </w:r>
      <w:r w:rsidR="00BC69C9" w:rsidRPr="00C4722F">
        <w:t xml:space="preserve"> Of particular </w:t>
      </w:r>
      <w:r w:rsidR="002A0848" w:rsidRPr="00C4722F">
        <w:t xml:space="preserve">note </w:t>
      </w:r>
      <w:r w:rsidR="00BC69C9" w:rsidRPr="00C4722F">
        <w:t xml:space="preserve">is the finding that </w:t>
      </w:r>
      <w:r w:rsidR="002A0848" w:rsidRPr="00C4722F">
        <w:t xml:space="preserve">the formation of </w:t>
      </w:r>
      <w:r w:rsidR="002A0848" w:rsidRPr="00C4722F">
        <w:rPr>
          <w:b/>
        </w:rPr>
        <w:t>6</w:t>
      </w:r>
      <w:r w:rsidR="00256EE5" w:rsidRPr="00C4722F">
        <w:rPr>
          <w:b/>
        </w:rPr>
        <w:t>a</w:t>
      </w:r>
      <w:r w:rsidR="002A0848" w:rsidRPr="00C4722F">
        <w:rPr>
          <w:rFonts w:ascii="Constantia" w:hAnsi="Constantia"/>
          <w:b/>
        </w:rPr>
        <w:t>'</w:t>
      </w:r>
      <w:r w:rsidR="002A0848" w:rsidRPr="00C4722F">
        <w:t xml:space="preserve"> is slower in the reaction catalyzed by </w:t>
      </w:r>
      <w:r w:rsidR="002A0848" w:rsidRPr="00C4722F">
        <w:rPr>
          <w:b/>
        </w:rPr>
        <w:t>4</w:t>
      </w:r>
      <w:r w:rsidR="002A0848" w:rsidRPr="00C4722F">
        <w:t xml:space="preserve"> than that catalyzed by </w:t>
      </w:r>
      <w:proofErr w:type="spellStart"/>
      <w:r w:rsidR="002A0848" w:rsidRPr="00C4722F">
        <w:t>BrMn</w:t>
      </w:r>
      <w:proofErr w:type="spellEnd"/>
      <w:r w:rsidR="002A0848" w:rsidRPr="00C4722F">
        <w:t>(CO)</w:t>
      </w:r>
      <w:r w:rsidR="002A0848" w:rsidRPr="00C4722F">
        <w:rPr>
          <w:vertAlign w:val="subscript"/>
        </w:rPr>
        <w:t>5</w:t>
      </w:r>
      <w:r w:rsidR="002A0848" w:rsidRPr="00C4722F">
        <w:t>, providing strong support for alternative pathways for catalyst activation, which enters into a common catalytic cycle.</w:t>
      </w:r>
    </w:p>
    <w:p w14:paraId="7043B92E" w14:textId="77777777" w:rsidR="000A2D68" w:rsidRPr="00C4722F" w:rsidRDefault="000A2D68" w:rsidP="008E275E">
      <w:pPr>
        <w:pStyle w:val="TAMainText"/>
      </w:pPr>
    </w:p>
    <w:p w14:paraId="71240215" w14:textId="77777777" w:rsidR="00E65A50" w:rsidRPr="00C4722F" w:rsidRDefault="007C62D5" w:rsidP="008E275E">
      <w:pPr>
        <w:pStyle w:val="TAMainText"/>
      </w:pPr>
      <w:r w:rsidRPr="00C4722F">
        <w:rPr>
          <w:noProof/>
          <w:lang w:val="en-GB" w:eastAsia="en-GB"/>
        </w:rPr>
        <w:drawing>
          <wp:inline distT="0" distB="0" distL="0" distR="0" wp14:anchorId="0A1F9F72" wp14:editId="7A34958D">
            <wp:extent cx="3044825" cy="1547495"/>
            <wp:effectExtent l="0" t="0" r="3175" b="0"/>
            <wp:docPr id="3" name="Picture 3" descr="A close up of a map&#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omplete figure 2 A-B_6_10%.bmp"/>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44825" cy="1547495"/>
                    </a:xfrm>
                    <a:prstGeom prst="rect">
                      <a:avLst/>
                    </a:prstGeom>
                  </pic:spPr>
                </pic:pic>
              </a:graphicData>
            </a:graphic>
          </wp:inline>
        </w:drawing>
      </w:r>
    </w:p>
    <w:p w14:paraId="0D70E0E2" w14:textId="3E3E5003" w:rsidR="00E65A50" w:rsidRPr="00C4722F" w:rsidRDefault="00E65A50" w:rsidP="00D80586">
      <w:pPr>
        <w:pStyle w:val="VAFigureCaption"/>
      </w:pPr>
      <w:r w:rsidRPr="00C4722F">
        <w:t xml:space="preserve">Figure 2 (a) IR spectral changes over time for the reaction of </w:t>
      </w:r>
      <w:r w:rsidRPr="00C4722F">
        <w:rPr>
          <w:b/>
        </w:rPr>
        <w:t>1</w:t>
      </w:r>
      <w:r w:rsidRPr="00C4722F">
        <w:t xml:space="preserve"> + </w:t>
      </w:r>
      <w:r w:rsidRPr="00C4722F">
        <w:rPr>
          <w:b/>
        </w:rPr>
        <w:t xml:space="preserve">2a </w:t>
      </w:r>
      <w:r w:rsidRPr="00C4722F">
        <w:rPr>
          <w:rFonts w:ascii="Times New Roman" w:hAnsi="Times New Roman"/>
        </w:rPr>
        <w:t>→</w:t>
      </w:r>
      <w:r w:rsidRPr="00C4722F">
        <w:t xml:space="preserve"> </w:t>
      </w:r>
      <w:r w:rsidRPr="00C4722F">
        <w:rPr>
          <w:b/>
        </w:rPr>
        <w:t>3a</w:t>
      </w:r>
      <w:r w:rsidRPr="00C4722F">
        <w:t xml:space="preserve"> catalyzed by </w:t>
      </w:r>
      <w:proofErr w:type="spellStart"/>
      <w:r w:rsidRPr="00C4722F">
        <w:t>BrMn</w:t>
      </w:r>
      <w:proofErr w:type="spellEnd"/>
      <w:r w:rsidRPr="00C4722F">
        <w:t>(CO)</w:t>
      </w:r>
      <w:r w:rsidRPr="00C4722F">
        <w:rPr>
          <w:vertAlign w:val="subscript"/>
        </w:rPr>
        <w:t>5</w:t>
      </w:r>
      <w:r w:rsidRPr="00C4722F">
        <w:t xml:space="preserve"> under conditions described in Scheme 3, run at 60 </w:t>
      </w:r>
      <w:r w:rsidRPr="00C4722F">
        <w:rPr>
          <w:rFonts w:ascii="Constantia" w:hAnsi="Constantia"/>
        </w:rPr>
        <w:t>⁰</w:t>
      </w:r>
      <w:r w:rsidRPr="00C4722F">
        <w:t xml:space="preserve">C </w:t>
      </w:r>
      <w:r w:rsidR="000B111B" w:rsidRPr="00C4722F">
        <w:t>(</w:t>
      </w:r>
      <w:r w:rsidRPr="00C4722F">
        <w:t xml:space="preserve">key: </w:t>
      </w:r>
      <w:r w:rsidR="000B111B" w:rsidRPr="00C4722F">
        <w:t>as for Fig. 1; + = unidentified manganese carbonyl species)</w:t>
      </w:r>
      <w:r w:rsidRPr="00C4722F">
        <w:t xml:space="preserve">; (b) a kinetic plot {extracted from (a)} showing the formation and loss of </w:t>
      </w:r>
      <w:r w:rsidRPr="00C4722F">
        <w:rPr>
          <w:b/>
        </w:rPr>
        <w:t>6</w:t>
      </w:r>
      <w:r w:rsidR="00256EE5" w:rsidRPr="00C4722F">
        <w:rPr>
          <w:b/>
        </w:rPr>
        <w:t>a</w:t>
      </w:r>
      <w:r w:rsidRPr="00C4722F">
        <w:rPr>
          <w:rFonts w:ascii="Constantia" w:hAnsi="Constantia"/>
          <w:b/>
        </w:rPr>
        <w:t>'</w:t>
      </w:r>
      <w:r w:rsidRPr="00C4722F">
        <w:t xml:space="preserve"> (red circle) over time (</w:t>
      </w:r>
      <w:r w:rsidRPr="00C4722F">
        <w:rPr>
          <w:i/>
        </w:rPr>
        <w:t>in situ</w:t>
      </w:r>
      <w:r w:rsidRPr="00C4722F">
        <w:t xml:space="preserve">), to </w:t>
      </w:r>
      <w:r w:rsidR="005044D1" w:rsidRPr="00C4722F">
        <w:t>form</w:t>
      </w:r>
      <w:r w:rsidRPr="00C4722F">
        <w:t xml:space="preserve"> organic product </w:t>
      </w:r>
      <w:r w:rsidRPr="00C4722F">
        <w:rPr>
          <w:b/>
        </w:rPr>
        <w:t>3a</w:t>
      </w:r>
      <w:r w:rsidRPr="00C4722F">
        <w:t xml:space="preserve"> </w:t>
      </w:r>
      <w:r w:rsidR="0036282B" w:rsidRPr="00C4722F">
        <w:t>(</w:t>
      </w:r>
      <w:r w:rsidRPr="00C4722F">
        <w:t xml:space="preserve">determined by </w:t>
      </w:r>
      <w:r w:rsidRPr="00C4722F">
        <w:rPr>
          <w:vertAlign w:val="superscript"/>
        </w:rPr>
        <w:t>1</w:t>
      </w:r>
      <w:r w:rsidRPr="00C4722F">
        <w:t>H NMR spectroscopic analysis (</w:t>
      </w:r>
      <w:r w:rsidRPr="00C4722F">
        <w:rPr>
          <w:i/>
        </w:rPr>
        <w:t>ex situ</w:t>
      </w:r>
      <w:r w:rsidRPr="00C4722F">
        <w:t>)</w:t>
      </w:r>
      <w:r w:rsidR="002646ED" w:rsidRPr="00C4722F">
        <w:t xml:space="preserve"> – the initial growth of the bands for </w:t>
      </w:r>
      <w:proofErr w:type="spellStart"/>
      <w:r w:rsidR="002646ED" w:rsidRPr="00C4722F">
        <w:t>BrMn</w:t>
      </w:r>
      <w:proofErr w:type="spellEnd"/>
      <w:r w:rsidR="002646ED" w:rsidRPr="00C4722F">
        <w:t>(CO)</w:t>
      </w:r>
      <w:r w:rsidR="002646ED" w:rsidRPr="00C4722F">
        <w:rPr>
          <w:vertAlign w:val="subscript"/>
        </w:rPr>
        <w:t>5</w:t>
      </w:r>
      <w:r w:rsidR="002646ED" w:rsidRPr="00C4722F">
        <w:t xml:space="preserve"> are attributed to the dissolution of the solid into solution.</w:t>
      </w:r>
    </w:p>
    <w:p w14:paraId="3E6FFE51" w14:textId="77777777" w:rsidR="000A2D68" w:rsidRPr="00C4722F" w:rsidRDefault="000A2D68" w:rsidP="008E275E">
      <w:pPr>
        <w:pStyle w:val="TAMainText"/>
      </w:pPr>
    </w:p>
    <w:p w14:paraId="697C3673" w14:textId="77777777" w:rsidR="00E322D6" w:rsidRPr="00C4722F" w:rsidRDefault="00AA00BA" w:rsidP="000E75E3">
      <w:pPr>
        <w:pStyle w:val="TAMainText"/>
      </w:pPr>
      <w:r w:rsidRPr="00C4722F">
        <w:t>T</w:t>
      </w:r>
      <w:r w:rsidR="000B111B" w:rsidRPr="00C4722F">
        <w:t xml:space="preserve">he reaction </w:t>
      </w:r>
      <w:r w:rsidR="000B111B" w:rsidRPr="00C4722F">
        <w:rPr>
          <w:b/>
        </w:rPr>
        <w:t>1</w:t>
      </w:r>
      <w:r w:rsidR="000B111B" w:rsidRPr="00C4722F">
        <w:t xml:space="preserve"> + </w:t>
      </w:r>
      <w:r w:rsidR="000B111B" w:rsidRPr="00C4722F">
        <w:rPr>
          <w:b/>
        </w:rPr>
        <w:t xml:space="preserve">2a </w:t>
      </w:r>
      <w:r w:rsidR="000B111B" w:rsidRPr="00C4722F">
        <w:rPr>
          <w:rFonts w:ascii="Times New Roman" w:hAnsi="Times New Roman"/>
        </w:rPr>
        <w:t>→</w:t>
      </w:r>
      <w:r w:rsidR="000B111B" w:rsidRPr="00C4722F">
        <w:t xml:space="preserve"> </w:t>
      </w:r>
      <w:r w:rsidR="000B111B" w:rsidRPr="00C4722F">
        <w:rPr>
          <w:b/>
        </w:rPr>
        <w:t>3a</w:t>
      </w:r>
      <w:r w:rsidR="000B111B" w:rsidRPr="00C4722F">
        <w:t xml:space="preserve"> catalyzed by </w:t>
      </w:r>
      <w:proofErr w:type="spellStart"/>
      <w:r w:rsidR="000B111B" w:rsidRPr="00C4722F">
        <w:t>BrMn</w:t>
      </w:r>
      <w:proofErr w:type="spellEnd"/>
      <w:r w:rsidR="000B111B" w:rsidRPr="00C4722F">
        <w:t>(CO)</w:t>
      </w:r>
      <w:r w:rsidR="000B111B" w:rsidRPr="00C4722F">
        <w:rPr>
          <w:vertAlign w:val="subscript"/>
        </w:rPr>
        <w:t>5</w:t>
      </w:r>
      <w:r w:rsidR="000B111B" w:rsidRPr="00C4722F">
        <w:t xml:space="preserve">, under the standard conditions at 60 </w:t>
      </w:r>
      <w:r w:rsidR="000B111B" w:rsidRPr="00C4722F">
        <w:rPr>
          <w:rFonts w:ascii="Constantia" w:hAnsi="Constantia"/>
        </w:rPr>
        <w:t>⁰</w:t>
      </w:r>
      <w:r w:rsidR="000B111B" w:rsidRPr="00C4722F">
        <w:t xml:space="preserve">C, </w:t>
      </w:r>
      <w:r w:rsidRPr="00C4722F">
        <w:t xml:space="preserve">allowed us to further </w:t>
      </w:r>
      <w:r w:rsidR="000B111B" w:rsidRPr="00C4722F">
        <w:t xml:space="preserve">gain more detail about the activation of the </w:t>
      </w:r>
      <w:proofErr w:type="spellStart"/>
      <w:r w:rsidR="000B111B" w:rsidRPr="00C4722F">
        <w:t>precatalyst</w:t>
      </w:r>
      <w:proofErr w:type="spellEnd"/>
      <w:r w:rsidR="000B111B" w:rsidRPr="00C4722F">
        <w:t xml:space="preserve"> species. Under these conditions no </w:t>
      </w:r>
      <w:proofErr w:type="spellStart"/>
      <w:r w:rsidR="000B111B" w:rsidRPr="00C4722F">
        <w:t>alkenylated</w:t>
      </w:r>
      <w:proofErr w:type="spellEnd"/>
      <w:r w:rsidR="000B111B" w:rsidRPr="00C4722F">
        <w:t xml:space="preserve"> product </w:t>
      </w:r>
      <w:r w:rsidR="000B111B" w:rsidRPr="00C4722F">
        <w:rPr>
          <w:b/>
        </w:rPr>
        <w:t>3a</w:t>
      </w:r>
      <w:r w:rsidR="000B111B" w:rsidRPr="00C4722F">
        <w:t xml:space="preserve"> </w:t>
      </w:r>
      <w:r w:rsidRPr="00C4722F">
        <w:t xml:space="preserve">was </w:t>
      </w:r>
      <w:r w:rsidR="000B111B" w:rsidRPr="00C4722F">
        <w:t xml:space="preserve">observed, demonstrating that protonation is </w:t>
      </w:r>
      <w:r w:rsidRPr="00C4722F">
        <w:t>un</w:t>
      </w:r>
      <w:r w:rsidR="000B111B" w:rsidRPr="00C4722F">
        <w:t xml:space="preserve">feasible at this temperature. </w:t>
      </w:r>
      <w:r w:rsidR="0091574A" w:rsidRPr="00C4722F">
        <w:t xml:space="preserve">Analysis of the changes </w:t>
      </w:r>
      <w:r w:rsidRPr="00C4722F">
        <w:t>in the IR stretching bands indicates a</w:t>
      </w:r>
      <w:r w:rsidR="0091574A" w:rsidRPr="00C4722F">
        <w:t xml:space="preserve"> slower consumption of the </w:t>
      </w:r>
      <w:proofErr w:type="spellStart"/>
      <w:r w:rsidR="0091574A" w:rsidRPr="00C4722F">
        <w:t>BrMn</w:t>
      </w:r>
      <w:proofErr w:type="spellEnd"/>
      <w:r w:rsidR="0091574A" w:rsidRPr="00C4722F">
        <w:t>(CO)</w:t>
      </w:r>
      <w:r w:rsidR="0091574A" w:rsidRPr="00C4722F">
        <w:rPr>
          <w:vertAlign w:val="subscript"/>
        </w:rPr>
        <w:t>5</w:t>
      </w:r>
      <w:r w:rsidR="0091574A" w:rsidRPr="00C4722F">
        <w:t xml:space="preserve"> </w:t>
      </w:r>
      <w:proofErr w:type="spellStart"/>
      <w:r w:rsidR="0091574A" w:rsidRPr="00C4722F">
        <w:t>precatalyst</w:t>
      </w:r>
      <w:proofErr w:type="spellEnd"/>
      <w:r w:rsidR="0091574A" w:rsidRPr="00C4722F">
        <w:t xml:space="preserve"> than the reaction run at 100 </w:t>
      </w:r>
      <w:r w:rsidR="0091574A" w:rsidRPr="00C4722F">
        <w:rPr>
          <w:rFonts w:ascii="Constantia" w:hAnsi="Constantia"/>
        </w:rPr>
        <w:t>⁰</w:t>
      </w:r>
      <w:r w:rsidR="0091574A" w:rsidRPr="00C4722F">
        <w:t xml:space="preserve">C. Again, formation of the alkyne insertion complex </w:t>
      </w:r>
      <w:r w:rsidR="0091574A" w:rsidRPr="00C4722F">
        <w:rPr>
          <w:b/>
        </w:rPr>
        <w:t>6</w:t>
      </w:r>
      <w:r w:rsidR="00256EE5" w:rsidRPr="00C4722F">
        <w:rPr>
          <w:b/>
        </w:rPr>
        <w:t>a</w:t>
      </w:r>
      <w:r w:rsidR="0091574A" w:rsidRPr="00C4722F">
        <w:rPr>
          <w:rFonts w:ascii="Constantia" w:hAnsi="Constantia"/>
          <w:b/>
        </w:rPr>
        <w:t>'</w:t>
      </w:r>
      <w:r w:rsidR="0091574A" w:rsidRPr="00C4722F">
        <w:rPr>
          <w:rFonts w:ascii="Constantia" w:hAnsi="Constantia"/>
        </w:rPr>
        <w:t xml:space="preserve"> is observed after 1 minute, which after 12 </w:t>
      </w:r>
      <w:r w:rsidRPr="00C4722F">
        <w:rPr>
          <w:rFonts w:ascii="Constantia" w:hAnsi="Constantia"/>
        </w:rPr>
        <w:t xml:space="preserve">minutes reaches a steady-state, </w:t>
      </w:r>
      <w:r w:rsidRPr="00C4722F">
        <w:rPr>
          <w:rFonts w:ascii="Constantia" w:hAnsi="Constantia"/>
          <w:i/>
        </w:rPr>
        <w:t xml:space="preserve">i.e. </w:t>
      </w:r>
      <w:r w:rsidR="0091574A" w:rsidRPr="00C4722F">
        <w:rPr>
          <w:rFonts w:ascii="Constantia" w:hAnsi="Constantia"/>
        </w:rPr>
        <w:t xml:space="preserve">with full consumption of the </w:t>
      </w:r>
      <w:proofErr w:type="spellStart"/>
      <w:r w:rsidR="0091574A" w:rsidRPr="00C4722F">
        <w:t>BrMn</w:t>
      </w:r>
      <w:proofErr w:type="spellEnd"/>
      <w:r w:rsidR="0091574A" w:rsidRPr="00C4722F">
        <w:t>(CO)</w:t>
      </w:r>
      <w:r w:rsidR="0091574A" w:rsidRPr="00C4722F">
        <w:rPr>
          <w:vertAlign w:val="subscript"/>
        </w:rPr>
        <w:t>5</w:t>
      </w:r>
      <w:r w:rsidRPr="00C4722F">
        <w:t xml:space="preserve"> </w:t>
      </w:r>
      <w:proofErr w:type="spellStart"/>
      <w:r w:rsidRPr="00C4722F">
        <w:t>precatalyst</w:t>
      </w:r>
      <w:proofErr w:type="spellEnd"/>
      <w:r w:rsidR="0091574A" w:rsidRPr="00C4722F">
        <w:t xml:space="preserve">.  Propionic acid (3 equiv. with respect to </w:t>
      </w:r>
      <w:proofErr w:type="spellStart"/>
      <w:r w:rsidR="0091574A" w:rsidRPr="00C4722F">
        <w:t>Mn</w:t>
      </w:r>
      <w:proofErr w:type="spellEnd"/>
      <w:r w:rsidR="0091574A" w:rsidRPr="00C4722F">
        <w:t xml:space="preserve">; 30 </w:t>
      </w:r>
      <w:proofErr w:type="spellStart"/>
      <w:r w:rsidR="0091574A" w:rsidRPr="00C4722F">
        <w:t>mol</w:t>
      </w:r>
      <w:proofErr w:type="spellEnd"/>
      <w:r w:rsidR="0091574A" w:rsidRPr="00C4722F">
        <w:t xml:space="preserve">%) was added at 32 minutes, resulting in complete loss of </w:t>
      </w:r>
      <w:r w:rsidR="0091574A" w:rsidRPr="00C4722F">
        <w:rPr>
          <w:b/>
        </w:rPr>
        <w:t>6</w:t>
      </w:r>
      <w:r w:rsidR="00256EE5" w:rsidRPr="00C4722F">
        <w:rPr>
          <w:b/>
        </w:rPr>
        <w:t>a</w:t>
      </w:r>
      <w:r w:rsidR="0091574A" w:rsidRPr="00C4722F">
        <w:rPr>
          <w:rFonts w:ascii="Constantia" w:hAnsi="Constantia"/>
          <w:b/>
        </w:rPr>
        <w:t>'</w:t>
      </w:r>
      <w:r w:rsidR="0091574A" w:rsidRPr="00C4722F">
        <w:rPr>
          <w:rFonts w:ascii="Constantia" w:hAnsi="Constantia"/>
        </w:rPr>
        <w:t xml:space="preserve">, and concomitant formation of product </w:t>
      </w:r>
      <w:r w:rsidR="0091574A" w:rsidRPr="00C4722F">
        <w:rPr>
          <w:rFonts w:ascii="Constantia" w:hAnsi="Constantia"/>
          <w:b/>
        </w:rPr>
        <w:t>3a</w:t>
      </w:r>
      <w:r w:rsidR="0091574A" w:rsidRPr="00C4722F">
        <w:rPr>
          <w:rFonts w:ascii="Constantia" w:hAnsi="Constantia"/>
        </w:rPr>
        <w:t xml:space="preserve"> {5% yield, accounting for half of the original amount of </w:t>
      </w:r>
      <w:proofErr w:type="spellStart"/>
      <w:r w:rsidR="0091574A" w:rsidRPr="00C4722F">
        <w:t>BrMn</w:t>
      </w:r>
      <w:proofErr w:type="spellEnd"/>
      <w:r w:rsidR="0091574A" w:rsidRPr="00C4722F">
        <w:t>(CO)</w:t>
      </w:r>
      <w:r w:rsidR="0091574A" w:rsidRPr="00C4722F">
        <w:rPr>
          <w:vertAlign w:val="subscript"/>
        </w:rPr>
        <w:t xml:space="preserve">5 </w:t>
      </w:r>
      <w:r w:rsidR="0091574A" w:rsidRPr="00C4722F">
        <w:t>used; the remaining mass balance (loss) is accounted for through the formation of manganese carbonyl clusters, as observed in the IR spectra at 35 minutes</w:t>
      </w:r>
      <w:r w:rsidR="0091574A" w:rsidRPr="00C4722F">
        <w:rPr>
          <w:rFonts w:ascii="Constantia" w:hAnsi="Constantia"/>
        </w:rPr>
        <w:t>}.</w:t>
      </w:r>
      <w:r w:rsidR="00FE6ABB" w:rsidRPr="00C4722F">
        <w:rPr>
          <w:vertAlign w:val="superscript"/>
        </w:rPr>
        <w:endnoteReference w:id="16"/>
      </w:r>
      <w:r w:rsidR="0091574A" w:rsidRPr="00C4722F">
        <w:t xml:space="preserve"> </w:t>
      </w:r>
      <w:r w:rsidR="00F05CE8" w:rsidRPr="00C4722F">
        <w:rPr>
          <w:rFonts w:ascii="Constantia" w:hAnsi="Constantia"/>
        </w:rPr>
        <w:t>Finally, in keeping with the reaction run at 100 ⁰</w:t>
      </w:r>
      <w:r w:rsidR="00F05CE8" w:rsidRPr="00C4722F">
        <w:t xml:space="preserve">C, we do not observe formation of </w:t>
      </w:r>
      <w:proofErr w:type="spellStart"/>
      <w:r w:rsidR="00F05CE8" w:rsidRPr="00C4722F">
        <w:t>manganacycle</w:t>
      </w:r>
      <w:proofErr w:type="spellEnd"/>
      <w:r w:rsidR="00F05CE8" w:rsidRPr="00C4722F">
        <w:t xml:space="preserve"> </w:t>
      </w:r>
      <w:r w:rsidR="00F05CE8" w:rsidRPr="00C4722F">
        <w:rPr>
          <w:b/>
        </w:rPr>
        <w:t>4</w:t>
      </w:r>
      <w:r w:rsidR="00BA3086" w:rsidRPr="00C4722F">
        <w:t xml:space="preserve"> on the timescale of the reaction</w:t>
      </w:r>
      <w:r w:rsidR="00F05CE8" w:rsidRPr="00C4722F">
        <w:t xml:space="preserve">. </w:t>
      </w:r>
    </w:p>
    <w:p w14:paraId="5D41CF7D" w14:textId="66FF8F6A" w:rsidR="00AC6759" w:rsidRPr="00C4722F" w:rsidRDefault="00C0605E" w:rsidP="000E75E3">
      <w:pPr>
        <w:pStyle w:val="TAMainText"/>
      </w:pPr>
      <w:r w:rsidRPr="00C4722F">
        <w:t xml:space="preserve">We continued to investigate the reaction </w:t>
      </w:r>
      <w:r w:rsidRPr="00C4722F">
        <w:rPr>
          <w:b/>
        </w:rPr>
        <w:t>1</w:t>
      </w:r>
      <w:r w:rsidRPr="00C4722F">
        <w:t xml:space="preserve"> + </w:t>
      </w:r>
      <w:r w:rsidRPr="00C4722F">
        <w:rPr>
          <w:b/>
        </w:rPr>
        <w:t xml:space="preserve">2a </w:t>
      </w:r>
      <w:r w:rsidRPr="00C4722F">
        <w:rPr>
          <w:rFonts w:ascii="Times New Roman" w:hAnsi="Times New Roman"/>
        </w:rPr>
        <w:t>→</w:t>
      </w:r>
      <w:r w:rsidRPr="00C4722F">
        <w:t xml:space="preserve"> </w:t>
      </w:r>
      <w:r w:rsidRPr="00C4722F">
        <w:rPr>
          <w:b/>
        </w:rPr>
        <w:t>3a</w:t>
      </w:r>
      <w:r w:rsidRPr="00C4722F">
        <w:t xml:space="preserve"> catalyzed by </w:t>
      </w:r>
      <w:proofErr w:type="spellStart"/>
      <w:r w:rsidRPr="00C4722F">
        <w:t>BrMn</w:t>
      </w:r>
      <w:proofErr w:type="spellEnd"/>
      <w:r w:rsidRPr="00C4722F">
        <w:t>(CO)</w:t>
      </w:r>
      <w:r w:rsidRPr="00C4722F">
        <w:rPr>
          <w:vertAlign w:val="subscript"/>
        </w:rPr>
        <w:t>5</w:t>
      </w:r>
      <w:r w:rsidRPr="00C4722F">
        <w:t xml:space="preserve"> at 60 </w:t>
      </w:r>
      <w:r w:rsidRPr="00C4722F">
        <w:rPr>
          <w:rFonts w:ascii="Constantia" w:hAnsi="Constantia"/>
        </w:rPr>
        <w:t>⁰</w:t>
      </w:r>
      <w:r w:rsidRPr="00C4722F">
        <w:t xml:space="preserve">C, omitting various components </w:t>
      </w:r>
      <w:r w:rsidR="002646ED" w:rsidRPr="00C4722F">
        <w:t>to assess their impact on the distribution of manganese carbonyl species present within the mixtures</w:t>
      </w:r>
      <w:r w:rsidRPr="00C4722F">
        <w:t>.</w:t>
      </w:r>
      <w:r w:rsidR="002646ED" w:rsidRPr="00C4722F">
        <w:t xml:space="preserve">  Withholding the base, Cy</w:t>
      </w:r>
      <w:r w:rsidR="002646ED" w:rsidRPr="00C4722F">
        <w:rPr>
          <w:vertAlign w:val="subscript"/>
        </w:rPr>
        <w:t>2</w:t>
      </w:r>
      <w:r w:rsidR="002646ED" w:rsidRPr="00C4722F">
        <w:t>NH,</w:t>
      </w:r>
      <w:r w:rsidR="002D764D" w:rsidRPr="00C4722F">
        <w:t xml:space="preserve"> resulted in some degradation of </w:t>
      </w:r>
      <w:proofErr w:type="spellStart"/>
      <w:r w:rsidR="002D764D" w:rsidRPr="00C4722F">
        <w:t>BrMn</w:t>
      </w:r>
      <w:proofErr w:type="spellEnd"/>
      <w:r w:rsidR="002D764D" w:rsidRPr="00C4722F">
        <w:t>(CO)</w:t>
      </w:r>
      <w:r w:rsidR="002D764D" w:rsidRPr="00C4722F">
        <w:rPr>
          <w:vertAlign w:val="subscript"/>
        </w:rPr>
        <w:t>5</w:t>
      </w:r>
      <w:r w:rsidR="002D764D" w:rsidRPr="00C4722F">
        <w:t xml:space="preserve"> (hold time = 25 minutes) to give </w:t>
      </w:r>
      <w:proofErr w:type="spellStart"/>
      <w:r w:rsidR="002D764D" w:rsidRPr="00C4722F">
        <w:t>Mn</w:t>
      </w:r>
      <w:proofErr w:type="spellEnd"/>
      <w:r w:rsidR="002D764D" w:rsidRPr="00C4722F">
        <w:t xml:space="preserve"> </w:t>
      </w:r>
      <w:r w:rsidR="00E65AFF" w:rsidRPr="00C4722F">
        <w:t xml:space="preserve">carbonyl </w:t>
      </w:r>
      <w:r w:rsidR="002D764D" w:rsidRPr="00C4722F">
        <w:t xml:space="preserve">clusters with no formation of either </w:t>
      </w:r>
      <w:proofErr w:type="spellStart"/>
      <w:r w:rsidR="00AB3429" w:rsidRPr="00C4722F">
        <w:t>manganacycle</w:t>
      </w:r>
      <w:proofErr w:type="spellEnd"/>
      <w:r w:rsidR="00AB3429" w:rsidRPr="00C4722F">
        <w:t xml:space="preserve"> </w:t>
      </w:r>
      <w:r w:rsidR="002D764D" w:rsidRPr="00C4722F">
        <w:rPr>
          <w:b/>
        </w:rPr>
        <w:t>4</w:t>
      </w:r>
      <w:r w:rsidR="002D764D" w:rsidRPr="00C4722F">
        <w:t xml:space="preserve"> or </w:t>
      </w:r>
      <w:r w:rsidR="00AB3429" w:rsidRPr="00C4722F">
        <w:t xml:space="preserve">alkyne insertion complex </w:t>
      </w:r>
      <w:r w:rsidR="002D764D" w:rsidRPr="00C4722F">
        <w:rPr>
          <w:b/>
        </w:rPr>
        <w:t>6</w:t>
      </w:r>
      <w:r w:rsidR="00256EE5" w:rsidRPr="00C4722F">
        <w:rPr>
          <w:b/>
        </w:rPr>
        <w:t>a</w:t>
      </w:r>
      <w:r w:rsidR="002D764D" w:rsidRPr="00C4722F">
        <w:rPr>
          <w:rFonts w:ascii="Constantia" w:hAnsi="Constantia"/>
          <w:b/>
        </w:rPr>
        <w:t>'</w:t>
      </w:r>
      <w:r w:rsidR="00AB3429" w:rsidRPr="00C4722F">
        <w:rPr>
          <w:rFonts w:ascii="Constantia" w:hAnsi="Constantia"/>
          <w:b/>
        </w:rPr>
        <w:t xml:space="preserve"> </w:t>
      </w:r>
      <w:r w:rsidR="00AB3429" w:rsidRPr="00C4722F">
        <w:rPr>
          <w:rFonts w:ascii="Constantia" w:hAnsi="Constantia"/>
        </w:rPr>
        <w:t>{Fig. 3(a)}</w:t>
      </w:r>
      <w:r w:rsidR="002D764D" w:rsidRPr="00C4722F">
        <w:t>.</w:t>
      </w:r>
      <w:r w:rsidR="00AB3429" w:rsidRPr="00C4722F">
        <w:t xml:space="preserve"> The addition of Cy</w:t>
      </w:r>
      <w:r w:rsidR="00AB3429" w:rsidRPr="00C4722F">
        <w:rPr>
          <w:vertAlign w:val="subscript"/>
        </w:rPr>
        <w:t>2</w:t>
      </w:r>
      <w:r w:rsidR="00AB3429" w:rsidRPr="00C4722F">
        <w:t xml:space="preserve">NH triggers formation of </w:t>
      </w:r>
      <w:r w:rsidR="00AB3429" w:rsidRPr="00C4722F">
        <w:rPr>
          <w:b/>
        </w:rPr>
        <w:t>6</w:t>
      </w:r>
      <w:r w:rsidR="00256EE5" w:rsidRPr="00C4722F">
        <w:rPr>
          <w:b/>
        </w:rPr>
        <w:t>a</w:t>
      </w:r>
      <w:r w:rsidR="00AB3429" w:rsidRPr="00C4722F">
        <w:rPr>
          <w:rFonts w:ascii="Constantia" w:hAnsi="Constantia"/>
          <w:b/>
        </w:rPr>
        <w:t>'</w:t>
      </w:r>
      <w:r w:rsidR="00AB3429" w:rsidRPr="00C4722F">
        <w:t xml:space="preserve"> with concomitant loss of </w:t>
      </w:r>
      <w:proofErr w:type="spellStart"/>
      <w:r w:rsidR="00AB3429" w:rsidRPr="00C4722F">
        <w:t>BrMn</w:t>
      </w:r>
      <w:proofErr w:type="spellEnd"/>
      <w:r w:rsidR="00AB3429" w:rsidRPr="00C4722F">
        <w:t>(CO)</w:t>
      </w:r>
      <w:r w:rsidR="00AB3429" w:rsidRPr="00C4722F">
        <w:rPr>
          <w:vertAlign w:val="subscript"/>
        </w:rPr>
        <w:t>5</w:t>
      </w:r>
      <w:r w:rsidR="006A0780" w:rsidRPr="00C4722F">
        <w:rPr>
          <w:vertAlign w:val="subscript"/>
        </w:rPr>
        <w:t xml:space="preserve"> </w:t>
      </w:r>
      <w:r w:rsidR="006A0780" w:rsidRPr="00C4722F">
        <w:rPr>
          <w:rFonts w:ascii="Constantia" w:hAnsi="Constantia"/>
        </w:rPr>
        <w:t>{Fig. 3(b)}</w:t>
      </w:r>
      <w:r w:rsidR="006A0780" w:rsidRPr="00C4722F">
        <w:t xml:space="preserve">. </w:t>
      </w:r>
      <w:r w:rsidR="007A56B2" w:rsidRPr="00C4722F">
        <w:t>The kinetic curves for this reaction mirror those seen in Fig. 2(b).</w:t>
      </w:r>
      <w:r w:rsidRPr="00C4722F">
        <w:t xml:space="preserve">  </w:t>
      </w:r>
    </w:p>
    <w:p w14:paraId="40C1D5F6" w14:textId="5FF61DA5" w:rsidR="007C62D5" w:rsidRPr="00C4722F" w:rsidRDefault="007C62D5" w:rsidP="007C62D5">
      <w:pPr>
        <w:pStyle w:val="TAMainText"/>
      </w:pPr>
    </w:p>
    <w:p w14:paraId="3AE7B91E" w14:textId="0BE45616" w:rsidR="002646ED" w:rsidRPr="00C4722F" w:rsidRDefault="00E82CCE" w:rsidP="00E82CCE">
      <w:pPr>
        <w:pStyle w:val="TAMainText"/>
      </w:pPr>
      <w:r w:rsidRPr="00C4722F">
        <w:rPr>
          <w:noProof/>
          <w:lang w:val="en-GB" w:eastAsia="en-GB"/>
        </w:rPr>
        <w:lastRenderedPageBreak/>
        <w:drawing>
          <wp:inline distT="0" distB="0" distL="0" distR="0" wp14:anchorId="51C73E24" wp14:editId="746057FC">
            <wp:extent cx="3044825" cy="4337050"/>
            <wp:effectExtent l="0" t="0" r="3175"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044825" cy="4337050"/>
                    </a:xfrm>
                    <a:prstGeom prst="rect">
                      <a:avLst/>
                    </a:prstGeom>
                  </pic:spPr>
                </pic:pic>
              </a:graphicData>
            </a:graphic>
          </wp:inline>
        </w:drawing>
      </w:r>
      <w:r w:rsidR="002646ED" w:rsidRPr="00C4722F">
        <w:t xml:space="preserve">Figure 3 (a) IR spectral changes over time for the reaction of </w:t>
      </w:r>
      <w:r w:rsidR="002646ED" w:rsidRPr="00C4722F">
        <w:rPr>
          <w:b/>
        </w:rPr>
        <w:t>1</w:t>
      </w:r>
      <w:r w:rsidR="002646ED" w:rsidRPr="00C4722F">
        <w:t xml:space="preserve"> + </w:t>
      </w:r>
      <w:r w:rsidR="002646ED" w:rsidRPr="00C4722F">
        <w:rPr>
          <w:b/>
        </w:rPr>
        <w:t xml:space="preserve">2a </w:t>
      </w:r>
      <w:r w:rsidR="002646ED" w:rsidRPr="00C4722F">
        <w:rPr>
          <w:rFonts w:ascii="Times New Roman" w:hAnsi="Times New Roman"/>
        </w:rPr>
        <w:t>→</w:t>
      </w:r>
      <w:r w:rsidR="002646ED" w:rsidRPr="00C4722F">
        <w:t xml:space="preserve"> </w:t>
      </w:r>
      <w:r w:rsidR="002646ED" w:rsidRPr="00C4722F">
        <w:rPr>
          <w:b/>
        </w:rPr>
        <w:t>3a</w:t>
      </w:r>
      <w:r w:rsidR="002646ED" w:rsidRPr="00C4722F">
        <w:t xml:space="preserve"> catalyzed by </w:t>
      </w:r>
      <w:proofErr w:type="spellStart"/>
      <w:r w:rsidR="002646ED" w:rsidRPr="00C4722F">
        <w:t>BrMn</w:t>
      </w:r>
      <w:proofErr w:type="spellEnd"/>
      <w:r w:rsidR="002646ED" w:rsidRPr="00C4722F">
        <w:t>(CO)</w:t>
      </w:r>
      <w:r w:rsidR="002646ED" w:rsidRPr="00C4722F">
        <w:rPr>
          <w:vertAlign w:val="subscript"/>
        </w:rPr>
        <w:t>5</w:t>
      </w:r>
      <w:r w:rsidR="002646ED" w:rsidRPr="00C4722F">
        <w:t xml:space="preserve"> under conditions described in Scheme 3, run at 60 </w:t>
      </w:r>
      <w:r w:rsidR="002646ED" w:rsidRPr="00C4722F">
        <w:rPr>
          <w:rFonts w:ascii="Constantia" w:hAnsi="Constantia"/>
        </w:rPr>
        <w:t>⁰</w:t>
      </w:r>
      <w:r w:rsidR="002646ED" w:rsidRPr="00C4722F">
        <w:t>C, withholding Cy</w:t>
      </w:r>
      <w:r w:rsidR="002646ED" w:rsidRPr="00C4722F">
        <w:rPr>
          <w:vertAlign w:val="subscript"/>
        </w:rPr>
        <w:t>2</w:t>
      </w:r>
      <w:r w:rsidR="002646ED" w:rsidRPr="00C4722F">
        <w:t xml:space="preserve">NH for 25 minutes (key: as for Fig. 1); (b) a kinetic plot {extracted from (a)} showing the loss of </w:t>
      </w:r>
      <w:proofErr w:type="spellStart"/>
      <w:r w:rsidR="00A7746A" w:rsidRPr="00C4722F">
        <w:t>BrMn</w:t>
      </w:r>
      <w:proofErr w:type="spellEnd"/>
      <w:r w:rsidR="00A7746A" w:rsidRPr="00C4722F">
        <w:t>(CO)</w:t>
      </w:r>
      <w:r w:rsidR="00A7746A" w:rsidRPr="00C4722F">
        <w:rPr>
          <w:vertAlign w:val="subscript"/>
        </w:rPr>
        <w:t>5</w:t>
      </w:r>
      <w:r w:rsidR="00A7746A" w:rsidRPr="00C4722F">
        <w:rPr>
          <w:b/>
        </w:rPr>
        <w:t xml:space="preserve"> </w:t>
      </w:r>
      <w:r w:rsidR="002646ED" w:rsidRPr="00C4722F">
        <w:t>(</w:t>
      </w:r>
      <w:r w:rsidR="00A7746A" w:rsidRPr="00C4722F">
        <w:t xml:space="preserve">green </w:t>
      </w:r>
      <w:r w:rsidR="002646ED" w:rsidRPr="00C4722F">
        <w:t>circle) over time (</w:t>
      </w:r>
      <w:r w:rsidR="002646ED" w:rsidRPr="00C4722F">
        <w:rPr>
          <w:i/>
        </w:rPr>
        <w:t>in situ</w:t>
      </w:r>
      <w:r w:rsidR="002646ED" w:rsidRPr="00C4722F">
        <w:t xml:space="preserve">), </w:t>
      </w:r>
      <w:r w:rsidR="00E74C0B" w:rsidRPr="00C4722F">
        <w:t xml:space="preserve">due to degradation </w:t>
      </w:r>
      <w:r w:rsidR="002646ED" w:rsidRPr="00C4722F">
        <w:t xml:space="preserve">– the initial growth of the bands for </w:t>
      </w:r>
      <w:proofErr w:type="spellStart"/>
      <w:r w:rsidR="002646ED" w:rsidRPr="00C4722F">
        <w:t>BrMn</w:t>
      </w:r>
      <w:proofErr w:type="spellEnd"/>
      <w:r w:rsidR="002646ED" w:rsidRPr="00C4722F">
        <w:t>(CO)</w:t>
      </w:r>
      <w:r w:rsidR="002646ED" w:rsidRPr="00C4722F">
        <w:rPr>
          <w:vertAlign w:val="subscript"/>
        </w:rPr>
        <w:t>5</w:t>
      </w:r>
      <w:r w:rsidR="002646ED" w:rsidRPr="00C4722F">
        <w:t xml:space="preserve"> </w:t>
      </w:r>
      <w:r w:rsidR="00E74C0B" w:rsidRPr="00C4722F">
        <w:t>(</w:t>
      </w:r>
      <w:r w:rsidR="00E74C0B" w:rsidRPr="00C4722F">
        <w:rPr>
          <w:i/>
        </w:rPr>
        <w:t>ca.</w:t>
      </w:r>
      <w:r w:rsidR="00E74C0B" w:rsidRPr="00C4722F">
        <w:t xml:space="preserve"> 5 minutes) </w:t>
      </w:r>
      <w:r w:rsidR="002646ED" w:rsidRPr="00C4722F">
        <w:t>are attributed to the dissolution of the solid into solution</w:t>
      </w:r>
      <w:r w:rsidR="00B14A68" w:rsidRPr="00C4722F">
        <w:t xml:space="preserve"> {also seen in (d)}</w:t>
      </w:r>
      <w:r w:rsidR="002646ED" w:rsidRPr="00C4722F">
        <w:t>.</w:t>
      </w:r>
      <w:r w:rsidR="003B2287" w:rsidRPr="00C4722F">
        <w:t xml:space="preserve"> The addition of Cy</w:t>
      </w:r>
      <w:r w:rsidR="003B2287" w:rsidRPr="00C4722F">
        <w:rPr>
          <w:vertAlign w:val="subscript"/>
        </w:rPr>
        <w:t>2</w:t>
      </w:r>
      <w:r w:rsidR="00B45E05" w:rsidRPr="00C4722F">
        <w:t>NH was made at 25 minutes; (c) as for (a)</w:t>
      </w:r>
      <w:r w:rsidR="00486693" w:rsidRPr="00C4722F">
        <w:t xml:space="preserve">, withholding only alkyne </w:t>
      </w:r>
      <w:r w:rsidR="00486693" w:rsidRPr="00C4722F">
        <w:rPr>
          <w:b/>
        </w:rPr>
        <w:t>2a</w:t>
      </w:r>
      <w:r w:rsidR="00B14A68" w:rsidRPr="00C4722F">
        <w:t xml:space="preserve"> for 10 hours; (d) a kinetic plot {extracted from (c)} showing the loss of </w:t>
      </w:r>
      <w:proofErr w:type="spellStart"/>
      <w:r w:rsidR="00B14A68" w:rsidRPr="00C4722F">
        <w:t>BrMn</w:t>
      </w:r>
      <w:proofErr w:type="spellEnd"/>
      <w:r w:rsidR="00B14A68" w:rsidRPr="00C4722F">
        <w:t>(CO)</w:t>
      </w:r>
      <w:r w:rsidR="00B14A68" w:rsidRPr="00C4722F">
        <w:rPr>
          <w:vertAlign w:val="subscript"/>
        </w:rPr>
        <w:t>5</w:t>
      </w:r>
      <w:r w:rsidR="00B14A68" w:rsidRPr="00C4722F">
        <w:rPr>
          <w:b/>
        </w:rPr>
        <w:t xml:space="preserve"> </w:t>
      </w:r>
      <w:r w:rsidR="00B14A68" w:rsidRPr="00C4722F">
        <w:t>(green circle) over time (</w:t>
      </w:r>
      <w:r w:rsidR="00B14A68" w:rsidRPr="00C4722F">
        <w:rPr>
          <w:i/>
        </w:rPr>
        <w:t>in situ</w:t>
      </w:r>
      <w:r w:rsidR="00B14A68" w:rsidRPr="00C4722F">
        <w:t xml:space="preserve">), followed by addition of </w:t>
      </w:r>
      <w:r w:rsidR="00B14A68" w:rsidRPr="00C4722F">
        <w:rPr>
          <w:b/>
        </w:rPr>
        <w:t>2a</w:t>
      </w:r>
      <w:r w:rsidR="00CF7234" w:rsidRPr="00C4722F">
        <w:t xml:space="preserve"> at 10 hours; (e) </w:t>
      </w:r>
      <w:r w:rsidR="00B14A68" w:rsidRPr="00C4722F">
        <w:t xml:space="preserve">as for (a), withholding only 2-phenylpyridine </w:t>
      </w:r>
      <w:r w:rsidR="00B14A68" w:rsidRPr="00C4722F">
        <w:rPr>
          <w:b/>
        </w:rPr>
        <w:t>1</w:t>
      </w:r>
      <w:r w:rsidR="00B14A68" w:rsidRPr="00C4722F">
        <w:t xml:space="preserve"> (not added)</w:t>
      </w:r>
      <w:r w:rsidR="006E1122" w:rsidRPr="00C4722F">
        <w:t xml:space="preserve"> – + = unidentified manganese carbonyl species</w:t>
      </w:r>
      <w:r w:rsidR="00B14A68" w:rsidRPr="00C4722F">
        <w:t xml:space="preserve">; (f) comparative IR spectra (overlay) at 15 </w:t>
      </w:r>
      <w:proofErr w:type="gramStart"/>
      <w:r w:rsidR="00B14A68" w:rsidRPr="00C4722F">
        <w:t>minutes</w:t>
      </w:r>
      <w:proofErr w:type="gramEnd"/>
      <w:r w:rsidR="00B14A68" w:rsidRPr="00C4722F">
        <w:t xml:space="preserve"> reaction time for changes seen from Figs. 2(a), 3(a), 3(c) and 3(e). </w:t>
      </w:r>
    </w:p>
    <w:p w14:paraId="5B147F79" w14:textId="77777777" w:rsidR="00B45E05" w:rsidRPr="00C4722F" w:rsidRDefault="00B45E05" w:rsidP="00CF7234">
      <w:pPr>
        <w:pStyle w:val="TAMainText"/>
      </w:pPr>
      <w:r w:rsidRPr="00C4722F">
        <w:t xml:space="preserve">In the absence of alkyne </w:t>
      </w:r>
      <w:r w:rsidRPr="00C4722F">
        <w:rPr>
          <w:b/>
        </w:rPr>
        <w:t>2a</w:t>
      </w:r>
      <w:r w:rsidRPr="00C4722F">
        <w:t xml:space="preserve">, we see rapid loss of </w:t>
      </w:r>
      <w:proofErr w:type="spellStart"/>
      <w:r w:rsidRPr="00C4722F">
        <w:t>BrMn</w:t>
      </w:r>
      <w:proofErr w:type="spellEnd"/>
      <w:r w:rsidRPr="00C4722F">
        <w:t>(CO)</w:t>
      </w:r>
      <w:r w:rsidRPr="00C4722F">
        <w:rPr>
          <w:vertAlign w:val="subscript"/>
        </w:rPr>
        <w:t>5</w:t>
      </w:r>
      <w:r w:rsidRPr="00C4722F">
        <w:t xml:space="preserve"> with concomitant formation of </w:t>
      </w:r>
      <w:proofErr w:type="spellStart"/>
      <w:r w:rsidRPr="00C4722F">
        <w:t>manganacycle</w:t>
      </w:r>
      <w:proofErr w:type="spellEnd"/>
      <w:r w:rsidRPr="00C4722F">
        <w:t xml:space="preserve"> </w:t>
      </w:r>
      <w:r w:rsidRPr="00C4722F">
        <w:rPr>
          <w:b/>
        </w:rPr>
        <w:t xml:space="preserve">4 </w:t>
      </w:r>
      <w:r w:rsidRPr="00C4722F">
        <w:t xml:space="preserve">{Fig. 3(c) and (d)}. Another manganese carbonyl species forms in this reaction, as indicated by the black triangles. </w:t>
      </w:r>
      <w:r w:rsidRPr="00C4722F">
        <w:rPr>
          <w:b/>
        </w:rPr>
        <w:t xml:space="preserve"> </w:t>
      </w:r>
      <w:r w:rsidRPr="00C4722F">
        <w:t xml:space="preserve">The addition of alkyne </w:t>
      </w:r>
      <w:r w:rsidRPr="00C4722F">
        <w:rPr>
          <w:b/>
        </w:rPr>
        <w:t xml:space="preserve">2a </w:t>
      </w:r>
      <w:r w:rsidRPr="00C4722F">
        <w:t xml:space="preserve">after 10 hours results in loss of </w:t>
      </w:r>
      <w:r w:rsidRPr="00C4722F">
        <w:rPr>
          <w:b/>
        </w:rPr>
        <w:t>4</w:t>
      </w:r>
      <w:r w:rsidRPr="00C4722F">
        <w:t xml:space="preserve"> and formation of </w:t>
      </w:r>
      <w:r w:rsidRPr="00C4722F">
        <w:rPr>
          <w:b/>
        </w:rPr>
        <w:t>6</w:t>
      </w:r>
      <w:r w:rsidR="00256EE5" w:rsidRPr="00C4722F">
        <w:rPr>
          <w:b/>
        </w:rPr>
        <w:t>a</w:t>
      </w:r>
      <w:r w:rsidRPr="00C4722F">
        <w:rPr>
          <w:rFonts w:ascii="Constantia" w:hAnsi="Constantia"/>
          <w:b/>
        </w:rPr>
        <w:t>'</w:t>
      </w:r>
      <w:r w:rsidR="00795D5E" w:rsidRPr="00C4722F">
        <w:rPr>
          <w:rFonts w:ascii="Constantia" w:hAnsi="Constantia"/>
        </w:rPr>
        <w:t xml:space="preserve">, although the formation of the latter complex is slow, </w:t>
      </w:r>
      <w:r w:rsidR="006D7420" w:rsidRPr="00C4722F">
        <w:rPr>
          <w:rFonts w:ascii="Constantia" w:hAnsi="Constantia"/>
          <w:i/>
        </w:rPr>
        <w:t xml:space="preserve">i.e. </w:t>
      </w:r>
      <w:r w:rsidR="00795D5E" w:rsidRPr="00C4722F">
        <w:rPr>
          <w:rFonts w:ascii="Constantia" w:hAnsi="Constantia"/>
        </w:rPr>
        <w:t xml:space="preserve">after a further 8 </w:t>
      </w:r>
      <w:proofErr w:type="gramStart"/>
      <w:r w:rsidR="00795D5E" w:rsidRPr="00C4722F">
        <w:rPr>
          <w:rFonts w:ascii="Constantia" w:hAnsi="Constantia"/>
        </w:rPr>
        <w:t>hours</w:t>
      </w:r>
      <w:proofErr w:type="gramEnd"/>
      <w:r w:rsidR="00795D5E" w:rsidRPr="00C4722F">
        <w:rPr>
          <w:rFonts w:ascii="Constantia" w:hAnsi="Constantia"/>
        </w:rPr>
        <w:t xml:space="preserve"> reaction time</w:t>
      </w:r>
      <w:r w:rsidR="006D7420" w:rsidRPr="00C4722F">
        <w:rPr>
          <w:rFonts w:ascii="Constantia" w:hAnsi="Constantia"/>
        </w:rPr>
        <w:t>, only a small amount is formed (where the reaction is halted)</w:t>
      </w:r>
      <w:r w:rsidR="00795D5E" w:rsidRPr="00C4722F">
        <w:rPr>
          <w:rFonts w:ascii="Constantia" w:hAnsi="Constantia"/>
        </w:rPr>
        <w:t>.</w:t>
      </w:r>
    </w:p>
    <w:p w14:paraId="3C6B2C22" w14:textId="0ABB9DA1" w:rsidR="00CF7234" w:rsidRPr="00C4722F" w:rsidRDefault="00CF7234" w:rsidP="00CF7234">
      <w:pPr>
        <w:pStyle w:val="TAMainText"/>
      </w:pPr>
      <w:r w:rsidRPr="00C4722F">
        <w:t xml:space="preserve">Withholding 2-phenylpyridine </w:t>
      </w:r>
      <w:r w:rsidRPr="00C4722F">
        <w:rPr>
          <w:b/>
        </w:rPr>
        <w:t>1</w:t>
      </w:r>
      <w:r w:rsidRPr="00C4722F">
        <w:t xml:space="preserve"> from the reaction we see formation of </w:t>
      </w:r>
      <w:proofErr w:type="spellStart"/>
      <w:r w:rsidRPr="00C4722F">
        <w:t>Mn</w:t>
      </w:r>
      <w:proofErr w:type="spellEnd"/>
      <w:r w:rsidRPr="00C4722F">
        <w:t xml:space="preserve"> </w:t>
      </w:r>
      <w:r w:rsidR="00A26F05" w:rsidRPr="00C4722F">
        <w:t xml:space="preserve">carbonyl </w:t>
      </w:r>
      <w:r w:rsidRPr="00C4722F">
        <w:t>clusters within 5 minutes. After 1</w:t>
      </w:r>
      <w:r w:rsidR="006E1122" w:rsidRPr="00C4722F">
        <w:t xml:space="preserve">5 minutes, </w:t>
      </w:r>
      <w:r w:rsidR="00B77EFA" w:rsidRPr="00C4722F">
        <w:t xml:space="preserve">an unidentified species is once again observed (indicated by + symbol), also seen in Fig. 2(a). </w:t>
      </w:r>
    </w:p>
    <w:p w14:paraId="7688F2C2" w14:textId="1ED82B98" w:rsidR="00B45E05" w:rsidRPr="00C4722F" w:rsidRDefault="00625130" w:rsidP="00447647">
      <w:pPr>
        <w:pStyle w:val="TAMainText"/>
      </w:pPr>
      <w:r w:rsidRPr="00C4722F">
        <w:lastRenderedPageBreak/>
        <w:t xml:space="preserve">It is informative to compare the key IR spectral changes, with the various components withheld from the reaction of </w:t>
      </w:r>
      <w:r w:rsidRPr="00C4722F">
        <w:rPr>
          <w:b/>
        </w:rPr>
        <w:t>1</w:t>
      </w:r>
      <w:r w:rsidRPr="00C4722F">
        <w:t xml:space="preserve"> + </w:t>
      </w:r>
      <w:r w:rsidRPr="00C4722F">
        <w:rPr>
          <w:b/>
        </w:rPr>
        <w:t xml:space="preserve">2a </w:t>
      </w:r>
      <w:r w:rsidRPr="00C4722F">
        <w:rPr>
          <w:rFonts w:ascii="Times New Roman" w:hAnsi="Times New Roman"/>
        </w:rPr>
        <w:t>→</w:t>
      </w:r>
      <w:r w:rsidRPr="00C4722F">
        <w:t xml:space="preserve"> </w:t>
      </w:r>
      <w:r w:rsidRPr="00C4722F">
        <w:rPr>
          <w:b/>
        </w:rPr>
        <w:t>3a</w:t>
      </w:r>
      <w:r w:rsidR="00640D79" w:rsidRPr="00C4722F">
        <w:rPr>
          <w:b/>
        </w:rPr>
        <w:t xml:space="preserve"> </w:t>
      </w:r>
      <w:r w:rsidR="00640D79" w:rsidRPr="00C4722F">
        <w:t>{Fig. 3(f)}</w:t>
      </w:r>
      <w:r w:rsidRPr="00C4722F">
        <w:t>.</w:t>
      </w:r>
      <w:r w:rsidR="00640D79" w:rsidRPr="00C4722F">
        <w:t xml:space="preserve">  </w:t>
      </w:r>
      <w:r w:rsidR="006A409A" w:rsidRPr="00C4722F">
        <w:t xml:space="preserve">Withholding </w:t>
      </w:r>
      <w:r w:rsidR="006A409A" w:rsidRPr="00C4722F">
        <w:rPr>
          <w:b/>
        </w:rPr>
        <w:t xml:space="preserve">1 </w:t>
      </w:r>
      <w:r w:rsidR="006A409A" w:rsidRPr="00C4722F">
        <w:t xml:space="preserve">demonstrates </w:t>
      </w:r>
      <w:r w:rsidR="000557E3" w:rsidRPr="00C4722F">
        <w:t xml:space="preserve">that the formation of </w:t>
      </w:r>
      <w:r w:rsidR="006A409A" w:rsidRPr="00C4722F">
        <w:t xml:space="preserve">the unidentified </w:t>
      </w:r>
      <w:r w:rsidR="000557E3" w:rsidRPr="00C4722F">
        <w:t xml:space="preserve">species </w:t>
      </w:r>
      <w:r w:rsidR="006A409A" w:rsidRPr="00C4722F">
        <w:t xml:space="preserve">(+ symbol) </w:t>
      </w:r>
      <w:r w:rsidR="000557E3" w:rsidRPr="00C4722F">
        <w:t xml:space="preserve">is </w:t>
      </w:r>
      <w:r w:rsidR="006A409A" w:rsidRPr="00C4722F">
        <w:t>independent of it</w:t>
      </w:r>
      <w:r w:rsidR="000557E3" w:rsidRPr="00C4722F">
        <w:t>.</w:t>
      </w:r>
      <w:r w:rsidR="001C22A6" w:rsidRPr="00C4722F">
        <w:t xml:space="preserve"> Withholding Cy</w:t>
      </w:r>
      <w:r w:rsidR="001C22A6" w:rsidRPr="00C4722F">
        <w:rPr>
          <w:vertAlign w:val="subscript"/>
        </w:rPr>
        <w:t>2</w:t>
      </w:r>
      <w:r w:rsidR="001C22A6" w:rsidRPr="00C4722F">
        <w:t xml:space="preserve">NH indicates that </w:t>
      </w:r>
      <w:proofErr w:type="spellStart"/>
      <w:r w:rsidR="001C22A6" w:rsidRPr="00C4722F">
        <w:t>manganacycle</w:t>
      </w:r>
      <w:proofErr w:type="spellEnd"/>
      <w:r w:rsidR="001C22A6" w:rsidRPr="00C4722F">
        <w:t xml:space="preserve"> </w:t>
      </w:r>
      <w:r w:rsidR="001C22A6" w:rsidRPr="00C4722F">
        <w:rPr>
          <w:b/>
        </w:rPr>
        <w:t>4</w:t>
      </w:r>
      <w:r w:rsidR="001C22A6" w:rsidRPr="00C4722F">
        <w:t xml:space="preserve"> or alkyne insertion complex </w:t>
      </w:r>
      <w:r w:rsidR="001C22A6" w:rsidRPr="00C4722F">
        <w:rPr>
          <w:b/>
        </w:rPr>
        <w:t>6</w:t>
      </w:r>
      <w:r w:rsidR="00256EE5" w:rsidRPr="00C4722F">
        <w:rPr>
          <w:b/>
        </w:rPr>
        <w:t>a</w:t>
      </w:r>
      <w:r w:rsidR="001C22A6" w:rsidRPr="00C4722F">
        <w:rPr>
          <w:rFonts w:ascii="Constantia" w:hAnsi="Constantia"/>
          <w:b/>
        </w:rPr>
        <w:t>'</w:t>
      </w:r>
      <w:r w:rsidR="001C22A6" w:rsidRPr="00C4722F">
        <w:rPr>
          <w:rFonts w:ascii="Constantia" w:hAnsi="Constantia"/>
        </w:rPr>
        <w:t xml:space="preserve"> are not formed</w:t>
      </w:r>
      <w:r w:rsidR="001C22A6" w:rsidRPr="00C4722F">
        <w:t xml:space="preserve">. Catalyst degradation is the major dominating pathway, affording </w:t>
      </w:r>
      <w:proofErr w:type="spellStart"/>
      <w:r w:rsidR="001C22A6" w:rsidRPr="00C4722F">
        <w:t>Mn</w:t>
      </w:r>
      <w:proofErr w:type="spellEnd"/>
      <w:r w:rsidR="001C22A6" w:rsidRPr="00C4722F">
        <w:t xml:space="preserve"> </w:t>
      </w:r>
      <w:r w:rsidR="00A26F05" w:rsidRPr="00C4722F">
        <w:t xml:space="preserve">carbonyl </w:t>
      </w:r>
      <w:r w:rsidR="001C22A6" w:rsidRPr="00C4722F">
        <w:t xml:space="preserve">clusters that are dependent on the presence of alkyne </w:t>
      </w:r>
      <w:r w:rsidR="001C22A6" w:rsidRPr="00C4722F">
        <w:rPr>
          <w:b/>
        </w:rPr>
        <w:t>2a</w:t>
      </w:r>
      <w:r w:rsidR="001C22A6" w:rsidRPr="00C4722F">
        <w:t xml:space="preserve">. The point is reinforced by a different manganese carbonyl species forming (black triangle) in the absence of </w:t>
      </w:r>
      <w:r w:rsidR="001C22A6" w:rsidRPr="00C4722F">
        <w:rPr>
          <w:b/>
        </w:rPr>
        <w:t>2a</w:t>
      </w:r>
      <w:r w:rsidR="001C22A6" w:rsidRPr="00C4722F">
        <w:t xml:space="preserve">. </w:t>
      </w:r>
      <w:r w:rsidR="002C7C5F" w:rsidRPr="00C4722F">
        <w:t xml:space="preserve"> The only conditions </w:t>
      </w:r>
      <w:r w:rsidR="00CB5334" w:rsidRPr="00C4722F">
        <w:t xml:space="preserve">that give the same degraded </w:t>
      </w:r>
      <w:proofErr w:type="spellStart"/>
      <w:r w:rsidR="00CB5334" w:rsidRPr="00C4722F">
        <w:t>Mn</w:t>
      </w:r>
      <w:proofErr w:type="spellEnd"/>
      <w:r w:rsidR="00CB5334" w:rsidRPr="00C4722F">
        <w:t xml:space="preserve"> </w:t>
      </w:r>
      <w:r w:rsidR="00A26F05" w:rsidRPr="00C4722F">
        <w:t xml:space="preserve">carbonyl </w:t>
      </w:r>
      <w:r w:rsidR="00CB5334" w:rsidRPr="00C4722F">
        <w:t xml:space="preserve">clusters as the standard reaction conditions at 60 </w:t>
      </w:r>
      <w:r w:rsidR="00447647" w:rsidRPr="00C4722F">
        <w:rPr>
          <w:rFonts w:ascii="Constantia" w:hAnsi="Constantia"/>
        </w:rPr>
        <w:t>⁰</w:t>
      </w:r>
      <w:r w:rsidR="00CB5334" w:rsidRPr="00C4722F">
        <w:t xml:space="preserve">C, is the reaction without </w:t>
      </w:r>
      <w:r w:rsidR="00CB5334" w:rsidRPr="00C4722F">
        <w:rPr>
          <w:b/>
        </w:rPr>
        <w:t>1</w:t>
      </w:r>
      <w:r w:rsidR="00CB5334" w:rsidRPr="00C4722F">
        <w:t>.</w:t>
      </w:r>
    </w:p>
    <w:p w14:paraId="7ED5F795" w14:textId="7622B63C" w:rsidR="00A35791" w:rsidRPr="00C4722F" w:rsidRDefault="00447647" w:rsidP="007F3806">
      <w:pPr>
        <w:pStyle w:val="TAMainText"/>
      </w:pPr>
      <w:r w:rsidRPr="00C4722F">
        <w:t xml:space="preserve">We further examined the interaction of </w:t>
      </w:r>
      <w:proofErr w:type="spellStart"/>
      <w:r w:rsidR="00C0605E" w:rsidRPr="00C4722F">
        <w:t>BrMn</w:t>
      </w:r>
      <w:proofErr w:type="spellEnd"/>
      <w:r w:rsidR="00C0605E" w:rsidRPr="00C4722F">
        <w:t>(CO)</w:t>
      </w:r>
      <w:r w:rsidR="00C0605E" w:rsidRPr="00C4722F">
        <w:rPr>
          <w:vertAlign w:val="subscript"/>
        </w:rPr>
        <w:t>5</w:t>
      </w:r>
      <w:r w:rsidRPr="00C4722F">
        <w:t xml:space="preserve"> </w:t>
      </w:r>
      <w:r w:rsidR="00872E48" w:rsidRPr="00C4722F">
        <w:t xml:space="preserve">(1 equiv.) </w:t>
      </w:r>
      <w:r w:rsidRPr="00C4722F">
        <w:t>and Cy</w:t>
      </w:r>
      <w:r w:rsidRPr="00C4722F">
        <w:rPr>
          <w:vertAlign w:val="subscript"/>
        </w:rPr>
        <w:t>2</w:t>
      </w:r>
      <w:r w:rsidRPr="00C4722F">
        <w:t>N</w:t>
      </w:r>
      <w:r w:rsidR="00872E48" w:rsidRPr="00C4722F">
        <w:t>H</w:t>
      </w:r>
      <w:r w:rsidR="000642B2" w:rsidRPr="00C4722F">
        <w:t xml:space="preserve"> </w:t>
      </w:r>
      <w:r w:rsidR="00872E48" w:rsidRPr="00C4722F">
        <w:t xml:space="preserve">(2 equiv.) </w:t>
      </w:r>
      <w:r w:rsidRPr="00C4722F">
        <w:t>in nBu</w:t>
      </w:r>
      <w:r w:rsidRPr="00C4722F">
        <w:rPr>
          <w:vertAlign w:val="subscript"/>
        </w:rPr>
        <w:t>2</w:t>
      </w:r>
      <w:r w:rsidRPr="00C4722F">
        <w:t xml:space="preserve">O at 60 </w:t>
      </w:r>
      <w:r w:rsidRPr="00C4722F">
        <w:rPr>
          <w:rFonts w:ascii="Constantia" w:hAnsi="Constantia"/>
        </w:rPr>
        <w:t>⁰</w:t>
      </w:r>
      <w:r w:rsidRPr="00C4722F">
        <w:t>C</w:t>
      </w:r>
      <w:r w:rsidR="00872E48" w:rsidRPr="00C4722F">
        <w:t xml:space="preserve"> for 20 minutes</w:t>
      </w:r>
      <w:r w:rsidRPr="00C4722F">
        <w:t xml:space="preserve">. </w:t>
      </w:r>
      <w:r w:rsidR="00872E48" w:rsidRPr="00C4722F">
        <w:t xml:space="preserve">A major and minor </w:t>
      </w:r>
      <w:r w:rsidR="000642B2" w:rsidRPr="00C4722F">
        <w:t>manganese carbonyl species</w:t>
      </w:r>
      <w:r w:rsidR="00872E48" w:rsidRPr="00C4722F">
        <w:t xml:space="preserve"> are formed</w:t>
      </w:r>
      <w:r w:rsidR="007F3806" w:rsidRPr="00C4722F">
        <w:t xml:space="preserve"> (see Supporting Information)</w:t>
      </w:r>
      <w:r w:rsidR="00872E48" w:rsidRPr="00C4722F">
        <w:t>.</w:t>
      </w:r>
      <w:r w:rsidR="007F3806" w:rsidRPr="00C4722F">
        <w:t xml:space="preserve"> The former shares similar IR bands to the species observed in Fig. 3(c), indicated by black triangles. The minor species are attributed to </w:t>
      </w:r>
      <w:proofErr w:type="spellStart"/>
      <w:r w:rsidR="00FC2629" w:rsidRPr="00C4722F">
        <w:t>h</w:t>
      </w:r>
      <w:r w:rsidR="007F3806" w:rsidRPr="00C4722F">
        <w:t>ydroxylated</w:t>
      </w:r>
      <w:proofErr w:type="spellEnd"/>
      <w:r w:rsidR="007F3806" w:rsidRPr="00C4722F">
        <w:t xml:space="preserve"> </w:t>
      </w:r>
      <w:proofErr w:type="spellStart"/>
      <w:r w:rsidR="007F3806" w:rsidRPr="00C4722F">
        <w:t>Mn</w:t>
      </w:r>
      <w:proofErr w:type="spellEnd"/>
      <w:r w:rsidR="00FC2629" w:rsidRPr="00C4722F">
        <w:t xml:space="preserve"> carbonyl cluster</w:t>
      </w:r>
      <w:r w:rsidR="007F3806" w:rsidRPr="00C4722F">
        <w:t xml:space="preserve">s. </w:t>
      </w:r>
    </w:p>
    <w:p w14:paraId="7187F9C0" w14:textId="4F936A23" w:rsidR="00AC6759" w:rsidRPr="00C4722F" w:rsidRDefault="006C172E" w:rsidP="000E75E3">
      <w:pPr>
        <w:pStyle w:val="TAMainText"/>
      </w:pPr>
      <w:r w:rsidRPr="00C4722F">
        <w:t>In an earlier study experiments employing deuterium-labelled substrates were run under similar reaction conditions</w:t>
      </w:r>
      <w:r w:rsidR="00F2051C" w:rsidRPr="00C4722F">
        <w:t xml:space="preserve"> (</w:t>
      </w:r>
      <w:r w:rsidR="00DB0589" w:rsidRPr="00C4722F">
        <w:t>100</w:t>
      </w:r>
      <w:r w:rsidRPr="00C4722F">
        <w:t xml:space="preserve"> </w:t>
      </w:r>
      <w:r w:rsidRPr="00C4722F">
        <w:rPr>
          <w:rFonts w:ascii="Constantia" w:hAnsi="Constantia"/>
        </w:rPr>
        <w:t>⁰</w:t>
      </w:r>
      <w:r w:rsidRPr="00C4722F">
        <w:t>C</w:t>
      </w:r>
      <w:r w:rsidR="00F2051C" w:rsidRPr="00C4722F">
        <w:t>, Et</w:t>
      </w:r>
      <w:r w:rsidR="00F2051C" w:rsidRPr="00C4722F">
        <w:rPr>
          <w:vertAlign w:val="subscript"/>
        </w:rPr>
        <w:t>2</w:t>
      </w:r>
      <w:r w:rsidR="00F2051C" w:rsidRPr="00C4722F">
        <w:t>O)</w:t>
      </w:r>
      <w:r w:rsidR="00DB0589" w:rsidRPr="00C4722F">
        <w:t xml:space="preserve"> using </w:t>
      </w:r>
      <w:r w:rsidR="00F42296" w:rsidRPr="00C4722F">
        <w:t xml:space="preserve">2-phenylpyridine </w:t>
      </w:r>
      <w:r w:rsidR="00F42296" w:rsidRPr="00C4722F">
        <w:rPr>
          <w:b/>
        </w:rPr>
        <w:t xml:space="preserve">1 </w:t>
      </w:r>
      <w:r w:rsidR="00F42296" w:rsidRPr="00C4722F">
        <w:t>and</w:t>
      </w:r>
      <w:r w:rsidR="00F42296" w:rsidRPr="00C4722F">
        <w:rPr>
          <w:b/>
        </w:rPr>
        <w:t xml:space="preserve"> </w:t>
      </w:r>
      <w:proofErr w:type="spellStart"/>
      <w:r w:rsidR="00DB0589" w:rsidRPr="00C4722F">
        <w:t>propargyl</w:t>
      </w:r>
      <w:proofErr w:type="spellEnd"/>
      <w:r w:rsidR="00DB0589" w:rsidRPr="00C4722F">
        <w:t xml:space="preserve"> benzoate</w:t>
      </w:r>
      <w:r w:rsidR="00F42296" w:rsidRPr="00C4722F">
        <w:t xml:space="preserve">, </w:t>
      </w:r>
      <w:r w:rsidR="00DB0589" w:rsidRPr="00C4722F">
        <w:t xml:space="preserve">instead of phenyl acetylene </w:t>
      </w:r>
      <w:r w:rsidR="00DB0589" w:rsidRPr="00C4722F">
        <w:rPr>
          <w:b/>
        </w:rPr>
        <w:t>2a</w:t>
      </w:r>
      <w:r w:rsidRPr="00C4722F">
        <w:t>.</w:t>
      </w:r>
      <w:r w:rsidR="00F2051C" w:rsidRPr="00C4722F">
        <w:t xml:space="preserve"> </w:t>
      </w:r>
      <w:r w:rsidR="00F42296" w:rsidRPr="00C4722F">
        <w:t>This led to substantial deuterium scrambling amongst the alkenyl protons and the 2-phenyl group</w:t>
      </w:r>
      <w:r w:rsidR="00C777C2" w:rsidRPr="00C4722F">
        <w:t>, highlight</w:t>
      </w:r>
      <w:r w:rsidR="00AD10EE" w:rsidRPr="00C4722F">
        <w:t xml:space="preserve"> the complexity of the complete reaction network</w:t>
      </w:r>
      <w:r w:rsidR="00F42296" w:rsidRPr="00C4722F">
        <w:t>. Furthermore, addition of D</w:t>
      </w:r>
      <w:r w:rsidR="00F42296" w:rsidRPr="00C4722F">
        <w:rPr>
          <w:vertAlign w:val="subscript"/>
        </w:rPr>
        <w:t>2</w:t>
      </w:r>
      <w:r w:rsidR="00F42296" w:rsidRPr="00C4722F">
        <w:t xml:space="preserve">O to that system resulted in deuterium scrambling. </w:t>
      </w:r>
      <w:r w:rsidR="00DB0589" w:rsidRPr="00C4722F">
        <w:t xml:space="preserve">We recognized that as </w:t>
      </w:r>
      <w:r w:rsidR="00C777C2" w:rsidRPr="00C4722F">
        <w:t xml:space="preserve">our </w:t>
      </w:r>
      <w:r w:rsidR="00DB0589" w:rsidRPr="00C4722F">
        <w:t xml:space="preserve">reaction run with </w:t>
      </w:r>
      <w:r w:rsidR="00DB0589" w:rsidRPr="00C4722F">
        <w:rPr>
          <w:b/>
        </w:rPr>
        <w:t xml:space="preserve">2a </w:t>
      </w:r>
      <w:r w:rsidR="00C777C2" w:rsidRPr="00C4722F">
        <w:t xml:space="preserve">at 60 </w:t>
      </w:r>
      <w:r w:rsidR="00C777C2" w:rsidRPr="00C4722F">
        <w:rPr>
          <w:rFonts w:ascii="Constantia" w:hAnsi="Constantia"/>
        </w:rPr>
        <w:t>⁰</w:t>
      </w:r>
      <w:r w:rsidR="00C777C2" w:rsidRPr="00C4722F">
        <w:t xml:space="preserve">C </w:t>
      </w:r>
      <w:r w:rsidR="00DB0589" w:rsidRPr="00C4722F">
        <w:t xml:space="preserve">stops at the alkyne insertion complex </w:t>
      </w:r>
      <w:r w:rsidR="00DB0589" w:rsidRPr="00C4722F">
        <w:rPr>
          <w:b/>
        </w:rPr>
        <w:t>6</w:t>
      </w:r>
      <w:r w:rsidR="00256EE5" w:rsidRPr="00C4722F">
        <w:rPr>
          <w:b/>
        </w:rPr>
        <w:t>a</w:t>
      </w:r>
      <w:r w:rsidR="00DB0589" w:rsidRPr="00C4722F">
        <w:rPr>
          <w:rFonts w:ascii="Constantia" w:hAnsi="Constantia"/>
          <w:b/>
        </w:rPr>
        <w:t>'</w:t>
      </w:r>
      <w:r w:rsidR="00C777C2" w:rsidRPr="00C4722F">
        <w:t>,</w:t>
      </w:r>
      <w:r w:rsidR="00DB0589" w:rsidRPr="00C4722F">
        <w:t xml:space="preserve"> that </w:t>
      </w:r>
      <w:r w:rsidR="00AD10EE" w:rsidRPr="00C4722F">
        <w:t xml:space="preserve">further </w:t>
      </w:r>
      <w:r w:rsidR="00DB0589" w:rsidRPr="00C4722F">
        <w:t xml:space="preserve">useful data could be obtained </w:t>
      </w:r>
      <w:r w:rsidR="00B0545C" w:rsidRPr="00C4722F">
        <w:t xml:space="preserve">for </w:t>
      </w:r>
      <w:r w:rsidR="00C777C2" w:rsidRPr="00C4722F">
        <w:t xml:space="preserve">the </w:t>
      </w:r>
      <w:r w:rsidR="00B0545C" w:rsidRPr="00C4722F">
        <w:t xml:space="preserve">catalyst activation step </w:t>
      </w:r>
      <w:r w:rsidR="00DB0589" w:rsidRPr="00C4722F">
        <w:t>by running deuterium labelling experiments</w:t>
      </w:r>
      <w:r w:rsidR="00C777C2" w:rsidRPr="00C4722F">
        <w:t xml:space="preserve"> in this system</w:t>
      </w:r>
      <w:r w:rsidR="00DB0589" w:rsidRPr="00C4722F">
        <w:t xml:space="preserve">. </w:t>
      </w:r>
      <w:r w:rsidR="00DB0589" w:rsidRPr="00C4722F">
        <w:rPr>
          <w:b/>
        </w:rPr>
        <w:t xml:space="preserve"> </w:t>
      </w:r>
      <w:r w:rsidRPr="00C4722F">
        <w:t xml:space="preserve">Using the standard reaction conditions at 60 </w:t>
      </w:r>
      <w:r w:rsidRPr="00C4722F">
        <w:rPr>
          <w:rFonts w:ascii="Constantia" w:hAnsi="Constantia"/>
        </w:rPr>
        <w:t>⁰</w:t>
      </w:r>
      <w:r w:rsidRPr="00C4722F">
        <w:t>C</w:t>
      </w:r>
      <w:r w:rsidR="004955A2" w:rsidRPr="00C4722F">
        <w:t>,</w:t>
      </w:r>
      <w:r w:rsidRPr="00C4722F">
        <w:t xml:space="preserve"> </w:t>
      </w:r>
      <w:r w:rsidR="004955A2" w:rsidRPr="00C4722F">
        <w:t xml:space="preserve">two </w:t>
      </w:r>
      <w:r w:rsidRPr="00C4722F">
        <w:t>experiments were conducted</w:t>
      </w:r>
      <w:r w:rsidR="00C777C2" w:rsidRPr="00C4722F">
        <w:t xml:space="preserve"> (Scheme 4)</w:t>
      </w:r>
      <w:r w:rsidRPr="00C4722F">
        <w:t xml:space="preserve">. </w:t>
      </w:r>
    </w:p>
    <w:p w14:paraId="655BB0BB" w14:textId="77777777" w:rsidR="00227248" w:rsidRPr="00C4722F" w:rsidRDefault="00227248" w:rsidP="000E75E3">
      <w:pPr>
        <w:pStyle w:val="TAMainText"/>
      </w:pPr>
    </w:p>
    <w:p w14:paraId="088526E0" w14:textId="4A1BC869" w:rsidR="00AC6759" w:rsidRPr="00C4722F" w:rsidRDefault="000E3EF6" w:rsidP="000E75E3">
      <w:pPr>
        <w:pStyle w:val="TAMainText"/>
      </w:pPr>
      <w:r w:rsidRPr="00C4722F">
        <w:object w:dxaOrig="7573" w:dyaOrig="4469" w14:anchorId="6CE16114">
          <v:shape id="_x0000_i1052" type="#_x0000_t75" style="width:238.15pt;height:140.75pt" o:ole="">
            <v:imagedata r:id="rId21" o:title=""/>
          </v:shape>
          <o:OLEObject Type="Embed" ProgID="ChemDraw.Document.6.0" ShapeID="_x0000_i1052" DrawAspect="Content" ObjectID="_1608314924" r:id="rId22"/>
        </w:object>
      </w:r>
    </w:p>
    <w:p w14:paraId="7731170B" w14:textId="77777777" w:rsidR="004C7D3E" w:rsidRPr="00C4722F" w:rsidRDefault="004C7D3E" w:rsidP="000E75E3">
      <w:pPr>
        <w:pStyle w:val="TAMainText"/>
      </w:pPr>
    </w:p>
    <w:p w14:paraId="314DFFA0" w14:textId="4C547AC1" w:rsidR="00AC6759" w:rsidRPr="00C4722F" w:rsidRDefault="007D6F4E" w:rsidP="004C7D3E">
      <w:pPr>
        <w:pStyle w:val="VCSchemeTitle"/>
      </w:pPr>
      <w:r w:rsidRPr="00C4722F">
        <w:t>Scheme 4</w:t>
      </w:r>
      <w:r w:rsidR="004C7D3E" w:rsidRPr="00C4722F">
        <w:t xml:space="preserve"> </w:t>
      </w:r>
      <w:r w:rsidRPr="00C4722F">
        <w:t xml:space="preserve">Deuterium </w:t>
      </w:r>
      <w:r w:rsidR="004C7D3E" w:rsidRPr="00C4722F">
        <w:t xml:space="preserve">labelling studies. Each reaction is mediated by </w:t>
      </w:r>
      <w:proofErr w:type="spellStart"/>
      <w:r w:rsidR="00FC561A" w:rsidRPr="00C4722F">
        <w:t>MnBr</w:t>
      </w:r>
      <w:proofErr w:type="spellEnd"/>
      <w:r w:rsidR="00FC561A" w:rsidRPr="00C4722F">
        <w:t>(CO)</w:t>
      </w:r>
      <w:r w:rsidR="00FC561A" w:rsidRPr="00C4722F">
        <w:rPr>
          <w:vertAlign w:val="subscript"/>
        </w:rPr>
        <w:t>5</w:t>
      </w:r>
      <w:r w:rsidR="00FC561A" w:rsidRPr="00C4722F">
        <w:t xml:space="preserve"> (10 </w:t>
      </w:r>
      <w:proofErr w:type="spellStart"/>
      <w:r w:rsidR="00FC561A" w:rsidRPr="00C4722F">
        <w:t>mol</w:t>
      </w:r>
      <w:proofErr w:type="spellEnd"/>
      <w:r w:rsidR="00FC561A" w:rsidRPr="00C4722F">
        <w:t>%)</w:t>
      </w:r>
      <w:r w:rsidR="004C7D3E" w:rsidRPr="00C4722F">
        <w:t xml:space="preserve">, </w:t>
      </w:r>
      <w:r w:rsidR="00FC561A" w:rsidRPr="00C4722F">
        <w:t>Cy</w:t>
      </w:r>
      <w:r w:rsidR="00FC561A" w:rsidRPr="00C4722F">
        <w:rPr>
          <w:vertAlign w:val="subscript"/>
        </w:rPr>
        <w:t>2</w:t>
      </w:r>
      <w:r w:rsidR="00FC561A" w:rsidRPr="00C4722F">
        <w:t xml:space="preserve">NH (20 </w:t>
      </w:r>
      <w:proofErr w:type="spellStart"/>
      <w:r w:rsidR="00FC561A" w:rsidRPr="00C4722F">
        <w:t>mol</w:t>
      </w:r>
      <w:proofErr w:type="spellEnd"/>
      <w:r w:rsidR="00FC561A" w:rsidRPr="00C4722F">
        <w:t>%)</w:t>
      </w:r>
      <w:r w:rsidR="004C7D3E" w:rsidRPr="00C4722F">
        <w:t xml:space="preserve">, in </w:t>
      </w:r>
      <w:r w:rsidR="00E82CCE" w:rsidRPr="00C4722F">
        <w:t>n</w:t>
      </w:r>
      <w:r w:rsidR="00FC561A" w:rsidRPr="00C4722F">
        <w:t>Bu</w:t>
      </w:r>
      <w:r w:rsidR="00FC561A" w:rsidRPr="00C4722F">
        <w:rPr>
          <w:vertAlign w:val="subscript"/>
        </w:rPr>
        <w:t>2</w:t>
      </w:r>
      <w:r w:rsidR="004C7D3E" w:rsidRPr="00C4722F">
        <w:t xml:space="preserve">O at 60 °C for </w:t>
      </w:r>
      <w:r w:rsidR="00FC561A" w:rsidRPr="00C4722F">
        <w:t>30 min</w:t>
      </w:r>
      <w:r w:rsidR="004C7D3E" w:rsidRPr="00C4722F">
        <w:t xml:space="preserve">utes. </w:t>
      </w:r>
    </w:p>
    <w:p w14:paraId="18547611" w14:textId="23EE24A4" w:rsidR="00FC561A" w:rsidRPr="00C4722F" w:rsidRDefault="006438E8" w:rsidP="000E75E3">
      <w:pPr>
        <w:pStyle w:val="TAMainText"/>
      </w:pPr>
      <w:r w:rsidRPr="00C4722F">
        <w:t xml:space="preserve">In the first experiment, </w:t>
      </w:r>
      <w:r w:rsidRPr="00C4722F">
        <w:rPr>
          <w:b/>
        </w:rPr>
        <w:t>1</w:t>
      </w:r>
      <w:r w:rsidRPr="00C4722F">
        <w:t xml:space="preserve"> (2 eq.) was reacted with </w:t>
      </w:r>
      <w:r w:rsidRPr="00C4722F">
        <w:rPr>
          <w:b/>
        </w:rPr>
        <w:t>2a</w:t>
      </w:r>
      <w:r w:rsidRPr="00C4722F">
        <w:t>-</w:t>
      </w:r>
      <w:r w:rsidRPr="00C4722F">
        <w:rPr>
          <w:i/>
        </w:rPr>
        <w:t>d</w:t>
      </w:r>
      <w:r w:rsidRPr="00C4722F">
        <w:t xml:space="preserve"> (1 eq.) affording </w:t>
      </w:r>
      <w:r w:rsidRPr="00C4722F">
        <w:rPr>
          <w:b/>
        </w:rPr>
        <w:t>6</w:t>
      </w:r>
      <w:r w:rsidR="00256EE5" w:rsidRPr="00C4722F">
        <w:rPr>
          <w:b/>
        </w:rPr>
        <w:t>a</w:t>
      </w:r>
      <w:r w:rsidRPr="00C4722F">
        <w:rPr>
          <w:rFonts w:ascii="Constantia" w:hAnsi="Constantia"/>
          <w:b/>
        </w:rPr>
        <w:t>'</w:t>
      </w:r>
      <w:r w:rsidRPr="00C4722F">
        <w:t xml:space="preserve"> (characterized by </w:t>
      </w:r>
      <w:r w:rsidRPr="00C4722F">
        <w:rPr>
          <w:i/>
        </w:rPr>
        <w:t>in situ</w:t>
      </w:r>
      <w:r w:rsidRPr="00C4722F">
        <w:t xml:space="preserve"> IR). Treatment with </w:t>
      </w:r>
      <w:r w:rsidR="00C753E6" w:rsidRPr="00C4722F">
        <w:t xml:space="preserve">acetic </w:t>
      </w:r>
      <w:r w:rsidRPr="00C4722F">
        <w:t>acid (</w:t>
      </w:r>
      <w:r w:rsidR="00C753E6" w:rsidRPr="00C4722F">
        <w:t>1</w:t>
      </w:r>
      <w:r w:rsidRPr="00C4722F">
        <w:t xml:space="preserve"> eq.) afforded deuterated </w:t>
      </w:r>
      <w:r w:rsidRPr="00C4722F">
        <w:rPr>
          <w:b/>
        </w:rPr>
        <w:t>3a</w:t>
      </w:r>
      <w:r w:rsidRPr="00C4722F">
        <w:t xml:space="preserve">, with </w:t>
      </w:r>
      <w:r w:rsidR="00C753E6" w:rsidRPr="00C4722F">
        <w:t>78</w:t>
      </w:r>
      <w:r w:rsidRPr="00C4722F">
        <w:t>% deuterium incorporation at the C1</w:t>
      </w:r>
      <w:r w:rsidRPr="00C4722F">
        <w:rPr>
          <w:rFonts w:ascii="Constantia" w:hAnsi="Constantia"/>
        </w:rPr>
        <w:t>'</w:t>
      </w:r>
      <w:r w:rsidR="009E58F0" w:rsidRPr="00C4722F">
        <w:t xml:space="preserve"> position, showing some loss of deuterium from </w:t>
      </w:r>
      <w:r w:rsidR="009E58F0" w:rsidRPr="00C4722F">
        <w:rPr>
          <w:b/>
        </w:rPr>
        <w:t>2a</w:t>
      </w:r>
      <w:r w:rsidR="009E58F0" w:rsidRPr="00C4722F">
        <w:t>-</w:t>
      </w:r>
      <w:r w:rsidR="009E58F0" w:rsidRPr="00C4722F">
        <w:rPr>
          <w:i/>
        </w:rPr>
        <w:t>d</w:t>
      </w:r>
      <w:r w:rsidR="00C753E6" w:rsidRPr="00C4722F">
        <w:t xml:space="preserve"> (a small amount if deuterium </w:t>
      </w:r>
      <w:r w:rsidR="00C753E6" w:rsidRPr="00C4722F">
        <w:lastRenderedPageBreak/>
        <w:t>incorporation was also seen at C2</w:t>
      </w:r>
      <w:r w:rsidR="00C753E6" w:rsidRPr="00C4722F">
        <w:rPr>
          <w:rFonts w:ascii="Constantia" w:hAnsi="Constantia"/>
        </w:rPr>
        <w:t xml:space="preserve">', </w:t>
      </w:r>
      <w:r w:rsidR="00C753E6" w:rsidRPr="00C4722F">
        <w:rPr>
          <w:rFonts w:ascii="Constantia" w:hAnsi="Constantia"/>
          <w:i/>
        </w:rPr>
        <w:t xml:space="preserve">ca. </w:t>
      </w:r>
      <w:r w:rsidR="00C753E6" w:rsidRPr="00C4722F">
        <w:rPr>
          <w:rFonts w:ascii="Constantia" w:hAnsi="Constantia"/>
        </w:rPr>
        <w:t>8%).</w:t>
      </w:r>
      <w:r w:rsidR="00C753E6" w:rsidRPr="00C4722F">
        <w:t xml:space="preserve"> </w:t>
      </w:r>
      <w:r w:rsidR="009E58F0" w:rsidRPr="00C4722F">
        <w:t>The kinetic isotopic effect</w:t>
      </w:r>
      <w:r w:rsidR="00675BE1" w:rsidRPr="00C4722F">
        <w:t xml:space="preserve"> (KIE)</w:t>
      </w:r>
      <w:r w:rsidR="009E58F0" w:rsidRPr="00C4722F">
        <w:t xml:space="preserve"> for this reaction was found to be 1 (</w:t>
      </w:r>
      <w:r w:rsidR="009E58F0" w:rsidRPr="00C4722F">
        <w:rPr>
          <w:i/>
        </w:rPr>
        <w:t xml:space="preserve">i.e. </w:t>
      </w:r>
      <w:r w:rsidR="009E58F0" w:rsidRPr="00C4722F">
        <w:t>identical kinetic curves, see Supporting Information).</w:t>
      </w:r>
      <w:r w:rsidR="00675BE1" w:rsidRPr="00C4722F">
        <w:t xml:space="preserve">  In the second experiment, the reaction of </w:t>
      </w:r>
      <w:r w:rsidR="00675BE1" w:rsidRPr="00C4722F">
        <w:rPr>
          <w:b/>
        </w:rPr>
        <w:t>1</w:t>
      </w:r>
      <w:r w:rsidR="00675BE1" w:rsidRPr="00C4722F">
        <w:t>-</w:t>
      </w:r>
      <w:r w:rsidR="00675BE1" w:rsidRPr="00C4722F">
        <w:rPr>
          <w:i/>
        </w:rPr>
        <w:t>d</w:t>
      </w:r>
      <w:r w:rsidR="00675BE1" w:rsidRPr="00C4722F">
        <w:rPr>
          <w:vertAlign w:val="subscript"/>
        </w:rPr>
        <w:t xml:space="preserve">5 </w:t>
      </w:r>
      <w:r w:rsidR="00675BE1" w:rsidRPr="00C4722F">
        <w:t xml:space="preserve">with </w:t>
      </w:r>
      <w:r w:rsidR="00675BE1" w:rsidRPr="00C4722F">
        <w:rPr>
          <w:b/>
        </w:rPr>
        <w:t>2a</w:t>
      </w:r>
      <w:r w:rsidR="00675BE1" w:rsidRPr="00C4722F">
        <w:t xml:space="preserve"> cleanly gave </w:t>
      </w:r>
      <w:r w:rsidR="00675BE1" w:rsidRPr="00C4722F">
        <w:rPr>
          <w:b/>
        </w:rPr>
        <w:t>6</w:t>
      </w:r>
      <w:r w:rsidR="00256EE5" w:rsidRPr="00C4722F">
        <w:rPr>
          <w:b/>
        </w:rPr>
        <w:t>a</w:t>
      </w:r>
      <w:r w:rsidR="00675BE1" w:rsidRPr="00C4722F">
        <w:rPr>
          <w:rFonts w:ascii="Constantia" w:hAnsi="Constantia"/>
          <w:b/>
        </w:rPr>
        <w:t>'</w:t>
      </w:r>
      <w:r w:rsidR="00675BE1" w:rsidRPr="00C4722F">
        <w:t>, with a KIE of 1.75 (</w:t>
      </w:r>
      <w:r w:rsidR="00675BE1" w:rsidRPr="00C4722F">
        <w:rPr>
          <w:rFonts w:ascii="Constantia" w:hAnsi="Constantia"/>
        </w:rPr>
        <w:t>±</w:t>
      </w:r>
      <w:r w:rsidR="00675BE1" w:rsidRPr="00C4722F">
        <w:t>0.11)</w:t>
      </w:r>
      <w:r w:rsidR="00E300E5" w:rsidRPr="00C4722F">
        <w:t xml:space="preserve">. </w:t>
      </w:r>
      <w:r w:rsidR="004B7C90" w:rsidRPr="00C4722F">
        <w:t xml:space="preserve">Quenching of </w:t>
      </w:r>
      <w:r w:rsidR="004B7C90" w:rsidRPr="00C4722F">
        <w:rPr>
          <w:b/>
        </w:rPr>
        <w:t>6</w:t>
      </w:r>
      <w:r w:rsidR="00256EE5" w:rsidRPr="00C4722F">
        <w:rPr>
          <w:b/>
        </w:rPr>
        <w:t>a</w:t>
      </w:r>
      <w:r w:rsidR="004B7C90" w:rsidRPr="00C4722F">
        <w:rPr>
          <w:rFonts w:ascii="Constantia" w:hAnsi="Constantia"/>
          <w:b/>
        </w:rPr>
        <w:t xml:space="preserve">' </w:t>
      </w:r>
      <w:r w:rsidR="004B7C90" w:rsidRPr="00C4722F">
        <w:rPr>
          <w:rFonts w:ascii="Constantia" w:hAnsi="Constantia"/>
        </w:rPr>
        <w:t xml:space="preserve">with acetic acid (1 eq.) gave product </w:t>
      </w:r>
      <w:r w:rsidR="004B7C90" w:rsidRPr="00C4722F">
        <w:rPr>
          <w:rFonts w:ascii="Constantia" w:hAnsi="Constantia"/>
          <w:b/>
        </w:rPr>
        <w:t>3a</w:t>
      </w:r>
      <w:r w:rsidR="004B7C90" w:rsidRPr="00C4722F">
        <w:rPr>
          <w:rFonts w:ascii="Constantia" w:hAnsi="Constantia"/>
        </w:rPr>
        <w:t xml:space="preserve">, with </w:t>
      </w:r>
      <w:r w:rsidR="00E82CCE" w:rsidRPr="00C4722F">
        <w:t>3</w:t>
      </w:r>
      <w:r w:rsidR="004B7C90" w:rsidRPr="00C4722F">
        <w:t>7% deuterium incorporation at the C1</w:t>
      </w:r>
      <w:r w:rsidR="004B7C90" w:rsidRPr="00C4722F">
        <w:rPr>
          <w:rFonts w:ascii="Constantia" w:hAnsi="Constantia"/>
        </w:rPr>
        <w:t>'</w:t>
      </w:r>
      <w:r w:rsidR="004B7C90" w:rsidRPr="00C4722F">
        <w:t xml:space="preserve"> position, supporting the formation of manganese </w:t>
      </w:r>
      <w:proofErr w:type="spellStart"/>
      <w:r w:rsidR="004B7C90" w:rsidRPr="00C4722F">
        <w:t>alkynyl</w:t>
      </w:r>
      <w:proofErr w:type="spellEnd"/>
      <w:r w:rsidR="004B7C90" w:rsidRPr="00C4722F">
        <w:t xml:space="preserve"> species activating the C-H bond in </w:t>
      </w:r>
      <w:r w:rsidR="004B7C90" w:rsidRPr="00C4722F">
        <w:rPr>
          <w:b/>
        </w:rPr>
        <w:t>1</w:t>
      </w:r>
      <w:r w:rsidR="004B7C90" w:rsidRPr="00C4722F">
        <w:t xml:space="preserve">. </w:t>
      </w:r>
      <w:r w:rsidR="00E300E5" w:rsidRPr="00C4722F">
        <w:t xml:space="preserve">The small magnitude of the KIE reflects the C-H bond activation step </w:t>
      </w:r>
      <w:r w:rsidR="00C67698" w:rsidRPr="00C4722F">
        <w:t>a</w:t>
      </w:r>
      <w:r w:rsidR="00E300E5" w:rsidRPr="00C4722F">
        <w:t xml:space="preserve">s not rate-determining, </w:t>
      </w:r>
      <w:r w:rsidR="00C67698" w:rsidRPr="00C4722F">
        <w:t xml:space="preserve">with </w:t>
      </w:r>
      <w:r w:rsidR="00E300E5" w:rsidRPr="00C4722F">
        <w:t xml:space="preserve">CO loss </w:t>
      </w:r>
      <w:r w:rsidR="00C67698" w:rsidRPr="00C4722F">
        <w:t xml:space="preserve">during the </w:t>
      </w:r>
      <w:r w:rsidR="00E300E5" w:rsidRPr="00C4722F">
        <w:t>catalyst activation controlling the reaction kinetics.</w:t>
      </w:r>
    </w:p>
    <w:p w14:paraId="35F6591F" w14:textId="7D64F577" w:rsidR="00D5247E" w:rsidRPr="00C4722F" w:rsidRDefault="00765357" w:rsidP="00C67698">
      <w:pPr>
        <w:pStyle w:val="TAMainText"/>
      </w:pPr>
      <w:r w:rsidRPr="00C4722F">
        <w:rPr>
          <w:b/>
        </w:rPr>
        <w:t>Viability of internal alkyne 2b as a substrate.</w:t>
      </w:r>
      <w:r w:rsidRPr="00C4722F">
        <w:t xml:space="preserve">  </w:t>
      </w:r>
      <w:r w:rsidR="000D6CE5" w:rsidRPr="00C4722F">
        <w:t xml:space="preserve">We next turned our attention to understanding the reasons why internal </w:t>
      </w:r>
      <w:r w:rsidR="008E0AA4" w:rsidRPr="00C4722F">
        <w:t xml:space="preserve">alkyne </w:t>
      </w:r>
      <w:r w:rsidR="008E0AA4" w:rsidRPr="00C4722F">
        <w:rPr>
          <w:b/>
        </w:rPr>
        <w:t>2b</w:t>
      </w:r>
      <w:r w:rsidR="000D6CE5" w:rsidRPr="00C4722F">
        <w:t xml:space="preserve"> does </w:t>
      </w:r>
      <w:r w:rsidR="00497513" w:rsidRPr="00C4722F">
        <w:t xml:space="preserve">not </w:t>
      </w:r>
      <w:r w:rsidR="000D6CE5" w:rsidRPr="00C4722F">
        <w:t xml:space="preserve">deliver </w:t>
      </w:r>
      <w:proofErr w:type="spellStart"/>
      <w:r w:rsidR="000D6CE5" w:rsidRPr="00C4722F">
        <w:t>alkenylated</w:t>
      </w:r>
      <w:proofErr w:type="spellEnd"/>
      <w:r w:rsidR="000D6CE5" w:rsidRPr="00C4722F">
        <w:t xml:space="preserve"> product </w:t>
      </w:r>
      <w:r w:rsidR="000D6CE5" w:rsidRPr="00C4722F">
        <w:rPr>
          <w:b/>
        </w:rPr>
        <w:t>3b</w:t>
      </w:r>
      <w:r w:rsidR="000D6CE5" w:rsidRPr="00C4722F">
        <w:t xml:space="preserve">. From our results </w:t>
      </w:r>
      <w:r w:rsidR="000D6CE5" w:rsidRPr="00C4722F">
        <w:rPr>
          <w:i/>
        </w:rPr>
        <w:t xml:space="preserve">vide supra </w:t>
      </w:r>
      <w:r w:rsidR="000D6CE5" w:rsidRPr="00C4722F">
        <w:t xml:space="preserve">it appears that the terminal hydrogen in </w:t>
      </w:r>
      <w:r w:rsidR="000D6CE5" w:rsidRPr="00C4722F">
        <w:rPr>
          <w:b/>
        </w:rPr>
        <w:t>2a</w:t>
      </w:r>
      <w:r w:rsidR="000D6CE5" w:rsidRPr="00C4722F">
        <w:t xml:space="preserve"> is activated at the </w:t>
      </w:r>
      <w:proofErr w:type="spellStart"/>
      <w:r w:rsidR="000D6CE5" w:rsidRPr="00C4722F">
        <w:t>Mn</w:t>
      </w:r>
      <w:proofErr w:type="spellEnd"/>
      <w:r w:rsidR="000D6CE5" w:rsidRPr="00C4722F">
        <w:t xml:space="preserve">(I) center. However, clearly </w:t>
      </w:r>
      <w:r w:rsidR="000D6CE5" w:rsidRPr="00C4722F">
        <w:rPr>
          <w:b/>
        </w:rPr>
        <w:t>2b</w:t>
      </w:r>
      <w:r w:rsidR="000D6CE5" w:rsidRPr="00C4722F">
        <w:t xml:space="preserve"> lacks this mode of activation.</w:t>
      </w:r>
      <w:r w:rsidR="00D60258" w:rsidRPr="00C4722F">
        <w:t xml:space="preserve"> We examined the </w:t>
      </w:r>
      <w:r w:rsidR="0049209A" w:rsidRPr="00C4722F">
        <w:t xml:space="preserve">hypothetical </w:t>
      </w:r>
      <w:r w:rsidR="00500C0D" w:rsidRPr="00C4722F">
        <w:t>reaction of</w:t>
      </w:r>
      <w:r w:rsidR="00CF61B6" w:rsidRPr="00C4722F">
        <w:t xml:space="preserve"> </w:t>
      </w:r>
      <w:r w:rsidR="00CF61B6" w:rsidRPr="00C4722F">
        <w:rPr>
          <w:b/>
        </w:rPr>
        <w:t>1</w:t>
      </w:r>
      <w:r w:rsidR="00CF61B6" w:rsidRPr="00C4722F">
        <w:t xml:space="preserve"> + </w:t>
      </w:r>
      <w:r w:rsidR="00CF61B6" w:rsidRPr="00C4722F">
        <w:rPr>
          <w:b/>
        </w:rPr>
        <w:t xml:space="preserve">2b </w:t>
      </w:r>
      <w:r w:rsidR="00CF61B6" w:rsidRPr="00C4722F">
        <w:rPr>
          <w:rFonts w:ascii="Times New Roman" w:hAnsi="Times New Roman"/>
        </w:rPr>
        <w:t>→</w:t>
      </w:r>
      <w:r w:rsidR="00CF61B6" w:rsidRPr="00C4722F">
        <w:t xml:space="preserve"> </w:t>
      </w:r>
      <w:r w:rsidR="00CF61B6" w:rsidRPr="00C4722F">
        <w:rPr>
          <w:b/>
        </w:rPr>
        <w:t>3b</w:t>
      </w:r>
      <w:r w:rsidR="0049209A" w:rsidRPr="00C4722F">
        <w:t xml:space="preserve"> at 100 </w:t>
      </w:r>
      <w:r w:rsidR="0049209A" w:rsidRPr="00C4722F">
        <w:rPr>
          <w:rFonts w:ascii="Constantia" w:hAnsi="Constantia"/>
        </w:rPr>
        <w:t>⁰</w:t>
      </w:r>
      <w:r w:rsidR="0049209A" w:rsidRPr="00C4722F">
        <w:t xml:space="preserve">C, using </w:t>
      </w:r>
      <w:r w:rsidR="0049209A" w:rsidRPr="00C4722F">
        <w:rPr>
          <w:i/>
        </w:rPr>
        <w:t>in situ</w:t>
      </w:r>
      <w:r w:rsidR="0049209A" w:rsidRPr="00C4722F">
        <w:t xml:space="preserve"> IR spectroscopic analysis (Fig. 4). </w:t>
      </w:r>
      <w:r w:rsidR="00500C0D" w:rsidRPr="00C4722F">
        <w:t xml:space="preserve">The IR spectral changes reveal a fast reaction to give both </w:t>
      </w:r>
      <w:proofErr w:type="spellStart"/>
      <w:r w:rsidR="00500C0D" w:rsidRPr="00C4722F">
        <w:t>manganacycle</w:t>
      </w:r>
      <w:proofErr w:type="spellEnd"/>
      <w:r w:rsidR="00500C0D" w:rsidRPr="00C4722F">
        <w:t xml:space="preserve"> </w:t>
      </w:r>
      <w:r w:rsidR="00500C0D" w:rsidRPr="00C4722F">
        <w:rPr>
          <w:b/>
        </w:rPr>
        <w:t xml:space="preserve">4 </w:t>
      </w:r>
      <w:r w:rsidR="00500C0D" w:rsidRPr="00C4722F">
        <w:t xml:space="preserve">(blue circle) and alkyne insertion complex </w:t>
      </w:r>
      <w:r w:rsidR="00500C0D" w:rsidRPr="00C4722F">
        <w:rPr>
          <w:b/>
        </w:rPr>
        <w:t>6b</w:t>
      </w:r>
      <w:r w:rsidR="00500C0D" w:rsidRPr="00C4722F">
        <w:rPr>
          <w:rFonts w:ascii="Constantia" w:hAnsi="Constantia"/>
          <w:b/>
        </w:rPr>
        <w:t xml:space="preserve">' </w:t>
      </w:r>
      <w:r w:rsidR="00500C0D" w:rsidRPr="00C4722F">
        <w:t xml:space="preserve">(red circle) within 1 minute.  </w:t>
      </w:r>
      <w:r w:rsidR="0006069C" w:rsidRPr="00C4722F">
        <w:t xml:space="preserve">Complexes </w:t>
      </w:r>
      <w:r w:rsidR="0006069C" w:rsidRPr="00C4722F">
        <w:rPr>
          <w:b/>
        </w:rPr>
        <w:t>4</w:t>
      </w:r>
      <w:r w:rsidR="0006069C" w:rsidRPr="00C4722F">
        <w:t xml:space="preserve"> and </w:t>
      </w:r>
      <w:r w:rsidR="0006069C" w:rsidRPr="00C4722F">
        <w:rPr>
          <w:b/>
        </w:rPr>
        <w:t>6b</w:t>
      </w:r>
      <w:r w:rsidR="0006069C" w:rsidRPr="00C4722F">
        <w:rPr>
          <w:rFonts w:ascii="Constantia" w:hAnsi="Constantia"/>
          <w:b/>
        </w:rPr>
        <w:t>'</w:t>
      </w:r>
      <w:r w:rsidR="0006069C" w:rsidRPr="00C4722F">
        <w:rPr>
          <w:rFonts w:ascii="Constantia" w:hAnsi="Constantia"/>
        </w:rPr>
        <w:t xml:space="preserve"> are </w:t>
      </w:r>
      <w:r w:rsidR="006749D5" w:rsidRPr="00C4722F">
        <w:t>both form</w:t>
      </w:r>
      <w:r w:rsidR="0006069C" w:rsidRPr="00C4722F">
        <w:t>ed</w:t>
      </w:r>
      <w:r w:rsidR="006749D5" w:rsidRPr="00C4722F">
        <w:t xml:space="preserve"> and consum</w:t>
      </w:r>
      <w:r w:rsidR="0006069C" w:rsidRPr="00C4722F">
        <w:t>ed at a similar rate</w:t>
      </w:r>
      <w:r w:rsidR="006749D5" w:rsidRPr="00C4722F">
        <w:rPr>
          <w:rFonts w:ascii="Constantia" w:hAnsi="Constantia"/>
        </w:rPr>
        <w:t>.</w:t>
      </w:r>
      <w:r w:rsidR="006749D5" w:rsidRPr="00C4722F">
        <w:t xml:space="preserve"> </w:t>
      </w:r>
      <w:r w:rsidR="002E16FF" w:rsidRPr="00C4722F">
        <w:t xml:space="preserve"> </w:t>
      </w:r>
      <w:r w:rsidR="00341D71" w:rsidRPr="00C4722F">
        <w:t xml:space="preserve">The formation of </w:t>
      </w:r>
      <w:r w:rsidR="00341D71" w:rsidRPr="00C4722F">
        <w:rPr>
          <w:b/>
        </w:rPr>
        <w:t xml:space="preserve">4 </w:t>
      </w:r>
      <w:r w:rsidR="00341D71" w:rsidRPr="00C4722F">
        <w:t xml:space="preserve">stands in stark contrast to the reaction employing terminal alkyne </w:t>
      </w:r>
      <w:r w:rsidR="00341D71" w:rsidRPr="00C4722F">
        <w:rPr>
          <w:b/>
        </w:rPr>
        <w:t>2a</w:t>
      </w:r>
      <w:r w:rsidR="00341D71" w:rsidRPr="00C4722F">
        <w:t xml:space="preserve">. </w:t>
      </w:r>
      <w:r w:rsidR="006749D5" w:rsidRPr="00C4722F">
        <w:t xml:space="preserve">We also see </w:t>
      </w:r>
      <w:r w:rsidR="0069561B" w:rsidRPr="00C4722F">
        <w:t xml:space="preserve">a fraction of </w:t>
      </w:r>
      <w:proofErr w:type="spellStart"/>
      <w:r w:rsidR="00500C0D" w:rsidRPr="00C4722F">
        <w:t>BrMn</w:t>
      </w:r>
      <w:proofErr w:type="spellEnd"/>
      <w:r w:rsidR="00500C0D" w:rsidRPr="00C4722F">
        <w:t>(CO)</w:t>
      </w:r>
      <w:r w:rsidR="00500C0D" w:rsidRPr="00C4722F">
        <w:rPr>
          <w:vertAlign w:val="subscript"/>
        </w:rPr>
        <w:t>5</w:t>
      </w:r>
      <w:r w:rsidR="00500C0D" w:rsidRPr="00C4722F">
        <w:t xml:space="preserve"> </w:t>
      </w:r>
      <w:r w:rsidR="0069561B" w:rsidRPr="00C4722F">
        <w:t xml:space="preserve">remains </w:t>
      </w:r>
      <w:r w:rsidR="00500C0D" w:rsidRPr="00C4722F">
        <w:t xml:space="preserve">after 1 minute, but </w:t>
      </w:r>
      <w:r w:rsidR="0069561B" w:rsidRPr="00C4722F">
        <w:t xml:space="preserve">that </w:t>
      </w:r>
      <w:r w:rsidR="00500C0D" w:rsidRPr="00C4722F">
        <w:t xml:space="preserve">another new species is </w:t>
      </w:r>
      <w:r w:rsidR="0069561B" w:rsidRPr="00C4722F">
        <w:t xml:space="preserve">present (indicated by #), whose depletion is complete within 5 minutes. </w:t>
      </w:r>
      <w:r w:rsidR="008B2BF0" w:rsidRPr="00C4722F">
        <w:t>At this time</w:t>
      </w:r>
      <w:r w:rsidR="006749D5" w:rsidRPr="00C4722F">
        <w:t xml:space="preserve"> point</w:t>
      </w:r>
      <w:r w:rsidR="008B2BF0" w:rsidRPr="00C4722F">
        <w:t xml:space="preserve"> we </w:t>
      </w:r>
      <w:r w:rsidR="0069561B" w:rsidRPr="00C4722F">
        <w:t>observe formation of two new species (indicated by *)</w:t>
      </w:r>
      <w:r w:rsidR="006749D5" w:rsidRPr="00C4722F">
        <w:t>,</w:t>
      </w:r>
      <w:r w:rsidR="0069561B" w:rsidRPr="00C4722F">
        <w:t xml:space="preserve"> in addition to a major </w:t>
      </w:r>
      <w:r w:rsidR="008B2BF0" w:rsidRPr="00C4722F">
        <w:t xml:space="preserve">new </w:t>
      </w:r>
      <w:r w:rsidR="0069561B" w:rsidRPr="00C4722F">
        <w:t xml:space="preserve">product (indicated by an open circle), which is the only </w:t>
      </w:r>
      <w:r w:rsidR="008B2BF0" w:rsidRPr="00C4722F">
        <w:t xml:space="preserve">species </w:t>
      </w:r>
      <w:r w:rsidR="0069561B" w:rsidRPr="00C4722F">
        <w:t>remaining after 5 hours</w:t>
      </w:r>
      <w:r w:rsidR="008B2BF0" w:rsidRPr="00C4722F">
        <w:t xml:space="preserve">, and assigned as </w:t>
      </w:r>
      <w:r w:rsidR="00572405" w:rsidRPr="00C4722F">
        <w:t xml:space="preserve">the reductive elimination product </w:t>
      </w:r>
      <w:r w:rsidR="008B2BF0" w:rsidRPr="00C4722F">
        <w:rPr>
          <w:b/>
        </w:rPr>
        <w:t>7b</w:t>
      </w:r>
      <w:r w:rsidR="008B2BF0" w:rsidRPr="00C4722F">
        <w:t xml:space="preserve"> (purified and characterized fully, including X-ray diffraction analysis of a single crystal)</w:t>
      </w:r>
      <w:r w:rsidR="0069561B" w:rsidRPr="00C4722F">
        <w:t>.</w:t>
      </w:r>
      <w:r w:rsidR="005A5F57" w:rsidRPr="00C4722F">
        <w:t xml:space="preserve"> This result confirms that any protonation pathway is inaccessible for substrate </w:t>
      </w:r>
      <w:r w:rsidR="005A5F57" w:rsidRPr="00C4722F">
        <w:rPr>
          <w:b/>
        </w:rPr>
        <w:t>2b</w:t>
      </w:r>
      <w:r w:rsidR="005A5F57" w:rsidRPr="00C4722F">
        <w:t>.</w:t>
      </w:r>
      <w:r w:rsidR="00493A8A" w:rsidRPr="00C4722F">
        <w:t xml:space="preserve"> This is consistent with previous pre</w:t>
      </w:r>
      <w:r w:rsidR="00484F73" w:rsidRPr="00C4722F">
        <w:t xml:space="preserve">dictions made by Chen and Wang that the lack of a terminal hydrogen in </w:t>
      </w:r>
      <w:r w:rsidR="00484F73" w:rsidRPr="00C4722F">
        <w:rPr>
          <w:b/>
        </w:rPr>
        <w:t>2b</w:t>
      </w:r>
      <w:r w:rsidR="00484F73" w:rsidRPr="00C4722F">
        <w:t xml:space="preserve"> </w:t>
      </w:r>
      <w:r w:rsidR="00A25ED2" w:rsidRPr="00C4722F">
        <w:t xml:space="preserve">explains the absence of </w:t>
      </w:r>
      <w:r w:rsidR="00484F73" w:rsidRPr="00C4722F">
        <w:t xml:space="preserve">alkene product </w:t>
      </w:r>
      <w:r w:rsidR="00484F73" w:rsidRPr="00C4722F">
        <w:rPr>
          <w:b/>
        </w:rPr>
        <w:t>3b</w:t>
      </w:r>
      <w:r w:rsidR="00484F73" w:rsidRPr="00C4722F">
        <w:t xml:space="preserve">. </w:t>
      </w:r>
      <w:r w:rsidR="006749D5" w:rsidRPr="00C4722F">
        <w:t xml:space="preserve"> </w:t>
      </w:r>
      <w:r w:rsidR="001D63B8" w:rsidRPr="00C4722F">
        <w:t>In a separate stoichiometric reaction of</w:t>
      </w:r>
      <w:r w:rsidR="00A86858" w:rsidRPr="00C4722F">
        <w:t xml:space="preserve"> </w:t>
      </w:r>
      <w:r w:rsidR="00A86858" w:rsidRPr="00C4722F">
        <w:rPr>
          <w:b/>
        </w:rPr>
        <w:t>4</w:t>
      </w:r>
      <w:r w:rsidR="00A86858" w:rsidRPr="00C4722F">
        <w:t xml:space="preserve"> (1 equiv.) with </w:t>
      </w:r>
      <w:r w:rsidR="00A86858" w:rsidRPr="00C4722F">
        <w:rPr>
          <w:b/>
        </w:rPr>
        <w:t>2b</w:t>
      </w:r>
      <w:r w:rsidR="00A86858" w:rsidRPr="00C4722F">
        <w:t xml:space="preserve"> (1 equiv.) in n-Bu</w:t>
      </w:r>
      <w:r w:rsidR="00A86858" w:rsidRPr="00C4722F">
        <w:rPr>
          <w:vertAlign w:val="subscript"/>
        </w:rPr>
        <w:t>2</w:t>
      </w:r>
      <w:r w:rsidR="00A86858" w:rsidRPr="00C4722F">
        <w:t xml:space="preserve">O at 100 </w:t>
      </w:r>
      <w:r w:rsidR="00A86858" w:rsidRPr="00C4722F">
        <w:rPr>
          <w:rFonts w:ascii="Constantia" w:hAnsi="Constantia"/>
        </w:rPr>
        <w:t>⁰</w:t>
      </w:r>
      <w:r w:rsidR="00A86858" w:rsidRPr="00C4722F">
        <w:t xml:space="preserve">C for 1.5 hours led to the formation of </w:t>
      </w:r>
      <w:r w:rsidR="00A86858" w:rsidRPr="00C4722F">
        <w:rPr>
          <w:b/>
        </w:rPr>
        <w:t>7b</w:t>
      </w:r>
      <w:r w:rsidR="00A86858" w:rsidRPr="00C4722F">
        <w:t xml:space="preserve"> (~60%, by </w:t>
      </w:r>
      <w:r w:rsidR="00875B87" w:rsidRPr="00C4722F">
        <w:rPr>
          <w:i/>
        </w:rPr>
        <w:t>in situ</w:t>
      </w:r>
      <w:r w:rsidR="00875B87" w:rsidRPr="00C4722F">
        <w:t xml:space="preserve"> </w:t>
      </w:r>
      <w:r w:rsidR="00A86858" w:rsidRPr="00C4722F">
        <w:rPr>
          <w:vertAlign w:val="superscript"/>
        </w:rPr>
        <w:t>1</w:t>
      </w:r>
      <w:r w:rsidR="00A86858" w:rsidRPr="00C4722F">
        <w:t>H NMR</w:t>
      </w:r>
      <w:r w:rsidR="00875B87" w:rsidRPr="00C4722F">
        <w:t xml:space="preserve"> reaction monitoring, non-stirred</w:t>
      </w:r>
      <w:r w:rsidR="00A86858" w:rsidRPr="00C4722F">
        <w:t xml:space="preserve">). </w:t>
      </w:r>
      <w:r w:rsidR="00FE3965" w:rsidRPr="00C4722F">
        <w:t xml:space="preserve">The outcome confirms the clean conversion of </w:t>
      </w:r>
      <w:r w:rsidR="00FE3965" w:rsidRPr="00C4722F">
        <w:rPr>
          <w:b/>
        </w:rPr>
        <w:t>4</w:t>
      </w:r>
      <w:r w:rsidR="0006069C" w:rsidRPr="00C4722F">
        <w:t xml:space="preserve"> </w:t>
      </w:r>
      <w:r w:rsidR="00FE3965" w:rsidRPr="00C4722F">
        <w:rPr>
          <w:rFonts w:ascii="Times New Roman" w:hAnsi="Times New Roman"/>
        </w:rPr>
        <w:t>→</w:t>
      </w:r>
      <w:r w:rsidR="00FE3965" w:rsidRPr="00C4722F">
        <w:t xml:space="preserve"> </w:t>
      </w:r>
      <w:r w:rsidR="00FE3965" w:rsidRPr="00C4722F">
        <w:rPr>
          <w:b/>
        </w:rPr>
        <w:t>7b</w:t>
      </w:r>
      <w:r w:rsidR="00FE3965" w:rsidRPr="00C4722F">
        <w:t xml:space="preserve">, and that no paramagnetic manganese species were formed. </w:t>
      </w:r>
    </w:p>
    <w:p w14:paraId="46C5C411" w14:textId="3F128704" w:rsidR="00C315D2" w:rsidRPr="00C4722F" w:rsidRDefault="007F7C0F" w:rsidP="00C315D2">
      <w:pPr>
        <w:pStyle w:val="TAMainText"/>
        <w:ind w:firstLine="180"/>
      </w:pPr>
      <w:r w:rsidRPr="00C4722F">
        <w:rPr>
          <w:b/>
        </w:rPr>
        <w:t>Effect</w:t>
      </w:r>
      <w:r w:rsidR="00C315D2" w:rsidRPr="00C4722F">
        <w:rPr>
          <w:b/>
        </w:rPr>
        <w:t xml:space="preserve"> of Cy</w:t>
      </w:r>
      <w:r w:rsidR="00C315D2" w:rsidRPr="00C4722F">
        <w:rPr>
          <w:b/>
          <w:vertAlign w:val="subscript"/>
        </w:rPr>
        <w:t>2</w:t>
      </w:r>
      <w:r w:rsidR="00C315D2" w:rsidRPr="00C4722F">
        <w:rPr>
          <w:b/>
        </w:rPr>
        <w:t>NH/</w:t>
      </w:r>
      <w:proofErr w:type="spellStart"/>
      <w:r w:rsidR="00C315D2" w:rsidRPr="00C4722F">
        <w:rPr>
          <w:b/>
        </w:rPr>
        <w:t>BrMn</w:t>
      </w:r>
      <w:proofErr w:type="spellEnd"/>
      <w:r w:rsidR="00C315D2" w:rsidRPr="00C4722F">
        <w:rPr>
          <w:b/>
        </w:rPr>
        <w:t>(CO)</w:t>
      </w:r>
      <w:r w:rsidR="00C315D2" w:rsidRPr="00C4722F">
        <w:rPr>
          <w:b/>
          <w:vertAlign w:val="subscript"/>
        </w:rPr>
        <w:t>5</w:t>
      </w:r>
      <w:r w:rsidR="00C315D2" w:rsidRPr="00C4722F">
        <w:rPr>
          <w:b/>
        </w:rPr>
        <w:t xml:space="preserve"> ratio.</w:t>
      </w:r>
      <w:r w:rsidR="00C315D2" w:rsidRPr="00C4722F">
        <w:t xml:space="preserve"> It was anticipated that </w:t>
      </w:r>
      <w:r w:rsidRPr="00C4722F">
        <w:t xml:space="preserve">the </w:t>
      </w:r>
      <w:r w:rsidR="00C315D2" w:rsidRPr="00C4722F">
        <w:t>ratio of Cy</w:t>
      </w:r>
      <w:r w:rsidR="00C315D2" w:rsidRPr="00C4722F">
        <w:rPr>
          <w:vertAlign w:val="subscript"/>
        </w:rPr>
        <w:t>2</w:t>
      </w:r>
      <w:r w:rsidR="00C315D2" w:rsidRPr="00C4722F">
        <w:t xml:space="preserve">NH to </w:t>
      </w:r>
      <w:proofErr w:type="spellStart"/>
      <w:r w:rsidR="00C315D2" w:rsidRPr="00C4722F">
        <w:t>BrMn</w:t>
      </w:r>
      <w:proofErr w:type="spellEnd"/>
      <w:r w:rsidR="00C315D2" w:rsidRPr="00C4722F">
        <w:t>(CO)</w:t>
      </w:r>
      <w:r w:rsidR="00C315D2" w:rsidRPr="00C4722F">
        <w:rPr>
          <w:vertAlign w:val="subscript"/>
        </w:rPr>
        <w:t>5</w:t>
      </w:r>
      <w:r w:rsidR="00C315D2" w:rsidRPr="00C4722F">
        <w:t xml:space="preserve"> in the catalytic </w:t>
      </w:r>
      <w:r w:rsidRPr="00C4722F">
        <w:t>reaction</w:t>
      </w:r>
      <w:r w:rsidR="00C315D2" w:rsidRPr="00C4722F">
        <w:t xml:space="preserve"> could be</w:t>
      </w:r>
      <w:r w:rsidRPr="00C4722F">
        <w:t xml:space="preserve"> critical</w:t>
      </w:r>
      <w:r w:rsidR="000B44D5" w:rsidRPr="00C4722F">
        <w:t xml:space="preserve"> to productive catalysis. From Chen and Wang’s original study, a ratio of 2:1 Cy</w:t>
      </w:r>
      <w:r w:rsidR="000B44D5" w:rsidRPr="00C4722F">
        <w:rPr>
          <w:vertAlign w:val="subscript"/>
        </w:rPr>
        <w:t>2</w:t>
      </w:r>
      <w:r w:rsidR="000B44D5" w:rsidRPr="00C4722F">
        <w:t>NH/</w:t>
      </w:r>
      <w:proofErr w:type="spellStart"/>
      <w:r w:rsidR="000B44D5" w:rsidRPr="00C4722F">
        <w:t>BrMn</w:t>
      </w:r>
      <w:proofErr w:type="spellEnd"/>
      <w:r w:rsidR="000B44D5" w:rsidRPr="00C4722F">
        <w:t>(CO)</w:t>
      </w:r>
      <w:r w:rsidR="000B44D5" w:rsidRPr="00C4722F">
        <w:rPr>
          <w:vertAlign w:val="subscript"/>
        </w:rPr>
        <w:t>5</w:t>
      </w:r>
      <w:r w:rsidR="000B44D5" w:rsidRPr="00C4722F">
        <w:t xml:space="preserve"> was employed. However, no </w:t>
      </w:r>
      <w:r w:rsidR="00415517" w:rsidRPr="00C4722F">
        <w:t xml:space="preserve">alterations </w:t>
      </w:r>
      <w:r w:rsidR="000B44D5" w:rsidRPr="00C4722F">
        <w:t xml:space="preserve">to this ratio were made, </w:t>
      </w:r>
      <w:r w:rsidR="00D60BC2" w:rsidRPr="00C4722F">
        <w:t xml:space="preserve">changes </w:t>
      </w:r>
      <w:r w:rsidR="000B44D5" w:rsidRPr="00C4722F">
        <w:t xml:space="preserve">which may </w:t>
      </w:r>
      <w:r w:rsidR="0006069C" w:rsidRPr="00C4722F">
        <w:t xml:space="preserve">have, </w:t>
      </w:r>
      <w:r w:rsidR="000B44D5" w:rsidRPr="00C4722F">
        <w:t>in part</w:t>
      </w:r>
      <w:r w:rsidR="0006069C" w:rsidRPr="00C4722F">
        <w:t>,</w:t>
      </w:r>
      <w:r w:rsidR="000B44D5" w:rsidRPr="00C4722F">
        <w:t xml:space="preserve"> a significant effect in the catalytic process.</w:t>
      </w:r>
      <w:r w:rsidR="00E07063" w:rsidRPr="00C4722F">
        <w:t xml:space="preserve"> A total of eight </w:t>
      </w:r>
      <w:r w:rsidR="00415517" w:rsidRPr="00C4722F">
        <w:t>separate</w:t>
      </w:r>
      <w:r w:rsidR="00E07063" w:rsidRPr="00C4722F">
        <w:t xml:space="preserve"> reactions</w:t>
      </w:r>
      <w:r w:rsidR="00D60BC2" w:rsidRPr="00C4722F">
        <w:t xml:space="preserve"> (</w:t>
      </w:r>
      <w:r w:rsidR="00D60BC2" w:rsidRPr="00C4722F">
        <w:rPr>
          <w:b/>
        </w:rPr>
        <w:t>1</w:t>
      </w:r>
      <w:r w:rsidR="00D60BC2" w:rsidRPr="00C4722F">
        <w:t xml:space="preserve"> + </w:t>
      </w:r>
      <w:r w:rsidR="00D60BC2" w:rsidRPr="00C4722F">
        <w:rPr>
          <w:b/>
        </w:rPr>
        <w:t>2</w:t>
      </w:r>
      <w:r w:rsidR="00452DE1" w:rsidRPr="00C4722F">
        <w:rPr>
          <w:b/>
        </w:rPr>
        <w:t>a</w:t>
      </w:r>
      <w:r w:rsidR="00D60BC2" w:rsidRPr="00C4722F">
        <w:rPr>
          <w:b/>
        </w:rPr>
        <w:t xml:space="preserve"> </w:t>
      </w:r>
      <w:r w:rsidR="00D60BC2" w:rsidRPr="00C4722F">
        <w:rPr>
          <w:rFonts w:ascii="Times New Roman" w:hAnsi="Times New Roman"/>
        </w:rPr>
        <w:t>→</w:t>
      </w:r>
      <w:r w:rsidR="00D60BC2" w:rsidRPr="00C4722F">
        <w:t xml:space="preserve"> </w:t>
      </w:r>
      <w:r w:rsidR="00D60BC2" w:rsidRPr="00C4722F">
        <w:rPr>
          <w:b/>
        </w:rPr>
        <w:t>3</w:t>
      </w:r>
      <w:r w:rsidR="00452DE1" w:rsidRPr="00C4722F">
        <w:rPr>
          <w:b/>
        </w:rPr>
        <w:t>a</w:t>
      </w:r>
      <w:r w:rsidR="00D60BC2" w:rsidRPr="00C4722F">
        <w:t xml:space="preserve"> at 100 </w:t>
      </w:r>
      <w:r w:rsidR="00D60BC2" w:rsidRPr="00C4722F">
        <w:rPr>
          <w:rFonts w:ascii="Constantia" w:hAnsi="Constantia"/>
        </w:rPr>
        <w:t>⁰</w:t>
      </w:r>
      <w:r w:rsidR="00D60BC2" w:rsidRPr="00C4722F">
        <w:t>C, under the standing conditions given in Scheme 3)</w:t>
      </w:r>
      <w:r w:rsidR="00E07063" w:rsidRPr="00C4722F">
        <w:t xml:space="preserve"> were run </w:t>
      </w:r>
      <w:r w:rsidR="00D60BC2" w:rsidRPr="00C4722F">
        <w:t xml:space="preserve">with </w:t>
      </w:r>
      <w:r w:rsidR="00E07063" w:rsidRPr="00C4722F">
        <w:t>varying ratio</w:t>
      </w:r>
      <w:r w:rsidR="00D60BC2" w:rsidRPr="00C4722F">
        <w:t>s</w:t>
      </w:r>
      <w:r w:rsidR="00E07063" w:rsidRPr="00C4722F">
        <w:t xml:space="preserve"> of Cy</w:t>
      </w:r>
      <w:r w:rsidR="00E07063" w:rsidRPr="00C4722F">
        <w:rPr>
          <w:vertAlign w:val="subscript"/>
        </w:rPr>
        <w:t>2</w:t>
      </w:r>
      <w:r w:rsidR="00E07063" w:rsidRPr="00C4722F">
        <w:t>NH/</w:t>
      </w:r>
      <w:proofErr w:type="spellStart"/>
      <w:r w:rsidR="00E07063" w:rsidRPr="00C4722F">
        <w:t>BrMn</w:t>
      </w:r>
      <w:proofErr w:type="spellEnd"/>
      <w:r w:rsidR="00E07063" w:rsidRPr="00C4722F">
        <w:t>(CO)</w:t>
      </w:r>
      <w:r w:rsidR="00E07063" w:rsidRPr="00C4722F">
        <w:rPr>
          <w:vertAlign w:val="subscript"/>
        </w:rPr>
        <w:t>5</w:t>
      </w:r>
      <w:r w:rsidR="00D60BC2" w:rsidRPr="00C4722F">
        <w:t>,</w:t>
      </w:r>
      <w:r w:rsidR="00E07063" w:rsidRPr="00C4722F">
        <w:t xml:space="preserve"> from 0.5</w:t>
      </w:r>
      <w:r w:rsidR="00D60BC2" w:rsidRPr="00C4722F">
        <w:t>:1</w:t>
      </w:r>
      <w:r w:rsidR="00E07063" w:rsidRPr="00C4722F">
        <w:t>, 1</w:t>
      </w:r>
      <w:r w:rsidR="00D60BC2" w:rsidRPr="00C4722F">
        <w:t>:1</w:t>
      </w:r>
      <w:r w:rsidR="00E07063" w:rsidRPr="00C4722F">
        <w:t xml:space="preserve"> through to 8:1.</w:t>
      </w:r>
      <w:r w:rsidR="00E4666C" w:rsidRPr="00C4722F">
        <w:t xml:space="preserve">  The observed rates </w:t>
      </w:r>
      <w:r w:rsidR="005F43E3" w:rsidRPr="00C4722F">
        <w:t>(</w:t>
      </w:r>
      <w:proofErr w:type="spellStart"/>
      <w:r w:rsidR="005F43E3" w:rsidRPr="00C4722F">
        <w:rPr>
          <w:i/>
        </w:rPr>
        <w:t>k</w:t>
      </w:r>
      <w:r w:rsidR="005F43E3" w:rsidRPr="00C4722F">
        <w:rPr>
          <w:vertAlign w:val="subscript"/>
        </w:rPr>
        <w:t>obs</w:t>
      </w:r>
      <w:proofErr w:type="spellEnd"/>
      <w:r w:rsidR="005F43E3" w:rsidRPr="00C4722F">
        <w:t xml:space="preserve">) for each reaction was extracted from the kinetic data obtained by </w:t>
      </w:r>
      <w:r w:rsidR="005F43E3" w:rsidRPr="00C4722F">
        <w:rPr>
          <w:i/>
        </w:rPr>
        <w:t>ex situ</w:t>
      </w:r>
      <w:r w:rsidR="005F43E3" w:rsidRPr="00C4722F">
        <w:t xml:space="preserve"> </w:t>
      </w:r>
      <w:r w:rsidR="005F43E3" w:rsidRPr="00C4722F">
        <w:rPr>
          <w:vertAlign w:val="superscript"/>
        </w:rPr>
        <w:t>1</w:t>
      </w:r>
      <w:r w:rsidR="005F43E3" w:rsidRPr="00C4722F">
        <w:t>H NMR</w:t>
      </w:r>
      <w:r w:rsidR="00D661E6" w:rsidRPr="00C4722F">
        <w:t xml:space="preserve"> </w:t>
      </w:r>
      <w:r w:rsidR="005F43E3" w:rsidRPr="00C4722F">
        <w:t xml:space="preserve">– a plot of </w:t>
      </w:r>
      <w:proofErr w:type="spellStart"/>
      <w:r w:rsidR="005F43E3" w:rsidRPr="00C4722F">
        <w:rPr>
          <w:i/>
        </w:rPr>
        <w:t>k</w:t>
      </w:r>
      <w:r w:rsidR="005F43E3" w:rsidRPr="00C4722F">
        <w:rPr>
          <w:vertAlign w:val="subscript"/>
        </w:rPr>
        <w:t>obs</w:t>
      </w:r>
      <w:proofErr w:type="spellEnd"/>
      <w:r w:rsidR="005F43E3" w:rsidRPr="00C4722F">
        <w:t xml:space="preserve"> versus Cy</w:t>
      </w:r>
      <w:r w:rsidR="005F43E3" w:rsidRPr="00C4722F">
        <w:rPr>
          <w:vertAlign w:val="subscript"/>
        </w:rPr>
        <w:t>2</w:t>
      </w:r>
      <w:r w:rsidR="005F43E3" w:rsidRPr="00C4722F">
        <w:t>NH/</w:t>
      </w:r>
      <w:proofErr w:type="spellStart"/>
      <w:r w:rsidR="005F43E3" w:rsidRPr="00C4722F">
        <w:t>BrMn</w:t>
      </w:r>
      <w:proofErr w:type="spellEnd"/>
      <w:r w:rsidR="005F43E3" w:rsidRPr="00C4722F">
        <w:t>(CO)</w:t>
      </w:r>
      <w:r w:rsidR="005F43E3" w:rsidRPr="00C4722F">
        <w:rPr>
          <w:vertAlign w:val="subscript"/>
        </w:rPr>
        <w:t>5</w:t>
      </w:r>
      <w:r w:rsidR="00D661E6" w:rsidRPr="00C4722F">
        <w:t xml:space="preserve"> is given in Fig. 5.</w:t>
      </w:r>
    </w:p>
    <w:p w14:paraId="2BFF96CB" w14:textId="3FA56D76" w:rsidR="00321BCA" w:rsidRPr="00C4722F" w:rsidRDefault="00291F66" w:rsidP="002B211B">
      <w:pPr>
        <w:pStyle w:val="TAMainText"/>
        <w:jc w:val="center"/>
      </w:pPr>
      <w:r w:rsidRPr="00C4722F">
        <w:object w:dxaOrig="5882" w:dyaOrig="6343" w14:anchorId="1D56307B">
          <v:shape id="_x0000_i1045" type="#_x0000_t75" style="width:216.9pt;height:234pt" o:ole="">
            <v:imagedata r:id="rId23" o:title=""/>
          </v:shape>
          <o:OLEObject Type="Embed" ProgID="ChemDraw.Document.6.0" ShapeID="_x0000_i1045" DrawAspect="Content" ObjectID="_1608314925" r:id="rId24"/>
        </w:object>
      </w:r>
    </w:p>
    <w:p w14:paraId="0748C2B1" w14:textId="77777777" w:rsidR="00321BCA" w:rsidRPr="00C4722F" w:rsidRDefault="00321BCA" w:rsidP="00321BCA">
      <w:pPr>
        <w:pStyle w:val="TAMainText"/>
      </w:pPr>
      <w:r w:rsidRPr="00C4722F">
        <w:rPr>
          <w:noProof/>
          <w:lang w:val="en-GB" w:eastAsia="en-GB"/>
        </w:rPr>
        <w:drawing>
          <wp:inline distT="0" distB="0" distL="0" distR="0" wp14:anchorId="0E8EAE09" wp14:editId="12B75076">
            <wp:extent cx="3044825" cy="1547495"/>
            <wp:effectExtent l="0" t="0" r="3175" b="0"/>
            <wp:docPr id="4" name="Picture 4" descr="A close up of a map&#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mplete figure 4_2_10%.bmp"/>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44825" cy="1547495"/>
                    </a:xfrm>
                    <a:prstGeom prst="rect">
                      <a:avLst/>
                    </a:prstGeom>
                  </pic:spPr>
                </pic:pic>
              </a:graphicData>
            </a:graphic>
          </wp:inline>
        </w:drawing>
      </w:r>
    </w:p>
    <w:p w14:paraId="0D61A4B8" w14:textId="6A2BDA38" w:rsidR="00321BCA" w:rsidRPr="00C4722F" w:rsidRDefault="00321BCA" w:rsidP="00D80586">
      <w:pPr>
        <w:pStyle w:val="VAFigureCaption"/>
      </w:pPr>
      <w:r w:rsidRPr="00C4722F">
        <w:t xml:space="preserve">Figure 4 (a) IR spectral changes over time for the reaction of </w:t>
      </w:r>
      <w:r w:rsidRPr="00C4722F">
        <w:rPr>
          <w:b/>
        </w:rPr>
        <w:t>1</w:t>
      </w:r>
      <w:r w:rsidRPr="00C4722F">
        <w:t xml:space="preserve"> + </w:t>
      </w:r>
      <w:r w:rsidRPr="00C4722F">
        <w:rPr>
          <w:b/>
        </w:rPr>
        <w:t xml:space="preserve">2b </w:t>
      </w:r>
      <w:r w:rsidRPr="00C4722F">
        <w:rPr>
          <w:rFonts w:ascii="Times New Roman" w:hAnsi="Times New Roman"/>
        </w:rPr>
        <w:t>→</w:t>
      </w:r>
      <w:r w:rsidRPr="00C4722F">
        <w:t xml:space="preserve"> </w:t>
      </w:r>
      <w:r w:rsidRPr="00C4722F">
        <w:rPr>
          <w:b/>
        </w:rPr>
        <w:t>3b</w:t>
      </w:r>
      <w:r w:rsidRPr="00C4722F">
        <w:t xml:space="preserve"> catalyzed by </w:t>
      </w:r>
      <w:proofErr w:type="spellStart"/>
      <w:r w:rsidRPr="00C4722F">
        <w:t>BrMn</w:t>
      </w:r>
      <w:proofErr w:type="spellEnd"/>
      <w:r w:rsidRPr="00C4722F">
        <w:t>(CO)</w:t>
      </w:r>
      <w:r w:rsidRPr="00C4722F">
        <w:rPr>
          <w:vertAlign w:val="subscript"/>
        </w:rPr>
        <w:t>5</w:t>
      </w:r>
      <w:r w:rsidRPr="00C4722F">
        <w:t xml:space="preserve"> under conditions described in Scheme 3, run at </w:t>
      </w:r>
      <w:r w:rsidR="00164614" w:rsidRPr="00C4722F">
        <w:t>100</w:t>
      </w:r>
      <w:r w:rsidRPr="00C4722F">
        <w:t xml:space="preserve"> </w:t>
      </w:r>
      <w:r w:rsidRPr="00C4722F">
        <w:rPr>
          <w:rFonts w:ascii="Constantia" w:hAnsi="Constantia"/>
        </w:rPr>
        <w:t>⁰</w:t>
      </w:r>
      <w:r w:rsidRPr="00C4722F">
        <w:t xml:space="preserve">C (key: as for Fig. 1); (b) a kinetic plot {extracted from (a)} showing the loss of </w:t>
      </w:r>
      <w:r w:rsidR="00164614" w:rsidRPr="00C4722F">
        <w:t xml:space="preserve">both the </w:t>
      </w:r>
      <w:proofErr w:type="spellStart"/>
      <w:r w:rsidR="00164614" w:rsidRPr="00C4722F">
        <w:t>manganacycle</w:t>
      </w:r>
      <w:proofErr w:type="spellEnd"/>
      <w:r w:rsidR="00164614" w:rsidRPr="00C4722F">
        <w:t xml:space="preserve"> </w:t>
      </w:r>
      <w:r w:rsidR="00164614" w:rsidRPr="00C4722F">
        <w:rPr>
          <w:b/>
        </w:rPr>
        <w:t xml:space="preserve">4 </w:t>
      </w:r>
      <w:r w:rsidR="0069561B" w:rsidRPr="00C4722F">
        <w:t xml:space="preserve">(blue circle), </w:t>
      </w:r>
      <w:r w:rsidR="00164614" w:rsidRPr="00C4722F">
        <w:t xml:space="preserve">alkyne insertion complex </w:t>
      </w:r>
      <w:r w:rsidR="00164614" w:rsidRPr="00C4722F">
        <w:rPr>
          <w:b/>
        </w:rPr>
        <w:t>6</w:t>
      </w:r>
      <w:r w:rsidR="00256EE5" w:rsidRPr="00C4722F">
        <w:rPr>
          <w:b/>
        </w:rPr>
        <w:t>b</w:t>
      </w:r>
      <w:r w:rsidR="00164614" w:rsidRPr="00C4722F">
        <w:rPr>
          <w:rFonts w:ascii="Constantia" w:hAnsi="Constantia"/>
          <w:b/>
        </w:rPr>
        <w:t>'</w:t>
      </w:r>
      <w:r w:rsidR="00726A9C" w:rsidRPr="00C4722F">
        <w:rPr>
          <w:rFonts w:ascii="Constantia" w:hAnsi="Constantia"/>
        </w:rPr>
        <w:t xml:space="preserve"> (red circle) </w:t>
      </w:r>
      <w:r w:rsidR="0069561B" w:rsidRPr="00C4722F">
        <w:rPr>
          <w:rFonts w:ascii="Constantia" w:hAnsi="Constantia"/>
        </w:rPr>
        <w:t xml:space="preserve">and new product </w:t>
      </w:r>
      <w:r w:rsidR="0069561B" w:rsidRPr="00C4722F">
        <w:rPr>
          <w:rFonts w:ascii="Constantia" w:hAnsi="Constantia"/>
          <w:b/>
        </w:rPr>
        <w:t>7b</w:t>
      </w:r>
      <w:r w:rsidR="0069561B" w:rsidRPr="00C4722F">
        <w:rPr>
          <w:rFonts w:ascii="Constantia" w:hAnsi="Constantia"/>
        </w:rPr>
        <w:t xml:space="preserve"> </w:t>
      </w:r>
      <w:r w:rsidR="00726A9C" w:rsidRPr="00C4722F">
        <w:t xml:space="preserve">– # = </w:t>
      </w:r>
      <w:r w:rsidR="0006069C" w:rsidRPr="00C4722F">
        <w:rPr>
          <w:rFonts w:ascii="Constantia" w:hAnsi="Constantia"/>
        </w:rPr>
        <w:t xml:space="preserve">unidentified </w:t>
      </w:r>
      <w:proofErr w:type="spellStart"/>
      <w:r w:rsidR="0006069C" w:rsidRPr="00C4722F">
        <w:rPr>
          <w:rFonts w:ascii="Constantia" w:hAnsi="Constantia"/>
        </w:rPr>
        <w:t>Mn</w:t>
      </w:r>
      <w:proofErr w:type="spellEnd"/>
      <w:r w:rsidR="0006069C" w:rsidRPr="00C4722F">
        <w:rPr>
          <w:rFonts w:ascii="Constantia" w:hAnsi="Constantia"/>
        </w:rPr>
        <w:t>(CO)</w:t>
      </w:r>
      <w:r w:rsidR="0006069C" w:rsidRPr="00C4722F">
        <w:rPr>
          <w:rFonts w:ascii="Constantia" w:hAnsi="Constantia"/>
          <w:vertAlign w:val="subscript"/>
        </w:rPr>
        <w:t>3</w:t>
      </w:r>
      <w:r w:rsidR="0006069C" w:rsidRPr="00C4722F">
        <w:rPr>
          <w:rFonts w:ascii="Constantia" w:hAnsi="Constantia"/>
        </w:rPr>
        <w:t xml:space="preserve"> complex.</w:t>
      </w:r>
      <w:r w:rsidR="00726A9C" w:rsidRPr="00C4722F">
        <w:t xml:space="preserve"> The two species indicated by * (</w:t>
      </w:r>
      <w:r w:rsidR="00D80586" w:rsidRPr="00C4722F">
        <w:t xml:space="preserve">in </w:t>
      </w:r>
      <w:r w:rsidR="00726A9C" w:rsidRPr="00C4722F">
        <w:t xml:space="preserve">black and grey) are likely isomers of the reductive elimination product </w:t>
      </w:r>
      <w:r w:rsidR="00726A9C" w:rsidRPr="00C4722F">
        <w:rPr>
          <w:b/>
        </w:rPr>
        <w:t>7b</w:t>
      </w:r>
      <w:r w:rsidR="00726A9C" w:rsidRPr="00C4722F">
        <w:t xml:space="preserve">. </w:t>
      </w:r>
    </w:p>
    <w:p w14:paraId="75F8E4F5" w14:textId="77777777" w:rsidR="005F43E3" w:rsidRPr="00C4722F" w:rsidRDefault="00452DE1" w:rsidP="00EE6DAB">
      <w:pPr>
        <w:pStyle w:val="TAMainText"/>
        <w:jc w:val="center"/>
      </w:pPr>
      <w:r w:rsidRPr="00C4722F">
        <w:rPr>
          <w:noProof/>
          <w:lang w:val="en-GB" w:eastAsia="en-GB"/>
        </w:rPr>
        <w:drawing>
          <wp:inline distT="0" distB="0" distL="0" distR="0" wp14:anchorId="1D967365" wp14:editId="46410107">
            <wp:extent cx="2734779" cy="2043225"/>
            <wp:effectExtent l="0" t="0" r="889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 5_v1_26%.bmp"/>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743122" cy="2049458"/>
                    </a:xfrm>
                    <a:prstGeom prst="rect">
                      <a:avLst/>
                    </a:prstGeom>
                  </pic:spPr>
                </pic:pic>
              </a:graphicData>
            </a:graphic>
          </wp:inline>
        </w:drawing>
      </w:r>
    </w:p>
    <w:p w14:paraId="68747B18" w14:textId="77777777" w:rsidR="00277016" w:rsidRPr="00C4722F" w:rsidRDefault="00D80586" w:rsidP="00452DE1">
      <w:pPr>
        <w:pStyle w:val="VAFigureCaption"/>
      </w:pPr>
      <w:r w:rsidRPr="00C4722F">
        <w:t xml:space="preserve">Figure </w:t>
      </w:r>
      <w:r w:rsidR="00452DE1" w:rsidRPr="00C4722F">
        <w:t>5 Plot of the dependence of Cy</w:t>
      </w:r>
      <w:r w:rsidR="00452DE1" w:rsidRPr="00C4722F">
        <w:rPr>
          <w:vertAlign w:val="subscript"/>
        </w:rPr>
        <w:t>2</w:t>
      </w:r>
      <w:r w:rsidR="00452DE1" w:rsidRPr="00C4722F">
        <w:t>NH/</w:t>
      </w:r>
      <w:proofErr w:type="spellStart"/>
      <w:r w:rsidR="00452DE1" w:rsidRPr="00C4722F">
        <w:t>BrMn</w:t>
      </w:r>
      <w:proofErr w:type="spellEnd"/>
      <w:r w:rsidR="00452DE1" w:rsidRPr="00C4722F">
        <w:t>(CO)</w:t>
      </w:r>
      <w:r w:rsidR="00452DE1" w:rsidRPr="00C4722F">
        <w:rPr>
          <w:vertAlign w:val="subscript"/>
        </w:rPr>
        <w:t>5</w:t>
      </w:r>
      <w:r w:rsidR="00452DE1" w:rsidRPr="00C4722F">
        <w:t xml:space="preserve"> against </w:t>
      </w:r>
      <w:proofErr w:type="spellStart"/>
      <w:r w:rsidR="00452DE1" w:rsidRPr="00C4722F">
        <w:rPr>
          <w:i/>
        </w:rPr>
        <w:t>k</w:t>
      </w:r>
      <w:r w:rsidR="00452DE1" w:rsidRPr="00C4722F">
        <w:rPr>
          <w:vertAlign w:val="subscript"/>
        </w:rPr>
        <w:t>obs</w:t>
      </w:r>
      <w:proofErr w:type="spellEnd"/>
      <w:r w:rsidR="00452DE1" w:rsidRPr="00C4722F">
        <w:rPr>
          <w:vertAlign w:val="subscript"/>
        </w:rPr>
        <w:t xml:space="preserve"> </w:t>
      </w:r>
      <w:r w:rsidR="00452DE1" w:rsidRPr="00C4722F">
        <w:t xml:space="preserve">extracted from kinetic data for the reaction </w:t>
      </w:r>
      <w:r w:rsidR="00452DE1" w:rsidRPr="00C4722F">
        <w:rPr>
          <w:b/>
        </w:rPr>
        <w:t>1</w:t>
      </w:r>
      <w:r w:rsidR="00452DE1" w:rsidRPr="00C4722F">
        <w:t xml:space="preserve"> + </w:t>
      </w:r>
      <w:r w:rsidR="00452DE1" w:rsidRPr="00C4722F">
        <w:rPr>
          <w:b/>
        </w:rPr>
        <w:t xml:space="preserve">2a </w:t>
      </w:r>
      <w:r w:rsidR="00452DE1" w:rsidRPr="00C4722F">
        <w:rPr>
          <w:rFonts w:ascii="Times New Roman" w:hAnsi="Times New Roman"/>
        </w:rPr>
        <w:t>→</w:t>
      </w:r>
      <w:r w:rsidR="00452DE1" w:rsidRPr="00C4722F">
        <w:t xml:space="preserve"> </w:t>
      </w:r>
      <w:r w:rsidR="00452DE1" w:rsidRPr="00C4722F">
        <w:rPr>
          <w:b/>
        </w:rPr>
        <w:t>3a</w:t>
      </w:r>
      <w:r w:rsidR="00452DE1" w:rsidRPr="00C4722F">
        <w:t>.</w:t>
      </w:r>
    </w:p>
    <w:p w14:paraId="57A33DBB" w14:textId="77777777" w:rsidR="00277016" w:rsidRPr="00C4722F" w:rsidRDefault="00D13971" w:rsidP="003112F8">
      <w:pPr>
        <w:pStyle w:val="TAMainText"/>
      </w:pPr>
      <w:r w:rsidRPr="00C4722F">
        <w:lastRenderedPageBreak/>
        <w:t>Alteration of the Cy</w:t>
      </w:r>
      <w:r w:rsidRPr="00C4722F">
        <w:rPr>
          <w:vertAlign w:val="subscript"/>
        </w:rPr>
        <w:t>2</w:t>
      </w:r>
      <w:r w:rsidRPr="00C4722F">
        <w:t>NH/</w:t>
      </w:r>
      <w:proofErr w:type="spellStart"/>
      <w:r w:rsidRPr="00C4722F">
        <w:t>BrMn</w:t>
      </w:r>
      <w:proofErr w:type="spellEnd"/>
      <w:r w:rsidRPr="00C4722F">
        <w:t>(CO)</w:t>
      </w:r>
      <w:r w:rsidRPr="00C4722F">
        <w:rPr>
          <w:vertAlign w:val="subscript"/>
        </w:rPr>
        <w:t>5</w:t>
      </w:r>
      <w:r w:rsidRPr="00C4722F">
        <w:t xml:space="preserve"> </w:t>
      </w:r>
      <w:r w:rsidR="00277016" w:rsidRPr="00C4722F">
        <w:t xml:space="preserve">ratio </w:t>
      </w:r>
      <w:r w:rsidRPr="00C4722F">
        <w:t xml:space="preserve">from </w:t>
      </w:r>
      <w:r w:rsidR="00277016" w:rsidRPr="00C4722F">
        <w:t xml:space="preserve">0.5:1 to 2:1 </w:t>
      </w:r>
      <w:r w:rsidRPr="00C4722F">
        <w:t xml:space="preserve">led to a </w:t>
      </w:r>
      <w:r w:rsidR="00277016" w:rsidRPr="00C4722F">
        <w:t xml:space="preserve">positive response in </w:t>
      </w:r>
      <w:r w:rsidRPr="00C4722F">
        <w:t xml:space="preserve">the </w:t>
      </w:r>
      <w:r w:rsidR="00277016" w:rsidRPr="00C4722F">
        <w:t xml:space="preserve">rate of product </w:t>
      </w:r>
      <w:r w:rsidR="00277016" w:rsidRPr="00C4722F">
        <w:rPr>
          <w:b/>
        </w:rPr>
        <w:t>3a</w:t>
      </w:r>
      <w:r w:rsidR="00277016" w:rsidRPr="00C4722F">
        <w:t xml:space="preserve"> formation</w:t>
      </w:r>
      <w:r w:rsidR="00415517" w:rsidRPr="00C4722F">
        <w:t xml:space="preserve"> – note that the response is non-linear</w:t>
      </w:r>
      <w:r w:rsidR="00277016" w:rsidRPr="00C4722F">
        <w:t>.</w:t>
      </w:r>
      <w:r w:rsidR="006D0CB7" w:rsidRPr="00C4722F">
        <w:t xml:space="preserve"> Curiously, at</w:t>
      </w:r>
      <w:r w:rsidR="00532E6C" w:rsidRPr="00C4722F">
        <w:t xml:space="preserve"> a</w:t>
      </w:r>
      <w:r w:rsidR="006D0CB7" w:rsidRPr="00C4722F">
        <w:t xml:space="preserve"> ratio of Cy</w:t>
      </w:r>
      <w:r w:rsidR="006D0CB7" w:rsidRPr="00C4722F">
        <w:rPr>
          <w:vertAlign w:val="subscript"/>
        </w:rPr>
        <w:t>2</w:t>
      </w:r>
      <w:r w:rsidR="006D0CB7" w:rsidRPr="00C4722F">
        <w:t>NH/</w:t>
      </w:r>
      <w:proofErr w:type="spellStart"/>
      <w:r w:rsidR="006D0CB7" w:rsidRPr="00C4722F">
        <w:t>BrMn</w:t>
      </w:r>
      <w:proofErr w:type="spellEnd"/>
      <w:r w:rsidR="006D0CB7" w:rsidRPr="00C4722F">
        <w:t>(CO)</w:t>
      </w:r>
      <w:r w:rsidR="006D0CB7" w:rsidRPr="00C4722F">
        <w:rPr>
          <w:vertAlign w:val="subscript"/>
        </w:rPr>
        <w:t xml:space="preserve">5 </w:t>
      </w:r>
      <w:r w:rsidR="00532E6C" w:rsidRPr="00C4722F">
        <w:t xml:space="preserve">of </w:t>
      </w:r>
      <w:r w:rsidR="006D0CB7" w:rsidRPr="00C4722F">
        <w:t xml:space="preserve">&gt;2:1, </w:t>
      </w:r>
      <w:r w:rsidR="00532E6C" w:rsidRPr="00C4722F">
        <w:t>no further enhancement in rate wa</w:t>
      </w:r>
      <w:r w:rsidR="006D0CB7" w:rsidRPr="00C4722F">
        <w:t xml:space="preserve">s observed, </w:t>
      </w:r>
      <w:r w:rsidR="006D0CB7" w:rsidRPr="00C4722F">
        <w:rPr>
          <w:i/>
        </w:rPr>
        <w:t>i.e.</w:t>
      </w:r>
      <w:r w:rsidR="006D0CB7" w:rsidRPr="00C4722F">
        <w:t xml:space="preserve"> the optimal ratio is 2:1 Cy</w:t>
      </w:r>
      <w:r w:rsidR="006D0CB7" w:rsidRPr="00C4722F">
        <w:rPr>
          <w:vertAlign w:val="subscript"/>
        </w:rPr>
        <w:t>2</w:t>
      </w:r>
      <w:r w:rsidR="006D0CB7" w:rsidRPr="00C4722F">
        <w:t>NH/</w:t>
      </w:r>
      <w:proofErr w:type="spellStart"/>
      <w:r w:rsidR="006D0CB7" w:rsidRPr="00C4722F">
        <w:t>BrMn</w:t>
      </w:r>
      <w:proofErr w:type="spellEnd"/>
      <w:r w:rsidR="006D0CB7" w:rsidRPr="00C4722F">
        <w:t>(CO)</w:t>
      </w:r>
      <w:r w:rsidR="006D0CB7" w:rsidRPr="00C4722F">
        <w:rPr>
          <w:vertAlign w:val="subscript"/>
        </w:rPr>
        <w:t>5</w:t>
      </w:r>
      <w:r w:rsidR="006D0CB7" w:rsidRPr="00C4722F">
        <w:t>.</w:t>
      </w:r>
      <w:r w:rsidR="00415517" w:rsidRPr="00C4722F">
        <w:t xml:space="preserve"> Further comments about this trend and outcome are given later in the Discussion section. </w:t>
      </w:r>
    </w:p>
    <w:p w14:paraId="60CD000A" w14:textId="01C8C806" w:rsidR="002630DC" w:rsidRPr="00C4722F" w:rsidRDefault="00310846" w:rsidP="002630DC">
      <w:pPr>
        <w:pStyle w:val="TAMainText"/>
      </w:pPr>
      <w:r w:rsidRPr="00C4722F">
        <w:rPr>
          <w:b/>
        </w:rPr>
        <w:t>Protonation pathways</w:t>
      </w:r>
      <w:r w:rsidR="003C5712" w:rsidRPr="00C4722F">
        <w:rPr>
          <w:b/>
        </w:rPr>
        <w:t xml:space="preserve">. </w:t>
      </w:r>
      <w:r w:rsidR="003C5712" w:rsidRPr="00C4722F">
        <w:t xml:space="preserve">Having identified and characterized the alkyne insertion complex </w:t>
      </w:r>
      <w:r w:rsidR="003C5712" w:rsidRPr="00C4722F">
        <w:rPr>
          <w:b/>
        </w:rPr>
        <w:t>6a</w:t>
      </w:r>
      <w:r w:rsidR="003C5712" w:rsidRPr="00C4722F">
        <w:rPr>
          <w:rFonts w:ascii="Constantia" w:hAnsi="Constantia"/>
          <w:b/>
        </w:rPr>
        <w:t>'</w:t>
      </w:r>
      <w:r w:rsidR="003C5712" w:rsidRPr="00C4722F">
        <w:rPr>
          <w:rFonts w:ascii="Constantia" w:hAnsi="Constantia"/>
        </w:rPr>
        <w:t xml:space="preserve"> </w:t>
      </w:r>
      <w:r w:rsidR="00BD30DE" w:rsidRPr="00C4722F">
        <w:rPr>
          <w:rFonts w:ascii="Constantia" w:hAnsi="Constantia"/>
        </w:rPr>
        <w:t xml:space="preserve">derived from both </w:t>
      </w:r>
      <w:proofErr w:type="spellStart"/>
      <w:r w:rsidR="00BD30DE" w:rsidRPr="00C4722F">
        <w:rPr>
          <w:rFonts w:ascii="Constantia" w:hAnsi="Constantia"/>
        </w:rPr>
        <w:t>manganacycle</w:t>
      </w:r>
      <w:proofErr w:type="spellEnd"/>
      <w:r w:rsidR="00BD30DE" w:rsidRPr="00C4722F">
        <w:rPr>
          <w:rFonts w:ascii="Constantia" w:hAnsi="Constantia"/>
        </w:rPr>
        <w:t xml:space="preserve"> </w:t>
      </w:r>
      <w:r w:rsidR="00BD30DE" w:rsidRPr="00C4722F">
        <w:rPr>
          <w:rFonts w:ascii="Constantia" w:hAnsi="Constantia"/>
          <w:b/>
        </w:rPr>
        <w:t xml:space="preserve">4 </w:t>
      </w:r>
      <w:r w:rsidR="00BD30DE" w:rsidRPr="00C4722F">
        <w:rPr>
          <w:rFonts w:ascii="Constantia" w:hAnsi="Constantia"/>
        </w:rPr>
        <w:t>and</w:t>
      </w:r>
      <w:r w:rsidR="00BD30DE" w:rsidRPr="00C4722F">
        <w:rPr>
          <w:rFonts w:ascii="Constantia" w:hAnsi="Constantia"/>
          <w:b/>
        </w:rPr>
        <w:t xml:space="preserve"> </w:t>
      </w:r>
      <w:proofErr w:type="spellStart"/>
      <w:r w:rsidR="00BD30DE" w:rsidRPr="00C4722F">
        <w:rPr>
          <w:rFonts w:ascii="Constantia" w:hAnsi="Constantia"/>
        </w:rPr>
        <w:t>BrMn</w:t>
      </w:r>
      <w:proofErr w:type="spellEnd"/>
      <w:r w:rsidR="00BD30DE" w:rsidRPr="00C4722F">
        <w:rPr>
          <w:rFonts w:ascii="Constantia" w:hAnsi="Constantia"/>
        </w:rPr>
        <w:t>(CO)</w:t>
      </w:r>
      <w:r w:rsidR="00BD30DE" w:rsidRPr="00C4722F">
        <w:rPr>
          <w:rFonts w:ascii="Constantia" w:hAnsi="Constantia"/>
          <w:vertAlign w:val="subscript"/>
        </w:rPr>
        <w:t>5</w:t>
      </w:r>
      <w:r w:rsidR="00BD30DE" w:rsidRPr="00C4722F">
        <w:rPr>
          <w:rFonts w:ascii="Constantia" w:hAnsi="Constantia"/>
        </w:rPr>
        <w:t xml:space="preserve">, </w:t>
      </w:r>
      <w:r w:rsidR="003C5712" w:rsidRPr="00C4722F">
        <w:rPr>
          <w:rFonts w:ascii="Constantia" w:hAnsi="Constantia"/>
        </w:rPr>
        <w:t xml:space="preserve">we recognized that the species responsible for protonation, </w:t>
      </w:r>
      <w:r w:rsidR="003C5712" w:rsidRPr="00C4722F">
        <w:rPr>
          <w:rFonts w:ascii="Constantia" w:hAnsi="Constantia"/>
          <w:i/>
        </w:rPr>
        <w:t>i.e.</w:t>
      </w:r>
      <w:r w:rsidR="003C5712" w:rsidRPr="00C4722F">
        <w:rPr>
          <w:rFonts w:ascii="Constantia" w:hAnsi="Constantia"/>
        </w:rPr>
        <w:t xml:space="preserve"> delivery of the product </w:t>
      </w:r>
      <w:r w:rsidR="003C5712" w:rsidRPr="00C4722F">
        <w:rPr>
          <w:rFonts w:ascii="Constantia" w:hAnsi="Constantia"/>
          <w:b/>
        </w:rPr>
        <w:t>3a</w:t>
      </w:r>
      <w:r w:rsidR="003C5712" w:rsidRPr="00C4722F">
        <w:rPr>
          <w:rFonts w:ascii="Constantia" w:hAnsi="Constantia"/>
        </w:rPr>
        <w:t>, could be deduced</w:t>
      </w:r>
      <w:r w:rsidR="00D238C9" w:rsidRPr="00C4722F">
        <w:rPr>
          <w:rFonts w:ascii="Constantia" w:hAnsi="Constantia"/>
        </w:rPr>
        <w:t>, amongst other products.</w:t>
      </w:r>
      <w:r w:rsidR="00C010DD" w:rsidRPr="00C4722F">
        <w:rPr>
          <w:rFonts w:ascii="Constantia" w:hAnsi="Constantia"/>
        </w:rPr>
        <w:t xml:space="preserve">  According to the original mechanistic proposal made by Chen and Wang, the alkyne </w:t>
      </w:r>
      <w:r w:rsidR="00C010DD" w:rsidRPr="00C4722F">
        <w:rPr>
          <w:rFonts w:ascii="Constantia" w:hAnsi="Constantia"/>
          <w:b/>
        </w:rPr>
        <w:t>2a</w:t>
      </w:r>
      <w:r w:rsidR="00C010DD" w:rsidRPr="00C4722F">
        <w:rPr>
          <w:rFonts w:ascii="Constantia" w:hAnsi="Constantia"/>
        </w:rPr>
        <w:t xml:space="preserve"> is responsible for protonation of </w:t>
      </w:r>
      <w:r w:rsidR="00C010DD" w:rsidRPr="00C4722F">
        <w:rPr>
          <w:rFonts w:ascii="Constantia" w:hAnsi="Constantia"/>
          <w:b/>
        </w:rPr>
        <w:t>6a'</w:t>
      </w:r>
      <w:r w:rsidR="00C010DD" w:rsidRPr="00C4722F">
        <w:rPr>
          <w:rFonts w:ascii="Constantia" w:hAnsi="Constantia"/>
        </w:rPr>
        <w:t xml:space="preserve">.  </w:t>
      </w:r>
      <w:r w:rsidR="00CA2AD6" w:rsidRPr="00C4722F">
        <w:rPr>
          <w:rFonts w:ascii="Constantia" w:hAnsi="Constantia"/>
        </w:rPr>
        <w:t>Thus</w:t>
      </w:r>
      <w:r w:rsidR="00C43978" w:rsidRPr="00C4722F">
        <w:rPr>
          <w:rFonts w:ascii="Constantia" w:hAnsi="Constantia"/>
        </w:rPr>
        <w:t>,</w:t>
      </w:r>
      <w:r w:rsidR="00CA2AD6" w:rsidRPr="00C4722F">
        <w:rPr>
          <w:rFonts w:ascii="Constantia" w:hAnsi="Constantia"/>
        </w:rPr>
        <w:t xml:space="preserve"> a reaction involving one equivalent each of </w:t>
      </w:r>
      <w:r w:rsidR="00CA2AD6" w:rsidRPr="00C4722F">
        <w:rPr>
          <w:rFonts w:ascii="Constantia" w:hAnsi="Constantia"/>
          <w:b/>
        </w:rPr>
        <w:t>4</w:t>
      </w:r>
      <w:r w:rsidR="00CA2AD6" w:rsidRPr="00C4722F">
        <w:rPr>
          <w:rFonts w:ascii="Constantia" w:hAnsi="Constantia"/>
        </w:rPr>
        <w:t xml:space="preserve"> and </w:t>
      </w:r>
      <w:r w:rsidR="00CA2AD6" w:rsidRPr="00C4722F">
        <w:rPr>
          <w:rFonts w:ascii="Constantia" w:hAnsi="Constantia"/>
          <w:b/>
        </w:rPr>
        <w:t>2a</w:t>
      </w:r>
      <w:r w:rsidR="00CA2AD6" w:rsidRPr="00C4722F">
        <w:rPr>
          <w:rFonts w:ascii="Constantia" w:hAnsi="Constantia"/>
        </w:rPr>
        <w:t xml:space="preserve"> ought to give a maximum of 50% product conversion (this assumes that alkyne insertion is the only pathway forward, which is supported by our reported time-resolved IR spectroscopic studies).</w:t>
      </w:r>
      <w:r w:rsidR="00F36A59" w:rsidRPr="00C4722F">
        <w:rPr>
          <w:rFonts w:ascii="Constantia" w:hAnsi="Constantia"/>
        </w:rPr>
        <w:t xml:space="preserve">  Unexpectedly, reaction of </w:t>
      </w:r>
      <w:r w:rsidR="00F36A59" w:rsidRPr="00C4722F">
        <w:rPr>
          <w:rFonts w:ascii="Constantia" w:hAnsi="Constantia"/>
          <w:b/>
        </w:rPr>
        <w:t>4</w:t>
      </w:r>
      <w:r w:rsidR="00F36A59" w:rsidRPr="00C4722F">
        <w:rPr>
          <w:rFonts w:ascii="Constantia" w:hAnsi="Constantia"/>
        </w:rPr>
        <w:t xml:space="preserve"> + </w:t>
      </w:r>
      <w:r w:rsidR="00F36A59" w:rsidRPr="00C4722F">
        <w:rPr>
          <w:rFonts w:ascii="Constantia" w:hAnsi="Constantia"/>
          <w:b/>
        </w:rPr>
        <w:t>2a</w:t>
      </w:r>
      <w:r w:rsidR="00F36A59" w:rsidRPr="00C4722F">
        <w:rPr>
          <w:rFonts w:ascii="Constantia" w:hAnsi="Constantia"/>
        </w:rPr>
        <w:t xml:space="preserve"> gave </w:t>
      </w:r>
      <w:r w:rsidR="0051464E" w:rsidRPr="00C4722F">
        <w:rPr>
          <w:rFonts w:ascii="Constantia" w:hAnsi="Constantia"/>
        </w:rPr>
        <w:t xml:space="preserve">only </w:t>
      </w:r>
      <w:r w:rsidR="00F36A59" w:rsidRPr="00C4722F">
        <w:rPr>
          <w:rFonts w:ascii="Constantia" w:hAnsi="Constantia"/>
        </w:rPr>
        <w:t xml:space="preserve">a small amount of the organic product </w:t>
      </w:r>
      <w:r w:rsidR="00F36A59" w:rsidRPr="00C4722F">
        <w:rPr>
          <w:rFonts w:ascii="Constantia" w:hAnsi="Constantia"/>
          <w:b/>
        </w:rPr>
        <w:t>3a</w:t>
      </w:r>
      <w:r w:rsidR="00F36A59" w:rsidRPr="00C4722F">
        <w:rPr>
          <w:rFonts w:ascii="Constantia" w:hAnsi="Constantia"/>
        </w:rPr>
        <w:t xml:space="preserve"> (7%)</w:t>
      </w:r>
      <w:r w:rsidR="0051464E" w:rsidRPr="00C4722F">
        <w:rPr>
          <w:rFonts w:ascii="Constantia" w:hAnsi="Constantia"/>
        </w:rPr>
        <w:t xml:space="preserve"> {Fig. 6(a), see figure for reaction conditions}, whilst consuming the majority of </w:t>
      </w:r>
      <w:r w:rsidR="0051464E" w:rsidRPr="00C4722F">
        <w:rPr>
          <w:rFonts w:ascii="Constantia" w:hAnsi="Constantia"/>
          <w:b/>
        </w:rPr>
        <w:t>4</w:t>
      </w:r>
      <w:r w:rsidR="0051464E" w:rsidRPr="00C4722F">
        <w:rPr>
          <w:rFonts w:ascii="Constantia" w:hAnsi="Constantia"/>
        </w:rPr>
        <w:t xml:space="preserve"> (10% remaining). The major product was the reductive elimination product </w:t>
      </w:r>
      <w:r w:rsidR="0051464E" w:rsidRPr="00C4722F">
        <w:rPr>
          <w:rFonts w:ascii="Constantia" w:hAnsi="Constantia"/>
          <w:b/>
        </w:rPr>
        <w:t>7a</w:t>
      </w:r>
      <w:r w:rsidR="00680DE0" w:rsidRPr="00C4722F">
        <w:rPr>
          <w:rFonts w:ascii="Constantia" w:hAnsi="Constantia"/>
        </w:rPr>
        <w:t xml:space="preserve"> (76%). Compound </w:t>
      </w:r>
      <w:r w:rsidR="0051464E" w:rsidRPr="00C4722F">
        <w:rPr>
          <w:rFonts w:ascii="Constantia" w:hAnsi="Constantia"/>
          <w:b/>
        </w:rPr>
        <w:t>8a</w:t>
      </w:r>
      <w:r w:rsidR="00680DE0" w:rsidRPr="00C4722F">
        <w:rPr>
          <w:rFonts w:ascii="Constantia" w:hAnsi="Constantia"/>
        </w:rPr>
        <w:t xml:space="preserve"> was formed as a minor prod</w:t>
      </w:r>
      <w:r w:rsidR="00152A64" w:rsidRPr="00C4722F">
        <w:rPr>
          <w:rFonts w:ascii="Constantia" w:hAnsi="Constantia"/>
        </w:rPr>
        <w:t xml:space="preserve">uct (5%), resulting from double </w:t>
      </w:r>
      <w:proofErr w:type="spellStart"/>
      <w:r w:rsidR="00152A64" w:rsidRPr="00C4722F">
        <w:rPr>
          <w:rFonts w:ascii="Constantia" w:hAnsi="Constantia"/>
        </w:rPr>
        <w:t>alkenylation</w:t>
      </w:r>
      <w:proofErr w:type="spellEnd"/>
      <w:r w:rsidR="00680DE0" w:rsidRPr="00C4722F">
        <w:rPr>
          <w:rFonts w:ascii="Constantia" w:hAnsi="Constantia"/>
        </w:rPr>
        <w:t>.</w:t>
      </w:r>
      <w:r w:rsidR="00CF1D2C" w:rsidRPr="00C4722F">
        <w:rPr>
          <w:rFonts w:ascii="Constantia" w:hAnsi="Constantia"/>
        </w:rPr>
        <w:t xml:space="preserve"> We note this is the first recording of th</w:t>
      </w:r>
      <w:r w:rsidR="00152A64" w:rsidRPr="00C4722F">
        <w:rPr>
          <w:rFonts w:ascii="Constantia" w:hAnsi="Constantia"/>
        </w:rPr>
        <w:t>e reductive elimination pathway</w:t>
      </w:r>
      <w:r w:rsidR="00CF1D2C" w:rsidRPr="00C4722F">
        <w:rPr>
          <w:rFonts w:ascii="Constantia" w:hAnsi="Constantia"/>
        </w:rPr>
        <w:t xml:space="preserve"> becoming active employing a terminal alkyne with </w:t>
      </w:r>
      <w:proofErr w:type="spellStart"/>
      <w:r w:rsidR="00CF1D2C" w:rsidRPr="00C4722F">
        <w:rPr>
          <w:rFonts w:ascii="Constantia" w:hAnsi="Constantia"/>
        </w:rPr>
        <w:t>manganacycle</w:t>
      </w:r>
      <w:proofErr w:type="spellEnd"/>
      <w:r w:rsidR="00CF1D2C" w:rsidRPr="00C4722F">
        <w:rPr>
          <w:rFonts w:ascii="Constantia" w:hAnsi="Constantia"/>
        </w:rPr>
        <w:t xml:space="preserve"> derived from </w:t>
      </w:r>
      <w:r w:rsidR="00CF1D2C" w:rsidRPr="00C4722F">
        <w:rPr>
          <w:rFonts w:ascii="Constantia" w:hAnsi="Constantia"/>
          <w:b/>
        </w:rPr>
        <w:t>1</w:t>
      </w:r>
      <w:r w:rsidR="00CF1D2C" w:rsidRPr="00C4722F">
        <w:rPr>
          <w:rFonts w:ascii="Constantia" w:hAnsi="Constantia"/>
        </w:rPr>
        <w:t xml:space="preserve">. </w:t>
      </w:r>
      <w:r w:rsidR="004E09DC" w:rsidRPr="00C4722F">
        <w:rPr>
          <w:rFonts w:ascii="Constantia" w:hAnsi="Constantia"/>
        </w:rPr>
        <w:t xml:space="preserve"> Increasing the amount of </w:t>
      </w:r>
      <w:r w:rsidR="004E09DC" w:rsidRPr="00C4722F">
        <w:rPr>
          <w:rFonts w:ascii="Constantia" w:hAnsi="Constantia"/>
          <w:b/>
        </w:rPr>
        <w:t>2a</w:t>
      </w:r>
      <w:r w:rsidR="004E09DC" w:rsidRPr="00C4722F">
        <w:rPr>
          <w:rFonts w:ascii="Constantia" w:hAnsi="Constantia"/>
        </w:rPr>
        <w:t xml:space="preserve"> to two equivalents resulted in full conversion of </w:t>
      </w:r>
      <w:r w:rsidR="004E09DC" w:rsidRPr="00C4722F">
        <w:rPr>
          <w:rFonts w:ascii="Constantia" w:hAnsi="Constantia"/>
          <w:b/>
        </w:rPr>
        <w:t>4</w:t>
      </w:r>
      <w:r w:rsidR="004E09DC" w:rsidRPr="00C4722F">
        <w:rPr>
          <w:rFonts w:ascii="Constantia" w:hAnsi="Constantia"/>
        </w:rPr>
        <w:t>,</w:t>
      </w:r>
      <w:r w:rsidR="00FE29BA" w:rsidRPr="00C4722F">
        <w:rPr>
          <w:rFonts w:ascii="Constantia" w:hAnsi="Constantia"/>
          <w:b/>
        </w:rPr>
        <w:t xml:space="preserve"> </w:t>
      </w:r>
      <w:r w:rsidR="00FE29BA" w:rsidRPr="00C4722F">
        <w:rPr>
          <w:rFonts w:ascii="Constantia" w:hAnsi="Constantia"/>
        </w:rPr>
        <w:t xml:space="preserve">increased amounts of </w:t>
      </w:r>
      <w:r w:rsidR="00FE29BA" w:rsidRPr="00C4722F">
        <w:rPr>
          <w:rFonts w:ascii="Constantia" w:hAnsi="Constantia"/>
          <w:b/>
        </w:rPr>
        <w:t>8a</w:t>
      </w:r>
      <w:r w:rsidR="00FE29BA" w:rsidRPr="00C4722F">
        <w:rPr>
          <w:rFonts w:ascii="Constantia" w:hAnsi="Constantia"/>
        </w:rPr>
        <w:t xml:space="preserve"> (25%; 64% </w:t>
      </w:r>
      <w:r w:rsidR="00FE29BA" w:rsidRPr="00C4722F">
        <w:rPr>
          <w:rFonts w:ascii="Constantia" w:hAnsi="Constantia"/>
          <w:b/>
        </w:rPr>
        <w:t>7a</w:t>
      </w:r>
      <w:r w:rsidR="00FE29BA" w:rsidRPr="00C4722F">
        <w:rPr>
          <w:rFonts w:ascii="Constantia" w:hAnsi="Constantia"/>
        </w:rPr>
        <w:t xml:space="preserve">), in addition to a slight increase in </w:t>
      </w:r>
      <w:r w:rsidR="00FE29BA" w:rsidRPr="00C4722F">
        <w:rPr>
          <w:rFonts w:ascii="Constantia" w:hAnsi="Constantia"/>
          <w:b/>
        </w:rPr>
        <w:t>3a</w:t>
      </w:r>
      <w:r w:rsidR="00FE29BA" w:rsidRPr="00C4722F">
        <w:rPr>
          <w:rFonts w:ascii="Constantia" w:hAnsi="Constantia"/>
        </w:rPr>
        <w:t xml:space="preserve"> (12%).  Addition of four equivalents of </w:t>
      </w:r>
      <w:r w:rsidR="00FE29BA" w:rsidRPr="00C4722F">
        <w:rPr>
          <w:rFonts w:ascii="Constantia" w:hAnsi="Constantia"/>
          <w:b/>
        </w:rPr>
        <w:t>2a</w:t>
      </w:r>
      <w:r w:rsidR="00FE29BA" w:rsidRPr="00C4722F">
        <w:rPr>
          <w:rFonts w:ascii="Constantia" w:hAnsi="Constantia"/>
        </w:rPr>
        <w:t xml:space="preserve"> led to </w:t>
      </w:r>
      <w:r w:rsidR="00FE29BA" w:rsidRPr="00C4722F">
        <w:rPr>
          <w:rFonts w:ascii="Constantia" w:hAnsi="Constantia"/>
          <w:b/>
        </w:rPr>
        <w:t>8a</w:t>
      </w:r>
      <w:r w:rsidR="00FE29BA" w:rsidRPr="00C4722F">
        <w:rPr>
          <w:rFonts w:ascii="Constantia" w:hAnsi="Constantia"/>
        </w:rPr>
        <w:t xml:space="preserve"> becoming the major product (51%), at the expense of </w:t>
      </w:r>
      <w:r w:rsidR="00FE29BA" w:rsidRPr="00C4722F">
        <w:rPr>
          <w:rFonts w:ascii="Constantia" w:hAnsi="Constantia"/>
          <w:b/>
        </w:rPr>
        <w:t xml:space="preserve">7a </w:t>
      </w:r>
      <w:r w:rsidR="00FE29BA" w:rsidRPr="00C4722F">
        <w:rPr>
          <w:rFonts w:ascii="Constantia" w:hAnsi="Constantia"/>
        </w:rPr>
        <w:t>(32%),</w:t>
      </w:r>
      <w:r w:rsidR="00FE29BA" w:rsidRPr="00C4722F">
        <w:rPr>
          <w:rFonts w:ascii="Constantia" w:hAnsi="Constantia"/>
          <w:b/>
        </w:rPr>
        <w:t xml:space="preserve"> </w:t>
      </w:r>
      <w:r w:rsidR="00FE29BA" w:rsidRPr="00C4722F">
        <w:rPr>
          <w:rFonts w:ascii="Constantia" w:hAnsi="Constantia"/>
        </w:rPr>
        <w:t xml:space="preserve">with a small increase in </w:t>
      </w:r>
      <w:r w:rsidR="00FE29BA" w:rsidRPr="00C4722F">
        <w:rPr>
          <w:rFonts w:ascii="Constantia" w:hAnsi="Constantia"/>
          <w:b/>
        </w:rPr>
        <w:t>3a</w:t>
      </w:r>
      <w:r w:rsidR="00FE29BA" w:rsidRPr="00C4722F">
        <w:rPr>
          <w:rFonts w:ascii="Constantia" w:hAnsi="Constantia"/>
        </w:rPr>
        <w:t xml:space="preserve"> also recorded (17%). </w:t>
      </w:r>
    </w:p>
    <w:p w14:paraId="338767A2" w14:textId="306A4D35" w:rsidR="002630DC" w:rsidRPr="00C4722F" w:rsidRDefault="002630DC" w:rsidP="003112F8">
      <w:pPr>
        <w:pStyle w:val="TAMainText"/>
      </w:pPr>
      <w:r w:rsidRPr="00C4722F">
        <w:t xml:space="preserve">We further examined the role of other ‘proton’ sources in the reaction of </w:t>
      </w:r>
      <w:r w:rsidRPr="00C4722F">
        <w:rPr>
          <w:b/>
        </w:rPr>
        <w:t>2a</w:t>
      </w:r>
      <w:r w:rsidRPr="00C4722F">
        <w:t xml:space="preserve"> (1 equiv.) with </w:t>
      </w:r>
      <w:r w:rsidRPr="00C4722F">
        <w:rPr>
          <w:b/>
        </w:rPr>
        <w:t>4</w:t>
      </w:r>
      <w:r w:rsidRPr="00C4722F">
        <w:t xml:space="preserve"> {Fig. 6(b)}</w:t>
      </w:r>
      <w:r w:rsidR="00710915" w:rsidRPr="00C4722F">
        <w:t xml:space="preserve">, all added at </w:t>
      </w:r>
      <w:r w:rsidR="00710915" w:rsidRPr="00C4722F">
        <w:rPr>
          <w:i/>
        </w:rPr>
        <w:t>t</w:t>
      </w:r>
      <w:r w:rsidR="00710915" w:rsidRPr="00C4722F">
        <w:t>=0</w:t>
      </w:r>
      <w:r w:rsidRPr="00C4722F">
        <w:t xml:space="preserve">. </w:t>
      </w:r>
      <w:r w:rsidR="00113D58" w:rsidRPr="00C4722F">
        <w:t>Addition of ten equivalents of wa</w:t>
      </w:r>
      <w:r w:rsidR="00710915" w:rsidRPr="00C4722F">
        <w:t xml:space="preserve">ter to the reaction mixture </w:t>
      </w:r>
      <w:r w:rsidR="00113D58" w:rsidRPr="00C4722F">
        <w:t xml:space="preserve">enabled for more efficient protonation to give </w:t>
      </w:r>
      <w:r w:rsidR="00113D58" w:rsidRPr="00C4722F">
        <w:rPr>
          <w:b/>
        </w:rPr>
        <w:t>3a</w:t>
      </w:r>
      <w:r w:rsidR="00113D58" w:rsidRPr="00C4722F">
        <w:t xml:space="preserve"> (42%); products </w:t>
      </w:r>
      <w:r w:rsidR="00113D58" w:rsidRPr="00C4722F">
        <w:rPr>
          <w:b/>
        </w:rPr>
        <w:t>7a</w:t>
      </w:r>
      <w:r w:rsidR="00113D58" w:rsidRPr="00C4722F">
        <w:t xml:space="preserve"> and </w:t>
      </w:r>
      <w:r w:rsidR="00113D58" w:rsidRPr="00C4722F">
        <w:rPr>
          <w:b/>
        </w:rPr>
        <w:t>8a</w:t>
      </w:r>
      <w:r w:rsidR="00113D58" w:rsidRPr="00C4722F">
        <w:t xml:space="preserve"> were still formed in 44% and 9% conversion, respectively. </w:t>
      </w:r>
      <w:r w:rsidR="00A36E62" w:rsidRPr="00C4722F">
        <w:t xml:space="preserve"> A similar distribution of products </w:t>
      </w:r>
      <w:r w:rsidR="00A36E62" w:rsidRPr="00C4722F">
        <w:rPr>
          <w:b/>
        </w:rPr>
        <w:t xml:space="preserve">3a </w:t>
      </w:r>
      <w:r w:rsidR="00A36E62" w:rsidRPr="00C4722F">
        <w:t xml:space="preserve">and </w:t>
      </w:r>
      <w:r w:rsidR="00A36E62" w:rsidRPr="00C4722F">
        <w:rPr>
          <w:b/>
        </w:rPr>
        <w:t xml:space="preserve">7a </w:t>
      </w:r>
      <w:r w:rsidR="00A36E62" w:rsidRPr="00C4722F">
        <w:t xml:space="preserve">was seen </w:t>
      </w:r>
      <w:r w:rsidR="00710915" w:rsidRPr="00C4722F">
        <w:t xml:space="preserve">adding </w:t>
      </w:r>
      <w:r w:rsidR="009F0B6C" w:rsidRPr="00C4722F">
        <w:t xml:space="preserve">2-phenylpyridine </w:t>
      </w:r>
      <w:r w:rsidR="00A36E62" w:rsidRPr="00C4722F">
        <w:rPr>
          <w:b/>
        </w:rPr>
        <w:t>1</w:t>
      </w:r>
      <w:r w:rsidR="00A36E62" w:rsidRPr="00C4722F">
        <w:t xml:space="preserve"> as the proton source, formed with higher conversion.</w:t>
      </w:r>
      <w:r w:rsidR="00AF0858" w:rsidRPr="00C4722F">
        <w:t xml:space="preserve"> In this case, product</w:t>
      </w:r>
      <w:r w:rsidR="00AF0858" w:rsidRPr="00C4722F">
        <w:rPr>
          <w:b/>
        </w:rPr>
        <w:t xml:space="preserve"> 8a</w:t>
      </w:r>
      <w:r w:rsidR="00AF0858" w:rsidRPr="00C4722F">
        <w:t xml:space="preserve"> was not formed under these reaction conditions, indicating that </w:t>
      </w:r>
      <w:r w:rsidR="00AF0858" w:rsidRPr="00C4722F">
        <w:rPr>
          <w:b/>
        </w:rPr>
        <w:t>1</w:t>
      </w:r>
      <w:r w:rsidR="00AF0858" w:rsidRPr="00C4722F">
        <w:t xml:space="preserve"> competes with </w:t>
      </w:r>
      <w:r w:rsidR="00152A64" w:rsidRPr="00C4722F">
        <w:t xml:space="preserve">product </w:t>
      </w:r>
      <w:r w:rsidR="00152A64" w:rsidRPr="00C4722F">
        <w:rPr>
          <w:b/>
        </w:rPr>
        <w:t>3</w:t>
      </w:r>
      <w:r w:rsidR="00AF0858" w:rsidRPr="00C4722F">
        <w:rPr>
          <w:b/>
        </w:rPr>
        <w:t>a</w:t>
      </w:r>
      <w:r w:rsidR="00AF0858" w:rsidRPr="00C4722F">
        <w:t xml:space="preserve"> for </w:t>
      </w:r>
      <w:proofErr w:type="spellStart"/>
      <w:r w:rsidR="00AF0858" w:rsidRPr="00C4722F">
        <w:t>Mn</w:t>
      </w:r>
      <w:proofErr w:type="spellEnd"/>
      <w:r w:rsidR="00AF0858" w:rsidRPr="00C4722F">
        <w:t>-coordination</w:t>
      </w:r>
      <w:r w:rsidR="00152A64" w:rsidRPr="00C4722F">
        <w:t xml:space="preserve"> </w:t>
      </w:r>
      <w:r w:rsidR="008E02A5" w:rsidRPr="00C4722F">
        <w:t xml:space="preserve">resulting </w:t>
      </w:r>
      <w:r w:rsidR="00152A64" w:rsidRPr="00C4722F">
        <w:t>in diminish</w:t>
      </w:r>
      <w:r w:rsidR="008E02A5" w:rsidRPr="00C4722F">
        <w:t>ed</w:t>
      </w:r>
      <w:r w:rsidR="00152A64" w:rsidRPr="00C4722F">
        <w:t xml:space="preserve"> double </w:t>
      </w:r>
      <w:proofErr w:type="spellStart"/>
      <w:r w:rsidR="00152A64" w:rsidRPr="00C4722F">
        <w:t>alkenylation</w:t>
      </w:r>
      <w:proofErr w:type="spellEnd"/>
      <w:r w:rsidR="00AF0858" w:rsidRPr="00C4722F">
        <w:t>.  Lastly,</w:t>
      </w:r>
      <w:r w:rsidR="00710915" w:rsidRPr="00C4722F">
        <w:t xml:space="preserve"> one equivalent of pyridine </w:t>
      </w:r>
      <w:r w:rsidR="008A1380" w:rsidRPr="00C4722F">
        <w:t xml:space="preserve">(lacking a suitable acidic proton) </w:t>
      </w:r>
      <w:r w:rsidR="00710915" w:rsidRPr="00C4722F">
        <w:t>was added to the reaction</w:t>
      </w:r>
      <w:r w:rsidR="00F13FAE" w:rsidRPr="00C4722F">
        <w:t xml:space="preserve"> producing </w:t>
      </w:r>
      <w:r w:rsidR="00F13FAE" w:rsidRPr="00C4722F">
        <w:rPr>
          <w:b/>
        </w:rPr>
        <w:t>7a</w:t>
      </w:r>
      <w:r w:rsidR="00F13FAE" w:rsidRPr="00C4722F">
        <w:t xml:space="preserve"> as the major product (68%) and </w:t>
      </w:r>
      <w:r w:rsidR="00F13FAE" w:rsidRPr="00C4722F">
        <w:rPr>
          <w:b/>
        </w:rPr>
        <w:t>3a</w:t>
      </w:r>
      <w:r w:rsidR="00F13FAE" w:rsidRPr="00C4722F">
        <w:t xml:space="preserve"> as the minor product (22%). The result confirms that pyridine assists in product </w:t>
      </w:r>
      <w:r w:rsidR="00805EC3" w:rsidRPr="00C4722F">
        <w:rPr>
          <w:b/>
        </w:rPr>
        <w:t xml:space="preserve">3a </w:t>
      </w:r>
      <w:proofErr w:type="spellStart"/>
      <w:r w:rsidR="00F45588" w:rsidRPr="00C4722F">
        <w:t>labalization</w:t>
      </w:r>
      <w:proofErr w:type="spellEnd"/>
      <w:r w:rsidR="009F0B6C" w:rsidRPr="00C4722F">
        <w:t xml:space="preserve">, </w:t>
      </w:r>
      <w:r w:rsidR="00535FD1" w:rsidRPr="00C4722F">
        <w:t xml:space="preserve">thwarting </w:t>
      </w:r>
      <w:r w:rsidR="009F0B6C" w:rsidRPr="00C4722F">
        <w:t xml:space="preserve">formation of </w:t>
      </w:r>
      <w:r w:rsidR="009F0B6C" w:rsidRPr="00C4722F">
        <w:rPr>
          <w:b/>
        </w:rPr>
        <w:t>8a</w:t>
      </w:r>
      <w:r w:rsidR="009F0B6C" w:rsidRPr="00C4722F">
        <w:t xml:space="preserve">, in-keeping with the outcome resulting from addition of </w:t>
      </w:r>
      <w:r w:rsidR="009F0B6C" w:rsidRPr="00C4722F">
        <w:rPr>
          <w:b/>
        </w:rPr>
        <w:t>1</w:t>
      </w:r>
      <w:r w:rsidR="009F0B6C" w:rsidRPr="00C4722F">
        <w:t xml:space="preserve"> to the reaction, under otherwise identical conditions.</w:t>
      </w:r>
    </w:p>
    <w:p w14:paraId="406B4F37" w14:textId="77777777" w:rsidR="00497610" w:rsidRPr="00C4722F" w:rsidRDefault="00497610" w:rsidP="003112F8">
      <w:pPr>
        <w:pStyle w:val="TAMainText"/>
      </w:pPr>
    </w:p>
    <w:p w14:paraId="6FCAB96F" w14:textId="77777777" w:rsidR="00497610" w:rsidRPr="00C4722F" w:rsidRDefault="00497610" w:rsidP="003112F8">
      <w:pPr>
        <w:pStyle w:val="TAMainText"/>
      </w:pPr>
    </w:p>
    <w:p w14:paraId="4F38C9F7" w14:textId="77777777" w:rsidR="00497610" w:rsidRPr="00C4722F" w:rsidRDefault="00497610" w:rsidP="003112F8">
      <w:pPr>
        <w:pStyle w:val="TAMainText"/>
      </w:pPr>
    </w:p>
    <w:p w14:paraId="50A8DF46" w14:textId="385609D0" w:rsidR="00497610" w:rsidRPr="00C4722F" w:rsidRDefault="00B036DF" w:rsidP="001B3054">
      <w:pPr>
        <w:pStyle w:val="TAMainText"/>
        <w:jc w:val="center"/>
      </w:pPr>
      <w:r w:rsidRPr="00C4722F">
        <w:object w:dxaOrig="5926" w:dyaOrig="2028" w14:anchorId="32E11670">
          <v:shape id="_x0000_i1031" type="#_x0000_t75" style="width:218.75pt;height:74.75pt" o:ole="">
            <v:imagedata r:id="rId27" o:title=""/>
          </v:shape>
          <o:OLEObject Type="Embed" ProgID="ChemDraw.Document.6.0" ShapeID="_x0000_i1031" DrawAspect="Content" ObjectID="_1608314926" r:id="rId28"/>
        </w:object>
      </w:r>
    </w:p>
    <w:p w14:paraId="798A5266" w14:textId="77777777" w:rsidR="00310846" w:rsidRPr="00C4722F" w:rsidRDefault="00C010DD" w:rsidP="003112F8">
      <w:pPr>
        <w:pStyle w:val="TAMainText"/>
      </w:pPr>
      <w:r w:rsidRPr="00C4722F">
        <w:rPr>
          <w:noProof/>
          <w:lang w:val="en-GB" w:eastAsia="en-GB"/>
        </w:rPr>
        <w:drawing>
          <wp:inline distT="0" distB="0" distL="0" distR="0" wp14:anchorId="00269A29" wp14:editId="63F4D7B5">
            <wp:extent cx="3044825" cy="1716405"/>
            <wp:effectExtent l="0" t="0" r="3175" b="0"/>
            <wp:docPr id="5" name="Picture 5" descr="A picture containing screensho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mbined Figure 6_4_10%.bmp"/>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44825" cy="1716405"/>
                    </a:xfrm>
                    <a:prstGeom prst="rect">
                      <a:avLst/>
                    </a:prstGeom>
                  </pic:spPr>
                </pic:pic>
              </a:graphicData>
            </a:graphic>
          </wp:inline>
        </w:drawing>
      </w:r>
    </w:p>
    <w:p w14:paraId="4A880851" w14:textId="77777777" w:rsidR="00310846" w:rsidRPr="00C4722F" w:rsidRDefault="00F1198A" w:rsidP="008D58CF">
      <w:pPr>
        <w:pStyle w:val="VAFigureCaption"/>
      </w:pPr>
      <w:r w:rsidRPr="00C4722F">
        <w:t>Figure 6 Examination of the protonation pathway</w:t>
      </w:r>
      <w:r w:rsidR="00CA2AD6" w:rsidRPr="00C4722F">
        <w:t xml:space="preserve"> for the reaction of </w:t>
      </w:r>
      <w:r w:rsidR="00CA2AD6" w:rsidRPr="00C4722F">
        <w:rPr>
          <w:b/>
        </w:rPr>
        <w:t>4</w:t>
      </w:r>
      <w:r w:rsidR="00CA2AD6" w:rsidRPr="00C4722F">
        <w:t xml:space="preserve"> with </w:t>
      </w:r>
      <w:r w:rsidR="00CA2AD6" w:rsidRPr="00C4722F">
        <w:rPr>
          <w:b/>
        </w:rPr>
        <w:t>2a</w:t>
      </w:r>
      <w:r w:rsidR="00CA2AD6" w:rsidRPr="00C4722F">
        <w:t xml:space="preserve"> and various additives at 100 </w:t>
      </w:r>
      <w:r w:rsidR="00CA2AD6" w:rsidRPr="00C4722F">
        <w:rPr>
          <w:rFonts w:ascii="Constantia" w:hAnsi="Constantia"/>
        </w:rPr>
        <w:t>⁰</w:t>
      </w:r>
      <w:r w:rsidR="00CA2AD6" w:rsidRPr="00C4722F">
        <w:t xml:space="preserve">C, 0.5 h, under </w:t>
      </w:r>
      <w:proofErr w:type="spellStart"/>
      <w:r w:rsidR="00CA2AD6" w:rsidRPr="00C4722F">
        <w:t>Ar</w:t>
      </w:r>
      <w:proofErr w:type="spellEnd"/>
      <w:r w:rsidR="00CA2AD6" w:rsidRPr="00C4722F">
        <w:t xml:space="preserve"> atmosphere</w:t>
      </w:r>
      <w:r w:rsidRPr="00C4722F">
        <w:t xml:space="preserve">: (a) as a function of varying the amount of </w:t>
      </w:r>
      <w:r w:rsidRPr="00C4722F">
        <w:rPr>
          <w:b/>
        </w:rPr>
        <w:t>2a</w:t>
      </w:r>
      <w:r w:rsidRPr="00C4722F">
        <w:t>; (b) by variation of different additives, 2-phenylpyridine (</w:t>
      </w:r>
      <w:r w:rsidRPr="00C4722F">
        <w:rPr>
          <w:b/>
        </w:rPr>
        <w:t>1</w:t>
      </w:r>
      <w:r w:rsidRPr="00C4722F">
        <w:t xml:space="preserve">), </w:t>
      </w:r>
      <w:r w:rsidR="00C010DD" w:rsidRPr="00C4722F">
        <w:t>H</w:t>
      </w:r>
      <w:r w:rsidRPr="00C4722F">
        <w:rPr>
          <w:vertAlign w:val="subscript"/>
        </w:rPr>
        <w:t>2</w:t>
      </w:r>
      <w:r w:rsidR="008D58CF" w:rsidRPr="00C4722F">
        <w:t>O and pyridine.</w:t>
      </w:r>
    </w:p>
    <w:p w14:paraId="70373A86" w14:textId="02625688" w:rsidR="00FF469C" w:rsidRPr="00C4722F" w:rsidRDefault="00FF469C" w:rsidP="0042688E">
      <w:pPr>
        <w:pStyle w:val="TAMainText"/>
      </w:pPr>
      <w:r w:rsidRPr="00C4722F">
        <w:t xml:space="preserve">Replacing the </w:t>
      </w:r>
      <w:r w:rsidR="002310AF" w:rsidRPr="00C4722F">
        <w:t>substrate(s)/additive</w:t>
      </w:r>
      <w:r w:rsidRPr="00C4722F">
        <w:t xml:space="preserve"> by their deuterated analogues (</w:t>
      </w:r>
      <w:r w:rsidRPr="00C4722F">
        <w:rPr>
          <w:i/>
        </w:rPr>
        <w:t xml:space="preserve">e.g. </w:t>
      </w:r>
      <w:r w:rsidRPr="00C4722F">
        <w:rPr>
          <w:b/>
        </w:rPr>
        <w:t>2a</w:t>
      </w:r>
      <w:r w:rsidRPr="00C4722F">
        <w:t>-</w:t>
      </w:r>
      <w:r w:rsidRPr="00C4722F">
        <w:rPr>
          <w:i/>
        </w:rPr>
        <w:t>d</w:t>
      </w:r>
      <w:r w:rsidRPr="00C4722F">
        <w:t xml:space="preserve">, </w:t>
      </w:r>
      <w:r w:rsidRPr="00C4722F">
        <w:rPr>
          <w:b/>
        </w:rPr>
        <w:t>1</w:t>
      </w:r>
      <w:r w:rsidRPr="00C4722F">
        <w:t>-</w:t>
      </w:r>
      <w:r w:rsidRPr="00C4722F">
        <w:rPr>
          <w:i/>
        </w:rPr>
        <w:t>d</w:t>
      </w:r>
      <w:r w:rsidRPr="00C4722F">
        <w:rPr>
          <w:vertAlign w:val="subscript"/>
        </w:rPr>
        <w:t>5</w:t>
      </w:r>
      <w:r w:rsidRPr="00C4722F">
        <w:t xml:space="preserve"> and D</w:t>
      </w:r>
      <w:r w:rsidRPr="00C4722F">
        <w:rPr>
          <w:vertAlign w:val="subscript"/>
        </w:rPr>
        <w:t>2</w:t>
      </w:r>
      <w:r w:rsidRPr="00C4722F">
        <w:t xml:space="preserve">O), allowed for the monitoring of </w:t>
      </w:r>
      <w:r w:rsidR="0052516C" w:rsidRPr="00C4722F">
        <w:t xml:space="preserve">the </w:t>
      </w:r>
      <w:r w:rsidRPr="00C4722F">
        <w:t xml:space="preserve">deuterium </w:t>
      </w:r>
      <w:r w:rsidR="0052516C" w:rsidRPr="00C4722F">
        <w:t xml:space="preserve">content </w:t>
      </w:r>
      <w:r w:rsidR="002310AF" w:rsidRPr="00C4722F">
        <w:t xml:space="preserve">into </w:t>
      </w:r>
      <w:r w:rsidRPr="00C4722F">
        <w:t xml:space="preserve">product </w:t>
      </w:r>
      <w:r w:rsidRPr="00C4722F">
        <w:rPr>
          <w:b/>
        </w:rPr>
        <w:t>3a</w:t>
      </w:r>
      <w:r w:rsidRPr="00C4722F">
        <w:t xml:space="preserve">, following </w:t>
      </w:r>
      <w:r w:rsidR="002310AF" w:rsidRPr="00C4722F">
        <w:t xml:space="preserve">the </w:t>
      </w:r>
      <w:r w:rsidRPr="00C4722F">
        <w:t>protonation</w:t>
      </w:r>
      <w:r w:rsidR="002310AF" w:rsidRPr="00C4722F">
        <w:t xml:space="preserve"> step</w:t>
      </w:r>
      <w:r w:rsidRPr="00C4722F">
        <w:t xml:space="preserve">. Employing </w:t>
      </w:r>
      <w:r w:rsidRPr="00C4722F">
        <w:rPr>
          <w:b/>
        </w:rPr>
        <w:t>2a</w:t>
      </w:r>
      <w:r w:rsidRPr="00C4722F">
        <w:t>-</w:t>
      </w:r>
      <w:r w:rsidRPr="00C4722F">
        <w:rPr>
          <w:i/>
        </w:rPr>
        <w:t>d</w:t>
      </w:r>
      <w:r w:rsidRPr="00C4722F">
        <w:t xml:space="preserve"> (4 eq.) in the reaction </w:t>
      </w:r>
      <w:r w:rsidRPr="00C4722F">
        <w:rPr>
          <w:b/>
        </w:rPr>
        <w:t>4</w:t>
      </w:r>
      <w:r w:rsidRPr="00C4722F">
        <w:t xml:space="preserve"> + </w:t>
      </w:r>
      <w:r w:rsidRPr="00C4722F">
        <w:rPr>
          <w:b/>
        </w:rPr>
        <w:t xml:space="preserve">2a </w:t>
      </w:r>
      <w:r w:rsidRPr="00C4722F">
        <w:rPr>
          <w:rFonts w:ascii="Times New Roman" w:hAnsi="Times New Roman"/>
        </w:rPr>
        <w:t>→</w:t>
      </w:r>
      <w:r w:rsidRPr="00C4722F">
        <w:t xml:space="preserve"> </w:t>
      </w:r>
      <w:r w:rsidRPr="00C4722F">
        <w:rPr>
          <w:b/>
        </w:rPr>
        <w:t xml:space="preserve">3a </w:t>
      </w:r>
      <w:r w:rsidRPr="00C4722F">
        <w:t xml:space="preserve">+ </w:t>
      </w:r>
      <w:r w:rsidRPr="00C4722F">
        <w:rPr>
          <w:b/>
        </w:rPr>
        <w:t xml:space="preserve">7a </w:t>
      </w:r>
      <w:r w:rsidRPr="00C4722F">
        <w:t xml:space="preserve">+ </w:t>
      </w:r>
      <w:r w:rsidRPr="00C4722F">
        <w:rPr>
          <w:b/>
        </w:rPr>
        <w:t>8a</w:t>
      </w:r>
      <w:r w:rsidRPr="00C4722F">
        <w:t xml:space="preserve">, gave deuterium incorporation into both alkene </w:t>
      </w:r>
      <w:r w:rsidR="00EE1D07" w:rsidRPr="00C4722F">
        <w:t>positions</w:t>
      </w:r>
      <w:r w:rsidRPr="00C4722F">
        <w:t xml:space="preserve"> for </w:t>
      </w:r>
      <w:r w:rsidRPr="00C4722F">
        <w:rPr>
          <w:b/>
        </w:rPr>
        <w:t>3a</w:t>
      </w:r>
      <w:r w:rsidRPr="00C4722F">
        <w:t xml:space="preserve"> (68% at C1</w:t>
      </w:r>
      <w:r w:rsidRPr="00C4722F">
        <w:rPr>
          <w:rFonts w:ascii="Constantia" w:hAnsi="Constantia"/>
        </w:rPr>
        <w:t>'</w:t>
      </w:r>
      <w:r w:rsidRPr="00C4722F">
        <w:t xml:space="preserve"> and 60% at C2</w:t>
      </w:r>
      <w:r w:rsidRPr="00C4722F">
        <w:rPr>
          <w:rFonts w:ascii="Constantia" w:hAnsi="Constantia"/>
        </w:rPr>
        <w:t xml:space="preserve">') </w:t>
      </w:r>
      <w:r w:rsidRPr="00C4722F">
        <w:t xml:space="preserve">and </w:t>
      </w:r>
      <w:r w:rsidRPr="00C4722F">
        <w:rPr>
          <w:b/>
        </w:rPr>
        <w:t>8a</w:t>
      </w:r>
      <w:r w:rsidRPr="00C4722F">
        <w:t xml:space="preserve"> (67% at C1</w:t>
      </w:r>
      <w:r w:rsidRPr="00C4722F">
        <w:rPr>
          <w:rFonts w:ascii="Constantia" w:hAnsi="Constantia"/>
        </w:rPr>
        <w:t>'</w:t>
      </w:r>
      <w:r w:rsidRPr="00C4722F">
        <w:t xml:space="preserve"> and 54% at C2</w:t>
      </w:r>
      <w:r w:rsidRPr="00C4722F">
        <w:rPr>
          <w:rFonts w:ascii="Constantia" w:hAnsi="Constantia"/>
        </w:rPr>
        <w:t>')</w:t>
      </w:r>
      <w:r w:rsidR="007C3276" w:rsidRPr="00C4722F">
        <w:rPr>
          <w:rFonts w:ascii="Constantia" w:hAnsi="Constantia"/>
        </w:rPr>
        <w:t xml:space="preserve">, </w:t>
      </w:r>
      <w:r w:rsidR="00EB699E" w:rsidRPr="00C4722F">
        <w:rPr>
          <w:rFonts w:ascii="Constantia" w:hAnsi="Constantia"/>
        </w:rPr>
        <w:t>displaying</w:t>
      </w:r>
      <w:r w:rsidR="007C3276" w:rsidRPr="00C4722F">
        <w:rPr>
          <w:rFonts w:ascii="Constantia" w:hAnsi="Constantia"/>
        </w:rPr>
        <w:t xml:space="preserve"> the ability of </w:t>
      </w:r>
      <w:r w:rsidR="007C3276" w:rsidRPr="00C4722F">
        <w:rPr>
          <w:rFonts w:ascii="Constantia" w:hAnsi="Constantia"/>
          <w:b/>
        </w:rPr>
        <w:t>2a</w:t>
      </w:r>
      <w:r w:rsidR="007C3276" w:rsidRPr="00C4722F">
        <w:rPr>
          <w:rFonts w:ascii="Constantia" w:hAnsi="Constantia"/>
        </w:rPr>
        <w:t xml:space="preserve"> to perform the protonation</w:t>
      </w:r>
      <w:r w:rsidR="00EB699E" w:rsidRPr="00C4722F">
        <w:rPr>
          <w:rFonts w:ascii="Constantia" w:hAnsi="Constantia"/>
        </w:rPr>
        <w:t xml:space="preserve"> step</w:t>
      </w:r>
      <w:r w:rsidR="007C3276" w:rsidRPr="00C4722F">
        <w:rPr>
          <w:rFonts w:ascii="Constantia" w:hAnsi="Constantia"/>
        </w:rPr>
        <w:t xml:space="preserve">. The loss of deuterium at the </w:t>
      </w:r>
      <w:r w:rsidR="007C3276" w:rsidRPr="00C4722F">
        <w:t>C1</w:t>
      </w:r>
      <w:r w:rsidR="007C3276" w:rsidRPr="00C4722F">
        <w:rPr>
          <w:rFonts w:ascii="Constantia" w:hAnsi="Constantia"/>
        </w:rPr>
        <w:t>'</w:t>
      </w:r>
      <w:r w:rsidRPr="00C4722F">
        <w:rPr>
          <w:rFonts w:ascii="Constantia" w:hAnsi="Constantia"/>
        </w:rPr>
        <w:t xml:space="preserve"> </w:t>
      </w:r>
      <w:r w:rsidR="007C3276" w:rsidRPr="00C4722F">
        <w:rPr>
          <w:rFonts w:ascii="Constantia" w:hAnsi="Constantia"/>
        </w:rPr>
        <w:t xml:space="preserve">position could arise from reversibility/instability of a </w:t>
      </w:r>
      <w:r w:rsidR="007C3276" w:rsidRPr="00C4722F">
        <w:t xml:space="preserve">manganese </w:t>
      </w:r>
      <w:proofErr w:type="spellStart"/>
      <w:r w:rsidR="007C3276" w:rsidRPr="00C4722F">
        <w:t>alkynyl</w:t>
      </w:r>
      <w:proofErr w:type="spellEnd"/>
      <w:r w:rsidR="007C3276" w:rsidRPr="00C4722F">
        <w:t xml:space="preserve"> species. </w:t>
      </w:r>
      <w:r w:rsidRPr="00C4722F">
        <w:rPr>
          <w:rFonts w:ascii="Constantia" w:hAnsi="Constantia"/>
        </w:rPr>
        <w:t xml:space="preserve">No </w:t>
      </w:r>
      <w:proofErr w:type="spellStart"/>
      <w:r w:rsidR="00353920" w:rsidRPr="00C4722F">
        <w:rPr>
          <w:rFonts w:ascii="Constantia" w:hAnsi="Constantia"/>
        </w:rPr>
        <w:t>deuteration</w:t>
      </w:r>
      <w:proofErr w:type="spellEnd"/>
      <w:r w:rsidR="00353920" w:rsidRPr="00C4722F">
        <w:rPr>
          <w:rFonts w:ascii="Constantia" w:hAnsi="Constantia"/>
        </w:rPr>
        <w:t xml:space="preserve"> </w:t>
      </w:r>
      <w:r w:rsidRPr="00C4722F">
        <w:rPr>
          <w:rFonts w:ascii="Constantia" w:hAnsi="Constantia"/>
        </w:rPr>
        <w:t xml:space="preserve">could be observed on the 2-phenylpyridine backbone. </w:t>
      </w:r>
      <w:proofErr w:type="spellStart"/>
      <w:r w:rsidR="00BE1245" w:rsidRPr="00C4722F">
        <w:rPr>
          <w:rFonts w:ascii="Constantia" w:hAnsi="Constantia"/>
        </w:rPr>
        <w:t>Regios</w:t>
      </w:r>
      <w:r w:rsidR="0052516C" w:rsidRPr="00C4722F">
        <w:rPr>
          <w:rFonts w:ascii="Constantia" w:hAnsi="Constantia"/>
        </w:rPr>
        <w:t>elective</w:t>
      </w:r>
      <w:proofErr w:type="spellEnd"/>
      <w:r w:rsidR="0052516C" w:rsidRPr="00C4722F">
        <w:rPr>
          <w:rFonts w:ascii="Constantia" w:hAnsi="Constantia"/>
        </w:rPr>
        <w:t xml:space="preserve"> deuterium incorporation</w:t>
      </w:r>
      <w:r w:rsidR="00BE1245" w:rsidRPr="00C4722F">
        <w:rPr>
          <w:rFonts w:ascii="Constantia" w:hAnsi="Constantia"/>
        </w:rPr>
        <w:t xml:space="preserve"> at the </w:t>
      </w:r>
      <w:r w:rsidR="00BE1245" w:rsidRPr="00C4722F">
        <w:t>C</w:t>
      </w:r>
      <w:r w:rsidR="00915CA0" w:rsidRPr="00C4722F">
        <w:t>2</w:t>
      </w:r>
      <w:r w:rsidR="00BE1245" w:rsidRPr="00C4722F">
        <w:rPr>
          <w:rFonts w:ascii="Constantia" w:hAnsi="Constantia"/>
        </w:rPr>
        <w:t>' position (83%)</w:t>
      </w:r>
      <w:r w:rsidR="0052516C" w:rsidRPr="00C4722F">
        <w:rPr>
          <w:rFonts w:ascii="Constantia" w:hAnsi="Constantia"/>
        </w:rPr>
        <w:t xml:space="preserve"> </w:t>
      </w:r>
      <w:r w:rsidR="00BE1245" w:rsidRPr="00C4722F">
        <w:rPr>
          <w:rFonts w:ascii="Constantia" w:hAnsi="Constantia"/>
        </w:rPr>
        <w:t>was achieved through the addition of</w:t>
      </w:r>
      <w:r w:rsidR="003D46D0" w:rsidRPr="00C4722F">
        <w:rPr>
          <w:rFonts w:ascii="Constantia" w:hAnsi="Constantia"/>
        </w:rPr>
        <w:t xml:space="preserve"> D</w:t>
      </w:r>
      <w:r w:rsidR="003D46D0" w:rsidRPr="00C4722F">
        <w:rPr>
          <w:rFonts w:ascii="Constantia" w:hAnsi="Constantia"/>
          <w:vertAlign w:val="subscript"/>
        </w:rPr>
        <w:t>2</w:t>
      </w:r>
      <w:r w:rsidR="003D46D0" w:rsidRPr="00C4722F">
        <w:rPr>
          <w:rFonts w:ascii="Constantia" w:hAnsi="Constantia"/>
        </w:rPr>
        <w:t>O (1o eq.)</w:t>
      </w:r>
      <w:r w:rsidR="00BE1245" w:rsidRPr="00C4722F">
        <w:rPr>
          <w:rFonts w:ascii="Constantia" w:hAnsi="Constantia"/>
        </w:rPr>
        <w:t xml:space="preserve">, with no </w:t>
      </w:r>
      <w:proofErr w:type="spellStart"/>
      <w:r w:rsidR="00353920" w:rsidRPr="00C4722F">
        <w:rPr>
          <w:rFonts w:ascii="Constantia" w:hAnsi="Constantia"/>
        </w:rPr>
        <w:t>deuteration</w:t>
      </w:r>
      <w:proofErr w:type="spellEnd"/>
      <w:r w:rsidR="00353920" w:rsidRPr="00C4722F">
        <w:rPr>
          <w:rFonts w:ascii="Constantia" w:hAnsi="Constantia"/>
        </w:rPr>
        <w:t xml:space="preserve"> occurring </w:t>
      </w:r>
      <w:r w:rsidR="00481EAE" w:rsidRPr="00C4722F">
        <w:rPr>
          <w:rFonts w:ascii="Constantia" w:hAnsi="Constantia"/>
        </w:rPr>
        <w:t xml:space="preserve">at </w:t>
      </w:r>
      <w:r w:rsidR="00353920" w:rsidRPr="00C4722F">
        <w:rPr>
          <w:rFonts w:ascii="Constantia" w:hAnsi="Constantia"/>
        </w:rPr>
        <w:t xml:space="preserve">either the </w:t>
      </w:r>
      <w:r w:rsidR="00353920" w:rsidRPr="00C4722F">
        <w:t>C</w:t>
      </w:r>
      <w:r w:rsidR="00915CA0" w:rsidRPr="00C4722F">
        <w:t>1</w:t>
      </w:r>
      <w:r w:rsidR="00353920" w:rsidRPr="00C4722F">
        <w:rPr>
          <w:rFonts w:ascii="Constantia" w:hAnsi="Constantia"/>
        </w:rPr>
        <w:t>' position or 2-phenylpyridine backbone.</w:t>
      </w:r>
      <w:r w:rsidR="00915CA0" w:rsidRPr="00C4722F">
        <w:rPr>
          <w:rFonts w:ascii="Constantia" w:hAnsi="Constantia"/>
        </w:rPr>
        <w:t xml:space="preserve"> </w:t>
      </w:r>
      <w:r w:rsidR="0010581B" w:rsidRPr="00C4722F">
        <w:rPr>
          <w:rFonts w:ascii="Constantia" w:hAnsi="Constantia"/>
        </w:rPr>
        <w:t xml:space="preserve">Following the addition of </w:t>
      </w:r>
      <w:r w:rsidR="0010581B" w:rsidRPr="00C4722F">
        <w:rPr>
          <w:b/>
        </w:rPr>
        <w:t>1</w:t>
      </w:r>
      <w:r w:rsidR="0010581B" w:rsidRPr="00C4722F">
        <w:t>-</w:t>
      </w:r>
      <w:r w:rsidR="0010581B" w:rsidRPr="00C4722F">
        <w:rPr>
          <w:i/>
        </w:rPr>
        <w:t>d</w:t>
      </w:r>
      <w:r w:rsidR="0010581B" w:rsidRPr="00C4722F">
        <w:rPr>
          <w:vertAlign w:val="subscript"/>
        </w:rPr>
        <w:t>5</w:t>
      </w:r>
      <w:r w:rsidR="0010581B" w:rsidRPr="00C4722F">
        <w:t xml:space="preserve"> (1 eq.) to the reaction, a</w:t>
      </w:r>
      <w:r w:rsidR="0042688E" w:rsidRPr="00C4722F">
        <w:rPr>
          <w:rFonts w:ascii="Constantia" w:hAnsi="Constantia"/>
        </w:rPr>
        <w:t xml:space="preserve"> mixture of deuterated analogues of </w:t>
      </w:r>
      <w:r w:rsidR="0042688E" w:rsidRPr="00C4722F">
        <w:rPr>
          <w:rFonts w:ascii="Constantia" w:hAnsi="Constantia"/>
          <w:b/>
        </w:rPr>
        <w:t>3a</w:t>
      </w:r>
      <w:r w:rsidR="0042688E" w:rsidRPr="00C4722F">
        <w:rPr>
          <w:rFonts w:ascii="Constantia" w:hAnsi="Constantia"/>
        </w:rPr>
        <w:t xml:space="preserve"> were observed</w:t>
      </w:r>
      <w:r w:rsidR="0010581B" w:rsidRPr="00C4722F">
        <w:rPr>
          <w:rFonts w:ascii="Constantia" w:hAnsi="Constantia"/>
        </w:rPr>
        <w:t xml:space="preserve">. The reaction </w:t>
      </w:r>
      <w:r w:rsidR="00824B16" w:rsidRPr="00C4722F">
        <w:rPr>
          <w:rFonts w:ascii="Constantia" w:hAnsi="Constantia"/>
        </w:rPr>
        <w:t>was</w:t>
      </w:r>
      <w:r w:rsidR="0010581B" w:rsidRPr="00C4722F">
        <w:rPr>
          <w:rFonts w:ascii="Constantia" w:hAnsi="Constantia"/>
        </w:rPr>
        <w:t xml:space="preserve"> found to give lower conversion to </w:t>
      </w:r>
      <w:r w:rsidR="0010581B" w:rsidRPr="00C4722F">
        <w:rPr>
          <w:rFonts w:ascii="Constantia" w:hAnsi="Constantia"/>
          <w:b/>
        </w:rPr>
        <w:t xml:space="preserve">3a </w:t>
      </w:r>
      <w:r w:rsidR="0010581B" w:rsidRPr="00C4722F">
        <w:rPr>
          <w:rFonts w:ascii="Constantia" w:hAnsi="Constantia"/>
        </w:rPr>
        <w:t>(29%)</w:t>
      </w:r>
      <w:r w:rsidR="00481EAE" w:rsidRPr="00C4722F">
        <w:rPr>
          <w:rFonts w:ascii="Constantia" w:hAnsi="Constantia"/>
        </w:rPr>
        <w:t>, as</w:t>
      </w:r>
      <w:r w:rsidR="0010581B" w:rsidRPr="00C4722F">
        <w:rPr>
          <w:rFonts w:ascii="Constantia" w:hAnsi="Constantia"/>
        </w:rPr>
        <w:t xml:space="preserve"> compared with the addition of the </w:t>
      </w:r>
      <w:proofErr w:type="spellStart"/>
      <w:r w:rsidR="0010581B" w:rsidRPr="00C4722F">
        <w:rPr>
          <w:rFonts w:ascii="Constantia" w:hAnsi="Constantia"/>
        </w:rPr>
        <w:t>protio</w:t>
      </w:r>
      <w:proofErr w:type="spellEnd"/>
      <w:r w:rsidR="0010581B" w:rsidRPr="00C4722F">
        <w:rPr>
          <w:rFonts w:ascii="Constantia" w:hAnsi="Constantia"/>
        </w:rPr>
        <w:t xml:space="preserve">-analogue </w:t>
      </w:r>
      <w:r w:rsidR="0010581B" w:rsidRPr="00C4722F">
        <w:rPr>
          <w:rFonts w:ascii="Constantia" w:hAnsi="Constantia"/>
          <w:b/>
        </w:rPr>
        <w:t>1</w:t>
      </w:r>
      <w:r w:rsidR="0010581B" w:rsidRPr="00C4722F">
        <w:rPr>
          <w:rFonts w:ascii="Constantia" w:hAnsi="Constantia"/>
        </w:rPr>
        <w:t xml:space="preserve"> (59%). The most abundant </w:t>
      </w:r>
      <w:r w:rsidR="00444E77" w:rsidRPr="00C4722F">
        <w:rPr>
          <w:rFonts w:ascii="Constantia" w:hAnsi="Constantia"/>
        </w:rPr>
        <w:t xml:space="preserve">analogue (48% of isolated </w:t>
      </w:r>
      <w:r w:rsidR="00444E77" w:rsidRPr="00C4722F">
        <w:rPr>
          <w:rFonts w:ascii="Constantia" w:hAnsi="Constantia"/>
          <w:b/>
        </w:rPr>
        <w:t>3a</w:t>
      </w:r>
      <w:r w:rsidR="00444E77" w:rsidRPr="00C4722F">
        <w:rPr>
          <w:rFonts w:ascii="Constantia" w:hAnsi="Constantia"/>
        </w:rPr>
        <w:t>) show</w:t>
      </w:r>
      <w:r w:rsidR="001D6884" w:rsidRPr="00C4722F">
        <w:rPr>
          <w:rFonts w:ascii="Constantia" w:hAnsi="Constantia"/>
        </w:rPr>
        <w:t>ed</w:t>
      </w:r>
      <w:r w:rsidR="00444E77" w:rsidRPr="00C4722F">
        <w:rPr>
          <w:rFonts w:ascii="Constantia" w:hAnsi="Constantia"/>
        </w:rPr>
        <w:t xml:space="preserve"> no deuterium incorporation, while mono-deuterated </w:t>
      </w:r>
      <w:r w:rsidR="00444E77" w:rsidRPr="00C4722F">
        <w:rPr>
          <w:rFonts w:ascii="Constantia" w:hAnsi="Constantia"/>
          <w:b/>
        </w:rPr>
        <w:t>3a</w:t>
      </w:r>
      <w:r w:rsidR="00444E77" w:rsidRPr="00C4722F">
        <w:rPr>
          <w:rFonts w:ascii="Constantia" w:hAnsi="Constantia"/>
        </w:rPr>
        <w:t xml:space="preserve"> is present in 18% abundance. Incorporation of </w:t>
      </w:r>
      <w:r w:rsidR="00481EAE" w:rsidRPr="00C4722F">
        <w:rPr>
          <w:rFonts w:ascii="Constantia" w:hAnsi="Constantia"/>
        </w:rPr>
        <w:t>four</w:t>
      </w:r>
      <w:r w:rsidR="00444E77" w:rsidRPr="00C4722F">
        <w:rPr>
          <w:rFonts w:ascii="Constantia" w:hAnsi="Constantia"/>
        </w:rPr>
        <w:t xml:space="preserve"> and </w:t>
      </w:r>
      <w:r w:rsidR="00481EAE" w:rsidRPr="00C4722F">
        <w:rPr>
          <w:rFonts w:ascii="Constantia" w:hAnsi="Constantia"/>
        </w:rPr>
        <w:t xml:space="preserve">five </w:t>
      </w:r>
      <w:r w:rsidR="00444E77" w:rsidRPr="00C4722F">
        <w:rPr>
          <w:rFonts w:ascii="Constantia" w:hAnsi="Constantia"/>
        </w:rPr>
        <w:t xml:space="preserve">deuterium’s into the product was </w:t>
      </w:r>
      <w:r w:rsidR="00481EAE" w:rsidRPr="00C4722F">
        <w:rPr>
          <w:rFonts w:ascii="Constantia" w:hAnsi="Constantia"/>
        </w:rPr>
        <w:t xml:space="preserve">further </w:t>
      </w:r>
      <w:r w:rsidR="00444E77" w:rsidRPr="00C4722F">
        <w:rPr>
          <w:rFonts w:ascii="Constantia" w:hAnsi="Constantia"/>
        </w:rPr>
        <w:t xml:space="preserve">seen </w:t>
      </w:r>
      <w:r w:rsidR="00481EAE" w:rsidRPr="00C4722F">
        <w:rPr>
          <w:rFonts w:ascii="Constantia" w:hAnsi="Constantia"/>
        </w:rPr>
        <w:t>(</w:t>
      </w:r>
      <w:r w:rsidR="00444E77" w:rsidRPr="00C4722F">
        <w:rPr>
          <w:rFonts w:ascii="Constantia" w:hAnsi="Constantia"/>
        </w:rPr>
        <w:t xml:space="preserve">18% and 12% </w:t>
      </w:r>
      <w:r w:rsidR="00481EAE" w:rsidRPr="00C4722F">
        <w:rPr>
          <w:rFonts w:ascii="Constantia" w:hAnsi="Constantia"/>
        </w:rPr>
        <w:t xml:space="preserve">abundance </w:t>
      </w:r>
      <w:r w:rsidR="00444E77" w:rsidRPr="00C4722F">
        <w:rPr>
          <w:rFonts w:ascii="Constantia" w:hAnsi="Constantia"/>
        </w:rPr>
        <w:t>respectively</w:t>
      </w:r>
      <w:r w:rsidR="00481EAE" w:rsidRPr="00C4722F">
        <w:rPr>
          <w:rFonts w:ascii="Constantia" w:hAnsi="Constantia"/>
        </w:rPr>
        <w:t>)</w:t>
      </w:r>
      <w:r w:rsidR="0010581B" w:rsidRPr="00C4722F">
        <w:t xml:space="preserve">. </w:t>
      </w:r>
    </w:p>
    <w:p w14:paraId="14FBE188" w14:textId="77777777" w:rsidR="00310846" w:rsidRPr="00C4722F" w:rsidRDefault="00310846" w:rsidP="003112F8">
      <w:pPr>
        <w:pStyle w:val="TAMainText"/>
        <w:rPr>
          <w:b/>
        </w:rPr>
      </w:pPr>
      <w:r w:rsidRPr="00C4722F">
        <w:rPr>
          <w:b/>
        </w:rPr>
        <w:t>Theoretical (DFT) studies</w:t>
      </w:r>
      <w:r w:rsidR="00575200" w:rsidRPr="00C4722F">
        <w:rPr>
          <w:b/>
        </w:rPr>
        <w:t>.</w:t>
      </w:r>
    </w:p>
    <w:p w14:paraId="1E07D82E" w14:textId="77777777" w:rsidR="00DF1A82" w:rsidRPr="00C4722F" w:rsidRDefault="00DF1A82" w:rsidP="00DF1A82">
      <w:pPr>
        <w:pStyle w:val="TAMainText"/>
      </w:pPr>
      <w:r w:rsidRPr="00C4722F">
        <w:t xml:space="preserve">Further insight into the key steps involved in </w:t>
      </w:r>
      <w:proofErr w:type="spellStart"/>
      <w:r w:rsidRPr="00C4722F">
        <w:t>Mn</w:t>
      </w:r>
      <w:proofErr w:type="spellEnd"/>
      <w:r w:rsidRPr="00C4722F">
        <w:t>-catalyzed reactions was obtained using Density Functional Theory (DFT)</w:t>
      </w:r>
      <w:r w:rsidR="00575200" w:rsidRPr="00C4722F">
        <w:t>;</w:t>
      </w:r>
      <w:r w:rsidRPr="00C4722F">
        <w:t xml:space="preserve"> see E.S.I. for details of the methodology employed. </w:t>
      </w:r>
    </w:p>
    <w:p w14:paraId="2DFD11E9" w14:textId="7F99C593" w:rsidR="00E322D6" w:rsidRPr="00C4722F" w:rsidRDefault="00575200" w:rsidP="000E75E3">
      <w:pPr>
        <w:pStyle w:val="TAMainText"/>
      </w:pPr>
      <w:r w:rsidRPr="00C4722F">
        <w:t xml:space="preserve">We modelled the reaction profile starting from the reaction of </w:t>
      </w:r>
      <w:proofErr w:type="spellStart"/>
      <w:r w:rsidRPr="00C4722F">
        <w:t>manganacycle</w:t>
      </w:r>
      <w:proofErr w:type="spellEnd"/>
      <w:r w:rsidRPr="00C4722F">
        <w:t xml:space="preserve"> </w:t>
      </w:r>
      <w:r w:rsidRPr="00C4722F">
        <w:rPr>
          <w:b/>
        </w:rPr>
        <w:t>4</w:t>
      </w:r>
      <w:r w:rsidRPr="00C4722F">
        <w:t xml:space="preserve"> with </w:t>
      </w:r>
      <w:proofErr w:type="spellStart"/>
      <w:r w:rsidRPr="00C4722F">
        <w:t>phenylacetylene</w:t>
      </w:r>
      <w:proofErr w:type="spellEnd"/>
      <w:r w:rsidRPr="00C4722F">
        <w:t xml:space="preserve"> </w:t>
      </w:r>
      <w:r w:rsidRPr="00C4722F">
        <w:rPr>
          <w:b/>
        </w:rPr>
        <w:t xml:space="preserve">2a </w:t>
      </w:r>
      <w:r w:rsidRPr="00C4722F">
        <w:t xml:space="preserve">(Scheme 5). </w:t>
      </w:r>
      <w:r w:rsidRPr="00C4722F">
        <w:rPr>
          <w:b/>
        </w:rPr>
        <w:t xml:space="preserve"> </w:t>
      </w:r>
      <w:r w:rsidRPr="00C4722F">
        <w:t xml:space="preserve">It is important to state that </w:t>
      </w:r>
      <w:r w:rsidRPr="00C4722F">
        <w:rPr>
          <w:b/>
        </w:rPr>
        <w:t xml:space="preserve">4 </w:t>
      </w:r>
      <w:r w:rsidRPr="00C4722F">
        <w:t xml:space="preserve">is a useful reference state for our calculations as alkyne coordination and insertion, reductive elimination </w:t>
      </w:r>
      <w:r w:rsidR="00E34FD0" w:rsidRPr="00C4722F">
        <w:t xml:space="preserve">versus protonation (by either </w:t>
      </w:r>
      <w:r w:rsidR="00E34FD0" w:rsidRPr="00C4722F">
        <w:rPr>
          <w:b/>
        </w:rPr>
        <w:t>1</w:t>
      </w:r>
      <w:r w:rsidR="00E34FD0" w:rsidRPr="00C4722F">
        <w:t xml:space="preserve">, </w:t>
      </w:r>
      <w:r w:rsidR="00E34FD0" w:rsidRPr="00C4722F">
        <w:rPr>
          <w:b/>
        </w:rPr>
        <w:t>2a</w:t>
      </w:r>
      <w:r w:rsidR="00E34FD0" w:rsidRPr="00C4722F">
        <w:t xml:space="preserve"> or water) steps could be compared.  </w:t>
      </w:r>
      <w:r w:rsidR="002A4C8F" w:rsidRPr="00C4722F">
        <w:t xml:space="preserve">Loss of a CO ligand and coordination of alkyne </w:t>
      </w:r>
      <w:r w:rsidR="002A4C8F" w:rsidRPr="00C4722F">
        <w:rPr>
          <w:b/>
        </w:rPr>
        <w:t>2a</w:t>
      </w:r>
      <w:r w:rsidR="002A4C8F" w:rsidRPr="00C4722F">
        <w:t xml:space="preserve"> leads to formation of </w:t>
      </w:r>
      <w:r w:rsidR="002A4C8F" w:rsidRPr="00C4722F">
        <w:rPr>
          <w:b/>
        </w:rPr>
        <w:t>8a</w:t>
      </w:r>
      <w:r w:rsidR="002A4C8F" w:rsidRPr="00C4722F">
        <w:t xml:space="preserve">, from </w:t>
      </w:r>
      <w:r w:rsidR="002A4C8F" w:rsidRPr="00C4722F">
        <w:lastRenderedPageBreak/>
        <w:t>which a feasible transition state structure could be located (</w:t>
      </w:r>
      <w:r w:rsidR="002A4C8F" w:rsidRPr="00C4722F">
        <w:rPr>
          <w:b/>
        </w:rPr>
        <w:t>TS</w:t>
      </w:r>
      <w:r w:rsidR="002A4C8F" w:rsidRPr="00C4722F">
        <w:rPr>
          <w:b/>
          <w:vertAlign w:val="subscript"/>
        </w:rPr>
        <w:t>8a-6a</w:t>
      </w:r>
      <w:r w:rsidR="002A4C8F" w:rsidRPr="00C4722F">
        <w:t xml:space="preserve">) connecting to the 7-membered </w:t>
      </w:r>
      <w:proofErr w:type="spellStart"/>
      <w:r w:rsidR="002A4C8F" w:rsidRPr="00C4722F">
        <w:t>manganacycle</w:t>
      </w:r>
      <w:proofErr w:type="spellEnd"/>
      <w:r w:rsidR="002A4C8F" w:rsidRPr="00C4722F">
        <w:t xml:space="preserve"> </w:t>
      </w:r>
      <w:r w:rsidR="002A4C8F" w:rsidRPr="00C4722F">
        <w:rPr>
          <w:b/>
        </w:rPr>
        <w:t>6a</w:t>
      </w:r>
      <w:r w:rsidR="002A4C8F" w:rsidRPr="00C4722F">
        <w:t>.</w:t>
      </w:r>
      <w:r w:rsidR="003A41DD" w:rsidRPr="00C4722F">
        <w:t xml:space="preserve"> We previously observed this precise process using time-resolved infra-red spectroscopy.</w:t>
      </w:r>
      <w:r w:rsidR="003A41DD" w:rsidRPr="00C4722F">
        <w:fldChar w:fldCharType="begin"/>
      </w:r>
      <w:r w:rsidR="003A41DD" w:rsidRPr="00C4722F">
        <w:instrText xml:space="preserve"> NOTEREF _Ref519685920 \f \h </w:instrText>
      </w:r>
      <w:r w:rsidR="00B66857" w:rsidRPr="00C4722F">
        <w:instrText xml:space="preserve"> \* MERGEFORMAT </w:instrText>
      </w:r>
      <w:r w:rsidR="003A41DD" w:rsidRPr="00C4722F">
        <w:fldChar w:fldCharType="separate"/>
      </w:r>
      <w:r w:rsidR="00964554" w:rsidRPr="00C4722F">
        <w:rPr>
          <w:rStyle w:val="EndnoteReference"/>
        </w:rPr>
        <w:t>13</w:t>
      </w:r>
      <w:r w:rsidR="003A41DD" w:rsidRPr="00C4722F">
        <w:fldChar w:fldCharType="end"/>
      </w:r>
      <w:r w:rsidR="002A4C8F" w:rsidRPr="00C4722F">
        <w:t xml:space="preserve"> The energy of </w:t>
      </w:r>
      <w:r w:rsidR="002A4C8F" w:rsidRPr="00C4722F">
        <w:rPr>
          <w:b/>
        </w:rPr>
        <w:t>6a</w:t>
      </w:r>
      <w:r w:rsidR="002A4C8F" w:rsidRPr="00C4722F">
        <w:t xml:space="preserve"> indicates that it is stable enough to be characterized either directly or indirectly (</w:t>
      </w:r>
      <w:r w:rsidR="002A4C8F" w:rsidRPr="00C4722F">
        <w:rPr>
          <w:i/>
        </w:rPr>
        <w:t>i.e.</w:t>
      </w:r>
      <w:r w:rsidR="002A4C8F" w:rsidRPr="00C4722F">
        <w:t xml:space="preserve"> </w:t>
      </w:r>
      <w:r w:rsidR="00ED4094" w:rsidRPr="00C4722F">
        <w:t xml:space="preserve">as </w:t>
      </w:r>
      <w:r w:rsidR="002A4C8F" w:rsidRPr="00C4722F">
        <w:rPr>
          <w:b/>
        </w:rPr>
        <w:t>6a</w:t>
      </w:r>
      <w:r w:rsidR="002A4C8F" w:rsidRPr="00C4722F">
        <w:rPr>
          <w:rFonts w:ascii="Constantia" w:hAnsi="Constantia"/>
          <w:b/>
        </w:rPr>
        <w:t>'</w:t>
      </w:r>
      <w:r w:rsidR="002A4C8F" w:rsidRPr="00C4722F">
        <w:t xml:space="preserve">).  </w:t>
      </w:r>
      <w:r w:rsidR="00ED4094" w:rsidRPr="00C4722F">
        <w:t>Crucially</w:t>
      </w:r>
      <w:r w:rsidR="002A4C8F" w:rsidRPr="00C4722F">
        <w:t xml:space="preserve">, </w:t>
      </w:r>
      <w:r w:rsidR="002A4C8F" w:rsidRPr="00C4722F">
        <w:rPr>
          <w:b/>
        </w:rPr>
        <w:t>6a</w:t>
      </w:r>
      <w:r w:rsidR="002A4C8F" w:rsidRPr="00C4722F">
        <w:t xml:space="preserve"> acts as the ‘anvil point’ to either direct reductive elimination to give</w:t>
      </w:r>
      <w:r w:rsidR="002A4C8F" w:rsidRPr="00C4722F">
        <w:rPr>
          <w:b/>
        </w:rPr>
        <w:t xml:space="preserve"> 7a</w:t>
      </w:r>
      <w:r w:rsidR="002A4C8F" w:rsidRPr="00C4722F">
        <w:rPr>
          <w:rFonts w:ascii="Constantia" w:hAnsi="Constantia"/>
          <w:b/>
        </w:rPr>
        <w:t>'</w:t>
      </w:r>
      <w:r w:rsidR="002A4C8F" w:rsidRPr="00C4722F">
        <w:t xml:space="preserve"> or to protonation </w:t>
      </w:r>
      <w:r w:rsidR="00ED4094" w:rsidRPr="00C4722F">
        <w:t xml:space="preserve">giving the final product complex </w:t>
      </w:r>
      <w:r w:rsidR="002A4C8F" w:rsidRPr="00C4722F">
        <w:rPr>
          <w:i/>
        </w:rPr>
        <w:t>vide infra</w:t>
      </w:r>
      <w:r w:rsidR="002A4C8F" w:rsidRPr="00C4722F">
        <w:t xml:space="preserve">. </w:t>
      </w:r>
      <w:r w:rsidR="00D73F5D" w:rsidRPr="00C4722F">
        <w:t xml:space="preserve">The transition state connecting </w:t>
      </w:r>
      <w:r w:rsidR="00D73F5D" w:rsidRPr="00C4722F">
        <w:rPr>
          <w:b/>
        </w:rPr>
        <w:t>6a</w:t>
      </w:r>
      <w:r w:rsidR="00D73F5D" w:rsidRPr="00C4722F">
        <w:t xml:space="preserve"> to </w:t>
      </w:r>
      <w:r w:rsidR="00D73F5D" w:rsidRPr="00C4722F">
        <w:rPr>
          <w:b/>
        </w:rPr>
        <w:t>7a</w:t>
      </w:r>
      <w:r w:rsidR="00D73F5D" w:rsidRPr="00C4722F">
        <w:t xml:space="preserve"> was</w:t>
      </w:r>
      <w:r w:rsidR="007C3629" w:rsidRPr="00C4722F">
        <w:t xml:space="preserve"> identified as (</w:t>
      </w:r>
      <w:r w:rsidR="007C3629" w:rsidRPr="00C4722F">
        <w:rPr>
          <w:b/>
        </w:rPr>
        <w:t>TS</w:t>
      </w:r>
      <w:r w:rsidR="007C3629" w:rsidRPr="00C4722F">
        <w:rPr>
          <w:b/>
          <w:vertAlign w:val="subscript"/>
        </w:rPr>
        <w:t>6a-7a</w:t>
      </w:r>
      <w:r w:rsidR="007C3629" w:rsidRPr="00C4722F">
        <w:rPr>
          <w:rFonts w:ascii="Constantia" w:hAnsi="Constantia"/>
          <w:b/>
          <w:vertAlign w:val="subscript"/>
        </w:rPr>
        <w:t>'</w:t>
      </w:r>
      <w:r w:rsidR="007C3629" w:rsidRPr="00C4722F">
        <w:t xml:space="preserve">), which requires loss of the </w:t>
      </w:r>
      <w:r w:rsidR="007C3629" w:rsidRPr="00C4722F">
        <w:rPr>
          <w:rFonts w:ascii="Constantia" w:hAnsi="Constantia"/>
        </w:rPr>
        <w:t>η</w:t>
      </w:r>
      <w:r w:rsidR="007C3629" w:rsidRPr="00C4722F">
        <w:rPr>
          <w:vertAlign w:val="superscript"/>
        </w:rPr>
        <w:t>2</w:t>
      </w:r>
      <w:r w:rsidR="007C3629" w:rsidRPr="00C4722F">
        <w:t xml:space="preserve">-coordinated </w:t>
      </w:r>
      <w:proofErr w:type="spellStart"/>
      <w:r w:rsidR="007C3629" w:rsidRPr="00C4722F">
        <w:t>arene</w:t>
      </w:r>
      <w:proofErr w:type="spellEnd"/>
      <w:r w:rsidR="007C3629" w:rsidRPr="00C4722F">
        <w:t xml:space="preserve">, revealing a 16-electron species, capable of </w:t>
      </w:r>
      <w:r w:rsidR="00893BAC" w:rsidRPr="00C4722F">
        <w:t xml:space="preserve">a viable </w:t>
      </w:r>
      <w:r w:rsidR="007C3629" w:rsidRPr="00C4722F">
        <w:t xml:space="preserve">reductive elimination. </w:t>
      </w:r>
      <w:r w:rsidR="006E4BA9" w:rsidRPr="00C4722F">
        <w:t xml:space="preserve">We have described previously the isomerization of </w:t>
      </w:r>
      <w:r w:rsidR="006E4BA9" w:rsidRPr="00C4722F">
        <w:rPr>
          <w:b/>
        </w:rPr>
        <w:t>7a</w:t>
      </w:r>
      <w:r w:rsidR="006E4BA9" w:rsidRPr="00C4722F">
        <w:rPr>
          <w:rFonts w:ascii="Constantia" w:hAnsi="Constantia"/>
          <w:b/>
        </w:rPr>
        <w:t>'</w:t>
      </w:r>
      <w:r w:rsidR="006E4BA9" w:rsidRPr="00C4722F">
        <w:t xml:space="preserve"> to </w:t>
      </w:r>
      <w:r w:rsidR="006E4BA9" w:rsidRPr="00C4722F">
        <w:rPr>
          <w:b/>
        </w:rPr>
        <w:t>7a</w:t>
      </w:r>
      <w:r w:rsidR="006E4BA9" w:rsidRPr="00C4722F">
        <w:t xml:space="preserve"> (thermodynamically more stable) and the factors affecting the balance between protonation and reductive elimination from the anvil point complex </w:t>
      </w:r>
      <w:r w:rsidR="006E4BA9" w:rsidRPr="00C4722F">
        <w:rPr>
          <w:b/>
        </w:rPr>
        <w:t>6a</w:t>
      </w:r>
      <w:r w:rsidR="006E4BA9" w:rsidRPr="00C4722F">
        <w:t>.</w:t>
      </w:r>
      <w:r w:rsidR="006E4BA9" w:rsidRPr="00C4722F">
        <w:fldChar w:fldCharType="begin"/>
      </w:r>
      <w:r w:rsidR="006E4BA9" w:rsidRPr="00C4722F">
        <w:instrText xml:space="preserve"> NOTEREF _Ref519685871 \f \h </w:instrText>
      </w:r>
      <w:r w:rsidR="00B66857" w:rsidRPr="00C4722F">
        <w:instrText xml:space="preserve"> \* MERGEFORMAT </w:instrText>
      </w:r>
      <w:r w:rsidR="006E4BA9" w:rsidRPr="00C4722F">
        <w:fldChar w:fldCharType="separate"/>
      </w:r>
      <w:r w:rsidR="00097ECE" w:rsidRPr="00C4722F">
        <w:rPr>
          <w:rStyle w:val="EndnoteReference"/>
        </w:rPr>
        <w:t>12</w:t>
      </w:r>
      <w:r w:rsidR="006E4BA9" w:rsidRPr="00C4722F">
        <w:fldChar w:fldCharType="end"/>
      </w:r>
      <w:r w:rsidR="006E4BA9" w:rsidRPr="00C4722F">
        <w:t xml:space="preserve"> The results illustrated in Figure 6 reinforce the argument that unless </w:t>
      </w:r>
      <w:r w:rsidR="006E4BA9" w:rsidRPr="00C4722F">
        <w:rPr>
          <w:b/>
        </w:rPr>
        <w:t>6a</w:t>
      </w:r>
      <w:r w:rsidR="006E4BA9" w:rsidRPr="00C4722F">
        <w:t xml:space="preserve"> is intercepted by an appropriate proton source, reductive elimination to give </w:t>
      </w:r>
      <w:r w:rsidR="006E4BA9" w:rsidRPr="00C4722F">
        <w:rPr>
          <w:b/>
        </w:rPr>
        <w:t>7a</w:t>
      </w:r>
      <w:r w:rsidR="006E4BA9" w:rsidRPr="00C4722F">
        <w:t xml:space="preserve"> will occur</w:t>
      </w:r>
      <w:r w:rsidR="00B37E30" w:rsidRPr="00C4722F">
        <w:t>.</w:t>
      </w:r>
      <w:r w:rsidR="006E4BA9" w:rsidRPr="00C4722F">
        <w:t xml:space="preserve"> </w:t>
      </w:r>
    </w:p>
    <w:p w14:paraId="3F6FDD16" w14:textId="77777777" w:rsidR="00C43978" w:rsidRPr="00C4722F" w:rsidRDefault="004F69B3" w:rsidP="00C43978">
      <w:pPr>
        <w:pStyle w:val="TAMainText"/>
      </w:pPr>
      <w:r w:rsidRPr="00C4722F">
        <w:t xml:space="preserve">Experimentally we have determined that </w:t>
      </w:r>
      <w:r w:rsidRPr="00C4722F">
        <w:rPr>
          <w:b/>
        </w:rPr>
        <w:t xml:space="preserve">6a </w:t>
      </w:r>
      <w:r w:rsidRPr="00C4722F">
        <w:t xml:space="preserve">can be protonated by either </w:t>
      </w:r>
      <w:r w:rsidRPr="00C4722F">
        <w:rPr>
          <w:b/>
        </w:rPr>
        <w:t>1</w:t>
      </w:r>
      <w:r w:rsidRPr="00C4722F">
        <w:t xml:space="preserve">, </w:t>
      </w:r>
      <w:r w:rsidRPr="00C4722F">
        <w:rPr>
          <w:b/>
        </w:rPr>
        <w:t>2a</w:t>
      </w:r>
      <w:r w:rsidRPr="00C4722F">
        <w:t xml:space="preserve"> and/or water. Three </w:t>
      </w:r>
      <w:r w:rsidR="00575200" w:rsidRPr="00C4722F">
        <w:t xml:space="preserve">potential pathways that result in </w:t>
      </w:r>
      <w:r w:rsidRPr="00C4722F">
        <w:t>H-</w:t>
      </w:r>
      <w:r w:rsidR="00575200" w:rsidRPr="00C4722F">
        <w:t xml:space="preserve">transfer to </w:t>
      </w:r>
      <w:r w:rsidRPr="00C4722F">
        <w:rPr>
          <w:b/>
        </w:rPr>
        <w:t>6a</w:t>
      </w:r>
      <w:r w:rsidR="00575200" w:rsidRPr="00C4722F">
        <w:t xml:space="preserve"> and </w:t>
      </w:r>
      <w:r w:rsidRPr="00C4722F">
        <w:t xml:space="preserve">the </w:t>
      </w:r>
      <w:r w:rsidR="00575200" w:rsidRPr="00C4722F">
        <w:t xml:space="preserve">generation of </w:t>
      </w:r>
      <w:r w:rsidRPr="00C4722F">
        <w:t xml:space="preserve">the product </w:t>
      </w:r>
      <w:r w:rsidR="00575200" w:rsidRPr="00C4722F">
        <w:rPr>
          <w:b/>
        </w:rPr>
        <w:t>3</w:t>
      </w:r>
      <w:r w:rsidRPr="00C4722F">
        <w:rPr>
          <w:b/>
        </w:rPr>
        <w:t>a</w:t>
      </w:r>
      <w:r w:rsidR="00575200" w:rsidRPr="00C4722F">
        <w:t xml:space="preserve"> have been located. In the first instance, a second molecule of alkyne </w:t>
      </w:r>
      <w:r w:rsidR="00945ED7" w:rsidRPr="00C4722F">
        <w:t xml:space="preserve">can </w:t>
      </w:r>
      <w:r w:rsidR="00575200" w:rsidRPr="00C4722F">
        <w:t xml:space="preserve">bind to </w:t>
      </w:r>
      <w:r w:rsidRPr="00C4722F">
        <w:rPr>
          <w:b/>
        </w:rPr>
        <w:t>6a</w:t>
      </w:r>
      <w:r w:rsidRPr="00C4722F">
        <w:t xml:space="preserve"> </w:t>
      </w:r>
      <w:r w:rsidR="00575200" w:rsidRPr="00C4722F">
        <w:t xml:space="preserve">to give </w:t>
      </w:r>
      <w:r w:rsidRPr="00C4722F">
        <w:rPr>
          <w:b/>
        </w:rPr>
        <w:t>9aa</w:t>
      </w:r>
      <w:r w:rsidR="00575200" w:rsidRPr="00C4722F">
        <w:t xml:space="preserve">, </w:t>
      </w:r>
      <w:r w:rsidR="00945ED7" w:rsidRPr="00C4722F">
        <w:t xml:space="preserve">where </w:t>
      </w:r>
      <w:r w:rsidR="00575200" w:rsidRPr="00C4722F">
        <w:t xml:space="preserve">a change of binding mode from </w:t>
      </w:r>
      <w:r w:rsidR="00575200" w:rsidRPr="00C4722F">
        <w:rPr>
          <w:rFonts w:ascii="Symbol" w:hAnsi="Symbol"/>
        </w:rPr>
        <w:t></w:t>
      </w:r>
      <w:r w:rsidR="00575200" w:rsidRPr="00C4722F">
        <w:rPr>
          <w:vertAlign w:val="superscript"/>
        </w:rPr>
        <w:t>2</w:t>
      </w:r>
      <w:r w:rsidR="00575200" w:rsidRPr="00C4722F">
        <w:t>-C</w:t>
      </w:r>
      <w:r w:rsidR="00575200" w:rsidRPr="00C4722F">
        <w:rPr>
          <w:rFonts w:ascii="Times New Roman" w:hAnsi="Times New Roman"/>
        </w:rPr>
        <w:t>≡</w:t>
      </w:r>
      <w:r w:rsidR="00575200" w:rsidRPr="00C4722F">
        <w:t xml:space="preserve">C to a C-H sigma complex gives </w:t>
      </w:r>
      <w:r w:rsidRPr="00C4722F">
        <w:rPr>
          <w:b/>
        </w:rPr>
        <w:t>10aa</w:t>
      </w:r>
      <w:r w:rsidR="00575200" w:rsidRPr="00C4722F">
        <w:t xml:space="preserve">, which </w:t>
      </w:r>
      <w:r w:rsidRPr="00C4722F">
        <w:t xml:space="preserve">can </w:t>
      </w:r>
      <w:r w:rsidR="00575200" w:rsidRPr="00C4722F">
        <w:t xml:space="preserve">then undergo a </w:t>
      </w:r>
      <w:r w:rsidR="00575200" w:rsidRPr="00C4722F">
        <w:rPr>
          <w:rFonts w:ascii="Symbol" w:hAnsi="Symbol"/>
        </w:rPr>
        <w:t></w:t>
      </w:r>
      <w:r w:rsidR="00575200" w:rsidRPr="00C4722F">
        <w:t>-CAM process</w:t>
      </w:r>
      <w:r w:rsidR="00626DE6" w:rsidRPr="00C4722F">
        <w:rPr>
          <w:vertAlign w:val="superscript"/>
        </w:rPr>
        <w:endnoteReference w:id="17"/>
      </w:r>
      <w:r w:rsidR="00575200" w:rsidRPr="00C4722F">
        <w:t xml:space="preserve"> through </w:t>
      </w:r>
      <w:r w:rsidRPr="00C4722F">
        <w:rPr>
          <w:b/>
        </w:rPr>
        <w:t>TS</w:t>
      </w:r>
      <w:r w:rsidRPr="00C4722F">
        <w:rPr>
          <w:b/>
          <w:vertAlign w:val="subscript"/>
        </w:rPr>
        <w:t>10aa-12aa</w:t>
      </w:r>
      <w:r w:rsidR="00575200" w:rsidRPr="00C4722F">
        <w:t xml:space="preserve"> to give </w:t>
      </w:r>
      <w:r w:rsidRPr="00C4722F">
        <w:rPr>
          <w:b/>
        </w:rPr>
        <w:t>12aa</w:t>
      </w:r>
      <w:r w:rsidR="00A60BAF" w:rsidRPr="00C4722F">
        <w:rPr>
          <w:b/>
        </w:rPr>
        <w:t xml:space="preserve">, </w:t>
      </w:r>
      <w:r w:rsidRPr="00C4722F">
        <w:rPr>
          <w:i/>
        </w:rPr>
        <w:t xml:space="preserve">i.e. </w:t>
      </w:r>
      <w:r w:rsidRPr="00C4722F">
        <w:t xml:space="preserve">complex containing product </w:t>
      </w:r>
      <w:r w:rsidRPr="00C4722F">
        <w:rPr>
          <w:b/>
        </w:rPr>
        <w:t>3a</w:t>
      </w:r>
      <w:r w:rsidR="00A60BAF" w:rsidRPr="00C4722F">
        <w:t xml:space="preserve"> {Scheme 5(a)}</w:t>
      </w:r>
      <w:r w:rsidR="00575200" w:rsidRPr="00C4722F">
        <w:t>.</w:t>
      </w:r>
      <w:r w:rsidR="00C43978" w:rsidRPr="00C4722F">
        <w:t xml:space="preserve"> </w:t>
      </w:r>
    </w:p>
    <w:p w14:paraId="5B4C03AC" w14:textId="78D9A575" w:rsidR="00C43978" w:rsidRPr="00C4722F" w:rsidRDefault="00C43978" w:rsidP="00C43978">
      <w:pPr>
        <w:pStyle w:val="TAMainText"/>
      </w:pPr>
      <w:r w:rsidRPr="00C4722F">
        <w:t xml:space="preserve">An alternative pathway was also examined in which a second equivalent of </w:t>
      </w:r>
      <w:r w:rsidRPr="00C4722F">
        <w:rPr>
          <w:b/>
        </w:rPr>
        <w:t>1</w:t>
      </w:r>
      <w:r w:rsidRPr="00C4722F">
        <w:t xml:space="preserve"> binds to </w:t>
      </w:r>
      <w:r w:rsidRPr="00C4722F">
        <w:rPr>
          <w:b/>
        </w:rPr>
        <w:t xml:space="preserve">6a </w:t>
      </w:r>
      <w:r w:rsidRPr="00C4722F">
        <w:t xml:space="preserve">to give </w:t>
      </w:r>
      <w:r w:rsidRPr="00C4722F">
        <w:rPr>
          <w:b/>
        </w:rPr>
        <w:t>9ab</w:t>
      </w:r>
      <w:r w:rsidRPr="00C4722F">
        <w:t xml:space="preserve">, a change in coordination mode the </w:t>
      </w:r>
      <w:proofErr w:type="spellStart"/>
      <w:r w:rsidRPr="00C4722F">
        <w:t>metallated</w:t>
      </w:r>
      <w:proofErr w:type="spellEnd"/>
      <w:r w:rsidRPr="00C4722F">
        <w:t xml:space="preserve"> 2-phenylpyridine would give sigma complex </w:t>
      </w:r>
      <w:r w:rsidRPr="00C4722F">
        <w:rPr>
          <w:b/>
        </w:rPr>
        <w:t xml:space="preserve">10ab </w:t>
      </w:r>
      <w:r w:rsidRPr="00C4722F">
        <w:t xml:space="preserve">{Scheme 5(b)}. Thus, H-transfer through </w:t>
      </w:r>
      <w:r w:rsidRPr="00C4722F">
        <w:rPr>
          <w:b/>
        </w:rPr>
        <w:t>TS</w:t>
      </w:r>
      <w:r w:rsidRPr="00C4722F">
        <w:rPr>
          <w:b/>
          <w:vertAlign w:val="subscript"/>
        </w:rPr>
        <w:t>10ab-11ab</w:t>
      </w:r>
      <w:r w:rsidRPr="00C4722F">
        <w:t xml:space="preserve">, followed by a shift in binding mode would then </w:t>
      </w:r>
      <w:r w:rsidR="00EA4727" w:rsidRPr="00C4722F">
        <w:t xml:space="preserve">ultimately </w:t>
      </w:r>
      <w:r w:rsidRPr="00C4722F">
        <w:t xml:space="preserve">give </w:t>
      </w:r>
      <w:r w:rsidR="00EA4727" w:rsidRPr="00C4722F">
        <w:rPr>
          <w:b/>
        </w:rPr>
        <w:t xml:space="preserve">13ab </w:t>
      </w:r>
      <w:r w:rsidR="00EA4727" w:rsidRPr="00C4722F">
        <w:t xml:space="preserve">in which the product is </w:t>
      </w:r>
      <w:r w:rsidR="00EA4727" w:rsidRPr="00C4722F">
        <w:rPr>
          <w:i/>
        </w:rPr>
        <w:t>N</w:t>
      </w:r>
      <w:r w:rsidR="00EA4727" w:rsidRPr="00C4722F">
        <w:t xml:space="preserve">-bound to the </w:t>
      </w:r>
      <w:proofErr w:type="spellStart"/>
      <w:r w:rsidR="00EA4727" w:rsidRPr="00C4722F">
        <w:t>Mn</w:t>
      </w:r>
      <w:proofErr w:type="spellEnd"/>
      <w:r w:rsidRPr="00C4722F">
        <w:t xml:space="preserve">. Finally, H-transfer can occur from the aqua manganese(I) complex </w:t>
      </w:r>
      <w:r w:rsidRPr="00C4722F">
        <w:rPr>
          <w:b/>
        </w:rPr>
        <w:t>9ac</w:t>
      </w:r>
      <w:r w:rsidRPr="00C4722F">
        <w:t xml:space="preserve"> </w:t>
      </w:r>
      <w:bookmarkStart w:id="8" w:name="_Hlk519517208"/>
      <w:r w:rsidRPr="00C4722F">
        <w:t>{Scheme 5(c)}</w:t>
      </w:r>
      <w:bookmarkEnd w:id="8"/>
      <w:r w:rsidRPr="00C4722F">
        <w:t>, which is lies at +</w:t>
      </w:r>
      <w:r w:rsidR="00EA4727" w:rsidRPr="00C4722F">
        <w:t xml:space="preserve">26 </w:t>
      </w:r>
      <w:r w:rsidRPr="00C4722F">
        <w:t>kJ mol</w:t>
      </w:r>
      <w:r w:rsidRPr="00C4722F">
        <w:rPr>
          <w:vertAlign w:val="superscript"/>
        </w:rPr>
        <w:t>-1</w:t>
      </w:r>
      <w:r w:rsidRPr="00C4722F">
        <w:t xml:space="preserve">. Protonation by cleavage of the O-H bond involves a high-lying transition state </w:t>
      </w:r>
      <w:r w:rsidRPr="00C4722F">
        <w:rPr>
          <w:b/>
        </w:rPr>
        <w:t>TS</w:t>
      </w:r>
      <w:r w:rsidRPr="00C4722F">
        <w:rPr>
          <w:b/>
          <w:vertAlign w:val="subscript"/>
        </w:rPr>
        <w:t>10ab-12ab</w:t>
      </w:r>
      <w:r w:rsidRPr="00C4722F">
        <w:t xml:space="preserve">, then forming </w:t>
      </w:r>
      <w:r w:rsidRPr="00C4722F">
        <w:rPr>
          <w:b/>
        </w:rPr>
        <w:t>12ac</w:t>
      </w:r>
      <w:r w:rsidRPr="00C4722F">
        <w:t xml:space="preserve"> (</w:t>
      </w:r>
      <w:r w:rsidRPr="00C4722F">
        <w:rPr>
          <w:i/>
        </w:rPr>
        <w:t xml:space="preserve">i.e. </w:t>
      </w:r>
      <w:r w:rsidRPr="00C4722F">
        <w:t xml:space="preserve">complex containing coordinated </w:t>
      </w:r>
      <w:r w:rsidRPr="00C4722F">
        <w:rPr>
          <w:b/>
        </w:rPr>
        <w:t>3a</w:t>
      </w:r>
      <w:r w:rsidRPr="00C4722F">
        <w:t xml:space="preserve">). </w:t>
      </w:r>
    </w:p>
    <w:p w14:paraId="0E35C6C3" w14:textId="7309C524" w:rsidR="00C43978" w:rsidRPr="00C4722F" w:rsidRDefault="00C43978" w:rsidP="00C43978">
      <w:pPr>
        <w:pStyle w:val="TAMainText"/>
      </w:pPr>
      <w:r w:rsidRPr="00C4722F">
        <w:t xml:space="preserve">The calculations support a number of important mechanistic features, for example, the binding of </w:t>
      </w:r>
      <w:proofErr w:type="spellStart"/>
      <w:r w:rsidRPr="00C4722F">
        <w:t>PhC</w:t>
      </w:r>
      <w:proofErr w:type="spellEnd"/>
      <w:r w:rsidRPr="00C4722F">
        <w:sym w:font="Symbol" w:char="F0BA"/>
      </w:r>
      <w:r w:rsidRPr="00C4722F">
        <w:t xml:space="preserve">CH, 2-phenylpyridine and water to the formally unsaturated complex </w:t>
      </w:r>
      <w:r w:rsidRPr="00C4722F">
        <w:rPr>
          <w:b/>
        </w:rPr>
        <w:t>6a</w:t>
      </w:r>
      <w:r w:rsidRPr="00C4722F">
        <w:t xml:space="preserve"> is thermodynamically unfavorable in all cases</w:t>
      </w:r>
      <w:r w:rsidR="008B3AE0" w:rsidRPr="00C4722F">
        <w:t>, however</w:t>
      </w:r>
      <w:r w:rsidRPr="00C4722F">
        <w:t xml:space="preserve">  </w:t>
      </w:r>
      <w:proofErr w:type="spellStart"/>
      <w:r w:rsidRPr="00C4722F">
        <w:t>tetracarbonyl</w:t>
      </w:r>
      <w:proofErr w:type="spellEnd"/>
      <w:r w:rsidRPr="00C4722F">
        <w:t xml:space="preserve"> </w:t>
      </w:r>
      <w:r w:rsidRPr="00C4722F">
        <w:rPr>
          <w:b/>
        </w:rPr>
        <w:t>6a</w:t>
      </w:r>
      <w:r w:rsidR="008B3AE0" w:rsidRPr="00C4722F">
        <w:rPr>
          <w:rFonts w:ascii="Constantia" w:hAnsi="Constantia"/>
          <w:b/>
        </w:rPr>
        <w:t>'</w:t>
      </w:r>
      <w:r w:rsidRPr="00C4722F">
        <w:t xml:space="preserve"> lies at -51 kJ mol</w:t>
      </w:r>
      <w:r w:rsidRPr="00C4722F">
        <w:rPr>
          <w:vertAlign w:val="superscript"/>
        </w:rPr>
        <w:t>-1</w:t>
      </w:r>
      <w:r w:rsidRPr="00C4722F">
        <w:t xml:space="preserve">, implying that the binding of CO will readily occur, supporting its observation in the </w:t>
      </w:r>
      <w:proofErr w:type="spellStart"/>
      <w:r w:rsidRPr="00C4722F">
        <w:t>ReactIR</w:t>
      </w:r>
      <w:proofErr w:type="spellEnd"/>
      <w:r w:rsidRPr="00C4722F">
        <w:t xml:space="preserve"> studies. The energies of transition states </w:t>
      </w:r>
      <w:r w:rsidRPr="00C4722F">
        <w:rPr>
          <w:b/>
        </w:rPr>
        <w:t>TS</w:t>
      </w:r>
      <w:r w:rsidRPr="00C4722F">
        <w:rPr>
          <w:b/>
          <w:vertAlign w:val="subscript"/>
        </w:rPr>
        <w:t>10aa-12aa</w:t>
      </w:r>
      <w:r w:rsidRPr="00C4722F">
        <w:t xml:space="preserve"> and </w:t>
      </w:r>
      <w:r w:rsidRPr="00C4722F">
        <w:rPr>
          <w:b/>
        </w:rPr>
        <w:t>TS</w:t>
      </w:r>
      <w:r w:rsidRPr="00C4722F">
        <w:rPr>
          <w:b/>
          <w:vertAlign w:val="subscript"/>
        </w:rPr>
        <w:t>10ab-11aa</w:t>
      </w:r>
      <w:r w:rsidRPr="00C4722F">
        <w:t xml:space="preserve"> are similar, (+80 kJ mol</w:t>
      </w:r>
      <w:r w:rsidRPr="00C4722F">
        <w:rPr>
          <w:vertAlign w:val="superscript"/>
        </w:rPr>
        <w:t xml:space="preserve">-1 </w:t>
      </w:r>
      <w:r w:rsidRPr="00C4722F">
        <w:t>and +84 kJ mol</w:t>
      </w:r>
      <w:r w:rsidRPr="00C4722F">
        <w:rPr>
          <w:vertAlign w:val="superscript"/>
        </w:rPr>
        <w:t>-1</w:t>
      </w:r>
      <w:r w:rsidRPr="00C4722F">
        <w:t xml:space="preserve"> respectively) indicat</w:t>
      </w:r>
      <w:r w:rsidR="009354E2" w:rsidRPr="00C4722F">
        <w:t>ing</w:t>
      </w:r>
      <w:r w:rsidRPr="00C4722F">
        <w:t xml:space="preserve"> that the energetic span for proton transfer from either </w:t>
      </w:r>
      <w:proofErr w:type="spellStart"/>
      <w:r w:rsidRPr="00C4722F">
        <w:t>PhC</w:t>
      </w:r>
      <w:proofErr w:type="spellEnd"/>
      <w:r w:rsidRPr="00C4722F">
        <w:sym w:font="Symbol" w:char="F0BA"/>
      </w:r>
      <w:r w:rsidRPr="00C4722F">
        <w:t xml:space="preserve">CH or 2-phenylpyridine to the alkenyl ligand in </w:t>
      </w:r>
      <w:r w:rsidRPr="00C4722F">
        <w:rPr>
          <w:b/>
        </w:rPr>
        <w:t>6a</w:t>
      </w:r>
      <w:r w:rsidRPr="00C4722F">
        <w:t xml:space="preserve"> will be competitive. The transition state for proton transfer from water (</w:t>
      </w:r>
      <w:r w:rsidRPr="00C4722F">
        <w:rPr>
          <w:b/>
        </w:rPr>
        <w:t>TS</w:t>
      </w:r>
      <w:r w:rsidRPr="00C4722F">
        <w:rPr>
          <w:b/>
          <w:vertAlign w:val="subscript"/>
        </w:rPr>
        <w:t>10ab-12ab</w:t>
      </w:r>
      <w:r w:rsidRPr="00C4722F">
        <w:t xml:space="preserve"> +</w:t>
      </w:r>
      <w:r w:rsidR="00EA4727" w:rsidRPr="00C4722F">
        <w:t xml:space="preserve">112 </w:t>
      </w:r>
      <w:r w:rsidRPr="00C4722F">
        <w:t>kJ mol</w:t>
      </w:r>
      <w:r w:rsidRPr="00C4722F">
        <w:rPr>
          <w:vertAlign w:val="superscript"/>
        </w:rPr>
        <w:t>-1</w:t>
      </w:r>
      <w:r w:rsidRPr="00C4722F">
        <w:t xml:space="preserve">) is far higher and the resulting complex with bound </w:t>
      </w:r>
      <w:r w:rsidRPr="00C4722F">
        <w:rPr>
          <w:b/>
        </w:rPr>
        <w:t>3a</w:t>
      </w:r>
      <w:r w:rsidRPr="00C4722F">
        <w:t xml:space="preserve"> (</w:t>
      </w:r>
      <w:r w:rsidRPr="00C4722F">
        <w:rPr>
          <w:b/>
        </w:rPr>
        <w:t>12ac</w:t>
      </w:r>
      <w:r w:rsidR="00F772F3" w:rsidRPr="00C4722F">
        <w:t xml:space="preserve">) is </w:t>
      </w:r>
      <w:r w:rsidRPr="00C4722F">
        <w:t xml:space="preserve">higher in energy than </w:t>
      </w:r>
      <w:r w:rsidRPr="00C4722F">
        <w:rPr>
          <w:b/>
        </w:rPr>
        <w:t>6a</w:t>
      </w:r>
      <w:r w:rsidRPr="00C4722F">
        <w:t xml:space="preserve">. This would indicate that under conditions when both </w:t>
      </w:r>
      <w:proofErr w:type="spellStart"/>
      <w:r w:rsidRPr="00C4722F">
        <w:t>PhC</w:t>
      </w:r>
      <w:proofErr w:type="spellEnd"/>
      <w:r w:rsidRPr="00C4722F">
        <w:sym w:font="Symbol" w:char="F0BA"/>
      </w:r>
      <w:r w:rsidRPr="00C4722F">
        <w:t>CH and 2-phenylpyridine are present, this pathway will be disfavored. However, when this is not the case (</w:t>
      </w:r>
      <w:r w:rsidRPr="00C4722F">
        <w:rPr>
          <w:i/>
        </w:rPr>
        <w:t>e.g.</w:t>
      </w:r>
      <w:r w:rsidRPr="00C4722F">
        <w:t xml:space="preserve"> when </w:t>
      </w:r>
      <w:r w:rsidRPr="00C4722F">
        <w:rPr>
          <w:b/>
        </w:rPr>
        <w:t>1</w:t>
      </w:r>
      <w:r w:rsidR="00A26F05" w:rsidRPr="00C4722F">
        <w:t>/</w:t>
      </w:r>
      <w:r w:rsidRPr="00C4722F">
        <w:rPr>
          <w:b/>
        </w:rPr>
        <w:t>2a</w:t>
      </w:r>
      <w:r w:rsidRPr="00C4722F">
        <w:t xml:space="preserve"> </w:t>
      </w:r>
      <w:r w:rsidR="00A26F05" w:rsidRPr="00C4722F">
        <w:t xml:space="preserve">are </w:t>
      </w:r>
      <w:r w:rsidRPr="00C4722F">
        <w:t xml:space="preserve">consumed) </w:t>
      </w:r>
      <w:r w:rsidRPr="00C4722F">
        <w:lastRenderedPageBreak/>
        <w:t xml:space="preserve">then this pathway will </w:t>
      </w:r>
      <w:r w:rsidR="00A26F05" w:rsidRPr="00C4722F">
        <w:t xml:space="preserve">become </w:t>
      </w:r>
      <w:r w:rsidRPr="00C4722F">
        <w:t>relevant, providing a potential explanati</w:t>
      </w:r>
      <w:r w:rsidR="00A26F05" w:rsidRPr="00C4722F">
        <w:t xml:space="preserve">on for the formation of </w:t>
      </w:r>
      <w:proofErr w:type="spellStart"/>
      <w:r w:rsidR="00A26F05" w:rsidRPr="00C4722F">
        <w:t>hydroxy</w:t>
      </w:r>
      <w:proofErr w:type="spellEnd"/>
      <w:r w:rsidR="00A26F05" w:rsidRPr="00C4722F">
        <w:t xml:space="preserve">-containing manganese carbonyl </w:t>
      </w:r>
      <w:r w:rsidRPr="00C4722F">
        <w:t xml:space="preserve">clusters at longer </w:t>
      </w:r>
      <w:r w:rsidR="00A26F05" w:rsidRPr="00C4722F">
        <w:t xml:space="preserve">reaction </w:t>
      </w:r>
      <w:r w:rsidRPr="00C4722F">
        <w:t xml:space="preserve">times. </w:t>
      </w:r>
    </w:p>
    <w:p w14:paraId="75D1F739" w14:textId="77777777" w:rsidR="00C43978" w:rsidRPr="00C4722F" w:rsidRDefault="00C43978" w:rsidP="00C43978">
      <w:pPr>
        <w:pStyle w:val="TAMainText"/>
        <w:rPr>
          <w:b/>
        </w:rPr>
      </w:pPr>
      <w:r w:rsidRPr="00C4722F">
        <w:t xml:space="preserve">Further experimental evidence for multiple protonation pathways is provided from a determination of order with respect to </w:t>
      </w:r>
      <w:r w:rsidRPr="00C4722F">
        <w:rPr>
          <w:b/>
        </w:rPr>
        <w:t>1</w:t>
      </w:r>
      <w:r w:rsidRPr="00C4722F">
        <w:t xml:space="preserve"> and </w:t>
      </w:r>
      <w:r w:rsidRPr="00C4722F">
        <w:rPr>
          <w:b/>
        </w:rPr>
        <w:t xml:space="preserve">2a </w:t>
      </w:r>
      <w:r w:rsidRPr="00C4722F">
        <w:t xml:space="preserve">(under the standard reactions conditions at 100 </w:t>
      </w:r>
      <w:r w:rsidRPr="00C4722F">
        <w:rPr>
          <w:rFonts w:ascii="Constantia" w:hAnsi="Constantia"/>
        </w:rPr>
        <w:t>⁰</w:t>
      </w:r>
      <w:r w:rsidRPr="00C4722F">
        <w:t xml:space="preserve">C – see Supporting Information for details).  For 2-phenylpyridine </w:t>
      </w:r>
      <w:r w:rsidRPr="00C4722F">
        <w:rPr>
          <w:b/>
        </w:rPr>
        <w:t>1</w:t>
      </w:r>
      <w:r w:rsidRPr="00C4722F">
        <w:t xml:space="preserve"> an order of 0.87 (</w:t>
      </w:r>
      <w:r w:rsidRPr="00C4722F">
        <w:rPr>
          <w:rFonts w:ascii="Constantia" w:hAnsi="Constantia"/>
        </w:rPr>
        <w:t>±</w:t>
      </w:r>
      <w:r w:rsidRPr="00C4722F">
        <w:t xml:space="preserve">0.06) was determined, which is keeping with </w:t>
      </w:r>
      <w:r w:rsidRPr="00C4722F">
        <w:rPr>
          <w:b/>
        </w:rPr>
        <w:t>1</w:t>
      </w:r>
      <w:r w:rsidRPr="00C4722F">
        <w:t xml:space="preserve"> acting as substrate and as a proton source for the protonation step.  For </w:t>
      </w:r>
      <w:proofErr w:type="spellStart"/>
      <w:r w:rsidRPr="00C4722F">
        <w:t>phenylacetylene</w:t>
      </w:r>
      <w:proofErr w:type="spellEnd"/>
      <w:r w:rsidRPr="00C4722F">
        <w:t xml:space="preserve"> </w:t>
      </w:r>
      <w:r w:rsidRPr="00C4722F">
        <w:rPr>
          <w:b/>
        </w:rPr>
        <w:t>2a</w:t>
      </w:r>
      <w:r w:rsidRPr="00C4722F">
        <w:t xml:space="preserve"> an unusual order of 0.32 (</w:t>
      </w:r>
      <w:r w:rsidRPr="00C4722F">
        <w:rPr>
          <w:rFonts w:ascii="Constantia" w:hAnsi="Constantia"/>
        </w:rPr>
        <w:t>±</w:t>
      </w:r>
      <w:r w:rsidRPr="00C4722F">
        <w:t xml:space="preserve">0.03) was determined, indicating it being involved in multiple steps. Note: we cannot rule out that an aggregated </w:t>
      </w:r>
      <w:proofErr w:type="spellStart"/>
      <w:r w:rsidRPr="00C4722F">
        <w:t>Mn</w:t>
      </w:r>
      <w:proofErr w:type="spellEnd"/>
      <w:r w:rsidRPr="00C4722F">
        <w:t xml:space="preserve"> cluster containing terminal alkyne </w:t>
      </w:r>
      <w:r w:rsidRPr="00C4722F">
        <w:rPr>
          <w:b/>
        </w:rPr>
        <w:t>2a</w:t>
      </w:r>
      <w:r w:rsidRPr="00C4722F">
        <w:t xml:space="preserve"> is acting as a reservoir for the reaction.</w:t>
      </w:r>
      <w:r w:rsidRPr="00C4722F">
        <w:rPr>
          <w:b/>
        </w:rPr>
        <w:t xml:space="preserve"> </w:t>
      </w:r>
    </w:p>
    <w:p w14:paraId="26A829EC" w14:textId="0F9C2F5F" w:rsidR="00C43978" w:rsidRPr="00C4722F" w:rsidRDefault="00C43978" w:rsidP="00C43978">
      <w:pPr>
        <w:pStyle w:val="TAMainText"/>
      </w:pPr>
      <w:r w:rsidRPr="00C4722F">
        <w:rPr>
          <w:b/>
        </w:rPr>
        <w:t>Discussion.</w:t>
      </w:r>
      <w:r w:rsidRPr="00C4722F">
        <w:t xml:space="preserve">  </w:t>
      </w:r>
    </w:p>
    <w:p w14:paraId="1C5D0799" w14:textId="77777777" w:rsidR="00C43978" w:rsidRPr="00C4722F" w:rsidRDefault="00C43978" w:rsidP="00C43978">
      <w:pPr>
        <w:pStyle w:val="TAMainText"/>
        <w:rPr>
          <w:b/>
        </w:rPr>
      </w:pPr>
      <w:r w:rsidRPr="00C4722F">
        <w:t xml:space="preserve">Based on the experimental and computational evidence presented in our study, coupled with the initial mechanistic data gathered previously, a mechanism for the catalytic C-H bond </w:t>
      </w:r>
      <w:proofErr w:type="spellStart"/>
      <w:r w:rsidRPr="00C4722F">
        <w:t>alkenylation</w:t>
      </w:r>
      <w:proofErr w:type="spellEnd"/>
      <w:r w:rsidRPr="00C4722F">
        <w:t xml:space="preserve"> of 2-phenylpyridine </w:t>
      </w:r>
      <w:r w:rsidRPr="00C4722F">
        <w:rPr>
          <w:b/>
        </w:rPr>
        <w:t>1</w:t>
      </w:r>
      <w:r w:rsidRPr="00C4722F">
        <w:t xml:space="preserve"> by </w:t>
      </w:r>
      <w:proofErr w:type="spellStart"/>
      <w:r w:rsidRPr="00C4722F">
        <w:t>BrMn</w:t>
      </w:r>
      <w:proofErr w:type="spellEnd"/>
      <w:r w:rsidRPr="00C4722F">
        <w:t>(CO)</w:t>
      </w:r>
      <w:r w:rsidRPr="00C4722F">
        <w:rPr>
          <w:vertAlign w:val="subscript"/>
        </w:rPr>
        <w:t>5</w:t>
      </w:r>
      <w:r w:rsidRPr="00C4722F">
        <w:t>, with both terminal (</w:t>
      </w:r>
      <w:r w:rsidRPr="00C4722F">
        <w:rPr>
          <w:b/>
        </w:rPr>
        <w:t>2a</w:t>
      </w:r>
      <w:r w:rsidRPr="00C4722F">
        <w:t>)</w:t>
      </w:r>
      <w:r w:rsidRPr="00C4722F">
        <w:rPr>
          <w:b/>
        </w:rPr>
        <w:t xml:space="preserve"> </w:t>
      </w:r>
      <w:r w:rsidRPr="00C4722F">
        <w:t>and internal alkynes (</w:t>
      </w:r>
      <w:r w:rsidRPr="00C4722F">
        <w:rPr>
          <w:b/>
        </w:rPr>
        <w:t>2b</w:t>
      </w:r>
      <w:r w:rsidRPr="00C4722F">
        <w:t xml:space="preserve">), can be stitched together to provide a unified reaction mechanism (Scheme 6).  The ensuing discussion is based around the four main questions raised </w:t>
      </w:r>
      <w:r w:rsidRPr="00C4722F">
        <w:rPr>
          <w:i/>
        </w:rPr>
        <w:t>vide supra</w:t>
      </w:r>
      <w:r w:rsidRPr="00C4722F">
        <w:t xml:space="preserve">. </w:t>
      </w:r>
    </w:p>
    <w:p w14:paraId="37F92949" w14:textId="77777777" w:rsidR="00C43978" w:rsidRPr="00C4722F" w:rsidRDefault="00C43978" w:rsidP="00C43978">
      <w:pPr>
        <w:pStyle w:val="TAMainText"/>
      </w:pPr>
      <w:r w:rsidRPr="00C4722F">
        <w:rPr>
          <w:b/>
        </w:rPr>
        <w:t xml:space="preserve">Activation of the generic </w:t>
      </w:r>
      <w:proofErr w:type="spellStart"/>
      <w:r w:rsidRPr="00C4722F">
        <w:rPr>
          <w:b/>
        </w:rPr>
        <w:t>precatalyst</w:t>
      </w:r>
      <w:proofErr w:type="spellEnd"/>
      <w:r w:rsidRPr="00C4722F">
        <w:rPr>
          <w:b/>
        </w:rPr>
        <w:t xml:space="preserve">, </w:t>
      </w:r>
      <w:proofErr w:type="spellStart"/>
      <w:r w:rsidRPr="00C4722F">
        <w:rPr>
          <w:b/>
        </w:rPr>
        <w:t>BrMn</w:t>
      </w:r>
      <w:proofErr w:type="spellEnd"/>
      <w:r w:rsidRPr="00C4722F">
        <w:rPr>
          <w:b/>
        </w:rPr>
        <w:t>(CO)</w:t>
      </w:r>
      <w:r w:rsidRPr="00C4722F">
        <w:rPr>
          <w:b/>
          <w:vertAlign w:val="subscript"/>
        </w:rPr>
        <w:t>5</w:t>
      </w:r>
      <w:r w:rsidRPr="00C4722F">
        <w:rPr>
          <w:b/>
        </w:rPr>
        <w:t>:</w:t>
      </w:r>
      <w:r w:rsidRPr="00C4722F">
        <w:t xml:space="preserve"> </w:t>
      </w:r>
      <w:r w:rsidRPr="00C4722F">
        <w:rPr>
          <w:vertAlign w:val="subscript"/>
        </w:rPr>
        <w:t xml:space="preserve"> </w:t>
      </w:r>
      <w:r w:rsidRPr="00C4722F">
        <w:t xml:space="preserve">The question of how </w:t>
      </w:r>
      <w:proofErr w:type="spellStart"/>
      <w:r w:rsidRPr="00C4722F">
        <w:t>BrMn</w:t>
      </w:r>
      <w:proofErr w:type="spellEnd"/>
      <w:r w:rsidRPr="00C4722F">
        <w:t>(CO)</w:t>
      </w:r>
      <w:r w:rsidRPr="00C4722F">
        <w:rPr>
          <w:vertAlign w:val="subscript"/>
        </w:rPr>
        <w:t>5</w:t>
      </w:r>
      <w:r w:rsidRPr="00C4722F">
        <w:t xml:space="preserve"> becomes activated under the catalytic conditions was answered by the reactions conducted at both 60 and 100 </w:t>
      </w:r>
      <w:r w:rsidRPr="00C4722F">
        <w:rPr>
          <w:rFonts w:ascii="Constantia" w:hAnsi="Constantia"/>
        </w:rPr>
        <w:t>⁰</w:t>
      </w:r>
      <w:r w:rsidRPr="00C4722F">
        <w:t xml:space="preserve">C. This revealed that terminal alkyne </w:t>
      </w:r>
      <w:r w:rsidRPr="00C4722F">
        <w:rPr>
          <w:b/>
        </w:rPr>
        <w:t>2a</w:t>
      </w:r>
      <w:r w:rsidRPr="00C4722F">
        <w:t xml:space="preserve"> reacts first with </w:t>
      </w:r>
      <w:proofErr w:type="spellStart"/>
      <w:r w:rsidRPr="00C4722F">
        <w:t>BrMn</w:t>
      </w:r>
      <w:proofErr w:type="spellEnd"/>
      <w:r w:rsidRPr="00C4722F">
        <w:t>(CO)</w:t>
      </w:r>
      <w:r w:rsidRPr="00C4722F">
        <w:rPr>
          <w:vertAlign w:val="subscript"/>
        </w:rPr>
        <w:t>5</w:t>
      </w:r>
      <w:r w:rsidRPr="00C4722F">
        <w:t xml:space="preserve"> in the presence of the base, Cy</w:t>
      </w:r>
      <w:r w:rsidRPr="00C4722F">
        <w:rPr>
          <w:vertAlign w:val="subscript"/>
        </w:rPr>
        <w:t>2</w:t>
      </w:r>
      <w:r w:rsidRPr="00C4722F">
        <w:t xml:space="preserve">NH.  Importantly, </w:t>
      </w:r>
      <w:r w:rsidRPr="00C4722F">
        <w:rPr>
          <w:b/>
        </w:rPr>
        <w:t xml:space="preserve">2a </w:t>
      </w:r>
      <w:r w:rsidRPr="00C4722F">
        <w:t xml:space="preserve">effectively outcompetes 2-phenylpyridine </w:t>
      </w:r>
      <w:r w:rsidRPr="00C4722F">
        <w:rPr>
          <w:b/>
        </w:rPr>
        <w:t>1</w:t>
      </w:r>
      <w:r w:rsidRPr="00C4722F">
        <w:t xml:space="preserve"> in this step, which allows us to propose Pathway A (initially requiring </w:t>
      </w:r>
      <w:r w:rsidRPr="00C4722F">
        <w:rPr>
          <w:b/>
        </w:rPr>
        <w:t>2a</w:t>
      </w:r>
      <w:r w:rsidRPr="00C4722F">
        <w:t>)</w:t>
      </w:r>
      <w:r w:rsidRPr="00C4722F">
        <w:rPr>
          <w:b/>
        </w:rPr>
        <w:t xml:space="preserve"> </w:t>
      </w:r>
      <w:r w:rsidRPr="00C4722F">
        <w:t xml:space="preserve">over Pathway B (initially requiring </w:t>
      </w:r>
      <w:r w:rsidRPr="00C4722F">
        <w:rPr>
          <w:b/>
        </w:rPr>
        <w:t>1</w:t>
      </w:r>
      <w:r w:rsidRPr="00C4722F">
        <w:t>)</w:t>
      </w:r>
      <w:r w:rsidRPr="00C4722F">
        <w:rPr>
          <w:b/>
        </w:rPr>
        <w:t xml:space="preserve"> </w:t>
      </w:r>
      <w:r w:rsidRPr="00C4722F">
        <w:t xml:space="preserve">as the preferred one for </w:t>
      </w:r>
      <w:proofErr w:type="spellStart"/>
      <w:r w:rsidRPr="00C4722F">
        <w:t>precatalyst</w:t>
      </w:r>
      <w:proofErr w:type="spellEnd"/>
      <w:r w:rsidRPr="00C4722F">
        <w:t xml:space="preserve"> activation. </w:t>
      </w:r>
    </w:p>
    <w:p w14:paraId="6CB1B1E7" w14:textId="6F9B61A9" w:rsidR="00C43978" w:rsidRPr="00C4722F" w:rsidRDefault="00C43978" w:rsidP="00C43978">
      <w:pPr>
        <w:pStyle w:val="TAMainText"/>
      </w:pPr>
      <w:r w:rsidRPr="00C4722F">
        <w:t xml:space="preserve">The first step in the mechanism involves initial loss of CO from </w:t>
      </w:r>
      <w:proofErr w:type="spellStart"/>
      <w:r w:rsidRPr="00C4722F">
        <w:t>BrMn</w:t>
      </w:r>
      <w:proofErr w:type="spellEnd"/>
      <w:r w:rsidRPr="00C4722F">
        <w:t>(CO)</w:t>
      </w:r>
      <w:r w:rsidRPr="00C4722F">
        <w:rPr>
          <w:vertAlign w:val="subscript"/>
        </w:rPr>
        <w:t>5</w:t>
      </w:r>
      <w:r w:rsidRPr="00C4722F">
        <w:t xml:space="preserve"> </w:t>
      </w:r>
      <w:r w:rsidRPr="00C4722F">
        <w:rPr>
          <w:b/>
        </w:rPr>
        <w:t>I</w:t>
      </w:r>
      <w:r w:rsidRPr="00C4722F">
        <w:t xml:space="preserve"> to give solvated </w:t>
      </w:r>
      <w:proofErr w:type="spellStart"/>
      <w:r w:rsidRPr="00C4722F">
        <w:t>tetracarbonyl</w:t>
      </w:r>
      <w:proofErr w:type="spellEnd"/>
      <w:r w:rsidRPr="00C4722F">
        <w:t xml:space="preserve"> </w:t>
      </w:r>
      <w:proofErr w:type="spellStart"/>
      <w:r w:rsidRPr="00C4722F">
        <w:t>Mn</w:t>
      </w:r>
      <w:r w:rsidRPr="00C4722F">
        <w:rPr>
          <w:vertAlign w:val="superscript"/>
        </w:rPr>
        <w:t>I</w:t>
      </w:r>
      <w:proofErr w:type="spellEnd"/>
      <w:r w:rsidRPr="00C4722F">
        <w:t xml:space="preserve"> species </w:t>
      </w:r>
      <w:r w:rsidRPr="00C4722F">
        <w:rPr>
          <w:b/>
        </w:rPr>
        <w:t>II</w:t>
      </w:r>
      <w:r w:rsidRPr="00C4722F">
        <w:t xml:space="preserve">.  Entering </w:t>
      </w:r>
      <w:proofErr w:type="gramStart"/>
      <w:r w:rsidRPr="00C4722F">
        <w:t>Pathway</w:t>
      </w:r>
      <w:proofErr w:type="gramEnd"/>
      <w:r w:rsidRPr="00C4722F">
        <w:t xml:space="preserve"> A, displacement of solvent with </w:t>
      </w:r>
      <w:r w:rsidRPr="00C4722F">
        <w:rPr>
          <w:b/>
        </w:rPr>
        <w:t>2a</w:t>
      </w:r>
      <w:r w:rsidRPr="00C4722F">
        <w:t xml:space="preserve"> gives </w:t>
      </w:r>
      <w:r w:rsidRPr="00C4722F">
        <w:rPr>
          <w:rFonts w:ascii="Symbol" w:hAnsi="Symbol"/>
        </w:rPr>
        <w:t></w:t>
      </w:r>
      <w:r w:rsidRPr="00C4722F">
        <w:rPr>
          <w:rFonts w:ascii="Constantia" w:hAnsi="Constantia"/>
          <w:vertAlign w:val="superscript"/>
        </w:rPr>
        <w:t>2</w:t>
      </w:r>
      <w:r w:rsidRPr="00C4722F">
        <w:rPr>
          <w:rFonts w:ascii="Constantia" w:hAnsi="Constantia"/>
        </w:rPr>
        <w:t>-alkyne</w:t>
      </w:r>
      <w:r w:rsidRPr="00C4722F">
        <w:t xml:space="preserve"> </w:t>
      </w:r>
      <w:proofErr w:type="spellStart"/>
      <w:r w:rsidRPr="00C4722F">
        <w:t>Mn</w:t>
      </w:r>
      <w:r w:rsidRPr="00C4722F">
        <w:rPr>
          <w:vertAlign w:val="superscript"/>
        </w:rPr>
        <w:t>I</w:t>
      </w:r>
      <w:proofErr w:type="spellEnd"/>
      <w:r w:rsidRPr="00C4722F">
        <w:t xml:space="preserve"> complex </w:t>
      </w:r>
      <w:r w:rsidRPr="00C4722F">
        <w:rPr>
          <w:b/>
        </w:rPr>
        <w:t>III</w:t>
      </w:r>
      <w:r w:rsidRPr="00C4722F">
        <w:t>, possessing a highly activated C-H bond that can be deprotonated by the mild base, Cy</w:t>
      </w:r>
      <w:r w:rsidRPr="00C4722F">
        <w:rPr>
          <w:vertAlign w:val="subscript"/>
        </w:rPr>
        <w:t>2</w:t>
      </w:r>
      <w:r w:rsidRPr="00C4722F">
        <w:t xml:space="preserve">NH.  The increased acidity of the C-H bond on p-coordination of the alkyne to the metal shares a remarkable structural similarity with </w:t>
      </w:r>
      <w:proofErr w:type="spellStart"/>
      <w:r w:rsidRPr="00C4722F">
        <w:t>Cu</w:t>
      </w:r>
      <w:r w:rsidRPr="00C4722F">
        <w:rPr>
          <w:vertAlign w:val="superscript"/>
        </w:rPr>
        <w:t>I</w:t>
      </w:r>
      <w:proofErr w:type="spellEnd"/>
      <w:r w:rsidRPr="00C4722F">
        <w:t xml:space="preserve"> species that are important in both </w:t>
      </w:r>
      <w:proofErr w:type="spellStart"/>
      <w:r w:rsidRPr="00C4722F">
        <w:t>Pd</w:t>
      </w:r>
      <w:proofErr w:type="spellEnd"/>
      <w:r w:rsidRPr="00C4722F">
        <w:t xml:space="preserve">-catalyzed </w:t>
      </w:r>
      <w:proofErr w:type="spellStart"/>
      <w:r w:rsidRPr="00C4722F">
        <w:t>Sonogashira</w:t>
      </w:r>
      <w:proofErr w:type="spellEnd"/>
      <w:r w:rsidRPr="00C4722F">
        <w:t xml:space="preserve"> </w:t>
      </w:r>
      <w:proofErr w:type="spellStart"/>
      <w:r w:rsidRPr="00C4722F">
        <w:t>alkynylation</w:t>
      </w:r>
      <w:proofErr w:type="spellEnd"/>
      <w:r w:rsidRPr="00C4722F">
        <w:t xml:space="preserve"> chemistry and </w:t>
      </w:r>
      <w:proofErr w:type="spellStart"/>
      <w:r w:rsidRPr="00C4722F">
        <w:t>azide</w:t>
      </w:r>
      <w:proofErr w:type="spellEnd"/>
      <w:r w:rsidRPr="00C4722F">
        <w:t>-alkyne “click” reactions.</w:t>
      </w:r>
      <w:r w:rsidRPr="00C4722F">
        <w:rPr>
          <w:vertAlign w:val="superscript"/>
        </w:rPr>
        <w:endnoteReference w:id="18"/>
      </w:r>
      <w:r w:rsidRPr="00C4722F">
        <w:t xml:space="preserve"> Therefore, base-deprotonation of </w:t>
      </w:r>
      <w:r w:rsidRPr="00C4722F">
        <w:rPr>
          <w:b/>
        </w:rPr>
        <w:t>IV</w:t>
      </w:r>
      <w:r w:rsidRPr="00C4722F">
        <w:t xml:space="preserve"> leads to loss of Cy</w:t>
      </w:r>
      <w:r w:rsidRPr="00C4722F">
        <w:rPr>
          <w:vertAlign w:val="subscript"/>
        </w:rPr>
        <w:t>2</w:t>
      </w:r>
      <w:r w:rsidRPr="00C4722F">
        <w:t>NH</w:t>
      </w:r>
      <w:r w:rsidRPr="00C4722F">
        <w:rPr>
          <w:rFonts w:ascii="Constantia" w:hAnsi="Constantia"/>
        </w:rPr>
        <w:t>•</w:t>
      </w:r>
      <w:r w:rsidRPr="00C4722F">
        <w:t xml:space="preserve">HBr, forming </w:t>
      </w:r>
      <w:proofErr w:type="spellStart"/>
      <w:r w:rsidRPr="00C4722F">
        <w:t>Mn</w:t>
      </w:r>
      <w:r w:rsidRPr="00C4722F">
        <w:rPr>
          <w:vertAlign w:val="superscript"/>
        </w:rPr>
        <w:t>I</w:t>
      </w:r>
      <w:r w:rsidRPr="00C4722F">
        <w:t>-acetylide</w:t>
      </w:r>
      <w:proofErr w:type="spellEnd"/>
      <w:r w:rsidRPr="00C4722F">
        <w:t xml:space="preserve"> </w:t>
      </w:r>
      <w:r w:rsidRPr="00C4722F">
        <w:rPr>
          <w:b/>
        </w:rPr>
        <w:t>V</w:t>
      </w:r>
      <w:r w:rsidR="008E22BE" w:rsidRPr="00C4722F">
        <w:t xml:space="preserve"> (</w:t>
      </w:r>
      <w:r w:rsidR="002F4622" w:rsidRPr="00C4722F">
        <w:t>note: it was possible to synthesize</w:t>
      </w:r>
      <w:r w:rsidR="008E22BE" w:rsidRPr="00C4722F">
        <w:t xml:space="preserve"> </w:t>
      </w:r>
      <w:r w:rsidR="002F4622" w:rsidRPr="00C4722F">
        <w:t>a manganese(I)(</w:t>
      </w:r>
      <w:r w:rsidR="002F4622" w:rsidRPr="00C4722F">
        <w:rPr>
          <w:i/>
        </w:rPr>
        <w:t>p</w:t>
      </w:r>
      <w:r w:rsidR="002F4622" w:rsidRPr="00C4722F">
        <w:t>-</w:t>
      </w:r>
      <w:proofErr w:type="spellStart"/>
      <w:r w:rsidR="002F4622" w:rsidRPr="00C4722F">
        <w:t>tolylacetylide</w:t>
      </w:r>
      <w:proofErr w:type="spellEnd"/>
      <w:r w:rsidR="002F4622" w:rsidRPr="00C4722F">
        <w:t xml:space="preserve">) </w:t>
      </w:r>
      <w:proofErr w:type="spellStart"/>
      <w:r w:rsidR="002F4622" w:rsidRPr="00C4722F">
        <w:t>pentacarbonyl</w:t>
      </w:r>
      <w:proofErr w:type="spellEnd"/>
      <w:r w:rsidR="002F4622" w:rsidRPr="00C4722F">
        <w:t xml:space="preserve"> complex (</w:t>
      </w:r>
      <w:r w:rsidR="002F4622" w:rsidRPr="00C4722F">
        <w:rPr>
          <w:b/>
        </w:rPr>
        <w:t>14</w:t>
      </w:r>
      <w:r w:rsidR="002F4622" w:rsidRPr="00C4722F">
        <w:t xml:space="preserve">) by </w:t>
      </w:r>
      <w:r w:rsidR="008E22BE" w:rsidRPr="00C4722F">
        <w:t>independent synthesis)</w:t>
      </w:r>
      <w:r w:rsidRPr="00C4722F">
        <w:t xml:space="preserve">.  In the presence and absence of </w:t>
      </w:r>
      <w:r w:rsidRPr="00C4722F">
        <w:rPr>
          <w:b/>
        </w:rPr>
        <w:t xml:space="preserve">1 </w:t>
      </w:r>
      <w:r w:rsidRPr="00C4722F">
        <w:t xml:space="preserve">we found that </w:t>
      </w:r>
      <w:proofErr w:type="spellStart"/>
      <w:r w:rsidRPr="00C4722F">
        <w:t>Mn</w:t>
      </w:r>
      <w:r w:rsidRPr="00C4722F">
        <w:rPr>
          <w:vertAlign w:val="superscript"/>
        </w:rPr>
        <w:t>I</w:t>
      </w:r>
      <w:proofErr w:type="spellEnd"/>
      <w:r w:rsidRPr="00C4722F">
        <w:t xml:space="preserve"> carbonyl clusters were formed with a similar distribution.  Solvent displacement by </w:t>
      </w:r>
      <w:r w:rsidRPr="00C4722F">
        <w:rPr>
          <w:b/>
        </w:rPr>
        <w:t>1</w:t>
      </w:r>
      <w:r w:rsidRPr="00C4722F">
        <w:t xml:space="preserve"> then reveals </w:t>
      </w:r>
      <w:r w:rsidRPr="00C4722F">
        <w:rPr>
          <w:b/>
        </w:rPr>
        <w:t>VI</w:t>
      </w:r>
      <w:r w:rsidRPr="00C4722F">
        <w:t xml:space="preserve">.  A series of steps then take </w:t>
      </w:r>
      <w:r w:rsidRPr="00C4722F">
        <w:rPr>
          <w:b/>
        </w:rPr>
        <w:t>VI</w:t>
      </w:r>
      <w:r w:rsidRPr="00C4722F">
        <w:t xml:space="preserve"> through to the key intermediate </w:t>
      </w:r>
      <w:proofErr w:type="spellStart"/>
      <w:r w:rsidRPr="00C4722F">
        <w:t>Mn</w:t>
      </w:r>
      <w:r w:rsidRPr="00C4722F">
        <w:rPr>
          <w:vertAlign w:val="superscript"/>
        </w:rPr>
        <w:t>I</w:t>
      </w:r>
      <w:proofErr w:type="spellEnd"/>
      <w:r w:rsidRPr="00C4722F">
        <w:t xml:space="preserve"> complex </w:t>
      </w:r>
      <w:r w:rsidRPr="00C4722F">
        <w:rPr>
          <w:b/>
        </w:rPr>
        <w:t>VII</w:t>
      </w:r>
      <w:r w:rsidRPr="00C4722F">
        <w:t xml:space="preserve"> (</w:t>
      </w:r>
      <w:r w:rsidRPr="00C4722F">
        <w:rPr>
          <w:b/>
        </w:rPr>
        <w:t>5</w:t>
      </w:r>
      <w:r w:rsidRPr="00C4722F">
        <w:t xml:space="preserve">). The alternative Pathway B requires that </w:t>
      </w:r>
      <w:r w:rsidRPr="00C4722F">
        <w:rPr>
          <w:b/>
        </w:rPr>
        <w:t>1</w:t>
      </w:r>
      <w:r w:rsidRPr="00C4722F">
        <w:t xml:space="preserve"> displaces a solvent molecule </w:t>
      </w:r>
      <w:r w:rsidRPr="00C4722F">
        <w:rPr>
          <w:b/>
        </w:rPr>
        <w:t>II</w:t>
      </w:r>
      <w:r w:rsidRPr="00C4722F">
        <w:rPr>
          <w:rFonts w:ascii="Times New Roman" w:hAnsi="Times New Roman"/>
        </w:rPr>
        <w:t>→</w:t>
      </w:r>
      <w:r w:rsidRPr="00C4722F">
        <w:rPr>
          <w:b/>
        </w:rPr>
        <w:t>VIII</w:t>
      </w:r>
      <w:r w:rsidRPr="00C4722F">
        <w:t>, which upon the action of Cy</w:t>
      </w:r>
      <w:r w:rsidRPr="00C4722F">
        <w:rPr>
          <w:vertAlign w:val="subscript"/>
        </w:rPr>
        <w:t>2</w:t>
      </w:r>
      <w:r w:rsidRPr="00C4722F">
        <w:t xml:space="preserve">NH leads to </w:t>
      </w:r>
      <w:proofErr w:type="spellStart"/>
      <w:r w:rsidRPr="00C4722F">
        <w:t>arene</w:t>
      </w:r>
      <w:proofErr w:type="spellEnd"/>
      <w:r w:rsidRPr="00C4722F">
        <w:t xml:space="preserve"> deprotonation and bromide loss via </w:t>
      </w:r>
      <w:r w:rsidRPr="00C4722F">
        <w:rPr>
          <w:b/>
        </w:rPr>
        <w:t>IX</w:t>
      </w:r>
      <w:r w:rsidRPr="00C4722F">
        <w:t xml:space="preserve"> to give </w:t>
      </w:r>
      <w:proofErr w:type="spellStart"/>
      <w:r w:rsidRPr="00C4722F">
        <w:t>manganacycle</w:t>
      </w:r>
      <w:proofErr w:type="spellEnd"/>
      <w:r w:rsidRPr="00C4722F">
        <w:t xml:space="preserve"> </w:t>
      </w:r>
      <w:r w:rsidRPr="00C4722F">
        <w:rPr>
          <w:b/>
        </w:rPr>
        <w:t>X</w:t>
      </w:r>
      <w:r w:rsidRPr="00C4722F">
        <w:t xml:space="preserve"> (</w:t>
      </w:r>
      <w:r w:rsidRPr="00C4722F">
        <w:rPr>
          <w:b/>
        </w:rPr>
        <w:t>4</w:t>
      </w:r>
      <w:r w:rsidRPr="00C4722F">
        <w:t xml:space="preserve">) – this was the mode of action proposed by Chen and Wang.  </w:t>
      </w:r>
    </w:p>
    <w:p w14:paraId="329D360C" w14:textId="4016E22F" w:rsidR="00F036CA" w:rsidRPr="00C4722F" w:rsidRDefault="00F036CA" w:rsidP="00C43978">
      <w:pPr>
        <w:pStyle w:val="TAMainText"/>
        <w:sectPr w:rsidR="00F036CA" w:rsidRPr="00C4722F" w:rsidSect="00984F9E">
          <w:endnotePr>
            <w:numFmt w:val="decimal"/>
          </w:endnotePr>
          <w:type w:val="continuous"/>
          <w:pgSz w:w="12240" w:h="15840"/>
          <w:pgMar w:top="720" w:right="1094" w:bottom="720" w:left="1094" w:header="720" w:footer="720" w:gutter="0"/>
          <w:cols w:num="2" w:space="461"/>
        </w:sectPr>
      </w:pPr>
    </w:p>
    <w:p w14:paraId="37C41B87" w14:textId="641A0ED0" w:rsidR="00F07B30" w:rsidRPr="00C4722F" w:rsidRDefault="00F07B30" w:rsidP="00E706A7">
      <w:pPr>
        <w:pStyle w:val="VCSchemeTitle"/>
      </w:pPr>
      <w:r w:rsidRPr="00C4722F">
        <w:object w:dxaOrig="14170" w:dyaOrig="11602" w14:anchorId="67038848">
          <v:shape id="_x0000_i1032" type="#_x0000_t75" style="width:502.15pt;height:410.75pt" o:ole="">
            <v:imagedata r:id="rId30" o:title=""/>
          </v:shape>
          <o:OLEObject Type="Embed" ProgID="ChemDraw.Document.6.0" ShapeID="_x0000_i1032" DrawAspect="Content" ObjectID="_1608314927" r:id="rId31"/>
        </w:object>
      </w:r>
    </w:p>
    <w:p w14:paraId="7A573449" w14:textId="65B6FAE5" w:rsidR="00CA3C75" w:rsidRPr="00C4722F" w:rsidRDefault="00E706A7" w:rsidP="00E706A7">
      <w:pPr>
        <w:pStyle w:val="VCSchemeTitle"/>
        <w:sectPr w:rsidR="00CA3C75" w:rsidRPr="00C4722F" w:rsidSect="00CA3C75">
          <w:endnotePr>
            <w:numFmt w:val="decimal"/>
          </w:endnotePr>
          <w:type w:val="continuous"/>
          <w:pgSz w:w="12240" w:h="15840"/>
          <w:pgMar w:top="720" w:right="1094" w:bottom="720" w:left="1094" w:header="720" w:footer="720" w:gutter="0"/>
          <w:cols w:space="461"/>
        </w:sectPr>
      </w:pPr>
      <w:r w:rsidRPr="00C4722F">
        <w:t>Scheme 5 Computational studies using Density Functional Theory (DFT) methods.</w:t>
      </w:r>
      <w:r w:rsidR="00D50679" w:rsidRPr="00C4722F">
        <w:t xml:space="preserve"> Energies are </w:t>
      </w:r>
      <w:proofErr w:type="gramStart"/>
      <w:r w:rsidR="00D50679" w:rsidRPr="00C4722F">
        <w:t>zero point</w:t>
      </w:r>
      <w:proofErr w:type="gramEnd"/>
      <w:r w:rsidR="00D50679" w:rsidRPr="00C4722F">
        <w:t xml:space="preserve"> energy-corrected electronic energies (top) and Gibbs energies at 298.15 K (bottom)</w:t>
      </w:r>
      <w:r w:rsidR="00A300A7" w:rsidRPr="00C4722F">
        <w:t xml:space="preserve"> in kJ mol</w:t>
      </w:r>
      <w:r w:rsidR="00A300A7" w:rsidRPr="00C4722F">
        <w:rPr>
          <w:vertAlign w:val="superscript"/>
        </w:rPr>
        <w:t>-1</w:t>
      </w:r>
      <w:r w:rsidR="00D50679" w:rsidRPr="00C4722F">
        <w:t>. [</w:t>
      </w:r>
      <w:proofErr w:type="spellStart"/>
      <w:r w:rsidR="00D50679" w:rsidRPr="00C4722F">
        <w:t>Mn</w:t>
      </w:r>
      <w:proofErr w:type="spellEnd"/>
      <w:r w:rsidR="00D50679" w:rsidRPr="00C4722F">
        <w:t xml:space="preserve">] = </w:t>
      </w:r>
      <w:proofErr w:type="spellStart"/>
      <w:r w:rsidR="00D50679" w:rsidRPr="00C4722F">
        <w:rPr>
          <w:i/>
        </w:rPr>
        <w:t>fac</w:t>
      </w:r>
      <w:r w:rsidR="00D50679" w:rsidRPr="00C4722F">
        <w:t>-Mn</w:t>
      </w:r>
      <w:proofErr w:type="spellEnd"/>
      <w:r w:rsidR="00D50679" w:rsidRPr="00C4722F">
        <w:t>(CO)</w:t>
      </w:r>
      <w:r w:rsidR="00D50679" w:rsidRPr="00C4722F">
        <w:rPr>
          <w:vertAlign w:val="subscript"/>
        </w:rPr>
        <w:t>3</w:t>
      </w:r>
    </w:p>
    <w:p w14:paraId="6DC7E866" w14:textId="77777777" w:rsidR="008B1F7F" w:rsidRPr="00C4722F" w:rsidRDefault="008B1F7F" w:rsidP="008B1F7F">
      <w:pPr>
        <w:pStyle w:val="TAMainText"/>
      </w:pPr>
      <w:r w:rsidRPr="00C4722F">
        <w:lastRenderedPageBreak/>
        <w:t xml:space="preserve">Experiments involving internal alkyne </w:t>
      </w:r>
      <w:r w:rsidRPr="00C4722F">
        <w:rPr>
          <w:b/>
        </w:rPr>
        <w:t>2b</w:t>
      </w:r>
      <w:r w:rsidRPr="00C4722F">
        <w:t xml:space="preserve"> showed that Pathway B is viable (through the observation of </w:t>
      </w:r>
      <w:r w:rsidRPr="00C4722F">
        <w:rPr>
          <w:b/>
        </w:rPr>
        <w:t>4</w:t>
      </w:r>
      <w:r w:rsidRPr="00C4722F">
        <w:t xml:space="preserve"> during the catalytic reaction by IR spectroscopic analysis) when Pathway A is inaccessible (</w:t>
      </w:r>
      <w:r w:rsidRPr="00C4722F">
        <w:rPr>
          <w:i/>
        </w:rPr>
        <w:t xml:space="preserve">i.e. </w:t>
      </w:r>
      <w:r w:rsidRPr="00C4722F">
        <w:rPr>
          <w:b/>
        </w:rPr>
        <w:t>2b</w:t>
      </w:r>
      <w:r w:rsidRPr="00C4722F">
        <w:t xml:space="preserve"> not possessing an acidic proton).  We note that withholding alkyne </w:t>
      </w:r>
      <w:r w:rsidRPr="00C4722F">
        <w:rPr>
          <w:b/>
        </w:rPr>
        <w:t>2a</w:t>
      </w:r>
      <w:r w:rsidRPr="00C4722F">
        <w:t xml:space="preserve">, </w:t>
      </w:r>
      <w:r w:rsidRPr="00C4722F">
        <w:rPr>
          <w:i/>
        </w:rPr>
        <w:t>i.e.</w:t>
      </w:r>
      <w:r w:rsidRPr="00C4722F">
        <w:t xml:space="preserve"> forcing the catalyst activation to occur through Pathway B, which enabled characterization of </w:t>
      </w:r>
      <w:proofErr w:type="spellStart"/>
      <w:r w:rsidRPr="00C4722F">
        <w:t>manganacycle</w:t>
      </w:r>
      <w:proofErr w:type="spellEnd"/>
      <w:r w:rsidRPr="00C4722F">
        <w:t xml:space="preserve"> </w:t>
      </w:r>
      <w:r w:rsidRPr="00C4722F">
        <w:rPr>
          <w:b/>
        </w:rPr>
        <w:t>4</w:t>
      </w:r>
      <w:r w:rsidRPr="00C4722F">
        <w:t xml:space="preserve">, that after </w:t>
      </w:r>
      <w:r w:rsidRPr="00C4722F">
        <w:rPr>
          <w:b/>
        </w:rPr>
        <w:t>2a</w:t>
      </w:r>
      <w:r w:rsidRPr="00C4722F">
        <w:t xml:space="preserve"> was added alkyne insertion was remarkably slow.</w:t>
      </w:r>
    </w:p>
    <w:p w14:paraId="20499E81" w14:textId="77777777" w:rsidR="00CA20D1" w:rsidRPr="00C4722F" w:rsidRDefault="00A067B7" w:rsidP="00CA20D1">
      <w:pPr>
        <w:pStyle w:val="TAMainText"/>
      </w:pPr>
      <w:r w:rsidRPr="00C4722F">
        <w:t xml:space="preserve">The results of the isotopic labelling experiments involving </w:t>
      </w:r>
      <w:r w:rsidRPr="00C4722F">
        <w:rPr>
          <w:b/>
        </w:rPr>
        <w:t>1</w:t>
      </w:r>
      <w:r w:rsidRPr="00C4722F">
        <w:t>-</w:t>
      </w:r>
      <w:r w:rsidRPr="00C4722F">
        <w:rPr>
          <w:i/>
        </w:rPr>
        <w:t>d</w:t>
      </w:r>
      <w:r w:rsidRPr="00C4722F">
        <w:rPr>
          <w:vertAlign w:val="subscript"/>
        </w:rPr>
        <w:t>5</w:t>
      </w:r>
      <w:r w:rsidRPr="00C4722F">
        <w:rPr>
          <w:b/>
        </w:rPr>
        <w:t xml:space="preserve"> </w:t>
      </w:r>
      <w:r w:rsidRPr="00C4722F">
        <w:t xml:space="preserve">and </w:t>
      </w:r>
      <w:r w:rsidRPr="00C4722F">
        <w:rPr>
          <w:b/>
        </w:rPr>
        <w:t>2a</w:t>
      </w:r>
      <w:r w:rsidRPr="00C4722F">
        <w:t>-</w:t>
      </w:r>
      <w:r w:rsidRPr="00C4722F">
        <w:rPr>
          <w:i/>
        </w:rPr>
        <w:t>d</w:t>
      </w:r>
      <w:r w:rsidR="0057193B" w:rsidRPr="00C4722F">
        <w:t xml:space="preserve"> </w:t>
      </w:r>
      <w:r w:rsidR="00E90724" w:rsidRPr="00C4722F">
        <w:t xml:space="preserve">(Scheme 4) </w:t>
      </w:r>
      <w:r w:rsidR="0057193B" w:rsidRPr="00C4722F">
        <w:t>show that</w:t>
      </w:r>
      <w:r w:rsidR="00E90724" w:rsidRPr="00C4722F">
        <w:t xml:space="preserve"> activation of the C-H bond in </w:t>
      </w:r>
      <w:r w:rsidR="00E90724" w:rsidRPr="00C4722F">
        <w:rPr>
          <w:b/>
        </w:rPr>
        <w:t>1</w:t>
      </w:r>
      <w:r w:rsidR="00E90724" w:rsidRPr="00C4722F">
        <w:t xml:space="preserve"> is conducted by an </w:t>
      </w:r>
      <w:proofErr w:type="spellStart"/>
      <w:r w:rsidR="00E90724" w:rsidRPr="00C4722F">
        <w:t>alkynyl</w:t>
      </w:r>
      <w:proofErr w:type="spellEnd"/>
      <w:r w:rsidR="00E90724" w:rsidRPr="00C4722F">
        <w:t xml:space="preserve"> manganese species</w:t>
      </w:r>
      <w:r w:rsidR="00537761" w:rsidRPr="00C4722F">
        <w:t xml:space="preserve">. </w:t>
      </w:r>
      <w:r w:rsidR="00BE4F7E" w:rsidRPr="00C4722F">
        <w:t xml:space="preserve">Thus, C-D bond cleavage in </w:t>
      </w:r>
      <w:r w:rsidR="00BE4F7E" w:rsidRPr="00C4722F">
        <w:rPr>
          <w:b/>
        </w:rPr>
        <w:t>2a</w:t>
      </w:r>
      <w:r w:rsidR="00BE4F7E" w:rsidRPr="00C4722F">
        <w:t>-</w:t>
      </w:r>
      <w:r w:rsidR="00BE4F7E" w:rsidRPr="00C4722F">
        <w:rPr>
          <w:i/>
        </w:rPr>
        <w:t>d</w:t>
      </w:r>
      <w:r w:rsidR="00BE4F7E" w:rsidRPr="00C4722F">
        <w:t xml:space="preserve"> (reaction with </w:t>
      </w:r>
      <w:r w:rsidR="00BE4F7E" w:rsidRPr="00C4722F">
        <w:rPr>
          <w:b/>
        </w:rPr>
        <w:t>1</w:t>
      </w:r>
      <w:r w:rsidR="00BE4F7E" w:rsidRPr="00C4722F">
        <w:t>)</w:t>
      </w:r>
      <w:r w:rsidR="00BE4F7E" w:rsidRPr="00C4722F">
        <w:rPr>
          <w:b/>
        </w:rPr>
        <w:t xml:space="preserve"> </w:t>
      </w:r>
      <w:r w:rsidR="00BE4F7E" w:rsidRPr="00C4722F">
        <w:t xml:space="preserve">is evidenced by loss of deuterium in the product </w:t>
      </w:r>
      <w:r w:rsidR="00BE4F7E" w:rsidRPr="00C4722F">
        <w:rPr>
          <w:b/>
        </w:rPr>
        <w:t>3a</w:t>
      </w:r>
      <w:r w:rsidR="00BE4F7E" w:rsidRPr="00C4722F">
        <w:t>-</w:t>
      </w:r>
      <w:r w:rsidR="00BE4F7E" w:rsidRPr="00C4722F">
        <w:rPr>
          <w:i/>
        </w:rPr>
        <w:t>d</w:t>
      </w:r>
      <w:r w:rsidR="00BE4F7E" w:rsidRPr="00C4722F">
        <w:t xml:space="preserve"> (</w:t>
      </w:r>
      <w:r w:rsidR="007C2631" w:rsidRPr="00C4722F">
        <w:t>67</w:t>
      </w:r>
      <w:r w:rsidR="00BE4F7E" w:rsidRPr="00C4722F">
        <w:t xml:space="preserve">% net </w:t>
      </w:r>
      <w:r w:rsidR="003C7FC3" w:rsidRPr="00C4722F">
        <w:t xml:space="preserve">transfer </w:t>
      </w:r>
      <w:r w:rsidR="00BE4F7E" w:rsidRPr="00C4722F">
        <w:t xml:space="preserve">of deuterium). </w:t>
      </w:r>
      <w:r w:rsidR="005B472F" w:rsidRPr="00C4722F">
        <w:t xml:space="preserve">The reaction of </w:t>
      </w:r>
      <w:r w:rsidR="005B472F" w:rsidRPr="00C4722F">
        <w:rPr>
          <w:b/>
        </w:rPr>
        <w:t>1</w:t>
      </w:r>
      <w:r w:rsidR="005B472F" w:rsidRPr="00C4722F">
        <w:t>-</w:t>
      </w:r>
      <w:r w:rsidR="005B472F" w:rsidRPr="00C4722F">
        <w:rPr>
          <w:i/>
        </w:rPr>
        <w:t>d</w:t>
      </w:r>
      <w:r w:rsidR="005B472F" w:rsidRPr="00C4722F">
        <w:rPr>
          <w:vertAlign w:val="subscript"/>
        </w:rPr>
        <w:t>5</w:t>
      </w:r>
      <w:r w:rsidR="005B472F" w:rsidRPr="00C4722F">
        <w:rPr>
          <w:b/>
        </w:rPr>
        <w:t xml:space="preserve"> </w:t>
      </w:r>
      <w:r w:rsidR="005B472F" w:rsidRPr="00C4722F">
        <w:t xml:space="preserve">and </w:t>
      </w:r>
      <w:r w:rsidR="005B472F" w:rsidRPr="00C4722F">
        <w:rPr>
          <w:b/>
        </w:rPr>
        <w:t>2a</w:t>
      </w:r>
      <w:r w:rsidR="007100C8" w:rsidRPr="00C4722F">
        <w:t xml:space="preserve"> showed that deprotonation by the </w:t>
      </w:r>
      <w:proofErr w:type="spellStart"/>
      <w:r w:rsidR="007100C8" w:rsidRPr="00C4722F">
        <w:t>alkynyl</w:t>
      </w:r>
      <w:proofErr w:type="spellEnd"/>
      <w:r w:rsidR="007100C8" w:rsidRPr="00C4722F">
        <w:t xml:space="preserve"> manganese species occurred leading to protons being gained in the product </w:t>
      </w:r>
      <w:r w:rsidR="007100C8" w:rsidRPr="00C4722F">
        <w:rPr>
          <w:b/>
        </w:rPr>
        <w:t>3a</w:t>
      </w:r>
      <w:r w:rsidR="007100C8" w:rsidRPr="00C4722F">
        <w:t>-</w:t>
      </w:r>
      <w:r w:rsidR="007100C8" w:rsidRPr="00C4722F">
        <w:rPr>
          <w:i/>
        </w:rPr>
        <w:t>d</w:t>
      </w:r>
      <w:r w:rsidR="007100C8" w:rsidRPr="00C4722F">
        <w:rPr>
          <w:b/>
          <w:i/>
        </w:rPr>
        <w:t xml:space="preserve"> </w:t>
      </w:r>
      <w:r w:rsidR="007100C8" w:rsidRPr="00C4722F">
        <w:t>(</w:t>
      </w:r>
      <w:r w:rsidR="007C2631" w:rsidRPr="00C4722F">
        <w:t>37</w:t>
      </w:r>
      <w:r w:rsidR="007100C8" w:rsidRPr="00C4722F">
        <w:t>%</w:t>
      </w:r>
      <w:r w:rsidR="007100C8" w:rsidRPr="00C4722F">
        <w:rPr>
          <w:b/>
          <w:i/>
        </w:rPr>
        <w:t xml:space="preserve"> </w:t>
      </w:r>
      <w:r w:rsidR="007100C8" w:rsidRPr="00C4722F">
        <w:t xml:space="preserve">net </w:t>
      </w:r>
      <w:r w:rsidR="007C2631" w:rsidRPr="00C4722F">
        <w:t xml:space="preserve">transfer </w:t>
      </w:r>
      <w:r w:rsidR="007100C8" w:rsidRPr="00C4722F">
        <w:t xml:space="preserve">of deuterium). </w:t>
      </w:r>
      <w:r w:rsidR="002D2BFB" w:rsidRPr="00C4722F">
        <w:t xml:space="preserve"> The</w:t>
      </w:r>
      <w:r w:rsidR="006E3A47" w:rsidRPr="00C4722F">
        <w:t xml:space="preserve"> </w:t>
      </w:r>
      <w:r w:rsidR="002D2BFB" w:rsidRPr="00C4722F">
        <w:t xml:space="preserve">magnitude of the KIE from each of the two isotopic labelling experiments </w:t>
      </w:r>
      <w:r w:rsidR="00AA74F0" w:rsidRPr="00C4722F">
        <w:t xml:space="preserve">indicates </w:t>
      </w:r>
      <w:r w:rsidR="002D2BFB" w:rsidRPr="00C4722F">
        <w:t xml:space="preserve">that the C-H/C-D </w:t>
      </w:r>
      <w:r w:rsidR="00AA74F0" w:rsidRPr="00C4722F">
        <w:t xml:space="preserve">bond cleavage (in </w:t>
      </w:r>
      <w:r w:rsidR="00AA74F0" w:rsidRPr="00C4722F">
        <w:rPr>
          <w:b/>
        </w:rPr>
        <w:t>1</w:t>
      </w:r>
      <w:r w:rsidR="00AA74F0" w:rsidRPr="00C4722F">
        <w:t>)</w:t>
      </w:r>
      <w:r w:rsidR="00AA74F0" w:rsidRPr="00C4722F">
        <w:rPr>
          <w:b/>
        </w:rPr>
        <w:t xml:space="preserve"> </w:t>
      </w:r>
      <w:r w:rsidR="002D2BFB" w:rsidRPr="00C4722F">
        <w:t xml:space="preserve">by the </w:t>
      </w:r>
      <w:proofErr w:type="spellStart"/>
      <w:r w:rsidR="002D2BFB" w:rsidRPr="00C4722F">
        <w:t>alkynyl</w:t>
      </w:r>
      <w:proofErr w:type="spellEnd"/>
      <w:r w:rsidR="002D2BFB" w:rsidRPr="00C4722F">
        <w:t xml:space="preserve"> manganese species</w:t>
      </w:r>
      <w:r w:rsidR="006E3A47" w:rsidRPr="00C4722F">
        <w:t xml:space="preserve"> appears to be rate-determining.  </w:t>
      </w:r>
      <w:r w:rsidR="00AA74F0" w:rsidRPr="00C4722F">
        <w:lastRenderedPageBreak/>
        <w:t>In addition, t</w:t>
      </w:r>
      <w:r w:rsidR="006E3A47" w:rsidRPr="00C4722F">
        <w:t xml:space="preserve">he KIE of 1.75 for the </w:t>
      </w:r>
      <w:r w:rsidR="002D2BFB" w:rsidRPr="00C4722F">
        <w:t xml:space="preserve">reaction </w:t>
      </w:r>
      <w:r w:rsidR="006E3A47" w:rsidRPr="00C4722F">
        <w:t xml:space="preserve">of </w:t>
      </w:r>
      <w:r w:rsidR="006E3A47" w:rsidRPr="00C4722F">
        <w:rPr>
          <w:b/>
        </w:rPr>
        <w:t>1</w:t>
      </w:r>
      <w:r w:rsidR="006E3A47" w:rsidRPr="00C4722F">
        <w:t>-</w:t>
      </w:r>
      <w:r w:rsidR="006E3A47" w:rsidRPr="00C4722F">
        <w:rPr>
          <w:i/>
        </w:rPr>
        <w:t>d</w:t>
      </w:r>
      <w:r w:rsidR="006E3A47" w:rsidRPr="00C4722F">
        <w:rPr>
          <w:vertAlign w:val="subscript"/>
        </w:rPr>
        <w:t>5</w:t>
      </w:r>
      <w:r w:rsidR="002D2BFB" w:rsidRPr="00C4722F">
        <w:t xml:space="preserve"> </w:t>
      </w:r>
      <w:r w:rsidR="006E3A47" w:rsidRPr="00C4722F">
        <w:t xml:space="preserve">with </w:t>
      </w:r>
      <w:r w:rsidR="002D2BFB" w:rsidRPr="00C4722F">
        <w:rPr>
          <w:b/>
        </w:rPr>
        <w:t>2a</w:t>
      </w:r>
      <w:r w:rsidR="006E3A47" w:rsidRPr="00C4722F">
        <w:t xml:space="preserve"> leads us to conclude that CO loss is </w:t>
      </w:r>
      <w:r w:rsidR="00C027F2" w:rsidRPr="00C4722F">
        <w:t xml:space="preserve">integral in the deprotonation pathway, </w:t>
      </w:r>
      <w:r w:rsidR="00C027F2" w:rsidRPr="00C4722F">
        <w:rPr>
          <w:i/>
        </w:rPr>
        <w:t xml:space="preserve">i.e. </w:t>
      </w:r>
      <w:r w:rsidR="00C027F2" w:rsidRPr="00C4722F">
        <w:t xml:space="preserve">deprotonation of </w:t>
      </w:r>
      <w:r w:rsidR="00C027F2" w:rsidRPr="00C4722F">
        <w:rPr>
          <w:b/>
        </w:rPr>
        <w:t>VI</w:t>
      </w:r>
      <w:r w:rsidR="00C027F2" w:rsidRPr="00C4722F">
        <w:t xml:space="preserve"> to give </w:t>
      </w:r>
      <w:r w:rsidR="00C027F2" w:rsidRPr="00C4722F">
        <w:rPr>
          <w:b/>
        </w:rPr>
        <w:t>VII (5)</w:t>
      </w:r>
      <w:r w:rsidR="00C027F2" w:rsidRPr="00C4722F">
        <w:t xml:space="preserve"> (Scheme 6)</w:t>
      </w:r>
      <w:r w:rsidR="006E3A47" w:rsidRPr="00C4722F">
        <w:t xml:space="preserve">. </w:t>
      </w:r>
      <w:r w:rsidR="00AB31E6" w:rsidRPr="00C4722F">
        <w:t xml:space="preserve">The discrepancies in </w:t>
      </w:r>
      <w:r w:rsidR="009D0D0D" w:rsidRPr="00C4722F">
        <w:t xml:space="preserve">observed deuterium incorporation likely arises from exchange of alkyne substrate with </w:t>
      </w:r>
      <w:r w:rsidR="009D0D0D" w:rsidRPr="00C4722F">
        <w:rPr>
          <w:b/>
        </w:rPr>
        <w:t>VII (5)</w:t>
      </w:r>
      <w:r w:rsidR="009D0D0D" w:rsidRPr="00C4722F">
        <w:t xml:space="preserve">; with </w:t>
      </w:r>
      <w:r w:rsidR="009D0D0D" w:rsidRPr="00C4722F">
        <w:rPr>
          <w:b/>
        </w:rPr>
        <w:t>2a</w:t>
      </w:r>
      <w:r w:rsidR="009D0D0D" w:rsidRPr="00C4722F">
        <w:t>/</w:t>
      </w:r>
      <w:r w:rsidR="009D0D0D" w:rsidRPr="00C4722F">
        <w:rPr>
          <w:b/>
        </w:rPr>
        <w:t>2a</w:t>
      </w:r>
      <w:r w:rsidR="009D0D0D" w:rsidRPr="00C4722F">
        <w:t>-</w:t>
      </w:r>
      <w:r w:rsidR="009D0D0D" w:rsidRPr="00C4722F">
        <w:rPr>
          <w:i/>
        </w:rPr>
        <w:t>d</w:t>
      </w:r>
      <w:r w:rsidR="009D0D0D" w:rsidRPr="00C4722F">
        <w:t xml:space="preserve"> at least being present in a 9-fold excess over the </w:t>
      </w:r>
      <w:proofErr w:type="spellStart"/>
      <w:r w:rsidR="009D0D0D" w:rsidRPr="00C4722F">
        <w:t>Mn</w:t>
      </w:r>
      <w:proofErr w:type="spellEnd"/>
      <w:r w:rsidR="009D0D0D" w:rsidRPr="00C4722F">
        <w:t xml:space="preserve"> catalyst (assuming the single consumption of </w:t>
      </w:r>
      <w:r w:rsidR="009D0D0D" w:rsidRPr="00C4722F">
        <w:rPr>
          <w:b/>
        </w:rPr>
        <w:t>2a</w:t>
      </w:r>
      <w:r w:rsidR="009D0D0D" w:rsidRPr="00C4722F">
        <w:t>/</w:t>
      </w:r>
      <w:r w:rsidR="009D0D0D" w:rsidRPr="00C4722F">
        <w:rPr>
          <w:b/>
        </w:rPr>
        <w:t>2a</w:t>
      </w:r>
      <w:r w:rsidR="009D0D0D" w:rsidRPr="00C4722F">
        <w:t>-</w:t>
      </w:r>
      <w:r w:rsidR="009D0D0D" w:rsidRPr="00C4722F">
        <w:rPr>
          <w:i/>
        </w:rPr>
        <w:t>d</w:t>
      </w:r>
      <w:r w:rsidR="009D0D0D" w:rsidRPr="00C4722F">
        <w:t xml:space="preserve"> in the catalyst activation step – Pathway A). </w:t>
      </w:r>
    </w:p>
    <w:p w14:paraId="4352832B" w14:textId="6E4ECC97" w:rsidR="004273D9" w:rsidRPr="00C4722F" w:rsidRDefault="00F55AA7" w:rsidP="00CA20D1">
      <w:pPr>
        <w:pStyle w:val="TAMainText"/>
      </w:pPr>
      <w:r w:rsidRPr="00C4722F">
        <w:rPr>
          <w:b/>
        </w:rPr>
        <w:t>Origin of the proton</w:t>
      </w:r>
      <w:r w:rsidR="00CA20D1" w:rsidRPr="00C4722F">
        <w:rPr>
          <w:b/>
        </w:rPr>
        <w:t xml:space="preserve"> in the protonation </w:t>
      </w:r>
      <w:r w:rsidRPr="00C4722F">
        <w:rPr>
          <w:b/>
        </w:rPr>
        <w:t xml:space="preserve">(H-transfer) of XI (6): </w:t>
      </w:r>
      <w:r w:rsidR="008731E2" w:rsidRPr="00C4722F">
        <w:t xml:space="preserve">The experimental and theoretical calculations indicate that </w:t>
      </w:r>
      <w:r w:rsidR="00E5299E" w:rsidRPr="00C4722F">
        <w:rPr>
          <w:b/>
        </w:rPr>
        <w:t>1</w:t>
      </w:r>
      <w:r w:rsidR="00E5299E" w:rsidRPr="00C4722F">
        <w:t xml:space="preserve">, </w:t>
      </w:r>
      <w:r w:rsidR="00E5299E" w:rsidRPr="00C4722F">
        <w:rPr>
          <w:b/>
        </w:rPr>
        <w:t>2a</w:t>
      </w:r>
      <w:r w:rsidR="00E5299E" w:rsidRPr="00C4722F">
        <w:t xml:space="preserve"> and water are feasible sources of proton for the protonation of </w:t>
      </w:r>
      <w:r w:rsidR="00E5299E" w:rsidRPr="00C4722F">
        <w:rPr>
          <w:b/>
        </w:rPr>
        <w:t>XI (6)</w:t>
      </w:r>
      <w:r w:rsidR="005F7FBD" w:rsidRPr="00C4722F">
        <w:rPr>
          <w:b/>
        </w:rPr>
        <w:t xml:space="preserve"> </w:t>
      </w:r>
      <w:r w:rsidR="005F7FBD" w:rsidRPr="00C4722F">
        <w:t>(Fig. 6 and Scheme 5)</w:t>
      </w:r>
      <w:r w:rsidR="00E5299E" w:rsidRPr="00C4722F">
        <w:t>.</w:t>
      </w:r>
      <w:r w:rsidR="00042BF9" w:rsidRPr="00C4722F">
        <w:t xml:space="preserve"> Stoichiometric reactions </w:t>
      </w:r>
      <w:r w:rsidR="00543946" w:rsidRPr="00C4722F">
        <w:t xml:space="preserve">show that increasing the amount of </w:t>
      </w:r>
      <w:r w:rsidR="00543946" w:rsidRPr="00C4722F">
        <w:rPr>
          <w:b/>
        </w:rPr>
        <w:t>2a</w:t>
      </w:r>
      <w:r w:rsidR="00543946" w:rsidRPr="00C4722F">
        <w:t xml:space="preserve"> lead to increasing product </w:t>
      </w:r>
      <w:r w:rsidR="00543946" w:rsidRPr="00C4722F">
        <w:rPr>
          <w:b/>
        </w:rPr>
        <w:t>3a</w:t>
      </w:r>
      <w:r w:rsidR="00543946" w:rsidRPr="00C4722F">
        <w:t xml:space="preserve"> formation, coupled with the formation of double </w:t>
      </w:r>
      <w:proofErr w:type="spellStart"/>
      <w:r w:rsidR="00F326D5" w:rsidRPr="00C4722F">
        <w:t>alkenylation</w:t>
      </w:r>
      <w:proofErr w:type="spellEnd"/>
      <w:r w:rsidR="00F326D5" w:rsidRPr="00C4722F">
        <w:t xml:space="preserve"> </w:t>
      </w:r>
      <w:r w:rsidR="00543946" w:rsidRPr="00C4722F">
        <w:t xml:space="preserve">product </w:t>
      </w:r>
      <w:r w:rsidR="00543946" w:rsidRPr="00C4722F">
        <w:rPr>
          <w:b/>
        </w:rPr>
        <w:t>8a</w:t>
      </w:r>
      <w:r w:rsidR="00412743" w:rsidRPr="00C4722F">
        <w:t xml:space="preserve">. </w:t>
      </w:r>
      <w:r w:rsidR="00CC3F2F" w:rsidRPr="00C4722F">
        <w:t xml:space="preserve">This is consistent with </w:t>
      </w:r>
      <w:r w:rsidR="00CC3F2F" w:rsidRPr="00C4722F">
        <w:rPr>
          <w:b/>
        </w:rPr>
        <w:t>2a</w:t>
      </w:r>
      <w:r w:rsidR="00CC3F2F" w:rsidRPr="00C4722F">
        <w:t xml:space="preserve"> providing a source of proton, albeit not being the sole supply, </w:t>
      </w:r>
      <w:r w:rsidR="00CC3F2F" w:rsidRPr="00C4722F">
        <w:rPr>
          <w:i/>
        </w:rPr>
        <w:t>i.e.</w:t>
      </w:r>
      <w:r w:rsidR="00CC3F2F" w:rsidRPr="00C4722F">
        <w:t xml:space="preserve"> </w:t>
      </w:r>
      <w:r w:rsidR="00CC3F2F" w:rsidRPr="00C4722F">
        <w:rPr>
          <w:b/>
        </w:rPr>
        <w:t>7a</w:t>
      </w:r>
      <w:r w:rsidR="00CC3F2F" w:rsidRPr="00C4722F">
        <w:t xml:space="preserve"> </w:t>
      </w:r>
      <w:r w:rsidR="00F326D5" w:rsidRPr="00C4722F">
        <w:t>is</w:t>
      </w:r>
      <w:r w:rsidR="00CC3F2F" w:rsidRPr="00C4722F">
        <w:t xml:space="preserve"> not observed under typical catalytic conditions. </w:t>
      </w:r>
    </w:p>
    <w:p w14:paraId="6EE2A789" w14:textId="77777777" w:rsidR="001C08CF" w:rsidRPr="00C4722F" w:rsidRDefault="001C08CF" w:rsidP="000E75E3">
      <w:pPr>
        <w:pStyle w:val="TAMainText"/>
        <w:sectPr w:rsidR="001C08CF" w:rsidRPr="00C4722F" w:rsidSect="00984F9E">
          <w:endnotePr>
            <w:numFmt w:val="decimal"/>
          </w:endnotePr>
          <w:type w:val="continuous"/>
          <w:pgSz w:w="12240" w:h="15840"/>
          <w:pgMar w:top="720" w:right="1094" w:bottom="720" w:left="1094" w:header="720" w:footer="720" w:gutter="0"/>
          <w:cols w:num="2" w:space="461"/>
        </w:sectPr>
      </w:pPr>
    </w:p>
    <w:p w14:paraId="084229AF" w14:textId="7F1A42ED" w:rsidR="001E04B9" w:rsidRPr="00C4722F" w:rsidRDefault="00E9705D" w:rsidP="000E75E3">
      <w:pPr>
        <w:pStyle w:val="TAMainText"/>
      </w:pPr>
      <w:r w:rsidRPr="00C4722F">
        <w:rPr>
          <w:noProof/>
          <w:lang w:val="en-GB" w:eastAsia="en-GB"/>
        </w:rPr>
        <w:lastRenderedPageBreak/>
        <w:drawing>
          <wp:inline distT="0" distB="0" distL="0" distR="0" wp14:anchorId="2D866892" wp14:editId="33C46A32">
            <wp:extent cx="6383020" cy="815403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New mechanism.tif"/>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383020" cy="8154035"/>
                    </a:xfrm>
                    <a:prstGeom prst="rect">
                      <a:avLst/>
                    </a:prstGeom>
                  </pic:spPr>
                </pic:pic>
              </a:graphicData>
            </a:graphic>
          </wp:inline>
        </w:drawing>
      </w:r>
    </w:p>
    <w:p w14:paraId="6D45DC3D" w14:textId="77777777" w:rsidR="001E04B9" w:rsidRPr="00C4722F" w:rsidRDefault="001E04B9" w:rsidP="000E75E3">
      <w:pPr>
        <w:pStyle w:val="TAMainText"/>
      </w:pPr>
    </w:p>
    <w:p w14:paraId="2C1EFCCF" w14:textId="62FA3E3A" w:rsidR="001E04B9" w:rsidRPr="00C4722F" w:rsidRDefault="001E04B9" w:rsidP="001E04B9">
      <w:pPr>
        <w:pStyle w:val="VCSchemeTitle"/>
        <w:sectPr w:rsidR="001E04B9" w:rsidRPr="00C4722F" w:rsidSect="001E04B9">
          <w:endnotePr>
            <w:numFmt w:val="decimal"/>
          </w:endnotePr>
          <w:type w:val="continuous"/>
          <w:pgSz w:w="12240" w:h="15840"/>
          <w:pgMar w:top="720" w:right="1094" w:bottom="720" w:left="1094" w:header="720" w:footer="720" w:gutter="0"/>
          <w:cols w:space="461"/>
        </w:sectPr>
      </w:pPr>
      <w:r w:rsidRPr="00C4722F">
        <w:t xml:space="preserve">Scheme </w:t>
      </w:r>
      <w:r w:rsidR="00E706A7" w:rsidRPr="00C4722F">
        <w:t>6</w:t>
      </w:r>
      <w:r w:rsidRPr="00C4722F">
        <w:t xml:space="preserve"> Substrate-controlled Catalyst Activation, Insertion</w:t>
      </w:r>
      <w:r w:rsidR="00A1619C" w:rsidRPr="00C4722F">
        <w:t xml:space="preserve"> and Protonation </w:t>
      </w:r>
      <w:r w:rsidRPr="00C4722F">
        <w:t>(SCAIP) Mechanism.  Note: the proposed manganese clusters are representative</w:t>
      </w:r>
      <w:r w:rsidR="00A1619C" w:rsidRPr="00C4722F">
        <w:t xml:space="preserve"> of the high order species present.</w:t>
      </w:r>
      <w:r w:rsidR="00FF7BD3" w:rsidRPr="00C4722F">
        <w:t xml:space="preserve">  </w:t>
      </w:r>
    </w:p>
    <w:p w14:paraId="0FD73382" w14:textId="77777777" w:rsidR="00033343" w:rsidRPr="00C4722F" w:rsidRDefault="00033343" w:rsidP="008B1F7F">
      <w:pPr>
        <w:pStyle w:val="TAMainText"/>
      </w:pPr>
      <w:r w:rsidRPr="00C4722F">
        <w:lastRenderedPageBreak/>
        <w:t xml:space="preserve">The addition of </w:t>
      </w:r>
      <w:r w:rsidRPr="00C4722F">
        <w:rPr>
          <w:b/>
        </w:rPr>
        <w:t>1</w:t>
      </w:r>
      <w:r w:rsidRPr="00C4722F">
        <w:t xml:space="preserve"> to these stoichiometric reactions lead to a significant increase in product </w:t>
      </w:r>
      <w:r w:rsidRPr="00C4722F">
        <w:rPr>
          <w:b/>
        </w:rPr>
        <w:t>3a</w:t>
      </w:r>
      <w:r w:rsidRPr="00C4722F">
        <w:t xml:space="preserve"> formation, while hindering the pathways that form </w:t>
      </w:r>
      <w:r w:rsidRPr="00C4722F">
        <w:rPr>
          <w:b/>
        </w:rPr>
        <w:t xml:space="preserve">7a </w:t>
      </w:r>
      <w:r w:rsidRPr="00C4722F">
        <w:t>and</w:t>
      </w:r>
      <w:r w:rsidRPr="00C4722F">
        <w:rPr>
          <w:b/>
        </w:rPr>
        <w:t xml:space="preserve"> 8a</w:t>
      </w:r>
      <w:r w:rsidRPr="00C4722F">
        <w:t xml:space="preserve">.  </w:t>
      </w:r>
    </w:p>
    <w:p w14:paraId="449088FB" w14:textId="3CAE9000" w:rsidR="008B1F7F" w:rsidRPr="00C4722F" w:rsidRDefault="008B1F7F" w:rsidP="008B1F7F">
      <w:pPr>
        <w:pStyle w:val="TAMainText"/>
      </w:pPr>
      <w:r w:rsidRPr="00C4722F">
        <w:t xml:space="preserve">Through the addition of pyridine (as a substitute for the ligating properties of </w:t>
      </w:r>
      <w:r w:rsidRPr="00C4722F">
        <w:rPr>
          <w:b/>
        </w:rPr>
        <w:t>1</w:t>
      </w:r>
      <w:r w:rsidRPr="00C4722F">
        <w:t xml:space="preserve">) we could deduce the dual role of </w:t>
      </w:r>
      <w:r w:rsidRPr="00C4722F">
        <w:rPr>
          <w:b/>
        </w:rPr>
        <w:t>1</w:t>
      </w:r>
      <w:r w:rsidRPr="00C4722F">
        <w:t xml:space="preserve">, where its major role is as a proton source, but also its ability to </w:t>
      </w:r>
      <w:proofErr w:type="spellStart"/>
      <w:r w:rsidRPr="00C4722F">
        <w:t>libertate</w:t>
      </w:r>
      <w:proofErr w:type="spellEnd"/>
      <w:r w:rsidRPr="00C4722F">
        <w:t xml:space="preserve"> product </w:t>
      </w:r>
      <w:r w:rsidRPr="00C4722F">
        <w:rPr>
          <w:b/>
        </w:rPr>
        <w:t>3a</w:t>
      </w:r>
      <w:r w:rsidRPr="00C4722F">
        <w:t xml:space="preserve"> from the final manganese species </w:t>
      </w:r>
      <w:r w:rsidRPr="00C4722F">
        <w:rPr>
          <w:b/>
        </w:rPr>
        <w:t>XIII (12aa)</w:t>
      </w:r>
      <w:r w:rsidRPr="00C4722F">
        <w:t xml:space="preserve">.  Finally, addition of water assists in the formation of product </w:t>
      </w:r>
      <w:r w:rsidRPr="00C4722F">
        <w:rPr>
          <w:b/>
        </w:rPr>
        <w:t>3a</w:t>
      </w:r>
      <w:r w:rsidRPr="00C4722F">
        <w:t>.  All three pathways inferred by experiment are supported by the results of the DFT calculations (Scheme 5).</w:t>
      </w:r>
    </w:p>
    <w:p w14:paraId="2F25EBDE" w14:textId="1B8C7D95" w:rsidR="00C43978" w:rsidRPr="00C4722F" w:rsidRDefault="00C43978" w:rsidP="00C43978">
      <w:pPr>
        <w:pStyle w:val="TAMainText"/>
        <w:rPr>
          <w:kern w:val="0"/>
          <w:szCs w:val="19"/>
        </w:rPr>
      </w:pPr>
      <w:r w:rsidRPr="00C4722F">
        <w:rPr>
          <w:b/>
          <w:kern w:val="0"/>
          <w:szCs w:val="19"/>
        </w:rPr>
        <w:t xml:space="preserve">Catalyst deactivation: </w:t>
      </w:r>
      <w:r w:rsidRPr="00C4722F">
        <w:t xml:space="preserve">To the best of our knowledge there are no reports concerning catalyst deactivation in </w:t>
      </w:r>
      <w:proofErr w:type="spellStart"/>
      <w:r w:rsidRPr="00C4722F">
        <w:t>Mn</w:t>
      </w:r>
      <w:r w:rsidRPr="00C4722F">
        <w:rPr>
          <w:vertAlign w:val="superscript"/>
        </w:rPr>
        <w:t>I</w:t>
      </w:r>
      <w:proofErr w:type="spellEnd"/>
      <w:r w:rsidRPr="00C4722F">
        <w:t xml:space="preserve">-catalyzed C-H bond functionalization processes. At the onset of our studies we had in mind that catalyst loadings were high (typically 10 </w:t>
      </w:r>
      <w:proofErr w:type="spellStart"/>
      <w:r w:rsidRPr="00C4722F">
        <w:t>mol</w:t>
      </w:r>
      <w:proofErr w:type="spellEnd"/>
      <w:r w:rsidRPr="00C4722F">
        <w:t xml:space="preserve">%) reported transformations, with </w:t>
      </w:r>
      <w:r w:rsidRPr="00C4722F">
        <w:rPr>
          <w:kern w:val="0"/>
          <w:szCs w:val="19"/>
        </w:rPr>
        <w:t>catalyst turnover numbers ranging from 5 to 9.</w:t>
      </w:r>
      <w:r w:rsidR="00964293" w:rsidRPr="00C4722F">
        <w:rPr>
          <w:kern w:val="0"/>
          <w:szCs w:val="19"/>
          <w:vertAlign w:val="superscript"/>
        </w:rPr>
        <w:t>3-9</w:t>
      </w:r>
      <w:r w:rsidR="00033343" w:rsidRPr="00C4722F">
        <w:rPr>
          <w:kern w:val="0"/>
          <w:szCs w:val="19"/>
        </w:rPr>
        <w:t xml:space="preserve"> </w:t>
      </w:r>
      <w:r w:rsidRPr="00C4722F">
        <w:rPr>
          <w:kern w:val="0"/>
          <w:szCs w:val="19"/>
        </w:rPr>
        <w:t xml:space="preserve">Our studies employing </w:t>
      </w:r>
      <w:r w:rsidRPr="00C4722F">
        <w:rPr>
          <w:i/>
          <w:kern w:val="0"/>
          <w:szCs w:val="19"/>
        </w:rPr>
        <w:t>in situ</w:t>
      </w:r>
      <w:r w:rsidRPr="00C4722F">
        <w:rPr>
          <w:kern w:val="0"/>
          <w:szCs w:val="19"/>
        </w:rPr>
        <w:t xml:space="preserve"> IR spectroscopic analysis of reactions conducted at 60 and 100 </w:t>
      </w:r>
      <w:r w:rsidRPr="00C4722F">
        <w:rPr>
          <w:rFonts w:ascii="Constantia" w:hAnsi="Constantia"/>
          <w:kern w:val="0"/>
          <w:szCs w:val="19"/>
        </w:rPr>
        <w:t>⁰</w:t>
      </w:r>
      <w:r w:rsidRPr="00C4722F">
        <w:rPr>
          <w:kern w:val="0"/>
          <w:szCs w:val="19"/>
        </w:rPr>
        <w:t xml:space="preserve">C showed formation of </w:t>
      </w:r>
      <w:proofErr w:type="spellStart"/>
      <w:r w:rsidRPr="00C4722F">
        <w:t>Mn</w:t>
      </w:r>
      <w:r w:rsidRPr="00C4722F">
        <w:rPr>
          <w:vertAlign w:val="superscript"/>
        </w:rPr>
        <w:t>I</w:t>
      </w:r>
      <w:proofErr w:type="spellEnd"/>
      <w:r w:rsidRPr="00C4722F">
        <w:t xml:space="preserve"> carbonyl clusters </w:t>
      </w:r>
      <w:r w:rsidRPr="00C4722F">
        <w:rPr>
          <w:kern w:val="0"/>
          <w:szCs w:val="19"/>
        </w:rPr>
        <w:t xml:space="preserve">within the first few minutes of substrate turnover.  The formation of the </w:t>
      </w:r>
      <w:proofErr w:type="spellStart"/>
      <w:r w:rsidRPr="00C4722F">
        <w:t>Mn</w:t>
      </w:r>
      <w:r w:rsidRPr="00C4722F">
        <w:rPr>
          <w:vertAlign w:val="superscript"/>
        </w:rPr>
        <w:t>I</w:t>
      </w:r>
      <w:proofErr w:type="spellEnd"/>
      <w:r w:rsidRPr="00C4722F">
        <w:t xml:space="preserve"> carbonyl clusters impacts greatly on substrate turnover, which explains the product </w:t>
      </w:r>
      <w:r w:rsidRPr="00C4722F">
        <w:rPr>
          <w:b/>
        </w:rPr>
        <w:t xml:space="preserve">3a </w:t>
      </w:r>
      <w:r w:rsidRPr="00C4722F">
        <w:t>conversions (</w:t>
      </w:r>
      <w:r w:rsidRPr="00C4722F">
        <w:rPr>
          <w:i/>
        </w:rPr>
        <w:t>ca.</w:t>
      </w:r>
      <w:r w:rsidRPr="00C4722F">
        <w:t xml:space="preserve"> 50%). Finally, independently prepared </w:t>
      </w:r>
      <w:proofErr w:type="spellStart"/>
      <w:r w:rsidRPr="00C4722F">
        <w:t>hydroxylated</w:t>
      </w:r>
      <w:proofErr w:type="spellEnd"/>
      <w:r w:rsidRPr="00C4722F">
        <w:t xml:space="preserve"> </w:t>
      </w:r>
      <w:proofErr w:type="spellStart"/>
      <w:r w:rsidRPr="00C4722F">
        <w:t>Mn</w:t>
      </w:r>
      <w:r w:rsidRPr="00C4722F">
        <w:rPr>
          <w:vertAlign w:val="superscript"/>
        </w:rPr>
        <w:t>I</w:t>
      </w:r>
      <w:proofErr w:type="spellEnd"/>
      <w:r w:rsidRPr="00C4722F">
        <w:t xml:space="preserve"> carbonyl clusters were found to be inactive catalyst species (reaction of </w:t>
      </w:r>
      <w:r w:rsidRPr="00C4722F">
        <w:rPr>
          <w:b/>
        </w:rPr>
        <w:t>1</w:t>
      </w:r>
      <w:r w:rsidRPr="00C4722F">
        <w:t xml:space="preserve"> + </w:t>
      </w:r>
      <w:r w:rsidRPr="00C4722F">
        <w:rPr>
          <w:b/>
        </w:rPr>
        <w:t>2a</w:t>
      </w:r>
      <w:r w:rsidRPr="00C4722F">
        <w:t xml:space="preserve"> </w:t>
      </w:r>
      <w:r w:rsidRPr="00C4722F">
        <w:rPr>
          <w:rFonts w:ascii="Times New Roman" w:hAnsi="Times New Roman"/>
        </w:rPr>
        <w:t>→</w:t>
      </w:r>
      <w:r w:rsidRPr="00C4722F">
        <w:t xml:space="preserve"> </w:t>
      </w:r>
      <w:r w:rsidRPr="00C4722F">
        <w:rPr>
          <w:b/>
        </w:rPr>
        <w:t>3a</w:t>
      </w:r>
      <w:r w:rsidRPr="00C4722F">
        <w:t xml:space="preserve">), demonstrating that they are not a reservoir of active </w:t>
      </w:r>
      <w:r w:rsidRPr="00C4722F">
        <w:rPr>
          <w:rFonts w:ascii="Constantia" w:hAnsi="Constantia"/>
        </w:rPr>
        <w:t>'</w:t>
      </w:r>
      <w:r w:rsidRPr="00C4722F">
        <w:t>Y-</w:t>
      </w:r>
      <w:proofErr w:type="spellStart"/>
      <w:r w:rsidRPr="00C4722F">
        <w:t>Mn</w:t>
      </w:r>
      <w:r w:rsidRPr="00C4722F">
        <w:rPr>
          <w:vertAlign w:val="superscript"/>
        </w:rPr>
        <w:t>I</w:t>
      </w:r>
      <w:proofErr w:type="spellEnd"/>
      <w:r w:rsidRPr="00C4722F">
        <w:t>(CO)</w:t>
      </w:r>
      <w:r w:rsidRPr="00C4722F">
        <w:rPr>
          <w:vertAlign w:val="subscript"/>
        </w:rPr>
        <w:t>3</w:t>
      </w:r>
      <w:r w:rsidRPr="00C4722F">
        <w:rPr>
          <w:rFonts w:ascii="Constantia" w:hAnsi="Constantia"/>
        </w:rPr>
        <w:t>'</w:t>
      </w:r>
      <w:r w:rsidRPr="00C4722F">
        <w:t xml:space="preserve">, where Y = OH or </w:t>
      </w:r>
      <w:proofErr w:type="spellStart"/>
      <w:r w:rsidRPr="00C4722F">
        <w:t>CCPh</w:t>
      </w:r>
      <w:proofErr w:type="spellEnd"/>
      <w:r w:rsidRPr="00C4722F">
        <w:t>.</w:t>
      </w:r>
    </w:p>
    <w:p w14:paraId="271F59CB" w14:textId="754CC093" w:rsidR="00EB6A03" w:rsidRPr="00C4722F" w:rsidRDefault="00C43978" w:rsidP="00EB6A03">
      <w:pPr>
        <w:pStyle w:val="TAMainText"/>
      </w:pPr>
      <w:r w:rsidRPr="00C4722F">
        <w:rPr>
          <w:b/>
          <w:kern w:val="0"/>
          <w:szCs w:val="19"/>
        </w:rPr>
        <w:t>On the poor reactivity of internal alkyne 2b</w:t>
      </w:r>
      <w:r w:rsidRPr="00C4722F">
        <w:rPr>
          <w:kern w:val="0"/>
          <w:szCs w:val="19"/>
        </w:rPr>
        <w:t>:</w:t>
      </w:r>
      <w:r w:rsidRPr="00C4722F">
        <w:t xml:space="preserve"> The only examples of</w:t>
      </w:r>
      <w:r w:rsidRPr="00C4722F">
        <w:rPr>
          <w:b/>
        </w:rPr>
        <w:t xml:space="preserve"> </w:t>
      </w:r>
      <w:r w:rsidR="00097ECE" w:rsidRPr="00C4722F">
        <w:t>1,2-d</w:t>
      </w:r>
      <w:r w:rsidRPr="00C4722F">
        <w:t xml:space="preserve">iphenylacetylene </w:t>
      </w:r>
      <w:r w:rsidRPr="00C4722F">
        <w:rPr>
          <w:b/>
        </w:rPr>
        <w:t>2b</w:t>
      </w:r>
      <w:r w:rsidRPr="00C4722F">
        <w:t xml:space="preserve"> being employed in </w:t>
      </w:r>
      <w:proofErr w:type="spellStart"/>
      <w:r w:rsidRPr="00C4722F">
        <w:t>Mn</w:t>
      </w:r>
      <w:r w:rsidRPr="00C4722F">
        <w:rPr>
          <w:vertAlign w:val="superscript"/>
        </w:rPr>
        <w:t>I</w:t>
      </w:r>
      <w:proofErr w:type="spellEnd"/>
      <w:r w:rsidRPr="00C4722F">
        <w:t>-catalyzed C-H bond functionalization chemistry involve the use of acid additives</w:t>
      </w:r>
      <w:r w:rsidRPr="00C4722F">
        <w:rPr>
          <w:vertAlign w:val="superscript"/>
        </w:rPr>
        <w:fldChar w:fldCharType="begin"/>
      </w:r>
      <w:r w:rsidRPr="00C4722F">
        <w:rPr>
          <w:vertAlign w:val="superscript"/>
        </w:rPr>
        <w:instrText xml:space="preserve"> NOTEREF _Ref520368036 \f \h  \* MERGEFORMAT </w:instrText>
      </w:r>
      <w:r w:rsidRPr="00C4722F">
        <w:rPr>
          <w:vertAlign w:val="superscript"/>
        </w:rPr>
      </w:r>
      <w:r w:rsidRPr="00C4722F">
        <w:rPr>
          <w:vertAlign w:val="superscript"/>
        </w:rPr>
        <w:fldChar w:fldCharType="separate"/>
      </w:r>
      <w:r w:rsidR="00964554" w:rsidRPr="00C4722F">
        <w:rPr>
          <w:vertAlign w:val="superscript"/>
        </w:rPr>
        <w:t>6</w:t>
      </w:r>
      <w:r w:rsidRPr="00C4722F">
        <w:rPr>
          <w:vertAlign w:val="superscript"/>
        </w:rPr>
        <w:fldChar w:fldCharType="end"/>
      </w:r>
      <w:r w:rsidRPr="00C4722F">
        <w:rPr>
          <w:vertAlign w:val="superscript"/>
        </w:rPr>
        <w:t>b</w:t>
      </w:r>
      <w:r w:rsidRPr="00C4722F">
        <w:t xml:space="preserve"> or rely of C-N reductive elimination processes.</w:t>
      </w:r>
      <w:r w:rsidRPr="00C4722F">
        <w:rPr>
          <w:vertAlign w:val="superscript"/>
        </w:rPr>
        <w:fldChar w:fldCharType="begin"/>
      </w:r>
      <w:r w:rsidRPr="00C4722F">
        <w:rPr>
          <w:vertAlign w:val="superscript"/>
        </w:rPr>
        <w:instrText xml:space="preserve"> NOTEREF _Ref520368036 \f \h  \* MERGEFORMAT </w:instrText>
      </w:r>
      <w:r w:rsidRPr="00C4722F">
        <w:rPr>
          <w:vertAlign w:val="superscript"/>
        </w:rPr>
      </w:r>
      <w:r w:rsidRPr="00C4722F">
        <w:rPr>
          <w:vertAlign w:val="superscript"/>
        </w:rPr>
        <w:fldChar w:fldCharType="separate"/>
      </w:r>
      <w:r w:rsidR="00964554" w:rsidRPr="00C4722F">
        <w:rPr>
          <w:vertAlign w:val="superscript"/>
        </w:rPr>
        <w:t>6</w:t>
      </w:r>
      <w:r w:rsidRPr="00C4722F">
        <w:rPr>
          <w:vertAlign w:val="superscript"/>
        </w:rPr>
        <w:fldChar w:fldCharType="end"/>
      </w:r>
      <w:r w:rsidRPr="00C4722F">
        <w:rPr>
          <w:vertAlign w:val="superscript"/>
        </w:rPr>
        <w:t>a</w:t>
      </w:r>
      <w:r w:rsidRPr="00C4722F">
        <w:t xml:space="preserve"> We have demonstrated that </w:t>
      </w:r>
      <w:proofErr w:type="spellStart"/>
      <w:r w:rsidRPr="00C4722F">
        <w:t>manganacycle</w:t>
      </w:r>
      <w:proofErr w:type="spellEnd"/>
      <w:r w:rsidRPr="00C4722F">
        <w:t xml:space="preserve"> </w:t>
      </w:r>
      <w:r w:rsidRPr="00C4722F">
        <w:rPr>
          <w:b/>
        </w:rPr>
        <w:t xml:space="preserve">4 </w:t>
      </w:r>
      <w:r w:rsidRPr="00C4722F">
        <w:t>and</w:t>
      </w:r>
      <w:r w:rsidRPr="00C4722F">
        <w:rPr>
          <w:b/>
        </w:rPr>
        <w:t xml:space="preserve"> </w:t>
      </w:r>
      <w:r w:rsidRPr="00C4722F">
        <w:t>7-membered alkyne insertion complex</w:t>
      </w:r>
      <w:r w:rsidRPr="00C4722F">
        <w:rPr>
          <w:b/>
        </w:rPr>
        <w:t xml:space="preserve"> 6b</w:t>
      </w:r>
      <w:r w:rsidRPr="00C4722F">
        <w:t xml:space="preserve"> can be detected (by IR).  As there are no accessible protons available (including from </w:t>
      </w:r>
      <w:r w:rsidRPr="00C4722F">
        <w:rPr>
          <w:b/>
        </w:rPr>
        <w:t xml:space="preserve">1 </w:t>
      </w:r>
      <w:r w:rsidRPr="00C4722F">
        <w:t xml:space="preserve">and water) for the protonation step, we see liberation of reductive elimination product </w:t>
      </w:r>
      <w:r w:rsidRPr="00C4722F">
        <w:rPr>
          <w:b/>
        </w:rPr>
        <w:t>7b</w:t>
      </w:r>
      <w:r w:rsidRPr="00C4722F">
        <w:t xml:space="preserve">.  </w:t>
      </w:r>
      <w:r w:rsidR="00EB6A03" w:rsidRPr="00C4722F">
        <w:t>This outcome is in-keeping with the previous repor</w:t>
      </w:r>
      <w:r w:rsidR="00664255" w:rsidRPr="00C4722F">
        <w:t xml:space="preserve">ted findings that </w:t>
      </w:r>
      <w:proofErr w:type="spellStart"/>
      <w:r w:rsidR="00664255" w:rsidRPr="00C4722F">
        <w:t>diphenylacety</w:t>
      </w:r>
      <w:r w:rsidR="00EB6A03" w:rsidRPr="00C4722F">
        <w:t>lene</w:t>
      </w:r>
      <w:proofErr w:type="spellEnd"/>
      <w:r w:rsidR="00EB6A03" w:rsidRPr="00C4722F">
        <w:t xml:space="preserve"> </w:t>
      </w:r>
      <w:r w:rsidR="00EB6A03" w:rsidRPr="00C4722F">
        <w:rPr>
          <w:b/>
        </w:rPr>
        <w:t>2b</w:t>
      </w:r>
      <w:r w:rsidR="00EB6A03" w:rsidRPr="00C4722F">
        <w:t xml:space="preserve"> enable the isolation and characterization of 7-membered </w:t>
      </w:r>
      <w:proofErr w:type="spellStart"/>
      <w:r w:rsidR="00EB6A03" w:rsidRPr="00C4722F">
        <w:t>manganacycles</w:t>
      </w:r>
      <w:proofErr w:type="spellEnd"/>
      <w:r w:rsidR="00EB6A03" w:rsidRPr="00C4722F">
        <w:t xml:space="preserve"> (Fig. 7). </w:t>
      </w:r>
    </w:p>
    <w:p w14:paraId="78C48707" w14:textId="073EAC9A" w:rsidR="00EB6A03" w:rsidRPr="00C4722F" w:rsidRDefault="007C6681" w:rsidP="00EB6A03">
      <w:pPr>
        <w:pStyle w:val="TAMainText"/>
        <w:jc w:val="center"/>
      </w:pPr>
      <w:r w:rsidRPr="00C4722F">
        <w:object w:dxaOrig="6012" w:dyaOrig="1615" w14:anchorId="40877A7B">
          <v:shape id="_x0000_i1034" type="#_x0000_t75" style="width:214.2pt;height:57pt" o:ole="">
            <v:imagedata r:id="rId33" o:title=""/>
          </v:shape>
          <o:OLEObject Type="Embed" ProgID="ChemDraw.Document.6.0" ShapeID="_x0000_i1034" DrawAspect="Content" ObjectID="_1608314928" r:id="rId34"/>
        </w:object>
      </w:r>
    </w:p>
    <w:p w14:paraId="267CFFEC" w14:textId="0BD99B8F" w:rsidR="00EB6A03" w:rsidRPr="00C4722F" w:rsidRDefault="00EB6A03" w:rsidP="00EB6A03">
      <w:pPr>
        <w:pStyle w:val="VAFigureCaption"/>
      </w:pPr>
      <w:r w:rsidRPr="00C4722F">
        <w:t xml:space="preserve">Figure 7 Previously reported stable 7-membered </w:t>
      </w:r>
      <w:proofErr w:type="spellStart"/>
      <w:r w:rsidRPr="00C4722F">
        <w:t>manganacycles</w:t>
      </w:r>
      <w:proofErr w:type="spellEnd"/>
      <w:r w:rsidRPr="00C4722F">
        <w:t xml:space="preserve"> </w:t>
      </w:r>
      <w:r w:rsidRPr="00C4722F">
        <w:rPr>
          <w:b/>
        </w:rPr>
        <w:t>6c</w:t>
      </w:r>
      <w:r w:rsidRPr="00C4722F">
        <w:t>-</w:t>
      </w:r>
      <w:r w:rsidRPr="00C4722F">
        <w:rPr>
          <w:b/>
        </w:rPr>
        <w:t>6e</w:t>
      </w:r>
      <w:r w:rsidRPr="00C4722F">
        <w:t>, all forming thr</w:t>
      </w:r>
      <w:r w:rsidR="00664255" w:rsidRPr="00C4722F">
        <w:t xml:space="preserve">ough insertion of </w:t>
      </w:r>
      <w:proofErr w:type="spellStart"/>
      <w:r w:rsidR="00664255" w:rsidRPr="00C4722F">
        <w:t>diphenylacety</w:t>
      </w:r>
      <w:r w:rsidRPr="00C4722F">
        <w:t>lene</w:t>
      </w:r>
      <w:proofErr w:type="spellEnd"/>
      <w:r w:rsidRPr="00C4722F">
        <w:t xml:space="preserve"> </w:t>
      </w:r>
      <w:r w:rsidRPr="00C4722F">
        <w:rPr>
          <w:b/>
        </w:rPr>
        <w:t>2b</w:t>
      </w:r>
      <w:r w:rsidRPr="00C4722F">
        <w:t xml:space="preserve"> into a </w:t>
      </w:r>
      <w:proofErr w:type="spellStart"/>
      <w:r w:rsidRPr="00C4722F">
        <w:t>Mn</w:t>
      </w:r>
      <w:proofErr w:type="spellEnd"/>
      <w:r w:rsidRPr="00C4722F">
        <w:t xml:space="preserve">-C bond of the corresponding </w:t>
      </w:r>
      <w:proofErr w:type="spellStart"/>
      <w:r w:rsidRPr="00C4722F">
        <w:t>manganacycle</w:t>
      </w:r>
      <w:proofErr w:type="spellEnd"/>
      <w:r w:rsidRPr="00C4722F">
        <w:t xml:space="preserve"> (relating to </w:t>
      </w:r>
      <w:r w:rsidRPr="00C4722F">
        <w:rPr>
          <w:b/>
        </w:rPr>
        <w:t>4</w:t>
      </w:r>
      <w:r w:rsidRPr="00C4722F">
        <w:t xml:space="preserve">). </w:t>
      </w:r>
    </w:p>
    <w:p w14:paraId="3BD5535D" w14:textId="77777777" w:rsidR="00ED28ED" w:rsidRPr="00C4722F" w:rsidRDefault="00F04021" w:rsidP="00F04021">
      <w:pPr>
        <w:pStyle w:val="TAMainText"/>
      </w:pPr>
      <w:r w:rsidRPr="00C4722F">
        <w:rPr>
          <w:b/>
        </w:rPr>
        <w:t>Conclusion</w:t>
      </w:r>
    </w:p>
    <w:p w14:paraId="5C0322B9" w14:textId="757C7898" w:rsidR="001E04B9" w:rsidRPr="00C4722F" w:rsidRDefault="001D5B55" w:rsidP="000E75E3">
      <w:pPr>
        <w:pStyle w:val="TAMainText"/>
      </w:pPr>
      <w:r w:rsidRPr="00C4722F">
        <w:t xml:space="preserve">Our mechanistic study has provided insight into the four key questions concerning catalytic C-H bond functionalization reactions mediated by manganese(I) carbonyl species.  </w:t>
      </w:r>
      <w:r w:rsidR="00964293" w:rsidRPr="00C4722F">
        <w:t xml:space="preserve">Our results explain why alkyne substrate dependencies, </w:t>
      </w:r>
      <w:r w:rsidR="00964293" w:rsidRPr="00C4722F">
        <w:rPr>
          <w:i/>
        </w:rPr>
        <w:t>i.e.</w:t>
      </w:r>
      <w:r w:rsidR="00964293" w:rsidRPr="00C4722F">
        <w:t xml:space="preserve"> internal versus terminal alkynes, are observed in this chemistry and establish that different catalyst activation pathways for </w:t>
      </w:r>
      <w:proofErr w:type="spellStart"/>
      <w:r w:rsidR="00964293" w:rsidRPr="00C4722F">
        <w:t>BrMn</w:t>
      </w:r>
      <w:proofErr w:type="spellEnd"/>
      <w:r w:rsidR="00964293" w:rsidRPr="00C4722F">
        <w:t>(CO)</w:t>
      </w:r>
      <w:r w:rsidR="00964293" w:rsidRPr="00C4722F">
        <w:rPr>
          <w:vertAlign w:val="subscript"/>
        </w:rPr>
        <w:t>5</w:t>
      </w:r>
      <w:r w:rsidR="00964293" w:rsidRPr="00C4722F">
        <w:t xml:space="preserve">. For terminal alkynes the generation of </w:t>
      </w:r>
      <w:proofErr w:type="spellStart"/>
      <w:r w:rsidR="00964293" w:rsidRPr="00C4722F">
        <w:t>Mn</w:t>
      </w:r>
      <w:r w:rsidR="00964293" w:rsidRPr="00C4722F">
        <w:rPr>
          <w:vertAlign w:val="superscript"/>
        </w:rPr>
        <w:t>I</w:t>
      </w:r>
      <w:r w:rsidR="00964293" w:rsidRPr="00C4722F">
        <w:t>-acetylide</w:t>
      </w:r>
      <w:proofErr w:type="spellEnd"/>
      <w:r w:rsidR="00964293" w:rsidRPr="00C4722F">
        <w:t xml:space="preserve"> species is highly likely, whose </w:t>
      </w:r>
      <w:r w:rsidR="00964293" w:rsidRPr="00C4722F">
        <w:lastRenderedPageBreak/>
        <w:t xml:space="preserve">formation is reminiscent of </w:t>
      </w:r>
      <w:proofErr w:type="spellStart"/>
      <w:r w:rsidR="00964293" w:rsidRPr="00C4722F">
        <w:t>Cu</w:t>
      </w:r>
      <w:r w:rsidR="00964293" w:rsidRPr="00C4722F">
        <w:rPr>
          <w:vertAlign w:val="superscript"/>
        </w:rPr>
        <w:t>I</w:t>
      </w:r>
      <w:r w:rsidR="00964293" w:rsidRPr="00C4722F">
        <w:t>-acetylide</w:t>
      </w:r>
      <w:proofErr w:type="spellEnd"/>
      <w:r w:rsidR="00964293" w:rsidRPr="00C4722F">
        <w:t xml:space="preserve"> species proposed to be important in traditional </w:t>
      </w:r>
      <w:proofErr w:type="spellStart"/>
      <w:r w:rsidR="00964293" w:rsidRPr="00C4722F">
        <w:t>Sonogashira</w:t>
      </w:r>
      <w:proofErr w:type="spellEnd"/>
      <w:r w:rsidR="00964293" w:rsidRPr="00C4722F">
        <w:t xml:space="preserve"> cross-coupling processes mediated by </w:t>
      </w:r>
      <w:proofErr w:type="spellStart"/>
      <w:r w:rsidR="00964293" w:rsidRPr="00C4722F">
        <w:t>Pd</w:t>
      </w:r>
      <w:proofErr w:type="spellEnd"/>
      <w:r w:rsidR="00964293" w:rsidRPr="00C4722F">
        <w:t>/Cu.</w:t>
      </w:r>
      <w:r w:rsidR="006527D3" w:rsidRPr="00C4722F">
        <w:rPr>
          <w:rStyle w:val="EndnoteReference"/>
        </w:rPr>
        <w:endnoteReference w:id="19"/>
      </w:r>
      <w:r w:rsidR="00964293" w:rsidRPr="00C4722F">
        <w:t xml:space="preserve">  This study unequivocally establishes that </w:t>
      </w:r>
      <w:r w:rsidR="000D7412" w:rsidRPr="00C4722F">
        <w:t xml:space="preserve">terminal </w:t>
      </w:r>
      <w:r w:rsidR="00964293" w:rsidRPr="00C4722F">
        <w:t xml:space="preserve">alkyne, 2-phenylpyridine and water can facilitate hydrogen-transfer in the protonation step leading to the liberation of protonated alkene products in </w:t>
      </w:r>
      <w:proofErr w:type="spellStart"/>
      <w:r w:rsidR="00964293" w:rsidRPr="00C4722F">
        <w:t>Mn</w:t>
      </w:r>
      <w:r w:rsidR="00964293" w:rsidRPr="00C4722F">
        <w:rPr>
          <w:vertAlign w:val="superscript"/>
        </w:rPr>
        <w:t>I</w:t>
      </w:r>
      <w:proofErr w:type="spellEnd"/>
      <w:r w:rsidR="00964293" w:rsidRPr="00C4722F">
        <w:t xml:space="preserve">-catalyzed C-H bond functionalization reactions. Finally, catalyst deactivation is currently an issue facing the development of </w:t>
      </w:r>
      <w:proofErr w:type="spellStart"/>
      <w:r w:rsidR="00964293" w:rsidRPr="00C4722F">
        <w:t>Mn</w:t>
      </w:r>
      <w:r w:rsidR="00964293" w:rsidRPr="00C4722F">
        <w:rPr>
          <w:vertAlign w:val="superscript"/>
        </w:rPr>
        <w:t>I</w:t>
      </w:r>
      <w:proofErr w:type="spellEnd"/>
      <w:r w:rsidR="00964293" w:rsidRPr="00C4722F">
        <w:t xml:space="preserve"> carbonyl catalysis involving the activation of C-H bonds – we have determined that formation of </w:t>
      </w:r>
      <w:proofErr w:type="spellStart"/>
      <w:r w:rsidR="00964293" w:rsidRPr="00C4722F">
        <w:t>Mn</w:t>
      </w:r>
      <w:proofErr w:type="spellEnd"/>
      <w:r w:rsidR="00964293" w:rsidRPr="00C4722F">
        <w:t xml:space="preserve"> carbonyl clusters provides a dead-end for catalysis. The development of new </w:t>
      </w:r>
      <w:proofErr w:type="spellStart"/>
      <w:r w:rsidR="00964293" w:rsidRPr="00C4722F">
        <w:t>Mn</w:t>
      </w:r>
      <w:r w:rsidR="00964293" w:rsidRPr="00C4722F">
        <w:rPr>
          <w:vertAlign w:val="superscript"/>
        </w:rPr>
        <w:t>I</w:t>
      </w:r>
      <w:proofErr w:type="spellEnd"/>
      <w:r w:rsidR="00964293" w:rsidRPr="00C4722F">
        <w:rPr>
          <w:vertAlign w:val="superscript"/>
        </w:rPr>
        <w:t xml:space="preserve"> </w:t>
      </w:r>
      <w:r w:rsidR="00964293" w:rsidRPr="00C4722F">
        <w:t xml:space="preserve">catalysts able to thwart formation of such </w:t>
      </w:r>
      <w:r w:rsidR="00CA4199" w:rsidRPr="00C4722F">
        <w:t xml:space="preserve">species will likely enable higher turnover numbers to be achieved, which is arguably critical for the implementation of this promising C-H bond activation methodology in mainstream chemical synthesis. </w:t>
      </w:r>
    </w:p>
    <w:p w14:paraId="432B52E8" w14:textId="77777777" w:rsidR="00AC326E" w:rsidRPr="00C4722F" w:rsidRDefault="00AC326E" w:rsidP="000E75E3">
      <w:pPr>
        <w:pStyle w:val="TAMainText"/>
      </w:pPr>
    </w:p>
    <w:p w14:paraId="7F57F642" w14:textId="77777777" w:rsidR="001129E5" w:rsidRPr="00C4722F" w:rsidRDefault="001129E5" w:rsidP="001129E5">
      <w:pPr>
        <w:pStyle w:val="TAMainText"/>
      </w:pPr>
      <w:r w:rsidRPr="00C4722F">
        <w:rPr>
          <w:b/>
        </w:rPr>
        <w:t>Experimental</w:t>
      </w:r>
    </w:p>
    <w:p w14:paraId="6C8F471F" w14:textId="77777777" w:rsidR="00D72B81" w:rsidRPr="00C4722F" w:rsidRDefault="00D72B81" w:rsidP="00B75389">
      <w:pPr>
        <w:pStyle w:val="TAMainText"/>
      </w:pPr>
      <w:r w:rsidRPr="00C4722F">
        <w:rPr>
          <w:b/>
          <w:bCs/>
          <w:kern w:val="0"/>
        </w:rPr>
        <w:t>General Experimental and Instrumental Details.</w:t>
      </w:r>
      <w:r w:rsidRPr="00C4722F">
        <w:t xml:space="preserve"> Reagents</w:t>
      </w:r>
      <w:r w:rsidR="00831F7E" w:rsidRPr="00C4722F">
        <w:t xml:space="preserve"> were purchased from </w:t>
      </w:r>
      <w:proofErr w:type="spellStart"/>
      <w:r w:rsidR="00831F7E" w:rsidRPr="00C4722F">
        <w:t>Acros</w:t>
      </w:r>
      <w:proofErr w:type="spellEnd"/>
      <w:r w:rsidR="00831F7E" w:rsidRPr="00C4722F">
        <w:t xml:space="preserve"> Organics, Alfa </w:t>
      </w:r>
      <w:proofErr w:type="spellStart"/>
      <w:r w:rsidR="00831F7E" w:rsidRPr="00C4722F">
        <w:t>Aesar</w:t>
      </w:r>
      <w:proofErr w:type="spellEnd"/>
      <w:r w:rsidR="00831F7E" w:rsidRPr="00C4722F">
        <w:t xml:space="preserve">, </w:t>
      </w:r>
      <w:proofErr w:type="spellStart"/>
      <w:r w:rsidR="00831F7E" w:rsidRPr="00C4722F">
        <w:t>Fluorochem</w:t>
      </w:r>
      <w:proofErr w:type="spellEnd"/>
      <w:r w:rsidR="00831F7E" w:rsidRPr="00C4722F">
        <w:t>, or Sigma-Aldrich and used as purchased unless otherwise stated.</w:t>
      </w:r>
      <w:r w:rsidR="00F57574" w:rsidRPr="00C4722F">
        <w:t xml:space="preserve"> </w:t>
      </w:r>
      <w:proofErr w:type="spellStart"/>
      <w:r w:rsidR="00F57574" w:rsidRPr="00C4722F">
        <w:t>Dicyclohexylamine</w:t>
      </w:r>
      <w:proofErr w:type="spellEnd"/>
      <w:r w:rsidR="00F57574" w:rsidRPr="00C4722F">
        <w:t xml:space="preserve"> was degassed with N</w:t>
      </w:r>
      <w:r w:rsidR="00F57574" w:rsidRPr="00C4722F">
        <w:rPr>
          <w:vertAlign w:val="subscript"/>
        </w:rPr>
        <w:t>2</w:t>
      </w:r>
      <w:r w:rsidR="00F57574" w:rsidRPr="00C4722F">
        <w:t xml:space="preserve"> under sonication and stored in a solvent ampule under N</w:t>
      </w:r>
      <w:r w:rsidR="00F57574" w:rsidRPr="00C4722F">
        <w:rPr>
          <w:vertAlign w:val="subscript"/>
        </w:rPr>
        <w:t>2</w:t>
      </w:r>
      <w:r w:rsidR="00616C35" w:rsidRPr="00C4722F">
        <w:t>.</w:t>
      </w:r>
      <w:r w:rsidR="00831F7E" w:rsidRPr="00C4722F">
        <w:t xml:space="preserve"> </w:t>
      </w:r>
      <w:r w:rsidR="008403CF" w:rsidRPr="00C4722F">
        <w:t xml:space="preserve">Dry THF and </w:t>
      </w:r>
      <w:proofErr w:type="spellStart"/>
      <w:r w:rsidR="008403CF" w:rsidRPr="00C4722F">
        <w:t>MeCN</w:t>
      </w:r>
      <w:proofErr w:type="spellEnd"/>
      <w:r w:rsidR="008403CF" w:rsidRPr="00C4722F">
        <w:t xml:space="preserve"> were obtained from a Pure </w:t>
      </w:r>
      <w:proofErr w:type="spellStart"/>
      <w:r w:rsidR="008403CF" w:rsidRPr="00C4722F">
        <w:t>Solv</w:t>
      </w:r>
      <w:proofErr w:type="spellEnd"/>
      <w:r w:rsidR="008403CF" w:rsidRPr="00C4722F">
        <w:t xml:space="preserve"> MD-7 solvent system and stored under nitrogen. THF was also degassed by bubbling nitrogen through the solvent under sonication. </w:t>
      </w:r>
      <w:r w:rsidR="003D6053" w:rsidRPr="00C4722F">
        <w:t>Petroleum ether refers to the fraction of petroleum that is collected at 40−60 °</w:t>
      </w:r>
      <w:r w:rsidR="008403CF" w:rsidRPr="00C4722F">
        <w:t xml:space="preserve">C. Reactions </w:t>
      </w:r>
      <w:r w:rsidR="00042638" w:rsidRPr="00C4722F">
        <w:t xml:space="preserve">requiring anhydrous conditions were carried out using </w:t>
      </w:r>
      <w:proofErr w:type="spellStart"/>
      <w:r w:rsidR="00042638" w:rsidRPr="00C4722F">
        <w:t>Schlenk</w:t>
      </w:r>
      <w:proofErr w:type="spellEnd"/>
      <w:r w:rsidR="00042638" w:rsidRPr="00C4722F">
        <w:t xml:space="preserve"> techniques (high vacuum, liquid nitrogen trap on a standard in-house built dual line). Room temperature upper and lower limits are stated as 13−25 °C, but typically 21 °C was recorded. </w:t>
      </w:r>
    </w:p>
    <w:p w14:paraId="4FA867EC" w14:textId="5C7D5D6E" w:rsidR="00886AFA" w:rsidRPr="00C4722F" w:rsidRDefault="00886AFA" w:rsidP="00B75389">
      <w:pPr>
        <w:pStyle w:val="TAMainText"/>
        <w:rPr>
          <w:rFonts w:eastAsiaTheme="minorEastAsia"/>
          <w:lang w:val="en-GB"/>
        </w:rPr>
      </w:pPr>
      <w:r w:rsidRPr="00C4722F">
        <w:t xml:space="preserve">Compound </w:t>
      </w:r>
      <w:r w:rsidRPr="00C4722F">
        <w:rPr>
          <w:b/>
        </w:rPr>
        <w:t>4</w:t>
      </w:r>
      <w:r w:rsidR="00EB6A03" w:rsidRPr="00C4722F">
        <w:rPr>
          <w:vertAlign w:val="superscript"/>
        </w:rPr>
        <w:endnoteReference w:id="20"/>
      </w:r>
      <w:r w:rsidRPr="00C4722F">
        <w:t xml:space="preserve"> </w:t>
      </w:r>
      <w:r w:rsidR="00B202DE" w:rsidRPr="00C4722F">
        <w:t xml:space="preserve">and </w:t>
      </w:r>
      <w:proofErr w:type="spellStart"/>
      <w:r w:rsidR="00B202DE" w:rsidRPr="00C4722F">
        <w:t>Mn</w:t>
      </w:r>
      <w:proofErr w:type="spellEnd"/>
      <w:r w:rsidR="00A33DC7" w:rsidRPr="00C4722F">
        <w:t xml:space="preserve"> </w:t>
      </w:r>
      <w:proofErr w:type="spellStart"/>
      <w:r w:rsidR="00A33DC7" w:rsidRPr="00C4722F">
        <w:t>hydroxy</w:t>
      </w:r>
      <w:proofErr w:type="spellEnd"/>
      <w:r w:rsidR="00B202DE" w:rsidRPr="00C4722F">
        <w:t xml:space="preserve"> cluster compounds</w:t>
      </w:r>
      <w:r w:rsidR="00AD148C" w:rsidRPr="00C4722F">
        <w:rPr>
          <w:vertAlign w:val="superscript"/>
        </w:rPr>
        <w:fldChar w:fldCharType="begin"/>
      </w:r>
      <w:r w:rsidR="00AD148C" w:rsidRPr="00C4722F">
        <w:rPr>
          <w:vertAlign w:val="superscript"/>
        </w:rPr>
        <w:instrText xml:space="preserve"> NOTEREF _Ref521504949 \h  \* MERGEFORMAT </w:instrText>
      </w:r>
      <w:r w:rsidR="00AD148C" w:rsidRPr="00C4722F">
        <w:rPr>
          <w:vertAlign w:val="superscript"/>
        </w:rPr>
      </w:r>
      <w:r w:rsidR="00AD148C" w:rsidRPr="00C4722F">
        <w:rPr>
          <w:vertAlign w:val="superscript"/>
        </w:rPr>
        <w:fldChar w:fldCharType="separate"/>
      </w:r>
      <w:r w:rsidR="00964554" w:rsidRPr="00C4722F">
        <w:rPr>
          <w:vertAlign w:val="superscript"/>
        </w:rPr>
        <w:t>15</w:t>
      </w:r>
      <w:r w:rsidR="00AD148C" w:rsidRPr="00C4722F">
        <w:rPr>
          <w:vertAlign w:val="superscript"/>
        </w:rPr>
        <w:fldChar w:fldCharType="end"/>
      </w:r>
      <w:r w:rsidR="00B202DE" w:rsidRPr="00C4722F">
        <w:t xml:space="preserve"> (</w:t>
      </w:r>
      <w:r w:rsidR="00B202DE" w:rsidRPr="00C4722F">
        <w:rPr>
          <w:rFonts w:eastAsiaTheme="minorEastAsia"/>
          <w:lang w:val="en-GB"/>
        </w:rPr>
        <w:t>[{</w:t>
      </w:r>
      <w:proofErr w:type="spellStart"/>
      <w:r w:rsidR="00B202DE" w:rsidRPr="00C4722F">
        <w:rPr>
          <w:rFonts w:eastAsiaTheme="minorEastAsia"/>
          <w:lang w:val="en-GB"/>
        </w:rPr>
        <w:t>Mn</w:t>
      </w:r>
      <w:proofErr w:type="spellEnd"/>
      <w:r w:rsidR="00B202DE" w:rsidRPr="00C4722F">
        <w:rPr>
          <w:rFonts w:eastAsiaTheme="minorEastAsia"/>
          <w:lang w:val="en-GB"/>
        </w:rPr>
        <w:t>(µ</w:t>
      </w:r>
      <w:r w:rsidR="00B202DE" w:rsidRPr="00C4722F">
        <w:rPr>
          <w:rFonts w:eastAsiaTheme="minorEastAsia"/>
          <w:vertAlign w:val="subscript"/>
          <w:lang w:val="en-GB"/>
        </w:rPr>
        <w:t>3</w:t>
      </w:r>
      <w:r w:rsidR="00B202DE" w:rsidRPr="00C4722F">
        <w:rPr>
          <w:rFonts w:eastAsiaTheme="minorEastAsia"/>
          <w:lang w:val="en-GB"/>
        </w:rPr>
        <w:t>–OH)(CO)</w:t>
      </w:r>
      <w:r w:rsidR="00B202DE" w:rsidRPr="00C4722F">
        <w:rPr>
          <w:rFonts w:eastAsiaTheme="minorEastAsia"/>
          <w:vertAlign w:val="subscript"/>
          <w:lang w:val="en-GB"/>
        </w:rPr>
        <w:t>3</w:t>
      </w:r>
      <w:r w:rsidR="00B202DE" w:rsidRPr="00C4722F">
        <w:rPr>
          <w:rFonts w:eastAsiaTheme="minorEastAsia"/>
          <w:lang w:val="en-GB"/>
        </w:rPr>
        <w:t>}</w:t>
      </w:r>
      <w:r w:rsidR="00B202DE" w:rsidRPr="00C4722F">
        <w:rPr>
          <w:rFonts w:eastAsiaTheme="minorEastAsia"/>
          <w:vertAlign w:val="subscript"/>
          <w:lang w:val="en-GB"/>
        </w:rPr>
        <w:t>4</w:t>
      </w:r>
      <w:r w:rsidR="00B202DE" w:rsidRPr="00C4722F">
        <w:rPr>
          <w:rFonts w:eastAsiaTheme="minorEastAsia"/>
          <w:lang w:val="en-GB"/>
        </w:rPr>
        <w:t xml:space="preserve">], </w:t>
      </w:r>
      <w:r w:rsidR="00B202DE" w:rsidRPr="00C4722F">
        <w:rPr>
          <w:rFonts w:eastAsiaTheme="minorEastAsia"/>
        </w:rPr>
        <w:t xml:space="preserve">and </w:t>
      </w:r>
      <w:r w:rsidR="00B202DE" w:rsidRPr="00C4722F">
        <w:rPr>
          <w:rFonts w:eastAsiaTheme="minorEastAsia"/>
          <w:lang w:val="en-GB"/>
        </w:rPr>
        <w:t>[Mn</w:t>
      </w:r>
      <w:r w:rsidR="00B202DE" w:rsidRPr="00C4722F">
        <w:rPr>
          <w:rFonts w:eastAsiaTheme="minorEastAsia"/>
          <w:vertAlign w:val="subscript"/>
          <w:lang w:val="en-GB"/>
        </w:rPr>
        <w:t>7</w:t>
      </w:r>
      <w:r w:rsidR="00B202DE" w:rsidRPr="00C4722F">
        <w:rPr>
          <w:rFonts w:eastAsiaTheme="minorEastAsia"/>
          <w:lang w:val="en-GB"/>
        </w:rPr>
        <w:t>(µ</w:t>
      </w:r>
      <w:r w:rsidR="00B202DE" w:rsidRPr="00C4722F">
        <w:rPr>
          <w:rFonts w:eastAsiaTheme="minorEastAsia"/>
          <w:vertAlign w:val="subscript"/>
          <w:lang w:val="en-GB"/>
        </w:rPr>
        <w:t>3</w:t>
      </w:r>
      <w:r w:rsidR="00B202DE" w:rsidRPr="00C4722F">
        <w:rPr>
          <w:rFonts w:eastAsiaTheme="minorEastAsia"/>
          <w:lang w:val="en-GB"/>
        </w:rPr>
        <w:t>–OH)</w:t>
      </w:r>
      <w:r w:rsidR="00B202DE" w:rsidRPr="00C4722F">
        <w:rPr>
          <w:rFonts w:eastAsiaTheme="minorEastAsia"/>
          <w:vertAlign w:val="subscript"/>
          <w:lang w:val="en-GB"/>
        </w:rPr>
        <w:t>8</w:t>
      </w:r>
      <w:r w:rsidR="00B202DE" w:rsidRPr="00C4722F">
        <w:rPr>
          <w:rFonts w:eastAsiaTheme="minorEastAsia"/>
          <w:lang w:val="en-GB"/>
        </w:rPr>
        <w:t>(CO)</w:t>
      </w:r>
      <w:r w:rsidR="00B202DE" w:rsidRPr="00C4722F">
        <w:rPr>
          <w:rFonts w:eastAsiaTheme="minorEastAsia"/>
          <w:vertAlign w:val="subscript"/>
          <w:lang w:val="en-GB"/>
        </w:rPr>
        <w:t>18</w:t>
      </w:r>
      <w:r w:rsidR="00B202DE" w:rsidRPr="00C4722F">
        <w:rPr>
          <w:rFonts w:eastAsiaTheme="minorEastAsia"/>
          <w:lang w:val="en-GB"/>
        </w:rPr>
        <w:t>]</w:t>
      </w:r>
      <w:r w:rsidR="00B202DE" w:rsidRPr="00C4722F">
        <w:t>)</w:t>
      </w:r>
      <w:r w:rsidRPr="00C4722F">
        <w:t xml:space="preserve"> were prepared by literature methods.</w:t>
      </w:r>
    </w:p>
    <w:p w14:paraId="0AA7A5B9" w14:textId="5F64C9E8" w:rsidR="00042638" w:rsidRPr="00C4722F" w:rsidRDefault="00042638" w:rsidP="00B75389">
      <w:pPr>
        <w:pStyle w:val="TAMainText"/>
      </w:pPr>
      <w:r w:rsidRPr="00C4722F">
        <w:t xml:space="preserve">Think-layer chromatography (TLC) was carried out using Merck 5554 aluminum-backed silica plates (silica gel 60 F254), and spots were visualized using UV light (at 254 nm). Where necessary, plates were stained and heated with one of potassium permanganate, </w:t>
      </w:r>
      <w:proofErr w:type="spellStart"/>
      <w:r w:rsidRPr="00C4722F">
        <w:t>anisaldehyde</w:t>
      </w:r>
      <w:proofErr w:type="spellEnd"/>
      <w:r w:rsidRPr="00C4722F">
        <w:t xml:space="preserve"> or vanillin as appropriate. Retention factors (</w:t>
      </w:r>
      <w:proofErr w:type="spellStart"/>
      <w:r w:rsidRPr="00C4722F">
        <w:t>Rf</w:t>
      </w:r>
      <w:proofErr w:type="spellEnd"/>
      <w:r w:rsidRPr="00C4722F">
        <w:t xml:space="preserve">) are reported in parentheses along with the solvent system used. Flash column chromatography was performed according to the method reported by Still </w:t>
      </w:r>
      <w:r w:rsidRPr="00C4722F">
        <w:rPr>
          <w:i/>
        </w:rPr>
        <w:t>et al.</w:t>
      </w:r>
      <w:r w:rsidR="00AD148C" w:rsidRPr="00C4722F">
        <w:rPr>
          <w:rStyle w:val="EndnoteReference"/>
        </w:rPr>
        <w:endnoteReference w:id="21"/>
      </w:r>
      <w:r w:rsidRPr="00C4722F">
        <w:t xml:space="preserve"> using </w:t>
      </w:r>
      <w:proofErr w:type="spellStart"/>
      <w:r w:rsidR="00874C23" w:rsidRPr="00C4722F">
        <w:t>Fluorochem</w:t>
      </w:r>
      <w:proofErr w:type="spellEnd"/>
      <w:r w:rsidR="00874C23" w:rsidRPr="00C4722F">
        <w:t xml:space="preserve"> silica gel 60 (particle size 40−63 µm) and a solvent system as stated in the text. </w:t>
      </w:r>
    </w:p>
    <w:p w14:paraId="5C8D6DA4" w14:textId="0BA232E2" w:rsidR="00874C23" w:rsidRPr="00C4722F" w:rsidRDefault="00874C23" w:rsidP="00B75389">
      <w:pPr>
        <w:pStyle w:val="TAMainText"/>
      </w:pPr>
      <w:r w:rsidRPr="00C4722F">
        <w:t>NMR spectra were obtained in the solvent indicated using a JEOL ECX400 or JEOL ECS400 spectrometer</w:t>
      </w:r>
      <w:r w:rsidR="00EC69E6" w:rsidRPr="00C4722F">
        <w:t xml:space="preserve"> </w:t>
      </w:r>
      <w:r w:rsidRPr="00C4722F">
        <w:t xml:space="preserve">(400 and 101 MHz for </w:t>
      </w:r>
      <w:r w:rsidRPr="00C4722F">
        <w:rPr>
          <w:vertAlign w:val="superscript"/>
        </w:rPr>
        <w:t>1</w:t>
      </w:r>
      <w:r w:rsidRPr="00C4722F">
        <w:t xml:space="preserve">H and </w:t>
      </w:r>
      <w:r w:rsidRPr="00C4722F">
        <w:rPr>
          <w:vertAlign w:val="superscript"/>
        </w:rPr>
        <w:t>13</w:t>
      </w:r>
      <w:r w:rsidRPr="00C4722F">
        <w:t xml:space="preserve">C respectively) or a Bruker 500 (500 and 125 MHz for </w:t>
      </w:r>
      <w:r w:rsidRPr="00C4722F">
        <w:rPr>
          <w:vertAlign w:val="superscript"/>
        </w:rPr>
        <w:t>1</w:t>
      </w:r>
      <w:r w:rsidRPr="00C4722F">
        <w:t xml:space="preserve">H and </w:t>
      </w:r>
      <w:r w:rsidRPr="00C4722F">
        <w:rPr>
          <w:vertAlign w:val="superscript"/>
        </w:rPr>
        <w:t>13</w:t>
      </w:r>
      <w:r w:rsidRPr="00C4722F">
        <w:t>C respectively</w:t>
      </w:r>
      <w:r w:rsidR="003D1091" w:rsidRPr="00C4722F">
        <w:t>). Chemical shifts are reported in parts per million and were referenced to the residual non</w:t>
      </w:r>
      <w:r w:rsidR="00B60118" w:rsidRPr="00C4722F">
        <w:t>-</w:t>
      </w:r>
      <w:r w:rsidR="003D1091" w:rsidRPr="00C4722F">
        <w:t>deuterated solvent of the deuterated solvent used (CHCl</w:t>
      </w:r>
      <w:r w:rsidR="00905E4D" w:rsidRPr="00C4722F">
        <w:rPr>
          <w:vertAlign w:val="subscript"/>
        </w:rPr>
        <w:t>3</w:t>
      </w:r>
      <w:r w:rsidR="003D1091" w:rsidRPr="00C4722F">
        <w:t xml:space="preserve"> TMH = 7.26 and TMC = 77.16 (CDCl</w:t>
      </w:r>
      <w:r w:rsidR="00905E4D" w:rsidRPr="00C4722F">
        <w:rPr>
          <w:vertAlign w:val="subscript"/>
        </w:rPr>
        <w:t>3</w:t>
      </w:r>
      <w:r w:rsidR="003D1091" w:rsidRPr="00C4722F">
        <w:t>), CDHCl</w:t>
      </w:r>
      <w:r w:rsidR="003D1091" w:rsidRPr="00C4722F">
        <w:rPr>
          <w:vertAlign w:val="subscript"/>
        </w:rPr>
        <w:t>2</w:t>
      </w:r>
      <w:r w:rsidR="003D1091" w:rsidRPr="00C4722F">
        <w:t xml:space="preserve"> TMH = 5.31 and TMC = 54.0 (CD</w:t>
      </w:r>
      <w:r w:rsidR="003D1091" w:rsidRPr="00C4722F">
        <w:rPr>
          <w:vertAlign w:val="subscript"/>
        </w:rPr>
        <w:t>2</w:t>
      </w:r>
      <w:r w:rsidR="003D1091" w:rsidRPr="00C4722F">
        <w:t>Cl</w:t>
      </w:r>
      <w:r w:rsidR="003D1091" w:rsidRPr="00C4722F">
        <w:rPr>
          <w:vertAlign w:val="subscript"/>
        </w:rPr>
        <w:t>2</w:t>
      </w:r>
      <w:r w:rsidR="003D1091" w:rsidRPr="00C4722F">
        <w:t xml:space="preserve">), </w:t>
      </w:r>
      <w:r w:rsidR="003D1091" w:rsidRPr="00C4722F">
        <w:rPr>
          <w:vertAlign w:val="superscript"/>
        </w:rPr>
        <w:t>1</w:t>
      </w:r>
      <w:r w:rsidR="003D1091" w:rsidRPr="00C4722F">
        <w:t xml:space="preserve">H and </w:t>
      </w:r>
      <w:r w:rsidR="003D1091" w:rsidRPr="00C4722F">
        <w:rPr>
          <w:vertAlign w:val="superscript"/>
        </w:rPr>
        <w:t>13</w:t>
      </w:r>
      <w:r w:rsidR="003D1091" w:rsidRPr="00C4722F">
        <w:t>C respectively)</w:t>
      </w:r>
      <w:r w:rsidR="00347BC5" w:rsidRPr="00C4722F">
        <w:t>. Spectra was typically run at a temperature of 298 K (for CDCl</w:t>
      </w:r>
      <w:r w:rsidR="00347BC5" w:rsidRPr="00C4722F">
        <w:rPr>
          <w:vertAlign w:val="subscript"/>
        </w:rPr>
        <w:t>3</w:t>
      </w:r>
      <w:r w:rsidR="00347BC5" w:rsidRPr="00C4722F">
        <w:t>) or 295 K (for CD</w:t>
      </w:r>
      <w:r w:rsidR="00347BC5" w:rsidRPr="00C4722F">
        <w:rPr>
          <w:vertAlign w:val="subscript"/>
        </w:rPr>
        <w:t>2</w:t>
      </w:r>
      <w:r w:rsidR="00347BC5" w:rsidRPr="00C4722F">
        <w:t>Cl</w:t>
      </w:r>
      <w:r w:rsidR="00347BC5" w:rsidRPr="00C4722F">
        <w:rPr>
          <w:vertAlign w:val="subscript"/>
        </w:rPr>
        <w:t>2</w:t>
      </w:r>
      <w:r w:rsidR="00347BC5" w:rsidRPr="00C4722F">
        <w:t xml:space="preserve">). All </w:t>
      </w:r>
      <w:r w:rsidR="00347BC5" w:rsidRPr="00C4722F">
        <w:rPr>
          <w:vertAlign w:val="superscript"/>
        </w:rPr>
        <w:t>13</w:t>
      </w:r>
      <w:r w:rsidR="00347BC5" w:rsidRPr="00C4722F">
        <w:t xml:space="preserve">C NMR spectra were obtained with </w:t>
      </w:r>
      <w:r w:rsidR="00347BC5" w:rsidRPr="00C4722F">
        <w:rPr>
          <w:vertAlign w:val="superscript"/>
        </w:rPr>
        <w:t>1</w:t>
      </w:r>
      <w:r w:rsidR="00347BC5" w:rsidRPr="00C4722F">
        <w:t>H decoupling</w:t>
      </w:r>
      <w:r w:rsidR="00B75389" w:rsidRPr="00C4722F">
        <w:t xml:space="preserve">. NMR spectra were processed </w:t>
      </w:r>
      <w:r w:rsidR="00B75389" w:rsidRPr="00C4722F">
        <w:lastRenderedPageBreak/>
        <w:t>us</w:t>
      </w:r>
      <w:r w:rsidR="00C25D6F" w:rsidRPr="00C4722F">
        <w:t xml:space="preserve">ing </w:t>
      </w:r>
      <w:proofErr w:type="spellStart"/>
      <w:r w:rsidR="00C25D6F" w:rsidRPr="00C4722F">
        <w:t>MestReNova</w:t>
      </w:r>
      <w:proofErr w:type="spellEnd"/>
      <w:r w:rsidR="00C25D6F" w:rsidRPr="00C4722F">
        <w:t xml:space="preserve"> software (version </w:t>
      </w:r>
      <w:r w:rsidR="001B31EE" w:rsidRPr="00C4722F">
        <w:t>11.0.3-18688, 2017</w:t>
      </w:r>
      <w:r w:rsidR="004E5AC1" w:rsidRPr="00C4722F">
        <w:t>).</w:t>
      </w:r>
      <w:r w:rsidR="00CF2F15" w:rsidRPr="00C4722F">
        <w:t xml:space="preserve"> The spectra given below were typically saved as .</w:t>
      </w:r>
      <w:proofErr w:type="spellStart"/>
      <w:r w:rsidR="00CF2F15" w:rsidRPr="00C4722F">
        <w:t>emf</w:t>
      </w:r>
      <w:proofErr w:type="spellEnd"/>
      <w:r w:rsidR="00CF2F15" w:rsidRPr="00C4722F">
        <w:t xml:space="preserve"> files in </w:t>
      </w:r>
      <w:proofErr w:type="spellStart"/>
      <w:r w:rsidR="00CF2F15" w:rsidRPr="00C4722F">
        <w:t>MestReNova</w:t>
      </w:r>
      <w:proofErr w:type="spellEnd"/>
      <w:r w:rsidR="00CF2F15" w:rsidRPr="00C4722F">
        <w:t xml:space="preserve"> and inserted into a Microsoft Word document.</w:t>
      </w:r>
      <w:r w:rsidR="004E5AC1" w:rsidRPr="00C4722F">
        <w:t xml:space="preserve"> For the </w:t>
      </w:r>
      <w:r w:rsidR="004E5AC1" w:rsidRPr="00C4722F">
        <w:rPr>
          <w:vertAlign w:val="superscript"/>
        </w:rPr>
        <w:t>1</w:t>
      </w:r>
      <w:r w:rsidR="004E5AC1" w:rsidRPr="00C4722F">
        <w:t xml:space="preserve">H NMR spectra, the resolution varies from 0.15 to 0.5 Hz; the coupling constants have been quoted to </w:t>
      </w:r>
      <w:r w:rsidR="004E5AC1" w:rsidRPr="00C4722F">
        <w:rPr>
          <w:rFonts w:ascii="Constantia" w:hAnsi="Constantia"/>
        </w:rPr>
        <w:t>±</w:t>
      </w:r>
      <w:r w:rsidR="004E5AC1" w:rsidRPr="00C4722F">
        <w:t xml:space="preserve">0.5 Hz in all cases for consistency. </w:t>
      </w:r>
      <w:r w:rsidR="004E5AC1" w:rsidRPr="00C4722F">
        <w:rPr>
          <w:vertAlign w:val="superscript"/>
        </w:rPr>
        <w:t>1</w:t>
      </w:r>
      <w:r w:rsidR="004E5AC1" w:rsidRPr="00C4722F">
        <w:t xml:space="preserve">H NMR chemical shifts are reported to two decimal places and </w:t>
      </w:r>
      <w:r w:rsidR="004E5AC1" w:rsidRPr="00C4722F">
        <w:rPr>
          <w:vertAlign w:val="superscript"/>
        </w:rPr>
        <w:t>13</w:t>
      </w:r>
      <w:r w:rsidR="004E5AC1" w:rsidRPr="00C4722F">
        <w:t>C NMR chemical shifts are reported to one decimal place.</w:t>
      </w:r>
    </w:p>
    <w:p w14:paraId="38B418B3" w14:textId="77777777" w:rsidR="0045545F" w:rsidRPr="00C4722F" w:rsidRDefault="00DC4C2A" w:rsidP="00B75389">
      <w:pPr>
        <w:pStyle w:val="TAMainText"/>
      </w:pPr>
      <w:r w:rsidRPr="00C4722F">
        <w:t xml:space="preserve">Infrared spectra were obtained using a </w:t>
      </w:r>
      <w:proofErr w:type="spellStart"/>
      <w:r w:rsidRPr="00C4722F">
        <w:t>Unicam</w:t>
      </w:r>
      <w:proofErr w:type="spellEnd"/>
      <w:r w:rsidRPr="00C4722F">
        <w:t xml:space="preserve"> Research Series FTIR (</w:t>
      </w:r>
      <w:proofErr w:type="spellStart"/>
      <w:r w:rsidRPr="00C4722F">
        <w:t>KBr</w:t>
      </w:r>
      <w:proofErr w:type="spellEnd"/>
      <w:r w:rsidRPr="00C4722F">
        <w:t xml:space="preserve"> IR) or a Bruker APLHA-Platinum FTIR Spectrometer with a platinum−diamond ATR sampling module. Where indicated, reactions were monitored </w:t>
      </w:r>
      <w:r w:rsidRPr="00C4722F">
        <w:rPr>
          <w:i/>
        </w:rPr>
        <w:t>in situ</w:t>
      </w:r>
      <w:r w:rsidRPr="00C4722F">
        <w:t xml:space="preserve"> using a </w:t>
      </w:r>
      <w:proofErr w:type="spellStart"/>
      <w:r w:rsidRPr="00C4722F">
        <w:t>Mettler</w:t>
      </w:r>
      <w:proofErr w:type="spellEnd"/>
      <w:r w:rsidRPr="00C4722F">
        <w:t xml:space="preserve"> Toledo </w:t>
      </w:r>
      <w:proofErr w:type="spellStart"/>
      <w:r w:rsidRPr="00C4722F">
        <w:t>ReactIR</w:t>
      </w:r>
      <w:proofErr w:type="spellEnd"/>
      <w:r w:rsidRPr="00C4722F">
        <w:t xml:space="preserve"> ic</w:t>
      </w:r>
      <w:r w:rsidRPr="00C4722F">
        <w:rPr>
          <w:vertAlign w:val="subscript"/>
        </w:rPr>
        <w:t>10</w:t>
      </w:r>
      <w:r w:rsidRPr="00C4722F">
        <w:t xml:space="preserve"> with a K6 conduit </w:t>
      </w:r>
      <w:proofErr w:type="spellStart"/>
      <w:r w:rsidRPr="00C4722F">
        <w:t>SiComp</w:t>
      </w:r>
      <w:proofErr w:type="spellEnd"/>
      <w:r w:rsidRPr="00C4722F">
        <w:t xml:space="preserve"> (silicon) probe and MCT detector.</w:t>
      </w:r>
    </w:p>
    <w:p w14:paraId="702468FC" w14:textId="5111D5F8" w:rsidR="00DC4C2A" w:rsidRPr="00C4722F" w:rsidRDefault="00DC4C2A" w:rsidP="00DC4C2A">
      <w:pPr>
        <w:pStyle w:val="TAMainText"/>
      </w:pPr>
      <w:r w:rsidRPr="00C4722F">
        <w:t xml:space="preserve">MS spectra were measured using a Bruker </w:t>
      </w:r>
      <w:proofErr w:type="spellStart"/>
      <w:r w:rsidRPr="00C4722F">
        <w:t>Daltronics</w:t>
      </w:r>
      <w:proofErr w:type="spellEnd"/>
      <w:r w:rsidRPr="00C4722F">
        <w:t xml:space="preserve"> </w:t>
      </w:r>
      <w:proofErr w:type="spellStart"/>
      <w:r w:rsidRPr="00C4722F">
        <w:t>micrOTOF</w:t>
      </w:r>
      <w:proofErr w:type="spellEnd"/>
      <w:r w:rsidRPr="00C4722F">
        <w:t xml:space="preserve"> MS, Agilent series 1200LC with electrospray ionization (ESI and APCI) or on a </w:t>
      </w:r>
      <w:proofErr w:type="spellStart"/>
      <w:r w:rsidRPr="00C4722F">
        <w:t>Thermo</w:t>
      </w:r>
      <w:proofErr w:type="spellEnd"/>
      <w:r w:rsidRPr="00C4722F">
        <w:t xml:space="preserve"> LCQ using electrospray ionization, with &lt;5 ppm error recorded for all HRMS samples. LIFDI mass spectrometry was carried out using a Waters GCT Premier MS Agilent 7890A GC (usually for analysis of organometallic compounds when ESI or APCI are not satisfactory ionization methods). Mass spectral data are quoted as the </w:t>
      </w:r>
      <w:r w:rsidRPr="00C4722F">
        <w:rPr>
          <w:i/>
        </w:rPr>
        <w:t>m/z</w:t>
      </w:r>
      <w:r w:rsidRPr="00C4722F">
        <w:t xml:space="preserve"> ratio along with the relative peak height in brackets (base peak = 100). Mass to charge ratios (</w:t>
      </w:r>
      <w:r w:rsidRPr="00C4722F">
        <w:rPr>
          <w:i/>
        </w:rPr>
        <w:t>m/z</w:t>
      </w:r>
      <w:r w:rsidRPr="00C4722F">
        <w:t xml:space="preserve">) are reported in </w:t>
      </w:r>
      <w:r w:rsidR="00905E4D" w:rsidRPr="00C4722F">
        <w:t>D</w:t>
      </w:r>
      <w:r w:rsidRPr="00C4722F">
        <w:t>altons. High-resolution mass spectra are reported with</w:t>
      </w:r>
      <w:r w:rsidR="00A75E54" w:rsidRPr="00C4722F">
        <w:t xml:space="preserve"> &lt;5 ppm error</w:t>
      </w:r>
      <w:r w:rsidR="00A2376D" w:rsidRPr="00C4722F">
        <w:t>.</w:t>
      </w:r>
    </w:p>
    <w:p w14:paraId="3FDC8335" w14:textId="77777777" w:rsidR="00725CCC" w:rsidRPr="00C4722F" w:rsidRDefault="00725CCC" w:rsidP="00DC4C2A">
      <w:pPr>
        <w:pStyle w:val="TAMainText"/>
      </w:pPr>
      <w:r w:rsidRPr="00C4722F">
        <w:t>Melting points were recorded using a Stuart digital SMP3 machine.</w:t>
      </w:r>
    </w:p>
    <w:p w14:paraId="09A2653E" w14:textId="2C624042" w:rsidR="00725CCC" w:rsidRPr="00C4722F" w:rsidRDefault="00725CCC" w:rsidP="00725CCC">
      <w:pPr>
        <w:pStyle w:val="TAMainText"/>
      </w:pPr>
      <w:r w:rsidRPr="00C4722F">
        <w:t>All DFT calculations were performed using the TURBOMOLE V</w:t>
      </w:r>
      <w:r w:rsidR="00F564AE" w:rsidRPr="00C4722F">
        <w:t>6.4</w:t>
      </w:r>
      <w:r w:rsidRPr="00C4722F">
        <w:t xml:space="preserve"> package using the resolution of </w:t>
      </w:r>
      <w:r w:rsidR="00F564AE" w:rsidRPr="00C4722F">
        <w:t>identity (RI) approximation.</w:t>
      </w:r>
      <w:r w:rsidR="00F564AE" w:rsidRPr="00C4722F">
        <w:rPr>
          <w:vertAlign w:val="superscript"/>
        </w:rPr>
        <w:endnoteReference w:id="22"/>
      </w:r>
      <w:r w:rsidRPr="00C4722F">
        <w:t xml:space="preserve"> Initial optimizations were performed at the (RI-)BP86/SV(P) level, followed by frequency calculations at the same level. </w:t>
      </w:r>
      <w:r w:rsidR="00F564AE" w:rsidRPr="00C4722F">
        <w:t xml:space="preserve">Transition states were located by initially performing a constrained </w:t>
      </w:r>
      <w:r w:rsidR="00F07B30" w:rsidRPr="00C4722F">
        <w:t>minimization</w:t>
      </w:r>
      <w:r w:rsidR="00F564AE" w:rsidRPr="00C4722F">
        <w:t xml:space="preserve"> (by freezing internal coordinates that change most during the reaction) of a structure close to the anticipated transition state. This was followed by a frequency calculation to identify the transition vector to follow during a subsequent transition state </w:t>
      </w:r>
      <w:proofErr w:type="spellStart"/>
      <w:r w:rsidR="00F564AE" w:rsidRPr="00C4722F">
        <w:t>optimisation</w:t>
      </w:r>
      <w:proofErr w:type="spellEnd"/>
      <w:r w:rsidR="00F564AE" w:rsidRPr="00C4722F">
        <w:t xml:space="preserve">. A final frequency calculation was then performed on the optimized transition-state structure. </w:t>
      </w:r>
      <w:r w:rsidRPr="00C4722F">
        <w:t>All minima were confirmed as such by the absence of imaginary frequencies</w:t>
      </w:r>
      <w:r w:rsidR="00F564AE" w:rsidRPr="00C4722F">
        <w:t xml:space="preserve"> and all transition states were identified by the presence of only one imaginary frequency. Dynamic Reaction Coordinate analysis confirmed that transition states were connected to the appropriate minima. </w:t>
      </w:r>
      <w:r w:rsidR="00844D5F" w:rsidRPr="00C4722F">
        <w:t>Fin</w:t>
      </w:r>
      <w:r w:rsidR="00F564AE" w:rsidRPr="00C4722F">
        <w:t>ally</w:t>
      </w:r>
      <w:r w:rsidR="00F07B30" w:rsidRPr="00C4722F">
        <w:t>,</w:t>
      </w:r>
      <w:r w:rsidR="00844D5F" w:rsidRPr="00C4722F">
        <w:t xml:space="preserve"> TS</w:t>
      </w:r>
      <w:r w:rsidRPr="00C4722F">
        <w:t xml:space="preserve"> Single-point calculations on the (RI)BP86/SV(P)-optimized geometries were performed using the hybrid PBE0 functional and the flexible def2-TZVPP basis set. The (RI)PBE0/def2-TZVPP SCF energies were corrected for their zero</w:t>
      </w:r>
      <w:r w:rsidR="00844D5F" w:rsidRPr="00C4722F">
        <w:t>-</w:t>
      </w:r>
      <w:r w:rsidRPr="00C4722F">
        <w:t xml:space="preserve">point energies, thermal energies (ΔE), and entropies (obtained from the (RI-)BP86/SV(P)-level frequency calculations at 298.15 K, ΔG 298.15). </w:t>
      </w:r>
      <w:r w:rsidR="00F564AE" w:rsidRPr="00C4722F">
        <w:t>Solvent correction</w:t>
      </w:r>
      <w:r w:rsidR="00EA4727" w:rsidRPr="00C4722F">
        <w:t xml:space="preserve"> for CH</w:t>
      </w:r>
      <w:r w:rsidR="00EA4727" w:rsidRPr="00C4722F">
        <w:rPr>
          <w:vertAlign w:val="subscript"/>
        </w:rPr>
        <w:t>2</w:t>
      </w:r>
      <w:r w:rsidR="00EA4727" w:rsidRPr="00C4722F">
        <w:t>Cl</w:t>
      </w:r>
      <w:r w:rsidR="00EA4727" w:rsidRPr="00C4722F">
        <w:rPr>
          <w:vertAlign w:val="subscript"/>
        </w:rPr>
        <w:t>2</w:t>
      </w:r>
      <w:r w:rsidR="00F564AE" w:rsidRPr="00C4722F">
        <w:t xml:space="preserve"> </w:t>
      </w:r>
      <w:r w:rsidR="00EA4727" w:rsidRPr="00C4722F">
        <w:t xml:space="preserve">was </w:t>
      </w:r>
      <w:r w:rsidR="00F564AE" w:rsidRPr="00C4722F">
        <w:t>applied with the COSMO dielectric continuum model</w:t>
      </w:r>
      <w:r w:rsidR="00F564AE" w:rsidRPr="00C4722F">
        <w:rPr>
          <w:vertAlign w:val="superscript"/>
        </w:rPr>
        <w:endnoteReference w:id="23"/>
      </w:r>
      <w:r w:rsidR="00F564AE" w:rsidRPr="00C4722F">
        <w:t xml:space="preserve"> and dispersion effects modelled with </w:t>
      </w:r>
      <w:proofErr w:type="spellStart"/>
      <w:r w:rsidR="00F564AE" w:rsidRPr="00C4722F">
        <w:t>Grimme’s</w:t>
      </w:r>
      <w:proofErr w:type="spellEnd"/>
      <w:r w:rsidR="00F564AE" w:rsidRPr="00C4722F">
        <w:t xml:space="preserve"> D3 method.</w:t>
      </w:r>
      <w:r w:rsidR="00F564AE" w:rsidRPr="00C4722F">
        <w:rPr>
          <w:vertAlign w:val="superscript"/>
        </w:rPr>
        <w:endnoteReference w:id="24"/>
      </w:r>
      <w:r w:rsidR="00F564AE" w:rsidRPr="00C4722F">
        <w:t xml:space="preserve"> </w:t>
      </w:r>
      <w:r w:rsidRPr="00C4722F">
        <w:t>Calculated XYZ coordinates, single-point energies, and vibrational spectra are reported in the Supporting Information</w:t>
      </w:r>
      <w:r w:rsidR="00D62620" w:rsidRPr="00C4722F">
        <w:t xml:space="preserve"> file</w:t>
      </w:r>
      <w:r w:rsidRPr="00C4722F">
        <w:t>.</w:t>
      </w:r>
    </w:p>
    <w:p w14:paraId="1F28C5ED" w14:textId="68CA8551" w:rsidR="007B107E" w:rsidRPr="00C4722F" w:rsidRDefault="007B107E" w:rsidP="007B107E">
      <w:pPr>
        <w:pStyle w:val="TAMainText"/>
      </w:pPr>
      <w:r w:rsidRPr="00C4722F">
        <w:rPr>
          <w:b/>
        </w:rPr>
        <w:lastRenderedPageBreak/>
        <w:t xml:space="preserve">General Procedure for Reaction Monitoring using </w:t>
      </w:r>
      <w:proofErr w:type="gramStart"/>
      <w:r w:rsidRPr="00C4722F">
        <w:rPr>
          <w:b/>
          <w:i/>
        </w:rPr>
        <w:t>In</w:t>
      </w:r>
      <w:proofErr w:type="gramEnd"/>
      <w:r w:rsidRPr="00C4722F">
        <w:rPr>
          <w:b/>
          <w:i/>
        </w:rPr>
        <w:t xml:space="preserve"> Situ</w:t>
      </w:r>
      <w:r w:rsidRPr="00C4722F">
        <w:rPr>
          <w:b/>
        </w:rPr>
        <w:t xml:space="preserve"> IR Spectroscopic Analysis.</w:t>
      </w:r>
      <w:r w:rsidRPr="00C4722F">
        <w:t xml:space="preserve"> General procedure A: A </w:t>
      </w:r>
      <w:r w:rsidR="00202C71" w:rsidRPr="00C4722F">
        <w:t>100 mL</w:t>
      </w:r>
      <w:r w:rsidRPr="00C4722F">
        <w:t xml:space="preserve"> three necked round bottomed flask equipped with stirrer bar was attached to the </w:t>
      </w:r>
      <w:proofErr w:type="spellStart"/>
      <w:r w:rsidRPr="00C4722F">
        <w:t>ReactIR</w:t>
      </w:r>
      <w:proofErr w:type="spellEnd"/>
      <w:r w:rsidRPr="00C4722F">
        <w:t xml:space="preserve"> silicon tipped ATR-IR probe. A background spectrum was collected and n-Bu</w:t>
      </w:r>
      <w:r w:rsidRPr="00C4722F">
        <w:rPr>
          <w:vertAlign w:val="subscript"/>
        </w:rPr>
        <w:t>2</w:t>
      </w:r>
      <w:r w:rsidRPr="00C4722F">
        <w:t>O (10 m</w:t>
      </w:r>
      <w:r w:rsidR="00202C71" w:rsidRPr="00C4722F">
        <w:t>L</w:t>
      </w:r>
      <w:r w:rsidRPr="00C4722F">
        <w:t xml:space="preserve">) added, before septa were attached to the side joints. Thereafter an internal thermocouple was attached through a septum and the solvent was deoxygenated with an argon balloon. After the temperature had reached a steady level a solvent background spectrum was recorded to be used as a reference. </w:t>
      </w:r>
    </w:p>
    <w:p w14:paraId="7A3DDAB4" w14:textId="77777777" w:rsidR="007B107E" w:rsidRPr="00C4722F" w:rsidRDefault="007B107E" w:rsidP="007B107E">
      <w:pPr>
        <w:pStyle w:val="TAMainText"/>
      </w:pPr>
      <w:r w:rsidRPr="00C4722F">
        <w:t>The sample measurements thereafter started and 2-phenylpyridine (</w:t>
      </w:r>
      <w:r w:rsidRPr="00C4722F">
        <w:rPr>
          <w:b/>
        </w:rPr>
        <w:t>1</w:t>
      </w:r>
      <w:r w:rsidRPr="00C4722F">
        <w:t xml:space="preserve">, 1.19 mL, 8.32 </w:t>
      </w:r>
      <w:proofErr w:type="spellStart"/>
      <w:r w:rsidRPr="00C4722F">
        <w:t>mmol</w:t>
      </w:r>
      <w:proofErr w:type="spellEnd"/>
      <w:r w:rsidRPr="00C4722F">
        <w:t xml:space="preserve">, 2 eq.) was added through a septum. After the corresponding IR peaks had stabilized, </w:t>
      </w:r>
      <w:proofErr w:type="spellStart"/>
      <w:r w:rsidRPr="00C4722F">
        <w:t>phenylacetylene</w:t>
      </w:r>
      <w:proofErr w:type="spellEnd"/>
      <w:r w:rsidRPr="00C4722F">
        <w:t xml:space="preserve"> (</w:t>
      </w:r>
      <w:r w:rsidRPr="00C4722F">
        <w:rPr>
          <w:b/>
        </w:rPr>
        <w:t>2a</w:t>
      </w:r>
      <w:r w:rsidRPr="00C4722F">
        <w:t xml:space="preserve">, 0.45 mL, 4.16 </w:t>
      </w:r>
      <w:proofErr w:type="spellStart"/>
      <w:r w:rsidRPr="00C4722F">
        <w:t>mmol</w:t>
      </w:r>
      <w:proofErr w:type="spellEnd"/>
      <w:r w:rsidRPr="00C4722F">
        <w:t>, 1 eq.) was added, followed by Cy</w:t>
      </w:r>
      <w:r w:rsidRPr="00C4722F">
        <w:rPr>
          <w:vertAlign w:val="subscript"/>
        </w:rPr>
        <w:t>2</w:t>
      </w:r>
      <w:r w:rsidRPr="00C4722F">
        <w:t xml:space="preserve">NH (0.17 mL, 0.83 </w:t>
      </w:r>
      <w:proofErr w:type="spellStart"/>
      <w:r w:rsidRPr="00C4722F">
        <w:t>mmol</w:t>
      </w:r>
      <w:proofErr w:type="spellEnd"/>
      <w:r w:rsidRPr="00C4722F">
        <w:t xml:space="preserve">, 20 </w:t>
      </w:r>
      <w:proofErr w:type="spellStart"/>
      <w:r w:rsidRPr="00C4722F">
        <w:t>mol</w:t>
      </w:r>
      <w:proofErr w:type="spellEnd"/>
      <w:r w:rsidRPr="00C4722F">
        <w:t xml:space="preserve">%). </w:t>
      </w:r>
      <w:proofErr w:type="spellStart"/>
      <w:r w:rsidRPr="00C4722F">
        <w:t>MnBr</w:t>
      </w:r>
      <w:proofErr w:type="spellEnd"/>
      <w:r w:rsidRPr="00C4722F">
        <w:t>(CO)</w:t>
      </w:r>
      <w:r w:rsidRPr="00C4722F">
        <w:rPr>
          <w:vertAlign w:val="subscript"/>
        </w:rPr>
        <w:t>5</w:t>
      </w:r>
      <w:r w:rsidRPr="00C4722F">
        <w:t xml:space="preserve"> (114 mg, 0.42 </w:t>
      </w:r>
      <w:proofErr w:type="spellStart"/>
      <w:r w:rsidRPr="00C4722F">
        <w:t>mmol</w:t>
      </w:r>
      <w:proofErr w:type="spellEnd"/>
      <w:r w:rsidRPr="00C4722F">
        <w:t xml:space="preserve">, 10 </w:t>
      </w:r>
      <w:proofErr w:type="spellStart"/>
      <w:r w:rsidRPr="00C4722F">
        <w:t>mol</w:t>
      </w:r>
      <w:proofErr w:type="spellEnd"/>
      <w:r w:rsidRPr="00C4722F">
        <w:t>%) was added as the final reagent by rapid removal of the septum. IR spectra was recorded every 1 min and specific peaks in the metal carbonyl region (~2150-1800 cm</w:t>
      </w:r>
      <w:r w:rsidRPr="00C4722F">
        <w:rPr>
          <w:vertAlign w:val="superscript"/>
        </w:rPr>
        <w:t>-1</w:t>
      </w:r>
      <w:r w:rsidRPr="00C4722F">
        <w:t xml:space="preserve">; peak resolution = </w:t>
      </w:r>
      <w:r w:rsidRPr="00C4722F">
        <w:rPr>
          <w:rFonts w:ascii="Constantia" w:hAnsi="Constantia"/>
        </w:rPr>
        <w:t>±</w:t>
      </w:r>
      <w:r w:rsidRPr="00C4722F">
        <w:t>4 cm</w:t>
      </w:r>
      <w:r w:rsidRPr="00C4722F">
        <w:rPr>
          <w:vertAlign w:val="superscript"/>
        </w:rPr>
        <w:t>-1</w:t>
      </w:r>
      <w:r w:rsidRPr="00C4722F">
        <w:t xml:space="preserve">) were peak picked and monitored on individual experiment basis. The data was exported into a Microsoft Word document where the relevant processing was performed. Graph plots were generated, and curve fitting performed, using </w:t>
      </w:r>
      <w:proofErr w:type="spellStart"/>
      <w:r w:rsidRPr="00C4722F">
        <w:t>OriginPro</w:t>
      </w:r>
      <w:proofErr w:type="spellEnd"/>
      <w:r w:rsidRPr="00C4722F">
        <w:t xml:space="preserve"> 2017 software (SR2, b9.4.2.380).</w:t>
      </w:r>
    </w:p>
    <w:p w14:paraId="15F037C5" w14:textId="343B56CE" w:rsidR="003370A9" w:rsidRPr="00C4722F" w:rsidRDefault="007B107E" w:rsidP="001129E5">
      <w:pPr>
        <w:pStyle w:val="TAMainText"/>
      </w:pPr>
      <w:r w:rsidRPr="00C4722F">
        <w:t xml:space="preserve">When </w:t>
      </w:r>
      <w:r w:rsidRPr="00C4722F">
        <w:rPr>
          <w:i/>
        </w:rPr>
        <w:t>ex situ</w:t>
      </w:r>
      <w:r w:rsidRPr="00C4722F">
        <w:t xml:space="preserve"> </w:t>
      </w:r>
      <w:r w:rsidRPr="00C4722F">
        <w:rPr>
          <w:vertAlign w:val="superscript"/>
        </w:rPr>
        <w:t>1</w:t>
      </w:r>
      <w:r w:rsidRPr="00C4722F">
        <w:t>NMR monitoring was necessary, aliquots (</w:t>
      </w:r>
      <w:r w:rsidRPr="00C4722F">
        <w:rPr>
          <w:rFonts w:ascii="Constantia" w:hAnsi="Constantia"/>
        </w:rPr>
        <w:t>~</w:t>
      </w:r>
      <w:r w:rsidRPr="00C4722F">
        <w:t xml:space="preserve">50 </w:t>
      </w:r>
      <w:r w:rsidRPr="00C4722F">
        <w:rPr>
          <w:rFonts w:ascii="Constantia" w:hAnsi="Constantia"/>
        </w:rPr>
        <w:t>µ</w:t>
      </w:r>
      <w:r w:rsidR="00B87104" w:rsidRPr="00C4722F">
        <w:t>L</w:t>
      </w:r>
      <w:r w:rsidRPr="00C4722F">
        <w:t xml:space="preserve">, by </w:t>
      </w:r>
      <w:proofErr w:type="spellStart"/>
      <w:r w:rsidRPr="00C4722F">
        <w:t>microsyringe</w:t>
      </w:r>
      <w:proofErr w:type="spellEnd"/>
      <w:r w:rsidRPr="00C4722F">
        <w:t xml:space="preserve">) of the reaction mixture were taken at appropriate time intervals. Aliquots were filtered through a Pasteur pipet (with cotton wool and </w:t>
      </w:r>
      <w:proofErr w:type="spellStart"/>
      <w:r w:rsidRPr="00C4722F">
        <w:t>Celite</w:t>
      </w:r>
      <w:proofErr w:type="spellEnd"/>
      <w:r w:rsidRPr="00C4722F">
        <w:t xml:space="preserve"> filter pad) into an NMR tube, after which a </w:t>
      </w:r>
      <w:r w:rsidRPr="00C4722F">
        <w:rPr>
          <w:vertAlign w:val="superscript"/>
        </w:rPr>
        <w:t>1</w:t>
      </w:r>
      <w:r w:rsidRPr="00C4722F">
        <w:t>H NMR spectrum was recorded of the sample to provide the product conversion, which could be cross-correlated with the changes recorded by IR spectroscopic analysis</w:t>
      </w:r>
      <w:r w:rsidR="003370A9" w:rsidRPr="00C4722F">
        <w:t>.</w:t>
      </w:r>
    </w:p>
    <w:p w14:paraId="67490E95" w14:textId="678DD5BC" w:rsidR="00216893" w:rsidRPr="00C4722F" w:rsidRDefault="00B56937" w:rsidP="001129E5">
      <w:pPr>
        <w:pStyle w:val="TAMainText"/>
      </w:pPr>
      <w:r w:rsidRPr="00C4722F">
        <w:rPr>
          <w:b/>
        </w:rPr>
        <w:t xml:space="preserve">General Procedure for Stoichiometric Reactions. </w:t>
      </w:r>
      <w:r w:rsidR="00F82B4C" w:rsidRPr="00C4722F">
        <w:t>General procedure B:</w:t>
      </w:r>
      <w:r w:rsidR="00F82B4C" w:rsidRPr="00C4722F">
        <w:rPr>
          <w:b/>
        </w:rPr>
        <w:t xml:space="preserve"> </w:t>
      </w:r>
      <w:r w:rsidRPr="00C4722F">
        <w:t xml:space="preserve">To a microwave vial equipped with a stirrer bar was added </w:t>
      </w:r>
      <w:proofErr w:type="spellStart"/>
      <w:r w:rsidRPr="00C4722F">
        <w:t>Mn</w:t>
      </w:r>
      <w:proofErr w:type="spellEnd"/>
      <w:r w:rsidRPr="00C4722F">
        <w:t>(</w:t>
      </w:r>
      <w:proofErr w:type="spellStart"/>
      <w:r w:rsidRPr="00C4722F">
        <w:t>ppy</w:t>
      </w:r>
      <w:proofErr w:type="spellEnd"/>
      <w:r w:rsidRPr="00C4722F">
        <w:t>)(CO)</w:t>
      </w:r>
      <w:r w:rsidRPr="00C4722F">
        <w:rPr>
          <w:vertAlign w:val="subscript"/>
        </w:rPr>
        <w:t>4</w:t>
      </w:r>
      <w:r w:rsidRPr="00C4722F">
        <w:t xml:space="preserve"> (</w:t>
      </w:r>
      <w:r w:rsidRPr="00C4722F">
        <w:rPr>
          <w:b/>
        </w:rPr>
        <w:t>4</w:t>
      </w:r>
      <w:r w:rsidRPr="00C4722F">
        <w:t xml:space="preserve">, 8 mg, 0.025 </w:t>
      </w:r>
      <w:proofErr w:type="spellStart"/>
      <w:r w:rsidRPr="00C4722F">
        <w:t>mmol</w:t>
      </w:r>
      <w:proofErr w:type="spellEnd"/>
      <w:r w:rsidRPr="00C4722F">
        <w:t xml:space="preserve">, 1 eq.). </w:t>
      </w:r>
      <w:proofErr w:type="spellStart"/>
      <w:r w:rsidRPr="00C4722F">
        <w:t>Phenylacetylene</w:t>
      </w:r>
      <w:proofErr w:type="spellEnd"/>
      <w:r w:rsidRPr="00C4722F">
        <w:t xml:space="preserve"> (</w:t>
      </w:r>
      <w:r w:rsidRPr="00C4722F">
        <w:rPr>
          <w:b/>
        </w:rPr>
        <w:t>2a</w:t>
      </w:r>
      <w:r w:rsidRPr="00C4722F">
        <w:t xml:space="preserve">, 3 </w:t>
      </w:r>
      <w:r w:rsidRPr="00C4722F">
        <w:rPr>
          <w:rFonts w:ascii="Constantia" w:hAnsi="Constantia"/>
        </w:rPr>
        <w:t>µ</w:t>
      </w:r>
      <w:r w:rsidRPr="00C4722F">
        <w:t xml:space="preserve">L, 0.025 </w:t>
      </w:r>
      <w:proofErr w:type="spellStart"/>
      <w:r w:rsidRPr="00C4722F">
        <w:t>mmol</w:t>
      </w:r>
      <w:proofErr w:type="spellEnd"/>
      <w:r w:rsidRPr="00C4722F">
        <w:t>, 1 eq.) was added as a stock solution in n-Bu</w:t>
      </w:r>
      <w:r w:rsidRPr="00C4722F">
        <w:rPr>
          <w:vertAlign w:val="subscript"/>
        </w:rPr>
        <w:t>2</w:t>
      </w:r>
      <w:r w:rsidRPr="00C4722F">
        <w:t xml:space="preserve">O (0.6 mL, 0.042 </w:t>
      </w:r>
      <w:proofErr w:type="spellStart"/>
      <w:r w:rsidRPr="00C4722F">
        <w:t>mol</w:t>
      </w:r>
      <w:proofErr w:type="spellEnd"/>
      <w:r w:rsidRPr="00C4722F">
        <w:t xml:space="preserve"> dm</w:t>
      </w:r>
      <w:r w:rsidRPr="00C4722F">
        <w:rPr>
          <w:vertAlign w:val="superscript"/>
        </w:rPr>
        <w:t>-3</w:t>
      </w:r>
      <w:r w:rsidRPr="00C4722F">
        <w:t xml:space="preserve">). The solution was deoxygenated by argon balloon before heating at 100 </w:t>
      </w:r>
      <w:r w:rsidRPr="00C4722F">
        <w:rPr>
          <w:rFonts w:ascii="Constantia" w:hAnsi="Constantia"/>
        </w:rPr>
        <w:t>°</w:t>
      </w:r>
      <w:r w:rsidR="00C10D88" w:rsidRPr="00C4722F">
        <w:t>C for 30 min</w:t>
      </w:r>
      <w:r w:rsidR="00044183" w:rsidRPr="00C4722F">
        <w:t xml:space="preserve">. After cooling the solvent was removed </w:t>
      </w:r>
      <w:r w:rsidR="00044183" w:rsidRPr="00C4722F">
        <w:rPr>
          <w:i/>
        </w:rPr>
        <w:t xml:space="preserve">in </w:t>
      </w:r>
      <w:proofErr w:type="spellStart"/>
      <w:r w:rsidR="00044183" w:rsidRPr="00C4722F">
        <w:rPr>
          <w:i/>
        </w:rPr>
        <w:t>vacuo</w:t>
      </w:r>
      <w:proofErr w:type="spellEnd"/>
      <w:r w:rsidR="00044183" w:rsidRPr="00C4722F">
        <w:t xml:space="preserve"> and </w:t>
      </w:r>
      <w:r w:rsidR="002302C2" w:rsidRPr="00C4722F">
        <w:rPr>
          <w:vertAlign w:val="superscript"/>
        </w:rPr>
        <w:t>1</w:t>
      </w:r>
      <w:r w:rsidR="002302C2" w:rsidRPr="00C4722F">
        <w:t>H NMR spectrum was recorded of the crude material.</w:t>
      </w:r>
    </w:p>
    <w:p w14:paraId="78C161C9" w14:textId="55F90C56" w:rsidR="00216893" w:rsidRPr="00C4722F" w:rsidRDefault="006D5C1E" w:rsidP="001129E5">
      <w:pPr>
        <w:pStyle w:val="TAMainText"/>
      </w:pPr>
      <w:r w:rsidRPr="00C4722F">
        <w:rPr>
          <w:b/>
        </w:rPr>
        <w:t>Characterization of Organic Products.</w:t>
      </w:r>
      <w:bookmarkStart w:id="9" w:name="_Toc517959393"/>
      <w:r w:rsidR="0079314B" w:rsidRPr="00C4722F">
        <w:t xml:space="preserve"> </w:t>
      </w:r>
      <w:r w:rsidR="0079314B" w:rsidRPr="00C4722F">
        <w:rPr>
          <w:i/>
        </w:rPr>
        <w:t>(E)-2-(2-</w:t>
      </w:r>
      <w:proofErr w:type="gramStart"/>
      <w:r w:rsidR="0079314B" w:rsidRPr="00C4722F">
        <w:rPr>
          <w:i/>
        </w:rPr>
        <w:t>styrylphenyl)pyridine</w:t>
      </w:r>
      <w:bookmarkEnd w:id="9"/>
      <w:proofErr w:type="gramEnd"/>
      <w:r w:rsidR="0079314B" w:rsidRPr="00C4722F">
        <w:rPr>
          <w:i/>
        </w:rPr>
        <w:t xml:space="preserve"> </w:t>
      </w:r>
      <w:r w:rsidR="007E5EF0" w:rsidRPr="00C4722F">
        <w:rPr>
          <w:b/>
          <w:i/>
        </w:rPr>
        <w:t>3</w:t>
      </w:r>
      <w:r w:rsidR="0079314B" w:rsidRPr="00C4722F">
        <w:rPr>
          <w:b/>
          <w:i/>
        </w:rPr>
        <w:t>a</w:t>
      </w:r>
      <w:r w:rsidR="0079314B" w:rsidRPr="00C4722F">
        <w:t>. Adapted from literature procedure</w:t>
      </w:r>
      <w:r w:rsidR="00506CB9" w:rsidRPr="00C4722F">
        <w:rPr>
          <w:vertAlign w:val="superscript"/>
        </w:rPr>
        <w:t>3</w:t>
      </w:r>
      <w:r w:rsidR="0079314B" w:rsidRPr="00C4722F">
        <w:t xml:space="preserve">. </w:t>
      </w:r>
      <w:r w:rsidR="00BB7FFE" w:rsidRPr="00C4722F">
        <w:t xml:space="preserve">To a microwave vial equipped with a stirrer bar was added </w:t>
      </w:r>
      <w:proofErr w:type="spellStart"/>
      <w:r w:rsidR="00BB7FFE" w:rsidRPr="00C4722F">
        <w:t>MnBr</w:t>
      </w:r>
      <w:proofErr w:type="spellEnd"/>
      <w:r w:rsidR="00BB7FFE" w:rsidRPr="00C4722F">
        <w:t>(CO)</w:t>
      </w:r>
      <w:r w:rsidR="00BB7FFE" w:rsidRPr="00C4722F">
        <w:rPr>
          <w:vertAlign w:val="subscript"/>
        </w:rPr>
        <w:t>5</w:t>
      </w:r>
      <w:r w:rsidR="00BB7FFE" w:rsidRPr="00C4722F">
        <w:t xml:space="preserve"> (14 mg, 0.05 </w:t>
      </w:r>
      <w:proofErr w:type="spellStart"/>
      <w:r w:rsidR="00BB7FFE" w:rsidRPr="00C4722F">
        <w:t>mmol</w:t>
      </w:r>
      <w:proofErr w:type="spellEnd"/>
      <w:r w:rsidR="00BB7FFE" w:rsidRPr="00C4722F">
        <w:t xml:space="preserve">, 10 </w:t>
      </w:r>
      <w:proofErr w:type="spellStart"/>
      <w:r w:rsidR="00BB7FFE" w:rsidRPr="00C4722F">
        <w:t>mol</w:t>
      </w:r>
      <w:proofErr w:type="spellEnd"/>
      <w:r w:rsidR="00BB7FFE" w:rsidRPr="00C4722F">
        <w:t>%), Cy</w:t>
      </w:r>
      <w:r w:rsidR="00BB7FFE" w:rsidRPr="00C4722F">
        <w:rPr>
          <w:vertAlign w:val="subscript"/>
        </w:rPr>
        <w:t>2</w:t>
      </w:r>
      <w:r w:rsidR="00BB7FFE" w:rsidRPr="00C4722F">
        <w:t>NH (20 µ</w:t>
      </w:r>
      <w:r w:rsidR="00537A38" w:rsidRPr="00C4722F">
        <w:t>L</w:t>
      </w:r>
      <w:r w:rsidR="00BB7FFE" w:rsidRPr="00C4722F">
        <w:t xml:space="preserve">, 18 mg, 0.10 </w:t>
      </w:r>
      <w:proofErr w:type="spellStart"/>
      <w:r w:rsidR="00BB7FFE" w:rsidRPr="00C4722F">
        <w:t>mmol</w:t>
      </w:r>
      <w:proofErr w:type="spellEnd"/>
      <w:r w:rsidR="00BB7FFE" w:rsidRPr="00C4722F">
        <w:t xml:space="preserve">, 20 </w:t>
      </w:r>
      <w:proofErr w:type="spellStart"/>
      <w:r w:rsidR="00537A38" w:rsidRPr="00C4722F">
        <w:t>mol</w:t>
      </w:r>
      <w:proofErr w:type="spellEnd"/>
      <w:r w:rsidR="00537A38" w:rsidRPr="00C4722F">
        <w:t>%), 2-phenylpyridine (0.14 mL</w:t>
      </w:r>
      <w:r w:rsidR="00BB7FFE" w:rsidRPr="00C4722F">
        <w:t xml:space="preserve">, 0.16 g, 1.00 </w:t>
      </w:r>
      <w:proofErr w:type="spellStart"/>
      <w:r w:rsidR="00BB7FFE" w:rsidRPr="00C4722F">
        <w:t>mmol</w:t>
      </w:r>
      <w:proofErr w:type="spellEnd"/>
      <w:r w:rsidR="00BB7FFE" w:rsidRPr="00C4722F">
        <w:t xml:space="preserve">, 2 eq.) and </w:t>
      </w:r>
      <w:proofErr w:type="spellStart"/>
      <w:r w:rsidR="00BB7FFE" w:rsidRPr="00C4722F">
        <w:t>phenylacetylene</w:t>
      </w:r>
      <w:proofErr w:type="spellEnd"/>
      <w:r w:rsidR="00BB7FFE" w:rsidRPr="00C4722F">
        <w:t xml:space="preserve"> (54 µ</w:t>
      </w:r>
      <w:r w:rsidR="00537A38" w:rsidRPr="00C4722F">
        <w:t>L</w:t>
      </w:r>
      <w:r w:rsidR="00BB7FFE" w:rsidRPr="00C4722F">
        <w:t xml:space="preserve">, 0.05 g, 0.50 </w:t>
      </w:r>
      <w:proofErr w:type="spellStart"/>
      <w:r w:rsidR="00BB7FFE" w:rsidRPr="00C4722F">
        <w:t>mmol</w:t>
      </w:r>
      <w:proofErr w:type="spellEnd"/>
      <w:r w:rsidR="00BB7FFE" w:rsidRPr="00C4722F">
        <w:t xml:space="preserve">, 1 eq.). </w:t>
      </w:r>
      <w:r w:rsidR="00905E4D" w:rsidRPr="00C4722F">
        <w:t>n</w:t>
      </w:r>
      <w:r w:rsidR="00BB7FFE" w:rsidRPr="00C4722F">
        <w:t>Bu</w:t>
      </w:r>
      <w:r w:rsidR="00BB7FFE" w:rsidRPr="00C4722F">
        <w:rPr>
          <w:vertAlign w:val="subscript"/>
        </w:rPr>
        <w:t>2</w:t>
      </w:r>
      <w:r w:rsidR="00537A38" w:rsidRPr="00C4722F">
        <w:t>O (1.2 mL</w:t>
      </w:r>
      <w:r w:rsidR="00BB7FFE" w:rsidRPr="00C4722F">
        <w:t>) was then added and the solution was deoxygenated with argon balloon before heating to 100 °C for 6 hours. After cooling the crude material was purified by flash column chromatography (petrol/Et</w:t>
      </w:r>
      <w:r w:rsidR="00BB7FFE" w:rsidRPr="00C4722F">
        <w:rPr>
          <w:vertAlign w:val="subscript"/>
        </w:rPr>
        <w:t>2</w:t>
      </w:r>
      <w:r w:rsidR="00BB7FFE" w:rsidRPr="00C4722F">
        <w:t xml:space="preserve">O, 8:2, </w:t>
      </w:r>
      <w:r w:rsidR="00BB7FFE" w:rsidRPr="00C4722F">
        <w:rPr>
          <w:i/>
        </w:rPr>
        <w:t>v/v</w:t>
      </w:r>
      <w:r w:rsidR="00BB7FFE" w:rsidRPr="00C4722F">
        <w:t>) to afford a sticky oil (0.10 g, 79%).</w:t>
      </w:r>
    </w:p>
    <w:p w14:paraId="2DD15F4C" w14:textId="3ED3B0FA" w:rsidR="00216893" w:rsidRPr="00C4722F" w:rsidRDefault="00537A38" w:rsidP="001129E5">
      <w:pPr>
        <w:pStyle w:val="TAMainText"/>
      </w:pPr>
      <w:proofErr w:type="spellStart"/>
      <w:r w:rsidRPr="00C4722F">
        <w:rPr>
          <w:i/>
        </w:rPr>
        <w:t>R</w:t>
      </w:r>
      <w:r w:rsidRPr="00C4722F">
        <w:rPr>
          <w:i/>
          <w:vertAlign w:val="subscript"/>
        </w:rPr>
        <w:t>f</w:t>
      </w:r>
      <w:proofErr w:type="spellEnd"/>
      <w:r w:rsidRPr="00C4722F">
        <w:t xml:space="preserve"> 0.12 (petrol/Et</w:t>
      </w:r>
      <w:r w:rsidRPr="00C4722F">
        <w:rPr>
          <w:vertAlign w:val="subscript"/>
        </w:rPr>
        <w:t>2</w:t>
      </w:r>
      <w:r w:rsidRPr="00C4722F">
        <w:t xml:space="preserve">O, 8:2, </w:t>
      </w:r>
      <w:r w:rsidRPr="00C4722F">
        <w:rPr>
          <w:i/>
        </w:rPr>
        <w:t>v/v</w:t>
      </w:r>
      <w:r w:rsidRPr="00C4722F">
        <w:t xml:space="preserve">); </w:t>
      </w:r>
      <w:r w:rsidRPr="00C4722F">
        <w:rPr>
          <w:vertAlign w:val="superscript"/>
        </w:rPr>
        <w:t>1</w:t>
      </w:r>
      <w:r w:rsidRPr="00C4722F">
        <w:t>H NMR (500 MHz, CDCl</w:t>
      </w:r>
      <w:r w:rsidRPr="00C4722F">
        <w:rPr>
          <w:vertAlign w:val="subscript"/>
        </w:rPr>
        <w:t>3</w:t>
      </w:r>
      <w:r w:rsidRPr="00C4722F">
        <w:t xml:space="preserve">, </w:t>
      </w:r>
      <w:r w:rsidRPr="00C4722F">
        <w:rPr>
          <w:rFonts w:cstheme="minorHAnsi"/>
        </w:rPr>
        <w:t>δ</w:t>
      </w:r>
      <w:r w:rsidRPr="00C4722F">
        <w:t>): 8.76 (</w:t>
      </w:r>
      <w:proofErr w:type="spellStart"/>
      <w:r w:rsidRPr="00C4722F">
        <w:t>ddd</w:t>
      </w:r>
      <w:proofErr w:type="spellEnd"/>
      <w:r w:rsidRPr="00C4722F">
        <w:t xml:space="preserve">, </w:t>
      </w:r>
      <w:r w:rsidRPr="00C4722F">
        <w:rPr>
          <w:i/>
        </w:rPr>
        <w:t>J</w:t>
      </w:r>
      <w:r w:rsidRPr="00C4722F">
        <w:t xml:space="preserve"> = 5.0, 2.0, 1.0 Hz, 1H), 7.79</w:t>
      </w:r>
      <w:r w:rsidR="003D6053" w:rsidRPr="00C4722F">
        <w:rPr>
          <w:rFonts w:ascii="Constantia" w:hAnsi="Constantia"/>
        </w:rPr>
        <w:t>−</w:t>
      </w:r>
      <w:r w:rsidRPr="00C4722F">
        <w:t>7.72 (m, 2H), 7.57 (</w:t>
      </w:r>
      <w:proofErr w:type="spellStart"/>
      <w:r w:rsidRPr="00C4722F">
        <w:t>dd</w:t>
      </w:r>
      <w:proofErr w:type="spellEnd"/>
      <w:r w:rsidRPr="00C4722F">
        <w:t xml:space="preserve">, </w:t>
      </w:r>
      <w:r w:rsidRPr="00C4722F">
        <w:rPr>
          <w:i/>
        </w:rPr>
        <w:t>J</w:t>
      </w:r>
      <w:r w:rsidRPr="00C4722F">
        <w:t xml:space="preserve"> = 7.5, 1.5 Hz, 1H), 7.50</w:t>
      </w:r>
      <w:r w:rsidR="003D6053" w:rsidRPr="00C4722F">
        <w:rPr>
          <w:rFonts w:ascii="Constantia" w:hAnsi="Constantia"/>
        </w:rPr>
        <w:t>−</w:t>
      </w:r>
      <w:r w:rsidRPr="00C4722F">
        <w:t xml:space="preserve">7.35 (m, 5H), 7.35-7.20 (m, 5H), 7.07 (d, </w:t>
      </w:r>
      <w:r w:rsidRPr="00C4722F">
        <w:rPr>
          <w:i/>
        </w:rPr>
        <w:t>J</w:t>
      </w:r>
      <w:r w:rsidRPr="00C4722F">
        <w:t xml:space="preserve"> = 16.0 Hz, 1H); </w:t>
      </w:r>
      <w:r w:rsidRPr="00C4722F">
        <w:rPr>
          <w:vertAlign w:val="superscript"/>
        </w:rPr>
        <w:t>13</w:t>
      </w:r>
      <w:r w:rsidRPr="00C4722F">
        <w:t>C NMR (125 MHz, CDCl</w:t>
      </w:r>
      <w:r w:rsidRPr="00C4722F">
        <w:rPr>
          <w:vertAlign w:val="subscript"/>
        </w:rPr>
        <w:t>3</w:t>
      </w:r>
      <w:r w:rsidRPr="00C4722F">
        <w:t xml:space="preserve">, </w:t>
      </w:r>
      <w:r w:rsidRPr="00C4722F">
        <w:rPr>
          <w:rFonts w:cstheme="minorHAnsi"/>
        </w:rPr>
        <w:t>δ</w:t>
      </w:r>
      <w:r w:rsidRPr="00C4722F">
        <w:t xml:space="preserve">): 159.0, 149.7, 139.7, 137.7, 136.1, 135.8, 130.4, 130.2, 128.8, 128.7, 127.8, </w:t>
      </w:r>
      <w:r w:rsidRPr="00C4722F">
        <w:lastRenderedPageBreak/>
        <w:t xml:space="preserve">127.7, 127.7, 126.7, 126.4, 125.2, 122.0; ESI-MS </w:t>
      </w:r>
      <w:r w:rsidRPr="00C4722F">
        <w:rPr>
          <w:i/>
        </w:rPr>
        <w:t>m/z</w:t>
      </w:r>
      <w:r w:rsidRPr="00C4722F">
        <w:t xml:space="preserve"> (ion, %): 258 ([M+H]</w:t>
      </w:r>
      <w:r w:rsidRPr="00C4722F">
        <w:rPr>
          <w:vertAlign w:val="superscript"/>
        </w:rPr>
        <w:t>+</w:t>
      </w:r>
      <w:r w:rsidRPr="00C4722F">
        <w:t xml:space="preserve">, 100); ESI-HRMS </w:t>
      </w:r>
      <w:r w:rsidR="00CF597D" w:rsidRPr="00C4722F">
        <w:rPr>
          <w:i/>
        </w:rPr>
        <w:t>m/z</w:t>
      </w:r>
      <w:r w:rsidR="00CF597D" w:rsidRPr="00C4722F">
        <w:t xml:space="preserve">: </w:t>
      </w:r>
      <w:r w:rsidRPr="00C4722F">
        <w:t>258.1277 [M+H]</w:t>
      </w:r>
      <w:r w:rsidRPr="00C4722F">
        <w:rPr>
          <w:vertAlign w:val="superscript"/>
        </w:rPr>
        <w:t>+</w:t>
      </w:r>
      <w:r w:rsidRPr="00C4722F">
        <w:t xml:space="preserve"> (calculated for C</w:t>
      </w:r>
      <w:r w:rsidRPr="00C4722F">
        <w:rPr>
          <w:vertAlign w:val="subscript"/>
        </w:rPr>
        <w:t>19</w:t>
      </w:r>
      <w:r w:rsidRPr="00C4722F">
        <w:t>H</w:t>
      </w:r>
      <w:r w:rsidRPr="00C4722F">
        <w:rPr>
          <w:vertAlign w:val="subscript"/>
        </w:rPr>
        <w:t>16</w:t>
      </w:r>
      <w:r w:rsidRPr="00C4722F">
        <w:t>N 258.1277); IR (</w:t>
      </w:r>
      <w:r w:rsidR="00BC769F" w:rsidRPr="00C4722F">
        <w:t>neat</w:t>
      </w:r>
      <w:r w:rsidRPr="00C4722F">
        <w:t>, ATR, cm</w:t>
      </w:r>
      <w:r w:rsidRPr="00C4722F">
        <w:rPr>
          <w:vertAlign w:val="superscript"/>
        </w:rPr>
        <w:t>-1</w:t>
      </w:r>
      <w:r w:rsidRPr="00C4722F">
        <w:t>): 3056, 3024, 1583, 1494, 1459, 1423, 1150, 1022, 960, 795, 749, 728, 690, 644, 616, 517.</w:t>
      </w:r>
    </w:p>
    <w:p w14:paraId="5441A313" w14:textId="7E07BE9C" w:rsidR="001E04B9" w:rsidRPr="00C4722F" w:rsidRDefault="00F426E6" w:rsidP="000E75E3">
      <w:pPr>
        <w:pStyle w:val="TAMainText"/>
      </w:pPr>
      <w:r w:rsidRPr="00C4722F">
        <w:rPr>
          <w:i/>
        </w:rPr>
        <w:t xml:space="preserve">Reductive elimination </w:t>
      </w:r>
      <w:r w:rsidR="00815514" w:rsidRPr="00C4722F">
        <w:rPr>
          <w:i/>
        </w:rPr>
        <w:t>product</w:t>
      </w:r>
      <w:r w:rsidRPr="00C4722F">
        <w:rPr>
          <w:i/>
        </w:rPr>
        <w:t xml:space="preserve"> </w:t>
      </w:r>
      <w:r w:rsidRPr="00C4722F">
        <w:rPr>
          <w:b/>
          <w:i/>
        </w:rPr>
        <w:t>7a</w:t>
      </w:r>
      <w:r w:rsidRPr="00C4722F">
        <w:rPr>
          <w:i/>
        </w:rPr>
        <w:t>.</w:t>
      </w:r>
      <w:r w:rsidRPr="00C4722F">
        <w:t xml:space="preserve"> </w:t>
      </w:r>
      <w:r w:rsidR="00F82B4C" w:rsidRPr="00C4722F">
        <w:t xml:space="preserve">Adapted from general procedure B. </w:t>
      </w:r>
      <w:r w:rsidRPr="00C4722F">
        <w:t xml:space="preserve">To a microwave vial equipped with a stirrer bar was added </w:t>
      </w:r>
      <w:proofErr w:type="spellStart"/>
      <w:r w:rsidRPr="00C4722F">
        <w:t>Mn</w:t>
      </w:r>
      <w:proofErr w:type="spellEnd"/>
      <w:r w:rsidRPr="00C4722F">
        <w:t>(</w:t>
      </w:r>
      <w:proofErr w:type="spellStart"/>
      <w:r w:rsidRPr="00C4722F">
        <w:t>ppy</w:t>
      </w:r>
      <w:proofErr w:type="spellEnd"/>
      <w:r w:rsidRPr="00C4722F">
        <w:t>)(CO)</w:t>
      </w:r>
      <w:r w:rsidRPr="00C4722F">
        <w:rPr>
          <w:vertAlign w:val="subscript"/>
        </w:rPr>
        <w:t>4</w:t>
      </w:r>
      <w:r w:rsidRPr="00C4722F">
        <w:t xml:space="preserve"> (</w:t>
      </w:r>
      <w:r w:rsidR="00202C71" w:rsidRPr="00C4722F">
        <w:rPr>
          <w:b/>
        </w:rPr>
        <w:t>4</w:t>
      </w:r>
      <w:r w:rsidR="00202C71" w:rsidRPr="00C4722F">
        <w:t xml:space="preserve">, </w:t>
      </w:r>
      <w:r w:rsidRPr="00C4722F">
        <w:t xml:space="preserve">32 mg, 0.1 </w:t>
      </w:r>
      <w:proofErr w:type="spellStart"/>
      <w:r w:rsidRPr="00C4722F">
        <w:t>mmol</w:t>
      </w:r>
      <w:proofErr w:type="spellEnd"/>
      <w:r w:rsidRPr="00C4722F">
        <w:t xml:space="preserve">, 1 eq.) and </w:t>
      </w:r>
      <w:proofErr w:type="spellStart"/>
      <w:r w:rsidRPr="00C4722F">
        <w:t>phenylacetylene</w:t>
      </w:r>
      <w:proofErr w:type="spellEnd"/>
      <w:r w:rsidRPr="00C4722F">
        <w:t xml:space="preserve"> (11 </w:t>
      </w:r>
      <w:r w:rsidRPr="00C4722F">
        <w:rPr>
          <w:rFonts w:cstheme="minorHAnsi"/>
        </w:rPr>
        <w:t>µ</w:t>
      </w:r>
      <w:r w:rsidRPr="00C4722F">
        <w:t xml:space="preserve">l, 10 mg, 0.1 </w:t>
      </w:r>
      <w:proofErr w:type="spellStart"/>
      <w:r w:rsidRPr="00C4722F">
        <w:t>mmol</w:t>
      </w:r>
      <w:proofErr w:type="spellEnd"/>
      <w:r w:rsidRPr="00C4722F">
        <w:t>, 1 eq.) was added as a stock solution in nBu</w:t>
      </w:r>
      <w:r w:rsidRPr="00C4722F">
        <w:rPr>
          <w:vertAlign w:val="subscript"/>
        </w:rPr>
        <w:t>2</w:t>
      </w:r>
      <w:r w:rsidRPr="00C4722F">
        <w:t xml:space="preserve">O (3 ml, 0.042 </w:t>
      </w:r>
      <w:proofErr w:type="spellStart"/>
      <w:r w:rsidRPr="00C4722F">
        <w:t>mol</w:t>
      </w:r>
      <w:proofErr w:type="spellEnd"/>
      <w:r w:rsidRPr="00C4722F">
        <w:t xml:space="preserve"> dm</w:t>
      </w:r>
      <w:r w:rsidRPr="00C4722F">
        <w:rPr>
          <w:vertAlign w:val="superscript"/>
        </w:rPr>
        <w:t>-1</w:t>
      </w:r>
      <w:r w:rsidRPr="00C4722F">
        <w:t xml:space="preserve">). The solution was deoxygenated with argon balloon before heating to 100 </w:t>
      </w:r>
      <w:r w:rsidRPr="00C4722F">
        <w:rPr>
          <w:rFonts w:cstheme="minorHAnsi"/>
        </w:rPr>
        <w:t>°</w:t>
      </w:r>
      <w:r w:rsidRPr="00C4722F">
        <w:t xml:space="preserve">C for 30 minutes. After cooling the solvent was removed under reduced pressure and the product </w:t>
      </w:r>
      <w:r w:rsidR="00F65420" w:rsidRPr="00C4722F">
        <w:t>crystallized</w:t>
      </w:r>
      <w:r w:rsidRPr="00C4722F">
        <w:t xml:space="preserve"> from </w:t>
      </w:r>
      <w:r w:rsidR="007B107E" w:rsidRPr="00C4722F">
        <w:t>CH</w:t>
      </w:r>
      <w:r w:rsidR="007B107E" w:rsidRPr="00C4722F">
        <w:rPr>
          <w:vertAlign w:val="subscript"/>
        </w:rPr>
        <w:t>2</w:t>
      </w:r>
      <w:r w:rsidR="007B107E" w:rsidRPr="00C4722F">
        <w:t>Cl</w:t>
      </w:r>
      <w:r w:rsidR="007B107E" w:rsidRPr="00C4722F">
        <w:rPr>
          <w:vertAlign w:val="subscript"/>
        </w:rPr>
        <w:t>2</w:t>
      </w:r>
      <w:r w:rsidRPr="00C4722F">
        <w:t>/pentane to afford the title compound as a brown solid (</w:t>
      </w:r>
      <w:r w:rsidR="005F1433" w:rsidRPr="00C4722F">
        <w:t>22</w:t>
      </w:r>
      <w:r w:rsidRPr="00C4722F">
        <w:t xml:space="preserve"> </w:t>
      </w:r>
      <w:r w:rsidR="005F1433" w:rsidRPr="00C4722F">
        <w:t>mg, 56</w:t>
      </w:r>
      <w:r w:rsidRPr="00C4722F">
        <w:t>%)</w:t>
      </w:r>
      <w:r w:rsidR="005F1433" w:rsidRPr="00C4722F">
        <w:t>.</w:t>
      </w:r>
    </w:p>
    <w:p w14:paraId="751A0024" w14:textId="740F8C4B" w:rsidR="005F1433" w:rsidRPr="00C4722F" w:rsidRDefault="00D45760" w:rsidP="000E75E3">
      <w:pPr>
        <w:pStyle w:val="TAMainText"/>
      </w:pPr>
      <w:proofErr w:type="spellStart"/>
      <w:r w:rsidRPr="00C4722F">
        <w:t>Mp</w:t>
      </w:r>
      <w:proofErr w:type="spellEnd"/>
      <w:r w:rsidRPr="00C4722F">
        <w:t xml:space="preserve"> 180</w:t>
      </w:r>
      <w:r w:rsidRPr="00C4722F">
        <w:rPr>
          <w:rFonts w:ascii="Constantia" w:hAnsi="Constantia"/>
        </w:rPr>
        <w:t>−</w:t>
      </w:r>
      <w:r w:rsidRPr="00C4722F">
        <w:t xml:space="preserve">182 </w:t>
      </w:r>
      <w:r w:rsidRPr="00C4722F">
        <w:rPr>
          <w:rFonts w:ascii="Constantia" w:hAnsi="Constantia"/>
        </w:rPr>
        <w:t>°</w:t>
      </w:r>
      <w:r w:rsidRPr="00C4722F">
        <w:t xml:space="preserve">C; </w:t>
      </w:r>
      <w:r w:rsidR="005F1433" w:rsidRPr="00C4722F">
        <w:rPr>
          <w:vertAlign w:val="superscript"/>
        </w:rPr>
        <w:t>1</w:t>
      </w:r>
      <w:r w:rsidR="005F1433" w:rsidRPr="00C4722F">
        <w:t>H NMR (500 MHz, CD</w:t>
      </w:r>
      <w:r w:rsidR="005F1433" w:rsidRPr="00C4722F">
        <w:rPr>
          <w:vertAlign w:val="subscript"/>
        </w:rPr>
        <w:t>2</w:t>
      </w:r>
      <w:r w:rsidR="005F1433" w:rsidRPr="00C4722F">
        <w:t>Cl</w:t>
      </w:r>
      <w:r w:rsidR="005F1433" w:rsidRPr="00C4722F">
        <w:rPr>
          <w:vertAlign w:val="subscript"/>
        </w:rPr>
        <w:t>2</w:t>
      </w:r>
      <w:r w:rsidR="005F1433" w:rsidRPr="00C4722F">
        <w:t xml:space="preserve">, </w:t>
      </w:r>
      <w:r w:rsidR="005F1433" w:rsidRPr="00C4722F">
        <w:rPr>
          <w:rFonts w:cstheme="minorHAnsi"/>
        </w:rPr>
        <w:t>δ</w:t>
      </w:r>
      <w:r w:rsidR="005F1433" w:rsidRPr="00C4722F">
        <w:t xml:space="preserve">): 8.01 (d, </w:t>
      </w:r>
      <w:r w:rsidR="005F1433" w:rsidRPr="00C4722F">
        <w:rPr>
          <w:i/>
        </w:rPr>
        <w:t>J</w:t>
      </w:r>
      <w:r w:rsidR="005F1433" w:rsidRPr="00C4722F">
        <w:t xml:space="preserve"> = 8.5 Hz, 1H), 7.72 (</w:t>
      </w:r>
      <w:proofErr w:type="spellStart"/>
      <w:r w:rsidR="005F1433" w:rsidRPr="00C4722F">
        <w:t>dd</w:t>
      </w:r>
      <w:proofErr w:type="spellEnd"/>
      <w:r w:rsidR="005F1433" w:rsidRPr="00C4722F">
        <w:t xml:space="preserve">, </w:t>
      </w:r>
      <w:r w:rsidR="005F1433" w:rsidRPr="00C4722F">
        <w:rPr>
          <w:i/>
        </w:rPr>
        <w:t>J</w:t>
      </w:r>
      <w:r w:rsidR="005F1433" w:rsidRPr="00C4722F">
        <w:t xml:space="preserve"> = 7.5, 7.5 Hz, 1H), 7.61 (d, </w:t>
      </w:r>
      <w:r w:rsidR="005F1433" w:rsidRPr="00C4722F">
        <w:rPr>
          <w:i/>
        </w:rPr>
        <w:t>J</w:t>
      </w:r>
      <w:r w:rsidR="005F1433" w:rsidRPr="00C4722F">
        <w:t xml:space="preserve"> = 8.0 Hz, 1H), 7.59</w:t>
      </w:r>
      <w:r w:rsidR="003D6053" w:rsidRPr="00C4722F">
        <w:rPr>
          <w:rFonts w:ascii="Constantia" w:hAnsi="Constantia"/>
        </w:rPr>
        <w:t>−</w:t>
      </w:r>
      <w:r w:rsidR="005F1433" w:rsidRPr="00C4722F">
        <w:t xml:space="preserve">7.44 (m, 6H), 6.88 (s, 1H), 6.57 (s, 1H), 5.70 (s, 1H), 4.16 (d, </w:t>
      </w:r>
      <w:r w:rsidR="005F1433" w:rsidRPr="00C4722F">
        <w:rPr>
          <w:i/>
        </w:rPr>
        <w:t>J</w:t>
      </w:r>
      <w:r w:rsidR="005F1433" w:rsidRPr="00C4722F">
        <w:t xml:space="preserve"> = 4.5 Hz, 1H), 3.23 (d, </w:t>
      </w:r>
      <w:r w:rsidR="005F1433" w:rsidRPr="00C4722F">
        <w:rPr>
          <w:i/>
        </w:rPr>
        <w:t>J</w:t>
      </w:r>
      <w:r w:rsidR="005F1433" w:rsidRPr="00C4722F">
        <w:t xml:space="preserve"> = 5.5 Hz, 1H); </w:t>
      </w:r>
      <w:r w:rsidR="005F1433" w:rsidRPr="00C4722F">
        <w:rPr>
          <w:vertAlign w:val="superscript"/>
        </w:rPr>
        <w:t>13</w:t>
      </w:r>
      <w:r w:rsidR="005F1433" w:rsidRPr="00C4722F">
        <w:t>C NMR (125 MHz, CD</w:t>
      </w:r>
      <w:r w:rsidR="005F1433" w:rsidRPr="00C4722F">
        <w:rPr>
          <w:vertAlign w:val="subscript"/>
        </w:rPr>
        <w:t>2</w:t>
      </w:r>
      <w:r w:rsidR="005F1433" w:rsidRPr="00C4722F">
        <w:t>Cl</w:t>
      </w:r>
      <w:r w:rsidR="005F1433" w:rsidRPr="00C4722F">
        <w:rPr>
          <w:vertAlign w:val="subscript"/>
        </w:rPr>
        <w:t>2</w:t>
      </w:r>
      <w:r w:rsidR="005F1433" w:rsidRPr="00C4722F">
        <w:t xml:space="preserve">, </w:t>
      </w:r>
      <w:r w:rsidR="005F1433" w:rsidRPr="00C4722F">
        <w:rPr>
          <w:rFonts w:cstheme="minorHAnsi"/>
        </w:rPr>
        <w:t>δ</w:t>
      </w:r>
      <w:r w:rsidR="005F1433" w:rsidRPr="00C4722F">
        <w:t xml:space="preserve">): 167.9, 142.6, 135.5, 133.8, 133.7, 130.3, 129.7, 129.5, 129.4, 127.9, 126.0, 123.4, 118.3, 91.5, 78.8, 72.8, 50.4; ESI-MS </w:t>
      </w:r>
      <w:r w:rsidR="005F1433" w:rsidRPr="00C4722F">
        <w:rPr>
          <w:i/>
        </w:rPr>
        <w:t>m/z</w:t>
      </w:r>
      <w:r w:rsidR="005F1433" w:rsidRPr="00C4722F">
        <w:t xml:space="preserve"> (ion, %): 256 ([M+H]</w:t>
      </w:r>
      <w:r w:rsidR="005F1433" w:rsidRPr="00C4722F">
        <w:rPr>
          <w:vertAlign w:val="superscript"/>
        </w:rPr>
        <w:t>+</w:t>
      </w:r>
      <w:r w:rsidR="005F1433" w:rsidRPr="00C4722F">
        <w:t xml:space="preserve">, 100); ESI-HRMS </w:t>
      </w:r>
      <w:r w:rsidR="00CF597D" w:rsidRPr="00C4722F">
        <w:rPr>
          <w:i/>
        </w:rPr>
        <w:t>m/z</w:t>
      </w:r>
      <w:r w:rsidR="00CF597D" w:rsidRPr="00C4722F">
        <w:t xml:space="preserve">: </w:t>
      </w:r>
      <w:r w:rsidR="005F1433" w:rsidRPr="00C4722F">
        <w:t>256.1121 [M+H]</w:t>
      </w:r>
      <w:r w:rsidR="005F1433" w:rsidRPr="00C4722F">
        <w:rPr>
          <w:vertAlign w:val="superscript"/>
        </w:rPr>
        <w:t>+</w:t>
      </w:r>
      <w:r w:rsidR="005F1433" w:rsidRPr="00C4722F">
        <w:t xml:space="preserve"> (calculated for C</w:t>
      </w:r>
      <w:r w:rsidR="005F1433" w:rsidRPr="00C4722F">
        <w:rPr>
          <w:vertAlign w:val="subscript"/>
        </w:rPr>
        <w:t>19</w:t>
      </w:r>
      <w:r w:rsidR="005F1433" w:rsidRPr="00C4722F">
        <w:t>H</w:t>
      </w:r>
      <w:r w:rsidR="005F1433" w:rsidRPr="00C4722F">
        <w:rPr>
          <w:vertAlign w:val="subscript"/>
        </w:rPr>
        <w:t>14</w:t>
      </w:r>
      <w:r w:rsidR="005F1433" w:rsidRPr="00C4722F">
        <w:t>N 256.1121); IR (</w:t>
      </w:r>
      <w:r w:rsidR="00BC769F" w:rsidRPr="00C4722F">
        <w:t>CH</w:t>
      </w:r>
      <w:r w:rsidR="00BC769F" w:rsidRPr="00C4722F">
        <w:rPr>
          <w:vertAlign w:val="subscript"/>
        </w:rPr>
        <w:t>2</w:t>
      </w:r>
      <w:r w:rsidR="00BC769F" w:rsidRPr="00C4722F">
        <w:t>Cl</w:t>
      </w:r>
      <w:r w:rsidR="00BC769F" w:rsidRPr="00C4722F">
        <w:rPr>
          <w:vertAlign w:val="subscript"/>
        </w:rPr>
        <w:t>2</w:t>
      </w:r>
      <w:r w:rsidR="00BC769F" w:rsidRPr="00C4722F">
        <w:t xml:space="preserve"> solution</w:t>
      </w:r>
      <w:r w:rsidR="005F1433" w:rsidRPr="00C4722F">
        <w:t>, cm</w:t>
      </w:r>
      <w:r w:rsidR="005F1433" w:rsidRPr="00C4722F">
        <w:rPr>
          <w:vertAlign w:val="superscript"/>
        </w:rPr>
        <w:t>-1</w:t>
      </w:r>
      <w:r w:rsidR="005F1433" w:rsidRPr="00C4722F">
        <w:t>): 1983, 1896, 1627, 1561, 1499, 1276, 1257.</w:t>
      </w:r>
    </w:p>
    <w:p w14:paraId="01846908" w14:textId="7E56D709" w:rsidR="00F426E6" w:rsidRPr="00C4722F" w:rsidRDefault="006D4FBC" w:rsidP="000E75E3">
      <w:pPr>
        <w:pStyle w:val="TAMainText"/>
      </w:pPr>
      <w:r w:rsidRPr="00C4722F">
        <w:rPr>
          <w:i/>
        </w:rPr>
        <w:t xml:space="preserve">Reductive elimination product </w:t>
      </w:r>
      <w:r w:rsidRPr="00C4722F">
        <w:rPr>
          <w:b/>
          <w:i/>
        </w:rPr>
        <w:t>7b</w:t>
      </w:r>
      <w:r w:rsidRPr="00C4722F">
        <w:rPr>
          <w:i/>
        </w:rPr>
        <w:t xml:space="preserve">. </w:t>
      </w:r>
      <w:r w:rsidRPr="00C4722F">
        <w:t xml:space="preserve">Adapted from general procedure B. To a microwave vial equipped with a stirrer bar was added </w:t>
      </w:r>
      <w:proofErr w:type="spellStart"/>
      <w:r w:rsidRPr="00C4722F">
        <w:t>Mn</w:t>
      </w:r>
      <w:proofErr w:type="spellEnd"/>
      <w:r w:rsidRPr="00C4722F">
        <w:t>(</w:t>
      </w:r>
      <w:proofErr w:type="spellStart"/>
      <w:r w:rsidRPr="00C4722F">
        <w:t>ppy</w:t>
      </w:r>
      <w:proofErr w:type="spellEnd"/>
      <w:r w:rsidRPr="00C4722F">
        <w:t>)(CO)</w:t>
      </w:r>
      <w:r w:rsidRPr="00C4722F">
        <w:rPr>
          <w:vertAlign w:val="subscript"/>
        </w:rPr>
        <w:t>4</w:t>
      </w:r>
      <w:r w:rsidRPr="00C4722F">
        <w:t xml:space="preserve"> (</w:t>
      </w:r>
      <w:r w:rsidR="00186057" w:rsidRPr="00C4722F">
        <w:rPr>
          <w:b/>
        </w:rPr>
        <w:t>4</w:t>
      </w:r>
      <w:r w:rsidR="00186057" w:rsidRPr="00C4722F">
        <w:t>,</w:t>
      </w:r>
      <w:r w:rsidR="00186057" w:rsidRPr="00C4722F">
        <w:rPr>
          <w:b/>
        </w:rPr>
        <w:t xml:space="preserve"> </w:t>
      </w:r>
      <w:r w:rsidRPr="00C4722F">
        <w:t xml:space="preserve">32 mg, 0.1 </w:t>
      </w:r>
      <w:proofErr w:type="spellStart"/>
      <w:r w:rsidRPr="00C4722F">
        <w:t>mmol</w:t>
      </w:r>
      <w:proofErr w:type="spellEnd"/>
      <w:r w:rsidRPr="00C4722F">
        <w:t xml:space="preserve">, 1 eq.) and </w:t>
      </w:r>
      <w:proofErr w:type="spellStart"/>
      <w:r w:rsidRPr="00C4722F">
        <w:t>diphenylacetylene</w:t>
      </w:r>
      <w:proofErr w:type="spellEnd"/>
      <w:r w:rsidRPr="00C4722F">
        <w:t xml:space="preserve"> (17 mg, 0.1 </w:t>
      </w:r>
      <w:proofErr w:type="spellStart"/>
      <w:r w:rsidRPr="00C4722F">
        <w:t>mmol</w:t>
      </w:r>
      <w:proofErr w:type="spellEnd"/>
      <w:r w:rsidRPr="00C4722F">
        <w:t>, 1 eq.). Bu</w:t>
      </w:r>
      <w:r w:rsidRPr="00C4722F">
        <w:rPr>
          <w:vertAlign w:val="subscript"/>
        </w:rPr>
        <w:t>2</w:t>
      </w:r>
      <w:r w:rsidRPr="00C4722F">
        <w:t xml:space="preserve">O (3 ml) was then added and the solution was deoxygenated with argon balloon before heating to 100 </w:t>
      </w:r>
      <w:r w:rsidRPr="00C4722F">
        <w:rPr>
          <w:rFonts w:cstheme="minorHAnsi"/>
        </w:rPr>
        <w:t>°</w:t>
      </w:r>
      <w:r w:rsidRPr="00C4722F">
        <w:t xml:space="preserve">C for 30 minutes. After cooling the solvent was removed under reduced pressure and the product </w:t>
      </w:r>
      <w:r w:rsidR="00EF0F51" w:rsidRPr="00C4722F">
        <w:t>crystallized</w:t>
      </w:r>
      <w:r w:rsidRPr="00C4722F">
        <w:t xml:space="preserve"> from </w:t>
      </w:r>
      <w:r w:rsidR="007B107E" w:rsidRPr="00C4722F">
        <w:t>CH</w:t>
      </w:r>
      <w:r w:rsidR="007B107E" w:rsidRPr="00C4722F">
        <w:rPr>
          <w:vertAlign w:val="subscript"/>
        </w:rPr>
        <w:t>2</w:t>
      </w:r>
      <w:r w:rsidR="007B107E" w:rsidRPr="00C4722F">
        <w:t>Cl</w:t>
      </w:r>
      <w:r w:rsidR="007B107E" w:rsidRPr="00C4722F">
        <w:rPr>
          <w:vertAlign w:val="subscript"/>
        </w:rPr>
        <w:t>2</w:t>
      </w:r>
      <w:r w:rsidRPr="00C4722F">
        <w:t>/pentane to afford the title compound as a brown solid (41 mg, 86%).</w:t>
      </w:r>
    </w:p>
    <w:p w14:paraId="4FBE0670" w14:textId="002793FA" w:rsidR="00F6700C" w:rsidRPr="00C4722F" w:rsidRDefault="00D45760" w:rsidP="000E75E3">
      <w:pPr>
        <w:pStyle w:val="TAMainText"/>
      </w:pPr>
      <w:proofErr w:type="spellStart"/>
      <w:r w:rsidRPr="00C4722F">
        <w:t>Mp</w:t>
      </w:r>
      <w:proofErr w:type="spellEnd"/>
      <w:r w:rsidRPr="00C4722F">
        <w:t xml:space="preserve"> 202</w:t>
      </w:r>
      <w:r w:rsidRPr="00C4722F">
        <w:rPr>
          <w:rFonts w:ascii="Constantia" w:hAnsi="Constantia"/>
        </w:rPr>
        <w:t>−</w:t>
      </w:r>
      <w:r w:rsidRPr="00C4722F">
        <w:t xml:space="preserve">204 </w:t>
      </w:r>
      <w:r w:rsidRPr="00C4722F">
        <w:rPr>
          <w:rFonts w:ascii="Constantia" w:hAnsi="Constantia"/>
        </w:rPr>
        <w:t>°</w:t>
      </w:r>
      <w:r w:rsidRPr="00C4722F">
        <w:t>C</w:t>
      </w:r>
      <w:r w:rsidRPr="00C4722F">
        <w:rPr>
          <w:vertAlign w:val="superscript"/>
        </w:rPr>
        <w:t xml:space="preserve"> </w:t>
      </w:r>
      <w:r w:rsidRPr="00C4722F">
        <w:t xml:space="preserve">; </w:t>
      </w:r>
      <w:r w:rsidR="008334AA" w:rsidRPr="00C4722F">
        <w:rPr>
          <w:vertAlign w:val="superscript"/>
        </w:rPr>
        <w:t>1</w:t>
      </w:r>
      <w:r w:rsidR="008334AA" w:rsidRPr="00C4722F">
        <w:t>H NMR (500 MHz, CD</w:t>
      </w:r>
      <w:r w:rsidR="008334AA" w:rsidRPr="00C4722F">
        <w:rPr>
          <w:vertAlign w:val="subscript"/>
        </w:rPr>
        <w:t>2</w:t>
      </w:r>
      <w:r w:rsidR="008334AA" w:rsidRPr="00C4722F">
        <w:t>Cl</w:t>
      </w:r>
      <w:r w:rsidR="008334AA" w:rsidRPr="00C4722F">
        <w:rPr>
          <w:vertAlign w:val="subscript"/>
        </w:rPr>
        <w:t>2</w:t>
      </w:r>
      <w:r w:rsidR="008334AA" w:rsidRPr="00C4722F">
        <w:t xml:space="preserve">, </w:t>
      </w:r>
      <w:r w:rsidR="008334AA" w:rsidRPr="00C4722F">
        <w:rPr>
          <w:rFonts w:cstheme="minorHAnsi"/>
        </w:rPr>
        <w:t>δ</w:t>
      </w:r>
      <w:r w:rsidR="008334AA" w:rsidRPr="00C4722F">
        <w:t xml:space="preserve">): 8.01 (d, </w:t>
      </w:r>
      <w:r w:rsidR="008334AA" w:rsidRPr="00C4722F">
        <w:rPr>
          <w:i/>
        </w:rPr>
        <w:t>J</w:t>
      </w:r>
      <w:r w:rsidR="008334AA" w:rsidRPr="00C4722F">
        <w:t xml:space="preserve"> = 8.5 Hz, 1H), 7.72 (</w:t>
      </w:r>
      <w:proofErr w:type="spellStart"/>
      <w:r w:rsidR="008334AA" w:rsidRPr="00C4722F">
        <w:t>dd</w:t>
      </w:r>
      <w:proofErr w:type="spellEnd"/>
      <w:r w:rsidR="008334AA" w:rsidRPr="00C4722F">
        <w:t xml:space="preserve">, </w:t>
      </w:r>
      <w:r w:rsidR="008334AA" w:rsidRPr="00C4722F">
        <w:rPr>
          <w:i/>
        </w:rPr>
        <w:t>J</w:t>
      </w:r>
      <w:r w:rsidR="008334AA" w:rsidRPr="00C4722F">
        <w:t xml:space="preserve"> = 7.5, 7.5 Hz, 1H), 7.61 (d, </w:t>
      </w:r>
      <w:r w:rsidR="008334AA" w:rsidRPr="00C4722F">
        <w:rPr>
          <w:i/>
        </w:rPr>
        <w:t>J</w:t>
      </w:r>
      <w:r w:rsidR="008334AA" w:rsidRPr="00C4722F">
        <w:t xml:space="preserve"> = 8.0 Hz, 1H), 7.59</w:t>
      </w:r>
      <w:r w:rsidR="003D6053" w:rsidRPr="00C4722F">
        <w:rPr>
          <w:rFonts w:ascii="Constantia" w:hAnsi="Constantia"/>
        </w:rPr>
        <w:t>−</w:t>
      </w:r>
      <w:r w:rsidR="008334AA" w:rsidRPr="00C4722F">
        <w:t xml:space="preserve">7.44 (m, 6H), 6.88 (s, 1H), 6.57 (s, 1H), 5.70 (s, 1H), 4.16 (d, </w:t>
      </w:r>
      <w:r w:rsidR="008334AA" w:rsidRPr="00C4722F">
        <w:rPr>
          <w:i/>
        </w:rPr>
        <w:t>J</w:t>
      </w:r>
      <w:r w:rsidR="008334AA" w:rsidRPr="00C4722F">
        <w:t xml:space="preserve"> = 4.5 Hz, 1H), 3.23 (d, </w:t>
      </w:r>
      <w:r w:rsidR="008334AA" w:rsidRPr="00C4722F">
        <w:rPr>
          <w:i/>
        </w:rPr>
        <w:t>J</w:t>
      </w:r>
      <w:r w:rsidR="008334AA" w:rsidRPr="00C4722F">
        <w:t xml:space="preserve"> = 5.5 Hz, 1H); </w:t>
      </w:r>
      <w:r w:rsidR="008334AA" w:rsidRPr="00C4722F">
        <w:rPr>
          <w:vertAlign w:val="superscript"/>
        </w:rPr>
        <w:t>13</w:t>
      </w:r>
      <w:r w:rsidR="008334AA" w:rsidRPr="00C4722F">
        <w:t>C NMR (125 MHz, CD</w:t>
      </w:r>
      <w:r w:rsidR="008334AA" w:rsidRPr="00C4722F">
        <w:rPr>
          <w:vertAlign w:val="subscript"/>
        </w:rPr>
        <w:t>2</w:t>
      </w:r>
      <w:r w:rsidR="008334AA" w:rsidRPr="00C4722F">
        <w:t>Cl</w:t>
      </w:r>
      <w:r w:rsidR="008334AA" w:rsidRPr="00C4722F">
        <w:rPr>
          <w:vertAlign w:val="subscript"/>
        </w:rPr>
        <w:t>2</w:t>
      </w:r>
      <w:r w:rsidR="008334AA" w:rsidRPr="00C4722F">
        <w:t xml:space="preserve">, </w:t>
      </w:r>
      <w:r w:rsidR="008334AA" w:rsidRPr="00C4722F">
        <w:rPr>
          <w:rFonts w:cstheme="minorHAnsi"/>
        </w:rPr>
        <w:t>δ</w:t>
      </w:r>
      <w:r w:rsidR="008334AA" w:rsidRPr="00C4722F">
        <w:t xml:space="preserve">): 167.9, 142.6, 135.5, 133.8, 133.7, 130.3, 129.7, 129.5, 129.4, 127.9, 126.0, 123.4, 118.3, 91.5, 78.8, 72.8, 50.4; </w:t>
      </w:r>
      <w:r w:rsidR="00F6700C" w:rsidRPr="00C4722F">
        <w:t xml:space="preserve">ESI-MS </w:t>
      </w:r>
      <w:r w:rsidR="00F6700C" w:rsidRPr="00C4722F">
        <w:rPr>
          <w:i/>
        </w:rPr>
        <w:t>m/z</w:t>
      </w:r>
      <w:r w:rsidR="00F6700C" w:rsidRPr="00C4722F">
        <w:t xml:space="preserve"> (ion, %): 332 ([M+H]</w:t>
      </w:r>
      <w:r w:rsidR="00F6700C" w:rsidRPr="00C4722F">
        <w:rPr>
          <w:vertAlign w:val="superscript"/>
        </w:rPr>
        <w:t>+</w:t>
      </w:r>
      <w:r w:rsidR="00F6700C" w:rsidRPr="00C4722F">
        <w:t xml:space="preserve">, 100); ESI-HRMS </w:t>
      </w:r>
      <w:r w:rsidR="00CF597D" w:rsidRPr="00C4722F">
        <w:rPr>
          <w:i/>
        </w:rPr>
        <w:t>m/z</w:t>
      </w:r>
      <w:r w:rsidR="00CF597D" w:rsidRPr="00C4722F">
        <w:t xml:space="preserve">: </w:t>
      </w:r>
      <w:r w:rsidR="00F6700C" w:rsidRPr="00C4722F">
        <w:t>332.1428 [M+H]</w:t>
      </w:r>
      <w:r w:rsidR="00F6700C" w:rsidRPr="00C4722F">
        <w:rPr>
          <w:vertAlign w:val="superscript"/>
        </w:rPr>
        <w:t>+</w:t>
      </w:r>
      <w:r w:rsidR="00F6700C" w:rsidRPr="00C4722F">
        <w:t xml:space="preserve"> (calculated for C</w:t>
      </w:r>
      <w:r w:rsidR="00F6700C" w:rsidRPr="00C4722F">
        <w:rPr>
          <w:vertAlign w:val="subscript"/>
        </w:rPr>
        <w:t>25</w:t>
      </w:r>
      <w:r w:rsidR="00F6700C" w:rsidRPr="00C4722F">
        <w:t>H</w:t>
      </w:r>
      <w:r w:rsidR="00F6700C" w:rsidRPr="00C4722F">
        <w:rPr>
          <w:vertAlign w:val="subscript"/>
        </w:rPr>
        <w:t>18</w:t>
      </w:r>
      <w:r w:rsidR="00F6700C" w:rsidRPr="00C4722F">
        <w:t>N 332.1434); IR (</w:t>
      </w:r>
      <w:r w:rsidR="00BC769F" w:rsidRPr="00C4722F">
        <w:t>CH</w:t>
      </w:r>
      <w:r w:rsidR="00BC769F" w:rsidRPr="00C4722F">
        <w:rPr>
          <w:vertAlign w:val="subscript"/>
        </w:rPr>
        <w:t>2</w:t>
      </w:r>
      <w:r w:rsidR="00BC769F" w:rsidRPr="00C4722F">
        <w:t>Cl</w:t>
      </w:r>
      <w:r w:rsidR="00BC769F" w:rsidRPr="00C4722F">
        <w:rPr>
          <w:vertAlign w:val="subscript"/>
        </w:rPr>
        <w:t>2</w:t>
      </w:r>
      <w:r w:rsidR="00BC769F" w:rsidRPr="00C4722F">
        <w:t xml:space="preserve"> solution</w:t>
      </w:r>
      <w:r w:rsidR="00F6700C" w:rsidRPr="00C4722F">
        <w:t>, cm</w:t>
      </w:r>
      <w:r w:rsidR="00F6700C" w:rsidRPr="00C4722F">
        <w:rPr>
          <w:vertAlign w:val="superscript"/>
        </w:rPr>
        <w:t>-1</w:t>
      </w:r>
      <w:r w:rsidR="00F6700C" w:rsidRPr="00C4722F">
        <w:t>): 1982, 1894, 1614, 1561, 1504, 1426, 1274.</w:t>
      </w:r>
    </w:p>
    <w:p w14:paraId="4809C8CF" w14:textId="40A8B15C" w:rsidR="001878B4" w:rsidRPr="00C4722F" w:rsidRDefault="001878B4" w:rsidP="001878B4">
      <w:pPr>
        <w:pStyle w:val="TAMainText"/>
      </w:pPr>
      <w:r w:rsidRPr="00C4722F">
        <w:rPr>
          <w:i/>
        </w:rPr>
        <w:t>2-(2,6-di(E)-2-(2-styrylphenyl</w:t>
      </w:r>
      <w:proofErr w:type="gramStart"/>
      <w:r w:rsidRPr="00C4722F">
        <w:rPr>
          <w:i/>
        </w:rPr>
        <w:t>))pyridine</w:t>
      </w:r>
      <w:proofErr w:type="gramEnd"/>
      <w:r w:rsidRPr="00C4722F">
        <w:rPr>
          <w:i/>
        </w:rPr>
        <w:t xml:space="preserve"> </w:t>
      </w:r>
      <w:r w:rsidRPr="00C4722F">
        <w:rPr>
          <w:b/>
          <w:i/>
        </w:rPr>
        <w:t>8a</w:t>
      </w:r>
      <w:r w:rsidRPr="00C4722F">
        <w:rPr>
          <w:i/>
        </w:rPr>
        <w:t>.</w:t>
      </w:r>
      <w:r w:rsidR="007D241B" w:rsidRPr="00C4722F">
        <w:rPr>
          <w:i/>
        </w:rPr>
        <w:t xml:space="preserve"> </w:t>
      </w:r>
      <w:r w:rsidR="007D241B" w:rsidRPr="00C4722F">
        <w:t xml:space="preserve">Adapted from general procedure B. To a microwave vial equipped with a stirrer bar was added </w:t>
      </w:r>
      <w:proofErr w:type="spellStart"/>
      <w:r w:rsidR="007D241B" w:rsidRPr="00C4722F">
        <w:t>Mn</w:t>
      </w:r>
      <w:proofErr w:type="spellEnd"/>
      <w:r w:rsidR="007D241B" w:rsidRPr="00C4722F">
        <w:t>(</w:t>
      </w:r>
      <w:proofErr w:type="spellStart"/>
      <w:r w:rsidR="007D241B" w:rsidRPr="00C4722F">
        <w:t>ppy</w:t>
      </w:r>
      <w:proofErr w:type="spellEnd"/>
      <w:r w:rsidR="007D241B" w:rsidRPr="00C4722F">
        <w:t>)(CO)</w:t>
      </w:r>
      <w:r w:rsidR="007D241B" w:rsidRPr="00C4722F">
        <w:rPr>
          <w:vertAlign w:val="subscript"/>
        </w:rPr>
        <w:t>4</w:t>
      </w:r>
      <w:r w:rsidR="007D241B" w:rsidRPr="00C4722F">
        <w:t xml:space="preserve"> (</w:t>
      </w:r>
      <w:r w:rsidR="00186057" w:rsidRPr="00C4722F">
        <w:rPr>
          <w:b/>
        </w:rPr>
        <w:t>4</w:t>
      </w:r>
      <w:r w:rsidR="00186057" w:rsidRPr="00C4722F">
        <w:t xml:space="preserve">, </w:t>
      </w:r>
      <w:r w:rsidR="007D241B" w:rsidRPr="00C4722F">
        <w:t xml:space="preserve">32 mg, 0.1 </w:t>
      </w:r>
      <w:proofErr w:type="spellStart"/>
      <w:r w:rsidR="007D241B" w:rsidRPr="00C4722F">
        <w:t>mmol</w:t>
      </w:r>
      <w:proofErr w:type="spellEnd"/>
      <w:r w:rsidR="007D241B" w:rsidRPr="00C4722F">
        <w:t xml:space="preserve">, 1 eq.) and </w:t>
      </w:r>
      <w:proofErr w:type="spellStart"/>
      <w:r w:rsidR="007D241B" w:rsidRPr="00C4722F">
        <w:t>phenylacetylene</w:t>
      </w:r>
      <w:proofErr w:type="spellEnd"/>
      <w:r w:rsidR="007D241B" w:rsidRPr="00C4722F">
        <w:t xml:space="preserve"> (44 </w:t>
      </w:r>
      <w:r w:rsidR="007D241B" w:rsidRPr="00C4722F">
        <w:rPr>
          <w:rFonts w:cstheme="minorHAnsi"/>
        </w:rPr>
        <w:t>µ</w:t>
      </w:r>
      <w:r w:rsidR="007D241B" w:rsidRPr="00C4722F">
        <w:t xml:space="preserve">l, 0.4 </w:t>
      </w:r>
      <w:proofErr w:type="spellStart"/>
      <w:r w:rsidR="007D241B" w:rsidRPr="00C4722F">
        <w:t>mmol</w:t>
      </w:r>
      <w:proofErr w:type="spellEnd"/>
      <w:r w:rsidR="007D241B" w:rsidRPr="00C4722F">
        <w:t>, 4 eq.). Bu</w:t>
      </w:r>
      <w:r w:rsidR="007D241B" w:rsidRPr="00C4722F">
        <w:rPr>
          <w:vertAlign w:val="subscript"/>
        </w:rPr>
        <w:t>2</w:t>
      </w:r>
      <w:r w:rsidR="007D241B" w:rsidRPr="00C4722F">
        <w:t xml:space="preserve">O (2.4 ml) was then added and the solution was deoxygenated with argon balloon before heating to 100 </w:t>
      </w:r>
      <w:r w:rsidR="007D241B" w:rsidRPr="00C4722F">
        <w:rPr>
          <w:rFonts w:cstheme="minorHAnsi"/>
        </w:rPr>
        <w:t>°</w:t>
      </w:r>
      <w:r w:rsidR="007D241B" w:rsidRPr="00C4722F">
        <w:t>C for 30 minutes. After cooling the crude material was purified by flash column chromatography (petrol/Et</w:t>
      </w:r>
      <w:r w:rsidR="007D241B" w:rsidRPr="00C4722F">
        <w:rPr>
          <w:vertAlign w:val="subscript"/>
        </w:rPr>
        <w:t>2</w:t>
      </w:r>
      <w:r w:rsidR="007D241B" w:rsidRPr="00C4722F">
        <w:t xml:space="preserve">O, 8:2, </w:t>
      </w:r>
      <w:r w:rsidR="007D241B" w:rsidRPr="00C4722F">
        <w:rPr>
          <w:i/>
        </w:rPr>
        <w:t>v/v</w:t>
      </w:r>
      <w:r w:rsidR="007D241B" w:rsidRPr="00C4722F">
        <w:t xml:space="preserve">) to afford a yellow </w:t>
      </w:r>
      <w:r w:rsidR="00B22685" w:rsidRPr="00C4722F">
        <w:t>solid</w:t>
      </w:r>
      <w:r w:rsidR="007D241B" w:rsidRPr="00C4722F">
        <w:t xml:space="preserve"> (8 mg, 22%).</w:t>
      </w:r>
    </w:p>
    <w:p w14:paraId="3A699580" w14:textId="77777777" w:rsidR="001E04B9" w:rsidRPr="00C4722F" w:rsidRDefault="00E76B6A" w:rsidP="000E75E3">
      <w:pPr>
        <w:pStyle w:val="TAMainText"/>
      </w:pPr>
      <w:proofErr w:type="spellStart"/>
      <w:r w:rsidRPr="00C4722F">
        <w:rPr>
          <w:i/>
        </w:rPr>
        <w:t>R</w:t>
      </w:r>
      <w:r w:rsidRPr="00C4722F">
        <w:rPr>
          <w:i/>
          <w:vertAlign w:val="subscript"/>
        </w:rPr>
        <w:t>f</w:t>
      </w:r>
      <w:proofErr w:type="spellEnd"/>
      <w:r w:rsidRPr="00C4722F">
        <w:t xml:space="preserve"> 0.20 (petrol/Et</w:t>
      </w:r>
      <w:r w:rsidRPr="00C4722F">
        <w:rPr>
          <w:vertAlign w:val="subscript"/>
        </w:rPr>
        <w:t>2</w:t>
      </w:r>
      <w:r w:rsidRPr="00C4722F">
        <w:t xml:space="preserve">O, 8:2, </w:t>
      </w:r>
      <w:r w:rsidRPr="00C4722F">
        <w:rPr>
          <w:i/>
        </w:rPr>
        <w:t>v/v</w:t>
      </w:r>
      <w:r w:rsidRPr="00C4722F">
        <w:t xml:space="preserve">); </w:t>
      </w:r>
      <w:r w:rsidRPr="00C4722F">
        <w:rPr>
          <w:vertAlign w:val="superscript"/>
        </w:rPr>
        <w:t>1</w:t>
      </w:r>
      <w:r w:rsidRPr="00C4722F">
        <w:t>H NMR (500 MHz, CD</w:t>
      </w:r>
      <w:r w:rsidRPr="00C4722F">
        <w:rPr>
          <w:vertAlign w:val="subscript"/>
        </w:rPr>
        <w:t>2</w:t>
      </w:r>
      <w:r w:rsidRPr="00C4722F">
        <w:t>Cl</w:t>
      </w:r>
      <w:r w:rsidRPr="00C4722F">
        <w:rPr>
          <w:vertAlign w:val="subscript"/>
        </w:rPr>
        <w:t>2</w:t>
      </w:r>
      <w:r w:rsidRPr="00C4722F">
        <w:t xml:space="preserve">, </w:t>
      </w:r>
      <w:r w:rsidRPr="00C4722F">
        <w:rPr>
          <w:rFonts w:cstheme="minorHAnsi"/>
        </w:rPr>
        <w:t>δ</w:t>
      </w:r>
      <w:r w:rsidRPr="00C4722F">
        <w:t>): 8.79 (</w:t>
      </w:r>
      <w:proofErr w:type="spellStart"/>
      <w:r w:rsidRPr="00C4722F">
        <w:t>ddd</w:t>
      </w:r>
      <w:proofErr w:type="spellEnd"/>
      <w:r w:rsidRPr="00C4722F">
        <w:t xml:space="preserve">, </w:t>
      </w:r>
      <w:r w:rsidRPr="00C4722F">
        <w:rPr>
          <w:i/>
        </w:rPr>
        <w:t>J</w:t>
      </w:r>
      <w:r w:rsidRPr="00C4722F">
        <w:t xml:space="preserve"> = 5.0, 2.0, 1.0 Hz, 1H), 7.81 (</w:t>
      </w:r>
      <w:proofErr w:type="spellStart"/>
      <w:r w:rsidRPr="00C4722F">
        <w:t>ddd</w:t>
      </w:r>
      <w:proofErr w:type="spellEnd"/>
      <w:r w:rsidRPr="00C4722F">
        <w:t xml:space="preserve">, </w:t>
      </w:r>
      <w:r w:rsidRPr="00C4722F">
        <w:rPr>
          <w:i/>
        </w:rPr>
        <w:t>J</w:t>
      </w:r>
      <w:r w:rsidRPr="00C4722F">
        <w:t xml:space="preserve"> = 7.5, 7.5, 2.0 Hz, 1H), 7.73 (d, </w:t>
      </w:r>
      <w:r w:rsidRPr="00C4722F">
        <w:rPr>
          <w:i/>
        </w:rPr>
        <w:t>J</w:t>
      </w:r>
      <w:r w:rsidRPr="00C4722F">
        <w:t xml:space="preserve"> = 8.0 Hz, 2H), 7.47 (</w:t>
      </w:r>
      <w:proofErr w:type="spellStart"/>
      <w:r w:rsidRPr="00C4722F">
        <w:t>dd</w:t>
      </w:r>
      <w:proofErr w:type="spellEnd"/>
      <w:r w:rsidRPr="00C4722F">
        <w:t xml:space="preserve">, </w:t>
      </w:r>
      <w:r w:rsidRPr="00C4722F">
        <w:rPr>
          <w:i/>
        </w:rPr>
        <w:t>J</w:t>
      </w:r>
      <w:r w:rsidRPr="00C4722F">
        <w:t xml:space="preserve"> = 8.0 Hz, 1H), 7.37 (</w:t>
      </w:r>
      <w:proofErr w:type="spellStart"/>
      <w:r w:rsidRPr="00C4722F">
        <w:t>ddd</w:t>
      </w:r>
      <w:proofErr w:type="spellEnd"/>
      <w:r w:rsidRPr="00C4722F">
        <w:t xml:space="preserve">, </w:t>
      </w:r>
      <w:r w:rsidRPr="00C4722F">
        <w:rPr>
          <w:i/>
        </w:rPr>
        <w:t>J</w:t>
      </w:r>
      <w:r w:rsidRPr="00C4722F">
        <w:t xml:space="preserve"> = 7.5, 5.0, 1.0 Hz, 1H), 7.33 (d, </w:t>
      </w:r>
      <w:r w:rsidRPr="00C4722F">
        <w:rPr>
          <w:i/>
        </w:rPr>
        <w:t>J</w:t>
      </w:r>
      <w:r w:rsidRPr="00C4722F">
        <w:t xml:space="preserve"> = 7.5 Hz, 1H), 7.31</w:t>
      </w:r>
      <w:r w:rsidR="003D6053" w:rsidRPr="00C4722F">
        <w:rPr>
          <w:rFonts w:ascii="Constantia" w:hAnsi="Constantia"/>
        </w:rPr>
        <w:t>−</w:t>
      </w:r>
      <w:r w:rsidRPr="00C4722F">
        <w:t>7.24 (m, 8H), 7.24</w:t>
      </w:r>
      <w:r w:rsidR="003D6053" w:rsidRPr="00C4722F">
        <w:rPr>
          <w:rFonts w:ascii="Constantia" w:hAnsi="Constantia"/>
        </w:rPr>
        <w:t>−</w:t>
      </w:r>
      <w:r w:rsidRPr="00C4722F">
        <w:t xml:space="preserve">7.17 (m, 2H), 7.01 (d, </w:t>
      </w:r>
      <w:r w:rsidRPr="00C4722F">
        <w:rPr>
          <w:i/>
        </w:rPr>
        <w:t>J</w:t>
      </w:r>
      <w:r w:rsidRPr="00C4722F">
        <w:t xml:space="preserve"> = 16.0 </w:t>
      </w:r>
      <w:r w:rsidRPr="00C4722F">
        <w:lastRenderedPageBreak/>
        <w:t xml:space="preserve">Hz, 2H), 6.76 (d, </w:t>
      </w:r>
      <w:r w:rsidRPr="00C4722F">
        <w:rPr>
          <w:i/>
        </w:rPr>
        <w:t>J</w:t>
      </w:r>
      <w:r w:rsidRPr="00C4722F">
        <w:t xml:space="preserve"> = 16.0 Hz); </w:t>
      </w:r>
      <w:r w:rsidRPr="00C4722F">
        <w:rPr>
          <w:vertAlign w:val="superscript"/>
        </w:rPr>
        <w:t>13</w:t>
      </w:r>
      <w:r w:rsidRPr="00C4722F">
        <w:t>C NMR (125 MHz, CD</w:t>
      </w:r>
      <w:r w:rsidRPr="00C4722F">
        <w:rPr>
          <w:vertAlign w:val="subscript"/>
        </w:rPr>
        <w:t>2</w:t>
      </w:r>
      <w:r w:rsidRPr="00C4722F">
        <w:t>Cl</w:t>
      </w:r>
      <w:r w:rsidRPr="00C4722F">
        <w:rPr>
          <w:vertAlign w:val="subscript"/>
        </w:rPr>
        <w:t>2</w:t>
      </w:r>
      <w:r w:rsidRPr="00C4722F">
        <w:t xml:space="preserve">, </w:t>
      </w:r>
      <w:r w:rsidRPr="00C4722F">
        <w:rPr>
          <w:rFonts w:cstheme="minorHAnsi"/>
        </w:rPr>
        <w:t>δ</w:t>
      </w:r>
      <w:r w:rsidRPr="00C4722F">
        <w:t xml:space="preserve">): 158.6, 150.2, 139.6, 137.9, 137.0, 136.6, 130.5, 129.1, 129.0, 128.2, 127.5, 127.0, 126.9, 125.2, 122.8; </w:t>
      </w:r>
      <w:r w:rsidR="00341C51" w:rsidRPr="00C4722F">
        <w:t xml:space="preserve">ESI-MS </w:t>
      </w:r>
      <w:r w:rsidR="00341C51" w:rsidRPr="00C4722F">
        <w:rPr>
          <w:i/>
        </w:rPr>
        <w:t>m/z</w:t>
      </w:r>
      <w:r w:rsidR="00341C51" w:rsidRPr="00C4722F">
        <w:t xml:space="preserve"> (ion, %): 360 ([M+H]</w:t>
      </w:r>
      <w:r w:rsidR="00341C51" w:rsidRPr="00C4722F">
        <w:rPr>
          <w:vertAlign w:val="superscript"/>
        </w:rPr>
        <w:t>+</w:t>
      </w:r>
      <w:r w:rsidR="00341C51" w:rsidRPr="00C4722F">
        <w:t>, 100), 382 ([</w:t>
      </w:r>
      <w:proofErr w:type="spellStart"/>
      <w:r w:rsidR="00341C51" w:rsidRPr="00C4722F">
        <w:t>M+Na</w:t>
      </w:r>
      <w:proofErr w:type="spellEnd"/>
      <w:r w:rsidR="00341C51" w:rsidRPr="00C4722F">
        <w:t>]</w:t>
      </w:r>
      <w:r w:rsidR="00341C51" w:rsidRPr="00C4722F">
        <w:rPr>
          <w:vertAlign w:val="superscript"/>
        </w:rPr>
        <w:t>+</w:t>
      </w:r>
      <w:r w:rsidR="00341C51" w:rsidRPr="00C4722F">
        <w:t xml:space="preserve">, 4); ESI-HRMS </w:t>
      </w:r>
      <w:r w:rsidR="00CF597D" w:rsidRPr="00C4722F">
        <w:rPr>
          <w:i/>
        </w:rPr>
        <w:t>m/z</w:t>
      </w:r>
      <w:r w:rsidR="00CF597D" w:rsidRPr="00C4722F">
        <w:t xml:space="preserve">: </w:t>
      </w:r>
      <w:r w:rsidR="00341C51" w:rsidRPr="00C4722F">
        <w:t>360.1746 [M+H]</w:t>
      </w:r>
      <w:r w:rsidR="00341C51" w:rsidRPr="00C4722F">
        <w:rPr>
          <w:vertAlign w:val="superscript"/>
        </w:rPr>
        <w:t>+</w:t>
      </w:r>
      <w:r w:rsidR="00341C51" w:rsidRPr="00C4722F">
        <w:t xml:space="preserve"> (calculated for C</w:t>
      </w:r>
      <w:r w:rsidR="00341C51" w:rsidRPr="00C4722F">
        <w:rPr>
          <w:vertAlign w:val="subscript"/>
        </w:rPr>
        <w:t>27</w:t>
      </w:r>
      <w:r w:rsidR="00341C51" w:rsidRPr="00C4722F">
        <w:t>H</w:t>
      </w:r>
      <w:r w:rsidR="00341C51" w:rsidRPr="00C4722F">
        <w:rPr>
          <w:vertAlign w:val="subscript"/>
        </w:rPr>
        <w:t>22</w:t>
      </w:r>
      <w:r w:rsidR="00341C51" w:rsidRPr="00C4722F">
        <w:t xml:space="preserve">N 360.1747); </w:t>
      </w:r>
      <w:r w:rsidRPr="00C4722F">
        <w:t>IR (solid-state, ATR, cm</w:t>
      </w:r>
      <w:r w:rsidRPr="00C4722F">
        <w:rPr>
          <w:vertAlign w:val="superscript"/>
        </w:rPr>
        <w:t>-1</w:t>
      </w:r>
      <w:r w:rsidRPr="00C4722F">
        <w:t>): 3056, 3025, 2956, 2015, 1928, 1584, 1561, 1494, 1473, 1449, 1419, 1274, 1228, 1178, 1147, 1072, 1022, 958, 787, 748, 732, 689, 619.</w:t>
      </w:r>
    </w:p>
    <w:p w14:paraId="7F992357" w14:textId="00259DCD" w:rsidR="006027AF" w:rsidRPr="00C4722F" w:rsidRDefault="006027AF" w:rsidP="000E75E3">
      <w:pPr>
        <w:pStyle w:val="TAMainText"/>
      </w:pPr>
      <w:r w:rsidRPr="00C4722F">
        <w:rPr>
          <w:i/>
        </w:rPr>
        <w:t>2-(</w:t>
      </w:r>
      <w:proofErr w:type="spellStart"/>
      <w:proofErr w:type="gramStart"/>
      <w:r w:rsidRPr="00C4722F">
        <w:rPr>
          <w:i/>
        </w:rPr>
        <w:t>Pentad</w:t>
      </w:r>
      <w:r w:rsidR="00DF6C61" w:rsidRPr="00C4722F">
        <w:rPr>
          <w:i/>
        </w:rPr>
        <w:t>e</w:t>
      </w:r>
      <w:r w:rsidRPr="00C4722F">
        <w:rPr>
          <w:i/>
        </w:rPr>
        <w:t>uteriophenyl</w:t>
      </w:r>
      <w:proofErr w:type="spellEnd"/>
      <w:r w:rsidRPr="00C4722F">
        <w:rPr>
          <w:i/>
        </w:rPr>
        <w:t>)pyridine</w:t>
      </w:r>
      <w:proofErr w:type="gramEnd"/>
      <w:r w:rsidRPr="00C4722F">
        <w:rPr>
          <w:i/>
        </w:rPr>
        <w:t xml:space="preserve"> </w:t>
      </w:r>
      <w:r w:rsidRPr="00C4722F">
        <w:rPr>
          <w:b/>
          <w:i/>
        </w:rPr>
        <w:t>1-d</w:t>
      </w:r>
      <w:r w:rsidRPr="00C4722F">
        <w:rPr>
          <w:b/>
          <w:i/>
          <w:vertAlign w:val="subscript"/>
        </w:rPr>
        <w:t>5</w:t>
      </w:r>
      <w:r w:rsidRPr="00C4722F">
        <w:rPr>
          <w:i/>
        </w:rPr>
        <w:t xml:space="preserve">. </w:t>
      </w:r>
      <w:r w:rsidRPr="00C4722F">
        <w:t>Adapted from literature procedure</w:t>
      </w:r>
      <w:r w:rsidR="00506CB9" w:rsidRPr="00C4722F">
        <w:rPr>
          <w:vertAlign w:val="superscript"/>
        </w:rPr>
        <w:t>3</w:t>
      </w:r>
      <w:r w:rsidRPr="00C4722F">
        <w:t xml:space="preserve">. </w:t>
      </w:r>
      <w:r w:rsidR="00FB1430" w:rsidRPr="00C4722F">
        <w:t xml:space="preserve">Synthesis of </w:t>
      </w:r>
      <w:proofErr w:type="spellStart"/>
      <w:r w:rsidR="00FB1430" w:rsidRPr="00C4722F">
        <w:t>phenylboronic</w:t>
      </w:r>
      <w:proofErr w:type="spellEnd"/>
      <w:r w:rsidR="00FB1430" w:rsidRPr="00C4722F">
        <w:t xml:space="preserve"> ester-</w:t>
      </w:r>
      <w:r w:rsidR="00FB1430" w:rsidRPr="00C4722F">
        <w:rPr>
          <w:i/>
        </w:rPr>
        <w:t>d</w:t>
      </w:r>
      <w:r w:rsidR="00FB1430" w:rsidRPr="00C4722F">
        <w:rPr>
          <w:i/>
          <w:vertAlign w:val="subscript"/>
        </w:rPr>
        <w:t>5</w:t>
      </w:r>
      <w:r w:rsidR="00FB1430" w:rsidRPr="00C4722F">
        <w:t xml:space="preserve">: To a </w:t>
      </w:r>
      <w:proofErr w:type="spellStart"/>
      <w:r w:rsidR="00FB1430" w:rsidRPr="00C4722F">
        <w:t>Schlenk</w:t>
      </w:r>
      <w:proofErr w:type="spellEnd"/>
      <w:r w:rsidR="00FB1430" w:rsidRPr="00C4722F">
        <w:t xml:space="preserve"> tube under N</w:t>
      </w:r>
      <w:r w:rsidR="00FB1430" w:rsidRPr="00C4722F">
        <w:rPr>
          <w:vertAlign w:val="subscript"/>
        </w:rPr>
        <w:t>2</w:t>
      </w:r>
      <w:r w:rsidR="00FB1430" w:rsidRPr="00C4722F">
        <w:t xml:space="preserve"> was added bromobenzene-</w:t>
      </w:r>
      <w:r w:rsidR="00FB1430" w:rsidRPr="00C4722F">
        <w:rPr>
          <w:i/>
        </w:rPr>
        <w:t>d</w:t>
      </w:r>
      <w:r w:rsidR="00FB1430" w:rsidRPr="00C4722F">
        <w:rPr>
          <w:i/>
          <w:vertAlign w:val="subscript"/>
        </w:rPr>
        <w:t>5</w:t>
      </w:r>
      <w:r w:rsidR="00FB1430" w:rsidRPr="00C4722F">
        <w:t xml:space="preserve"> (3.2 mL, 30 </w:t>
      </w:r>
      <w:proofErr w:type="spellStart"/>
      <w:r w:rsidR="00FB1430" w:rsidRPr="00C4722F">
        <w:t>mmol</w:t>
      </w:r>
      <w:proofErr w:type="spellEnd"/>
      <w:r w:rsidR="00FB1430" w:rsidRPr="00C4722F">
        <w:t xml:space="preserve">, 1 eq.) and dry </w:t>
      </w:r>
      <w:r w:rsidR="00EF0F51" w:rsidRPr="00C4722F">
        <w:t>deoxygenated</w:t>
      </w:r>
      <w:r w:rsidR="00FB1430" w:rsidRPr="00C4722F">
        <w:t xml:space="preserve"> THF (120 mL). n-</w:t>
      </w:r>
      <w:proofErr w:type="spellStart"/>
      <w:r w:rsidR="00FB1430" w:rsidRPr="00C4722F">
        <w:t>BuLi</w:t>
      </w:r>
      <w:proofErr w:type="spellEnd"/>
      <w:r w:rsidR="00FB1430" w:rsidRPr="00C4722F">
        <w:t xml:space="preserve"> (2.5 M, 14.4 mL, 36 </w:t>
      </w:r>
      <w:proofErr w:type="spellStart"/>
      <w:r w:rsidR="00FB1430" w:rsidRPr="00C4722F">
        <w:t>mmol</w:t>
      </w:r>
      <w:proofErr w:type="spellEnd"/>
      <w:r w:rsidR="00FB1430" w:rsidRPr="00C4722F">
        <w:t xml:space="preserve">, 1.2 eq.) was added dropwise at </w:t>
      </w:r>
      <w:r w:rsidR="00FB1430" w:rsidRPr="00C4722F">
        <w:rPr>
          <w:rFonts w:cstheme="minorHAnsi"/>
        </w:rPr>
        <w:t>−</w:t>
      </w:r>
      <w:r w:rsidR="00FB1430" w:rsidRPr="00C4722F">
        <w:t xml:space="preserve">78 </w:t>
      </w:r>
      <w:r w:rsidR="00FB1430" w:rsidRPr="00C4722F">
        <w:rPr>
          <w:rFonts w:cstheme="minorHAnsi"/>
        </w:rPr>
        <w:t>°</w:t>
      </w:r>
      <w:r w:rsidR="00FB1430" w:rsidRPr="00C4722F">
        <w:t xml:space="preserve"> and the solution stirred for 1 hour. B(</w:t>
      </w:r>
      <w:proofErr w:type="spellStart"/>
      <w:r w:rsidR="00FB1430" w:rsidRPr="00C4722F">
        <w:t>OMe</w:t>
      </w:r>
      <w:proofErr w:type="spellEnd"/>
      <w:r w:rsidR="00FB1430" w:rsidRPr="00C4722F">
        <w:t>)</w:t>
      </w:r>
      <w:r w:rsidR="00FB1430" w:rsidRPr="00C4722F">
        <w:rPr>
          <w:vertAlign w:val="subscript"/>
        </w:rPr>
        <w:t>3</w:t>
      </w:r>
      <w:r w:rsidR="00FB1430" w:rsidRPr="00C4722F">
        <w:t xml:space="preserve"> (8.7 mL, 78 </w:t>
      </w:r>
      <w:proofErr w:type="spellStart"/>
      <w:r w:rsidR="00FB1430" w:rsidRPr="00C4722F">
        <w:t>mmol</w:t>
      </w:r>
      <w:proofErr w:type="spellEnd"/>
      <w:r w:rsidR="00FB1430" w:rsidRPr="00C4722F">
        <w:t xml:space="preserve">, 2.6 eq.) was added and the resulting mixture stirred for a further 1 hour, after warming to room temperature. The solution was acidified using </w:t>
      </w:r>
      <w:proofErr w:type="spellStart"/>
      <w:r w:rsidR="00FB1430" w:rsidRPr="00C4722F">
        <w:t>HCl</w:t>
      </w:r>
      <w:proofErr w:type="spellEnd"/>
      <w:r w:rsidR="00FB1430" w:rsidRPr="00C4722F">
        <w:t xml:space="preserve"> (10% in H</w:t>
      </w:r>
      <w:r w:rsidR="00FB1430" w:rsidRPr="00C4722F">
        <w:softHyphen/>
      </w:r>
      <w:r w:rsidR="00FB1430" w:rsidRPr="00C4722F">
        <w:rPr>
          <w:vertAlign w:val="subscript"/>
        </w:rPr>
        <w:t>2</w:t>
      </w:r>
      <w:r w:rsidR="00FB1430" w:rsidRPr="00C4722F">
        <w:t>O), extracted with Et</w:t>
      </w:r>
      <w:r w:rsidR="00FB1430" w:rsidRPr="00C4722F">
        <w:rPr>
          <w:vertAlign w:val="subscript"/>
        </w:rPr>
        <w:t>2</w:t>
      </w:r>
      <w:r w:rsidR="00FB1430" w:rsidRPr="00C4722F">
        <w:t>O and the organic layer was dried over MgSO</w:t>
      </w:r>
      <w:r w:rsidR="00FB1430" w:rsidRPr="00C4722F">
        <w:rPr>
          <w:vertAlign w:val="subscript"/>
        </w:rPr>
        <w:t>4</w:t>
      </w:r>
      <w:r w:rsidR="00FB1430" w:rsidRPr="00C4722F">
        <w:t xml:space="preserve">, </w:t>
      </w:r>
      <w:r w:rsidR="00186057" w:rsidRPr="00C4722F">
        <w:t xml:space="preserve">filtered and concentrated </w:t>
      </w:r>
      <w:r w:rsidR="00FB1430" w:rsidRPr="00C4722F">
        <w:rPr>
          <w:i/>
        </w:rPr>
        <w:t xml:space="preserve">in </w:t>
      </w:r>
      <w:proofErr w:type="spellStart"/>
      <w:r w:rsidR="00FB1430" w:rsidRPr="00C4722F">
        <w:rPr>
          <w:i/>
        </w:rPr>
        <w:t>vacuo</w:t>
      </w:r>
      <w:proofErr w:type="spellEnd"/>
      <w:r w:rsidR="006D5617" w:rsidRPr="00C4722F">
        <w:t xml:space="preserve"> to give an off-white solid, </w:t>
      </w:r>
      <w:r w:rsidR="00FB1430" w:rsidRPr="00C4722F">
        <w:t>used without further purification</w:t>
      </w:r>
      <w:r w:rsidR="00CB7ECC" w:rsidRPr="00C4722F">
        <w:t>.</w:t>
      </w:r>
    </w:p>
    <w:p w14:paraId="30EDCAA0" w14:textId="78427CAD" w:rsidR="00FB1430" w:rsidRPr="00C4722F" w:rsidRDefault="00F07B30" w:rsidP="000E75E3">
      <w:pPr>
        <w:pStyle w:val="TAMainText"/>
      </w:pPr>
      <w:r w:rsidRPr="00C4722F">
        <w:t xml:space="preserve">To a </w:t>
      </w:r>
      <w:proofErr w:type="spellStart"/>
      <w:r w:rsidR="00FB1430" w:rsidRPr="00C4722F">
        <w:t>Schlenk</w:t>
      </w:r>
      <w:proofErr w:type="spellEnd"/>
      <w:r w:rsidR="00FB1430" w:rsidRPr="00C4722F">
        <w:t xml:space="preserve"> tube under N</w:t>
      </w:r>
      <w:r w:rsidR="00FB1430" w:rsidRPr="00C4722F">
        <w:rPr>
          <w:vertAlign w:val="subscript"/>
        </w:rPr>
        <w:t>2</w:t>
      </w:r>
      <w:r w:rsidR="00FB1430" w:rsidRPr="00C4722F">
        <w:t xml:space="preserve"> containing a stirred solution of </w:t>
      </w:r>
      <w:proofErr w:type="spellStart"/>
      <w:r w:rsidR="00FB1430" w:rsidRPr="00C4722F">
        <w:t>phenylboronic</w:t>
      </w:r>
      <w:proofErr w:type="spellEnd"/>
      <w:r w:rsidR="00FB1430" w:rsidRPr="00C4722F">
        <w:t xml:space="preserve"> ester-</w:t>
      </w:r>
      <w:r w:rsidR="00FB1430" w:rsidRPr="00C4722F">
        <w:rPr>
          <w:i/>
        </w:rPr>
        <w:t>d</w:t>
      </w:r>
      <w:r w:rsidR="00FB1430" w:rsidRPr="00C4722F">
        <w:rPr>
          <w:i/>
          <w:vertAlign w:val="subscript"/>
        </w:rPr>
        <w:t>5</w:t>
      </w:r>
      <w:r w:rsidR="00FB1430" w:rsidRPr="00C4722F">
        <w:t xml:space="preserve"> (3.9 g, 25 </w:t>
      </w:r>
      <w:proofErr w:type="spellStart"/>
      <w:r w:rsidR="00FB1430" w:rsidRPr="00C4722F">
        <w:t>mmol</w:t>
      </w:r>
      <w:proofErr w:type="spellEnd"/>
      <w:r w:rsidR="00FB1430" w:rsidRPr="00C4722F">
        <w:t xml:space="preserve">, 1.3 eq.), </w:t>
      </w:r>
      <w:proofErr w:type="spellStart"/>
      <w:r w:rsidR="00FB1430" w:rsidRPr="00C4722F">
        <w:t>Pd</w:t>
      </w:r>
      <w:proofErr w:type="spellEnd"/>
      <w:r w:rsidR="00FB1430" w:rsidRPr="00C4722F">
        <w:t>(PPh</w:t>
      </w:r>
      <w:r w:rsidR="00FB1430" w:rsidRPr="00C4722F">
        <w:rPr>
          <w:vertAlign w:val="subscript"/>
        </w:rPr>
        <w:t>3</w:t>
      </w:r>
      <w:r w:rsidR="00FB1430" w:rsidRPr="00C4722F">
        <w:t>)</w:t>
      </w:r>
      <w:r w:rsidR="00FB1430" w:rsidRPr="00C4722F">
        <w:rPr>
          <w:vertAlign w:val="subscript"/>
        </w:rPr>
        <w:t>4</w:t>
      </w:r>
      <w:r w:rsidR="00FB1430" w:rsidRPr="00C4722F">
        <w:t xml:space="preserve"> (699 mg, 0.6 </w:t>
      </w:r>
      <w:proofErr w:type="spellStart"/>
      <w:r w:rsidR="00FB1430" w:rsidRPr="00C4722F">
        <w:t>mmol</w:t>
      </w:r>
      <w:proofErr w:type="spellEnd"/>
      <w:r w:rsidR="00FB1430" w:rsidRPr="00C4722F">
        <w:t xml:space="preserve">, 3.2 </w:t>
      </w:r>
      <w:proofErr w:type="spellStart"/>
      <w:r w:rsidR="00FB1430" w:rsidRPr="00C4722F">
        <w:t>mol</w:t>
      </w:r>
      <w:proofErr w:type="spellEnd"/>
      <w:r w:rsidR="00FB1430" w:rsidRPr="00C4722F">
        <w:t>%) and Na</w:t>
      </w:r>
      <w:r w:rsidR="00FB1430" w:rsidRPr="00C4722F">
        <w:rPr>
          <w:vertAlign w:val="subscript"/>
        </w:rPr>
        <w:t>2</w:t>
      </w:r>
      <w:r w:rsidR="00FB1430" w:rsidRPr="00C4722F">
        <w:t>CO</w:t>
      </w:r>
      <w:r w:rsidR="00FB1430" w:rsidRPr="00C4722F">
        <w:rPr>
          <w:vertAlign w:val="subscript"/>
        </w:rPr>
        <w:t>3</w:t>
      </w:r>
      <w:r w:rsidR="00FB1430" w:rsidRPr="00C4722F">
        <w:t xml:space="preserve"> (15 g, 186 </w:t>
      </w:r>
      <w:proofErr w:type="spellStart"/>
      <w:r w:rsidR="00FB1430" w:rsidRPr="00C4722F">
        <w:t>mmol</w:t>
      </w:r>
      <w:proofErr w:type="spellEnd"/>
      <w:r w:rsidR="00FB1430" w:rsidRPr="00C4722F">
        <w:t xml:space="preserve">, 5.6 eq.) in </w:t>
      </w:r>
      <w:r w:rsidR="00EF0F51" w:rsidRPr="00C4722F">
        <w:t>deoxygenated</w:t>
      </w:r>
      <w:r w:rsidR="00FB1430" w:rsidRPr="00C4722F">
        <w:t xml:space="preserve"> toluene (72 mL), water (72 mL) and </w:t>
      </w:r>
      <w:proofErr w:type="spellStart"/>
      <w:r w:rsidR="00FB1430" w:rsidRPr="00C4722F">
        <w:t>EtOH</w:t>
      </w:r>
      <w:proofErr w:type="spellEnd"/>
      <w:r w:rsidR="00FB1430" w:rsidRPr="00C4722F">
        <w:t xml:space="preserve"> (14 mL) was added 2-bromopyridine (1.8 mL, 19 </w:t>
      </w:r>
      <w:proofErr w:type="spellStart"/>
      <w:r w:rsidR="00FB1430" w:rsidRPr="00C4722F">
        <w:t>mmol</w:t>
      </w:r>
      <w:proofErr w:type="spellEnd"/>
      <w:r w:rsidR="00FB1430" w:rsidRPr="00C4722F">
        <w:t xml:space="preserve">, 1 eq.). The reaction mixture was refluxed for 20 hours before cooling to room temperature. Water was added and extracted with </w:t>
      </w:r>
      <w:proofErr w:type="spellStart"/>
      <w:r w:rsidR="00FB1430" w:rsidRPr="00C4722F">
        <w:t>EtOAc</w:t>
      </w:r>
      <w:proofErr w:type="spellEnd"/>
      <w:r w:rsidR="00FB1430" w:rsidRPr="00C4722F">
        <w:t>. The organic layer was dried over MgSO</w:t>
      </w:r>
      <w:r w:rsidR="00FB1430" w:rsidRPr="00C4722F">
        <w:rPr>
          <w:vertAlign w:val="subscript"/>
        </w:rPr>
        <w:t>4</w:t>
      </w:r>
      <w:r w:rsidR="00BC769F" w:rsidRPr="00C4722F">
        <w:t>, filtered</w:t>
      </w:r>
      <w:r w:rsidR="00FB1430" w:rsidRPr="00C4722F">
        <w:t xml:space="preserve"> and concentrated </w:t>
      </w:r>
      <w:r w:rsidR="00FB1430" w:rsidRPr="00C4722F">
        <w:rPr>
          <w:i/>
        </w:rPr>
        <w:t xml:space="preserve">in </w:t>
      </w:r>
      <w:proofErr w:type="spellStart"/>
      <w:r w:rsidR="00FB1430" w:rsidRPr="00C4722F">
        <w:rPr>
          <w:i/>
        </w:rPr>
        <w:t>vacuo</w:t>
      </w:r>
      <w:proofErr w:type="spellEnd"/>
      <w:r w:rsidR="00FB1430" w:rsidRPr="00C4722F">
        <w:t>. The crude material was purified by flash column chromatography (petrol/</w:t>
      </w:r>
      <w:proofErr w:type="spellStart"/>
      <w:r w:rsidR="00FB1430" w:rsidRPr="00C4722F">
        <w:t>EtOAc</w:t>
      </w:r>
      <w:proofErr w:type="spellEnd"/>
      <w:r w:rsidR="00FB1430" w:rsidRPr="00C4722F">
        <w:t xml:space="preserve">, 9:1, </w:t>
      </w:r>
      <w:r w:rsidR="00FB1430" w:rsidRPr="00C4722F">
        <w:rPr>
          <w:i/>
        </w:rPr>
        <w:t>v/v</w:t>
      </w:r>
      <w:r w:rsidR="00FB1430" w:rsidRPr="00C4722F">
        <w:t>) to yield a pale yellow liquid (2.84 g, 92%).</w:t>
      </w:r>
    </w:p>
    <w:p w14:paraId="2D832615" w14:textId="7D18FA74" w:rsidR="00CB7ECC" w:rsidRPr="00C4722F" w:rsidRDefault="00CB7ECC" w:rsidP="000E75E3">
      <w:pPr>
        <w:pStyle w:val="TAMainText"/>
      </w:pPr>
      <w:proofErr w:type="spellStart"/>
      <w:r w:rsidRPr="00C4722F">
        <w:rPr>
          <w:i/>
        </w:rPr>
        <w:t>R</w:t>
      </w:r>
      <w:r w:rsidRPr="00C4722F">
        <w:rPr>
          <w:i/>
          <w:vertAlign w:val="subscript"/>
        </w:rPr>
        <w:t>f</w:t>
      </w:r>
      <w:proofErr w:type="spellEnd"/>
      <w:r w:rsidRPr="00C4722F">
        <w:t xml:space="preserve"> </w:t>
      </w:r>
      <w:r w:rsidR="00B155CC" w:rsidRPr="00C4722F">
        <w:t>0.21</w:t>
      </w:r>
      <w:r w:rsidRPr="00C4722F">
        <w:t xml:space="preserve"> (petrol/</w:t>
      </w:r>
      <w:proofErr w:type="spellStart"/>
      <w:r w:rsidRPr="00C4722F">
        <w:t>EtOAc</w:t>
      </w:r>
      <w:proofErr w:type="spellEnd"/>
      <w:r w:rsidRPr="00C4722F">
        <w:t xml:space="preserve">, 9:1, </w:t>
      </w:r>
      <w:r w:rsidRPr="00C4722F">
        <w:rPr>
          <w:i/>
        </w:rPr>
        <w:t>v/v</w:t>
      </w:r>
      <w:r w:rsidRPr="00C4722F">
        <w:t xml:space="preserve">); </w:t>
      </w:r>
      <w:r w:rsidRPr="00C4722F">
        <w:rPr>
          <w:vertAlign w:val="superscript"/>
        </w:rPr>
        <w:t>1</w:t>
      </w:r>
      <w:r w:rsidRPr="00C4722F">
        <w:t>H NMR (400 MHz, CDCl</w:t>
      </w:r>
      <w:r w:rsidRPr="00C4722F">
        <w:rPr>
          <w:vertAlign w:val="subscript"/>
        </w:rPr>
        <w:t>3</w:t>
      </w:r>
      <w:r w:rsidRPr="00C4722F">
        <w:t xml:space="preserve">, </w:t>
      </w:r>
      <w:r w:rsidRPr="00C4722F">
        <w:rPr>
          <w:rFonts w:cstheme="minorHAnsi"/>
        </w:rPr>
        <w:t>δ</w:t>
      </w:r>
      <w:r w:rsidRPr="00C4722F">
        <w:t>): 8.70 (</w:t>
      </w:r>
      <w:proofErr w:type="spellStart"/>
      <w:r w:rsidRPr="00C4722F">
        <w:t>ddd</w:t>
      </w:r>
      <w:proofErr w:type="spellEnd"/>
      <w:r w:rsidRPr="00C4722F">
        <w:t xml:space="preserve">, </w:t>
      </w:r>
      <w:r w:rsidRPr="00C4722F">
        <w:rPr>
          <w:i/>
        </w:rPr>
        <w:t>J</w:t>
      </w:r>
      <w:r w:rsidRPr="00C4722F">
        <w:t xml:space="preserve"> = 5.0, 1.5, 1.5 Hz, 1H), 7.79</w:t>
      </w:r>
      <w:r w:rsidR="003D6053" w:rsidRPr="00C4722F">
        <w:rPr>
          <w:rFonts w:ascii="Constantia" w:hAnsi="Constantia"/>
        </w:rPr>
        <w:t>−</w:t>
      </w:r>
      <w:r w:rsidRPr="00C4722F">
        <w:t>7.69 (m, 2H), 7.23 (</w:t>
      </w:r>
      <w:proofErr w:type="spellStart"/>
      <w:r w:rsidRPr="00C4722F">
        <w:t>ddd</w:t>
      </w:r>
      <w:proofErr w:type="spellEnd"/>
      <w:r w:rsidRPr="00C4722F">
        <w:t xml:space="preserve">, </w:t>
      </w:r>
      <w:r w:rsidRPr="00C4722F">
        <w:rPr>
          <w:i/>
        </w:rPr>
        <w:t>J</w:t>
      </w:r>
      <w:r w:rsidRPr="00C4722F">
        <w:t xml:space="preserve"> = 7.0, 5.0, 2.0 Hz, 1H); </w:t>
      </w:r>
      <w:r w:rsidRPr="00C4722F">
        <w:rPr>
          <w:vertAlign w:val="superscript"/>
        </w:rPr>
        <w:t>13</w:t>
      </w:r>
      <w:r w:rsidRPr="00C4722F">
        <w:t>C NMR (101 MHz, CDCl</w:t>
      </w:r>
      <w:r w:rsidRPr="00C4722F">
        <w:rPr>
          <w:vertAlign w:val="subscript"/>
        </w:rPr>
        <w:t>3</w:t>
      </w:r>
      <w:r w:rsidRPr="00C4722F">
        <w:t xml:space="preserve">, </w:t>
      </w:r>
      <w:r w:rsidRPr="00C4722F">
        <w:rPr>
          <w:rFonts w:cstheme="minorHAnsi"/>
        </w:rPr>
        <w:t>δ</w:t>
      </w:r>
      <w:r w:rsidRPr="00C4722F">
        <w:t xml:space="preserve">): 157.6, 149.8, 139.3, 136.9, 128.5 (m, </w:t>
      </w:r>
      <w:r w:rsidRPr="00C4722F">
        <w:rPr>
          <w:vertAlign w:val="superscript"/>
        </w:rPr>
        <w:t>2</w:t>
      </w:r>
      <w:r w:rsidRPr="00C4722F">
        <w:t>H coupling</w:t>
      </w:r>
      <w:r w:rsidRPr="00C4722F">
        <w:rPr>
          <w:vanish/>
        </w:rPr>
        <w:t>H</w:t>
      </w:r>
      <w:r w:rsidRPr="00C4722F">
        <w:t xml:space="preserve">), 126.6 (m, </w:t>
      </w:r>
      <w:r w:rsidRPr="00C4722F">
        <w:rPr>
          <w:vertAlign w:val="superscript"/>
        </w:rPr>
        <w:t>2</w:t>
      </w:r>
      <w:r w:rsidRPr="00C4722F">
        <w:t>H coupling</w:t>
      </w:r>
      <w:r w:rsidRPr="00C4722F">
        <w:rPr>
          <w:vanish/>
        </w:rPr>
        <w:t>H</w:t>
      </w:r>
      <w:r w:rsidRPr="00C4722F">
        <w:t xml:space="preserve">), 122.2, 120.7; </w:t>
      </w:r>
      <w:r w:rsidR="00E339C2" w:rsidRPr="00C4722F">
        <w:t xml:space="preserve">ESI-MS </w:t>
      </w:r>
      <w:r w:rsidR="00E339C2" w:rsidRPr="00C4722F">
        <w:rPr>
          <w:i/>
        </w:rPr>
        <w:t>m/z</w:t>
      </w:r>
      <w:r w:rsidR="00E339C2" w:rsidRPr="00C4722F">
        <w:t xml:space="preserve"> (ion, %): 161 ([M+H]</w:t>
      </w:r>
      <w:r w:rsidR="00E339C2" w:rsidRPr="00C4722F">
        <w:rPr>
          <w:vertAlign w:val="superscript"/>
        </w:rPr>
        <w:t>+</w:t>
      </w:r>
      <w:r w:rsidR="00E339C2" w:rsidRPr="00C4722F">
        <w:t xml:space="preserve">, 100); ESI-HRMS </w:t>
      </w:r>
      <w:r w:rsidR="00CF597D" w:rsidRPr="00C4722F">
        <w:rPr>
          <w:i/>
        </w:rPr>
        <w:t>m/z</w:t>
      </w:r>
      <w:r w:rsidR="00CF597D" w:rsidRPr="00C4722F">
        <w:t xml:space="preserve">: </w:t>
      </w:r>
      <w:r w:rsidR="00E339C2" w:rsidRPr="00C4722F">
        <w:t>161.1119 [M+H]</w:t>
      </w:r>
      <w:r w:rsidR="00E339C2" w:rsidRPr="00C4722F">
        <w:rPr>
          <w:vertAlign w:val="superscript"/>
        </w:rPr>
        <w:t>+</w:t>
      </w:r>
      <w:r w:rsidR="00E339C2" w:rsidRPr="00C4722F">
        <w:t xml:space="preserve"> (calculated for C</w:t>
      </w:r>
      <w:r w:rsidR="00E339C2" w:rsidRPr="00C4722F">
        <w:rPr>
          <w:vertAlign w:val="subscript"/>
        </w:rPr>
        <w:t>11</w:t>
      </w:r>
      <w:r w:rsidR="00E339C2" w:rsidRPr="00C4722F">
        <w:t>H</w:t>
      </w:r>
      <w:r w:rsidR="00E339C2" w:rsidRPr="00C4722F">
        <w:rPr>
          <w:vertAlign w:val="subscript"/>
        </w:rPr>
        <w:t>5</w:t>
      </w:r>
      <w:r w:rsidR="00E339C2" w:rsidRPr="00C4722F">
        <w:t>D</w:t>
      </w:r>
      <w:r w:rsidR="00E339C2" w:rsidRPr="00C4722F">
        <w:rPr>
          <w:vertAlign w:val="subscript"/>
        </w:rPr>
        <w:t>5</w:t>
      </w:r>
      <w:r w:rsidR="00E339C2" w:rsidRPr="00C4722F">
        <w:t xml:space="preserve">N 161.1122); </w:t>
      </w:r>
      <w:r w:rsidRPr="00C4722F">
        <w:t>IR (</w:t>
      </w:r>
      <w:r w:rsidR="00BC769F" w:rsidRPr="00C4722F">
        <w:t>neat</w:t>
      </w:r>
      <w:r w:rsidRPr="00C4722F">
        <w:t>, ATR, cm</w:t>
      </w:r>
      <w:r w:rsidRPr="00C4722F">
        <w:rPr>
          <w:vertAlign w:val="superscript"/>
        </w:rPr>
        <w:t>-1</w:t>
      </w:r>
      <w:r w:rsidRPr="00C4722F">
        <w:t>): 3052, 3012, 1595, 1569, 1470, 1433, 1382, 1332, 1300, 1246, 1153, 1098, 1055, 1015, 988, 908, 832, 820, 799, 750, 731, 642, 606, 552.</w:t>
      </w:r>
    </w:p>
    <w:p w14:paraId="1B58B1D2" w14:textId="786E1963" w:rsidR="00FE6B2D" w:rsidRPr="00C4722F" w:rsidRDefault="00F57A73" w:rsidP="00FE6B2D">
      <w:pPr>
        <w:pStyle w:val="TAMainText"/>
      </w:pPr>
      <w:r w:rsidRPr="00C4722F">
        <w:rPr>
          <w:i/>
        </w:rPr>
        <w:t>1</w:t>
      </w:r>
      <w:r w:rsidR="00FE6B2D" w:rsidRPr="00C4722F">
        <w:rPr>
          <w:i/>
        </w:rPr>
        <w:t>-</w:t>
      </w:r>
      <w:r w:rsidR="00DF6C61" w:rsidRPr="00C4722F">
        <w:rPr>
          <w:i/>
        </w:rPr>
        <w:t>Deuterio(p</w:t>
      </w:r>
      <w:r w:rsidRPr="00C4722F">
        <w:rPr>
          <w:i/>
        </w:rPr>
        <w:t>henyl</w:t>
      </w:r>
      <w:r w:rsidR="00FE6B2D" w:rsidRPr="00C4722F">
        <w:rPr>
          <w:i/>
        </w:rPr>
        <w:t>)</w:t>
      </w:r>
      <w:r w:rsidRPr="00C4722F">
        <w:rPr>
          <w:i/>
        </w:rPr>
        <w:t>acetylene</w:t>
      </w:r>
      <w:r w:rsidR="00FE6B2D" w:rsidRPr="00C4722F">
        <w:rPr>
          <w:i/>
        </w:rPr>
        <w:t xml:space="preserve"> </w:t>
      </w:r>
      <w:r w:rsidRPr="00C4722F">
        <w:rPr>
          <w:b/>
          <w:i/>
        </w:rPr>
        <w:t>2a-d</w:t>
      </w:r>
      <w:r w:rsidR="00FE6B2D" w:rsidRPr="00C4722F">
        <w:rPr>
          <w:i/>
        </w:rPr>
        <w:t xml:space="preserve">. </w:t>
      </w:r>
      <w:r w:rsidR="00FE6B2D" w:rsidRPr="00C4722F">
        <w:t>Adapted from literature procedure</w:t>
      </w:r>
      <w:r w:rsidR="00F07B30" w:rsidRPr="00C4722F">
        <w:t>.</w:t>
      </w:r>
      <w:r w:rsidR="00860CBC" w:rsidRPr="00C4722F">
        <w:rPr>
          <w:vertAlign w:val="superscript"/>
        </w:rPr>
        <w:t>18</w:t>
      </w:r>
      <w:r w:rsidR="00FE6B2D" w:rsidRPr="00C4722F">
        <w:t xml:space="preserve"> </w:t>
      </w:r>
      <w:r w:rsidRPr="00C4722F">
        <w:t>To</w:t>
      </w:r>
      <w:r w:rsidR="00CA1625" w:rsidRPr="00C4722F">
        <w:t xml:space="preserve"> a </w:t>
      </w:r>
      <w:proofErr w:type="spellStart"/>
      <w:r w:rsidR="00CA1625" w:rsidRPr="00C4722F">
        <w:t>Schlenk</w:t>
      </w:r>
      <w:proofErr w:type="spellEnd"/>
      <w:r w:rsidR="00CA1625" w:rsidRPr="00C4722F">
        <w:t xml:space="preserve"> tube under N</w:t>
      </w:r>
      <w:r w:rsidR="00CA1625" w:rsidRPr="00C4722F">
        <w:rPr>
          <w:vertAlign w:val="subscript"/>
        </w:rPr>
        <w:t>2</w:t>
      </w:r>
      <w:r w:rsidR="00CA1625" w:rsidRPr="00C4722F">
        <w:t xml:space="preserve"> was added </w:t>
      </w:r>
      <w:proofErr w:type="spellStart"/>
      <w:r w:rsidR="00CA1625" w:rsidRPr="00C4722F">
        <w:t>phenylacetylene</w:t>
      </w:r>
      <w:proofErr w:type="spellEnd"/>
      <w:r w:rsidR="00CA1625" w:rsidRPr="00C4722F">
        <w:t xml:space="preserve"> (2.75 mL, 25 </w:t>
      </w:r>
      <w:proofErr w:type="spellStart"/>
      <w:r w:rsidR="00CA1625" w:rsidRPr="00C4722F">
        <w:t>mmol</w:t>
      </w:r>
      <w:proofErr w:type="spellEnd"/>
      <w:r w:rsidR="00CA1625" w:rsidRPr="00C4722F">
        <w:t>, 1 eq.), K</w:t>
      </w:r>
      <w:r w:rsidR="00CA1625" w:rsidRPr="00C4722F">
        <w:rPr>
          <w:vertAlign w:val="subscript"/>
        </w:rPr>
        <w:t>2</w:t>
      </w:r>
      <w:r w:rsidR="00CA1625" w:rsidRPr="00C4722F">
        <w:t>CO</w:t>
      </w:r>
      <w:r w:rsidR="00CA1625" w:rsidRPr="00C4722F">
        <w:rPr>
          <w:vertAlign w:val="subscript"/>
        </w:rPr>
        <w:t>3</w:t>
      </w:r>
      <w:r w:rsidR="00CA1625" w:rsidRPr="00C4722F">
        <w:t xml:space="preserve"> (5.18 g, 37.5 </w:t>
      </w:r>
      <w:proofErr w:type="spellStart"/>
      <w:r w:rsidR="00CA1625" w:rsidRPr="00C4722F">
        <w:t>mmol</w:t>
      </w:r>
      <w:proofErr w:type="spellEnd"/>
      <w:r w:rsidR="00CA1625" w:rsidRPr="00C4722F">
        <w:t xml:space="preserve">, 1.5 eq.) and dry deoxygenated </w:t>
      </w:r>
      <w:proofErr w:type="spellStart"/>
      <w:r w:rsidR="00CA1625" w:rsidRPr="00C4722F">
        <w:t>MeCN</w:t>
      </w:r>
      <w:proofErr w:type="spellEnd"/>
      <w:r w:rsidR="00CA1625" w:rsidRPr="00C4722F">
        <w:t xml:space="preserve"> (60 mL). The solution was stirred at room temperature for 30 minutes, before D</w:t>
      </w:r>
      <w:r w:rsidR="00CA1625" w:rsidRPr="00C4722F">
        <w:rPr>
          <w:vertAlign w:val="subscript"/>
        </w:rPr>
        <w:t>2</w:t>
      </w:r>
      <w:r w:rsidR="00CA1625" w:rsidRPr="00C4722F">
        <w:t xml:space="preserve">O (11.30 mL, 625 </w:t>
      </w:r>
      <w:proofErr w:type="spellStart"/>
      <w:r w:rsidR="00CA1625" w:rsidRPr="00C4722F">
        <w:t>mmol</w:t>
      </w:r>
      <w:proofErr w:type="spellEnd"/>
      <w:r w:rsidR="00CA1625" w:rsidRPr="00C4722F">
        <w:t xml:space="preserve">, 25 eq.) was added and stirred for a further 1 hours. The reaction mixture was diluted with </w:t>
      </w:r>
      <w:r w:rsidR="00BC769F" w:rsidRPr="00C4722F">
        <w:t>CH</w:t>
      </w:r>
      <w:r w:rsidR="00BC769F" w:rsidRPr="00C4722F">
        <w:rPr>
          <w:vertAlign w:val="subscript"/>
        </w:rPr>
        <w:t>2</w:t>
      </w:r>
      <w:r w:rsidR="00BC769F" w:rsidRPr="00C4722F">
        <w:t>Cl</w:t>
      </w:r>
      <w:r w:rsidR="00BC769F" w:rsidRPr="00C4722F">
        <w:rPr>
          <w:vertAlign w:val="subscript"/>
        </w:rPr>
        <w:t>2</w:t>
      </w:r>
      <w:r w:rsidR="00CA1625" w:rsidRPr="00C4722F">
        <w:t xml:space="preserve"> (60 mL)</w:t>
      </w:r>
      <w:r w:rsidR="00CD5E20" w:rsidRPr="00C4722F">
        <w:t xml:space="preserve"> and </w:t>
      </w:r>
      <w:r w:rsidR="00CA1625" w:rsidRPr="00C4722F">
        <w:t>the organic layer was</w:t>
      </w:r>
      <w:r w:rsidR="00CD5E20" w:rsidRPr="00C4722F">
        <w:t xml:space="preserve"> collected and dried over MgSO</w:t>
      </w:r>
      <w:r w:rsidR="00CD5E20" w:rsidRPr="00C4722F">
        <w:rPr>
          <w:vertAlign w:val="subscript"/>
        </w:rPr>
        <w:t>4</w:t>
      </w:r>
      <w:r w:rsidR="00CD5E20" w:rsidRPr="00C4722F">
        <w:t>,</w:t>
      </w:r>
      <w:r w:rsidR="00DF6C61" w:rsidRPr="00C4722F">
        <w:t xml:space="preserve"> filtered</w:t>
      </w:r>
      <w:r w:rsidR="00CD5E20" w:rsidRPr="00C4722F">
        <w:t xml:space="preserve"> followed by concentration </w:t>
      </w:r>
      <w:r w:rsidR="00CD5E20" w:rsidRPr="00C4722F">
        <w:rPr>
          <w:i/>
        </w:rPr>
        <w:t xml:space="preserve">in </w:t>
      </w:r>
      <w:proofErr w:type="spellStart"/>
      <w:r w:rsidR="00CD5E20" w:rsidRPr="00C4722F">
        <w:rPr>
          <w:i/>
        </w:rPr>
        <w:t>vacuo</w:t>
      </w:r>
      <w:proofErr w:type="spellEnd"/>
      <w:r w:rsidR="00CD5E20" w:rsidRPr="00C4722F">
        <w:t>. The crude material was purified by distillation to yield a colorless liquid (1.14 g, 44%).</w:t>
      </w:r>
    </w:p>
    <w:p w14:paraId="34AA95FD" w14:textId="7360589F" w:rsidR="001E04B9" w:rsidRPr="00C4722F" w:rsidRDefault="00BC769F" w:rsidP="000E75E3">
      <w:pPr>
        <w:pStyle w:val="TAMainText"/>
      </w:pPr>
      <w:r w:rsidRPr="00C4722F">
        <w:rPr>
          <w:vertAlign w:val="superscript"/>
        </w:rPr>
        <w:t>1</w:t>
      </w:r>
      <w:r w:rsidRPr="00C4722F">
        <w:t>H NMR (400 MHz, CDCl</w:t>
      </w:r>
      <w:r w:rsidRPr="00C4722F">
        <w:rPr>
          <w:vertAlign w:val="subscript"/>
        </w:rPr>
        <w:t>3</w:t>
      </w:r>
      <w:r w:rsidRPr="00C4722F">
        <w:t xml:space="preserve">, </w:t>
      </w:r>
      <w:r w:rsidRPr="00C4722F">
        <w:rPr>
          <w:rFonts w:cstheme="minorHAnsi"/>
        </w:rPr>
        <w:t>δ</w:t>
      </w:r>
      <w:r w:rsidRPr="00C4722F">
        <w:t>): 7.53</w:t>
      </w:r>
      <w:r w:rsidRPr="00C4722F">
        <w:rPr>
          <w:rFonts w:ascii="Constantia" w:hAnsi="Constantia"/>
        </w:rPr>
        <w:t>−</w:t>
      </w:r>
      <w:r w:rsidRPr="00C4722F">
        <w:t>7.48 (m, 2H), 7.38</w:t>
      </w:r>
      <w:r w:rsidRPr="00C4722F">
        <w:rPr>
          <w:rFonts w:ascii="Constantia" w:hAnsi="Constantia"/>
        </w:rPr>
        <w:t>−</w:t>
      </w:r>
      <w:r w:rsidRPr="00C4722F">
        <w:t xml:space="preserve">7.29 (m, 3H), 3.08 (s, 96% D incorporation); </w:t>
      </w:r>
      <w:r w:rsidRPr="00C4722F">
        <w:rPr>
          <w:vertAlign w:val="superscript"/>
        </w:rPr>
        <w:t>13</w:t>
      </w:r>
      <w:r w:rsidRPr="00C4722F">
        <w:t>C NMR (101 MHz, CDCl</w:t>
      </w:r>
      <w:r w:rsidRPr="00C4722F">
        <w:rPr>
          <w:vertAlign w:val="subscript"/>
        </w:rPr>
        <w:t>3</w:t>
      </w:r>
      <w:r w:rsidRPr="00C4722F">
        <w:t xml:space="preserve">, </w:t>
      </w:r>
      <w:r w:rsidRPr="00C4722F">
        <w:rPr>
          <w:rFonts w:cstheme="minorHAnsi"/>
        </w:rPr>
        <w:t>δ</w:t>
      </w:r>
      <w:r w:rsidRPr="00C4722F">
        <w:t xml:space="preserve">): 132.3, 128.9, 128.4, 122.2, 83.3 (m, </w:t>
      </w:r>
      <w:r w:rsidRPr="00C4722F">
        <w:rPr>
          <w:vertAlign w:val="superscript"/>
        </w:rPr>
        <w:t>2</w:t>
      </w:r>
      <w:r w:rsidRPr="00C4722F">
        <w:t xml:space="preserve">H coupling), 77.03 (m, </w:t>
      </w:r>
      <w:r w:rsidRPr="00C4722F">
        <w:rPr>
          <w:vertAlign w:val="superscript"/>
        </w:rPr>
        <w:t>2</w:t>
      </w:r>
      <w:r w:rsidRPr="00C4722F">
        <w:t xml:space="preserve">H coupling); EI-GC-MS </w:t>
      </w:r>
      <w:r w:rsidRPr="00C4722F">
        <w:rPr>
          <w:i/>
        </w:rPr>
        <w:t>m/z</w:t>
      </w:r>
      <w:r w:rsidRPr="00C4722F">
        <w:t xml:space="preserve"> (ion): 103 ([C</w:t>
      </w:r>
      <w:r w:rsidRPr="00C4722F">
        <w:rPr>
          <w:vertAlign w:val="subscript"/>
        </w:rPr>
        <w:t>8</w:t>
      </w:r>
      <w:r w:rsidRPr="00C4722F">
        <w:t>H</w:t>
      </w:r>
      <w:r w:rsidRPr="00C4722F">
        <w:rPr>
          <w:vertAlign w:val="subscript"/>
        </w:rPr>
        <w:t>5</w:t>
      </w:r>
      <w:proofErr w:type="gramStart"/>
      <w:r w:rsidRPr="00C4722F">
        <w:t>D]</w:t>
      </w:r>
      <w:r w:rsidRPr="00C4722F">
        <w:rPr>
          <w:vertAlign w:val="superscript"/>
        </w:rPr>
        <w:t>+</w:t>
      </w:r>
      <w:proofErr w:type="gramEnd"/>
      <w:r w:rsidRPr="00C4722F">
        <w:t xml:space="preserve">); EI-HRMS </w:t>
      </w:r>
      <w:r w:rsidRPr="00C4722F">
        <w:rPr>
          <w:i/>
        </w:rPr>
        <w:t>m/z</w:t>
      </w:r>
      <w:r w:rsidRPr="00C4722F">
        <w:t>: 103.0529 [C</w:t>
      </w:r>
      <w:r w:rsidRPr="00C4722F">
        <w:rPr>
          <w:vertAlign w:val="subscript"/>
        </w:rPr>
        <w:t>8</w:t>
      </w:r>
      <w:r w:rsidRPr="00C4722F">
        <w:t>H</w:t>
      </w:r>
      <w:r w:rsidRPr="00C4722F">
        <w:rPr>
          <w:vertAlign w:val="subscript"/>
        </w:rPr>
        <w:t>5</w:t>
      </w:r>
      <w:r w:rsidRPr="00C4722F">
        <w:t>D]</w:t>
      </w:r>
      <w:r w:rsidRPr="00C4722F">
        <w:rPr>
          <w:vertAlign w:val="superscript"/>
        </w:rPr>
        <w:t>+</w:t>
      </w:r>
      <w:r w:rsidRPr="00C4722F">
        <w:t xml:space="preserve"> (calculated </w:t>
      </w:r>
      <w:r w:rsidRPr="00C4722F">
        <w:lastRenderedPageBreak/>
        <w:t>for C</w:t>
      </w:r>
      <w:r w:rsidRPr="00C4722F">
        <w:rPr>
          <w:vertAlign w:val="subscript"/>
        </w:rPr>
        <w:t>8</w:t>
      </w:r>
      <w:r w:rsidRPr="00C4722F">
        <w:t>H</w:t>
      </w:r>
      <w:r w:rsidRPr="00C4722F">
        <w:rPr>
          <w:vertAlign w:val="subscript"/>
        </w:rPr>
        <w:t>5</w:t>
      </w:r>
      <w:r w:rsidRPr="00C4722F">
        <w:t>D 103.0532); IR (neat, ATR, cm</w:t>
      </w:r>
      <w:r w:rsidRPr="00C4722F">
        <w:rPr>
          <w:vertAlign w:val="superscript"/>
        </w:rPr>
        <w:t>-1</w:t>
      </w:r>
      <w:r w:rsidRPr="00C4722F">
        <w:t>): 3080, 3058, 2583, 1487, 1443, 1070, 1025, 917, 754, 689, 530, 483.</w:t>
      </w:r>
    </w:p>
    <w:p w14:paraId="2820992A" w14:textId="5EB38E34" w:rsidR="004578B8" w:rsidRPr="00C4722F" w:rsidRDefault="002F4622" w:rsidP="004578B8">
      <w:pPr>
        <w:pStyle w:val="TAMainText"/>
      </w:pPr>
      <w:r w:rsidRPr="00C4722F">
        <w:rPr>
          <w:i/>
        </w:rPr>
        <w:t>Manganese(I)(p-</w:t>
      </w:r>
      <w:proofErr w:type="spellStart"/>
      <w:r w:rsidRPr="00C4722F">
        <w:rPr>
          <w:i/>
        </w:rPr>
        <w:t>tolylacetylide</w:t>
      </w:r>
      <w:proofErr w:type="spellEnd"/>
      <w:r w:rsidRPr="00C4722F">
        <w:rPr>
          <w:i/>
        </w:rPr>
        <w:t xml:space="preserve">) </w:t>
      </w:r>
      <w:proofErr w:type="spellStart"/>
      <w:r w:rsidRPr="00C4722F">
        <w:rPr>
          <w:i/>
        </w:rPr>
        <w:t>pentacarbonyl</w:t>
      </w:r>
      <w:proofErr w:type="spellEnd"/>
      <w:r w:rsidRPr="00C4722F">
        <w:t xml:space="preserve"> </w:t>
      </w:r>
      <w:r w:rsidRPr="00C4722F">
        <w:rPr>
          <w:b/>
          <w:i/>
        </w:rPr>
        <w:t>14</w:t>
      </w:r>
      <w:r w:rsidR="004578B8" w:rsidRPr="00C4722F">
        <w:rPr>
          <w:i/>
        </w:rPr>
        <w:t xml:space="preserve">. </w:t>
      </w:r>
      <w:r w:rsidR="004578B8" w:rsidRPr="00C4722F">
        <w:t>Adapted from literature procedure</w:t>
      </w:r>
      <w:r w:rsidR="00F9713C" w:rsidRPr="00C4722F">
        <w:t>.</w:t>
      </w:r>
      <w:r w:rsidR="00F9713C" w:rsidRPr="00C4722F">
        <w:rPr>
          <w:vertAlign w:val="superscript"/>
        </w:rPr>
        <w:fldChar w:fldCharType="begin"/>
      </w:r>
      <w:r w:rsidR="00F9713C" w:rsidRPr="00C4722F">
        <w:rPr>
          <w:vertAlign w:val="superscript"/>
        </w:rPr>
        <w:instrText xml:space="preserve"> NOTEREF _Ref519685580 \h  \* MERGEFORMAT </w:instrText>
      </w:r>
      <w:r w:rsidR="00F9713C" w:rsidRPr="00C4722F">
        <w:rPr>
          <w:vertAlign w:val="superscript"/>
        </w:rPr>
      </w:r>
      <w:r w:rsidR="00F9713C" w:rsidRPr="00C4722F">
        <w:rPr>
          <w:vertAlign w:val="superscript"/>
        </w:rPr>
        <w:fldChar w:fldCharType="separate"/>
      </w:r>
      <w:r w:rsidR="00964554" w:rsidRPr="00C4722F">
        <w:rPr>
          <w:vertAlign w:val="superscript"/>
        </w:rPr>
        <w:t>3</w:t>
      </w:r>
      <w:r w:rsidR="00F9713C" w:rsidRPr="00C4722F">
        <w:rPr>
          <w:vertAlign w:val="superscript"/>
        </w:rPr>
        <w:fldChar w:fldCharType="end"/>
      </w:r>
      <w:r w:rsidR="004578B8" w:rsidRPr="00C4722F">
        <w:t xml:space="preserve"> To a </w:t>
      </w:r>
      <w:proofErr w:type="spellStart"/>
      <w:r w:rsidR="004578B8" w:rsidRPr="00C4722F">
        <w:t>Schlenk</w:t>
      </w:r>
      <w:proofErr w:type="spellEnd"/>
      <w:r w:rsidR="004578B8" w:rsidRPr="00C4722F">
        <w:t xml:space="preserve"> tube under N</w:t>
      </w:r>
      <w:r w:rsidR="004578B8" w:rsidRPr="00C4722F">
        <w:rPr>
          <w:vertAlign w:val="subscript"/>
        </w:rPr>
        <w:t>2</w:t>
      </w:r>
      <w:r w:rsidR="004578B8" w:rsidRPr="00C4722F">
        <w:t xml:space="preserve"> was added </w:t>
      </w:r>
      <w:r w:rsidR="00967476" w:rsidRPr="00C4722F">
        <w:t>1-ethynyl-4-methylbenzene</w:t>
      </w:r>
      <w:r w:rsidR="004578B8" w:rsidRPr="00C4722F">
        <w:t xml:space="preserve"> (</w:t>
      </w:r>
      <w:r w:rsidR="00967476" w:rsidRPr="00C4722F">
        <w:t>0</w:t>
      </w:r>
      <w:r w:rsidR="004578B8" w:rsidRPr="00C4722F">
        <w:t>.</w:t>
      </w:r>
      <w:r w:rsidR="00967476" w:rsidRPr="00C4722F">
        <w:t>57</w:t>
      </w:r>
      <w:r w:rsidR="004578B8" w:rsidRPr="00C4722F">
        <w:t xml:space="preserve"> mL, </w:t>
      </w:r>
      <w:r w:rsidR="00163EB5" w:rsidRPr="00C4722F">
        <w:t xml:space="preserve">4.5 </w:t>
      </w:r>
      <w:proofErr w:type="spellStart"/>
      <w:r w:rsidR="00163EB5" w:rsidRPr="00C4722F">
        <w:t>mmol</w:t>
      </w:r>
      <w:proofErr w:type="spellEnd"/>
      <w:r w:rsidR="00163EB5" w:rsidRPr="00C4722F">
        <w:t>, 1 eq.) and THF (</w:t>
      </w:r>
      <w:r w:rsidR="00DA69D6" w:rsidRPr="00C4722F">
        <w:t>3</w:t>
      </w:r>
      <w:r w:rsidR="00163EB5" w:rsidRPr="00C4722F">
        <w:t>0 mL). n-</w:t>
      </w:r>
      <w:proofErr w:type="spellStart"/>
      <w:r w:rsidR="00163EB5" w:rsidRPr="00C4722F">
        <w:t>BuLi</w:t>
      </w:r>
      <w:proofErr w:type="spellEnd"/>
      <w:r w:rsidR="00163EB5" w:rsidRPr="00C4722F">
        <w:t xml:space="preserve"> </w:t>
      </w:r>
      <w:r w:rsidR="004578B8" w:rsidRPr="00C4722F">
        <w:t>(</w:t>
      </w:r>
      <w:r w:rsidR="00163EB5" w:rsidRPr="00C4722F">
        <w:t>1.8</w:t>
      </w:r>
      <w:r w:rsidR="00DA69D6" w:rsidRPr="00C4722F">
        <w:t>0</w:t>
      </w:r>
      <w:r w:rsidR="00163EB5" w:rsidRPr="00C4722F">
        <w:t xml:space="preserve"> mL, 2.</w:t>
      </w:r>
      <w:r w:rsidR="00DA69D6" w:rsidRPr="00C4722F">
        <w:t>5 M</w:t>
      </w:r>
      <w:r w:rsidR="004578B8" w:rsidRPr="00C4722F">
        <w:t xml:space="preserve">, </w:t>
      </w:r>
      <w:r w:rsidR="00163EB5" w:rsidRPr="00C4722F">
        <w:t xml:space="preserve">4.5 </w:t>
      </w:r>
      <w:proofErr w:type="spellStart"/>
      <w:r w:rsidR="00163EB5" w:rsidRPr="00C4722F">
        <w:t>mmol</w:t>
      </w:r>
      <w:proofErr w:type="spellEnd"/>
      <w:r w:rsidR="00163EB5" w:rsidRPr="00C4722F">
        <w:t>, 1</w:t>
      </w:r>
      <w:r w:rsidR="004578B8" w:rsidRPr="00C4722F">
        <w:t xml:space="preserve"> eq.) </w:t>
      </w:r>
      <w:r w:rsidR="00DA69D6" w:rsidRPr="00C4722F">
        <w:t xml:space="preserve">was added dropwise to the solution at –78 </w:t>
      </w:r>
      <w:r w:rsidR="00DA69D6" w:rsidRPr="00C4722F">
        <w:rPr>
          <w:rFonts w:ascii="Constantia" w:hAnsi="Constantia"/>
        </w:rPr>
        <w:t>°</w:t>
      </w:r>
      <w:r w:rsidR="00DA69D6" w:rsidRPr="00C4722F">
        <w:t xml:space="preserve">C and stirred for 30 min. A solution of </w:t>
      </w:r>
      <w:proofErr w:type="spellStart"/>
      <w:r w:rsidR="00DA69D6" w:rsidRPr="00C4722F">
        <w:t>BrMn</w:t>
      </w:r>
      <w:proofErr w:type="spellEnd"/>
      <w:r w:rsidR="00DA69D6" w:rsidRPr="00C4722F">
        <w:t>(CO)</w:t>
      </w:r>
      <w:r w:rsidR="00DA69D6" w:rsidRPr="00C4722F">
        <w:rPr>
          <w:vertAlign w:val="subscript"/>
        </w:rPr>
        <w:t>5</w:t>
      </w:r>
      <w:r w:rsidR="00DA69D6" w:rsidRPr="00C4722F">
        <w:t xml:space="preserve"> (1.24 g, 4.5 </w:t>
      </w:r>
      <w:proofErr w:type="spellStart"/>
      <w:r w:rsidR="00DA69D6" w:rsidRPr="00C4722F">
        <w:t>mmol</w:t>
      </w:r>
      <w:proofErr w:type="spellEnd"/>
      <w:r w:rsidR="00DA69D6" w:rsidRPr="00C4722F">
        <w:t xml:space="preserve">, 1 eq.) in THF (60 mL) was added slowly via cannula and stirred at –78 </w:t>
      </w:r>
      <w:r w:rsidR="00DA69D6" w:rsidRPr="00C4722F">
        <w:rPr>
          <w:rFonts w:ascii="Constantia" w:hAnsi="Constantia"/>
        </w:rPr>
        <w:t>°</w:t>
      </w:r>
      <w:r w:rsidR="00DA69D6" w:rsidRPr="00C4722F">
        <w:t>C for a further 1 h. The reaction mixture was warm</w:t>
      </w:r>
      <w:r w:rsidR="008E22BE" w:rsidRPr="00C4722F">
        <w:t xml:space="preserve">ed to room temperature, </w:t>
      </w:r>
      <w:r w:rsidR="00983877" w:rsidRPr="00C4722F">
        <w:t>poured into water (45 mL) and extracted with CH</w:t>
      </w:r>
      <w:r w:rsidR="00983877" w:rsidRPr="00C4722F">
        <w:rPr>
          <w:vertAlign w:val="subscript"/>
        </w:rPr>
        <w:t>2</w:t>
      </w:r>
      <w:r w:rsidR="00983877" w:rsidRPr="00C4722F">
        <w:t>Cl</w:t>
      </w:r>
      <w:r w:rsidR="00983877" w:rsidRPr="00C4722F">
        <w:rPr>
          <w:vertAlign w:val="subscript"/>
        </w:rPr>
        <w:t>2</w:t>
      </w:r>
      <w:r w:rsidR="00983877" w:rsidRPr="00C4722F">
        <w:t xml:space="preserve"> (3 </w:t>
      </w:r>
      <w:r w:rsidR="00983877" w:rsidRPr="00C4722F">
        <w:rPr>
          <w:rFonts w:ascii="Constantia" w:hAnsi="Constantia"/>
        </w:rPr>
        <w:t>× 60 mL). The combined organic layer</w:t>
      </w:r>
      <w:r w:rsidR="008E22BE" w:rsidRPr="00C4722F">
        <w:rPr>
          <w:rFonts w:ascii="Constantia" w:hAnsi="Constantia"/>
        </w:rPr>
        <w:t>s were</w:t>
      </w:r>
      <w:r w:rsidR="00983877" w:rsidRPr="00C4722F">
        <w:rPr>
          <w:rFonts w:ascii="Constantia" w:hAnsi="Constantia"/>
        </w:rPr>
        <w:t xml:space="preserve"> dried over MgSO</w:t>
      </w:r>
      <w:r w:rsidR="00983877" w:rsidRPr="00C4722F">
        <w:rPr>
          <w:rFonts w:ascii="Constantia" w:hAnsi="Constantia"/>
          <w:vertAlign w:val="subscript"/>
        </w:rPr>
        <w:t>4</w:t>
      </w:r>
      <w:r w:rsidR="00D3570A" w:rsidRPr="00C4722F">
        <w:rPr>
          <w:rFonts w:ascii="Constantia" w:hAnsi="Constantia"/>
        </w:rPr>
        <w:t>, filtered</w:t>
      </w:r>
      <w:r w:rsidR="00983877" w:rsidRPr="00C4722F">
        <w:rPr>
          <w:rFonts w:ascii="Constantia" w:hAnsi="Constantia"/>
        </w:rPr>
        <w:t xml:space="preserve"> and concentrated </w:t>
      </w:r>
      <w:r w:rsidR="00983877" w:rsidRPr="00C4722F">
        <w:rPr>
          <w:rFonts w:ascii="Constantia" w:hAnsi="Constantia"/>
          <w:i/>
        </w:rPr>
        <w:t xml:space="preserve">in </w:t>
      </w:r>
      <w:proofErr w:type="spellStart"/>
      <w:r w:rsidR="00983877" w:rsidRPr="00C4722F">
        <w:rPr>
          <w:rFonts w:ascii="Constantia" w:hAnsi="Constantia"/>
        </w:rPr>
        <w:t>vacuo</w:t>
      </w:r>
      <w:proofErr w:type="spellEnd"/>
      <w:r w:rsidR="00983877" w:rsidRPr="00C4722F">
        <w:rPr>
          <w:rFonts w:ascii="Constantia" w:hAnsi="Constantia"/>
        </w:rPr>
        <w:t xml:space="preserve">. The crude material </w:t>
      </w:r>
      <w:r w:rsidR="00983877" w:rsidRPr="00C4722F">
        <w:t>was purified by flash column chromatography (hexane/</w:t>
      </w:r>
      <w:proofErr w:type="spellStart"/>
      <w:r w:rsidR="00983877" w:rsidRPr="00C4722F">
        <w:t>EtOAc</w:t>
      </w:r>
      <w:proofErr w:type="spellEnd"/>
      <w:r w:rsidR="00983877" w:rsidRPr="00C4722F">
        <w:t xml:space="preserve">, 99:1, </w:t>
      </w:r>
      <w:r w:rsidR="00983877" w:rsidRPr="00C4722F">
        <w:rPr>
          <w:i/>
        </w:rPr>
        <w:t>v/v</w:t>
      </w:r>
      <w:r w:rsidR="00983877" w:rsidRPr="00C4722F">
        <w:t>) to afford a yellow solid. The solid was dissolved in hexane and stirred over activated carbon for 10 min</w:t>
      </w:r>
      <w:r w:rsidR="008E22BE" w:rsidRPr="00C4722F">
        <w:t>utes</w:t>
      </w:r>
      <w:r w:rsidR="00983877" w:rsidRPr="00C4722F">
        <w:t xml:space="preserve">. Filtration through </w:t>
      </w:r>
      <w:proofErr w:type="spellStart"/>
      <w:r w:rsidR="00983877" w:rsidRPr="00C4722F">
        <w:t>Celite</w:t>
      </w:r>
      <w:r w:rsidR="008E22BE" w:rsidRPr="00C4722F">
        <w:rPr>
          <w:vertAlign w:val="superscript"/>
        </w:rPr>
        <w:t>TM</w:t>
      </w:r>
      <w:proofErr w:type="spellEnd"/>
      <w:r w:rsidR="00983877" w:rsidRPr="00C4722F">
        <w:t xml:space="preserve"> and concentration </w:t>
      </w:r>
      <w:r w:rsidR="00983877" w:rsidRPr="00C4722F">
        <w:rPr>
          <w:i/>
        </w:rPr>
        <w:t xml:space="preserve">in </w:t>
      </w:r>
      <w:proofErr w:type="spellStart"/>
      <w:r w:rsidR="00983877" w:rsidRPr="00C4722F">
        <w:rPr>
          <w:i/>
        </w:rPr>
        <w:t>vacuo</w:t>
      </w:r>
      <w:proofErr w:type="spellEnd"/>
      <w:r w:rsidR="00983877" w:rsidRPr="00C4722F">
        <w:t xml:space="preserve"> yielded a white crystalline solid </w:t>
      </w:r>
      <w:r w:rsidR="004578B8" w:rsidRPr="00C4722F">
        <w:t>(</w:t>
      </w:r>
      <w:r w:rsidR="00983877" w:rsidRPr="00C4722F">
        <w:t xml:space="preserve">0.45 g, </w:t>
      </w:r>
      <w:r w:rsidR="00A93E19" w:rsidRPr="00C4722F">
        <w:t>32</w:t>
      </w:r>
      <w:r w:rsidR="004578B8" w:rsidRPr="00C4722F">
        <w:t>%).</w:t>
      </w:r>
      <w:r w:rsidR="008E22BE" w:rsidRPr="00C4722F">
        <w:t xml:space="preserve"> </w:t>
      </w:r>
    </w:p>
    <w:p w14:paraId="5234B2F0" w14:textId="44D6EE3E" w:rsidR="004578B8" w:rsidRPr="00C4722F" w:rsidRDefault="004578B8" w:rsidP="004578B8">
      <w:pPr>
        <w:pStyle w:val="TAMainText"/>
      </w:pPr>
      <w:r w:rsidRPr="00C4722F">
        <w:rPr>
          <w:vertAlign w:val="superscript"/>
        </w:rPr>
        <w:t>1</w:t>
      </w:r>
      <w:r w:rsidRPr="00C4722F">
        <w:t>H NMR (</w:t>
      </w:r>
      <w:r w:rsidR="0007416E" w:rsidRPr="00C4722F">
        <w:t>5</w:t>
      </w:r>
      <w:r w:rsidRPr="00C4722F">
        <w:t>00 MHz, CD</w:t>
      </w:r>
      <w:r w:rsidR="0007416E" w:rsidRPr="00C4722F">
        <w:rPr>
          <w:vertAlign w:val="subscript"/>
        </w:rPr>
        <w:t>2</w:t>
      </w:r>
      <w:r w:rsidRPr="00C4722F">
        <w:t>Cl</w:t>
      </w:r>
      <w:r w:rsidR="0007416E" w:rsidRPr="00C4722F">
        <w:rPr>
          <w:vertAlign w:val="subscript"/>
        </w:rPr>
        <w:t>2</w:t>
      </w:r>
      <w:r w:rsidRPr="00C4722F">
        <w:t xml:space="preserve">, </w:t>
      </w:r>
      <w:r w:rsidRPr="00C4722F">
        <w:rPr>
          <w:rFonts w:cstheme="minorHAnsi"/>
        </w:rPr>
        <w:t>δ</w:t>
      </w:r>
      <w:r w:rsidRPr="00C4722F">
        <w:t xml:space="preserve">): </w:t>
      </w:r>
      <w:r w:rsidR="00CC015A" w:rsidRPr="00C4722F">
        <w:t>7.24</w:t>
      </w:r>
      <w:r w:rsidR="00AB5648" w:rsidRPr="00C4722F">
        <w:t xml:space="preserve">–7.20 (m, 2H), 7.05 (d, </w:t>
      </w:r>
      <w:r w:rsidR="00AB5648" w:rsidRPr="00C4722F">
        <w:rPr>
          <w:i/>
        </w:rPr>
        <w:t>J</w:t>
      </w:r>
      <w:r w:rsidR="00AB5648" w:rsidRPr="00C4722F">
        <w:t xml:space="preserve"> = 8.9 Hz, 1H), 2.31 (s, 3H)</w:t>
      </w:r>
      <w:r w:rsidRPr="00C4722F">
        <w:t xml:space="preserve">; </w:t>
      </w:r>
      <w:r w:rsidRPr="00C4722F">
        <w:rPr>
          <w:vertAlign w:val="superscript"/>
        </w:rPr>
        <w:t>13</w:t>
      </w:r>
      <w:r w:rsidRPr="00C4722F">
        <w:t>C NMR (1</w:t>
      </w:r>
      <w:r w:rsidR="0007416E" w:rsidRPr="00C4722F">
        <w:t>26</w:t>
      </w:r>
      <w:r w:rsidRPr="00C4722F">
        <w:t xml:space="preserve"> MHz, CD</w:t>
      </w:r>
      <w:r w:rsidR="0007416E" w:rsidRPr="00C4722F">
        <w:rPr>
          <w:vertAlign w:val="subscript"/>
        </w:rPr>
        <w:t>2</w:t>
      </w:r>
      <w:r w:rsidRPr="00C4722F">
        <w:t>Cl</w:t>
      </w:r>
      <w:r w:rsidR="0007416E" w:rsidRPr="00C4722F">
        <w:rPr>
          <w:vertAlign w:val="subscript"/>
        </w:rPr>
        <w:t>2</w:t>
      </w:r>
      <w:r w:rsidRPr="00C4722F">
        <w:t xml:space="preserve">, </w:t>
      </w:r>
      <w:r w:rsidRPr="00C4722F">
        <w:rPr>
          <w:rFonts w:cstheme="minorHAnsi"/>
        </w:rPr>
        <w:t>δ</w:t>
      </w:r>
      <w:r w:rsidRPr="00C4722F">
        <w:t xml:space="preserve">): </w:t>
      </w:r>
      <w:r w:rsidR="00AB5648" w:rsidRPr="00C4722F">
        <w:t>208.4, 207.6, 136.6, 131.6, 129.3, 124.7, 117.0, 89.2, 21.6</w:t>
      </w:r>
      <w:r w:rsidRPr="00C4722F">
        <w:t xml:space="preserve">; </w:t>
      </w:r>
      <w:r w:rsidR="00393140" w:rsidRPr="00C4722F">
        <w:t>LIFDI-</w:t>
      </w:r>
      <w:r w:rsidRPr="00C4722F">
        <w:t xml:space="preserve">MS </w:t>
      </w:r>
      <w:r w:rsidRPr="00C4722F">
        <w:rPr>
          <w:i/>
        </w:rPr>
        <w:t>m/z</w:t>
      </w:r>
      <w:r w:rsidR="004326E4" w:rsidRPr="00C4722F">
        <w:t xml:space="preserve"> (ion, %)</w:t>
      </w:r>
      <w:r w:rsidRPr="00C4722F">
        <w:t xml:space="preserve">: </w:t>
      </w:r>
      <w:r w:rsidR="004326E4" w:rsidRPr="00C4722F">
        <w:t>310</w:t>
      </w:r>
      <w:r w:rsidRPr="00C4722F">
        <w:t xml:space="preserve"> [</w:t>
      </w:r>
      <w:r w:rsidR="004326E4" w:rsidRPr="00C4722F">
        <w:t>M</w:t>
      </w:r>
      <w:r w:rsidRPr="00C4722F">
        <w:t>]</w:t>
      </w:r>
      <w:r w:rsidRPr="00C4722F">
        <w:rPr>
          <w:vertAlign w:val="superscript"/>
        </w:rPr>
        <w:t>+</w:t>
      </w:r>
      <w:r w:rsidR="00157F2B" w:rsidRPr="00C4722F">
        <w:t>; IR (CH</w:t>
      </w:r>
      <w:r w:rsidR="00157F2B" w:rsidRPr="00C4722F">
        <w:rPr>
          <w:vertAlign w:val="subscript"/>
        </w:rPr>
        <w:t>2</w:t>
      </w:r>
      <w:r w:rsidR="00157F2B" w:rsidRPr="00C4722F">
        <w:t>Cl</w:t>
      </w:r>
      <w:r w:rsidR="00157F2B" w:rsidRPr="00C4722F">
        <w:rPr>
          <w:vertAlign w:val="subscript"/>
        </w:rPr>
        <w:t>2</w:t>
      </w:r>
      <w:r w:rsidR="00157F2B" w:rsidRPr="00C4722F">
        <w:t xml:space="preserve"> solution, cm</w:t>
      </w:r>
      <w:r w:rsidR="00157F2B" w:rsidRPr="00C4722F">
        <w:rPr>
          <w:vertAlign w:val="superscript"/>
        </w:rPr>
        <w:t>-1</w:t>
      </w:r>
      <w:r w:rsidRPr="00C4722F">
        <w:t xml:space="preserve">): </w:t>
      </w:r>
      <w:r w:rsidR="00393140" w:rsidRPr="00C4722F">
        <w:t>3009, 2970, 2136, 2110, 2040, 2010, 1739, 1366, 1229, 1217</w:t>
      </w:r>
      <w:r w:rsidRPr="00C4722F">
        <w:t>.</w:t>
      </w:r>
    </w:p>
    <w:p w14:paraId="0F48D671" w14:textId="77777777" w:rsidR="00A71C00" w:rsidRPr="00C4722F" w:rsidRDefault="00157E12" w:rsidP="00157E12">
      <w:pPr>
        <w:pStyle w:val="TESupportingInfoTitle"/>
      </w:pPr>
      <w:r w:rsidRPr="00C4722F">
        <w:t>ASSOCIATED CONTENT</w:t>
      </w:r>
      <w:r w:rsidR="00A66EDD" w:rsidRPr="00C4722F">
        <w:t xml:space="preserve"> </w:t>
      </w:r>
    </w:p>
    <w:p w14:paraId="7857641F" w14:textId="32118514" w:rsidR="00A66EDD" w:rsidRPr="00C4722F" w:rsidRDefault="00F07B30" w:rsidP="00157E12">
      <w:pPr>
        <w:pStyle w:val="TESupportingInformation"/>
      </w:pPr>
      <w:r w:rsidRPr="00C4722F">
        <w:t>Full experimental details, compound characterization data, Cartesian coordinates of all computed chemical structures (from DFT studies), including additional information as indicated in the main text within this manuscript, are included in th</w:t>
      </w:r>
      <w:r w:rsidR="00637FC1" w:rsidRPr="00C4722F">
        <w:t xml:space="preserve">e Supporting Information file. Links to raw experimental data are also given for NMR spectra and </w:t>
      </w:r>
      <w:r w:rsidR="00637FC1" w:rsidRPr="00C4722F">
        <w:rPr>
          <w:i/>
        </w:rPr>
        <w:t>in situ</w:t>
      </w:r>
      <w:r w:rsidR="00637FC1" w:rsidRPr="00C4722F">
        <w:t xml:space="preserve"> IR spectroscopic data. </w:t>
      </w:r>
      <w:r w:rsidRPr="00C4722F">
        <w:t xml:space="preserve">This material is available free of charge via the Internet at </w:t>
      </w:r>
      <w:hyperlink r:id="rId35" w:history="1">
        <w:r w:rsidRPr="00C4722F">
          <w:rPr>
            <w:rStyle w:val="Hyperlink"/>
          </w:rPr>
          <w:t>http://pubs.acs.org</w:t>
        </w:r>
      </w:hyperlink>
      <w:r w:rsidRPr="00C4722F">
        <w:t>.</w:t>
      </w:r>
      <w:r w:rsidR="00A66EDD" w:rsidRPr="00C4722F">
        <w:t xml:space="preserve"> </w:t>
      </w:r>
    </w:p>
    <w:p w14:paraId="4BA8E682" w14:textId="77777777" w:rsidR="007331FF" w:rsidRPr="00C4722F" w:rsidRDefault="007331FF" w:rsidP="00835CBD">
      <w:pPr>
        <w:pStyle w:val="AuthorInformationTitle"/>
      </w:pPr>
      <w:r w:rsidRPr="00C4722F">
        <w:t>A</w:t>
      </w:r>
      <w:r w:rsidR="00835CBD" w:rsidRPr="00C4722F">
        <w:t>UTHOR INFORMATION</w:t>
      </w:r>
    </w:p>
    <w:p w14:paraId="299FDCC6" w14:textId="5C69F8AC" w:rsidR="00E75388" w:rsidRPr="00C4722F" w:rsidRDefault="00101D1F" w:rsidP="005D2065">
      <w:pPr>
        <w:pStyle w:val="FAAuthorInfoSubtitle"/>
      </w:pPr>
      <w:r w:rsidRPr="00C4722F">
        <w:lastRenderedPageBreak/>
        <w:t>Corresponding Author</w:t>
      </w:r>
      <w:r w:rsidR="00EC3124" w:rsidRPr="00C4722F">
        <w:t>s</w:t>
      </w:r>
    </w:p>
    <w:p w14:paraId="74E55FB5" w14:textId="28F1A048" w:rsidR="007331FF" w:rsidRPr="00C4722F" w:rsidRDefault="005327A4" w:rsidP="003E5207">
      <w:pPr>
        <w:pStyle w:val="StyleFACorrespondingAuthorFootnote7pt"/>
      </w:pPr>
      <w:r w:rsidRPr="00C4722F">
        <w:t xml:space="preserve">* </w:t>
      </w:r>
      <w:r w:rsidR="000C353C" w:rsidRPr="00C4722F">
        <w:t xml:space="preserve">Dr. J. M. </w:t>
      </w:r>
      <w:proofErr w:type="spellStart"/>
      <w:r w:rsidR="000C353C" w:rsidRPr="00C4722F">
        <w:t>Lynam</w:t>
      </w:r>
      <w:proofErr w:type="spellEnd"/>
      <w:r w:rsidR="000C353C" w:rsidRPr="00C4722F">
        <w:t xml:space="preserve"> (</w:t>
      </w:r>
      <w:hyperlink r:id="rId36" w:history="1">
        <w:r w:rsidR="000C353C" w:rsidRPr="00C4722F">
          <w:rPr>
            <w:rStyle w:val="Hyperlink"/>
          </w:rPr>
          <w:t>jason.lynam@york.ac.uk</w:t>
        </w:r>
      </w:hyperlink>
      <w:r w:rsidR="000C353C" w:rsidRPr="00C4722F">
        <w:t xml:space="preserve">) and Prof. I. J. S. </w:t>
      </w:r>
      <w:proofErr w:type="spellStart"/>
      <w:r w:rsidR="000C353C" w:rsidRPr="00C4722F">
        <w:t>Fairlamb</w:t>
      </w:r>
      <w:proofErr w:type="spellEnd"/>
      <w:r w:rsidR="000C353C" w:rsidRPr="00C4722F">
        <w:t xml:space="preserve"> (</w:t>
      </w:r>
      <w:hyperlink r:id="rId37" w:history="1">
        <w:r w:rsidR="000C0101" w:rsidRPr="00C4722F">
          <w:rPr>
            <w:rStyle w:val="Hyperlink"/>
          </w:rPr>
          <w:t>ian.fairlamb@york.ac.uk</w:t>
        </w:r>
      </w:hyperlink>
      <w:r w:rsidR="00D42249" w:rsidRPr="00C4722F">
        <w:t>)</w:t>
      </w:r>
      <w:r w:rsidR="000C353C" w:rsidRPr="00C4722F">
        <w:t>.</w:t>
      </w:r>
    </w:p>
    <w:p w14:paraId="49404822" w14:textId="77777777" w:rsidR="008D567C" w:rsidRPr="00C4722F" w:rsidRDefault="008D567C" w:rsidP="005D2065">
      <w:pPr>
        <w:pStyle w:val="FAAuthorInfoSubtitle"/>
      </w:pPr>
      <w:r w:rsidRPr="00C4722F">
        <w:t>Funding Sources</w:t>
      </w:r>
    </w:p>
    <w:p w14:paraId="421C26A1" w14:textId="5AA60E70" w:rsidR="008D567C" w:rsidRPr="00C4722F" w:rsidRDefault="000C0101" w:rsidP="003E5207">
      <w:pPr>
        <w:pStyle w:val="StyleFACorrespondingAuthorFootnote7pt"/>
      </w:pPr>
      <w:r w:rsidRPr="00C4722F">
        <w:t xml:space="preserve">Syngenta and </w:t>
      </w:r>
      <w:r w:rsidR="00220927" w:rsidRPr="00C4722F">
        <w:t xml:space="preserve">EPSRC </w:t>
      </w:r>
      <w:proofErr w:type="spellStart"/>
      <w:r w:rsidR="00220927" w:rsidRPr="00C4722F">
        <w:t>iCASE</w:t>
      </w:r>
      <w:proofErr w:type="spellEnd"/>
      <w:r w:rsidR="00220927" w:rsidRPr="00C4722F">
        <w:t xml:space="preserve"> Award (EP/H011455) and EPSRC “ENERGY’ Grant (EP/K031589/1).</w:t>
      </w:r>
    </w:p>
    <w:p w14:paraId="4D02C601" w14:textId="77777777" w:rsidR="007331FF" w:rsidRPr="00C4722F" w:rsidRDefault="007331FF" w:rsidP="007331FF">
      <w:pPr>
        <w:pStyle w:val="TDAckTitle"/>
      </w:pPr>
      <w:r w:rsidRPr="00C4722F">
        <w:t xml:space="preserve">ACKNOWLEDGMENT </w:t>
      </w:r>
    </w:p>
    <w:p w14:paraId="4F73F707" w14:textId="35296142" w:rsidR="00B60118" w:rsidRPr="00C4722F" w:rsidRDefault="00220927" w:rsidP="00B60118">
      <w:pPr>
        <w:pStyle w:val="StyleFACorrespondingAuthorFootnote7pt"/>
      </w:pPr>
      <w:r w:rsidRPr="00C4722F">
        <w:t>We are grateful to Syngenta and the Engineering and Physical Sciences Research Council (EPSRC) (</w:t>
      </w:r>
      <w:proofErr w:type="spellStart"/>
      <w:r w:rsidR="00CE6D60" w:rsidRPr="00C4722F">
        <w:t>i</w:t>
      </w:r>
      <w:r w:rsidRPr="00C4722F">
        <w:t>CASE</w:t>
      </w:r>
      <w:proofErr w:type="spellEnd"/>
      <w:r w:rsidRPr="00C4722F">
        <w:t xml:space="preserve"> studentship to LAH and for the computational equipment used in this study, ref. EP/H011455/ and EPSRC “ENERGY’ grant, ref. EP/K031589/1) for funding. We thank Dr. Adrian </w:t>
      </w:r>
      <w:r w:rsidR="00CE6D60" w:rsidRPr="00C4722F">
        <w:t xml:space="preserve">C. </w:t>
      </w:r>
      <w:proofErr w:type="spellStart"/>
      <w:r w:rsidRPr="00C4722F">
        <w:t>Whitwood</w:t>
      </w:r>
      <w:proofErr w:type="spellEnd"/>
      <w:r w:rsidRPr="00C4722F">
        <w:t xml:space="preserve"> for the X-ray structure of compound </w:t>
      </w:r>
      <w:r w:rsidRPr="00C4722F">
        <w:rPr>
          <w:b/>
        </w:rPr>
        <w:t xml:space="preserve">7b </w:t>
      </w:r>
      <w:r w:rsidRPr="00C4722F">
        <w:t>and Professor Paul</w:t>
      </w:r>
      <w:r w:rsidR="00CE6D60" w:rsidRPr="00C4722F">
        <w:t xml:space="preserve"> H.</w:t>
      </w:r>
      <w:r w:rsidRPr="00C4722F">
        <w:t xml:space="preserve"> Walton for insightful comments on this work.</w:t>
      </w:r>
    </w:p>
    <w:p w14:paraId="6B93B445" w14:textId="1C7799B4" w:rsidR="00EC3124" w:rsidRPr="00C4722F" w:rsidRDefault="00EC3124" w:rsidP="00EC3124">
      <w:pPr>
        <w:pStyle w:val="TAMainText"/>
      </w:pPr>
    </w:p>
    <w:p w14:paraId="335051C1" w14:textId="2B5D17E8" w:rsidR="00EC3124" w:rsidRPr="00C4722F" w:rsidRDefault="00EC3124" w:rsidP="00EC3124">
      <w:pPr>
        <w:pStyle w:val="TAMainText"/>
      </w:pPr>
    </w:p>
    <w:p w14:paraId="2D6ADB00" w14:textId="77605FEB" w:rsidR="00EC3124" w:rsidRPr="00C4722F" w:rsidRDefault="00EC3124" w:rsidP="00EC3124">
      <w:pPr>
        <w:pStyle w:val="TAMainText"/>
      </w:pPr>
    </w:p>
    <w:p w14:paraId="474CC12B" w14:textId="669B5FC4" w:rsidR="00EC3124" w:rsidRPr="00C4722F" w:rsidRDefault="00EC3124" w:rsidP="00EC3124">
      <w:pPr>
        <w:pStyle w:val="TAMainText"/>
      </w:pPr>
    </w:p>
    <w:p w14:paraId="71B5D78A" w14:textId="681AB434" w:rsidR="00EC3124" w:rsidRPr="00C4722F" w:rsidRDefault="00EC3124" w:rsidP="00EC3124">
      <w:pPr>
        <w:pStyle w:val="TAMainText"/>
      </w:pPr>
    </w:p>
    <w:p w14:paraId="63801E75" w14:textId="451D5A1A" w:rsidR="00EC3124" w:rsidRPr="00C4722F" w:rsidRDefault="00EC3124" w:rsidP="00EC3124">
      <w:pPr>
        <w:pStyle w:val="TAMainText"/>
      </w:pPr>
    </w:p>
    <w:p w14:paraId="12166AFE" w14:textId="01135A0F" w:rsidR="00EC3124" w:rsidRPr="00C4722F" w:rsidRDefault="00EC3124" w:rsidP="00EC3124">
      <w:pPr>
        <w:pStyle w:val="TAMainText"/>
      </w:pPr>
    </w:p>
    <w:p w14:paraId="5E72A55F" w14:textId="6F3F28FE" w:rsidR="00EC3124" w:rsidRPr="00C4722F" w:rsidRDefault="00EC3124" w:rsidP="00EC3124">
      <w:pPr>
        <w:pStyle w:val="TAMainText"/>
      </w:pPr>
    </w:p>
    <w:p w14:paraId="65148AC3" w14:textId="601C49A8" w:rsidR="00EC3124" w:rsidRPr="00C4722F" w:rsidRDefault="00EC3124" w:rsidP="00EC3124">
      <w:pPr>
        <w:pStyle w:val="TAMainText"/>
      </w:pPr>
    </w:p>
    <w:p w14:paraId="3842A4AC" w14:textId="6FB430E0" w:rsidR="00EC3124" w:rsidRPr="00C4722F" w:rsidRDefault="00EC3124" w:rsidP="00EC3124">
      <w:pPr>
        <w:pStyle w:val="TAMainText"/>
      </w:pPr>
    </w:p>
    <w:p w14:paraId="6EC3EBC5" w14:textId="6D38E212" w:rsidR="00EC3124" w:rsidRPr="00C4722F" w:rsidRDefault="00EC3124" w:rsidP="00EC3124">
      <w:pPr>
        <w:pStyle w:val="TAMainText"/>
      </w:pPr>
    </w:p>
    <w:p w14:paraId="3A45AFF8" w14:textId="1E7C986F" w:rsidR="00EC3124" w:rsidRPr="00C4722F" w:rsidRDefault="00EC3124" w:rsidP="00EC3124">
      <w:pPr>
        <w:pStyle w:val="TAMainText"/>
      </w:pPr>
    </w:p>
    <w:p w14:paraId="2CF09DE9" w14:textId="25E6C757" w:rsidR="00EC3124" w:rsidRPr="00C4722F" w:rsidRDefault="00EC3124" w:rsidP="00EC3124">
      <w:pPr>
        <w:pStyle w:val="TAMainText"/>
      </w:pPr>
    </w:p>
    <w:p w14:paraId="217A2A53" w14:textId="77777777" w:rsidR="00EC3124" w:rsidRPr="00C4722F" w:rsidRDefault="00EC3124" w:rsidP="00EC3124">
      <w:pPr>
        <w:pStyle w:val="TAMainText"/>
      </w:pPr>
    </w:p>
    <w:p w14:paraId="7E72F431" w14:textId="32CFD620" w:rsidR="007331FF" w:rsidRPr="00C4722F" w:rsidRDefault="007331FF" w:rsidP="007331FF">
      <w:pPr>
        <w:pStyle w:val="TDAcknowledgments"/>
      </w:pPr>
    </w:p>
    <w:p w14:paraId="16963412" w14:textId="24582B36" w:rsidR="00F801FD" w:rsidRPr="00C4722F" w:rsidRDefault="00F801FD" w:rsidP="00F801FD"/>
    <w:p w14:paraId="43FEDF46" w14:textId="77777777" w:rsidR="00F801FD" w:rsidRPr="00C4722F" w:rsidRDefault="00F801FD" w:rsidP="00104044">
      <w:pPr>
        <w:pStyle w:val="SNSynopsisTOC"/>
        <w:sectPr w:rsidR="00F801FD" w:rsidRPr="00C4722F" w:rsidSect="00984F9E">
          <w:endnotePr>
            <w:numFmt w:val="decimal"/>
          </w:endnotePr>
          <w:type w:val="continuous"/>
          <w:pgSz w:w="12240" w:h="15840"/>
          <w:pgMar w:top="720" w:right="1094" w:bottom="720" w:left="1094" w:header="720" w:footer="720" w:gutter="0"/>
          <w:cols w:num="2" w:space="461"/>
        </w:sectPr>
      </w:pPr>
    </w:p>
    <w:p w14:paraId="23C85B18" w14:textId="77777777" w:rsidR="00F801FD" w:rsidRPr="00C4722F" w:rsidRDefault="00F801FD" w:rsidP="00104044">
      <w:pPr>
        <w:pStyle w:val="SNSynopsisTOC"/>
      </w:pPr>
    </w:p>
    <w:p w14:paraId="1F410517" w14:textId="77777777" w:rsidR="00FE6ABB" w:rsidRPr="00C4722F" w:rsidRDefault="00FE6ABB" w:rsidP="00FE6ABB">
      <w:pPr>
        <w:tabs>
          <w:tab w:val="left" w:pos="0"/>
        </w:tabs>
        <w:rPr>
          <w:rFonts w:ascii="Arno Pro" w:hAnsi="Arno Pro"/>
        </w:rPr>
      </w:pPr>
    </w:p>
    <w:p w14:paraId="1C6D12DB" w14:textId="77777777" w:rsidR="00FD55DB" w:rsidRPr="00C4722F" w:rsidRDefault="00FD55DB" w:rsidP="00FD55DB">
      <w:pPr>
        <w:pStyle w:val="TFReferencesSection"/>
        <w:sectPr w:rsidR="00FD55DB" w:rsidRPr="00C4722F" w:rsidSect="00FD55DB">
          <w:headerReference w:type="even" r:id="rId38"/>
          <w:footerReference w:type="even" r:id="rId39"/>
          <w:footerReference w:type="default" r:id="rId40"/>
          <w:endnotePr>
            <w:numFmt w:val="decimal"/>
          </w:endnotePr>
          <w:type w:val="continuous"/>
          <w:pgSz w:w="12240" w:h="15840"/>
          <w:pgMar w:top="720" w:right="1094" w:bottom="720" w:left="1094" w:header="0" w:footer="0" w:gutter="0"/>
          <w:cols w:space="475"/>
        </w:sectPr>
      </w:pPr>
    </w:p>
    <w:p w14:paraId="1F792AAF" w14:textId="77777777" w:rsidR="00FD55DB" w:rsidRPr="00C4722F" w:rsidRDefault="00FD55DB" w:rsidP="00FD55DB">
      <w:pPr>
        <w:pStyle w:val="TFReferencesSection"/>
      </w:pPr>
    </w:p>
    <w:p w14:paraId="02FA6E66" w14:textId="77777777" w:rsidR="00EC3124" w:rsidRPr="00C4722F" w:rsidRDefault="00EC3124">
      <w:pPr>
        <w:spacing w:after="0"/>
        <w:jc w:val="left"/>
        <w:rPr>
          <w:rFonts w:ascii="Myriad Pro Light" w:hAnsi="Myriad Pro Light"/>
          <w:b/>
          <w:kern w:val="23"/>
          <w:sz w:val="21"/>
        </w:rPr>
      </w:pPr>
      <w:r w:rsidRPr="00C4722F">
        <w:br w:type="page"/>
      </w:r>
    </w:p>
    <w:p w14:paraId="75965C19" w14:textId="66B68432" w:rsidR="00104044" w:rsidRPr="00101D1F" w:rsidRDefault="00104044" w:rsidP="00B16AD3">
      <w:pPr>
        <w:pStyle w:val="TDAckTitle"/>
        <w:spacing w:after="0"/>
      </w:pPr>
      <w:r w:rsidRPr="00C4722F">
        <w:lastRenderedPageBreak/>
        <w:t>REFERENCES</w:t>
      </w:r>
      <w:bookmarkStart w:id="10" w:name="_GoBack"/>
      <w:bookmarkEnd w:id="10"/>
    </w:p>
    <w:sectPr w:rsidR="00104044" w:rsidRPr="00101D1F" w:rsidSect="00F801FD">
      <w:endnotePr>
        <w:numFmt w:val="decimal"/>
      </w:endnotePr>
      <w:type w:val="continuous"/>
      <w:pgSz w:w="12240" w:h="15840"/>
      <w:pgMar w:top="720" w:right="1094" w:bottom="720" w:left="1094" w:header="0" w:footer="0" w:gutter="0"/>
      <w:cols w:num="2" w:space="475"/>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5A4814F" w14:textId="77777777" w:rsidR="007B78CF" w:rsidRDefault="007B78CF">
      <w:r>
        <w:separator/>
      </w:r>
    </w:p>
    <w:p w14:paraId="33017EEE" w14:textId="77777777" w:rsidR="007B78CF" w:rsidRDefault="007B78CF"/>
  </w:endnote>
  <w:endnote w:type="continuationSeparator" w:id="0">
    <w:p w14:paraId="53DEE78C" w14:textId="77777777" w:rsidR="007B78CF" w:rsidRDefault="007B78CF">
      <w:r>
        <w:continuationSeparator/>
      </w:r>
    </w:p>
    <w:p w14:paraId="2965B7C2" w14:textId="77777777" w:rsidR="007B78CF" w:rsidRDefault="007B78CF"/>
  </w:endnote>
  <w:endnote w:id="1">
    <w:p w14:paraId="3488F261" w14:textId="12D45F50" w:rsidR="00C64CF6" w:rsidRPr="00C4722F" w:rsidRDefault="00C64CF6" w:rsidP="00C97FF0">
      <w:pPr>
        <w:pStyle w:val="TFReferencesSection"/>
        <w:ind w:left="284" w:hanging="284"/>
        <w:rPr>
          <w:szCs w:val="17"/>
        </w:rPr>
      </w:pPr>
      <w:r w:rsidRPr="00C4722F">
        <w:rPr>
          <w:szCs w:val="17"/>
        </w:rPr>
        <w:t>(</w:t>
      </w:r>
      <w:r w:rsidRPr="00C4722F">
        <w:rPr>
          <w:rStyle w:val="EndnoteReference"/>
          <w:rFonts w:ascii="Arno Pro" w:hAnsi="Arno Pro"/>
          <w:sz w:val="17"/>
          <w:szCs w:val="17"/>
          <w:vertAlign w:val="baseline"/>
        </w:rPr>
        <w:endnoteRef/>
      </w:r>
      <w:r w:rsidRPr="00C4722F">
        <w:rPr>
          <w:szCs w:val="17"/>
        </w:rPr>
        <w:t xml:space="preserve">) </w:t>
      </w:r>
      <w:r w:rsidR="00C97FF0" w:rsidRPr="00C4722F">
        <w:rPr>
          <w:szCs w:val="17"/>
        </w:rPr>
        <w:tab/>
      </w:r>
      <w:r w:rsidRPr="00C4722F">
        <w:rPr>
          <w:szCs w:val="17"/>
        </w:rPr>
        <w:t xml:space="preserve">For selected reviews concerning earth abundant catalysis in general, see: </w:t>
      </w:r>
      <w:r w:rsidR="003C448E" w:rsidRPr="00C4722F">
        <w:rPr>
          <w:szCs w:val="17"/>
        </w:rPr>
        <w:t>(a) Su, B.; Cao, Z. -C.; Shi Z.</w:t>
      </w:r>
      <w:r w:rsidRPr="00C4722F">
        <w:rPr>
          <w:szCs w:val="17"/>
        </w:rPr>
        <w:t xml:space="preserve">-J. Exploration of Earth-Abundant Transition Metals (Fe, Co, and Ni) as Catalysts in Unreactive Chemical Bond Activations. </w:t>
      </w:r>
      <w:r w:rsidRPr="00C4722F">
        <w:rPr>
          <w:i/>
          <w:szCs w:val="17"/>
        </w:rPr>
        <w:t>Acc. Chem. Res.</w:t>
      </w:r>
      <w:r w:rsidRPr="00C4722F">
        <w:rPr>
          <w:szCs w:val="17"/>
        </w:rPr>
        <w:t xml:space="preserve"> </w:t>
      </w:r>
      <w:r w:rsidRPr="00C4722F">
        <w:rPr>
          <w:b/>
          <w:szCs w:val="17"/>
        </w:rPr>
        <w:t>2015</w:t>
      </w:r>
      <w:r w:rsidRPr="00C4722F">
        <w:rPr>
          <w:szCs w:val="17"/>
        </w:rPr>
        <w:t xml:space="preserve">, </w:t>
      </w:r>
      <w:r w:rsidRPr="00C4722F">
        <w:rPr>
          <w:i/>
          <w:szCs w:val="17"/>
        </w:rPr>
        <w:t>48</w:t>
      </w:r>
      <w:r w:rsidRPr="00C4722F">
        <w:rPr>
          <w:szCs w:val="17"/>
        </w:rPr>
        <w:t xml:space="preserve">, 886-896; (b) Bedford, R. B. How Low Does Iron Go? Chasing the Active Species in Fe-Catalyzed Cross-Coupling Reactions. </w:t>
      </w:r>
      <w:r w:rsidRPr="00C4722F">
        <w:rPr>
          <w:i/>
          <w:szCs w:val="17"/>
        </w:rPr>
        <w:t>Acc. Chem. Res.</w:t>
      </w:r>
      <w:r w:rsidRPr="00C4722F">
        <w:rPr>
          <w:szCs w:val="17"/>
        </w:rPr>
        <w:t xml:space="preserve"> </w:t>
      </w:r>
      <w:r w:rsidRPr="00C4722F">
        <w:rPr>
          <w:b/>
          <w:szCs w:val="17"/>
        </w:rPr>
        <w:t>2015</w:t>
      </w:r>
      <w:r w:rsidRPr="00C4722F">
        <w:rPr>
          <w:szCs w:val="17"/>
        </w:rPr>
        <w:t xml:space="preserve">, </w:t>
      </w:r>
      <w:r w:rsidRPr="00C4722F">
        <w:rPr>
          <w:i/>
          <w:szCs w:val="17"/>
        </w:rPr>
        <w:t>48</w:t>
      </w:r>
      <w:r w:rsidRPr="00C4722F">
        <w:rPr>
          <w:szCs w:val="17"/>
        </w:rPr>
        <w:t xml:space="preserve">, 1485-1493; (c) Wang, D.; </w:t>
      </w:r>
      <w:proofErr w:type="spellStart"/>
      <w:r w:rsidRPr="00C4722F">
        <w:rPr>
          <w:szCs w:val="17"/>
        </w:rPr>
        <w:t>Astruc</w:t>
      </w:r>
      <w:proofErr w:type="spellEnd"/>
      <w:r w:rsidRPr="00C4722F">
        <w:rPr>
          <w:szCs w:val="17"/>
        </w:rPr>
        <w:t xml:space="preserve">, D. The Recent Development of Efficient Earth-Abundant Transition-Metal </w:t>
      </w:r>
      <w:proofErr w:type="spellStart"/>
      <w:r w:rsidRPr="00C4722F">
        <w:rPr>
          <w:szCs w:val="17"/>
        </w:rPr>
        <w:t>Nanocatalysts</w:t>
      </w:r>
      <w:proofErr w:type="spellEnd"/>
      <w:r w:rsidRPr="00C4722F">
        <w:rPr>
          <w:szCs w:val="17"/>
        </w:rPr>
        <w:t xml:space="preserve">, </w:t>
      </w:r>
      <w:r w:rsidRPr="00C4722F">
        <w:rPr>
          <w:i/>
          <w:szCs w:val="17"/>
        </w:rPr>
        <w:t xml:space="preserve">Chem. Soc. Rev. </w:t>
      </w:r>
      <w:r w:rsidRPr="00C4722F">
        <w:rPr>
          <w:b/>
          <w:szCs w:val="17"/>
        </w:rPr>
        <w:t>2017</w:t>
      </w:r>
      <w:r w:rsidRPr="00C4722F">
        <w:rPr>
          <w:szCs w:val="17"/>
        </w:rPr>
        <w:t xml:space="preserve">, </w:t>
      </w:r>
      <w:r w:rsidRPr="00C4722F">
        <w:rPr>
          <w:i/>
          <w:szCs w:val="17"/>
        </w:rPr>
        <w:t>46</w:t>
      </w:r>
      <w:r w:rsidRPr="00C4722F">
        <w:rPr>
          <w:szCs w:val="17"/>
        </w:rPr>
        <w:t xml:space="preserve">, 816-854; (d) Albrecht, M.; Bedford, R. B.; </w:t>
      </w:r>
      <w:proofErr w:type="spellStart"/>
      <w:r w:rsidRPr="00C4722F">
        <w:rPr>
          <w:szCs w:val="17"/>
        </w:rPr>
        <w:t>Plietker</w:t>
      </w:r>
      <w:proofErr w:type="spellEnd"/>
      <w:r w:rsidRPr="00C4722F">
        <w:rPr>
          <w:szCs w:val="17"/>
        </w:rPr>
        <w:t xml:space="preserve">, B. Catalytic and Organometallic Chemistry of Earth-Abundant Metals. </w:t>
      </w:r>
      <w:r w:rsidRPr="00C4722F">
        <w:rPr>
          <w:i/>
          <w:szCs w:val="17"/>
        </w:rPr>
        <w:t>Organometallics</w:t>
      </w:r>
      <w:r w:rsidRPr="00C4722F">
        <w:rPr>
          <w:szCs w:val="17"/>
        </w:rPr>
        <w:t xml:space="preserve"> </w:t>
      </w:r>
      <w:r w:rsidRPr="00C4722F">
        <w:rPr>
          <w:b/>
          <w:szCs w:val="17"/>
        </w:rPr>
        <w:t>2014</w:t>
      </w:r>
      <w:r w:rsidRPr="00C4722F">
        <w:rPr>
          <w:szCs w:val="17"/>
        </w:rPr>
        <w:t xml:space="preserve">, </w:t>
      </w:r>
      <w:r w:rsidRPr="00C4722F">
        <w:rPr>
          <w:i/>
          <w:szCs w:val="17"/>
        </w:rPr>
        <w:t>33</w:t>
      </w:r>
      <w:r w:rsidRPr="00C4722F">
        <w:rPr>
          <w:szCs w:val="17"/>
        </w:rPr>
        <w:t>, 5619-5621; (e) Webster, R. L. β-</w:t>
      </w:r>
      <w:proofErr w:type="spellStart"/>
      <w:r w:rsidRPr="00C4722F">
        <w:rPr>
          <w:szCs w:val="17"/>
        </w:rPr>
        <w:t>Diketiminate</w:t>
      </w:r>
      <w:proofErr w:type="spellEnd"/>
      <w:r w:rsidRPr="00C4722F">
        <w:rPr>
          <w:szCs w:val="17"/>
        </w:rPr>
        <w:t xml:space="preserve"> Complexes of the First Row Transition Metals: Applications in Catalysis.</w:t>
      </w:r>
      <w:r w:rsidRPr="00C4722F">
        <w:rPr>
          <w:i/>
          <w:szCs w:val="17"/>
        </w:rPr>
        <w:t xml:space="preserve"> Dalton Trans.</w:t>
      </w:r>
      <w:r w:rsidRPr="00C4722F">
        <w:rPr>
          <w:szCs w:val="17"/>
        </w:rPr>
        <w:t xml:space="preserve"> </w:t>
      </w:r>
      <w:r w:rsidRPr="00C4722F">
        <w:rPr>
          <w:b/>
          <w:szCs w:val="17"/>
        </w:rPr>
        <w:t>2017</w:t>
      </w:r>
      <w:r w:rsidRPr="00C4722F">
        <w:rPr>
          <w:szCs w:val="17"/>
        </w:rPr>
        <w:t xml:space="preserve">, </w:t>
      </w:r>
      <w:r w:rsidRPr="00C4722F">
        <w:rPr>
          <w:i/>
          <w:szCs w:val="17"/>
        </w:rPr>
        <w:t>46</w:t>
      </w:r>
      <w:r w:rsidRPr="00C4722F">
        <w:rPr>
          <w:szCs w:val="17"/>
        </w:rPr>
        <w:t xml:space="preserve">, 4483-4498; (f) </w:t>
      </w:r>
      <w:proofErr w:type="spellStart"/>
      <w:r w:rsidRPr="00C4722F">
        <w:rPr>
          <w:szCs w:val="17"/>
        </w:rPr>
        <w:t>Kitanosono</w:t>
      </w:r>
      <w:proofErr w:type="spellEnd"/>
      <w:r w:rsidRPr="00C4722F">
        <w:rPr>
          <w:szCs w:val="17"/>
        </w:rPr>
        <w:t xml:space="preserve">, T.; Masuda, K.; Xu, P.; Kobayashi, S. Catalytic Organic Reactions in Water </w:t>
      </w:r>
      <w:proofErr w:type="gramStart"/>
      <w:r w:rsidRPr="00C4722F">
        <w:rPr>
          <w:szCs w:val="17"/>
        </w:rPr>
        <w:t>toward</w:t>
      </w:r>
      <w:proofErr w:type="gramEnd"/>
      <w:r w:rsidRPr="00C4722F">
        <w:rPr>
          <w:szCs w:val="17"/>
        </w:rPr>
        <w:t xml:space="preserve"> Sustainable Society. </w:t>
      </w:r>
      <w:r w:rsidRPr="00C4722F">
        <w:rPr>
          <w:i/>
          <w:szCs w:val="17"/>
        </w:rPr>
        <w:t xml:space="preserve">Chem. Rev. </w:t>
      </w:r>
      <w:r w:rsidRPr="00C4722F">
        <w:rPr>
          <w:b/>
          <w:szCs w:val="17"/>
        </w:rPr>
        <w:t>2018</w:t>
      </w:r>
      <w:r w:rsidRPr="00C4722F">
        <w:rPr>
          <w:szCs w:val="17"/>
        </w:rPr>
        <w:t xml:space="preserve">, </w:t>
      </w:r>
      <w:r w:rsidRPr="00C4722F">
        <w:rPr>
          <w:i/>
          <w:szCs w:val="17"/>
        </w:rPr>
        <w:t>118</w:t>
      </w:r>
      <w:r w:rsidRPr="00C4722F">
        <w:rPr>
          <w:szCs w:val="17"/>
        </w:rPr>
        <w:t>, 679-746.</w:t>
      </w:r>
    </w:p>
  </w:endnote>
  <w:endnote w:id="2">
    <w:p w14:paraId="04C73C13" w14:textId="5C1555DA" w:rsidR="00C64CF6" w:rsidRPr="00C4722F" w:rsidRDefault="00C64CF6" w:rsidP="00C97FF0">
      <w:pPr>
        <w:pStyle w:val="TFReferencesSection"/>
        <w:ind w:left="284" w:hanging="284"/>
        <w:rPr>
          <w:szCs w:val="17"/>
        </w:rPr>
      </w:pPr>
      <w:r w:rsidRPr="00C4722F">
        <w:rPr>
          <w:szCs w:val="17"/>
        </w:rPr>
        <w:t>(</w:t>
      </w:r>
      <w:r w:rsidRPr="00C4722F">
        <w:rPr>
          <w:rStyle w:val="EndnoteReference"/>
          <w:rFonts w:ascii="Arno Pro" w:hAnsi="Arno Pro"/>
          <w:sz w:val="17"/>
          <w:szCs w:val="17"/>
          <w:vertAlign w:val="baseline"/>
        </w:rPr>
        <w:endnoteRef/>
      </w:r>
      <w:r w:rsidRPr="00C4722F">
        <w:rPr>
          <w:szCs w:val="17"/>
        </w:rPr>
        <w:t xml:space="preserve">) </w:t>
      </w:r>
      <w:r w:rsidR="00C97FF0" w:rsidRPr="00C4722F">
        <w:rPr>
          <w:szCs w:val="17"/>
        </w:rPr>
        <w:tab/>
      </w:r>
      <w:r w:rsidRPr="00C4722F">
        <w:rPr>
          <w:szCs w:val="17"/>
        </w:rPr>
        <w:t xml:space="preserve">Bruce, M. I.; Goodall, B. L.; Iqbal, M. Z.; Stone, F. G. A.; </w:t>
      </w:r>
      <w:proofErr w:type="spellStart"/>
      <w:r w:rsidRPr="00C4722F">
        <w:rPr>
          <w:szCs w:val="17"/>
        </w:rPr>
        <w:t>Doedens</w:t>
      </w:r>
      <w:proofErr w:type="spellEnd"/>
      <w:r w:rsidRPr="00C4722F">
        <w:rPr>
          <w:szCs w:val="17"/>
        </w:rPr>
        <w:t xml:space="preserve">, R. J.;  Little, R. G. </w:t>
      </w:r>
      <w:proofErr w:type="spellStart"/>
      <w:r w:rsidRPr="00C4722F">
        <w:rPr>
          <w:i/>
          <w:szCs w:val="17"/>
        </w:rPr>
        <w:t>ortho</w:t>
      </w:r>
      <w:r w:rsidRPr="00C4722F">
        <w:rPr>
          <w:szCs w:val="17"/>
        </w:rPr>
        <w:t>-Metallation</w:t>
      </w:r>
      <w:proofErr w:type="spellEnd"/>
      <w:r w:rsidRPr="00C4722F">
        <w:rPr>
          <w:szCs w:val="17"/>
        </w:rPr>
        <w:t xml:space="preserve"> of </w:t>
      </w:r>
      <w:proofErr w:type="spellStart"/>
      <w:r w:rsidRPr="00C4722F">
        <w:rPr>
          <w:szCs w:val="17"/>
        </w:rPr>
        <w:t>Benzylideneaniline</w:t>
      </w:r>
      <w:proofErr w:type="spellEnd"/>
      <w:r w:rsidRPr="00C4722F">
        <w:rPr>
          <w:szCs w:val="17"/>
        </w:rPr>
        <w:t>: Structure of C</w:t>
      </w:r>
      <w:r w:rsidRPr="00C4722F">
        <w:rPr>
          <w:szCs w:val="17"/>
          <w:vertAlign w:val="subscript"/>
        </w:rPr>
        <w:t>6</w:t>
      </w:r>
      <w:r w:rsidRPr="00C4722F">
        <w:rPr>
          <w:szCs w:val="17"/>
        </w:rPr>
        <w:t>H</w:t>
      </w:r>
      <w:r w:rsidRPr="00C4722F">
        <w:rPr>
          <w:szCs w:val="17"/>
          <w:vertAlign w:val="subscript"/>
        </w:rPr>
        <w:t>5</w:t>
      </w:r>
      <w:r w:rsidRPr="00C4722F">
        <w:rPr>
          <w:szCs w:val="17"/>
        </w:rPr>
        <w:t>N:CH·C</w:t>
      </w:r>
      <w:r w:rsidRPr="00C4722F">
        <w:rPr>
          <w:szCs w:val="17"/>
          <w:vertAlign w:val="subscript"/>
        </w:rPr>
        <w:t>6</w:t>
      </w:r>
      <w:r w:rsidRPr="00C4722F">
        <w:rPr>
          <w:szCs w:val="17"/>
        </w:rPr>
        <w:t>H</w:t>
      </w:r>
      <w:r w:rsidRPr="00C4722F">
        <w:rPr>
          <w:szCs w:val="17"/>
          <w:vertAlign w:val="subscript"/>
        </w:rPr>
        <w:t>4</w:t>
      </w:r>
      <w:r w:rsidRPr="00C4722F">
        <w:rPr>
          <w:szCs w:val="17"/>
        </w:rPr>
        <w:t>Mn(CO)</w:t>
      </w:r>
      <w:r w:rsidRPr="00C4722F">
        <w:rPr>
          <w:szCs w:val="17"/>
          <w:vertAlign w:val="subscript"/>
        </w:rPr>
        <w:t>4</w:t>
      </w:r>
      <w:r w:rsidRPr="00C4722F">
        <w:rPr>
          <w:szCs w:val="17"/>
        </w:rPr>
        <w:t xml:space="preserve">. </w:t>
      </w:r>
      <w:r w:rsidRPr="00C4722F">
        <w:rPr>
          <w:i/>
          <w:szCs w:val="17"/>
        </w:rPr>
        <w:t xml:space="preserve">J. </w:t>
      </w:r>
      <w:proofErr w:type="spellStart"/>
      <w:r w:rsidRPr="00C4722F">
        <w:rPr>
          <w:i/>
          <w:szCs w:val="17"/>
        </w:rPr>
        <w:t>Chem</w:t>
      </w:r>
      <w:proofErr w:type="spellEnd"/>
      <w:r w:rsidRPr="00C4722F">
        <w:rPr>
          <w:i/>
          <w:szCs w:val="17"/>
        </w:rPr>
        <w:t xml:space="preserve"> Soc. D.</w:t>
      </w:r>
      <w:r w:rsidRPr="00C4722F">
        <w:rPr>
          <w:szCs w:val="17"/>
        </w:rPr>
        <w:t xml:space="preserve"> </w:t>
      </w:r>
      <w:r w:rsidRPr="00C4722F">
        <w:rPr>
          <w:b/>
          <w:szCs w:val="17"/>
        </w:rPr>
        <w:t>1971</w:t>
      </w:r>
      <w:r w:rsidRPr="00C4722F">
        <w:rPr>
          <w:szCs w:val="17"/>
        </w:rPr>
        <w:t xml:space="preserve">, 1595-1596. </w:t>
      </w:r>
    </w:p>
  </w:endnote>
  <w:endnote w:id="3">
    <w:p w14:paraId="6A58474B" w14:textId="63C903A0" w:rsidR="00C64CF6" w:rsidRPr="00C4722F" w:rsidRDefault="00C64CF6" w:rsidP="00C97FF0">
      <w:pPr>
        <w:pStyle w:val="TFReferencesSection"/>
        <w:ind w:left="284" w:hanging="284"/>
        <w:rPr>
          <w:szCs w:val="17"/>
        </w:rPr>
      </w:pPr>
      <w:r w:rsidRPr="00C4722F">
        <w:rPr>
          <w:szCs w:val="17"/>
        </w:rPr>
        <w:t>(</w:t>
      </w:r>
      <w:r w:rsidRPr="00C4722F">
        <w:rPr>
          <w:rStyle w:val="EndnoteReference"/>
          <w:rFonts w:ascii="Arno Pro" w:hAnsi="Arno Pro"/>
          <w:sz w:val="17"/>
          <w:szCs w:val="17"/>
          <w:vertAlign w:val="baseline"/>
        </w:rPr>
        <w:endnoteRef/>
      </w:r>
      <w:r w:rsidRPr="00C4722F">
        <w:rPr>
          <w:szCs w:val="17"/>
        </w:rPr>
        <w:t xml:space="preserve">) </w:t>
      </w:r>
      <w:r w:rsidR="00C97FF0" w:rsidRPr="00C4722F">
        <w:rPr>
          <w:szCs w:val="17"/>
        </w:rPr>
        <w:tab/>
      </w:r>
      <w:r w:rsidRPr="00C4722F">
        <w:rPr>
          <w:szCs w:val="17"/>
        </w:rPr>
        <w:t xml:space="preserve">Zhou, B.; Chen, H.; Wang, C. </w:t>
      </w:r>
      <w:proofErr w:type="spellStart"/>
      <w:r w:rsidRPr="00C4722F">
        <w:rPr>
          <w:szCs w:val="17"/>
        </w:rPr>
        <w:t>Mn</w:t>
      </w:r>
      <w:proofErr w:type="spellEnd"/>
      <w:r w:rsidRPr="00C4722F">
        <w:rPr>
          <w:szCs w:val="17"/>
        </w:rPr>
        <w:t xml:space="preserve">-Catalyzed Aromatic C–H </w:t>
      </w:r>
      <w:proofErr w:type="spellStart"/>
      <w:r w:rsidRPr="00C4722F">
        <w:rPr>
          <w:szCs w:val="17"/>
        </w:rPr>
        <w:t>Alkenylation</w:t>
      </w:r>
      <w:proofErr w:type="spellEnd"/>
      <w:r w:rsidRPr="00C4722F">
        <w:rPr>
          <w:szCs w:val="17"/>
        </w:rPr>
        <w:t xml:space="preserve"> with Terminal Alkynes. </w:t>
      </w:r>
      <w:r w:rsidRPr="00C4722F">
        <w:rPr>
          <w:i/>
          <w:szCs w:val="17"/>
        </w:rPr>
        <w:t>J. Am. Chem. Soc.</w:t>
      </w:r>
      <w:r w:rsidRPr="00C4722F">
        <w:rPr>
          <w:szCs w:val="17"/>
        </w:rPr>
        <w:t xml:space="preserve"> </w:t>
      </w:r>
      <w:r w:rsidRPr="00C4722F">
        <w:rPr>
          <w:b/>
          <w:szCs w:val="17"/>
        </w:rPr>
        <w:t>2013</w:t>
      </w:r>
      <w:r w:rsidRPr="00C4722F">
        <w:rPr>
          <w:szCs w:val="17"/>
        </w:rPr>
        <w:t xml:space="preserve">, </w:t>
      </w:r>
      <w:r w:rsidRPr="00C4722F">
        <w:rPr>
          <w:i/>
          <w:szCs w:val="17"/>
        </w:rPr>
        <w:t>135</w:t>
      </w:r>
      <w:r w:rsidRPr="00C4722F">
        <w:rPr>
          <w:szCs w:val="17"/>
        </w:rPr>
        <w:t>, 1264-1267.</w:t>
      </w:r>
    </w:p>
  </w:endnote>
  <w:endnote w:id="4">
    <w:p w14:paraId="57B3F065" w14:textId="319CEF29" w:rsidR="00C64CF6" w:rsidRPr="00C4722F" w:rsidRDefault="00C64CF6" w:rsidP="00C97FF0">
      <w:pPr>
        <w:pStyle w:val="TFReferencesSection"/>
        <w:ind w:left="284" w:hanging="284"/>
        <w:rPr>
          <w:szCs w:val="17"/>
        </w:rPr>
      </w:pPr>
      <w:r w:rsidRPr="00C4722F">
        <w:rPr>
          <w:szCs w:val="17"/>
        </w:rPr>
        <w:t>(</w:t>
      </w:r>
      <w:r w:rsidRPr="00C4722F">
        <w:rPr>
          <w:rStyle w:val="EndnoteReference"/>
          <w:rFonts w:ascii="Arno Pro" w:hAnsi="Arno Pro"/>
          <w:sz w:val="17"/>
          <w:szCs w:val="17"/>
          <w:vertAlign w:val="baseline"/>
        </w:rPr>
        <w:endnoteRef/>
      </w:r>
      <w:r w:rsidRPr="00C4722F">
        <w:rPr>
          <w:szCs w:val="17"/>
        </w:rPr>
        <w:t xml:space="preserve">) </w:t>
      </w:r>
      <w:r w:rsidR="00C97FF0" w:rsidRPr="00C4722F">
        <w:rPr>
          <w:szCs w:val="17"/>
        </w:rPr>
        <w:tab/>
      </w:r>
      <w:r w:rsidRPr="00C4722F">
        <w:rPr>
          <w:szCs w:val="17"/>
        </w:rPr>
        <w:t xml:space="preserve">(a) Wang, C. Manganese-Mediated C–C Bond Formation via C–H Activation: From Stoichiometry to Catalysis. </w:t>
      </w:r>
      <w:proofErr w:type="spellStart"/>
      <w:r w:rsidRPr="00C4722F">
        <w:rPr>
          <w:i/>
          <w:szCs w:val="17"/>
        </w:rPr>
        <w:t>Synlett</w:t>
      </w:r>
      <w:proofErr w:type="spellEnd"/>
      <w:r w:rsidRPr="00C4722F">
        <w:rPr>
          <w:szCs w:val="17"/>
        </w:rPr>
        <w:t xml:space="preserve"> </w:t>
      </w:r>
      <w:r w:rsidRPr="00C4722F">
        <w:rPr>
          <w:b/>
          <w:szCs w:val="17"/>
        </w:rPr>
        <w:t>2013</w:t>
      </w:r>
      <w:r w:rsidRPr="00C4722F">
        <w:rPr>
          <w:szCs w:val="17"/>
        </w:rPr>
        <w:t xml:space="preserve">, </w:t>
      </w:r>
      <w:r w:rsidRPr="00C4722F">
        <w:rPr>
          <w:i/>
          <w:szCs w:val="17"/>
        </w:rPr>
        <w:t>24</w:t>
      </w:r>
      <w:r w:rsidRPr="00C4722F">
        <w:rPr>
          <w:szCs w:val="17"/>
        </w:rPr>
        <w:t xml:space="preserve">, 1606-1613; (b) Liu, W.; Ackermann, L. Manganese-Catalyzed C–H Activation. </w:t>
      </w:r>
      <w:r w:rsidRPr="00C4722F">
        <w:rPr>
          <w:i/>
          <w:szCs w:val="17"/>
        </w:rPr>
        <w:t xml:space="preserve">ACS </w:t>
      </w:r>
      <w:proofErr w:type="spellStart"/>
      <w:r w:rsidRPr="00C4722F">
        <w:rPr>
          <w:i/>
          <w:szCs w:val="17"/>
        </w:rPr>
        <w:t>Catal</w:t>
      </w:r>
      <w:proofErr w:type="spellEnd"/>
      <w:r w:rsidRPr="00C4722F">
        <w:rPr>
          <w:i/>
          <w:szCs w:val="17"/>
        </w:rPr>
        <w:t>.</w:t>
      </w:r>
      <w:r w:rsidRPr="00C4722F">
        <w:rPr>
          <w:szCs w:val="17"/>
        </w:rPr>
        <w:t xml:space="preserve"> </w:t>
      </w:r>
      <w:r w:rsidRPr="00C4722F">
        <w:rPr>
          <w:b/>
          <w:szCs w:val="17"/>
        </w:rPr>
        <w:t>2016</w:t>
      </w:r>
      <w:r w:rsidRPr="00C4722F">
        <w:rPr>
          <w:szCs w:val="17"/>
        </w:rPr>
        <w:t xml:space="preserve">, </w:t>
      </w:r>
      <w:r w:rsidRPr="00C4722F">
        <w:rPr>
          <w:i/>
          <w:szCs w:val="17"/>
        </w:rPr>
        <w:t>6</w:t>
      </w:r>
      <w:r w:rsidRPr="00C4722F">
        <w:rPr>
          <w:szCs w:val="17"/>
        </w:rPr>
        <w:t xml:space="preserve">, 3743-3752; (c) Hu, Y.; Zhou, B.; Wang, C. Inert C–H Bond Transformations Enabled by Organometallic Manganese Catalysis. </w:t>
      </w:r>
      <w:r w:rsidRPr="00C4722F">
        <w:rPr>
          <w:i/>
          <w:szCs w:val="17"/>
        </w:rPr>
        <w:t>Acc. Chem. Res.</w:t>
      </w:r>
      <w:r w:rsidRPr="00C4722F">
        <w:rPr>
          <w:szCs w:val="17"/>
        </w:rPr>
        <w:t xml:space="preserve"> </w:t>
      </w:r>
      <w:r w:rsidRPr="00C4722F">
        <w:rPr>
          <w:b/>
          <w:szCs w:val="17"/>
        </w:rPr>
        <w:t>2018</w:t>
      </w:r>
      <w:r w:rsidRPr="00C4722F">
        <w:rPr>
          <w:szCs w:val="17"/>
        </w:rPr>
        <w:t xml:space="preserve">, </w:t>
      </w:r>
      <w:r w:rsidRPr="00C4722F">
        <w:rPr>
          <w:i/>
          <w:szCs w:val="17"/>
        </w:rPr>
        <w:t>51</w:t>
      </w:r>
      <w:r w:rsidRPr="00C4722F">
        <w:rPr>
          <w:szCs w:val="17"/>
        </w:rPr>
        <w:t>, 816-827; (d) Recent Advances in Manganese-</w:t>
      </w:r>
      <w:proofErr w:type="spellStart"/>
      <w:r w:rsidRPr="00C4722F">
        <w:rPr>
          <w:szCs w:val="17"/>
        </w:rPr>
        <w:t>Catalysed</w:t>
      </w:r>
      <w:proofErr w:type="spellEnd"/>
      <w:r w:rsidRPr="00C4722F">
        <w:rPr>
          <w:szCs w:val="17"/>
        </w:rPr>
        <w:t xml:space="preserve"> C–H Activation: Scope and Mechanism. Cano, R.; Mackey, K.; </w:t>
      </w:r>
      <w:proofErr w:type="spellStart"/>
      <w:r w:rsidRPr="00C4722F">
        <w:rPr>
          <w:szCs w:val="17"/>
        </w:rPr>
        <w:t>McGlacken</w:t>
      </w:r>
      <w:proofErr w:type="spellEnd"/>
      <w:r w:rsidRPr="00C4722F">
        <w:rPr>
          <w:szCs w:val="17"/>
        </w:rPr>
        <w:t xml:space="preserve">, G. P. </w:t>
      </w:r>
      <w:proofErr w:type="spellStart"/>
      <w:r w:rsidRPr="00C4722F">
        <w:rPr>
          <w:i/>
          <w:szCs w:val="17"/>
        </w:rPr>
        <w:t>Catal</w:t>
      </w:r>
      <w:proofErr w:type="spellEnd"/>
      <w:r w:rsidRPr="00C4722F">
        <w:rPr>
          <w:i/>
          <w:szCs w:val="17"/>
        </w:rPr>
        <w:t>. Sci. Technol.</w:t>
      </w:r>
      <w:r w:rsidRPr="00C4722F">
        <w:rPr>
          <w:szCs w:val="17"/>
        </w:rPr>
        <w:t xml:space="preserve"> </w:t>
      </w:r>
      <w:r w:rsidRPr="00C4722F">
        <w:rPr>
          <w:b/>
          <w:szCs w:val="17"/>
        </w:rPr>
        <w:t>2018</w:t>
      </w:r>
      <w:r w:rsidRPr="00C4722F">
        <w:rPr>
          <w:szCs w:val="17"/>
        </w:rPr>
        <w:t xml:space="preserve">, </w:t>
      </w:r>
      <w:r w:rsidRPr="00C4722F">
        <w:rPr>
          <w:i/>
          <w:szCs w:val="17"/>
        </w:rPr>
        <w:t>8</w:t>
      </w:r>
      <w:r w:rsidRPr="00C4722F">
        <w:rPr>
          <w:szCs w:val="17"/>
        </w:rPr>
        <w:t>, 1251-1266.</w:t>
      </w:r>
    </w:p>
  </w:endnote>
  <w:endnote w:id="5">
    <w:p w14:paraId="2D1A3EF7" w14:textId="6C8FD028" w:rsidR="00C64CF6" w:rsidRPr="00C4722F" w:rsidRDefault="00C64CF6" w:rsidP="00C97FF0">
      <w:pPr>
        <w:pStyle w:val="TFReferencesSection"/>
        <w:ind w:left="284" w:hanging="284"/>
        <w:rPr>
          <w:szCs w:val="17"/>
          <w:lang w:val="en-GB"/>
        </w:rPr>
      </w:pPr>
      <w:r w:rsidRPr="00C4722F">
        <w:rPr>
          <w:szCs w:val="17"/>
        </w:rPr>
        <w:t>(</w:t>
      </w:r>
      <w:r w:rsidRPr="00C4722F">
        <w:rPr>
          <w:rStyle w:val="EndnoteReference"/>
          <w:rFonts w:ascii="Arno Pro" w:hAnsi="Arno Pro"/>
          <w:sz w:val="17"/>
          <w:szCs w:val="17"/>
          <w:vertAlign w:val="baseline"/>
        </w:rPr>
        <w:endnoteRef/>
      </w:r>
      <w:r w:rsidRPr="00C4722F">
        <w:rPr>
          <w:szCs w:val="17"/>
        </w:rPr>
        <w:t xml:space="preserve">) </w:t>
      </w:r>
      <w:r w:rsidR="00C97FF0" w:rsidRPr="00C4722F">
        <w:rPr>
          <w:szCs w:val="17"/>
        </w:rPr>
        <w:tab/>
      </w:r>
      <w:r w:rsidRPr="00C4722F">
        <w:rPr>
          <w:szCs w:val="17"/>
        </w:rPr>
        <w:t xml:space="preserve">(a) Zhou, B.; Ma, P.; Chen, H.; Wang, C. Amine-Accelerated Manganese-Catalyzed Aromatic C–H Conjugate Addition to α,β-Unsaturated Carbonyls. </w:t>
      </w:r>
      <w:r w:rsidRPr="00C4722F">
        <w:rPr>
          <w:i/>
          <w:szCs w:val="17"/>
        </w:rPr>
        <w:t xml:space="preserve">Chem. </w:t>
      </w:r>
      <w:proofErr w:type="spellStart"/>
      <w:r w:rsidRPr="00C4722F">
        <w:rPr>
          <w:i/>
          <w:szCs w:val="17"/>
        </w:rPr>
        <w:t>Commun</w:t>
      </w:r>
      <w:proofErr w:type="spellEnd"/>
      <w:r w:rsidRPr="00C4722F">
        <w:rPr>
          <w:i/>
          <w:szCs w:val="17"/>
        </w:rPr>
        <w:t>.</w:t>
      </w:r>
      <w:r w:rsidRPr="00C4722F">
        <w:rPr>
          <w:szCs w:val="17"/>
        </w:rPr>
        <w:t xml:space="preserve"> </w:t>
      </w:r>
      <w:r w:rsidRPr="00C4722F">
        <w:rPr>
          <w:b/>
          <w:szCs w:val="17"/>
        </w:rPr>
        <w:t>2014</w:t>
      </w:r>
      <w:r w:rsidRPr="00C4722F">
        <w:rPr>
          <w:szCs w:val="17"/>
        </w:rPr>
        <w:t xml:space="preserve">, </w:t>
      </w:r>
      <w:r w:rsidRPr="00C4722F">
        <w:rPr>
          <w:i/>
          <w:szCs w:val="17"/>
        </w:rPr>
        <w:t>50</w:t>
      </w:r>
      <w:r w:rsidRPr="00C4722F">
        <w:rPr>
          <w:szCs w:val="17"/>
        </w:rPr>
        <w:t>, 14558-14561;</w:t>
      </w:r>
      <w:r w:rsidRPr="00C4722F">
        <w:rPr>
          <w:szCs w:val="17"/>
          <w:lang w:val="en-GB"/>
        </w:rPr>
        <w:t xml:space="preserve"> (b) Liu, W.; Zell, D.; John, M.; Ackermann, L. Manganese‐</w:t>
      </w:r>
      <w:proofErr w:type="spellStart"/>
      <w:r w:rsidRPr="00C4722F">
        <w:rPr>
          <w:szCs w:val="17"/>
          <w:lang w:val="en-GB"/>
        </w:rPr>
        <w:t>Catalyzed</w:t>
      </w:r>
      <w:proofErr w:type="spellEnd"/>
      <w:r w:rsidRPr="00C4722F">
        <w:rPr>
          <w:szCs w:val="17"/>
          <w:lang w:val="en-GB"/>
        </w:rPr>
        <w:t xml:space="preserve"> Synthesis of </w:t>
      </w:r>
      <w:r w:rsidRPr="00C4722F">
        <w:rPr>
          <w:i/>
          <w:szCs w:val="17"/>
          <w:lang w:val="en-GB"/>
        </w:rPr>
        <w:t>cis</w:t>
      </w:r>
      <w:r w:rsidRPr="00C4722F">
        <w:rPr>
          <w:szCs w:val="17"/>
          <w:lang w:val="en-GB"/>
        </w:rPr>
        <w:t xml:space="preserve">‐β‐Amino Acid Esters through Organometallic C-H Activation of </w:t>
      </w:r>
      <w:proofErr w:type="spellStart"/>
      <w:r w:rsidRPr="00C4722F">
        <w:rPr>
          <w:szCs w:val="17"/>
          <w:lang w:val="en-GB"/>
        </w:rPr>
        <w:t>Ketimines</w:t>
      </w:r>
      <w:proofErr w:type="spellEnd"/>
      <w:r w:rsidRPr="00C4722F">
        <w:rPr>
          <w:szCs w:val="17"/>
          <w:lang w:val="en-GB"/>
        </w:rPr>
        <w:t xml:space="preserve">. </w:t>
      </w:r>
      <w:proofErr w:type="spellStart"/>
      <w:r w:rsidRPr="00C4722F">
        <w:rPr>
          <w:i/>
          <w:szCs w:val="17"/>
          <w:lang w:val="en-GB"/>
        </w:rPr>
        <w:t>Angew</w:t>
      </w:r>
      <w:proofErr w:type="spellEnd"/>
      <w:r w:rsidRPr="00C4722F">
        <w:rPr>
          <w:i/>
          <w:szCs w:val="17"/>
          <w:lang w:val="en-GB"/>
        </w:rPr>
        <w:t>. Chem. Int. Ed.</w:t>
      </w:r>
      <w:r w:rsidRPr="00C4722F">
        <w:rPr>
          <w:szCs w:val="17"/>
          <w:lang w:val="en-GB"/>
        </w:rPr>
        <w:t xml:space="preserve"> </w:t>
      </w:r>
      <w:r w:rsidRPr="00C4722F">
        <w:rPr>
          <w:b/>
          <w:szCs w:val="17"/>
          <w:lang w:val="en-GB"/>
        </w:rPr>
        <w:t>2015</w:t>
      </w:r>
      <w:r w:rsidRPr="00C4722F">
        <w:rPr>
          <w:szCs w:val="17"/>
          <w:lang w:val="en-GB"/>
        </w:rPr>
        <w:t xml:space="preserve">, </w:t>
      </w:r>
      <w:r w:rsidRPr="00C4722F">
        <w:rPr>
          <w:i/>
          <w:szCs w:val="17"/>
          <w:lang w:val="en-GB"/>
        </w:rPr>
        <w:t>54</w:t>
      </w:r>
      <w:r w:rsidRPr="00C4722F">
        <w:rPr>
          <w:szCs w:val="17"/>
          <w:lang w:val="en-GB"/>
        </w:rPr>
        <w:t>, 4092-4096; (c) Liu, W.; Richter, S. C.; Zhang, Y.; Ackermann, L. Manganese(I)‐</w:t>
      </w:r>
      <w:proofErr w:type="spellStart"/>
      <w:r w:rsidRPr="00C4722F">
        <w:rPr>
          <w:szCs w:val="17"/>
          <w:lang w:val="en-GB"/>
        </w:rPr>
        <w:t>Catalyzed</w:t>
      </w:r>
      <w:proofErr w:type="spellEnd"/>
      <w:r w:rsidRPr="00C4722F">
        <w:rPr>
          <w:szCs w:val="17"/>
          <w:lang w:val="en-GB"/>
        </w:rPr>
        <w:t xml:space="preserve"> Substitutive C−H </w:t>
      </w:r>
      <w:proofErr w:type="spellStart"/>
      <w:r w:rsidRPr="00C4722F">
        <w:rPr>
          <w:szCs w:val="17"/>
          <w:lang w:val="en-GB"/>
        </w:rPr>
        <w:t>Allylation</w:t>
      </w:r>
      <w:proofErr w:type="spellEnd"/>
      <w:r w:rsidRPr="00C4722F">
        <w:rPr>
          <w:szCs w:val="17"/>
          <w:lang w:val="en-GB"/>
        </w:rPr>
        <w:t xml:space="preserve">. </w:t>
      </w:r>
      <w:proofErr w:type="spellStart"/>
      <w:r w:rsidRPr="00C4722F">
        <w:rPr>
          <w:i/>
          <w:szCs w:val="17"/>
          <w:lang w:val="en-GB"/>
        </w:rPr>
        <w:t>Angew</w:t>
      </w:r>
      <w:proofErr w:type="spellEnd"/>
      <w:r w:rsidRPr="00C4722F">
        <w:rPr>
          <w:i/>
          <w:szCs w:val="17"/>
          <w:lang w:val="en-GB"/>
        </w:rPr>
        <w:t>. Chem. Int. Ed.</w:t>
      </w:r>
      <w:r w:rsidRPr="00C4722F">
        <w:rPr>
          <w:szCs w:val="17"/>
          <w:lang w:val="en-GB"/>
        </w:rPr>
        <w:t xml:space="preserve"> </w:t>
      </w:r>
      <w:r w:rsidRPr="00C4722F">
        <w:rPr>
          <w:b/>
          <w:szCs w:val="17"/>
          <w:lang w:val="en-GB"/>
        </w:rPr>
        <w:t>2016</w:t>
      </w:r>
      <w:r w:rsidRPr="00C4722F">
        <w:rPr>
          <w:szCs w:val="17"/>
          <w:lang w:val="en-GB"/>
        </w:rPr>
        <w:t xml:space="preserve">, </w:t>
      </w:r>
      <w:r w:rsidRPr="00C4722F">
        <w:rPr>
          <w:i/>
          <w:szCs w:val="17"/>
          <w:lang w:val="en-GB"/>
        </w:rPr>
        <w:t>55</w:t>
      </w:r>
      <w:r w:rsidRPr="00C4722F">
        <w:rPr>
          <w:szCs w:val="17"/>
          <w:lang w:val="en-GB"/>
        </w:rPr>
        <w:t>, 7747-7750;</w:t>
      </w:r>
      <w:r w:rsidRPr="00C4722F">
        <w:rPr>
          <w:szCs w:val="17"/>
        </w:rPr>
        <w:t xml:space="preserve"> (d) Hu, Y.; Wang, C. Manganese-Catalyzed Bicyclic Annulations of Imines and </w:t>
      </w:r>
      <w:proofErr w:type="gramStart"/>
      <w:r w:rsidRPr="00C4722F">
        <w:rPr>
          <w:szCs w:val="17"/>
        </w:rPr>
        <w:t>α,β</w:t>
      </w:r>
      <w:proofErr w:type="gramEnd"/>
      <w:r w:rsidRPr="00C4722F">
        <w:rPr>
          <w:szCs w:val="17"/>
        </w:rPr>
        <w:t xml:space="preserve">-Unsaturated Esters via C−H Activation. </w:t>
      </w:r>
      <w:r w:rsidRPr="00C4722F">
        <w:rPr>
          <w:i/>
          <w:szCs w:val="17"/>
        </w:rPr>
        <w:t>Sci. China Chem.</w:t>
      </w:r>
      <w:r w:rsidRPr="00C4722F">
        <w:rPr>
          <w:szCs w:val="17"/>
        </w:rPr>
        <w:t xml:space="preserve"> </w:t>
      </w:r>
      <w:r w:rsidRPr="00C4722F">
        <w:rPr>
          <w:b/>
          <w:szCs w:val="17"/>
        </w:rPr>
        <w:t>2016</w:t>
      </w:r>
      <w:r w:rsidRPr="00C4722F">
        <w:rPr>
          <w:szCs w:val="17"/>
        </w:rPr>
        <w:t xml:space="preserve">, </w:t>
      </w:r>
      <w:r w:rsidRPr="00C4722F">
        <w:rPr>
          <w:i/>
          <w:szCs w:val="17"/>
        </w:rPr>
        <w:t>59</w:t>
      </w:r>
      <w:r w:rsidRPr="00C4722F">
        <w:rPr>
          <w:szCs w:val="17"/>
        </w:rPr>
        <w:t>, 1301-1305;</w:t>
      </w:r>
      <w:r w:rsidRPr="00C4722F">
        <w:rPr>
          <w:szCs w:val="17"/>
          <w:lang w:val="en-GB"/>
        </w:rPr>
        <w:t xml:space="preserve"> (e) Lu, Q.; </w:t>
      </w:r>
      <w:proofErr w:type="spellStart"/>
      <w:r w:rsidRPr="00C4722F">
        <w:rPr>
          <w:szCs w:val="17"/>
          <w:lang w:val="en-GB"/>
        </w:rPr>
        <w:t>Klauck</w:t>
      </w:r>
      <w:proofErr w:type="spellEnd"/>
      <w:r w:rsidRPr="00C4722F">
        <w:rPr>
          <w:szCs w:val="17"/>
          <w:lang w:val="en-GB"/>
        </w:rPr>
        <w:t xml:space="preserve">, F. J. R.; </w:t>
      </w:r>
      <w:proofErr w:type="spellStart"/>
      <w:r w:rsidRPr="00C4722F">
        <w:rPr>
          <w:szCs w:val="17"/>
          <w:lang w:val="en-GB"/>
        </w:rPr>
        <w:t>Glorius</w:t>
      </w:r>
      <w:proofErr w:type="spellEnd"/>
      <w:r w:rsidRPr="00C4722F">
        <w:rPr>
          <w:szCs w:val="17"/>
          <w:lang w:val="en-GB"/>
        </w:rPr>
        <w:t>, F. Manganese-</w:t>
      </w:r>
      <w:proofErr w:type="spellStart"/>
      <w:r w:rsidRPr="00C4722F">
        <w:rPr>
          <w:szCs w:val="17"/>
          <w:lang w:val="en-GB"/>
        </w:rPr>
        <w:t>Catalyzed</w:t>
      </w:r>
      <w:proofErr w:type="spellEnd"/>
      <w:r w:rsidRPr="00C4722F">
        <w:rPr>
          <w:szCs w:val="17"/>
          <w:lang w:val="en-GB"/>
        </w:rPr>
        <w:t xml:space="preserve"> </w:t>
      </w:r>
      <w:proofErr w:type="spellStart"/>
      <w:r w:rsidRPr="00C4722F">
        <w:rPr>
          <w:szCs w:val="17"/>
          <w:lang w:val="en-GB"/>
        </w:rPr>
        <w:t>Allylation</w:t>
      </w:r>
      <w:proofErr w:type="spellEnd"/>
      <w:r w:rsidRPr="00C4722F">
        <w:rPr>
          <w:szCs w:val="17"/>
          <w:lang w:val="en-GB"/>
        </w:rPr>
        <w:t xml:space="preserve"> via Sequential C–H and C–C/C–Het Bond Activation. </w:t>
      </w:r>
      <w:r w:rsidRPr="00C4722F">
        <w:rPr>
          <w:i/>
          <w:szCs w:val="17"/>
          <w:lang w:val="en-GB"/>
        </w:rPr>
        <w:t>Chem. Sci.</w:t>
      </w:r>
      <w:r w:rsidRPr="00C4722F">
        <w:rPr>
          <w:szCs w:val="17"/>
          <w:lang w:val="en-GB"/>
        </w:rPr>
        <w:t xml:space="preserve"> </w:t>
      </w:r>
      <w:r w:rsidRPr="00C4722F">
        <w:rPr>
          <w:b/>
          <w:szCs w:val="17"/>
          <w:lang w:val="en-GB"/>
        </w:rPr>
        <w:t>2017</w:t>
      </w:r>
      <w:r w:rsidRPr="00C4722F">
        <w:rPr>
          <w:szCs w:val="17"/>
          <w:lang w:val="en-GB"/>
        </w:rPr>
        <w:t xml:space="preserve">, </w:t>
      </w:r>
      <w:r w:rsidRPr="00C4722F">
        <w:rPr>
          <w:i/>
          <w:szCs w:val="17"/>
          <w:lang w:val="en-GB"/>
        </w:rPr>
        <w:t>8</w:t>
      </w:r>
      <w:r w:rsidRPr="00C4722F">
        <w:rPr>
          <w:szCs w:val="17"/>
          <w:lang w:val="en-GB"/>
        </w:rPr>
        <w:t>, 3379-3383;</w:t>
      </w:r>
      <w:r w:rsidRPr="00C4722F">
        <w:rPr>
          <w:szCs w:val="17"/>
        </w:rPr>
        <w:t xml:space="preserve"> </w:t>
      </w:r>
      <w:r w:rsidRPr="00C4722F">
        <w:rPr>
          <w:szCs w:val="17"/>
          <w:lang w:val="en-GB"/>
        </w:rPr>
        <w:t xml:space="preserve">(f) Zell, D.; </w:t>
      </w:r>
      <w:proofErr w:type="spellStart"/>
      <w:r w:rsidRPr="00C4722F">
        <w:rPr>
          <w:szCs w:val="17"/>
          <w:lang w:val="en-GB"/>
        </w:rPr>
        <w:t>Dhawa</w:t>
      </w:r>
      <w:proofErr w:type="spellEnd"/>
      <w:r w:rsidRPr="00C4722F">
        <w:rPr>
          <w:szCs w:val="17"/>
          <w:lang w:val="en-GB"/>
        </w:rPr>
        <w:t xml:space="preserve">, U.; Muller, V.; </w:t>
      </w:r>
      <w:proofErr w:type="spellStart"/>
      <w:r w:rsidRPr="00C4722F">
        <w:rPr>
          <w:szCs w:val="17"/>
          <w:lang w:val="en-GB"/>
        </w:rPr>
        <w:t>Bursch</w:t>
      </w:r>
      <w:proofErr w:type="spellEnd"/>
      <w:r w:rsidRPr="00C4722F">
        <w:rPr>
          <w:szCs w:val="17"/>
          <w:lang w:val="en-GB"/>
        </w:rPr>
        <w:t xml:space="preserve">, M.; </w:t>
      </w:r>
      <w:proofErr w:type="spellStart"/>
      <w:r w:rsidRPr="00C4722F">
        <w:rPr>
          <w:szCs w:val="17"/>
          <w:lang w:val="en-GB"/>
        </w:rPr>
        <w:t>Grimme</w:t>
      </w:r>
      <w:proofErr w:type="spellEnd"/>
      <w:r w:rsidRPr="00C4722F">
        <w:rPr>
          <w:szCs w:val="17"/>
          <w:lang w:val="en-GB"/>
        </w:rPr>
        <w:t>, S.; Ackermann, L. C–F/C–H Functionalization by Manganese(I) Catalysis: Expedient (Per)</w:t>
      </w:r>
      <w:proofErr w:type="spellStart"/>
      <w:r w:rsidRPr="00C4722F">
        <w:rPr>
          <w:szCs w:val="17"/>
          <w:lang w:val="en-GB"/>
        </w:rPr>
        <w:t>Fluoro-Allylations</w:t>
      </w:r>
      <w:proofErr w:type="spellEnd"/>
      <w:r w:rsidRPr="00C4722F">
        <w:rPr>
          <w:szCs w:val="17"/>
          <w:lang w:val="en-GB"/>
        </w:rPr>
        <w:t xml:space="preserve"> and </w:t>
      </w:r>
      <w:proofErr w:type="spellStart"/>
      <w:r w:rsidRPr="00C4722F">
        <w:rPr>
          <w:szCs w:val="17"/>
          <w:lang w:val="en-GB"/>
        </w:rPr>
        <w:t>Alkenylations</w:t>
      </w:r>
      <w:proofErr w:type="spellEnd"/>
      <w:r w:rsidRPr="00C4722F">
        <w:rPr>
          <w:szCs w:val="17"/>
          <w:lang w:val="en-GB"/>
        </w:rPr>
        <w:t xml:space="preserve">. </w:t>
      </w:r>
      <w:r w:rsidRPr="00C4722F">
        <w:rPr>
          <w:i/>
          <w:szCs w:val="17"/>
          <w:lang w:val="en-GB"/>
        </w:rPr>
        <w:t xml:space="preserve">ACS </w:t>
      </w:r>
      <w:proofErr w:type="spellStart"/>
      <w:r w:rsidRPr="00C4722F">
        <w:rPr>
          <w:i/>
          <w:szCs w:val="17"/>
          <w:lang w:val="en-GB"/>
        </w:rPr>
        <w:t>Catal</w:t>
      </w:r>
      <w:proofErr w:type="spellEnd"/>
      <w:r w:rsidRPr="00C4722F">
        <w:rPr>
          <w:i/>
          <w:szCs w:val="17"/>
          <w:lang w:val="en-GB"/>
        </w:rPr>
        <w:t>.</w:t>
      </w:r>
      <w:r w:rsidRPr="00C4722F">
        <w:rPr>
          <w:szCs w:val="17"/>
          <w:lang w:val="en-GB"/>
        </w:rPr>
        <w:t xml:space="preserve"> </w:t>
      </w:r>
      <w:r w:rsidRPr="00C4722F">
        <w:rPr>
          <w:b/>
          <w:szCs w:val="17"/>
          <w:lang w:val="sv-SE"/>
        </w:rPr>
        <w:t>2017</w:t>
      </w:r>
      <w:r w:rsidRPr="00C4722F">
        <w:rPr>
          <w:szCs w:val="17"/>
          <w:lang w:val="sv-SE"/>
        </w:rPr>
        <w:t xml:space="preserve">, </w:t>
      </w:r>
      <w:r w:rsidRPr="00C4722F">
        <w:rPr>
          <w:i/>
          <w:szCs w:val="17"/>
          <w:lang w:val="sv-SE"/>
        </w:rPr>
        <w:t>7</w:t>
      </w:r>
      <w:r w:rsidRPr="00C4722F">
        <w:rPr>
          <w:szCs w:val="17"/>
          <w:lang w:val="sv-SE"/>
        </w:rPr>
        <w:t xml:space="preserve">, 4209-4213; (g) Ni, J.; Zhao, H.; Zhang, A. Manganese(I)-Catalyzed C–H 3,3-Difluoroallylation of Pyridones and Indoles. </w:t>
      </w:r>
      <w:r w:rsidRPr="00C4722F">
        <w:rPr>
          <w:i/>
          <w:szCs w:val="17"/>
          <w:lang w:val="sv-SE"/>
        </w:rPr>
        <w:t>Org. Lett.</w:t>
      </w:r>
      <w:r w:rsidRPr="00C4722F">
        <w:rPr>
          <w:szCs w:val="17"/>
          <w:lang w:val="sv-SE"/>
        </w:rPr>
        <w:t xml:space="preserve"> </w:t>
      </w:r>
      <w:r w:rsidRPr="00C4722F">
        <w:rPr>
          <w:b/>
          <w:szCs w:val="17"/>
          <w:lang w:val="sv-SE"/>
        </w:rPr>
        <w:t>2017</w:t>
      </w:r>
      <w:r w:rsidRPr="00C4722F">
        <w:rPr>
          <w:szCs w:val="17"/>
          <w:lang w:val="sv-SE"/>
        </w:rPr>
        <w:t xml:space="preserve">, </w:t>
      </w:r>
      <w:r w:rsidRPr="00C4722F">
        <w:rPr>
          <w:i/>
          <w:szCs w:val="17"/>
          <w:lang w:val="sv-SE"/>
        </w:rPr>
        <w:t>19</w:t>
      </w:r>
      <w:r w:rsidRPr="00C4722F">
        <w:rPr>
          <w:szCs w:val="17"/>
          <w:lang w:val="sv-SE"/>
        </w:rPr>
        <w:t xml:space="preserve">, 3159-3162; (h) Wang, C.; Wang, A.; Rueping, M. Manganese‐Catalyzed C−H Functionalizations: Hydroarylations and Alkenylations Involving an Unexpected Heteroaryl Shift. </w:t>
      </w:r>
      <w:r w:rsidRPr="00C4722F">
        <w:rPr>
          <w:i/>
          <w:szCs w:val="17"/>
          <w:lang w:val="sv-SE"/>
        </w:rPr>
        <w:t xml:space="preserve">Angew. </w:t>
      </w:r>
      <w:r w:rsidRPr="00C4722F">
        <w:rPr>
          <w:i/>
          <w:szCs w:val="17"/>
        </w:rPr>
        <w:t>Chem. Int. Ed.</w:t>
      </w:r>
      <w:r w:rsidRPr="00C4722F">
        <w:rPr>
          <w:szCs w:val="17"/>
        </w:rPr>
        <w:t xml:space="preserve"> </w:t>
      </w:r>
      <w:r w:rsidRPr="00C4722F">
        <w:rPr>
          <w:b/>
          <w:szCs w:val="17"/>
        </w:rPr>
        <w:t>2017</w:t>
      </w:r>
      <w:r w:rsidRPr="00C4722F">
        <w:rPr>
          <w:szCs w:val="17"/>
        </w:rPr>
        <w:t xml:space="preserve">, </w:t>
      </w:r>
      <w:r w:rsidRPr="00C4722F">
        <w:rPr>
          <w:i/>
          <w:szCs w:val="17"/>
        </w:rPr>
        <w:t>56</w:t>
      </w:r>
      <w:r w:rsidRPr="00C4722F">
        <w:rPr>
          <w:szCs w:val="17"/>
        </w:rPr>
        <w:t>, 9935-9938; (</w:t>
      </w:r>
      <w:proofErr w:type="spellStart"/>
      <w:r w:rsidRPr="00C4722F">
        <w:rPr>
          <w:szCs w:val="17"/>
        </w:rPr>
        <w:t>i</w:t>
      </w:r>
      <w:proofErr w:type="spellEnd"/>
      <w:r w:rsidRPr="00C4722F">
        <w:rPr>
          <w:szCs w:val="17"/>
        </w:rPr>
        <w:t xml:space="preserve">) </w:t>
      </w:r>
      <w:proofErr w:type="spellStart"/>
      <w:r w:rsidRPr="00C4722F">
        <w:rPr>
          <w:szCs w:val="17"/>
        </w:rPr>
        <w:t>Cai</w:t>
      </w:r>
      <w:proofErr w:type="spellEnd"/>
      <w:r w:rsidRPr="00C4722F">
        <w:rPr>
          <w:szCs w:val="17"/>
        </w:rPr>
        <w:t xml:space="preserve">, S.-H.; Ye, L.; Wang, D.-X. Wang, Y.-Q.; Lai, L.-J.; Zhu, C.; Feng, C.; </w:t>
      </w:r>
      <w:proofErr w:type="spellStart"/>
      <w:r w:rsidRPr="00C4722F">
        <w:rPr>
          <w:szCs w:val="17"/>
        </w:rPr>
        <w:t>Loh</w:t>
      </w:r>
      <w:proofErr w:type="spellEnd"/>
      <w:r w:rsidRPr="00C4722F">
        <w:rPr>
          <w:szCs w:val="17"/>
        </w:rPr>
        <w:t xml:space="preserve">, T.-P. Manganese-Catalyzed Synthesis of </w:t>
      </w:r>
      <w:proofErr w:type="spellStart"/>
      <w:r w:rsidRPr="00C4722F">
        <w:rPr>
          <w:szCs w:val="17"/>
        </w:rPr>
        <w:t>Monofluoroalkenes</w:t>
      </w:r>
      <w:proofErr w:type="spellEnd"/>
      <w:r w:rsidRPr="00C4722F">
        <w:rPr>
          <w:szCs w:val="17"/>
        </w:rPr>
        <w:t xml:space="preserve"> via C–H Activation and C–F Cleavage.  </w:t>
      </w:r>
      <w:r w:rsidRPr="00C4722F">
        <w:rPr>
          <w:i/>
          <w:szCs w:val="17"/>
        </w:rPr>
        <w:t xml:space="preserve">Chem. </w:t>
      </w:r>
      <w:proofErr w:type="spellStart"/>
      <w:r w:rsidRPr="00C4722F">
        <w:rPr>
          <w:i/>
          <w:szCs w:val="17"/>
        </w:rPr>
        <w:t>Commun</w:t>
      </w:r>
      <w:proofErr w:type="spellEnd"/>
      <w:r w:rsidRPr="00C4722F">
        <w:rPr>
          <w:i/>
          <w:szCs w:val="17"/>
        </w:rPr>
        <w:t>.</w:t>
      </w:r>
      <w:r w:rsidRPr="00C4722F">
        <w:rPr>
          <w:szCs w:val="17"/>
        </w:rPr>
        <w:t xml:space="preserve"> </w:t>
      </w:r>
      <w:r w:rsidRPr="00C4722F">
        <w:rPr>
          <w:b/>
          <w:szCs w:val="17"/>
        </w:rPr>
        <w:t>2017</w:t>
      </w:r>
      <w:r w:rsidRPr="00C4722F">
        <w:rPr>
          <w:szCs w:val="17"/>
        </w:rPr>
        <w:t xml:space="preserve">, </w:t>
      </w:r>
      <w:r w:rsidRPr="00C4722F">
        <w:rPr>
          <w:i/>
          <w:szCs w:val="17"/>
        </w:rPr>
        <w:t>53</w:t>
      </w:r>
      <w:r w:rsidRPr="00C4722F">
        <w:rPr>
          <w:szCs w:val="17"/>
        </w:rPr>
        <w:t xml:space="preserve">, 8731-8734; (j) Liu, S.-L.; Li, Y.; </w:t>
      </w:r>
      <w:proofErr w:type="spellStart"/>
      <w:r w:rsidRPr="00C4722F">
        <w:rPr>
          <w:szCs w:val="17"/>
        </w:rPr>
        <w:t>Guo</w:t>
      </w:r>
      <w:proofErr w:type="spellEnd"/>
      <w:r w:rsidRPr="00C4722F">
        <w:rPr>
          <w:szCs w:val="17"/>
        </w:rPr>
        <w:t>, J.-R.; Yang, G.-C.; Li, Z.-H.; Gong, J.-F.; Song, M.-P. An Approach to 3-(Indol-2-</w:t>
      </w:r>
      <w:proofErr w:type="gramStart"/>
      <w:r w:rsidRPr="00C4722F">
        <w:rPr>
          <w:szCs w:val="17"/>
        </w:rPr>
        <w:t>yl)</w:t>
      </w:r>
      <w:proofErr w:type="spellStart"/>
      <w:r w:rsidRPr="00C4722F">
        <w:rPr>
          <w:szCs w:val="17"/>
        </w:rPr>
        <w:t>succinimide</w:t>
      </w:r>
      <w:proofErr w:type="spellEnd"/>
      <w:proofErr w:type="gramEnd"/>
      <w:r w:rsidRPr="00C4722F">
        <w:rPr>
          <w:szCs w:val="17"/>
        </w:rPr>
        <w:t xml:space="preserve"> Derivatives by Manganese-Catalyzed C–H Activation. </w:t>
      </w:r>
      <w:r w:rsidRPr="00C4722F">
        <w:rPr>
          <w:i/>
          <w:szCs w:val="17"/>
        </w:rPr>
        <w:t xml:space="preserve">Org. </w:t>
      </w:r>
      <w:r w:rsidRPr="00C4722F">
        <w:rPr>
          <w:i/>
          <w:szCs w:val="17"/>
          <w:lang w:val="sv-SE"/>
        </w:rPr>
        <w:t>Lett.</w:t>
      </w:r>
      <w:r w:rsidRPr="00C4722F">
        <w:rPr>
          <w:szCs w:val="17"/>
          <w:lang w:val="sv-SE"/>
        </w:rPr>
        <w:t xml:space="preserve"> </w:t>
      </w:r>
      <w:r w:rsidRPr="00C4722F">
        <w:rPr>
          <w:b/>
          <w:szCs w:val="17"/>
          <w:lang w:val="sv-SE"/>
        </w:rPr>
        <w:t>2017</w:t>
      </w:r>
      <w:r w:rsidRPr="00C4722F">
        <w:rPr>
          <w:szCs w:val="17"/>
          <w:lang w:val="sv-SE"/>
        </w:rPr>
        <w:t xml:space="preserve">, </w:t>
      </w:r>
      <w:r w:rsidRPr="00C4722F">
        <w:rPr>
          <w:i/>
          <w:szCs w:val="17"/>
          <w:lang w:val="sv-SE"/>
        </w:rPr>
        <w:t>19</w:t>
      </w:r>
      <w:r w:rsidRPr="00C4722F">
        <w:rPr>
          <w:szCs w:val="17"/>
          <w:lang w:val="sv-SE"/>
        </w:rPr>
        <w:t xml:space="preserve">, 4042-4045; (k) Chen, S.-Y.; Li, Q.; Wang, H. Manganese(I)-Catalyzed Direct C–H Allylation of Arenes with Allenes. </w:t>
      </w:r>
      <w:r w:rsidRPr="00C4722F">
        <w:rPr>
          <w:i/>
          <w:szCs w:val="17"/>
          <w:lang w:val="sv-SE"/>
        </w:rPr>
        <w:t xml:space="preserve">J. Org. </w:t>
      </w:r>
      <w:r w:rsidRPr="00C4722F">
        <w:rPr>
          <w:i/>
          <w:szCs w:val="17"/>
        </w:rPr>
        <w:t>Chem.</w:t>
      </w:r>
      <w:r w:rsidRPr="00C4722F">
        <w:rPr>
          <w:szCs w:val="17"/>
        </w:rPr>
        <w:t xml:space="preserve"> </w:t>
      </w:r>
      <w:r w:rsidRPr="00C4722F">
        <w:rPr>
          <w:b/>
          <w:szCs w:val="17"/>
        </w:rPr>
        <w:t>2017</w:t>
      </w:r>
      <w:r w:rsidRPr="00C4722F">
        <w:rPr>
          <w:szCs w:val="17"/>
        </w:rPr>
        <w:t xml:space="preserve">, </w:t>
      </w:r>
      <w:r w:rsidRPr="00C4722F">
        <w:rPr>
          <w:i/>
          <w:szCs w:val="17"/>
        </w:rPr>
        <w:t>82</w:t>
      </w:r>
      <w:r w:rsidRPr="00C4722F">
        <w:rPr>
          <w:szCs w:val="17"/>
        </w:rPr>
        <w:t xml:space="preserve">, 11173-11181; </w:t>
      </w:r>
      <w:r w:rsidRPr="00C4722F">
        <w:rPr>
          <w:szCs w:val="17"/>
          <w:lang w:val="en-GB"/>
        </w:rPr>
        <w:t xml:space="preserve">(l) Zhu, C.; Schwarz, J. L.; </w:t>
      </w:r>
      <w:proofErr w:type="spellStart"/>
      <w:r w:rsidRPr="00C4722F">
        <w:rPr>
          <w:szCs w:val="17"/>
          <w:lang w:val="en-GB"/>
        </w:rPr>
        <w:t>Cembellin</w:t>
      </w:r>
      <w:proofErr w:type="spellEnd"/>
      <w:r w:rsidRPr="00C4722F">
        <w:rPr>
          <w:szCs w:val="17"/>
          <w:lang w:val="en-GB"/>
        </w:rPr>
        <w:t xml:space="preserve">, S.; </w:t>
      </w:r>
      <w:proofErr w:type="spellStart"/>
      <w:r w:rsidRPr="00C4722F">
        <w:rPr>
          <w:szCs w:val="17"/>
          <w:lang w:val="en-GB"/>
        </w:rPr>
        <w:t>Greßies</w:t>
      </w:r>
      <w:proofErr w:type="spellEnd"/>
      <w:r w:rsidRPr="00C4722F">
        <w:rPr>
          <w:szCs w:val="17"/>
          <w:lang w:val="en-GB"/>
        </w:rPr>
        <w:t xml:space="preserve">, S.; </w:t>
      </w:r>
      <w:proofErr w:type="spellStart"/>
      <w:r w:rsidRPr="00C4722F">
        <w:rPr>
          <w:szCs w:val="17"/>
          <w:lang w:val="en-GB"/>
        </w:rPr>
        <w:t>Glorius</w:t>
      </w:r>
      <w:proofErr w:type="spellEnd"/>
      <w:r w:rsidRPr="00C4722F">
        <w:rPr>
          <w:szCs w:val="17"/>
          <w:lang w:val="en-GB"/>
        </w:rPr>
        <w:t xml:space="preserve">, F. Highly Selective Manganese(I)/Lewis Acid </w:t>
      </w:r>
      <w:proofErr w:type="spellStart"/>
      <w:r w:rsidRPr="00C4722F">
        <w:rPr>
          <w:szCs w:val="17"/>
          <w:lang w:val="en-GB"/>
        </w:rPr>
        <w:t>Cocatalyzed</w:t>
      </w:r>
      <w:proofErr w:type="spellEnd"/>
      <w:r w:rsidRPr="00C4722F">
        <w:rPr>
          <w:szCs w:val="17"/>
          <w:lang w:val="en-GB"/>
        </w:rPr>
        <w:t xml:space="preserve"> Direct C−H </w:t>
      </w:r>
      <w:proofErr w:type="spellStart"/>
      <w:r w:rsidRPr="00C4722F">
        <w:rPr>
          <w:szCs w:val="17"/>
          <w:lang w:val="en-GB"/>
        </w:rPr>
        <w:t>Propargylation</w:t>
      </w:r>
      <w:proofErr w:type="spellEnd"/>
      <w:r w:rsidRPr="00C4722F">
        <w:rPr>
          <w:szCs w:val="17"/>
          <w:lang w:val="en-GB"/>
        </w:rPr>
        <w:t xml:space="preserve"> Using </w:t>
      </w:r>
      <w:proofErr w:type="spellStart"/>
      <w:r w:rsidRPr="00C4722F">
        <w:rPr>
          <w:szCs w:val="17"/>
          <w:lang w:val="en-GB"/>
        </w:rPr>
        <w:t>Bromoallenes</w:t>
      </w:r>
      <w:proofErr w:type="spellEnd"/>
      <w:r w:rsidRPr="00C4722F">
        <w:rPr>
          <w:szCs w:val="17"/>
          <w:lang w:val="en-GB"/>
        </w:rPr>
        <w:t xml:space="preserve">. </w:t>
      </w:r>
      <w:proofErr w:type="spellStart"/>
      <w:r w:rsidRPr="00C4722F">
        <w:rPr>
          <w:i/>
          <w:szCs w:val="17"/>
          <w:lang w:val="en-GB"/>
        </w:rPr>
        <w:t>Angew</w:t>
      </w:r>
      <w:proofErr w:type="spellEnd"/>
      <w:r w:rsidRPr="00C4722F">
        <w:rPr>
          <w:i/>
          <w:szCs w:val="17"/>
          <w:lang w:val="en-GB"/>
        </w:rPr>
        <w:t>. Chem. Int. Ed.</w:t>
      </w:r>
      <w:r w:rsidRPr="00C4722F">
        <w:rPr>
          <w:szCs w:val="17"/>
          <w:lang w:val="en-GB"/>
        </w:rPr>
        <w:t xml:space="preserve"> </w:t>
      </w:r>
      <w:r w:rsidRPr="00C4722F">
        <w:rPr>
          <w:b/>
          <w:szCs w:val="17"/>
          <w:lang w:val="en-GB"/>
        </w:rPr>
        <w:t>2018</w:t>
      </w:r>
      <w:r w:rsidRPr="00C4722F">
        <w:rPr>
          <w:szCs w:val="17"/>
          <w:lang w:val="en-GB"/>
        </w:rPr>
        <w:t xml:space="preserve">, </w:t>
      </w:r>
      <w:r w:rsidRPr="00C4722F">
        <w:rPr>
          <w:i/>
          <w:szCs w:val="17"/>
          <w:lang w:val="en-GB"/>
        </w:rPr>
        <w:t>57</w:t>
      </w:r>
      <w:r w:rsidRPr="00C4722F">
        <w:rPr>
          <w:szCs w:val="17"/>
          <w:lang w:val="en-GB"/>
        </w:rPr>
        <w:t>, 437-441;</w:t>
      </w:r>
      <w:r w:rsidRPr="00C4722F">
        <w:rPr>
          <w:szCs w:val="17"/>
        </w:rPr>
        <w:t xml:space="preserve"> (m) Hu, Y.; Zhou, B.; Chen, H.; Wang, C. Manganese‐Catalyzed Redox‐Neutral C−H Olefination of Ketones with </w:t>
      </w:r>
      <w:proofErr w:type="spellStart"/>
      <w:r w:rsidRPr="00C4722F">
        <w:rPr>
          <w:szCs w:val="17"/>
        </w:rPr>
        <w:t>Unactivated</w:t>
      </w:r>
      <w:proofErr w:type="spellEnd"/>
      <w:r w:rsidRPr="00C4722F">
        <w:rPr>
          <w:szCs w:val="17"/>
        </w:rPr>
        <w:t xml:space="preserve"> Alkenes. </w:t>
      </w:r>
      <w:proofErr w:type="spellStart"/>
      <w:r w:rsidRPr="00C4722F">
        <w:rPr>
          <w:i/>
          <w:szCs w:val="17"/>
        </w:rPr>
        <w:t>Angew</w:t>
      </w:r>
      <w:proofErr w:type="spellEnd"/>
      <w:r w:rsidRPr="00C4722F">
        <w:rPr>
          <w:i/>
          <w:szCs w:val="17"/>
        </w:rPr>
        <w:t>. Chem. Int. Ed.</w:t>
      </w:r>
      <w:r w:rsidRPr="00C4722F">
        <w:rPr>
          <w:szCs w:val="17"/>
        </w:rPr>
        <w:t xml:space="preserve"> </w:t>
      </w:r>
      <w:r w:rsidRPr="00C4722F">
        <w:rPr>
          <w:b/>
          <w:szCs w:val="17"/>
        </w:rPr>
        <w:t>2018</w:t>
      </w:r>
      <w:r w:rsidRPr="00C4722F">
        <w:rPr>
          <w:szCs w:val="17"/>
        </w:rPr>
        <w:t xml:space="preserve">, </w:t>
      </w:r>
      <w:r w:rsidRPr="00C4722F">
        <w:rPr>
          <w:i/>
          <w:szCs w:val="17"/>
        </w:rPr>
        <w:t>57</w:t>
      </w:r>
      <w:r w:rsidRPr="00C4722F">
        <w:rPr>
          <w:szCs w:val="17"/>
        </w:rPr>
        <w:t>, 12071-12075.</w:t>
      </w:r>
    </w:p>
  </w:endnote>
  <w:endnote w:id="6">
    <w:p w14:paraId="62EE4F43" w14:textId="4BE285E0" w:rsidR="00C64CF6" w:rsidRPr="00C4722F" w:rsidRDefault="00C64CF6" w:rsidP="006E4CAB">
      <w:pPr>
        <w:pStyle w:val="TFReferencesSection"/>
        <w:ind w:left="284" w:hanging="284"/>
        <w:rPr>
          <w:szCs w:val="17"/>
        </w:rPr>
      </w:pPr>
      <w:r w:rsidRPr="00C4722F">
        <w:rPr>
          <w:szCs w:val="17"/>
        </w:rPr>
        <w:t>(</w:t>
      </w:r>
      <w:r w:rsidRPr="00C4722F">
        <w:rPr>
          <w:rStyle w:val="EndnoteReference"/>
          <w:rFonts w:ascii="Arno Pro" w:hAnsi="Arno Pro"/>
          <w:sz w:val="17"/>
          <w:szCs w:val="17"/>
          <w:vertAlign w:val="baseline"/>
        </w:rPr>
        <w:endnoteRef/>
      </w:r>
      <w:r w:rsidRPr="00C4722F">
        <w:rPr>
          <w:szCs w:val="17"/>
        </w:rPr>
        <w:t xml:space="preserve">) (a) He, R.; Huang, Z.-T.; Zheng, Q.-Y.; Wang, C. Manganese‐Catalyzed </w:t>
      </w:r>
      <w:proofErr w:type="spellStart"/>
      <w:r w:rsidRPr="00C4722F">
        <w:rPr>
          <w:szCs w:val="17"/>
        </w:rPr>
        <w:t>Dehydrogenative</w:t>
      </w:r>
      <w:proofErr w:type="spellEnd"/>
      <w:r w:rsidRPr="00C4722F">
        <w:rPr>
          <w:szCs w:val="17"/>
        </w:rPr>
        <w:t xml:space="preserve"> [4+2] Annulation of N-H Imines and Alkynes by C-H/N-H Activation. </w:t>
      </w:r>
      <w:proofErr w:type="spellStart"/>
      <w:r w:rsidRPr="00C4722F">
        <w:rPr>
          <w:i/>
          <w:szCs w:val="17"/>
        </w:rPr>
        <w:t>Angew</w:t>
      </w:r>
      <w:proofErr w:type="spellEnd"/>
      <w:r w:rsidRPr="00C4722F">
        <w:rPr>
          <w:i/>
          <w:szCs w:val="17"/>
        </w:rPr>
        <w:t>. Chem.</w:t>
      </w:r>
      <w:r w:rsidRPr="00C4722F">
        <w:rPr>
          <w:szCs w:val="17"/>
        </w:rPr>
        <w:t xml:space="preserve"> </w:t>
      </w:r>
      <w:r w:rsidRPr="00C4722F">
        <w:rPr>
          <w:b/>
          <w:szCs w:val="17"/>
        </w:rPr>
        <w:t>2014</w:t>
      </w:r>
      <w:r w:rsidRPr="00C4722F">
        <w:rPr>
          <w:szCs w:val="17"/>
        </w:rPr>
        <w:t xml:space="preserve">, </w:t>
      </w:r>
      <w:r w:rsidRPr="00C4722F">
        <w:rPr>
          <w:i/>
          <w:szCs w:val="17"/>
        </w:rPr>
        <w:t>126</w:t>
      </w:r>
      <w:r w:rsidRPr="00C4722F">
        <w:rPr>
          <w:szCs w:val="17"/>
        </w:rPr>
        <w:t xml:space="preserve">, 5050-5053; (b) Shi, L.; </w:t>
      </w:r>
      <w:proofErr w:type="spellStart"/>
      <w:r w:rsidRPr="00C4722F">
        <w:rPr>
          <w:szCs w:val="17"/>
        </w:rPr>
        <w:t>Zhong</w:t>
      </w:r>
      <w:proofErr w:type="spellEnd"/>
      <w:r w:rsidRPr="00C4722F">
        <w:rPr>
          <w:szCs w:val="17"/>
        </w:rPr>
        <w:t xml:space="preserve">, X.; She, H.; Lei, Z.; Li, F. Manganese Catalyzed C–H Functionalization of Indoles with Alkynes to Synthesize </w:t>
      </w:r>
      <w:proofErr w:type="spellStart"/>
      <w:r w:rsidRPr="00C4722F">
        <w:rPr>
          <w:szCs w:val="17"/>
        </w:rPr>
        <w:t>Bis</w:t>
      </w:r>
      <w:proofErr w:type="spellEnd"/>
      <w:r w:rsidRPr="00C4722F">
        <w:rPr>
          <w:szCs w:val="17"/>
        </w:rPr>
        <w:t>/</w:t>
      </w:r>
      <w:proofErr w:type="spellStart"/>
      <w:r w:rsidRPr="00C4722F">
        <w:rPr>
          <w:szCs w:val="17"/>
        </w:rPr>
        <w:t>Trisubstituted</w:t>
      </w:r>
      <w:proofErr w:type="spellEnd"/>
      <w:r w:rsidRPr="00C4722F">
        <w:rPr>
          <w:szCs w:val="17"/>
        </w:rPr>
        <w:t xml:space="preserve"> </w:t>
      </w:r>
      <w:proofErr w:type="spellStart"/>
      <w:r w:rsidRPr="00C4722F">
        <w:rPr>
          <w:szCs w:val="17"/>
        </w:rPr>
        <w:t>Indolylalkenes</w:t>
      </w:r>
      <w:proofErr w:type="spellEnd"/>
      <w:r w:rsidRPr="00C4722F">
        <w:rPr>
          <w:szCs w:val="17"/>
        </w:rPr>
        <w:t xml:space="preserve"> and </w:t>
      </w:r>
      <w:proofErr w:type="spellStart"/>
      <w:r w:rsidRPr="00C4722F">
        <w:rPr>
          <w:szCs w:val="17"/>
        </w:rPr>
        <w:t>Carbazoles</w:t>
      </w:r>
      <w:proofErr w:type="spellEnd"/>
      <w:r w:rsidRPr="00C4722F">
        <w:rPr>
          <w:szCs w:val="17"/>
        </w:rPr>
        <w:t xml:space="preserve">: </w:t>
      </w:r>
      <w:proofErr w:type="gramStart"/>
      <w:r w:rsidRPr="00C4722F">
        <w:rPr>
          <w:szCs w:val="17"/>
        </w:rPr>
        <w:t>the</w:t>
      </w:r>
      <w:proofErr w:type="gramEnd"/>
      <w:r w:rsidRPr="00C4722F">
        <w:rPr>
          <w:szCs w:val="17"/>
        </w:rPr>
        <w:t xml:space="preserve"> Acid is the Key to Control Selectivity. </w:t>
      </w:r>
      <w:r w:rsidRPr="00C4722F">
        <w:rPr>
          <w:i/>
          <w:szCs w:val="17"/>
        </w:rPr>
        <w:t xml:space="preserve">Chem. </w:t>
      </w:r>
      <w:proofErr w:type="spellStart"/>
      <w:r w:rsidRPr="00C4722F">
        <w:rPr>
          <w:i/>
          <w:szCs w:val="17"/>
        </w:rPr>
        <w:t>Commun</w:t>
      </w:r>
      <w:proofErr w:type="spellEnd"/>
      <w:r w:rsidRPr="00C4722F">
        <w:rPr>
          <w:i/>
          <w:szCs w:val="17"/>
        </w:rPr>
        <w:t>.</w:t>
      </w:r>
      <w:r w:rsidRPr="00C4722F">
        <w:rPr>
          <w:szCs w:val="17"/>
        </w:rPr>
        <w:t xml:space="preserve"> </w:t>
      </w:r>
      <w:r w:rsidRPr="00C4722F">
        <w:rPr>
          <w:b/>
          <w:szCs w:val="17"/>
          <w:lang w:val="en-GB"/>
        </w:rPr>
        <w:t>2015</w:t>
      </w:r>
      <w:r w:rsidRPr="00C4722F">
        <w:rPr>
          <w:szCs w:val="17"/>
          <w:lang w:val="en-GB"/>
        </w:rPr>
        <w:t xml:space="preserve">, </w:t>
      </w:r>
      <w:r w:rsidRPr="00C4722F">
        <w:rPr>
          <w:i/>
          <w:szCs w:val="17"/>
          <w:lang w:val="en-GB"/>
        </w:rPr>
        <w:t>51</w:t>
      </w:r>
      <w:r w:rsidRPr="00C4722F">
        <w:rPr>
          <w:szCs w:val="17"/>
          <w:lang w:val="en-GB"/>
        </w:rPr>
        <w:t>, 7136-7139</w:t>
      </w:r>
      <w:r w:rsidRPr="00C4722F">
        <w:rPr>
          <w:szCs w:val="17"/>
        </w:rPr>
        <w:t xml:space="preserve">; (c) Yang, X.; </w:t>
      </w:r>
      <w:proofErr w:type="spellStart"/>
      <w:r w:rsidRPr="00C4722F">
        <w:rPr>
          <w:szCs w:val="17"/>
        </w:rPr>
        <w:t>Jin</w:t>
      </w:r>
      <w:proofErr w:type="spellEnd"/>
      <w:r w:rsidRPr="00C4722F">
        <w:rPr>
          <w:szCs w:val="17"/>
        </w:rPr>
        <w:t xml:space="preserve">, X.; Wang, C. Manganese‐Catalyzed </w:t>
      </w:r>
      <w:proofErr w:type="spellStart"/>
      <w:r w:rsidRPr="00C4722F">
        <w:rPr>
          <w:szCs w:val="17"/>
        </w:rPr>
        <w:t>ortho</w:t>
      </w:r>
      <w:proofErr w:type="spellEnd"/>
      <w:r w:rsidRPr="00C4722F">
        <w:rPr>
          <w:szCs w:val="17"/>
        </w:rPr>
        <w:t xml:space="preserve">‐C−H </w:t>
      </w:r>
      <w:proofErr w:type="spellStart"/>
      <w:r w:rsidRPr="00C4722F">
        <w:rPr>
          <w:szCs w:val="17"/>
        </w:rPr>
        <w:t>Alkenylation</w:t>
      </w:r>
      <w:proofErr w:type="spellEnd"/>
      <w:r w:rsidRPr="00C4722F">
        <w:rPr>
          <w:szCs w:val="17"/>
        </w:rPr>
        <w:t xml:space="preserve"> of Aromatic N−H </w:t>
      </w:r>
      <w:proofErr w:type="spellStart"/>
      <w:r w:rsidRPr="00C4722F">
        <w:rPr>
          <w:szCs w:val="17"/>
        </w:rPr>
        <w:t>Imidates</w:t>
      </w:r>
      <w:proofErr w:type="spellEnd"/>
      <w:r w:rsidRPr="00C4722F">
        <w:rPr>
          <w:szCs w:val="17"/>
        </w:rPr>
        <w:t xml:space="preserve"> with Alkynes: Versatile Access to Mono‐</w:t>
      </w:r>
      <w:proofErr w:type="spellStart"/>
      <w:r w:rsidRPr="00C4722F">
        <w:rPr>
          <w:szCs w:val="17"/>
        </w:rPr>
        <w:t>Alkenylated</w:t>
      </w:r>
      <w:proofErr w:type="spellEnd"/>
      <w:r w:rsidRPr="00C4722F">
        <w:rPr>
          <w:szCs w:val="17"/>
        </w:rPr>
        <w:t xml:space="preserve"> Aromatic Nitriles. </w:t>
      </w:r>
      <w:r w:rsidRPr="00C4722F">
        <w:rPr>
          <w:i/>
          <w:szCs w:val="17"/>
        </w:rPr>
        <w:t xml:space="preserve">Adv. Synth. </w:t>
      </w:r>
      <w:proofErr w:type="spellStart"/>
      <w:r w:rsidRPr="00C4722F">
        <w:rPr>
          <w:i/>
          <w:szCs w:val="17"/>
        </w:rPr>
        <w:t>Catal</w:t>
      </w:r>
      <w:proofErr w:type="spellEnd"/>
      <w:r w:rsidRPr="00C4722F">
        <w:rPr>
          <w:i/>
          <w:szCs w:val="17"/>
        </w:rPr>
        <w:t>.</w:t>
      </w:r>
      <w:r w:rsidRPr="00C4722F">
        <w:rPr>
          <w:szCs w:val="17"/>
        </w:rPr>
        <w:t xml:space="preserve"> </w:t>
      </w:r>
      <w:r w:rsidRPr="00C4722F">
        <w:rPr>
          <w:b/>
          <w:szCs w:val="17"/>
        </w:rPr>
        <w:t>2016</w:t>
      </w:r>
      <w:r w:rsidRPr="00C4722F">
        <w:rPr>
          <w:szCs w:val="17"/>
        </w:rPr>
        <w:t xml:space="preserve">, </w:t>
      </w:r>
      <w:r w:rsidRPr="00C4722F">
        <w:rPr>
          <w:i/>
          <w:szCs w:val="17"/>
        </w:rPr>
        <w:t>358</w:t>
      </w:r>
      <w:r w:rsidRPr="00C4722F">
        <w:rPr>
          <w:szCs w:val="17"/>
        </w:rPr>
        <w:t xml:space="preserve">, 2436-2442; (d) </w:t>
      </w:r>
      <w:r w:rsidRPr="00C4722F">
        <w:rPr>
          <w:szCs w:val="17"/>
          <w:lang w:val="en-GB"/>
        </w:rPr>
        <w:t xml:space="preserve">Lu, Q.; </w:t>
      </w:r>
      <w:proofErr w:type="spellStart"/>
      <w:r w:rsidRPr="00C4722F">
        <w:rPr>
          <w:szCs w:val="17"/>
          <w:lang w:val="en-GB"/>
        </w:rPr>
        <w:t>Greßies</w:t>
      </w:r>
      <w:proofErr w:type="spellEnd"/>
      <w:r w:rsidRPr="00C4722F">
        <w:rPr>
          <w:szCs w:val="17"/>
          <w:lang w:val="en-GB"/>
        </w:rPr>
        <w:t xml:space="preserve">, S.; </w:t>
      </w:r>
      <w:proofErr w:type="spellStart"/>
      <w:r w:rsidRPr="00C4722F">
        <w:rPr>
          <w:szCs w:val="17"/>
          <w:lang w:val="en-GB"/>
        </w:rPr>
        <w:t>Klauck</w:t>
      </w:r>
      <w:proofErr w:type="spellEnd"/>
      <w:r w:rsidRPr="00C4722F">
        <w:rPr>
          <w:szCs w:val="17"/>
          <w:lang w:val="en-GB"/>
        </w:rPr>
        <w:t xml:space="preserve">, F. J. R.; </w:t>
      </w:r>
      <w:proofErr w:type="spellStart"/>
      <w:r w:rsidRPr="00C4722F">
        <w:rPr>
          <w:szCs w:val="17"/>
          <w:lang w:val="en-GB"/>
        </w:rPr>
        <w:t>Glorius</w:t>
      </w:r>
      <w:proofErr w:type="spellEnd"/>
      <w:r w:rsidRPr="00C4722F">
        <w:rPr>
          <w:szCs w:val="17"/>
          <w:lang w:val="en-GB"/>
        </w:rPr>
        <w:t>, F. Manganese(I)‐</w:t>
      </w:r>
      <w:proofErr w:type="spellStart"/>
      <w:r w:rsidRPr="00C4722F">
        <w:rPr>
          <w:szCs w:val="17"/>
          <w:lang w:val="en-GB"/>
        </w:rPr>
        <w:t>Catalyzed</w:t>
      </w:r>
      <w:proofErr w:type="spellEnd"/>
      <w:r w:rsidRPr="00C4722F">
        <w:rPr>
          <w:szCs w:val="17"/>
          <w:lang w:val="en-GB"/>
        </w:rPr>
        <w:t xml:space="preserve"> </w:t>
      </w:r>
      <w:proofErr w:type="spellStart"/>
      <w:r w:rsidRPr="00C4722F">
        <w:rPr>
          <w:szCs w:val="17"/>
          <w:lang w:val="en-GB"/>
        </w:rPr>
        <w:t>Regioselective</w:t>
      </w:r>
      <w:proofErr w:type="spellEnd"/>
      <w:r w:rsidRPr="00C4722F">
        <w:rPr>
          <w:szCs w:val="17"/>
          <w:lang w:val="en-GB"/>
        </w:rPr>
        <w:t xml:space="preserve"> C−H </w:t>
      </w:r>
      <w:proofErr w:type="spellStart"/>
      <w:r w:rsidRPr="00C4722F">
        <w:rPr>
          <w:szCs w:val="17"/>
          <w:lang w:val="en-GB"/>
        </w:rPr>
        <w:t>Allenylation</w:t>
      </w:r>
      <w:proofErr w:type="spellEnd"/>
      <w:r w:rsidRPr="00C4722F">
        <w:rPr>
          <w:szCs w:val="17"/>
          <w:lang w:val="en-GB"/>
        </w:rPr>
        <w:t xml:space="preserve">: Direct Access to 2‐Allenylindoles. </w:t>
      </w:r>
      <w:proofErr w:type="spellStart"/>
      <w:r w:rsidRPr="00C4722F">
        <w:rPr>
          <w:i/>
          <w:szCs w:val="17"/>
          <w:lang w:val="en-GB"/>
        </w:rPr>
        <w:t>Angew</w:t>
      </w:r>
      <w:proofErr w:type="spellEnd"/>
      <w:r w:rsidRPr="00C4722F">
        <w:rPr>
          <w:i/>
          <w:szCs w:val="17"/>
          <w:lang w:val="en-GB"/>
        </w:rPr>
        <w:t>. Chem. Int. Ed.</w:t>
      </w:r>
      <w:r w:rsidRPr="00C4722F">
        <w:rPr>
          <w:szCs w:val="17"/>
          <w:lang w:val="en-GB"/>
        </w:rPr>
        <w:t xml:space="preserve"> </w:t>
      </w:r>
      <w:r w:rsidRPr="00C4722F">
        <w:rPr>
          <w:b/>
          <w:szCs w:val="17"/>
          <w:lang w:val="en-GB"/>
        </w:rPr>
        <w:t>2017</w:t>
      </w:r>
      <w:r w:rsidRPr="00C4722F">
        <w:rPr>
          <w:szCs w:val="17"/>
          <w:lang w:val="en-GB"/>
        </w:rPr>
        <w:t xml:space="preserve">, </w:t>
      </w:r>
      <w:r w:rsidRPr="00C4722F">
        <w:rPr>
          <w:i/>
          <w:szCs w:val="17"/>
          <w:lang w:val="en-GB"/>
        </w:rPr>
        <w:t>56</w:t>
      </w:r>
      <w:r w:rsidRPr="00C4722F">
        <w:rPr>
          <w:szCs w:val="17"/>
          <w:lang w:val="en-GB"/>
        </w:rPr>
        <w:t xml:space="preserve">, 6660-6664; (e) Lu, Q.; </w:t>
      </w:r>
      <w:proofErr w:type="spellStart"/>
      <w:r w:rsidRPr="00C4722F">
        <w:rPr>
          <w:szCs w:val="17"/>
        </w:rPr>
        <w:t>Gre</w:t>
      </w:r>
      <w:proofErr w:type="spellEnd"/>
      <w:r w:rsidRPr="00C4722F">
        <w:rPr>
          <w:szCs w:val="17"/>
          <w:lang w:val="en-GB"/>
        </w:rPr>
        <w:t>ß</w:t>
      </w:r>
      <w:proofErr w:type="spellStart"/>
      <w:r w:rsidRPr="00C4722F">
        <w:rPr>
          <w:szCs w:val="17"/>
        </w:rPr>
        <w:t>ies</w:t>
      </w:r>
      <w:proofErr w:type="spellEnd"/>
      <w:r w:rsidRPr="00C4722F">
        <w:rPr>
          <w:szCs w:val="17"/>
        </w:rPr>
        <w:t xml:space="preserve">, S.; </w:t>
      </w:r>
      <w:proofErr w:type="spellStart"/>
      <w:r w:rsidRPr="00C4722F">
        <w:rPr>
          <w:szCs w:val="17"/>
        </w:rPr>
        <w:t>Cembellin</w:t>
      </w:r>
      <w:proofErr w:type="spellEnd"/>
      <w:r w:rsidRPr="00C4722F">
        <w:rPr>
          <w:szCs w:val="17"/>
        </w:rPr>
        <w:t xml:space="preserve">, S.; </w:t>
      </w:r>
      <w:proofErr w:type="spellStart"/>
      <w:r w:rsidRPr="00C4722F">
        <w:rPr>
          <w:szCs w:val="17"/>
        </w:rPr>
        <w:t>Klauck</w:t>
      </w:r>
      <w:proofErr w:type="spellEnd"/>
      <w:r w:rsidRPr="00C4722F">
        <w:rPr>
          <w:szCs w:val="17"/>
        </w:rPr>
        <w:t xml:space="preserve">, F. J. R.; </w:t>
      </w:r>
      <w:proofErr w:type="spellStart"/>
      <w:r w:rsidRPr="00C4722F">
        <w:rPr>
          <w:szCs w:val="17"/>
        </w:rPr>
        <w:t>Daniliuc</w:t>
      </w:r>
      <w:proofErr w:type="spellEnd"/>
      <w:r w:rsidRPr="00C4722F">
        <w:rPr>
          <w:szCs w:val="17"/>
        </w:rPr>
        <w:t xml:space="preserve"> C. G.; </w:t>
      </w:r>
      <w:proofErr w:type="spellStart"/>
      <w:r w:rsidRPr="00C4722F">
        <w:rPr>
          <w:szCs w:val="17"/>
        </w:rPr>
        <w:t>Glorius</w:t>
      </w:r>
      <w:proofErr w:type="spellEnd"/>
      <w:r w:rsidRPr="00C4722F">
        <w:rPr>
          <w:szCs w:val="17"/>
        </w:rPr>
        <w:t xml:space="preserve">, F. Redox‐Neutral Manganese(I)‐Catalyzed C−H Activation: Traceless Directing Group Enabled </w:t>
      </w:r>
      <w:proofErr w:type="spellStart"/>
      <w:r w:rsidRPr="00C4722F">
        <w:rPr>
          <w:szCs w:val="17"/>
        </w:rPr>
        <w:t>Regioselective</w:t>
      </w:r>
      <w:proofErr w:type="spellEnd"/>
      <w:r w:rsidRPr="00C4722F">
        <w:rPr>
          <w:szCs w:val="17"/>
        </w:rPr>
        <w:t xml:space="preserve"> Annulation. </w:t>
      </w:r>
      <w:proofErr w:type="spellStart"/>
      <w:r w:rsidRPr="00C4722F">
        <w:rPr>
          <w:i/>
          <w:szCs w:val="17"/>
        </w:rPr>
        <w:t>Angew</w:t>
      </w:r>
      <w:proofErr w:type="spellEnd"/>
      <w:r w:rsidRPr="00C4722F">
        <w:rPr>
          <w:i/>
          <w:szCs w:val="17"/>
        </w:rPr>
        <w:t>. Chem. Int. Ed.</w:t>
      </w:r>
      <w:r w:rsidRPr="00C4722F">
        <w:rPr>
          <w:szCs w:val="17"/>
        </w:rPr>
        <w:t xml:space="preserve"> </w:t>
      </w:r>
      <w:r w:rsidRPr="00C4722F">
        <w:rPr>
          <w:b/>
          <w:szCs w:val="17"/>
        </w:rPr>
        <w:t>2017</w:t>
      </w:r>
      <w:r w:rsidRPr="00C4722F">
        <w:rPr>
          <w:szCs w:val="17"/>
        </w:rPr>
        <w:t xml:space="preserve">, </w:t>
      </w:r>
      <w:r w:rsidRPr="00C4722F">
        <w:rPr>
          <w:i/>
          <w:szCs w:val="17"/>
        </w:rPr>
        <w:t>56</w:t>
      </w:r>
      <w:r w:rsidRPr="00C4722F">
        <w:rPr>
          <w:szCs w:val="17"/>
        </w:rPr>
        <w:t xml:space="preserve">, 12778-12782; </w:t>
      </w:r>
      <w:r w:rsidRPr="00C4722F">
        <w:rPr>
          <w:szCs w:val="17"/>
          <w:lang w:val="en-GB"/>
        </w:rPr>
        <w:t>(f)</w:t>
      </w:r>
      <w:r w:rsidRPr="00C4722F">
        <w:rPr>
          <w:szCs w:val="17"/>
        </w:rPr>
        <w:t xml:space="preserve"> Wang, H.; </w:t>
      </w:r>
      <w:proofErr w:type="spellStart"/>
      <w:r w:rsidRPr="00C4722F">
        <w:rPr>
          <w:szCs w:val="17"/>
        </w:rPr>
        <w:t>Pesciaioli</w:t>
      </w:r>
      <w:proofErr w:type="spellEnd"/>
      <w:r w:rsidRPr="00C4722F">
        <w:rPr>
          <w:szCs w:val="17"/>
        </w:rPr>
        <w:t xml:space="preserve">, F.; Oliveira J. C. A.; </w:t>
      </w:r>
      <w:proofErr w:type="spellStart"/>
      <w:r w:rsidRPr="00C4722F">
        <w:rPr>
          <w:szCs w:val="17"/>
        </w:rPr>
        <w:t>Warratz</w:t>
      </w:r>
      <w:proofErr w:type="spellEnd"/>
      <w:r w:rsidRPr="00C4722F">
        <w:rPr>
          <w:szCs w:val="17"/>
        </w:rPr>
        <w:t xml:space="preserve">, S.; Ackermann, L. Synergistic Manganese(I) C−H Activation Catalysis in Continuous Flow: </w:t>
      </w:r>
      <w:proofErr w:type="spellStart"/>
      <w:r w:rsidRPr="00C4722F">
        <w:rPr>
          <w:szCs w:val="17"/>
        </w:rPr>
        <w:t>Chemoselective</w:t>
      </w:r>
      <w:proofErr w:type="spellEnd"/>
      <w:r w:rsidRPr="00C4722F">
        <w:rPr>
          <w:szCs w:val="17"/>
        </w:rPr>
        <w:t xml:space="preserve"> </w:t>
      </w:r>
      <w:proofErr w:type="spellStart"/>
      <w:r w:rsidRPr="00C4722F">
        <w:rPr>
          <w:szCs w:val="17"/>
        </w:rPr>
        <w:t>Hydroarylation</w:t>
      </w:r>
      <w:proofErr w:type="spellEnd"/>
      <w:r w:rsidRPr="00C4722F">
        <w:rPr>
          <w:szCs w:val="17"/>
        </w:rPr>
        <w:t xml:space="preserve">. </w:t>
      </w:r>
      <w:proofErr w:type="spellStart"/>
      <w:r w:rsidRPr="00C4722F">
        <w:rPr>
          <w:i/>
          <w:szCs w:val="17"/>
        </w:rPr>
        <w:t>Angew</w:t>
      </w:r>
      <w:proofErr w:type="spellEnd"/>
      <w:r w:rsidRPr="00C4722F">
        <w:rPr>
          <w:i/>
          <w:szCs w:val="17"/>
        </w:rPr>
        <w:t>. Chem. Int. Ed.</w:t>
      </w:r>
      <w:r w:rsidRPr="00C4722F">
        <w:rPr>
          <w:szCs w:val="17"/>
        </w:rPr>
        <w:t xml:space="preserve"> </w:t>
      </w:r>
      <w:r w:rsidRPr="00C4722F">
        <w:rPr>
          <w:b/>
          <w:szCs w:val="17"/>
        </w:rPr>
        <w:t>2017</w:t>
      </w:r>
      <w:r w:rsidRPr="00C4722F">
        <w:rPr>
          <w:szCs w:val="17"/>
        </w:rPr>
        <w:t xml:space="preserve">, </w:t>
      </w:r>
      <w:r w:rsidRPr="00C4722F">
        <w:rPr>
          <w:i/>
          <w:szCs w:val="17"/>
        </w:rPr>
        <w:t>56</w:t>
      </w:r>
      <w:r w:rsidR="006E4CAB" w:rsidRPr="00C4722F">
        <w:rPr>
          <w:szCs w:val="17"/>
        </w:rPr>
        <w:t>, 15063-15067; (g) Lu, Q.</w:t>
      </w:r>
      <w:proofErr w:type="gramStart"/>
      <w:r w:rsidR="006E4CAB" w:rsidRPr="00C4722F">
        <w:rPr>
          <w:szCs w:val="17"/>
        </w:rPr>
        <w:t xml:space="preserve">;  </w:t>
      </w:r>
      <w:proofErr w:type="spellStart"/>
      <w:r w:rsidR="006E4CAB" w:rsidRPr="00C4722F">
        <w:rPr>
          <w:szCs w:val="17"/>
        </w:rPr>
        <w:t>Cembellín</w:t>
      </w:r>
      <w:proofErr w:type="spellEnd"/>
      <w:proofErr w:type="gramEnd"/>
      <w:r w:rsidR="006E4CAB" w:rsidRPr="00C4722F">
        <w:rPr>
          <w:szCs w:val="17"/>
        </w:rPr>
        <w:t xml:space="preserve">, S.; </w:t>
      </w:r>
      <w:proofErr w:type="spellStart"/>
      <w:r w:rsidR="006E4CAB" w:rsidRPr="00C4722F">
        <w:rPr>
          <w:szCs w:val="17"/>
        </w:rPr>
        <w:t>Greßies</w:t>
      </w:r>
      <w:proofErr w:type="spellEnd"/>
      <w:r w:rsidR="006E4CAB" w:rsidRPr="00C4722F">
        <w:rPr>
          <w:szCs w:val="17"/>
        </w:rPr>
        <w:t xml:space="preserve">, S.; </w:t>
      </w:r>
      <w:proofErr w:type="spellStart"/>
      <w:r w:rsidR="006E4CAB" w:rsidRPr="00C4722F">
        <w:rPr>
          <w:szCs w:val="17"/>
        </w:rPr>
        <w:t>Singha</w:t>
      </w:r>
      <w:proofErr w:type="spellEnd"/>
      <w:r w:rsidR="006E4CAB" w:rsidRPr="00C4722F">
        <w:rPr>
          <w:szCs w:val="17"/>
        </w:rPr>
        <w:t xml:space="preserve">, S.; </w:t>
      </w:r>
      <w:proofErr w:type="spellStart"/>
      <w:r w:rsidR="006E4CAB" w:rsidRPr="00C4722F">
        <w:rPr>
          <w:szCs w:val="17"/>
        </w:rPr>
        <w:t>Daniliuc</w:t>
      </w:r>
      <w:proofErr w:type="spellEnd"/>
      <w:r w:rsidR="006E4CAB" w:rsidRPr="00C4722F">
        <w:rPr>
          <w:szCs w:val="17"/>
        </w:rPr>
        <w:t xml:space="preserve">, C. G.; </w:t>
      </w:r>
      <w:proofErr w:type="spellStart"/>
      <w:r w:rsidR="006E4CAB" w:rsidRPr="00C4722F">
        <w:rPr>
          <w:szCs w:val="17"/>
        </w:rPr>
        <w:t>Glorius</w:t>
      </w:r>
      <w:proofErr w:type="spellEnd"/>
      <w:r w:rsidR="006E4CAB" w:rsidRPr="00C4722F">
        <w:rPr>
          <w:szCs w:val="17"/>
        </w:rPr>
        <w:t xml:space="preserve">, F. Manganese(I)-Catalyzed C-H (2-indolyl)methylation: Expedient Access to </w:t>
      </w:r>
      <w:proofErr w:type="spellStart"/>
      <w:r w:rsidR="006E4CAB" w:rsidRPr="00C4722F">
        <w:rPr>
          <w:szCs w:val="17"/>
        </w:rPr>
        <w:t>Diheteroarylmethanes</w:t>
      </w:r>
      <w:proofErr w:type="spellEnd"/>
      <w:r w:rsidR="006E4CAB" w:rsidRPr="00C4722F">
        <w:rPr>
          <w:szCs w:val="17"/>
        </w:rPr>
        <w:t xml:space="preserve">. </w:t>
      </w:r>
      <w:proofErr w:type="spellStart"/>
      <w:r w:rsidR="006E4CAB" w:rsidRPr="00C4722F">
        <w:rPr>
          <w:i/>
          <w:szCs w:val="17"/>
        </w:rPr>
        <w:t>Angew</w:t>
      </w:r>
      <w:proofErr w:type="spellEnd"/>
      <w:r w:rsidR="006E4CAB" w:rsidRPr="00C4722F">
        <w:rPr>
          <w:i/>
          <w:szCs w:val="17"/>
        </w:rPr>
        <w:t>. Chem. Int. Ed.</w:t>
      </w:r>
      <w:r w:rsidR="006E4CAB" w:rsidRPr="00C4722F">
        <w:rPr>
          <w:szCs w:val="17"/>
        </w:rPr>
        <w:t xml:space="preserve"> </w:t>
      </w:r>
      <w:r w:rsidR="006E4CAB" w:rsidRPr="00C4722F">
        <w:rPr>
          <w:b/>
          <w:szCs w:val="17"/>
        </w:rPr>
        <w:t>2018</w:t>
      </w:r>
      <w:r w:rsidR="006E4CAB" w:rsidRPr="00C4722F">
        <w:rPr>
          <w:szCs w:val="17"/>
        </w:rPr>
        <w:t xml:space="preserve">, </w:t>
      </w:r>
      <w:r w:rsidR="006E4CAB" w:rsidRPr="00C4722F">
        <w:rPr>
          <w:i/>
          <w:szCs w:val="17"/>
        </w:rPr>
        <w:t>57</w:t>
      </w:r>
      <w:r w:rsidR="006E4CAB" w:rsidRPr="00C4722F">
        <w:rPr>
          <w:szCs w:val="17"/>
        </w:rPr>
        <w:t>, 1399-1403.</w:t>
      </w:r>
    </w:p>
  </w:endnote>
  <w:endnote w:id="7">
    <w:p w14:paraId="6B63ACC2" w14:textId="59380338" w:rsidR="00C64CF6" w:rsidRPr="00C4722F" w:rsidRDefault="00C64CF6" w:rsidP="00C97FF0">
      <w:pPr>
        <w:pStyle w:val="TFReferencesSection"/>
        <w:ind w:left="284" w:hanging="284"/>
        <w:rPr>
          <w:szCs w:val="17"/>
          <w:lang w:val="sv-SE"/>
        </w:rPr>
      </w:pPr>
      <w:r w:rsidRPr="00C4722F">
        <w:rPr>
          <w:szCs w:val="17"/>
        </w:rPr>
        <w:t>(</w:t>
      </w:r>
      <w:r w:rsidRPr="00C4722F">
        <w:rPr>
          <w:rStyle w:val="EndnoteReference"/>
          <w:rFonts w:ascii="Arno Pro" w:hAnsi="Arno Pro"/>
          <w:sz w:val="17"/>
          <w:szCs w:val="17"/>
          <w:vertAlign w:val="baseline"/>
        </w:rPr>
        <w:endnoteRef/>
      </w:r>
      <w:r w:rsidRPr="00C4722F">
        <w:rPr>
          <w:szCs w:val="17"/>
        </w:rPr>
        <w:t xml:space="preserve">) </w:t>
      </w:r>
      <w:r w:rsidR="00C97FF0" w:rsidRPr="00C4722F">
        <w:rPr>
          <w:szCs w:val="17"/>
        </w:rPr>
        <w:tab/>
      </w:r>
      <w:r w:rsidRPr="00C4722F">
        <w:rPr>
          <w:szCs w:val="17"/>
        </w:rPr>
        <w:t>(a) Zhou, B.; Hu, Y.; Wang, C. Manganese‐Catalyzed Direct Nucleophilic C(sp</w:t>
      </w:r>
      <w:r w:rsidRPr="00C4722F">
        <w:rPr>
          <w:szCs w:val="17"/>
          <w:vertAlign w:val="superscript"/>
        </w:rPr>
        <w:t>2</w:t>
      </w:r>
      <w:r w:rsidRPr="00C4722F">
        <w:rPr>
          <w:szCs w:val="17"/>
        </w:rPr>
        <w:t xml:space="preserve">)-H Addition to Aldehydes and Nitriles.  </w:t>
      </w:r>
      <w:proofErr w:type="spellStart"/>
      <w:r w:rsidRPr="00C4722F">
        <w:rPr>
          <w:i/>
          <w:szCs w:val="17"/>
        </w:rPr>
        <w:t>Angew</w:t>
      </w:r>
      <w:proofErr w:type="spellEnd"/>
      <w:r w:rsidRPr="00C4722F">
        <w:rPr>
          <w:i/>
          <w:szCs w:val="17"/>
        </w:rPr>
        <w:t xml:space="preserve">. </w:t>
      </w:r>
      <w:r w:rsidRPr="00C4722F">
        <w:rPr>
          <w:i/>
          <w:szCs w:val="17"/>
          <w:lang w:val="sv-SE"/>
        </w:rPr>
        <w:t>Chem. Int. Ed.</w:t>
      </w:r>
      <w:r w:rsidRPr="00C4722F">
        <w:rPr>
          <w:szCs w:val="17"/>
          <w:lang w:val="sv-SE"/>
        </w:rPr>
        <w:t xml:space="preserve"> </w:t>
      </w:r>
      <w:r w:rsidRPr="00C4722F">
        <w:rPr>
          <w:b/>
          <w:szCs w:val="17"/>
          <w:lang w:val="sv-SE"/>
        </w:rPr>
        <w:t>2015</w:t>
      </w:r>
      <w:r w:rsidRPr="00C4722F">
        <w:rPr>
          <w:szCs w:val="17"/>
          <w:lang w:val="sv-SE"/>
        </w:rPr>
        <w:t xml:space="preserve">, </w:t>
      </w:r>
      <w:r w:rsidRPr="00C4722F">
        <w:rPr>
          <w:i/>
          <w:szCs w:val="17"/>
          <w:lang w:val="sv-SE"/>
        </w:rPr>
        <w:t>54</w:t>
      </w:r>
      <w:r w:rsidRPr="00C4722F">
        <w:rPr>
          <w:szCs w:val="17"/>
          <w:lang w:val="sv-SE"/>
        </w:rPr>
        <w:t xml:space="preserve">, 13659-13663; (b) Sueki, S.; Wang, Z.; Kuninobu, Y. Manganese- and Borane-Mediated Synthesis of Isobenzofuranones from Aromatic Esters and Oxiranes via C–H Bond Activation. </w:t>
      </w:r>
      <w:r w:rsidRPr="00C4722F">
        <w:rPr>
          <w:i/>
          <w:szCs w:val="17"/>
          <w:lang w:val="sv-SE"/>
        </w:rPr>
        <w:t>Org. Lett.</w:t>
      </w:r>
      <w:r w:rsidRPr="00C4722F">
        <w:rPr>
          <w:szCs w:val="17"/>
          <w:lang w:val="sv-SE"/>
        </w:rPr>
        <w:t xml:space="preserve"> </w:t>
      </w:r>
      <w:r w:rsidRPr="00C4722F">
        <w:rPr>
          <w:b/>
          <w:szCs w:val="17"/>
          <w:lang w:val="sv-SE"/>
        </w:rPr>
        <w:t>2016</w:t>
      </w:r>
      <w:r w:rsidRPr="00C4722F">
        <w:rPr>
          <w:szCs w:val="17"/>
          <w:lang w:val="sv-SE"/>
        </w:rPr>
        <w:t xml:space="preserve">, </w:t>
      </w:r>
      <w:r w:rsidRPr="00C4722F">
        <w:rPr>
          <w:i/>
          <w:szCs w:val="17"/>
          <w:lang w:val="sv-SE"/>
        </w:rPr>
        <w:t>18</w:t>
      </w:r>
      <w:r w:rsidRPr="00C4722F">
        <w:rPr>
          <w:szCs w:val="17"/>
          <w:lang w:val="sv-SE"/>
        </w:rPr>
        <w:t xml:space="preserve">, 304-307; (c) Liang, Y.-F.; Massignan, L.; Liu, W.; Ackermann, L. Catalyst‐Guided C=Het Hydroarylations by Manganese‐Catalyzed Additive‐Free C−H Activation. </w:t>
      </w:r>
      <w:r w:rsidRPr="00C4722F">
        <w:rPr>
          <w:i/>
          <w:szCs w:val="17"/>
          <w:lang w:val="sv-SE"/>
        </w:rPr>
        <w:t>Chem. Eur. J.</w:t>
      </w:r>
      <w:r w:rsidRPr="00C4722F">
        <w:rPr>
          <w:szCs w:val="17"/>
          <w:lang w:val="sv-SE"/>
        </w:rPr>
        <w:t xml:space="preserve"> </w:t>
      </w:r>
      <w:r w:rsidRPr="00C4722F">
        <w:rPr>
          <w:b/>
          <w:szCs w:val="17"/>
          <w:lang w:val="sv-SE"/>
        </w:rPr>
        <w:t>2016</w:t>
      </w:r>
      <w:r w:rsidRPr="00C4722F">
        <w:rPr>
          <w:szCs w:val="17"/>
          <w:lang w:val="sv-SE"/>
        </w:rPr>
        <w:t xml:space="preserve">, </w:t>
      </w:r>
      <w:r w:rsidRPr="00C4722F">
        <w:rPr>
          <w:i/>
          <w:szCs w:val="17"/>
          <w:lang w:val="sv-SE"/>
        </w:rPr>
        <w:t>22</w:t>
      </w:r>
      <w:r w:rsidRPr="00C4722F">
        <w:rPr>
          <w:szCs w:val="17"/>
          <w:lang w:val="sv-SE"/>
        </w:rPr>
        <w:t>, 14856-14859.</w:t>
      </w:r>
    </w:p>
  </w:endnote>
  <w:endnote w:id="8">
    <w:p w14:paraId="69E76C22" w14:textId="54E057BB" w:rsidR="00C64CF6" w:rsidRPr="00C4722F" w:rsidRDefault="00C64CF6" w:rsidP="00C97FF0">
      <w:pPr>
        <w:pStyle w:val="TFReferencesSection"/>
        <w:ind w:left="284" w:hanging="284"/>
        <w:rPr>
          <w:szCs w:val="17"/>
        </w:rPr>
      </w:pPr>
      <w:r w:rsidRPr="00C4722F">
        <w:rPr>
          <w:szCs w:val="17"/>
          <w:lang w:val="sv-SE"/>
        </w:rPr>
        <w:t>(</w:t>
      </w:r>
      <w:r w:rsidRPr="00C4722F">
        <w:rPr>
          <w:rStyle w:val="EndnoteReference"/>
          <w:rFonts w:ascii="Arno Pro" w:hAnsi="Arno Pro"/>
          <w:sz w:val="17"/>
          <w:szCs w:val="17"/>
          <w:vertAlign w:val="baseline"/>
        </w:rPr>
        <w:endnoteRef/>
      </w:r>
      <w:r w:rsidRPr="00C4722F">
        <w:rPr>
          <w:szCs w:val="17"/>
          <w:lang w:val="sv-SE"/>
        </w:rPr>
        <w:t xml:space="preserve">) </w:t>
      </w:r>
      <w:r w:rsidR="00C97FF0" w:rsidRPr="00C4722F">
        <w:rPr>
          <w:szCs w:val="17"/>
          <w:lang w:val="sv-SE"/>
        </w:rPr>
        <w:tab/>
      </w:r>
      <w:r w:rsidRPr="00C4722F">
        <w:rPr>
          <w:szCs w:val="17"/>
          <w:lang w:val="sv-SE"/>
        </w:rPr>
        <w:t xml:space="preserve">Liu, W.; Bang, J.; Zhang, Y.; Ackermann, L. Manganese(I)‐Catalyzed C–H Aminocarbonylation of Heteroarenes. </w:t>
      </w:r>
      <w:r w:rsidRPr="00C4722F">
        <w:rPr>
          <w:i/>
          <w:szCs w:val="17"/>
          <w:lang w:val="sv-SE"/>
        </w:rPr>
        <w:t xml:space="preserve">Angew. </w:t>
      </w:r>
      <w:r w:rsidRPr="00C4722F">
        <w:rPr>
          <w:i/>
          <w:szCs w:val="17"/>
        </w:rPr>
        <w:t>Chem. Int. Ed.</w:t>
      </w:r>
      <w:r w:rsidRPr="00C4722F">
        <w:rPr>
          <w:szCs w:val="17"/>
        </w:rPr>
        <w:t xml:space="preserve"> </w:t>
      </w:r>
      <w:r w:rsidRPr="00C4722F">
        <w:rPr>
          <w:b/>
          <w:szCs w:val="17"/>
        </w:rPr>
        <w:t>2015</w:t>
      </w:r>
      <w:r w:rsidRPr="00C4722F">
        <w:rPr>
          <w:szCs w:val="17"/>
        </w:rPr>
        <w:t xml:space="preserve">, </w:t>
      </w:r>
      <w:r w:rsidRPr="00C4722F">
        <w:rPr>
          <w:i/>
          <w:szCs w:val="17"/>
        </w:rPr>
        <w:t>54</w:t>
      </w:r>
      <w:r w:rsidRPr="00C4722F">
        <w:rPr>
          <w:szCs w:val="17"/>
        </w:rPr>
        <w:t>, 14137-14140.</w:t>
      </w:r>
    </w:p>
  </w:endnote>
  <w:endnote w:id="9">
    <w:p w14:paraId="6E2C56A6" w14:textId="3D927959" w:rsidR="00C64CF6" w:rsidRPr="00C4722F" w:rsidRDefault="00C64CF6" w:rsidP="00C97FF0">
      <w:pPr>
        <w:pStyle w:val="TFReferencesSection"/>
        <w:ind w:left="284" w:hanging="284"/>
        <w:rPr>
          <w:szCs w:val="17"/>
        </w:rPr>
      </w:pPr>
      <w:r w:rsidRPr="00C4722F">
        <w:rPr>
          <w:szCs w:val="17"/>
        </w:rPr>
        <w:t>(</w:t>
      </w:r>
      <w:r w:rsidRPr="00C4722F">
        <w:rPr>
          <w:rStyle w:val="EndnoteReference"/>
          <w:rFonts w:ascii="Arno Pro" w:hAnsi="Arno Pro"/>
          <w:sz w:val="17"/>
          <w:szCs w:val="17"/>
          <w:vertAlign w:val="baseline"/>
        </w:rPr>
        <w:endnoteRef/>
      </w:r>
      <w:r w:rsidRPr="00C4722F">
        <w:rPr>
          <w:szCs w:val="17"/>
        </w:rPr>
        <w:t xml:space="preserve">) </w:t>
      </w:r>
      <w:r w:rsidR="00C97FF0" w:rsidRPr="00C4722F">
        <w:rPr>
          <w:szCs w:val="17"/>
        </w:rPr>
        <w:tab/>
      </w:r>
      <w:r w:rsidRPr="00C4722F">
        <w:rPr>
          <w:szCs w:val="17"/>
        </w:rPr>
        <w:t xml:space="preserve">Liu, W.; Richter, S. C.; Mei, R.; </w:t>
      </w:r>
      <w:proofErr w:type="spellStart"/>
      <w:r w:rsidRPr="00C4722F">
        <w:rPr>
          <w:szCs w:val="17"/>
        </w:rPr>
        <w:t>Feldt</w:t>
      </w:r>
      <w:proofErr w:type="spellEnd"/>
      <w:r w:rsidRPr="00C4722F">
        <w:rPr>
          <w:szCs w:val="17"/>
        </w:rPr>
        <w:t xml:space="preserve">, M.; Ackermann, L. Synergistic </w:t>
      </w:r>
      <w:proofErr w:type="spellStart"/>
      <w:r w:rsidRPr="00C4722F">
        <w:rPr>
          <w:szCs w:val="17"/>
        </w:rPr>
        <w:t>Heterobimetallic</w:t>
      </w:r>
      <w:proofErr w:type="spellEnd"/>
      <w:r w:rsidRPr="00C4722F">
        <w:rPr>
          <w:szCs w:val="17"/>
        </w:rPr>
        <w:t xml:space="preserve"> Manifold for Expedient Manganese(I)‐Catalyzed C-H </w:t>
      </w:r>
      <w:proofErr w:type="spellStart"/>
      <w:r w:rsidRPr="00C4722F">
        <w:rPr>
          <w:szCs w:val="17"/>
        </w:rPr>
        <w:t>Cyanation</w:t>
      </w:r>
      <w:proofErr w:type="spellEnd"/>
      <w:r w:rsidRPr="00C4722F">
        <w:rPr>
          <w:szCs w:val="17"/>
        </w:rPr>
        <w:t xml:space="preserve">. </w:t>
      </w:r>
      <w:r w:rsidRPr="00C4722F">
        <w:rPr>
          <w:i/>
          <w:szCs w:val="17"/>
        </w:rPr>
        <w:t>Chem. Eur. J.</w:t>
      </w:r>
      <w:r w:rsidRPr="00C4722F">
        <w:rPr>
          <w:szCs w:val="17"/>
        </w:rPr>
        <w:t xml:space="preserve"> </w:t>
      </w:r>
      <w:r w:rsidRPr="00C4722F">
        <w:rPr>
          <w:b/>
          <w:szCs w:val="17"/>
        </w:rPr>
        <w:t>2016</w:t>
      </w:r>
      <w:r w:rsidRPr="00C4722F">
        <w:rPr>
          <w:szCs w:val="17"/>
        </w:rPr>
        <w:t xml:space="preserve">, </w:t>
      </w:r>
      <w:r w:rsidRPr="00C4722F">
        <w:rPr>
          <w:i/>
          <w:szCs w:val="17"/>
        </w:rPr>
        <w:t>22</w:t>
      </w:r>
      <w:r w:rsidRPr="00C4722F">
        <w:rPr>
          <w:szCs w:val="17"/>
        </w:rPr>
        <w:t>, 17958-17961.</w:t>
      </w:r>
    </w:p>
  </w:endnote>
  <w:endnote w:id="10">
    <w:p w14:paraId="360519A3" w14:textId="1AFB446A" w:rsidR="00C64CF6" w:rsidRPr="00C4722F" w:rsidRDefault="00C64CF6" w:rsidP="00C97FF0">
      <w:pPr>
        <w:pStyle w:val="TFReferencesSection"/>
        <w:ind w:left="284" w:hanging="284"/>
        <w:rPr>
          <w:b/>
          <w:szCs w:val="17"/>
        </w:rPr>
      </w:pPr>
      <w:r w:rsidRPr="00C4722F">
        <w:rPr>
          <w:b/>
          <w:szCs w:val="17"/>
        </w:rPr>
        <w:t>(</w:t>
      </w:r>
      <w:r w:rsidRPr="00C4722F">
        <w:rPr>
          <w:rStyle w:val="EndnoteReference"/>
          <w:rFonts w:ascii="Arno Pro" w:hAnsi="Arno Pro"/>
          <w:sz w:val="17"/>
          <w:szCs w:val="17"/>
          <w:vertAlign w:val="baseline"/>
        </w:rPr>
        <w:endnoteRef/>
      </w:r>
      <w:r w:rsidRPr="00C4722F">
        <w:rPr>
          <w:b/>
          <w:szCs w:val="17"/>
        </w:rPr>
        <w:t>)</w:t>
      </w:r>
      <w:r w:rsidR="00C97FF0" w:rsidRPr="00C4722F">
        <w:rPr>
          <w:b/>
          <w:szCs w:val="17"/>
        </w:rPr>
        <w:tab/>
      </w:r>
      <w:r w:rsidRPr="00C4722F">
        <w:rPr>
          <w:szCs w:val="17"/>
        </w:rPr>
        <w:t xml:space="preserve">Chapter 11, </w:t>
      </w:r>
      <w:proofErr w:type="spellStart"/>
      <w:r w:rsidRPr="00C4722F">
        <w:rPr>
          <w:szCs w:val="17"/>
        </w:rPr>
        <w:t>Fairlamb</w:t>
      </w:r>
      <w:proofErr w:type="spellEnd"/>
      <w:r w:rsidRPr="00C4722F">
        <w:rPr>
          <w:szCs w:val="17"/>
        </w:rPr>
        <w:t>, I. J. S.</w:t>
      </w:r>
      <w:r w:rsidRPr="00C4722F">
        <w:rPr>
          <w:b/>
          <w:szCs w:val="17"/>
        </w:rPr>
        <w:t>,</w:t>
      </w:r>
      <w:r w:rsidRPr="00C4722F">
        <w:rPr>
          <w:szCs w:val="17"/>
        </w:rPr>
        <w:t xml:space="preserve"> pp. 129-139 in Green and Sustainable Medicinal Chemistry, RSC Publishing, </w:t>
      </w:r>
      <w:r w:rsidRPr="00C4722F">
        <w:rPr>
          <w:b/>
          <w:szCs w:val="17"/>
        </w:rPr>
        <w:t>2016</w:t>
      </w:r>
      <w:r w:rsidRPr="00C4722F">
        <w:rPr>
          <w:szCs w:val="17"/>
        </w:rPr>
        <w:t>, Eds. Summerton, L.</w:t>
      </w:r>
      <w:r w:rsidRPr="00C4722F">
        <w:rPr>
          <w:b/>
          <w:szCs w:val="17"/>
        </w:rPr>
        <w:t>;</w:t>
      </w:r>
      <w:r w:rsidRPr="00C4722F">
        <w:rPr>
          <w:szCs w:val="17"/>
        </w:rPr>
        <w:t xml:space="preserve"> Sneddon, H. F.</w:t>
      </w:r>
      <w:r w:rsidRPr="00C4722F">
        <w:rPr>
          <w:b/>
          <w:szCs w:val="17"/>
        </w:rPr>
        <w:t>;</w:t>
      </w:r>
      <w:r w:rsidRPr="00C4722F">
        <w:rPr>
          <w:szCs w:val="17"/>
        </w:rPr>
        <w:t xml:space="preserve"> Jones, L. C</w:t>
      </w:r>
      <w:r w:rsidRPr="00C4722F">
        <w:rPr>
          <w:b/>
          <w:szCs w:val="17"/>
        </w:rPr>
        <w:t>.;</w:t>
      </w:r>
      <w:r w:rsidRPr="00C4722F">
        <w:rPr>
          <w:szCs w:val="17"/>
        </w:rPr>
        <w:t xml:space="preserve"> Clark, J. H. </w:t>
      </w:r>
      <w:proofErr w:type="spellStart"/>
      <w:r w:rsidRPr="00C4722F">
        <w:rPr>
          <w:szCs w:val="17"/>
        </w:rPr>
        <w:t>Pd-catalysed</w:t>
      </w:r>
      <w:proofErr w:type="spellEnd"/>
      <w:r w:rsidRPr="00C4722F">
        <w:rPr>
          <w:szCs w:val="17"/>
        </w:rPr>
        <w:t xml:space="preserve"> Cross-couplings for the Pharmaceutical Sector and a Move to Cutting-edge C–H Bond Functionalization: Is Palladium Simply Too Precious?. ISBN: 978-1-78262-467-7.</w:t>
      </w:r>
    </w:p>
  </w:endnote>
  <w:endnote w:id="11">
    <w:p w14:paraId="7CB55B73" w14:textId="347C5D9E" w:rsidR="00C64CF6" w:rsidRPr="00C4722F" w:rsidRDefault="00C64CF6" w:rsidP="00C97FF0">
      <w:pPr>
        <w:pStyle w:val="TFReferencesSection"/>
        <w:ind w:left="284" w:hanging="284"/>
        <w:rPr>
          <w:szCs w:val="17"/>
        </w:rPr>
      </w:pPr>
      <w:r w:rsidRPr="00C4722F">
        <w:rPr>
          <w:szCs w:val="17"/>
        </w:rPr>
        <w:t>(</w:t>
      </w:r>
      <w:r w:rsidRPr="00C4722F">
        <w:rPr>
          <w:rStyle w:val="EndnoteReference"/>
          <w:rFonts w:ascii="Arno Pro" w:hAnsi="Arno Pro"/>
          <w:sz w:val="17"/>
          <w:szCs w:val="17"/>
          <w:vertAlign w:val="baseline"/>
        </w:rPr>
        <w:endnoteRef/>
      </w:r>
      <w:r w:rsidRPr="00C4722F">
        <w:rPr>
          <w:szCs w:val="17"/>
        </w:rPr>
        <w:t xml:space="preserve">) </w:t>
      </w:r>
      <w:r w:rsidR="00C97FF0" w:rsidRPr="00C4722F">
        <w:rPr>
          <w:szCs w:val="17"/>
        </w:rPr>
        <w:tab/>
      </w:r>
      <w:r w:rsidRPr="00C4722F">
        <w:rPr>
          <w:szCs w:val="17"/>
        </w:rPr>
        <w:t xml:space="preserve">(a) Liu, W.; Groves, J. T. Manganese Catalyzed C–H Halogenation. </w:t>
      </w:r>
      <w:r w:rsidRPr="00C4722F">
        <w:rPr>
          <w:i/>
          <w:szCs w:val="17"/>
        </w:rPr>
        <w:t xml:space="preserve">Acc. Chem. Res. </w:t>
      </w:r>
      <w:r w:rsidRPr="00C4722F">
        <w:rPr>
          <w:b/>
          <w:szCs w:val="17"/>
        </w:rPr>
        <w:t>2015</w:t>
      </w:r>
      <w:r w:rsidRPr="00C4722F">
        <w:rPr>
          <w:szCs w:val="17"/>
        </w:rPr>
        <w:t xml:space="preserve">, </w:t>
      </w:r>
      <w:r w:rsidRPr="00C4722F">
        <w:rPr>
          <w:i/>
          <w:szCs w:val="17"/>
        </w:rPr>
        <w:t>48</w:t>
      </w:r>
      <w:r w:rsidRPr="00C4722F">
        <w:rPr>
          <w:szCs w:val="17"/>
        </w:rPr>
        <w:t>, 1727-1735; (b)</w:t>
      </w:r>
      <w:r w:rsidRPr="00C4722F">
        <w:rPr>
          <w:b/>
          <w:szCs w:val="17"/>
        </w:rPr>
        <w:t xml:space="preserve"> </w:t>
      </w:r>
      <w:r w:rsidRPr="00C4722F">
        <w:rPr>
          <w:szCs w:val="17"/>
        </w:rPr>
        <w:t xml:space="preserve">Yang, J.; Gabriele, B.; Belvedere, S.; Huang, Y. Breslow, R. Catalytic Oxidations of Steroid Substrates by Artificial Cytochrome P-450 Enzymes. </w:t>
      </w:r>
      <w:r w:rsidRPr="00C4722F">
        <w:rPr>
          <w:i/>
          <w:szCs w:val="17"/>
        </w:rPr>
        <w:t>J. Org. Chem.</w:t>
      </w:r>
      <w:r w:rsidRPr="00C4722F">
        <w:rPr>
          <w:szCs w:val="17"/>
        </w:rPr>
        <w:t xml:space="preserve"> </w:t>
      </w:r>
      <w:r w:rsidRPr="00C4722F">
        <w:rPr>
          <w:b/>
          <w:szCs w:val="17"/>
        </w:rPr>
        <w:t>2002</w:t>
      </w:r>
      <w:r w:rsidRPr="00C4722F">
        <w:rPr>
          <w:szCs w:val="17"/>
        </w:rPr>
        <w:t xml:space="preserve">, </w:t>
      </w:r>
      <w:r w:rsidRPr="00C4722F">
        <w:rPr>
          <w:i/>
          <w:szCs w:val="17"/>
        </w:rPr>
        <w:t>67</w:t>
      </w:r>
      <w:r w:rsidRPr="00C4722F">
        <w:rPr>
          <w:szCs w:val="17"/>
        </w:rPr>
        <w:t>, 5057-5067.</w:t>
      </w:r>
    </w:p>
  </w:endnote>
  <w:endnote w:id="12">
    <w:p w14:paraId="548257CB" w14:textId="491E0F16" w:rsidR="00C64CF6" w:rsidRPr="00C4722F" w:rsidRDefault="00C64CF6" w:rsidP="00C97FF0">
      <w:pPr>
        <w:pStyle w:val="TFReferencesSection"/>
        <w:ind w:left="284" w:hanging="284"/>
        <w:rPr>
          <w:szCs w:val="17"/>
        </w:rPr>
      </w:pPr>
      <w:r w:rsidRPr="00C4722F">
        <w:rPr>
          <w:szCs w:val="17"/>
        </w:rPr>
        <w:t>(</w:t>
      </w:r>
      <w:r w:rsidRPr="00C4722F">
        <w:rPr>
          <w:rStyle w:val="EndnoteReference"/>
          <w:rFonts w:ascii="Arno Pro" w:hAnsi="Arno Pro"/>
          <w:sz w:val="17"/>
          <w:szCs w:val="17"/>
          <w:vertAlign w:val="baseline"/>
        </w:rPr>
        <w:endnoteRef/>
      </w:r>
      <w:r w:rsidRPr="00C4722F">
        <w:rPr>
          <w:szCs w:val="17"/>
        </w:rPr>
        <w:t xml:space="preserve">) </w:t>
      </w:r>
      <w:proofErr w:type="spellStart"/>
      <w:r w:rsidRPr="00C4722F">
        <w:rPr>
          <w:szCs w:val="17"/>
        </w:rPr>
        <w:t>Yahaya</w:t>
      </w:r>
      <w:proofErr w:type="spellEnd"/>
      <w:r w:rsidRPr="00C4722F">
        <w:rPr>
          <w:szCs w:val="17"/>
        </w:rPr>
        <w:t xml:space="preserve">, N. P.; Appleby, K. M.; The, M.; Wagner, C.; </w:t>
      </w:r>
      <w:proofErr w:type="spellStart"/>
      <w:r w:rsidRPr="00C4722F">
        <w:rPr>
          <w:szCs w:val="17"/>
        </w:rPr>
        <w:t>Troschke</w:t>
      </w:r>
      <w:proofErr w:type="spellEnd"/>
      <w:r w:rsidRPr="00C4722F">
        <w:rPr>
          <w:szCs w:val="17"/>
        </w:rPr>
        <w:t xml:space="preserve">, E.; Bray, J. T. W.; </w:t>
      </w:r>
      <w:proofErr w:type="spellStart"/>
      <w:r w:rsidRPr="00C4722F">
        <w:rPr>
          <w:szCs w:val="17"/>
        </w:rPr>
        <w:t>Duckett</w:t>
      </w:r>
      <w:proofErr w:type="spellEnd"/>
      <w:r w:rsidRPr="00C4722F">
        <w:rPr>
          <w:szCs w:val="17"/>
        </w:rPr>
        <w:t xml:space="preserve">, S. B.; </w:t>
      </w:r>
      <w:proofErr w:type="spellStart"/>
      <w:r w:rsidRPr="00C4722F">
        <w:rPr>
          <w:szCs w:val="17"/>
        </w:rPr>
        <w:t>Hammarback</w:t>
      </w:r>
      <w:proofErr w:type="spellEnd"/>
      <w:r w:rsidRPr="00C4722F">
        <w:rPr>
          <w:szCs w:val="17"/>
        </w:rPr>
        <w:t xml:space="preserve">, L. A.; Ward, J. S.; </w:t>
      </w:r>
      <w:proofErr w:type="spellStart"/>
      <w:r w:rsidRPr="00C4722F">
        <w:rPr>
          <w:szCs w:val="17"/>
        </w:rPr>
        <w:t>Milani</w:t>
      </w:r>
      <w:proofErr w:type="spellEnd"/>
      <w:r w:rsidRPr="00C4722F">
        <w:rPr>
          <w:szCs w:val="17"/>
        </w:rPr>
        <w:t xml:space="preserve">, J.; </w:t>
      </w:r>
      <w:proofErr w:type="spellStart"/>
      <w:r w:rsidRPr="00C4722F">
        <w:rPr>
          <w:szCs w:val="17"/>
        </w:rPr>
        <w:t>Pridmore</w:t>
      </w:r>
      <w:proofErr w:type="spellEnd"/>
      <w:r w:rsidRPr="00C4722F">
        <w:rPr>
          <w:szCs w:val="17"/>
        </w:rPr>
        <w:t xml:space="preserve">, N. E.; </w:t>
      </w:r>
      <w:proofErr w:type="spellStart"/>
      <w:r w:rsidRPr="00C4722F">
        <w:rPr>
          <w:szCs w:val="17"/>
        </w:rPr>
        <w:t>Whitwood</w:t>
      </w:r>
      <w:proofErr w:type="spellEnd"/>
      <w:r w:rsidRPr="00C4722F">
        <w:rPr>
          <w:szCs w:val="17"/>
        </w:rPr>
        <w:t xml:space="preserve">, A. C.; </w:t>
      </w:r>
      <w:proofErr w:type="spellStart"/>
      <w:r w:rsidRPr="00C4722F">
        <w:rPr>
          <w:szCs w:val="17"/>
        </w:rPr>
        <w:t>Lynam</w:t>
      </w:r>
      <w:proofErr w:type="spellEnd"/>
      <w:r w:rsidRPr="00C4722F">
        <w:rPr>
          <w:szCs w:val="17"/>
        </w:rPr>
        <w:t xml:space="preserve">, J. M.; </w:t>
      </w:r>
      <w:proofErr w:type="spellStart"/>
      <w:r w:rsidRPr="00C4722F">
        <w:rPr>
          <w:szCs w:val="17"/>
        </w:rPr>
        <w:t>Fairlamb</w:t>
      </w:r>
      <w:proofErr w:type="spellEnd"/>
      <w:r w:rsidRPr="00C4722F">
        <w:rPr>
          <w:szCs w:val="17"/>
        </w:rPr>
        <w:t xml:space="preserve">, I. J. S. Manganese(I)‐Catalyzed C−H Activation: The Key Role of a 7‐Membered </w:t>
      </w:r>
      <w:proofErr w:type="spellStart"/>
      <w:r w:rsidRPr="00C4722F">
        <w:rPr>
          <w:szCs w:val="17"/>
        </w:rPr>
        <w:t>Manganacycle</w:t>
      </w:r>
      <w:proofErr w:type="spellEnd"/>
      <w:r w:rsidRPr="00C4722F">
        <w:rPr>
          <w:szCs w:val="17"/>
        </w:rPr>
        <w:t xml:space="preserve"> in H‐Transfer and Reductive Elimination. </w:t>
      </w:r>
      <w:proofErr w:type="spellStart"/>
      <w:r w:rsidRPr="00C4722F">
        <w:rPr>
          <w:i/>
          <w:szCs w:val="17"/>
        </w:rPr>
        <w:t>Angew</w:t>
      </w:r>
      <w:proofErr w:type="spellEnd"/>
      <w:r w:rsidRPr="00C4722F">
        <w:rPr>
          <w:i/>
          <w:szCs w:val="17"/>
        </w:rPr>
        <w:t>. Chem. Int. Ed.</w:t>
      </w:r>
      <w:r w:rsidRPr="00C4722F">
        <w:rPr>
          <w:szCs w:val="17"/>
        </w:rPr>
        <w:t xml:space="preserve"> </w:t>
      </w:r>
      <w:r w:rsidRPr="00C4722F">
        <w:rPr>
          <w:b/>
          <w:szCs w:val="17"/>
        </w:rPr>
        <w:t>2016</w:t>
      </w:r>
      <w:r w:rsidRPr="00C4722F">
        <w:rPr>
          <w:szCs w:val="17"/>
        </w:rPr>
        <w:t xml:space="preserve">, </w:t>
      </w:r>
      <w:r w:rsidRPr="00C4722F">
        <w:rPr>
          <w:i/>
          <w:szCs w:val="17"/>
        </w:rPr>
        <w:t>55</w:t>
      </w:r>
      <w:r w:rsidRPr="00C4722F">
        <w:rPr>
          <w:szCs w:val="17"/>
        </w:rPr>
        <w:t>, 12455-12459.</w:t>
      </w:r>
    </w:p>
  </w:endnote>
  <w:endnote w:id="13">
    <w:p w14:paraId="276EDAE4" w14:textId="21AD841C" w:rsidR="00C64CF6" w:rsidRPr="00C4722F" w:rsidRDefault="00C64CF6" w:rsidP="00C97FF0">
      <w:pPr>
        <w:pStyle w:val="TFReferencesSection"/>
        <w:ind w:left="284" w:hanging="284"/>
        <w:rPr>
          <w:szCs w:val="17"/>
        </w:rPr>
      </w:pPr>
      <w:r w:rsidRPr="00C4722F">
        <w:rPr>
          <w:szCs w:val="17"/>
        </w:rPr>
        <w:t>(</w:t>
      </w:r>
      <w:r w:rsidRPr="00C4722F">
        <w:rPr>
          <w:rStyle w:val="EndnoteReference"/>
          <w:rFonts w:ascii="Arno Pro" w:hAnsi="Arno Pro"/>
          <w:sz w:val="17"/>
          <w:szCs w:val="17"/>
          <w:vertAlign w:val="baseline"/>
        </w:rPr>
        <w:endnoteRef/>
      </w:r>
      <w:r w:rsidRPr="00C4722F">
        <w:rPr>
          <w:szCs w:val="17"/>
        </w:rPr>
        <w:t xml:space="preserve">) </w:t>
      </w:r>
      <w:proofErr w:type="spellStart"/>
      <w:r w:rsidRPr="00C4722F">
        <w:rPr>
          <w:szCs w:val="17"/>
        </w:rPr>
        <w:t>Hammarback</w:t>
      </w:r>
      <w:proofErr w:type="spellEnd"/>
      <w:r w:rsidRPr="00C4722F">
        <w:rPr>
          <w:szCs w:val="17"/>
        </w:rPr>
        <w:t xml:space="preserve">, L. A.; Clark, I. P.; </w:t>
      </w:r>
      <w:proofErr w:type="spellStart"/>
      <w:r w:rsidRPr="00C4722F">
        <w:rPr>
          <w:szCs w:val="17"/>
        </w:rPr>
        <w:t>Sazanovich</w:t>
      </w:r>
      <w:proofErr w:type="spellEnd"/>
      <w:r w:rsidRPr="00C4722F">
        <w:rPr>
          <w:szCs w:val="17"/>
        </w:rPr>
        <w:t xml:space="preserve">, I. V.; </w:t>
      </w:r>
      <w:proofErr w:type="spellStart"/>
      <w:r w:rsidRPr="00C4722F">
        <w:rPr>
          <w:szCs w:val="17"/>
        </w:rPr>
        <w:t>Towrie</w:t>
      </w:r>
      <w:proofErr w:type="spellEnd"/>
      <w:r w:rsidRPr="00C4722F">
        <w:rPr>
          <w:szCs w:val="17"/>
        </w:rPr>
        <w:t xml:space="preserve">, M.; Robinson, A.; Clarke, F.; Meyer, S.; </w:t>
      </w:r>
      <w:proofErr w:type="spellStart"/>
      <w:r w:rsidRPr="00C4722F">
        <w:rPr>
          <w:szCs w:val="17"/>
        </w:rPr>
        <w:t>Fairlamb</w:t>
      </w:r>
      <w:proofErr w:type="spellEnd"/>
      <w:r w:rsidRPr="00C4722F">
        <w:rPr>
          <w:szCs w:val="17"/>
        </w:rPr>
        <w:t xml:space="preserve">, I. J. S.; </w:t>
      </w:r>
      <w:proofErr w:type="spellStart"/>
      <w:r w:rsidRPr="00C4722F">
        <w:rPr>
          <w:szCs w:val="17"/>
        </w:rPr>
        <w:t>Lynam</w:t>
      </w:r>
      <w:proofErr w:type="spellEnd"/>
      <w:r w:rsidRPr="00C4722F">
        <w:rPr>
          <w:szCs w:val="17"/>
        </w:rPr>
        <w:t xml:space="preserve">, J. M. Mapping Out the Key Carbon–Carbon Cond-Forming Steps in </w:t>
      </w:r>
      <w:proofErr w:type="spellStart"/>
      <w:r w:rsidRPr="00C4722F">
        <w:rPr>
          <w:szCs w:val="17"/>
        </w:rPr>
        <w:t>Mn-Catalysed</w:t>
      </w:r>
      <w:proofErr w:type="spellEnd"/>
      <w:r w:rsidRPr="00C4722F">
        <w:rPr>
          <w:szCs w:val="17"/>
        </w:rPr>
        <w:t xml:space="preserve"> C–H Functionalization. </w:t>
      </w:r>
      <w:r w:rsidRPr="00C4722F">
        <w:rPr>
          <w:i/>
          <w:szCs w:val="17"/>
        </w:rPr>
        <w:t xml:space="preserve">Nat. </w:t>
      </w:r>
      <w:proofErr w:type="spellStart"/>
      <w:r w:rsidRPr="00C4722F">
        <w:rPr>
          <w:i/>
          <w:szCs w:val="17"/>
        </w:rPr>
        <w:t>Catal</w:t>
      </w:r>
      <w:proofErr w:type="spellEnd"/>
      <w:r w:rsidRPr="00C4722F">
        <w:rPr>
          <w:i/>
          <w:szCs w:val="17"/>
        </w:rPr>
        <w:t>.</w:t>
      </w:r>
      <w:r w:rsidRPr="00C4722F">
        <w:rPr>
          <w:szCs w:val="17"/>
        </w:rPr>
        <w:t xml:space="preserve"> </w:t>
      </w:r>
      <w:r w:rsidRPr="00C4722F">
        <w:rPr>
          <w:b/>
          <w:szCs w:val="17"/>
        </w:rPr>
        <w:t>2018</w:t>
      </w:r>
      <w:r w:rsidRPr="00C4722F">
        <w:rPr>
          <w:szCs w:val="17"/>
        </w:rPr>
        <w:t>,</w:t>
      </w:r>
      <w:r w:rsidRPr="00C4722F">
        <w:rPr>
          <w:i/>
          <w:szCs w:val="17"/>
        </w:rPr>
        <w:t xml:space="preserve"> 1</w:t>
      </w:r>
      <w:r w:rsidRPr="00C4722F">
        <w:rPr>
          <w:szCs w:val="17"/>
        </w:rPr>
        <w:t>, 830-840.</w:t>
      </w:r>
    </w:p>
  </w:endnote>
  <w:endnote w:id="14">
    <w:p w14:paraId="62D035FE" w14:textId="6A91C2BC" w:rsidR="00C64CF6" w:rsidRPr="00C4722F" w:rsidRDefault="00C64CF6" w:rsidP="00C97FF0">
      <w:pPr>
        <w:pStyle w:val="TFReferencesSection"/>
        <w:ind w:left="284" w:hanging="284"/>
        <w:rPr>
          <w:szCs w:val="17"/>
        </w:rPr>
      </w:pPr>
      <w:r w:rsidRPr="00C4722F">
        <w:rPr>
          <w:szCs w:val="17"/>
        </w:rPr>
        <w:t>(</w:t>
      </w:r>
      <w:r w:rsidRPr="00C4722F">
        <w:rPr>
          <w:rStyle w:val="EndnoteReference"/>
          <w:rFonts w:ascii="Arno Pro" w:hAnsi="Arno Pro"/>
          <w:sz w:val="17"/>
          <w:szCs w:val="17"/>
          <w:vertAlign w:val="baseline"/>
        </w:rPr>
        <w:endnoteRef/>
      </w:r>
      <w:r w:rsidRPr="00C4722F">
        <w:rPr>
          <w:szCs w:val="17"/>
        </w:rPr>
        <w:t>)</w:t>
      </w:r>
      <w:r w:rsidR="00C97FF0" w:rsidRPr="00C4722F">
        <w:rPr>
          <w:szCs w:val="17"/>
        </w:rPr>
        <w:tab/>
      </w:r>
      <w:r w:rsidRPr="00C4722F">
        <w:rPr>
          <w:szCs w:val="17"/>
        </w:rPr>
        <w:t xml:space="preserve">(a) Ward, J. S.; </w:t>
      </w:r>
      <w:proofErr w:type="spellStart"/>
      <w:r w:rsidRPr="00C4722F">
        <w:rPr>
          <w:szCs w:val="17"/>
        </w:rPr>
        <w:t>Lynam</w:t>
      </w:r>
      <w:proofErr w:type="spellEnd"/>
      <w:r w:rsidRPr="00C4722F">
        <w:rPr>
          <w:szCs w:val="17"/>
        </w:rPr>
        <w:t xml:space="preserve">, J. M.; </w:t>
      </w:r>
      <w:proofErr w:type="spellStart"/>
      <w:r w:rsidRPr="00C4722F">
        <w:rPr>
          <w:szCs w:val="17"/>
        </w:rPr>
        <w:t>Moir</w:t>
      </w:r>
      <w:proofErr w:type="spellEnd"/>
      <w:r w:rsidRPr="00C4722F">
        <w:rPr>
          <w:szCs w:val="17"/>
        </w:rPr>
        <w:t xml:space="preserve">, J. W. B.; Sanin, D. E.; </w:t>
      </w:r>
      <w:proofErr w:type="spellStart"/>
      <w:r w:rsidRPr="00C4722F">
        <w:rPr>
          <w:szCs w:val="17"/>
        </w:rPr>
        <w:t>Mountford</w:t>
      </w:r>
      <w:proofErr w:type="spellEnd"/>
      <w:r w:rsidRPr="00C4722F">
        <w:rPr>
          <w:szCs w:val="17"/>
        </w:rPr>
        <w:t xml:space="preserve">, A. P.; </w:t>
      </w:r>
      <w:proofErr w:type="spellStart"/>
      <w:r w:rsidRPr="00C4722F">
        <w:rPr>
          <w:szCs w:val="17"/>
        </w:rPr>
        <w:t>Fairlamb</w:t>
      </w:r>
      <w:proofErr w:type="spellEnd"/>
      <w:r w:rsidRPr="00C4722F">
        <w:rPr>
          <w:szCs w:val="17"/>
        </w:rPr>
        <w:t xml:space="preserve">, I. J. S. A Therapeutically Viable Photo-Activated Manganese-Based CO-Releasing Molecule (photo-CO-RM). </w:t>
      </w:r>
      <w:r w:rsidRPr="00C4722F">
        <w:rPr>
          <w:i/>
          <w:szCs w:val="17"/>
        </w:rPr>
        <w:t xml:space="preserve">Dalton Trans. </w:t>
      </w:r>
      <w:r w:rsidRPr="00C4722F">
        <w:rPr>
          <w:b/>
          <w:szCs w:val="17"/>
        </w:rPr>
        <w:t>2012</w:t>
      </w:r>
      <w:r w:rsidRPr="00C4722F">
        <w:rPr>
          <w:szCs w:val="17"/>
        </w:rPr>
        <w:t xml:space="preserve">, </w:t>
      </w:r>
      <w:r w:rsidRPr="00C4722F">
        <w:rPr>
          <w:i/>
          <w:szCs w:val="17"/>
        </w:rPr>
        <w:t>41</w:t>
      </w:r>
      <w:r w:rsidRPr="00C4722F">
        <w:rPr>
          <w:szCs w:val="17"/>
        </w:rPr>
        <w:t xml:space="preserve">, 10514-10517; (b) Ward, J. S.; Bray, J. T. W.; </w:t>
      </w:r>
      <w:proofErr w:type="spellStart"/>
      <w:r w:rsidRPr="00C4722F">
        <w:rPr>
          <w:szCs w:val="17"/>
        </w:rPr>
        <w:t>Aucott</w:t>
      </w:r>
      <w:proofErr w:type="spellEnd"/>
      <w:r w:rsidRPr="00C4722F">
        <w:rPr>
          <w:szCs w:val="17"/>
        </w:rPr>
        <w:t xml:space="preserve">, B. J.; Wagner, C.; </w:t>
      </w:r>
      <w:proofErr w:type="spellStart"/>
      <w:r w:rsidRPr="00C4722F">
        <w:rPr>
          <w:szCs w:val="17"/>
        </w:rPr>
        <w:t>Pridmore</w:t>
      </w:r>
      <w:proofErr w:type="spellEnd"/>
      <w:r w:rsidRPr="00C4722F">
        <w:rPr>
          <w:szCs w:val="17"/>
        </w:rPr>
        <w:t xml:space="preserve">, N. E.; </w:t>
      </w:r>
      <w:proofErr w:type="spellStart"/>
      <w:r w:rsidRPr="00C4722F">
        <w:rPr>
          <w:szCs w:val="17"/>
        </w:rPr>
        <w:t>Whitwood</w:t>
      </w:r>
      <w:proofErr w:type="spellEnd"/>
      <w:r w:rsidRPr="00C4722F">
        <w:rPr>
          <w:szCs w:val="17"/>
        </w:rPr>
        <w:t xml:space="preserve">, A. C.; </w:t>
      </w:r>
      <w:proofErr w:type="spellStart"/>
      <w:r w:rsidRPr="00C4722F">
        <w:rPr>
          <w:szCs w:val="17"/>
        </w:rPr>
        <w:t>Moir</w:t>
      </w:r>
      <w:proofErr w:type="spellEnd"/>
      <w:r w:rsidRPr="00C4722F">
        <w:rPr>
          <w:szCs w:val="17"/>
        </w:rPr>
        <w:t xml:space="preserve">, J. W. B.; </w:t>
      </w:r>
      <w:proofErr w:type="spellStart"/>
      <w:r w:rsidRPr="00C4722F">
        <w:rPr>
          <w:szCs w:val="17"/>
        </w:rPr>
        <w:t>Lynam</w:t>
      </w:r>
      <w:proofErr w:type="spellEnd"/>
      <w:r w:rsidRPr="00C4722F">
        <w:rPr>
          <w:szCs w:val="17"/>
        </w:rPr>
        <w:t xml:space="preserve">, J. M.; </w:t>
      </w:r>
      <w:proofErr w:type="spellStart"/>
      <w:r w:rsidRPr="00C4722F">
        <w:rPr>
          <w:szCs w:val="17"/>
        </w:rPr>
        <w:t>Fairlamb</w:t>
      </w:r>
      <w:proofErr w:type="spellEnd"/>
      <w:r w:rsidRPr="00C4722F">
        <w:rPr>
          <w:szCs w:val="17"/>
        </w:rPr>
        <w:t xml:space="preserve">, I. J. S. </w:t>
      </w:r>
      <w:proofErr w:type="spellStart"/>
      <w:r w:rsidRPr="00C4722F">
        <w:rPr>
          <w:szCs w:val="17"/>
        </w:rPr>
        <w:t>Photoactivated</w:t>
      </w:r>
      <w:proofErr w:type="spellEnd"/>
      <w:r w:rsidRPr="00C4722F">
        <w:rPr>
          <w:szCs w:val="17"/>
        </w:rPr>
        <w:t xml:space="preserve"> </w:t>
      </w:r>
      <w:proofErr w:type="spellStart"/>
      <w:r w:rsidRPr="00C4722F">
        <w:rPr>
          <w:szCs w:val="17"/>
        </w:rPr>
        <w:t>Functionizable</w:t>
      </w:r>
      <w:proofErr w:type="spellEnd"/>
      <w:r w:rsidRPr="00C4722F">
        <w:rPr>
          <w:szCs w:val="17"/>
        </w:rPr>
        <w:t xml:space="preserve"> </w:t>
      </w:r>
      <w:proofErr w:type="spellStart"/>
      <w:r w:rsidRPr="00C4722F">
        <w:rPr>
          <w:szCs w:val="17"/>
        </w:rPr>
        <w:t>Tetracarbonyl</w:t>
      </w:r>
      <w:proofErr w:type="spellEnd"/>
      <w:r w:rsidRPr="00C4722F">
        <w:rPr>
          <w:szCs w:val="17"/>
        </w:rPr>
        <w:t>(</w:t>
      </w:r>
      <w:proofErr w:type="spellStart"/>
      <w:r w:rsidRPr="00C4722F">
        <w:rPr>
          <w:szCs w:val="17"/>
        </w:rPr>
        <w:t>phenylpyridine</w:t>
      </w:r>
      <w:proofErr w:type="spellEnd"/>
      <w:r w:rsidRPr="00C4722F">
        <w:rPr>
          <w:szCs w:val="17"/>
        </w:rPr>
        <w:t>)manganese(I) Complexes as CO‐Releasing Molecules: A Direct Suzuki–</w:t>
      </w:r>
      <w:proofErr w:type="spellStart"/>
      <w:r w:rsidRPr="00C4722F">
        <w:rPr>
          <w:szCs w:val="17"/>
        </w:rPr>
        <w:t>Miyaura</w:t>
      </w:r>
      <w:proofErr w:type="spellEnd"/>
      <w:r w:rsidRPr="00C4722F">
        <w:rPr>
          <w:szCs w:val="17"/>
        </w:rPr>
        <w:t xml:space="preserve"> Cross‐Coupling on a Thermally Stable CO‐RM. </w:t>
      </w:r>
      <w:r w:rsidRPr="00C4722F">
        <w:rPr>
          <w:i/>
          <w:szCs w:val="17"/>
        </w:rPr>
        <w:t xml:space="preserve">Eur. J. </w:t>
      </w:r>
      <w:proofErr w:type="spellStart"/>
      <w:r w:rsidRPr="00C4722F">
        <w:rPr>
          <w:i/>
          <w:szCs w:val="17"/>
        </w:rPr>
        <w:t>Inorg</w:t>
      </w:r>
      <w:proofErr w:type="spellEnd"/>
      <w:r w:rsidRPr="00C4722F">
        <w:rPr>
          <w:i/>
          <w:szCs w:val="17"/>
        </w:rPr>
        <w:t>. Chem</w:t>
      </w:r>
      <w:r w:rsidRPr="00C4722F">
        <w:rPr>
          <w:szCs w:val="17"/>
        </w:rPr>
        <w:t xml:space="preserve">. </w:t>
      </w:r>
      <w:r w:rsidRPr="00C4722F">
        <w:rPr>
          <w:b/>
          <w:szCs w:val="17"/>
        </w:rPr>
        <w:t>2016</w:t>
      </w:r>
      <w:r w:rsidRPr="00C4722F">
        <w:rPr>
          <w:szCs w:val="17"/>
        </w:rPr>
        <w:t>, 5044-5051.</w:t>
      </w:r>
    </w:p>
  </w:endnote>
  <w:endnote w:id="15">
    <w:p w14:paraId="5323339A" w14:textId="03D4DB4D" w:rsidR="00C64CF6" w:rsidRPr="00C4722F" w:rsidRDefault="00C64CF6" w:rsidP="00C97FF0">
      <w:pPr>
        <w:pStyle w:val="TFReferencesSection"/>
        <w:ind w:left="284" w:hanging="284"/>
        <w:rPr>
          <w:szCs w:val="17"/>
        </w:rPr>
      </w:pPr>
      <w:r w:rsidRPr="00C4722F">
        <w:rPr>
          <w:szCs w:val="17"/>
        </w:rPr>
        <w:t>(</w:t>
      </w:r>
      <w:r w:rsidRPr="00C4722F">
        <w:rPr>
          <w:rStyle w:val="EndnoteReference"/>
          <w:rFonts w:ascii="Arno Pro" w:hAnsi="Arno Pro"/>
          <w:sz w:val="17"/>
          <w:szCs w:val="17"/>
          <w:vertAlign w:val="baseline"/>
        </w:rPr>
        <w:endnoteRef/>
      </w:r>
      <w:r w:rsidRPr="00C4722F">
        <w:rPr>
          <w:szCs w:val="17"/>
        </w:rPr>
        <w:t>)</w:t>
      </w:r>
      <w:r w:rsidR="00C97FF0" w:rsidRPr="00C4722F">
        <w:rPr>
          <w:szCs w:val="17"/>
        </w:rPr>
        <w:tab/>
      </w:r>
      <w:proofErr w:type="spellStart"/>
      <w:r w:rsidRPr="00C4722F">
        <w:rPr>
          <w:szCs w:val="17"/>
        </w:rPr>
        <w:t>Hydroxylated</w:t>
      </w:r>
      <w:proofErr w:type="spellEnd"/>
      <w:r w:rsidRPr="00C4722F">
        <w:rPr>
          <w:szCs w:val="17"/>
        </w:rPr>
        <w:t xml:space="preserve"> </w:t>
      </w:r>
      <w:proofErr w:type="spellStart"/>
      <w:r w:rsidRPr="00C4722F">
        <w:rPr>
          <w:szCs w:val="17"/>
        </w:rPr>
        <w:t>Mn</w:t>
      </w:r>
      <w:proofErr w:type="spellEnd"/>
      <w:r w:rsidRPr="00C4722F">
        <w:rPr>
          <w:szCs w:val="17"/>
        </w:rPr>
        <w:t xml:space="preserve">(I) carbonyl clusters are reported in the literatures, the data which correlates with the species indicated in the spectra Fig. 1(a). The other related species (indicated by gold diamonds) are proposed to derive from related </w:t>
      </w:r>
      <w:proofErr w:type="spellStart"/>
      <w:r w:rsidRPr="00C4722F">
        <w:rPr>
          <w:szCs w:val="17"/>
        </w:rPr>
        <w:t>alkynylated</w:t>
      </w:r>
      <w:proofErr w:type="spellEnd"/>
      <w:r w:rsidRPr="00C4722F">
        <w:rPr>
          <w:szCs w:val="17"/>
        </w:rPr>
        <w:t xml:space="preserve"> </w:t>
      </w:r>
      <w:proofErr w:type="spellStart"/>
      <w:r w:rsidRPr="00C4722F">
        <w:rPr>
          <w:szCs w:val="17"/>
        </w:rPr>
        <w:t>Mn</w:t>
      </w:r>
      <w:proofErr w:type="spellEnd"/>
      <w:r w:rsidRPr="00C4722F">
        <w:rPr>
          <w:szCs w:val="17"/>
        </w:rPr>
        <w:t xml:space="preserve">(I) carbonyl clusters. It ought to be noted that a mixture of different </w:t>
      </w:r>
      <w:proofErr w:type="spellStart"/>
      <w:r w:rsidRPr="00C4722F">
        <w:rPr>
          <w:szCs w:val="17"/>
        </w:rPr>
        <w:t>Mn</w:t>
      </w:r>
      <w:proofErr w:type="spellEnd"/>
      <w:r w:rsidRPr="00C4722F">
        <w:rPr>
          <w:szCs w:val="17"/>
        </w:rPr>
        <w:t>(I) carbonyl clusters are likely present under the reactions, which is in keeping with observations recorded within the literature: For ‘</w:t>
      </w:r>
      <w:proofErr w:type="spellStart"/>
      <w:r w:rsidRPr="00C4722F">
        <w:rPr>
          <w:szCs w:val="17"/>
        </w:rPr>
        <w:t>Mn</w:t>
      </w:r>
      <w:proofErr w:type="spellEnd"/>
      <w:r w:rsidRPr="00C4722F">
        <w:rPr>
          <w:szCs w:val="17"/>
        </w:rPr>
        <w:t>(OH)(CO)</w:t>
      </w:r>
      <w:r w:rsidRPr="00C4722F">
        <w:rPr>
          <w:szCs w:val="17"/>
          <w:vertAlign w:val="subscript"/>
        </w:rPr>
        <w:t>3</w:t>
      </w:r>
      <w:r w:rsidRPr="00C4722F">
        <w:rPr>
          <w:szCs w:val="17"/>
        </w:rPr>
        <w:t xml:space="preserve">’ type clusters, see: (a) Clerk, M. D.; </w:t>
      </w:r>
      <w:proofErr w:type="spellStart"/>
      <w:r w:rsidRPr="00C4722F">
        <w:rPr>
          <w:szCs w:val="17"/>
        </w:rPr>
        <w:t>Zaworotko</w:t>
      </w:r>
      <w:proofErr w:type="spellEnd"/>
      <w:r w:rsidRPr="00C4722F">
        <w:rPr>
          <w:szCs w:val="17"/>
        </w:rPr>
        <w:t>, M. J. High-</w:t>
      </w:r>
      <w:proofErr w:type="spellStart"/>
      <w:r w:rsidRPr="00C4722F">
        <w:rPr>
          <w:szCs w:val="17"/>
        </w:rPr>
        <w:t>Nuclearity</w:t>
      </w:r>
      <w:proofErr w:type="spellEnd"/>
      <w:r w:rsidRPr="00C4722F">
        <w:rPr>
          <w:szCs w:val="17"/>
        </w:rPr>
        <w:t xml:space="preserve"> Manganese Carbonyl Complexes: Structures of [{</w:t>
      </w:r>
      <w:proofErr w:type="spellStart"/>
      <w:r w:rsidRPr="00C4722F">
        <w:rPr>
          <w:szCs w:val="17"/>
        </w:rPr>
        <w:t>Mn</w:t>
      </w:r>
      <w:proofErr w:type="spellEnd"/>
      <w:r w:rsidRPr="00C4722F">
        <w:rPr>
          <w:szCs w:val="17"/>
        </w:rPr>
        <w:t>(µ</w:t>
      </w:r>
      <w:r w:rsidRPr="00C4722F">
        <w:rPr>
          <w:szCs w:val="17"/>
          <w:vertAlign w:val="superscript"/>
        </w:rPr>
        <w:t>3</w:t>
      </w:r>
      <w:r w:rsidRPr="00C4722F">
        <w:rPr>
          <w:szCs w:val="17"/>
        </w:rPr>
        <w:t>–</w:t>
      </w:r>
      <w:proofErr w:type="gramStart"/>
      <w:r w:rsidRPr="00C4722F">
        <w:rPr>
          <w:szCs w:val="17"/>
        </w:rPr>
        <w:t>OH)(</w:t>
      </w:r>
      <w:proofErr w:type="gramEnd"/>
      <w:r w:rsidRPr="00C4722F">
        <w:rPr>
          <w:szCs w:val="17"/>
        </w:rPr>
        <w:t>CO)</w:t>
      </w:r>
      <w:r w:rsidRPr="00C4722F">
        <w:rPr>
          <w:szCs w:val="17"/>
          <w:vertAlign w:val="subscript"/>
        </w:rPr>
        <w:t>3</w:t>
      </w:r>
      <w:r w:rsidRPr="00C4722F">
        <w:rPr>
          <w:szCs w:val="17"/>
        </w:rPr>
        <w:t>}</w:t>
      </w:r>
      <w:r w:rsidRPr="00C4722F">
        <w:rPr>
          <w:szCs w:val="17"/>
          <w:vertAlign w:val="subscript"/>
        </w:rPr>
        <w:t>4</w:t>
      </w:r>
      <w:r w:rsidRPr="00C4722F">
        <w:rPr>
          <w:szCs w:val="17"/>
        </w:rPr>
        <w:t>] and [Mn</w:t>
      </w:r>
      <w:r w:rsidRPr="00C4722F">
        <w:rPr>
          <w:szCs w:val="17"/>
          <w:vertAlign w:val="subscript"/>
        </w:rPr>
        <w:t>7</w:t>
      </w:r>
      <w:r w:rsidRPr="00C4722F">
        <w:rPr>
          <w:szCs w:val="17"/>
        </w:rPr>
        <w:t>(µ</w:t>
      </w:r>
      <w:r w:rsidRPr="00C4722F">
        <w:rPr>
          <w:szCs w:val="17"/>
          <w:vertAlign w:val="superscript"/>
        </w:rPr>
        <w:t>3</w:t>
      </w:r>
      <w:r w:rsidRPr="00C4722F">
        <w:rPr>
          <w:szCs w:val="17"/>
        </w:rPr>
        <w:t>–OH)</w:t>
      </w:r>
      <w:r w:rsidRPr="00C4722F">
        <w:rPr>
          <w:szCs w:val="17"/>
          <w:vertAlign w:val="subscript"/>
        </w:rPr>
        <w:t>8</w:t>
      </w:r>
      <w:r w:rsidRPr="00C4722F">
        <w:rPr>
          <w:szCs w:val="17"/>
        </w:rPr>
        <w:t>(CO)</w:t>
      </w:r>
      <w:r w:rsidRPr="00C4722F">
        <w:rPr>
          <w:szCs w:val="17"/>
          <w:vertAlign w:val="subscript"/>
        </w:rPr>
        <w:t>18</w:t>
      </w:r>
      <w:r w:rsidRPr="00C4722F">
        <w:rPr>
          <w:szCs w:val="17"/>
        </w:rPr>
        <w:t xml:space="preserve">]. </w:t>
      </w:r>
      <w:r w:rsidRPr="00C4722F">
        <w:rPr>
          <w:i/>
          <w:szCs w:val="17"/>
        </w:rPr>
        <w:t xml:space="preserve">J. Chem. Soc. Chem. </w:t>
      </w:r>
      <w:proofErr w:type="spellStart"/>
      <w:r w:rsidRPr="00C4722F">
        <w:rPr>
          <w:i/>
          <w:szCs w:val="17"/>
        </w:rPr>
        <w:t>Commun</w:t>
      </w:r>
      <w:proofErr w:type="spellEnd"/>
      <w:r w:rsidRPr="00C4722F">
        <w:rPr>
          <w:i/>
          <w:szCs w:val="17"/>
        </w:rPr>
        <w:t>.</w:t>
      </w:r>
      <w:r w:rsidRPr="00C4722F">
        <w:rPr>
          <w:szCs w:val="17"/>
        </w:rPr>
        <w:t xml:space="preserve"> </w:t>
      </w:r>
      <w:r w:rsidRPr="00C4722F">
        <w:rPr>
          <w:b/>
          <w:szCs w:val="17"/>
        </w:rPr>
        <w:t>1991</w:t>
      </w:r>
      <w:r w:rsidRPr="00C4722F">
        <w:rPr>
          <w:szCs w:val="17"/>
        </w:rPr>
        <w:t>, 1607-1608.  For ‘</w:t>
      </w:r>
      <w:proofErr w:type="spellStart"/>
      <w:r w:rsidRPr="00C4722F">
        <w:rPr>
          <w:szCs w:val="17"/>
        </w:rPr>
        <w:t>Mn</w:t>
      </w:r>
      <w:proofErr w:type="spellEnd"/>
      <w:r w:rsidRPr="00C4722F">
        <w:rPr>
          <w:szCs w:val="17"/>
        </w:rPr>
        <w:t>(SR)(CO)</w:t>
      </w:r>
      <w:r w:rsidRPr="00C4722F">
        <w:rPr>
          <w:szCs w:val="17"/>
          <w:vertAlign w:val="subscript"/>
        </w:rPr>
        <w:t>3</w:t>
      </w:r>
      <w:r w:rsidRPr="00C4722F">
        <w:rPr>
          <w:szCs w:val="17"/>
        </w:rPr>
        <w:t xml:space="preserve">’ type clusters, see: (b) </w:t>
      </w:r>
      <w:proofErr w:type="spellStart"/>
      <w:r w:rsidRPr="00C4722F">
        <w:rPr>
          <w:szCs w:val="17"/>
        </w:rPr>
        <w:t>Gläser</w:t>
      </w:r>
      <w:proofErr w:type="spellEnd"/>
      <w:r w:rsidRPr="00C4722F">
        <w:rPr>
          <w:szCs w:val="17"/>
        </w:rPr>
        <w:t xml:space="preserve">, S.; Mede, R.; </w:t>
      </w:r>
      <w:proofErr w:type="spellStart"/>
      <w:r w:rsidRPr="00C4722F">
        <w:rPr>
          <w:szCs w:val="17"/>
        </w:rPr>
        <w:t>Görls</w:t>
      </w:r>
      <w:proofErr w:type="spellEnd"/>
      <w:r w:rsidRPr="00C4722F">
        <w:rPr>
          <w:szCs w:val="17"/>
        </w:rPr>
        <w:t xml:space="preserve">, H.; </w:t>
      </w:r>
      <w:proofErr w:type="spellStart"/>
      <w:r w:rsidRPr="00C4722F">
        <w:rPr>
          <w:szCs w:val="17"/>
        </w:rPr>
        <w:t>Seupel</w:t>
      </w:r>
      <w:proofErr w:type="spellEnd"/>
      <w:r w:rsidRPr="00C4722F">
        <w:rPr>
          <w:szCs w:val="17"/>
        </w:rPr>
        <w:t xml:space="preserve">, S.; </w:t>
      </w:r>
      <w:proofErr w:type="spellStart"/>
      <w:r w:rsidRPr="00C4722F">
        <w:rPr>
          <w:szCs w:val="17"/>
        </w:rPr>
        <w:t>Bohlender</w:t>
      </w:r>
      <w:proofErr w:type="spellEnd"/>
      <w:r w:rsidRPr="00C4722F">
        <w:rPr>
          <w:szCs w:val="17"/>
        </w:rPr>
        <w:t xml:space="preserve">, C.; </w:t>
      </w:r>
      <w:proofErr w:type="spellStart"/>
      <w:r w:rsidRPr="00C4722F">
        <w:rPr>
          <w:szCs w:val="17"/>
        </w:rPr>
        <w:t>Wyrwa</w:t>
      </w:r>
      <w:proofErr w:type="spellEnd"/>
      <w:r w:rsidRPr="00C4722F">
        <w:rPr>
          <w:szCs w:val="17"/>
        </w:rPr>
        <w:t xml:space="preserve">, R.; </w:t>
      </w:r>
      <w:proofErr w:type="spellStart"/>
      <w:r w:rsidRPr="00C4722F">
        <w:rPr>
          <w:szCs w:val="17"/>
        </w:rPr>
        <w:t>Schirmer</w:t>
      </w:r>
      <w:proofErr w:type="spellEnd"/>
      <w:r w:rsidRPr="00C4722F">
        <w:rPr>
          <w:szCs w:val="17"/>
        </w:rPr>
        <w:t xml:space="preserve">, S.; </w:t>
      </w:r>
      <w:proofErr w:type="spellStart"/>
      <w:r w:rsidRPr="00C4722F">
        <w:rPr>
          <w:szCs w:val="17"/>
        </w:rPr>
        <w:t>Dochow</w:t>
      </w:r>
      <w:proofErr w:type="spellEnd"/>
      <w:r w:rsidRPr="00C4722F">
        <w:rPr>
          <w:szCs w:val="17"/>
        </w:rPr>
        <w:t xml:space="preserve">, S.; Reddy, G. U.; Popp, J.; </w:t>
      </w:r>
      <w:proofErr w:type="spellStart"/>
      <w:r w:rsidRPr="00C4722F">
        <w:rPr>
          <w:szCs w:val="17"/>
        </w:rPr>
        <w:t>Westerhausen</w:t>
      </w:r>
      <w:proofErr w:type="spellEnd"/>
      <w:r w:rsidRPr="00C4722F">
        <w:rPr>
          <w:szCs w:val="17"/>
        </w:rPr>
        <w:t xml:space="preserve">, M.; Schiller, A. Remote-Controlled Delivery of CO via Photoactive CO-Releasing Materials on a Fiber Optical Device. </w:t>
      </w:r>
      <w:r w:rsidRPr="00C4722F">
        <w:rPr>
          <w:i/>
          <w:szCs w:val="17"/>
        </w:rPr>
        <w:t>Dalton Trans.</w:t>
      </w:r>
      <w:r w:rsidRPr="00C4722F">
        <w:rPr>
          <w:szCs w:val="17"/>
        </w:rPr>
        <w:t xml:space="preserve"> </w:t>
      </w:r>
      <w:r w:rsidRPr="00C4722F">
        <w:rPr>
          <w:b/>
          <w:szCs w:val="17"/>
        </w:rPr>
        <w:t>2016</w:t>
      </w:r>
      <w:r w:rsidRPr="00C4722F">
        <w:rPr>
          <w:szCs w:val="17"/>
        </w:rPr>
        <w:t xml:space="preserve">, </w:t>
      </w:r>
      <w:r w:rsidRPr="00C4722F">
        <w:rPr>
          <w:i/>
          <w:szCs w:val="17"/>
        </w:rPr>
        <w:t>45</w:t>
      </w:r>
      <w:r w:rsidRPr="00C4722F">
        <w:rPr>
          <w:szCs w:val="17"/>
        </w:rPr>
        <w:t>, 13222-13233. For ‘Ru(</w:t>
      </w:r>
      <w:proofErr w:type="gramStart"/>
      <w:r w:rsidRPr="00C4722F">
        <w:rPr>
          <w:szCs w:val="17"/>
        </w:rPr>
        <w:t>σ,μ</w:t>
      </w:r>
      <w:proofErr w:type="gramEnd"/>
      <w:r w:rsidRPr="00C4722F">
        <w:rPr>
          <w:szCs w:val="17"/>
          <w:vertAlign w:val="superscript"/>
        </w:rPr>
        <w:t>2</w:t>
      </w:r>
      <w:r w:rsidRPr="00C4722F">
        <w:rPr>
          <w:szCs w:val="17"/>
        </w:rPr>
        <w:t>-alkynyl)(CO)</w:t>
      </w:r>
      <w:r w:rsidRPr="00C4722F">
        <w:rPr>
          <w:szCs w:val="17"/>
          <w:vertAlign w:val="subscript"/>
        </w:rPr>
        <w:t>3</w:t>
      </w:r>
      <w:r w:rsidRPr="00C4722F">
        <w:rPr>
          <w:szCs w:val="17"/>
        </w:rPr>
        <w:t xml:space="preserve">’ type clusters, see: (c) Bock, S.; Mackenzie, C. F.; Skelton, B. W.; Byrne, L. T.; </w:t>
      </w:r>
      <w:proofErr w:type="spellStart"/>
      <w:r w:rsidRPr="00C4722F">
        <w:rPr>
          <w:szCs w:val="17"/>
        </w:rPr>
        <w:t>Koutsantonis</w:t>
      </w:r>
      <w:proofErr w:type="spellEnd"/>
      <w:r w:rsidRPr="00C4722F">
        <w:rPr>
          <w:szCs w:val="17"/>
        </w:rPr>
        <w:t>, G. A.; Low, P. J. Clusters as Ligands: Synthesis, Structure and Coordination Chemistry of Ruthenium Clusters Derived From 4- and 5-Ethynyl-2,2</w:t>
      </w:r>
      <w:r w:rsidRPr="00C4722F">
        <w:rPr>
          <w:rFonts w:ascii="Times New Roman" w:hAnsi="Times New Roman"/>
          <w:szCs w:val="17"/>
        </w:rPr>
        <w:t>′</w:t>
      </w:r>
      <w:r w:rsidRPr="00C4722F">
        <w:rPr>
          <w:szCs w:val="17"/>
        </w:rPr>
        <w:t xml:space="preserve">-bipyridine. </w:t>
      </w:r>
      <w:r w:rsidRPr="00C4722F">
        <w:rPr>
          <w:i/>
          <w:szCs w:val="17"/>
        </w:rPr>
        <w:t xml:space="preserve">J. </w:t>
      </w:r>
      <w:proofErr w:type="spellStart"/>
      <w:r w:rsidRPr="00C4722F">
        <w:rPr>
          <w:i/>
          <w:szCs w:val="17"/>
        </w:rPr>
        <w:t>Organomet</w:t>
      </w:r>
      <w:proofErr w:type="spellEnd"/>
      <w:r w:rsidRPr="00C4722F">
        <w:rPr>
          <w:i/>
          <w:szCs w:val="17"/>
        </w:rPr>
        <w:t>. Chem.</w:t>
      </w:r>
      <w:r w:rsidRPr="00C4722F">
        <w:rPr>
          <w:szCs w:val="17"/>
        </w:rPr>
        <w:t xml:space="preserve"> </w:t>
      </w:r>
      <w:r w:rsidRPr="00C4722F">
        <w:rPr>
          <w:b/>
          <w:szCs w:val="17"/>
        </w:rPr>
        <w:t>2016</w:t>
      </w:r>
      <w:r w:rsidRPr="00C4722F">
        <w:rPr>
          <w:szCs w:val="17"/>
        </w:rPr>
        <w:t xml:space="preserve">, </w:t>
      </w:r>
      <w:r w:rsidRPr="00C4722F">
        <w:rPr>
          <w:i/>
          <w:szCs w:val="17"/>
        </w:rPr>
        <w:t>812</w:t>
      </w:r>
      <w:r w:rsidRPr="00C4722F">
        <w:rPr>
          <w:szCs w:val="17"/>
        </w:rPr>
        <w:t>, 190-196.</w:t>
      </w:r>
    </w:p>
  </w:endnote>
  <w:endnote w:id="16">
    <w:p w14:paraId="09882AFC" w14:textId="391630E1" w:rsidR="00C64CF6" w:rsidRPr="00C4722F" w:rsidRDefault="00C64CF6" w:rsidP="00C97FF0">
      <w:pPr>
        <w:pStyle w:val="TFReferencesSection"/>
        <w:ind w:left="284" w:hanging="284"/>
        <w:rPr>
          <w:szCs w:val="17"/>
        </w:rPr>
      </w:pPr>
      <w:r w:rsidRPr="00C4722F">
        <w:rPr>
          <w:szCs w:val="17"/>
        </w:rPr>
        <w:t>(</w:t>
      </w:r>
      <w:r w:rsidRPr="00C4722F">
        <w:rPr>
          <w:rStyle w:val="EndnoteReference"/>
          <w:rFonts w:ascii="Arno Pro" w:hAnsi="Arno Pro"/>
          <w:sz w:val="17"/>
          <w:szCs w:val="17"/>
          <w:vertAlign w:val="baseline"/>
        </w:rPr>
        <w:endnoteRef/>
      </w:r>
      <w:r w:rsidRPr="00C4722F">
        <w:rPr>
          <w:szCs w:val="17"/>
        </w:rPr>
        <w:t>)</w:t>
      </w:r>
      <w:r w:rsidR="00C97FF0" w:rsidRPr="00C4722F">
        <w:rPr>
          <w:szCs w:val="17"/>
        </w:rPr>
        <w:tab/>
      </w:r>
      <w:r w:rsidRPr="00C4722F">
        <w:rPr>
          <w:szCs w:val="17"/>
        </w:rPr>
        <w:t xml:space="preserve">We further recognize that a product-derived </w:t>
      </w:r>
      <w:proofErr w:type="spellStart"/>
      <w:r w:rsidRPr="00C4722F">
        <w:rPr>
          <w:szCs w:val="17"/>
        </w:rPr>
        <w:t>acetoxy</w:t>
      </w:r>
      <w:proofErr w:type="spellEnd"/>
      <w:r w:rsidRPr="00C4722F">
        <w:rPr>
          <w:szCs w:val="17"/>
        </w:rPr>
        <w:t xml:space="preserve"> containing complex could be formed [κ</w:t>
      </w:r>
      <w:r w:rsidRPr="00C4722F">
        <w:rPr>
          <w:szCs w:val="17"/>
          <w:vertAlign w:val="superscript"/>
        </w:rPr>
        <w:t>2</w:t>
      </w:r>
      <w:r w:rsidRPr="00C4722F">
        <w:rPr>
          <w:szCs w:val="17"/>
        </w:rPr>
        <w:t>-OAcMn(CO)</w:t>
      </w:r>
      <w:r w:rsidRPr="00C4722F">
        <w:rPr>
          <w:szCs w:val="17"/>
          <w:vertAlign w:val="subscript"/>
        </w:rPr>
        <w:t>3</w:t>
      </w:r>
      <w:r w:rsidRPr="00C4722F">
        <w:rPr>
          <w:szCs w:val="17"/>
        </w:rPr>
        <w:t>(</w:t>
      </w:r>
      <w:r w:rsidRPr="00C4722F">
        <w:rPr>
          <w:b/>
          <w:szCs w:val="17"/>
        </w:rPr>
        <w:t>3a</w:t>
      </w:r>
      <w:r w:rsidRPr="00C4722F">
        <w:rPr>
          <w:szCs w:val="17"/>
        </w:rPr>
        <w:t>)].</w:t>
      </w:r>
    </w:p>
  </w:endnote>
  <w:endnote w:id="17">
    <w:p w14:paraId="6C27A032" w14:textId="55CCC38E" w:rsidR="00C64CF6" w:rsidRPr="00C4722F" w:rsidRDefault="00C64CF6" w:rsidP="00C97FF0">
      <w:pPr>
        <w:pStyle w:val="TFReferencesSection"/>
        <w:ind w:left="284" w:hanging="284"/>
        <w:rPr>
          <w:szCs w:val="17"/>
          <w:lang w:val="en-GB"/>
        </w:rPr>
      </w:pPr>
      <w:r w:rsidRPr="00C4722F">
        <w:rPr>
          <w:szCs w:val="17"/>
        </w:rPr>
        <w:t>(</w:t>
      </w:r>
      <w:r w:rsidRPr="00C4722F">
        <w:rPr>
          <w:rStyle w:val="EndnoteReference"/>
          <w:rFonts w:ascii="Arno Pro" w:hAnsi="Arno Pro"/>
          <w:sz w:val="17"/>
          <w:szCs w:val="17"/>
          <w:vertAlign w:val="baseline"/>
        </w:rPr>
        <w:endnoteRef/>
      </w:r>
      <w:r w:rsidRPr="00C4722F">
        <w:rPr>
          <w:szCs w:val="17"/>
        </w:rPr>
        <w:t>)</w:t>
      </w:r>
      <w:r w:rsidR="00C97FF0" w:rsidRPr="00C4722F">
        <w:rPr>
          <w:szCs w:val="17"/>
        </w:rPr>
        <w:tab/>
      </w:r>
      <w:r w:rsidRPr="00C4722F">
        <w:rPr>
          <w:szCs w:val="17"/>
        </w:rPr>
        <w:t>Perutz, R. N.; Sabo-Etienne, S. The σ‐CAM Mechanism: σ</w:t>
      </w:r>
      <w:r w:rsidRPr="00C4722F">
        <w:rPr>
          <w:rFonts w:ascii="Times New Roman" w:hAnsi="Times New Roman"/>
          <w:szCs w:val="17"/>
        </w:rPr>
        <w:t> </w:t>
      </w:r>
      <w:r w:rsidRPr="00C4722F">
        <w:rPr>
          <w:szCs w:val="17"/>
        </w:rPr>
        <w:t xml:space="preserve">Complexes as the Basis of </w:t>
      </w:r>
      <w:r w:rsidRPr="00C4722F">
        <w:rPr>
          <w:rFonts w:ascii="Constantia" w:hAnsi="Constantia" w:cs="Constantia"/>
          <w:szCs w:val="17"/>
        </w:rPr>
        <w:t>σ‐</w:t>
      </w:r>
      <w:r w:rsidRPr="00C4722F">
        <w:rPr>
          <w:szCs w:val="17"/>
        </w:rPr>
        <w:t>Bond Metathesis at Late</w:t>
      </w:r>
      <w:r w:rsidRPr="00C4722F">
        <w:rPr>
          <w:rFonts w:ascii="Constantia" w:hAnsi="Constantia" w:cs="Constantia"/>
          <w:szCs w:val="17"/>
        </w:rPr>
        <w:t>‐</w:t>
      </w:r>
      <w:r w:rsidRPr="00C4722F">
        <w:rPr>
          <w:szCs w:val="17"/>
        </w:rPr>
        <w:t>Transition</w:t>
      </w:r>
      <w:r w:rsidRPr="00C4722F">
        <w:rPr>
          <w:rFonts w:ascii="Constantia" w:hAnsi="Constantia" w:cs="Constantia"/>
          <w:szCs w:val="17"/>
        </w:rPr>
        <w:t>‐</w:t>
      </w:r>
      <w:r w:rsidRPr="00C4722F">
        <w:rPr>
          <w:szCs w:val="17"/>
        </w:rPr>
        <w:t xml:space="preserve">Metal Centers. </w:t>
      </w:r>
      <w:proofErr w:type="spellStart"/>
      <w:r w:rsidRPr="00C4722F">
        <w:rPr>
          <w:i/>
          <w:szCs w:val="17"/>
        </w:rPr>
        <w:t>Angew</w:t>
      </w:r>
      <w:proofErr w:type="spellEnd"/>
      <w:r w:rsidRPr="00C4722F">
        <w:rPr>
          <w:i/>
          <w:szCs w:val="17"/>
        </w:rPr>
        <w:t>. Chem. Int. Ed.,</w:t>
      </w:r>
      <w:r w:rsidRPr="00C4722F">
        <w:rPr>
          <w:szCs w:val="17"/>
        </w:rPr>
        <w:t xml:space="preserve"> </w:t>
      </w:r>
      <w:r w:rsidRPr="00C4722F">
        <w:rPr>
          <w:b/>
          <w:szCs w:val="17"/>
        </w:rPr>
        <w:t>2007</w:t>
      </w:r>
      <w:r w:rsidRPr="00C4722F">
        <w:rPr>
          <w:szCs w:val="17"/>
        </w:rPr>
        <w:t xml:space="preserve">, </w:t>
      </w:r>
      <w:r w:rsidRPr="00C4722F">
        <w:rPr>
          <w:i/>
          <w:szCs w:val="17"/>
        </w:rPr>
        <w:t>46</w:t>
      </w:r>
      <w:r w:rsidRPr="00C4722F">
        <w:rPr>
          <w:szCs w:val="17"/>
        </w:rPr>
        <w:t>, 2578-2592.</w:t>
      </w:r>
    </w:p>
  </w:endnote>
  <w:endnote w:id="18">
    <w:p w14:paraId="7802E9B2" w14:textId="386098FA" w:rsidR="00C64CF6" w:rsidRPr="00C4722F" w:rsidRDefault="00C64CF6" w:rsidP="00C97FF0">
      <w:pPr>
        <w:pStyle w:val="TFReferencesSection"/>
        <w:ind w:left="284" w:hanging="284"/>
        <w:rPr>
          <w:rStyle w:val="EndnoteReference"/>
          <w:rFonts w:ascii="Arno Pro" w:hAnsi="Arno Pro"/>
          <w:sz w:val="17"/>
          <w:szCs w:val="17"/>
          <w:vertAlign w:val="baseline"/>
          <w:lang w:val="en-GB"/>
        </w:rPr>
      </w:pPr>
      <w:r w:rsidRPr="00C4722F">
        <w:rPr>
          <w:szCs w:val="17"/>
        </w:rPr>
        <w:t>(</w:t>
      </w:r>
      <w:r w:rsidRPr="00C4722F">
        <w:rPr>
          <w:rStyle w:val="EndnoteReference"/>
          <w:rFonts w:ascii="Arno Pro" w:hAnsi="Arno Pro"/>
          <w:sz w:val="17"/>
          <w:szCs w:val="17"/>
          <w:vertAlign w:val="baseline"/>
        </w:rPr>
        <w:endnoteRef/>
      </w:r>
      <w:r w:rsidRPr="00C4722F">
        <w:rPr>
          <w:szCs w:val="17"/>
        </w:rPr>
        <w:t>)</w:t>
      </w:r>
      <w:r w:rsidR="00C97FF0" w:rsidRPr="00C4722F">
        <w:rPr>
          <w:rStyle w:val="EndnoteReference"/>
          <w:rFonts w:ascii="Arno Pro" w:hAnsi="Arno Pro"/>
          <w:sz w:val="17"/>
          <w:szCs w:val="17"/>
          <w:vertAlign w:val="baseline"/>
        </w:rPr>
        <w:tab/>
      </w:r>
      <w:proofErr w:type="spellStart"/>
      <w:r w:rsidRPr="00C4722F">
        <w:rPr>
          <w:rStyle w:val="EndnoteReference"/>
          <w:rFonts w:ascii="Arno Pro" w:hAnsi="Arno Pro"/>
          <w:sz w:val="17"/>
          <w:szCs w:val="17"/>
          <w:vertAlign w:val="baseline"/>
        </w:rPr>
        <w:t>Jin</w:t>
      </w:r>
      <w:proofErr w:type="spellEnd"/>
      <w:r w:rsidRPr="00C4722F">
        <w:rPr>
          <w:rStyle w:val="EndnoteReference"/>
          <w:rFonts w:ascii="Arno Pro" w:hAnsi="Arno Pro"/>
          <w:sz w:val="17"/>
          <w:szCs w:val="17"/>
          <w:vertAlign w:val="baseline"/>
        </w:rPr>
        <w:t xml:space="preserve">, L.; Tolentino, D. R; </w:t>
      </w:r>
      <w:proofErr w:type="spellStart"/>
      <w:r w:rsidRPr="00C4722F">
        <w:rPr>
          <w:rStyle w:val="EndnoteReference"/>
          <w:rFonts w:ascii="Arno Pro" w:hAnsi="Arno Pro"/>
          <w:sz w:val="17"/>
          <w:szCs w:val="17"/>
          <w:vertAlign w:val="baseline"/>
        </w:rPr>
        <w:t>Melaimi</w:t>
      </w:r>
      <w:proofErr w:type="spellEnd"/>
      <w:r w:rsidRPr="00C4722F">
        <w:rPr>
          <w:rStyle w:val="EndnoteReference"/>
          <w:rFonts w:ascii="Arno Pro" w:hAnsi="Arno Pro"/>
          <w:sz w:val="17"/>
          <w:szCs w:val="17"/>
          <w:vertAlign w:val="baseline"/>
        </w:rPr>
        <w:t>, M.; Bertrand, G.</w:t>
      </w:r>
      <w:r w:rsidRPr="00C4722F">
        <w:rPr>
          <w:szCs w:val="17"/>
        </w:rPr>
        <w:t xml:space="preserve"> Isolation of </w:t>
      </w:r>
      <w:proofErr w:type="spellStart"/>
      <w:r w:rsidRPr="00C4722F">
        <w:rPr>
          <w:szCs w:val="17"/>
        </w:rPr>
        <w:t>Bis</w:t>
      </w:r>
      <w:proofErr w:type="spellEnd"/>
      <w:r w:rsidRPr="00C4722F">
        <w:rPr>
          <w:szCs w:val="17"/>
        </w:rPr>
        <w:t xml:space="preserve">(Copper) Key Intermediates in Cu-Catalyzed </w:t>
      </w:r>
      <w:proofErr w:type="spellStart"/>
      <w:r w:rsidRPr="00C4722F">
        <w:rPr>
          <w:szCs w:val="17"/>
        </w:rPr>
        <w:t>Azide</w:t>
      </w:r>
      <w:proofErr w:type="spellEnd"/>
      <w:r w:rsidRPr="00C4722F">
        <w:rPr>
          <w:szCs w:val="17"/>
        </w:rPr>
        <w:t>-Alkyne “Click Reaction”.</w:t>
      </w:r>
      <w:r w:rsidRPr="00C4722F">
        <w:rPr>
          <w:rStyle w:val="EndnoteReference"/>
          <w:rFonts w:ascii="Arno Pro" w:hAnsi="Arno Pro"/>
          <w:sz w:val="17"/>
          <w:szCs w:val="17"/>
          <w:vertAlign w:val="baseline"/>
        </w:rPr>
        <w:t xml:space="preserve"> </w:t>
      </w:r>
      <w:r w:rsidRPr="00C4722F">
        <w:rPr>
          <w:rStyle w:val="EndnoteReference"/>
          <w:rFonts w:ascii="Arno Pro" w:hAnsi="Arno Pro"/>
          <w:i/>
          <w:sz w:val="17"/>
          <w:szCs w:val="17"/>
          <w:vertAlign w:val="baseline"/>
        </w:rPr>
        <w:t>Sci. Adv</w:t>
      </w:r>
      <w:r w:rsidRPr="00C4722F">
        <w:rPr>
          <w:rStyle w:val="EndnoteReference"/>
          <w:rFonts w:ascii="Arno Pro" w:hAnsi="Arno Pro"/>
          <w:sz w:val="17"/>
          <w:szCs w:val="17"/>
          <w:vertAlign w:val="baseline"/>
        </w:rPr>
        <w:t xml:space="preserve">. </w:t>
      </w:r>
      <w:r w:rsidRPr="00C4722F">
        <w:rPr>
          <w:rStyle w:val="EndnoteReference"/>
          <w:rFonts w:ascii="Arno Pro" w:hAnsi="Arno Pro"/>
          <w:b/>
          <w:sz w:val="17"/>
          <w:szCs w:val="17"/>
          <w:vertAlign w:val="baseline"/>
        </w:rPr>
        <w:t>2015</w:t>
      </w:r>
      <w:r w:rsidRPr="00C4722F">
        <w:rPr>
          <w:rStyle w:val="EndnoteReference"/>
          <w:rFonts w:ascii="Arno Pro" w:hAnsi="Arno Pro"/>
          <w:sz w:val="17"/>
          <w:szCs w:val="17"/>
          <w:vertAlign w:val="baseline"/>
        </w:rPr>
        <w:t xml:space="preserve">, </w:t>
      </w:r>
      <w:r w:rsidRPr="00C4722F">
        <w:rPr>
          <w:rStyle w:val="EndnoteReference"/>
          <w:rFonts w:ascii="Arno Pro" w:hAnsi="Arno Pro"/>
          <w:i/>
          <w:sz w:val="17"/>
          <w:szCs w:val="17"/>
          <w:vertAlign w:val="baseline"/>
        </w:rPr>
        <w:t>1</w:t>
      </w:r>
      <w:r w:rsidRPr="00C4722F">
        <w:rPr>
          <w:rStyle w:val="EndnoteReference"/>
          <w:rFonts w:ascii="Arno Pro" w:hAnsi="Arno Pro"/>
          <w:sz w:val="17"/>
          <w:szCs w:val="17"/>
          <w:vertAlign w:val="baseline"/>
        </w:rPr>
        <w:t>, e1500304.</w:t>
      </w:r>
    </w:p>
  </w:endnote>
  <w:endnote w:id="19">
    <w:p w14:paraId="07FEB4F8" w14:textId="39EBC51D" w:rsidR="00C64CF6" w:rsidRPr="00C4722F" w:rsidRDefault="00C64CF6" w:rsidP="00C97FF0">
      <w:pPr>
        <w:pStyle w:val="TFReferencesSection"/>
        <w:ind w:left="284" w:hanging="284"/>
        <w:rPr>
          <w:szCs w:val="17"/>
          <w:lang w:val="en-GB"/>
        </w:rPr>
      </w:pPr>
      <w:r w:rsidRPr="00C4722F">
        <w:rPr>
          <w:szCs w:val="17"/>
        </w:rPr>
        <w:t>(</w:t>
      </w:r>
      <w:r w:rsidRPr="00C4722F">
        <w:rPr>
          <w:rStyle w:val="EndnoteReference"/>
          <w:rFonts w:ascii="Arno Pro" w:hAnsi="Arno Pro"/>
          <w:sz w:val="17"/>
          <w:szCs w:val="17"/>
          <w:vertAlign w:val="baseline"/>
        </w:rPr>
        <w:endnoteRef/>
      </w:r>
      <w:r w:rsidR="00C97FF0" w:rsidRPr="00C4722F">
        <w:rPr>
          <w:szCs w:val="17"/>
        </w:rPr>
        <w:t>)</w:t>
      </w:r>
      <w:r w:rsidR="00C97FF0" w:rsidRPr="00C4722F">
        <w:rPr>
          <w:szCs w:val="17"/>
        </w:rPr>
        <w:tab/>
      </w:r>
      <w:r w:rsidRPr="00C4722F">
        <w:rPr>
          <w:szCs w:val="17"/>
        </w:rPr>
        <w:t xml:space="preserve">Chinchilla, R.; </w:t>
      </w:r>
      <w:proofErr w:type="spellStart"/>
      <w:r w:rsidRPr="00C4722F">
        <w:rPr>
          <w:szCs w:val="17"/>
        </w:rPr>
        <w:t>Nájera</w:t>
      </w:r>
      <w:proofErr w:type="spellEnd"/>
      <w:r w:rsidRPr="00C4722F">
        <w:rPr>
          <w:szCs w:val="17"/>
        </w:rPr>
        <w:t xml:space="preserve">, C. The </w:t>
      </w:r>
      <w:proofErr w:type="spellStart"/>
      <w:r w:rsidRPr="00C4722F">
        <w:rPr>
          <w:szCs w:val="17"/>
        </w:rPr>
        <w:t>Sonogashira</w:t>
      </w:r>
      <w:proofErr w:type="spellEnd"/>
      <w:r w:rsidRPr="00C4722F">
        <w:rPr>
          <w:szCs w:val="17"/>
        </w:rPr>
        <w:t xml:space="preserve"> Reaction:</w:t>
      </w:r>
      <w:r w:rsidRPr="00C4722F">
        <w:rPr>
          <w:rFonts w:ascii="Times New Roman" w:hAnsi="Times New Roman"/>
          <w:szCs w:val="17"/>
        </w:rPr>
        <w:t> </w:t>
      </w:r>
      <w:r w:rsidRPr="00C4722F">
        <w:rPr>
          <w:szCs w:val="17"/>
        </w:rPr>
        <w:t xml:space="preserve"> A Booming Methodology in Synthetic Organic Chemistry</w:t>
      </w:r>
      <w:r w:rsidR="0091734C" w:rsidRPr="00C4722F">
        <w:rPr>
          <w:szCs w:val="17"/>
        </w:rPr>
        <w:t xml:space="preserve">. </w:t>
      </w:r>
      <w:r w:rsidRPr="00C4722F">
        <w:rPr>
          <w:i/>
          <w:szCs w:val="17"/>
        </w:rPr>
        <w:t>Chem. Rev.</w:t>
      </w:r>
      <w:r w:rsidRPr="00C4722F">
        <w:rPr>
          <w:szCs w:val="17"/>
        </w:rPr>
        <w:t xml:space="preserve"> </w:t>
      </w:r>
      <w:r w:rsidRPr="00C4722F">
        <w:rPr>
          <w:b/>
          <w:szCs w:val="17"/>
        </w:rPr>
        <w:t>2007</w:t>
      </w:r>
      <w:r w:rsidRPr="00C4722F">
        <w:rPr>
          <w:szCs w:val="17"/>
        </w:rPr>
        <w:t xml:space="preserve">, </w:t>
      </w:r>
      <w:r w:rsidRPr="00C4722F">
        <w:rPr>
          <w:i/>
          <w:szCs w:val="17"/>
        </w:rPr>
        <w:t>107</w:t>
      </w:r>
      <w:r w:rsidRPr="00C4722F">
        <w:rPr>
          <w:szCs w:val="17"/>
        </w:rPr>
        <w:t>, 874–922.</w:t>
      </w:r>
    </w:p>
  </w:endnote>
  <w:endnote w:id="20">
    <w:p w14:paraId="2CBF24D0" w14:textId="4F4B4173" w:rsidR="00C64CF6" w:rsidRPr="00C4722F" w:rsidRDefault="00C64CF6" w:rsidP="00C97FF0">
      <w:pPr>
        <w:pStyle w:val="TFReferencesSection"/>
        <w:ind w:left="284" w:hanging="284"/>
        <w:rPr>
          <w:szCs w:val="17"/>
          <w:lang w:val="en-GB"/>
        </w:rPr>
      </w:pPr>
      <w:r w:rsidRPr="00C4722F">
        <w:rPr>
          <w:szCs w:val="17"/>
        </w:rPr>
        <w:t>(</w:t>
      </w:r>
      <w:r w:rsidRPr="00C4722F">
        <w:rPr>
          <w:rStyle w:val="EndnoteReference"/>
          <w:rFonts w:ascii="Arno Pro" w:hAnsi="Arno Pro"/>
          <w:sz w:val="17"/>
          <w:szCs w:val="17"/>
          <w:vertAlign w:val="baseline"/>
        </w:rPr>
        <w:endnoteRef/>
      </w:r>
      <w:r w:rsidRPr="00C4722F">
        <w:rPr>
          <w:szCs w:val="17"/>
        </w:rPr>
        <w:t xml:space="preserve">)Bruce, M. </w:t>
      </w:r>
      <w:r w:rsidR="003369DB" w:rsidRPr="00C4722F">
        <w:rPr>
          <w:szCs w:val="17"/>
        </w:rPr>
        <w:t xml:space="preserve">I.; Goodall, B. L.; Matsuda, I. </w:t>
      </w:r>
      <w:proofErr w:type="spellStart"/>
      <w:r w:rsidR="003369DB" w:rsidRPr="00C4722F">
        <w:rPr>
          <w:szCs w:val="17"/>
        </w:rPr>
        <w:t>Cyclometallation</w:t>
      </w:r>
      <w:proofErr w:type="spellEnd"/>
      <w:r w:rsidR="003369DB" w:rsidRPr="00C4722F">
        <w:rPr>
          <w:szCs w:val="17"/>
        </w:rPr>
        <w:t xml:space="preserve"> reactions. XIII. Reactions of Phenyl-Substituted Heterocyclic Nitrogen-Donor Ligands.</w:t>
      </w:r>
      <w:r w:rsidRPr="00C4722F">
        <w:rPr>
          <w:szCs w:val="17"/>
        </w:rPr>
        <w:t xml:space="preserve"> </w:t>
      </w:r>
      <w:r w:rsidRPr="00C4722F">
        <w:rPr>
          <w:i/>
          <w:szCs w:val="17"/>
        </w:rPr>
        <w:t>Aust. J. Chem.</w:t>
      </w:r>
      <w:r w:rsidRPr="00C4722F">
        <w:rPr>
          <w:szCs w:val="17"/>
        </w:rPr>
        <w:t xml:space="preserve"> </w:t>
      </w:r>
      <w:r w:rsidRPr="00C4722F">
        <w:rPr>
          <w:b/>
          <w:szCs w:val="17"/>
        </w:rPr>
        <w:t>1975</w:t>
      </w:r>
      <w:r w:rsidRPr="00C4722F">
        <w:rPr>
          <w:szCs w:val="17"/>
        </w:rPr>
        <w:t xml:space="preserve">, </w:t>
      </w:r>
      <w:r w:rsidRPr="00C4722F">
        <w:rPr>
          <w:i/>
          <w:szCs w:val="17"/>
        </w:rPr>
        <w:t>28</w:t>
      </w:r>
      <w:r w:rsidRPr="00C4722F">
        <w:rPr>
          <w:szCs w:val="17"/>
        </w:rPr>
        <w:t>, 1259-1264.</w:t>
      </w:r>
    </w:p>
  </w:endnote>
  <w:endnote w:id="21">
    <w:p w14:paraId="38A2B913" w14:textId="075E22FA" w:rsidR="00C64CF6" w:rsidRPr="00C4722F" w:rsidRDefault="00C64CF6" w:rsidP="00C97FF0">
      <w:pPr>
        <w:pStyle w:val="TFReferencesSection"/>
        <w:ind w:left="284" w:hanging="284"/>
        <w:rPr>
          <w:szCs w:val="17"/>
          <w:lang w:val="en-GB"/>
        </w:rPr>
      </w:pPr>
      <w:r w:rsidRPr="00C4722F">
        <w:rPr>
          <w:szCs w:val="17"/>
        </w:rPr>
        <w:t>(</w:t>
      </w:r>
      <w:r w:rsidRPr="00C4722F">
        <w:rPr>
          <w:rStyle w:val="EndnoteReference"/>
          <w:rFonts w:ascii="Arno Pro" w:hAnsi="Arno Pro"/>
          <w:sz w:val="17"/>
          <w:szCs w:val="17"/>
          <w:vertAlign w:val="baseline"/>
        </w:rPr>
        <w:endnoteRef/>
      </w:r>
      <w:r w:rsidRPr="00C4722F">
        <w:rPr>
          <w:szCs w:val="17"/>
        </w:rPr>
        <w:t>)</w:t>
      </w:r>
      <w:r w:rsidR="00C97FF0" w:rsidRPr="00C4722F">
        <w:rPr>
          <w:szCs w:val="17"/>
        </w:rPr>
        <w:tab/>
      </w:r>
      <w:r w:rsidRPr="00C4722F">
        <w:rPr>
          <w:szCs w:val="17"/>
          <w:lang w:val="en-GB"/>
        </w:rPr>
        <w:t xml:space="preserve">Still, W. C.; Kahn, M.; </w:t>
      </w:r>
      <w:proofErr w:type="spellStart"/>
      <w:r w:rsidRPr="00C4722F">
        <w:rPr>
          <w:szCs w:val="17"/>
          <w:lang w:val="en-GB"/>
        </w:rPr>
        <w:t>Mitra</w:t>
      </w:r>
      <w:proofErr w:type="spellEnd"/>
      <w:r w:rsidRPr="00C4722F">
        <w:rPr>
          <w:szCs w:val="17"/>
          <w:lang w:val="en-GB"/>
        </w:rPr>
        <w:t>, A.</w:t>
      </w:r>
      <w:r w:rsidR="003369DB" w:rsidRPr="00C4722F">
        <w:rPr>
          <w:szCs w:val="17"/>
          <w:lang w:val="en-GB"/>
        </w:rPr>
        <w:t xml:space="preserve"> Rapid Chromatographic Technique for Preparative Separations with Moderate Resolution. </w:t>
      </w:r>
      <w:r w:rsidRPr="00C4722F">
        <w:rPr>
          <w:szCs w:val="17"/>
          <w:lang w:val="en-GB"/>
        </w:rPr>
        <w:t xml:space="preserve"> </w:t>
      </w:r>
      <w:r w:rsidRPr="00C4722F">
        <w:rPr>
          <w:i/>
          <w:szCs w:val="17"/>
          <w:lang w:val="en-GB"/>
        </w:rPr>
        <w:t>J. Org. Chem.</w:t>
      </w:r>
      <w:r w:rsidRPr="00C4722F">
        <w:rPr>
          <w:szCs w:val="17"/>
          <w:lang w:val="en-GB"/>
        </w:rPr>
        <w:t xml:space="preserve"> </w:t>
      </w:r>
      <w:r w:rsidRPr="00C4722F">
        <w:rPr>
          <w:b/>
          <w:szCs w:val="17"/>
          <w:lang w:val="en-GB"/>
        </w:rPr>
        <w:t>1978</w:t>
      </w:r>
      <w:r w:rsidRPr="00C4722F">
        <w:rPr>
          <w:szCs w:val="17"/>
          <w:lang w:val="en-GB"/>
        </w:rPr>
        <w:t xml:space="preserve">, </w:t>
      </w:r>
      <w:r w:rsidRPr="00C4722F">
        <w:rPr>
          <w:i/>
          <w:szCs w:val="17"/>
          <w:lang w:val="en-GB"/>
        </w:rPr>
        <w:t>43</w:t>
      </w:r>
      <w:r w:rsidRPr="00C4722F">
        <w:rPr>
          <w:szCs w:val="17"/>
          <w:lang w:val="en-GB"/>
        </w:rPr>
        <w:t>, 2923-2925.</w:t>
      </w:r>
    </w:p>
  </w:endnote>
  <w:endnote w:id="22">
    <w:p w14:paraId="0A086235" w14:textId="700B3345" w:rsidR="00C64CF6" w:rsidRPr="00C4722F" w:rsidRDefault="00C64CF6" w:rsidP="00C97FF0">
      <w:pPr>
        <w:pStyle w:val="TFReferencesSection"/>
        <w:ind w:left="284" w:hanging="284"/>
        <w:rPr>
          <w:szCs w:val="17"/>
          <w:lang w:val="en-GB"/>
        </w:rPr>
      </w:pPr>
      <w:r w:rsidRPr="00C4722F">
        <w:rPr>
          <w:szCs w:val="17"/>
        </w:rPr>
        <w:t>(</w:t>
      </w:r>
      <w:r w:rsidRPr="00C4722F">
        <w:rPr>
          <w:rStyle w:val="EndnoteReference"/>
          <w:rFonts w:ascii="Arno Pro" w:hAnsi="Arno Pro"/>
          <w:sz w:val="17"/>
          <w:szCs w:val="17"/>
          <w:vertAlign w:val="baseline"/>
        </w:rPr>
        <w:endnoteRef/>
      </w:r>
      <w:r w:rsidRPr="00C4722F">
        <w:rPr>
          <w:szCs w:val="17"/>
        </w:rPr>
        <w:t xml:space="preserve">)(a) </w:t>
      </w:r>
      <w:r w:rsidRPr="00C4722F">
        <w:rPr>
          <w:noProof/>
          <w:szCs w:val="17"/>
        </w:rPr>
        <w:t>Császár</w:t>
      </w:r>
      <w:r w:rsidRPr="00C4722F">
        <w:rPr>
          <w:b/>
          <w:noProof/>
          <w:szCs w:val="17"/>
        </w:rPr>
        <w:t>,</w:t>
      </w:r>
      <w:r w:rsidRPr="00C4722F">
        <w:rPr>
          <w:noProof/>
          <w:szCs w:val="17"/>
        </w:rPr>
        <w:t xml:space="preserve"> P.; Pulay, P.</w:t>
      </w:r>
      <w:r w:rsidR="008C2CCB" w:rsidRPr="00C4722F">
        <w:rPr>
          <w:noProof/>
          <w:szCs w:val="17"/>
        </w:rPr>
        <w:t xml:space="preserve"> Geometry Optimization by Direct Inversion in the Iterative Subspace.</w:t>
      </w:r>
      <w:r w:rsidRPr="00C4722F">
        <w:rPr>
          <w:szCs w:val="17"/>
        </w:rPr>
        <w:t xml:space="preserve"> </w:t>
      </w:r>
      <w:r w:rsidRPr="00C4722F">
        <w:rPr>
          <w:noProof/>
          <w:szCs w:val="17"/>
        </w:rPr>
        <w:t xml:space="preserve"> </w:t>
      </w:r>
      <w:r w:rsidRPr="00C4722F">
        <w:rPr>
          <w:i/>
          <w:noProof/>
          <w:szCs w:val="17"/>
        </w:rPr>
        <w:t xml:space="preserve">J. Mol. Struct. </w:t>
      </w:r>
      <w:r w:rsidRPr="00C4722F">
        <w:rPr>
          <w:b/>
          <w:noProof/>
          <w:szCs w:val="17"/>
        </w:rPr>
        <w:t>1984</w:t>
      </w:r>
      <w:r w:rsidRPr="00C4722F">
        <w:rPr>
          <w:noProof/>
          <w:szCs w:val="17"/>
        </w:rPr>
        <w:t xml:space="preserve">, </w:t>
      </w:r>
      <w:r w:rsidRPr="00C4722F">
        <w:rPr>
          <w:i/>
          <w:noProof/>
          <w:szCs w:val="17"/>
        </w:rPr>
        <w:t>114</w:t>
      </w:r>
      <w:r w:rsidRPr="00C4722F">
        <w:rPr>
          <w:szCs w:val="17"/>
        </w:rPr>
        <w:t>,</w:t>
      </w:r>
      <w:r w:rsidRPr="00C4722F">
        <w:rPr>
          <w:noProof/>
          <w:szCs w:val="17"/>
        </w:rPr>
        <w:t xml:space="preserve"> 31-34.</w:t>
      </w:r>
      <w:r w:rsidRPr="00C4722F">
        <w:rPr>
          <w:szCs w:val="17"/>
        </w:rPr>
        <w:t xml:space="preserve"> (b) </w:t>
      </w:r>
      <w:r w:rsidRPr="00C4722F">
        <w:rPr>
          <w:noProof/>
          <w:szCs w:val="17"/>
        </w:rPr>
        <w:t>Ahlrichs, R.; Bär, M.; Häser, M.; Horn, H.; Kölmel, C</w:t>
      </w:r>
      <w:r w:rsidRPr="00C4722F">
        <w:rPr>
          <w:szCs w:val="17"/>
        </w:rPr>
        <w:t>.</w:t>
      </w:r>
      <w:r w:rsidR="008C2CCB" w:rsidRPr="00C4722F">
        <w:rPr>
          <w:szCs w:val="17"/>
        </w:rPr>
        <w:t xml:space="preserve"> Electronic Structure Calculations on Workstation Computers: The Program System </w:t>
      </w:r>
      <w:proofErr w:type="spellStart"/>
      <w:r w:rsidR="008C2CCB" w:rsidRPr="00C4722F">
        <w:rPr>
          <w:szCs w:val="17"/>
        </w:rPr>
        <w:t>Turbomole</w:t>
      </w:r>
      <w:proofErr w:type="spellEnd"/>
      <w:r w:rsidR="008C2CCB" w:rsidRPr="00C4722F">
        <w:rPr>
          <w:szCs w:val="17"/>
        </w:rPr>
        <w:t>.</w:t>
      </w:r>
      <w:r w:rsidRPr="00C4722F">
        <w:rPr>
          <w:noProof/>
          <w:szCs w:val="17"/>
        </w:rPr>
        <w:t xml:space="preserve"> </w:t>
      </w:r>
      <w:r w:rsidRPr="00C4722F">
        <w:rPr>
          <w:i/>
          <w:noProof/>
          <w:szCs w:val="17"/>
        </w:rPr>
        <w:t xml:space="preserve">Chem. Phys. Lett. </w:t>
      </w:r>
      <w:r w:rsidRPr="00C4722F">
        <w:rPr>
          <w:b/>
          <w:noProof/>
          <w:szCs w:val="17"/>
        </w:rPr>
        <w:t>1989</w:t>
      </w:r>
      <w:r w:rsidRPr="00C4722F">
        <w:rPr>
          <w:noProof/>
          <w:szCs w:val="17"/>
        </w:rPr>
        <w:t xml:space="preserve">, </w:t>
      </w:r>
      <w:r w:rsidRPr="00C4722F">
        <w:rPr>
          <w:i/>
          <w:noProof/>
          <w:szCs w:val="17"/>
        </w:rPr>
        <w:t>162</w:t>
      </w:r>
      <w:r w:rsidRPr="00C4722F">
        <w:rPr>
          <w:noProof/>
          <w:szCs w:val="17"/>
        </w:rPr>
        <w:t>, 165-169.</w:t>
      </w:r>
      <w:r w:rsidRPr="00C4722F">
        <w:rPr>
          <w:szCs w:val="17"/>
        </w:rPr>
        <w:t xml:space="preserve"> (c) </w:t>
      </w:r>
      <w:r w:rsidRPr="00C4722F">
        <w:rPr>
          <w:noProof/>
          <w:szCs w:val="17"/>
        </w:rPr>
        <w:t>Deglmann, P.; Furche, F.; Ahlrichs, R</w:t>
      </w:r>
      <w:r w:rsidRPr="00C4722F">
        <w:rPr>
          <w:szCs w:val="17"/>
        </w:rPr>
        <w:t>.</w:t>
      </w:r>
      <w:r w:rsidR="008C2CCB" w:rsidRPr="00C4722F">
        <w:rPr>
          <w:szCs w:val="17"/>
        </w:rPr>
        <w:t xml:space="preserve"> An Efficient Implementation of Second Analytical Derivatives for Density Functional Methods. </w:t>
      </w:r>
      <w:r w:rsidRPr="00C4722F">
        <w:rPr>
          <w:i/>
          <w:noProof/>
          <w:szCs w:val="17"/>
        </w:rPr>
        <w:t xml:space="preserve">Chem. Phys. Lett. </w:t>
      </w:r>
      <w:r w:rsidRPr="00C4722F">
        <w:rPr>
          <w:b/>
          <w:noProof/>
          <w:szCs w:val="17"/>
        </w:rPr>
        <w:t>2002</w:t>
      </w:r>
      <w:r w:rsidRPr="00C4722F">
        <w:rPr>
          <w:noProof/>
          <w:szCs w:val="17"/>
        </w:rPr>
        <w:t xml:space="preserve">, </w:t>
      </w:r>
      <w:r w:rsidRPr="00C4722F">
        <w:rPr>
          <w:i/>
          <w:noProof/>
          <w:szCs w:val="17"/>
        </w:rPr>
        <w:t>362</w:t>
      </w:r>
      <w:r w:rsidRPr="00C4722F">
        <w:rPr>
          <w:noProof/>
          <w:szCs w:val="17"/>
        </w:rPr>
        <w:t>, 511-518.</w:t>
      </w:r>
      <w:r w:rsidRPr="00C4722F">
        <w:rPr>
          <w:szCs w:val="17"/>
        </w:rPr>
        <w:t xml:space="preserve"> (d) </w:t>
      </w:r>
      <w:r w:rsidRPr="00C4722F">
        <w:rPr>
          <w:noProof/>
          <w:szCs w:val="17"/>
        </w:rPr>
        <w:t>Deglmann, P.; May, K.; Furche, F.; Ahlrichs, R</w:t>
      </w:r>
      <w:r w:rsidRPr="00C4722F">
        <w:rPr>
          <w:szCs w:val="17"/>
        </w:rPr>
        <w:t>.</w:t>
      </w:r>
      <w:r w:rsidR="008C2CCB" w:rsidRPr="00C4722F">
        <w:rPr>
          <w:szCs w:val="17"/>
        </w:rPr>
        <w:t xml:space="preserve"> Nuclear Second Analytical Derivative Calculations Using Auxiliary Basis Set Expansions</w:t>
      </w:r>
      <w:r w:rsidR="00327B42" w:rsidRPr="00C4722F">
        <w:rPr>
          <w:szCs w:val="17"/>
        </w:rPr>
        <w:t>.</w:t>
      </w:r>
      <w:r w:rsidRPr="00C4722F">
        <w:rPr>
          <w:noProof/>
          <w:szCs w:val="17"/>
        </w:rPr>
        <w:t xml:space="preserve"> </w:t>
      </w:r>
      <w:r w:rsidRPr="00C4722F">
        <w:rPr>
          <w:i/>
          <w:noProof/>
          <w:szCs w:val="17"/>
        </w:rPr>
        <w:t xml:space="preserve">Chem. </w:t>
      </w:r>
      <w:r w:rsidRPr="00C4722F">
        <w:rPr>
          <w:i/>
          <w:noProof/>
          <w:szCs w:val="17"/>
          <w:lang w:val="sv-SE"/>
        </w:rPr>
        <w:t xml:space="preserve">Phys. Lett. </w:t>
      </w:r>
      <w:r w:rsidRPr="00C4722F">
        <w:rPr>
          <w:b/>
          <w:noProof/>
          <w:szCs w:val="17"/>
          <w:lang w:val="sv-SE"/>
        </w:rPr>
        <w:t>2004,</w:t>
      </w:r>
      <w:r w:rsidRPr="00C4722F">
        <w:rPr>
          <w:noProof/>
          <w:szCs w:val="17"/>
          <w:lang w:val="sv-SE"/>
        </w:rPr>
        <w:t xml:space="preserve"> </w:t>
      </w:r>
      <w:r w:rsidRPr="00C4722F">
        <w:rPr>
          <w:i/>
          <w:noProof/>
          <w:szCs w:val="17"/>
          <w:lang w:val="sv-SE"/>
        </w:rPr>
        <w:t>384</w:t>
      </w:r>
      <w:r w:rsidRPr="00C4722F">
        <w:rPr>
          <w:noProof/>
          <w:szCs w:val="17"/>
          <w:lang w:val="sv-SE"/>
        </w:rPr>
        <w:t>, 103-107.</w:t>
      </w:r>
      <w:r w:rsidRPr="00C4722F">
        <w:rPr>
          <w:szCs w:val="17"/>
          <w:lang w:val="sv-SE"/>
        </w:rPr>
        <w:t xml:space="preserve"> (e) </w:t>
      </w:r>
      <w:r w:rsidRPr="00C4722F">
        <w:rPr>
          <w:noProof/>
          <w:szCs w:val="17"/>
          <w:lang w:val="sv-SE"/>
        </w:rPr>
        <w:t>Eichkorn, K.; Treutler, O.; Öhm, H.; Häser, M.; Ahlrichs, R.</w:t>
      </w:r>
      <w:r w:rsidR="00327B42" w:rsidRPr="00C4722F">
        <w:rPr>
          <w:noProof/>
          <w:szCs w:val="17"/>
          <w:lang w:val="sv-SE"/>
        </w:rPr>
        <w:t xml:space="preserve"> Auxiliary Basis Sets to Approximate Coulomb Potentials.</w:t>
      </w:r>
      <w:r w:rsidRPr="00C4722F">
        <w:rPr>
          <w:noProof/>
          <w:szCs w:val="17"/>
          <w:lang w:val="sv-SE"/>
        </w:rPr>
        <w:t xml:space="preserve"> </w:t>
      </w:r>
      <w:r w:rsidRPr="00C4722F">
        <w:rPr>
          <w:i/>
          <w:noProof/>
          <w:szCs w:val="17"/>
          <w:lang w:val="sv-SE"/>
        </w:rPr>
        <w:t xml:space="preserve">Chem. </w:t>
      </w:r>
      <w:r w:rsidRPr="00C4722F">
        <w:rPr>
          <w:i/>
          <w:noProof/>
          <w:szCs w:val="17"/>
        </w:rPr>
        <w:t xml:space="preserve">Phys. Lett. </w:t>
      </w:r>
      <w:r w:rsidRPr="00C4722F">
        <w:rPr>
          <w:b/>
          <w:noProof/>
          <w:szCs w:val="17"/>
        </w:rPr>
        <w:t>1995</w:t>
      </w:r>
      <w:r w:rsidRPr="00C4722F">
        <w:rPr>
          <w:noProof/>
          <w:szCs w:val="17"/>
        </w:rPr>
        <w:t xml:space="preserve">, </w:t>
      </w:r>
      <w:r w:rsidRPr="00C4722F">
        <w:rPr>
          <w:i/>
          <w:noProof/>
          <w:szCs w:val="17"/>
        </w:rPr>
        <w:t>240</w:t>
      </w:r>
      <w:r w:rsidRPr="00C4722F">
        <w:rPr>
          <w:szCs w:val="17"/>
        </w:rPr>
        <w:t>, 283-290</w:t>
      </w:r>
      <w:r w:rsidR="00327B42" w:rsidRPr="00C4722F">
        <w:rPr>
          <w:szCs w:val="17"/>
        </w:rPr>
        <w:t>.</w:t>
      </w:r>
      <w:r w:rsidRPr="00C4722F">
        <w:rPr>
          <w:szCs w:val="17"/>
        </w:rPr>
        <w:t xml:space="preserve"> (f) </w:t>
      </w:r>
      <w:r w:rsidRPr="00C4722F">
        <w:rPr>
          <w:noProof/>
          <w:szCs w:val="17"/>
        </w:rPr>
        <w:t xml:space="preserve">Eichkorn, K.; Weigend, F.; Treutler, O.; Ahlrichs, R. </w:t>
      </w:r>
      <w:r w:rsidR="00A06E16" w:rsidRPr="00C4722F">
        <w:rPr>
          <w:noProof/>
          <w:szCs w:val="17"/>
        </w:rPr>
        <w:t xml:space="preserve">Auxiliary Basis Sets for Main Row Atoms and Transition Metals and Their Use to Approximate Coulomb Potentials. </w:t>
      </w:r>
      <w:r w:rsidRPr="00C4722F">
        <w:rPr>
          <w:i/>
          <w:noProof/>
          <w:szCs w:val="17"/>
        </w:rPr>
        <w:t xml:space="preserve">Theor. Chem. Acc. </w:t>
      </w:r>
      <w:r w:rsidRPr="00C4722F">
        <w:rPr>
          <w:b/>
          <w:noProof/>
          <w:szCs w:val="17"/>
        </w:rPr>
        <w:t>1997</w:t>
      </w:r>
      <w:r w:rsidRPr="00C4722F">
        <w:rPr>
          <w:noProof/>
          <w:szCs w:val="17"/>
        </w:rPr>
        <w:t xml:space="preserve">, </w:t>
      </w:r>
      <w:r w:rsidRPr="00C4722F">
        <w:rPr>
          <w:i/>
          <w:noProof/>
          <w:szCs w:val="17"/>
        </w:rPr>
        <w:t>97</w:t>
      </w:r>
      <w:r w:rsidRPr="00C4722F">
        <w:rPr>
          <w:noProof/>
          <w:szCs w:val="17"/>
        </w:rPr>
        <w:t>, 119-124.</w:t>
      </w:r>
      <w:r w:rsidRPr="00C4722F">
        <w:rPr>
          <w:szCs w:val="17"/>
        </w:rPr>
        <w:t xml:space="preserve"> (g) </w:t>
      </w:r>
      <w:r w:rsidRPr="00C4722F">
        <w:rPr>
          <w:noProof/>
          <w:szCs w:val="17"/>
        </w:rPr>
        <w:t xml:space="preserve">Treutler, O.; Ahlrichs, R. </w:t>
      </w:r>
      <w:r w:rsidR="00A06E16" w:rsidRPr="00C4722F">
        <w:rPr>
          <w:noProof/>
          <w:szCs w:val="17"/>
        </w:rPr>
        <w:t xml:space="preserve">Efficient Molecular Numerical Integration Schemes. </w:t>
      </w:r>
      <w:r w:rsidRPr="00C4722F">
        <w:rPr>
          <w:i/>
          <w:noProof/>
          <w:szCs w:val="17"/>
        </w:rPr>
        <w:t xml:space="preserve">J. Chem. Phys. </w:t>
      </w:r>
      <w:r w:rsidRPr="00C4722F">
        <w:rPr>
          <w:b/>
          <w:noProof/>
          <w:szCs w:val="17"/>
        </w:rPr>
        <w:t>1995</w:t>
      </w:r>
      <w:r w:rsidRPr="00C4722F">
        <w:rPr>
          <w:noProof/>
          <w:szCs w:val="17"/>
        </w:rPr>
        <w:t xml:space="preserve">, </w:t>
      </w:r>
      <w:r w:rsidRPr="00C4722F">
        <w:rPr>
          <w:i/>
          <w:noProof/>
          <w:szCs w:val="17"/>
        </w:rPr>
        <w:t>102</w:t>
      </w:r>
      <w:r w:rsidRPr="00C4722F">
        <w:rPr>
          <w:noProof/>
          <w:szCs w:val="17"/>
        </w:rPr>
        <w:t>, 346-354.</w:t>
      </w:r>
      <w:r w:rsidRPr="00C4722F">
        <w:rPr>
          <w:szCs w:val="17"/>
        </w:rPr>
        <w:t xml:space="preserve"> (h) von </w:t>
      </w:r>
      <w:proofErr w:type="spellStart"/>
      <w:r w:rsidRPr="00C4722F">
        <w:rPr>
          <w:szCs w:val="17"/>
        </w:rPr>
        <w:t>Arnim</w:t>
      </w:r>
      <w:proofErr w:type="spellEnd"/>
      <w:r w:rsidRPr="00C4722F">
        <w:rPr>
          <w:szCs w:val="17"/>
        </w:rPr>
        <w:t xml:space="preserve">, M.; </w:t>
      </w:r>
      <w:proofErr w:type="spellStart"/>
      <w:r w:rsidRPr="00C4722F">
        <w:rPr>
          <w:szCs w:val="17"/>
        </w:rPr>
        <w:t>Ahlrichs</w:t>
      </w:r>
      <w:proofErr w:type="spellEnd"/>
      <w:r w:rsidRPr="00C4722F">
        <w:rPr>
          <w:szCs w:val="17"/>
        </w:rPr>
        <w:t>, R.</w:t>
      </w:r>
      <w:r w:rsidR="00A06E16" w:rsidRPr="00C4722F">
        <w:rPr>
          <w:szCs w:val="17"/>
        </w:rPr>
        <w:t xml:space="preserve"> Geometry Optimization in Generalized Natural Internal Coordinates.</w:t>
      </w:r>
      <w:r w:rsidRPr="00C4722F">
        <w:rPr>
          <w:szCs w:val="17"/>
        </w:rPr>
        <w:t xml:space="preserve"> </w:t>
      </w:r>
      <w:r w:rsidRPr="00C4722F">
        <w:rPr>
          <w:i/>
          <w:noProof/>
          <w:szCs w:val="17"/>
        </w:rPr>
        <w:t xml:space="preserve">J. Chem. Phys. </w:t>
      </w:r>
      <w:r w:rsidRPr="00C4722F">
        <w:rPr>
          <w:b/>
          <w:noProof/>
          <w:szCs w:val="17"/>
        </w:rPr>
        <w:t>1999</w:t>
      </w:r>
      <w:r w:rsidRPr="00C4722F">
        <w:rPr>
          <w:noProof/>
          <w:szCs w:val="17"/>
        </w:rPr>
        <w:t xml:space="preserve">, </w:t>
      </w:r>
      <w:r w:rsidRPr="00C4722F">
        <w:rPr>
          <w:i/>
          <w:noProof/>
          <w:szCs w:val="17"/>
        </w:rPr>
        <w:t>111</w:t>
      </w:r>
      <w:r w:rsidRPr="00C4722F">
        <w:rPr>
          <w:noProof/>
          <w:szCs w:val="17"/>
        </w:rPr>
        <w:t>, 9183-9190.</w:t>
      </w:r>
    </w:p>
  </w:endnote>
  <w:endnote w:id="23">
    <w:p w14:paraId="5B4E6FBA" w14:textId="4AD6B951" w:rsidR="00C64CF6" w:rsidRPr="00C4722F" w:rsidRDefault="00C64CF6" w:rsidP="00C97FF0">
      <w:pPr>
        <w:pStyle w:val="TFReferencesSection"/>
        <w:ind w:left="284" w:hanging="284"/>
        <w:rPr>
          <w:szCs w:val="17"/>
          <w:lang w:val="en-GB"/>
        </w:rPr>
      </w:pPr>
      <w:r w:rsidRPr="00C4722F">
        <w:rPr>
          <w:szCs w:val="17"/>
        </w:rPr>
        <w:t>(</w:t>
      </w:r>
      <w:r w:rsidRPr="00C4722F">
        <w:rPr>
          <w:rStyle w:val="EndnoteReference"/>
          <w:rFonts w:ascii="Arno Pro" w:hAnsi="Arno Pro"/>
          <w:sz w:val="17"/>
          <w:szCs w:val="17"/>
          <w:vertAlign w:val="baseline"/>
        </w:rPr>
        <w:endnoteRef/>
      </w:r>
      <w:r w:rsidRPr="00C4722F">
        <w:rPr>
          <w:szCs w:val="17"/>
        </w:rPr>
        <w:t>)</w:t>
      </w:r>
      <w:proofErr w:type="spellStart"/>
      <w:r w:rsidRPr="00C4722F">
        <w:rPr>
          <w:noProof/>
          <w:szCs w:val="17"/>
        </w:rPr>
        <w:t>Klamt</w:t>
      </w:r>
      <w:proofErr w:type="spellEnd"/>
      <w:r w:rsidRPr="00C4722F">
        <w:rPr>
          <w:noProof/>
          <w:szCs w:val="17"/>
        </w:rPr>
        <w:t>, A.; Schuurmann, G.</w:t>
      </w:r>
      <w:r w:rsidR="00A06E16" w:rsidRPr="00C4722F">
        <w:rPr>
          <w:noProof/>
          <w:szCs w:val="17"/>
        </w:rPr>
        <w:t xml:space="preserve"> COSMO: A New Approach to Dielectric Screening in Solvents with Explicit Expressions for the Screening Energy and its Gradient. </w:t>
      </w:r>
      <w:r w:rsidRPr="00C4722F">
        <w:rPr>
          <w:i/>
          <w:noProof/>
          <w:szCs w:val="17"/>
        </w:rPr>
        <w:t xml:space="preserve">J. Chem. Soc., Perkin Trans. II </w:t>
      </w:r>
      <w:r w:rsidRPr="00C4722F">
        <w:rPr>
          <w:b/>
          <w:noProof/>
          <w:szCs w:val="17"/>
        </w:rPr>
        <w:t>1993</w:t>
      </w:r>
      <w:r w:rsidRPr="00C4722F">
        <w:rPr>
          <w:noProof/>
          <w:szCs w:val="17"/>
        </w:rPr>
        <w:t>, 799-805.</w:t>
      </w:r>
    </w:p>
  </w:endnote>
  <w:endnote w:id="24">
    <w:p w14:paraId="5F147351" w14:textId="79EDA079" w:rsidR="00C64CF6" w:rsidRPr="00C4722F" w:rsidRDefault="00C64CF6" w:rsidP="00C97FF0">
      <w:pPr>
        <w:pStyle w:val="TFReferencesSection"/>
        <w:ind w:left="284" w:hanging="284"/>
        <w:rPr>
          <w:noProof/>
          <w:szCs w:val="17"/>
        </w:rPr>
      </w:pPr>
      <w:r w:rsidRPr="00C4722F">
        <w:rPr>
          <w:szCs w:val="17"/>
        </w:rPr>
        <w:t>(</w:t>
      </w:r>
      <w:r w:rsidRPr="00C4722F">
        <w:rPr>
          <w:rStyle w:val="EndnoteReference"/>
          <w:rFonts w:ascii="Arno Pro" w:hAnsi="Arno Pro"/>
          <w:sz w:val="17"/>
          <w:szCs w:val="17"/>
          <w:vertAlign w:val="baseline"/>
        </w:rPr>
        <w:endnoteRef/>
      </w:r>
      <w:r w:rsidRPr="00C4722F">
        <w:rPr>
          <w:szCs w:val="17"/>
        </w:rPr>
        <w:t xml:space="preserve">)(a) </w:t>
      </w:r>
      <w:r w:rsidRPr="00C4722F">
        <w:rPr>
          <w:noProof/>
          <w:szCs w:val="17"/>
        </w:rPr>
        <w:t>Grimme, S.; Antony, J.; Ehrlich, S.; Krieg, H.</w:t>
      </w:r>
      <w:r w:rsidR="00036900" w:rsidRPr="00C4722F">
        <w:rPr>
          <w:noProof/>
          <w:szCs w:val="17"/>
        </w:rPr>
        <w:t xml:space="preserve"> A Consistent and Accurate Ab Initio Parametrization of Density Functional Dispersion Correction (DFT-D) for the 94 Elements H-Pu.</w:t>
      </w:r>
      <w:r w:rsidRPr="00C4722F">
        <w:rPr>
          <w:szCs w:val="17"/>
        </w:rPr>
        <w:t xml:space="preserve"> </w:t>
      </w:r>
      <w:r w:rsidRPr="00C4722F">
        <w:rPr>
          <w:i/>
          <w:noProof/>
          <w:szCs w:val="17"/>
        </w:rPr>
        <w:t xml:space="preserve">J. Chem. Phys. </w:t>
      </w:r>
      <w:r w:rsidRPr="00C4722F">
        <w:rPr>
          <w:b/>
          <w:noProof/>
          <w:szCs w:val="17"/>
        </w:rPr>
        <w:t>2010</w:t>
      </w:r>
      <w:r w:rsidRPr="00C4722F">
        <w:rPr>
          <w:noProof/>
          <w:szCs w:val="17"/>
        </w:rPr>
        <w:t xml:space="preserve">, </w:t>
      </w:r>
      <w:r w:rsidRPr="00C4722F">
        <w:rPr>
          <w:i/>
          <w:noProof/>
          <w:szCs w:val="17"/>
        </w:rPr>
        <w:t>132</w:t>
      </w:r>
      <w:r w:rsidRPr="00C4722F">
        <w:rPr>
          <w:noProof/>
          <w:szCs w:val="17"/>
        </w:rPr>
        <w:t>, 154104</w:t>
      </w:r>
      <w:r w:rsidR="00036900" w:rsidRPr="00C4722F">
        <w:rPr>
          <w:noProof/>
          <w:szCs w:val="17"/>
        </w:rPr>
        <w:t>-154119</w:t>
      </w:r>
      <w:r w:rsidRPr="00C4722F">
        <w:rPr>
          <w:noProof/>
          <w:szCs w:val="17"/>
        </w:rPr>
        <w:t>.</w:t>
      </w:r>
      <w:r w:rsidRPr="00C4722F">
        <w:rPr>
          <w:szCs w:val="17"/>
        </w:rPr>
        <w:t xml:space="preserve"> (b) </w:t>
      </w:r>
      <w:r w:rsidRPr="00C4722F">
        <w:rPr>
          <w:noProof/>
          <w:szCs w:val="17"/>
        </w:rPr>
        <w:t>Grimm</w:t>
      </w:r>
      <w:r w:rsidR="00036900" w:rsidRPr="00C4722F">
        <w:rPr>
          <w:noProof/>
          <w:szCs w:val="17"/>
        </w:rPr>
        <w:t>e, S.; Ehrlich, S.; Goerigk, L. Effect of the Damping Function in Dispersion Corrected Density Functional Theory.</w:t>
      </w:r>
      <w:r w:rsidRPr="00C4722F">
        <w:rPr>
          <w:noProof/>
          <w:szCs w:val="17"/>
        </w:rPr>
        <w:t xml:space="preserve"> </w:t>
      </w:r>
      <w:r w:rsidRPr="00C4722F">
        <w:rPr>
          <w:i/>
          <w:noProof/>
          <w:szCs w:val="17"/>
        </w:rPr>
        <w:t>J.</w:t>
      </w:r>
      <w:r w:rsidRPr="00C4722F">
        <w:rPr>
          <w:i/>
          <w:szCs w:val="17"/>
        </w:rPr>
        <w:t>C</w:t>
      </w:r>
      <w:r w:rsidRPr="00C4722F">
        <w:rPr>
          <w:i/>
          <w:noProof/>
          <w:szCs w:val="17"/>
        </w:rPr>
        <w:t>omp</w:t>
      </w:r>
      <w:r w:rsidRPr="00C4722F">
        <w:rPr>
          <w:i/>
          <w:szCs w:val="17"/>
        </w:rPr>
        <w:t>.</w:t>
      </w:r>
      <w:r w:rsidRPr="00C4722F">
        <w:rPr>
          <w:i/>
          <w:noProof/>
          <w:szCs w:val="17"/>
        </w:rPr>
        <w:t xml:space="preserve"> </w:t>
      </w:r>
      <w:r w:rsidRPr="00C4722F">
        <w:rPr>
          <w:i/>
          <w:szCs w:val="17"/>
        </w:rPr>
        <w:t>C</w:t>
      </w:r>
      <w:r w:rsidRPr="00C4722F">
        <w:rPr>
          <w:i/>
          <w:noProof/>
          <w:szCs w:val="17"/>
        </w:rPr>
        <w:t>hem</w:t>
      </w:r>
      <w:r w:rsidRPr="00C4722F">
        <w:rPr>
          <w:i/>
          <w:szCs w:val="17"/>
        </w:rPr>
        <w:t>.</w:t>
      </w:r>
      <w:r w:rsidRPr="00C4722F">
        <w:rPr>
          <w:i/>
          <w:noProof/>
          <w:szCs w:val="17"/>
        </w:rPr>
        <w:t xml:space="preserve"> </w:t>
      </w:r>
      <w:r w:rsidRPr="00C4722F">
        <w:rPr>
          <w:b/>
          <w:noProof/>
          <w:szCs w:val="17"/>
        </w:rPr>
        <w:t>2011</w:t>
      </w:r>
      <w:r w:rsidRPr="00C4722F">
        <w:rPr>
          <w:noProof/>
          <w:szCs w:val="17"/>
        </w:rPr>
        <w:t xml:space="preserve">, </w:t>
      </w:r>
      <w:r w:rsidRPr="00C4722F">
        <w:rPr>
          <w:i/>
          <w:noProof/>
          <w:szCs w:val="17"/>
        </w:rPr>
        <w:t>32</w:t>
      </w:r>
      <w:r w:rsidRPr="00C4722F">
        <w:rPr>
          <w:noProof/>
          <w:szCs w:val="17"/>
        </w:rPr>
        <w:t>, 1456-1465.</w:t>
      </w:r>
    </w:p>
    <w:p w14:paraId="09C50507" w14:textId="665E980F" w:rsidR="00C64CF6" w:rsidRPr="00C4722F" w:rsidRDefault="00C64CF6" w:rsidP="007306D7"/>
    <w:p w14:paraId="317F2E8E" w14:textId="77777777" w:rsidR="00C97FF0" w:rsidRPr="00C4722F" w:rsidRDefault="00C97FF0" w:rsidP="00C97FF0">
      <w:pPr>
        <w:pStyle w:val="SNSynopsisTOC"/>
      </w:pPr>
      <w:r w:rsidRPr="00C4722F">
        <w:t xml:space="preserve">SYNOPSIS TOC </w:t>
      </w:r>
    </w:p>
    <w:p w14:paraId="7729BC00" w14:textId="77777777" w:rsidR="00C97FF0" w:rsidRDefault="00C97FF0" w:rsidP="00C97FF0">
      <w:pPr>
        <w:pBdr>
          <w:bottom w:val="single" w:sz="4" w:space="1" w:color="auto"/>
        </w:pBdr>
        <w:spacing w:after="240"/>
        <w:rPr>
          <w:rFonts w:ascii="Arno Pro" w:hAnsi="Arno Pro"/>
        </w:rPr>
      </w:pPr>
      <w:r w:rsidRPr="00C4722F">
        <w:rPr>
          <w:noProof/>
          <w:lang w:val="en-GB" w:eastAsia="en-GB"/>
        </w:rPr>
        <w:drawing>
          <wp:inline distT="0" distB="0" distL="0" distR="0" wp14:anchorId="171E319B" wp14:editId="7C61C678">
            <wp:extent cx="3037840" cy="145732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b="15808"/>
                    <a:stretch/>
                  </pic:blipFill>
                  <pic:spPr bwMode="auto">
                    <a:xfrm>
                      <a:off x="0" y="0"/>
                      <a:ext cx="3051571" cy="1463912"/>
                    </a:xfrm>
                    <a:prstGeom prst="rect">
                      <a:avLst/>
                    </a:prstGeom>
                    <a:noFill/>
                    <a:ln>
                      <a:noFill/>
                    </a:ln>
                    <a:extLst>
                      <a:ext uri="{53640926-AAD7-44D8-BBD7-CCE9431645EC}">
                        <a14:shadowObscured xmlns:a14="http://schemas.microsoft.com/office/drawing/2010/main"/>
                      </a:ext>
                    </a:extLst>
                  </pic:spPr>
                </pic:pic>
              </a:graphicData>
            </a:graphic>
          </wp:inline>
        </w:drawing>
      </w:r>
    </w:p>
    <w:p w14:paraId="30766BC2" w14:textId="77777777" w:rsidR="00C64CF6" w:rsidRPr="007306D7" w:rsidRDefault="00C64CF6" w:rsidP="007306D7"/>
    <w:p w14:paraId="35250071" w14:textId="1B14DF48" w:rsidR="00C64CF6" w:rsidRPr="00AB7523" w:rsidRDefault="00C64CF6" w:rsidP="00B16AD3">
      <w:pPr>
        <w:pStyle w:val="EndnoteText"/>
        <w:ind w:left="284" w:hanging="284"/>
        <w:rPr>
          <w:rFonts w:ascii="Arno Pro" w:hAnsi="Arno Pro"/>
          <w:sz w:val="17"/>
          <w:szCs w:val="17"/>
          <w:lang w:val="en-GB"/>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ew York">
    <w:altName w:val="Times New Roman"/>
    <w:panose1 w:val="02040503060506020304"/>
    <w:charset w:val="4D"/>
    <w:family w:val="roman"/>
    <w:notTrueType/>
    <w:pitch w:val="variable"/>
    <w:sig w:usb0="00000003" w:usb1="00000000" w:usb2="00000000" w:usb3="00000000" w:csb0="00000001" w:csb1="00000000"/>
  </w:font>
  <w:font w:name="Times">
    <w:altName w:val="Courier New"/>
    <w:panose1 w:val="02020603050405020304"/>
    <w:charset w:val="00"/>
    <w:family w:val="roman"/>
    <w:pitch w:val="variable"/>
    <w:sig w:usb0="E0002EFF" w:usb1="C000785B" w:usb2="00000009" w:usb3="00000000" w:csb0="000001FF" w:csb1="00000000"/>
    <w:embedRegular r:id="rId1" w:subsetted="1" w:fontKey="{59D7376D-AA0B-4218-B146-6ECDAC835727}"/>
  </w:font>
  <w:font w:name="Myriad Pro Light">
    <w:altName w:val="Corbel"/>
    <w:charset w:val="00"/>
    <w:family w:val="auto"/>
    <w:pitch w:val="default"/>
  </w:font>
  <w:font w:name="Arial">
    <w:panose1 w:val="020B0604020202020204"/>
    <w:charset w:val="00"/>
    <w:family w:val="swiss"/>
    <w:pitch w:val="variable"/>
    <w:sig w:usb0="E0002AFF" w:usb1="C0007843" w:usb2="00000009" w:usb3="00000000" w:csb0="000001FF" w:csb1="00000000"/>
  </w:font>
  <w:font w:name="Arno Pro">
    <w:altName w:val="Constantia"/>
    <w:panose1 w:val="00000000000000000000"/>
    <w:charset w:val="00"/>
    <w:family w:val="roman"/>
    <w:notTrueType/>
    <w:pitch w:val="variable"/>
    <w:sig w:usb0="6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4000ACFF" w:usb2="00000001" w:usb3="00000000" w:csb0="000001FF" w:csb1="00000000"/>
  </w:font>
  <w:font w:name="Constantia">
    <w:panose1 w:val="02030602050306030303"/>
    <w:charset w:val="00"/>
    <w:family w:val="roman"/>
    <w:pitch w:val="variable"/>
    <w:sig w:usb0="A00002EF" w:usb1="4000204B" w:usb2="00000000" w:usb3="00000000" w:csb0="0000019F" w:csb1="00000000"/>
    <w:embedRegular r:id="rId2" w:fontKey="{5E9BFEC0-4972-4432-A739-578E0D00E99E}"/>
    <w:embedBold r:id="rId3" w:fontKey="{2F7716D6-5BC7-40AD-8F84-572CA633E7CC}"/>
    <w:embedItalic r:id="rId4" w:fontKey="{2AFB762F-9E2A-4AD2-82F9-57A8DC05793C}"/>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2CFB69" w14:textId="77777777" w:rsidR="00C64CF6" w:rsidRDefault="00C64CF6">
    <w:pPr>
      <w:framePr w:wrap="around" w:vAnchor="text" w:hAnchor="margin" w:xAlign="right" w:y="1"/>
      <w:rPr>
        <w:rStyle w:val="PageNumber"/>
      </w:rPr>
    </w:pPr>
    <w:r>
      <w:rPr>
        <w:rStyle w:val="PageNumber"/>
      </w:rPr>
      <w:t xml:space="preserve">PAGE  </w:t>
    </w:r>
    <w:r>
      <w:rPr>
        <w:rStyle w:val="PageNumber"/>
        <w:noProof/>
      </w:rPr>
      <w:t>2</w:t>
    </w:r>
  </w:p>
  <w:p w14:paraId="0CB5CECD" w14:textId="77777777" w:rsidR="00C64CF6" w:rsidRDefault="00C64CF6">
    <w:pP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067269" w14:textId="77777777" w:rsidR="00C64CF6" w:rsidRDefault="00C64CF6">
    <w:pPr>
      <w:ind w:right="360"/>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3018D5" w14:textId="77777777" w:rsidR="00C64CF6" w:rsidRDefault="00C64CF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1C356ACA" w14:textId="77777777" w:rsidR="00C64CF6" w:rsidRDefault="00C64CF6">
    <w:pPr>
      <w:pStyle w:val="Footer"/>
      <w:ind w:right="360"/>
    </w:pPr>
  </w:p>
  <w:p w14:paraId="484E7ED4" w14:textId="77777777" w:rsidR="00C64CF6" w:rsidRDefault="00C64CF6"/>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DF5BD0" w14:textId="1BCC9D66" w:rsidR="00C64CF6" w:rsidRDefault="00C64CF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C4722F">
      <w:rPr>
        <w:rStyle w:val="PageNumber"/>
        <w:noProof/>
      </w:rPr>
      <w:t>15</w:t>
    </w:r>
    <w:r>
      <w:rPr>
        <w:rStyle w:val="PageNumber"/>
      </w:rPr>
      <w:fldChar w:fldCharType="end"/>
    </w:r>
  </w:p>
  <w:p w14:paraId="51D21CA5" w14:textId="77777777" w:rsidR="00C64CF6" w:rsidRDefault="00C64CF6">
    <w:pPr>
      <w:pStyle w:val="Footer"/>
      <w:ind w:right="360"/>
    </w:pPr>
  </w:p>
  <w:p w14:paraId="04A1B6DE" w14:textId="77777777" w:rsidR="00C64CF6" w:rsidRDefault="00C64CF6"/>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7BCD8AE" w14:textId="77777777" w:rsidR="007B78CF" w:rsidRDefault="007B78CF">
      <w:r>
        <w:separator/>
      </w:r>
    </w:p>
    <w:p w14:paraId="22D186C5" w14:textId="77777777" w:rsidR="007B78CF" w:rsidRDefault="007B78CF"/>
  </w:footnote>
  <w:footnote w:type="continuationSeparator" w:id="0">
    <w:p w14:paraId="41537FC0" w14:textId="77777777" w:rsidR="007B78CF" w:rsidRDefault="007B78CF">
      <w:r>
        <w:continuationSeparator/>
      </w:r>
    </w:p>
    <w:p w14:paraId="3B58C1FD" w14:textId="77777777" w:rsidR="007B78CF" w:rsidRDefault="007B78CF"/>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C9B9C5" w14:textId="77777777" w:rsidR="00C64CF6" w:rsidRDefault="00C64CF6"/>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720C88"/>
    <w:multiLevelType w:val="hybridMultilevel"/>
    <w:tmpl w:val="C4CC69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26D3F9A"/>
    <w:multiLevelType w:val="singleLevel"/>
    <w:tmpl w:val="8BC469AA"/>
    <w:lvl w:ilvl="0">
      <w:start w:val="1"/>
      <w:numFmt w:val="lowerLetter"/>
      <w:lvlText w:val="%1."/>
      <w:lvlJc w:val="left"/>
      <w:pPr>
        <w:tabs>
          <w:tab w:val="num" w:pos="720"/>
        </w:tabs>
        <w:ind w:left="720" w:hanging="360"/>
      </w:pPr>
      <w:rPr>
        <w:rFonts w:hint="default"/>
      </w:rPr>
    </w:lvl>
  </w:abstractNum>
  <w:abstractNum w:abstractNumId="2" w15:restartNumberingAfterBreak="0">
    <w:nsid w:val="34FD0C72"/>
    <w:multiLevelType w:val="singleLevel"/>
    <w:tmpl w:val="0409000F"/>
    <w:lvl w:ilvl="0">
      <w:start w:val="1"/>
      <w:numFmt w:val="decimal"/>
      <w:lvlText w:val="%1."/>
      <w:lvlJc w:val="left"/>
      <w:pPr>
        <w:tabs>
          <w:tab w:val="num" w:pos="360"/>
        </w:tabs>
        <w:ind w:left="360" w:hanging="360"/>
      </w:pPr>
      <w:rPr>
        <w:rFonts w:hint="default"/>
      </w:rPr>
    </w:lvl>
  </w:abstractNum>
  <w:abstractNum w:abstractNumId="3" w15:restartNumberingAfterBreak="0">
    <w:nsid w:val="3762623B"/>
    <w:multiLevelType w:val="singleLevel"/>
    <w:tmpl w:val="0409000F"/>
    <w:lvl w:ilvl="0">
      <w:start w:val="1"/>
      <w:numFmt w:val="decimal"/>
      <w:lvlText w:val="%1."/>
      <w:lvlJc w:val="left"/>
      <w:pPr>
        <w:tabs>
          <w:tab w:val="num" w:pos="360"/>
        </w:tabs>
        <w:ind w:left="360" w:hanging="360"/>
      </w:pPr>
      <w:rPr>
        <w:rFonts w:hint="default"/>
      </w:rPr>
    </w:lvl>
  </w:abstractNum>
  <w:abstractNum w:abstractNumId="4" w15:restartNumberingAfterBreak="0">
    <w:nsid w:val="384622AB"/>
    <w:multiLevelType w:val="singleLevel"/>
    <w:tmpl w:val="6FF0DD10"/>
    <w:lvl w:ilvl="0">
      <w:start w:val="1"/>
      <w:numFmt w:val="lowerLetter"/>
      <w:lvlText w:val="%1."/>
      <w:lvlJc w:val="left"/>
      <w:pPr>
        <w:tabs>
          <w:tab w:val="num" w:pos="922"/>
        </w:tabs>
        <w:ind w:left="922" w:hanging="360"/>
      </w:pPr>
      <w:rPr>
        <w:rFonts w:hint="default"/>
      </w:rPr>
    </w:lvl>
  </w:abstractNum>
  <w:abstractNum w:abstractNumId="5" w15:restartNumberingAfterBreak="0">
    <w:nsid w:val="3E422D86"/>
    <w:multiLevelType w:val="hybridMultilevel"/>
    <w:tmpl w:val="9F7A7A2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E7A7E0C"/>
    <w:multiLevelType w:val="singleLevel"/>
    <w:tmpl w:val="E32C900E"/>
    <w:lvl w:ilvl="0">
      <w:start w:val="1"/>
      <w:numFmt w:val="decimal"/>
      <w:lvlText w:val="%1."/>
      <w:lvlJc w:val="left"/>
      <w:pPr>
        <w:tabs>
          <w:tab w:val="num" w:pos="562"/>
        </w:tabs>
        <w:ind w:left="562" w:hanging="360"/>
      </w:pPr>
      <w:rPr>
        <w:rFonts w:hint="default"/>
      </w:rPr>
    </w:lvl>
  </w:abstractNum>
  <w:abstractNum w:abstractNumId="7" w15:restartNumberingAfterBreak="0">
    <w:nsid w:val="41DB2E3C"/>
    <w:multiLevelType w:val="singleLevel"/>
    <w:tmpl w:val="E5E28CB0"/>
    <w:lvl w:ilvl="0">
      <w:start w:val="1"/>
      <w:numFmt w:val="lowerLetter"/>
      <w:lvlText w:val="%1."/>
      <w:lvlJc w:val="left"/>
      <w:pPr>
        <w:tabs>
          <w:tab w:val="num" w:pos="1080"/>
        </w:tabs>
        <w:ind w:left="1080" w:hanging="360"/>
      </w:pPr>
      <w:rPr>
        <w:rFonts w:hint="default"/>
      </w:rPr>
    </w:lvl>
  </w:abstractNum>
  <w:num w:numId="1">
    <w:abstractNumId w:val="6"/>
  </w:num>
  <w:num w:numId="2">
    <w:abstractNumId w:val="3"/>
  </w:num>
  <w:num w:numId="3">
    <w:abstractNumId w:val="7"/>
  </w:num>
  <w:num w:numId="4">
    <w:abstractNumId w:val="4"/>
  </w:num>
  <w:num w:numId="5">
    <w:abstractNumId w:val="2"/>
  </w:num>
  <w:num w:numId="6">
    <w:abstractNumId w:val="1"/>
  </w:num>
  <w:num w:numId="7">
    <w:abstractNumId w:val="0"/>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200"/>
  <w:embedTrueTypeFonts/>
  <w:saveSubsetFonts/>
  <w:bordersDoNotSurroundHeader/>
  <w:bordersDoNotSurroundFooter/>
  <w:activeWritingStyle w:appName="MSWord" w:lang="en-US" w:vendorID="64" w:dllVersion="6" w:nlCheck="1" w:checkStyle="0"/>
  <w:activeWritingStyle w:appName="MSWord" w:lang="en-US" w:vendorID="64" w:dllVersion="0" w:nlCheck="1" w:checkStyle="0"/>
  <w:activeWritingStyle w:appName="MSWord" w:lang="en-GB" w:vendorID="64" w:dllVersion="0" w:nlCheck="1" w:checkStyle="0"/>
  <w:activeWritingStyle w:appName="MSWord" w:lang="en-GB" w:vendorID="64" w:dllVersion="6" w:nlCheck="1" w:checkStyle="1"/>
  <w:activeWritingStyle w:appName="MSWord" w:lang="en-US" w:vendorID="64" w:dllVersion="131078" w:nlCheck="1" w:checkStyle="0"/>
  <w:activeWritingStyle w:appName="MSWord" w:lang="en-GB" w:vendorID="64" w:dllVersion="131078" w:nlCheck="1" w:checkStyle="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autoHyphenation/>
  <w:hyphenationZone w:val="425"/>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0B35"/>
    <w:rsid w:val="000031CF"/>
    <w:rsid w:val="000055A5"/>
    <w:rsid w:val="00013599"/>
    <w:rsid w:val="00016472"/>
    <w:rsid w:val="000201D0"/>
    <w:rsid w:val="000201FE"/>
    <w:rsid w:val="000226C2"/>
    <w:rsid w:val="00024E29"/>
    <w:rsid w:val="0003046A"/>
    <w:rsid w:val="00030A01"/>
    <w:rsid w:val="00033343"/>
    <w:rsid w:val="00036900"/>
    <w:rsid w:val="000374EF"/>
    <w:rsid w:val="00041B30"/>
    <w:rsid w:val="00042638"/>
    <w:rsid w:val="00042BF9"/>
    <w:rsid w:val="00043F27"/>
    <w:rsid w:val="00044183"/>
    <w:rsid w:val="00047820"/>
    <w:rsid w:val="0005046B"/>
    <w:rsid w:val="0005075E"/>
    <w:rsid w:val="00053244"/>
    <w:rsid w:val="000557E3"/>
    <w:rsid w:val="00060592"/>
    <w:rsid w:val="0006069C"/>
    <w:rsid w:val="0006163B"/>
    <w:rsid w:val="000642B2"/>
    <w:rsid w:val="00073F91"/>
    <w:rsid w:val="0007416E"/>
    <w:rsid w:val="00075380"/>
    <w:rsid w:val="0008299D"/>
    <w:rsid w:val="00087AC7"/>
    <w:rsid w:val="00091590"/>
    <w:rsid w:val="00097104"/>
    <w:rsid w:val="00097ECE"/>
    <w:rsid w:val="000A2D68"/>
    <w:rsid w:val="000A65BB"/>
    <w:rsid w:val="000B111B"/>
    <w:rsid w:val="000B3EDE"/>
    <w:rsid w:val="000B44D5"/>
    <w:rsid w:val="000B45E7"/>
    <w:rsid w:val="000B51BE"/>
    <w:rsid w:val="000C0101"/>
    <w:rsid w:val="000C0C6F"/>
    <w:rsid w:val="000C353C"/>
    <w:rsid w:val="000C4ED0"/>
    <w:rsid w:val="000C5A33"/>
    <w:rsid w:val="000C6113"/>
    <w:rsid w:val="000D2D84"/>
    <w:rsid w:val="000D6CE5"/>
    <w:rsid w:val="000D72EA"/>
    <w:rsid w:val="000D7412"/>
    <w:rsid w:val="000E2BFC"/>
    <w:rsid w:val="000E3EF6"/>
    <w:rsid w:val="000E4506"/>
    <w:rsid w:val="000E5339"/>
    <w:rsid w:val="000E734E"/>
    <w:rsid w:val="000E75E3"/>
    <w:rsid w:val="000F0795"/>
    <w:rsid w:val="000F1C63"/>
    <w:rsid w:val="000F268E"/>
    <w:rsid w:val="00101D1F"/>
    <w:rsid w:val="00104044"/>
    <w:rsid w:val="001050DC"/>
    <w:rsid w:val="0010581B"/>
    <w:rsid w:val="0011092F"/>
    <w:rsid w:val="001129E5"/>
    <w:rsid w:val="001133A4"/>
    <w:rsid w:val="0011385A"/>
    <w:rsid w:val="00113D58"/>
    <w:rsid w:val="00114211"/>
    <w:rsid w:val="001212BC"/>
    <w:rsid w:val="0013154B"/>
    <w:rsid w:val="0013429B"/>
    <w:rsid w:val="0013492B"/>
    <w:rsid w:val="001379DD"/>
    <w:rsid w:val="00141659"/>
    <w:rsid w:val="00146EA1"/>
    <w:rsid w:val="0015109A"/>
    <w:rsid w:val="00152A64"/>
    <w:rsid w:val="0015702E"/>
    <w:rsid w:val="00157E12"/>
    <w:rsid w:val="00157F2B"/>
    <w:rsid w:val="00160CC9"/>
    <w:rsid w:val="00161971"/>
    <w:rsid w:val="00163EB5"/>
    <w:rsid w:val="00164614"/>
    <w:rsid w:val="001703BE"/>
    <w:rsid w:val="001704BA"/>
    <w:rsid w:val="001751A7"/>
    <w:rsid w:val="00176AE7"/>
    <w:rsid w:val="00177F6A"/>
    <w:rsid w:val="0018006A"/>
    <w:rsid w:val="00186057"/>
    <w:rsid w:val="001878B4"/>
    <w:rsid w:val="00193FEC"/>
    <w:rsid w:val="001A28BA"/>
    <w:rsid w:val="001B3054"/>
    <w:rsid w:val="001B31EE"/>
    <w:rsid w:val="001B372F"/>
    <w:rsid w:val="001B5705"/>
    <w:rsid w:val="001C08CF"/>
    <w:rsid w:val="001C22A6"/>
    <w:rsid w:val="001D09F2"/>
    <w:rsid w:val="001D58A7"/>
    <w:rsid w:val="001D5B55"/>
    <w:rsid w:val="001D63B8"/>
    <w:rsid w:val="001D6884"/>
    <w:rsid w:val="001E04B9"/>
    <w:rsid w:val="001E13EB"/>
    <w:rsid w:val="001E3DB9"/>
    <w:rsid w:val="001E451C"/>
    <w:rsid w:val="001F5B14"/>
    <w:rsid w:val="001F6DE3"/>
    <w:rsid w:val="001F7DF2"/>
    <w:rsid w:val="00201E4F"/>
    <w:rsid w:val="00202C71"/>
    <w:rsid w:val="002031A2"/>
    <w:rsid w:val="00203E10"/>
    <w:rsid w:val="00203E7C"/>
    <w:rsid w:val="00204B33"/>
    <w:rsid w:val="00206BFD"/>
    <w:rsid w:val="00207E39"/>
    <w:rsid w:val="00213718"/>
    <w:rsid w:val="00216893"/>
    <w:rsid w:val="00220927"/>
    <w:rsid w:val="002213CD"/>
    <w:rsid w:val="00225500"/>
    <w:rsid w:val="00225D88"/>
    <w:rsid w:val="0022709A"/>
    <w:rsid w:val="00227248"/>
    <w:rsid w:val="00227BC0"/>
    <w:rsid w:val="002302C2"/>
    <w:rsid w:val="002310AF"/>
    <w:rsid w:val="00234E9C"/>
    <w:rsid w:val="002353E6"/>
    <w:rsid w:val="0024409A"/>
    <w:rsid w:val="00256EE5"/>
    <w:rsid w:val="002630DC"/>
    <w:rsid w:val="002646ED"/>
    <w:rsid w:val="002729FB"/>
    <w:rsid w:val="00273875"/>
    <w:rsid w:val="0027565E"/>
    <w:rsid w:val="00277016"/>
    <w:rsid w:val="002817E7"/>
    <w:rsid w:val="00281EE5"/>
    <w:rsid w:val="00285FAA"/>
    <w:rsid w:val="00290274"/>
    <w:rsid w:val="00291327"/>
    <w:rsid w:val="00291F66"/>
    <w:rsid w:val="002926E5"/>
    <w:rsid w:val="00297648"/>
    <w:rsid w:val="002A0848"/>
    <w:rsid w:val="002A1917"/>
    <w:rsid w:val="002A2747"/>
    <w:rsid w:val="002A4C8F"/>
    <w:rsid w:val="002A4CF0"/>
    <w:rsid w:val="002A7098"/>
    <w:rsid w:val="002A7D96"/>
    <w:rsid w:val="002B039D"/>
    <w:rsid w:val="002B211B"/>
    <w:rsid w:val="002B3622"/>
    <w:rsid w:val="002B3812"/>
    <w:rsid w:val="002B5034"/>
    <w:rsid w:val="002B6B4B"/>
    <w:rsid w:val="002C3431"/>
    <w:rsid w:val="002C7C5F"/>
    <w:rsid w:val="002D0B35"/>
    <w:rsid w:val="002D0B8E"/>
    <w:rsid w:val="002D158F"/>
    <w:rsid w:val="002D2BFB"/>
    <w:rsid w:val="002D764D"/>
    <w:rsid w:val="002E08C3"/>
    <w:rsid w:val="002E16FF"/>
    <w:rsid w:val="002F0EFB"/>
    <w:rsid w:val="002F0F3A"/>
    <w:rsid w:val="002F1716"/>
    <w:rsid w:val="002F3CC9"/>
    <w:rsid w:val="002F4622"/>
    <w:rsid w:val="002F4978"/>
    <w:rsid w:val="002F66FF"/>
    <w:rsid w:val="002F6C6D"/>
    <w:rsid w:val="00302F5A"/>
    <w:rsid w:val="0030415B"/>
    <w:rsid w:val="00310846"/>
    <w:rsid w:val="00310911"/>
    <w:rsid w:val="003112F8"/>
    <w:rsid w:val="00311792"/>
    <w:rsid w:val="003124E8"/>
    <w:rsid w:val="0031591D"/>
    <w:rsid w:val="003167E7"/>
    <w:rsid w:val="0032057A"/>
    <w:rsid w:val="0032076D"/>
    <w:rsid w:val="00321537"/>
    <w:rsid w:val="00321BCA"/>
    <w:rsid w:val="003233D1"/>
    <w:rsid w:val="0032600C"/>
    <w:rsid w:val="00326BDC"/>
    <w:rsid w:val="00327B42"/>
    <w:rsid w:val="0033137E"/>
    <w:rsid w:val="003369DB"/>
    <w:rsid w:val="003370A9"/>
    <w:rsid w:val="00341C51"/>
    <w:rsid w:val="00341D71"/>
    <w:rsid w:val="0034346B"/>
    <w:rsid w:val="003435B2"/>
    <w:rsid w:val="003450B9"/>
    <w:rsid w:val="00345D8A"/>
    <w:rsid w:val="00345FB9"/>
    <w:rsid w:val="003466DF"/>
    <w:rsid w:val="0034746E"/>
    <w:rsid w:val="00347BC5"/>
    <w:rsid w:val="00347C36"/>
    <w:rsid w:val="0035002E"/>
    <w:rsid w:val="00353920"/>
    <w:rsid w:val="003547B0"/>
    <w:rsid w:val="00355864"/>
    <w:rsid w:val="00357396"/>
    <w:rsid w:val="0036282B"/>
    <w:rsid w:val="00363FF0"/>
    <w:rsid w:val="00364231"/>
    <w:rsid w:val="00364D36"/>
    <w:rsid w:val="00366376"/>
    <w:rsid w:val="003679A1"/>
    <w:rsid w:val="00367F5F"/>
    <w:rsid w:val="003726BC"/>
    <w:rsid w:val="00373CBC"/>
    <w:rsid w:val="00375D62"/>
    <w:rsid w:val="00377301"/>
    <w:rsid w:val="00392E3B"/>
    <w:rsid w:val="00393140"/>
    <w:rsid w:val="00393468"/>
    <w:rsid w:val="003979B5"/>
    <w:rsid w:val="003A03B4"/>
    <w:rsid w:val="003A0F5F"/>
    <w:rsid w:val="003A3B0A"/>
    <w:rsid w:val="003A4155"/>
    <w:rsid w:val="003A41DD"/>
    <w:rsid w:val="003A4509"/>
    <w:rsid w:val="003A6E30"/>
    <w:rsid w:val="003A7381"/>
    <w:rsid w:val="003A7810"/>
    <w:rsid w:val="003B2287"/>
    <w:rsid w:val="003B4493"/>
    <w:rsid w:val="003B4AF3"/>
    <w:rsid w:val="003B6DED"/>
    <w:rsid w:val="003C2BE3"/>
    <w:rsid w:val="003C448E"/>
    <w:rsid w:val="003C5712"/>
    <w:rsid w:val="003C78CB"/>
    <w:rsid w:val="003C7FC3"/>
    <w:rsid w:val="003D1091"/>
    <w:rsid w:val="003D343D"/>
    <w:rsid w:val="003D46D0"/>
    <w:rsid w:val="003D6053"/>
    <w:rsid w:val="003E5207"/>
    <w:rsid w:val="003F0E5A"/>
    <w:rsid w:val="00410186"/>
    <w:rsid w:val="0041079D"/>
    <w:rsid w:val="00411AAC"/>
    <w:rsid w:val="00411CD3"/>
    <w:rsid w:val="00412743"/>
    <w:rsid w:val="00413852"/>
    <w:rsid w:val="004149D4"/>
    <w:rsid w:val="004152E8"/>
    <w:rsid w:val="00415517"/>
    <w:rsid w:val="004200B6"/>
    <w:rsid w:val="00422950"/>
    <w:rsid w:val="00424FD5"/>
    <w:rsid w:val="004259A9"/>
    <w:rsid w:val="00425A62"/>
    <w:rsid w:val="0042688E"/>
    <w:rsid w:val="00427112"/>
    <w:rsid w:val="00427264"/>
    <w:rsid w:val="00427273"/>
    <w:rsid w:val="004273D9"/>
    <w:rsid w:val="004326E4"/>
    <w:rsid w:val="004338E5"/>
    <w:rsid w:val="00433D90"/>
    <w:rsid w:val="00437CA6"/>
    <w:rsid w:val="004421D2"/>
    <w:rsid w:val="00444E77"/>
    <w:rsid w:val="00447647"/>
    <w:rsid w:val="00452AD4"/>
    <w:rsid w:val="00452DE1"/>
    <w:rsid w:val="0045545F"/>
    <w:rsid w:val="004564CF"/>
    <w:rsid w:val="004578B8"/>
    <w:rsid w:val="00463C6E"/>
    <w:rsid w:val="004671FD"/>
    <w:rsid w:val="004734AE"/>
    <w:rsid w:val="004744E0"/>
    <w:rsid w:val="00481EAE"/>
    <w:rsid w:val="0048232D"/>
    <w:rsid w:val="00484F73"/>
    <w:rsid w:val="00486693"/>
    <w:rsid w:val="00490651"/>
    <w:rsid w:val="0049209A"/>
    <w:rsid w:val="00492DEB"/>
    <w:rsid w:val="00493A8A"/>
    <w:rsid w:val="0049449E"/>
    <w:rsid w:val="004955A2"/>
    <w:rsid w:val="004960F4"/>
    <w:rsid w:val="00496B72"/>
    <w:rsid w:val="00497513"/>
    <w:rsid w:val="00497610"/>
    <w:rsid w:val="004A3307"/>
    <w:rsid w:val="004A742B"/>
    <w:rsid w:val="004A7791"/>
    <w:rsid w:val="004B3586"/>
    <w:rsid w:val="004B7C90"/>
    <w:rsid w:val="004C14A9"/>
    <w:rsid w:val="004C1DC1"/>
    <w:rsid w:val="004C6055"/>
    <w:rsid w:val="004C7D3E"/>
    <w:rsid w:val="004D447D"/>
    <w:rsid w:val="004D57A9"/>
    <w:rsid w:val="004E01E1"/>
    <w:rsid w:val="004E09DC"/>
    <w:rsid w:val="004E35E0"/>
    <w:rsid w:val="004E5AC1"/>
    <w:rsid w:val="004E7D94"/>
    <w:rsid w:val="004F69B3"/>
    <w:rsid w:val="00500116"/>
    <w:rsid w:val="00500C0D"/>
    <w:rsid w:val="005044D1"/>
    <w:rsid w:val="0050683E"/>
    <w:rsid w:val="00506CB9"/>
    <w:rsid w:val="0051464E"/>
    <w:rsid w:val="005156D5"/>
    <w:rsid w:val="00520234"/>
    <w:rsid w:val="0052232D"/>
    <w:rsid w:val="00525118"/>
    <w:rsid w:val="0052516C"/>
    <w:rsid w:val="00525ED9"/>
    <w:rsid w:val="00526C22"/>
    <w:rsid w:val="00527E92"/>
    <w:rsid w:val="005327A4"/>
    <w:rsid w:val="005329C7"/>
    <w:rsid w:val="00532E6C"/>
    <w:rsid w:val="00535FD1"/>
    <w:rsid w:val="0053649B"/>
    <w:rsid w:val="00537761"/>
    <w:rsid w:val="00537A38"/>
    <w:rsid w:val="00543946"/>
    <w:rsid w:val="00551789"/>
    <w:rsid w:val="0055275B"/>
    <w:rsid w:val="00552A07"/>
    <w:rsid w:val="00563D22"/>
    <w:rsid w:val="00565A1E"/>
    <w:rsid w:val="0057193B"/>
    <w:rsid w:val="00572405"/>
    <w:rsid w:val="00573EFA"/>
    <w:rsid w:val="00575200"/>
    <w:rsid w:val="005754B8"/>
    <w:rsid w:val="00575965"/>
    <w:rsid w:val="00583176"/>
    <w:rsid w:val="00584875"/>
    <w:rsid w:val="005856D1"/>
    <w:rsid w:val="00585A0D"/>
    <w:rsid w:val="00591A57"/>
    <w:rsid w:val="0059535F"/>
    <w:rsid w:val="005A06D2"/>
    <w:rsid w:val="005A1537"/>
    <w:rsid w:val="005A2B79"/>
    <w:rsid w:val="005A5F57"/>
    <w:rsid w:val="005B472F"/>
    <w:rsid w:val="005B57D6"/>
    <w:rsid w:val="005B6A8C"/>
    <w:rsid w:val="005C4962"/>
    <w:rsid w:val="005C6C84"/>
    <w:rsid w:val="005D0C10"/>
    <w:rsid w:val="005D1FB7"/>
    <w:rsid w:val="005D2065"/>
    <w:rsid w:val="005D707E"/>
    <w:rsid w:val="005E36A9"/>
    <w:rsid w:val="005E5490"/>
    <w:rsid w:val="005E5B2F"/>
    <w:rsid w:val="005F1225"/>
    <w:rsid w:val="005F1433"/>
    <w:rsid w:val="005F43E3"/>
    <w:rsid w:val="005F5C5C"/>
    <w:rsid w:val="005F7FBD"/>
    <w:rsid w:val="006000A0"/>
    <w:rsid w:val="006027AF"/>
    <w:rsid w:val="006034F8"/>
    <w:rsid w:val="00604E00"/>
    <w:rsid w:val="00604E4B"/>
    <w:rsid w:val="00604F23"/>
    <w:rsid w:val="00614F2E"/>
    <w:rsid w:val="00616C35"/>
    <w:rsid w:val="00616D68"/>
    <w:rsid w:val="00625130"/>
    <w:rsid w:val="00626DE6"/>
    <w:rsid w:val="00626EFA"/>
    <w:rsid w:val="00627609"/>
    <w:rsid w:val="006305B3"/>
    <w:rsid w:val="00631B3F"/>
    <w:rsid w:val="00631E32"/>
    <w:rsid w:val="00637FC1"/>
    <w:rsid w:val="00640D79"/>
    <w:rsid w:val="0064353C"/>
    <w:rsid w:val="006438E8"/>
    <w:rsid w:val="006518E4"/>
    <w:rsid w:val="006527D3"/>
    <w:rsid w:val="006532A9"/>
    <w:rsid w:val="00657E8D"/>
    <w:rsid w:val="00663DA2"/>
    <w:rsid w:val="00664255"/>
    <w:rsid w:val="006648AE"/>
    <w:rsid w:val="006749D5"/>
    <w:rsid w:val="00675BE1"/>
    <w:rsid w:val="006765AD"/>
    <w:rsid w:val="00676A77"/>
    <w:rsid w:val="00680DE0"/>
    <w:rsid w:val="006831AA"/>
    <w:rsid w:val="00685935"/>
    <w:rsid w:val="00693A9C"/>
    <w:rsid w:val="00694378"/>
    <w:rsid w:val="0069561B"/>
    <w:rsid w:val="00697715"/>
    <w:rsid w:val="006A0780"/>
    <w:rsid w:val="006A409A"/>
    <w:rsid w:val="006A445D"/>
    <w:rsid w:val="006A695A"/>
    <w:rsid w:val="006A7539"/>
    <w:rsid w:val="006B2581"/>
    <w:rsid w:val="006B28D3"/>
    <w:rsid w:val="006B2E3B"/>
    <w:rsid w:val="006B37BF"/>
    <w:rsid w:val="006B7545"/>
    <w:rsid w:val="006C172E"/>
    <w:rsid w:val="006C3E42"/>
    <w:rsid w:val="006C40CB"/>
    <w:rsid w:val="006C5C76"/>
    <w:rsid w:val="006C5E19"/>
    <w:rsid w:val="006C7AA1"/>
    <w:rsid w:val="006D0CB7"/>
    <w:rsid w:val="006D1A51"/>
    <w:rsid w:val="006D4981"/>
    <w:rsid w:val="006D4FBC"/>
    <w:rsid w:val="006D5617"/>
    <w:rsid w:val="006D5C1E"/>
    <w:rsid w:val="006D5D40"/>
    <w:rsid w:val="006D7420"/>
    <w:rsid w:val="006E0A6F"/>
    <w:rsid w:val="006E1122"/>
    <w:rsid w:val="006E2E52"/>
    <w:rsid w:val="006E3A47"/>
    <w:rsid w:val="006E4BA9"/>
    <w:rsid w:val="006E4CAB"/>
    <w:rsid w:val="006E4E2C"/>
    <w:rsid w:val="006E6BC5"/>
    <w:rsid w:val="006F268D"/>
    <w:rsid w:val="006F2AA4"/>
    <w:rsid w:val="006F3294"/>
    <w:rsid w:val="006F7715"/>
    <w:rsid w:val="007009DA"/>
    <w:rsid w:val="00705D8E"/>
    <w:rsid w:val="00706CE3"/>
    <w:rsid w:val="007100C8"/>
    <w:rsid w:val="00710915"/>
    <w:rsid w:val="0071182A"/>
    <w:rsid w:val="007130C0"/>
    <w:rsid w:val="007179F0"/>
    <w:rsid w:val="00721293"/>
    <w:rsid w:val="00725CCC"/>
    <w:rsid w:val="00725E67"/>
    <w:rsid w:val="00726A9C"/>
    <w:rsid w:val="007304AC"/>
    <w:rsid w:val="007306D7"/>
    <w:rsid w:val="00731626"/>
    <w:rsid w:val="007331FF"/>
    <w:rsid w:val="00734474"/>
    <w:rsid w:val="00743183"/>
    <w:rsid w:val="00746383"/>
    <w:rsid w:val="00761DDA"/>
    <w:rsid w:val="0076243F"/>
    <w:rsid w:val="007629D3"/>
    <w:rsid w:val="0076447A"/>
    <w:rsid w:val="00765357"/>
    <w:rsid w:val="00771E86"/>
    <w:rsid w:val="00776231"/>
    <w:rsid w:val="00783FB9"/>
    <w:rsid w:val="00787ED8"/>
    <w:rsid w:val="00787FB4"/>
    <w:rsid w:val="0079106C"/>
    <w:rsid w:val="0079314B"/>
    <w:rsid w:val="00794484"/>
    <w:rsid w:val="00794753"/>
    <w:rsid w:val="00795D5E"/>
    <w:rsid w:val="007A56B2"/>
    <w:rsid w:val="007B107E"/>
    <w:rsid w:val="007B2168"/>
    <w:rsid w:val="007B78CF"/>
    <w:rsid w:val="007C1383"/>
    <w:rsid w:val="007C14DD"/>
    <w:rsid w:val="007C2631"/>
    <w:rsid w:val="007C3276"/>
    <w:rsid w:val="007C3629"/>
    <w:rsid w:val="007C3DFC"/>
    <w:rsid w:val="007C62D5"/>
    <w:rsid w:val="007C6681"/>
    <w:rsid w:val="007D241B"/>
    <w:rsid w:val="007D6F4E"/>
    <w:rsid w:val="007E19EA"/>
    <w:rsid w:val="007E3DBE"/>
    <w:rsid w:val="007E5EF0"/>
    <w:rsid w:val="007F3806"/>
    <w:rsid w:val="007F3FDD"/>
    <w:rsid w:val="007F547E"/>
    <w:rsid w:val="007F56D4"/>
    <w:rsid w:val="007F6792"/>
    <w:rsid w:val="007F7B0B"/>
    <w:rsid w:val="007F7C0F"/>
    <w:rsid w:val="00803489"/>
    <w:rsid w:val="00805EC3"/>
    <w:rsid w:val="008114C9"/>
    <w:rsid w:val="00815514"/>
    <w:rsid w:val="00824B16"/>
    <w:rsid w:val="008300EA"/>
    <w:rsid w:val="00830A49"/>
    <w:rsid w:val="008310CC"/>
    <w:rsid w:val="00831F7E"/>
    <w:rsid w:val="008334AA"/>
    <w:rsid w:val="008339B1"/>
    <w:rsid w:val="00833BFA"/>
    <w:rsid w:val="008348A2"/>
    <w:rsid w:val="00835BA1"/>
    <w:rsid w:val="00835CBD"/>
    <w:rsid w:val="00837695"/>
    <w:rsid w:val="008403CF"/>
    <w:rsid w:val="008422E4"/>
    <w:rsid w:val="00844D5F"/>
    <w:rsid w:val="008455BC"/>
    <w:rsid w:val="008519B6"/>
    <w:rsid w:val="008531CE"/>
    <w:rsid w:val="00854710"/>
    <w:rsid w:val="008556CF"/>
    <w:rsid w:val="00860CBC"/>
    <w:rsid w:val="00860F42"/>
    <w:rsid w:val="00865479"/>
    <w:rsid w:val="008655C0"/>
    <w:rsid w:val="0086656F"/>
    <w:rsid w:val="00866D47"/>
    <w:rsid w:val="00866F70"/>
    <w:rsid w:val="0087130D"/>
    <w:rsid w:val="00872E48"/>
    <w:rsid w:val="008731E2"/>
    <w:rsid w:val="00874C23"/>
    <w:rsid w:val="00874E75"/>
    <w:rsid w:val="00875B87"/>
    <w:rsid w:val="00875F8B"/>
    <w:rsid w:val="00884BBE"/>
    <w:rsid w:val="00885BFE"/>
    <w:rsid w:val="00886AFA"/>
    <w:rsid w:val="00893BAC"/>
    <w:rsid w:val="00896173"/>
    <w:rsid w:val="0089627A"/>
    <w:rsid w:val="00897707"/>
    <w:rsid w:val="008A1380"/>
    <w:rsid w:val="008A34B0"/>
    <w:rsid w:val="008A4808"/>
    <w:rsid w:val="008A5539"/>
    <w:rsid w:val="008B00F5"/>
    <w:rsid w:val="008B1F7F"/>
    <w:rsid w:val="008B28E6"/>
    <w:rsid w:val="008B2BF0"/>
    <w:rsid w:val="008B3498"/>
    <w:rsid w:val="008B3AE0"/>
    <w:rsid w:val="008C2CCB"/>
    <w:rsid w:val="008C2CF5"/>
    <w:rsid w:val="008C3FD7"/>
    <w:rsid w:val="008C5B6C"/>
    <w:rsid w:val="008C6CE8"/>
    <w:rsid w:val="008C6DDF"/>
    <w:rsid w:val="008D2DFE"/>
    <w:rsid w:val="008D3D15"/>
    <w:rsid w:val="008D567C"/>
    <w:rsid w:val="008D58CF"/>
    <w:rsid w:val="008E02A5"/>
    <w:rsid w:val="008E0AA4"/>
    <w:rsid w:val="008E0ADD"/>
    <w:rsid w:val="008E22BE"/>
    <w:rsid w:val="008E275E"/>
    <w:rsid w:val="008E51C0"/>
    <w:rsid w:val="008E5949"/>
    <w:rsid w:val="008E6454"/>
    <w:rsid w:val="008F02BB"/>
    <w:rsid w:val="008F05BD"/>
    <w:rsid w:val="008F2FB7"/>
    <w:rsid w:val="008F5B1B"/>
    <w:rsid w:val="00901AF1"/>
    <w:rsid w:val="00903938"/>
    <w:rsid w:val="009043A6"/>
    <w:rsid w:val="00905E4D"/>
    <w:rsid w:val="00906132"/>
    <w:rsid w:val="0091216C"/>
    <w:rsid w:val="0091574A"/>
    <w:rsid w:val="00915CA0"/>
    <w:rsid w:val="0091734C"/>
    <w:rsid w:val="009175AE"/>
    <w:rsid w:val="0092037A"/>
    <w:rsid w:val="009246AD"/>
    <w:rsid w:val="00924BED"/>
    <w:rsid w:val="0092673F"/>
    <w:rsid w:val="00927CDC"/>
    <w:rsid w:val="009308FD"/>
    <w:rsid w:val="009326A3"/>
    <w:rsid w:val="009354E2"/>
    <w:rsid w:val="009357DC"/>
    <w:rsid w:val="0093655F"/>
    <w:rsid w:val="00941D2F"/>
    <w:rsid w:val="00943AA9"/>
    <w:rsid w:val="00945ED7"/>
    <w:rsid w:val="00946AA9"/>
    <w:rsid w:val="00946E47"/>
    <w:rsid w:val="00947B9C"/>
    <w:rsid w:val="00950511"/>
    <w:rsid w:val="0095307C"/>
    <w:rsid w:val="0095742A"/>
    <w:rsid w:val="00957C0B"/>
    <w:rsid w:val="00964293"/>
    <w:rsid w:val="00964554"/>
    <w:rsid w:val="009647D6"/>
    <w:rsid w:val="00967476"/>
    <w:rsid w:val="009674D2"/>
    <w:rsid w:val="00967927"/>
    <w:rsid w:val="00974321"/>
    <w:rsid w:val="00974C4A"/>
    <w:rsid w:val="00975126"/>
    <w:rsid w:val="00983877"/>
    <w:rsid w:val="00983955"/>
    <w:rsid w:val="00984F9E"/>
    <w:rsid w:val="00985A89"/>
    <w:rsid w:val="00987F1E"/>
    <w:rsid w:val="009900BA"/>
    <w:rsid w:val="0099360C"/>
    <w:rsid w:val="00993B58"/>
    <w:rsid w:val="00995D88"/>
    <w:rsid w:val="00996C6F"/>
    <w:rsid w:val="009A7FA3"/>
    <w:rsid w:val="009B2C40"/>
    <w:rsid w:val="009D0D0D"/>
    <w:rsid w:val="009D2FC5"/>
    <w:rsid w:val="009D38D6"/>
    <w:rsid w:val="009D44FD"/>
    <w:rsid w:val="009D7585"/>
    <w:rsid w:val="009E30F0"/>
    <w:rsid w:val="009E58F0"/>
    <w:rsid w:val="009F0B6C"/>
    <w:rsid w:val="00A00157"/>
    <w:rsid w:val="00A02018"/>
    <w:rsid w:val="00A02D62"/>
    <w:rsid w:val="00A0357F"/>
    <w:rsid w:val="00A050AD"/>
    <w:rsid w:val="00A067B7"/>
    <w:rsid w:val="00A06E16"/>
    <w:rsid w:val="00A1536A"/>
    <w:rsid w:val="00A1619C"/>
    <w:rsid w:val="00A17388"/>
    <w:rsid w:val="00A212FB"/>
    <w:rsid w:val="00A21367"/>
    <w:rsid w:val="00A2376D"/>
    <w:rsid w:val="00A2495C"/>
    <w:rsid w:val="00A25ED2"/>
    <w:rsid w:val="00A269C9"/>
    <w:rsid w:val="00A26F05"/>
    <w:rsid w:val="00A27153"/>
    <w:rsid w:val="00A276D3"/>
    <w:rsid w:val="00A278EA"/>
    <w:rsid w:val="00A300A7"/>
    <w:rsid w:val="00A3100C"/>
    <w:rsid w:val="00A33DC7"/>
    <w:rsid w:val="00A35791"/>
    <w:rsid w:val="00A36E62"/>
    <w:rsid w:val="00A421E6"/>
    <w:rsid w:val="00A444E1"/>
    <w:rsid w:val="00A44AD7"/>
    <w:rsid w:val="00A455A6"/>
    <w:rsid w:val="00A45FAE"/>
    <w:rsid w:val="00A460B5"/>
    <w:rsid w:val="00A464CD"/>
    <w:rsid w:val="00A46C91"/>
    <w:rsid w:val="00A46E99"/>
    <w:rsid w:val="00A47420"/>
    <w:rsid w:val="00A53C80"/>
    <w:rsid w:val="00A547C3"/>
    <w:rsid w:val="00A54BAD"/>
    <w:rsid w:val="00A60A13"/>
    <w:rsid w:val="00A60BAF"/>
    <w:rsid w:val="00A66999"/>
    <w:rsid w:val="00A66EDD"/>
    <w:rsid w:val="00A71C00"/>
    <w:rsid w:val="00A75E54"/>
    <w:rsid w:val="00A7746A"/>
    <w:rsid w:val="00A86858"/>
    <w:rsid w:val="00A93E19"/>
    <w:rsid w:val="00A94726"/>
    <w:rsid w:val="00A94B95"/>
    <w:rsid w:val="00A9652A"/>
    <w:rsid w:val="00AA00BA"/>
    <w:rsid w:val="00AA1576"/>
    <w:rsid w:val="00AA29CF"/>
    <w:rsid w:val="00AA477E"/>
    <w:rsid w:val="00AA5C97"/>
    <w:rsid w:val="00AA74F0"/>
    <w:rsid w:val="00AB31E6"/>
    <w:rsid w:val="00AB3429"/>
    <w:rsid w:val="00AB4850"/>
    <w:rsid w:val="00AB5648"/>
    <w:rsid w:val="00AB5B0E"/>
    <w:rsid w:val="00AB5B91"/>
    <w:rsid w:val="00AB6633"/>
    <w:rsid w:val="00AB7523"/>
    <w:rsid w:val="00AC1839"/>
    <w:rsid w:val="00AC326E"/>
    <w:rsid w:val="00AC5F97"/>
    <w:rsid w:val="00AC6438"/>
    <w:rsid w:val="00AC6759"/>
    <w:rsid w:val="00AD10EE"/>
    <w:rsid w:val="00AD148C"/>
    <w:rsid w:val="00AD1950"/>
    <w:rsid w:val="00AD2107"/>
    <w:rsid w:val="00AD24C5"/>
    <w:rsid w:val="00AD2F55"/>
    <w:rsid w:val="00AD5CAA"/>
    <w:rsid w:val="00AD759F"/>
    <w:rsid w:val="00AD7AE4"/>
    <w:rsid w:val="00AE12CA"/>
    <w:rsid w:val="00AE32DA"/>
    <w:rsid w:val="00AE4B97"/>
    <w:rsid w:val="00AF0858"/>
    <w:rsid w:val="00AF115A"/>
    <w:rsid w:val="00AF1765"/>
    <w:rsid w:val="00AF20DE"/>
    <w:rsid w:val="00AF2AD1"/>
    <w:rsid w:val="00AF32AD"/>
    <w:rsid w:val="00B021F9"/>
    <w:rsid w:val="00B036DF"/>
    <w:rsid w:val="00B0545C"/>
    <w:rsid w:val="00B107E0"/>
    <w:rsid w:val="00B14A68"/>
    <w:rsid w:val="00B155CC"/>
    <w:rsid w:val="00B15B33"/>
    <w:rsid w:val="00B16AD3"/>
    <w:rsid w:val="00B202DE"/>
    <w:rsid w:val="00B21E55"/>
    <w:rsid w:val="00B22685"/>
    <w:rsid w:val="00B277BA"/>
    <w:rsid w:val="00B31F4E"/>
    <w:rsid w:val="00B37E30"/>
    <w:rsid w:val="00B42C29"/>
    <w:rsid w:val="00B43F18"/>
    <w:rsid w:val="00B45E05"/>
    <w:rsid w:val="00B46CC5"/>
    <w:rsid w:val="00B563D9"/>
    <w:rsid w:val="00B56937"/>
    <w:rsid w:val="00B56DDD"/>
    <w:rsid w:val="00B60118"/>
    <w:rsid w:val="00B64E78"/>
    <w:rsid w:val="00B66857"/>
    <w:rsid w:val="00B67581"/>
    <w:rsid w:val="00B71491"/>
    <w:rsid w:val="00B71F8D"/>
    <w:rsid w:val="00B732D0"/>
    <w:rsid w:val="00B75389"/>
    <w:rsid w:val="00B755FE"/>
    <w:rsid w:val="00B7618D"/>
    <w:rsid w:val="00B77EFA"/>
    <w:rsid w:val="00B803E6"/>
    <w:rsid w:val="00B80A7F"/>
    <w:rsid w:val="00B87072"/>
    <w:rsid w:val="00B87104"/>
    <w:rsid w:val="00B875D7"/>
    <w:rsid w:val="00B96E80"/>
    <w:rsid w:val="00B97259"/>
    <w:rsid w:val="00BA3086"/>
    <w:rsid w:val="00BA62A8"/>
    <w:rsid w:val="00BA7EFD"/>
    <w:rsid w:val="00BB1134"/>
    <w:rsid w:val="00BB7FFE"/>
    <w:rsid w:val="00BC1D69"/>
    <w:rsid w:val="00BC3E2A"/>
    <w:rsid w:val="00BC69C9"/>
    <w:rsid w:val="00BC769F"/>
    <w:rsid w:val="00BD0668"/>
    <w:rsid w:val="00BD07EF"/>
    <w:rsid w:val="00BD30DE"/>
    <w:rsid w:val="00BD4A82"/>
    <w:rsid w:val="00BD5122"/>
    <w:rsid w:val="00BD518A"/>
    <w:rsid w:val="00BD572C"/>
    <w:rsid w:val="00BD6DB6"/>
    <w:rsid w:val="00BE1245"/>
    <w:rsid w:val="00BE4F7E"/>
    <w:rsid w:val="00BE533F"/>
    <w:rsid w:val="00BE5EEC"/>
    <w:rsid w:val="00BF4B4C"/>
    <w:rsid w:val="00BF7C38"/>
    <w:rsid w:val="00C001BD"/>
    <w:rsid w:val="00C010DD"/>
    <w:rsid w:val="00C027F2"/>
    <w:rsid w:val="00C03549"/>
    <w:rsid w:val="00C0507A"/>
    <w:rsid w:val="00C0605E"/>
    <w:rsid w:val="00C06CED"/>
    <w:rsid w:val="00C06CFC"/>
    <w:rsid w:val="00C07668"/>
    <w:rsid w:val="00C10D88"/>
    <w:rsid w:val="00C11C91"/>
    <w:rsid w:val="00C168F2"/>
    <w:rsid w:val="00C176E6"/>
    <w:rsid w:val="00C25D6F"/>
    <w:rsid w:val="00C30403"/>
    <w:rsid w:val="00C315D2"/>
    <w:rsid w:val="00C43978"/>
    <w:rsid w:val="00C45E7B"/>
    <w:rsid w:val="00C46411"/>
    <w:rsid w:val="00C4722F"/>
    <w:rsid w:val="00C51DAC"/>
    <w:rsid w:val="00C62FF7"/>
    <w:rsid w:val="00C64CF6"/>
    <w:rsid w:val="00C67698"/>
    <w:rsid w:val="00C70EA6"/>
    <w:rsid w:val="00C719A7"/>
    <w:rsid w:val="00C72D78"/>
    <w:rsid w:val="00C73491"/>
    <w:rsid w:val="00C73ACC"/>
    <w:rsid w:val="00C753E6"/>
    <w:rsid w:val="00C75D86"/>
    <w:rsid w:val="00C777C2"/>
    <w:rsid w:val="00C77856"/>
    <w:rsid w:val="00C80DF2"/>
    <w:rsid w:val="00C82EB9"/>
    <w:rsid w:val="00C87EE3"/>
    <w:rsid w:val="00C9124D"/>
    <w:rsid w:val="00C9140C"/>
    <w:rsid w:val="00C924AD"/>
    <w:rsid w:val="00C93423"/>
    <w:rsid w:val="00C9498B"/>
    <w:rsid w:val="00C958CF"/>
    <w:rsid w:val="00C97FF0"/>
    <w:rsid w:val="00CA15CA"/>
    <w:rsid w:val="00CA1625"/>
    <w:rsid w:val="00CA20D1"/>
    <w:rsid w:val="00CA2AD6"/>
    <w:rsid w:val="00CA3C75"/>
    <w:rsid w:val="00CA4199"/>
    <w:rsid w:val="00CB0E56"/>
    <w:rsid w:val="00CB0FD4"/>
    <w:rsid w:val="00CB1856"/>
    <w:rsid w:val="00CB41C9"/>
    <w:rsid w:val="00CB5334"/>
    <w:rsid w:val="00CB7ECC"/>
    <w:rsid w:val="00CC015A"/>
    <w:rsid w:val="00CC21A1"/>
    <w:rsid w:val="00CC2660"/>
    <w:rsid w:val="00CC3F2F"/>
    <w:rsid w:val="00CC4A93"/>
    <w:rsid w:val="00CC7D14"/>
    <w:rsid w:val="00CD0E35"/>
    <w:rsid w:val="00CD5C28"/>
    <w:rsid w:val="00CD5E20"/>
    <w:rsid w:val="00CE1C3F"/>
    <w:rsid w:val="00CE42D2"/>
    <w:rsid w:val="00CE5963"/>
    <w:rsid w:val="00CE6740"/>
    <w:rsid w:val="00CE6D60"/>
    <w:rsid w:val="00CE7826"/>
    <w:rsid w:val="00CF1C5B"/>
    <w:rsid w:val="00CF1D2C"/>
    <w:rsid w:val="00CF2F15"/>
    <w:rsid w:val="00CF4AA5"/>
    <w:rsid w:val="00CF597D"/>
    <w:rsid w:val="00CF61B6"/>
    <w:rsid w:val="00CF6BCA"/>
    <w:rsid w:val="00CF7234"/>
    <w:rsid w:val="00CF73F1"/>
    <w:rsid w:val="00CF7671"/>
    <w:rsid w:val="00D05859"/>
    <w:rsid w:val="00D0596F"/>
    <w:rsid w:val="00D05AB3"/>
    <w:rsid w:val="00D062DA"/>
    <w:rsid w:val="00D12918"/>
    <w:rsid w:val="00D1359C"/>
    <w:rsid w:val="00D13971"/>
    <w:rsid w:val="00D13B1B"/>
    <w:rsid w:val="00D17990"/>
    <w:rsid w:val="00D23095"/>
    <w:rsid w:val="00D238C9"/>
    <w:rsid w:val="00D25003"/>
    <w:rsid w:val="00D2520C"/>
    <w:rsid w:val="00D276DE"/>
    <w:rsid w:val="00D3570A"/>
    <w:rsid w:val="00D359F5"/>
    <w:rsid w:val="00D37BB6"/>
    <w:rsid w:val="00D41224"/>
    <w:rsid w:val="00D42249"/>
    <w:rsid w:val="00D45760"/>
    <w:rsid w:val="00D45FE7"/>
    <w:rsid w:val="00D469DD"/>
    <w:rsid w:val="00D50679"/>
    <w:rsid w:val="00D5247E"/>
    <w:rsid w:val="00D539AD"/>
    <w:rsid w:val="00D55013"/>
    <w:rsid w:val="00D57590"/>
    <w:rsid w:val="00D57B14"/>
    <w:rsid w:val="00D60258"/>
    <w:rsid w:val="00D60BC2"/>
    <w:rsid w:val="00D615BA"/>
    <w:rsid w:val="00D61DBF"/>
    <w:rsid w:val="00D62620"/>
    <w:rsid w:val="00D62932"/>
    <w:rsid w:val="00D63C1D"/>
    <w:rsid w:val="00D661E6"/>
    <w:rsid w:val="00D663F2"/>
    <w:rsid w:val="00D66756"/>
    <w:rsid w:val="00D669FF"/>
    <w:rsid w:val="00D66EFE"/>
    <w:rsid w:val="00D71997"/>
    <w:rsid w:val="00D72B81"/>
    <w:rsid w:val="00D73F5D"/>
    <w:rsid w:val="00D74C62"/>
    <w:rsid w:val="00D80586"/>
    <w:rsid w:val="00D807B8"/>
    <w:rsid w:val="00D818A9"/>
    <w:rsid w:val="00D86677"/>
    <w:rsid w:val="00D928D2"/>
    <w:rsid w:val="00DA2432"/>
    <w:rsid w:val="00DA69D6"/>
    <w:rsid w:val="00DB0589"/>
    <w:rsid w:val="00DB097C"/>
    <w:rsid w:val="00DC2AFD"/>
    <w:rsid w:val="00DC2D2B"/>
    <w:rsid w:val="00DC4C2A"/>
    <w:rsid w:val="00DD0409"/>
    <w:rsid w:val="00DD1EEC"/>
    <w:rsid w:val="00DD29EF"/>
    <w:rsid w:val="00DD52D2"/>
    <w:rsid w:val="00DD6759"/>
    <w:rsid w:val="00DE0A8D"/>
    <w:rsid w:val="00DE1478"/>
    <w:rsid w:val="00DE1564"/>
    <w:rsid w:val="00DE364C"/>
    <w:rsid w:val="00DE78D2"/>
    <w:rsid w:val="00DF17B8"/>
    <w:rsid w:val="00DF1A82"/>
    <w:rsid w:val="00DF55CD"/>
    <w:rsid w:val="00DF59F4"/>
    <w:rsid w:val="00DF683D"/>
    <w:rsid w:val="00DF6C61"/>
    <w:rsid w:val="00E01965"/>
    <w:rsid w:val="00E07063"/>
    <w:rsid w:val="00E074F2"/>
    <w:rsid w:val="00E13646"/>
    <w:rsid w:val="00E2076A"/>
    <w:rsid w:val="00E21979"/>
    <w:rsid w:val="00E2340D"/>
    <w:rsid w:val="00E300E5"/>
    <w:rsid w:val="00E322D6"/>
    <w:rsid w:val="00E32A18"/>
    <w:rsid w:val="00E339C2"/>
    <w:rsid w:val="00E3466F"/>
    <w:rsid w:val="00E34CA9"/>
    <w:rsid w:val="00E34FD0"/>
    <w:rsid w:val="00E4415B"/>
    <w:rsid w:val="00E46443"/>
    <w:rsid w:val="00E4666C"/>
    <w:rsid w:val="00E46BD3"/>
    <w:rsid w:val="00E5299E"/>
    <w:rsid w:val="00E54B37"/>
    <w:rsid w:val="00E57555"/>
    <w:rsid w:val="00E6059B"/>
    <w:rsid w:val="00E652E2"/>
    <w:rsid w:val="00E65825"/>
    <w:rsid w:val="00E65A50"/>
    <w:rsid w:val="00E65AFF"/>
    <w:rsid w:val="00E706A7"/>
    <w:rsid w:val="00E71141"/>
    <w:rsid w:val="00E712D1"/>
    <w:rsid w:val="00E71EA0"/>
    <w:rsid w:val="00E730D3"/>
    <w:rsid w:val="00E74C0B"/>
    <w:rsid w:val="00E75388"/>
    <w:rsid w:val="00E76B6A"/>
    <w:rsid w:val="00E82CCE"/>
    <w:rsid w:val="00E83606"/>
    <w:rsid w:val="00E8364A"/>
    <w:rsid w:val="00E847E3"/>
    <w:rsid w:val="00E84CB9"/>
    <w:rsid w:val="00E86009"/>
    <w:rsid w:val="00E87EBD"/>
    <w:rsid w:val="00E90724"/>
    <w:rsid w:val="00E92812"/>
    <w:rsid w:val="00E96302"/>
    <w:rsid w:val="00E9705D"/>
    <w:rsid w:val="00EA14BC"/>
    <w:rsid w:val="00EA282F"/>
    <w:rsid w:val="00EA2A93"/>
    <w:rsid w:val="00EA4727"/>
    <w:rsid w:val="00EA6872"/>
    <w:rsid w:val="00EB007B"/>
    <w:rsid w:val="00EB2329"/>
    <w:rsid w:val="00EB4FAD"/>
    <w:rsid w:val="00EB699E"/>
    <w:rsid w:val="00EB6A03"/>
    <w:rsid w:val="00EB7678"/>
    <w:rsid w:val="00EC3124"/>
    <w:rsid w:val="00EC69E6"/>
    <w:rsid w:val="00ED28ED"/>
    <w:rsid w:val="00ED4094"/>
    <w:rsid w:val="00EE0D2F"/>
    <w:rsid w:val="00EE1D07"/>
    <w:rsid w:val="00EE2796"/>
    <w:rsid w:val="00EE2A55"/>
    <w:rsid w:val="00EE38CD"/>
    <w:rsid w:val="00EE4673"/>
    <w:rsid w:val="00EE62C0"/>
    <w:rsid w:val="00EE6771"/>
    <w:rsid w:val="00EE6DAB"/>
    <w:rsid w:val="00EE7A81"/>
    <w:rsid w:val="00EF0F51"/>
    <w:rsid w:val="00EF2095"/>
    <w:rsid w:val="00EF33D1"/>
    <w:rsid w:val="00F036CA"/>
    <w:rsid w:val="00F04021"/>
    <w:rsid w:val="00F05CE8"/>
    <w:rsid w:val="00F07AF6"/>
    <w:rsid w:val="00F07B30"/>
    <w:rsid w:val="00F1039B"/>
    <w:rsid w:val="00F103D7"/>
    <w:rsid w:val="00F1046A"/>
    <w:rsid w:val="00F10E56"/>
    <w:rsid w:val="00F1198A"/>
    <w:rsid w:val="00F13FAE"/>
    <w:rsid w:val="00F2051C"/>
    <w:rsid w:val="00F20AC8"/>
    <w:rsid w:val="00F21679"/>
    <w:rsid w:val="00F22A6A"/>
    <w:rsid w:val="00F22DCD"/>
    <w:rsid w:val="00F23E63"/>
    <w:rsid w:val="00F26B73"/>
    <w:rsid w:val="00F279CA"/>
    <w:rsid w:val="00F326D5"/>
    <w:rsid w:val="00F36520"/>
    <w:rsid w:val="00F36A59"/>
    <w:rsid w:val="00F37DF2"/>
    <w:rsid w:val="00F42296"/>
    <w:rsid w:val="00F426E6"/>
    <w:rsid w:val="00F45588"/>
    <w:rsid w:val="00F53609"/>
    <w:rsid w:val="00F5421E"/>
    <w:rsid w:val="00F55AA7"/>
    <w:rsid w:val="00F564AE"/>
    <w:rsid w:val="00F57574"/>
    <w:rsid w:val="00F57A73"/>
    <w:rsid w:val="00F606C2"/>
    <w:rsid w:val="00F61F30"/>
    <w:rsid w:val="00F65420"/>
    <w:rsid w:val="00F6700C"/>
    <w:rsid w:val="00F73EEA"/>
    <w:rsid w:val="00F772F3"/>
    <w:rsid w:val="00F801FD"/>
    <w:rsid w:val="00F816EA"/>
    <w:rsid w:val="00F82B4C"/>
    <w:rsid w:val="00F84151"/>
    <w:rsid w:val="00F8537A"/>
    <w:rsid w:val="00F92E73"/>
    <w:rsid w:val="00F94C98"/>
    <w:rsid w:val="00F96EB2"/>
    <w:rsid w:val="00F9713C"/>
    <w:rsid w:val="00F97782"/>
    <w:rsid w:val="00FA12E5"/>
    <w:rsid w:val="00FB02B4"/>
    <w:rsid w:val="00FB07AA"/>
    <w:rsid w:val="00FB0901"/>
    <w:rsid w:val="00FB1430"/>
    <w:rsid w:val="00FB1FEA"/>
    <w:rsid w:val="00FB76D4"/>
    <w:rsid w:val="00FC2629"/>
    <w:rsid w:val="00FC561A"/>
    <w:rsid w:val="00FC7322"/>
    <w:rsid w:val="00FD0B86"/>
    <w:rsid w:val="00FD1155"/>
    <w:rsid w:val="00FD1B64"/>
    <w:rsid w:val="00FD2A87"/>
    <w:rsid w:val="00FD2B82"/>
    <w:rsid w:val="00FD4E1F"/>
    <w:rsid w:val="00FD55DB"/>
    <w:rsid w:val="00FD64DF"/>
    <w:rsid w:val="00FD70C5"/>
    <w:rsid w:val="00FE1768"/>
    <w:rsid w:val="00FE29BA"/>
    <w:rsid w:val="00FE3965"/>
    <w:rsid w:val="00FE6ABB"/>
    <w:rsid w:val="00FE6B2D"/>
    <w:rsid w:val="00FE79B7"/>
    <w:rsid w:val="00FF469C"/>
    <w:rsid w:val="00FF69BE"/>
    <w:rsid w:val="00FF7BD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AD65A20"/>
  <w15:docId w15:val="{8488DB13-D850-42AF-9F56-365C8CF2DB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New York" w:eastAsia="Times New Roman" w:hAnsi="New York"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00"/>
      <w:jc w:val="both"/>
    </w:pPr>
    <w:rPr>
      <w:rFonts w:ascii="Times" w:hAnsi="Times"/>
      <w:sz w:val="24"/>
    </w:rPr>
  </w:style>
  <w:style w:type="paragraph" w:styleId="Heading1">
    <w:name w:val="heading 1"/>
    <w:basedOn w:val="Normal"/>
    <w:next w:val="Normal"/>
    <w:qFormat/>
    <w:rsid w:val="00865479"/>
    <w:pPr>
      <w:keepNext/>
      <w:spacing w:before="180" w:after="60"/>
      <w:ind w:left="480" w:hanging="240"/>
      <w:outlineLvl w:val="0"/>
    </w:pPr>
    <w:rPr>
      <w:rFonts w:ascii="Myriad Pro Light" w:hAnsi="Myriad Pro Light" w:cs="Arial"/>
      <w:b/>
      <w:bCs/>
      <w:kern w:val="32"/>
      <w:sz w:val="22"/>
      <w:szCs w:val="32"/>
    </w:rPr>
  </w:style>
  <w:style w:type="paragraph" w:styleId="Heading2">
    <w:name w:val="heading 2"/>
    <w:basedOn w:val="Normal"/>
    <w:next w:val="Normal"/>
    <w:qFormat/>
    <w:rsid w:val="00865479"/>
    <w:pPr>
      <w:keepNext/>
      <w:spacing w:before="60" w:after="60"/>
      <w:outlineLvl w:val="1"/>
    </w:pPr>
    <w:rPr>
      <w:rFonts w:ascii="Myriad Pro Light" w:hAnsi="Myriad Pro Light" w:cs="Arial"/>
      <w:b/>
      <w:bCs/>
      <w:iCs/>
      <w:sz w:val="20"/>
      <w:szCs w:val="28"/>
    </w:rPr>
  </w:style>
  <w:style w:type="paragraph" w:styleId="Heading3">
    <w:name w:val="heading 3"/>
    <w:basedOn w:val="Normal"/>
    <w:next w:val="Normal"/>
    <w:qFormat/>
    <w:rsid w:val="00865479"/>
    <w:pPr>
      <w:keepNext/>
      <w:spacing w:before="60" w:after="60"/>
      <w:ind w:left="180"/>
      <w:outlineLvl w:val="2"/>
    </w:pPr>
    <w:rPr>
      <w:rFonts w:ascii="Myriad Pro Light" w:hAnsi="Myriad Pro Light" w:cs="Arial"/>
      <w:b/>
      <w:bCs/>
      <w:sz w:val="20"/>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llowedHyperlink">
    <w:name w:val="FollowedHyperlink"/>
    <w:rPr>
      <w:color w:val="800080"/>
      <w:u w:val="single"/>
    </w:rPr>
  </w:style>
  <w:style w:type="paragraph" w:styleId="BodyText">
    <w:name w:val="Body Text"/>
    <w:basedOn w:val="Normal"/>
    <w:pPr>
      <w:jc w:val="center"/>
    </w:pPr>
    <w:rPr>
      <w:b/>
      <w:sz w:val="40"/>
    </w:rPr>
  </w:style>
  <w:style w:type="paragraph" w:styleId="FootnoteText">
    <w:name w:val="footnote text"/>
    <w:basedOn w:val="Normal"/>
    <w:next w:val="TFReferencesSection"/>
    <w:semiHidden/>
  </w:style>
  <w:style w:type="paragraph" w:customStyle="1" w:styleId="TFReferencesSection">
    <w:name w:val="TF_References_Section"/>
    <w:basedOn w:val="Normal"/>
    <w:next w:val="Normal"/>
    <w:autoRedefine/>
    <w:rsid w:val="00FD55DB"/>
    <w:pPr>
      <w:spacing w:after="0"/>
      <w:ind w:firstLine="187"/>
    </w:pPr>
    <w:rPr>
      <w:rFonts w:ascii="Arno Pro" w:hAnsi="Arno Pro"/>
      <w:kern w:val="19"/>
      <w:sz w:val="17"/>
      <w:szCs w:val="14"/>
    </w:rPr>
  </w:style>
  <w:style w:type="paragraph" w:customStyle="1" w:styleId="TAMainText">
    <w:name w:val="TA_Main_Text"/>
    <w:basedOn w:val="Normal"/>
    <w:link w:val="TAMainTextChar"/>
    <w:autoRedefine/>
    <w:rsid w:val="00DC4C2A"/>
    <w:pPr>
      <w:spacing w:after="60"/>
    </w:pPr>
    <w:rPr>
      <w:rFonts w:ascii="Arno Pro" w:hAnsi="Arno Pro"/>
      <w:kern w:val="21"/>
      <w:sz w:val="19"/>
    </w:rPr>
  </w:style>
  <w:style w:type="paragraph" w:customStyle="1" w:styleId="BATitle">
    <w:name w:val="BA_Title"/>
    <w:basedOn w:val="Normal"/>
    <w:next w:val="BBAuthorName"/>
    <w:autoRedefine/>
    <w:rsid w:val="00427112"/>
    <w:pPr>
      <w:spacing w:before="1400" w:after="180"/>
      <w:jc w:val="left"/>
    </w:pPr>
    <w:rPr>
      <w:rFonts w:ascii="Myriad Pro Light" w:hAnsi="Myriad Pro Light"/>
      <w:b/>
      <w:kern w:val="36"/>
      <w:sz w:val="34"/>
    </w:rPr>
  </w:style>
  <w:style w:type="paragraph" w:customStyle="1" w:styleId="BBAuthorName">
    <w:name w:val="BB_Author_Name"/>
    <w:basedOn w:val="Normal"/>
    <w:next w:val="BCAuthorAddress"/>
    <w:autoRedefine/>
    <w:rsid w:val="000E75E3"/>
    <w:pPr>
      <w:spacing w:after="180"/>
      <w:jc w:val="left"/>
    </w:pPr>
    <w:rPr>
      <w:rFonts w:ascii="Arno Pro" w:hAnsi="Arno Pro"/>
      <w:kern w:val="26"/>
    </w:rPr>
  </w:style>
  <w:style w:type="paragraph" w:customStyle="1" w:styleId="BCAuthorAddress">
    <w:name w:val="BC_Author_Address"/>
    <w:basedOn w:val="Normal"/>
    <w:next w:val="BIEmailAddress"/>
    <w:autoRedefine/>
    <w:rsid w:val="00AC5F97"/>
    <w:pPr>
      <w:spacing w:after="60"/>
      <w:jc w:val="left"/>
    </w:pPr>
    <w:rPr>
      <w:rFonts w:ascii="Arno Pro" w:hAnsi="Arno Pro"/>
      <w:kern w:val="22"/>
      <w:sz w:val="20"/>
    </w:rPr>
  </w:style>
  <w:style w:type="paragraph" w:customStyle="1" w:styleId="BIEmailAddress">
    <w:name w:val="BI_Email_Address"/>
    <w:basedOn w:val="Normal"/>
    <w:next w:val="AIReceivedDate"/>
    <w:autoRedefine/>
    <w:rsid w:val="00E82CCE"/>
    <w:pPr>
      <w:spacing w:after="100"/>
      <w:jc w:val="left"/>
    </w:pPr>
    <w:rPr>
      <w:rFonts w:ascii="Arno Pro" w:hAnsi="Arno Pro"/>
      <w:sz w:val="18"/>
    </w:rPr>
  </w:style>
  <w:style w:type="paragraph" w:customStyle="1" w:styleId="AIReceivedDate">
    <w:name w:val="AI_Received_Date"/>
    <w:basedOn w:val="Normal"/>
    <w:next w:val="Normal"/>
    <w:autoRedefine/>
    <w:rsid w:val="00A444E1"/>
    <w:pPr>
      <w:spacing w:after="100"/>
      <w:jc w:val="left"/>
    </w:pPr>
    <w:rPr>
      <w:rFonts w:ascii="Arno Pro" w:hAnsi="Arno Pro"/>
      <w:sz w:val="18"/>
    </w:rPr>
  </w:style>
  <w:style w:type="paragraph" w:customStyle="1" w:styleId="BDAbstract">
    <w:name w:val="BD_Abstract"/>
    <w:basedOn w:val="Normal"/>
    <w:next w:val="TAMainText"/>
    <w:link w:val="BDAbstractChar"/>
    <w:autoRedefine/>
    <w:rsid w:val="000E75E3"/>
    <w:pPr>
      <w:pBdr>
        <w:top w:val="single" w:sz="4" w:space="1" w:color="auto"/>
        <w:bottom w:val="single" w:sz="4" w:space="1" w:color="auto"/>
      </w:pBdr>
      <w:spacing w:before="100" w:after="600"/>
    </w:pPr>
    <w:rPr>
      <w:rFonts w:ascii="Arno Pro" w:hAnsi="Arno Pro"/>
      <w:kern w:val="21"/>
      <w:sz w:val="19"/>
    </w:rPr>
  </w:style>
  <w:style w:type="paragraph" w:customStyle="1" w:styleId="TDAcknowledgments">
    <w:name w:val="TD_Acknowledgments"/>
    <w:basedOn w:val="Normal"/>
    <w:next w:val="Normal"/>
    <w:link w:val="TDAcknowledgmentsChar"/>
    <w:autoRedefine/>
    <w:rsid w:val="00E75388"/>
    <w:pPr>
      <w:spacing w:after="0"/>
    </w:pPr>
    <w:rPr>
      <w:rFonts w:ascii="Arno Pro" w:hAnsi="Arno Pro"/>
      <w:kern w:val="20"/>
      <w:sz w:val="18"/>
    </w:rPr>
  </w:style>
  <w:style w:type="paragraph" w:customStyle="1" w:styleId="TESupportingInformation">
    <w:name w:val="TE_Supporting_Information"/>
    <w:basedOn w:val="Normal"/>
    <w:next w:val="Normal"/>
    <w:autoRedefine/>
    <w:rsid w:val="00157E12"/>
    <w:pPr>
      <w:spacing w:after="0"/>
    </w:pPr>
    <w:rPr>
      <w:rFonts w:ascii="Arno Pro" w:hAnsi="Arno Pro"/>
      <w:kern w:val="20"/>
      <w:sz w:val="18"/>
    </w:rPr>
  </w:style>
  <w:style w:type="paragraph" w:customStyle="1" w:styleId="VCSchemeTitle">
    <w:name w:val="VC_Scheme_Title"/>
    <w:basedOn w:val="Normal"/>
    <w:next w:val="Normal"/>
    <w:autoRedefine/>
    <w:rsid w:val="00427112"/>
    <w:pPr>
      <w:spacing w:after="180"/>
    </w:pPr>
    <w:rPr>
      <w:rFonts w:ascii="Arno Pro" w:hAnsi="Arno Pro"/>
      <w:b/>
      <w:kern w:val="21"/>
      <w:sz w:val="19"/>
    </w:rPr>
  </w:style>
  <w:style w:type="paragraph" w:customStyle="1" w:styleId="VDTableTitle">
    <w:name w:val="VD_Table_Title"/>
    <w:basedOn w:val="Normal"/>
    <w:next w:val="Normal"/>
    <w:autoRedefine/>
    <w:rsid w:val="00427112"/>
    <w:pPr>
      <w:spacing w:after="180"/>
    </w:pPr>
    <w:rPr>
      <w:rFonts w:ascii="Arno Pro" w:hAnsi="Arno Pro"/>
      <w:b/>
      <w:kern w:val="21"/>
      <w:sz w:val="19"/>
      <w:szCs w:val="19"/>
    </w:rPr>
  </w:style>
  <w:style w:type="paragraph" w:customStyle="1" w:styleId="VAFigureCaption">
    <w:name w:val="VA_Figure_Caption"/>
    <w:basedOn w:val="Normal"/>
    <w:next w:val="Normal"/>
    <w:autoRedefine/>
    <w:rsid w:val="00452DE1"/>
    <w:pPr>
      <w:spacing w:before="200" w:after="120"/>
    </w:pPr>
    <w:rPr>
      <w:rFonts w:ascii="Arno Pro" w:hAnsi="Arno Pro"/>
      <w:kern w:val="20"/>
      <w:sz w:val="18"/>
    </w:rPr>
  </w:style>
  <w:style w:type="paragraph" w:customStyle="1" w:styleId="VBChartTitle">
    <w:name w:val="VB_Chart_Title"/>
    <w:basedOn w:val="Normal"/>
    <w:next w:val="Normal"/>
    <w:autoRedefine/>
    <w:rsid w:val="00427112"/>
    <w:pPr>
      <w:spacing w:after="180"/>
    </w:pPr>
    <w:rPr>
      <w:rFonts w:ascii="Arno Pro" w:hAnsi="Arno Pro"/>
      <w:b/>
      <w:kern w:val="21"/>
      <w:sz w:val="19"/>
    </w:rPr>
  </w:style>
  <w:style w:type="paragraph" w:customStyle="1" w:styleId="FETableFootnote">
    <w:name w:val="FE_Table_Footnote"/>
    <w:basedOn w:val="Normal"/>
    <w:next w:val="Normal"/>
    <w:autoRedefine/>
    <w:rsid w:val="000E75E3"/>
    <w:pPr>
      <w:spacing w:before="60" w:after="120"/>
      <w:ind w:firstLine="187"/>
    </w:pPr>
    <w:rPr>
      <w:rFonts w:ascii="Arno Pro" w:hAnsi="Arno Pro"/>
      <w:sz w:val="18"/>
    </w:rPr>
  </w:style>
  <w:style w:type="paragraph" w:customStyle="1" w:styleId="FCChartFootnote">
    <w:name w:val="FC_Chart_Footnote"/>
    <w:basedOn w:val="Normal"/>
    <w:next w:val="Normal"/>
    <w:autoRedefine/>
    <w:rsid w:val="00157E12"/>
    <w:pPr>
      <w:spacing w:before="60" w:after="120"/>
      <w:ind w:firstLine="187"/>
    </w:pPr>
    <w:rPr>
      <w:rFonts w:ascii="Arno Pro" w:hAnsi="Arno Pro"/>
      <w:sz w:val="18"/>
    </w:rPr>
  </w:style>
  <w:style w:type="paragraph" w:customStyle="1" w:styleId="FDSchemeFootnote">
    <w:name w:val="FD_Scheme_Footnote"/>
    <w:basedOn w:val="Normal"/>
    <w:next w:val="Normal"/>
    <w:autoRedefine/>
    <w:rsid w:val="00157E12"/>
    <w:pPr>
      <w:spacing w:before="60" w:after="120"/>
      <w:ind w:firstLine="187"/>
    </w:pPr>
    <w:rPr>
      <w:rFonts w:ascii="Arno Pro" w:hAnsi="Arno Pro"/>
      <w:sz w:val="18"/>
    </w:rPr>
  </w:style>
  <w:style w:type="paragraph" w:customStyle="1" w:styleId="TCTableBody">
    <w:name w:val="TC_Table_Body"/>
    <w:basedOn w:val="Normal"/>
    <w:next w:val="Normal"/>
    <w:link w:val="TCTableBodyChar"/>
    <w:autoRedefine/>
    <w:rsid w:val="000E75E3"/>
    <w:pPr>
      <w:spacing w:before="20" w:after="60"/>
    </w:pPr>
    <w:rPr>
      <w:rFonts w:ascii="Arno Pro" w:hAnsi="Arno Pro"/>
      <w:kern w:val="20"/>
      <w:sz w:val="18"/>
    </w:rPr>
  </w:style>
  <w:style w:type="paragraph" w:customStyle="1" w:styleId="StyleFACorrespondingAuthorFootnote7pt">
    <w:name w:val="Style FA_Corresponding_Author_Footnote + 7 pt"/>
    <w:basedOn w:val="Normal"/>
    <w:next w:val="BGKeywords"/>
    <w:link w:val="StyleFACorrespondingAuthorFootnote7ptChar"/>
    <w:autoRedefine/>
    <w:rsid w:val="000D2D84"/>
    <w:pPr>
      <w:spacing w:after="0"/>
      <w:jc w:val="left"/>
    </w:pPr>
    <w:rPr>
      <w:rFonts w:ascii="Arno Pro" w:hAnsi="Arno Pro"/>
      <w:kern w:val="20"/>
      <w:sz w:val="18"/>
    </w:rPr>
  </w:style>
  <w:style w:type="paragraph" w:customStyle="1" w:styleId="BEAuthorBiography">
    <w:name w:val="BE_Author_Biography"/>
    <w:basedOn w:val="Normal"/>
    <w:autoRedefine/>
    <w:rsid w:val="003A0F5F"/>
    <w:rPr>
      <w:rFonts w:ascii="Arno Pro" w:hAnsi="Arno Pro"/>
      <w:sz w:val="22"/>
    </w:rPr>
  </w:style>
  <w:style w:type="paragraph" w:customStyle="1" w:styleId="StyleBIEmailAddress95pt">
    <w:name w:val="Style BI_Email_Address + 9.5 pt"/>
    <w:basedOn w:val="BIEmailAddress"/>
    <w:rsid w:val="007F6792"/>
    <w:pPr>
      <w:spacing w:after="60"/>
    </w:pPr>
    <w:rPr>
      <w:sz w:val="19"/>
    </w:rPr>
  </w:style>
  <w:style w:type="paragraph" w:customStyle="1" w:styleId="SNSynopsisTOC">
    <w:name w:val="SN_Synopsis_TOC"/>
    <w:basedOn w:val="Normal"/>
    <w:next w:val="Normal"/>
    <w:autoRedefine/>
    <w:rsid w:val="00104044"/>
    <w:pPr>
      <w:spacing w:after="60"/>
    </w:pPr>
    <w:rPr>
      <w:rFonts w:ascii="Arno Pro" w:hAnsi="Arno Pro"/>
      <w:b/>
      <w:kern w:val="22"/>
      <w:sz w:val="20"/>
    </w:rPr>
  </w:style>
  <w:style w:type="character" w:styleId="Hyperlink">
    <w:name w:val="Hyperlink"/>
    <w:rPr>
      <w:color w:val="0000FF"/>
      <w:u w:val="single"/>
    </w:rPr>
  </w:style>
  <w:style w:type="paragraph" w:styleId="Footer">
    <w:name w:val="footer"/>
    <w:basedOn w:val="Normal"/>
    <w:pPr>
      <w:tabs>
        <w:tab w:val="center" w:pos="4320"/>
        <w:tab w:val="right" w:pos="8640"/>
      </w:tabs>
    </w:pPr>
  </w:style>
  <w:style w:type="paragraph" w:customStyle="1" w:styleId="BGKeywords">
    <w:name w:val="BG_Keywords"/>
    <w:basedOn w:val="Normal"/>
    <w:next w:val="BHBriefs"/>
    <w:autoRedefine/>
    <w:rsid w:val="00AC5F97"/>
    <w:pPr>
      <w:spacing w:after="220"/>
      <w:jc w:val="left"/>
    </w:pPr>
    <w:rPr>
      <w:rFonts w:ascii="Arno Pro" w:hAnsi="Arno Pro"/>
      <w:i/>
      <w:kern w:val="22"/>
      <w:sz w:val="20"/>
    </w:rPr>
  </w:style>
  <w:style w:type="paragraph" w:customStyle="1" w:styleId="BHBriefs">
    <w:name w:val="BH_Briefs"/>
    <w:basedOn w:val="Normal"/>
    <w:next w:val="BDAbstract"/>
    <w:autoRedefine/>
    <w:rsid w:val="000E75E3"/>
    <w:pPr>
      <w:spacing w:before="180" w:after="60"/>
      <w:jc w:val="left"/>
    </w:pPr>
    <w:rPr>
      <w:rFonts w:ascii="Arno Pro" w:hAnsi="Arno Pro"/>
      <w:kern w:val="22"/>
      <w:sz w:val="20"/>
    </w:rPr>
  </w:style>
  <w:style w:type="character" w:styleId="PageNumber">
    <w:name w:val="page number"/>
    <w:basedOn w:val="DefaultParagraphFont"/>
  </w:style>
  <w:style w:type="paragraph" w:styleId="BalloonText">
    <w:name w:val="Balloon Text"/>
    <w:basedOn w:val="Normal"/>
    <w:semiHidden/>
    <w:rsid w:val="00E96302"/>
    <w:rPr>
      <w:rFonts w:ascii="Tahoma" w:hAnsi="Tahoma" w:cs="Tahoma"/>
      <w:sz w:val="16"/>
      <w:szCs w:val="16"/>
    </w:rPr>
  </w:style>
  <w:style w:type="character" w:styleId="EndnoteReference">
    <w:name w:val="endnote reference"/>
    <w:semiHidden/>
    <w:rsid w:val="00A66EDD"/>
    <w:rPr>
      <w:rFonts w:ascii="Times" w:hAnsi="Times"/>
      <w:sz w:val="18"/>
      <w:vertAlign w:val="superscript"/>
    </w:rPr>
  </w:style>
  <w:style w:type="paragraph" w:customStyle="1" w:styleId="StyleTCTableBodyBold">
    <w:name w:val="Style TC_Table_Body + Bold"/>
    <w:basedOn w:val="TCTableBody"/>
    <w:link w:val="StyleTCTableBodyBoldChar"/>
    <w:rsid w:val="000E75E3"/>
    <w:rPr>
      <w:b/>
      <w:bCs/>
      <w:kern w:val="22"/>
      <w:sz w:val="15"/>
    </w:rPr>
  </w:style>
  <w:style w:type="character" w:customStyle="1" w:styleId="StyleFACorrespondingAuthorFootnote7ptChar">
    <w:name w:val="Style FA_Corresponding_Author_Footnote + 7 pt Char"/>
    <w:link w:val="StyleFACorrespondingAuthorFootnote7pt"/>
    <w:rsid w:val="000D2D84"/>
    <w:rPr>
      <w:rFonts w:ascii="Arno Pro" w:hAnsi="Arno Pro"/>
      <w:kern w:val="20"/>
      <w:sz w:val="18"/>
      <w:lang w:val="en-US" w:eastAsia="en-US" w:bidi="ar-SA"/>
    </w:rPr>
  </w:style>
  <w:style w:type="paragraph" w:customStyle="1" w:styleId="BDAbstractTitle">
    <w:name w:val="BD_Abstract_Title"/>
    <w:basedOn w:val="BDAbstract"/>
    <w:link w:val="BDAbstractTitleChar"/>
    <w:rsid w:val="006532A9"/>
    <w:rPr>
      <w:b/>
    </w:rPr>
  </w:style>
  <w:style w:type="character" w:customStyle="1" w:styleId="BDAbstractChar">
    <w:name w:val="BD_Abstract Char"/>
    <w:link w:val="BDAbstract"/>
    <w:rsid w:val="000E75E3"/>
    <w:rPr>
      <w:rFonts w:ascii="Arno Pro" w:hAnsi="Arno Pro"/>
      <w:kern w:val="21"/>
      <w:sz w:val="19"/>
      <w:lang w:val="en-US" w:eastAsia="en-US" w:bidi="ar-SA"/>
    </w:rPr>
  </w:style>
  <w:style w:type="character" w:customStyle="1" w:styleId="BDAbstractTitleChar">
    <w:name w:val="BD_Abstract_Title Char"/>
    <w:link w:val="BDAbstractTitle"/>
    <w:rsid w:val="006532A9"/>
    <w:rPr>
      <w:rFonts w:ascii="Arno Pro" w:hAnsi="Arno Pro"/>
      <w:b/>
      <w:kern w:val="21"/>
      <w:sz w:val="19"/>
      <w:lang w:val="en-US" w:eastAsia="en-US" w:bidi="ar-SA"/>
    </w:rPr>
  </w:style>
  <w:style w:type="paragraph" w:customStyle="1" w:styleId="TDAckTitle">
    <w:name w:val="TD_Ack_Title"/>
    <w:basedOn w:val="TDAcknowledgments"/>
    <w:link w:val="TDAckTitleChar"/>
    <w:rsid w:val="00AC5F97"/>
    <w:pPr>
      <w:spacing w:before="180" w:after="60"/>
    </w:pPr>
    <w:rPr>
      <w:rFonts w:ascii="Myriad Pro Light" w:hAnsi="Myriad Pro Light"/>
      <w:b/>
      <w:kern w:val="23"/>
      <w:sz w:val="21"/>
    </w:rPr>
  </w:style>
  <w:style w:type="character" w:customStyle="1" w:styleId="TDAcknowledgmentsChar">
    <w:name w:val="TD_Acknowledgments Char"/>
    <w:link w:val="TDAcknowledgments"/>
    <w:rsid w:val="00E75388"/>
    <w:rPr>
      <w:rFonts w:ascii="Arno Pro" w:hAnsi="Arno Pro"/>
      <w:kern w:val="20"/>
      <w:sz w:val="18"/>
      <w:lang w:val="en-US" w:eastAsia="en-US" w:bidi="ar-SA"/>
    </w:rPr>
  </w:style>
  <w:style w:type="character" w:customStyle="1" w:styleId="TDAckTitleChar">
    <w:name w:val="TD_Ack_Title Char"/>
    <w:link w:val="TDAckTitle"/>
    <w:rsid w:val="00AC5F97"/>
    <w:rPr>
      <w:rFonts w:ascii="Myriad Pro Light" w:hAnsi="Myriad Pro Light"/>
      <w:b/>
      <w:kern w:val="23"/>
      <w:sz w:val="21"/>
      <w:lang w:val="en-US" w:eastAsia="en-US" w:bidi="ar-SA"/>
    </w:rPr>
  </w:style>
  <w:style w:type="paragraph" w:customStyle="1" w:styleId="TESupportingInfoTitle">
    <w:name w:val="TE_Supporting_Info_Title"/>
    <w:basedOn w:val="TESupportingInformation"/>
    <w:autoRedefine/>
    <w:rsid w:val="00141659"/>
    <w:pPr>
      <w:spacing w:before="180" w:after="60"/>
    </w:pPr>
    <w:rPr>
      <w:rFonts w:ascii="Myriad Pro Light" w:hAnsi="Myriad Pro Light"/>
      <w:b/>
      <w:caps/>
      <w:sz w:val="21"/>
      <w:szCs w:val="18"/>
    </w:rPr>
  </w:style>
  <w:style w:type="paragraph" w:customStyle="1" w:styleId="AuthorInformationTitle">
    <w:name w:val="Author_Information_Title"/>
    <w:basedOn w:val="TDAckTitle"/>
    <w:rsid w:val="00AC5F97"/>
  </w:style>
  <w:style w:type="paragraph" w:customStyle="1" w:styleId="FAAuthorInfoSubtitle">
    <w:name w:val="FA_Author_Info_Subtitle"/>
    <w:basedOn w:val="Normal"/>
    <w:link w:val="FAAuthorInfoSubtitleChar"/>
    <w:autoRedefine/>
    <w:rsid w:val="00DE78D2"/>
    <w:pPr>
      <w:spacing w:before="120" w:after="60"/>
      <w:jc w:val="left"/>
    </w:pPr>
    <w:rPr>
      <w:rFonts w:ascii="Myriad Pro Light" w:hAnsi="Myriad Pro Light"/>
      <w:b/>
      <w:kern w:val="21"/>
      <w:sz w:val="19"/>
      <w:szCs w:val="14"/>
    </w:rPr>
  </w:style>
  <w:style w:type="character" w:customStyle="1" w:styleId="FAAuthorInfoSubtitleChar">
    <w:name w:val="FA_Author_Info_Subtitle Char"/>
    <w:link w:val="FAAuthorInfoSubtitle"/>
    <w:rsid w:val="00DE78D2"/>
    <w:rPr>
      <w:rFonts w:ascii="Myriad Pro Light" w:hAnsi="Myriad Pro Light"/>
      <w:b/>
      <w:kern w:val="21"/>
      <w:sz w:val="19"/>
      <w:szCs w:val="14"/>
      <w:lang w:val="en-US" w:eastAsia="en-US" w:bidi="ar-SA"/>
    </w:rPr>
  </w:style>
  <w:style w:type="character" w:customStyle="1" w:styleId="TCTableBodyChar">
    <w:name w:val="TC_Table_Body Char"/>
    <w:link w:val="TCTableBody"/>
    <w:rsid w:val="000E75E3"/>
    <w:rPr>
      <w:rFonts w:ascii="Arno Pro" w:hAnsi="Arno Pro"/>
      <w:kern w:val="20"/>
      <w:sz w:val="18"/>
      <w:lang w:val="en-US" w:eastAsia="en-US" w:bidi="ar-SA"/>
    </w:rPr>
  </w:style>
  <w:style w:type="character" w:customStyle="1" w:styleId="StyleTCTableBodyBoldChar">
    <w:name w:val="Style TC_Table_Body + Bold Char"/>
    <w:link w:val="StyleTCTableBodyBold"/>
    <w:rsid w:val="000E75E3"/>
    <w:rPr>
      <w:rFonts w:ascii="Arno Pro" w:hAnsi="Arno Pro"/>
      <w:b/>
      <w:bCs/>
      <w:kern w:val="22"/>
      <w:sz w:val="15"/>
      <w:lang w:val="en-US" w:eastAsia="en-US" w:bidi="ar-SA"/>
    </w:rPr>
  </w:style>
  <w:style w:type="character" w:styleId="IntenseEmphasis">
    <w:name w:val="Intense Emphasis"/>
    <w:basedOn w:val="DefaultParagraphFont"/>
    <w:uiPriority w:val="21"/>
    <w:qFormat/>
    <w:rsid w:val="008114C9"/>
    <w:rPr>
      <w:i/>
      <w:iCs/>
      <w:color w:val="4F81BD" w:themeColor="accent1"/>
    </w:rPr>
  </w:style>
  <w:style w:type="character" w:customStyle="1" w:styleId="TAMainTextChar">
    <w:name w:val="TA_Main_Text Char"/>
    <w:basedOn w:val="DefaultParagraphFont"/>
    <w:link w:val="TAMainText"/>
    <w:rsid w:val="00DC4C2A"/>
    <w:rPr>
      <w:rFonts w:ascii="Arno Pro" w:hAnsi="Arno Pro"/>
      <w:kern w:val="21"/>
      <w:sz w:val="19"/>
    </w:rPr>
  </w:style>
  <w:style w:type="paragraph" w:styleId="EndnoteText">
    <w:name w:val="endnote text"/>
    <w:basedOn w:val="Normal"/>
    <w:link w:val="EndnoteTextChar"/>
    <w:unhideWhenUsed/>
    <w:rsid w:val="00A464CD"/>
    <w:pPr>
      <w:spacing w:after="0"/>
    </w:pPr>
    <w:rPr>
      <w:sz w:val="20"/>
    </w:rPr>
  </w:style>
  <w:style w:type="character" w:customStyle="1" w:styleId="EndnoteTextChar">
    <w:name w:val="Endnote Text Char"/>
    <w:basedOn w:val="DefaultParagraphFont"/>
    <w:link w:val="EndnoteText"/>
    <w:rsid w:val="00A464CD"/>
    <w:rPr>
      <w:rFonts w:ascii="Times" w:hAnsi="Times"/>
    </w:rPr>
  </w:style>
  <w:style w:type="character" w:styleId="CommentReference">
    <w:name w:val="annotation reference"/>
    <w:basedOn w:val="DefaultParagraphFont"/>
    <w:semiHidden/>
    <w:rsid w:val="00FD55DB"/>
    <w:rPr>
      <w:sz w:val="16"/>
    </w:rPr>
  </w:style>
  <w:style w:type="paragraph" w:styleId="NormalWeb">
    <w:name w:val="Normal (Web)"/>
    <w:basedOn w:val="Normal"/>
    <w:uiPriority w:val="99"/>
    <w:semiHidden/>
    <w:unhideWhenUsed/>
    <w:rsid w:val="00B202DE"/>
    <w:pPr>
      <w:spacing w:before="100" w:beforeAutospacing="1" w:after="100" w:afterAutospacing="1"/>
      <w:jc w:val="left"/>
    </w:pPr>
    <w:rPr>
      <w:rFonts w:ascii="Times New Roman" w:hAnsi="Times New Roman"/>
      <w:szCs w:val="24"/>
      <w:lang w:val="en-GB" w:eastAsia="en-GB"/>
    </w:rPr>
  </w:style>
  <w:style w:type="paragraph" w:customStyle="1" w:styleId="EndNoteBibliography">
    <w:name w:val="EndNote Bibliography"/>
    <w:basedOn w:val="Normal"/>
    <w:link w:val="EndNoteBibliographyChar"/>
    <w:rsid w:val="00F564AE"/>
    <w:pPr>
      <w:spacing w:after="160"/>
      <w:jc w:val="left"/>
    </w:pPr>
    <w:rPr>
      <w:rFonts w:ascii="Calibri" w:eastAsiaTheme="minorHAnsi" w:hAnsi="Calibri" w:cs="Calibri"/>
      <w:noProof/>
      <w:sz w:val="22"/>
      <w:szCs w:val="22"/>
    </w:rPr>
  </w:style>
  <w:style w:type="character" w:customStyle="1" w:styleId="EndNoteBibliographyChar">
    <w:name w:val="EndNote Bibliography Char"/>
    <w:basedOn w:val="DefaultParagraphFont"/>
    <w:link w:val="EndNoteBibliography"/>
    <w:rsid w:val="00F564AE"/>
    <w:rPr>
      <w:rFonts w:ascii="Calibri" w:eastAsiaTheme="minorHAnsi" w:hAnsi="Calibri" w:cs="Calibri"/>
      <w:noProof/>
      <w:sz w:val="22"/>
      <w:szCs w:val="22"/>
    </w:rPr>
  </w:style>
  <w:style w:type="character" w:customStyle="1" w:styleId="UnresolvedMention1">
    <w:name w:val="Unresolved Mention1"/>
    <w:basedOn w:val="DefaultParagraphFont"/>
    <w:uiPriority w:val="99"/>
    <w:semiHidden/>
    <w:unhideWhenUsed/>
    <w:rsid w:val="000C353C"/>
    <w:rPr>
      <w:color w:val="808080"/>
      <w:shd w:val="clear" w:color="auto" w:fill="E6E6E6"/>
    </w:rPr>
  </w:style>
  <w:style w:type="paragraph" w:styleId="CommentText">
    <w:name w:val="annotation text"/>
    <w:basedOn w:val="Normal"/>
    <w:link w:val="CommentTextChar"/>
    <w:semiHidden/>
    <w:unhideWhenUsed/>
    <w:rsid w:val="00EA4727"/>
    <w:rPr>
      <w:szCs w:val="24"/>
    </w:rPr>
  </w:style>
  <w:style w:type="character" w:customStyle="1" w:styleId="CommentTextChar">
    <w:name w:val="Comment Text Char"/>
    <w:basedOn w:val="DefaultParagraphFont"/>
    <w:link w:val="CommentText"/>
    <w:semiHidden/>
    <w:rsid w:val="00EA4727"/>
    <w:rPr>
      <w:rFonts w:ascii="Times" w:hAnsi="Times"/>
      <w:sz w:val="24"/>
      <w:szCs w:val="24"/>
    </w:rPr>
  </w:style>
  <w:style w:type="paragraph" w:styleId="CommentSubject">
    <w:name w:val="annotation subject"/>
    <w:basedOn w:val="CommentText"/>
    <w:next w:val="CommentText"/>
    <w:link w:val="CommentSubjectChar"/>
    <w:semiHidden/>
    <w:unhideWhenUsed/>
    <w:rsid w:val="00EA4727"/>
    <w:rPr>
      <w:b/>
      <w:bCs/>
      <w:sz w:val="20"/>
      <w:szCs w:val="20"/>
    </w:rPr>
  </w:style>
  <w:style w:type="character" w:customStyle="1" w:styleId="CommentSubjectChar">
    <w:name w:val="Comment Subject Char"/>
    <w:basedOn w:val="CommentTextChar"/>
    <w:link w:val="CommentSubject"/>
    <w:semiHidden/>
    <w:rsid w:val="00EA4727"/>
    <w:rPr>
      <w:rFonts w:ascii="Times" w:hAnsi="Times"/>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10557405">
      <w:bodyDiv w:val="1"/>
      <w:marLeft w:val="0"/>
      <w:marRight w:val="0"/>
      <w:marTop w:val="0"/>
      <w:marBottom w:val="0"/>
      <w:divBdr>
        <w:top w:val="none" w:sz="0" w:space="0" w:color="auto"/>
        <w:left w:val="none" w:sz="0" w:space="0" w:color="auto"/>
        <w:bottom w:val="none" w:sz="0" w:space="0" w:color="auto"/>
        <w:right w:val="none" w:sz="0" w:space="0" w:color="auto"/>
      </w:divBdr>
    </w:div>
    <w:div w:id="1111896282">
      <w:bodyDiv w:val="1"/>
      <w:marLeft w:val="0"/>
      <w:marRight w:val="0"/>
      <w:marTop w:val="0"/>
      <w:marBottom w:val="0"/>
      <w:divBdr>
        <w:top w:val="none" w:sz="0" w:space="0" w:color="auto"/>
        <w:left w:val="none" w:sz="0" w:space="0" w:color="auto"/>
        <w:bottom w:val="none" w:sz="0" w:space="0" w:color="auto"/>
        <w:right w:val="none" w:sz="0" w:space="0" w:color="auto"/>
      </w:divBdr>
    </w:div>
    <w:div w:id="1195656369">
      <w:bodyDiv w:val="1"/>
      <w:marLeft w:val="0"/>
      <w:marRight w:val="0"/>
      <w:marTop w:val="0"/>
      <w:marBottom w:val="0"/>
      <w:divBdr>
        <w:top w:val="none" w:sz="0" w:space="0" w:color="auto"/>
        <w:left w:val="none" w:sz="0" w:space="0" w:color="auto"/>
        <w:bottom w:val="none" w:sz="0" w:space="0" w:color="auto"/>
        <w:right w:val="none" w:sz="0" w:space="0" w:color="auto"/>
      </w:divBdr>
    </w:div>
    <w:div w:id="1836725995">
      <w:bodyDiv w:val="1"/>
      <w:marLeft w:val="0"/>
      <w:marRight w:val="0"/>
      <w:marTop w:val="0"/>
      <w:marBottom w:val="0"/>
      <w:divBdr>
        <w:top w:val="none" w:sz="0" w:space="0" w:color="auto"/>
        <w:left w:val="none" w:sz="0" w:space="0" w:color="auto"/>
        <w:bottom w:val="none" w:sz="0" w:space="0" w:color="auto"/>
        <w:right w:val="none" w:sz="0" w:space="0" w:color="auto"/>
      </w:divBdr>
    </w:div>
    <w:div w:id="2109933466">
      <w:bodyDiv w:val="1"/>
      <w:marLeft w:val="0"/>
      <w:marRight w:val="0"/>
      <w:marTop w:val="0"/>
      <w:marBottom w:val="0"/>
      <w:divBdr>
        <w:top w:val="none" w:sz="0" w:space="0" w:color="auto"/>
        <w:left w:val="none" w:sz="0" w:space="0" w:color="auto"/>
        <w:bottom w:val="none" w:sz="0" w:space="0" w:color="auto"/>
        <w:right w:val="none" w:sz="0" w:space="0" w:color="auto"/>
      </w:divBdr>
      <w:divsChild>
        <w:div w:id="472254878">
          <w:marLeft w:val="0"/>
          <w:marRight w:val="0"/>
          <w:marTop w:val="0"/>
          <w:marBottom w:val="0"/>
          <w:divBdr>
            <w:top w:val="none" w:sz="0" w:space="0" w:color="auto"/>
            <w:left w:val="none" w:sz="0" w:space="0" w:color="auto"/>
            <w:bottom w:val="none" w:sz="0" w:space="0" w:color="auto"/>
            <w:right w:val="none" w:sz="0" w:space="0" w:color="auto"/>
          </w:divBdr>
          <w:divsChild>
            <w:div w:id="1967350808">
              <w:marLeft w:val="0"/>
              <w:marRight w:val="0"/>
              <w:marTop w:val="0"/>
              <w:marBottom w:val="0"/>
              <w:divBdr>
                <w:top w:val="none" w:sz="0" w:space="0" w:color="auto"/>
                <w:left w:val="none" w:sz="0" w:space="0" w:color="auto"/>
                <w:bottom w:val="none" w:sz="0" w:space="0" w:color="auto"/>
                <w:right w:val="none" w:sz="0" w:space="0" w:color="auto"/>
              </w:divBdr>
              <w:divsChild>
                <w:div w:id="20714420">
                  <w:marLeft w:val="0"/>
                  <w:marRight w:val="0"/>
                  <w:marTop w:val="0"/>
                  <w:marBottom w:val="0"/>
                  <w:divBdr>
                    <w:top w:val="none" w:sz="0" w:space="0" w:color="auto"/>
                    <w:left w:val="none" w:sz="0" w:space="0" w:color="auto"/>
                    <w:bottom w:val="none" w:sz="0" w:space="0" w:color="auto"/>
                    <w:right w:val="none" w:sz="0" w:space="0" w:color="auto"/>
                  </w:divBdr>
                  <w:divsChild>
                    <w:div w:id="1713571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image" Target="media/image5.png"/><Relationship Id="rId26" Type="http://schemas.openxmlformats.org/officeDocument/2006/relationships/image" Target="media/image11.png"/><Relationship Id="rId39" Type="http://schemas.openxmlformats.org/officeDocument/2006/relationships/footer" Target="footer3.xml"/><Relationship Id="rId21" Type="http://schemas.openxmlformats.org/officeDocument/2006/relationships/image" Target="media/image8.wmf"/><Relationship Id="rId34" Type="http://schemas.openxmlformats.org/officeDocument/2006/relationships/oleObject" Target="embeddings/oleObject9.bin"/><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wmf"/><Relationship Id="rId20" Type="http://schemas.openxmlformats.org/officeDocument/2006/relationships/image" Target="media/image7.tiff"/><Relationship Id="rId29" Type="http://schemas.openxmlformats.org/officeDocument/2006/relationships/image" Target="media/image13.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oleObject" Target="embeddings/oleObject6.bin"/><Relationship Id="rId32" Type="http://schemas.openxmlformats.org/officeDocument/2006/relationships/image" Target="media/image15.tif"/><Relationship Id="rId37" Type="http://schemas.openxmlformats.org/officeDocument/2006/relationships/hyperlink" Target="mailto:ian.fairlamb@york.ac.uk" TargetMode="External"/><Relationship Id="rId40"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oleObject" Target="embeddings/oleObject3.bin"/><Relationship Id="rId23" Type="http://schemas.openxmlformats.org/officeDocument/2006/relationships/image" Target="media/image9.wmf"/><Relationship Id="rId28" Type="http://schemas.openxmlformats.org/officeDocument/2006/relationships/oleObject" Target="embeddings/oleObject7.bin"/><Relationship Id="rId36" Type="http://schemas.openxmlformats.org/officeDocument/2006/relationships/hyperlink" Target="mailto:jason.lynam@york.ac.uk" TargetMode="External"/><Relationship Id="rId10" Type="http://schemas.openxmlformats.org/officeDocument/2006/relationships/image" Target="media/image1.wmf"/><Relationship Id="rId19" Type="http://schemas.openxmlformats.org/officeDocument/2006/relationships/image" Target="media/image6.png"/><Relationship Id="rId31" Type="http://schemas.openxmlformats.org/officeDocument/2006/relationships/oleObject" Target="embeddings/oleObject8.bin"/><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3.wmf"/><Relationship Id="rId22" Type="http://schemas.openxmlformats.org/officeDocument/2006/relationships/oleObject" Target="embeddings/oleObject5.bin"/><Relationship Id="rId27" Type="http://schemas.openxmlformats.org/officeDocument/2006/relationships/image" Target="media/image12.wmf"/><Relationship Id="rId30" Type="http://schemas.openxmlformats.org/officeDocument/2006/relationships/image" Target="media/image14.emf"/><Relationship Id="rId35" Type="http://schemas.openxmlformats.org/officeDocument/2006/relationships/hyperlink" Target="http://pubs.acs.org" TargetMode="External"/><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2.wmf"/><Relationship Id="rId17" Type="http://schemas.openxmlformats.org/officeDocument/2006/relationships/oleObject" Target="embeddings/oleObject4.bin"/><Relationship Id="rId25" Type="http://schemas.openxmlformats.org/officeDocument/2006/relationships/image" Target="media/image10.png"/><Relationship Id="rId33" Type="http://schemas.openxmlformats.org/officeDocument/2006/relationships/image" Target="media/image16.emf"/><Relationship Id="rId38" Type="http://schemas.openxmlformats.org/officeDocument/2006/relationships/header" Target="header1.xml"/></Relationships>
</file>

<file path=word/_rels/endnotes.xml.rels><?xml version="1.0" encoding="UTF-8" standalone="yes"?>
<Relationships xmlns="http://schemas.openxmlformats.org/package/2006/relationships"><Relationship Id="rId1" Type="http://schemas.openxmlformats.org/officeDocument/2006/relationships/image" Target="media/image17.emf"/></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IANFAI~1\AppData\Local\Temp\acsPageWide-MSW2010.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1DBE8B-0EBE-459A-8684-396A4A98A9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acsPageWide-MSW2010</Template>
  <TotalTime>0</TotalTime>
  <Pages>15</Pages>
  <Words>8467</Words>
  <Characters>48267</Characters>
  <Application>Microsoft Office Word</Application>
  <DocSecurity>0</DocSecurity>
  <Lines>402</Lines>
  <Paragraphs>113</Paragraphs>
  <ScaleCrop>false</ScaleCrop>
  <HeadingPairs>
    <vt:vector size="2" baseType="variant">
      <vt:variant>
        <vt:lpstr>Title</vt:lpstr>
      </vt:variant>
      <vt:variant>
        <vt:i4>1</vt:i4>
      </vt:variant>
    </vt:vector>
  </HeadingPairs>
  <TitlesOfParts>
    <vt:vector size="1" baseType="lpstr">
      <vt:lpstr>Template for Electronic Submission to ACS Journals</vt:lpstr>
    </vt:vector>
  </TitlesOfParts>
  <Company>ACS</Company>
  <LinksUpToDate>false</LinksUpToDate>
  <CharactersWithSpaces>56621</CharactersWithSpaces>
  <SharedDoc>false</SharedDoc>
  <HLinks>
    <vt:vector size="6" baseType="variant">
      <vt:variant>
        <vt:i4>4849748</vt:i4>
      </vt:variant>
      <vt:variant>
        <vt:i4>0</vt:i4>
      </vt:variant>
      <vt:variant>
        <vt:i4>0</vt:i4>
      </vt:variant>
      <vt:variant>
        <vt:i4>5</vt:i4>
      </vt:variant>
      <vt:variant>
        <vt:lpwstr>http://pubs.acs.org/page/4authors/index.html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 for Electronic Submission to ACS Journals</dc:title>
  <dc:subject/>
  <dc:creator>Ian Fairlamb</dc:creator>
  <cp:keywords/>
  <cp:lastModifiedBy>ian_fairlamb@outlook.com</cp:lastModifiedBy>
  <cp:revision>2</cp:revision>
  <cp:lastPrinted>2018-11-19T14:51:00Z</cp:lastPrinted>
  <dcterms:created xsi:type="dcterms:W3CDTF">2019-01-06T21:20:00Z</dcterms:created>
  <dcterms:modified xsi:type="dcterms:W3CDTF">2019-01-06T21:20:00Z</dcterms:modified>
</cp:coreProperties>
</file>