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61E37" w14:textId="1367BD59" w:rsidR="00184029" w:rsidRDefault="006869A5" w:rsidP="00184029">
      <w:pPr>
        <w:jc w:val="center"/>
        <w:rPr>
          <w:rFonts w:eastAsia="Times New Roman"/>
          <w:b/>
          <w:bCs/>
          <w:color w:val="000000" w:themeColor="text1"/>
          <w:sz w:val="28"/>
          <w:szCs w:val="28"/>
        </w:rPr>
      </w:pPr>
      <w:r w:rsidRPr="006869A5">
        <w:rPr>
          <w:rFonts w:eastAsia="Times New Roman"/>
          <w:b/>
          <w:bCs/>
          <w:color w:val="000000" w:themeColor="text1"/>
          <w:sz w:val="28"/>
          <w:szCs w:val="28"/>
        </w:rPr>
        <w:t xml:space="preserve">Global-Local Consumer Identities as Drivers of </w:t>
      </w:r>
    </w:p>
    <w:p w14:paraId="0CB32D51" w14:textId="7D61D91A" w:rsidR="006869A5" w:rsidRPr="006869A5" w:rsidRDefault="006869A5" w:rsidP="006869A5">
      <w:pPr>
        <w:jc w:val="center"/>
        <w:rPr>
          <w:rFonts w:eastAsia="Times New Roman"/>
          <w:b/>
          <w:bCs/>
          <w:color w:val="000000" w:themeColor="text1"/>
          <w:sz w:val="28"/>
          <w:szCs w:val="28"/>
        </w:rPr>
      </w:pPr>
      <w:r w:rsidRPr="006869A5">
        <w:rPr>
          <w:rFonts w:eastAsia="Times New Roman"/>
          <w:b/>
          <w:bCs/>
          <w:color w:val="000000" w:themeColor="text1"/>
          <w:sz w:val="28"/>
          <w:szCs w:val="28"/>
        </w:rPr>
        <w:t>Global Digital Brand Usage</w:t>
      </w:r>
    </w:p>
    <w:p w14:paraId="50DE366B" w14:textId="77777777" w:rsidR="006869A5" w:rsidRPr="006869A5" w:rsidRDefault="006869A5" w:rsidP="006869A5">
      <w:pPr>
        <w:rPr>
          <w:b/>
          <w:color w:val="000000" w:themeColor="text1"/>
        </w:rPr>
      </w:pPr>
    </w:p>
    <w:p w14:paraId="77DA9756" w14:textId="77777777" w:rsidR="006869A5" w:rsidRPr="006869A5" w:rsidRDefault="006869A5" w:rsidP="006869A5">
      <w:pPr>
        <w:rPr>
          <w:b/>
          <w:color w:val="000000" w:themeColor="text1"/>
        </w:rPr>
      </w:pPr>
    </w:p>
    <w:p w14:paraId="17ECB0BC" w14:textId="77777777" w:rsidR="006869A5" w:rsidRPr="006869A5" w:rsidRDefault="006869A5" w:rsidP="006869A5">
      <w:pPr>
        <w:rPr>
          <w:b/>
          <w:color w:val="000000" w:themeColor="text1"/>
        </w:rPr>
      </w:pPr>
      <w:r w:rsidRPr="006869A5">
        <w:rPr>
          <w:b/>
          <w:color w:val="000000" w:themeColor="text1"/>
        </w:rPr>
        <w:t>ABSTRACT</w:t>
      </w:r>
    </w:p>
    <w:p w14:paraId="6E44E4C0" w14:textId="77777777" w:rsidR="006869A5" w:rsidRPr="006869A5" w:rsidRDefault="006869A5" w:rsidP="006869A5">
      <w:pPr>
        <w:rPr>
          <w:b/>
          <w:color w:val="000000" w:themeColor="text1"/>
        </w:rPr>
      </w:pPr>
    </w:p>
    <w:p w14:paraId="64088C63" w14:textId="366BC54D" w:rsidR="006869A5" w:rsidRPr="006869A5" w:rsidRDefault="006869A5" w:rsidP="006869A5">
      <w:pPr>
        <w:widowControl w:val="0"/>
        <w:autoSpaceDE w:val="0"/>
        <w:autoSpaceDN w:val="0"/>
        <w:adjustRightInd w:val="0"/>
        <w:spacing w:after="240"/>
        <w:rPr>
          <w:b/>
          <w:szCs w:val="38"/>
        </w:rPr>
      </w:pPr>
      <w:r w:rsidRPr="006869A5">
        <w:rPr>
          <w:b/>
          <w:szCs w:val="38"/>
        </w:rPr>
        <w:t xml:space="preserve">Purpose </w:t>
      </w:r>
      <w:r w:rsidRPr="006869A5">
        <w:rPr>
          <w:szCs w:val="38"/>
        </w:rPr>
        <w:t>-This paper represents the first empirical attempt to explore global-local consumer identities as drivers of global digital brand usage. Specifically, this study considers a unique category of digital products, Social Networking Sites (SNS)</w:t>
      </w:r>
      <w:r w:rsidR="00531DF8">
        <w:rPr>
          <w:szCs w:val="38"/>
        </w:rPr>
        <w:t>,</w:t>
      </w:r>
      <w:r w:rsidRPr="006869A5">
        <w:rPr>
          <w:szCs w:val="38"/>
        </w:rPr>
        <w:t xml:space="preserve"> and develops a set of hypotheses to </w:t>
      </w:r>
      <w:r w:rsidR="00760F66">
        <w:rPr>
          <w:szCs w:val="38"/>
        </w:rPr>
        <w:t xml:space="preserve">assess </w:t>
      </w:r>
      <w:r w:rsidRPr="006869A5">
        <w:rPr>
          <w:szCs w:val="38"/>
        </w:rPr>
        <w:t xml:space="preserve">the mechanism through which location-based identities influence the actual usage of global SNS (Facebook and Instagram). Moreover, cross-country variations are investigated under the lens of developed versus developing countries. </w:t>
      </w:r>
    </w:p>
    <w:p w14:paraId="36FEAEDF" w14:textId="77777777" w:rsidR="006869A5" w:rsidRPr="006869A5" w:rsidRDefault="006869A5" w:rsidP="006869A5">
      <w:pPr>
        <w:widowControl w:val="0"/>
        <w:autoSpaceDE w:val="0"/>
        <w:autoSpaceDN w:val="0"/>
        <w:adjustRightInd w:val="0"/>
        <w:spacing w:after="240"/>
        <w:rPr>
          <w:rFonts w:eastAsiaTheme="minorEastAsia"/>
        </w:rPr>
      </w:pPr>
      <w:r w:rsidRPr="006869A5">
        <w:rPr>
          <w:b/>
          <w:szCs w:val="38"/>
        </w:rPr>
        <w:t xml:space="preserve">Design/methodology/approach </w:t>
      </w:r>
      <w:r w:rsidRPr="006869A5">
        <w:rPr>
          <w:szCs w:val="38"/>
        </w:rPr>
        <w:t>-</w:t>
      </w:r>
      <w:r w:rsidRPr="006869A5">
        <w:rPr>
          <w:b/>
          <w:szCs w:val="38"/>
        </w:rPr>
        <w:t xml:space="preserve"> </w:t>
      </w:r>
      <w:r w:rsidRPr="006869A5">
        <w:rPr>
          <w:szCs w:val="38"/>
        </w:rPr>
        <w:t xml:space="preserve">Cross-country surveys in a developed (Austria) and a developing country (Thailand) were conducted. </w:t>
      </w:r>
      <w:r w:rsidRPr="006869A5">
        <w:rPr>
          <w:rFonts w:eastAsiaTheme="minorEastAsia"/>
        </w:rPr>
        <w:t xml:space="preserve">Data collected from 425 young adults were analyzed using SEM techniques </w:t>
      </w:r>
      <w:proofErr w:type="gramStart"/>
      <w:r w:rsidRPr="006869A5">
        <w:rPr>
          <w:rFonts w:eastAsiaTheme="minorEastAsia"/>
        </w:rPr>
        <w:t>in order to</w:t>
      </w:r>
      <w:proofErr w:type="gramEnd"/>
      <w:r w:rsidRPr="006869A5">
        <w:rPr>
          <w:rFonts w:eastAsiaTheme="minorEastAsia"/>
        </w:rPr>
        <w:t xml:space="preserve"> test a set of hypotheses.</w:t>
      </w:r>
      <w:r w:rsidRPr="006869A5">
        <w:t xml:space="preserve"> </w:t>
      </w:r>
    </w:p>
    <w:p w14:paraId="638772FB" w14:textId="77777777" w:rsidR="006869A5" w:rsidRPr="006869A5" w:rsidRDefault="006869A5" w:rsidP="006869A5">
      <w:pPr>
        <w:widowControl w:val="0"/>
        <w:autoSpaceDE w:val="0"/>
        <w:autoSpaceDN w:val="0"/>
        <w:adjustRightInd w:val="0"/>
        <w:spacing w:after="240"/>
        <w:rPr>
          <w:rFonts w:ascii="MS Mincho" w:eastAsia="MS Mincho" w:hAnsi="MS Mincho" w:cs="MS Mincho"/>
          <w:b/>
          <w:szCs w:val="38"/>
        </w:rPr>
      </w:pPr>
      <w:r w:rsidRPr="006869A5">
        <w:rPr>
          <w:b/>
          <w:szCs w:val="38"/>
        </w:rPr>
        <w:t xml:space="preserve">Findings </w:t>
      </w:r>
      <w:r w:rsidRPr="006869A5">
        <w:rPr>
          <w:rFonts w:ascii="MS Mincho" w:eastAsia="MS Mincho" w:hAnsi="MS Mincho" w:cs="MS Mincho"/>
          <w:szCs w:val="38"/>
        </w:rPr>
        <w:t xml:space="preserve">- </w:t>
      </w:r>
      <w:r w:rsidRPr="006869A5">
        <w:rPr>
          <w:rFonts w:eastAsia="MS Mincho"/>
          <w:szCs w:val="38"/>
        </w:rPr>
        <w:t>R</w:t>
      </w:r>
      <w:r w:rsidRPr="006869A5">
        <w:rPr>
          <w:szCs w:val="26"/>
        </w:rPr>
        <w:t xml:space="preserve">esults show that in Thailand, users with a global identity enjoy participating in global SNS more than their counterparts in Austria. In addition, consumers with a local identity in Thailand demonstrate less pleasure when participating in global SNS than their counterparts in Austria, and consequently are less inclined to use global SNS. </w:t>
      </w:r>
    </w:p>
    <w:p w14:paraId="5E52FC72" w14:textId="3A537588" w:rsidR="004B7D69" w:rsidRDefault="006869A5" w:rsidP="005F7FDB">
      <w:pPr>
        <w:widowControl w:val="0"/>
        <w:autoSpaceDE w:val="0"/>
        <w:autoSpaceDN w:val="0"/>
        <w:adjustRightInd w:val="0"/>
        <w:spacing w:after="240"/>
        <w:rPr>
          <w:rFonts w:ascii="Times" w:hAnsi="Times" w:cs="Times"/>
        </w:rPr>
      </w:pPr>
      <w:r w:rsidRPr="006869A5">
        <w:rPr>
          <w:b/>
          <w:szCs w:val="38"/>
        </w:rPr>
        <w:t>Practical implications</w:t>
      </w:r>
      <w:r w:rsidRPr="006869A5">
        <w:rPr>
          <w:szCs w:val="38"/>
        </w:rPr>
        <w:t xml:space="preserve"> - </w:t>
      </w:r>
      <w:r w:rsidRPr="006869A5">
        <w:rPr>
          <w:szCs w:val="30"/>
        </w:rPr>
        <w:t xml:space="preserve">Findings provide digital marketers with useful insights into important strategic decisions </w:t>
      </w:r>
      <w:r w:rsidR="00531DF8">
        <w:rPr>
          <w:szCs w:val="30"/>
        </w:rPr>
        <w:t>regarding</w:t>
      </w:r>
      <w:r w:rsidR="00531DF8" w:rsidRPr="006869A5">
        <w:rPr>
          <w:szCs w:val="30"/>
        </w:rPr>
        <w:t xml:space="preserve"> </w:t>
      </w:r>
      <w:r w:rsidRPr="006869A5">
        <w:rPr>
          <w:szCs w:val="30"/>
        </w:rPr>
        <w:t xml:space="preserve">the selection and potential adaptation of global digital </w:t>
      </w:r>
      <w:r w:rsidR="00274394">
        <w:rPr>
          <w:szCs w:val="30"/>
        </w:rPr>
        <w:t>brands</w:t>
      </w:r>
      <w:r w:rsidR="00274394" w:rsidRPr="006869A5">
        <w:rPr>
          <w:szCs w:val="30"/>
        </w:rPr>
        <w:t xml:space="preserve"> </w:t>
      </w:r>
      <w:r w:rsidRPr="006869A5">
        <w:rPr>
          <w:szCs w:val="30"/>
        </w:rPr>
        <w:t>according to the country context.</w:t>
      </w:r>
      <w:r w:rsidRPr="006869A5">
        <w:rPr>
          <w:rFonts w:ascii="MS Mincho" w:eastAsia="MS Mincho" w:hAnsi="MS Mincho" w:cs="MS Mincho"/>
          <w:szCs w:val="30"/>
        </w:rPr>
        <w:t> </w:t>
      </w:r>
    </w:p>
    <w:p w14:paraId="30AB8585" w14:textId="77777777" w:rsidR="006869A5" w:rsidRPr="006869A5" w:rsidRDefault="006869A5" w:rsidP="006869A5">
      <w:pPr>
        <w:widowControl w:val="0"/>
        <w:autoSpaceDE w:val="0"/>
        <w:autoSpaceDN w:val="0"/>
        <w:adjustRightInd w:val="0"/>
        <w:spacing w:after="240"/>
        <w:rPr>
          <w:szCs w:val="38"/>
        </w:rPr>
      </w:pPr>
      <w:r w:rsidRPr="006869A5">
        <w:rPr>
          <w:b/>
          <w:szCs w:val="38"/>
        </w:rPr>
        <w:t>Originality/value</w:t>
      </w:r>
      <w:r w:rsidRPr="006869A5">
        <w:rPr>
          <w:szCs w:val="38"/>
        </w:rPr>
        <w:t xml:space="preserve"> - This research is the first to </w:t>
      </w:r>
      <w:r w:rsidRPr="006869A5">
        <w:rPr>
          <w:i/>
          <w:szCs w:val="38"/>
        </w:rPr>
        <w:t>(a)</w:t>
      </w:r>
      <w:r w:rsidRPr="006869A5">
        <w:rPr>
          <w:szCs w:val="38"/>
        </w:rPr>
        <w:t xml:space="preserve"> extend the location-based identity research in the context of </w:t>
      </w:r>
      <w:r w:rsidRPr="006869A5">
        <w:rPr>
          <w:i/>
          <w:szCs w:val="38"/>
        </w:rPr>
        <w:t>global digital brands</w:t>
      </w:r>
      <w:r w:rsidRPr="006869A5">
        <w:rPr>
          <w:szCs w:val="38"/>
        </w:rPr>
        <w:t xml:space="preserve">, </w:t>
      </w:r>
      <w:r w:rsidRPr="006869A5">
        <w:rPr>
          <w:i/>
          <w:szCs w:val="38"/>
        </w:rPr>
        <w:t>(b)</w:t>
      </w:r>
      <w:r w:rsidRPr="006869A5">
        <w:rPr>
          <w:szCs w:val="38"/>
        </w:rPr>
        <w:t xml:space="preserve"> explain how global-local identities predict SNS usage through an engagement mechanism, and </w:t>
      </w:r>
      <w:r w:rsidRPr="006869A5">
        <w:rPr>
          <w:i/>
          <w:szCs w:val="38"/>
        </w:rPr>
        <w:t>(c)</w:t>
      </w:r>
      <w:r w:rsidRPr="006869A5">
        <w:rPr>
          <w:szCs w:val="38"/>
        </w:rPr>
        <w:t xml:space="preserve"> </w:t>
      </w:r>
      <w:r w:rsidRPr="006869A5">
        <w:t>investigate cross-country variations of this mechanism.</w:t>
      </w:r>
    </w:p>
    <w:p w14:paraId="3F2E0C91" w14:textId="2ED0AE4F" w:rsidR="006869A5" w:rsidRPr="006869A5" w:rsidRDefault="006869A5" w:rsidP="006869A5">
      <w:r w:rsidRPr="006869A5">
        <w:rPr>
          <w:b/>
        </w:rPr>
        <w:t>Keywords:</w:t>
      </w:r>
      <w:r w:rsidRPr="006869A5">
        <w:t xml:space="preserve"> global-local identity, global digital </w:t>
      </w:r>
      <w:r w:rsidR="00274394">
        <w:t>brands</w:t>
      </w:r>
      <w:r w:rsidRPr="006869A5">
        <w:t>, social networking sites usage, hedonic motivation</w:t>
      </w:r>
    </w:p>
    <w:p w14:paraId="64A4FAEE" w14:textId="77777777" w:rsidR="006869A5" w:rsidRPr="006869A5" w:rsidRDefault="006869A5" w:rsidP="006869A5"/>
    <w:p w14:paraId="283B57A7" w14:textId="77777777" w:rsidR="006869A5" w:rsidRPr="006869A5" w:rsidRDefault="006869A5" w:rsidP="006869A5">
      <w:r w:rsidRPr="006869A5">
        <w:rPr>
          <w:b/>
        </w:rPr>
        <w:t>Paper type:</w:t>
      </w:r>
      <w:r w:rsidRPr="006869A5">
        <w:t xml:space="preserve"> Research paper</w:t>
      </w:r>
    </w:p>
    <w:p w14:paraId="079E5752" w14:textId="77777777" w:rsidR="006869A5" w:rsidRDefault="006869A5" w:rsidP="006869A5">
      <w:pPr>
        <w:rPr>
          <w:rFonts w:eastAsia="Times New Roman"/>
          <w:b/>
          <w:color w:val="000000"/>
        </w:rPr>
      </w:pPr>
    </w:p>
    <w:p w14:paraId="60889A5C" w14:textId="77777777" w:rsidR="006869A5" w:rsidRDefault="006869A5" w:rsidP="00C9657E">
      <w:pPr>
        <w:rPr>
          <w:rFonts w:eastAsia="Times New Roman"/>
          <w:b/>
          <w:color w:val="000000"/>
        </w:rPr>
      </w:pPr>
    </w:p>
    <w:p w14:paraId="7396B6C0" w14:textId="77777777" w:rsidR="006869A5" w:rsidRDefault="006869A5" w:rsidP="00C9657E">
      <w:pPr>
        <w:rPr>
          <w:rFonts w:eastAsia="Times New Roman"/>
          <w:b/>
          <w:color w:val="000000"/>
        </w:rPr>
      </w:pPr>
    </w:p>
    <w:p w14:paraId="77EDE333" w14:textId="77777777" w:rsidR="006869A5" w:rsidRDefault="006869A5" w:rsidP="00C9657E">
      <w:pPr>
        <w:rPr>
          <w:rFonts w:eastAsia="Times New Roman"/>
          <w:b/>
          <w:color w:val="000000"/>
        </w:rPr>
      </w:pPr>
    </w:p>
    <w:p w14:paraId="7C321AAD" w14:textId="77777777" w:rsidR="006869A5" w:rsidRDefault="006869A5" w:rsidP="00C9657E">
      <w:pPr>
        <w:rPr>
          <w:rFonts w:eastAsia="Times New Roman"/>
          <w:b/>
          <w:color w:val="000000"/>
        </w:rPr>
      </w:pPr>
    </w:p>
    <w:p w14:paraId="2936687E" w14:textId="77777777" w:rsidR="006869A5" w:rsidRDefault="006869A5" w:rsidP="00C9657E">
      <w:pPr>
        <w:rPr>
          <w:rFonts w:eastAsia="Times New Roman"/>
          <w:b/>
          <w:color w:val="000000"/>
        </w:rPr>
      </w:pPr>
    </w:p>
    <w:p w14:paraId="2753772D" w14:textId="77777777" w:rsidR="006869A5" w:rsidRDefault="006869A5" w:rsidP="00C9657E">
      <w:pPr>
        <w:rPr>
          <w:rFonts w:eastAsia="Times New Roman"/>
          <w:b/>
          <w:color w:val="000000"/>
        </w:rPr>
      </w:pPr>
    </w:p>
    <w:p w14:paraId="480FC52D" w14:textId="77777777" w:rsidR="006869A5" w:rsidRDefault="006869A5" w:rsidP="00C9657E">
      <w:pPr>
        <w:rPr>
          <w:rFonts w:eastAsia="Times New Roman"/>
          <w:b/>
          <w:color w:val="000000"/>
        </w:rPr>
      </w:pPr>
    </w:p>
    <w:p w14:paraId="200C224C" w14:textId="77777777" w:rsidR="006869A5" w:rsidRDefault="006869A5" w:rsidP="00C9657E">
      <w:pPr>
        <w:rPr>
          <w:rFonts w:eastAsia="Times New Roman"/>
          <w:b/>
          <w:color w:val="000000"/>
        </w:rPr>
      </w:pPr>
    </w:p>
    <w:p w14:paraId="0C8C7403" w14:textId="77777777" w:rsidR="006869A5" w:rsidRDefault="006869A5" w:rsidP="00C9657E">
      <w:pPr>
        <w:rPr>
          <w:rFonts w:eastAsia="Times New Roman"/>
          <w:b/>
          <w:color w:val="000000"/>
        </w:rPr>
      </w:pPr>
    </w:p>
    <w:p w14:paraId="034B45A0" w14:textId="77777777" w:rsidR="006869A5" w:rsidRDefault="006869A5" w:rsidP="00C9657E">
      <w:pPr>
        <w:rPr>
          <w:rFonts w:eastAsia="Times New Roman"/>
          <w:b/>
          <w:color w:val="000000"/>
        </w:rPr>
      </w:pPr>
    </w:p>
    <w:p w14:paraId="79BAB6E1" w14:textId="77777777" w:rsidR="006869A5" w:rsidRDefault="006869A5" w:rsidP="00C9657E">
      <w:pPr>
        <w:rPr>
          <w:rFonts w:eastAsia="Times New Roman"/>
          <w:b/>
          <w:color w:val="000000"/>
        </w:rPr>
      </w:pPr>
    </w:p>
    <w:p w14:paraId="0B06D8F2" w14:textId="77777777" w:rsidR="006869A5" w:rsidRDefault="006869A5" w:rsidP="00C9657E">
      <w:pPr>
        <w:rPr>
          <w:rFonts w:eastAsia="Times New Roman"/>
          <w:b/>
          <w:color w:val="000000"/>
        </w:rPr>
      </w:pPr>
    </w:p>
    <w:p w14:paraId="20BD620E" w14:textId="77777777" w:rsidR="006869A5" w:rsidRDefault="006869A5" w:rsidP="00C9657E">
      <w:pPr>
        <w:rPr>
          <w:rFonts w:eastAsia="Times New Roman"/>
          <w:b/>
          <w:color w:val="000000"/>
        </w:rPr>
      </w:pPr>
    </w:p>
    <w:p w14:paraId="1C677806" w14:textId="77777777" w:rsidR="006869A5" w:rsidRDefault="006869A5" w:rsidP="00C9657E">
      <w:pPr>
        <w:rPr>
          <w:rFonts w:eastAsia="Times New Roman"/>
          <w:b/>
          <w:color w:val="000000"/>
        </w:rPr>
      </w:pPr>
    </w:p>
    <w:p w14:paraId="11B0E17F" w14:textId="77777777" w:rsidR="00DA6734" w:rsidRDefault="00DA6734" w:rsidP="00C9657E">
      <w:pPr>
        <w:rPr>
          <w:rFonts w:eastAsia="Times New Roman"/>
          <w:b/>
          <w:color w:val="000000"/>
        </w:rPr>
        <w:sectPr w:rsidR="00DA6734" w:rsidSect="0007515C">
          <w:footerReference w:type="default" r:id="rId8"/>
          <w:pgSz w:w="11900" w:h="16840"/>
          <w:pgMar w:top="1440" w:right="1440" w:bottom="1440" w:left="1440" w:header="708" w:footer="708" w:gutter="0"/>
          <w:cols w:space="708"/>
          <w:docGrid w:linePitch="360"/>
        </w:sectPr>
      </w:pPr>
    </w:p>
    <w:p w14:paraId="487435DA" w14:textId="55E6C8C4" w:rsidR="00E14BC7" w:rsidRDefault="00A92305" w:rsidP="00C9657E">
      <w:pPr>
        <w:rPr>
          <w:b/>
          <w:color w:val="000000" w:themeColor="text1"/>
        </w:rPr>
      </w:pPr>
      <w:r>
        <w:rPr>
          <w:rFonts w:eastAsia="Times New Roman"/>
          <w:b/>
          <w:color w:val="000000"/>
        </w:rPr>
        <w:lastRenderedPageBreak/>
        <w:t>G</w:t>
      </w:r>
      <w:r w:rsidRPr="00E3121D">
        <w:rPr>
          <w:rFonts w:eastAsia="Times New Roman"/>
          <w:b/>
          <w:color w:val="000000"/>
        </w:rPr>
        <w:t>lobal-</w:t>
      </w:r>
      <w:r w:rsidR="00210FC8">
        <w:rPr>
          <w:rFonts w:eastAsia="Times New Roman"/>
          <w:b/>
          <w:color w:val="000000"/>
        </w:rPr>
        <w:t>L</w:t>
      </w:r>
      <w:r w:rsidRPr="00E3121D">
        <w:rPr>
          <w:rFonts w:eastAsia="Times New Roman"/>
          <w:b/>
          <w:color w:val="000000"/>
        </w:rPr>
        <w:t xml:space="preserve">ocal </w:t>
      </w:r>
      <w:r>
        <w:rPr>
          <w:rFonts w:eastAsia="Times New Roman"/>
          <w:b/>
          <w:color w:val="000000"/>
        </w:rPr>
        <w:t>Consumer I</w:t>
      </w:r>
      <w:r w:rsidRPr="009D40D7">
        <w:rPr>
          <w:rFonts w:eastAsia="Times New Roman"/>
          <w:b/>
          <w:color w:val="000000"/>
        </w:rPr>
        <w:t xml:space="preserve">dentities </w:t>
      </w:r>
      <w:r w:rsidR="00AC2BE1" w:rsidRPr="00A92305">
        <w:rPr>
          <w:rFonts w:eastAsia="Times New Roman"/>
          <w:b/>
          <w:color w:val="000000"/>
        </w:rPr>
        <w:t xml:space="preserve">as </w:t>
      </w:r>
      <w:r w:rsidR="002461E3" w:rsidRPr="00A92305">
        <w:rPr>
          <w:rFonts w:eastAsia="Times New Roman"/>
          <w:b/>
          <w:color w:val="000000"/>
        </w:rPr>
        <w:t>D</w:t>
      </w:r>
      <w:r w:rsidR="00AC2BE1" w:rsidRPr="00A92305">
        <w:rPr>
          <w:rFonts w:eastAsia="Times New Roman"/>
          <w:b/>
          <w:color w:val="000000"/>
        </w:rPr>
        <w:t xml:space="preserve">rivers of </w:t>
      </w:r>
      <w:r w:rsidR="002461E3" w:rsidRPr="00A92305">
        <w:rPr>
          <w:rFonts w:eastAsia="Times New Roman"/>
          <w:b/>
          <w:color w:val="000000"/>
        </w:rPr>
        <w:t>G</w:t>
      </w:r>
      <w:r w:rsidR="00AC2BE1" w:rsidRPr="00A92305">
        <w:rPr>
          <w:rFonts w:eastAsia="Times New Roman"/>
          <w:b/>
          <w:color w:val="000000"/>
        </w:rPr>
        <w:t xml:space="preserve">lobal </w:t>
      </w:r>
      <w:r w:rsidR="002461E3" w:rsidRPr="00A92305">
        <w:rPr>
          <w:rFonts w:eastAsia="Times New Roman"/>
          <w:b/>
          <w:color w:val="000000"/>
        </w:rPr>
        <w:t>D</w:t>
      </w:r>
      <w:r w:rsidR="00AC2BE1" w:rsidRPr="00A92305">
        <w:rPr>
          <w:rFonts w:eastAsia="Times New Roman"/>
          <w:b/>
          <w:color w:val="000000"/>
        </w:rPr>
        <w:t xml:space="preserve">igital </w:t>
      </w:r>
      <w:r w:rsidR="002461E3" w:rsidRPr="00A92305">
        <w:rPr>
          <w:rFonts w:eastAsia="Times New Roman"/>
          <w:b/>
          <w:color w:val="000000"/>
        </w:rPr>
        <w:t>B</w:t>
      </w:r>
      <w:r w:rsidR="005C3D28">
        <w:rPr>
          <w:rFonts w:eastAsia="Times New Roman"/>
          <w:b/>
          <w:color w:val="000000"/>
        </w:rPr>
        <w:t>rand</w:t>
      </w:r>
      <w:r w:rsidR="00AC2BE1" w:rsidRPr="00A92305">
        <w:rPr>
          <w:rFonts w:eastAsia="Times New Roman"/>
          <w:b/>
          <w:color w:val="000000"/>
        </w:rPr>
        <w:t xml:space="preserve"> </w:t>
      </w:r>
      <w:r w:rsidR="002461E3" w:rsidRPr="00A92305">
        <w:rPr>
          <w:rFonts w:eastAsia="Times New Roman"/>
          <w:b/>
          <w:color w:val="000000"/>
        </w:rPr>
        <w:t>U</w:t>
      </w:r>
      <w:r w:rsidR="00AC2BE1" w:rsidRPr="00A92305">
        <w:rPr>
          <w:rFonts w:eastAsia="Times New Roman"/>
          <w:b/>
          <w:color w:val="000000"/>
        </w:rPr>
        <w:t>sage</w:t>
      </w:r>
    </w:p>
    <w:p w14:paraId="2D42C476" w14:textId="77777777" w:rsidR="00E14BC7" w:rsidRDefault="00E14BC7" w:rsidP="00F566A5">
      <w:pPr>
        <w:outlineLvl w:val="0"/>
        <w:rPr>
          <w:b/>
          <w:color w:val="000000" w:themeColor="text1"/>
        </w:rPr>
      </w:pPr>
    </w:p>
    <w:p w14:paraId="7577BBA7" w14:textId="77777777" w:rsidR="00760F66" w:rsidRDefault="00760F66" w:rsidP="00F566A5">
      <w:pPr>
        <w:outlineLvl w:val="0"/>
        <w:rPr>
          <w:b/>
          <w:color w:val="000000" w:themeColor="text1"/>
        </w:rPr>
      </w:pPr>
    </w:p>
    <w:p w14:paraId="0D66FF3D" w14:textId="77777777" w:rsidR="00AE6446" w:rsidRDefault="00AE6446" w:rsidP="00F566A5">
      <w:pPr>
        <w:outlineLvl w:val="0"/>
        <w:rPr>
          <w:b/>
          <w:color w:val="000000" w:themeColor="text1"/>
        </w:rPr>
      </w:pPr>
      <w:r>
        <w:rPr>
          <w:b/>
          <w:color w:val="000000" w:themeColor="text1"/>
        </w:rPr>
        <w:t>Introduction</w:t>
      </w:r>
    </w:p>
    <w:p w14:paraId="435A8D85" w14:textId="77777777" w:rsidR="00A2135C" w:rsidRDefault="00A2135C" w:rsidP="00F566A5">
      <w:pPr>
        <w:outlineLvl w:val="0"/>
        <w:rPr>
          <w:b/>
          <w:color w:val="000000" w:themeColor="text1"/>
        </w:rPr>
      </w:pPr>
    </w:p>
    <w:p w14:paraId="03F3F04D" w14:textId="08EE5585" w:rsidR="009C4AE1" w:rsidRPr="009C4AE1" w:rsidRDefault="00EF3AFA" w:rsidP="00EF3AFA">
      <w:pPr>
        <w:spacing w:line="480" w:lineRule="auto"/>
        <w:rPr>
          <w:rFonts w:eastAsia="TimesNewRomanPSMT"/>
        </w:rPr>
      </w:pPr>
      <w:r w:rsidRPr="00F86E4A">
        <w:t xml:space="preserve">Research on conceptualizing consumers’ disposition towards </w:t>
      </w:r>
      <w:r w:rsidRPr="00F86E4A">
        <w:rPr>
          <w:color w:val="000000" w:themeColor="text1"/>
        </w:rPr>
        <w:t xml:space="preserve">global </w:t>
      </w:r>
      <w:r>
        <w:rPr>
          <w:color w:val="000000" w:themeColor="text1"/>
        </w:rPr>
        <w:t>brands</w:t>
      </w:r>
      <w:r w:rsidRPr="00F86E4A">
        <w:rPr>
          <w:color w:val="000000" w:themeColor="text1"/>
        </w:rPr>
        <w:t xml:space="preserve"> </w:t>
      </w:r>
      <w:r w:rsidRPr="00F86E4A">
        <w:t xml:space="preserve">is burgeoning, with </w:t>
      </w:r>
      <w:proofErr w:type="gramStart"/>
      <w:r w:rsidRPr="00F86E4A">
        <w:t>a number of</w:t>
      </w:r>
      <w:proofErr w:type="gramEnd"/>
      <w:r w:rsidRPr="00F86E4A">
        <w:t xml:space="preserve"> researchers focusing on the effect of global-local</w:t>
      </w:r>
      <w:r w:rsidR="00F0211E">
        <w:t xml:space="preserve"> consumer</w:t>
      </w:r>
      <w:r w:rsidRPr="00F86E4A">
        <w:t xml:space="preserve"> identit</w:t>
      </w:r>
      <w:r w:rsidR="002454D9">
        <w:t xml:space="preserve">ies (e.g. </w:t>
      </w:r>
      <w:r w:rsidR="00236CC8" w:rsidRPr="009C4AE1">
        <w:rPr>
          <w:rFonts w:eastAsia="TimesNewRomanPSMT"/>
        </w:rPr>
        <w:t xml:space="preserve">Zhang and </w:t>
      </w:r>
      <w:proofErr w:type="spellStart"/>
      <w:r w:rsidR="00236CC8" w:rsidRPr="009C4AE1">
        <w:rPr>
          <w:rFonts w:eastAsia="TimesNewRomanPSMT"/>
        </w:rPr>
        <w:t>K</w:t>
      </w:r>
      <w:r w:rsidR="00236CC8">
        <w:rPr>
          <w:rFonts w:eastAsia="TimesNewRomanPSMT"/>
        </w:rPr>
        <w:t>h</w:t>
      </w:r>
      <w:r w:rsidR="00236CC8" w:rsidRPr="009C4AE1">
        <w:rPr>
          <w:rFonts w:eastAsia="TimesNewRomanPSMT"/>
        </w:rPr>
        <w:t>are</w:t>
      </w:r>
      <w:proofErr w:type="spellEnd"/>
      <w:r w:rsidR="00236CC8" w:rsidRPr="009C4AE1">
        <w:rPr>
          <w:rFonts w:eastAsia="TimesNewRomanPSMT"/>
        </w:rPr>
        <w:t xml:space="preserve"> 2009</w:t>
      </w:r>
      <w:r w:rsidRPr="00F86E4A">
        <w:t xml:space="preserve">). </w:t>
      </w:r>
      <w:r w:rsidR="00D53F62">
        <w:t>A g</w:t>
      </w:r>
      <w:r w:rsidRPr="00F86E4A">
        <w:t xml:space="preserve">lobal identity implies that a person identifies with </w:t>
      </w:r>
      <w:r w:rsidR="00E74F20">
        <w:t xml:space="preserve">all of </w:t>
      </w:r>
      <w:r w:rsidRPr="00F86E4A">
        <w:t xml:space="preserve">humankind and consequently feels </w:t>
      </w:r>
      <w:r w:rsidR="00B83DA7">
        <w:t>like</w:t>
      </w:r>
      <w:r w:rsidRPr="00F86E4A">
        <w:t xml:space="preserve"> a </w:t>
      </w:r>
      <w:r w:rsidR="005F7FDB">
        <w:t>citizen</w:t>
      </w:r>
      <w:r w:rsidR="005F7FDB" w:rsidRPr="00F86E4A">
        <w:t xml:space="preserve"> </w:t>
      </w:r>
      <w:r w:rsidRPr="00F86E4A">
        <w:t xml:space="preserve">of the world (Cannon and </w:t>
      </w:r>
      <w:proofErr w:type="spellStart"/>
      <w:r w:rsidRPr="00F86E4A">
        <w:t>Yaprak</w:t>
      </w:r>
      <w:proofErr w:type="spellEnd"/>
      <w:r w:rsidRPr="00F86E4A">
        <w:t>, 2002). Consumers with</w:t>
      </w:r>
      <w:r w:rsidR="00D53F62">
        <w:t xml:space="preserve"> a global identity</w:t>
      </w:r>
      <w:r w:rsidRPr="00F86E4A">
        <w:t xml:space="preserve"> have been found to have a more positive view toward globalization, to perceive people around the globe as </w:t>
      </w:r>
      <w:proofErr w:type="gramStart"/>
      <w:r w:rsidRPr="00F86E4A">
        <w:t>similar to</w:t>
      </w:r>
      <w:proofErr w:type="gramEnd"/>
      <w:r w:rsidRPr="00F86E4A">
        <w:t xml:space="preserve"> one another</w:t>
      </w:r>
      <w:r w:rsidR="00760F66">
        <w:t>,</w:t>
      </w:r>
      <w:r w:rsidRPr="00F86E4A">
        <w:t xml:space="preserve"> and to show more interest in global events (</w:t>
      </w:r>
      <w:proofErr w:type="spellStart"/>
      <w:r w:rsidRPr="00F86E4A">
        <w:t>Guo</w:t>
      </w:r>
      <w:proofErr w:type="spellEnd"/>
      <w:r w:rsidRPr="00F86E4A">
        <w:t>, 2013).</w:t>
      </w:r>
      <w:r w:rsidR="00D53F62">
        <w:rPr>
          <w:rFonts w:eastAsia="TimesNewRomanPSMT"/>
        </w:rPr>
        <w:t xml:space="preserve"> A l</w:t>
      </w:r>
      <w:r w:rsidRPr="00F86E4A">
        <w:rPr>
          <w:rFonts w:eastAsia="TimesNewRomanPSMT"/>
        </w:rPr>
        <w:t xml:space="preserve">ocal identity derives from the overall awareness of belonging to a community that shares </w:t>
      </w:r>
      <w:r w:rsidR="00E74F20">
        <w:rPr>
          <w:rFonts w:eastAsia="TimesNewRomanPSMT"/>
        </w:rPr>
        <w:t xml:space="preserve">similar </w:t>
      </w:r>
      <w:r w:rsidRPr="00F86E4A">
        <w:rPr>
          <w:rFonts w:eastAsia="TimesNewRomanPSMT"/>
        </w:rPr>
        <w:t>national values and cultural norms (Thompson, 2001</w:t>
      </w:r>
      <w:r w:rsidRPr="009C4AE1">
        <w:rPr>
          <w:rFonts w:eastAsia="TimesNewRomanPSMT"/>
        </w:rPr>
        <w:t>).</w:t>
      </w:r>
      <w:r w:rsidR="00C477A0">
        <w:rPr>
          <w:rFonts w:eastAsia="TimesNewRomanPSMT"/>
        </w:rPr>
        <w:t xml:space="preserve"> </w:t>
      </w:r>
      <w:r w:rsidR="009C4AE1" w:rsidRPr="009C4AE1">
        <w:rPr>
          <w:rFonts w:eastAsia="TimesNewRomanPSMT"/>
        </w:rPr>
        <w:t xml:space="preserve">In an increasingly globalized marketplace, global and local identities coexist, with consumers identifying simultaneously with </w:t>
      </w:r>
      <w:r w:rsidR="00760F66">
        <w:rPr>
          <w:rFonts w:eastAsia="TimesNewRomanPSMT"/>
        </w:rPr>
        <w:t xml:space="preserve">both </w:t>
      </w:r>
      <w:r w:rsidR="009C4AE1" w:rsidRPr="009C4AE1">
        <w:rPr>
          <w:rFonts w:eastAsia="TimesNewRomanPSMT"/>
        </w:rPr>
        <w:t xml:space="preserve">the global and their local </w:t>
      </w:r>
      <w:r w:rsidR="00E74F20" w:rsidRPr="009C4AE1">
        <w:rPr>
          <w:rFonts w:eastAsia="TimesNewRomanPSMT"/>
        </w:rPr>
        <w:t>community</w:t>
      </w:r>
      <w:r w:rsidR="00E74F20">
        <w:rPr>
          <w:rFonts w:eastAsia="TimesNewRomanPSMT"/>
        </w:rPr>
        <w:t>,</w:t>
      </w:r>
      <w:r w:rsidR="00E74F20" w:rsidRPr="009C4AE1">
        <w:rPr>
          <w:rFonts w:eastAsia="TimesNewRomanPSMT"/>
        </w:rPr>
        <w:t xml:space="preserve"> </w:t>
      </w:r>
      <w:r w:rsidR="009C4AE1" w:rsidRPr="009C4AE1">
        <w:rPr>
          <w:rFonts w:eastAsia="TimesNewRomanPSMT"/>
        </w:rPr>
        <w:t xml:space="preserve">and </w:t>
      </w:r>
      <w:r w:rsidR="00760F66">
        <w:rPr>
          <w:rFonts w:eastAsia="TimesNewRomanPSMT"/>
        </w:rPr>
        <w:t xml:space="preserve">adopting </w:t>
      </w:r>
      <w:r w:rsidR="009C4AE1" w:rsidRPr="009C4AE1">
        <w:rPr>
          <w:rFonts w:eastAsia="TimesNewRomanPSMT"/>
        </w:rPr>
        <w:t>which</w:t>
      </w:r>
      <w:r w:rsidR="00760F66">
        <w:rPr>
          <w:rFonts w:eastAsia="TimesNewRomanPSMT"/>
        </w:rPr>
        <w:t>ever</w:t>
      </w:r>
      <w:r w:rsidR="009C4AE1" w:rsidRPr="009C4AE1">
        <w:rPr>
          <w:rFonts w:eastAsia="TimesNewRomanPSMT"/>
        </w:rPr>
        <w:t xml:space="preserve"> identity </w:t>
      </w:r>
      <w:r w:rsidR="00E74F20">
        <w:rPr>
          <w:rFonts w:eastAsia="TimesNewRomanPSMT"/>
        </w:rPr>
        <w:t xml:space="preserve">is </w:t>
      </w:r>
      <w:r w:rsidR="009C4AE1" w:rsidRPr="009C4AE1">
        <w:rPr>
          <w:rFonts w:eastAsia="TimesNewRomanPSMT"/>
        </w:rPr>
        <w:t xml:space="preserve">more salient at </w:t>
      </w:r>
      <w:r w:rsidR="00E74F20">
        <w:rPr>
          <w:rFonts w:eastAsia="TimesNewRomanPSMT"/>
        </w:rPr>
        <w:t>a given time</w:t>
      </w:r>
      <w:r w:rsidR="009C4AE1" w:rsidRPr="009C4AE1">
        <w:rPr>
          <w:rFonts w:eastAsia="TimesNewRomanPSMT"/>
        </w:rPr>
        <w:t>, based on contextual factors (</w:t>
      </w:r>
      <w:proofErr w:type="spellStart"/>
      <w:r w:rsidR="009C4AE1" w:rsidRPr="009C4AE1">
        <w:rPr>
          <w:rFonts w:eastAsia="TimesNewRomanPSMT"/>
        </w:rPr>
        <w:t>Erez</w:t>
      </w:r>
      <w:proofErr w:type="spellEnd"/>
      <w:r w:rsidR="009C4AE1" w:rsidRPr="009C4AE1">
        <w:rPr>
          <w:rFonts w:eastAsia="TimesNewRomanPSMT"/>
        </w:rPr>
        <w:t xml:space="preserve"> </w:t>
      </w:r>
      <w:r w:rsidR="005A76DF" w:rsidRPr="002454D9">
        <w:rPr>
          <w:i/>
        </w:rPr>
        <w:t>et al.</w:t>
      </w:r>
      <w:r w:rsidR="005A76DF">
        <w:t xml:space="preserve">, </w:t>
      </w:r>
      <w:r w:rsidR="00DE744C">
        <w:rPr>
          <w:rFonts w:eastAsia="TimesNewRomanPSMT"/>
        </w:rPr>
        <w:t>2013; Steenkamp and De Jong 2010</w:t>
      </w:r>
      <w:r w:rsidR="009C4AE1" w:rsidRPr="009C4AE1">
        <w:rPr>
          <w:rFonts w:eastAsia="TimesNewRomanPSMT"/>
        </w:rPr>
        <w:t xml:space="preserve">; Zhang and </w:t>
      </w:r>
      <w:proofErr w:type="spellStart"/>
      <w:r w:rsidR="009C4AE1" w:rsidRPr="009C4AE1">
        <w:rPr>
          <w:rFonts w:eastAsia="TimesNewRomanPSMT"/>
        </w:rPr>
        <w:t>K</w:t>
      </w:r>
      <w:r w:rsidR="009C4AE1">
        <w:rPr>
          <w:rFonts w:eastAsia="TimesNewRomanPSMT"/>
        </w:rPr>
        <w:t>h</w:t>
      </w:r>
      <w:r w:rsidR="009C4AE1" w:rsidRPr="009C4AE1">
        <w:rPr>
          <w:rFonts w:eastAsia="TimesNewRomanPSMT"/>
        </w:rPr>
        <w:t>are</w:t>
      </w:r>
      <w:proofErr w:type="spellEnd"/>
      <w:r w:rsidR="009C4AE1" w:rsidRPr="009C4AE1">
        <w:rPr>
          <w:rFonts w:eastAsia="TimesNewRomanPSMT"/>
        </w:rPr>
        <w:t xml:space="preserve"> 2009). </w:t>
      </w:r>
      <w:r w:rsidR="00D53F62">
        <w:rPr>
          <w:rFonts w:eastAsia="TimesNewRomanPSMT"/>
        </w:rPr>
        <w:t>P</w:t>
      </w:r>
      <w:r w:rsidRPr="009C4AE1">
        <w:rPr>
          <w:rFonts w:eastAsia="TimesNewRomanPSMT"/>
        </w:rPr>
        <w:t xml:space="preserve">ast studies suggest that </w:t>
      </w:r>
      <w:r w:rsidR="009C4AE1" w:rsidRPr="009C4AE1">
        <w:t xml:space="preserve">a positive disposition towards global brands is boosted by a global identity, since consumers with </w:t>
      </w:r>
      <w:r w:rsidR="009C4AE1">
        <w:t>a more accessible</w:t>
      </w:r>
      <w:r w:rsidR="009C4AE1" w:rsidRPr="009C4AE1">
        <w:t xml:space="preserve"> global identity are more likely to hold positive attitudes towards global brands (Alden</w:t>
      </w:r>
      <w:r w:rsidR="005A76DF" w:rsidRPr="005A76DF">
        <w:rPr>
          <w:i/>
        </w:rPr>
        <w:t xml:space="preserve"> </w:t>
      </w:r>
      <w:r w:rsidR="005A76DF" w:rsidRPr="002454D9">
        <w:rPr>
          <w:i/>
        </w:rPr>
        <w:t>et al.</w:t>
      </w:r>
      <w:r w:rsidR="005A76DF">
        <w:t xml:space="preserve">, </w:t>
      </w:r>
      <w:r w:rsidR="009C4AE1" w:rsidRPr="009C4AE1">
        <w:t>2006; Steenkamp and De Jong</w:t>
      </w:r>
      <w:r w:rsidR="002A5DE5">
        <w:t>,</w:t>
      </w:r>
      <w:r w:rsidR="009C4AE1" w:rsidRPr="009C4AE1">
        <w:t xml:space="preserve"> 2010; Zhang and </w:t>
      </w:r>
      <w:proofErr w:type="spellStart"/>
      <w:r w:rsidR="009C4AE1" w:rsidRPr="009C4AE1">
        <w:t>Khare</w:t>
      </w:r>
      <w:proofErr w:type="spellEnd"/>
      <w:r w:rsidR="004B749D">
        <w:t>,</w:t>
      </w:r>
      <w:r w:rsidR="009C4AE1" w:rsidRPr="009C4AE1">
        <w:t xml:space="preserve"> 2009).</w:t>
      </w:r>
    </w:p>
    <w:p w14:paraId="4E38EBE1" w14:textId="565DE2BB" w:rsidR="00760F66" w:rsidRDefault="00236CC8" w:rsidP="002B0B1A">
      <w:pPr>
        <w:autoSpaceDE w:val="0"/>
        <w:autoSpaceDN w:val="0"/>
        <w:adjustRightInd w:val="0"/>
        <w:spacing w:line="480" w:lineRule="auto"/>
        <w:ind w:firstLine="708"/>
      </w:pPr>
      <w:r>
        <w:t>Global brands are brands that have global awareness, availability, acceptance and desirability (</w:t>
      </w:r>
      <w:proofErr w:type="spellStart"/>
      <w:r w:rsidRPr="00844FF2">
        <w:t>Özsomer</w:t>
      </w:r>
      <w:proofErr w:type="spellEnd"/>
      <w:r w:rsidRPr="00844FF2">
        <w:t xml:space="preserve"> and</w:t>
      </w:r>
      <w:r>
        <w:t xml:space="preserve"> </w:t>
      </w:r>
      <w:proofErr w:type="spellStart"/>
      <w:r w:rsidRPr="002B0B1A">
        <w:t>Altaras</w:t>
      </w:r>
      <w:proofErr w:type="spellEnd"/>
      <w:r w:rsidRPr="002B0B1A">
        <w:t>, 2008</w:t>
      </w:r>
      <w:r>
        <w:t xml:space="preserve">). </w:t>
      </w:r>
      <w:r w:rsidR="00EF3AFA" w:rsidRPr="009C4AE1">
        <w:t xml:space="preserve">Prior research has highlighted that global brands hold an </w:t>
      </w:r>
      <w:r w:rsidR="005F7FDB">
        <w:t>enhanced</w:t>
      </w:r>
      <w:r w:rsidR="005F7FDB" w:rsidRPr="00C97F42">
        <w:t xml:space="preserve"> </w:t>
      </w:r>
      <w:r w:rsidR="00EF3AFA" w:rsidRPr="00C97F42">
        <w:t>identity-expressiveness function</w:t>
      </w:r>
      <w:r w:rsidR="00EF3AFA">
        <w:t>, which makes them highly symbolic goods</w:t>
      </w:r>
      <w:r w:rsidR="00EF3AFA" w:rsidRPr="00C97F42">
        <w:t xml:space="preserve"> (</w:t>
      </w:r>
      <w:proofErr w:type="spellStart"/>
      <w:r w:rsidR="00EF3AFA" w:rsidRPr="00C97F42">
        <w:t>Strizhakova</w:t>
      </w:r>
      <w:proofErr w:type="spellEnd"/>
      <w:r w:rsidR="00EF3AFA" w:rsidRPr="00C97F42">
        <w:t xml:space="preserve"> and Coulter</w:t>
      </w:r>
      <w:r w:rsidR="00EF3AFA">
        <w:t>,</w:t>
      </w:r>
      <w:r w:rsidR="00EF3AFA" w:rsidRPr="00C97F42">
        <w:t xml:space="preserve"> 2015; </w:t>
      </w:r>
      <w:proofErr w:type="spellStart"/>
      <w:r w:rsidR="00EF3AFA" w:rsidRPr="00C97F42">
        <w:t>Xie</w:t>
      </w:r>
      <w:proofErr w:type="spellEnd"/>
      <w:r w:rsidR="005A76DF" w:rsidRPr="005A76DF">
        <w:rPr>
          <w:i/>
        </w:rPr>
        <w:t xml:space="preserve"> </w:t>
      </w:r>
      <w:r w:rsidR="005A76DF" w:rsidRPr="002454D9">
        <w:rPr>
          <w:i/>
        </w:rPr>
        <w:t>et al.</w:t>
      </w:r>
      <w:r w:rsidR="005A76DF">
        <w:t xml:space="preserve">, </w:t>
      </w:r>
      <w:r w:rsidR="00EF3AFA" w:rsidRPr="00C97F42">
        <w:t xml:space="preserve">2015). </w:t>
      </w:r>
      <w:r w:rsidR="00EF3AFA">
        <w:t xml:space="preserve">Hence, since our material possessions are viewed as major </w:t>
      </w:r>
      <w:r w:rsidR="00760F66">
        <w:t xml:space="preserve">components </w:t>
      </w:r>
      <w:r w:rsidR="00EF3AFA">
        <w:t xml:space="preserve">of our extended </w:t>
      </w:r>
      <w:proofErr w:type="spellStart"/>
      <w:r w:rsidR="00EF3AFA">
        <w:t>self (Belk</w:t>
      </w:r>
      <w:proofErr w:type="spellEnd"/>
      <w:r w:rsidR="00EF3AFA">
        <w:t>, 1988),</w:t>
      </w:r>
      <w:r w:rsidR="00EF3AFA" w:rsidRPr="00C97F42">
        <w:t xml:space="preserve"> consumers us</w:t>
      </w:r>
      <w:r w:rsidR="00EF3AFA">
        <w:t xml:space="preserve">e global brands </w:t>
      </w:r>
      <w:proofErr w:type="gramStart"/>
      <w:r w:rsidR="00EF3AFA" w:rsidRPr="00C97F42">
        <w:t>in order to</w:t>
      </w:r>
      <w:proofErr w:type="gramEnd"/>
      <w:r w:rsidR="00EF3AFA" w:rsidRPr="00C97F42">
        <w:t xml:space="preserve"> </w:t>
      </w:r>
      <w:r w:rsidR="00EF3AFA" w:rsidRPr="00F86E4A">
        <w:t xml:space="preserve">signal the group to which they </w:t>
      </w:r>
      <w:r w:rsidR="00760F66">
        <w:t>affiliate</w:t>
      </w:r>
      <w:r w:rsidR="00760F66" w:rsidRPr="00F86E4A">
        <w:t xml:space="preserve"> </w:t>
      </w:r>
      <w:r w:rsidR="00EF3AFA" w:rsidRPr="00F86E4A">
        <w:t xml:space="preserve">(Zhang and </w:t>
      </w:r>
      <w:proofErr w:type="spellStart"/>
      <w:r w:rsidR="00EF3AFA" w:rsidRPr="00F86E4A">
        <w:t>Khare</w:t>
      </w:r>
      <w:proofErr w:type="spellEnd"/>
      <w:r w:rsidR="00EF3AFA" w:rsidRPr="00F86E4A">
        <w:t>, 2009),</w:t>
      </w:r>
      <w:r w:rsidR="00EF3AFA">
        <w:t xml:space="preserve"> or</w:t>
      </w:r>
      <w:r w:rsidR="00EF3AFA" w:rsidRPr="00F86E4A">
        <w:t xml:space="preserve"> </w:t>
      </w:r>
      <w:r w:rsidR="00E74F20">
        <w:t xml:space="preserve">to </w:t>
      </w:r>
      <w:r w:rsidR="00EF3AFA" w:rsidRPr="00C97F42">
        <w:t>construct identity and promote their self-image (</w:t>
      </w:r>
      <w:proofErr w:type="spellStart"/>
      <w:r w:rsidR="00EF3AFA" w:rsidRPr="00C97F42">
        <w:t>Strizhakova</w:t>
      </w:r>
      <w:proofErr w:type="spellEnd"/>
      <w:r w:rsidR="008D294D">
        <w:t xml:space="preserve"> </w:t>
      </w:r>
      <w:r w:rsidR="008D294D" w:rsidRPr="008D294D">
        <w:rPr>
          <w:i/>
        </w:rPr>
        <w:t>et al.,</w:t>
      </w:r>
      <w:r w:rsidR="008C637F">
        <w:t xml:space="preserve"> </w:t>
      </w:r>
      <w:r w:rsidR="00EF3AFA" w:rsidRPr="00C97F42">
        <w:t xml:space="preserve">2011). </w:t>
      </w:r>
      <w:r w:rsidR="00EF3AFA">
        <w:t>Importantly, global brands</w:t>
      </w:r>
      <w:r>
        <w:t xml:space="preserve">, </w:t>
      </w:r>
      <w:r>
        <w:lastRenderedPageBreak/>
        <w:t>in contrast to local brands,</w:t>
      </w:r>
      <w:r w:rsidR="00EF3AFA">
        <w:t xml:space="preserve"> are more appealing for publicly</w:t>
      </w:r>
      <w:r w:rsidR="00760F66">
        <w:t>-</w:t>
      </w:r>
      <w:r w:rsidR="00EF3AFA">
        <w:t>visible goods because they are higher in aspirational value and associated with status, modernity, cosmopolitan sophistication and technology (</w:t>
      </w:r>
      <w:proofErr w:type="spellStart"/>
      <w:r w:rsidR="00EF3AFA">
        <w:t>Batra</w:t>
      </w:r>
      <w:proofErr w:type="spellEnd"/>
      <w:r w:rsidR="00EF3AFA">
        <w:t xml:space="preserve"> </w:t>
      </w:r>
      <w:r w:rsidR="005A76DF" w:rsidRPr="002454D9">
        <w:rPr>
          <w:i/>
        </w:rPr>
        <w:t>et al.</w:t>
      </w:r>
      <w:r w:rsidR="005A76DF">
        <w:t xml:space="preserve">, </w:t>
      </w:r>
      <w:r w:rsidR="00EF3AFA">
        <w:t xml:space="preserve">2000; </w:t>
      </w:r>
      <w:proofErr w:type="spellStart"/>
      <w:r w:rsidR="00EF3AFA">
        <w:t>Dimofte</w:t>
      </w:r>
      <w:proofErr w:type="spellEnd"/>
      <w:r w:rsidR="005A76DF" w:rsidRPr="005A76DF">
        <w:rPr>
          <w:i/>
        </w:rPr>
        <w:t xml:space="preserve"> </w:t>
      </w:r>
      <w:r w:rsidR="005A76DF" w:rsidRPr="002454D9">
        <w:rPr>
          <w:i/>
        </w:rPr>
        <w:t>et al.</w:t>
      </w:r>
      <w:r w:rsidR="005A76DF">
        <w:t xml:space="preserve">, </w:t>
      </w:r>
      <w:r w:rsidR="00EF3AFA">
        <w:t xml:space="preserve">2008; </w:t>
      </w:r>
      <w:proofErr w:type="spellStart"/>
      <w:r w:rsidR="00EF3AFA">
        <w:t>Srizhakova</w:t>
      </w:r>
      <w:proofErr w:type="spellEnd"/>
      <w:r w:rsidR="005A76DF" w:rsidRPr="005A76DF">
        <w:rPr>
          <w:i/>
        </w:rPr>
        <w:t xml:space="preserve"> </w:t>
      </w:r>
      <w:r w:rsidR="005A76DF" w:rsidRPr="002454D9">
        <w:rPr>
          <w:i/>
        </w:rPr>
        <w:t>et al.</w:t>
      </w:r>
      <w:r w:rsidR="005A76DF">
        <w:t xml:space="preserve">, </w:t>
      </w:r>
      <w:r w:rsidR="00805F0C">
        <w:t>2008; Zhou and Belk, 2008</w:t>
      </w:r>
      <w:r w:rsidR="00EF3AFA">
        <w:t>). Empirical findings further corroborate this notion by indicating that the impact of the global effect on brand preference varies across several product categories (</w:t>
      </w:r>
      <w:proofErr w:type="spellStart"/>
      <w:r w:rsidR="00EF3AFA">
        <w:t>Davvetas</w:t>
      </w:r>
      <w:proofErr w:type="spellEnd"/>
      <w:r w:rsidR="00EF3AFA">
        <w:t xml:space="preserve"> and Diamantopoulos</w:t>
      </w:r>
      <w:r w:rsidR="00B83DA7">
        <w:t>,</w:t>
      </w:r>
      <w:r w:rsidR="00EF3AFA">
        <w:t xml:space="preserve"> 2016). </w:t>
      </w:r>
      <w:r w:rsidR="00E74F20">
        <w:t xml:space="preserve">Furthermore, </w:t>
      </w:r>
      <w:r w:rsidR="00EF3AFA">
        <w:t>a</w:t>
      </w:r>
      <w:r w:rsidR="00EF3AFA" w:rsidRPr="00F86E4A">
        <w:t xml:space="preserve">lthough extant research has greatly improved our understanding of the role of global-local identities in the consumption of global </w:t>
      </w:r>
      <w:r w:rsidR="00EF3AFA">
        <w:t>brands</w:t>
      </w:r>
      <w:r w:rsidR="00EF3AFA" w:rsidRPr="00F86E4A">
        <w:t xml:space="preserve">, existing </w:t>
      </w:r>
      <w:r w:rsidR="00EF3AFA">
        <w:t>studies</w:t>
      </w:r>
      <w:r w:rsidR="00EF3AFA" w:rsidRPr="00F86E4A">
        <w:t xml:space="preserve"> on this topic ha</w:t>
      </w:r>
      <w:r w:rsidR="00EF3AFA">
        <w:t>ve</w:t>
      </w:r>
      <w:r w:rsidR="00EF3AFA" w:rsidRPr="00F86E4A">
        <w:t xml:space="preserve"> exclusively concentrated around </w:t>
      </w:r>
      <w:r w:rsidR="00EF3AFA">
        <w:t>material</w:t>
      </w:r>
      <w:r w:rsidR="00F335AB">
        <w:t xml:space="preserve"> (</w:t>
      </w:r>
      <w:r w:rsidR="00F335AB" w:rsidRPr="00F86E4A">
        <w:t>physical</w:t>
      </w:r>
      <w:r w:rsidR="00F335AB">
        <w:t>)</w:t>
      </w:r>
      <w:r w:rsidR="00EF3AFA" w:rsidRPr="00F86E4A">
        <w:t xml:space="preserve"> products, ignoring</w:t>
      </w:r>
      <w:r w:rsidR="00EF3AFA">
        <w:t xml:space="preserve"> </w:t>
      </w:r>
      <w:r w:rsidR="00EF3AFA" w:rsidRPr="00F86E4A">
        <w:t xml:space="preserve">how digitalization has transformed the international marketing landscape </w:t>
      </w:r>
      <w:r w:rsidR="00EF3AFA" w:rsidRPr="00F86E4A">
        <w:rPr>
          <w:color w:val="000000" w:themeColor="text1"/>
        </w:rPr>
        <w:t>(Oxley and Yeung, 2001; Prasad</w:t>
      </w:r>
      <w:r w:rsidR="005A76DF" w:rsidRPr="005A76DF">
        <w:rPr>
          <w:i/>
        </w:rPr>
        <w:t xml:space="preserve"> </w:t>
      </w:r>
      <w:r w:rsidR="005A76DF" w:rsidRPr="002454D9">
        <w:rPr>
          <w:i/>
        </w:rPr>
        <w:t>et al.</w:t>
      </w:r>
      <w:r w:rsidR="005A76DF">
        <w:t>,</w:t>
      </w:r>
      <w:r w:rsidR="00EF3AFA" w:rsidRPr="00F86E4A">
        <w:rPr>
          <w:color w:val="000000" w:themeColor="text1"/>
        </w:rPr>
        <w:t xml:space="preserve"> 2001; </w:t>
      </w:r>
      <w:proofErr w:type="spellStart"/>
      <w:r w:rsidR="00EF3AFA" w:rsidRPr="00F86E4A">
        <w:rPr>
          <w:color w:val="000000" w:themeColor="text1"/>
        </w:rPr>
        <w:t>Samiee</w:t>
      </w:r>
      <w:proofErr w:type="spellEnd"/>
      <w:r w:rsidR="00EF3AFA" w:rsidRPr="00F86E4A">
        <w:rPr>
          <w:color w:val="000000" w:themeColor="text1"/>
        </w:rPr>
        <w:t>, 1998</w:t>
      </w:r>
      <w:r w:rsidR="00EF3AFA" w:rsidRPr="00F86E4A">
        <w:t>)</w:t>
      </w:r>
      <w:r w:rsidR="00EF3AFA">
        <w:t xml:space="preserve">. </w:t>
      </w:r>
    </w:p>
    <w:p w14:paraId="78BE03C1" w14:textId="4A75289B" w:rsidR="00261261" w:rsidRDefault="00EF3AFA" w:rsidP="00852E78">
      <w:pPr>
        <w:spacing w:line="480" w:lineRule="auto"/>
        <w:ind w:firstLine="708"/>
      </w:pPr>
      <w:r w:rsidRPr="00F86E4A">
        <w:t>This digital transformation has revolutionized consumers’ engagement process</w:t>
      </w:r>
      <w:r w:rsidR="00E74F20">
        <w:t>es</w:t>
      </w:r>
      <w:r w:rsidRPr="00F86E4A">
        <w:t xml:space="preserve">, since the nature of </w:t>
      </w:r>
      <w:r w:rsidR="00760F66">
        <w:t xml:space="preserve">their </w:t>
      </w:r>
      <w:r w:rsidRPr="00F86E4A">
        <w:rPr>
          <w:i/>
        </w:rPr>
        <w:t xml:space="preserve">physical interaction </w:t>
      </w:r>
      <w:r w:rsidRPr="00F86E4A">
        <w:t xml:space="preserve">with </w:t>
      </w:r>
      <w:r>
        <w:t>physical</w:t>
      </w:r>
      <w:r w:rsidRPr="00F86E4A">
        <w:t xml:space="preserve"> products differs from </w:t>
      </w:r>
      <w:r w:rsidRPr="00F86E4A">
        <w:rPr>
          <w:i/>
        </w:rPr>
        <w:t>online interaction</w:t>
      </w:r>
      <w:r w:rsidRPr="00F86E4A">
        <w:t xml:space="preserve"> with digital products in several ways.</w:t>
      </w:r>
      <w:r w:rsidR="00740BA8" w:rsidRPr="00F86E4A">
        <w:t xml:space="preserve"> </w:t>
      </w:r>
      <w:r w:rsidR="00740BA8">
        <w:t>Prior research reports that consumers perceive physical goods as having greater social identity-signal capacities and legacy potentials relative to digital goods (</w:t>
      </w:r>
      <w:r w:rsidR="00740BA8" w:rsidRPr="00CE1E09">
        <w:t>Giles</w:t>
      </w:r>
      <w:r w:rsidR="004B749D">
        <w:t xml:space="preserve"> </w:t>
      </w:r>
      <w:r w:rsidR="004B749D" w:rsidRPr="004B749D">
        <w:rPr>
          <w:i/>
        </w:rPr>
        <w:t>et al.,</w:t>
      </w:r>
      <w:r w:rsidR="00740BA8" w:rsidRPr="00CE1E09">
        <w:t xml:space="preserve"> 2007). </w:t>
      </w:r>
      <w:r w:rsidR="00760F66">
        <w:t>Also,</w:t>
      </w:r>
      <w:r w:rsidR="00740BA8" w:rsidRPr="00CE1E09">
        <w:t xml:space="preserve"> </w:t>
      </w:r>
      <w:r w:rsidR="00760F66">
        <w:t xml:space="preserve">due to their greater permanence and tangibility, </w:t>
      </w:r>
      <w:r w:rsidR="00740BA8" w:rsidRPr="00CE1E09">
        <w:t>physical products provide greater ease of establishing</w:t>
      </w:r>
      <w:r w:rsidR="00740BA8">
        <w:t xml:space="preserve"> attachment or association with the </w:t>
      </w:r>
      <w:proofErr w:type="spellStart"/>
      <w:r w:rsidR="00740BA8">
        <w:t>self</w:t>
      </w:r>
      <w:r w:rsidR="00760F66">
        <w:t xml:space="preserve"> </w:t>
      </w:r>
      <w:r w:rsidR="00740BA8" w:rsidRPr="006465AE">
        <w:t>(</w:t>
      </w:r>
      <w:r w:rsidR="00740BA8" w:rsidRPr="00CE1E09">
        <w:t>Belk</w:t>
      </w:r>
      <w:proofErr w:type="spellEnd"/>
      <w:r w:rsidR="00CE1E09">
        <w:t>,</w:t>
      </w:r>
      <w:r w:rsidR="00740BA8" w:rsidRPr="00CE1E09">
        <w:t xml:space="preserve"> 2013</w:t>
      </w:r>
      <w:r w:rsidR="00740BA8">
        <w:t>).</w:t>
      </w:r>
      <w:r w:rsidR="00C477A0">
        <w:t xml:space="preserve"> </w:t>
      </w:r>
      <w:r w:rsidR="00740BA8">
        <w:t xml:space="preserve">Digital products, being </w:t>
      </w:r>
      <w:r w:rsidR="00740BA8" w:rsidRPr="00F86E4A">
        <w:t xml:space="preserve">consumed online, </w:t>
      </w:r>
      <w:r w:rsidR="00E74F20">
        <w:t xml:space="preserve">lack </w:t>
      </w:r>
      <w:r w:rsidR="00740BA8">
        <w:t>some</w:t>
      </w:r>
      <w:r w:rsidR="00740BA8" w:rsidRPr="00F86E4A">
        <w:t xml:space="preserve"> factor</w:t>
      </w:r>
      <w:r w:rsidR="00740BA8">
        <w:t>s</w:t>
      </w:r>
      <w:r w:rsidR="00740BA8" w:rsidRPr="00F86E4A">
        <w:t xml:space="preserve"> associated</w:t>
      </w:r>
      <w:r w:rsidR="00E74F20">
        <w:t xml:space="preserve"> with</w:t>
      </w:r>
      <w:r w:rsidR="00740BA8" w:rsidRPr="00F86E4A">
        <w:t xml:space="preserve"> </w:t>
      </w:r>
      <w:r w:rsidR="00740BA8">
        <w:t xml:space="preserve">the </w:t>
      </w:r>
      <w:r w:rsidR="00740BA8" w:rsidRPr="00F86E4A">
        <w:t xml:space="preserve">consumption of </w:t>
      </w:r>
      <w:r w:rsidR="00740BA8">
        <w:t xml:space="preserve">physical </w:t>
      </w:r>
      <w:r w:rsidR="00740BA8" w:rsidRPr="00F86E4A">
        <w:t>products,</w:t>
      </w:r>
      <w:r w:rsidR="00740BA8">
        <w:t xml:space="preserve"> such as tangibility and visibility,</w:t>
      </w:r>
      <w:r w:rsidR="00740BA8" w:rsidRPr="00F86E4A">
        <w:t xml:space="preserve"> which </w:t>
      </w:r>
      <w:r w:rsidR="00740BA8">
        <w:t>are</w:t>
      </w:r>
      <w:r w:rsidR="00740BA8" w:rsidRPr="00F86E4A">
        <w:t xml:space="preserve"> desirable </w:t>
      </w:r>
      <w:r w:rsidR="00740BA8">
        <w:t>properties</w:t>
      </w:r>
      <w:r w:rsidR="00740BA8" w:rsidRPr="00F86E4A">
        <w:t xml:space="preserve"> for consumers who aim to signal identification through consumption of identity</w:t>
      </w:r>
      <w:r w:rsidR="000412C1">
        <w:t>-</w:t>
      </w:r>
      <w:r w:rsidR="00740BA8" w:rsidRPr="00F86E4A">
        <w:t>relevant products (</w:t>
      </w:r>
      <w:proofErr w:type="spellStart"/>
      <w:r w:rsidR="00740BA8">
        <w:t>Da</w:t>
      </w:r>
      <w:r w:rsidR="00205394">
        <w:t>vvetas</w:t>
      </w:r>
      <w:proofErr w:type="spellEnd"/>
      <w:r w:rsidR="00205394">
        <w:t xml:space="preserve"> and Diamantopoulos, 2016</w:t>
      </w:r>
      <w:r w:rsidR="00740BA8" w:rsidRPr="00F86E4A">
        <w:t>).</w:t>
      </w:r>
      <w:r w:rsidR="00C477A0">
        <w:t xml:space="preserve"> </w:t>
      </w:r>
    </w:p>
    <w:p w14:paraId="2CA30E55" w14:textId="418AEDAD" w:rsidR="00EF3AFA" w:rsidRDefault="00F335AB" w:rsidP="00852E78">
      <w:pPr>
        <w:spacing w:line="480" w:lineRule="auto"/>
        <w:ind w:firstLine="708"/>
      </w:pPr>
      <w:r>
        <w:t>At this stage, a</w:t>
      </w:r>
      <w:r w:rsidR="00EF3AFA" w:rsidRPr="001A1E32">
        <w:t>n important distinction should be drawn between digital technologies as consumption objects and possessions (e.</w:t>
      </w:r>
      <w:r w:rsidR="00511CA4">
        <w:t>g.</w:t>
      </w:r>
      <w:r w:rsidR="00EF3AFA" w:rsidRPr="001A1E32">
        <w:t xml:space="preserve"> </w:t>
      </w:r>
      <w:r w:rsidR="00740BA8">
        <w:t>participating</w:t>
      </w:r>
      <w:r w:rsidR="00EF3AFA">
        <w:t xml:space="preserve"> in social networking sites or </w:t>
      </w:r>
      <w:r w:rsidR="00EF3AFA" w:rsidRPr="001A1E32">
        <w:t>listening to stream</w:t>
      </w:r>
      <w:r w:rsidR="000412C1">
        <w:t>ed</w:t>
      </w:r>
      <w:r w:rsidR="00EF3AFA" w:rsidRPr="001A1E32">
        <w:t xml:space="preserve"> music) and consumption of goods and services through digital means (e.</w:t>
      </w:r>
      <w:r w:rsidR="00511CA4">
        <w:t>g.</w:t>
      </w:r>
      <w:r w:rsidR="00EF3AFA" w:rsidRPr="001A1E32">
        <w:t xml:space="preserve"> online shopping).</w:t>
      </w:r>
      <w:r w:rsidR="00EF3AFA">
        <w:t xml:space="preserve"> </w:t>
      </w:r>
      <w:r w:rsidR="00EF3AFA" w:rsidRPr="001A1E32">
        <w:rPr>
          <w:i/>
        </w:rPr>
        <w:t>Digital products</w:t>
      </w:r>
      <w:r w:rsidR="00EF3AFA">
        <w:t xml:space="preserve"> refer to the former, where digital technologies are consumption object</w:t>
      </w:r>
      <w:r>
        <w:t>s</w:t>
      </w:r>
      <w:r w:rsidR="00EF3AFA">
        <w:t xml:space="preserve"> themselves</w:t>
      </w:r>
      <w:r w:rsidR="00844FF2">
        <w:t xml:space="preserve"> (e.g. search engines)</w:t>
      </w:r>
      <w:r w:rsidR="00EF3AFA">
        <w:t xml:space="preserve">. </w:t>
      </w:r>
      <w:r w:rsidR="000412C1">
        <w:t>A</w:t>
      </w:r>
      <w:r w:rsidR="00EF3AFA">
        <w:t xml:space="preserve">lthough material goods embody a </w:t>
      </w:r>
      <w:r w:rsidR="00EF3AFA">
        <w:lastRenderedPageBreak/>
        <w:t>system of meanings through which consumers express themselves and communicate with others (</w:t>
      </w:r>
      <w:proofErr w:type="spellStart"/>
      <w:r w:rsidR="00EF3AFA">
        <w:t>Dittmar</w:t>
      </w:r>
      <w:proofErr w:type="spellEnd"/>
      <w:r w:rsidR="00413911">
        <w:t>,</w:t>
      </w:r>
      <w:r w:rsidR="00EF3AFA">
        <w:t xml:space="preserve"> 1992), little is known as to whether this also holds for </w:t>
      </w:r>
      <w:r>
        <w:t xml:space="preserve">dematerialized </w:t>
      </w:r>
      <w:r w:rsidR="00EF3AFA">
        <w:t>digital goods.</w:t>
      </w:r>
      <w:r w:rsidR="00C477A0">
        <w:t xml:space="preserve"> </w:t>
      </w:r>
      <w:r w:rsidR="00EF3AFA">
        <w:t xml:space="preserve">Moreover, studies have widely documented that certain attributes </w:t>
      </w:r>
      <w:r w:rsidR="000412C1">
        <w:t xml:space="preserve">borne by </w:t>
      </w:r>
      <w:r w:rsidR="00EF3AFA">
        <w:t>global brands, such as higher quality and social prestige, comp</w:t>
      </w:r>
      <w:r w:rsidR="00511CA4">
        <w:t>ri</w:t>
      </w:r>
      <w:r w:rsidR="00EF3AFA">
        <w:t>se key benefits</w:t>
      </w:r>
      <w:r w:rsidR="000412C1">
        <w:t>,</w:t>
      </w:r>
      <w:r w:rsidR="00EF3AFA">
        <w:t xml:space="preserve"> particularly among consumers in developing countries (</w:t>
      </w:r>
      <w:proofErr w:type="spellStart"/>
      <w:r w:rsidR="00EF3AFA">
        <w:t>Batra</w:t>
      </w:r>
      <w:proofErr w:type="spellEnd"/>
      <w:r w:rsidR="00EF3AFA">
        <w:t xml:space="preserve"> </w:t>
      </w:r>
      <w:r w:rsidR="00012AE5" w:rsidRPr="002454D9">
        <w:rPr>
          <w:i/>
        </w:rPr>
        <w:t>et al.</w:t>
      </w:r>
      <w:r w:rsidR="00012AE5">
        <w:t xml:space="preserve">, </w:t>
      </w:r>
      <w:r w:rsidR="00EF3AFA">
        <w:t>2000; Steenkamp</w:t>
      </w:r>
      <w:r w:rsidR="00012AE5" w:rsidRPr="00012AE5">
        <w:rPr>
          <w:i/>
        </w:rPr>
        <w:t xml:space="preserve"> </w:t>
      </w:r>
      <w:r w:rsidR="00012AE5" w:rsidRPr="002454D9">
        <w:rPr>
          <w:i/>
        </w:rPr>
        <w:t>et al.</w:t>
      </w:r>
      <w:r w:rsidR="00012AE5">
        <w:t xml:space="preserve">, </w:t>
      </w:r>
      <w:r w:rsidR="00EF3AFA">
        <w:t xml:space="preserve">2003). </w:t>
      </w:r>
      <w:r w:rsidR="00844FF2">
        <w:t>C</w:t>
      </w:r>
      <w:r w:rsidR="000412C1">
        <w:t xml:space="preserve">ompared to their counterparts in developed markets, </w:t>
      </w:r>
      <w:r w:rsidR="00EF3AFA">
        <w:t>c</w:t>
      </w:r>
      <w:r w:rsidR="00EF3AFA" w:rsidRPr="00F86E4A">
        <w:t xml:space="preserve">onsumers in </w:t>
      </w:r>
      <w:r w:rsidR="00EF3AFA">
        <w:t xml:space="preserve">emerging </w:t>
      </w:r>
      <w:r w:rsidR="00EF3AFA" w:rsidRPr="00F86E4A">
        <w:t>markets have a strong</w:t>
      </w:r>
      <w:r w:rsidR="00EF3AFA">
        <w:t>er</w:t>
      </w:r>
      <w:r w:rsidR="00EF3AFA" w:rsidRPr="00F86E4A">
        <w:t xml:space="preserve"> desire for global elements to construct their identity (Cleveland and </w:t>
      </w:r>
      <w:proofErr w:type="spellStart"/>
      <w:r w:rsidR="00EF3AFA" w:rsidRPr="00F86E4A">
        <w:t>Laroche</w:t>
      </w:r>
      <w:proofErr w:type="spellEnd"/>
      <w:r w:rsidR="00EF3AFA" w:rsidRPr="00F86E4A">
        <w:t>, 2007</w:t>
      </w:r>
      <w:r w:rsidR="00844FF2">
        <w:t xml:space="preserve">; </w:t>
      </w:r>
      <w:proofErr w:type="spellStart"/>
      <w:r w:rsidR="00844FF2">
        <w:t>Strizhakova</w:t>
      </w:r>
      <w:proofErr w:type="spellEnd"/>
      <w:r w:rsidR="00844FF2">
        <w:t xml:space="preserve"> </w:t>
      </w:r>
      <w:r w:rsidR="00844FF2" w:rsidRPr="00FE74E9">
        <w:rPr>
          <w:i/>
        </w:rPr>
        <w:t>et al.</w:t>
      </w:r>
      <w:r w:rsidR="00844FF2">
        <w:rPr>
          <w:i/>
        </w:rPr>
        <w:t>,</w:t>
      </w:r>
      <w:r w:rsidR="00844FF2">
        <w:t xml:space="preserve"> 2008</w:t>
      </w:r>
      <w:r w:rsidR="00EF3AFA" w:rsidRPr="00F86E4A">
        <w:t xml:space="preserve">). Thus, in </w:t>
      </w:r>
      <w:r w:rsidR="00EF3AFA">
        <w:t xml:space="preserve">developing </w:t>
      </w:r>
      <w:r w:rsidR="00663681">
        <w:t>countries</w:t>
      </w:r>
      <w:r w:rsidR="00EF3AFA" w:rsidRPr="00F86E4A">
        <w:t>, consumers are more prone to using self-identity signals embedded in global brands (</w:t>
      </w:r>
      <w:proofErr w:type="spellStart"/>
      <w:r w:rsidR="00EF3AFA" w:rsidRPr="00F86E4A">
        <w:t>Strizhakova</w:t>
      </w:r>
      <w:proofErr w:type="spellEnd"/>
      <w:r w:rsidR="00EF3AFA" w:rsidRPr="00F86E4A">
        <w:t xml:space="preserve"> and Coulter, 2013; Zhou </w:t>
      </w:r>
      <w:r w:rsidR="00012AE5" w:rsidRPr="002454D9">
        <w:rPr>
          <w:i/>
        </w:rPr>
        <w:t>et al.</w:t>
      </w:r>
      <w:r w:rsidR="00012AE5">
        <w:t xml:space="preserve">, </w:t>
      </w:r>
      <w:r w:rsidR="00EF3AFA" w:rsidRPr="00F86E4A">
        <w:t>2008).</w:t>
      </w:r>
      <w:r w:rsidR="00EF3AFA">
        <w:t xml:space="preserve"> </w:t>
      </w:r>
    </w:p>
    <w:p w14:paraId="0669993E" w14:textId="7336F8FF" w:rsidR="00EF3AFA" w:rsidRPr="00F86E4A" w:rsidRDefault="00591627" w:rsidP="00C66182">
      <w:pPr>
        <w:spacing w:line="480" w:lineRule="auto"/>
        <w:ind w:firstLine="708"/>
      </w:pPr>
      <w:r>
        <w:t>T</w:t>
      </w:r>
      <w:r w:rsidR="00EF3AFA">
        <w:t>he present paper provides novel insights into the role of location</w:t>
      </w:r>
      <w:r w:rsidR="00F0211E">
        <w:t>-</w:t>
      </w:r>
      <w:r w:rsidR="00EF3AFA">
        <w:t xml:space="preserve">based identities in shaping preferences for global brands in the context of digital consumption among consumers from developed and developing countries. In this respect, we aim to contribute to existing international marketing literature by investigating the </w:t>
      </w:r>
      <w:r w:rsidR="00957A85">
        <w:t xml:space="preserve">engagement </w:t>
      </w:r>
      <w:r w:rsidR="00EF3AFA">
        <w:t xml:space="preserve">mechanism through which global and local identities lead to consumption of </w:t>
      </w:r>
      <w:r w:rsidR="00EF3AFA" w:rsidRPr="0011768C">
        <w:rPr>
          <w:i/>
        </w:rPr>
        <w:t>global digital brands</w:t>
      </w:r>
      <w:r w:rsidR="00EF3AFA">
        <w:t>.</w:t>
      </w:r>
      <w:r w:rsidR="00C477A0">
        <w:t xml:space="preserve"> </w:t>
      </w:r>
      <w:proofErr w:type="gramStart"/>
      <w:r w:rsidR="00EF3AFA" w:rsidRPr="00F86E4A">
        <w:t>In particular, our</w:t>
      </w:r>
      <w:proofErr w:type="gramEnd"/>
      <w:r w:rsidR="00EF3AFA" w:rsidRPr="00F86E4A">
        <w:t xml:space="preserve"> study</w:t>
      </w:r>
      <w:r w:rsidR="00EF3AFA" w:rsidRPr="00F86E4A">
        <w:rPr>
          <w:b/>
        </w:rPr>
        <w:t xml:space="preserve"> </w:t>
      </w:r>
      <w:r w:rsidR="00EF3AFA" w:rsidRPr="00F86E4A">
        <w:t xml:space="preserve">considers </w:t>
      </w:r>
      <w:r w:rsidR="00EF3AFA">
        <w:t>Social Networking Sites (SNS hereafter</w:t>
      </w:r>
      <w:r w:rsidR="00EF3AFA" w:rsidRPr="00F86E4A">
        <w:t>)</w:t>
      </w:r>
      <w:r w:rsidR="00EF3AFA">
        <w:t xml:space="preserve"> as </w:t>
      </w:r>
      <w:r w:rsidR="00EF3AFA" w:rsidRPr="00F86E4A">
        <w:t xml:space="preserve">a </w:t>
      </w:r>
      <w:r w:rsidR="00EF3AFA">
        <w:t>representative</w:t>
      </w:r>
      <w:r w:rsidR="00EF3AFA" w:rsidRPr="00F86E4A">
        <w:t xml:space="preserve"> category </w:t>
      </w:r>
      <w:r w:rsidR="00EF3AFA">
        <w:t xml:space="preserve">for </w:t>
      </w:r>
      <w:r w:rsidR="00EF3AFA" w:rsidRPr="00F86E4A">
        <w:t>digital products, and aims to investigate the engagement mechanism through which location-based identities</w:t>
      </w:r>
      <w:r w:rsidR="00EF3AFA">
        <w:t xml:space="preserve"> drive preference for global digital brands,</w:t>
      </w:r>
      <w:r w:rsidR="00EF3AFA" w:rsidRPr="00F86E4A">
        <w:t xml:space="preserve"> </w:t>
      </w:r>
      <w:r w:rsidR="00EF3AFA">
        <w:t xml:space="preserve">and more specifically the actual usage of </w:t>
      </w:r>
      <w:r w:rsidR="00EF3AFA" w:rsidRPr="00F86E4A">
        <w:t>tw</w:t>
      </w:r>
      <w:r w:rsidR="00EF3AFA">
        <w:t>o of the most popular global SNS</w:t>
      </w:r>
      <w:r w:rsidR="00EF3AFA" w:rsidRPr="00F86E4A">
        <w:t xml:space="preserve">, Facebook and Instagram. Through an empirical study of 425 </w:t>
      </w:r>
      <w:r w:rsidR="00F335AB">
        <w:t xml:space="preserve">global </w:t>
      </w:r>
      <w:r w:rsidR="00EF3AFA">
        <w:t>SNS</w:t>
      </w:r>
      <w:r w:rsidR="00EF3AFA" w:rsidRPr="00F86E4A">
        <w:t xml:space="preserve"> users from Austria and Thailand,</w:t>
      </w:r>
      <w:r w:rsidR="00E66850">
        <w:t xml:space="preserve"> representing a developed and a developing country respectively,</w:t>
      </w:r>
      <w:r w:rsidR="00EF3AFA" w:rsidRPr="00F86E4A">
        <w:t xml:space="preserve"> we also aim to investigate potential cross-country variations</w:t>
      </w:r>
      <w:r w:rsidR="00E66850">
        <w:t xml:space="preserve"> of the above</w:t>
      </w:r>
      <w:r w:rsidR="000412C1">
        <w:t>-</w:t>
      </w:r>
      <w:r w:rsidR="00E66850">
        <w:t>mentioned mechanism</w:t>
      </w:r>
      <w:r w:rsidR="00EF3AFA" w:rsidRPr="00F86E4A">
        <w:t xml:space="preserve">. </w:t>
      </w:r>
    </w:p>
    <w:p w14:paraId="1C288225" w14:textId="7F5A0814" w:rsidR="000412C1" w:rsidRDefault="00EF3AFA" w:rsidP="00EF3AFA">
      <w:pPr>
        <w:spacing w:line="480" w:lineRule="auto"/>
        <w:ind w:firstLine="708"/>
      </w:pPr>
      <w:r w:rsidRPr="00F86E4A">
        <w:t xml:space="preserve">To </w:t>
      </w:r>
      <w:r w:rsidR="005F7FDB" w:rsidRPr="00F86E4A">
        <w:t>sum</w:t>
      </w:r>
      <w:r w:rsidR="005F7FDB">
        <w:t>marize</w:t>
      </w:r>
      <w:r w:rsidRPr="00F86E4A">
        <w:t xml:space="preserve">, </w:t>
      </w:r>
      <w:r>
        <w:t>th</w:t>
      </w:r>
      <w:r w:rsidR="00511CA4">
        <w:t>is</w:t>
      </w:r>
      <w:r>
        <w:t xml:space="preserve"> study </w:t>
      </w:r>
      <w:r w:rsidRPr="00F86E4A">
        <w:t>contribute</w:t>
      </w:r>
      <w:r>
        <w:t>s</w:t>
      </w:r>
      <w:r w:rsidRPr="00F86E4A">
        <w:t xml:space="preserve"> to </w:t>
      </w:r>
      <w:r>
        <w:t>relevant literature by</w:t>
      </w:r>
      <w:r w:rsidRPr="00F86E4A">
        <w:t xml:space="preserve"> extend</w:t>
      </w:r>
      <w:r>
        <w:t>ing</w:t>
      </w:r>
      <w:r w:rsidRPr="00F86E4A">
        <w:t xml:space="preserve"> location-based identity research</w:t>
      </w:r>
      <w:r w:rsidR="000412C1">
        <w:t>,</w:t>
      </w:r>
      <w:r w:rsidRPr="00F86E4A">
        <w:t xml:space="preserve"> </w:t>
      </w:r>
      <w:r>
        <w:t>through</w:t>
      </w:r>
      <w:r w:rsidRPr="00F86E4A">
        <w:t xml:space="preserve"> investigating the unexplored case of consumers’ disposition towards </w:t>
      </w:r>
      <w:r w:rsidRPr="00B05994">
        <w:rPr>
          <w:i/>
        </w:rPr>
        <w:t xml:space="preserve">global </w:t>
      </w:r>
      <w:r w:rsidRPr="00B05994">
        <w:rPr>
          <w:i/>
          <w:iCs/>
        </w:rPr>
        <w:t>digital</w:t>
      </w:r>
      <w:r w:rsidRPr="00B05994">
        <w:rPr>
          <w:i/>
        </w:rPr>
        <w:t xml:space="preserve"> brands</w:t>
      </w:r>
      <w:r w:rsidRPr="00F86E4A">
        <w:t xml:space="preserve">. </w:t>
      </w:r>
      <w:r>
        <w:t>For this purpose, it</w:t>
      </w:r>
      <w:r w:rsidRPr="00F86E4A">
        <w:t xml:space="preserve"> provides a path of theoretically</w:t>
      </w:r>
      <w:r w:rsidR="000412C1">
        <w:t>-</w:t>
      </w:r>
      <w:r w:rsidRPr="00F86E4A">
        <w:t xml:space="preserve">driven </w:t>
      </w:r>
      <w:r w:rsidRPr="00F86E4A">
        <w:lastRenderedPageBreak/>
        <w:t>relationships, which aims to explain how global-loca</w:t>
      </w:r>
      <w:r>
        <w:t>l identities predict usage of global SNS</w:t>
      </w:r>
      <w:r w:rsidRPr="00F86E4A">
        <w:t xml:space="preserve">. </w:t>
      </w:r>
      <w:r>
        <w:t>Finally</w:t>
      </w:r>
      <w:r w:rsidRPr="00F86E4A">
        <w:t>, we investigate potential cross-</w:t>
      </w:r>
      <w:r w:rsidR="00E5209A">
        <w:t>country variations of the above-</w:t>
      </w:r>
      <w:r w:rsidRPr="00F86E4A">
        <w:t>mentioned mechanism, which will extend our knowledge on how location-based identities predict global consumption in developing and developed countries. Findings are particularly relevant for digital</w:t>
      </w:r>
      <w:r w:rsidR="000412C1">
        <w:t>-</w:t>
      </w:r>
      <w:r w:rsidRPr="00F86E4A">
        <w:t xml:space="preserve">brand managers interested in boosting consumers’ preferences towards their global brand, especially when operating in developing markets. Furthermore, our research offers managerial advice to marketers of global SNS on how to adapt their marketing efforts </w:t>
      </w:r>
      <w:proofErr w:type="gramStart"/>
      <w:r w:rsidRPr="00F86E4A">
        <w:t>in order to</w:t>
      </w:r>
      <w:proofErr w:type="gramEnd"/>
      <w:r w:rsidRPr="00F86E4A">
        <w:t xml:space="preserve"> differentiate the posit</w:t>
      </w:r>
      <w:r>
        <w:t xml:space="preserve">ioning of their products. </w:t>
      </w:r>
    </w:p>
    <w:p w14:paraId="591575C5" w14:textId="611F6914" w:rsidR="00EF3AFA" w:rsidRDefault="000412C1" w:rsidP="00EF3AFA">
      <w:pPr>
        <w:spacing w:line="480" w:lineRule="auto"/>
        <w:ind w:firstLine="708"/>
      </w:pPr>
      <w:r>
        <w:t>W</w:t>
      </w:r>
      <w:r w:rsidR="00EF3AFA" w:rsidRPr="00F86E4A">
        <w:t xml:space="preserve">e begin with a theoretical </w:t>
      </w:r>
      <w:r w:rsidR="00EF3AFA">
        <w:t xml:space="preserve">discussion which aims to clarify the concept of </w:t>
      </w:r>
      <w:r w:rsidR="00EF3AFA" w:rsidRPr="00F242D2">
        <w:rPr>
          <w:i/>
        </w:rPr>
        <w:t>global digital brands</w:t>
      </w:r>
      <w:r w:rsidR="00EF3AFA">
        <w:t>. Then</w:t>
      </w:r>
      <w:r w:rsidR="0014145B">
        <w:t>,</w:t>
      </w:r>
      <w:r w:rsidR="00EF3AFA" w:rsidRPr="00F86E4A">
        <w:t xml:space="preserve"> </w:t>
      </w:r>
      <w:r w:rsidR="00EF3AFA">
        <w:t>drawing from</w:t>
      </w:r>
      <w:r w:rsidR="00EF3AFA" w:rsidRPr="00F86E4A">
        <w:t xml:space="preserve"> </w:t>
      </w:r>
      <w:r w:rsidR="00844FF2">
        <w:t>social</w:t>
      </w:r>
      <w:r w:rsidR="00EF3AFA" w:rsidRPr="00F86E4A">
        <w:t xml:space="preserve"> identity theory and</w:t>
      </w:r>
      <w:r w:rsidR="00EF3AFA">
        <w:t xml:space="preserve"> literature around</w:t>
      </w:r>
      <w:r w:rsidR="00EF3AFA" w:rsidRPr="00F86E4A">
        <w:t xml:space="preserve"> </w:t>
      </w:r>
      <w:r w:rsidR="00EF3AFA">
        <w:t xml:space="preserve">SNS usage, </w:t>
      </w:r>
      <w:proofErr w:type="gramStart"/>
      <w:r w:rsidR="00EF3AFA">
        <w:t>a number of</w:t>
      </w:r>
      <w:proofErr w:type="gramEnd"/>
      <w:r w:rsidR="00EF3AFA">
        <w:t xml:space="preserve"> conceptual relationships are developed</w:t>
      </w:r>
      <w:r w:rsidR="00EF3AFA" w:rsidRPr="00F86E4A">
        <w:t xml:space="preserve">. </w:t>
      </w:r>
      <w:r w:rsidR="00EF3AFA">
        <w:t>Hypotheses are presented</w:t>
      </w:r>
      <w:r w:rsidR="00591627">
        <w:t>, followed by the method</w:t>
      </w:r>
      <w:r w:rsidR="00EF3AFA" w:rsidRPr="00F86E4A">
        <w:t xml:space="preserve"> and results. The research concludes with a general discussion, implications for managers of global </w:t>
      </w:r>
      <w:r w:rsidR="00844FF2">
        <w:t xml:space="preserve">digital </w:t>
      </w:r>
      <w:r w:rsidR="00EF3AFA" w:rsidRPr="00F86E4A">
        <w:t>brands, limitations, and directions for further research.</w:t>
      </w:r>
    </w:p>
    <w:p w14:paraId="2753E67A" w14:textId="77777777" w:rsidR="008E2C64" w:rsidRPr="0078463D" w:rsidRDefault="008E2C64" w:rsidP="00EF3AFA">
      <w:pPr>
        <w:spacing w:line="480" w:lineRule="auto"/>
        <w:ind w:firstLine="708"/>
      </w:pPr>
    </w:p>
    <w:p w14:paraId="58BD9CFA" w14:textId="77777777" w:rsidR="00CA557C" w:rsidRDefault="00CA557C" w:rsidP="00F566A5">
      <w:pPr>
        <w:outlineLvl w:val="0"/>
        <w:rPr>
          <w:b/>
          <w:color w:val="000000" w:themeColor="text1"/>
        </w:rPr>
      </w:pPr>
    </w:p>
    <w:p w14:paraId="7D3C07AC" w14:textId="77777777" w:rsidR="00912795" w:rsidRPr="00510C70" w:rsidRDefault="006426B6" w:rsidP="00AD657D">
      <w:pPr>
        <w:outlineLvl w:val="0"/>
        <w:rPr>
          <w:b/>
          <w:color w:val="000000" w:themeColor="text1"/>
        </w:rPr>
      </w:pPr>
      <w:r w:rsidRPr="00510C70">
        <w:rPr>
          <w:b/>
          <w:color w:val="000000" w:themeColor="text1"/>
        </w:rPr>
        <w:t>Theoretical Background</w:t>
      </w:r>
    </w:p>
    <w:p w14:paraId="02FF3E0F" w14:textId="77777777" w:rsidR="00A94F8D" w:rsidRDefault="00A94F8D" w:rsidP="00AD657D">
      <w:pPr>
        <w:outlineLvl w:val="0"/>
        <w:rPr>
          <w:b/>
          <w:color w:val="000000" w:themeColor="text1"/>
        </w:rPr>
      </w:pPr>
    </w:p>
    <w:p w14:paraId="14FC8092" w14:textId="77777777" w:rsidR="00760D86" w:rsidRDefault="00154A38" w:rsidP="00371078">
      <w:pPr>
        <w:spacing w:line="480" w:lineRule="auto"/>
        <w:rPr>
          <w:i/>
        </w:rPr>
      </w:pPr>
      <w:r w:rsidRPr="00A94F8D">
        <w:rPr>
          <w:i/>
        </w:rPr>
        <w:t>The global digital brand</w:t>
      </w:r>
    </w:p>
    <w:p w14:paraId="35DD2095" w14:textId="267D926C" w:rsidR="00154A38" w:rsidRPr="00344014" w:rsidRDefault="00154A38" w:rsidP="00371078">
      <w:pPr>
        <w:spacing w:line="480" w:lineRule="auto"/>
      </w:pPr>
      <w:r>
        <w:t xml:space="preserve">Central to our research is the notion of digital products and their differences from physical products, which provide the context of our study. To begin with, a conceptual distinction should be drawn between </w:t>
      </w:r>
      <w:r w:rsidRPr="006E259A">
        <w:t>digital technologies as consumption objects and possessions and consumption of goods and services through digital means.</w:t>
      </w:r>
      <w:r>
        <w:t xml:space="preserve"> </w:t>
      </w:r>
      <w:r w:rsidRPr="006E259A">
        <w:t xml:space="preserve">We focus our attention </w:t>
      </w:r>
      <w:r w:rsidR="00B41B7D">
        <w:t>o</w:t>
      </w:r>
      <w:r w:rsidRPr="006E259A">
        <w:t>n the first case, where digital technologies (or digital products) are consumption objects themselves</w:t>
      </w:r>
      <w:r w:rsidR="00F310F3">
        <w:t xml:space="preserve"> (e.</w:t>
      </w:r>
      <w:r w:rsidR="00B41B7D">
        <w:t>g.</w:t>
      </w:r>
      <w:r w:rsidR="00F310F3">
        <w:t xml:space="preserve"> </w:t>
      </w:r>
      <w:r w:rsidR="00B41B7D">
        <w:t xml:space="preserve">streamed </w:t>
      </w:r>
      <w:r w:rsidR="00F310F3">
        <w:t>music)</w:t>
      </w:r>
      <w:r w:rsidRPr="006E259A">
        <w:t xml:space="preserve">. </w:t>
      </w:r>
      <w:r>
        <w:t xml:space="preserve">Social networking sites, being virtual platforms where people of similar interests may gather to communicate, share and discuss ideas, represent </w:t>
      </w:r>
      <w:r w:rsidR="00F310F3">
        <w:t xml:space="preserve">an interesting </w:t>
      </w:r>
      <w:r>
        <w:t xml:space="preserve">cluster of digital products. </w:t>
      </w:r>
      <w:r w:rsidRPr="006E259A">
        <w:t xml:space="preserve">Importantly, digital products occupy a </w:t>
      </w:r>
      <w:r w:rsidRPr="008C3269">
        <w:t>liminal</w:t>
      </w:r>
      <w:r w:rsidRPr="006E259A">
        <w:t xml:space="preserve"> product category between the material and imaginary world</w:t>
      </w:r>
      <w:r w:rsidR="00B41B7D">
        <w:t>s</w:t>
      </w:r>
      <w:r w:rsidRPr="006E259A">
        <w:t xml:space="preserve"> (</w:t>
      </w:r>
      <w:proofErr w:type="spellStart"/>
      <w:r w:rsidRPr="006E259A">
        <w:t>Denegri</w:t>
      </w:r>
      <w:proofErr w:type="spellEnd"/>
      <w:r w:rsidRPr="006E259A">
        <w:t xml:space="preserve">-Knott </w:t>
      </w:r>
      <w:r w:rsidR="00573EDE">
        <w:t>and</w:t>
      </w:r>
      <w:r w:rsidRPr="006E259A">
        <w:t xml:space="preserve"> Molesworth</w:t>
      </w:r>
      <w:r w:rsidR="00012AE5">
        <w:t>,</w:t>
      </w:r>
      <w:r w:rsidRPr="006E259A">
        <w:t xml:space="preserve"> 2010). As a </w:t>
      </w:r>
      <w:r w:rsidRPr="006E259A">
        <w:lastRenderedPageBreak/>
        <w:t>result, digital consumption differs from material consumption as the object of consumption lacks material substance. As such, this product category has some inherent characteristics, such as limited option</w:t>
      </w:r>
      <w:r w:rsidR="00B41B7D">
        <w:t>s</w:t>
      </w:r>
      <w:r w:rsidRPr="006E259A">
        <w:t xml:space="preserve"> for social exhibition</w:t>
      </w:r>
      <w:r>
        <w:t xml:space="preserve"> and thus social signaling,</w:t>
      </w:r>
      <w:r w:rsidRPr="006E259A">
        <w:t xml:space="preserve"> and limited visibility aspects.</w:t>
      </w:r>
      <w:r>
        <w:t xml:space="preserve"> Since both social signaling and visibility represent product properties that can explain preferences for global brands (</w:t>
      </w:r>
      <w:proofErr w:type="spellStart"/>
      <w:r>
        <w:t>Davvetas</w:t>
      </w:r>
      <w:proofErr w:type="spellEnd"/>
      <w:r>
        <w:t xml:space="preserve"> </w:t>
      </w:r>
      <w:r w:rsidR="00573EDE">
        <w:t>and</w:t>
      </w:r>
      <w:r>
        <w:t xml:space="preserve"> Diamantopoulos</w:t>
      </w:r>
      <w:r w:rsidR="00012AE5">
        <w:t>,</w:t>
      </w:r>
      <w:r>
        <w:t xml:space="preserve"> 2016), their limited presence might influence their impact. </w:t>
      </w:r>
      <w:r w:rsidRPr="006E259A">
        <w:t xml:space="preserve">Nevertheless, motivations for acquiring </w:t>
      </w:r>
      <w:r>
        <w:t>digital products</w:t>
      </w:r>
      <w:r w:rsidRPr="006E259A">
        <w:t xml:space="preserve"> </w:t>
      </w:r>
      <w:r w:rsidR="00B41B7D">
        <w:t xml:space="preserve">resemble </w:t>
      </w:r>
      <w:r w:rsidRPr="006E259A">
        <w:t xml:space="preserve">those for acquiring material consumer goods, </w:t>
      </w:r>
      <w:r w:rsidR="00B41B7D">
        <w:t xml:space="preserve">including </w:t>
      </w:r>
      <w:r w:rsidRPr="006E259A">
        <w:t>gai</w:t>
      </w:r>
      <w:r w:rsidR="00562266">
        <w:t xml:space="preserve">ning status and prestige and expressing identity (Wang </w:t>
      </w:r>
      <w:r w:rsidR="00562266" w:rsidRPr="00562266">
        <w:rPr>
          <w:i/>
        </w:rPr>
        <w:t>et al.,</w:t>
      </w:r>
      <w:r w:rsidR="00562266">
        <w:t xml:space="preserve"> 2014). </w:t>
      </w:r>
      <w:r w:rsidR="00B41B7D">
        <w:t>A</w:t>
      </w:r>
      <w:r w:rsidRPr="006E259A">
        <w:t>lthough digital possessions may not have the heft and gravitas of physical possessions, they can still play a key role in self-expression (Belk</w:t>
      </w:r>
      <w:r w:rsidR="00012AE5">
        <w:t>,</w:t>
      </w:r>
      <w:r w:rsidRPr="006E259A">
        <w:t xml:space="preserve"> 2014). Thus</w:t>
      </w:r>
      <w:r w:rsidR="00D3036F">
        <w:t>,</w:t>
      </w:r>
      <w:r w:rsidRPr="006E259A">
        <w:t xml:space="preserve"> examining whether the mechanism of expressing identities through consumption applies to this </w:t>
      </w:r>
      <w:r>
        <w:t>distinct</w:t>
      </w:r>
      <w:r w:rsidRPr="006E259A">
        <w:t xml:space="preserve"> product category </w:t>
      </w:r>
      <w:r>
        <w:t>is</w:t>
      </w:r>
      <w:r w:rsidRPr="006E259A">
        <w:t xml:space="preserve"> of great </w:t>
      </w:r>
      <w:r>
        <w:t>relevance</w:t>
      </w:r>
      <w:r w:rsidRPr="006E259A">
        <w:t>.</w:t>
      </w:r>
    </w:p>
    <w:p w14:paraId="7F37BFCE" w14:textId="504019CC" w:rsidR="00E66850" w:rsidRDefault="00154A38" w:rsidP="00E66850">
      <w:pPr>
        <w:spacing w:line="480" w:lineRule="auto"/>
        <w:ind w:firstLine="708"/>
      </w:pPr>
      <w:r>
        <w:rPr>
          <w:color w:val="000000"/>
        </w:rPr>
        <w:t xml:space="preserve">Since </w:t>
      </w:r>
      <w:r w:rsidR="00B41B7D">
        <w:rPr>
          <w:color w:val="000000"/>
        </w:rPr>
        <w:t xml:space="preserve">the </w:t>
      </w:r>
      <w:r>
        <w:rPr>
          <w:color w:val="000000"/>
        </w:rPr>
        <w:t xml:space="preserve">literature clearly suggests that consumers use knowledge at the brand level to process information and make purchase decisions (Low </w:t>
      </w:r>
      <w:r w:rsidR="00573EDE">
        <w:rPr>
          <w:color w:val="000000"/>
        </w:rPr>
        <w:t>and</w:t>
      </w:r>
      <w:r>
        <w:rPr>
          <w:color w:val="000000"/>
        </w:rPr>
        <w:t xml:space="preserve"> Lamb</w:t>
      </w:r>
      <w:r w:rsidR="00805F0C">
        <w:rPr>
          <w:color w:val="000000"/>
        </w:rPr>
        <w:t>,</w:t>
      </w:r>
      <w:r>
        <w:rPr>
          <w:color w:val="000000"/>
        </w:rPr>
        <w:t xml:space="preserve"> 2000), the </w:t>
      </w:r>
      <w:r w:rsidRPr="00C447A0">
        <w:rPr>
          <w:i/>
          <w:color w:val="000000"/>
        </w:rPr>
        <w:t>global digital brand</w:t>
      </w:r>
      <w:r>
        <w:rPr>
          <w:color w:val="000000"/>
        </w:rPr>
        <w:t xml:space="preserve"> </w:t>
      </w:r>
      <w:r w:rsidR="00E46A05">
        <w:rPr>
          <w:color w:val="000000"/>
        </w:rPr>
        <w:t>is</w:t>
      </w:r>
      <w:r>
        <w:rPr>
          <w:color w:val="000000"/>
        </w:rPr>
        <w:t xml:space="preserve"> the focus o</w:t>
      </w:r>
      <w:r w:rsidR="00E46A05">
        <w:rPr>
          <w:color w:val="000000"/>
        </w:rPr>
        <w:t>f</w:t>
      </w:r>
      <w:r>
        <w:rPr>
          <w:color w:val="000000"/>
        </w:rPr>
        <w:t xml:space="preserve"> this research endeavor. </w:t>
      </w:r>
      <w:r w:rsidR="00E66850">
        <w:rPr>
          <w:color w:val="000000"/>
        </w:rPr>
        <w:t>W</w:t>
      </w:r>
      <w:r w:rsidR="00E66850" w:rsidRPr="006E259A">
        <w:rPr>
          <w:color w:val="000000"/>
        </w:rPr>
        <w:t xml:space="preserve">e base our definition of </w:t>
      </w:r>
      <w:r w:rsidR="00A07CBB" w:rsidRPr="00CC45E0">
        <w:rPr>
          <w:color w:val="000000"/>
        </w:rPr>
        <w:t>this</w:t>
      </w:r>
      <w:r w:rsidR="00B41B7D">
        <w:rPr>
          <w:i/>
          <w:color w:val="000000"/>
        </w:rPr>
        <w:t xml:space="preserve"> </w:t>
      </w:r>
      <w:r w:rsidR="00E66850" w:rsidRPr="006E259A">
        <w:rPr>
          <w:color w:val="000000"/>
        </w:rPr>
        <w:t xml:space="preserve">on Steenkamp, </w:t>
      </w:r>
      <w:proofErr w:type="spellStart"/>
      <w:r w:rsidR="00E66850" w:rsidRPr="006E259A">
        <w:rPr>
          <w:color w:val="000000"/>
        </w:rPr>
        <w:t>Batra</w:t>
      </w:r>
      <w:proofErr w:type="spellEnd"/>
      <w:r w:rsidR="00E66850" w:rsidRPr="006E259A">
        <w:rPr>
          <w:color w:val="000000"/>
        </w:rPr>
        <w:t xml:space="preserve"> and Alden’s (2003) </w:t>
      </w:r>
      <w:r w:rsidR="00E66850">
        <w:rPr>
          <w:color w:val="000000"/>
        </w:rPr>
        <w:t>operationalization of</w:t>
      </w:r>
      <w:r w:rsidR="00E66850" w:rsidRPr="006E259A">
        <w:rPr>
          <w:color w:val="000000"/>
        </w:rPr>
        <w:t xml:space="preserve"> perceived brand </w:t>
      </w:r>
      <w:proofErr w:type="spellStart"/>
      <w:r w:rsidR="00E66850" w:rsidRPr="006E259A">
        <w:rPr>
          <w:color w:val="000000"/>
        </w:rPr>
        <w:t>globalness</w:t>
      </w:r>
      <w:proofErr w:type="spellEnd"/>
      <w:r w:rsidR="00E66850">
        <w:rPr>
          <w:color w:val="000000"/>
        </w:rPr>
        <w:t>,</w:t>
      </w:r>
      <w:r w:rsidR="00E66850" w:rsidRPr="006E259A">
        <w:rPr>
          <w:color w:val="000000"/>
        </w:rPr>
        <w:t xml:space="preserve"> </w:t>
      </w:r>
      <w:r w:rsidR="00E66850">
        <w:rPr>
          <w:color w:val="000000"/>
        </w:rPr>
        <w:t xml:space="preserve">which is </w:t>
      </w:r>
      <w:r w:rsidR="00B41B7D">
        <w:rPr>
          <w:color w:val="000000"/>
        </w:rPr>
        <w:t xml:space="preserve">built </w:t>
      </w:r>
      <w:proofErr w:type="gramStart"/>
      <w:r w:rsidR="00E66850" w:rsidRPr="006E259A">
        <w:rPr>
          <w:color w:val="000000"/>
        </w:rPr>
        <w:t>on the basis of</w:t>
      </w:r>
      <w:proofErr w:type="gramEnd"/>
      <w:r w:rsidR="00E66850" w:rsidRPr="006E259A">
        <w:rPr>
          <w:color w:val="000000"/>
        </w:rPr>
        <w:t xml:space="preserve"> consumer perceptions of a brand’s </w:t>
      </w:r>
      <w:r w:rsidR="00E66850" w:rsidRPr="006E259A">
        <w:rPr>
          <w:i/>
          <w:color w:val="000000"/>
        </w:rPr>
        <w:t>worldwide availability</w:t>
      </w:r>
      <w:r w:rsidR="00E66850" w:rsidRPr="006E259A">
        <w:rPr>
          <w:color w:val="000000"/>
        </w:rPr>
        <w:t xml:space="preserve">, </w:t>
      </w:r>
      <w:r w:rsidR="00E66850" w:rsidRPr="006E259A">
        <w:rPr>
          <w:i/>
          <w:color w:val="000000"/>
        </w:rPr>
        <w:t xml:space="preserve">acceptance </w:t>
      </w:r>
      <w:r w:rsidR="00E66850" w:rsidRPr="006E259A">
        <w:rPr>
          <w:color w:val="000000"/>
        </w:rPr>
        <w:t xml:space="preserve">and </w:t>
      </w:r>
      <w:r w:rsidR="00E66850" w:rsidRPr="006E259A">
        <w:rPr>
          <w:i/>
          <w:color w:val="000000"/>
        </w:rPr>
        <w:t>desirability</w:t>
      </w:r>
      <w:r w:rsidR="00E66850">
        <w:rPr>
          <w:color w:val="000000"/>
        </w:rPr>
        <w:t>.</w:t>
      </w:r>
      <w:r w:rsidR="00E66850" w:rsidRPr="006E259A">
        <w:rPr>
          <w:color w:val="000000"/>
        </w:rPr>
        <w:t xml:space="preserve"> </w:t>
      </w:r>
      <w:proofErr w:type="gramStart"/>
      <w:r w:rsidR="00E66850">
        <w:t>Thus</w:t>
      </w:r>
      <w:proofErr w:type="gramEnd"/>
      <w:r w:rsidR="00E66850">
        <w:t xml:space="preserve"> g</w:t>
      </w:r>
      <w:r w:rsidR="00E66850" w:rsidRPr="00DF43B9">
        <w:t>lobal</w:t>
      </w:r>
      <w:r w:rsidR="00E66850">
        <w:t xml:space="preserve"> </w:t>
      </w:r>
      <w:r w:rsidR="00E66850" w:rsidRPr="00983EC5">
        <w:rPr>
          <w:i/>
        </w:rPr>
        <w:t>digital</w:t>
      </w:r>
      <w:r w:rsidR="00E66850" w:rsidRPr="00DF43B9">
        <w:t xml:space="preserve"> brands are</w:t>
      </w:r>
      <w:r w:rsidR="00E66850">
        <w:t xml:space="preserve"> </w:t>
      </w:r>
      <w:r w:rsidR="00E66850" w:rsidRPr="00983EC5">
        <w:rPr>
          <w:i/>
        </w:rPr>
        <w:t xml:space="preserve">digital </w:t>
      </w:r>
      <w:r w:rsidR="00E66850" w:rsidRPr="00DF43B9">
        <w:t>brands having “global awareness, availability, acceptance and desirability, and are often found under the same name with consistent positioning, image, personality, look, and feel in major markets enabled by standardized and centrally coordinated marketing strategies and programs</w:t>
      </w:r>
      <w:r w:rsidR="00E66850" w:rsidRPr="00A94F8D">
        <w:t>” (</w:t>
      </w:r>
      <w:bookmarkStart w:id="0" w:name="bbb0170"/>
      <w:proofErr w:type="spellStart"/>
      <w:r w:rsidR="00E66850" w:rsidRPr="004B749D">
        <w:t>Özsomer</w:t>
      </w:r>
      <w:proofErr w:type="spellEnd"/>
      <w:r w:rsidR="00E66850" w:rsidRPr="004B749D">
        <w:t xml:space="preserve"> </w:t>
      </w:r>
      <w:r w:rsidR="004B749D">
        <w:t>and</w:t>
      </w:r>
      <w:r w:rsidR="00E66850" w:rsidRPr="004B749D">
        <w:t xml:space="preserve"> </w:t>
      </w:r>
      <w:proofErr w:type="spellStart"/>
      <w:r w:rsidR="00E66850" w:rsidRPr="004B749D">
        <w:t>Altaras</w:t>
      </w:r>
      <w:proofErr w:type="spellEnd"/>
      <w:r w:rsidR="00E66850" w:rsidRPr="004B749D">
        <w:t>, 2008, p. 1</w:t>
      </w:r>
      <w:bookmarkEnd w:id="0"/>
      <w:r w:rsidR="00E66850" w:rsidRPr="00A94F8D">
        <w:t>). A more</w:t>
      </w:r>
      <w:r w:rsidR="00E66850" w:rsidRPr="00170FC7">
        <w:t xml:space="preserve"> recent view </w:t>
      </w:r>
      <w:r w:rsidR="00E66850" w:rsidRPr="006E259A">
        <w:rPr>
          <w:color w:val="000000"/>
        </w:rPr>
        <w:t xml:space="preserve">of perceived brand </w:t>
      </w:r>
      <w:proofErr w:type="spellStart"/>
      <w:r w:rsidR="00E66850" w:rsidRPr="006E259A">
        <w:rPr>
          <w:color w:val="000000"/>
        </w:rPr>
        <w:t>globalness</w:t>
      </w:r>
      <w:proofErr w:type="spellEnd"/>
      <w:r w:rsidR="00E66850" w:rsidRPr="006E259A">
        <w:rPr>
          <w:color w:val="000000"/>
        </w:rPr>
        <w:t xml:space="preserve"> by Steenkamp (2014) highlights three key components of what makes a brand global: </w:t>
      </w:r>
      <w:r w:rsidR="00E66850" w:rsidRPr="006E259A">
        <w:rPr>
          <w:i/>
          <w:color w:val="000000"/>
        </w:rPr>
        <w:t>(a)</w:t>
      </w:r>
      <w:r w:rsidR="00E66850" w:rsidRPr="006E259A">
        <w:rPr>
          <w:color w:val="000000"/>
        </w:rPr>
        <w:t xml:space="preserve"> use of a standardized marketing strategy worldwide, </w:t>
      </w:r>
      <w:r w:rsidR="00E66850" w:rsidRPr="006E259A">
        <w:rPr>
          <w:i/>
          <w:color w:val="000000"/>
        </w:rPr>
        <w:t>(b)</w:t>
      </w:r>
      <w:r w:rsidR="00E66850" w:rsidRPr="006E259A">
        <w:rPr>
          <w:color w:val="000000"/>
        </w:rPr>
        <w:t xml:space="preserve"> availability in multiple world regions, and </w:t>
      </w:r>
      <w:r w:rsidR="00E66850" w:rsidRPr="006E259A">
        <w:rPr>
          <w:i/>
          <w:color w:val="000000"/>
        </w:rPr>
        <w:t>(c)</w:t>
      </w:r>
      <w:r w:rsidR="00E66850" w:rsidRPr="006E259A">
        <w:rPr>
          <w:color w:val="000000"/>
        </w:rPr>
        <w:t xml:space="preserve"> awareness outside the brand’s </w:t>
      </w:r>
      <w:r w:rsidR="00B41B7D">
        <w:rPr>
          <w:color w:val="000000"/>
        </w:rPr>
        <w:t xml:space="preserve">customer </w:t>
      </w:r>
      <w:r w:rsidR="00E66850" w:rsidRPr="006E259A">
        <w:rPr>
          <w:color w:val="000000"/>
        </w:rPr>
        <w:t xml:space="preserve">base. </w:t>
      </w:r>
    </w:p>
    <w:p w14:paraId="3D9E8C0A" w14:textId="5CD0E55A" w:rsidR="00274394" w:rsidRDefault="00154A38" w:rsidP="00E66850">
      <w:pPr>
        <w:spacing w:line="480" w:lineRule="auto"/>
        <w:ind w:firstLine="708"/>
      </w:pPr>
      <w:r>
        <w:lastRenderedPageBreak/>
        <w:tab/>
        <w:t>For a better understanding of the differences between digital products and digital brands, as well as what a global digital brand is</w:t>
      </w:r>
      <w:r w:rsidRPr="00F421D8">
        <w:t>, Figure 1</w:t>
      </w:r>
      <w:r>
        <w:t xml:space="preserve"> provides a hierarchical categorization of the digital product, based on the product</w:t>
      </w:r>
      <w:r w:rsidR="00510C70">
        <w:t>-</w:t>
      </w:r>
      <w:r>
        <w:t>category schema-based approach. Product</w:t>
      </w:r>
      <w:r w:rsidR="00510C70">
        <w:t>-</w:t>
      </w:r>
      <w:r>
        <w:t>category schemata can be thought of as providing a basic segmentation of the marketplace (</w:t>
      </w:r>
      <w:proofErr w:type="spellStart"/>
      <w:r>
        <w:t>Halkias</w:t>
      </w:r>
      <w:proofErr w:type="spellEnd"/>
      <w:r w:rsidR="00012AE5">
        <w:t>,</w:t>
      </w:r>
      <w:r>
        <w:t xml:space="preserve"> 2015). </w:t>
      </w:r>
      <w:r w:rsidR="004B7BA7">
        <w:t xml:space="preserve">Such schemata </w:t>
      </w:r>
      <w:r>
        <w:t xml:space="preserve">aim to divide the market into distinct groups with homogeneous content, based on a taxonomic categorization (Blanchard </w:t>
      </w:r>
      <w:r w:rsidR="00012AE5" w:rsidRPr="002454D9">
        <w:rPr>
          <w:i/>
        </w:rPr>
        <w:t>et al.</w:t>
      </w:r>
      <w:r w:rsidR="00012AE5">
        <w:t xml:space="preserve">, </w:t>
      </w:r>
      <w:r>
        <w:t>2012). Hence, in Figure 1, the digital product is classified in a hierarchical fashion, starting from the superordinate level</w:t>
      </w:r>
      <w:r w:rsidR="00F421D8">
        <w:t>,</w:t>
      </w:r>
      <w:r>
        <w:t xml:space="preserve"> represent</w:t>
      </w:r>
      <w:r w:rsidR="00B41B7D">
        <w:t>ing</w:t>
      </w:r>
      <w:r>
        <w:t xml:space="preserve"> the broadest level of organization</w:t>
      </w:r>
      <w:r w:rsidR="00B41B7D">
        <w:t>,</w:t>
      </w:r>
      <w:r>
        <w:t xml:space="preserve"> and </w:t>
      </w:r>
      <w:r w:rsidR="00B41B7D">
        <w:t xml:space="preserve">proceeding </w:t>
      </w:r>
      <w:r>
        <w:t>to the finest level of categorization, namely digital brands</w:t>
      </w:r>
      <w:r w:rsidRPr="00895104">
        <w:t>. Consistent with the relevant literature (</w:t>
      </w:r>
      <w:proofErr w:type="spellStart"/>
      <w:r w:rsidRPr="00895104">
        <w:t>Halkias</w:t>
      </w:r>
      <w:proofErr w:type="spellEnd"/>
      <w:r w:rsidR="00012AE5" w:rsidRPr="00895104">
        <w:t>,</w:t>
      </w:r>
      <w:r w:rsidRPr="00895104">
        <w:t xml:space="preserve"> 2015; Hoyer </w:t>
      </w:r>
      <w:r w:rsidR="00573EDE" w:rsidRPr="00895104">
        <w:t>and</w:t>
      </w:r>
      <w:r w:rsidRPr="00895104">
        <w:t xml:space="preserve"> McInnis</w:t>
      </w:r>
      <w:r w:rsidR="00012AE5" w:rsidRPr="00895104">
        <w:t>,</w:t>
      </w:r>
      <w:r w:rsidRPr="00895104">
        <w:t xml:space="preserve"> 2008), </w:t>
      </w:r>
      <w:r w:rsidR="00510C70" w:rsidRPr="00895104">
        <w:t xml:space="preserve">at </w:t>
      </w:r>
      <w:r w:rsidRPr="00895104">
        <w:t xml:space="preserve">the superordinate </w:t>
      </w:r>
      <w:r w:rsidR="00E46A05" w:rsidRPr="00895104">
        <w:t xml:space="preserve">level </w:t>
      </w:r>
      <w:r w:rsidRPr="00895104">
        <w:t xml:space="preserve">products are different from each other, but still have a few common features and associations, </w:t>
      </w:r>
      <w:r w:rsidR="002E192A" w:rsidRPr="00D325E2">
        <w:t>such as the fact that they are consumed online</w:t>
      </w:r>
      <w:r w:rsidRPr="00895104">
        <w:t>.</w:t>
      </w:r>
      <w:r>
        <w:t xml:space="preserve"> The subordinate level offers </w:t>
      </w:r>
      <w:r w:rsidRPr="00B41B7D">
        <w:t xml:space="preserve">finer </w:t>
      </w:r>
      <w:r>
        <w:t>discrimination, where one can find several clusters of digital products (</w:t>
      </w:r>
      <w:r w:rsidR="00E46A05">
        <w:t>e.g.</w:t>
      </w:r>
      <w:r>
        <w:t xml:space="preserve"> SNS</w:t>
      </w:r>
      <w:r w:rsidR="002E192A">
        <w:t>, search engines, applications</w:t>
      </w:r>
      <w:r w:rsidR="002C60F5">
        <w:t>,</w:t>
      </w:r>
      <w:r w:rsidR="002E192A">
        <w:t xml:space="preserve"> </w:t>
      </w:r>
      <w:proofErr w:type="spellStart"/>
      <w:r w:rsidR="002E192A">
        <w:t>etc</w:t>
      </w:r>
      <w:proofErr w:type="spellEnd"/>
      <w:r>
        <w:t>). Within the level below, products become branded and are differentiated f</w:t>
      </w:r>
      <w:r w:rsidR="00E46A05">
        <w:t>ro</w:t>
      </w:r>
      <w:r>
        <w:t>m</w:t>
      </w:r>
      <w:r w:rsidR="00E46A05">
        <w:t xml:space="preserve"> one</w:t>
      </w:r>
      <w:r>
        <w:t xml:space="preserve"> another based on whether they are perceived as global or local. This distinction is based on </w:t>
      </w:r>
      <w:r w:rsidRPr="006E259A">
        <w:t xml:space="preserve">the definition of perceived brand </w:t>
      </w:r>
      <w:proofErr w:type="spellStart"/>
      <w:r>
        <w:t>globalness</w:t>
      </w:r>
      <w:proofErr w:type="spellEnd"/>
      <w:r>
        <w:t xml:space="preserve"> by Steenkamp (2014) </w:t>
      </w:r>
      <w:r w:rsidRPr="006E259A">
        <w:t>or of perceived brand localness</w:t>
      </w:r>
      <w:r w:rsidR="00F421D8">
        <w:t>,</w:t>
      </w:r>
      <w:r w:rsidRPr="006E259A">
        <w:t xml:space="preserve"> which incorporates consumer perceptions about a brand’s symbolic association with a given local culture and its role as a key player in the local market (</w:t>
      </w:r>
      <w:proofErr w:type="spellStart"/>
      <w:r w:rsidRPr="006E259A">
        <w:t>Swoboda</w:t>
      </w:r>
      <w:proofErr w:type="spellEnd"/>
      <w:r w:rsidR="00012AE5" w:rsidRPr="00012AE5">
        <w:rPr>
          <w:i/>
        </w:rPr>
        <w:t xml:space="preserve"> </w:t>
      </w:r>
      <w:r w:rsidR="00012AE5" w:rsidRPr="002454D9">
        <w:rPr>
          <w:i/>
        </w:rPr>
        <w:t>et al.</w:t>
      </w:r>
      <w:r w:rsidR="00012AE5">
        <w:t xml:space="preserve">, </w:t>
      </w:r>
      <w:r w:rsidRPr="006E259A">
        <w:t>2012)</w:t>
      </w:r>
      <w:r>
        <w:t>.</w:t>
      </w:r>
      <w:r w:rsidRPr="006E259A">
        <w:t xml:space="preserve"> </w:t>
      </w:r>
      <w:r>
        <w:t>Finally</w:t>
      </w:r>
      <w:r w:rsidR="00012AE5">
        <w:t>,</w:t>
      </w:r>
      <w:r>
        <w:t xml:space="preserve"> </w:t>
      </w:r>
      <w:r w:rsidR="00B41B7D">
        <w:t xml:space="preserve">at </w:t>
      </w:r>
      <w:r>
        <w:t xml:space="preserve">the lowest level, one can find examples of global digital brands such as Facebook or Instagram and local digital brands such as Line or Weibo. Since we aim to investigate whether </w:t>
      </w:r>
      <w:r w:rsidR="00D0029B">
        <w:t>location</w:t>
      </w:r>
      <w:r w:rsidR="00DE15AD">
        <w:t>-</w:t>
      </w:r>
      <w:r>
        <w:t xml:space="preserve">based identities influence preferences </w:t>
      </w:r>
      <w:r w:rsidR="00371078">
        <w:t xml:space="preserve">for </w:t>
      </w:r>
      <w:r w:rsidRPr="006E259A">
        <w:rPr>
          <w:i/>
        </w:rPr>
        <w:t>global digital brands</w:t>
      </w:r>
      <w:r w:rsidR="00DE15AD">
        <w:t>,</w:t>
      </w:r>
      <w:r>
        <w:rPr>
          <w:i/>
        </w:rPr>
        <w:t xml:space="preserve"> </w:t>
      </w:r>
      <w:r>
        <w:t>we select global SNS</w:t>
      </w:r>
      <w:r w:rsidRPr="00147205">
        <w:t xml:space="preserve"> </w:t>
      </w:r>
      <w:r w:rsidR="00DE15AD">
        <w:t xml:space="preserve">as </w:t>
      </w:r>
      <w:r w:rsidRPr="00147205">
        <w:t>the context of our research.</w:t>
      </w:r>
      <w:r>
        <w:rPr>
          <w:i/>
        </w:rPr>
        <w:t xml:space="preserve"> </w:t>
      </w:r>
    </w:p>
    <w:p w14:paraId="05C12F56" w14:textId="7722B97B" w:rsidR="00154A38" w:rsidRPr="006E259A" w:rsidRDefault="0047053D">
      <w:pPr>
        <w:spacing w:line="480" w:lineRule="auto"/>
        <w:ind w:firstLine="708"/>
      </w:pPr>
      <w:r>
        <w:t>Hereafter</w:t>
      </w:r>
      <w:r w:rsidR="00F421D8">
        <w:t>,</w:t>
      </w:r>
      <w:r w:rsidR="00154A38">
        <w:t xml:space="preserve"> we explain how </w:t>
      </w:r>
      <w:r w:rsidR="00F310F3">
        <w:t>location-</w:t>
      </w:r>
      <w:r w:rsidR="00154A38">
        <w:t>based identities are expected to influence actual usage of global SNS.</w:t>
      </w:r>
      <w:r w:rsidR="00C477A0">
        <w:t xml:space="preserve">  </w:t>
      </w:r>
    </w:p>
    <w:p w14:paraId="5F41AAFD" w14:textId="77777777" w:rsidR="00154A38" w:rsidRPr="006F03C0" w:rsidRDefault="00154A38" w:rsidP="006F03C0">
      <w:pPr>
        <w:widowControl w:val="0"/>
        <w:autoSpaceDE w:val="0"/>
        <w:autoSpaceDN w:val="0"/>
        <w:adjustRightInd w:val="0"/>
        <w:spacing w:after="240" w:line="480" w:lineRule="auto"/>
        <w:outlineLvl w:val="0"/>
        <w:rPr>
          <w:i/>
          <w:szCs w:val="32"/>
        </w:rPr>
      </w:pPr>
      <w:r>
        <w:rPr>
          <w:szCs w:val="32"/>
        </w:rPr>
        <w:tab/>
      </w:r>
      <w:r>
        <w:rPr>
          <w:szCs w:val="32"/>
        </w:rPr>
        <w:tab/>
      </w:r>
      <w:r>
        <w:rPr>
          <w:szCs w:val="32"/>
        </w:rPr>
        <w:tab/>
      </w:r>
      <w:r>
        <w:rPr>
          <w:szCs w:val="32"/>
        </w:rPr>
        <w:tab/>
      </w:r>
      <w:r>
        <w:rPr>
          <w:i/>
          <w:szCs w:val="32"/>
        </w:rPr>
        <w:t xml:space="preserve">…Insert Figure </w:t>
      </w:r>
      <w:r w:rsidR="00A42916">
        <w:rPr>
          <w:i/>
          <w:szCs w:val="32"/>
        </w:rPr>
        <w:t>1</w:t>
      </w:r>
      <w:r>
        <w:rPr>
          <w:i/>
          <w:szCs w:val="32"/>
        </w:rPr>
        <w:t xml:space="preserve"> about here…</w:t>
      </w:r>
    </w:p>
    <w:p w14:paraId="7549A750" w14:textId="77777777" w:rsidR="00154A38" w:rsidRPr="0012399A" w:rsidRDefault="00154A38" w:rsidP="00371078">
      <w:pPr>
        <w:widowControl w:val="0"/>
        <w:autoSpaceDE w:val="0"/>
        <w:autoSpaceDN w:val="0"/>
        <w:adjustRightInd w:val="0"/>
        <w:spacing w:line="480" w:lineRule="auto"/>
        <w:outlineLvl w:val="0"/>
        <w:rPr>
          <w:i/>
          <w:color w:val="000000" w:themeColor="text1"/>
          <w:szCs w:val="32"/>
        </w:rPr>
      </w:pPr>
      <w:r w:rsidRPr="0012399A">
        <w:rPr>
          <w:i/>
          <w:color w:val="000000" w:themeColor="text1"/>
          <w:szCs w:val="32"/>
        </w:rPr>
        <w:lastRenderedPageBreak/>
        <w:t xml:space="preserve">Global-Local identity and </w:t>
      </w:r>
      <w:r w:rsidR="00DF7B0F" w:rsidRPr="0012399A">
        <w:rPr>
          <w:i/>
          <w:color w:val="000000" w:themeColor="text1"/>
          <w:szCs w:val="32"/>
        </w:rPr>
        <w:t xml:space="preserve">global SNS </w:t>
      </w:r>
      <w:r w:rsidRPr="0012399A">
        <w:rPr>
          <w:i/>
          <w:color w:val="000000" w:themeColor="text1"/>
          <w:szCs w:val="32"/>
        </w:rPr>
        <w:t xml:space="preserve">hedonic motivation </w:t>
      </w:r>
    </w:p>
    <w:p w14:paraId="25A4AE7C" w14:textId="6A4BEC8C" w:rsidR="00BC164C" w:rsidRPr="00627CE9" w:rsidRDefault="00154A38" w:rsidP="00627CE9">
      <w:pPr>
        <w:widowControl w:val="0"/>
        <w:autoSpaceDE w:val="0"/>
        <w:autoSpaceDN w:val="0"/>
        <w:adjustRightInd w:val="0"/>
        <w:spacing w:line="480" w:lineRule="auto"/>
      </w:pPr>
      <w:r>
        <w:rPr>
          <w:szCs w:val="30"/>
        </w:rPr>
        <w:t>Identity theory was originally</w:t>
      </w:r>
      <w:r w:rsidRPr="00642884">
        <w:rPr>
          <w:szCs w:val="30"/>
        </w:rPr>
        <w:t xml:space="preserve"> f</w:t>
      </w:r>
      <w:r>
        <w:rPr>
          <w:szCs w:val="30"/>
        </w:rPr>
        <w:t>ormulated by Stryker (1968) as a micro-</w:t>
      </w:r>
      <w:r w:rsidRPr="00642884">
        <w:rPr>
          <w:szCs w:val="30"/>
        </w:rPr>
        <w:t xml:space="preserve">sociological theory </w:t>
      </w:r>
      <w:r w:rsidR="00DE15AD">
        <w:rPr>
          <w:szCs w:val="30"/>
        </w:rPr>
        <w:t xml:space="preserve">to </w:t>
      </w:r>
      <w:r w:rsidRPr="00642884">
        <w:rPr>
          <w:szCs w:val="30"/>
        </w:rPr>
        <w:t>explain individuals’ role-related behavi</w:t>
      </w:r>
      <w:r>
        <w:rPr>
          <w:szCs w:val="30"/>
        </w:rPr>
        <w:t>ors (Hogg</w:t>
      </w:r>
      <w:r w:rsidR="00012AE5" w:rsidRPr="00012AE5">
        <w:rPr>
          <w:i/>
        </w:rPr>
        <w:t xml:space="preserve"> </w:t>
      </w:r>
      <w:r w:rsidR="00012AE5" w:rsidRPr="002454D9">
        <w:rPr>
          <w:i/>
        </w:rPr>
        <w:t>et al.</w:t>
      </w:r>
      <w:r>
        <w:rPr>
          <w:szCs w:val="30"/>
        </w:rPr>
        <w:t>, 1995</w:t>
      </w:r>
      <w:r w:rsidRPr="00642884">
        <w:rPr>
          <w:szCs w:val="30"/>
        </w:rPr>
        <w:t xml:space="preserve">). </w:t>
      </w:r>
      <w:r>
        <w:rPr>
          <w:szCs w:val="30"/>
        </w:rPr>
        <w:t>The</w:t>
      </w:r>
      <w:r w:rsidRPr="00642884">
        <w:rPr>
          <w:szCs w:val="30"/>
        </w:rPr>
        <w:t xml:space="preserve"> theory maintains that </w:t>
      </w:r>
      <w:r w:rsidR="00637B61">
        <w:rPr>
          <w:szCs w:val="30"/>
        </w:rPr>
        <w:t>individuals</w:t>
      </w:r>
      <w:r w:rsidR="00637B61" w:rsidRPr="00642884">
        <w:rPr>
          <w:szCs w:val="30"/>
        </w:rPr>
        <w:t xml:space="preserve"> </w:t>
      </w:r>
      <w:r w:rsidRPr="00642884">
        <w:rPr>
          <w:szCs w:val="30"/>
        </w:rPr>
        <w:t>have distinct</w:t>
      </w:r>
      <w:r>
        <w:rPr>
          <w:szCs w:val="30"/>
        </w:rPr>
        <w:t xml:space="preserve"> components of self-</w:t>
      </w:r>
      <w:r w:rsidRPr="00642884">
        <w:rPr>
          <w:szCs w:val="30"/>
        </w:rPr>
        <w:t>identit</w:t>
      </w:r>
      <w:r w:rsidR="00DE15AD">
        <w:rPr>
          <w:szCs w:val="30"/>
        </w:rPr>
        <w:t>y</w:t>
      </w:r>
      <w:r w:rsidRPr="00642884">
        <w:rPr>
          <w:szCs w:val="30"/>
        </w:rPr>
        <w:t xml:space="preserve"> for each role position they o</w:t>
      </w:r>
      <w:r>
        <w:rPr>
          <w:szCs w:val="30"/>
        </w:rPr>
        <w:t>ccupy in society (Terry</w:t>
      </w:r>
      <w:r w:rsidR="00012AE5" w:rsidRPr="00012AE5">
        <w:rPr>
          <w:i/>
        </w:rPr>
        <w:t xml:space="preserve"> </w:t>
      </w:r>
      <w:r w:rsidR="00012AE5" w:rsidRPr="002454D9">
        <w:rPr>
          <w:i/>
        </w:rPr>
        <w:t>et al.</w:t>
      </w:r>
      <w:r w:rsidR="00012AE5">
        <w:t xml:space="preserve">, </w:t>
      </w:r>
      <w:r w:rsidRPr="00642884">
        <w:rPr>
          <w:szCs w:val="30"/>
        </w:rPr>
        <w:t xml:space="preserve">1999). </w:t>
      </w:r>
      <w:r w:rsidR="00637B61">
        <w:rPr>
          <w:szCs w:val="30"/>
        </w:rPr>
        <w:t xml:space="preserve">Taking one step further, Social Identity Theory (SIT) </w:t>
      </w:r>
      <w:r w:rsidR="00292C82">
        <w:rPr>
          <w:szCs w:val="30"/>
        </w:rPr>
        <w:t>describes</w:t>
      </w:r>
      <w:r w:rsidR="00637B61">
        <w:rPr>
          <w:szCs w:val="30"/>
        </w:rPr>
        <w:t xml:space="preserve"> the relationship between individuals and the social group they feel </w:t>
      </w:r>
      <w:r w:rsidR="00637B61" w:rsidRPr="004B7AC9">
        <w:rPr>
          <w:szCs w:val="30"/>
        </w:rPr>
        <w:t xml:space="preserve">affiliated to </w:t>
      </w:r>
      <w:proofErr w:type="gramStart"/>
      <w:r w:rsidR="00637B61" w:rsidRPr="004B7AC9">
        <w:rPr>
          <w:szCs w:val="30"/>
        </w:rPr>
        <w:t>in order to</w:t>
      </w:r>
      <w:proofErr w:type="gramEnd"/>
      <w:r w:rsidR="00637B61" w:rsidRPr="004B7AC9">
        <w:rPr>
          <w:szCs w:val="30"/>
        </w:rPr>
        <w:t xml:space="preserve"> provide explanations as to how memberships can influence individuals’ behavior (e.g. </w:t>
      </w:r>
      <w:proofErr w:type="spellStart"/>
      <w:r w:rsidR="00637B61" w:rsidRPr="00CE1E09">
        <w:rPr>
          <w:szCs w:val="30"/>
        </w:rPr>
        <w:t>Tajfel</w:t>
      </w:r>
      <w:proofErr w:type="spellEnd"/>
      <w:r w:rsidR="00637B61" w:rsidRPr="00CE1E09">
        <w:rPr>
          <w:szCs w:val="30"/>
        </w:rPr>
        <w:t xml:space="preserve"> and Turner</w:t>
      </w:r>
      <w:r w:rsidR="00CE1E09">
        <w:rPr>
          <w:szCs w:val="30"/>
        </w:rPr>
        <w:t>,</w:t>
      </w:r>
      <w:r w:rsidR="00637B61" w:rsidRPr="00CE1E09">
        <w:rPr>
          <w:szCs w:val="30"/>
        </w:rPr>
        <w:t xml:space="preserve"> </w:t>
      </w:r>
      <w:r w:rsidR="002C55E9">
        <w:rPr>
          <w:szCs w:val="30"/>
        </w:rPr>
        <w:t>1986</w:t>
      </w:r>
      <w:r w:rsidR="00637B61" w:rsidRPr="004B7AC9">
        <w:rPr>
          <w:szCs w:val="30"/>
        </w:rPr>
        <w:t>). In this respect, SIT</w:t>
      </w:r>
      <w:r w:rsidR="004A6A61" w:rsidRPr="006465AE">
        <w:rPr>
          <w:szCs w:val="30"/>
        </w:rPr>
        <w:t xml:space="preserve"> explains </w:t>
      </w:r>
      <w:r w:rsidR="004A6A61" w:rsidRPr="006465AE">
        <w:rPr>
          <w:szCs w:val="32"/>
        </w:rPr>
        <w:t xml:space="preserve">in-group </w:t>
      </w:r>
      <w:r w:rsidR="0049315C" w:rsidRPr="006465AE">
        <w:rPr>
          <w:szCs w:val="32"/>
        </w:rPr>
        <w:t>favoritism</w:t>
      </w:r>
      <w:r w:rsidR="00DE15AD">
        <w:rPr>
          <w:szCs w:val="32"/>
        </w:rPr>
        <w:t>,</w:t>
      </w:r>
      <w:r w:rsidR="004A6A61" w:rsidRPr="006465AE">
        <w:rPr>
          <w:szCs w:val="32"/>
        </w:rPr>
        <w:t xml:space="preserve"> or </w:t>
      </w:r>
      <w:r w:rsidR="0049315C" w:rsidRPr="00CF7B79">
        <w:rPr>
          <w:szCs w:val="32"/>
        </w:rPr>
        <w:t>favorable</w:t>
      </w:r>
      <w:r w:rsidR="004A6A61" w:rsidRPr="00CF7B79">
        <w:rPr>
          <w:szCs w:val="32"/>
        </w:rPr>
        <w:t xml:space="preserve"> evaluations</w:t>
      </w:r>
      <w:r w:rsidR="00067503" w:rsidRPr="00CF7B79">
        <w:rPr>
          <w:szCs w:val="32"/>
        </w:rPr>
        <w:t xml:space="preserve"> or preferential treatment</w:t>
      </w:r>
      <w:r w:rsidR="004A6A61" w:rsidRPr="004B7AC9">
        <w:rPr>
          <w:szCs w:val="32"/>
        </w:rPr>
        <w:t xml:space="preserve"> of people perceived to belong to the same in-group. </w:t>
      </w:r>
      <w:r w:rsidR="00A432E2" w:rsidRPr="004B7AC9">
        <w:t>This</w:t>
      </w:r>
      <w:r w:rsidR="00A432E2" w:rsidRPr="004B7AC9">
        <w:rPr>
          <w:rFonts w:ascii="Times" w:hAnsi="Times" w:cs="Times"/>
          <w:sz w:val="21"/>
        </w:rPr>
        <w:t xml:space="preserve"> </w:t>
      </w:r>
      <w:r w:rsidR="00211189" w:rsidRPr="004B7AC9">
        <w:rPr>
          <w:szCs w:val="32"/>
        </w:rPr>
        <w:t xml:space="preserve">in-group </w:t>
      </w:r>
      <w:r w:rsidR="0049315C" w:rsidRPr="004B7AC9">
        <w:rPr>
          <w:szCs w:val="32"/>
        </w:rPr>
        <w:t>favoritism</w:t>
      </w:r>
      <w:r w:rsidR="00211189" w:rsidRPr="004B7AC9">
        <w:rPr>
          <w:szCs w:val="32"/>
        </w:rPr>
        <w:t xml:space="preserve"> is </w:t>
      </w:r>
      <w:r w:rsidR="00637B61" w:rsidRPr="004B7AC9">
        <w:rPr>
          <w:szCs w:val="32"/>
        </w:rPr>
        <w:t>a result of</w:t>
      </w:r>
      <w:r w:rsidR="00211189" w:rsidRPr="004B7AC9">
        <w:rPr>
          <w:szCs w:val="32"/>
        </w:rPr>
        <w:t xml:space="preserve"> the intrinsic need for positive social identity and the need to positively differentiate the in-group from out-groups. It is that need for positive </w:t>
      </w:r>
      <w:r w:rsidR="0049315C" w:rsidRPr="004B7AC9">
        <w:rPr>
          <w:szCs w:val="32"/>
        </w:rPr>
        <w:t>distinctiveness that triggers</w:t>
      </w:r>
      <w:r w:rsidR="00211189" w:rsidRPr="004B7AC9">
        <w:rPr>
          <w:szCs w:val="32"/>
        </w:rPr>
        <w:t xml:space="preserve"> a sequential process of social categorization, social identificati</w:t>
      </w:r>
      <w:r w:rsidR="0049315C" w:rsidRPr="004B7AC9">
        <w:rPr>
          <w:szCs w:val="32"/>
        </w:rPr>
        <w:t xml:space="preserve">on, and social-group comparison, which </w:t>
      </w:r>
      <w:r w:rsidR="00604197" w:rsidRPr="004B7AC9">
        <w:rPr>
          <w:szCs w:val="32"/>
        </w:rPr>
        <w:t xml:space="preserve">leads to in-group </w:t>
      </w:r>
      <w:r w:rsidR="0049315C" w:rsidRPr="004B7AC9">
        <w:rPr>
          <w:szCs w:val="32"/>
        </w:rPr>
        <w:t>favoritism</w:t>
      </w:r>
      <w:r w:rsidR="00604197" w:rsidRPr="004B7AC9">
        <w:rPr>
          <w:szCs w:val="32"/>
        </w:rPr>
        <w:t xml:space="preserve"> (</w:t>
      </w:r>
      <w:proofErr w:type="spellStart"/>
      <w:r w:rsidR="00604197" w:rsidRPr="004B7AC9">
        <w:rPr>
          <w:szCs w:val="32"/>
        </w:rPr>
        <w:t>Tajfel</w:t>
      </w:r>
      <w:proofErr w:type="spellEnd"/>
      <w:r w:rsidR="00604197" w:rsidRPr="004B7AC9">
        <w:rPr>
          <w:szCs w:val="32"/>
        </w:rPr>
        <w:t xml:space="preserve"> and Turner, 1986). </w:t>
      </w:r>
      <w:r w:rsidR="00637B61" w:rsidRPr="004B7AC9">
        <w:rPr>
          <w:szCs w:val="32"/>
        </w:rPr>
        <w:t>Hence, from a SIT perspective (</w:t>
      </w:r>
      <w:proofErr w:type="spellStart"/>
      <w:r w:rsidR="00637B61" w:rsidRPr="00CE1E09">
        <w:rPr>
          <w:szCs w:val="32"/>
        </w:rPr>
        <w:t>Tajfel</w:t>
      </w:r>
      <w:proofErr w:type="spellEnd"/>
      <w:r w:rsidR="00CE1E09">
        <w:rPr>
          <w:szCs w:val="32"/>
        </w:rPr>
        <w:t>,</w:t>
      </w:r>
      <w:r w:rsidR="00637B61" w:rsidRPr="00CE1E09">
        <w:rPr>
          <w:szCs w:val="32"/>
        </w:rPr>
        <w:t xml:space="preserve"> 1978</w:t>
      </w:r>
      <w:r w:rsidR="00637B61" w:rsidRPr="004B7AC9">
        <w:rPr>
          <w:szCs w:val="32"/>
        </w:rPr>
        <w:t xml:space="preserve">), in-group or social identities reflect </w:t>
      </w:r>
      <w:r w:rsidR="00DE15AD">
        <w:rPr>
          <w:szCs w:val="32"/>
        </w:rPr>
        <w:t xml:space="preserve">group </w:t>
      </w:r>
      <w:r w:rsidR="00637B61" w:rsidRPr="004B7AC9">
        <w:rPr>
          <w:szCs w:val="32"/>
        </w:rPr>
        <w:t>membership</w:t>
      </w:r>
      <w:r w:rsidR="00292C82" w:rsidRPr="004B7AC9">
        <w:rPr>
          <w:szCs w:val="32"/>
        </w:rPr>
        <w:t>, which defines</w:t>
      </w:r>
      <w:r w:rsidR="00637B61" w:rsidRPr="004B7AC9">
        <w:rPr>
          <w:szCs w:val="32"/>
        </w:rPr>
        <w:t xml:space="preserve"> an individual’s self-concept, </w:t>
      </w:r>
      <w:r w:rsidR="00DE15AD">
        <w:rPr>
          <w:szCs w:val="32"/>
        </w:rPr>
        <w:t xml:space="preserve">confers on </w:t>
      </w:r>
      <w:r w:rsidR="00637B61" w:rsidRPr="004B7AC9">
        <w:rPr>
          <w:szCs w:val="32"/>
        </w:rPr>
        <w:t>the</w:t>
      </w:r>
      <w:r w:rsidR="00DE15AD">
        <w:rPr>
          <w:szCs w:val="32"/>
        </w:rPr>
        <w:t>m</w:t>
      </w:r>
      <w:r w:rsidR="00637B61" w:rsidRPr="004B7AC9">
        <w:rPr>
          <w:szCs w:val="32"/>
        </w:rPr>
        <w:t xml:space="preserve"> a re</w:t>
      </w:r>
      <w:r w:rsidR="00292C82" w:rsidRPr="004B7AC9">
        <w:rPr>
          <w:szCs w:val="32"/>
        </w:rPr>
        <w:t>levant group identity and shapes</w:t>
      </w:r>
      <w:r w:rsidR="00637B61" w:rsidRPr="004B7AC9">
        <w:rPr>
          <w:szCs w:val="32"/>
        </w:rPr>
        <w:t xml:space="preserve"> </w:t>
      </w:r>
      <w:r w:rsidR="00292C82" w:rsidRPr="004B7AC9">
        <w:rPr>
          <w:szCs w:val="32"/>
        </w:rPr>
        <w:t>the</w:t>
      </w:r>
      <w:r w:rsidR="00DE15AD">
        <w:rPr>
          <w:szCs w:val="32"/>
        </w:rPr>
        <w:t>ir</w:t>
      </w:r>
      <w:r w:rsidR="00292C82" w:rsidRPr="004B7AC9">
        <w:rPr>
          <w:szCs w:val="32"/>
        </w:rPr>
        <w:t xml:space="preserve"> </w:t>
      </w:r>
      <w:r w:rsidR="00637B61" w:rsidRPr="004B7AC9">
        <w:rPr>
          <w:szCs w:val="32"/>
        </w:rPr>
        <w:t>cognition and behavior (</w:t>
      </w:r>
      <w:proofErr w:type="spellStart"/>
      <w:r w:rsidR="00637B61" w:rsidRPr="00CE1E09">
        <w:rPr>
          <w:szCs w:val="32"/>
        </w:rPr>
        <w:t>Tajfel</w:t>
      </w:r>
      <w:proofErr w:type="spellEnd"/>
      <w:r w:rsidR="00637B61" w:rsidRPr="00CE1E09">
        <w:rPr>
          <w:szCs w:val="32"/>
        </w:rPr>
        <w:t xml:space="preserve"> and Turner</w:t>
      </w:r>
      <w:r w:rsidR="00CE1E09">
        <w:rPr>
          <w:szCs w:val="32"/>
        </w:rPr>
        <w:t>,</w:t>
      </w:r>
      <w:r w:rsidR="00637B61" w:rsidRPr="00CE1E09">
        <w:rPr>
          <w:szCs w:val="32"/>
        </w:rPr>
        <w:t xml:space="preserve"> 2001</w:t>
      </w:r>
      <w:r w:rsidR="00637B61" w:rsidRPr="004B7AC9">
        <w:rPr>
          <w:szCs w:val="32"/>
        </w:rPr>
        <w:t>).</w:t>
      </w:r>
      <w:r w:rsidR="00E34820">
        <w:rPr>
          <w:szCs w:val="32"/>
        </w:rPr>
        <w:t xml:space="preserve"> </w:t>
      </w:r>
      <w:r w:rsidR="00627CE9">
        <w:t>Drawing on SIT, s</w:t>
      </w:r>
      <w:r w:rsidR="00627CE9" w:rsidRPr="00627CE9">
        <w:t xml:space="preserve">everal studies </w:t>
      </w:r>
      <w:r w:rsidR="00DE15AD">
        <w:t xml:space="preserve">have sought </w:t>
      </w:r>
      <w:r w:rsidR="00627CE9">
        <w:t>to</w:t>
      </w:r>
      <w:r w:rsidR="00627CE9" w:rsidRPr="00627CE9">
        <w:t xml:space="preserve"> explain the role</w:t>
      </w:r>
      <w:r w:rsidR="00627CE9">
        <w:t xml:space="preserve"> of </w:t>
      </w:r>
      <w:r w:rsidR="00DE15AD">
        <w:t xml:space="preserve">an </w:t>
      </w:r>
      <w:r w:rsidR="00627CE9">
        <w:t>individual’s</w:t>
      </w:r>
      <w:r w:rsidR="00627CE9" w:rsidRPr="00627CE9">
        <w:t xml:space="preserve"> </w:t>
      </w:r>
      <w:r w:rsidR="00DE15AD">
        <w:t xml:space="preserve">group </w:t>
      </w:r>
      <w:r w:rsidR="00627CE9" w:rsidRPr="00627CE9">
        <w:t xml:space="preserve">identification </w:t>
      </w:r>
      <w:r w:rsidR="00627CE9">
        <w:t>in</w:t>
      </w:r>
      <w:r w:rsidR="00627CE9" w:rsidRPr="00627CE9">
        <w:t xml:space="preserve"> shapi</w:t>
      </w:r>
      <w:r w:rsidR="00627CE9">
        <w:t>ng</w:t>
      </w:r>
      <w:r w:rsidR="00627CE9" w:rsidRPr="00627CE9">
        <w:t xml:space="preserve"> attitudinal responses and favoritism towards global </w:t>
      </w:r>
      <w:r w:rsidR="00627CE9">
        <w:t xml:space="preserve">or local </w:t>
      </w:r>
      <w:r w:rsidR="00627CE9" w:rsidRPr="00627CE9">
        <w:t>brands (</w:t>
      </w:r>
      <w:proofErr w:type="spellStart"/>
      <w:r w:rsidR="00627CE9" w:rsidRPr="00627CE9">
        <w:t>Bartsch</w:t>
      </w:r>
      <w:proofErr w:type="spellEnd"/>
      <w:r w:rsidR="00627CE9" w:rsidRPr="00627CE9">
        <w:t xml:space="preserve"> </w:t>
      </w:r>
      <w:r w:rsidR="00627CE9" w:rsidRPr="00627CE9">
        <w:rPr>
          <w:i/>
        </w:rPr>
        <w:t>et al.,</w:t>
      </w:r>
      <w:r w:rsidR="00627CE9" w:rsidRPr="00627CE9">
        <w:t xml:space="preserve"> 2016; </w:t>
      </w:r>
      <w:r w:rsidR="00627CE9">
        <w:t xml:space="preserve">Cleveland </w:t>
      </w:r>
      <w:r w:rsidR="00627CE9" w:rsidRPr="00627CE9">
        <w:rPr>
          <w:i/>
        </w:rPr>
        <w:t>et al.</w:t>
      </w:r>
      <w:r w:rsidR="00627CE9">
        <w:t xml:space="preserve"> 2011</w:t>
      </w:r>
      <w:r w:rsidR="00627CE9" w:rsidRPr="00627CE9">
        <w:t>).</w:t>
      </w:r>
    </w:p>
    <w:p w14:paraId="39C69FCB" w14:textId="223FE0B0" w:rsidR="00154A38" w:rsidRDefault="00292C82" w:rsidP="00627CE9">
      <w:pPr>
        <w:widowControl w:val="0"/>
        <w:autoSpaceDE w:val="0"/>
        <w:autoSpaceDN w:val="0"/>
        <w:adjustRightInd w:val="0"/>
        <w:spacing w:line="480" w:lineRule="auto"/>
        <w:ind w:firstLine="720"/>
      </w:pPr>
      <w:r>
        <w:rPr>
          <w:szCs w:val="32"/>
        </w:rPr>
        <w:t>Relevant literature acknowledges</w:t>
      </w:r>
      <w:r w:rsidR="00154A38" w:rsidRPr="000C5130">
        <w:t xml:space="preserve"> that people derive a sense of identity from </w:t>
      </w:r>
      <w:r w:rsidR="00154A38">
        <w:t xml:space="preserve">their </w:t>
      </w:r>
      <w:r w:rsidR="00154A38" w:rsidRPr="000C5130">
        <w:t xml:space="preserve">membership </w:t>
      </w:r>
      <w:r w:rsidR="00154A38">
        <w:t xml:space="preserve">of </w:t>
      </w:r>
      <w:r w:rsidR="00154A38" w:rsidRPr="000C5130">
        <w:t>spatial groups</w:t>
      </w:r>
      <w:r w:rsidR="00154A38">
        <w:t>,</w:t>
      </w:r>
      <w:r w:rsidR="00154A38" w:rsidRPr="000C5130">
        <w:t xml:space="preserve"> </w:t>
      </w:r>
      <w:r w:rsidR="00154A38">
        <w:t>such as a specific nation (e.g. Blank and</w:t>
      </w:r>
      <w:r w:rsidR="00154A38" w:rsidRPr="000C5130">
        <w:t xml:space="preserve"> Schmidt, 2003) </w:t>
      </w:r>
      <w:r w:rsidR="00154A38">
        <w:t>or the entire world (e.g. Zhang and</w:t>
      </w:r>
      <w:r w:rsidR="00154A38" w:rsidRPr="000C5130">
        <w:t xml:space="preserve"> </w:t>
      </w:r>
      <w:proofErr w:type="spellStart"/>
      <w:r w:rsidR="00154A38" w:rsidRPr="000C5130">
        <w:t>Khare</w:t>
      </w:r>
      <w:proofErr w:type="spellEnd"/>
      <w:r w:rsidR="00154A38" w:rsidRPr="000C5130">
        <w:t>, 2009).</w:t>
      </w:r>
      <w:r w:rsidR="00154A38">
        <w:t xml:space="preserve"> This phenomenon, known as location-based identification, was extensively examined by </w:t>
      </w:r>
      <w:proofErr w:type="spellStart"/>
      <w:r w:rsidR="00154A38" w:rsidRPr="000C5130">
        <w:t>Tu</w:t>
      </w:r>
      <w:proofErr w:type="spellEnd"/>
      <w:r w:rsidR="00154A38">
        <w:t xml:space="preserve"> </w:t>
      </w:r>
      <w:r w:rsidR="00154A38" w:rsidRPr="00572DCB">
        <w:rPr>
          <w:i/>
        </w:rPr>
        <w:t>et al.</w:t>
      </w:r>
      <w:r w:rsidR="00154A38">
        <w:t xml:space="preserve"> </w:t>
      </w:r>
      <w:r w:rsidR="00154A38" w:rsidRPr="000C5130">
        <w:t>(2012</w:t>
      </w:r>
      <w:r w:rsidR="00CC45E0">
        <w:t>,</w:t>
      </w:r>
      <w:r w:rsidR="00CC45E0" w:rsidRPr="00CC45E0">
        <w:t xml:space="preserve"> </w:t>
      </w:r>
      <w:r w:rsidR="00CC45E0" w:rsidRPr="000C5130">
        <w:t>p.36</w:t>
      </w:r>
      <w:r w:rsidR="00154A38" w:rsidRPr="000C5130">
        <w:t>), who formally defined g</w:t>
      </w:r>
      <w:r w:rsidR="00154A38">
        <w:t xml:space="preserve">lobal and </w:t>
      </w:r>
      <w:r w:rsidR="00154A38" w:rsidRPr="000C5130">
        <w:t>local identity</w:t>
      </w:r>
      <w:r w:rsidR="00DE15AD">
        <w:t xml:space="preserve">: </w:t>
      </w:r>
      <w:r w:rsidR="00154A38" w:rsidRPr="000C5130">
        <w:t>a local identity “</w:t>
      </w:r>
      <w:r w:rsidR="00154A38" w:rsidRPr="0092671D">
        <w:t xml:space="preserve">consists of mental representations in which consumers have faith in and respect for local traditions and customs, recognize the </w:t>
      </w:r>
      <w:r w:rsidR="00154A38" w:rsidRPr="0092671D">
        <w:lastRenderedPageBreak/>
        <w:t>uniqueness of local communities, and are interested in local events”</w:t>
      </w:r>
      <w:r w:rsidR="00DE15AD">
        <w:t>,</w:t>
      </w:r>
      <w:r w:rsidR="00154A38" w:rsidRPr="0092671D">
        <w:t xml:space="preserve"> </w:t>
      </w:r>
      <w:r w:rsidR="00DE15AD">
        <w:t>w</w:t>
      </w:r>
      <w:r w:rsidR="008E2C64" w:rsidRPr="0092671D">
        <w:t>hereas a</w:t>
      </w:r>
      <w:r w:rsidR="00154A38" w:rsidRPr="0092671D">
        <w:t xml:space="preserve"> global identity “consists of mental representations in which consumers believe in the positive effects of globalization, recognize the commonalities rather than dissimilarities among people around the world, and are interested in global events</w:t>
      </w:r>
      <w:r w:rsidR="00154A38" w:rsidRPr="000C5130">
        <w:rPr>
          <w:i/>
        </w:rPr>
        <w:t>.</w:t>
      </w:r>
      <w:r w:rsidR="00154A38" w:rsidRPr="000C5130">
        <w:t>”</w:t>
      </w:r>
      <w:r w:rsidR="00CC45E0">
        <w:t>.</w:t>
      </w:r>
    </w:p>
    <w:p w14:paraId="13ECF2EF" w14:textId="1500B661" w:rsidR="00154A38" w:rsidRPr="00735829" w:rsidRDefault="00C477A0" w:rsidP="00BB6A12">
      <w:pPr>
        <w:spacing w:line="480" w:lineRule="auto"/>
        <w:rPr>
          <w:color w:val="000000" w:themeColor="text1"/>
          <w:szCs w:val="20"/>
        </w:rPr>
      </w:pPr>
      <w:r>
        <w:t xml:space="preserve">      </w:t>
      </w:r>
      <w:r w:rsidR="002206CE">
        <w:t xml:space="preserve"> </w:t>
      </w:r>
      <w:r w:rsidR="00BB6A12">
        <w:t>Global and local</w:t>
      </w:r>
      <w:r w:rsidR="00154A38">
        <w:t xml:space="preserve"> identities may overlap</w:t>
      </w:r>
      <w:r w:rsidR="00DE15AD">
        <w:t>,</w:t>
      </w:r>
      <w:r w:rsidR="00154A38">
        <w:t xml:space="preserve"> as conceptually one pe</w:t>
      </w:r>
      <w:r w:rsidR="00BB6A12">
        <w:t xml:space="preserve">rson can have both. </w:t>
      </w:r>
      <w:r w:rsidR="00093109">
        <w:t xml:space="preserve">They </w:t>
      </w:r>
      <w:r w:rsidR="00154A38">
        <w:t>are not exact opposite</w:t>
      </w:r>
      <w:r w:rsidR="00DE15AD">
        <w:t>s</w:t>
      </w:r>
      <w:r w:rsidR="00B40D0D">
        <w:t>, but</w:t>
      </w:r>
      <w:r w:rsidR="00154A38">
        <w:t xml:space="preserve"> can co-exist</w:t>
      </w:r>
      <w:r w:rsidR="00B40D0D">
        <w:t>,</w:t>
      </w:r>
      <w:r w:rsidR="00154A38">
        <w:t xml:space="preserve"> </w:t>
      </w:r>
      <w:r w:rsidR="00093109">
        <w:t xml:space="preserve">achieving </w:t>
      </w:r>
      <w:r w:rsidR="00154A38">
        <w:t>salien</w:t>
      </w:r>
      <w:r w:rsidR="00093109">
        <w:t>cy</w:t>
      </w:r>
      <w:r w:rsidR="00154A38">
        <w:t xml:space="preserve"> in different context</w:t>
      </w:r>
      <w:r w:rsidR="00B40D0D">
        <w:t>s</w:t>
      </w:r>
      <w:r w:rsidR="00154A38">
        <w:t xml:space="preserve"> (</w:t>
      </w:r>
      <w:proofErr w:type="spellStart"/>
      <w:r w:rsidR="00154A38">
        <w:t>Erez</w:t>
      </w:r>
      <w:proofErr w:type="spellEnd"/>
      <w:r w:rsidR="00154A38">
        <w:t xml:space="preserve"> </w:t>
      </w:r>
      <w:r w:rsidR="00205B6F" w:rsidRPr="002454D9">
        <w:rPr>
          <w:i/>
        </w:rPr>
        <w:t>et al.</w:t>
      </w:r>
      <w:r w:rsidR="00205B6F">
        <w:t xml:space="preserve">, </w:t>
      </w:r>
      <w:r w:rsidR="00154A38" w:rsidRPr="00EB6966">
        <w:t>2013)</w:t>
      </w:r>
      <w:r w:rsidR="00093109">
        <w:t>, and</w:t>
      </w:r>
      <w:r w:rsidR="00154A38" w:rsidRPr="00EB6966">
        <w:rPr>
          <w:color w:val="000000" w:themeColor="text1"/>
        </w:rPr>
        <w:t xml:space="preserve"> </w:t>
      </w:r>
      <w:r w:rsidR="00B40D0D">
        <w:rPr>
          <w:color w:val="000000" w:themeColor="text1"/>
        </w:rPr>
        <w:t xml:space="preserve">tend to be </w:t>
      </w:r>
      <w:r w:rsidR="00154A38" w:rsidRPr="00EB6966">
        <w:rPr>
          <w:color w:val="000000" w:themeColor="text1"/>
        </w:rPr>
        <w:t>understood as separate</w:t>
      </w:r>
      <w:r w:rsidR="00306098">
        <w:rPr>
          <w:color w:val="000000" w:themeColor="text1"/>
        </w:rPr>
        <w:t xml:space="preserve"> and independent</w:t>
      </w:r>
      <w:r w:rsidR="00B40D0D">
        <w:rPr>
          <w:color w:val="000000" w:themeColor="text1"/>
        </w:rPr>
        <w:t xml:space="preserve"> </w:t>
      </w:r>
      <w:r w:rsidR="00154A38" w:rsidRPr="00EB6966">
        <w:rPr>
          <w:color w:val="000000" w:themeColor="text1"/>
        </w:rPr>
        <w:t>process</w:t>
      </w:r>
      <w:r w:rsidR="00F421D8">
        <w:rPr>
          <w:color w:val="000000" w:themeColor="text1"/>
        </w:rPr>
        <w:t>es</w:t>
      </w:r>
      <w:r w:rsidR="00154A38" w:rsidRPr="00EB6966">
        <w:rPr>
          <w:color w:val="000000" w:themeColor="text1"/>
        </w:rPr>
        <w:t xml:space="preserve"> (Reed </w:t>
      </w:r>
      <w:r w:rsidR="00205B6F" w:rsidRPr="002454D9">
        <w:rPr>
          <w:i/>
        </w:rPr>
        <w:t>et al.</w:t>
      </w:r>
      <w:r w:rsidR="00205B6F">
        <w:t xml:space="preserve">, </w:t>
      </w:r>
      <w:r w:rsidR="00154A38" w:rsidRPr="00EB6966">
        <w:rPr>
          <w:color w:val="000000" w:themeColor="text1"/>
        </w:rPr>
        <w:t>2</w:t>
      </w:r>
      <w:r w:rsidR="00805F0C">
        <w:rPr>
          <w:color w:val="000000" w:themeColor="text1"/>
        </w:rPr>
        <w:t>012; Steenkamp and de Jong, 2010</w:t>
      </w:r>
      <w:r w:rsidR="00154A38" w:rsidRPr="00EB6966">
        <w:rPr>
          <w:color w:val="000000" w:themeColor="text1"/>
        </w:rPr>
        <w:t>).</w:t>
      </w:r>
      <w:r w:rsidR="00154A38" w:rsidRPr="00EB6966">
        <w:t xml:space="preserve"> </w:t>
      </w:r>
      <w:r w:rsidR="00154A38" w:rsidRPr="00EB6966">
        <w:rPr>
          <w:color w:val="000000" w:themeColor="text1"/>
          <w:szCs w:val="20"/>
        </w:rPr>
        <w:t xml:space="preserve">In </w:t>
      </w:r>
      <w:r w:rsidR="00154A38">
        <w:rPr>
          <w:color w:val="000000" w:themeColor="text1"/>
          <w:szCs w:val="20"/>
        </w:rPr>
        <w:t>line with this view</w:t>
      </w:r>
      <w:r w:rsidR="00154A38" w:rsidRPr="00EB6966">
        <w:rPr>
          <w:color w:val="000000" w:themeColor="text1"/>
          <w:szCs w:val="20"/>
        </w:rPr>
        <w:t xml:space="preserve">, </w:t>
      </w:r>
      <w:r w:rsidR="00154A38">
        <w:rPr>
          <w:color w:val="000000" w:themeColor="text1"/>
          <w:szCs w:val="20"/>
        </w:rPr>
        <w:t>past studies</w:t>
      </w:r>
      <w:r w:rsidR="00154A38" w:rsidRPr="00EB6966">
        <w:rPr>
          <w:color w:val="000000" w:themeColor="text1"/>
          <w:szCs w:val="20"/>
        </w:rPr>
        <w:t xml:space="preserve"> </w:t>
      </w:r>
      <w:r w:rsidR="00B40D0D">
        <w:rPr>
          <w:color w:val="000000" w:themeColor="text1"/>
          <w:szCs w:val="20"/>
        </w:rPr>
        <w:t xml:space="preserve">have </w:t>
      </w:r>
      <w:r w:rsidR="00154A38" w:rsidRPr="00EB6966">
        <w:rPr>
          <w:color w:val="000000" w:themeColor="text1"/>
          <w:szCs w:val="20"/>
        </w:rPr>
        <w:t>suggest</w:t>
      </w:r>
      <w:r w:rsidR="00B40D0D">
        <w:rPr>
          <w:color w:val="000000" w:themeColor="text1"/>
          <w:szCs w:val="20"/>
        </w:rPr>
        <w:t>ed</w:t>
      </w:r>
      <w:r w:rsidR="00154A38" w:rsidRPr="00EB6966">
        <w:rPr>
          <w:color w:val="000000" w:themeColor="text1"/>
          <w:szCs w:val="20"/>
        </w:rPr>
        <w:t xml:space="preserve"> that </w:t>
      </w:r>
      <w:r w:rsidR="00154A38" w:rsidRPr="00EB6966">
        <w:rPr>
          <w:szCs w:val="20"/>
        </w:rPr>
        <w:t>cultural identity is often framed as a tension or competing choice between global and local identity, but there is increasing recognition that both are intertwined in mediated and nuanced conversations with each other (</w:t>
      </w:r>
      <w:proofErr w:type="spellStart"/>
      <w:r w:rsidR="00154A38">
        <w:rPr>
          <w:szCs w:val="20"/>
        </w:rPr>
        <w:t>Strizhakova</w:t>
      </w:r>
      <w:proofErr w:type="spellEnd"/>
      <w:r w:rsidR="00154A38">
        <w:rPr>
          <w:szCs w:val="20"/>
        </w:rPr>
        <w:t xml:space="preserve"> </w:t>
      </w:r>
      <w:r w:rsidR="00205B6F" w:rsidRPr="002454D9">
        <w:rPr>
          <w:i/>
        </w:rPr>
        <w:t>et al.</w:t>
      </w:r>
      <w:r w:rsidR="00205B6F">
        <w:t xml:space="preserve">, </w:t>
      </w:r>
      <w:r w:rsidR="00154A38">
        <w:rPr>
          <w:szCs w:val="20"/>
        </w:rPr>
        <w:t xml:space="preserve">2012; </w:t>
      </w:r>
      <w:r w:rsidR="00154A38" w:rsidRPr="00EB6966">
        <w:rPr>
          <w:szCs w:val="20"/>
        </w:rPr>
        <w:t xml:space="preserve">Dong </w:t>
      </w:r>
      <w:r w:rsidR="00573EDE">
        <w:rPr>
          <w:szCs w:val="20"/>
        </w:rPr>
        <w:t>and</w:t>
      </w:r>
      <w:r w:rsidR="00154A38" w:rsidRPr="00EB6966">
        <w:rPr>
          <w:szCs w:val="20"/>
        </w:rPr>
        <w:t xml:space="preserve"> Tian, 2009; Varman </w:t>
      </w:r>
      <w:r w:rsidR="00573EDE">
        <w:rPr>
          <w:szCs w:val="20"/>
        </w:rPr>
        <w:t>and</w:t>
      </w:r>
      <w:r w:rsidR="00154A38" w:rsidRPr="00EB6966">
        <w:rPr>
          <w:szCs w:val="20"/>
        </w:rPr>
        <w:t xml:space="preserve"> Belk, 2009; Zhao </w:t>
      </w:r>
      <w:r w:rsidR="00573EDE">
        <w:rPr>
          <w:szCs w:val="20"/>
        </w:rPr>
        <w:t>and</w:t>
      </w:r>
      <w:r w:rsidR="00154A38" w:rsidRPr="00EB6966">
        <w:rPr>
          <w:szCs w:val="20"/>
        </w:rPr>
        <w:t xml:space="preserve"> Belk, 2008). </w:t>
      </w:r>
      <w:r w:rsidR="00154A38" w:rsidRPr="00EB6966">
        <w:t xml:space="preserve">However, most people tend to lean toward </w:t>
      </w:r>
      <w:r w:rsidR="00093109">
        <w:t>whichever is stronger</w:t>
      </w:r>
      <w:r w:rsidR="0047053D">
        <w:t xml:space="preserve"> as implied by </w:t>
      </w:r>
      <w:r w:rsidR="00154A38">
        <w:t>situational factors</w:t>
      </w:r>
      <w:r w:rsidR="00B40D0D">
        <w:t>,</w:t>
      </w:r>
      <w:r w:rsidR="00154A38">
        <w:t xml:space="preserve"> </w:t>
      </w:r>
      <w:r w:rsidR="00154A38" w:rsidRPr="00EB6966">
        <w:t xml:space="preserve">as </w:t>
      </w:r>
      <w:r w:rsidR="00B40D0D">
        <w:t xml:space="preserve">maintaining </w:t>
      </w:r>
      <w:r w:rsidR="00154A38" w:rsidRPr="00EB6966">
        <w:t>both equally may lead them to</w:t>
      </w:r>
      <w:r w:rsidR="002C03E0">
        <w:t xml:space="preserve"> uncomfortable </w:t>
      </w:r>
      <w:r w:rsidR="00154A38" w:rsidRPr="00EB6966">
        <w:t>identity confusion (</w:t>
      </w:r>
      <w:r w:rsidR="00154A38">
        <w:t xml:space="preserve">Zhang and </w:t>
      </w:r>
      <w:proofErr w:type="spellStart"/>
      <w:r w:rsidR="00154A38">
        <w:t>Khare</w:t>
      </w:r>
      <w:proofErr w:type="spellEnd"/>
      <w:r w:rsidR="00154A38">
        <w:t xml:space="preserve">, 2009; </w:t>
      </w:r>
      <w:r w:rsidR="00154A38" w:rsidRPr="00EB6966">
        <w:t>Arnett, 2002).</w:t>
      </w:r>
      <w:r w:rsidR="00154A38">
        <w:t xml:space="preserve"> </w:t>
      </w:r>
      <w:r w:rsidR="00154A38" w:rsidRPr="00EB6966">
        <w:rPr>
          <w:szCs w:val="20"/>
        </w:rPr>
        <w:t>Therefore, w</w:t>
      </w:r>
      <w:r w:rsidR="00154A38" w:rsidRPr="00EB6966">
        <w:t>hen multiple identities are present, individuals shift among them</w:t>
      </w:r>
      <w:r w:rsidR="0047053D">
        <w:t>,</w:t>
      </w:r>
      <w:r w:rsidR="00154A38" w:rsidRPr="00EB6966">
        <w:t xml:space="preserve"> seek</w:t>
      </w:r>
      <w:r w:rsidR="0047053D">
        <w:t>ing</w:t>
      </w:r>
      <w:r w:rsidR="00154A38" w:rsidRPr="00EB6966">
        <w:t xml:space="preserve"> to apply those that, depending on the relevant context they find themselves in, are perceived to be congruent (e.g. </w:t>
      </w:r>
      <w:proofErr w:type="spellStart"/>
      <w:r w:rsidR="00154A38" w:rsidRPr="00EB6966">
        <w:t>Fetscherin</w:t>
      </w:r>
      <w:proofErr w:type="spellEnd"/>
      <w:r w:rsidR="00154A38" w:rsidRPr="00EB6966">
        <w:t xml:space="preserve">, 2010; Reed </w:t>
      </w:r>
      <w:r w:rsidR="00205B6F" w:rsidRPr="002454D9">
        <w:rPr>
          <w:i/>
        </w:rPr>
        <w:t>et al.</w:t>
      </w:r>
      <w:r w:rsidR="00205B6F">
        <w:t xml:space="preserve">, </w:t>
      </w:r>
      <w:r w:rsidR="00154A38" w:rsidRPr="00EB6966">
        <w:t>2012). This mechanism fulfils the innate need for self-consistency (</w:t>
      </w:r>
      <w:proofErr w:type="spellStart"/>
      <w:r w:rsidR="00154A38" w:rsidRPr="00EB6966">
        <w:t>Xie</w:t>
      </w:r>
      <w:proofErr w:type="spellEnd"/>
      <w:r w:rsidR="00154A38" w:rsidRPr="00EB6966">
        <w:t xml:space="preserve"> </w:t>
      </w:r>
      <w:r w:rsidR="00205B6F" w:rsidRPr="002454D9">
        <w:rPr>
          <w:i/>
        </w:rPr>
        <w:t>et al.</w:t>
      </w:r>
      <w:r w:rsidR="00205B6F">
        <w:t xml:space="preserve">, </w:t>
      </w:r>
      <w:r w:rsidR="00154A38" w:rsidRPr="00EB6966">
        <w:t xml:space="preserve">2015). Which </w:t>
      </w:r>
      <w:proofErr w:type="gramStart"/>
      <w:r w:rsidR="00154A38" w:rsidRPr="00EB6966">
        <w:t>particular identity</w:t>
      </w:r>
      <w:proofErr w:type="gramEnd"/>
      <w:r w:rsidR="00154A38" w:rsidRPr="00EB6966">
        <w:t xml:space="preserve"> becomes salient at any given point varies based on specific situational and/or individual </w:t>
      </w:r>
      <w:r w:rsidR="00B40D0D">
        <w:t xml:space="preserve">circumstances </w:t>
      </w:r>
      <w:r w:rsidR="00154A38" w:rsidRPr="00EB6966">
        <w:t xml:space="preserve">(Forehand </w:t>
      </w:r>
      <w:r w:rsidR="00205B6F" w:rsidRPr="002454D9">
        <w:rPr>
          <w:i/>
        </w:rPr>
        <w:t>et al.</w:t>
      </w:r>
      <w:r w:rsidR="00205B6F">
        <w:t xml:space="preserve">, </w:t>
      </w:r>
      <w:r w:rsidR="00154A38" w:rsidRPr="00EB6966">
        <w:t>2002).</w:t>
      </w:r>
      <w:r w:rsidR="00AC024B">
        <w:t xml:space="preserve"> For example, </w:t>
      </w:r>
      <w:r w:rsidR="00CC5E76">
        <w:t>in the context of</w:t>
      </w:r>
      <w:r w:rsidR="00AC024B">
        <w:t xml:space="preserve"> evaluating foreign products, a global identity is more likely to become salient since </w:t>
      </w:r>
      <w:r w:rsidR="00CC5E76">
        <w:t xml:space="preserve">by its very nature </w:t>
      </w:r>
      <w:r w:rsidR="00AC024B">
        <w:t>it implies embracing the interplay of different foreign elements (</w:t>
      </w:r>
      <w:proofErr w:type="spellStart"/>
      <w:r w:rsidR="00AC024B">
        <w:t>Micevski</w:t>
      </w:r>
      <w:proofErr w:type="spellEnd"/>
      <w:r w:rsidR="00AC024B">
        <w:t xml:space="preserve"> </w:t>
      </w:r>
      <w:r w:rsidR="00AC024B" w:rsidRPr="00AE1B68">
        <w:rPr>
          <w:i/>
        </w:rPr>
        <w:t>et al.</w:t>
      </w:r>
      <w:r w:rsidR="00AC024B">
        <w:t xml:space="preserve"> 2018; Cannon and </w:t>
      </w:r>
      <w:proofErr w:type="spellStart"/>
      <w:r w:rsidR="00AC024B">
        <w:t>Yaprak</w:t>
      </w:r>
      <w:proofErr w:type="spellEnd"/>
      <w:r w:rsidR="00AC024B">
        <w:t xml:space="preserve"> 2002). </w:t>
      </w:r>
    </w:p>
    <w:p w14:paraId="0430798B" w14:textId="5FC4D841" w:rsidR="00154A38" w:rsidRPr="00B36099" w:rsidRDefault="00154A38" w:rsidP="00154A38">
      <w:pPr>
        <w:widowControl w:val="0"/>
        <w:autoSpaceDE w:val="0"/>
        <w:autoSpaceDN w:val="0"/>
        <w:adjustRightInd w:val="0"/>
        <w:spacing w:line="480" w:lineRule="auto"/>
        <w:ind w:firstLine="720"/>
      </w:pPr>
      <w:r w:rsidRPr="00670A55">
        <w:t xml:space="preserve">In the digital context, </w:t>
      </w:r>
      <w:r>
        <w:t>self-identity, among other factors, can explain an orientation toward technology usage (</w:t>
      </w:r>
      <w:proofErr w:type="spellStart"/>
      <w:r>
        <w:t>Westjohn</w:t>
      </w:r>
      <w:proofErr w:type="spellEnd"/>
      <w:r>
        <w:t xml:space="preserve"> </w:t>
      </w:r>
      <w:r w:rsidRPr="00572DCB">
        <w:rPr>
          <w:i/>
        </w:rPr>
        <w:t>et al.,</w:t>
      </w:r>
      <w:r>
        <w:t xml:space="preserve"> 2009). </w:t>
      </w:r>
      <w:proofErr w:type="spellStart"/>
      <w:r w:rsidRPr="009B33F2">
        <w:rPr>
          <w:color w:val="000000" w:themeColor="text1"/>
          <w:szCs w:val="26"/>
        </w:rPr>
        <w:t>Thorbjørnsen</w:t>
      </w:r>
      <w:proofErr w:type="spellEnd"/>
      <w:r w:rsidRPr="009B33F2">
        <w:rPr>
          <w:color w:val="000000" w:themeColor="text1"/>
          <w:szCs w:val="26"/>
        </w:rPr>
        <w:t xml:space="preserve"> </w:t>
      </w:r>
      <w:r w:rsidRPr="00572DCB">
        <w:rPr>
          <w:i/>
          <w:color w:val="000000" w:themeColor="text1"/>
          <w:szCs w:val="26"/>
        </w:rPr>
        <w:t>et al.</w:t>
      </w:r>
      <w:r w:rsidRPr="009B33F2">
        <w:rPr>
          <w:color w:val="000000" w:themeColor="text1"/>
          <w:szCs w:val="26"/>
        </w:rPr>
        <w:t xml:space="preserve"> </w:t>
      </w:r>
      <w:r>
        <w:rPr>
          <w:color w:val="000000" w:themeColor="text1"/>
          <w:szCs w:val="26"/>
        </w:rPr>
        <w:t>(</w:t>
      </w:r>
      <w:r w:rsidRPr="00851A0E">
        <w:rPr>
          <w:color w:val="000000" w:themeColor="text1"/>
        </w:rPr>
        <w:t>2007</w:t>
      </w:r>
      <w:r>
        <w:rPr>
          <w:color w:val="000000" w:themeColor="text1"/>
        </w:rPr>
        <w:t xml:space="preserve">) argue that digital communication services constitute an interesting arena for investigating identity </w:t>
      </w:r>
      <w:r>
        <w:rPr>
          <w:color w:val="000000" w:themeColor="text1"/>
        </w:rPr>
        <w:lastRenderedPageBreak/>
        <w:t>expressiveness and self-presentation effect</w:t>
      </w:r>
      <w:r w:rsidR="000B0E62">
        <w:rPr>
          <w:color w:val="000000" w:themeColor="text1"/>
        </w:rPr>
        <w:t>s</w:t>
      </w:r>
      <w:r>
        <w:rPr>
          <w:color w:val="000000" w:themeColor="text1"/>
        </w:rPr>
        <w:t xml:space="preserve"> on other constructs. </w:t>
      </w:r>
      <w:r w:rsidR="00BB6A12">
        <w:t>Moreover, p</w:t>
      </w:r>
      <w:r>
        <w:t>ast studies have shown that self-identity has a positive effect on intention to use digital products</w:t>
      </w:r>
      <w:r>
        <w:rPr>
          <w:rFonts w:ascii="Times" w:hAnsi="Times" w:cs="Times"/>
          <w:color w:val="101010"/>
          <w:sz w:val="26"/>
          <w:szCs w:val="26"/>
        </w:rPr>
        <w:t xml:space="preserve"> </w:t>
      </w:r>
      <w:r w:rsidRPr="009B33F2">
        <w:rPr>
          <w:color w:val="000000" w:themeColor="text1"/>
          <w:szCs w:val="26"/>
        </w:rPr>
        <w:t>(</w:t>
      </w:r>
      <w:proofErr w:type="spellStart"/>
      <w:r w:rsidRPr="009B33F2">
        <w:rPr>
          <w:color w:val="000000" w:themeColor="text1"/>
          <w:szCs w:val="26"/>
        </w:rPr>
        <w:t>Nysveen</w:t>
      </w:r>
      <w:proofErr w:type="spellEnd"/>
      <w:r w:rsidRPr="009B33F2">
        <w:rPr>
          <w:color w:val="000000" w:themeColor="text1"/>
          <w:szCs w:val="26"/>
        </w:rPr>
        <w:t xml:space="preserve"> </w:t>
      </w:r>
      <w:r w:rsidR="00205B6F" w:rsidRPr="002454D9">
        <w:rPr>
          <w:i/>
        </w:rPr>
        <w:t>et al.</w:t>
      </w:r>
      <w:r w:rsidR="00205B6F">
        <w:t xml:space="preserve">, </w:t>
      </w:r>
      <w:r w:rsidRPr="00572DCB">
        <w:rPr>
          <w:color w:val="000000" w:themeColor="text1"/>
          <w:szCs w:val="26"/>
        </w:rPr>
        <w:t>2005</w:t>
      </w:r>
      <w:r w:rsidRPr="009B33F2">
        <w:rPr>
          <w:color w:val="000000" w:themeColor="text1"/>
          <w:szCs w:val="26"/>
        </w:rPr>
        <w:t xml:space="preserve">; </w:t>
      </w:r>
      <w:proofErr w:type="spellStart"/>
      <w:r w:rsidRPr="009B33F2">
        <w:rPr>
          <w:color w:val="000000" w:themeColor="text1"/>
          <w:szCs w:val="26"/>
        </w:rPr>
        <w:t>Thorbjørnsen</w:t>
      </w:r>
      <w:proofErr w:type="spellEnd"/>
      <w:r w:rsidRPr="009B33F2">
        <w:rPr>
          <w:color w:val="000000" w:themeColor="text1"/>
          <w:szCs w:val="26"/>
        </w:rPr>
        <w:t xml:space="preserve"> </w:t>
      </w:r>
      <w:r w:rsidR="00205B6F" w:rsidRPr="002454D9">
        <w:rPr>
          <w:i/>
        </w:rPr>
        <w:t>et al.</w:t>
      </w:r>
      <w:r w:rsidR="00205B6F">
        <w:t>,</w:t>
      </w:r>
      <w:r w:rsidRPr="009B33F2">
        <w:rPr>
          <w:color w:val="000000" w:themeColor="text1"/>
          <w:szCs w:val="26"/>
        </w:rPr>
        <w:t xml:space="preserve"> </w:t>
      </w:r>
      <w:r w:rsidRPr="00851A0E">
        <w:rPr>
          <w:color w:val="000000" w:themeColor="text1"/>
        </w:rPr>
        <w:t xml:space="preserve">2007). Likewise, </w:t>
      </w:r>
      <w:proofErr w:type="spellStart"/>
      <w:r w:rsidRPr="00851A0E">
        <w:t>Brandtzæg</w:t>
      </w:r>
      <w:proofErr w:type="spellEnd"/>
      <w:r w:rsidRPr="00851A0E">
        <w:t xml:space="preserve"> and Heim (2009) propose </w:t>
      </w:r>
      <w:r w:rsidR="007F6785">
        <w:t>self-</w:t>
      </w:r>
      <w:r w:rsidRPr="00851A0E">
        <w:t xml:space="preserve">identity as one of the main </w:t>
      </w:r>
      <w:r>
        <w:t>drivers of</w:t>
      </w:r>
      <w:r w:rsidRPr="00851A0E">
        <w:t xml:space="preserve"> SNS usage.</w:t>
      </w:r>
      <w:r>
        <w:t xml:space="preserve"> </w:t>
      </w:r>
    </w:p>
    <w:p w14:paraId="52B37E3F" w14:textId="16E51476" w:rsidR="00F83D34" w:rsidRPr="00D33471" w:rsidRDefault="00F83D34" w:rsidP="00F83D34">
      <w:pPr>
        <w:widowControl w:val="0"/>
        <w:autoSpaceDE w:val="0"/>
        <w:autoSpaceDN w:val="0"/>
        <w:adjustRightInd w:val="0"/>
        <w:spacing w:line="480" w:lineRule="auto"/>
        <w:ind w:firstLine="720"/>
        <w:rPr>
          <w:szCs w:val="16"/>
        </w:rPr>
      </w:pPr>
      <w:r w:rsidRPr="00D33471">
        <w:rPr>
          <w:szCs w:val="16"/>
        </w:rPr>
        <w:t xml:space="preserve">At the same time, global brands </w:t>
      </w:r>
      <w:proofErr w:type="gramStart"/>
      <w:r w:rsidRPr="00D33471">
        <w:rPr>
          <w:szCs w:val="16"/>
        </w:rPr>
        <w:t>are seen as</w:t>
      </w:r>
      <w:proofErr w:type="gramEnd"/>
      <w:r w:rsidRPr="00D33471">
        <w:rPr>
          <w:szCs w:val="16"/>
        </w:rPr>
        <w:t xml:space="preserve"> sources of symbolic values such as status, prestige, social approval, excitement, and modernity (</w:t>
      </w:r>
      <w:proofErr w:type="spellStart"/>
      <w:r w:rsidRPr="00D33471">
        <w:rPr>
          <w:szCs w:val="16"/>
        </w:rPr>
        <w:t>Halkias</w:t>
      </w:r>
      <w:proofErr w:type="spellEnd"/>
      <w:r w:rsidRPr="00D33471">
        <w:rPr>
          <w:szCs w:val="16"/>
        </w:rPr>
        <w:t xml:space="preserve"> </w:t>
      </w:r>
      <w:r w:rsidRPr="00D33471">
        <w:rPr>
          <w:i/>
        </w:rPr>
        <w:t>et al.</w:t>
      </w:r>
      <w:r w:rsidRPr="00D33471">
        <w:t xml:space="preserve">, </w:t>
      </w:r>
      <w:r w:rsidRPr="00D33471">
        <w:rPr>
          <w:szCs w:val="16"/>
        </w:rPr>
        <w:t xml:space="preserve">2016, </w:t>
      </w:r>
      <w:proofErr w:type="spellStart"/>
      <w:r w:rsidRPr="00D33471">
        <w:rPr>
          <w:szCs w:val="16"/>
        </w:rPr>
        <w:t>Özsomer</w:t>
      </w:r>
      <w:proofErr w:type="spellEnd"/>
      <w:r w:rsidRPr="00D33471">
        <w:rPr>
          <w:szCs w:val="16"/>
        </w:rPr>
        <w:t xml:space="preserve">, 2012; Steenkamp </w:t>
      </w:r>
      <w:r w:rsidRPr="00D33471">
        <w:rPr>
          <w:i/>
        </w:rPr>
        <w:t>et al.</w:t>
      </w:r>
      <w:r w:rsidRPr="00D33471">
        <w:t xml:space="preserve">, </w:t>
      </w:r>
      <w:r w:rsidRPr="00D33471">
        <w:rPr>
          <w:szCs w:val="16"/>
        </w:rPr>
        <w:t xml:space="preserve">2003). In this context, </w:t>
      </w:r>
      <w:r w:rsidRPr="00D33471">
        <w:t>recent studies support the view of an identity-based function of global brands, whereby consumers view global brands as a medium to express their modern self-image and global identity (</w:t>
      </w:r>
      <w:proofErr w:type="spellStart"/>
      <w:r w:rsidRPr="00D33471">
        <w:rPr>
          <w:szCs w:val="16"/>
        </w:rPr>
        <w:t>Strizhakova</w:t>
      </w:r>
      <w:proofErr w:type="spellEnd"/>
      <w:r w:rsidRPr="00D33471">
        <w:rPr>
          <w:szCs w:val="16"/>
        </w:rPr>
        <w:t xml:space="preserve"> </w:t>
      </w:r>
      <w:r w:rsidR="00805F0C">
        <w:rPr>
          <w:szCs w:val="16"/>
        </w:rPr>
        <w:t>and Coulter, 2013</w:t>
      </w:r>
      <w:r w:rsidRPr="00D33471">
        <w:rPr>
          <w:szCs w:val="16"/>
        </w:rPr>
        <w:t xml:space="preserve">; </w:t>
      </w:r>
      <w:proofErr w:type="spellStart"/>
      <w:r w:rsidRPr="00D33471">
        <w:rPr>
          <w:szCs w:val="16"/>
        </w:rPr>
        <w:t>Xie</w:t>
      </w:r>
      <w:proofErr w:type="spellEnd"/>
      <w:r w:rsidRPr="00D33471">
        <w:rPr>
          <w:i/>
        </w:rPr>
        <w:t xml:space="preserve"> et al.</w:t>
      </w:r>
      <w:r w:rsidRPr="00D33471">
        <w:t xml:space="preserve">, </w:t>
      </w:r>
      <w:r w:rsidRPr="00D33471">
        <w:rPr>
          <w:szCs w:val="16"/>
        </w:rPr>
        <w:t>2015). In fact, location-based identification puts forward a congruence effect such that global identity typically leads to preference for global brands (</w:t>
      </w:r>
      <w:r w:rsidRPr="00D33471">
        <w:t xml:space="preserve">Zhang and </w:t>
      </w:r>
      <w:proofErr w:type="spellStart"/>
      <w:r w:rsidRPr="00D33471">
        <w:t>Khare</w:t>
      </w:r>
      <w:proofErr w:type="spellEnd"/>
      <w:r w:rsidRPr="00D33471">
        <w:t xml:space="preserve">, 2009; </w:t>
      </w:r>
      <w:proofErr w:type="spellStart"/>
      <w:r w:rsidRPr="00D33471">
        <w:t>Zeugner</w:t>
      </w:r>
      <w:proofErr w:type="spellEnd"/>
      <w:r w:rsidRPr="00D33471">
        <w:t>-Roth</w:t>
      </w:r>
      <w:r w:rsidRPr="00D33471">
        <w:rPr>
          <w:i/>
        </w:rPr>
        <w:t xml:space="preserve"> et al.</w:t>
      </w:r>
      <w:r w:rsidRPr="00D33471">
        <w:t>, 2015).</w:t>
      </w:r>
      <w:r w:rsidR="00C477A0">
        <w:rPr>
          <w:szCs w:val="16"/>
        </w:rPr>
        <w:t xml:space="preserve"> </w:t>
      </w:r>
      <w:r w:rsidRPr="00D33471">
        <w:t>Identity theorists concur that positive emotions result from meeting one’s identity</w:t>
      </w:r>
      <w:r w:rsidR="000B0E62">
        <w:t>-</w:t>
      </w:r>
      <w:r w:rsidRPr="00D33471">
        <w:t>enactment exp</w:t>
      </w:r>
      <w:r w:rsidR="00B63C05">
        <w:t>ectations (Burke and Stets, 2009</w:t>
      </w:r>
      <w:r w:rsidRPr="00D33471">
        <w:t>)</w:t>
      </w:r>
      <w:r w:rsidR="000B0E62">
        <w:t>,</w:t>
      </w:r>
      <w:r w:rsidRPr="00D33471">
        <w:t xml:space="preserve"> because identities carry with them a motivation to act in identity-consistent ways (</w:t>
      </w:r>
      <w:proofErr w:type="spellStart"/>
      <w:r w:rsidRPr="00D33471">
        <w:t>Oyserman</w:t>
      </w:r>
      <w:proofErr w:type="spellEnd"/>
      <w:r w:rsidR="004B749D">
        <w:t>,</w:t>
      </w:r>
      <w:r w:rsidRPr="00D33471">
        <w:t xml:space="preserve"> 2009). Coleman and Williams (2013) suggest that individuals will prefer to experience emotions that are consistent with a social identity, as well as engage in identity-consistent emotion regulation processes. </w:t>
      </w:r>
    </w:p>
    <w:p w14:paraId="4AFF0BEE" w14:textId="0BE7411A" w:rsidR="00154A38" w:rsidRPr="00D33471" w:rsidRDefault="007F6785" w:rsidP="00F97266">
      <w:pPr>
        <w:widowControl w:val="0"/>
        <w:autoSpaceDE w:val="0"/>
        <w:autoSpaceDN w:val="0"/>
        <w:adjustRightInd w:val="0"/>
        <w:spacing w:line="480" w:lineRule="auto"/>
        <w:ind w:firstLine="720"/>
      </w:pPr>
      <w:r>
        <w:rPr>
          <w:szCs w:val="26"/>
        </w:rPr>
        <w:t xml:space="preserve">Hedonic motivation </w:t>
      </w:r>
      <w:r w:rsidR="00D91891">
        <w:rPr>
          <w:szCs w:val="26"/>
        </w:rPr>
        <w:t xml:space="preserve">refers to </w:t>
      </w:r>
      <w:r w:rsidR="003C65F1">
        <w:rPr>
          <w:szCs w:val="26"/>
        </w:rPr>
        <w:t xml:space="preserve">the hedonic fulfilment </w:t>
      </w:r>
      <w:r w:rsidR="00D91891">
        <w:rPr>
          <w:szCs w:val="26"/>
        </w:rPr>
        <w:t>such</w:t>
      </w:r>
      <w:r>
        <w:rPr>
          <w:szCs w:val="26"/>
        </w:rPr>
        <w:t xml:space="preserve"> as</w:t>
      </w:r>
      <w:r w:rsidR="00D91891">
        <w:rPr>
          <w:szCs w:val="26"/>
        </w:rPr>
        <w:t xml:space="preserve"> experiencing fun, amusement, fantasy, and sensory stimulation</w:t>
      </w:r>
      <w:r w:rsidR="00AA3546">
        <w:rPr>
          <w:szCs w:val="26"/>
        </w:rPr>
        <w:t xml:space="preserve"> that is related</w:t>
      </w:r>
      <w:r w:rsidR="00477D93">
        <w:rPr>
          <w:szCs w:val="26"/>
        </w:rPr>
        <w:t xml:space="preserve"> to shopping experience</w:t>
      </w:r>
      <w:r w:rsidR="00D91891">
        <w:rPr>
          <w:szCs w:val="26"/>
        </w:rPr>
        <w:t xml:space="preserve"> (</w:t>
      </w:r>
      <w:proofErr w:type="spellStart"/>
      <w:r w:rsidR="00D91891">
        <w:rPr>
          <w:szCs w:val="26"/>
        </w:rPr>
        <w:t>Babin</w:t>
      </w:r>
      <w:proofErr w:type="spellEnd"/>
      <w:r w:rsidR="00D91891">
        <w:rPr>
          <w:szCs w:val="26"/>
        </w:rPr>
        <w:t xml:space="preserve"> </w:t>
      </w:r>
      <w:r w:rsidR="00D91891" w:rsidRPr="00D91891">
        <w:rPr>
          <w:i/>
          <w:szCs w:val="26"/>
        </w:rPr>
        <w:t>et al.,</w:t>
      </w:r>
      <w:r w:rsidR="00D91891">
        <w:rPr>
          <w:szCs w:val="26"/>
        </w:rPr>
        <w:t xml:space="preserve"> 1994).</w:t>
      </w:r>
      <w:r>
        <w:rPr>
          <w:szCs w:val="26"/>
        </w:rPr>
        <w:t xml:space="preserve"> </w:t>
      </w:r>
      <w:r w:rsidR="00F83D34" w:rsidRPr="00D33471">
        <w:rPr>
          <w:szCs w:val="26"/>
        </w:rPr>
        <w:t>In line with previous research, this study suggests that,</w:t>
      </w:r>
      <w:r w:rsidR="00F83D34" w:rsidRPr="00D33471">
        <w:rPr>
          <w:rFonts w:ascii="Times" w:hAnsi="Times" w:cs="Times"/>
          <w:szCs w:val="26"/>
        </w:rPr>
        <w:t xml:space="preserve"> </w:t>
      </w:r>
      <w:r w:rsidR="00F83D34" w:rsidRPr="00D33471">
        <w:t xml:space="preserve">in the process of achieving congruence with their global identity when individuals recognize that they can enact their identity in a fulfilling way (i.e. by consuming a global brand or by becoming active participants of a global SNS such as Facebook or Instagram), they are expected to be driven by </w:t>
      </w:r>
      <w:r w:rsidR="00D33471" w:rsidRPr="00D33471">
        <w:t xml:space="preserve">a </w:t>
      </w:r>
      <w:r w:rsidR="00F83D34" w:rsidRPr="00D33471">
        <w:t xml:space="preserve">hedonic motivation </w:t>
      </w:r>
      <w:r w:rsidR="00D33471" w:rsidRPr="00D33471">
        <w:t>that will enable them</w:t>
      </w:r>
      <w:r w:rsidR="00F83D34" w:rsidRPr="00D33471">
        <w:t xml:space="preserve"> to obtain pleasure and enjoyment from this specific enactment. Therefore, location-based identities are considered drivers of</w:t>
      </w:r>
      <w:r w:rsidR="00D33471" w:rsidRPr="00D33471">
        <w:t xml:space="preserve"> SNS</w:t>
      </w:r>
      <w:r w:rsidR="00F83D34" w:rsidRPr="00D33471">
        <w:t xml:space="preserve"> hedonic motivation, as users seek consistency between their identity and emotions (Burke </w:t>
      </w:r>
      <w:r w:rsidR="00F83D34" w:rsidRPr="00D33471">
        <w:lastRenderedPageBreak/>
        <w:t xml:space="preserve">and Stets, 2009; </w:t>
      </w:r>
      <w:proofErr w:type="spellStart"/>
      <w:r w:rsidR="00F83D34" w:rsidRPr="00D33471">
        <w:t>Oyserman</w:t>
      </w:r>
      <w:proofErr w:type="spellEnd"/>
      <w:r w:rsidR="00F83D34" w:rsidRPr="00D33471">
        <w:t xml:space="preserve"> 2009; Reed, 2004). </w:t>
      </w:r>
      <w:r w:rsidR="00D33471" w:rsidRPr="00D33471">
        <w:rPr>
          <w:rFonts w:eastAsiaTheme="minorEastAsia"/>
        </w:rPr>
        <w:t xml:space="preserve">Users driven by a global identity </w:t>
      </w:r>
      <w:proofErr w:type="gramStart"/>
      <w:r w:rsidR="00D33471" w:rsidRPr="00D33471">
        <w:rPr>
          <w:rFonts w:eastAsiaTheme="minorEastAsia"/>
        </w:rPr>
        <w:t>in particular are</w:t>
      </w:r>
      <w:proofErr w:type="gramEnd"/>
      <w:r w:rsidR="00D33471" w:rsidRPr="00D33471">
        <w:rPr>
          <w:rFonts w:eastAsiaTheme="minorEastAsia"/>
        </w:rPr>
        <w:t xml:space="preserve"> expected to display increased hedonic motivation when participating in global SNS. </w:t>
      </w:r>
      <w:r w:rsidR="00F97266" w:rsidRPr="00D33471">
        <w:rPr>
          <w:szCs w:val="26"/>
        </w:rPr>
        <w:t>Thus</w:t>
      </w:r>
      <w:r w:rsidR="00154A38" w:rsidRPr="00D33471">
        <w:rPr>
          <w:szCs w:val="26"/>
        </w:rPr>
        <w:t>, we posit that:</w:t>
      </w:r>
    </w:p>
    <w:p w14:paraId="35798985" w14:textId="49F98E5B" w:rsidR="002F319D" w:rsidRDefault="00154A38" w:rsidP="00570A4F">
      <w:pPr>
        <w:spacing w:after="240" w:line="480" w:lineRule="auto"/>
        <w:ind w:left="720"/>
      </w:pPr>
      <w:r w:rsidRPr="00AB2B8C">
        <w:rPr>
          <w:b/>
          <w:i/>
        </w:rPr>
        <w:t>H1:</w:t>
      </w:r>
      <w:r>
        <w:t xml:space="preserve"> </w:t>
      </w:r>
      <w:r w:rsidR="00C42E0B">
        <w:t xml:space="preserve">Global and local identities are both drivers of </w:t>
      </w:r>
      <w:r w:rsidR="007C5BF4">
        <w:t xml:space="preserve">global </w:t>
      </w:r>
      <w:r w:rsidR="00C42E0B">
        <w:t>SNS hedonic motivation, w</w:t>
      </w:r>
      <w:r w:rsidR="00570A4F">
        <w:t>ith</w:t>
      </w:r>
      <w:r w:rsidR="00C42E0B">
        <w:t xml:space="preserve"> global </w:t>
      </w:r>
      <w:r w:rsidR="002F319D">
        <w:t>identity</w:t>
      </w:r>
      <w:r w:rsidR="00732F1C">
        <w:t xml:space="preserve"> </w:t>
      </w:r>
      <w:r w:rsidR="000B5559">
        <w:t xml:space="preserve">enhancing </w:t>
      </w:r>
      <w:r w:rsidR="00760D86">
        <w:t xml:space="preserve">hedonic </w:t>
      </w:r>
      <w:r w:rsidR="00193E28">
        <w:t xml:space="preserve">motivation </w:t>
      </w:r>
      <w:r w:rsidR="000B5559">
        <w:t xml:space="preserve">more </w:t>
      </w:r>
      <w:r w:rsidR="00193E28">
        <w:t>than</w:t>
      </w:r>
      <w:r w:rsidR="00C42E0B">
        <w:t xml:space="preserve"> local identity.</w:t>
      </w:r>
      <w:r w:rsidR="00DF7B0F">
        <w:t xml:space="preserve"> </w:t>
      </w:r>
    </w:p>
    <w:p w14:paraId="129D87EA" w14:textId="77777777" w:rsidR="00CE1E09" w:rsidRPr="00570A4F" w:rsidRDefault="00CE1E09" w:rsidP="00570A4F">
      <w:pPr>
        <w:spacing w:after="240" w:line="480" w:lineRule="auto"/>
        <w:ind w:left="720"/>
      </w:pPr>
    </w:p>
    <w:p w14:paraId="4073D242" w14:textId="77777777" w:rsidR="00154A38" w:rsidRPr="004B7D69" w:rsidRDefault="00A07CBB" w:rsidP="00154A38">
      <w:pPr>
        <w:widowControl w:val="0"/>
        <w:autoSpaceDE w:val="0"/>
        <w:autoSpaceDN w:val="0"/>
        <w:adjustRightInd w:val="0"/>
        <w:spacing w:line="480" w:lineRule="auto"/>
        <w:rPr>
          <w:i/>
          <w:color w:val="000000" w:themeColor="text1"/>
        </w:rPr>
      </w:pPr>
      <w:r w:rsidRPr="004B7D69">
        <w:rPr>
          <w:i/>
          <w:color w:val="000000" w:themeColor="text1"/>
        </w:rPr>
        <w:t>From hedonic motivation to perceived global SNS value and usage</w:t>
      </w:r>
    </w:p>
    <w:p w14:paraId="3655F4EF" w14:textId="4FC2ECD2" w:rsidR="00955C09" w:rsidRPr="00061CE3" w:rsidRDefault="00F83D34" w:rsidP="00F83D34">
      <w:pPr>
        <w:widowControl w:val="0"/>
        <w:autoSpaceDE w:val="0"/>
        <w:autoSpaceDN w:val="0"/>
        <w:adjustRightInd w:val="0"/>
        <w:spacing w:after="240" w:line="480" w:lineRule="auto"/>
      </w:pPr>
      <w:r w:rsidRPr="00061CE3">
        <w:t>In general, perceived value refers to the value that consumers perceive by using a product/service (</w:t>
      </w:r>
      <w:proofErr w:type="spellStart"/>
      <w:r w:rsidRPr="00061CE3">
        <w:t>Bettman</w:t>
      </w:r>
      <w:proofErr w:type="spellEnd"/>
      <w:r w:rsidRPr="00061CE3">
        <w:t xml:space="preserve"> </w:t>
      </w:r>
      <w:r w:rsidRPr="00061CE3">
        <w:rPr>
          <w:i/>
        </w:rPr>
        <w:t>et al.</w:t>
      </w:r>
      <w:r w:rsidRPr="00061CE3">
        <w:t xml:space="preserve">, 1998). Of course, value perception differs </w:t>
      </w:r>
      <w:r w:rsidR="003265FE">
        <w:t xml:space="preserve">according to </w:t>
      </w:r>
      <w:r w:rsidRPr="00061CE3">
        <w:t xml:space="preserve">personal values, needs and preferences (Pura, 2005) and thus </w:t>
      </w:r>
      <w:r w:rsidRPr="00061CE3">
        <w:rPr>
          <w:rFonts w:ascii="Times" w:hAnsi="Times" w:cs="Times"/>
        </w:rPr>
        <w:t>prior research has defined perceived value as a</w:t>
      </w:r>
      <w:r w:rsidR="00E860C9">
        <w:rPr>
          <w:rFonts w:ascii="Times" w:hAnsi="Times" w:cs="Times"/>
        </w:rPr>
        <w:t xml:space="preserve"> multi-dimensional construct (Yu</w:t>
      </w:r>
      <w:r w:rsidRPr="00061CE3">
        <w:rPr>
          <w:rFonts w:ascii="Times" w:hAnsi="Times" w:cs="Times"/>
        </w:rPr>
        <w:t xml:space="preserve"> </w:t>
      </w:r>
      <w:r w:rsidRPr="00061CE3">
        <w:rPr>
          <w:i/>
        </w:rPr>
        <w:t>et al.</w:t>
      </w:r>
      <w:r w:rsidRPr="00061CE3">
        <w:t xml:space="preserve">, </w:t>
      </w:r>
      <w:r w:rsidRPr="00061CE3">
        <w:rPr>
          <w:rFonts w:ascii="Times" w:hAnsi="Times" w:cs="Times"/>
        </w:rPr>
        <w:t xml:space="preserve">2013). </w:t>
      </w:r>
      <w:proofErr w:type="spellStart"/>
      <w:r w:rsidRPr="00061CE3">
        <w:rPr>
          <w:rFonts w:ascii="Times" w:hAnsi="Times" w:cs="Times"/>
        </w:rPr>
        <w:t>Sheth</w:t>
      </w:r>
      <w:proofErr w:type="spellEnd"/>
      <w:r w:rsidRPr="00061CE3">
        <w:rPr>
          <w:rFonts w:ascii="Times" w:hAnsi="Times" w:cs="Times"/>
        </w:rPr>
        <w:t xml:space="preserve"> </w:t>
      </w:r>
      <w:r w:rsidRPr="00061CE3">
        <w:rPr>
          <w:rFonts w:ascii="Times" w:hAnsi="Times" w:cs="Times"/>
          <w:i/>
        </w:rPr>
        <w:t>et al.</w:t>
      </w:r>
      <w:r w:rsidRPr="00061CE3">
        <w:rPr>
          <w:rFonts w:ascii="Times" w:hAnsi="Times" w:cs="Times"/>
        </w:rPr>
        <w:t xml:space="preserve"> (1991) introduced a framework viewing perceived value as having social, emotional, functional, epistemic and conditional dimensions</w:t>
      </w:r>
      <w:r w:rsidR="00955C09" w:rsidRPr="00061CE3">
        <w:rPr>
          <w:rFonts w:ascii="Times" w:hAnsi="Times" w:cs="Times"/>
        </w:rPr>
        <w:t>, whereas</w:t>
      </w:r>
      <w:r w:rsidRPr="00061CE3">
        <w:rPr>
          <w:rFonts w:ascii="Times" w:hAnsi="Times" w:cs="Times"/>
        </w:rPr>
        <w:t xml:space="preserve"> </w:t>
      </w:r>
      <w:proofErr w:type="spellStart"/>
      <w:r w:rsidRPr="00061CE3">
        <w:rPr>
          <w:rFonts w:ascii="Times" w:hAnsi="Times" w:cs="Times"/>
        </w:rPr>
        <w:t>Babin</w:t>
      </w:r>
      <w:proofErr w:type="spellEnd"/>
      <w:r w:rsidRPr="00061CE3">
        <w:rPr>
          <w:rFonts w:ascii="Times" w:hAnsi="Times" w:cs="Times"/>
        </w:rPr>
        <w:t xml:space="preserve"> </w:t>
      </w:r>
      <w:r w:rsidRPr="00061CE3">
        <w:rPr>
          <w:rFonts w:ascii="Times" w:hAnsi="Times" w:cs="Times"/>
          <w:i/>
        </w:rPr>
        <w:t>et al.</w:t>
      </w:r>
      <w:r w:rsidRPr="00061CE3">
        <w:rPr>
          <w:rFonts w:ascii="Times" w:hAnsi="Times" w:cs="Times"/>
        </w:rPr>
        <w:t xml:space="preserve"> (1994) regarded the concept of perceived value as consisting of hedonic value among other components</w:t>
      </w:r>
      <w:r w:rsidR="00955C09" w:rsidRPr="00061CE3">
        <w:rPr>
          <w:rFonts w:ascii="Times" w:hAnsi="Times" w:cs="Times"/>
        </w:rPr>
        <w:t>.</w:t>
      </w:r>
      <w:r w:rsidRPr="00061CE3">
        <w:rPr>
          <w:rFonts w:ascii="Times" w:hAnsi="Times" w:cs="Times"/>
        </w:rPr>
        <w:t xml:space="preserve"> </w:t>
      </w:r>
      <w:r w:rsidR="00955C09" w:rsidRPr="00061CE3">
        <w:t xml:space="preserve">By adopting </w:t>
      </w:r>
      <w:proofErr w:type="spellStart"/>
      <w:r w:rsidR="00955C09" w:rsidRPr="00061CE3">
        <w:t>Ducofee’s</w:t>
      </w:r>
      <w:proofErr w:type="spellEnd"/>
      <w:r w:rsidR="00955C09" w:rsidRPr="00061CE3">
        <w:t xml:space="preserve"> (1995</w:t>
      </w:r>
      <w:r w:rsidR="00E221F9">
        <w:t>, p.1</w:t>
      </w:r>
      <w:r w:rsidR="00955C09" w:rsidRPr="00061CE3">
        <w:t xml:space="preserve">) definition of perceived advertising value, this study conceptualizes perceived SNS value as </w:t>
      </w:r>
      <w:r w:rsidR="00955C09" w:rsidRPr="00061CE3">
        <w:rPr>
          <w:rFonts w:ascii="Times" w:hAnsi="Times" w:cs="Times"/>
        </w:rPr>
        <w:t xml:space="preserve">‘a subjective evaluation of the relative worth or utility of Social Networking Sites to users’. This </w:t>
      </w:r>
      <w:r w:rsidR="00955C09" w:rsidRPr="00061CE3">
        <w:t xml:space="preserve">conceptualization is also consistent with a stream of researchers who equate value with an overall assessment of subjective worth considering all relevant evaluative criteria (i.e. </w:t>
      </w:r>
      <w:proofErr w:type="spellStart"/>
      <w:r w:rsidR="00955C09" w:rsidRPr="00061CE3">
        <w:t>Schecter</w:t>
      </w:r>
      <w:proofErr w:type="spellEnd"/>
      <w:r w:rsidR="00955C09" w:rsidRPr="00061CE3">
        <w:t xml:space="preserve"> 1984; cited in </w:t>
      </w:r>
      <w:proofErr w:type="spellStart"/>
      <w:r w:rsidR="00955C09" w:rsidRPr="00061CE3">
        <w:t>Zeithaml</w:t>
      </w:r>
      <w:proofErr w:type="spellEnd"/>
      <w:r w:rsidR="00955C09" w:rsidRPr="00061CE3">
        <w:t xml:space="preserve"> 1998, p. 13). </w:t>
      </w:r>
    </w:p>
    <w:p w14:paraId="1AA24F31" w14:textId="5BFC619A" w:rsidR="00F83D34" w:rsidRPr="00061CE3" w:rsidRDefault="00955C09" w:rsidP="00061CE3">
      <w:pPr>
        <w:widowControl w:val="0"/>
        <w:autoSpaceDE w:val="0"/>
        <w:autoSpaceDN w:val="0"/>
        <w:adjustRightInd w:val="0"/>
        <w:spacing w:after="240" w:line="480" w:lineRule="auto"/>
        <w:ind w:firstLine="720"/>
      </w:pPr>
      <w:r w:rsidRPr="00061CE3">
        <w:t>P</w:t>
      </w:r>
      <w:r w:rsidR="00F83D34" w:rsidRPr="00061CE3">
        <w:t xml:space="preserve">revious research </w:t>
      </w:r>
      <w:r w:rsidRPr="00061CE3">
        <w:t xml:space="preserve">has used </w:t>
      </w:r>
      <w:r w:rsidR="00F83D34" w:rsidRPr="00061CE3">
        <w:t>motivation theory to explain perceived value in the field of information technology</w:t>
      </w:r>
      <w:r w:rsidR="009501A8">
        <w:t xml:space="preserve"> </w:t>
      </w:r>
      <w:r w:rsidR="009501A8" w:rsidRPr="00061CE3">
        <w:t xml:space="preserve">(Davis </w:t>
      </w:r>
      <w:r w:rsidR="009501A8" w:rsidRPr="004B749D">
        <w:rPr>
          <w:i/>
        </w:rPr>
        <w:t>et al.,</w:t>
      </w:r>
      <w:r w:rsidR="009501A8" w:rsidRPr="00061CE3">
        <w:t xml:space="preserve"> 1992)</w:t>
      </w:r>
      <w:r w:rsidR="00F83D34" w:rsidRPr="00061CE3">
        <w:t>. In the context of SNS</w:t>
      </w:r>
      <w:r w:rsidR="0030348B" w:rsidRPr="00061CE3">
        <w:t xml:space="preserve"> specifically</w:t>
      </w:r>
      <w:r w:rsidR="00F83D34" w:rsidRPr="00061CE3">
        <w:t xml:space="preserve">, hedonic motivation is a distinct motive which appears frequently across </w:t>
      </w:r>
      <w:r w:rsidR="00F83D34" w:rsidRPr="00CF7B79">
        <w:t xml:space="preserve">studies (e.g. </w:t>
      </w:r>
      <w:r w:rsidR="0030348B" w:rsidRPr="00CE1E09">
        <w:t>Chi</w:t>
      </w:r>
      <w:r w:rsidR="00CE1E09">
        <w:t>,</w:t>
      </w:r>
      <w:r w:rsidR="0030348B" w:rsidRPr="00CE1E09">
        <w:t xml:space="preserve"> 2011</w:t>
      </w:r>
      <w:r w:rsidR="0030348B" w:rsidRPr="00CF7B79">
        <w:t xml:space="preserve">; </w:t>
      </w:r>
      <w:proofErr w:type="spellStart"/>
      <w:r w:rsidR="00F83D34" w:rsidRPr="00CF7B79">
        <w:t>Heinonen</w:t>
      </w:r>
      <w:proofErr w:type="spellEnd"/>
      <w:r w:rsidR="00CE1E09">
        <w:t>,</w:t>
      </w:r>
      <w:r w:rsidR="00F83D34" w:rsidRPr="00CF7B79">
        <w:t xml:space="preserve"> 2011; Park </w:t>
      </w:r>
      <w:r w:rsidR="00F83D34" w:rsidRPr="00CE1E09">
        <w:rPr>
          <w:i/>
        </w:rPr>
        <w:t>et al.</w:t>
      </w:r>
      <w:r w:rsidR="00CE1E09">
        <w:rPr>
          <w:i/>
        </w:rPr>
        <w:t>,</w:t>
      </w:r>
      <w:r w:rsidR="00F83D34" w:rsidRPr="00CF7B79">
        <w:t xml:space="preserve"> 2009</w:t>
      </w:r>
      <w:r w:rsidR="0030348B" w:rsidRPr="00CF7B79">
        <w:t xml:space="preserve">; </w:t>
      </w:r>
      <w:r w:rsidR="0030348B" w:rsidRPr="00CE1E09">
        <w:t>Zhang and Mao</w:t>
      </w:r>
      <w:r w:rsidR="00CE1E09">
        <w:t>,</w:t>
      </w:r>
      <w:r w:rsidR="0030348B" w:rsidRPr="00CE1E09">
        <w:t xml:space="preserve"> 2016</w:t>
      </w:r>
      <w:r w:rsidR="00F83D34" w:rsidRPr="00CF7B79">
        <w:t xml:space="preserve">). </w:t>
      </w:r>
      <w:r w:rsidR="004B7D69">
        <w:t xml:space="preserve">It </w:t>
      </w:r>
      <w:r w:rsidR="00F83D34" w:rsidRPr="00061CE3">
        <w:t xml:space="preserve">refers to actions committed because of </w:t>
      </w:r>
      <w:r w:rsidR="004B7D69">
        <w:t>a</w:t>
      </w:r>
      <w:r w:rsidR="004B7D69" w:rsidRPr="00061CE3">
        <w:t xml:space="preserve"> </w:t>
      </w:r>
      <w:r w:rsidR="00F83D34" w:rsidRPr="00061CE3">
        <w:t xml:space="preserve">general perceived value of interest (Davis </w:t>
      </w:r>
      <w:r w:rsidR="00F83D34" w:rsidRPr="004B749D">
        <w:rPr>
          <w:i/>
        </w:rPr>
        <w:t>et al.,</w:t>
      </w:r>
      <w:r w:rsidR="00F83D34" w:rsidRPr="00061CE3">
        <w:t xml:space="preserve"> 1992)</w:t>
      </w:r>
      <w:r w:rsidR="003265FE">
        <w:t>,</w:t>
      </w:r>
      <w:r w:rsidR="00F83D34" w:rsidRPr="00061CE3">
        <w:t xml:space="preserve"> and </w:t>
      </w:r>
      <w:r w:rsidR="00F83D34" w:rsidRPr="00061CE3">
        <w:rPr>
          <w:szCs w:val="22"/>
        </w:rPr>
        <w:t xml:space="preserve">focuses on </w:t>
      </w:r>
      <w:r w:rsidR="00F83D34" w:rsidRPr="00061CE3">
        <w:rPr>
          <w:szCs w:val="22"/>
        </w:rPr>
        <w:lastRenderedPageBreak/>
        <w:t xml:space="preserve">consumers’ emotional needs, taking into consideration non-functional benefits derived from the experience, such as happiness, fantasy, sensuality and enjoyment (Xu </w:t>
      </w:r>
      <w:r w:rsidR="00F83D34" w:rsidRPr="00061CE3">
        <w:rPr>
          <w:i/>
          <w:szCs w:val="22"/>
        </w:rPr>
        <w:t>et al.,</w:t>
      </w:r>
      <w:r w:rsidR="00F83D34" w:rsidRPr="00061CE3">
        <w:rPr>
          <w:szCs w:val="22"/>
        </w:rPr>
        <w:t xml:space="preserve"> 2012)</w:t>
      </w:r>
      <w:r w:rsidR="00F83D34" w:rsidRPr="00061CE3">
        <w:rPr>
          <w:rFonts w:ascii="Times" w:hAnsi="Times" w:cs="Times"/>
          <w:szCs w:val="22"/>
        </w:rPr>
        <w:t xml:space="preserve">. </w:t>
      </w:r>
      <w:r w:rsidR="0030348B" w:rsidRPr="00061CE3">
        <w:t>Moreover</w:t>
      </w:r>
      <w:r w:rsidR="00F83D34" w:rsidRPr="00061CE3">
        <w:t xml:space="preserve">, research </w:t>
      </w:r>
      <w:r w:rsidR="0030348B" w:rsidRPr="00061CE3">
        <w:t xml:space="preserve">around </w:t>
      </w:r>
      <w:r w:rsidR="00F83D34" w:rsidRPr="00061CE3">
        <w:t xml:space="preserve">SNS </w:t>
      </w:r>
      <w:r w:rsidR="0030348B" w:rsidRPr="00061CE3">
        <w:t>indicates that</w:t>
      </w:r>
      <w:r w:rsidR="00F83D34" w:rsidRPr="00061CE3">
        <w:t xml:space="preserve"> </w:t>
      </w:r>
      <w:r w:rsidR="003265FE">
        <w:t xml:space="preserve">a </w:t>
      </w:r>
      <w:r w:rsidR="00F83D34" w:rsidRPr="00061CE3">
        <w:t xml:space="preserve">perceived value of enjoyment </w:t>
      </w:r>
      <w:r w:rsidR="0030348B" w:rsidRPr="00061CE3">
        <w:t>is</w:t>
      </w:r>
      <w:r w:rsidR="00F83D34" w:rsidRPr="00061CE3">
        <w:t xml:space="preserve"> positively related to SNS usage (Lin and </w:t>
      </w:r>
      <w:proofErr w:type="spellStart"/>
      <w:r w:rsidR="00F83D34" w:rsidRPr="00061CE3">
        <w:t>Bhattacherjee</w:t>
      </w:r>
      <w:proofErr w:type="spellEnd"/>
      <w:r w:rsidR="00F83D34" w:rsidRPr="00061CE3">
        <w:t xml:space="preserve">, 2008; Moon and Kim, 2001; Van der </w:t>
      </w:r>
      <w:proofErr w:type="spellStart"/>
      <w:r w:rsidR="00F83D34" w:rsidRPr="00061CE3">
        <w:t>Heijden</w:t>
      </w:r>
      <w:proofErr w:type="spellEnd"/>
      <w:r w:rsidR="00F83D34" w:rsidRPr="00061CE3">
        <w:t>, 2004)</w:t>
      </w:r>
      <w:r w:rsidR="00061CE3" w:rsidRPr="00061CE3">
        <w:t xml:space="preserve">. </w:t>
      </w:r>
      <w:r w:rsidR="0030348B" w:rsidRPr="00061CE3">
        <w:t>R</w:t>
      </w:r>
      <w:r w:rsidR="00F83D34" w:rsidRPr="00061CE3">
        <w:t xml:space="preserve">ecent gratification research </w:t>
      </w:r>
      <w:r w:rsidR="0030348B" w:rsidRPr="00061CE3">
        <w:t xml:space="preserve">further </w:t>
      </w:r>
      <w:r w:rsidR="00F83D34" w:rsidRPr="00061CE3">
        <w:t xml:space="preserve">corroborates these findings </w:t>
      </w:r>
      <w:r w:rsidR="00061CE3" w:rsidRPr="00061CE3">
        <w:t xml:space="preserve">by </w:t>
      </w:r>
      <w:r w:rsidR="00F83D34" w:rsidRPr="00061CE3">
        <w:t>suggesting that SNS users</w:t>
      </w:r>
      <w:r w:rsidR="00061CE3" w:rsidRPr="00061CE3">
        <w:t xml:space="preserve"> aim to satisfy a set of needs, including entertainment, which allows them to formulate general value perceptions about the specific SNS platform (e.g</w:t>
      </w:r>
      <w:r w:rsidR="00061CE3" w:rsidRPr="00061CE3">
        <w:rPr>
          <w:i/>
        </w:rPr>
        <w:t xml:space="preserve">. </w:t>
      </w:r>
      <w:proofErr w:type="spellStart"/>
      <w:r w:rsidR="00061CE3" w:rsidRPr="00061CE3">
        <w:t>Ko</w:t>
      </w:r>
      <w:proofErr w:type="spellEnd"/>
      <w:r w:rsidR="00061CE3" w:rsidRPr="00061CE3">
        <w:t xml:space="preserve"> </w:t>
      </w:r>
      <w:r w:rsidR="00061CE3" w:rsidRPr="00061CE3">
        <w:rPr>
          <w:i/>
        </w:rPr>
        <w:t xml:space="preserve">et al., </w:t>
      </w:r>
      <w:r w:rsidR="00061CE3" w:rsidRPr="00061CE3">
        <w:t>2005; Whiting and Williams</w:t>
      </w:r>
      <w:r w:rsidR="00061CE3" w:rsidRPr="00061CE3">
        <w:rPr>
          <w:i/>
        </w:rPr>
        <w:t xml:space="preserve">, </w:t>
      </w:r>
      <w:r w:rsidR="00061CE3" w:rsidRPr="00061CE3">
        <w:t>2013; Dunne</w:t>
      </w:r>
      <w:r w:rsidR="00061CE3" w:rsidRPr="00061CE3">
        <w:rPr>
          <w:i/>
        </w:rPr>
        <w:t xml:space="preserve"> et al., </w:t>
      </w:r>
      <w:r w:rsidR="00205394">
        <w:t>2010</w:t>
      </w:r>
      <w:proofErr w:type="gramStart"/>
      <w:r w:rsidR="00061CE3" w:rsidRPr="00061CE3">
        <w:t>).</w:t>
      </w:r>
      <w:r w:rsidR="00F83D34" w:rsidRPr="00061CE3">
        <w:t>Therefore</w:t>
      </w:r>
      <w:proofErr w:type="gramEnd"/>
      <w:r w:rsidR="00F83D34" w:rsidRPr="00061CE3">
        <w:t>, we hypothesize that:</w:t>
      </w:r>
    </w:p>
    <w:p w14:paraId="5FC4C086" w14:textId="77777777" w:rsidR="00154A38" w:rsidRDefault="00154A38" w:rsidP="00154A38">
      <w:pPr>
        <w:spacing w:after="240" w:line="480" w:lineRule="auto"/>
      </w:pPr>
      <w:r w:rsidRPr="00AB2B8C">
        <w:rPr>
          <w:b/>
          <w:i/>
        </w:rPr>
        <w:t>H</w:t>
      </w:r>
      <w:r>
        <w:rPr>
          <w:b/>
          <w:i/>
        </w:rPr>
        <w:t>2</w:t>
      </w:r>
      <w:r w:rsidRPr="00F56A48">
        <w:rPr>
          <w:i/>
        </w:rPr>
        <w:t>:</w:t>
      </w:r>
      <w:r w:rsidRPr="00F56A48">
        <w:t xml:space="preserve"> </w:t>
      </w:r>
      <w:r w:rsidR="007C5BF4">
        <w:t xml:space="preserve">Global </w:t>
      </w:r>
      <w:r w:rsidR="00C42E0B">
        <w:t>SNS</w:t>
      </w:r>
      <w:r>
        <w:t xml:space="preserve"> h</w:t>
      </w:r>
      <w:r w:rsidRPr="00F56A48">
        <w:t xml:space="preserve">edonic </w:t>
      </w:r>
      <w:r>
        <w:t>motivation enhances</w:t>
      </w:r>
      <w:r w:rsidRPr="00F56A48">
        <w:t xml:space="preserve"> </w:t>
      </w:r>
      <w:r>
        <w:t xml:space="preserve">perceived </w:t>
      </w:r>
      <w:r w:rsidR="007C5BF4">
        <w:t>global</w:t>
      </w:r>
      <w:r w:rsidR="007C5BF4" w:rsidRPr="00F56A48">
        <w:t xml:space="preserve"> </w:t>
      </w:r>
      <w:r w:rsidR="007C5BF4">
        <w:t xml:space="preserve">SNS </w:t>
      </w:r>
      <w:r>
        <w:t>value.</w:t>
      </w:r>
    </w:p>
    <w:p w14:paraId="1A1AB796" w14:textId="062A288E" w:rsidR="00154A38" w:rsidRPr="005F6207" w:rsidRDefault="00C477A0" w:rsidP="00154A38">
      <w:pPr>
        <w:widowControl w:val="0"/>
        <w:autoSpaceDE w:val="0"/>
        <w:autoSpaceDN w:val="0"/>
        <w:adjustRightInd w:val="0"/>
        <w:spacing w:line="480" w:lineRule="auto"/>
      </w:pPr>
      <w:r>
        <w:t xml:space="preserve">    </w:t>
      </w:r>
      <w:r w:rsidR="00154A38">
        <w:t xml:space="preserve"> </w:t>
      </w:r>
      <w:r w:rsidR="00154A38" w:rsidRPr="005F6207">
        <w:t>In consumer behavior research, perceived value has gained attention because</w:t>
      </w:r>
      <w:r w:rsidR="00EA209C">
        <w:t xml:space="preserve"> it</w:t>
      </w:r>
      <w:r w:rsidR="00154A38" w:rsidRPr="005F6207">
        <w:t xml:space="preserve"> is considered a strong predictor of buying behavior (</w:t>
      </w:r>
      <w:r w:rsidR="00154A38">
        <w:t xml:space="preserve">e.g. </w:t>
      </w:r>
      <w:r w:rsidR="00154A38" w:rsidRPr="005F6207">
        <w:t xml:space="preserve">Anderson and Srinivasan, 2003; Chen and Dubinsky, 2003; Cronin </w:t>
      </w:r>
      <w:r w:rsidR="00E9171D" w:rsidRPr="002454D9">
        <w:rPr>
          <w:i/>
        </w:rPr>
        <w:t>et al.</w:t>
      </w:r>
      <w:r w:rsidR="00E9171D">
        <w:t xml:space="preserve">, </w:t>
      </w:r>
      <w:r w:rsidR="00154A38" w:rsidRPr="005F6207">
        <w:t xml:space="preserve">2000; </w:t>
      </w:r>
      <w:proofErr w:type="spellStart"/>
      <w:r w:rsidR="00154A38" w:rsidRPr="005F6207">
        <w:t>Dodds</w:t>
      </w:r>
      <w:proofErr w:type="spellEnd"/>
      <w:r w:rsidR="00154A38" w:rsidRPr="005F6207">
        <w:t xml:space="preserve"> and Mon</w:t>
      </w:r>
      <w:r w:rsidR="00154A38">
        <w:t xml:space="preserve">roe, 1991; </w:t>
      </w:r>
      <w:proofErr w:type="spellStart"/>
      <w:r w:rsidR="00154A38">
        <w:t>Hellier</w:t>
      </w:r>
      <w:proofErr w:type="spellEnd"/>
      <w:r w:rsidR="00154A38">
        <w:t xml:space="preserve"> </w:t>
      </w:r>
      <w:r w:rsidR="00E9171D" w:rsidRPr="002454D9">
        <w:rPr>
          <w:i/>
        </w:rPr>
        <w:t>et al.</w:t>
      </w:r>
      <w:r w:rsidR="00E9171D">
        <w:t xml:space="preserve">, </w:t>
      </w:r>
      <w:r w:rsidR="00154A38">
        <w:t>2003</w:t>
      </w:r>
      <w:r w:rsidR="00154A38" w:rsidRPr="005F6207">
        <w:t xml:space="preserve">). </w:t>
      </w:r>
      <w:r w:rsidR="009D0E08">
        <w:t>Moreover</w:t>
      </w:r>
      <w:r w:rsidR="00154A38">
        <w:t>, value perceptions</w:t>
      </w:r>
      <w:r w:rsidR="00154A38" w:rsidRPr="005F6207">
        <w:t xml:space="preserve"> increase </w:t>
      </w:r>
      <w:r w:rsidR="004B7D69">
        <w:t>customers’</w:t>
      </w:r>
      <w:r w:rsidR="00154A38" w:rsidRPr="005F6207">
        <w:t xml:space="preserve"> willingness to buy (</w:t>
      </w:r>
      <w:r w:rsidR="00154A38">
        <w:t xml:space="preserve">e.g. </w:t>
      </w:r>
      <w:r w:rsidR="00154A38" w:rsidRPr="005F6207">
        <w:t xml:space="preserve">De </w:t>
      </w:r>
      <w:proofErr w:type="spellStart"/>
      <w:r w:rsidR="00154A38" w:rsidRPr="005F6207">
        <w:t>Ruyter</w:t>
      </w:r>
      <w:proofErr w:type="spellEnd"/>
      <w:r w:rsidR="00154A38" w:rsidRPr="005F6207">
        <w:t xml:space="preserve"> and </w:t>
      </w:r>
      <w:proofErr w:type="spellStart"/>
      <w:r w:rsidR="00154A38" w:rsidRPr="005F6207">
        <w:t>Bloemer</w:t>
      </w:r>
      <w:proofErr w:type="spellEnd"/>
      <w:r w:rsidR="00154A38" w:rsidRPr="005F6207">
        <w:t xml:space="preserve">, 1999; </w:t>
      </w:r>
      <w:proofErr w:type="spellStart"/>
      <w:r w:rsidR="00154A38">
        <w:t>Hellier</w:t>
      </w:r>
      <w:proofErr w:type="spellEnd"/>
      <w:r w:rsidR="00154A38">
        <w:t xml:space="preserve"> </w:t>
      </w:r>
      <w:r w:rsidR="00E9171D" w:rsidRPr="002454D9">
        <w:rPr>
          <w:i/>
        </w:rPr>
        <w:t>et al.</w:t>
      </w:r>
      <w:r w:rsidR="00E9171D">
        <w:t xml:space="preserve">, </w:t>
      </w:r>
      <w:r w:rsidR="00154A38">
        <w:t xml:space="preserve">2003) and increase </w:t>
      </w:r>
      <w:r w:rsidR="00154A38" w:rsidRPr="005F6207">
        <w:t>loyal behavior (</w:t>
      </w:r>
      <w:r w:rsidR="00154A38">
        <w:t xml:space="preserve">e.g. </w:t>
      </w:r>
      <w:proofErr w:type="spellStart"/>
      <w:r w:rsidR="00154A38" w:rsidRPr="005F6207">
        <w:t>Duman</w:t>
      </w:r>
      <w:proofErr w:type="spellEnd"/>
      <w:r w:rsidR="00154A38" w:rsidRPr="005F6207">
        <w:t xml:space="preserve"> and </w:t>
      </w:r>
      <w:proofErr w:type="spellStart"/>
      <w:r w:rsidR="00154A38" w:rsidRPr="005F6207">
        <w:t>Mattila</w:t>
      </w:r>
      <w:proofErr w:type="spellEnd"/>
      <w:r w:rsidR="00154A38" w:rsidRPr="005F6207">
        <w:t xml:space="preserve">, 2005; Van Riel </w:t>
      </w:r>
      <w:r w:rsidR="00E9171D" w:rsidRPr="002454D9">
        <w:rPr>
          <w:i/>
        </w:rPr>
        <w:t>et al.</w:t>
      </w:r>
      <w:r w:rsidR="00E9171D">
        <w:t xml:space="preserve">, </w:t>
      </w:r>
      <w:r w:rsidR="00154A38" w:rsidRPr="005F6207">
        <w:t xml:space="preserve">2004). </w:t>
      </w:r>
    </w:p>
    <w:p w14:paraId="0E01C658" w14:textId="03E6F13B" w:rsidR="00154A38" w:rsidRPr="00DD6F14" w:rsidRDefault="00C477A0" w:rsidP="00DD6F14">
      <w:pPr>
        <w:widowControl w:val="0"/>
        <w:autoSpaceDE w:val="0"/>
        <w:autoSpaceDN w:val="0"/>
        <w:adjustRightInd w:val="0"/>
        <w:spacing w:line="480" w:lineRule="auto"/>
      </w:pPr>
      <w:r>
        <w:rPr>
          <w:color w:val="000000" w:themeColor="text1"/>
        </w:rPr>
        <w:t xml:space="preserve">     </w:t>
      </w:r>
      <w:r w:rsidR="00154A38">
        <w:rPr>
          <w:color w:val="000000" w:themeColor="text1"/>
        </w:rPr>
        <w:t xml:space="preserve"> </w:t>
      </w:r>
      <w:r w:rsidR="00061CE3">
        <w:rPr>
          <w:color w:val="000000" w:themeColor="text1"/>
        </w:rPr>
        <w:t>P</w:t>
      </w:r>
      <w:r w:rsidR="00061CE3" w:rsidRPr="00B938AF">
        <w:rPr>
          <w:color w:val="000000" w:themeColor="text1"/>
        </w:rPr>
        <w:t xml:space="preserve">erceived </w:t>
      </w:r>
      <w:r w:rsidR="00154A38" w:rsidRPr="00B938AF">
        <w:rPr>
          <w:color w:val="000000" w:themeColor="text1"/>
        </w:rPr>
        <w:t>value of enjoyment</w:t>
      </w:r>
      <w:r w:rsidR="00061CE3">
        <w:rPr>
          <w:color w:val="000000" w:themeColor="text1"/>
        </w:rPr>
        <w:t>, derived from hedonic motivation,</w:t>
      </w:r>
      <w:r w:rsidR="00154A38" w:rsidRPr="00B938AF">
        <w:rPr>
          <w:color w:val="000000" w:themeColor="text1"/>
        </w:rPr>
        <w:t xml:space="preserve"> is</w:t>
      </w:r>
      <w:r w:rsidR="00E9159D">
        <w:rPr>
          <w:color w:val="000000" w:themeColor="text1"/>
        </w:rPr>
        <w:t xml:space="preserve"> also</w:t>
      </w:r>
      <w:r w:rsidR="00154A38" w:rsidRPr="00B938AF">
        <w:rPr>
          <w:color w:val="000000" w:themeColor="text1"/>
        </w:rPr>
        <w:t xml:space="preserve"> incorporated in </w:t>
      </w:r>
      <w:r w:rsidR="00154A38" w:rsidRPr="00627E0F">
        <w:rPr>
          <w:color w:val="000000" w:themeColor="text1"/>
        </w:rPr>
        <w:t>discussion</w:t>
      </w:r>
      <w:r w:rsidR="003265FE">
        <w:rPr>
          <w:color w:val="000000" w:themeColor="text1"/>
        </w:rPr>
        <w:t>s</w:t>
      </w:r>
      <w:r w:rsidR="00154A38" w:rsidRPr="00627E0F">
        <w:rPr>
          <w:color w:val="000000" w:themeColor="text1"/>
        </w:rPr>
        <w:t xml:space="preserve"> about the Technology Acceptance Model theory</w:t>
      </w:r>
      <w:r w:rsidR="003265FE">
        <w:rPr>
          <w:color w:val="000000" w:themeColor="text1"/>
        </w:rPr>
        <w:t>,</w:t>
      </w:r>
      <w:r w:rsidR="00154A38" w:rsidRPr="00627E0F">
        <w:rPr>
          <w:color w:val="000000" w:themeColor="text1"/>
        </w:rPr>
        <w:t xml:space="preserve"> and linked positively</w:t>
      </w:r>
      <w:r w:rsidR="00BD635C">
        <w:rPr>
          <w:color w:val="000000" w:themeColor="text1"/>
        </w:rPr>
        <w:t xml:space="preserve"> to </w:t>
      </w:r>
      <w:r w:rsidR="00154A38" w:rsidRPr="00627E0F">
        <w:rPr>
          <w:color w:val="000000" w:themeColor="text1"/>
        </w:rPr>
        <w:t>SNS usage (</w:t>
      </w:r>
      <w:r w:rsidR="00154A38" w:rsidRPr="00627E0F">
        <w:t xml:space="preserve">Davis </w:t>
      </w:r>
      <w:r w:rsidR="00154A38" w:rsidRPr="004B749D">
        <w:rPr>
          <w:i/>
        </w:rPr>
        <w:t>et al.,</w:t>
      </w:r>
      <w:r w:rsidR="00154A38" w:rsidRPr="00627E0F">
        <w:t xml:space="preserve"> 1992; </w:t>
      </w:r>
      <w:r w:rsidR="00627E0F" w:rsidRPr="00627E0F">
        <w:t>Hong and Tam, 2006</w:t>
      </w:r>
      <w:r w:rsidR="00627E0F">
        <w:t xml:space="preserve">; </w:t>
      </w:r>
      <w:r w:rsidR="00154A38" w:rsidRPr="00627E0F">
        <w:t>Van der</w:t>
      </w:r>
      <w:r w:rsidR="00627E0F">
        <w:t xml:space="preserve"> </w:t>
      </w:r>
      <w:proofErr w:type="spellStart"/>
      <w:r w:rsidR="00627E0F">
        <w:t>Heijden</w:t>
      </w:r>
      <w:proofErr w:type="spellEnd"/>
      <w:r w:rsidR="00627E0F">
        <w:t xml:space="preserve">, 2004; </w:t>
      </w:r>
      <w:proofErr w:type="spellStart"/>
      <w:r w:rsidR="00627E0F">
        <w:t>Venkatesh</w:t>
      </w:r>
      <w:proofErr w:type="spellEnd"/>
      <w:r w:rsidR="00627E0F">
        <w:t>, 2000</w:t>
      </w:r>
      <w:r w:rsidR="00154A38" w:rsidRPr="00627E0F">
        <w:t>)</w:t>
      </w:r>
      <w:r w:rsidR="00154A38" w:rsidRPr="00627E0F">
        <w:rPr>
          <w:color w:val="000000" w:themeColor="text1"/>
        </w:rPr>
        <w:t xml:space="preserve">. </w:t>
      </w:r>
      <w:proofErr w:type="gramStart"/>
      <w:r w:rsidR="00154A38" w:rsidRPr="00627E0F">
        <w:rPr>
          <w:color w:val="000000" w:themeColor="text1"/>
        </w:rPr>
        <w:t>In particular, perceived</w:t>
      </w:r>
      <w:proofErr w:type="gramEnd"/>
      <w:r w:rsidR="00154A38" w:rsidRPr="00627E0F">
        <w:rPr>
          <w:color w:val="000000" w:themeColor="text1"/>
        </w:rPr>
        <w:t xml:space="preserve"> enjoyment is an important factor of predicting the intention to use a</w:t>
      </w:r>
      <w:r w:rsidR="00154A38" w:rsidRPr="00B938AF">
        <w:rPr>
          <w:color w:val="000000" w:themeColor="text1"/>
        </w:rPr>
        <w:t xml:space="preserve"> pleasure-oriented information system such as SNS</w:t>
      </w:r>
      <w:r w:rsidR="00783F15">
        <w:rPr>
          <w:color w:val="000000" w:themeColor="text1"/>
        </w:rPr>
        <w:t>,</w:t>
      </w:r>
      <w:r w:rsidR="00C85AAF">
        <w:rPr>
          <w:color w:val="000000" w:themeColor="text1"/>
        </w:rPr>
        <w:t xml:space="preserve"> </w:t>
      </w:r>
      <w:r w:rsidR="00C85AAF">
        <w:t>as individuals' motivation to use SNS can be expected to increase when they experience more intense enjoyment</w:t>
      </w:r>
      <w:r w:rsidR="00154A38">
        <w:rPr>
          <w:color w:val="000000" w:themeColor="text1"/>
        </w:rPr>
        <w:t xml:space="preserve"> </w:t>
      </w:r>
      <w:r w:rsidR="00154A38" w:rsidRPr="00B938AF">
        <w:rPr>
          <w:color w:val="000000" w:themeColor="text1"/>
        </w:rPr>
        <w:t xml:space="preserve">(Kang </w:t>
      </w:r>
      <w:r w:rsidR="00573EDE">
        <w:rPr>
          <w:color w:val="000000" w:themeColor="text1"/>
        </w:rPr>
        <w:t>and</w:t>
      </w:r>
      <w:r w:rsidR="00154A38" w:rsidRPr="00B938AF">
        <w:rPr>
          <w:color w:val="000000" w:themeColor="text1"/>
        </w:rPr>
        <w:t xml:space="preserve"> Lee, 2010; </w:t>
      </w:r>
      <w:proofErr w:type="spellStart"/>
      <w:r w:rsidR="00154A38" w:rsidRPr="002106D4">
        <w:rPr>
          <w:color w:val="000000" w:themeColor="text1"/>
        </w:rPr>
        <w:t>Sledgianowski</w:t>
      </w:r>
      <w:proofErr w:type="spellEnd"/>
      <w:r w:rsidR="00154A38" w:rsidRPr="002106D4">
        <w:rPr>
          <w:color w:val="000000" w:themeColor="text1"/>
        </w:rPr>
        <w:t xml:space="preserve"> </w:t>
      </w:r>
      <w:r w:rsidR="00573EDE">
        <w:rPr>
          <w:color w:val="000000" w:themeColor="text1"/>
        </w:rPr>
        <w:t>and</w:t>
      </w:r>
      <w:r w:rsidR="00154A38" w:rsidRPr="002106D4">
        <w:rPr>
          <w:color w:val="000000" w:themeColor="text1"/>
        </w:rPr>
        <w:t xml:space="preserve"> </w:t>
      </w:r>
      <w:proofErr w:type="spellStart"/>
      <w:r w:rsidR="00154A38" w:rsidRPr="002106D4">
        <w:rPr>
          <w:color w:val="000000" w:themeColor="text1"/>
        </w:rPr>
        <w:t>Kulviwat</w:t>
      </w:r>
      <w:proofErr w:type="spellEnd"/>
      <w:r w:rsidR="00154A38" w:rsidRPr="002106D4">
        <w:rPr>
          <w:color w:val="000000" w:themeColor="text1"/>
        </w:rPr>
        <w:t xml:space="preserve">, 2009). </w:t>
      </w:r>
      <w:r w:rsidR="00BD635C">
        <w:rPr>
          <w:color w:val="000000" w:themeColor="text1"/>
        </w:rPr>
        <w:t>E</w:t>
      </w:r>
      <w:r w:rsidR="00154A38" w:rsidRPr="002106D4">
        <w:rPr>
          <w:color w:val="000000" w:themeColor="text1"/>
        </w:rPr>
        <w:t>njoyment and fun are also motives for mobile services usage (</w:t>
      </w:r>
      <w:proofErr w:type="spellStart"/>
      <w:r w:rsidR="00154A38" w:rsidRPr="002106D4">
        <w:t>Pagani</w:t>
      </w:r>
      <w:proofErr w:type="spellEnd"/>
      <w:r w:rsidR="00154A38" w:rsidRPr="002106D4">
        <w:t xml:space="preserve">, 2004; </w:t>
      </w:r>
      <w:proofErr w:type="spellStart"/>
      <w:r w:rsidR="00154A38" w:rsidRPr="002106D4">
        <w:t>Nysveen</w:t>
      </w:r>
      <w:proofErr w:type="spellEnd"/>
      <w:r w:rsidR="00154A38" w:rsidRPr="002106D4">
        <w:t xml:space="preserve"> </w:t>
      </w:r>
      <w:r w:rsidR="00C36143" w:rsidRPr="002454D9">
        <w:rPr>
          <w:i/>
        </w:rPr>
        <w:t>et al.</w:t>
      </w:r>
      <w:r w:rsidR="00C36143">
        <w:t xml:space="preserve">, </w:t>
      </w:r>
      <w:r w:rsidR="00154A38" w:rsidRPr="002106D4">
        <w:t>2005)</w:t>
      </w:r>
      <w:r w:rsidR="00BD635C">
        <w:t>,</w:t>
      </w:r>
      <w:r w:rsidR="00154A38" w:rsidRPr="002106D4">
        <w:t xml:space="preserve"> as well as drivers of usage in an entertainment context (Van der </w:t>
      </w:r>
      <w:proofErr w:type="spellStart"/>
      <w:r w:rsidR="00154A38" w:rsidRPr="002106D4">
        <w:t>Heijden</w:t>
      </w:r>
      <w:proofErr w:type="spellEnd"/>
      <w:r w:rsidR="00154A38" w:rsidRPr="002106D4">
        <w:t>, 2004).</w:t>
      </w:r>
      <w:r w:rsidR="00154A38">
        <w:t xml:space="preserve"> </w:t>
      </w:r>
      <w:r w:rsidR="00BD635C">
        <w:t>I</w:t>
      </w:r>
      <w:r w:rsidR="00EA209C">
        <w:t>n the context of SNS</w:t>
      </w:r>
      <w:r w:rsidR="00BD635C">
        <w:t xml:space="preserve"> particularly</w:t>
      </w:r>
      <w:r w:rsidR="00EA209C">
        <w:t xml:space="preserve">, </w:t>
      </w:r>
      <w:r w:rsidR="00154A38">
        <w:t xml:space="preserve">both </w:t>
      </w:r>
      <w:proofErr w:type="gramStart"/>
      <w:r w:rsidR="00154A38">
        <w:t xml:space="preserve">aforementioned </w:t>
      </w:r>
      <w:r w:rsidR="00154A38">
        <w:lastRenderedPageBreak/>
        <w:t>perceived</w:t>
      </w:r>
      <w:proofErr w:type="gramEnd"/>
      <w:r w:rsidR="00154A38">
        <w:t xml:space="preserve"> values</w:t>
      </w:r>
      <w:r w:rsidR="00EA209C">
        <w:t xml:space="preserve"> are found to positively</w:t>
      </w:r>
      <w:r w:rsidR="00154A38">
        <w:t xml:space="preserve"> influence usage (Yu </w:t>
      </w:r>
      <w:r w:rsidR="00C36143" w:rsidRPr="002454D9">
        <w:rPr>
          <w:i/>
        </w:rPr>
        <w:t>et al.</w:t>
      </w:r>
      <w:r w:rsidR="00C36143">
        <w:t xml:space="preserve">, </w:t>
      </w:r>
      <w:r w:rsidR="00154A38">
        <w:t>2013).</w:t>
      </w:r>
      <w:r w:rsidR="00DD6F14">
        <w:t xml:space="preserve"> </w:t>
      </w:r>
      <w:r w:rsidR="00154A38" w:rsidRPr="00152E0C">
        <w:rPr>
          <w:szCs w:val="22"/>
        </w:rPr>
        <w:t xml:space="preserve">Finally, gratification research </w:t>
      </w:r>
      <w:r w:rsidR="00154A38">
        <w:rPr>
          <w:szCs w:val="22"/>
        </w:rPr>
        <w:t>shows</w:t>
      </w:r>
      <w:r w:rsidR="00154A38" w:rsidRPr="00152E0C">
        <w:rPr>
          <w:szCs w:val="22"/>
        </w:rPr>
        <w:t xml:space="preserve"> that SNS perceived values </w:t>
      </w:r>
      <w:r w:rsidR="00154A38" w:rsidRPr="00627E0F">
        <w:rPr>
          <w:szCs w:val="22"/>
        </w:rPr>
        <w:t>are fundamental</w:t>
      </w:r>
      <w:r w:rsidR="00061CE3">
        <w:rPr>
          <w:szCs w:val="22"/>
        </w:rPr>
        <w:t xml:space="preserve"> drivers of</w:t>
      </w:r>
      <w:r w:rsidR="00154A38" w:rsidRPr="00627E0F">
        <w:rPr>
          <w:szCs w:val="22"/>
        </w:rPr>
        <w:t xml:space="preserve"> SNS usage (e.g. Huang </w:t>
      </w:r>
      <w:r w:rsidR="00C36143" w:rsidRPr="00627E0F">
        <w:rPr>
          <w:i/>
        </w:rPr>
        <w:t>et al.</w:t>
      </w:r>
      <w:r w:rsidR="00C36143" w:rsidRPr="00627E0F">
        <w:t xml:space="preserve">, </w:t>
      </w:r>
      <w:r w:rsidR="00627E0F">
        <w:rPr>
          <w:szCs w:val="22"/>
        </w:rPr>
        <w:t xml:space="preserve">2014; </w:t>
      </w:r>
      <w:r w:rsidR="00627E0F" w:rsidRPr="00627E0F">
        <w:rPr>
          <w:szCs w:val="22"/>
        </w:rPr>
        <w:t xml:space="preserve">Kim </w:t>
      </w:r>
      <w:r w:rsidR="00627E0F" w:rsidRPr="00627E0F">
        <w:rPr>
          <w:i/>
        </w:rPr>
        <w:t>et al.</w:t>
      </w:r>
      <w:r w:rsidR="00627E0F" w:rsidRPr="00627E0F">
        <w:t xml:space="preserve">, </w:t>
      </w:r>
      <w:r w:rsidR="00627E0F" w:rsidRPr="00627E0F">
        <w:rPr>
          <w:szCs w:val="22"/>
        </w:rPr>
        <w:t>2011</w:t>
      </w:r>
      <w:r w:rsidR="00154A38" w:rsidRPr="00627E0F">
        <w:rPr>
          <w:szCs w:val="22"/>
        </w:rPr>
        <w:t>).</w:t>
      </w:r>
      <w:r w:rsidR="00154A38" w:rsidRPr="00152E0C">
        <w:rPr>
          <w:szCs w:val="22"/>
        </w:rPr>
        <w:t xml:space="preserve"> </w:t>
      </w:r>
      <w:r w:rsidR="007C74B9">
        <w:rPr>
          <w:szCs w:val="22"/>
        </w:rPr>
        <w:t>B</w:t>
      </w:r>
      <w:r w:rsidR="00061CE3" w:rsidRPr="00061CE3">
        <w:rPr>
          <w:szCs w:val="22"/>
        </w:rPr>
        <w:t>ringing this</w:t>
      </w:r>
      <w:r w:rsidR="00061CE3">
        <w:rPr>
          <w:szCs w:val="22"/>
        </w:rPr>
        <w:t xml:space="preserve"> notion</w:t>
      </w:r>
      <w:r w:rsidR="00061CE3" w:rsidRPr="00061CE3">
        <w:rPr>
          <w:szCs w:val="22"/>
        </w:rPr>
        <w:t xml:space="preserve"> to the global SNS context</w:t>
      </w:r>
      <w:r w:rsidR="00154A38" w:rsidRPr="00061CE3">
        <w:rPr>
          <w:szCs w:val="22"/>
        </w:rPr>
        <w:t xml:space="preserve">, </w:t>
      </w:r>
      <w:r w:rsidR="00154A38" w:rsidRPr="00152E0C">
        <w:rPr>
          <w:szCs w:val="22"/>
        </w:rPr>
        <w:t>we hypothesize that:</w:t>
      </w:r>
    </w:p>
    <w:p w14:paraId="7522D111" w14:textId="67139998" w:rsidR="00154A38" w:rsidRPr="00703D15" w:rsidRDefault="00C477A0" w:rsidP="00154A38">
      <w:pPr>
        <w:pStyle w:val="CommentText"/>
        <w:spacing w:after="0"/>
        <w:ind w:firstLine="720"/>
        <w:rPr>
          <w:rFonts w:ascii="Times" w:hAnsi="Times" w:cs="Times"/>
          <w:sz w:val="22"/>
          <w:szCs w:val="22"/>
        </w:rPr>
      </w:pPr>
      <w:r>
        <w:rPr>
          <w:i/>
        </w:rPr>
        <w:t xml:space="preserve"> </w:t>
      </w:r>
    </w:p>
    <w:p w14:paraId="53BB74BB" w14:textId="77777777" w:rsidR="00905144" w:rsidRDefault="00154A38" w:rsidP="00154A38">
      <w:pPr>
        <w:spacing w:after="240" w:line="480" w:lineRule="auto"/>
      </w:pPr>
      <w:r w:rsidRPr="00AB2B8C">
        <w:rPr>
          <w:b/>
          <w:i/>
        </w:rPr>
        <w:t>H</w:t>
      </w:r>
      <w:r>
        <w:rPr>
          <w:b/>
          <w:i/>
        </w:rPr>
        <w:t>3</w:t>
      </w:r>
      <w:r w:rsidRPr="00F56A48">
        <w:rPr>
          <w:i/>
        </w:rPr>
        <w:t>:</w:t>
      </w:r>
      <w:r>
        <w:t xml:space="preserve"> </w:t>
      </w:r>
      <w:r w:rsidR="00DD6F14">
        <w:t>P</w:t>
      </w:r>
      <w:r>
        <w:t xml:space="preserve">erceived </w:t>
      </w:r>
      <w:r w:rsidR="00DD6F14">
        <w:t xml:space="preserve">global SNS </w:t>
      </w:r>
      <w:r>
        <w:t>value</w:t>
      </w:r>
      <w:r w:rsidRPr="00F56A48">
        <w:t xml:space="preserve"> </w:t>
      </w:r>
      <w:r w:rsidR="00D32369">
        <w:t>predicts actual</w:t>
      </w:r>
      <w:r w:rsidRPr="00F56A48">
        <w:t xml:space="preserve"> </w:t>
      </w:r>
      <w:r w:rsidR="00C42E0B">
        <w:t xml:space="preserve">global </w:t>
      </w:r>
      <w:r w:rsidRPr="00F56A48">
        <w:t>SNS usage</w:t>
      </w:r>
      <w:r w:rsidR="00760D86">
        <w:t>.</w:t>
      </w:r>
    </w:p>
    <w:p w14:paraId="597A1801" w14:textId="77777777" w:rsidR="00061CE3" w:rsidRDefault="00061CE3" w:rsidP="00154A38">
      <w:pPr>
        <w:spacing w:after="240" w:line="480" w:lineRule="auto"/>
      </w:pPr>
    </w:p>
    <w:p w14:paraId="3BF7B1AF" w14:textId="77777777" w:rsidR="00154A38" w:rsidRDefault="00890546" w:rsidP="00154A38">
      <w:pPr>
        <w:widowControl w:val="0"/>
        <w:autoSpaceDE w:val="0"/>
        <w:autoSpaceDN w:val="0"/>
        <w:adjustRightInd w:val="0"/>
        <w:spacing w:line="480" w:lineRule="auto"/>
        <w:rPr>
          <w:i/>
          <w:color w:val="000000" w:themeColor="text1"/>
          <w:szCs w:val="26"/>
        </w:rPr>
      </w:pPr>
      <w:r>
        <w:rPr>
          <w:i/>
          <w:color w:val="000000" w:themeColor="text1"/>
          <w:szCs w:val="26"/>
        </w:rPr>
        <w:t>C</w:t>
      </w:r>
      <w:r w:rsidR="00154A38">
        <w:rPr>
          <w:i/>
          <w:color w:val="000000" w:themeColor="text1"/>
          <w:szCs w:val="26"/>
        </w:rPr>
        <w:t>ross-country variations</w:t>
      </w:r>
    </w:p>
    <w:p w14:paraId="28685FD1" w14:textId="088A39DA" w:rsidR="00570A4F" w:rsidRPr="00760D86" w:rsidRDefault="00154A38" w:rsidP="00893CBE">
      <w:pPr>
        <w:widowControl w:val="0"/>
        <w:autoSpaceDE w:val="0"/>
        <w:autoSpaceDN w:val="0"/>
        <w:adjustRightInd w:val="0"/>
        <w:spacing w:line="480" w:lineRule="auto"/>
        <w:rPr>
          <w:rFonts w:eastAsiaTheme="minorEastAsia"/>
        </w:rPr>
      </w:pPr>
      <w:r>
        <w:rPr>
          <w:szCs w:val="32"/>
        </w:rPr>
        <w:t>Global identity signifies the main outcome of globalization</w:t>
      </w:r>
      <w:r w:rsidR="003265FE">
        <w:rPr>
          <w:szCs w:val="32"/>
        </w:rPr>
        <w:t>,</w:t>
      </w:r>
      <w:r>
        <w:rPr>
          <w:szCs w:val="32"/>
        </w:rPr>
        <w:t xml:space="preserve"> and </w:t>
      </w:r>
      <w:r w:rsidR="00BF6556">
        <w:rPr>
          <w:szCs w:val="32"/>
        </w:rPr>
        <w:t>is more prominent in developing than developed countries</w:t>
      </w:r>
      <w:r>
        <w:rPr>
          <w:szCs w:val="32"/>
        </w:rPr>
        <w:t xml:space="preserve"> (Arnett, 2002).</w:t>
      </w:r>
      <w:r w:rsidR="00C477A0">
        <w:rPr>
          <w:szCs w:val="32"/>
        </w:rPr>
        <w:t xml:space="preserve"> </w:t>
      </w:r>
      <w:r>
        <w:rPr>
          <w:szCs w:val="32"/>
        </w:rPr>
        <w:t xml:space="preserve">In emerging marketplaces such as Brazil and India, consumers identify themselves as ‘global citizens’ more often than those in developed marketplaces such as </w:t>
      </w:r>
      <w:r w:rsidR="003265FE">
        <w:rPr>
          <w:szCs w:val="32"/>
        </w:rPr>
        <w:t xml:space="preserve">the </w:t>
      </w:r>
      <w:r>
        <w:rPr>
          <w:szCs w:val="32"/>
        </w:rPr>
        <w:t xml:space="preserve">United States and Germany (Holt </w:t>
      </w:r>
      <w:r w:rsidRPr="00AA05B6">
        <w:rPr>
          <w:i/>
          <w:szCs w:val="32"/>
        </w:rPr>
        <w:t>et al., 2004</w:t>
      </w:r>
      <w:r>
        <w:rPr>
          <w:szCs w:val="32"/>
        </w:rPr>
        <w:t xml:space="preserve">; </w:t>
      </w:r>
      <w:proofErr w:type="spellStart"/>
      <w:r>
        <w:rPr>
          <w:szCs w:val="32"/>
        </w:rPr>
        <w:t>Guo</w:t>
      </w:r>
      <w:proofErr w:type="spellEnd"/>
      <w:r>
        <w:rPr>
          <w:szCs w:val="32"/>
        </w:rPr>
        <w:t xml:space="preserve">, 2013). </w:t>
      </w:r>
      <w:r>
        <w:t>In general, consumers in emerging market</w:t>
      </w:r>
      <w:r w:rsidR="00464FDF">
        <w:t>s</w:t>
      </w:r>
      <w:r>
        <w:t xml:space="preserve"> </w:t>
      </w:r>
      <w:r w:rsidR="00B03453">
        <w:t xml:space="preserve">seek to </w:t>
      </w:r>
      <w:r>
        <w:t xml:space="preserve">affirm their </w:t>
      </w:r>
      <w:r w:rsidR="00B03453">
        <w:t xml:space="preserve">affinity with </w:t>
      </w:r>
      <w:r>
        <w:t>members of the advanced world (</w:t>
      </w:r>
      <w:proofErr w:type="spellStart"/>
      <w:r>
        <w:t>Batra</w:t>
      </w:r>
      <w:proofErr w:type="spellEnd"/>
      <w:r>
        <w:t xml:space="preserve"> </w:t>
      </w:r>
      <w:r w:rsidR="00C36143" w:rsidRPr="002454D9">
        <w:rPr>
          <w:i/>
        </w:rPr>
        <w:t>et al.</w:t>
      </w:r>
      <w:r w:rsidR="00C36143">
        <w:t xml:space="preserve">, </w:t>
      </w:r>
      <w:r>
        <w:t xml:space="preserve">2000; </w:t>
      </w:r>
      <w:proofErr w:type="spellStart"/>
      <w:r>
        <w:t>Oszomer</w:t>
      </w:r>
      <w:proofErr w:type="spellEnd"/>
      <w:r>
        <w:t xml:space="preserve"> 2012)</w:t>
      </w:r>
      <w:r w:rsidR="00783F15">
        <w:t>,</w:t>
      </w:r>
      <w:r>
        <w:t xml:space="preserve"> which explains </w:t>
      </w:r>
      <w:r w:rsidR="003265FE">
        <w:t>their</w:t>
      </w:r>
      <w:r>
        <w:t xml:space="preserve"> higher preference towards global products. </w:t>
      </w:r>
      <w:r>
        <w:rPr>
          <w:szCs w:val="32"/>
        </w:rPr>
        <w:t xml:space="preserve">For example, Steenkamp and de Jong (2010) suggest that Chinese consumers favor global brands more than US consumers. In developing countries, consumers </w:t>
      </w:r>
      <w:r w:rsidR="00B03453">
        <w:rPr>
          <w:szCs w:val="32"/>
        </w:rPr>
        <w:t xml:space="preserve">show similar preferences </w:t>
      </w:r>
      <w:r>
        <w:rPr>
          <w:szCs w:val="32"/>
        </w:rPr>
        <w:t>as they believe that they offer them social status, social conformity and wealth expression (</w:t>
      </w:r>
      <w:proofErr w:type="spellStart"/>
      <w:r w:rsidRPr="00B87FD1">
        <w:rPr>
          <w:szCs w:val="32"/>
        </w:rPr>
        <w:t>Guo</w:t>
      </w:r>
      <w:proofErr w:type="spellEnd"/>
      <w:r>
        <w:rPr>
          <w:szCs w:val="32"/>
        </w:rPr>
        <w:t>,</w:t>
      </w:r>
      <w:r w:rsidRPr="00B87FD1">
        <w:rPr>
          <w:szCs w:val="32"/>
        </w:rPr>
        <w:t xml:space="preserve"> 2013</w:t>
      </w:r>
      <w:r w:rsidRPr="00207F86">
        <w:rPr>
          <w:szCs w:val="32"/>
        </w:rPr>
        <w:t>; Wang and Yang, 2008).</w:t>
      </w:r>
      <w:r w:rsidR="00C477A0">
        <w:rPr>
          <w:szCs w:val="32"/>
        </w:rPr>
        <w:t xml:space="preserve"> </w:t>
      </w:r>
      <w:r w:rsidRPr="00207F86">
        <w:rPr>
          <w:szCs w:val="32"/>
        </w:rPr>
        <w:t xml:space="preserve">In less developed countries, consumers associate global brands with </w:t>
      </w:r>
      <w:r w:rsidR="00C85AAF">
        <w:rPr>
          <w:szCs w:val="32"/>
        </w:rPr>
        <w:t>aspirational</w:t>
      </w:r>
      <w:r w:rsidRPr="00207F86">
        <w:rPr>
          <w:szCs w:val="32"/>
        </w:rPr>
        <w:t xml:space="preserve"> lifestyles of more advanced economies (Ald</w:t>
      </w:r>
      <w:r>
        <w:rPr>
          <w:szCs w:val="32"/>
        </w:rPr>
        <w:t>e</w:t>
      </w:r>
      <w:r w:rsidRPr="00207F86">
        <w:rPr>
          <w:szCs w:val="32"/>
        </w:rPr>
        <w:t>n</w:t>
      </w:r>
      <w:r w:rsidR="00C36143" w:rsidRPr="00C36143">
        <w:rPr>
          <w:i/>
        </w:rPr>
        <w:t xml:space="preserve"> </w:t>
      </w:r>
      <w:r w:rsidR="00C36143" w:rsidRPr="002454D9">
        <w:rPr>
          <w:i/>
        </w:rPr>
        <w:t>et al.</w:t>
      </w:r>
      <w:r w:rsidR="00C36143">
        <w:t xml:space="preserve">, </w:t>
      </w:r>
      <w:r w:rsidRPr="00207F86">
        <w:rPr>
          <w:szCs w:val="32"/>
        </w:rPr>
        <w:t xml:space="preserve">1999; </w:t>
      </w:r>
      <w:proofErr w:type="spellStart"/>
      <w:r w:rsidRPr="00207F86">
        <w:rPr>
          <w:szCs w:val="32"/>
        </w:rPr>
        <w:t>Dimofte</w:t>
      </w:r>
      <w:proofErr w:type="spellEnd"/>
      <w:r w:rsidR="00C36143" w:rsidRPr="00C36143">
        <w:rPr>
          <w:i/>
        </w:rPr>
        <w:t xml:space="preserve"> </w:t>
      </w:r>
      <w:r w:rsidR="00C36143" w:rsidRPr="002454D9">
        <w:rPr>
          <w:i/>
        </w:rPr>
        <w:t>et al.</w:t>
      </w:r>
      <w:r w:rsidR="00C36143">
        <w:t xml:space="preserve">, </w:t>
      </w:r>
      <w:r w:rsidRPr="00207F86">
        <w:rPr>
          <w:szCs w:val="32"/>
        </w:rPr>
        <w:t xml:space="preserve">2010). These symbolic attributes of global </w:t>
      </w:r>
      <w:r>
        <w:rPr>
          <w:szCs w:val="32"/>
        </w:rPr>
        <w:t>brands</w:t>
      </w:r>
      <w:r w:rsidRPr="00207F86">
        <w:rPr>
          <w:szCs w:val="32"/>
        </w:rPr>
        <w:t xml:space="preserve"> primarily influence </w:t>
      </w:r>
      <w:r w:rsidR="00C85AAF">
        <w:rPr>
          <w:szCs w:val="32"/>
        </w:rPr>
        <w:t>tastes</w:t>
      </w:r>
      <w:r w:rsidRPr="00207F86">
        <w:rPr>
          <w:szCs w:val="32"/>
        </w:rPr>
        <w:t xml:space="preserve"> in developing countries</w:t>
      </w:r>
      <w:r>
        <w:rPr>
          <w:szCs w:val="32"/>
        </w:rPr>
        <w:t>,</w:t>
      </w:r>
      <w:r w:rsidRPr="00207F86">
        <w:rPr>
          <w:szCs w:val="32"/>
        </w:rPr>
        <w:t xml:space="preserve"> which are characterized by low-level economic development and high social mobility (</w:t>
      </w:r>
      <w:proofErr w:type="spellStart"/>
      <w:r w:rsidRPr="00207F86">
        <w:rPr>
          <w:szCs w:val="32"/>
        </w:rPr>
        <w:t>Batra</w:t>
      </w:r>
      <w:proofErr w:type="spellEnd"/>
      <w:r w:rsidRPr="00207F86">
        <w:rPr>
          <w:szCs w:val="32"/>
        </w:rPr>
        <w:t xml:space="preserve"> </w:t>
      </w:r>
      <w:r w:rsidR="00C36143" w:rsidRPr="002454D9">
        <w:rPr>
          <w:i/>
        </w:rPr>
        <w:t>et al.</w:t>
      </w:r>
      <w:r w:rsidR="00C36143">
        <w:t xml:space="preserve">, </w:t>
      </w:r>
      <w:r w:rsidRPr="00207F86">
        <w:rPr>
          <w:szCs w:val="32"/>
        </w:rPr>
        <w:t>2000).</w:t>
      </w:r>
      <w:r>
        <w:rPr>
          <w:szCs w:val="32"/>
        </w:rPr>
        <w:t xml:space="preserve"> </w:t>
      </w:r>
      <w:r w:rsidR="00B03453">
        <w:rPr>
          <w:szCs w:val="32"/>
        </w:rPr>
        <w:t>U</w:t>
      </w:r>
      <w:r>
        <w:rPr>
          <w:szCs w:val="32"/>
        </w:rPr>
        <w:t>s</w:t>
      </w:r>
      <w:r w:rsidR="00B03453">
        <w:rPr>
          <w:szCs w:val="32"/>
        </w:rPr>
        <w:t>ing</w:t>
      </w:r>
      <w:r>
        <w:rPr>
          <w:szCs w:val="32"/>
        </w:rPr>
        <w:t xml:space="preserve"> a global brand is a way of displaying competence </w:t>
      </w:r>
      <w:proofErr w:type="gramStart"/>
      <w:r>
        <w:rPr>
          <w:szCs w:val="32"/>
        </w:rPr>
        <w:t>with regard to</w:t>
      </w:r>
      <w:proofErr w:type="gramEnd"/>
      <w:r>
        <w:rPr>
          <w:szCs w:val="32"/>
        </w:rPr>
        <w:t xml:space="preserve"> alien cultures and is an important motive behind global identity in many developing countries (</w:t>
      </w:r>
      <w:proofErr w:type="spellStart"/>
      <w:r>
        <w:rPr>
          <w:szCs w:val="32"/>
        </w:rPr>
        <w:t>Batra</w:t>
      </w:r>
      <w:proofErr w:type="spellEnd"/>
      <w:r>
        <w:rPr>
          <w:szCs w:val="32"/>
        </w:rPr>
        <w:t xml:space="preserve"> </w:t>
      </w:r>
      <w:r w:rsidR="00C36143" w:rsidRPr="002454D9">
        <w:rPr>
          <w:i/>
        </w:rPr>
        <w:t>et al.</w:t>
      </w:r>
      <w:r w:rsidR="00C36143">
        <w:t xml:space="preserve">, </w:t>
      </w:r>
      <w:r>
        <w:rPr>
          <w:szCs w:val="32"/>
        </w:rPr>
        <w:t>2000). Therefore, in emerging economies, global-oriented consumers are even more likely to prefer global brands</w:t>
      </w:r>
      <w:r w:rsidR="00783F15">
        <w:rPr>
          <w:szCs w:val="32"/>
        </w:rPr>
        <w:t>,</w:t>
      </w:r>
      <w:r>
        <w:rPr>
          <w:szCs w:val="32"/>
        </w:rPr>
        <w:t xml:space="preserve"> </w:t>
      </w:r>
      <w:r>
        <w:rPr>
          <w:szCs w:val="32"/>
        </w:rPr>
        <w:lastRenderedPageBreak/>
        <w:t xml:space="preserve">because their self-identity is reflected </w:t>
      </w:r>
      <w:r w:rsidR="00783F15">
        <w:rPr>
          <w:szCs w:val="32"/>
        </w:rPr>
        <w:t>i</w:t>
      </w:r>
      <w:r>
        <w:rPr>
          <w:szCs w:val="32"/>
        </w:rPr>
        <w:t>n them</w:t>
      </w:r>
      <w:r w:rsidR="003265FE">
        <w:rPr>
          <w:szCs w:val="32"/>
        </w:rPr>
        <w:t>;</w:t>
      </w:r>
      <w:r w:rsidR="00BA3A6B">
        <w:rPr>
          <w:szCs w:val="32"/>
        </w:rPr>
        <w:t xml:space="preserve"> and in emerging markets particularly, this need is stronger </w:t>
      </w:r>
      <w:r>
        <w:rPr>
          <w:szCs w:val="26"/>
        </w:rPr>
        <w:t>(</w:t>
      </w:r>
      <w:r w:rsidR="00BA3A6B" w:rsidRPr="00BA3A6B">
        <w:rPr>
          <w:szCs w:val="20"/>
        </w:rPr>
        <w:t xml:space="preserve">Cleveland and </w:t>
      </w:r>
      <w:proofErr w:type="spellStart"/>
      <w:r w:rsidR="00BA3A6B" w:rsidRPr="00BA3A6B">
        <w:rPr>
          <w:szCs w:val="20"/>
        </w:rPr>
        <w:t>Laroche</w:t>
      </w:r>
      <w:proofErr w:type="spellEnd"/>
      <w:r w:rsidR="00BA3A6B" w:rsidRPr="00BA3A6B">
        <w:rPr>
          <w:szCs w:val="20"/>
        </w:rPr>
        <w:t xml:space="preserve"> 2007</w:t>
      </w:r>
      <w:r w:rsidR="00BA3A6B">
        <w:rPr>
          <w:szCs w:val="20"/>
        </w:rPr>
        <w:t xml:space="preserve">; </w:t>
      </w:r>
      <w:proofErr w:type="spellStart"/>
      <w:r>
        <w:rPr>
          <w:szCs w:val="26"/>
        </w:rPr>
        <w:t>Strizhakova</w:t>
      </w:r>
      <w:proofErr w:type="spellEnd"/>
      <w:r>
        <w:rPr>
          <w:szCs w:val="26"/>
        </w:rPr>
        <w:t xml:space="preserve"> </w:t>
      </w:r>
      <w:r w:rsidRPr="006825B5">
        <w:rPr>
          <w:i/>
          <w:szCs w:val="26"/>
        </w:rPr>
        <w:t>et al.,</w:t>
      </w:r>
      <w:r>
        <w:rPr>
          <w:szCs w:val="26"/>
        </w:rPr>
        <w:t xml:space="preserve"> </w:t>
      </w:r>
      <w:r w:rsidRPr="00AE4C52">
        <w:rPr>
          <w:szCs w:val="26"/>
        </w:rPr>
        <w:t>2011</w:t>
      </w:r>
      <w:r>
        <w:rPr>
          <w:szCs w:val="26"/>
        </w:rPr>
        <w:t>).</w:t>
      </w:r>
      <w:r w:rsidR="00C477A0">
        <w:rPr>
          <w:szCs w:val="26"/>
        </w:rPr>
        <w:t xml:space="preserve"> </w:t>
      </w:r>
      <w:r w:rsidR="00B03453">
        <w:rPr>
          <w:szCs w:val="32"/>
        </w:rPr>
        <w:t>W</w:t>
      </w:r>
      <w:r>
        <w:rPr>
          <w:rFonts w:eastAsiaTheme="minorEastAsia"/>
        </w:rPr>
        <w:t>e suggest that the magnitude of the relationship between global identity and hedonic motivation will be stronger for users from developing</w:t>
      </w:r>
      <w:r w:rsidR="00B03453">
        <w:rPr>
          <w:rFonts w:eastAsiaTheme="minorEastAsia"/>
        </w:rPr>
        <w:t xml:space="preserve"> than from developed</w:t>
      </w:r>
      <w:r>
        <w:rPr>
          <w:rFonts w:eastAsiaTheme="minorEastAsia"/>
        </w:rPr>
        <w:t xml:space="preserve"> economies</w:t>
      </w:r>
      <w:r w:rsidR="00B03453">
        <w:rPr>
          <w:rFonts w:eastAsiaTheme="minorEastAsia"/>
        </w:rPr>
        <w:t xml:space="preserve">, i.e. </w:t>
      </w:r>
      <w:r w:rsidR="00760D86">
        <w:rPr>
          <w:rFonts w:eastAsiaTheme="minorEastAsia"/>
        </w:rPr>
        <w:t>that:</w:t>
      </w:r>
    </w:p>
    <w:p w14:paraId="47309537" w14:textId="77777777" w:rsidR="00570A4F" w:rsidRDefault="00154A38" w:rsidP="00570A4F">
      <w:pPr>
        <w:spacing w:after="240" w:line="480" w:lineRule="auto"/>
        <w:ind w:left="720"/>
      </w:pPr>
      <w:r>
        <w:rPr>
          <w:b/>
          <w:i/>
        </w:rPr>
        <w:t>H4</w:t>
      </w:r>
      <w:r w:rsidRPr="00AB2B8C">
        <w:rPr>
          <w:b/>
          <w:i/>
        </w:rPr>
        <w:t>:</w:t>
      </w:r>
      <w:r>
        <w:t xml:space="preserve"> </w:t>
      </w:r>
      <w:r w:rsidRPr="00E71E98">
        <w:t xml:space="preserve">The </w:t>
      </w:r>
      <w:r>
        <w:t>relationship</w:t>
      </w:r>
      <w:r w:rsidRPr="00E71E98">
        <w:t xml:space="preserve"> between gl</w:t>
      </w:r>
      <w:r>
        <w:t xml:space="preserve">obal identity and </w:t>
      </w:r>
      <w:r w:rsidR="00F310F3">
        <w:t xml:space="preserve">global </w:t>
      </w:r>
      <w:r w:rsidR="00E66850">
        <w:t xml:space="preserve">SNS </w:t>
      </w:r>
      <w:r>
        <w:t>hedonic motivation is</w:t>
      </w:r>
      <w:r w:rsidRPr="00E71E98">
        <w:t xml:space="preserve"> stronger </w:t>
      </w:r>
      <w:r w:rsidR="00E66850">
        <w:t xml:space="preserve">among users </w:t>
      </w:r>
      <w:r w:rsidRPr="00E71E98">
        <w:t xml:space="preserve">in </w:t>
      </w:r>
      <w:r>
        <w:t>developing</w:t>
      </w:r>
      <w:r w:rsidR="00E66850">
        <w:t xml:space="preserve"> countries</w:t>
      </w:r>
      <w:r w:rsidRPr="00E71E98">
        <w:t xml:space="preserve"> than</w:t>
      </w:r>
      <w:r w:rsidR="00E66850">
        <w:t xml:space="preserve"> among users</w:t>
      </w:r>
      <w:r w:rsidRPr="00E71E98">
        <w:t xml:space="preserve"> in </w:t>
      </w:r>
      <w:r>
        <w:t>developed countries.</w:t>
      </w:r>
    </w:p>
    <w:p w14:paraId="2DD932FA" w14:textId="77777777" w:rsidR="00CE1E09" w:rsidRDefault="00893CBE" w:rsidP="00CE1E09">
      <w:pPr>
        <w:spacing w:line="480" w:lineRule="auto"/>
      </w:pPr>
      <w:r>
        <w:t xml:space="preserve"> </w:t>
      </w:r>
      <w:r>
        <w:tab/>
      </w:r>
    </w:p>
    <w:p w14:paraId="00856C0D" w14:textId="7DBE9591" w:rsidR="00CE1E09" w:rsidRDefault="00CE1E09" w:rsidP="00CE1E09">
      <w:pPr>
        <w:spacing w:line="480" w:lineRule="auto"/>
      </w:pPr>
      <w:r>
        <w:t xml:space="preserve">Emerging markets are becoming home markets for local brands, which are gaining success in global markets </w:t>
      </w:r>
      <w:proofErr w:type="gramStart"/>
      <w:r>
        <w:t>in their own right (</w:t>
      </w:r>
      <w:proofErr w:type="spellStart"/>
      <w:proofErr w:type="gramEnd"/>
      <w:r>
        <w:t>Xie</w:t>
      </w:r>
      <w:proofErr w:type="spellEnd"/>
      <w:r w:rsidR="00DF62DC">
        <w:t xml:space="preserve"> </w:t>
      </w:r>
      <w:r w:rsidR="00DF62DC" w:rsidRPr="00DF62DC">
        <w:rPr>
          <w:i/>
        </w:rPr>
        <w:t>et al.</w:t>
      </w:r>
      <w:r w:rsidRPr="00DF62DC">
        <w:rPr>
          <w:i/>
        </w:rPr>
        <w:t>,</w:t>
      </w:r>
      <w:r>
        <w:t xml:space="preserve"> 2015). Unlike emerging markets, developed markets not only provide home markets for local products, but at the same time represent typical sources of global brands. According to the </w:t>
      </w:r>
      <w:proofErr w:type="spellStart"/>
      <w:r>
        <w:t>BrandZ</w:t>
      </w:r>
      <w:proofErr w:type="spellEnd"/>
      <w:r>
        <w:t xml:space="preserve"> Top 100 Most Valuable Global Brands 2017 list, the </w:t>
      </w:r>
      <w:proofErr w:type="gramStart"/>
      <w:r>
        <w:t>vast majority</w:t>
      </w:r>
      <w:proofErr w:type="gramEnd"/>
      <w:r>
        <w:t xml:space="preserve"> of global brands are from developed economies, with brands from North America (US</w:t>
      </w:r>
      <w:r w:rsidR="003265FE">
        <w:t>A</w:t>
      </w:r>
      <w:r>
        <w:t xml:space="preserve"> primarily), UK and Continental Europe leading the list. In fact, almost all global SNS have been founded in the US (e.g. Facebook</w:t>
      </w:r>
      <w:r w:rsidR="002E313A">
        <w:t xml:space="preserve"> in Boston</w:t>
      </w:r>
      <w:r>
        <w:t xml:space="preserve">, Instagram in California). Similarly, other global digital </w:t>
      </w:r>
      <w:r w:rsidR="00274394">
        <w:t xml:space="preserve">brands </w:t>
      </w:r>
      <w:r>
        <w:t>have emerged from economically well</w:t>
      </w:r>
      <w:r w:rsidR="003265FE">
        <w:t>-</w:t>
      </w:r>
      <w:r>
        <w:t>developed countries (e.g. Spotify</w:t>
      </w:r>
      <w:r w:rsidR="003265FE">
        <w:t>,</w:t>
      </w:r>
      <w:r>
        <w:t xml:space="preserve"> founded in Sweden). Since global brands typically originate from developed countries, </w:t>
      </w:r>
      <w:r w:rsidR="00B03453">
        <w:t xml:space="preserve">the link between global brands and developed countries </w:t>
      </w:r>
      <w:r>
        <w:t xml:space="preserve">in the mind of consumers </w:t>
      </w:r>
      <w:r w:rsidR="00B03453">
        <w:t xml:space="preserve">can be </w:t>
      </w:r>
      <w:r>
        <w:t xml:space="preserve">expected to </w:t>
      </w:r>
      <w:r w:rsidR="00B03453">
        <w:t>strengthen</w:t>
      </w:r>
      <w:r>
        <w:t xml:space="preserve">. </w:t>
      </w:r>
    </w:p>
    <w:p w14:paraId="198EF04A" w14:textId="133C02EC" w:rsidR="00CE1E09" w:rsidRDefault="00CE1E09" w:rsidP="00CE1E09">
      <w:pPr>
        <w:spacing w:line="480" w:lineRule="auto"/>
        <w:ind w:firstLine="708"/>
      </w:pPr>
      <w:r>
        <w:t>Moreover, it is generally accepted that the production and control of global culture resides in the developed countries of the West (US</w:t>
      </w:r>
      <w:r w:rsidR="003265FE">
        <w:t>A</w:t>
      </w:r>
      <w:r>
        <w:t xml:space="preserve"> especially) and the flow of global culture is mostly from Western countries to developing ones (</w:t>
      </w:r>
      <w:proofErr w:type="spellStart"/>
      <w:r>
        <w:t>Batra</w:t>
      </w:r>
      <w:proofErr w:type="spellEnd"/>
      <w:r>
        <w:t xml:space="preserve"> </w:t>
      </w:r>
      <w:r w:rsidRPr="00E715BD">
        <w:rPr>
          <w:i/>
        </w:rPr>
        <w:t>et al.</w:t>
      </w:r>
      <w:r>
        <w:t xml:space="preserve"> 2000).</w:t>
      </w:r>
      <w:r w:rsidR="00C477A0">
        <w:t xml:space="preserve"> </w:t>
      </w:r>
      <w:r>
        <w:t xml:space="preserve">Therefore, consumers from developed countries should perceive global products, </w:t>
      </w:r>
      <w:r w:rsidR="00B03453">
        <w:t xml:space="preserve">effectively </w:t>
      </w:r>
      <w:r>
        <w:t xml:space="preserve">symbols of global culture (Alden </w:t>
      </w:r>
      <w:r w:rsidRPr="00E715BD">
        <w:rPr>
          <w:i/>
        </w:rPr>
        <w:t>et al.</w:t>
      </w:r>
      <w:r>
        <w:rPr>
          <w:i/>
        </w:rPr>
        <w:t>,</w:t>
      </w:r>
      <w:r>
        <w:t xml:space="preserve"> 1999), as having stronger cultural links with their local community and closer proximity to their local market. On the contrary, consumers from </w:t>
      </w:r>
      <w:r>
        <w:lastRenderedPageBreak/>
        <w:t>developing countries are expected to perceive global brands as more distant</w:t>
      </w:r>
      <w:r w:rsidR="00593D67">
        <w:t>,</w:t>
      </w:r>
      <w:r>
        <w:t xml:space="preserve"> </w:t>
      </w:r>
      <w:r w:rsidR="00593D67">
        <w:t xml:space="preserve">with less </w:t>
      </w:r>
      <w:r>
        <w:t>local</w:t>
      </w:r>
      <w:r w:rsidR="006B253D">
        <w:t>-</w:t>
      </w:r>
      <w:r>
        <w:t>community relatedness.</w:t>
      </w:r>
    </w:p>
    <w:p w14:paraId="1BA4F7E4" w14:textId="137CCC4C" w:rsidR="00CE1E09" w:rsidRDefault="00CE1E09" w:rsidP="00CE1E09">
      <w:pPr>
        <w:spacing w:line="480" w:lineRule="auto"/>
      </w:pPr>
      <w:r>
        <w:tab/>
        <w:t xml:space="preserve">Local identity represents a </w:t>
      </w:r>
      <w:r w:rsidR="00A04C09">
        <w:t>connection to</w:t>
      </w:r>
      <w:r>
        <w:t xml:space="preserve"> the local community (Zhang and </w:t>
      </w:r>
      <w:proofErr w:type="spellStart"/>
      <w:r>
        <w:t>Khare</w:t>
      </w:r>
      <w:proofErr w:type="spellEnd"/>
      <w:r>
        <w:t xml:space="preserve">, 2009). </w:t>
      </w:r>
      <w:r w:rsidRPr="002D493F">
        <w:t xml:space="preserve">As </w:t>
      </w:r>
      <w:r w:rsidR="006B253D">
        <w:t xml:space="preserve">previously </w:t>
      </w:r>
      <w:r>
        <w:t>described</w:t>
      </w:r>
      <w:r w:rsidRPr="002D493F">
        <w:t>,</w:t>
      </w:r>
      <w:r>
        <w:t xml:space="preserve"> the closer a brand’s identity is perceived to be </w:t>
      </w:r>
      <w:r w:rsidR="006B253D">
        <w:t xml:space="preserve">to </w:t>
      </w:r>
      <w:r>
        <w:t xml:space="preserve">self-identity </w:t>
      </w:r>
      <w:r w:rsidRPr="002D493F">
        <w:t>(</w:t>
      </w:r>
      <w:proofErr w:type="spellStart"/>
      <w:r w:rsidRPr="002D493F">
        <w:t>Chernev</w:t>
      </w:r>
      <w:proofErr w:type="spellEnd"/>
      <w:r>
        <w:t xml:space="preserve"> </w:t>
      </w:r>
      <w:r w:rsidRPr="00E715BD">
        <w:rPr>
          <w:i/>
        </w:rPr>
        <w:t>et al.,</w:t>
      </w:r>
      <w:r w:rsidRPr="002D493F">
        <w:t xml:space="preserve"> 2011)</w:t>
      </w:r>
      <w:r>
        <w:t xml:space="preserve"> and group identity </w:t>
      </w:r>
      <w:r w:rsidRPr="002D493F">
        <w:t>(Brewer and Gardner</w:t>
      </w:r>
      <w:r>
        <w:t>,</w:t>
      </w:r>
      <w:r w:rsidRPr="002D493F">
        <w:t xml:space="preserve"> 1996)</w:t>
      </w:r>
      <w:r>
        <w:t>, the more attractive it should become. Overall, in developed compared to developing countries, local identity is expected to be more strongly associated with global</w:t>
      </w:r>
      <w:r w:rsidR="006B253D">
        <w:t>-</w:t>
      </w:r>
      <w:r>
        <w:t>brand preferences, because of the brands’ closer relatedness</w:t>
      </w:r>
      <w:r w:rsidRPr="001036D3">
        <w:t xml:space="preserve"> to </w:t>
      </w:r>
      <w:r w:rsidR="00987981">
        <w:t xml:space="preserve">and origin in </w:t>
      </w:r>
      <w:r w:rsidRPr="001036D3">
        <w:t>the</w:t>
      </w:r>
      <w:r>
        <w:t xml:space="preserve"> </w:t>
      </w:r>
      <w:r w:rsidRPr="001036D3">
        <w:t>local market</w:t>
      </w:r>
      <w:r>
        <w:t>.</w:t>
      </w:r>
      <w:r w:rsidRPr="001036D3">
        <w:t xml:space="preserve"> </w:t>
      </w:r>
      <w:r>
        <w:t>Thus, in the context of our study, we propose:</w:t>
      </w:r>
    </w:p>
    <w:p w14:paraId="22C69CDD" w14:textId="77777777" w:rsidR="00154A38" w:rsidRDefault="00154A38" w:rsidP="00230187">
      <w:pPr>
        <w:spacing w:line="480" w:lineRule="auto"/>
        <w:ind w:left="720"/>
      </w:pPr>
      <w:r w:rsidRPr="00AB2B8C">
        <w:rPr>
          <w:b/>
          <w:i/>
        </w:rPr>
        <w:t>H</w:t>
      </w:r>
      <w:r>
        <w:rPr>
          <w:b/>
          <w:i/>
        </w:rPr>
        <w:t>5</w:t>
      </w:r>
      <w:r w:rsidRPr="00AB2B8C">
        <w:rPr>
          <w:b/>
          <w:i/>
        </w:rPr>
        <w:t>:</w:t>
      </w:r>
      <w:r>
        <w:rPr>
          <w:i/>
        </w:rPr>
        <w:t xml:space="preserve"> </w:t>
      </w:r>
      <w:r w:rsidRPr="00E71E98">
        <w:t xml:space="preserve">The </w:t>
      </w:r>
      <w:r>
        <w:t>relationship</w:t>
      </w:r>
      <w:r w:rsidRPr="00E71E98">
        <w:t xml:space="preserve"> </w:t>
      </w:r>
      <w:r w:rsidR="00061CE3">
        <w:t xml:space="preserve">between </w:t>
      </w:r>
      <w:r w:rsidRPr="00E71E98">
        <w:t>local identity</w:t>
      </w:r>
      <w:r>
        <w:t xml:space="preserve"> </w:t>
      </w:r>
      <w:r w:rsidRPr="00E71E98">
        <w:t>and</w:t>
      </w:r>
      <w:r w:rsidR="00F310F3">
        <w:t xml:space="preserve"> global</w:t>
      </w:r>
      <w:r w:rsidRPr="00E71E98">
        <w:t xml:space="preserve"> </w:t>
      </w:r>
      <w:r w:rsidR="00E66850">
        <w:t>SNS</w:t>
      </w:r>
      <w:r>
        <w:t xml:space="preserve"> </w:t>
      </w:r>
      <w:r w:rsidRPr="00E71E98">
        <w:t xml:space="preserve">hedonic </w:t>
      </w:r>
      <w:r>
        <w:t>motivation is</w:t>
      </w:r>
      <w:r w:rsidRPr="00E71E98">
        <w:t xml:space="preserve"> </w:t>
      </w:r>
      <w:r>
        <w:t xml:space="preserve">stronger </w:t>
      </w:r>
      <w:r w:rsidR="00E66850">
        <w:t xml:space="preserve">among users </w:t>
      </w:r>
      <w:r w:rsidRPr="00E71E98">
        <w:t xml:space="preserve">in </w:t>
      </w:r>
      <w:r>
        <w:t xml:space="preserve">developed </w:t>
      </w:r>
      <w:r w:rsidR="00E66850">
        <w:t xml:space="preserve">countries </w:t>
      </w:r>
      <w:r w:rsidRPr="00E71E98">
        <w:t>than</w:t>
      </w:r>
      <w:r w:rsidR="00E66850">
        <w:t xml:space="preserve"> among users</w:t>
      </w:r>
      <w:r w:rsidRPr="00E71E98">
        <w:t xml:space="preserve"> in </w:t>
      </w:r>
      <w:r>
        <w:t>developing countries.</w:t>
      </w:r>
    </w:p>
    <w:p w14:paraId="387CA0DE" w14:textId="77777777" w:rsidR="0025124E" w:rsidRPr="00AB2B8C" w:rsidRDefault="0025124E" w:rsidP="0025124E">
      <w:pPr>
        <w:ind w:left="720"/>
      </w:pPr>
    </w:p>
    <w:p w14:paraId="203426ED" w14:textId="77777777" w:rsidR="00154A38" w:rsidRPr="00C53E41" w:rsidRDefault="00154A38" w:rsidP="00154A38">
      <w:pPr>
        <w:widowControl w:val="0"/>
        <w:autoSpaceDE w:val="0"/>
        <w:autoSpaceDN w:val="0"/>
        <w:adjustRightInd w:val="0"/>
        <w:spacing w:after="240" w:line="480" w:lineRule="auto"/>
        <w:rPr>
          <w:rFonts w:ascii="Times" w:hAnsi="Times" w:cs="Times"/>
          <w:sz w:val="21"/>
        </w:rPr>
      </w:pPr>
      <w:r w:rsidRPr="00C53E41">
        <w:rPr>
          <w:szCs w:val="32"/>
        </w:rPr>
        <w:t>Fig</w:t>
      </w:r>
      <w:r>
        <w:rPr>
          <w:szCs w:val="32"/>
        </w:rPr>
        <w:t>ure 2</w:t>
      </w:r>
      <w:r w:rsidRPr="00C53E41">
        <w:rPr>
          <w:szCs w:val="32"/>
        </w:rPr>
        <w:t xml:space="preserve"> </w:t>
      </w:r>
      <w:r>
        <w:rPr>
          <w:szCs w:val="32"/>
        </w:rPr>
        <w:t>illustrates</w:t>
      </w:r>
      <w:r w:rsidRPr="00C53E41">
        <w:rPr>
          <w:szCs w:val="32"/>
        </w:rPr>
        <w:t xml:space="preserve"> the conceptual framework of t</w:t>
      </w:r>
      <w:r>
        <w:rPr>
          <w:szCs w:val="32"/>
        </w:rPr>
        <w:t>he study</w:t>
      </w:r>
      <w:r w:rsidRPr="00C53E41">
        <w:rPr>
          <w:szCs w:val="32"/>
        </w:rPr>
        <w:t xml:space="preserve">. </w:t>
      </w:r>
    </w:p>
    <w:p w14:paraId="47BF3F57" w14:textId="01246864" w:rsidR="00CE1E09" w:rsidRPr="00230187" w:rsidRDefault="00154A38" w:rsidP="00230187">
      <w:pPr>
        <w:widowControl w:val="0"/>
        <w:autoSpaceDE w:val="0"/>
        <w:autoSpaceDN w:val="0"/>
        <w:adjustRightInd w:val="0"/>
        <w:spacing w:after="240" w:line="480" w:lineRule="auto"/>
        <w:outlineLvl w:val="0"/>
        <w:rPr>
          <w:i/>
          <w:szCs w:val="32"/>
        </w:rPr>
      </w:pPr>
      <w:r>
        <w:rPr>
          <w:szCs w:val="32"/>
        </w:rPr>
        <w:tab/>
      </w:r>
      <w:r>
        <w:rPr>
          <w:szCs w:val="32"/>
        </w:rPr>
        <w:tab/>
      </w:r>
      <w:r>
        <w:rPr>
          <w:szCs w:val="32"/>
        </w:rPr>
        <w:tab/>
      </w:r>
      <w:r>
        <w:rPr>
          <w:szCs w:val="32"/>
        </w:rPr>
        <w:tab/>
      </w:r>
      <w:r>
        <w:rPr>
          <w:i/>
          <w:szCs w:val="32"/>
        </w:rPr>
        <w:t>…Insert Figure 2 about here…</w:t>
      </w:r>
    </w:p>
    <w:p w14:paraId="0EEDC938" w14:textId="77777777" w:rsidR="006173E9" w:rsidRDefault="00860231" w:rsidP="00F566A5">
      <w:pPr>
        <w:outlineLvl w:val="0"/>
        <w:rPr>
          <w:b/>
        </w:rPr>
      </w:pPr>
      <w:r>
        <w:rPr>
          <w:b/>
        </w:rPr>
        <w:t>Method</w:t>
      </w:r>
    </w:p>
    <w:p w14:paraId="534D304D" w14:textId="77777777" w:rsidR="00AE6446" w:rsidRPr="00A61816" w:rsidRDefault="00AE6446" w:rsidP="006173E9">
      <w:pPr>
        <w:rPr>
          <w:b/>
        </w:rPr>
      </w:pPr>
    </w:p>
    <w:p w14:paraId="5342D456" w14:textId="77777777" w:rsidR="006173E9" w:rsidRPr="00AE6446" w:rsidRDefault="006173E9" w:rsidP="00F566A5">
      <w:pPr>
        <w:spacing w:line="480" w:lineRule="auto"/>
        <w:outlineLvl w:val="0"/>
        <w:rPr>
          <w:i/>
        </w:rPr>
      </w:pPr>
      <w:r w:rsidRPr="00AE6446">
        <w:rPr>
          <w:i/>
        </w:rPr>
        <w:t xml:space="preserve">Data </w:t>
      </w:r>
      <w:r w:rsidR="00D678D7">
        <w:rPr>
          <w:i/>
        </w:rPr>
        <w:t>c</w:t>
      </w:r>
      <w:r w:rsidRPr="00AE6446">
        <w:rPr>
          <w:i/>
        </w:rPr>
        <w:t xml:space="preserve">ollection and </w:t>
      </w:r>
      <w:r w:rsidR="00D678D7">
        <w:rPr>
          <w:i/>
        </w:rPr>
        <w:t>s</w:t>
      </w:r>
      <w:r w:rsidRPr="00AE6446">
        <w:rPr>
          <w:i/>
        </w:rPr>
        <w:t>ample</w:t>
      </w:r>
    </w:p>
    <w:p w14:paraId="45D8C354" w14:textId="460ED871" w:rsidR="006173E9" w:rsidRPr="00AE6446" w:rsidRDefault="006173E9" w:rsidP="003A6F69">
      <w:pPr>
        <w:spacing w:line="480" w:lineRule="auto"/>
      </w:pPr>
      <w:r w:rsidRPr="00AE6446">
        <w:t xml:space="preserve">An online survey was conducted in Austria and Thailand for the purposes of </w:t>
      </w:r>
      <w:r w:rsidR="001055C5">
        <w:t>our study</w:t>
      </w:r>
      <w:r w:rsidRPr="00AE6446">
        <w:t>. The selected countries represent a good prototype of a</w:t>
      </w:r>
      <w:r w:rsidR="00BC29FB">
        <w:t xml:space="preserve"> West European</w:t>
      </w:r>
      <w:r w:rsidRPr="00AE6446">
        <w:t xml:space="preserve"> developed country (Austria) and a</w:t>
      </w:r>
      <w:r w:rsidR="00BC29FB">
        <w:t xml:space="preserve"> Southeast Asian</w:t>
      </w:r>
      <w:r w:rsidRPr="00AE6446">
        <w:t xml:space="preserve"> developing country (Thailand). </w:t>
      </w:r>
      <w:r w:rsidR="00370718" w:rsidRPr="00285C7A">
        <w:t>To assess economic development, we relied on G</w:t>
      </w:r>
      <w:r w:rsidR="00BC29FB">
        <w:t>ross National Income</w:t>
      </w:r>
      <w:r w:rsidR="00370718" w:rsidRPr="00285C7A">
        <w:t xml:space="preserve"> per capita</w:t>
      </w:r>
      <w:r w:rsidR="00BC29FB">
        <w:t xml:space="preserve"> converted to US dollars for 2017.</w:t>
      </w:r>
      <w:r w:rsidR="00370718" w:rsidRPr="00285C7A">
        <w:t xml:space="preserve"> </w:t>
      </w:r>
      <w:r w:rsidR="00BC29FB">
        <w:t>We retrieved d</w:t>
      </w:r>
      <w:r w:rsidR="00370718" w:rsidRPr="00285C7A">
        <w:t>ata from the World Bank Databank</w:t>
      </w:r>
      <w:r w:rsidR="00AE2675">
        <w:t xml:space="preserve"> (2017)</w:t>
      </w:r>
      <w:r w:rsidR="00BC29FB" w:rsidRPr="00BC29FB">
        <w:t xml:space="preserve">: </w:t>
      </w:r>
      <w:r w:rsidR="00370718" w:rsidRPr="00BC29FB">
        <w:t>Austria (G</w:t>
      </w:r>
      <w:r w:rsidR="00BC29FB" w:rsidRPr="00BC29FB">
        <w:t>NI</w:t>
      </w:r>
      <w:r w:rsidR="00370718" w:rsidRPr="00BC29FB">
        <w:t>/capita: US$</w:t>
      </w:r>
      <w:r w:rsidR="00BC29FB" w:rsidRPr="00BC29FB">
        <w:t>45,440</w:t>
      </w:r>
      <w:r w:rsidR="00370718" w:rsidRPr="00BC29FB">
        <w:t xml:space="preserve">) and </w:t>
      </w:r>
      <w:r w:rsidR="00BC29FB" w:rsidRPr="00BC29FB">
        <w:t>Thailand</w:t>
      </w:r>
      <w:r w:rsidR="00370718" w:rsidRPr="00BC29FB">
        <w:t xml:space="preserve"> (G</w:t>
      </w:r>
      <w:r w:rsidR="00BC29FB" w:rsidRPr="00BC29FB">
        <w:t>NI</w:t>
      </w:r>
      <w:r w:rsidR="00370718" w:rsidRPr="00BC29FB">
        <w:t>/capita: US$</w:t>
      </w:r>
      <w:r w:rsidR="00BC29FB" w:rsidRPr="00BC29FB">
        <w:t>5,960</w:t>
      </w:r>
      <w:r w:rsidR="00370718" w:rsidRPr="00BC29FB">
        <w:t xml:space="preserve">). </w:t>
      </w:r>
      <w:r w:rsidR="00BC29FB">
        <w:t>Moreover, b</w:t>
      </w:r>
      <w:r w:rsidRPr="00BC29FB">
        <w:t>oth regions</w:t>
      </w:r>
      <w:r w:rsidRPr="00AE6446">
        <w:t>, West Europe and Southeast Asia, exhibit high SNS penetration rates</w:t>
      </w:r>
      <w:r w:rsidR="006B253D">
        <w:t xml:space="preserve"> of</w:t>
      </w:r>
      <w:r w:rsidRPr="00AE6446">
        <w:t xml:space="preserve"> 54% and 55% respectively, higher than the global SNS penetration rate</w:t>
      </w:r>
      <w:r w:rsidR="006B253D">
        <w:t xml:space="preserve"> of </w:t>
      </w:r>
      <w:r w:rsidRPr="00AE6446">
        <w:t>42 % (</w:t>
      </w:r>
      <w:r w:rsidR="00AE2675">
        <w:t>We are Social, 2018</w:t>
      </w:r>
      <w:r w:rsidRPr="00AE6446">
        <w:t xml:space="preserve">). In Austria, as in </w:t>
      </w:r>
      <w:r w:rsidR="006B253D">
        <w:t xml:space="preserve">most </w:t>
      </w:r>
      <w:r w:rsidRPr="00AE6446">
        <w:lastRenderedPageBreak/>
        <w:t>European countries, a variety</w:t>
      </w:r>
      <w:r w:rsidR="00AC15AA">
        <w:t xml:space="preserve"> of global SNS compete </w:t>
      </w:r>
      <w:r w:rsidR="006B253D">
        <w:t xml:space="preserve">for </w:t>
      </w:r>
      <w:r w:rsidRPr="00AE6446">
        <w:t xml:space="preserve">market share, with Facebook </w:t>
      </w:r>
      <w:r w:rsidR="00593D67">
        <w:t xml:space="preserve">consistently </w:t>
      </w:r>
      <w:r w:rsidRPr="00AE6446">
        <w:t xml:space="preserve">occupying </w:t>
      </w:r>
      <w:r w:rsidR="00593D67">
        <w:t xml:space="preserve">top </w:t>
      </w:r>
      <w:r w:rsidRPr="00AE6446">
        <w:t>position in active online reach, followed by Instagram and Twitter (</w:t>
      </w:r>
      <w:proofErr w:type="spellStart"/>
      <w:r w:rsidR="003A6F69">
        <w:t>Ofcom</w:t>
      </w:r>
      <w:proofErr w:type="spellEnd"/>
      <w:r w:rsidR="003A6F69">
        <w:t>, 2018</w:t>
      </w:r>
      <w:r w:rsidRPr="00AE6446">
        <w:t>)</w:t>
      </w:r>
      <w:r w:rsidR="00AC15AA">
        <w:t xml:space="preserve">. </w:t>
      </w:r>
      <w:r w:rsidRPr="00AE6446">
        <w:t xml:space="preserve">As for Thailand, the </w:t>
      </w:r>
      <w:r w:rsidR="00D678D7">
        <w:t xml:space="preserve">more </w:t>
      </w:r>
      <w:r w:rsidRPr="00AE6446">
        <w:t xml:space="preserve">turbulent political and socio-economic context of Asia is reflected </w:t>
      </w:r>
      <w:r w:rsidR="00D678D7">
        <w:t>in</w:t>
      </w:r>
      <w:r w:rsidRPr="00AE6446">
        <w:t xml:space="preserve"> its country-specific markets. With regards to SNS </w:t>
      </w:r>
      <w:proofErr w:type="gramStart"/>
      <w:r w:rsidRPr="00AE6446">
        <w:t>in particular, Asia’s</w:t>
      </w:r>
      <w:proofErr w:type="gramEnd"/>
      <w:r w:rsidRPr="00AE6446">
        <w:t xml:space="preserve"> market composition is quite different </w:t>
      </w:r>
      <w:r w:rsidR="00D678D7">
        <w:t>from that in</w:t>
      </w:r>
      <w:r w:rsidRPr="00AE6446">
        <w:t xml:space="preserve"> Europe, with </w:t>
      </w:r>
      <w:r w:rsidR="00957A85">
        <w:t>intense competition between global and regional companies</w:t>
      </w:r>
      <w:r w:rsidRPr="00AE6446">
        <w:t xml:space="preserve">. Thailand </w:t>
      </w:r>
      <w:r w:rsidR="006B253D">
        <w:t xml:space="preserve">is among </w:t>
      </w:r>
      <w:r w:rsidRPr="00AE6446">
        <w:t xml:space="preserve">the top 15 countries </w:t>
      </w:r>
      <w:r w:rsidR="006B253D">
        <w:t>in terms of</w:t>
      </w:r>
      <w:r w:rsidRPr="00AE6446">
        <w:t xml:space="preserve"> num</w:t>
      </w:r>
      <w:r w:rsidR="00C33463">
        <w:t xml:space="preserve">ber of SNS </w:t>
      </w:r>
      <w:r w:rsidR="00C33463" w:rsidRPr="003A6F69">
        <w:t>users (St</w:t>
      </w:r>
      <w:r w:rsidR="003A6F69">
        <w:t>atista</w:t>
      </w:r>
      <w:r w:rsidR="00C33463" w:rsidRPr="003A6F69">
        <w:t>, 20</w:t>
      </w:r>
      <w:r w:rsidR="00AC15AA" w:rsidRPr="003A6F69">
        <w:t>18</w:t>
      </w:r>
      <w:r w:rsidR="003A6F69">
        <w:t>a</w:t>
      </w:r>
      <w:r w:rsidRPr="003A6F69">
        <w:t>)</w:t>
      </w:r>
      <w:r w:rsidR="006B253D">
        <w:t>,</w:t>
      </w:r>
      <w:r w:rsidRPr="00AE6446">
        <w:t xml:space="preserve"> making it a highly attractive market. Both global SNS companies (Facebook, Instagram, Twitter</w:t>
      </w:r>
      <w:r w:rsidR="00593D67">
        <w:t>,</w:t>
      </w:r>
      <w:r w:rsidRPr="00AE6446">
        <w:t xml:space="preserve"> etc.) and regional SNS companies operate in Thailand quite success</w:t>
      </w:r>
      <w:r w:rsidR="006B253D">
        <w:t>fully</w:t>
      </w:r>
      <w:r w:rsidRPr="00AE6446">
        <w:t>. For instance, Thailand rank</w:t>
      </w:r>
      <w:r w:rsidR="006F6428">
        <w:t>s</w:t>
      </w:r>
      <w:r w:rsidRPr="00AE6446">
        <w:t xml:space="preserve"> </w:t>
      </w:r>
      <w:r w:rsidR="006F6428">
        <w:t xml:space="preserve">among </w:t>
      </w:r>
      <w:r w:rsidRPr="00AE6446">
        <w:t xml:space="preserve">the top 10 countries </w:t>
      </w:r>
      <w:proofErr w:type="gramStart"/>
      <w:r w:rsidR="00593D67">
        <w:t>as regards</w:t>
      </w:r>
      <w:proofErr w:type="gramEnd"/>
      <w:r w:rsidR="00593D67">
        <w:t xml:space="preserve"> </w:t>
      </w:r>
      <w:r w:rsidRPr="00AE6446">
        <w:t>active Facebook users (We are Social, 201</w:t>
      </w:r>
      <w:r w:rsidR="003A6F69">
        <w:t>8b</w:t>
      </w:r>
      <w:r w:rsidRPr="00AE6446">
        <w:t>). At the same time</w:t>
      </w:r>
      <w:r w:rsidR="00593D67">
        <w:t>,</w:t>
      </w:r>
      <w:r w:rsidRPr="00AE6446">
        <w:t xml:space="preserve"> though, </w:t>
      </w:r>
      <w:r w:rsidR="006B253D">
        <w:t xml:space="preserve">it </w:t>
      </w:r>
      <w:r w:rsidRPr="00AE6446">
        <w:t xml:space="preserve">is the second most successful market for Line (Japanese SNS), </w:t>
      </w:r>
      <w:r w:rsidR="005C3D28">
        <w:t>after Japan</w:t>
      </w:r>
      <w:r w:rsidRPr="00AE6446">
        <w:t>. WeChat (Chinese SNS) is also increasingly gaining popularity in Thailand</w:t>
      </w:r>
      <w:r w:rsidR="00C33188">
        <w:t xml:space="preserve"> ever since</w:t>
      </w:r>
      <w:r w:rsidRPr="00AE6446">
        <w:t xml:space="preserve"> it entered the market. Therefore, these countries provide a fruitful ground for our study. </w:t>
      </w:r>
    </w:p>
    <w:p w14:paraId="27CA506C" w14:textId="12355A6D" w:rsidR="006173E9" w:rsidRPr="00AE6446" w:rsidRDefault="00EA68F6" w:rsidP="006267F8">
      <w:pPr>
        <w:spacing w:line="480" w:lineRule="auto"/>
        <w:ind w:firstLine="708"/>
        <w:rPr>
          <w:rFonts w:eastAsiaTheme="minorEastAsia"/>
        </w:rPr>
      </w:pPr>
      <w:r>
        <w:rPr>
          <w:rFonts w:eastAsiaTheme="minorEastAsia"/>
        </w:rPr>
        <w:t>For our</w:t>
      </w:r>
      <w:r w:rsidRPr="00AE6446">
        <w:rPr>
          <w:rFonts w:eastAsiaTheme="minorEastAsia"/>
        </w:rPr>
        <w:t xml:space="preserve"> online survey</w:t>
      </w:r>
      <w:r>
        <w:rPr>
          <w:rFonts w:eastAsiaTheme="minorEastAsia"/>
        </w:rPr>
        <w:t>,</w:t>
      </w:r>
      <w:r w:rsidRPr="00AE6446">
        <w:rPr>
          <w:rFonts w:eastAsiaTheme="minorEastAsia"/>
        </w:rPr>
        <w:t xml:space="preserve"> </w:t>
      </w:r>
      <w:r>
        <w:rPr>
          <w:rFonts w:eastAsiaTheme="minorEastAsia"/>
        </w:rPr>
        <w:t>t</w:t>
      </w:r>
      <w:r w:rsidR="006173E9" w:rsidRPr="00AE6446">
        <w:rPr>
          <w:rFonts w:eastAsiaTheme="minorEastAsia"/>
        </w:rPr>
        <w:t>wo versions of a questionnaire were designed</w:t>
      </w:r>
      <w:r w:rsidR="006B253D">
        <w:rPr>
          <w:rFonts w:eastAsiaTheme="minorEastAsia"/>
        </w:rPr>
        <w:t xml:space="preserve">: one </w:t>
      </w:r>
      <w:r w:rsidR="006173E9" w:rsidRPr="00AE6446">
        <w:rPr>
          <w:rFonts w:eastAsiaTheme="minorEastAsia"/>
        </w:rPr>
        <w:t>for Facebook users and a</w:t>
      </w:r>
      <w:r w:rsidR="006B253D">
        <w:rPr>
          <w:rFonts w:eastAsiaTheme="minorEastAsia"/>
        </w:rPr>
        <w:t>nother</w:t>
      </w:r>
      <w:r w:rsidR="006173E9" w:rsidRPr="00AE6446">
        <w:rPr>
          <w:rFonts w:eastAsiaTheme="minorEastAsia"/>
        </w:rPr>
        <w:t xml:space="preserve"> for Instagram users. Facebook and Instagram are leading SNS, with 2,167</w:t>
      </w:r>
      <w:r>
        <w:rPr>
          <w:rFonts w:eastAsiaTheme="minorEastAsia"/>
        </w:rPr>
        <w:t xml:space="preserve"> million</w:t>
      </w:r>
      <w:r w:rsidR="006173E9" w:rsidRPr="00AE6446">
        <w:rPr>
          <w:rFonts w:eastAsiaTheme="minorEastAsia"/>
        </w:rPr>
        <w:t xml:space="preserve"> and 800 million active users worldwide</w:t>
      </w:r>
      <w:r w:rsidR="006B253D">
        <w:rPr>
          <w:rFonts w:eastAsiaTheme="minorEastAsia"/>
        </w:rPr>
        <w:t>, respectively</w:t>
      </w:r>
      <w:r w:rsidR="006173E9" w:rsidRPr="00AE6446">
        <w:rPr>
          <w:rFonts w:eastAsiaTheme="minorEastAsia"/>
        </w:rPr>
        <w:t xml:space="preserve"> (Statista, 2018)</w:t>
      </w:r>
      <w:r>
        <w:rPr>
          <w:rFonts w:eastAsiaTheme="minorEastAsia"/>
        </w:rPr>
        <w:t xml:space="preserve">. </w:t>
      </w:r>
      <w:r w:rsidR="00EB3DD7">
        <w:rPr>
          <w:rFonts w:eastAsiaTheme="minorEastAsia"/>
        </w:rPr>
        <w:t xml:space="preserve">In 2017, Facebook had 3,8 million users in Austria and 49 million users in Thailand. Similarly, Instagram had 1,7 million users in Austria and 13,6 million users in Thailand. </w:t>
      </w:r>
      <w:r>
        <w:rPr>
          <w:rFonts w:eastAsiaTheme="minorEastAsia"/>
        </w:rPr>
        <w:t xml:space="preserve">Their </w:t>
      </w:r>
      <w:r w:rsidR="006267F8">
        <w:rPr>
          <w:rFonts w:eastAsiaTheme="minorEastAsia"/>
        </w:rPr>
        <w:t xml:space="preserve">ubiquity </w:t>
      </w:r>
      <w:r w:rsidR="006173E9" w:rsidRPr="00AE6446">
        <w:rPr>
          <w:rFonts w:eastAsiaTheme="minorEastAsia"/>
        </w:rPr>
        <w:t xml:space="preserve">makes them good representatives of </w:t>
      </w:r>
      <w:r w:rsidR="006173E9" w:rsidRPr="00AE6446">
        <w:rPr>
          <w:rFonts w:eastAsiaTheme="minorEastAsia"/>
          <w:i/>
        </w:rPr>
        <w:t xml:space="preserve">global digital </w:t>
      </w:r>
      <w:r w:rsidR="00274394">
        <w:rPr>
          <w:rFonts w:eastAsiaTheme="minorEastAsia"/>
          <w:i/>
        </w:rPr>
        <w:t>brands</w:t>
      </w:r>
      <w:r w:rsidR="006173E9" w:rsidRPr="00AE6446">
        <w:rPr>
          <w:rFonts w:eastAsiaTheme="minorEastAsia"/>
        </w:rPr>
        <w:t>. Moreover</w:t>
      </w:r>
      <w:r w:rsidR="00AE6446">
        <w:rPr>
          <w:rFonts w:eastAsiaTheme="minorEastAsia"/>
        </w:rPr>
        <w:t>,</w:t>
      </w:r>
      <w:r w:rsidR="006173E9" w:rsidRPr="00AE6446">
        <w:rPr>
          <w:rFonts w:eastAsiaTheme="minorEastAsia"/>
        </w:rPr>
        <w:t xml:space="preserve"> the</w:t>
      </w:r>
      <w:r w:rsidR="006B253D">
        <w:rPr>
          <w:rFonts w:eastAsiaTheme="minorEastAsia"/>
        </w:rPr>
        <w:t>y</w:t>
      </w:r>
      <w:r w:rsidR="006173E9" w:rsidRPr="00AE6446">
        <w:rPr>
          <w:rFonts w:eastAsiaTheme="minorEastAsia"/>
        </w:rPr>
        <w:t xml:space="preserve"> are available and successful within both Austria and Thailand.</w:t>
      </w:r>
      <w:r w:rsidR="00EB3DD7">
        <w:rPr>
          <w:rFonts w:eastAsiaTheme="minorEastAsia"/>
        </w:rPr>
        <w:t xml:space="preserve"> </w:t>
      </w:r>
      <w:r w:rsidR="006173E9" w:rsidRPr="00AE6446">
        <w:rPr>
          <w:rFonts w:eastAsiaTheme="minorEastAsia"/>
        </w:rPr>
        <w:t>The questionnaire was initially developed in English and then translated and back-translated</w:t>
      </w:r>
      <w:r w:rsidR="000F2273">
        <w:rPr>
          <w:rFonts w:eastAsiaTheme="minorEastAsia"/>
        </w:rPr>
        <w:t xml:space="preserve"> by</w:t>
      </w:r>
      <w:r w:rsidR="006173E9" w:rsidRPr="00AE6446">
        <w:rPr>
          <w:rFonts w:eastAsiaTheme="minorEastAsia"/>
        </w:rPr>
        <w:t xml:space="preserve"> native speakers and bilinguals into </w:t>
      </w:r>
      <w:r w:rsidR="00957A85" w:rsidRPr="00AE6446">
        <w:rPr>
          <w:rFonts w:eastAsiaTheme="minorEastAsia"/>
        </w:rPr>
        <w:t>t</w:t>
      </w:r>
      <w:r w:rsidR="00957A85">
        <w:rPr>
          <w:rFonts w:eastAsiaTheme="minorEastAsia"/>
        </w:rPr>
        <w:t>he native</w:t>
      </w:r>
      <w:r w:rsidR="00957A85" w:rsidRPr="00AE6446">
        <w:rPr>
          <w:rFonts w:eastAsiaTheme="minorEastAsia"/>
        </w:rPr>
        <w:t xml:space="preserve"> </w:t>
      </w:r>
      <w:r w:rsidR="006173E9" w:rsidRPr="00AE6446">
        <w:rPr>
          <w:rFonts w:eastAsiaTheme="minorEastAsia"/>
        </w:rPr>
        <w:t>languages</w:t>
      </w:r>
      <w:r w:rsidR="00957A85">
        <w:rPr>
          <w:rFonts w:eastAsiaTheme="minorEastAsia"/>
        </w:rPr>
        <w:t xml:space="preserve"> of the participants, </w:t>
      </w:r>
      <w:r w:rsidR="006B253D">
        <w:rPr>
          <w:rFonts w:eastAsiaTheme="minorEastAsia"/>
        </w:rPr>
        <w:t xml:space="preserve">i.e. </w:t>
      </w:r>
      <w:r w:rsidR="006173E9" w:rsidRPr="00AE6446">
        <w:rPr>
          <w:rFonts w:eastAsiaTheme="minorEastAsia"/>
        </w:rPr>
        <w:t>German and Thai</w:t>
      </w:r>
      <w:r w:rsidR="00957A85">
        <w:rPr>
          <w:rFonts w:eastAsiaTheme="minorEastAsia"/>
        </w:rPr>
        <w:t xml:space="preserve">, </w:t>
      </w:r>
      <w:r w:rsidR="00593D67">
        <w:rPr>
          <w:rFonts w:eastAsiaTheme="minorEastAsia"/>
        </w:rPr>
        <w:t xml:space="preserve">as </w:t>
      </w:r>
      <w:r w:rsidR="00957A85">
        <w:rPr>
          <w:rFonts w:eastAsiaTheme="minorEastAsia"/>
        </w:rPr>
        <w:t>in previous research (Makri and Schlegelmilch</w:t>
      </w:r>
      <w:r w:rsidR="00DF62DC">
        <w:rPr>
          <w:rFonts w:eastAsiaTheme="minorEastAsia"/>
        </w:rPr>
        <w:t>,</w:t>
      </w:r>
      <w:r w:rsidR="00F963EA">
        <w:rPr>
          <w:rFonts w:eastAsiaTheme="minorEastAsia"/>
        </w:rPr>
        <w:t xml:space="preserve"> 2017</w:t>
      </w:r>
      <w:r w:rsidR="00957A85" w:rsidRPr="00957A85">
        <w:rPr>
          <w:rFonts w:eastAsiaTheme="minorEastAsia"/>
        </w:rPr>
        <w:t>)</w:t>
      </w:r>
      <w:r w:rsidR="006173E9" w:rsidRPr="00AE6446">
        <w:rPr>
          <w:rFonts w:eastAsiaTheme="minorEastAsia"/>
        </w:rPr>
        <w:t xml:space="preserve">. </w:t>
      </w:r>
      <w:proofErr w:type="gramStart"/>
      <w:r w:rsidR="006173E9" w:rsidRPr="00AE6446">
        <w:rPr>
          <w:rFonts w:eastAsiaTheme="minorEastAsia"/>
        </w:rPr>
        <w:t>In order to</w:t>
      </w:r>
      <w:proofErr w:type="gramEnd"/>
      <w:r w:rsidR="006173E9" w:rsidRPr="00AE6446">
        <w:rPr>
          <w:rFonts w:eastAsiaTheme="minorEastAsia"/>
        </w:rPr>
        <w:t xml:space="preserve"> establish conceptual equivalence of our measures (Douglas and Craig, 1983), inconsistencies with the original versions were discussed among translators and resolved</w:t>
      </w:r>
      <w:r w:rsidR="006B253D">
        <w:rPr>
          <w:rFonts w:eastAsiaTheme="minorEastAsia"/>
        </w:rPr>
        <w:t>,</w:t>
      </w:r>
      <w:r w:rsidR="006173E9" w:rsidRPr="00AE6446">
        <w:rPr>
          <w:rFonts w:eastAsiaTheme="minorEastAsia"/>
        </w:rPr>
        <w:t xml:space="preserve"> to minimize idiomatic issues.</w:t>
      </w:r>
      <w:r w:rsidR="00C477A0">
        <w:rPr>
          <w:rFonts w:eastAsiaTheme="minorEastAsia"/>
        </w:rPr>
        <w:t xml:space="preserve"> </w:t>
      </w:r>
    </w:p>
    <w:p w14:paraId="177C1016" w14:textId="69D54004" w:rsidR="00B60E00" w:rsidRDefault="00D30B5D" w:rsidP="00230187">
      <w:pPr>
        <w:spacing w:line="480" w:lineRule="auto"/>
        <w:ind w:firstLine="708"/>
      </w:pPr>
      <w:r w:rsidRPr="005666D2">
        <w:lastRenderedPageBreak/>
        <w:t xml:space="preserve">A convenience sample of students was used in both counties. </w:t>
      </w:r>
      <w:r w:rsidR="005666D2">
        <w:t>Bachelor s</w:t>
      </w:r>
      <w:r w:rsidR="005C3D28">
        <w:t xml:space="preserve">tudents from two business schools </w:t>
      </w:r>
      <w:r w:rsidR="007C74B9">
        <w:t xml:space="preserve">in </w:t>
      </w:r>
      <w:r w:rsidR="005C3D28">
        <w:t>Vienna and</w:t>
      </w:r>
      <w:r w:rsidRPr="005666D2">
        <w:t xml:space="preserve"> </w:t>
      </w:r>
      <w:r w:rsidR="005666D2">
        <w:t>Bangkok who attended a</w:t>
      </w:r>
      <w:r w:rsidRPr="005666D2">
        <w:t xml:space="preserve"> course </w:t>
      </w:r>
      <w:r w:rsidR="005666D2">
        <w:t xml:space="preserve">offered by one of the researchers </w:t>
      </w:r>
      <w:r w:rsidRPr="005666D2">
        <w:t>were asked to forward the online questionnaire via email to their peers as part of the course’s assignment</w:t>
      </w:r>
      <w:r w:rsidR="006B253D">
        <w:t>s</w:t>
      </w:r>
      <w:r w:rsidRPr="005666D2">
        <w:t xml:space="preserve">. </w:t>
      </w:r>
      <w:r w:rsidR="006173E9" w:rsidRPr="00AE6446">
        <w:t xml:space="preserve">A total sample of </w:t>
      </w:r>
      <w:r w:rsidR="00A07CBB" w:rsidRPr="00987981">
        <w:t>425</w:t>
      </w:r>
      <w:r w:rsidR="006173E9" w:rsidRPr="00AE6446">
        <w:t xml:space="preserve"> (</w:t>
      </w:r>
      <m:oMath>
        <m:sSub>
          <m:sSubPr>
            <m:ctrlPr>
              <w:rPr>
                <w:rFonts w:ascii="Cambria Math" w:hAnsi="Cambria Math"/>
                <w:i/>
              </w:rPr>
            </m:ctrlPr>
          </m:sSubPr>
          <m:e>
            <m:r>
              <w:rPr>
                <w:rFonts w:ascii="Cambria Math" w:hAnsi="Cambria Math"/>
              </w:rPr>
              <m:t>n</m:t>
            </m:r>
          </m:e>
          <m:sub>
            <m:r>
              <w:rPr>
                <w:rFonts w:ascii="Cambria Math" w:hAnsi="Cambria Math"/>
              </w:rPr>
              <m:t>AT</m:t>
            </m:r>
          </m:sub>
        </m:sSub>
      </m:oMath>
      <w:r w:rsidR="006173E9" w:rsidRPr="00AE6446">
        <w:rPr>
          <w:rFonts w:eastAsiaTheme="minorEastAsia"/>
        </w:rPr>
        <w:t>=247,</w:t>
      </w:r>
      <w:r w:rsidR="006173E9" w:rsidRPr="00AE6446">
        <w:t xml:space="preserve"> </w:t>
      </w:r>
      <m:oMath>
        <m:sSub>
          <m:sSubPr>
            <m:ctrlPr>
              <w:rPr>
                <w:rFonts w:ascii="Cambria Math" w:hAnsi="Cambria Math"/>
                <w:i/>
              </w:rPr>
            </m:ctrlPr>
          </m:sSubPr>
          <m:e>
            <m:r>
              <w:rPr>
                <w:rFonts w:ascii="Cambria Math" w:hAnsi="Cambria Math"/>
              </w:rPr>
              <m:t>n</m:t>
            </m:r>
          </m:e>
          <m:sub>
            <m:r>
              <w:rPr>
                <w:rFonts w:ascii="Cambria Math" w:hAnsi="Cambria Math"/>
              </w:rPr>
              <m:t>TH</m:t>
            </m:r>
          </m:sub>
        </m:sSub>
      </m:oMath>
      <w:r w:rsidR="006173E9" w:rsidRPr="00AE6446">
        <w:rPr>
          <w:rFonts w:eastAsiaTheme="minorEastAsia"/>
        </w:rPr>
        <w:t xml:space="preserve">=178) </w:t>
      </w:r>
      <w:r w:rsidR="006173E9" w:rsidRPr="00AE6446">
        <w:t xml:space="preserve">young adults was used to test our hypotheses. </w:t>
      </w:r>
      <w:r w:rsidR="00D53597">
        <w:t>In Austria</w:t>
      </w:r>
      <w:r w:rsidR="00E26AA1">
        <w:t>,</w:t>
      </w:r>
      <w:r w:rsidR="006173E9" w:rsidRPr="00AE6446">
        <w:t xml:space="preserve"> </w:t>
      </w:r>
      <w:r w:rsidR="00E26AA1">
        <w:t>56</w:t>
      </w:r>
      <w:r w:rsidR="006173E9" w:rsidRPr="00AE6446">
        <w:t xml:space="preserve">% of the respondents were female, and respondents were on average </w:t>
      </w:r>
      <w:r w:rsidR="00E26AA1" w:rsidRPr="00AE6446">
        <w:t>2</w:t>
      </w:r>
      <w:r w:rsidR="00E26AA1">
        <w:t>6</w:t>
      </w:r>
      <w:r w:rsidR="00E26AA1" w:rsidRPr="00AE6446">
        <w:t xml:space="preserve"> </w:t>
      </w:r>
      <w:r w:rsidR="006173E9" w:rsidRPr="00AE6446">
        <w:t>years old (</w:t>
      </w:r>
      <m:oMath>
        <m:sSub>
          <m:sSubPr>
            <m:ctrlPr>
              <w:rPr>
                <w:rFonts w:ascii="Cambria Math" w:hAnsi="Cambria Math"/>
                <w:i/>
              </w:rPr>
            </m:ctrlPr>
          </m:sSubPr>
          <m:e>
            <m:r>
              <w:rPr>
                <w:rFonts w:ascii="Cambria Math" w:hAnsi="Cambria Math"/>
              </w:rPr>
              <m:t>M</m:t>
            </m:r>
          </m:e>
          <m:sub>
            <m:r>
              <w:rPr>
                <w:rFonts w:ascii="Cambria Math" w:hAnsi="Cambria Math"/>
              </w:rPr>
              <m:t>age</m:t>
            </m:r>
          </m:sub>
        </m:sSub>
      </m:oMath>
      <w:r w:rsidR="006173E9" w:rsidRPr="00AE6446">
        <w:rPr>
          <w:rFonts w:eastAsiaTheme="minorEastAsia"/>
        </w:rPr>
        <w:t>=2</w:t>
      </w:r>
      <w:r w:rsidR="00E26AA1">
        <w:rPr>
          <w:rFonts w:eastAsiaTheme="minorEastAsia"/>
        </w:rPr>
        <w:t>6.13</w:t>
      </w:r>
      <w:r w:rsidR="006173E9" w:rsidRPr="00AE6446">
        <w:rPr>
          <w:rFonts w:eastAsiaTheme="minorEastAsia"/>
        </w:rPr>
        <w:t>, SD=</w:t>
      </w:r>
      <w:r w:rsidR="00E26AA1">
        <w:rPr>
          <w:rFonts w:eastAsiaTheme="minorEastAsia"/>
        </w:rPr>
        <w:t>11.11</w:t>
      </w:r>
      <w:r w:rsidR="006173E9" w:rsidRPr="00AE6446">
        <w:rPr>
          <w:rFonts w:eastAsiaTheme="minorEastAsia"/>
        </w:rPr>
        <w:t xml:space="preserve">). </w:t>
      </w:r>
      <w:r w:rsidR="00E26AA1" w:rsidRPr="00AE6446">
        <w:rPr>
          <w:rFonts w:eastAsiaTheme="minorEastAsia"/>
        </w:rPr>
        <w:t>8</w:t>
      </w:r>
      <w:r w:rsidR="00E26AA1">
        <w:rPr>
          <w:rFonts w:eastAsiaTheme="minorEastAsia"/>
        </w:rPr>
        <w:t>1</w:t>
      </w:r>
      <w:r w:rsidR="006173E9" w:rsidRPr="00AE6446">
        <w:rPr>
          <w:rFonts w:eastAsiaTheme="minorEastAsia"/>
        </w:rPr>
        <w:t xml:space="preserve">% of the </w:t>
      </w:r>
      <w:r w:rsidR="00E26AA1">
        <w:rPr>
          <w:rFonts w:eastAsiaTheme="minorEastAsia"/>
        </w:rPr>
        <w:t xml:space="preserve">Austrian </w:t>
      </w:r>
      <w:r w:rsidR="006173E9" w:rsidRPr="00AE6446">
        <w:rPr>
          <w:rFonts w:eastAsiaTheme="minorEastAsia"/>
        </w:rPr>
        <w:t xml:space="preserve">sample was composed of unemployed students and the </w:t>
      </w:r>
      <w:proofErr w:type="gramStart"/>
      <w:r w:rsidR="006173E9" w:rsidRPr="00AE6446">
        <w:rPr>
          <w:rFonts w:eastAsiaTheme="minorEastAsia"/>
        </w:rPr>
        <w:t>vast majority</w:t>
      </w:r>
      <w:proofErr w:type="gramEnd"/>
      <w:r w:rsidR="006173E9" w:rsidRPr="00AE6446">
        <w:rPr>
          <w:rFonts w:eastAsiaTheme="minorEastAsia"/>
        </w:rPr>
        <w:t xml:space="preserve"> of the sample </w:t>
      </w:r>
      <w:r w:rsidR="00E71E24" w:rsidRPr="00AE6446">
        <w:rPr>
          <w:rFonts w:eastAsiaTheme="minorEastAsia"/>
        </w:rPr>
        <w:t>(</w:t>
      </w:r>
      <w:r w:rsidR="00E71E24">
        <w:rPr>
          <w:rFonts w:eastAsiaTheme="minorEastAsia"/>
        </w:rPr>
        <w:t>89</w:t>
      </w:r>
      <w:r w:rsidR="00E71E24" w:rsidRPr="00AE6446">
        <w:rPr>
          <w:rFonts w:eastAsiaTheme="minorEastAsia"/>
        </w:rPr>
        <w:t>%)</w:t>
      </w:r>
      <w:r w:rsidR="00E71E24">
        <w:rPr>
          <w:rFonts w:eastAsiaTheme="minorEastAsia"/>
        </w:rPr>
        <w:t xml:space="preserve"> </w:t>
      </w:r>
      <w:r w:rsidR="006173E9" w:rsidRPr="00AE6446">
        <w:rPr>
          <w:rFonts w:eastAsiaTheme="minorEastAsia"/>
        </w:rPr>
        <w:t xml:space="preserve">were students holding a high school diploma or a bachelor degree. </w:t>
      </w:r>
      <w:r w:rsidR="00D53597">
        <w:rPr>
          <w:rFonts w:eastAsiaTheme="minorEastAsia"/>
        </w:rPr>
        <w:t xml:space="preserve">Austrian </w:t>
      </w:r>
      <w:r w:rsidR="006173E9" w:rsidRPr="00AE6446">
        <w:rPr>
          <w:rFonts w:eastAsiaTheme="minorEastAsia"/>
        </w:rPr>
        <w:t xml:space="preserve">users had on average 324 friends/followers in Facebook/Instagram, with an average of 33% being international acquaintances. Apart from Facebook and Instagram, the most frequently used SNS among Austrian users were Snapchat (53%), Twitter (23%) and YouTube (12%). </w:t>
      </w:r>
      <w:r w:rsidR="00D53597">
        <w:rPr>
          <w:rFonts w:eastAsiaTheme="minorEastAsia"/>
        </w:rPr>
        <w:t>In Thailand</w:t>
      </w:r>
      <w:r w:rsidR="00E26AA1">
        <w:rPr>
          <w:rFonts w:eastAsiaTheme="minorEastAsia"/>
        </w:rPr>
        <w:t>,</w:t>
      </w:r>
      <w:r w:rsidR="00D53597">
        <w:rPr>
          <w:rFonts w:eastAsiaTheme="minorEastAsia"/>
        </w:rPr>
        <w:t xml:space="preserve"> </w:t>
      </w:r>
      <w:r w:rsidR="00E26AA1">
        <w:t>3</w:t>
      </w:r>
      <w:r w:rsidR="00D53597" w:rsidRPr="00AE6446">
        <w:t>6% of the respondents were female, an</w:t>
      </w:r>
      <w:r w:rsidR="00E26AA1">
        <w:t>d respondents were on average 21</w:t>
      </w:r>
      <w:r w:rsidR="00D53597" w:rsidRPr="00AE6446">
        <w:t xml:space="preserve"> years old (</w:t>
      </w:r>
      <m:oMath>
        <m:sSub>
          <m:sSubPr>
            <m:ctrlPr>
              <w:rPr>
                <w:rFonts w:ascii="Cambria Math" w:hAnsi="Cambria Math"/>
                <w:i/>
              </w:rPr>
            </m:ctrlPr>
          </m:sSubPr>
          <m:e>
            <m:r>
              <w:rPr>
                <w:rFonts w:ascii="Cambria Math" w:hAnsi="Cambria Math"/>
              </w:rPr>
              <m:t>M</m:t>
            </m:r>
          </m:e>
          <m:sub>
            <m:r>
              <w:rPr>
                <w:rFonts w:ascii="Cambria Math" w:hAnsi="Cambria Math"/>
              </w:rPr>
              <m:t>age</m:t>
            </m:r>
          </m:sub>
        </m:sSub>
      </m:oMath>
      <w:r w:rsidR="00D53597" w:rsidRPr="00AE6446">
        <w:rPr>
          <w:rFonts w:eastAsiaTheme="minorEastAsia"/>
        </w:rPr>
        <w:t>=</w:t>
      </w:r>
      <w:r w:rsidR="00E26AA1">
        <w:rPr>
          <w:rFonts w:eastAsiaTheme="minorEastAsia"/>
        </w:rPr>
        <w:t>21.35</w:t>
      </w:r>
      <w:r w:rsidR="00D53597" w:rsidRPr="00AE6446">
        <w:rPr>
          <w:rFonts w:eastAsiaTheme="minorEastAsia"/>
        </w:rPr>
        <w:t>, SD=</w:t>
      </w:r>
      <w:r w:rsidR="00E26AA1">
        <w:rPr>
          <w:rFonts w:eastAsiaTheme="minorEastAsia"/>
        </w:rPr>
        <w:t>3.21</w:t>
      </w:r>
      <w:r w:rsidR="00D53597" w:rsidRPr="00AE6446">
        <w:rPr>
          <w:rFonts w:eastAsiaTheme="minorEastAsia"/>
        </w:rPr>
        <w:t xml:space="preserve">). </w:t>
      </w:r>
      <w:r w:rsidR="00E26AA1">
        <w:rPr>
          <w:rFonts w:eastAsiaTheme="minorEastAsia"/>
        </w:rPr>
        <w:t>87</w:t>
      </w:r>
      <w:r w:rsidR="00D53597" w:rsidRPr="00AE6446">
        <w:rPr>
          <w:rFonts w:eastAsiaTheme="minorEastAsia"/>
        </w:rPr>
        <w:t xml:space="preserve">% of the </w:t>
      </w:r>
      <w:r w:rsidR="00E26AA1">
        <w:rPr>
          <w:rFonts w:eastAsiaTheme="minorEastAsia"/>
        </w:rPr>
        <w:t>Thai</w:t>
      </w:r>
      <w:r w:rsidR="00D53597" w:rsidRPr="00AE6446">
        <w:rPr>
          <w:rFonts w:eastAsiaTheme="minorEastAsia"/>
        </w:rPr>
        <w:t xml:space="preserve"> sample was composed of unemployed students and the </w:t>
      </w:r>
      <w:proofErr w:type="gramStart"/>
      <w:r w:rsidR="00D53597" w:rsidRPr="00AE6446">
        <w:rPr>
          <w:rFonts w:eastAsiaTheme="minorEastAsia"/>
        </w:rPr>
        <w:t>vast majority</w:t>
      </w:r>
      <w:proofErr w:type="gramEnd"/>
      <w:r w:rsidR="00D53597" w:rsidRPr="00AE6446">
        <w:rPr>
          <w:rFonts w:eastAsiaTheme="minorEastAsia"/>
        </w:rPr>
        <w:t xml:space="preserve"> of the sample </w:t>
      </w:r>
      <w:r w:rsidR="00E71E24" w:rsidRPr="00AE6446">
        <w:rPr>
          <w:rFonts w:eastAsiaTheme="minorEastAsia"/>
        </w:rPr>
        <w:t>(</w:t>
      </w:r>
      <w:r w:rsidR="00E71E24">
        <w:rPr>
          <w:rFonts w:eastAsiaTheme="minorEastAsia"/>
        </w:rPr>
        <w:t>96</w:t>
      </w:r>
      <w:r w:rsidR="00E71E24" w:rsidRPr="00AE6446">
        <w:rPr>
          <w:rFonts w:eastAsiaTheme="minorEastAsia"/>
        </w:rPr>
        <w:t>%)</w:t>
      </w:r>
      <w:r w:rsidR="00E71E24">
        <w:rPr>
          <w:rFonts w:eastAsiaTheme="minorEastAsia"/>
        </w:rPr>
        <w:t xml:space="preserve"> </w:t>
      </w:r>
      <w:r w:rsidR="00D53597" w:rsidRPr="00AE6446">
        <w:rPr>
          <w:rFonts w:eastAsiaTheme="minorEastAsia"/>
        </w:rPr>
        <w:t xml:space="preserve">were students holding a high school diploma or a bachelor degree. </w:t>
      </w:r>
      <w:r w:rsidR="006173E9" w:rsidRPr="00AE6446">
        <w:rPr>
          <w:rFonts w:eastAsiaTheme="minorEastAsia"/>
        </w:rPr>
        <w:t xml:space="preserve">Thai users had on average 554 friends/followers in Facebook/Instagram, with an average of 21% international. Apart from Facebook and Instagram, the most frequently used SNS among Thai users were Line (54%) and Twitter (32%). </w:t>
      </w:r>
    </w:p>
    <w:p w14:paraId="6BD76AEF" w14:textId="77777777" w:rsidR="00A02BF6" w:rsidRPr="00B60E00" w:rsidRDefault="00A02BF6" w:rsidP="00FB2D29">
      <w:pPr>
        <w:spacing w:line="480" w:lineRule="auto"/>
      </w:pPr>
    </w:p>
    <w:p w14:paraId="47F2A0E9" w14:textId="77777777" w:rsidR="006173E9" w:rsidRPr="00AE6446" w:rsidRDefault="006173E9" w:rsidP="00F566A5">
      <w:pPr>
        <w:spacing w:line="480" w:lineRule="auto"/>
        <w:outlineLvl w:val="0"/>
        <w:rPr>
          <w:i/>
        </w:rPr>
      </w:pPr>
      <w:r w:rsidRPr="00AE6446">
        <w:rPr>
          <w:i/>
        </w:rPr>
        <w:t>Measures</w:t>
      </w:r>
    </w:p>
    <w:p w14:paraId="4213F8A4" w14:textId="59D97F91" w:rsidR="001A6A2C" w:rsidRDefault="00AE2675" w:rsidP="00AE6446">
      <w:pPr>
        <w:spacing w:line="480" w:lineRule="auto"/>
        <w:rPr>
          <w:rFonts w:eastAsiaTheme="minorEastAsia"/>
        </w:rPr>
      </w:pPr>
      <w:r>
        <w:rPr>
          <w:rFonts w:eastAsiaTheme="minorEastAsia"/>
        </w:rPr>
        <w:t>Appendix includes a</w:t>
      </w:r>
      <w:r w:rsidR="006173E9" w:rsidRPr="00AE6446">
        <w:rPr>
          <w:rFonts w:eastAsiaTheme="minorEastAsia"/>
        </w:rPr>
        <w:t xml:space="preserve">ll measures used in our survey </w:t>
      </w:r>
      <w:r>
        <w:rPr>
          <w:rFonts w:eastAsiaTheme="minorEastAsia"/>
        </w:rPr>
        <w:t xml:space="preserve">which </w:t>
      </w:r>
      <w:r w:rsidR="006173E9" w:rsidRPr="00AE6446">
        <w:rPr>
          <w:rFonts w:eastAsiaTheme="minorEastAsia"/>
        </w:rPr>
        <w:t xml:space="preserve">were based on well-established existing scales. In particular, global and local identity was measured by </w:t>
      </w:r>
      <w:proofErr w:type="spellStart"/>
      <w:r w:rsidR="006173E9" w:rsidRPr="00AE6446">
        <w:t>Tu</w:t>
      </w:r>
      <w:proofErr w:type="spellEnd"/>
      <w:r w:rsidR="006173E9" w:rsidRPr="00AE6446">
        <w:t xml:space="preserve"> </w:t>
      </w:r>
      <w:r w:rsidR="006173E9" w:rsidRPr="00AE6446">
        <w:rPr>
          <w:i/>
        </w:rPr>
        <w:t>et al.</w:t>
      </w:r>
      <w:r w:rsidR="00BD40A8" w:rsidRPr="00BD40A8">
        <w:t>’s</w:t>
      </w:r>
      <w:r w:rsidR="006173E9" w:rsidRPr="00AE6446">
        <w:t xml:space="preserve"> (2012) </w:t>
      </w:r>
      <w:r w:rsidR="006173E9" w:rsidRPr="00AE6446">
        <w:rPr>
          <w:rFonts w:eastAsiaTheme="minorEastAsia"/>
        </w:rPr>
        <w:t>scale.</w:t>
      </w:r>
      <w:r w:rsidR="00C477A0">
        <w:rPr>
          <w:rFonts w:eastAsiaTheme="minorEastAsia"/>
        </w:rPr>
        <w:t xml:space="preserve"> </w:t>
      </w:r>
      <w:r w:rsidR="006173E9" w:rsidRPr="00AE6446">
        <w:rPr>
          <w:rFonts w:eastAsiaTheme="minorEastAsia"/>
        </w:rPr>
        <w:t xml:space="preserve">Hedonic </w:t>
      </w:r>
      <w:r w:rsidR="00BD40A8">
        <w:rPr>
          <w:rFonts w:eastAsiaTheme="minorEastAsia"/>
        </w:rPr>
        <w:t>motivation</w:t>
      </w:r>
      <w:r w:rsidR="006173E9" w:rsidRPr="00AE6446">
        <w:rPr>
          <w:rFonts w:eastAsiaTheme="minorEastAsia"/>
        </w:rPr>
        <w:t xml:space="preserve"> was measured by </w:t>
      </w:r>
      <w:proofErr w:type="spellStart"/>
      <w:r w:rsidR="006173E9" w:rsidRPr="00AE6446">
        <w:rPr>
          <w:rFonts w:eastAsiaTheme="minorEastAsia"/>
        </w:rPr>
        <w:t>Babin</w:t>
      </w:r>
      <w:proofErr w:type="spellEnd"/>
      <w:r w:rsidR="006173E9" w:rsidRPr="00AE6446">
        <w:rPr>
          <w:rFonts w:eastAsiaTheme="minorEastAsia"/>
        </w:rPr>
        <w:t xml:space="preserve"> </w:t>
      </w:r>
      <w:r w:rsidR="006173E9" w:rsidRPr="006825B5">
        <w:rPr>
          <w:rFonts w:eastAsiaTheme="minorEastAsia"/>
          <w:i/>
        </w:rPr>
        <w:t>et al.</w:t>
      </w:r>
      <w:r w:rsidR="00BD40A8">
        <w:rPr>
          <w:rFonts w:eastAsiaTheme="minorEastAsia"/>
          <w:i/>
        </w:rPr>
        <w:t>’</w:t>
      </w:r>
      <w:r w:rsidR="00BD40A8" w:rsidRPr="00BD40A8">
        <w:rPr>
          <w:rFonts w:eastAsiaTheme="minorEastAsia"/>
        </w:rPr>
        <w:t>s</w:t>
      </w:r>
      <w:r w:rsidR="006173E9" w:rsidRPr="00BD40A8">
        <w:rPr>
          <w:rFonts w:eastAsiaTheme="minorEastAsia"/>
        </w:rPr>
        <w:t xml:space="preserve"> </w:t>
      </w:r>
      <w:r w:rsidR="006173E9" w:rsidRPr="00AE6446">
        <w:rPr>
          <w:rFonts w:eastAsiaTheme="minorEastAsia"/>
        </w:rPr>
        <w:t xml:space="preserve">(1994) scale, and </w:t>
      </w:r>
      <w:r w:rsidR="00BD40A8">
        <w:rPr>
          <w:rFonts w:eastAsiaTheme="minorEastAsia"/>
        </w:rPr>
        <w:t>perceived</w:t>
      </w:r>
      <w:r w:rsidR="006173E9" w:rsidRPr="00AE6446">
        <w:rPr>
          <w:rFonts w:eastAsiaTheme="minorEastAsia"/>
        </w:rPr>
        <w:t xml:space="preserve"> </w:t>
      </w:r>
      <w:r w:rsidR="00BD40A8">
        <w:rPr>
          <w:rFonts w:eastAsiaTheme="minorEastAsia"/>
        </w:rPr>
        <w:t>SNS</w:t>
      </w:r>
      <w:r w:rsidR="006173E9" w:rsidRPr="00AE6446">
        <w:rPr>
          <w:rFonts w:eastAsiaTheme="minorEastAsia"/>
        </w:rPr>
        <w:t xml:space="preserve"> </w:t>
      </w:r>
      <w:r w:rsidR="00BD40A8">
        <w:rPr>
          <w:rFonts w:eastAsiaTheme="minorEastAsia"/>
        </w:rPr>
        <w:t xml:space="preserve">value </w:t>
      </w:r>
      <w:r w:rsidR="006173E9" w:rsidRPr="00AE6446">
        <w:rPr>
          <w:rFonts w:eastAsiaTheme="minorEastAsia"/>
        </w:rPr>
        <w:t xml:space="preserve">with a scale adapted from </w:t>
      </w:r>
      <w:proofErr w:type="spellStart"/>
      <w:r w:rsidR="006173E9" w:rsidRPr="00AE6446">
        <w:rPr>
          <w:rFonts w:eastAsiaTheme="minorEastAsia"/>
        </w:rPr>
        <w:t>Ducoffee</w:t>
      </w:r>
      <w:proofErr w:type="spellEnd"/>
      <w:r w:rsidR="006173E9" w:rsidRPr="00AE6446">
        <w:rPr>
          <w:rFonts w:eastAsiaTheme="minorEastAsia"/>
        </w:rPr>
        <w:t xml:space="preserve"> (1995). Actual usage was measured by the average time spent on the specific SNS daily. </w:t>
      </w:r>
      <w:r w:rsidR="009845FF" w:rsidRPr="00AE6446">
        <w:rPr>
          <w:rFonts w:eastAsiaTheme="minorEastAsia"/>
        </w:rPr>
        <w:t xml:space="preserve">All measures used a 7-point scale format (from </w:t>
      </w:r>
      <w:r w:rsidR="009845FF" w:rsidRPr="00AE6446">
        <w:rPr>
          <w:rFonts w:eastAsiaTheme="minorEastAsia"/>
          <w:i/>
        </w:rPr>
        <w:t>1= strongly disagree</w:t>
      </w:r>
      <w:r w:rsidR="009845FF" w:rsidRPr="00AE6446">
        <w:rPr>
          <w:rFonts w:eastAsiaTheme="minorEastAsia"/>
        </w:rPr>
        <w:t xml:space="preserve"> to </w:t>
      </w:r>
      <w:r w:rsidR="009845FF" w:rsidRPr="00AE6446">
        <w:rPr>
          <w:rFonts w:eastAsiaTheme="minorEastAsia"/>
          <w:i/>
        </w:rPr>
        <w:t>7= strongly agree</w:t>
      </w:r>
      <w:r w:rsidR="009845FF" w:rsidRPr="00AE6446">
        <w:rPr>
          <w:rFonts w:eastAsiaTheme="minorEastAsia"/>
        </w:rPr>
        <w:t xml:space="preserve">). </w:t>
      </w:r>
      <w:r w:rsidR="006173E9" w:rsidRPr="00AE6446">
        <w:rPr>
          <w:rFonts w:eastAsiaTheme="minorEastAsia"/>
        </w:rPr>
        <w:t xml:space="preserve">We also included ethnocentrism, measured with </w:t>
      </w:r>
      <w:proofErr w:type="spellStart"/>
      <w:r w:rsidR="006173E9" w:rsidRPr="00AE6446">
        <w:rPr>
          <w:rFonts w:eastAsiaTheme="minorEastAsia"/>
        </w:rPr>
        <w:lastRenderedPageBreak/>
        <w:t>Shimp</w:t>
      </w:r>
      <w:proofErr w:type="spellEnd"/>
      <w:r w:rsidR="006173E9" w:rsidRPr="00AE6446">
        <w:rPr>
          <w:rFonts w:eastAsiaTheme="minorEastAsia"/>
        </w:rPr>
        <w:t xml:space="preserve"> and Sharma’s (1987) CETSCALE, number of friends/followers</w:t>
      </w:r>
      <w:r w:rsidR="006B253D">
        <w:rPr>
          <w:rFonts w:eastAsiaTheme="minorEastAsia"/>
        </w:rPr>
        <w:t>,</w:t>
      </w:r>
      <w:r w:rsidR="009845FF">
        <w:rPr>
          <w:rFonts w:eastAsiaTheme="minorEastAsia"/>
        </w:rPr>
        <w:t xml:space="preserve"> and SNS type</w:t>
      </w:r>
      <w:r w:rsidR="006173E9" w:rsidRPr="00AE6446">
        <w:rPr>
          <w:rFonts w:eastAsiaTheme="minorEastAsia"/>
        </w:rPr>
        <w:t xml:space="preserve"> as control variables. </w:t>
      </w:r>
      <w:r w:rsidR="009845FF">
        <w:rPr>
          <w:rFonts w:eastAsiaTheme="minorEastAsia"/>
        </w:rPr>
        <w:t xml:space="preserve">SNS type was operationalized </w:t>
      </w:r>
      <w:r w:rsidR="00D65DC2">
        <w:rPr>
          <w:rFonts w:eastAsiaTheme="minorEastAsia"/>
        </w:rPr>
        <w:t>with</w:t>
      </w:r>
      <w:r w:rsidR="009845FF">
        <w:rPr>
          <w:rFonts w:eastAsiaTheme="minorEastAsia"/>
        </w:rPr>
        <w:t xml:space="preserve"> a dummy variable (0= Instagram, 1= Facebook)</w:t>
      </w:r>
      <w:r w:rsidR="00D65DC2">
        <w:rPr>
          <w:rFonts w:eastAsiaTheme="minorEastAsia"/>
        </w:rPr>
        <w:t>,</w:t>
      </w:r>
      <w:r w:rsidR="009845FF">
        <w:rPr>
          <w:rFonts w:eastAsiaTheme="minorEastAsia"/>
        </w:rPr>
        <w:t xml:space="preserve"> </w:t>
      </w:r>
      <w:proofErr w:type="gramStart"/>
      <w:r w:rsidR="009845FF">
        <w:rPr>
          <w:rFonts w:eastAsiaTheme="minorEastAsia"/>
        </w:rPr>
        <w:t>in order to</w:t>
      </w:r>
      <w:proofErr w:type="gramEnd"/>
      <w:r w:rsidR="009845FF">
        <w:rPr>
          <w:rFonts w:eastAsiaTheme="minorEastAsia"/>
        </w:rPr>
        <w:t xml:space="preserve"> account for</w:t>
      </w:r>
      <w:r w:rsidR="001A6628">
        <w:rPr>
          <w:rFonts w:eastAsiaTheme="minorEastAsia"/>
        </w:rPr>
        <w:t xml:space="preserve"> potential</w:t>
      </w:r>
      <w:r w:rsidR="009845FF">
        <w:rPr>
          <w:rFonts w:eastAsiaTheme="minorEastAsia"/>
        </w:rPr>
        <w:t xml:space="preserve"> differences caused by the different platforms. </w:t>
      </w:r>
      <w:r w:rsidR="006173E9" w:rsidRPr="00AE6446">
        <w:rPr>
          <w:rFonts w:eastAsiaTheme="minorEastAsia"/>
        </w:rPr>
        <w:t xml:space="preserve">The </w:t>
      </w:r>
      <w:r w:rsidR="001A6628">
        <w:rPr>
          <w:rFonts w:eastAsiaTheme="minorEastAsia"/>
        </w:rPr>
        <w:t>items per construct</w:t>
      </w:r>
      <w:r w:rsidR="006173E9" w:rsidRPr="00AE6446">
        <w:rPr>
          <w:rFonts w:eastAsiaTheme="minorEastAsia"/>
        </w:rPr>
        <w:t xml:space="preserve"> used for further analysis are presented in the Appendix.</w:t>
      </w:r>
    </w:p>
    <w:p w14:paraId="133677EF" w14:textId="77777777" w:rsidR="00230187" w:rsidRPr="00AE6446" w:rsidRDefault="00230187" w:rsidP="00AE6446">
      <w:pPr>
        <w:spacing w:line="480" w:lineRule="auto"/>
        <w:rPr>
          <w:rFonts w:eastAsiaTheme="minorEastAsia"/>
        </w:rPr>
      </w:pPr>
    </w:p>
    <w:p w14:paraId="2BA3C2D3" w14:textId="77777777" w:rsidR="006173E9" w:rsidRPr="00AE6446" w:rsidRDefault="006173E9" w:rsidP="00F566A5">
      <w:pPr>
        <w:spacing w:line="480" w:lineRule="auto"/>
        <w:outlineLvl w:val="0"/>
        <w:rPr>
          <w:b/>
        </w:rPr>
      </w:pPr>
      <w:r w:rsidRPr="00AE6446">
        <w:rPr>
          <w:rFonts w:eastAsiaTheme="minorEastAsia"/>
          <w:b/>
        </w:rPr>
        <w:t>Analysis and Results</w:t>
      </w:r>
    </w:p>
    <w:p w14:paraId="4475D891" w14:textId="77777777" w:rsidR="001A6A2C" w:rsidRDefault="006173E9" w:rsidP="001A6A2C">
      <w:pPr>
        <w:spacing w:line="480" w:lineRule="auto"/>
        <w:outlineLvl w:val="0"/>
        <w:rPr>
          <w:i/>
        </w:rPr>
      </w:pPr>
      <w:r w:rsidRPr="00AE6446">
        <w:rPr>
          <w:i/>
        </w:rPr>
        <w:t>Measurement validation</w:t>
      </w:r>
    </w:p>
    <w:p w14:paraId="78020A30" w14:textId="43B9769B" w:rsidR="00C477A0" w:rsidRDefault="006173E9" w:rsidP="00FE4457">
      <w:pPr>
        <w:spacing w:line="480" w:lineRule="auto"/>
        <w:outlineLvl w:val="0"/>
      </w:pPr>
      <w:r w:rsidRPr="00AE6446">
        <w:t>Confirmatory factor analysis (CFA) was first conducted to assess the measurement properties of the model</w:t>
      </w:r>
      <w:r w:rsidR="001A6628">
        <w:t>s</w:t>
      </w:r>
      <w:r w:rsidRPr="00AE6446">
        <w:t>, using Amos 23. Fol</w:t>
      </w:r>
      <w:r w:rsidR="00E6751A">
        <w:t xml:space="preserve">lowing Anderson and </w:t>
      </w:r>
      <w:proofErr w:type="spellStart"/>
      <w:r w:rsidR="00E6751A">
        <w:t>Gerbing</w:t>
      </w:r>
      <w:proofErr w:type="spellEnd"/>
      <w:r w:rsidR="00E6751A">
        <w:t xml:space="preserve"> (198</w:t>
      </w:r>
      <w:r w:rsidRPr="00AE6446">
        <w:t xml:space="preserve">8), reliability and validity of the scales were investigated by examining the fit of </w:t>
      </w:r>
      <w:r w:rsidR="007F3948">
        <w:t>t</w:t>
      </w:r>
      <w:r w:rsidR="001A6628">
        <w:t>hree</w:t>
      </w:r>
      <w:r w:rsidRPr="00AE6446">
        <w:t xml:space="preserve"> measurement models, </w:t>
      </w:r>
      <w:r w:rsidR="001A6628">
        <w:t>one for the whole sample (</w:t>
      </w:r>
      <w:r w:rsidR="001A6628" w:rsidRPr="001A6628">
        <w:rPr>
          <w:i/>
        </w:rPr>
        <w:t>n=425</w:t>
      </w:r>
      <w:r w:rsidR="001A6628">
        <w:t xml:space="preserve">) and </w:t>
      </w:r>
      <w:r w:rsidRPr="00AE6446">
        <w:t xml:space="preserve">one for each country </w:t>
      </w:r>
      <w:r w:rsidR="001A6628">
        <w:t xml:space="preserve">separately </w:t>
      </w:r>
      <w:r w:rsidRPr="00AE6446">
        <w:t>(Austria and Thailand</w:t>
      </w:r>
      <w:r w:rsidR="007F3948">
        <w:t>)</w:t>
      </w:r>
      <w:r w:rsidRPr="00AE6446">
        <w:t xml:space="preserve">. </w:t>
      </w:r>
      <w:r w:rsidR="00B148F6" w:rsidRPr="005666D2">
        <w:t xml:space="preserve">For purification purposes, </w:t>
      </w:r>
      <w:proofErr w:type="gramStart"/>
      <w:r w:rsidR="00B148F6" w:rsidRPr="005666D2">
        <w:t>a number of</w:t>
      </w:r>
      <w:proofErr w:type="gramEnd"/>
      <w:r w:rsidR="00B148F6" w:rsidRPr="005666D2">
        <w:t xml:space="preserve"> items that displayed low factor loadings (&lt; 0.5) and therefore did not exhibit adequate psychometric properties in </w:t>
      </w:r>
      <w:r w:rsidR="001A6628" w:rsidRPr="005666D2">
        <w:t>all</w:t>
      </w:r>
      <w:r w:rsidR="00B148F6" w:rsidRPr="005666D2">
        <w:t xml:space="preserve"> models were dropped. </w:t>
      </w:r>
      <w:r w:rsidR="00E412DE" w:rsidRPr="005666D2">
        <w:t xml:space="preserve">The </w:t>
      </w:r>
      <w:r w:rsidR="00B148F6" w:rsidRPr="005666D2">
        <w:t xml:space="preserve">Appendix features the items </w:t>
      </w:r>
      <w:r w:rsidR="00E412DE" w:rsidRPr="005666D2">
        <w:t xml:space="preserve">per construct </w:t>
      </w:r>
      <w:r w:rsidR="00B148F6" w:rsidRPr="005666D2">
        <w:t>retained for further analysis. The purified measurement models were then further evaluated</w:t>
      </w:r>
      <w:r w:rsidR="0085484A" w:rsidRPr="005666D2">
        <w:t xml:space="preserve">. </w:t>
      </w:r>
    </w:p>
    <w:p w14:paraId="014DD9A3" w14:textId="774891CC" w:rsidR="006173E9" w:rsidRPr="00AE6446" w:rsidRDefault="00C477A0" w:rsidP="00FE4457">
      <w:pPr>
        <w:spacing w:line="480" w:lineRule="auto"/>
        <w:outlineLvl w:val="0"/>
      </w:pPr>
      <w:r>
        <w:tab/>
      </w:r>
      <w:r w:rsidR="0085484A" w:rsidRPr="005666D2">
        <w:t xml:space="preserve">As shown in </w:t>
      </w:r>
      <w:r w:rsidR="0085484A">
        <w:t xml:space="preserve">Table </w:t>
      </w:r>
      <w:r w:rsidR="001A6628">
        <w:t>1</w:t>
      </w:r>
      <w:r w:rsidR="006173E9" w:rsidRPr="00AE6446">
        <w:t xml:space="preserve">, fit statistics indicate a close fit to the data for </w:t>
      </w:r>
      <w:r w:rsidR="001A6628">
        <w:t>all</w:t>
      </w:r>
      <w:r w:rsidR="00D65DC2">
        <w:t xml:space="preserve"> three</w:t>
      </w:r>
      <w:r w:rsidR="001A6628">
        <w:t xml:space="preserve"> models</w:t>
      </w:r>
      <w:r w:rsidR="006173E9" w:rsidRPr="00AE6446">
        <w:t xml:space="preserve">. Moreover, all factor loadings of the remaining items were large (ranging from </w:t>
      </w:r>
      <w:r w:rsidR="006173E9" w:rsidRPr="00AE6446">
        <w:rPr>
          <w:i/>
        </w:rPr>
        <w:t>.567</w:t>
      </w:r>
      <w:r w:rsidR="006173E9" w:rsidRPr="00AE6446">
        <w:t xml:space="preserve"> to .</w:t>
      </w:r>
      <w:r w:rsidR="006173E9" w:rsidRPr="00AE6446">
        <w:rPr>
          <w:i/>
        </w:rPr>
        <w:t>990</w:t>
      </w:r>
      <w:r w:rsidR="006173E9" w:rsidRPr="00AE6446">
        <w:t>) and significant (</w:t>
      </w:r>
      <w:r w:rsidR="006173E9" w:rsidRPr="00AE6446">
        <w:rPr>
          <w:i/>
        </w:rPr>
        <w:t>p &lt; .01</w:t>
      </w:r>
      <w:r w:rsidR="006173E9" w:rsidRPr="00AE6446">
        <w:t xml:space="preserve">), providing evidence of convergent validity. We also estimated construct reliability using composite reliability scores and average variance extracted (AVEs). All constructs have composite reliabilities scores </w:t>
      </w:r>
      <w:r w:rsidR="006173E9" w:rsidRPr="00627E0F">
        <w:t>exceed</w:t>
      </w:r>
      <w:r>
        <w:t>ing</w:t>
      </w:r>
      <w:r w:rsidR="006173E9" w:rsidRPr="00627E0F">
        <w:t xml:space="preserve"> .</w:t>
      </w:r>
      <w:r w:rsidR="006173E9" w:rsidRPr="00627E0F">
        <w:rPr>
          <w:i/>
        </w:rPr>
        <w:t>70</w:t>
      </w:r>
      <w:r w:rsidR="006173E9" w:rsidRPr="00627E0F">
        <w:t xml:space="preserve"> (ranging from </w:t>
      </w:r>
      <w:r w:rsidR="007F3948" w:rsidRPr="00627E0F">
        <w:rPr>
          <w:i/>
        </w:rPr>
        <w:t>.83</w:t>
      </w:r>
      <w:r w:rsidR="006173E9" w:rsidRPr="00627E0F">
        <w:t xml:space="preserve"> to .</w:t>
      </w:r>
      <w:r w:rsidR="007F3948" w:rsidRPr="00627E0F">
        <w:rPr>
          <w:i/>
        </w:rPr>
        <w:t>97</w:t>
      </w:r>
      <w:r w:rsidR="006173E9" w:rsidRPr="00627E0F">
        <w:t>)</w:t>
      </w:r>
      <w:r w:rsidR="00751F6E">
        <w:t>,</w:t>
      </w:r>
      <w:r w:rsidR="006173E9" w:rsidRPr="00627E0F">
        <w:t xml:space="preserve"> and the average variance extracted for all constructs was greater than</w:t>
      </w:r>
      <w:r w:rsidR="007F3948" w:rsidRPr="00627E0F">
        <w:t xml:space="preserve"> </w:t>
      </w:r>
      <w:r w:rsidR="006173E9" w:rsidRPr="00627E0F">
        <w:t>.</w:t>
      </w:r>
      <w:r w:rsidR="006173E9" w:rsidRPr="00627E0F">
        <w:rPr>
          <w:i/>
        </w:rPr>
        <w:t>50</w:t>
      </w:r>
      <w:r w:rsidR="006173E9" w:rsidRPr="00627E0F">
        <w:t xml:space="preserve"> (ranging from </w:t>
      </w:r>
      <w:r w:rsidR="006173E9" w:rsidRPr="00627E0F">
        <w:rPr>
          <w:i/>
        </w:rPr>
        <w:t>.6</w:t>
      </w:r>
      <w:r w:rsidR="007F3948" w:rsidRPr="00627E0F">
        <w:rPr>
          <w:i/>
        </w:rPr>
        <w:t>2</w:t>
      </w:r>
      <w:r w:rsidR="006173E9" w:rsidRPr="00627E0F">
        <w:t xml:space="preserve"> to </w:t>
      </w:r>
      <w:r w:rsidR="007F3948" w:rsidRPr="00627E0F">
        <w:rPr>
          <w:i/>
        </w:rPr>
        <w:t>.92</w:t>
      </w:r>
      <w:r w:rsidR="006173E9" w:rsidRPr="00627E0F">
        <w:t>), satisfying the recommended thresholds (</w:t>
      </w:r>
      <w:proofErr w:type="spellStart"/>
      <w:r w:rsidR="006173E9" w:rsidRPr="00627E0F">
        <w:t>Bagozi</w:t>
      </w:r>
      <w:proofErr w:type="spellEnd"/>
      <w:r w:rsidR="006173E9" w:rsidRPr="00627E0F">
        <w:t xml:space="preserve"> and Yi</w:t>
      </w:r>
      <w:r w:rsidR="00DF62DC">
        <w:t>,</w:t>
      </w:r>
      <w:r w:rsidR="006173E9" w:rsidRPr="00627E0F">
        <w:t xml:space="preserve"> 1988</w:t>
      </w:r>
      <w:r w:rsidR="00627E0F">
        <w:t>;</w:t>
      </w:r>
      <w:r w:rsidR="00627E0F" w:rsidRPr="00627E0F">
        <w:t xml:space="preserve"> </w:t>
      </w:r>
      <w:proofErr w:type="spellStart"/>
      <w:r w:rsidR="00627E0F" w:rsidRPr="00627E0F">
        <w:t>Forne</w:t>
      </w:r>
      <w:r w:rsidR="00627E0F">
        <w:t>ll</w:t>
      </w:r>
      <w:proofErr w:type="spellEnd"/>
      <w:r w:rsidR="00627E0F">
        <w:t xml:space="preserve"> and </w:t>
      </w:r>
      <w:proofErr w:type="spellStart"/>
      <w:r w:rsidR="00627E0F">
        <w:t>Larcker</w:t>
      </w:r>
      <w:proofErr w:type="spellEnd"/>
      <w:r w:rsidR="00DF62DC">
        <w:t>,</w:t>
      </w:r>
      <w:r w:rsidR="00627E0F">
        <w:t xml:space="preserve"> 1981</w:t>
      </w:r>
      <w:r w:rsidR="0085484A" w:rsidRPr="00627E0F">
        <w:t>). Table</w:t>
      </w:r>
      <w:r w:rsidR="0085484A">
        <w:t xml:space="preserve"> </w:t>
      </w:r>
      <w:r w:rsidR="001A6628">
        <w:t>2</w:t>
      </w:r>
      <w:r w:rsidR="006173E9" w:rsidRPr="00AE6446">
        <w:t xml:space="preserve"> presents </w:t>
      </w:r>
      <w:r w:rsidR="000A5A0E">
        <w:t xml:space="preserve">descriptive statistics, </w:t>
      </w:r>
      <w:r w:rsidR="006173E9" w:rsidRPr="00AE6446">
        <w:t xml:space="preserve">reliability scores and </w:t>
      </w:r>
      <w:proofErr w:type="spellStart"/>
      <w:r w:rsidR="006173E9" w:rsidRPr="00AE6446">
        <w:t>intercorrelations</w:t>
      </w:r>
      <w:proofErr w:type="spellEnd"/>
      <w:r w:rsidR="006173E9" w:rsidRPr="00AE6446">
        <w:t xml:space="preserve"> for the study constructs. Finally, we assessed discriminant validity using the most restrictive test provided by </w:t>
      </w:r>
      <w:proofErr w:type="spellStart"/>
      <w:r w:rsidR="006173E9" w:rsidRPr="00AE6446">
        <w:t>Fornell</w:t>
      </w:r>
      <w:proofErr w:type="spellEnd"/>
      <w:r w:rsidR="006173E9" w:rsidRPr="00AE6446">
        <w:t xml:space="preserve"> and </w:t>
      </w:r>
      <w:proofErr w:type="spellStart"/>
      <w:r w:rsidR="006173E9" w:rsidRPr="00AE6446">
        <w:t>Larcker</w:t>
      </w:r>
      <w:proofErr w:type="spellEnd"/>
      <w:r w:rsidR="006173E9" w:rsidRPr="00AE6446">
        <w:t xml:space="preserve"> (1981). This method compares the square root of the </w:t>
      </w:r>
      <w:r w:rsidR="006173E9" w:rsidRPr="00AE6446">
        <w:lastRenderedPageBreak/>
        <w:t xml:space="preserve">average variance extracted (AVE) with the correlation </w:t>
      </w:r>
      <w:r w:rsidR="0085484A">
        <w:t xml:space="preserve">of latent constructs. As Table </w:t>
      </w:r>
      <w:r w:rsidR="001A6628">
        <w:t>2</w:t>
      </w:r>
      <w:r w:rsidR="006173E9" w:rsidRPr="00AE6446">
        <w:t xml:space="preserve"> illustrates, the square root of each construct’s AVE has a greater value than the correlations with other latent constructs, providing strong evidence of discriminant validity. Thus, all measurement scales possess good levels of reliability and validity.</w:t>
      </w:r>
    </w:p>
    <w:p w14:paraId="22A301FB" w14:textId="77777777" w:rsidR="006173E9" w:rsidRPr="00AE6446" w:rsidRDefault="006173E9" w:rsidP="00AE6446">
      <w:pPr>
        <w:spacing w:line="480" w:lineRule="auto"/>
      </w:pPr>
    </w:p>
    <w:p w14:paraId="628FC3C3" w14:textId="77777777" w:rsidR="006173E9" w:rsidRPr="00AE6446" w:rsidRDefault="00AE6446" w:rsidP="00AE6446">
      <w:pPr>
        <w:spacing w:line="480" w:lineRule="auto"/>
        <w:jc w:val="center"/>
        <w:rPr>
          <w:i/>
        </w:rPr>
      </w:pPr>
      <w:r>
        <w:rPr>
          <w:i/>
        </w:rPr>
        <w:t xml:space="preserve">...Insert Table </w:t>
      </w:r>
      <w:r w:rsidR="001A6628">
        <w:rPr>
          <w:i/>
        </w:rPr>
        <w:t>1</w:t>
      </w:r>
      <w:r w:rsidR="006173E9" w:rsidRPr="00AE6446">
        <w:rPr>
          <w:i/>
        </w:rPr>
        <w:t xml:space="preserve"> about here...</w:t>
      </w:r>
    </w:p>
    <w:p w14:paraId="4056036B" w14:textId="77777777" w:rsidR="001A6628" w:rsidRDefault="00AE6446" w:rsidP="00230187">
      <w:pPr>
        <w:spacing w:line="480" w:lineRule="auto"/>
        <w:jc w:val="center"/>
        <w:rPr>
          <w:i/>
        </w:rPr>
      </w:pPr>
      <w:r>
        <w:rPr>
          <w:i/>
        </w:rPr>
        <w:t xml:space="preserve">...Insert Table </w:t>
      </w:r>
      <w:r w:rsidR="001A6628">
        <w:rPr>
          <w:i/>
        </w:rPr>
        <w:t>2</w:t>
      </w:r>
      <w:r w:rsidR="00CA6317">
        <w:rPr>
          <w:i/>
        </w:rPr>
        <w:t xml:space="preserve"> </w:t>
      </w:r>
      <w:r w:rsidR="00CA6317" w:rsidRPr="00AE6446">
        <w:rPr>
          <w:i/>
        </w:rPr>
        <w:t>about</w:t>
      </w:r>
      <w:r w:rsidR="006173E9" w:rsidRPr="00AE6446">
        <w:rPr>
          <w:i/>
        </w:rPr>
        <w:t xml:space="preserve"> here...</w:t>
      </w:r>
    </w:p>
    <w:p w14:paraId="3ECDED7F" w14:textId="77777777" w:rsidR="00230187" w:rsidRPr="00230187" w:rsidRDefault="00230187" w:rsidP="00230187">
      <w:pPr>
        <w:spacing w:line="480" w:lineRule="auto"/>
        <w:jc w:val="center"/>
        <w:rPr>
          <w:i/>
        </w:rPr>
      </w:pPr>
    </w:p>
    <w:p w14:paraId="7D1D01DE" w14:textId="77777777" w:rsidR="006173E9" w:rsidRPr="00AE6446" w:rsidRDefault="006173E9" w:rsidP="00F566A5">
      <w:pPr>
        <w:spacing w:line="480" w:lineRule="auto"/>
        <w:outlineLvl w:val="0"/>
        <w:rPr>
          <w:i/>
        </w:rPr>
      </w:pPr>
      <w:r w:rsidRPr="00AE6446">
        <w:rPr>
          <w:i/>
        </w:rPr>
        <w:t>Invariance analysis</w:t>
      </w:r>
    </w:p>
    <w:p w14:paraId="5CDD8E98" w14:textId="5B9FB1CF" w:rsidR="00C477A0" w:rsidRDefault="006173E9" w:rsidP="002E18B5">
      <w:pPr>
        <w:spacing w:line="480" w:lineRule="auto"/>
      </w:pPr>
      <w:r w:rsidRPr="00AE6446">
        <w:t>Invariance analysis with multi</w:t>
      </w:r>
      <w:r w:rsidR="007F3948">
        <w:t>-</w:t>
      </w:r>
      <w:r w:rsidRPr="00AE6446">
        <w:t>group structural equation modeling was fur</w:t>
      </w:r>
      <w:r w:rsidR="00E6751A">
        <w:t xml:space="preserve">ther performed following Byrne </w:t>
      </w:r>
      <w:r w:rsidR="00E6751A" w:rsidRPr="00E6751A">
        <w:rPr>
          <w:i/>
        </w:rPr>
        <w:t>et al.</w:t>
      </w:r>
      <w:r w:rsidR="00E6751A">
        <w:rPr>
          <w:i/>
        </w:rPr>
        <w:t xml:space="preserve"> </w:t>
      </w:r>
      <w:r w:rsidRPr="00AE6446">
        <w:t>(1989). To ensure invariance, the pattern of factor loadings for each observed measure should first be tested for equivalence across the groups (</w:t>
      </w:r>
      <w:proofErr w:type="spellStart"/>
      <w:r w:rsidRPr="00AE6446">
        <w:t>Joreskog</w:t>
      </w:r>
      <w:proofErr w:type="spellEnd"/>
      <w:r w:rsidR="00825816">
        <w:t>,</w:t>
      </w:r>
      <w:r w:rsidRPr="00AE6446">
        <w:t xml:space="preserve"> 1971). </w:t>
      </w:r>
      <w:proofErr w:type="gramStart"/>
      <w:r w:rsidRPr="00AE6446">
        <w:t>As a result of</w:t>
      </w:r>
      <w:proofErr w:type="gramEnd"/>
      <w:r w:rsidRPr="00AE6446">
        <w:t xml:space="preserve"> the measurement validation process, we determined a baseline model which fits the data adequately for each group (i.e. country) separately. </w:t>
      </w:r>
    </w:p>
    <w:p w14:paraId="3AB43B41" w14:textId="3E0C2970" w:rsidR="00C477A0" w:rsidRDefault="00C477A0" w:rsidP="002E18B5">
      <w:pPr>
        <w:spacing w:line="480" w:lineRule="auto"/>
      </w:pPr>
      <w:r>
        <w:tab/>
        <w:t xml:space="preserve">The next process is </w:t>
      </w:r>
      <w:r w:rsidR="006173E9" w:rsidRPr="00AE6446">
        <w:t>to estimate the same parameters that were estimated in the baseline model in a multi</w:t>
      </w:r>
      <w:r w:rsidR="007F3948">
        <w:t>-</w:t>
      </w:r>
      <w:r w:rsidR="006173E9" w:rsidRPr="00AE6446">
        <w:t>group model. For this purpose</w:t>
      </w:r>
      <w:r w:rsidR="00FE4457">
        <w:t>,</w:t>
      </w:r>
      <w:r w:rsidR="006173E9" w:rsidRPr="00AE6446">
        <w:t xml:space="preserve"> </w:t>
      </w:r>
      <w:r w:rsidR="00C14DBC">
        <w:t>as an initial step</w:t>
      </w:r>
      <w:r w:rsidR="00C14DBC" w:rsidRPr="00AE6446">
        <w:t xml:space="preserve"> </w:t>
      </w:r>
      <w:r w:rsidR="006173E9" w:rsidRPr="00AE6446">
        <w:t xml:space="preserve">no equality constraints </w:t>
      </w:r>
      <w:r>
        <w:t>we</w:t>
      </w:r>
      <w:r w:rsidR="006173E9" w:rsidRPr="00AE6446">
        <w:t>re imposed on any of the parameter</w:t>
      </w:r>
      <w:r w:rsidR="0085484A">
        <w:t>s. As Table 4</w:t>
      </w:r>
      <w:r w:rsidR="006173E9" w:rsidRPr="00AE6446">
        <w:t xml:space="preserve"> shows, the fit of the unconstrained baseline model, also known as </w:t>
      </w:r>
      <w:proofErr w:type="spellStart"/>
      <w:r w:rsidR="006173E9" w:rsidRPr="00AE6446">
        <w:t>configural</w:t>
      </w:r>
      <w:proofErr w:type="spellEnd"/>
      <w:r w:rsidR="006173E9" w:rsidRPr="00AE6446">
        <w:t xml:space="preserve"> model, is satisfactory (</w:t>
      </w:r>
      <m:oMath>
        <m:sSubSup>
          <m:sSubSupPr>
            <m:ctrlPr>
              <w:rPr>
                <w:rFonts w:ascii="Cambria Math" w:hAnsi="Cambria Math"/>
                <w:i/>
              </w:rPr>
            </m:ctrlPr>
          </m:sSubSupPr>
          <m:e>
            <m:r>
              <w:rPr>
                <w:rFonts w:ascii="Cambria Math" w:hAnsi="Cambria Math"/>
              </w:rPr>
              <m:t>x</m:t>
            </m:r>
          </m:e>
          <m:sub>
            <m:d>
              <m:dPr>
                <m:ctrlPr>
                  <w:rPr>
                    <w:rFonts w:ascii="Cambria Math" w:hAnsi="Cambria Math"/>
                    <w:i/>
                  </w:rPr>
                </m:ctrlPr>
              </m:dPr>
              <m:e>
                <m:r>
                  <w:rPr>
                    <w:rFonts w:ascii="Cambria Math" w:hAnsi="Cambria Math"/>
                  </w:rPr>
                  <m:t>160</m:t>
                </m:r>
              </m:e>
            </m:d>
          </m:sub>
          <m:sup>
            <m:r>
              <w:rPr>
                <w:rFonts w:ascii="Cambria Math" w:hAnsi="Cambria Math"/>
              </w:rPr>
              <m:t>2</m:t>
            </m:r>
          </m:sup>
        </m:sSubSup>
      </m:oMath>
      <w:r w:rsidR="006173E9" w:rsidRPr="00AE6446">
        <w:t xml:space="preserve"> = 309.4, </w:t>
      </w:r>
      <w:r w:rsidR="006173E9" w:rsidRPr="00AE6446">
        <w:rPr>
          <w:i/>
          <w:iCs/>
        </w:rPr>
        <w:t xml:space="preserve">p </w:t>
      </w:r>
      <w:r w:rsidR="006173E9" w:rsidRPr="00AE6446">
        <w:t>&lt; .00;</w:t>
      </w:r>
      <m:oMath>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oMath>
      <w:r w:rsidR="006173E9" w:rsidRPr="00AE6446">
        <w:t xml:space="preserve">/d.f. = 1.93; CFI = .96; RMSEA = .047). This is evidence that the number of factors and the pattern of their structure are similar across the Austrian and the Thai sample, thus indicating the existence of configural invariance. </w:t>
      </w:r>
    </w:p>
    <w:p w14:paraId="2F5204E1" w14:textId="68366903" w:rsidR="006173E9" w:rsidRDefault="00C477A0" w:rsidP="002E18B5">
      <w:pPr>
        <w:spacing w:line="480" w:lineRule="auto"/>
        <w:rPr>
          <w:rFonts w:eastAsiaTheme="minorEastAsia"/>
          <w:b/>
        </w:rPr>
      </w:pPr>
      <w:r>
        <w:tab/>
      </w:r>
      <w:r w:rsidR="006173E9" w:rsidRPr="00AE6446">
        <w:t xml:space="preserve">However, </w:t>
      </w:r>
      <w:proofErr w:type="spellStart"/>
      <w:r w:rsidR="006173E9" w:rsidRPr="00AE6446">
        <w:t>configural</w:t>
      </w:r>
      <w:proofErr w:type="spellEnd"/>
      <w:r w:rsidR="006173E9" w:rsidRPr="00AE6446">
        <w:t xml:space="preserve"> invariance is not a sufficient condition for establishing measurement equivalence (Byrne </w:t>
      </w:r>
      <w:r w:rsidR="006173E9" w:rsidRPr="00E6751A">
        <w:rPr>
          <w:i/>
        </w:rPr>
        <w:t>et al.</w:t>
      </w:r>
      <w:r w:rsidR="006173E9" w:rsidRPr="00AE6446">
        <w:t xml:space="preserve"> 1989). When testing for measurement invariance, the focus turns </w:t>
      </w:r>
      <w:r w:rsidR="00F65333">
        <w:t>to</w:t>
      </w:r>
      <w:r w:rsidR="006173E9" w:rsidRPr="00AE6446">
        <w:t xml:space="preserve"> the extent to which parameters in the measurement components of the model are equivalent across the two groups. This process requires formal comparison between the </w:t>
      </w:r>
      <w:r w:rsidR="006173E9" w:rsidRPr="00AE6446">
        <w:lastRenderedPageBreak/>
        <w:t>baseline model and a full metric invariance model, in which equality constraints are assigned</w:t>
      </w:r>
      <w:r w:rsidR="0085484A">
        <w:t xml:space="preserve"> on all factor loadings. Table </w:t>
      </w:r>
      <w:r w:rsidR="001A6628">
        <w:t>3</w:t>
      </w:r>
      <w:r w:rsidR="006173E9" w:rsidRPr="00AE6446">
        <w:t xml:space="preserve"> presents the results of this comparison</w:t>
      </w:r>
      <w:r w:rsidRPr="00C477A0">
        <w:t xml:space="preserve"> </w:t>
      </w:r>
      <w:r w:rsidRPr="00AE6446">
        <w:t>also</w:t>
      </w:r>
      <w:r w:rsidR="006173E9" w:rsidRPr="00AE6446">
        <w:t xml:space="preserve">. Given that the </w:t>
      </w:r>
      <m:oMath>
        <m:sSubSup>
          <m:sSubSupPr>
            <m:ctrlPr>
              <w:rPr>
                <w:rFonts w:ascii="Cambria Math" w:hAnsi="Cambria Math"/>
                <w:i/>
              </w:rPr>
            </m:ctrlPr>
          </m:sSubSupPr>
          <m:e>
            <m:r>
              <w:rPr>
                <w:rFonts w:ascii="Cambria Math" w:hAnsi="Cambria Math"/>
              </w:rPr>
              <m:t>x</m:t>
            </m:r>
          </m:e>
          <m:sub>
            <m:r>
              <w:rPr>
                <w:rFonts w:ascii="Cambria Math" w:hAnsi="Cambria Math"/>
              </w:rPr>
              <m:t xml:space="preserve"> </m:t>
            </m:r>
          </m:sub>
          <m:sup>
            <m:r>
              <w:rPr>
                <w:rFonts w:ascii="Cambria Math" w:hAnsi="Cambria Math"/>
              </w:rPr>
              <m:t>2</m:t>
            </m:r>
          </m:sup>
        </m:sSubSup>
      </m:oMath>
      <w:r w:rsidR="006173E9" w:rsidRPr="00AE6446">
        <w:rPr>
          <w:rFonts w:eastAsiaTheme="minorEastAsia"/>
        </w:rPr>
        <w:t xml:space="preserve"> difference between the baseline and full metric invariance model</w:t>
      </w:r>
      <w:r>
        <w:rPr>
          <w:rFonts w:eastAsiaTheme="minorEastAsia"/>
        </w:rPr>
        <w:t>s</w:t>
      </w:r>
      <w:r w:rsidR="006173E9" w:rsidRPr="00AE6446">
        <w:rPr>
          <w:rFonts w:eastAsiaTheme="minorEastAsia"/>
        </w:rPr>
        <w:t xml:space="preserve"> is insignificant</w:t>
      </w:r>
      <w:r w:rsidR="006173E9" w:rsidRPr="00AE6446">
        <w:t xml:space="preserve"> </w:t>
      </w:r>
      <w:r w:rsidR="006173E9" w:rsidRPr="00AE6446">
        <w:rPr>
          <w:rFonts w:eastAsiaTheme="minorEastAsia"/>
        </w:rPr>
        <w:t>(</w:t>
      </w:r>
      <m:oMath>
        <m:r>
          <m:rPr>
            <m:sty m:val="p"/>
          </m:rPr>
          <w:rPr>
            <w:rFonts w:ascii="Cambria Math" w:eastAsiaTheme="minorEastAsia" w:hAnsi="Cambria Math"/>
          </w:rPr>
          <m:t>Δ</m:t>
        </m:r>
        <m:sSubSup>
          <m:sSubSupPr>
            <m:ctrlPr>
              <w:rPr>
                <w:rFonts w:ascii="Cambria Math" w:eastAsiaTheme="minorEastAsia" w:hAnsi="Cambria Math"/>
              </w:rPr>
            </m:ctrlPr>
          </m:sSubSupPr>
          <m:e>
            <m:r>
              <m:rPr>
                <m:sty m:val="p"/>
              </m:rPr>
              <w:rPr>
                <w:rFonts w:ascii="Cambria Math" w:eastAsiaTheme="minorEastAsia" w:hAnsi="Cambria Math"/>
              </w:rPr>
              <m:t>x</m:t>
            </m:r>
          </m:e>
          <m:sub>
            <m:r>
              <m:rPr>
                <m:sty m:val="p"/>
              </m:rPr>
              <w:rPr>
                <w:rFonts w:ascii="Cambria Math" w:eastAsiaTheme="minorEastAsia" w:hAnsi="Cambria Math"/>
              </w:rPr>
              <m:t>(10)</m:t>
            </m:r>
          </m:sub>
          <m:sup>
            <m:r>
              <m:rPr>
                <m:sty m:val="p"/>
              </m:rPr>
              <w:rPr>
                <w:rFonts w:ascii="Cambria Math" w:eastAsiaTheme="minorEastAsia" w:hAnsi="Cambria Math"/>
              </w:rPr>
              <m:t>2</m:t>
            </m:r>
          </m:sup>
        </m:sSubSup>
      </m:oMath>
      <w:r w:rsidR="006173E9" w:rsidRPr="00AE6446">
        <w:rPr>
          <w:rFonts w:eastAsiaTheme="minorEastAsia"/>
        </w:rPr>
        <w:t xml:space="preserve">= 17.5, p &gt; .05), we assume that </w:t>
      </w:r>
      <w:r w:rsidR="006173E9" w:rsidRPr="00AE6446">
        <w:t>full measurement invariance is supported. The full invariance model will be used in subsequent cross</w:t>
      </w:r>
      <w:r>
        <w:t>-</w:t>
      </w:r>
      <w:r w:rsidR="006173E9" w:rsidRPr="00AE6446">
        <w:t>country analyses.</w:t>
      </w:r>
      <m:oMath>
        <m:r>
          <m:rPr>
            <m:sty m:val="bi"/>
          </m:rPr>
          <w:rPr>
            <w:rFonts w:ascii="Cambria Math" w:hAnsi="Cambria Math"/>
          </w:rPr>
          <m:t xml:space="preserve"> </m:t>
        </m:r>
      </m:oMath>
    </w:p>
    <w:p w14:paraId="78920486" w14:textId="77777777" w:rsidR="00CC1FF5" w:rsidRPr="00AE6446" w:rsidRDefault="00CC1FF5" w:rsidP="00CC1FF5">
      <w:pPr>
        <w:spacing w:line="480" w:lineRule="auto"/>
        <w:ind w:firstLine="720"/>
      </w:pPr>
    </w:p>
    <w:p w14:paraId="14C49240" w14:textId="77777777" w:rsidR="006173E9" w:rsidRPr="00AE6446" w:rsidRDefault="006173E9" w:rsidP="00AE6446">
      <w:pPr>
        <w:spacing w:line="480" w:lineRule="auto"/>
        <w:jc w:val="center"/>
        <w:rPr>
          <w:i/>
        </w:rPr>
      </w:pPr>
      <w:r w:rsidRPr="00AE6446">
        <w:rPr>
          <w:i/>
        </w:rPr>
        <w:t xml:space="preserve">...Insert Table </w:t>
      </w:r>
      <w:r w:rsidR="001A6628">
        <w:rPr>
          <w:i/>
        </w:rPr>
        <w:t>3</w:t>
      </w:r>
      <w:r w:rsidRPr="00AE6446">
        <w:rPr>
          <w:i/>
        </w:rPr>
        <w:t xml:space="preserve"> about here...</w:t>
      </w:r>
    </w:p>
    <w:p w14:paraId="542B679B" w14:textId="77777777" w:rsidR="00230187" w:rsidRDefault="00230187" w:rsidP="001A6628">
      <w:pPr>
        <w:spacing w:line="480" w:lineRule="auto"/>
        <w:rPr>
          <w:b/>
        </w:rPr>
      </w:pPr>
    </w:p>
    <w:p w14:paraId="203294A8" w14:textId="77777777" w:rsidR="001A6628" w:rsidRPr="00E73816" w:rsidRDefault="001A6628" w:rsidP="001A6628">
      <w:pPr>
        <w:spacing w:line="480" w:lineRule="auto"/>
        <w:rPr>
          <w:i/>
        </w:rPr>
      </w:pPr>
      <w:r w:rsidRPr="008C3269">
        <w:rPr>
          <w:i/>
        </w:rPr>
        <w:t>Common method bias</w:t>
      </w:r>
    </w:p>
    <w:p w14:paraId="4F7DA15C" w14:textId="00060AF6" w:rsidR="00C477A0" w:rsidRDefault="001A6628" w:rsidP="00AE6446">
      <w:pPr>
        <w:spacing w:line="480" w:lineRule="auto"/>
        <w:rPr>
          <w:color w:val="000000" w:themeColor="text1"/>
        </w:rPr>
      </w:pPr>
      <w:r w:rsidRPr="008A61BB">
        <w:rPr>
          <w:rFonts w:eastAsia="Calibri"/>
          <w:bCs/>
          <w:color w:val="000000"/>
          <w:lang w:eastAsia="el-GR"/>
        </w:rPr>
        <w:t xml:space="preserve">Common method </w:t>
      </w:r>
      <w:r w:rsidRPr="00732F1C">
        <w:rPr>
          <w:rFonts w:eastAsia="Calibri"/>
          <w:bCs/>
          <w:color w:val="000000" w:themeColor="text1"/>
          <w:lang w:eastAsia="el-GR"/>
        </w:rPr>
        <w:t xml:space="preserve">bias (CMB) is a potential problem in studies that rely on a single informant and collect data at one point </w:t>
      </w:r>
      <w:r w:rsidR="008C3269">
        <w:rPr>
          <w:rFonts w:eastAsia="Calibri"/>
          <w:bCs/>
          <w:color w:val="000000" w:themeColor="text1"/>
          <w:lang w:eastAsia="el-GR"/>
        </w:rPr>
        <w:t>in</w:t>
      </w:r>
      <w:r w:rsidRPr="00732F1C">
        <w:rPr>
          <w:rFonts w:eastAsia="Calibri"/>
          <w:bCs/>
          <w:color w:val="000000" w:themeColor="text1"/>
          <w:lang w:eastAsia="el-GR"/>
        </w:rPr>
        <w:t xml:space="preserve"> time.</w:t>
      </w:r>
      <w:r w:rsidR="00C477A0">
        <w:rPr>
          <w:rFonts w:eastAsia="Calibri"/>
          <w:bCs/>
          <w:color w:val="000000" w:themeColor="text1"/>
          <w:lang w:eastAsia="el-GR"/>
        </w:rPr>
        <w:t xml:space="preserve"> </w:t>
      </w:r>
      <w:proofErr w:type="gramStart"/>
      <w:r w:rsidRPr="00732F1C">
        <w:rPr>
          <w:rFonts w:eastAsia="Calibri"/>
          <w:bCs/>
          <w:color w:val="000000" w:themeColor="text1"/>
          <w:lang w:eastAsia="el-GR"/>
        </w:rPr>
        <w:t>This bias results</w:t>
      </w:r>
      <w:proofErr w:type="gramEnd"/>
      <w:r w:rsidRPr="00732F1C">
        <w:rPr>
          <w:rFonts w:eastAsia="Calibri"/>
          <w:bCs/>
          <w:color w:val="000000" w:themeColor="text1"/>
          <w:lang w:eastAsia="el-GR"/>
        </w:rPr>
        <w:t xml:space="preserve"> “from any artefactual covariance between the predictor and criterion variable produced by the fact that the respondent providing the measure of this variables is the same” (</w:t>
      </w:r>
      <w:proofErr w:type="spellStart"/>
      <w:r w:rsidRPr="00732F1C">
        <w:rPr>
          <w:rFonts w:eastAsia="Calibri"/>
          <w:bCs/>
          <w:color w:val="000000" w:themeColor="text1"/>
          <w:lang w:eastAsia="el-GR"/>
        </w:rPr>
        <w:t>Podsakoff</w:t>
      </w:r>
      <w:proofErr w:type="spellEnd"/>
      <w:r w:rsidR="00C33F2F" w:rsidRPr="00C33F2F">
        <w:rPr>
          <w:i/>
        </w:rPr>
        <w:t xml:space="preserve"> </w:t>
      </w:r>
      <w:r w:rsidR="00C33F2F" w:rsidRPr="002454D9">
        <w:rPr>
          <w:i/>
        </w:rPr>
        <w:t>et al.</w:t>
      </w:r>
      <w:r w:rsidR="00C33F2F">
        <w:t xml:space="preserve">, </w:t>
      </w:r>
      <w:r w:rsidRPr="00732F1C">
        <w:rPr>
          <w:rFonts w:eastAsia="Calibri"/>
          <w:bCs/>
          <w:color w:val="000000" w:themeColor="text1"/>
          <w:lang w:eastAsia="el-GR"/>
        </w:rPr>
        <w:t>2003</w:t>
      </w:r>
      <w:r w:rsidR="005B01B6">
        <w:rPr>
          <w:rFonts w:eastAsia="Calibri"/>
          <w:bCs/>
          <w:color w:val="000000" w:themeColor="text1"/>
          <w:lang w:eastAsia="el-GR"/>
        </w:rPr>
        <w:t>, p.881</w:t>
      </w:r>
      <w:r w:rsidRPr="00732F1C">
        <w:rPr>
          <w:rFonts w:eastAsia="Calibri"/>
          <w:bCs/>
          <w:color w:val="000000" w:themeColor="text1"/>
          <w:lang w:eastAsia="el-GR"/>
        </w:rPr>
        <w:t>).</w:t>
      </w:r>
      <w:r w:rsidR="00C477A0">
        <w:rPr>
          <w:rFonts w:eastAsia="Calibri"/>
          <w:bCs/>
          <w:color w:val="000000" w:themeColor="text1"/>
          <w:lang w:eastAsia="el-GR"/>
        </w:rPr>
        <w:t xml:space="preserve"> </w:t>
      </w:r>
      <w:r w:rsidRPr="00732F1C">
        <w:rPr>
          <w:color w:val="000000" w:themeColor="text1"/>
        </w:rPr>
        <w:t xml:space="preserve">We </w:t>
      </w:r>
      <w:r w:rsidR="008C3269">
        <w:rPr>
          <w:color w:val="000000" w:themeColor="text1"/>
        </w:rPr>
        <w:t xml:space="preserve">aimed to </w:t>
      </w:r>
      <w:r w:rsidRPr="00732F1C">
        <w:rPr>
          <w:color w:val="000000" w:themeColor="text1"/>
        </w:rPr>
        <w:t>control for CMB by employing Harman’s single factor test and including all measurement items in an exploratory factor analysis. We repeated this process for both the Austrian and Thai sample</w:t>
      </w:r>
      <w:r w:rsidR="00C477A0">
        <w:rPr>
          <w:color w:val="000000" w:themeColor="text1"/>
        </w:rPr>
        <w:t>s</w:t>
      </w:r>
      <w:r w:rsidRPr="00732F1C">
        <w:rPr>
          <w:color w:val="000000" w:themeColor="text1"/>
        </w:rPr>
        <w:t xml:space="preserve">. In both cases, the </w:t>
      </w:r>
      <w:proofErr w:type="spellStart"/>
      <w:r w:rsidRPr="00732F1C">
        <w:rPr>
          <w:color w:val="000000" w:themeColor="text1"/>
        </w:rPr>
        <w:t>unrotated</w:t>
      </w:r>
      <w:proofErr w:type="spellEnd"/>
      <w:r w:rsidRPr="00732F1C">
        <w:rPr>
          <w:color w:val="000000" w:themeColor="text1"/>
        </w:rPr>
        <w:t xml:space="preserve"> factor solution extracted 9 factors (with 27.53% being the most variance explained by any one factor in Austria and 31.54% by any one factor in Thailand), thus providing no evidence for CMB.</w:t>
      </w:r>
      <w:r w:rsidR="00C477A0">
        <w:rPr>
          <w:color w:val="000000" w:themeColor="text1"/>
        </w:rPr>
        <w:t xml:space="preserve"> </w:t>
      </w:r>
    </w:p>
    <w:p w14:paraId="21A42655" w14:textId="2AD52E6E" w:rsidR="001A6628" w:rsidRPr="001A6628" w:rsidRDefault="00C477A0" w:rsidP="00AE6446">
      <w:pPr>
        <w:spacing w:line="480" w:lineRule="auto"/>
      </w:pPr>
      <w:r>
        <w:rPr>
          <w:color w:val="000000" w:themeColor="text1"/>
        </w:rPr>
        <w:tab/>
      </w:r>
      <w:r w:rsidR="008C3269">
        <w:rPr>
          <w:color w:val="000000" w:themeColor="text1"/>
        </w:rPr>
        <w:t>In addition</w:t>
      </w:r>
      <w:r w:rsidR="001A6628" w:rsidRPr="00732F1C">
        <w:rPr>
          <w:color w:val="000000" w:themeColor="text1"/>
        </w:rPr>
        <w:t xml:space="preserve">, we employed the marker variable approach proposed by Lindell and Whitney (2001) for both measurement models (Austria </w:t>
      </w:r>
      <w:r w:rsidR="001A6628">
        <w:t>and Thailand)</w:t>
      </w:r>
      <w:r w:rsidR="001A6628" w:rsidRPr="00D12B1F">
        <w:t xml:space="preserve">. </w:t>
      </w:r>
      <w:r w:rsidR="008C3269">
        <w:t>Specifically, w</w:t>
      </w:r>
      <w:r w:rsidR="001A6628" w:rsidRPr="00D12B1F">
        <w:t xml:space="preserve">e </w:t>
      </w:r>
      <w:r w:rsidR="001A6628">
        <w:t>introduced</w:t>
      </w:r>
      <w:r w:rsidR="001A6628" w:rsidRPr="00D12B1F">
        <w:t xml:space="preserve"> </w:t>
      </w:r>
      <w:r w:rsidR="001A6628">
        <w:t xml:space="preserve">social desirability as a latent marker variable in our measurement models </w:t>
      </w:r>
      <w:r w:rsidR="001A6628" w:rsidRPr="00D12B1F">
        <w:t>which, from a conceptual point of view, was unrelated to the constructs analyzed in our model.</w:t>
      </w:r>
      <w:r w:rsidR="001A6628">
        <w:t xml:space="preserve"> Social desirability was captured by three items: </w:t>
      </w:r>
      <w:r>
        <w:t xml:space="preserve"> '</w:t>
      </w:r>
      <w:r w:rsidR="001A6628" w:rsidRPr="00225085">
        <w:rPr>
          <w:i/>
        </w:rPr>
        <w:t>I like to gossip at times</w:t>
      </w:r>
      <w:r>
        <w:t xml:space="preserve"> </w:t>
      </w:r>
      <w:proofErr w:type="gramStart"/>
      <w:r>
        <w:t>'</w:t>
      </w:r>
      <w:r w:rsidR="001A6628">
        <w:t xml:space="preserve">, </w:t>
      </w:r>
      <w:r>
        <w:t xml:space="preserve"> '</w:t>
      </w:r>
      <w:proofErr w:type="gramEnd"/>
      <w:r w:rsidR="001A6628" w:rsidRPr="00225085">
        <w:rPr>
          <w:i/>
        </w:rPr>
        <w:t>I have never deliberately said something that hurt someone’s feelings</w:t>
      </w:r>
      <w:r>
        <w:t xml:space="preserve"> '</w:t>
      </w:r>
      <w:r w:rsidR="001A6628">
        <w:t xml:space="preserve">, and </w:t>
      </w:r>
      <w:r>
        <w:t xml:space="preserve"> '</w:t>
      </w:r>
      <w:r w:rsidR="001A6628" w:rsidRPr="00225085">
        <w:rPr>
          <w:i/>
        </w:rPr>
        <w:t>I am always willing to admit it when I make a mistake</w:t>
      </w:r>
      <w:r>
        <w:t xml:space="preserve"> '</w:t>
      </w:r>
      <w:r w:rsidR="001A6628" w:rsidRPr="00D12B1F">
        <w:t xml:space="preserve"> (measured on a seven-point scale anchored at </w:t>
      </w:r>
      <w:r w:rsidR="001A6628">
        <w:rPr>
          <w:i/>
        </w:rPr>
        <w:t xml:space="preserve">strongly </w:t>
      </w:r>
      <w:r w:rsidR="001A6628">
        <w:rPr>
          <w:i/>
        </w:rPr>
        <w:lastRenderedPageBreak/>
        <w:t>disagree</w:t>
      </w:r>
      <w:r w:rsidR="001A6628" w:rsidRPr="00D12B1F">
        <w:t>/</w:t>
      </w:r>
      <w:r w:rsidR="001A6628">
        <w:rPr>
          <w:i/>
        </w:rPr>
        <w:t xml:space="preserve">strongly </w:t>
      </w:r>
      <w:r w:rsidR="001A6628" w:rsidRPr="00732F1C">
        <w:rPr>
          <w:i/>
          <w:color w:val="000000" w:themeColor="text1"/>
        </w:rPr>
        <w:t>agree</w:t>
      </w:r>
      <w:r w:rsidR="001A6628" w:rsidRPr="00732F1C">
        <w:rPr>
          <w:color w:val="000000" w:themeColor="text1"/>
        </w:rPr>
        <w:t xml:space="preserve">) (Strahan </w:t>
      </w:r>
      <w:r w:rsidR="00573EDE">
        <w:rPr>
          <w:color w:val="000000" w:themeColor="text1"/>
        </w:rPr>
        <w:t>and</w:t>
      </w:r>
      <w:r w:rsidR="001A6628" w:rsidRPr="00732F1C">
        <w:rPr>
          <w:color w:val="000000" w:themeColor="text1"/>
        </w:rPr>
        <w:t xml:space="preserve"> </w:t>
      </w:r>
      <w:proofErr w:type="spellStart"/>
      <w:r w:rsidR="001A6628" w:rsidRPr="00732F1C">
        <w:rPr>
          <w:color w:val="000000" w:themeColor="text1"/>
        </w:rPr>
        <w:t>Gerbasi</w:t>
      </w:r>
      <w:proofErr w:type="spellEnd"/>
      <w:r w:rsidR="001A6628" w:rsidRPr="00732F1C">
        <w:rPr>
          <w:color w:val="000000" w:themeColor="text1"/>
        </w:rPr>
        <w:t xml:space="preserve">, 1972). We </w:t>
      </w:r>
      <w:r w:rsidR="001A6628">
        <w:t xml:space="preserve">compared the significance of the structural parameters of the models before and after the introduction of the marker variable. </w:t>
      </w:r>
      <w:r w:rsidR="001A6628" w:rsidRPr="00D12B1F">
        <w:t xml:space="preserve">The significance of the resulting coefficients did not change, </w:t>
      </w:r>
      <w:r w:rsidR="00C14DBC">
        <w:t xml:space="preserve">indicating </w:t>
      </w:r>
      <w:r w:rsidR="001A6628" w:rsidRPr="00D12B1F">
        <w:t>that CM</w:t>
      </w:r>
      <w:r w:rsidR="001A6628">
        <w:t>B</w:t>
      </w:r>
      <w:r w:rsidR="001A6628" w:rsidRPr="00D12B1F">
        <w:t xml:space="preserve"> was not a problem in the analysis. </w:t>
      </w:r>
      <w:r w:rsidR="001A6628">
        <w:rPr>
          <w:color w:val="000000"/>
        </w:rPr>
        <w:t xml:space="preserve">Therefore, </w:t>
      </w:r>
      <w:r w:rsidR="001A6628" w:rsidRPr="00D12B1F">
        <w:rPr>
          <w:color w:val="000000"/>
        </w:rPr>
        <w:t xml:space="preserve">we can safely </w:t>
      </w:r>
      <w:r w:rsidR="00EC246C">
        <w:rPr>
          <w:color w:val="000000"/>
        </w:rPr>
        <w:t>assume</w:t>
      </w:r>
      <w:r w:rsidR="00EC246C" w:rsidRPr="00D12B1F">
        <w:rPr>
          <w:color w:val="000000"/>
        </w:rPr>
        <w:t xml:space="preserve"> </w:t>
      </w:r>
      <w:r w:rsidR="001A6628" w:rsidRPr="00D12B1F">
        <w:rPr>
          <w:color w:val="000000"/>
        </w:rPr>
        <w:t xml:space="preserve">that CMB cannot explain the observed associations among our study constructs. </w:t>
      </w:r>
    </w:p>
    <w:p w14:paraId="315F518A" w14:textId="77777777" w:rsidR="00230187" w:rsidRDefault="00230187" w:rsidP="00230187">
      <w:pPr>
        <w:outlineLvl w:val="0"/>
        <w:rPr>
          <w:i/>
        </w:rPr>
      </w:pPr>
    </w:p>
    <w:p w14:paraId="30C7D9A0" w14:textId="77777777" w:rsidR="006173E9" w:rsidRPr="00AE6446" w:rsidRDefault="006173E9" w:rsidP="00F566A5">
      <w:pPr>
        <w:spacing w:line="480" w:lineRule="auto"/>
        <w:outlineLvl w:val="0"/>
        <w:rPr>
          <w:i/>
        </w:rPr>
      </w:pPr>
      <w:r w:rsidRPr="00AE6446">
        <w:rPr>
          <w:i/>
        </w:rPr>
        <w:t>Hypotheses testing</w:t>
      </w:r>
    </w:p>
    <w:p w14:paraId="7DF49554" w14:textId="42C61DCE" w:rsidR="00C477A0" w:rsidRDefault="006173E9" w:rsidP="00771ADB">
      <w:pPr>
        <w:spacing w:line="480" w:lineRule="auto"/>
      </w:pPr>
      <w:proofErr w:type="gramStart"/>
      <w:r w:rsidRPr="00AE6446">
        <w:t>In order to</w:t>
      </w:r>
      <w:proofErr w:type="gramEnd"/>
      <w:r w:rsidRPr="00AE6446">
        <w:t xml:space="preserve"> test our research hypotheses, structural equation model</w:t>
      </w:r>
      <w:r w:rsidR="00592612">
        <w:t xml:space="preserve">ing was performed in Amos 23. </w:t>
      </w:r>
      <w:r w:rsidR="000A5A0E">
        <w:t>A full model (including both Austrian and Thai respondents)</w:t>
      </w:r>
      <w:r w:rsidR="00AA7F94" w:rsidRPr="00AE6446">
        <w:t xml:space="preserve"> was </w:t>
      </w:r>
      <w:r w:rsidR="00AA7F94">
        <w:t>tested</w:t>
      </w:r>
      <w:r w:rsidRPr="00AE6446">
        <w:t xml:space="preserve"> to </w:t>
      </w:r>
      <w:r w:rsidR="00592612">
        <w:t>investigate</w:t>
      </w:r>
      <w:r w:rsidRPr="00AE6446">
        <w:t xml:space="preserve"> hypotheses </w:t>
      </w:r>
      <w:r w:rsidR="007F3948">
        <w:rPr>
          <w:i/>
        </w:rPr>
        <w:t>H1</w:t>
      </w:r>
      <w:r w:rsidR="000A5A0E">
        <w:rPr>
          <w:i/>
        </w:rPr>
        <w:t xml:space="preserve">a, H1b, H2 </w:t>
      </w:r>
      <w:r w:rsidR="000A5A0E">
        <w:t xml:space="preserve">and </w:t>
      </w:r>
      <w:r w:rsidRPr="00AE6446">
        <w:rPr>
          <w:i/>
        </w:rPr>
        <w:t>H</w:t>
      </w:r>
      <w:r w:rsidR="000A5A0E">
        <w:rPr>
          <w:i/>
        </w:rPr>
        <w:t>3</w:t>
      </w:r>
      <w:r w:rsidRPr="00AE6446">
        <w:t>. Because the number of Facebook/Instagram f</w:t>
      </w:r>
      <w:r w:rsidR="000A5A0E">
        <w:t>riends/followers may influence t</w:t>
      </w:r>
      <w:r w:rsidRPr="00AE6446">
        <w:t xml:space="preserve">he time spent </w:t>
      </w:r>
      <w:r w:rsidR="00C477A0">
        <w:t>o</w:t>
      </w:r>
      <w:r w:rsidRPr="00AE6446">
        <w:t xml:space="preserve">n the relative SNS, we include this variable as control in our model. </w:t>
      </w:r>
      <w:r w:rsidR="00B61250">
        <w:t xml:space="preserve">Furthermore, SNS type was included as a control variable to account for </w:t>
      </w:r>
      <w:r w:rsidR="00E74B84">
        <w:t xml:space="preserve">the potential influence stemming from structural differences between the two platforms (i.e. Facebook and Instagram). </w:t>
      </w:r>
      <w:r w:rsidRPr="00AE6446">
        <w:t>Moreover,</w:t>
      </w:r>
      <w:r w:rsidRPr="00AE6446">
        <w:rPr>
          <w:color w:val="FF0000"/>
        </w:rPr>
        <w:t xml:space="preserve"> </w:t>
      </w:r>
      <w:r w:rsidRPr="00AE6446">
        <w:t xml:space="preserve">consumer ethnocentrism is one of the </w:t>
      </w:r>
      <w:r w:rsidR="007350A4">
        <w:t>most established</w:t>
      </w:r>
      <w:r w:rsidRPr="00AE6446">
        <w:t xml:space="preserve"> constructs used to explain consumer preference </w:t>
      </w:r>
      <w:r w:rsidR="00C14DBC">
        <w:t xml:space="preserve">for </w:t>
      </w:r>
      <w:r w:rsidRPr="00AE6446">
        <w:t>local/regional brands over foreign ones (</w:t>
      </w:r>
      <w:proofErr w:type="spellStart"/>
      <w:r w:rsidRPr="00AE6446">
        <w:t>Shimp</w:t>
      </w:r>
      <w:proofErr w:type="spellEnd"/>
      <w:r w:rsidRPr="00AE6446">
        <w:t xml:space="preserve"> and Sharma</w:t>
      </w:r>
      <w:r w:rsidR="00E6751A">
        <w:t>,</w:t>
      </w:r>
      <w:r w:rsidRPr="00AE6446">
        <w:t xml:space="preserve"> 1987</w:t>
      </w:r>
      <w:r w:rsidR="002C55E9">
        <w:t xml:space="preserve">; Steenkamp </w:t>
      </w:r>
      <w:r w:rsidR="002C55E9" w:rsidRPr="00AE1B68">
        <w:rPr>
          <w:i/>
        </w:rPr>
        <w:t>et al.,</w:t>
      </w:r>
      <w:r w:rsidR="002C55E9">
        <w:t xml:space="preserve"> 2003</w:t>
      </w:r>
      <w:r w:rsidRPr="00AE6446">
        <w:t xml:space="preserve">). As such, it may be negatively associated with the usage of global products and </w:t>
      </w:r>
      <w:r w:rsidR="00C14DBC">
        <w:t xml:space="preserve">is </w:t>
      </w:r>
      <w:r w:rsidRPr="00AE6446">
        <w:t xml:space="preserve">thus also included as a control variable in our model. </w:t>
      </w:r>
    </w:p>
    <w:p w14:paraId="2B11BF4A" w14:textId="622ED210" w:rsidR="00771ADB" w:rsidRDefault="00C477A0" w:rsidP="00771ADB">
      <w:pPr>
        <w:spacing w:line="480" w:lineRule="auto"/>
      </w:pPr>
      <w:r>
        <w:tab/>
      </w:r>
      <w:r w:rsidR="006173E9" w:rsidRPr="00AE6446">
        <w:t>The model exhibited acceptable levels of fit</w:t>
      </w:r>
      <w:r w:rsidR="003E24C2">
        <w:t xml:space="preserve"> </w:t>
      </w:r>
      <w:r w:rsidR="003E24C2" w:rsidRPr="00A7321B">
        <w:t>(Full model:</w:t>
      </w:r>
      <m:oMath>
        <m:r>
          <m:rPr>
            <m:sty m:val="p"/>
          </m:rP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(128)</m:t>
            </m:r>
          </m:sub>
          <m:sup>
            <m:r>
              <w:rPr>
                <w:rFonts w:ascii="Cambria Math" w:hAnsi="Cambria Math"/>
              </w:rPr>
              <m:t>2</m:t>
            </m:r>
          </m:sup>
        </m:sSubSup>
      </m:oMath>
      <w:r w:rsidR="006173E9" w:rsidRPr="00A7321B">
        <w:t xml:space="preserve"> = </w:t>
      </w:r>
      <w:r w:rsidR="003E24C2" w:rsidRPr="00A7321B">
        <w:t>326.4</w:t>
      </w:r>
      <w:r w:rsidR="006173E9" w:rsidRPr="00A7321B">
        <w:t xml:space="preserve">, </w:t>
      </w:r>
      <w:r w:rsidR="006173E9" w:rsidRPr="00A7321B">
        <w:rPr>
          <w:i/>
          <w:iCs/>
        </w:rPr>
        <w:t xml:space="preserve">p </w:t>
      </w:r>
      <w:r w:rsidR="006173E9" w:rsidRPr="00A7321B">
        <w:t>&lt; .00;</w:t>
      </w:r>
      <m:oMath>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oMath>
      <w:r w:rsidR="006173E9" w:rsidRPr="00A7321B">
        <w:t>/d.f. = 2.</w:t>
      </w:r>
      <w:r w:rsidR="00A7321B" w:rsidRPr="00A7321B">
        <w:t>55</w:t>
      </w:r>
      <w:r w:rsidR="006173E9" w:rsidRPr="00A7321B">
        <w:t>; CFI = .9</w:t>
      </w:r>
      <w:r w:rsidR="007F3948" w:rsidRPr="00A7321B">
        <w:t>4</w:t>
      </w:r>
      <w:r w:rsidR="006173E9" w:rsidRPr="00A7321B">
        <w:t>; RMSEA = .0</w:t>
      </w:r>
      <w:r w:rsidR="00D93735" w:rsidRPr="00A7321B">
        <w:t>60</w:t>
      </w:r>
      <w:r w:rsidR="006173E9" w:rsidRPr="00A7321B">
        <w:t xml:space="preserve">). </w:t>
      </w:r>
      <w:r w:rsidR="00771ADB" w:rsidRPr="00A7321B">
        <w:t>Addi</w:t>
      </w:r>
      <w:r w:rsidR="00771ADB" w:rsidRPr="00AE6446">
        <w:t>tionally, standardized coefficients and correspond</w:t>
      </w:r>
      <w:r w:rsidR="00771ADB">
        <w:t xml:space="preserve">ing t-values reported in Table 4 </w:t>
      </w:r>
      <w:r w:rsidR="00771ADB" w:rsidRPr="00AE6446">
        <w:t xml:space="preserve">provide </w:t>
      </w:r>
      <w:r w:rsidR="00771ADB">
        <w:t xml:space="preserve">evidence </w:t>
      </w:r>
      <w:r>
        <w:t xml:space="preserve">for </w:t>
      </w:r>
      <w:r w:rsidR="00771ADB" w:rsidRPr="004509D3">
        <w:rPr>
          <w:i/>
        </w:rPr>
        <w:t>H2</w:t>
      </w:r>
      <w:r w:rsidR="00771ADB">
        <w:t xml:space="preserve"> and </w:t>
      </w:r>
      <w:r w:rsidR="00771ADB" w:rsidRPr="004509D3">
        <w:rPr>
          <w:i/>
        </w:rPr>
        <w:t>H3</w:t>
      </w:r>
      <w:r w:rsidR="00771ADB">
        <w:t xml:space="preserve"> for the whole sample. Furthermore, both global and local identity are significant drivers of hedonic motivation. </w:t>
      </w:r>
      <w:r>
        <w:t>F</w:t>
      </w:r>
      <w:r w:rsidR="00771ADB">
        <w:t xml:space="preserve">or </w:t>
      </w:r>
      <w:r w:rsidR="00771ADB" w:rsidRPr="004509D3">
        <w:rPr>
          <w:i/>
        </w:rPr>
        <w:t>H1</w:t>
      </w:r>
      <w:r w:rsidR="00771ADB">
        <w:t xml:space="preserve">, a formal comparison of our model with a model in which the two coefficients were set equal showed that there was no improvement </w:t>
      </w:r>
      <w:r>
        <w:t xml:space="preserve">in </w:t>
      </w:r>
      <w:r w:rsidR="00771ADB">
        <w:t xml:space="preserve">overall fit </w:t>
      </w:r>
      <w:r w:rsidR="00771ADB" w:rsidRPr="00AE6446">
        <w:t>(</w:t>
      </w:r>
      <m:oMath>
        <m:r>
          <m:rPr>
            <m:sty m:val="p"/>
          </m:rPr>
          <w:rPr>
            <w:rFonts w:ascii="Cambria Math" w:eastAsiaTheme="minorEastAsia" w:hAnsi="Cambria Math"/>
          </w:rPr>
          <m:t>Δ</m:t>
        </m:r>
        <m:sSubSup>
          <m:sSubSupPr>
            <m:ctrlPr>
              <w:rPr>
                <w:rFonts w:ascii="Cambria Math" w:eastAsiaTheme="minorEastAsia" w:hAnsi="Cambria Math"/>
              </w:rPr>
            </m:ctrlPr>
          </m:sSubSupPr>
          <m:e>
            <m:r>
              <m:rPr>
                <m:sty m:val="p"/>
              </m:rPr>
              <w:rPr>
                <w:rFonts w:ascii="Cambria Math" w:eastAsiaTheme="minorEastAsia" w:hAnsi="Cambria Math"/>
              </w:rPr>
              <m:t>x</m:t>
            </m:r>
          </m:e>
          <m:sub>
            <m:r>
              <m:rPr>
                <m:sty m:val="p"/>
              </m:rPr>
              <w:rPr>
                <w:rFonts w:ascii="Cambria Math" w:eastAsiaTheme="minorEastAsia" w:hAnsi="Cambria Math"/>
              </w:rPr>
              <m:t>(1)</m:t>
            </m:r>
          </m:sub>
          <m:sup>
            <m:r>
              <m:rPr>
                <m:sty m:val="p"/>
              </m:rPr>
              <w:rPr>
                <w:rFonts w:ascii="Cambria Math" w:eastAsiaTheme="minorEastAsia" w:hAnsi="Cambria Math"/>
              </w:rPr>
              <m:t>2</m:t>
            </m:r>
          </m:sup>
        </m:sSubSup>
      </m:oMath>
      <w:r w:rsidR="00771ADB" w:rsidRPr="00AE6446">
        <w:rPr>
          <w:rFonts w:eastAsiaTheme="minorEastAsia"/>
        </w:rPr>
        <w:t xml:space="preserve">= </w:t>
      </w:r>
      <w:r w:rsidR="00771ADB">
        <w:rPr>
          <w:rFonts w:eastAsiaTheme="minorEastAsia"/>
        </w:rPr>
        <w:t>0.9</w:t>
      </w:r>
      <w:r w:rsidR="00771ADB" w:rsidRPr="00AE6446">
        <w:rPr>
          <w:rFonts w:eastAsiaTheme="minorEastAsia"/>
        </w:rPr>
        <w:t>, p</w:t>
      </w:r>
      <w:r w:rsidR="00771ADB">
        <w:rPr>
          <w:rFonts w:eastAsiaTheme="minorEastAsia"/>
        </w:rPr>
        <w:t xml:space="preserve"> =.34). However, a closer examination within the county subsamples indicated that although </w:t>
      </w:r>
      <w:r w:rsidR="00771ADB">
        <w:rPr>
          <w:rFonts w:eastAsiaTheme="minorEastAsia"/>
        </w:rPr>
        <w:lastRenderedPageBreak/>
        <w:t>in Thailand global identity predicted hedonic motivation better than local identity (</w:t>
      </w:r>
      <m:oMath>
        <m:r>
          <m:rPr>
            <m:sty m:val="p"/>
          </m:rPr>
          <w:rPr>
            <w:rFonts w:ascii="Cambria Math" w:eastAsiaTheme="minorEastAsia" w:hAnsi="Cambria Math"/>
          </w:rPr>
          <m:t>Δ</m:t>
        </m:r>
        <m:sSubSup>
          <m:sSubSupPr>
            <m:ctrlPr>
              <w:rPr>
                <w:rFonts w:ascii="Cambria Math" w:eastAsiaTheme="minorEastAsia" w:hAnsi="Cambria Math"/>
              </w:rPr>
            </m:ctrlPr>
          </m:sSubSupPr>
          <m:e>
            <m:r>
              <m:rPr>
                <m:sty m:val="p"/>
              </m:rPr>
              <w:rPr>
                <w:rFonts w:ascii="Cambria Math" w:eastAsiaTheme="minorEastAsia" w:hAnsi="Cambria Math"/>
              </w:rPr>
              <m:t>x</m:t>
            </m:r>
          </m:e>
          <m:sub>
            <m:r>
              <m:rPr>
                <m:sty m:val="p"/>
              </m:rPr>
              <w:rPr>
                <w:rFonts w:ascii="Cambria Math" w:eastAsiaTheme="minorEastAsia" w:hAnsi="Cambria Math"/>
              </w:rPr>
              <m:t>(1)</m:t>
            </m:r>
          </m:sub>
          <m:sup>
            <m:r>
              <m:rPr>
                <m:sty m:val="p"/>
              </m:rPr>
              <w:rPr>
                <w:rFonts w:ascii="Cambria Math" w:eastAsiaTheme="minorEastAsia" w:hAnsi="Cambria Math"/>
              </w:rPr>
              <m:t>2</m:t>
            </m:r>
          </m:sup>
        </m:sSubSup>
      </m:oMath>
      <w:r w:rsidR="00771ADB" w:rsidRPr="00AE6446">
        <w:rPr>
          <w:rFonts w:eastAsiaTheme="minorEastAsia"/>
        </w:rPr>
        <w:t xml:space="preserve">= </w:t>
      </w:r>
      <w:r w:rsidR="00771ADB">
        <w:rPr>
          <w:rFonts w:eastAsiaTheme="minorEastAsia"/>
        </w:rPr>
        <w:t>4.8</w:t>
      </w:r>
      <w:r w:rsidR="00771ADB" w:rsidRPr="00AE6446">
        <w:rPr>
          <w:rFonts w:eastAsiaTheme="minorEastAsia"/>
        </w:rPr>
        <w:t>, p</w:t>
      </w:r>
      <w:r w:rsidR="00771ADB">
        <w:rPr>
          <w:rFonts w:eastAsiaTheme="minorEastAsia"/>
        </w:rPr>
        <w:t xml:space="preserve"> =.02), in Austria both identities predicted hedonic motivation equally (</w:t>
      </w:r>
      <m:oMath>
        <m:r>
          <m:rPr>
            <m:sty m:val="p"/>
          </m:rPr>
          <w:rPr>
            <w:rFonts w:ascii="Cambria Math" w:eastAsiaTheme="minorEastAsia" w:hAnsi="Cambria Math"/>
          </w:rPr>
          <m:t>Δ</m:t>
        </m:r>
        <m:sSubSup>
          <m:sSubSupPr>
            <m:ctrlPr>
              <w:rPr>
                <w:rFonts w:ascii="Cambria Math" w:eastAsiaTheme="minorEastAsia" w:hAnsi="Cambria Math"/>
              </w:rPr>
            </m:ctrlPr>
          </m:sSubSupPr>
          <m:e>
            <m:r>
              <m:rPr>
                <m:sty m:val="p"/>
              </m:rPr>
              <w:rPr>
                <w:rFonts w:ascii="Cambria Math" w:eastAsiaTheme="minorEastAsia" w:hAnsi="Cambria Math"/>
              </w:rPr>
              <m:t>x</m:t>
            </m:r>
          </m:e>
          <m:sub>
            <m:r>
              <m:rPr>
                <m:sty m:val="p"/>
              </m:rPr>
              <w:rPr>
                <w:rFonts w:ascii="Cambria Math" w:eastAsiaTheme="minorEastAsia" w:hAnsi="Cambria Math"/>
              </w:rPr>
              <m:t>(1)</m:t>
            </m:r>
          </m:sub>
          <m:sup>
            <m:r>
              <m:rPr>
                <m:sty m:val="p"/>
              </m:rPr>
              <w:rPr>
                <w:rFonts w:ascii="Cambria Math" w:eastAsiaTheme="minorEastAsia" w:hAnsi="Cambria Math"/>
              </w:rPr>
              <m:t>2</m:t>
            </m:r>
          </m:sup>
        </m:sSubSup>
      </m:oMath>
      <w:r w:rsidR="00771ADB" w:rsidRPr="00AE6446">
        <w:rPr>
          <w:rFonts w:eastAsiaTheme="minorEastAsia"/>
        </w:rPr>
        <w:t xml:space="preserve">= </w:t>
      </w:r>
      <w:r w:rsidR="00771ADB">
        <w:rPr>
          <w:rFonts w:eastAsiaTheme="minorEastAsia"/>
        </w:rPr>
        <w:t>1.4</w:t>
      </w:r>
      <w:r w:rsidR="00771ADB" w:rsidRPr="00AE6446">
        <w:rPr>
          <w:rFonts w:eastAsiaTheme="minorEastAsia"/>
        </w:rPr>
        <w:t>, p</w:t>
      </w:r>
      <w:r w:rsidR="00771ADB">
        <w:rPr>
          <w:rFonts w:eastAsiaTheme="minorEastAsia"/>
        </w:rPr>
        <w:t xml:space="preserve"> =.24), weakening the overall effect. Overall, </w:t>
      </w:r>
      <w:r w:rsidR="00771ADB" w:rsidRPr="004509D3">
        <w:rPr>
          <w:rFonts w:eastAsiaTheme="minorEastAsia"/>
          <w:i/>
        </w:rPr>
        <w:t>H1</w:t>
      </w:r>
      <w:r w:rsidR="00771ADB">
        <w:rPr>
          <w:rFonts w:eastAsiaTheme="minorEastAsia"/>
        </w:rPr>
        <w:t xml:space="preserve"> was partially confirmed. </w:t>
      </w:r>
    </w:p>
    <w:p w14:paraId="62E43274" w14:textId="77777777" w:rsidR="00CC1FF5" w:rsidRPr="00CC1FF5" w:rsidRDefault="00CC1FF5" w:rsidP="00771ADB">
      <w:pPr>
        <w:spacing w:line="480" w:lineRule="auto"/>
      </w:pPr>
    </w:p>
    <w:p w14:paraId="67706B4C" w14:textId="77777777" w:rsidR="006173E9" w:rsidRDefault="006173E9" w:rsidP="00230187">
      <w:pPr>
        <w:spacing w:line="480" w:lineRule="auto"/>
        <w:jc w:val="center"/>
        <w:rPr>
          <w:i/>
        </w:rPr>
      </w:pPr>
      <w:r w:rsidRPr="00AE6446">
        <w:rPr>
          <w:i/>
        </w:rPr>
        <w:t xml:space="preserve">...Insert Table </w:t>
      </w:r>
      <w:r w:rsidR="003E24C2">
        <w:rPr>
          <w:i/>
        </w:rPr>
        <w:t>4</w:t>
      </w:r>
      <w:r w:rsidRPr="00AE6446">
        <w:rPr>
          <w:i/>
        </w:rPr>
        <w:t xml:space="preserve"> about here...</w:t>
      </w:r>
    </w:p>
    <w:p w14:paraId="5ED136AC" w14:textId="77777777" w:rsidR="00230187" w:rsidRPr="00230187" w:rsidRDefault="00230187" w:rsidP="00230187">
      <w:pPr>
        <w:spacing w:line="480" w:lineRule="auto"/>
        <w:jc w:val="center"/>
        <w:rPr>
          <w:i/>
        </w:rPr>
      </w:pPr>
    </w:p>
    <w:p w14:paraId="1B2B4C30" w14:textId="026F406B" w:rsidR="00554CD9" w:rsidRDefault="006173E9" w:rsidP="00AA7F94">
      <w:pPr>
        <w:spacing w:line="480" w:lineRule="auto"/>
        <w:ind w:firstLine="708"/>
        <w:rPr>
          <w:rFonts w:eastAsiaTheme="minorEastAsia"/>
        </w:rPr>
      </w:pPr>
      <w:r w:rsidRPr="00AE6446">
        <w:t xml:space="preserve">Subsequently, </w:t>
      </w:r>
      <w:r w:rsidR="00592612">
        <w:t>cross-country comparisons were performed to</w:t>
      </w:r>
      <w:r w:rsidRPr="00AE6446">
        <w:t xml:space="preserve"> investigate differences in the structural parameters between users in Austria and Thailand</w:t>
      </w:r>
      <w:r w:rsidR="00C477A0">
        <w:t>.</w:t>
      </w:r>
      <w:r w:rsidR="000A5A0E">
        <w:rPr>
          <w:rStyle w:val="FootnoteReference"/>
        </w:rPr>
        <w:footnoteReference w:id="1"/>
      </w:r>
      <w:r w:rsidR="000A5A0E">
        <w:t xml:space="preserve"> A</w:t>
      </w:r>
      <w:r w:rsidR="000A5A0E" w:rsidRPr="00AE6446">
        <w:t xml:space="preserve"> two-group model was </w:t>
      </w:r>
      <w:r w:rsidR="000A5A0E">
        <w:t>tested</w:t>
      </w:r>
      <w:r w:rsidR="000A5A0E" w:rsidRPr="00AE6446">
        <w:t xml:space="preserve"> </w:t>
      </w:r>
      <w:proofErr w:type="gramStart"/>
      <w:r w:rsidRPr="00AE6446">
        <w:t>in order to</w:t>
      </w:r>
      <w:proofErr w:type="gramEnd"/>
      <w:r w:rsidRPr="00AE6446">
        <w:t xml:space="preserve"> formally test </w:t>
      </w:r>
      <w:r w:rsidR="000A5A0E">
        <w:t xml:space="preserve">for </w:t>
      </w:r>
      <w:r w:rsidR="00AC15AA">
        <w:rPr>
          <w:i/>
        </w:rPr>
        <w:t>H</w:t>
      </w:r>
      <w:r w:rsidR="000A5A0E">
        <w:rPr>
          <w:i/>
        </w:rPr>
        <w:t xml:space="preserve">4 </w:t>
      </w:r>
      <w:r w:rsidR="000A5A0E" w:rsidRPr="000A5A0E">
        <w:t>and</w:t>
      </w:r>
      <w:r w:rsidR="000A5A0E">
        <w:rPr>
          <w:i/>
        </w:rPr>
        <w:t xml:space="preserve"> </w:t>
      </w:r>
      <w:r w:rsidR="001D32B7" w:rsidRPr="001D32B7">
        <w:rPr>
          <w:i/>
        </w:rPr>
        <w:t>H</w:t>
      </w:r>
      <w:r w:rsidR="000A5A0E">
        <w:rPr>
          <w:i/>
        </w:rPr>
        <w:t>5</w:t>
      </w:r>
      <w:r w:rsidR="00592612">
        <w:rPr>
          <w:i/>
        </w:rPr>
        <w:t>.</w:t>
      </w:r>
      <w:r w:rsidR="000A5A0E" w:rsidRPr="00AE6446">
        <w:t xml:space="preserve"> The model exhibited acceptable levels of fit</w:t>
      </w:r>
      <w:r w:rsidR="000A5A0E">
        <w:t xml:space="preserve"> </w:t>
      </w:r>
      <w:r w:rsidR="000A5A0E" w:rsidRPr="00A7321B">
        <w:t>(</w:t>
      </w:r>
      <w:r w:rsidR="000A5A0E">
        <w:t>Two-group model</w:t>
      </w:r>
      <w:r w:rsidR="000A5A0E" w:rsidRPr="00A7321B">
        <w:t>:</w:t>
      </w:r>
      <m:oMath>
        <m:r>
          <m:rPr>
            <m:sty m:val="p"/>
          </m:rP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(256)</m:t>
            </m:r>
          </m:sub>
          <m:sup>
            <m:r>
              <w:rPr>
                <w:rFonts w:ascii="Cambria Math" w:hAnsi="Cambria Math"/>
              </w:rPr>
              <m:t>2</m:t>
            </m:r>
          </m:sup>
        </m:sSubSup>
      </m:oMath>
      <w:r w:rsidR="000A5A0E" w:rsidRPr="00A7321B">
        <w:t xml:space="preserve"> = 584.2, </w:t>
      </w:r>
      <w:r w:rsidR="000A5A0E" w:rsidRPr="00A7321B">
        <w:rPr>
          <w:i/>
          <w:iCs/>
        </w:rPr>
        <w:t xml:space="preserve">p </w:t>
      </w:r>
      <w:r w:rsidR="000A5A0E" w:rsidRPr="00A7321B">
        <w:t>&lt; .00;</w:t>
      </w:r>
      <m:oMath>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oMath>
      <w:r w:rsidR="000A5A0E" w:rsidRPr="00A7321B">
        <w:t xml:space="preserve">/d.f. = 2.28; CFI = .91; RMSEA = .055). </w:t>
      </w:r>
      <w:r w:rsidR="0085484A">
        <w:t xml:space="preserve">As Table </w:t>
      </w:r>
      <w:r w:rsidR="00196AD7">
        <w:t>4</w:t>
      </w:r>
      <w:r w:rsidRPr="00AE6446">
        <w:t xml:space="preserve"> shows, a positive and significant relationship between global identity and hedonic </w:t>
      </w:r>
      <w:r w:rsidR="00AA7F94">
        <w:t>value</w:t>
      </w:r>
      <w:r w:rsidRPr="00AE6446">
        <w:t xml:space="preserve"> is observed for both Austrian and Thai users. The relationship between global identity and hedonic </w:t>
      </w:r>
      <w:r w:rsidR="00AA7F94">
        <w:t>value</w:t>
      </w:r>
      <w:r w:rsidRPr="00AE6446">
        <w:t xml:space="preserve"> was </w:t>
      </w:r>
      <w:r w:rsidR="00AA7F94">
        <w:t>further</w:t>
      </w:r>
      <w:r w:rsidRPr="00AE6446">
        <w:t xml:space="preserve"> examined by comparing a model in which this path was constrained to be equal between groups to a model where the parameter was freely estimated between groups. A significant difference was found (</w:t>
      </w:r>
      <m:oMath>
        <m:r>
          <m:rPr>
            <m:sty m:val="p"/>
          </m:rPr>
          <w:rPr>
            <w:rFonts w:ascii="Cambria Math" w:eastAsiaTheme="minorEastAsia" w:hAnsi="Cambria Math"/>
          </w:rPr>
          <m:t>Δ</m:t>
        </m:r>
        <m:sSubSup>
          <m:sSubSupPr>
            <m:ctrlPr>
              <w:rPr>
                <w:rFonts w:ascii="Cambria Math" w:eastAsiaTheme="minorEastAsia" w:hAnsi="Cambria Math"/>
              </w:rPr>
            </m:ctrlPr>
          </m:sSubSupPr>
          <m:e>
            <m:r>
              <m:rPr>
                <m:sty m:val="p"/>
              </m:rPr>
              <w:rPr>
                <w:rFonts w:ascii="Cambria Math" w:eastAsiaTheme="minorEastAsia" w:hAnsi="Cambria Math"/>
              </w:rPr>
              <m:t>x</m:t>
            </m:r>
          </m:e>
          <m:sub>
            <m:r>
              <m:rPr>
                <m:sty m:val="p"/>
              </m:rPr>
              <w:rPr>
                <w:rFonts w:ascii="Cambria Math" w:eastAsiaTheme="minorEastAsia" w:hAnsi="Cambria Math"/>
              </w:rPr>
              <m:t>(1)</m:t>
            </m:r>
          </m:sub>
          <m:sup>
            <m:r>
              <m:rPr>
                <m:sty m:val="p"/>
              </m:rPr>
              <w:rPr>
                <w:rFonts w:ascii="Cambria Math" w:eastAsiaTheme="minorEastAsia" w:hAnsi="Cambria Math"/>
              </w:rPr>
              <m:t>2</m:t>
            </m:r>
          </m:sup>
        </m:sSubSup>
      </m:oMath>
      <w:r w:rsidRPr="00AE6446">
        <w:rPr>
          <w:rFonts w:eastAsiaTheme="minorEastAsia"/>
        </w:rPr>
        <w:t>= 4</w:t>
      </w:r>
      <w:r w:rsidR="00D332E0">
        <w:rPr>
          <w:rFonts w:eastAsiaTheme="minorEastAsia"/>
        </w:rPr>
        <w:t>.2</w:t>
      </w:r>
      <w:r w:rsidRPr="00AE6446">
        <w:rPr>
          <w:rFonts w:eastAsiaTheme="minorEastAsia"/>
        </w:rPr>
        <w:t>, p</w:t>
      </w:r>
      <w:r w:rsidR="004D64B9">
        <w:rPr>
          <w:rFonts w:eastAsiaTheme="minorEastAsia"/>
        </w:rPr>
        <w:t xml:space="preserve"> </w:t>
      </w:r>
      <w:r w:rsidRPr="00AE6446">
        <w:rPr>
          <w:rFonts w:eastAsiaTheme="minorEastAsia"/>
        </w:rPr>
        <w:t>&lt;</w:t>
      </w:r>
      <w:r w:rsidR="004D64B9">
        <w:rPr>
          <w:rFonts w:eastAsiaTheme="minorEastAsia"/>
        </w:rPr>
        <w:t xml:space="preserve"> </w:t>
      </w:r>
      <w:r w:rsidRPr="00AE6446">
        <w:rPr>
          <w:rFonts w:eastAsiaTheme="minorEastAsia"/>
        </w:rPr>
        <w:t xml:space="preserve">.05;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AT</m:t>
            </m:r>
          </m:sub>
        </m:sSub>
        <m:r>
          <w:rPr>
            <w:rFonts w:ascii="Cambria Math" w:eastAsiaTheme="minorEastAsia" w:hAnsi="Cambria Math"/>
          </w:rPr>
          <m:t xml:space="preserve"> = </m:t>
        </m:r>
      </m:oMath>
      <w:r w:rsidRPr="00AE6446">
        <w:rPr>
          <w:rFonts w:eastAsiaTheme="minorEastAsia"/>
        </w:rPr>
        <w:t xml:space="preserve">.17;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THAI</m:t>
            </m:r>
          </m:sub>
        </m:sSub>
        <m:r>
          <w:rPr>
            <w:rFonts w:ascii="Cambria Math" w:eastAsiaTheme="minorEastAsia" w:hAnsi="Cambria Math"/>
          </w:rPr>
          <m:t xml:space="preserve"> </m:t>
        </m:r>
      </m:oMath>
      <w:r w:rsidRPr="00AE6446">
        <w:rPr>
          <w:rFonts w:eastAsiaTheme="minorEastAsia"/>
        </w:rPr>
        <w:t xml:space="preserve">= .54), indicating the positive association between global identity and hedonic </w:t>
      </w:r>
      <w:r w:rsidR="00AA7F94">
        <w:rPr>
          <w:rFonts w:eastAsiaTheme="minorEastAsia"/>
        </w:rPr>
        <w:t>value</w:t>
      </w:r>
      <w:r w:rsidRPr="00AE6446">
        <w:rPr>
          <w:rFonts w:eastAsiaTheme="minorEastAsia"/>
        </w:rPr>
        <w:t xml:space="preserve"> is stronger among Thai than among Austrian users. Thus, </w:t>
      </w:r>
      <w:r w:rsidR="0085484A">
        <w:rPr>
          <w:rFonts w:eastAsiaTheme="minorEastAsia"/>
          <w:i/>
        </w:rPr>
        <w:t>H</w:t>
      </w:r>
      <w:r w:rsidR="000A5A0E">
        <w:rPr>
          <w:rFonts w:eastAsiaTheme="minorEastAsia"/>
          <w:i/>
        </w:rPr>
        <w:t xml:space="preserve">4 </w:t>
      </w:r>
      <w:r w:rsidRPr="00AE6446">
        <w:rPr>
          <w:rFonts w:eastAsiaTheme="minorEastAsia"/>
        </w:rPr>
        <w:t>was supported</w:t>
      </w:r>
      <w:r w:rsidRPr="003A55A1">
        <w:rPr>
          <w:rFonts w:eastAsiaTheme="minorEastAsia"/>
        </w:rPr>
        <w:t>.</w:t>
      </w:r>
      <w:r w:rsidR="00C477A0">
        <w:rPr>
          <w:rFonts w:eastAsiaTheme="minorEastAsia"/>
        </w:rPr>
        <w:t xml:space="preserve"> </w:t>
      </w:r>
    </w:p>
    <w:p w14:paraId="67168FE6" w14:textId="22F7E1E9" w:rsidR="006173E9" w:rsidRPr="00AA7F94" w:rsidRDefault="00AC15AA" w:rsidP="00AA7F94">
      <w:pPr>
        <w:spacing w:line="480" w:lineRule="auto"/>
        <w:ind w:firstLine="708"/>
      </w:pPr>
      <w:r w:rsidRPr="003A55A1">
        <w:rPr>
          <w:rFonts w:eastAsiaTheme="minorEastAsia"/>
          <w:i/>
        </w:rPr>
        <w:t>H</w:t>
      </w:r>
      <w:r w:rsidR="000A5A0E" w:rsidRPr="003A55A1">
        <w:rPr>
          <w:rFonts w:eastAsiaTheme="minorEastAsia"/>
          <w:i/>
        </w:rPr>
        <w:t>5</w:t>
      </w:r>
      <w:r w:rsidR="006173E9" w:rsidRPr="003A55A1">
        <w:rPr>
          <w:rFonts w:eastAsiaTheme="minorEastAsia"/>
        </w:rPr>
        <w:t xml:space="preserve"> was tested in a </w:t>
      </w:r>
      <w:r w:rsidR="0085484A" w:rsidRPr="003A55A1">
        <w:rPr>
          <w:rFonts w:eastAsiaTheme="minorEastAsia"/>
        </w:rPr>
        <w:t xml:space="preserve">similar way. As shown in Table </w:t>
      </w:r>
      <w:r w:rsidR="00196AD7" w:rsidRPr="003A55A1">
        <w:rPr>
          <w:rFonts w:eastAsiaTheme="minorEastAsia"/>
        </w:rPr>
        <w:t>4</w:t>
      </w:r>
      <w:r w:rsidR="006173E9" w:rsidRPr="003A55A1">
        <w:rPr>
          <w:rFonts w:eastAsiaTheme="minorEastAsia"/>
        </w:rPr>
        <w:t>, the relationship between local identity and hedonic motivation was not</w:t>
      </w:r>
      <w:r w:rsidR="003A55A1" w:rsidRPr="003A55A1">
        <w:rPr>
          <w:rFonts w:eastAsiaTheme="minorEastAsia"/>
        </w:rPr>
        <w:t xml:space="preserve"> significant in Thailand. This </w:t>
      </w:r>
      <w:r w:rsidR="006173E9" w:rsidRPr="003A55A1">
        <w:rPr>
          <w:rFonts w:eastAsiaTheme="minorEastAsia"/>
        </w:rPr>
        <w:t xml:space="preserve">finding can be interpreted </w:t>
      </w:r>
      <w:r w:rsidR="003A55A1" w:rsidRPr="003A55A1">
        <w:rPr>
          <w:rFonts w:eastAsiaTheme="minorEastAsia"/>
        </w:rPr>
        <w:t>by considering the nature of the Thai SNS market</w:t>
      </w:r>
      <w:r w:rsidR="006173E9" w:rsidRPr="003A55A1">
        <w:rPr>
          <w:rFonts w:eastAsiaTheme="minorEastAsia"/>
        </w:rPr>
        <w:t>.</w:t>
      </w:r>
      <w:r w:rsidR="003A55A1" w:rsidRPr="003A55A1">
        <w:rPr>
          <w:rFonts w:eastAsiaTheme="minorEastAsia"/>
        </w:rPr>
        <w:t xml:space="preserve"> </w:t>
      </w:r>
      <w:r w:rsidR="003A55A1" w:rsidRPr="003A55A1">
        <w:t>In general, Asia’s often more turbulent political</w:t>
      </w:r>
      <w:r w:rsidR="003A55A1" w:rsidRPr="00F86E4A">
        <w:t xml:space="preserve"> and socio-economic context is reflected in its diverse country-specific markets. This diversity is</w:t>
      </w:r>
      <w:r w:rsidR="003A55A1">
        <w:t xml:space="preserve"> also mirrored in the SNS</w:t>
      </w:r>
      <w:r w:rsidR="003A55A1" w:rsidRPr="00F86E4A">
        <w:t xml:space="preserve"> marketplace</w:t>
      </w:r>
      <w:r w:rsidR="00C14DBC">
        <w:t>,</w:t>
      </w:r>
      <w:r w:rsidR="003A55A1" w:rsidRPr="00F86E4A">
        <w:t xml:space="preserve"> with many regional </w:t>
      </w:r>
      <w:r w:rsidR="003A55A1" w:rsidRPr="00F86E4A">
        <w:lastRenderedPageBreak/>
        <w:t xml:space="preserve">platforms gaining popularity (i.e. Japanese ‘Line’, Chinese ‘Weibo’ or ‘WeChat’ etc.). Particularly in Thailand, both global and regional SNS platforms operate with success, whereas in Austria, as </w:t>
      </w:r>
      <w:r w:rsidR="003A55A1" w:rsidRPr="003A55A1">
        <w:t xml:space="preserve">in </w:t>
      </w:r>
      <w:proofErr w:type="gramStart"/>
      <w:r w:rsidR="003A55A1" w:rsidRPr="003A55A1">
        <w:t>the majority of</w:t>
      </w:r>
      <w:proofErr w:type="gramEnd"/>
      <w:r w:rsidR="003A55A1" w:rsidRPr="003A55A1">
        <w:t xml:space="preserve"> European countries, global SNS platforms largely monopoliz</w:t>
      </w:r>
      <w:r w:rsidR="00554CD9">
        <w:t>e</w:t>
      </w:r>
      <w:r w:rsidR="003A55A1" w:rsidRPr="003A55A1">
        <w:t xml:space="preserve"> the market.</w:t>
      </w:r>
      <w:r w:rsidR="006173E9" w:rsidRPr="003A55A1">
        <w:rPr>
          <w:rFonts w:eastAsiaTheme="minorEastAsia"/>
        </w:rPr>
        <w:t xml:space="preserve"> In the presen</w:t>
      </w:r>
      <w:r w:rsidR="003A55A1" w:rsidRPr="003A55A1">
        <w:rPr>
          <w:rFonts w:eastAsiaTheme="minorEastAsia"/>
        </w:rPr>
        <w:t>ce of a variety of regional SNS</w:t>
      </w:r>
      <w:r w:rsidR="006173E9" w:rsidRPr="003A55A1">
        <w:rPr>
          <w:rFonts w:eastAsiaTheme="minorEastAsia"/>
        </w:rPr>
        <w:t xml:space="preserve"> substitutes (Line, WeChat</w:t>
      </w:r>
      <w:r w:rsidR="00554CD9">
        <w:rPr>
          <w:rFonts w:eastAsiaTheme="minorEastAsia"/>
        </w:rPr>
        <w:t>,</w:t>
      </w:r>
      <w:r w:rsidR="006173E9" w:rsidRPr="003A55A1">
        <w:rPr>
          <w:rFonts w:eastAsiaTheme="minorEastAsia"/>
        </w:rPr>
        <w:t xml:space="preserve"> etc</w:t>
      </w:r>
      <w:r w:rsidR="007350A4" w:rsidRPr="003A55A1">
        <w:rPr>
          <w:rFonts w:eastAsiaTheme="minorEastAsia"/>
        </w:rPr>
        <w:t>.</w:t>
      </w:r>
      <w:r w:rsidR="006173E9" w:rsidRPr="003A55A1">
        <w:rPr>
          <w:rFonts w:eastAsiaTheme="minorEastAsia"/>
        </w:rPr>
        <w:t xml:space="preserve">), the market is naturally polarized, with Thai users who identify themselves on a local level being expected to obtain pleasure from engagement with their regional SNS rather than the global ones. </w:t>
      </w:r>
      <w:r w:rsidR="003A55A1" w:rsidRPr="003A55A1">
        <w:rPr>
          <w:rFonts w:eastAsiaTheme="minorEastAsia"/>
        </w:rPr>
        <w:t>This identification might be particularly strong among consumers brought up in collectivistic societies such as Thailand, and therefore the relationship between local identity</w:t>
      </w:r>
      <w:r w:rsidR="003A55A1">
        <w:rPr>
          <w:rFonts w:eastAsiaTheme="minorEastAsia"/>
        </w:rPr>
        <w:t xml:space="preserve"> and hedonic motivation to use a global product </w:t>
      </w:r>
      <w:r w:rsidR="002F6C43">
        <w:rPr>
          <w:rFonts w:eastAsiaTheme="minorEastAsia"/>
        </w:rPr>
        <w:t xml:space="preserve">may </w:t>
      </w:r>
      <w:r w:rsidR="003A55A1">
        <w:rPr>
          <w:rFonts w:eastAsiaTheme="minorEastAsia"/>
        </w:rPr>
        <w:t xml:space="preserve">be further weakened. </w:t>
      </w:r>
      <w:r w:rsidR="006173E9" w:rsidRPr="00AE6446">
        <w:rPr>
          <w:rFonts w:eastAsiaTheme="minorEastAsia"/>
        </w:rPr>
        <w:t xml:space="preserve">Although the coefficient of the relationship between local identity and hedonic </w:t>
      </w:r>
      <w:r w:rsidR="00592612">
        <w:rPr>
          <w:rFonts w:eastAsiaTheme="minorEastAsia"/>
        </w:rPr>
        <w:t xml:space="preserve">value </w:t>
      </w:r>
      <w:r w:rsidR="006173E9" w:rsidRPr="00AE6446">
        <w:rPr>
          <w:rFonts w:eastAsiaTheme="minorEastAsia"/>
        </w:rPr>
        <w:t>was found not significant at the 95% confidence level in Thailand, it is still descriptively lower than</w:t>
      </w:r>
      <w:r w:rsidR="00E62056">
        <w:rPr>
          <w:rFonts w:eastAsiaTheme="minorEastAsia"/>
        </w:rPr>
        <w:t xml:space="preserve"> </w:t>
      </w:r>
      <w:r w:rsidR="003460E5">
        <w:rPr>
          <w:rFonts w:eastAsiaTheme="minorEastAsia"/>
        </w:rPr>
        <w:t xml:space="preserve">in </w:t>
      </w:r>
      <w:r w:rsidR="003D3BE7">
        <w:rPr>
          <w:rFonts w:eastAsiaTheme="minorEastAsia"/>
        </w:rPr>
        <w:t>Austria</w:t>
      </w:r>
      <w:r w:rsidR="006173E9" w:rsidRPr="00AE6446">
        <w:rPr>
          <w:rFonts w:eastAsiaTheme="minorEastAsia"/>
        </w:rPr>
        <w:t xml:space="preserve">. Indeed, a formal comparison of this relationship’s magnitude between Austria and Thailand confirms a significant difference. A model in which the path between local identity and hedonic attitude was constrained to be equal between groups was compared to a model in which the corresponding parameter was freely estimated between groups. The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6173E9" w:rsidRPr="00AE6446">
        <w:rPr>
          <w:rFonts w:eastAsiaTheme="minorEastAsia"/>
          <w:b/>
        </w:rPr>
        <w:t xml:space="preserve"> </w:t>
      </w:r>
      <w:r w:rsidR="006173E9" w:rsidRPr="00AE6446">
        <w:rPr>
          <w:rFonts w:eastAsiaTheme="minorEastAsia"/>
        </w:rPr>
        <w:t>difference between the two models was significant (</w:t>
      </w:r>
      <m:oMath>
        <m:r>
          <m:rPr>
            <m:sty m:val="p"/>
          </m:rPr>
          <w:rPr>
            <w:rFonts w:ascii="Cambria Math" w:eastAsiaTheme="minorEastAsia" w:hAnsi="Cambria Math"/>
          </w:rPr>
          <m:t>Δ</m:t>
        </m:r>
        <m:sSubSup>
          <m:sSubSupPr>
            <m:ctrlPr>
              <w:rPr>
                <w:rFonts w:ascii="Cambria Math" w:eastAsiaTheme="minorEastAsia" w:hAnsi="Cambria Math"/>
              </w:rPr>
            </m:ctrlPr>
          </m:sSubSupPr>
          <m:e>
            <m:r>
              <m:rPr>
                <m:sty m:val="p"/>
              </m:rPr>
              <w:rPr>
                <w:rFonts w:ascii="Cambria Math" w:eastAsiaTheme="minorEastAsia" w:hAnsi="Cambria Math"/>
              </w:rPr>
              <m:t>x</m:t>
            </m:r>
          </m:e>
          <m:sub>
            <m:r>
              <m:rPr>
                <m:sty m:val="p"/>
              </m:rPr>
              <w:rPr>
                <w:rFonts w:ascii="Cambria Math" w:eastAsiaTheme="minorEastAsia" w:hAnsi="Cambria Math"/>
              </w:rPr>
              <m:t>(1)</m:t>
            </m:r>
          </m:sub>
          <m:sup>
            <m:r>
              <m:rPr>
                <m:sty m:val="p"/>
              </m:rPr>
              <w:rPr>
                <w:rFonts w:ascii="Cambria Math" w:eastAsiaTheme="minorEastAsia" w:hAnsi="Cambria Math"/>
              </w:rPr>
              <m:t>2</m:t>
            </m:r>
          </m:sup>
        </m:sSubSup>
      </m:oMath>
      <w:r w:rsidR="006173E9" w:rsidRPr="00AE6446">
        <w:rPr>
          <w:rFonts w:eastAsiaTheme="minorEastAsia"/>
        </w:rPr>
        <w:t>= 5.7, p</w:t>
      </w:r>
      <w:r w:rsidR="004D64B9">
        <w:rPr>
          <w:rFonts w:eastAsiaTheme="minorEastAsia"/>
        </w:rPr>
        <w:t xml:space="preserve"> </w:t>
      </w:r>
      <w:r w:rsidR="006173E9" w:rsidRPr="00AE6446">
        <w:rPr>
          <w:rFonts w:eastAsiaTheme="minorEastAsia"/>
        </w:rPr>
        <w:t>&lt;</w:t>
      </w:r>
      <w:r w:rsidR="004D64B9">
        <w:rPr>
          <w:rFonts w:eastAsiaTheme="minorEastAsia"/>
        </w:rPr>
        <w:t xml:space="preserve"> </w:t>
      </w:r>
      <w:r w:rsidR="006173E9" w:rsidRPr="00AE6446">
        <w:rPr>
          <w:rFonts w:eastAsiaTheme="minorEastAsia"/>
        </w:rPr>
        <w:t xml:space="preserve">.01;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AT</m:t>
            </m:r>
          </m:sub>
        </m:sSub>
        <m:r>
          <w:rPr>
            <w:rFonts w:ascii="Cambria Math" w:eastAsiaTheme="minorEastAsia" w:hAnsi="Cambria Math"/>
          </w:rPr>
          <m:t xml:space="preserve"> = </m:t>
        </m:r>
      </m:oMath>
      <w:r w:rsidR="006173E9" w:rsidRPr="00AE6446">
        <w:rPr>
          <w:rFonts w:eastAsiaTheme="minorEastAsia"/>
        </w:rPr>
        <w:t xml:space="preserve">.28;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THAI</m:t>
            </m:r>
          </m:sub>
        </m:sSub>
        <m:r>
          <w:rPr>
            <w:rFonts w:ascii="Cambria Math" w:eastAsiaTheme="minorEastAsia" w:hAnsi="Cambria Math"/>
          </w:rPr>
          <m:t xml:space="preserve"> </m:t>
        </m:r>
      </m:oMath>
      <w:r w:rsidR="006173E9" w:rsidRPr="00AE6446">
        <w:rPr>
          <w:rFonts w:eastAsiaTheme="minorEastAsia"/>
        </w:rPr>
        <w:t xml:space="preserve">= -.03), providing support for </w:t>
      </w:r>
      <w:r w:rsidR="0085484A">
        <w:rPr>
          <w:rFonts w:eastAsiaTheme="minorEastAsia"/>
          <w:i/>
        </w:rPr>
        <w:t>H</w:t>
      </w:r>
      <w:r w:rsidR="000A5A0E">
        <w:rPr>
          <w:rFonts w:eastAsiaTheme="minorEastAsia"/>
          <w:i/>
        </w:rPr>
        <w:t>5</w:t>
      </w:r>
      <w:r w:rsidR="006173E9" w:rsidRPr="00AE6446">
        <w:rPr>
          <w:rFonts w:eastAsiaTheme="minorEastAsia"/>
        </w:rPr>
        <w:t xml:space="preserve">. </w:t>
      </w:r>
      <w:r w:rsidR="006173E9" w:rsidRPr="00771ADB">
        <w:rPr>
          <w:rFonts w:eastAsiaTheme="minorEastAsia"/>
        </w:rPr>
        <w:t xml:space="preserve">Therefore, the relationship between local identity and hedonic </w:t>
      </w:r>
      <w:r w:rsidR="00592612" w:rsidRPr="00771ADB">
        <w:rPr>
          <w:rFonts w:eastAsiaTheme="minorEastAsia"/>
        </w:rPr>
        <w:t>value</w:t>
      </w:r>
      <w:r w:rsidR="006173E9" w:rsidRPr="00771ADB">
        <w:rPr>
          <w:rFonts w:eastAsiaTheme="minorEastAsia"/>
        </w:rPr>
        <w:t xml:space="preserve"> is </w:t>
      </w:r>
      <w:r w:rsidR="000A5A0E" w:rsidRPr="00771ADB">
        <w:rPr>
          <w:rFonts w:eastAsiaTheme="minorEastAsia"/>
        </w:rPr>
        <w:t>stronger among Austrian</w:t>
      </w:r>
      <w:r w:rsidR="006173E9" w:rsidRPr="00771ADB">
        <w:rPr>
          <w:rFonts w:eastAsiaTheme="minorEastAsia"/>
        </w:rPr>
        <w:t xml:space="preserve"> than among </w:t>
      </w:r>
      <w:r w:rsidR="000A5A0E" w:rsidRPr="00771ADB">
        <w:rPr>
          <w:rFonts w:eastAsiaTheme="minorEastAsia"/>
        </w:rPr>
        <w:t>Thai</w:t>
      </w:r>
      <w:r w:rsidR="006173E9" w:rsidRPr="00771ADB">
        <w:rPr>
          <w:rFonts w:eastAsiaTheme="minorEastAsia"/>
        </w:rPr>
        <w:t xml:space="preserve"> users.</w:t>
      </w:r>
      <w:r w:rsidR="006173E9" w:rsidRPr="00AE6446">
        <w:rPr>
          <w:rFonts w:eastAsiaTheme="minorEastAsia"/>
          <w:b/>
        </w:rPr>
        <w:t xml:space="preserve"> </w:t>
      </w:r>
    </w:p>
    <w:p w14:paraId="6CCD6AEC" w14:textId="77777777" w:rsidR="00591A06" w:rsidRPr="0044535B" w:rsidRDefault="00A2135C" w:rsidP="00A2135C">
      <w:pPr>
        <w:spacing w:line="480" w:lineRule="auto"/>
        <w:rPr>
          <w:b/>
        </w:rPr>
      </w:pPr>
      <w:r w:rsidRPr="0044535B">
        <w:rPr>
          <w:b/>
        </w:rPr>
        <w:t>Discussion and Implications</w:t>
      </w:r>
    </w:p>
    <w:p w14:paraId="078F3336" w14:textId="6193DF56" w:rsidR="000B5559" w:rsidRDefault="00A2135C" w:rsidP="00725AC2">
      <w:pPr>
        <w:autoSpaceDE w:val="0"/>
        <w:autoSpaceDN w:val="0"/>
        <w:adjustRightInd w:val="0"/>
        <w:spacing w:line="480" w:lineRule="auto"/>
      </w:pPr>
      <w:r>
        <w:t xml:space="preserve">Evidence exists that a </w:t>
      </w:r>
      <w:r w:rsidR="003621EA">
        <w:t>large</w:t>
      </w:r>
      <w:r>
        <w:t xml:space="preserve"> share of consumers around</w:t>
      </w:r>
      <w:r w:rsidR="003A55A1">
        <w:t xml:space="preserve"> the world reveal a preference towards</w:t>
      </w:r>
      <w:r>
        <w:t xml:space="preserve"> global brands (</w:t>
      </w:r>
      <w:r w:rsidR="003B7378">
        <w:t xml:space="preserve">Steenkamp </w:t>
      </w:r>
      <w:r w:rsidR="003B7378" w:rsidRPr="00AE1B68">
        <w:rPr>
          <w:i/>
        </w:rPr>
        <w:t>et al.</w:t>
      </w:r>
      <w:r w:rsidR="003B7378">
        <w:t>, 2010</w:t>
      </w:r>
      <w:r w:rsidR="003A55A1">
        <w:t>), with researchers in the field</w:t>
      </w:r>
      <w:r>
        <w:t xml:space="preserve"> provid</w:t>
      </w:r>
      <w:r w:rsidR="003A55A1">
        <w:t>ing</w:t>
      </w:r>
      <w:r>
        <w:t xml:space="preserve"> theoretical explanation</w:t>
      </w:r>
      <w:r w:rsidR="00725AC2">
        <w:t>s</w:t>
      </w:r>
      <w:r>
        <w:t xml:space="preserve"> as to why. For instance, global brands have been </w:t>
      </w:r>
      <w:r w:rsidR="00725AC2">
        <w:t>shown</w:t>
      </w:r>
      <w:r>
        <w:t xml:space="preserve"> to be associated with high perceived quality and prestige, especially in developing countries (Steenkamp</w:t>
      </w:r>
      <w:r w:rsidR="00A530A8">
        <w:t xml:space="preserve"> </w:t>
      </w:r>
      <w:r w:rsidR="00A530A8" w:rsidRPr="00A530A8">
        <w:rPr>
          <w:i/>
        </w:rPr>
        <w:t>et al.,</w:t>
      </w:r>
      <w:r>
        <w:t xml:space="preserve"> 2003). Other studies go </w:t>
      </w:r>
      <w:r w:rsidR="00554CD9">
        <w:t xml:space="preserve">further </w:t>
      </w:r>
      <w:r w:rsidR="00725AC2">
        <w:t>and</w:t>
      </w:r>
      <w:r>
        <w:t xml:space="preserve"> claim that global brands </w:t>
      </w:r>
      <w:proofErr w:type="gramStart"/>
      <w:r>
        <w:t>have the ability to</w:t>
      </w:r>
      <w:proofErr w:type="gramEnd"/>
      <w:r>
        <w:t xml:space="preserve"> provide consumers wi</w:t>
      </w:r>
      <w:r w:rsidR="00A530A8">
        <w:t>th a desired identity (</w:t>
      </w:r>
      <w:proofErr w:type="spellStart"/>
      <w:r w:rsidR="00A530A8">
        <w:t>Dimofte</w:t>
      </w:r>
      <w:proofErr w:type="spellEnd"/>
      <w:r w:rsidR="00A530A8">
        <w:t xml:space="preserve"> </w:t>
      </w:r>
      <w:r w:rsidR="00A530A8" w:rsidRPr="00A530A8">
        <w:rPr>
          <w:i/>
        </w:rPr>
        <w:t>et al.,</w:t>
      </w:r>
      <w:r>
        <w:t xml:space="preserve"> 2008), </w:t>
      </w:r>
      <w:r w:rsidRPr="00E53987">
        <w:t xml:space="preserve">with a number of researchers </w:t>
      </w:r>
      <w:r w:rsidRPr="00E53987">
        <w:lastRenderedPageBreak/>
        <w:t>focusing</w:t>
      </w:r>
      <w:r>
        <w:t xml:space="preserve"> particularly</w:t>
      </w:r>
      <w:r w:rsidRPr="00E53987">
        <w:t xml:space="preserve"> on the role of </w:t>
      </w:r>
      <w:r w:rsidR="00A568C1">
        <w:t>global-local</w:t>
      </w:r>
      <w:r w:rsidRPr="00E53987">
        <w:t xml:space="preserve"> consumer identities</w:t>
      </w:r>
      <w:r>
        <w:t xml:space="preserve"> </w:t>
      </w:r>
      <w:r w:rsidRPr="00E53987">
        <w:t>(</w:t>
      </w:r>
      <w:proofErr w:type="spellStart"/>
      <w:r w:rsidR="00A530A8">
        <w:t>Tu</w:t>
      </w:r>
      <w:proofErr w:type="spellEnd"/>
      <w:r w:rsidR="00A530A8">
        <w:t xml:space="preserve"> </w:t>
      </w:r>
      <w:r w:rsidR="00A530A8" w:rsidRPr="00A530A8">
        <w:rPr>
          <w:i/>
        </w:rPr>
        <w:t>et al.,</w:t>
      </w:r>
      <w:r w:rsidR="00A530A8">
        <w:t xml:space="preserve"> </w:t>
      </w:r>
      <w:r w:rsidRPr="00E53987">
        <w:t>2012</w:t>
      </w:r>
      <w:r w:rsidR="003A55A1">
        <w:t>;</w:t>
      </w:r>
      <w:r w:rsidR="003A55A1" w:rsidRPr="003A55A1">
        <w:t xml:space="preserve"> </w:t>
      </w:r>
      <w:proofErr w:type="spellStart"/>
      <w:r w:rsidR="003A55A1" w:rsidRPr="00E53987">
        <w:t>Verlegh</w:t>
      </w:r>
      <w:proofErr w:type="spellEnd"/>
      <w:r w:rsidR="003A55A1" w:rsidRPr="00E53987">
        <w:t xml:space="preserve">, 2007; Zhang </w:t>
      </w:r>
      <w:r w:rsidR="003A55A1">
        <w:t>and</w:t>
      </w:r>
      <w:r w:rsidR="003A55A1" w:rsidRPr="00E53987">
        <w:t xml:space="preserve"> </w:t>
      </w:r>
      <w:proofErr w:type="spellStart"/>
      <w:r w:rsidR="003A55A1" w:rsidRPr="00E53987">
        <w:t>Khare</w:t>
      </w:r>
      <w:proofErr w:type="spellEnd"/>
      <w:r w:rsidR="003A55A1" w:rsidRPr="00E53987">
        <w:t>, 2009</w:t>
      </w:r>
      <w:r>
        <w:t xml:space="preserve">). </w:t>
      </w:r>
      <w:r w:rsidR="004F0308">
        <w:t xml:space="preserve">Researchers of the field claim that global and local identity can co-exist within an individual, with one of the two becoming occasionally salient and triggering favorable attitudes towards brands that are identity-congruent (Zhang and </w:t>
      </w:r>
      <w:proofErr w:type="spellStart"/>
      <w:r w:rsidR="004F0308">
        <w:t>Kare</w:t>
      </w:r>
      <w:proofErr w:type="spellEnd"/>
      <w:r w:rsidR="004F0308">
        <w:t xml:space="preserve"> 2009). </w:t>
      </w:r>
      <w:r w:rsidRPr="00E53987">
        <w:t>Despite the growing academic focus on consumers’ location-based identities and their impact on consumer decision</w:t>
      </w:r>
      <w:r w:rsidR="00554CD9">
        <w:t>-</w:t>
      </w:r>
      <w:r w:rsidRPr="00E53987">
        <w:t xml:space="preserve">making, research on this topic </w:t>
      </w:r>
      <w:r w:rsidR="001E5DF0">
        <w:t>has exclusively</w:t>
      </w:r>
      <w:r>
        <w:t xml:space="preserve"> </w:t>
      </w:r>
      <w:r w:rsidR="00FF3894">
        <w:t xml:space="preserve">focused </w:t>
      </w:r>
      <w:r>
        <w:t xml:space="preserve">on </w:t>
      </w:r>
      <w:r w:rsidR="00FF3894">
        <w:t xml:space="preserve">physical </w:t>
      </w:r>
      <w:r>
        <w:t xml:space="preserve">products. Consequently, evidence </w:t>
      </w:r>
      <w:r w:rsidR="00554CD9">
        <w:t xml:space="preserve">is lacking </w:t>
      </w:r>
      <w:r w:rsidR="00FF3894">
        <w:t>regard</w:t>
      </w:r>
      <w:r w:rsidR="00554CD9">
        <w:t>ing</w:t>
      </w:r>
      <w:r w:rsidR="00FF3894">
        <w:t xml:space="preserve"> the effect of </w:t>
      </w:r>
      <w:r w:rsidR="008460DF">
        <w:t>consumers’ global-local identities on brand preferences</w:t>
      </w:r>
      <w:r>
        <w:t xml:space="preserve"> in the digital </w:t>
      </w:r>
      <w:r w:rsidR="00FF3894">
        <w:t>context</w:t>
      </w:r>
      <w:r w:rsidR="008460DF">
        <w:t>,</w:t>
      </w:r>
      <w:r w:rsidR="00FF3894">
        <w:t xml:space="preserve"> </w:t>
      </w:r>
      <w:r w:rsidR="008460DF">
        <w:t xml:space="preserve">thus </w:t>
      </w:r>
      <w:r w:rsidR="00554CD9">
        <w:t xml:space="preserve">overlooking </w:t>
      </w:r>
      <w:r w:rsidRPr="00E53987">
        <w:t xml:space="preserve">how </w:t>
      </w:r>
      <w:r w:rsidR="00554CD9">
        <w:t xml:space="preserve">the </w:t>
      </w:r>
      <w:r w:rsidR="003A55A1" w:rsidRPr="00E53987">
        <w:t xml:space="preserve">digitalization </w:t>
      </w:r>
      <w:r w:rsidR="003A55A1">
        <w:t xml:space="preserve">and dematerialization of our digital possessions </w:t>
      </w:r>
      <w:r w:rsidRPr="00E53987">
        <w:t xml:space="preserve">has transformed the international marketing </w:t>
      </w:r>
      <w:r w:rsidRPr="001D32B7">
        <w:t>landscape.</w:t>
      </w:r>
      <w:r w:rsidR="001D32B7" w:rsidRPr="001D32B7">
        <w:t xml:space="preserve"> </w:t>
      </w:r>
      <w:r w:rsidR="00D774F8">
        <w:t>To address this</w:t>
      </w:r>
      <w:r w:rsidR="00665266">
        <w:t xml:space="preserve"> notable</w:t>
      </w:r>
      <w:r w:rsidR="00D774F8">
        <w:t xml:space="preserve"> research gap, this study investigates the </w:t>
      </w:r>
      <w:r w:rsidR="009A4E8C">
        <w:t xml:space="preserve">role of location-based identities in </w:t>
      </w:r>
      <w:r w:rsidR="00C6227D">
        <w:t>predicting usage</w:t>
      </w:r>
      <w:r w:rsidR="009A4E8C">
        <w:t xml:space="preserve"> of </w:t>
      </w:r>
      <w:r w:rsidR="00C6227D">
        <w:t>global SNS. Facebook and Instagram, being globally</w:t>
      </w:r>
      <w:r w:rsidR="00942AFD">
        <w:t xml:space="preserve"> available and desirable</w:t>
      </w:r>
      <w:r w:rsidR="00C6227D">
        <w:t xml:space="preserve"> SNS, are profound symbols of global consumer culture. As such, they </w:t>
      </w:r>
      <w:proofErr w:type="gramStart"/>
      <w:r w:rsidR="00C6227D">
        <w:t>have the ability to</w:t>
      </w:r>
      <w:proofErr w:type="gramEnd"/>
      <w:r w:rsidR="00C6227D">
        <w:t xml:space="preserve"> promote and diffuse global values and lifestyles among their users</w:t>
      </w:r>
      <w:r w:rsidR="00D44B50" w:rsidRPr="00D44B50">
        <w:t xml:space="preserve"> </w:t>
      </w:r>
      <w:r w:rsidR="00D44B50">
        <w:t>worldwide</w:t>
      </w:r>
      <w:r w:rsidR="00C6227D">
        <w:t>. Through their participation in global SNS, consumers from all around the world</w:t>
      </w:r>
      <w:r w:rsidR="00D44B50">
        <w:t xml:space="preserve"> acquire knowledge, skills and behaviors that are characteristic of the global consumer culture and are encouraged to express their global identity (e.g. Cleveland and </w:t>
      </w:r>
      <w:proofErr w:type="spellStart"/>
      <w:r w:rsidR="00D44B50">
        <w:t>Laroche</w:t>
      </w:r>
      <w:proofErr w:type="spellEnd"/>
      <w:r w:rsidR="00D44B50">
        <w:t>, 2007).</w:t>
      </w:r>
      <w:r w:rsidR="00C6227D">
        <w:t xml:space="preserve"> </w:t>
      </w:r>
      <w:r w:rsidR="000E4F69">
        <w:t>That said</w:t>
      </w:r>
      <w:r w:rsidR="0058001F">
        <w:t>,</w:t>
      </w:r>
      <w:r>
        <w:t xml:space="preserve"> extending relevant research on digital products and digital offerings can provide significant insights </w:t>
      </w:r>
      <w:r w:rsidR="002F6C43">
        <w:t xml:space="preserve">for </w:t>
      </w:r>
      <w:r>
        <w:t>both academics and digital managers.</w:t>
      </w:r>
    </w:p>
    <w:p w14:paraId="70B2EA90" w14:textId="77777777" w:rsidR="000B5559" w:rsidRDefault="000B5559" w:rsidP="00725AC2">
      <w:pPr>
        <w:autoSpaceDE w:val="0"/>
        <w:autoSpaceDN w:val="0"/>
        <w:adjustRightInd w:val="0"/>
        <w:spacing w:line="480" w:lineRule="auto"/>
      </w:pPr>
    </w:p>
    <w:p w14:paraId="1F8BDDFE" w14:textId="3DFB6733" w:rsidR="00A2135C" w:rsidRPr="00D325E2" w:rsidRDefault="000B5559" w:rsidP="00725AC2">
      <w:pPr>
        <w:autoSpaceDE w:val="0"/>
        <w:autoSpaceDN w:val="0"/>
        <w:adjustRightInd w:val="0"/>
        <w:spacing w:line="480" w:lineRule="auto"/>
        <w:rPr>
          <w:i/>
        </w:rPr>
      </w:pPr>
      <w:r w:rsidRPr="00D325E2">
        <w:rPr>
          <w:i/>
        </w:rPr>
        <w:t>Theoretical implications</w:t>
      </w:r>
      <w:r w:rsidR="00A2135C" w:rsidRPr="00D325E2">
        <w:rPr>
          <w:i/>
        </w:rPr>
        <w:t xml:space="preserve"> </w:t>
      </w:r>
    </w:p>
    <w:p w14:paraId="53D00F4C" w14:textId="62B10733" w:rsidR="00A2135C" w:rsidRPr="001D32B7" w:rsidRDefault="00A2135C" w:rsidP="00D325E2">
      <w:pPr>
        <w:autoSpaceDE w:val="0"/>
        <w:autoSpaceDN w:val="0"/>
        <w:adjustRightInd w:val="0"/>
        <w:spacing w:line="480" w:lineRule="auto"/>
        <w:rPr>
          <w:color w:val="FF0000"/>
        </w:rPr>
      </w:pPr>
      <w:r w:rsidRPr="00F8378A">
        <w:t xml:space="preserve">Given the </w:t>
      </w:r>
      <w:r w:rsidR="00F8378A" w:rsidRPr="00F8378A">
        <w:t>digital transformation</w:t>
      </w:r>
      <w:r w:rsidRPr="00F8378A">
        <w:t xml:space="preserve"> in today’s competitive </w:t>
      </w:r>
      <w:r w:rsidR="00F8378A" w:rsidRPr="00F8378A">
        <w:t xml:space="preserve">global </w:t>
      </w:r>
      <w:r w:rsidRPr="00F8378A">
        <w:t>marketplace, the contribution of our research is three-fold</w:t>
      </w:r>
      <w:r w:rsidR="00F8378A" w:rsidRPr="00F8378A">
        <w:t xml:space="preserve">. </w:t>
      </w:r>
      <w:r w:rsidRPr="00F8378A">
        <w:t xml:space="preserve">First, drawing on identity theory, </w:t>
      </w:r>
      <w:r w:rsidR="001055C5">
        <w:t>our paper</w:t>
      </w:r>
      <w:r w:rsidRPr="00F8378A">
        <w:t xml:space="preserve"> contributes to the existing literature </w:t>
      </w:r>
      <w:proofErr w:type="gramStart"/>
      <w:r w:rsidRPr="00F8378A">
        <w:t>with regard to</w:t>
      </w:r>
      <w:proofErr w:type="gramEnd"/>
      <w:r w:rsidRPr="00F8378A">
        <w:t xml:space="preserve"> how</w:t>
      </w:r>
      <w:r w:rsidRPr="00E53987">
        <w:t xml:space="preserve"> global</w:t>
      </w:r>
      <w:r w:rsidR="00EF6CAD">
        <w:t>-</w:t>
      </w:r>
      <w:r w:rsidRPr="00E53987">
        <w:t xml:space="preserve">local identity is influencing consumers’ disposition towards global </w:t>
      </w:r>
      <w:r w:rsidR="003A55A1">
        <w:t>brands</w:t>
      </w:r>
      <w:r w:rsidRPr="00E53987">
        <w:t xml:space="preserve">, </w:t>
      </w:r>
      <w:r>
        <w:t>by being the first to consider</w:t>
      </w:r>
      <w:r w:rsidRPr="00E53987">
        <w:t xml:space="preserve"> the case of </w:t>
      </w:r>
      <w:r w:rsidRPr="00E53987">
        <w:rPr>
          <w:i/>
        </w:rPr>
        <w:t xml:space="preserve">global digital </w:t>
      </w:r>
      <w:r w:rsidR="003A55A1">
        <w:rPr>
          <w:i/>
        </w:rPr>
        <w:t>brands</w:t>
      </w:r>
      <w:r>
        <w:rPr>
          <w:i/>
        </w:rPr>
        <w:t xml:space="preserve">. </w:t>
      </w:r>
      <w:r>
        <w:t xml:space="preserve">Therefore, </w:t>
      </w:r>
      <w:r w:rsidR="001055C5">
        <w:t>our study</w:t>
      </w:r>
      <w:r w:rsidRPr="00E53987">
        <w:t xml:space="preserve"> offers new insights into the evolving nature of global </w:t>
      </w:r>
      <w:r w:rsidRPr="00E53987">
        <w:lastRenderedPageBreak/>
        <w:t xml:space="preserve">consumption and international marketing in the age of digitalization. </w:t>
      </w:r>
      <w:r w:rsidR="00C30D03">
        <w:t>Second, b</w:t>
      </w:r>
      <w:r w:rsidRPr="00E53987">
        <w:t xml:space="preserve">y considering Facebook and Instagram as prominent global digital </w:t>
      </w:r>
      <w:r w:rsidR="003A55A1">
        <w:t>brands</w:t>
      </w:r>
      <w:r w:rsidRPr="00E53987">
        <w:t>, our findings provide empirical evidence on how global and local consumer identities i</w:t>
      </w:r>
      <w:r w:rsidR="003A55A1">
        <w:t xml:space="preserve">nfluence the usage of </w:t>
      </w:r>
      <w:r w:rsidR="00366989">
        <w:t>global</w:t>
      </w:r>
      <w:r w:rsidR="003A55A1">
        <w:t xml:space="preserve"> SNS</w:t>
      </w:r>
      <w:r>
        <w:t xml:space="preserve"> in Austria and Thailand</w:t>
      </w:r>
      <w:r w:rsidRPr="00E53987">
        <w:t xml:space="preserve">. </w:t>
      </w:r>
      <w:r>
        <w:t xml:space="preserve">In particular, </w:t>
      </w:r>
      <w:r w:rsidR="00EF6CAD">
        <w:t xml:space="preserve">our </w:t>
      </w:r>
      <w:r>
        <w:t>results suggest that global</w:t>
      </w:r>
      <w:r w:rsidR="00EF6CAD">
        <w:t>-</w:t>
      </w:r>
      <w:r>
        <w:t xml:space="preserve">local consumer identities have an effect on the usage of global digital </w:t>
      </w:r>
      <w:r w:rsidR="00366989">
        <w:t>brand</w:t>
      </w:r>
      <w:r>
        <w:t>s, through a path of relationships indicating how location</w:t>
      </w:r>
      <w:r w:rsidR="002F6C43">
        <w:t>-</w:t>
      </w:r>
      <w:r>
        <w:t xml:space="preserve">based identities </w:t>
      </w:r>
      <w:r w:rsidR="00B44859">
        <w:t>influence</w:t>
      </w:r>
      <w:r>
        <w:t xml:space="preserve"> </w:t>
      </w:r>
      <w:proofErr w:type="gramStart"/>
      <w:r w:rsidR="00B44859">
        <w:t>users’</w:t>
      </w:r>
      <w:proofErr w:type="gramEnd"/>
      <w:r>
        <w:t xml:space="preserve"> </w:t>
      </w:r>
      <w:r w:rsidR="001D32B7">
        <w:t xml:space="preserve">perceived </w:t>
      </w:r>
      <w:r>
        <w:t xml:space="preserve">hedonic </w:t>
      </w:r>
      <w:r w:rsidR="003A55A1">
        <w:t>motivation</w:t>
      </w:r>
      <w:r w:rsidR="00EF6CAD">
        <w:t>,</w:t>
      </w:r>
      <w:r>
        <w:t xml:space="preserve"> which in turn enhances their </w:t>
      </w:r>
      <w:r w:rsidR="003A55A1">
        <w:t>perceived SNS value</w:t>
      </w:r>
      <w:r>
        <w:t xml:space="preserve"> and leads to increased usage.</w:t>
      </w:r>
      <w:r w:rsidR="00C477A0">
        <w:t xml:space="preserve"> </w:t>
      </w:r>
      <w:r w:rsidR="00C30D03">
        <w:t>Third</w:t>
      </w:r>
      <w:r>
        <w:t xml:space="preserve">, </w:t>
      </w:r>
      <w:r w:rsidR="001055C5">
        <w:t>our study</w:t>
      </w:r>
      <w:r w:rsidR="00CF65A4">
        <w:t xml:space="preserve"> advances the stream of research which investigates </w:t>
      </w:r>
      <w:r w:rsidRPr="00CF65A4">
        <w:t>the role of global</w:t>
      </w:r>
      <w:r w:rsidR="00EF6CAD">
        <w:t>-</w:t>
      </w:r>
      <w:r w:rsidRPr="00CF65A4">
        <w:t>local consumer identities in formulating consumers’ positive disposition towards global products</w:t>
      </w:r>
      <w:r w:rsidR="00CF65A4" w:rsidRPr="00CF65A4">
        <w:t xml:space="preserve"> </w:t>
      </w:r>
      <w:r w:rsidRPr="00CF65A4">
        <w:t xml:space="preserve">under the lens of emerging versus developed markets </w:t>
      </w:r>
      <w:r w:rsidRPr="00A47846">
        <w:t>(</w:t>
      </w:r>
      <w:r w:rsidRPr="00CF65A4">
        <w:t xml:space="preserve">Alden </w:t>
      </w:r>
      <w:r w:rsidRPr="00CF65A4">
        <w:rPr>
          <w:i/>
        </w:rPr>
        <w:t>et al.</w:t>
      </w:r>
      <w:r w:rsidR="00A530A8" w:rsidRPr="00CF65A4">
        <w:rPr>
          <w:i/>
        </w:rPr>
        <w:t>,</w:t>
      </w:r>
      <w:r w:rsidRPr="00CF65A4">
        <w:t xml:space="preserve"> 2013; </w:t>
      </w:r>
      <w:proofErr w:type="spellStart"/>
      <w:r w:rsidRPr="00CF65A4">
        <w:t>Guo</w:t>
      </w:r>
      <w:proofErr w:type="spellEnd"/>
      <w:r w:rsidR="00E82DDC">
        <w:t>,</w:t>
      </w:r>
      <w:r w:rsidRPr="00CF65A4">
        <w:t xml:space="preserve"> 2013; </w:t>
      </w:r>
      <w:proofErr w:type="spellStart"/>
      <w:r w:rsidRPr="00CF65A4">
        <w:t>Strizhakova</w:t>
      </w:r>
      <w:proofErr w:type="spellEnd"/>
      <w:r w:rsidRPr="00CF65A4">
        <w:t xml:space="preserve"> and Coulter</w:t>
      </w:r>
      <w:r w:rsidR="00A530A8" w:rsidRPr="00CF65A4">
        <w:t xml:space="preserve">, 2013; </w:t>
      </w:r>
      <w:proofErr w:type="spellStart"/>
      <w:r w:rsidR="00A530A8" w:rsidRPr="00CF65A4">
        <w:t>Swoboda</w:t>
      </w:r>
      <w:proofErr w:type="spellEnd"/>
      <w:r w:rsidR="00C33F2F">
        <w:rPr>
          <w:i/>
        </w:rPr>
        <w:t xml:space="preserve"> </w:t>
      </w:r>
      <w:r w:rsidR="00C33F2F" w:rsidRPr="002454D9">
        <w:rPr>
          <w:i/>
        </w:rPr>
        <w:t>et al.</w:t>
      </w:r>
      <w:r w:rsidR="00C33F2F">
        <w:t xml:space="preserve">, </w:t>
      </w:r>
      <w:r w:rsidRPr="00CF65A4">
        <w:t xml:space="preserve">2012). In emerging countries, global brands </w:t>
      </w:r>
      <w:r w:rsidR="00CF65A4">
        <w:t>are</w:t>
      </w:r>
      <w:r w:rsidRPr="00CF65A4">
        <w:t xml:space="preserve"> perceived as a </w:t>
      </w:r>
      <w:r w:rsidR="00987981">
        <w:t xml:space="preserve">kind of </w:t>
      </w:r>
      <w:r w:rsidRPr="00CF65A4">
        <w:t>passport to global citizenship</w:t>
      </w:r>
      <w:r w:rsidR="002F6C43">
        <w:t>,</w:t>
      </w:r>
      <w:r w:rsidRPr="00CF65A4">
        <w:t xml:space="preserve"> and thus consumers with </w:t>
      </w:r>
      <w:r w:rsidR="00CF65A4">
        <w:t>a global identity</w:t>
      </w:r>
      <w:r w:rsidRPr="00CF65A4">
        <w:t xml:space="preserve"> are more prone to both quality and self-identity signals embedded in global brands</w:t>
      </w:r>
      <w:r w:rsidR="00554CD9">
        <w:t>,</w:t>
      </w:r>
      <w:r w:rsidRPr="00CF65A4">
        <w:t xml:space="preserve"> and hence more likely</w:t>
      </w:r>
      <w:r w:rsidR="00A530A8" w:rsidRPr="00CF65A4">
        <w:t xml:space="preserve"> to </w:t>
      </w:r>
      <w:r w:rsidR="003A55A1">
        <w:t>prefer them</w:t>
      </w:r>
      <w:r w:rsidR="00A530A8" w:rsidRPr="00CF65A4">
        <w:t xml:space="preserve"> (</w:t>
      </w:r>
      <w:proofErr w:type="spellStart"/>
      <w:r w:rsidR="00A530A8" w:rsidRPr="00CF65A4">
        <w:t>Strizhakova</w:t>
      </w:r>
      <w:proofErr w:type="spellEnd"/>
      <w:r w:rsidR="00A530A8" w:rsidRPr="00CF65A4">
        <w:t xml:space="preserve"> </w:t>
      </w:r>
      <w:r w:rsidR="00A530A8" w:rsidRPr="00CF65A4">
        <w:rPr>
          <w:i/>
        </w:rPr>
        <w:t>et al.,</w:t>
      </w:r>
      <w:r w:rsidR="00A530A8" w:rsidRPr="00CF65A4">
        <w:t xml:space="preserve"> </w:t>
      </w:r>
      <w:r w:rsidRPr="00CF65A4">
        <w:t>2008).</w:t>
      </w:r>
      <w:r>
        <w:t xml:space="preserve"> Our findings corroborate these claims by providing empirical evidence that in the developing country (Thailand), users wit</w:t>
      </w:r>
      <w:r w:rsidR="00B44859">
        <w:t>h a</w:t>
      </w:r>
      <w:r w:rsidR="00CF65A4">
        <w:t>n accessible</w:t>
      </w:r>
      <w:r w:rsidR="00B44859">
        <w:t xml:space="preserve"> global identity </w:t>
      </w:r>
      <w:r w:rsidR="003A55A1">
        <w:t>demonstrate</w:t>
      </w:r>
      <w:r w:rsidR="00B44859">
        <w:t xml:space="preserve"> higher </w:t>
      </w:r>
      <w:r>
        <w:t xml:space="preserve">hedonic </w:t>
      </w:r>
      <w:r w:rsidR="003A55A1">
        <w:t>motivation</w:t>
      </w:r>
      <w:r w:rsidR="00B44859">
        <w:t xml:space="preserve"> </w:t>
      </w:r>
      <w:r w:rsidR="003A55A1">
        <w:t>to</w:t>
      </w:r>
      <w:r w:rsidR="00B44859">
        <w:t xml:space="preserve"> participat</w:t>
      </w:r>
      <w:r w:rsidR="003A55A1">
        <w:t>e in global SNS</w:t>
      </w:r>
      <w:r>
        <w:t xml:space="preserve"> than their counterparts in the developed country (Austria). Thai users </w:t>
      </w:r>
      <w:r w:rsidR="00B44859">
        <w:t>think of</w:t>
      </w:r>
      <w:r>
        <w:t xml:space="preserve"> their participation in global SNS as a passport to global citizenship, which enables them to achieve congruence with their g</w:t>
      </w:r>
      <w:r w:rsidR="003A55A1">
        <w:t>lobal identity and thus enhance</w:t>
      </w:r>
      <w:r>
        <w:t xml:space="preserve"> the pleasure obtained from using Facebook and Instagram. This underlying mechanism is also significant for Austrian users</w:t>
      </w:r>
      <w:r w:rsidR="002F6C43">
        <w:t>,</w:t>
      </w:r>
      <w:r>
        <w:t xml:space="preserve"> but significantly weaker. </w:t>
      </w:r>
    </w:p>
    <w:p w14:paraId="6FE7AF06" w14:textId="67A8C8E7" w:rsidR="00554CD9" w:rsidRDefault="00C30D03">
      <w:pPr>
        <w:autoSpaceDE w:val="0"/>
        <w:autoSpaceDN w:val="0"/>
        <w:adjustRightInd w:val="0"/>
        <w:spacing w:line="480" w:lineRule="auto"/>
        <w:ind w:firstLine="708"/>
        <w:rPr>
          <w:color w:val="000000" w:themeColor="text1"/>
        </w:rPr>
      </w:pPr>
      <w:r>
        <w:t>E</w:t>
      </w:r>
      <w:r w:rsidR="00FE33C2">
        <w:t xml:space="preserve">xtant </w:t>
      </w:r>
      <w:r w:rsidR="00A2135C">
        <w:t>r</w:t>
      </w:r>
      <w:r w:rsidR="00CF65A4">
        <w:t>esearch suggests that global-</w:t>
      </w:r>
      <w:r w:rsidR="00A2135C">
        <w:t xml:space="preserve">local identity produces an assimilation effect such </w:t>
      </w:r>
      <w:r w:rsidR="00A2135C" w:rsidRPr="00732F1C">
        <w:rPr>
          <w:color w:val="000000" w:themeColor="text1"/>
        </w:rPr>
        <w:t xml:space="preserve">that consumers with high global identity tend to prefer global products, whereas </w:t>
      </w:r>
      <w:r w:rsidR="00554CD9">
        <w:rPr>
          <w:color w:val="000000" w:themeColor="text1"/>
        </w:rPr>
        <w:t xml:space="preserve">those </w:t>
      </w:r>
      <w:r w:rsidR="00A2135C" w:rsidRPr="00732F1C">
        <w:rPr>
          <w:color w:val="000000" w:themeColor="text1"/>
        </w:rPr>
        <w:t xml:space="preserve">with </w:t>
      </w:r>
      <w:r w:rsidR="00132E40" w:rsidRPr="00732F1C">
        <w:rPr>
          <w:color w:val="000000" w:themeColor="text1"/>
        </w:rPr>
        <w:t xml:space="preserve">high </w:t>
      </w:r>
      <w:r w:rsidR="00A2135C" w:rsidRPr="00732F1C">
        <w:rPr>
          <w:color w:val="000000" w:themeColor="text1"/>
        </w:rPr>
        <w:t xml:space="preserve">local identity </w:t>
      </w:r>
      <w:r w:rsidR="002F6C43">
        <w:rPr>
          <w:color w:val="000000" w:themeColor="text1"/>
        </w:rPr>
        <w:t xml:space="preserve">lean towards </w:t>
      </w:r>
      <w:r w:rsidR="00A2135C" w:rsidRPr="00732F1C">
        <w:rPr>
          <w:color w:val="000000" w:themeColor="text1"/>
        </w:rPr>
        <w:t xml:space="preserve">local products (Zhang and </w:t>
      </w:r>
      <w:proofErr w:type="spellStart"/>
      <w:r w:rsidR="00A2135C" w:rsidRPr="00732F1C">
        <w:rPr>
          <w:color w:val="000000" w:themeColor="text1"/>
        </w:rPr>
        <w:t>Khare</w:t>
      </w:r>
      <w:proofErr w:type="spellEnd"/>
      <w:r w:rsidR="00825816">
        <w:rPr>
          <w:color w:val="000000" w:themeColor="text1"/>
        </w:rPr>
        <w:t>,</w:t>
      </w:r>
      <w:r w:rsidR="00A2135C" w:rsidRPr="00732F1C">
        <w:rPr>
          <w:color w:val="000000" w:themeColor="text1"/>
        </w:rPr>
        <w:t xml:space="preserve"> 2009). </w:t>
      </w:r>
      <w:r w:rsidR="00132E40" w:rsidRPr="00732F1C">
        <w:rPr>
          <w:color w:val="000000" w:themeColor="text1"/>
        </w:rPr>
        <w:t>However, it is widely documented that global and local identity are not exact opposites</w:t>
      </w:r>
      <w:r w:rsidR="00647153">
        <w:rPr>
          <w:color w:val="000000" w:themeColor="text1"/>
        </w:rPr>
        <w:t xml:space="preserve">, </w:t>
      </w:r>
      <w:r w:rsidR="00132E40" w:rsidRPr="00732F1C">
        <w:rPr>
          <w:color w:val="000000" w:themeColor="text1"/>
        </w:rPr>
        <w:t xml:space="preserve">can coexist within </w:t>
      </w:r>
      <w:r w:rsidR="00132E40" w:rsidRPr="00732F1C">
        <w:rPr>
          <w:color w:val="000000" w:themeColor="text1"/>
        </w:rPr>
        <w:lastRenderedPageBreak/>
        <w:t>an individual</w:t>
      </w:r>
      <w:r w:rsidR="00554CD9">
        <w:rPr>
          <w:color w:val="000000" w:themeColor="text1"/>
        </w:rPr>
        <w:t>,</w:t>
      </w:r>
      <w:r w:rsidR="00132E40" w:rsidRPr="00732F1C">
        <w:rPr>
          <w:color w:val="000000" w:themeColor="text1"/>
        </w:rPr>
        <w:t xml:space="preserve"> and can become salient in different contexts (</w:t>
      </w:r>
      <w:proofErr w:type="spellStart"/>
      <w:r w:rsidR="00132E40" w:rsidRPr="00732F1C">
        <w:rPr>
          <w:color w:val="000000" w:themeColor="text1"/>
        </w:rPr>
        <w:t>Erez</w:t>
      </w:r>
      <w:proofErr w:type="spellEnd"/>
      <w:r w:rsidR="00132E40" w:rsidRPr="00732F1C">
        <w:rPr>
          <w:color w:val="000000" w:themeColor="text1"/>
        </w:rPr>
        <w:t xml:space="preserve"> </w:t>
      </w:r>
      <w:r w:rsidR="00C33F2F" w:rsidRPr="002454D9">
        <w:rPr>
          <w:i/>
        </w:rPr>
        <w:t>et al.</w:t>
      </w:r>
      <w:r w:rsidR="00C33F2F">
        <w:t xml:space="preserve">, </w:t>
      </w:r>
      <w:r w:rsidR="00132E40" w:rsidRPr="00732F1C">
        <w:rPr>
          <w:color w:val="000000" w:themeColor="text1"/>
        </w:rPr>
        <w:t xml:space="preserve">2013; Reed </w:t>
      </w:r>
      <w:r w:rsidR="00C33F2F" w:rsidRPr="002454D9">
        <w:rPr>
          <w:i/>
        </w:rPr>
        <w:t>et al.</w:t>
      </w:r>
      <w:r w:rsidR="00C33F2F">
        <w:t xml:space="preserve">, </w:t>
      </w:r>
      <w:r w:rsidR="00132E40" w:rsidRPr="00732F1C">
        <w:rPr>
          <w:color w:val="000000" w:themeColor="text1"/>
        </w:rPr>
        <w:t>2012; Steenkamp and De Jong</w:t>
      </w:r>
      <w:r w:rsidR="00825816">
        <w:rPr>
          <w:color w:val="000000" w:themeColor="text1"/>
        </w:rPr>
        <w:t>,</w:t>
      </w:r>
      <w:r w:rsidR="00132E40" w:rsidRPr="00732F1C">
        <w:rPr>
          <w:color w:val="000000" w:themeColor="text1"/>
        </w:rPr>
        <w:t xml:space="preserve"> 2012).</w:t>
      </w:r>
      <w:r w:rsidR="002A74BA">
        <w:rPr>
          <w:color w:val="000000" w:themeColor="text1"/>
        </w:rPr>
        <w:t xml:space="preserve"> Our analysis further corroborate</w:t>
      </w:r>
      <w:r w:rsidR="001D1719">
        <w:rPr>
          <w:color w:val="000000" w:themeColor="text1"/>
        </w:rPr>
        <w:t>s</w:t>
      </w:r>
      <w:r w:rsidR="002A74BA">
        <w:rPr>
          <w:color w:val="000000" w:themeColor="text1"/>
        </w:rPr>
        <w:t xml:space="preserve"> this notion, </w:t>
      </w:r>
      <w:r w:rsidR="00CE0FB8">
        <w:rPr>
          <w:color w:val="000000" w:themeColor="text1"/>
        </w:rPr>
        <w:t>as</w:t>
      </w:r>
      <w:r w:rsidR="002A74BA">
        <w:rPr>
          <w:color w:val="000000" w:themeColor="text1"/>
        </w:rPr>
        <w:t xml:space="preserve"> global and local identity are positively correlated in both our samples, as clearly evidenced in Table 2. </w:t>
      </w:r>
      <w:r w:rsidR="00132E40" w:rsidRPr="00732F1C">
        <w:rPr>
          <w:color w:val="000000" w:themeColor="text1"/>
        </w:rPr>
        <w:t xml:space="preserve"> </w:t>
      </w:r>
      <w:r w:rsidR="001D1719">
        <w:rPr>
          <w:color w:val="000000" w:themeColor="text1"/>
        </w:rPr>
        <w:t>Also, a</w:t>
      </w:r>
      <w:r w:rsidR="00366989">
        <w:rPr>
          <w:color w:val="000000" w:themeColor="text1"/>
        </w:rPr>
        <w:t xml:space="preserve">ccording to our findings, both global and local identities are significant drivers of global SNS preference. </w:t>
      </w:r>
      <w:r w:rsidR="00132E40" w:rsidRPr="00732F1C">
        <w:rPr>
          <w:color w:val="000000" w:themeColor="text1"/>
        </w:rPr>
        <w:t>In cases where both identities are equally strong, a person tend</w:t>
      </w:r>
      <w:r w:rsidR="00EA25ED" w:rsidRPr="00732F1C">
        <w:rPr>
          <w:color w:val="000000" w:themeColor="text1"/>
        </w:rPr>
        <w:t>s</w:t>
      </w:r>
      <w:r w:rsidR="00132E40" w:rsidRPr="00732F1C">
        <w:rPr>
          <w:color w:val="000000" w:themeColor="text1"/>
        </w:rPr>
        <w:t xml:space="preserve"> to decide on one </w:t>
      </w:r>
      <w:proofErr w:type="gramStart"/>
      <w:r w:rsidR="00132E40" w:rsidRPr="00732F1C">
        <w:rPr>
          <w:color w:val="000000" w:themeColor="text1"/>
        </w:rPr>
        <w:t>particular identity</w:t>
      </w:r>
      <w:proofErr w:type="gramEnd"/>
      <w:r w:rsidR="00132E40" w:rsidRPr="00732F1C">
        <w:rPr>
          <w:color w:val="000000" w:themeColor="text1"/>
        </w:rPr>
        <w:t xml:space="preserve">, which leads to one identity </w:t>
      </w:r>
      <w:r w:rsidR="002F6C43">
        <w:rPr>
          <w:color w:val="000000" w:themeColor="text1"/>
        </w:rPr>
        <w:t xml:space="preserve">being </w:t>
      </w:r>
      <w:r w:rsidR="00132E40" w:rsidRPr="00732F1C">
        <w:rPr>
          <w:color w:val="000000" w:themeColor="text1"/>
        </w:rPr>
        <w:t>usually more accessible (Arnett</w:t>
      </w:r>
      <w:r w:rsidR="00825816">
        <w:rPr>
          <w:color w:val="000000" w:themeColor="text1"/>
        </w:rPr>
        <w:t>,</w:t>
      </w:r>
      <w:r w:rsidR="00132E40" w:rsidRPr="00732F1C">
        <w:rPr>
          <w:color w:val="000000" w:themeColor="text1"/>
        </w:rPr>
        <w:t xml:space="preserve"> 2002; Zhang and </w:t>
      </w:r>
      <w:proofErr w:type="spellStart"/>
      <w:r w:rsidR="00132E40" w:rsidRPr="00732F1C">
        <w:rPr>
          <w:color w:val="000000" w:themeColor="text1"/>
        </w:rPr>
        <w:t>K</w:t>
      </w:r>
      <w:r w:rsidR="009C4AE1" w:rsidRPr="00732F1C">
        <w:rPr>
          <w:color w:val="000000" w:themeColor="text1"/>
        </w:rPr>
        <w:t>h</w:t>
      </w:r>
      <w:r w:rsidR="00132E40" w:rsidRPr="00732F1C">
        <w:rPr>
          <w:color w:val="000000" w:themeColor="text1"/>
        </w:rPr>
        <w:t>are</w:t>
      </w:r>
      <w:proofErr w:type="spellEnd"/>
      <w:r w:rsidR="00825816">
        <w:rPr>
          <w:color w:val="000000" w:themeColor="text1"/>
        </w:rPr>
        <w:t>,</w:t>
      </w:r>
      <w:r w:rsidR="00132E40" w:rsidRPr="00732F1C">
        <w:rPr>
          <w:color w:val="000000" w:themeColor="text1"/>
        </w:rPr>
        <w:t xml:space="preserve"> 2009). </w:t>
      </w:r>
      <w:r w:rsidR="00A2135C" w:rsidRPr="00732F1C">
        <w:rPr>
          <w:color w:val="000000" w:themeColor="text1"/>
        </w:rPr>
        <w:t xml:space="preserve">In other words, </w:t>
      </w:r>
      <w:r w:rsidR="00132E40" w:rsidRPr="00732F1C">
        <w:rPr>
          <w:color w:val="000000" w:themeColor="text1"/>
        </w:rPr>
        <w:t>according to the context and their accessible identity</w:t>
      </w:r>
      <w:r w:rsidR="00A2135C" w:rsidRPr="00732F1C">
        <w:rPr>
          <w:color w:val="000000" w:themeColor="text1"/>
        </w:rPr>
        <w:t>, consumers seek to enact identity-congruent behaviors to maintain consistency in their feelings and actions (</w:t>
      </w:r>
      <w:proofErr w:type="spellStart"/>
      <w:r w:rsidR="00A2135C" w:rsidRPr="00732F1C">
        <w:rPr>
          <w:color w:val="000000" w:themeColor="text1"/>
        </w:rPr>
        <w:t>Westjohn</w:t>
      </w:r>
      <w:proofErr w:type="spellEnd"/>
      <w:r w:rsidR="00A2135C" w:rsidRPr="00732F1C">
        <w:rPr>
          <w:color w:val="000000" w:themeColor="text1"/>
        </w:rPr>
        <w:t xml:space="preserve"> </w:t>
      </w:r>
      <w:r w:rsidR="00A2135C" w:rsidRPr="00732F1C">
        <w:rPr>
          <w:i/>
          <w:color w:val="000000" w:themeColor="text1"/>
        </w:rPr>
        <w:t>et al.,</w:t>
      </w:r>
      <w:r w:rsidR="00A2135C" w:rsidRPr="00732F1C">
        <w:rPr>
          <w:color w:val="000000" w:themeColor="text1"/>
        </w:rPr>
        <w:t xml:space="preserve"> 2012)</w:t>
      </w:r>
      <w:r w:rsidR="00132E40" w:rsidRPr="00732F1C">
        <w:rPr>
          <w:color w:val="000000" w:themeColor="text1"/>
        </w:rPr>
        <w:t xml:space="preserve"> and to avoid potential tensions</w:t>
      </w:r>
      <w:r w:rsidR="00A2135C" w:rsidRPr="00732F1C">
        <w:rPr>
          <w:color w:val="000000" w:themeColor="text1"/>
        </w:rPr>
        <w:t xml:space="preserve"> (</w:t>
      </w:r>
      <w:proofErr w:type="spellStart"/>
      <w:r w:rsidR="00A2135C" w:rsidRPr="00732F1C">
        <w:rPr>
          <w:color w:val="000000" w:themeColor="text1"/>
        </w:rPr>
        <w:t>Josiassen</w:t>
      </w:r>
      <w:proofErr w:type="spellEnd"/>
      <w:r w:rsidR="00A2135C" w:rsidRPr="00732F1C">
        <w:rPr>
          <w:color w:val="000000" w:themeColor="text1"/>
        </w:rPr>
        <w:t xml:space="preserve">, 2011). </w:t>
      </w:r>
    </w:p>
    <w:p w14:paraId="26325FE9" w14:textId="0A446701" w:rsidR="00A2135C" w:rsidRPr="00366989" w:rsidRDefault="00A2135C">
      <w:pPr>
        <w:autoSpaceDE w:val="0"/>
        <w:autoSpaceDN w:val="0"/>
        <w:adjustRightInd w:val="0"/>
        <w:spacing w:line="480" w:lineRule="auto"/>
        <w:ind w:firstLine="708"/>
        <w:rPr>
          <w:color w:val="FF0000"/>
        </w:rPr>
      </w:pPr>
      <w:r w:rsidRPr="00732F1C">
        <w:rPr>
          <w:color w:val="000000" w:themeColor="text1"/>
        </w:rPr>
        <w:t>This offers a</w:t>
      </w:r>
      <w:r w:rsidR="00EF6CAD" w:rsidRPr="00732F1C">
        <w:rPr>
          <w:color w:val="000000" w:themeColor="text1"/>
        </w:rPr>
        <w:t>n</w:t>
      </w:r>
      <w:r w:rsidRPr="00732F1C">
        <w:rPr>
          <w:color w:val="000000" w:themeColor="text1"/>
        </w:rPr>
        <w:t xml:space="preserve"> explanation as to why no significant association between local identity and</w:t>
      </w:r>
      <w:r w:rsidR="001D32B7" w:rsidRPr="00732F1C">
        <w:rPr>
          <w:color w:val="000000" w:themeColor="text1"/>
        </w:rPr>
        <w:t xml:space="preserve"> </w:t>
      </w:r>
      <w:r w:rsidRPr="00732F1C">
        <w:rPr>
          <w:color w:val="000000" w:themeColor="text1"/>
        </w:rPr>
        <w:t xml:space="preserve">hedonic </w:t>
      </w:r>
      <w:r w:rsidR="00EA25ED" w:rsidRPr="00732F1C">
        <w:rPr>
          <w:color w:val="000000" w:themeColor="text1"/>
        </w:rPr>
        <w:t>motivation</w:t>
      </w:r>
      <w:r w:rsidRPr="00732F1C">
        <w:rPr>
          <w:color w:val="000000" w:themeColor="text1"/>
        </w:rPr>
        <w:t xml:space="preserve"> was found among users of global </w:t>
      </w:r>
      <w:r w:rsidR="001D32B7" w:rsidRPr="00732F1C">
        <w:rPr>
          <w:color w:val="000000" w:themeColor="text1"/>
        </w:rPr>
        <w:t>SNS</w:t>
      </w:r>
      <w:r w:rsidRPr="00732F1C">
        <w:rPr>
          <w:color w:val="000000" w:themeColor="text1"/>
        </w:rPr>
        <w:t xml:space="preserve"> in Thailand. Thai users</w:t>
      </w:r>
      <w:r w:rsidR="00132E40" w:rsidRPr="00732F1C">
        <w:rPr>
          <w:color w:val="000000" w:themeColor="text1"/>
        </w:rPr>
        <w:t xml:space="preserve"> with an accessible local identity,</w:t>
      </w:r>
      <w:r w:rsidRPr="00732F1C">
        <w:rPr>
          <w:color w:val="000000" w:themeColor="text1"/>
        </w:rPr>
        <w:t xml:space="preserve"> who identify themselves with their local community</w:t>
      </w:r>
      <w:r w:rsidR="00647153">
        <w:rPr>
          <w:color w:val="000000" w:themeColor="text1"/>
        </w:rPr>
        <w:t>,</w:t>
      </w:r>
      <w:r w:rsidRPr="00732F1C">
        <w:rPr>
          <w:color w:val="000000" w:themeColor="text1"/>
        </w:rPr>
        <w:t xml:space="preserve"> are expected to show preference for the regional digital products available in their market and therefore </w:t>
      </w:r>
      <w:r w:rsidR="00132E40" w:rsidRPr="00732F1C">
        <w:rPr>
          <w:color w:val="000000" w:themeColor="text1"/>
        </w:rPr>
        <w:t>s</w:t>
      </w:r>
      <w:r w:rsidR="00EA25ED" w:rsidRPr="00732F1C">
        <w:rPr>
          <w:color w:val="000000" w:themeColor="text1"/>
        </w:rPr>
        <w:t>how weak</w:t>
      </w:r>
      <w:r w:rsidR="00132E40" w:rsidRPr="00732F1C">
        <w:rPr>
          <w:color w:val="000000" w:themeColor="text1"/>
        </w:rPr>
        <w:t xml:space="preserve"> motivation to use</w:t>
      </w:r>
      <w:r w:rsidRPr="00732F1C">
        <w:rPr>
          <w:color w:val="000000" w:themeColor="text1"/>
        </w:rPr>
        <w:t xml:space="preserve"> global SNS</w:t>
      </w:r>
      <w:r w:rsidR="00132E40" w:rsidRPr="00732F1C">
        <w:rPr>
          <w:color w:val="000000" w:themeColor="text1"/>
        </w:rPr>
        <w:t>.</w:t>
      </w:r>
      <w:r w:rsidR="00C477A0">
        <w:rPr>
          <w:color w:val="000000" w:themeColor="text1"/>
        </w:rPr>
        <w:t xml:space="preserve"> </w:t>
      </w:r>
      <w:r w:rsidRPr="00732F1C">
        <w:rPr>
          <w:color w:val="000000" w:themeColor="text1"/>
        </w:rPr>
        <w:t>In Austria</w:t>
      </w:r>
      <w:r w:rsidR="00554CD9">
        <w:rPr>
          <w:color w:val="000000" w:themeColor="text1"/>
        </w:rPr>
        <w:t>,</w:t>
      </w:r>
      <w:r w:rsidRPr="00732F1C">
        <w:rPr>
          <w:color w:val="000000" w:themeColor="text1"/>
        </w:rPr>
        <w:t xml:space="preserve"> however, in the absence of regional or local competition which would polariz</w:t>
      </w:r>
      <w:r w:rsidR="00554CD9">
        <w:rPr>
          <w:color w:val="000000" w:themeColor="text1"/>
        </w:rPr>
        <w:t>e</w:t>
      </w:r>
      <w:r w:rsidRPr="00732F1C">
        <w:rPr>
          <w:color w:val="000000" w:themeColor="text1"/>
        </w:rPr>
        <w:t xml:space="preserve"> the market and consequently </w:t>
      </w:r>
      <w:r w:rsidR="0025689F">
        <w:rPr>
          <w:color w:val="000000" w:themeColor="text1"/>
        </w:rPr>
        <w:t xml:space="preserve">initiate </w:t>
      </w:r>
      <w:r w:rsidRPr="00732F1C">
        <w:rPr>
          <w:color w:val="000000" w:themeColor="text1"/>
        </w:rPr>
        <w:t xml:space="preserve">the </w:t>
      </w:r>
      <w:r>
        <w:t>assimilation or congruence effect</w:t>
      </w:r>
      <w:r w:rsidR="00EA25ED">
        <w:t xml:space="preserve"> described above</w:t>
      </w:r>
      <w:r>
        <w:t>, this relationship was significant.</w:t>
      </w:r>
      <w:r w:rsidR="00366989" w:rsidRPr="00366989">
        <w:t xml:space="preserve"> </w:t>
      </w:r>
      <w:r w:rsidR="00366989">
        <w:t>In addition, for consumers from developed countries, given that the association between global products and developed economies is quite established, global products are conceptually closer to their local in-group (</w:t>
      </w:r>
      <w:proofErr w:type="spellStart"/>
      <w:r w:rsidR="00366989" w:rsidRPr="00C22542">
        <w:t>Halkias</w:t>
      </w:r>
      <w:proofErr w:type="spellEnd"/>
      <w:r w:rsidR="00C33F2F" w:rsidRPr="00C33F2F">
        <w:rPr>
          <w:i/>
        </w:rPr>
        <w:t xml:space="preserve"> </w:t>
      </w:r>
      <w:r w:rsidR="00C33F2F" w:rsidRPr="002454D9">
        <w:rPr>
          <w:i/>
        </w:rPr>
        <w:t>et al.</w:t>
      </w:r>
      <w:r w:rsidR="00C33F2F">
        <w:t xml:space="preserve">, </w:t>
      </w:r>
      <w:r w:rsidR="00366989" w:rsidRPr="00C22542">
        <w:t>2016</w:t>
      </w:r>
      <w:r w:rsidR="00366989">
        <w:t>). Therefore</w:t>
      </w:r>
      <w:r w:rsidR="00C33F2F">
        <w:t>,</w:t>
      </w:r>
      <w:r w:rsidR="00366989">
        <w:t xml:space="preserve"> the link between local identity and hedonic motivation is stronger among global SNS users in Austria than among their counterparts in Thailand.</w:t>
      </w:r>
      <w:r w:rsidR="00C477A0">
        <w:t xml:space="preserve">    </w:t>
      </w:r>
    </w:p>
    <w:p w14:paraId="75962251" w14:textId="7E503E40" w:rsidR="00760D86" w:rsidRDefault="00A2135C" w:rsidP="00230187">
      <w:pPr>
        <w:widowControl w:val="0"/>
        <w:autoSpaceDE w:val="0"/>
        <w:autoSpaceDN w:val="0"/>
        <w:adjustRightInd w:val="0"/>
        <w:spacing w:after="120" w:line="480" w:lineRule="auto"/>
        <w:ind w:firstLine="720"/>
      </w:pPr>
      <w:r>
        <w:t>To summarize, our findings</w:t>
      </w:r>
      <w:r w:rsidRPr="00E53987">
        <w:t xml:space="preserve"> show that the impact </w:t>
      </w:r>
      <w:r w:rsidR="00366989">
        <w:t>of</w:t>
      </w:r>
      <w:r w:rsidR="001D32B7">
        <w:t xml:space="preserve"> global identity on </w:t>
      </w:r>
      <w:r w:rsidR="00132E40">
        <w:t xml:space="preserve">hedonic motivation </w:t>
      </w:r>
      <w:r w:rsidRPr="00E53987">
        <w:t xml:space="preserve">is significantly higher </w:t>
      </w:r>
      <w:r w:rsidR="00132E40">
        <w:t>among users of global SNS in</w:t>
      </w:r>
      <w:r w:rsidR="007359F3">
        <w:t xml:space="preserve"> the developing country (</w:t>
      </w:r>
      <w:r w:rsidRPr="00E53987">
        <w:t>Thailand</w:t>
      </w:r>
      <w:r w:rsidR="007359F3">
        <w:t>)</w:t>
      </w:r>
      <w:r>
        <w:t xml:space="preserve"> than in</w:t>
      </w:r>
      <w:r w:rsidR="007359F3">
        <w:t xml:space="preserve"> </w:t>
      </w:r>
      <w:r w:rsidR="0025689F">
        <w:t xml:space="preserve">the </w:t>
      </w:r>
      <w:r w:rsidR="007359F3">
        <w:t>developed country (</w:t>
      </w:r>
      <w:r>
        <w:t>Austria</w:t>
      </w:r>
      <w:r w:rsidR="007359F3">
        <w:t>)</w:t>
      </w:r>
      <w:r>
        <w:t xml:space="preserve">. </w:t>
      </w:r>
      <w:r w:rsidR="00366989">
        <w:t xml:space="preserve">On the contrary, the impact of local </w:t>
      </w:r>
      <w:r w:rsidR="00366989">
        <w:lastRenderedPageBreak/>
        <w:t>identity on hedonic motivation is significantly higher among users in the developed country (Austria) tha</w:t>
      </w:r>
      <w:r w:rsidR="0025689F">
        <w:t>n</w:t>
      </w:r>
      <w:r w:rsidR="00366989">
        <w:t xml:space="preserve"> in the developing country (Thailand).</w:t>
      </w:r>
      <w:r>
        <w:t xml:space="preserve"> </w:t>
      </w:r>
      <w:r w:rsidR="00366989">
        <w:t>In general, h</w:t>
      </w:r>
      <w:r w:rsidRPr="00E53987">
        <w:t xml:space="preserve">edonic </w:t>
      </w:r>
      <w:r w:rsidR="00132E40">
        <w:t>motivation</w:t>
      </w:r>
      <w:r w:rsidRPr="00E53987">
        <w:t xml:space="preserve"> enhances </w:t>
      </w:r>
      <w:r w:rsidR="00132E40">
        <w:t>the perceived value of global</w:t>
      </w:r>
      <w:r w:rsidR="00592612">
        <w:t xml:space="preserve"> SNS</w:t>
      </w:r>
      <w:r w:rsidRPr="00E53987">
        <w:t xml:space="preserve">, which in turn increases the actual usage. </w:t>
      </w:r>
    </w:p>
    <w:p w14:paraId="4541FD6C" w14:textId="77777777" w:rsidR="000B5559" w:rsidRDefault="000B5559" w:rsidP="00230187">
      <w:pPr>
        <w:widowControl w:val="0"/>
        <w:autoSpaceDE w:val="0"/>
        <w:autoSpaceDN w:val="0"/>
        <w:adjustRightInd w:val="0"/>
        <w:spacing w:after="120" w:line="480" w:lineRule="auto"/>
        <w:ind w:firstLine="720"/>
      </w:pPr>
    </w:p>
    <w:p w14:paraId="1ADD8AC1" w14:textId="4020CC14" w:rsidR="000B5559" w:rsidRPr="00D325E2" w:rsidRDefault="000B5559" w:rsidP="00D325E2">
      <w:pPr>
        <w:widowControl w:val="0"/>
        <w:autoSpaceDE w:val="0"/>
        <w:autoSpaceDN w:val="0"/>
        <w:adjustRightInd w:val="0"/>
        <w:spacing w:after="120" w:line="480" w:lineRule="auto"/>
        <w:rPr>
          <w:i/>
        </w:rPr>
      </w:pPr>
      <w:r w:rsidRPr="00D325E2">
        <w:rPr>
          <w:i/>
        </w:rPr>
        <w:t>Practical implications</w:t>
      </w:r>
    </w:p>
    <w:p w14:paraId="1BAF71DE" w14:textId="51303D81" w:rsidR="004B749D" w:rsidRDefault="000B5559" w:rsidP="00D325E2">
      <w:pPr>
        <w:widowControl w:val="0"/>
        <w:autoSpaceDE w:val="0"/>
        <w:autoSpaceDN w:val="0"/>
        <w:adjustRightInd w:val="0"/>
        <w:spacing w:after="120" w:line="480" w:lineRule="auto"/>
      </w:pPr>
      <w:r>
        <w:t>Our</w:t>
      </w:r>
      <w:r w:rsidR="00A2135C" w:rsidRPr="00E53987">
        <w:t xml:space="preserve"> findings are particularly interesting for digital marketers interested in boosting consumer preferences towards their global offering, </w:t>
      </w:r>
      <w:r w:rsidR="00A2135C">
        <w:t xml:space="preserve">especially </w:t>
      </w:r>
      <w:r w:rsidR="00A2135C" w:rsidRPr="00E53987">
        <w:t xml:space="preserve">when these marketers find themselves operating in </w:t>
      </w:r>
      <w:r w:rsidR="00A2135C">
        <w:t xml:space="preserve">developing </w:t>
      </w:r>
      <w:r w:rsidR="00A2135C" w:rsidRPr="00E53987">
        <w:t>markets</w:t>
      </w:r>
      <w:r w:rsidR="00A2135C">
        <w:t xml:space="preserve"> or in markets</w:t>
      </w:r>
      <w:r w:rsidR="00A2135C" w:rsidRPr="00E53987">
        <w:t xml:space="preserve"> where local/regional substitutes </w:t>
      </w:r>
      <w:r w:rsidR="0025689F">
        <w:t xml:space="preserve">feature </w:t>
      </w:r>
      <w:r w:rsidR="00A2135C" w:rsidRPr="00E53987">
        <w:t>strong</w:t>
      </w:r>
      <w:r w:rsidR="0025689F">
        <w:t>ly</w:t>
      </w:r>
      <w:r w:rsidR="00A2135C" w:rsidRPr="004A3087">
        <w:t>.</w:t>
      </w:r>
      <w:r w:rsidR="00F83D34" w:rsidRPr="004A3087">
        <w:t xml:space="preserve"> First, our findings show that global identity has a positive effect on </w:t>
      </w:r>
      <w:r w:rsidR="0025689F">
        <w:t xml:space="preserve">the </w:t>
      </w:r>
      <w:r w:rsidR="00F83D34" w:rsidRPr="004A3087">
        <w:t xml:space="preserve">hedonic motivation of individuals in emerging markets, which in turn affects positively perceived global SNS value and usage. Therefore, managers should build or improve the cosmopolitan nature of their brands </w:t>
      </w:r>
      <w:proofErr w:type="gramStart"/>
      <w:r w:rsidR="00F83D34" w:rsidRPr="004A3087">
        <w:t>in order to</w:t>
      </w:r>
      <w:proofErr w:type="gramEnd"/>
      <w:r w:rsidR="00F83D34" w:rsidRPr="004A3087">
        <w:t xml:space="preserve"> </w:t>
      </w:r>
      <w:r w:rsidR="0025689F">
        <w:t xml:space="preserve">appeal to </w:t>
      </w:r>
      <w:r w:rsidR="00F83D34" w:rsidRPr="004A3087">
        <w:t>the global identity of their target audience. In th</w:t>
      </w:r>
      <w:r w:rsidR="0025689F">
        <w:t>is</w:t>
      </w:r>
      <w:r w:rsidR="00F83D34" w:rsidRPr="004A3087">
        <w:t xml:space="preserve"> way, consumers will feel members of a global brand-club which adds prestige and modernity to their self-identity. In practice, global events (e.g. Google products training</w:t>
      </w:r>
      <w:r w:rsidR="00467975" w:rsidRPr="004A3087">
        <w:t>s</w:t>
      </w:r>
      <w:r w:rsidR="00F83D34" w:rsidRPr="004A3087">
        <w:t>) that promote such characteristics can boost the global</w:t>
      </w:r>
      <w:r w:rsidR="0025689F">
        <w:t>-</w:t>
      </w:r>
      <w:r w:rsidR="00F83D34" w:rsidRPr="004A3087">
        <w:t>identity expression of the individual,</w:t>
      </w:r>
      <w:r w:rsidR="00467975" w:rsidRPr="004A3087">
        <w:t xml:space="preserve"> positively</w:t>
      </w:r>
      <w:r w:rsidR="00F83D34" w:rsidRPr="004A3087">
        <w:t xml:space="preserve"> influence perceived value</w:t>
      </w:r>
      <w:r w:rsidR="0025689F">
        <w:t>,</w:t>
      </w:r>
      <w:r w:rsidR="00F83D34" w:rsidRPr="004A3087">
        <w:t xml:space="preserve"> and increase product usage.</w:t>
      </w:r>
      <w:r w:rsidR="00C477A0">
        <w:t xml:space="preserve"> </w:t>
      </w:r>
    </w:p>
    <w:p w14:paraId="34B00F9D" w14:textId="23AE19A4" w:rsidR="00F83D34" w:rsidRPr="004A3087" w:rsidRDefault="00F83D34" w:rsidP="00F83D34">
      <w:pPr>
        <w:widowControl w:val="0"/>
        <w:autoSpaceDE w:val="0"/>
        <w:autoSpaceDN w:val="0"/>
        <w:adjustRightInd w:val="0"/>
        <w:spacing w:after="120" w:line="480" w:lineRule="auto"/>
        <w:ind w:firstLine="720"/>
      </w:pPr>
      <w:r w:rsidRPr="004A3087">
        <w:t xml:space="preserve">Second, our results suggest that hedonic </w:t>
      </w:r>
      <w:r w:rsidR="00467975" w:rsidRPr="004A3087">
        <w:t xml:space="preserve">motivation </w:t>
      </w:r>
      <w:r w:rsidRPr="004A3087">
        <w:t>of global digital brands increases actual usage</w:t>
      </w:r>
      <w:r w:rsidR="00467975" w:rsidRPr="004A3087">
        <w:t xml:space="preserve"> through the enhancement of perceived value,</w:t>
      </w:r>
      <w:r w:rsidRPr="004A3087">
        <w:t xml:space="preserve"> especially in developing markets. Thus, managers should promote the digital brand value derived from usage. Fun, fantasy, excitement and entertainment constitute </w:t>
      </w:r>
      <w:r w:rsidR="00106E1C" w:rsidRPr="004A3087">
        <w:t>an individual</w:t>
      </w:r>
      <w:r w:rsidR="00106E1C">
        <w:t>'s</w:t>
      </w:r>
      <w:r w:rsidR="00106E1C" w:rsidRPr="004A3087">
        <w:t xml:space="preserve"> </w:t>
      </w:r>
      <w:r w:rsidRPr="004A3087">
        <w:t xml:space="preserve">basic hedonic needs and therefore should be attached to any digital brand. For instance, Netflix and Spotify have recently </w:t>
      </w:r>
      <w:r w:rsidR="00106E1C" w:rsidRPr="004A3087">
        <w:t xml:space="preserve">successfully </w:t>
      </w:r>
      <w:r w:rsidRPr="004A3087">
        <w:t>entered developing markets</w:t>
      </w:r>
      <w:r w:rsidR="00106E1C">
        <w:t>,</w:t>
      </w:r>
      <w:r w:rsidRPr="004A3087">
        <w:t xml:space="preserve"> including Thailand</w:t>
      </w:r>
      <w:r w:rsidR="0025689F">
        <w:t>;</w:t>
      </w:r>
      <w:r w:rsidRPr="004A3087">
        <w:t xml:space="preserve"> </w:t>
      </w:r>
      <w:r w:rsidR="0025689F">
        <w:t>b</w:t>
      </w:r>
      <w:r w:rsidRPr="004A3087">
        <w:t xml:space="preserve">oth brands meet such hedonic </w:t>
      </w:r>
      <w:r w:rsidR="0025689F">
        <w:t xml:space="preserve">consumer </w:t>
      </w:r>
      <w:r w:rsidRPr="004A3087">
        <w:t>needs worldwide</w:t>
      </w:r>
      <w:r w:rsidR="0025689F">
        <w:t>,</w:t>
      </w:r>
      <w:r w:rsidRPr="004A3087">
        <w:t xml:space="preserve"> and at the same time their </w:t>
      </w:r>
      <w:r w:rsidR="0025689F">
        <w:t xml:space="preserve">patrons </w:t>
      </w:r>
      <w:r w:rsidRPr="004A3087">
        <w:t>feel members of a global entertainment community.</w:t>
      </w:r>
      <w:r w:rsidR="00C477A0">
        <w:t xml:space="preserve"> </w:t>
      </w:r>
      <w:r w:rsidRPr="004A3087">
        <w:t xml:space="preserve"> </w:t>
      </w:r>
    </w:p>
    <w:p w14:paraId="6153DC31" w14:textId="5C76C186" w:rsidR="004B749D" w:rsidRDefault="00DF62DC" w:rsidP="00230187">
      <w:pPr>
        <w:widowControl w:val="0"/>
        <w:autoSpaceDE w:val="0"/>
        <w:autoSpaceDN w:val="0"/>
        <w:adjustRightInd w:val="0"/>
        <w:spacing w:after="120" w:line="480" w:lineRule="auto"/>
        <w:ind w:firstLine="720"/>
      </w:pPr>
      <w:r>
        <w:rPr>
          <w:szCs w:val="32"/>
        </w:rPr>
        <w:lastRenderedPageBreak/>
        <w:t>Third, r</w:t>
      </w:r>
      <w:r w:rsidR="001D32B7" w:rsidRPr="004A3087">
        <w:rPr>
          <w:szCs w:val="32"/>
        </w:rPr>
        <w:t xml:space="preserve">esearch has emphasized that global brands are positioned as a </w:t>
      </w:r>
      <w:r w:rsidR="0025689F">
        <w:rPr>
          <w:szCs w:val="32"/>
        </w:rPr>
        <w:t xml:space="preserve">way of </w:t>
      </w:r>
      <w:r w:rsidR="001D32B7" w:rsidRPr="004A3087">
        <w:rPr>
          <w:szCs w:val="32"/>
        </w:rPr>
        <w:t>express</w:t>
      </w:r>
      <w:r w:rsidR="0025689F">
        <w:rPr>
          <w:szCs w:val="32"/>
        </w:rPr>
        <w:t>ing</w:t>
      </w:r>
      <w:r w:rsidR="001D32B7" w:rsidRPr="004A3087">
        <w:rPr>
          <w:szCs w:val="32"/>
        </w:rPr>
        <w:t xml:space="preserve"> one’s global belongingness (Alden</w:t>
      </w:r>
      <w:r w:rsidR="00087B48" w:rsidRPr="004A3087">
        <w:rPr>
          <w:szCs w:val="32"/>
        </w:rPr>
        <w:t xml:space="preserve"> </w:t>
      </w:r>
      <w:r w:rsidR="00087B48" w:rsidRPr="004A3087">
        <w:rPr>
          <w:i/>
          <w:szCs w:val="32"/>
        </w:rPr>
        <w:t>et al.</w:t>
      </w:r>
      <w:r w:rsidR="00087B48" w:rsidRPr="004A3087">
        <w:rPr>
          <w:szCs w:val="32"/>
        </w:rPr>
        <w:t>,</w:t>
      </w:r>
      <w:r w:rsidR="001D32B7" w:rsidRPr="004A3087">
        <w:rPr>
          <w:szCs w:val="32"/>
        </w:rPr>
        <w:t xml:space="preserve"> 1999, 2006; Steenkamp </w:t>
      </w:r>
      <w:r w:rsidR="001D32B7" w:rsidRPr="004A3087">
        <w:rPr>
          <w:i/>
          <w:szCs w:val="32"/>
        </w:rPr>
        <w:t>et al.</w:t>
      </w:r>
      <w:r w:rsidR="00087B48" w:rsidRPr="004A3087">
        <w:rPr>
          <w:szCs w:val="32"/>
        </w:rPr>
        <w:t>,</w:t>
      </w:r>
      <w:r w:rsidR="001D32B7" w:rsidRPr="004A3087">
        <w:rPr>
          <w:szCs w:val="32"/>
        </w:rPr>
        <w:t xml:space="preserve"> 2003)</w:t>
      </w:r>
      <w:r w:rsidR="0025689F">
        <w:rPr>
          <w:szCs w:val="32"/>
        </w:rPr>
        <w:t>;</w:t>
      </w:r>
      <w:r w:rsidR="001D32B7" w:rsidRPr="004A3087">
        <w:rPr>
          <w:szCs w:val="32"/>
        </w:rPr>
        <w:t xml:space="preserve"> it has been argued that consumers who believe in global citizenship embrace global brands as a way of expressing engagement with the world (</w:t>
      </w:r>
      <w:proofErr w:type="spellStart"/>
      <w:r w:rsidR="001D32B7" w:rsidRPr="004A3087">
        <w:rPr>
          <w:szCs w:val="32"/>
        </w:rPr>
        <w:t>Strizhakova</w:t>
      </w:r>
      <w:proofErr w:type="spellEnd"/>
      <w:r w:rsidR="00E82DDC" w:rsidRPr="004A3087">
        <w:rPr>
          <w:szCs w:val="32"/>
        </w:rPr>
        <w:t xml:space="preserve"> </w:t>
      </w:r>
      <w:r w:rsidR="00E82DDC" w:rsidRPr="004A3087">
        <w:rPr>
          <w:i/>
          <w:szCs w:val="32"/>
        </w:rPr>
        <w:t>et al.</w:t>
      </w:r>
      <w:r w:rsidR="00E82DDC" w:rsidRPr="004A3087">
        <w:rPr>
          <w:szCs w:val="32"/>
        </w:rPr>
        <w:t>,</w:t>
      </w:r>
      <w:r w:rsidR="001D32B7" w:rsidRPr="004A3087">
        <w:rPr>
          <w:szCs w:val="32"/>
        </w:rPr>
        <w:t xml:space="preserve"> 2008). </w:t>
      </w:r>
      <w:r w:rsidR="00A2135C" w:rsidRPr="004A3087">
        <w:t>In this respect, marketers should try to</w:t>
      </w:r>
      <w:r w:rsidR="00F8378A" w:rsidRPr="004A3087">
        <w:t xml:space="preserve"> craft winning strategies by</w:t>
      </w:r>
      <w:r w:rsidR="00A2135C" w:rsidRPr="004A3087">
        <w:t xml:space="preserve"> find</w:t>
      </w:r>
      <w:r w:rsidR="00F8378A" w:rsidRPr="004A3087">
        <w:t>ing</w:t>
      </w:r>
      <w:r w:rsidR="00A2135C" w:rsidRPr="004A3087">
        <w:t xml:space="preserve"> ways to reinforce the </w:t>
      </w:r>
      <w:r w:rsidR="001D32B7" w:rsidRPr="004A3087">
        <w:t xml:space="preserve">global character of </w:t>
      </w:r>
      <w:r w:rsidR="001D32B7">
        <w:t xml:space="preserve">their </w:t>
      </w:r>
      <w:r w:rsidR="00B44859">
        <w:t xml:space="preserve">digital </w:t>
      </w:r>
      <w:r w:rsidR="001D32B7">
        <w:t>brands</w:t>
      </w:r>
      <w:r w:rsidR="00106E1C">
        <w:t>, thereby</w:t>
      </w:r>
      <w:r w:rsidR="00132E40">
        <w:t xml:space="preserve"> technically making th</w:t>
      </w:r>
      <w:r w:rsidR="0025689F">
        <w:t xml:space="preserve">at </w:t>
      </w:r>
      <w:r w:rsidR="00132E40">
        <w:t>global identity more accessible for existing or potential consumers</w:t>
      </w:r>
      <w:r w:rsidR="00F8378A">
        <w:t xml:space="preserve">. For instance, they </w:t>
      </w:r>
      <w:r w:rsidR="00106E1C">
        <w:t xml:space="preserve">might </w:t>
      </w:r>
      <w:r w:rsidR="00F8378A">
        <w:t xml:space="preserve">use </w:t>
      </w:r>
      <w:r w:rsidR="00A2135C" w:rsidRPr="00E53987">
        <w:t xml:space="preserve">global symbols, landmarks or even international language throughout their marketing efforts </w:t>
      </w:r>
      <w:proofErr w:type="gramStart"/>
      <w:r w:rsidR="00A2135C" w:rsidRPr="00E53987">
        <w:t>in order to</w:t>
      </w:r>
      <w:proofErr w:type="gramEnd"/>
      <w:r w:rsidR="00A2135C" w:rsidRPr="00E53987">
        <w:t xml:space="preserve"> activate</w:t>
      </w:r>
      <w:r w:rsidR="00F8378A">
        <w:t xml:space="preserve"> and boost </w:t>
      </w:r>
      <w:r w:rsidR="00106E1C">
        <w:t xml:space="preserve">the </w:t>
      </w:r>
      <w:r w:rsidR="00F8378A">
        <w:t>accessibility of</w:t>
      </w:r>
      <w:r w:rsidR="00A2135C" w:rsidRPr="00E53987">
        <w:t xml:space="preserve"> global identity and hence connection to the world. Th</w:t>
      </w:r>
      <w:r w:rsidR="00132E40">
        <w:t>us, for marketers of global SNS</w:t>
      </w:r>
      <w:r w:rsidR="00A2135C" w:rsidRPr="00E53987">
        <w:t>, our research offers a strong argument for fostering the salience of global identification</w:t>
      </w:r>
      <w:r w:rsidR="00A2135C">
        <w:t>, particularly for operations in developing countries/markets</w:t>
      </w:r>
      <w:r w:rsidR="00A2135C" w:rsidRPr="00E53987">
        <w:t xml:space="preserve">. </w:t>
      </w:r>
    </w:p>
    <w:p w14:paraId="69331BB1" w14:textId="228F38DB" w:rsidR="00230187" w:rsidRPr="004A3087" w:rsidRDefault="004A3087" w:rsidP="00230187">
      <w:pPr>
        <w:widowControl w:val="0"/>
        <w:autoSpaceDE w:val="0"/>
        <w:autoSpaceDN w:val="0"/>
        <w:adjustRightInd w:val="0"/>
        <w:spacing w:after="120" w:line="480" w:lineRule="auto"/>
        <w:ind w:firstLine="720"/>
      </w:pPr>
      <w:r>
        <w:t>Finally</w:t>
      </w:r>
      <w:r w:rsidRPr="004A3087">
        <w:t xml:space="preserve">, </w:t>
      </w:r>
      <w:r>
        <w:rPr>
          <w:color w:val="000000"/>
        </w:rPr>
        <w:t>when it comes to</w:t>
      </w:r>
      <w:r w:rsidRPr="004A3087">
        <w:rPr>
          <w:color w:val="000000"/>
        </w:rPr>
        <w:t xml:space="preserve"> </w:t>
      </w:r>
      <w:r>
        <w:rPr>
          <w:color w:val="000000"/>
        </w:rPr>
        <w:t xml:space="preserve">global </w:t>
      </w:r>
      <w:r w:rsidRPr="004A3087">
        <w:rPr>
          <w:color w:val="000000"/>
        </w:rPr>
        <w:t>SNS, users increasingly express themselves to others in ways that</w:t>
      </w:r>
      <w:r>
        <w:rPr>
          <w:color w:val="000000"/>
        </w:rPr>
        <w:t xml:space="preserve"> can</w:t>
      </w:r>
      <w:r w:rsidRPr="004A3087">
        <w:rPr>
          <w:color w:val="000000"/>
        </w:rPr>
        <w:t xml:space="preserve"> potentially attract large audiences</w:t>
      </w:r>
      <w:r>
        <w:rPr>
          <w:color w:val="000000"/>
        </w:rPr>
        <w:t xml:space="preserve"> across the world</w:t>
      </w:r>
      <w:r w:rsidRPr="004A3087">
        <w:rPr>
          <w:color w:val="000000"/>
        </w:rPr>
        <w:t>. Therefore,</w:t>
      </w:r>
      <w:r>
        <w:rPr>
          <w:color w:val="000000"/>
        </w:rPr>
        <w:t xml:space="preserve"> global</w:t>
      </w:r>
      <w:r w:rsidRPr="004A3087">
        <w:rPr>
          <w:color w:val="000000"/>
        </w:rPr>
        <w:t xml:space="preserve"> SNS,</w:t>
      </w:r>
      <w:r>
        <w:rPr>
          <w:color w:val="000000"/>
        </w:rPr>
        <w:t xml:space="preserve"> </w:t>
      </w:r>
      <w:r w:rsidRPr="004A3087">
        <w:rPr>
          <w:color w:val="000000"/>
        </w:rPr>
        <w:t xml:space="preserve">apart from being digital products themselves, are also important tools for companies and marketers that aim to reach big and global audiences </w:t>
      </w:r>
      <w:proofErr w:type="gramStart"/>
      <w:r w:rsidRPr="004A3087">
        <w:rPr>
          <w:color w:val="000000"/>
        </w:rPr>
        <w:t>in order to</w:t>
      </w:r>
      <w:proofErr w:type="gramEnd"/>
      <w:r w:rsidRPr="004A3087">
        <w:rPr>
          <w:color w:val="000000"/>
        </w:rPr>
        <w:t xml:space="preserve"> increase awareness of their products/brands. As such, the managerial implications of </w:t>
      </w:r>
      <w:r w:rsidR="0025689F">
        <w:rPr>
          <w:color w:val="000000"/>
        </w:rPr>
        <w:t xml:space="preserve">our </w:t>
      </w:r>
      <w:r w:rsidRPr="004A3087">
        <w:rPr>
          <w:color w:val="000000"/>
        </w:rPr>
        <w:t>findings are relevant not only to SNS platform managers</w:t>
      </w:r>
      <w:r w:rsidR="0025689F">
        <w:rPr>
          <w:color w:val="000000"/>
        </w:rPr>
        <w:t>,</w:t>
      </w:r>
      <w:r w:rsidRPr="004A3087">
        <w:rPr>
          <w:color w:val="000000"/>
        </w:rPr>
        <w:t xml:space="preserve"> but also to companies that use these platforms as means of promoting their offerings. In this respect, </w:t>
      </w:r>
      <w:r w:rsidR="0025689F">
        <w:rPr>
          <w:color w:val="000000"/>
        </w:rPr>
        <w:t xml:space="preserve">our </w:t>
      </w:r>
      <w:r w:rsidRPr="004A3087">
        <w:rPr>
          <w:color w:val="000000"/>
        </w:rPr>
        <w:t xml:space="preserve">results </w:t>
      </w:r>
      <w:r w:rsidR="0025689F">
        <w:rPr>
          <w:color w:val="000000"/>
        </w:rPr>
        <w:t xml:space="preserve">may </w:t>
      </w:r>
      <w:r w:rsidRPr="004A3087">
        <w:rPr>
          <w:color w:val="000000"/>
        </w:rPr>
        <w:t xml:space="preserve">have multiplicative effects, </w:t>
      </w:r>
      <w:r w:rsidR="0025689F">
        <w:rPr>
          <w:color w:val="000000"/>
        </w:rPr>
        <w:t xml:space="preserve">since </w:t>
      </w:r>
      <w:r w:rsidRPr="004A3087">
        <w:rPr>
          <w:color w:val="000000"/>
        </w:rPr>
        <w:t xml:space="preserve">they concern a </w:t>
      </w:r>
      <w:r w:rsidR="0025689F">
        <w:rPr>
          <w:color w:val="000000"/>
        </w:rPr>
        <w:t xml:space="preserve">significant </w:t>
      </w:r>
      <w:r w:rsidRPr="004A3087">
        <w:rPr>
          <w:color w:val="000000"/>
        </w:rPr>
        <w:t>number of companies worldwide.</w:t>
      </w:r>
    </w:p>
    <w:p w14:paraId="68BA319C" w14:textId="77777777" w:rsidR="00760D86" w:rsidRDefault="00760D86" w:rsidP="004A3087">
      <w:pPr>
        <w:widowControl w:val="0"/>
        <w:autoSpaceDE w:val="0"/>
        <w:autoSpaceDN w:val="0"/>
        <w:adjustRightInd w:val="0"/>
        <w:spacing w:after="120" w:line="480" w:lineRule="auto"/>
        <w:rPr>
          <w:color w:val="FF0000"/>
          <w:szCs w:val="32"/>
        </w:rPr>
      </w:pPr>
    </w:p>
    <w:p w14:paraId="4A0E257B" w14:textId="672BCAE3" w:rsidR="00230187" w:rsidRDefault="00A2135C" w:rsidP="00230187">
      <w:pPr>
        <w:widowControl w:val="0"/>
        <w:autoSpaceDE w:val="0"/>
        <w:autoSpaceDN w:val="0"/>
        <w:adjustRightInd w:val="0"/>
        <w:spacing w:after="240"/>
        <w:rPr>
          <w:color w:val="FF0000"/>
          <w:szCs w:val="32"/>
        </w:rPr>
      </w:pPr>
      <w:r w:rsidRPr="0044535B">
        <w:rPr>
          <w:b/>
        </w:rPr>
        <w:t>Limitations</w:t>
      </w:r>
      <w:r w:rsidR="00125CB2">
        <w:rPr>
          <w:b/>
        </w:rPr>
        <w:t>,</w:t>
      </w:r>
      <w:r w:rsidRPr="0044535B">
        <w:rPr>
          <w:b/>
        </w:rPr>
        <w:t xml:space="preserve"> </w:t>
      </w:r>
      <w:r w:rsidR="00D47C07">
        <w:rPr>
          <w:b/>
        </w:rPr>
        <w:t>F</w:t>
      </w:r>
      <w:r w:rsidRPr="0044535B">
        <w:rPr>
          <w:b/>
        </w:rPr>
        <w:t xml:space="preserve">uture </w:t>
      </w:r>
      <w:r w:rsidR="00D47C07">
        <w:rPr>
          <w:b/>
        </w:rPr>
        <w:t>R</w:t>
      </w:r>
      <w:r w:rsidRPr="0044535B">
        <w:rPr>
          <w:b/>
        </w:rPr>
        <w:t>esearch</w:t>
      </w:r>
      <w:r w:rsidR="00DB1CB2">
        <w:rPr>
          <w:b/>
        </w:rPr>
        <w:t xml:space="preserve"> Directions</w:t>
      </w:r>
      <w:r w:rsidR="00125CB2">
        <w:rPr>
          <w:b/>
        </w:rPr>
        <w:t xml:space="preserve"> and Conclusion</w:t>
      </w:r>
      <w:r w:rsidR="001D3D97">
        <w:rPr>
          <w:b/>
        </w:rPr>
        <w:t>s</w:t>
      </w:r>
    </w:p>
    <w:p w14:paraId="481D16A5" w14:textId="14EF3F90" w:rsidR="00AB248A" w:rsidRDefault="001055C5" w:rsidP="00AB248A">
      <w:pPr>
        <w:widowControl w:val="0"/>
        <w:autoSpaceDE w:val="0"/>
        <w:autoSpaceDN w:val="0"/>
        <w:adjustRightInd w:val="0"/>
        <w:spacing w:line="480" w:lineRule="auto"/>
      </w:pPr>
      <w:r>
        <w:t>Our research</w:t>
      </w:r>
      <w:r w:rsidR="00A2135C">
        <w:t xml:space="preserve"> endeavor has limitations that offer avenues for future studies. First, </w:t>
      </w:r>
      <w:r>
        <w:t>our study</w:t>
      </w:r>
      <w:r w:rsidR="00A2135C">
        <w:t>, being the first to investigate the effect of location</w:t>
      </w:r>
      <w:r w:rsidR="00F0211E">
        <w:t>-</w:t>
      </w:r>
      <w:r w:rsidR="00A2135C">
        <w:t>based identities on</w:t>
      </w:r>
      <w:r w:rsidR="00666BA3">
        <w:t xml:space="preserve"> global</w:t>
      </w:r>
      <w:r w:rsidR="003460E5">
        <w:t xml:space="preserve"> digital </w:t>
      </w:r>
      <w:r w:rsidR="00274394">
        <w:t>brands</w:t>
      </w:r>
      <w:r w:rsidR="003460E5">
        <w:t>, focuses on the</w:t>
      </w:r>
      <w:r w:rsidR="00A2135C">
        <w:t xml:space="preserve"> very</w:t>
      </w:r>
      <w:r w:rsidR="003460E5">
        <w:t xml:space="preserve"> specific product category</w:t>
      </w:r>
      <w:r w:rsidR="00A2135C">
        <w:t xml:space="preserve"> of </w:t>
      </w:r>
      <w:r w:rsidR="00760D86">
        <w:t>SNS</w:t>
      </w:r>
      <w:r w:rsidR="00A2135C">
        <w:t xml:space="preserve">. </w:t>
      </w:r>
      <w:proofErr w:type="gramStart"/>
      <w:r w:rsidR="00A2135C">
        <w:t>In order to</w:t>
      </w:r>
      <w:proofErr w:type="gramEnd"/>
      <w:r w:rsidR="00A2135C">
        <w:t xml:space="preserve"> mitigate any potential confounding effect </w:t>
      </w:r>
      <w:r w:rsidR="00F94424">
        <w:t>arising from this specificity</w:t>
      </w:r>
      <w:r w:rsidR="00A2135C">
        <w:t xml:space="preserve">, future research should aim to replicate </w:t>
      </w:r>
      <w:r w:rsidR="00A2135C">
        <w:lastRenderedPageBreak/>
        <w:t>findings for other categories of digital products, such as video</w:t>
      </w:r>
      <w:r w:rsidR="00106E1C">
        <w:t>-</w:t>
      </w:r>
      <w:r w:rsidR="00A2135C">
        <w:t>streaming platforms, search engines</w:t>
      </w:r>
      <w:r w:rsidR="00666BA3">
        <w:t>,</w:t>
      </w:r>
      <w:r w:rsidR="009D5034">
        <w:t xml:space="preserve"> and</w:t>
      </w:r>
      <w:r w:rsidR="00666BA3">
        <w:t xml:space="preserve"> internet browsers</w:t>
      </w:r>
      <w:r w:rsidR="00A2135C">
        <w:t>.</w:t>
      </w:r>
      <w:r w:rsidR="00AB248A">
        <w:t xml:space="preserve"> Second, we should also note that the student nature of our sample may not have been representative of the population at large. While one would </w:t>
      </w:r>
      <w:proofErr w:type="gramStart"/>
      <w:r w:rsidR="00AB248A">
        <w:t>expect</w:t>
      </w:r>
      <w:proofErr w:type="gramEnd"/>
      <w:r w:rsidR="00AB248A">
        <w:t xml:space="preserve"> the relationships uncovered in the present research to apply to the general population as well, some caution should be taken with regard to the generalizability of the findings. Third, the cross-sectional survey-based method used to conduct our study imposes some inherent limitations to our results. Different methods and samples in future studies should aim to verify the generalizability of the present study. For instance, experimentally priming global and local identities could examine the sequencing and causality of relationships more confidently. Moreover, more countries should be included for more insightful cross-country research.</w:t>
      </w:r>
    </w:p>
    <w:p w14:paraId="4E269DFE" w14:textId="3EB7F2EC" w:rsidR="009D5034" w:rsidRDefault="00AB248A" w:rsidP="00230187">
      <w:pPr>
        <w:widowControl w:val="0"/>
        <w:autoSpaceDE w:val="0"/>
        <w:autoSpaceDN w:val="0"/>
        <w:adjustRightInd w:val="0"/>
        <w:spacing w:after="240" w:line="480" w:lineRule="auto"/>
      </w:pPr>
      <w:r>
        <w:tab/>
        <w:t>O</w:t>
      </w:r>
      <w:r w:rsidR="001055C5">
        <w:t>ur study</w:t>
      </w:r>
      <w:r w:rsidR="00A2135C">
        <w:t xml:space="preserve"> only takes into consideration global digital brand</w:t>
      </w:r>
      <w:r w:rsidR="00666BA3">
        <w:t>s as represented by global SNS</w:t>
      </w:r>
      <w:r w:rsidR="00A2135C">
        <w:t xml:space="preserve">, and offers insights on the role that identities play in shaping attitudes and behaviors towards Facebook and Instagram. </w:t>
      </w:r>
      <w:r w:rsidR="00C060DD">
        <w:t>Due to the lack of local SNS alternatives</w:t>
      </w:r>
      <w:r w:rsidR="00A2135C">
        <w:t xml:space="preserve">, results are unable to delineate users’ attitudes and behaviors toward global and local digital brands. </w:t>
      </w:r>
      <w:r w:rsidR="006426F0">
        <w:t xml:space="preserve">Thus, future </w:t>
      </w:r>
      <w:r w:rsidR="00A2135C">
        <w:t>studies should attempt to collect comparable data from</w:t>
      </w:r>
      <w:r w:rsidR="00666BA3">
        <w:t xml:space="preserve"> users of local or regional SNS</w:t>
      </w:r>
      <w:r w:rsidR="00A2135C">
        <w:t xml:space="preserve">, such as the Chinese </w:t>
      </w:r>
      <w:proofErr w:type="spellStart"/>
      <w:r w:rsidR="00A2135C">
        <w:t>RenRen</w:t>
      </w:r>
      <w:proofErr w:type="spellEnd"/>
      <w:r w:rsidR="00A2135C">
        <w:t xml:space="preserve"> or Japanese </w:t>
      </w:r>
      <w:proofErr w:type="spellStart"/>
      <w:r w:rsidR="00A2135C">
        <w:t>Mixi</w:t>
      </w:r>
      <w:proofErr w:type="spellEnd"/>
      <w:r w:rsidR="00A2135C">
        <w:t xml:space="preserve"> </w:t>
      </w:r>
      <w:proofErr w:type="gramStart"/>
      <w:r w:rsidR="00A2135C">
        <w:t>in order to</w:t>
      </w:r>
      <w:proofErr w:type="gramEnd"/>
      <w:r w:rsidR="00A2135C">
        <w:t xml:space="preserve"> offer complete empirical support for the occurrence of the assimilation effect</w:t>
      </w:r>
      <w:r w:rsidR="009D5034">
        <w:t>,</w:t>
      </w:r>
      <w:r w:rsidR="00A2135C">
        <w:t xml:space="preserve"> which suggests that consumers with high global identity tend to prefer global products, whereas consumers with local identity tend to prefer local products (Zhang and </w:t>
      </w:r>
      <w:proofErr w:type="spellStart"/>
      <w:r w:rsidR="00087B48">
        <w:t>Khare</w:t>
      </w:r>
      <w:proofErr w:type="spellEnd"/>
      <w:r w:rsidR="00087B48">
        <w:t>,</w:t>
      </w:r>
      <w:r w:rsidR="00F91251">
        <w:t xml:space="preserve"> </w:t>
      </w:r>
      <w:r w:rsidR="00A2135C">
        <w:t xml:space="preserve">2009). </w:t>
      </w:r>
      <w:r w:rsidR="00C060DD">
        <w:t xml:space="preserve">To this end, researchers should </w:t>
      </w:r>
      <w:proofErr w:type="gramStart"/>
      <w:r w:rsidR="00C060DD">
        <w:t>take into account</w:t>
      </w:r>
      <w:proofErr w:type="gramEnd"/>
      <w:r w:rsidR="00C060DD">
        <w:t xml:space="preserve"> potential discrepancies between local and regional SNS.  </w:t>
      </w:r>
      <w:r w:rsidR="001D3D97">
        <w:t xml:space="preserve">In cases where regional is not equivalent to local, as for instance </w:t>
      </w:r>
      <w:proofErr w:type="spellStart"/>
      <w:r w:rsidR="001D3D97">
        <w:t>RenRen</w:t>
      </w:r>
      <w:proofErr w:type="spellEnd"/>
      <w:r w:rsidR="001D3D97">
        <w:t xml:space="preserve"> for Thai users, the anticipated effects of location-based identities on product preference might not be replicable.   </w:t>
      </w:r>
    </w:p>
    <w:p w14:paraId="0FFEA940" w14:textId="2CD0C532" w:rsidR="009D5034" w:rsidRDefault="009D5034" w:rsidP="00230187">
      <w:pPr>
        <w:widowControl w:val="0"/>
        <w:autoSpaceDE w:val="0"/>
        <w:autoSpaceDN w:val="0"/>
        <w:adjustRightInd w:val="0"/>
        <w:spacing w:after="240" w:line="480" w:lineRule="auto"/>
      </w:pPr>
      <w:r>
        <w:tab/>
      </w:r>
      <w:r w:rsidR="00AB248A">
        <w:t>F</w:t>
      </w:r>
      <w:r w:rsidR="00A2135C">
        <w:t xml:space="preserve">uture research would </w:t>
      </w:r>
      <w:r w:rsidR="00AB248A">
        <w:t xml:space="preserve">also </w:t>
      </w:r>
      <w:r w:rsidR="00A2135C">
        <w:t xml:space="preserve">benefit by investigating </w:t>
      </w:r>
      <w:proofErr w:type="gramStart"/>
      <w:r w:rsidR="00A2135C">
        <w:t>a number of</w:t>
      </w:r>
      <w:proofErr w:type="gramEnd"/>
      <w:r w:rsidR="00A2135C">
        <w:t xml:space="preserve"> potential moderators which might alter the magnitude of the relationships between identities and product </w:t>
      </w:r>
      <w:r w:rsidR="00A2135C">
        <w:lastRenderedPageBreak/>
        <w:t xml:space="preserve">preferences in the context of digital product offerings. </w:t>
      </w:r>
      <w:r w:rsidR="00484468">
        <w:t>For instance, i</w:t>
      </w:r>
      <w:r w:rsidR="00A2135C">
        <w:t>nternational marketing literature identifies</w:t>
      </w:r>
      <w:r w:rsidR="00205DD0">
        <w:t xml:space="preserve"> </w:t>
      </w:r>
      <w:proofErr w:type="spellStart"/>
      <w:r w:rsidR="00A2135C">
        <w:t>xenocentrism</w:t>
      </w:r>
      <w:proofErr w:type="spellEnd"/>
      <w:r w:rsidR="00A2135C">
        <w:t xml:space="preserve"> (e.g. </w:t>
      </w:r>
      <w:proofErr w:type="spellStart"/>
      <w:r w:rsidR="00A2135C">
        <w:t>Balabanis</w:t>
      </w:r>
      <w:proofErr w:type="spellEnd"/>
      <w:r w:rsidR="00A2135C">
        <w:t xml:space="preserve"> and Diamantopoulos</w:t>
      </w:r>
      <w:r w:rsidR="00205DD0">
        <w:t>,</w:t>
      </w:r>
      <w:r w:rsidR="00A2135C">
        <w:t xml:space="preserve"> 2016) </w:t>
      </w:r>
      <w:r w:rsidR="00D50C13">
        <w:t xml:space="preserve">or </w:t>
      </w:r>
      <w:r w:rsidR="00D50C13" w:rsidRPr="002E5ABF">
        <w:t xml:space="preserve">cosmopolitanism </w:t>
      </w:r>
      <w:r w:rsidR="00D50C13">
        <w:t>(Cleveland</w:t>
      </w:r>
      <w:r w:rsidR="00E34820" w:rsidRPr="00E34820">
        <w:rPr>
          <w:i/>
        </w:rPr>
        <w:t xml:space="preserve"> et al.</w:t>
      </w:r>
      <w:r w:rsidR="00441DD8">
        <w:rPr>
          <w:i/>
        </w:rPr>
        <w:t>,</w:t>
      </w:r>
      <w:r w:rsidR="00E34820">
        <w:t xml:space="preserve"> </w:t>
      </w:r>
      <w:r w:rsidR="00D50C13">
        <w:t xml:space="preserve">2011) </w:t>
      </w:r>
      <w:r w:rsidR="00A2135C" w:rsidRPr="002E5ABF">
        <w:t>as individual traits which can influence</w:t>
      </w:r>
      <w:r w:rsidR="00A2135C">
        <w:t xml:space="preserve"> </w:t>
      </w:r>
      <w:r w:rsidR="00D50C13">
        <w:t xml:space="preserve">consumers’ </w:t>
      </w:r>
      <w:r w:rsidR="00DB7CE4">
        <w:t>behaviors</w:t>
      </w:r>
      <w:r w:rsidR="00A2135C">
        <w:t>. The inclusion of the</w:t>
      </w:r>
      <w:r w:rsidR="00647153">
        <w:t>se</w:t>
      </w:r>
      <w:r w:rsidR="00A2135C">
        <w:t xml:space="preserve"> constructs, among others, within models that examine the links between location-based identities and digital</w:t>
      </w:r>
      <w:r>
        <w:t>-</w:t>
      </w:r>
      <w:r w:rsidR="00A2135C">
        <w:t>product preferences can offer fruitful research directions.</w:t>
      </w:r>
      <w:r w:rsidR="00666BA3">
        <w:t xml:space="preserve"> </w:t>
      </w:r>
      <w:r w:rsidR="00AB248A">
        <w:t>Another</w:t>
      </w:r>
      <w:r w:rsidR="00666BA3">
        <w:t xml:space="preserve"> notable shortcoming of our research which future studies should aim to remedy is the exclusion of several factors that might interact with our constructs and thus act as control variables in our conceptual model, such as individual measures of collectivistic-individualistic value or the use of private vs. public SNS profiles. </w:t>
      </w:r>
    </w:p>
    <w:p w14:paraId="76228604" w14:textId="67009364" w:rsidR="0001612E" w:rsidRPr="00987981" w:rsidRDefault="009D5034" w:rsidP="00D325E2">
      <w:pPr>
        <w:widowControl w:val="0"/>
        <w:autoSpaceDE w:val="0"/>
        <w:autoSpaceDN w:val="0"/>
        <w:adjustRightInd w:val="0"/>
        <w:spacing w:line="480" w:lineRule="auto"/>
      </w:pPr>
      <w:r>
        <w:tab/>
      </w:r>
      <w:r w:rsidR="0001612E">
        <w:t xml:space="preserve">To conclude, </w:t>
      </w:r>
      <w:r w:rsidR="00AB248A">
        <w:t xml:space="preserve">insights offered by the present study expand our understanding of how </w:t>
      </w:r>
      <w:r w:rsidR="001D3D97">
        <w:t xml:space="preserve">location-based identities influence </w:t>
      </w:r>
      <w:r w:rsidR="0000341B">
        <w:t xml:space="preserve">consumers’ disposition towards global brands in the context of digital products. </w:t>
      </w:r>
      <w:r w:rsidR="006B533D">
        <w:t xml:space="preserve">Results showing that global and local identity lead to enhanced global SNS usage through an increase of the enjoyment obtained by participation provide practical strategic insights for global SNS marketing managers. Empirical evidence </w:t>
      </w:r>
      <w:r w:rsidR="00C16F19">
        <w:t>of</w:t>
      </w:r>
      <w:r w:rsidR="006B533D">
        <w:t xml:space="preserve"> cross-country variations of this mechanism allow</w:t>
      </w:r>
      <w:r w:rsidR="00C16F19">
        <w:t>s</w:t>
      </w:r>
      <w:r w:rsidR="006B533D">
        <w:t xml:space="preserve"> managers to adapt their </w:t>
      </w:r>
      <w:r w:rsidR="00C16F19">
        <w:t>marketing strategies</w:t>
      </w:r>
      <w:r w:rsidR="006B533D">
        <w:t xml:space="preserve"> according to the country-market they target.    </w:t>
      </w:r>
    </w:p>
    <w:p w14:paraId="3FBE6E8F" w14:textId="77777777" w:rsidR="00347783" w:rsidRDefault="00347783" w:rsidP="00D325E2">
      <w:pPr>
        <w:rPr>
          <w:b/>
        </w:rPr>
      </w:pPr>
    </w:p>
    <w:p w14:paraId="07A43241" w14:textId="77777777" w:rsidR="00347783" w:rsidRDefault="00347783" w:rsidP="00D325E2">
      <w:pPr>
        <w:rPr>
          <w:b/>
        </w:rPr>
      </w:pPr>
    </w:p>
    <w:p w14:paraId="412893F9" w14:textId="77777777" w:rsidR="00347783" w:rsidRDefault="00347783" w:rsidP="00D325E2">
      <w:pPr>
        <w:rPr>
          <w:b/>
        </w:rPr>
      </w:pPr>
    </w:p>
    <w:p w14:paraId="4CC17F50" w14:textId="77777777" w:rsidR="00347783" w:rsidRDefault="00347783" w:rsidP="00D325E2">
      <w:pPr>
        <w:rPr>
          <w:b/>
        </w:rPr>
      </w:pPr>
    </w:p>
    <w:p w14:paraId="363E0152" w14:textId="77777777" w:rsidR="00347783" w:rsidRDefault="00347783" w:rsidP="00D325E2">
      <w:pPr>
        <w:rPr>
          <w:b/>
        </w:rPr>
      </w:pPr>
    </w:p>
    <w:p w14:paraId="38982AA5" w14:textId="77777777" w:rsidR="00132B95" w:rsidRDefault="00132B95" w:rsidP="00D325E2">
      <w:pPr>
        <w:rPr>
          <w:b/>
        </w:rPr>
      </w:pPr>
    </w:p>
    <w:p w14:paraId="40A8D7E1" w14:textId="77777777" w:rsidR="00132B95" w:rsidRDefault="00132B95" w:rsidP="00D325E2">
      <w:pPr>
        <w:rPr>
          <w:b/>
        </w:rPr>
      </w:pPr>
    </w:p>
    <w:p w14:paraId="286EA7B5" w14:textId="77777777" w:rsidR="00132B95" w:rsidRDefault="00132B95" w:rsidP="00D325E2">
      <w:pPr>
        <w:rPr>
          <w:b/>
        </w:rPr>
      </w:pPr>
    </w:p>
    <w:p w14:paraId="3824A3D8" w14:textId="77777777" w:rsidR="00132B95" w:rsidRDefault="00132B95" w:rsidP="00D325E2">
      <w:pPr>
        <w:rPr>
          <w:b/>
        </w:rPr>
      </w:pPr>
    </w:p>
    <w:p w14:paraId="70AE6E2E" w14:textId="77777777" w:rsidR="00132B95" w:rsidRDefault="00132B95" w:rsidP="00D325E2">
      <w:pPr>
        <w:rPr>
          <w:b/>
        </w:rPr>
      </w:pPr>
    </w:p>
    <w:p w14:paraId="6EC5DD4F" w14:textId="77777777" w:rsidR="00132B95" w:rsidRDefault="00132B95" w:rsidP="00D325E2">
      <w:pPr>
        <w:rPr>
          <w:b/>
        </w:rPr>
      </w:pPr>
    </w:p>
    <w:p w14:paraId="37C8109E" w14:textId="77777777" w:rsidR="00132B95" w:rsidRDefault="00132B95" w:rsidP="00D325E2">
      <w:pPr>
        <w:rPr>
          <w:b/>
        </w:rPr>
      </w:pPr>
    </w:p>
    <w:p w14:paraId="11324D0D" w14:textId="77777777" w:rsidR="00132B95" w:rsidRDefault="00132B95" w:rsidP="00D325E2">
      <w:pPr>
        <w:rPr>
          <w:b/>
        </w:rPr>
      </w:pPr>
    </w:p>
    <w:p w14:paraId="51C2A26B" w14:textId="77777777" w:rsidR="00132B95" w:rsidRDefault="00132B95" w:rsidP="00D325E2">
      <w:pPr>
        <w:rPr>
          <w:b/>
        </w:rPr>
      </w:pPr>
    </w:p>
    <w:p w14:paraId="32DDD3A4" w14:textId="77777777" w:rsidR="00132B95" w:rsidRDefault="00132B95" w:rsidP="00D325E2">
      <w:pPr>
        <w:rPr>
          <w:b/>
        </w:rPr>
      </w:pPr>
    </w:p>
    <w:p w14:paraId="030CFC38" w14:textId="77777777" w:rsidR="00132B95" w:rsidRDefault="00132B95" w:rsidP="00D325E2">
      <w:pPr>
        <w:rPr>
          <w:b/>
        </w:rPr>
      </w:pPr>
    </w:p>
    <w:p w14:paraId="03C577CA" w14:textId="77777777" w:rsidR="00347783" w:rsidRDefault="00347783" w:rsidP="00D325E2">
      <w:pPr>
        <w:rPr>
          <w:b/>
        </w:rPr>
      </w:pPr>
    </w:p>
    <w:p w14:paraId="70784781" w14:textId="77777777" w:rsidR="000F1B39" w:rsidRPr="004B749D" w:rsidRDefault="004B749D" w:rsidP="00D325E2">
      <w:pPr>
        <w:rPr>
          <w:b/>
        </w:rPr>
      </w:pPr>
      <w:r w:rsidRPr="004B749D">
        <w:rPr>
          <w:b/>
        </w:rPr>
        <w:lastRenderedPageBreak/>
        <w:t>References</w:t>
      </w:r>
    </w:p>
    <w:p w14:paraId="515C1892" w14:textId="77777777" w:rsidR="004B749D" w:rsidRDefault="004B749D" w:rsidP="002E7423">
      <w:pPr>
        <w:jc w:val="both"/>
        <w:rPr>
          <w:b/>
        </w:rPr>
      </w:pPr>
    </w:p>
    <w:p w14:paraId="55278ADB" w14:textId="73E09A52" w:rsidR="000F1B39" w:rsidRDefault="000F1B39" w:rsidP="000F1B39">
      <w:pPr>
        <w:rPr>
          <w:rFonts w:eastAsia="Times New Roman"/>
        </w:rPr>
      </w:pPr>
      <w:r w:rsidRPr="00124642">
        <w:rPr>
          <w:rFonts w:eastAsia="Times New Roman"/>
          <w:color w:val="222222"/>
          <w:shd w:val="clear" w:color="auto" w:fill="FFFFFF"/>
        </w:rPr>
        <w:t xml:space="preserve">Alden, D. L., Kelley, J. B., </w:t>
      </w:r>
      <w:proofErr w:type="spellStart"/>
      <w:r w:rsidRPr="00124642">
        <w:rPr>
          <w:rFonts w:eastAsia="Times New Roman"/>
          <w:color w:val="222222"/>
          <w:shd w:val="clear" w:color="auto" w:fill="FFFFFF"/>
        </w:rPr>
        <w:t>Riefler</w:t>
      </w:r>
      <w:proofErr w:type="spellEnd"/>
      <w:r w:rsidRPr="00124642">
        <w:rPr>
          <w:rFonts w:eastAsia="Times New Roman"/>
          <w:color w:val="222222"/>
          <w:shd w:val="clear" w:color="auto" w:fill="FFFFFF"/>
        </w:rPr>
        <w:t xml:space="preserve">, P., Lee, J. A., </w:t>
      </w:r>
      <w:r>
        <w:rPr>
          <w:rFonts w:eastAsia="Times New Roman"/>
          <w:color w:val="222222"/>
          <w:shd w:val="clear" w:color="auto" w:fill="FFFFFF"/>
        </w:rPr>
        <w:t>and</w:t>
      </w:r>
      <w:r w:rsidRPr="00124642">
        <w:rPr>
          <w:rFonts w:eastAsia="Times New Roman"/>
          <w:color w:val="222222"/>
          <w:shd w:val="clear" w:color="auto" w:fill="FFFFFF"/>
        </w:rPr>
        <w:t xml:space="preserve"> </w:t>
      </w:r>
      <w:proofErr w:type="spellStart"/>
      <w:r w:rsidRPr="00124642">
        <w:rPr>
          <w:rFonts w:eastAsia="Times New Roman"/>
          <w:color w:val="222222"/>
          <w:shd w:val="clear" w:color="auto" w:fill="FFFFFF"/>
        </w:rPr>
        <w:t>Soutar</w:t>
      </w:r>
      <w:proofErr w:type="spellEnd"/>
      <w:r w:rsidRPr="00124642">
        <w:rPr>
          <w:rFonts w:eastAsia="Times New Roman"/>
          <w:color w:val="222222"/>
          <w:shd w:val="clear" w:color="auto" w:fill="FFFFFF"/>
        </w:rPr>
        <w:t>, G. N. (2013)</w:t>
      </w:r>
      <w:r w:rsidR="00360CC8">
        <w:rPr>
          <w:rFonts w:eastAsia="Times New Roman"/>
          <w:color w:val="222222"/>
          <w:shd w:val="clear" w:color="auto" w:fill="FFFFFF"/>
        </w:rPr>
        <w:t>,</w:t>
      </w:r>
      <w:r w:rsidRPr="00124642">
        <w:rPr>
          <w:rFonts w:eastAsia="Times New Roman"/>
          <w:color w:val="222222"/>
          <w:shd w:val="clear" w:color="auto" w:fill="FFFFFF"/>
        </w:rPr>
        <w:t xml:space="preserve"> </w:t>
      </w:r>
      <w:r w:rsidR="00360CC8">
        <w:rPr>
          <w:rFonts w:eastAsia="Times New Roman"/>
          <w:color w:val="222222"/>
          <w:shd w:val="clear" w:color="auto" w:fill="FFFFFF"/>
        </w:rPr>
        <w:t>“</w:t>
      </w:r>
      <w:r w:rsidRPr="00124642">
        <w:rPr>
          <w:rFonts w:eastAsia="Times New Roman"/>
          <w:color w:val="222222"/>
          <w:shd w:val="clear" w:color="auto" w:fill="FFFFFF"/>
        </w:rPr>
        <w:t>The effect of global company animosity on global brand attitudes in emerging and developed markets: Does perceived value matter?</w:t>
      </w:r>
      <w:r w:rsidR="00360CC8">
        <w:rPr>
          <w:rFonts w:eastAsia="Times New Roman"/>
          <w:color w:val="222222"/>
          <w:shd w:val="clear" w:color="auto" w:fill="FFFFFF"/>
        </w:rPr>
        <w:t>”,</w:t>
      </w:r>
      <w:r w:rsidRPr="00124642">
        <w:rPr>
          <w:rStyle w:val="apple-converted-space"/>
          <w:rFonts w:eastAsia="Times New Roman"/>
          <w:color w:val="222222"/>
          <w:shd w:val="clear" w:color="auto" w:fill="FFFFFF"/>
        </w:rPr>
        <w:t> </w:t>
      </w:r>
      <w:r w:rsidRPr="00124642">
        <w:rPr>
          <w:rFonts w:eastAsia="Times New Roman"/>
          <w:i/>
          <w:iCs/>
          <w:color w:val="222222"/>
        </w:rPr>
        <w:t>Journal of International Marketing</w:t>
      </w:r>
      <w:r w:rsidRPr="00124642">
        <w:rPr>
          <w:rFonts w:eastAsia="Times New Roman"/>
          <w:color w:val="222222"/>
          <w:shd w:val="clear" w:color="auto" w:fill="FFFFFF"/>
        </w:rPr>
        <w:t>,</w:t>
      </w:r>
      <w:r w:rsidRPr="00124642">
        <w:rPr>
          <w:rStyle w:val="apple-converted-space"/>
          <w:rFonts w:eastAsia="Times New Roman"/>
          <w:color w:val="222222"/>
          <w:shd w:val="clear" w:color="auto" w:fill="FFFFFF"/>
        </w:rPr>
        <w:t> </w:t>
      </w:r>
      <w:r w:rsidR="004423A1">
        <w:rPr>
          <w:rStyle w:val="apple-converted-space"/>
          <w:rFonts w:eastAsia="Times New Roman"/>
          <w:color w:val="222222"/>
          <w:shd w:val="clear" w:color="auto" w:fill="FFFFFF"/>
        </w:rPr>
        <w:t>Vol. 22 No.2, pp.</w:t>
      </w:r>
      <w:r w:rsidRPr="00124642">
        <w:rPr>
          <w:rFonts w:eastAsia="Times New Roman"/>
          <w:color w:val="222222"/>
          <w:shd w:val="clear" w:color="auto" w:fill="FFFFFF"/>
        </w:rPr>
        <w:t xml:space="preserve"> 17-38.</w:t>
      </w:r>
    </w:p>
    <w:p w14:paraId="6906CA06" w14:textId="53B12A5B" w:rsidR="000F1B39" w:rsidRDefault="000F1B39" w:rsidP="000F1B39">
      <w:pPr>
        <w:spacing w:before="240" w:after="240"/>
        <w:outlineLvl w:val="0"/>
        <w:rPr>
          <w:color w:val="222222"/>
          <w:shd w:val="clear" w:color="auto" w:fill="FFFFFF"/>
        </w:rPr>
      </w:pPr>
      <w:r w:rsidRPr="00BE6E0E">
        <w:rPr>
          <w:color w:val="222222"/>
          <w:shd w:val="clear" w:color="auto" w:fill="FFFFFF"/>
        </w:rPr>
        <w:t xml:space="preserve">Alden, D. L., Steenkamp, J. B. E., and </w:t>
      </w:r>
      <w:proofErr w:type="spellStart"/>
      <w:r w:rsidRPr="00BE6E0E">
        <w:rPr>
          <w:color w:val="222222"/>
          <w:shd w:val="clear" w:color="auto" w:fill="FFFFFF"/>
        </w:rPr>
        <w:t>Batra</w:t>
      </w:r>
      <w:proofErr w:type="spellEnd"/>
      <w:r w:rsidRPr="00BE6E0E">
        <w:rPr>
          <w:color w:val="222222"/>
          <w:shd w:val="clear" w:color="auto" w:fill="FFFFFF"/>
        </w:rPr>
        <w:t xml:space="preserve">, R. (1999), </w:t>
      </w:r>
      <w:r w:rsidR="00360CC8">
        <w:rPr>
          <w:color w:val="222222"/>
          <w:shd w:val="clear" w:color="auto" w:fill="FFFFFF"/>
        </w:rPr>
        <w:t>“</w:t>
      </w:r>
      <w:r w:rsidRPr="00BE6E0E">
        <w:rPr>
          <w:color w:val="222222"/>
          <w:shd w:val="clear" w:color="auto" w:fill="FFFFFF"/>
        </w:rPr>
        <w:t>Brand positioning through advertising in Asia, North America, and Europe: The role of global consumer culture</w:t>
      </w:r>
      <w:r w:rsidR="008D4A29">
        <w:rPr>
          <w:color w:val="222222"/>
          <w:shd w:val="clear" w:color="auto" w:fill="FFFFFF"/>
        </w:rPr>
        <w:t>”</w:t>
      </w:r>
      <w:r w:rsidRPr="00BE6E0E">
        <w:rPr>
          <w:color w:val="222222"/>
          <w:shd w:val="clear" w:color="auto" w:fill="FFFFFF"/>
        </w:rPr>
        <w:t>, </w:t>
      </w:r>
      <w:r w:rsidRPr="00BE6E0E">
        <w:rPr>
          <w:i/>
          <w:iCs/>
          <w:color w:val="222222"/>
          <w:shd w:val="clear" w:color="auto" w:fill="FFFFFF"/>
        </w:rPr>
        <w:t>The Journal of Marketing</w:t>
      </w:r>
      <w:r w:rsidRPr="00BE6E0E">
        <w:rPr>
          <w:color w:val="222222"/>
          <w:shd w:val="clear" w:color="auto" w:fill="FFFFFF"/>
        </w:rPr>
        <w:t xml:space="preserve">, </w:t>
      </w:r>
      <w:r w:rsidR="009568D1">
        <w:rPr>
          <w:color w:val="222222"/>
          <w:shd w:val="clear" w:color="auto" w:fill="FFFFFF"/>
        </w:rPr>
        <w:t>Vol. 63 No. 1, pp.</w:t>
      </w:r>
      <w:r w:rsidRPr="00BE6E0E">
        <w:rPr>
          <w:color w:val="222222"/>
          <w:shd w:val="clear" w:color="auto" w:fill="FFFFFF"/>
        </w:rPr>
        <w:t xml:space="preserve"> 75-87.</w:t>
      </w:r>
    </w:p>
    <w:p w14:paraId="4481398C" w14:textId="6BE55B99" w:rsidR="000F1B39" w:rsidRDefault="000F1B39" w:rsidP="000F1B39">
      <w:pPr>
        <w:rPr>
          <w:rFonts w:eastAsia="Times New Roman"/>
          <w:color w:val="222222"/>
          <w:shd w:val="clear" w:color="auto" w:fill="FFFFFF"/>
        </w:rPr>
      </w:pPr>
      <w:r w:rsidRPr="00BE6E0E">
        <w:rPr>
          <w:rFonts w:eastAsia="Times New Roman"/>
          <w:color w:val="222222"/>
          <w:shd w:val="clear" w:color="auto" w:fill="FFFFFF"/>
        </w:rPr>
        <w:t xml:space="preserve">Alden, D. L., Steenkamp, J. B. E., and </w:t>
      </w:r>
      <w:proofErr w:type="spellStart"/>
      <w:r w:rsidRPr="00BE6E0E">
        <w:rPr>
          <w:rFonts w:eastAsia="Times New Roman"/>
          <w:color w:val="222222"/>
          <w:shd w:val="clear" w:color="auto" w:fill="FFFFFF"/>
        </w:rPr>
        <w:t>Batra</w:t>
      </w:r>
      <w:proofErr w:type="spellEnd"/>
      <w:r w:rsidRPr="00BE6E0E">
        <w:rPr>
          <w:rFonts w:eastAsia="Times New Roman"/>
          <w:color w:val="222222"/>
          <w:shd w:val="clear" w:color="auto" w:fill="FFFFFF"/>
        </w:rPr>
        <w:t xml:space="preserve">, R. (2006), </w:t>
      </w:r>
      <w:r w:rsidR="00360CC8">
        <w:rPr>
          <w:color w:val="222222"/>
          <w:shd w:val="clear" w:color="auto" w:fill="FFFFFF"/>
        </w:rPr>
        <w:t>“</w:t>
      </w:r>
      <w:r w:rsidRPr="00BE6E0E">
        <w:rPr>
          <w:rFonts w:eastAsia="Times New Roman"/>
          <w:color w:val="222222"/>
          <w:shd w:val="clear" w:color="auto" w:fill="FFFFFF"/>
        </w:rPr>
        <w:t>Consumer attitudes toward marketplace globalization: Structure, antecedents and consequences</w:t>
      </w:r>
      <w:r w:rsidR="008D4A29">
        <w:rPr>
          <w:color w:val="222222"/>
          <w:shd w:val="clear" w:color="auto" w:fill="FFFFFF"/>
        </w:rPr>
        <w:t>”</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International Journal of Research in Marketing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9568D1">
        <w:rPr>
          <w:rStyle w:val="apple-converted-space"/>
          <w:rFonts w:eastAsia="Times New Roman"/>
          <w:color w:val="222222"/>
          <w:shd w:val="clear" w:color="auto" w:fill="FFFFFF"/>
        </w:rPr>
        <w:t>Vol</w:t>
      </w:r>
      <w:r w:rsidR="00470A65">
        <w:rPr>
          <w:rStyle w:val="apple-converted-space"/>
          <w:rFonts w:eastAsia="Times New Roman"/>
          <w:color w:val="222222"/>
          <w:shd w:val="clear" w:color="auto" w:fill="FFFFFF"/>
        </w:rPr>
        <w:t>.</w:t>
      </w:r>
      <w:r w:rsidR="009568D1">
        <w:rPr>
          <w:rStyle w:val="apple-converted-space"/>
          <w:rFonts w:eastAsia="Times New Roman"/>
          <w:color w:val="222222"/>
          <w:shd w:val="clear" w:color="auto" w:fill="FFFFFF"/>
        </w:rPr>
        <w:t xml:space="preserve"> </w:t>
      </w:r>
      <w:r w:rsidR="009568D1">
        <w:rPr>
          <w:rFonts w:eastAsia="Times New Roman"/>
          <w:iCs/>
          <w:color w:val="222222"/>
        </w:rPr>
        <w:t>23 No. 3</w:t>
      </w:r>
      <w:r w:rsidRPr="00BE6E0E">
        <w:rPr>
          <w:rFonts w:eastAsia="Times New Roman"/>
          <w:color w:val="222222"/>
          <w:shd w:val="clear" w:color="auto" w:fill="FFFFFF"/>
        </w:rPr>
        <w:t>,</w:t>
      </w:r>
      <w:r w:rsidR="009568D1">
        <w:rPr>
          <w:rFonts w:eastAsia="Times New Roman"/>
          <w:color w:val="222222"/>
          <w:shd w:val="clear" w:color="auto" w:fill="FFFFFF"/>
        </w:rPr>
        <w:t xml:space="preserve"> pp.</w:t>
      </w:r>
      <w:r w:rsidRPr="00BE6E0E">
        <w:rPr>
          <w:rFonts w:eastAsia="Times New Roman"/>
          <w:color w:val="222222"/>
          <w:shd w:val="clear" w:color="auto" w:fill="FFFFFF"/>
        </w:rPr>
        <w:t xml:space="preserve"> 227-239.</w:t>
      </w:r>
    </w:p>
    <w:p w14:paraId="2C8982E2" w14:textId="5B411C3E" w:rsidR="000F1B39" w:rsidRPr="00BE6E0E" w:rsidRDefault="000F1B39" w:rsidP="000F1B39">
      <w:pPr>
        <w:spacing w:before="240" w:after="240"/>
        <w:rPr>
          <w:rFonts w:eastAsia="Times New Roman"/>
          <w:color w:val="000000" w:themeColor="text1"/>
        </w:rPr>
      </w:pPr>
      <w:r w:rsidRPr="00BE6E0E">
        <w:rPr>
          <w:rFonts w:eastAsia="Times New Roman"/>
          <w:color w:val="000000" w:themeColor="text1"/>
          <w:shd w:val="clear" w:color="auto" w:fill="FFFFFF"/>
        </w:rPr>
        <w:t xml:space="preserve">Anderson, J. C., and </w:t>
      </w:r>
      <w:proofErr w:type="spellStart"/>
      <w:r w:rsidRPr="00BE6E0E">
        <w:rPr>
          <w:rFonts w:eastAsia="Times New Roman"/>
          <w:color w:val="000000" w:themeColor="text1"/>
          <w:shd w:val="clear" w:color="auto" w:fill="FFFFFF"/>
        </w:rPr>
        <w:t>Gerbing</w:t>
      </w:r>
      <w:proofErr w:type="spellEnd"/>
      <w:r w:rsidRPr="00BE6E0E">
        <w:rPr>
          <w:rFonts w:eastAsia="Times New Roman"/>
          <w:color w:val="000000" w:themeColor="text1"/>
          <w:shd w:val="clear" w:color="auto" w:fill="FFFFFF"/>
        </w:rPr>
        <w:t xml:space="preserve">, D. W. (1988), </w:t>
      </w:r>
      <w:r w:rsidR="00360CC8">
        <w:rPr>
          <w:color w:val="222222"/>
          <w:shd w:val="clear" w:color="auto" w:fill="FFFFFF"/>
        </w:rPr>
        <w:t>“</w:t>
      </w:r>
      <w:r w:rsidRPr="00BE6E0E">
        <w:rPr>
          <w:rFonts w:eastAsia="Times New Roman"/>
          <w:color w:val="000000" w:themeColor="text1"/>
          <w:shd w:val="clear" w:color="auto" w:fill="FFFFFF"/>
        </w:rPr>
        <w:t>Structural equation modeling in practice: A review and recommended two-step approach</w:t>
      </w:r>
      <w:r w:rsidR="008D4A29">
        <w:rPr>
          <w:color w:val="222222"/>
          <w:shd w:val="clear" w:color="auto" w:fill="FFFFFF"/>
        </w:rPr>
        <w:t>”</w:t>
      </w:r>
      <w:r w:rsidRPr="00BE6E0E">
        <w:rPr>
          <w:rFonts w:eastAsia="Times New Roman"/>
          <w:color w:val="000000" w:themeColor="text1"/>
          <w:shd w:val="clear" w:color="auto" w:fill="FFFFFF"/>
        </w:rPr>
        <w:t>, </w:t>
      </w:r>
      <w:r w:rsidRPr="00BE6E0E">
        <w:rPr>
          <w:rFonts w:eastAsia="Times New Roman"/>
          <w:i/>
          <w:iCs/>
          <w:color w:val="000000" w:themeColor="text1"/>
        </w:rPr>
        <w:t xml:space="preserve">Psychological </w:t>
      </w:r>
      <w:r>
        <w:rPr>
          <w:rFonts w:eastAsia="Times New Roman"/>
          <w:i/>
          <w:iCs/>
          <w:color w:val="000000" w:themeColor="text1"/>
        </w:rPr>
        <w:t>B</w:t>
      </w:r>
      <w:r w:rsidRPr="00BE6E0E">
        <w:rPr>
          <w:rFonts w:eastAsia="Times New Roman"/>
          <w:i/>
          <w:iCs/>
          <w:color w:val="000000" w:themeColor="text1"/>
        </w:rPr>
        <w:t>ulletin</w:t>
      </w:r>
      <w:r w:rsidRPr="00BE6E0E">
        <w:rPr>
          <w:rFonts w:eastAsia="Times New Roman"/>
          <w:color w:val="000000" w:themeColor="text1"/>
          <w:shd w:val="clear" w:color="auto" w:fill="FFFFFF"/>
        </w:rPr>
        <w:t>, </w:t>
      </w:r>
      <w:r w:rsidR="00470A65">
        <w:rPr>
          <w:rFonts w:eastAsia="Times New Roman"/>
          <w:color w:val="000000" w:themeColor="text1"/>
          <w:shd w:val="clear" w:color="auto" w:fill="FFFFFF"/>
        </w:rPr>
        <w:t>Vol. 103 No. 3, p.</w:t>
      </w:r>
      <w:r w:rsidRPr="00BE6E0E">
        <w:rPr>
          <w:rFonts w:eastAsia="Times New Roman"/>
          <w:color w:val="000000" w:themeColor="text1"/>
          <w:shd w:val="clear" w:color="auto" w:fill="FFFFFF"/>
        </w:rPr>
        <w:t xml:space="preserve"> 411.</w:t>
      </w:r>
    </w:p>
    <w:p w14:paraId="326ED578" w14:textId="5D0956BA" w:rsidR="000F1B39" w:rsidRPr="00BE6E0E" w:rsidRDefault="000F1B39" w:rsidP="000F1B39">
      <w:pPr>
        <w:rPr>
          <w:rFonts w:eastAsia="Times New Roman"/>
        </w:rPr>
      </w:pPr>
      <w:r w:rsidRPr="00BE6E0E">
        <w:rPr>
          <w:rFonts w:eastAsia="Times New Roman"/>
          <w:color w:val="222222"/>
          <w:shd w:val="clear" w:color="auto" w:fill="FFFFFF"/>
        </w:rPr>
        <w:t xml:space="preserve">Anderson, R. E., </w:t>
      </w:r>
      <w:r>
        <w:rPr>
          <w:rFonts w:eastAsia="Times New Roman"/>
          <w:color w:val="222222"/>
          <w:shd w:val="clear" w:color="auto" w:fill="FFFFFF"/>
        </w:rPr>
        <w:t>and</w:t>
      </w:r>
      <w:r w:rsidRPr="00BE6E0E">
        <w:rPr>
          <w:rFonts w:eastAsia="Times New Roman"/>
          <w:color w:val="222222"/>
          <w:shd w:val="clear" w:color="auto" w:fill="FFFFFF"/>
        </w:rPr>
        <w:t xml:space="preserve"> Srinivasan, S. S. (2003</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E</w:t>
      </w:r>
      <w:r w:rsidRPr="00BE6E0E">
        <w:rPr>
          <w:rFonts w:ascii="Calibri" w:eastAsia="Calibri" w:hAnsi="Calibri" w:cs="Calibri"/>
          <w:color w:val="222222"/>
          <w:shd w:val="clear" w:color="auto" w:fill="FFFFFF"/>
        </w:rPr>
        <w:t>‐</w:t>
      </w:r>
      <w:r w:rsidRPr="00BE6E0E">
        <w:rPr>
          <w:rFonts w:eastAsia="Times New Roman"/>
          <w:color w:val="222222"/>
          <w:shd w:val="clear" w:color="auto" w:fill="FFFFFF"/>
        </w:rPr>
        <w:t>satisfaction and e</w:t>
      </w:r>
      <w:r w:rsidRPr="00BE6E0E">
        <w:rPr>
          <w:rFonts w:ascii="Calibri" w:eastAsia="Calibri" w:hAnsi="Calibri" w:cs="Calibri"/>
          <w:color w:val="222222"/>
          <w:shd w:val="clear" w:color="auto" w:fill="FFFFFF"/>
        </w:rPr>
        <w:t>‐</w:t>
      </w:r>
      <w:r w:rsidRPr="00BE6E0E">
        <w:rPr>
          <w:rFonts w:eastAsia="Times New Roman"/>
          <w:color w:val="222222"/>
          <w:shd w:val="clear" w:color="auto" w:fill="FFFFFF"/>
        </w:rPr>
        <w:t>loyalty: A contingency framework</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Psychology </w:t>
      </w:r>
      <w:r>
        <w:rPr>
          <w:rFonts w:eastAsia="Times New Roman"/>
          <w:i/>
          <w:iCs/>
          <w:color w:val="222222"/>
        </w:rPr>
        <w:t>and</w:t>
      </w:r>
      <w:r w:rsidRPr="00BE6E0E">
        <w:rPr>
          <w:rFonts w:eastAsia="Times New Roman"/>
          <w:i/>
          <w:iCs/>
          <w:color w:val="222222"/>
        </w:rPr>
        <w:t xml:space="preserve"> </w:t>
      </w:r>
      <w:r>
        <w:rPr>
          <w:rFonts w:eastAsia="Times New Roman"/>
          <w:i/>
          <w:iCs/>
          <w:color w:val="222222"/>
        </w:rPr>
        <w:t>M</w:t>
      </w:r>
      <w:r w:rsidRPr="00BE6E0E">
        <w:rPr>
          <w:rFonts w:eastAsia="Times New Roman"/>
          <w:i/>
          <w:iCs/>
          <w:color w:val="222222"/>
        </w:rPr>
        <w:t>arketing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470A65">
        <w:rPr>
          <w:rStyle w:val="apple-converted-space"/>
          <w:rFonts w:eastAsia="Times New Roman"/>
          <w:color w:val="222222"/>
          <w:shd w:val="clear" w:color="auto" w:fill="FFFFFF"/>
        </w:rPr>
        <w:t>Vol. 20 No. 2, pp.</w:t>
      </w:r>
      <w:r w:rsidR="00470A65">
        <w:rPr>
          <w:rFonts w:eastAsia="Times New Roman"/>
          <w:color w:val="222222"/>
          <w:shd w:val="clear" w:color="auto" w:fill="FFFFFF"/>
        </w:rPr>
        <w:t xml:space="preserve"> </w:t>
      </w:r>
      <w:r w:rsidRPr="00BE6E0E">
        <w:rPr>
          <w:rFonts w:eastAsia="Times New Roman"/>
          <w:color w:val="222222"/>
          <w:shd w:val="clear" w:color="auto" w:fill="FFFFFF"/>
        </w:rPr>
        <w:t>123-138.</w:t>
      </w:r>
    </w:p>
    <w:p w14:paraId="61002D5D" w14:textId="0A97448C" w:rsidR="000F1B39" w:rsidRPr="006A1792" w:rsidRDefault="000F1B39" w:rsidP="000F1B39">
      <w:pPr>
        <w:spacing w:before="240" w:after="240"/>
        <w:outlineLvl w:val="0"/>
        <w:rPr>
          <w:rFonts w:eastAsia="Times New Roman"/>
          <w:color w:val="000000" w:themeColor="text1"/>
        </w:rPr>
      </w:pPr>
      <w:r w:rsidRPr="00BE6E0E">
        <w:rPr>
          <w:rFonts w:eastAsia="Times New Roman"/>
          <w:color w:val="000000" w:themeColor="text1"/>
          <w:shd w:val="clear" w:color="auto" w:fill="FFFFFF"/>
        </w:rPr>
        <w:t xml:space="preserve">Arnett, J. J. (2002), </w:t>
      </w:r>
      <w:r w:rsidR="00360CC8">
        <w:rPr>
          <w:color w:val="222222"/>
          <w:shd w:val="clear" w:color="auto" w:fill="FFFFFF"/>
        </w:rPr>
        <w:t>“</w:t>
      </w:r>
      <w:r w:rsidRPr="00BE6E0E">
        <w:rPr>
          <w:rFonts w:eastAsia="Times New Roman"/>
          <w:color w:val="000000" w:themeColor="text1"/>
          <w:shd w:val="clear" w:color="auto" w:fill="FFFFFF"/>
        </w:rPr>
        <w:t>The psychology of globalization</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American </w:t>
      </w:r>
      <w:r>
        <w:rPr>
          <w:rFonts w:eastAsia="Times New Roman"/>
          <w:i/>
          <w:iCs/>
          <w:color w:val="000000" w:themeColor="text1"/>
        </w:rPr>
        <w:t>P</w:t>
      </w:r>
      <w:r w:rsidRPr="00BE6E0E">
        <w:rPr>
          <w:rFonts w:eastAsia="Times New Roman"/>
          <w:i/>
          <w:iCs/>
          <w:color w:val="000000" w:themeColor="text1"/>
        </w:rPr>
        <w:t>sychologist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470A65">
        <w:rPr>
          <w:rStyle w:val="apple-converted-space"/>
          <w:rFonts w:eastAsia="Times New Roman"/>
          <w:color w:val="000000" w:themeColor="text1"/>
          <w:shd w:val="clear" w:color="auto" w:fill="FFFFFF"/>
        </w:rPr>
        <w:t>Vol. 57 No.10, p.</w:t>
      </w:r>
      <w:r w:rsidRPr="00BE6E0E">
        <w:rPr>
          <w:rFonts w:eastAsia="Times New Roman"/>
          <w:color w:val="000000" w:themeColor="text1"/>
          <w:shd w:val="clear" w:color="auto" w:fill="FFFFFF"/>
        </w:rPr>
        <w:t xml:space="preserve"> 774.</w:t>
      </w:r>
    </w:p>
    <w:p w14:paraId="5ED941A5" w14:textId="7DBA488E" w:rsidR="000F1B39" w:rsidRDefault="000F1B39" w:rsidP="000F1B39">
      <w:pPr>
        <w:spacing w:before="240" w:after="240"/>
        <w:rPr>
          <w:rFonts w:eastAsia="Times New Roman"/>
          <w:color w:val="000000" w:themeColor="text1"/>
          <w:lang w:eastAsia="de-DE"/>
        </w:rPr>
      </w:pPr>
      <w:proofErr w:type="spellStart"/>
      <w:r w:rsidRPr="00BE6E0E">
        <w:rPr>
          <w:rFonts w:eastAsia="Times New Roman"/>
          <w:color w:val="000000" w:themeColor="text1"/>
          <w:lang w:eastAsia="de-DE"/>
        </w:rPr>
        <w:t>Babin</w:t>
      </w:r>
      <w:proofErr w:type="spellEnd"/>
      <w:r w:rsidRPr="00BE6E0E">
        <w:rPr>
          <w:rFonts w:eastAsia="Times New Roman"/>
          <w:color w:val="000000" w:themeColor="text1"/>
          <w:lang w:eastAsia="de-DE"/>
        </w:rPr>
        <w:t xml:space="preserve">, B. J., Darden, W. R., and Griffin, M. (1994), </w:t>
      </w:r>
      <w:r w:rsidR="00360CC8">
        <w:rPr>
          <w:color w:val="222222"/>
          <w:shd w:val="clear" w:color="auto" w:fill="FFFFFF"/>
        </w:rPr>
        <w:t>“</w:t>
      </w:r>
      <w:r w:rsidRPr="00BE6E0E">
        <w:rPr>
          <w:rFonts w:eastAsia="Times New Roman"/>
          <w:color w:val="000000" w:themeColor="text1"/>
          <w:lang w:eastAsia="de-DE"/>
        </w:rPr>
        <w:t>Work and/or fun: measuring hedonic and utilitarian shopping value</w:t>
      </w:r>
      <w:r w:rsidR="008D4A29">
        <w:rPr>
          <w:color w:val="222222"/>
          <w:shd w:val="clear" w:color="auto" w:fill="FFFFFF"/>
        </w:rPr>
        <w:t>”</w:t>
      </w:r>
      <w:r w:rsidRPr="00BE6E0E">
        <w:rPr>
          <w:rFonts w:eastAsia="Times New Roman"/>
          <w:color w:val="000000" w:themeColor="text1"/>
          <w:lang w:eastAsia="de-DE"/>
        </w:rPr>
        <w:t xml:space="preserve">, </w:t>
      </w:r>
      <w:r w:rsidRPr="00BE6E0E">
        <w:rPr>
          <w:rFonts w:eastAsia="Times New Roman"/>
          <w:i/>
          <w:iCs/>
          <w:color w:val="000000" w:themeColor="text1"/>
          <w:lang w:eastAsia="de-DE"/>
        </w:rPr>
        <w:t>Journal of Consumer Research</w:t>
      </w:r>
      <w:r w:rsidRPr="00BE6E0E">
        <w:rPr>
          <w:rFonts w:eastAsia="Times New Roman"/>
          <w:color w:val="000000" w:themeColor="text1"/>
          <w:lang w:eastAsia="de-DE"/>
        </w:rPr>
        <w:t xml:space="preserve">, </w:t>
      </w:r>
      <w:r w:rsidR="00470A65">
        <w:rPr>
          <w:rFonts w:eastAsia="Times New Roman"/>
          <w:color w:val="000000" w:themeColor="text1"/>
          <w:lang w:eastAsia="de-DE"/>
        </w:rPr>
        <w:t xml:space="preserve">Vol. </w:t>
      </w:r>
      <w:r w:rsidR="00470A65">
        <w:rPr>
          <w:rFonts w:eastAsia="Times New Roman"/>
          <w:iCs/>
          <w:color w:val="000000" w:themeColor="text1"/>
          <w:lang w:eastAsia="de-DE"/>
        </w:rPr>
        <w:t>20 No. 4</w:t>
      </w:r>
      <w:r w:rsidRPr="00BE6E0E">
        <w:rPr>
          <w:rFonts w:eastAsia="Times New Roman"/>
          <w:color w:val="000000" w:themeColor="text1"/>
          <w:lang w:eastAsia="de-DE"/>
        </w:rPr>
        <w:t>,</w:t>
      </w:r>
      <w:r w:rsidR="00470A65">
        <w:rPr>
          <w:rFonts w:eastAsia="Times New Roman"/>
          <w:color w:val="000000" w:themeColor="text1"/>
          <w:lang w:eastAsia="de-DE"/>
        </w:rPr>
        <w:t xml:space="preserve"> pp.</w:t>
      </w:r>
      <w:r w:rsidRPr="00BE6E0E">
        <w:rPr>
          <w:rFonts w:eastAsia="Times New Roman"/>
          <w:color w:val="000000" w:themeColor="text1"/>
          <w:lang w:eastAsia="de-DE"/>
        </w:rPr>
        <w:t xml:space="preserve"> 644-656.</w:t>
      </w:r>
    </w:p>
    <w:p w14:paraId="23D666E8" w14:textId="153A2977" w:rsidR="00CD10C7" w:rsidRPr="00CD10C7" w:rsidRDefault="00CD10C7" w:rsidP="00CD10C7">
      <w:pPr>
        <w:rPr>
          <w:rFonts w:eastAsia="Times New Roman"/>
        </w:rPr>
      </w:pPr>
      <w:proofErr w:type="spellStart"/>
      <w:r>
        <w:rPr>
          <w:rFonts w:eastAsia="Times New Roman"/>
          <w:color w:val="222222"/>
          <w:shd w:val="clear" w:color="auto" w:fill="FFFFFF"/>
        </w:rPr>
        <w:t>Bagozzi</w:t>
      </w:r>
      <w:proofErr w:type="spellEnd"/>
      <w:r>
        <w:rPr>
          <w:rFonts w:eastAsia="Times New Roman"/>
          <w:color w:val="222222"/>
          <w:shd w:val="clear" w:color="auto" w:fill="FFFFFF"/>
        </w:rPr>
        <w:t>, R. P., and Yi, Y. (1988),</w:t>
      </w:r>
      <w:r w:rsidRPr="00CD10C7">
        <w:rPr>
          <w:rFonts w:eastAsia="Times New Roman"/>
          <w:color w:val="222222"/>
          <w:shd w:val="clear" w:color="auto" w:fill="FFFFFF"/>
        </w:rPr>
        <w:t xml:space="preserve"> </w:t>
      </w:r>
      <w:r>
        <w:rPr>
          <w:rFonts w:eastAsia="Times New Roman"/>
          <w:color w:val="222222"/>
          <w:shd w:val="clear" w:color="auto" w:fill="FFFFFF"/>
        </w:rPr>
        <w:t>“</w:t>
      </w:r>
      <w:r w:rsidRPr="00CD10C7">
        <w:rPr>
          <w:rFonts w:eastAsia="Times New Roman"/>
          <w:color w:val="222222"/>
          <w:shd w:val="clear" w:color="auto" w:fill="FFFFFF"/>
        </w:rPr>
        <w:t>On the evaluation of structural equation models</w:t>
      </w:r>
      <w:r>
        <w:rPr>
          <w:rFonts w:eastAsia="Times New Roman"/>
          <w:color w:val="222222"/>
          <w:shd w:val="clear" w:color="auto" w:fill="FFFFFF"/>
        </w:rPr>
        <w:t>”,</w:t>
      </w:r>
      <w:r w:rsidRPr="00CD10C7">
        <w:rPr>
          <w:rStyle w:val="apple-converted-space"/>
          <w:rFonts w:eastAsia="Times New Roman"/>
          <w:color w:val="222222"/>
          <w:shd w:val="clear" w:color="auto" w:fill="FFFFFF"/>
        </w:rPr>
        <w:t> </w:t>
      </w:r>
      <w:r w:rsidR="00562266">
        <w:rPr>
          <w:rFonts w:eastAsia="Times New Roman"/>
          <w:i/>
          <w:iCs/>
          <w:color w:val="222222"/>
        </w:rPr>
        <w:t>Journal of the Academy of Marketing S</w:t>
      </w:r>
      <w:r w:rsidRPr="00CD10C7">
        <w:rPr>
          <w:rFonts w:eastAsia="Times New Roman"/>
          <w:i/>
          <w:iCs/>
          <w:color w:val="222222"/>
        </w:rPr>
        <w:t>cience</w:t>
      </w:r>
      <w:r w:rsidRPr="00CD10C7">
        <w:rPr>
          <w:rFonts w:eastAsia="Times New Roman"/>
          <w:color w:val="222222"/>
          <w:shd w:val="clear" w:color="auto" w:fill="FFFFFF"/>
        </w:rPr>
        <w:t>,</w:t>
      </w:r>
      <w:r w:rsidRPr="00CD10C7">
        <w:rPr>
          <w:rStyle w:val="apple-converted-space"/>
          <w:rFonts w:eastAsia="Times New Roman"/>
          <w:color w:val="222222"/>
          <w:shd w:val="clear" w:color="auto" w:fill="FFFFFF"/>
        </w:rPr>
        <w:t> </w:t>
      </w:r>
      <w:r w:rsidR="00562266">
        <w:rPr>
          <w:rStyle w:val="apple-converted-space"/>
          <w:rFonts w:eastAsia="Times New Roman"/>
          <w:color w:val="222222"/>
          <w:shd w:val="clear" w:color="auto" w:fill="FFFFFF"/>
        </w:rPr>
        <w:t xml:space="preserve">Vol. 16 No. 1, pp. </w:t>
      </w:r>
      <w:r w:rsidRPr="00CD10C7">
        <w:rPr>
          <w:rFonts w:eastAsia="Times New Roman"/>
          <w:color w:val="222222"/>
          <w:shd w:val="clear" w:color="auto" w:fill="FFFFFF"/>
        </w:rPr>
        <w:t>74-94.</w:t>
      </w:r>
    </w:p>
    <w:p w14:paraId="7761FB94" w14:textId="77777777" w:rsidR="00CD10C7" w:rsidRDefault="00CD10C7" w:rsidP="00CD10C7">
      <w:pPr>
        <w:rPr>
          <w:rFonts w:eastAsia="Times New Roman"/>
        </w:rPr>
      </w:pPr>
    </w:p>
    <w:p w14:paraId="199A8C2E" w14:textId="22C05631" w:rsidR="00CD10C7" w:rsidRPr="00B91918" w:rsidRDefault="00CD10C7" w:rsidP="00CD10C7">
      <w:pPr>
        <w:rPr>
          <w:rFonts w:eastAsia="Times New Roman"/>
          <w:color w:val="000000" w:themeColor="text1"/>
          <w:sz w:val="36"/>
        </w:rPr>
      </w:pPr>
      <w:proofErr w:type="spellStart"/>
      <w:r w:rsidRPr="00B91918">
        <w:rPr>
          <w:rFonts w:eastAsia="Times New Roman"/>
          <w:color w:val="000000" w:themeColor="text1"/>
          <w:szCs w:val="20"/>
          <w:shd w:val="clear" w:color="auto" w:fill="FFFFFF"/>
        </w:rPr>
        <w:t>Balabanis</w:t>
      </w:r>
      <w:proofErr w:type="spellEnd"/>
      <w:r w:rsidR="00B91918" w:rsidRPr="00B91918">
        <w:rPr>
          <w:rFonts w:eastAsia="Times New Roman"/>
          <w:color w:val="000000" w:themeColor="text1"/>
          <w:szCs w:val="20"/>
          <w:shd w:val="clear" w:color="auto" w:fill="FFFFFF"/>
        </w:rPr>
        <w:t>, G., and Diamantopoulos, A. (2016</w:t>
      </w:r>
      <w:r w:rsidRPr="00B91918">
        <w:rPr>
          <w:rFonts w:eastAsia="Times New Roman"/>
          <w:color w:val="000000" w:themeColor="text1"/>
          <w:szCs w:val="20"/>
          <w:shd w:val="clear" w:color="auto" w:fill="FFFFFF"/>
        </w:rPr>
        <w:t xml:space="preserve">), “Consumer </w:t>
      </w:r>
      <w:proofErr w:type="spellStart"/>
      <w:r w:rsidRPr="00B91918">
        <w:rPr>
          <w:rFonts w:eastAsia="Times New Roman"/>
          <w:color w:val="000000" w:themeColor="text1"/>
          <w:szCs w:val="20"/>
          <w:shd w:val="clear" w:color="auto" w:fill="FFFFFF"/>
        </w:rPr>
        <w:t>xenocentrism</w:t>
      </w:r>
      <w:proofErr w:type="spellEnd"/>
      <w:r w:rsidRPr="00B91918">
        <w:rPr>
          <w:rFonts w:eastAsia="Times New Roman"/>
          <w:color w:val="000000" w:themeColor="text1"/>
          <w:szCs w:val="20"/>
          <w:shd w:val="clear" w:color="auto" w:fill="FFFFFF"/>
        </w:rPr>
        <w:t xml:space="preserve"> as determinant of foreign product preference: A system justification perspective”,</w:t>
      </w:r>
      <w:r w:rsidRPr="00B91918">
        <w:rPr>
          <w:rStyle w:val="apple-converted-space"/>
          <w:rFonts w:eastAsia="Times New Roman"/>
          <w:color w:val="000000" w:themeColor="text1"/>
          <w:szCs w:val="20"/>
          <w:shd w:val="clear" w:color="auto" w:fill="FFFFFF"/>
        </w:rPr>
        <w:t> </w:t>
      </w:r>
      <w:r w:rsidRPr="00B91918">
        <w:rPr>
          <w:rFonts w:eastAsia="Times New Roman"/>
          <w:i/>
          <w:iCs/>
          <w:color w:val="000000" w:themeColor="text1"/>
          <w:szCs w:val="20"/>
        </w:rPr>
        <w:t>Journal of International Marketing</w:t>
      </w:r>
      <w:r w:rsidR="00B91918" w:rsidRPr="00B91918">
        <w:rPr>
          <w:rFonts w:eastAsia="Times New Roman"/>
          <w:color w:val="000000" w:themeColor="text1"/>
          <w:szCs w:val="20"/>
          <w:shd w:val="clear" w:color="auto" w:fill="FFFFFF"/>
        </w:rPr>
        <w:t xml:space="preserve">, </w:t>
      </w:r>
      <w:r w:rsidR="00B91918" w:rsidRPr="00B91918">
        <w:rPr>
          <w:rStyle w:val="apple-converted-space"/>
          <w:rFonts w:eastAsia="Times New Roman"/>
          <w:color w:val="000000" w:themeColor="text1"/>
          <w:shd w:val="clear" w:color="auto" w:fill="FFFFFF"/>
        </w:rPr>
        <w:t xml:space="preserve">Vol. </w:t>
      </w:r>
      <w:r w:rsidR="00B91918" w:rsidRPr="00B91918">
        <w:rPr>
          <w:rStyle w:val="apple-converted-space"/>
          <w:rFonts w:eastAsia="Times New Roman"/>
          <w:color w:val="000000" w:themeColor="text1"/>
          <w:shd w:val="clear" w:color="auto" w:fill="FFFFFF"/>
        </w:rPr>
        <w:t xml:space="preserve">24 </w:t>
      </w:r>
      <w:r w:rsidR="00B91918" w:rsidRPr="00B91918">
        <w:rPr>
          <w:rStyle w:val="apple-converted-space"/>
          <w:rFonts w:eastAsia="Times New Roman"/>
          <w:color w:val="000000" w:themeColor="text1"/>
          <w:shd w:val="clear" w:color="auto" w:fill="FFFFFF"/>
        </w:rPr>
        <w:t>No.</w:t>
      </w:r>
      <w:r w:rsidR="00B91918" w:rsidRPr="00B91918">
        <w:rPr>
          <w:rStyle w:val="apple-converted-space"/>
          <w:rFonts w:eastAsia="Times New Roman"/>
          <w:color w:val="000000" w:themeColor="text1"/>
          <w:shd w:val="clear" w:color="auto" w:fill="FFFFFF"/>
        </w:rPr>
        <w:t xml:space="preserve"> 3,</w:t>
      </w:r>
      <w:r w:rsidR="00B91918" w:rsidRPr="00B91918">
        <w:rPr>
          <w:rStyle w:val="apple-converted-space"/>
          <w:rFonts w:eastAsia="Times New Roman"/>
          <w:color w:val="000000" w:themeColor="text1"/>
          <w:shd w:val="clear" w:color="auto" w:fill="FFFFFF"/>
        </w:rPr>
        <w:t xml:space="preserve"> pp.</w:t>
      </w:r>
      <w:r w:rsidR="00B91918" w:rsidRPr="00B91918">
        <w:rPr>
          <w:rStyle w:val="apple-converted-space"/>
          <w:rFonts w:eastAsia="Times New Roman"/>
          <w:color w:val="000000" w:themeColor="text1"/>
          <w:shd w:val="clear" w:color="auto" w:fill="FFFFFF"/>
        </w:rPr>
        <w:t xml:space="preserve"> 58-77</w:t>
      </w:r>
    </w:p>
    <w:p w14:paraId="46C69F0B" w14:textId="77777777" w:rsidR="00CD10C7" w:rsidRPr="00CD10C7" w:rsidRDefault="00CD10C7" w:rsidP="00CD10C7">
      <w:pPr>
        <w:rPr>
          <w:rFonts w:eastAsia="Times New Roman"/>
        </w:rPr>
      </w:pPr>
    </w:p>
    <w:p w14:paraId="3F72F8BB" w14:textId="19D16E47" w:rsidR="004558A7" w:rsidRDefault="004558A7" w:rsidP="004558A7">
      <w:pPr>
        <w:rPr>
          <w:rFonts w:eastAsia="Times New Roman"/>
        </w:rPr>
      </w:pPr>
      <w:proofErr w:type="spellStart"/>
      <w:r w:rsidRPr="004558A7">
        <w:rPr>
          <w:rFonts w:eastAsia="Times New Roman"/>
          <w:color w:val="222222"/>
          <w:shd w:val="clear" w:color="auto" w:fill="FFFFFF"/>
        </w:rPr>
        <w:t>Bartsch</w:t>
      </w:r>
      <w:proofErr w:type="spellEnd"/>
      <w:r w:rsidRPr="004558A7">
        <w:rPr>
          <w:rFonts w:eastAsia="Times New Roman"/>
          <w:color w:val="222222"/>
          <w:shd w:val="clear" w:color="auto" w:fill="FFFFFF"/>
        </w:rPr>
        <w:t xml:space="preserve">, F., Diamantopoulos, A., </w:t>
      </w:r>
      <w:proofErr w:type="spellStart"/>
      <w:r w:rsidRPr="004558A7">
        <w:rPr>
          <w:rFonts w:eastAsia="Times New Roman"/>
          <w:color w:val="222222"/>
          <w:shd w:val="clear" w:color="auto" w:fill="FFFFFF"/>
        </w:rPr>
        <w:t>Paparoidamis</w:t>
      </w:r>
      <w:proofErr w:type="spellEnd"/>
      <w:r>
        <w:rPr>
          <w:rFonts w:eastAsia="Times New Roman"/>
          <w:color w:val="222222"/>
          <w:shd w:val="clear" w:color="auto" w:fill="FFFFFF"/>
        </w:rPr>
        <w:t xml:space="preserve">, N. G., &amp; </w:t>
      </w:r>
      <w:proofErr w:type="spellStart"/>
      <w:r>
        <w:rPr>
          <w:rFonts w:eastAsia="Times New Roman"/>
          <w:color w:val="222222"/>
          <w:shd w:val="clear" w:color="auto" w:fill="FFFFFF"/>
        </w:rPr>
        <w:t>Chumpitaz</w:t>
      </w:r>
      <w:proofErr w:type="spellEnd"/>
      <w:r>
        <w:rPr>
          <w:rFonts w:eastAsia="Times New Roman"/>
          <w:color w:val="222222"/>
          <w:shd w:val="clear" w:color="auto" w:fill="FFFFFF"/>
        </w:rPr>
        <w:t>, R. (2016),</w:t>
      </w:r>
      <w:r w:rsidRPr="004558A7">
        <w:rPr>
          <w:rFonts w:eastAsia="Times New Roman"/>
          <w:color w:val="222222"/>
          <w:shd w:val="clear" w:color="auto" w:fill="FFFFFF"/>
        </w:rPr>
        <w:t xml:space="preserve"> </w:t>
      </w:r>
      <w:r>
        <w:rPr>
          <w:rFonts w:eastAsia="Times New Roman"/>
          <w:color w:val="222222"/>
          <w:shd w:val="clear" w:color="auto" w:fill="FFFFFF"/>
        </w:rPr>
        <w:t>“</w:t>
      </w:r>
      <w:r w:rsidRPr="004558A7">
        <w:rPr>
          <w:rFonts w:eastAsia="Times New Roman"/>
          <w:color w:val="222222"/>
          <w:shd w:val="clear" w:color="auto" w:fill="FFFFFF"/>
        </w:rPr>
        <w:t xml:space="preserve">Global brand ownership: The mediating roles </w:t>
      </w:r>
      <w:r>
        <w:rPr>
          <w:rFonts w:eastAsia="Times New Roman"/>
          <w:color w:val="222222"/>
          <w:shd w:val="clear" w:color="auto" w:fill="FFFFFF"/>
        </w:rPr>
        <w:t>of consumer attitudes and brand i</w:t>
      </w:r>
      <w:r w:rsidRPr="004558A7">
        <w:rPr>
          <w:rFonts w:eastAsia="Times New Roman"/>
          <w:color w:val="222222"/>
          <w:shd w:val="clear" w:color="auto" w:fill="FFFFFF"/>
        </w:rPr>
        <w:t>dentification</w:t>
      </w:r>
      <w:r>
        <w:rPr>
          <w:rFonts w:eastAsia="Times New Roman"/>
          <w:color w:val="222222"/>
          <w:shd w:val="clear" w:color="auto" w:fill="FFFFFF"/>
        </w:rPr>
        <w:t>”,</w:t>
      </w:r>
      <w:r w:rsidRPr="004558A7">
        <w:rPr>
          <w:rStyle w:val="apple-converted-space"/>
          <w:rFonts w:eastAsia="Times New Roman"/>
          <w:color w:val="222222"/>
          <w:shd w:val="clear" w:color="auto" w:fill="FFFFFF"/>
        </w:rPr>
        <w:t> </w:t>
      </w:r>
      <w:r w:rsidRPr="004558A7">
        <w:rPr>
          <w:rFonts w:eastAsia="Times New Roman"/>
          <w:i/>
          <w:iCs/>
          <w:color w:val="222222"/>
        </w:rPr>
        <w:t>Journal of Business Research</w:t>
      </w:r>
      <w:r w:rsidRPr="004558A7">
        <w:rPr>
          <w:rFonts w:eastAsia="Times New Roman"/>
          <w:color w:val="222222"/>
          <w:shd w:val="clear" w:color="auto" w:fill="FFFFFF"/>
        </w:rPr>
        <w:t>,</w:t>
      </w:r>
      <w:r w:rsidRPr="004558A7">
        <w:rPr>
          <w:rStyle w:val="apple-converted-space"/>
          <w:rFonts w:eastAsia="Times New Roman"/>
          <w:color w:val="222222"/>
          <w:shd w:val="clear" w:color="auto" w:fill="FFFFFF"/>
        </w:rPr>
        <w:t> </w:t>
      </w:r>
      <w:r w:rsidR="00562266">
        <w:rPr>
          <w:rStyle w:val="apple-converted-space"/>
          <w:rFonts w:eastAsia="Times New Roman"/>
          <w:color w:val="222222"/>
          <w:shd w:val="clear" w:color="auto" w:fill="FFFFFF"/>
        </w:rPr>
        <w:t xml:space="preserve">Vol. 69 No. 9, pp. </w:t>
      </w:r>
      <w:r w:rsidRPr="004558A7">
        <w:rPr>
          <w:rFonts w:eastAsia="Times New Roman"/>
          <w:color w:val="222222"/>
          <w:shd w:val="clear" w:color="auto" w:fill="FFFFFF"/>
        </w:rPr>
        <w:t>3629-3635.</w:t>
      </w:r>
    </w:p>
    <w:p w14:paraId="25C64F40" w14:textId="77777777" w:rsidR="004558A7" w:rsidRPr="004558A7" w:rsidRDefault="004558A7" w:rsidP="004558A7">
      <w:pPr>
        <w:rPr>
          <w:rFonts w:eastAsia="Times New Roman"/>
        </w:rPr>
      </w:pPr>
    </w:p>
    <w:p w14:paraId="4FB83041" w14:textId="3B2FEAB3" w:rsidR="000F1B39" w:rsidRDefault="000F1B39" w:rsidP="000F1B39">
      <w:pPr>
        <w:rPr>
          <w:rFonts w:eastAsia="Times New Roman"/>
          <w:lang w:eastAsia="de-DE"/>
        </w:rPr>
      </w:pPr>
      <w:proofErr w:type="spellStart"/>
      <w:r w:rsidRPr="00BE6E0E">
        <w:rPr>
          <w:rFonts w:eastAsia="Times New Roman"/>
          <w:lang w:eastAsia="de-DE"/>
        </w:rPr>
        <w:t>Batra</w:t>
      </w:r>
      <w:proofErr w:type="spellEnd"/>
      <w:r w:rsidRPr="00BE6E0E">
        <w:rPr>
          <w:rFonts w:eastAsia="Times New Roman"/>
          <w:lang w:eastAsia="de-DE"/>
        </w:rPr>
        <w:t xml:space="preserve">, R., </w:t>
      </w:r>
      <w:proofErr w:type="spellStart"/>
      <w:r w:rsidRPr="00BE6E0E">
        <w:rPr>
          <w:rFonts w:eastAsia="Times New Roman"/>
          <w:lang w:eastAsia="de-DE"/>
        </w:rPr>
        <w:t>Ramaswamy</w:t>
      </w:r>
      <w:proofErr w:type="spellEnd"/>
      <w:r w:rsidRPr="00BE6E0E">
        <w:rPr>
          <w:rFonts w:eastAsia="Times New Roman"/>
          <w:lang w:eastAsia="de-DE"/>
        </w:rPr>
        <w:t xml:space="preserve">, V., Alden, D.L., Steenkamp, J.B.E. and </w:t>
      </w:r>
      <w:proofErr w:type="spellStart"/>
      <w:r w:rsidRPr="00BE6E0E">
        <w:rPr>
          <w:rFonts w:eastAsia="Times New Roman"/>
          <w:lang w:eastAsia="de-DE"/>
        </w:rPr>
        <w:t>Ramachander</w:t>
      </w:r>
      <w:proofErr w:type="spellEnd"/>
      <w:r w:rsidRPr="00BE6E0E">
        <w:rPr>
          <w:rFonts w:eastAsia="Times New Roman"/>
          <w:lang w:eastAsia="de-DE"/>
        </w:rPr>
        <w:t xml:space="preserve">, S. (2000), </w:t>
      </w:r>
      <w:r w:rsidR="00360CC8">
        <w:rPr>
          <w:color w:val="222222"/>
          <w:shd w:val="clear" w:color="auto" w:fill="FFFFFF"/>
        </w:rPr>
        <w:t>“</w:t>
      </w:r>
      <w:r w:rsidRPr="00BE6E0E">
        <w:rPr>
          <w:rFonts w:eastAsia="Times New Roman"/>
          <w:lang w:eastAsia="de-DE"/>
        </w:rPr>
        <w:t>Effects of brand local and nonlocal origin on consumer attitudes in developing countries</w:t>
      </w:r>
      <w:r w:rsidR="008D4A29">
        <w:rPr>
          <w:color w:val="222222"/>
          <w:shd w:val="clear" w:color="auto" w:fill="FFFFFF"/>
        </w:rPr>
        <w:t>”</w:t>
      </w:r>
      <w:r w:rsidRPr="00BE6E0E">
        <w:rPr>
          <w:rFonts w:eastAsia="Times New Roman"/>
          <w:lang w:eastAsia="de-DE"/>
        </w:rPr>
        <w:t xml:space="preserve">, </w:t>
      </w:r>
      <w:r w:rsidRPr="00BE6E0E">
        <w:rPr>
          <w:rFonts w:eastAsia="Times New Roman"/>
          <w:i/>
          <w:iCs/>
          <w:lang w:eastAsia="de-DE"/>
        </w:rPr>
        <w:t>Journal of Consumer Psychology</w:t>
      </w:r>
      <w:r w:rsidRPr="00BE6E0E">
        <w:rPr>
          <w:rFonts w:eastAsia="Times New Roman"/>
          <w:lang w:eastAsia="de-DE"/>
        </w:rPr>
        <w:t xml:space="preserve">, </w:t>
      </w:r>
      <w:r w:rsidR="00562266">
        <w:rPr>
          <w:rStyle w:val="apple-converted-space"/>
          <w:rFonts w:eastAsia="Times New Roman"/>
          <w:color w:val="222222"/>
          <w:shd w:val="clear" w:color="auto" w:fill="FFFFFF"/>
        </w:rPr>
        <w:t xml:space="preserve">Vol. 9 No. 2, pp. </w:t>
      </w:r>
      <w:r w:rsidRPr="00BE6E0E">
        <w:rPr>
          <w:rFonts w:eastAsia="Times New Roman"/>
          <w:lang w:eastAsia="de-DE"/>
        </w:rPr>
        <w:t>83-95.</w:t>
      </w:r>
    </w:p>
    <w:p w14:paraId="68201B3B" w14:textId="77777777" w:rsidR="00FA292B" w:rsidRDefault="00FA292B" w:rsidP="000F1B39">
      <w:pPr>
        <w:rPr>
          <w:rFonts w:eastAsia="Times New Roman"/>
          <w:lang w:eastAsia="de-DE"/>
        </w:rPr>
      </w:pPr>
    </w:p>
    <w:p w14:paraId="32C19CAC" w14:textId="1594703D" w:rsidR="00FA292B" w:rsidRPr="00BE6E0E" w:rsidRDefault="00FA292B" w:rsidP="000F1B39">
      <w:pPr>
        <w:rPr>
          <w:rFonts w:eastAsia="Times New Roman"/>
          <w:lang w:eastAsia="de-DE"/>
        </w:rPr>
      </w:pPr>
      <w:r w:rsidRPr="00F310F3">
        <w:rPr>
          <w:rFonts w:eastAsia="Times New Roman"/>
          <w:lang w:eastAsia="de-DE"/>
        </w:rPr>
        <w:t xml:space="preserve">Belk, R.W., </w:t>
      </w:r>
      <w:r>
        <w:rPr>
          <w:rFonts w:eastAsia="Times New Roman"/>
          <w:lang w:eastAsia="de-DE"/>
        </w:rPr>
        <w:t>(</w:t>
      </w:r>
      <w:r w:rsidRPr="00F310F3">
        <w:rPr>
          <w:rFonts w:eastAsia="Times New Roman"/>
          <w:lang w:eastAsia="de-DE"/>
        </w:rPr>
        <w:t>2013</w:t>
      </w:r>
      <w:r>
        <w:rPr>
          <w:rFonts w:eastAsia="Times New Roman"/>
          <w:lang w:eastAsia="de-DE"/>
        </w:rPr>
        <w:t>)</w:t>
      </w:r>
      <w:proofErr w:type="gramStart"/>
      <w:r w:rsidRPr="00FA292B">
        <w:rPr>
          <w:rFonts w:eastAsia="Times New Roman"/>
          <w:lang w:eastAsia="de-DE"/>
        </w:rPr>
        <w:t>,</w:t>
      </w:r>
      <w:r w:rsidRPr="00F310F3">
        <w:rPr>
          <w:rFonts w:eastAsia="Times New Roman"/>
          <w:lang w:eastAsia="de-DE"/>
        </w:rPr>
        <w:t xml:space="preserve"> </w:t>
      </w:r>
      <w:r w:rsidR="008D4A29">
        <w:rPr>
          <w:color w:val="222222"/>
          <w:shd w:val="clear" w:color="auto" w:fill="FFFFFF"/>
        </w:rPr>
        <w:t>”</w:t>
      </w:r>
      <w:r w:rsidRPr="00F310F3">
        <w:rPr>
          <w:rFonts w:eastAsia="Times New Roman"/>
          <w:lang w:eastAsia="de-DE"/>
        </w:rPr>
        <w:t>Extended</w:t>
      </w:r>
      <w:proofErr w:type="gramEnd"/>
      <w:r w:rsidRPr="00F310F3">
        <w:rPr>
          <w:rFonts w:eastAsia="Times New Roman"/>
          <w:lang w:eastAsia="de-DE"/>
        </w:rPr>
        <w:t xml:space="preserve"> self in a digital world</w:t>
      </w:r>
      <w:r w:rsidR="008D4A29">
        <w:rPr>
          <w:color w:val="222222"/>
          <w:shd w:val="clear" w:color="auto" w:fill="FFFFFF"/>
        </w:rPr>
        <w:t xml:space="preserve">”, </w:t>
      </w:r>
      <w:r w:rsidRPr="00F310F3">
        <w:rPr>
          <w:rFonts w:eastAsia="Times New Roman"/>
          <w:i/>
          <w:iCs/>
          <w:lang w:eastAsia="de-DE"/>
        </w:rPr>
        <w:t>Journal of Consumer Research</w:t>
      </w:r>
      <w:r w:rsidRPr="00F310F3">
        <w:rPr>
          <w:rFonts w:eastAsia="Times New Roman"/>
          <w:lang w:eastAsia="de-DE"/>
        </w:rPr>
        <w:t xml:space="preserve">, </w:t>
      </w:r>
      <w:r w:rsidR="00562266">
        <w:rPr>
          <w:rStyle w:val="apple-converted-space"/>
          <w:rFonts w:eastAsia="Times New Roman"/>
          <w:color w:val="222222"/>
          <w:shd w:val="clear" w:color="auto" w:fill="FFFFFF"/>
        </w:rPr>
        <w:t xml:space="preserve">Vol. 40 No. 3, pp. </w:t>
      </w:r>
      <w:r w:rsidRPr="00F310F3">
        <w:rPr>
          <w:rFonts w:eastAsia="Times New Roman"/>
          <w:lang w:eastAsia="de-DE"/>
        </w:rPr>
        <w:t>477-500.</w:t>
      </w:r>
    </w:p>
    <w:p w14:paraId="48A43E16" w14:textId="77777777" w:rsidR="000F1B39" w:rsidRDefault="000F1B39" w:rsidP="000F1B39">
      <w:pPr>
        <w:rPr>
          <w:rFonts w:eastAsia="Times New Roman"/>
          <w:color w:val="222222"/>
          <w:shd w:val="clear" w:color="auto" w:fill="FFFFFF"/>
        </w:rPr>
      </w:pPr>
    </w:p>
    <w:p w14:paraId="5FEEB665" w14:textId="6CAC1F06" w:rsidR="000F1B39" w:rsidRPr="00BE6E0E" w:rsidRDefault="000F1B39" w:rsidP="000F1B39">
      <w:pPr>
        <w:rPr>
          <w:rFonts w:eastAsia="Times New Roman"/>
        </w:rPr>
      </w:pPr>
      <w:r w:rsidRPr="00BE6E0E">
        <w:rPr>
          <w:rFonts w:eastAsia="Times New Roman"/>
          <w:color w:val="222222"/>
          <w:shd w:val="clear" w:color="auto" w:fill="FFFFFF"/>
        </w:rPr>
        <w:t>Belk, R.</w:t>
      </w:r>
      <w:r w:rsidR="00FA292B">
        <w:rPr>
          <w:rFonts w:eastAsia="Times New Roman"/>
          <w:color w:val="222222"/>
          <w:shd w:val="clear" w:color="auto" w:fill="FFFFFF"/>
        </w:rPr>
        <w:t xml:space="preserve"> W.</w:t>
      </w:r>
      <w:r w:rsidRPr="00BE6E0E">
        <w:rPr>
          <w:rFonts w:eastAsia="Times New Roman"/>
          <w:color w:val="222222"/>
          <w:shd w:val="clear" w:color="auto" w:fill="FFFFFF"/>
        </w:rPr>
        <w:t xml:space="preserve"> (2014</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You are what you can access: Sharing and collaborative consumption online</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B</w:t>
      </w:r>
      <w:r w:rsidRPr="00BE6E0E">
        <w:rPr>
          <w:rFonts w:eastAsia="Times New Roman"/>
          <w:i/>
          <w:iCs/>
          <w:color w:val="222222"/>
        </w:rPr>
        <w:t xml:space="preserve">usiness </w:t>
      </w:r>
      <w:r>
        <w:rPr>
          <w:rFonts w:eastAsia="Times New Roman"/>
          <w:i/>
          <w:iCs/>
          <w:color w:val="222222"/>
        </w:rPr>
        <w:t>R</w:t>
      </w:r>
      <w:r w:rsidRPr="00BE6E0E">
        <w:rPr>
          <w:rFonts w:eastAsia="Times New Roman"/>
          <w:i/>
          <w:iCs/>
          <w:color w:val="222222"/>
        </w:rPr>
        <w:t>esearch</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562266">
        <w:rPr>
          <w:rStyle w:val="apple-converted-space"/>
          <w:rFonts w:eastAsia="Times New Roman"/>
          <w:color w:val="222222"/>
          <w:shd w:val="clear" w:color="auto" w:fill="FFFFFF"/>
        </w:rPr>
        <w:t xml:space="preserve">Vol. 67 No. 8, pp. </w:t>
      </w:r>
      <w:r w:rsidRPr="00BE6E0E">
        <w:rPr>
          <w:rFonts w:eastAsia="Times New Roman"/>
          <w:color w:val="222222"/>
          <w:shd w:val="clear" w:color="auto" w:fill="FFFFFF"/>
        </w:rPr>
        <w:t>1595-1600.</w:t>
      </w:r>
    </w:p>
    <w:p w14:paraId="63D829D0" w14:textId="77777777" w:rsidR="000F1B39" w:rsidRDefault="000F1B39" w:rsidP="000F1B39">
      <w:pPr>
        <w:rPr>
          <w:rFonts w:eastAsia="Times New Roman"/>
          <w:color w:val="000000" w:themeColor="text1"/>
          <w:shd w:val="clear" w:color="auto" w:fill="FFFFFF"/>
        </w:rPr>
      </w:pPr>
    </w:p>
    <w:p w14:paraId="76C90AB1" w14:textId="636AC6AF" w:rsidR="000F1B39" w:rsidRPr="00BE6E0E" w:rsidRDefault="000F1B39" w:rsidP="000F1B39">
      <w:pPr>
        <w:rPr>
          <w:rFonts w:eastAsia="Times New Roman"/>
          <w:color w:val="000000" w:themeColor="text1"/>
        </w:rPr>
      </w:pPr>
      <w:r w:rsidRPr="00BE6E0E">
        <w:rPr>
          <w:rFonts w:eastAsia="Times New Roman"/>
          <w:color w:val="000000" w:themeColor="text1"/>
          <w:shd w:val="clear" w:color="auto" w:fill="FFFFFF"/>
        </w:rPr>
        <w:t xml:space="preserve">Belk, R. W. (1988), </w:t>
      </w:r>
      <w:r w:rsidR="00360CC8">
        <w:rPr>
          <w:color w:val="222222"/>
          <w:shd w:val="clear" w:color="auto" w:fill="FFFFFF"/>
        </w:rPr>
        <w:t>“</w:t>
      </w:r>
      <w:r w:rsidRPr="00BE6E0E">
        <w:rPr>
          <w:rFonts w:eastAsia="Times New Roman"/>
          <w:color w:val="000000" w:themeColor="text1"/>
          <w:shd w:val="clear" w:color="auto" w:fill="FFFFFF"/>
        </w:rPr>
        <w:t>Possessions and the extended self</w:t>
      </w:r>
      <w:r w:rsidR="008D4A29">
        <w:rPr>
          <w:color w:val="222222"/>
          <w:shd w:val="clear" w:color="auto" w:fill="FFFFFF"/>
        </w:rPr>
        <w:t>”</w:t>
      </w:r>
      <w:r w:rsidRPr="00BE6E0E">
        <w:rPr>
          <w:rFonts w:eastAsia="Times New Roman"/>
          <w:color w:val="000000" w:themeColor="text1"/>
          <w:shd w:val="clear" w:color="auto" w:fill="FFFFFF"/>
        </w:rPr>
        <w:t>, </w:t>
      </w:r>
      <w:r w:rsidRPr="00BE6E0E">
        <w:rPr>
          <w:rFonts w:eastAsia="Times New Roman"/>
          <w:i/>
          <w:iCs/>
          <w:color w:val="000000" w:themeColor="text1"/>
        </w:rPr>
        <w:t xml:space="preserve">Journal of </w:t>
      </w:r>
      <w:r>
        <w:rPr>
          <w:rFonts w:eastAsia="Times New Roman"/>
          <w:i/>
          <w:iCs/>
          <w:color w:val="000000" w:themeColor="text1"/>
        </w:rPr>
        <w:t>C</w:t>
      </w:r>
      <w:r w:rsidRPr="00BE6E0E">
        <w:rPr>
          <w:rFonts w:eastAsia="Times New Roman"/>
          <w:i/>
          <w:iCs/>
          <w:color w:val="000000" w:themeColor="text1"/>
        </w:rPr>
        <w:t xml:space="preserve">onsumer </w:t>
      </w:r>
      <w:r>
        <w:rPr>
          <w:rFonts w:eastAsia="Times New Roman"/>
          <w:i/>
          <w:iCs/>
          <w:color w:val="000000" w:themeColor="text1"/>
        </w:rPr>
        <w:t>R</w:t>
      </w:r>
      <w:r w:rsidRPr="00BE6E0E">
        <w:rPr>
          <w:rFonts w:eastAsia="Times New Roman"/>
          <w:i/>
          <w:iCs/>
          <w:color w:val="000000" w:themeColor="text1"/>
        </w:rPr>
        <w:t>esearch</w:t>
      </w:r>
      <w:r w:rsidRPr="00BE6E0E">
        <w:rPr>
          <w:rFonts w:eastAsia="Times New Roman"/>
          <w:color w:val="000000" w:themeColor="text1"/>
          <w:shd w:val="clear" w:color="auto" w:fill="FFFFFF"/>
        </w:rPr>
        <w:t>, </w:t>
      </w:r>
      <w:r w:rsidR="00562266">
        <w:rPr>
          <w:rStyle w:val="apple-converted-space"/>
          <w:rFonts w:eastAsia="Times New Roman"/>
          <w:color w:val="222222"/>
          <w:shd w:val="clear" w:color="auto" w:fill="FFFFFF"/>
        </w:rPr>
        <w:t xml:space="preserve">Vol. 15 No. 2, pp. </w:t>
      </w:r>
      <w:r w:rsidRPr="00BE6E0E">
        <w:rPr>
          <w:rFonts w:eastAsia="Times New Roman"/>
          <w:color w:val="000000" w:themeColor="text1"/>
          <w:shd w:val="clear" w:color="auto" w:fill="FFFFFF"/>
        </w:rPr>
        <w:t>139-168.</w:t>
      </w:r>
    </w:p>
    <w:p w14:paraId="19AC2B5A" w14:textId="77777777" w:rsidR="000F1B39" w:rsidRDefault="000F1B39" w:rsidP="000F1B39">
      <w:pPr>
        <w:rPr>
          <w:rFonts w:eastAsia="Times New Roman"/>
          <w:color w:val="222222"/>
          <w:shd w:val="clear" w:color="auto" w:fill="FFFFFF"/>
        </w:rPr>
      </w:pPr>
    </w:p>
    <w:p w14:paraId="6CD6C69B" w14:textId="62B24A5C" w:rsidR="004207A8" w:rsidRDefault="000F1B39" w:rsidP="000F1B39">
      <w:pPr>
        <w:rPr>
          <w:rFonts w:eastAsia="Times New Roman"/>
          <w:color w:val="222222"/>
          <w:shd w:val="clear" w:color="auto" w:fill="FFFFFF"/>
        </w:rPr>
      </w:pPr>
      <w:proofErr w:type="spellStart"/>
      <w:r w:rsidRPr="00BE6E0E">
        <w:rPr>
          <w:rFonts w:eastAsia="Times New Roman"/>
          <w:color w:val="222222"/>
          <w:shd w:val="clear" w:color="auto" w:fill="FFFFFF"/>
        </w:rPr>
        <w:lastRenderedPageBreak/>
        <w:t>Bettman</w:t>
      </w:r>
      <w:proofErr w:type="spellEnd"/>
      <w:r w:rsidRPr="00BE6E0E">
        <w:rPr>
          <w:rFonts w:eastAsia="Times New Roman"/>
          <w:color w:val="222222"/>
          <w:shd w:val="clear" w:color="auto" w:fill="FFFFFF"/>
        </w:rPr>
        <w:t xml:space="preserve">, J. R., </w:t>
      </w:r>
      <w:proofErr w:type="spellStart"/>
      <w:r w:rsidRPr="00BE6E0E">
        <w:rPr>
          <w:rFonts w:eastAsia="Times New Roman"/>
          <w:color w:val="222222"/>
          <w:shd w:val="clear" w:color="auto" w:fill="FFFFFF"/>
        </w:rPr>
        <w:t>Luce</w:t>
      </w:r>
      <w:proofErr w:type="spellEnd"/>
      <w:r w:rsidRPr="00BE6E0E">
        <w:rPr>
          <w:rFonts w:eastAsia="Times New Roman"/>
          <w:color w:val="222222"/>
          <w:shd w:val="clear" w:color="auto" w:fill="FFFFFF"/>
        </w:rPr>
        <w:t xml:space="preserve">, M. F., </w:t>
      </w:r>
      <w:r>
        <w:rPr>
          <w:rFonts w:eastAsia="Times New Roman"/>
          <w:color w:val="222222"/>
          <w:shd w:val="clear" w:color="auto" w:fill="FFFFFF"/>
        </w:rPr>
        <w:t>and</w:t>
      </w:r>
      <w:r w:rsidRPr="00BE6E0E">
        <w:rPr>
          <w:rFonts w:eastAsia="Times New Roman"/>
          <w:color w:val="222222"/>
          <w:shd w:val="clear" w:color="auto" w:fill="FFFFFF"/>
        </w:rPr>
        <w:t xml:space="preserve"> Payne, J. W. (1998</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Constructive consumer choice processes</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C</w:t>
      </w:r>
      <w:r w:rsidRPr="00BE6E0E">
        <w:rPr>
          <w:rFonts w:eastAsia="Times New Roman"/>
          <w:i/>
          <w:iCs/>
          <w:color w:val="222222"/>
        </w:rPr>
        <w:t xml:space="preserve">onsumer </w:t>
      </w:r>
      <w:r>
        <w:rPr>
          <w:rFonts w:eastAsia="Times New Roman"/>
          <w:i/>
          <w:iCs/>
          <w:color w:val="222222"/>
        </w:rPr>
        <w:t>R</w:t>
      </w:r>
      <w:r w:rsidRPr="00BE6E0E">
        <w:rPr>
          <w:rFonts w:eastAsia="Times New Roman"/>
          <w:i/>
          <w:iCs/>
          <w:color w:val="222222"/>
        </w:rPr>
        <w:t>esearch</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562266">
        <w:rPr>
          <w:rStyle w:val="apple-converted-space"/>
          <w:rFonts w:eastAsia="Times New Roman"/>
          <w:color w:val="222222"/>
          <w:shd w:val="clear" w:color="auto" w:fill="FFFFFF"/>
        </w:rPr>
        <w:t xml:space="preserve">Vol. 25 No. 3, pp. </w:t>
      </w:r>
      <w:r w:rsidRPr="00BE6E0E">
        <w:rPr>
          <w:rFonts w:eastAsia="Times New Roman"/>
          <w:color w:val="222222"/>
          <w:shd w:val="clear" w:color="auto" w:fill="FFFFFF"/>
        </w:rPr>
        <w:t>187-217.</w:t>
      </w:r>
    </w:p>
    <w:p w14:paraId="068E096B" w14:textId="484FEBCB" w:rsidR="004207A8" w:rsidRPr="004207A8" w:rsidRDefault="004207A8" w:rsidP="004207A8">
      <w:pPr>
        <w:pStyle w:val="NormalWeb"/>
        <w:rPr>
          <w:sz w:val="40"/>
        </w:rPr>
      </w:pPr>
      <w:r w:rsidRPr="004207A8">
        <w:rPr>
          <w:szCs w:val="18"/>
        </w:rPr>
        <w:t xml:space="preserve">Blanchard, S.J., </w:t>
      </w:r>
      <w:proofErr w:type="spellStart"/>
      <w:r w:rsidRPr="004207A8">
        <w:rPr>
          <w:szCs w:val="18"/>
        </w:rPr>
        <w:t>DeSarbo</w:t>
      </w:r>
      <w:proofErr w:type="spellEnd"/>
      <w:r w:rsidRPr="004207A8">
        <w:rPr>
          <w:szCs w:val="18"/>
        </w:rPr>
        <w:t xml:space="preserve">, W.S., </w:t>
      </w:r>
      <w:proofErr w:type="spellStart"/>
      <w:r w:rsidRPr="004207A8">
        <w:rPr>
          <w:szCs w:val="18"/>
        </w:rPr>
        <w:t>Atalay</w:t>
      </w:r>
      <w:proofErr w:type="spellEnd"/>
      <w:r w:rsidRPr="004207A8">
        <w:rPr>
          <w:szCs w:val="18"/>
        </w:rPr>
        <w:t xml:space="preserve">, A.S. and </w:t>
      </w:r>
      <w:proofErr w:type="spellStart"/>
      <w:r w:rsidRPr="004207A8">
        <w:rPr>
          <w:szCs w:val="18"/>
        </w:rPr>
        <w:t>Harmancioglu</w:t>
      </w:r>
      <w:proofErr w:type="spellEnd"/>
      <w:r w:rsidRPr="004207A8">
        <w:rPr>
          <w:szCs w:val="18"/>
        </w:rPr>
        <w:t xml:space="preserve">, N. (2012), “Identifying consumer heterogeneity in unobserved categories”, </w:t>
      </w:r>
      <w:r w:rsidRPr="004207A8">
        <w:rPr>
          <w:i/>
          <w:iCs/>
          <w:szCs w:val="18"/>
        </w:rPr>
        <w:t>Marketing Letters</w:t>
      </w:r>
      <w:r w:rsidRPr="004207A8">
        <w:rPr>
          <w:szCs w:val="18"/>
        </w:rPr>
        <w:t xml:space="preserve">, Vol. 23 No. 1, pp. 177-194. </w:t>
      </w:r>
    </w:p>
    <w:p w14:paraId="339D2EE0" w14:textId="63D62506" w:rsidR="000F1B39" w:rsidRPr="00BE6E0E" w:rsidRDefault="000F1B39" w:rsidP="000F1B39">
      <w:pPr>
        <w:spacing w:before="240" w:after="240"/>
        <w:rPr>
          <w:rFonts w:eastAsia="Times New Roman"/>
          <w:color w:val="000000" w:themeColor="text1"/>
          <w:lang w:eastAsia="de-DE"/>
        </w:rPr>
      </w:pPr>
      <w:r w:rsidRPr="00BE6E0E">
        <w:rPr>
          <w:rFonts w:eastAsia="Times New Roman"/>
          <w:color w:val="000000" w:themeColor="text1"/>
          <w:lang w:eastAsia="de-DE"/>
        </w:rPr>
        <w:t xml:space="preserve">Blank, T., and Schmidt, P. (2003), </w:t>
      </w:r>
      <w:r w:rsidR="00360CC8">
        <w:rPr>
          <w:color w:val="222222"/>
          <w:shd w:val="clear" w:color="auto" w:fill="FFFFFF"/>
        </w:rPr>
        <w:t>“</w:t>
      </w:r>
      <w:r w:rsidRPr="00BE6E0E">
        <w:rPr>
          <w:rFonts w:eastAsia="Times New Roman"/>
          <w:color w:val="000000" w:themeColor="text1"/>
          <w:lang w:eastAsia="de-DE"/>
        </w:rPr>
        <w:t>National identity in a united Germany: Nationalism or patriotism? An empirical test with representative data</w:t>
      </w:r>
      <w:r w:rsidR="008D4A29">
        <w:rPr>
          <w:color w:val="222222"/>
          <w:shd w:val="clear" w:color="auto" w:fill="FFFFFF"/>
        </w:rPr>
        <w:t>”</w:t>
      </w:r>
      <w:r w:rsidRPr="00BE6E0E">
        <w:rPr>
          <w:rFonts w:eastAsia="Times New Roman"/>
          <w:color w:val="000000" w:themeColor="text1"/>
          <w:lang w:eastAsia="de-DE"/>
        </w:rPr>
        <w:t xml:space="preserve">, </w:t>
      </w:r>
      <w:r w:rsidRPr="00BE6E0E">
        <w:rPr>
          <w:rFonts w:eastAsia="Times New Roman"/>
          <w:i/>
          <w:iCs/>
          <w:color w:val="000000" w:themeColor="text1"/>
          <w:lang w:eastAsia="de-DE"/>
        </w:rPr>
        <w:t>Political Psychology</w:t>
      </w:r>
      <w:r w:rsidRPr="00BE6E0E">
        <w:rPr>
          <w:rFonts w:eastAsia="Times New Roman"/>
          <w:color w:val="000000" w:themeColor="text1"/>
          <w:lang w:eastAsia="de-DE"/>
        </w:rPr>
        <w:t xml:space="preserve">, </w:t>
      </w:r>
      <w:r w:rsidR="00562266">
        <w:rPr>
          <w:rStyle w:val="apple-converted-space"/>
          <w:rFonts w:eastAsia="Times New Roman"/>
          <w:color w:val="222222"/>
          <w:shd w:val="clear" w:color="auto" w:fill="FFFFFF"/>
        </w:rPr>
        <w:t xml:space="preserve">Vol. 24 No. 2, pp. </w:t>
      </w:r>
      <w:r w:rsidRPr="00BE6E0E">
        <w:rPr>
          <w:rFonts w:eastAsia="Times New Roman"/>
          <w:color w:val="000000" w:themeColor="text1"/>
          <w:lang w:eastAsia="de-DE"/>
        </w:rPr>
        <w:t>289-312.</w:t>
      </w:r>
    </w:p>
    <w:p w14:paraId="301C1FB7" w14:textId="1B44618A" w:rsidR="000F1B39" w:rsidRPr="00BE6E0E" w:rsidRDefault="000F1B39" w:rsidP="000F1B39">
      <w:pPr>
        <w:spacing w:before="240" w:after="240"/>
        <w:rPr>
          <w:rFonts w:eastAsia="Times New Roman"/>
          <w:color w:val="000000" w:themeColor="text1"/>
          <w:shd w:val="clear" w:color="auto" w:fill="FFFFFF"/>
        </w:rPr>
      </w:pPr>
      <w:proofErr w:type="spellStart"/>
      <w:r w:rsidRPr="00BE6E0E">
        <w:rPr>
          <w:rFonts w:eastAsia="Times New Roman"/>
          <w:color w:val="000000" w:themeColor="text1"/>
          <w:shd w:val="clear" w:color="auto" w:fill="FFFFFF"/>
        </w:rPr>
        <w:t>Brandtzæg</w:t>
      </w:r>
      <w:proofErr w:type="spellEnd"/>
      <w:r w:rsidRPr="00BE6E0E">
        <w:rPr>
          <w:rFonts w:eastAsia="Times New Roman"/>
          <w:color w:val="000000" w:themeColor="text1"/>
          <w:shd w:val="clear" w:color="auto" w:fill="FFFFFF"/>
        </w:rPr>
        <w:t xml:space="preserve">, P. B., and Heim, J. (2009), </w:t>
      </w:r>
      <w:r w:rsidR="00360CC8">
        <w:rPr>
          <w:color w:val="222222"/>
          <w:shd w:val="clear" w:color="auto" w:fill="FFFFFF"/>
        </w:rPr>
        <w:t>“</w:t>
      </w:r>
      <w:r w:rsidRPr="00BE6E0E">
        <w:rPr>
          <w:rFonts w:eastAsia="Times New Roman"/>
          <w:color w:val="000000" w:themeColor="text1"/>
          <w:shd w:val="clear" w:color="auto" w:fill="FFFFFF"/>
        </w:rPr>
        <w:t>Why people use social networking sites</w:t>
      </w:r>
      <w:r w:rsidR="008D4A29">
        <w:rPr>
          <w:color w:val="222222"/>
          <w:shd w:val="clear" w:color="auto" w:fill="FFFFFF"/>
        </w:rPr>
        <w:t>”</w:t>
      </w:r>
      <w:r w:rsidR="00562266">
        <w:rPr>
          <w:rFonts w:eastAsia="Times New Roman"/>
          <w:color w:val="000000" w:themeColor="text1"/>
          <w:shd w:val="clear" w:color="auto" w:fill="FFFFFF"/>
        </w:rPr>
        <w:t>, i</w:t>
      </w:r>
      <w:r w:rsidRPr="00BE6E0E">
        <w:rPr>
          <w:rFonts w:eastAsia="Times New Roman"/>
          <w:color w:val="000000" w:themeColor="text1"/>
          <w:shd w:val="clear" w:color="auto" w:fill="FFFFFF"/>
        </w:rPr>
        <w:t>n</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International conference on online communities and social computing</w:t>
      </w:r>
      <w:r w:rsidRPr="00BE6E0E">
        <w:rPr>
          <w:rStyle w:val="apple-converted-space"/>
          <w:rFonts w:eastAsia="Times New Roman"/>
          <w:color w:val="000000" w:themeColor="text1"/>
          <w:shd w:val="clear" w:color="auto" w:fill="FFFFFF"/>
        </w:rPr>
        <w:t> </w:t>
      </w:r>
      <w:r w:rsidR="00562266">
        <w:rPr>
          <w:rStyle w:val="apple-converted-space"/>
          <w:rFonts w:eastAsia="Times New Roman"/>
          <w:i/>
          <w:color w:val="000000" w:themeColor="text1"/>
          <w:shd w:val="clear" w:color="auto" w:fill="FFFFFF"/>
        </w:rPr>
        <w:t xml:space="preserve">in Berlin 2009, </w:t>
      </w:r>
      <w:r w:rsidRPr="00BE6E0E">
        <w:rPr>
          <w:rFonts w:eastAsia="Times New Roman"/>
          <w:color w:val="000000" w:themeColor="text1"/>
          <w:shd w:val="clear" w:color="auto" w:fill="FFFFFF"/>
        </w:rPr>
        <w:t xml:space="preserve">Springer, Berlin, </w:t>
      </w:r>
      <w:r w:rsidR="00562266">
        <w:rPr>
          <w:rFonts w:eastAsia="Times New Roman"/>
          <w:color w:val="000000" w:themeColor="text1"/>
          <w:shd w:val="clear" w:color="auto" w:fill="FFFFFF"/>
        </w:rPr>
        <w:t>pp. 143-152.</w:t>
      </w:r>
    </w:p>
    <w:p w14:paraId="41F98F3D" w14:textId="1D9AF1BF" w:rsidR="000F1B39" w:rsidRDefault="00562266" w:rsidP="000F1B39">
      <w:proofErr w:type="spellStart"/>
      <w:r>
        <w:t>BrandZ</w:t>
      </w:r>
      <w:proofErr w:type="spellEnd"/>
      <w:r>
        <w:t>, “</w:t>
      </w:r>
      <w:r w:rsidR="000F1B39" w:rsidRPr="00BE6E0E">
        <w:t>Top 100 Most Valuable Global Brands (2017)</w:t>
      </w:r>
      <w:r>
        <w:t>”</w:t>
      </w:r>
      <w:r w:rsidR="000F1B39" w:rsidRPr="00BE6E0E">
        <w:t xml:space="preserve">, available at: </w:t>
      </w:r>
      <w:hyperlink r:id="rId9" w:history="1">
        <w:r w:rsidR="000F1B39" w:rsidRPr="00BE6E0E">
          <w:rPr>
            <w:rStyle w:val="Hyperlink"/>
          </w:rPr>
          <w:t>http://brandz.com/admin/uploads/files/BZ_Global_2017_Report.pdf??sa=D?ust=1521194020681000</w:t>
        </w:r>
        <w:r w:rsidR="000F1B39">
          <w:rPr>
            <w:rStyle w:val="Hyperlink"/>
          </w:rPr>
          <w:t>and</w:t>
        </w:r>
        <w:r w:rsidR="000F1B39" w:rsidRPr="00BE6E0E">
          <w:rPr>
            <w:rStyle w:val="Hyperlink"/>
          </w:rPr>
          <w:t>usg=AFQjCNGkFswn5HGL2UAiU4I3hnBaFtPNzQ</w:t>
        </w:r>
      </w:hyperlink>
      <w:r w:rsidR="000F1B39" w:rsidRPr="00BE6E0E">
        <w:t xml:space="preserve"> , (accessed 9 July, 2018)</w:t>
      </w:r>
      <w:r>
        <w:t>.</w:t>
      </w:r>
    </w:p>
    <w:p w14:paraId="3444BE53" w14:textId="77777777" w:rsidR="008C2DB8" w:rsidRDefault="008C2DB8" w:rsidP="008C2DB8">
      <w:pPr>
        <w:rPr>
          <w:rFonts w:ascii="Arial" w:eastAsia="Times New Roman" w:hAnsi="Arial" w:cs="Arial"/>
          <w:color w:val="222222"/>
          <w:sz w:val="20"/>
          <w:szCs w:val="20"/>
          <w:shd w:val="clear" w:color="auto" w:fill="FFFFFF"/>
        </w:rPr>
      </w:pPr>
    </w:p>
    <w:p w14:paraId="0CA6EDC1" w14:textId="7ADDDC93" w:rsidR="008C2DB8" w:rsidRPr="008C2DB8" w:rsidRDefault="008C2DB8" w:rsidP="008C2DB8">
      <w:pPr>
        <w:rPr>
          <w:rFonts w:eastAsia="Times New Roman"/>
          <w:sz w:val="36"/>
        </w:rPr>
      </w:pPr>
      <w:r w:rsidRPr="008C2DB8">
        <w:rPr>
          <w:rFonts w:eastAsia="Times New Roman"/>
          <w:color w:val="222222"/>
          <w:szCs w:val="20"/>
          <w:shd w:val="clear" w:color="auto" w:fill="FFFFFF"/>
        </w:rPr>
        <w:t>Brew</w:t>
      </w:r>
      <w:r>
        <w:rPr>
          <w:rFonts w:eastAsia="Times New Roman"/>
          <w:color w:val="222222"/>
          <w:szCs w:val="20"/>
          <w:shd w:val="clear" w:color="auto" w:fill="FFFFFF"/>
        </w:rPr>
        <w:t>er, M. B., &amp; Gardner, W. (1996),</w:t>
      </w:r>
      <w:r w:rsidRPr="008C2DB8">
        <w:rPr>
          <w:rFonts w:eastAsia="Times New Roman"/>
          <w:color w:val="222222"/>
          <w:szCs w:val="20"/>
          <w:shd w:val="clear" w:color="auto" w:fill="FFFFFF"/>
        </w:rPr>
        <w:t xml:space="preserve"> </w:t>
      </w:r>
      <w:proofErr w:type="gramStart"/>
      <w:r w:rsidR="00562266">
        <w:rPr>
          <w:rFonts w:eastAsia="Times New Roman"/>
          <w:color w:val="222222"/>
          <w:szCs w:val="20"/>
          <w:shd w:val="clear" w:color="auto" w:fill="FFFFFF"/>
        </w:rPr>
        <w:t xml:space="preserve">“ </w:t>
      </w:r>
      <w:r>
        <w:rPr>
          <w:rFonts w:eastAsia="Times New Roman"/>
          <w:color w:val="222222"/>
          <w:szCs w:val="20"/>
          <w:shd w:val="clear" w:color="auto" w:fill="FFFFFF"/>
        </w:rPr>
        <w:t>“</w:t>
      </w:r>
      <w:proofErr w:type="gramEnd"/>
      <w:r w:rsidRPr="008C2DB8">
        <w:rPr>
          <w:rFonts w:eastAsia="Times New Roman"/>
          <w:color w:val="222222"/>
          <w:szCs w:val="20"/>
          <w:shd w:val="clear" w:color="auto" w:fill="FFFFFF"/>
        </w:rPr>
        <w:t>Who is this</w:t>
      </w:r>
      <w:r w:rsidR="00562266">
        <w:rPr>
          <w:rFonts w:eastAsia="Times New Roman"/>
          <w:color w:val="222222"/>
          <w:szCs w:val="20"/>
          <w:shd w:val="clear" w:color="auto" w:fill="FFFFFF"/>
        </w:rPr>
        <w:t xml:space="preserve"> "</w:t>
      </w:r>
      <w:r w:rsidRPr="008C2DB8">
        <w:rPr>
          <w:rFonts w:eastAsia="Times New Roman"/>
          <w:color w:val="222222"/>
          <w:szCs w:val="20"/>
          <w:shd w:val="clear" w:color="auto" w:fill="FFFFFF"/>
        </w:rPr>
        <w:t>We"?</w:t>
      </w:r>
      <w:r w:rsidR="00562266">
        <w:rPr>
          <w:rFonts w:eastAsia="Times New Roman"/>
          <w:color w:val="222222"/>
          <w:szCs w:val="20"/>
          <w:shd w:val="clear" w:color="auto" w:fill="FFFFFF"/>
        </w:rPr>
        <w:t>”</w:t>
      </w:r>
      <w:r w:rsidRPr="008C2DB8">
        <w:rPr>
          <w:rFonts w:eastAsia="Times New Roman"/>
          <w:color w:val="222222"/>
          <w:szCs w:val="20"/>
          <w:shd w:val="clear" w:color="auto" w:fill="FFFFFF"/>
        </w:rPr>
        <w:t xml:space="preserve"> Levels of collective identity and </w:t>
      </w:r>
      <w:proofErr w:type="spellStart"/>
      <w:r w:rsidRPr="008C2DB8">
        <w:rPr>
          <w:rFonts w:eastAsia="Times New Roman"/>
          <w:color w:val="222222"/>
          <w:szCs w:val="20"/>
          <w:shd w:val="clear" w:color="auto" w:fill="FFFFFF"/>
        </w:rPr>
        <w:t>self representations</w:t>
      </w:r>
      <w:proofErr w:type="spellEnd"/>
      <w:r>
        <w:rPr>
          <w:rFonts w:eastAsia="Times New Roman"/>
          <w:color w:val="222222"/>
          <w:szCs w:val="20"/>
          <w:shd w:val="clear" w:color="auto" w:fill="FFFFFF"/>
        </w:rPr>
        <w:t>”,</w:t>
      </w:r>
      <w:r w:rsidRPr="008C2DB8">
        <w:rPr>
          <w:rStyle w:val="apple-converted-space"/>
          <w:rFonts w:eastAsia="Times New Roman"/>
          <w:color w:val="222222"/>
          <w:szCs w:val="20"/>
          <w:shd w:val="clear" w:color="auto" w:fill="FFFFFF"/>
        </w:rPr>
        <w:t> </w:t>
      </w:r>
      <w:r w:rsidR="00562266">
        <w:rPr>
          <w:rFonts w:eastAsia="Times New Roman"/>
          <w:i/>
          <w:iCs/>
          <w:color w:val="222222"/>
          <w:szCs w:val="20"/>
        </w:rPr>
        <w:t>Journal of P</w:t>
      </w:r>
      <w:r w:rsidRPr="008C2DB8">
        <w:rPr>
          <w:rFonts w:eastAsia="Times New Roman"/>
          <w:i/>
          <w:iCs/>
          <w:color w:val="222222"/>
          <w:szCs w:val="20"/>
        </w:rPr>
        <w:t>erson</w:t>
      </w:r>
      <w:r w:rsidR="00562266">
        <w:rPr>
          <w:rFonts w:eastAsia="Times New Roman"/>
          <w:i/>
          <w:iCs/>
          <w:color w:val="222222"/>
          <w:szCs w:val="20"/>
        </w:rPr>
        <w:t>ality and Social P</w:t>
      </w:r>
      <w:r w:rsidRPr="008C2DB8">
        <w:rPr>
          <w:rFonts w:eastAsia="Times New Roman"/>
          <w:i/>
          <w:iCs/>
          <w:color w:val="222222"/>
          <w:szCs w:val="20"/>
        </w:rPr>
        <w:t>sychology</w:t>
      </w:r>
      <w:r w:rsidRPr="008C2DB8">
        <w:rPr>
          <w:rFonts w:eastAsia="Times New Roman"/>
          <w:color w:val="222222"/>
          <w:szCs w:val="20"/>
          <w:shd w:val="clear" w:color="auto" w:fill="FFFFFF"/>
        </w:rPr>
        <w:t>,</w:t>
      </w:r>
      <w:r w:rsidRPr="008C2DB8">
        <w:rPr>
          <w:rStyle w:val="apple-converted-space"/>
          <w:rFonts w:eastAsia="Times New Roman"/>
          <w:color w:val="222222"/>
          <w:szCs w:val="20"/>
          <w:shd w:val="clear" w:color="auto" w:fill="FFFFFF"/>
        </w:rPr>
        <w:t> </w:t>
      </w:r>
      <w:r w:rsidR="00562266">
        <w:rPr>
          <w:rStyle w:val="apple-converted-space"/>
          <w:rFonts w:eastAsia="Times New Roman"/>
          <w:color w:val="222222"/>
          <w:shd w:val="clear" w:color="auto" w:fill="FFFFFF"/>
        </w:rPr>
        <w:t>Vol. 71 No. 1, p. 83</w:t>
      </w:r>
      <w:r w:rsidRPr="008C2DB8">
        <w:rPr>
          <w:rFonts w:eastAsia="Times New Roman"/>
          <w:color w:val="222222"/>
          <w:szCs w:val="20"/>
          <w:shd w:val="clear" w:color="auto" w:fill="FFFFFF"/>
        </w:rPr>
        <w:t>.</w:t>
      </w:r>
    </w:p>
    <w:p w14:paraId="7A1F1AD5" w14:textId="77777777" w:rsidR="00562266" w:rsidRDefault="00562266" w:rsidP="000F1B39">
      <w:pPr>
        <w:rPr>
          <w:rFonts w:eastAsia="Times New Roman"/>
          <w:color w:val="222222"/>
          <w:shd w:val="clear" w:color="auto" w:fill="FFFFFF"/>
        </w:rPr>
      </w:pPr>
    </w:p>
    <w:p w14:paraId="4586A1C6" w14:textId="77777777" w:rsidR="00562266" w:rsidRDefault="000F1B39" w:rsidP="000F1B39">
      <w:pPr>
        <w:rPr>
          <w:rFonts w:eastAsia="Times New Roman"/>
          <w:color w:val="222222"/>
          <w:shd w:val="clear" w:color="auto" w:fill="FFFFFF"/>
        </w:rPr>
      </w:pPr>
      <w:r w:rsidRPr="00BE6E0E">
        <w:rPr>
          <w:rFonts w:eastAsia="Times New Roman"/>
          <w:color w:val="222222"/>
          <w:shd w:val="clear" w:color="auto" w:fill="FFFFFF"/>
        </w:rPr>
        <w:t xml:space="preserve">Burke, P. J., </w:t>
      </w:r>
      <w:r>
        <w:rPr>
          <w:rFonts w:eastAsia="Times New Roman"/>
          <w:color w:val="222222"/>
          <w:shd w:val="clear" w:color="auto" w:fill="FFFFFF"/>
        </w:rPr>
        <w:t>and</w:t>
      </w:r>
      <w:r w:rsidRPr="00BE6E0E">
        <w:rPr>
          <w:rFonts w:eastAsia="Times New Roman"/>
          <w:color w:val="222222"/>
          <w:shd w:val="clear" w:color="auto" w:fill="FFFFFF"/>
        </w:rPr>
        <w:t xml:space="preserve"> Stets, J. E. (2009</w:t>
      </w:r>
      <w:r>
        <w:rPr>
          <w:rFonts w:eastAsia="Times New Roman"/>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Identity theory</w:t>
      </w:r>
      <w:r w:rsidR="00562266">
        <w:rPr>
          <w:rFonts w:eastAsia="Times New Roman"/>
          <w:color w:val="222222"/>
          <w:shd w:val="clear" w:color="auto" w:fill="FFFFFF"/>
        </w:rPr>
        <w:t>,</w:t>
      </w:r>
      <w:r w:rsidRPr="00BE6E0E">
        <w:rPr>
          <w:rFonts w:eastAsia="Times New Roman"/>
          <w:color w:val="222222"/>
          <w:shd w:val="clear" w:color="auto" w:fill="FFFFFF"/>
        </w:rPr>
        <w:t xml:space="preserve"> Oxford University Press</w:t>
      </w:r>
      <w:r w:rsidR="00562266">
        <w:rPr>
          <w:rFonts w:eastAsia="Times New Roman"/>
          <w:color w:val="222222"/>
          <w:shd w:val="clear" w:color="auto" w:fill="FFFFFF"/>
        </w:rPr>
        <w:t>, Oxford, UK.</w:t>
      </w:r>
    </w:p>
    <w:p w14:paraId="1E77BA39" w14:textId="58F8FF52" w:rsidR="000F1B39" w:rsidRDefault="00562266" w:rsidP="000F1B39">
      <w:pPr>
        <w:rPr>
          <w:rFonts w:eastAsia="Times New Roman"/>
          <w:color w:val="000000" w:themeColor="text1"/>
          <w:shd w:val="clear" w:color="auto" w:fill="FFFFFF"/>
        </w:rPr>
      </w:pPr>
      <w:r>
        <w:rPr>
          <w:rFonts w:eastAsia="Times New Roman"/>
          <w:color w:val="000000" w:themeColor="text1"/>
          <w:shd w:val="clear" w:color="auto" w:fill="FFFFFF"/>
        </w:rPr>
        <w:t xml:space="preserve"> </w:t>
      </w:r>
    </w:p>
    <w:p w14:paraId="722FDEDE" w14:textId="3AF21E00" w:rsidR="000F1B39" w:rsidRDefault="000F1B39" w:rsidP="000F1B39">
      <w:pPr>
        <w:rPr>
          <w:rFonts w:eastAsia="Times New Roman"/>
          <w:color w:val="000000" w:themeColor="text1"/>
          <w:shd w:val="clear" w:color="auto" w:fill="FFFFFF"/>
        </w:rPr>
      </w:pPr>
      <w:r w:rsidRPr="00BE6E0E">
        <w:rPr>
          <w:rFonts w:eastAsia="Times New Roman"/>
          <w:color w:val="000000" w:themeColor="text1"/>
          <w:shd w:val="clear" w:color="auto" w:fill="FFFFFF"/>
        </w:rPr>
        <w:t xml:space="preserve">Byrne, B. M., </w:t>
      </w:r>
      <w:proofErr w:type="spellStart"/>
      <w:r w:rsidRPr="00BE6E0E">
        <w:rPr>
          <w:rFonts w:eastAsia="Times New Roman"/>
          <w:color w:val="000000" w:themeColor="text1"/>
          <w:shd w:val="clear" w:color="auto" w:fill="FFFFFF"/>
        </w:rPr>
        <w:t>Shavelson</w:t>
      </w:r>
      <w:proofErr w:type="spellEnd"/>
      <w:r w:rsidRPr="00BE6E0E">
        <w:rPr>
          <w:rFonts w:eastAsia="Times New Roman"/>
          <w:color w:val="000000" w:themeColor="text1"/>
          <w:shd w:val="clear" w:color="auto" w:fill="FFFFFF"/>
        </w:rPr>
        <w:t xml:space="preserve">, R. J., and </w:t>
      </w:r>
      <w:proofErr w:type="spellStart"/>
      <w:r w:rsidRPr="00BE6E0E">
        <w:rPr>
          <w:rFonts w:eastAsia="Times New Roman"/>
          <w:color w:val="000000" w:themeColor="text1"/>
          <w:shd w:val="clear" w:color="auto" w:fill="FFFFFF"/>
        </w:rPr>
        <w:t>Muthén</w:t>
      </w:r>
      <w:proofErr w:type="spellEnd"/>
      <w:r w:rsidRPr="00BE6E0E">
        <w:rPr>
          <w:rFonts w:eastAsia="Times New Roman"/>
          <w:color w:val="000000" w:themeColor="text1"/>
          <w:shd w:val="clear" w:color="auto" w:fill="FFFFFF"/>
        </w:rPr>
        <w:t xml:space="preserve">, B. (1989), </w:t>
      </w:r>
      <w:r w:rsidR="00360CC8">
        <w:rPr>
          <w:color w:val="222222"/>
          <w:shd w:val="clear" w:color="auto" w:fill="FFFFFF"/>
        </w:rPr>
        <w:t>“</w:t>
      </w:r>
      <w:r w:rsidRPr="00BE6E0E">
        <w:rPr>
          <w:rFonts w:eastAsia="Times New Roman"/>
          <w:color w:val="000000" w:themeColor="text1"/>
          <w:shd w:val="clear" w:color="auto" w:fill="FFFFFF"/>
        </w:rPr>
        <w:t>Testing for the equivalence of factor covariance and mean structures: The issue of partial measurement invariance</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Psychological Bulletin</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B96CF8">
        <w:rPr>
          <w:rStyle w:val="apple-converted-space"/>
          <w:rFonts w:eastAsia="Times New Roman"/>
          <w:color w:val="222222"/>
          <w:shd w:val="clear" w:color="auto" w:fill="FFFFFF"/>
        </w:rPr>
        <w:t xml:space="preserve">Vol. 105 No. 3, p. </w:t>
      </w:r>
      <w:r w:rsidRPr="00BE6E0E">
        <w:rPr>
          <w:rFonts w:eastAsia="Times New Roman"/>
          <w:color w:val="000000" w:themeColor="text1"/>
          <w:shd w:val="clear" w:color="auto" w:fill="FFFFFF"/>
        </w:rPr>
        <w:t>456.</w:t>
      </w:r>
    </w:p>
    <w:p w14:paraId="3185D366" w14:textId="77777777" w:rsidR="000F1B39" w:rsidRDefault="000F1B39" w:rsidP="000F1B39">
      <w:pPr>
        <w:rPr>
          <w:rFonts w:eastAsia="Times New Roman"/>
          <w:color w:val="000000" w:themeColor="text1"/>
          <w:shd w:val="clear" w:color="auto" w:fill="FFFFFF"/>
        </w:rPr>
      </w:pPr>
    </w:p>
    <w:p w14:paraId="760BC77E" w14:textId="4996A941" w:rsidR="000F1B39" w:rsidRPr="00BE6E0E" w:rsidRDefault="000F1B39" w:rsidP="000F1B39">
      <w:pPr>
        <w:rPr>
          <w:rFonts w:eastAsia="Times New Roman"/>
        </w:rPr>
      </w:pPr>
      <w:r w:rsidRPr="00BE6E0E">
        <w:rPr>
          <w:rFonts w:eastAsia="Times New Roman"/>
          <w:color w:val="222222"/>
          <w:shd w:val="clear" w:color="auto" w:fill="FFFFFF"/>
        </w:rPr>
        <w:t xml:space="preserve">Cannon, H. M., and </w:t>
      </w:r>
      <w:proofErr w:type="spellStart"/>
      <w:r w:rsidRPr="00BE6E0E">
        <w:rPr>
          <w:rFonts w:eastAsia="Times New Roman"/>
          <w:color w:val="222222"/>
          <w:shd w:val="clear" w:color="auto" w:fill="FFFFFF"/>
        </w:rPr>
        <w:t>Yaprak</w:t>
      </w:r>
      <w:proofErr w:type="spellEnd"/>
      <w:r w:rsidRPr="00BE6E0E">
        <w:rPr>
          <w:rFonts w:eastAsia="Times New Roman"/>
          <w:color w:val="222222"/>
          <w:shd w:val="clear" w:color="auto" w:fill="FFFFFF"/>
        </w:rPr>
        <w:t xml:space="preserve">, A. (2002), </w:t>
      </w:r>
      <w:r w:rsidR="00360CC8">
        <w:rPr>
          <w:color w:val="222222"/>
          <w:shd w:val="clear" w:color="auto" w:fill="FFFFFF"/>
        </w:rPr>
        <w:t>“</w:t>
      </w:r>
      <w:r w:rsidRPr="00BE6E0E">
        <w:rPr>
          <w:rFonts w:eastAsia="Times New Roman"/>
          <w:color w:val="222222"/>
          <w:shd w:val="clear" w:color="auto" w:fill="FFFFFF"/>
        </w:rPr>
        <w:t>Will the real-world citizen please stand up! The many faces of cosmopolitan consumer behavior</w:t>
      </w:r>
      <w:r w:rsidR="008D4A29">
        <w:rPr>
          <w:color w:val="222222"/>
          <w:shd w:val="clear" w:color="auto" w:fill="FFFFFF"/>
        </w:rPr>
        <w:t>”,</w:t>
      </w:r>
      <w:r w:rsidRPr="00BE6E0E">
        <w:rPr>
          <w:rFonts w:eastAsia="Times New Roman"/>
          <w:color w:val="222222"/>
          <w:shd w:val="clear" w:color="auto" w:fill="FFFFFF"/>
        </w:rPr>
        <w:t xml:space="preserve"> </w:t>
      </w:r>
      <w:r w:rsidRPr="00BE6E0E">
        <w:rPr>
          <w:rFonts w:eastAsia="Times New Roman"/>
          <w:i/>
          <w:iCs/>
          <w:color w:val="222222"/>
        </w:rPr>
        <w:t>Journal of International Marketing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B96CF8">
        <w:rPr>
          <w:rStyle w:val="apple-converted-space"/>
          <w:rFonts w:eastAsia="Times New Roman"/>
          <w:color w:val="222222"/>
          <w:shd w:val="clear" w:color="auto" w:fill="FFFFFF"/>
        </w:rPr>
        <w:t xml:space="preserve">Vol. 10 No. 4, pp. </w:t>
      </w:r>
      <w:r w:rsidRPr="00BE6E0E">
        <w:rPr>
          <w:rFonts w:eastAsia="Times New Roman"/>
          <w:color w:val="222222"/>
          <w:shd w:val="clear" w:color="auto" w:fill="FFFFFF"/>
        </w:rPr>
        <w:t>30-52.</w:t>
      </w:r>
    </w:p>
    <w:p w14:paraId="3CF12C01" w14:textId="77777777" w:rsidR="000F1B39" w:rsidRDefault="000F1B39" w:rsidP="000F1B39">
      <w:pPr>
        <w:rPr>
          <w:rFonts w:eastAsia="Times New Roman"/>
          <w:color w:val="222222"/>
          <w:shd w:val="clear" w:color="auto" w:fill="FFFFFF"/>
        </w:rPr>
      </w:pPr>
    </w:p>
    <w:p w14:paraId="50EF18F8" w14:textId="4CB847A0" w:rsidR="008C2DB8" w:rsidRPr="008C2DB8" w:rsidRDefault="008C2DB8" w:rsidP="008C2DB8">
      <w:pPr>
        <w:rPr>
          <w:rFonts w:eastAsia="Times New Roman"/>
          <w:sz w:val="36"/>
        </w:rPr>
      </w:pPr>
      <w:proofErr w:type="spellStart"/>
      <w:r w:rsidRPr="008C2DB8">
        <w:rPr>
          <w:rFonts w:eastAsia="Times New Roman"/>
          <w:color w:val="222222"/>
          <w:szCs w:val="20"/>
          <w:shd w:val="clear" w:color="auto" w:fill="FFFFFF"/>
        </w:rPr>
        <w:t>Chernev</w:t>
      </w:r>
      <w:proofErr w:type="spellEnd"/>
      <w:r w:rsidRPr="008C2DB8">
        <w:rPr>
          <w:rFonts w:eastAsia="Times New Roman"/>
          <w:color w:val="222222"/>
          <w:szCs w:val="20"/>
          <w:shd w:val="clear" w:color="auto" w:fill="FFFFFF"/>
        </w:rPr>
        <w:t>, A.,</w:t>
      </w:r>
      <w:r>
        <w:rPr>
          <w:rFonts w:eastAsia="Times New Roman"/>
          <w:color w:val="222222"/>
          <w:szCs w:val="20"/>
          <w:shd w:val="clear" w:color="auto" w:fill="FFFFFF"/>
        </w:rPr>
        <w:t xml:space="preserve"> Hamilton, R., &amp; Gal, D. (2011),</w:t>
      </w:r>
      <w:r w:rsidRPr="008C2DB8">
        <w:rPr>
          <w:rFonts w:eastAsia="Times New Roman"/>
          <w:color w:val="222222"/>
          <w:szCs w:val="20"/>
          <w:shd w:val="clear" w:color="auto" w:fill="FFFFFF"/>
        </w:rPr>
        <w:t xml:space="preserve"> </w:t>
      </w:r>
      <w:r>
        <w:rPr>
          <w:rFonts w:eastAsia="Times New Roman"/>
          <w:color w:val="222222"/>
          <w:szCs w:val="20"/>
          <w:shd w:val="clear" w:color="auto" w:fill="FFFFFF"/>
        </w:rPr>
        <w:t>“</w:t>
      </w:r>
      <w:r w:rsidRPr="008C2DB8">
        <w:rPr>
          <w:rFonts w:eastAsia="Times New Roman"/>
          <w:color w:val="222222"/>
          <w:szCs w:val="20"/>
          <w:shd w:val="clear" w:color="auto" w:fill="FFFFFF"/>
        </w:rPr>
        <w:t>Competing for consumer identity: Limits to self-expression and the perils of lifestyle branding</w:t>
      </w:r>
      <w:r>
        <w:rPr>
          <w:rFonts w:eastAsia="Times New Roman"/>
          <w:color w:val="222222"/>
          <w:szCs w:val="20"/>
          <w:shd w:val="clear" w:color="auto" w:fill="FFFFFF"/>
        </w:rPr>
        <w:t>”,</w:t>
      </w:r>
      <w:r w:rsidRPr="008C2DB8">
        <w:rPr>
          <w:rStyle w:val="apple-converted-space"/>
          <w:rFonts w:eastAsia="Times New Roman"/>
          <w:color w:val="222222"/>
          <w:szCs w:val="20"/>
          <w:shd w:val="clear" w:color="auto" w:fill="FFFFFF"/>
        </w:rPr>
        <w:t> </w:t>
      </w:r>
      <w:r w:rsidRPr="008C2DB8">
        <w:rPr>
          <w:rFonts w:eastAsia="Times New Roman"/>
          <w:i/>
          <w:iCs/>
          <w:color w:val="222222"/>
          <w:szCs w:val="20"/>
        </w:rPr>
        <w:t>Journal of Marketing</w:t>
      </w:r>
      <w:r w:rsidRPr="008C2DB8">
        <w:rPr>
          <w:rFonts w:eastAsia="Times New Roman"/>
          <w:color w:val="222222"/>
          <w:szCs w:val="20"/>
          <w:shd w:val="clear" w:color="auto" w:fill="FFFFFF"/>
        </w:rPr>
        <w:t>,</w:t>
      </w:r>
      <w:r w:rsidRPr="008C2DB8">
        <w:rPr>
          <w:rStyle w:val="apple-converted-space"/>
          <w:rFonts w:eastAsia="Times New Roman"/>
          <w:color w:val="222222"/>
          <w:szCs w:val="20"/>
          <w:shd w:val="clear" w:color="auto" w:fill="FFFFFF"/>
        </w:rPr>
        <w:t> </w:t>
      </w:r>
      <w:r w:rsidR="009D1B84">
        <w:rPr>
          <w:rStyle w:val="apple-converted-space"/>
          <w:rFonts w:eastAsia="Times New Roman"/>
          <w:color w:val="222222"/>
          <w:shd w:val="clear" w:color="auto" w:fill="FFFFFF"/>
        </w:rPr>
        <w:t xml:space="preserve">Vol. 75 No. 3, pp. </w:t>
      </w:r>
      <w:r w:rsidRPr="008C2DB8">
        <w:rPr>
          <w:rFonts w:eastAsia="Times New Roman"/>
          <w:color w:val="222222"/>
          <w:szCs w:val="20"/>
          <w:shd w:val="clear" w:color="auto" w:fill="FFFFFF"/>
        </w:rPr>
        <w:t>66-82.</w:t>
      </w:r>
    </w:p>
    <w:p w14:paraId="42781E5E" w14:textId="77777777" w:rsidR="008C2DB8" w:rsidRDefault="008C2DB8" w:rsidP="000F1B39">
      <w:pPr>
        <w:rPr>
          <w:rFonts w:eastAsia="Times New Roman"/>
          <w:color w:val="222222"/>
          <w:shd w:val="clear" w:color="auto" w:fill="FFFFFF"/>
        </w:rPr>
      </w:pPr>
    </w:p>
    <w:p w14:paraId="0B31E654" w14:textId="36ABD157" w:rsidR="000F1B39" w:rsidRDefault="000F1B39" w:rsidP="000F1B39">
      <w:pPr>
        <w:rPr>
          <w:rFonts w:eastAsia="Times New Roman"/>
          <w:color w:val="222222"/>
          <w:shd w:val="clear" w:color="auto" w:fill="FFFFFF"/>
        </w:rPr>
      </w:pPr>
      <w:r w:rsidRPr="00BE6E0E">
        <w:rPr>
          <w:rFonts w:eastAsia="Times New Roman"/>
          <w:color w:val="222222"/>
          <w:shd w:val="clear" w:color="auto" w:fill="FFFFFF"/>
        </w:rPr>
        <w:t xml:space="preserve">Chen, Z., </w:t>
      </w:r>
      <w:r>
        <w:rPr>
          <w:rFonts w:eastAsia="Times New Roman"/>
          <w:color w:val="222222"/>
          <w:shd w:val="clear" w:color="auto" w:fill="FFFFFF"/>
        </w:rPr>
        <w:t>and</w:t>
      </w:r>
      <w:r w:rsidRPr="00BE6E0E">
        <w:rPr>
          <w:rFonts w:eastAsia="Times New Roman"/>
          <w:color w:val="222222"/>
          <w:shd w:val="clear" w:color="auto" w:fill="FFFFFF"/>
        </w:rPr>
        <w:t xml:space="preserve"> Dubinsky, A. J. (2003</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A conceptual model of perceived customer value in e</w:t>
      </w:r>
      <w:r w:rsidRPr="00BE6E0E">
        <w:rPr>
          <w:rFonts w:ascii="Calibri" w:eastAsia="Calibri" w:hAnsi="Calibri" w:cs="Calibri"/>
          <w:color w:val="222222"/>
          <w:shd w:val="clear" w:color="auto" w:fill="FFFFFF"/>
        </w:rPr>
        <w:t>‐</w:t>
      </w:r>
      <w:r w:rsidRPr="00BE6E0E">
        <w:rPr>
          <w:rFonts w:eastAsia="Times New Roman"/>
          <w:color w:val="222222"/>
          <w:shd w:val="clear" w:color="auto" w:fill="FFFFFF"/>
        </w:rPr>
        <w:t>commerce: A preliminary investigation</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Psychology </w:t>
      </w:r>
      <w:r>
        <w:rPr>
          <w:rFonts w:eastAsia="Times New Roman"/>
          <w:i/>
          <w:iCs/>
          <w:color w:val="222222"/>
        </w:rPr>
        <w:t>and</w:t>
      </w:r>
      <w:r w:rsidRPr="00BE6E0E">
        <w:rPr>
          <w:rFonts w:eastAsia="Times New Roman"/>
          <w:i/>
          <w:iCs/>
          <w:color w:val="222222"/>
        </w:rPr>
        <w:t xml:space="preserve"> Marketing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9D1B84">
        <w:rPr>
          <w:rStyle w:val="apple-converted-space"/>
          <w:rFonts w:eastAsia="Times New Roman"/>
          <w:color w:val="222222"/>
          <w:shd w:val="clear" w:color="auto" w:fill="FFFFFF"/>
        </w:rPr>
        <w:t xml:space="preserve">Vol. 20 No. 4, pp. </w:t>
      </w:r>
      <w:r w:rsidRPr="00BE6E0E">
        <w:rPr>
          <w:rFonts w:eastAsia="Times New Roman"/>
          <w:color w:val="222222"/>
          <w:shd w:val="clear" w:color="auto" w:fill="FFFFFF"/>
        </w:rPr>
        <w:t>323-347.</w:t>
      </w:r>
    </w:p>
    <w:p w14:paraId="145DCE54" w14:textId="77777777" w:rsidR="006465AE" w:rsidRDefault="006465AE" w:rsidP="000F1B39">
      <w:pPr>
        <w:rPr>
          <w:rFonts w:eastAsia="Times New Roman"/>
          <w:color w:val="222222"/>
          <w:shd w:val="clear" w:color="auto" w:fill="FFFFFF"/>
        </w:rPr>
      </w:pPr>
    </w:p>
    <w:p w14:paraId="6DC12DA0" w14:textId="327CE9B0" w:rsidR="006465AE" w:rsidRPr="00F310F3" w:rsidRDefault="006465AE" w:rsidP="000F1B39">
      <w:pPr>
        <w:rPr>
          <w:rFonts w:eastAsia="Times New Roman"/>
          <w:lang w:eastAsia="de-DE"/>
        </w:rPr>
      </w:pPr>
      <w:r w:rsidRPr="00F310F3">
        <w:rPr>
          <w:rFonts w:eastAsia="Times New Roman"/>
          <w:lang w:eastAsia="de-DE"/>
        </w:rPr>
        <w:t xml:space="preserve">Chi, H.H., </w:t>
      </w:r>
      <w:r>
        <w:rPr>
          <w:rFonts w:eastAsia="Times New Roman"/>
          <w:lang w:eastAsia="de-DE"/>
        </w:rPr>
        <w:t>(</w:t>
      </w:r>
      <w:r w:rsidRPr="00F310F3">
        <w:rPr>
          <w:rFonts w:eastAsia="Times New Roman"/>
          <w:lang w:eastAsia="de-DE"/>
        </w:rPr>
        <w:t>2011</w:t>
      </w:r>
      <w:r>
        <w:rPr>
          <w:rFonts w:eastAsia="Times New Roman"/>
          <w:lang w:eastAsia="de-DE"/>
        </w:rPr>
        <w:t>),</w:t>
      </w:r>
      <w:r w:rsidRPr="00F310F3">
        <w:rPr>
          <w:rFonts w:eastAsia="Times New Roman"/>
          <w:lang w:eastAsia="de-DE"/>
        </w:rPr>
        <w:t xml:space="preserve"> </w:t>
      </w:r>
      <w:r w:rsidR="00360CC8">
        <w:rPr>
          <w:color w:val="222222"/>
          <w:shd w:val="clear" w:color="auto" w:fill="FFFFFF"/>
        </w:rPr>
        <w:t>“</w:t>
      </w:r>
      <w:r w:rsidRPr="00F310F3">
        <w:rPr>
          <w:rFonts w:eastAsia="Times New Roman"/>
          <w:lang w:eastAsia="de-DE"/>
        </w:rPr>
        <w:t xml:space="preserve">Interactive digital advertising vs. virtual brand community: Exploratory study of user motivation and social media marketing responses in Taiwan. </w:t>
      </w:r>
      <w:r w:rsidRPr="00F310F3">
        <w:rPr>
          <w:rFonts w:eastAsia="Times New Roman"/>
          <w:i/>
          <w:iCs/>
          <w:lang w:eastAsia="de-DE"/>
        </w:rPr>
        <w:t>Journal of Interactive Advertising</w:t>
      </w:r>
      <w:r w:rsidRPr="00F310F3">
        <w:rPr>
          <w:rFonts w:eastAsia="Times New Roman"/>
          <w:lang w:eastAsia="de-DE"/>
        </w:rPr>
        <w:t xml:space="preserve">, </w:t>
      </w:r>
      <w:r w:rsidR="009D1B84">
        <w:rPr>
          <w:rStyle w:val="apple-converted-space"/>
          <w:rFonts w:eastAsia="Times New Roman"/>
          <w:color w:val="222222"/>
          <w:shd w:val="clear" w:color="auto" w:fill="FFFFFF"/>
        </w:rPr>
        <w:t xml:space="preserve">Vol. 12 No. 1, pp. </w:t>
      </w:r>
      <w:r w:rsidRPr="00F310F3">
        <w:rPr>
          <w:rFonts w:eastAsia="Times New Roman"/>
          <w:lang w:eastAsia="de-DE"/>
        </w:rPr>
        <w:t>44-61.</w:t>
      </w:r>
    </w:p>
    <w:p w14:paraId="27004D69" w14:textId="77777777" w:rsidR="000F1B39" w:rsidRDefault="000F1B39" w:rsidP="000F1B39">
      <w:pPr>
        <w:rPr>
          <w:rFonts w:eastAsia="Times New Roman"/>
          <w:color w:val="000000" w:themeColor="text1"/>
          <w:shd w:val="clear" w:color="auto" w:fill="FFFFFF"/>
        </w:rPr>
      </w:pPr>
    </w:p>
    <w:p w14:paraId="51A67967" w14:textId="20F6963A" w:rsidR="000F1B39" w:rsidRDefault="000F1B39" w:rsidP="000F1B39">
      <w:pPr>
        <w:rPr>
          <w:rFonts w:eastAsia="Times New Roman"/>
          <w:color w:val="222222"/>
          <w:shd w:val="clear" w:color="auto" w:fill="FFFFFF"/>
        </w:rPr>
      </w:pPr>
      <w:r w:rsidRPr="00BE6E0E">
        <w:rPr>
          <w:rFonts w:eastAsia="Times New Roman"/>
          <w:color w:val="222222"/>
          <w:shd w:val="clear" w:color="auto" w:fill="FFFFFF"/>
        </w:rPr>
        <w:t xml:space="preserve">Cleveland, M., </w:t>
      </w:r>
      <w:r>
        <w:rPr>
          <w:rFonts w:eastAsia="Times New Roman"/>
          <w:color w:val="222222"/>
          <w:shd w:val="clear" w:color="auto" w:fill="FFFFFF"/>
        </w:rPr>
        <w:t>and</w:t>
      </w:r>
      <w:r w:rsidRPr="00BE6E0E">
        <w:rPr>
          <w:rFonts w:eastAsia="Times New Roman"/>
          <w:color w:val="222222"/>
          <w:shd w:val="clear" w:color="auto" w:fill="FFFFFF"/>
        </w:rPr>
        <w:t xml:space="preserve"> </w:t>
      </w:r>
      <w:proofErr w:type="spellStart"/>
      <w:r w:rsidRPr="00BE6E0E">
        <w:rPr>
          <w:rFonts w:eastAsia="Times New Roman"/>
          <w:color w:val="222222"/>
          <w:shd w:val="clear" w:color="auto" w:fill="FFFFFF"/>
        </w:rPr>
        <w:t>Laroche</w:t>
      </w:r>
      <w:proofErr w:type="spellEnd"/>
      <w:r w:rsidRPr="00BE6E0E">
        <w:rPr>
          <w:rFonts w:eastAsia="Times New Roman"/>
          <w:color w:val="222222"/>
          <w:shd w:val="clear" w:color="auto" w:fill="FFFFFF"/>
        </w:rPr>
        <w:t>, M. (2007</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proofErr w:type="spellStart"/>
      <w:r w:rsidRPr="00BE6E0E">
        <w:rPr>
          <w:rFonts w:eastAsia="Times New Roman"/>
          <w:color w:val="222222"/>
          <w:shd w:val="clear" w:color="auto" w:fill="FFFFFF"/>
        </w:rPr>
        <w:t>Acculturaton</w:t>
      </w:r>
      <w:proofErr w:type="spellEnd"/>
      <w:r w:rsidRPr="00BE6E0E">
        <w:rPr>
          <w:rFonts w:eastAsia="Times New Roman"/>
          <w:color w:val="222222"/>
          <w:shd w:val="clear" w:color="auto" w:fill="FFFFFF"/>
        </w:rPr>
        <w:t xml:space="preserve"> to the global consumer culture: Scale development and research paradigm</w:t>
      </w:r>
      <w:r w:rsidR="008D4A29">
        <w:rPr>
          <w:color w:val="222222"/>
          <w:shd w:val="clear" w:color="auto" w:fill="FFFFFF"/>
        </w:rPr>
        <w:t>”,</w:t>
      </w:r>
      <w:r w:rsidRPr="00BE6E0E">
        <w:rPr>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B</w:t>
      </w:r>
      <w:r w:rsidRPr="00BE6E0E">
        <w:rPr>
          <w:rFonts w:eastAsia="Times New Roman"/>
          <w:i/>
          <w:iCs/>
          <w:color w:val="222222"/>
        </w:rPr>
        <w:t xml:space="preserve">usiness </w:t>
      </w:r>
      <w:r>
        <w:rPr>
          <w:rFonts w:eastAsia="Times New Roman"/>
          <w:i/>
          <w:iCs/>
          <w:color w:val="222222"/>
        </w:rPr>
        <w:t>R</w:t>
      </w:r>
      <w:r w:rsidRPr="00BE6E0E">
        <w:rPr>
          <w:rFonts w:eastAsia="Times New Roman"/>
          <w:i/>
          <w:iCs/>
          <w:color w:val="222222"/>
        </w:rPr>
        <w:t>esearch</w:t>
      </w:r>
      <w:r w:rsidRPr="00BE6E0E">
        <w:rPr>
          <w:rFonts w:eastAsia="Times New Roman"/>
          <w:color w:val="222222"/>
          <w:shd w:val="clear" w:color="auto" w:fill="FFFFFF"/>
        </w:rPr>
        <w:t>, </w:t>
      </w:r>
      <w:r w:rsidR="009D1B84">
        <w:rPr>
          <w:rStyle w:val="apple-converted-space"/>
          <w:rFonts w:eastAsia="Times New Roman"/>
          <w:color w:val="222222"/>
          <w:shd w:val="clear" w:color="auto" w:fill="FFFFFF"/>
        </w:rPr>
        <w:t xml:space="preserve">Vol. 60 No. 3, pp. </w:t>
      </w:r>
      <w:r w:rsidRPr="00BE6E0E">
        <w:rPr>
          <w:rFonts w:eastAsia="Times New Roman"/>
          <w:color w:val="222222"/>
          <w:shd w:val="clear" w:color="auto" w:fill="FFFFFF"/>
        </w:rPr>
        <w:t>249-259.</w:t>
      </w:r>
    </w:p>
    <w:p w14:paraId="440E6CEF" w14:textId="77777777" w:rsidR="004558A7" w:rsidRDefault="004558A7" w:rsidP="000F1B39">
      <w:pPr>
        <w:rPr>
          <w:rFonts w:eastAsia="Times New Roman"/>
          <w:color w:val="222222"/>
          <w:shd w:val="clear" w:color="auto" w:fill="FFFFFF"/>
        </w:rPr>
      </w:pPr>
    </w:p>
    <w:p w14:paraId="27752DEC" w14:textId="2BCD35B7" w:rsidR="004558A7" w:rsidRPr="004558A7" w:rsidRDefault="004558A7" w:rsidP="004558A7">
      <w:pPr>
        <w:rPr>
          <w:rFonts w:eastAsia="Times New Roman"/>
          <w:sz w:val="36"/>
        </w:rPr>
      </w:pPr>
      <w:r w:rsidRPr="004558A7">
        <w:rPr>
          <w:rFonts w:eastAsia="Times New Roman"/>
          <w:color w:val="222222"/>
          <w:szCs w:val="20"/>
          <w:shd w:val="clear" w:color="auto" w:fill="FFFFFF"/>
        </w:rPr>
        <w:lastRenderedPageBreak/>
        <w:t>Cleveland, M., Papadop</w:t>
      </w:r>
      <w:r w:rsidR="00CD10C7">
        <w:rPr>
          <w:rFonts w:eastAsia="Times New Roman"/>
          <w:color w:val="222222"/>
          <w:szCs w:val="20"/>
          <w:shd w:val="clear" w:color="auto" w:fill="FFFFFF"/>
        </w:rPr>
        <w:t>oulos, N., and</w:t>
      </w:r>
      <w:r>
        <w:rPr>
          <w:rFonts w:eastAsia="Times New Roman"/>
          <w:color w:val="222222"/>
          <w:szCs w:val="20"/>
          <w:shd w:val="clear" w:color="auto" w:fill="FFFFFF"/>
        </w:rPr>
        <w:t xml:space="preserve"> </w:t>
      </w:r>
      <w:proofErr w:type="spellStart"/>
      <w:r>
        <w:rPr>
          <w:rFonts w:eastAsia="Times New Roman"/>
          <w:color w:val="222222"/>
          <w:szCs w:val="20"/>
          <w:shd w:val="clear" w:color="auto" w:fill="FFFFFF"/>
        </w:rPr>
        <w:t>Laroche</w:t>
      </w:r>
      <w:proofErr w:type="spellEnd"/>
      <w:r>
        <w:rPr>
          <w:rFonts w:eastAsia="Times New Roman"/>
          <w:color w:val="222222"/>
          <w:szCs w:val="20"/>
          <w:shd w:val="clear" w:color="auto" w:fill="FFFFFF"/>
        </w:rPr>
        <w:t>, M. (2011),</w:t>
      </w:r>
      <w:r w:rsidRPr="004558A7">
        <w:rPr>
          <w:rFonts w:eastAsia="Times New Roman"/>
          <w:color w:val="222222"/>
          <w:szCs w:val="20"/>
          <w:shd w:val="clear" w:color="auto" w:fill="FFFFFF"/>
        </w:rPr>
        <w:t xml:space="preserve"> </w:t>
      </w:r>
      <w:r>
        <w:rPr>
          <w:rFonts w:eastAsia="Times New Roman"/>
          <w:color w:val="222222"/>
          <w:szCs w:val="20"/>
          <w:shd w:val="clear" w:color="auto" w:fill="FFFFFF"/>
        </w:rPr>
        <w:t>“</w:t>
      </w:r>
      <w:r w:rsidRPr="004558A7">
        <w:rPr>
          <w:rFonts w:eastAsia="Times New Roman"/>
          <w:color w:val="222222"/>
          <w:szCs w:val="20"/>
          <w:shd w:val="clear" w:color="auto" w:fill="FFFFFF"/>
        </w:rPr>
        <w:t>Identity, demographics, and consumer behaviors: International market segmentation across product categories</w:t>
      </w:r>
      <w:r>
        <w:rPr>
          <w:rFonts w:eastAsia="Times New Roman"/>
          <w:color w:val="222222"/>
          <w:szCs w:val="20"/>
          <w:shd w:val="clear" w:color="auto" w:fill="FFFFFF"/>
        </w:rPr>
        <w:t>”,</w:t>
      </w:r>
      <w:r w:rsidRPr="004558A7">
        <w:rPr>
          <w:rStyle w:val="apple-converted-space"/>
          <w:rFonts w:eastAsia="Times New Roman"/>
          <w:color w:val="222222"/>
          <w:szCs w:val="20"/>
          <w:shd w:val="clear" w:color="auto" w:fill="FFFFFF"/>
        </w:rPr>
        <w:t> </w:t>
      </w:r>
      <w:r w:rsidRPr="004558A7">
        <w:rPr>
          <w:rFonts w:eastAsia="Times New Roman"/>
          <w:i/>
          <w:iCs/>
          <w:color w:val="222222"/>
          <w:szCs w:val="20"/>
        </w:rPr>
        <w:t>International Marketing Review</w:t>
      </w:r>
      <w:r w:rsidRPr="004558A7">
        <w:rPr>
          <w:rFonts w:eastAsia="Times New Roman"/>
          <w:color w:val="222222"/>
          <w:szCs w:val="20"/>
          <w:shd w:val="clear" w:color="auto" w:fill="FFFFFF"/>
        </w:rPr>
        <w:t>,</w:t>
      </w:r>
      <w:r w:rsidR="00A42615">
        <w:rPr>
          <w:rFonts w:eastAsia="Times New Roman"/>
          <w:color w:val="222222"/>
          <w:szCs w:val="20"/>
          <w:shd w:val="clear" w:color="auto" w:fill="FFFFFF"/>
        </w:rPr>
        <w:t xml:space="preserve"> </w:t>
      </w:r>
      <w:r w:rsidR="00A42615">
        <w:rPr>
          <w:rStyle w:val="apple-converted-space"/>
          <w:rFonts w:eastAsia="Times New Roman"/>
          <w:color w:val="222222"/>
          <w:shd w:val="clear" w:color="auto" w:fill="FFFFFF"/>
        </w:rPr>
        <w:t>Vol. 28 No. 3, pp.</w:t>
      </w:r>
      <w:r w:rsidRPr="004558A7">
        <w:rPr>
          <w:rStyle w:val="apple-converted-space"/>
          <w:rFonts w:eastAsia="Times New Roman"/>
          <w:color w:val="222222"/>
          <w:szCs w:val="20"/>
          <w:shd w:val="clear" w:color="auto" w:fill="FFFFFF"/>
        </w:rPr>
        <w:t> </w:t>
      </w:r>
      <w:r w:rsidRPr="004558A7">
        <w:rPr>
          <w:rFonts w:eastAsia="Times New Roman"/>
          <w:color w:val="222222"/>
          <w:szCs w:val="20"/>
          <w:shd w:val="clear" w:color="auto" w:fill="FFFFFF"/>
        </w:rPr>
        <w:t>244-266.</w:t>
      </w:r>
    </w:p>
    <w:p w14:paraId="7A8C5076" w14:textId="77777777" w:rsidR="00E34820" w:rsidRPr="00E15304" w:rsidRDefault="00E34820" w:rsidP="000F1B39">
      <w:pPr>
        <w:rPr>
          <w:rFonts w:eastAsia="Times New Roman"/>
          <w:color w:val="222222"/>
          <w:shd w:val="clear" w:color="auto" w:fill="FFFFFF"/>
        </w:rPr>
      </w:pPr>
    </w:p>
    <w:p w14:paraId="73F7BC38" w14:textId="06D57590" w:rsidR="000F1B39" w:rsidRPr="00BE6E0E" w:rsidRDefault="000F1B39" w:rsidP="000F1B39">
      <w:pPr>
        <w:rPr>
          <w:rFonts w:eastAsia="Times New Roman"/>
          <w:color w:val="000000" w:themeColor="text1"/>
          <w:shd w:val="clear" w:color="auto" w:fill="FFFFFF"/>
        </w:rPr>
      </w:pPr>
      <w:r w:rsidRPr="00BE6E0E">
        <w:rPr>
          <w:rFonts w:eastAsia="Times New Roman"/>
          <w:color w:val="000000" w:themeColor="text1"/>
          <w:shd w:val="clear" w:color="auto" w:fill="FFFFFF"/>
        </w:rPr>
        <w:t xml:space="preserve">Coleman, N.V. and Williams, P.  </w:t>
      </w:r>
      <w:r w:rsidR="00C477A0">
        <w:rPr>
          <w:rFonts w:eastAsia="Times New Roman"/>
          <w:color w:val="000000" w:themeColor="text1"/>
          <w:shd w:val="clear" w:color="auto" w:fill="FFFFFF"/>
        </w:rPr>
        <w:t xml:space="preserve"> </w:t>
      </w:r>
      <w:r w:rsidRPr="00BE6E0E">
        <w:rPr>
          <w:rFonts w:eastAsia="Times New Roman"/>
          <w:color w:val="000000" w:themeColor="text1"/>
          <w:shd w:val="clear" w:color="auto" w:fill="FFFFFF"/>
        </w:rPr>
        <w:t xml:space="preserve">(2013), “Feeling like </w:t>
      </w:r>
      <w:proofErr w:type="spellStart"/>
      <w:r w:rsidRPr="00BE6E0E">
        <w:rPr>
          <w:rFonts w:eastAsia="Times New Roman"/>
          <w:color w:val="000000" w:themeColor="text1"/>
          <w:shd w:val="clear" w:color="auto" w:fill="FFFFFF"/>
        </w:rPr>
        <w:t>my self</w:t>
      </w:r>
      <w:proofErr w:type="spellEnd"/>
      <w:r w:rsidRPr="00BE6E0E">
        <w:rPr>
          <w:rFonts w:eastAsia="Times New Roman"/>
          <w:color w:val="000000" w:themeColor="text1"/>
          <w:shd w:val="clear" w:color="auto" w:fill="FFFFFF"/>
        </w:rPr>
        <w:t>: Emotion profiles and social identity”,</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Journal of Consumer Research</w:t>
      </w:r>
      <w:r w:rsidRPr="00BE6E0E">
        <w:rPr>
          <w:rFonts w:eastAsia="Times New Roman"/>
          <w:color w:val="000000" w:themeColor="text1"/>
          <w:shd w:val="clear" w:color="auto" w:fill="FFFFFF"/>
        </w:rPr>
        <w:t xml:space="preserve">, </w:t>
      </w:r>
      <w:r w:rsidR="00A42615">
        <w:rPr>
          <w:rStyle w:val="apple-converted-space"/>
          <w:rFonts w:eastAsia="Times New Roman"/>
          <w:color w:val="222222"/>
          <w:shd w:val="clear" w:color="auto" w:fill="FFFFFF"/>
        </w:rPr>
        <w:t>Vol. 40 No. 2, pp</w:t>
      </w:r>
      <w:r w:rsidRPr="00BE6E0E">
        <w:rPr>
          <w:rFonts w:eastAsia="Times New Roman"/>
          <w:color w:val="000000" w:themeColor="text1"/>
          <w:shd w:val="clear" w:color="auto" w:fill="FFFFFF"/>
        </w:rPr>
        <w:t>.203-222.</w:t>
      </w:r>
    </w:p>
    <w:p w14:paraId="01FCAC34" w14:textId="77777777" w:rsidR="000F1B39" w:rsidRDefault="000F1B39" w:rsidP="000F1B39">
      <w:pPr>
        <w:rPr>
          <w:rFonts w:eastAsia="Times New Roman"/>
          <w:color w:val="222222"/>
          <w:shd w:val="clear" w:color="auto" w:fill="FFFFFF"/>
        </w:rPr>
      </w:pPr>
    </w:p>
    <w:p w14:paraId="5567041B" w14:textId="2826AA86" w:rsidR="000F1B39" w:rsidRPr="00BE6E0E" w:rsidRDefault="000F1B39" w:rsidP="000F1B39">
      <w:pPr>
        <w:rPr>
          <w:rFonts w:eastAsia="Times New Roman"/>
        </w:rPr>
      </w:pPr>
      <w:r w:rsidRPr="00BE6E0E">
        <w:rPr>
          <w:rFonts w:eastAsia="Times New Roman"/>
          <w:color w:val="222222"/>
          <w:shd w:val="clear" w:color="auto" w:fill="FFFFFF"/>
        </w:rPr>
        <w:t xml:space="preserve">Cronin Jr, J. J., Brady, M. K., </w:t>
      </w:r>
      <w:r>
        <w:rPr>
          <w:rFonts w:eastAsia="Times New Roman"/>
          <w:color w:val="222222"/>
          <w:shd w:val="clear" w:color="auto" w:fill="FFFFFF"/>
        </w:rPr>
        <w:t>and</w:t>
      </w:r>
      <w:r w:rsidRPr="00BE6E0E">
        <w:rPr>
          <w:rFonts w:eastAsia="Times New Roman"/>
          <w:color w:val="222222"/>
          <w:shd w:val="clear" w:color="auto" w:fill="FFFFFF"/>
        </w:rPr>
        <w:t xml:space="preserve"> </w:t>
      </w:r>
      <w:proofErr w:type="spellStart"/>
      <w:r w:rsidRPr="00BE6E0E">
        <w:rPr>
          <w:rFonts w:eastAsia="Times New Roman"/>
          <w:color w:val="222222"/>
          <w:shd w:val="clear" w:color="auto" w:fill="FFFFFF"/>
        </w:rPr>
        <w:t>Hult</w:t>
      </w:r>
      <w:proofErr w:type="spellEnd"/>
      <w:r w:rsidRPr="00BE6E0E">
        <w:rPr>
          <w:rFonts w:eastAsia="Times New Roman"/>
          <w:color w:val="222222"/>
          <w:shd w:val="clear" w:color="auto" w:fill="FFFFFF"/>
        </w:rPr>
        <w:t>, G. T. M. (2000</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Assessing the effects of quality, value, and customer satisfaction on consumer behavioral intentions in service environments</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R</w:t>
      </w:r>
      <w:r w:rsidRPr="00BE6E0E">
        <w:rPr>
          <w:rFonts w:eastAsia="Times New Roman"/>
          <w:i/>
          <w:iCs/>
          <w:color w:val="222222"/>
        </w:rPr>
        <w:t>etailing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A42615">
        <w:rPr>
          <w:rStyle w:val="apple-converted-space"/>
          <w:rFonts w:eastAsia="Times New Roman"/>
          <w:color w:val="222222"/>
          <w:shd w:val="clear" w:color="auto" w:fill="FFFFFF"/>
        </w:rPr>
        <w:t xml:space="preserve">Vol. 76 No. </w:t>
      </w:r>
      <w:r w:rsidR="00A42615">
        <w:rPr>
          <w:rFonts w:eastAsia="Times New Roman"/>
          <w:color w:val="222222"/>
          <w:shd w:val="clear" w:color="auto" w:fill="FFFFFF"/>
        </w:rPr>
        <w:t>2</w:t>
      </w:r>
      <w:r w:rsidRPr="00BE6E0E">
        <w:rPr>
          <w:rFonts w:eastAsia="Times New Roman"/>
          <w:color w:val="222222"/>
          <w:shd w:val="clear" w:color="auto" w:fill="FFFFFF"/>
        </w:rPr>
        <w:t>,</w:t>
      </w:r>
      <w:r w:rsidR="00A42615">
        <w:rPr>
          <w:rFonts w:eastAsia="Times New Roman"/>
          <w:color w:val="222222"/>
          <w:shd w:val="clear" w:color="auto" w:fill="FFFFFF"/>
        </w:rPr>
        <w:t xml:space="preserve"> pp.</w:t>
      </w:r>
      <w:r w:rsidRPr="00BE6E0E">
        <w:rPr>
          <w:rFonts w:eastAsia="Times New Roman"/>
          <w:color w:val="222222"/>
          <w:shd w:val="clear" w:color="auto" w:fill="FFFFFF"/>
        </w:rPr>
        <w:t xml:space="preserve"> 193-218.</w:t>
      </w:r>
    </w:p>
    <w:p w14:paraId="6C156902" w14:textId="7759DDBC" w:rsidR="000F1B39" w:rsidRPr="00BE6E0E" w:rsidRDefault="000F1B39" w:rsidP="000F1B39">
      <w:pPr>
        <w:spacing w:before="240" w:after="240"/>
        <w:rPr>
          <w:rFonts w:eastAsia="Times New Roman"/>
          <w:color w:val="000000" w:themeColor="text1"/>
        </w:rPr>
      </w:pPr>
      <w:r w:rsidRPr="00BE6E0E">
        <w:rPr>
          <w:rFonts w:eastAsia="Times New Roman"/>
          <w:color w:val="000000" w:themeColor="text1"/>
          <w:shd w:val="clear" w:color="auto" w:fill="FFFFFF"/>
        </w:rPr>
        <w:t xml:space="preserve">Davis, F. D., </w:t>
      </w:r>
      <w:proofErr w:type="spellStart"/>
      <w:r w:rsidRPr="00BE6E0E">
        <w:rPr>
          <w:rFonts w:eastAsia="Times New Roman"/>
          <w:color w:val="000000" w:themeColor="text1"/>
          <w:shd w:val="clear" w:color="auto" w:fill="FFFFFF"/>
        </w:rPr>
        <w:t>Bagozzi</w:t>
      </w:r>
      <w:proofErr w:type="spellEnd"/>
      <w:r w:rsidRPr="00BE6E0E">
        <w:rPr>
          <w:rFonts w:eastAsia="Times New Roman"/>
          <w:color w:val="000000" w:themeColor="text1"/>
          <w:shd w:val="clear" w:color="auto" w:fill="FFFFFF"/>
        </w:rPr>
        <w:t xml:space="preserve">, R. P., and </w:t>
      </w:r>
      <w:proofErr w:type="spellStart"/>
      <w:r w:rsidRPr="00BE6E0E">
        <w:rPr>
          <w:rFonts w:eastAsia="Times New Roman"/>
          <w:color w:val="000000" w:themeColor="text1"/>
          <w:shd w:val="clear" w:color="auto" w:fill="FFFFFF"/>
        </w:rPr>
        <w:t>Warshaw</w:t>
      </w:r>
      <w:proofErr w:type="spellEnd"/>
      <w:r w:rsidRPr="00BE6E0E">
        <w:rPr>
          <w:rFonts w:eastAsia="Times New Roman"/>
          <w:color w:val="000000" w:themeColor="text1"/>
          <w:shd w:val="clear" w:color="auto" w:fill="FFFFFF"/>
        </w:rPr>
        <w:t xml:space="preserve">, P. R. (1992), </w:t>
      </w:r>
      <w:r w:rsidR="00360CC8">
        <w:rPr>
          <w:color w:val="222222"/>
          <w:shd w:val="clear" w:color="auto" w:fill="FFFFFF"/>
        </w:rPr>
        <w:t>“</w:t>
      </w:r>
      <w:r w:rsidRPr="00BE6E0E">
        <w:rPr>
          <w:rFonts w:eastAsia="Times New Roman"/>
          <w:color w:val="000000" w:themeColor="text1"/>
          <w:shd w:val="clear" w:color="auto" w:fill="FFFFFF"/>
        </w:rPr>
        <w:t>Extrinsic and intrinsic motivation to use computers in the workplace</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Journal of </w:t>
      </w:r>
      <w:r>
        <w:rPr>
          <w:rFonts w:eastAsia="Times New Roman"/>
          <w:i/>
          <w:iCs/>
          <w:color w:val="000000" w:themeColor="text1"/>
        </w:rPr>
        <w:t>A</w:t>
      </w:r>
      <w:r w:rsidRPr="00BE6E0E">
        <w:rPr>
          <w:rFonts w:eastAsia="Times New Roman"/>
          <w:i/>
          <w:iCs/>
          <w:color w:val="000000" w:themeColor="text1"/>
        </w:rPr>
        <w:t xml:space="preserve">pplied </w:t>
      </w:r>
      <w:r>
        <w:rPr>
          <w:rFonts w:eastAsia="Times New Roman"/>
          <w:i/>
          <w:iCs/>
          <w:color w:val="000000" w:themeColor="text1"/>
        </w:rPr>
        <w:t>S</w:t>
      </w:r>
      <w:r w:rsidRPr="00BE6E0E">
        <w:rPr>
          <w:rFonts w:eastAsia="Times New Roman"/>
          <w:i/>
          <w:iCs/>
          <w:color w:val="000000" w:themeColor="text1"/>
        </w:rPr>
        <w:t xml:space="preserve">ocial </w:t>
      </w:r>
      <w:r>
        <w:rPr>
          <w:rFonts w:eastAsia="Times New Roman"/>
          <w:i/>
          <w:iCs/>
          <w:color w:val="000000" w:themeColor="text1"/>
        </w:rPr>
        <w:t>P</w:t>
      </w:r>
      <w:r w:rsidRPr="00BE6E0E">
        <w:rPr>
          <w:rFonts w:eastAsia="Times New Roman"/>
          <w:i/>
          <w:iCs/>
          <w:color w:val="000000" w:themeColor="text1"/>
        </w:rPr>
        <w:t>sychology</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A42615">
        <w:rPr>
          <w:rStyle w:val="apple-converted-space"/>
          <w:rFonts w:eastAsia="Times New Roman"/>
          <w:color w:val="222222"/>
          <w:shd w:val="clear" w:color="auto" w:fill="FFFFFF"/>
        </w:rPr>
        <w:t xml:space="preserve">Vol. 22 No. 14, pp. </w:t>
      </w:r>
      <w:r w:rsidRPr="00BE6E0E">
        <w:rPr>
          <w:rFonts w:eastAsia="Times New Roman"/>
          <w:color w:val="000000" w:themeColor="text1"/>
          <w:shd w:val="clear" w:color="auto" w:fill="FFFFFF"/>
        </w:rPr>
        <w:t>1111-1132.</w:t>
      </w:r>
    </w:p>
    <w:p w14:paraId="0C6A6379" w14:textId="1F950476" w:rsidR="000F1B39" w:rsidRDefault="000F1B39" w:rsidP="000F1B39">
      <w:pPr>
        <w:rPr>
          <w:rFonts w:eastAsia="Times New Roman"/>
          <w:color w:val="222222"/>
          <w:shd w:val="clear" w:color="auto" w:fill="FFFFFF"/>
        </w:rPr>
      </w:pPr>
      <w:proofErr w:type="spellStart"/>
      <w:r w:rsidRPr="00BE6E0E">
        <w:rPr>
          <w:rFonts w:eastAsia="Times New Roman"/>
          <w:color w:val="222222"/>
          <w:shd w:val="clear" w:color="auto" w:fill="FFFFFF"/>
        </w:rPr>
        <w:t>Davvetas</w:t>
      </w:r>
      <w:proofErr w:type="spellEnd"/>
      <w:r w:rsidRPr="00BE6E0E">
        <w:rPr>
          <w:rFonts w:eastAsia="Times New Roman"/>
          <w:color w:val="222222"/>
          <w:shd w:val="clear" w:color="auto" w:fill="FFFFFF"/>
        </w:rPr>
        <w:t xml:space="preserve">, V., </w:t>
      </w:r>
      <w:r>
        <w:rPr>
          <w:rFonts w:eastAsia="Times New Roman"/>
          <w:color w:val="222222"/>
          <w:shd w:val="clear" w:color="auto" w:fill="FFFFFF"/>
        </w:rPr>
        <w:t>and</w:t>
      </w:r>
      <w:r w:rsidRPr="00BE6E0E">
        <w:rPr>
          <w:rFonts w:eastAsia="Times New Roman"/>
          <w:color w:val="222222"/>
          <w:shd w:val="clear" w:color="auto" w:fill="FFFFFF"/>
        </w:rPr>
        <w:t xml:space="preserve"> Diamantopoulos, A. (2016</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How product category shapes preferences toward global and local brands: A schema theory perspective</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I</w:t>
      </w:r>
      <w:r w:rsidRPr="00BE6E0E">
        <w:rPr>
          <w:rFonts w:eastAsia="Times New Roman"/>
          <w:i/>
          <w:iCs/>
          <w:color w:val="222222"/>
        </w:rPr>
        <w:t xml:space="preserve">nternational </w:t>
      </w:r>
      <w:r>
        <w:rPr>
          <w:rFonts w:eastAsia="Times New Roman"/>
          <w:i/>
          <w:iCs/>
          <w:color w:val="222222"/>
        </w:rPr>
        <w:t>M</w:t>
      </w:r>
      <w:r w:rsidRPr="00BE6E0E">
        <w:rPr>
          <w:rFonts w:eastAsia="Times New Roman"/>
          <w:i/>
          <w:iCs/>
          <w:color w:val="222222"/>
        </w:rPr>
        <w:t>arketing</w:t>
      </w:r>
      <w:r w:rsidRPr="00BE6E0E">
        <w:rPr>
          <w:rFonts w:eastAsia="Times New Roman"/>
          <w:color w:val="222222"/>
          <w:shd w:val="clear" w:color="auto" w:fill="FFFFFF"/>
        </w:rPr>
        <w:t>,</w:t>
      </w:r>
      <w:r w:rsidR="00A42615">
        <w:rPr>
          <w:rFonts w:eastAsia="Times New Roman"/>
          <w:color w:val="222222"/>
          <w:shd w:val="clear" w:color="auto" w:fill="FFFFFF"/>
        </w:rPr>
        <w:t xml:space="preserve"> </w:t>
      </w:r>
      <w:r w:rsidR="00A42615">
        <w:rPr>
          <w:rStyle w:val="apple-converted-space"/>
          <w:rFonts w:eastAsia="Times New Roman"/>
          <w:color w:val="222222"/>
          <w:shd w:val="clear" w:color="auto" w:fill="FFFFFF"/>
        </w:rPr>
        <w:t>Vol. 24 No. 4, pp.</w:t>
      </w:r>
      <w:r w:rsidRPr="00BE6E0E">
        <w:rPr>
          <w:rStyle w:val="apple-converted-space"/>
          <w:rFonts w:eastAsia="Times New Roman"/>
          <w:color w:val="222222"/>
          <w:shd w:val="clear" w:color="auto" w:fill="FFFFFF"/>
        </w:rPr>
        <w:t> </w:t>
      </w:r>
      <w:r w:rsidRPr="00BE6E0E">
        <w:rPr>
          <w:rFonts w:eastAsia="Times New Roman"/>
          <w:color w:val="222222"/>
          <w:shd w:val="clear" w:color="auto" w:fill="FFFFFF"/>
        </w:rPr>
        <w:t>61-81.</w:t>
      </w:r>
    </w:p>
    <w:p w14:paraId="15BD3B18" w14:textId="77777777" w:rsidR="00F55539" w:rsidRDefault="00F55539" w:rsidP="00F55539">
      <w:pPr>
        <w:rPr>
          <w:rFonts w:ascii="Arial" w:eastAsia="Times New Roman" w:hAnsi="Arial" w:cs="Arial"/>
          <w:color w:val="222222"/>
          <w:sz w:val="20"/>
          <w:szCs w:val="20"/>
          <w:shd w:val="clear" w:color="auto" w:fill="FFFFFF"/>
        </w:rPr>
      </w:pPr>
    </w:p>
    <w:p w14:paraId="1D59E51B" w14:textId="28C9DE2F" w:rsidR="00D07CCE" w:rsidRPr="00D07CCE" w:rsidRDefault="00D07CCE" w:rsidP="00D07CCE">
      <w:pPr>
        <w:rPr>
          <w:rFonts w:eastAsia="Times New Roman"/>
          <w:sz w:val="36"/>
        </w:rPr>
      </w:pPr>
      <w:r w:rsidRPr="00D07CCE">
        <w:rPr>
          <w:rFonts w:eastAsia="Times New Roman"/>
          <w:color w:val="222222"/>
          <w:szCs w:val="20"/>
          <w:shd w:val="clear" w:color="auto" w:fill="FFFFFF"/>
        </w:rPr>
        <w:t xml:space="preserve">De </w:t>
      </w:r>
      <w:proofErr w:type="spellStart"/>
      <w:r w:rsidRPr="00D07CCE">
        <w:rPr>
          <w:rFonts w:eastAsia="Times New Roman"/>
          <w:color w:val="222222"/>
          <w:szCs w:val="20"/>
          <w:shd w:val="clear" w:color="auto" w:fill="FFFFFF"/>
        </w:rPr>
        <w:t>R</w:t>
      </w:r>
      <w:r>
        <w:rPr>
          <w:rFonts w:eastAsia="Times New Roman"/>
          <w:color w:val="222222"/>
          <w:szCs w:val="20"/>
          <w:shd w:val="clear" w:color="auto" w:fill="FFFFFF"/>
        </w:rPr>
        <w:t>uyter</w:t>
      </w:r>
      <w:proofErr w:type="spellEnd"/>
      <w:r>
        <w:rPr>
          <w:rFonts w:eastAsia="Times New Roman"/>
          <w:color w:val="222222"/>
          <w:szCs w:val="20"/>
          <w:shd w:val="clear" w:color="auto" w:fill="FFFFFF"/>
        </w:rPr>
        <w:t xml:space="preserve">, K., and </w:t>
      </w:r>
      <w:proofErr w:type="spellStart"/>
      <w:r>
        <w:rPr>
          <w:rFonts w:eastAsia="Times New Roman"/>
          <w:color w:val="222222"/>
          <w:szCs w:val="20"/>
          <w:shd w:val="clear" w:color="auto" w:fill="FFFFFF"/>
        </w:rPr>
        <w:t>Bloemer</w:t>
      </w:r>
      <w:proofErr w:type="spellEnd"/>
      <w:r>
        <w:rPr>
          <w:rFonts w:eastAsia="Times New Roman"/>
          <w:color w:val="222222"/>
          <w:szCs w:val="20"/>
          <w:shd w:val="clear" w:color="auto" w:fill="FFFFFF"/>
        </w:rPr>
        <w:t>, J. (1999),</w:t>
      </w:r>
      <w:r w:rsidRPr="00D07CCE">
        <w:rPr>
          <w:rFonts w:eastAsia="Times New Roman"/>
          <w:color w:val="222222"/>
          <w:szCs w:val="20"/>
          <w:shd w:val="clear" w:color="auto" w:fill="FFFFFF"/>
        </w:rPr>
        <w:t xml:space="preserve"> </w:t>
      </w:r>
      <w:r>
        <w:rPr>
          <w:rFonts w:eastAsia="Times New Roman"/>
          <w:color w:val="222222"/>
          <w:szCs w:val="20"/>
          <w:shd w:val="clear" w:color="auto" w:fill="FFFFFF"/>
        </w:rPr>
        <w:t>“</w:t>
      </w:r>
      <w:r w:rsidRPr="00D07CCE">
        <w:rPr>
          <w:rFonts w:eastAsia="Times New Roman"/>
          <w:color w:val="222222"/>
          <w:szCs w:val="20"/>
          <w:shd w:val="clear" w:color="auto" w:fill="FFFFFF"/>
        </w:rPr>
        <w:t>Customer loyalty in extended service settings: The interaction between satisfaction, value attainment and positive mood</w:t>
      </w:r>
      <w:r>
        <w:rPr>
          <w:rFonts w:eastAsia="Times New Roman"/>
          <w:color w:val="222222"/>
          <w:szCs w:val="20"/>
          <w:shd w:val="clear" w:color="auto" w:fill="FFFFFF"/>
        </w:rPr>
        <w:t>”,</w:t>
      </w:r>
      <w:r w:rsidRPr="00D07CCE">
        <w:rPr>
          <w:rStyle w:val="apple-converted-space"/>
          <w:rFonts w:eastAsia="Times New Roman"/>
          <w:color w:val="222222"/>
          <w:szCs w:val="20"/>
          <w:shd w:val="clear" w:color="auto" w:fill="FFFFFF"/>
        </w:rPr>
        <w:t> </w:t>
      </w:r>
      <w:r w:rsidRPr="00D07CCE">
        <w:rPr>
          <w:rFonts w:eastAsia="Times New Roman"/>
          <w:i/>
          <w:iCs/>
          <w:color w:val="222222"/>
          <w:szCs w:val="20"/>
        </w:rPr>
        <w:t>International Journal of Service Industry Management</w:t>
      </w:r>
      <w:r w:rsidRPr="00D07CCE">
        <w:rPr>
          <w:rFonts w:eastAsia="Times New Roman"/>
          <w:color w:val="222222"/>
          <w:szCs w:val="20"/>
          <w:shd w:val="clear" w:color="auto" w:fill="FFFFFF"/>
        </w:rPr>
        <w:t>,</w:t>
      </w:r>
      <w:r w:rsidRPr="00D07CCE">
        <w:rPr>
          <w:rStyle w:val="apple-converted-space"/>
          <w:rFonts w:eastAsia="Times New Roman"/>
          <w:color w:val="222222"/>
          <w:szCs w:val="20"/>
          <w:shd w:val="clear" w:color="auto" w:fill="FFFFFF"/>
        </w:rPr>
        <w:t> </w:t>
      </w:r>
      <w:r w:rsidR="00A42615">
        <w:rPr>
          <w:rStyle w:val="apple-converted-space"/>
          <w:rFonts w:eastAsia="Times New Roman"/>
          <w:color w:val="222222"/>
          <w:shd w:val="clear" w:color="auto" w:fill="FFFFFF"/>
        </w:rPr>
        <w:t xml:space="preserve">Vol. 10 No. 3, pp. </w:t>
      </w:r>
      <w:r w:rsidRPr="00D07CCE">
        <w:rPr>
          <w:rFonts w:eastAsia="Times New Roman"/>
          <w:color w:val="222222"/>
          <w:szCs w:val="20"/>
          <w:shd w:val="clear" w:color="auto" w:fill="FFFFFF"/>
        </w:rPr>
        <w:t>320-336.</w:t>
      </w:r>
    </w:p>
    <w:p w14:paraId="452E3153" w14:textId="77777777" w:rsidR="00D07CCE" w:rsidRDefault="00D07CCE" w:rsidP="000F1B39">
      <w:pPr>
        <w:rPr>
          <w:rFonts w:eastAsia="Times New Roman"/>
          <w:color w:val="222222"/>
          <w:szCs w:val="20"/>
          <w:shd w:val="clear" w:color="auto" w:fill="FFFFFF"/>
        </w:rPr>
      </w:pPr>
    </w:p>
    <w:p w14:paraId="3E506050" w14:textId="1CAB6C5B" w:rsidR="00F55539" w:rsidRPr="00F55539" w:rsidRDefault="00F55539" w:rsidP="000F1B39">
      <w:pPr>
        <w:rPr>
          <w:rFonts w:eastAsia="Times New Roman"/>
          <w:sz w:val="36"/>
        </w:rPr>
      </w:pPr>
      <w:proofErr w:type="spellStart"/>
      <w:r w:rsidRPr="00F55539">
        <w:rPr>
          <w:rFonts w:eastAsia="Times New Roman"/>
          <w:color w:val="222222"/>
          <w:szCs w:val="20"/>
          <w:shd w:val="clear" w:color="auto" w:fill="FFFFFF"/>
        </w:rPr>
        <w:t>Denegri</w:t>
      </w:r>
      <w:proofErr w:type="spellEnd"/>
      <w:r w:rsidRPr="00F55539">
        <w:rPr>
          <w:rFonts w:ascii="Calibri" w:eastAsia="Calibri" w:hAnsi="Calibri" w:cs="Calibri"/>
          <w:color w:val="222222"/>
          <w:szCs w:val="20"/>
          <w:shd w:val="clear" w:color="auto" w:fill="FFFFFF"/>
        </w:rPr>
        <w:t>‐</w:t>
      </w:r>
      <w:r w:rsidR="00E414E2">
        <w:rPr>
          <w:rFonts w:eastAsia="Times New Roman"/>
          <w:color w:val="222222"/>
          <w:szCs w:val="20"/>
          <w:shd w:val="clear" w:color="auto" w:fill="FFFFFF"/>
        </w:rPr>
        <w:t>Knott, J., and Molesworth, M. (2010),</w:t>
      </w:r>
      <w:r w:rsidRPr="00F55539">
        <w:rPr>
          <w:rFonts w:eastAsia="Times New Roman"/>
          <w:color w:val="222222"/>
          <w:szCs w:val="20"/>
          <w:shd w:val="clear" w:color="auto" w:fill="FFFFFF"/>
        </w:rPr>
        <w:t xml:space="preserve"> </w:t>
      </w:r>
      <w:r w:rsidR="00E414E2">
        <w:rPr>
          <w:rFonts w:eastAsia="Times New Roman"/>
          <w:color w:val="222222"/>
          <w:szCs w:val="20"/>
          <w:shd w:val="clear" w:color="auto" w:fill="FFFFFF"/>
        </w:rPr>
        <w:t>“</w:t>
      </w:r>
      <w:r w:rsidRPr="00F55539">
        <w:rPr>
          <w:rFonts w:eastAsia="Times New Roman"/>
          <w:color w:val="222222"/>
          <w:szCs w:val="20"/>
          <w:shd w:val="clear" w:color="auto" w:fill="FFFFFF"/>
        </w:rPr>
        <w:t>Concepts and practices of digital virtual consumption</w:t>
      </w:r>
      <w:r w:rsidR="00E414E2">
        <w:rPr>
          <w:rFonts w:eastAsia="Times New Roman"/>
          <w:color w:val="222222"/>
          <w:szCs w:val="20"/>
          <w:shd w:val="clear" w:color="auto" w:fill="FFFFFF"/>
        </w:rPr>
        <w:t>”,</w:t>
      </w:r>
      <w:r w:rsidRPr="00F55539">
        <w:rPr>
          <w:rStyle w:val="apple-converted-space"/>
          <w:rFonts w:eastAsia="Times New Roman"/>
          <w:color w:val="222222"/>
          <w:szCs w:val="20"/>
          <w:shd w:val="clear" w:color="auto" w:fill="FFFFFF"/>
        </w:rPr>
        <w:t> </w:t>
      </w:r>
      <w:r w:rsidRPr="00F55539">
        <w:rPr>
          <w:rFonts w:eastAsia="Times New Roman"/>
          <w:i/>
          <w:iCs/>
          <w:color w:val="222222"/>
          <w:szCs w:val="20"/>
        </w:rPr>
        <w:t>Consumption, Markets and Culture</w:t>
      </w:r>
      <w:r w:rsidRPr="00F55539">
        <w:rPr>
          <w:rFonts w:eastAsia="Times New Roman"/>
          <w:color w:val="222222"/>
          <w:szCs w:val="20"/>
          <w:shd w:val="clear" w:color="auto" w:fill="FFFFFF"/>
        </w:rPr>
        <w:t>,</w:t>
      </w:r>
      <w:r w:rsidRPr="00F55539">
        <w:rPr>
          <w:rStyle w:val="apple-converted-space"/>
          <w:rFonts w:eastAsia="Times New Roman"/>
          <w:color w:val="222222"/>
          <w:szCs w:val="20"/>
          <w:shd w:val="clear" w:color="auto" w:fill="FFFFFF"/>
        </w:rPr>
        <w:t> </w:t>
      </w:r>
      <w:r w:rsidR="00A42615">
        <w:rPr>
          <w:rStyle w:val="apple-converted-space"/>
          <w:rFonts w:eastAsia="Times New Roman"/>
          <w:color w:val="222222"/>
          <w:shd w:val="clear" w:color="auto" w:fill="FFFFFF"/>
        </w:rPr>
        <w:t>Vol. 13 No. 2, pp.</w:t>
      </w:r>
      <w:r w:rsidRPr="00F55539">
        <w:rPr>
          <w:rFonts w:eastAsia="Times New Roman"/>
          <w:color w:val="222222"/>
          <w:szCs w:val="20"/>
          <w:shd w:val="clear" w:color="auto" w:fill="FFFFFF"/>
        </w:rPr>
        <w:t>109-132.</w:t>
      </w:r>
    </w:p>
    <w:p w14:paraId="6876C23E" w14:textId="77777777" w:rsidR="000F1B39" w:rsidRDefault="000F1B39" w:rsidP="000F1B39">
      <w:pPr>
        <w:rPr>
          <w:rFonts w:eastAsia="Times New Roman"/>
          <w:color w:val="000000" w:themeColor="text1"/>
          <w:shd w:val="clear" w:color="auto" w:fill="FFFFFF"/>
        </w:rPr>
      </w:pPr>
    </w:p>
    <w:p w14:paraId="2F06A196" w14:textId="011E8624" w:rsidR="000F1B39" w:rsidRDefault="000F1B39" w:rsidP="000F1B39">
      <w:pPr>
        <w:rPr>
          <w:rFonts w:eastAsia="Times New Roman"/>
          <w:color w:val="222222"/>
          <w:shd w:val="clear" w:color="auto" w:fill="FFFFFF"/>
        </w:rPr>
      </w:pPr>
      <w:proofErr w:type="spellStart"/>
      <w:r w:rsidRPr="00BE6E0E">
        <w:rPr>
          <w:rFonts w:eastAsia="Times New Roman"/>
          <w:color w:val="222222"/>
          <w:shd w:val="clear" w:color="auto" w:fill="FFFFFF"/>
        </w:rPr>
        <w:t>Dimofte</w:t>
      </w:r>
      <w:proofErr w:type="spellEnd"/>
      <w:r w:rsidRPr="00BE6E0E">
        <w:rPr>
          <w:rFonts w:eastAsia="Times New Roman"/>
          <w:color w:val="222222"/>
          <w:shd w:val="clear" w:color="auto" w:fill="FFFFFF"/>
        </w:rPr>
        <w:t xml:space="preserve">, C. V., Johansson, J. K., and </w:t>
      </w:r>
      <w:proofErr w:type="spellStart"/>
      <w:r w:rsidRPr="00BE6E0E">
        <w:rPr>
          <w:rFonts w:eastAsia="Times New Roman"/>
          <w:color w:val="222222"/>
          <w:shd w:val="clear" w:color="auto" w:fill="FFFFFF"/>
        </w:rPr>
        <w:t>Ronkainen</w:t>
      </w:r>
      <w:proofErr w:type="spellEnd"/>
      <w:r w:rsidRPr="00BE6E0E">
        <w:rPr>
          <w:rFonts w:eastAsia="Times New Roman"/>
          <w:color w:val="222222"/>
          <w:shd w:val="clear" w:color="auto" w:fill="FFFFFF"/>
        </w:rPr>
        <w:t xml:space="preserve">, I. A. (2008), </w:t>
      </w:r>
      <w:r w:rsidR="00360CC8">
        <w:rPr>
          <w:color w:val="222222"/>
          <w:shd w:val="clear" w:color="auto" w:fill="FFFFFF"/>
        </w:rPr>
        <w:t>“</w:t>
      </w:r>
      <w:r w:rsidRPr="00BE6E0E">
        <w:rPr>
          <w:rFonts w:eastAsia="Times New Roman"/>
          <w:color w:val="222222"/>
          <w:shd w:val="clear" w:color="auto" w:fill="FFFFFF"/>
        </w:rPr>
        <w:t>Cognitive and affective reactions of US consumers to global brands</w:t>
      </w:r>
      <w:r w:rsidR="008D4A29">
        <w:rPr>
          <w:color w:val="222222"/>
          <w:shd w:val="clear" w:color="auto" w:fill="FFFFFF"/>
        </w:rPr>
        <w:t>”</w:t>
      </w:r>
      <w:r w:rsidRPr="00BE6E0E">
        <w:rPr>
          <w:rFonts w:eastAsia="Times New Roman"/>
          <w:color w:val="222222"/>
          <w:shd w:val="clear" w:color="auto" w:fill="FFFFFF"/>
        </w:rPr>
        <w:t>, </w:t>
      </w:r>
      <w:r w:rsidRPr="00BE6E0E">
        <w:rPr>
          <w:rFonts w:eastAsia="Times New Roman"/>
          <w:i/>
          <w:iCs/>
          <w:color w:val="222222"/>
        </w:rPr>
        <w:t>Journal of International Marketing</w:t>
      </w:r>
      <w:r w:rsidRPr="00BE6E0E">
        <w:rPr>
          <w:rFonts w:eastAsia="Times New Roman"/>
          <w:color w:val="222222"/>
          <w:shd w:val="clear" w:color="auto" w:fill="FFFFFF"/>
        </w:rPr>
        <w:t>, </w:t>
      </w:r>
      <w:r w:rsidR="00A42615">
        <w:rPr>
          <w:rStyle w:val="apple-converted-space"/>
          <w:rFonts w:eastAsia="Times New Roman"/>
          <w:color w:val="222222"/>
          <w:shd w:val="clear" w:color="auto" w:fill="FFFFFF"/>
        </w:rPr>
        <w:t xml:space="preserve">Vol. 16 No. 4, pp. </w:t>
      </w:r>
      <w:r w:rsidRPr="00BE6E0E">
        <w:rPr>
          <w:rFonts w:eastAsia="Times New Roman"/>
          <w:color w:val="222222"/>
          <w:shd w:val="clear" w:color="auto" w:fill="FFFFFF"/>
        </w:rPr>
        <w:t>113-135.</w:t>
      </w:r>
    </w:p>
    <w:p w14:paraId="2C71C1E6" w14:textId="77777777" w:rsidR="000F1B39" w:rsidRDefault="000F1B39" w:rsidP="000F1B39">
      <w:pPr>
        <w:rPr>
          <w:rFonts w:eastAsia="Times New Roman"/>
          <w:color w:val="222222"/>
          <w:shd w:val="clear" w:color="auto" w:fill="FFFFFF"/>
        </w:rPr>
      </w:pPr>
    </w:p>
    <w:p w14:paraId="640E3560" w14:textId="26CF8B42" w:rsidR="005C5068" w:rsidRPr="005C5068" w:rsidRDefault="005C5068" w:rsidP="005C5068">
      <w:pPr>
        <w:rPr>
          <w:rFonts w:eastAsia="Times New Roman"/>
          <w:color w:val="222222"/>
          <w:shd w:val="clear" w:color="auto" w:fill="FFFFFF"/>
        </w:rPr>
      </w:pPr>
      <w:proofErr w:type="spellStart"/>
      <w:r>
        <w:rPr>
          <w:rFonts w:eastAsia="Times New Roman"/>
          <w:color w:val="222222"/>
          <w:shd w:val="clear" w:color="auto" w:fill="FFFFFF"/>
        </w:rPr>
        <w:t>Dittmar</w:t>
      </w:r>
      <w:proofErr w:type="spellEnd"/>
      <w:r>
        <w:rPr>
          <w:rFonts w:eastAsia="Times New Roman"/>
          <w:color w:val="222222"/>
          <w:shd w:val="clear" w:color="auto" w:fill="FFFFFF"/>
        </w:rPr>
        <w:t>, H. (1992),</w:t>
      </w:r>
      <w:r w:rsidRPr="005C5068">
        <w:rPr>
          <w:rFonts w:eastAsia="Times New Roman"/>
          <w:color w:val="222222"/>
          <w:shd w:val="clear" w:color="auto" w:fill="FFFFFF"/>
        </w:rPr>
        <w:t xml:space="preserve"> </w:t>
      </w:r>
      <w:r>
        <w:rPr>
          <w:rFonts w:eastAsia="Times New Roman"/>
          <w:color w:val="222222"/>
          <w:shd w:val="clear" w:color="auto" w:fill="FFFFFF"/>
        </w:rPr>
        <w:t>“</w:t>
      </w:r>
      <w:r w:rsidRPr="005C5068">
        <w:rPr>
          <w:rFonts w:eastAsia="Times New Roman"/>
          <w:color w:val="222222"/>
          <w:shd w:val="clear" w:color="auto" w:fill="FFFFFF"/>
        </w:rPr>
        <w:t>Perceived material wealth and first impressions</w:t>
      </w:r>
      <w:r>
        <w:rPr>
          <w:rFonts w:eastAsia="Times New Roman"/>
          <w:color w:val="222222"/>
          <w:shd w:val="clear" w:color="auto" w:fill="FFFFFF"/>
        </w:rPr>
        <w:t>”,</w:t>
      </w:r>
      <w:r w:rsidRPr="005C5068">
        <w:rPr>
          <w:rStyle w:val="apple-converted-space"/>
          <w:rFonts w:eastAsia="Times New Roman"/>
          <w:color w:val="222222"/>
          <w:shd w:val="clear" w:color="auto" w:fill="FFFFFF"/>
        </w:rPr>
        <w:t> </w:t>
      </w:r>
      <w:r w:rsidRPr="005C5068">
        <w:rPr>
          <w:rFonts w:eastAsia="Times New Roman"/>
          <w:i/>
          <w:iCs/>
          <w:color w:val="222222"/>
        </w:rPr>
        <w:t>British Journal of Social Psychology</w:t>
      </w:r>
      <w:r w:rsidRPr="005C5068">
        <w:rPr>
          <w:rFonts w:eastAsia="Times New Roman"/>
          <w:color w:val="222222"/>
          <w:shd w:val="clear" w:color="auto" w:fill="FFFFFF"/>
        </w:rPr>
        <w:t>,</w:t>
      </w:r>
      <w:r w:rsidRPr="005C5068">
        <w:rPr>
          <w:rStyle w:val="apple-converted-space"/>
          <w:rFonts w:eastAsia="Times New Roman"/>
          <w:color w:val="222222"/>
          <w:shd w:val="clear" w:color="auto" w:fill="FFFFFF"/>
        </w:rPr>
        <w:t> </w:t>
      </w:r>
      <w:r>
        <w:rPr>
          <w:rStyle w:val="apple-converted-space"/>
          <w:rFonts w:eastAsia="Times New Roman"/>
          <w:color w:val="222222"/>
          <w:shd w:val="clear" w:color="auto" w:fill="FFFFFF"/>
        </w:rPr>
        <w:t xml:space="preserve">Vol. 31 No. 4, </w:t>
      </w:r>
      <w:r>
        <w:rPr>
          <w:rFonts w:eastAsia="Times New Roman"/>
          <w:iCs/>
          <w:color w:val="222222"/>
        </w:rPr>
        <w:t>pp.</w:t>
      </w:r>
      <w:r>
        <w:rPr>
          <w:rFonts w:eastAsia="Times New Roman"/>
          <w:color w:val="222222"/>
          <w:shd w:val="clear" w:color="auto" w:fill="FFFFFF"/>
        </w:rPr>
        <w:t xml:space="preserve"> </w:t>
      </w:r>
      <w:r w:rsidRPr="005C5068">
        <w:rPr>
          <w:rFonts w:eastAsia="Times New Roman"/>
          <w:color w:val="222222"/>
          <w:shd w:val="clear" w:color="auto" w:fill="FFFFFF"/>
        </w:rPr>
        <w:t>379-391.</w:t>
      </w:r>
    </w:p>
    <w:p w14:paraId="66A7C119" w14:textId="77777777" w:rsidR="005C5068" w:rsidRDefault="005C5068" w:rsidP="000F1B39">
      <w:pPr>
        <w:rPr>
          <w:rFonts w:eastAsia="Times New Roman"/>
          <w:color w:val="222222"/>
          <w:shd w:val="clear" w:color="auto" w:fill="FFFFFF"/>
        </w:rPr>
      </w:pPr>
    </w:p>
    <w:p w14:paraId="23285632" w14:textId="7C0DC4A7" w:rsidR="000F1B39" w:rsidRPr="00BE6E0E" w:rsidRDefault="000F1B39" w:rsidP="000F1B39">
      <w:pPr>
        <w:rPr>
          <w:rFonts w:eastAsia="Times New Roman"/>
        </w:rPr>
      </w:pPr>
      <w:proofErr w:type="spellStart"/>
      <w:r w:rsidRPr="00BE6E0E">
        <w:rPr>
          <w:rFonts w:eastAsia="Times New Roman"/>
          <w:color w:val="222222"/>
          <w:shd w:val="clear" w:color="auto" w:fill="FFFFFF"/>
        </w:rPr>
        <w:t>Dodds</w:t>
      </w:r>
      <w:proofErr w:type="spellEnd"/>
      <w:r w:rsidRPr="00BE6E0E">
        <w:rPr>
          <w:rFonts w:eastAsia="Times New Roman"/>
          <w:color w:val="222222"/>
          <w:shd w:val="clear" w:color="auto" w:fill="FFFFFF"/>
        </w:rPr>
        <w:t xml:space="preserve">, W. B., Monroe, K. B., </w:t>
      </w:r>
      <w:r>
        <w:rPr>
          <w:rFonts w:eastAsia="Times New Roman"/>
          <w:color w:val="222222"/>
          <w:shd w:val="clear" w:color="auto" w:fill="FFFFFF"/>
        </w:rPr>
        <w:t>and</w:t>
      </w:r>
      <w:r w:rsidRPr="00BE6E0E">
        <w:rPr>
          <w:rFonts w:eastAsia="Times New Roman"/>
          <w:color w:val="222222"/>
          <w:shd w:val="clear" w:color="auto" w:fill="FFFFFF"/>
        </w:rPr>
        <w:t xml:space="preserve"> Grewal, D. (1991</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Effects of price, brand, and store information on buyers' product evaluations</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M</w:t>
      </w:r>
      <w:r w:rsidRPr="00BE6E0E">
        <w:rPr>
          <w:rFonts w:eastAsia="Times New Roman"/>
          <w:i/>
          <w:iCs/>
          <w:color w:val="222222"/>
        </w:rPr>
        <w:t xml:space="preserve">arketing </w:t>
      </w:r>
      <w:r>
        <w:rPr>
          <w:rFonts w:eastAsia="Times New Roman"/>
          <w:i/>
          <w:iCs/>
          <w:color w:val="222222"/>
        </w:rPr>
        <w:t>R</w:t>
      </w:r>
      <w:r w:rsidRPr="00BE6E0E">
        <w:rPr>
          <w:rFonts w:eastAsia="Times New Roman"/>
          <w:i/>
          <w:iCs/>
          <w:color w:val="222222"/>
        </w:rPr>
        <w:t>esearch</w:t>
      </w:r>
      <w:r w:rsidRPr="00BE6E0E">
        <w:rPr>
          <w:rFonts w:eastAsia="Times New Roman"/>
          <w:color w:val="222222"/>
          <w:shd w:val="clear" w:color="auto" w:fill="FFFFFF"/>
        </w:rPr>
        <w:t xml:space="preserve">, </w:t>
      </w:r>
      <w:r w:rsidR="00A42615">
        <w:rPr>
          <w:rStyle w:val="apple-converted-space"/>
          <w:rFonts w:eastAsia="Times New Roman"/>
          <w:color w:val="222222"/>
          <w:shd w:val="clear" w:color="auto" w:fill="FFFFFF"/>
        </w:rPr>
        <w:t xml:space="preserve">Vol. 12 No. 1, pp. </w:t>
      </w:r>
      <w:r w:rsidRPr="00BE6E0E">
        <w:rPr>
          <w:rFonts w:eastAsia="Times New Roman"/>
          <w:color w:val="222222"/>
          <w:shd w:val="clear" w:color="auto" w:fill="FFFFFF"/>
        </w:rPr>
        <w:t>307-319.</w:t>
      </w:r>
    </w:p>
    <w:p w14:paraId="5D7F7422" w14:textId="77777777" w:rsidR="000F1B39" w:rsidRDefault="000F1B39" w:rsidP="000F1B39">
      <w:pPr>
        <w:rPr>
          <w:rFonts w:eastAsia="Times New Roman"/>
          <w:color w:val="222222"/>
          <w:shd w:val="clear" w:color="auto" w:fill="FFFFFF"/>
        </w:rPr>
      </w:pPr>
    </w:p>
    <w:p w14:paraId="7D97307D" w14:textId="39155E71" w:rsidR="000F1B39" w:rsidRDefault="000F1B39" w:rsidP="000F1B39">
      <w:pPr>
        <w:rPr>
          <w:rFonts w:eastAsia="Times New Roman"/>
          <w:color w:val="222222"/>
          <w:shd w:val="clear" w:color="auto" w:fill="FFFFFF"/>
        </w:rPr>
      </w:pPr>
      <w:r w:rsidRPr="00BE6E0E">
        <w:rPr>
          <w:rFonts w:eastAsia="Times New Roman"/>
          <w:color w:val="222222"/>
          <w:shd w:val="clear" w:color="auto" w:fill="FFFFFF"/>
        </w:rPr>
        <w:t xml:space="preserve">Dong, L., </w:t>
      </w:r>
      <w:r>
        <w:rPr>
          <w:rFonts w:eastAsia="Times New Roman"/>
          <w:color w:val="222222"/>
          <w:shd w:val="clear" w:color="auto" w:fill="FFFFFF"/>
        </w:rPr>
        <w:t>and</w:t>
      </w:r>
      <w:r w:rsidRPr="00BE6E0E">
        <w:rPr>
          <w:rFonts w:eastAsia="Times New Roman"/>
          <w:color w:val="222222"/>
          <w:shd w:val="clear" w:color="auto" w:fill="FFFFFF"/>
        </w:rPr>
        <w:t xml:space="preserve"> Tian, K. (2009</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The use of Western brands in asserting Chinese national identity</w:t>
      </w:r>
      <w:r w:rsidR="008D4A29">
        <w:rPr>
          <w:color w:val="222222"/>
          <w:shd w:val="clear" w:color="auto" w:fill="FFFFFF"/>
        </w:rPr>
        <w:t>”,</w:t>
      </w:r>
      <w:r w:rsidRPr="00BE6E0E">
        <w:rPr>
          <w:rFonts w:eastAsia="Times New Roman"/>
          <w:color w:val="222222"/>
          <w:shd w:val="clear" w:color="auto" w:fill="FFFFFF"/>
        </w:rPr>
        <w:t> </w:t>
      </w:r>
      <w:r w:rsidRPr="00BE6E0E">
        <w:rPr>
          <w:rFonts w:eastAsia="Times New Roman"/>
          <w:i/>
          <w:iCs/>
          <w:color w:val="222222"/>
        </w:rPr>
        <w:t>Journal of Consumer Research</w:t>
      </w:r>
      <w:r w:rsidRPr="00BE6E0E">
        <w:rPr>
          <w:rFonts w:eastAsia="Times New Roman"/>
          <w:color w:val="222222"/>
          <w:shd w:val="clear" w:color="auto" w:fill="FFFFFF"/>
        </w:rPr>
        <w:t>, </w:t>
      </w:r>
      <w:r w:rsidR="00A42615">
        <w:rPr>
          <w:rStyle w:val="apple-converted-space"/>
          <w:rFonts w:eastAsia="Times New Roman"/>
          <w:color w:val="222222"/>
          <w:shd w:val="clear" w:color="auto" w:fill="FFFFFF"/>
        </w:rPr>
        <w:t xml:space="preserve">Vol. 36 No. 3, pp. </w:t>
      </w:r>
      <w:r w:rsidRPr="00BE6E0E">
        <w:rPr>
          <w:rFonts w:eastAsia="Times New Roman"/>
          <w:color w:val="222222"/>
          <w:shd w:val="clear" w:color="auto" w:fill="FFFFFF"/>
        </w:rPr>
        <w:t>504-523.</w:t>
      </w:r>
    </w:p>
    <w:p w14:paraId="648F7B64" w14:textId="77777777" w:rsidR="00CD10C7" w:rsidRDefault="00CD10C7" w:rsidP="000F1B39">
      <w:pPr>
        <w:rPr>
          <w:rFonts w:eastAsia="Times New Roman"/>
          <w:color w:val="222222"/>
          <w:shd w:val="clear" w:color="auto" w:fill="FFFFFF"/>
        </w:rPr>
      </w:pPr>
    </w:p>
    <w:p w14:paraId="6F7DA396" w14:textId="7B446635" w:rsidR="00CD10C7" w:rsidRPr="00CD10C7" w:rsidRDefault="00CD10C7" w:rsidP="000F1B39">
      <w:pPr>
        <w:rPr>
          <w:rFonts w:eastAsia="Times New Roman"/>
          <w:sz w:val="36"/>
        </w:rPr>
      </w:pPr>
      <w:r w:rsidRPr="00CD10C7">
        <w:rPr>
          <w:rFonts w:eastAsia="Times New Roman"/>
          <w:color w:val="222222"/>
          <w:szCs w:val="20"/>
          <w:shd w:val="clear" w:color="auto" w:fill="FFFFFF"/>
        </w:rPr>
        <w:t>Dougla</w:t>
      </w:r>
      <w:r>
        <w:rPr>
          <w:rFonts w:eastAsia="Times New Roman"/>
          <w:color w:val="222222"/>
          <w:szCs w:val="20"/>
          <w:shd w:val="clear" w:color="auto" w:fill="FFFFFF"/>
        </w:rPr>
        <w:t>s, S. P., &amp; Craig, C. S. (1983),</w:t>
      </w:r>
      <w:r w:rsidRPr="00CD10C7">
        <w:rPr>
          <w:rFonts w:eastAsia="Times New Roman"/>
          <w:color w:val="222222"/>
          <w:szCs w:val="20"/>
          <w:shd w:val="clear" w:color="auto" w:fill="FFFFFF"/>
        </w:rPr>
        <w:t xml:space="preserve"> </w:t>
      </w:r>
      <w:r>
        <w:rPr>
          <w:rFonts w:eastAsia="Times New Roman"/>
          <w:color w:val="222222"/>
          <w:szCs w:val="20"/>
          <w:shd w:val="clear" w:color="auto" w:fill="FFFFFF"/>
        </w:rPr>
        <w:t>“</w:t>
      </w:r>
      <w:r w:rsidRPr="00CD10C7">
        <w:rPr>
          <w:rFonts w:eastAsia="Times New Roman"/>
          <w:color w:val="222222"/>
          <w:szCs w:val="20"/>
          <w:shd w:val="clear" w:color="auto" w:fill="FFFFFF"/>
        </w:rPr>
        <w:t>Examining performance of US multinationals in foreign markets</w:t>
      </w:r>
      <w:r>
        <w:rPr>
          <w:rFonts w:eastAsia="Times New Roman"/>
          <w:color w:val="222222"/>
          <w:szCs w:val="20"/>
          <w:shd w:val="clear" w:color="auto" w:fill="FFFFFF"/>
        </w:rPr>
        <w:t>”,</w:t>
      </w:r>
      <w:r w:rsidRPr="00CD10C7">
        <w:rPr>
          <w:rStyle w:val="apple-converted-space"/>
          <w:rFonts w:eastAsia="Times New Roman"/>
          <w:color w:val="222222"/>
          <w:szCs w:val="20"/>
          <w:shd w:val="clear" w:color="auto" w:fill="FFFFFF"/>
        </w:rPr>
        <w:t> </w:t>
      </w:r>
      <w:r w:rsidRPr="00CD10C7">
        <w:rPr>
          <w:rFonts w:eastAsia="Times New Roman"/>
          <w:i/>
          <w:iCs/>
          <w:color w:val="222222"/>
          <w:szCs w:val="20"/>
        </w:rPr>
        <w:t>Journal of International Business Studies</w:t>
      </w:r>
      <w:r w:rsidRPr="00CD10C7">
        <w:rPr>
          <w:rFonts w:eastAsia="Times New Roman"/>
          <w:color w:val="222222"/>
          <w:szCs w:val="20"/>
          <w:shd w:val="clear" w:color="auto" w:fill="FFFFFF"/>
        </w:rPr>
        <w:t>,</w:t>
      </w:r>
      <w:r w:rsidRPr="00CD10C7">
        <w:rPr>
          <w:rStyle w:val="apple-converted-space"/>
          <w:rFonts w:eastAsia="Times New Roman"/>
          <w:color w:val="222222"/>
          <w:szCs w:val="20"/>
          <w:shd w:val="clear" w:color="auto" w:fill="FFFFFF"/>
        </w:rPr>
        <w:t> </w:t>
      </w:r>
      <w:r w:rsidR="00A42615">
        <w:rPr>
          <w:rStyle w:val="apple-converted-space"/>
          <w:rFonts w:eastAsia="Times New Roman"/>
          <w:color w:val="222222"/>
          <w:shd w:val="clear" w:color="auto" w:fill="FFFFFF"/>
        </w:rPr>
        <w:t xml:space="preserve">Vol. 14 No. 3, pp. </w:t>
      </w:r>
      <w:r w:rsidRPr="00CD10C7">
        <w:rPr>
          <w:rFonts w:eastAsia="Times New Roman"/>
          <w:color w:val="222222"/>
          <w:szCs w:val="20"/>
          <w:shd w:val="clear" w:color="auto" w:fill="FFFFFF"/>
        </w:rPr>
        <w:t>51-62.</w:t>
      </w:r>
    </w:p>
    <w:p w14:paraId="2C2C1A15" w14:textId="77777777" w:rsidR="000F1B39" w:rsidRPr="00CD10C7" w:rsidRDefault="000F1B39" w:rsidP="000F1B39">
      <w:pPr>
        <w:rPr>
          <w:rFonts w:eastAsia="Times New Roman"/>
          <w:color w:val="222222"/>
          <w:sz w:val="36"/>
          <w:shd w:val="clear" w:color="auto" w:fill="FFFFFF"/>
        </w:rPr>
      </w:pPr>
    </w:p>
    <w:p w14:paraId="1FF3DBCB" w14:textId="671A55E2" w:rsidR="00E860C9" w:rsidRPr="00E860C9" w:rsidRDefault="00E860C9" w:rsidP="00E860C9">
      <w:pPr>
        <w:rPr>
          <w:rFonts w:eastAsia="Times New Roman"/>
          <w:sz w:val="36"/>
        </w:rPr>
      </w:pPr>
      <w:proofErr w:type="spellStart"/>
      <w:r>
        <w:rPr>
          <w:rFonts w:eastAsia="Times New Roman"/>
          <w:color w:val="222222"/>
          <w:szCs w:val="20"/>
          <w:shd w:val="clear" w:color="auto" w:fill="FFFFFF"/>
        </w:rPr>
        <w:t>Ducoffe</w:t>
      </w:r>
      <w:proofErr w:type="spellEnd"/>
      <w:r>
        <w:rPr>
          <w:rFonts w:eastAsia="Times New Roman"/>
          <w:color w:val="222222"/>
          <w:szCs w:val="20"/>
          <w:shd w:val="clear" w:color="auto" w:fill="FFFFFF"/>
        </w:rPr>
        <w:t>, R. H. (1995),</w:t>
      </w:r>
      <w:r w:rsidRPr="00E860C9">
        <w:rPr>
          <w:rFonts w:eastAsia="Times New Roman"/>
          <w:color w:val="222222"/>
          <w:szCs w:val="20"/>
          <w:shd w:val="clear" w:color="auto" w:fill="FFFFFF"/>
        </w:rPr>
        <w:t xml:space="preserve"> </w:t>
      </w:r>
      <w:r>
        <w:rPr>
          <w:rFonts w:eastAsia="Times New Roman"/>
          <w:color w:val="222222"/>
          <w:szCs w:val="20"/>
          <w:shd w:val="clear" w:color="auto" w:fill="FFFFFF"/>
        </w:rPr>
        <w:t>“</w:t>
      </w:r>
      <w:r w:rsidRPr="00E860C9">
        <w:rPr>
          <w:rFonts w:eastAsia="Times New Roman"/>
          <w:color w:val="222222"/>
          <w:szCs w:val="20"/>
          <w:shd w:val="clear" w:color="auto" w:fill="FFFFFF"/>
        </w:rPr>
        <w:t>How consumers assess the value of advertising</w:t>
      </w:r>
      <w:r>
        <w:rPr>
          <w:rFonts w:eastAsia="Times New Roman"/>
          <w:color w:val="222222"/>
          <w:szCs w:val="20"/>
          <w:shd w:val="clear" w:color="auto" w:fill="FFFFFF"/>
        </w:rPr>
        <w:t>”,</w:t>
      </w:r>
      <w:r w:rsidRPr="00E860C9">
        <w:rPr>
          <w:rStyle w:val="apple-converted-space"/>
          <w:rFonts w:eastAsia="Times New Roman"/>
          <w:color w:val="222222"/>
          <w:szCs w:val="20"/>
          <w:shd w:val="clear" w:color="auto" w:fill="FFFFFF"/>
        </w:rPr>
        <w:t> </w:t>
      </w:r>
      <w:r w:rsidRPr="00E860C9">
        <w:rPr>
          <w:rFonts w:eastAsia="Times New Roman"/>
          <w:i/>
          <w:iCs/>
          <w:color w:val="222222"/>
          <w:szCs w:val="20"/>
        </w:rPr>
        <w:t>Journal of Current Issues &amp; Research in Advertising</w:t>
      </w:r>
      <w:r w:rsidRPr="00E860C9">
        <w:rPr>
          <w:rFonts w:eastAsia="Times New Roman"/>
          <w:color w:val="222222"/>
          <w:szCs w:val="20"/>
          <w:shd w:val="clear" w:color="auto" w:fill="FFFFFF"/>
        </w:rPr>
        <w:t>,</w:t>
      </w:r>
      <w:r w:rsidRPr="00E860C9">
        <w:rPr>
          <w:rStyle w:val="apple-converted-space"/>
          <w:rFonts w:eastAsia="Times New Roman"/>
          <w:color w:val="222222"/>
          <w:szCs w:val="20"/>
          <w:shd w:val="clear" w:color="auto" w:fill="FFFFFF"/>
        </w:rPr>
        <w:t> </w:t>
      </w:r>
      <w:r w:rsidR="00A42615">
        <w:rPr>
          <w:rStyle w:val="apple-converted-space"/>
          <w:rFonts w:eastAsia="Times New Roman"/>
          <w:color w:val="222222"/>
          <w:shd w:val="clear" w:color="auto" w:fill="FFFFFF"/>
        </w:rPr>
        <w:t xml:space="preserve">Vol. 17 No. 1, pp. </w:t>
      </w:r>
      <w:r w:rsidRPr="00E860C9">
        <w:rPr>
          <w:rFonts w:eastAsia="Times New Roman"/>
          <w:color w:val="222222"/>
          <w:szCs w:val="20"/>
          <w:shd w:val="clear" w:color="auto" w:fill="FFFFFF"/>
        </w:rPr>
        <w:t>1-18.</w:t>
      </w:r>
    </w:p>
    <w:p w14:paraId="128291E7" w14:textId="77777777" w:rsidR="00E860C9" w:rsidRDefault="00E860C9" w:rsidP="000F1B39">
      <w:pPr>
        <w:rPr>
          <w:rFonts w:eastAsia="Times New Roman"/>
          <w:color w:val="222222"/>
          <w:shd w:val="clear" w:color="auto" w:fill="FFFFFF"/>
        </w:rPr>
      </w:pPr>
    </w:p>
    <w:p w14:paraId="32F1560C" w14:textId="3213BB12" w:rsidR="000F1B39" w:rsidRPr="00BE6E0E" w:rsidRDefault="000F1B39" w:rsidP="000F1B39">
      <w:pPr>
        <w:rPr>
          <w:rFonts w:eastAsia="Times New Roman"/>
        </w:rPr>
      </w:pPr>
      <w:proofErr w:type="spellStart"/>
      <w:r w:rsidRPr="00BE6E0E">
        <w:rPr>
          <w:rFonts w:eastAsia="Times New Roman"/>
          <w:color w:val="222222"/>
          <w:shd w:val="clear" w:color="auto" w:fill="FFFFFF"/>
        </w:rPr>
        <w:t>Duman</w:t>
      </w:r>
      <w:proofErr w:type="spellEnd"/>
      <w:r w:rsidRPr="00BE6E0E">
        <w:rPr>
          <w:rFonts w:eastAsia="Times New Roman"/>
          <w:color w:val="222222"/>
          <w:shd w:val="clear" w:color="auto" w:fill="FFFFFF"/>
        </w:rPr>
        <w:t xml:space="preserve">, T., </w:t>
      </w:r>
      <w:r>
        <w:rPr>
          <w:rFonts w:eastAsia="Times New Roman"/>
          <w:color w:val="222222"/>
          <w:shd w:val="clear" w:color="auto" w:fill="FFFFFF"/>
        </w:rPr>
        <w:t>and</w:t>
      </w:r>
      <w:r w:rsidRPr="00BE6E0E">
        <w:rPr>
          <w:rFonts w:eastAsia="Times New Roman"/>
          <w:color w:val="222222"/>
          <w:shd w:val="clear" w:color="auto" w:fill="FFFFFF"/>
        </w:rPr>
        <w:t xml:space="preserve"> </w:t>
      </w:r>
      <w:proofErr w:type="spellStart"/>
      <w:r w:rsidRPr="00BE6E0E">
        <w:rPr>
          <w:rFonts w:eastAsia="Times New Roman"/>
          <w:color w:val="222222"/>
          <w:shd w:val="clear" w:color="auto" w:fill="FFFFFF"/>
        </w:rPr>
        <w:t>Mattila</w:t>
      </w:r>
      <w:proofErr w:type="spellEnd"/>
      <w:r w:rsidRPr="00BE6E0E">
        <w:rPr>
          <w:rFonts w:eastAsia="Times New Roman"/>
          <w:color w:val="222222"/>
          <w:shd w:val="clear" w:color="auto" w:fill="FFFFFF"/>
        </w:rPr>
        <w:t>, A. S. (2005</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The role of affective factors on perceived cruise vacation value</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Tourism Management</w:t>
      </w:r>
      <w:r w:rsidRPr="00BE6E0E">
        <w:rPr>
          <w:rFonts w:eastAsia="Times New Roman"/>
          <w:color w:val="222222"/>
          <w:shd w:val="clear" w:color="auto" w:fill="FFFFFF"/>
        </w:rPr>
        <w:t>,</w:t>
      </w:r>
      <w:r w:rsidR="00A42615">
        <w:rPr>
          <w:rFonts w:eastAsia="Times New Roman"/>
          <w:color w:val="222222"/>
          <w:shd w:val="clear" w:color="auto" w:fill="FFFFFF"/>
        </w:rPr>
        <w:t xml:space="preserve"> </w:t>
      </w:r>
      <w:r w:rsidR="00A42615">
        <w:rPr>
          <w:rStyle w:val="apple-converted-space"/>
          <w:rFonts w:eastAsia="Times New Roman"/>
          <w:color w:val="222222"/>
          <w:shd w:val="clear" w:color="auto" w:fill="FFFFFF"/>
        </w:rPr>
        <w:t>Vol. 26 No. 3, pp.</w:t>
      </w:r>
      <w:r w:rsidRPr="00BE6E0E">
        <w:rPr>
          <w:rFonts w:eastAsia="Times New Roman"/>
          <w:color w:val="222222"/>
          <w:shd w:val="clear" w:color="auto" w:fill="FFFFFF"/>
        </w:rPr>
        <w:t xml:space="preserve"> 311-323.</w:t>
      </w:r>
    </w:p>
    <w:p w14:paraId="6F7EC999" w14:textId="77777777" w:rsidR="000F1B39" w:rsidRDefault="000F1B39" w:rsidP="000F1B39">
      <w:pPr>
        <w:rPr>
          <w:rFonts w:eastAsia="Times New Roman"/>
          <w:color w:val="000000" w:themeColor="text1"/>
          <w:shd w:val="clear" w:color="auto" w:fill="FFFFFF"/>
        </w:rPr>
      </w:pPr>
    </w:p>
    <w:p w14:paraId="6E08D81B" w14:textId="2BC6CB4C" w:rsidR="000F1B39" w:rsidRPr="00BE6E0E" w:rsidRDefault="000F1B39" w:rsidP="000F1B39">
      <w:pPr>
        <w:rPr>
          <w:rFonts w:eastAsia="Times New Roman"/>
          <w:color w:val="000000" w:themeColor="text1"/>
        </w:rPr>
      </w:pPr>
      <w:r w:rsidRPr="00BE6E0E">
        <w:rPr>
          <w:rFonts w:eastAsia="Times New Roman"/>
          <w:color w:val="000000" w:themeColor="text1"/>
          <w:shd w:val="clear" w:color="auto" w:fill="FFFFFF"/>
        </w:rPr>
        <w:lastRenderedPageBreak/>
        <w:t xml:space="preserve">Dunne, Á., Lawlor, M.A. and Rowley, J. (2010), </w:t>
      </w:r>
      <w:r w:rsidR="00360CC8">
        <w:rPr>
          <w:color w:val="222222"/>
          <w:shd w:val="clear" w:color="auto" w:fill="FFFFFF"/>
        </w:rPr>
        <w:t>“</w:t>
      </w:r>
      <w:r w:rsidRPr="00BE6E0E">
        <w:rPr>
          <w:rFonts w:eastAsia="Times New Roman"/>
          <w:color w:val="000000" w:themeColor="text1"/>
          <w:shd w:val="clear" w:color="auto" w:fill="FFFFFF"/>
        </w:rPr>
        <w:t>Young people's use of online social networking sites–a uses and gratifications perspective</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Journal of Research in Interactive Marketing</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A42615">
        <w:rPr>
          <w:rStyle w:val="apple-converted-space"/>
          <w:rFonts w:eastAsia="Times New Roman"/>
          <w:color w:val="222222"/>
          <w:shd w:val="clear" w:color="auto" w:fill="FFFFFF"/>
        </w:rPr>
        <w:t>Vol. 4 No. 1,</w:t>
      </w:r>
      <w:r w:rsidR="00ED1CBC">
        <w:rPr>
          <w:rStyle w:val="apple-converted-space"/>
          <w:rFonts w:eastAsia="Times New Roman"/>
          <w:color w:val="222222"/>
          <w:shd w:val="clear" w:color="auto" w:fill="FFFFFF"/>
        </w:rPr>
        <w:t xml:space="preserve"> </w:t>
      </w:r>
      <w:r w:rsidRPr="00BE6E0E">
        <w:rPr>
          <w:rFonts w:eastAsia="Times New Roman"/>
          <w:color w:val="000000" w:themeColor="text1"/>
          <w:shd w:val="clear" w:color="auto" w:fill="FFFFFF"/>
        </w:rPr>
        <w:t>pp.</w:t>
      </w:r>
      <w:r w:rsidR="00ED1CBC">
        <w:rPr>
          <w:rFonts w:eastAsia="Times New Roman"/>
          <w:color w:val="000000" w:themeColor="text1"/>
          <w:shd w:val="clear" w:color="auto" w:fill="FFFFFF"/>
        </w:rPr>
        <w:t xml:space="preserve"> </w:t>
      </w:r>
      <w:r w:rsidRPr="00BE6E0E">
        <w:rPr>
          <w:rFonts w:eastAsia="Times New Roman"/>
          <w:color w:val="000000" w:themeColor="text1"/>
          <w:shd w:val="clear" w:color="auto" w:fill="FFFFFF"/>
        </w:rPr>
        <w:t>46-58.</w:t>
      </w:r>
    </w:p>
    <w:p w14:paraId="645788CE" w14:textId="47F6DD4E" w:rsidR="000F1B39" w:rsidRPr="00BE6E0E" w:rsidRDefault="000F1B39" w:rsidP="000F1B39">
      <w:pPr>
        <w:spacing w:before="240" w:after="240"/>
        <w:rPr>
          <w:rFonts w:eastAsia="Times New Roman"/>
          <w:color w:val="000000" w:themeColor="text1"/>
        </w:rPr>
      </w:pPr>
      <w:proofErr w:type="spellStart"/>
      <w:r w:rsidRPr="00BE6E0E">
        <w:rPr>
          <w:rFonts w:eastAsia="Times New Roman"/>
          <w:color w:val="000000" w:themeColor="text1"/>
          <w:shd w:val="clear" w:color="auto" w:fill="FFFFFF"/>
        </w:rPr>
        <w:t>Erez</w:t>
      </w:r>
      <w:proofErr w:type="spellEnd"/>
      <w:r w:rsidRPr="00BE6E0E">
        <w:rPr>
          <w:rFonts w:eastAsia="Times New Roman"/>
          <w:color w:val="000000" w:themeColor="text1"/>
          <w:shd w:val="clear" w:color="auto" w:fill="FFFFFF"/>
        </w:rPr>
        <w:t xml:space="preserve">, M., </w:t>
      </w:r>
      <w:proofErr w:type="spellStart"/>
      <w:r w:rsidRPr="00BE6E0E">
        <w:rPr>
          <w:rFonts w:eastAsia="Times New Roman"/>
          <w:color w:val="000000" w:themeColor="text1"/>
          <w:shd w:val="clear" w:color="auto" w:fill="FFFFFF"/>
        </w:rPr>
        <w:t>Lisak</w:t>
      </w:r>
      <w:proofErr w:type="spellEnd"/>
      <w:r w:rsidRPr="00BE6E0E">
        <w:rPr>
          <w:rFonts w:eastAsia="Times New Roman"/>
          <w:color w:val="000000" w:themeColor="text1"/>
          <w:shd w:val="clear" w:color="auto" w:fill="FFFFFF"/>
        </w:rPr>
        <w:t xml:space="preserve">, A., </w:t>
      </w:r>
      <w:proofErr w:type="spellStart"/>
      <w:r w:rsidRPr="00BE6E0E">
        <w:rPr>
          <w:rFonts w:eastAsia="Times New Roman"/>
          <w:color w:val="000000" w:themeColor="text1"/>
          <w:shd w:val="clear" w:color="auto" w:fill="FFFFFF"/>
        </w:rPr>
        <w:t>Harush</w:t>
      </w:r>
      <w:proofErr w:type="spellEnd"/>
      <w:r w:rsidRPr="00BE6E0E">
        <w:rPr>
          <w:rFonts w:eastAsia="Times New Roman"/>
          <w:color w:val="000000" w:themeColor="text1"/>
          <w:shd w:val="clear" w:color="auto" w:fill="FFFFFF"/>
        </w:rPr>
        <w:t xml:space="preserve">, R., </w:t>
      </w:r>
      <w:proofErr w:type="spellStart"/>
      <w:r w:rsidRPr="00BE6E0E">
        <w:rPr>
          <w:rFonts w:eastAsia="Times New Roman"/>
          <w:color w:val="000000" w:themeColor="text1"/>
          <w:shd w:val="clear" w:color="auto" w:fill="FFFFFF"/>
        </w:rPr>
        <w:t>Glikson</w:t>
      </w:r>
      <w:proofErr w:type="spellEnd"/>
      <w:r w:rsidRPr="00BE6E0E">
        <w:rPr>
          <w:rFonts w:eastAsia="Times New Roman"/>
          <w:color w:val="000000" w:themeColor="text1"/>
          <w:shd w:val="clear" w:color="auto" w:fill="FFFFFF"/>
        </w:rPr>
        <w:t xml:space="preserve">, E., Nouri, R., and </w:t>
      </w:r>
      <w:proofErr w:type="spellStart"/>
      <w:r w:rsidRPr="00BE6E0E">
        <w:rPr>
          <w:rFonts w:eastAsia="Times New Roman"/>
          <w:color w:val="000000" w:themeColor="text1"/>
          <w:shd w:val="clear" w:color="auto" w:fill="FFFFFF"/>
        </w:rPr>
        <w:t>Shokef</w:t>
      </w:r>
      <w:proofErr w:type="spellEnd"/>
      <w:r w:rsidRPr="00BE6E0E">
        <w:rPr>
          <w:rFonts w:eastAsia="Times New Roman"/>
          <w:color w:val="000000" w:themeColor="text1"/>
          <w:shd w:val="clear" w:color="auto" w:fill="FFFFFF"/>
        </w:rPr>
        <w:t xml:space="preserve">, E. (2013), </w:t>
      </w:r>
      <w:r w:rsidR="00360CC8">
        <w:rPr>
          <w:color w:val="222222"/>
          <w:shd w:val="clear" w:color="auto" w:fill="FFFFFF"/>
        </w:rPr>
        <w:t>“</w:t>
      </w:r>
      <w:r w:rsidRPr="00BE6E0E">
        <w:rPr>
          <w:rFonts w:eastAsia="Times New Roman"/>
          <w:color w:val="000000" w:themeColor="text1"/>
          <w:shd w:val="clear" w:color="auto" w:fill="FFFFFF"/>
        </w:rPr>
        <w:t>Going global: Developing management students' cultural intelligence and global identity in culturally diverse virtual teams</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Academy of Management Learning and Education</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ED1CBC">
        <w:rPr>
          <w:rStyle w:val="apple-converted-space"/>
          <w:rFonts w:eastAsia="Times New Roman"/>
          <w:color w:val="222222"/>
          <w:shd w:val="clear" w:color="auto" w:fill="FFFFFF"/>
        </w:rPr>
        <w:t xml:space="preserve">Vol. 12 No. 3, pp. </w:t>
      </w:r>
      <w:r w:rsidRPr="00BE6E0E">
        <w:rPr>
          <w:rFonts w:eastAsia="Times New Roman"/>
          <w:color w:val="000000" w:themeColor="text1"/>
          <w:shd w:val="clear" w:color="auto" w:fill="FFFFFF"/>
        </w:rPr>
        <w:t>330-355.</w:t>
      </w:r>
    </w:p>
    <w:p w14:paraId="0D283090" w14:textId="6950F5DE" w:rsidR="000F1B39" w:rsidRPr="00BE6E0E" w:rsidRDefault="000F1B39" w:rsidP="000F1B39">
      <w:pPr>
        <w:rPr>
          <w:rFonts w:eastAsia="Times New Roman"/>
        </w:rPr>
      </w:pPr>
      <w:proofErr w:type="spellStart"/>
      <w:r w:rsidRPr="00BE6E0E">
        <w:rPr>
          <w:rFonts w:eastAsia="Times New Roman"/>
          <w:color w:val="222222"/>
          <w:shd w:val="clear" w:color="auto" w:fill="FFFFFF"/>
        </w:rPr>
        <w:t>Fetscherin</w:t>
      </w:r>
      <w:proofErr w:type="spellEnd"/>
      <w:r w:rsidRPr="00BE6E0E">
        <w:rPr>
          <w:rFonts w:eastAsia="Times New Roman"/>
          <w:color w:val="222222"/>
          <w:shd w:val="clear" w:color="auto" w:fill="FFFFFF"/>
        </w:rPr>
        <w:t>, M. (2010</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The determinants and measurement of a country brand: the country brand strength index</w:t>
      </w:r>
      <w:r w:rsidR="008D4A29">
        <w:rPr>
          <w:color w:val="222222"/>
          <w:shd w:val="clear" w:color="auto" w:fill="FFFFFF"/>
        </w:rPr>
        <w:t>”,</w:t>
      </w:r>
      <w:r w:rsidRPr="00BE6E0E">
        <w:rPr>
          <w:rFonts w:eastAsia="Times New Roman"/>
          <w:color w:val="222222"/>
          <w:shd w:val="clear" w:color="auto" w:fill="FFFFFF"/>
        </w:rPr>
        <w:t> </w:t>
      </w:r>
      <w:r w:rsidRPr="00BE6E0E">
        <w:rPr>
          <w:rFonts w:eastAsia="Times New Roman"/>
          <w:i/>
          <w:iCs/>
          <w:color w:val="222222"/>
        </w:rPr>
        <w:t>International Marketing Review</w:t>
      </w:r>
      <w:r w:rsidRPr="00BE6E0E">
        <w:rPr>
          <w:rFonts w:eastAsia="Times New Roman"/>
          <w:color w:val="222222"/>
          <w:shd w:val="clear" w:color="auto" w:fill="FFFFFF"/>
        </w:rPr>
        <w:t>, </w:t>
      </w:r>
      <w:r w:rsidR="00ED1CBC">
        <w:rPr>
          <w:rStyle w:val="apple-converted-space"/>
          <w:rFonts w:eastAsia="Times New Roman"/>
          <w:color w:val="222222"/>
          <w:shd w:val="clear" w:color="auto" w:fill="FFFFFF"/>
        </w:rPr>
        <w:t>Vol. 27 No. 4, pp.</w:t>
      </w:r>
      <w:r w:rsidRPr="00BE6E0E">
        <w:rPr>
          <w:rFonts w:eastAsia="Times New Roman"/>
          <w:color w:val="222222"/>
          <w:shd w:val="clear" w:color="auto" w:fill="FFFFFF"/>
        </w:rPr>
        <w:t xml:space="preserve"> 466-479.</w:t>
      </w:r>
    </w:p>
    <w:p w14:paraId="59DBC31A" w14:textId="77777777" w:rsidR="000F1B39" w:rsidRDefault="000F1B39" w:rsidP="000F1B39">
      <w:pPr>
        <w:rPr>
          <w:rFonts w:eastAsia="Times New Roman"/>
          <w:color w:val="222222"/>
          <w:shd w:val="clear" w:color="auto" w:fill="FFFFFF"/>
        </w:rPr>
      </w:pPr>
    </w:p>
    <w:p w14:paraId="5ED89E86" w14:textId="376E6164" w:rsidR="000F1B39" w:rsidRPr="00BE6E0E" w:rsidRDefault="000F1B39" w:rsidP="000F1B39">
      <w:pPr>
        <w:rPr>
          <w:rFonts w:eastAsia="Times New Roman"/>
        </w:rPr>
      </w:pPr>
      <w:r w:rsidRPr="00BE6E0E">
        <w:rPr>
          <w:rFonts w:eastAsia="Times New Roman"/>
          <w:color w:val="222222"/>
          <w:shd w:val="clear" w:color="auto" w:fill="FFFFFF"/>
        </w:rPr>
        <w:t xml:space="preserve">Forehand, M. R., </w:t>
      </w:r>
      <w:proofErr w:type="spellStart"/>
      <w:r w:rsidRPr="00BE6E0E">
        <w:rPr>
          <w:rFonts w:eastAsia="Times New Roman"/>
          <w:color w:val="222222"/>
          <w:shd w:val="clear" w:color="auto" w:fill="FFFFFF"/>
        </w:rPr>
        <w:t>Deshpandé</w:t>
      </w:r>
      <w:proofErr w:type="spellEnd"/>
      <w:r w:rsidRPr="00BE6E0E">
        <w:rPr>
          <w:rFonts w:eastAsia="Times New Roman"/>
          <w:color w:val="222222"/>
          <w:shd w:val="clear" w:color="auto" w:fill="FFFFFF"/>
        </w:rPr>
        <w:t xml:space="preserve">, R., </w:t>
      </w:r>
      <w:r>
        <w:rPr>
          <w:rFonts w:eastAsia="Times New Roman"/>
          <w:color w:val="222222"/>
          <w:shd w:val="clear" w:color="auto" w:fill="FFFFFF"/>
        </w:rPr>
        <w:t>and</w:t>
      </w:r>
      <w:r w:rsidRPr="00BE6E0E">
        <w:rPr>
          <w:rFonts w:eastAsia="Times New Roman"/>
          <w:color w:val="222222"/>
          <w:shd w:val="clear" w:color="auto" w:fill="FFFFFF"/>
        </w:rPr>
        <w:t xml:space="preserve"> Reed, I. I. (2002</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Identity salience and the influence of differential activation of the social self-schema on advertising response</w:t>
      </w:r>
      <w:r w:rsidR="008D4A29">
        <w:rPr>
          <w:color w:val="222222"/>
          <w:shd w:val="clear" w:color="auto" w:fill="FFFFFF"/>
        </w:rPr>
        <w:t>”</w:t>
      </w:r>
      <w:r w:rsidR="008D4A29">
        <w:rPr>
          <w:rFonts w:eastAsia="Times New Roman"/>
          <w:color w:val="222222"/>
          <w:shd w:val="clear" w:color="auto" w:fill="FFFFFF"/>
        </w:rPr>
        <w:t>,</w:t>
      </w:r>
      <w:r w:rsidRPr="00BE6E0E">
        <w:rPr>
          <w:rFonts w:eastAsia="Times New Roman"/>
          <w:color w:val="222222"/>
          <w:shd w:val="clear" w:color="auto" w:fill="FFFFFF"/>
        </w:rPr>
        <w:t> </w:t>
      </w:r>
      <w:r w:rsidRPr="00BE6E0E">
        <w:rPr>
          <w:rFonts w:eastAsia="Times New Roman"/>
          <w:i/>
          <w:iCs/>
          <w:color w:val="222222"/>
        </w:rPr>
        <w:t xml:space="preserve">Journal of Applied </w:t>
      </w:r>
      <w:r>
        <w:rPr>
          <w:rFonts w:eastAsia="Times New Roman"/>
          <w:i/>
          <w:iCs/>
          <w:color w:val="222222"/>
        </w:rPr>
        <w:t>P</w:t>
      </w:r>
      <w:r w:rsidRPr="00BE6E0E">
        <w:rPr>
          <w:rFonts w:eastAsia="Times New Roman"/>
          <w:i/>
          <w:iCs/>
          <w:color w:val="222222"/>
        </w:rPr>
        <w:t>sychology</w:t>
      </w:r>
      <w:r w:rsidRPr="00BE6E0E">
        <w:rPr>
          <w:rFonts w:eastAsia="Times New Roman"/>
          <w:color w:val="222222"/>
          <w:shd w:val="clear" w:color="auto" w:fill="FFFFFF"/>
        </w:rPr>
        <w:t>, </w:t>
      </w:r>
      <w:r w:rsidR="00F963EA">
        <w:rPr>
          <w:rStyle w:val="apple-converted-space"/>
          <w:rFonts w:eastAsia="Times New Roman"/>
          <w:color w:val="222222"/>
          <w:shd w:val="clear" w:color="auto" w:fill="FFFFFF"/>
        </w:rPr>
        <w:t xml:space="preserve">Vol. 87 No. 6, p. </w:t>
      </w:r>
      <w:r w:rsidRPr="00BE6E0E">
        <w:rPr>
          <w:rFonts w:eastAsia="Times New Roman"/>
          <w:color w:val="222222"/>
          <w:shd w:val="clear" w:color="auto" w:fill="FFFFFF"/>
        </w:rPr>
        <w:t>1086.</w:t>
      </w:r>
    </w:p>
    <w:p w14:paraId="41034D4B" w14:textId="36B90572" w:rsidR="00F963EA" w:rsidRPr="00F963EA" w:rsidRDefault="000F1B39" w:rsidP="00F963EA">
      <w:pPr>
        <w:widowControl w:val="0"/>
        <w:autoSpaceDE w:val="0"/>
        <w:autoSpaceDN w:val="0"/>
        <w:adjustRightInd w:val="0"/>
        <w:spacing w:before="240" w:after="240" w:line="180" w:lineRule="atLeast"/>
        <w:rPr>
          <w:color w:val="000000" w:themeColor="text1"/>
        </w:rPr>
      </w:pPr>
      <w:proofErr w:type="spellStart"/>
      <w:r w:rsidRPr="00BE6E0E">
        <w:rPr>
          <w:color w:val="000000" w:themeColor="text1"/>
        </w:rPr>
        <w:t>Fornell</w:t>
      </w:r>
      <w:proofErr w:type="spellEnd"/>
      <w:r w:rsidRPr="00BE6E0E">
        <w:rPr>
          <w:color w:val="000000" w:themeColor="text1"/>
        </w:rPr>
        <w:t xml:space="preserve">, C., and </w:t>
      </w:r>
      <w:proofErr w:type="spellStart"/>
      <w:r w:rsidRPr="00BE6E0E">
        <w:rPr>
          <w:color w:val="000000" w:themeColor="text1"/>
        </w:rPr>
        <w:t>Larcker</w:t>
      </w:r>
      <w:proofErr w:type="spellEnd"/>
      <w:r w:rsidRPr="00BE6E0E">
        <w:rPr>
          <w:color w:val="000000" w:themeColor="text1"/>
        </w:rPr>
        <w:t xml:space="preserve">, D. F. (1981), “Structural equation models with unobservable variables and measurement error: Algebra and statistics”, </w:t>
      </w:r>
      <w:r w:rsidRPr="00BE6E0E">
        <w:rPr>
          <w:i/>
          <w:color w:val="000000" w:themeColor="text1"/>
        </w:rPr>
        <w:t>Journal of Marketing Research</w:t>
      </w:r>
      <w:r w:rsidRPr="00BE6E0E">
        <w:rPr>
          <w:color w:val="000000" w:themeColor="text1"/>
        </w:rPr>
        <w:t xml:space="preserve">, </w:t>
      </w:r>
      <w:r w:rsidR="00F963EA">
        <w:rPr>
          <w:rStyle w:val="apple-converted-space"/>
          <w:rFonts w:eastAsia="Times New Roman"/>
          <w:color w:val="222222"/>
          <w:shd w:val="clear" w:color="auto" w:fill="FFFFFF"/>
        </w:rPr>
        <w:t xml:space="preserve">Vol. 18 No. 3, pp. </w:t>
      </w:r>
      <w:r w:rsidRPr="00D05B51">
        <w:rPr>
          <w:color w:val="000000" w:themeColor="text1"/>
        </w:rPr>
        <w:t>382</w:t>
      </w:r>
      <w:r w:rsidRPr="00BE6E0E">
        <w:rPr>
          <w:color w:val="000000" w:themeColor="text1"/>
        </w:rPr>
        <w:t>–388</w:t>
      </w:r>
      <w:r>
        <w:rPr>
          <w:color w:val="000000" w:themeColor="text1"/>
        </w:rPr>
        <w:t>.</w:t>
      </w:r>
      <w:r w:rsidRPr="00BE6E0E">
        <w:rPr>
          <w:color w:val="000000" w:themeColor="text1"/>
        </w:rPr>
        <w:t xml:space="preserve"> </w:t>
      </w:r>
    </w:p>
    <w:p w14:paraId="525AE9E2" w14:textId="50C73005" w:rsidR="00FA292B" w:rsidRPr="00F310F3" w:rsidRDefault="00FA292B" w:rsidP="000F1B39">
      <w:pPr>
        <w:rPr>
          <w:rFonts w:eastAsia="Times New Roman"/>
          <w:lang w:eastAsia="de-DE"/>
        </w:rPr>
      </w:pPr>
      <w:r w:rsidRPr="00F310F3">
        <w:rPr>
          <w:rFonts w:eastAsia="Times New Roman"/>
          <w:lang w:eastAsia="de-DE"/>
        </w:rPr>
        <w:t xml:space="preserve">Giles, D. C., </w:t>
      </w:r>
      <w:proofErr w:type="spellStart"/>
      <w:r w:rsidRPr="00F310F3">
        <w:rPr>
          <w:rFonts w:eastAsia="Times New Roman"/>
          <w:lang w:eastAsia="de-DE"/>
        </w:rPr>
        <w:t>Pietrzykowski</w:t>
      </w:r>
      <w:proofErr w:type="spellEnd"/>
      <w:r w:rsidRPr="00F310F3">
        <w:rPr>
          <w:rFonts w:eastAsia="Times New Roman"/>
          <w:lang w:eastAsia="de-DE"/>
        </w:rPr>
        <w:t xml:space="preserve">, S., and Clark, K. E. (2007), </w:t>
      </w:r>
      <w:r w:rsidR="00360CC8">
        <w:rPr>
          <w:color w:val="222222"/>
          <w:shd w:val="clear" w:color="auto" w:fill="FFFFFF"/>
        </w:rPr>
        <w:t>“</w:t>
      </w:r>
      <w:r w:rsidRPr="00F310F3">
        <w:rPr>
          <w:rFonts w:eastAsia="Times New Roman"/>
          <w:lang w:eastAsia="de-DE"/>
        </w:rPr>
        <w:t xml:space="preserve">The psychological meaning of personal record collections and the impact </w:t>
      </w:r>
      <w:r w:rsidR="00F963EA">
        <w:rPr>
          <w:rFonts w:eastAsia="Times New Roman"/>
          <w:lang w:eastAsia="de-DE"/>
        </w:rPr>
        <w:t>of changing technological forms,</w:t>
      </w:r>
      <w:r w:rsidRPr="00F310F3">
        <w:rPr>
          <w:rFonts w:eastAsia="Times New Roman"/>
          <w:lang w:eastAsia="de-DE"/>
        </w:rPr>
        <w:t xml:space="preserve"> </w:t>
      </w:r>
      <w:r w:rsidRPr="00F310F3">
        <w:rPr>
          <w:rFonts w:eastAsia="Times New Roman"/>
          <w:i/>
          <w:iCs/>
          <w:lang w:eastAsia="de-DE"/>
        </w:rPr>
        <w:t>Journal of Economic Psychology</w:t>
      </w:r>
      <w:r w:rsidRPr="00F310F3">
        <w:rPr>
          <w:rFonts w:eastAsia="Times New Roman"/>
          <w:lang w:eastAsia="de-DE"/>
        </w:rPr>
        <w:t xml:space="preserve">, </w:t>
      </w:r>
      <w:r w:rsidR="00F963EA">
        <w:rPr>
          <w:rStyle w:val="apple-converted-space"/>
          <w:rFonts w:eastAsia="Times New Roman"/>
          <w:color w:val="222222"/>
          <w:shd w:val="clear" w:color="auto" w:fill="FFFFFF"/>
        </w:rPr>
        <w:t>Vol. 28 No. 4, pp.</w:t>
      </w:r>
      <w:r w:rsidRPr="00F310F3">
        <w:rPr>
          <w:rFonts w:eastAsia="Times New Roman"/>
          <w:lang w:eastAsia="de-DE"/>
        </w:rPr>
        <w:t xml:space="preserve"> 429-443.</w:t>
      </w:r>
    </w:p>
    <w:p w14:paraId="0E5155F0" w14:textId="4CCF4A1F" w:rsidR="000F1B39" w:rsidRPr="00BE6E0E" w:rsidRDefault="000F1B39" w:rsidP="000F1B39">
      <w:pPr>
        <w:spacing w:before="240" w:after="240"/>
        <w:rPr>
          <w:rFonts w:eastAsia="Times New Roman"/>
          <w:color w:val="000000" w:themeColor="text1"/>
          <w:shd w:val="clear" w:color="auto" w:fill="FFFFFF"/>
        </w:rPr>
      </w:pPr>
      <w:proofErr w:type="spellStart"/>
      <w:r w:rsidRPr="00BE6E0E">
        <w:rPr>
          <w:rFonts w:eastAsia="Times New Roman"/>
          <w:color w:val="000000" w:themeColor="text1"/>
          <w:shd w:val="clear" w:color="auto" w:fill="FFFFFF"/>
        </w:rPr>
        <w:t>Guo</w:t>
      </w:r>
      <w:proofErr w:type="spellEnd"/>
      <w:r w:rsidRPr="00BE6E0E">
        <w:rPr>
          <w:rFonts w:eastAsia="Times New Roman"/>
          <w:color w:val="000000" w:themeColor="text1"/>
          <w:shd w:val="clear" w:color="auto" w:fill="FFFFFF"/>
        </w:rPr>
        <w:t xml:space="preserve">, X. (2013), </w:t>
      </w:r>
      <w:r w:rsidR="00360CC8">
        <w:rPr>
          <w:color w:val="222222"/>
          <w:shd w:val="clear" w:color="auto" w:fill="FFFFFF"/>
        </w:rPr>
        <w:t>“</w:t>
      </w:r>
      <w:r w:rsidRPr="00BE6E0E">
        <w:rPr>
          <w:rFonts w:eastAsia="Times New Roman"/>
          <w:color w:val="000000" w:themeColor="text1"/>
          <w:shd w:val="clear" w:color="auto" w:fill="FFFFFF"/>
        </w:rPr>
        <w:t>Living in a global world: Influence of consumer global orientation on attitudes toward global brands from developed versus emerging countries</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Journal of International Marketing</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F963EA">
        <w:rPr>
          <w:rStyle w:val="apple-converted-space"/>
          <w:rFonts w:eastAsia="Times New Roman"/>
          <w:color w:val="222222"/>
          <w:shd w:val="clear" w:color="auto" w:fill="FFFFFF"/>
        </w:rPr>
        <w:t xml:space="preserve">Vol. 21 No. 1, pp. </w:t>
      </w:r>
      <w:r w:rsidRPr="00BE6E0E">
        <w:rPr>
          <w:rFonts w:eastAsia="Times New Roman"/>
          <w:color w:val="000000" w:themeColor="text1"/>
          <w:shd w:val="clear" w:color="auto" w:fill="FFFFFF"/>
        </w:rPr>
        <w:t>1-22.</w:t>
      </w:r>
    </w:p>
    <w:p w14:paraId="615A9E18" w14:textId="663AB515" w:rsidR="000F1B39" w:rsidRPr="00BE6E0E" w:rsidRDefault="000F1B39" w:rsidP="000F1B39">
      <w:pPr>
        <w:rPr>
          <w:rFonts w:eastAsia="Times New Roman"/>
        </w:rPr>
      </w:pPr>
      <w:proofErr w:type="spellStart"/>
      <w:r w:rsidRPr="00BE6E0E">
        <w:rPr>
          <w:rFonts w:eastAsia="Times New Roman"/>
          <w:color w:val="222222"/>
          <w:shd w:val="clear" w:color="auto" w:fill="FFFFFF"/>
        </w:rPr>
        <w:t>Halkias</w:t>
      </w:r>
      <w:proofErr w:type="spellEnd"/>
      <w:r w:rsidRPr="00BE6E0E">
        <w:rPr>
          <w:rFonts w:eastAsia="Times New Roman"/>
          <w:color w:val="222222"/>
          <w:shd w:val="clear" w:color="auto" w:fill="FFFFFF"/>
        </w:rPr>
        <w:t>, G. (2015</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Mental representation of brands: a schema-based approach to consumers’ organization of market knowledge</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Product </w:t>
      </w:r>
      <w:r>
        <w:rPr>
          <w:rFonts w:eastAsia="Times New Roman"/>
          <w:i/>
          <w:iCs/>
          <w:color w:val="222222"/>
        </w:rPr>
        <w:t>and</w:t>
      </w:r>
      <w:r w:rsidRPr="00BE6E0E">
        <w:rPr>
          <w:rFonts w:eastAsia="Times New Roman"/>
          <w:i/>
          <w:iCs/>
          <w:color w:val="222222"/>
        </w:rPr>
        <w:t xml:space="preserve"> Brand Management</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F963EA">
        <w:rPr>
          <w:rStyle w:val="apple-converted-space"/>
          <w:rFonts w:eastAsia="Times New Roman"/>
          <w:color w:val="222222"/>
          <w:shd w:val="clear" w:color="auto" w:fill="FFFFFF"/>
        </w:rPr>
        <w:t xml:space="preserve">Vol. 24 No. 5, pp. </w:t>
      </w:r>
      <w:r w:rsidRPr="00BE6E0E">
        <w:rPr>
          <w:rFonts w:eastAsia="Times New Roman"/>
          <w:color w:val="222222"/>
          <w:shd w:val="clear" w:color="auto" w:fill="FFFFFF"/>
        </w:rPr>
        <w:t>438-448.</w:t>
      </w:r>
    </w:p>
    <w:p w14:paraId="6C6FEA9D" w14:textId="77777777" w:rsidR="000F1B39" w:rsidRDefault="000F1B39" w:rsidP="000F1B39">
      <w:pPr>
        <w:rPr>
          <w:rFonts w:eastAsia="Times New Roman"/>
          <w:color w:val="222222"/>
          <w:shd w:val="clear" w:color="auto" w:fill="FFFFFF"/>
        </w:rPr>
      </w:pPr>
    </w:p>
    <w:p w14:paraId="1C887875" w14:textId="57057C9B" w:rsidR="000F1B39" w:rsidRPr="00BE6E0E" w:rsidRDefault="000F1B39" w:rsidP="000F1B39">
      <w:pPr>
        <w:rPr>
          <w:rFonts w:eastAsia="Times New Roman"/>
        </w:rPr>
      </w:pPr>
      <w:proofErr w:type="spellStart"/>
      <w:r w:rsidRPr="00BE6E0E">
        <w:rPr>
          <w:rFonts w:eastAsia="Times New Roman"/>
          <w:color w:val="222222"/>
          <w:shd w:val="clear" w:color="auto" w:fill="FFFFFF"/>
        </w:rPr>
        <w:t>Halkias</w:t>
      </w:r>
      <w:proofErr w:type="spellEnd"/>
      <w:r w:rsidRPr="00BE6E0E">
        <w:rPr>
          <w:rFonts w:eastAsia="Times New Roman"/>
          <w:color w:val="222222"/>
          <w:shd w:val="clear" w:color="auto" w:fill="FFFFFF"/>
        </w:rPr>
        <w:t xml:space="preserve">, G., </w:t>
      </w:r>
      <w:proofErr w:type="spellStart"/>
      <w:r w:rsidRPr="00BE6E0E">
        <w:rPr>
          <w:rFonts w:eastAsia="Times New Roman"/>
          <w:color w:val="222222"/>
          <w:shd w:val="clear" w:color="auto" w:fill="FFFFFF"/>
        </w:rPr>
        <w:t>Davvetas</w:t>
      </w:r>
      <w:proofErr w:type="spellEnd"/>
      <w:r w:rsidRPr="00BE6E0E">
        <w:rPr>
          <w:rFonts w:eastAsia="Times New Roman"/>
          <w:color w:val="222222"/>
          <w:shd w:val="clear" w:color="auto" w:fill="FFFFFF"/>
        </w:rPr>
        <w:t xml:space="preserve">, V., </w:t>
      </w:r>
      <w:r>
        <w:rPr>
          <w:rFonts w:eastAsia="Times New Roman"/>
          <w:color w:val="222222"/>
          <w:shd w:val="clear" w:color="auto" w:fill="FFFFFF"/>
        </w:rPr>
        <w:t>and</w:t>
      </w:r>
      <w:r w:rsidRPr="00BE6E0E">
        <w:rPr>
          <w:rFonts w:eastAsia="Times New Roman"/>
          <w:color w:val="222222"/>
          <w:shd w:val="clear" w:color="auto" w:fill="FFFFFF"/>
        </w:rPr>
        <w:t xml:space="preserve"> Diamantopoulos, A. (2016</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222222"/>
          <w:shd w:val="clear" w:color="auto" w:fill="FFFFFF"/>
        </w:rPr>
        <w:t>“</w:t>
      </w:r>
      <w:r w:rsidRPr="00BE6E0E">
        <w:rPr>
          <w:rFonts w:eastAsia="Times New Roman"/>
          <w:color w:val="222222"/>
          <w:shd w:val="clear" w:color="auto" w:fill="FFFFFF"/>
        </w:rPr>
        <w:t xml:space="preserve">The interplay between country stereotypes and perceived brand </w:t>
      </w:r>
      <w:proofErr w:type="spellStart"/>
      <w:r w:rsidRPr="00BE6E0E">
        <w:rPr>
          <w:rFonts w:eastAsia="Times New Roman"/>
          <w:color w:val="222222"/>
          <w:shd w:val="clear" w:color="auto" w:fill="FFFFFF"/>
        </w:rPr>
        <w:t>globalness</w:t>
      </w:r>
      <w:proofErr w:type="spellEnd"/>
      <w:r w:rsidRPr="00BE6E0E">
        <w:rPr>
          <w:rFonts w:eastAsia="Times New Roman"/>
          <w:color w:val="222222"/>
          <w:shd w:val="clear" w:color="auto" w:fill="FFFFFF"/>
        </w:rPr>
        <w:t>/localness as drivers of brand preference</w:t>
      </w:r>
      <w:r w:rsidR="008D4A29">
        <w:rPr>
          <w:color w:val="222222"/>
          <w:shd w:val="clear" w:color="auto" w:fill="FFFFFF"/>
        </w:rPr>
        <w:t>”</w:t>
      </w:r>
      <w:r w:rsidR="008D4A29">
        <w:rPr>
          <w:rFonts w:eastAsia="Times New Roman"/>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Journal of Business Research</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F963EA">
        <w:rPr>
          <w:rStyle w:val="apple-converted-space"/>
          <w:rFonts w:eastAsia="Times New Roman"/>
          <w:color w:val="222222"/>
          <w:shd w:val="clear" w:color="auto" w:fill="FFFFFF"/>
        </w:rPr>
        <w:t xml:space="preserve">Vol. 69 No. 9, pp. </w:t>
      </w:r>
      <w:r w:rsidRPr="00BE6E0E">
        <w:rPr>
          <w:rFonts w:eastAsia="Times New Roman"/>
          <w:color w:val="222222"/>
          <w:shd w:val="clear" w:color="auto" w:fill="FFFFFF"/>
        </w:rPr>
        <w:t>3621-3628.</w:t>
      </w:r>
    </w:p>
    <w:p w14:paraId="14D6CE44" w14:textId="77777777" w:rsidR="000F1B39" w:rsidRDefault="000F1B39" w:rsidP="000F1B39">
      <w:pPr>
        <w:rPr>
          <w:rFonts w:eastAsia="Times New Roman"/>
          <w:color w:val="222222"/>
          <w:shd w:val="clear" w:color="auto" w:fill="FFFFFF"/>
        </w:rPr>
      </w:pPr>
    </w:p>
    <w:p w14:paraId="7E281ACD" w14:textId="563FED5D" w:rsidR="000F1B39" w:rsidRPr="00BE6E0E" w:rsidRDefault="000F1B39" w:rsidP="000F1B39">
      <w:pPr>
        <w:rPr>
          <w:rFonts w:eastAsia="Times New Roman"/>
          <w:color w:val="000000" w:themeColor="text1"/>
          <w:shd w:val="clear" w:color="auto" w:fill="FFFFFF"/>
        </w:rPr>
      </w:pPr>
      <w:proofErr w:type="spellStart"/>
      <w:r w:rsidRPr="00BE6E0E">
        <w:rPr>
          <w:rFonts w:eastAsia="Times New Roman"/>
          <w:color w:val="000000" w:themeColor="text1"/>
          <w:shd w:val="clear" w:color="auto" w:fill="FFFFFF"/>
        </w:rPr>
        <w:t>Heinonen</w:t>
      </w:r>
      <w:proofErr w:type="spellEnd"/>
      <w:r w:rsidRPr="00BE6E0E">
        <w:rPr>
          <w:rFonts w:eastAsia="Times New Roman"/>
          <w:color w:val="000000" w:themeColor="text1"/>
          <w:shd w:val="clear" w:color="auto" w:fill="FFFFFF"/>
        </w:rPr>
        <w:t xml:space="preserve">, K. (2011), </w:t>
      </w:r>
      <w:r w:rsidR="00360CC8">
        <w:rPr>
          <w:rFonts w:eastAsia="Times New Roman"/>
          <w:color w:val="000000" w:themeColor="text1"/>
          <w:shd w:val="clear" w:color="auto" w:fill="FFFFFF"/>
        </w:rPr>
        <w:t>“</w:t>
      </w:r>
      <w:r w:rsidRPr="00BE6E0E">
        <w:rPr>
          <w:rFonts w:eastAsia="Times New Roman"/>
          <w:color w:val="000000" w:themeColor="text1"/>
          <w:shd w:val="clear" w:color="auto" w:fill="FFFFFF"/>
        </w:rPr>
        <w:t>Consumer activity in social media: Managerial approaches to consumers' social media behavior</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Journal of Consumer </w:t>
      </w:r>
      <w:proofErr w:type="spellStart"/>
      <w:r w:rsidRPr="00BE6E0E">
        <w:rPr>
          <w:rFonts w:eastAsia="Times New Roman"/>
          <w:i/>
          <w:iCs/>
          <w:color w:val="000000" w:themeColor="text1"/>
        </w:rPr>
        <w:t>Behaviour</w:t>
      </w:r>
      <w:proofErr w:type="spellEnd"/>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F963EA">
        <w:rPr>
          <w:rStyle w:val="apple-converted-space"/>
          <w:rFonts w:eastAsia="Times New Roman"/>
          <w:color w:val="222222"/>
          <w:shd w:val="clear" w:color="auto" w:fill="FFFFFF"/>
        </w:rPr>
        <w:t>Vol. 10 No. 6, pp.</w:t>
      </w:r>
      <w:r w:rsidRPr="00BE6E0E">
        <w:rPr>
          <w:rFonts w:eastAsia="Times New Roman"/>
          <w:color w:val="000000" w:themeColor="text1"/>
          <w:shd w:val="clear" w:color="auto" w:fill="FFFFFF"/>
        </w:rPr>
        <w:t xml:space="preserve"> 356-364.</w:t>
      </w:r>
    </w:p>
    <w:p w14:paraId="63991F82" w14:textId="77777777" w:rsidR="000F1B39" w:rsidRDefault="000F1B39" w:rsidP="000F1B39">
      <w:pPr>
        <w:rPr>
          <w:rFonts w:eastAsia="Times New Roman"/>
          <w:color w:val="222222"/>
          <w:shd w:val="clear" w:color="auto" w:fill="FFFFFF"/>
        </w:rPr>
      </w:pPr>
    </w:p>
    <w:p w14:paraId="045AB3F1" w14:textId="304707CC" w:rsidR="000F1B39" w:rsidRPr="00BE6E0E" w:rsidRDefault="000F1B39" w:rsidP="000F1B39">
      <w:pPr>
        <w:rPr>
          <w:rFonts w:eastAsia="Times New Roman"/>
        </w:rPr>
      </w:pPr>
      <w:proofErr w:type="spellStart"/>
      <w:r w:rsidRPr="00BE6E0E">
        <w:rPr>
          <w:rFonts w:eastAsia="Times New Roman"/>
          <w:color w:val="222222"/>
          <w:shd w:val="clear" w:color="auto" w:fill="FFFFFF"/>
        </w:rPr>
        <w:t>Hellier</w:t>
      </w:r>
      <w:proofErr w:type="spellEnd"/>
      <w:r w:rsidRPr="00BE6E0E">
        <w:rPr>
          <w:rFonts w:eastAsia="Times New Roman"/>
          <w:color w:val="222222"/>
          <w:shd w:val="clear" w:color="auto" w:fill="FFFFFF"/>
        </w:rPr>
        <w:t xml:space="preserve">, P. K., </w:t>
      </w:r>
      <w:proofErr w:type="spellStart"/>
      <w:r w:rsidRPr="00BE6E0E">
        <w:rPr>
          <w:rFonts w:eastAsia="Times New Roman"/>
          <w:color w:val="222222"/>
          <w:shd w:val="clear" w:color="auto" w:fill="FFFFFF"/>
        </w:rPr>
        <w:t>Geursen</w:t>
      </w:r>
      <w:proofErr w:type="spellEnd"/>
      <w:r w:rsidRPr="00BE6E0E">
        <w:rPr>
          <w:rFonts w:eastAsia="Times New Roman"/>
          <w:color w:val="222222"/>
          <w:shd w:val="clear" w:color="auto" w:fill="FFFFFF"/>
        </w:rPr>
        <w:t xml:space="preserve">, G. M., </w:t>
      </w:r>
      <w:proofErr w:type="spellStart"/>
      <w:r w:rsidRPr="00BE6E0E">
        <w:rPr>
          <w:rFonts w:eastAsia="Times New Roman"/>
          <w:color w:val="222222"/>
          <w:shd w:val="clear" w:color="auto" w:fill="FFFFFF"/>
        </w:rPr>
        <w:t>Carr</w:t>
      </w:r>
      <w:proofErr w:type="spellEnd"/>
      <w:r w:rsidRPr="00BE6E0E">
        <w:rPr>
          <w:rFonts w:eastAsia="Times New Roman"/>
          <w:color w:val="222222"/>
          <w:shd w:val="clear" w:color="auto" w:fill="FFFFFF"/>
        </w:rPr>
        <w:t xml:space="preserve">, R. A., </w:t>
      </w:r>
      <w:r>
        <w:rPr>
          <w:rFonts w:eastAsia="Times New Roman"/>
          <w:color w:val="222222"/>
          <w:shd w:val="clear" w:color="auto" w:fill="FFFFFF"/>
        </w:rPr>
        <w:t>and Rickard, J. A. (2003),</w:t>
      </w:r>
      <w:r w:rsidRPr="00BE6E0E">
        <w:rPr>
          <w:rFonts w:eastAsia="Times New Roman"/>
          <w:color w:val="222222"/>
          <w:shd w:val="clear" w:color="auto" w:fill="FFFFFF"/>
        </w:rPr>
        <w:t xml:space="preserve"> </w:t>
      </w:r>
      <w:r w:rsidR="00360CC8">
        <w:rPr>
          <w:rFonts w:eastAsia="Times New Roman"/>
          <w:color w:val="000000" w:themeColor="text1"/>
          <w:shd w:val="clear" w:color="auto" w:fill="FFFFFF"/>
        </w:rPr>
        <w:t>“</w:t>
      </w:r>
      <w:r w:rsidRPr="00BE6E0E">
        <w:rPr>
          <w:rFonts w:eastAsia="Times New Roman"/>
          <w:color w:val="222222"/>
          <w:shd w:val="clear" w:color="auto" w:fill="FFFFFF"/>
        </w:rPr>
        <w:t>Customer repurchase intention: A general structural equation model</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Eu</w:t>
      </w:r>
      <w:r w:rsidR="00F963EA">
        <w:rPr>
          <w:rFonts w:eastAsia="Times New Roman"/>
          <w:i/>
          <w:iCs/>
          <w:color w:val="222222"/>
        </w:rPr>
        <w:t>ropean Journal of M</w:t>
      </w:r>
      <w:r w:rsidRPr="00BE6E0E">
        <w:rPr>
          <w:rFonts w:eastAsia="Times New Roman"/>
          <w:i/>
          <w:iCs/>
          <w:color w:val="222222"/>
        </w:rPr>
        <w:t>arketing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F963EA">
        <w:rPr>
          <w:rStyle w:val="apple-converted-space"/>
          <w:rFonts w:eastAsia="Times New Roman"/>
          <w:color w:val="222222"/>
          <w:shd w:val="clear" w:color="auto" w:fill="FFFFFF"/>
        </w:rPr>
        <w:t xml:space="preserve">Vol. 37 No. 11/12, pp. </w:t>
      </w:r>
      <w:r w:rsidRPr="00BE6E0E">
        <w:rPr>
          <w:rFonts w:eastAsia="Times New Roman"/>
          <w:color w:val="222222"/>
          <w:shd w:val="clear" w:color="auto" w:fill="FFFFFF"/>
        </w:rPr>
        <w:t>1762-1800.</w:t>
      </w:r>
    </w:p>
    <w:p w14:paraId="26B5E5BE" w14:textId="77777777" w:rsidR="000F1B39" w:rsidRDefault="000F1B39" w:rsidP="000F1B39">
      <w:pPr>
        <w:rPr>
          <w:rFonts w:eastAsia="Times New Roman"/>
          <w:color w:val="222222"/>
          <w:shd w:val="clear" w:color="auto" w:fill="FFFFFF"/>
        </w:rPr>
      </w:pPr>
    </w:p>
    <w:p w14:paraId="2B3B5E8D" w14:textId="3A8B9CC0" w:rsidR="000F1B39" w:rsidRPr="00BE6E0E" w:rsidRDefault="000F1B39" w:rsidP="000F1B39">
      <w:pPr>
        <w:rPr>
          <w:rFonts w:eastAsia="Times New Roman"/>
        </w:rPr>
      </w:pPr>
      <w:r w:rsidRPr="00BE6E0E">
        <w:rPr>
          <w:rFonts w:eastAsia="Times New Roman"/>
          <w:color w:val="222222"/>
          <w:shd w:val="clear" w:color="auto" w:fill="FFFFFF"/>
        </w:rPr>
        <w:t xml:space="preserve">Hogg, M. A., Terry, D. J., </w:t>
      </w:r>
      <w:r>
        <w:rPr>
          <w:rFonts w:eastAsia="Times New Roman"/>
          <w:color w:val="222222"/>
          <w:shd w:val="clear" w:color="auto" w:fill="FFFFFF"/>
        </w:rPr>
        <w:t>and White, K. M. (1995),</w:t>
      </w:r>
      <w:r w:rsidRPr="00BE6E0E">
        <w:rPr>
          <w:rFonts w:eastAsia="Times New Roman"/>
          <w:color w:val="222222"/>
          <w:shd w:val="clear" w:color="auto" w:fill="FFFFFF"/>
        </w:rPr>
        <w:t xml:space="preserve"> </w:t>
      </w:r>
      <w:r w:rsidR="00360CC8">
        <w:rPr>
          <w:rFonts w:eastAsia="Times New Roman"/>
          <w:color w:val="000000" w:themeColor="text1"/>
          <w:shd w:val="clear" w:color="auto" w:fill="FFFFFF"/>
        </w:rPr>
        <w:t>“</w:t>
      </w:r>
      <w:r w:rsidRPr="00BE6E0E">
        <w:rPr>
          <w:rFonts w:eastAsia="Times New Roman"/>
          <w:color w:val="222222"/>
          <w:shd w:val="clear" w:color="auto" w:fill="FFFFFF"/>
        </w:rPr>
        <w:t>A tale of two theories: A critical comparison of identity theory with social identity theory</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Social </w:t>
      </w:r>
      <w:r>
        <w:rPr>
          <w:rFonts w:eastAsia="Times New Roman"/>
          <w:i/>
          <w:iCs/>
          <w:color w:val="222222"/>
        </w:rPr>
        <w:t>P</w:t>
      </w:r>
      <w:r w:rsidRPr="00BE6E0E">
        <w:rPr>
          <w:rFonts w:eastAsia="Times New Roman"/>
          <w:i/>
          <w:iCs/>
          <w:color w:val="222222"/>
        </w:rPr>
        <w:t xml:space="preserve">sychology </w:t>
      </w:r>
      <w:r>
        <w:rPr>
          <w:rFonts w:eastAsia="Times New Roman"/>
          <w:i/>
          <w:iCs/>
          <w:color w:val="222222"/>
        </w:rPr>
        <w:t>Q</w:t>
      </w:r>
      <w:r w:rsidRPr="00BE6E0E">
        <w:rPr>
          <w:rFonts w:eastAsia="Times New Roman"/>
          <w:i/>
          <w:iCs/>
          <w:color w:val="222222"/>
        </w:rPr>
        <w:t>uarterly</w:t>
      </w:r>
      <w:r w:rsidRPr="00BE6E0E">
        <w:rPr>
          <w:rFonts w:eastAsia="Times New Roman"/>
          <w:color w:val="222222"/>
          <w:shd w:val="clear" w:color="auto" w:fill="FFFFFF"/>
        </w:rPr>
        <w:t xml:space="preserve">, </w:t>
      </w:r>
      <w:r w:rsidR="00F963EA">
        <w:rPr>
          <w:rStyle w:val="apple-converted-space"/>
          <w:rFonts w:eastAsia="Times New Roman"/>
          <w:color w:val="222222"/>
          <w:shd w:val="clear" w:color="auto" w:fill="FFFFFF"/>
        </w:rPr>
        <w:t xml:space="preserve">Vol. 58 No. 4, pp. </w:t>
      </w:r>
      <w:r w:rsidRPr="00BE6E0E">
        <w:rPr>
          <w:rFonts w:eastAsia="Times New Roman"/>
          <w:color w:val="222222"/>
          <w:shd w:val="clear" w:color="auto" w:fill="FFFFFF"/>
        </w:rPr>
        <w:t>255-269.</w:t>
      </w:r>
    </w:p>
    <w:p w14:paraId="1FA7075D" w14:textId="77777777" w:rsidR="000F1B39" w:rsidRDefault="000F1B39" w:rsidP="000F1B39">
      <w:pPr>
        <w:rPr>
          <w:rFonts w:eastAsia="Times New Roman"/>
          <w:color w:val="222222"/>
          <w:shd w:val="clear" w:color="auto" w:fill="FFFFFF"/>
        </w:rPr>
      </w:pPr>
    </w:p>
    <w:p w14:paraId="65D240D7" w14:textId="5D636951" w:rsidR="000F1B39" w:rsidRPr="00BE6E0E" w:rsidRDefault="000F1B39" w:rsidP="000F1B39">
      <w:pPr>
        <w:rPr>
          <w:rFonts w:eastAsia="Times New Roman"/>
          <w:color w:val="222222"/>
          <w:shd w:val="clear" w:color="auto" w:fill="FFFFFF"/>
        </w:rPr>
      </w:pPr>
      <w:r w:rsidRPr="00BE6E0E">
        <w:rPr>
          <w:rFonts w:eastAsia="Times New Roman"/>
          <w:color w:val="222222"/>
          <w:shd w:val="clear" w:color="auto" w:fill="FFFFFF"/>
        </w:rPr>
        <w:t xml:space="preserve">Holt, D. B., </w:t>
      </w:r>
      <w:proofErr w:type="spellStart"/>
      <w:r w:rsidRPr="00BE6E0E">
        <w:rPr>
          <w:rFonts w:eastAsia="Times New Roman"/>
          <w:color w:val="222222"/>
          <w:shd w:val="clear" w:color="auto" w:fill="FFFFFF"/>
        </w:rPr>
        <w:t>Quelch</w:t>
      </w:r>
      <w:proofErr w:type="spellEnd"/>
      <w:r w:rsidRPr="00BE6E0E">
        <w:rPr>
          <w:rFonts w:eastAsia="Times New Roman"/>
          <w:color w:val="222222"/>
          <w:shd w:val="clear" w:color="auto" w:fill="FFFFFF"/>
        </w:rPr>
        <w:t xml:space="preserve">, J. A., and Taylor, E. L. (2004), </w:t>
      </w:r>
      <w:r w:rsidR="00360CC8">
        <w:rPr>
          <w:rFonts w:eastAsia="Times New Roman"/>
          <w:color w:val="000000" w:themeColor="text1"/>
          <w:shd w:val="clear" w:color="auto" w:fill="FFFFFF"/>
        </w:rPr>
        <w:t>“</w:t>
      </w:r>
      <w:r w:rsidRPr="00BE6E0E">
        <w:rPr>
          <w:rFonts w:eastAsia="Times New Roman"/>
          <w:color w:val="222222"/>
          <w:shd w:val="clear" w:color="auto" w:fill="FFFFFF"/>
        </w:rPr>
        <w:t>How global brands compete</w:t>
      </w:r>
      <w:r w:rsidR="008D4A29">
        <w:rPr>
          <w:color w:val="222222"/>
          <w:shd w:val="clear" w:color="auto" w:fill="FFFFFF"/>
        </w:rPr>
        <w:t>”</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Harvard </w:t>
      </w:r>
      <w:r>
        <w:rPr>
          <w:rFonts w:eastAsia="Times New Roman"/>
          <w:i/>
          <w:iCs/>
          <w:color w:val="222222"/>
        </w:rPr>
        <w:t>B</w:t>
      </w:r>
      <w:r w:rsidRPr="00BE6E0E">
        <w:rPr>
          <w:rFonts w:eastAsia="Times New Roman"/>
          <w:i/>
          <w:iCs/>
          <w:color w:val="222222"/>
        </w:rPr>
        <w:t xml:space="preserve">usiness </w:t>
      </w:r>
      <w:r>
        <w:rPr>
          <w:rFonts w:eastAsia="Times New Roman"/>
          <w:i/>
          <w:iCs/>
          <w:color w:val="222222"/>
        </w:rPr>
        <w:t>R</w:t>
      </w:r>
      <w:r w:rsidRPr="00BE6E0E">
        <w:rPr>
          <w:rFonts w:eastAsia="Times New Roman"/>
          <w:i/>
          <w:iCs/>
          <w:color w:val="222222"/>
        </w:rPr>
        <w:t>eview</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F963EA">
        <w:rPr>
          <w:rStyle w:val="apple-converted-space"/>
          <w:rFonts w:eastAsia="Times New Roman"/>
          <w:color w:val="222222"/>
          <w:shd w:val="clear" w:color="auto" w:fill="FFFFFF"/>
        </w:rPr>
        <w:t xml:space="preserve">Vol. 82 No. 9, pp. </w:t>
      </w:r>
      <w:r w:rsidRPr="00BE6E0E">
        <w:rPr>
          <w:rFonts w:eastAsia="Times New Roman"/>
          <w:color w:val="222222"/>
          <w:shd w:val="clear" w:color="auto" w:fill="FFFFFF"/>
        </w:rPr>
        <w:t>68-75.</w:t>
      </w:r>
    </w:p>
    <w:p w14:paraId="4E0E71F0" w14:textId="77777777" w:rsidR="000F1B39" w:rsidRDefault="000F1B39" w:rsidP="000F1B39">
      <w:pPr>
        <w:rPr>
          <w:rFonts w:eastAsia="Times New Roman"/>
          <w:color w:val="222222"/>
          <w:shd w:val="clear" w:color="auto" w:fill="FFFFFF"/>
        </w:rPr>
      </w:pPr>
    </w:p>
    <w:p w14:paraId="1B35EB5E" w14:textId="6BDA6307" w:rsidR="000F1B39" w:rsidRPr="00BE6E0E" w:rsidRDefault="000F1B39" w:rsidP="000F1B39">
      <w:pPr>
        <w:rPr>
          <w:rFonts w:eastAsia="Times New Roman"/>
        </w:rPr>
      </w:pPr>
      <w:r w:rsidRPr="00BE6E0E">
        <w:rPr>
          <w:rFonts w:eastAsia="Times New Roman"/>
          <w:color w:val="222222"/>
          <w:shd w:val="clear" w:color="auto" w:fill="FFFFFF"/>
        </w:rPr>
        <w:lastRenderedPageBreak/>
        <w:t xml:space="preserve">Hong, S. J., </w:t>
      </w:r>
      <w:r>
        <w:rPr>
          <w:rFonts w:eastAsia="Times New Roman"/>
          <w:color w:val="222222"/>
          <w:shd w:val="clear" w:color="auto" w:fill="FFFFFF"/>
        </w:rPr>
        <w:t>and Tam, K. Y. (2006),</w:t>
      </w:r>
      <w:r w:rsidRPr="00BE6E0E">
        <w:rPr>
          <w:rFonts w:eastAsia="Times New Roman"/>
          <w:color w:val="222222"/>
          <w:shd w:val="clear" w:color="auto" w:fill="FFFFFF"/>
        </w:rPr>
        <w:t xml:space="preserve"> </w:t>
      </w:r>
      <w:r w:rsidR="00360CC8">
        <w:rPr>
          <w:rFonts w:eastAsia="Times New Roman"/>
          <w:color w:val="000000" w:themeColor="text1"/>
          <w:shd w:val="clear" w:color="auto" w:fill="FFFFFF"/>
        </w:rPr>
        <w:t>“</w:t>
      </w:r>
      <w:r w:rsidRPr="00BE6E0E">
        <w:rPr>
          <w:rFonts w:eastAsia="Times New Roman"/>
          <w:color w:val="222222"/>
          <w:shd w:val="clear" w:color="auto" w:fill="FFFFFF"/>
        </w:rPr>
        <w:t>Understanding the adoption of multipurpose information appliances: The case of mobile data services</w:t>
      </w:r>
      <w:r w:rsidR="008D4A29">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Information </w:t>
      </w:r>
      <w:r>
        <w:rPr>
          <w:rFonts w:eastAsia="Times New Roman"/>
          <w:i/>
          <w:iCs/>
          <w:color w:val="222222"/>
        </w:rPr>
        <w:t>S</w:t>
      </w:r>
      <w:r w:rsidRPr="00BE6E0E">
        <w:rPr>
          <w:rFonts w:eastAsia="Times New Roman"/>
          <w:i/>
          <w:iCs/>
          <w:color w:val="222222"/>
        </w:rPr>
        <w:t xml:space="preserve">ystems </w:t>
      </w:r>
      <w:r>
        <w:rPr>
          <w:rFonts w:eastAsia="Times New Roman"/>
          <w:i/>
          <w:iCs/>
          <w:color w:val="222222"/>
        </w:rPr>
        <w:t>R</w:t>
      </w:r>
      <w:r w:rsidRPr="00BE6E0E">
        <w:rPr>
          <w:rFonts w:eastAsia="Times New Roman"/>
          <w:i/>
          <w:iCs/>
          <w:color w:val="222222"/>
        </w:rPr>
        <w:t>esearch</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4475D1">
        <w:rPr>
          <w:rStyle w:val="apple-converted-space"/>
          <w:rFonts w:eastAsia="Times New Roman"/>
          <w:color w:val="222222"/>
          <w:shd w:val="clear" w:color="auto" w:fill="FFFFFF"/>
        </w:rPr>
        <w:t xml:space="preserve">Vol. 17 No. 2, pp. </w:t>
      </w:r>
      <w:r w:rsidRPr="00BE6E0E">
        <w:rPr>
          <w:rFonts w:eastAsia="Times New Roman"/>
          <w:color w:val="222222"/>
          <w:shd w:val="clear" w:color="auto" w:fill="FFFFFF"/>
        </w:rPr>
        <w:t>162-179.</w:t>
      </w:r>
    </w:p>
    <w:p w14:paraId="7E932D31" w14:textId="77777777" w:rsidR="000F1B39" w:rsidRDefault="000F1B39" w:rsidP="000F1B39">
      <w:pPr>
        <w:rPr>
          <w:color w:val="FF0000"/>
        </w:rPr>
      </w:pPr>
    </w:p>
    <w:p w14:paraId="6F39ABE8" w14:textId="77777777" w:rsidR="000F1B39" w:rsidRPr="00305AA8" w:rsidRDefault="000F1B39" w:rsidP="000F1B39">
      <w:pPr>
        <w:pStyle w:val="CommentText"/>
        <w:rPr>
          <w:rFonts w:ascii="Times New Roman" w:hAnsi="Times New Roman" w:cs="Times New Roman"/>
          <w:sz w:val="24"/>
          <w:szCs w:val="24"/>
        </w:rPr>
      </w:pPr>
      <w:r w:rsidRPr="00305AA8">
        <w:rPr>
          <w:rFonts w:ascii="Times New Roman" w:hAnsi="Times New Roman" w:cs="Times New Roman"/>
          <w:sz w:val="24"/>
          <w:szCs w:val="24"/>
        </w:rPr>
        <w:t xml:space="preserve">Hoyer, M.D. and McInnis, D.J. (2008), </w:t>
      </w:r>
      <w:r w:rsidRPr="00305AA8">
        <w:rPr>
          <w:rFonts w:ascii="Times New Roman" w:hAnsi="Times New Roman" w:cs="Times New Roman"/>
          <w:i/>
          <w:sz w:val="24"/>
          <w:szCs w:val="24"/>
        </w:rPr>
        <w:t>Consumer Behavior</w:t>
      </w:r>
      <w:r w:rsidRPr="00305AA8">
        <w:rPr>
          <w:rFonts w:ascii="Times New Roman" w:hAnsi="Times New Roman" w:cs="Times New Roman"/>
          <w:sz w:val="24"/>
          <w:szCs w:val="24"/>
        </w:rPr>
        <w:t>, Cengage Learning, Mason, OH.</w:t>
      </w:r>
    </w:p>
    <w:p w14:paraId="1284CDE8" w14:textId="428DBCA2" w:rsidR="000F1B39" w:rsidRDefault="000F1B39" w:rsidP="000F1B39">
      <w:pPr>
        <w:rPr>
          <w:rFonts w:eastAsia="Times New Roman"/>
          <w:color w:val="000000" w:themeColor="text1"/>
          <w:shd w:val="clear" w:color="auto" w:fill="FFFFFF"/>
        </w:rPr>
      </w:pPr>
      <w:r w:rsidRPr="00BE6E0E">
        <w:rPr>
          <w:rFonts w:eastAsia="Times New Roman"/>
          <w:color w:val="000000" w:themeColor="text1"/>
          <w:shd w:val="clear" w:color="auto" w:fill="FFFFFF"/>
        </w:rPr>
        <w:t xml:space="preserve">Huang, L. Y., Hsieh, Y. J., and Wu, Y. C. J. (2014), </w:t>
      </w:r>
      <w:r w:rsidR="00360CC8">
        <w:rPr>
          <w:rFonts w:eastAsia="Times New Roman"/>
          <w:color w:val="000000" w:themeColor="text1"/>
          <w:shd w:val="clear" w:color="auto" w:fill="FFFFFF"/>
        </w:rPr>
        <w:t>“</w:t>
      </w:r>
      <w:r w:rsidRPr="00BE6E0E">
        <w:rPr>
          <w:rFonts w:eastAsia="Times New Roman"/>
          <w:color w:val="000000" w:themeColor="text1"/>
          <w:shd w:val="clear" w:color="auto" w:fill="FFFFFF"/>
        </w:rPr>
        <w:t>Gratifications and social network service usage: The mediating role of online experience</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Information </w:t>
      </w:r>
      <w:r>
        <w:rPr>
          <w:rFonts w:eastAsia="Times New Roman"/>
          <w:i/>
          <w:iCs/>
          <w:color w:val="000000" w:themeColor="text1"/>
        </w:rPr>
        <w:t>and</w:t>
      </w:r>
      <w:r w:rsidRPr="00BE6E0E">
        <w:rPr>
          <w:rFonts w:eastAsia="Times New Roman"/>
          <w:i/>
          <w:iCs/>
          <w:color w:val="000000" w:themeColor="text1"/>
        </w:rPr>
        <w:t xml:space="preserve"> Management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4475D1">
        <w:rPr>
          <w:rStyle w:val="apple-converted-space"/>
          <w:rFonts w:eastAsia="Times New Roman"/>
          <w:color w:val="222222"/>
          <w:shd w:val="clear" w:color="auto" w:fill="FFFFFF"/>
        </w:rPr>
        <w:t>Vol. 51 No. 1, pp.</w:t>
      </w:r>
      <w:r w:rsidRPr="00BE6E0E">
        <w:rPr>
          <w:rFonts w:eastAsia="Times New Roman"/>
          <w:color w:val="000000" w:themeColor="text1"/>
          <w:shd w:val="clear" w:color="auto" w:fill="FFFFFF"/>
        </w:rPr>
        <w:t xml:space="preserve"> 774-782.</w:t>
      </w:r>
    </w:p>
    <w:p w14:paraId="5914DE15" w14:textId="5C1F5D86" w:rsidR="00F65947" w:rsidRPr="00F65947" w:rsidRDefault="00F65947" w:rsidP="00F65947">
      <w:pPr>
        <w:rPr>
          <w:rFonts w:eastAsia="Times New Roman"/>
          <w:color w:val="000000" w:themeColor="text1"/>
          <w:szCs w:val="20"/>
          <w:shd w:val="clear" w:color="auto" w:fill="FFFFFF"/>
        </w:rPr>
      </w:pPr>
      <w:proofErr w:type="spellStart"/>
      <w:r w:rsidRPr="00F65947">
        <w:rPr>
          <w:rFonts w:eastAsia="Times New Roman"/>
          <w:color w:val="000000" w:themeColor="text1"/>
          <w:szCs w:val="20"/>
          <w:shd w:val="clear" w:color="auto" w:fill="FFFFFF"/>
        </w:rPr>
        <w:t>Jöreskog</w:t>
      </w:r>
      <w:proofErr w:type="spellEnd"/>
      <w:r w:rsidRPr="00F65947">
        <w:rPr>
          <w:rFonts w:eastAsia="Times New Roman"/>
          <w:color w:val="000000" w:themeColor="text1"/>
          <w:szCs w:val="20"/>
          <w:shd w:val="clear" w:color="auto" w:fill="FFFFFF"/>
        </w:rPr>
        <w:t>, K. G.</w:t>
      </w:r>
      <w:r w:rsidR="001528C2">
        <w:rPr>
          <w:rFonts w:eastAsia="Times New Roman"/>
          <w:color w:val="000000" w:themeColor="text1"/>
          <w:szCs w:val="20"/>
          <w:shd w:val="clear" w:color="auto" w:fill="FFFFFF"/>
        </w:rPr>
        <w:t>, “</w:t>
      </w:r>
      <w:r w:rsidRPr="00F65947">
        <w:rPr>
          <w:rFonts w:eastAsia="Times New Roman"/>
          <w:color w:val="000000" w:themeColor="text1"/>
          <w:szCs w:val="20"/>
          <w:shd w:val="clear" w:color="auto" w:fill="FFFFFF"/>
        </w:rPr>
        <w:t>Statistical analy</w:t>
      </w:r>
      <w:r w:rsidR="001528C2">
        <w:rPr>
          <w:rFonts w:eastAsia="Times New Roman"/>
          <w:color w:val="000000" w:themeColor="text1"/>
          <w:szCs w:val="20"/>
          <w:shd w:val="clear" w:color="auto" w:fill="FFFFFF"/>
        </w:rPr>
        <w:t>sis of sets of congeneric tests”,</w:t>
      </w:r>
      <w:r w:rsidRPr="00F65947">
        <w:rPr>
          <w:rStyle w:val="apple-converted-space"/>
          <w:rFonts w:eastAsia="Times New Roman"/>
          <w:color w:val="000000" w:themeColor="text1"/>
          <w:szCs w:val="20"/>
          <w:shd w:val="clear" w:color="auto" w:fill="FFFFFF"/>
        </w:rPr>
        <w:t> </w:t>
      </w:r>
      <w:proofErr w:type="spellStart"/>
      <w:r w:rsidRPr="00F65947">
        <w:rPr>
          <w:rFonts w:eastAsia="Times New Roman"/>
          <w:i/>
          <w:iCs/>
          <w:color w:val="000000" w:themeColor="text1"/>
          <w:szCs w:val="20"/>
        </w:rPr>
        <w:t>Psychometrika</w:t>
      </w:r>
      <w:proofErr w:type="spellEnd"/>
      <w:r w:rsidRPr="00F65947">
        <w:rPr>
          <w:rStyle w:val="apple-converted-space"/>
          <w:rFonts w:eastAsia="Times New Roman"/>
          <w:color w:val="000000" w:themeColor="text1"/>
          <w:szCs w:val="20"/>
          <w:shd w:val="clear" w:color="auto" w:fill="FFFFFF"/>
        </w:rPr>
        <w:t xml:space="preserve">, </w:t>
      </w:r>
      <w:r>
        <w:rPr>
          <w:rStyle w:val="apple-converted-space"/>
          <w:rFonts w:eastAsia="Times New Roman"/>
          <w:color w:val="000000" w:themeColor="text1"/>
          <w:szCs w:val="20"/>
          <w:shd w:val="clear" w:color="auto" w:fill="FFFFFF"/>
        </w:rPr>
        <w:t>Vol. 36 No. 2, pp.</w:t>
      </w:r>
      <w:r>
        <w:rPr>
          <w:rFonts w:eastAsia="Times New Roman"/>
          <w:color w:val="000000" w:themeColor="text1"/>
          <w:szCs w:val="20"/>
          <w:shd w:val="clear" w:color="auto" w:fill="FFFFFF"/>
        </w:rPr>
        <w:t xml:space="preserve"> 1</w:t>
      </w:r>
      <w:r w:rsidRPr="00F65947">
        <w:rPr>
          <w:rFonts w:eastAsia="Times New Roman"/>
          <w:color w:val="000000" w:themeColor="text1"/>
          <w:szCs w:val="20"/>
          <w:shd w:val="clear" w:color="auto" w:fill="FFFFFF"/>
        </w:rPr>
        <w:t>09-133.</w:t>
      </w:r>
    </w:p>
    <w:p w14:paraId="1098BA14" w14:textId="77777777" w:rsidR="00F65947" w:rsidRPr="00F65947" w:rsidRDefault="00F65947" w:rsidP="00F65947">
      <w:pPr>
        <w:rPr>
          <w:rFonts w:eastAsia="Times New Roman"/>
          <w:sz w:val="36"/>
        </w:rPr>
      </w:pPr>
    </w:p>
    <w:p w14:paraId="126D7499" w14:textId="21DA443A" w:rsidR="000F1B39" w:rsidRPr="00BE6E0E" w:rsidRDefault="000F1B39" w:rsidP="000F1B39">
      <w:pPr>
        <w:rPr>
          <w:rFonts w:eastAsia="Times New Roman"/>
        </w:rPr>
      </w:pPr>
      <w:proofErr w:type="spellStart"/>
      <w:r w:rsidRPr="00BE6E0E">
        <w:rPr>
          <w:rFonts w:eastAsia="Times New Roman"/>
          <w:color w:val="222222"/>
          <w:shd w:val="clear" w:color="auto" w:fill="FFFFFF"/>
        </w:rPr>
        <w:t>Josiassen</w:t>
      </w:r>
      <w:proofErr w:type="spellEnd"/>
      <w:r w:rsidRPr="00BE6E0E">
        <w:rPr>
          <w:rFonts w:eastAsia="Times New Roman"/>
          <w:color w:val="222222"/>
          <w:shd w:val="clear" w:color="auto" w:fill="FFFFFF"/>
        </w:rPr>
        <w:t xml:space="preserve">, A. (2011), </w:t>
      </w:r>
      <w:r w:rsidR="00360CC8">
        <w:rPr>
          <w:rFonts w:eastAsia="Times New Roman"/>
          <w:color w:val="000000" w:themeColor="text1"/>
          <w:shd w:val="clear" w:color="auto" w:fill="FFFFFF"/>
        </w:rPr>
        <w:t>“</w:t>
      </w:r>
      <w:r w:rsidRPr="00BE6E0E">
        <w:rPr>
          <w:rFonts w:eastAsia="Times New Roman"/>
          <w:color w:val="222222"/>
          <w:shd w:val="clear" w:color="auto" w:fill="FFFFFF"/>
        </w:rPr>
        <w:t xml:space="preserve">Consumer </w:t>
      </w:r>
      <w:proofErr w:type="spellStart"/>
      <w:r w:rsidRPr="00BE6E0E">
        <w:rPr>
          <w:rFonts w:eastAsia="Times New Roman"/>
          <w:color w:val="222222"/>
          <w:shd w:val="clear" w:color="auto" w:fill="FFFFFF"/>
        </w:rPr>
        <w:t>disidentification</w:t>
      </w:r>
      <w:proofErr w:type="spellEnd"/>
      <w:r w:rsidRPr="00BE6E0E">
        <w:rPr>
          <w:rFonts w:eastAsia="Times New Roman"/>
          <w:color w:val="222222"/>
          <w:shd w:val="clear" w:color="auto" w:fill="FFFFFF"/>
        </w:rPr>
        <w:t xml:space="preserve"> and its effects on domestic product purchases: An empirical investigation in the Netherlands</w:t>
      </w:r>
      <w:r w:rsidR="008D4A29">
        <w:rPr>
          <w:color w:val="222222"/>
          <w:shd w:val="clear" w:color="auto" w:fill="FFFFFF"/>
        </w:rPr>
        <w:t>”</w:t>
      </w:r>
      <w:r w:rsidRPr="00BE6E0E">
        <w:rPr>
          <w:rFonts w:eastAsia="Times New Roman"/>
          <w:color w:val="222222"/>
          <w:shd w:val="clear" w:color="auto" w:fill="FFFFFF"/>
        </w:rPr>
        <w:t>, </w:t>
      </w:r>
      <w:r w:rsidRPr="00BE6E0E">
        <w:rPr>
          <w:rFonts w:eastAsia="Times New Roman"/>
          <w:i/>
          <w:iCs/>
          <w:color w:val="222222"/>
        </w:rPr>
        <w:t>Journal of Marketing</w:t>
      </w:r>
      <w:r w:rsidRPr="00BE6E0E">
        <w:rPr>
          <w:rFonts w:eastAsia="Times New Roman"/>
          <w:color w:val="222222"/>
          <w:shd w:val="clear" w:color="auto" w:fill="FFFFFF"/>
        </w:rPr>
        <w:t>, </w:t>
      </w:r>
      <w:r w:rsidR="001528C2">
        <w:rPr>
          <w:rFonts w:eastAsia="Times New Roman"/>
          <w:color w:val="222222"/>
          <w:shd w:val="clear" w:color="auto" w:fill="FFFFFF"/>
        </w:rPr>
        <w:t xml:space="preserve">Vol. 75 No. 2, pp. </w:t>
      </w:r>
      <w:r w:rsidRPr="00BE6E0E">
        <w:rPr>
          <w:rFonts w:eastAsia="Times New Roman"/>
          <w:color w:val="222222"/>
          <w:shd w:val="clear" w:color="auto" w:fill="FFFFFF"/>
        </w:rPr>
        <w:t>124-140.</w:t>
      </w:r>
    </w:p>
    <w:p w14:paraId="0C1EBC85" w14:textId="7A3C3717" w:rsidR="000F1B39" w:rsidRPr="00BE6E0E" w:rsidRDefault="000F1B39" w:rsidP="000F1B39">
      <w:pPr>
        <w:spacing w:before="240" w:after="240"/>
        <w:rPr>
          <w:rFonts w:eastAsia="Times New Roman"/>
          <w:color w:val="000000" w:themeColor="text1"/>
        </w:rPr>
      </w:pPr>
      <w:r w:rsidRPr="00BE6E0E">
        <w:rPr>
          <w:rFonts w:eastAsia="Times New Roman"/>
          <w:color w:val="000000" w:themeColor="text1"/>
          <w:shd w:val="clear" w:color="auto" w:fill="FFFFFF"/>
        </w:rPr>
        <w:t xml:space="preserve">Kang, Y. S., and Lee, H. (2010), </w:t>
      </w:r>
      <w:r w:rsidR="00360CC8">
        <w:rPr>
          <w:rFonts w:eastAsia="Times New Roman"/>
          <w:color w:val="000000" w:themeColor="text1"/>
          <w:shd w:val="clear" w:color="auto" w:fill="FFFFFF"/>
        </w:rPr>
        <w:t>“</w:t>
      </w:r>
      <w:r w:rsidRPr="00BE6E0E">
        <w:rPr>
          <w:rFonts w:eastAsia="Times New Roman"/>
          <w:color w:val="000000" w:themeColor="text1"/>
          <w:shd w:val="clear" w:color="auto" w:fill="FFFFFF"/>
        </w:rPr>
        <w:t>Understanding the role of an IT artifact in online service continuance: An extended perspective of user satisfaction</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Computers in Human Behavior</w:t>
      </w:r>
      <w:r w:rsidRPr="00BE6E0E">
        <w:rPr>
          <w:rFonts w:eastAsia="Times New Roman"/>
          <w:color w:val="000000" w:themeColor="text1"/>
          <w:shd w:val="clear" w:color="auto" w:fill="FFFFFF"/>
        </w:rPr>
        <w:t>,</w:t>
      </w:r>
      <w:r w:rsidR="001528C2" w:rsidRPr="001528C2">
        <w:rPr>
          <w:rFonts w:eastAsia="Times New Roman"/>
          <w:color w:val="222222"/>
          <w:shd w:val="clear" w:color="auto" w:fill="FFFFFF"/>
        </w:rPr>
        <w:t xml:space="preserve"> </w:t>
      </w:r>
      <w:r w:rsidR="001528C2">
        <w:rPr>
          <w:rFonts w:eastAsia="Times New Roman"/>
          <w:color w:val="222222"/>
          <w:shd w:val="clear" w:color="auto" w:fill="FFFFFF"/>
        </w:rPr>
        <w:t xml:space="preserve">Vol. </w:t>
      </w:r>
      <w:r w:rsidR="007552E5">
        <w:rPr>
          <w:rFonts w:eastAsia="Times New Roman"/>
          <w:color w:val="222222"/>
          <w:shd w:val="clear" w:color="auto" w:fill="FFFFFF"/>
        </w:rPr>
        <w:t xml:space="preserve"> 26 </w:t>
      </w:r>
      <w:r w:rsidR="001528C2">
        <w:rPr>
          <w:rFonts w:eastAsia="Times New Roman"/>
          <w:color w:val="222222"/>
          <w:shd w:val="clear" w:color="auto" w:fill="FFFFFF"/>
        </w:rPr>
        <w:t>No.</w:t>
      </w:r>
      <w:r w:rsidR="007552E5">
        <w:rPr>
          <w:rFonts w:eastAsia="Times New Roman"/>
          <w:color w:val="222222"/>
          <w:shd w:val="clear" w:color="auto" w:fill="FFFFFF"/>
        </w:rPr>
        <w:t xml:space="preserve"> 3,</w:t>
      </w:r>
      <w:r w:rsidR="001528C2">
        <w:rPr>
          <w:rFonts w:eastAsia="Times New Roman"/>
          <w:color w:val="222222"/>
          <w:shd w:val="clear" w:color="auto" w:fill="FFFFFF"/>
        </w:rPr>
        <w:t xml:space="preserve"> pp.</w:t>
      </w:r>
      <w:r w:rsidRPr="00BE6E0E">
        <w:rPr>
          <w:rStyle w:val="apple-converted-space"/>
          <w:rFonts w:eastAsia="Times New Roman"/>
          <w:color w:val="000000" w:themeColor="text1"/>
          <w:shd w:val="clear" w:color="auto" w:fill="FFFFFF"/>
        </w:rPr>
        <w:t> </w:t>
      </w:r>
      <w:r w:rsidRPr="00BE6E0E">
        <w:rPr>
          <w:rFonts w:eastAsia="Times New Roman"/>
          <w:color w:val="000000" w:themeColor="text1"/>
          <w:shd w:val="clear" w:color="auto" w:fill="FFFFFF"/>
        </w:rPr>
        <w:t>353-364.</w:t>
      </w:r>
    </w:p>
    <w:p w14:paraId="1232F0DE" w14:textId="54EF7A9B" w:rsidR="000F1B39" w:rsidRPr="006A1792" w:rsidRDefault="000F1B39" w:rsidP="000F1B39">
      <w:pPr>
        <w:spacing w:before="240" w:after="240"/>
        <w:rPr>
          <w:rFonts w:eastAsia="Times New Roman"/>
          <w:color w:val="000000" w:themeColor="text1"/>
        </w:rPr>
      </w:pPr>
      <w:r w:rsidRPr="00BE6E0E">
        <w:rPr>
          <w:rFonts w:eastAsia="Times New Roman"/>
          <w:color w:val="000000" w:themeColor="text1"/>
          <w:shd w:val="clear" w:color="auto" w:fill="FFFFFF"/>
        </w:rPr>
        <w:t xml:space="preserve">Kim, Y., </w:t>
      </w:r>
      <w:proofErr w:type="spellStart"/>
      <w:r w:rsidRPr="00BE6E0E">
        <w:rPr>
          <w:rFonts w:eastAsia="Times New Roman"/>
          <w:color w:val="000000" w:themeColor="text1"/>
          <w:shd w:val="clear" w:color="auto" w:fill="FFFFFF"/>
        </w:rPr>
        <w:t>Sohn</w:t>
      </w:r>
      <w:proofErr w:type="spellEnd"/>
      <w:r w:rsidRPr="00BE6E0E">
        <w:rPr>
          <w:rFonts w:eastAsia="Times New Roman"/>
          <w:color w:val="000000" w:themeColor="text1"/>
          <w:shd w:val="clear" w:color="auto" w:fill="FFFFFF"/>
        </w:rPr>
        <w:t xml:space="preserve">, D. and Choi, S.M., (2011), </w:t>
      </w:r>
      <w:r w:rsidR="00360CC8">
        <w:rPr>
          <w:rFonts w:eastAsia="Times New Roman"/>
          <w:color w:val="000000" w:themeColor="text1"/>
          <w:shd w:val="clear" w:color="auto" w:fill="FFFFFF"/>
        </w:rPr>
        <w:t>“</w:t>
      </w:r>
      <w:r w:rsidRPr="00BE6E0E">
        <w:rPr>
          <w:rFonts w:eastAsia="Times New Roman"/>
          <w:color w:val="000000" w:themeColor="text1"/>
          <w:shd w:val="clear" w:color="auto" w:fill="FFFFFF"/>
        </w:rPr>
        <w:t>Cultural difference in motivations for using social network sites: A comparative study of American and Korean college students</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Computers in </w:t>
      </w:r>
      <w:r>
        <w:rPr>
          <w:rFonts w:eastAsia="Times New Roman"/>
          <w:i/>
          <w:iCs/>
          <w:color w:val="000000" w:themeColor="text1"/>
        </w:rPr>
        <w:t>H</w:t>
      </w:r>
      <w:r w:rsidRPr="00BE6E0E">
        <w:rPr>
          <w:rFonts w:eastAsia="Times New Roman"/>
          <w:i/>
          <w:iCs/>
          <w:color w:val="000000" w:themeColor="text1"/>
        </w:rPr>
        <w:t xml:space="preserve">uman </w:t>
      </w:r>
      <w:r>
        <w:rPr>
          <w:rFonts w:eastAsia="Times New Roman"/>
          <w:i/>
          <w:iCs/>
          <w:color w:val="000000" w:themeColor="text1"/>
        </w:rPr>
        <w:t>B</w:t>
      </w:r>
      <w:r w:rsidRPr="00BE6E0E">
        <w:rPr>
          <w:rFonts w:eastAsia="Times New Roman"/>
          <w:i/>
          <w:iCs/>
          <w:color w:val="000000" w:themeColor="text1"/>
        </w:rPr>
        <w:t>ehavior</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7552E5">
        <w:rPr>
          <w:rFonts w:eastAsia="Times New Roman"/>
          <w:color w:val="222222"/>
          <w:shd w:val="clear" w:color="auto" w:fill="FFFFFF"/>
        </w:rPr>
        <w:t>Vol.</w:t>
      </w:r>
      <w:r w:rsidR="00CA1859">
        <w:rPr>
          <w:rFonts w:eastAsia="Times New Roman"/>
          <w:color w:val="222222"/>
          <w:shd w:val="clear" w:color="auto" w:fill="FFFFFF"/>
        </w:rPr>
        <w:t xml:space="preserve"> 27</w:t>
      </w:r>
      <w:r w:rsidR="007552E5">
        <w:rPr>
          <w:rFonts w:eastAsia="Times New Roman"/>
          <w:color w:val="222222"/>
          <w:shd w:val="clear" w:color="auto" w:fill="FFFFFF"/>
        </w:rPr>
        <w:t xml:space="preserve"> No.</w:t>
      </w:r>
      <w:r w:rsidR="00CA1859">
        <w:rPr>
          <w:rFonts w:eastAsia="Times New Roman"/>
          <w:color w:val="222222"/>
          <w:shd w:val="clear" w:color="auto" w:fill="FFFFFF"/>
        </w:rPr>
        <w:t xml:space="preserve"> 1,</w:t>
      </w:r>
      <w:r w:rsidR="007552E5">
        <w:rPr>
          <w:rFonts w:eastAsia="Times New Roman"/>
          <w:color w:val="222222"/>
          <w:shd w:val="clear" w:color="auto" w:fill="FFFFFF"/>
        </w:rPr>
        <w:t xml:space="preserve"> pp. </w:t>
      </w:r>
      <w:r w:rsidRPr="00BE6E0E">
        <w:rPr>
          <w:rFonts w:eastAsia="Times New Roman"/>
          <w:color w:val="000000" w:themeColor="text1"/>
          <w:shd w:val="clear" w:color="auto" w:fill="FFFFFF"/>
        </w:rPr>
        <w:t>365-372.</w:t>
      </w:r>
    </w:p>
    <w:p w14:paraId="474F311E" w14:textId="24F50223" w:rsidR="000F1B39" w:rsidRPr="00BE6E0E" w:rsidRDefault="000F1B39" w:rsidP="000F1B39">
      <w:pPr>
        <w:spacing w:after="240"/>
        <w:rPr>
          <w:rFonts w:eastAsia="Times New Roman"/>
          <w:color w:val="000000" w:themeColor="text1"/>
        </w:rPr>
      </w:pPr>
      <w:proofErr w:type="spellStart"/>
      <w:r w:rsidRPr="00BE6E0E">
        <w:rPr>
          <w:rFonts w:eastAsia="Times New Roman"/>
          <w:color w:val="000000" w:themeColor="text1"/>
          <w:shd w:val="clear" w:color="auto" w:fill="FFFFFF"/>
        </w:rPr>
        <w:t>Ko</w:t>
      </w:r>
      <w:proofErr w:type="spellEnd"/>
      <w:r w:rsidRPr="00BE6E0E">
        <w:rPr>
          <w:rFonts w:eastAsia="Times New Roman"/>
          <w:color w:val="000000" w:themeColor="text1"/>
          <w:shd w:val="clear" w:color="auto" w:fill="FFFFFF"/>
        </w:rPr>
        <w:t xml:space="preserve">, H., Cho, C. H., and Roberts, M. S. (2005), </w:t>
      </w:r>
      <w:r w:rsidR="00360CC8">
        <w:rPr>
          <w:rFonts w:eastAsia="Times New Roman"/>
          <w:color w:val="000000" w:themeColor="text1"/>
          <w:shd w:val="clear" w:color="auto" w:fill="FFFFFF"/>
        </w:rPr>
        <w:t>“</w:t>
      </w:r>
      <w:r w:rsidRPr="00BE6E0E">
        <w:rPr>
          <w:rFonts w:eastAsia="Times New Roman"/>
          <w:color w:val="000000" w:themeColor="text1"/>
          <w:shd w:val="clear" w:color="auto" w:fill="FFFFFF"/>
        </w:rPr>
        <w:t>Internet uses and gratifications: A structural equation model of interactive advertising</w:t>
      </w:r>
      <w:r w:rsidR="008D4A29">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Journal of </w:t>
      </w:r>
      <w:r>
        <w:rPr>
          <w:rFonts w:eastAsia="Times New Roman"/>
          <w:i/>
          <w:iCs/>
          <w:color w:val="000000" w:themeColor="text1"/>
        </w:rPr>
        <w:t>A</w:t>
      </w:r>
      <w:r w:rsidRPr="00BE6E0E">
        <w:rPr>
          <w:rFonts w:eastAsia="Times New Roman"/>
          <w:i/>
          <w:iCs/>
          <w:color w:val="000000" w:themeColor="text1"/>
        </w:rPr>
        <w:t>dvertising</w:t>
      </w:r>
      <w:r w:rsidRPr="00BE6E0E">
        <w:rPr>
          <w:rFonts w:eastAsia="Times New Roman"/>
          <w:color w:val="000000" w:themeColor="text1"/>
          <w:shd w:val="clear" w:color="auto" w:fill="FFFFFF"/>
        </w:rPr>
        <w:t>,</w:t>
      </w:r>
      <w:r w:rsidR="00CA1859">
        <w:rPr>
          <w:rFonts w:eastAsia="Times New Roman"/>
          <w:color w:val="000000" w:themeColor="text1"/>
          <w:shd w:val="clear" w:color="auto" w:fill="FFFFFF"/>
        </w:rPr>
        <w:t xml:space="preserve"> </w:t>
      </w:r>
      <w:r w:rsidR="00CA1859">
        <w:rPr>
          <w:rFonts w:eastAsia="Times New Roman"/>
          <w:color w:val="222222"/>
          <w:shd w:val="clear" w:color="auto" w:fill="FFFFFF"/>
        </w:rPr>
        <w:t>Vol. 34 No. 2 pp.</w:t>
      </w:r>
      <w:r w:rsidRPr="00BE6E0E">
        <w:rPr>
          <w:rFonts w:eastAsia="Times New Roman"/>
          <w:color w:val="000000" w:themeColor="text1"/>
          <w:shd w:val="clear" w:color="auto" w:fill="FFFFFF"/>
        </w:rPr>
        <w:t xml:space="preserve"> 57-70.</w:t>
      </w:r>
    </w:p>
    <w:p w14:paraId="047C50E2" w14:textId="7C681FB0" w:rsidR="000F1B39" w:rsidRPr="00BE6E0E" w:rsidRDefault="000F1B39" w:rsidP="000F1B39">
      <w:pPr>
        <w:rPr>
          <w:rFonts w:eastAsia="Times New Roman"/>
        </w:rPr>
      </w:pPr>
      <w:r w:rsidRPr="00BE6E0E">
        <w:rPr>
          <w:rFonts w:eastAsia="Times New Roman"/>
          <w:color w:val="222222"/>
          <w:shd w:val="clear" w:color="auto" w:fill="FFFFFF"/>
        </w:rPr>
        <w:t xml:space="preserve">Lin, C. P., </w:t>
      </w:r>
      <w:r>
        <w:rPr>
          <w:rFonts w:eastAsia="Times New Roman"/>
          <w:color w:val="222222"/>
          <w:shd w:val="clear" w:color="auto" w:fill="FFFFFF"/>
        </w:rPr>
        <w:t xml:space="preserve">and </w:t>
      </w:r>
      <w:proofErr w:type="spellStart"/>
      <w:r>
        <w:rPr>
          <w:rFonts w:eastAsia="Times New Roman"/>
          <w:color w:val="222222"/>
          <w:shd w:val="clear" w:color="auto" w:fill="FFFFFF"/>
        </w:rPr>
        <w:t>Bhattacherjee</w:t>
      </w:r>
      <w:proofErr w:type="spellEnd"/>
      <w:r>
        <w:rPr>
          <w:rFonts w:eastAsia="Times New Roman"/>
          <w:color w:val="222222"/>
          <w:shd w:val="clear" w:color="auto" w:fill="FFFFFF"/>
        </w:rPr>
        <w:t>, A. (2008),</w:t>
      </w:r>
      <w:r w:rsidRPr="00BE6E0E">
        <w:rPr>
          <w:rFonts w:eastAsia="Times New Roman"/>
          <w:color w:val="222222"/>
          <w:shd w:val="clear" w:color="auto" w:fill="FFFFFF"/>
        </w:rPr>
        <w:t xml:space="preserve"> </w:t>
      </w:r>
      <w:r w:rsidR="00360CC8">
        <w:rPr>
          <w:rFonts w:eastAsia="Times New Roman"/>
          <w:color w:val="000000" w:themeColor="text1"/>
          <w:shd w:val="clear" w:color="auto" w:fill="FFFFFF"/>
        </w:rPr>
        <w:t>“</w:t>
      </w:r>
      <w:r w:rsidRPr="00BE6E0E">
        <w:rPr>
          <w:rFonts w:eastAsia="Times New Roman"/>
          <w:color w:val="222222"/>
          <w:shd w:val="clear" w:color="auto" w:fill="FFFFFF"/>
        </w:rPr>
        <w:t>Elucidating individual intention to use interactive information technologies: The role of network externalities</w:t>
      </w:r>
      <w:r w:rsidR="008D4A29">
        <w:rPr>
          <w:color w:val="222222"/>
          <w:shd w:val="clear" w:color="auto" w:fill="FFFFFF"/>
        </w:rPr>
        <w:t>”</w:t>
      </w:r>
      <w:r w:rsidR="008D4A29">
        <w:rPr>
          <w:rFonts w:eastAsia="Times New Roman"/>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International Journal of Electronic Commerce</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CA1859">
        <w:rPr>
          <w:rFonts w:eastAsia="Times New Roman"/>
          <w:color w:val="222222"/>
          <w:shd w:val="clear" w:color="auto" w:fill="FFFFFF"/>
        </w:rPr>
        <w:t xml:space="preserve">Vol. 13 No. 1, pp. </w:t>
      </w:r>
      <w:r w:rsidRPr="00BE6E0E">
        <w:rPr>
          <w:rFonts w:eastAsia="Times New Roman"/>
          <w:color w:val="222222"/>
          <w:shd w:val="clear" w:color="auto" w:fill="FFFFFF"/>
        </w:rPr>
        <w:t>85-108.</w:t>
      </w:r>
    </w:p>
    <w:p w14:paraId="30379C8F" w14:textId="77777777" w:rsidR="000F1B39" w:rsidRDefault="000F1B39" w:rsidP="000F1B39">
      <w:pPr>
        <w:rPr>
          <w:rFonts w:eastAsia="Times New Roman"/>
          <w:color w:val="000000" w:themeColor="text1"/>
          <w:shd w:val="clear" w:color="auto" w:fill="FFFFFF"/>
        </w:rPr>
      </w:pPr>
    </w:p>
    <w:p w14:paraId="607DE51A" w14:textId="03AC2115" w:rsidR="000F1B39" w:rsidRPr="00BE6E0E" w:rsidRDefault="000F1B39" w:rsidP="000F1B39">
      <w:pPr>
        <w:rPr>
          <w:rFonts w:eastAsia="Times New Roman"/>
        </w:rPr>
      </w:pPr>
      <w:r w:rsidRPr="00BE6E0E">
        <w:rPr>
          <w:rFonts w:eastAsia="Times New Roman"/>
          <w:color w:val="222222"/>
          <w:shd w:val="clear" w:color="auto" w:fill="FFFFFF"/>
        </w:rPr>
        <w:t xml:space="preserve">Lindell, M. K., </w:t>
      </w:r>
      <w:r>
        <w:rPr>
          <w:rFonts w:eastAsia="Times New Roman"/>
          <w:color w:val="222222"/>
          <w:shd w:val="clear" w:color="auto" w:fill="FFFFFF"/>
        </w:rPr>
        <w:t>and Whitney, D. J. (2001),</w:t>
      </w:r>
      <w:r w:rsidRPr="00BE6E0E">
        <w:rPr>
          <w:rFonts w:eastAsia="Times New Roman"/>
          <w:color w:val="222222"/>
          <w:shd w:val="clear" w:color="auto" w:fill="FFFFFF"/>
        </w:rPr>
        <w:t xml:space="preserve"> </w:t>
      </w:r>
      <w:r w:rsidR="00360CC8">
        <w:rPr>
          <w:rFonts w:eastAsia="Times New Roman"/>
          <w:color w:val="000000" w:themeColor="text1"/>
          <w:shd w:val="clear" w:color="auto" w:fill="FFFFFF"/>
        </w:rPr>
        <w:t>“</w:t>
      </w:r>
      <w:r w:rsidRPr="00BE6E0E">
        <w:rPr>
          <w:rFonts w:eastAsia="Times New Roman"/>
          <w:color w:val="222222"/>
          <w:shd w:val="clear" w:color="auto" w:fill="FFFFFF"/>
        </w:rPr>
        <w:t>Accounting for common method variance in cross-sectional research designs</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A</w:t>
      </w:r>
      <w:r w:rsidRPr="00BE6E0E">
        <w:rPr>
          <w:rFonts w:eastAsia="Times New Roman"/>
          <w:i/>
          <w:iCs/>
          <w:color w:val="222222"/>
        </w:rPr>
        <w:t xml:space="preserve">pplied </w:t>
      </w:r>
      <w:r>
        <w:rPr>
          <w:rFonts w:eastAsia="Times New Roman"/>
          <w:i/>
          <w:iCs/>
          <w:color w:val="222222"/>
        </w:rPr>
        <w:t>P</w:t>
      </w:r>
      <w:r w:rsidRPr="00BE6E0E">
        <w:rPr>
          <w:rFonts w:eastAsia="Times New Roman"/>
          <w:i/>
          <w:iCs/>
          <w:color w:val="222222"/>
        </w:rPr>
        <w:t>sychology</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CA1859">
        <w:rPr>
          <w:rFonts w:eastAsia="Times New Roman"/>
          <w:color w:val="222222"/>
          <w:shd w:val="clear" w:color="auto" w:fill="FFFFFF"/>
        </w:rPr>
        <w:t xml:space="preserve">Vol. 86 No. 1, pp. </w:t>
      </w:r>
      <w:r w:rsidRPr="00BE6E0E">
        <w:rPr>
          <w:rFonts w:eastAsia="Times New Roman"/>
          <w:color w:val="222222"/>
          <w:shd w:val="clear" w:color="auto" w:fill="FFFFFF"/>
        </w:rPr>
        <w:t>114</w:t>
      </w:r>
      <w:r>
        <w:rPr>
          <w:rFonts w:eastAsia="Times New Roman"/>
          <w:color w:val="222222"/>
          <w:shd w:val="clear" w:color="auto" w:fill="FFFFFF"/>
        </w:rPr>
        <w:t>-121</w:t>
      </w:r>
      <w:r w:rsidRPr="00BE6E0E">
        <w:rPr>
          <w:rFonts w:eastAsia="Times New Roman"/>
          <w:color w:val="222222"/>
          <w:shd w:val="clear" w:color="auto" w:fill="FFFFFF"/>
        </w:rPr>
        <w:t>.</w:t>
      </w:r>
    </w:p>
    <w:p w14:paraId="58CAF767" w14:textId="77777777" w:rsidR="000F1B39" w:rsidRDefault="000F1B39" w:rsidP="000F1B39">
      <w:pPr>
        <w:rPr>
          <w:rFonts w:eastAsia="Times New Roman"/>
          <w:color w:val="222222"/>
          <w:shd w:val="clear" w:color="auto" w:fill="FFFFFF"/>
        </w:rPr>
      </w:pPr>
    </w:p>
    <w:p w14:paraId="7D8205E7" w14:textId="37496050" w:rsidR="000F1B39" w:rsidRPr="00BE6E0E" w:rsidRDefault="000F1B39" w:rsidP="000F1B39">
      <w:pPr>
        <w:rPr>
          <w:rFonts w:eastAsia="Times New Roman"/>
        </w:rPr>
      </w:pPr>
      <w:r w:rsidRPr="00BE6E0E">
        <w:rPr>
          <w:rFonts w:eastAsia="Times New Roman"/>
          <w:color w:val="222222"/>
          <w:shd w:val="clear" w:color="auto" w:fill="FFFFFF"/>
        </w:rPr>
        <w:t xml:space="preserve">Low, G. S., </w:t>
      </w:r>
      <w:r>
        <w:rPr>
          <w:rFonts w:eastAsia="Times New Roman"/>
          <w:color w:val="222222"/>
          <w:shd w:val="clear" w:color="auto" w:fill="FFFFFF"/>
        </w:rPr>
        <w:t>and</w:t>
      </w:r>
      <w:r w:rsidRPr="00BE6E0E">
        <w:rPr>
          <w:rFonts w:eastAsia="Times New Roman"/>
          <w:color w:val="222222"/>
          <w:shd w:val="clear" w:color="auto" w:fill="FFFFFF"/>
        </w:rPr>
        <w:t xml:space="preserve"> Lam</w:t>
      </w:r>
      <w:r>
        <w:rPr>
          <w:rFonts w:eastAsia="Times New Roman"/>
          <w:color w:val="222222"/>
          <w:shd w:val="clear" w:color="auto" w:fill="FFFFFF"/>
        </w:rPr>
        <w:t>b Jr, C. W. (2000),</w:t>
      </w:r>
      <w:r w:rsidRPr="00BE6E0E">
        <w:rPr>
          <w:rFonts w:eastAsia="Times New Roman"/>
          <w:color w:val="222222"/>
          <w:shd w:val="clear" w:color="auto" w:fill="FFFFFF"/>
        </w:rPr>
        <w:t xml:space="preserve"> </w:t>
      </w:r>
      <w:r w:rsidR="00360CC8">
        <w:rPr>
          <w:rFonts w:eastAsia="Times New Roman"/>
          <w:color w:val="000000" w:themeColor="text1"/>
          <w:shd w:val="clear" w:color="auto" w:fill="FFFFFF"/>
        </w:rPr>
        <w:t>“</w:t>
      </w:r>
      <w:r w:rsidRPr="00BE6E0E">
        <w:rPr>
          <w:rFonts w:eastAsia="Times New Roman"/>
          <w:color w:val="222222"/>
          <w:shd w:val="clear" w:color="auto" w:fill="FFFFFF"/>
        </w:rPr>
        <w:t>The measurement and dimensionality of brand associations</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Product </w:t>
      </w:r>
      <w:r>
        <w:rPr>
          <w:rFonts w:eastAsia="Times New Roman"/>
          <w:i/>
          <w:iCs/>
          <w:color w:val="222222"/>
        </w:rPr>
        <w:t>and</w:t>
      </w:r>
      <w:r w:rsidRPr="00BE6E0E">
        <w:rPr>
          <w:rFonts w:eastAsia="Times New Roman"/>
          <w:i/>
          <w:iCs/>
          <w:color w:val="222222"/>
        </w:rPr>
        <w:t xml:space="preserve"> Brand Management</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CA1859">
        <w:rPr>
          <w:rFonts w:eastAsia="Times New Roman"/>
          <w:color w:val="222222"/>
          <w:shd w:val="clear" w:color="auto" w:fill="FFFFFF"/>
        </w:rPr>
        <w:t xml:space="preserve">Vol. 9 No. 6, pp. </w:t>
      </w:r>
      <w:r w:rsidRPr="00BE6E0E">
        <w:rPr>
          <w:rFonts w:eastAsia="Times New Roman"/>
          <w:color w:val="222222"/>
          <w:shd w:val="clear" w:color="auto" w:fill="FFFFFF"/>
        </w:rPr>
        <w:t>350-370.</w:t>
      </w:r>
    </w:p>
    <w:p w14:paraId="3FFFC55A" w14:textId="77777777" w:rsidR="000F1B39" w:rsidRDefault="000F1B39" w:rsidP="000F1B39">
      <w:pPr>
        <w:rPr>
          <w:rFonts w:eastAsia="Times New Roman"/>
          <w:color w:val="222222"/>
          <w:shd w:val="clear" w:color="auto" w:fill="FFFFFF"/>
        </w:rPr>
      </w:pPr>
    </w:p>
    <w:p w14:paraId="5242E715" w14:textId="4B6414B1" w:rsidR="000F1B39" w:rsidRDefault="000F1B39" w:rsidP="000F1B39">
      <w:r w:rsidRPr="00C60D4F">
        <w:t>Makri, K., and Schlegelmil</w:t>
      </w:r>
      <w:r>
        <w:t>ch, B.B. (2017),</w:t>
      </w:r>
      <w:r w:rsidRPr="00C60D4F">
        <w:t xml:space="preserve"> </w:t>
      </w:r>
      <w:r w:rsidR="00360CC8">
        <w:rPr>
          <w:rFonts w:eastAsia="Times New Roman"/>
          <w:color w:val="000000" w:themeColor="text1"/>
          <w:shd w:val="clear" w:color="auto" w:fill="FFFFFF"/>
        </w:rPr>
        <w:t>“</w:t>
      </w:r>
      <w:r>
        <w:t>Time orientation and engagement with social networking sites: A cross-cultural study in Austria, China and Uruguay</w:t>
      </w:r>
      <w:r w:rsidR="00191C13">
        <w:rPr>
          <w:color w:val="222222"/>
          <w:shd w:val="clear" w:color="auto" w:fill="FFFFFF"/>
        </w:rPr>
        <w:t>”,</w:t>
      </w:r>
      <w:r>
        <w:t xml:space="preserve"> </w:t>
      </w:r>
      <w:r w:rsidRPr="006A1792">
        <w:rPr>
          <w:i/>
        </w:rPr>
        <w:t>Journal of Business Research</w:t>
      </w:r>
      <w:r>
        <w:rPr>
          <w:i/>
        </w:rPr>
        <w:t>,</w:t>
      </w:r>
      <w:r>
        <w:t xml:space="preserve"> </w:t>
      </w:r>
      <w:r w:rsidR="00CA1859">
        <w:t xml:space="preserve">Vol. </w:t>
      </w:r>
      <w:r>
        <w:t xml:space="preserve">80, </w:t>
      </w:r>
      <w:r w:rsidR="00CA1859">
        <w:t xml:space="preserve">pp. </w:t>
      </w:r>
      <w:r>
        <w:t>155-163.</w:t>
      </w:r>
    </w:p>
    <w:p w14:paraId="39DABBBF" w14:textId="77777777" w:rsidR="00300725" w:rsidRDefault="00300725" w:rsidP="000F1B39"/>
    <w:p w14:paraId="176162E9" w14:textId="6509298C" w:rsidR="00300725" w:rsidRPr="00CA1859" w:rsidRDefault="00300725" w:rsidP="00300725">
      <w:pPr>
        <w:rPr>
          <w:rFonts w:eastAsia="Times New Roman"/>
        </w:rPr>
      </w:pPr>
      <w:proofErr w:type="spellStart"/>
      <w:r w:rsidRPr="00300725">
        <w:rPr>
          <w:rFonts w:eastAsia="Times New Roman"/>
          <w:color w:val="222222"/>
          <w:shd w:val="clear" w:color="auto" w:fill="FFFFFF"/>
        </w:rPr>
        <w:t>Micevsk</w:t>
      </w:r>
      <w:r>
        <w:rPr>
          <w:rFonts w:eastAsia="Times New Roman"/>
          <w:color w:val="222222"/>
          <w:shd w:val="clear" w:color="auto" w:fill="FFFFFF"/>
        </w:rPr>
        <w:t>i</w:t>
      </w:r>
      <w:proofErr w:type="spellEnd"/>
      <w:r>
        <w:rPr>
          <w:rFonts w:eastAsia="Times New Roman"/>
          <w:color w:val="222222"/>
          <w:shd w:val="clear" w:color="auto" w:fill="FFFFFF"/>
        </w:rPr>
        <w:t xml:space="preserve">, M., </w:t>
      </w:r>
      <w:proofErr w:type="spellStart"/>
      <w:r>
        <w:rPr>
          <w:rFonts w:eastAsia="Times New Roman"/>
          <w:color w:val="222222"/>
          <w:shd w:val="clear" w:color="auto" w:fill="FFFFFF"/>
        </w:rPr>
        <w:t>Halkias</w:t>
      </w:r>
      <w:proofErr w:type="spellEnd"/>
      <w:r>
        <w:rPr>
          <w:rFonts w:eastAsia="Times New Roman"/>
          <w:color w:val="222222"/>
          <w:shd w:val="clear" w:color="auto" w:fill="FFFFFF"/>
        </w:rPr>
        <w:t xml:space="preserve">, G., and </w:t>
      </w:r>
      <w:proofErr w:type="spellStart"/>
      <w:r>
        <w:rPr>
          <w:rFonts w:eastAsia="Times New Roman"/>
          <w:color w:val="222222"/>
          <w:shd w:val="clear" w:color="auto" w:fill="FFFFFF"/>
        </w:rPr>
        <w:t>Herz</w:t>
      </w:r>
      <w:proofErr w:type="spellEnd"/>
      <w:r>
        <w:rPr>
          <w:rFonts w:eastAsia="Times New Roman"/>
          <w:color w:val="222222"/>
          <w:shd w:val="clear" w:color="auto" w:fill="FFFFFF"/>
        </w:rPr>
        <w:t>, M. (2018), “</w:t>
      </w:r>
      <w:r w:rsidRPr="00300725">
        <w:rPr>
          <w:rFonts w:eastAsia="Times New Roman"/>
          <w:color w:val="222222"/>
          <w:shd w:val="clear" w:color="auto" w:fill="FFFFFF"/>
        </w:rPr>
        <w:t>Multiple consumer identities and the crossover effect of the EU identity in predicting domestic a</w:t>
      </w:r>
      <w:r>
        <w:rPr>
          <w:rFonts w:eastAsia="Times New Roman"/>
          <w:color w:val="222222"/>
          <w:shd w:val="clear" w:color="auto" w:fill="FFFFFF"/>
        </w:rPr>
        <w:t xml:space="preserve">nd foreign product preferences”, </w:t>
      </w:r>
      <w:r w:rsidRPr="00CA1859">
        <w:rPr>
          <w:rFonts w:eastAsia="Times New Roman"/>
          <w:i/>
          <w:color w:val="222222"/>
          <w:shd w:val="clear" w:color="auto" w:fill="FFFFFF"/>
        </w:rPr>
        <w:t>Journal of Business Research,</w:t>
      </w:r>
      <w:r>
        <w:rPr>
          <w:rFonts w:eastAsia="Times New Roman"/>
          <w:color w:val="222222"/>
          <w:shd w:val="clear" w:color="auto" w:fill="FFFFFF"/>
        </w:rPr>
        <w:t xml:space="preserve"> </w:t>
      </w:r>
      <w:r w:rsidR="00CA1859">
        <w:rPr>
          <w:rFonts w:eastAsia="Times New Roman"/>
          <w:color w:val="222222"/>
          <w:shd w:val="clear" w:color="auto" w:fill="FFFFFF"/>
        </w:rPr>
        <w:t>(in press),</w:t>
      </w:r>
      <w:r w:rsidR="00CA1859" w:rsidRPr="00CA1859">
        <w:rPr>
          <w:rFonts w:eastAsia="Times New Roman"/>
          <w:color w:val="222222"/>
          <w:shd w:val="clear" w:color="auto" w:fill="FFFFFF"/>
        </w:rPr>
        <w:t xml:space="preserve"> </w:t>
      </w:r>
      <w:hyperlink r:id="rId10" w:tgtFrame="_blank" w:tooltip="Persistent link using digital object identifier" w:history="1">
        <w:r w:rsidR="00CA1859" w:rsidRPr="00CA1859">
          <w:rPr>
            <w:rStyle w:val="Hyperlink"/>
            <w:rFonts w:eastAsia="Times New Roman"/>
            <w:color w:val="007398"/>
          </w:rPr>
          <w:t>https://doi.org/10.1016/j.jbusres.2018.11.026</w:t>
        </w:r>
      </w:hyperlink>
    </w:p>
    <w:p w14:paraId="6BA80537" w14:textId="0AE63021" w:rsidR="000F1B39" w:rsidRPr="00BE6E0E" w:rsidRDefault="000F1B39" w:rsidP="000F1B39">
      <w:pPr>
        <w:spacing w:before="240" w:after="240"/>
        <w:rPr>
          <w:rFonts w:eastAsia="Times New Roman"/>
          <w:color w:val="000000" w:themeColor="text1"/>
        </w:rPr>
      </w:pPr>
      <w:r w:rsidRPr="00BE6E0E">
        <w:rPr>
          <w:rFonts w:eastAsia="Times New Roman"/>
          <w:color w:val="000000" w:themeColor="text1"/>
          <w:shd w:val="clear" w:color="auto" w:fill="FFFFFF"/>
        </w:rPr>
        <w:t xml:space="preserve">Moon, J. W., and Kim, Y. G. (2001), </w:t>
      </w:r>
      <w:r w:rsidR="00360CC8">
        <w:rPr>
          <w:rFonts w:eastAsia="Times New Roman"/>
          <w:color w:val="000000" w:themeColor="text1"/>
          <w:shd w:val="clear" w:color="auto" w:fill="FFFFFF"/>
        </w:rPr>
        <w:t>“</w:t>
      </w:r>
      <w:r w:rsidRPr="00BE6E0E">
        <w:rPr>
          <w:rFonts w:eastAsia="Times New Roman"/>
          <w:color w:val="000000" w:themeColor="text1"/>
          <w:shd w:val="clear" w:color="auto" w:fill="FFFFFF"/>
        </w:rPr>
        <w:t>Extending the TAM for a World-Wide-Web context</w:t>
      </w:r>
      <w:r w:rsidR="00191C13">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Information </w:t>
      </w:r>
      <w:r>
        <w:rPr>
          <w:rFonts w:eastAsia="Times New Roman"/>
          <w:i/>
          <w:iCs/>
          <w:color w:val="000000" w:themeColor="text1"/>
        </w:rPr>
        <w:t>and</w:t>
      </w:r>
      <w:r w:rsidR="00CA1859">
        <w:rPr>
          <w:rFonts w:eastAsia="Times New Roman"/>
          <w:i/>
          <w:iCs/>
          <w:color w:val="000000" w:themeColor="text1"/>
        </w:rPr>
        <w:t xml:space="preserve"> M</w:t>
      </w:r>
      <w:r w:rsidRPr="00BE6E0E">
        <w:rPr>
          <w:rFonts w:eastAsia="Times New Roman"/>
          <w:i/>
          <w:iCs/>
          <w:color w:val="000000" w:themeColor="text1"/>
        </w:rPr>
        <w:t>anagement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EC2B17">
        <w:rPr>
          <w:rStyle w:val="apple-converted-space"/>
          <w:rFonts w:eastAsia="Times New Roman"/>
          <w:color w:val="000000" w:themeColor="text1"/>
          <w:shd w:val="clear" w:color="auto" w:fill="FFFFFF"/>
        </w:rPr>
        <w:t xml:space="preserve">Vol. 38 No. 4, pp. </w:t>
      </w:r>
      <w:r w:rsidRPr="00BE6E0E">
        <w:rPr>
          <w:rFonts w:eastAsia="Times New Roman"/>
          <w:color w:val="000000" w:themeColor="text1"/>
          <w:shd w:val="clear" w:color="auto" w:fill="FFFFFF"/>
        </w:rPr>
        <w:t>217-230.</w:t>
      </w:r>
    </w:p>
    <w:p w14:paraId="27DD0119" w14:textId="66DA7FA5" w:rsidR="000F1B39" w:rsidRPr="00BE6E0E" w:rsidRDefault="000F1B39" w:rsidP="000F1B39">
      <w:pPr>
        <w:spacing w:before="240" w:after="240"/>
        <w:rPr>
          <w:rFonts w:eastAsia="Times New Roman"/>
          <w:color w:val="000000" w:themeColor="text1"/>
        </w:rPr>
      </w:pPr>
      <w:proofErr w:type="spellStart"/>
      <w:r w:rsidRPr="00BE6E0E">
        <w:rPr>
          <w:rFonts w:eastAsia="Times New Roman"/>
          <w:color w:val="000000" w:themeColor="text1"/>
          <w:shd w:val="clear" w:color="auto" w:fill="FFFFFF"/>
        </w:rPr>
        <w:lastRenderedPageBreak/>
        <w:t>Nysveen</w:t>
      </w:r>
      <w:proofErr w:type="spellEnd"/>
      <w:r w:rsidRPr="00BE6E0E">
        <w:rPr>
          <w:rFonts w:eastAsia="Times New Roman"/>
          <w:color w:val="000000" w:themeColor="text1"/>
          <w:shd w:val="clear" w:color="auto" w:fill="FFFFFF"/>
        </w:rPr>
        <w:t xml:space="preserve">, H., Pedersen, P. E., and </w:t>
      </w:r>
      <w:proofErr w:type="spellStart"/>
      <w:r w:rsidRPr="00BE6E0E">
        <w:rPr>
          <w:rFonts w:eastAsia="Times New Roman"/>
          <w:color w:val="000000" w:themeColor="text1"/>
          <w:shd w:val="clear" w:color="auto" w:fill="FFFFFF"/>
        </w:rPr>
        <w:t>Thorbjørnsen</w:t>
      </w:r>
      <w:proofErr w:type="spellEnd"/>
      <w:r w:rsidRPr="00BE6E0E">
        <w:rPr>
          <w:rFonts w:eastAsia="Times New Roman"/>
          <w:color w:val="000000" w:themeColor="text1"/>
          <w:shd w:val="clear" w:color="auto" w:fill="FFFFFF"/>
        </w:rPr>
        <w:t xml:space="preserve">, H. (2005), </w:t>
      </w:r>
      <w:r w:rsidR="00360CC8">
        <w:rPr>
          <w:rFonts w:eastAsia="Times New Roman"/>
          <w:color w:val="000000" w:themeColor="text1"/>
          <w:shd w:val="clear" w:color="auto" w:fill="FFFFFF"/>
        </w:rPr>
        <w:t>“</w:t>
      </w:r>
      <w:r w:rsidRPr="00BE6E0E">
        <w:rPr>
          <w:rFonts w:eastAsia="Times New Roman"/>
          <w:color w:val="000000" w:themeColor="text1"/>
          <w:shd w:val="clear" w:color="auto" w:fill="FFFFFF"/>
        </w:rPr>
        <w:t>Explaining intention to use mobile chat services: moderating effects of gender</w:t>
      </w:r>
      <w:r w:rsidR="00191C13">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Journal of </w:t>
      </w:r>
      <w:r>
        <w:rPr>
          <w:rFonts w:eastAsia="Times New Roman"/>
          <w:i/>
          <w:iCs/>
          <w:color w:val="000000" w:themeColor="text1"/>
        </w:rPr>
        <w:t>C</w:t>
      </w:r>
      <w:r w:rsidRPr="00BE6E0E">
        <w:rPr>
          <w:rFonts w:eastAsia="Times New Roman"/>
          <w:i/>
          <w:iCs/>
          <w:color w:val="000000" w:themeColor="text1"/>
        </w:rPr>
        <w:t>onsumer Marketing</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EC2B17">
        <w:rPr>
          <w:rStyle w:val="apple-converted-space"/>
          <w:rFonts w:eastAsia="Times New Roman"/>
          <w:color w:val="000000" w:themeColor="text1"/>
          <w:shd w:val="clear" w:color="auto" w:fill="FFFFFF"/>
        </w:rPr>
        <w:t>Vol.</w:t>
      </w:r>
      <w:r w:rsidR="00D72968">
        <w:rPr>
          <w:rStyle w:val="apple-converted-space"/>
          <w:rFonts w:eastAsia="Times New Roman"/>
          <w:color w:val="000000" w:themeColor="text1"/>
          <w:shd w:val="clear" w:color="auto" w:fill="FFFFFF"/>
        </w:rPr>
        <w:t xml:space="preserve"> 22</w:t>
      </w:r>
      <w:r w:rsidR="00EC2B17">
        <w:rPr>
          <w:rStyle w:val="apple-converted-space"/>
          <w:rFonts w:eastAsia="Times New Roman"/>
          <w:color w:val="000000" w:themeColor="text1"/>
          <w:shd w:val="clear" w:color="auto" w:fill="FFFFFF"/>
        </w:rPr>
        <w:t xml:space="preserve"> N</w:t>
      </w:r>
      <w:r w:rsidR="00D72968">
        <w:rPr>
          <w:rStyle w:val="apple-converted-space"/>
          <w:rFonts w:eastAsia="Times New Roman"/>
          <w:color w:val="000000" w:themeColor="text1"/>
          <w:shd w:val="clear" w:color="auto" w:fill="FFFFFF"/>
        </w:rPr>
        <w:t xml:space="preserve">o. 5 </w:t>
      </w:r>
      <w:r w:rsidR="00EC2B17">
        <w:rPr>
          <w:rStyle w:val="apple-converted-space"/>
          <w:rFonts w:eastAsia="Times New Roman"/>
          <w:color w:val="000000" w:themeColor="text1"/>
          <w:shd w:val="clear" w:color="auto" w:fill="FFFFFF"/>
        </w:rPr>
        <w:t>pp</w:t>
      </w:r>
      <w:r w:rsidR="00D72968">
        <w:rPr>
          <w:rStyle w:val="apple-converted-space"/>
          <w:rFonts w:eastAsia="Times New Roman"/>
          <w:color w:val="000000" w:themeColor="text1"/>
          <w:shd w:val="clear" w:color="auto" w:fill="FFFFFF"/>
        </w:rPr>
        <w:t xml:space="preserve">. </w:t>
      </w:r>
      <w:r w:rsidRPr="00BE6E0E">
        <w:rPr>
          <w:rFonts w:eastAsia="Times New Roman"/>
          <w:color w:val="000000" w:themeColor="text1"/>
          <w:shd w:val="clear" w:color="auto" w:fill="FFFFFF"/>
        </w:rPr>
        <w:t>247-256.</w:t>
      </w:r>
    </w:p>
    <w:p w14:paraId="647FE822" w14:textId="77777777" w:rsidR="000F1B39" w:rsidRPr="00BE6E0E" w:rsidRDefault="000F1B39" w:rsidP="000F1B39">
      <w:pPr>
        <w:pStyle w:val="CommentText"/>
        <w:spacing w:before="240" w:after="240"/>
        <w:rPr>
          <w:rFonts w:ascii="Times New Roman" w:hAnsi="Times New Roman" w:cs="Times New Roman"/>
          <w:color w:val="000000" w:themeColor="text1"/>
          <w:sz w:val="24"/>
          <w:szCs w:val="24"/>
        </w:rPr>
      </w:pPr>
      <w:proofErr w:type="spellStart"/>
      <w:r w:rsidRPr="00BE6E0E">
        <w:rPr>
          <w:rFonts w:ascii="Times New Roman" w:hAnsi="Times New Roman" w:cs="Times New Roman"/>
          <w:color w:val="000000" w:themeColor="text1"/>
          <w:sz w:val="24"/>
          <w:szCs w:val="24"/>
        </w:rPr>
        <w:t>Ofcom</w:t>
      </w:r>
      <w:proofErr w:type="spellEnd"/>
      <w:r w:rsidRPr="00BE6E0E">
        <w:rPr>
          <w:rFonts w:ascii="Times New Roman" w:hAnsi="Times New Roman" w:cs="Times New Roman"/>
          <w:color w:val="000000" w:themeColor="text1"/>
          <w:sz w:val="24"/>
          <w:szCs w:val="24"/>
        </w:rPr>
        <w:t xml:space="preserve">, (2018), </w:t>
      </w:r>
      <w:r w:rsidR="00360CC8">
        <w:rPr>
          <w:rFonts w:eastAsia="Times New Roman"/>
          <w:color w:val="000000" w:themeColor="text1"/>
          <w:shd w:val="clear" w:color="auto" w:fill="FFFFFF"/>
        </w:rPr>
        <w:t xml:space="preserve"> </w:t>
      </w:r>
      <w:r w:rsidR="00C477A0">
        <w:rPr>
          <w:rFonts w:ascii="Times New Roman" w:hAnsi="Times New Roman" w:cs="Times New Roman"/>
          <w:color w:val="000000" w:themeColor="text1"/>
          <w:sz w:val="24"/>
          <w:szCs w:val="24"/>
        </w:rPr>
        <w:t xml:space="preserve"> </w:t>
      </w:r>
      <w:r w:rsidR="00360CC8">
        <w:rPr>
          <w:rFonts w:eastAsia="Times New Roman"/>
          <w:color w:val="000000" w:themeColor="text1"/>
          <w:shd w:val="clear" w:color="auto" w:fill="FFFFFF"/>
        </w:rPr>
        <w:t>“</w:t>
      </w:r>
      <w:r w:rsidRPr="00BE6E0E">
        <w:rPr>
          <w:rFonts w:ascii="Times New Roman" w:hAnsi="Times New Roman" w:cs="Times New Roman"/>
          <w:color w:val="000000" w:themeColor="text1"/>
          <w:sz w:val="24"/>
          <w:szCs w:val="24"/>
        </w:rPr>
        <w:t xml:space="preserve">Active reach of selected social networking sites on laptop and desktop computers as of August 2017, by country, available at: </w:t>
      </w:r>
      <w:hyperlink r:id="rId11" w:history="1">
        <w:r w:rsidRPr="00BE6E0E">
          <w:rPr>
            <w:rStyle w:val="Hyperlink"/>
            <w:rFonts w:ascii="Times New Roman" w:hAnsi="Times New Roman" w:cs="Times New Roman"/>
            <w:sz w:val="24"/>
            <w:szCs w:val="24"/>
          </w:rPr>
          <w:t>https://www.statista.com/statistics/284744/active-online-reach-of-selected-social-networks-by-country/</w:t>
        </w:r>
      </w:hyperlink>
      <w:r w:rsidRPr="00BE6E0E">
        <w:rPr>
          <w:rFonts w:ascii="Times New Roman" w:hAnsi="Times New Roman" w:cs="Times New Roman"/>
          <w:color w:val="000000" w:themeColor="text1"/>
          <w:sz w:val="24"/>
          <w:szCs w:val="24"/>
        </w:rPr>
        <w:t xml:space="preserve"> (accessed 8 February 2018)</w:t>
      </w:r>
    </w:p>
    <w:p w14:paraId="19F94834" w14:textId="35153356" w:rsidR="000F1B39" w:rsidRDefault="000F1B39" w:rsidP="000F1B39">
      <w:pPr>
        <w:pStyle w:val="CommentText"/>
        <w:spacing w:before="240" w:after="240"/>
        <w:rPr>
          <w:rFonts w:ascii="Times New Roman" w:hAnsi="Times New Roman" w:cs="Times New Roman"/>
          <w:color w:val="000000"/>
          <w:sz w:val="24"/>
          <w:szCs w:val="24"/>
          <w:shd w:val="clear" w:color="auto" w:fill="FFFFFF"/>
        </w:rPr>
      </w:pPr>
      <w:r w:rsidRPr="00BE6E0E">
        <w:rPr>
          <w:rFonts w:ascii="Times New Roman" w:hAnsi="Times New Roman" w:cs="Times New Roman"/>
          <w:color w:val="000000"/>
          <w:sz w:val="24"/>
          <w:szCs w:val="24"/>
          <w:shd w:val="clear" w:color="auto" w:fill="FFFFFF"/>
        </w:rPr>
        <w:t>Oxley, J. E. and Yeung, B. (2001),</w:t>
      </w:r>
      <w:r w:rsidR="00FA292B">
        <w:rPr>
          <w:rFonts w:ascii="Times New Roman" w:hAnsi="Times New Roman" w:cs="Times New Roman"/>
          <w:color w:val="000000"/>
          <w:sz w:val="24"/>
          <w:szCs w:val="24"/>
          <w:shd w:val="clear" w:color="auto" w:fill="FFFFFF"/>
        </w:rPr>
        <w:t xml:space="preserve"> </w:t>
      </w:r>
      <w:r w:rsidR="00360CC8">
        <w:rPr>
          <w:rFonts w:ascii="Times New Roman" w:hAnsi="Times New Roman" w:cs="Times New Roman"/>
          <w:color w:val="000000"/>
          <w:sz w:val="24"/>
          <w:szCs w:val="24"/>
          <w:shd w:val="clear" w:color="auto" w:fill="FFFFFF"/>
        </w:rPr>
        <w:t>“</w:t>
      </w:r>
      <w:r w:rsidRPr="00BE6E0E">
        <w:rPr>
          <w:rFonts w:ascii="Times New Roman" w:hAnsi="Times New Roman" w:cs="Times New Roman"/>
          <w:color w:val="000000"/>
          <w:sz w:val="24"/>
          <w:szCs w:val="24"/>
          <w:shd w:val="clear" w:color="auto" w:fill="FFFFFF"/>
        </w:rPr>
        <w:t>E-Commerce Readiness: Institutional Environment and International Competitiveness</w:t>
      </w:r>
      <w:r w:rsidR="00191C13">
        <w:rPr>
          <w:color w:val="222222"/>
          <w:shd w:val="clear" w:color="auto" w:fill="FFFFFF"/>
        </w:rPr>
        <w:t>”</w:t>
      </w:r>
      <w:r w:rsidRPr="00BE6E0E">
        <w:rPr>
          <w:rFonts w:ascii="Times New Roman" w:hAnsi="Times New Roman" w:cs="Times New Roman"/>
          <w:color w:val="000000"/>
          <w:sz w:val="24"/>
          <w:szCs w:val="24"/>
          <w:shd w:val="clear" w:color="auto" w:fill="FFFFFF"/>
        </w:rPr>
        <w:t xml:space="preserve">, </w:t>
      </w:r>
      <w:r w:rsidRPr="00BE6E0E">
        <w:rPr>
          <w:rFonts w:ascii="Times New Roman" w:hAnsi="Times New Roman" w:cs="Times New Roman"/>
          <w:i/>
          <w:color w:val="000000"/>
          <w:sz w:val="24"/>
          <w:szCs w:val="24"/>
          <w:shd w:val="clear" w:color="auto" w:fill="FFFFFF"/>
        </w:rPr>
        <w:t>Journal of International Business Studies</w:t>
      </w:r>
      <w:r w:rsidRPr="00BE6E0E">
        <w:rPr>
          <w:rFonts w:ascii="Times New Roman" w:hAnsi="Times New Roman" w:cs="Times New Roman"/>
          <w:color w:val="000000"/>
          <w:sz w:val="24"/>
          <w:szCs w:val="24"/>
          <w:shd w:val="clear" w:color="auto" w:fill="FFFFFF"/>
        </w:rPr>
        <w:t>,</w:t>
      </w:r>
      <w:r w:rsidR="00D72968">
        <w:rPr>
          <w:rFonts w:ascii="Times New Roman" w:hAnsi="Times New Roman" w:cs="Times New Roman"/>
          <w:color w:val="000000"/>
          <w:sz w:val="24"/>
          <w:szCs w:val="24"/>
          <w:shd w:val="clear" w:color="auto" w:fill="FFFFFF"/>
        </w:rPr>
        <w:t xml:space="preserve"> </w:t>
      </w:r>
      <w:r w:rsidR="00D72968" w:rsidRPr="00D72968">
        <w:rPr>
          <w:rStyle w:val="apple-converted-space"/>
          <w:rFonts w:ascii="Times New Roman" w:eastAsia="Times New Roman" w:hAnsi="Times New Roman" w:cs="Times New Roman"/>
          <w:color w:val="000000" w:themeColor="text1"/>
          <w:sz w:val="24"/>
          <w:szCs w:val="24"/>
          <w:shd w:val="clear" w:color="auto" w:fill="FFFFFF"/>
        </w:rPr>
        <w:t xml:space="preserve">Vol. </w:t>
      </w:r>
      <w:r w:rsidR="00D72968">
        <w:rPr>
          <w:rStyle w:val="apple-converted-space"/>
          <w:rFonts w:ascii="Times New Roman" w:eastAsia="Times New Roman" w:hAnsi="Times New Roman" w:cs="Times New Roman"/>
          <w:color w:val="000000" w:themeColor="text1"/>
          <w:sz w:val="24"/>
          <w:szCs w:val="24"/>
          <w:shd w:val="clear" w:color="auto" w:fill="FFFFFF"/>
        </w:rPr>
        <w:t xml:space="preserve">32 </w:t>
      </w:r>
      <w:r w:rsidR="00D72968" w:rsidRPr="00D72968">
        <w:rPr>
          <w:rStyle w:val="apple-converted-space"/>
          <w:rFonts w:ascii="Times New Roman" w:eastAsia="Times New Roman" w:hAnsi="Times New Roman" w:cs="Times New Roman"/>
          <w:color w:val="000000" w:themeColor="text1"/>
          <w:sz w:val="24"/>
          <w:szCs w:val="24"/>
          <w:shd w:val="clear" w:color="auto" w:fill="FFFFFF"/>
        </w:rPr>
        <w:t>No.</w:t>
      </w:r>
      <w:r w:rsidR="00D72968">
        <w:rPr>
          <w:rStyle w:val="apple-converted-space"/>
          <w:rFonts w:ascii="Times New Roman" w:eastAsia="Times New Roman" w:hAnsi="Times New Roman" w:cs="Times New Roman"/>
          <w:color w:val="000000" w:themeColor="text1"/>
          <w:sz w:val="24"/>
          <w:szCs w:val="24"/>
          <w:shd w:val="clear" w:color="auto" w:fill="FFFFFF"/>
        </w:rPr>
        <w:t xml:space="preserve"> 4,</w:t>
      </w:r>
      <w:r w:rsidR="00D72968" w:rsidRPr="00D72968">
        <w:rPr>
          <w:rStyle w:val="apple-converted-space"/>
          <w:rFonts w:ascii="Times New Roman" w:eastAsia="Times New Roman" w:hAnsi="Times New Roman" w:cs="Times New Roman"/>
          <w:color w:val="000000" w:themeColor="text1"/>
          <w:sz w:val="24"/>
          <w:szCs w:val="24"/>
          <w:shd w:val="clear" w:color="auto" w:fill="FFFFFF"/>
        </w:rPr>
        <w:t xml:space="preserve"> pp.</w:t>
      </w:r>
      <w:r w:rsidR="00D72968">
        <w:rPr>
          <w:rStyle w:val="apple-converted-space"/>
          <w:rFonts w:eastAsia="Times New Roman"/>
          <w:color w:val="000000" w:themeColor="text1"/>
          <w:shd w:val="clear" w:color="auto" w:fill="FFFFFF"/>
        </w:rPr>
        <w:t xml:space="preserve"> </w:t>
      </w:r>
      <w:r w:rsidRPr="00BE6E0E">
        <w:rPr>
          <w:rFonts w:ascii="Times New Roman" w:hAnsi="Times New Roman" w:cs="Times New Roman"/>
          <w:color w:val="000000"/>
          <w:sz w:val="24"/>
          <w:szCs w:val="24"/>
          <w:shd w:val="clear" w:color="auto" w:fill="FFFFFF"/>
        </w:rPr>
        <w:t>705-723.</w:t>
      </w:r>
    </w:p>
    <w:p w14:paraId="633A111B" w14:textId="11F27001" w:rsidR="004558A7" w:rsidRDefault="004558A7" w:rsidP="004558A7">
      <w:pPr>
        <w:rPr>
          <w:rFonts w:eastAsia="Times New Roman"/>
          <w:color w:val="222222"/>
          <w:shd w:val="clear" w:color="auto" w:fill="FFFFFF"/>
        </w:rPr>
      </w:pPr>
      <w:proofErr w:type="spellStart"/>
      <w:r>
        <w:rPr>
          <w:rFonts w:eastAsia="Times New Roman"/>
          <w:color w:val="222222"/>
          <w:shd w:val="clear" w:color="auto" w:fill="FFFFFF"/>
        </w:rPr>
        <w:t>Oyserman</w:t>
      </w:r>
      <w:proofErr w:type="spellEnd"/>
      <w:r>
        <w:rPr>
          <w:rFonts w:eastAsia="Times New Roman"/>
          <w:color w:val="222222"/>
          <w:shd w:val="clear" w:color="auto" w:fill="FFFFFF"/>
        </w:rPr>
        <w:t>, D. (2009), “</w:t>
      </w:r>
      <w:r w:rsidRPr="004558A7">
        <w:rPr>
          <w:rFonts w:eastAsia="Times New Roman"/>
          <w:color w:val="222222"/>
          <w:shd w:val="clear" w:color="auto" w:fill="FFFFFF"/>
        </w:rPr>
        <w:t>Identity-based motivation: Implications for action-readiness, procedural-readiness, and consumer behavior</w:t>
      </w:r>
      <w:r>
        <w:rPr>
          <w:rFonts w:eastAsia="Times New Roman"/>
          <w:color w:val="222222"/>
          <w:shd w:val="clear" w:color="auto" w:fill="FFFFFF"/>
        </w:rPr>
        <w:t>”,</w:t>
      </w:r>
      <w:r w:rsidRPr="004558A7">
        <w:rPr>
          <w:rStyle w:val="apple-converted-space"/>
          <w:rFonts w:eastAsia="Times New Roman"/>
          <w:color w:val="222222"/>
          <w:shd w:val="clear" w:color="auto" w:fill="FFFFFF"/>
        </w:rPr>
        <w:t> </w:t>
      </w:r>
      <w:r w:rsidRPr="004558A7">
        <w:rPr>
          <w:rFonts w:eastAsia="Times New Roman"/>
          <w:i/>
          <w:iCs/>
          <w:color w:val="222222"/>
        </w:rPr>
        <w:t>Journal of Consumer Psychology</w:t>
      </w:r>
      <w:r w:rsidRPr="004558A7">
        <w:rPr>
          <w:rFonts w:eastAsia="Times New Roman"/>
          <w:color w:val="222222"/>
          <w:shd w:val="clear" w:color="auto" w:fill="FFFFFF"/>
        </w:rPr>
        <w:t>,</w:t>
      </w:r>
      <w:r w:rsidRPr="004558A7">
        <w:rPr>
          <w:rStyle w:val="apple-converted-space"/>
          <w:rFonts w:eastAsia="Times New Roman"/>
          <w:color w:val="222222"/>
          <w:shd w:val="clear" w:color="auto" w:fill="FFFFFF"/>
        </w:rPr>
        <w:t> </w:t>
      </w:r>
      <w:r w:rsidR="00D72968">
        <w:rPr>
          <w:rStyle w:val="apple-converted-space"/>
          <w:rFonts w:eastAsia="Times New Roman"/>
          <w:color w:val="000000" w:themeColor="text1"/>
          <w:shd w:val="clear" w:color="auto" w:fill="FFFFFF"/>
        </w:rPr>
        <w:t xml:space="preserve">Vol. 19 No. 3, pp. </w:t>
      </w:r>
      <w:r w:rsidRPr="004558A7">
        <w:rPr>
          <w:rFonts w:eastAsia="Times New Roman"/>
          <w:color w:val="222222"/>
          <w:shd w:val="clear" w:color="auto" w:fill="FFFFFF"/>
        </w:rPr>
        <w:t>250-260.</w:t>
      </w:r>
    </w:p>
    <w:p w14:paraId="2650B07A" w14:textId="77777777" w:rsidR="00D72968" w:rsidRPr="004558A7" w:rsidRDefault="00D72968" w:rsidP="004558A7">
      <w:pPr>
        <w:rPr>
          <w:rFonts w:eastAsia="Times New Roman"/>
        </w:rPr>
      </w:pPr>
    </w:p>
    <w:p w14:paraId="0B53C34B" w14:textId="4AB90F31" w:rsidR="000F1B39" w:rsidRPr="00BE6E0E" w:rsidRDefault="000F1B39" w:rsidP="000F1B39">
      <w:pPr>
        <w:rPr>
          <w:rFonts w:eastAsia="Times New Roman"/>
        </w:rPr>
      </w:pPr>
      <w:proofErr w:type="spellStart"/>
      <w:r w:rsidRPr="00BE6E0E">
        <w:rPr>
          <w:rFonts w:eastAsia="Times New Roman"/>
          <w:color w:val="222222"/>
          <w:shd w:val="clear" w:color="auto" w:fill="FFFFFF"/>
        </w:rPr>
        <w:t>Özsomer</w:t>
      </w:r>
      <w:proofErr w:type="spellEnd"/>
      <w:r w:rsidRPr="00BE6E0E">
        <w:rPr>
          <w:rFonts w:eastAsia="Times New Roman"/>
          <w:color w:val="222222"/>
          <w:shd w:val="clear" w:color="auto" w:fill="FFFFFF"/>
        </w:rPr>
        <w:t xml:space="preserve">, A., </w:t>
      </w:r>
      <w:r>
        <w:rPr>
          <w:rFonts w:eastAsia="Times New Roman"/>
          <w:color w:val="222222"/>
          <w:shd w:val="clear" w:color="auto" w:fill="FFFFFF"/>
        </w:rPr>
        <w:t xml:space="preserve">and </w:t>
      </w:r>
      <w:proofErr w:type="spellStart"/>
      <w:r>
        <w:rPr>
          <w:rFonts w:eastAsia="Times New Roman"/>
          <w:color w:val="222222"/>
          <w:shd w:val="clear" w:color="auto" w:fill="FFFFFF"/>
        </w:rPr>
        <w:t>Altaras</w:t>
      </w:r>
      <w:proofErr w:type="spellEnd"/>
      <w:r>
        <w:rPr>
          <w:rFonts w:eastAsia="Times New Roman"/>
          <w:color w:val="222222"/>
          <w:shd w:val="clear" w:color="auto" w:fill="FFFFFF"/>
        </w:rPr>
        <w:t>, S. (2008),</w:t>
      </w:r>
      <w:r w:rsidRPr="00BE6E0E">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Global brand purchase likelihood: A critical synthesis and an integrated conceptual framework</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Journal of International Marketing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D72968">
        <w:rPr>
          <w:rStyle w:val="apple-converted-space"/>
          <w:rFonts w:eastAsia="Times New Roman"/>
          <w:color w:val="000000" w:themeColor="text1"/>
          <w:shd w:val="clear" w:color="auto" w:fill="FFFFFF"/>
        </w:rPr>
        <w:t xml:space="preserve">Vol. 16 No. 4, pp. </w:t>
      </w:r>
      <w:r w:rsidRPr="00BE6E0E">
        <w:rPr>
          <w:rFonts w:eastAsia="Times New Roman"/>
          <w:color w:val="222222"/>
          <w:shd w:val="clear" w:color="auto" w:fill="FFFFFF"/>
        </w:rPr>
        <w:t>1-28.</w:t>
      </w:r>
    </w:p>
    <w:p w14:paraId="2777C3E7" w14:textId="77777777" w:rsidR="000F1B39" w:rsidRDefault="000F1B39" w:rsidP="000F1B39">
      <w:pPr>
        <w:rPr>
          <w:rFonts w:eastAsia="Times New Roman"/>
          <w:color w:val="222222"/>
          <w:shd w:val="clear" w:color="auto" w:fill="FFFFFF"/>
        </w:rPr>
      </w:pPr>
    </w:p>
    <w:p w14:paraId="38A33C7A" w14:textId="0E1C3BDA" w:rsidR="000F1B39" w:rsidRDefault="000F1B39" w:rsidP="000F1B39">
      <w:pPr>
        <w:rPr>
          <w:rFonts w:eastAsia="Times New Roman"/>
          <w:color w:val="222222"/>
          <w:shd w:val="clear" w:color="auto" w:fill="FFFFFF"/>
        </w:rPr>
      </w:pPr>
      <w:proofErr w:type="spellStart"/>
      <w:r>
        <w:rPr>
          <w:rFonts w:eastAsia="Times New Roman"/>
          <w:color w:val="222222"/>
          <w:shd w:val="clear" w:color="auto" w:fill="FFFFFF"/>
        </w:rPr>
        <w:t>Pagani</w:t>
      </w:r>
      <w:proofErr w:type="spellEnd"/>
      <w:r>
        <w:rPr>
          <w:rFonts w:eastAsia="Times New Roman"/>
          <w:color w:val="222222"/>
          <w:shd w:val="clear" w:color="auto" w:fill="FFFFFF"/>
        </w:rPr>
        <w:t>, M. (2004),</w:t>
      </w:r>
      <w:r w:rsidRPr="00BE6E0E">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Determinants of adoption of third generation mobile multimedia services</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I</w:t>
      </w:r>
      <w:r w:rsidRPr="00BE6E0E">
        <w:rPr>
          <w:rFonts w:eastAsia="Times New Roman"/>
          <w:i/>
          <w:iCs/>
          <w:color w:val="222222"/>
        </w:rPr>
        <w:t xml:space="preserve">nteractive </w:t>
      </w:r>
      <w:r>
        <w:rPr>
          <w:rFonts w:eastAsia="Times New Roman"/>
          <w:i/>
          <w:iCs/>
          <w:color w:val="222222"/>
        </w:rPr>
        <w:t>M</w:t>
      </w:r>
      <w:r w:rsidRPr="00BE6E0E">
        <w:rPr>
          <w:rFonts w:eastAsia="Times New Roman"/>
          <w:i/>
          <w:iCs/>
          <w:color w:val="222222"/>
        </w:rPr>
        <w:t>arketing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D72968">
        <w:rPr>
          <w:rStyle w:val="apple-converted-space"/>
          <w:rFonts w:eastAsia="Times New Roman"/>
          <w:color w:val="000000" w:themeColor="text1"/>
          <w:shd w:val="clear" w:color="auto" w:fill="FFFFFF"/>
        </w:rPr>
        <w:t xml:space="preserve">Vol. 18 No. 3, pp. </w:t>
      </w:r>
      <w:r w:rsidRPr="00BE6E0E">
        <w:rPr>
          <w:rFonts w:eastAsia="Times New Roman"/>
          <w:color w:val="222222"/>
          <w:shd w:val="clear" w:color="auto" w:fill="FFFFFF"/>
        </w:rPr>
        <w:t>46-59.</w:t>
      </w:r>
    </w:p>
    <w:p w14:paraId="6953D9B4" w14:textId="77777777" w:rsidR="000F1B39" w:rsidRPr="00BE6E0E" w:rsidRDefault="000F1B39" w:rsidP="000F1B39">
      <w:pPr>
        <w:rPr>
          <w:rFonts w:eastAsia="Times New Roman"/>
        </w:rPr>
      </w:pPr>
    </w:p>
    <w:p w14:paraId="50D3AFDF" w14:textId="4EA4E721" w:rsidR="000F1B39" w:rsidRPr="00BE6E0E" w:rsidRDefault="000F1B39" w:rsidP="000F1B39">
      <w:pPr>
        <w:rPr>
          <w:rFonts w:eastAsia="Times New Roman"/>
        </w:rPr>
      </w:pPr>
      <w:r w:rsidRPr="00BE6E0E">
        <w:rPr>
          <w:rFonts w:eastAsia="Times New Roman"/>
          <w:color w:val="222222"/>
          <w:shd w:val="clear" w:color="auto" w:fill="FFFFFF"/>
        </w:rPr>
        <w:t xml:space="preserve">Papadopoulos, N., and Martín </w:t>
      </w:r>
      <w:proofErr w:type="spellStart"/>
      <w:r w:rsidRPr="00BE6E0E">
        <w:rPr>
          <w:rFonts w:eastAsia="Times New Roman"/>
          <w:color w:val="222222"/>
          <w:shd w:val="clear" w:color="auto" w:fill="FFFFFF"/>
        </w:rPr>
        <w:t>Martín</w:t>
      </w:r>
      <w:proofErr w:type="spellEnd"/>
      <w:r w:rsidRPr="00BE6E0E">
        <w:rPr>
          <w:rFonts w:eastAsia="Times New Roman"/>
          <w:color w:val="222222"/>
          <w:shd w:val="clear" w:color="auto" w:fill="FFFFFF"/>
        </w:rPr>
        <w:t xml:space="preserve">, O. (2011), </w:t>
      </w:r>
      <w:r w:rsidR="00360CC8">
        <w:rPr>
          <w:color w:val="000000"/>
          <w:shd w:val="clear" w:color="auto" w:fill="FFFFFF"/>
        </w:rPr>
        <w:t>“</w:t>
      </w:r>
      <w:r w:rsidRPr="00BE6E0E">
        <w:rPr>
          <w:rFonts w:eastAsia="Times New Roman"/>
          <w:color w:val="222222"/>
          <w:shd w:val="clear" w:color="auto" w:fill="FFFFFF"/>
        </w:rPr>
        <w:t>International market selection and segmentation: perspectives and challenges</w:t>
      </w:r>
      <w:r w:rsidR="00191C13">
        <w:rPr>
          <w:color w:val="222222"/>
          <w:shd w:val="clear" w:color="auto" w:fill="FFFFFF"/>
        </w:rPr>
        <w:t>”</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International Marketing Review</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D72968">
        <w:rPr>
          <w:rStyle w:val="apple-converted-space"/>
          <w:rFonts w:eastAsia="Times New Roman"/>
          <w:color w:val="000000" w:themeColor="text1"/>
          <w:shd w:val="clear" w:color="auto" w:fill="FFFFFF"/>
        </w:rPr>
        <w:t xml:space="preserve">Vol. 28 No. 2, pp. </w:t>
      </w:r>
      <w:r w:rsidRPr="00BE6E0E">
        <w:rPr>
          <w:rFonts w:eastAsia="Times New Roman"/>
          <w:color w:val="222222"/>
          <w:shd w:val="clear" w:color="auto" w:fill="FFFFFF"/>
        </w:rPr>
        <w:t>132-149.</w:t>
      </w:r>
    </w:p>
    <w:p w14:paraId="640EE3EA" w14:textId="77777777" w:rsidR="000F1B39" w:rsidRDefault="000F1B39" w:rsidP="000F1B39">
      <w:pPr>
        <w:rPr>
          <w:rFonts w:eastAsia="Times New Roman"/>
          <w:color w:val="000000" w:themeColor="text1"/>
          <w:shd w:val="clear" w:color="auto" w:fill="FFFFFF"/>
        </w:rPr>
      </w:pPr>
    </w:p>
    <w:p w14:paraId="2A4A630C" w14:textId="35032E4E" w:rsidR="000F1B39" w:rsidRPr="00BE6E0E" w:rsidRDefault="000F1B39" w:rsidP="000F1B39">
      <w:pPr>
        <w:rPr>
          <w:rFonts w:eastAsia="Times New Roman"/>
          <w:color w:val="000000" w:themeColor="text1"/>
          <w:shd w:val="clear" w:color="auto" w:fill="FFFFFF"/>
        </w:rPr>
      </w:pPr>
      <w:r w:rsidRPr="00BE6E0E">
        <w:rPr>
          <w:rFonts w:eastAsia="Times New Roman"/>
          <w:color w:val="000000" w:themeColor="text1"/>
          <w:shd w:val="clear" w:color="auto" w:fill="FFFFFF"/>
        </w:rPr>
        <w:t xml:space="preserve">Park, N., </w:t>
      </w:r>
      <w:proofErr w:type="spellStart"/>
      <w:r w:rsidRPr="00BE6E0E">
        <w:rPr>
          <w:rFonts w:eastAsia="Times New Roman"/>
          <w:color w:val="000000" w:themeColor="text1"/>
          <w:shd w:val="clear" w:color="auto" w:fill="FFFFFF"/>
        </w:rPr>
        <w:t>Kee</w:t>
      </w:r>
      <w:proofErr w:type="spellEnd"/>
      <w:r w:rsidRPr="00BE6E0E">
        <w:rPr>
          <w:rFonts w:eastAsia="Times New Roman"/>
          <w:color w:val="000000" w:themeColor="text1"/>
          <w:shd w:val="clear" w:color="auto" w:fill="FFFFFF"/>
        </w:rPr>
        <w:t xml:space="preserve">, K. F., and Valenzuela, S. (2009), </w:t>
      </w:r>
      <w:r w:rsidR="00360CC8">
        <w:rPr>
          <w:color w:val="000000"/>
          <w:shd w:val="clear" w:color="auto" w:fill="FFFFFF"/>
        </w:rPr>
        <w:t>“</w:t>
      </w:r>
      <w:r w:rsidRPr="00BE6E0E">
        <w:rPr>
          <w:rFonts w:eastAsia="Times New Roman"/>
          <w:color w:val="000000" w:themeColor="text1"/>
          <w:shd w:val="clear" w:color="auto" w:fill="FFFFFF"/>
        </w:rPr>
        <w:t>Being immersed in social networking environment: Facebook groups, uses and gratifications, and social outcomes</w:t>
      </w:r>
      <w:r w:rsidR="00191C13">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Cyber</w:t>
      </w:r>
      <w:r>
        <w:rPr>
          <w:rFonts w:eastAsia="Times New Roman"/>
          <w:i/>
          <w:iCs/>
          <w:color w:val="000000" w:themeColor="text1"/>
        </w:rPr>
        <w:t xml:space="preserve"> </w:t>
      </w:r>
      <w:r w:rsidRPr="00BE6E0E">
        <w:rPr>
          <w:rFonts w:eastAsia="Times New Roman"/>
          <w:i/>
          <w:iCs/>
          <w:color w:val="000000" w:themeColor="text1"/>
        </w:rPr>
        <w:t xml:space="preserve">Psychology </w:t>
      </w:r>
      <w:r>
        <w:rPr>
          <w:rFonts w:eastAsia="Times New Roman"/>
          <w:i/>
          <w:iCs/>
          <w:color w:val="000000" w:themeColor="text1"/>
        </w:rPr>
        <w:t>and</w:t>
      </w:r>
      <w:r w:rsidRPr="00BE6E0E">
        <w:rPr>
          <w:rFonts w:eastAsia="Times New Roman"/>
          <w:i/>
          <w:iCs/>
          <w:color w:val="000000" w:themeColor="text1"/>
        </w:rPr>
        <w:t xml:space="preserve"> Behavior</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D72968">
        <w:rPr>
          <w:rStyle w:val="apple-converted-space"/>
          <w:rFonts w:eastAsia="Times New Roman"/>
          <w:color w:val="000000" w:themeColor="text1"/>
          <w:shd w:val="clear" w:color="auto" w:fill="FFFFFF"/>
        </w:rPr>
        <w:t xml:space="preserve">Vol. 12 No. 6, pp. </w:t>
      </w:r>
      <w:r w:rsidRPr="00BE6E0E">
        <w:rPr>
          <w:rFonts w:eastAsia="Times New Roman"/>
          <w:color w:val="000000" w:themeColor="text1"/>
          <w:shd w:val="clear" w:color="auto" w:fill="FFFFFF"/>
        </w:rPr>
        <w:t>729-733.</w:t>
      </w:r>
    </w:p>
    <w:p w14:paraId="02C69170" w14:textId="77777777" w:rsidR="000F1B39" w:rsidRPr="00C60D4F" w:rsidRDefault="000F1B39" w:rsidP="000F1B39">
      <w:pPr>
        <w:rPr>
          <w:rFonts w:eastAsia="Times New Roman"/>
          <w:color w:val="222222"/>
          <w:shd w:val="clear" w:color="auto" w:fill="FFFFFF"/>
        </w:rPr>
      </w:pPr>
    </w:p>
    <w:p w14:paraId="16C63382" w14:textId="08B2E9A3" w:rsidR="000F1B39" w:rsidRPr="00BE6E0E" w:rsidRDefault="000F1B39" w:rsidP="000F1B39">
      <w:pPr>
        <w:rPr>
          <w:rFonts w:eastAsia="Times New Roman"/>
        </w:rPr>
      </w:pPr>
      <w:proofErr w:type="spellStart"/>
      <w:r w:rsidRPr="00C60D4F">
        <w:rPr>
          <w:rFonts w:eastAsia="Times New Roman"/>
          <w:color w:val="222222"/>
          <w:shd w:val="clear" w:color="auto" w:fill="FFFFFF"/>
        </w:rPr>
        <w:t>Podsakoff</w:t>
      </w:r>
      <w:proofErr w:type="spellEnd"/>
      <w:r w:rsidRPr="00C60D4F">
        <w:rPr>
          <w:rFonts w:eastAsia="Times New Roman"/>
          <w:color w:val="222222"/>
          <w:shd w:val="clear" w:color="auto" w:fill="FFFFFF"/>
        </w:rPr>
        <w:t xml:space="preserve">, P. M., </w:t>
      </w:r>
      <w:proofErr w:type="spellStart"/>
      <w:r w:rsidRPr="00C60D4F">
        <w:rPr>
          <w:rFonts w:eastAsia="Times New Roman"/>
          <w:color w:val="222222"/>
          <w:shd w:val="clear" w:color="auto" w:fill="FFFFFF"/>
        </w:rPr>
        <w:t>MacKenzie</w:t>
      </w:r>
      <w:proofErr w:type="spellEnd"/>
      <w:r w:rsidRPr="00C60D4F">
        <w:rPr>
          <w:rFonts w:eastAsia="Times New Roman"/>
          <w:color w:val="222222"/>
          <w:shd w:val="clear" w:color="auto" w:fill="FFFFFF"/>
        </w:rPr>
        <w:t>, S. B., Lee, J. Y., and</w:t>
      </w:r>
      <w:r>
        <w:rPr>
          <w:rFonts w:eastAsia="Times New Roman"/>
          <w:color w:val="222222"/>
          <w:shd w:val="clear" w:color="auto" w:fill="FFFFFF"/>
        </w:rPr>
        <w:t xml:space="preserve"> </w:t>
      </w:r>
      <w:proofErr w:type="spellStart"/>
      <w:r>
        <w:rPr>
          <w:rFonts w:eastAsia="Times New Roman"/>
          <w:color w:val="222222"/>
          <w:shd w:val="clear" w:color="auto" w:fill="FFFFFF"/>
        </w:rPr>
        <w:t>Podsakoff</w:t>
      </w:r>
      <w:proofErr w:type="spellEnd"/>
      <w:r>
        <w:rPr>
          <w:rFonts w:eastAsia="Times New Roman"/>
          <w:color w:val="222222"/>
          <w:shd w:val="clear" w:color="auto" w:fill="FFFFFF"/>
        </w:rPr>
        <w:t>, N. P. (2003),</w:t>
      </w:r>
      <w:r w:rsidRPr="00C60D4F">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Common method biases in behavioral research: A critical review of the literature and recommended remedies</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A</w:t>
      </w:r>
      <w:r w:rsidRPr="00BE6E0E">
        <w:rPr>
          <w:rFonts w:eastAsia="Times New Roman"/>
          <w:i/>
          <w:iCs/>
          <w:color w:val="222222"/>
        </w:rPr>
        <w:t xml:space="preserve">pplied </w:t>
      </w:r>
      <w:r>
        <w:rPr>
          <w:rFonts w:eastAsia="Times New Roman"/>
          <w:i/>
          <w:iCs/>
          <w:color w:val="222222"/>
        </w:rPr>
        <w:t>P</w:t>
      </w:r>
      <w:r w:rsidRPr="00BE6E0E">
        <w:rPr>
          <w:rFonts w:eastAsia="Times New Roman"/>
          <w:i/>
          <w:iCs/>
          <w:color w:val="222222"/>
        </w:rPr>
        <w:t>sychology</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D72968">
        <w:rPr>
          <w:rStyle w:val="apple-converted-space"/>
          <w:rFonts w:eastAsia="Times New Roman"/>
          <w:color w:val="000000" w:themeColor="text1"/>
          <w:shd w:val="clear" w:color="auto" w:fill="FFFFFF"/>
        </w:rPr>
        <w:t xml:space="preserve">Vol. 88 No. 5, pp. </w:t>
      </w:r>
      <w:r w:rsidRPr="00BE6E0E">
        <w:rPr>
          <w:rFonts w:eastAsia="Times New Roman"/>
          <w:color w:val="222222"/>
          <w:shd w:val="clear" w:color="auto" w:fill="FFFFFF"/>
        </w:rPr>
        <w:t>879</w:t>
      </w:r>
      <w:r>
        <w:rPr>
          <w:rFonts w:eastAsia="Times New Roman"/>
          <w:color w:val="222222"/>
          <w:shd w:val="clear" w:color="auto" w:fill="FFFFFF"/>
        </w:rPr>
        <w:t>-903</w:t>
      </w:r>
      <w:r w:rsidRPr="00BE6E0E">
        <w:rPr>
          <w:rFonts w:eastAsia="Times New Roman"/>
          <w:color w:val="222222"/>
          <w:shd w:val="clear" w:color="auto" w:fill="FFFFFF"/>
        </w:rPr>
        <w:t>.</w:t>
      </w:r>
    </w:p>
    <w:p w14:paraId="4CB2B016" w14:textId="7EC4148A" w:rsidR="000F1B39" w:rsidRPr="00BE6E0E" w:rsidRDefault="000F1B39" w:rsidP="000F1B39">
      <w:pPr>
        <w:spacing w:before="240" w:after="240"/>
        <w:rPr>
          <w:rFonts w:eastAsia="Times New Roman"/>
          <w:color w:val="000000" w:themeColor="text1"/>
        </w:rPr>
      </w:pPr>
      <w:r w:rsidRPr="00BE6E0E">
        <w:rPr>
          <w:color w:val="000000"/>
          <w:shd w:val="clear" w:color="auto" w:fill="FFFFFF"/>
        </w:rPr>
        <w:t xml:space="preserve">Prasad, V. K., Ramamurthy, K. and Naidu, G. M. (2001), </w:t>
      </w:r>
      <w:r w:rsidR="00360CC8">
        <w:rPr>
          <w:color w:val="000000"/>
          <w:shd w:val="clear" w:color="auto" w:fill="FFFFFF"/>
        </w:rPr>
        <w:t>“</w:t>
      </w:r>
      <w:r w:rsidRPr="00BE6E0E">
        <w:rPr>
          <w:color w:val="000000"/>
          <w:shd w:val="clear" w:color="auto" w:fill="FFFFFF"/>
        </w:rPr>
        <w:t>The influence of Internet-marketing integration on marketing competencies and export performance</w:t>
      </w:r>
      <w:r w:rsidR="00191C13">
        <w:rPr>
          <w:color w:val="222222"/>
          <w:shd w:val="clear" w:color="auto" w:fill="FFFFFF"/>
        </w:rPr>
        <w:t>”,</w:t>
      </w:r>
      <w:r w:rsidRPr="00BE6E0E">
        <w:rPr>
          <w:color w:val="000000"/>
          <w:shd w:val="clear" w:color="auto" w:fill="FFFFFF"/>
        </w:rPr>
        <w:t xml:space="preserve"> </w:t>
      </w:r>
      <w:r w:rsidRPr="00BE6E0E">
        <w:rPr>
          <w:i/>
          <w:color w:val="000000"/>
          <w:shd w:val="clear" w:color="auto" w:fill="FFFFFF"/>
        </w:rPr>
        <w:t>Journal of International Marketing</w:t>
      </w:r>
      <w:r w:rsidRPr="00BE6E0E">
        <w:rPr>
          <w:color w:val="000000"/>
          <w:shd w:val="clear" w:color="auto" w:fill="FFFFFF"/>
        </w:rPr>
        <w:t xml:space="preserve">, </w:t>
      </w:r>
      <w:r w:rsidR="00D72968">
        <w:rPr>
          <w:rStyle w:val="apple-converted-space"/>
          <w:rFonts w:eastAsia="Times New Roman"/>
          <w:color w:val="000000" w:themeColor="text1"/>
          <w:shd w:val="clear" w:color="auto" w:fill="FFFFFF"/>
        </w:rPr>
        <w:t xml:space="preserve">Vol. 9 No. 4, pp. </w:t>
      </w:r>
      <w:r w:rsidRPr="00BE6E0E">
        <w:rPr>
          <w:color w:val="000000"/>
          <w:shd w:val="clear" w:color="auto" w:fill="FFFFFF"/>
        </w:rPr>
        <w:t>82</w:t>
      </w:r>
      <w:r>
        <w:rPr>
          <w:color w:val="000000"/>
          <w:shd w:val="clear" w:color="auto" w:fill="FFFFFF"/>
        </w:rPr>
        <w:t>-110</w:t>
      </w:r>
      <w:r w:rsidRPr="00BE6E0E">
        <w:rPr>
          <w:color w:val="000000"/>
          <w:shd w:val="clear" w:color="auto" w:fill="FFFFFF"/>
        </w:rPr>
        <w:t>.</w:t>
      </w:r>
    </w:p>
    <w:p w14:paraId="7E1A0CC3" w14:textId="7B77B734" w:rsidR="000F1B39" w:rsidRPr="00BE6E0E" w:rsidRDefault="000F1B39" w:rsidP="000F1B39">
      <w:pPr>
        <w:rPr>
          <w:rFonts w:eastAsia="Times New Roman"/>
        </w:rPr>
      </w:pPr>
      <w:r w:rsidRPr="00BE6E0E">
        <w:rPr>
          <w:rFonts w:eastAsia="Times New Roman"/>
          <w:color w:val="222222"/>
          <w:shd w:val="clear" w:color="auto" w:fill="FFFFFF"/>
        </w:rPr>
        <w:t>Pura, M. (2005</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Linking perceived value and loyalty in location-based mobile services</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Managing Service Quality: An International Journal</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D72968">
        <w:rPr>
          <w:rStyle w:val="apple-converted-space"/>
          <w:rFonts w:eastAsia="Times New Roman"/>
          <w:color w:val="000000" w:themeColor="text1"/>
          <w:shd w:val="clear" w:color="auto" w:fill="FFFFFF"/>
        </w:rPr>
        <w:t xml:space="preserve">Vol. 15 No. 6, pp. </w:t>
      </w:r>
      <w:r w:rsidRPr="00BE6E0E">
        <w:rPr>
          <w:rFonts w:eastAsia="Times New Roman"/>
          <w:color w:val="222222"/>
          <w:shd w:val="clear" w:color="auto" w:fill="FFFFFF"/>
        </w:rPr>
        <w:t>509-538.</w:t>
      </w:r>
    </w:p>
    <w:p w14:paraId="48688DB3" w14:textId="77777777" w:rsidR="000F1B39" w:rsidRDefault="000F1B39" w:rsidP="000F1B39">
      <w:pPr>
        <w:rPr>
          <w:rFonts w:eastAsia="Times New Roman"/>
          <w:color w:val="000000" w:themeColor="text1"/>
          <w:shd w:val="clear" w:color="auto" w:fill="FFFFFF"/>
        </w:rPr>
      </w:pPr>
    </w:p>
    <w:p w14:paraId="6E10E56A" w14:textId="38A7C685" w:rsidR="000F1B39" w:rsidRPr="00BE6E0E" w:rsidRDefault="000F1B39" w:rsidP="000F1B39">
      <w:pPr>
        <w:rPr>
          <w:rFonts w:eastAsia="Times New Roman"/>
        </w:rPr>
      </w:pPr>
      <w:r>
        <w:rPr>
          <w:rFonts w:eastAsia="Times New Roman"/>
          <w:color w:val="222222"/>
          <w:shd w:val="clear" w:color="auto" w:fill="FFFFFF"/>
        </w:rPr>
        <w:t>Reed</w:t>
      </w:r>
      <w:r w:rsidRPr="00BE6E0E">
        <w:rPr>
          <w:rFonts w:eastAsia="Times New Roman"/>
          <w:color w:val="222222"/>
          <w:shd w:val="clear" w:color="auto" w:fill="FFFFFF"/>
        </w:rPr>
        <w:t xml:space="preserve">, A., Forehand, M. R., </w:t>
      </w:r>
      <w:proofErr w:type="spellStart"/>
      <w:r w:rsidRPr="00BE6E0E">
        <w:rPr>
          <w:rFonts w:eastAsia="Times New Roman"/>
          <w:color w:val="222222"/>
          <w:shd w:val="clear" w:color="auto" w:fill="FFFFFF"/>
        </w:rPr>
        <w:t>Puntoni</w:t>
      </w:r>
      <w:proofErr w:type="spellEnd"/>
      <w:r w:rsidRPr="00BE6E0E">
        <w:rPr>
          <w:rFonts w:eastAsia="Times New Roman"/>
          <w:color w:val="222222"/>
          <w:shd w:val="clear" w:color="auto" w:fill="FFFFFF"/>
        </w:rPr>
        <w:t xml:space="preserve">, S., </w:t>
      </w:r>
      <w:r>
        <w:rPr>
          <w:rFonts w:eastAsia="Times New Roman"/>
          <w:color w:val="222222"/>
          <w:shd w:val="clear" w:color="auto" w:fill="FFFFFF"/>
        </w:rPr>
        <w:t>and</w:t>
      </w:r>
      <w:r w:rsidRPr="00BE6E0E">
        <w:rPr>
          <w:rFonts w:eastAsia="Times New Roman"/>
          <w:color w:val="222222"/>
          <w:shd w:val="clear" w:color="auto" w:fill="FFFFFF"/>
        </w:rPr>
        <w:t xml:space="preserve"> </w:t>
      </w:r>
      <w:proofErr w:type="spellStart"/>
      <w:r w:rsidRPr="00BE6E0E">
        <w:rPr>
          <w:rFonts w:eastAsia="Times New Roman"/>
          <w:color w:val="222222"/>
          <w:shd w:val="clear" w:color="auto" w:fill="FFFFFF"/>
        </w:rPr>
        <w:t>Warlop</w:t>
      </w:r>
      <w:proofErr w:type="spellEnd"/>
      <w:r w:rsidRPr="00BE6E0E">
        <w:rPr>
          <w:rFonts w:eastAsia="Times New Roman"/>
          <w:color w:val="222222"/>
          <w:shd w:val="clear" w:color="auto" w:fill="FFFFFF"/>
        </w:rPr>
        <w:t>, L. (2012</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Identity-based consumer behavior</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International Journal of Research in Marketing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205394">
        <w:rPr>
          <w:rStyle w:val="apple-converted-space"/>
          <w:rFonts w:eastAsia="Times New Roman"/>
          <w:color w:val="000000" w:themeColor="text1"/>
          <w:shd w:val="clear" w:color="auto" w:fill="FFFFFF"/>
        </w:rPr>
        <w:t xml:space="preserve">Vol. 29 No. 4, pp. </w:t>
      </w:r>
      <w:r w:rsidRPr="00BE6E0E">
        <w:rPr>
          <w:rFonts w:eastAsia="Times New Roman"/>
          <w:color w:val="222222"/>
          <w:shd w:val="clear" w:color="auto" w:fill="FFFFFF"/>
        </w:rPr>
        <w:t>310-321.</w:t>
      </w:r>
    </w:p>
    <w:p w14:paraId="193E0819" w14:textId="77777777" w:rsidR="000F1B39" w:rsidRDefault="000F1B39" w:rsidP="000F1B39">
      <w:pPr>
        <w:rPr>
          <w:rFonts w:eastAsia="Times New Roman"/>
          <w:color w:val="222222"/>
          <w:shd w:val="clear" w:color="auto" w:fill="FFFFFF"/>
        </w:rPr>
      </w:pPr>
    </w:p>
    <w:p w14:paraId="7BC972D5" w14:textId="74DE0025" w:rsidR="000F1B39" w:rsidRPr="00BE6E0E" w:rsidRDefault="000F1B39" w:rsidP="000F1B39">
      <w:pPr>
        <w:rPr>
          <w:rFonts w:eastAsia="Times New Roman"/>
        </w:rPr>
      </w:pPr>
      <w:r>
        <w:rPr>
          <w:rFonts w:eastAsia="Times New Roman"/>
          <w:color w:val="222222"/>
          <w:shd w:val="clear" w:color="auto" w:fill="FFFFFF"/>
        </w:rPr>
        <w:t>Reed, A. (2004),</w:t>
      </w:r>
      <w:r w:rsidRPr="00BE6E0E">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Activating the self-importance of consumer selves: Exploring identity salience effects on judgments</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Journal of consumer research</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205394">
        <w:rPr>
          <w:rStyle w:val="apple-converted-space"/>
          <w:rFonts w:eastAsia="Times New Roman"/>
          <w:color w:val="000000" w:themeColor="text1"/>
          <w:shd w:val="clear" w:color="auto" w:fill="FFFFFF"/>
        </w:rPr>
        <w:t xml:space="preserve">Vol. 31 No. 2 pp. </w:t>
      </w:r>
      <w:r w:rsidRPr="00BE6E0E">
        <w:rPr>
          <w:rFonts w:eastAsia="Times New Roman"/>
          <w:color w:val="222222"/>
          <w:shd w:val="clear" w:color="auto" w:fill="FFFFFF"/>
        </w:rPr>
        <w:t>286-295.</w:t>
      </w:r>
    </w:p>
    <w:p w14:paraId="7A4747B7" w14:textId="5A437F81" w:rsidR="000F1B39" w:rsidRPr="00BE6E0E" w:rsidRDefault="000F1B39" w:rsidP="000F1B39">
      <w:pPr>
        <w:spacing w:before="240" w:after="240"/>
        <w:rPr>
          <w:rFonts w:eastAsia="Times New Roman"/>
          <w:color w:val="000000" w:themeColor="text1"/>
        </w:rPr>
      </w:pPr>
      <w:proofErr w:type="spellStart"/>
      <w:r w:rsidRPr="00BE6E0E">
        <w:rPr>
          <w:color w:val="000000"/>
          <w:shd w:val="clear" w:color="auto" w:fill="FFFFFF"/>
        </w:rPr>
        <w:t>Samiee</w:t>
      </w:r>
      <w:proofErr w:type="spellEnd"/>
      <w:r w:rsidRPr="00BE6E0E">
        <w:rPr>
          <w:color w:val="000000"/>
          <w:shd w:val="clear" w:color="auto" w:fill="FFFFFF"/>
        </w:rPr>
        <w:t xml:space="preserve">, S. (1998), </w:t>
      </w:r>
      <w:r w:rsidR="00360CC8">
        <w:rPr>
          <w:color w:val="000000"/>
          <w:shd w:val="clear" w:color="auto" w:fill="FFFFFF"/>
        </w:rPr>
        <w:t>“</w:t>
      </w:r>
      <w:r w:rsidRPr="00BE6E0E">
        <w:rPr>
          <w:color w:val="000000"/>
          <w:shd w:val="clear" w:color="auto" w:fill="FFFFFF"/>
        </w:rPr>
        <w:t>Exporting and the Internet: a conceptual perspective</w:t>
      </w:r>
      <w:r w:rsidR="00191C13">
        <w:rPr>
          <w:color w:val="222222"/>
          <w:shd w:val="clear" w:color="auto" w:fill="FFFFFF"/>
        </w:rPr>
        <w:t>”</w:t>
      </w:r>
      <w:r w:rsidRPr="00BE6E0E">
        <w:rPr>
          <w:color w:val="000000"/>
          <w:shd w:val="clear" w:color="auto" w:fill="FFFFFF"/>
        </w:rPr>
        <w:t xml:space="preserve">, </w:t>
      </w:r>
      <w:r w:rsidRPr="00BE6E0E">
        <w:rPr>
          <w:i/>
          <w:color w:val="000000"/>
          <w:shd w:val="clear" w:color="auto" w:fill="FFFFFF"/>
        </w:rPr>
        <w:t>International Marketing Review</w:t>
      </w:r>
      <w:r w:rsidRPr="00BE6E0E">
        <w:rPr>
          <w:color w:val="000000"/>
          <w:shd w:val="clear" w:color="auto" w:fill="FFFFFF"/>
        </w:rPr>
        <w:t>,</w:t>
      </w:r>
      <w:r w:rsidR="00205394">
        <w:rPr>
          <w:color w:val="000000"/>
          <w:shd w:val="clear" w:color="auto" w:fill="FFFFFF"/>
        </w:rPr>
        <w:t xml:space="preserve"> </w:t>
      </w:r>
      <w:r w:rsidR="00205394">
        <w:rPr>
          <w:rStyle w:val="apple-converted-space"/>
          <w:rFonts w:eastAsia="Times New Roman"/>
          <w:color w:val="000000" w:themeColor="text1"/>
          <w:shd w:val="clear" w:color="auto" w:fill="FFFFFF"/>
        </w:rPr>
        <w:t>Vol. 15 No. 5, pp.</w:t>
      </w:r>
      <w:r w:rsidRPr="00BE6E0E">
        <w:rPr>
          <w:color w:val="000000"/>
          <w:shd w:val="clear" w:color="auto" w:fill="FFFFFF"/>
        </w:rPr>
        <w:t>413-426.</w:t>
      </w:r>
    </w:p>
    <w:p w14:paraId="1B973EE1" w14:textId="7C42009A" w:rsidR="000F1B39" w:rsidRPr="00BE6E0E" w:rsidRDefault="000F1B39" w:rsidP="000F1B39">
      <w:pPr>
        <w:rPr>
          <w:rFonts w:eastAsia="Times New Roman"/>
        </w:rPr>
      </w:pPr>
      <w:proofErr w:type="spellStart"/>
      <w:r w:rsidRPr="00BE6E0E">
        <w:rPr>
          <w:rFonts w:eastAsia="Times New Roman"/>
          <w:color w:val="222222"/>
          <w:shd w:val="clear" w:color="auto" w:fill="FFFFFF"/>
        </w:rPr>
        <w:lastRenderedPageBreak/>
        <w:t>Sheth</w:t>
      </w:r>
      <w:proofErr w:type="spellEnd"/>
      <w:r w:rsidRPr="00BE6E0E">
        <w:rPr>
          <w:rFonts w:eastAsia="Times New Roman"/>
          <w:color w:val="222222"/>
          <w:shd w:val="clear" w:color="auto" w:fill="FFFFFF"/>
        </w:rPr>
        <w:t xml:space="preserve">, J. N., Newman, B. I., </w:t>
      </w:r>
      <w:r>
        <w:rPr>
          <w:rFonts w:eastAsia="Times New Roman"/>
          <w:color w:val="222222"/>
          <w:shd w:val="clear" w:color="auto" w:fill="FFFFFF"/>
        </w:rPr>
        <w:t>and</w:t>
      </w:r>
      <w:r w:rsidRPr="00BE6E0E">
        <w:rPr>
          <w:rFonts w:eastAsia="Times New Roman"/>
          <w:color w:val="222222"/>
          <w:shd w:val="clear" w:color="auto" w:fill="FFFFFF"/>
        </w:rPr>
        <w:t xml:space="preserve"> Gross, B. L. (1991</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Why we buy what we buy: A theory of consumption values</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B</w:t>
      </w:r>
      <w:r w:rsidRPr="00BE6E0E">
        <w:rPr>
          <w:rFonts w:eastAsia="Times New Roman"/>
          <w:i/>
          <w:iCs/>
          <w:color w:val="222222"/>
        </w:rPr>
        <w:t xml:space="preserve">usiness </w:t>
      </w:r>
      <w:r>
        <w:rPr>
          <w:rFonts w:eastAsia="Times New Roman"/>
          <w:i/>
          <w:iCs/>
          <w:color w:val="222222"/>
        </w:rPr>
        <w:t>R</w:t>
      </w:r>
      <w:r w:rsidRPr="00BE6E0E">
        <w:rPr>
          <w:rFonts w:eastAsia="Times New Roman"/>
          <w:i/>
          <w:iCs/>
          <w:color w:val="222222"/>
        </w:rPr>
        <w:t>esearch</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205394">
        <w:rPr>
          <w:rStyle w:val="apple-converted-space"/>
          <w:rFonts w:eastAsia="Times New Roman"/>
          <w:color w:val="000000" w:themeColor="text1"/>
          <w:shd w:val="clear" w:color="auto" w:fill="FFFFFF"/>
        </w:rPr>
        <w:t xml:space="preserve">Vol. 22 No. 2, pp. </w:t>
      </w:r>
      <w:r w:rsidRPr="00BE6E0E">
        <w:rPr>
          <w:rFonts w:eastAsia="Times New Roman"/>
          <w:color w:val="222222"/>
          <w:shd w:val="clear" w:color="auto" w:fill="FFFFFF"/>
        </w:rPr>
        <w:t>159-170.</w:t>
      </w:r>
    </w:p>
    <w:p w14:paraId="1453F9E9" w14:textId="5DFCA654" w:rsidR="000F1B39" w:rsidRPr="00BE6E0E" w:rsidRDefault="000F1B39" w:rsidP="000F1B39">
      <w:pPr>
        <w:spacing w:before="240" w:after="240"/>
        <w:rPr>
          <w:rFonts w:eastAsia="Times New Roman"/>
          <w:color w:val="000000" w:themeColor="text1"/>
          <w:shd w:val="clear" w:color="auto" w:fill="FFFFFF"/>
        </w:rPr>
      </w:pPr>
      <w:proofErr w:type="spellStart"/>
      <w:r w:rsidRPr="00BE6E0E">
        <w:rPr>
          <w:rFonts w:eastAsia="Times New Roman"/>
          <w:color w:val="000000" w:themeColor="text1"/>
          <w:shd w:val="clear" w:color="auto" w:fill="FFFFFF"/>
        </w:rPr>
        <w:t>Shimp</w:t>
      </w:r>
      <w:proofErr w:type="spellEnd"/>
      <w:r w:rsidRPr="00BE6E0E">
        <w:rPr>
          <w:rFonts w:eastAsia="Times New Roman"/>
          <w:color w:val="000000" w:themeColor="text1"/>
          <w:shd w:val="clear" w:color="auto" w:fill="FFFFFF"/>
        </w:rPr>
        <w:t xml:space="preserve">, T. A., and Sharma, S. (1987), </w:t>
      </w:r>
      <w:r w:rsidR="00360CC8">
        <w:rPr>
          <w:color w:val="000000"/>
          <w:shd w:val="clear" w:color="auto" w:fill="FFFFFF"/>
        </w:rPr>
        <w:t>“</w:t>
      </w:r>
      <w:r w:rsidRPr="00BE6E0E">
        <w:rPr>
          <w:rFonts w:eastAsia="Times New Roman"/>
          <w:color w:val="000000" w:themeColor="text1"/>
          <w:shd w:val="clear" w:color="auto" w:fill="FFFFFF"/>
        </w:rPr>
        <w:t>Consumer ethnocentrism: Construction and validation of the CETSCALE</w:t>
      </w:r>
      <w:r w:rsidR="00191C13">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Journal of </w:t>
      </w:r>
      <w:r>
        <w:rPr>
          <w:rFonts w:eastAsia="Times New Roman"/>
          <w:i/>
          <w:iCs/>
          <w:color w:val="000000" w:themeColor="text1"/>
        </w:rPr>
        <w:t>M</w:t>
      </w:r>
      <w:r w:rsidRPr="00BE6E0E">
        <w:rPr>
          <w:rFonts w:eastAsia="Times New Roman"/>
          <w:i/>
          <w:iCs/>
          <w:color w:val="000000" w:themeColor="text1"/>
        </w:rPr>
        <w:t xml:space="preserve">arketing </w:t>
      </w:r>
      <w:r>
        <w:rPr>
          <w:rFonts w:eastAsia="Times New Roman"/>
          <w:i/>
          <w:iCs/>
          <w:color w:val="000000" w:themeColor="text1"/>
        </w:rPr>
        <w:t>R</w:t>
      </w:r>
      <w:r w:rsidRPr="00BE6E0E">
        <w:rPr>
          <w:rFonts w:eastAsia="Times New Roman"/>
          <w:i/>
          <w:iCs/>
          <w:color w:val="000000" w:themeColor="text1"/>
        </w:rPr>
        <w:t>esearch</w:t>
      </w:r>
      <w:r w:rsidRPr="00BE6E0E">
        <w:rPr>
          <w:rFonts w:eastAsia="Times New Roman"/>
          <w:color w:val="000000" w:themeColor="text1"/>
          <w:shd w:val="clear" w:color="auto" w:fill="FFFFFF"/>
        </w:rPr>
        <w:t xml:space="preserve">, </w:t>
      </w:r>
      <w:r w:rsidR="00205394">
        <w:rPr>
          <w:rStyle w:val="apple-converted-space"/>
          <w:rFonts w:eastAsia="Times New Roman"/>
          <w:color w:val="000000" w:themeColor="text1"/>
          <w:shd w:val="clear" w:color="auto" w:fill="FFFFFF"/>
        </w:rPr>
        <w:t xml:space="preserve">Vol. 24 No. 3 pp. </w:t>
      </w:r>
      <w:r w:rsidRPr="00BE6E0E">
        <w:rPr>
          <w:rFonts w:eastAsia="Times New Roman"/>
          <w:color w:val="000000" w:themeColor="text1"/>
          <w:shd w:val="clear" w:color="auto" w:fill="FFFFFF"/>
        </w:rPr>
        <w:t>280-289.</w:t>
      </w:r>
    </w:p>
    <w:p w14:paraId="47C38760" w14:textId="42218AB2" w:rsidR="000F1B39" w:rsidRPr="00BE6E0E" w:rsidRDefault="000F1B39" w:rsidP="000F1B39">
      <w:pPr>
        <w:spacing w:before="240" w:after="240"/>
        <w:rPr>
          <w:rFonts w:eastAsia="Times New Roman"/>
          <w:color w:val="000000" w:themeColor="text1"/>
        </w:rPr>
      </w:pPr>
      <w:proofErr w:type="spellStart"/>
      <w:r w:rsidRPr="00BE6E0E">
        <w:rPr>
          <w:rFonts w:eastAsia="Times New Roman"/>
          <w:color w:val="000000" w:themeColor="text1"/>
          <w:shd w:val="clear" w:color="auto" w:fill="FFFFFF"/>
        </w:rPr>
        <w:t>Sledgianowski</w:t>
      </w:r>
      <w:proofErr w:type="spellEnd"/>
      <w:r w:rsidRPr="00BE6E0E">
        <w:rPr>
          <w:rFonts w:eastAsia="Times New Roman"/>
          <w:color w:val="000000" w:themeColor="text1"/>
          <w:shd w:val="clear" w:color="auto" w:fill="FFFFFF"/>
        </w:rPr>
        <w:t xml:space="preserve">, D., and </w:t>
      </w:r>
      <w:proofErr w:type="spellStart"/>
      <w:r w:rsidRPr="00BE6E0E">
        <w:rPr>
          <w:rFonts w:eastAsia="Times New Roman"/>
          <w:color w:val="000000" w:themeColor="text1"/>
          <w:shd w:val="clear" w:color="auto" w:fill="FFFFFF"/>
        </w:rPr>
        <w:t>Kulviwat</w:t>
      </w:r>
      <w:proofErr w:type="spellEnd"/>
      <w:r w:rsidRPr="00BE6E0E">
        <w:rPr>
          <w:rFonts w:eastAsia="Times New Roman"/>
          <w:color w:val="000000" w:themeColor="text1"/>
          <w:shd w:val="clear" w:color="auto" w:fill="FFFFFF"/>
        </w:rPr>
        <w:t xml:space="preserve">, S. (2009), </w:t>
      </w:r>
      <w:r w:rsidR="00360CC8">
        <w:rPr>
          <w:color w:val="000000"/>
          <w:shd w:val="clear" w:color="auto" w:fill="FFFFFF"/>
        </w:rPr>
        <w:t>“</w:t>
      </w:r>
      <w:r w:rsidRPr="00BE6E0E">
        <w:rPr>
          <w:rFonts w:eastAsia="Times New Roman"/>
          <w:color w:val="000000" w:themeColor="text1"/>
          <w:shd w:val="clear" w:color="auto" w:fill="FFFFFF"/>
        </w:rPr>
        <w:t>Using social network sites: The effects of playfulness, critical mass and trust in a hedonic context</w:t>
      </w:r>
      <w:r w:rsidR="00191C13">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Journal of Computer Information Systems</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205394">
        <w:rPr>
          <w:rStyle w:val="apple-converted-space"/>
          <w:rFonts w:eastAsia="Times New Roman"/>
          <w:color w:val="000000" w:themeColor="text1"/>
          <w:shd w:val="clear" w:color="auto" w:fill="FFFFFF"/>
        </w:rPr>
        <w:t xml:space="preserve">Vol. 49 No. 4, pp. </w:t>
      </w:r>
      <w:r w:rsidRPr="00BE6E0E">
        <w:rPr>
          <w:rFonts w:eastAsia="Times New Roman"/>
          <w:color w:val="000000" w:themeColor="text1"/>
          <w:shd w:val="clear" w:color="auto" w:fill="FFFFFF"/>
        </w:rPr>
        <w:t>74-83.</w:t>
      </w:r>
    </w:p>
    <w:p w14:paraId="6A2DD446" w14:textId="77777777" w:rsidR="000F1B39" w:rsidRPr="00BE6E0E" w:rsidRDefault="000F1B39" w:rsidP="000F1B39">
      <w:pPr>
        <w:pStyle w:val="CommentText"/>
        <w:spacing w:before="240" w:after="240"/>
        <w:rPr>
          <w:rFonts w:ascii="Times New Roman" w:hAnsi="Times New Roman" w:cs="Times New Roman"/>
          <w:color w:val="000000" w:themeColor="text1"/>
          <w:sz w:val="24"/>
          <w:szCs w:val="24"/>
        </w:rPr>
      </w:pPr>
      <w:r w:rsidRPr="00BE6E0E">
        <w:rPr>
          <w:rFonts w:ascii="Times New Roman" w:hAnsi="Times New Roman" w:cs="Times New Roman"/>
          <w:color w:val="000000" w:themeColor="text1"/>
          <w:sz w:val="24"/>
          <w:szCs w:val="24"/>
        </w:rPr>
        <w:t>Statista, (2018</w:t>
      </w:r>
      <w:r>
        <w:rPr>
          <w:rFonts w:ascii="Times New Roman" w:hAnsi="Times New Roman" w:cs="Times New Roman"/>
          <w:color w:val="000000" w:themeColor="text1"/>
          <w:sz w:val="24"/>
          <w:szCs w:val="24"/>
        </w:rPr>
        <w:t>a</w:t>
      </w:r>
      <w:r w:rsidRPr="00BE6E0E">
        <w:rPr>
          <w:rFonts w:ascii="Times New Roman" w:hAnsi="Times New Roman" w:cs="Times New Roman"/>
          <w:color w:val="000000" w:themeColor="text1"/>
          <w:sz w:val="24"/>
          <w:szCs w:val="24"/>
        </w:rPr>
        <w:t xml:space="preserve">), Number of social network users in selected countries in 2017 and 2022 (in millions), available at: </w:t>
      </w:r>
      <w:hyperlink r:id="rId12" w:history="1">
        <w:r w:rsidRPr="00BE6E0E">
          <w:rPr>
            <w:rStyle w:val="Hyperlink"/>
            <w:rFonts w:ascii="Times New Roman" w:hAnsi="Times New Roman" w:cs="Times New Roman"/>
            <w:sz w:val="24"/>
            <w:szCs w:val="24"/>
          </w:rPr>
          <w:t>https://www.statista.com/statistics/278341/number-of-social-network-users-in-selected-countries/</w:t>
        </w:r>
      </w:hyperlink>
      <w:r w:rsidRPr="00BE6E0E">
        <w:rPr>
          <w:rFonts w:ascii="Times New Roman" w:hAnsi="Times New Roman" w:cs="Times New Roman"/>
          <w:color w:val="000000" w:themeColor="text1"/>
          <w:sz w:val="24"/>
          <w:szCs w:val="24"/>
        </w:rPr>
        <w:t xml:space="preserve"> (accessed 8 February 2018)</w:t>
      </w:r>
    </w:p>
    <w:p w14:paraId="7B3563F5" w14:textId="014D48A0" w:rsidR="000F1B39" w:rsidRPr="00BE6E0E" w:rsidRDefault="000F1B39" w:rsidP="000F1B39">
      <w:pPr>
        <w:spacing w:before="240" w:after="240"/>
        <w:rPr>
          <w:rFonts w:eastAsia="Times New Roman"/>
          <w:color w:val="000000" w:themeColor="text1"/>
          <w:lang w:eastAsia="de-DE"/>
        </w:rPr>
      </w:pPr>
      <w:r w:rsidRPr="00BE6E0E">
        <w:rPr>
          <w:rFonts w:eastAsia="Times New Roman"/>
          <w:color w:val="000000" w:themeColor="text1"/>
          <w:lang w:eastAsia="de-DE"/>
        </w:rPr>
        <w:t>Statista, (2018</w:t>
      </w:r>
      <w:r w:rsidR="00D05C5F">
        <w:rPr>
          <w:rFonts w:eastAsia="Times New Roman"/>
          <w:color w:val="000000" w:themeColor="text1"/>
          <w:lang w:eastAsia="de-DE"/>
        </w:rPr>
        <w:t>b</w:t>
      </w:r>
      <w:r w:rsidRPr="00BE6E0E">
        <w:rPr>
          <w:rFonts w:eastAsia="Times New Roman"/>
          <w:color w:val="000000" w:themeColor="text1"/>
          <w:lang w:eastAsia="de-DE"/>
        </w:rPr>
        <w:t xml:space="preserve">), Social media usage worldwide, available at: </w:t>
      </w:r>
      <w:hyperlink r:id="rId13" w:history="1">
        <w:r w:rsidRPr="00BE6E0E">
          <w:rPr>
            <w:rStyle w:val="Hyperlink"/>
            <w:rFonts w:eastAsia="Times New Roman"/>
            <w:lang w:eastAsia="de-DE"/>
          </w:rPr>
          <w:t>https://www.statista.com/study/12393/social-networks-statista-dossier/</w:t>
        </w:r>
      </w:hyperlink>
      <w:r w:rsidRPr="00BE6E0E">
        <w:rPr>
          <w:rFonts w:eastAsia="Times New Roman"/>
          <w:color w:val="000000" w:themeColor="text1"/>
          <w:lang w:eastAsia="de-DE"/>
        </w:rPr>
        <w:t xml:space="preserve"> (accessed 25 January 2018)</w:t>
      </w:r>
    </w:p>
    <w:p w14:paraId="4A48A8BC" w14:textId="221CF433" w:rsidR="000F1B39" w:rsidRPr="00BE6E0E" w:rsidRDefault="000F1B39" w:rsidP="000F1B39">
      <w:pPr>
        <w:rPr>
          <w:rFonts w:eastAsia="Times New Roman"/>
        </w:rPr>
      </w:pPr>
      <w:r>
        <w:rPr>
          <w:rFonts w:eastAsia="Times New Roman"/>
          <w:color w:val="222222"/>
          <w:shd w:val="clear" w:color="auto" w:fill="FFFFFF"/>
        </w:rPr>
        <w:t>Steenkamp, J. B. (2014),</w:t>
      </w:r>
      <w:r w:rsidRPr="00BE6E0E">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How global brands create firm value: the 4V model</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International Marketing Review</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205394">
        <w:rPr>
          <w:rStyle w:val="apple-converted-space"/>
          <w:rFonts w:eastAsia="Times New Roman"/>
          <w:color w:val="000000" w:themeColor="text1"/>
          <w:shd w:val="clear" w:color="auto" w:fill="FFFFFF"/>
        </w:rPr>
        <w:t xml:space="preserve">Vol. 31 No. 1, pp. </w:t>
      </w:r>
      <w:r w:rsidRPr="00BE6E0E">
        <w:rPr>
          <w:rFonts w:eastAsia="Times New Roman"/>
          <w:color w:val="222222"/>
          <w:shd w:val="clear" w:color="auto" w:fill="FFFFFF"/>
        </w:rPr>
        <w:t>5-29.</w:t>
      </w:r>
    </w:p>
    <w:p w14:paraId="607E2284" w14:textId="77777777" w:rsidR="000F1B39" w:rsidRPr="00FE2D3A" w:rsidRDefault="000F1B39" w:rsidP="000F1B39">
      <w:pPr>
        <w:rPr>
          <w:rFonts w:eastAsia="Times New Roman"/>
          <w:color w:val="222222"/>
          <w:shd w:val="clear" w:color="auto" w:fill="FFFFFF"/>
        </w:rPr>
      </w:pPr>
    </w:p>
    <w:p w14:paraId="61FF0335" w14:textId="517170D1" w:rsidR="000F1B39" w:rsidRPr="00BE6E0E" w:rsidRDefault="000F1B39" w:rsidP="000F1B39">
      <w:pPr>
        <w:rPr>
          <w:rFonts w:eastAsia="Times New Roman"/>
          <w:color w:val="222222"/>
          <w:shd w:val="clear" w:color="auto" w:fill="FFFFFF"/>
        </w:rPr>
      </w:pPr>
      <w:r w:rsidRPr="000F1B39">
        <w:rPr>
          <w:rFonts w:eastAsia="Times New Roman"/>
          <w:color w:val="222222"/>
          <w:shd w:val="clear" w:color="auto" w:fill="FFFFFF"/>
        </w:rPr>
        <w:t xml:space="preserve">Steenkamp, J. B. E., and de Jong, M. G. (2010), </w:t>
      </w:r>
      <w:r w:rsidR="00360CC8">
        <w:rPr>
          <w:color w:val="000000"/>
          <w:shd w:val="clear" w:color="auto" w:fill="FFFFFF"/>
        </w:rPr>
        <w:t>“</w:t>
      </w:r>
      <w:r w:rsidRPr="00BE6E0E">
        <w:rPr>
          <w:rFonts w:eastAsia="Times New Roman"/>
          <w:color w:val="222222"/>
          <w:shd w:val="clear" w:color="auto" w:fill="FFFFFF"/>
        </w:rPr>
        <w:t>A global investigation into the constellation of consumer attitudes toward global and local products</w:t>
      </w:r>
      <w:r w:rsidR="00191C13">
        <w:rPr>
          <w:color w:val="222222"/>
          <w:shd w:val="clear" w:color="auto" w:fill="FFFFFF"/>
        </w:rPr>
        <w:t>”</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Journal of Marketing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205394">
        <w:rPr>
          <w:rStyle w:val="apple-converted-space"/>
          <w:rFonts w:eastAsia="Times New Roman"/>
          <w:color w:val="000000" w:themeColor="text1"/>
          <w:shd w:val="clear" w:color="auto" w:fill="FFFFFF"/>
        </w:rPr>
        <w:t xml:space="preserve">Vol. 74 No. 6, pp. </w:t>
      </w:r>
      <w:r w:rsidRPr="00BE6E0E">
        <w:rPr>
          <w:rFonts w:eastAsia="Times New Roman"/>
          <w:color w:val="222222"/>
          <w:shd w:val="clear" w:color="auto" w:fill="FFFFFF"/>
        </w:rPr>
        <w:t>18-40.</w:t>
      </w:r>
    </w:p>
    <w:p w14:paraId="0F2AFF9E" w14:textId="77777777" w:rsidR="000F1B39" w:rsidRDefault="000F1B39" w:rsidP="000F1B39">
      <w:pPr>
        <w:rPr>
          <w:rFonts w:eastAsia="Times New Roman"/>
          <w:color w:val="000000" w:themeColor="text1"/>
          <w:shd w:val="clear" w:color="auto" w:fill="FFFFFF"/>
        </w:rPr>
      </w:pPr>
    </w:p>
    <w:p w14:paraId="7F9D116F" w14:textId="34179FF5" w:rsidR="000F1B39" w:rsidRPr="00BE6E0E" w:rsidRDefault="000F1B39" w:rsidP="000F1B39">
      <w:pPr>
        <w:rPr>
          <w:rFonts w:eastAsia="Times New Roman"/>
          <w:color w:val="000000" w:themeColor="text1"/>
          <w:shd w:val="clear" w:color="auto" w:fill="FFFFFF"/>
        </w:rPr>
      </w:pPr>
      <w:r w:rsidRPr="00BE6E0E">
        <w:rPr>
          <w:rFonts w:eastAsia="Times New Roman"/>
          <w:color w:val="000000" w:themeColor="text1"/>
          <w:shd w:val="clear" w:color="auto" w:fill="FFFFFF"/>
        </w:rPr>
        <w:t xml:space="preserve">Steenkamp, J. B. E., </w:t>
      </w:r>
      <w:proofErr w:type="spellStart"/>
      <w:r w:rsidRPr="00BE6E0E">
        <w:rPr>
          <w:rFonts w:eastAsia="Times New Roman"/>
          <w:color w:val="000000" w:themeColor="text1"/>
          <w:shd w:val="clear" w:color="auto" w:fill="FFFFFF"/>
        </w:rPr>
        <w:t>Batra</w:t>
      </w:r>
      <w:proofErr w:type="spellEnd"/>
      <w:r w:rsidRPr="00BE6E0E">
        <w:rPr>
          <w:rFonts w:eastAsia="Times New Roman"/>
          <w:color w:val="000000" w:themeColor="text1"/>
          <w:shd w:val="clear" w:color="auto" w:fill="FFFFFF"/>
        </w:rPr>
        <w:t xml:space="preserve">, R., and Alden, D. L. (2003), </w:t>
      </w:r>
      <w:r w:rsidR="00360CC8">
        <w:rPr>
          <w:color w:val="000000"/>
          <w:shd w:val="clear" w:color="auto" w:fill="FFFFFF"/>
        </w:rPr>
        <w:t>“</w:t>
      </w:r>
      <w:r w:rsidRPr="00BE6E0E">
        <w:rPr>
          <w:rFonts w:eastAsia="Times New Roman"/>
          <w:color w:val="000000" w:themeColor="text1"/>
          <w:shd w:val="clear" w:color="auto" w:fill="FFFFFF"/>
        </w:rPr>
        <w:t xml:space="preserve">How perceived brand </w:t>
      </w:r>
      <w:proofErr w:type="spellStart"/>
      <w:r w:rsidRPr="00BE6E0E">
        <w:rPr>
          <w:rFonts w:eastAsia="Times New Roman"/>
          <w:color w:val="000000" w:themeColor="text1"/>
          <w:shd w:val="clear" w:color="auto" w:fill="FFFFFF"/>
        </w:rPr>
        <w:t>globalness</w:t>
      </w:r>
      <w:proofErr w:type="spellEnd"/>
      <w:r w:rsidRPr="00BE6E0E">
        <w:rPr>
          <w:rFonts w:eastAsia="Times New Roman"/>
          <w:color w:val="000000" w:themeColor="text1"/>
          <w:shd w:val="clear" w:color="auto" w:fill="FFFFFF"/>
        </w:rPr>
        <w:t xml:space="preserve"> creates brand value</w:t>
      </w:r>
      <w:r w:rsidR="00191C13">
        <w:rPr>
          <w:color w:val="222222"/>
          <w:shd w:val="clear" w:color="auto" w:fill="FFFFFF"/>
        </w:rPr>
        <w:t>”</w:t>
      </w:r>
      <w:r w:rsidRPr="00BE6E0E">
        <w:rPr>
          <w:rFonts w:eastAsia="Times New Roman"/>
          <w:color w:val="000000" w:themeColor="text1"/>
          <w:shd w:val="clear" w:color="auto" w:fill="FFFFFF"/>
        </w:rPr>
        <w:t>, </w:t>
      </w:r>
      <w:r w:rsidRPr="00BE6E0E">
        <w:rPr>
          <w:rFonts w:eastAsia="Times New Roman"/>
          <w:i/>
          <w:iCs/>
          <w:color w:val="000000" w:themeColor="text1"/>
        </w:rPr>
        <w:t>Journal of International Business Studies</w:t>
      </w:r>
      <w:r w:rsidRPr="00BE6E0E">
        <w:rPr>
          <w:rFonts w:eastAsia="Times New Roman"/>
          <w:color w:val="000000" w:themeColor="text1"/>
          <w:shd w:val="clear" w:color="auto" w:fill="FFFFFF"/>
        </w:rPr>
        <w:t>, </w:t>
      </w:r>
      <w:r w:rsidR="00F75AB8">
        <w:rPr>
          <w:rStyle w:val="apple-converted-space"/>
          <w:rFonts w:eastAsia="Times New Roman"/>
          <w:color w:val="000000" w:themeColor="text1"/>
          <w:shd w:val="clear" w:color="auto" w:fill="FFFFFF"/>
        </w:rPr>
        <w:t xml:space="preserve">Vol. 34 No. 1, pp. </w:t>
      </w:r>
      <w:r w:rsidRPr="00BE6E0E">
        <w:rPr>
          <w:rFonts w:eastAsia="Times New Roman"/>
          <w:color w:val="000000" w:themeColor="text1"/>
          <w:shd w:val="clear" w:color="auto" w:fill="FFFFFF"/>
        </w:rPr>
        <w:t>53-65.</w:t>
      </w:r>
    </w:p>
    <w:p w14:paraId="05DCE38D" w14:textId="6D4EC18A" w:rsidR="000F1B39" w:rsidRPr="00B63C05" w:rsidRDefault="000F1B39" w:rsidP="00B63C05">
      <w:pPr>
        <w:spacing w:before="240" w:after="240"/>
        <w:rPr>
          <w:rFonts w:eastAsia="Times New Roman"/>
          <w:color w:val="000000" w:themeColor="text1"/>
        </w:rPr>
      </w:pPr>
      <w:r w:rsidRPr="00BE6E0E">
        <w:rPr>
          <w:rFonts w:eastAsia="Times New Roman"/>
          <w:color w:val="000000" w:themeColor="text1"/>
          <w:shd w:val="clear" w:color="auto" w:fill="FFFFFF"/>
        </w:rPr>
        <w:t xml:space="preserve">Steenkamp, J. B. E., De Jong, M. G., and Baumgartner, H. (2010), </w:t>
      </w:r>
      <w:r w:rsidR="00360CC8">
        <w:rPr>
          <w:color w:val="000000"/>
          <w:shd w:val="clear" w:color="auto" w:fill="FFFFFF"/>
        </w:rPr>
        <w:t>“</w:t>
      </w:r>
      <w:r w:rsidRPr="00BE6E0E">
        <w:rPr>
          <w:rFonts w:eastAsia="Times New Roman"/>
          <w:color w:val="000000" w:themeColor="text1"/>
          <w:shd w:val="clear" w:color="auto" w:fill="FFFFFF"/>
        </w:rPr>
        <w:t>Socially desirable response tendencies in survey research</w:t>
      </w:r>
      <w:r w:rsidR="00191C13">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Journal of Marketing Research</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F75AB8">
        <w:rPr>
          <w:rStyle w:val="apple-converted-space"/>
          <w:rFonts w:eastAsia="Times New Roman"/>
          <w:color w:val="000000" w:themeColor="text1"/>
          <w:shd w:val="clear" w:color="auto" w:fill="FFFFFF"/>
        </w:rPr>
        <w:t xml:space="preserve">Vol. 47 No. 2, pp. </w:t>
      </w:r>
      <w:r w:rsidR="00F75AB8">
        <w:rPr>
          <w:rFonts w:eastAsia="Times New Roman"/>
          <w:i/>
          <w:iCs/>
          <w:color w:val="000000" w:themeColor="text1"/>
        </w:rPr>
        <w:t>199</w:t>
      </w:r>
      <w:r w:rsidRPr="00BE6E0E">
        <w:rPr>
          <w:rFonts w:eastAsia="Times New Roman"/>
          <w:color w:val="000000" w:themeColor="text1"/>
          <w:shd w:val="clear" w:color="auto" w:fill="FFFFFF"/>
        </w:rPr>
        <w:t>-214.</w:t>
      </w:r>
    </w:p>
    <w:p w14:paraId="06124841" w14:textId="3EB2BFBF" w:rsidR="000F1B39" w:rsidRDefault="000F1B39" w:rsidP="000F1B39">
      <w:pPr>
        <w:rPr>
          <w:rFonts w:eastAsia="Times New Roman"/>
          <w:color w:val="222222"/>
          <w:shd w:val="clear" w:color="auto" w:fill="FFFFFF"/>
        </w:rPr>
      </w:pPr>
      <w:r w:rsidRPr="00BE6E0E">
        <w:rPr>
          <w:rFonts w:eastAsia="Times New Roman"/>
          <w:color w:val="222222"/>
          <w:shd w:val="clear" w:color="auto" w:fill="FFFFFF"/>
        </w:rPr>
        <w:t xml:space="preserve">Strahan, R., </w:t>
      </w:r>
      <w:r>
        <w:rPr>
          <w:rFonts w:eastAsia="Times New Roman"/>
          <w:color w:val="222222"/>
          <w:shd w:val="clear" w:color="auto" w:fill="FFFFFF"/>
        </w:rPr>
        <w:t>and</w:t>
      </w:r>
      <w:r w:rsidRPr="00BE6E0E">
        <w:rPr>
          <w:rFonts w:eastAsia="Times New Roman"/>
          <w:color w:val="222222"/>
          <w:shd w:val="clear" w:color="auto" w:fill="FFFFFF"/>
        </w:rPr>
        <w:t xml:space="preserve"> </w:t>
      </w:r>
      <w:proofErr w:type="spellStart"/>
      <w:r w:rsidRPr="00BE6E0E">
        <w:rPr>
          <w:rFonts w:eastAsia="Times New Roman"/>
          <w:color w:val="222222"/>
          <w:shd w:val="clear" w:color="auto" w:fill="FFFFFF"/>
        </w:rPr>
        <w:t>Gerbasi</w:t>
      </w:r>
      <w:proofErr w:type="spellEnd"/>
      <w:r w:rsidRPr="00BE6E0E">
        <w:rPr>
          <w:rFonts w:eastAsia="Times New Roman"/>
          <w:color w:val="222222"/>
          <w:shd w:val="clear" w:color="auto" w:fill="FFFFFF"/>
        </w:rPr>
        <w:t>, K. C. (1972)</w:t>
      </w:r>
      <w:r>
        <w:rPr>
          <w:rFonts w:eastAsia="Times New Roman"/>
          <w:color w:val="222222"/>
          <w:shd w:val="clear" w:color="auto" w:fill="FFFFFF"/>
        </w:rPr>
        <w:t>,</w:t>
      </w:r>
      <w:r w:rsidRPr="00BE6E0E">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Short, homogeneous versions of the Marlow</w:t>
      </w:r>
      <w:r w:rsidRPr="00BE6E0E">
        <w:rPr>
          <w:rFonts w:ascii="Calibri" w:eastAsia="Calibri" w:hAnsi="Calibri" w:cs="Calibri"/>
          <w:color w:val="222222"/>
          <w:shd w:val="clear" w:color="auto" w:fill="FFFFFF"/>
        </w:rPr>
        <w:t>‐</w:t>
      </w:r>
      <w:r w:rsidRPr="00BE6E0E">
        <w:rPr>
          <w:rFonts w:eastAsia="Times New Roman"/>
          <w:color w:val="222222"/>
          <w:shd w:val="clear" w:color="auto" w:fill="FFFFFF"/>
        </w:rPr>
        <w:t>Crowne social desirability scale</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Journal of </w:t>
      </w:r>
      <w:r>
        <w:rPr>
          <w:rFonts w:eastAsia="Times New Roman"/>
          <w:i/>
          <w:iCs/>
          <w:color w:val="222222"/>
        </w:rPr>
        <w:t>C</w:t>
      </w:r>
      <w:r w:rsidRPr="00BE6E0E">
        <w:rPr>
          <w:rFonts w:eastAsia="Times New Roman"/>
          <w:i/>
          <w:iCs/>
          <w:color w:val="222222"/>
        </w:rPr>
        <w:t xml:space="preserve">linical </w:t>
      </w:r>
      <w:r>
        <w:rPr>
          <w:rFonts w:eastAsia="Times New Roman"/>
          <w:i/>
          <w:iCs/>
          <w:color w:val="222222"/>
        </w:rPr>
        <w:t>P</w:t>
      </w:r>
      <w:r w:rsidRPr="00BE6E0E">
        <w:rPr>
          <w:rFonts w:eastAsia="Times New Roman"/>
          <w:i/>
          <w:iCs/>
          <w:color w:val="222222"/>
        </w:rPr>
        <w:t>sychology</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B63C05">
        <w:rPr>
          <w:rStyle w:val="apple-converted-space"/>
          <w:rFonts w:eastAsia="Times New Roman"/>
          <w:color w:val="000000" w:themeColor="text1"/>
          <w:shd w:val="clear" w:color="auto" w:fill="FFFFFF"/>
        </w:rPr>
        <w:t xml:space="preserve">Vol. </w:t>
      </w:r>
      <w:r w:rsidR="00B63C05">
        <w:rPr>
          <w:rStyle w:val="apple-converted-space"/>
          <w:rFonts w:eastAsia="Times New Roman"/>
          <w:color w:val="000000" w:themeColor="text1"/>
          <w:shd w:val="clear" w:color="auto" w:fill="FFFFFF"/>
        </w:rPr>
        <w:t xml:space="preserve">28 </w:t>
      </w:r>
      <w:r w:rsidR="00B63C05">
        <w:rPr>
          <w:rStyle w:val="apple-converted-space"/>
          <w:rFonts w:eastAsia="Times New Roman"/>
          <w:color w:val="000000" w:themeColor="text1"/>
          <w:shd w:val="clear" w:color="auto" w:fill="FFFFFF"/>
        </w:rPr>
        <w:t xml:space="preserve">No. </w:t>
      </w:r>
      <w:r w:rsidR="00B63C05">
        <w:rPr>
          <w:rStyle w:val="apple-converted-space"/>
          <w:rFonts w:eastAsia="Times New Roman"/>
          <w:color w:val="000000" w:themeColor="text1"/>
          <w:shd w:val="clear" w:color="auto" w:fill="FFFFFF"/>
        </w:rPr>
        <w:t xml:space="preserve">2, </w:t>
      </w:r>
      <w:r w:rsidR="00B63C05">
        <w:rPr>
          <w:rStyle w:val="apple-converted-space"/>
          <w:rFonts w:eastAsia="Times New Roman"/>
          <w:color w:val="000000" w:themeColor="text1"/>
          <w:shd w:val="clear" w:color="auto" w:fill="FFFFFF"/>
        </w:rPr>
        <w:t xml:space="preserve">pp. </w:t>
      </w:r>
      <w:r w:rsidRPr="00BE6E0E">
        <w:rPr>
          <w:rFonts w:eastAsia="Times New Roman"/>
          <w:color w:val="222222"/>
          <w:shd w:val="clear" w:color="auto" w:fill="FFFFFF"/>
        </w:rPr>
        <w:t>191-193.</w:t>
      </w:r>
    </w:p>
    <w:p w14:paraId="066AA9A7" w14:textId="77777777" w:rsidR="000F1B39" w:rsidRDefault="000F1B39" w:rsidP="000F1B39">
      <w:pPr>
        <w:rPr>
          <w:rFonts w:eastAsia="Times New Roman"/>
          <w:color w:val="000000" w:themeColor="text1"/>
          <w:shd w:val="clear" w:color="auto" w:fill="FFFFFF"/>
        </w:rPr>
      </w:pPr>
    </w:p>
    <w:p w14:paraId="44FB1C72" w14:textId="61A56FF8" w:rsidR="000F1B39" w:rsidRPr="00BE6E0E" w:rsidRDefault="000F1B39" w:rsidP="000F1B39">
      <w:pPr>
        <w:rPr>
          <w:rFonts w:eastAsia="Times New Roman"/>
          <w:color w:val="000000" w:themeColor="text1"/>
        </w:rPr>
      </w:pPr>
      <w:proofErr w:type="spellStart"/>
      <w:r>
        <w:rPr>
          <w:rFonts w:eastAsia="Times New Roman"/>
          <w:color w:val="000000" w:themeColor="text1"/>
          <w:shd w:val="clear" w:color="auto" w:fill="FFFFFF"/>
        </w:rPr>
        <w:t>Strizhakova</w:t>
      </w:r>
      <w:proofErr w:type="spellEnd"/>
      <w:r>
        <w:rPr>
          <w:rFonts w:eastAsia="Times New Roman"/>
          <w:color w:val="000000" w:themeColor="text1"/>
          <w:shd w:val="clear" w:color="auto" w:fill="FFFFFF"/>
        </w:rPr>
        <w:t>, Y., and</w:t>
      </w:r>
      <w:r w:rsidRPr="00BE6E0E">
        <w:rPr>
          <w:rFonts w:eastAsia="Times New Roman"/>
          <w:color w:val="000000" w:themeColor="text1"/>
          <w:shd w:val="clear" w:color="auto" w:fill="FFFFFF"/>
        </w:rPr>
        <w:t xml:space="preserve"> Coulter, R. A. (2013), </w:t>
      </w:r>
      <w:r w:rsidR="00360CC8">
        <w:rPr>
          <w:color w:val="000000"/>
          <w:shd w:val="clear" w:color="auto" w:fill="FFFFFF"/>
        </w:rPr>
        <w:t>“</w:t>
      </w:r>
      <w:r w:rsidRPr="00BE6E0E">
        <w:rPr>
          <w:rFonts w:eastAsia="Times New Roman"/>
          <w:color w:val="000000" w:themeColor="text1"/>
          <w:shd w:val="clear" w:color="auto" w:fill="FFFFFF"/>
        </w:rPr>
        <w:t>The “green” side of materialism in emerging BRIC and developed markets: The moderating role of global cultural identity</w:t>
      </w:r>
      <w:r w:rsidR="00191C13">
        <w:rPr>
          <w:color w:val="222222"/>
          <w:shd w:val="clear" w:color="auto" w:fill="FFFFFF"/>
        </w:rPr>
        <w:t>”</w:t>
      </w:r>
      <w:r w:rsidRPr="00BE6E0E">
        <w:rPr>
          <w:rFonts w:eastAsia="Times New Roman"/>
          <w:color w:val="000000" w:themeColor="text1"/>
          <w:shd w:val="clear" w:color="auto" w:fill="FFFFFF"/>
        </w:rPr>
        <w:t>, </w:t>
      </w:r>
      <w:r w:rsidRPr="00BE6E0E">
        <w:rPr>
          <w:rFonts w:eastAsia="Times New Roman"/>
          <w:i/>
          <w:iCs/>
          <w:color w:val="000000" w:themeColor="text1"/>
        </w:rPr>
        <w:t>International Journal of Research in Marketing</w:t>
      </w:r>
      <w:r w:rsidRPr="00BE6E0E">
        <w:rPr>
          <w:rFonts w:eastAsia="Times New Roman"/>
          <w:color w:val="000000" w:themeColor="text1"/>
          <w:shd w:val="clear" w:color="auto" w:fill="FFFFFF"/>
        </w:rPr>
        <w:t>, </w:t>
      </w:r>
      <w:r w:rsidR="00B63C05">
        <w:rPr>
          <w:rStyle w:val="apple-converted-space"/>
          <w:rFonts w:eastAsia="Times New Roman"/>
          <w:color w:val="000000" w:themeColor="text1"/>
          <w:shd w:val="clear" w:color="auto" w:fill="FFFFFF"/>
        </w:rPr>
        <w:t>Vol.</w:t>
      </w:r>
      <w:r w:rsidR="00B63C05">
        <w:rPr>
          <w:rStyle w:val="apple-converted-space"/>
          <w:rFonts w:eastAsia="Times New Roman"/>
          <w:color w:val="000000" w:themeColor="text1"/>
          <w:shd w:val="clear" w:color="auto" w:fill="FFFFFF"/>
        </w:rPr>
        <w:t xml:space="preserve"> 30 </w:t>
      </w:r>
      <w:r w:rsidR="00B63C05">
        <w:rPr>
          <w:rStyle w:val="apple-converted-space"/>
          <w:rFonts w:eastAsia="Times New Roman"/>
          <w:color w:val="000000" w:themeColor="text1"/>
          <w:shd w:val="clear" w:color="auto" w:fill="FFFFFF"/>
        </w:rPr>
        <w:t xml:space="preserve">No. </w:t>
      </w:r>
      <w:r w:rsidR="00B63C05">
        <w:rPr>
          <w:rStyle w:val="apple-converted-space"/>
          <w:rFonts w:eastAsia="Times New Roman"/>
          <w:color w:val="000000" w:themeColor="text1"/>
          <w:shd w:val="clear" w:color="auto" w:fill="FFFFFF"/>
        </w:rPr>
        <w:t xml:space="preserve">1, </w:t>
      </w:r>
      <w:r w:rsidR="00B63C05">
        <w:rPr>
          <w:rStyle w:val="apple-converted-space"/>
          <w:rFonts w:eastAsia="Times New Roman"/>
          <w:color w:val="000000" w:themeColor="text1"/>
          <w:shd w:val="clear" w:color="auto" w:fill="FFFFFF"/>
        </w:rPr>
        <w:t>pp.</w:t>
      </w:r>
      <w:r w:rsidRPr="00BE6E0E">
        <w:rPr>
          <w:rFonts w:eastAsia="Times New Roman"/>
          <w:color w:val="000000" w:themeColor="text1"/>
          <w:shd w:val="clear" w:color="auto" w:fill="FFFFFF"/>
        </w:rPr>
        <w:t xml:space="preserve"> 69-82.</w:t>
      </w:r>
    </w:p>
    <w:p w14:paraId="707F24C4" w14:textId="77777777" w:rsidR="000F1B39" w:rsidRDefault="000F1B39" w:rsidP="000F1B39">
      <w:pPr>
        <w:rPr>
          <w:rFonts w:eastAsia="Times New Roman"/>
          <w:color w:val="222222"/>
          <w:shd w:val="clear" w:color="auto" w:fill="FFFFFF"/>
        </w:rPr>
      </w:pPr>
    </w:p>
    <w:p w14:paraId="58B26DDC" w14:textId="521E6A70" w:rsidR="000F1B39" w:rsidRPr="00BE6E0E" w:rsidRDefault="000F1B39" w:rsidP="000F1B39">
      <w:pPr>
        <w:rPr>
          <w:rFonts w:eastAsia="Times New Roman"/>
        </w:rPr>
      </w:pPr>
      <w:proofErr w:type="spellStart"/>
      <w:r w:rsidRPr="00BE6E0E">
        <w:rPr>
          <w:rFonts w:eastAsia="Times New Roman"/>
          <w:color w:val="222222"/>
          <w:shd w:val="clear" w:color="auto" w:fill="FFFFFF"/>
        </w:rPr>
        <w:t>Strizhakova</w:t>
      </w:r>
      <w:proofErr w:type="spellEnd"/>
      <w:r w:rsidRPr="00BE6E0E">
        <w:rPr>
          <w:rFonts w:eastAsia="Times New Roman"/>
          <w:color w:val="222222"/>
          <w:shd w:val="clear" w:color="auto" w:fill="FFFFFF"/>
        </w:rPr>
        <w:t xml:space="preserve">, Y., Coulter, R. A., </w:t>
      </w:r>
      <w:r>
        <w:rPr>
          <w:rFonts w:eastAsia="Times New Roman"/>
          <w:color w:val="222222"/>
          <w:shd w:val="clear" w:color="auto" w:fill="FFFFFF"/>
        </w:rPr>
        <w:t>and Price, L. L. (2012),</w:t>
      </w:r>
      <w:r w:rsidRPr="00BE6E0E">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 xml:space="preserve">The young adult cohort in emerging markets: Assessing their </w:t>
      </w:r>
      <w:proofErr w:type="spellStart"/>
      <w:r w:rsidRPr="00BE6E0E">
        <w:rPr>
          <w:rFonts w:eastAsia="Times New Roman"/>
          <w:color w:val="222222"/>
          <w:shd w:val="clear" w:color="auto" w:fill="FFFFFF"/>
        </w:rPr>
        <w:t>glocal</w:t>
      </w:r>
      <w:proofErr w:type="spellEnd"/>
      <w:r w:rsidRPr="00BE6E0E">
        <w:rPr>
          <w:rFonts w:eastAsia="Times New Roman"/>
          <w:color w:val="222222"/>
          <w:shd w:val="clear" w:color="auto" w:fill="FFFFFF"/>
        </w:rPr>
        <w:t xml:space="preserve"> cultural identity in a global marketplace</w:t>
      </w:r>
      <w:r w:rsidR="00191C13">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International Journal of Research in Marketing</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B63C05">
        <w:rPr>
          <w:rStyle w:val="apple-converted-space"/>
          <w:rFonts w:eastAsia="Times New Roman"/>
          <w:color w:val="000000" w:themeColor="text1"/>
          <w:shd w:val="clear" w:color="auto" w:fill="FFFFFF"/>
        </w:rPr>
        <w:t xml:space="preserve">Vol. </w:t>
      </w:r>
      <w:r w:rsidR="00B63C05">
        <w:rPr>
          <w:rStyle w:val="apple-converted-space"/>
          <w:rFonts w:eastAsia="Times New Roman"/>
          <w:color w:val="000000" w:themeColor="text1"/>
          <w:shd w:val="clear" w:color="auto" w:fill="FFFFFF"/>
        </w:rPr>
        <w:t xml:space="preserve">29 </w:t>
      </w:r>
      <w:r w:rsidR="00B63C05">
        <w:rPr>
          <w:rStyle w:val="apple-converted-space"/>
          <w:rFonts w:eastAsia="Times New Roman"/>
          <w:color w:val="000000" w:themeColor="text1"/>
          <w:shd w:val="clear" w:color="auto" w:fill="FFFFFF"/>
        </w:rPr>
        <w:t>No.</w:t>
      </w:r>
      <w:r w:rsidR="00B63C05">
        <w:rPr>
          <w:rStyle w:val="apple-converted-space"/>
          <w:rFonts w:eastAsia="Times New Roman"/>
          <w:color w:val="000000" w:themeColor="text1"/>
          <w:shd w:val="clear" w:color="auto" w:fill="FFFFFF"/>
        </w:rPr>
        <w:t xml:space="preserve"> 1,</w:t>
      </w:r>
      <w:r w:rsidR="00B63C05">
        <w:rPr>
          <w:rStyle w:val="apple-converted-space"/>
          <w:rFonts w:eastAsia="Times New Roman"/>
          <w:color w:val="000000" w:themeColor="text1"/>
          <w:shd w:val="clear" w:color="auto" w:fill="FFFFFF"/>
        </w:rPr>
        <w:t xml:space="preserve"> pp. </w:t>
      </w:r>
      <w:r w:rsidRPr="00BE6E0E">
        <w:rPr>
          <w:rFonts w:eastAsia="Times New Roman"/>
          <w:color w:val="222222"/>
          <w:shd w:val="clear" w:color="auto" w:fill="FFFFFF"/>
        </w:rPr>
        <w:t>43-54.</w:t>
      </w:r>
    </w:p>
    <w:p w14:paraId="502D7819" w14:textId="589C0F9F" w:rsidR="000F1B39" w:rsidRPr="00BE6E0E" w:rsidRDefault="000F1B39" w:rsidP="000F1B39">
      <w:pPr>
        <w:spacing w:before="240" w:after="240"/>
        <w:rPr>
          <w:rFonts w:eastAsia="Times New Roman"/>
        </w:rPr>
      </w:pPr>
      <w:proofErr w:type="spellStart"/>
      <w:r w:rsidRPr="00BE6E0E">
        <w:rPr>
          <w:rFonts w:eastAsia="Times New Roman"/>
          <w:color w:val="000000" w:themeColor="text1"/>
          <w:shd w:val="clear" w:color="auto" w:fill="FFFFFF"/>
        </w:rPr>
        <w:t>Strizhakova</w:t>
      </w:r>
      <w:proofErr w:type="spellEnd"/>
      <w:r w:rsidRPr="00BE6E0E">
        <w:rPr>
          <w:rFonts w:eastAsia="Times New Roman"/>
          <w:color w:val="000000" w:themeColor="text1"/>
          <w:shd w:val="clear" w:color="auto" w:fill="FFFFFF"/>
        </w:rPr>
        <w:t xml:space="preserve">, Y., Coulter, R. A., and Price, L. L. (2011), </w:t>
      </w:r>
      <w:r w:rsidR="00360CC8">
        <w:rPr>
          <w:color w:val="000000"/>
          <w:shd w:val="clear" w:color="auto" w:fill="FFFFFF"/>
        </w:rPr>
        <w:t>“</w:t>
      </w:r>
      <w:r w:rsidRPr="00BE6E0E">
        <w:rPr>
          <w:rFonts w:eastAsia="Times New Roman"/>
          <w:color w:val="000000" w:themeColor="text1"/>
          <w:shd w:val="clear" w:color="auto" w:fill="FFFFFF"/>
        </w:rPr>
        <w:t>Branding in a global marketplace: The mediating effects of quality and self-identity brand signals</w:t>
      </w:r>
      <w:r w:rsidR="00191C13">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International Journal of Research in Marketing</w:t>
      </w:r>
      <w:r w:rsidRPr="00BE6E0E">
        <w:rPr>
          <w:rFonts w:eastAsia="Times New Roman"/>
          <w:color w:val="000000" w:themeColor="text1"/>
          <w:shd w:val="clear" w:color="auto" w:fill="FFFFFF"/>
        </w:rPr>
        <w:t>,</w:t>
      </w:r>
      <w:r w:rsidR="00B63C05">
        <w:rPr>
          <w:rFonts w:eastAsia="Times New Roman"/>
          <w:color w:val="000000" w:themeColor="text1"/>
          <w:shd w:val="clear" w:color="auto" w:fill="FFFFFF"/>
        </w:rPr>
        <w:t xml:space="preserve"> </w:t>
      </w:r>
      <w:r w:rsidR="00B63C05">
        <w:rPr>
          <w:rStyle w:val="apple-converted-space"/>
          <w:rFonts w:eastAsia="Times New Roman"/>
          <w:color w:val="000000" w:themeColor="text1"/>
          <w:shd w:val="clear" w:color="auto" w:fill="FFFFFF"/>
        </w:rPr>
        <w:t>Vol.</w:t>
      </w:r>
      <w:r w:rsidR="00B63C05">
        <w:rPr>
          <w:rStyle w:val="apple-converted-space"/>
          <w:rFonts w:eastAsia="Times New Roman"/>
          <w:color w:val="000000" w:themeColor="text1"/>
          <w:shd w:val="clear" w:color="auto" w:fill="FFFFFF"/>
        </w:rPr>
        <w:t xml:space="preserve"> 28</w:t>
      </w:r>
      <w:r w:rsidR="00B63C05">
        <w:rPr>
          <w:rStyle w:val="apple-converted-space"/>
          <w:rFonts w:eastAsia="Times New Roman"/>
          <w:color w:val="000000" w:themeColor="text1"/>
          <w:shd w:val="clear" w:color="auto" w:fill="FFFFFF"/>
        </w:rPr>
        <w:t xml:space="preserve"> No.</w:t>
      </w:r>
      <w:r w:rsidR="00B63C05">
        <w:rPr>
          <w:rStyle w:val="apple-converted-space"/>
          <w:rFonts w:eastAsia="Times New Roman"/>
          <w:color w:val="000000" w:themeColor="text1"/>
          <w:shd w:val="clear" w:color="auto" w:fill="FFFFFF"/>
        </w:rPr>
        <w:t xml:space="preserve"> 4,</w:t>
      </w:r>
      <w:r w:rsidR="00B63C05">
        <w:rPr>
          <w:rStyle w:val="apple-converted-space"/>
          <w:rFonts w:eastAsia="Times New Roman"/>
          <w:color w:val="000000" w:themeColor="text1"/>
          <w:shd w:val="clear" w:color="auto" w:fill="FFFFFF"/>
        </w:rPr>
        <w:t xml:space="preserve"> pp.</w:t>
      </w:r>
      <w:r w:rsidRPr="00BE6E0E">
        <w:rPr>
          <w:rStyle w:val="apple-converted-space"/>
          <w:rFonts w:eastAsia="Times New Roman"/>
          <w:color w:val="000000" w:themeColor="text1"/>
          <w:shd w:val="clear" w:color="auto" w:fill="FFFFFF"/>
        </w:rPr>
        <w:t> </w:t>
      </w:r>
      <w:r w:rsidRPr="00BE6E0E">
        <w:rPr>
          <w:rFonts w:eastAsia="Times New Roman"/>
          <w:color w:val="000000" w:themeColor="text1"/>
          <w:shd w:val="clear" w:color="auto" w:fill="FFFFFF"/>
        </w:rPr>
        <w:t>342-351.</w:t>
      </w:r>
    </w:p>
    <w:p w14:paraId="7B65357D" w14:textId="7D188840" w:rsidR="000F1B39" w:rsidRPr="00BE6E0E" w:rsidRDefault="000F1B39" w:rsidP="000F1B39">
      <w:pPr>
        <w:spacing w:before="240" w:after="240"/>
        <w:rPr>
          <w:color w:val="222222"/>
          <w:shd w:val="clear" w:color="auto" w:fill="FFFFFF"/>
        </w:rPr>
      </w:pPr>
      <w:proofErr w:type="spellStart"/>
      <w:r w:rsidRPr="00BE6E0E">
        <w:rPr>
          <w:color w:val="222222"/>
          <w:shd w:val="clear" w:color="auto" w:fill="FFFFFF"/>
        </w:rPr>
        <w:t>Strizhakova</w:t>
      </w:r>
      <w:proofErr w:type="spellEnd"/>
      <w:r w:rsidRPr="00BE6E0E">
        <w:rPr>
          <w:color w:val="222222"/>
          <w:shd w:val="clear" w:color="auto" w:fill="FFFFFF"/>
        </w:rPr>
        <w:t xml:space="preserve">, Y., Coulter, R.A. and Price, L.L. (2008), </w:t>
      </w:r>
      <w:r w:rsidR="00360CC8">
        <w:rPr>
          <w:color w:val="000000"/>
          <w:shd w:val="clear" w:color="auto" w:fill="FFFFFF"/>
        </w:rPr>
        <w:t>“</w:t>
      </w:r>
      <w:r w:rsidRPr="00BE6E0E">
        <w:rPr>
          <w:color w:val="222222"/>
          <w:shd w:val="clear" w:color="auto" w:fill="FFFFFF"/>
        </w:rPr>
        <w:t>Branded products as a passport to global citizenship: Perspectives from developed and developing countries</w:t>
      </w:r>
      <w:r w:rsidR="00191C13">
        <w:rPr>
          <w:color w:val="222222"/>
          <w:shd w:val="clear" w:color="auto" w:fill="FFFFFF"/>
        </w:rPr>
        <w:t>”</w:t>
      </w:r>
      <w:r w:rsidRPr="00BE6E0E">
        <w:rPr>
          <w:color w:val="222222"/>
          <w:shd w:val="clear" w:color="auto" w:fill="FFFFFF"/>
        </w:rPr>
        <w:t>, </w:t>
      </w:r>
      <w:r w:rsidRPr="00BE6E0E">
        <w:rPr>
          <w:i/>
          <w:iCs/>
          <w:color w:val="222222"/>
          <w:shd w:val="clear" w:color="auto" w:fill="FFFFFF"/>
        </w:rPr>
        <w:t>Journal of International Marketing</w:t>
      </w:r>
      <w:r w:rsidRPr="00BE6E0E">
        <w:rPr>
          <w:color w:val="222222"/>
          <w:shd w:val="clear" w:color="auto" w:fill="FFFFFF"/>
        </w:rPr>
        <w:t>, </w:t>
      </w:r>
      <w:r w:rsidR="00B63C05">
        <w:rPr>
          <w:rStyle w:val="apple-converted-space"/>
          <w:rFonts w:eastAsia="Times New Roman"/>
          <w:color w:val="000000" w:themeColor="text1"/>
          <w:shd w:val="clear" w:color="auto" w:fill="FFFFFF"/>
        </w:rPr>
        <w:t>Vol.</w:t>
      </w:r>
      <w:r w:rsidR="00B63C05">
        <w:rPr>
          <w:rStyle w:val="apple-converted-space"/>
          <w:rFonts w:eastAsia="Times New Roman"/>
          <w:color w:val="000000" w:themeColor="text1"/>
          <w:shd w:val="clear" w:color="auto" w:fill="FFFFFF"/>
        </w:rPr>
        <w:t xml:space="preserve"> 16</w:t>
      </w:r>
      <w:r w:rsidR="00B63C05">
        <w:rPr>
          <w:rStyle w:val="apple-converted-space"/>
          <w:rFonts w:eastAsia="Times New Roman"/>
          <w:color w:val="000000" w:themeColor="text1"/>
          <w:shd w:val="clear" w:color="auto" w:fill="FFFFFF"/>
        </w:rPr>
        <w:t xml:space="preserve"> No.</w:t>
      </w:r>
      <w:r w:rsidR="00B63C05">
        <w:rPr>
          <w:rStyle w:val="apple-converted-space"/>
          <w:rFonts w:eastAsia="Times New Roman"/>
          <w:color w:val="000000" w:themeColor="text1"/>
          <w:shd w:val="clear" w:color="auto" w:fill="FFFFFF"/>
        </w:rPr>
        <w:t xml:space="preserve"> 4,</w:t>
      </w:r>
      <w:r w:rsidR="00B63C05">
        <w:rPr>
          <w:rStyle w:val="apple-converted-space"/>
          <w:rFonts w:eastAsia="Times New Roman"/>
          <w:color w:val="000000" w:themeColor="text1"/>
          <w:shd w:val="clear" w:color="auto" w:fill="FFFFFF"/>
        </w:rPr>
        <w:t xml:space="preserve"> pp. </w:t>
      </w:r>
      <w:r w:rsidRPr="00BE6E0E">
        <w:rPr>
          <w:color w:val="222222"/>
          <w:shd w:val="clear" w:color="auto" w:fill="FFFFFF"/>
        </w:rPr>
        <w:t>57-85.</w:t>
      </w:r>
    </w:p>
    <w:p w14:paraId="74C1F784" w14:textId="11ED56D5" w:rsidR="000F1B39" w:rsidRDefault="000F1B39" w:rsidP="000F1B39">
      <w:pPr>
        <w:rPr>
          <w:rFonts w:eastAsia="Times New Roman"/>
          <w:color w:val="222222"/>
          <w:shd w:val="clear" w:color="auto" w:fill="FFFFFF"/>
        </w:rPr>
      </w:pPr>
      <w:r>
        <w:rPr>
          <w:rFonts w:eastAsia="Times New Roman"/>
          <w:color w:val="222222"/>
          <w:shd w:val="clear" w:color="auto" w:fill="FFFFFF"/>
        </w:rPr>
        <w:lastRenderedPageBreak/>
        <w:t>Stryker, S. (1968),</w:t>
      </w:r>
      <w:r w:rsidRPr="00BE6E0E">
        <w:rPr>
          <w:rFonts w:eastAsia="Times New Roman"/>
          <w:color w:val="222222"/>
          <w:shd w:val="clear" w:color="auto" w:fill="FFFFFF"/>
        </w:rPr>
        <w:t xml:space="preserve"> </w:t>
      </w:r>
      <w:r w:rsidR="00360CC8">
        <w:rPr>
          <w:color w:val="000000"/>
          <w:shd w:val="clear" w:color="auto" w:fill="FFFFFF"/>
        </w:rPr>
        <w:t>“</w:t>
      </w:r>
      <w:r w:rsidRPr="00BE6E0E">
        <w:rPr>
          <w:rFonts w:eastAsia="Times New Roman"/>
          <w:color w:val="222222"/>
          <w:shd w:val="clear" w:color="auto" w:fill="FFFFFF"/>
        </w:rPr>
        <w:t>Identity salience and role performance: The relevance of symbolic interaction theory for family research</w:t>
      </w:r>
      <w:r w:rsidR="00191C13">
        <w:rPr>
          <w:color w:val="222222"/>
          <w:shd w:val="clear" w:color="auto" w:fill="FFFFFF"/>
        </w:rPr>
        <w:t>”</w:t>
      </w:r>
      <w:r w:rsidR="00191C13">
        <w:rPr>
          <w:rFonts w:eastAsia="Times New Roman"/>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Journal of Marriage and the Family</w:t>
      </w:r>
      <w:r w:rsidRPr="00BE6E0E">
        <w:rPr>
          <w:rFonts w:eastAsia="Times New Roman"/>
          <w:color w:val="222222"/>
          <w:shd w:val="clear" w:color="auto" w:fill="FFFFFF"/>
        </w:rPr>
        <w:t xml:space="preserve">, </w:t>
      </w:r>
      <w:r w:rsidR="00B63C05">
        <w:rPr>
          <w:rStyle w:val="apple-converted-space"/>
          <w:rFonts w:eastAsia="Times New Roman"/>
          <w:color w:val="000000" w:themeColor="text1"/>
          <w:shd w:val="clear" w:color="auto" w:fill="FFFFFF"/>
        </w:rPr>
        <w:t xml:space="preserve">Vol. </w:t>
      </w:r>
      <w:r w:rsidR="00B63C05">
        <w:rPr>
          <w:rStyle w:val="apple-converted-space"/>
          <w:rFonts w:eastAsia="Times New Roman"/>
          <w:color w:val="000000" w:themeColor="text1"/>
          <w:shd w:val="clear" w:color="auto" w:fill="FFFFFF"/>
        </w:rPr>
        <w:t xml:space="preserve">30 </w:t>
      </w:r>
      <w:r w:rsidR="00B63C05">
        <w:rPr>
          <w:rStyle w:val="apple-converted-space"/>
          <w:rFonts w:eastAsia="Times New Roman"/>
          <w:color w:val="000000" w:themeColor="text1"/>
          <w:shd w:val="clear" w:color="auto" w:fill="FFFFFF"/>
        </w:rPr>
        <w:t>No.</w:t>
      </w:r>
      <w:r w:rsidR="00B63C05">
        <w:rPr>
          <w:rStyle w:val="apple-converted-space"/>
          <w:rFonts w:eastAsia="Times New Roman"/>
          <w:color w:val="000000" w:themeColor="text1"/>
          <w:shd w:val="clear" w:color="auto" w:fill="FFFFFF"/>
        </w:rPr>
        <w:t xml:space="preserve"> 4,</w:t>
      </w:r>
      <w:r w:rsidR="00B63C05">
        <w:rPr>
          <w:rStyle w:val="apple-converted-space"/>
          <w:rFonts w:eastAsia="Times New Roman"/>
          <w:color w:val="000000" w:themeColor="text1"/>
          <w:shd w:val="clear" w:color="auto" w:fill="FFFFFF"/>
        </w:rPr>
        <w:t xml:space="preserve"> pp. </w:t>
      </w:r>
      <w:r w:rsidRPr="00BE6E0E">
        <w:rPr>
          <w:rFonts w:eastAsia="Times New Roman"/>
          <w:color w:val="222222"/>
          <w:shd w:val="clear" w:color="auto" w:fill="FFFFFF"/>
        </w:rPr>
        <w:t>558-564.</w:t>
      </w:r>
    </w:p>
    <w:p w14:paraId="50416D93" w14:textId="77777777" w:rsidR="00360CC8" w:rsidRPr="00BE6E0E" w:rsidRDefault="00360CC8" w:rsidP="000F1B39">
      <w:pPr>
        <w:rPr>
          <w:rFonts w:eastAsia="Times New Roman"/>
        </w:rPr>
      </w:pPr>
    </w:p>
    <w:p w14:paraId="79158C85" w14:textId="7746D79E" w:rsidR="000F1B39" w:rsidRDefault="000F1B39" w:rsidP="000F1B39">
      <w:pPr>
        <w:rPr>
          <w:rFonts w:eastAsia="Times New Roman"/>
          <w:color w:val="222222"/>
          <w:shd w:val="clear" w:color="auto" w:fill="FFFFFF"/>
        </w:rPr>
      </w:pPr>
      <w:proofErr w:type="spellStart"/>
      <w:r w:rsidRPr="00BE6E0E">
        <w:rPr>
          <w:rFonts w:eastAsia="Times New Roman"/>
          <w:color w:val="222222"/>
          <w:shd w:val="clear" w:color="auto" w:fill="FFFFFF"/>
        </w:rPr>
        <w:t>Swoboda</w:t>
      </w:r>
      <w:proofErr w:type="spellEnd"/>
      <w:r w:rsidRPr="00BE6E0E">
        <w:rPr>
          <w:rFonts w:eastAsia="Times New Roman"/>
          <w:color w:val="222222"/>
          <w:shd w:val="clear" w:color="auto" w:fill="FFFFFF"/>
        </w:rPr>
        <w:t xml:space="preserve">, B., </w:t>
      </w:r>
      <w:proofErr w:type="spellStart"/>
      <w:r w:rsidRPr="00BE6E0E">
        <w:rPr>
          <w:rFonts w:eastAsia="Times New Roman"/>
          <w:color w:val="222222"/>
          <w:shd w:val="clear" w:color="auto" w:fill="FFFFFF"/>
        </w:rPr>
        <w:t>Pennemann</w:t>
      </w:r>
      <w:proofErr w:type="spellEnd"/>
      <w:r w:rsidRPr="00BE6E0E">
        <w:rPr>
          <w:rFonts w:eastAsia="Times New Roman"/>
          <w:color w:val="222222"/>
          <w:shd w:val="clear" w:color="auto" w:fill="FFFFFF"/>
        </w:rPr>
        <w:t xml:space="preserve">, K., and Taube, M. (2012), “The effects of perceived brand </w:t>
      </w:r>
      <w:proofErr w:type="spellStart"/>
      <w:r w:rsidRPr="00BE6E0E">
        <w:rPr>
          <w:rFonts w:eastAsia="Times New Roman"/>
          <w:color w:val="222222"/>
          <w:shd w:val="clear" w:color="auto" w:fill="FFFFFF"/>
        </w:rPr>
        <w:t>globalness</w:t>
      </w:r>
      <w:proofErr w:type="spellEnd"/>
      <w:r w:rsidRPr="00BE6E0E">
        <w:rPr>
          <w:rFonts w:eastAsia="Times New Roman"/>
          <w:color w:val="222222"/>
          <w:shd w:val="clear" w:color="auto" w:fill="FFFFFF"/>
        </w:rPr>
        <w:t xml:space="preserve"> and perceived brand localness in China: Empirical evidence on Western, Asian, and domestic retailers”, </w:t>
      </w:r>
      <w:r w:rsidRPr="00BE6E0E">
        <w:rPr>
          <w:rFonts w:eastAsia="Times New Roman"/>
          <w:i/>
          <w:iCs/>
          <w:color w:val="222222"/>
        </w:rPr>
        <w:t>Journal of International Marketing</w:t>
      </w:r>
      <w:r w:rsidRPr="00BE6E0E">
        <w:rPr>
          <w:rFonts w:eastAsia="Times New Roman"/>
          <w:color w:val="222222"/>
          <w:shd w:val="clear" w:color="auto" w:fill="FFFFFF"/>
        </w:rPr>
        <w:t>, </w:t>
      </w:r>
      <w:r w:rsidR="00B63C05">
        <w:rPr>
          <w:rStyle w:val="apple-converted-space"/>
          <w:rFonts w:eastAsia="Times New Roman"/>
          <w:color w:val="000000" w:themeColor="text1"/>
          <w:shd w:val="clear" w:color="auto" w:fill="FFFFFF"/>
        </w:rPr>
        <w:t>Vol.</w:t>
      </w:r>
      <w:r w:rsidR="00B63C05">
        <w:rPr>
          <w:rStyle w:val="apple-converted-space"/>
          <w:rFonts w:eastAsia="Times New Roman"/>
          <w:color w:val="000000" w:themeColor="text1"/>
          <w:shd w:val="clear" w:color="auto" w:fill="FFFFFF"/>
        </w:rPr>
        <w:t xml:space="preserve"> 20</w:t>
      </w:r>
      <w:r w:rsidR="00B63C05">
        <w:rPr>
          <w:rStyle w:val="apple-converted-space"/>
          <w:rFonts w:eastAsia="Times New Roman"/>
          <w:color w:val="000000" w:themeColor="text1"/>
          <w:shd w:val="clear" w:color="auto" w:fill="FFFFFF"/>
        </w:rPr>
        <w:t xml:space="preserve"> No.</w:t>
      </w:r>
      <w:r w:rsidR="00B63C05">
        <w:rPr>
          <w:rStyle w:val="apple-converted-space"/>
          <w:rFonts w:eastAsia="Times New Roman"/>
          <w:color w:val="000000" w:themeColor="text1"/>
          <w:shd w:val="clear" w:color="auto" w:fill="FFFFFF"/>
        </w:rPr>
        <w:t xml:space="preserve"> 4,</w:t>
      </w:r>
      <w:r w:rsidR="00B63C05">
        <w:rPr>
          <w:rStyle w:val="apple-converted-space"/>
          <w:rFonts w:eastAsia="Times New Roman"/>
          <w:color w:val="000000" w:themeColor="text1"/>
          <w:shd w:val="clear" w:color="auto" w:fill="FFFFFF"/>
        </w:rPr>
        <w:t xml:space="preserve"> pp.</w:t>
      </w:r>
      <w:r w:rsidRPr="00BE6E0E">
        <w:rPr>
          <w:rFonts w:eastAsia="Times New Roman"/>
          <w:color w:val="222222"/>
          <w:shd w:val="clear" w:color="auto" w:fill="FFFFFF"/>
        </w:rPr>
        <w:t>72-95.</w:t>
      </w:r>
    </w:p>
    <w:p w14:paraId="4ABCCEA4" w14:textId="77777777" w:rsidR="000F1B39" w:rsidRDefault="000F1B39" w:rsidP="000F1B39">
      <w:pPr>
        <w:rPr>
          <w:rFonts w:eastAsia="Times New Roman"/>
          <w:color w:val="222222"/>
          <w:szCs w:val="20"/>
          <w:shd w:val="clear" w:color="auto" w:fill="FFFFFF"/>
        </w:rPr>
      </w:pPr>
    </w:p>
    <w:p w14:paraId="48503B06" w14:textId="3CA4C5EC" w:rsidR="000F1B39" w:rsidRPr="009E7B73" w:rsidRDefault="000F1B39" w:rsidP="000F1B39">
      <w:pPr>
        <w:rPr>
          <w:rFonts w:eastAsia="Times New Roman"/>
          <w:color w:val="222222"/>
          <w:szCs w:val="20"/>
          <w:shd w:val="clear" w:color="auto" w:fill="FFFFFF"/>
        </w:rPr>
      </w:pPr>
      <w:proofErr w:type="spellStart"/>
      <w:r w:rsidRPr="00803EE3">
        <w:rPr>
          <w:rFonts w:eastAsia="Times New Roman"/>
          <w:color w:val="222222"/>
          <w:szCs w:val="20"/>
          <w:shd w:val="clear" w:color="auto" w:fill="FFFFFF"/>
        </w:rPr>
        <w:t>Tajfel</w:t>
      </w:r>
      <w:proofErr w:type="spellEnd"/>
      <w:r w:rsidRPr="00803EE3">
        <w:rPr>
          <w:rFonts w:eastAsia="Times New Roman"/>
          <w:color w:val="222222"/>
          <w:szCs w:val="20"/>
          <w:shd w:val="clear" w:color="auto" w:fill="FFFFFF"/>
        </w:rPr>
        <w:t xml:space="preserve">, H. and Turner, J., </w:t>
      </w:r>
      <w:r>
        <w:rPr>
          <w:rFonts w:eastAsia="Times New Roman"/>
          <w:color w:val="222222"/>
          <w:szCs w:val="20"/>
          <w:shd w:val="clear" w:color="auto" w:fill="FFFFFF"/>
        </w:rPr>
        <w:t>(</w:t>
      </w:r>
      <w:r w:rsidRPr="00803EE3">
        <w:rPr>
          <w:rFonts w:eastAsia="Times New Roman"/>
          <w:color w:val="222222"/>
          <w:szCs w:val="20"/>
          <w:shd w:val="clear" w:color="auto" w:fill="FFFFFF"/>
        </w:rPr>
        <w:t>1986</w:t>
      </w:r>
      <w:r>
        <w:rPr>
          <w:rFonts w:eastAsia="Times New Roman"/>
          <w:color w:val="222222"/>
          <w:szCs w:val="20"/>
          <w:shd w:val="clear" w:color="auto" w:fill="FFFFFF"/>
        </w:rPr>
        <w:t>),</w:t>
      </w:r>
      <w:r w:rsidRPr="00803EE3">
        <w:rPr>
          <w:rFonts w:eastAsia="Times New Roman"/>
          <w:color w:val="222222"/>
          <w:szCs w:val="20"/>
          <w:shd w:val="clear" w:color="auto" w:fill="FFFFFF"/>
        </w:rPr>
        <w:t xml:space="preserve"> </w:t>
      </w:r>
      <w:r w:rsidR="00360CC8">
        <w:rPr>
          <w:color w:val="000000"/>
          <w:shd w:val="clear" w:color="auto" w:fill="FFFFFF"/>
        </w:rPr>
        <w:t>“</w:t>
      </w:r>
      <w:r w:rsidRPr="00803EE3">
        <w:rPr>
          <w:rFonts w:eastAsia="Times New Roman"/>
          <w:color w:val="222222"/>
          <w:szCs w:val="20"/>
          <w:shd w:val="clear" w:color="auto" w:fill="FFFFFF"/>
        </w:rPr>
        <w:t xml:space="preserve">The social identity theory of intergroup </w:t>
      </w:r>
      <w:proofErr w:type="spellStart"/>
      <w:r w:rsidRPr="00803EE3">
        <w:rPr>
          <w:rFonts w:eastAsia="Times New Roman"/>
          <w:color w:val="222222"/>
          <w:szCs w:val="20"/>
          <w:shd w:val="clear" w:color="auto" w:fill="FFFFFF"/>
        </w:rPr>
        <w:t>behaviour</w:t>
      </w:r>
      <w:proofErr w:type="spellEnd"/>
      <w:r w:rsidR="00191C13">
        <w:rPr>
          <w:color w:val="222222"/>
          <w:shd w:val="clear" w:color="auto" w:fill="FFFFFF"/>
        </w:rPr>
        <w:t>”,</w:t>
      </w:r>
      <w:r w:rsidR="00E2648E">
        <w:rPr>
          <w:rFonts w:eastAsia="Times New Roman"/>
          <w:color w:val="222222"/>
          <w:szCs w:val="20"/>
          <w:shd w:val="clear" w:color="auto" w:fill="FFFFFF"/>
        </w:rPr>
        <w:t xml:space="preserve"> </w:t>
      </w:r>
      <w:proofErr w:type="spellStart"/>
      <w:r w:rsidR="009E7B73">
        <w:rPr>
          <w:rFonts w:eastAsia="Times New Roman"/>
          <w:color w:val="222222"/>
          <w:szCs w:val="20"/>
          <w:shd w:val="clear" w:color="auto" w:fill="FFFFFF"/>
        </w:rPr>
        <w:t>Worchel</w:t>
      </w:r>
      <w:proofErr w:type="spellEnd"/>
      <w:r w:rsidR="009E7B73">
        <w:rPr>
          <w:rFonts w:eastAsia="Times New Roman"/>
          <w:color w:val="222222"/>
          <w:szCs w:val="20"/>
          <w:shd w:val="clear" w:color="auto" w:fill="FFFFFF"/>
        </w:rPr>
        <w:t xml:space="preserve">, S. and Austin, W.G. (Ed.), </w:t>
      </w:r>
      <w:r w:rsidR="00E2648E">
        <w:rPr>
          <w:rFonts w:eastAsia="Times New Roman"/>
          <w:i/>
          <w:color w:val="222222"/>
          <w:szCs w:val="20"/>
          <w:shd w:val="clear" w:color="auto" w:fill="FFFFFF"/>
        </w:rPr>
        <w:t>Psychology of intergroup relations,</w:t>
      </w:r>
      <w:r w:rsidR="009E7B73">
        <w:rPr>
          <w:rFonts w:eastAsia="Times New Roman"/>
          <w:i/>
          <w:color w:val="222222"/>
          <w:szCs w:val="20"/>
          <w:shd w:val="clear" w:color="auto" w:fill="FFFFFF"/>
        </w:rPr>
        <w:t xml:space="preserve"> </w:t>
      </w:r>
      <w:r w:rsidR="009E7B73">
        <w:rPr>
          <w:rFonts w:eastAsia="Times New Roman"/>
          <w:color w:val="222222"/>
          <w:szCs w:val="20"/>
          <w:shd w:val="clear" w:color="auto" w:fill="FFFFFF"/>
        </w:rPr>
        <w:t>Nelson-Hall, Chicago, pp. 7-24</w:t>
      </w:r>
    </w:p>
    <w:p w14:paraId="48F54007" w14:textId="77777777" w:rsidR="009002D4" w:rsidRDefault="009002D4" w:rsidP="000F1B39">
      <w:pPr>
        <w:rPr>
          <w:rFonts w:eastAsia="Times New Roman"/>
          <w:color w:val="222222"/>
          <w:szCs w:val="20"/>
          <w:shd w:val="clear" w:color="auto" w:fill="FFFFFF"/>
        </w:rPr>
      </w:pPr>
    </w:p>
    <w:p w14:paraId="03A62723" w14:textId="3A5355EE" w:rsidR="0089092A" w:rsidRPr="009002D4" w:rsidRDefault="009002D4" w:rsidP="0089092A">
      <w:pPr>
        <w:autoSpaceDE w:val="0"/>
        <w:autoSpaceDN w:val="0"/>
        <w:adjustRightInd w:val="0"/>
      </w:pPr>
      <w:proofErr w:type="spellStart"/>
      <w:r w:rsidRPr="009002D4">
        <w:t>Tajfel</w:t>
      </w:r>
      <w:proofErr w:type="spellEnd"/>
      <w:r w:rsidRPr="009002D4">
        <w:t>, H.,</w:t>
      </w:r>
      <w:r>
        <w:t xml:space="preserve"> and</w:t>
      </w:r>
      <w:r w:rsidRPr="009002D4">
        <w:t xml:space="preserve"> Turner, J. (2001)</w:t>
      </w:r>
      <w:r>
        <w:t>,</w:t>
      </w:r>
      <w:r w:rsidRPr="009002D4">
        <w:t xml:space="preserve"> </w:t>
      </w:r>
      <w:r w:rsidR="00360CC8">
        <w:rPr>
          <w:color w:val="000000"/>
          <w:shd w:val="clear" w:color="auto" w:fill="FFFFFF"/>
        </w:rPr>
        <w:t>“</w:t>
      </w:r>
      <w:r w:rsidRPr="009002D4">
        <w:t>An integrative theory of intergroup conflict</w:t>
      </w:r>
      <w:r w:rsidR="00191C13">
        <w:rPr>
          <w:color w:val="222222"/>
          <w:shd w:val="clear" w:color="auto" w:fill="FFFFFF"/>
        </w:rPr>
        <w:t>”</w:t>
      </w:r>
      <w:r w:rsidR="0089092A">
        <w:rPr>
          <w:color w:val="222222"/>
          <w:shd w:val="clear" w:color="auto" w:fill="FFFFFF"/>
        </w:rPr>
        <w:t>, ΙΝ</w:t>
      </w:r>
    </w:p>
    <w:p w14:paraId="397D2CBA" w14:textId="5CE9B161" w:rsidR="009002D4" w:rsidRDefault="009002D4" w:rsidP="0089092A">
      <w:pPr>
        <w:autoSpaceDE w:val="0"/>
        <w:autoSpaceDN w:val="0"/>
        <w:adjustRightInd w:val="0"/>
      </w:pPr>
      <w:r w:rsidRPr="009002D4">
        <w:t>Hogg, M. A. and Abrams, D.</w:t>
      </w:r>
      <w:r w:rsidR="0089092A">
        <w:t xml:space="preserve"> (Ed.)</w:t>
      </w:r>
      <w:r w:rsidRPr="009002D4">
        <w:t>,</w:t>
      </w:r>
      <w:r w:rsidR="0089092A">
        <w:t xml:space="preserve"> </w:t>
      </w:r>
      <w:r w:rsidR="0089092A" w:rsidRPr="009002D4">
        <w:rPr>
          <w:i/>
          <w:iCs/>
        </w:rPr>
        <w:t>Intergroup</w:t>
      </w:r>
      <w:r w:rsidR="0089092A">
        <w:rPr>
          <w:i/>
          <w:iCs/>
        </w:rPr>
        <w:t xml:space="preserve"> </w:t>
      </w:r>
      <w:r w:rsidR="0089092A" w:rsidRPr="009002D4">
        <w:rPr>
          <w:i/>
          <w:iCs/>
        </w:rPr>
        <w:t>Relations: Essential Readings</w:t>
      </w:r>
      <w:r w:rsidR="0089092A" w:rsidRPr="009002D4">
        <w:t>,</w:t>
      </w:r>
      <w:r w:rsidRPr="009002D4">
        <w:t xml:space="preserve"> </w:t>
      </w:r>
      <w:r w:rsidR="0089092A">
        <w:t xml:space="preserve">Psychology Press, New York, </w:t>
      </w:r>
      <w:r w:rsidRPr="009002D4">
        <w:t xml:space="preserve">pp. 94-109. </w:t>
      </w:r>
    </w:p>
    <w:p w14:paraId="1229AD8C" w14:textId="77777777" w:rsidR="009002D4" w:rsidRDefault="009002D4" w:rsidP="009002D4"/>
    <w:p w14:paraId="63F37C65" w14:textId="4D0D05A0" w:rsidR="0089092A" w:rsidRPr="009002D4" w:rsidRDefault="009002D4" w:rsidP="0089092A">
      <w:pPr>
        <w:autoSpaceDE w:val="0"/>
        <w:autoSpaceDN w:val="0"/>
        <w:adjustRightInd w:val="0"/>
      </w:pPr>
      <w:proofErr w:type="spellStart"/>
      <w:r w:rsidRPr="009002D4">
        <w:t>Tajfel</w:t>
      </w:r>
      <w:proofErr w:type="spellEnd"/>
      <w:r w:rsidRPr="009002D4">
        <w:t xml:space="preserve">, H. (1978), </w:t>
      </w:r>
      <w:r w:rsidR="00360CC8">
        <w:rPr>
          <w:color w:val="000000"/>
          <w:shd w:val="clear" w:color="auto" w:fill="FFFFFF"/>
        </w:rPr>
        <w:t>“</w:t>
      </w:r>
      <w:r w:rsidRPr="009002D4">
        <w:t>Social Categorization, Social Identity and Social Comparison</w:t>
      </w:r>
      <w:r w:rsidR="004B24A2">
        <w:rPr>
          <w:color w:val="222222"/>
          <w:shd w:val="clear" w:color="auto" w:fill="FFFFFF"/>
        </w:rPr>
        <w:t>”,</w:t>
      </w:r>
    </w:p>
    <w:p w14:paraId="5DF5E95C" w14:textId="26CF5A56" w:rsidR="009002D4" w:rsidRPr="009002D4" w:rsidRDefault="009002D4" w:rsidP="0089092A">
      <w:pPr>
        <w:autoSpaceDE w:val="0"/>
        <w:autoSpaceDN w:val="0"/>
        <w:adjustRightInd w:val="0"/>
        <w:rPr>
          <w:rFonts w:eastAsia="Times New Roman"/>
          <w:sz w:val="36"/>
        </w:rPr>
      </w:pPr>
      <w:proofErr w:type="spellStart"/>
      <w:r w:rsidRPr="009002D4">
        <w:t>Tajfel</w:t>
      </w:r>
      <w:proofErr w:type="spellEnd"/>
      <w:r w:rsidRPr="009002D4">
        <w:t>, H.</w:t>
      </w:r>
      <w:r w:rsidR="0089092A">
        <w:t xml:space="preserve"> (Ed.)</w:t>
      </w:r>
      <w:r w:rsidRPr="009002D4">
        <w:t>,</w:t>
      </w:r>
      <w:r w:rsidR="0089092A">
        <w:t xml:space="preserve"> </w:t>
      </w:r>
      <w:r w:rsidR="0089092A" w:rsidRPr="009002D4">
        <w:rPr>
          <w:i/>
          <w:iCs/>
        </w:rPr>
        <w:t xml:space="preserve">Differentiation Between Social Groups, </w:t>
      </w:r>
      <w:r w:rsidR="0089092A">
        <w:t xml:space="preserve">Academic Press, London, </w:t>
      </w:r>
      <w:r w:rsidRPr="009002D4">
        <w:t xml:space="preserve">pp. 61-76. </w:t>
      </w:r>
    </w:p>
    <w:p w14:paraId="3E0652AD" w14:textId="511B5526" w:rsidR="000F1B39" w:rsidRDefault="000F1B39" w:rsidP="000F1B39">
      <w:pPr>
        <w:pStyle w:val="NormalWeb"/>
        <w:rPr>
          <w:rFonts w:eastAsia="Times New Roman"/>
          <w:color w:val="222222"/>
          <w:shd w:val="clear" w:color="auto" w:fill="FFFFFF"/>
        </w:rPr>
      </w:pPr>
      <w:r w:rsidRPr="00BE6E0E">
        <w:rPr>
          <w:rFonts w:eastAsia="Times New Roman"/>
          <w:color w:val="222222"/>
          <w:shd w:val="clear" w:color="auto" w:fill="FFFFFF"/>
        </w:rPr>
        <w:t xml:space="preserve">Terry, D. J., Hogg, M. A., </w:t>
      </w:r>
      <w:r>
        <w:rPr>
          <w:rFonts w:eastAsia="Times New Roman"/>
          <w:color w:val="222222"/>
          <w:shd w:val="clear" w:color="auto" w:fill="FFFFFF"/>
        </w:rPr>
        <w:t>and</w:t>
      </w:r>
      <w:r w:rsidRPr="00BE6E0E">
        <w:rPr>
          <w:rFonts w:eastAsia="Times New Roman"/>
          <w:color w:val="222222"/>
          <w:shd w:val="clear" w:color="auto" w:fill="FFFFFF"/>
        </w:rPr>
        <w:t xml:space="preserve"> White,</w:t>
      </w:r>
      <w:r>
        <w:rPr>
          <w:rFonts w:eastAsia="Times New Roman"/>
          <w:color w:val="222222"/>
          <w:shd w:val="clear" w:color="auto" w:fill="FFFFFF"/>
        </w:rPr>
        <w:t xml:space="preserve"> K. M. (1999),</w:t>
      </w:r>
      <w:r w:rsidRPr="00BE6E0E">
        <w:rPr>
          <w:rFonts w:eastAsia="Times New Roman"/>
          <w:color w:val="222222"/>
          <w:shd w:val="clear" w:color="auto" w:fill="FFFFFF"/>
        </w:rPr>
        <w:t xml:space="preserve"> </w:t>
      </w:r>
      <w:r w:rsidR="001E648A">
        <w:rPr>
          <w:color w:val="000000"/>
          <w:shd w:val="clear" w:color="auto" w:fill="FFFFFF"/>
        </w:rPr>
        <w:t>“</w:t>
      </w:r>
      <w:r w:rsidRPr="00BE6E0E">
        <w:rPr>
          <w:rFonts w:eastAsia="Times New Roman"/>
          <w:color w:val="222222"/>
          <w:shd w:val="clear" w:color="auto" w:fill="FFFFFF"/>
        </w:rPr>
        <w:t xml:space="preserve">The theory of planned </w:t>
      </w:r>
      <w:proofErr w:type="spellStart"/>
      <w:r w:rsidRPr="00BE6E0E">
        <w:rPr>
          <w:rFonts w:eastAsia="Times New Roman"/>
          <w:color w:val="222222"/>
          <w:shd w:val="clear" w:color="auto" w:fill="FFFFFF"/>
        </w:rPr>
        <w:t>behaviour</w:t>
      </w:r>
      <w:proofErr w:type="spellEnd"/>
      <w:r w:rsidRPr="00BE6E0E">
        <w:rPr>
          <w:rFonts w:eastAsia="Times New Roman"/>
          <w:color w:val="222222"/>
          <w:shd w:val="clear" w:color="auto" w:fill="FFFFFF"/>
        </w:rPr>
        <w:t>: self</w:t>
      </w:r>
      <w:r w:rsidRPr="00BE6E0E">
        <w:rPr>
          <w:rFonts w:ascii="Calibri" w:eastAsia="Calibri" w:hAnsi="Calibri" w:cs="Calibri"/>
          <w:color w:val="222222"/>
          <w:shd w:val="clear" w:color="auto" w:fill="FFFFFF"/>
        </w:rPr>
        <w:t>‐</w:t>
      </w:r>
      <w:r w:rsidRPr="00BE6E0E">
        <w:rPr>
          <w:rFonts w:eastAsia="Times New Roman"/>
          <w:color w:val="222222"/>
          <w:shd w:val="clear" w:color="auto" w:fill="FFFFFF"/>
        </w:rPr>
        <w:t>identity, social identity and group norms</w:t>
      </w:r>
      <w:r w:rsidR="004B24A2">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British </w:t>
      </w:r>
      <w:r>
        <w:rPr>
          <w:rFonts w:eastAsia="Times New Roman"/>
          <w:i/>
          <w:iCs/>
          <w:color w:val="222222"/>
        </w:rPr>
        <w:t>J</w:t>
      </w:r>
      <w:r w:rsidRPr="00BE6E0E">
        <w:rPr>
          <w:rFonts w:eastAsia="Times New Roman"/>
          <w:i/>
          <w:iCs/>
          <w:color w:val="222222"/>
        </w:rPr>
        <w:t xml:space="preserve">ournal of </w:t>
      </w:r>
      <w:r>
        <w:rPr>
          <w:rFonts w:eastAsia="Times New Roman"/>
          <w:i/>
          <w:iCs/>
          <w:color w:val="222222"/>
        </w:rPr>
        <w:t>S</w:t>
      </w:r>
      <w:r w:rsidRPr="00BE6E0E">
        <w:rPr>
          <w:rFonts w:eastAsia="Times New Roman"/>
          <w:i/>
          <w:iCs/>
          <w:color w:val="222222"/>
        </w:rPr>
        <w:t xml:space="preserve">ocial </w:t>
      </w:r>
      <w:r>
        <w:rPr>
          <w:rFonts w:eastAsia="Times New Roman"/>
          <w:i/>
          <w:iCs/>
          <w:color w:val="222222"/>
        </w:rPr>
        <w:t>P</w:t>
      </w:r>
      <w:r w:rsidRPr="00BE6E0E">
        <w:rPr>
          <w:rFonts w:eastAsia="Times New Roman"/>
          <w:i/>
          <w:iCs/>
          <w:color w:val="222222"/>
        </w:rPr>
        <w:t>sychology</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344014">
        <w:rPr>
          <w:rStyle w:val="apple-converted-space"/>
          <w:rFonts w:eastAsia="Times New Roman"/>
          <w:color w:val="000000" w:themeColor="text1"/>
          <w:shd w:val="clear" w:color="auto" w:fill="FFFFFF"/>
        </w:rPr>
        <w:t xml:space="preserve">Vol. </w:t>
      </w:r>
      <w:r w:rsidR="00344014">
        <w:rPr>
          <w:rStyle w:val="apple-converted-space"/>
          <w:rFonts w:eastAsia="Times New Roman"/>
          <w:color w:val="000000" w:themeColor="text1"/>
          <w:shd w:val="clear" w:color="auto" w:fill="FFFFFF"/>
        </w:rPr>
        <w:t xml:space="preserve">38 </w:t>
      </w:r>
      <w:r w:rsidR="00344014">
        <w:rPr>
          <w:rStyle w:val="apple-converted-space"/>
          <w:rFonts w:eastAsia="Times New Roman"/>
          <w:color w:val="000000" w:themeColor="text1"/>
          <w:shd w:val="clear" w:color="auto" w:fill="FFFFFF"/>
        </w:rPr>
        <w:t xml:space="preserve">No. </w:t>
      </w:r>
      <w:r w:rsidR="00344014">
        <w:rPr>
          <w:rStyle w:val="apple-converted-space"/>
          <w:rFonts w:eastAsia="Times New Roman"/>
          <w:color w:val="000000" w:themeColor="text1"/>
          <w:shd w:val="clear" w:color="auto" w:fill="FFFFFF"/>
        </w:rPr>
        <w:t xml:space="preserve">3, </w:t>
      </w:r>
      <w:r w:rsidR="00344014">
        <w:rPr>
          <w:rStyle w:val="apple-converted-space"/>
          <w:rFonts w:eastAsia="Times New Roman"/>
          <w:color w:val="000000" w:themeColor="text1"/>
          <w:shd w:val="clear" w:color="auto" w:fill="FFFFFF"/>
        </w:rPr>
        <w:t xml:space="preserve">pp. </w:t>
      </w:r>
      <w:r w:rsidRPr="00BE6E0E">
        <w:rPr>
          <w:rFonts w:eastAsia="Times New Roman"/>
          <w:color w:val="222222"/>
          <w:shd w:val="clear" w:color="auto" w:fill="FFFFFF"/>
        </w:rPr>
        <w:t>225-244.</w:t>
      </w:r>
    </w:p>
    <w:p w14:paraId="08AC7214" w14:textId="7838D04E" w:rsidR="003A2F84" w:rsidRPr="003A2F84" w:rsidRDefault="003A2F84" w:rsidP="003A2F84">
      <w:pPr>
        <w:rPr>
          <w:rFonts w:eastAsia="Times New Roman"/>
          <w:sz w:val="36"/>
        </w:rPr>
      </w:pPr>
      <w:r w:rsidRPr="003A2F84">
        <w:rPr>
          <w:rFonts w:eastAsia="Times New Roman"/>
          <w:color w:val="222222"/>
          <w:szCs w:val="20"/>
          <w:shd w:val="clear" w:color="auto" w:fill="FFFFFF"/>
        </w:rPr>
        <w:t>Thompson, E. (2001), “Empathy and consciousness”,</w:t>
      </w:r>
      <w:r w:rsidRPr="003A2F84">
        <w:rPr>
          <w:rStyle w:val="apple-converted-space"/>
          <w:rFonts w:eastAsia="Times New Roman"/>
          <w:color w:val="222222"/>
          <w:szCs w:val="20"/>
          <w:shd w:val="clear" w:color="auto" w:fill="FFFFFF"/>
        </w:rPr>
        <w:t> </w:t>
      </w:r>
      <w:r w:rsidR="00344014">
        <w:rPr>
          <w:rFonts w:eastAsia="Times New Roman"/>
          <w:i/>
          <w:iCs/>
          <w:color w:val="222222"/>
          <w:szCs w:val="20"/>
        </w:rPr>
        <w:t>Journal of Consciousness S</w:t>
      </w:r>
      <w:r w:rsidRPr="003A2F84">
        <w:rPr>
          <w:rFonts w:eastAsia="Times New Roman"/>
          <w:i/>
          <w:iCs/>
          <w:color w:val="222222"/>
          <w:szCs w:val="20"/>
        </w:rPr>
        <w:t>tudies</w:t>
      </w:r>
      <w:r w:rsidRPr="003A2F84">
        <w:rPr>
          <w:rFonts w:eastAsia="Times New Roman"/>
          <w:color w:val="222222"/>
          <w:szCs w:val="20"/>
          <w:shd w:val="clear" w:color="auto" w:fill="FFFFFF"/>
        </w:rPr>
        <w:t>,</w:t>
      </w:r>
      <w:r w:rsidRPr="003A2F84">
        <w:rPr>
          <w:rStyle w:val="apple-converted-space"/>
          <w:rFonts w:eastAsia="Times New Roman"/>
          <w:color w:val="222222"/>
          <w:szCs w:val="20"/>
          <w:shd w:val="clear" w:color="auto" w:fill="FFFFFF"/>
        </w:rPr>
        <w:t> </w:t>
      </w:r>
      <w:r w:rsidR="00344014">
        <w:rPr>
          <w:rStyle w:val="apple-converted-space"/>
          <w:rFonts w:eastAsia="Times New Roman"/>
          <w:color w:val="000000" w:themeColor="text1"/>
          <w:shd w:val="clear" w:color="auto" w:fill="FFFFFF"/>
        </w:rPr>
        <w:t xml:space="preserve">Vol. </w:t>
      </w:r>
      <w:r w:rsidR="00344014">
        <w:rPr>
          <w:rStyle w:val="apple-converted-space"/>
          <w:rFonts w:eastAsia="Times New Roman"/>
          <w:color w:val="000000" w:themeColor="text1"/>
          <w:shd w:val="clear" w:color="auto" w:fill="FFFFFF"/>
        </w:rPr>
        <w:t xml:space="preserve">8 </w:t>
      </w:r>
      <w:r w:rsidR="00344014">
        <w:rPr>
          <w:rStyle w:val="apple-converted-space"/>
          <w:rFonts w:eastAsia="Times New Roman"/>
          <w:color w:val="000000" w:themeColor="text1"/>
          <w:shd w:val="clear" w:color="auto" w:fill="FFFFFF"/>
        </w:rPr>
        <w:t xml:space="preserve">No. </w:t>
      </w:r>
      <w:r w:rsidR="00344014">
        <w:rPr>
          <w:rStyle w:val="apple-converted-space"/>
          <w:rFonts w:eastAsia="Times New Roman"/>
          <w:color w:val="000000" w:themeColor="text1"/>
          <w:shd w:val="clear" w:color="auto" w:fill="FFFFFF"/>
        </w:rPr>
        <w:t xml:space="preserve">5-6 </w:t>
      </w:r>
      <w:r w:rsidR="00344014">
        <w:rPr>
          <w:rStyle w:val="apple-converted-space"/>
          <w:rFonts w:eastAsia="Times New Roman"/>
          <w:color w:val="000000" w:themeColor="text1"/>
          <w:shd w:val="clear" w:color="auto" w:fill="FFFFFF"/>
        </w:rPr>
        <w:t xml:space="preserve">pp. </w:t>
      </w:r>
      <w:r w:rsidRPr="003A2F84">
        <w:rPr>
          <w:rFonts w:eastAsia="Times New Roman"/>
          <w:color w:val="222222"/>
          <w:szCs w:val="20"/>
          <w:shd w:val="clear" w:color="auto" w:fill="FFFFFF"/>
        </w:rPr>
        <w:t>1-32.</w:t>
      </w:r>
    </w:p>
    <w:p w14:paraId="139E920A" w14:textId="1E3A7D1F" w:rsidR="000F1B39" w:rsidRPr="00BE6E0E" w:rsidRDefault="000F1B39" w:rsidP="000F1B39">
      <w:pPr>
        <w:spacing w:before="240" w:after="240"/>
        <w:rPr>
          <w:rFonts w:eastAsia="Times New Roman"/>
          <w:color w:val="000000" w:themeColor="text1"/>
        </w:rPr>
      </w:pPr>
      <w:proofErr w:type="spellStart"/>
      <w:r w:rsidRPr="00BE6E0E">
        <w:rPr>
          <w:rFonts w:eastAsia="Times New Roman"/>
          <w:color w:val="000000" w:themeColor="text1"/>
          <w:shd w:val="clear" w:color="auto" w:fill="FFFFFF"/>
        </w:rPr>
        <w:t>Thorbjørnsen</w:t>
      </w:r>
      <w:proofErr w:type="spellEnd"/>
      <w:r w:rsidRPr="00BE6E0E">
        <w:rPr>
          <w:rFonts w:eastAsia="Times New Roman"/>
          <w:color w:val="000000" w:themeColor="text1"/>
          <w:shd w:val="clear" w:color="auto" w:fill="FFFFFF"/>
        </w:rPr>
        <w:t xml:space="preserve">, H., Pedersen, P. E., and </w:t>
      </w:r>
      <w:proofErr w:type="spellStart"/>
      <w:r w:rsidRPr="00BE6E0E">
        <w:rPr>
          <w:rFonts w:eastAsia="Times New Roman"/>
          <w:color w:val="000000" w:themeColor="text1"/>
          <w:shd w:val="clear" w:color="auto" w:fill="FFFFFF"/>
        </w:rPr>
        <w:t>Nysveen</w:t>
      </w:r>
      <w:proofErr w:type="spellEnd"/>
      <w:r w:rsidRPr="00BE6E0E">
        <w:rPr>
          <w:rFonts w:eastAsia="Times New Roman"/>
          <w:color w:val="000000" w:themeColor="text1"/>
          <w:shd w:val="clear" w:color="auto" w:fill="FFFFFF"/>
        </w:rPr>
        <w:t xml:space="preserve">, H. (2007), </w:t>
      </w:r>
      <w:r w:rsidR="001E648A">
        <w:rPr>
          <w:color w:val="000000"/>
          <w:shd w:val="clear" w:color="auto" w:fill="FFFFFF"/>
        </w:rPr>
        <w:t>“</w:t>
      </w:r>
      <w:r w:rsidRPr="00BE6E0E">
        <w:rPr>
          <w:rFonts w:eastAsia="Times New Roman"/>
          <w:color w:val="000000" w:themeColor="text1"/>
          <w:shd w:val="clear" w:color="auto" w:fill="FFFFFF"/>
        </w:rPr>
        <w:t>This is who I am”: Identity expressiveness and the theory of planned behavior</w:t>
      </w:r>
      <w:r w:rsidR="004B24A2">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Psychology </w:t>
      </w:r>
      <w:r>
        <w:rPr>
          <w:rFonts w:eastAsia="Times New Roman"/>
          <w:i/>
          <w:iCs/>
          <w:color w:val="000000" w:themeColor="text1"/>
        </w:rPr>
        <w:t>and</w:t>
      </w:r>
      <w:r w:rsidRPr="00BE6E0E">
        <w:rPr>
          <w:rFonts w:eastAsia="Times New Roman"/>
          <w:i/>
          <w:iCs/>
          <w:color w:val="000000" w:themeColor="text1"/>
        </w:rPr>
        <w:t xml:space="preserve"> Marketing</w:t>
      </w:r>
      <w:r w:rsidRPr="00BE6E0E">
        <w:rPr>
          <w:rFonts w:eastAsia="Times New Roman"/>
          <w:color w:val="000000" w:themeColor="text1"/>
          <w:shd w:val="clear" w:color="auto" w:fill="FFFFFF"/>
        </w:rPr>
        <w:t>,</w:t>
      </w:r>
      <w:r w:rsidR="00344014">
        <w:rPr>
          <w:rFonts w:eastAsia="Times New Roman"/>
          <w:color w:val="000000" w:themeColor="text1"/>
          <w:shd w:val="clear" w:color="auto" w:fill="FFFFFF"/>
        </w:rPr>
        <w:t xml:space="preserve"> </w:t>
      </w:r>
      <w:r w:rsidR="00344014">
        <w:rPr>
          <w:rStyle w:val="apple-converted-space"/>
          <w:rFonts w:eastAsia="Times New Roman"/>
          <w:color w:val="000000" w:themeColor="text1"/>
          <w:shd w:val="clear" w:color="auto" w:fill="FFFFFF"/>
        </w:rPr>
        <w:t>Vol.</w:t>
      </w:r>
      <w:r w:rsidR="00344014">
        <w:rPr>
          <w:rStyle w:val="apple-converted-space"/>
          <w:rFonts w:eastAsia="Times New Roman"/>
          <w:color w:val="000000" w:themeColor="text1"/>
          <w:shd w:val="clear" w:color="auto" w:fill="FFFFFF"/>
        </w:rPr>
        <w:t xml:space="preserve"> 24</w:t>
      </w:r>
      <w:r w:rsidR="00344014">
        <w:rPr>
          <w:rStyle w:val="apple-converted-space"/>
          <w:rFonts w:eastAsia="Times New Roman"/>
          <w:color w:val="000000" w:themeColor="text1"/>
          <w:shd w:val="clear" w:color="auto" w:fill="FFFFFF"/>
        </w:rPr>
        <w:t xml:space="preserve"> No. </w:t>
      </w:r>
      <w:r w:rsidR="00344014">
        <w:rPr>
          <w:rStyle w:val="apple-converted-space"/>
          <w:rFonts w:eastAsia="Times New Roman"/>
          <w:color w:val="000000" w:themeColor="text1"/>
          <w:shd w:val="clear" w:color="auto" w:fill="FFFFFF"/>
        </w:rPr>
        <w:t xml:space="preserve">9, </w:t>
      </w:r>
      <w:r w:rsidR="00344014">
        <w:rPr>
          <w:rStyle w:val="apple-converted-space"/>
          <w:rFonts w:eastAsia="Times New Roman"/>
          <w:color w:val="000000" w:themeColor="text1"/>
          <w:shd w:val="clear" w:color="auto" w:fill="FFFFFF"/>
        </w:rPr>
        <w:t>pp.</w:t>
      </w:r>
      <w:r w:rsidRPr="00BE6E0E">
        <w:rPr>
          <w:rStyle w:val="apple-converted-space"/>
          <w:rFonts w:eastAsia="Times New Roman"/>
          <w:color w:val="000000" w:themeColor="text1"/>
          <w:shd w:val="clear" w:color="auto" w:fill="FFFFFF"/>
        </w:rPr>
        <w:t> </w:t>
      </w:r>
      <w:r w:rsidRPr="00BE6E0E">
        <w:rPr>
          <w:rFonts w:eastAsia="Times New Roman"/>
          <w:color w:val="000000" w:themeColor="text1"/>
          <w:shd w:val="clear" w:color="auto" w:fill="FFFFFF"/>
        </w:rPr>
        <w:t>763-785.</w:t>
      </w:r>
    </w:p>
    <w:p w14:paraId="45553F48" w14:textId="589E3F84" w:rsidR="000F1B39" w:rsidRDefault="000F1B39" w:rsidP="000F1B39">
      <w:pPr>
        <w:spacing w:before="240" w:after="240"/>
        <w:rPr>
          <w:rFonts w:eastAsia="Times New Roman"/>
          <w:color w:val="000000" w:themeColor="text1"/>
          <w:lang w:eastAsia="de-DE"/>
        </w:rPr>
      </w:pPr>
      <w:proofErr w:type="spellStart"/>
      <w:r w:rsidRPr="00BE6E0E">
        <w:rPr>
          <w:rFonts w:eastAsia="Times New Roman"/>
          <w:color w:val="000000" w:themeColor="text1"/>
          <w:lang w:eastAsia="de-DE"/>
        </w:rPr>
        <w:t>Tu</w:t>
      </w:r>
      <w:proofErr w:type="spellEnd"/>
      <w:r w:rsidRPr="00BE6E0E">
        <w:rPr>
          <w:rFonts w:eastAsia="Times New Roman"/>
          <w:color w:val="000000" w:themeColor="text1"/>
          <w:lang w:eastAsia="de-DE"/>
        </w:rPr>
        <w:t xml:space="preserve">, L., </w:t>
      </w:r>
      <w:proofErr w:type="spellStart"/>
      <w:r w:rsidRPr="00BE6E0E">
        <w:rPr>
          <w:rFonts w:eastAsia="Times New Roman"/>
          <w:color w:val="000000" w:themeColor="text1"/>
          <w:lang w:eastAsia="de-DE"/>
        </w:rPr>
        <w:t>Khare</w:t>
      </w:r>
      <w:proofErr w:type="spellEnd"/>
      <w:r w:rsidRPr="00BE6E0E">
        <w:rPr>
          <w:rFonts w:eastAsia="Times New Roman"/>
          <w:color w:val="000000" w:themeColor="text1"/>
          <w:lang w:eastAsia="de-DE"/>
        </w:rPr>
        <w:t xml:space="preserve">, A., and Zhang, Y. (2012), </w:t>
      </w:r>
      <w:r w:rsidR="001E648A">
        <w:rPr>
          <w:color w:val="000000"/>
          <w:shd w:val="clear" w:color="auto" w:fill="FFFFFF"/>
        </w:rPr>
        <w:t>“</w:t>
      </w:r>
      <w:r w:rsidRPr="00BE6E0E">
        <w:rPr>
          <w:rFonts w:eastAsia="Times New Roman"/>
          <w:color w:val="000000" w:themeColor="text1"/>
          <w:lang w:eastAsia="de-DE"/>
        </w:rPr>
        <w:t>A short 8-item scale for measuring consumers’ local–global identity</w:t>
      </w:r>
      <w:r w:rsidR="004B24A2">
        <w:rPr>
          <w:color w:val="222222"/>
          <w:shd w:val="clear" w:color="auto" w:fill="FFFFFF"/>
        </w:rPr>
        <w:t>”</w:t>
      </w:r>
      <w:r w:rsidRPr="00BE6E0E">
        <w:rPr>
          <w:rFonts w:eastAsia="Times New Roman"/>
          <w:color w:val="000000" w:themeColor="text1"/>
          <w:lang w:eastAsia="de-DE"/>
        </w:rPr>
        <w:t xml:space="preserve">, </w:t>
      </w:r>
      <w:r w:rsidRPr="00BE6E0E">
        <w:rPr>
          <w:rFonts w:eastAsia="Times New Roman"/>
          <w:i/>
          <w:iCs/>
          <w:color w:val="000000" w:themeColor="text1"/>
          <w:lang w:eastAsia="de-DE"/>
        </w:rPr>
        <w:t>International Journal of Research in Marketing</w:t>
      </w:r>
      <w:r w:rsidRPr="00BE6E0E">
        <w:rPr>
          <w:rFonts w:eastAsia="Times New Roman"/>
          <w:color w:val="000000" w:themeColor="text1"/>
          <w:lang w:eastAsia="de-DE"/>
        </w:rPr>
        <w:t>,</w:t>
      </w:r>
      <w:r w:rsidR="00344014">
        <w:rPr>
          <w:rFonts w:eastAsia="Times New Roman"/>
          <w:color w:val="000000" w:themeColor="text1"/>
          <w:lang w:eastAsia="de-DE"/>
        </w:rPr>
        <w:t xml:space="preserve"> </w:t>
      </w:r>
      <w:r w:rsidR="00344014">
        <w:rPr>
          <w:rStyle w:val="apple-converted-space"/>
          <w:rFonts w:eastAsia="Times New Roman"/>
          <w:color w:val="000000" w:themeColor="text1"/>
          <w:shd w:val="clear" w:color="auto" w:fill="FFFFFF"/>
        </w:rPr>
        <w:t xml:space="preserve">Vol. </w:t>
      </w:r>
      <w:r w:rsidR="00344014">
        <w:rPr>
          <w:rStyle w:val="apple-converted-space"/>
          <w:rFonts w:eastAsia="Times New Roman"/>
          <w:color w:val="000000" w:themeColor="text1"/>
          <w:shd w:val="clear" w:color="auto" w:fill="FFFFFF"/>
        </w:rPr>
        <w:t xml:space="preserve">29 </w:t>
      </w:r>
      <w:r w:rsidR="00344014">
        <w:rPr>
          <w:rStyle w:val="apple-converted-space"/>
          <w:rFonts w:eastAsia="Times New Roman"/>
          <w:color w:val="000000" w:themeColor="text1"/>
          <w:shd w:val="clear" w:color="auto" w:fill="FFFFFF"/>
        </w:rPr>
        <w:t>No.</w:t>
      </w:r>
      <w:r w:rsidR="00344014">
        <w:rPr>
          <w:rStyle w:val="apple-converted-space"/>
          <w:rFonts w:eastAsia="Times New Roman"/>
          <w:color w:val="000000" w:themeColor="text1"/>
          <w:shd w:val="clear" w:color="auto" w:fill="FFFFFF"/>
        </w:rPr>
        <w:t xml:space="preserve"> 1,</w:t>
      </w:r>
      <w:r w:rsidR="00344014">
        <w:rPr>
          <w:rStyle w:val="apple-converted-space"/>
          <w:rFonts w:eastAsia="Times New Roman"/>
          <w:color w:val="000000" w:themeColor="text1"/>
          <w:shd w:val="clear" w:color="auto" w:fill="FFFFFF"/>
        </w:rPr>
        <w:t xml:space="preserve"> pp. </w:t>
      </w:r>
      <w:r w:rsidRPr="00BE6E0E">
        <w:rPr>
          <w:rFonts w:eastAsia="Times New Roman"/>
          <w:color w:val="000000" w:themeColor="text1"/>
          <w:lang w:eastAsia="de-DE"/>
        </w:rPr>
        <w:t>35-42.</w:t>
      </w:r>
    </w:p>
    <w:p w14:paraId="72698917" w14:textId="49C0D08E" w:rsidR="000F1B39" w:rsidRDefault="000F1B39" w:rsidP="000F1B39">
      <w:pPr>
        <w:spacing w:before="240" w:after="240"/>
        <w:rPr>
          <w:rFonts w:eastAsia="Times New Roman"/>
          <w:color w:val="000000" w:themeColor="text1"/>
          <w:shd w:val="clear" w:color="auto" w:fill="FFFFFF"/>
        </w:rPr>
      </w:pPr>
      <w:r w:rsidRPr="00BE6E0E">
        <w:rPr>
          <w:rFonts w:eastAsia="Times New Roman"/>
          <w:color w:val="000000" w:themeColor="text1"/>
          <w:shd w:val="clear" w:color="auto" w:fill="FFFFFF"/>
        </w:rPr>
        <w:t xml:space="preserve">Van der </w:t>
      </w:r>
      <w:proofErr w:type="spellStart"/>
      <w:r w:rsidRPr="00BE6E0E">
        <w:rPr>
          <w:rFonts w:eastAsia="Times New Roman"/>
          <w:color w:val="000000" w:themeColor="text1"/>
          <w:shd w:val="clear" w:color="auto" w:fill="FFFFFF"/>
        </w:rPr>
        <w:t>Heijden</w:t>
      </w:r>
      <w:proofErr w:type="spellEnd"/>
      <w:r w:rsidRPr="00BE6E0E">
        <w:rPr>
          <w:rFonts w:eastAsia="Times New Roman"/>
          <w:color w:val="000000" w:themeColor="text1"/>
          <w:shd w:val="clear" w:color="auto" w:fill="FFFFFF"/>
        </w:rPr>
        <w:t xml:space="preserve">, H. (2004), </w:t>
      </w:r>
      <w:r w:rsidR="001E648A">
        <w:rPr>
          <w:color w:val="000000"/>
          <w:shd w:val="clear" w:color="auto" w:fill="FFFFFF"/>
        </w:rPr>
        <w:t>“</w:t>
      </w:r>
      <w:r w:rsidRPr="00BE6E0E">
        <w:rPr>
          <w:rFonts w:eastAsia="Times New Roman"/>
          <w:color w:val="000000" w:themeColor="text1"/>
          <w:shd w:val="clear" w:color="auto" w:fill="FFFFFF"/>
        </w:rPr>
        <w:t>User acceptance of hedonic information systems,</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 xml:space="preserve">MIS </w:t>
      </w:r>
      <w:r>
        <w:rPr>
          <w:rFonts w:eastAsia="Times New Roman"/>
          <w:i/>
          <w:iCs/>
          <w:color w:val="000000" w:themeColor="text1"/>
        </w:rPr>
        <w:t>Q</w:t>
      </w:r>
      <w:r w:rsidRPr="00BE6E0E">
        <w:rPr>
          <w:rFonts w:eastAsia="Times New Roman"/>
          <w:i/>
          <w:iCs/>
          <w:color w:val="000000" w:themeColor="text1"/>
        </w:rPr>
        <w:t>uarterly</w:t>
      </w:r>
      <w:r w:rsidRPr="00BE6E0E">
        <w:rPr>
          <w:rFonts w:eastAsia="Times New Roman"/>
          <w:color w:val="000000" w:themeColor="text1"/>
          <w:shd w:val="clear" w:color="auto" w:fill="FFFFFF"/>
        </w:rPr>
        <w:t xml:space="preserve">, </w:t>
      </w:r>
      <w:r w:rsidR="00344014">
        <w:rPr>
          <w:rStyle w:val="apple-converted-space"/>
          <w:rFonts w:eastAsia="Times New Roman"/>
          <w:color w:val="000000" w:themeColor="text1"/>
          <w:shd w:val="clear" w:color="auto" w:fill="FFFFFF"/>
        </w:rPr>
        <w:t xml:space="preserve">Vol. </w:t>
      </w:r>
      <w:r w:rsidR="00344014">
        <w:rPr>
          <w:rStyle w:val="apple-converted-space"/>
          <w:rFonts w:eastAsia="Times New Roman"/>
          <w:color w:val="000000" w:themeColor="text1"/>
          <w:shd w:val="clear" w:color="auto" w:fill="FFFFFF"/>
        </w:rPr>
        <w:t xml:space="preserve">28 </w:t>
      </w:r>
      <w:r w:rsidR="00344014">
        <w:rPr>
          <w:rStyle w:val="apple-converted-space"/>
          <w:rFonts w:eastAsia="Times New Roman"/>
          <w:color w:val="000000" w:themeColor="text1"/>
          <w:shd w:val="clear" w:color="auto" w:fill="FFFFFF"/>
        </w:rPr>
        <w:t>No.</w:t>
      </w:r>
      <w:r w:rsidR="00344014">
        <w:rPr>
          <w:rStyle w:val="apple-converted-space"/>
          <w:rFonts w:eastAsia="Times New Roman"/>
          <w:color w:val="000000" w:themeColor="text1"/>
          <w:shd w:val="clear" w:color="auto" w:fill="FFFFFF"/>
        </w:rPr>
        <w:t xml:space="preserve"> 4,</w:t>
      </w:r>
      <w:r w:rsidR="00344014">
        <w:rPr>
          <w:rStyle w:val="apple-converted-space"/>
          <w:rFonts w:eastAsia="Times New Roman"/>
          <w:color w:val="000000" w:themeColor="text1"/>
          <w:shd w:val="clear" w:color="auto" w:fill="FFFFFF"/>
        </w:rPr>
        <w:t xml:space="preserve"> pp. </w:t>
      </w:r>
      <w:r w:rsidRPr="00BE6E0E">
        <w:rPr>
          <w:rFonts w:eastAsia="Times New Roman"/>
          <w:color w:val="000000" w:themeColor="text1"/>
          <w:shd w:val="clear" w:color="auto" w:fill="FFFFFF"/>
        </w:rPr>
        <w:t>695-704.</w:t>
      </w:r>
    </w:p>
    <w:p w14:paraId="372F63E6" w14:textId="386DEFF8" w:rsidR="008C2DB8" w:rsidRDefault="008C2DB8" w:rsidP="008C2DB8">
      <w:pPr>
        <w:rPr>
          <w:rFonts w:eastAsia="Times New Roman"/>
          <w:sz w:val="36"/>
        </w:rPr>
      </w:pPr>
      <w:r w:rsidRPr="008C2DB8">
        <w:rPr>
          <w:rFonts w:eastAsia="Times New Roman"/>
          <w:color w:val="222222"/>
          <w:szCs w:val="20"/>
          <w:shd w:val="clear" w:color="auto" w:fill="FFFFFF"/>
        </w:rPr>
        <w:t xml:space="preserve">Van Riel, A. C., </w:t>
      </w:r>
      <w:proofErr w:type="spellStart"/>
      <w:r w:rsidRPr="008C2DB8">
        <w:rPr>
          <w:rFonts w:eastAsia="Times New Roman"/>
          <w:color w:val="222222"/>
          <w:szCs w:val="20"/>
          <w:shd w:val="clear" w:color="auto" w:fill="FFFFFF"/>
        </w:rPr>
        <w:t>Sem</w:t>
      </w:r>
      <w:r w:rsidR="00344014">
        <w:rPr>
          <w:rFonts w:eastAsia="Times New Roman"/>
          <w:color w:val="222222"/>
          <w:szCs w:val="20"/>
          <w:shd w:val="clear" w:color="auto" w:fill="FFFFFF"/>
        </w:rPr>
        <w:t>eijn</w:t>
      </w:r>
      <w:proofErr w:type="spellEnd"/>
      <w:r w:rsidR="00344014">
        <w:rPr>
          <w:rFonts w:eastAsia="Times New Roman"/>
          <w:color w:val="222222"/>
          <w:szCs w:val="20"/>
          <w:shd w:val="clear" w:color="auto" w:fill="FFFFFF"/>
        </w:rPr>
        <w:t>, J., and</w:t>
      </w:r>
      <w:r>
        <w:rPr>
          <w:rFonts w:eastAsia="Times New Roman"/>
          <w:color w:val="222222"/>
          <w:szCs w:val="20"/>
          <w:shd w:val="clear" w:color="auto" w:fill="FFFFFF"/>
        </w:rPr>
        <w:t xml:space="preserve"> </w:t>
      </w:r>
      <w:proofErr w:type="spellStart"/>
      <w:r>
        <w:rPr>
          <w:rFonts w:eastAsia="Times New Roman"/>
          <w:color w:val="222222"/>
          <w:szCs w:val="20"/>
          <w:shd w:val="clear" w:color="auto" w:fill="FFFFFF"/>
        </w:rPr>
        <w:t>Pauwels</w:t>
      </w:r>
      <w:proofErr w:type="spellEnd"/>
      <w:r>
        <w:rPr>
          <w:rFonts w:eastAsia="Times New Roman"/>
          <w:color w:val="222222"/>
          <w:szCs w:val="20"/>
          <w:shd w:val="clear" w:color="auto" w:fill="FFFFFF"/>
        </w:rPr>
        <w:t>, P. (2004), “</w:t>
      </w:r>
      <w:r w:rsidRPr="008C2DB8">
        <w:rPr>
          <w:rFonts w:eastAsia="Times New Roman"/>
          <w:color w:val="222222"/>
          <w:szCs w:val="20"/>
          <w:shd w:val="clear" w:color="auto" w:fill="FFFFFF"/>
        </w:rPr>
        <w:t>Online travel service quality: the role of pre-transaction services</w:t>
      </w:r>
      <w:r>
        <w:rPr>
          <w:rFonts w:eastAsia="Times New Roman"/>
          <w:color w:val="222222"/>
          <w:szCs w:val="20"/>
          <w:shd w:val="clear" w:color="auto" w:fill="FFFFFF"/>
        </w:rPr>
        <w:t>”,</w:t>
      </w:r>
      <w:r w:rsidRPr="008C2DB8">
        <w:rPr>
          <w:rStyle w:val="apple-converted-space"/>
          <w:rFonts w:eastAsia="Times New Roman"/>
          <w:color w:val="222222"/>
          <w:szCs w:val="20"/>
          <w:shd w:val="clear" w:color="auto" w:fill="FFFFFF"/>
        </w:rPr>
        <w:t> </w:t>
      </w:r>
      <w:r w:rsidRPr="008C2DB8">
        <w:rPr>
          <w:rFonts w:eastAsia="Times New Roman"/>
          <w:i/>
          <w:iCs/>
          <w:color w:val="222222"/>
          <w:szCs w:val="20"/>
        </w:rPr>
        <w:t>Total Quality Management &amp; Business Excellence</w:t>
      </w:r>
      <w:r w:rsidRPr="008C2DB8">
        <w:rPr>
          <w:rFonts w:eastAsia="Times New Roman"/>
          <w:color w:val="222222"/>
          <w:szCs w:val="20"/>
          <w:shd w:val="clear" w:color="auto" w:fill="FFFFFF"/>
        </w:rPr>
        <w:t>,</w:t>
      </w:r>
      <w:r w:rsidR="00344014">
        <w:rPr>
          <w:rFonts w:eastAsia="Times New Roman"/>
          <w:color w:val="222222"/>
          <w:szCs w:val="20"/>
          <w:shd w:val="clear" w:color="auto" w:fill="FFFFFF"/>
        </w:rPr>
        <w:t xml:space="preserve"> </w:t>
      </w:r>
      <w:r w:rsidR="00344014">
        <w:rPr>
          <w:rStyle w:val="apple-converted-space"/>
          <w:rFonts w:eastAsia="Times New Roman"/>
          <w:color w:val="000000" w:themeColor="text1"/>
          <w:shd w:val="clear" w:color="auto" w:fill="FFFFFF"/>
        </w:rPr>
        <w:t>Vol.</w:t>
      </w:r>
      <w:r w:rsidR="00344014">
        <w:rPr>
          <w:rStyle w:val="apple-converted-space"/>
          <w:rFonts w:eastAsia="Times New Roman"/>
          <w:color w:val="000000" w:themeColor="text1"/>
          <w:shd w:val="clear" w:color="auto" w:fill="FFFFFF"/>
        </w:rPr>
        <w:t xml:space="preserve"> 15</w:t>
      </w:r>
      <w:r w:rsidR="00344014">
        <w:rPr>
          <w:rStyle w:val="apple-converted-space"/>
          <w:rFonts w:eastAsia="Times New Roman"/>
          <w:color w:val="000000" w:themeColor="text1"/>
          <w:shd w:val="clear" w:color="auto" w:fill="FFFFFF"/>
        </w:rPr>
        <w:t xml:space="preserve"> No.</w:t>
      </w:r>
      <w:r w:rsidR="00344014">
        <w:rPr>
          <w:rStyle w:val="apple-converted-space"/>
          <w:rFonts w:eastAsia="Times New Roman"/>
          <w:color w:val="000000" w:themeColor="text1"/>
          <w:shd w:val="clear" w:color="auto" w:fill="FFFFFF"/>
        </w:rPr>
        <w:t xml:space="preserve"> 4,</w:t>
      </w:r>
      <w:r w:rsidR="00344014">
        <w:rPr>
          <w:rStyle w:val="apple-converted-space"/>
          <w:rFonts w:eastAsia="Times New Roman"/>
          <w:color w:val="000000" w:themeColor="text1"/>
          <w:shd w:val="clear" w:color="auto" w:fill="FFFFFF"/>
        </w:rPr>
        <w:t xml:space="preserve"> pp.</w:t>
      </w:r>
      <w:r w:rsidRPr="008C2DB8">
        <w:rPr>
          <w:rStyle w:val="apple-converted-space"/>
          <w:rFonts w:eastAsia="Times New Roman"/>
          <w:color w:val="222222"/>
          <w:szCs w:val="20"/>
          <w:shd w:val="clear" w:color="auto" w:fill="FFFFFF"/>
        </w:rPr>
        <w:t> </w:t>
      </w:r>
      <w:r w:rsidRPr="008C2DB8">
        <w:rPr>
          <w:rFonts w:eastAsia="Times New Roman"/>
          <w:color w:val="222222"/>
          <w:szCs w:val="20"/>
          <w:shd w:val="clear" w:color="auto" w:fill="FFFFFF"/>
        </w:rPr>
        <w:t>475-493.</w:t>
      </w:r>
    </w:p>
    <w:p w14:paraId="0661594D" w14:textId="77777777" w:rsidR="008C2DB8" w:rsidRPr="008C2DB8" w:rsidRDefault="008C2DB8" w:rsidP="008C2DB8">
      <w:pPr>
        <w:rPr>
          <w:rFonts w:eastAsia="Times New Roman"/>
        </w:rPr>
      </w:pPr>
    </w:p>
    <w:p w14:paraId="55BD32B0" w14:textId="5EDF0FE5" w:rsidR="000F1B39" w:rsidRPr="00BE6E0E" w:rsidRDefault="000F1B39" w:rsidP="000F1B39">
      <w:pPr>
        <w:rPr>
          <w:rFonts w:eastAsia="Times New Roman"/>
          <w:color w:val="222222"/>
          <w:shd w:val="clear" w:color="auto" w:fill="FFFFFF"/>
        </w:rPr>
      </w:pPr>
      <w:r w:rsidRPr="00BE6E0E">
        <w:rPr>
          <w:rFonts w:eastAsia="Times New Roman"/>
          <w:color w:val="222222"/>
          <w:shd w:val="clear" w:color="auto" w:fill="FFFFFF"/>
        </w:rPr>
        <w:t xml:space="preserve">Varman, R., </w:t>
      </w:r>
      <w:r>
        <w:rPr>
          <w:rFonts w:eastAsia="Times New Roman"/>
          <w:color w:val="222222"/>
          <w:shd w:val="clear" w:color="auto" w:fill="FFFFFF"/>
        </w:rPr>
        <w:t>and Belk, R. W. (2009),</w:t>
      </w:r>
      <w:r w:rsidRPr="00BE6E0E">
        <w:rPr>
          <w:rFonts w:eastAsia="Times New Roman"/>
          <w:color w:val="222222"/>
          <w:shd w:val="clear" w:color="auto" w:fill="FFFFFF"/>
        </w:rPr>
        <w:t xml:space="preserve"> </w:t>
      </w:r>
      <w:r w:rsidR="001E648A">
        <w:rPr>
          <w:color w:val="000000"/>
          <w:shd w:val="clear" w:color="auto" w:fill="FFFFFF"/>
        </w:rPr>
        <w:t>“</w:t>
      </w:r>
      <w:r w:rsidRPr="00BE6E0E">
        <w:rPr>
          <w:rFonts w:eastAsia="Times New Roman"/>
          <w:color w:val="222222"/>
          <w:shd w:val="clear" w:color="auto" w:fill="FFFFFF"/>
        </w:rPr>
        <w:t xml:space="preserve">Nationalism and ideology in an </w:t>
      </w:r>
      <w:proofErr w:type="spellStart"/>
      <w:r w:rsidRPr="00BE6E0E">
        <w:rPr>
          <w:rFonts w:eastAsia="Times New Roman"/>
          <w:color w:val="222222"/>
          <w:shd w:val="clear" w:color="auto" w:fill="FFFFFF"/>
        </w:rPr>
        <w:t>anticonsumption</w:t>
      </w:r>
      <w:proofErr w:type="spellEnd"/>
      <w:r w:rsidRPr="00BE6E0E">
        <w:rPr>
          <w:rFonts w:eastAsia="Times New Roman"/>
          <w:color w:val="222222"/>
          <w:shd w:val="clear" w:color="auto" w:fill="FFFFFF"/>
        </w:rPr>
        <w:t xml:space="preserve"> movement</w:t>
      </w:r>
      <w:r w:rsidR="001E648A">
        <w:rPr>
          <w:color w:val="222222"/>
          <w:shd w:val="clear" w:color="auto" w:fill="FFFFFF"/>
        </w:rPr>
        <w:t xml:space="preserve">”, </w:t>
      </w:r>
      <w:r w:rsidRPr="00BE6E0E">
        <w:rPr>
          <w:rFonts w:eastAsia="Times New Roman"/>
          <w:i/>
          <w:iCs/>
          <w:color w:val="222222"/>
        </w:rPr>
        <w:t>Journal of Consumer Research</w:t>
      </w:r>
      <w:r w:rsidRPr="00BE6E0E">
        <w:rPr>
          <w:rFonts w:eastAsia="Times New Roman"/>
          <w:color w:val="222222"/>
          <w:shd w:val="clear" w:color="auto" w:fill="FFFFFF"/>
        </w:rPr>
        <w:t>, </w:t>
      </w:r>
      <w:r w:rsidR="00344014">
        <w:rPr>
          <w:rStyle w:val="apple-converted-space"/>
          <w:rFonts w:eastAsia="Times New Roman"/>
          <w:color w:val="000000" w:themeColor="text1"/>
          <w:shd w:val="clear" w:color="auto" w:fill="FFFFFF"/>
        </w:rPr>
        <w:t xml:space="preserve">Vol. </w:t>
      </w:r>
      <w:r w:rsidR="00344014">
        <w:rPr>
          <w:rStyle w:val="apple-converted-space"/>
          <w:rFonts w:eastAsia="Times New Roman"/>
          <w:color w:val="000000" w:themeColor="text1"/>
          <w:shd w:val="clear" w:color="auto" w:fill="FFFFFF"/>
        </w:rPr>
        <w:t xml:space="preserve">36 </w:t>
      </w:r>
      <w:r w:rsidR="00344014">
        <w:rPr>
          <w:rStyle w:val="apple-converted-space"/>
          <w:rFonts w:eastAsia="Times New Roman"/>
          <w:color w:val="000000" w:themeColor="text1"/>
          <w:shd w:val="clear" w:color="auto" w:fill="FFFFFF"/>
        </w:rPr>
        <w:t>No.</w:t>
      </w:r>
      <w:r w:rsidR="00344014">
        <w:rPr>
          <w:rStyle w:val="apple-converted-space"/>
          <w:rFonts w:eastAsia="Times New Roman"/>
          <w:color w:val="000000" w:themeColor="text1"/>
          <w:shd w:val="clear" w:color="auto" w:fill="FFFFFF"/>
        </w:rPr>
        <w:t xml:space="preserve"> 4,</w:t>
      </w:r>
      <w:r w:rsidR="00344014">
        <w:rPr>
          <w:rStyle w:val="apple-converted-space"/>
          <w:rFonts w:eastAsia="Times New Roman"/>
          <w:color w:val="000000" w:themeColor="text1"/>
          <w:shd w:val="clear" w:color="auto" w:fill="FFFFFF"/>
        </w:rPr>
        <w:t xml:space="preserve"> pp. </w:t>
      </w:r>
      <w:r w:rsidRPr="00BE6E0E">
        <w:rPr>
          <w:rFonts w:eastAsia="Times New Roman"/>
          <w:color w:val="222222"/>
          <w:shd w:val="clear" w:color="auto" w:fill="FFFFFF"/>
        </w:rPr>
        <w:t>686-700.</w:t>
      </w:r>
    </w:p>
    <w:p w14:paraId="564E632D" w14:textId="77777777" w:rsidR="000F1B39" w:rsidRDefault="000F1B39" w:rsidP="000F1B39">
      <w:pPr>
        <w:rPr>
          <w:rFonts w:eastAsia="Times New Roman"/>
          <w:color w:val="222222"/>
          <w:shd w:val="clear" w:color="auto" w:fill="FFFFFF"/>
        </w:rPr>
      </w:pPr>
    </w:p>
    <w:p w14:paraId="183F9C01" w14:textId="076AE3A6" w:rsidR="000F1B39" w:rsidRPr="00BE6E0E" w:rsidRDefault="000F1B39" w:rsidP="000F1B39">
      <w:pPr>
        <w:rPr>
          <w:rFonts w:eastAsia="Times New Roman"/>
        </w:rPr>
      </w:pPr>
      <w:proofErr w:type="spellStart"/>
      <w:r>
        <w:rPr>
          <w:rFonts w:eastAsia="Times New Roman"/>
          <w:color w:val="222222"/>
          <w:shd w:val="clear" w:color="auto" w:fill="FFFFFF"/>
        </w:rPr>
        <w:t>Venkatesh</w:t>
      </w:r>
      <w:proofErr w:type="spellEnd"/>
      <w:r>
        <w:rPr>
          <w:rFonts w:eastAsia="Times New Roman"/>
          <w:color w:val="222222"/>
          <w:shd w:val="clear" w:color="auto" w:fill="FFFFFF"/>
        </w:rPr>
        <w:t>, V. (2000),</w:t>
      </w:r>
      <w:r w:rsidRPr="00BE6E0E">
        <w:rPr>
          <w:rFonts w:eastAsia="Times New Roman"/>
          <w:color w:val="222222"/>
          <w:shd w:val="clear" w:color="auto" w:fill="FFFFFF"/>
        </w:rPr>
        <w:t xml:space="preserve"> </w:t>
      </w:r>
      <w:r w:rsidR="001E648A">
        <w:rPr>
          <w:color w:val="000000"/>
          <w:shd w:val="clear" w:color="auto" w:fill="FFFFFF"/>
        </w:rPr>
        <w:t>“</w:t>
      </w:r>
      <w:r w:rsidRPr="00BE6E0E">
        <w:rPr>
          <w:rFonts w:eastAsia="Times New Roman"/>
          <w:color w:val="222222"/>
          <w:shd w:val="clear" w:color="auto" w:fill="FFFFFF"/>
        </w:rPr>
        <w:t>Determinants of perceived ease of use: Integrating control, intrinsic motivation, and emotion into the technology acceptance model</w:t>
      </w:r>
      <w:r w:rsidR="001E648A">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 xml:space="preserve">Information </w:t>
      </w:r>
      <w:r>
        <w:rPr>
          <w:rFonts w:eastAsia="Times New Roman"/>
          <w:i/>
          <w:iCs/>
          <w:color w:val="222222"/>
        </w:rPr>
        <w:t>S</w:t>
      </w:r>
      <w:r w:rsidRPr="00BE6E0E">
        <w:rPr>
          <w:rFonts w:eastAsia="Times New Roman"/>
          <w:i/>
          <w:iCs/>
          <w:color w:val="222222"/>
        </w:rPr>
        <w:t xml:space="preserve">ystems </w:t>
      </w:r>
      <w:r>
        <w:rPr>
          <w:rFonts w:eastAsia="Times New Roman"/>
          <w:i/>
          <w:iCs/>
          <w:color w:val="222222"/>
        </w:rPr>
        <w:t>R</w:t>
      </w:r>
      <w:r w:rsidRPr="00BE6E0E">
        <w:rPr>
          <w:rFonts w:eastAsia="Times New Roman"/>
          <w:i/>
          <w:iCs/>
          <w:color w:val="222222"/>
        </w:rPr>
        <w:t>esearch</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344014">
        <w:rPr>
          <w:rStyle w:val="apple-converted-space"/>
          <w:rFonts w:eastAsia="Times New Roman"/>
          <w:color w:val="000000" w:themeColor="text1"/>
          <w:shd w:val="clear" w:color="auto" w:fill="FFFFFF"/>
        </w:rPr>
        <w:t>Vol.</w:t>
      </w:r>
      <w:r w:rsidR="00344014">
        <w:rPr>
          <w:rStyle w:val="apple-converted-space"/>
          <w:rFonts w:eastAsia="Times New Roman"/>
          <w:color w:val="000000" w:themeColor="text1"/>
          <w:shd w:val="clear" w:color="auto" w:fill="FFFFFF"/>
        </w:rPr>
        <w:t xml:space="preserve"> 11</w:t>
      </w:r>
      <w:r w:rsidR="00344014">
        <w:rPr>
          <w:rStyle w:val="apple-converted-space"/>
          <w:rFonts w:eastAsia="Times New Roman"/>
          <w:color w:val="000000" w:themeColor="text1"/>
          <w:shd w:val="clear" w:color="auto" w:fill="FFFFFF"/>
        </w:rPr>
        <w:t xml:space="preserve"> No.</w:t>
      </w:r>
      <w:r w:rsidR="00344014">
        <w:rPr>
          <w:rStyle w:val="apple-converted-space"/>
          <w:rFonts w:eastAsia="Times New Roman"/>
          <w:color w:val="000000" w:themeColor="text1"/>
          <w:shd w:val="clear" w:color="auto" w:fill="FFFFFF"/>
        </w:rPr>
        <w:t xml:space="preserve"> 4,</w:t>
      </w:r>
      <w:r w:rsidR="00344014">
        <w:rPr>
          <w:rStyle w:val="apple-converted-space"/>
          <w:rFonts w:eastAsia="Times New Roman"/>
          <w:color w:val="000000" w:themeColor="text1"/>
          <w:shd w:val="clear" w:color="auto" w:fill="FFFFFF"/>
        </w:rPr>
        <w:t xml:space="preserve"> pp. </w:t>
      </w:r>
      <w:r w:rsidRPr="00BE6E0E">
        <w:rPr>
          <w:rFonts w:eastAsia="Times New Roman"/>
          <w:color w:val="222222"/>
          <w:shd w:val="clear" w:color="auto" w:fill="FFFFFF"/>
        </w:rPr>
        <w:t>342-365.</w:t>
      </w:r>
    </w:p>
    <w:p w14:paraId="5B507FFE" w14:textId="77777777" w:rsidR="000F1B39" w:rsidRDefault="000F1B39" w:rsidP="000F1B39">
      <w:pPr>
        <w:rPr>
          <w:rFonts w:eastAsia="Times New Roman"/>
          <w:color w:val="000000" w:themeColor="text1"/>
          <w:shd w:val="clear" w:color="auto" w:fill="FFFFFF"/>
        </w:rPr>
      </w:pPr>
    </w:p>
    <w:p w14:paraId="3A4B24DE" w14:textId="70AF137B" w:rsidR="000F1B39" w:rsidRPr="00BE6E0E" w:rsidRDefault="000F1B39" w:rsidP="000F1B39">
      <w:pPr>
        <w:rPr>
          <w:rFonts w:eastAsia="Times New Roman"/>
          <w:color w:val="000000" w:themeColor="text1"/>
        </w:rPr>
      </w:pPr>
      <w:proofErr w:type="spellStart"/>
      <w:r w:rsidRPr="00BE6E0E">
        <w:rPr>
          <w:rFonts w:eastAsia="Times New Roman"/>
          <w:color w:val="000000" w:themeColor="text1"/>
          <w:shd w:val="clear" w:color="auto" w:fill="FFFFFF"/>
        </w:rPr>
        <w:t>Verlegh</w:t>
      </w:r>
      <w:proofErr w:type="spellEnd"/>
      <w:r w:rsidRPr="00BE6E0E">
        <w:rPr>
          <w:rFonts w:eastAsia="Times New Roman"/>
          <w:color w:val="000000" w:themeColor="text1"/>
          <w:shd w:val="clear" w:color="auto" w:fill="FFFFFF"/>
        </w:rPr>
        <w:t xml:space="preserve">, P. W. (2007), </w:t>
      </w:r>
      <w:r w:rsidR="001E648A">
        <w:rPr>
          <w:color w:val="000000"/>
          <w:shd w:val="clear" w:color="auto" w:fill="FFFFFF"/>
        </w:rPr>
        <w:t>“</w:t>
      </w:r>
      <w:r w:rsidRPr="00BE6E0E">
        <w:rPr>
          <w:rFonts w:eastAsia="Times New Roman"/>
          <w:color w:val="000000" w:themeColor="text1"/>
          <w:shd w:val="clear" w:color="auto" w:fill="FFFFFF"/>
        </w:rPr>
        <w:t>Home country bias in product evaluation: the complementary roles of economic and socio-psychological motives</w:t>
      </w:r>
      <w:r w:rsidR="001E648A">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Journal of International Business Studies</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344014">
        <w:rPr>
          <w:rStyle w:val="apple-converted-space"/>
          <w:rFonts w:eastAsia="Times New Roman"/>
          <w:color w:val="000000" w:themeColor="text1"/>
          <w:shd w:val="clear" w:color="auto" w:fill="FFFFFF"/>
        </w:rPr>
        <w:t xml:space="preserve">Vol. </w:t>
      </w:r>
      <w:r w:rsidR="00344014">
        <w:rPr>
          <w:rStyle w:val="apple-converted-space"/>
          <w:rFonts w:eastAsia="Times New Roman"/>
          <w:color w:val="000000" w:themeColor="text1"/>
          <w:shd w:val="clear" w:color="auto" w:fill="FFFFFF"/>
        </w:rPr>
        <w:t xml:space="preserve">38 </w:t>
      </w:r>
      <w:r w:rsidR="00344014">
        <w:rPr>
          <w:rStyle w:val="apple-converted-space"/>
          <w:rFonts w:eastAsia="Times New Roman"/>
          <w:color w:val="000000" w:themeColor="text1"/>
          <w:shd w:val="clear" w:color="auto" w:fill="FFFFFF"/>
        </w:rPr>
        <w:t>No.</w:t>
      </w:r>
      <w:r w:rsidR="00344014">
        <w:rPr>
          <w:rStyle w:val="apple-converted-space"/>
          <w:rFonts w:eastAsia="Times New Roman"/>
          <w:color w:val="000000" w:themeColor="text1"/>
          <w:shd w:val="clear" w:color="auto" w:fill="FFFFFF"/>
        </w:rPr>
        <w:t xml:space="preserve"> 3,</w:t>
      </w:r>
      <w:r w:rsidR="00344014">
        <w:rPr>
          <w:rStyle w:val="apple-converted-space"/>
          <w:rFonts w:eastAsia="Times New Roman"/>
          <w:color w:val="000000" w:themeColor="text1"/>
          <w:shd w:val="clear" w:color="auto" w:fill="FFFFFF"/>
        </w:rPr>
        <w:t xml:space="preserve"> pp.</w:t>
      </w:r>
      <w:r w:rsidR="00344014">
        <w:rPr>
          <w:rStyle w:val="apple-converted-space"/>
          <w:rFonts w:eastAsia="Times New Roman"/>
          <w:color w:val="000000" w:themeColor="text1"/>
          <w:shd w:val="clear" w:color="auto" w:fill="FFFFFF"/>
        </w:rPr>
        <w:t xml:space="preserve"> </w:t>
      </w:r>
      <w:r w:rsidRPr="00BE6E0E">
        <w:rPr>
          <w:rFonts w:eastAsia="Times New Roman"/>
          <w:color w:val="000000" w:themeColor="text1"/>
          <w:shd w:val="clear" w:color="auto" w:fill="FFFFFF"/>
        </w:rPr>
        <w:t>361-373.</w:t>
      </w:r>
    </w:p>
    <w:p w14:paraId="6FD21A35" w14:textId="77777777" w:rsidR="000F1B39" w:rsidRDefault="000F1B39" w:rsidP="000F1B39">
      <w:pPr>
        <w:rPr>
          <w:rFonts w:eastAsia="Times New Roman"/>
          <w:lang w:eastAsia="de-DE"/>
        </w:rPr>
      </w:pPr>
    </w:p>
    <w:p w14:paraId="6A4460FB" w14:textId="3CF5CF9C" w:rsidR="000F1B39" w:rsidRDefault="000F1B39" w:rsidP="000F1B39">
      <w:pPr>
        <w:rPr>
          <w:rFonts w:eastAsia="Times New Roman"/>
          <w:lang w:eastAsia="de-DE"/>
        </w:rPr>
      </w:pPr>
      <w:r w:rsidRPr="00BE6E0E">
        <w:rPr>
          <w:rFonts w:eastAsia="Times New Roman"/>
          <w:lang w:eastAsia="de-DE"/>
        </w:rPr>
        <w:t xml:space="preserve">Wang, X. and Yang, Z. (2008), </w:t>
      </w:r>
      <w:r w:rsidR="001E648A">
        <w:rPr>
          <w:color w:val="000000"/>
          <w:shd w:val="clear" w:color="auto" w:fill="FFFFFF"/>
        </w:rPr>
        <w:t>“</w:t>
      </w:r>
      <w:r w:rsidRPr="00BE6E0E">
        <w:rPr>
          <w:rFonts w:eastAsia="Times New Roman"/>
          <w:lang w:eastAsia="de-DE"/>
        </w:rPr>
        <w:t>Does country-of-origin matter in the relationship between brand personality and purchase intention in emerging economies? Evidence from China's auto industry</w:t>
      </w:r>
      <w:r w:rsidR="001E648A">
        <w:rPr>
          <w:color w:val="222222"/>
          <w:shd w:val="clear" w:color="auto" w:fill="FFFFFF"/>
        </w:rPr>
        <w:t>”</w:t>
      </w:r>
      <w:r w:rsidRPr="00BE6E0E">
        <w:rPr>
          <w:rFonts w:eastAsia="Times New Roman"/>
          <w:lang w:eastAsia="de-DE"/>
        </w:rPr>
        <w:t xml:space="preserve">, </w:t>
      </w:r>
      <w:r w:rsidRPr="00BE6E0E">
        <w:rPr>
          <w:rFonts w:eastAsia="Times New Roman"/>
          <w:i/>
          <w:iCs/>
          <w:lang w:eastAsia="de-DE"/>
        </w:rPr>
        <w:t>International Marketing Review</w:t>
      </w:r>
      <w:r w:rsidRPr="00BE6E0E">
        <w:rPr>
          <w:rFonts w:eastAsia="Times New Roman"/>
          <w:lang w:eastAsia="de-DE"/>
        </w:rPr>
        <w:t xml:space="preserve">, </w:t>
      </w:r>
      <w:r w:rsidR="00344014">
        <w:rPr>
          <w:rStyle w:val="apple-converted-space"/>
          <w:rFonts w:eastAsia="Times New Roman"/>
          <w:color w:val="000000" w:themeColor="text1"/>
          <w:shd w:val="clear" w:color="auto" w:fill="FFFFFF"/>
        </w:rPr>
        <w:t xml:space="preserve">Vol. </w:t>
      </w:r>
      <w:r w:rsidR="00344014">
        <w:rPr>
          <w:rStyle w:val="apple-converted-space"/>
          <w:rFonts w:eastAsia="Times New Roman"/>
          <w:color w:val="000000" w:themeColor="text1"/>
          <w:shd w:val="clear" w:color="auto" w:fill="FFFFFF"/>
        </w:rPr>
        <w:t xml:space="preserve">25 </w:t>
      </w:r>
      <w:r w:rsidR="00344014">
        <w:rPr>
          <w:rStyle w:val="apple-converted-space"/>
          <w:rFonts w:eastAsia="Times New Roman"/>
          <w:color w:val="000000" w:themeColor="text1"/>
          <w:shd w:val="clear" w:color="auto" w:fill="FFFFFF"/>
        </w:rPr>
        <w:t>No.</w:t>
      </w:r>
      <w:r w:rsidR="00344014">
        <w:rPr>
          <w:rStyle w:val="apple-converted-space"/>
          <w:rFonts w:eastAsia="Times New Roman"/>
          <w:color w:val="000000" w:themeColor="text1"/>
          <w:shd w:val="clear" w:color="auto" w:fill="FFFFFF"/>
        </w:rPr>
        <w:t xml:space="preserve"> 4,</w:t>
      </w:r>
      <w:r w:rsidR="00344014">
        <w:rPr>
          <w:rStyle w:val="apple-converted-space"/>
          <w:rFonts w:eastAsia="Times New Roman"/>
          <w:color w:val="000000" w:themeColor="text1"/>
          <w:shd w:val="clear" w:color="auto" w:fill="FFFFFF"/>
        </w:rPr>
        <w:t xml:space="preserve"> pp. </w:t>
      </w:r>
      <w:r w:rsidRPr="00BE6E0E">
        <w:rPr>
          <w:rFonts w:eastAsia="Times New Roman"/>
          <w:lang w:eastAsia="de-DE"/>
        </w:rPr>
        <w:t>458-474.</w:t>
      </w:r>
    </w:p>
    <w:p w14:paraId="5C497598" w14:textId="77777777" w:rsidR="000F1B39" w:rsidRDefault="000F1B39" w:rsidP="000F1B39">
      <w:pPr>
        <w:rPr>
          <w:rFonts w:eastAsia="Times New Roman"/>
          <w:lang w:eastAsia="de-DE"/>
        </w:rPr>
      </w:pPr>
    </w:p>
    <w:p w14:paraId="09311E17" w14:textId="32821C81" w:rsidR="000F1B39" w:rsidRPr="00376967" w:rsidRDefault="000F1B39" w:rsidP="000F1B39">
      <w:pPr>
        <w:rPr>
          <w:rFonts w:eastAsia="Times New Roman"/>
          <w:color w:val="000000" w:themeColor="text1"/>
          <w:sz w:val="36"/>
        </w:rPr>
      </w:pPr>
      <w:r w:rsidRPr="00376967">
        <w:rPr>
          <w:rFonts w:eastAsia="Times New Roman"/>
          <w:color w:val="000000" w:themeColor="text1"/>
          <w:szCs w:val="20"/>
          <w:shd w:val="clear" w:color="auto" w:fill="FFFFFF"/>
        </w:rPr>
        <w:t xml:space="preserve">Wang, J., Zhao, X., and </w:t>
      </w:r>
      <w:proofErr w:type="spellStart"/>
      <w:r w:rsidRPr="00376967">
        <w:rPr>
          <w:rFonts w:eastAsia="Times New Roman"/>
          <w:color w:val="000000" w:themeColor="text1"/>
          <w:szCs w:val="20"/>
          <w:shd w:val="clear" w:color="auto" w:fill="FFFFFF"/>
        </w:rPr>
        <w:t>Bamossy</w:t>
      </w:r>
      <w:proofErr w:type="spellEnd"/>
      <w:r w:rsidRPr="00376967">
        <w:rPr>
          <w:rFonts w:eastAsia="Times New Roman"/>
          <w:color w:val="000000" w:themeColor="text1"/>
          <w:szCs w:val="20"/>
          <w:shd w:val="clear" w:color="auto" w:fill="FFFFFF"/>
        </w:rPr>
        <w:t xml:space="preserve">, G. J. (2014), </w:t>
      </w:r>
      <w:r w:rsidR="001E648A" w:rsidRPr="00376967">
        <w:rPr>
          <w:color w:val="000000" w:themeColor="text1"/>
          <w:shd w:val="clear" w:color="auto" w:fill="FFFFFF"/>
        </w:rPr>
        <w:t>“</w:t>
      </w:r>
      <w:r w:rsidRPr="00376967">
        <w:rPr>
          <w:rFonts w:eastAsia="Times New Roman"/>
          <w:color w:val="000000" w:themeColor="text1"/>
          <w:szCs w:val="20"/>
          <w:shd w:val="clear" w:color="auto" w:fill="FFFFFF"/>
        </w:rPr>
        <w:t>The sacred and the profane in online gaming</w:t>
      </w:r>
      <w:r w:rsidR="001E648A" w:rsidRPr="00376967">
        <w:rPr>
          <w:color w:val="000000" w:themeColor="text1"/>
          <w:shd w:val="clear" w:color="auto" w:fill="FFFFFF"/>
        </w:rPr>
        <w:t>”</w:t>
      </w:r>
      <w:r w:rsidR="001E648A" w:rsidRPr="00376967">
        <w:rPr>
          <w:rFonts w:eastAsia="Times New Roman"/>
          <w:color w:val="000000" w:themeColor="text1"/>
          <w:szCs w:val="20"/>
          <w:shd w:val="clear" w:color="auto" w:fill="FFFFFF"/>
        </w:rPr>
        <w:t>,</w:t>
      </w:r>
      <w:r w:rsidRPr="00376967">
        <w:rPr>
          <w:rStyle w:val="apple-converted-space"/>
          <w:rFonts w:eastAsia="Times New Roman"/>
          <w:color w:val="000000" w:themeColor="text1"/>
          <w:szCs w:val="20"/>
          <w:shd w:val="clear" w:color="auto" w:fill="FFFFFF"/>
        </w:rPr>
        <w:t> </w:t>
      </w:r>
      <w:r w:rsidR="00376967" w:rsidRPr="00376967">
        <w:rPr>
          <w:rFonts w:eastAsia="Times New Roman"/>
          <w:i/>
          <w:iCs/>
          <w:color w:val="000000" w:themeColor="text1"/>
          <w:szCs w:val="20"/>
        </w:rPr>
        <w:t>in</w:t>
      </w:r>
      <w:r w:rsidRPr="00376967">
        <w:rPr>
          <w:rFonts w:eastAsia="Times New Roman"/>
          <w:i/>
          <w:iCs/>
          <w:color w:val="000000" w:themeColor="text1"/>
          <w:szCs w:val="20"/>
        </w:rPr>
        <w:t xml:space="preserve"> Virtual Social Identity and Consumer Behavior</w:t>
      </w:r>
      <w:r w:rsidR="00376967" w:rsidRPr="00376967">
        <w:rPr>
          <w:rFonts w:eastAsia="Times New Roman"/>
          <w:i/>
          <w:iCs/>
          <w:color w:val="000000" w:themeColor="text1"/>
          <w:szCs w:val="20"/>
        </w:rPr>
        <w:t xml:space="preserve"> in conference in Philadelphia</w:t>
      </w:r>
      <w:r w:rsidR="00376967">
        <w:rPr>
          <w:rFonts w:eastAsia="Times New Roman"/>
          <w:i/>
          <w:iCs/>
          <w:color w:val="000000" w:themeColor="text1"/>
          <w:szCs w:val="20"/>
        </w:rPr>
        <w:t>, USA,</w:t>
      </w:r>
      <w:r w:rsidR="00376967" w:rsidRPr="00376967">
        <w:rPr>
          <w:rFonts w:eastAsia="Times New Roman"/>
          <w:i/>
          <w:iCs/>
          <w:color w:val="000000" w:themeColor="text1"/>
          <w:szCs w:val="20"/>
        </w:rPr>
        <w:t xml:space="preserve"> 2014</w:t>
      </w:r>
      <w:r w:rsidRPr="00376967">
        <w:rPr>
          <w:rFonts w:eastAsia="Times New Roman"/>
          <w:color w:val="000000" w:themeColor="text1"/>
          <w:szCs w:val="20"/>
          <w:shd w:val="clear" w:color="auto" w:fill="FFFFFF"/>
        </w:rPr>
        <w:t>,</w:t>
      </w:r>
      <w:r w:rsidR="00376967" w:rsidRPr="00376967">
        <w:rPr>
          <w:rFonts w:eastAsia="Times New Roman"/>
          <w:color w:val="000000" w:themeColor="text1"/>
          <w:szCs w:val="20"/>
          <w:shd w:val="clear" w:color="auto" w:fill="FFFFFF"/>
        </w:rPr>
        <w:t xml:space="preserve"> ME Sharpe,</w:t>
      </w:r>
      <w:r w:rsidR="00376967">
        <w:rPr>
          <w:rFonts w:eastAsia="Times New Roman"/>
          <w:color w:val="000000" w:themeColor="text1"/>
          <w:szCs w:val="20"/>
          <w:shd w:val="clear" w:color="auto" w:fill="FFFFFF"/>
        </w:rPr>
        <w:t xml:space="preserve"> Philadelphia,</w:t>
      </w:r>
      <w:r w:rsidR="00376967" w:rsidRPr="00376967">
        <w:rPr>
          <w:rFonts w:eastAsia="Times New Roman"/>
          <w:color w:val="000000" w:themeColor="text1"/>
          <w:szCs w:val="20"/>
          <w:shd w:val="clear" w:color="auto" w:fill="FFFFFF"/>
        </w:rPr>
        <w:t xml:space="preserve"> pp.</w:t>
      </w:r>
      <w:r w:rsidRPr="00376967">
        <w:rPr>
          <w:rFonts w:eastAsia="Times New Roman"/>
          <w:color w:val="000000" w:themeColor="text1"/>
          <w:szCs w:val="20"/>
          <w:shd w:val="clear" w:color="auto" w:fill="FFFFFF"/>
        </w:rPr>
        <w:t xml:space="preserve"> 109-124.</w:t>
      </w:r>
    </w:p>
    <w:p w14:paraId="3C5C11FA" w14:textId="0A753FDA" w:rsidR="000F1B39" w:rsidRPr="00BE6E0E" w:rsidRDefault="00F86281" w:rsidP="000F1B39">
      <w:pPr>
        <w:pStyle w:val="CommentText"/>
        <w:spacing w:before="240"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Are Social (2018</w:t>
      </w:r>
      <w:r w:rsidR="000F1B39" w:rsidRPr="00BE6E0E">
        <w:rPr>
          <w:rFonts w:ascii="Times New Roman" w:hAnsi="Times New Roman" w:cs="Times New Roman"/>
          <w:color w:val="000000" w:themeColor="text1"/>
          <w:sz w:val="24"/>
          <w:szCs w:val="24"/>
        </w:rPr>
        <w:t xml:space="preserve">), </w:t>
      </w:r>
      <w:r w:rsidR="001E648A">
        <w:rPr>
          <w:rFonts w:ascii="Times New Roman" w:hAnsi="Times New Roman" w:cs="Times New Roman"/>
          <w:color w:val="000000"/>
          <w:sz w:val="24"/>
          <w:szCs w:val="24"/>
          <w:shd w:val="clear" w:color="auto" w:fill="FFFFFF"/>
        </w:rPr>
        <w:t>“</w:t>
      </w:r>
      <w:r w:rsidR="000F1B39" w:rsidRPr="00BE6E0E">
        <w:rPr>
          <w:rFonts w:ascii="Times New Roman" w:hAnsi="Times New Roman" w:cs="Times New Roman"/>
          <w:color w:val="000000" w:themeColor="text1"/>
          <w:sz w:val="24"/>
          <w:szCs w:val="24"/>
        </w:rPr>
        <w:t xml:space="preserve">Most popular social networks worldwide as of January 2018, ranked by number of active users (in millions)., available at: </w:t>
      </w:r>
      <w:hyperlink r:id="rId14" w:history="1">
        <w:r w:rsidR="000F1B39" w:rsidRPr="00BE6E0E">
          <w:rPr>
            <w:rStyle w:val="Hyperlink"/>
            <w:rFonts w:ascii="Times New Roman" w:hAnsi="Times New Roman" w:cs="Times New Roman"/>
            <w:sz w:val="24"/>
            <w:szCs w:val="24"/>
          </w:rPr>
          <w:t>https://www.statista.com/statistics/272014/global-social-networks-ranked-by-number-of-users/</w:t>
        </w:r>
      </w:hyperlink>
      <w:r w:rsidR="000F1B39" w:rsidRPr="00BE6E0E">
        <w:rPr>
          <w:rFonts w:ascii="Times New Roman" w:hAnsi="Times New Roman" w:cs="Times New Roman"/>
          <w:color w:val="000000" w:themeColor="text1"/>
          <w:sz w:val="24"/>
          <w:szCs w:val="24"/>
        </w:rPr>
        <w:t xml:space="preserve"> (accessed 8 February, 2018).</w:t>
      </w:r>
    </w:p>
    <w:p w14:paraId="332A7172" w14:textId="3632766C" w:rsidR="000F1B39" w:rsidRPr="00BE6E0E" w:rsidRDefault="000F1B39" w:rsidP="000F1B39">
      <w:pPr>
        <w:spacing w:before="240" w:after="240"/>
        <w:rPr>
          <w:rFonts w:eastAsia="Times New Roman"/>
          <w:color w:val="000000" w:themeColor="text1"/>
          <w:shd w:val="clear" w:color="auto" w:fill="FFFFFF"/>
        </w:rPr>
      </w:pPr>
      <w:proofErr w:type="spellStart"/>
      <w:r w:rsidRPr="00BE6E0E">
        <w:rPr>
          <w:rFonts w:eastAsia="Times New Roman"/>
          <w:color w:val="000000" w:themeColor="text1"/>
          <w:shd w:val="clear" w:color="auto" w:fill="FFFFFF"/>
        </w:rPr>
        <w:t>Westjohn</w:t>
      </w:r>
      <w:proofErr w:type="spellEnd"/>
      <w:r w:rsidRPr="00BE6E0E">
        <w:rPr>
          <w:rFonts w:eastAsia="Times New Roman"/>
          <w:color w:val="000000" w:themeColor="text1"/>
          <w:shd w:val="clear" w:color="auto" w:fill="FFFFFF"/>
        </w:rPr>
        <w:t xml:space="preserve">, S. A., Arnold, M. J., Magnusson, P., </w:t>
      </w:r>
      <w:proofErr w:type="spellStart"/>
      <w:r w:rsidRPr="00BE6E0E">
        <w:rPr>
          <w:rFonts w:eastAsia="Times New Roman"/>
          <w:color w:val="000000" w:themeColor="text1"/>
          <w:shd w:val="clear" w:color="auto" w:fill="FFFFFF"/>
        </w:rPr>
        <w:t>Zdravkovic</w:t>
      </w:r>
      <w:proofErr w:type="spellEnd"/>
      <w:r w:rsidRPr="00BE6E0E">
        <w:rPr>
          <w:rFonts w:eastAsia="Times New Roman"/>
          <w:color w:val="000000" w:themeColor="text1"/>
          <w:shd w:val="clear" w:color="auto" w:fill="FFFFFF"/>
        </w:rPr>
        <w:t xml:space="preserve">, S., and Zhou, J. X. (2009), </w:t>
      </w:r>
      <w:r w:rsidR="001E648A">
        <w:rPr>
          <w:color w:val="000000"/>
          <w:shd w:val="clear" w:color="auto" w:fill="FFFFFF"/>
        </w:rPr>
        <w:t>“</w:t>
      </w:r>
      <w:r w:rsidRPr="00BE6E0E">
        <w:rPr>
          <w:rFonts w:eastAsia="Times New Roman"/>
          <w:color w:val="000000" w:themeColor="text1"/>
          <w:shd w:val="clear" w:color="auto" w:fill="FFFFFF"/>
        </w:rPr>
        <w:t>Technology readiness and usage: a global-identity perspective</w:t>
      </w:r>
      <w:r w:rsidR="001E648A">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Journal of the Academy of Marketing Science</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344014">
        <w:rPr>
          <w:rStyle w:val="apple-converted-space"/>
          <w:rFonts w:eastAsia="Times New Roman"/>
          <w:color w:val="000000" w:themeColor="text1"/>
          <w:shd w:val="clear" w:color="auto" w:fill="FFFFFF"/>
        </w:rPr>
        <w:t xml:space="preserve">Vol. </w:t>
      </w:r>
      <w:r w:rsidR="00344014">
        <w:rPr>
          <w:rStyle w:val="apple-converted-space"/>
          <w:rFonts w:eastAsia="Times New Roman"/>
          <w:color w:val="000000" w:themeColor="text1"/>
          <w:shd w:val="clear" w:color="auto" w:fill="FFFFFF"/>
        </w:rPr>
        <w:t xml:space="preserve">37 </w:t>
      </w:r>
      <w:r w:rsidR="00344014">
        <w:rPr>
          <w:rStyle w:val="apple-converted-space"/>
          <w:rFonts w:eastAsia="Times New Roman"/>
          <w:color w:val="000000" w:themeColor="text1"/>
          <w:shd w:val="clear" w:color="auto" w:fill="FFFFFF"/>
        </w:rPr>
        <w:t>No.</w:t>
      </w:r>
      <w:r w:rsidR="00344014">
        <w:rPr>
          <w:rStyle w:val="apple-converted-space"/>
          <w:rFonts w:eastAsia="Times New Roman"/>
          <w:color w:val="000000" w:themeColor="text1"/>
          <w:shd w:val="clear" w:color="auto" w:fill="FFFFFF"/>
        </w:rPr>
        <w:t xml:space="preserve"> 3,</w:t>
      </w:r>
      <w:r w:rsidR="00344014">
        <w:rPr>
          <w:rStyle w:val="apple-converted-space"/>
          <w:rFonts w:eastAsia="Times New Roman"/>
          <w:color w:val="000000" w:themeColor="text1"/>
          <w:shd w:val="clear" w:color="auto" w:fill="FFFFFF"/>
        </w:rPr>
        <w:t xml:space="preserve"> pp.</w:t>
      </w:r>
      <w:r w:rsidRPr="00BE6E0E">
        <w:rPr>
          <w:rFonts w:eastAsia="Times New Roman"/>
          <w:color w:val="000000" w:themeColor="text1"/>
          <w:shd w:val="clear" w:color="auto" w:fill="FFFFFF"/>
        </w:rPr>
        <w:t xml:space="preserve"> 250-265.</w:t>
      </w:r>
    </w:p>
    <w:p w14:paraId="7E4F0325" w14:textId="2BB98247" w:rsidR="000F1B39" w:rsidRPr="00BE6E0E" w:rsidRDefault="000F1B39" w:rsidP="000F1B39">
      <w:pPr>
        <w:spacing w:before="240" w:after="240"/>
        <w:rPr>
          <w:rFonts w:eastAsia="Times New Roman"/>
          <w:color w:val="000000" w:themeColor="text1"/>
          <w:lang w:eastAsia="de-DE"/>
        </w:rPr>
      </w:pPr>
      <w:proofErr w:type="spellStart"/>
      <w:r w:rsidRPr="00BE6E0E">
        <w:rPr>
          <w:rFonts w:eastAsia="Times New Roman"/>
          <w:color w:val="000000" w:themeColor="text1"/>
          <w:lang w:eastAsia="de-DE"/>
        </w:rPr>
        <w:t>Westjohn</w:t>
      </w:r>
      <w:proofErr w:type="spellEnd"/>
      <w:r w:rsidRPr="00BE6E0E">
        <w:rPr>
          <w:rFonts w:eastAsia="Times New Roman"/>
          <w:color w:val="000000" w:themeColor="text1"/>
          <w:lang w:eastAsia="de-DE"/>
        </w:rPr>
        <w:t xml:space="preserve">, S. A., Singh, N., and Magnusson, P. (2012), </w:t>
      </w:r>
      <w:r w:rsidR="001E648A">
        <w:rPr>
          <w:color w:val="000000"/>
          <w:shd w:val="clear" w:color="auto" w:fill="FFFFFF"/>
        </w:rPr>
        <w:t>“</w:t>
      </w:r>
      <w:r w:rsidRPr="00BE6E0E">
        <w:rPr>
          <w:rFonts w:eastAsia="Times New Roman"/>
          <w:color w:val="000000" w:themeColor="text1"/>
          <w:lang w:eastAsia="de-DE"/>
        </w:rPr>
        <w:t xml:space="preserve">Responsiveness to global and local consumer culture positioning: A personality and collective identity perspective, </w:t>
      </w:r>
      <w:r w:rsidRPr="00BE6E0E">
        <w:rPr>
          <w:rFonts w:eastAsia="Times New Roman"/>
          <w:i/>
          <w:iCs/>
          <w:color w:val="000000" w:themeColor="text1"/>
          <w:lang w:eastAsia="de-DE"/>
        </w:rPr>
        <w:t>Journal of International Marketing</w:t>
      </w:r>
      <w:r w:rsidRPr="00BE6E0E">
        <w:rPr>
          <w:rFonts w:eastAsia="Times New Roman"/>
          <w:color w:val="000000" w:themeColor="text1"/>
          <w:lang w:eastAsia="de-DE"/>
        </w:rPr>
        <w:t xml:space="preserve">, </w:t>
      </w:r>
      <w:r w:rsidR="00344014">
        <w:rPr>
          <w:rStyle w:val="apple-converted-space"/>
          <w:rFonts w:eastAsia="Times New Roman"/>
          <w:color w:val="000000" w:themeColor="text1"/>
          <w:shd w:val="clear" w:color="auto" w:fill="FFFFFF"/>
        </w:rPr>
        <w:t>Vol.</w:t>
      </w:r>
      <w:r w:rsidR="00344014">
        <w:rPr>
          <w:rStyle w:val="apple-converted-space"/>
          <w:rFonts w:eastAsia="Times New Roman"/>
          <w:color w:val="000000" w:themeColor="text1"/>
          <w:shd w:val="clear" w:color="auto" w:fill="FFFFFF"/>
        </w:rPr>
        <w:t xml:space="preserve"> 20</w:t>
      </w:r>
      <w:r w:rsidR="00344014">
        <w:rPr>
          <w:rStyle w:val="apple-converted-space"/>
          <w:rFonts w:eastAsia="Times New Roman"/>
          <w:color w:val="000000" w:themeColor="text1"/>
          <w:shd w:val="clear" w:color="auto" w:fill="FFFFFF"/>
        </w:rPr>
        <w:t xml:space="preserve"> No.</w:t>
      </w:r>
      <w:r w:rsidR="00344014">
        <w:rPr>
          <w:rStyle w:val="apple-converted-space"/>
          <w:rFonts w:eastAsia="Times New Roman"/>
          <w:color w:val="000000" w:themeColor="text1"/>
          <w:shd w:val="clear" w:color="auto" w:fill="FFFFFF"/>
        </w:rPr>
        <w:t xml:space="preserve"> 1,</w:t>
      </w:r>
      <w:r w:rsidR="00344014">
        <w:rPr>
          <w:rStyle w:val="apple-converted-space"/>
          <w:rFonts w:eastAsia="Times New Roman"/>
          <w:color w:val="000000" w:themeColor="text1"/>
          <w:shd w:val="clear" w:color="auto" w:fill="FFFFFF"/>
        </w:rPr>
        <w:t xml:space="preserve"> pp.</w:t>
      </w:r>
      <w:r w:rsidRPr="00BE6E0E">
        <w:rPr>
          <w:rFonts w:eastAsia="Times New Roman"/>
          <w:color w:val="000000" w:themeColor="text1"/>
          <w:lang w:eastAsia="de-DE"/>
        </w:rPr>
        <w:t xml:space="preserve"> 58-73.</w:t>
      </w:r>
    </w:p>
    <w:p w14:paraId="38388F63" w14:textId="4EFF6C1E" w:rsidR="000F1B39" w:rsidRPr="00BE6E0E" w:rsidRDefault="000F1B39" w:rsidP="000F1B39">
      <w:pPr>
        <w:rPr>
          <w:rFonts w:eastAsia="Times New Roman"/>
          <w:color w:val="000000" w:themeColor="text1"/>
          <w:shd w:val="clear" w:color="auto" w:fill="FFFFFF"/>
        </w:rPr>
      </w:pPr>
      <w:r w:rsidRPr="00BE6E0E">
        <w:rPr>
          <w:rFonts w:eastAsia="Times New Roman"/>
          <w:color w:val="000000" w:themeColor="text1"/>
          <w:shd w:val="clear" w:color="auto" w:fill="FFFFFF"/>
        </w:rPr>
        <w:t xml:space="preserve">Whiting, A. and Williams, D. (2013), </w:t>
      </w:r>
      <w:r w:rsidR="001E648A">
        <w:rPr>
          <w:color w:val="000000"/>
          <w:shd w:val="clear" w:color="auto" w:fill="FFFFFF"/>
        </w:rPr>
        <w:t>“</w:t>
      </w:r>
      <w:r w:rsidRPr="00BE6E0E">
        <w:rPr>
          <w:rFonts w:eastAsia="Times New Roman"/>
          <w:color w:val="000000" w:themeColor="text1"/>
          <w:shd w:val="clear" w:color="auto" w:fill="FFFFFF"/>
        </w:rPr>
        <w:t>Why people use social media: a uses and gratifications approach</w:t>
      </w:r>
      <w:r w:rsidR="001E648A">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Qualitative Market Research: An International Journal</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344014">
        <w:rPr>
          <w:rStyle w:val="apple-converted-space"/>
          <w:rFonts w:eastAsia="Times New Roman"/>
          <w:color w:val="000000" w:themeColor="text1"/>
          <w:shd w:val="clear" w:color="auto" w:fill="FFFFFF"/>
        </w:rPr>
        <w:t>Vol.</w:t>
      </w:r>
      <w:r w:rsidR="00344014">
        <w:rPr>
          <w:rStyle w:val="apple-converted-space"/>
          <w:rFonts w:eastAsia="Times New Roman"/>
          <w:color w:val="000000" w:themeColor="text1"/>
          <w:shd w:val="clear" w:color="auto" w:fill="FFFFFF"/>
        </w:rPr>
        <w:t xml:space="preserve"> 16</w:t>
      </w:r>
      <w:r w:rsidR="00344014">
        <w:rPr>
          <w:rStyle w:val="apple-converted-space"/>
          <w:rFonts w:eastAsia="Times New Roman"/>
          <w:color w:val="000000" w:themeColor="text1"/>
          <w:shd w:val="clear" w:color="auto" w:fill="FFFFFF"/>
        </w:rPr>
        <w:t xml:space="preserve"> No.</w:t>
      </w:r>
      <w:r w:rsidR="00344014">
        <w:rPr>
          <w:rStyle w:val="apple-converted-space"/>
          <w:rFonts w:eastAsia="Times New Roman"/>
          <w:color w:val="000000" w:themeColor="text1"/>
          <w:shd w:val="clear" w:color="auto" w:fill="FFFFFF"/>
        </w:rPr>
        <w:t xml:space="preserve"> 4,</w:t>
      </w:r>
      <w:r w:rsidR="00344014">
        <w:rPr>
          <w:rStyle w:val="apple-converted-space"/>
          <w:rFonts w:eastAsia="Times New Roman"/>
          <w:color w:val="000000" w:themeColor="text1"/>
          <w:shd w:val="clear" w:color="auto" w:fill="FFFFFF"/>
        </w:rPr>
        <w:t xml:space="preserve"> pp.</w:t>
      </w:r>
      <w:r w:rsidR="00344014">
        <w:rPr>
          <w:rStyle w:val="apple-converted-space"/>
          <w:rFonts w:eastAsia="Times New Roman"/>
          <w:color w:val="000000" w:themeColor="text1"/>
          <w:shd w:val="clear" w:color="auto" w:fill="FFFFFF"/>
        </w:rPr>
        <w:t xml:space="preserve"> </w:t>
      </w:r>
      <w:r w:rsidRPr="00BE6E0E">
        <w:rPr>
          <w:rFonts w:eastAsia="Times New Roman"/>
          <w:color w:val="000000" w:themeColor="text1"/>
          <w:shd w:val="clear" w:color="auto" w:fill="FFFFFF"/>
        </w:rPr>
        <w:t>362-369.</w:t>
      </w:r>
    </w:p>
    <w:p w14:paraId="6CE1A6FF" w14:textId="77777777" w:rsidR="000F1B39" w:rsidRDefault="000F1B39" w:rsidP="000F1B39">
      <w:pPr>
        <w:rPr>
          <w:color w:val="FF0000"/>
        </w:rPr>
      </w:pPr>
    </w:p>
    <w:p w14:paraId="27D08344" w14:textId="77F8DF77" w:rsidR="000F1B39" w:rsidRPr="00A205CF" w:rsidRDefault="000F1B39" w:rsidP="000F1B39">
      <w:pPr>
        <w:rPr>
          <w:rFonts w:eastAsia="Times New Roman"/>
          <w:sz w:val="36"/>
        </w:rPr>
      </w:pPr>
      <w:proofErr w:type="spellStart"/>
      <w:r w:rsidRPr="00A205CF">
        <w:rPr>
          <w:rFonts w:eastAsia="Times New Roman"/>
          <w:color w:val="222222"/>
          <w:szCs w:val="20"/>
          <w:shd w:val="clear" w:color="auto" w:fill="FFFFFF"/>
        </w:rPr>
        <w:t>Xie</w:t>
      </w:r>
      <w:proofErr w:type="spellEnd"/>
      <w:r w:rsidRPr="00A205CF">
        <w:rPr>
          <w:rFonts w:eastAsia="Times New Roman"/>
          <w:color w:val="222222"/>
          <w:szCs w:val="20"/>
          <w:shd w:val="clear" w:color="auto" w:fill="FFFFFF"/>
        </w:rPr>
        <w:t xml:space="preserve">, Y., </w:t>
      </w:r>
      <w:proofErr w:type="spellStart"/>
      <w:r w:rsidRPr="00A205CF">
        <w:rPr>
          <w:rFonts w:eastAsia="Times New Roman"/>
          <w:color w:val="222222"/>
          <w:szCs w:val="20"/>
          <w:shd w:val="clear" w:color="auto" w:fill="FFFFFF"/>
        </w:rPr>
        <w:t>Batra</w:t>
      </w:r>
      <w:proofErr w:type="spellEnd"/>
      <w:r w:rsidRPr="00A205CF">
        <w:rPr>
          <w:rFonts w:eastAsia="Times New Roman"/>
          <w:color w:val="222222"/>
          <w:szCs w:val="20"/>
          <w:shd w:val="clear" w:color="auto" w:fill="FFFFFF"/>
        </w:rPr>
        <w:t xml:space="preserve">, R., </w:t>
      </w:r>
      <w:r>
        <w:rPr>
          <w:rFonts w:eastAsia="Times New Roman"/>
          <w:color w:val="222222"/>
          <w:szCs w:val="20"/>
          <w:shd w:val="clear" w:color="auto" w:fill="FFFFFF"/>
        </w:rPr>
        <w:t>and Peng, S. (2015),</w:t>
      </w:r>
      <w:r w:rsidRPr="00A205CF">
        <w:rPr>
          <w:rFonts w:eastAsia="Times New Roman"/>
          <w:color w:val="222222"/>
          <w:szCs w:val="20"/>
          <w:shd w:val="clear" w:color="auto" w:fill="FFFFFF"/>
        </w:rPr>
        <w:t xml:space="preserve"> </w:t>
      </w:r>
      <w:r w:rsidR="001E648A">
        <w:rPr>
          <w:color w:val="000000"/>
          <w:shd w:val="clear" w:color="auto" w:fill="FFFFFF"/>
        </w:rPr>
        <w:t>“</w:t>
      </w:r>
      <w:r w:rsidRPr="00A205CF">
        <w:rPr>
          <w:rFonts w:eastAsia="Times New Roman"/>
          <w:color w:val="222222"/>
          <w:szCs w:val="20"/>
          <w:shd w:val="clear" w:color="auto" w:fill="FFFFFF"/>
        </w:rPr>
        <w:t>An extended model of preference formation between global and local brands: The roles of identity expressiveness, trust, and affect</w:t>
      </w:r>
      <w:r w:rsidR="001E648A">
        <w:rPr>
          <w:color w:val="222222"/>
          <w:shd w:val="clear" w:color="auto" w:fill="FFFFFF"/>
        </w:rPr>
        <w:t>”,</w:t>
      </w:r>
      <w:r w:rsidRPr="00A205CF">
        <w:rPr>
          <w:rStyle w:val="apple-converted-space"/>
          <w:rFonts w:eastAsia="Times New Roman"/>
          <w:color w:val="222222"/>
          <w:szCs w:val="20"/>
          <w:shd w:val="clear" w:color="auto" w:fill="FFFFFF"/>
        </w:rPr>
        <w:t> </w:t>
      </w:r>
      <w:r w:rsidRPr="00A205CF">
        <w:rPr>
          <w:rFonts w:eastAsia="Times New Roman"/>
          <w:i/>
          <w:iCs/>
          <w:color w:val="222222"/>
          <w:szCs w:val="20"/>
        </w:rPr>
        <w:t>Journal of International Marketing</w:t>
      </w:r>
      <w:r w:rsidRPr="00A205CF">
        <w:rPr>
          <w:rFonts w:eastAsia="Times New Roman"/>
          <w:color w:val="222222"/>
          <w:szCs w:val="20"/>
          <w:shd w:val="clear" w:color="auto" w:fill="FFFFFF"/>
        </w:rPr>
        <w:t>,</w:t>
      </w:r>
      <w:r w:rsidRPr="00A205CF">
        <w:rPr>
          <w:rStyle w:val="apple-converted-space"/>
          <w:rFonts w:eastAsia="Times New Roman"/>
          <w:color w:val="222222"/>
          <w:szCs w:val="20"/>
          <w:shd w:val="clear" w:color="auto" w:fill="FFFFFF"/>
        </w:rPr>
        <w:t> </w:t>
      </w:r>
      <w:r w:rsidR="00344014">
        <w:rPr>
          <w:rStyle w:val="apple-converted-space"/>
          <w:rFonts w:eastAsia="Times New Roman"/>
          <w:color w:val="000000" w:themeColor="text1"/>
          <w:shd w:val="clear" w:color="auto" w:fill="FFFFFF"/>
        </w:rPr>
        <w:t xml:space="preserve">Vol. </w:t>
      </w:r>
      <w:r w:rsidR="00344014">
        <w:rPr>
          <w:rStyle w:val="apple-converted-space"/>
          <w:rFonts w:eastAsia="Times New Roman"/>
          <w:color w:val="000000" w:themeColor="text1"/>
          <w:shd w:val="clear" w:color="auto" w:fill="FFFFFF"/>
        </w:rPr>
        <w:t xml:space="preserve">23 </w:t>
      </w:r>
      <w:r w:rsidR="00344014">
        <w:rPr>
          <w:rStyle w:val="apple-converted-space"/>
          <w:rFonts w:eastAsia="Times New Roman"/>
          <w:color w:val="000000" w:themeColor="text1"/>
          <w:shd w:val="clear" w:color="auto" w:fill="FFFFFF"/>
        </w:rPr>
        <w:t>No.</w:t>
      </w:r>
      <w:r w:rsidR="00344014">
        <w:rPr>
          <w:rStyle w:val="apple-converted-space"/>
          <w:rFonts w:eastAsia="Times New Roman"/>
          <w:color w:val="000000" w:themeColor="text1"/>
          <w:shd w:val="clear" w:color="auto" w:fill="FFFFFF"/>
        </w:rPr>
        <w:t xml:space="preserve"> 1</w:t>
      </w:r>
      <w:r w:rsidR="00344014">
        <w:rPr>
          <w:rStyle w:val="apple-converted-space"/>
          <w:rFonts w:eastAsia="Times New Roman"/>
          <w:color w:val="000000" w:themeColor="text1"/>
          <w:shd w:val="clear" w:color="auto" w:fill="FFFFFF"/>
        </w:rPr>
        <w:t xml:space="preserve"> pp. </w:t>
      </w:r>
      <w:r w:rsidRPr="00A205CF">
        <w:rPr>
          <w:rFonts w:eastAsia="Times New Roman"/>
          <w:color w:val="222222"/>
          <w:szCs w:val="20"/>
          <w:shd w:val="clear" w:color="auto" w:fill="FFFFFF"/>
        </w:rPr>
        <w:t>50-71.</w:t>
      </w:r>
    </w:p>
    <w:p w14:paraId="0548A0A6" w14:textId="77777777" w:rsidR="000F1B39" w:rsidRDefault="000F1B39" w:rsidP="000F1B39">
      <w:pPr>
        <w:rPr>
          <w:rFonts w:eastAsia="Times New Roman"/>
          <w:color w:val="000000" w:themeColor="text1"/>
          <w:shd w:val="clear" w:color="auto" w:fill="FFFFFF"/>
        </w:rPr>
      </w:pPr>
    </w:p>
    <w:p w14:paraId="4E47A4B8" w14:textId="78287E4B" w:rsidR="000F1B39" w:rsidRPr="000F55A1" w:rsidRDefault="000F1B39" w:rsidP="000F1B39">
      <w:pPr>
        <w:rPr>
          <w:rFonts w:eastAsia="Times New Roman"/>
          <w:sz w:val="36"/>
        </w:rPr>
      </w:pPr>
      <w:r w:rsidRPr="000F55A1">
        <w:rPr>
          <w:rFonts w:eastAsia="Times New Roman"/>
          <w:color w:val="222222"/>
          <w:szCs w:val="20"/>
          <w:shd w:val="clear" w:color="auto" w:fill="FFFFFF"/>
        </w:rPr>
        <w:t xml:space="preserve">Xu, C., Ryan, S., </w:t>
      </w:r>
      <w:proofErr w:type="spellStart"/>
      <w:r w:rsidRPr="000F55A1">
        <w:rPr>
          <w:rFonts w:eastAsia="Times New Roman"/>
          <w:color w:val="222222"/>
          <w:szCs w:val="20"/>
          <w:shd w:val="clear" w:color="auto" w:fill="FFFFFF"/>
        </w:rPr>
        <w:t>Prybutok</w:t>
      </w:r>
      <w:proofErr w:type="spellEnd"/>
      <w:r w:rsidRPr="000F55A1">
        <w:rPr>
          <w:rFonts w:eastAsia="Times New Roman"/>
          <w:color w:val="222222"/>
          <w:szCs w:val="20"/>
          <w:shd w:val="clear" w:color="auto" w:fill="FFFFFF"/>
        </w:rPr>
        <w:t xml:space="preserve">, V. and Wen, C., </w:t>
      </w:r>
      <w:r>
        <w:rPr>
          <w:rFonts w:eastAsia="Times New Roman"/>
          <w:color w:val="222222"/>
          <w:szCs w:val="20"/>
          <w:shd w:val="clear" w:color="auto" w:fill="FFFFFF"/>
        </w:rPr>
        <w:t>(</w:t>
      </w:r>
      <w:r w:rsidRPr="000F55A1">
        <w:rPr>
          <w:rFonts w:eastAsia="Times New Roman"/>
          <w:color w:val="222222"/>
          <w:szCs w:val="20"/>
          <w:shd w:val="clear" w:color="auto" w:fill="FFFFFF"/>
        </w:rPr>
        <w:t>2012</w:t>
      </w:r>
      <w:r>
        <w:rPr>
          <w:rFonts w:eastAsia="Times New Roman"/>
          <w:color w:val="222222"/>
          <w:szCs w:val="20"/>
          <w:shd w:val="clear" w:color="auto" w:fill="FFFFFF"/>
        </w:rPr>
        <w:t>),</w:t>
      </w:r>
      <w:r w:rsidRPr="000F55A1">
        <w:rPr>
          <w:rFonts w:eastAsia="Times New Roman"/>
          <w:color w:val="222222"/>
          <w:szCs w:val="20"/>
          <w:shd w:val="clear" w:color="auto" w:fill="FFFFFF"/>
        </w:rPr>
        <w:t xml:space="preserve"> </w:t>
      </w:r>
      <w:r w:rsidR="001E648A">
        <w:rPr>
          <w:color w:val="000000"/>
          <w:shd w:val="clear" w:color="auto" w:fill="FFFFFF"/>
        </w:rPr>
        <w:t>“</w:t>
      </w:r>
      <w:r w:rsidRPr="000F55A1">
        <w:rPr>
          <w:rFonts w:eastAsia="Times New Roman"/>
          <w:color w:val="222222"/>
          <w:szCs w:val="20"/>
          <w:shd w:val="clear" w:color="auto" w:fill="FFFFFF"/>
        </w:rPr>
        <w:t>It is not for fun: An examination of social network site usage</w:t>
      </w:r>
      <w:r w:rsidR="001E648A">
        <w:rPr>
          <w:color w:val="222222"/>
          <w:shd w:val="clear" w:color="auto" w:fill="FFFFFF"/>
        </w:rPr>
        <w:t>”,</w:t>
      </w:r>
      <w:r w:rsidRPr="000F55A1">
        <w:rPr>
          <w:rStyle w:val="apple-converted-space"/>
          <w:rFonts w:eastAsia="Times New Roman"/>
          <w:color w:val="222222"/>
          <w:szCs w:val="20"/>
          <w:shd w:val="clear" w:color="auto" w:fill="FFFFFF"/>
        </w:rPr>
        <w:t> </w:t>
      </w:r>
      <w:r w:rsidRPr="000F55A1">
        <w:rPr>
          <w:rFonts w:eastAsia="Times New Roman"/>
          <w:i/>
          <w:iCs/>
          <w:color w:val="222222"/>
          <w:szCs w:val="20"/>
        </w:rPr>
        <w:t>Information &amp; Management</w:t>
      </w:r>
      <w:r w:rsidRPr="000F55A1">
        <w:rPr>
          <w:rFonts w:eastAsia="Times New Roman"/>
          <w:color w:val="222222"/>
          <w:szCs w:val="20"/>
          <w:shd w:val="clear" w:color="auto" w:fill="FFFFFF"/>
        </w:rPr>
        <w:t>,</w:t>
      </w:r>
      <w:r w:rsidRPr="000F55A1">
        <w:rPr>
          <w:rStyle w:val="apple-converted-space"/>
          <w:rFonts w:eastAsia="Times New Roman"/>
          <w:color w:val="222222"/>
          <w:szCs w:val="20"/>
          <w:shd w:val="clear" w:color="auto" w:fill="FFFFFF"/>
        </w:rPr>
        <w:t> </w:t>
      </w:r>
      <w:r w:rsidR="00D954EC">
        <w:rPr>
          <w:rStyle w:val="apple-converted-space"/>
          <w:rFonts w:eastAsia="Times New Roman"/>
          <w:color w:val="000000" w:themeColor="text1"/>
          <w:shd w:val="clear" w:color="auto" w:fill="FFFFFF"/>
        </w:rPr>
        <w:t xml:space="preserve">Vol. </w:t>
      </w:r>
      <w:r w:rsidR="00D954EC">
        <w:rPr>
          <w:rStyle w:val="apple-converted-space"/>
          <w:rFonts w:eastAsia="Times New Roman"/>
          <w:color w:val="000000" w:themeColor="text1"/>
          <w:shd w:val="clear" w:color="auto" w:fill="FFFFFF"/>
        </w:rPr>
        <w:t xml:space="preserve">49 </w:t>
      </w:r>
      <w:r w:rsidR="00D954EC">
        <w:rPr>
          <w:rStyle w:val="apple-converted-space"/>
          <w:rFonts w:eastAsia="Times New Roman"/>
          <w:color w:val="000000" w:themeColor="text1"/>
          <w:shd w:val="clear" w:color="auto" w:fill="FFFFFF"/>
        </w:rPr>
        <w:t xml:space="preserve">No. </w:t>
      </w:r>
      <w:r w:rsidR="00D954EC">
        <w:rPr>
          <w:rStyle w:val="apple-converted-space"/>
          <w:rFonts w:eastAsia="Times New Roman"/>
          <w:color w:val="000000" w:themeColor="text1"/>
          <w:shd w:val="clear" w:color="auto" w:fill="FFFFFF"/>
        </w:rPr>
        <w:t xml:space="preserve">5, </w:t>
      </w:r>
      <w:r w:rsidR="00D954EC">
        <w:rPr>
          <w:rStyle w:val="apple-converted-space"/>
          <w:rFonts w:eastAsia="Times New Roman"/>
          <w:color w:val="000000" w:themeColor="text1"/>
          <w:shd w:val="clear" w:color="auto" w:fill="FFFFFF"/>
        </w:rPr>
        <w:t xml:space="preserve">pp. </w:t>
      </w:r>
      <w:r w:rsidRPr="000F55A1">
        <w:rPr>
          <w:rFonts w:eastAsia="Times New Roman"/>
          <w:color w:val="222222"/>
          <w:szCs w:val="20"/>
          <w:shd w:val="clear" w:color="auto" w:fill="FFFFFF"/>
        </w:rPr>
        <w:t>210-217.</w:t>
      </w:r>
    </w:p>
    <w:p w14:paraId="2D870B53" w14:textId="77777777" w:rsidR="000F1B39" w:rsidRDefault="000F1B39" w:rsidP="000F1B39">
      <w:pPr>
        <w:rPr>
          <w:rFonts w:eastAsia="Times New Roman"/>
          <w:color w:val="000000" w:themeColor="text1"/>
          <w:shd w:val="clear" w:color="auto" w:fill="FFFFFF"/>
        </w:rPr>
      </w:pPr>
    </w:p>
    <w:p w14:paraId="30CA38E2" w14:textId="411FC5F1" w:rsidR="006465AE" w:rsidRPr="00F310F3" w:rsidRDefault="000F1B39" w:rsidP="000F1B39">
      <w:pPr>
        <w:rPr>
          <w:rFonts w:eastAsia="Times New Roman"/>
          <w:color w:val="222222"/>
          <w:shd w:val="clear" w:color="auto" w:fill="FFFFFF"/>
        </w:rPr>
      </w:pPr>
      <w:r w:rsidRPr="00BE6E0E">
        <w:rPr>
          <w:rFonts w:eastAsia="Times New Roman"/>
          <w:color w:val="222222"/>
          <w:shd w:val="clear" w:color="auto" w:fill="FFFFFF"/>
        </w:rPr>
        <w:t xml:space="preserve">Yu, J., Zo, H., </w:t>
      </w:r>
      <w:proofErr w:type="spellStart"/>
      <w:r w:rsidRPr="00BE6E0E">
        <w:rPr>
          <w:rFonts w:eastAsia="Times New Roman"/>
          <w:color w:val="222222"/>
          <w:shd w:val="clear" w:color="auto" w:fill="FFFFFF"/>
        </w:rPr>
        <w:t>Kee</w:t>
      </w:r>
      <w:proofErr w:type="spellEnd"/>
      <w:r w:rsidRPr="00BE6E0E">
        <w:rPr>
          <w:rFonts w:eastAsia="Times New Roman"/>
          <w:color w:val="222222"/>
          <w:shd w:val="clear" w:color="auto" w:fill="FFFFFF"/>
        </w:rPr>
        <w:t xml:space="preserve"> Choi, M., </w:t>
      </w:r>
      <w:r>
        <w:rPr>
          <w:rFonts w:eastAsia="Times New Roman"/>
          <w:color w:val="222222"/>
          <w:shd w:val="clear" w:color="auto" w:fill="FFFFFF"/>
        </w:rPr>
        <w:t xml:space="preserve">and P. </w:t>
      </w:r>
      <w:proofErr w:type="spellStart"/>
      <w:r>
        <w:rPr>
          <w:rFonts w:eastAsia="Times New Roman"/>
          <w:color w:val="222222"/>
          <w:shd w:val="clear" w:color="auto" w:fill="FFFFFF"/>
        </w:rPr>
        <w:t>Ciganek</w:t>
      </w:r>
      <w:proofErr w:type="spellEnd"/>
      <w:r>
        <w:rPr>
          <w:rFonts w:eastAsia="Times New Roman"/>
          <w:color w:val="222222"/>
          <w:shd w:val="clear" w:color="auto" w:fill="FFFFFF"/>
        </w:rPr>
        <w:t>, A. (2013),</w:t>
      </w:r>
      <w:r w:rsidRPr="00BE6E0E">
        <w:rPr>
          <w:rFonts w:eastAsia="Times New Roman"/>
          <w:color w:val="222222"/>
          <w:shd w:val="clear" w:color="auto" w:fill="FFFFFF"/>
        </w:rPr>
        <w:t xml:space="preserve"> </w:t>
      </w:r>
      <w:r w:rsidR="001E648A">
        <w:rPr>
          <w:color w:val="000000"/>
          <w:shd w:val="clear" w:color="auto" w:fill="FFFFFF"/>
        </w:rPr>
        <w:t>“</w:t>
      </w:r>
      <w:r w:rsidRPr="00BE6E0E">
        <w:rPr>
          <w:rFonts w:eastAsia="Times New Roman"/>
          <w:color w:val="222222"/>
          <w:shd w:val="clear" w:color="auto" w:fill="FFFFFF"/>
        </w:rPr>
        <w:t>User acceptance of location-based social networking services: An extended perspective of perceived value</w:t>
      </w:r>
      <w:r w:rsidR="001E648A">
        <w:rPr>
          <w:color w:val="222222"/>
          <w:shd w:val="clear" w:color="auto" w:fill="FFFFFF"/>
        </w:rPr>
        <w:t>”</w:t>
      </w:r>
      <w:r w:rsidR="001E648A">
        <w:rPr>
          <w:rFonts w:eastAsia="Times New Roman"/>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Online Information Review</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D954EC">
        <w:rPr>
          <w:rStyle w:val="apple-converted-space"/>
          <w:rFonts w:eastAsia="Times New Roman"/>
          <w:color w:val="000000" w:themeColor="text1"/>
          <w:shd w:val="clear" w:color="auto" w:fill="FFFFFF"/>
        </w:rPr>
        <w:t xml:space="preserve">Vol. </w:t>
      </w:r>
      <w:r w:rsidR="00D954EC">
        <w:rPr>
          <w:rStyle w:val="apple-converted-space"/>
          <w:rFonts w:eastAsia="Times New Roman"/>
          <w:color w:val="000000" w:themeColor="text1"/>
          <w:shd w:val="clear" w:color="auto" w:fill="FFFFFF"/>
        </w:rPr>
        <w:t xml:space="preserve">37 </w:t>
      </w:r>
      <w:r w:rsidR="00D954EC">
        <w:rPr>
          <w:rStyle w:val="apple-converted-space"/>
          <w:rFonts w:eastAsia="Times New Roman"/>
          <w:color w:val="000000" w:themeColor="text1"/>
          <w:shd w:val="clear" w:color="auto" w:fill="FFFFFF"/>
        </w:rPr>
        <w:t>No.</w:t>
      </w:r>
      <w:r w:rsidR="00D954EC">
        <w:rPr>
          <w:rStyle w:val="apple-converted-space"/>
          <w:rFonts w:eastAsia="Times New Roman"/>
          <w:color w:val="000000" w:themeColor="text1"/>
          <w:shd w:val="clear" w:color="auto" w:fill="FFFFFF"/>
        </w:rPr>
        <w:t xml:space="preserve"> 5</w:t>
      </w:r>
      <w:r w:rsidR="00D954EC">
        <w:rPr>
          <w:rStyle w:val="apple-converted-space"/>
          <w:rFonts w:eastAsia="Times New Roman"/>
          <w:color w:val="000000" w:themeColor="text1"/>
          <w:shd w:val="clear" w:color="auto" w:fill="FFFFFF"/>
        </w:rPr>
        <w:t xml:space="preserve"> pp.</w:t>
      </w:r>
      <w:r w:rsidRPr="00BE6E0E">
        <w:rPr>
          <w:rFonts w:eastAsia="Times New Roman"/>
          <w:color w:val="222222"/>
          <w:shd w:val="clear" w:color="auto" w:fill="FFFFFF"/>
        </w:rPr>
        <w:t xml:space="preserve"> 711-730.</w:t>
      </w:r>
    </w:p>
    <w:p w14:paraId="58F505C0" w14:textId="77777777" w:rsidR="000F1B39" w:rsidRPr="00DD6F04" w:rsidRDefault="000F1B39" w:rsidP="000F1B39">
      <w:pPr>
        <w:rPr>
          <w:rFonts w:eastAsia="Times New Roman"/>
          <w:color w:val="222222"/>
          <w:szCs w:val="20"/>
          <w:shd w:val="clear" w:color="auto" w:fill="FFFFFF"/>
        </w:rPr>
      </w:pPr>
    </w:p>
    <w:p w14:paraId="4AEA73D0" w14:textId="7A342E69" w:rsidR="000F1B39" w:rsidRPr="00DD6F04" w:rsidRDefault="000F1B39" w:rsidP="000F1B39">
      <w:pPr>
        <w:rPr>
          <w:rFonts w:eastAsia="Times New Roman"/>
          <w:sz w:val="36"/>
        </w:rPr>
      </w:pPr>
      <w:proofErr w:type="spellStart"/>
      <w:r w:rsidRPr="00DD6F04">
        <w:rPr>
          <w:rFonts w:eastAsia="Times New Roman"/>
          <w:color w:val="222222"/>
          <w:szCs w:val="20"/>
          <w:shd w:val="clear" w:color="auto" w:fill="FFFFFF"/>
        </w:rPr>
        <w:t>Zeithaml</w:t>
      </w:r>
      <w:proofErr w:type="spellEnd"/>
      <w:r w:rsidRPr="00DD6F04">
        <w:rPr>
          <w:rFonts w:eastAsia="Times New Roman"/>
          <w:color w:val="222222"/>
          <w:szCs w:val="20"/>
          <w:shd w:val="clear" w:color="auto" w:fill="FFFFFF"/>
        </w:rPr>
        <w:t xml:space="preserve">, V.A., </w:t>
      </w:r>
      <w:r>
        <w:rPr>
          <w:rFonts w:eastAsia="Times New Roman"/>
          <w:color w:val="222222"/>
          <w:szCs w:val="20"/>
          <w:shd w:val="clear" w:color="auto" w:fill="FFFFFF"/>
        </w:rPr>
        <w:t>(</w:t>
      </w:r>
      <w:r w:rsidR="00D954EC">
        <w:rPr>
          <w:rFonts w:eastAsia="Times New Roman"/>
          <w:color w:val="222222"/>
          <w:szCs w:val="20"/>
          <w:shd w:val="clear" w:color="auto" w:fill="FFFFFF"/>
        </w:rPr>
        <w:t>198</w:t>
      </w:r>
      <w:r w:rsidRPr="00DD6F04">
        <w:rPr>
          <w:rFonts w:eastAsia="Times New Roman"/>
          <w:color w:val="222222"/>
          <w:szCs w:val="20"/>
          <w:shd w:val="clear" w:color="auto" w:fill="FFFFFF"/>
        </w:rPr>
        <w:t>8</w:t>
      </w:r>
      <w:r>
        <w:rPr>
          <w:rFonts w:eastAsia="Times New Roman"/>
          <w:color w:val="222222"/>
          <w:szCs w:val="20"/>
          <w:shd w:val="clear" w:color="auto" w:fill="FFFFFF"/>
        </w:rPr>
        <w:t>),</w:t>
      </w:r>
      <w:r w:rsidRPr="00DD6F04">
        <w:rPr>
          <w:rFonts w:eastAsia="Times New Roman"/>
          <w:color w:val="222222"/>
          <w:szCs w:val="20"/>
          <w:shd w:val="clear" w:color="auto" w:fill="FFFFFF"/>
        </w:rPr>
        <w:t xml:space="preserve"> </w:t>
      </w:r>
      <w:r w:rsidR="001E648A">
        <w:rPr>
          <w:color w:val="000000"/>
          <w:shd w:val="clear" w:color="auto" w:fill="FFFFFF"/>
        </w:rPr>
        <w:t>“</w:t>
      </w:r>
      <w:r w:rsidRPr="00DD6F04">
        <w:rPr>
          <w:rFonts w:eastAsia="Times New Roman"/>
          <w:color w:val="222222"/>
          <w:szCs w:val="20"/>
          <w:shd w:val="clear" w:color="auto" w:fill="FFFFFF"/>
        </w:rPr>
        <w:t>Consumer perceptions of price, quality, and value: a means-end model and synthesis of evidence</w:t>
      </w:r>
      <w:r w:rsidR="001E648A">
        <w:rPr>
          <w:color w:val="222222"/>
          <w:shd w:val="clear" w:color="auto" w:fill="FFFFFF"/>
        </w:rPr>
        <w:t>”</w:t>
      </w:r>
      <w:r w:rsidR="001E648A">
        <w:rPr>
          <w:rFonts w:eastAsia="Times New Roman"/>
          <w:color w:val="222222"/>
          <w:szCs w:val="20"/>
          <w:shd w:val="clear" w:color="auto" w:fill="FFFFFF"/>
        </w:rPr>
        <w:t>,</w:t>
      </w:r>
      <w:r w:rsidRPr="00DD6F04">
        <w:rPr>
          <w:rStyle w:val="apple-converted-space"/>
          <w:rFonts w:eastAsia="Times New Roman"/>
          <w:color w:val="222222"/>
          <w:szCs w:val="20"/>
          <w:shd w:val="clear" w:color="auto" w:fill="FFFFFF"/>
        </w:rPr>
        <w:t> </w:t>
      </w:r>
      <w:r w:rsidR="00D954EC">
        <w:rPr>
          <w:rFonts w:eastAsia="Times New Roman"/>
          <w:i/>
          <w:iCs/>
          <w:color w:val="222222"/>
          <w:szCs w:val="20"/>
        </w:rPr>
        <w:t>The Journal of M</w:t>
      </w:r>
      <w:r w:rsidRPr="00DD6F04">
        <w:rPr>
          <w:rFonts w:eastAsia="Times New Roman"/>
          <w:i/>
          <w:iCs/>
          <w:color w:val="222222"/>
          <w:szCs w:val="20"/>
        </w:rPr>
        <w:t>arketing</w:t>
      </w:r>
      <w:r w:rsidRPr="00DD6F04">
        <w:rPr>
          <w:rFonts w:eastAsia="Times New Roman"/>
          <w:color w:val="222222"/>
          <w:szCs w:val="20"/>
          <w:shd w:val="clear" w:color="auto" w:fill="FFFFFF"/>
        </w:rPr>
        <w:t xml:space="preserve">, </w:t>
      </w:r>
      <w:r w:rsidR="00D954EC">
        <w:rPr>
          <w:rStyle w:val="apple-converted-space"/>
          <w:rFonts w:eastAsia="Times New Roman"/>
          <w:color w:val="000000" w:themeColor="text1"/>
          <w:shd w:val="clear" w:color="auto" w:fill="FFFFFF"/>
        </w:rPr>
        <w:t>Vol.</w:t>
      </w:r>
      <w:r w:rsidR="00D954EC">
        <w:rPr>
          <w:rStyle w:val="apple-converted-space"/>
          <w:rFonts w:eastAsia="Times New Roman"/>
          <w:color w:val="000000" w:themeColor="text1"/>
          <w:shd w:val="clear" w:color="auto" w:fill="FFFFFF"/>
        </w:rPr>
        <w:t xml:space="preserve"> July,</w:t>
      </w:r>
      <w:r w:rsidR="00D954EC">
        <w:rPr>
          <w:rStyle w:val="apple-converted-space"/>
          <w:rFonts w:eastAsia="Times New Roman"/>
          <w:color w:val="000000" w:themeColor="text1"/>
          <w:shd w:val="clear" w:color="auto" w:fill="FFFFFF"/>
        </w:rPr>
        <w:t xml:space="preserve"> p</w:t>
      </w:r>
      <w:r w:rsidR="00D954EC">
        <w:rPr>
          <w:rStyle w:val="apple-converted-space"/>
          <w:rFonts w:eastAsia="Times New Roman"/>
          <w:color w:val="000000" w:themeColor="text1"/>
          <w:shd w:val="clear" w:color="auto" w:fill="FFFFFF"/>
        </w:rPr>
        <w:t>. 2-</w:t>
      </w:r>
      <w:r w:rsidRPr="00DD6F04">
        <w:rPr>
          <w:rFonts w:eastAsia="Times New Roman"/>
          <w:color w:val="222222"/>
          <w:szCs w:val="20"/>
          <w:shd w:val="clear" w:color="auto" w:fill="FFFFFF"/>
        </w:rPr>
        <w:t>22.</w:t>
      </w:r>
    </w:p>
    <w:p w14:paraId="1F69BCF8" w14:textId="23CFB0EA" w:rsidR="000F1B39" w:rsidRPr="00BE6E0E" w:rsidRDefault="000F1B39" w:rsidP="000F1B39">
      <w:pPr>
        <w:spacing w:before="240" w:after="240"/>
        <w:rPr>
          <w:rFonts w:eastAsia="Times New Roman"/>
          <w:color w:val="000000" w:themeColor="text1"/>
        </w:rPr>
      </w:pPr>
      <w:proofErr w:type="spellStart"/>
      <w:r w:rsidRPr="00BE6E0E">
        <w:rPr>
          <w:rFonts w:eastAsia="Times New Roman"/>
          <w:color w:val="000000" w:themeColor="text1"/>
          <w:shd w:val="clear" w:color="auto" w:fill="FFFFFF"/>
        </w:rPr>
        <w:t>Zeugner</w:t>
      </w:r>
      <w:proofErr w:type="spellEnd"/>
      <w:r w:rsidRPr="00BE6E0E">
        <w:rPr>
          <w:rFonts w:eastAsia="Times New Roman"/>
          <w:color w:val="000000" w:themeColor="text1"/>
          <w:shd w:val="clear" w:color="auto" w:fill="FFFFFF"/>
        </w:rPr>
        <w:t xml:space="preserve">-Roth, K. P., and Diamantopoulos, A. (2010), </w:t>
      </w:r>
      <w:r w:rsidR="001E648A">
        <w:rPr>
          <w:color w:val="000000"/>
          <w:shd w:val="clear" w:color="auto" w:fill="FFFFFF"/>
        </w:rPr>
        <w:t>“</w:t>
      </w:r>
      <w:r w:rsidRPr="00BE6E0E">
        <w:rPr>
          <w:rFonts w:eastAsia="Times New Roman"/>
          <w:color w:val="000000" w:themeColor="text1"/>
          <w:shd w:val="clear" w:color="auto" w:fill="FFFFFF"/>
        </w:rPr>
        <w:t xml:space="preserve">Advancing the country image construct: Reply to </w:t>
      </w:r>
      <w:proofErr w:type="spellStart"/>
      <w:r w:rsidRPr="00BE6E0E">
        <w:rPr>
          <w:rFonts w:eastAsia="Times New Roman"/>
          <w:color w:val="000000" w:themeColor="text1"/>
          <w:shd w:val="clear" w:color="auto" w:fill="FFFFFF"/>
        </w:rPr>
        <w:t>Samiee's</w:t>
      </w:r>
      <w:proofErr w:type="spellEnd"/>
      <w:r w:rsidRPr="00BE6E0E">
        <w:rPr>
          <w:rFonts w:eastAsia="Times New Roman"/>
          <w:color w:val="000000" w:themeColor="text1"/>
          <w:shd w:val="clear" w:color="auto" w:fill="FFFFFF"/>
        </w:rPr>
        <w:t xml:space="preserve"> (2009) commentary</w:t>
      </w:r>
      <w:r w:rsidR="001E648A">
        <w:rPr>
          <w:color w:val="222222"/>
          <w:shd w:val="clear" w:color="auto" w:fill="FFFFFF"/>
        </w:rPr>
        <w:t>”</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Pr="00BE6E0E">
        <w:rPr>
          <w:rFonts w:eastAsia="Times New Roman"/>
          <w:i/>
          <w:iCs/>
          <w:color w:val="000000" w:themeColor="text1"/>
        </w:rPr>
        <w:t>Journal of Business Research</w:t>
      </w:r>
      <w:r w:rsidRPr="00BE6E0E">
        <w:rPr>
          <w:rFonts w:eastAsia="Times New Roman"/>
          <w:color w:val="000000" w:themeColor="text1"/>
          <w:shd w:val="clear" w:color="auto" w:fill="FFFFFF"/>
        </w:rPr>
        <w:t>,</w:t>
      </w:r>
      <w:r w:rsidRPr="00BE6E0E">
        <w:rPr>
          <w:rStyle w:val="apple-converted-space"/>
          <w:rFonts w:eastAsia="Times New Roman"/>
          <w:color w:val="000000" w:themeColor="text1"/>
          <w:shd w:val="clear" w:color="auto" w:fill="FFFFFF"/>
        </w:rPr>
        <w:t> </w:t>
      </w:r>
      <w:r w:rsidR="00D954EC">
        <w:rPr>
          <w:rStyle w:val="apple-converted-space"/>
          <w:rFonts w:eastAsia="Times New Roman"/>
          <w:color w:val="000000" w:themeColor="text1"/>
          <w:shd w:val="clear" w:color="auto" w:fill="FFFFFF"/>
        </w:rPr>
        <w:t>Vol.</w:t>
      </w:r>
      <w:r w:rsidR="00D954EC">
        <w:rPr>
          <w:rStyle w:val="apple-converted-space"/>
          <w:rFonts w:eastAsia="Times New Roman"/>
          <w:color w:val="000000" w:themeColor="text1"/>
          <w:shd w:val="clear" w:color="auto" w:fill="FFFFFF"/>
        </w:rPr>
        <w:t xml:space="preserve"> 63 </w:t>
      </w:r>
      <w:r w:rsidR="00D954EC">
        <w:rPr>
          <w:rStyle w:val="apple-converted-space"/>
          <w:rFonts w:eastAsia="Times New Roman"/>
          <w:color w:val="000000" w:themeColor="text1"/>
          <w:shd w:val="clear" w:color="auto" w:fill="FFFFFF"/>
        </w:rPr>
        <w:t xml:space="preserve">No. </w:t>
      </w:r>
      <w:r w:rsidR="00D954EC">
        <w:rPr>
          <w:rStyle w:val="apple-converted-space"/>
          <w:rFonts w:eastAsia="Times New Roman"/>
          <w:color w:val="000000" w:themeColor="text1"/>
          <w:shd w:val="clear" w:color="auto" w:fill="FFFFFF"/>
        </w:rPr>
        <w:t xml:space="preserve">4, </w:t>
      </w:r>
      <w:r w:rsidR="00D954EC">
        <w:rPr>
          <w:rStyle w:val="apple-converted-space"/>
          <w:rFonts w:eastAsia="Times New Roman"/>
          <w:color w:val="000000" w:themeColor="text1"/>
          <w:shd w:val="clear" w:color="auto" w:fill="FFFFFF"/>
        </w:rPr>
        <w:t xml:space="preserve">pp. </w:t>
      </w:r>
      <w:r w:rsidRPr="00BE6E0E">
        <w:rPr>
          <w:rFonts w:eastAsia="Times New Roman"/>
          <w:color w:val="000000" w:themeColor="text1"/>
          <w:shd w:val="clear" w:color="auto" w:fill="FFFFFF"/>
        </w:rPr>
        <w:t>446-449.</w:t>
      </w:r>
    </w:p>
    <w:p w14:paraId="368337BB" w14:textId="22B78D79" w:rsidR="000F1B39" w:rsidRPr="00BE6E0E" w:rsidRDefault="000F1B39" w:rsidP="000F1B39">
      <w:pPr>
        <w:spacing w:before="240" w:after="240"/>
        <w:rPr>
          <w:rFonts w:eastAsia="Times New Roman"/>
          <w:color w:val="000000" w:themeColor="text1"/>
          <w:lang w:eastAsia="de-DE"/>
        </w:rPr>
      </w:pPr>
      <w:proofErr w:type="spellStart"/>
      <w:r w:rsidRPr="00BE6E0E">
        <w:rPr>
          <w:rFonts w:eastAsia="Times New Roman"/>
          <w:color w:val="000000" w:themeColor="text1"/>
          <w:lang w:eastAsia="de-DE"/>
        </w:rPr>
        <w:t>Zeugner</w:t>
      </w:r>
      <w:proofErr w:type="spellEnd"/>
      <w:r w:rsidRPr="00BE6E0E">
        <w:rPr>
          <w:rFonts w:eastAsia="Times New Roman"/>
          <w:color w:val="000000" w:themeColor="text1"/>
          <w:lang w:eastAsia="de-DE"/>
        </w:rPr>
        <w:t xml:space="preserve">-Roth, K. P., </w:t>
      </w:r>
      <w:proofErr w:type="spellStart"/>
      <w:r w:rsidRPr="00BE6E0E">
        <w:rPr>
          <w:rFonts w:eastAsia="Times New Roman"/>
          <w:color w:val="000000" w:themeColor="text1"/>
          <w:lang w:eastAsia="de-DE"/>
        </w:rPr>
        <w:t>Žabkar</w:t>
      </w:r>
      <w:proofErr w:type="spellEnd"/>
      <w:r w:rsidRPr="00BE6E0E">
        <w:rPr>
          <w:rFonts w:eastAsia="Times New Roman"/>
          <w:color w:val="000000" w:themeColor="text1"/>
          <w:lang w:eastAsia="de-DE"/>
        </w:rPr>
        <w:t xml:space="preserve">, V., and Diamantopoulos, A. (2015), </w:t>
      </w:r>
      <w:r w:rsidR="001E648A">
        <w:rPr>
          <w:color w:val="000000"/>
          <w:shd w:val="clear" w:color="auto" w:fill="FFFFFF"/>
        </w:rPr>
        <w:t>“</w:t>
      </w:r>
      <w:r w:rsidRPr="00BE6E0E">
        <w:rPr>
          <w:rFonts w:eastAsia="Times New Roman"/>
          <w:color w:val="000000" w:themeColor="text1"/>
          <w:lang w:eastAsia="de-DE"/>
        </w:rPr>
        <w:t xml:space="preserve">Consumer ethnocentrism, national identity, and consumer cosmopolitanism as drivers of consumer behavior: A social identity theory </w:t>
      </w:r>
      <w:proofErr w:type="spellStart"/>
      <w:r w:rsidRPr="00BE6E0E">
        <w:rPr>
          <w:rFonts w:eastAsia="Times New Roman"/>
          <w:color w:val="000000" w:themeColor="text1"/>
          <w:lang w:eastAsia="de-DE"/>
        </w:rPr>
        <w:t>perspectiv</w:t>
      </w:r>
      <w:proofErr w:type="spellEnd"/>
      <w:r w:rsidR="001E648A">
        <w:rPr>
          <w:color w:val="222222"/>
          <w:shd w:val="clear" w:color="auto" w:fill="FFFFFF"/>
        </w:rPr>
        <w:t>”</w:t>
      </w:r>
      <w:r w:rsidRPr="00BE6E0E">
        <w:rPr>
          <w:rFonts w:eastAsia="Times New Roman"/>
          <w:color w:val="000000" w:themeColor="text1"/>
          <w:lang w:eastAsia="de-DE"/>
        </w:rPr>
        <w:t xml:space="preserve">, </w:t>
      </w:r>
      <w:r w:rsidRPr="00BE6E0E">
        <w:rPr>
          <w:rFonts w:eastAsia="Times New Roman"/>
          <w:i/>
          <w:iCs/>
          <w:color w:val="000000" w:themeColor="text1"/>
          <w:lang w:eastAsia="de-DE"/>
        </w:rPr>
        <w:t xml:space="preserve">Journal of </w:t>
      </w:r>
      <w:r>
        <w:rPr>
          <w:rFonts w:eastAsia="Times New Roman"/>
          <w:i/>
          <w:iCs/>
          <w:color w:val="000000" w:themeColor="text1"/>
          <w:lang w:eastAsia="de-DE"/>
        </w:rPr>
        <w:t>I</w:t>
      </w:r>
      <w:r w:rsidRPr="00BE6E0E">
        <w:rPr>
          <w:rFonts w:eastAsia="Times New Roman"/>
          <w:i/>
          <w:iCs/>
          <w:color w:val="000000" w:themeColor="text1"/>
          <w:lang w:eastAsia="de-DE"/>
        </w:rPr>
        <w:t xml:space="preserve">nternational </w:t>
      </w:r>
      <w:r>
        <w:rPr>
          <w:rFonts w:eastAsia="Times New Roman"/>
          <w:i/>
          <w:iCs/>
          <w:color w:val="000000" w:themeColor="text1"/>
          <w:lang w:eastAsia="de-DE"/>
        </w:rPr>
        <w:t>M</w:t>
      </w:r>
      <w:r w:rsidRPr="00BE6E0E">
        <w:rPr>
          <w:rFonts w:eastAsia="Times New Roman"/>
          <w:i/>
          <w:iCs/>
          <w:color w:val="000000" w:themeColor="text1"/>
          <w:lang w:eastAsia="de-DE"/>
        </w:rPr>
        <w:t>arketing</w:t>
      </w:r>
      <w:r w:rsidRPr="00BE6E0E">
        <w:rPr>
          <w:rFonts w:eastAsia="Times New Roman"/>
          <w:color w:val="000000" w:themeColor="text1"/>
          <w:lang w:eastAsia="de-DE"/>
        </w:rPr>
        <w:t xml:space="preserve">, </w:t>
      </w:r>
      <w:r w:rsidR="00D954EC">
        <w:rPr>
          <w:rStyle w:val="apple-converted-space"/>
          <w:rFonts w:eastAsia="Times New Roman"/>
          <w:color w:val="000000" w:themeColor="text1"/>
          <w:shd w:val="clear" w:color="auto" w:fill="FFFFFF"/>
        </w:rPr>
        <w:t xml:space="preserve">Vol. </w:t>
      </w:r>
      <w:r w:rsidR="00D954EC">
        <w:rPr>
          <w:rStyle w:val="apple-converted-space"/>
          <w:rFonts w:eastAsia="Times New Roman"/>
          <w:color w:val="000000" w:themeColor="text1"/>
          <w:shd w:val="clear" w:color="auto" w:fill="FFFFFF"/>
        </w:rPr>
        <w:t xml:space="preserve">23 </w:t>
      </w:r>
      <w:r w:rsidR="00D954EC">
        <w:rPr>
          <w:rStyle w:val="apple-converted-space"/>
          <w:rFonts w:eastAsia="Times New Roman"/>
          <w:color w:val="000000" w:themeColor="text1"/>
          <w:shd w:val="clear" w:color="auto" w:fill="FFFFFF"/>
        </w:rPr>
        <w:t>No.</w:t>
      </w:r>
      <w:r w:rsidR="00D954EC">
        <w:rPr>
          <w:rStyle w:val="apple-converted-space"/>
          <w:rFonts w:eastAsia="Times New Roman"/>
          <w:color w:val="000000" w:themeColor="text1"/>
          <w:shd w:val="clear" w:color="auto" w:fill="FFFFFF"/>
        </w:rPr>
        <w:t xml:space="preserve"> 2,</w:t>
      </w:r>
      <w:r w:rsidR="00D954EC">
        <w:rPr>
          <w:rStyle w:val="apple-converted-space"/>
          <w:rFonts w:eastAsia="Times New Roman"/>
          <w:color w:val="000000" w:themeColor="text1"/>
          <w:shd w:val="clear" w:color="auto" w:fill="FFFFFF"/>
        </w:rPr>
        <w:t xml:space="preserve"> pp. </w:t>
      </w:r>
      <w:r w:rsidRPr="00BE6E0E">
        <w:rPr>
          <w:rFonts w:eastAsia="Times New Roman"/>
          <w:color w:val="000000" w:themeColor="text1"/>
          <w:lang w:eastAsia="de-DE"/>
        </w:rPr>
        <w:t>25-54.</w:t>
      </w:r>
    </w:p>
    <w:p w14:paraId="62FDDF44" w14:textId="3A447E2F" w:rsidR="000F1B39" w:rsidRPr="00BE6E0E" w:rsidRDefault="000F1B39" w:rsidP="000F1B39">
      <w:pPr>
        <w:rPr>
          <w:rFonts w:eastAsia="Times New Roman"/>
        </w:rPr>
      </w:pPr>
      <w:r w:rsidRPr="00BE6E0E">
        <w:rPr>
          <w:rFonts w:eastAsia="Times New Roman"/>
          <w:color w:val="222222"/>
          <w:shd w:val="clear" w:color="auto" w:fill="FFFFFF"/>
        </w:rPr>
        <w:t xml:space="preserve">Zhang, Y., </w:t>
      </w:r>
      <w:r>
        <w:rPr>
          <w:rFonts w:eastAsia="Times New Roman"/>
          <w:color w:val="222222"/>
          <w:shd w:val="clear" w:color="auto" w:fill="FFFFFF"/>
        </w:rPr>
        <w:t xml:space="preserve">and </w:t>
      </w:r>
      <w:proofErr w:type="spellStart"/>
      <w:r>
        <w:rPr>
          <w:rFonts w:eastAsia="Times New Roman"/>
          <w:color w:val="222222"/>
          <w:shd w:val="clear" w:color="auto" w:fill="FFFFFF"/>
        </w:rPr>
        <w:t>Khare</w:t>
      </w:r>
      <w:proofErr w:type="spellEnd"/>
      <w:r>
        <w:rPr>
          <w:rFonts w:eastAsia="Times New Roman"/>
          <w:color w:val="222222"/>
          <w:shd w:val="clear" w:color="auto" w:fill="FFFFFF"/>
        </w:rPr>
        <w:t>, A. (2009),</w:t>
      </w:r>
      <w:r w:rsidRPr="00BE6E0E">
        <w:rPr>
          <w:rFonts w:eastAsia="Times New Roman"/>
          <w:color w:val="222222"/>
          <w:shd w:val="clear" w:color="auto" w:fill="FFFFFF"/>
        </w:rPr>
        <w:t xml:space="preserve"> </w:t>
      </w:r>
      <w:r w:rsidR="001E648A">
        <w:rPr>
          <w:color w:val="000000"/>
          <w:shd w:val="clear" w:color="auto" w:fill="FFFFFF"/>
        </w:rPr>
        <w:t>“</w:t>
      </w:r>
      <w:r w:rsidRPr="00BE6E0E">
        <w:rPr>
          <w:rFonts w:eastAsia="Times New Roman"/>
          <w:color w:val="222222"/>
          <w:shd w:val="clear" w:color="auto" w:fill="FFFFFF"/>
        </w:rPr>
        <w:t>The impact of accessible identities on the evaluation of global versus local products</w:t>
      </w:r>
      <w:r w:rsidR="001E648A">
        <w:rPr>
          <w:color w:val="222222"/>
          <w:shd w:val="clear" w:color="auto" w:fill="FFFFFF"/>
        </w:rPr>
        <w:t>”</w:t>
      </w:r>
      <w:r w:rsidRPr="00BE6E0E">
        <w:rPr>
          <w:rStyle w:val="apple-converted-space"/>
          <w:rFonts w:eastAsia="Times New Roman"/>
          <w:color w:val="222222"/>
          <w:shd w:val="clear" w:color="auto" w:fill="FFFFFF"/>
        </w:rPr>
        <w:t> </w:t>
      </w:r>
      <w:r w:rsidRPr="00BE6E0E">
        <w:rPr>
          <w:rFonts w:eastAsia="Times New Roman"/>
          <w:i/>
          <w:iCs/>
          <w:color w:val="222222"/>
        </w:rPr>
        <w:t>Journal of Consumer Research</w:t>
      </w:r>
      <w:r w:rsidRPr="00BE6E0E">
        <w:rPr>
          <w:rFonts w:eastAsia="Times New Roman"/>
          <w:color w:val="222222"/>
          <w:shd w:val="clear" w:color="auto" w:fill="FFFFFF"/>
        </w:rPr>
        <w:t>,</w:t>
      </w:r>
      <w:r w:rsidRPr="00BE6E0E">
        <w:rPr>
          <w:rStyle w:val="apple-converted-space"/>
          <w:rFonts w:eastAsia="Times New Roman"/>
          <w:color w:val="222222"/>
          <w:shd w:val="clear" w:color="auto" w:fill="FFFFFF"/>
        </w:rPr>
        <w:t> </w:t>
      </w:r>
      <w:r w:rsidR="00D954EC">
        <w:rPr>
          <w:rStyle w:val="apple-converted-space"/>
          <w:rFonts w:eastAsia="Times New Roman"/>
          <w:color w:val="000000" w:themeColor="text1"/>
          <w:shd w:val="clear" w:color="auto" w:fill="FFFFFF"/>
        </w:rPr>
        <w:t xml:space="preserve">Vol. </w:t>
      </w:r>
      <w:r w:rsidR="00D954EC">
        <w:rPr>
          <w:rStyle w:val="apple-converted-space"/>
          <w:rFonts w:eastAsia="Times New Roman"/>
          <w:color w:val="000000" w:themeColor="text1"/>
          <w:shd w:val="clear" w:color="auto" w:fill="FFFFFF"/>
        </w:rPr>
        <w:t xml:space="preserve">36 </w:t>
      </w:r>
      <w:r w:rsidR="00D954EC">
        <w:rPr>
          <w:rStyle w:val="apple-converted-space"/>
          <w:rFonts w:eastAsia="Times New Roman"/>
          <w:color w:val="000000" w:themeColor="text1"/>
          <w:shd w:val="clear" w:color="auto" w:fill="FFFFFF"/>
        </w:rPr>
        <w:t xml:space="preserve">No. </w:t>
      </w:r>
      <w:r w:rsidR="00D954EC">
        <w:rPr>
          <w:rStyle w:val="apple-converted-space"/>
          <w:rFonts w:eastAsia="Times New Roman"/>
          <w:color w:val="000000" w:themeColor="text1"/>
          <w:shd w:val="clear" w:color="auto" w:fill="FFFFFF"/>
        </w:rPr>
        <w:t xml:space="preserve">3, </w:t>
      </w:r>
      <w:r w:rsidR="00D954EC">
        <w:rPr>
          <w:rStyle w:val="apple-converted-space"/>
          <w:rFonts w:eastAsia="Times New Roman"/>
          <w:color w:val="000000" w:themeColor="text1"/>
          <w:shd w:val="clear" w:color="auto" w:fill="FFFFFF"/>
        </w:rPr>
        <w:t xml:space="preserve">pp. </w:t>
      </w:r>
      <w:r w:rsidRPr="00BE6E0E">
        <w:rPr>
          <w:rFonts w:eastAsia="Times New Roman"/>
          <w:color w:val="222222"/>
          <w:shd w:val="clear" w:color="auto" w:fill="FFFFFF"/>
        </w:rPr>
        <w:t>524-537.</w:t>
      </w:r>
    </w:p>
    <w:p w14:paraId="406B27D8" w14:textId="77777777" w:rsidR="000F1B39" w:rsidRDefault="000F1B39" w:rsidP="000F1B39">
      <w:pPr>
        <w:rPr>
          <w:rFonts w:eastAsia="Times New Roman"/>
          <w:color w:val="000000" w:themeColor="text1"/>
          <w:shd w:val="clear" w:color="auto" w:fill="FFFFFF"/>
        </w:rPr>
      </w:pPr>
    </w:p>
    <w:p w14:paraId="69E451C6" w14:textId="413BA8FB" w:rsidR="006465AE" w:rsidRPr="00F310F3" w:rsidRDefault="006465AE" w:rsidP="006465AE">
      <w:pPr>
        <w:rPr>
          <w:rFonts w:eastAsia="Times New Roman"/>
          <w:lang w:eastAsia="de-DE"/>
        </w:rPr>
      </w:pPr>
      <w:r>
        <w:rPr>
          <w:rFonts w:eastAsia="Times New Roman"/>
          <w:lang w:eastAsia="de-DE"/>
        </w:rPr>
        <w:lastRenderedPageBreak/>
        <w:t>Zhang, J. and Mao, E.</w:t>
      </w:r>
      <w:r w:rsidRPr="00FA4777">
        <w:rPr>
          <w:rFonts w:eastAsia="Times New Roman"/>
          <w:lang w:eastAsia="de-DE"/>
        </w:rPr>
        <w:t xml:space="preserve"> </w:t>
      </w:r>
      <w:r>
        <w:rPr>
          <w:rFonts w:eastAsia="Times New Roman"/>
          <w:lang w:eastAsia="de-DE"/>
        </w:rPr>
        <w:t>(</w:t>
      </w:r>
      <w:r w:rsidRPr="00FA4777">
        <w:rPr>
          <w:rFonts w:eastAsia="Times New Roman"/>
          <w:lang w:eastAsia="de-DE"/>
        </w:rPr>
        <w:t>2016</w:t>
      </w:r>
      <w:r>
        <w:rPr>
          <w:rFonts w:eastAsia="Times New Roman"/>
          <w:lang w:eastAsia="de-DE"/>
        </w:rPr>
        <w:t>),</w:t>
      </w:r>
      <w:r w:rsidRPr="00FA4777">
        <w:rPr>
          <w:rFonts w:eastAsia="Times New Roman"/>
          <w:lang w:eastAsia="de-DE"/>
        </w:rPr>
        <w:t xml:space="preserve"> </w:t>
      </w:r>
      <w:r w:rsidR="001E648A">
        <w:rPr>
          <w:color w:val="000000"/>
          <w:shd w:val="clear" w:color="auto" w:fill="FFFFFF"/>
        </w:rPr>
        <w:t>“</w:t>
      </w:r>
      <w:r w:rsidRPr="00FA4777">
        <w:rPr>
          <w:rFonts w:eastAsia="Times New Roman"/>
          <w:lang w:eastAsia="de-DE"/>
        </w:rPr>
        <w:t>From online motivations to ad clicks and to behavioral intentions: An empirical study of consumer response to social media advertising</w:t>
      </w:r>
      <w:r w:rsidR="001E648A">
        <w:rPr>
          <w:color w:val="222222"/>
          <w:shd w:val="clear" w:color="auto" w:fill="FFFFFF"/>
        </w:rPr>
        <w:t>”,</w:t>
      </w:r>
      <w:r w:rsidRPr="00FA4777">
        <w:rPr>
          <w:rFonts w:eastAsia="Times New Roman"/>
          <w:lang w:eastAsia="de-DE"/>
        </w:rPr>
        <w:t xml:space="preserve"> </w:t>
      </w:r>
      <w:r w:rsidRPr="00F310F3">
        <w:rPr>
          <w:rFonts w:eastAsia="Times New Roman"/>
          <w:i/>
          <w:iCs/>
          <w:lang w:eastAsia="de-DE"/>
        </w:rPr>
        <w:t>Psychology &amp; Marketing</w:t>
      </w:r>
      <w:r w:rsidRPr="00F310F3">
        <w:rPr>
          <w:rFonts w:eastAsia="Times New Roman"/>
          <w:lang w:eastAsia="de-DE"/>
        </w:rPr>
        <w:t xml:space="preserve">, </w:t>
      </w:r>
      <w:r w:rsidR="00D954EC">
        <w:rPr>
          <w:rStyle w:val="apple-converted-space"/>
          <w:rFonts w:eastAsia="Times New Roman"/>
          <w:color w:val="000000" w:themeColor="text1"/>
          <w:shd w:val="clear" w:color="auto" w:fill="FFFFFF"/>
        </w:rPr>
        <w:t xml:space="preserve">Vol. </w:t>
      </w:r>
      <w:r w:rsidR="00D954EC">
        <w:rPr>
          <w:rStyle w:val="apple-converted-space"/>
          <w:rFonts w:eastAsia="Times New Roman"/>
          <w:color w:val="000000" w:themeColor="text1"/>
          <w:shd w:val="clear" w:color="auto" w:fill="FFFFFF"/>
        </w:rPr>
        <w:t xml:space="preserve">33 </w:t>
      </w:r>
      <w:r w:rsidR="00D954EC">
        <w:rPr>
          <w:rStyle w:val="apple-converted-space"/>
          <w:rFonts w:eastAsia="Times New Roman"/>
          <w:color w:val="000000" w:themeColor="text1"/>
          <w:shd w:val="clear" w:color="auto" w:fill="FFFFFF"/>
        </w:rPr>
        <w:t>No.</w:t>
      </w:r>
      <w:r w:rsidR="00D954EC">
        <w:rPr>
          <w:rStyle w:val="apple-converted-space"/>
          <w:rFonts w:eastAsia="Times New Roman"/>
          <w:color w:val="000000" w:themeColor="text1"/>
          <w:shd w:val="clear" w:color="auto" w:fill="FFFFFF"/>
        </w:rPr>
        <w:t xml:space="preserve"> 3,</w:t>
      </w:r>
      <w:r w:rsidR="00D954EC">
        <w:rPr>
          <w:rStyle w:val="apple-converted-space"/>
          <w:rFonts w:eastAsia="Times New Roman"/>
          <w:color w:val="000000" w:themeColor="text1"/>
          <w:shd w:val="clear" w:color="auto" w:fill="FFFFFF"/>
        </w:rPr>
        <w:t xml:space="preserve"> pp. </w:t>
      </w:r>
      <w:r w:rsidRPr="00F310F3">
        <w:rPr>
          <w:rFonts w:eastAsia="Times New Roman"/>
          <w:lang w:eastAsia="de-DE"/>
        </w:rPr>
        <w:t>155-164.</w:t>
      </w:r>
    </w:p>
    <w:p w14:paraId="7721FDA1" w14:textId="77777777" w:rsidR="006465AE" w:rsidRDefault="006465AE" w:rsidP="000F1B39">
      <w:pPr>
        <w:rPr>
          <w:rFonts w:eastAsia="Times New Roman"/>
          <w:color w:val="000000" w:themeColor="text1"/>
          <w:shd w:val="clear" w:color="auto" w:fill="FFFFFF"/>
        </w:rPr>
      </w:pPr>
    </w:p>
    <w:p w14:paraId="6E0C0E7C" w14:textId="16FD5E20" w:rsidR="000F1B39" w:rsidRPr="00BE6E0E" w:rsidRDefault="000F1B39" w:rsidP="000F1B39">
      <w:pPr>
        <w:rPr>
          <w:rFonts w:eastAsia="Times New Roman"/>
        </w:rPr>
      </w:pPr>
      <w:r w:rsidRPr="00BE6E0E">
        <w:rPr>
          <w:rFonts w:eastAsia="Times New Roman"/>
          <w:color w:val="222222"/>
          <w:shd w:val="clear" w:color="auto" w:fill="FFFFFF"/>
        </w:rPr>
        <w:t xml:space="preserve">Zhao, X., </w:t>
      </w:r>
      <w:r>
        <w:rPr>
          <w:rFonts w:eastAsia="Times New Roman"/>
          <w:color w:val="222222"/>
          <w:shd w:val="clear" w:color="auto" w:fill="FFFFFF"/>
        </w:rPr>
        <w:t>and Belk, R. W. (2008),</w:t>
      </w:r>
      <w:r w:rsidRPr="00BE6E0E">
        <w:rPr>
          <w:rFonts w:eastAsia="Times New Roman"/>
          <w:color w:val="222222"/>
          <w:shd w:val="clear" w:color="auto" w:fill="FFFFFF"/>
        </w:rPr>
        <w:t xml:space="preserve"> </w:t>
      </w:r>
      <w:r w:rsidR="001E648A">
        <w:rPr>
          <w:color w:val="000000"/>
          <w:shd w:val="clear" w:color="auto" w:fill="FFFFFF"/>
        </w:rPr>
        <w:t>“</w:t>
      </w:r>
      <w:r w:rsidRPr="00BE6E0E">
        <w:rPr>
          <w:rFonts w:eastAsia="Times New Roman"/>
          <w:color w:val="222222"/>
          <w:shd w:val="clear" w:color="auto" w:fill="FFFFFF"/>
        </w:rPr>
        <w:t>Politicizing consumer culture: Advertising's appropriation of political ideology in China's social transition</w:t>
      </w:r>
      <w:r w:rsidR="001E648A">
        <w:rPr>
          <w:color w:val="222222"/>
          <w:shd w:val="clear" w:color="auto" w:fill="FFFFFF"/>
        </w:rPr>
        <w:t>”</w:t>
      </w:r>
      <w:r w:rsidR="001E648A">
        <w:rPr>
          <w:rFonts w:eastAsia="Times New Roman"/>
          <w:color w:val="222222"/>
          <w:shd w:val="clear" w:color="auto" w:fill="FFFFFF"/>
        </w:rPr>
        <w:t>,</w:t>
      </w:r>
      <w:r w:rsidRPr="00BE6E0E">
        <w:rPr>
          <w:rFonts w:eastAsia="Times New Roman"/>
          <w:color w:val="222222"/>
          <w:shd w:val="clear" w:color="auto" w:fill="FFFFFF"/>
        </w:rPr>
        <w:t> </w:t>
      </w:r>
      <w:r w:rsidRPr="00BE6E0E">
        <w:rPr>
          <w:rFonts w:eastAsia="Times New Roman"/>
          <w:i/>
          <w:iCs/>
          <w:color w:val="222222"/>
        </w:rPr>
        <w:t>Journal of Consumer Research</w:t>
      </w:r>
      <w:r w:rsidRPr="00BE6E0E">
        <w:rPr>
          <w:rFonts w:eastAsia="Times New Roman"/>
          <w:color w:val="222222"/>
          <w:shd w:val="clear" w:color="auto" w:fill="FFFFFF"/>
        </w:rPr>
        <w:t>, </w:t>
      </w:r>
      <w:r w:rsidR="00D954EC">
        <w:rPr>
          <w:rStyle w:val="apple-converted-space"/>
          <w:rFonts w:eastAsia="Times New Roman"/>
          <w:color w:val="000000" w:themeColor="text1"/>
          <w:shd w:val="clear" w:color="auto" w:fill="FFFFFF"/>
        </w:rPr>
        <w:t xml:space="preserve">Vol. </w:t>
      </w:r>
      <w:r w:rsidR="00D954EC">
        <w:rPr>
          <w:rStyle w:val="apple-converted-space"/>
          <w:rFonts w:eastAsia="Times New Roman"/>
          <w:color w:val="000000" w:themeColor="text1"/>
          <w:shd w:val="clear" w:color="auto" w:fill="FFFFFF"/>
        </w:rPr>
        <w:t xml:space="preserve">35 </w:t>
      </w:r>
      <w:r w:rsidR="00D954EC">
        <w:rPr>
          <w:rStyle w:val="apple-converted-space"/>
          <w:rFonts w:eastAsia="Times New Roman"/>
          <w:color w:val="000000" w:themeColor="text1"/>
          <w:shd w:val="clear" w:color="auto" w:fill="FFFFFF"/>
        </w:rPr>
        <w:t>No.</w:t>
      </w:r>
      <w:r w:rsidR="00D954EC">
        <w:rPr>
          <w:rStyle w:val="apple-converted-space"/>
          <w:rFonts w:eastAsia="Times New Roman"/>
          <w:color w:val="000000" w:themeColor="text1"/>
          <w:shd w:val="clear" w:color="auto" w:fill="FFFFFF"/>
        </w:rPr>
        <w:t xml:space="preserve"> 2,</w:t>
      </w:r>
      <w:r w:rsidR="00D954EC">
        <w:rPr>
          <w:rStyle w:val="apple-converted-space"/>
          <w:rFonts w:eastAsia="Times New Roman"/>
          <w:color w:val="000000" w:themeColor="text1"/>
          <w:shd w:val="clear" w:color="auto" w:fill="FFFFFF"/>
        </w:rPr>
        <w:t xml:space="preserve"> pp. </w:t>
      </w:r>
      <w:r w:rsidRPr="00BE6E0E">
        <w:rPr>
          <w:rFonts w:eastAsia="Times New Roman"/>
          <w:color w:val="222222"/>
          <w:shd w:val="clear" w:color="auto" w:fill="FFFFFF"/>
        </w:rPr>
        <w:t>231-244.</w:t>
      </w:r>
    </w:p>
    <w:p w14:paraId="5F9494C5" w14:textId="77777777" w:rsidR="000F1B39" w:rsidRDefault="000F1B39" w:rsidP="000F1B39">
      <w:pPr>
        <w:rPr>
          <w:color w:val="222222"/>
          <w:shd w:val="clear" w:color="auto" w:fill="FFFFFF"/>
        </w:rPr>
      </w:pPr>
    </w:p>
    <w:p w14:paraId="621C2ECB" w14:textId="7F64308E" w:rsidR="000F1B39" w:rsidRPr="00BE6E0E" w:rsidRDefault="000F1B39" w:rsidP="000F1B39">
      <w:r w:rsidRPr="00BE6E0E">
        <w:rPr>
          <w:color w:val="222222"/>
          <w:shd w:val="clear" w:color="auto" w:fill="FFFFFF"/>
        </w:rPr>
        <w:t xml:space="preserve">Zhou, L., </w:t>
      </w:r>
      <w:proofErr w:type="spellStart"/>
      <w:r w:rsidRPr="00BE6E0E">
        <w:rPr>
          <w:color w:val="222222"/>
          <w:shd w:val="clear" w:color="auto" w:fill="FFFFFF"/>
        </w:rPr>
        <w:t>Teng</w:t>
      </w:r>
      <w:proofErr w:type="spellEnd"/>
      <w:r w:rsidRPr="00BE6E0E">
        <w:rPr>
          <w:color w:val="222222"/>
          <w:shd w:val="clear" w:color="auto" w:fill="FFFFFF"/>
        </w:rPr>
        <w:t xml:space="preserve">, L. and Poon, P.S. (2008), </w:t>
      </w:r>
      <w:r w:rsidR="001E648A">
        <w:rPr>
          <w:color w:val="000000"/>
          <w:shd w:val="clear" w:color="auto" w:fill="FFFFFF"/>
        </w:rPr>
        <w:t>“</w:t>
      </w:r>
      <w:r w:rsidRPr="00BE6E0E">
        <w:rPr>
          <w:color w:val="222222"/>
          <w:shd w:val="clear" w:color="auto" w:fill="FFFFFF"/>
        </w:rPr>
        <w:t>Susceptibility to global consumer culture: A three</w:t>
      </w:r>
      <w:r w:rsidRPr="00BE6E0E">
        <w:rPr>
          <w:rFonts w:ascii="Calibri" w:eastAsia="Calibri" w:hAnsi="Calibri" w:cs="Calibri"/>
          <w:color w:val="222222"/>
          <w:shd w:val="clear" w:color="auto" w:fill="FFFFFF"/>
        </w:rPr>
        <w:t>‐</w:t>
      </w:r>
      <w:r w:rsidRPr="00BE6E0E">
        <w:rPr>
          <w:color w:val="222222"/>
          <w:shd w:val="clear" w:color="auto" w:fill="FFFFFF"/>
        </w:rPr>
        <w:t>dimensional scale</w:t>
      </w:r>
      <w:r w:rsidR="001E648A">
        <w:rPr>
          <w:color w:val="222222"/>
          <w:shd w:val="clear" w:color="auto" w:fill="FFFFFF"/>
        </w:rPr>
        <w:t>”</w:t>
      </w:r>
      <w:r w:rsidRPr="00BE6E0E">
        <w:rPr>
          <w:color w:val="222222"/>
          <w:shd w:val="clear" w:color="auto" w:fill="FFFFFF"/>
        </w:rPr>
        <w:t>, </w:t>
      </w:r>
      <w:r w:rsidRPr="00BE6E0E">
        <w:rPr>
          <w:i/>
          <w:iCs/>
          <w:color w:val="222222"/>
          <w:shd w:val="clear" w:color="auto" w:fill="FFFFFF"/>
        </w:rPr>
        <w:t xml:space="preserve">Psychology </w:t>
      </w:r>
      <w:r>
        <w:rPr>
          <w:i/>
          <w:iCs/>
          <w:color w:val="222222"/>
          <w:shd w:val="clear" w:color="auto" w:fill="FFFFFF"/>
        </w:rPr>
        <w:t>and</w:t>
      </w:r>
      <w:r w:rsidRPr="00BE6E0E">
        <w:rPr>
          <w:i/>
          <w:iCs/>
          <w:color w:val="222222"/>
          <w:shd w:val="clear" w:color="auto" w:fill="FFFFFF"/>
        </w:rPr>
        <w:t xml:space="preserve"> Marketing</w:t>
      </w:r>
      <w:r w:rsidRPr="00BE6E0E">
        <w:rPr>
          <w:color w:val="222222"/>
          <w:shd w:val="clear" w:color="auto" w:fill="FFFFFF"/>
        </w:rPr>
        <w:t>, </w:t>
      </w:r>
      <w:r w:rsidR="00D954EC">
        <w:rPr>
          <w:rStyle w:val="apple-converted-space"/>
          <w:rFonts w:eastAsia="Times New Roman"/>
          <w:color w:val="000000" w:themeColor="text1"/>
          <w:shd w:val="clear" w:color="auto" w:fill="FFFFFF"/>
        </w:rPr>
        <w:t xml:space="preserve">Vol. </w:t>
      </w:r>
      <w:r w:rsidR="00D954EC">
        <w:rPr>
          <w:rStyle w:val="apple-converted-space"/>
          <w:rFonts w:eastAsia="Times New Roman"/>
          <w:color w:val="000000" w:themeColor="text1"/>
          <w:shd w:val="clear" w:color="auto" w:fill="FFFFFF"/>
        </w:rPr>
        <w:t xml:space="preserve">25 </w:t>
      </w:r>
      <w:r w:rsidR="00D954EC">
        <w:rPr>
          <w:rStyle w:val="apple-converted-space"/>
          <w:rFonts w:eastAsia="Times New Roman"/>
          <w:color w:val="000000" w:themeColor="text1"/>
          <w:shd w:val="clear" w:color="auto" w:fill="FFFFFF"/>
        </w:rPr>
        <w:t>No.</w:t>
      </w:r>
      <w:r w:rsidR="00D954EC">
        <w:rPr>
          <w:rStyle w:val="apple-converted-space"/>
          <w:rFonts w:eastAsia="Times New Roman"/>
          <w:color w:val="000000" w:themeColor="text1"/>
          <w:shd w:val="clear" w:color="auto" w:fill="FFFFFF"/>
        </w:rPr>
        <w:t xml:space="preserve"> 4,</w:t>
      </w:r>
      <w:r w:rsidR="00D954EC">
        <w:rPr>
          <w:rStyle w:val="apple-converted-space"/>
          <w:rFonts w:eastAsia="Times New Roman"/>
          <w:color w:val="000000" w:themeColor="text1"/>
          <w:shd w:val="clear" w:color="auto" w:fill="FFFFFF"/>
        </w:rPr>
        <w:t xml:space="preserve"> pp.</w:t>
      </w:r>
      <w:r w:rsidR="00D954EC">
        <w:rPr>
          <w:rStyle w:val="apple-converted-space"/>
          <w:rFonts w:eastAsia="Times New Roman"/>
          <w:color w:val="000000" w:themeColor="text1"/>
          <w:shd w:val="clear" w:color="auto" w:fill="FFFFFF"/>
        </w:rPr>
        <w:t xml:space="preserve"> </w:t>
      </w:r>
      <w:r w:rsidRPr="00BE6E0E">
        <w:rPr>
          <w:color w:val="222222"/>
          <w:shd w:val="clear" w:color="auto" w:fill="FFFFFF"/>
        </w:rPr>
        <w:t>336-351.</w:t>
      </w:r>
    </w:p>
    <w:p w14:paraId="6E3C0ACB" w14:textId="77777777" w:rsidR="000F1B39" w:rsidRDefault="000F1B39" w:rsidP="000F1B39">
      <w:pPr>
        <w:spacing w:line="480" w:lineRule="auto"/>
        <w:ind w:firstLine="708"/>
      </w:pPr>
    </w:p>
    <w:p w14:paraId="107700EA" w14:textId="77777777" w:rsidR="000F1B39" w:rsidRDefault="000F1B39" w:rsidP="000F1B39">
      <w:pPr>
        <w:spacing w:line="480" w:lineRule="auto"/>
        <w:ind w:firstLine="708"/>
      </w:pPr>
    </w:p>
    <w:p w14:paraId="406ACB87" w14:textId="77777777" w:rsidR="000F1B39" w:rsidRDefault="000F1B39" w:rsidP="000F1B39">
      <w:pPr>
        <w:pStyle w:val="CommentText"/>
      </w:pPr>
    </w:p>
    <w:p w14:paraId="5C0ECE90" w14:textId="77777777" w:rsidR="000F1B39" w:rsidRDefault="000F1B39" w:rsidP="002E7423">
      <w:pPr>
        <w:jc w:val="both"/>
        <w:rPr>
          <w:b/>
        </w:rPr>
      </w:pPr>
    </w:p>
    <w:p w14:paraId="3F173FF5" w14:textId="77777777" w:rsidR="00B67D13" w:rsidRDefault="00B67D13" w:rsidP="00124642">
      <w:pPr>
        <w:rPr>
          <w:rFonts w:eastAsia="Times New Roman"/>
          <w:color w:val="000000" w:themeColor="text1"/>
          <w:shd w:val="clear" w:color="auto" w:fill="FFFFFF"/>
        </w:rPr>
      </w:pPr>
    </w:p>
    <w:p w14:paraId="79FD6514" w14:textId="77777777" w:rsidR="00D42053" w:rsidRDefault="00D42053" w:rsidP="00A2135C">
      <w:pPr>
        <w:spacing w:line="480" w:lineRule="auto"/>
        <w:ind w:firstLine="708"/>
      </w:pPr>
    </w:p>
    <w:p w14:paraId="091BB09F" w14:textId="77777777" w:rsidR="006A1792" w:rsidRDefault="006A1792" w:rsidP="006A1792">
      <w:pPr>
        <w:pStyle w:val="CommentText"/>
      </w:pPr>
    </w:p>
    <w:p w14:paraId="06537D16" w14:textId="77777777" w:rsidR="006A1792" w:rsidRDefault="006A1792" w:rsidP="006A1792">
      <w:pPr>
        <w:pStyle w:val="CommentText"/>
      </w:pPr>
    </w:p>
    <w:p w14:paraId="4BF266BF" w14:textId="77777777" w:rsidR="00D42053" w:rsidRDefault="006A1792" w:rsidP="006A1792">
      <w:r w:rsidRPr="00C60D4F">
        <w:t xml:space="preserve">  </w:t>
      </w:r>
      <w:r w:rsidR="00C477A0">
        <w:t xml:space="preserve"> </w:t>
      </w:r>
      <w:r w:rsidRPr="00C60D4F">
        <w:t xml:space="preserve">  </w:t>
      </w:r>
      <w:r w:rsidR="00C477A0">
        <w:t xml:space="preserve"> </w:t>
      </w:r>
      <w:r w:rsidRPr="00C60D4F">
        <w:t xml:space="preserve">  </w:t>
      </w:r>
      <w:r w:rsidR="00C477A0">
        <w:t xml:space="preserve"> </w:t>
      </w:r>
      <w:r w:rsidRPr="00C60D4F">
        <w:t xml:space="preserve"> </w:t>
      </w:r>
    </w:p>
    <w:p w14:paraId="2D5C783E" w14:textId="77777777" w:rsidR="00D42053" w:rsidRPr="00573EDE" w:rsidRDefault="00D42053" w:rsidP="006A1792">
      <w:pPr>
        <w:spacing w:line="480" w:lineRule="auto"/>
      </w:pPr>
    </w:p>
    <w:p w14:paraId="4F7DA79B" w14:textId="77777777" w:rsidR="00D42053" w:rsidRDefault="00D42053" w:rsidP="00A2135C">
      <w:pPr>
        <w:spacing w:line="480" w:lineRule="auto"/>
        <w:ind w:firstLine="708"/>
      </w:pPr>
    </w:p>
    <w:p w14:paraId="2293D148" w14:textId="77777777" w:rsidR="00D42053" w:rsidRDefault="00D42053" w:rsidP="00A2135C">
      <w:pPr>
        <w:spacing w:line="480" w:lineRule="auto"/>
        <w:ind w:firstLine="708"/>
      </w:pPr>
    </w:p>
    <w:p w14:paraId="1BD0872F" w14:textId="77777777" w:rsidR="00D42053" w:rsidRDefault="00D42053" w:rsidP="00A2135C">
      <w:pPr>
        <w:spacing w:line="480" w:lineRule="auto"/>
        <w:ind w:firstLine="708"/>
      </w:pPr>
    </w:p>
    <w:p w14:paraId="29DEC940" w14:textId="77777777" w:rsidR="00D42053" w:rsidRDefault="00D42053" w:rsidP="00A2135C">
      <w:pPr>
        <w:spacing w:line="480" w:lineRule="auto"/>
        <w:ind w:firstLine="708"/>
      </w:pPr>
    </w:p>
    <w:p w14:paraId="62DB7869" w14:textId="77777777" w:rsidR="00D42053" w:rsidRDefault="00D42053" w:rsidP="00A2135C">
      <w:pPr>
        <w:spacing w:line="480" w:lineRule="auto"/>
        <w:ind w:firstLine="708"/>
        <w:sectPr w:rsidR="00D42053" w:rsidSect="00CF2ED8">
          <w:footerReference w:type="default" r:id="rId15"/>
          <w:pgSz w:w="11900" w:h="16840"/>
          <w:pgMar w:top="1440" w:right="1440" w:bottom="1440" w:left="1440" w:header="708" w:footer="708" w:gutter="0"/>
          <w:pgNumType w:start="1"/>
          <w:cols w:space="708"/>
          <w:docGrid w:linePitch="360"/>
        </w:sectPr>
      </w:pPr>
    </w:p>
    <w:p w14:paraId="18A73E05" w14:textId="77777777" w:rsidR="00D42053" w:rsidRPr="00561108" w:rsidRDefault="00561108" w:rsidP="00561108">
      <w:pPr>
        <w:spacing w:line="480" w:lineRule="auto"/>
        <w:ind w:firstLine="708"/>
        <w:rPr>
          <w:b/>
        </w:rPr>
      </w:pPr>
      <w:r w:rsidRPr="00561108">
        <w:rPr>
          <w:b/>
        </w:rPr>
        <w:lastRenderedPageBreak/>
        <w:t xml:space="preserve">Figure 1. </w:t>
      </w:r>
      <w:r w:rsidRPr="00561108">
        <w:rPr>
          <w:color w:val="3B3838" w:themeColor="background2" w:themeShade="40"/>
        </w:rPr>
        <w:t>An illustration of digital product categorization</w:t>
      </w:r>
    </w:p>
    <w:p w14:paraId="5C3F68A5" w14:textId="5A99D0C9" w:rsidR="00561108" w:rsidRDefault="00561108" w:rsidP="00561108">
      <w:pPr>
        <w:tabs>
          <w:tab w:val="left" w:pos="3510"/>
        </w:tabs>
      </w:pPr>
    </w:p>
    <w:p w14:paraId="079E61F7" w14:textId="55E270B1" w:rsidR="00561108" w:rsidRPr="00561108" w:rsidRDefault="00561108" w:rsidP="00561108">
      <w:pPr>
        <w:tabs>
          <w:tab w:val="left" w:pos="3510"/>
        </w:tabs>
        <w:sectPr w:rsidR="00561108" w:rsidRPr="00561108" w:rsidSect="00D42053">
          <w:pgSz w:w="16840" w:h="11900" w:orient="landscape"/>
          <w:pgMar w:top="1440" w:right="1440" w:bottom="1440" w:left="1440" w:header="708" w:footer="708" w:gutter="0"/>
          <w:cols w:space="708"/>
          <w:docGrid w:linePitch="360"/>
        </w:sectPr>
      </w:pPr>
      <w:r>
        <w:tab/>
      </w:r>
      <w:r w:rsidR="00EA0F7C">
        <w:rPr>
          <w:noProof/>
        </w:rPr>
        <w:drawing>
          <wp:inline distT="0" distB="0" distL="0" distR="0" wp14:anchorId="6B0A1FB9" wp14:editId="2A7E014E">
            <wp:extent cx="8864600" cy="3855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JPG"/>
                    <pic:cNvPicPr/>
                  </pic:nvPicPr>
                  <pic:blipFill>
                    <a:blip r:embed="rId16">
                      <a:extLst>
                        <a:ext uri="{28A0092B-C50C-407E-A947-70E740481C1C}">
                          <a14:useLocalDpi xmlns:a14="http://schemas.microsoft.com/office/drawing/2010/main" val="0"/>
                        </a:ext>
                      </a:extLst>
                    </a:blip>
                    <a:stretch>
                      <a:fillRect/>
                    </a:stretch>
                  </pic:blipFill>
                  <pic:spPr>
                    <a:xfrm>
                      <a:off x="0" y="0"/>
                      <a:ext cx="8864600" cy="3855720"/>
                    </a:xfrm>
                    <a:prstGeom prst="rect">
                      <a:avLst/>
                    </a:prstGeom>
                  </pic:spPr>
                </pic:pic>
              </a:graphicData>
            </a:graphic>
          </wp:inline>
        </w:drawing>
      </w:r>
    </w:p>
    <w:p w14:paraId="6220FE9F" w14:textId="77777777" w:rsidR="00561108" w:rsidRDefault="00561108" w:rsidP="007E278D">
      <w:pPr>
        <w:rPr>
          <w:rFonts w:eastAsiaTheme="minorEastAsia"/>
          <w:b/>
        </w:rPr>
      </w:pPr>
    </w:p>
    <w:p w14:paraId="26D4F4F4" w14:textId="77777777" w:rsidR="00561108" w:rsidRDefault="00561108" w:rsidP="007E278D">
      <w:pPr>
        <w:rPr>
          <w:rFonts w:eastAsiaTheme="minorEastAsia"/>
          <w:b/>
        </w:rPr>
      </w:pPr>
    </w:p>
    <w:p w14:paraId="52C5EA4A" w14:textId="77777777" w:rsidR="00561108" w:rsidRDefault="00561108" w:rsidP="007E278D">
      <w:pPr>
        <w:rPr>
          <w:rFonts w:eastAsiaTheme="minorEastAsia"/>
          <w:b/>
        </w:rPr>
      </w:pPr>
    </w:p>
    <w:p w14:paraId="0DB9F4D3" w14:textId="77777777" w:rsidR="00561108" w:rsidRDefault="00561108" w:rsidP="007E278D">
      <w:pPr>
        <w:rPr>
          <w:rFonts w:eastAsiaTheme="minorEastAsia"/>
          <w:b/>
        </w:rPr>
      </w:pPr>
    </w:p>
    <w:p w14:paraId="31F1F142" w14:textId="77777777" w:rsidR="00561108" w:rsidRDefault="00561108" w:rsidP="007E278D">
      <w:pPr>
        <w:rPr>
          <w:rFonts w:eastAsiaTheme="minorEastAsia"/>
          <w:b/>
        </w:rPr>
      </w:pPr>
    </w:p>
    <w:p w14:paraId="29C14A11" w14:textId="77777777" w:rsidR="00E6751A" w:rsidRDefault="007E278D" w:rsidP="007E278D">
      <w:pPr>
        <w:rPr>
          <w:rFonts w:eastAsiaTheme="minorEastAsia"/>
        </w:rPr>
      </w:pPr>
      <w:r>
        <w:rPr>
          <w:rFonts w:eastAsiaTheme="minorEastAsia"/>
          <w:b/>
        </w:rPr>
        <w:t xml:space="preserve">Figure </w:t>
      </w:r>
      <w:r w:rsidR="00D42053">
        <w:rPr>
          <w:rFonts w:eastAsiaTheme="minorEastAsia"/>
          <w:b/>
        </w:rPr>
        <w:t>2</w:t>
      </w:r>
      <w:r>
        <w:rPr>
          <w:rFonts w:eastAsiaTheme="minorEastAsia"/>
          <w:b/>
        </w:rPr>
        <w:t xml:space="preserve">. </w:t>
      </w:r>
      <w:r>
        <w:rPr>
          <w:rFonts w:eastAsiaTheme="minorEastAsia"/>
        </w:rPr>
        <w:t>Conceptual framework</w:t>
      </w:r>
    </w:p>
    <w:p w14:paraId="7EAED7BA" w14:textId="77777777" w:rsidR="007E278D" w:rsidRDefault="007E278D" w:rsidP="00A25CCA">
      <w:pPr>
        <w:rPr>
          <w:rFonts w:eastAsiaTheme="minorEastAsia"/>
          <w:b/>
        </w:rPr>
      </w:pPr>
    </w:p>
    <w:p w14:paraId="59D83F13" w14:textId="77777777" w:rsidR="00E14BC7" w:rsidRDefault="00E14BC7" w:rsidP="00234ED2">
      <w:pPr>
        <w:rPr>
          <w:rFonts w:eastAsiaTheme="minorEastAsia"/>
          <w:b/>
        </w:rPr>
      </w:pPr>
    </w:p>
    <w:p w14:paraId="57F89FEE" w14:textId="3B35E5D2" w:rsidR="00E14BC7" w:rsidRDefault="00A25CCA" w:rsidP="00234ED2">
      <w:pPr>
        <w:rPr>
          <w:rFonts w:eastAsiaTheme="minorEastAsia"/>
          <w:b/>
        </w:rPr>
      </w:pPr>
      <w:r w:rsidRPr="00A25CCA">
        <w:rPr>
          <w:rFonts w:eastAsiaTheme="minorEastAsia"/>
          <w:b/>
          <w:noProof/>
        </w:rPr>
        <w:drawing>
          <wp:inline distT="0" distB="0" distL="0" distR="0" wp14:anchorId="1DBE7BCA" wp14:editId="12AD317B">
            <wp:extent cx="5727700" cy="2959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2959100"/>
                    </a:xfrm>
                    <a:prstGeom prst="rect">
                      <a:avLst/>
                    </a:prstGeom>
                  </pic:spPr>
                </pic:pic>
              </a:graphicData>
            </a:graphic>
          </wp:inline>
        </w:drawing>
      </w:r>
    </w:p>
    <w:p w14:paraId="781C5A1B" w14:textId="77777777" w:rsidR="00E14BC7" w:rsidRDefault="00E14BC7" w:rsidP="00234ED2">
      <w:pPr>
        <w:rPr>
          <w:rFonts w:eastAsiaTheme="minorEastAsia"/>
          <w:b/>
        </w:rPr>
      </w:pPr>
    </w:p>
    <w:p w14:paraId="72B9A62E" w14:textId="77777777" w:rsidR="00FD57F0" w:rsidRDefault="00FD57F0" w:rsidP="004E2B33">
      <w:pPr>
        <w:spacing w:line="360" w:lineRule="auto"/>
        <w:rPr>
          <w:b/>
        </w:rPr>
      </w:pPr>
    </w:p>
    <w:p w14:paraId="205C5527" w14:textId="77777777" w:rsidR="00D325E2" w:rsidRDefault="00D325E2" w:rsidP="004E2B33">
      <w:pPr>
        <w:spacing w:line="360" w:lineRule="auto"/>
        <w:rPr>
          <w:b/>
        </w:rPr>
      </w:pPr>
    </w:p>
    <w:p w14:paraId="113B8EAA" w14:textId="77777777" w:rsidR="00D325E2" w:rsidRDefault="00D325E2" w:rsidP="004E2B33">
      <w:pPr>
        <w:spacing w:line="360" w:lineRule="auto"/>
        <w:rPr>
          <w:b/>
        </w:rPr>
      </w:pPr>
    </w:p>
    <w:p w14:paraId="34DCCCE6" w14:textId="77777777" w:rsidR="00D325E2" w:rsidRDefault="00D325E2" w:rsidP="004E2B33">
      <w:pPr>
        <w:spacing w:line="360" w:lineRule="auto"/>
        <w:rPr>
          <w:b/>
        </w:rPr>
      </w:pPr>
    </w:p>
    <w:p w14:paraId="15AD75CA" w14:textId="77777777" w:rsidR="00D325E2" w:rsidRDefault="00D325E2" w:rsidP="004E2B33">
      <w:pPr>
        <w:spacing w:line="360" w:lineRule="auto"/>
        <w:rPr>
          <w:b/>
        </w:rPr>
      </w:pPr>
    </w:p>
    <w:p w14:paraId="3A8C7EE1" w14:textId="77777777" w:rsidR="00D325E2" w:rsidRDefault="00D325E2" w:rsidP="004E2B33">
      <w:pPr>
        <w:spacing w:line="360" w:lineRule="auto"/>
        <w:rPr>
          <w:b/>
        </w:rPr>
      </w:pPr>
    </w:p>
    <w:p w14:paraId="3AEC55EE" w14:textId="77777777" w:rsidR="00D325E2" w:rsidRDefault="00D325E2" w:rsidP="004E2B33">
      <w:pPr>
        <w:spacing w:line="360" w:lineRule="auto"/>
        <w:rPr>
          <w:b/>
        </w:rPr>
      </w:pPr>
    </w:p>
    <w:p w14:paraId="17A95D49" w14:textId="77777777" w:rsidR="00D325E2" w:rsidRDefault="00D325E2" w:rsidP="004E2B33">
      <w:pPr>
        <w:spacing w:line="360" w:lineRule="auto"/>
        <w:rPr>
          <w:b/>
        </w:rPr>
      </w:pPr>
    </w:p>
    <w:p w14:paraId="576C7A7B" w14:textId="77777777" w:rsidR="00D325E2" w:rsidRDefault="00D325E2" w:rsidP="004E2B33">
      <w:pPr>
        <w:spacing w:line="360" w:lineRule="auto"/>
        <w:rPr>
          <w:b/>
        </w:rPr>
      </w:pPr>
    </w:p>
    <w:p w14:paraId="77A3AD07" w14:textId="77777777" w:rsidR="00D325E2" w:rsidRDefault="00D325E2" w:rsidP="004E2B33">
      <w:pPr>
        <w:spacing w:line="360" w:lineRule="auto"/>
        <w:rPr>
          <w:b/>
        </w:rPr>
      </w:pPr>
    </w:p>
    <w:p w14:paraId="5D31D868" w14:textId="77777777" w:rsidR="00D325E2" w:rsidRDefault="00D325E2" w:rsidP="004E2B33">
      <w:pPr>
        <w:spacing w:line="360" w:lineRule="auto"/>
        <w:rPr>
          <w:b/>
        </w:rPr>
      </w:pPr>
    </w:p>
    <w:p w14:paraId="5C47F927" w14:textId="77777777" w:rsidR="00D325E2" w:rsidRDefault="00D325E2" w:rsidP="004E2B33">
      <w:pPr>
        <w:spacing w:line="360" w:lineRule="auto"/>
        <w:rPr>
          <w:b/>
        </w:rPr>
      </w:pPr>
    </w:p>
    <w:p w14:paraId="502E322C" w14:textId="77777777" w:rsidR="00D325E2" w:rsidRDefault="00D325E2" w:rsidP="004E2B33">
      <w:pPr>
        <w:spacing w:line="360" w:lineRule="auto"/>
        <w:rPr>
          <w:b/>
        </w:rPr>
      </w:pPr>
    </w:p>
    <w:p w14:paraId="7B56B019" w14:textId="77777777" w:rsidR="00561108" w:rsidRDefault="00561108" w:rsidP="004E2B33">
      <w:pPr>
        <w:spacing w:line="360" w:lineRule="auto"/>
        <w:rPr>
          <w:b/>
        </w:rPr>
      </w:pPr>
    </w:p>
    <w:p w14:paraId="29BF88C2" w14:textId="77777777" w:rsidR="00804C7A" w:rsidRDefault="00804C7A" w:rsidP="004E2B33">
      <w:pPr>
        <w:spacing w:line="360" w:lineRule="auto"/>
        <w:rPr>
          <w:b/>
        </w:rPr>
      </w:pPr>
    </w:p>
    <w:p w14:paraId="17479622" w14:textId="77777777" w:rsidR="00D325E2" w:rsidRDefault="00D325E2" w:rsidP="004E2B33">
      <w:pPr>
        <w:spacing w:line="360" w:lineRule="auto"/>
        <w:rPr>
          <w:b/>
        </w:rPr>
      </w:pPr>
    </w:p>
    <w:p w14:paraId="12930056" w14:textId="0EB6D840" w:rsidR="00E04840" w:rsidRPr="00797181" w:rsidRDefault="004E2B33" w:rsidP="004E2B33">
      <w:pPr>
        <w:spacing w:line="360" w:lineRule="auto"/>
      </w:pPr>
      <w:r w:rsidRPr="00415B99">
        <w:rPr>
          <w:b/>
        </w:rPr>
        <w:lastRenderedPageBreak/>
        <w:t xml:space="preserve">Table </w:t>
      </w:r>
      <w:r w:rsidR="009D15F5">
        <w:rPr>
          <w:b/>
        </w:rPr>
        <w:t>1</w:t>
      </w:r>
      <w:r w:rsidRPr="00415B99">
        <w:rPr>
          <w:b/>
        </w:rPr>
        <w:t>.</w:t>
      </w:r>
      <w:r w:rsidRPr="00415B99">
        <w:t xml:space="preserve"> Measurement model results</w:t>
      </w:r>
    </w:p>
    <w:tbl>
      <w:tblPr>
        <w:tblStyle w:val="TableGrid"/>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70"/>
        <w:gridCol w:w="1133"/>
        <w:gridCol w:w="1275"/>
        <w:gridCol w:w="1133"/>
        <w:gridCol w:w="1274"/>
        <w:gridCol w:w="1127"/>
        <w:gridCol w:w="11"/>
      </w:tblGrid>
      <w:tr w:rsidR="00132B95" w:rsidRPr="00132B95" w14:paraId="529BC32A" w14:textId="77777777" w:rsidTr="004C586A">
        <w:trPr>
          <w:gridAfter w:val="1"/>
          <w:wAfter w:w="11" w:type="dxa"/>
          <w:trHeight w:val="63"/>
        </w:trPr>
        <w:tc>
          <w:tcPr>
            <w:tcW w:w="9072" w:type="dxa"/>
            <w:gridSpan w:val="7"/>
            <w:tcBorders>
              <w:top w:val="single" w:sz="4" w:space="0" w:color="auto"/>
              <w:bottom w:val="single" w:sz="4" w:space="0" w:color="auto"/>
            </w:tcBorders>
          </w:tcPr>
          <w:p w14:paraId="4C4A1F33" w14:textId="524F595E" w:rsidR="00132B95" w:rsidRPr="00132B95" w:rsidRDefault="00132B95" w:rsidP="004C586A">
            <w:pPr>
              <w:rPr>
                <w:b/>
              </w:rPr>
            </w:pPr>
            <w:r>
              <w:rPr>
                <w:b/>
              </w:rPr>
              <w:t xml:space="preserve">                                          </w:t>
            </w:r>
            <w:r w:rsidRPr="00132B95">
              <w:rPr>
                <w:b/>
                <w:u w:val="single"/>
              </w:rPr>
              <w:t>All (n=425)</w:t>
            </w:r>
            <w:r w:rsidRPr="00132B95">
              <w:rPr>
                <w:b/>
              </w:rPr>
              <w:t xml:space="preserve"> </w:t>
            </w:r>
            <w:r>
              <w:rPr>
                <w:b/>
              </w:rPr>
              <w:t xml:space="preserve">                  </w:t>
            </w:r>
            <w:r w:rsidRPr="00132B95">
              <w:rPr>
                <w:b/>
                <w:u w:val="single"/>
              </w:rPr>
              <w:t>Austria (n=247)</w:t>
            </w:r>
            <w:r w:rsidRPr="00132B95">
              <w:rPr>
                <w:b/>
              </w:rPr>
              <w:t xml:space="preserve"> </w:t>
            </w:r>
            <w:r>
              <w:rPr>
                <w:b/>
              </w:rPr>
              <w:t xml:space="preserve">         </w:t>
            </w:r>
            <w:r w:rsidRPr="00132B95">
              <w:rPr>
                <w:b/>
                <w:u w:val="single"/>
              </w:rPr>
              <w:t>Thailand (n=178)</w:t>
            </w:r>
          </w:p>
        </w:tc>
      </w:tr>
      <w:tr w:rsidR="00132B95" w:rsidRPr="00415B99" w14:paraId="219DB30E" w14:textId="77777777" w:rsidTr="004C586A">
        <w:trPr>
          <w:gridAfter w:val="1"/>
          <w:wAfter w:w="11" w:type="dxa"/>
          <w:trHeight w:val="63"/>
        </w:trPr>
        <w:tc>
          <w:tcPr>
            <w:tcW w:w="9072" w:type="dxa"/>
            <w:gridSpan w:val="7"/>
            <w:tcBorders>
              <w:top w:val="single" w:sz="4" w:space="0" w:color="auto"/>
              <w:bottom w:val="single" w:sz="4" w:space="0" w:color="auto"/>
            </w:tcBorders>
          </w:tcPr>
          <w:p w14:paraId="3C9B01B8" w14:textId="45B50C69" w:rsidR="00132B95" w:rsidRDefault="00132B95" w:rsidP="004C586A">
            <w:pPr>
              <w:rPr>
                <w:i/>
              </w:rPr>
            </w:pPr>
            <w:r>
              <w:rPr>
                <w:i/>
              </w:rPr>
              <w:t xml:space="preserve">Construct/Items       </w:t>
            </w:r>
            <w:r>
              <w:rPr>
                <w:i/>
              </w:rPr>
              <w:t xml:space="preserve">Loading*       t-value    </w:t>
            </w:r>
            <w:r>
              <w:rPr>
                <w:i/>
              </w:rPr>
              <w:t xml:space="preserve">    </w:t>
            </w:r>
            <w:r>
              <w:rPr>
                <w:i/>
              </w:rPr>
              <w:t xml:space="preserve">Loading*       t-value    Loading*       t-value    </w:t>
            </w:r>
          </w:p>
        </w:tc>
      </w:tr>
      <w:tr w:rsidR="00A02BF6" w:rsidRPr="00415B99" w14:paraId="457E688D" w14:textId="77777777" w:rsidTr="00A02BF6">
        <w:trPr>
          <w:gridAfter w:val="1"/>
          <w:wAfter w:w="11" w:type="dxa"/>
          <w:trHeight w:val="63"/>
        </w:trPr>
        <w:tc>
          <w:tcPr>
            <w:tcW w:w="9072" w:type="dxa"/>
            <w:gridSpan w:val="7"/>
            <w:tcBorders>
              <w:top w:val="single" w:sz="4" w:space="0" w:color="auto"/>
              <w:bottom w:val="single" w:sz="4" w:space="0" w:color="auto"/>
            </w:tcBorders>
          </w:tcPr>
          <w:p w14:paraId="10DE9171" w14:textId="77777777" w:rsidR="00675414" w:rsidRDefault="00675414" w:rsidP="004E2B33">
            <w:pPr>
              <w:rPr>
                <w:i/>
              </w:rPr>
            </w:pPr>
            <w:r>
              <w:rPr>
                <w:i/>
              </w:rPr>
              <w:t>Global Identity</w:t>
            </w:r>
          </w:p>
        </w:tc>
      </w:tr>
      <w:tr w:rsidR="00A02BF6" w:rsidRPr="00415B99" w14:paraId="0AF92F8B" w14:textId="77777777" w:rsidTr="00797181">
        <w:tc>
          <w:tcPr>
            <w:tcW w:w="1560" w:type="dxa"/>
            <w:tcBorders>
              <w:top w:val="single" w:sz="4" w:space="0" w:color="auto"/>
            </w:tcBorders>
          </w:tcPr>
          <w:p w14:paraId="1D7DD486" w14:textId="77777777" w:rsidR="00675414" w:rsidRDefault="00675414" w:rsidP="006818CD">
            <w:r w:rsidRPr="00D056C9">
              <w:t>GLO</w:t>
            </w:r>
            <w:r>
              <w:t>1</w:t>
            </w:r>
          </w:p>
        </w:tc>
        <w:tc>
          <w:tcPr>
            <w:tcW w:w="1570" w:type="dxa"/>
            <w:tcBorders>
              <w:top w:val="single" w:sz="4" w:space="0" w:color="auto"/>
            </w:tcBorders>
          </w:tcPr>
          <w:p w14:paraId="7F4ED059" w14:textId="77777777" w:rsidR="00675414" w:rsidRPr="00415B99" w:rsidRDefault="00633CB8" w:rsidP="006818CD">
            <w:pPr>
              <w:jc w:val="center"/>
            </w:pPr>
            <w:r>
              <w:t>.731</w:t>
            </w:r>
          </w:p>
        </w:tc>
        <w:tc>
          <w:tcPr>
            <w:tcW w:w="1133" w:type="dxa"/>
            <w:tcBorders>
              <w:top w:val="single" w:sz="4" w:space="0" w:color="auto"/>
            </w:tcBorders>
          </w:tcPr>
          <w:p w14:paraId="0D9BE4F7" w14:textId="77777777" w:rsidR="00675414" w:rsidRPr="00415B99" w:rsidRDefault="00675414" w:rsidP="006818CD">
            <w:pPr>
              <w:jc w:val="center"/>
            </w:pPr>
          </w:p>
        </w:tc>
        <w:tc>
          <w:tcPr>
            <w:tcW w:w="1275" w:type="dxa"/>
            <w:tcBorders>
              <w:top w:val="single" w:sz="4" w:space="0" w:color="auto"/>
            </w:tcBorders>
          </w:tcPr>
          <w:p w14:paraId="30AB8A4F" w14:textId="77777777" w:rsidR="00675414" w:rsidRPr="00415B99" w:rsidRDefault="00675414" w:rsidP="006818CD">
            <w:pPr>
              <w:jc w:val="center"/>
            </w:pPr>
            <w:r w:rsidRPr="00415B99">
              <w:t>.</w:t>
            </w:r>
            <w:r>
              <w:t>766</w:t>
            </w:r>
          </w:p>
        </w:tc>
        <w:tc>
          <w:tcPr>
            <w:tcW w:w="1133" w:type="dxa"/>
            <w:tcBorders>
              <w:top w:val="single" w:sz="4" w:space="0" w:color="auto"/>
            </w:tcBorders>
          </w:tcPr>
          <w:p w14:paraId="3FE5C37A" w14:textId="77777777" w:rsidR="00675414" w:rsidRPr="00415B99" w:rsidRDefault="00675414" w:rsidP="006818CD">
            <w:pPr>
              <w:jc w:val="center"/>
            </w:pPr>
          </w:p>
        </w:tc>
        <w:tc>
          <w:tcPr>
            <w:tcW w:w="1274" w:type="dxa"/>
            <w:tcBorders>
              <w:top w:val="single" w:sz="4" w:space="0" w:color="auto"/>
            </w:tcBorders>
          </w:tcPr>
          <w:p w14:paraId="6C8903CC" w14:textId="77777777" w:rsidR="00675414" w:rsidRPr="00415B99" w:rsidRDefault="00675414" w:rsidP="006818CD">
            <w:pPr>
              <w:jc w:val="center"/>
            </w:pPr>
            <w:r w:rsidRPr="00415B99">
              <w:t>.</w:t>
            </w:r>
            <w:r>
              <w:t>680</w:t>
            </w:r>
          </w:p>
        </w:tc>
        <w:tc>
          <w:tcPr>
            <w:tcW w:w="1138" w:type="dxa"/>
            <w:gridSpan w:val="2"/>
            <w:tcBorders>
              <w:top w:val="single" w:sz="4" w:space="0" w:color="auto"/>
            </w:tcBorders>
          </w:tcPr>
          <w:p w14:paraId="5F639933" w14:textId="77777777" w:rsidR="00675414" w:rsidRPr="00415B99" w:rsidRDefault="00675414" w:rsidP="006818CD">
            <w:pPr>
              <w:jc w:val="center"/>
            </w:pPr>
          </w:p>
        </w:tc>
      </w:tr>
      <w:tr w:rsidR="00A02BF6" w:rsidRPr="00415B99" w14:paraId="3FB39A4F" w14:textId="77777777" w:rsidTr="00797181">
        <w:tc>
          <w:tcPr>
            <w:tcW w:w="1560" w:type="dxa"/>
          </w:tcPr>
          <w:p w14:paraId="14A19E32" w14:textId="77777777" w:rsidR="00675414" w:rsidRDefault="00675414" w:rsidP="006818CD">
            <w:r w:rsidRPr="00D056C9">
              <w:t>GLO</w:t>
            </w:r>
            <w:r>
              <w:t>2</w:t>
            </w:r>
          </w:p>
        </w:tc>
        <w:tc>
          <w:tcPr>
            <w:tcW w:w="1570" w:type="dxa"/>
          </w:tcPr>
          <w:p w14:paraId="173EAE92" w14:textId="77777777" w:rsidR="00675414" w:rsidRPr="00415B99" w:rsidRDefault="00633CB8" w:rsidP="006818CD">
            <w:pPr>
              <w:jc w:val="center"/>
            </w:pPr>
            <w:r>
              <w:t>.779</w:t>
            </w:r>
          </w:p>
        </w:tc>
        <w:tc>
          <w:tcPr>
            <w:tcW w:w="1133" w:type="dxa"/>
          </w:tcPr>
          <w:p w14:paraId="5ABBD8AD" w14:textId="742E4E70" w:rsidR="00675414" w:rsidRPr="00415B99" w:rsidRDefault="00013CA7" w:rsidP="00541E67">
            <w:pPr>
              <w:tabs>
                <w:tab w:val="center" w:pos="-448"/>
                <w:tab w:val="right" w:pos="918"/>
              </w:tabs>
              <w:ind w:left="-1814"/>
            </w:pPr>
            <w:r>
              <w:t xml:space="preserve">  </w:t>
            </w:r>
            <w:r w:rsidR="00C477A0">
              <w:t xml:space="preserve"> </w:t>
            </w:r>
            <w:r>
              <w:t xml:space="preserve">  </w:t>
            </w:r>
            <w:r w:rsidR="00C477A0">
              <w:t xml:space="preserve"> </w:t>
            </w:r>
            <w:r>
              <w:t xml:space="preserve">  </w:t>
            </w:r>
            <w:r w:rsidR="00C477A0">
              <w:t xml:space="preserve"> </w:t>
            </w:r>
            <w:r>
              <w:t xml:space="preserve">  </w:t>
            </w:r>
            <w:r w:rsidR="00C477A0">
              <w:t xml:space="preserve"> </w:t>
            </w:r>
            <w:r>
              <w:t xml:space="preserve">  </w:t>
            </w:r>
            <w:r w:rsidR="00C477A0">
              <w:t xml:space="preserve">   </w:t>
            </w:r>
            <w:r>
              <w:t>13.225</w:t>
            </w:r>
            <w:r w:rsidR="00C477A0">
              <w:t xml:space="preserve">   </w:t>
            </w:r>
            <w:r>
              <w:t xml:space="preserve"> </w:t>
            </w:r>
            <w:r w:rsidR="00633CB8">
              <w:t>13.225</w:t>
            </w:r>
          </w:p>
        </w:tc>
        <w:tc>
          <w:tcPr>
            <w:tcW w:w="1275" w:type="dxa"/>
          </w:tcPr>
          <w:p w14:paraId="7374432E" w14:textId="77777777" w:rsidR="00675414" w:rsidRPr="00415B99" w:rsidRDefault="00675414" w:rsidP="006818CD">
            <w:pPr>
              <w:jc w:val="center"/>
            </w:pPr>
            <w:r w:rsidRPr="00415B99">
              <w:t>.</w:t>
            </w:r>
            <w:r>
              <w:t>852</w:t>
            </w:r>
          </w:p>
        </w:tc>
        <w:tc>
          <w:tcPr>
            <w:tcW w:w="1133" w:type="dxa"/>
          </w:tcPr>
          <w:p w14:paraId="4E422FD9" w14:textId="77777777" w:rsidR="00675414" w:rsidRPr="00415B99" w:rsidRDefault="00675414" w:rsidP="006818CD">
            <w:pPr>
              <w:jc w:val="center"/>
            </w:pPr>
            <w:r>
              <w:t>11.217</w:t>
            </w:r>
          </w:p>
        </w:tc>
        <w:tc>
          <w:tcPr>
            <w:tcW w:w="1274" w:type="dxa"/>
          </w:tcPr>
          <w:p w14:paraId="5C3286A6" w14:textId="77777777" w:rsidR="00675414" w:rsidRPr="00415B99" w:rsidRDefault="00675414" w:rsidP="006818CD">
            <w:pPr>
              <w:jc w:val="center"/>
            </w:pPr>
            <w:r>
              <w:t>.726</w:t>
            </w:r>
          </w:p>
        </w:tc>
        <w:tc>
          <w:tcPr>
            <w:tcW w:w="1138" w:type="dxa"/>
            <w:gridSpan w:val="2"/>
          </w:tcPr>
          <w:p w14:paraId="196480F3" w14:textId="77777777" w:rsidR="00675414" w:rsidRPr="00415B99" w:rsidRDefault="00675414" w:rsidP="006818CD">
            <w:pPr>
              <w:jc w:val="center"/>
            </w:pPr>
            <w:r>
              <w:t>7.850</w:t>
            </w:r>
          </w:p>
        </w:tc>
      </w:tr>
      <w:tr w:rsidR="00A02BF6" w:rsidRPr="00415B99" w14:paraId="6186680C" w14:textId="77777777" w:rsidTr="00797181">
        <w:tc>
          <w:tcPr>
            <w:tcW w:w="1560" w:type="dxa"/>
            <w:tcBorders>
              <w:bottom w:val="single" w:sz="4" w:space="0" w:color="auto"/>
            </w:tcBorders>
          </w:tcPr>
          <w:p w14:paraId="68338CBB" w14:textId="77777777" w:rsidR="00675414" w:rsidRDefault="00675414" w:rsidP="006818CD">
            <w:r w:rsidRPr="00D056C9">
              <w:t>GLO</w:t>
            </w:r>
            <w:r>
              <w:t>3</w:t>
            </w:r>
          </w:p>
        </w:tc>
        <w:tc>
          <w:tcPr>
            <w:tcW w:w="1570" w:type="dxa"/>
            <w:tcBorders>
              <w:bottom w:val="single" w:sz="4" w:space="0" w:color="auto"/>
            </w:tcBorders>
          </w:tcPr>
          <w:p w14:paraId="1CAADF71" w14:textId="77777777" w:rsidR="00675414" w:rsidRDefault="00633CB8" w:rsidP="006818CD">
            <w:pPr>
              <w:jc w:val="center"/>
            </w:pPr>
            <w:r>
              <w:t>.752</w:t>
            </w:r>
          </w:p>
        </w:tc>
        <w:tc>
          <w:tcPr>
            <w:tcW w:w="1133" w:type="dxa"/>
            <w:tcBorders>
              <w:bottom w:val="single" w:sz="4" w:space="0" w:color="auto"/>
            </w:tcBorders>
          </w:tcPr>
          <w:p w14:paraId="624AAF0A" w14:textId="77777777" w:rsidR="00675414" w:rsidRDefault="00633CB8" w:rsidP="006818CD">
            <w:pPr>
              <w:jc w:val="center"/>
            </w:pPr>
            <w:r>
              <w:t>13.031</w:t>
            </w:r>
          </w:p>
        </w:tc>
        <w:tc>
          <w:tcPr>
            <w:tcW w:w="1275" w:type="dxa"/>
            <w:tcBorders>
              <w:bottom w:val="single" w:sz="4" w:space="0" w:color="auto"/>
            </w:tcBorders>
          </w:tcPr>
          <w:p w14:paraId="662A0D4A" w14:textId="77777777" w:rsidR="00675414" w:rsidRPr="00415B99" w:rsidRDefault="00675414" w:rsidP="006818CD">
            <w:pPr>
              <w:jc w:val="center"/>
            </w:pPr>
            <w:r>
              <w:t>.712</w:t>
            </w:r>
          </w:p>
        </w:tc>
        <w:tc>
          <w:tcPr>
            <w:tcW w:w="1133" w:type="dxa"/>
            <w:tcBorders>
              <w:bottom w:val="single" w:sz="4" w:space="0" w:color="auto"/>
            </w:tcBorders>
          </w:tcPr>
          <w:p w14:paraId="764CB6FB" w14:textId="77777777" w:rsidR="00675414" w:rsidRPr="00415B99" w:rsidRDefault="00675414" w:rsidP="006818CD">
            <w:pPr>
              <w:jc w:val="center"/>
            </w:pPr>
            <w:r>
              <w:t>10.425</w:t>
            </w:r>
          </w:p>
        </w:tc>
        <w:tc>
          <w:tcPr>
            <w:tcW w:w="1274" w:type="dxa"/>
            <w:tcBorders>
              <w:bottom w:val="single" w:sz="4" w:space="0" w:color="auto"/>
            </w:tcBorders>
          </w:tcPr>
          <w:p w14:paraId="7814B8FC" w14:textId="77777777" w:rsidR="00675414" w:rsidRPr="00415B99" w:rsidRDefault="00675414" w:rsidP="006818CD">
            <w:pPr>
              <w:jc w:val="center"/>
            </w:pPr>
            <w:r>
              <w:t>.784</w:t>
            </w:r>
          </w:p>
        </w:tc>
        <w:tc>
          <w:tcPr>
            <w:tcW w:w="1138" w:type="dxa"/>
            <w:gridSpan w:val="2"/>
            <w:tcBorders>
              <w:bottom w:val="single" w:sz="4" w:space="0" w:color="auto"/>
            </w:tcBorders>
          </w:tcPr>
          <w:p w14:paraId="4E099AD9" w14:textId="77777777" w:rsidR="00675414" w:rsidRPr="00415B99" w:rsidRDefault="00675414" w:rsidP="006818CD">
            <w:pPr>
              <w:jc w:val="center"/>
            </w:pPr>
            <w:r>
              <w:t>8.187</w:t>
            </w:r>
          </w:p>
        </w:tc>
      </w:tr>
      <w:tr w:rsidR="00A02BF6" w:rsidRPr="00415B99" w14:paraId="03FDEDD0" w14:textId="77777777" w:rsidTr="00A02BF6">
        <w:trPr>
          <w:gridAfter w:val="1"/>
          <w:wAfter w:w="11" w:type="dxa"/>
        </w:trPr>
        <w:tc>
          <w:tcPr>
            <w:tcW w:w="9072" w:type="dxa"/>
            <w:gridSpan w:val="7"/>
            <w:tcBorders>
              <w:top w:val="single" w:sz="4" w:space="0" w:color="auto"/>
              <w:bottom w:val="single" w:sz="4" w:space="0" w:color="auto"/>
            </w:tcBorders>
          </w:tcPr>
          <w:p w14:paraId="7C527FCE" w14:textId="77777777" w:rsidR="00675414" w:rsidRDefault="00675414" w:rsidP="004E2B33">
            <w:r w:rsidRPr="008F7EA1">
              <w:rPr>
                <w:i/>
              </w:rPr>
              <w:t>Local Identity</w:t>
            </w:r>
          </w:p>
        </w:tc>
      </w:tr>
      <w:tr w:rsidR="00A02BF6" w:rsidRPr="00415B99" w14:paraId="4DAA6CB4" w14:textId="77777777" w:rsidTr="00797181">
        <w:tc>
          <w:tcPr>
            <w:tcW w:w="1560" w:type="dxa"/>
            <w:tcBorders>
              <w:top w:val="single" w:sz="4" w:space="0" w:color="auto"/>
            </w:tcBorders>
          </w:tcPr>
          <w:p w14:paraId="3F98EE4C" w14:textId="77777777" w:rsidR="00675414" w:rsidRDefault="00675414" w:rsidP="006818CD">
            <w:r w:rsidRPr="001C50BA">
              <w:t>LOC</w:t>
            </w:r>
            <w:r>
              <w:t>1</w:t>
            </w:r>
          </w:p>
        </w:tc>
        <w:tc>
          <w:tcPr>
            <w:tcW w:w="1570" w:type="dxa"/>
            <w:tcBorders>
              <w:top w:val="single" w:sz="4" w:space="0" w:color="auto"/>
            </w:tcBorders>
          </w:tcPr>
          <w:p w14:paraId="68FABA1D" w14:textId="77777777" w:rsidR="00675414" w:rsidRDefault="00633CB8" w:rsidP="006818CD">
            <w:pPr>
              <w:jc w:val="center"/>
            </w:pPr>
            <w:r>
              <w:t>.758</w:t>
            </w:r>
          </w:p>
        </w:tc>
        <w:tc>
          <w:tcPr>
            <w:tcW w:w="1133" w:type="dxa"/>
            <w:tcBorders>
              <w:top w:val="single" w:sz="4" w:space="0" w:color="auto"/>
            </w:tcBorders>
          </w:tcPr>
          <w:p w14:paraId="75C2E8F0" w14:textId="77777777" w:rsidR="00675414" w:rsidRDefault="00675414" w:rsidP="006818CD">
            <w:pPr>
              <w:jc w:val="center"/>
            </w:pPr>
          </w:p>
        </w:tc>
        <w:tc>
          <w:tcPr>
            <w:tcW w:w="1275" w:type="dxa"/>
            <w:tcBorders>
              <w:top w:val="single" w:sz="4" w:space="0" w:color="auto"/>
            </w:tcBorders>
          </w:tcPr>
          <w:p w14:paraId="516F296F" w14:textId="77777777" w:rsidR="00675414" w:rsidRPr="00662FF1" w:rsidRDefault="00675414" w:rsidP="006818CD">
            <w:pPr>
              <w:jc w:val="center"/>
            </w:pPr>
            <w:r>
              <w:t>.694</w:t>
            </w:r>
          </w:p>
        </w:tc>
        <w:tc>
          <w:tcPr>
            <w:tcW w:w="1133" w:type="dxa"/>
            <w:tcBorders>
              <w:top w:val="single" w:sz="4" w:space="0" w:color="auto"/>
            </w:tcBorders>
          </w:tcPr>
          <w:p w14:paraId="3095770B" w14:textId="77777777" w:rsidR="00675414" w:rsidRPr="00415B99" w:rsidRDefault="00675414" w:rsidP="006818CD">
            <w:pPr>
              <w:jc w:val="center"/>
            </w:pPr>
          </w:p>
        </w:tc>
        <w:tc>
          <w:tcPr>
            <w:tcW w:w="1274" w:type="dxa"/>
            <w:tcBorders>
              <w:top w:val="single" w:sz="4" w:space="0" w:color="auto"/>
            </w:tcBorders>
          </w:tcPr>
          <w:p w14:paraId="7104B42A" w14:textId="77777777" w:rsidR="00675414" w:rsidRPr="00415B99" w:rsidRDefault="00675414" w:rsidP="006818CD">
            <w:pPr>
              <w:jc w:val="center"/>
            </w:pPr>
            <w:proofErr w:type="gramStart"/>
            <w:r>
              <w:t>..</w:t>
            </w:r>
            <w:proofErr w:type="gramEnd"/>
            <w:r>
              <w:t>803</w:t>
            </w:r>
          </w:p>
        </w:tc>
        <w:tc>
          <w:tcPr>
            <w:tcW w:w="1138" w:type="dxa"/>
            <w:gridSpan w:val="2"/>
            <w:tcBorders>
              <w:top w:val="single" w:sz="4" w:space="0" w:color="auto"/>
            </w:tcBorders>
          </w:tcPr>
          <w:p w14:paraId="5C80A0EC" w14:textId="77777777" w:rsidR="00675414" w:rsidRPr="00415B99" w:rsidRDefault="00675414" w:rsidP="006818CD">
            <w:pPr>
              <w:jc w:val="center"/>
            </w:pPr>
          </w:p>
        </w:tc>
      </w:tr>
      <w:tr w:rsidR="00A02BF6" w:rsidRPr="00662FF1" w14:paraId="1582E2BC" w14:textId="77777777" w:rsidTr="00797181">
        <w:tc>
          <w:tcPr>
            <w:tcW w:w="1560" w:type="dxa"/>
          </w:tcPr>
          <w:p w14:paraId="1E190F9B" w14:textId="77777777" w:rsidR="00675414" w:rsidRDefault="00675414" w:rsidP="006818CD">
            <w:r w:rsidRPr="001C50BA">
              <w:t>LOC</w:t>
            </w:r>
            <w:r>
              <w:t>2</w:t>
            </w:r>
          </w:p>
        </w:tc>
        <w:tc>
          <w:tcPr>
            <w:tcW w:w="1570" w:type="dxa"/>
          </w:tcPr>
          <w:p w14:paraId="42787B75" w14:textId="77777777" w:rsidR="00675414" w:rsidRDefault="00633CB8" w:rsidP="006818CD">
            <w:pPr>
              <w:jc w:val="center"/>
            </w:pPr>
            <w:r>
              <w:t>.631</w:t>
            </w:r>
          </w:p>
        </w:tc>
        <w:tc>
          <w:tcPr>
            <w:tcW w:w="1133" w:type="dxa"/>
          </w:tcPr>
          <w:p w14:paraId="232522A7" w14:textId="77777777" w:rsidR="00675414" w:rsidRDefault="00633CB8" w:rsidP="006818CD">
            <w:pPr>
              <w:jc w:val="center"/>
            </w:pPr>
            <w:r>
              <w:t>11.103</w:t>
            </w:r>
          </w:p>
        </w:tc>
        <w:tc>
          <w:tcPr>
            <w:tcW w:w="1275" w:type="dxa"/>
          </w:tcPr>
          <w:p w14:paraId="62AF30C4" w14:textId="77777777" w:rsidR="00675414" w:rsidRPr="00662FF1" w:rsidRDefault="00675414" w:rsidP="006818CD">
            <w:pPr>
              <w:jc w:val="center"/>
            </w:pPr>
            <w:r>
              <w:t>.567</w:t>
            </w:r>
          </w:p>
        </w:tc>
        <w:tc>
          <w:tcPr>
            <w:tcW w:w="1133" w:type="dxa"/>
          </w:tcPr>
          <w:p w14:paraId="75EEAFB5" w14:textId="77777777" w:rsidR="00675414" w:rsidRPr="00BD1E16" w:rsidRDefault="00675414" w:rsidP="006818CD">
            <w:pPr>
              <w:jc w:val="center"/>
            </w:pPr>
            <w:r>
              <w:t>7.673</w:t>
            </w:r>
          </w:p>
        </w:tc>
        <w:tc>
          <w:tcPr>
            <w:tcW w:w="1274" w:type="dxa"/>
          </w:tcPr>
          <w:p w14:paraId="60D7B128" w14:textId="77777777" w:rsidR="00675414" w:rsidRPr="00662FF1" w:rsidRDefault="00675414" w:rsidP="006818CD">
            <w:pPr>
              <w:jc w:val="center"/>
            </w:pPr>
            <w:r>
              <w:t>.866</w:t>
            </w:r>
          </w:p>
        </w:tc>
        <w:tc>
          <w:tcPr>
            <w:tcW w:w="1138" w:type="dxa"/>
            <w:gridSpan w:val="2"/>
          </w:tcPr>
          <w:p w14:paraId="4DB435DB" w14:textId="77777777" w:rsidR="00675414" w:rsidRPr="00662FF1" w:rsidRDefault="00675414" w:rsidP="006818CD">
            <w:pPr>
              <w:jc w:val="center"/>
            </w:pPr>
            <w:r>
              <w:t>11.256</w:t>
            </w:r>
          </w:p>
        </w:tc>
      </w:tr>
      <w:tr w:rsidR="00A02BF6" w:rsidRPr="00662FF1" w14:paraId="1792FDED" w14:textId="77777777" w:rsidTr="00797181">
        <w:tc>
          <w:tcPr>
            <w:tcW w:w="1560" w:type="dxa"/>
            <w:tcBorders>
              <w:bottom w:val="single" w:sz="4" w:space="0" w:color="auto"/>
            </w:tcBorders>
          </w:tcPr>
          <w:p w14:paraId="59410769" w14:textId="77777777" w:rsidR="00675414" w:rsidRDefault="00675414" w:rsidP="006818CD">
            <w:r w:rsidRPr="001C50BA">
              <w:t>LOC</w:t>
            </w:r>
            <w:r>
              <w:t>3</w:t>
            </w:r>
          </w:p>
        </w:tc>
        <w:tc>
          <w:tcPr>
            <w:tcW w:w="1570" w:type="dxa"/>
            <w:tcBorders>
              <w:bottom w:val="single" w:sz="4" w:space="0" w:color="auto"/>
            </w:tcBorders>
          </w:tcPr>
          <w:p w14:paraId="2EC61B11" w14:textId="77777777" w:rsidR="00675414" w:rsidRDefault="00633CB8" w:rsidP="006818CD">
            <w:pPr>
              <w:jc w:val="center"/>
            </w:pPr>
            <w:r>
              <w:t>.775</w:t>
            </w:r>
          </w:p>
        </w:tc>
        <w:tc>
          <w:tcPr>
            <w:tcW w:w="1133" w:type="dxa"/>
            <w:tcBorders>
              <w:bottom w:val="single" w:sz="4" w:space="0" w:color="auto"/>
            </w:tcBorders>
          </w:tcPr>
          <w:p w14:paraId="01091F71" w14:textId="77777777" w:rsidR="00675414" w:rsidRDefault="00633CB8" w:rsidP="006818CD">
            <w:pPr>
              <w:jc w:val="center"/>
            </w:pPr>
            <w:r>
              <w:t>12.269</w:t>
            </w:r>
          </w:p>
        </w:tc>
        <w:tc>
          <w:tcPr>
            <w:tcW w:w="1275" w:type="dxa"/>
            <w:tcBorders>
              <w:bottom w:val="single" w:sz="4" w:space="0" w:color="auto"/>
            </w:tcBorders>
          </w:tcPr>
          <w:p w14:paraId="5607D15F" w14:textId="77777777" w:rsidR="00675414" w:rsidRPr="00662FF1" w:rsidRDefault="00675414" w:rsidP="006818CD">
            <w:pPr>
              <w:jc w:val="center"/>
            </w:pPr>
            <w:r>
              <w:t>.862</w:t>
            </w:r>
          </w:p>
        </w:tc>
        <w:tc>
          <w:tcPr>
            <w:tcW w:w="1133" w:type="dxa"/>
            <w:tcBorders>
              <w:bottom w:val="single" w:sz="4" w:space="0" w:color="auto"/>
            </w:tcBorders>
          </w:tcPr>
          <w:p w14:paraId="04F80082" w14:textId="77777777" w:rsidR="00675414" w:rsidRPr="00BD1E16" w:rsidRDefault="00675414" w:rsidP="006818CD">
            <w:pPr>
              <w:jc w:val="center"/>
            </w:pPr>
            <w:r>
              <w:t>8.649</w:t>
            </w:r>
          </w:p>
        </w:tc>
        <w:tc>
          <w:tcPr>
            <w:tcW w:w="1274" w:type="dxa"/>
            <w:tcBorders>
              <w:bottom w:val="single" w:sz="4" w:space="0" w:color="auto"/>
            </w:tcBorders>
          </w:tcPr>
          <w:p w14:paraId="393835BF" w14:textId="77777777" w:rsidR="00675414" w:rsidRPr="00662FF1" w:rsidRDefault="00675414" w:rsidP="006818CD">
            <w:pPr>
              <w:jc w:val="center"/>
            </w:pPr>
            <w:r>
              <w:t>.722</w:t>
            </w:r>
          </w:p>
        </w:tc>
        <w:tc>
          <w:tcPr>
            <w:tcW w:w="1138" w:type="dxa"/>
            <w:gridSpan w:val="2"/>
            <w:tcBorders>
              <w:bottom w:val="single" w:sz="4" w:space="0" w:color="auto"/>
            </w:tcBorders>
          </w:tcPr>
          <w:p w14:paraId="3C72B4E8" w14:textId="77777777" w:rsidR="00675414" w:rsidRPr="00662FF1" w:rsidRDefault="00675414" w:rsidP="006818CD">
            <w:pPr>
              <w:jc w:val="center"/>
            </w:pPr>
            <w:r>
              <w:t>9.740</w:t>
            </w:r>
          </w:p>
        </w:tc>
      </w:tr>
      <w:tr w:rsidR="00A02BF6" w:rsidRPr="00662FF1" w14:paraId="718BF055" w14:textId="77777777" w:rsidTr="00A02BF6">
        <w:trPr>
          <w:gridAfter w:val="1"/>
          <w:wAfter w:w="11" w:type="dxa"/>
        </w:trPr>
        <w:tc>
          <w:tcPr>
            <w:tcW w:w="9072" w:type="dxa"/>
            <w:gridSpan w:val="7"/>
            <w:tcBorders>
              <w:top w:val="single" w:sz="4" w:space="0" w:color="auto"/>
              <w:bottom w:val="single" w:sz="4" w:space="0" w:color="auto"/>
            </w:tcBorders>
          </w:tcPr>
          <w:p w14:paraId="7D24382C" w14:textId="77777777" w:rsidR="00675414" w:rsidRDefault="00675414" w:rsidP="004E2B33">
            <w:r w:rsidRPr="008F7EA1">
              <w:rPr>
                <w:i/>
              </w:rPr>
              <w:t>Hedonic Motivation</w:t>
            </w:r>
          </w:p>
        </w:tc>
      </w:tr>
      <w:tr w:rsidR="00A02BF6" w:rsidRPr="00662FF1" w14:paraId="31438B49" w14:textId="77777777" w:rsidTr="00797181">
        <w:tc>
          <w:tcPr>
            <w:tcW w:w="1560" w:type="dxa"/>
            <w:tcBorders>
              <w:top w:val="single" w:sz="4" w:space="0" w:color="auto"/>
            </w:tcBorders>
          </w:tcPr>
          <w:p w14:paraId="208FF2EE" w14:textId="77777777" w:rsidR="00675414" w:rsidRPr="00415B99" w:rsidRDefault="00675414" w:rsidP="006818CD">
            <w:r>
              <w:t>HED</w:t>
            </w:r>
            <w:r w:rsidRPr="00415B99">
              <w:t>1</w:t>
            </w:r>
          </w:p>
        </w:tc>
        <w:tc>
          <w:tcPr>
            <w:tcW w:w="1570" w:type="dxa"/>
            <w:tcBorders>
              <w:top w:val="single" w:sz="4" w:space="0" w:color="auto"/>
            </w:tcBorders>
          </w:tcPr>
          <w:p w14:paraId="4D67464A" w14:textId="77777777" w:rsidR="00675414" w:rsidRDefault="00633CB8" w:rsidP="006818CD">
            <w:pPr>
              <w:jc w:val="center"/>
            </w:pPr>
            <w:r>
              <w:t>.757</w:t>
            </w:r>
          </w:p>
        </w:tc>
        <w:tc>
          <w:tcPr>
            <w:tcW w:w="1133" w:type="dxa"/>
            <w:tcBorders>
              <w:top w:val="single" w:sz="4" w:space="0" w:color="auto"/>
            </w:tcBorders>
          </w:tcPr>
          <w:p w14:paraId="0E0056B5" w14:textId="77777777" w:rsidR="00675414" w:rsidRDefault="00675414" w:rsidP="006818CD">
            <w:pPr>
              <w:jc w:val="center"/>
            </w:pPr>
          </w:p>
        </w:tc>
        <w:tc>
          <w:tcPr>
            <w:tcW w:w="1275" w:type="dxa"/>
            <w:tcBorders>
              <w:top w:val="single" w:sz="4" w:space="0" w:color="auto"/>
            </w:tcBorders>
          </w:tcPr>
          <w:p w14:paraId="3E0B1EB8" w14:textId="77777777" w:rsidR="00675414" w:rsidRPr="00BD1E16" w:rsidRDefault="00675414" w:rsidP="006818CD">
            <w:pPr>
              <w:jc w:val="center"/>
            </w:pPr>
            <w:r>
              <w:t>.852</w:t>
            </w:r>
          </w:p>
        </w:tc>
        <w:tc>
          <w:tcPr>
            <w:tcW w:w="1133" w:type="dxa"/>
            <w:tcBorders>
              <w:top w:val="single" w:sz="4" w:space="0" w:color="auto"/>
            </w:tcBorders>
          </w:tcPr>
          <w:p w14:paraId="4BA63ED4" w14:textId="77777777" w:rsidR="00675414" w:rsidRPr="00BD1E16" w:rsidRDefault="00675414" w:rsidP="006818CD">
            <w:pPr>
              <w:jc w:val="center"/>
            </w:pPr>
          </w:p>
        </w:tc>
        <w:tc>
          <w:tcPr>
            <w:tcW w:w="1274" w:type="dxa"/>
            <w:tcBorders>
              <w:top w:val="single" w:sz="4" w:space="0" w:color="auto"/>
            </w:tcBorders>
          </w:tcPr>
          <w:p w14:paraId="43C51784" w14:textId="77777777" w:rsidR="00675414" w:rsidRPr="00662FF1" w:rsidRDefault="00675414" w:rsidP="006818CD">
            <w:pPr>
              <w:jc w:val="center"/>
            </w:pPr>
            <w:r w:rsidRPr="00662FF1">
              <w:t>.</w:t>
            </w:r>
            <w:r>
              <w:t>657</w:t>
            </w:r>
          </w:p>
        </w:tc>
        <w:tc>
          <w:tcPr>
            <w:tcW w:w="1138" w:type="dxa"/>
            <w:gridSpan w:val="2"/>
            <w:tcBorders>
              <w:top w:val="single" w:sz="4" w:space="0" w:color="auto"/>
            </w:tcBorders>
          </w:tcPr>
          <w:p w14:paraId="7B240E3F" w14:textId="77777777" w:rsidR="00675414" w:rsidRPr="00662FF1" w:rsidRDefault="00675414" w:rsidP="006818CD">
            <w:pPr>
              <w:jc w:val="center"/>
            </w:pPr>
          </w:p>
        </w:tc>
      </w:tr>
      <w:tr w:rsidR="00A02BF6" w:rsidRPr="00415B99" w14:paraId="42DF137E" w14:textId="77777777" w:rsidTr="00797181">
        <w:tc>
          <w:tcPr>
            <w:tcW w:w="1560" w:type="dxa"/>
          </w:tcPr>
          <w:p w14:paraId="074347DD" w14:textId="77777777" w:rsidR="00675414" w:rsidRDefault="00675414" w:rsidP="006818CD">
            <w:r w:rsidRPr="003E20C0">
              <w:t>HED</w:t>
            </w:r>
            <w:r>
              <w:t>2</w:t>
            </w:r>
          </w:p>
        </w:tc>
        <w:tc>
          <w:tcPr>
            <w:tcW w:w="1570" w:type="dxa"/>
          </w:tcPr>
          <w:p w14:paraId="3B28A2AE" w14:textId="77777777" w:rsidR="00675414" w:rsidRDefault="00633CB8" w:rsidP="006818CD">
            <w:pPr>
              <w:jc w:val="center"/>
            </w:pPr>
            <w:r>
              <w:t>.791</w:t>
            </w:r>
          </w:p>
        </w:tc>
        <w:tc>
          <w:tcPr>
            <w:tcW w:w="1133" w:type="dxa"/>
          </w:tcPr>
          <w:p w14:paraId="20F5CC4C" w14:textId="77777777" w:rsidR="00675414" w:rsidRDefault="00633CB8" w:rsidP="006818CD">
            <w:pPr>
              <w:jc w:val="center"/>
            </w:pPr>
            <w:r>
              <w:t>14.241</w:t>
            </w:r>
          </w:p>
        </w:tc>
        <w:tc>
          <w:tcPr>
            <w:tcW w:w="1275" w:type="dxa"/>
          </w:tcPr>
          <w:p w14:paraId="10AB4658" w14:textId="77777777" w:rsidR="00675414" w:rsidRPr="00662FF1" w:rsidRDefault="00675414" w:rsidP="006818CD">
            <w:pPr>
              <w:jc w:val="center"/>
            </w:pPr>
            <w:r>
              <w:t>.880</w:t>
            </w:r>
          </w:p>
        </w:tc>
        <w:tc>
          <w:tcPr>
            <w:tcW w:w="1133" w:type="dxa"/>
          </w:tcPr>
          <w:p w14:paraId="15B6636E" w14:textId="77777777" w:rsidR="00675414" w:rsidRPr="00415B99" w:rsidRDefault="00675414" w:rsidP="006818CD">
            <w:pPr>
              <w:jc w:val="center"/>
            </w:pPr>
            <w:r>
              <w:t>16.324</w:t>
            </w:r>
          </w:p>
        </w:tc>
        <w:tc>
          <w:tcPr>
            <w:tcW w:w="1274" w:type="dxa"/>
          </w:tcPr>
          <w:p w14:paraId="1111350D" w14:textId="77777777" w:rsidR="00675414" w:rsidRPr="00415B99" w:rsidRDefault="00675414" w:rsidP="006818CD">
            <w:pPr>
              <w:jc w:val="center"/>
            </w:pPr>
            <w:r>
              <w:t>.632</w:t>
            </w:r>
          </w:p>
        </w:tc>
        <w:tc>
          <w:tcPr>
            <w:tcW w:w="1138" w:type="dxa"/>
            <w:gridSpan w:val="2"/>
          </w:tcPr>
          <w:p w14:paraId="5C2CEF24" w14:textId="77777777" w:rsidR="00675414" w:rsidRPr="00415B99" w:rsidRDefault="00675414" w:rsidP="006818CD">
            <w:pPr>
              <w:jc w:val="center"/>
            </w:pPr>
            <w:r>
              <w:t>5.749</w:t>
            </w:r>
          </w:p>
        </w:tc>
      </w:tr>
      <w:tr w:rsidR="00A02BF6" w:rsidRPr="00415B99" w14:paraId="06E30876" w14:textId="77777777" w:rsidTr="00797181">
        <w:tc>
          <w:tcPr>
            <w:tcW w:w="1560" w:type="dxa"/>
            <w:tcBorders>
              <w:bottom w:val="single" w:sz="4" w:space="0" w:color="auto"/>
            </w:tcBorders>
          </w:tcPr>
          <w:p w14:paraId="02FB9355" w14:textId="77777777" w:rsidR="00675414" w:rsidRDefault="00675414" w:rsidP="006818CD">
            <w:r w:rsidRPr="003E20C0">
              <w:t>HED</w:t>
            </w:r>
            <w:r>
              <w:t>3</w:t>
            </w:r>
          </w:p>
        </w:tc>
        <w:tc>
          <w:tcPr>
            <w:tcW w:w="1570" w:type="dxa"/>
            <w:tcBorders>
              <w:bottom w:val="single" w:sz="4" w:space="0" w:color="auto"/>
            </w:tcBorders>
          </w:tcPr>
          <w:p w14:paraId="084FCD18" w14:textId="77777777" w:rsidR="00675414" w:rsidRDefault="00633CB8" w:rsidP="006818CD">
            <w:pPr>
              <w:jc w:val="center"/>
            </w:pPr>
            <w:r>
              <w:t>.783</w:t>
            </w:r>
          </w:p>
        </w:tc>
        <w:tc>
          <w:tcPr>
            <w:tcW w:w="1133" w:type="dxa"/>
            <w:tcBorders>
              <w:bottom w:val="single" w:sz="4" w:space="0" w:color="auto"/>
            </w:tcBorders>
          </w:tcPr>
          <w:p w14:paraId="787BC173" w14:textId="77777777" w:rsidR="00675414" w:rsidRDefault="00633CB8" w:rsidP="006818CD">
            <w:pPr>
              <w:jc w:val="center"/>
            </w:pPr>
            <w:r>
              <w:t>14.183</w:t>
            </w:r>
          </w:p>
        </w:tc>
        <w:tc>
          <w:tcPr>
            <w:tcW w:w="1275" w:type="dxa"/>
            <w:tcBorders>
              <w:bottom w:val="single" w:sz="4" w:space="0" w:color="auto"/>
            </w:tcBorders>
          </w:tcPr>
          <w:p w14:paraId="3EB93E4C" w14:textId="77777777" w:rsidR="00675414" w:rsidRPr="00662FF1" w:rsidRDefault="00675414" w:rsidP="006818CD">
            <w:pPr>
              <w:jc w:val="center"/>
            </w:pPr>
            <w:r>
              <w:t>.843</w:t>
            </w:r>
          </w:p>
        </w:tc>
        <w:tc>
          <w:tcPr>
            <w:tcW w:w="1133" w:type="dxa"/>
            <w:tcBorders>
              <w:bottom w:val="single" w:sz="4" w:space="0" w:color="auto"/>
            </w:tcBorders>
          </w:tcPr>
          <w:p w14:paraId="6397B8F5" w14:textId="77777777" w:rsidR="00675414" w:rsidRPr="00415B99" w:rsidRDefault="00675414" w:rsidP="006818CD">
            <w:pPr>
              <w:jc w:val="center"/>
            </w:pPr>
            <w:r>
              <w:t>15.676</w:t>
            </w:r>
          </w:p>
        </w:tc>
        <w:tc>
          <w:tcPr>
            <w:tcW w:w="1274" w:type="dxa"/>
            <w:tcBorders>
              <w:bottom w:val="single" w:sz="4" w:space="0" w:color="auto"/>
            </w:tcBorders>
          </w:tcPr>
          <w:p w14:paraId="4E9F768E" w14:textId="77777777" w:rsidR="00675414" w:rsidRPr="00415B99" w:rsidRDefault="00675414" w:rsidP="006818CD">
            <w:pPr>
              <w:jc w:val="center"/>
            </w:pPr>
            <w:r>
              <w:t>.655</w:t>
            </w:r>
          </w:p>
        </w:tc>
        <w:tc>
          <w:tcPr>
            <w:tcW w:w="1138" w:type="dxa"/>
            <w:gridSpan w:val="2"/>
            <w:tcBorders>
              <w:bottom w:val="single" w:sz="4" w:space="0" w:color="auto"/>
            </w:tcBorders>
          </w:tcPr>
          <w:p w14:paraId="56940079" w14:textId="77777777" w:rsidR="00675414" w:rsidRPr="00415B99" w:rsidRDefault="00675414" w:rsidP="006818CD">
            <w:pPr>
              <w:jc w:val="center"/>
            </w:pPr>
            <w:r>
              <w:t>5.817</w:t>
            </w:r>
          </w:p>
        </w:tc>
      </w:tr>
      <w:tr w:rsidR="00A02BF6" w:rsidRPr="008F7EA1" w14:paraId="77A1C391" w14:textId="77777777" w:rsidTr="00A02BF6">
        <w:trPr>
          <w:gridAfter w:val="1"/>
          <w:wAfter w:w="11" w:type="dxa"/>
        </w:trPr>
        <w:tc>
          <w:tcPr>
            <w:tcW w:w="9072" w:type="dxa"/>
            <w:gridSpan w:val="7"/>
            <w:tcBorders>
              <w:top w:val="single" w:sz="4" w:space="0" w:color="auto"/>
              <w:bottom w:val="single" w:sz="4" w:space="0" w:color="auto"/>
            </w:tcBorders>
          </w:tcPr>
          <w:p w14:paraId="4EC85CED" w14:textId="77777777" w:rsidR="00675414" w:rsidRPr="008F7EA1" w:rsidRDefault="002857F1" w:rsidP="006818CD">
            <w:pPr>
              <w:rPr>
                <w:i/>
              </w:rPr>
            </w:pPr>
            <w:r>
              <w:rPr>
                <w:i/>
              </w:rPr>
              <w:t>SNS value</w:t>
            </w:r>
          </w:p>
        </w:tc>
      </w:tr>
      <w:tr w:rsidR="00A02BF6" w:rsidRPr="00415B99" w14:paraId="55D9B7B3" w14:textId="77777777" w:rsidTr="00797181">
        <w:tc>
          <w:tcPr>
            <w:tcW w:w="1560" w:type="dxa"/>
            <w:tcBorders>
              <w:top w:val="single" w:sz="4" w:space="0" w:color="auto"/>
            </w:tcBorders>
          </w:tcPr>
          <w:p w14:paraId="13D878DB" w14:textId="77777777" w:rsidR="00675414" w:rsidRPr="00415B99" w:rsidRDefault="00633CB8" w:rsidP="006818CD">
            <w:r>
              <w:t>VAL</w:t>
            </w:r>
            <w:r w:rsidR="00675414">
              <w:t>1</w:t>
            </w:r>
          </w:p>
        </w:tc>
        <w:tc>
          <w:tcPr>
            <w:tcW w:w="1570" w:type="dxa"/>
            <w:tcBorders>
              <w:top w:val="single" w:sz="4" w:space="0" w:color="auto"/>
            </w:tcBorders>
          </w:tcPr>
          <w:p w14:paraId="72A121AD" w14:textId="77777777" w:rsidR="00675414" w:rsidRDefault="00633CB8" w:rsidP="006818CD">
            <w:pPr>
              <w:jc w:val="center"/>
            </w:pPr>
            <w:r>
              <w:t>.869</w:t>
            </w:r>
          </w:p>
        </w:tc>
        <w:tc>
          <w:tcPr>
            <w:tcW w:w="1133" w:type="dxa"/>
            <w:tcBorders>
              <w:top w:val="single" w:sz="4" w:space="0" w:color="auto"/>
            </w:tcBorders>
          </w:tcPr>
          <w:p w14:paraId="2A95EBED" w14:textId="77777777" w:rsidR="00675414" w:rsidRDefault="00675414" w:rsidP="006818CD">
            <w:pPr>
              <w:jc w:val="center"/>
            </w:pPr>
          </w:p>
        </w:tc>
        <w:tc>
          <w:tcPr>
            <w:tcW w:w="1275" w:type="dxa"/>
            <w:tcBorders>
              <w:top w:val="single" w:sz="4" w:space="0" w:color="auto"/>
            </w:tcBorders>
          </w:tcPr>
          <w:p w14:paraId="5488A329" w14:textId="77777777" w:rsidR="00675414" w:rsidRPr="00415B99" w:rsidRDefault="00675414" w:rsidP="006818CD">
            <w:pPr>
              <w:jc w:val="center"/>
            </w:pPr>
            <w:r>
              <w:t>.858</w:t>
            </w:r>
          </w:p>
        </w:tc>
        <w:tc>
          <w:tcPr>
            <w:tcW w:w="1133" w:type="dxa"/>
            <w:tcBorders>
              <w:top w:val="single" w:sz="4" w:space="0" w:color="auto"/>
            </w:tcBorders>
          </w:tcPr>
          <w:p w14:paraId="18E8415A" w14:textId="77777777" w:rsidR="00675414" w:rsidRPr="00415B99" w:rsidRDefault="00675414" w:rsidP="006818CD">
            <w:pPr>
              <w:jc w:val="center"/>
            </w:pPr>
          </w:p>
        </w:tc>
        <w:tc>
          <w:tcPr>
            <w:tcW w:w="1274" w:type="dxa"/>
            <w:tcBorders>
              <w:top w:val="single" w:sz="4" w:space="0" w:color="auto"/>
            </w:tcBorders>
          </w:tcPr>
          <w:p w14:paraId="211FCAED" w14:textId="77777777" w:rsidR="00675414" w:rsidRPr="00415B99" w:rsidRDefault="00675414" w:rsidP="006818CD">
            <w:pPr>
              <w:jc w:val="center"/>
            </w:pPr>
            <w:r>
              <w:t>.859</w:t>
            </w:r>
          </w:p>
        </w:tc>
        <w:tc>
          <w:tcPr>
            <w:tcW w:w="1138" w:type="dxa"/>
            <w:gridSpan w:val="2"/>
            <w:tcBorders>
              <w:top w:val="single" w:sz="4" w:space="0" w:color="auto"/>
            </w:tcBorders>
          </w:tcPr>
          <w:p w14:paraId="5BB8A689" w14:textId="77777777" w:rsidR="00675414" w:rsidRPr="00415B99" w:rsidRDefault="00675414" w:rsidP="006818CD">
            <w:pPr>
              <w:jc w:val="center"/>
            </w:pPr>
          </w:p>
        </w:tc>
      </w:tr>
      <w:tr w:rsidR="00A02BF6" w:rsidRPr="00415B99" w14:paraId="2D179B7B" w14:textId="77777777" w:rsidTr="00797181">
        <w:tc>
          <w:tcPr>
            <w:tcW w:w="1560" w:type="dxa"/>
          </w:tcPr>
          <w:p w14:paraId="1C693761" w14:textId="77777777" w:rsidR="00675414" w:rsidRPr="00415B99" w:rsidRDefault="00633CB8" w:rsidP="006818CD">
            <w:r>
              <w:t>VAL</w:t>
            </w:r>
            <w:r w:rsidR="00675414">
              <w:t>2</w:t>
            </w:r>
          </w:p>
        </w:tc>
        <w:tc>
          <w:tcPr>
            <w:tcW w:w="1570" w:type="dxa"/>
          </w:tcPr>
          <w:p w14:paraId="0B7E468E" w14:textId="77777777" w:rsidR="00675414" w:rsidRDefault="00633CB8" w:rsidP="006818CD">
            <w:pPr>
              <w:jc w:val="center"/>
            </w:pPr>
            <w:r>
              <w:t>.970</w:t>
            </w:r>
          </w:p>
        </w:tc>
        <w:tc>
          <w:tcPr>
            <w:tcW w:w="1133" w:type="dxa"/>
          </w:tcPr>
          <w:p w14:paraId="06655F8D" w14:textId="77777777" w:rsidR="00675414" w:rsidRDefault="00633CB8" w:rsidP="006818CD">
            <w:pPr>
              <w:jc w:val="center"/>
            </w:pPr>
            <w:r>
              <w:t>27.526</w:t>
            </w:r>
          </w:p>
        </w:tc>
        <w:tc>
          <w:tcPr>
            <w:tcW w:w="1275" w:type="dxa"/>
          </w:tcPr>
          <w:p w14:paraId="7A0F4CE8" w14:textId="77777777" w:rsidR="00675414" w:rsidRPr="00415B99" w:rsidRDefault="00675414" w:rsidP="006818CD">
            <w:pPr>
              <w:jc w:val="center"/>
            </w:pPr>
            <w:r>
              <w:t>.990</w:t>
            </w:r>
          </w:p>
        </w:tc>
        <w:tc>
          <w:tcPr>
            <w:tcW w:w="1133" w:type="dxa"/>
          </w:tcPr>
          <w:p w14:paraId="38065253" w14:textId="77777777" w:rsidR="00675414" w:rsidRPr="00415B99" w:rsidRDefault="00675414" w:rsidP="006818CD">
            <w:pPr>
              <w:jc w:val="center"/>
            </w:pPr>
            <w:r>
              <w:t>21.217</w:t>
            </w:r>
          </w:p>
        </w:tc>
        <w:tc>
          <w:tcPr>
            <w:tcW w:w="1274" w:type="dxa"/>
          </w:tcPr>
          <w:p w14:paraId="6590FF4F" w14:textId="77777777" w:rsidR="00675414" w:rsidRPr="00415B99" w:rsidRDefault="00675414" w:rsidP="006818CD">
            <w:pPr>
              <w:jc w:val="center"/>
            </w:pPr>
            <w:r>
              <w:t>.923</w:t>
            </w:r>
          </w:p>
        </w:tc>
        <w:tc>
          <w:tcPr>
            <w:tcW w:w="1138" w:type="dxa"/>
            <w:gridSpan w:val="2"/>
          </w:tcPr>
          <w:p w14:paraId="069F6CA5" w14:textId="77777777" w:rsidR="00675414" w:rsidRPr="00415B99" w:rsidRDefault="00675414" w:rsidP="006818CD">
            <w:pPr>
              <w:jc w:val="center"/>
            </w:pPr>
            <w:r>
              <w:t>14.509</w:t>
            </w:r>
          </w:p>
        </w:tc>
      </w:tr>
      <w:tr w:rsidR="00A02BF6" w:rsidRPr="00415B99" w14:paraId="379185A2" w14:textId="77777777" w:rsidTr="00797181">
        <w:tc>
          <w:tcPr>
            <w:tcW w:w="1560" w:type="dxa"/>
            <w:tcBorders>
              <w:bottom w:val="single" w:sz="4" w:space="0" w:color="auto"/>
            </w:tcBorders>
          </w:tcPr>
          <w:p w14:paraId="7DB49798" w14:textId="77777777" w:rsidR="00675414" w:rsidRPr="00415B99" w:rsidRDefault="00633CB8" w:rsidP="006818CD">
            <w:r>
              <w:t>VAL</w:t>
            </w:r>
            <w:r w:rsidR="00675414">
              <w:t>3</w:t>
            </w:r>
          </w:p>
        </w:tc>
        <w:tc>
          <w:tcPr>
            <w:tcW w:w="1570" w:type="dxa"/>
            <w:tcBorders>
              <w:bottom w:val="single" w:sz="4" w:space="0" w:color="auto"/>
            </w:tcBorders>
          </w:tcPr>
          <w:p w14:paraId="1428A13A" w14:textId="77777777" w:rsidR="00675414" w:rsidRPr="00415B99" w:rsidRDefault="00633CB8" w:rsidP="006818CD">
            <w:pPr>
              <w:jc w:val="center"/>
            </w:pPr>
            <w:r>
              <w:t>.826</w:t>
            </w:r>
          </w:p>
        </w:tc>
        <w:tc>
          <w:tcPr>
            <w:tcW w:w="1133" w:type="dxa"/>
            <w:tcBorders>
              <w:bottom w:val="single" w:sz="4" w:space="0" w:color="auto"/>
            </w:tcBorders>
          </w:tcPr>
          <w:p w14:paraId="75BDDD0C" w14:textId="77777777" w:rsidR="00675414" w:rsidRPr="00415B99" w:rsidRDefault="00633CB8" w:rsidP="006818CD">
            <w:pPr>
              <w:jc w:val="center"/>
            </w:pPr>
            <w:r>
              <w:t>22.506</w:t>
            </w:r>
          </w:p>
        </w:tc>
        <w:tc>
          <w:tcPr>
            <w:tcW w:w="1275" w:type="dxa"/>
            <w:tcBorders>
              <w:bottom w:val="single" w:sz="4" w:space="0" w:color="auto"/>
            </w:tcBorders>
          </w:tcPr>
          <w:p w14:paraId="0FD6114B" w14:textId="77777777" w:rsidR="00675414" w:rsidRPr="00415B99" w:rsidRDefault="00675414" w:rsidP="006818CD">
            <w:pPr>
              <w:jc w:val="center"/>
            </w:pPr>
            <w:r w:rsidRPr="00415B99">
              <w:t>.</w:t>
            </w:r>
            <w:r>
              <w:t>826</w:t>
            </w:r>
          </w:p>
        </w:tc>
        <w:tc>
          <w:tcPr>
            <w:tcW w:w="1133" w:type="dxa"/>
            <w:tcBorders>
              <w:bottom w:val="single" w:sz="4" w:space="0" w:color="auto"/>
            </w:tcBorders>
          </w:tcPr>
          <w:p w14:paraId="22622E82" w14:textId="77777777" w:rsidR="00675414" w:rsidRPr="00415B99" w:rsidRDefault="00675414" w:rsidP="006818CD">
            <w:pPr>
              <w:jc w:val="center"/>
            </w:pPr>
            <w:r>
              <w:t>17.114</w:t>
            </w:r>
          </w:p>
        </w:tc>
        <w:tc>
          <w:tcPr>
            <w:tcW w:w="1274" w:type="dxa"/>
            <w:tcBorders>
              <w:bottom w:val="single" w:sz="4" w:space="0" w:color="auto"/>
            </w:tcBorders>
          </w:tcPr>
          <w:p w14:paraId="2B9EF6E9" w14:textId="77777777" w:rsidR="00675414" w:rsidRPr="00415B99" w:rsidRDefault="00675414" w:rsidP="006818CD">
            <w:pPr>
              <w:jc w:val="center"/>
            </w:pPr>
            <w:r>
              <w:t>.790</w:t>
            </w:r>
          </w:p>
        </w:tc>
        <w:tc>
          <w:tcPr>
            <w:tcW w:w="1138" w:type="dxa"/>
            <w:gridSpan w:val="2"/>
            <w:tcBorders>
              <w:bottom w:val="single" w:sz="4" w:space="0" w:color="auto"/>
            </w:tcBorders>
          </w:tcPr>
          <w:p w14:paraId="0C731FA4" w14:textId="77777777" w:rsidR="00675414" w:rsidRPr="00415B99" w:rsidRDefault="00675414" w:rsidP="006818CD">
            <w:pPr>
              <w:jc w:val="center"/>
            </w:pPr>
            <w:r>
              <w:t>12.551</w:t>
            </w:r>
          </w:p>
        </w:tc>
      </w:tr>
      <w:tr w:rsidR="00A02BF6" w:rsidRPr="00415B99" w14:paraId="463DE051" w14:textId="77777777" w:rsidTr="00A02BF6">
        <w:trPr>
          <w:gridAfter w:val="1"/>
          <w:wAfter w:w="11" w:type="dxa"/>
        </w:trPr>
        <w:tc>
          <w:tcPr>
            <w:tcW w:w="9072" w:type="dxa"/>
            <w:gridSpan w:val="7"/>
            <w:tcBorders>
              <w:top w:val="single" w:sz="4" w:space="0" w:color="auto"/>
              <w:bottom w:val="single" w:sz="4" w:space="0" w:color="auto"/>
            </w:tcBorders>
          </w:tcPr>
          <w:p w14:paraId="64C07463" w14:textId="77777777" w:rsidR="00675414" w:rsidRDefault="00675414" w:rsidP="004E2B33">
            <w:r w:rsidRPr="008F7EA1">
              <w:rPr>
                <w:i/>
              </w:rPr>
              <w:t>Ethnocentrism</w:t>
            </w:r>
          </w:p>
        </w:tc>
      </w:tr>
      <w:tr w:rsidR="00A02BF6" w:rsidRPr="00415B99" w14:paraId="3EDAB137" w14:textId="77777777" w:rsidTr="00797181">
        <w:tc>
          <w:tcPr>
            <w:tcW w:w="1560" w:type="dxa"/>
            <w:tcBorders>
              <w:top w:val="single" w:sz="4" w:space="0" w:color="auto"/>
            </w:tcBorders>
          </w:tcPr>
          <w:p w14:paraId="4ED361E9" w14:textId="77777777" w:rsidR="00675414" w:rsidRPr="00415B99" w:rsidRDefault="00675414" w:rsidP="006818CD">
            <w:r>
              <w:t>ETHN</w:t>
            </w:r>
            <w:r w:rsidRPr="00415B99">
              <w:t>1</w:t>
            </w:r>
          </w:p>
        </w:tc>
        <w:tc>
          <w:tcPr>
            <w:tcW w:w="1570" w:type="dxa"/>
            <w:tcBorders>
              <w:top w:val="single" w:sz="4" w:space="0" w:color="auto"/>
            </w:tcBorders>
          </w:tcPr>
          <w:p w14:paraId="1E60035C" w14:textId="77777777" w:rsidR="00675414" w:rsidRPr="00415B99" w:rsidRDefault="00633CB8" w:rsidP="006818CD">
            <w:pPr>
              <w:jc w:val="center"/>
            </w:pPr>
            <w:r>
              <w:t>.876</w:t>
            </w:r>
          </w:p>
        </w:tc>
        <w:tc>
          <w:tcPr>
            <w:tcW w:w="1133" w:type="dxa"/>
            <w:tcBorders>
              <w:top w:val="single" w:sz="4" w:space="0" w:color="auto"/>
            </w:tcBorders>
          </w:tcPr>
          <w:p w14:paraId="646DA07C" w14:textId="77777777" w:rsidR="00675414" w:rsidRPr="00415B99" w:rsidRDefault="00675414" w:rsidP="006818CD">
            <w:pPr>
              <w:jc w:val="center"/>
            </w:pPr>
          </w:p>
        </w:tc>
        <w:tc>
          <w:tcPr>
            <w:tcW w:w="1275" w:type="dxa"/>
            <w:tcBorders>
              <w:top w:val="single" w:sz="4" w:space="0" w:color="auto"/>
            </w:tcBorders>
          </w:tcPr>
          <w:p w14:paraId="5CB29A80" w14:textId="77777777" w:rsidR="00675414" w:rsidRPr="00415B99" w:rsidRDefault="00675414" w:rsidP="006818CD">
            <w:pPr>
              <w:jc w:val="center"/>
            </w:pPr>
            <w:r w:rsidRPr="00415B99">
              <w:t>.8</w:t>
            </w:r>
            <w:r>
              <w:t>77</w:t>
            </w:r>
          </w:p>
        </w:tc>
        <w:tc>
          <w:tcPr>
            <w:tcW w:w="1133" w:type="dxa"/>
            <w:tcBorders>
              <w:top w:val="single" w:sz="4" w:space="0" w:color="auto"/>
            </w:tcBorders>
          </w:tcPr>
          <w:p w14:paraId="4ADDF817" w14:textId="77777777" w:rsidR="00675414" w:rsidRPr="00415B99" w:rsidRDefault="00675414" w:rsidP="006818CD">
            <w:pPr>
              <w:jc w:val="center"/>
            </w:pPr>
          </w:p>
        </w:tc>
        <w:tc>
          <w:tcPr>
            <w:tcW w:w="1274" w:type="dxa"/>
            <w:tcBorders>
              <w:top w:val="single" w:sz="4" w:space="0" w:color="auto"/>
            </w:tcBorders>
          </w:tcPr>
          <w:p w14:paraId="40837128" w14:textId="77777777" w:rsidR="00675414" w:rsidRPr="00415B99" w:rsidRDefault="00675414" w:rsidP="006818CD">
            <w:pPr>
              <w:jc w:val="center"/>
            </w:pPr>
            <w:r w:rsidRPr="00415B99">
              <w:t>.</w:t>
            </w:r>
            <w:r>
              <w:t>869</w:t>
            </w:r>
          </w:p>
        </w:tc>
        <w:tc>
          <w:tcPr>
            <w:tcW w:w="1138" w:type="dxa"/>
            <w:gridSpan w:val="2"/>
            <w:tcBorders>
              <w:top w:val="single" w:sz="4" w:space="0" w:color="auto"/>
            </w:tcBorders>
          </w:tcPr>
          <w:p w14:paraId="0D98ED77" w14:textId="77777777" w:rsidR="00675414" w:rsidRPr="00415B99" w:rsidRDefault="00675414" w:rsidP="006818CD">
            <w:pPr>
              <w:jc w:val="center"/>
            </w:pPr>
          </w:p>
        </w:tc>
      </w:tr>
      <w:tr w:rsidR="00A02BF6" w:rsidRPr="00415B99" w14:paraId="4AA6D6C7" w14:textId="77777777" w:rsidTr="00797181">
        <w:tc>
          <w:tcPr>
            <w:tcW w:w="1560" w:type="dxa"/>
          </w:tcPr>
          <w:p w14:paraId="66CD73A7" w14:textId="77777777" w:rsidR="00675414" w:rsidRDefault="00675414" w:rsidP="006818CD">
            <w:r w:rsidRPr="008A2926">
              <w:t>ETHN</w:t>
            </w:r>
            <w:r>
              <w:t>2</w:t>
            </w:r>
          </w:p>
        </w:tc>
        <w:tc>
          <w:tcPr>
            <w:tcW w:w="1570" w:type="dxa"/>
          </w:tcPr>
          <w:p w14:paraId="72DAC45A" w14:textId="77777777" w:rsidR="00675414" w:rsidRPr="00415B99" w:rsidRDefault="00633CB8" w:rsidP="006818CD">
            <w:pPr>
              <w:jc w:val="center"/>
            </w:pPr>
            <w:r>
              <w:t>.932</w:t>
            </w:r>
          </w:p>
        </w:tc>
        <w:tc>
          <w:tcPr>
            <w:tcW w:w="1133" w:type="dxa"/>
          </w:tcPr>
          <w:p w14:paraId="4DABA61C" w14:textId="77777777" w:rsidR="00675414" w:rsidRPr="00415B99" w:rsidRDefault="00633CB8" w:rsidP="006818CD">
            <w:pPr>
              <w:jc w:val="center"/>
            </w:pPr>
            <w:r>
              <w:t>23.586</w:t>
            </w:r>
          </w:p>
        </w:tc>
        <w:tc>
          <w:tcPr>
            <w:tcW w:w="1275" w:type="dxa"/>
          </w:tcPr>
          <w:p w14:paraId="4D104BED" w14:textId="77777777" w:rsidR="00675414" w:rsidRPr="00415B99" w:rsidRDefault="00675414" w:rsidP="006818CD">
            <w:pPr>
              <w:jc w:val="center"/>
            </w:pPr>
            <w:r w:rsidRPr="00415B99">
              <w:t>.9</w:t>
            </w:r>
            <w:r>
              <w:t>16</w:t>
            </w:r>
          </w:p>
        </w:tc>
        <w:tc>
          <w:tcPr>
            <w:tcW w:w="1133" w:type="dxa"/>
          </w:tcPr>
          <w:p w14:paraId="053D8F14" w14:textId="77777777" w:rsidR="00675414" w:rsidRPr="00415B99" w:rsidRDefault="00675414" w:rsidP="006818CD">
            <w:pPr>
              <w:jc w:val="center"/>
            </w:pPr>
            <w:r>
              <w:t>16.960</w:t>
            </w:r>
          </w:p>
        </w:tc>
        <w:tc>
          <w:tcPr>
            <w:tcW w:w="1274" w:type="dxa"/>
          </w:tcPr>
          <w:p w14:paraId="25A6ACC9" w14:textId="77777777" w:rsidR="00675414" w:rsidRPr="00415B99" w:rsidRDefault="00675414" w:rsidP="006818CD">
            <w:pPr>
              <w:jc w:val="center"/>
            </w:pPr>
            <w:r>
              <w:t>.960</w:t>
            </w:r>
          </w:p>
        </w:tc>
        <w:tc>
          <w:tcPr>
            <w:tcW w:w="1138" w:type="dxa"/>
            <w:gridSpan w:val="2"/>
          </w:tcPr>
          <w:p w14:paraId="063F6F8B" w14:textId="77777777" w:rsidR="00675414" w:rsidRPr="00415B99" w:rsidRDefault="00675414" w:rsidP="006818CD">
            <w:pPr>
              <w:jc w:val="center"/>
            </w:pPr>
            <w:r>
              <w:t>16.435</w:t>
            </w:r>
          </w:p>
        </w:tc>
      </w:tr>
      <w:tr w:rsidR="00A02BF6" w:rsidRPr="00415B99" w14:paraId="53A7FB24" w14:textId="77777777" w:rsidTr="00797181">
        <w:tc>
          <w:tcPr>
            <w:tcW w:w="1560" w:type="dxa"/>
          </w:tcPr>
          <w:p w14:paraId="7D8A5B5E" w14:textId="77777777" w:rsidR="00675414" w:rsidRDefault="00675414" w:rsidP="006818CD">
            <w:r w:rsidRPr="008A2926">
              <w:t>ETHN</w:t>
            </w:r>
            <w:r>
              <w:t>3</w:t>
            </w:r>
          </w:p>
        </w:tc>
        <w:tc>
          <w:tcPr>
            <w:tcW w:w="1570" w:type="dxa"/>
          </w:tcPr>
          <w:p w14:paraId="3FE02580" w14:textId="77777777" w:rsidR="00675414" w:rsidRDefault="00633CB8" w:rsidP="006818CD">
            <w:pPr>
              <w:jc w:val="center"/>
            </w:pPr>
            <w:r>
              <w:t>.770</w:t>
            </w:r>
          </w:p>
        </w:tc>
        <w:tc>
          <w:tcPr>
            <w:tcW w:w="1133" w:type="dxa"/>
          </w:tcPr>
          <w:p w14:paraId="150B7F30" w14:textId="77777777" w:rsidR="00675414" w:rsidRDefault="00633CB8" w:rsidP="006818CD">
            <w:pPr>
              <w:jc w:val="center"/>
            </w:pPr>
            <w:r>
              <w:t>19.309</w:t>
            </w:r>
          </w:p>
        </w:tc>
        <w:tc>
          <w:tcPr>
            <w:tcW w:w="1275" w:type="dxa"/>
          </w:tcPr>
          <w:p w14:paraId="751B0630" w14:textId="77777777" w:rsidR="00675414" w:rsidRPr="00415B99" w:rsidRDefault="00675414" w:rsidP="006818CD">
            <w:pPr>
              <w:jc w:val="center"/>
            </w:pPr>
            <w:r>
              <w:t>.757</w:t>
            </w:r>
          </w:p>
        </w:tc>
        <w:tc>
          <w:tcPr>
            <w:tcW w:w="1133" w:type="dxa"/>
          </w:tcPr>
          <w:p w14:paraId="28C950A8" w14:textId="77777777" w:rsidR="00675414" w:rsidRPr="00415B99" w:rsidRDefault="00675414" w:rsidP="006818CD">
            <w:pPr>
              <w:jc w:val="center"/>
            </w:pPr>
            <w:r>
              <w:t>14.049</w:t>
            </w:r>
          </w:p>
        </w:tc>
        <w:tc>
          <w:tcPr>
            <w:tcW w:w="1274" w:type="dxa"/>
          </w:tcPr>
          <w:p w14:paraId="4E280231" w14:textId="77777777" w:rsidR="00675414" w:rsidRPr="00415B99" w:rsidRDefault="00675414" w:rsidP="006818CD">
            <w:pPr>
              <w:jc w:val="center"/>
            </w:pPr>
            <w:r>
              <w:t>.782</w:t>
            </w:r>
          </w:p>
        </w:tc>
        <w:tc>
          <w:tcPr>
            <w:tcW w:w="1138" w:type="dxa"/>
            <w:gridSpan w:val="2"/>
          </w:tcPr>
          <w:p w14:paraId="6FE8DE60" w14:textId="77777777" w:rsidR="00675414" w:rsidRPr="00415B99" w:rsidRDefault="00675414" w:rsidP="006818CD">
            <w:pPr>
              <w:jc w:val="center"/>
            </w:pPr>
            <w:r>
              <w:t>13.051</w:t>
            </w:r>
          </w:p>
        </w:tc>
      </w:tr>
      <w:tr w:rsidR="00A02BF6" w:rsidRPr="00415B99" w14:paraId="7DE61087" w14:textId="77777777" w:rsidTr="00797181">
        <w:trPr>
          <w:trHeight w:val="135"/>
        </w:trPr>
        <w:tc>
          <w:tcPr>
            <w:tcW w:w="1560" w:type="dxa"/>
            <w:tcBorders>
              <w:bottom w:val="single" w:sz="4" w:space="0" w:color="auto"/>
            </w:tcBorders>
          </w:tcPr>
          <w:p w14:paraId="6E5A6E11" w14:textId="77777777" w:rsidR="00675414" w:rsidRPr="008A2926" w:rsidRDefault="00675414" w:rsidP="006818CD"/>
        </w:tc>
        <w:tc>
          <w:tcPr>
            <w:tcW w:w="1570" w:type="dxa"/>
            <w:tcBorders>
              <w:bottom w:val="single" w:sz="4" w:space="0" w:color="auto"/>
            </w:tcBorders>
          </w:tcPr>
          <w:p w14:paraId="1E3D61C9" w14:textId="77777777" w:rsidR="00675414" w:rsidRDefault="00675414" w:rsidP="006818CD">
            <w:pPr>
              <w:jc w:val="center"/>
            </w:pPr>
          </w:p>
        </w:tc>
        <w:tc>
          <w:tcPr>
            <w:tcW w:w="1133" w:type="dxa"/>
            <w:tcBorders>
              <w:bottom w:val="single" w:sz="4" w:space="0" w:color="auto"/>
            </w:tcBorders>
          </w:tcPr>
          <w:p w14:paraId="33DD2D2B" w14:textId="77777777" w:rsidR="00675414" w:rsidRDefault="00675414" w:rsidP="006818CD">
            <w:pPr>
              <w:jc w:val="center"/>
            </w:pPr>
          </w:p>
        </w:tc>
        <w:tc>
          <w:tcPr>
            <w:tcW w:w="1275" w:type="dxa"/>
            <w:tcBorders>
              <w:bottom w:val="single" w:sz="4" w:space="0" w:color="auto"/>
            </w:tcBorders>
          </w:tcPr>
          <w:p w14:paraId="471A9998" w14:textId="77777777" w:rsidR="00675414" w:rsidRDefault="00675414" w:rsidP="006818CD">
            <w:pPr>
              <w:jc w:val="center"/>
            </w:pPr>
          </w:p>
        </w:tc>
        <w:tc>
          <w:tcPr>
            <w:tcW w:w="1133" w:type="dxa"/>
            <w:tcBorders>
              <w:bottom w:val="single" w:sz="4" w:space="0" w:color="auto"/>
            </w:tcBorders>
          </w:tcPr>
          <w:p w14:paraId="6283474A" w14:textId="77777777" w:rsidR="00675414" w:rsidRDefault="00675414" w:rsidP="006818CD">
            <w:pPr>
              <w:jc w:val="center"/>
            </w:pPr>
          </w:p>
        </w:tc>
        <w:tc>
          <w:tcPr>
            <w:tcW w:w="1274" w:type="dxa"/>
            <w:tcBorders>
              <w:bottom w:val="single" w:sz="4" w:space="0" w:color="auto"/>
            </w:tcBorders>
          </w:tcPr>
          <w:p w14:paraId="6152D160" w14:textId="77777777" w:rsidR="00675414" w:rsidRDefault="00675414" w:rsidP="006818CD">
            <w:pPr>
              <w:jc w:val="center"/>
            </w:pPr>
          </w:p>
        </w:tc>
        <w:tc>
          <w:tcPr>
            <w:tcW w:w="1138" w:type="dxa"/>
            <w:gridSpan w:val="2"/>
            <w:tcBorders>
              <w:bottom w:val="single" w:sz="4" w:space="0" w:color="auto"/>
            </w:tcBorders>
          </w:tcPr>
          <w:p w14:paraId="41373481" w14:textId="77777777" w:rsidR="00675414" w:rsidRDefault="00675414" w:rsidP="006818CD">
            <w:pPr>
              <w:jc w:val="center"/>
            </w:pPr>
          </w:p>
        </w:tc>
      </w:tr>
      <w:tr w:rsidR="00A02BF6" w:rsidRPr="00760D86" w14:paraId="090D628E" w14:textId="77777777" w:rsidTr="00797181">
        <w:tc>
          <w:tcPr>
            <w:tcW w:w="1560" w:type="dxa"/>
            <w:tcBorders>
              <w:top w:val="single" w:sz="4" w:space="0" w:color="auto"/>
              <w:bottom w:val="single" w:sz="4" w:space="0" w:color="auto"/>
            </w:tcBorders>
          </w:tcPr>
          <w:p w14:paraId="7E14F8CF" w14:textId="77777777" w:rsidR="00675414" w:rsidRPr="00760D86" w:rsidRDefault="00675414" w:rsidP="006818CD">
            <w:pPr>
              <w:rPr>
                <w:b/>
              </w:rPr>
            </w:pPr>
            <w:r w:rsidRPr="00760D86">
              <w:rPr>
                <w:b/>
                <w:i/>
              </w:rPr>
              <w:t>Goodness of fit</w:t>
            </w:r>
          </w:p>
        </w:tc>
        <w:tc>
          <w:tcPr>
            <w:tcW w:w="1570" w:type="dxa"/>
            <w:tcBorders>
              <w:top w:val="single" w:sz="4" w:space="0" w:color="auto"/>
              <w:bottom w:val="single" w:sz="4" w:space="0" w:color="auto"/>
            </w:tcBorders>
          </w:tcPr>
          <w:p w14:paraId="059A2174" w14:textId="77777777" w:rsidR="00675414" w:rsidRPr="00760D86" w:rsidRDefault="00675414" w:rsidP="006818CD">
            <w:pPr>
              <w:jc w:val="center"/>
              <w:rPr>
                <w:b/>
              </w:rPr>
            </w:pPr>
          </w:p>
        </w:tc>
        <w:tc>
          <w:tcPr>
            <w:tcW w:w="1133" w:type="dxa"/>
            <w:tcBorders>
              <w:top w:val="single" w:sz="4" w:space="0" w:color="auto"/>
              <w:bottom w:val="single" w:sz="4" w:space="0" w:color="auto"/>
            </w:tcBorders>
          </w:tcPr>
          <w:p w14:paraId="0502032F" w14:textId="77777777" w:rsidR="00675414" w:rsidRPr="00760D86" w:rsidRDefault="00675414" w:rsidP="006818CD">
            <w:pPr>
              <w:jc w:val="center"/>
              <w:rPr>
                <w:b/>
              </w:rPr>
            </w:pPr>
          </w:p>
        </w:tc>
        <w:tc>
          <w:tcPr>
            <w:tcW w:w="1275" w:type="dxa"/>
            <w:tcBorders>
              <w:top w:val="single" w:sz="4" w:space="0" w:color="auto"/>
              <w:bottom w:val="single" w:sz="4" w:space="0" w:color="auto"/>
            </w:tcBorders>
          </w:tcPr>
          <w:p w14:paraId="3940E3B6" w14:textId="77777777" w:rsidR="00675414" w:rsidRPr="00760D86" w:rsidRDefault="00675414" w:rsidP="006818CD">
            <w:pPr>
              <w:jc w:val="center"/>
              <w:rPr>
                <w:b/>
              </w:rPr>
            </w:pPr>
          </w:p>
        </w:tc>
        <w:tc>
          <w:tcPr>
            <w:tcW w:w="1133" w:type="dxa"/>
            <w:tcBorders>
              <w:top w:val="single" w:sz="4" w:space="0" w:color="auto"/>
              <w:bottom w:val="single" w:sz="4" w:space="0" w:color="auto"/>
            </w:tcBorders>
          </w:tcPr>
          <w:p w14:paraId="096C9B75" w14:textId="77777777" w:rsidR="00675414" w:rsidRPr="00760D86" w:rsidRDefault="00675414" w:rsidP="006818CD">
            <w:pPr>
              <w:jc w:val="center"/>
              <w:rPr>
                <w:b/>
              </w:rPr>
            </w:pPr>
          </w:p>
        </w:tc>
        <w:tc>
          <w:tcPr>
            <w:tcW w:w="1274" w:type="dxa"/>
            <w:tcBorders>
              <w:top w:val="single" w:sz="4" w:space="0" w:color="auto"/>
              <w:bottom w:val="single" w:sz="4" w:space="0" w:color="auto"/>
            </w:tcBorders>
          </w:tcPr>
          <w:p w14:paraId="26947EEB" w14:textId="77777777" w:rsidR="00675414" w:rsidRPr="00760D86" w:rsidRDefault="00675414" w:rsidP="006818CD">
            <w:pPr>
              <w:jc w:val="center"/>
              <w:rPr>
                <w:b/>
              </w:rPr>
            </w:pPr>
          </w:p>
        </w:tc>
        <w:tc>
          <w:tcPr>
            <w:tcW w:w="1138" w:type="dxa"/>
            <w:gridSpan w:val="2"/>
            <w:tcBorders>
              <w:top w:val="single" w:sz="4" w:space="0" w:color="auto"/>
              <w:bottom w:val="single" w:sz="4" w:space="0" w:color="auto"/>
            </w:tcBorders>
          </w:tcPr>
          <w:p w14:paraId="29D5C5AE" w14:textId="77777777" w:rsidR="00675414" w:rsidRPr="00760D86" w:rsidRDefault="00675414" w:rsidP="006818CD">
            <w:pPr>
              <w:jc w:val="center"/>
              <w:rPr>
                <w:b/>
              </w:rPr>
            </w:pPr>
          </w:p>
        </w:tc>
      </w:tr>
      <w:tr w:rsidR="00A02BF6" w:rsidRPr="00415B99" w14:paraId="687FFCAF" w14:textId="77777777" w:rsidTr="00797181">
        <w:tc>
          <w:tcPr>
            <w:tcW w:w="1560" w:type="dxa"/>
            <w:tcBorders>
              <w:top w:val="single" w:sz="4" w:space="0" w:color="auto"/>
            </w:tcBorders>
          </w:tcPr>
          <w:p w14:paraId="618A99DB" w14:textId="77777777" w:rsidR="00675414" w:rsidRPr="004D68A0" w:rsidRDefault="00A02BF6" w:rsidP="006818CD">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1570" w:type="dxa"/>
            <w:tcBorders>
              <w:top w:val="single" w:sz="4" w:space="0" w:color="auto"/>
            </w:tcBorders>
          </w:tcPr>
          <w:p w14:paraId="1D3D5036" w14:textId="77777777" w:rsidR="00675414" w:rsidRDefault="00633CB8" w:rsidP="006818CD">
            <w:pPr>
              <w:jc w:val="center"/>
            </w:pPr>
            <w:r>
              <w:t>164.9</w:t>
            </w:r>
          </w:p>
        </w:tc>
        <w:tc>
          <w:tcPr>
            <w:tcW w:w="1133" w:type="dxa"/>
            <w:tcBorders>
              <w:top w:val="single" w:sz="4" w:space="0" w:color="auto"/>
            </w:tcBorders>
          </w:tcPr>
          <w:p w14:paraId="543ADF70" w14:textId="77777777" w:rsidR="00675414" w:rsidRDefault="00675414" w:rsidP="006818CD">
            <w:pPr>
              <w:jc w:val="center"/>
            </w:pPr>
          </w:p>
        </w:tc>
        <w:tc>
          <w:tcPr>
            <w:tcW w:w="1275" w:type="dxa"/>
            <w:tcBorders>
              <w:top w:val="single" w:sz="4" w:space="0" w:color="auto"/>
            </w:tcBorders>
          </w:tcPr>
          <w:p w14:paraId="719AB1E3" w14:textId="77777777" w:rsidR="00675414" w:rsidRPr="00415B99" w:rsidRDefault="00675414" w:rsidP="006818CD">
            <w:pPr>
              <w:jc w:val="center"/>
            </w:pPr>
            <w:r>
              <w:t>178.3</w:t>
            </w:r>
          </w:p>
        </w:tc>
        <w:tc>
          <w:tcPr>
            <w:tcW w:w="1133" w:type="dxa"/>
            <w:tcBorders>
              <w:top w:val="single" w:sz="4" w:space="0" w:color="auto"/>
            </w:tcBorders>
          </w:tcPr>
          <w:p w14:paraId="56A74860" w14:textId="77777777" w:rsidR="00675414" w:rsidRPr="00415B99" w:rsidRDefault="00675414" w:rsidP="006818CD">
            <w:pPr>
              <w:jc w:val="center"/>
            </w:pPr>
          </w:p>
        </w:tc>
        <w:tc>
          <w:tcPr>
            <w:tcW w:w="1274" w:type="dxa"/>
            <w:tcBorders>
              <w:top w:val="single" w:sz="4" w:space="0" w:color="auto"/>
            </w:tcBorders>
          </w:tcPr>
          <w:p w14:paraId="6A906EE7" w14:textId="77777777" w:rsidR="00675414" w:rsidRPr="00415B99" w:rsidRDefault="00675414" w:rsidP="006818CD">
            <w:pPr>
              <w:jc w:val="center"/>
            </w:pPr>
            <w:r>
              <w:t>131.1</w:t>
            </w:r>
          </w:p>
        </w:tc>
        <w:tc>
          <w:tcPr>
            <w:tcW w:w="1138" w:type="dxa"/>
            <w:gridSpan w:val="2"/>
            <w:tcBorders>
              <w:top w:val="single" w:sz="4" w:space="0" w:color="auto"/>
            </w:tcBorders>
          </w:tcPr>
          <w:p w14:paraId="41FB8090" w14:textId="77777777" w:rsidR="00675414" w:rsidRPr="00415B99" w:rsidRDefault="00675414" w:rsidP="006818CD">
            <w:pPr>
              <w:jc w:val="center"/>
            </w:pPr>
          </w:p>
        </w:tc>
      </w:tr>
      <w:tr w:rsidR="00A02BF6" w:rsidRPr="00415B99" w14:paraId="03F851D4" w14:textId="77777777" w:rsidTr="00797181">
        <w:tc>
          <w:tcPr>
            <w:tcW w:w="1560" w:type="dxa"/>
          </w:tcPr>
          <w:p w14:paraId="110DC6C1" w14:textId="77777777" w:rsidR="00675414" w:rsidRPr="00415B99" w:rsidRDefault="00675414" w:rsidP="006818CD">
            <w:proofErr w:type="spellStart"/>
            <w:r w:rsidRPr="00415B99">
              <w:t>df</w:t>
            </w:r>
            <w:proofErr w:type="spellEnd"/>
          </w:p>
        </w:tc>
        <w:tc>
          <w:tcPr>
            <w:tcW w:w="1570" w:type="dxa"/>
          </w:tcPr>
          <w:p w14:paraId="588E9348" w14:textId="77777777" w:rsidR="00675414" w:rsidRDefault="00633CB8" w:rsidP="006818CD">
            <w:pPr>
              <w:jc w:val="center"/>
            </w:pPr>
            <w:r>
              <w:t>80</w:t>
            </w:r>
          </w:p>
        </w:tc>
        <w:tc>
          <w:tcPr>
            <w:tcW w:w="1133" w:type="dxa"/>
          </w:tcPr>
          <w:p w14:paraId="70B521B2" w14:textId="77777777" w:rsidR="00675414" w:rsidRDefault="00675414" w:rsidP="006818CD">
            <w:pPr>
              <w:jc w:val="center"/>
            </w:pPr>
          </w:p>
        </w:tc>
        <w:tc>
          <w:tcPr>
            <w:tcW w:w="1275" w:type="dxa"/>
          </w:tcPr>
          <w:p w14:paraId="6FDAA31F" w14:textId="77777777" w:rsidR="00675414" w:rsidRPr="00415B99" w:rsidRDefault="00675414" w:rsidP="006818CD">
            <w:pPr>
              <w:jc w:val="center"/>
            </w:pPr>
            <w:r>
              <w:t>80</w:t>
            </w:r>
          </w:p>
        </w:tc>
        <w:tc>
          <w:tcPr>
            <w:tcW w:w="1133" w:type="dxa"/>
          </w:tcPr>
          <w:p w14:paraId="31B0C709" w14:textId="77777777" w:rsidR="00675414" w:rsidRPr="00415B99" w:rsidRDefault="00675414" w:rsidP="006818CD">
            <w:pPr>
              <w:jc w:val="center"/>
            </w:pPr>
          </w:p>
        </w:tc>
        <w:tc>
          <w:tcPr>
            <w:tcW w:w="1274" w:type="dxa"/>
          </w:tcPr>
          <w:p w14:paraId="65D077F6" w14:textId="77777777" w:rsidR="00675414" w:rsidRPr="00415B99" w:rsidRDefault="00675414" w:rsidP="006818CD">
            <w:pPr>
              <w:jc w:val="center"/>
            </w:pPr>
            <w:r>
              <w:t>80</w:t>
            </w:r>
          </w:p>
        </w:tc>
        <w:tc>
          <w:tcPr>
            <w:tcW w:w="1138" w:type="dxa"/>
            <w:gridSpan w:val="2"/>
          </w:tcPr>
          <w:p w14:paraId="09971474" w14:textId="77777777" w:rsidR="00675414" w:rsidRPr="00415B99" w:rsidRDefault="00675414" w:rsidP="006818CD">
            <w:pPr>
              <w:jc w:val="center"/>
            </w:pPr>
          </w:p>
        </w:tc>
      </w:tr>
      <w:tr w:rsidR="00A02BF6" w:rsidRPr="00415B99" w14:paraId="3995E999" w14:textId="77777777" w:rsidTr="00797181">
        <w:tc>
          <w:tcPr>
            <w:tcW w:w="1560" w:type="dxa"/>
          </w:tcPr>
          <w:p w14:paraId="6867E185" w14:textId="77777777" w:rsidR="00675414" w:rsidRPr="00415B99" w:rsidRDefault="00675414" w:rsidP="006818CD">
            <w:r w:rsidRPr="00415B99">
              <w:t>CFI</w:t>
            </w:r>
          </w:p>
        </w:tc>
        <w:tc>
          <w:tcPr>
            <w:tcW w:w="1570" w:type="dxa"/>
          </w:tcPr>
          <w:p w14:paraId="74438B4C" w14:textId="77777777" w:rsidR="00675414" w:rsidRPr="00415B99" w:rsidRDefault="00633CB8" w:rsidP="006818CD">
            <w:pPr>
              <w:jc w:val="center"/>
            </w:pPr>
            <w:r>
              <w:t>.97</w:t>
            </w:r>
          </w:p>
        </w:tc>
        <w:tc>
          <w:tcPr>
            <w:tcW w:w="1133" w:type="dxa"/>
          </w:tcPr>
          <w:p w14:paraId="5E43D699" w14:textId="77777777" w:rsidR="00675414" w:rsidRPr="00415B99" w:rsidRDefault="00675414" w:rsidP="006818CD">
            <w:pPr>
              <w:jc w:val="center"/>
            </w:pPr>
          </w:p>
        </w:tc>
        <w:tc>
          <w:tcPr>
            <w:tcW w:w="1275" w:type="dxa"/>
          </w:tcPr>
          <w:p w14:paraId="6B8C8C50" w14:textId="77777777" w:rsidR="00675414" w:rsidRPr="00415B99" w:rsidRDefault="00675414" w:rsidP="006818CD">
            <w:pPr>
              <w:jc w:val="center"/>
            </w:pPr>
            <w:r w:rsidRPr="00415B99">
              <w:t>.9</w:t>
            </w:r>
            <w:r>
              <w:t>5</w:t>
            </w:r>
          </w:p>
        </w:tc>
        <w:tc>
          <w:tcPr>
            <w:tcW w:w="1133" w:type="dxa"/>
          </w:tcPr>
          <w:p w14:paraId="09EFC603" w14:textId="77777777" w:rsidR="00675414" w:rsidRPr="00415B99" w:rsidRDefault="00675414" w:rsidP="006818CD">
            <w:pPr>
              <w:jc w:val="center"/>
            </w:pPr>
          </w:p>
        </w:tc>
        <w:tc>
          <w:tcPr>
            <w:tcW w:w="1274" w:type="dxa"/>
          </w:tcPr>
          <w:p w14:paraId="4E8C18C3" w14:textId="77777777" w:rsidR="00675414" w:rsidRPr="00415B99" w:rsidRDefault="00675414" w:rsidP="006818CD">
            <w:pPr>
              <w:jc w:val="center"/>
            </w:pPr>
            <w:r w:rsidRPr="00415B99">
              <w:t>.9</w:t>
            </w:r>
            <w:r>
              <w:t>6</w:t>
            </w:r>
          </w:p>
        </w:tc>
        <w:tc>
          <w:tcPr>
            <w:tcW w:w="1138" w:type="dxa"/>
            <w:gridSpan w:val="2"/>
          </w:tcPr>
          <w:p w14:paraId="6F9EC91A" w14:textId="77777777" w:rsidR="00675414" w:rsidRPr="00415B99" w:rsidRDefault="00675414" w:rsidP="006818CD">
            <w:pPr>
              <w:jc w:val="center"/>
            </w:pPr>
          </w:p>
        </w:tc>
      </w:tr>
      <w:tr w:rsidR="00A02BF6" w:rsidRPr="00415B99" w14:paraId="41C39EF6" w14:textId="77777777" w:rsidTr="00797181">
        <w:trPr>
          <w:trHeight w:val="417"/>
        </w:trPr>
        <w:tc>
          <w:tcPr>
            <w:tcW w:w="1560" w:type="dxa"/>
            <w:tcBorders>
              <w:bottom w:val="single" w:sz="4" w:space="0" w:color="auto"/>
            </w:tcBorders>
          </w:tcPr>
          <w:p w14:paraId="472F75DD" w14:textId="77777777" w:rsidR="00675414" w:rsidRPr="00415B99" w:rsidRDefault="00675414" w:rsidP="006818CD">
            <w:r w:rsidRPr="00415B99">
              <w:t>RMSEA</w:t>
            </w:r>
          </w:p>
        </w:tc>
        <w:tc>
          <w:tcPr>
            <w:tcW w:w="1570" w:type="dxa"/>
            <w:tcBorders>
              <w:bottom w:val="single" w:sz="4" w:space="0" w:color="auto"/>
            </w:tcBorders>
          </w:tcPr>
          <w:p w14:paraId="02C96C9D" w14:textId="77777777" w:rsidR="00675414" w:rsidRPr="00415B99" w:rsidRDefault="00633CB8" w:rsidP="006818CD">
            <w:pPr>
              <w:jc w:val="center"/>
            </w:pPr>
            <w:r>
              <w:t>.050</w:t>
            </w:r>
          </w:p>
        </w:tc>
        <w:tc>
          <w:tcPr>
            <w:tcW w:w="1133" w:type="dxa"/>
            <w:tcBorders>
              <w:bottom w:val="single" w:sz="4" w:space="0" w:color="auto"/>
            </w:tcBorders>
          </w:tcPr>
          <w:p w14:paraId="045887E6" w14:textId="77777777" w:rsidR="00675414" w:rsidRPr="00415B99" w:rsidRDefault="00675414" w:rsidP="006818CD">
            <w:pPr>
              <w:jc w:val="center"/>
            </w:pPr>
          </w:p>
        </w:tc>
        <w:tc>
          <w:tcPr>
            <w:tcW w:w="1275" w:type="dxa"/>
            <w:tcBorders>
              <w:bottom w:val="single" w:sz="4" w:space="0" w:color="auto"/>
            </w:tcBorders>
          </w:tcPr>
          <w:p w14:paraId="53623342" w14:textId="77777777" w:rsidR="00675414" w:rsidRPr="00415B99" w:rsidRDefault="00675414" w:rsidP="006818CD">
            <w:pPr>
              <w:jc w:val="center"/>
            </w:pPr>
            <w:r w:rsidRPr="00415B99">
              <w:t>.0</w:t>
            </w:r>
            <w:r>
              <w:t>71</w:t>
            </w:r>
          </w:p>
        </w:tc>
        <w:tc>
          <w:tcPr>
            <w:tcW w:w="1133" w:type="dxa"/>
            <w:tcBorders>
              <w:bottom w:val="single" w:sz="4" w:space="0" w:color="auto"/>
            </w:tcBorders>
          </w:tcPr>
          <w:p w14:paraId="79555E5B" w14:textId="77777777" w:rsidR="00675414" w:rsidRPr="00415B99" w:rsidRDefault="00675414" w:rsidP="006818CD">
            <w:pPr>
              <w:jc w:val="center"/>
            </w:pPr>
          </w:p>
        </w:tc>
        <w:tc>
          <w:tcPr>
            <w:tcW w:w="1274" w:type="dxa"/>
            <w:tcBorders>
              <w:bottom w:val="single" w:sz="4" w:space="0" w:color="auto"/>
            </w:tcBorders>
          </w:tcPr>
          <w:p w14:paraId="5B11AF7C" w14:textId="77777777" w:rsidR="00675414" w:rsidRPr="00415B99" w:rsidRDefault="00675414" w:rsidP="006818CD">
            <w:pPr>
              <w:jc w:val="center"/>
            </w:pPr>
            <w:r w:rsidRPr="00415B99">
              <w:t>.0</w:t>
            </w:r>
            <w:r>
              <w:t>60</w:t>
            </w:r>
          </w:p>
        </w:tc>
        <w:tc>
          <w:tcPr>
            <w:tcW w:w="1138" w:type="dxa"/>
            <w:gridSpan w:val="2"/>
            <w:tcBorders>
              <w:bottom w:val="single" w:sz="4" w:space="0" w:color="auto"/>
            </w:tcBorders>
          </w:tcPr>
          <w:p w14:paraId="50860D93" w14:textId="77777777" w:rsidR="00675414" w:rsidRPr="00415B99" w:rsidRDefault="00675414" w:rsidP="006818CD">
            <w:pPr>
              <w:jc w:val="center"/>
            </w:pPr>
          </w:p>
        </w:tc>
      </w:tr>
    </w:tbl>
    <w:p w14:paraId="06AAFE52" w14:textId="208CCD29" w:rsidR="00DB49EB" w:rsidRPr="00DB49EB" w:rsidRDefault="004E2B33" w:rsidP="004E2B33">
      <w:pPr>
        <w:rPr>
          <w:sz w:val="20"/>
          <w:szCs w:val="20"/>
        </w:rPr>
      </w:pPr>
      <w:r w:rsidRPr="00343C87">
        <w:rPr>
          <w:b/>
          <w:sz w:val="20"/>
          <w:szCs w:val="20"/>
        </w:rPr>
        <w:t>Note:</w:t>
      </w:r>
      <w:r>
        <w:rPr>
          <w:sz w:val="20"/>
          <w:szCs w:val="20"/>
        </w:rPr>
        <w:t xml:space="preserve"> * standardized factor loadings - all estimates are significant at the 0.01 level</w:t>
      </w:r>
      <w:r w:rsidR="00DB49EB">
        <w:rPr>
          <w:sz w:val="20"/>
          <w:szCs w:val="20"/>
        </w:rPr>
        <w:t>;</w:t>
      </w:r>
      <w:r>
        <w:rPr>
          <w:sz w:val="20"/>
          <w:szCs w:val="20"/>
        </w:rPr>
        <w:t xml:space="preserve"> </w:t>
      </w:r>
      <w:r w:rsidR="00DB49EB" w:rsidRPr="00DB49EB">
        <w:rPr>
          <w:sz w:val="20"/>
          <w:szCs w:val="20"/>
        </w:rPr>
        <w:t>CFI:</w:t>
      </w:r>
      <w:r w:rsidR="00DB49EB" w:rsidRPr="00AE1B68">
        <w:rPr>
          <w:sz w:val="20"/>
          <w:szCs w:val="20"/>
        </w:rPr>
        <w:t xml:space="preserve"> </w:t>
      </w:r>
      <w:r w:rsidR="00DB49EB">
        <w:rPr>
          <w:sz w:val="20"/>
          <w:szCs w:val="20"/>
        </w:rPr>
        <w:t>Comparative Fit Index;</w:t>
      </w:r>
    </w:p>
    <w:p w14:paraId="68EB3600" w14:textId="48E22CBB" w:rsidR="00DB49EB" w:rsidRPr="00DB49EB" w:rsidRDefault="00DB49EB" w:rsidP="004E2B33">
      <w:pPr>
        <w:rPr>
          <w:sz w:val="20"/>
          <w:szCs w:val="20"/>
        </w:rPr>
      </w:pPr>
      <w:r w:rsidRPr="00DB49EB">
        <w:rPr>
          <w:sz w:val="20"/>
          <w:szCs w:val="20"/>
        </w:rPr>
        <w:t xml:space="preserve">RMSEA: </w:t>
      </w:r>
      <w:r w:rsidRPr="00AE1B68">
        <w:rPr>
          <w:rStyle w:val="ilfuvd"/>
          <w:sz w:val="20"/>
          <w:szCs w:val="20"/>
        </w:rPr>
        <w:t>Root Mean Square Error of Approximation</w:t>
      </w:r>
    </w:p>
    <w:p w14:paraId="4EDE7CAA" w14:textId="77777777" w:rsidR="00AE6446" w:rsidRPr="00AE1B68" w:rsidRDefault="00AE6446">
      <w:pPr>
        <w:rPr>
          <w:sz w:val="20"/>
          <w:szCs w:val="20"/>
        </w:rPr>
      </w:pPr>
    </w:p>
    <w:p w14:paraId="48616B96" w14:textId="77777777" w:rsidR="00AE6446" w:rsidRDefault="00AE6446">
      <w:pPr>
        <w:rPr>
          <w:szCs w:val="20"/>
        </w:rPr>
      </w:pPr>
    </w:p>
    <w:p w14:paraId="5C692D8F" w14:textId="77777777" w:rsidR="001140DC" w:rsidRDefault="001140DC">
      <w:pPr>
        <w:rPr>
          <w:szCs w:val="20"/>
        </w:rPr>
      </w:pPr>
    </w:p>
    <w:p w14:paraId="4A05BF82" w14:textId="77777777" w:rsidR="001140DC" w:rsidRDefault="001140DC">
      <w:pPr>
        <w:rPr>
          <w:szCs w:val="20"/>
        </w:rPr>
      </w:pPr>
    </w:p>
    <w:p w14:paraId="5990C208" w14:textId="77777777" w:rsidR="001140DC" w:rsidRDefault="001140DC">
      <w:pPr>
        <w:rPr>
          <w:szCs w:val="20"/>
        </w:rPr>
      </w:pPr>
    </w:p>
    <w:p w14:paraId="217084A6" w14:textId="77777777" w:rsidR="001140DC" w:rsidRDefault="001140DC">
      <w:pPr>
        <w:rPr>
          <w:szCs w:val="20"/>
        </w:rPr>
      </w:pPr>
    </w:p>
    <w:p w14:paraId="749DA2AD" w14:textId="77777777" w:rsidR="001140DC" w:rsidRDefault="001140DC">
      <w:pPr>
        <w:rPr>
          <w:szCs w:val="20"/>
        </w:rPr>
      </w:pPr>
    </w:p>
    <w:p w14:paraId="5E76C6E6" w14:textId="77777777" w:rsidR="001140DC" w:rsidRDefault="001140DC">
      <w:pPr>
        <w:rPr>
          <w:szCs w:val="20"/>
        </w:rPr>
      </w:pPr>
    </w:p>
    <w:p w14:paraId="0DB94FBB" w14:textId="77777777" w:rsidR="001140DC" w:rsidRDefault="001140DC">
      <w:pPr>
        <w:rPr>
          <w:szCs w:val="20"/>
        </w:rPr>
      </w:pPr>
    </w:p>
    <w:p w14:paraId="19347B2C" w14:textId="77777777" w:rsidR="001140DC" w:rsidRDefault="001140DC">
      <w:pPr>
        <w:rPr>
          <w:szCs w:val="20"/>
        </w:rPr>
      </w:pPr>
    </w:p>
    <w:p w14:paraId="0D661058" w14:textId="77777777" w:rsidR="001140DC" w:rsidRDefault="001140DC" w:rsidP="002E18B5">
      <w:pPr>
        <w:spacing w:after="240"/>
        <w:outlineLvl w:val="0"/>
        <w:rPr>
          <w:b/>
        </w:rPr>
        <w:sectPr w:rsidR="001140DC" w:rsidSect="0007515C">
          <w:pgSz w:w="11900" w:h="16840"/>
          <w:pgMar w:top="1440" w:right="1440" w:bottom="1440" w:left="1440" w:header="708" w:footer="708" w:gutter="0"/>
          <w:cols w:space="708"/>
          <w:docGrid w:linePitch="360"/>
        </w:sectPr>
      </w:pPr>
    </w:p>
    <w:p w14:paraId="1F8DACC7" w14:textId="77777777" w:rsidR="00561108" w:rsidRDefault="00561108" w:rsidP="002E18B5">
      <w:pPr>
        <w:spacing w:after="240"/>
        <w:outlineLvl w:val="0"/>
        <w:rPr>
          <w:b/>
        </w:rPr>
      </w:pPr>
    </w:p>
    <w:p w14:paraId="192A1999" w14:textId="77777777" w:rsidR="00AE6446" w:rsidRPr="004E2B33" w:rsidRDefault="00AE6446" w:rsidP="002E18B5">
      <w:pPr>
        <w:spacing w:after="240"/>
        <w:outlineLvl w:val="0"/>
      </w:pPr>
      <w:r w:rsidRPr="004E2B33">
        <w:rPr>
          <w:b/>
        </w:rPr>
        <w:t xml:space="preserve">Table </w:t>
      </w:r>
      <w:r w:rsidR="009D15F5">
        <w:rPr>
          <w:b/>
        </w:rPr>
        <w:t>2</w:t>
      </w:r>
      <w:r w:rsidRPr="004E2B33">
        <w:rPr>
          <w:b/>
        </w:rPr>
        <w:t>.</w:t>
      </w:r>
      <w:r w:rsidRPr="004E2B33">
        <w:t xml:space="preserve"> </w:t>
      </w:r>
      <w:r w:rsidR="00087359">
        <w:t>Descriptive statistics</w:t>
      </w:r>
      <w:r w:rsidR="004300A9">
        <w:t>, l</w:t>
      </w:r>
      <w:r w:rsidRPr="004E2B33">
        <w:t>atent variable correlations, reliability and validity (</w:t>
      </w:r>
      <w:r w:rsidR="004E2B33" w:rsidRPr="004E2B33">
        <w:t>Austria/Thailand)</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7"/>
        <w:gridCol w:w="2545"/>
        <w:gridCol w:w="993"/>
        <w:gridCol w:w="992"/>
        <w:gridCol w:w="1134"/>
        <w:gridCol w:w="992"/>
        <w:gridCol w:w="992"/>
        <w:gridCol w:w="993"/>
        <w:gridCol w:w="992"/>
      </w:tblGrid>
      <w:tr w:rsidR="001140DC" w:rsidRPr="00CC6168" w14:paraId="7C28C653" w14:textId="77777777" w:rsidTr="009922C4">
        <w:tc>
          <w:tcPr>
            <w:tcW w:w="857" w:type="dxa"/>
            <w:tcBorders>
              <w:top w:val="single" w:sz="4" w:space="0" w:color="auto"/>
              <w:bottom w:val="single" w:sz="4" w:space="0" w:color="auto"/>
            </w:tcBorders>
          </w:tcPr>
          <w:p w14:paraId="7F24CB1C" w14:textId="77777777" w:rsidR="001140DC" w:rsidRDefault="001140DC" w:rsidP="00AE6446">
            <w:pPr>
              <w:jc w:val="center"/>
            </w:pPr>
          </w:p>
        </w:tc>
        <w:tc>
          <w:tcPr>
            <w:tcW w:w="2545" w:type="dxa"/>
            <w:tcBorders>
              <w:top w:val="single" w:sz="4" w:space="0" w:color="auto"/>
              <w:bottom w:val="single" w:sz="4" w:space="0" w:color="auto"/>
            </w:tcBorders>
          </w:tcPr>
          <w:p w14:paraId="4190EAC8" w14:textId="77777777" w:rsidR="001140DC" w:rsidRPr="00524A21" w:rsidRDefault="00B71E38" w:rsidP="00AE6446">
            <w:pPr>
              <w:jc w:val="center"/>
              <w:rPr>
                <w:i/>
              </w:rPr>
            </w:pPr>
            <w:r>
              <w:rPr>
                <w:i/>
              </w:rPr>
              <w:t>M</w:t>
            </w:r>
            <w:r w:rsidR="00B927C5">
              <w:rPr>
                <w:i/>
              </w:rPr>
              <w:t xml:space="preserve"> </w:t>
            </w:r>
            <w:r w:rsidR="00C02DDF" w:rsidRPr="00B927C5">
              <w:t>(SD)</w:t>
            </w:r>
          </w:p>
        </w:tc>
        <w:tc>
          <w:tcPr>
            <w:tcW w:w="993" w:type="dxa"/>
            <w:tcBorders>
              <w:top w:val="single" w:sz="4" w:space="0" w:color="auto"/>
              <w:bottom w:val="single" w:sz="4" w:space="0" w:color="auto"/>
            </w:tcBorders>
          </w:tcPr>
          <w:p w14:paraId="6F8BCD00" w14:textId="77777777" w:rsidR="001140DC" w:rsidRPr="00524A21" w:rsidRDefault="001140DC" w:rsidP="00AE6446">
            <w:pPr>
              <w:jc w:val="center"/>
              <w:rPr>
                <w:i/>
              </w:rPr>
            </w:pPr>
            <w:r w:rsidRPr="00524A21">
              <w:rPr>
                <w:i/>
              </w:rPr>
              <w:t>CR</w:t>
            </w:r>
          </w:p>
        </w:tc>
        <w:tc>
          <w:tcPr>
            <w:tcW w:w="992" w:type="dxa"/>
            <w:tcBorders>
              <w:top w:val="single" w:sz="4" w:space="0" w:color="auto"/>
              <w:bottom w:val="single" w:sz="4" w:space="0" w:color="auto"/>
            </w:tcBorders>
          </w:tcPr>
          <w:p w14:paraId="61446ABD" w14:textId="77777777" w:rsidR="001140DC" w:rsidRPr="00A56E83" w:rsidRDefault="001140DC" w:rsidP="00AE6446">
            <w:pPr>
              <w:jc w:val="center"/>
              <w:rPr>
                <w:i/>
              </w:rPr>
            </w:pPr>
            <w:r w:rsidRPr="00A56E83">
              <w:rPr>
                <w:i/>
              </w:rPr>
              <w:t>AVE</w:t>
            </w:r>
          </w:p>
        </w:tc>
        <w:tc>
          <w:tcPr>
            <w:tcW w:w="1134" w:type="dxa"/>
            <w:tcBorders>
              <w:top w:val="single" w:sz="4" w:space="0" w:color="auto"/>
              <w:bottom w:val="single" w:sz="4" w:space="0" w:color="auto"/>
            </w:tcBorders>
          </w:tcPr>
          <w:p w14:paraId="18BFCAAD" w14:textId="77777777" w:rsidR="001140DC" w:rsidRDefault="001140DC" w:rsidP="00AE6446">
            <w:pPr>
              <w:jc w:val="center"/>
            </w:pPr>
            <w:r>
              <w:t>GLOB</w:t>
            </w:r>
          </w:p>
        </w:tc>
        <w:tc>
          <w:tcPr>
            <w:tcW w:w="992" w:type="dxa"/>
            <w:tcBorders>
              <w:top w:val="single" w:sz="4" w:space="0" w:color="auto"/>
              <w:bottom w:val="single" w:sz="4" w:space="0" w:color="auto"/>
            </w:tcBorders>
          </w:tcPr>
          <w:p w14:paraId="10CF058C" w14:textId="77777777" w:rsidR="001140DC" w:rsidRDefault="001140DC" w:rsidP="00AE6446">
            <w:pPr>
              <w:jc w:val="center"/>
            </w:pPr>
            <w:r>
              <w:t>LOC</w:t>
            </w:r>
          </w:p>
        </w:tc>
        <w:tc>
          <w:tcPr>
            <w:tcW w:w="992" w:type="dxa"/>
            <w:tcBorders>
              <w:top w:val="single" w:sz="4" w:space="0" w:color="auto"/>
              <w:bottom w:val="single" w:sz="4" w:space="0" w:color="auto"/>
            </w:tcBorders>
          </w:tcPr>
          <w:p w14:paraId="71149643" w14:textId="77777777" w:rsidR="001140DC" w:rsidRDefault="001140DC" w:rsidP="00AE6446">
            <w:pPr>
              <w:jc w:val="center"/>
            </w:pPr>
            <w:r>
              <w:t>HED</w:t>
            </w:r>
          </w:p>
        </w:tc>
        <w:tc>
          <w:tcPr>
            <w:tcW w:w="993" w:type="dxa"/>
            <w:tcBorders>
              <w:top w:val="single" w:sz="4" w:space="0" w:color="auto"/>
              <w:bottom w:val="single" w:sz="4" w:space="0" w:color="auto"/>
            </w:tcBorders>
          </w:tcPr>
          <w:p w14:paraId="3DD57057" w14:textId="77777777" w:rsidR="001140DC" w:rsidRDefault="001140DC" w:rsidP="00AE6446">
            <w:pPr>
              <w:jc w:val="center"/>
            </w:pPr>
            <w:r>
              <w:t>ATT</w:t>
            </w:r>
          </w:p>
        </w:tc>
        <w:tc>
          <w:tcPr>
            <w:tcW w:w="992" w:type="dxa"/>
            <w:tcBorders>
              <w:top w:val="single" w:sz="4" w:space="0" w:color="auto"/>
              <w:bottom w:val="single" w:sz="4" w:space="0" w:color="auto"/>
            </w:tcBorders>
          </w:tcPr>
          <w:p w14:paraId="404397F1" w14:textId="77777777" w:rsidR="001140DC" w:rsidRDefault="001140DC" w:rsidP="00AE6446">
            <w:pPr>
              <w:jc w:val="center"/>
            </w:pPr>
            <w:r>
              <w:t>ETHN</w:t>
            </w:r>
          </w:p>
        </w:tc>
      </w:tr>
      <w:tr w:rsidR="001140DC" w:rsidRPr="00662FF1" w14:paraId="618B4D88" w14:textId="77777777" w:rsidTr="009922C4">
        <w:tc>
          <w:tcPr>
            <w:tcW w:w="857" w:type="dxa"/>
            <w:tcBorders>
              <w:top w:val="single" w:sz="4" w:space="0" w:color="auto"/>
            </w:tcBorders>
          </w:tcPr>
          <w:p w14:paraId="434D4CD2" w14:textId="77777777" w:rsidR="001140DC" w:rsidRPr="00662FF1" w:rsidRDefault="001140DC" w:rsidP="00AE6446">
            <w:r>
              <w:t>GLO</w:t>
            </w:r>
          </w:p>
        </w:tc>
        <w:tc>
          <w:tcPr>
            <w:tcW w:w="2545" w:type="dxa"/>
            <w:tcBorders>
              <w:top w:val="single" w:sz="4" w:space="0" w:color="auto"/>
            </w:tcBorders>
          </w:tcPr>
          <w:p w14:paraId="0788F912" w14:textId="77777777" w:rsidR="001140DC" w:rsidRPr="00662FF1" w:rsidRDefault="00B927C5" w:rsidP="00F80C41">
            <w:pPr>
              <w:jc w:val="center"/>
              <w:rPr>
                <w:i/>
              </w:rPr>
            </w:pPr>
            <w:r w:rsidRPr="003419EF">
              <w:rPr>
                <w:i/>
              </w:rPr>
              <w:t>4</w:t>
            </w:r>
            <w:r>
              <w:rPr>
                <w:i/>
              </w:rPr>
              <w:t>.</w:t>
            </w:r>
            <w:r w:rsidRPr="003419EF">
              <w:rPr>
                <w:i/>
              </w:rPr>
              <w:t>69</w:t>
            </w:r>
            <w:r w:rsidRPr="003419EF">
              <w:t xml:space="preserve"> (1</w:t>
            </w:r>
            <w:r>
              <w:t>.</w:t>
            </w:r>
            <w:r w:rsidRPr="003419EF">
              <w:t>37)</w:t>
            </w:r>
            <w:r>
              <w:t xml:space="preserve"> /</w:t>
            </w:r>
            <w:r w:rsidRPr="003419EF">
              <w:rPr>
                <w:i/>
              </w:rPr>
              <w:t xml:space="preserve"> 4</w:t>
            </w:r>
            <w:r>
              <w:rPr>
                <w:i/>
              </w:rPr>
              <w:t>.</w:t>
            </w:r>
            <w:r w:rsidRPr="003419EF">
              <w:rPr>
                <w:i/>
              </w:rPr>
              <w:t>66</w:t>
            </w:r>
            <w:r w:rsidRPr="003419EF">
              <w:t xml:space="preserve"> (1</w:t>
            </w:r>
            <w:r>
              <w:t>.</w:t>
            </w:r>
            <w:r w:rsidRPr="003419EF">
              <w:t>08)</w:t>
            </w:r>
          </w:p>
        </w:tc>
        <w:tc>
          <w:tcPr>
            <w:tcW w:w="993" w:type="dxa"/>
            <w:tcBorders>
              <w:top w:val="single" w:sz="4" w:space="0" w:color="auto"/>
            </w:tcBorders>
          </w:tcPr>
          <w:p w14:paraId="2CC7E6C8" w14:textId="77777777" w:rsidR="001140DC" w:rsidRPr="00662FF1" w:rsidRDefault="001140DC" w:rsidP="00F80C41">
            <w:pPr>
              <w:jc w:val="center"/>
              <w:rPr>
                <w:i/>
              </w:rPr>
            </w:pPr>
            <w:r w:rsidRPr="00662FF1">
              <w:rPr>
                <w:i/>
              </w:rPr>
              <w:t>.</w:t>
            </w:r>
            <w:r>
              <w:rPr>
                <w:i/>
              </w:rPr>
              <w:t>92/.92</w:t>
            </w:r>
          </w:p>
        </w:tc>
        <w:tc>
          <w:tcPr>
            <w:tcW w:w="992" w:type="dxa"/>
            <w:tcBorders>
              <w:top w:val="single" w:sz="4" w:space="0" w:color="auto"/>
            </w:tcBorders>
          </w:tcPr>
          <w:p w14:paraId="0BED45D3" w14:textId="77777777" w:rsidR="001140DC" w:rsidRPr="004A41A1" w:rsidRDefault="001140DC" w:rsidP="00F80C41">
            <w:pPr>
              <w:jc w:val="center"/>
              <w:rPr>
                <w:i/>
              </w:rPr>
            </w:pPr>
            <w:r w:rsidRPr="004A41A1">
              <w:rPr>
                <w:i/>
              </w:rPr>
              <w:t>.</w:t>
            </w:r>
            <w:r>
              <w:rPr>
                <w:i/>
              </w:rPr>
              <w:t>79/.78</w:t>
            </w:r>
          </w:p>
        </w:tc>
        <w:tc>
          <w:tcPr>
            <w:tcW w:w="1134" w:type="dxa"/>
            <w:tcBorders>
              <w:top w:val="single" w:sz="4" w:space="0" w:color="auto"/>
            </w:tcBorders>
          </w:tcPr>
          <w:p w14:paraId="289C67DA" w14:textId="77777777" w:rsidR="001140DC" w:rsidRPr="004A41A1" w:rsidRDefault="001140DC" w:rsidP="00F80C41">
            <w:pPr>
              <w:jc w:val="center"/>
              <w:rPr>
                <w:b/>
              </w:rPr>
            </w:pPr>
            <w:r w:rsidRPr="004A41A1">
              <w:rPr>
                <w:b/>
              </w:rPr>
              <w:t>.</w:t>
            </w:r>
            <w:r>
              <w:rPr>
                <w:b/>
              </w:rPr>
              <w:t>89/.89</w:t>
            </w:r>
          </w:p>
        </w:tc>
        <w:tc>
          <w:tcPr>
            <w:tcW w:w="992" w:type="dxa"/>
            <w:tcBorders>
              <w:top w:val="single" w:sz="4" w:space="0" w:color="auto"/>
            </w:tcBorders>
          </w:tcPr>
          <w:p w14:paraId="1348D284" w14:textId="77777777" w:rsidR="001140DC" w:rsidRPr="00662FF1" w:rsidRDefault="001140DC" w:rsidP="00AE6446">
            <w:pPr>
              <w:jc w:val="center"/>
            </w:pPr>
          </w:p>
        </w:tc>
        <w:tc>
          <w:tcPr>
            <w:tcW w:w="992" w:type="dxa"/>
            <w:tcBorders>
              <w:top w:val="single" w:sz="4" w:space="0" w:color="auto"/>
            </w:tcBorders>
          </w:tcPr>
          <w:p w14:paraId="6BC0CDE5" w14:textId="77777777" w:rsidR="001140DC" w:rsidRPr="00662FF1" w:rsidRDefault="001140DC" w:rsidP="00AE6446">
            <w:pPr>
              <w:jc w:val="center"/>
            </w:pPr>
          </w:p>
        </w:tc>
        <w:tc>
          <w:tcPr>
            <w:tcW w:w="993" w:type="dxa"/>
            <w:tcBorders>
              <w:top w:val="single" w:sz="4" w:space="0" w:color="auto"/>
            </w:tcBorders>
          </w:tcPr>
          <w:p w14:paraId="5EA7B004" w14:textId="77777777" w:rsidR="001140DC" w:rsidRPr="00662FF1" w:rsidRDefault="001140DC" w:rsidP="00AE6446">
            <w:pPr>
              <w:jc w:val="center"/>
            </w:pPr>
          </w:p>
        </w:tc>
        <w:tc>
          <w:tcPr>
            <w:tcW w:w="992" w:type="dxa"/>
            <w:tcBorders>
              <w:top w:val="single" w:sz="4" w:space="0" w:color="auto"/>
            </w:tcBorders>
          </w:tcPr>
          <w:p w14:paraId="621883F6" w14:textId="77777777" w:rsidR="001140DC" w:rsidRPr="00662FF1" w:rsidRDefault="001140DC" w:rsidP="00AE6446">
            <w:pPr>
              <w:jc w:val="center"/>
            </w:pPr>
          </w:p>
        </w:tc>
      </w:tr>
      <w:tr w:rsidR="001140DC" w:rsidRPr="00662FF1" w14:paraId="124D640B" w14:textId="77777777" w:rsidTr="009922C4">
        <w:tc>
          <w:tcPr>
            <w:tcW w:w="857" w:type="dxa"/>
          </w:tcPr>
          <w:p w14:paraId="382A3A17" w14:textId="77777777" w:rsidR="001140DC" w:rsidRPr="00662FF1" w:rsidRDefault="001140DC" w:rsidP="00AE6446">
            <w:r>
              <w:t>LOC</w:t>
            </w:r>
          </w:p>
        </w:tc>
        <w:tc>
          <w:tcPr>
            <w:tcW w:w="2545" w:type="dxa"/>
          </w:tcPr>
          <w:p w14:paraId="47035C79" w14:textId="77777777" w:rsidR="001140DC" w:rsidRDefault="00B927C5" w:rsidP="000B7AC9">
            <w:pPr>
              <w:jc w:val="center"/>
              <w:rPr>
                <w:i/>
              </w:rPr>
            </w:pPr>
            <w:r w:rsidRPr="003419EF">
              <w:rPr>
                <w:i/>
              </w:rPr>
              <w:t>4</w:t>
            </w:r>
            <w:r>
              <w:rPr>
                <w:i/>
              </w:rPr>
              <w:t>.</w:t>
            </w:r>
            <w:r w:rsidRPr="003419EF">
              <w:rPr>
                <w:i/>
              </w:rPr>
              <w:t>67</w:t>
            </w:r>
            <w:r w:rsidRPr="003419EF">
              <w:t xml:space="preserve"> (1</w:t>
            </w:r>
            <w:r>
              <w:t>.</w:t>
            </w:r>
            <w:r w:rsidRPr="003419EF">
              <w:t>28)</w:t>
            </w:r>
            <w:r>
              <w:t xml:space="preserve"> / </w:t>
            </w:r>
            <w:r w:rsidRPr="003419EF">
              <w:rPr>
                <w:i/>
              </w:rPr>
              <w:t>4</w:t>
            </w:r>
            <w:r>
              <w:rPr>
                <w:i/>
              </w:rPr>
              <w:t>.</w:t>
            </w:r>
            <w:r w:rsidRPr="003419EF">
              <w:rPr>
                <w:i/>
              </w:rPr>
              <w:t>52</w:t>
            </w:r>
            <w:r w:rsidRPr="003419EF">
              <w:t xml:space="preserve"> (1</w:t>
            </w:r>
            <w:r>
              <w:t>.19</w:t>
            </w:r>
            <w:r w:rsidRPr="003419EF">
              <w:t>)</w:t>
            </w:r>
          </w:p>
        </w:tc>
        <w:tc>
          <w:tcPr>
            <w:tcW w:w="993" w:type="dxa"/>
          </w:tcPr>
          <w:p w14:paraId="66FF58CF" w14:textId="77777777" w:rsidR="001140DC" w:rsidRPr="00662FF1" w:rsidRDefault="001140DC" w:rsidP="000B7AC9">
            <w:pPr>
              <w:jc w:val="center"/>
              <w:rPr>
                <w:i/>
              </w:rPr>
            </w:pPr>
            <w:r>
              <w:rPr>
                <w:i/>
              </w:rPr>
              <w:t>.88/.94</w:t>
            </w:r>
          </w:p>
        </w:tc>
        <w:tc>
          <w:tcPr>
            <w:tcW w:w="992" w:type="dxa"/>
          </w:tcPr>
          <w:p w14:paraId="6CFEE8A5" w14:textId="77777777" w:rsidR="001140DC" w:rsidRPr="004A41A1" w:rsidRDefault="001140DC" w:rsidP="00F80C41">
            <w:pPr>
              <w:jc w:val="center"/>
              <w:rPr>
                <w:i/>
              </w:rPr>
            </w:pPr>
            <w:r w:rsidRPr="004A41A1">
              <w:rPr>
                <w:i/>
              </w:rPr>
              <w:t>.</w:t>
            </w:r>
            <w:r>
              <w:rPr>
                <w:i/>
              </w:rPr>
              <w:t>72/.85</w:t>
            </w:r>
          </w:p>
        </w:tc>
        <w:tc>
          <w:tcPr>
            <w:tcW w:w="1134" w:type="dxa"/>
          </w:tcPr>
          <w:p w14:paraId="0A2FEDEB" w14:textId="77777777" w:rsidR="001140DC" w:rsidRPr="004A41A1" w:rsidRDefault="001140DC" w:rsidP="003A6F69">
            <w:pPr>
              <w:jc w:val="center"/>
            </w:pPr>
            <w:r w:rsidRPr="004A41A1">
              <w:t>.</w:t>
            </w:r>
            <w:r>
              <w:t>41</w:t>
            </w:r>
            <w:r w:rsidRPr="003A6F69">
              <w:t>/.</w:t>
            </w:r>
            <w:r>
              <w:t>4</w:t>
            </w:r>
            <w:r w:rsidRPr="003A6F69">
              <w:t>7</w:t>
            </w:r>
          </w:p>
        </w:tc>
        <w:tc>
          <w:tcPr>
            <w:tcW w:w="992" w:type="dxa"/>
          </w:tcPr>
          <w:p w14:paraId="6BC6FA1B" w14:textId="77777777" w:rsidR="001140DC" w:rsidRPr="00F33EE8" w:rsidRDefault="001140DC" w:rsidP="00F80C41">
            <w:pPr>
              <w:jc w:val="center"/>
              <w:rPr>
                <w:b/>
              </w:rPr>
            </w:pPr>
            <w:r w:rsidRPr="00F33EE8">
              <w:rPr>
                <w:b/>
              </w:rPr>
              <w:t>.</w:t>
            </w:r>
            <w:r>
              <w:rPr>
                <w:b/>
              </w:rPr>
              <w:t>85/.92</w:t>
            </w:r>
          </w:p>
        </w:tc>
        <w:tc>
          <w:tcPr>
            <w:tcW w:w="992" w:type="dxa"/>
          </w:tcPr>
          <w:p w14:paraId="4B75BE51" w14:textId="77777777" w:rsidR="001140DC" w:rsidRPr="00662FF1" w:rsidRDefault="001140DC" w:rsidP="00AE6446">
            <w:pPr>
              <w:jc w:val="center"/>
            </w:pPr>
          </w:p>
        </w:tc>
        <w:tc>
          <w:tcPr>
            <w:tcW w:w="993" w:type="dxa"/>
          </w:tcPr>
          <w:p w14:paraId="7F130177" w14:textId="77777777" w:rsidR="001140DC" w:rsidRPr="00662FF1" w:rsidRDefault="001140DC" w:rsidP="00AE6446">
            <w:pPr>
              <w:jc w:val="center"/>
            </w:pPr>
          </w:p>
        </w:tc>
        <w:tc>
          <w:tcPr>
            <w:tcW w:w="992" w:type="dxa"/>
          </w:tcPr>
          <w:p w14:paraId="172C1C7B" w14:textId="77777777" w:rsidR="001140DC" w:rsidRPr="00662FF1" w:rsidRDefault="001140DC" w:rsidP="00AE6446">
            <w:pPr>
              <w:jc w:val="center"/>
            </w:pPr>
          </w:p>
        </w:tc>
      </w:tr>
      <w:tr w:rsidR="001140DC" w:rsidRPr="00662FF1" w14:paraId="17442CEA" w14:textId="77777777" w:rsidTr="009922C4">
        <w:tc>
          <w:tcPr>
            <w:tcW w:w="857" w:type="dxa"/>
          </w:tcPr>
          <w:p w14:paraId="3E03A6CE" w14:textId="77777777" w:rsidR="001140DC" w:rsidRPr="00662FF1" w:rsidRDefault="001140DC" w:rsidP="00AE6446">
            <w:r>
              <w:t>HED</w:t>
            </w:r>
          </w:p>
        </w:tc>
        <w:tc>
          <w:tcPr>
            <w:tcW w:w="2545" w:type="dxa"/>
          </w:tcPr>
          <w:p w14:paraId="2D22F824" w14:textId="77777777" w:rsidR="001140DC" w:rsidRDefault="00B927C5" w:rsidP="00F80C41">
            <w:pPr>
              <w:jc w:val="center"/>
              <w:rPr>
                <w:i/>
              </w:rPr>
            </w:pPr>
            <w:r w:rsidRPr="003419EF">
              <w:rPr>
                <w:i/>
              </w:rPr>
              <w:t>3</w:t>
            </w:r>
            <w:r>
              <w:rPr>
                <w:i/>
              </w:rPr>
              <w:t>.</w:t>
            </w:r>
            <w:r w:rsidRPr="003419EF">
              <w:rPr>
                <w:i/>
              </w:rPr>
              <w:t>75</w:t>
            </w:r>
            <w:r w:rsidRPr="003419EF">
              <w:t xml:space="preserve"> (1</w:t>
            </w:r>
            <w:r>
              <w:t>.</w:t>
            </w:r>
            <w:r w:rsidRPr="003419EF">
              <w:t>59)</w:t>
            </w:r>
            <w:r>
              <w:t xml:space="preserve"> / </w:t>
            </w:r>
            <w:r w:rsidRPr="003419EF">
              <w:rPr>
                <w:i/>
              </w:rPr>
              <w:t>4</w:t>
            </w:r>
            <w:r>
              <w:rPr>
                <w:i/>
              </w:rPr>
              <w:t>.</w:t>
            </w:r>
            <w:r w:rsidRPr="003419EF">
              <w:rPr>
                <w:i/>
              </w:rPr>
              <w:t>39</w:t>
            </w:r>
            <w:r w:rsidRPr="003419EF">
              <w:t xml:space="preserve"> (1</w:t>
            </w:r>
            <w:r>
              <w:t>.</w:t>
            </w:r>
            <w:r w:rsidRPr="003419EF">
              <w:t>33)</w:t>
            </w:r>
          </w:p>
        </w:tc>
        <w:tc>
          <w:tcPr>
            <w:tcW w:w="993" w:type="dxa"/>
          </w:tcPr>
          <w:p w14:paraId="3196459C" w14:textId="77777777" w:rsidR="001140DC" w:rsidRPr="00662FF1" w:rsidRDefault="001140DC" w:rsidP="00F80C41">
            <w:pPr>
              <w:jc w:val="center"/>
              <w:rPr>
                <w:i/>
              </w:rPr>
            </w:pPr>
            <w:r>
              <w:rPr>
                <w:i/>
              </w:rPr>
              <w:t>.95/.83</w:t>
            </w:r>
          </w:p>
        </w:tc>
        <w:tc>
          <w:tcPr>
            <w:tcW w:w="992" w:type="dxa"/>
          </w:tcPr>
          <w:p w14:paraId="6CF944EA" w14:textId="77777777" w:rsidR="001140DC" w:rsidRPr="00A56E83" w:rsidRDefault="001140DC" w:rsidP="00F80C41">
            <w:pPr>
              <w:jc w:val="center"/>
              <w:rPr>
                <w:i/>
              </w:rPr>
            </w:pPr>
            <w:r>
              <w:rPr>
                <w:i/>
              </w:rPr>
              <w:t>.87/.62</w:t>
            </w:r>
          </w:p>
        </w:tc>
        <w:tc>
          <w:tcPr>
            <w:tcW w:w="1134" w:type="dxa"/>
          </w:tcPr>
          <w:p w14:paraId="31D5BDA5" w14:textId="77777777" w:rsidR="001140DC" w:rsidRPr="00662FF1" w:rsidRDefault="001140DC" w:rsidP="00F80C41">
            <w:pPr>
              <w:jc w:val="center"/>
            </w:pPr>
            <w:r>
              <w:t>.29/.51</w:t>
            </w:r>
          </w:p>
        </w:tc>
        <w:tc>
          <w:tcPr>
            <w:tcW w:w="992" w:type="dxa"/>
          </w:tcPr>
          <w:p w14:paraId="6FD92780" w14:textId="77777777" w:rsidR="001140DC" w:rsidRPr="00662FF1" w:rsidRDefault="001140DC" w:rsidP="00F80C41">
            <w:pPr>
              <w:jc w:val="center"/>
            </w:pPr>
            <w:r>
              <w:t>.35/.34</w:t>
            </w:r>
          </w:p>
        </w:tc>
        <w:tc>
          <w:tcPr>
            <w:tcW w:w="992" w:type="dxa"/>
          </w:tcPr>
          <w:p w14:paraId="78CD3B0E" w14:textId="77777777" w:rsidR="001140DC" w:rsidRPr="00F33EE8" w:rsidRDefault="001140DC" w:rsidP="0068309E">
            <w:pPr>
              <w:jc w:val="center"/>
              <w:rPr>
                <w:b/>
              </w:rPr>
            </w:pPr>
            <w:r w:rsidRPr="00F33EE8">
              <w:rPr>
                <w:b/>
              </w:rPr>
              <w:t>.</w:t>
            </w:r>
            <w:r>
              <w:rPr>
                <w:b/>
              </w:rPr>
              <w:t>93/.79</w:t>
            </w:r>
          </w:p>
        </w:tc>
        <w:tc>
          <w:tcPr>
            <w:tcW w:w="993" w:type="dxa"/>
          </w:tcPr>
          <w:p w14:paraId="745F751B" w14:textId="77777777" w:rsidR="001140DC" w:rsidRPr="00662FF1" w:rsidRDefault="001140DC" w:rsidP="00AE6446">
            <w:pPr>
              <w:jc w:val="center"/>
            </w:pPr>
          </w:p>
        </w:tc>
        <w:tc>
          <w:tcPr>
            <w:tcW w:w="992" w:type="dxa"/>
          </w:tcPr>
          <w:p w14:paraId="0D1C71BE" w14:textId="77777777" w:rsidR="001140DC" w:rsidRPr="00662FF1" w:rsidRDefault="001140DC" w:rsidP="00AE6446">
            <w:pPr>
              <w:jc w:val="center"/>
            </w:pPr>
          </w:p>
        </w:tc>
      </w:tr>
      <w:tr w:rsidR="001140DC" w:rsidRPr="00662FF1" w14:paraId="47E55DE1" w14:textId="77777777" w:rsidTr="009922C4">
        <w:tc>
          <w:tcPr>
            <w:tcW w:w="857" w:type="dxa"/>
          </w:tcPr>
          <w:p w14:paraId="2D7BCAE6" w14:textId="77777777" w:rsidR="001140DC" w:rsidRPr="00662FF1" w:rsidRDefault="00B927C5" w:rsidP="00AE6446">
            <w:r>
              <w:t>VAL</w:t>
            </w:r>
          </w:p>
        </w:tc>
        <w:tc>
          <w:tcPr>
            <w:tcW w:w="2545" w:type="dxa"/>
          </w:tcPr>
          <w:p w14:paraId="0123B4BF" w14:textId="77777777" w:rsidR="001140DC" w:rsidRDefault="00B927C5" w:rsidP="00F80C41">
            <w:pPr>
              <w:jc w:val="center"/>
              <w:rPr>
                <w:i/>
              </w:rPr>
            </w:pPr>
            <w:r w:rsidRPr="003419EF">
              <w:rPr>
                <w:i/>
              </w:rPr>
              <w:t>2</w:t>
            </w:r>
            <w:r>
              <w:rPr>
                <w:i/>
              </w:rPr>
              <w:t>.</w:t>
            </w:r>
            <w:r w:rsidRPr="003419EF">
              <w:rPr>
                <w:i/>
              </w:rPr>
              <w:t>41</w:t>
            </w:r>
            <w:r w:rsidRPr="003419EF">
              <w:t xml:space="preserve"> (1</w:t>
            </w:r>
            <w:r>
              <w:t>.</w:t>
            </w:r>
            <w:r w:rsidRPr="003419EF">
              <w:t>36)</w:t>
            </w:r>
            <w:r>
              <w:t xml:space="preserve"> / </w:t>
            </w:r>
            <w:r w:rsidRPr="003419EF">
              <w:rPr>
                <w:i/>
              </w:rPr>
              <w:t>3</w:t>
            </w:r>
            <w:r>
              <w:rPr>
                <w:i/>
              </w:rPr>
              <w:t>.</w:t>
            </w:r>
            <w:r w:rsidRPr="003419EF">
              <w:rPr>
                <w:i/>
              </w:rPr>
              <w:t>31</w:t>
            </w:r>
            <w:r w:rsidRPr="003419EF">
              <w:t xml:space="preserve"> (1</w:t>
            </w:r>
            <w:r>
              <w:t>.</w:t>
            </w:r>
            <w:r w:rsidRPr="003419EF">
              <w:t>27)</w:t>
            </w:r>
          </w:p>
        </w:tc>
        <w:tc>
          <w:tcPr>
            <w:tcW w:w="993" w:type="dxa"/>
          </w:tcPr>
          <w:p w14:paraId="51D9B909" w14:textId="77777777" w:rsidR="001140DC" w:rsidRPr="00662FF1" w:rsidRDefault="001140DC" w:rsidP="00F80C41">
            <w:pPr>
              <w:jc w:val="center"/>
              <w:rPr>
                <w:i/>
              </w:rPr>
            </w:pPr>
            <w:r>
              <w:rPr>
                <w:i/>
              </w:rPr>
              <w:t>.97/.96</w:t>
            </w:r>
          </w:p>
        </w:tc>
        <w:tc>
          <w:tcPr>
            <w:tcW w:w="992" w:type="dxa"/>
          </w:tcPr>
          <w:p w14:paraId="289C6A36" w14:textId="77777777" w:rsidR="001140DC" w:rsidRPr="00A56E83" w:rsidRDefault="001140DC" w:rsidP="00F80C41">
            <w:pPr>
              <w:jc w:val="center"/>
              <w:rPr>
                <w:i/>
              </w:rPr>
            </w:pPr>
            <w:r>
              <w:rPr>
                <w:i/>
              </w:rPr>
              <w:t>.92/.89</w:t>
            </w:r>
          </w:p>
        </w:tc>
        <w:tc>
          <w:tcPr>
            <w:tcW w:w="1134" w:type="dxa"/>
          </w:tcPr>
          <w:p w14:paraId="13A353B1" w14:textId="77777777" w:rsidR="001140DC" w:rsidRPr="00662FF1" w:rsidRDefault="001140DC" w:rsidP="00F80C41">
            <w:pPr>
              <w:jc w:val="center"/>
            </w:pPr>
            <w:r>
              <w:t>.03/.06</w:t>
            </w:r>
          </w:p>
        </w:tc>
        <w:tc>
          <w:tcPr>
            <w:tcW w:w="992" w:type="dxa"/>
          </w:tcPr>
          <w:p w14:paraId="7BCE5802" w14:textId="77777777" w:rsidR="001140DC" w:rsidRPr="00662FF1" w:rsidRDefault="001140DC" w:rsidP="00F80C41">
            <w:pPr>
              <w:jc w:val="center"/>
            </w:pPr>
            <w:r>
              <w:t>.07/.13</w:t>
            </w:r>
          </w:p>
        </w:tc>
        <w:tc>
          <w:tcPr>
            <w:tcW w:w="992" w:type="dxa"/>
          </w:tcPr>
          <w:p w14:paraId="36133319" w14:textId="77777777" w:rsidR="001140DC" w:rsidRPr="00662FF1" w:rsidRDefault="001140DC" w:rsidP="00F80C41">
            <w:pPr>
              <w:jc w:val="center"/>
            </w:pPr>
            <w:r>
              <w:t>.15/.21</w:t>
            </w:r>
          </w:p>
        </w:tc>
        <w:tc>
          <w:tcPr>
            <w:tcW w:w="993" w:type="dxa"/>
          </w:tcPr>
          <w:p w14:paraId="199C0EFD" w14:textId="77777777" w:rsidR="001140DC" w:rsidRPr="00F33EE8" w:rsidRDefault="001140DC" w:rsidP="00F80C41">
            <w:pPr>
              <w:jc w:val="center"/>
              <w:rPr>
                <w:b/>
              </w:rPr>
            </w:pPr>
            <w:r w:rsidRPr="00F33EE8">
              <w:rPr>
                <w:b/>
              </w:rPr>
              <w:t>.</w:t>
            </w:r>
            <w:r>
              <w:rPr>
                <w:b/>
              </w:rPr>
              <w:t>96/.95</w:t>
            </w:r>
          </w:p>
        </w:tc>
        <w:tc>
          <w:tcPr>
            <w:tcW w:w="992" w:type="dxa"/>
          </w:tcPr>
          <w:p w14:paraId="12F7CFA3" w14:textId="77777777" w:rsidR="001140DC" w:rsidRPr="00662FF1" w:rsidRDefault="001140DC" w:rsidP="00AE6446">
            <w:pPr>
              <w:jc w:val="center"/>
            </w:pPr>
          </w:p>
        </w:tc>
      </w:tr>
      <w:tr w:rsidR="001140DC" w:rsidRPr="00662FF1" w14:paraId="506D5B6D" w14:textId="77777777" w:rsidTr="009922C4">
        <w:tc>
          <w:tcPr>
            <w:tcW w:w="857" w:type="dxa"/>
            <w:tcBorders>
              <w:bottom w:val="single" w:sz="4" w:space="0" w:color="auto"/>
            </w:tcBorders>
          </w:tcPr>
          <w:p w14:paraId="454F6D62" w14:textId="77777777" w:rsidR="001140DC" w:rsidRPr="00662FF1" w:rsidRDefault="001140DC" w:rsidP="00AE6446">
            <w:r>
              <w:t>ETHN</w:t>
            </w:r>
          </w:p>
        </w:tc>
        <w:tc>
          <w:tcPr>
            <w:tcW w:w="2545" w:type="dxa"/>
            <w:tcBorders>
              <w:bottom w:val="single" w:sz="4" w:space="0" w:color="auto"/>
            </w:tcBorders>
          </w:tcPr>
          <w:p w14:paraId="132430FB" w14:textId="77777777" w:rsidR="001140DC" w:rsidRDefault="00B927C5" w:rsidP="00F80C41">
            <w:pPr>
              <w:jc w:val="center"/>
              <w:rPr>
                <w:i/>
              </w:rPr>
            </w:pPr>
            <w:r w:rsidRPr="003419EF">
              <w:rPr>
                <w:i/>
              </w:rPr>
              <w:t>2</w:t>
            </w:r>
            <w:r>
              <w:rPr>
                <w:i/>
              </w:rPr>
              <w:t>.</w:t>
            </w:r>
            <w:r w:rsidRPr="003419EF">
              <w:rPr>
                <w:i/>
              </w:rPr>
              <w:t>55</w:t>
            </w:r>
            <w:r w:rsidRPr="003419EF">
              <w:t xml:space="preserve"> (1</w:t>
            </w:r>
            <w:r>
              <w:t>.</w:t>
            </w:r>
            <w:r w:rsidRPr="003419EF">
              <w:t>25)</w:t>
            </w:r>
            <w:r>
              <w:t xml:space="preserve"> /</w:t>
            </w:r>
            <w:r w:rsidRPr="003419EF">
              <w:rPr>
                <w:i/>
              </w:rPr>
              <w:t xml:space="preserve"> 2</w:t>
            </w:r>
            <w:r>
              <w:rPr>
                <w:i/>
              </w:rPr>
              <w:t>.</w:t>
            </w:r>
            <w:r w:rsidRPr="003419EF">
              <w:rPr>
                <w:i/>
              </w:rPr>
              <w:t>70</w:t>
            </w:r>
            <w:r w:rsidRPr="003419EF">
              <w:t xml:space="preserve"> (1</w:t>
            </w:r>
            <w:r>
              <w:t>.</w:t>
            </w:r>
            <w:r w:rsidRPr="003419EF">
              <w:t>24)</w:t>
            </w:r>
          </w:p>
        </w:tc>
        <w:tc>
          <w:tcPr>
            <w:tcW w:w="993" w:type="dxa"/>
            <w:tcBorders>
              <w:bottom w:val="single" w:sz="4" w:space="0" w:color="auto"/>
            </w:tcBorders>
          </w:tcPr>
          <w:p w14:paraId="6E77C1A2" w14:textId="77777777" w:rsidR="001140DC" w:rsidRPr="00662FF1" w:rsidRDefault="001140DC" w:rsidP="00F80C41">
            <w:pPr>
              <w:jc w:val="center"/>
              <w:rPr>
                <w:i/>
              </w:rPr>
            </w:pPr>
            <w:r>
              <w:rPr>
                <w:i/>
              </w:rPr>
              <w:t>.96/.96</w:t>
            </w:r>
          </w:p>
        </w:tc>
        <w:tc>
          <w:tcPr>
            <w:tcW w:w="992" w:type="dxa"/>
            <w:tcBorders>
              <w:bottom w:val="single" w:sz="4" w:space="0" w:color="auto"/>
            </w:tcBorders>
          </w:tcPr>
          <w:p w14:paraId="034C4364" w14:textId="77777777" w:rsidR="001140DC" w:rsidRPr="00A56E83" w:rsidRDefault="001140DC" w:rsidP="00F80C41">
            <w:pPr>
              <w:jc w:val="center"/>
              <w:rPr>
                <w:i/>
              </w:rPr>
            </w:pPr>
            <w:r>
              <w:rPr>
                <w:i/>
              </w:rPr>
              <w:t>.89/.89</w:t>
            </w:r>
          </w:p>
        </w:tc>
        <w:tc>
          <w:tcPr>
            <w:tcW w:w="1134" w:type="dxa"/>
            <w:tcBorders>
              <w:bottom w:val="single" w:sz="4" w:space="0" w:color="auto"/>
            </w:tcBorders>
          </w:tcPr>
          <w:p w14:paraId="1FC1F739" w14:textId="77777777" w:rsidR="001140DC" w:rsidRPr="00662FF1" w:rsidRDefault="001140DC" w:rsidP="00F80C41">
            <w:pPr>
              <w:jc w:val="center"/>
            </w:pPr>
            <w:r>
              <w:t>-.01/-.19</w:t>
            </w:r>
          </w:p>
        </w:tc>
        <w:tc>
          <w:tcPr>
            <w:tcW w:w="992" w:type="dxa"/>
            <w:tcBorders>
              <w:bottom w:val="single" w:sz="4" w:space="0" w:color="auto"/>
            </w:tcBorders>
          </w:tcPr>
          <w:p w14:paraId="6F35F968" w14:textId="77777777" w:rsidR="001140DC" w:rsidRPr="00662FF1" w:rsidRDefault="001140DC" w:rsidP="00F80C41">
            <w:pPr>
              <w:jc w:val="center"/>
            </w:pPr>
            <w:r>
              <w:t>.03/-.02</w:t>
            </w:r>
          </w:p>
        </w:tc>
        <w:tc>
          <w:tcPr>
            <w:tcW w:w="992" w:type="dxa"/>
            <w:tcBorders>
              <w:bottom w:val="single" w:sz="4" w:space="0" w:color="auto"/>
            </w:tcBorders>
          </w:tcPr>
          <w:p w14:paraId="04AE085D" w14:textId="77777777" w:rsidR="001140DC" w:rsidRPr="00662FF1" w:rsidRDefault="001140DC" w:rsidP="00AE6446">
            <w:pPr>
              <w:jc w:val="center"/>
            </w:pPr>
            <w:r>
              <w:t>.04/-.25</w:t>
            </w:r>
          </w:p>
        </w:tc>
        <w:tc>
          <w:tcPr>
            <w:tcW w:w="993" w:type="dxa"/>
            <w:tcBorders>
              <w:bottom w:val="single" w:sz="4" w:space="0" w:color="auto"/>
            </w:tcBorders>
          </w:tcPr>
          <w:p w14:paraId="23839BBF" w14:textId="77777777" w:rsidR="001140DC" w:rsidRPr="00662FF1" w:rsidRDefault="001140DC" w:rsidP="00F80C41">
            <w:pPr>
              <w:jc w:val="center"/>
            </w:pPr>
            <w:r>
              <w:t>.12/-.07</w:t>
            </w:r>
          </w:p>
        </w:tc>
        <w:tc>
          <w:tcPr>
            <w:tcW w:w="992" w:type="dxa"/>
            <w:tcBorders>
              <w:bottom w:val="single" w:sz="4" w:space="0" w:color="auto"/>
            </w:tcBorders>
          </w:tcPr>
          <w:p w14:paraId="0AFABE90" w14:textId="77777777" w:rsidR="001140DC" w:rsidRPr="00F33EE8" w:rsidRDefault="001140DC" w:rsidP="00F80C41">
            <w:pPr>
              <w:jc w:val="center"/>
              <w:rPr>
                <w:b/>
              </w:rPr>
            </w:pPr>
            <w:r>
              <w:rPr>
                <w:b/>
              </w:rPr>
              <w:t>.95/.95</w:t>
            </w:r>
          </w:p>
        </w:tc>
      </w:tr>
    </w:tbl>
    <w:p w14:paraId="0E593885" w14:textId="77777777" w:rsidR="00AE6446" w:rsidRDefault="00AE6446" w:rsidP="00AE6446">
      <w:pPr>
        <w:rPr>
          <w:sz w:val="20"/>
          <w:szCs w:val="20"/>
        </w:rPr>
      </w:pPr>
      <w:r w:rsidRPr="00C169E5">
        <w:rPr>
          <w:b/>
          <w:sz w:val="20"/>
          <w:szCs w:val="20"/>
        </w:rPr>
        <w:t>Note</w:t>
      </w:r>
      <w:r w:rsidRPr="00662FF1">
        <w:rPr>
          <w:sz w:val="20"/>
          <w:szCs w:val="20"/>
        </w:rPr>
        <w:t>: Elements along the diagonal represent square root average variance extracted (AVE) estimates.</w:t>
      </w:r>
      <w:r w:rsidRPr="00327DB0">
        <w:rPr>
          <w:sz w:val="20"/>
          <w:szCs w:val="20"/>
        </w:rPr>
        <w:t xml:space="preserve"> </w:t>
      </w:r>
    </w:p>
    <w:p w14:paraId="0FDA0A94" w14:textId="77777777" w:rsidR="00AE6446" w:rsidRDefault="00AE6446" w:rsidP="00AE6446">
      <w:pPr>
        <w:rPr>
          <w:sz w:val="20"/>
          <w:szCs w:val="20"/>
        </w:rPr>
      </w:pPr>
      <w:r w:rsidRPr="00327DB0">
        <w:rPr>
          <w:sz w:val="20"/>
          <w:szCs w:val="20"/>
        </w:rPr>
        <w:t xml:space="preserve">Elements below the diagonal represent Pearson’s </w:t>
      </w:r>
      <w:proofErr w:type="spellStart"/>
      <w:r w:rsidRPr="00327DB0">
        <w:rPr>
          <w:sz w:val="20"/>
          <w:szCs w:val="20"/>
        </w:rPr>
        <w:t>intercorrelations</w:t>
      </w:r>
      <w:proofErr w:type="spellEnd"/>
      <w:r w:rsidRPr="00327DB0">
        <w:rPr>
          <w:sz w:val="20"/>
          <w:szCs w:val="20"/>
        </w:rPr>
        <w:t xml:space="preserve">. </w:t>
      </w:r>
    </w:p>
    <w:p w14:paraId="4F1F5082" w14:textId="2DF9B723" w:rsidR="00F86281" w:rsidRDefault="00F86281" w:rsidP="00AE6446">
      <w:pPr>
        <w:rPr>
          <w:sz w:val="20"/>
          <w:szCs w:val="20"/>
        </w:rPr>
      </w:pPr>
      <w:r>
        <w:rPr>
          <w:sz w:val="20"/>
          <w:szCs w:val="20"/>
        </w:rPr>
        <w:t>GLO: Global identity</w:t>
      </w:r>
    </w:p>
    <w:p w14:paraId="7F605B8C" w14:textId="1EBB3CE6" w:rsidR="00F86281" w:rsidRDefault="00F86281" w:rsidP="00AE6446">
      <w:pPr>
        <w:rPr>
          <w:sz w:val="20"/>
          <w:szCs w:val="20"/>
        </w:rPr>
      </w:pPr>
      <w:r>
        <w:rPr>
          <w:sz w:val="20"/>
          <w:szCs w:val="20"/>
        </w:rPr>
        <w:t>LOC: Local identity</w:t>
      </w:r>
    </w:p>
    <w:p w14:paraId="0AE1EC30" w14:textId="73853AA8" w:rsidR="00F86281" w:rsidRDefault="00F86281" w:rsidP="00AE6446">
      <w:pPr>
        <w:rPr>
          <w:sz w:val="20"/>
          <w:szCs w:val="20"/>
        </w:rPr>
      </w:pPr>
      <w:r>
        <w:rPr>
          <w:sz w:val="20"/>
          <w:szCs w:val="20"/>
        </w:rPr>
        <w:t>HED: Hedonic motivation</w:t>
      </w:r>
    </w:p>
    <w:p w14:paraId="2EF120D4" w14:textId="0AB7C244" w:rsidR="00F86281" w:rsidRDefault="00F86281" w:rsidP="00AE6446">
      <w:pPr>
        <w:rPr>
          <w:sz w:val="20"/>
          <w:szCs w:val="20"/>
        </w:rPr>
      </w:pPr>
      <w:r>
        <w:rPr>
          <w:sz w:val="20"/>
          <w:szCs w:val="20"/>
        </w:rPr>
        <w:t>VAL: SNS value</w:t>
      </w:r>
    </w:p>
    <w:p w14:paraId="101BFE87" w14:textId="1D0032A6" w:rsidR="00F86281" w:rsidRDefault="00F86281" w:rsidP="00AE6446">
      <w:pPr>
        <w:rPr>
          <w:sz w:val="20"/>
          <w:szCs w:val="20"/>
        </w:rPr>
      </w:pPr>
      <w:r>
        <w:rPr>
          <w:sz w:val="20"/>
          <w:szCs w:val="20"/>
        </w:rPr>
        <w:t xml:space="preserve">ETHN: Consumer ethnocentrism </w:t>
      </w:r>
    </w:p>
    <w:p w14:paraId="3AD49573" w14:textId="77777777" w:rsidR="00AE6446" w:rsidRDefault="00AE6446" w:rsidP="00AE6446">
      <w:pPr>
        <w:rPr>
          <w:sz w:val="20"/>
          <w:szCs w:val="20"/>
        </w:rPr>
      </w:pPr>
      <w:r w:rsidRPr="00327DB0">
        <w:rPr>
          <w:sz w:val="20"/>
          <w:szCs w:val="20"/>
        </w:rPr>
        <w:t xml:space="preserve">CR – </w:t>
      </w:r>
      <w:proofErr w:type="spellStart"/>
      <w:r w:rsidRPr="00327DB0">
        <w:rPr>
          <w:sz w:val="20"/>
          <w:szCs w:val="20"/>
        </w:rPr>
        <w:t>Fornell</w:t>
      </w:r>
      <w:proofErr w:type="spellEnd"/>
      <w:r w:rsidRPr="00327DB0">
        <w:rPr>
          <w:sz w:val="20"/>
          <w:szCs w:val="20"/>
        </w:rPr>
        <w:t xml:space="preserve"> and </w:t>
      </w:r>
      <w:proofErr w:type="spellStart"/>
      <w:r w:rsidRPr="00327DB0">
        <w:rPr>
          <w:sz w:val="20"/>
          <w:szCs w:val="20"/>
        </w:rPr>
        <w:t>Larcker’s</w:t>
      </w:r>
      <w:proofErr w:type="spellEnd"/>
      <w:r>
        <w:rPr>
          <w:sz w:val="20"/>
          <w:szCs w:val="20"/>
        </w:rPr>
        <w:t xml:space="preserve"> (1998) composite reliabilities</w:t>
      </w:r>
    </w:p>
    <w:p w14:paraId="087633C6" w14:textId="77777777" w:rsidR="00AE6446" w:rsidRPr="00327DB0" w:rsidRDefault="00AE6446" w:rsidP="00AE6446">
      <w:pPr>
        <w:rPr>
          <w:sz w:val="20"/>
          <w:szCs w:val="20"/>
        </w:rPr>
      </w:pPr>
      <w:r>
        <w:rPr>
          <w:sz w:val="20"/>
          <w:szCs w:val="20"/>
        </w:rPr>
        <w:t xml:space="preserve">AVE </w:t>
      </w:r>
      <w:r w:rsidRPr="00327DB0">
        <w:rPr>
          <w:sz w:val="20"/>
          <w:szCs w:val="20"/>
        </w:rPr>
        <w:t xml:space="preserve">– </w:t>
      </w:r>
      <w:proofErr w:type="spellStart"/>
      <w:r w:rsidRPr="00327DB0">
        <w:rPr>
          <w:sz w:val="20"/>
          <w:szCs w:val="20"/>
        </w:rPr>
        <w:t>Fornell</w:t>
      </w:r>
      <w:proofErr w:type="spellEnd"/>
      <w:r w:rsidRPr="00327DB0">
        <w:rPr>
          <w:sz w:val="20"/>
          <w:szCs w:val="20"/>
        </w:rPr>
        <w:t xml:space="preserve"> and </w:t>
      </w:r>
      <w:proofErr w:type="spellStart"/>
      <w:r w:rsidRPr="00327DB0">
        <w:rPr>
          <w:sz w:val="20"/>
          <w:szCs w:val="20"/>
        </w:rPr>
        <w:t>Larcker’s</w:t>
      </w:r>
      <w:proofErr w:type="spellEnd"/>
      <w:r w:rsidRPr="00327DB0">
        <w:rPr>
          <w:sz w:val="20"/>
          <w:szCs w:val="20"/>
        </w:rPr>
        <w:t xml:space="preserve"> (1998) </w:t>
      </w:r>
      <w:r>
        <w:rPr>
          <w:sz w:val="20"/>
          <w:szCs w:val="20"/>
        </w:rPr>
        <w:t xml:space="preserve">average variance extracted  </w:t>
      </w:r>
      <w:r w:rsidR="00C477A0">
        <w:rPr>
          <w:sz w:val="20"/>
          <w:szCs w:val="20"/>
        </w:rPr>
        <w:t xml:space="preserve"> </w:t>
      </w:r>
    </w:p>
    <w:p w14:paraId="39ACE1FC" w14:textId="77777777" w:rsidR="002E18B5" w:rsidRDefault="002E18B5" w:rsidP="00AE6446"/>
    <w:p w14:paraId="0FB07FAC" w14:textId="77777777" w:rsidR="009922C4" w:rsidRDefault="009922C4" w:rsidP="00AE6446"/>
    <w:p w14:paraId="52E10512" w14:textId="77777777" w:rsidR="00BA16BA" w:rsidRDefault="00BA16BA" w:rsidP="00AE6446">
      <w:bookmarkStart w:id="1" w:name="_GoBack"/>
      <w:bookmarkEnd w:id="1"/>
    </w:p>
    <w:p w14:paraId="011E9ED6" w14:textId="77777777" w:rsidR="009922C4" w:rsidRPr="007C2F06" w:rsidRDefault="00AE6446" w:rsidP="002E18B5">
      <w:pPr>
        <w:spacing w:after="240"/>
      </w:pPr>
      <w:r w:rsidRPr="007C2F06">
        <w:rPr>
          <w:b/>
        </w:rPr>
        <w:t xml:space="preserve">Table </w:t>
      </w:r>
      <w:r w:rsidR="009D15F5">
        <w:rPr>
          <w:b/>
        </w:rPr>
        <w:t>3</w:t>
      </w:r>
      <w:r w:rsidRPr="007C2F06">
        <w:t xml:space="preserve">. Measurement invariance results </w:t>
      </w:r>
      <w:r>
        <w:t>(</w:t>
      </w:r>
      <w:r w:rsidRPr="007C2F06">
        <w:t>Austria vs. Thailand</w:t>
      </w:r>
      <w:r>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5"/>
        <w:gridCol w:w="1842"/>
        <w:gridCol w:w="991"/>
        <w:gridCol w:w="850"/>
        <w:gridCol w:w="851"/>
        <w:gridCol w:w="709"/>
        <w:gridCol w:w="992"/>
        <w:gridCol w:w="850"/>
        <w:gridCol w:w="1134"/>
      </w:tblGrid>
      <w:tr w:rsidR="009922C4" w:rsidRPr="007C2F06" w14:paraId="64F7741D" w14:textId="77777777" w:rsidTr="00763EA3">
        <w:trPr>
          <w:trHeight w:val="375"/>
        </w:trPr>
        <w:tc>
          <w:tcPr>
            <w:tcW w:w="3257" w:type="dxa"/>
            <w:gridSpan w:val="2"/>
            <w:tcBorders>
              <w:top w:val="single" w:sz="4" w:space="0" w:color="auto"/>
              <w:bottom w:val="single" w:sz="4" w:space="0" w:color="auto"/>
            </w:tcBorders>
          </w:tcPr>
          <w:p w14:paraId="0EC037CF" w14:textId="77777777" w:rsidR="00AE6446" w:rsidRPr="007C2F06" w:rsidRDefault="00AE6446" w:rsidP="00AE6446">
            <w:pPr>
              <w:rPr>
                <w:b/>
              </w:rPr>
            </w:pPr>
            <w:r w:rsidRPr="007C2F06">
              <w:rPr>
                <w:b/>
              </w:rPr>
              <w:t xml:space="preserve">  </w:t>
            </w:r>
            <w:r w:rsidR="00C477A0">
              <w:rPr>
                <w:b/>
              </w:rPr>
              <w:t xml:space="preserve"> </w:t>
            </w:r>
            <w:r w:rsidRPr="007C2F06">
              <w:rPr>
                <w:b/>
              </w:rPr>
              <w:t xml:space="preserve">  </w:t>
            </w:r>
            <w:r w:rsidR="00C477A0">
              <w:rPr>
                <w:b/>
              </w:rPr>
              <w:t xml:space="preserve"> </w:t>
            </w:r>
            <w:r w:rsidRPr="007C2F06">
              <w:rPr>
                <w:b/>
              </w:rPr>
              <w:t xml:space="preserve">  </w:t>
            </w:r>
            <w:r w:rsidR="00C477A0">
              <w:rPr>
                <w:b/>
              </w:rPr>
              <w:t xml:space="preserve"> </w:t>
            </w:r>
            <w:r w:rsidRPr="007C2F06">
              <w:rPr>
                <w:b/>
              </w:rPr>
              <w:t xml:space="preserve">  </w:t>
            </w:r>
            <w:r w:rsidR="00C477A0">
              <w:rPr>
                <w:b/>
              </w:rPr>
              <w:t xml:space="preserve"> </w:t>
            </w:r>
            <w:r w:rsidRPr="007C2F06">
              <w:rPr>
                <w:b/>
              </w:rPr>
              <w:t xml:space="preserve">  </w:t>
            </w:r>
            <w:r w:rsidR="00C477A0">
              <w:rPr>
                <w:b/>
              </w:rPr>
              <w:t xml:space="preserve"> </w:t>
            </w:r>
            <w:r w:rsidRPr="007C2F06">
              <w:rPr>
                <w:b/>
              </w:rPr>
              <w:t xml:space="preserve">  </w:t>
            </w:r>
            <w:r w:rsidR="00C477A0">
              <w:rPr>
                <w:b/>
              </w:rPr>
              <w:t xml:space="preserve"> </w:t>
            </w:r>
            <w:r w:rsidRPr="007C2F06">
              <w:rPr>
                <w:b/>
              </w:rPr>
              <w:t xml:space="preserve"> Model</w:t>
            </w:r>
          </w:p>
        </w:tc>
        <w:tc>
          <w:tcPr>
            <w:tcW w:w="991" w:type="dxa"/>
            <w:tcBorders>
              <w:top w:val="single" w:sz="4" w:space="0" w:color="auto"/>
              <w:bottom w:val="single" w:sz="4" w:space="0" w:color="auto"/>
            </w:tcBorders>
          </w:tcPr>
          <w:p w14:paraId="7F29BF49" w14:textId="77777777" w:rsidR="00AE6446" w:rsidRPr="007C2F06" w:rsidRDefault="00A02BF6" w:rsidP="00AE6446">
            <w:pPr>
              <w:jc w:val="center"/>
              <w:rPr>
                <w:b/>
              </w:rPr>
            </w:pPr>
            <m:oMathPara>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 xml:space="preserve"> </m:t>
                    </m:r>
                  </m:sub>
                  <m:sup>
                    <m:r>
                      <m:rPr>
                        <m:sty m:val="bi"/>
                      </m:rPr>
                      <w:rPr>
                        <w:rFonts w:ascii="Cambria Math" w:hAnsi="Cambria Math"/>
                      </w:rPr>
                      <m:t>2</m:t>
                    </m:r>
                  </m:sup>
                </m:sSubSup>
              </m:oMath>
            </m:oMathPara>
          </w:p>
        </w:tc>
        <w:tc>
          <w:tcPr>
            <w:tcW w:w="850" w:type="dxa"/>
            <w:tcBorders>
              <w:top w:val="single" w:sz="4" w:space="0" w:color="auto"/>
              <w:bottom w:val="single" w:sz="4" w:space="0" w:color="auto"/>
            </w:tcBorders>
          </w:tcPr>
          <w:p w14:paraId="7F9C5CF9" w14:textId="77777777" w:rsidR="00AE6446" w:rsidRPr="007C2F06" w:rsidRDefault="00AE6446" w:rsidP="00AE6446">
            <w:pPr>
              <w:jc w:val="center"/>
              <w:rPr>
                <w:b/>
              </w:rPr>
            </w:pPr>
            <w:proofErr w:type="spellStart"/>
            <w:r w:rsidRPr="007C2F06">
              <w:rPr>
                <w:b/>
              </w:rPr>
              <w:t>df</w:t>
            </w:r>
            <w:proofErr w:type="spellEnd"/>
          </w:p>
        </w:tc>
        <w:tc>
          <w:tcPr>
            <w:tcW w:w="851" w:type="dxa"/>
            <w:tcBorders>
              <w:top w:val="single" w:sz="4" w:space="0" w:color="auto"/>
              <w:bottom w:val="single" w:sz="4" w:space="0" w:color="auto"/>
            </w:tcBorders>
          </w:tcPr>
          <w:p w14:paraId="2CA7B205" w14:textId="77777777" w:rsidR="00AE6446" w:rsidRPr="007C2F06" w:rsidRDefault="00AE6446" w:rsidP="00AE6446">
            <w:pPr>
              <w:jc w:val="center"/>
              <w:rPr>
                <w:b/>
              </w:rPr>
            </w:pPr>
            <w:r w:rsidRPr="007C2F06">
              <w:rPr>
                <w:rFonts w:eastAsiaTheme="minorEastAsia"/>
                <w:b/>
              </w:rPr>
              <w:t>Δ</w:t>
            </w:r>
            <m:oMath>
              <m:sSup>
                <m:sSupPr>
                  <m:ctrlPr>
                    <w:rPr>
                      <w:rFonts w:ascii="Cambria Math" w:eastAsiaTheme="minorEastAsia" w:hAnsi="Cambria Math"/>
                      <w:b/>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oMath>
          </w:p>
        </w:tc>
        <w:tc>
          <w:tcPr>
            <w:tcW w:w="709" w:type="dxa"/>
            <w:tcBorders>
              <w:top w:val="single" w:sz="4" w:space="0" w:color="auto"/>
              <w:bottom w:val="single" w:sz="4" w:space="0" w:color="auto"/>
            </w:tcBorders>
          </w:tcPr>
          <w:p w14:paraId="38654382" w14:textId="77777777" w:rsidR="00AE6446" w:rsidRPr="007C2F06" w:rsidRDefault="00AE6446" w:rsidP="00AE6446">
            <w:pPr>
              <w:jc w:val="center"/>
              <w:rPr>
                <w:b/>
              </w:rPr>
            </w:pPr>
            <w:proofErr w:type="spellStart"/>
            <w:r w:rsidRPr="007C2F06">
              <w:rPr>
                <w:rFonts w:eastAsiaTheme="minorEastAsia"/>
                <w:b/>
              </w:rPr>
              <w:t>Δdf</w:t>
            </w:r>
            <w:proofErr w:type="spellEnd"/>
          </w:p>
        </w:tc>
        <w:tc>
          <w:tcPr>
            <w:tcW w:w="992" w:type="dxa"/>
            <w:tcBorders>
              <w:top w:val="single" w:sz="4" w:space="0" w:color="auto"/>
              <w:bottom w:val="single" w:sz="4" w:space="0" w:color="auto"/>
            </w:tcBorders>
          </w:tcPr>
          <w:p w14:paraId="1FDB95F7" w14:textId="77777777" w:rsidR="00AE6446" w:rsidRPr="007C2F06" w:rsidRDefault="00AE6446" w:rsidP="00AE6446">
            <w:pPr>
              <w:jc w:val="center"/>
              <w:rPr>
                <w:b/>
              </w:rPr>
            </w:pPr>
            <w:r w:rsidRPr="007C2F06">
              <w:rPr>
                <w:b/>
              </w:rPr>
              <w:t>p-value</w:t>
            </w:r>
          </w:p>
        </w:tc>
        <w:tc>
          <w:tcPr>
            <w:tcW w:w="850" w:type="dxa"/>
            <w:tcBorders>
              <w:top w:val="single" w:sz="4" w:space="0" w:color="auto"/>
              <w:bottom w:val="single" w:sz="4" w:space="0" w:color="auto"/>
            </w:tcBorders>
          </w:tcPr>
          <w:p w14:paraId="4614E000" w14:textId="77777777" w:rsidR="00AE6446" w:rsidRPr="007C2F06" w:rsidRDefault="00AE6446" w:rsidP="00AE6446">
            <w:pPr>
              <w:jc w:val="center"/>
              <w:rPr>
                <w:b/>
              </w:rPr>
            </w:pPr>
            <w:r w:rsidRPr="007C2F06">
              <w:rPr>
                <w:b/>
              </w:rPr>
              <w:t>CFI</w:t>
            </w:r>
          </w:p>
        </w:tc>
        <w:tc>
          <w:tcPr>
            <w:tcW w:w="1134" w:type="dxa"/>
            <w:tcBorders>
              <w:top w:val="single" w:sz="4" w:space="0" w:color="auto"/>
              <w:bottom w:val="single" w:sz="4" w:space="0" w:color="auto"/>
            </w:tcBorders>
          </w:tcPr>
          <w:p w14:paraId="29E22D7A" w14:textId="77777777" w:rsidR="00AE6446" w:rsidRPr="007C2F06" w:rsidRDefault="00AE6446" w:rsidP="00AE6446">
            <w:pPr>
              <w:jc w:val="center"/>
              <w:rPr>
                <w:b/>
              </w:rPr>
            </w:pPr>
            <w:r w:rsidRPr="007C2F06">
              <w:rPr>
                <w:b/>
              </w:rPr>
              <w:t>RMSEA</w:t>
            </w:r>
          </w:p>
        </w:tc>
      </w:tr>
      <w:tr w:rsidR="00AE6446" w:rsidRPr="007C2F06" w14:paraId="04CDA359" w14:textId="77777777" w:rsidTr="00763EA3">
        <w:trPr>
          <w:gridAfter w:val="8"/>
          <w:wAfter w:w="8219" w:type="dxa"/>
        </w:trPr>
        <w:tc>
          <w:tcPr>
            <w:tcW w:w="1415" w:type="dxa"/>
          </w:tcPr>
          <w:p w14:paraId="042E71BA" w14:textId="77777777" w:rsidR="00AE6446" w:rsidRPr="007C2F06" w:rsidRDefault="00AE6446" w:rsidP="00AE6446">
            <w:pPr>
              <w:spacing w:line="276" w:lineRule="auto"/>
              <w:jc w:val="center"/>
              <w:rPr>
                <w:sz w:val="16"/>
                <w:szCs w:val="16"/>
              </w:rPr>
            </w:pPr>
          </w:p>
        </w:tc>
      </w:tr>
      <w:tr w:rsidR="00763EA3" w:rsidRPr="007C2F06" w14:paraId="5CD7BF74" w14:textId="77777777" w:rsidTr="000A5A0E">
        <w:trPr>
          <w:trHeight w:val="365"/>
        </w:trPr>
        <w:tc>
          <w:tcPr>
            <w:tcW w:w="3257" w:type="dxa"/>
            <w:gridSpan w:val="2"/>
          </w:tcPr>
          <w:p w14:paraId="60003857" w14:textId="77777777" w:rsidR="00AE6446" w:rsidRPr="00706F2B" w:rsidRDefault="00AE6446" w:rsidP="00AE6446">
            <w:pPr>
              <w:spacing w:line="276" w:lineRule="auto"/>
            </w:pPr>
            <w:r w:rsidRPr="00706F2B">
              <w:t>Baseline model: no constrain</w:t>
            </w:r>
            <w:r w:rsidR="009D5034">
              <w:t>t</w:t>
            </w:r>
            <w:r w:rsidRPr="00706F2B">
              <w:t>s</w:t>
            </w:r>
          </w:p>
        </w:tc>
        <w:tc>
          <w:tcPr>
            <w:tcW w:w="991" w:type="dxa"/>
          </w:tcPr>
          <w:p w14:paraId="037E457D" w14:textId="77777777" w:rsidR="00AE6446" w:rsidRPr="007C2F06" w:rsidRDefault="00AE6446" w:rsidP="00AE6446">
            <w:pPr>
              <w:spacing w:line="276" w:lineRule="auto"/>
              <w:jc w:val="center"/>
            </w:pPr>
            <w:r w:rsidRPr="007C2F06">
              <w:t>309.4</w:t>
            </w:r>
          </w:p>
        </w:tc>
        <w:tc>
          <w:tcPr>
            <w:tcW w:w="850" w:type="dxa"/>
          </w:tcPr>
          <w:p w14:paraId="1E3C84C2" w14:textId="77777777" w:rsidR="00AE6446" w:rsidRPr="007C2F06" w:rsidRDefault="00AE6446" w:rsidP="009922C4">
            <w:pPr>
              <w:spacing w:line="276" w:lineRule="auto"/>
              <w:jc w:val="center"/>
            </w:pPr>
            <w:r w:rsidRPr="007C2F06">
              <w:t>160</w:t>
            </w:r>
          </w:p>
        </w:tc>
        <w:tc>
          <w:tcPr>
            <w:tcW w:w="851" w:type="dxa"/>
          </w:tcPr>
          <w:p w14:paraId="12BDD0BC" w14:textId="77777777" w:rsidR="00AE6446" w:rsidRPr="007C2F06" w:rsidRDefault="00AE6446" w:rsidP="00AE6446">
            <w:pPr>
              <w:spacing w:line="276" w:lineRule="auto"/>
              <w:jc w:val="center"/>
            </w:pPr>
            <w:r w:rsidRPr="007C2F06">
              <w:t>-</w:t>
            </w:r>
          </w:p>
        </w:tc>
        <w:tc>
          <w:tcPr>
            <w:tcW w:w="709" w:type="dxa"/>
          </w:tcPr>
          <w:p w14:paraId="16FD7000" w14:textId="77777777" w:rsidR="00AE6446" w:rsidRPr="007C2F06" w:rsidRDefault="00AE6446" w:rsidP="00AE6446">
            <w:pPr>
              <w:spacing w:line="276" w:lineRule="auto"/>
              <w:jc w:val="center"/>
            </w:pPr>
            <w:r w:rsidRPr="007C2F06">
              <w:t>-</w:t>
            </w:r>
          </w:p>
        </w:tc>
        <w:tc>
          <w:tcPr>
            <w:tcW w:w="992" w:type="dxa"/>
          </w:tcPr>
          <w:p w14:paraId="13BE7037" w14:textId="77777777" w:rsidR="00AE6446" w:rsidRPr="007C2F06" w:rsidRDefault="00AE6446" w:rsidP="00AE6446">
            <w:pPr>
              <w:spacing w:line="276" w:lineRule="auto"/>
              <w:jc w:val="center"/>
            </w:pPr>
            <w:r w:rsidRPr="007C2F06">
              <w:t>-</w:t>
            </w:r>
          </w:p>
        </w:tc>
        <w:tc>
          <w:tcPr>
            <w:tcW w:w="850" w:type="dxa"/>
          </w:tcPr>
          <w:p w14:paraId="0BE3BB03" w14:textId="77777777" w:rsidR="00AE6446" w:rsidRPr="007C2F06" w:rsidRDefault="00AE6446" w:rsidP="00AE6446">
            <w:pPr>
              <w:spacing w:line="276" w:lineRule="auto"/>
              <w:jc w:val="center"/>
            </w:pPr>
            <w:r w:rsidRPr="007C2F06">
              <w:t>.96</w:t>
            </w:r>
          </w:p>
        </w:tc>
        <w:tc>
          <w:tcPr>
            <w:tcW w:w="1134" w:type="dxa"/>
          </w:tcPr>
          <w:p w14:paraId="3A8A0B14" w14:textId="77777777" w:rsidR="00AE6446" w:rsidRPr="007C2F06" w:rsidRDefault="00AE6446" w:rsidP="00AE6446">
            <w:pPr>
              <w:spacing w:line="276" w:lineRule="auto"/>
              <w:jc w:val="center"/>
            </w:pPr>
            <w:r w:rsidRPr="007C2F06">
              <w:t>.047</w:t>
            </w:r>
          </w:p>
        </w:tc>
      </w:tr>
      <w:tr w:rsidR="00763EA3" w:rsidRPr="007C2F06" w14:paraId="2023B1B5" w14:textId="77777777" w:rsidTr="000A5A0E">
        <w:trPr>
          <w:trHeight w:val="696"/>
        </w:trPr>
        <w:tc>
          <w:tcPr>
            <w:tcW w:w="3257" w:type="dxa"/>
            <w:gridSpan w:val="2"/>
            <w:tcBorders>
              <w:bottom w:val="single" w:sz="4" w:space="0" w:color="auto"/>
            </w:tcBorders>
          </w:tcPr>
          <w:p w14:paraId="5BD8A007" w14:textId="77777777" w:rsidR="00AE6446" w:rsidRPr="00706F2B" w:rsidRDefault="00AE6446" w:rsidP="00AE6446">
            <w:r w:rsidRPr="00706F2B">
              <w:t xml:space="preserve">Factor loading invariance </w:t>
            </w:r>
          </w:p>
          <w:p w14:paraId="2080130C" w14:textId="77777777" w:rsidR="00AE6446" w:rsidRPr="00706F2B" w:rsidRDefault="00AE6446" w:rsidP="00AE6446">
            <w:pPr>
              <w:rPr>
                <w:rFonts w:eastAsiaTheme="minorEastAsia"/>
              </w:rPr>
            </w:pPr>
            <w:r w:rsidRPr="00706F2B">
              <w:t xml:space="preserve">(all factor loadings set </w:t>
            </w:r>
            <w:proofErr w:type="gramStart"/>
            <w:r w:rsidRPr="00706F2B">
              <w:t>equal)*</w:t>
            </w:r>
            <w:proofErr w:type="gramEnd"/>
          </w:p>
        </w:tc>
        <w:tc>
          <w:tcPr>
            <w:tcW w:w="991" w:type="dxa"/>
            <w:tcBorders>
              <w:bottom w:val="single" w:sz="4" w:space="0" w:color="auto"/>
            </w:tcBorders>
          </w:tcPr>
          <w:p w14:paraId="6C67796A" w14:textId="77777777" w:rsidR="00AE6446" w:rsidRPr="007C2F06" w:rsidRDefault="00AE6446" w:rsidP="00AE6446">
            <w:pPr>
              <w:jc w:val="center"/>
            </w:pPr>
            <w:r w:rsidRPr="007C2F06">
              <w:t>326.9</w:t>
            </w:r>
          </w:p>
        </w:tc>
        <w:tc>
          <w:tcPr>
            <w:tcW w:w="850" w:type="dxa"/>
            <w:tcBorders>
              <w:bottom w:val="single" w:sz="4" w:space="0" w:color="auto"/>
            </w:tcBorders>
          </w:tcPr>
          <w:p w14:paraId="58A9D157" w14:textId="77777777" w:rsidR="00AE6446" w:rsidRPr="007C2F06" w:rsidRDefault="00AE6446" w:rsidP="009922C4">
            <w:pPr>
              <w:jc w:val="center"/>
            </w:pPr>
            <w:r w:rsidRPr="007C2F06">
              <w:t>170</w:t>
            </w:r>
          </w:p>
        </w:tc>
        <w:tc>
          <w:tcPr>
            <w:tcW w:w="851" w:type="dxa"/>
            <w:tcBorders>
              <w:bottom w:val="single" w:sz="4" w:space="0" w:color="auto"/>
            </w:tcBorders>
          </w:tcPr>
          <w:p w14:paraId="05D0DDEF" w14:textId="77777777" w:rsidR="00AE6446" w:rsidRPr="007C2F06" w:rsidRDefault="00AE6446" w:rsidP="00AE6446">
            <w:pPr>
              <w:jc w:val="center"/>
            </w:pPr>
            <w:r w:rsidRPr="007C2F06">
              <w:t>17.5</w:t>
            </w:r>
          </w:p>
        </w:tc>
        <w:tc>
          <w:tcPr>
            <w:tcW w:w="709" w:type="dxa"/>
            <w:tcBorders>
              <w:bottom w:val="single" w:sz="4" w:space="0" w:color="auto"/>
            </w:tcBorders>
          </w:tcPr>
          <w:p w14:paraId="38DEDFCF" w14:textId="77777777" w:rsidR="00AE6446" w:rsidRPr="007C2F06" w:rsidRDefault="00AE6446" w:rsidP="00AE6446">
            <w:pPr>
              <w:jc w:val="center"/>
            </w:pPr>
            <w:r w:rsidRPr="007C2F06">
              <w:t>10</w:t>
            </w:r>
          </w:p>
        </w:tc>
        <w:tc>
          <w:tcPr>
            <w:tcW w:w="992" w:type="dxa"/>
            <w:tcBorders>
              <w:bottom w:val="single" w:sz="4" w:space="0" w:color="auto"/>
            </w:tcBorders>
          </w:tcPr>
          <w:p w14:paraId="593CD4B3" w14:textId="77777777" w:rsidR="00AE6446" w:rsidRPr="007C2F06" w:rsidRDefault="00AE6446" w:rsidP="00AE6446">
            <w:pPr>
              <w:jc w:val="center"/>
            </w:pPr>
            <w:r w:rsidRPr="007C2F06">
              <w:t xml:space="preserve"> </w:t>
            </w:r>
            <w:proofErr w:type="spellStart"/>
            <w:r w:rsidRPr="007C2F06">
              <w:t>n.s</w:t>
            </w:r>
            <w:proofErr w:type="spellEnd"/>
            <w:r w:rsidRPr="007C2F06">
              <w:t>.</w:t>
            </w:r>
          </w:p>
        </w:tc>
        <w:tc>
          <w:tcPr>
            <w:tcW w:w="850" w:type="dxa"/>
            <w:tcBorders>
              <w:bottom w:val="single" w:sz="4" w:space="0" w:color="auto"/>
            </w:tcBorders>
          </w:tcPr>
          <w:p w14:paraId="0DB8C254" w14:textId="77777777" w:rsidR="00AE6446" w:rsidRPr="007C2F06" w:rsidRDefault="00AE6446" w:rsidP="00AE6446">
            <w:pPr>
              <w:jc w:val="center"/>
            </w:pPr>
            <w:r w:rsidRPr="007C2F06">
              <w:t>.95</w:t>
            </w:r>
          </w:p>
        </w:tc>
        <w:tc>
          <w:tcPr>
            <w:tcW w:w="1134" w:type="dxa"/>
            <w:tcBorders>
              <w:bottom w:val="single" w:sz="4" w:space="0" w:color="auto"/>
            </w:tcBorders>
          </w:tcPr>
          <w:p w14:paraId="0403C831" w14:textId="77777777" w:rsidR="00AE6446" w:rsidRPr="007C2F06" w:rsidRDefault="00AE6446" w:rsidP="00AE6446">
            <w:pPr>
              <w:jc w:val="center"/>
            </w:pPr>
            <w:r w:rsidRPr="007C2F06">
              <w:t>.047</w:t>
            </w:r>
          </w:p>
        </w:tc>
      </w:tr>
      <w:tr w:rsidR="00AE6446" w:rsidRPr="0005092B" w14:paraId="066A0AEB" w14:textId="77777777" w:rsidTr="00763EA3">
        <w:tc>
          <w:tcPr>
            <w:tcW w:w="9634" w:type="dxa"/>
            <w:gridSpan w:val="9"/>
            <w:tcBorders>
              <w:top w:val="single" w:sz="4" w:space="0" w:color="auto"/>
            </w:tcBorders>
          </w:tcPr>
          <w:p w14:paraId="54317656" w14:textId="1C1E9278" w:rsidR="00DB49EB" w:rsidRPr="00A610D1" w:rsidRDefault="00AE6446" w:rsidP="00DB49EB">
            <w:pPr>
              <w:rPr>
                <w:sz w:val="20"/>
                <w:szCs w:val="20"/>
              </w:rPr>
            </w:pPr>
            <w:r w:rsidRPr="00343C87">
              <w:rPr>
                <w:b/>
                <w:sz w:val="20"/>
                <w:szCs w:val="20"/>
              </w:rPr>
              <w:t>Note</w:t>
            </w:r>
            <w:r>
              <w:rPr>
                <w:sz w:val="20"/>
                <w:szCs w:val="20"/>
              </w:rPr>
              <w:t xml:space="preserve">: *Full metric invariance is </w:t>
            </w:r>
            <w:proofErr w:type="gramStart"/>
            <w:r>
              <w:rPr>
                <w:sz w:val="20"/>
                <w:szCs w:val="20"/>
              </w:rPr>
              <w:t>supported</w:t>
            </w:r>
            <w:r w:rsidR="00DB49EB">
              <w:rPr>
                <w:sz w:val="20"/>
                <w:szCs w:val="20"/>
              </w:rPr>
              <w:t xml:space="preserve"> ;</w:t>
            </w:r>
            <w:proofErr w:type="gramEnd"/>
            <w:r w:rsidR="00DB49EB">
              <w:rPr>
                <w:sz w:val="20"/>
                <w:szCs w:val="20"/>
              </w:rPr>
              <w:t xml:space="preserve"> </w:t>
            </w:r>
            <w:r w:rsidR="00DB49EB" w:rsidRPr="00A610D1">
              <w:rPr>
                <w:sz w:val="20"/>
                <w:szCs w:val="20"/>
              </w:rPr>
              <w:t>CFI: Comparative Fit Index</w:t>
            </w:r>
            <w:r w:rsidR="00DB49EB">
              <w:rPr>
                <w:sz w:val="20"/>
                <w:szCs w:val="20"/>
              </w:rPr>
              <w:t xml:space="preserve">; </w:t>
            </w:r>
            <w:r w:rsidR="00DB49EB" w:rsidRPr="00A610D1">
              <w:rPr>
                <w:sz w:val="20"/>
                <w:szCs w:val="20"/>
              </w:rPr>
              <w:t xml:space="preserve">RMSEA: </w:t>
            </w:r>
            <w:r w:rsidR="00DB49EB" w:rsidRPr="00A610D1">
              <w:rPr>
                <w:rStyle w:val="ilfuvd"/>
                <w:sz w:val="20"/>
                <w:szCs w:val="20"/>
              </w:rPr>
              <w:t>Root Mean Square Error of Approximation</w:t>
            </w:r>
          </w:p>
          <w:p w14:paraId="0895AD84" w14:textId="77777777" w:rsidR="00DB49EB" w:rsidRPr="00A610D1" w:rsidRDefault="00DB49EB" w:rsidP="00DB49EB">
            <w:pPr>
              <w:rPr>
                <w:sz w:val="20"/>
                <w:szCs w:val="20"/>
              </w:rPr>
            </w:pPr>
          </w:p>
          <w:p w14:paraId="14651F2F" w14:textId="3284B433" w:rsidR="00AE6446" w:rsidRPr="00343C87" w:rsidRDefault="00AE6446" w:rsidP="00AE6446">
            <w:pPr>
              <w:jc w:val="both"/>
              <w:rPr>
                <w:sz w:val="20"/>
                <w:szCs w:val="20"/>
              </w:rPr>
            </w:pPr>
          </w:p>
        </w:tc>
      </w:tr>
    </w:tbl>
    <w:p w14:paraId="46EF94B3" w14:textId="77777777" w:rsidR="00E87ADF" w:rsidRDefault="00E87ADF" w:rsidP="00E87ADF">
      <w:pPr>
        <w:rPr>
          <w:szCs w:val="20"/>
        </w:rPr>
      </w:pPr>
    </w:p>
    <w:p w14:paraId="58AC54B8" w14:textId="77777777" w:rsidR="001140DC" w:rsidRDefault="001140DC" w:rsidP="00E87ADF">
      <w:pPr>
        <w:rPr>
          <w:szCs w:val="20"/>
        </w:rPr>
      </w:pPr>
    </w:p>
    <w:tbl>
      <w:tblPr>
        <w:tblStyle w:val="TableGrid"/>
        <w:tblW w:w="11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1275"/>
        <w:gridCol w:w="1418"/>
        <w:gridCol w:w="1134"/>
        <w:gridCol w:w="1134"/>
        <w:gridCol w:w="1134"/>
        <w:gridCol w:w="1417"/>
      </w:tblGrid>
      <w:tr w:rsidR="00675414" w:rsidRPr="00F87512" w14:paraId="7F0211CD" w14:textId="77777777" w:rsidTr="00763EA3">
        <w:trPr>
          <w:trHeight w:val="366"/>
        </w:trPr>
        <w:tc>
          <w:tcPr>
            <w:tcW w:w="11902" w:type="dxa"/>
            <w:gridSpan w:val="7"/>
            <w:tcBorders>
              <w:bottom w:val="single" w:sz="4" w:space="0" w:color="auto"/>
            </w:tcBorders>
          </w:tcPr>
          <w:p w14:paraId="663AF627" w14:textId="77777777" w:rsidR="00675414" w:rsidRPr="00F87512" w:rsidRDefault="00675414" w:rsidP="009D15F5">
            <w:pPr>
              <w:spacing w:after="240"/>
              <w:rPr>
                <w:b/>
              </w:rPr>
            </w:pPr>
            <w:r>
              <w:rPr>
                <w:b/>
              </w:rPr>
              <w:t xml:space="preserve">Table </w:t>
            </w:r>
            <w:r w:rsidR="009D15F5">
              <w:rPr>
                <w:b/>
              </w:rPr>
              <w:t>4</w:t>
            </w:r>
            <w:r w:rsidRPr="001538FE">
              <w:t>. Structural model results</w:t>
            </w:r>
          </w:p>
        </w:tc>
      </w:tr>
      <w:tr w:rsidR="00675414" w:rsidRPr="00F87512" w14:paraId="525532F8" w14:textId="77777777" w:rsidTr="00763EA3">
        <w:trPr>
          <w:trHeight w:val="477"/>
        </w:trPr>
        <w:tc>
          <w:tcPr>
            <w:tcW w:w="4390" w:type="dxa"/>
            <w:tcBorders>
              <w:top w:val="single" w:sz="4" w:space="0" w:color="auto"/>
              <w:bottom w:val="single" w:sz="4" w:space="0" w:color="auto"/>
            </w:tcBorders>
          </w:tcPr>
          <w:p w14:paraId="0D71EB4C" w14:textId="77777777" w:rsidR="00675414" w:rsidRPr="00F87512" w:rsidRDefault="00675414" w:rsidP="006818CD">
            <w:pPr>
              <w:rPr>
                <w:b/>
              </w:rPr>
            </w:pPr>
          </w:p>
        </w:tc>
        <w:tc>
          <w:tcPr>
            <w:tcW w:w="2693" w:type="dxa"/>
            <w:gridSpan w:val="2"/>
            <w:tcBorders>
              <w:top w:val="single" w:sz="4" w:space="0" w:color="auto"/>
              <w:bottom w:val="single" w:sz="4" w:space="0" w:color="auto"/>
            </w:tcBorders>
          </w:tcPr>
          <w:p w14:paraId="665C85F8" w14:textId="77777777" w:rsidR="00675414" w:rsidRPr="0031473F" w:rsidRDefault="00675414" w:rsidP="006818CD">
            <w:pPr>
              <w:jc w:val="center"/>
              <w:rPr>
                <w:b/>
                <w:u w:val="single"/>
              </w:rPr>
            </w:pPr>
          </w:p>
        </w:tc>
        <w:tc>
          <w:tcPr>
            <w:tcW w:w="4819" w:type="dxa"/>
            <w:gridSpan w:val="4"/>
            <w:tcBorders>
              <w:top w:val="single" w:sz="4" w:space="0" w:color="auto"/>
              <w:bottom w:val="single" w:sz="4" w:space="0" w:color="auto"/>
            </w:tcBorders>
          </w:tcPr>
          <w:p w14:paraId="068C6040" w14:textId="77777777" w:rsidR="00675414" w:rsidRPr="0031473F" w:rsidRDefault="00675414" w:rsidP="006818CD">
            <w:pPr>
              <w:jc w:val="center"/>
              <w:rPr>
                <w:b/>
                <w:u w:val="single"/>
              </w:rPr>
            </w:pPr>
            <w:r w:rsidRPr="0031473F">
              <w:rPr>
                <w:b/>
                <w:u w:val="single"/>
              </w:rPr>
              <w:t>Two-group model</w:t>
            </w:r>
          </w:p>
        </w:tc>
      </w:tr>
      <w:tr w:rsidR="00675414" w:rsidRPr="00F87512" w14:paraId="01F1DAEA" w14:textId="77777777" w:rsidTr="00763EA3">
        <w:trPr>
          <w:trHeight w:val="433"/>
        </w:trPr>
        <w:tc>
          <w:tcPr>
            <w:tcW w:w="4390" w:type="dxa"/>
            <w:tcBorders>
              <w:top w:val="single" w:sz="4" w:space="0" w:color="auto"/>
              <w:bottom w:val="single" w:sz="4" w:space="0" w:color="auto"/>
            </w:tcBorders>
          </w:tcPr>
          <w:p w14:paraId="29912505" w14:textId="77777777" w:rsidR="00675414" w:rsidRPr="00F87512" w:rsidRDefault="00675414" w:rsidP="00581B8E">
            <w:pPr>
              <w:jc w:val="center"/>
              <w:rPr>
                <w:i/>
              </w:rPr>
            </w:pPr>
          </w:p>
        </w:tc>
        <w:tc>
          <w:tcPr>
            <w:tcW w:w="2693" w:type="dxa"/>
            <w:gridSpan w:val="2"/>
            <w:tcBorders>
              <w:top w:val="single" w:sz="4" w:space="0" w:color="auto"/>
              <w:bottom w:val="single" w:sz="4" w:space="0" w:color="auto"/>
            </w:tcBorders>
          </w:tcPr>
          <w:p w14:paraId="4045EAE3" w14:textId="77777777" w:rsidR="00675414" w:rsidRPr="0031473F" w:rsidRDefault="00675414" w:rsidP="00581B8E">
            <w:pPr>
              <w:jc w:val="center"/>
              <w:rPr>
                <w:b/>
                <w:u w:val="single"/>
              </w:rPr>
            </w:pPr>
            <w:r>
              <w:rPr>
                <w:b/>
                <w:u w:val="single"/>
              </w:rPr>
              <w:t>All (n=425)</w:t>
            </w:r>
          </w:p>
        </w:tc>
        <w:tc>
          <w:tcPr>
            <w:tcW w:w="2268" w:type="dxa"/>
            <w:gridSpan w:val="2"/>
            <w:tcBorders>
              <w:top w:val="single" w:sz="4" w:space="0" w:color="auto"/>
              <w:bottom w:val="single" w:sz="4" w:space="0" w:color="auto"/>
            </w:tcBorders>
          </w:tcPr>
          <w:p w14:paraId="5550D789" w14:textId="77777777" w:rsidR="00675414" w:rsidRDefault="00675414" w:rsidP="00581B8E">
            <w:pPr>
              <w:jc w:val="center"/>
              <w:rPr>
                <w:i/>
              </w:rPr>
            </w:pPr>
            <w:r w:rsidRPr="0031473F">
              <w:rPr>
                <w:b/>
                <w:u w:val="single"/>
              </w:rPr>
              <w:t>Austria (n=247)</w:t>
            </w:r>
          </w:p>
        </w:tc>
        <w:tc>
          <w:tcPr>
            <w:tcW w:w="2551" w:type="dxa"/>
            <w:gridSpan w:val="2"/>
            <w:tcBorders>
              <w:top w:val="single" w:sz="4" w:space="0" w:color="auto"/>
              <w:bottom w:val="single" w:sz="4" w:space="0" w:color="auto"/>
            </w:tcBorders>
          </w:tcPr>
          <w:p w14:paraId="19699124" w14:textId="77777777" w:rsidR="00675414" w:rsidRPr="00E2358F" w:rsidRDefault="00675414" w:rsidP="00581B8E">
            <w:pPr>
              <w:jc w:val="center"/>
              <w:rPr>
                <w:i/>
              </w:rPr>
            </w:pPr>
            <w:r w:rsidRPr="0031473F">
              <w:rPr>
                <w:b/>
                <w:u w:val="single"/>
              </w:rPr>
              <w:t>Thailand (n=178)</w:t>
            </w:r>
          </w:p>
        </w:tc>
      </w:tr>
      <w:tr w:rsidR="005C1231" w:rsidRPr="00F87512" w14:paraId="7833E362" w14:textId="77777777" w:rsidTr="00763EA3">
        <w:trPr>
          <w:trHeight w:val="433"/>
        </w:trPr>
        <w:tc>
          <w:tcPr>
            <w:tcW w:w="4390" w:type="dxa"/>
            <w:tcBorders>
              <w:top w:val="single" w:sz="4" w:space="0" w:color="auto"/>
              <w:bottom w:val="single" w:sz="4" w:space="0" w:color="auto"/>
            </w:tcBorders>
          </w:tcPr>
          <w:p w14:paraId="3667E567" w14:textId="77777777" w:rsidR="00675414" w:rsidRPr="00F87512" w:rsidRDefault="00675414" w:rsidP="00581B8E">
            <w:pPr>
              <w:rPr>
                <w:i/>
              </w:rPr>
            </w:pPr>
            <w:r w:rsidRPr="00F87512">
              <w:rPr>
                <w:i/>
              </w:rPr>
              <w:t>Path</w:t>
            </w:r>
          </w:p>
        </w:tc>
        <w:tc>
          <w:tcPr>
            <w:tcW w:w="1275" w:type="dxa"/>
            <w:tcBorders>
              <w:top w:val="single" w:sz="4" w:space="0" w:color="auto"/>
              <w:bottom w:val="single" w:sz="4" w:space="0" w:color="auto"/>
            </w:tcBorders>
          </w:tcPr>
          <w:p w14:paraId="4AD86235" w14:textId="77777777" w:rsidR="00675414" w:rsidRPr="00E2358F" w:rsidRDefault="00675414" w:rsidP="00E26871">
            <w:pPr>
              <w:jc w:val="center"/>
              <w:rPr>
                <w:i/>
              </w:rPr>
            </w:pPr>
            <w:r w:rsidRPr="00E2358F">
              <w:rPr>
                <w:i/>
              </w:rPr>
              <w:t>β</w:t>
            </w:r>
          </w:p>
        </w:tc>
        <w:tc>
          <w:tcPr>
            <w:tcW w:w="1418" w:type="dxa"/>
            <w:tcBorders>
              <w:top w:val="single" w:sz="4" w:space="0" w:color="auto"/>
              <w:bottom w:val="single" w:sz="4" w:space="0" w:color="auto"/>
            </w:tcBorders>
          </w:tcPr>
          <w:p w14:paraId="6A3C682A" w14:textId="77777777" w:rsidR="00675414" w:rsidRPr="00E2358F" w:rsidRDefault="00675414" w:rsidP="00E26871">
            <w:pPr>
              <w:jc w:val="center"/>
              <w:rPr>
                <w:i/>
              </w:rPr>
            </w:pPr>
            <w:r w:rsidRPr="00E2358F">
              <w:rPr>
                <w:i/>
              </w:rPr>
              <w:t>t-value</w:t>
            </w:r>
          </w:p>
        </w:tc>
        <w:tc>
          <w:tcPr>
            <w:tcW w:w="1134" w:type="dxa"/>
            <w:tcBorders>
              <w:top w:val="single" w:sz="4" w:space="0" w:color="auto"/>
              <w:bottom w:val="single" w:sz="4" w:space="0" w:color="auto"/>
            </w:tcBorders>
          </w:tcPr>
          <w:p w14:paraId="2A74F617" w14:textId="77777777" w:rsidR="00675414" w:rsidRPr="00E2358F" w:rsidRDefault="00675414" w:rsidP="00E26871">
            <w:pPr>
              <w:jc w:val="center"/>
              <w:rPr>
                <w:i/>
              </w:rPr>
            </w:pPr>
            <w:r w:rsidRPr="00E2358F">
              <w:rPr>
                <w:i/>
              </w:rPr>
              <w:t>β</w:t>
            </w:r>
          </w:p>
        </w:tc>
        <w:tc>
          <w:tcPr>
            <w:tcW w:w="1134" w:type="dxa"/>
            <w:tcBorders>
              <w:top w:val="single" w:sz="4" w:space="0" w:color="auto"/>
              <w:bottom w:val="single" w:sz="4" w:space="0" w:color="auto"/>
            </w:tcBorders>
          </w:tcPr>
          <w:p w14:paraId="64119A3C" w14:textId="77777777" w:rsidR="00675414" w:rsidRDefault="00675414" w:rsidP="00E26871">
            <w:pPr>
              <w:jc w:val="center"/>
              <w:rPr>
                <w:i/>
              </w:rPr>
            </w:pPr>
            <w:r w:rsidRPr="00E2358F">
              <w:rPr>
                <w:i/>
              </w:rPr>
              <w:t>t-value</w:t>
            </w:r>
          </w:p>
        </w:tc>
        <w:tc>
          <w:tcPr>
            <w:tcW w:w="1134" w:type="dxa"/>
            <w:tcBorders>
              <w:top w:val="single" w:sz="4" w:space="0" w:color="auto"/>
              <w:bottom w:val="single" w:sz="4" w:space="0" w:color="auto"/>
            </w:tcBorders>
          </w:tcPr>
          <w:p w14:paraId="1256CD63" w14:textId="77777777" w:rsidR="00675414" w:rsidRPr="00E2358F" w:rsidRDefault="00675414" w:rsidP="00E26871">
            <w:pPr>
              <w:jc w:val="center"/>
              <w:rPr>
                <w:i/>
              </w:rPr>
            </w:pPr>
            <w:r w:rsidRPr="00E2358F">
              <w:rPr>
                <w:i/>
              </w:rPr>
              <w:t>β</w:t>
            </w:r>
          </w:p>
        </w:tc>
        <w:tc>
          <w:tcPr>
            <w:tcW w:w="1417" w:type="dxa"/>
            <w:tcBorders>
              <w:top w:val="single" w:sz="4" w:space="0" w:color="auto"/>
              <w:bottom w:val="single" w:sz="4" w:space="0" w:color="auto"/>
            </w:tcBorders>
          </w:tcPr>
          <w:p w14:paraId="2711FD6C" w14:textId="77777777" w:rsidR="00675414" w:rsidRPr="00E2358F" w:rsidRDefault="00675414" w:rsidP="00581B8E">
            <w:pPr>
              <w:jc w:val="center"/>
              <w:rPr>
                <w:i/>
              </w:rPr>
            </w:pPr>
            <w:r w:rsidRPr="00E2358F">
              <w:rPr>
                <w:i/>
              </w:rPr>
              <w:t>t-value</w:t>
            </w:r>
          </w:p>
        </w:tc>
      </w:tr>
      <w:tr w:rsidR="005C1231" w:rsidRPr="00F87512" w14:paraId="6800DD36" w14:textId="77777777" w:rsidTr="00763EA3">
        <w:tc>
          <w:tcPr>
            <w:tcW w:w="4390" w:type="dxa"/>
            <w:tcBorders>
              <w:top w:val="single" w:sz="4" w:space="0" w:color="auto"/>
            </w:tcBorders>
          </w:tcPr>
          <w:p w14:paraId="79A72DEB" w14:textId="77777777" w:rsidR="00675414" w:rsidRPr="00F87512" w:rsidRDefault="00675414" w:rsidP="005C1231">
            <w:pPr>
              <w:rPr>
                <w:b/>
              </w:rPr>
            </w:pPr>
            <w:r w:rsidRPr="00F87512">
              <w:rPr>
                <w:b/>
                <w:i/>
              </w:rPr>
              <w:t>H1</w:t>
            </w:r>
            <w:r w:rsidR="000A5A0E">
              <w:rPr>
                <w:b/>
                <w:i/>
              </w:rPr>
              <w:t>a</w:t>
            </w:r>
            <w:r w:rsidRPr="00F87512">
              <w:rPr>
                <w:b/>
                <w:i/>
              </w:rPr>
              <w:t>:</w:t>
            </w:r>
            <w:r>
              <w:rPr>
                <w:b/>
                <w:i/>
              </w:rPr>
              <w:t xml:space="preserve"> </w:t>
            </w:r>
            <w:r>
              <w:t>g</w:t>
            </w:r>
            <w:r w:rsidRPr="00F87512">
              <w:t>lobal</w:t>
            </w:r>
            <w:r>
              <w:t xml:space="preserve"> identity</w:t>
            </w:r>
            <w:r w:rsidRPr="00F87512">
              <w:t xml:space="preserve"> -&gt; </w:t>
            </w:r>
            <w:r>
              <w:t>h</w:t>
            </w:r>
            <w:r w:rsidRPr="00F87512">
              <w:t>edonic</w:t>
            </w:r>
            <w:r>
              <w:t xml:space="preserve"> </w:t>
            </w:r>
            <w:r w:rsidR="005C1231">
              <w:t>motivation</w:t>
            </w:r>
          </w:p>
        </w:tc>
        <w:tc>
          <w:tcPr>
            <w:tcW w:w="1275" w:type="dxa"/>
            <w:tcBorders>
              <w:top w:val="single" w:sz="4" w:space="0" w:color="auto"/>
            </w:tcBorders>
          </w:tcPr>
          <w:p w14:paraId="1D999260" w14:textId="77777777" w:rsidR="00675414" w:rsidRPr="00F87512" w:rsidRDefault="00817ED9" w:rsidP="00817ED9">
            <w:pPr>
              <w:jc w:val="center"/>
            </w:pPr>
            <w:r>
              <w:t>.28</w:t>
            </w:r>
          </w:p>
        </w:tc>
        <w:tc>
          <w:tcPr>
            <w:tcW w:w="1418" w:type="dxa"/>
            <w:tcBorders>
              <w:top w:val="single" w:sz="4" w:space="0" w:color="auto"/>
            </w:tcBorders>
          </w:tcPr>
          <w:p w14:paraId="2791260C" w14:textId="77777777" w:rsidR="00675414" w:rsidRPr="00F87512" w:rsidRDefault="00817ED9" w:rsidP="006818CD">
            <w:pPr>
              <w:jc w:val="center"/>
            </w:pPr>
            <w:r>
              <w:t>3.803**</w:t>
            </w:r>
          </w:p>
        </w:tc>
        <w:tc>
          <w:tcPr>
            <w:tcW w:w="1134" w:type="dxa"/>
            <w:tcBorders>
              <w:top w:val="single" w:sz="4" w:space="0" w:color="auto"/>
            </w:tcBorders>
          </w:tcPr>
          <w:p w14:paraId="066D648B" w14:textId="77777777" w:rsidR="00675414" w:rsidRPr="00F87512" w:rsidRDefault="00675414" w:rsidP="006818CD">
            <w:pPr>
              <w:jc w:val="center"/>
            </w:pPr>
            <w:r w:rsidRPr="00F87512">
              <w:t>.17</w:t>
            </w:r>
          </w:p>
        </w:tc>
        <w:tc>
          <w:tcPr>
            <w:tcW w:w="1134" w:type="dxa"/>
            <w:tcBorders>
              <w:top w:val="single" w:sz="4" w:space="0" w:color="auto"/>
            </w:tcBorders>
          </w:tcPr>
          <w:p w14:paraId="2DB6D53B" w14:textId="77777777" w:rsidR="00675414" w:rsidRPr="00F87512" w:rsidRDefault="00675414" w:rsidP="006818CD">
            <w:pPr>
              <w:jc w:val="center"/>
            </w:pPr>
            <w:r w:rsidRPr="00F87512">
              <w:t>2.130*</w:t>
            </w:r>
          </w:p>
        </w:tc>
        <w:tc>
          <w:tcPr>
            <w:tcW w:w="1134" w:type="dxa"/>
            <w:tcBorders>
              <w:top w:val="single" w:sz="4" w:space="0" w:color="auto"/>
            </w:tcBorders>
          </w:tcPr>
          <w:p w14:paraId="5A1EFCC4" w14:textId="77777777" w:rsidR="00675414" w:rsidRPr="00F87512" w:rsidRDefault="00675414" w:rsidP="006818CD">
            <w:pPr>
              <w:jc w:val="center"/>
            </w:pPr>
            <w:r w:rsidRPr="00F87512">
              <w:t>.54</w:t>
            </w:r>
          </w:p>
        </w:tc>
        <w:tc>
          <w:tcPr>
            <w:tcW w:w="1417" w:type="dxa"/>
            <w:tcBorders>
              <w:top w:val="single" w:sz="4" w:space="0" w:color="auto"/>
            </w:tcBorders>
          </w:tcPr>
          <w:p w14:paraId="71D3DE37" w14:textId="77777777" w:rsidR="00675414" w:rsidRPr="00F87512" w:rsidRDefault="00675414" w:rsidP="006818CD">
            <w:pPr>
              <w:jc w:val="center"/>
            </w:pPr>
            <w:r>
              <w:t>3.281</w:t>
            </w:r>
            <w:r w:rsidRPr="00F87512">
              <w:t>**</w:t>
            </w:r>
          </w:p>
        </w:tc>
      </w:tr>
      <w:tr w:rsidR="005C1231" w:rsidRPr="00F87512" w14:paraId="78114AE2" w14:textId="77777777" w:rsidTr="00763EA3">
        <w:tc>
          <w:tcPr>
            <w:tcW w:w="4390" w:type="dxa"/>
          </w:tcPr>
          <w:p w14:paraId="04335CED" w14:textId="77777777" w:rsidR="00675414" w:rsidRPr="00F87512" w:rsidRDefault="000A5A0E" w:rsidP="005C1231">
            <w:pPr>
              <w:rPr>
                <w:b/>
              </w:rPr>
            </w:pPr>
            <w:r>
              <w:rPr>
                <w:b/>
                <w:i/>
              </w:rPr>
              <w:t>H1b</w:t>
            </w:r>
            <w:r w:rsidR="00675414" w:rsidRPr="00F87512">
              <w:rPr>
                <w:b/>
                <w:i/>
              </w:rPr>
              <w:t>:</w:t>
            </w:r>
            <w:r w:rsidR="00675414">
              <w:t xml:space="preserve"> l</w:t>
            </w:r>
            <w:r w:rsidR="00675414" w:rsidRPr="00F87512">
              <w:t>ocal</w:t>
            </w:r>
            <w:r w:rsidR="00675414">
              <w:t xml:space="preserve"> identity</w:t>
            </w:r>
            <w:r w:rsidR="00675414" w:rsidRPr="00F87512">
              <w:t xml:space="preserve"> -&gt; </w:t>
            </w:r>
            <w:r w:rsidR="00675414">
              <w:t>h</w:t>
            </w:r>
            <w:r w:rsidR="00675414" w:rsidRPr="00F87512">
              <w:t>edonic</w:t>
            </w:r>
            <w:r w:rsidR="00675414">
              <w:t xml:space="preserve"> </w:t>
            </w:r>
            <w:r w:rsidR="005C1231">
              <w:t>motivation</w:t>
            </w:r>
          </w:p>
        </w:tc>
        <w:tc>
          <w:tcPr>
            <w:tcW w:w="1275" w:type="dxa"/>
          </w:tcPr>
          <w:p w14:paraId="4180B0B0" w14:textId="77777777" w:rsidR="00675414" w:rsidRPr="00F87512" w:rsidRDefault="00817ED9" w:rsidP="00817ED9">
            <w:pPr>
              <w:jc w:val="center"/>
            </w:pPr>
            <w:r>
              <w:t>.15</w:t>
            </w:r>
          </w:p>
        </w:tc>
        <w:tc>
          <w:tcPr>
            <w:tcW w:w="1418" w:type="dxa"/>
          </w:tcPr>
          <w:p w14:paraId="01071972" w14:textId="77777777" w:rsidR="00675414" w:rsidRPr="00F87512" w:rsidRDefault="00817ED9" w:rsidP="006818CD">
            <w:pPr>
              <w:jc w:val="center"/>
            </w:pPr>
            <w:r>
              <w:t>2.007*</w:t>
            </w:r>
          </w:p>
        </w:tc>
        <w:tc>
          <w:tcPr>
            <w:tcW w:w="1134" w:type="dxa"/>
          </w:tcPr>
          <w:p w14:paraId="0867E529" w14:textId="77777777" w:rsidR="00675414" w:rsidRPr="00F87512" w:rsidRDefault="00675414" w:rsidP="006818CD">
            <w:pPr>
              <w:jc w:val="center"/>
            </w:pPr>
            <w:r w:rsidRPr="00F87512">
              <w:t>.28</w:t>
            </w:r>
          </w:p>
        </w:tc>
        <w:tc>
          <w:tcPr>
            <w:tcW w:w="1134" w:type="dxa"/>
          </w:tcPr>
          <w:p w14:paraId="14CF18F6" w14:textId="77777777" w:rsidR="00675414" w:rsidRPr="00F87512" w:rsidRDefault="00675414" w:rsidP="00433E8D">
            <w:pPr>
              <w:jc w:val="center"/>
            </w:pPr>
            <w:r>
              <w:t>3.3</w:t>
            </w:r>
            <w:r w:rsidR="00433E8D">
              <w:t>79</w:t>
            </w:r>
            <w:r w:rsidRPr="00F87512">
              <w:t>**</w:t>
            </w:r>
          </w:p>
        </w:tc>
        <w:tc>
          <w:tcPr>
            <w:tcW w:w="1134" w:type="dxa"/>
          </w:tcPr>
          <w:p w14:paraId="67FD43C8" w14:textId="77777777" w:rsidR="00675414" w:rsidRPr="00F87512" w:rsidRDefault="00675414" w:rsidP="006818CD">
            <w:pPr>
              <w:jc w:val="center"/>
            </w:pPr>
            <w:r>
              <w:t>-.03</w:t>
            </w:r>
          </w:p>
        </w:tc>
        <w:tc>
          <w:tcPr>
            <w:tcW w:w="1417" w:type="dxa"/>
          </w:tcPr>
          <w:p w14:paraId="7A1E50DE" w14:textId="77777777" w:rsidR="00675414" w:rsidRPr="00F87512" w:rsidRDefault="00675414" w:rsidP="00433E8D">
            <w:pPr>
              <w:jc w:val="center"/>
            </w:pPr>
            <w:r>
              <w:t>-.19</w:t>
            </w:r>
            <w:r w:rsidR="00433E8D">
              <w:t>7</w:t>
            </w:r>
          </w:p>
        </w:tc>
      </w:tr>
      <w:tr w:rsidR="005C1231" w:rsidRPr="00F87512" w14:paraId="5F43C890" w14:textId="77777777" w:rsidTr="00763EA3">
        <w:tc>
          <w:tcPr>
            <w:tcW w:w="4390" w:type="dxa"/>
          </w:tcPr>
          <w:p w14:paraId="4A72B238" w14:textId="77777777" w:rsidR="00675414" w:rsidRPr="00F87512" w:rsidRDefault="00675414" w:rsidP="000A5A0E">
            <w:pPr>
              <w:rPr>
                <w:b/>
              </w:rPr>
            </w:pPr>
            <w:r>
              <w:rPr>
                <w:b/>
                <w:i/>
              </w:rPr>
              <w:t>H</w:t>
            </w:r>
            <w:r w:rsidR="000A5A0E">
              <w:rPr>
                <w:b/>
                <w:i/>
              </w:rPr>
              <w:t>2</w:t>
            </w:r>
            <w:r w:rsidRPr="00F87512">
              <w:rPr>
                <w:b/>
                <w:i/>
              </w:rPr>
              <w:t xml:space="preserve">: </w:t>
            </w:r>
            <w:r>
              <w:t>h</w:t>
            </w:r>
            <w:r w:rsidRPr="00F87512">
              <w:t>edonic</w:t>
            </w:r>
            <w:r>
              <w:t xml:space="preserve"> </w:t>
            </w:r>
            <w:r w:rsidR="005C1231">
              <w:t>motivation</w:t>
            </w:r>
            <w:r w:rsidRPr="00F87512">
              <w:t xml:space="preserve"> -&gt; </w:t>
            </w:r>
            <w:r w:rsidR="005C1231">
              <w:t>SNS value</w:t>
            </w:r>
          </w:p>
        </w:tc>
        <w:tc>
          <w:tcPr>
            <w:tcW w:w="1275" w:type="dxa"/>
          </w:tcPr>
          <w:p w14:paraId="2D2BDA66" w14:textId="77777777" w:rsidR="00675414" w:rsidRPr="00F87512" w:rsidRDefault="00817ED9" w:rsidP="00817ED9">
            <w:pPr>
              <w:jc w:val="center"/>
            </w:pPr>
            <w:r>
              <w:t>.23</w:t>
            </w:r>
          </w:p>
        </w:tc>
        <w:tc>
          <w:tcPr>
            <w:tcW w:w="1418" w:type="dxa"/>
          </w:tcPr>
          <w:p w14:paraId="06663C8C" w14:textId="77777777" w:rsidR="00675414" w:rsidRPr="00F87512" w:rsidRDefault="00817ED9" w:rsidP="006818CD">
            <w:pPr>
              <w:jc w:val="center"/>
            </w:pPr>
            <w:r>
              <w:t>4.233**</w:t>
            </w:r>
          </w:p>
        </w:tc>
        <w:tc>
          <w:tcPr>
            <w:tcW w:w="1134" w:type="dxa"/>
          </w:tcPr>
          <w:p w14:paraId="1B2D70E6" w14:textId="77777777" w:rsidR="00675414" w:rsidRPr="00F87512" w:rsidRDefault="00675414" w:rsidP="006818CD">
            <w:pPr>
              <w:jc w:val="center"/>
            </w:pPr>
            <w:r w:rsidRPr="00F87512">
              <w:t>.15</w:t>
            </w:r>
          </w:p>
        </w:tc>
        <w:tc>
          <w:tcPr>
            <w:tcW w:w="1134" w:type="dxa"/>
          </w:tcPr>
          <w:p w14:paraId="3950D736" w14:textId="77777777" w:rsidR="00675414" w:rsidRPr="00F87512" w:rsidRDefault="00675414" w:rsidP="006818CD">
            <w:pPr>
              <w:jc w:val="center"/>
            </w:pPr>
            <w:r w:rsidRPr="00F87512">
              <w:t>2.23</w:t>
            </w:r>
            <w:r>
              <w:t>5</w:t>
            </w:r>
            <w:r w:rsidRPr="00F87512">
              <w:t>*</w:t>
            </w:r>
          </w:p>
        </w:tc>
        <w:tc>
          <w:tcPr>
            <w:tcW w:w="1134" w:type="dxa"/>
          </w:tcPr>
          <w:p w14:paraId="6D5CFA2C" w14:textId="77777777" w:rsidR="00675414" w:rsidRPr="00F87512" w:rsidRDefault="00675414" w:rsidP="006818CD">
            <w:pPr>
              <w:jc w:val="center"/>
            </w:pPr>
            <w:r w:rsidRPr="00F87512">
              <w:t>.2</w:t>
            </w:r>
            <w:r>
              <w:t>0</w:t>
            </w:r>
          </w:p>
        </w:tc>
        <w:tc>
          <w:tcPr>
            <w:tcW w:w="1417" w:type="dxa"/>
          </w:tcPr>
          <w:p w14:paraId="22F655BC" w14:textId="77777777" w:rsidR="00675414" w:rsidRPr="00F87512" w:rsidRDefault="00675414" w:rsidP="006818CD">
            <w:pPr>
              <w:jc w:val="center"/>
            </w:pPr>
            <w:r w:rsidRPr="00F87512">
              <w:t>2.1</w:t>
            </w:r>
            <w:r>
              <w:t>50</w:t>
            </w:r>
            <w:r w:rsidRPr="00F87512">
              <w:t>*</w:t>
            </w:r>
          </w:p>
        </w:tc>
      </w:tr>
      <w:tr w:rsidR="005C1231" w:rsidRPr="00F87512" w14:paraId="66E16BEB" w14:textId="77777777" w:rsidTr="00763EA3">
        <w:trPr>
          <w:trHeight w:val="421"/>
        </w:trPr>
        <w:tc>
          <w:tcPr>
            <w:tcW w:w="4390" w:type="dxa"/>
            <w:tcBorders>
              <w:bottom w:val="single" w:sz="4" w:space="0" w:color="auto"/>
            </w:tcBorders>
          </w:tcPr>
          <w:p w14:paraId="46723027" w14:textId="77777777" w:rsidR="00675414" w:rsidRPr="00F87512" w:rsidRDefault="00675414" w:rsidP="000A5A0E">
            <w:pPr>
              <w:rPr>
                <w:b/>
              </w:rPr>
            </w:pPr>
            <w:r>
              <w:rPr>
                <w:b/>
                <w:i/>
              </w:rPr>
              <w:t>H</w:t>
            </w:r>
            <w:r w:rsidR="000A5A0E">
              <w:rPr>
                <w:b/>
                <w:i/>
              </w:rPr>
              <w:t>3</w:t>
            </w:r>
            <w:r w:rsidRPr="00F87512">
              <w:rPr>
                <w:b/>
                <w:i/>
              </w:rPr>
              <w:t xml:space="preserve">: </w:t>
            </w:r>
            <w:r w:rsidR="005C1231">
              <w:t>SNS value</w:t>
            </w:r>
            <w:r w:rsidRPr="00F87512">
              <w:t xml:space="preserve"> -&gt; </w:t>
            </w:r>
            <w:r>
              <w:t>u</w:t>
            </w:r>
            <w:r w:rsidRPr="00F87512">
              <w:t>sage</w:t>
            </w:r>
          </w:p>
        </w:tc>
        <w:tc>
          <w:tcPr>
            <w:tcW w:w="1275" w:type="dxa"/>
            <w:tcBorders>
              <w:bottom w:val="single" w:sz="4" w:space="0" w:color="auto"/>
            </w:tcBorders>
          </w:tcPr>
          <w:p w14:paraId="25AE1AF7" w14:textId="77777777" w:rsidR="00675414" w:rsidRPr="00F87512" w:rsidRDefault="00817ED9" w:rsidP="006818CD">
            <w:pPr>
              <w:jc w:val="center"/>
            </w:pPr>
            <w:r>
              <w:t>.18</w:t>
            </w:r>
          </w:p>
        </w:tc>
        <w:tc>
          <w:tcPr>
            <w:tcW w:w="1418" w:type="dxa"/>
            <w:tcBorders>
              <w:bottom w:val="single" w:sz="4" w:space="0" w:color="auto"/>
            </w:tcBorders>
          </w:tcPr>
          <w:p w14:paraId="234D448F" w14:textId="77777777" w:rsidR="00675414" w:rsidRPr="00F87512" w:rsidRDefault="00817ED9" w:rsidP="006818CD">
            <w:pPr>
              <w:jc w:val="center"/>
            </w:pPr>
            <w:r>
              <w:t>3.972**</w:t>
            </w:r>
          </w:p>
        </w:tc>
        <w:tc>
          <w:tcPr>
            <w:tcW w:w="1134" w:type="dxa"/>
            <w:tcBorders>
              <w:bottom w:val="single" w:sz="4" w:space="0" w:color="auto"/>
            </w:tcBorders>
          </w:tcPr>
          <w:p w14:paraId="664BD8B8" w14:textId="77777777" w:rsidR="00675414" w:rsidRPr="00F87512" w:rsidRDefault="00675414" w:rsidP="006818CD">
            <w:pPr>
              <w:jc w:val="center"/>
            </w:pPr>
            <w:r w:rsidRPr="00F87512">
              <w:t>.17</w:t>
            </w:r>
          </w:p>
        </w:tc>
        <w:tc>
          <w:tcPr>
            <w:tcW w:w="1134" w:type="dxa"/>
            <w:tcBorders>
              <w:bottom w:val="single" w:sz="4" w:space="0" w:color="auto"/>
            </w:tcBorders>
          </w:tcPr>
          <w:p w14:paraId="06C60295" w14:textId="77777777" w:rsidR="00675414" w:rsidRPr="00F87512" w:rsidRDefault="00675414" w:rsidP="00433E8D">
            <w:pPr>
              <w:jc w:val="center"/>
            </w:pPr>
            <w:r w:rsidRPr="00F87512">
              <w:t>2.7</w:t>
            </w:r>
            <w:r w:rsidR="00433E8D">
              <w:t>56</w:t>
            </w:r>
            <w:r w:rsidRPr="00F87512">
              <w:t>*</w:t>
            </w:r>
          </w:p>
        </w:tc>
        <w:tc>
          <w:tcPr>
            <w:tcW w:w="1134" w:type="dxa"/>
            <w:tcBorders>
              <w:bottom w:val="single" w:sz="4" w:space="0" w:color="auto"/>
            </w:tcBorders>
          </w:tcPr>
          <w:p w14:paraId="755DCBA4" w14:textId="77777777" w:rsidR="00675414" w:rsidRPr="00F87512" w:rsidRDefault="00675414" w:rsidP="006818CD">
            <w:pPr>
              <w:jc w:val="center"/>
            </w:pPr>
            <w:r w:rsidRPr="00F87512">
              <w:t>.13</w:t>
            </w:r>
          </w:p>
        </w:tc>
        <w:tc>
          <w:tcPr>
            <w:tcW w:w="1417" w:type="dxa"/>
            <w:tcBorders>
              <w:bottom w:val="single" w:sz="4" w:space="0" w:color="auto"/>
            </w:tcBorders>
          </w:tcPr>
          <w:p w14:paraId="2A5A57A7" w14:textId="77777777" w:rsidR="00675414" w:rsidRPr="00F87512" w:rsidRDefault="00675414" w:rsidP="00433E8D">
            <w:pPr>
              <w:jc w:val="center"/>
            </w:pPr>
            <w:r w:rsidRPr="00F87512">
              <w:t>1.</w:t>
            </w:r>
            <w:r>
              <w:t>7</w:t>
            </w:r>
            <w:r w:rsidR="00433E8D">
              <w:t>01</w:t>
            </w:r>
            <w:r w:rsidRPr="00F87512">
              <w:t>*</w:t>
            </w:r>
          </w:p>
        </w:tc>
      </w:tr>
      <w:tr w:rsidR="005C1231" w:rsidRPr="00F87512" w14:paraId="0D2CAE25" w14:textId="77777777" w:rsidTr="00763EA3">
        <w:trPr>
          <w:trHeight w:val="414"/>
        </w:trPr>
        <w:tc>
          <w:tcPr>
            <w:tcW w:w="4390" w:type="dxa"/>
            <w:tcBorders>
              <w:top w:val="single" w:sz="4" w:space="0" w:color="auto"/>
              <w:bottom w:val="single" w:sz="4" w:space="0" w:color="auto"/>
            </w:tcBorders>
          </w:tcPr>
          <w:p w14:paraId="70F616CC" w14:textId="77777777" w:rsidR="00675414" w:rsidRPr="00F87512" w:rsidRDefault="00675414" w:rsidP="006818CD">
            <w:pPr>
              <w:rPr>
                <w:i/>
              </w:rPr>
            </w:pPr>
            <w:r w:rsidRPr="00F87512">
              <w:rPr>
                <w:i/>
              </w:rPr>
              <w:t>Control Variables</w:t>
            </w:r>
          </w:p>
        </w:tc>
        <w:tc>
          <w:tcPr>
            <w:tcW w:w="1275" w:type="dxa"/>
            <w:tcBorders>
              <w:top w:val="single" w:sz="4" w:space="0" w:color="auto"/>
              <w:bottom w:val="single" w:sz="4" w:space="0" w:color="auto"/>
            </w:tcBorders>
          </w:tcPr>
          <w:p w14:paraId="2BD576B0" w14:textId="77777777" w:rsidR="00675414" w:rsidRPr="00F87512" w:rsidRDefault="00675414" w:rsidP="006818CD">
            <w:pPr>
              <w:jc w:val="center"/>
            </w:pPr>
          </w:p>
        </w:tc>
        <w:tc>
          <w:tcPr>
            <w:tcW w:w="1418" w:type="dxa"/>
            <w:tcBorders>
              <w:top w:val="single" w:sz="4" w:space="0" w:color="auto"/>
              <w:bottom w:val="single" w:sz="4" w:space="0" w:color="auto"/>
            </w:tcBorders>
          </w:tcPr>
          <w:p w14:paraId="37370B0A" w14:textId="77777777" w:rsidR="00675414" w:rsidRPr="00F87512" w:rsidRDefault="00675414" w:rsidP="006818CD">
            <w:pPr>
              <w:jc w:val="center"/>
            </w:pPr>
          </w:p>
        </w:tc>
        <w:tc>
          <w:tcPr>
            <w:tcW w:w="1134" w:type="dxa"/>
            <w:tcBorders>
              <w:top w:val="single" w:sz="4" w:space="0" w:color="auto"/>
              <w:bottom w:val="single" w:sz="4" w:space="0" w:color="auto"/>
            </w:tcBorders>
          </w:tcPr>
          <w:p w14:paraId="55AF54F3" w14:textId="77777777" w:rsidR="00675414" w:rsidRPr="00F87512" w:rsidRDefault="00675414" w:rsidP="006818CD">
            <w:pPr>
              <w:jc w:val="center"/>
            </w:pPr>
          </w:p>
        </w:tc>
        <w:tc>
          <w:tcPr>
            <w:tcW w:w="1134" w:type="dxa"/>
            <w:tcBorders>
              <w:top w:val="single" w:sz="4" w:space="0" w:color="auto"/>
              <w:bottom w:val="single" w:sz="4" w:space="0" w:color="auto"/>
            </w:tcBorders>
          </w:tcPr>
          <w:p w14:paraId="425AD1B5" w14:textId="77777777" w:rsidR="00675414" w:rsidRPr="00F87512" w:rsidRDefault="00675414" w:rsidP="006818CD">
            <w:pPr>
              <w:jc w:val="center"/>
            </w:pPr>
          </w:p>
        </w:tc>
        <w:tc>
          <w:tcPr>
            <w:tcW w:w="1134" w:type="dxa"/>
            <w:tcBorders>
              <w:top w:val="single" w:sz="4" w:space="0" w:color="auto"/>
              <w:bottom w:val="single" w:sz="4" w:space="0" w:color="auto"/>
            </w:tcBorders>
          </w:tcPr>
          <w:p w14:paraId="312BE805" w14:textId="77777777" w:rsidR="00675414" w:rsidRPr="00F87512" w:rsidRDefault="00675414" w:rsidP="006818CD">
            <w:pPr>
              <w:jc w:val="center"/>
            </w:pPr>
          </w:p>
        </w:tc>
        <w:tc>
          <w:tcPr>
            <w:tcW w:w="1417" w:type="dxa"/>
            <w:tcBorders>
              <w:top w:val="single" w:sz="4" w:space="0" w:color="auto"/>
              <w:bottom w:val="single" w:sz="4" w:space="0" w:color="auto"/>
            </w:tcBorders>
          </w:tcPr>
          <w:p w14:paraId="7C70C46E" w14:textId="77777777" w:rsidR="00675414" w:rsidRPr="00F87512" w:rsidRDefault="00675414" w:rsidP="006818CD">
            <w:pPr>
              <w:jc w:val="center"/>
            </w:pPr>
          </w:p>
        </w:tc>
      </w:tr>
      <w:tr w:rsidR="005C1231" w:rsidRPr="00F87512" w14:paraId="2E96C24C" w14:textId="77777777" w:rsidTr="00763EA3">
        <w:tc>
          <w:tcPr>
            <w:tcW w:w="4390" w:type="dxa"/>
            <w:tcBorders>
              <w:top w:val="single" w:sz="4" w:space="0" w:color="auto"/>
            </w:tcBorders>
          </w:tcPr>
          <w:p w14:paraId="0621706D" w14:textId="77777777" w:rsidR="00675414" w:rsidRPr="00F87512" w:rsidRDefault="00675414" w:rsidP="006818CD">
            <w:pPr>
              <w:rPr>
                <w:b/>
              </w:rPr>
            </w:pPr>
            <w:r w:rsidRPr="00F87512">
              <w:t>Ethnocentrism</w:t>
            </w:r>
          </w:p>
        </w:tc>
        <w:tc>
          <w:tcPr>
            <w:tcW w:w="1275" w:type="dxa"/>
            <w:tcBorders>
              <w:top w:val="single" w:sz="4" w:space="0" w:color="auto"/>
            </w:tcBorders>
          </w:tcPr>
          <w:p w14:paraId="4BE2B4CD" w14:textId="77777777" w:rsidR="00675414" w:rsidRPr="00F87512" w:rsidRDefault="00817ED9" w:rsidP="006818CD">
            <w:pPr>
              <w:jc w:val="center"/>
            </w:pPr>
            <w:r>
              <w:t>-.11</w:t>
            </w:r>
          </w:p>
        </w:tc>
        <w:tc>
          <w:tcPr>
            <w:tcW w:w="1418" w:type="dxa"/>
            <w:tcBorders>
              <w:top w:val="single" w:sz="4" w:space="0" w:color="auto"/>
            </w:tcBorders>
          </w:tcPr>
          <w:p w14:paraId="533F06F2" w14:textId="77777777" w:rsidR="00675414" w:rsidRPr="00F87512" w:rsidRDefault="00817ED9" w:rsidP="006818CD">
            <w:pPr>
              <w:jc w:val="center"/>
            </w:pPr>
            <w:r>
              <w:t>-2.297*</w:t>
            </w:r>
          </w:p>
        </w:tc>
        <w:tc>
          <w:tcPr>
            <w:tcW w:w="1134" w:type="dxa"/>
            <w:tcBorders>
              <w:top w:val="single" w:sz="4" w:space="0" w:color="auto"/>
            </w:tcBorders>
          </w:tcPr>
          <w:p w14:paraId="33FA5006" w14:textId="77777777" w:rsidR="00675414" w:rsidRPr="00F87512" w:rsidRDefault="00675414" w:rsidP="006818CD">
            <w:pPr>
              <w:jc w:val="center"/>
            </w:pPr>
            <w:r w:rsidRPr="00F87512">
              <w:t>-.03</w:t>
            </w:r>
          </w:p>
        </w:tc>
        <w:tc>
          <w:tcPr>
            <w:tcW w:w="1134" w:type="dxa"/>
            <w:tcBorders>
              <w:top w:val="single" w:sz="4" w:space="0" w:color="auto"/>
            </w:tcBorders>
          </w:tcPr>
          <w:p w14:paraId="24DCD56A" w14:textId="77777777" w:rsidR="00675414" w:rsidRPr="00F87512" w:rsidRDefault="00675414" w:rsidP="00433E8D">
            <w:pPr>
              <w:jc w:val="center"/>
            </w:pPr>
            <w:r w:rsidRPr="00F87512">
              <w:t>-.4</w:t>
            </w:r>
            <w:r w:rsidR="00433E8D">
              <w:t>66</w:t>
            </w:r>
          </w:p>
        </w:tc>
        <w:tc>
          <w:tcPr>
            <w:tcW w:w="1134" w:type="dxa"/>
            <w:tcBorders>
              <w:top w:val="single" w:sz="4" w:space="0" w:color="auto"/>
            </w:tcBorders>
          </w:tcPr>
          <w:p w14:paraId="46F4182D" w14:textId="77777777" w:rsidR="00675414" w:rsidRPr="00F87512" w:rsidRDefault="00675414" w:rsidP="006818CD">
            <w:pPr>
              <w:jc w:val="center"/>
            </w:pPr>
            <w:r w:rsidRPr="00F87512">
              <w:t>-.18</w:t>
            </w:r>
          </w:p>
        </w:tc>
        <w:tc>
          <w:tcPr>
            <w:tcW w:w="1417" w:type="dxa"/>
            <w:tcBorders>
              <w:top w:val="single" w:sz="4" w:space="0" w:color="auto"/>
            </w:tcBorders>
          </w:tcPr>
          <w:p w14:paraId="1D5059EE" w14:textId="77777777" w:rsidR="00675414" w:rsidRPr="00F87512" w:rsidRDefault="00675414" w:rsidP="00433E8D">
            <w:pPr>
              <w:jc w:val="center"/>
            </w:pPr>
            <w:r w:rsidRPr="00F87512">
              <w:t>-2.5</w:t>
            </w:r>
            <w:r>
              <w:t>0</w:t>
            </w:r>
            <w:r w:rsidR="00433E8D">
              <w:t>1</w:t>
            </w:r>
            <w:r w:rsidRPr="00F87512">
              <w:t>*</w:t>
            </w:r>
          </w:p>
        </w:tc>
      </w:tr>
      <w:tr w:rsidR="005C1231" w:rsidRPr="00F87512" w14:paraId="17E63BF6" w14:textId="77777777" w:rsidTr="00763EA3">
        <w:tc>
          <w:tcPr>
            <w:tcW w:w="4390" w:type="dxa"/>
          </w:tcPr>
          <w:p w14:paraId="68A8B858" w14:textId="77777777" w:rsidR="00675414" w:rsidRPr="00F87512" w:rsidRDefault="00675414" w:rsidP="006818CD">
            <w:pPr>
              <w:rPr>
                <w:b/>
              </w:rPr>
            </w:pPr>
            <w:r w:rsidRPr="00F87512">
              <w:t>No. of friends</w:t>
            </w:r>
          </w:p>
        </w:tc>
        <w:tc>
          <w:tcPr>
            <w:tcW w:w="1275" w:type="dxa"/>
          </w:tcPr>
          <w:p w14:paraId="2BB506E6" w14:textId="77777777" w:rsidR="00675414" w:rsidRPr="00F87512" w:rsidRDefault="00817ED9" w:rsidP="006818CD">
            <w:pPr>
              <w:jc w:val="center"/>
            </w:pPr>
            <w:r>
              <w:t>.31</w:t>
            </w:r>
          </w:p>
        </w:tc>
        <w:tc>
          <w:tcPr>
            <w:tcW w:w="1418" w:type="dxa"/>
          </w:tcPr>
          <w:p w14:paraId="5AD673DA" w14:textId="77777777" w:rsidR="00675414" w:rsidRPr="00F87512" w:rsidRDefault="00817ED9" w:rsidP="006818CD">
            <w:pPr>
              <w:jc w:val="center"/>
            </w:pPr>
            <w:r>
              <w:t>6.872**</w:t>
            </w:r>
          </w:p>
        </w:tc>
        <w:tc>
          <w:tcPr>
            <w:tcW w:w="1134" w:type="dxa"/>
          </w:tcPr>
          <w:p w14:paraId="70276B47" w14:textId="77777777" w:rsidR="00675414" w:rsidRPr="00F87512" w:rsidRDefault="00675414" w:rsidP="006818CD">
            <w:pPr>
              <w:jc w:val="center"/>
            </w:pPr>
            <w:r w:rsidRPr="00F87512">
              <w:t>.28</w:t>
            </w:r>
          </w:p>
        </w:tc>
        <w:tc>
          <w:tcPr>
            <w:tcW w:w="1134" w:type="dxa"/>
          </w:tcPr>
          <w:p w14:paraId="334B7103" w14:textId="77777777" w:rsidR="00675414" w:rsidRPr="00F87512" w:rsidRDefault="00675414" w:rsidP="00433E8D">
            <w:pPr>
              <w:jc w:val="center"/>
            </w:pPr>
            <w:r w:rsidRPr="00F87512">
              <w:t>4.</w:t>
            </w:r>
            <w:r w:rsidR="00433E8D">
              <w:t>545</w:t>
            </w:r>
            <w:r w:rsidRPr="00F87512">
              <w:t>**</w:t>
            </w:r>
          </w:p>
        </w:tc>
        <w:tc>
          <w:tcPr>
            <w:tcW w:w="1134" w:type="dxa"/>
          </w:tcPr>
          <w:p w14:paraId="703B616B" w14:textId="77777777" w:rsidR="00675414" w:rsidRPr="00F87512" w:rsidRDefault="00675414" w:rsidP="006818CD">
            <w:pPr>
              <w:jc w:val="center"/>
            </w:pPr>
            <w:r w:rsidRPr="00F87512">
              <w:t>.25</w:t>
            </w:r>
          </w:p>
        </w:tc>
        <w:tc>
          <w:tcPr>
            <w:tcW w:w="1417" w:type="dxa"/>
          </w:tcPr>
          <w:p w14:paraId="31154434" w14:textId="77777777" w:rsidR="00675414" w:rsidRPr="00F87512" w:rsidRDefault="00433E8D" w:rsidP="00433E8D">
            <w:pPr>
              <w:jc w:val="center"/>
            </w:pPr>
            <w:r>
              <w:t>3.483</w:t>
            </w:r>
            <w:r w:rsidR="00675414" w:rsidRPr="00F87512">
              <w:t>**</w:t>
            </w:r>
          </w:p>
        </w:tc>
      </w:tr>
      <w:tr w:rsidR="009922C4" w:rsidRPr="00F87512" w14:paraId="0BD6EA93" w14:textId="77777777" w:rsidTr="00763EA3">
        <w:tc>
          <w:tcPr>
            <w:tcW w:w="4390" w:type="dxa"/>
          </w:tcPr>
          <w:p w14:paraId="76970143" w14:textId="77777777" w:rsidR="005C1231" w:rsidRPr="00F87512" w:rsidRDefault="005C1231" w:rsidP="009845FF">
            <w:r>
              <w:t>SNS type</w:t>
            </w:r>
          </w:p>
        </w:tc>
        <w:tc>
          <w:tcPr>
            <w:tcW w:w="1275" w:type="dxa"/>
          </w:tcPr>
          <w:p w14:paraId="1A1870B0" w14:textId="77777777" w:rsidR="005C1231" w:rsidRPr="00F87512" w:rsidRDefault="00817ED9" w:rsidP="006818CD">
            <w:pPr>
              <w:jc w:val="center"/>
            </w:pPr>
            <w:r>
              <w:t>.06</w:t>
            </w:r>
          </w:p>
        </w:tc>
        <w:tc>
          <w:tcPr>
            <w:tcW w:w="1418" w:type="dxa"/>
          </w:tcPr>
          <w:p w14:paraId="36A7C177" w14:textId="77777777" w:rsidR="005C1231" w:rsidRPr="00F87512" w:rsidRDefault="00F90EAC" w:rsidP="006818CD">
            <w:pPr>
              <w:jc w:val="center"/>
            </w:pPr>
            <w:r>
              <w:t>1.228</w:t>
            </w:r>
          </w:p>
        </w:tc>
        <w:tc>
          <w:tcPr>
            <w:tcW w:w="1134" w:type="dxa"/>
          </w:tcPr>
          <w:p w14:paraId="5CB5CE8A" w14:textId="77777777" w:rsidR="005C1231" w:rsidRPr="00F87512" w:rsidRDefault="00240534" w:rsidP="006818CD">
            <w:pPr>
              <w:jc w:val="center"/>
            </w:pPr>
            <w:r>
              <w:t>-.03</w:t>
            </w:r>
          </w:p>
        </w:tc>
        <w:tc>
          <w:tcPr>
            <w:tcW w:w="1134" w:type="dxa"/>
          </w:tcPr>
          <w:p w14:paraId="45C17BF1" w14:textId="77777777" w:rsidR="005C1231" w:rsidRPr="00F87512" w:rsidRDefault="00433E8D" w:rsidP="006818CD">
            <w:pPr>
              <w:jc w:val="center"/>
            </w:pPr>
            <w:r>
              <w:t>-.420</w:t>
            </w:r>
          </w:p>
        </w:tc>
        <w:tc>
          <w:tcPr>
            <w:tcW w:w="1134" w:type="dxa"/>
          </w:tcPr>
          <w:p w14:paraId="2ABCB766" w14:textId="77777777" w:rsidR="005C1231" w:rsidRPr="00F87512" w:rsidRDefault="00240534" w:rsidP="006818CD">
            <w:pPr>
              <w:jc w:val="center"/>
            </w:pPr>
            <w:r>
              <w:t>-.01</w:t>
            </w:r>
          </w:p>
        </w:tc>
        <w:tc>
          <w:tcPr>
            <w:tcW w:w="1417" w:type="dxa"/>
          </w:tcPr>
          <w:p w14:paraId="24D49EA5" w14:textId="77777777" w:rsidR="005C1231" w:rsidRPr="00F87512" w:rsidRDefault="00433E8D" w:rsidP="006818CD">
            <w:pPr>
              <w:jc w:val="center"/>
            </w:pPr>
            <w:r>
              <w:t>-.096</w:t>
            </w:r>
          </w:p>
        </w:tc>
      </w:tr>
      <w:tr w:rsidR="005C1231" w:rsidRPr="00F87512" w14:paraId="7FDC623E" w14:textId="77777777" w:rsidTr="00763EA3">
        <w:trPr>
          <w:trHeight w:val="80"/>
        </w:trPr>
        <w:tc>
          <w:tcPr>
            <w:tcW w:w="4390" w:type="dxa"/>
            <w:tcBorders>
              <w:bottom w:val="single" w:sz="4" w:space="0" w:color="auto"/>
            </w:tcBorders>
          </w:tcPr>
          <w:p w14:paraId="4EF1B995" w14:textId="77777777" w:rsidR="00675414" w:rsidRPr="00F87512" w:rsidRDefault="00675414" w:rsidP="006818CD"/>
        </w:tc>
        <w:tc>
          <w:tcPr>
            <w:tcW w:w="1275" w:type="dxa"/>
            <w:tcBorders>
              <w:bottom w:val="single" w:sz="4" w:space="0" w:color="auto"/>
            </w:tcBorders>
          </w:tcPr>
          <w:p w14:paraId="2A695B1A" w14:textId="77777777" w:rsidR="00675414" w:rsidRPr="00F87512" w:rsidRDefault="00675414" w:rsidP="006818CD">
            <w:pPr>
              <w:jc w:val="center"/>
            </w:pPr>
          </w:p>
        </w:tc>
        <w:tc>
          <w:tcPr>
            <w:tcW w:w="1418" w:type="dxa"/>
            <w:tcBorders>
              <w:bottom w:val="single" w:sz="4" w:space="0" w:color="auto"/>
            </w:tcBorders>
          </w:tcPr>
          <w:p w14:paraId="26D8C359" w14:textId="77777777" w:rsidR="00675414" w:rsidRPr="00F87512" w:rsidRDefault="00675414" w:rsidP="006818CD">
            <w:pPr>
              <w:jc w:val="center"/>
            </w:pPr>
          </w:p>
        </w:tc>
        <w:tc>
          <w:tcPr>
            <w:tcW w:w="1134" w:type="dxa"/>
            <w:tcBorders>
              <w:bottom w:val="single" w:sz="4" w:space="0" w:color="auto"/>
            </w:tcBorders>
          </w:tcPr>
          <w:p w14:paraId="64CAEB12" w14:textId="77777777" w:rsidR="00675414" w:rsidRPr="00F87512" w:rsidRDefault="00675414" w:rsidP="006818CD">
            <w:pPr>
              <w:jc w:val="center"/>
            </w:pPr>
          </w:p>
        </w:tc>
        <w:tc>
          <w:tcPr>
            <w:tcW w:w="1134" w:type="dxa"/>
            <w:tcBorders>
              <w:bottom w:val="single" w:sz="4" w:space="0" w:color="auto"/>
            </w:tcBorders>
          </w:tcPr>
          <w:p w14:paraId="57A90527" w14:textId="77777777" w:rsidR="00675414" w:rsidRPr="00F87512" w:rsidRDefault="00675414" w:rsidP="006818CD">
            <w:pPr>
              <w:jc w:val="center"/>
            </w:pPr>
          </w:p>
        </w:tc>
        <w:tc>
          <w:tcPr>
            <w:tcW w:w="1134" w:type="dxa"/>
            <w:tcBorders>
              <w:bottom w:val="single" w:sz="4" w:space="0" w:color="auto"/>
            </w:tcBorders>
          </w:tcPr>
          <w:p w14:paraId="0A378D6D" w14:textId="77777777" w:rsidR="00675414" w:rsidRPr="00F87512" w:rsidRDefault="00675414" w:rsidP="006818CD">
            <w:pPr>
              <w:jc w:val="center"/>
            </w:pPr>
          </w:p>
        </w:tc>
        <w:tc>
          <w:tcPr>
            <w:tcW w:w="1417" w:type="dxa"/>
            <w:tcBorders>
              <w:bottom w:val="single" w:sz="4" w:space="0" w:color="auto"/>
            </w:tcBorders>
          </w:tcPr>
          <w:p w14:paraId="1039436D" w14:textId="77777777" w:rsidR="00675414" w:rsidRPr="00F87512" w:rsidRDefault="00675414" w:rsidP="006818CD">
            <w:pPr>
              <w:jc w:val="center"/>
            </w:pPr>
          </w:p>
        </w:tc>
      </w:tr>
      <w:tr w:rsidR="005C1231" w:rsidRPr="00F87512" w14:paraId="4A76FF9B" w14:textId="77777777" w:rsidTr="00763EA3">
        <w:trPr>
          <w:trHeight w:val="425"/>
        </w:trPr>
        <w:tc>
          <w:tcPr>
            <w:tcW w:w="4390" w:type="dxa"/>
            <w:tcBorders>
              <w:top w:val="single" w:sz="4" w:space="0" w:color="auto"/>
              <w:bottom w:val="single" w:sz="4" w:space="0" w:color="auto"/>
            </w:tcBorders>
          </w:tcPr>
          <w:p w14:paraId="44B1E6D3" w14:textId="77777777" w:rsidR="00675414" w:rsidRPr="00F87512" w:rsidRDefault="00675414" w:rsidP="006818CD">
            <w:pPr>
              <w:rPr>
                <w:i/>
              </w:rPr>
            </w:pPr>
            <w:r w:rsidRPr="00F87512">
              <w:rPr>
                <w:i/>
              </w:rPr>
              <w:t>Goodness of fit</w:t>
            </w:r>
          </w:p>
        </w:tc>
        <w:tc>
          <w:tcPr>
            <w:tcW w:w="1275" w:type="dxa"/>
            <w:tcBorders>
              <w:top w:val="single" w:sz="4" w:space="0" w:color="auto"/>
              <w:bottom w:val="single" w:sz="4" w:space="0" w:color="auto"/>
            </w:tcBorders>
          </w:tcPr>
          <w:p w14:paraId="77F101B1" w14:textId="77777777" w:rsidR="00675414" w:rsidRPr="00F87512" w:rsidRDefault="00675414" w:rsidP="006818CD">
            <w:pPr>
              <w:jc w:val="center"/>
            </w:pPr>
          </w:p>
        </w:tc>
        <w:tc>
          <w:tcPr>
            <w:tcW w:w="1418" w:type="dxa"/>
            <w:tcBorders>
              <w:top w:val="single" w:sz="4" w:space="0" w:color="auto"/>
              <w:bottom w:val="single" w:sz="4" w:space="0" w:color="auto"/>
            </w:tcBorders>
          </w:tcPr>
          <w:p w14:paraId="73DAE9B8" w14:textId="77777777" w:rsidR="00675414" w:rsidRPr="00F87512" w:rsidRDefault="00675414" w:rsidP="006818CD">
            <w:pPr>
              <w:jc w:val="center"/>
            </w:pPr>
          </w:p>
        </w:tc>
        <w:tc>
          <w:tcPr>
            <w:tcW w:w="1134" w:type="dxa"/>
            <w:tcBorders>
              <w:top w:val="single" w:sz="4" w:space="0" w:color="auto"/>
              <w:bottom w:val="single" w:sz="4" w:space="0" w:color="auto"/>
            </w:tcBorders>
          </w:tcPr>
          <w:p w14:paraId="304532F4" w14:textId="77777777" w:rsidR="00675414" w:rsidRPr="00F87512" w:rsidRDefault="00675414" w:rsidP="006818CD">
            <w:pPr>
              <w:jc w:val="center"/>
            </w:pPr>
          </w:p>
        </w:tc>
        <w:tc>
          <w:tcPr>
            <w:tcW w:w="1134" w:type="dxa"/>
            <w:tcBorders>
              <w:top w:val="single" w:sz="4" w:space="0" w:color="auto"/>
              <w:bottom w:val="single" w:sz="4" w:space="0" w:color="auto"/>
            </w:tcBorders>
          </w:tcPr>
          <w:p w14:paraId="69C07EE6" w14:textId="77777777" w:rsidR="00675414" w:rsidRPr="00F87512" w:rsidRDefault="00675414" w:rsidP="006818CD">
            <w:pPr>
              <w:jc w:val="center"/>
            </w:pPr>
          </w:p>
        </w:tc>
        <w:tc>
          <w:tcPr>
            <w:tcW w:w="1134" w:type="dxa"/>
            <w:tcBorders>
              <w:top w:val="single" w:sz="4" w:space="0" w:color="auto"/>
              <w:bottom w:val="single" w:sz="4" w:space="0" w:color="auto"/>
            </w:tcBorders>
          </w:tcPr>
          <w:p w14:paraId="18D1299B" w14:textId="77777777" w:rsidR="00675414" w:rsidRPr="00F87512" w:rsidRDefault="00675414" w:rsidP="006818CD">
            <w:pPr>
              <w:jc w:val="center"/>
            </w:pPr>
          </w:p>
        </w:tc>
        <w:tc>
          <w:tcPr>
            <w:tcW w:w="1417" w:type="dxa"/>
            <w:tcBorders>
              <w:top w:val="single" w:sz="4" w:space="0" w:color="auto"/>
              <w:bottom w:val="single" w:sz="4" w:space="0" w:color="auto"/>
            </w:tcBorders>
          </w:tcPr>
          <w:p w14:paraId="2B35CFF0" w14:textId="77777777" w:rsidR="00675414" w:rsidRPr="00F87512" w:rsidRDefault="00675414" w:rsidP="006818CD">
            <w:pPr>
              <w:jc w:val="center"/>
            </w:pPr>
          </w:p>
        </w:tc>
      </w:tr>
      <w:tr w:rsidR="005C1231" w:rsidRPr="00F87512" w14:paraId="3E96A8CC" w14:textId="77777777" w:rsidTr="00763EA3">
        <w:trPr>
          <w:trHeight w:val="285"/>
        </w:trPr>
        <w:tc>
          <w:tcPr>
            <w:tcW w:w="4390" w:type="dxa"/>
            <w:tcBorders>
              <w:top w:val="single" w:sz="4" w:space="0" w:color="auto"/>
            </w:tcBorders>
          </w:tcPr>
          <w:p w14:paraId="5238B9D8" w14:textId="77777777" w:rsidR="00675414" w:rsidRPr="00581B8E" w:rsidRDefault="00A02BF6" w:rsidP="00581B8E">
            <w:pPr>
              <w:rPr>
                <w:i/>
              </w:rPr>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1275" w:type="dxa"/>
            <w:tcBorders>
              <w:top w:val="single" w:sz="4" w:space="0" w:color="auto"/>
            </w:tcBorders>
          </w:tcPr>
          <w:p w14:paraId="653E79D2" w14:textId="77777777" w:rsidR="00675414" w:rsidRDefault="00BF7002" w:rsidP="00581B8E">
            <w:pPr>
              <w:jc w:val="center"/>
            </w:pPr>
            <w:r>
              <w:t>326.4</w:t>
            </w:r>
          </w:p>
        </w:tc>
        <w:tc>
          <w:tcPr>
            <w:tcW w:w="1418" w:type="dxa"/>
            <w:tcBorders>
              <w:top w:val="single" w:sz="4" w:space="0" w:color="auto"/>
            </w:tcBorders>
          </w:tcPr>
          <w:p w14:paraId="28D44BC6" w14:textId="77777777" w:rsidR="00675414" w:rsidRDefault="00675414" w:rsidP="00581B8E">
            <w:pPr>
              <w:jc w:val="center"/>
            </w:pPr>
          </w:p>
        </w:tc>
        <w:tc>
          <w:tcPr>
            <w:tcW w:w="1134" w:type="dxa"/>
            <w:tcBorders>
              <w:top w:val="single" w:sz="4" w:space="0" w:color="auto"/>
            </w:tcBorders>
          </w:tcPr>
          <w:p w14:paraId="736BC6A4" w14:textId="77777777" w:rsidR="00675414" w:rsidRPr="00F87512" w:rsidRDefault="00433E8D" w:rsidP="00581B8E">
            <w:pPr>
              <w:jc w:val="center"/>
            </w:pPr>
            <w:r>
              <w:t>584.2</w:t>
            </w:r>
          </w:p>
        </w:tc>
        <w:tc>
          <w:tcPr>
            <w:tcW w:w="1134" w:type="dxa"/>
            <w:tcBorders>
              <w:top w:val="single" w:sz="4" w:space="0" w:color="auto"/>
            </w:tcBorders>
          </w:tcPr>
          <w:p w14:paraId="08B06802" w14:textId="77777777" w:rsidR="00675414" w:rsidRPr="00F87512" w:rsidRDefault="00675414" w:rsidP="00581B8E">
            <w:pPr>
              <w:jc w:val="center"/>
            </w:pPr>
          </w:p>
        </w:tc>
        <w:tc>
          <w:tcPr>
            <w:tcW w:w="1134" w:type="dxa"/>
            <w:tcBorders>
              <w:top w:val="single" w:sz="4" w:space="0" w:color="auto"/>
            </w:tcBorders>
          </w:tcPr>
          <w:p w14:paraId="7292D3E3" w14:textId="77777777" w:rsidR="00675414" w:rsidRPr="00F87512" w:rsidRDefault="00675414" w:rsidP="00581B8E">
            <w:pPr>
              <w:jc w:val="center"/>
            </w:pPr>
          </w:p>
        </w:tc>
        <w:tc>
          <w:tcPr>
            <w:tcW w:w="1417" w:type="dxa"/>
            <w:tcBorders>
              <w:top w:val="single" w:sz="4" w:space="0" w:color="auto"/>
            </w:tcBorders>
          </w:tcPr>
          <w:p w14:paraId="05D7B064" w14:textId="77777777" w:rsidR="00675414" w:rsidRPr="00F87512" w:rsidRDefault="00675414" w:rsidP="00581B8E">
            <w:pPr>
              <w:jc w:val="center"/>
            </w:pPr>
          </w:p>
        </w:tc>
      </w:tr>
      <w:tr w:rsidR="005C1231" w:rsidRPr="00F87512" w14:paraId="4DC4CCB8" w14:textId="77777777" w:rsidTr="00763EA3">
        <w:trPr>
          <w:trHeight w:val="261"/>
        </w:trPr>
        <w:tc>
          <w:tcPr>
            <w:tcW w:w="4390" w:type="dxa"/>
          </w:tcPr>
          <w:p w14:paraId="34D663FD" w14:textId="77777777" w:rsidR="00675414" w:rsidRPr="00F87512" w:rsidRDefault="00675414" w:rsidP="00581B8E">
            <w:pPr>
              <w:rPr>
                <w:i/>
              </w:rPr>
            </w:pPr>
            <w:proofErr w:type="spellStart"/>
            <w:r w:rsidRPr="00F87512">
              <w:t>df</w:t>
            </w:r>
            <w:proofErr w:type="spellEnd"/>
          </w:p>
        </w:tc>
        <w:tc>
          <w:tcPr>
            <w:tcW w:w="1275" w:type="dxa"/>
          </w:tcPr>
          <w:p w14:paraId="1FC6BE7F" w14:textId="77777777" w:rsidR="00675414" w:rsidRDefault="00BF7002" w:rsidP="00581B8E">
            <w:pPr>
              <w:jc w:val="center"/>
            </w:pPr>
            <w:r>
              <w:t>128</w:t>
            </w:r>
          </w:p>
        </w:tc>
        <w:tc>
          <w:tcPr>
            <w:tcW w:w="1418" w:type="dxa"/>
          </w:tcPr>
          <w:p w14:paraId="2686E2F5" w14:textId="77777777" w:rsidR="00675414" w:rsidRDefault="00675414" w:rsidP="00581B8E">
            <w:pPr>
              <w:jc w:val="center"/>
            </w:pPr>
          </w:p>
        </w:tc>
        <w:tc>
          <w:tcPr>
            <w:tcW w:w="1134" w:type="dxa"/>
          </w:tcPr>
          <w:p w14:paraId="1FBD9C29" w14:textId="77777777" w:rsidR="00675414" w:rsidRPr="00F87512" w:rsidRDefault="00433E8D" w:rsidP="00433E8D">
            <w:pPr>
              <w:jc w:val="center"/>
            </w:pPr>
            <w:r>
              <w:t>256</w:t>
            </w:r>
          </w:p>
        </w:tc>
        <w:tc>
          <w:tcPr>
            <w:tcW w:w="1134" w:type="dxa"/>
          </w:tcPr>
          <w:p w14:paraId="481C8B7D" w14:textId="77777777" w:rsidR="00675414" w:rsidRPr="00F87512" w:rsidRDefault="00675414" w:rsidP="00581B8E">
            <w:pPr>
              <w:jc w:val="center"/>
            </w:pPr>
          </w:p>
        </w:tc>
        <w:tc>
          <w:tcPr>
            <w:tcW w:w="1134" w:type="dxa"/>
          </w:tcPr>
          <w:p w14:paraId="0A2015E7" w14:textId="77777777" w:rsidR="00675414" w:rsidRPr="00F87512" w:rsidRDefault="00675414" w:rsidP="00581B8E"/>
        </w:tc>
        <w:tc>
          <w:tcPr>
            <w:tcW w:w="1417" w:type="dxa"/>
          </w:tcPr>
          <w:p w14:paraId="0BF4EA15" w14:textId="77777777" w:rsidR="00675414" w:rsidRPr="00F87512" w:rsidRDefault="00675414" w:rsidP="00581B8E">
            <w:pPr>
              <w:jc w:val="center"/>
            </w:pPr>
          </w:p>
        </w:tc>
      </w:tr>
      <w:tr w:rsidR="005C1231" w:rsidRPr="00F87512" w14:paraId="1B6DFF39" w14:textId="77777777" w:rsidTr="00763EA3">
        <w:trPr>
          <w:trHeight w:val="264"/>
        </w:trPr>
        <w:tc>
          <w:tcPr>
            <w:tcW w:w="4390" w:type="dxa"/>
          </w:tcPr>
          <w:p w14:paraId="11EE8550" w14:textId="77777777" w:rsidR="00675414" w:rsidRPr="00F87512" w:rsidRDefault="00675414" w:rsidP="00581B8E">
            <w:pPr>
              <w:rPr>
                <w:i/>
              </w:rPr>
            </w:pPr>
            <w:r w:rsidRPr="00F87512">
              <w:t>CFI</w:t>
            </w:r>
          </w:p>
        </w:tc>
        <w:tc>
          <w:tcPr>
            <w:tcW w:w="1275" w:type="dxa"/>
          </w:tcPr>
          <w:p w14:paraId="067D1912" w14:textId="77777777" w:rsidR="00675414" w:rsidRDefault="00BF7002" w:rsidP="00581B8E">
            <w:pPr>
              <w:jc w:val="center"/>
            </w:pPr>
            <w:r>
              <w:t>.94</w:t>
            </w:r>
          </w:p>
        </w:tc>
        <w:tc>
          <w:tcPr>
            <w:tcW w:w="1418" w:type="dxa"/>
          </w:tcPr>
          <w:p w14:paraId="08377433" w14:textId="77777777" w:rsidR="00675414" w:rsidRDefault="00675414" w:rsidP="00581B8E">
            <w:pPr>
              <w:jc w:val="center"/>
            </w:pPr>
          </w:p>
        </w:tc>
        <w:tc>
          <w:tcPr>
            <w:tcW w:w="1134" w:type="dxa"/>
          </w:tcPr>
          <w:p w14:paraId="527185E5" w14:textId="77777777" w:rsidR="00675414" w:rsidRPr="00F87512" w:rsidRDefault="00433E8D" w:rsidP="00581B8E">
            <w:pPr>
              <w:jc w:val="center"/>
            </w:pPr>
            <w:r>
              <w:t>.91</w:t>
            </w:r>
          </w:p>
        </w:tc>
        <w:tc>
          <w:tcPr>
            <w:tcW w:w="1134" w:type="dxa"/>
          </w:tcPr>
          <w:p w14:paraId="682A72F6" w14:textId="77777777" w:rsidR="00675414" w:rsidRPr="00F87512" w:rsidRDefault="00675414" w:rsidP="00581B8E">
            <w:pPr>
              <w:jc w:val="center"/>
            </w:pPr>
          </w:p>
        </w:tc>
        <w:tc>
          <w:tcPr>
            <w:tcW w:w="1134" w:type="dxa"/>
          </w:tcPr>
          <w:p w14:paraId="3F89403A" w14:textId="77777777" w:rsidR="00675414" w:rsidRPr="00F87512" w:rsidRDefault="00675414" w:rsidP="00581B8E"/>
        </w:tc>
        <w:tc>
          <w:tcPr>
            <w:tcW w:w="1417" w:type="dxa"/>
          </w:tcPr>
          <w:p w14:paraId="0F71CA63" w14:textId="77777777" w:rsidR="00675414" w:rsidRPr="00F87512" w:rsidRDefault="00675414" w:rsidP="00581B8E">
            <w:pPr>
              <w:jc w:val="center"/>
            </w:pPr>
          </w:p>
        </w:tc>
      </w:tr>
      <w:tr w:rsidR="005C1231" w:rsidRPr="00F87512" w14:paraId="7BF8715D" w14:textId="77777777" w:rsidTr="00763EA3">
        <w:trPr>
          <w:trHeight w:val="410"/>
        </w:trPr>
        <w:tc>
          <w:tcPr>
            <w:tcW w:w="4390" w:type="dxa"/>
            <w:tcBorders>
              <w:bottom w:val="single" w:sz="4" w:space="0" w:color="auto"/>
            </w:tcBorders>
          </w:tcPr>
          <w:p w14:paraId="65E4FD94" w14:textId="77777777" w:rsidR="00675414" w:rsidRPr="00F87512" w:rsidRDefault="00675414" w:rsidP="00581B8E">
            <w:pPr>
              <w:rPr>
                <w:i/>
              </w:rPr>
            </w:pPr>
            <w:r w:rsidRPr="00F87512">
              <w:t>RMSEA</w:t>
            </w:r>
          </w:p>
        </w:tc>
        <w:tc>
          <w:tcPr>
            <w:tcW w:w="1275" w:type="dxa"/>
            <w:tcBorders>
              <w:bottom w:val="single" w:sz="4" w:space="0" w:color="auto"/>
            </w:tcBorders>
          </w:tcPr>
          <w:p w14:paraId="1CE108BC" w14:textId="77777777" w:rsidR="00675414" w:rsidRDefault="00BF7002" w:rsidP="00581B8E">
            <w:pPr>
              <w:jc w:val="center"/>
            </w:pPr>
            <w:r>
              <w:t>.060</w:t>
            </w:r>
          </w:p>
        </w:tc>
        <w:tc>
          <w:tcPr>
            <w:tcW w:w="1418" w:type="dxa"/>
            <w:tcBorders>
              <w:bottom w:val="single" w:sz="4" w:space="0" w:color="auto"/>
            </w:tcBorders>
          </w:tcPr>
          <w:p w14:paraId="0018D257" w14:textId="77777777" w:rsidR="00675414" w:rsidRDefault="00675414" w:rsidP="00581B8E">
            <w:pPr>
              <w:jc w:val="center"/>
            </w:pPr>
          </w:p>
        </w:tc>
        <w:tc>
          <w:tcPr>
            <w:tcW w:w="1134" w:type="dxa"/>
            <w:tcBorders>
              <w:bottom w:val="single" w:sz="4" w:space="0" w:color="auto"/>
            </w:tcBorders>
          </w:tcPr>
          <w:p w14:paraId="534A165E" w14:textId="77777777" w:rsidR="00675414" w:rsidRPr="00F87512" w:rsidRDefault="00675414" w:rsidP="00433E8D">
            <w:pPr>
              <w:jc w:val="center"/>
            </w:pPr>
            <w:r>
              <w:t>.0</w:t>
            </w:r>
            <w:r w:rsidR="00433E8D">
              <w:t>55</w:t>
            </w:r>
          </w:p>
        </w:tc>
        <w:tc>
          <w:tcPr>
            <w:tcW w:w="1134" w:type="dxa"/>
            <w:tcBorders>
              <w:bottom w:val="single" w:sz="4" w:space="0" w:color="auto"/>
            </w:tcBorders>
          </w:tcPr>
          <w:p w14:paraId="5C48E7EB" w14:textId="77777777" w:rsidR="00675414" w:rsidRPr="00F87512" w:rsidRDefault="00675414" w:rsidP="00581B8E">
            <w:pPr>
              <w:jc w:val="center"/>
            </w:pPr>
          </w:p>
        </w:tc>
        <w:tc>
          <w:tcPr>
            <w:tcW w:w="1134" w:type="dxa"/>
            <w:tcBorders>
              <w:bottom w:val="single" w:sz="4" w:space="0" w:color="auto"/>
            </w:tcBorders>
          </w:tcPr>
          <w:p w14:paraId="73F60CB1" w14:textId="77777777" w:rsidR="00675414" w:rsidRPr="00F87512" w:rsidRDefault="00675414" w:rsidP="00581B8E">
            <w:pPr>
              <w:jc w:val="center"/>
            </w:pPr>
          </w:p>
        </w:tc>
        <w:tc>
          <w:tcPr>
            <w:tcW w:w="1417" w:type="dxa"/>
            <w:tcBorders>
              <w:bottom w:val="single" w:sz="4" w:space="0" w:color="auto"/>
            </w:tcBorders>
          </w:tcPr>
          <w:p w14:paraId="4151D8D6" w14:textId="77777777" w:rsidR="00675414" w:rsidRPr="00F87512" w:rsidRDefault="00675414" w:rsidP="00581B8E">
            <w:pPr>
              <w:jc w:val="center"/>
            </w:pPr>
          </w:p>
        </w:tc>
      </w:tr>
    </w:tbl>
    <w:p w14:paraId="567D2826" w14:textId="1A7A2FAB" w:rsidR="00CB7F16" w:rsidRPr="00A610D1" w:rsidRDefault="00581B8E" w:rsidP="00CB7F16">
      <w:pPr>
        <w:rPr>
          <w:sz w:val="20"/>
          <w:szCs w:val="20"/>
        </w:rPr>
      </w:pPr>
      <w:r w:rsidRPr="00343C87">
        <w:rPr>
          <w:b/>
          <w:sz w:val="20"/>
          <w:szCs w:val="20"/>
        </w:rPr>
        <w:t>Note</w:t>
      </w:r>
      <w:r w:rsidRPr="00343C87">
        <w:rPr>
          <w:sz w:val="20"/>
          <w:szCs w:val="20"/>
        </w:rPr>
        <w:t xml:space="preserve">: </w:t>
      </w:r>
      <w:r>
        <w:rPr>
          <w:sz w:val="20"/>
          <w:szCs w:val="20"/>
        </w:rPr>
        <w:t xml:space="preserve">standardized betas; </w:t>
      </w:r>
      <w:r w:rsidRPr="00343C87">
        <w:rPr>
          <w:sz w:val="20"/>
          <w:szCs w:val="20"/>
        </w:rPr>
        <w:t>*p&lt;0.05, **p&lt;0.01</w:t>
      </w:r>
      <w:r w:rsidR="00CB7F16">
        <w:rPr>
          <w:sz w:val="20"/>
          <w:szCs w:val="20"/>
        </w:rPr>
        <w:t>;</w:t>
      </w:r>
      <w:r w:rsidR="00CB7F16" w:rsidRPr="00CB7F16">
        <w:rPr>
          <w:sz w:val="20"/>
          <w:szCs w:val="20"/>
        </w:rPr>
        <w:t xml:space="preserve"> </w:t>
      </w:r>
      <w:r w:rsidR="00CB7F16" w:rsidRPr="00A610D1">
        <w:rPr>
          <w:sz w:val="20"/>
          <w:szCs w:val="20"/>
        </w:rPr>
        <w:t>CFI: Comparative Fit Index</w:t>
      </w:r>
      <w:r w:rsidR="00CB7F16">
        <w:rPr>
          <w:sz w:val="20"/>
          <w:szCs w:val="20"/>
        </w:rPr>
        <w:t xml:space="preserve">; </w:t>
      </w:r>
      <w:r w:rsidR="00CB7F16" w:rsidRPr="00A610D1">
        <w:rPr>
          <w:sz w:val="20"/>
          <w:szCs w:val="20"/>
        </w:rPr>
        <w:t xml:space="preserve">RMSEA: </w:t>
      </w:r>
      <w:r w:rsidR="00CB7F16" w:rsidRPr="00A610D1">
        <w:rPr>
          <w:rStyle w:val="ilfuvd"/>
          <w:sz w:val="20"/>
          <w:szCs w:val="20"/>
        </w:rPr>
        <w:t>Root Mean Square Error of Approximation</w:t>
      </w:r>
    </w:p>
    <w:p w14:paraId="05220502" w14:textId="1EA5B77E" w:rsidR="001140DC" w:rsidRDefault="001140DC" w:rsidP="00581B8E">
      <w:pPr>
        <w:rPr>
          <w:sz w:val="20"/>
          <w:szCs w:val="20"/>
        </w:rPr>
        <w:sectPr w:rsidR="001140DC" w:rsidSect="001140DC">
          <w:pgSz w:w="16840" w:h="11900" w:orient="landscape"/>
          <w:pgMar w:top="1440" w:right="1440" w:bottom="1440" w:left="1440" w:header="708" w:footer="708" w:gutter="0"/>
          <w:cols w:space="708"/>
          <w:docGrid w:linePitch="360"/>
        </w:sectPr>
      </w:pPr>
    </w:p>
    <w:p w14:paraId="0526D9E6" w14:textId="77777777" w:rsidR="00CC1FF5" w:rsidRDefault="00CC1FF5" w:rsidP="00CC1FF5">
      <w:pPr>
        <w:outlineLvl w:val="0"/>
        <w:rPr>
          <w:b/>
        </w:rPr>
      </w:pPr>
      <w:r w:rsidRPr="00AF5F16">
        <w:rPr>
          <w:b/>
        </w:rPr>
        <w:lastRenderedPageBreak/>
        <w:t>A</w:t>
      </w:r>
      <w:r w:rsidR="00561108">
        <w:rPr>
          <w:b/>
        </w:rPr>
        <w:t>PPENDIX</w:t>
      </w:r>
    </w:p>
    <w:p w14:paraId="3E81FA90" w14:textId="77777777" w:rsidR="008F753B" w:rsidRDefault="008F753B" w:rsidP="00CC1FF5">
      <w:pPr>
        <w:outlineLvl w:val="0"/>
        <w:rPr>
          <w:b/>
        </w:rPr>
      </w:pPr>
    </w:p>
    <w:p w14:paraId="1B762E05" w14:textId="77777777" w:rsidR="008F753B" w:rsidRDefault="008F753B" w:rsidP="008F753B">
      <w:pPr>
        <w:rPr>
          <w:szCs w:val="20"/>
        </w:rPr>
      </w:pPr>
      <w:r>
        <w:t>Measurement scales (</w:t>
      </w:r>
      <w:r w:rsidRPr="00D92BF0">
        <w:rPr>
          <w:i/>
        </w:rPr>
        <w:t>Construct/Items</w:t>
      </w:r>
      <w:r>
        <w:rPr>
          <w:i/>
        </w:rPr>
        <w:t>)</w:t>
      </w:r>
    </w:p>
    <w:p w14:paraId="1FD04924" w14:textId="77777777" w:rsidR="008F753B" w:rsidRDefault="008F753B" w:rsidP="00CC1FF5">
      <w:pPr>
        <w:outlineLvl w:val="0"/>
        <w:rPr>
          <w:b/>
        </w:rPr>
      </w:pPr>
    </w:p>
    <w:tbl>
      <w:tblPr>
        <w:tblStyle w:val="TableGrid"/>
        <w:tblpPr w:leftFromText="141" w:rightFromText="141" w:vertAnchor="page" w:horzAnchor="margin" w:tblpY="2581"/>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1140DC" w:rsidRPr="00E221F9" w14:paraId="579C234B" w14:textId="77777777" w:rsidTr="001140DC">
        <w:tc>
          <w:tcPr>
            <w:tcW w:w="8647" w:type="dxa"/>
            <w:tcBorders>
              <w:top w:val="single" w:sz="4" w:space="0" w:color="auto"/>
              <w:bottom w:val="single" w:sz="4" w:space="0" w:color="auto"/>
            </w:tcBorders>
          </w:tcPr>
          <w:p w14:paraId="14929CF5" w14:textId="35CF0506" w:rsidR="001140DC" w:rsidRPr="00D325E2" w:rsidRDefault="001140DC" w:rsidP="001140DC">
            <w:pPr>
              <w:rPr>
                <w:b/>
                <w:lang w:val="fr-FR"/>
              </w:rPr>
            </w:pPr>
            <w:r w:rsidRPr="00D325E2">
              <w:rPr>
                <w:b/>
                <w:lang w:val="fr-FR"/>
              </w:rPr>
              <w:t xml:space="preserve">Global </w:t>
            </w:r>
            <w:proofErr w:type="spellStart"/>
            <w:r w:rsidRPr="00D325E2">
              <w:rPr>
                <w:b/>
                <w:lang w:val="fr-FR"/>
              </w:rPr>
              <w:t>Identity</w:t>
            </w:r>
            <w:proofErr w:type="spellEnd"/>
            <w:r w:rsidR="00D92BF0" w:rsidRPr="00D325E2">
              <w:rPr>
                <w:b/>
                <w:lang w:val="fr-FR"/>
              </w:rPr>
              <w:t xml:space="preserve"> </w:t>
            </w:r>
            <w:r w:rsidR="00D92BF0" w:rsidRPr="00D325E2">
              <w:rPr>
                <w:b/>
                <w:i/>
                <w:lang w:val="fr-FR"/>
              </w:rPr>
              <w:t>(</w:t>
            </w:r>
            <w:r w:rsidR="00D92BF0" w:rsidRPr="00D325E2">
              <w:rPr>
                <w:i/>
                <w:lang w:val="fr-FR"/>
              </w:rPr>
              <w:t>Tu et al. 2012)</w:t>
            </w:r>
          </w:p>
        </w:tc>
      </w:tr>
      <w:tr w:rsidR="001140DC" w:rsidRPr="00DF3DA7" w14:paraId="31C8BDC1" w14:textId="77777777" w:rsidTr="001140DC">
        <w:tc>
          <w:tcPr>
            <w:tcW w:w="8647" w:type="dxa"/>
          </w:tcPr>
          <w:p w14:paraId="1C02C83E" w14:textId="77777777" w:rsidR="001140DC" w:rsidRPr="00DF3DA7" w:rsidRDefault="001140DC" w:rsidP="001140DC">
            <w:r w:rsidRPr="00DF3DA7">
              <w:t xml:space="preserve">I believe people should be made more aware of how connected we are to the rest of the world. </w:t>
            </w:r>
            <w:r>
              <w:t>(</w:t>
            </w:r>
            <w:r w:rsidRPr="00DF3DA7">
              <w:rPr>
                <w:i/>
              </w:rPr>
              <w:t>GLO1</w:t>
            </w:r>
            <w:r>
              <w:t>)</w:t>
            </w:r>
          </w:p>
        </w:tc>
      </w:tr>
      <w:tr w:rsidR="001140DC" w:rsidRPr="00DF3DA7" w14:paraId="761E0236" w14:textId="77777777" w:rsidTr="001140DC">
        <w:tc>
          <w:tcPr>
            <w:tcW w:w="8647" w:type="dxa"/>
          </w:tcPr>
          <w:p w14:paraId="7D2456AC" w14:textId="77777777" w:rsidR="001140DC" w:rsidRPr="00DF3DA7" w:rsidRDefault="001140DC" w:rsidP="001140DC">
            <w:r w:rsidRPr="00DF3DA7">
              <w:t xml:space="preserve">I identify myself as a global citizen. </w:t>
            </w:r>
            <w:r>
              <w:t>(</w:t>
            </w:r>
            <w:r w:rsidRPr="00DF3DA7">
              <w:rPr>
                <w:i/>
              </w:rPr>
              <w:t>GLO2</w:t>
            </w:r>
            <w:r>
              <w:t>)</w:t>
            </w:r>
          </w:p>
        </w:tc>
      </w:tr>
      <w:tr w:rsidR="001140DC" w:rsidRPr="00DF3DA7" w14:paraId="751E447C" w14:textId="77777777" w:rsidTr="001140DC">
        <w:tc>
          <w:tcPr>
            <w:tcW w:w="8647" w:type="dxa"/>
            <w:tcBorders>
              <w:bottom w:val="single" w:sz="4" w:space="0" w:color="auto"/>
            </w:tcBorders>
          </w:tcPr>
          <w:p w14:paraId="7847CA06" w14:textId="77777777" w:rsidR="001140DC" w:rsidRPr="00DF3DA7" w:rsidRDefault="001140DC" w:rsidP="001140DC">
            <w:r w:rsidRPr="00DF3DA7">
              <w:t xml:space="preserve">I care about knowing global events. </w:t>
            </w:r>
            <w:r>
              <w:t>(</w:t>
            </w:r>
            <w:r w:rsidRPr="00DF3DA7">
              <w:rPr>
                <w:i/>
              </w:rPr>
              <w:t>GLO3</w:t>
            </w:r>
            <w:r>
              <w:t>)</w:t>
            </w:r>
          </w:p>
        </w:tc>
      </w:tr>
      <w:tr w:rsidR="001140DC" w:rsidRPr="00E221F9" w14:paraId="2ADF1974" w14:textId="77777777" w:rsidTr="001140DC">
        <w:trPr>
          <w:trHeight w:val="291"/>
        </w:trPr>
        <w:tc>
          <w:tcPr>
            <w:tcW w:w="8647" w:type="dxa"/>
            <w:tcBorders>
              <w:top w:val="single" w:sz="4" w:space="0" w:color="auto"/>
              <w:bottom w:val="single" w:sz="4" w:space="0" w:color="auto"/>
            </w:tcBorders>
          </w:tcPr>
          <w:p w14:paraId="25363013" w14:textId="43EDB63A" w:rsidR="001140DC" w:rsidRPr="00D325E2" w:rsidRDefault="001140DC" w:rsidP="001140DC">
            <w:pPr>
              <w:rPr>
                <w:b/>
                <w:lang w:val="fr-FR"/>
              </w:rPr>
            </w:pPr>
            <w:r w:rsidRPr="00D325E2">
              <w:rPr>
                <w:b/>
                <w:lang w:val="fr-FR"/>
              </w:rPr>
              <w:t xml:space="preserve">Local </w:t>
            </w:r>
            <w:proofErr w:type="spellStart"/>
            <w:r w:rsidRPr="00D325E2">
              <w:rPr>
                <w:b/>
                <w:lang w:val="fr-FR"/>
              </w:rPr>
              <w:t>Identity</w:t>
            </w:r>
            <w:proofErr w:type="spellEnd"/>
            <w:r w:rsidR="00D92BF0" w:rsidRPr="00D325E2">
              <w:rPr>
                <w:b/>
                <w:lang w:val="fr-FR"/>
              </w:rPr>
              <w:t xml:space="preserve"> </w:t>
            </w:r>
            <w:r w:rsidR="00D92BF0" w:rsidRPr="00D325E2">
              <w:rPr>
                <w:b/>
                <w:i/>
                <w:lang w:val="fr-FR"/>
              </w:rPr>
              <w:t>(</w:t>
            </w:r>
            <w:r w:rsidR="00D92BF0" w:rsidRPr="00D325E2">
              <w:rPr>
                <w:i/>
                <w:lang w:val="fr-FR"/>
              </w:rPr>
              <w:t xml:space="preserve">Tu </w:t>
            </w:r>
            <w:r w:rsidR="00D92BF0" w:rsidRPr="00D92BF0">
              <w:rPr>
                <w:i/>
                <w:lang w:val="fr-FR"/>
              </w:rPr>
              <w:t>et al.</w:t>
            </w:r>
            <w:r w:rsidR="00D92BF0" w:rsidRPr="00D325E2">
              <w:rPr>
                <w:i/>
                <w:lang w:val="fr-FR"/>
              </w:rPr>
              <w:t xml:space="preserve"> 2012)</w:t>
            </w:r>
          </w:p>
        </w:tc>
      </w:tr>
      <w:tr w:rsidR="001140DC" w:rsidRPr="00DF3DA7" w14:paraId="7353CF9C" w14:textId="77777777" w:rsidTr="001140DC">
        <w:tc>
          <w:tcPr>
            <w:tcW w:w="8647" w:type="dxa"/>
            <w:tcBorders>
              <w:top w:val="single" w:sz="4" w:space="0" w:color="auto"/>
            </w:tcBorders>
          </w:tcPr>
          <w:p w14:paraId="4BE034BB" w14:textId="77777777" w:rsidR="001140DC" w:rsidRPr="00DF3DA7" w:rsidRDefault="001140DC" w:rsidP="001140DC">
            <w:r w:rsidRPr="00DF3DA7">
              <w:t xml:space="preserve">I respect my local traditions. </w:t>
            </w:r>
            <w:r>
              <w:t>(</w:t>
            </w:r>
            <w:r w:rsidRPr="00DF3DA7">
              <w:rPr>
                <w:i/>
              </w:rPr>
              <w:t>LOC1</w:t>
            </w:r>
            <w:r>
              <w:t>)</w:t>
            </w:r>
          </w:p>
        </w:tc>
      </w:tr>
      <w:tr w:rsidR="001140DC" w:rsidRPr="00DF3DA7" w14:paraId="3851CC0F" w14:textId="77777777" w:rsidTr="001140DC">
        <w:tc>
          <w:tcPr>
            <w:tcW w:w="8647" w:type="dxa"/>
          </w:tcPr>
          <w:p w14:paraId="7150802A" w14:textId="77777777" w:rsidR="001140DC" w:rsidRPr="00DF3DA7" w:rsidRDefault="001140DC" w:rsidP="001140DC">
            <w:r w:rsidRPr="00DF3DA7">
              <w:t xml:space="preserve">I identify myself as a local citizen. </w:t>
            </w:r>
            <w:r>
              <w:t>(</w:t>
            </w:r>
            <w:r w:rsidRPr="00DF3DA7">
              <w:rPr>
                <w:i/>
              </w:rPr>
              <w:t>LOC2</w:t>
            </w:r>
            <w:r>
              <w:t>)</w:t>
            </w:r>
          </w:p>
        </w:tc>
      </w:tr>
      <w:tr w:rsidR="001140DC" w:rsidRPr="00DF3DA7" w14:paraId="7E839984" w14:textId="77777777" w:rsidTr="001140DC">
        <w:tc>
          <w:tcPr>
            <w:tcW w:w="8647" w:type="dxa"/>
            <w:tcBorders>
              <w:bottom w:val="single" w:sz="4" w:space="0" w:color="auto"/>
            </w:tcBorders>
          </w:tcPr>
          <w:p w14:paraId="350E3E95" w14:textId="77777777" w:rsidR="001140DC" w:rsidRPr="00DF3DA7" w:rsidRDefault="001140DC" w:rsidP="001140DC">
            <w:r w:rsidRPr="00DF3DA7">
              <w:t xml:space="preserve">I care about knowing local events. </w:t>
            </w:r>
            <w:r>
              <w:t>(</w:t>
            </w:r>
            <w:r w:rsidRPr="00DF3DA7">
              <w:rPr>
                <w:i/>
              </w:rPr>
              <w:t>LOC3</w:t>
            </w:r>
            <w:r>
              <w:t>)</w:t>
            </w:r>
          </w:p>
        </w:tc>
      </w:tr>
      <w:tr w:rsidR="001140DC" w:rsidRPr="00DF3DA7" w14:paraId="760AEF43" w14:textId="77777777" w:rsidTr="001140DC">
        <w:tc>
          <w:tcPr>
            <w:tcW w:w="8647" w:type="dxa"/>
            <w:tcBorders>
              <w:top w:val="single" w:sz="4" w:space="0" w:color="auto"/>
              <w:bottom w:val="single" w:sz="4" w:space="0" w:color="auto"/>
            </w:tcBorders>
          </w:tcPr>
          <w:p w14:paraId="19A5506C" w14:textId="03298A62" w:rsidR="001140DC" w:rsidRPr="00D325E2" w:rsidRDefault="00A23693" w:rsidP="00A23693">
            <w:pPr>
              <w:rPr>
                <w:b/>
              </w:rPr>
            </w:pPr>
            <w:r w:rsidRPr="00D325E2">
              <w:rPr>
                <w:b/>
              </w:rPr>
              <w:t>SNS h</w:t>
            </w:r>
            <w:r w:rsidR="001140DC" w:rsidRPr="00D325E2">
              <w:rPr>
                <w:b/>
              </w:rPr>
              <w:t xml:space="preserve">edonic </w:t>
            </w:r>
            <w:r w:rsidRPr="00D325E2">
              <w:rPr>
                <w:b/>
              </w:rPr>
              <w:t>m</w:t>
            </w:r>
            <w:r w:rsidR="001140DC" w:rsidRPr="00D325E2">
              <w:rPr>
                <w:b/>
              </w:rPr>
              <w:t>otivation</w:t>
            </w:r>
            <w:r w:rsidR="00D92BF0">
              <w:rPr>
                <w:b/>
              </w:rPr>
              <w:t xml:space="preserve"> </w:t>
            </w:r>
            <w:r w:rsidR="00D92BF0" w:rsidRPr="00D325E2">
              <w:rPr>
                <w:i/>
              </w:rPr>
              <w:t>(</w:t>
            </w:r>
            <w:r w:rsidR="00D92BF0">
              <w:rPr>
                <w:i/>
              </w:rPr>
              <w:t xml:space="preserve">adapted from </w:t>
            </w:r>
            <w:proofErr w:type="spellStart"/>
            <w:r w:rsidR="00D92BF0" w:rsidRPr="00D325E2">
              <w:rPr>
                <w:i/>
              </w:rPr>
              <w:t>Babin</w:t>
            </w:r>
            <w:proofErr w:type="spellEnd"/>
            <w:r w:rsidR="00D92BF0" w:rsidRPr="00D325E2">
              <w:rPr>
                <w:i/>
              </w:rPr>
              <w:t xml:space="preserve"> et al. 1994)</w:t>
            </w:r>
          </w:p>
        </w:tc>
      </w:tr>
      <w:tr w:rsidR="001140DC" w:rsidRPr="0005092B" w14:paraId="6CC074CD" w14:textId="77777777" w:rsidTr="001140DC">
        <w:tc>
          <w:tcPr>
            <w:tcW w:w="8647" w:type="dxa"/>
            <w:tcBorders>
              <w:top w:val="single" w:sz="4" w:space="0" w:color="auto"/>
            </w:tcBorders>
          </w:tcPr>
          <w:p w14:paraId="1C89C7BE" w14:textId="2F841F31" w:rsidR="001140DC" w:rsidRPr="00DF3DA7" w:rsidRDefault="001140DC" w:rsidP="009D5034">
            <w:r w:rsidRPr="00DF3DA7">
              <w:t xml:space="preserve">I enjoy passing the time </w:t>
            </w:r>
            <w:r w:rsidR="009D5034">
              <w:t>o</w:t>
            </w:r>
            <w:r w:rsidRPr="00DF3DA7">
              <w:t>n Facebook</w:t>
            </w:r>
            <w:r>
              <w:t>/Instagram</w:t>
            </w:r>
            <w:r w:rsidRPr="00DF3DA7">
              <w:t xml:space="preserve"> </w:t>
            </w:r>
            <w:r>
              <w:t>(</w:t>
            </w:r>
            <w:r w:rsidRPr="00DF3DA7">
              <w:rPr>
                <w:i/>
              </w:rPr>
              <w:t>HED1</w:t>
            </w:r>
            <w:r>
              <w:t>)</w:t>
            </w:r>
          </w:p>
        </w:tc>
      </w:tr>
      <w:tr w:rsidR="001140DC" w:rsidRPr="0005092B" w14:paraId="77C4FC75" w14:textId="77777777" w:rsidTr="001140DC">
        <w:tc>
          <w:tcPr>
            <w:tcW w:w="8647" w:type="dxa"/>
          </w:tcPr>
          <w:p w14:paraId="2E4DBFD4" w14:textId="77777777" w:rsidR="001140DC" w:rsidRPr="00DF3DA7" w:rsidRDefault="001140DC" w:rsidP="001140DC">
            <w:r w:rsidRPr="00DF3DA7">
              <w:t>Using Facebook</w:t>
            </w:r>
            <w:r>
              <w:t>/Instagram</w:t>
            </w:r>
            <w:r w:rsidRPr="00DF3DA7">
              <w:t xml:space="preserve"> is truly a joy </w:t>
            </w:r>
            <w:r>
              <w:t>(</w:t>
            </w:r>
            <w:r w:rsidRPr="00DF3DA7">
              <w:rPr>
                <w:i/>
              </w:rPr>
              <w:t>HED2</w:t>
            </w:r>
            <w:r>
              <w:t>)</w:t>
            </w:r>
          </w:p>
        </w:tc>
      </w:tr>
      <w:tr w:rsidR="001140DC" w:rsidRPr="0005092B" w14:paraId="7778E8D8" w14:textId="77777777" w:rsidTr="001140DC">
        <w:tc>
          <w:tcPr>
            <w:tcW w:w="8647" w:type="dxa"/>
            <w:tcBorders>
              <w:bottom w:val="single" w:sz="4" w:space="0" w:color="auto"/>
            </w:tcBorders>
          </w:tcPr>
          <w:p w14:paraId="5B16098A" w14:textId="77777777" w:rsidR="001140DC" w:rsidRPr="00DF3DA7" w:rsidRDefault="001140DC" w:rsidP="001140DC">
            <w:r w:rsidRPr="00DF3DA7">
              <w:t>Compared to other things I could have done, being on Facebook</w:t>
            </w:r>
            <w:r>
              <w:t>/Instagram</w:t>
            </w:r>
            <w:r w:rsidRPr="00DF3DA7">
              <w:t xml:space="preserve"> is truly enjoyable </w:t>
            </w:r>
            <w:r>
              <w:t>(</w:t>
            </w:r>
            <w:r w:rsidRPr="00DF3DA7">
              <w:rPr>
                <w:i/>
              </w:rPr>
              <w:t>HED3</w:t>
            </w:r>
            <w:r>
              <w:t>)</w:t>
            </w:r>
          </w:p>
        </w:tc>
      </w:tr>
      <w:tr w:rsidR="001140DC" w:rsidRPr="00D92BF0" w14:paraId="5C1A30DA" w14:textId="77777777" w:rsidTr="001140DC">
        <w:tc>
          <w:tcPr>
            <w:tcW w:w="8647" w:type="dxa"/>
            <w:tcBorders>
              <w:top w:val="single" w:sz="4" w:space="0" w:color="auto"/>
              <w:bottom w:val="single" w:sz="4" w:space="0" w:color="auto"/>
            </w:tcBorders>
          </w:tcPr>
          <w:p w14:paraId="74898E04" w14:textId="6BAE7A0F" w:rsidR="001140DC" w:rsidRPr="00D325E2" w:rsidRDefault="00A23693" w:rsidP="001140DC">
            <w:pPr>
              <w:rPr>
                <w:b/>
              </w:rPr>
            </w:pPr>
            <w:r w:rsidRPr="00D325E2">
              <w:rPr>
                <w:b/>
              </w:rPr>
              <w:t xml:space="preserve">Perceived </w:t>
            </w:r>
            <w:r w:rsidR="001140DC" w:rsidRPr="00D325E2">
              <w:rPr>
                <w:b/>
              </w:rPr>
              <w:t>SNS value</w:t>
            </w:r>
            <w:r w:rsidR="00D92BF0">
              <w:rPr>
                <w:b/>
              </w:rPr>
              <w:t xml:space="preserve"> </w:t>
            </w:r>
            <w:r w:rsidR="00D92BF0" w:rsidRPr="00D325E2">
              <w:rPr>
                <w:i/>
              </w:rPr>
              <w:t>(</w:t>
            </w:r>
            <w:r w:rsidR="00D92BF0">
              <w:rPr>
                <w:i/>
              </w:rPr>
              <w:t xml:space="preserve">adapted from </w:t>
            </w:r>
            <w:proofErr w:type="spellStart"/>
            <w:r w:rsidR="00D92BF0" w:rsidRPr="00D325E2">
              <w:rPr>
                <w:i/>
              </w:rPr>
              <w:t>Ducoffe</w:t>
            </w:r>
            <w:proofErr w:type="spellEnd"/>
            <w:r w:rsidR="00D92BF0" w:rsidRPr="00D325E2">
              <w:rPr>
                <w:i/>
              </w:rPr>
              <w:t xml:space="preserve"> 1995)</w:t>
            </w:r>
          </w:p>
        </w:tc>
      </w:tr>
      <w:tr w:rsidR="001140DC" w:rsidRPr="0005092B" w14:paraId="36547DE7" w14:textId="77777777" w:rsidTr="001140DC">
        <w:tc>
          <w:tcPr>
            <w:tcW w:w="8647" w:type="dxa"/>
            <w:tcBorders>
              <w:top w:val="single" w:sz="4" w:space="0" w:color="auto"/>
            </w:tcBorders>
          </w:tcPr>
          <w:p w14:paraId="73D10FB5" w14:textId="77777777" w:rsidR="001140DC" w:rsidRPr="00DF3DA7" w:rsidRDefault="001140DC" w:rsidP="001140DC">
            <w:r w:rsidRPr="00DF3DA7">
              <w:t>Facebook</w:t>
            </w:r>
            <w:r>
              <w:t>/Instagram</w:t>
            </w:r>
            <w:r w:rsidRPr="00DF3DA7">
              <w:t xml:space="preserve"> </w:t>
            </w:r>
            <w:r>
              <w:t>is</w:t>
            </w:r>
            <w:r w:rsidRPr="00DF3DA7">
              <w:t xml:space="preserve"> generally useful </w:t>
            </w:r>
            <w:r>
              <w:t>(</w:t>
            </w:r>
            <w:r>
              <w:rPr>
                <w:i/>
              </w:rPr>
              <w:t>VAL</w:t>
            </w:r>
            <w:r w:rsidRPr="00DF3DA7">
              <w:rPr>
                <w:i/>
              </w:rPr>
              <w:t>1</w:t>
            </w:r>
            <w:r>
              <w:t>)</w:t>
            </w:r>
          </w:p>
        </w:tc>
      </w:tr>
      <w:tr w:rsidR="001140DC" w:rsidRPr="0005092B" w14:paraId="514154B4" w14:textId="77777777" w:rsidTr="001140DC">
        <w:tc>
          <w:tcPr>
            <w:tcW w:w="8647" w:type="dxa"/>
          </w:tcPr>
          <w:p w14:paraId="626ED72A" w14:textId="77777777" w:rsidR="001140DC" w:rsidRPr="00DF3DA7" w:rsidRDefault="001140DC" w:rsidP="001140DC">
            <w:r w:rsidRPr="00DF3DA7">
              <w:t>Facebook</w:t>
            </w:r>
            <w:r>
              <w:t xml:space="preserve">/Instagram is </w:t>
            </w:r>
            <w:r w:rsidRPr="00DF3DA7">
              <w:t xml:space="preserve">generally valuable </w:t>
            </w:r>
            <w:r>
              <w:t>(</w:t>
            </w:r>
            <w:r>
              <w:rPr>
                <w:i/>
              </w:rPr>
              <w:t>VAL</w:t>
            </w:r>
            <w:r w:rsidRPr="00DF3DA7">
              <w:rPr>
                <w:i/>
              </w:rPr>
              <w:t>2</w:t>
            </w:r>
            <w:r>
              <w:t>)</w:t>
            </w:r>
          </w:p>
        </w:tc>
      </w:tr>
      <w:tr w:rsidR="001140DC" w:rsidRPr="0005092B" w14:paraId="13AD1570" w14:textId="77777777" w:rsidTr="001140DC">
        <w:tc>
          <w:tcPr>
            <w:tcW w:w="8647" w:type="dxa"/>
            <w:tcBorders>
              <w:bottom w:val="single" w:sz="4" w:space="0" w:color="auto"/>
            </w:tcBorders>
          </w:tcPr>
          <w:p w14:paraId="525B4D30" w14:textId="77777777" w:rsidR="001140DC" w:rsidRPr="00DF3DA7" w:rsidRDefault="001140DC" w:rsidP="001140DC">
            <w:r w:rsidRPr="00DF3DA7">
              <w:t>Facebook</w:t>
            </w:r>
            <w:r>
              <w:t xml:space="preserve">/Instagram is </w:t>
            </w:r>
            <w:r w:rsidRPr="00DF3DA7">
              <w:t xml:space="preserve">generally important </w:t>
            </w:r>
            <w:r>
              <w:t>(</w:t>
            </w:r>
            <w:r>
              <w:rPr>
                <w:i/>
              </w:rPr>
              <w:t>VAL</w:t>
            </w:r>
            <w:r w:rsidRPr="00DF3DA7">
              <w:rPr>
                <w:i/>
              </w:rPr>
              <w:t>3</w:t>
            </w:r>
            <w:r>
              <w:t>)</w:t>
            </w:r>
          </w:p>
        </w:tc>
      </w:tr>
      <w:tr w:rsidR="001140DC" w:rsidRPr="00D92BF0" w14:paraId="3DCB0C95" w14:textId="77777777" w:rsidTr="001140DC">
        <w:tc>
          <w:tcPr>
            <w:tcW w:w="8647" w:type="dxa"/>
            <w:tcBorders>
              <w:top w:val="single" w:sz="4" w:space="0" w:color="auto"/>
              <w:bottom w:val="single" w:sz="4" w:space="0" w:color="auto"/>
            </w:tcBorders>
          </w:tcPr>
          <w:p w14:paraId="721C2BD9" w14:textId="16EC529A" w:rsidR="001140DC" w:rsidRPr="00D325E2" w:rsidRDefault="001140DC" w:rsidP="001140DC">
            <w:pPr>
              <w:rPr>
                <w:b/>
              </w:rPr>
            </w:pPr>
            <w:r w:rsidRPr="00D325E2">
              <w:rPr>
                <w:b/>
              </w:rPr>
              <w:t>Ethnocentrism</w:t>
            </w:r>
            <w:r w:rsidR="00D92BF0">
              <w:rPr>
                <w:b/>
              </w:rPr>
              <w:t xml:space="preserve"> </w:t>
            </w:r>
            <w:r w:rsidR="00D92BF0" w:rsidRPr="00D325E2">
              <w:rPr>
                <w:i/>
              </w:rPr>
              <w:t>(</w:t>
            </w:r>
            <w:proofErr w:type="spellStart"/>
            <w:r w:rsidR="00D92BF0" w:rsidRPr="00D325E2">
              <w:rPr>
                <w:i/>
              </w:rPr>
              <w:t>Shimp</w:t>
            </w:r>
            <w:proofErr w:type="spellEnd"/>
            <w:r w:rsidR="00D92BF0" w:rsidRPr="00D325E2">
              <w:rPr>
                <w:i/>
              </w:rPr>
              <w:t xml:space="preserve"> and Sharma 1987)</w:t>
            </w:r>
          </w:p>
        </w:tc>
      </w:tr>
      <w:tr w:rsidR="001140DC" w:rsidRPr="00DF3DA7" w14:paraId="0F93C4E8" w14:textId="77777777" w:rsidTr="001140DC">
        <w:tc>
          <w:tcPr>
            <w:tcW w:w="8647" w:type="dxa"/>
            <w:tcBorders>
              <w:top w:val="single" w:sz="4" w:space="0" w:color="auto"/>
            </w:tcBorders>
          </w:tcPr>
          <w:p w14:paraId="31AE8792" w14:textId="77777777" w:rsidR="001140DC" w:rsidRPr="00DF3DA7" w:rsidRDefault="001140DC" w:rsidP="001140DC">
            <w:r w:rsidRPr="00DF3DA7">
              <w:t>[Origin] shouldn’t buy foreign product</w:t>
            </w:r>
            <w:r w:rsidR="009D5034">
              <w:t>s</w:t>
            </w:r>
            <w:r w:rsidRPr="00DF3DA7">
              <w:t xml:space="preserve"> because </w:t>
            </w:r>
            <w:proofErr w:type="gramStart"/>
            <w:r w:rsidRPr="00DF3DA7">
              <w:t>this harms</w:t>
            </w:r>
            <w:proofErr w:type="gramEnd"/>
            <w:r w:rsidRPr="00DF3DA7">
              <w:t xml:space="preserve"> the local economy and increases unemployment. </w:t>
            </w:r>
            <w:r>
              <w:t>(</w:t>
            </w:r>
            <w:r w:rsidRPr="00DF3DA7">
              <w:rPr>
                <w:i/>
              </w:rPr>
              <w:t>ETHN1</w:t>
            </w:r>
            <w:r>
              <w:t>)</w:t>
            </w:r>
          </w:p>
        </w:tc>
      </w:tr>
      <w:tr w:rsidR="001140DC" w:rsidRPr="00DF3DA7" w14:paraId="183DA6F5" w14:textId="77777777" w:rsidTr="001140DC">
        <w:tc>
          <w:tcPr>
            <w:tcW w:w="8647" w:type="dxa"/>
          </w:tcPr>
          <w:p w14:paraId="32F5BC18" w14:textId="77777777" w:rsidR="001140DC" w:rsidRPr="00DF3DA7" w:rsidRDefault="001140DC" w:rsidP="001140DC">
            <w:r w:rsidRPr="00DF3DA7">
              <w:t xml:space="preserve">It is not right to purchase foreign products, because jobs are lost in [local country]. </w:t>
            </w:r>
            <w:r>
              <w:t>(</w:t>
            </w:r>
            <w:r w:rsidRPr="00DF3DA7">
              <w:rPr>
                <w:i/>
              </w:rPr>
              <w:t>ETHN2</w:t>
            </w:r>
            <w:r>
              <w:t>)</w:t>
            </w:r>
          </w:p>
        </w:tc>
      </w:tr>
      <w:tr w:rsidR="001140DC" w:rsidRPr="0005092B" w14:paraId="3B0B7298" w14:textId="77777777" w:rsidTr="001140DC">
        <w:tc>
          <w:tcPr>
            <w:tcW w:w="8647" w:type="dxa"/>
            <w:tcBorders>
              <w:bottom w:val="single" w:sz="4" w:space="0" w:color="auto"/>
            </w:tcBorders>
          </w:tcPr>
          <w:p w14:paraId="103ACE5D" w14:textId="77777777" w:rsidR="001140DC" w:rsidRPr="00DF3DA7" w:rsidRDefault="001140DC" w:rsidP="001140DC">
            <w:r w:rsidRPr="00DF3DA7">
              <w:t xml:space="preserve">A true [Origin] should only buy [local country’s] products </w:t>
            </w:r>
            <w:r>
              <w:t>(</w:t>
            </w:r>
            <w:r w:rsidRPr="00DF3DA7">
              <w:rPr>
                <w:i/>
              </w:rPr>
              <w:t>ETHN3</w:t>
            </w:r>
            <w:r>
              <w:t>)</w:t>
            </w:r>
          </w:p>
        </w:tc>
      </w:tr>
      <w:tr w:rsidR="001140DC" w:rsidRPr="00D92BF0" w14:paraId="1BDF6936" w14:textId="77777777" w:rsidTr="001140DC">
        <w:tc>
          <w:tcPr>
            <w:tcW w:w="8647" w:type="dxa"/>
            <w:tcBorders>
              <w:top w:val="single" w:sz="4" w:space="0" w:color="auto"/>
              <w:bottom w:val="single" w:sz="4" w:space="0" w:color="auto"/>
            </w:tcBorders>
          </w:tcPr>
          <w:p w14:paraId="4137FC86" w14:textId="77777777" w:rsidR="001140DC" w:rsidRPr="00D325E2" w:rsidRDefault="001140DC" w:rsidP="001140DC">
            <w:pPr>
              <w:rPr>
                <w:b/>
              </w:rPr>
            </w:pPr>
            <w:r w:rsidRPr="00D325E2">
              <w:rPr>
                <w:b/>
              </w:rPr>
              <w:t>No. of friends/followers</w:t>
            </w:r>
          </w:p>
        </w:tc>
      </w:tr>
      <w:tr w:rsidR="001140DC" w:rsidRPr="00DF3DA7" w14:paraId="3671638F" w14:textId="77777777" w:rsidTr="001140DC">
        <w:tc>
          <w:tcPr>
            <w:tcW w:w="8647" w:type="dxa"/>
            <w:tcBorders>
              <w:top w:val="single" w:sz="4" w:space="0" w:color="auto"/>
              <w:bottom w:val="single" w:sz="4" w:space="0" w:color="auto"/>
            </w:tcBorders>
          </w:tcPr>
          <w:p w14:paraId="64D40FDC" w14:textId="7AAD620E" w:rsidR="001140DC" w:rsidRPr="00DF3DA7" w:rsidRDefault="001140DC" w:rsidP="009D5034">
            <w:pPr>
              <w:rPr>
                <w:i/>
              </w:rPr>
            </w:pPr>
            <w:r w:rsidRPr="00DF3DA7">
              <w:t>Approximately how many friends</w:t>
            </w:r>
            <w:r>
              <w:t>/followers</w:t>
            </w:r>
            <w:r w:rsidRPr="00DF3DA7">
              <w:t xml:space="preserve"> do you have </w:t>
            </w:r>
            <w:r w:rsidR="009D5034">
              <w:t>o</w:t>
            </w:r>
            <w:r w:rsidRPr="00DF3DA7">
              <w:t>n Facebook</w:t>
            </w:r>
            <w:r>
              <w:t>/Instagram</w:t>
            </w:r>
            <w:r w:rsidRPr="00DF3DA7">
              <w:t>?</w:t>
            </w:r>
            <w:r>
              <w:t xml:space="preserve"> (open-ended)</w:t>
            </w:r>
          </w:p>
        </w:tc>
      </w:tr>
      <w:tr w:rsidR="001140DC" w:rsidRPr="00D92BF0" w14:paraId="5C10820A" w14:textId="77777777" w:rsidTr="001140DC">
        <w:tc>
          <w:tcPr>
            <w:tcW w:w="8647" w:type="dxa"/>
            <w:tcBorders>
              <w:top w:val="single" w:sz="4" w:space="0" w:color="auto"/>
              <w:bottom w:val="single" w:sz="4" w:space="0" w:color="auto"/>
            </w:tcBorders>
          </w:tcPr>
          <w:p w14:paraId="3705295C" w14:textId="77777777" w:rsidR="001140DC" w:rsidRPr="00D325E2" w:rsidRDefault="001140DC" w:rsidP="001140DC">
            <w:pPr>
              <w:rPr>
                <w:b/>
              </w:rPr>
            </w:pPr>
            <w:r w:rsidRPr="00D325E2">
              <w:rPr>
                <w:b/>
              </w:rPr>
              <w:t>SNS usage</w:t>
            </w:r>
          </w:p>
        </w:tc>
      </w:tr>
      <w:tr w:rsidR="001140DC" w:rsidRPr="00DF3DA7" w14:paraId="6E6F3C14" w14:textId="77777777" w:rsidTr="001140DC">
        <w:tc>
          <w:tcPr>
            <w:tcW w:w="8647" w:type="dxa"/>
            <w:tcBorders>
              <w:top w:val="single" w:sz="4" w:space="0" w:color="auto"/>
              <w:bottom w:val="single" w:sz="4" w:space="0" w:color="auto"/>
            </w:tcBorders>
          </w:tcPr>
          <w:p w14:paraId="0059AEC0" w14:textId="6897A952" w:rsidR="001140DC" w:rsidRPr="00DF3DA7" w:rsidRDefault="001140DC" w:rsidP="001140DC">
            <w:r w:rsidRPr="00DF3DA7">
              <w:t>How much time do you spend on Facebook</w:t>
            </w:r>
            <w:r>
              <w:t>/Instagram</w:t>
            </w:r>
            <w:r w:rsidRPr="00DF3DA7">
              <w:t xml:space="preserve"> </w:t>
            </w:r>
            <w:r w:rsidR="009D5034">
              <w:t>i</w:t>
            </w:r>
            <w:r w:rsidRPr="00DF3DA7">
              <w:t xml:space="preserve">n an average day? Please specify approximate </w:t>
            </w:r>
            <w:r w:rsidRPr="00DF3DA7">
              <w:rPr>
                <w:u w:val="single"/>
              </w:rPr>
              <w:t>minutes per day</w:t>
            </w:r>
            <w:r w:rsidRPr="00DF3DA7">
              <w:t>. (open-ended)</w:t>
            </w:r>
          </w:p>
          <w:p w14:paraId="0B91AB8F" w14:textId="77777777" w:rsidR="001140DC" w:rsidRPr="00DF3DA7" w:rsidRDefault="001140DC" w:rsidP="001140DC">
            <w:pPr>
              <w:rPr>
                <w:i/>
              </w:rPr>
            </w:pPr>
          </w:p>
        </w:tc>
      </w:tr>
      <w:tr w:rsidR="001140DC" w:rsidRPr="00DF3DA7" w14:paraId="6645291A" w14:textId="77777777" w:rsidTr="001140DC">
        <w:tc>
          <w:tcPr>
            <w:tcW w:w="8647" w:type="dxa"/>
            <w:tcBorders>
              <w:top w:val="single" w:sz="4" w:space="0" w:color="auto"/>
            </w:tcBorders>
          </w:tcPr>
          <w:p w14:paraId="3C60BD26" w14:textId="77777777" w:rsidR="001140DC" w:rsidRPr="00DF3DA7" w:rsidRDefault="001140DC" w:rsidP="001140DC"/>
        </w:tc>
      </w:tr>
    </w:tbl>
    <w:p w14:paraId="0646C389" w14:textId="77777777" w:rsidR="00E04840" w:rsidRPr="00AF5F16" w:rsidRDefault="00E04840" w:rsidP="00CC1FF5">
      <w:pPr>
        <w:outlineLvl w:val="0"/>
        <w:rPr>
          <w:b/>
        </w:rPr>
      </w:pPr>
    </w:p>
    <w:p w14:paraId="63C80043" w14:textId="77777777" w:rsidR="00AE6446" w:rsidRDefault="00AE6446">
      <w:pPr>
        <w:rPr>
          <w:szCs w:val="20"/>
        </w:rPr>
      </w:pPr>
    </w:p>
    <w:p w14:paraId="0ABEEB9A" w14:textId="77777777" w:rsidR="00AE6446" w:rsidRDefault="00AE6446">
      <w:pPr>
        <w:rPr>
          <w:szCs w:val="20"/>
        </w:rPr>
      </w:pPr>
    </w:p>
    <w:p w14:paraId="59611D94" w14:textId="77777777" w:rsidR="00AE6446" w:rsidRDefault="00AE6446">
      <w:pPr>
        <w:rPr>
          <w:szCs w:val="20"/>
        </w:rPr>
      </w:pPr>
    </w:p>
    <w:p w14:paraId="7DB89E2A" w14:textId="77777777" w:rsidR="00AE6446" w:rsidRDefault="00AE6446">
      <w:pPr>
        <w:rPr>
          <w:szCs w:val="20"/>
        </w:rPr>
      </w:pPr>
    </w:p>
    <w:p w14:paraId="2E98A493" w14:textId="77777777" w:rsidR="0058001F" w:rsidRDefault="0058001F" w:rsidP="0058001F">
      <w:pPr>
        <w:outlineLvl w:val="0"/>
        <w:rPr>
          <w:rFonts w:ascii="Arial" w:eastAsia="Times New Roman" w:hAnsi="Arial" w:cs="Arial"/>
          <w:color w:val="222222"/>
          <w:sz w:val="20"/>
          <w:szCs w:val="20"/>
          <w:shd w:val="clear" w:color="auto" w:fill="FFFFFF"/>
        </w:rPr>
      </w:pPr>
    </w:p>
    <w:sectPr w:rsidR="0058001F" w:rsidSect="0007515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8FE69" w14:textId="77777777" w:rsidR="00961F55" w:rsidRDefault="00961F55" w:rsidP="00CC1774">
      <w:r>
        <w:separator/>
      </w:r>
    </w:p>
  </w:endnote>
  <w:endnote w:type="continuationSeparator" w:id="0">
    <w:p w14:paraId="19F33C21" w14:textId="77777777" w:rsidR="00961F55" w:rsidRDefault="00961F55" w:rsidP="00CC1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Segoe UI">
    <w:altName w:val="Calibri"/>
    <w:charset w:val="00"/>
    <w:family w:val="swiss"/>
    <w:pitch w:val="variable"/>
    <w:sig w:usb0="E10022FF" w:usb1="C000E47F" w:usb2="00000029" w:usb3="00000000" w:csb0="000001DF" w:csb1="00000000"/>
  </w:font>
  <w:font w:name="Yu Mincho">
    <w:panose1 w:val="02020400000000000000"/>
    <w:charset w:val="80"/>
    <w:family w:val="auto"/>
    <w:pitch w:val="variable"/>
    <w:sig w:usb0="800002E7" w:usb1="2AC7FCFF" w:usb2="00000012" w:usb3="00000000" w:csb0="000200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imesNewRomanPSMT">
    <w:charset w:val="00"/>
    <w:family w:val="auto"/>
    <w:pitch w:val="variable"/>
    <w:sig w:usb0="E0002AE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15203" w14:textId="64ACED66" w:rsidR="00F75AB8" w:rsidRDefault="00F75AB8" w:rsidP="00CF2ED8">
    <w:pPr>
      <w:pStyle w:val="Footer"/>
      <w:jc w:val="center"/>
    </w:pPr>
  </w:p>
  <w:p w14:paraId="6A3413C8" w14:textId="77777777" w:rsidR="00F75AB8" w:rsidRDefault="00F75AB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408671"/>
      <w:docPartObj>
        <w:docPartGallery w:val="Page Numbers (Bottom of Page)"/>
        <w:docPartUnique/>
      </w:docPartObj>
    </w:sdtPr>
    <w:sdtEndPr>
      <w:rPr>
        <w:noProof/>
      </w:rPr>
    </w:sdtEndPr>
    <w:sdtContent>
      <w:p w14:paraId="5CAF5D3A" w14:textId="4801C9EC" w:rsidR="00F75AB8" w:rsidRDefault="00F75AB8">
        <w:pPr>
          <w:pStyle w:val="Footer"/>
          <w:jc w:val="right"/>
        </w:pPr>
        <w:r>
          <w:rPr>
            <w:noProof/>
          </w:rPr>
          <w:fldChar w:fldCharType="begin"/>
        </w:r>
        <w:r>
          <w:rPr>
            <w:noProof/>
          </w:rPr>
          <w:instrText xml:space="preserve"> PAGE   \* MERGEFORMAT </w:instrText>
        </w:r>
        <w:r>
          <w:rPr>
            <w:noProof/>
          </w:rPr>
          <w:fldChar w:fldCharType="separate"/>
        </w:r>
        <w:r w:rsidR="00BA16BA">
          <w:rPr>
            <w:noProof/>
          </w:rPr>
          <w:t>45</w:t>
        </w:r>
        <w:r>
          <w:rPr>
            <w:noProof/>
          </w:rPr>
          <w:fldChar w:fldCharType="end"/>
        </w:r>
      </w:p>
    </w:sdtContent>
  </w:sdt>
  <w:p w14:paraId="4E9871E1" w14:textId="77777777" w:rsidR="00F75AB8" w:rsidRDefault="00F75A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AECD5" w14:textId="77777777" w:rsidR="00961F55" w:rsidRDefault="00961F55" w:rsidP="00CC1774">
      <w:r>
        <w:separator/>
      </w:r>
    </w:p>
  </w:footnote>
  <w:footnote w:type="continuationSeparator" w:id="0">
    <w:p w14:paraId="5F61E984" w14:textId="77777777" w:rsidR="00961F55" w:rsidRDefault="00961F55" w:rsidP="00CC1774">
      <w:r>
        <w:continuationSeparator/>
      </w:r>
    </w:p>
  </w:footnote>
  <w:footnote w:id="1">
    <w:p w14:paraId="58745360" w14:textId="4CD7791B" w:rsidR="00F75AB8" w:rsidRDefault="00F75AB8">
      <w:pPr>
        <w:pStyle w:val="FootnoteText"/>
      </w:pPr>
      <w:r>
        <w:rPr>
          <w:rStyle w:val="FootnoteReference"/>
        </w:rPr>
        <w:footnoteRef/>
      </w:r>
      <w:r>
        <w:t xml:space="preserve"> We also tested for the homogeneity of variances of global and local identity between the two country samples by performing Hartley’s </w:t>
      </w:r>
      <w:proofErr w:type="spellStart"/>
      <w:r>
        <w:t>Fmax</w:t>
      </w:r>
      <w:proofErr w:type="spellEnd"/>
      <w:r>
        <w:t xml:space="preserve"> test (</w:t>
      </w:r>
      <w:proofErr w:type="spellStart"/>
      <w:r>
        <w:t>Tabachnick</w:t>
      </w:r>
      <w:proofErr w:type="spellEnd"/>
      <w:r>
        <w:t xml:space="preserve"> and </w:t>
      </w:r>
      <w:proofErr w:type="spellStart"/>
      <w:r>
        <w:t>Fidell</w:t>
      </w:r>
      <w:proofErr w:type="spellEnd"/>
      <w:r>
        <w:t xml:space="preserve">, 2007). Results indicated that homogeneity of variances can be assumed. Therefore, differences between Austria and Thailand are not caused by heterogeneity in the variances of the respective groups.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3182E5E"/>
    <w:multiLevelType w:val="hybridMultilevel"/>
    <w:tmpl w:val="89AAA0AE"/>
    <w:lvl w:ilvl="0" w:tplc="99B2C6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0E4E3A"/>
    <w:multiLevelType w:val="hybridMultilevel"/>
    <w:tmpl w:val="B2DAE3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97D"/>
    <w:rsid w:val="0000318C"/>
    <w:rsid w:val="0000341B"/>
    <w:rsid w:val="00006FB4"/>
    <w:rsid w:val="00007265"/>
    <w:rsid w:val="00007DD4"/>
    <w:rsid w:val="0001239C"/>
    <w:rsid w:val="0001286A"/>
    <w:rsid w:val="00012AE5"/>
    <w:rsid w:val="00012B73"/>
    <w:rsid w:val="00013CA7"/>
    <w:rsid w:val="0001612E"/>
    <w:rsid w:val="000169CB"/>
    <w:rsid w:val="00017B12"/>
    <w:rsid w:val="00020A82"/>
    <w:rsid w:val="00022C2A"/>
    <w:rsid w:val="0002389C"/>
    <w:rsid w:val="00032FD5"/>
    <w:rsid w:val="00033E67"/>
    <w:rsid w:val="000342D5"/>
    <w:rsid w:val="0003557B"/>
    <w:rsid w:val="000355D0"/>
    <w:rsid w:val="00037014"/>
    <w:rsid w:val="00037B29"/>
    <w:rsid w:val="000412C1"/>
    <w:rsid w:val="000424C9"/>
    <w:rsid w:val="00042A6E"/>
    <w:rsid w:val="00044691"/>
    <w:rsid w:val="0004600D"/>
    <w:rsid w:val="000466EB"/>
    <w:rsid w:val="00047E0D"/>
    <w:rsid w:val="00054E5D"/>
    <w:rsid w:val="000553A5"/>
    <w:rsid w:val="0005666F"/>
    <w:rsid w:val="00060ABC"/>
    <w:rsid w:val="00061B40"/>
    <w:rsid w:val="00061CE3"/>
    <w:rsid w:val="00061FC8"/>
    <w:rsid w:val="000628F1"/>
    <w:rsid w:val="0006321C"/>
    <w:rsid w:val="000666E5"/>
    <w:rsid w:val="00067503"/>
    <w:rsid w:val="00067A7B"/>
    <w:rsid w:val="00071DB3"/>
    <w:rsid w:val="00072097"/>
    <w:rsid w:val="00074880"/>
    <w:rsid w:val="00074BA2"/>
    <w:rsid w:val="00075038"/>
    <w:rsid w:val="0007515C"/>
    <w:rsid w:val="00076C7A"/>
    <w:rsid w:val="000776BD"/>
    <w:rsid w:val="00077864"/>
    <w:rsid w:val="00087359"/>
    <w:rsid w:val="00087B48"/>
    <w:rsid w:val="00090863"/>
    <w:rsid w:val="00093109"/>
    <w:rsid w:val="00093A94"/>
    <w:rsid w:val="00095A35"/>
    <w:rsid w:val="000A559F"/>
    <w:rsid w:val="000A5A0E"/>
    <w:rsid w:val="000A650C"/>
    <w:rsid w:val="000A7CBD"/>
    <w:rsid w:val="000B0A20"/>
    <w:rsid w:val="000B0E62"/>
    <w:rsid w:val="000B1AD6"/>
    <w:rsid w:val="000B401C"/>
    <w:rsid w:val="000B5559"/>
    <w:rsid w:val="000B5E71"/>
    <w:rsid w:val="000B7AC9"/>
    <w:rsid w:val="000C0763"/>
    <w:rsid w:val="000C26E7"/>
    <w:rsid w:val="000C5AEF"/>
    <w:rsid w:val="000D2084"/>
    <w:rsid w:val="000D75B4"/>
    <w:rsid w:val="000E0EB6"/>
    <w:rsid w:val="000E13C2"/>
    <w:rsid w:val="000E194D"/>
    <w:rsid w:val="000E2F0B"/>
    <w:rsid w:val="000E4F69"/>
    <w:rsid w:val="000E5DC3"/>
    <w:rsid w:val="000E607F"/>
    <w:rsid w:val="000E6425"/>
    <w:rsid w:val="000F1B39"/>
    <w:rsid w:val="000F1D68"/>
    <w:rsid w:val="000F2273"/>
    <w:rsid w:val="000F2A96"/>
    <w:rsid w:val="000F55A1"/>
    <w:rsid w:val="000F5611"/>
    <w:rsid w:val="00100329"/>
    <w:rsid w:val="001005EE"/>
    <w:rsid w:val="001015F5"/>
    <w:rsid w:val="00101646"/>
    <w:rsid w:val="0010180A"/>
    <w:rsid w:val="001035D0"/>
    <w:rsid w:val="001038BE"/>
    <w:rsid w:val="00104BAA"/>
    <w:rsid w:val="001055C5"/>
    <w:rsid w:val="001056A2"/>
    <w:rsid w:val="0010620D"/>
    <w:rsid w:val="00106E1C"/>
    <w:rsid w:val="001111D7"/>
    <w:rsid w:val="001131F5"/>
    <w:rsid w:val="00113F75"/>
    <w:rsid w:val="00113F88"/>
    <w:rsid w:val="001140DC"/>
    <w:rsid w:val="00114C3F"/>
    <w:rsid w:val="00120DBB"/>
    <w:rsid w:val="0012399A"/>
    <w:rsid w:val="00124642"/>
    <w:rsid w:val="0012530C"/>
    <w:rsid w:val="001258BC"/>
    <w:rsid w:val="00125CB2"/>
    <w:rsid w:val="001273CB"/>
    <w:rsid w:val="001317C4"/>
    <w:rsid w:val="00131F5D"/>
    <w:rsid w:val="00132B95"/>
    <w:rsid w:val="00132E40"/>
    <w:rsid w:val="00133281"/>
    <w:rsid w:val="00133C60"/>
    <w:rsid w:val="001358C5"/>
    <w:rsid w:val="00135A80"/>
    <w:rsid w:val="00136B59"/>
    <w:rsid w:val="00137105"/>
    <w:rsid w:val="00137E5C"/>
    <w:rsid w:val="00140385"/>
    <w:rsid w:val="0014077F"/>
    <w:rsid w:val="001408A7"/>
    <w:rsid w:val="0014099B"/>
    <w:rsid w:val="0014145B"/>
    <w:rsid w:val="001416E6"/>
    <w:rsid w:val="00143F02"/>
    <w:rsid w:val="001453E4"/>
    <w:rsid w:val="00146D42"/>
    <w:rsid w:val="0014794E"/>
    <w:rsid w:val="00147A00"/>
    <w:rsid w:val="00150613"/>
    <w:rsid w:val="00150852"/>
    <w:rsid w:val="00150C95"/>
    <w:rsid w:val="00151BD1"/>
    <w:rsid w:val="0015227F"/>
    <w:rsid w:val="00152503"/>
    <w:rsid w:val="001528C2"/>
    <w:rsid w:val="00152E0C"/>
    <w:rsid w:val="0015354E"/>
    <w:rsid w:val="00153DE0"/>
    <w:rsid w:val="00153FCD"/>
    <w:rsid w:val="00154A38"/>
    <w:rsid w:val="00155F47"/>
    <w:rsid w:val="0016013D"/>
    <w:rsid w:val="00162502"/>
    <w:rsid w:val="001637CA"/>
    <w:rsid w:val="00163968"/>
    <w:rsid w:val="001656F3"/>
    <w:rsid w:val="001700E6"/>
    <w:rsid w:val="00170506"/>
    <w:rsid w:val="00172E18"/>
    <w:rsid w:val="001731A0"/>
    <w:rsid w:val="0017532D"/>
    <w:rsid w:val="00176F7E"/>
    <w:rsid w:val="0018104C"/>
    <w:rsid w:val="0018256E"/>
    <w:rsid w:val="00184029"/>
    <w:rsid w:val="00184388"/>
    <w:rsid w:val="00185A79"/>
    <w:rsid w:val="00187AD2"/>
    <w:rsid w:val="00190B95"/>
    <w:rsid w:val="00190E0E"/>
    <w:rsid w:val="00191C13"/>
    <w:rsid w:val="00193E28"/>
    <w:rsid w:val="0019654A"/>
    <w:rsid w:val="00196AD7"/>
    <w:rsid w:val="0019724C"/>
    <w:rsid w:val="001A3FE0"/>
    <w:rsid w:val="001A46F2"/>
    <w:rsid w:val="001A4C6F"/>
    <w:rsid w:val="001A4ED9"/>
    <w:rsid w:val="001A6628"/>
    <w:rsid w:val="001A69D7"/>
    <w:rsid w:val="001A6A2C"/>
    <w:rsid w:val="001B00F1"/>
    <w:rsid w:val="001B29FC"/>
    <w:rsid w:val="001B45FD"/>
    <w:rsid w:val="001B59AF"/>
    <w:rsid w:val="001B6931"/>
    <w:rsid w:val="001B78B4"/>
    <w:rsid w:val="001C0A3C"/>
    <w:rsid w:val="001C2261"/>
    <w:rsid w:val="001C3456"/>
    <w:rsid w:val="001C5175"/>
    <w:rsid w:val="001C5E33"/>
    <w:rsid w:val="001D051A"/>
    <w:rsid w:val="001D0751"/>
    <w:rsid w:val="001D1719"/>
    <w:rsid w:val="001D180C"/>
    <w:rsid w:val="001D1A9F"/>
    <w:rsid w:val="001D2CAB"/>
    <w:rsid w:val="001D32B7"/>
    <w:rsid w:val="001D3D97"/>
    <w:rsid w:val="001D55A8"/>
    <w:rsid w:val="001D648B"/>
    <w:rsid w:val="001E2B79"/>
    <w:rsid w:val="001E2E44"/>
    <w:rsid w:val="001E45D6"/>
    <w:rsid w:val="001E4F84"/>
    <w:rsid w:val="001E5DF0"/>
    <w:rsid w:val="001E648A"/>
    <w:rsid w:val="001E67EE"/>
    <w:rsid w:val="001E7218"/>
    <w:rsid w:val="001F0E9D"/>
    <w:rsid w:val="001F1350"/>
    <w:rsid w:val="001F1FF0"/>
    <w:rsid w:val="001F6855"/>
    <w:rsid w:val="00205394"/>
    <w:rsid w:val="00205B6F"/>
    <w:rsid w:val="00205DD0"/>
    <w:rsid w:val="00207F86"/>
    <w:rsid w:val="0021046D"/>
    <w:rsid w:val="00210ED4"/>
    <w:rsid w:val="00210FC8"/>
    <w:rsid w:val="00211189"/>
    <w:rsid w:val="00214D36"/>
    <w:rsid w:val="002155BA"/>
    <w:rsid w:val="002157A5"/>
    <w:rsid w:val="00220382"/>
    <w:rsid w:val="002206CE"/>
    <w:rsid w:val="00225085"/>
    <w:rsid w:val="0022660F"/>
    <w:rsid w:val="00227269"/>
    <w:rsid w:val="00230187"/>
    <w:rsid w:val="00231808"/>
    <w:rsid w:val="00231AC0"/>
    <w:rsid w:val="00234ED2"/>
    <w:rsid w:val="00235868"/>
    <w:rsid w:val="00235CAE"/>
    <w:rsid w:val="00236211"/>
    <w:rsid w:val="00236CC8"/>
    <w:rsid w:val="00237E0C"/>
    <w:rsid w:val="00240534"/>
    <w:rsid w:val="0024262D"/>
    <w:rsid w:val="002454D9"/>
    <w:rsid w:val="002461E3"/>
    <w:rsid w:val="00246BFE"/>
    <w:rsid w:val="0025124E"/>
    <w:rsid w:val="002514C4"/>
    <w:rsid w:val="00251DC5"/>
    <w:rsid w:val="00253E29"/>
    <w:rsid w:val="0025422B"/>
    <w:rsid w:val="002567EA"/>
    <w:rsid w:val="0025689F"/>
    <w:rsid w:val="00261261"/>
    <w:rsid w:val="00261988"/>
    <w:rsid w:val="00261BA1"/>
    <w:rsid w:val="00264475"/>
    <w:rsid w:val="00265AE6"/>
    <w:rsid w:val="00267F2D"/>
    <w:rsid w:val="002709E6"/>
    <w:rsid w:val="00273351"/>
    <w:rsid w:val="002733FD"/>
    <w:rsid w:val="00274394"/>
    <w:rsid w:val="00274EAD"/>
    <w:rsid w:val="002759F6"/>
    <w:rsid w:val="00276EB6"/>
    <w:rsid w:val="00277DCF"/>
    <w:rsid w:val="002808F8"/>
    <w:rsid w:val="00281331"/>
    <w:rsid w:val="002825EA"/>
    <w:rsid w:val="002833BC"/>
    <w:rsid w:val="0028567F"/>
    <w:rsid w:val="002857F1"/>
    <w:rsid w:val="002864E2"/>
    <w:rsid w:val="002875DF"/>
    <w:rsid w:val="00290558"/>
    <w:rsid w:val="00292C82"/>
    <w:rsid w:val="0029306A"/>
    <w:rsid w:val="00294A7C"/>
    <w:rsid w:val="002A0DEA"/>
    <w:rsid w:val="002A2D49"/>
    <w:rsid w:val="002A2F59"/>
    <w:rsid w:val="002A4A9E"/>
    <w:rsid w:val="002A5DE5"/>
    <w:rsid w:val="002A74BA"/>
    <w:rsid w:val="002B0B1A"/>
    <w:rsid w:val="002B1633"/>
    <w:rsid w:val="002B2638"/>
    <w:rsid w:val="002B2807"/>
    <w:rsid w:val="002B2FF9"/>
    <w:rsid w:val="002B3293"/>
    <w:rsid w:val="002B4A6B"/>
    <w:rsid w:val="002B714D"/>
    <w:rsid w:val="002B72FC"/>
    <w:rsid w:val="002C03E0"/>
    <w:rsid w:val="002C15EE"/>
    <w:rsid w:val="002C1C54"/>
    <w:rsid w:val="002C4F8D"/>
    <w:rsid w:val="002C51C3"/>
    <w:rsid w:val="002C55E9"/>
    <w:rsid w:val="002C56E3"/>
    <w:rsid w:val="002C60F5"/>
    <w:rsid w:val="002C6471"/>
    <w:rsid w:val="002C6FC3"/>
    <w:rsid w:val="002C75B4"/>
    <w:rsid w:val="002C7C60"/>
    <w:rsid w:val="002C7EBA"/>
    <w:rsid w:val="002D00B1"/>
    <w:rsid w:val="002D07A1"/>
    <w:rsid w:val="002D28BC"/>
    <w:rsid w:val="002D4CEA"/>
    <w:rsid w:val="002D4FD9"/>
    <w:rsid w:val="002D5CC5"/>
    <w:rsid w:val="002D6D9C"/>
    <w:rsid w:val="002D790A"/>
    <w:rsid w:val="002E0B57"/>
    <w:rsid w:val="002E18B5"/>
    <w:rsid w:val="002E192A"/>
    <w:rsid w:val="002E1AA3"/>
    <w:rsid w:val="002E313A"/>
    <w:rsid w:val="002E3F56"/>
    <w:rsid w:val="002E42A0"/>
    <w:rsid w:val="002E4B3E"/>
    <w:rsid w:val="002E5ABF"/>
    <w:rsid w:val="002E7423"/>
    <w:rsid w:val="002F13BA"/>
    <w:rsid w:val="002F1B91"/>
    <w:rsid w:val="002F2E38"/>
    <w:rsid w:val="002F319D"/>
    <w:rsid w:val="002F43B1"/>
    <w:rsid w:val="002F4B69"/>
    <w:rsid w:val="002F51F7"/>
    <w:rsid w:val="002F6A3B"/>
    <w:rsid w:val="002F6C43"/>
    <w:rsid w:val="00300725"/>
    <w:rsid w:val="00300CCB"/>
    <w:rsid w:val="003011AC"/>
    <w:rsid w:val="00301AFD"/>
    <w:rsid w:val="00302CDE"/>
    <w:rsid w:val="0030327E"/>
    <w:rsid w:val="0030348B"/>
    <w:rsid w:val="00304476"/>
    <w:rsid w:val="00305AA8"/>
    <w:rsid w:val="00306098"/>
    <w:rsid w:val="0030656B"/>
    <w:rsid w:val="0031089B"/>
    <w:rsid w:val="00311E9C"/>
    <w:rsid w:val="003142F2"/>
    <w:rsid w:val="00314D69"/>
    <w:rsid w:val="0031641B"/>
    <w:rsid w:val="003177FB"/>
    <w:rsid w:val="00320763"/>
    <w:rsid w:val="003254F0"/>
    <w:rsid w:val="003265FE"/>
    <w:rsid w:val="003318E4"/>
    <w:rsid w:val="00333390"/>
    <w:rsid w:val="00335106"/>
    <w:rsid w:val="003361A6"/>
    <w:rsid w:val="0033655E"/>
    <w:rsid w:val="003365EE"/>
    <w:rsid w:val="00337C04"/>
    <w:rsid w:val="00340AC7"/>
    <w:rsid w:val="003425CD"/>
    <w:rsid w:val="00344014"/>
    <w:rsid w:val="003460E5"/>
    <w:rsid w:val="00347783"/>
    <w:rsid w:val="003478DD"/>
    <w:rsid w:val="00347B1D"/>
    <w:rsid w:val="00350269"/>
    <w:rsid w:val="0035382E"/>
    <w:rsid w:val="003540AF"/>
    <w:rsid w:val="003547C6"/>
    <w:rsid w:val="003558E9"/>
    <w:rsid w:val="00356EDE"/>
    <w:rsid w:val="003570FD"/>
    <w:rsid w:val="00360CC8"/>
    <w:rsid w:val="00361287"/>
    <w:rsid w:val="00361D1A"/>
    <w:rsid w:val="003621EA"/>
    <w:rsid w:val="00366989"/>
    <w:rsid w:val="00370718"/>
    <w:rsid w:val="00370F9F"/>
    <w:rsid w:val="00371078"/>
    <w:rsid w:val="00371955"/>
    <w:rsid w:val="00373B1A"/>
    <w:rsid w:val="00376967"/>
    <w:rsid w:val="0038099A"/>
    <w:rsid w:val="00382961"/>
    <w:rsid w:val="003842B4"/>
    <w:rsid w:val="003851E7"/>
    <w:rsid w:val="003950C3"/>
    <w:rsid w:val="003A2ED9"/>
    <w:rsid w:val="003A2F84"/>
    <w:rsid w:val="003A47E5"/>
    <w:rsid w:val="003A55A1"/>
    <w:rsid w:val="003A6F69"/>
    <w:rsid w:val="003B0B46"/>
    <w:rsid w:val="003B2215"/>
    <w:rsid w:val="003B2EC3"/>
    <w:rsid w:val="003B32F1"/>
    <w:rsid w:val="003B3D26"/>
    <w:rsid w:val="003B492B"/>
    <w:rsid w:val="003B49E1"/>
    <w:rsid w:val="003B5AFA"/>
    <w:rsid w:val="003B62A6"/>
    <w:rsid w:val="003B69D3"/>
    <w:rsid w:val="003B7378"/>
    <w:rsid w:val="003B75F0"/>
    <w:rsid w:val="003C1B53"/>
    <w:rsid w:val="003C352C"/>
    <w:rsid w:val="003C38B3"/>
    <w:rsid w:val="003C3DA5"/>
    <w:rsid w:val="003C5D55"/>
    <w:rsid w:val="003C65F1"/>
    <w:rsid w:val="003C6B42"/>
    <w:rsid w:val="003D20CF"/>
    <w:rsid w:val="003D3BE7"/>
    <w:rsid w:val="003D52E2"/>
    <w:rsid w:val="003D5305"/>
    <w:rsid w:val="003E02D9"/>
    <w:rsid w:val="003E24C2"/>
    <w:rsid w:val="003E78A4"/>
    <w:rsid w:val="003F088F"/>
    <w:rsid w:val="003F36F2"/>
    <w:rsid w:val="003F4B15"/>
    <w:rsid w:val="003F5872"/>
    <w:rsid w:val="003F7F01"/>
    <w:rsid w:val="00400821"/>
    <w:rsid w:val="004046AD"/>
    <w:rsid w:val="00404735"/>
    <w:rsid w:val="00405020"/>
    <w:rsid w:val="00405617"/>
    <w:rsid w:val="00412AB1"/>
    <w:rsid w:val="00413911"/>
    <w:rsid w:val="0041617A"/>
    <w:rsid w:val="004207A8"/>
    <w:rsid w:val="00420892"/>
    <w:rsid w:val="004217D1"/>
    <w:rsid w:val="00424DAB"/>
    <w:rsid w:val="00424E6A"/>
    <w:rsid w:val="0042558C"/>
    <w:rsid w:val="00425A4E"/>
    <w:rsid w:val="00425F5D"/>
    <w:rsid w:val="004268EC"/>
    <w:rsid w:val="00427F67"/>
    <w:rsid w:val="004300A9"/>
    <w:rsid w:val="00430B02"/>
    <w:rsid w:val="00432135"/>
    <w:rsid w:val="00433E8D"/>
    <w:rsid w:val="004360A6"/>
    <w:rsid w:val="0043680A"/>
    <w:rsid w:val="00440CB2"/>
    <w:rsid w:val="00441B47"/>
    <w:rsid w:val="00441DD8"/>
    <w:rsid w:val="004423A1"/>
    <w:rsid w:val="00445751"/>
    <w:rsid w:val="0044632B"/>
    <w:rsid w:val="00446D49"/>
    <w:rsid w:val="00446FCF"/>
    <w:rsid w:val="004475D1"/>
    <w:rsid w:val="00450B80"/>
    <w:rsid w:val="00454563"/>
    <w:rsid w:val="004558A7"/>
    <w:rsid w:val="00455B8B"/>
    <w:rsid w:val="00456DF3"/>
    <w:rsid w:val="00457D17"/>
    <w:rsid w:val="00462827"/>
    <w:rsid w:val="00462865"/>
    <w:rsid w:val="00462B03"/>
    <w:rsid w:val="00464FDF"/>
    <w:rsid w:val="00467975"/>
    <w:rsid w:val="00467CE1"/>
    <w:rsid w:val="0047053D"/>
    <w:rsid w:val="004706DF"/>
    <w:rsid w:val="00470A65"/>
    <w:rsid w:val="0047162B"/>
    <w:rsid w:val="00472475"/>
    <w:rsid w:val="00472F32"/>
    <w:rsid w:val="00474033"/>
    <w:rsid w:val="00474608"/>
    <w:rsid w:val="00474C28"/>
    <w:rsid w:val="0047525A"/>
    <w:rsid w:val="004760D2"/>
    <w:rsid w:val="00476498"/>
    <w:rsid w:val="00477D93"/>
    <w:rsid w:val="00481161"/>
    <w:rsid w:val="00481AD3"/>
    <w:rsid w:val="00481D7A"/>
    <w:rsid w:val="00484468"/>
    <w:rsid w:val="00486DA1"/>
    <w:rsid w:val="00490A71"/>
    <w:rsid w:val="00491BD1"/>
    <w:rsid w:val="004925F3"/>
    <w:rsid w:val="00492E21"/>
    <w:rsid w:val="0049315C"/>
    <w:rsid w:val="004934C9"/>
    <w:rsid w:val="00493A66"/>
    <w:rsid w:val="0049578C"/>
    <w:rsid w:val="004A0FAF"/>
    <w:rsid w:val="004A2A5F"/>
    <w:rsid w:val="004A3087"/>
    <w:rsid w:val="004A498A"/>
    <w:rsid w:val="004A5BD0"/>
    <w:rsid w:val="004A6106"/>
    <w:rsid w:val="004A61D1"/>
    <w:rsid w:val="004A6A61"/>
    <w:rsid w:val="004A7D8E"/>
    <w:rsid w:val="004B077E"/>
    <w:rsid w:val="004B1CFD"/>
    <w:rsid w:val="004B24A2"/>
    <w:rsid w:val="004B393A"/>
    <w:rsid w:val="004B3FAB"/>
    <w:rsid w:val="004B629E"/>
    <w:rsid w:val="004B749D"/>
    <w:rsid w:val="004B7AC9"/>
    <w:rsid w:val="004B7BA7"/>
    <w:rsid w:val="004B7D69"/>
    <w:rsid w:val="004C1891"/>
    <w:rsid w:val="004C27E7"/>
    <w:rsid w:val="004C43C5"/>
    <w:rsid w:val="004C604A"/>
    <w:rsid w:val="004C60E4"/>
    <w:rsid w:val="004C6D97"/>
    <w:rsid w:val="004D091E"/>
    <w:rsid w:val="004D112F"/>
    <w:rsid w:val="004D20D6"/>
    <w:rsid w:val="004D23E5"/>
    <w:rsid w:val="004D29C0"/>
    <w:rsid w:val="004D48B3"/>
    <w:rsid w:val="004D4F8B"/>
    <w:rsid w:val="004D5103"/>
    <w:rsid w:val="004D64B9"/>
    <w:rsid w:val="004E0E0C"/>
    <w:rsid w:val="004E0E86"/>
    <w:rsid w:val="004E24FE"/>
    <w:rsid w:val="004E2B33"/>
    <w:rsid w:val="004E2D67"/>
    <w:rsid w:val="004E2FD4"/>
    <w:rsid w:val="004E3840"/>
    <w:rsid w:val="004E3BED"/>
    <w:rsid w:val="004E454F"/>
    <w:rsid w:val="004E4568"/>
    <w:rsid w:val="004E5579"/>
    <w:rsid w:val="004E6274"/>
    <w:rsid w:val="004E759B"/>
    <w:rsid w:val="004F0308"/>
    <w:rsid w:val="004F1C46"/>
    <w:rsid w:val="004F3B3E"/>
    <w:rsid w:val="004F64CF"/>
    <w:rsid w:val="004F76BC"/>
    <w:rsid w:val="004F7FA4"/>
    <w:rsid w:val="00501780"/>
    <w:rsid w:val="00501944"/>
    <w:rsid w:val="00502658"/>
    <w:rsid w:val="00506E2A"/>
    <w:rsid w:val="00507037"/>
    <w:rsid w:val="005071E0"/>
    <w:rsid w:val="00510C70"/>
    <w:rsid w:val="00511410"/>
    <w:rsid w:val="00511CA4"/>
    <w:rsid w:val="0051202A"/>
    <w:rsid w:val="00514D6D"/>
    <w:rsid w:val="00516062"/>
    <w:rsid w:val="00516FE2"/>
    <w:rsid w:val="00517C4E"/>
    <w:rsid w:val="00517EEB"/>
    <w:rsid w:val="00522674"/>
    <w:rsid w:val="00524843"/>
    <w:rsid w:val="0052498E"/>
    <w:rsid w:val="005252C5"/>
    <w:rsid w:val="00525506"/>
    <w:rsid w:val="005256CF"/>
    <w:rsid w:val="00531DF8"/>
    <w:rsid w:val="00532689"/>
    <w:rsid w:val="00533AF6"/>
    <w:rsid w:val="00535B3D"/>
    <w:rsid w:val="005371E8"/>
    <w:rsid w:val="00541254"/>
    <w:rsid w:val="00541E67"/>
    <w:rsid w:val="00542D08"/>
    <w:rsid w:val="00546099"/>
    <w:rsid w:val="0055164B"/>
    <w:rsid w:val="005519B9"/>
    <w:rsid w:val="00554CD9"/>
    <w:rsid w:val="0055580C"/>
    <w:rsid w:val="00556248"/>
    <w:rsid w:val="00557E04"/>
    <w:rsid w:val="00561108"/>
    <w:rsid w:val="00562266"/>
    <w:rsid w:val="00563BBA"/>
    <w:rsid w:val="005666D2"/>
    <w:rsid w:val="00567B94"/>
    <w:rsid w:val="00570A4F"/>
    <w:rsid w:val="00571138"/>
    <w:rsid w:val="00572A9E"/>
    <w:rsid w:val="00572DCB"/>
    <w:rsid w:val="00573AAE"/>
    <w:rsid w:val="00573EDE"/>
    <w:rsid w:val="00577914"/>
    <w:rsid w:val="00577EFC"/>
    <w:rsid w:val="0058001F"/>
    <w:rsid w:val="005803FE"/>
    <w:rsid w:val="00581B8E"/>
    <w:rsid w:val="00581D73"/>
    <w:rsid w:val="00584AE9"/>
    <w:rsid w:val="00586927"/>
    <w:rsid w:val="00591627"/>
    <w:rsid w:val="00591A06"/>
    <w:rsid w:val="00592612"/>
    <w:rsid w:val="00593D67"/>
    <w:rsid w:val="00596AA5"/>
    <w:rsid w:val="005A0D32"/>
    <w:rsid w:val="005A4D32"/>
    <w:rsid w:val="005A5A53"/>
    <w:rsid w:val="005A6047"/>
    <w:rsid w:val="005A6912"/>
    <w:rsid w:val="005A6B21"/>
    <w:rsid w:val="005A76DF"/>
    <w:rsid w:val="005A7969"/>
    <w:rsid w:val="005B0054"/>
    <w:rsid w:val="005B01B6"/>
    <w:rsid w:val="005B0AD2"/>
    <w:rsid w:val="005B181D"/>
    <w:rsid w:val="005B1AF2"/>
    <w:rsid w:val="005B4732"/>
    <w:rsid w:val="005B7A8B"/>
    <w:rsid w:val="005C0645"/>
    <w:rsid w:val="005C1231"/>
    <w:rsid w:val="005C278F"/>
    <w:rsid w:val="005C2920"/>
    <w:rsid w:val="005C3D28"/>
    <w:rsid w:val="005C5068"/>
    <w:rsid w:val="005C5988"/>
    <w:rsid w:val="005C6636"/>
    <w:rsid w:val="005C6E97"/>
    <w:rsid w:val="005D01D3"/>
    <w:rsid w:val="005D1492"/>
    <w:rsid w:val="005D1E00"/>
    <w:rsid w:val="005D5CB2"/>
    <w:rsid w:val="005D7FA7"/>
    <w:rsid w:val="005E2E32"/>
    <w:rsid w:val="005E2EF5"/>
    <w:rsid w:val="005E34A9"/>
    <w:rsid w:val="005E4D6B"/>
    <w:rsid w:val="005F10DD"/>
    <w:rsid w:val="005F32A6"/>
    <w:rsid w:val="005F3422"/>
    <w:rsid w:val="005F40B2"/>
    <w:rsid w:val="005F5CEB"/>
    <w:rsid w:val="005F6207"/>
    <w:rsid w:val="005F6626"/>
    <w:rsid w:val="005F6CB2"/>
    <w:rsid w:val="005F7A39"/>
    <w:rsid w:val="005F7FDB"/>
    <w:rsid w:val="00600175"/>
    <w:rsid w:val="00602F1C"/>
    <w:rsid w:val="00604197"/>
    <w:rsid w:val="00611DB7"/>
    <w:rsid w:val="0061231E"/>
    <w:rsid w:val="006127BA"/>
    <w:rsid w:val="00615712"/>
    <w:rsid w:val="00615906"/>
    <w:rsid w:val="006160EA"/>
    <w:rsid w:val="0061625C"/>
    <w:rsid w:val="006173E9"/>
    <w:rsid w:val="00622529"/>
    <w:rsid w:val="00625F7C"/>
    <w:rsid w:val="006265A4"/>
    <w:rsid w:val="006267F8"/>
    <w:rsid w:val="00626A8F"/>
    <w:rsid w:val="00627CE9"/>
    <w:rsid w:val="00627E0F"/>
    <w:rsid w:val="00633CB8"/>
    <w:rsid w:val="006342CE"/>
    <w:rsid w:val="00637094"/>
    <w:rsid w:val="006374CE"/>
    <w:rsid w:val="00637813"/>
    <w:rsid w:val="00637B61"/>
    <w:rsid w:val="00640EBA"/>
    <w:rsid w:val="006426B6"/>
    <w:rsid w:val="006426F0"/>
    <w:rsid w:val="006427DE"/>
    <w:rsid w:val="006427F6"/>
    <w:rsid w:val="00642884"/>
    <w:rsid w:val="00645401"/>
    <w:rsid w:val="006465AE"/>
    <w:rsid w:val="00647153"/>
    <w:rsid w:val="00651795"/>
    <w:rsid w:val="0065279D"/>
    <w:rsid w:val="00653DCA"/>
    <w:rsid w:val="00654B85"/>
    <w:rsid w:val="0065523D"/>
    <w:rsid w:val="00656B48"/>
    <w:rsid w:val="00656BEC"/>
    <w:rsid w:val="00656F3E"/>
    <w:rsid w:val="00661F2C"/>
    <w:rsid w:val="00662199"/>
    <w:rsid w:val="00663681"/>
    <w:rsid w:val="00665266"/>
    <w:rsid w:val="00666BA3"/>
    <w:rsid w:val="00670A55"/>
    <w:rsid w:val="00675414"/>
    <w:rsid w:val="00676479"/>
    <w:rsid w:val="00677E3A"/>
    <w:rsid w:val="00680BCC"/>
    <w:rsid w:val="006818CD"/>
    <w:rsid w:val="006825B5"/>
    <w:rsid w:val="0068309E"/>
    <w:rsid w:val="00683914"/>
    <w:rsid w:val="00684840"/>
    <w:rsid w:val="00684E52"/>
    <w:rsid w:val="006869A5"/>
    <w:rsid w:val="006906E4"/>
    <w:rsid w:val="00690843"/>
    <w:rsid w:val="00690DBB"/>
    <w:rsid w:val="00692231"/>
    <w:rsid w:val="0069381C"/>
    <w:rsid w:val="0069463E"/>
    <w:rsid w:val="006971CE"/>
    <w:rsid w:val="006979DC"/>
    <w:rsid w:val="006A13B7"/>
    <w:rsid w:val="006A1792"/>
    <w:rsid w:val="006A3A72"/>
    <w:rsid w:val="006A786D"/>
    <w:rsid w:val="006B00F7"/>
    <w:rsid w:val="006B0AA9"/>
    <w:rsid w:val="006B253D"/>
    <w:rsid w:val="006B2D7D"/>
    <w:rsid w:val="006B533D"/>
    <w:rsid w:val="006B72BF"/>
    <w:rsid w:val="006B7F3C"/>
    <w:rsid w:val="006C0312"/>
    <w:rsid w:val="006C3306"/>
    <w:rsid w:val="006C345A"/>
    <w:rsid w:val="006C390F"/>
    <w:rsid w:val="006C51B6"/>
    <w:rsid w:val="006C66DC"/>
    <w:rsid w:val="006C757F"/>
    <w:rsid w:val="006D1D9B"/>
    <w:rsid w:val="006D38B9"/>
    <w:rsid w:val="006D6043"/>
    <w:rsid w:val="006D6941"/>
    <w:rsid w:val="006D72C3"/>
    <w:rsid w:val="006E05D9"/>
    <w:rsid w:val="006E1103"/>
    <w:rsid w:val="006E1741"/>
    <w:rsid w:val="006E5BCD"/>
    <w:rsid w:val="006E5DC4"/>
    <w:rsid w:val="006E702E"/>
    <w:rsid w:val="006F03C0"/>
    <w:rsid w:val="006F1CB8"/>
    <w:rsid w:val="006F6428"/>
    <w:rsid w:val="006F652B"/>
    <w:rsid w:val="006F7D7E"/>
    <w:rsid w:val="007002F6"/>
    <w:rsid w:val="00700556"/>
    <w:rsid w:val="007017CA"/>
    <w:rsid w:val="00701BD5"/>
    <w:rsid w:val="00703D15"/>
    <w:rsid w:val="0070487E"/>
    <w:rsid w:val="00704B28"/>
    <w:rsid w:val="00707EDB"/>
    <w:rsid w:val="00712982"/>
    <w:rsid w:val="00716AE1"/>
    <w:rsid w:val="00717048"/>
    <w:rsid w:val="00717AA6"/>
    <w:rsid w:val="007207BE"/>
    <w:rsid w:val="00721920"/>
    <w:rsid w:val="00725AC2"/>
    <w:rsid w:val="00732F1C"/>
    <w:rsid w:val="007350A4"/>
    <w:rsid w:val="007358E5"/>
    <w:rsid w:val="007359F3"/>
    <w:rsid w:val="00735FA9"/>
    <w:rsid w:val="00737E90"/>
    <w:rsid w:val="00740305"/>
    <w:rsid w:val="00740BA8"/>
    <w:rsid w:val="00740C25"/>
    <w:rsid w:val="007419EB"/>
    <w:rsid w:val="00741AB2"/>
    <w:rsid w:val="00742FDC"/>
    <w:rsid w:val="00744184"/>
    <w:rsid w:val="00745339"/>
    <w:rsid w:val="0074555A"/>
    <w:rsid w:val="00750919"/>
    <w:rsid w:val="00751207"/>
    <w:rsid w:val="007519B6"/>
    <w:rsid w:val="00751F6E"/>
    <w:rsid w:val="00752621"/>
    <w:rsid w:val="007552E5"/>
    <w:rsid w:val="0075592E"/>
    <w:rsid w:val="00755F8F"/>
    <w:rsid w:val="00757E87"/>
    <w:rsid w:val="007601DF"/>
    <w:rsid w:val="00760D86"/>
    <w:rsid w:val="00760F66"/>
    <w:rsid w:val="00761AFA"/>
    <w:rsid w:val="007627D5"/>
    <w:rsid w:val="00763064"/>
    <w:rsid w:val="00763EA3"/>
    <w:rsid w:val="0076449A"/>
    <w:rsid w:val="00765D8A"/>
    <w:rsid w:val="00766C79"/>
    <w:rsid w:val="007679F1"/>
    <w:rsid w:val="00770515"/>
    <w:rsid w:val="00770B4D"/>
    <w:rsid w:val="00770FE3"/>
    <w:rsid w:val="0077121C"/>
    <w:rsid w:val="0077180B"/>
    <w:rsid w:val="00771ADB"/>
    <w:rsid w:val="00773628"/>
    <w:rsid w:val="00775BEB"/>
    <w:rsid w:val="00777A74"/>
    <w:rsid w:val="00782245"/>
    <w:rsid w:val="00782890"/>
    <w:rsid w:val="00782EBB"/>
    <w:rsid w:val="00783E32"/>
    <w:rsid w:val="00783F15"/>
    <w:rsid w:val="007844C7"/>
    <w:rsid w:val="0079150A"/>
    <w:rsid w:val="00793CF0"/>
    <w:rsid w:val="00793E75"/>
    <w:rsid w:val="00794AE3"/>
    <w:rsid w:val="0079638F"/>
    <w:rsid w:val="00797181"/>
    <w:rsid w:val="007A36EE"/>
    <w:rsid w:val="007A4C6D"/>
    <w:rsid w:val="007A71AD"/>
    <w:rsid w:val="007A73D8"/>
    <w:rsid w:val="007A7D1D"/>
    <w:rsid w:val="007B099B"/>
    <w:rsid w:val="007B0BCC"/>
    <w:rsid w:val="007B1D69"/>
    <w:rsid w:val="007B41E2"/>
    <w:rsid w:val="007B5034"/>
    <w:rsid w:val="007C023E"/>
    <w:rsid w:val="007C1CE2"/>
    <w:rsid w:val="007C5BF4"/>
    <w:rsid w:val="007C74B9"/>
    <w:rsid w:val="007D0EA9"/>
    <w:rsid w:val="007D3402"/>
    <w:rsid w:val="007D54A4"/>
    <w:rsid w:val="007E278D"/>
    <w:rsid w:val="007E28DD"/>
    <w:rsid w:val="007F19A9"/>
    <w:rsid w:val="007F26A9"/>
    <w:rsid w:val="007F3185"/>
    <w:rsid w:val="007F3948"/>
    <w:rsid w:val="007F3EC3"/>
    <w:rsid w:val="007F4071"/>
    <w:rsid w:val="007F44E0"/>
    <w:rsid w:val="007F6785"/>
    <w:rsid w:val="008003F0"/>
    <w:rsid w:val="00800E51"/>
    <w:rsid w:val="00801193"/>
    <w:rsid w:val="00803EE3"/>
    <w:rsid w:val="00803FDD"/>
    <w:rsid w:val="00804C7A"/>
    <w:rsid w:val="00805F0C"/>
    <w:rsid w:val="00806D38"/>
    <w:rsid w:val="00807658"/>
    <w:rsid w:val="008111B4"/>
    <w:rsid w:val="00811769"/>
    <w:rsid w:val="0081183A"/>
    <w:rsid w:val="00811CA3"/>
    <w:rsid w:val="00812CD5"/>
    <w:rsid w:val="00812F44"/>
    <w:rsid w:val="008137CD"/>
    <w:rsid w:val="00816278"/>
    <w:rsid w:val="00816AE4"/>
    <w:rsid w:val="008178E7"/>
    <w:rsid w:val="00817CE0"/>
    <w:rsid w:val="00817ED9"/>
    <w:rsid w:val="008201F2"/>
    <w:rsid w:val="00821BB8"/>
    <w:rsid w:val="008231E4"/>
    <w:rsid w:val="00823598"/>
    <w:rsid w:val="00823D25"/>
    <w:rsid w:val="008243B3"/>
    <w:rsid w:val="00824C8B"/>
    <w:rsid w:val="00825111"/>
    <w:rsid w:val="00825816"/>
    <w:rsid w:val="008259E2"/>
    <w:rsid w:val="00826CBA"/>
    <w:rsid w:val="00827187"/>
    <w:rsid w:val="008279FD"/>
    <w:rsid w:val="00827E4F"/>
    <w:rsid w:val="0083268C"/>
    <w:rsid w:val="0083455B"/>
    <w:rsid w:val="008376D7"/>
    <w:rsid w:val="00840B33"/>
    <w:rsid w:val="0084248D"/>
    <w:rsid w:val="008424C9"/>
    <w:rsid w:val="008426FB"/>
    <w:rsid w:val="00842745"/>
    <w:rsid w:val="00844FF2"/>
    <w:rsid w:val="008458F3"/>
    <w:rsid w:val="00845F28"/>
    <w:rsid w:val="008460DF"/>
    <w:rsid w:val="008471A5"/>
    <w:rsid w:val="008518AA"/>
    <w:rsid w:val="00851A0E"/>
    <w:rsid w:val="0085280F"/>
    <w:rsid w:val="00852E78"/>
    <w:rsid w:val="0085484A"/>
    <w:rsid w:val="00860080"/>
    <w:rsid w:val="00860231"/>
    <w:rsid w:val="00860963"/>
    <w:rsid w:val="0086107C"/>
    <w:rsid w:val="008611AB"/>
    <w:rsid w:val="0086174C"/>
    <w:rsid w:val="00861880"/>
    <w:rsid w:val="008627F7"/>
    <w:rsid w:val="00862943"/>
    <w:rsid w:val="00866AC7"/>
    <w:rsid w:val="00870626"/>
    <w:rsid w:val="00872BEC"/>
    <w:rsid w:val="00873910"/>
    <w:rsid w:val="008746F1"/>
    <w:rsid w:val="00875329"/>
    <w:rsid w:val="00875706"/>
    <w:rsid w:val="00876E83"/>
    <w:rsid w:val="00880447"/>
    <w:rsid w:val="00881B23"/>
    <w:rsid w:val="0088266C"/>
    <w:rsid w:val="00884D08"/>
    <w:rsid w:val="00885864"/>
    <w:rsid w:val="00886986"/>
    <w:rsid w:val="0088794B"/>
    <w:rsid w:val="00890546"/>
    <w:rsid w:val="0089092A"/>
    <w:rsid w:val="008919A1"/>
    <w:rsid w:val="00891F95"/>
    <w:rsid w:val="008925EF"/>
    <w:rsid w:val="008934D6"/>
    <w:rsid w:val="00893CBE"/>
    <w:rsid w:val="008947E7"/>
    <w:rsid w:val="00895104"/>
    <w:rsid w:val="00895A6D"/>
    <w:rsid w:val="0089677F"/>
    <w:rsid w:val="0089679A"/>
    <w:rsid w:val="00896F08"/>
    <w:rsid w:val="008A3578"/>
    <w:rsid w:val="008A3A49"/>
    <w:rsid w:val="008A3EFC"/>
    <w:rsid w:val="008A63BA"/>
    <w:rsid w:val="008A6E37"/>
    <w:rsid w:val="008A7316"/>
    <w:rsid w:val="008A7FB2"/>
    <w:rsid w:val="008B037E"/>
    <w:rsid w:val="008B0B02"/>
    <w:rsid w:val="008B0ECB"/>
    <w:rsid w:val="008B2160"/>
    <w:rsid w:val="008B305B"/>
    <w:rsid w:val="008B36B4"/>
    <w:rsid w:val="008B5793"/>
    <w:rsid w:val="008C2DB8"/>
    <w:rsid w:val="008C3269"/>
    <w:rsid w:val="008C448D"/>
    <w:rsid w:val="008C6008"/>
    <w:rsid w:val="008C637F"/>
    <w:rsid w:val="008C7964"/>
    <w:rsid w:val="008D0B3A"/>
    <w:rsid w:val="008D294D"/>
    <w:rsid w:val="008D4A29"/>
    <w:rsid w:val="008D4CE8"/>
    <w:rsid w:val="008D5A55"/>
    <w:rsid w:val="008D6089"/>
    <w:rsid w:val="008E051A"/>
    <w:rsid w:val="008E1063"/>
    <w:rsid w:val="008E2C64"/>
    <w:rsid w:val="008E2DA7"/>
    <w:rsid w:val="008E6801"/>
    <w:rsid w:val="008E6E61"/>
    <w:rsid w:val="008F259F"/>
    <w:rsid w:val="008F28F7"/>
    <w:rsid w:val="008F5441"/>
    <w:rsid w:val="008F753B"/>
    <w:rsid w:val="009002D4"/>
    <w:rsid w:val="00900E14"/>
    <w:rsid w:val="009029A8"/>
    <w:rsid w:val="00902AFB"/>
    <w:rsid w:val="00902D44"/>
    <w:rsid w:val="00904457"/>
    <w:rsid w:val="00905144"/>
    <w:rsid w:val="009060DA"/>
    <w:rsid w:val="00907982"/>
    <w:rsid w:val="009101C1"/>
    <w:rsid w:val="00911FE5"/>
    <w:rsid w:val="00912795"/>
    <w:rsid w:val="0091367D"/>
    <w:rsid w:val="00922832"/>
    <w:rsid w:val="009252FB"/>
    <w:rsid w:val="0092671D"/>
    <w:rsid w:val="0092742D"/>
    <w:rsid w:val="00927484"/>
    <w:rsid w:val="00927879"/>
    <w:rsid w:val="00927C43"/>
    <w:rsid w:val="009320A3"/>
    <w:rsid w:val="00932346"/>
    <w:rsid w:val="009327D4"/>
    <w:rsid w:val="009349D7"/>
    <w:rsid w:val="009354B3"/>
    <w:rsid w:val="00937A2C"/>
    <w:rsid w:val="009404B9"/>
    <w:rsid w:val="00940838"/>
    <w:rsid w:val="00942AFD"/>
    <w:rsid w:val="0094303E"/>
    <w:rsid w:val="009449E2"/>
    <w:rsid w:val="00944DC7"/>
    <w:rsid w:val="009458B0"/>
    <w:rsid w:val="00945D11"/>
    <w:rsid w:val="0094664D"/>
    <w:rsid w:val="00946D80"/>
    <w:rsid w:val="0094717D"/>
    <w:rsid w:val="009501A8"/>
    <w:rsid w:val="00950392"/>
    <w:rsid w:val="00950460"/>
    <w:rsid w:val="00951D30"/>
    <w:rsid w:val="00951FEE"/>
    <w:rsid w:val="00955C09"/>
    <w:rsid w:val="009568D1"/>
    <w:rsid w:val="00956B5F"/>
    <w:rsid w:val="009570C0"/>
    <w:rsid w:val="00957A85"/>
    <w:rsid w:val="00960853"/>
    <w:rsid w:val="00961F55"/>
    <w:rsid w:val="00965013"/>
    <w:rsid w:val="00967632"/>
    <w:rsid w:val="00967E93"/>
    <w:rsid w:val="00970AA8"/>
    <w:rsid w:val="00970F89"/>
    <w:rsid w:val="00971720"/>
    <w:rsid w:val="009753D6"/>
    <w:rsid w:val="00980286"/>
    <w:rsid w:val="009845C7"/>
    <w:rsid w:val="009845FF"/>
    <w:rsid w:val="00984628"/>
    <w:rsid w:val="00987981"/>
    <w:rsid w:val="009905AC"/>
    <w:rsid w:val="009922C4"/>
    <w:rsid w:val="00992AB9"/>
    <w:rsid w:val="00992FC0"/>
    <w:rsid w:val="0099431F"/>
    <w:rsid w:val="00995B03"/>
    <w:rsid w:val="009A0A37"/>
    <w:rsid w:val="009A4D4E"/>
    <w:rsid w:val="009A4E8C"/>
    <w:rsid w:val="009A5BB5"/>
    <w:rsid w:val="009B001A"/>
    <w:rsid w:val="009B0249"/>
    <w:rsid w:val="009B33F2"/>
    <w:rsid w:val="009B4F83"/>
    <w:rsid w:val="009B71E4"/>
    <w:rsid w:val="009C4AE1"/>
    <w:rsid w:val="009C4EC5"/>
    <w:rsid w:val="009C56DE"/>
    <w:rsid w:val="009D0E08"/>
    <w:rsid w:val="009D15F5"/>
    <w:rsid w:val="009D1B84"/>
    <w:rsid w:val="009D1ED8"/>
    <w:rsid w:val="009D40D7"/>
    <w:rsid w:val="009D5034"/>
    <w:rsid w:val="009D5234"/>
    <w:rsid w:val="009D5419"/>
    <w:rsid w:val="009D5964"/>
    <w:rsid w:val="009D6B76"/>
    <w:rsid w:val="009D7416"/>
    <w:rsid w:val="009E154B"/>
    <w:rsid w:val="009E2278"/>
    <w:rsid w:val="009E38E3"/>
    <w:rsid w:val="009E3A77"/>
    <w:rsid w:val="009E47B5"/>
    <w:rsid w:val="009E4896"/>
    <w:rsid w:val="009E4DFD"/>
    <w:rsid w:val="009E754F"/>
    <w:rsid w:val="009E77F3"/>
    <w:rsid w:val="009E7B73"/>
    <w:rsid w:val="009F1E79"/>
    <w:rsid w:val="009F51E1"/>
    <w:rsid w:val="009F5CD6"/>
    <w:rsid w:val="00A015CB"/>
    <w:rsid w:val="00A02497"/>
    <w:rsid w:val="00A0262A"/>
    <w:rsid w:val="00A02BF6"/>
    <w:rsid w:val="00A044C6"/>
    <w:rsid w:val="00A04C09"/>
    <w:rsid w:val="00A0508C"/>
    <w:rsid w:val="00A054E0"/>
    <w:rsid w:val="00A05719"/>
    <w:rsid w:val="00A07061"/>
    <w:rsid w:val="00A0709F"/>
    <w:rsid w:val="00A07CBB"/>
    <w:rsid w:val="00A15755"/>
    <w:rsid w:val="00A2074F"/>
    <w:rsid w:val="00A2135C"/>
    <w:rsid w:val="00A223B8"/>
    <w:rsid w:val="00A229E6"/>
    <w:rsid w:val="00A2333B"/>
    <w:rsid w:val="00A23693"/>
    <w:rsid w:val="00A25CCA"/>
    <w:rsid w:val="00A25E54"/>
    <w:rsid w:val="00A276E1"/>
    <w:rsid w:val="00A278B8"/>
    <w:rsid w:val="00A30CBE"/>
    <w:rsid w:val="00A311CB"/>
    <w:rsid w:val="00A332DE"/>
    <w:rsid w:val="00A3413B"/>
    <w:rsid w:val="00A347BA"/>
    <w:rsid w:val="00A35AAC"/>
    <w:rsid w:val="00A41A3B"/>
    <w:rsid w:val="00A41CA2"/>
    <w:rsid w:val="00A42615"/>
    <w:rsid w:val="00A4280B"/>
    <w:rsid w:val="00A42916"/>
    <w:rsid w:val="00A42FE0"/>
    <w:rsid w:val="00A43284"/>
    <w:rsid w:val="00A432E2"/>
    <w:rsid w:val="00A45587"/>
    <w:rsid w:val="00A47846"/>
    <w:rsid w:val="00A502A5"/>
    <w:rsid w:val="00A51003"/>
    <w:rsid w:val="00A5153A"/>
    <w:rsid w:val="00A52615"/>
    <w:rsid w:val="00A530A8"/>
    <w:rsid w:val="00A55075"/>
    <w:rsid w:val="00A568C1"/>
    <w:rsid w:val="00A57055"/>
    <w:rsid w:val="00A579ED"/>
    <w:rsid w:val="00A606DE"/>
    <w:rsid w:val="00A63C1B"/>
    <w:rsid w:val="00A63D46"/>
    <w:rsid w:val="00A66486"/>
    <w:rsid w:val="00A6676F"/>
    <w:rsid w:val="00A67079"/>
    <w:rsid w:val="00A677D9"/>
    <w:rsid w:val="00A67959"/>
    <w:rsid w:val="00A710E9"/>
    <w:rsid w:val="00A71221"/>
    <w:rsid w:val="00A7172A"/>
    <w:rsid w:val="00A7321B"/>
    <w:rsid w:val="00A748AB"/>
    <w:rsid w:val="00A80E67"/>
    <w:rsid w:val="00A82453"/>
    <w:rsid w:val="00A835FF"/>
    <w:rsid w:val="00A85455"/>
    <w:rsid w:val="00A85B42"/>
    <w:rsid w:val="00A92305"/>
    <w:rsid w:val="00A93A6A"/>
    <w:rsid w:val="00A93DEE"/>
    <w:rsid w:val="00A94C32"/>
    <w:rsid w:val="00A94F8D"/>
    <w:rsid w:val="00A95312"/>
    <w:rsid w:val="00AA05B6"/>
    <w:rsid w:val="00AA19AA"/>
    <w:rsid w:val="00AA2557"/>
    <w:rsid w:val="00AA3546"/>
    <w:rsid w:val="00AA4D2E"/>
    <w:rsid w:val="00AA6971"/>
    <w:rsid w:val="00AA6B02"/>
    <w:rsid w:val="00AA6F7A"/>
    <w:rsid w:val="00AA7B65"/>
    <w:rsid w:val="00AA7CF6"/>
    <w:rsid w:val="00AA7F94"/>
    <w:rsid w:val="00AB0D11"/>
    <w:rsid w:val="00AB149E"/>
    <w:rsid w:val="00AB248A"/>
    <w:rsid w:val="00AB2A2D"/>
    <w:rsid w:val="00AB2B8C"/>
    <w:rsid w:val="00AB5089"/>
    <w:rsid w:val="00AB787C"/>
    <w:rsid w:val="00AB7B9F"/>
    <w:rsid w:val="00AC024B"/>
    <w:rsid w:val="00AC032C"/>
    <w:rsid w:val="00AC15AA"/>
    <w:rsid w:val="00AC2B32"/>
    <w:rsid w:val="00AC2BE1"/>
    <w:rsid w:val="00AC2FA1"/>
    <w:rsid w:val="00AC2FBA"/>
    <w:rsid w:val="00AC3834"/>
    <w:rsid w:val="00AC431B"/>
    <w:rsid w:val="00AC5635"/>
    <w:rsid w:val="00AC698F"/>
    <w:rsid w:val="00AC6D2D"/>
    <w:rsid w:val="00AD2BF7"/>
    <w:rsid w:val="00AD31BA"/>
    <w:rsid w:val="00AD3C60"/>
    <w:rsid w:val="00AD596D"/>
    <w:rsid w:val="00AD657D"/>
    <w:rsid w:val="00AD6A9D"/>
    <w:rsid w:val="00AD78CC"/>
    <w:rsid w:val="00AE1B68"/>
    <w:rsid w:val="00AE2675"/>
    <w:rsid w:val="00AE3682"/>
    <w:rsid w:val="00AE4C52"/>
    <w:rsid w:val="00AE6446"/>
    <w:rsid w:val="00AE7000"/>
    <w:rsid w:val="00AF01BF"/>
    <w:rsid w:val="00AF1124"/>
    <w:rsid w:val="00AF17D1"/>
    <w:rsid w:val="00AF1B4B"/>
    <w:rsid w:val="00AF2454"/>
    <w:rsid w:val="00AF3557"/>
    <w:rsid w:val="00AF35EC"/>
    <w:rsid w:val="00AF36DA"/>
    <w:rsid w:val="00AF49B6"/>
    <w:rsid w:val="00B03453"/>
    <w:rsid w:val="00B03CD0"/>
    <w:rsid w:val="00B04BDF"/>
    <w:rsid w:val="00B04F31"/>
    <w:rsid w:val="00B06C08"/>
    <w:rsid w:val="00B11287"/>
    <w:rsid w:val="00B148F6"/>
    <w:rsid w:val="00B1536C"/>
    <w:rsid w:val="00B2033C"/>
    <w:rsid w:val="00B21DF7"/>
    <w:rsid w:val="00B2389E"/>
    <w:rsid w:val="00B23B47"/>
    <w:rsid w:val="00B276CA"/>
    <w:rsid w:val="00B32A27"/>
    <w:rsid w:val="00B330F5"/>
    <w:rsid w:val="00B35538"/>
    <w:rsid w:val="00B36099"/>
    <w:rsid w:val="00B36BBC"/>
    <w:rsid w:val="00B37E96"/>
    <w:rsid w:val="00B40D0D"/>
    <w:rsid w:val="00B41B7D"/>
    <w:rsid w:val="00B41F64"/>
    <w:rsid w:val="00B42885"/>
    <w:rsid w:val="00B42AC1"/>
    <w:rsid w:val="00B440D4"/>
    <w:rsid w:val="00B44859"/>
    <w:rsid w:val="00B4789F"/>
    <w:rsid w:val="00B5078C"/>
    <w:rsid w:val="00B56084"/>
    <w:rsid w:val="00B56BB7"/>
    <w:rsid w:val="00B60E00"/>
    <w:rsid w:val="00B61250"/>
    <w:rsid w:val="00B61B10"/>
    <w:rsid w:val="00B6211D"/>
    <w:rsid w:val="00B625D9"/>
    <w:rsid w:val="00B63943"/>
    <w:rsid w:val="00B63C05"/>
    <w:rsid w:val="00B6502C"/>
    <w:rsid w:val="00B65700"/>
    <w:rsid w:val="00B65DAC"/>
    <w:rsid w:val="00B66B98"/>
    <w:rsid w:val="00B67284"/>
    <w:rsid w:val="00B67C0C"/>
    <w:rsid w:val="00B67D13"/>
    <w:rsid w:val="00B706B9"/>
    <w:rsid w:val="00B708D4"/>
    <w:rsid w:val="00B71AAB"/>
    <w:rsid w:val="00B71E38"/>
    <w:rsid w:val="00B7204D"/>
    <w:rsid w:val="00B72AF9"/>
    <w:rsid w:val="00B73DB4"/>
    <w:rsid w:val="00B7661F"/>
    <w:rsid w:val="00B800BE"/>
    <w:rsid w:val="00B81AA0"/>
    <w:rsid w:val="00B8265B"/>
    <w:rsid w:val="00B82E85"/>
    <w:rsid w:val="00B83D40"/>
    <w:rsid w:val="00B83DA7"/>
    <w:rsid w:val="00B8480F"/>
    <w:rsid w:val="00B853E8"/>
    <w:rsid w:val="00B8570C"/>
    <w:rsid w:val="00B87FD1"/>
    <w:rsid w:val="00B91918"/>
    <w:rsid w:val="00B927C5"/>
    <w:rsid w:val="00B938AF"/>
    <w:rsid w:val="00B9425D"/>
    <w:rsid w:val="00B9445F"/>
    <w:rsid w:val="00B94528"/>
    <w:rsid w:val="00B96CF8"/>
    <w:rsid w:val="00B96FC4"/>
    <w:rsid w:val="00BA16BA"/>
    <w:rsid w:val="00BA3A6B"/>
    <w:rsid w:val="00BA3C02"/>
    <w:rsid w:val="00BA4F99"/>
    <w:rsid w:val="00BA6B0B"/>
    <w:rsid w:val="00BA71AD"/>
    <w:rsid w:val="00BA7F5F"/>
    <w:rsid w:val="00BB23A5"/>
    <w:rsid w:val="00BB4226"/>
    <w:rsid w:val="00BB4829"/>
    <w:rsid w:val="00BB6831"/>
    <w:rsid w:val="00BB6A12"/>
    <w:rsid w:val="00BB7120"/>
    <w:rsid w:val="00BB796D"/>
    <w:rsid w:val="00BC164C"/>
    <w:rsid w:val="00BC29FB"/>
    <w:rsid w:val="00BC2A02"/>
    <w:rsid w:val="00BC4308"/>
    <w:rsid w:val="00BC7614"/>
    <w:rsid w:val="00BD0C2E"/>
    <w:rsid w:val="00BD2461"/>
    <w:rsid w:val="00BD3E75"/>
    <w:rsid w:val="00BD40A8"/>
    <w:rsid w:val="00BD5296"/>
    <w:rsid w:val="00BD635C"/>
    <w:rsid w:val="00BD647C"/>
    <w:rsid w:val="00BD7C6B"/>
    <w:rsid w:val="00BE18A2"/>
    <w:rsid w:val="00BE4335"/>
    <w:rsid w:val="00BE47A1"/>
    <w:rsid w:val="00BE4A06"/>
    <w:rsid w:val="00BE77DE"/>
    <w:rsid w:val="00BF01E0"/>
    <w:rsid w:val="00BF0C71"/>
    <w:rsid w:val="00BF0F6F"/>
    <w:rsid w:val="00BF20D2"/>
    <w:rsid w:val="00BF2279"/>
    <w:rsid w:val="00BF2B00"/>
    <w:rsid w:val="00BF3324"/>
    <w:rsid w:val="00BF4032"/>
    <w:rsid w:val="00BF5A30"/>
    <w:rsid w:val="00BF61DA"/>
    <w:rsid w:val="00BF6556"/>
    <w:rsid w:val="00BF7002"/>
    <w:rsid w:val="00BF7089"/>
    <w:rsid w:val="00C01D10"/>
    <w:rsid w:val="00C02DDF"/>
    <w:rsid w:val="00C060DD"/>
    <w:rsid w:val="00C10CF2"/>
    <w:rsid w:val="00C1127E"/>
    <w:rsid w:val="00C11CB1"/>
    <w:rsid w:val="00C13727"/>
    <w:rsid w:val="00C13923"/>
    <w:rsid w:val="00C13D01"/>
    <w:rsid w:val="00C14076"/>
    <w:rsid w:val="00C148D9"/>
    <w:rsid w:val="00C14DBC"/>
    <w:rsid w:val="00C15CDC"/>
    <w:rsid w:val="00C16F19"/>
    <w:rsid w:val="00C20306"/>
    <w:rsid w:val="00C20471"/>
    <w:rsid w:val="00C20A03"/>
    <w:rsid w:val="00C22A1E"/>
    <w:rsid w:val="00C24A7D"/>
    <w:rsid w:val="00C24AC0"/>
    <w:rsid w:val="00C30D03"/>
    <w:rsid w:val="00C316D9"/>
    <w:rsid w:val="00C33188"/>
    <w:rsid w:val="00C33210"/>
    <w:rsid w:val="00C33463"/>
    <w:rsid w:val="00C33F2F"/>
    <w:rsid w:val="00C36143"/>
    <w:rsid w:val="00C36599"/>
    <w:rsid w:val="00C40A50"/>
    <w:rsid w:val="00C4272C"/>
    <w:rsid w:val="00C42E0B"/>
    <w:rsid w:val="00C444B3"/>
    <w:rsid w:val="00C44D1D"/>
    <w:rsid w:val="00C45439"/>
    <w:rsid w:val="00C469FD"/>
    <w:rsid w:val="00C477A0"/>
    <w:rsid w:val="00C50A83"/>
    <w:rsid w:val="00C53E41"/>
    <w:rsid w:val="00C55535"/>
    <w:rsid w:val="00C577FD"/>
    <w:rsid w:val="00C60425"/>
    <w:rsid w:val="00C60D4F"/>
    <w:rsid w:val="00C6227D"/>
    <w:rsid w:val="00C64116"/>
    <w:rsid w:val="00C6424D"/>
    <w:rsid w:val="00C64592"/>
    <w:rsid w:val="00C65056"/>
    <w:rsid w:val="00C65462"/>
    <w:rsid w:val="00C66182"/>
    <w:rsid w:val="00C72E5D"/>
    <w:rsid w:val="00C76553"/>
    <w:rsid w:val="00C77E3E"/>
    <w:rsid w:val="00C80EF2"/>
    <w:rsid w:val="00C8153C"/>
    <w:rsid w:val="00C82715"/>
    <w:rsid w:val="00C84D5C"/>
    <w:rsid w:val="00C85AAF"/>
    <w:rsid w:val="00C867F2"/>
    <w:rsid w:val="00C86B82"/>
    <w:rsid w:val="00C87588"/>
    <w:rsid w:val="00C90341"/>
    <w:rsid w:val="00C9093D"/>
    <w:rsid w:val="00C92CA8"/>
    <w:rsid w:val="00C93892"/>
    <w:rsid w:val="00C93AD2"/>
    <w:rsid w:val="00C94BE5"/>
    <w:rsid w:val="00C95C2C"/>
    <w:rsid w:val="00C9657E"/>
    <w:rsid w:val="00C96B6D"/>
    <w:rsid w:val="00C97F21"/>
    <w:rsid w:val="00CA1859"/>
    <w:rsid w:val="00CA1D3A"/>
    <w:rsid w:val="00CA3149"/>
    <w:rsid w:val="00CA557C"/>
    <w:rsid w:val="00CA6317"/>
    <w:rsid w:val="00CA7156"/>
    <w:rsid w:val="00CA7388"/>
    <w:rsid w:val="00CB0F4E"/>
    <w:rsid w:val="00CB1DB1"/>
    <w:rsid w:val="00CB3945"/>
    <w:rsid w:val="00CB51B0"/>
    <w:rsid w:val="00CB644D"/>
    <w:rsid w:val="00CB7F16"/>
    <w:rsid w:val="00CC0C68"/>
    <w:rsid w:val="00CC12FE"/>
    <w:rsid w:val="00CC1774"/>
    <w:rsid w:val="00CC1FF5"/>
    <w:rsid w:val="00CC4560"/>
    <w:rsid w:val="00CC45E0"/>
    <w:rsid w:val="00CC5E76"/>
    <w:rsid w:val="00CC700A"/>
    <w:rsid w:val="00CC7DB1"/>
    <w:rsid w:val="00CD10C7"/>
    <w:rsid w:val="00CD30E4"/>
    <w:rsid w:val="00CD425C"/>
    <w:rsid w:val="00CD5DBC"/>
    <w:rsid w:val="00CE0FB8"/>
    <w:rsid w:val="00CE1B94"/>
    <w:rsid w:val="00CE1E09"/>
    <w:rsid w:val="00CE4A61"/>
    <w:rsid w:val="00CE5606"/>
    <w:rsid w:val="00CF13CB"/>
    <w:rsid w:val="00CF282F"/>
    <w:rsid w:val="00CF2C9D"/>
    <w:rsid w:val="00CF2ED8"/>
    <w:rsid w:val="00CF4FD6"/>
    <w:rsid w:val="00CF608E"/>
    <w:rsid w:val="00CF65A4"/>
    <w:rsid w:val="00CF6A26"/>
    <w:rsid w:val="00CF7A6E"/>
    <w:rsid w:val="00CF7B79"/>
    <w:rsid w:val="00D0029B"/>
    <w:rsid w:val="00D01606"/>
    <w:rsid w:val="00D01F6F"/>
    <w:rsid w:val="00D05B51"/>
    <w:rsid w:val="00D05C5F"/>
    <w:rsid w:val="00D060DB"/>
    <w:rsid w:val="00D07CCE"/>
    <w:rsid w:val="00D07FDB"/>
    <w:rsid w:val="00D10638"/>
    <w:rsid w:val="00D11E49"/>
    <w:rsid w:val="00D155B9"/>
    <w:rsid w:val="00D173FF"/>
    <w:rsid w:val="00D176EE"/>
    <w:rsid w:val="00D17F5A"/>
    <w:rsid w:val="00D2186F"/>
    <w:rsid w:val="00D22E12"/>
    <w:rsid w:val="00D24142"/>
    <w:rsid w:val="00D249BF"/>
    <w:rsid w:val="00D300D8"/>
    <w:rsid w:val="00D3036F"/>
    <w:rsid w:val="00D30B5D"/>
    <w:rsid w:val="00D32369"/>
    <w:rsid w:val="00D325E2"/>
    <w:rsid w:val="00D32A9D"/>
    <w:rsid w:val="00D332E0"/>
    <w:rsid w:val="00D33471"/>
    <w:rsid w:val="00D33882"/>
    <w:rsid w:val="00D33D6F"/>
    <w:rsid w:val="00D355F1"/>
    <w:rsid w:val="00D35979"/>
    <w:rsid w:val="00D35B25"/>
    <w:rsid w:val="00D37BFC"/>
    <w:rsid w:val="00D400C0"/>
    <w:rsid w:val="00D41456"/>
    <w:rsid w:val="00D4189B"/>
    <w:rsid w:val="00D42053"/>
    <w:rsid w:val="00D4306E"/>
    <w:rsid w:val="00D44B50"/>
    <w:rsid w:val="00D45EB3"/>
    <w:rsid w:val="00D46688"/>
    <w:rsid w:val="00D47C07"/>
    <w:rsid w:val="00D50C13"/>
    <w:rsid w:val="00D53597"/>
    <w:rsid w:val="00D53F62"/>
    <w:rsid w:val="00D57347"/>
    <w:rsid w:val="00D6097D"/>
    <w:rsid w:val="00D61B6B"/>
    <w:rsid w:val="00D6214A"/>
    <w:rsid w:val="00D62F08"/>
    <w:rsid w:val="00D6313D"/>
    <w:rsid w:val="00D64849"/>
    <w:rsid w:val="00D65DC2"/>
    <w:rsid w:val="00D678D7"/>
    <w:rsid w:val="00D71256"/>
    <w:rsid w:val="00D72968"/>
    <w:rsid w:val="00D74D78"/>
    <w:rsid w:val="00D765D6"/>
    <w:rsid w:val="00D774F8"/>
    <w:rsid w:val="00D806A4"/>
    <w:rsid w:val="00D83892"/>
    <w:rsid w:val="00D868A7"/>
    <w:rsid w:val="00D86B8B"/>
    <w:rsid w:val="00D8712C"/>
    <w:rsid w:val="00D87640"/>
    <w:rsid w:val="00D8792A"/>
    <w:rsid w:val="00D900AA"/>
    <w:rsid w:val="00D91891"/>
    <w:rsid w:val="00D921AD"/>
    <w:rsid w:val="00D92AE9"/>
    <w:rsid w:val="00D92BF0"/>
    <w:rsid w:val="00D93735"/>
    <w:rsid w:val="00D93D17"/>
    <w:rsid w:val="00D93E1B"/>
    <w:rsid w:val="00D948B5"/>
    <w:rsid w:val="00D954EC"/>
    <w:rsid w:val="00D96B7B"/>
    <w:rsid w:val="00DA1D82"/>
    <w:rsid w:val="00DA4929"/>
    <w:rsid w:val="00DA6734"/>
    <w:rsid w:val="00DB11C2"/>
    <w:rsid w:val="00DB126E"/>
    <w:rsid w:val="00DB1CB2"/>
    <w:rsid w:val="00DB2305"/>
    <w:rsid w:val="00DB4122"/>
    <w:rsid w:val="00DB49EB"/>
    <w:rsid w:val="00DB5081"/>
    <w:rsid w:val="00DB546F"/>
    <w:rsid w:val="00DB64BC"/>
    <w:rsid w:val="00DB7BD9"/>
    <w:rsid w:val="00DB7CE4"/>
    <w:rsid w:val="00DC1B7D"/>
    <w:rsid w:val="00DC1F6C"/>
    <w:rsid w:val="00DC3852"/>
    <w:rsid w:val="00DC6C2B"/>
    <w:rsid w:val="00DD1F24"/>
    <w:rsid w:val="00DD6F14"/>
    <w:rsid w:val="00DD79F7"/>
    <w:rsid w:val="00DE15AD"/>
    <w:rsid w:val="00DE2A7E"/>
    <w:rsid w:val="00DE401A"/>
    <w:rsid w:val="00DE450E"/>
    <w:rsid w:val="00DE4B3A"/>
    <w:rsid w:val="00DE52CD"/>
    <w:rsid w:val="00DE5C53"/>
    <w:rsid w:val="00DE6FF4"/>
    <w:rsid w:val="00DE744C"/>
    <w:rsid w:val="00DF0190"/>
    <w:rsid w:val="00DF08AC"/>
    <w:rsid w:val="00DF2588"/>
    <w:rsid w:val="00DF3170"/>
    <w:rsid w:val="00DF4D2D"/>
    <w:rsid w:val="00DF50CE"/>
    <w:rsid w:val="00DF5694"/>
    <w:rsid w:val="00DF62DC"/>
    <w:rsid w:val="00DF755D"/>
    <w:rsid w:val="00DF7B0F"/>
    <w:rsid w:val="00E03275"/>
    <w:rsid w:val="00E03FC8"/>
    <w:rsid w:val="00E04812"/>
    <w:rsid w:val="00E04840"/>
    <w:rsid w:val="00E0554E"/>
    <w:rsid w:val="00E07BF2"/>
    <w:rsid w:val="00E10FD9"/>
    <w:rsid w:val="00E14BC7"/>
    <w:rsid w:val="00E178CF"/>
    <w:rsid w:val="00E21C82"/>
    <w:rsid w:val="00E221F9"/>
    <w:rsid w:val="00E23799"/>
    <w:rsid w:val="00E24DC4"/>
    <w:rsid w:val="00E2648E"/>
    <w:rsid w:val="00E26871"/>
    <w:rsid w:val="00E26AA1"/>
    <w:rsid w:val="00E3096E"/>
    <w:rsid w:val="00E30C4C"/>
    <w:rsid w:val="00E3121D"/>
    <w:rsid w:val="00E33005"/>
    <w:rsid w:val="00E33BBE"/>
    <w:rsid w:val="00E34820"/>
    <w:rsid w:val="00E34983"/>
    <w:rsid w:val="00E360C5"/>
    <w:rsid w:val="00E36997"/>
    <w:rsid w:val="00E374B6"/>
    <w:rsid w:val="00E40EB7"/>
    <w:rsid w:val="00E412DE"/>
    <w:rsid w:val="00E414E2"/>
    <w:rsid w:val="00E4158E"/>
    <w:rsid w:val="00E42EC3"/>
    <w:rsid w:val="00E44864"/>
    <w:rsid w:val="00E46A05"/>
    <w:rsid w:val="00E47287"/>
    <w:rsid w:val="00E5164D"/>
    <w:rsid w:val="00E5209A"/>
    <w:rsid w:val="00E52553"/>
    <w:rsid w:val="00E52DD7"/>
    <w:rsid w:val="00E53906"/>
    <w:rsid w:val="00E54595"/>
    <w:rsid w:val="00E552A5"/>
    <w:rsid w:val="00E553E1"/>
    <w:rsid w:val="00E55F45"/>
    <w:rsid w:val="00E56B0B"/>
    <w:rsid w:val="00E61C7D"/>
    <w:rsid w:val="00E62056"/>
    <w:rsid w:val="00E628B0"/>
    <w:rsid w:val="00E65756"/>
    <w:rsid w:val="00E6627A"/>
    <w:rsid w:val="00E66850"/>
    <w:rsid w:val="00E6690C"/>
    <w:rsid w:val="00E6751A"/>
    <w:rsid w:val="00E71AAA"/>
    <w:rsid w:val="00E71E24"/>
    <w:rsid w:val="00E71E98"/>
    <w:rsid w:val="00E7341B"/>
    <w:rsid w:val="00E73816"/>
    <w:rsid w:val="00E749EE"/>
    <w:rsid w:val="00E74B84"/>
    <w:rsid w:val="00E74F20"/>
    <w:rsid w:val="00E757C0"/>
    <w:rsid w:val="00E75F6A"/>
    <w:rsid w:val="00E765FA"/>
    <w:rsid w:val="00E77C6C"/>
    <w:rsid w:val="00E80987"/>
    <w:rsid w:val="00E810C2"/>
    <w:rsid w:val="00E818C3"/>
    <w:rsid w:val="00E824FE"/>
    <w:rsid w:val="00E82DDC"/>
    <w:rsid w:val="00E83E10"/>
    <w:rsid w:val="00E8455C"/>
    <w:rsid w:val="00E84CB1"/>
    <w:rsid w:val="00E85C62"/>
    <w:rsid w:val="00E860C9"/>
    <w:rsid w:val="00E87ADF"/>
    <w:rsid w:val="00E9159D"/>
    <w:rsid w:val="00E9171D"/>
    <w:rsid w:val="00E9187F"/>
    <w:rsid w:val="00E92D9B"/>
    <w:rsid w:val="00E96CCE"/>
    <w:rsid w:val="00EA0659"/>
    <w:rsid w:val="00EA0F7C"/>
    <w:rsid w:val="00EA157B"/>
    <w:rsid w:val="00EA19BD"/>
    <w:rsid w:val="00EA1A6D"/>
    <w:rsid w:val="00EA209C"/>
    <w:rsid w:val="00EA25ED"/>
    <w:rsid w:val="00EA5FDA"/>
    <w:rsid w:val="00EA68F6"/>
    <w:rsid w:val="00EB0048"/>
    <w:rsid w:val="00EB0CE2"/>
    <w:rsid w:val="00EB12FA"/>
    <w:rsid w:val="00EB1A79"/>
    <w:rsid w:val="00EB2B03"/>
    <w:rsid w:val="00EB2EC1"/>
    <w:rsid w:val="00EB388E"/>
    <w:rsid w:val="00EB3DD7"/>
    <w:rsid w:val="00EB40FB"/>
    <w:rsid w:val="00EC04BB"/>
    <w:rsid w:val="00EC246C"/>
    <w:rsid w:val="00EC2B17"/>
    <w:rsid w:val="00EC2B35"/>
    <w:rsid w:val="00EC3111"/>
    <w:rsid w:val="00EC3692"/>
    <w:rsid w:val="00EC3995"/>
    <w:rsid w:val="00EC660A"/>
    <w:rsid w:val="00EC75DD"/>
    <w:rsid w:val="00ED0158"/>
    <w:rsid w:val="00ED0307"/>
    <w:rsid w:val="00ED1CBC"/>
    <w:rsid w:val="00ED34AF"/>
    <w:rsid w:val="00ED3844"/>
    <w:rsid w:val="00ED3F8A"/>
    <w:rsid w:val="00ED44C0"/>
    <w:rsid w:val="00ED640F"/>
    <w:rsid w:val="00ED64AF"/>
    <w:rsid w:val="00EE458D"/>
    <w:rsid w:val="00EE4E07"/>
    <w:rsid w:val="00EE614D"/>
    <w:rsid w:val="00EE6E71"/>
    <w:rsid w:val="00EF1A2F"/>
    <w:rsid w:val="00EF3AFA"/>
    <w:rsid w:val="00EF44C2"/>
    <w:rsid w:val="00EF45D7"/>
    <w:rsid w:val="00EF5BDC"/>
    <w:rsid w:val="00EF6364"/>
    <w:rsid w:val="00EF6CAD"/>
    <w:rsid w:val="00EF7D75"/>
    <w:rsid w:val="00F01E8F"/>
    <w:rsid w:val="00F0211E"/>
    <w:rsid w:val="00F05ADC"/>
    <w:rsid w:val="00F065FD"/>
    <w:rsid w:val="00F07E78"/>
    <w:rsid w:val="00F11598"/>
    <w:rsid w:val="00F168CD"/>
    <w:rsid w:val="00F17A04"/>
    <w:rsid w:val="00F20A9E"/>
    <w:rsid w:val="00F21513"/>
    <w:rsid w:val="00F26172"/>
    <w:rsid w:val="00F27497"/>
    <w:rsid w:val="00F310F3"/>
    <w:rsid w:val="00F320C8"/>
    <w:rsid w:val="00F335AB"/>
    <w:rsid w:val="00F346A0"/>
    <w:rsid w:val="00F34EE6"/>
    <w:rsid w:val="00F3603E"/>
    <w:rsid w:val="00F41EA7"/>
    <w:rsid w:val="00F421D8"/>
    <w:rsid w:val="00F42DE5"/>
    <w:rsid w:val="00F453D0"/>
    <w:rsid w:val="00F502E1"/>
    <w:rsid w:val="00F50B99"/>
    <w:rsid w:val="00F51795"/>
    <w:rsid w:val="00F55339"/>
    <w:rsid w:val="00F55539"/>
    <w:rsid w:val="00F5626E"/>
    <w:rsid w:val="00F566A5"/>
    <w:rsid w:val="00F6437B"/>
    <w:rsid w:val="00F649E3"/>
    <w:rsid w:val="00F65104"/>
    <w:rsid w:val="00F65333"/>
    <w:rsid w:val="00F65947"/>
    <w:rsid w:val="00F66D1C"/>
    <w:rsid w:val="00F66D75"/>
    <w:rsid w:val="00F67F07"/>
    <w:rsid w:val="00F70AF7"/>
    <w:rsid w:val="00F712C0"/>
    <w:rsid w:val="00F726CE"/>
    <w:rsid w:val="00F726E2"/>
    <w:rsid w:val="00F75AB8"/>
    <w:rsid w:val="00F7600E"/>
    <w:rsid w:val="00F7792E"/>
    <w:rsid w:val="00F80C41"/>
    <w:rsid w:val="00F8378A"/>
    <w:rsid w:val="00F83B50"/>
    <w:rsid w:val="00F83D34"/>
    <w:rsid w:val="00F84BCF"/>
    <w:rsid w:val="00F8504C"/>
    <w:rsid w:val="00F86281"/>
    <w:rsid w:val="00F90390"/>
    <w:rsid w:val="00F903DD"/>
    <w:rsid w:val="00F9080D"/>
    <w:rsid w:val="00F90EAC"/>
    <w:rsid w:val="00F91251"/>
    <w:rsid w:val="00F9281D"/>
    <w:rsid w:val="00F94424"/>
    <w:rsid w:val="00F95E3F"/>
    <w:rsid w:val="00F963EA"/>
    <w:rsid w:val="00F97266"/>
    <w:rsid w:val="00FA1A8D"/>
    <w:rsid w:val="00FA2473"/>
    <w:rsid w:val="00FA292B"/>
    <w:rsid w:val="00FA42F3"/>
    <w:rsid w:val="00FA4DDB"/>
    <w:rsid w:val="00FA5731"/>
    <w:rsid w:val="00FA716F"/>
    <w:rsid w:val="00FA7809"/>
    <w:rsid w:val="00FB189B"/>
    <w:rsid w:val="00FB26E1"/>
    <w:rsid w:val="00FB2D29"/>
    <w:rsid w:val="00FB2E0E"/>
    <w:rsid w:val="00FB4670"/>
    <w:rsid w:val="00FB7B5B"/>
    <w:rsid w:val="00FC0779"/>
    <w:rsid w:val="00FC0CBA"/>
    <w:rsid w:val="00FC4B3F"/>
    <w:rsid w:val="00FC542C"/>
    <w:rsid w:val="00FC6601"/>
    <w:rsid w:val="00FD1F20"/>
    <w:rsid w:val="00FD34FD"/>
    <w:rsid w:val="00FD57F0"/>
    <w:rsid w:val="00FD6E73"/>
    <w:rsid w:val="00FD7C55"/>
    <w:rsid w:val="00FE05FC"/>
    <w:rsid w:val="00FE2D3A"/>
    <w:rsid w:val="00FE33C2"/>
    <w:rsid w:val="00FE4074"/>
    <w:rsid w:val="00FE4344"/>
    <w:rsid w:val="00FE4457"/>
    <w:rsid w:val="00FE5217"/>
    <w:rsid w:val="00FE711B"/>
    <w:rsid w:val="00FE74E9"/>
    <w:rsid w:val="00FF3894"/>
    <w:rsid w:val="00FF53D3"/>
    <w:rsid w:val="00FF5A7A"/>
    <w:rsid w:val="00FF61AF"/>
    <w:rsid w:val="00FF6EF0"/>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7F987"/>
  <w15:docId w15:val="{AFC0A53B-2A46-4933-9A67-BE5A378E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5068"/>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914"/>
    <w:pPr>
      <w:ind w:left="720"/>
      <w:contextualSpacing/>
    </w:pPr>
    <w:rPr>
      <w:rFonts w:asciiTheme="minorHAnsi" w:hAnsiTheme="minorHAnsi" w:cstheme="minorBidi"/>
    </w:rPr>
  </w:style>
  <w:style w:type="table" w:styleId="TableGrid">
    <w:name w:val="Table Grid"/>
    <w:basedOn w:val="TableNormal"/>
    <w:uiPriority w:val="39"/>
    <w:rsid w:val="000A7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CC1774"/>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CC1774"/>
    <w:rPr>
      <w:sz w:val="20"/>
      <w:szCs w:val="20"/>
    </w:rPr>
  </w:style>
  <w:style w:type="character" w:styleId="FootnoteReference">
    <w:name w:val="footnote reference"/>
    <w:basedOn w:val="DefaultParagraphFont"/>
    <w:uiPriority w:val="99"/>
    <w:semiHidden/>
    <w:unhideWhenUsed/>
    <w:rsid w:val="00CC1774"/>
    <w:rPr>
      <w:vertAlign w:val="superscript"/>
    </w:rPr>
  </w:style>
  <w:style w:type="character" w:customStyle="1" w:styleId="apple-converted-space">
    <w:name w:val="apple-converted-space"/>
    <w:basedOn w:val="DefaultParagraphFont"/>
    <w:rsid w:val="005371E8"/>
  </w:style>
  <w:style w:type="character" w:styleId="CommentReference">
    <w:name w:val="annotation reference"/>
    <w:basedOn w:val="DefaultParagraphFont"/>
    <w:uiPriority w:val="99"/>
    <w:semiHidden/>
    <w:unhideWhenUsed/>
    <w:rsid w:val="00806D38"/>
    <w:rPr>
      <w:sz w:val="16"/>
      <w:szCs w:val="16"/>
    </w:rPr>
  </w:style>
  <w:style w:type="character" w:customStyle="1" w:styleId="italic">
    <w:name w:val="italic"/>
    <w:basedOn w:val="DefaultParagraphFont"/>
    <w:rsid w:val="00806D38"/>
  </w:style>
  <w:style w:type="character" w:customStyle="1" w:styleId="italic1">
    <w:name w:val="italic1"/>
    <w:basedOn w:val="DefaultParagraphFont"/>
    <w:rsid w:val="00806D38"/>
    <w:rPr>
      <w:i/>
      <w:iCs/>
    </w:rPr>
  </w:style>
  <w:style w:type="paragraph" w:customStyle="1" w:styleId="Default">
    <w:name w:val="Default"/>
    <w:rsid w:val="006173E9"/>
    <w:pPr>
      <w:autoSpaceDE w:val="0"/>
      <w:autoSpaceDN w:val="0"/>
      <w:adjustRightInd w:val="0"/>
    </w:pPr>
    <w:rPr>
      <w:rFonts w:ascii="Times New Roman" w:hAnsi="Times New Roman" w:cs="Times New Roman"/>
      <w:color w:val="000000"/>
      <w:lang w:val="de-DE"/>
    </w:rPr>
  </w:style>
  <w:style w:type="character" w:styleId="Hyperlink">
    <w:name w:val="Hyperlink"/>
    <w:basedOn w:val="DefaultParagraphFont"/>
    <w:uiPriority w:val="99"/>
    <w:unhideWhenUsed/>
    <w:rsid w:val="00D6313D"/>
    <w:rPr>
      <w:color w:val="0563C1" w:themeColor="hyperlink"/>
      <w:u w:val="single"/>
    </w:rPr>
  </w:style>
  <w:style w:type="character" w:styleId="FollowedHyperlink">
    <w:name w:val="FollowedHyperlink"/>
    <w:basedOn w:val="DefaultParagraphFont"/>
    <w:uiPriority w:val="99"/>
    <w:semiHidden/>
    <w:unhideWhenUsed/>
    <w:rsid w:val="00F01E8F"/>
    <w:rPr>
      <w:color w:val="954F72" w:themeColor="followedHyperlink"/>
      <w:u w:val="single"/>
    </w:rPr>
  </w:style>
  <w:style w:type="paragraph" w:styleId="Header">
    <w:name w:val="header"/>
    <w:basedOn w:val="Normal"/>
    <w:link w:val="HeaderChar"/>
    <w:uiPriority w:val="99"/>
    <w:unhideWhenUsed/>
    <w:rsid w:val="00B96FC4"/>
    <w:pPr>
      <w:tabs>
        <w:tab w:val="center" w:pos="4513"/>
        <w:tab w:val="right" w:pos="9026"/>
      </w:tabs>
    </w:pPr>
  </w:style>
  <w:style w:type="character" w:customStyle="1" w:styleId="HeaderChar">
    <w:name w:val="Header Char"/>
    <w:basedOn w:val="DefaultParagraphFont"/>
    <w:link w:val="Header"/>
    <w:uiPriority w:val="99"/>
    <w:rsid w:val="00B96FC4"/>
    <w:rPr>
      <w:rFonts w:ascii="Times New Roman" w:hAnsi="Times New Roman" w:cs="Times New Roman"/>
    </w:rPr>
  </w:style>
  <w:style w:type="paragraph" w:styleId="Footer">
    <w:name w:val="footer"/>
    <w:basedOn w:val="Normal"/>
    <w:link w:val="FooterChar"/>
    <w:uiPriority w:val="99"/>
    <w:unhideWhenUsed/>
    <w:rsid w:val="00B96FC4"/>
    <w:pPr>
      <w:tabs>
        <w:tab w:val="center" w:pos="4513"/>
        <w:tab w:val="right" w:pos="9026"/>
      </w:tabs>
    </w:pPr>
  </w:style>
  <w:style w:type="character" w:customStyle="1" w:styleId="FooterChar">
    <w:name w:val="Footer Char"/>
    <w:basedOn w:val="DefaultParagraphFont"/>
    <w:link w:val="Footer"/>
    <w:uiPriority w:val="99"/>
    <w:rsid w:val="00B96FC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7627D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7627D5"/>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762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7D5"/>
    <w:rPr>
      <w:rFonts w:ascii="Segoe UI" w:hAnsi="Segoe UI" w:cs="Segoe UI"/>
      <w:sz w:val="18"/>
      <w:szCs w:val="18"/>
    </w:rPr>
  </w:style>
  <w:style w:type="paragraph" w:styleId="Revision">
    <w:name w:val="Revision"/>
    <w:hidden/>
    <w:uiPriority w:val="99"/>
    <w:semiHidden/>
    <w:rsid w:val="00C24AC0"/>
    <w:rPr>
      <w:rFonts w:ascii="Times New Roman" w:hAnsi="Times New Roman" w:cs="Times New Roman"/>
    </w:rPr>
  </w:style>
  <w:style w:type="paragraph" w:styleId="NormalWeb">
    <w:name w:val="Normal (Web)"/>
    <w:basedOn w:val="Normal"/>
    <w:uiPriority w:val="99"/>
    <w:unhideWhenUsed/>
    <w:rsid w:val="00143F02"/>
    <w:pPr>
      <w:spacing w:before="100" w:beforeAutospacing="1" w:after="100" w:afterAutospacing="1"/>
    </w:pPr>
  </w:style>
  <w:style w:type="paragraph" w:styleId="FootnoteText">
    <w:name w:val="footnote text"/>
    <w:basedOn w:val="Normal"/>
    <w:link w:val="FootnoteTextChar"/>
    <w:uiPriority w:val="99"/>
    <w:semiHidden/>
    <w:unhideWhenUsed/>
    <w:rsid w:val="004217D1"/>
    <w:rPr>
      <w:sz w:val="20"/>
      <w:szCs w:val="20"/>
    </w:rPr>
  </w:style>
  <w:style w:type="character" w:customStyle="1" w:styleId="FootnoteTextChar">
    <w:name w:val="Footnote Text Char"/>
    <w:basedOn w:val="DefaultParagraphFont"/>
    <w:link w:val="FootnoteText"/>
    <w:uiPriority w:val="99"/>
    <w:semiHidden/>
    <w:rsid w:val="004217D1"/>
    <w:rPr>
      <w:rFonts w:ascii="Times New Roman" w:hAnsi="Times New Roman" w:cs="Times New Roman"/>
      <w:sz w:val="20"/>
      <w:szCs w:val="20"/>
    </w:rPr>
  </w:style>
  <w:style w:type="character" w:customStyle="1" w:styleId="ilfuvd">
    <w:name w:val="ilfuvd"/>
    <w:basedOn w:val="DefaultParagraphFont"/>
    <w:rsid w:val="00DB4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7984">
      <w:bodyDiv w:val="1"/>
      <w:marLeft w:val="0"/>
      <w:marRight w:val="0"/>
      <w:marTop w:val="0"/>
      <w:marBottom w:val="0"/>
      <w:divBdr>
        <w:top w:val="none" w:sz="0" w:space="0" w:color="auto"/>
        <w:left w:val="none" w:sz="0" w:space="0" w:color="auto"/>
        <w:bottom w:val="none" w:sz="0" w:space="0" w:color="auto"/>
        <w:right w:val="none" w:sz="0" w:space="0" w:color="auto"/>
      </w:divBdr>
    </w:div>
    <w:div w:id="39985428">
      <w:bodyDiv w:val="1"/>
      <w:marLeft w:val="0"/>
      <w:marRight w:val="0"/>
      <w:marTop w:val="0"/>
      <w:marBottom w:val="0"/>
      <w:divBdr>
        <w:top w:val="none" w:sz="0" w:space="0" w:color="auto"/>
        <w:left w:val="none" w:sz="0" w:space="0" w:color="auto"/>
        <w:bottom w:val="none" w:sz="0" w:space="0" w:color="auto"/>
        <w:right w:val="none" w:sz="0" w:space="0" w:color="auto"/>
      </w:divBdr>
    </w:div>
    <w:div w:id="103965076">
      <w:bodyDiv w:val="1"/>
      <w:marLeft w:val="0"/>
      <w:marRight w:val="0"/>
      <w:marTop w:val="0"/>
      <w:marBottom w:val="0"/>
      <w:divBdr>
        <w:top w:val="none" w:sz="0" w:space="0" w:color="auto"/>
        <w:left w:val="none" w:sz="0" w:space="0" w:color="auto"/>
        <w:bottom w:val="none" w:sz="0" w:space="0" w:color="auto"/>
        <w:right w:val="none" w:sz="0" w:space="0" w:color="auto"/>
      </w:divBdr>
    </w:div>
    <w:div w:id="130289556">
      <w:bodyDiv w:val="1"/>
      <w:marLeft w:val="0"/>
      <w:marRight w:val="0"/>
      <w:marTop w:val="0"/>
      <w:marBottom w:val="0"/>
      <w:divBdr>
        <w:top w:val="none" w:sz="0" w:space="0" w:color="auto"/>
        <w:left w:val="none" w:sz="0" w:space="0" w:color="auto"/>
        <w:bottom w:val="none" w:sz="0" w:space="0" w:color="auto"/>
        <w:right w:val="none" w:sz="0" w:space="0" w:color="auto"/>
      </w:divBdr>
      <w:divsChild>
        <w:div w:id="754593592">
          <w:marLeft w:val="0"/>
          <w:marRight w:val="0"/>
          <w:marTop w:val="0"/>
          <w:marBottom w:val="0"/>
          <w:divBdr>
            <w:top w:val="none" w:sz="0" w:space="0" w:color="auto"/>
            <w:left w:val="none" w:sz="0" w:space="0" w:color="auto"/>
            <w:bottom w:val="none" w:sz="0" w:space="0" w:color="auto"/>
            <w:right w:val="none" w:sz="0" w:space="0" w:color="auto"/>
          </w:divBdr>
        </w:div>
      </w:divsChild>
    </w:div>
    <w:div w:id="136647377">
      <w:bodyDiv w:val="1"/>
      <w:marLeft w:val="0"/>
      <w:marRight w:val="0"/>
      <w:marTop w:val="0"/>
      <w:marBottom w:val="0"/>
      <w:divBdr>
        <w:top w:val="none" w:sz="0" w:space="0" w:color="auto"/>
        <w:left w:val="none" w:sz="0" w:space="0" w:color="auto"/>
        <w:bottom w:val="none" w:sz="0" w:space="0" w:color="auto"/>
        <w:right w:val="none" w:sz="0" w:space="0" w:color="auto"/>
      </w:divBdr>
      <w:divsChild>
        <w:div w:id="157304641">
          <w:marLeft w:val="0"/>
          <w:marRight w:val="0"/>
          <w:marTop w:val="0"/>
          <w:marBottom w:val="0"/>
          <w:divBdr>
            <w:top w:val="none" w:sz="0" w:space="0" w:color="auto"/>
            <w:left w:val="none" w:sz="0" w:space="0" w:color="auto"/>
            <w:bottom w:val="none" w:sz="0" w:space="0" w:color="auto"/>
            <w:right w:val="none" w:sz="0" w:space="0" w:color="auto"/>
          </w:divBdr>
        </w:div>
      </w:divsChild>
    </w:div>
    <w:div w:id="143930588">
      <w:bodyDiv w:val="1"/>
      <w:marLeft w:val="0"/>
      <w:marRight w:val="0"/>
      <w:marTop w:val="0"/>
      <w:marBottom w:val="0"/>
      <w:divBdr>
        <w:top w:val="none" w:sz="0" w:space="0" w:color="auto"/>
        <w:left w:val="none" w:sz="0" w:space="0" w:color="auto"/>
        <w:bottom w:val="none" w:sz="0" w:space="0" w:color="auto"/>
        <w:right w:val="none" w:sz="0" w:space="0" w:color="auto"/>
      </w:divBdr>
    </w:div>
    <w:div w:id="197395995">
      <w:bodyDiv w:val="1"/>
      <w:marLeft w:val="0"/>
      <w:marRight w:val="0"/>
      <w:marTop w:val="0"/>
      <w:marBottom w:val="0"/>
      <w:divBdr>
        <w:top w:val="none" w:sz="0" w:space="0" w:color="auto"/>
        <w:left w:val="none" w:sz="0" w:space="0" w:color="auto"/>
        <w:bottom w:val="none" w:sz="0" w:space="0" w:color="auto"/>
        <w:right w:val="none" w:sz="0" w:space="0" w:color="auto"/>
      </w:divBdr>
    </w:div>
    <w:div w:id="203104665">
      <w:bodyDiv w:val="1"/>
      <w:marLeft w:val="0"/>
      <w:marRight w:val="0"/>
      <w:marTop w:val="0"/>
      <w:marBottom w:val="0"/>
      <w:divBdr>
        <w:top w:val="none" w:sz="0" w:space="0" w:color="auto"/>
        <w:left w:val="none" w:sz="0" w:space="0" w:color="auto"/>
        <w:bottom w:val="none" w:sz="0" w:space="0" w:color="auto"/>
        <w:right w:val="none" w:sz="0" w:space="0" w:color="auto"/>
      </w:divBdr>
    </w:div>
    <w:div w:id="208616232">
      <w:bodyDiv w:val="1"/>
      <w:marLeft w:val="0"/>
      <w:marRight w:val="0"/>
      <w:marTop w:val="0"/>
      <w:marBottom w:val="0"/>
      <w:divBdr>
        <w:top w:val="none" w:sz="0" w:space="0" w:color="auto"/>
        <w:left w:val="none" w:sz="0" w:space="0" w:color="auto"/>
        <w:bottom w:val="none" w:sz="0" w:space="0" w:color="auto"/>
        <w:right w:val="none" w:sz="0" w:space="0" w:color="auto"/>
      </w:divBdr>
    </w:div>
    <w:div w:id="269120328">
      <w:bodyDiv w:val="1"/>
      <w:marLeft w:val="0"/>
      <w:marRight w:val="0"/>
      <w:marTop w:val="0"/>
      <w:marBottom w:val="0"/>
      <w:divBdr>
        <w:top w:val="none" w:sz="0" w:space="0" w:color="auto"/>
        <w:left w:val="none" w:sz="0" w:space="0" w:color="auto"/>
        <w:bottom w:val="none" w:sz="0" w:space="0" w:color="auto"/>
        <w:right w:val="none" w:sz="0" w:space="0" w:color="auto"/>
      </w:divBdr>
    </w:div>
    <w:div w:id="285502297">
      <w:bodyDiv w:val="1"/>
      <w:marLeft w:val="0"/>
      <w:marRight w:val="0"/>
      <w:marTop w:val="0"/>
      <w:marBottom w:val="0"/>
      <w:divBdr>
        <w:top w:val="none" w:sz="0" w:space="0" w:color="auto"/>
        <w:left w:val="none" w:sz="0" w:space="0" w:color="auto"/>
        <w:bottom w:val="none" w:sz="0" w:space="0" w:color="auto"/>
        <w:right w:val="none" w:sz="0" w:space="0" w:color="auto"/>
      </w:divBdr>
    </w:div>
    <w:div w:id="287005744">
      <w:bodyDiv w:val="1"/>
      <w:marLeft w:val="0"/>
      <w:marRight w:val="0"/>
      <w:marTop w:val="0"/>
      <w:marBottom w:val="0"/>
      <w:divBdr>
        <w:top w:val="none" w:sz="0" w:space="0" w:color="auto"/>
        <w:left w:val="none" w:sz="0" w:space="0" w:color="auto"/>
        <w:bottom w:val="none" w:sz="0" w:space="0" w:color="auto"/>
        <w:right w:val="none" w:sz="0" w:space="0" w:color="auto"/>
      </w:divBdr>
    </w:div>
    <w:div w:id="293020775">
      <w:bodyDiv w:val="1"/>
      <w:marLeft w:val="0"/>
      <w:marRight w:val="0"/>
      <w:marTop w:val="0"/>
      <w:marBottom w:val="0"/>
      <w:divBdr>
        <w:top w:val="none" w:sz="0" w:space="0" w:color="auto"/>
        <w:left w:val="none" w:sz="0" w:space="0" w:color="auto"/>
        <w:bottom w:val="none" w:sz="0" w:space="0" w:color="auto"/>
        <w:right w:val="none" w:sz="0" w:space="0" w:color="auto"/>
      </w:divBdr>
    </w:div>
    <w:div w:id="332727496">
      <w:bodyDiv w:val="1"/>
      <w:marLeft w:val="0"/>
      <w:marRight w:val="0"/>
      <w:marTop w:val="0"/>
      <w:marBottom w:val="0"/>
      <w:divBdr>
        <w:top w:val="none" w:sz="0" w:space="0" w:color="auto"/>
        <w:left w:val="none" w:sz="0" w:space="0" w:color="auto"/>
        <w:bottom w:val="none" w:sz="0" w:space="0" w:color="auto"/>
        <w:right w:val="none" w:sz="0" w:space="0" w:color="auto"/>
      </w:divBdr>
    </w:div>
    <w:div w:id="354577496">
      <w:bodyDiv w:val="1"/>
      <w:marLeft w:val="0"/>
      <w:marRight w:val="0"/>
      <w:marTop w:val="0"/>
      <w:marBottom w:val="0"/>
      <w:divBdr>
        <w:top w:val="none" w:sz="0" w:space="0" w:color="auto"/>
        <w:left w:val="none" w:sz="0" w:space="0" w:color="auto"/>
        <w:bottom w:val="none" w:sz="0" w:space="0" w:color="auto"/>
        <w:right w:val="none" w:sz="0" w:space="0" w:color="auto"/>
      </w:divBdr>
    </w:div>
    <w:div w:id="389380576">
      <w:bodyDiv w:val="1"/>
      <w:marLeft w:val="0"/>
      <w:marRight w:val="0"/>
      <w:marTop w:val="0"/>
      <w:marBottom w:val="0"/>
      <w:divBdr>
        <w:top w:val="none" w:sz="0" w:space="0" w:color="auto"/>
        <w:left w:val="none" w:sz="0" w:space="0" w:color="auto"/>
        <w:bottom w:val="none" w:sz="0" w:space="0" w:color="auto"/>
        <w:right w:val="none" w:sz="0" w:space="0" w:color="auto"/>
      </w:divBdr>
    </w:div>
    <w:div w:id="411854240">
      <w:bodyDiv w:val="1"/>
      <w:marLeft w:val="0"/>
      <w:marRight w:val="0"/>
      <w:marTop w:val="0"/>
      <w:marBottom w:val="0"/>
      <w:divBdr>
        <w:top w:val="none" w:sz="0" w:space="0" w:color="auto"/>
        <w:left w:val="none" w:sz="0" w:space="0" w:color="auto"/>
        <w:bottom w:val="none" w:sz="0" w:space="0" w:color="auto"/>
        <w:right w:val="none" w:sz="0" w:space="0" w:color="auto"/>
      </w:divBdr>
    </w:div>
    <w:div w:id="427967674">
      <w:bodyDiv w:val="1"/>
      <w:marLeft w:val="0"/>
      <w:marRight w:val="0"/>
      <w:marTop w:val="0"/>
      <w:marBottom w:val="0"/>
      <w:divBdr>
        <w:top w:val="none" w:sz="0" w:space="0" w:color="auto"/>
        <w:left w:val="none" w:sz="0" w:space="0" w:color="auto"/>
        <w:bottom w:val="none" w:sz="0" w:space="0" w:color="auto"/>
        <w:right w:val="none" w:sz="0" w:space="0" w:color="auto"/>
      </w:divBdr>
    </w:div>
    <w:div w:id="442696369">
      <w:bodyDiv w:val="1"/>
      <w:marLeft w:val="0"/>
      <w:marRight w:val="0"/>
      <w:marTop w:val="0"/>
      <w:marBottom w:val="0"/>
      <w:divBdr>
        <w:top w:val="none" w:sz="0" w:space="0" w:color="auto"/>
        <w:left w:val="none" w:sz="0" w:space="0" w:color="auto"/>
        <w:bottom w:val="none" w:sz="0" w:space="0" w:color="auto"/>
        <w:right w:val="none" w:sz="0" w:space="0" w:color="auto"/>
      </w:divBdr>
    </w:div>
    <w:div w:id="585767247">
      <w:bodyDiv w:val="1"/>
      <w:marLeft w:val="0"/>
      <w:marRight w:val="0"/>
      <w:marTop w:val="0"/>
      <w:marBottom w:val="0"/>
      <w:divBdr>
        <w:top w:val="none" w:sz="0" w:space="0" w:color="auto"/>
        <w:left w:val="none" w:sz="0" w:space="0" w:color="auto"/>
        <w:bottom w:val="none" w:sz="0" w:space="0" w:color="auto"/>
        <w:right w:val="none" w:sz="0" w:space="0" w:color="auto"/>
      </w:divBdr>
      <w:divsChild>
        <w:div w:id="1666782340">
          <w:marLeft w:val="0"/>
          <w:marRight w:val="0"/>
          <w:marTop w:val="0"/>
          <w:marBottom w:val="0"/>
          <w:divBdr>
            <w:top w:val="none" w:sz="0" w:space="0" w:color="auto"/>
            <w:left w:val="none" w:sz="0" w:space="0" w:color="auto"/>
            <w:bottom w:val="none" w:sz="0" w:space="0" w:color="auto"/>
            <w:right w:val="none" w:sz="0" w:space="0" w:color="auto"/>
          </w:divBdr>
        </w:div>
      </w:divsChild>
    </w:div>
    <w:div w:id="589511669">
      <w:bodyDiv w:val="1"/>
      <w:marLeft w:val="0"/>
      <w:marRight w:val="0"/>
      <w:marTop w:val="0"/>
      <w:marBottom w:val="0"/>
      <w:divBdr>
        <w:top w:val="none" w:sz="0" w:space="0" w:color="auto"/>
        <w:left w:val="none" w:sz="0" w:space="0" w:color="auto"/>
        <w:bottom w:val="none" w:sz="0" w:space="0" w:color="auto"/>
        <w:right w:val="none" w:sz="0" w:space="0" w:color="auto"/>
      </w:divBdr>
    </w:div>
    <w:div w:id="608128989">
      <w:bodyDiv w:val="1"/>
      <w:marLeft w:val="0"/>
      <w:marRight w:val="0"/>
      <w:marTop w:val="0"/>
      <w:marBottom w:val="0"/>
      <w:divBdr>
        <w:top w:val="none" w:sz="0" w:space="0" w:color="auto"/>
        <w:left w:val="none" w:sz="0" w:space="0" w:color="auto"/>
        <w:bottom w:val="none" w:sz="0" w:space="0" w:color="auto"/>
        <w:right w:val="none" w:sz="0" w:space="0" w:color="auto"/>
      </w:divBdr>
      <w:divsChild>
        <w:div w:id="1718894297">
          <w:marLeft w:val="0"/>
          <w:marRight w:val="0"/>
          <w:marTop w:val="0"/>
          <w:marBottom w:val="0"/>
          <w:divBdr>
            <w:top w:val="none" w:sz="0" w:space="0" w:color="auto"/>
            <w:left w:val="none" w:sz="0" w:space="0" w:color="auto"/>
            <w:bottom w:val="none" w:sz="0" w:space="0" w:color="auto"/>
            <w:right w:val="none" w:sz="0" w:space="0" w:color="auto"/>
          </w:divBdr>
          <w:divsChild>
            <w:div w:id="2045593908">
              <w:marLeft w:val="0"/>
              <w:marRight w:val="0"/>
              <w:marTop w:val="0"/>
              <w:marBottom w:val="0"/>
              <w:divBdr>
                <w:top w:val="none" w:sz="0" w:space="0" w:color="auto"/>
                <w:left w:val="none" w:sz="0" w:space="0" w:color="auto"/>
                <w:bottom w:val="none" w:sz="0" w:space="0" w:color="auto"/>
                <w:right w:val="none" w:sz="0" w:space="0" w:color="auto"/>
              </w:divBdr>
              <w:divsChild>
                <w:div w:id="1460295959">
                  <w:marLeft w:val="0"/>
                  <w:marRight w:val="0"/>
                  <w:marTop w:val="0"/>
                  <w:marBottom w:val="0"/>
                  <w:divBdr>
                    <w:top w:val="none" w:sz="0" w:space="0" w:color="auto"/>
                    <w:left w:val="none" w:sz="0" w:space="0" w:color="auto"/>
                    <w:bottom w:val="none" w:sz="0" w:space="0" w:color="auto"/>
                    <w:right w:val="none" w:sz="0" w:space="0" w:color="auto"/>
                  </w:divBdr>
                  <w:divsChild>
                    <w:div w:id="2019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01734">
      <w:bodyDiv w:val="1"/>
      <w:marLeft w:val="0"/>
      <w:marRight w:val="0"/>
      <w:marTop w:val="0"/>
      <w:marBottom w:val="0"/>
      <w:divBdr>
        <w:top w:val="none" w:sz="0" w:space="0" w:color="auto"/>
        <w:left w:val="none" w:sz="0" w:space="0" w:color="auto"/>
        <w:bottom w:val="none" w:sz="0" w:space="0" w:color="auto"/>
        <w:right w:val="none" w:sz="0" w:space="0" w:color="auto"/>
      </w:divBdr>
    </w:div>
    <w:div w:id="730881179">
      <w:bodyDiv w:val="1"/>
      <w:marLeft w:val="0"/>
      <w:marRight w:val="0"/>
      <w:marTop w:val="0"/>
      <w:marBottom w:val="0"/>
      <w:divBdr>
        <w:top w:val="none" w:sz="0" w:space="0" w:color="auto"/>
        <w:left w:val="none" w:sz="0" w:space="0" w:color="auto"/>
        <w:bottom w:val="none" w:sz="0" w:space="0" w:color="auto"/>
        <w:right w:val="none" w:sz="0" w:space="0" w:color="auto"/>
      </w:divBdr>
    </w:div>
    <w:div w:id="742798198">
      <w:bodyDiv w:val="1"/>
      <w:marLeft w:val="0"/>
      <w:marRight w:val="0"/>
      <w:marTop w:val="0"/>
      <w:marBottom w:val="0"/>
      <w:divBdr>
        <w:top w:val="none" w:sz="0" w:space="0" w:color="auto"/>
        <w:left w:val="none" w:sz="0" w:space="0" w:color="auto"/>
        <w:bottom w:val="none" w:sz="0" w:space="0" w:color="auto"/>
        <w:right w:val="none" w:sz="0" w:space="0" w:color="auto"/>
      </w:divBdr>
    </w:div>
    <w:div w:id="773600184">
      <w:bodyDiv w:val="1"/>
      <w:marLeft w:val="0"/>
      <w:marRight w:val="0"/>
      <w:marTop w:val="0"/>
      <w:marBottom w:val="0"/>
      <w:divBdr>
        <w:top w:val="none" w:sz="0" w:space="0" w:color="auto"/>
        <w:left w:val="none" w:sz="0" w:space="0" w:color="auto"/>
        <w:bottom w:val="none" w:sz="0" w:space="0" w:color="auto"/>
        <w:right w:val="none" w:sz="0" w:space="0" w:color="auto"/>
      </w:divBdr>
    </w:div>
    <w:div w:id="842016467">
      <w:bodyDiv w:val="1"/>
      <w:marLeft w:val="0"/>
      <w:marRight w:val="0"/>
      <w:marTop w:val="0"/>
      <w:marBottom w:val="0"/>
      <w:divBdr>
        <w:top w:val="none" w:sz="0" w:space="0" w:color="auto"/>
        <w:left w:val="none" w:sz="0" w:space="0" w:color="auto"/>
        <w:bottom w:val="none" w:sz="0" w:space="0" w:color="auto"/>
        <w:right w:val="none" w:sz="0" w:space="0" w:color="auto"/>
      </w:divBdr>
    </w:div>
    <w:div w:id="849297004">
      <w:bodyDiv w:val="1"/>
      <w:marLeft w:val="0"/>
      <w:marRight w:val="0"/>
      <w:marTop w:val="0"/>
      <w:marBottom w:val="0"/>
      <w:divBdr>
        <w:top w:val="none" w:sz="0" w:space="0" w:color="auto"/>
        <w:left w:val="none" w:sz="0" w:space="0" w:color="auto"/>
        <w:bottom w:val="none" w:sz="0" w:space="0" w:color="auto"/>
        <w:right w:val="none" w:sz="0" w:space="0" w:color="auto"/>
      </w:divBdr>
      <w:divsChild>
        <w:div w:id="801968147">
          <w:marLeft w:val="0"/>
          <w:marRight w:val="0"/>
          <w:marTop w:val="0"/>
          <w:marBottom w:val="0"/>
          <w:divBdr>
            <w:top w:val="none" w:sz="0" w:space="0" w:color="auto"/>
            <w:left w:val="none" w:sz="0" w:space="0" w:color="auto"/>
            <w:bottom w:val="none" w:sz="0" w:space="0" w:color="auto"/>
            <w:right w:val="none" w:sz="0" w:space="0" w:color="auto"/>
          </w:divBdr>
          <w:divsChild>
            <w:div w:id="821194898">
              <w:marLeft w:val="0"/>
              <w:marRight w:val="0"/>
              <w:marTop w:val="0"/>
              <w:marBottom w:val="0"/>
              <w:divBdr>
                <w:top w:val="none" w:sz="0" w:space="0" w:color="auto"/>
                <w:left w:val="none" w:sz="0" w:space="0" w:color="auto"/>
                <w:bottom w:val="none" w:sz="0" w:space="0" w:color="auto"/>
                <w:right w:val="none" w:sz="0" w:space="0" w:color="auto"/>
              </w:divBdr>
              <w:divsChild>
                <w:div w:id="1798644379">
                  <w:marLeft w:val="0"/>
                  <w:marRight w:val="0"/>
                  <w:marTop w:val="0"/>
                  <w:marBottom w:val="0"/>
                  <w:divBdr>
                    <w:top w:val="none" w:sz="0" w:space="0" w:color="auto"/>
                    <w:left w:val="none" w:sz="0" w:space="0" w:color="auto"/>
                    <w:bottom w:val="none" w:sz="0" w:space="0" w:color="auto"/>
                    <w:right w:val="none" w:sz="0" w:space="0" w:color="auto"/>
                  </w:divBdr>
                  <w:divsChild>
                    <w:div w:id="5936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576">
      <w:bodyDiv w:val="1"/>
      <w:marLeft w:val="0"/>
      <w:marRight w:val="0"/>
      <w:marTop w:val="0"/>
      <w:marBottom w:val="0"/>
      <w:divBdr>
        <w:top w:val="none" w:sz="0" w:space="0" w:color="auto"/>
        <w:left w:val="none" w:sz="0" w:space="0" w:color="auto"/>
        <w:bottom w:val="none" w:sz="0" w:space="0" w:color="auto"/>
        <w:right w:val="none" w:sz="0" w:space="0" w:color="auto"/>
      </w:divBdr>
    </w:div>
    <w:div w:id="897135296">
      <w:bodyDiv w:val="1"/>
      <w:marLeft w:val="0"/>
      <w:marRight w:val="0"/>
      <w:marTop w:val="0"/>
      <w:marBottom w:val="0"/>
      <w:divBdr>
        <w:top w:val="none" w:sz="0" w:space="0" w:color="auto"/>
        <w:left w:val="none" w:sz="0" w:space="0" w:color="auto"/>
        <w:bottom w:val="none" w:sz="0" w:space="0" w:color="auto"/>
        <w:right w:val="none" w:sz="0" w:space="0" w:color="auto"/>
      </w:divBdr>
    </w:div>
    <w:div w:id="924799709">
      <w:bodyDiv w:val="1"/>
      <w:marLeft w:val="0"/>
      <w:marRight w:val="0"/>
      <w:marTop w:val="0"/>
      <w:marBottom w:val="0"/>
      <w:divBdr>
        <w:top w:val="none" w:sz="0" w:space="0" w:color="auto"/>
        <w:left w:val="none" w:sz="0" w:space="0" w:color="auto"/>
        <w:bottom w:val="none" w:sz="0" w:space="0" w:color="auto"/>
        <w:right w:val="none" w:sz="0" w:space="0" w:color="auto"/>
      </w:divBdr>
    </w:div>
    <w:div w:id="964047232">
      <w:bodyDiv w:val="1"/>
      <w:marLeft w:val="0"/>
      <w:marRight w:val="0"/>
      <w:marTop w:val="0"/>
      <w:marBottom w:val="0"/>
      <w:divBdr>
        <w:top w:val="none" w:sz="0" w:space="0" w:color="auto"/>
        <w:left w:val="none" w:sz="0" w:space="0" w:color="auto"/>
        <w:bottom w:val="none" w:sz="0" w:space="0" w:color="auto"/>
        <w:right w:val="none" w:sz="0" w:space="0" w:color="auto"/>
      </w:divBdr>
      <w:divsChild>
        <w:div w:id="999038726">
          <w:marLeft w:val="0"/>
          <w:marRight w:val="0"/>
          <w:marTop w:val="0"/>
          <w:marBottom w:val="0"/>
          <w:divBdr>
            <w:top w:val="none" w:sz="0" w:space="0" w:color="auto"/>
            <w:left w:val="none" w:sz="0" w:space="0" w:color="auto"/>
            <w:bottom w:val="none" w:sz="0" w:space="0" w:color="auto"/>
            <w:right w:val="none" w:sz="0" w:space="0" w:color="auto"/>
          </w:divBdr>
          <w:divsChild>
            <w:div w:id="1400666676">
              <w:marLeft w:val="0"/>
              <w:marRight w:val="0"/>
              <w:marTop w:val="0"/>
              <w:marBottom w:val="0"/>
              <w:divBdr>
                <w:top w:val="none" w:sz="0" w:space="0" w:color="auto"/>
                <w:left w:val="none" w:sz="0" w:space="0" w:color="auto"/>
                <w:bottom w:val="none" w:sz="0" w:space="0" w:color="auto"/>
                <w:right w:val="none" w:sz="0" w:space="0" w:color="auto"/>
              </w:divBdr>
              <w:divsChild>
                <w:div w:id="1123887186">
                  <w:marLeft w:val="0"/>
                  <w:marRight w:val="0"/>
                  <w:marTop w:val="0"/>
                  <w:marBottom w:val="0"/>
                  <w:divBdr>
                    <w:top w:val="none" w:sz="0" w:space="0" w:color="auto"/>
                    <w:left w:val="none" w:sz="0" w:space="0" w:color="auto"/>
                    <w:bottom w:val="none" w:sz="0" w:space="0" w:color="auto"/>
                    <w:right w:val="none" w:sz="0" w:space="0" w:color="auto"/>
                  </w:divBdr>
                  <w:divsChild>
                    <w:div w:id="9036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941134">
      <w:bodyDiv w:val="1"/>
      <w:marLeft w:val="0"/>
      <w:marRight w:val="0"/>
      <w:marTop w:val="0"/>
      <w:marBottom w:val="0"/>
      <w:divBdr>
        <w:top w:val="none" w:sz="0" w:space="0" w:color="auto"/>
        <w:left w:val="none" w:sz="0" w:space="0" w:color="auto"/>
        <w:bottom w:val="none" w:sz="0" w:space="0" w:color="auto"/>
        <w:right w:val="none" w:sz="0" w:space="0" w:color="auto"/>
      </w:divBdr>
      <w:divsChild>
        <w:div w:id="320698992">
          <w:marLeft w:val="0"/>
          <w:marRight w:val="0"/>
          <w:marTop w:val="0"/>
          <w:marBottom w:val="0"/>
          <w:divBdr>
            <w:top w:val="none" w:sz="0" w:space="0" w:color="auto"/>
            <w:left w:val="none" w:sz="0" w:space="0" w:color="auto"/>
            <w:bottom w:val="none" w:sz="0" w:space="0" w:color="auto"/>
            <w:right w:val="none" w:sz="0" w:space="0" w:color="auto"/>
          </w:divBdr>
        </w:div>
      </w:divsChild>
    </w:div>
    <w:div w:id="996302670">
      <w:bodyDiv w:val="1"/>
      <w:marLeft w:val="0"/>
      <w:marRight w:val="0"/>
      <w:marTop w:val="0"/>
      <w:marBottom w:val="0"/>
      <w:divBdr>
        <w:top w:val="none" w:sz="0" w:space="0" w:color="auto"/>
        <w:left w:val="none" w:sz="0" w:space="0" w:color="auto"/>
        <w:bottom w:val="none" w:sz="0" w:space="0" w:color="auto"/>
        <w:right w:val="none" w:sz="0" w:space="0" w:color="auto"/>
      </w:divBdr>
    </w:div>
    <w:div w:id="1008291127">
      <w:bodyDiv w:val="1"/>
      <w:marLeft w:val="0"/>
      <w:marRight w:val="0"/>
      <w:marTop w:val="0"/>
      <w:marBottom w:val="0"/>
      <w:divBdr>
        <w:top w:val="none" w:sz="0" w:space="0" w:color="auto"/>
        <w:left w:val="none" w:sz="0" w:space="0" w:color="auto"/>
        <w:bottom w:val="none" w:sz="0" w:space="0" w:color="auto"/>
        <w:right w:val="none" w:sz="0" w:space="0" w:color="auto"/>
      </w:divBdr>
      <w:divsChild>
        <w:div w:id="1389913270">
          <w:marLeft w:val="0"/>
          <w:marRight w:val="0"/>
          <w:marTop w:val="0"/>
          <w:marBottom w:val="0"/>
          <w:divBdr>
            <w:top w:val="none" w:sz="0" w:space="0" w:color="auto"/>
            <w:left w:val="none" w:sz="0" w:space="0" w:color="auto"/>
            <w:bottom w:val="none" w:sz="0" w:space="0" w:color="auto"/>
            <w:right w:val="none" w:sz="0" w:space="0" w:color="auto"/>
          </w:divBdr>
        </w:div>
      </w:divsChild>
    </w:div>
    <w:div w:id="1025595383">
      <w:bodyDiv w:val="1"/>
      <w:marLeft w:val="0"/>
      <w:marRight w:val="0"/>
      <w:marTop w:val="0"/>
      <w:marBottom w:val="0"/>
      <w:divBdr>
        <w:top w:val="none" w:sz="0" w:space="0" w:color="auto"/>
        <w:left w:val="none" w:sz="0" w:space="0" w:color="auto"/>
        <w:bottom w:val="none" w:sz="0" w:space="0" w:color="auto"/>
        <w:right w:val="none" w:sz="0" w:space="0" w:color="auto"/>
      </w:divBdr>
      <w:divsChild>
        <w:div w:id="389891435">
          <w:marLeft w:val="0"/>
          <w:marRight w:val="0"/>
          <w:marTop w:val="0"/>
          <w:marBottom w:val="0"/>
          <w:divBdr>
            <w:top w:val="none" w:sz="0" w:space="0" w:color="auto"/>
            <w:left w:val="none" w:sz="0" w:space="0" w:color="auto"/>
            <w:bottom w:val="none" w:sz="0" w:space="0" w:color="auto"/>
            <w:right w:val="none" w:sz="0" w:space="0" w:color="auto"/>
          </w:divBdr>
          <w:divsChild>
            <w:div w:id="140660679">
              <w:marLeft w:val="0"/>
              <w:marRight w:val="0"/>
              <w:marTop w:val="0"/>
              <w:marBottom w:val="0"/>
              <w:divBdr>
                <w:top w:val="none" w:sz="0" w:space="0" w:color="auto"/>
                <w:left w:val="none" w:sz="0" w:space="0" w:color="auto"/>
                <w:bottom w:val="none" w:sz="0" w:space="0" w:color="auto"/>
                <w:right w:val="none" w:sz="0" w:space="0" w:color="auto"/>
              </w:divBdr>
              <w:divsChild>
                <w:div w:id="710494704">
                  <w:marLeft w:val="0"/>
                  <w:marRight w:val="0"/>
                  <w:marTop w:val="0"/>
                  <w:marBottom w:val="0"/>
                  <w:divBdr>
                    <w:top w:val="none" w:sz="0" w:space="0" w:color="auto"/>
                    <w:left w:val="none" w:sz="0" w:space="0" w:color="auto"/>
                    <w:bottom w:val="none" w:sz="0" w:space="0" w:color="auto"/>
                    <w:right w:val="none" w:sz="0" w:space="0" w:color="auto"/>
                  </w:divBdr>
                  <w:divsChild>
                    <w:div w:id="16664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18725">
      <w:bodyDiv w:val="1"/>
      <w:marLeft w:val="0"/>
      <w:marRight w:val="0"/>
      <w:marTop w:val="0"/>
      <w:marBottom w:val="0"/>
      <w:divBdr>
        <w:top w:val="none" w:sz="0" w:space="0" w:color="auto"/>
        <w:left w:val="none" w:sz="0" w:space="0" w:color="auto"/>
        <w:bottom w:val="none" w:sz="0" w:space="0" w:color="auto"/>
        <w:right w:val="none" w:sz="0" w:space="0" w:color="auto"/>
      </w:divBdr>
    </w:div>
    <w:div w:id="1035085916">
      <w:bodyDiv w:val="1"/>
      <w:marLeft w:val="0"/>
      <w:marRight w:val="0"/>
      <w:marTop w:val="0"/>
      <w:marBottom w:val="0"/>
      <w:divBdr>
        <w:top w:val="none" w:sz="0" w:space="0" w:color="auto"/>
        <w:left w:val="none" w:sz="0" w:space="0" w:color="auto"/>
        <w:bottom w:val="none" w:sz="0" w:space="0" w:color="auto"/>
        <w:right w:val="none" w:sz="0" w:space="0" w:color="auto"/>
      </w:divBdr>
    </w:div>
    <w:div w:id="1073820679">
      <w:bodyDiv w:val="1"/>
      <w:marLeft w:val="0"/>
      <w:marRight w:val="0"/>
      <w:marTop w:val="0"/>
      <w:marBottom w:val="0"/>
      <w:divBdr>
        <w:top w:val="none" w:sz="0" w:space="0" w:color="auto"/>
        <w:left w:val="none" w:sz="0" w:space="0" w:color="auto"/>
        <w:bottom w:val="none" w:sz="0" w:space="0" w:color="auto"/>
        <w:right w:val="none" w:sz="0" w:space="0" w:color="auto"/>
      </w:divBdr>
    </w:div>
    <w:div w:id="1114791301">
      <w:bodyDiv w:val="1"/>
      <w:marLeft w:val="0"/>
      <w:marRight w:val="0"/>
      <w:marTop w:val="0"/>
      <w:marBottom w:val="0"/>
      <w:divBdr>
        <w:top w:val="none" w:sz="0" w:space="0" w:color="auto"/>
        <w:left w:val="none" w:sz="0" w:space="0" w:color="auto"/>
        <w:bottom w:val="none" w:sz="0" w:space="0" w:color="auto"/>
        <w:right w:val="none" w:sz="0" w:space="0" w:color="auto"/>
      </w:divBdr>
    </w:div>
    <w:div w:id="1139305155">
      <w:bodyDiv w:val="1"/>
      <w:marLeft w:val="0"/>
      <w:marRight w:val="0"/>
      <w:marTop w:val="0"/>
      <w:marBottom w:val="0"/>
      <w:divBdr>
        <w:top w:val="none" w:sz="0" w:space="0" w:color="auto"/>
        <w:left w:val="none" w:sz="0" w:space="0" w:color="auto"/>
        <w:bottom w:val="none" w:sz="0" w:space="0" w:color="auto"/>
        <w:right w:val="none" w:sz="0" w:space="0" w:color="auto"/>
      </w:divBdr>
    </w:div>
    <w:div w:id="1149596776">
      <w:bodyDiv w:val="1"/>
      <w:marLeft w:val="0"/>
      <w:marRight w:val="0"/>
      <w:marTop w:val="0"/>
      <w:marBottom w:val="0"/>
      <w:divBdr>
        <w:top w:val="none" w:sz="0" w:space="0" w:color="auto"/>
        <w:left w:val="none" w:sz="0" w:space="0" w:color="auto"/>
        <w:bottom w:val="none" w:sz="0" w:space="0" w:color="auto"/>
        <w:right w:val="none" w:sz="0" w:space="0" w:color="auto"/>
      </w:divBdr>
    </w:div>
    <w:div w:id="1212889108">
      <w:bodyDiv w:val="1"/>
      <w:marLeft w:val="0"/>
      <w:marRight w:val="0"/>
      <w:marTop w:val="0"/>
      <w:marBottom w:val="0"/>
      <w:divBdr>
        <w:top w:val="none" w:sz="0" w:space="0" w:color="auto"/>
        <w:left w:val="none" w:sz="0" w:space="0" w:color="auto"/>
        <w:bottom w:val="none" w:sz="0" w:space="0" w:color="auto"/>
        <w:right w:val="none" w:sz="0" w:space="0" w:color="auto"/>
      </w:divBdr>
    </w:div>
    <w:div w:id="1265923785">
      <w:bodyDiv w:val="1"/>
      <w:marLeft w:val="0"/>
      <w:marRight w:val="0"/>
      <w:marTop w:val="0"/>
      <w:marBottom w:val="0"/>
      <w:divBdr>
        <w:top w:val="none" w:sz="0" w:space="0" w:color="auto"/>
        <w:left w:val="none" w:sz="0" w:space="0" w:color="auto"/>
        <w:bottom w:val="none" w:sz="0" w:space="0" w:color="auto"/>
        <w:right w:val="none" w:sz="0" w:space="0" w:color="auto"/>
      </w:divBdr>
    </w:div>
    <w:div w:id="1268392406">
      <w:bodyDiv w:val="1"/>
      <w:marLeft w:val="0"/>
      <w:marRight w:val="0"/>
      <w:marTop w:val="0"/>
      <w:marBottom w:val="0"/>
      <w:divBdr>
        <w:top w:val="none" w:sz="0" w:space="0" w:color="auto"/>
        <w:left w:val="none" w:sz="0" w:space="0" w:color="auto"/>
        <w:bottom w:val="none" w:sz="0" w:space="0" w:color="auto"/>
        <w:right w:val="none" w:sz="0" w:space="0" w:color="auto"/>
      </w:divBdr>
    </w:div>
    <w:div w:id="1270553320">
      <w:bodyDiv w:val="1"/>
      <w:marLeft w:val="0"/>
      <w:marRight w:val="0"/>
      <w:marTop w:val="0"/>
      <w:marBottom w:val="0"/>
      <w:divBdr>
        <w:top w:val="none" w:sz="0" w:space="0" w:color="auto"/>
        <w:left w:val="none" w:sz="0" w:space="0" w:color="auto"/>
        <w:bottom w:val="none" w:sz="0" w:space="0" w:color="auto"/>
        <w:right w:val="none" w:sz="0" w:space="0" w:color="auto"/>
      </w:divBdr>
    </w:div>
    <w:div w:id="1302610151">
      <w:bodyDiv w:val="1"/>
      <w:marLeft w:val="0"/>
      <w:marRight w:val="0"/>
      <w:marTop w:val="0"/>
      <w:marBottom w:val="0"/>
      <w:divBdr>
        <w:top w:val="none" w:sz="0" w:space="0" w:color="auto"/>
        <w:left w:val="none" w:sz="0" w:space="0" w:color="auto"/>
        <w:bottom w:val="none" w:sz="0" w:space="0" w:color="auto"/>
        <w:right w:val="none" w:sz="0" w:space="0" w:color="auto"/>
      </w:divBdr>
    </w:div>
    <w:div w:id="1329594627">
      <w:bodyDiv w:val="1"/>
      <w:marLeft w:val="0"/>
      <w:marRight w:val="0"/>
      <w:marTop w:val="0"/>
      <w:marBottom w:val="0"/>
      <w:divBdr>
        <w:top w:val="none" w:sz="0" w:space="0" w:color="auto"/>
        <w:left w:val="none" w:sz="0" w:space="0" w:color="auto"/>
        <w:bottom w:val="none" w:sz="0" w:space="0" w:color="auto"/>
        <w:right w:val="none" w:sz="0" w:space="0" w:color="auto"/>
      </w:divBdr>
    </w:div>
    <w:div w:id="1329867855">
      <w:bodyDiv w:val="1"/>
      <w:marLeft w:val="0"/>
      <w:marRight w:val="0"/>
      <w:marTop w:val="0"/>
      <w:marBottom w:val="0"/>
      <w:divBdr>
        <w:top w:val="none" w:sz="0" w:space="0" w:color="auto"/>
        <w:left w:val="none" w:sz="0" w:space="0" w:color="auto"/>
        <w:bottom w:val="none" w:sz="0" w:space="0" w:color="auto"/>
        <w:right w:val="none" w:sz="0" w:space="0" w:color="auto"/>
      </w:divBdr>
    </w:div>
    <w:div w:id="1351567351">
      <w:bodyDiv w:val="1"/>
      <w:marLeft w:val="0"/>
      <w:marRight w:val="0"/>
      <w:marTop w:val="0"/>
      <w:marBottom w:val="0"/>
      <w:divBdr>
        <w:top w:val="none" w:sz="0" w:space="0" w:color="auto"/>
        <w:left w:val="none" w:sz="0" w:space="0" w:color="auto"/>
        <w:bottom w:val="none" w:sz="0" w:space="0" w:color="auto"/>
        <w:right w:val="none" w:sz="0" w:space="0" w:color="auto"/>
      </w:divBdr>
    </w:div>
    <w:div w:id="1379427481">
      <w:bodyDiv w:val="1"/>
      <w:marLeft w:val="0"/>
      <w:marRight w:val="0"/>
      <w:marTop w:val="0"/>
      <w:marBottom w:val="0"/>
      <w:divBdr>
        <w:top w:val="none" w:sz="0" w:space="0" w:color="auto"/>
        <w:left w:val="none" w:sz="0" w:space="0" w:color="auto"/>
        <w:bottom w:val="none" w:sz="0" w:space="0" w:color="auto"/>
        <w:right w:val="none" w:sz="0" w:space="0" w:color="auto"/>
      </w:divBdr>
    </w:div>
    <w:div w:id="1396203428">
      <w:bodyDiv w:val="1"/>
      <w:marLeft w:val="0"/>
      <w:marRight w:val="0"/>
      <w:marTop w:val="0"/>
      <w:marBottom w:val="0"/>
      <w:divBdr>
        <w:top w:val="none" w:sz="0" w:space="0" w:color="auto"/>
        <w:left w:val="none" w:sz="0" w:space="0" w:color="auto"/>
        <w:bottom w:val="none" w:sz="0" w:space="0" w:color="auto"/>
        <w:right w:val="none" w:sz="0" w:space="0" w:color="auto"/>
      </w:divBdr>
    </w:div>
    <w:div w:id="1409502712">
      <w:bodyDiv w:val="1"/>
      <w:marLeft w:val="0"/>
      <w:marRight w:val="0"/>
      <w:marTop w:val="0"/>
      <w:marBottom w:val="0"/>
      <w:divBdr>
        <w:top w:val="none" w:sz="0" w:space="0" w:color="auto"/>
        <w:left w:val="none" w:sz="0" w:space="0" w:color="auto"/>
        <w:bottom w:val="none" w:sz="0" w:space="0" w:color="auto"/>
        <w:right w:val="none" w:sz="0" w:space="0" w:color="auto"/>
      </w:divBdr>
      <w:divsChild>
        <w:div w:id="736782684">
          <w:marLeft w:val="0"/>
          <w:marRight w:val="0"/>
          <w:marTop w:val="0"/>
          <w:marBottom w:val="0"/>
          <w:divBdr>
            <w:top w:val="none" w:sz="0" w:space="0" w:color="auto"/>
            <w:left w:val="none" w:sz="0" w:space="0" w:color="auto"/>
            <w:bottom w:val="none" w:sz="0" w:space="0" w:color="auto"/>
            <w:right w:val="none" w:sz="0" w:space="0" w:color="auto"/>
          </w:divBdr>
        </w:div>
      </w:divsChild>
    </w:div>
    <w:div w:id="1420177038">
      <w:bodyDiv w:val="1"/>
      <w:marLeft w:val="0"/>
      <w:marRight w:val="0"/>
      <w:marTop w:val="0"/>
      <w:marBottom w:val="0"/>
      <w:divBdr>
        <w:top w:val="none" w:sz="0" w:space="0" w:color="auto"/>
        <w:left w:val="none" w:sz="0" w:space="0" w:color="auto"/>
        <w:bottom w:val="none" w:sz="0" w:space="0" w:color="auto"/>
        <w:right w:val="none" w:sz="0" w:space="0" w:color="auto"/>
      </w:divBdr>
      <w:divsChild>
        <w:div w:id="1296831348">
          <w:marLeft w:val="0"/>
          <w:marRight w:val="0"/>
          <w:marTop w:val="0"/>
          <w:marBottom w:val="0"/>
          <w:divBdr>
            <w:top w:val="none" w:sz="0" w:space="0" w:color="auto"/>
            <w:left w:val="none" w:sz="0" w:space="0" w:color="auto"/>
            <w:bottom w:val="none" w:sz="0" w:space="0" w:color="auto"/>
            <w:right w:val="none" w:sz="0" w:space="0" w:color="auto"/>
          </w:divBdr>
        </w:div>
      </w:divsChild>
    </w:div>
    <w:div w:id="1431463992">
      <w:bodyDiv w:val="1"/>
      <w:marLeft w:val="0"/>
      <w:marRight w:val="0"/>
      <w:marTop w:val="0"/>
      <w:marBottom w:val="0"/>
      <w:divBdr>
        <w:top w:val="none" w:sz="0" w:space="0" w:color="auto"/>
        <w:left w:val="none" w:sz="0" w:space="0" w:color="auto"/>
        <w:bottom w:val="none" w:sz="0" w:space="0" w:color="auto"/>
        <w:right w:val="none" w:sz="0" w:space="0" w:color="auto"/>
      </w:divBdr>
    </w:div>
    <w:div w:id="1433088517">
      <w:bodyDiv w:val="1"/>
      <w:marLeft w:val="0"/>
      <w:marRight w:val="0"/>
      <w:marTop w:val="0"/>
      <w:marBottom w:val="0"/>
      <w:divBdr>
        <w:top w:val="none" w:sz="0" w:space="0" w:color="auto"/>
        <w:left w:val="none" w:sz="0" w:space="0" w:color="auto"/>
        <w:bottom w:val="none" w:sz="0" w:space="0" w:color="auto"/>
        <w:right w:val="none" w:sz="0" w:space="0" w:color="auto"/>
      </w:divBdr>
    </w:div>
    <w:div w:id="1456213480">
      <w:bodyDiv w:val="1"/>
      <w:marLeft w:val="0"/>
      <w:marRight w:val="0"/>
      <w:marTop w:val="0"/>
      <w:marBottom w:val="0"/>
      <w:divBdr>
        <w:top w:val="none" w:sz="0" w:space="0" w:color="auto"/>
        <w:left w:val="none" w:sz="0" w:space="0" w:color="auto"/>
        <w:bottom w:val="none" w:sz="0" w:space="0" w:color="auto"/>
        <w:right w:val="none" w:sz="0" w:space="0" w:color="auto"/>
      </w:divBdr>
    </w:div>
    <w:div w:id="1464227135">
      <w:bodyDiv w:val="1"/>
      <w:marLeft w:val="0"/>
      <w:marRight w:val="0"/>
      <w:marTop w:val="0"/>
      <w:marBottom w:val="0"/>
      <w:divBdr>
        <w:top w:val="none" w:sz="0" w:space="0" w:color="auto"/>
        <w:left w:val="none" w:sz="0" w:space="0" w:color="auto"/>
        <w:bottom w:val="none" w:sz="0" w:space="0" w:color="auto"/>
        <w:right w:val="none" w:sz="0" w:space="0" w:color="auto"/>
      </w:divBdr>
    </w:div>
    <w:div w:id="1471022314">
      <w:bodyDiv w:val="1"/>
      <w:marLeft w:val="0"/>
      <w:marRight w:val="0"/>
      <w:marTop w:val="0"/>
      <w:marBottom w:val="0"/>
      <w:divBdr>
        <w:top w:val="none" w:sz="0" w:space="0" w:color="auto"/>
        <w:left w:val="none" w:sz="0" w:space="0" w:color="auto"/>
        <w:bottom w:val="none" w:sz="0" w:space="0" w:color="auto"/>
        <w:right w:val="none" w:sz="0" w:space="0" w:color="auto"/>
      </w:divBdr>
    </w:div>
    <w:div w:id="1479881221">
      <w:bodyDiv w:val="1"/>
      <w:marLeft w:val="0"/>
      <w:marRight w:val="0"/>
      <w:marTop w:val="0"/>
      <w:marBottom w:val="0"/>
      <w:divBdr>
        <w:top w:val="none" w:sz="0" w:space="0" w:color="auto"/>
        <w:left w:val="none" w:sz="0" w:space="0" w:color="auto"/>
        <w:bottom w:val="none" w:sz="0" w:space="0" w:color="auto"/>
        <w:right w:val="none" w:sz="0" w:space="0" w:color="auto"/>
      </w:divBdr>
    </w:div>
    <w:div w:id="1496609404">
      <w:bodyDiv w:val="1"/>
      <w:marLeft w:val="0"/>
      <w:marRight w:val="0"/>
      <w:marTop w:val="0"/>
      <w:marBottom w:val="0"/>
      <w:divBdr>
        <w:top w:val="none" w:sz="0" w:space="0" w:color="auto"/>
        <w:left w:val="none" w:sz="0" w:space="0" w:color="auto"/>
        <w:bottom w:val="none" w:sz="0" w:space="0" w:color="auto"/>
        <w:right w:val="none" w:sz="0" w:space="0" w:color="auto"/>
      </w:divBdr>
    </w:div>
    <w:div w:id="1547991140">
      <w:bodyDiv w:val="1"/>
      <w:marLeft w:val="0"/>
      <w:marRight w:val="0"/>
      <w:marTop w:val="0"/>
      <w:marBottom w:val="0"/>
      <w:divBdr>
        <w:top w:val="none" w:sz="0" w:space="0" w:color="auto"/>
        <w:left w:val="none" w:sz="0" w:space="0" w:color="auto"/>
        <w:bottom w:val="none" w:sz="0" w:space="0" w:color="auto"/>
        <w:right w:val="none" w:sz="0" w:space="0" w:color="auto"/>
      </w:divBdr>
    </w:div>
    <w:div w:id="1561987486">
      <w:bodyDiv w:val="1"/>
      <w:marLeft w:val="0"/>
      <w:marRight w:val="0"/>
      <w:marTop w:val="0"/>
      <w:marBottom w:val="0"/>
      <w:divBdr>
        <w:top w:val="none" w:sz="0" w:space="0" w:color="auto"/>
        <w:left w:val="none" w:sz="0" w:space="0" w:color="auto"/>
        <w:bottom w:val="none" w:sz="0" w:space="0" w:color="auto"/>
        <w:right w:val="none" w:sz="0" w:space="0" w:color="auto"/>
      </w:divBdr>
    </w:div>
    <w:div w:id="1616711788">
      <w:bodyDiv w:val="1"/>
      <w:marLeft w:val="0"/>
      <w:marRight w:val="0"/>
      <w:marTop w:val="0"/>
      <w:marBottom w:val="0"/>
      <w:divBdr>
        <w:top w:val="none" w:sz="0" w:space="0" w:color="auto"/>
        <w:left w:val="none" w:sz="0" w:space="0" w:color="auto"/>
        <w:bottom w:val="none" w:sz="0" w:space="0" w:color="auto"/>
        <w:right w:val="none" w:sz="0" w:space="0" w:color="auto"/>
      </w:divBdr>
    </w:div>
    <w:div w:id="1634287339">
      <w:bodyDiv w:val="1"/>
      <w:marLeft w:val="0"/>
      <w:marRight w:val="0"/>
      <w:marTop w:val="0"/>
      <w:marBottom w:val="0"/>
      <w:divBdr>
        <w:top w:val="none" w:sz="0" w:space="0" w:color="auto"/>
        <w:left w:val="none" w:sz="0" w:space="0" w:color="auto"/>
        <w:bottom w:val="none" w:sz="0" w:space="0" w:color="auto"/>
        <w:right w:val="none" w:sz="0" w:space="0" w:color="auto"/>
      </w:divBdr>
    </w:div>
    <w:div w:id="1674262286">
      <w:bodyDiv w:val="1"/>
      <w:marLeft w:val="0"/>
      <w:marRight w:val="0"/>
      <w:marTop w:val="0"/>
      <w:marBottom w:val="0"/>
      <w:divBdr>
        <w:top w:val="none" w:sz="0" w:space="0" w:color="auto"/>
        <w:left w:val="none" w:sz="0" w:space="0" w:color="auto"/>
        <w:bottom w:val="none" w:sz="0" w:space="0" w:color="auto"/>
        <w:right w:val="none" w:sz="0" w:space="0" w:color="auto"/>
      </w:divBdr>
    </w:div>
    <w:div w:id="1674840793">
      <w:bodyDiv w:val="1"/>
      <w:marLeft w:val="0"/>
      <w:marRight w:val="0"/>
      <w:marTop w:val="0"/>
      <w:marBottom w:val="0"/>
      <w:divBdr>
        <w:top w:val="none" w:sz="0" w:space="0" w:color="auto"/>
        <w:left w:val="none" w:sz="0" w:space="0" w:color="auto"/>
        <w:bottom w:val="none" w:sz="0" w:space="0" w:color="auto"/>
        <w:right w:val="none" w:sz="0" w:space="0" w:color="auto"/>
      </w:divBdr>
      <w:divsChild>
        <w:div w:id="672882370">
          <w:marLeft w:val="0"/>
          <w:marRight w:val="0"/>
          <w:marTop w:val="0"/>
          <w:marBottom w:val="0"/>
          <w:divBdr>
            <w:top w:val="none" w:sz="0" w:space="0" w:color="auto"/>
            <w:left w:val="none" w:sz="0" w:space="0" w:color="auto"/>
            <w:bottom w:val="none" w:sz="0" w:space="0" w:color="auto"/>
            <w:right w:val="none" w:sz="0" w:space="0" w:color="auto"/>
          </w:divBdr>
          <w:divsChild>
            <w:div w:id="1614824127">
              <w:marLeft w:val="0"/>
              <w:marRight w:val="0"/>
              <w:marTop w:val="0"/>
              <w:marBottom w:val="0"/>
              <w:divBdr>
                <w:top w:val="none" w:sz="0" w:space="0" w:color="auto"/>
                <w:left w:val="none" w:sz="0" w:space="0" w:color="auto"/>
                <w:bottom w:val="none" w:sz="0" w:space="0" w:color="auto"/>
                <w:right w:val="none" w:sz="0" w:space="0" w:color="auto"/>
              </w:divBdr>
              <w:divsChild>
                <w:div w:id="259073139">
                  <w:marLeft w:val="0"/>
                  <w:marRight w:val="0"/>
                  <w:marTop w:val="0"/>
                  <w:marBottom w:val="0"/>
                  <w:divBdr>
                    <w:top w:val="none" w:sz="0" w:space="0" w:color="auto"/>
                    <w:left w:val="none" w:sz="0" w:space="0" w:color="auto"/>
                    <w:bottom w:val="none" w:sz="0" w:space="0" w:color="auto"/>
                    <w:right w:val="none" w:sz="0" w:space="0" w:color="auto"/>
                  </w:divBdr>
                  <w:divsChild>
                    <w:div w:id="195698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081719">
      <w:bodyDiv w:val="1"/>
      <w:marLeft w:val="0"/>
      <w:marRight w:val="0"/>
      <w:marTop w:val="0"/>
      <w:marBottom w:val="0"/>
      <w:divBdr>
        <w:top w:val="none" w:sz="0" w:space="0" w:color="auto"/>
        <w:left w:val="none" w:sz="0" w:space="0" w:color="auto"/>
        <w:bottom w:val="none" w:sz="0" w:space="0" w:color="auto"/>
        <w:right w:val="none" w:sz="0" w:space="0" w:color="auto"/>
      </w:divBdr>
    </w:div>
    <w:div w:id="1706562259">
      <w:bodyDiv w:val="1"/>
      <w:marLeft w:val="0"/>
      <w:marRight w:val="0"/>
      <w:marTop w:val="0"/>
      <w:marBottom w:val="0"/>
      <w:divBdr>
        <w:top w:val="none" w:sz="0" w:space="0" w:color="auto"/>
        <w:left w:val="none" w:sz="0" w:space="0" w:color="auto"/>
        <w:bottom w:val="none" w:sz="0" w:space="0" w:color="auto"/>
        <w:right w:val="none" w:sz="0" w:space="0" w:color="auto"/>
      </w:divBdr>
      <w:divsChild>
        <w:div w:id="731348833">
          <w:marLeft w:val="0"/>
          <w:marRight w:val="0"/>
          <w:marTop w:val="0"/>
          <w:marBottom w:val="0"/>
          <w:divBdr>
            <w:top w:val="none" w:sz="0" w:space="0" w:color="auto"/>
            <w:left w:val="none" w:sz="0" w:space="0" w:color="auto"/>
            <w:bottom w:val="none" w:sz="0" w:space="0" w:color="auto"/>
            <w:right w:val="none" w:sz="0" w:space="0" w:color="auto"/>
          </w:divBdr>
        </w:div>
      </w:divsChild>
    </w:div>
    <w:div w:id="1718510330">
      <w:bodyDiv w:val="1"/>
      <w:marLeft w:val="0"/>
      <w:marRight w:val="0"/>
      <w:marTop w:val="0"/>
      <w:marBottom w:val="0"/>
      <w:divBdr>
        <w:top w:val="none" w:sz="0" w:space="0" w:color="auto"/>
        <w:left w:val="none" w:sz="0" w:space="0" w:color="auto"/>
        <w:bottom w:val="none" w:sz="0" w:space="0" w:color="auto"/>
        <w:right w:val="none" w:sz="0" w:space="0" w:color="auto"/>
      </w:divBdr>
    </w:div>
    <w:div w:id="1736277677">
      <w:bodyDiv w:val="1"/>
      <w:marLeft w:val="0"/>
      <w:marRight w:val="0"/>
      <w:marTop w:val="0"/>
      <w:marBottom w:val="0"/>
      <w:divBdr>
        <w:top w:val="none" w:sz="0" w:space="0" w:color="auto"/>
        <w:left w:val="none" w:sz="0" w:space="0" w:color="auto"/>
        <w:bottom w:val="none" w:sz="0" w:space="0" w:color="auto"/>
        <w:right w:val="none" w:sz="0" w:space="0" w:color="auto"/>
      </w:divBdr>
    </w:div>
    <w:div w:id="1799370201">
      <w:bodyDiv w:val="1"/>
      <w:marLeft w:val="0"/>
      <w:marRight w:val="0"/>
      <w:marTop w:val="0"/>
      <w:marBottom w:val="0"/>
      <w:divBdr>
        <w:top w:val="none" w:sz="0" w:space="0" w:color="auto"/>
        <w:left w:val="none" w:sz="0" w:space="0" w:color="auto"/>
        <w:bottom w:val="none" w:sz="0" w:space="0" w:color="auto"/>
        <w:right w:val="none" w:sz="0" w:space="0" w:color="auto"/>
      </w:divBdr>
      <w:divsChild>
        <w:div w:id="1209103938">
          <w:marLeft w:val="0"/>
          <w:marRight w:val="0"/>
          <w:marTop w:val="0"/>
          <w:marBottom w:val="0"/>
          <w:divBdr>
            <w:top w:val="none" w:sz="0" w:space="0" w:color="auto"/>
            <w:left w:val="none" w:sz="0" w:space="0" w:color="auto"/>
            <w:bottom w:val="none" w:sz="0" w:space="0" w:color="auto"/>
            <w:right w:val="none" w:sz="0" w:space="0" w:color="auto"/>
          </w:divBdr>
          <w:divsChild>
            <w:div w:id="312417057">
              <w:marLeft w:val="0"/>
              <w:marRight w:val="0"/>
              <w:marTop w:val="0"/>
              <w:marBottom w:val="0"/>
              <w:divBdr>
                <w:top w:val="none" w:sz="0" w:space="0" w:color="auto"/>
                <w:left w:val="none" w:sz="0" w:space="0" w:color="auto"/>
                <w:bottom w:val="none" w:sz="0" w:space="0" w:color="auto"/>
                <w:right w:val="none" w:sz="0" w:space="0" w:color="auto"/>
              </w:divBdr>
              <w:divsChild>
                <w:div w:id="26299171">
                  <w:marLeft w:val="0"/>
                  <w:marRight w:val="0"/>
                  <w:marTop w:val="0"/>
                  <w:marBottom w:val="0"/>
                  <w:divBdr>
                    <w:top w:val="none" w:sz="0" w:space="0" w:color="auto"/>
                    <w:left w:val="none" w:sz="0" w:space="0" w:color="auto"/>
                    <w:bottom w:val="none" w:sz="0" w:space="0" w:color="auto"/>
                    <w:right w:val="none" w:sz="0" w:space="0" w:color="auto"/>
                  </w:divBdr>
                  <w:divsChild>
                    <w:div w:id="16388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65345">
      <w:bodyDiv w:val="1"/>
      <w:marLeft w:val="0"/>
      <w:marRight w:val="0"/>
      <w:marTop w:val="0"/>
      <w:marBottom w:val="0"/>
      <w:divBdr>
        <w:top w:val="none" w:sz="0" w:space="0" w:color="auto"/>
        <w:left w:val="none" w:sz="0" w:space="0" w:color="auto"/>
        <w:bottom w:val="none" w:sz="0" w:space="0" w:color="auto"/>
        <w:right w:val="none" w:sz="0" w:space="0" w:color="auto"/>
      </w:divBdr>
      <w:divsChild>
        <w:div w:id="936212708">
          <w:marLeft w:val="0"/>
          <w:marRight w:val="0"/>
          <w:marTop w:val="0"/>
          <w:marBottom w:val="0"/>
          <w:divBdr>
            <w:top w:val="none" w:sz="0" w:space="0" w:color="auto"/>
            <w:left w:val="none" w:sz="0" w:space="0" w:color="auto"/>
            <w:bottom w:val="none" w:sz="0" w:space="0" w:color="auto"/>
            <w:right w:val="none" w:sz="0" w:space="0" w:color="auto"/>
          </w:divBdr>
        </w:div>
      </w:divsChild>
    </w:div>
    <w:div w:id="1832214721">
      <w:bodyDiv w:val="1"/>
      <w:marLeft w:val="0"/>
      <w:marRight w:val="0"/>
      <w:marTop w:val="0"/>
      <w:marBottom w:val="0"/>
      <w:divBdr>
        <w:top w:val="none" w:sz="0" w:space="0" w:color="auto"/>
        <w:left w:val="none" w:sz="0" w:space="0" w:color="auto"/>
        <w:bottom w:val="none" w:sz="0" w:space="0" w:color="auto"/>
        <w:right w:val="none" w:sz="0" w:space="0" w:color="auto"/>
      </w:divBdr>
    </w:div>
    <w:div w:id="1911502002">
      <w:bodyDiv w:val="1"/>
      <w:marLeft w:val="0"/>
      <w:marRight w:val="0"/>
      <w:marTop w:val="0"/>
      <w:marBottom w:val="0"/>
      <w:divBdr>
        <w:top w:val="none" w:sz="0" w:space="0" w:color="auto"/>
        <w:left w:val="none" w:sz="0" w:space="0" w:color="auto"/>
        <w:bottom w:val="none" w:sz="0" w:space="0" w:color="auto"/>
        <w:right w:val="none" w:sz="0" w:space="0" w:color="auto"/>
      </w:divBdr>
    </w:div>
    <w:div w:id="1932808848">
      <w:bodyDiv w:val="1"/>
      <w:marLeft w:val="0"/>
      <w:marRight w:val="0"/>
      <w:marTop w:val="0"/>
      <w:marBottom w:val="0"/>
      <w:divBdr>
        <w:top w:val="none" w:sz="0" w:space="0" w:color="auto"/>
        <w:left w:val="none" w:sz="0" w:space="0" w:color="auto"/>
        <w:bottom w:val="none" w:sz="0" w:space="0" w:color="auto"/>
        <w:right w:val="none" w:sz="0" w:space="0" w:color="auto"/>
      </w:divBdr>
    </w:div>
    <w:div w:id="1954088212">
      <w:bodyDiv w:val="1"/>
      <w:marLeft w:val="0"/>
      <w:marRight w:val="0"/>
      <w:marTop w:val="0"/>
      <w:marBottom w:val="0"/>
      <w:divBdr>
        <w:top w:val="none" w:sz="0" w:space="0" w:color="auto"/>
        <w:left w:val="none" w:sz="0" w:space="0" w:color="auto"/>
        <w:bottom w:val="none" w:sz="0" w:space="0" w:color="auto"/>
        <w:right w:val="none" w:sz="0" w:space="0" w:color="auto"/>
      </w:divBdr>
    </w:div>
    <w:div w:id="2063483062">
      <w:bodyDiv w:val="1"/>
      <w:marLeft w:val="0"/>
      <w:marRight w:val="0"/>
      <w:marTop w:val="0"/>
      <w:marBottom w:val="0"/>
      <w:divBdr>
        <w:top w:val="none" w:sz="0" w:space="0" w:color="auto"/>
        <w:left w:val="none" w:sz="0" w:space="0" w:color="auto"/>
        <w:bottom w:val="none" w:sz="0" w:space="0" w:color="auto"/>
        <w:right w:val="none" w:sz="0" w:space="0" w:color="auto"/>
      </w:divBdr>
    </w:div>
    <w:div w:id="2078553518">
      <w:bodyDiv w:val="1"/>
      <w:marLeft w:val="0"/>
      <w:marRight w:val="0"/>
      <w:marTop w:val="0"/>
      <w:marBottom w:val="0"/>
      <w:divBdr>
        <w:top w:val="none" w:sz="0" w:space="0" w:color="auto"/>
        <w:left w:val="none" w:sz="0" w:space="0" w:color="auto"/>
        <w:bottom w:val="none" w:sz="0" w:space="0" w:color="auto"/>
        <w:right w:val="none" w:sz="0" w:space="0" w:color="auto"/>
      </w:divBdr>
    </w:div>
    <w:div w:id="2097364366">
      <w:bodyDiv w:val="1"/>
      <w:marLeft w:val="0"/>
      <w:marRight w:val="0"/>
      <w:marTop w:val="0"/>
      <w:marBottom w:val="0"/>
      <w:divBdr>
        <w:top w:val="none" w:sz="0" w:space="0" w:color="auto"/>
        <w:left w:val="none" w:sz="0" w:space="0" w:color="auto"/>
        <w:bottom w:val="none" w:sz="0" w:space="0" w:color="auto"/>
        <w:right w:val="none" w:sz="0" w:space="0" w:color="auto"/>
      </w:divBdr>
    </w:div>
    <w:div w:id="2134245925">
      <w:bodyDiv w:val="1"/>
      <w:marLeft w:val="0"/>
      <w:marRight w:val="0"/>
      <w:marTop w:val="0"/>
      <w:marBottom w:val="0"/>
      <w:divBdr>
        <w:top w:val="none" w:sz="0" w:space="0" w:color="auto"/>
        <w:left w:val="none" w:sz="0" w:space="0" w:color="auto"/>
        <w:bottom w:val="none" w:sz="0" w:space="0" w:color="auto"/>
        <w:right w:val="none" w:sz="0" w:space="0" w:color="auto"/>
      </w:divBdr>
      <w:divsChild>
        <w:div w:id="935526917">
          <w:marLeft w:val="0"/>
          <w:marRight w:val="0"/>
          <w:marTop w:val="0"/>
          <w:marBottom w:val="0"/>
          <w:divBdr>
            <w:top w:val="none" w:sz="0" w:space="0" w:color="auto"/>
            <w:left w:val="none" w:sz="0" w:space="0" w:color="auto"/>
            <w:bottom w:val="none" w:sz="0" w:space="0" w:color="auto"/>
            <w:right w:val="none" w:sz="0" w:space="0" w:color="auto"/>
          </w:divBdr>
          <w:divsChild>
            <w:div w:id="65694305">
              <w:marLeft w:val="0"/>
              <w:marRight w:val="0"/>
              <w:marTop w:val="0"/>
              <w:marBottom w:val="0"/>
              <w:divBdr>
                <w:top w:val="none" w:sz="0" w:space="0" w:color="auto"/>
                <w:left w:val="none" w:sz="0" w:space="0" w:color="auto"/>
                <w:bottom w:val="none" w:sz="0" w:space="0" w:color="auto"/>
                <w:right w:val="none" w:sz="0" w:space="0" w:color="auto"/>
              </w:divBdr>
              <w:divsChild>
                <w:div w:id="939994569">
                  <w:marLeft w:val="0"/>
                  <w:marRight w:val="0"/>
                  <w:marTop w:val="0"/>
                  <w:marBottom w:val="0"/>
                  <w:divBdr>
                    <w:top w:val="none" w:sz="0" w:space="0" w:color="auto"/>
                    <w:left w:val="none" w:sz="0" w:space="0" w:color="auto"/>
                    <w:bottom w:val="none" w:sz="0" w:space="0" w:color="auto"/>
                    <w:right w:val="none" w:sz="0" w:space="0" w:color="auto"/>
                  </w:divBdr>
                  <w:divsChild>
                    <w:div w:id="7780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statista.com/statistics/284744/active-online-reach-of-selected-social-networks-by-country/" TargetMode="External"/><Relationship Id="rId12" Type="http://schemas.openxmlformats.org/officeDocument/2006/relationships/hyperlink" Target="https://www.statista.com/statistics/278341/number-of-social-network-users-in-selected-countries/" TargetMode="External"/><Relationship Id="rId13" Type="http://schemas.openxmlformats.org/officeDocument/2006/relationships/hyperlink" Target="https://www.statista.com/study/12393/social-networks-statista-dossier/" TargetMode="External"/><Relationship Id="rId14" Type="http://schemas.openxmlformats.org/officeDocument/2006/relationships/hyperlink" Target="https://www.statista.com/statistics/272014/global-social-networks-ranked-by-number-of-users/" TargetMode="External"/><Relationship Id="rId15" Type="http://schemas.openxmlformats.org/officeDocument/2006/relationships/footer" Target="footer2.xml"/><Relationship Id="rId16" Type="http://schemas.openxmlformats.org/officeDocument/2006/relationships/image" Target="media/image1.JPG"/><Relationship Id="rId17" Type="http://schemas.openxmlformats.org/officeDocument/2006/relationships/image" Target="media/image2.tif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yperlink" Target="http://brandz.com/admin/uploads/files/BZ_Global_2017_Report.pdf??sa=D?ust=1521194020681000&amp;usg=AFQjCNGkFswn5HGL2UAiU4I3hnBaFtPNzQ" TargetMode="External"/><Relationship Id="rId10" Type="http://schemas.openxmlformats.org/officeDocument/2006/relationships/hyperlink" Target="https://doi.org/10.1016/j.jbusres.2018.11.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file>

<file path=customXml/itemProps1.xml><?xml version="1.0" encoding="utf-8"?>
<ds:datastoreItem xmlns:ds="http://schemas.openxmlformats.org/officeDocument/2006/customXml" ds:itemID="{5808E5D9-38B9-FD4B-A120-0D696DB61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46</Pages>
  <Words>13525</Words>
  <Characters>77095</Characters>
  <Application>Microsoft Macintosh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WU</Company>
  <LinksUpToDate>false</LinksUpToDate>
  <CharactersWithSpaces>90440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Schlegelmilch, Bodo B.</dc:creator>
  <cp:lastModifiedBy>Karolos Papadas</cp:lastModifiedBy>
  <cp:revision>42</cp:revision>
  <cp:lastPrinted>2018-11-30T12:48:00Z</cp:lastPrinted>
  <dcterms:created xsi:type="dcterms:W3CDTF">2018-11-30T09:23:00Z</dcterms:created>
  <dcterms:modified xsi:type="dcterms:W3CDTF">2018-11-30T15:52:00Z</dcterms:modified>
</cp:coreProperties>
</file>