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FA3B8" w14:textId="77777777" w:rsidR="00C77075" w:rsidRDefault="00C77075" w:rsidP="00C77075">
      <w:pPr>
        <w:rPr>
          <w:sz w:val="36"/>
        </w:rPr>
      </w:pPr>
      <w:bookmarkStart w:id="0" w:name="OLE_LINK9"/>
      <w:bookmarkStart w:id="1" w:name="OLE_LINK10"/>
    </w:p>
    <w:p w14:paraId="4CB6C288" w14:textId="1A51B7DF" w:rsidR="00C77075" w:rsidRPr="00C77075" w:rsidRDefault="00C77075" w:rsidP="00C77075">
      <w:pPr>
        <w:rPr>
          <w:sz w:val="36"/>
        </w:rPr>
      </w:pPr>
      <w:bookmarkStart w:id="2" w:name="OLE_LINK4"/>
      <w:r w:rsidRPr="00C77075">
        <w:rPr>
          <w:sz w:val="36"/>
        </w:rPr>
        <w:t>Addressing possible problems with patients’ expectations, plans and decisions for the future: one strategy used by experienced clinicians in advance care planning conversations</w:t>
      </w:r>
    </w:p>
    <w:bookmarkEnd w:id="2"/>
    <w:p w14:paraId="5F553A28" w14:textId="77777777" w:rsidR="00C77075" w:rsidRDefault="00C77075">
      <w:pPr>
        <w:rPr>
          <w:b/>
          <w:sz w:val="24"/>
        </w:rPr>
      </w:pPr>
    </w:p>
    <w:p w14:paraId="32A33114" w14:textId="77777777" w:rsidR="00C77075" w:rsidRPr="00B62CE3" w:rsidRDefault="00C77075" w:rsidP="00C77075">
      <w:pPr>
        <w:rPr>
          <w:b/>
        </w:rPr>
      </w:pPr>
      <w:r w:rsidRPr="00B62CE3">
        <w:rPr>
          <w:b/>
        </w:rPr>
        <w:t>Authors</w:t>
      </w:r>
    </w:p>
    <w:p w14:paraId="399E99E4" w14:textId="1A9A0F62" w:rsidR="00C77075" w:rsidRPr="00B62CE3" w:rsidRDefault="00C77075" w:rsidP="00C77075">
      <w:r w:rsidRPr="00B62CE3">
        <w:t xml:space="preserve">Names: Victoria </w:t>
      </w:r>
      <w:proofErr w:type="spellStart"/>
      <w:r w:rsidRPr="00B62CE3">
        <w:t>Land</w:t>
      </w:r>
      <w:r w:rsidRPr="00B62CE3">
        <w:rPr>
          <w:vertAlign w:val="superscript"/>
        </w:rPr>
        <w:t>a</w:t>
      </w:r>
      <w:proofErr w:type="spellEnd"/>
      <w:r w:rsidRPr="00B62CE3">
        <w:t xml:space="preserve">, Ruth </w:t>
      </w:r>
      <w:proofErr w:type="spellStart"/>
      <w:r w:rsidRPr="00B62CE3">
        <w:t>Parry</w:t>
      </w:r>
      <w:r w:rsidRPr="00B62CE3">
        <w:rPr>
          <w:vertAlign w:val="superscript"/>
        </w:rPr>
        <w:t>a</w:t>
      </w:r>
      <w:proofErr w:type="spellEnd"/>
      <w:r w:rsidRPr="00B62CE3">
        <w:t xml:space="preserve">, Marco </w:t>
      </w:r>
      <w:proofErr w:type="spellStart"/>
      <w:r w:rsidRPr="00B62CE3">
        <w:t>Pino</w:t>
      </w:r>
      <w:r w:rsidRPr="00B62CE3">
        <w:rPr>
          <w:vertAlign w:val="superscript"/>
        </w:rPr>
        <w:t>a</w:t>
      </w:r>
      <w:proofErr w:type="spellEnd"/>
      <w:r w:rsidRPr="00B62CE3">
        <w:t xml:space="preserve">, Laura </w:t>
      </w:r>
      <w:proofErr w:type="spellStart"/>
      <w:r w:rsidRPr="00B62CE3">
        <w:t>Jenkins</w:t>
      </w:r>
      <w:r w:rsidRPr="00B62CE3">
        <w:rPr>
          <w:vertAlign w:val="superscript"/>
        </w:rPr>
        <w:t>a</w:t>
      </w:r>
      <w:proofErr w:type="spellEnd"/>
      <w:r w:rsidRPr="00B62CE3">
        <w:t xml:space="preserve">, </w:t>
      </w:r>
      <w:bookmarkStart w:id="3" w:name="OLE_LINK1"/>
      <w:bookmarkStart w:id="4" w:name="OLE_LINK2"/>
      <w:r w:rsidRPr="00B62CE3">
        <w:t xml:space="preserve">Luke </w:t>
      </w:r>
      <w:proofErr w:type="spellStart"/>
      <w:r w:rsidRPr="00B62CE3">
        <w:t>Feathers</w:t>
      </w:r>
      <w:bookmarkEnd w:id="3"/>
      <w:bookmarkEnd w:id="4"/>
      <w:r w:rsidR="002426A8" w:rsidRPr="00B62CE3">
        <w:rPr>
          <w:vertAlign w:val="superscript"/>
        </w:rPr>
        <w:t>b</w:t>
      </w:r>
      <w:proofErr w:type="spellEnd"/>
      <w:r w:rsidRPr="00B62CE3">
        <w:t xml:space="preserve">, Christina </w:t>
      </w:r>
      <w:proofErr w:type="spellStart"/>
      <w:r w:rsidRPr="00B62CE3">
        <w:t>Faull</w:t>
      </w:r>
      <w:r w:rsidR="002426A8" w:rsidRPr="00B62CE3">
        <w:rPr>
          <w:vertAlign w:val="superscript"/>
        </w:rPr>
        <w:t>b</w:t>
      </w:r>
      <w:proofErr w:type="spellEnd"/>
    </w:p>
    <w:p w14:paraId="1482A090" w14:textId="7983DE17" w:rsidR="00C77075" w:rsidRPr="00B62CE3" w:rsidRDefault="00C77075" w:rsidP="00C77075">
      <w:r w:rsidRPr="00B62CE3">
        <w:t xml:space="preserve">Affiliations: </w:t>
      </w:r>
      <w:proofErr w:type="spellStart"/>
      <w:proofErr w:type="gramStart"/>
      <w:r w:rsidR="002426A8" w:rsidRPr="00B62CE3">
        <w:rPr>
          <w:vertAlign w:val="superscript"/>
        </w:rPr>
        <w:t>a</w:t>
      </w:r>
      <w:r w:rsidR="002426A8" w:rsidRPr="00B62CE3">
        <w:t>Loughborough</w:t>
      </w:r>
      <w:proofErr w:type="spellEnd"/>
      <w:proofErr w:type="gramEnd"/>
      <w:r w:rsidR="0093325F">
        <w:t xml:space="preserve"> University</w:t>
      </w:r>
      <w:r w:rsidR="002426A8" w:rsidRPr="00B62CE3">
        <w:t>,</w:t>
      </w:r>
      <w:r w:rsidRPr="00B62CE3">
        <w:t xml:space="preserve"> </w:t>
      </w:r>
      <w:proofErr w:type="spellStart"/>
      <w:r w:rsidR="002426A8" w:rsidRPr="00B62CE3">
        <w:rPr>
          <w:vertAlign w:val="superscript"/>
        </w:rPr>
        <w:t>b</w:t>
      </w:r>
      <w:r w:rsidR="002426A8" w:rsidRPr="00B62CE3">
        <w:t>LOROS</w:t>
      </w:r>
      <w:proofErr w:type="spellEnd"/>
      <w:r w:rsidR="002426A8" w:rsidRPr="00B62CE3">
        <w:t xml:space="preserve"> H</w:t>
      </w:r>
      <w:r w:rsidRPr="00B62CE3">
        <w:t>ospice</w:t>
      </w:r>
      <w:r w:rsidR="002426A8" w:rsidRPr="00B62CE3">
        <w:t xml:space="preserve"> Care for Leicestershire and Rutland, and Medicine University Hospitals Leicester, UK</w:t>
      </w:r>
    </w:p>
    <w:p w14:paraId="63BEDFE6" w14:textId="77777777" w:rsidR="00C77075" w:rsidRPr="00B62CE3" w:rsidRDefault="00C77075">
      <w:pPr>
        <w:rPr>
          <w:b/>
        </w:rPr>
      </w:pPr>
    </w:p>
    <w:p w14:paraId="75A943A5" w14:textId="77777777" w:rsidR="00C77075" w:rsidRPr="00B62CE3" w:rsidRDefault="00C77075">
      <w:pPr>
        <w:rPr>
          <w:b/>
        </w:rPr>
      </w:pPr>
      <w:r w:rsidRPr="00B62CE3">
        <w:rPr>
          <w:b/>
        </w:rPr>
        <w:t>Corresponding author:</w:t>
      </w:r>
    </w:p>
    <w:p w14:paraId="645B45A8" w14:textId="77777777" w:rsidR="00C77075" w:rsidRPr="00B62CE3" w:rsidRDefault="00C77075" w:rsidP="00C77075">
      <w:pPr>
        <w:spacing w:after="0"/>
      </w:pPr>
      <w:r w:rsidRPr="00B62CE3">
        <w:t>Victoria Land</w:t>
      </w:r>
    </w:p>
    <w:p w14:paraId="293A8B97" w14:textId="22082F31" w:rsidR="001B4794" w:rsidRPr="00B62CE3" w:rsidRDefault="00506F9C" w:rsidP="001B4794">
      <w:pPr>
        <w:spacing w:after="0"/>
      </w:pPr>
      <w:r w:rsidRPr="00506F9C">
        <w:rPr>
          <w:i/>
        </w:rPr>
        <w:t xml:space="preserve">Address: </w:t>
      </w:r>
      <w:r w:rsidR="001B4794" w:rsidRPr="00B62CE3">
        <w:t xml:space="preserve">Social Sciences, Brockington Building, Loughborough University, Loughborough, Leicestershire, </w:t>
      </w:r>
      <w:bookmarkStart w:id="5" w:name="_Hlk527350545"/>
      <w:r w:rsidR="001B4794" w:rsidRPr="00B62CE3">
        <w:t>LE11 3TU</w:t>
      </w:r>
      <w:bookmarkEnd w:id="5"/>
      <w:r w:rsidR="001B4794" w:rsidRPr="00B62CE3">
        <w:t>, UK</w:t>
      </w:r>
    </w:p>
    <w:p w14:paraId="389F6FC0" w14:textId="7F2229B9" w:rsidR="001B4794" w:rsidRPr="00B62CE3" w:rsidRDefault="001B4794" w:rsidP="001B4794">
      <w:pPr>
        <w:spacing w:after="0"/>
      </w:pPr>
      <w:r w:rsidRPr="00B62CE3">
        <w:rPr>
          <w:i/>
        </w:rPr>
        <w:t>Email:</w:t>
      </w:r>
      <w:r w:rsidRPr="00B62CE3">
        <w:t xml:space="preserve"> </w:t>
      </w:r>
      <w:hyperlink r:id="rId12" w:history="1">
        <w:r w:rsidRPr="00B62CE3">
          <w:rPr>
            <w:rStyle w:val="Hyperlink"/>
          </w:rPr>
          <w:t>v.land@lboro.ac.uk</w:t>
        </w:r>
      </w:hyperlink>
    </w:p>
    <w:p w14:paraId="2C9F2E60" w14:textId="77777777" w:rsidR="001B4794" w:rsidRPr="00B62CE3" w:rsidRDefault="001B4794" w:rsidP="001B4794">
      <w:pPr>
        <w:spacing w:after="0"/>
      </w:pPr>
    </w:p>
    <w:p w14:paraId="0F8E1B83" w14:textId="0F1B368B" w:rsidR="001B4794" w:rsidRPr="00B62CE3" w:rsidRDefault="001B4794" w:rsidP="00506F9C">
      <w:pPr>
        <w:spacing w:after="0"/>
      </w:pPr>
    </w:p>
    <w:p w14:paraId="6BB99631" w14:textId="77777777" w:rsidR="00B62CE3" w:rsidRPr="00B62CE3" w:rsidRDefault="00B62CE3">
      <w:pPr>
        <w:rPr>
          <w:b/>
        </w:rPr>
      </w:pPr>
    </w:p>
    <w:p w14:paraId="5B6CD883" w14:textId="45FA2A6E" w:rsidR="00C77075" w:rsidRDefault="00C77075">
      <w:pPr>
        <w:rPr>
          <w:b/>
          <w:sz w:val="24"/>
        </w:rPr>
      </w:pPr>
      <w:r>
        <w:rPr>
          <w:b/>
          <w:sz w:val="24"/>
        </w:rPr>
        <w:br w:type="page"/>
      </w:r>
    </w:p>
    <w:p w14:paraId="5AC4CA0B" w14:textId="4C079F08" w:rsidR="005F0899" w:rsidRDefault="006D7083" w:rsidP="00301AD3">
      <w:pPr>
        <w:rPr>
          <w:b/>
          <w:sz w:val="24"/>
        </w:rPr>
      </w:pPr>
      <w:r>
        <w:rPr>
          <w:b/>
          <w:sz w:val="24"/>
        </w:rPr>
        <w:lastRenderedPageBreak/>
        <w:t>A</w:t>
      </w:r>
      <w:r w:rsidR="005F0899">
        <w:rPr>
          <w:b/>
          <w:sz w:val="24"/>
        </w:rPr>
        <w:t>ddress</w:t>
      </w:r>
      <w:r w:rsidR="008A3460">
        <w:rPr>
          <w:b/>
          <w:sz w:val="24"/>
        </w:rPr>
        <w:t>ing</w:t>
      </w:r>
      <w:r w:rsidR="00F07DB9">
        <w:rPr>
          <w:b/>
          <w:sz w:val="24"/>
        </w:rPr>
        <w:t xml:space="preserve"> po</w:t>
      </w:r>
      <w:r>
        <w:rPr>
          <w:b/>
          <w:sz w:val="24"/>
        </w:rPr>
        <w:t xml:space="preserve">ssible </w:t>
      </w:r>
      <w:r w:rsidR="00F07DB9">
        <w:rPr>
          <w:b/>
          <w:sz w:val="24"/>
        </w:rPr>
        <w:t xml:space="preserve">problems with </w:t>
      </w:r>
      <w:r w:rsidR="00F7018F" w:rsidRPr="0066528C">
        <w:rPr>
          <w:b/>
          <w:sz w:val="24"/>
        </w:rPr>
        <w:t>patients’</w:t>
      </w:r>
      <w:r w:rsidR="005D217C">
        <w:rPr>
          <w:b/>
          <w:sz w:val="24"/>
        </w:rPr>
        <w:t xml:space="preserve"> </w:t>
      </w:r>
      <w:r w:rsidR="00F07DB9">
        <w:rPr>
          <w:b/>
          <w:sz w:val="24"/>
        </w:rPr>
        <w:t>expectations, plans and decisions</w:t>
      </w:r>
      <w:r w:rsidR="00AC00F9">
        <w:rPr>
          <w:b/>
          <w:sz w:val="24"/>
        </w:rPr>
        <w:t xml:space="preserve"> for the future</w:t>
      </w:r>
      <w:r w:rsidR="00F07DB9">
        <w:rPr>
          <w:b/>
          <w:sz w:val="24"/>
        </w:rPr>
        <w:t>: one strategy used by experienced clinicians in advance care planning conversations</w:t>
      </w:r>
    </w:p>
    <w:bookmarkEnd w:id="0"/>
    <w:bookmarkEnd w:id="1"/>
    <w:p w14:paraId="1A4D3020" w14:textId="7885578A" w:rsidR="008A1316" w:rsidRDefault="008A1316" w:rsidP="00E151C6">
      <w:pPr>
        <w:spacing w:after="0" w:line="480" w:lineRule="auto"/>
        <w:rPr>
          <w:b/>
        </w:rPr>
      </w:pPr>
    </w:p>
    <w:p w14:paraId="2E7C4105" w14:textId="77777777" w:rsidR="008A1697" w:rsidRDefault="008A1697" w:rsidP="00E151C6">
      <w:pPr>
        <w:spacing w:after="0" w:line="480" w:lineRule="auto"/>
        <w:rPr>
          <w:b/>
        </w:rPr>
      </w:pPr>
    </w:p>
    <w:p w14:paraId="05D9D77C" w14:textId="25331C97" w:rsidR="008A1316" w:rsidRDefault="008A1316" w:rsidP="00E151C6">
      <w:pPr>
        <w:spacing w:after="0" w:line="480" w:lineRule="auto"/>
        <w:rPr>
          <w:b/>
        </w:rPr>
      </w:pPr>
      <w:bookmarkStart w:id="6" w:name="_Hlk511323812"/>
      <w:r>
        <w:rPr>
          <w:b/>
        </w:rPr>
        <w:t>Abstract</w:t>
      </w:r>
    </w:p>
    <w:p w14:paraId="34DC8414" w14:textId="77777777" w:rsidR="008A1697" w:rsidRDefault="008A1697" w:rsidP="00E151C6">
      <w:pPr>
        <w:spacing w:after="0" w:line="480" w:lineRule="auto"/>
        <w:rPr>
          <w:b/>
        </w:rPr>
      </w:pPr>
    </w:p>
    <w:p w14:paraId="1A47A908" w14:textId="77777777" w:rsidR="008A1697" w:rsidRDefault="008A1697" w:rsidP="008A1697">
      <w:pPr>
        <w:pStyle w:val="xmsonormal"/>
        <w:spacing w:line="480" w:lineRule="auto"/>
        <w:rPr>
          <w:i/>
          <w:iCs/>
          <w:color w:val="000000"/>
          <w:sz w:val="24"/>
          <w:szCs w:val="24"/>
        </w:rPr>
      </w:pPr>
      <w:bookmarkStart w:id="7" w:name="OLE_LINK15"/>
      <w:bookmarkEnd w:id="6"/>
      <w:r>
        <w:rPr>
          <w:i/>
          <w:iCs/>
          <w:color w:val="000000"/>
          <w:sz w:val="24"/>
          <w:szCs w:val="24"/>
        </w:rPr>
        <w:t xml:space="preserve">Objective </w:t>
      </w:r>
    </w:p>
    <w:p w14:paraId="4A2C5D97" w14:textId="77777777" w:rsidR="008A1697" w:rsidRDefault="008A1697" w:rsidP="008A1697">
      <w:pPr>
        <w:pStyle w:val="xmsonormal"/>
        <w:spacing w:line="480" w:lineRule="auto"/>
        <w:rPr>
          <w:color w:val="000000"/>
          <w:sz w:val="24"/>
          <w:szCs w:val="24"/>
        </w:rPr>
      </w:pPr>
      <w:r>
        <w:rPr>
          <w:iCs/>
          <w:color w:val="000000"/>
          <w:sz w:val="24"/>
          <w:szCs w:val="24"/>
        </w:rPr>
        <w:t xml:space="preserve">Giving terminally ill people </w:t>
      </w:r>
      <w:r>
        <w:rPr>
          <w:color w:val="000000"/>
          <w:sz w:val="24"/>
          <w:szCs w:val="24"/>
        </w:rPr>
        <w:t xml:space="preserve">opportunities to participate in advance care planning involves tensions between: endorsing and supporting patients’ expectations, plans and decisions, and addressing how realistic these are. </w:t>
      </w:r>
      <w:proofErr w:type="gramStart"/>
      <w:r>
        <w:rPr>
          <w:color w:val="000000"/>
          <w:sz w:val="24"/>
          <w:szCs w:val="24"/>
        </w:rPr>
        <w:t>The latter risks exerting undue pressure to change plans; undermining autonomy; jeopardising therapeutic relationships.</w:t>
      </w:r>
      <w:proofErr w:type="gramEnd"/>
      <w:r>
        <w:rPr>
          <w:color w:val="000000"/>
          <w:sz w:val="24"/>
          <w:szCs w:val="24"/>
        </w:rPr>
        <w:t xml:space="preserve"> Our objective is to describe how experienced hospice doctors raise potential/actual problems with patients’ expectations, plans or decisions.</w:t>
      </w:r>
    </w:p>
    <w:p w14:paraId="230F40D9" w14:textId="77777777" w:rsidR="008A1697" w:rsidRDefault="008A1697" w:rsidP="008A1697">
      <w:pPr>
        <w:pStyle w:val="xmsonormal"/>
        <w:spacing w:line="480" w:lineRule="auto"/>
        <w:rPr>
          <w:color w:val="000000"/>
          <w:sz w:val="24"/>
          <w:szCs w:val="24"/>
        </w:rPr>
      </w:pPr>
    </w:p>
    <w:p w14:paraId="1B379A41" w14:textId="77777777" w:rsidR="008A1697" w:rsidRDefault="008A1697" w:rsidP="008A1697">
      <w:pPr>
        <w:pStyle w:val="xmsonormal"/>
        <w:spacing w:line="480" w:lineRule="auto"/>
        <w:rPr>
          <w:color w:val="000000"/>
          <w:sz w:val="24"/>
          <w:szCs w:val="24"/>
        </w:rPr>
      </w:pPr>
      <w:r>
        <w:rPr>
          <w:i/>
          <w:iCs/>
          <w:color w:val="000000"/>
          <w:sz w:val="24"/>
          <w:szCs w:val="24"/>
        </w:rPr>
        <w:t>Methods</w:t>
      </w:r>
      <w:r>
        <w:rPr>
          <w:color w:val="000000"/>
          <w:sz w:val="24"/>
          <w:szCs w:val="24"/>
        </w:rPr>
        <w:t xml:space="preserve"> </w:t>
      </w:r>
    </w:p>
    <w:p w14:paraId="3F2565C9" w14:textId="77777777" w:rsidR="008A1697" w:rsidRDefault="008A1697" w:rsidP="008A1697">
      <w:pPr>
        <w:pStyle w:val="xmsonormal"/>
        <w:spacing w:line="480" w:lineRule="auto"/>
        <w:rPr>
          <w:color w:val="000000"/>
          <w:sz w:val="24"/>
          <w:szCs w:val="24"/>
        </w:rPr>
      </w:pPr>
      <w:proofErr w:type="gramStart"/>
      <w:r>
        <w:rPr>
          <w:color w:val="000000"/>
          <w:sz w:val="24"/>
          <w:szCs w:val="24"/>
        </w:rPr>
        <w:t>Conversation analysis of video-recorded consultations between five UK hospice consultants, 37 patients and their companions.</w:t>
      </w:r>
      <w:proofErr w:type="gramEnd"/>
      <w:r>
        <w:rPr>
          <w:color w:val="000000"/>
          <w:sz w:val="24"/>
          <w:szCs w:val="24"/>
        </w:rPr>
        <w:t xml:space="preserve">  </w:t>
      </w:r>
    </w:p>
    <w:p w14:paraId="18BEB660" w14:textId="77777777" w:rsidR="008A1697" w:rsidRDefault="008A1697" w:rsidP="008A1697">
      <w:pPr>
        <w:pStyle w:val="xmsonormal"/>
        <w:spacing w:line="480" w:lineRule="auto"/>
        <w:rPr>
          <w:color w:val="000000"/>
          <w:sz w:val="24"/>
          <w:szCs w:val="24"/>
        </w:rPr>
      </w:pPr>
    </w:p>
    <w:p w14:paraId="676738FF" w14:textId="77777777" w:rsidR="008A1697" w:rsidRPr="00506F9C" w:rsidRDefault="008A1697" w:rsidP="008A1697">
      <w:pPr>
        <w:pStyle w:val="xmsonormal"/>
        <w:spacing w:line="480" w:lineRule="auto"/>
        <w:rPr>
          <w:color w:val="000000"/>
          <w:sz w:val="24"/>
          <w:szCs w:val="24"/>
        </w:rPr>
      </w:pPr>
      <w:r>
        <w:rPr>
          <w:i/>
          <w:iCs/>
          <w:color w:val="000000"/>
          <w:sz w:val="24"/>
          <w:szCs w:val="24"/>
        </w:rPr>
        <w:t>Results</w:t>
      </w:r>
      <w:r w:rsidRPr="00506F9C">
        <w:rPr>
          <w:color w:val="000000"/>
          <w:sz w:val="24"/>
          <w:szCs w:val="24"/>
        </w:rPr>
        <w:t xml:space="preserve"> </w:t>
      </w:r>
    </w:p>
    <w:p w14:paraId="7E026A58" w14:textId="5B5BBD0B" w:rsidR="008A1697" w:rsidRDefault="00506F9C" w:rsidP="008A1697">
      <w:pPr>
        <w:pStyle w:val="xmsonormal"/>
        <w:spacing w:line="480" w:lineRule="auto"/>
        <w:rPr>
          <w:color w:val="000000"/>
          <w:sz w:val="24"/>
          <w:szCs w:val="24"/>
        </w:rPr>
      </w:pPr>
      <w:r w:rsidRPr="00506F9C">
        <w:rPr>
          <w:color w:val="000000"/>
          <w:sz w:val="24"/>
          <w:szCs w:val="24"/>
        </w:rPr>
        <w:t xml:space="preserve">Eleven </w:t>
      </w:r>
      <w:r w:rsidR="008A1697" w:rsidRPr="00EF6028">
        <w:rPr>
          <w:color w:val="000000"/>
          <w:sz w:val="24"/>
          <w:szCs w:val="24"/>
        </w:rPr>
        <w:t>episodes</w:t>
      </w:r>
      <w:r w:rsidR="008A1697">
        <w:rPr>
          <w:color w:val="000000"/>
          <w:sz w:val="24"/>
          <w:szCs w:val="24"/>
        </w:rPr>
        <w:t xml:space="preserve"> involving five doctors were found. In all of these we identified a ‘Hypothetical Scenario Sequence’ where doctors raise a hypothetical future scenario wherein current plans/expectations turn out to be problematic, then engage patients in discussing what could be done about this. We describe features of this sequence and how it can circumvent the risks of addressing problems with patients’ expectations and plans. </w:t>
      </w:r>
    </w:p>
    <w:p w14:paraId="3DB6BEC2" w14:textId="77777777" w:rsidR="008A1697" w:rsidRDefault="008A1697" w:rsidP="008A1697">
      <w:pPr>
        <w:pStyle w:val="xmsonormal"/>
        <w:spacing w:line="480" w:lineRule="auto"/>
        <w:rPr>
          <w:i/>
          <w:iCs/>
          <w:color w:val="000000"/>
          <w:sz w:val="24"/>
          <w:szCs w:val="24"/>
        </w:rPr>
      </w:pPr>
    </w:p>
    <w:p w14:paraId="26C0FE02" w14:textId="77777777" w:rsidR="008A1697" w:rsidRDefault="008A1697" w:rsidP="008A1697">
      <w:pPr>
        <w:pStyle w:val="xmsonormal"/>
        <w:spacing w:line="480" w:lineRule="auto"/>
        <w:rPr>
          <w:color w:val="000000"/>
          <w:sz w:val="24"/>
          <w:szCs w:val="24"/>
        </w:rPr>
      </w:pPr>
      <w:r>
        <w:rPr>
          <w:i/>
          <w:iCs/>
          <w:color w:val="000000"/>
          <w:sz w:val="24"/>
          <w:szCs w:val="24"/>
        </w:rPr>
        <w:lastRenderedPageBreak/>
        <w:t>Conclusion</w:t>
      </w:r>
      <w:r>
        <w:rPr>
          <w:color w:val="000000"/>
          <w:sz w:val="24"/>
          <w:szCs w:val="24"/>
        </w:rPr>
        <w:t xml:space="preserve"> </w:t>
      </w:r>
    </w:p>
    <w:p w14:paraId="54DD4AEC" w14:textId="77777777" w:rsidR="008A1697" w:rsidRDefault="008A1697" w:rsidP="008A1697">
      <w:pPr>
        <w:pStyle w:val="xmsonormal"/>
        <w:spacing w:line="480" w:lineRule="auto"/>
        <w:rPr>
          <w:color w:val="000000"/>
          <w:sz w:val="24"/>
          <w:szCs w:val="24"/>
        </w:rPr>
      </w:pPr>
      <w:r>
        <w:rPr>
          <w:color w:val="000000"/>
          <w:sz w:val="24"/>
          <w:szCs w:val="24"/>
        </w:rPr>
        <w:t xml:space="preserve">Our research breaks new ground, showing that by treating expectations, plans and decisions as </w:t>
      </w:r>
      <w:r w:rsidRPr="00FD59E3">
        <w:rPr>
          <w:i/>
          <w:color w:val="000000"/>
          <w:sz w:val="24"/>
          <w:szCs w:val="24"/>
        </w:rPr>
        <w:t>potentially</w:t>
      </w:r>
      <w:r>
        <w:rPr>
          <w:color w:val="000000"/>
          <w:sz w:val="24"/>
          <w:szCs w:val="24"/>
        </w:rPr>
        <w:t xml:space="preserve"> not </w:t>
      </w:r>
      <w:r w:rsidRPr="00FD59E3">
        <w:rPr>
          <w:i/>
          <w:color w:val="000000"/>
          <w:sz w:val="24"/>
          <w:szCs w:val="24"/>
        </w:rPr>
        <w:t>actually</w:t>
      </w:r>
      <w:r>
        <w:rPr>
          <w:color w:val="000000"/>
          <w:sz w:val="24"/>
          <w:szCs w:val="24"/>
        </w:rPr>
        <w:t xml:space="preserve"> problematic, practitioners can recognise and support patients’ preferences whilst preparing them for possible difficulties and inevitable uncertainties. </w:t>
      </w:r>
    </w:p>
    <w:p w14:paraId="4890226A" w14:textId="77777777" w:rsidR="008A1697" w:rsidRDefault="008A1697" w:rsidP="008A1697">
      <w:pPr>
        <w:pStyle w:val="xmsonormal"/>
        <w:spacing w:line="480" w:lineRule="auto"/>
        <w:rPr>
          <w:i/>
          <w:iCs/>
          <w:color w:val="000000"/>
          <w:sz w:val="24"/>
          <w:szCs w:val="24"/>
        </w:rPr>
      </w:pPr>
    </w:p>
    <w:p w14:paraId="5C851ED0" w14:textId="77777777" w:rsidR="008A1697" w:rsidRDefault="008A1697" w:rsidP="008A1697">
      <w:pPr>
        <w:pStyle w:val="xmsonormal"/>
        <w:spacing w:line="480" w:lineRule="auto"/>
        <w:rPr>
          <w:color w:val="000000"/>
          <w:sz w:val="24"/>
          <w:szCs w:val="24"/>
        </w:rPr>
      </w:pPr>
      <w:r>
        <w:rPr>
          <w:i/>
          <w:iCs/>
          <w:color w:val="000000"/>
          <w:sz w:val="24"/>
          <w:szCs w:val="24"/>
        </w:rPr>
        <w:t>Practice Implications</w:t>
      </w:r>
    </w:p>
    <w:p w14:paraId="79FBF763" w14:textId="77777777" w:rsidR="008A1697" w:rsidRDefault="008A1697" w:rsidP="008A1697">
      <w:pPr>
        <w:pStyle w:val="xmsonormal"/>
        <w:spacing w:line="480" w:lineRule="auto"/>
        <w:rPr>
          <w:color w:val="000000"/>
          <w:sz w:val="24"/>
          <w:szCs w:val="24"/>
        </w:rPr>
      </w:pPr>
      <w:r>
        <w:rPr>
          <w:color w:val="000000"/>
          <w:sz w:val="24"/>
          <w:szCs w:val="24"/>
        </w:rPr>
        <w:t xml:space="preserve">Where professionals judge it appropriate to raise problems about </w:t>
      </w:r>
      <w:r w:rsidRPr="00506F9C">
        <w:rPr>
          <w:color w:val="000000"/>
          <w:sz w:val="24"/>
          <w:szCs w:val="24"/>
        </w:rPr>
        <w:t xml:space="preserve">patients’ </w:t>
      </w:r>
      <w:r>
        <w:rPr>
          <w:color w:val="000000"/>
          <w:sz w:val="24"/>
          <w:szCs w:val="24"/>
        </w:rPr>
        <w:t>preferences, plans and decisions, this sequence can manage the associated risks.</w:t>
      </w:r>
    </w:p>
    <w:p w14:paraId="2A469A67" w14:textId="77777777" w:rsidR="008A1697" w:rsidRDefault="008A1697" w:rsidP="00880B60">
      <w:pPr>
        <w:spacing w:after="0" w:line="480" w:lineRule="auto"/>
        <w:rPr>
          <w:b/>
          <w:sz w:val="24"/>
        </w:rPr>
      </w:pPr>
    </w:p>
    <w:bookmarkEnd w:id="7"/>
    <w:p w14:paraId="220D0F1C" w14:textId="524E8B66" w:rsidR="000D6DD6" w:rsidRPr="008E61DD" w:rsidRDefault="000D6DD6" w:rsidP="00880B60">
      <w:pPr>
        <w:spacing w:after="0" w:line="480" w:lineRule="auto"/>
        <w:rPr>
          <w:b/>
          <w:sz w:val="24"/>
        </w:rPr>
      </w:pPr>
      <w:r w:rsidRPr="008E61DD">
        <w:rPr>
          <w:b/>
          <w:sz w:val="24"/>
        </w:rPr>
        <w:t>Keywords</w:t>
      </w:r>
    </w:p>
    <w:p w14:paraId="50CEC1D0" w14:textId="77777777" w:rsidR="006A4458" w:rsidRPr="008E61DD" w:rsidRDefault="0088204D" w:rsidP="00880B60">
      <w:pPr>
        <w:spacing w:after="0" w:line="480" w:lineRule="auto"/>
        <w:rPr>
          <w:sz w:val="24"/>
        </w:rPr>
      </w:pPr>
      <w:r w:rsidRPr="008E61DD">
        <w:rPr>
          <w:sz w:val="24"/>
        </w:rPr>
        <w:t>Advance care planning; d</w:t>
      </w:r>
      <w:r w:rsidR="000D6DD6" w:rsidRPr="008E61DD">
        <w:rPr>
          <w:sz w:val="24"/>
        </w:rPr>
        <w:t>ecision-making</w:t>
      </w:r>
      <w:r w:rsidRPr="008E61DD">
        <w:rPr>
          <w:sz w:val="24"/>
        </w:rPr>
        <w:t>; c</w:t>
      </w:r>
      <w:r w:rsidR="000D6DD6" w:rsidRPr="008E61DD">
        <w:rPr>
          <w:sz w:val="24"/>
        </w:rPr>
        <w:t xml:space="preserve">onversation analysis; </w:t>
      </w:r>
      <w:r w:rsidRPr="008E61DD">
        <w:rPr>
          <w:sz w:val="24"/>
        </w:rPr>
        <w:t>end-of-life; palliative care; managing patient expectations; contingency planning</w:t>
      </w:r>
      <w:r w:rsidR="006A4458" w:rsidRPr="008E61DD">
        <w:rPr>
          <w:sz w:val="24"/>
        </w:rPr>
        <w:br w:type="page"/>
      </w:r>
    </w:p>
    <w:p w14:paraId="73C8BEF5" w14:textId="5B1BE1EE" w:rsidR="00537A89" w:rsidRDefault="008C7A01" w:rsidP="00084E3A">
      <w:pPr>
        <w:spacing w:after="0" w:line="480" w:lineRule="auto"/>
        <w:rPr>
          <w:b/>
        </w:rPr>
      </w:pPr>
      <w:bookmarkStart w:id="8" w:name="_Hlk527439392"/>
      <w:bookmarkStart w:id="9" w:name="_Hlk527294526"/>
      <w:r>
        <w:rPr>
          <w:b/>
        </w:rPr>
        <w:lastRenderedPageBreak/>
        <w:t>1. Introduction</w:t>
      </w:r>
      <w:r w:rsidR="00537A89">
        <w:rPr>
          <w:b/>
        </w:rPr>
        <w:t xml:space="preserve"> </w:t>
      </w:r>
    </w:p>
    <w:p w14:paraId="2142C9FB" w14:textId="77777777" w:rsidR="008E61DD" w:rsidRDefault="008E61DD" w:rsidP="00084E3A">
      <w:pPr>
        <w:spacing w:after="0" w:line="480" w:lineRule="auto"/>
        <w:rPr>
          <w:b/>
        </w:rPr>
      </w:pPr>
    </w:p>
    <w:p w14:paraId="0FF87FE2" w14:textId="174A63EA" w:rsidR="003721CA" w:rsidRPr="00506F9C" w:rsidRDefault="00B514BA" w:rsidP="003721CA">
      <w:pPr>
        <w:spacing w:after="0" w:line="480" w:lineRule="auto"/>
      </w:pPr>
      <w:r>
        <w:t>Patient</w:t>
      </w:r>
      <w:r w:rsidR="00537A89">
        <w:t xml:space="preserve"> autonomy and agency in decision-making </w:t>
      </w:r>
      <w:r w:rsidR="00BD3328">
        <w:t xml:space="preserve">are </w:t>
      </w:r>
      <w:r>
        <w:t xml:space="preserve">valued </w:t>
      </w:r>
      <w:r w:rsidR="00537A89">
        <w:t xml:space="preserve">across </w:t>
      </w:r>
      <w:r>
        <w:t>medical contexts</w:t>
      </w:r>
      <w:r w:rsidR="00BD3328">
        <w:t>,</w:t>
      </w:r>
      <w:r>
        <w:t xml:space="preserve"> </w:t>
      </w:r>
      <w:r w:rsidR="00CF32C2">
        <w:t xml:space="preserve">and </w:t>
      </w:r>
      <w:r w:rsidR="00537A89">
        <w:t>in palliative care where cure is not the objective</w:t>
      </w:r>
      <w:r w:rsidR="00CF32C2">
        <w:t xml:space="preserve">, patients’ role in determining </w:t>
      </w:r>
      <w:r w:rsidR="00537A89">
        <w:t xml:space="preserve">what constitutes a successful outcome </w:t>
      </w:r>
      <w:r w:rsidR="00CF32C2">
        <w:t>is particularly important</w:t>
      </w:r>
      <w:sdt>
        <w:sdtPr>
          <w:id w:val="-1779253578"/>
          <w:citation/>
        </w:sdtPr>
        <w:sdtContent>
          <w:r w:rsidR="00B32D63">
            <w:fldChar w:fldCharType="begin"/>
          </w:r>
          <w:r w:rsidR="00B32D63">
            <w:instrText xml:space="preserve"> CITATION Gau03 \l 2057 </w:instrText>
          </w:r>
          <w:r w:rsidR="00B32D63">
            <w:fldChar w:fldCharType="separate"/>
          </w:r>
          <w:r w:rsidR="00BD3AA4">
            <w:rPr>
              <w:noProof/>
            </w:rPr>
            <w:t xml:space="preserve"> </w:t>
          </w:r>
          <w:r w:rsidR="00BD3AA4" w:rsidRPr="00BD3AA4">
            <w:rPr>
              <w:noProof/>
            </w:rPr>
            <w:t>[1]</w:t>
          </w:r>
          <w:r w:rsidR="00B32D63">
            <w:fldChar w:fldCharType="end"/>
          </w:r>
        </w:sdtContent>
      </w:sdt>
      <w:r w:rsidR="00537A89">
        <w:t xml:space="preserve">. </w:t>
      </w:r>
      <w:r w:rsidR="003721CA" w:rsidRPr="00506F9C">
        <w:t xml:space="preserve">However, difficulties may arise when </w:t>
      </w:r>
      <w:r w:rsidR="00782938" w:rsidRPr="00506F9C">
        <w:t xml:space="preserve">a </w:t>
      </w:r>
      <w:proofErr w:type="gramStart"/>
      <w:r w:rsidR="003721CA" w:rsidRPr="00506F9C">
        <w:t>patient</w:t>
      </w:r>
      <w:r w:rsidR="00782938" w:rsidRPr="00506F9C">
        <w:t xml:space="preserve">’s </w:t>
      </w:r>
      <w:r w:rsidR="003721CA" w:rsidRPr="00506F9C">
        <w:t>understanding</w:t>
      </w:r>
      <w:proofErr w:type="gramEnd"/>
      <w:r w:rsidR="003721CA" w:rsidRPr="00506F9C">
        <w:t xml:space="preserve"> of </w:t>
      </w:r>
      <w:r w:rsidR="00782938" w:rsidRPr="00506F9C">
        <w:t>the nature of their potential or likely future is</w:t>
      </w:r>
      <w:r w:rsidR="003721CA" w:rsidRPr="00506F9C">
        <w:t xml:space="preserve"> inaccurate or unrealistic. In this paper we explore one way in which palliative medicine doctors attend to potential or actual problems with terminally ill patients’ plans and expectations for the future.</w:t>
      </w:r>
    </w:p>
    <w:p w14:paraId="7E668A6B" w14:textId="129E441A" w:rsidR="003721CA" w:rsidRPr="00506F9C" w:rsidRDefault="003721CA" w:rsidP="00084E3A">
      <w:pPr>
        <w:spacing w:after="0" w:line="480" w:lineRule="auto"/>
      </w:pPr>
    </w:p>
    <w:p w14:paraId="4012EDD6" w14:textId="0F377F4D" w:rsidR="008D3D31" w:rsidRPr="00506F9C" w:rsidRDefault="00782938" w:rsidP="00084E3A">
      <w:pPr>
        <w:spacing w:after="0" w:line="480" w:lineRule="auto"/>
      </w:pPr>
      <w:r w:rsidRPr="00506F9C">
        <w:t xml:space="preserve">Interdisciplinary in nature and encompassing many different health care professionals, “palliative care </w:t>
      </w:r>
      <w:r w:rsidRPr="00506F9C">
        <w:rPr>
          <w:rFonts w:cstheme="minorHAnsi"/>
          <w:spacing w:val="8"/>
          <w:shd w:val="clear" w:color="auto" w:fill="FFFFFF"/>
        </w:rPr>
        <w:t>is the active, total care of patients whose disease is not responsive to curative treatment”</w:t>
      </w:r>
      <w:sdt>
        <w:sdtPr>
          <w:rPr>
            <w:rFonts w:cstheme="minorHAnsi"/>
            <w:spacing w:val="8"/>
            <w:shd w:val="clear" w:color="auto" w:fill="FFFFFF"/>
          </w:rPr>
          <w:id w:val="1021132855"/>
          <w:citation/>
        </w:sdtPr>
        <w:sdtContent>
          <w:r w:rsidRPr="00506F9C">
            <w:rPr>
              <w:rFonts w:cstheme="minorHAnsi"/>
              <w:spacing w:val="8"/>
              <w:shd w:val="clear" w:color="auto" w:fill="FFFFFF"/>
            </w:rPr>
            <w:fldChar w:fldCharType="begin"/>
          </w:r>
          <w:r w:rsidRPr="00506F9C">
            <w:rPr>
              <w:rFonts w:cstheme="minorHAnsi"/>
              <w:spacing w:val="8"/>
              <w:shd w:val="clear" w:color="auto" w:fill="FFFFFF"/>
            </w:rPr>
            <w:instrText xml:space="preserve"> CITATION Eur18 \l 2057 </w:instrText>
          </w:r>
          <w:r w:rsidRPr="00506F9C">
            <w:rPr>
              <w:rFonts w:cstheme="minorHAnsi"/>
              <w:spacing w:val="8"/>
              <w:shd w:val="clear" w:color="auto" w:fill="FFFFFF"/>
            </w:rPr>
            <w:fldChar w:fldCharType="separate"/>
          </w:r>
          <w:r w:rsidR="00BD3AA4" w:rsidRPr="00506F9C">
            <w:rPr>
              <w:rFonts w:cstheme="minorHAnsi"/>
              <w:noProof/>
              <w:spacing w:val="8"/>
              <w:shd w:val="clear" w:color="auto" w:fill="FFFFFF"/>
            </w:rPr>
            <w:t xml:space="preserve"> [2]</w:t>
          </w:r>
          <w:r w:rsidRPr="00506F9C">
            <w:rPr>
              <w:rFonts w:cstheme="minorHAnsi"/>
              <w:spacing w:val="8"/>
              <w:shd w:val="clear" w:color="auto" w:fill="FFFFFF"/>
            </w:rPr>
            <w:fldChar w:fldCharType="end"/>
          </w:r>
        </w:sdtContent>
      </w:sdt>
      <w:r w:rsidRPr="00506F9C">
        <w:rPr>
          <w:rFonts w:cstheme="minorHAnsi"/>
          <w:spacing w:val="8"/>
          <w:shd w:val="clear" w:color="auto" w:fill="FFFFFF"/>
        </w:rPr>
        <w:t xml:space="preserve">. </w:t>
      </w:r>
      <w:r w:rsidR="00CF32C2" w:rsidRPr="00506F9C">
        <w:t xml:space="preserve">Most </w:t>
      </w:r>
      <w:r w:rsidRPr="00506F9C">
        <w:t>palliative care</w:t>
      </w:r>
      <w:r w:rsidR="002D3A97" w:rsidRPr="00506F9C">
        <w:t xml:space="preserve"> patients want</w:t>
      </w:r>
      <w:r w:rsidR="00B514BA" w:rsidRPr="00506F9C">
        <w:t xml:space="preserve"> involvement</w:t>
      </w:r>
      <w:r w:rsidR="002D3A97" w:rsidRPr="00506F9C">
        <w:t xml:space="preserve"> in</w:t>
      </w:r>
      <w:r w:rsidR="00537A89" w:rsidRPr="00506F9C">
        <w:t xml:space="preserve"> decisions </w:t>
      </w:r>
      <w:r w:rsidR="00BD3328" w:rsidRPr="00506F9C">
        <w:t xml:space="preserve">about </w:t>
      </w:r>
      <w:r w:rsidR="00537A89" w:rsidRPr="00506F9C">
        <w:t>t</w:t>
      </w:r>
      <w:r w:rsidR="002D3A97" w:rsidRPr="00506F9C">
        <w:t>heir care</w:t>
      </w:r>
      <w:sdt>
        <w:sdtPr>
          <w:id w:val="-950235671"/>
          <w:citation/>
        </w:sdtPr>
        <w:sdtContent>
          <w:r w:rsidR="00B32D63" w:rsidRPr="00506F9C">
            <w:fldChar w:fldCharType="begin"/>
          </w:r>
          <w:r w:rsidR="00B32D63" w:rsidRPr="00506F9C">
            <w:instrText xml:space="preserve"> CITATION Hey03 \l 2057 </w:instrText>
          </w:r>
          <w:r w:rsidR="00B32D63" w:rsidRPr="00506F9C">
            <w:fldChar w:fldCharType="separate"/>
          </w:r>
          <w:r w:rsidR="00BD3AA4" w:rsidRPr="00506F9C">
            <w:rPr>
              <w:noProof/>
            </w:rPr>
            <w:t xml:space="preserve"> [3]</w:t>
          </w:r>
          <w:r w:rsidR="00B32D63" w:rsidRPr="00506F9C">
            <w:fldChar w:fldCharType="end"/>
          </w:r>
        </w:sdtContent>
      </w:sdt>
      <w:r w:rsidR="00537A89" w:rsidRPr="00506F9C">
        <w:t>. Advance care plan</w:t>
      </w:r>
      <w:r w:rsidR="000A7ECC" w:rsidRPr="00506F9C">
        <w:t>s</w:t>
      </w:r>
      <w:r w:rsidR="0094113B" w:rsidRPr="00506F9C">
        <w:t xml:space="preserve"> (ACP</w:t>
      </w:r>
      <w:r w:rsidR="000A7ECC" w:rsidRPr="00506F9C">
        <w:t>s</w:t>
      </w:r>
      <w:r w:rsidR="0094113B" w:rsidRPr="00506F9C">
        <w:t>)</w:t>
      </w:r>
      <w:r w:rsidR="00537A89" w:rsidRPr="00506F9C">
        <w:t xml:space="preserve"> </w:t>
      </w:r>
      <w:r w:rsidR="000A7ECC" w:rsidRPr="00506F9C">
        <w:t>involve</w:t>
      </w:r>
      <w:r w:rsidR="00CF32C2" w:rsidRPr="00506F9C">
        <w:t xml:space="preserve"> patients</w:t>
      </w:r>
      <w:r w:rsidR="007B6AFA" w:rsidRPr="00506F9C">
        <w:t xml:space="preserve"> and their families mak</w:t>
      </w:r>
      <w:r w:rsidR="000A7ECC" w:rsidRPr="00506F9C">
        <w:t>ing</w:t>
      </w:r>
      <w:r w:rsidR="007B6AFA" w:rsidRPr="00506F9C">
        <w:t xml:space="preserve"> plans and shar</w:t>
      </w:r>
      <w:r w:rsidR="000A7ECC" w:rsidRPr="00506F9C">
        <w:t>ing</w:t>
      </w:r>
      <w:r w:rsidR="007B6AFA" w:rsidRPr="00506F9C">
        <w:t xml:space="preserve"> </w:t>
      </w:r>
      <w:r w:rsidR="00144F16" w:rsidRPr="00506F9C">
        <w:t>preferences</w:t>
      </w:r>
      <w:r w:rsidR="007B6AFA" w:rsidRPr="00506F9C">
        <w:t xml:space="preserve"> for </w:t>
      </w:r>
      <w:r w:rsidR="00024CC7" w:rsidRPr="00506F9C">
        <w:t xml:space="preserve">end-of-life </w:t>
      </w:r>
      <w:r w:rsidR="000A7ECC" w:rsidRPr="00506F9C">
        <w:t xml:space="preserve">and </w:t>
      </w:r>
      <w:r w:rsidR="003C790C" w:rsidRPr="00506F9C">
        <w:t>it “usually take[s] place in the context of an anticipated deterioration in the individual’s condition in the future, with attendant loss of capacity to make decisions and/or ability to communicate wishes to others”</w:t>
      </w:r>
      <w:sdt>
        <w:sdtPr>
          <w:id w:val="286789271"/>
          <w:citation/>
        </w:sdtPr>
        <w:sdtContent>
          <w:r w:rsidR="003C790C" w:rsidRPr="00506F9C">
            <w:fldChar w:fldCharType="begin"/>
          </w:r>
          <w:r w:rsidR="003C790C" w:rsidRPr="00506F9C">
            <w:instrText xml:space="preserve"> CITATION Hen08 \l 2057 </w:instrText>
          </w:r>
          <w:r w:rsidR="003C790C" w:rsidRPr="00506F9C">
            <w:fldChar w:fldCharType="separate"/>
          </w:r>
          <w:r w:rsidR="00BD3AA4" w:rsidRPr="00506F9C">
            <w:rPr>
              <w:noProof/>
            </w:rPr>
            <w:t xml:space="preserve"> [4]</w:t>
          </w:r>
          <w:r w:rsidR="003C790C" w:rsidRPr="00506F9C">
            <w:fldChar w:fldCharType="end"/>
          </w:r>
        </w:sdtContent>
      </w:sdt>
      <w:r w:rsidRPr="00506F9C">
        <w:t>.</w:t>
      </w:r>
      <w:r w:rsidR="003C790C" w:rsidRPr="00506F9C">
        <w:t xml:space="preserve"> ACPs</w:t>
      </w:r>
      <w:r w:rsidR="00EC3608" w:rsidRPr="00506F9C">
        <w:t xml:space="preserve"> generally</w:t>
      </w:r>
      <w:r w:rsidR="003C790C" w:rsidRPr="00506F9C">
        <w:t xml:space="preserve"> </w:t>
      </w:r>
      <w:r w:rsidR="00537A89" w:rsidRPr="00506F9C">
        <w:t>tend to improve outcomes for patients and</w:t>
      </w:r>
      <w:r w:rsidR="001D5757" w:rsidRPr="00506F9C">
        <w:t xml:space="preserve"> families</w:t>
      </w:r>
      <w:sdt>
        <w:sdtPr>
          <w:id w:val="-1124454313"/>
          <w:citation/>
        </w:sdtPr>
        <w:sdtContent>
          <w:r w:rsidR="00B32D63" w:rsidRPr="00506F9C">
            <w:fldChar w:fldCharType="begin"/>
          </w:r>
          <w:r w:rsidR="00B32D63" w:rsidRPr="00506F9C">
            <w:instrText xml:space="preserve"> CITATION Jan \l 2057 </w:instrText>
          </w:r>
          <w:r w:rsidR="00B32D63" w:rsidRPr="00506F9C">
            <w:fldChar w:fldCharType="separate"/>
          </w:r>
          <w:r w:rsidR="00BD3AA4" w:rsidRPr="00506F9C">
            <w:rPr>
              <w:noProof/>
            </w:rPr>
            <w:t xml:space="preserve"> [5]</w:t>
          </w:r>
          <w:r w:rsidR="00B32D63" w:rsidRPr="00506F9C">
            <w:fldChar w:fldCharType="end"/>
          </w:r>
        </w:sdtContent>
      </w:sdt>
      <w:sdt>
        <w:sdtPr>
          <w:id w:val="39873418"/>
          <w:citation/>
        </w:sdtPr>
        <w:sdtContent>
          <w:r w:rsidR="00B32D63" w:rsidRPr="00506F9C">
            <w:fldChar w:fldCharType="begin"/>
          </w:r>
          <w:r w:rsidR="00B32D63" w:rsidRPr="00506F9C">
            <w:instrText xml:space="preserve"> CITATION Ber14 \l 2057 </w:instrText>
          </w:r>
          <w:r w:rsidR="00B32D63" w:rsidRPr="00506F9C">
            <w:fldChar w:fldCharType="separate"/>
          </w:r>
          <w:r w:rsidR="00BD3AA4" w:rsidRPr="00506F9C">
            <w:rPr>
              <w:noProof/>
            </w:rPr>
            <w:t xml:space="preserve"> [6]</w:t>
          </w:r>
          <w:r w:rsidR="00B32D63" w:rsidRPr="00506F9C">
            <w:fldChar w:fldCharType="end"/>
          </w:r>
        </w:sdtContent>
      </w:sdt>
      <w:r w:rsidR="00537A89" w:rsidRPr="00506F9C">
        <w:t xml:space="preserve"> and, despite</w:t>
      </w:r>
      <w:r w:rsidR="00CF32C2" w:rsidRPr="00506F9C">
        <w:t xml:space="preserve"> healthcare</w:t>
      </w:r>
      <w:r w:rsidR="00CF32C2">
        <w:t xml:space="preserve"> professionals’ </w:t>
      </w:r>
      <w:r w:rsidR="00537A89">
        <w:t xml:space="preserve">concerns, </w:t>
      </w:r>
      <w:r w:rsidR="002C7ACD">
        <w:t>this planning does</w:t>
      </w:r>
      <w:r w:rsidR="00537A89">
        <w:t xml:space="preserve"> not adversely impact on patients’ wellbeing or hopefulness</w:t>
      </w:r>
      <w:sdt>
        <w:sdtPr>
          <w:id w:val="-817037950"/>
          <w:citation/>
        </w:sdtPr>
        <w:sdtContent>
          <w:r w:rsidR="00B32D63">
            <w:fldChar w:fldCharType="begin"/>
          </w:r>
          <w:r w:rsidR="00B32D63">
            <w:instrText xml:space="preserve"> CITATION Gre15 \l 2057 </w:instrText>
          </w:r>
          <w:r w:rsidR="00B32D63">
            <w:fldChar w:fldCharType="separate"/>
          </w:r>
          <w:r w:rsidR="00BD3AA4">
            <w:rPr>
              <w:noProof/>
            </w:rPr>
            <w:t xml:space="preserve"> </w:t>
          </w:r>
          <w:r w:rsidR="00BD3AA4" w:rsidRPr="00BD3AA4">
            <w:rPr>
              <w:noProof/>
            </w:rPr>
            <w:t>[7]</w:t>
          </w:r>
          <w:r w:rsidR="00B32D63">
            <w:fldChar w:fldCharType="end"/>
          </w:r>
        </w:sdtContent>
      </w:sdt>
      <w:r w:rsidR="00537A89">
        <w:t>. However</w:t>
      </w:r>
      <w:r w:rsidR="00CF32C2">
        <w:t xml:space="preserve">, </w:t>
      </w:r>
      <w:r w:rsidR="0003276A">
        <w:t>professionals</w:t>
      </w:r>
      <w:r w:rsidR="006454C6">
        <w:t xml:space="preserve"> </w:t>
      </w:r>
      <w:r w:rsidR="0003276A">
        <w:t xml:space="preserve">are often reluctant, and find it </w:t>
      </w:r>
      <w:r w:rsidR="006454C6">
        <w:t xml:space="preserve">difficult </w:t>
      </w:r>
      <w:r w:rsidR="00BD3328">
        <w:t xml:space="preserve">to </w:t>
      </w:r>
      <w:r w:rsidR="00537A89">
        <w:t xml:space="preserve">initiate </w:t>
      </w:r>
      <w:r w:rsidR="000A7ECC">
        <w:t xml:space="preserve">ACP </w:t>
      </w:r>
      <w:r w:rsidR="00537A89">
        <w:t>discussion</w:t>
      </w:r>
      <w:r w:rsidR="000A7ECC">
        <w:t>s</w:t>
      </w:r>
      <w:sdt>
        <w:sdtPr>
          <w:id w:val="-2088290312"/>
          <w:citation/>
        </w:sdtPr>
        <w:sdtContent>
          <w:r w:rsidR="00C351BE">
            <w:fldChar w:fldCharType="begin"/>
          </w:r>
          <w:r w:rsidR="00C351BE">
            <w:instrText xml:space="preserve"> CITATION Gre14 \l 2057 </w:instrText>
          </w:r>
          <w:r w:rsidR="00C351BE">
            <w:fldChar w:fldCharType="separate"/>
          </w:r>
          <w:r w:rsidR="00BD3AA4">
            <w:rPr>
              <w:noProof/>
            </w:rPr>
            <w:t xml:space="preserve"> </w:t>
          </w:r>
          <w:r w:rsidR="00BD3AA4" w:rsidRPr="00BD3AA4">
            <w:rPr>
              <w:noProof/>
            </w:rPr>
            <w:t>[8]</w:t>
          </w:r>
          <w:r w:rsidR="00C351BE">
            <w:fldChar w:fldCharType="end"/>
          </w:r>
        </w:sdtContent>
      </w:sdt>
      <w:r w:rsidR="005E49EB" w:rsidRPr="005E49EB">
        <w:t xml:space="preserve"> </w:t>
      </w:r>
      <w:sdt>
        <w:sdtPr>
          <w:id w:val="-1169862499"/>
          <w:citation/>
        </w:sdtPr>
        <w:sdtContent>
          <w:r w:rsidR="00B32D63">
            <w:fldChar w:fldCharType="begin"/>
          </w:r>
          <w:r w:rsidR="00B32D63">
            <w:instrText xml:space="preserve"> CITATION Pol15 \l 2057 </w:instrText>
          </w:r>
          <w:r w:rsidR="00B32D63">
            <w:fldChar w:fldCharType="separate"/>
          </w:r>
          <w:r w:rsidR="00BD3AA4" w:rsidRPr="00BD3AA4">
            <w:rPr>
              <w:noProof/>
            </w:rPr>
            <w:t>[9]</w:t>
          </w:r>
          <w:r w:rsidR="00B32D63">
            <w:fldChar w:fldCharType="end"/>
          </w:r>
        </w:sdtContent>
      </w:sdt>
      <w:r w:rsidR="00B27F10">
        <w:t xml:space="preserve">. </w:t>
      </w:r>
      <w:r w:rsidR="002D7DA7">
        <w:t xml:space="preserve">It is also important to manage </w:t>
      </w:r>
      <w:r w:rsidR="00144F16">
        <w:t xml:space="preserve">patients’ (and </w:t>
      </w:r>
      <w:r w:rsidR="00EC3608" w:rsidRPr="00506F9C">
        <w:t xml:space="preserve">their </w:t>
      </w:r>
      <w:r w:rsidR="00144F16" w:rsidRPr="00506F9C">
        <w:t xml:space="preserve">families’) </w:t>
      </w:r>
      <w:r w:rsidR="002D7DA7" w:rsidRPr="00506F9C">
        <w:t>expectations</w:t>
      </w:r>
      <w:r w:rsidR="00B27F10" w:rsidRPr="00506F9C">
        <w:t xml:space="preserve"> to prepare them to make the decisions required</w:t>
      </w:r>
      <w:sdt>
        <w:sdtPr>
          <w:id w:val="-2020069624"/>
          <w:citation/>
        </w:sdtPr>
        <w:sdtContent>
          <w:r w:rsidR="00C351BE" w:rsidRPr="00506F9C">
            <w:fldChar w:fldCharType="begin"/>
          </w:r>
          <w:r w:rsidR="00C351BE" w:rsidRPr="00506F9C">
            <w:instrText xml:space="preserve"> CITATION Arc17 \l 2057 </w:instrText>
          </w:r>
          <w:r w:rsidR="00C351BE" w:rsidRPr="00506F9C">
            <w:fldChar w:fldCharType="separate"/>
          </w:r>
          <w:r w:rsidR="00BD3AA4" w:rsidRPr="00506F9C">
            <w:rPr>
              <w:noProof/>
            </w:rPr>
            <w:t xml:space="preserve"> [10]</w:t>
          </w:r>
          <w:r w:rsidR="00C351BE" w:rsidRPr="00506F9C">
            <w:fldChar w:fldCharType="end"/>
          </w:r>
        </w:sdtContent>
      </w:sdt>
      <w:r w:rsidR="008D3D31" w:rsidRPr="00506F9C">
        <w:t>.</w:t>
      </w:r>
      <w:r w:rsidR="002A5907" w:rsidRPr="00506F9C">
        <w:t xml:space="preserve"> </w:t>
      </w:r>
    </w:p>
    <w:p w14:paraId="0E34FF80" w14:textId="77777777" w:rsidR="00E151C6" w:rsidRDefault="00E151C6" w:rsidP="00084E3A">
      <w:pPr>
        <w:spacing w:after="0" w:line="480" w:lineRule="auto"/>
      </w:pPr>
    </w:p>
    <w:p w14:paraId="64AF97C6" w14:textId="75CA1325" w:rsidR="00463E5A" w:rsidRPr="00506F9C" w:rsidRDefault="00537A89" w:rsidP="00084E3A">
      <w:pPr>
        <w:spacing w:after="0" w:line="480" w:lineRule="auto"/>
      </w:pPr>
      <w:r>
        <w:t xml:space="preserve">Palliative </w:t>
      </w:r>
      <w:r w:rsidR="00D1548E">
        <w:t>medicine</w:t>
      </w:r>
      <w:r>
        <w:t xml:space="preserve"> docto</w:t>
      </w:r>
      <w:r w:rsidR="00812D35">
        <w:t>rs</w:t>
      </w:r>
      <w:r w:rsidR="00EF6176">
        <w:t>’</w:t>
      </w:r>
      <w:r w:rsidR="00812D35">
        <w:t xml:space="preserve"> knowledge</w:t>
      </w:r>
      <w:r w:rsidR="00BD3328">
        <w:t xml:space="preserve"> and </w:t>
      </w:r>
      <w:r>
        <w:t>experience about end-of-life</w:t>
      </w:r>
      <w:r w:rsidR="00EF6176">
        <w:t xml:space="preserve"> means they often </w:t>
      </w:r>
      <w:r w:rsidR="00BD3328">
        <w:t xml:space="preserve">recognise </w:t>
      </w:r>
      <w:r>
        <w:t xml:space="preserve">potential problems </w:t>
      </w:r>
      <w:r w:rsidR="00EF6176">
        <w:t xml:space="preserve">within </w:t>
      </w:r>
      <w:r w:rsidR="00812D35">
        <w:t xml:space="preserve">patients’ </w:t>
      </w:r>
      <w:r>
        <w:t>expectations</w:t>
      </w:r>
      <w:r w:rsidR="00144F16">
        <w:t>,</w:t>
      </w:r>
      <w:r w:rsidR="00BD3328">
        <w:t xml:space="preserve"> plans and decisions</w:t>
      </w:r>
      <w:r>
        <w:t xml:space="preserve">. Moreover, </w:t>
      </w:r>
      <w:r w:rsidR="00BD3328">
        <w:t xml:space="preserve">these </w:t>
      </w:r>
      <w:r w:rsidR="005E49EB">
        <w:t xml:space="preserve">doctors’ </w:t>
      </w:r>
      <w:r w:rsidR="00EF6176">
        <w:t xml:space="preserve">remit </w:t>
      </w:r>
      <w:r w:rsidR="00BD3328">
        <w:t>include</w:t>
      </w:r>
      <w:r w:rsidR="00EF6176">
        <w:t>s</w:t>
      </w:r>
      <w:r w:rsidR="00BD3328">
        <w:t xml:space="preserve"> </w:t>
      </w:r>
      <w:r w:rsidR="00EF6176">
        <w:t xml:space="preserve">working </w:t>
      </w:r>
      <w:r>
        <w:t>to ensure the best end-of-life experience possible</w:t>
      </w:r>
      <w:r w:rsidR="00463E5A">
        <w:t xml:space="preserve"> </w:t>
      </w:r>
      <w:r w:rsidR="00EB697E">
        <w:t>and</w:t>
      </w:r>
      <w:r w:rsidR="005E1184">
        <w:t xml:space="preserve"> </w:t>
      </w:r>
      <w:r w:rsidR="005E49EB">
        <w:t xml:space="preserve">that </w:t>
      </w:r>
      <w:r w:rsidR="005E1184">
        <w:t xml:space="preserve">patients’ </w:t>
      </w:r>
      <w:r w:rsidR="005E49EB">
        <w:t xml:space="preserve">significant others </w:t>
      </w:r>
      <w:r w:rsidR="00463E5A">
        <w:t xml:space="preserve">have </w:t>
      </w:r>
      <w:r w:rsidR="00BD3328">
        <w:t xml:space="preserve">the </w:t>
      </w:r>
      <w:r w:rsidR="00463E5A">
        <w:t>least</w:t>
      </w:r>
      <w:r w:rsidR="005E1184">
        <w:t xml:space="preserve"> possible</w:t>
      </w:r>
      <w:r w:rsidR="00463E5A">
        <w:t xml:space="preserve"> regret or distress in bereavement</w:t>
      </w:r>
      <w:r>
        <w:t xml:space="preserve">. </w:t>
      </w:r>
      <w:r w:rsidR="00590554">
        <w:t xml:space="preserve">This </w:t>
      </w:r>
      <w:r w:rsidR="005E49EB">
        <w:t xml:space="preserve">presents </w:t>
      </w:r>
      <w:r w:rsidR="00590554">
        <w:t>social and interactional challenges</w:t>
      </w:r>
      <w:r>
        <w:t xml:space="preserve">. For example, </w:t>
      </w:r>
      <w:r w:rsidR="005E49EB">
        <w:t xml:space="preserve">because </w:t>
      </w:r>
      <w:r>
        <w:t xml:space="preserve">less aggressive end-of-life care is associated with </w:t>
      </w:r>
      <w:r>
        <w:lastRenderedPageBreak/>
        <w:t>better quality of life</w:t>
      </w:r>
      <w:sdt>
        <w:sdtPr>
          <w:id w:val="1419286987"/>
          <w:citation/>
        </w:sdtPr>
        <w:sdtContent>
          <w:r w:rsidR="00C351BE">
            <w:fldChar w:fldCharType="begin"/>
          </w:r>
          <w:r w:rsidR="00C351BE">
            <w:instrText xml:space="preserve"> CITATION Wri08 \l 2057 </w:instrText>
          </w:r>
          <w:r w:rsidR="00C351BE">
            <w:fldChar w:fldCharType="separate"/>
          </w:r>
          <w:r w:rsidR="00BD3AA4">
            <w:rPr>
              <w:noProof/>
            </w:rPr>
            <w:t xml:space="preserve"> </w:t>
          </w:r>
          <w:r w:rsidR="00BD3AA4" w:rsidRPr="00BD3AA4">
            <w:rPr>
              <w:noProof/>
            </w:rPr>
            <w:t>[11]</w:t>
          </w:r>
          <w:r w:rsidR="00C351BE">
            <w:fldChar w:fldCharType="end"/>
          </w:r>
        </w:sdtContent>
      </w:sdt>
      <w:r>
        <w:t xml:space="preserve"> doctors may </w:t>
      </w:r>
      <w:r w:rsidR="005E49EB">
        <w:t xml:space="preserve">want </w:t>
      </w:r>
      <w:r w:rsidR="00BD3328">
        <w:t xml:space="preserve">to </w:t>
      </w:r>
      <w:r>
        <w:t>quest</w:t>
      </w:r>
      <w:r w:rsidRPr="00506F9C">
        <w:t xml:space="preserve">ion </w:t>
      </w:r>
      <w:r w:rsidR="00EC3608" w:rsidRPr="00506F9C">
        <w:t>ACPs that include</w:t>
      </w:r>
      <w:r w:rsidR="00BD3328" w:rsidRPr="00506F9C">
        <w:t xml:space="preserve"> </w:t>
      </w:r>
      <w:r w:rsidR="00AD6607" w:rsidRPr="00506F9C">
        <w:t xml:space="preserve">invasive interventions such as resuscitation or chemotherapy </w:t>
      </w:r>
      <w:r w:rsidR="00BD3328" w:rsidRPr="00506F9C">
        <w:t xml:space="preserve">when there is little chance </w:t>
      </w:r>
      <w:r w:rsidR="00AD6607" w:rsidRPr="00506F9C">
        <w:t>of benefit</w:t>
      </w:r>
      <w:r w:rsidRPr="00506F9C">
        <w:t xml:space="preserve">. </w:t>
      </w:r>
      <w:r w:rsidR="00590554" w:rsidRPr="00506F9C">
        <w:t>T</w:t>
      </w:r>
      <w:r w:rsidRPr="00506F9C">
        <w:t xml:space="preserve">here </w:t>
      </w:r>
      <w:r w:rsidR="005E1184" w:rsidRPr="00506F9C">
        <w:t xml:space="preserve">can thus </w:t>
      </w:r>
      <w:r w:rsidRPr="00506F9C">
        <w:t>be tension</w:t>
      </w:r>
      <w:r w:rsidR="005E1184" w:rsidRPr="00506F9C">
        <w:t>s</w:t>
      </w:r>
      <w:r w:rsidRPr="00506F9C">
        <w:t xml:space="preserve"> between</w:t>
      </w:r>
      <w:r w:rsidR="00BD3328" w:rsidRPr="00506F9C">
        <w:t xml:space="preserve"> supporting </w:t>
      </w:r>
      <w:r w:rsidRPr="00506F9C">
        <w:t>patients’</w:t>
      </w:r>
      <w:r w:rsidR="00590554" w:rsidRPr="00506F9C">
        <w:t xml:space="preserve"> </w:t>
      </w:r>
      <w:r w:rsidR="00BD3328" w:rsidRPr="00506F9C">
        <w:t>expectations</w:t>
      </w:r>
      <w:r w:rsidR="00EC3608" w:rsidRPr="00506F9C">
        <w:t xml:space="preserve"> or </w:t>
      </w:r>
      <w:r w:rsidRPr="00506F9C">
        <w:t xml:space="preserve">plans and </w:t>
      </w:r>
      <w:r w:rsidR="00076F72" w:rsidRPr="00506F9C">
        <w:t xml:space="preserve">building </w:t>
      </w:r>
      <w:r w:rsidR="00BD3328" w:rsidRPr="00506F9C">
        <w:t>realistic understandings of the</w:t>
      </w:r>
      <w:r w:rsidR="00076F72" w:rsidRPr="00506F9C">
        <w:t>ir feasibility</w:t>
      </w:r>
      <w:r w:rsidR="00EC3608" w:rsidRPr="00506F9C">
        <w:t xml:space="preserve"> or </w:t>
      </w:r>
      <w:r w:rsidR="00076F72" w:rsidRPr="00506F9C">
        <w:t>likelihood</w:t>
      </w:r>
      <w:r w:rsidRPr="00506F9C">
        <w:t>.</w:t>
      </w:r>
      <w:r w:rsidR="00590554" w:rsidRPr="00506F9C">
        <w:t xml:space="preserve"> </w:t>
      </w:r>
      <w:r w:rsidR="005E49EB" w:rsidRPr="00506F9C">
        <w:t xml:space="preserve"> Furthermore</w:t>
      </w:r>
      <w:r w:rsidR="00590554" w:rsidRPr="00506F9C">
        <w:t>, working</w:t>
      </w:r>
      <w:r w:rsidR="005E49EB" w:rsidRPr="00506F9C">
        <w:t xml:space="preserve"> </w:t>
      </w:r>
      <w:r w:rsidR="00590554" w:rsidRPr="00506F9C">
        <w:t>to ensure patients’ expectations</w:t>
      </w:r>
      <w:r w:rsidR="00EC3608" w:rsidRPr="00506F9C">
        <w:t xml:space="preserve"> and </w:t>
      </w:r>
      <w:r w:rsidR="001D5757" w:rsidRPr="00506F9C">
        <w:t xml:space="preserve">plans </w:t>
      </w:r>
      <w:r w:rsidR="00590554" w:rsidRPr="00506F9C">
        <w:t xml:space="preserve">are realistic </w:t>
      </w:r>
      <w:r w:rsidR="005E49EB" w:rsidRPr="00506F9C">
        <w:t xml:space="preserve">can risk </w:t>
      </w:r>
      <w:r w:rsidR="00590554" w:rsidRPr="00506F9C">
        <w:t xml:space="preserve">putting patients under undue pressure to commit to something they do not want. </w:t>
      </w:r>
      <w:r w:rsidRPr="00506F9C">
        <w:t xml:space="preserve"> </w:t>
      </w:r>
      <w:r w:rsidR="005661A2" w:rsidRPr="00506F9C">
        <w:t>To ensure</w:t>
      </w:r>
      <w:r w:rsidR="00076F72" w:rsidRPr="00506F9C">
        <w:t xml:space="preserve"> best possible end-of-life care,</w:t>
      </w:r>
      <w:r w:rsidRPr="00506F9C">
        <w:t xml:space="preserve"> </w:t>
      </w:r>
      <w:r w:rsidR="00076F72" w:rsidRPr="00506F9C">
        <w:t xml:space="preserve">clinicians need to </w:t>
      </w:r>
      <w:r w:rsidR="005E49EB" w:rsidRPr="00506F9C">
        <w:t xml:space="preserve">manage these </w:t>
      </w:r>
      <w:r w:rsidRPr="00506F9C">
        <w:t>tensions</w:t>
      </w:r>
      <w:r w:rsidR="005E1184" w:rsidRPr="00506F9C">
        <w:t xml:space="preserve"> </w:t>
      </w:r>
      <w:r w:rsidR="005E49EB" w:rsidRPr="00506F9C">
        <w:rPr>
          <w:i/>
        </w:rPr>
        <w:t>before</w:t>
      </w:r>
      <w:r w:rsidR="005E49EB" w:rsidRPr="00506F9C">
        <w:t xml:space="preserve"> </w:t>
      </w:r>
      <w:r w:rsidR="001D5757" w:rsidRPr="00506F9C">
        <w:t>ACPs</w:t>
      </w:r>
      <w:r w:rsidR="005E49EB" w:rsidRPr="00506F9C">
        <w:t xml:space="preserve"> </w:t>
      </w:r>
      <w:r w:rsidR="005661A2" w:rsidRPr="00506F9C">
        <w:t>are</w:t>
      </w:r>
      <w:r w:rsidR="005E49EB" w:rsidRPr="00506F9C">
        <w:t xml:space="preserve"> implemented.</w:t>
      </w:r>
      <w:r w:rsidRPr="00506F9C">
        <w:t xml:space="preserve"> </w:t>
      </w:r>
    </w:p>
    <w:p w14:paraId="31DBD969" w14:textId="77777777" w:rsidR="00E151C6" w:rsidRDefault="00E151C6" w:rsidP="00084E3A">
      <w:pPr>
        <w:spacing w:after="0" w:line="480" w:lineRule="auto"/>
      </w:pPr>
    </w:p>
    <w:p w14:paraId="3F5E809D" w14:textId="0D053584" w:rsidR="00DB7AD2" w:rsidRDefault="00537A89" w:rsidP="00084E3A">
      <w:pPr>
        <w:spacing w:after="0" w:line="480" w:lineRule="auto"/>
      </w:pPr>
      <w:r>
        <w:t xml:space="preserve">Discussing end-of-life issues </w:t>
      </w:r>
      <w:r w:rsidR="005E49EB">
        <w:t xml:space="preserve">is </w:t>
      </w:r>
      <w:r>
        <w:t>a delicate activity</w:t>
      </w:r>
      <w:r w:rsidR="00812D35">
        <w:t>,</w:t>
      </w:r>
      <w:r>
        <w:t xml:space="preserve"> </w:t>
      </w:r>
      <w:r w:rsidR="00AE3A18">
        <w:t xml:space="preserve">as is evident in people’s </w:t>
      </w:r>
      <w:r w:rsidR="00590554">
        <w:t>use of various communication practices that soften the impact of addressing them</w:t>
      </w:r>
      <w:sdt>
        <w:sdtPr>
          <w:id w:val="1754239355"/>
          <w:citation/>
        </w:sdtPr>
        <w:sdtContent>
          <w:r w:rsidR="004A47F1">
            <w:fldChar w:fldCharType="begin"/>
          </w:r>
          <w:r w:rsidR="004A47F1">
            <w:instrText xml:space="preserve"> CITATION Par141 \l 2057 </w:instrText>
          </w:r>
          <w:r w:rsidR="004A47F1">
            <w:fldChar w:fldCharType="separate"/>
          </w:r>
          <w:r w:rsidR="00BD3AA4">
            <w:rPr>
              <w:noProof/>
            </w:rPr>
            <w:t xml:space="preserve"> </w:t>
          </w:r>
          <w:r w:rsidR="00BD3AA4" w:rsidRPr="00BD3AA4">
            <w:rPr>
              <w:noProof/>
            </w:rPr>
            <w:t>[12]</w:t>
          </w:r>
          <w:r w:rsidR="004A47F1">
            <w:fldChar w:fldCharType="end"/>
          </w:r>
        </w:sdtContent>
      </w:sdt>
      <w:r w:rsidR="00AE3A18">
        <w:t xml:space="preserve">; it </w:t>
      </w:r>
      <w:r>
        <w:t>involves navigating multiple</w:t>
      </w:r>
      <w:r w:rsidR="0094113B">
        <w:t>,</w:t>
      </w:r>
      <w:r>
        <w:t xml:space="preserve"> competing tensions</w:t>
      </w:r>
      <w:sdt>
        <w:sdtPr>
          <w:id w:val="1267888437"/>
          <w:citation/>
        </w:sdtPr>
        <w:sdtContent>
          <w:r w:rsidR="004A47F1">
            <w:fldChar w:fldCharType="begin"/>
          </w:r>
          <w:r w:rsidR="004A47F1">
            <w:instrText xml:space="preserve"> CITATION Pin16 \l 2057 </w:instrText>
          </w:r>
          <w:r w:rsidR="004A47F1">
            <w:fldChar w:fldCharType="separate"/>
          </w:r>
          <w:r w:rsidR="00BD3AA4">
            <w:rPr>
              <w:noProof/>
            </w:rPr>
            <w:t xml:space="preserve"> </w:t>
          </w:r>
          <w:r w:rsidR="00BD3AA4" w:rsidRPr="00BD3AA4">
            <w:rPr>
              <w:noProof/>
            </w:rPr>
            <w:t>[13]</w:t>
          </w:r>
          <w:r w:rsidR="004A47F1">
            <w:fldChar w:fldCharType="end"/>
          </w:r>
        </w:sdtContent>
      </w:sdt>
      <w:r>
        <w:t xml:space="preserve">. </w:t>
      </w:r>
      <w:r w:rsidR="005E49EB">
        <w:t>E</w:t>
      </w:r>
      <w:r>
        <w:t xml:space="preserve">xisting research </w:t>
      </w:r>
      <w:r w:rsidR="005E49EB">
        <w:t xml:space="preserve">has focused on </w:t>
      </w:r>
      <w:r>
        <w:t xml:space="preserve">the difficulties in broaching and </w:t>
      </w:r>
      <w:r w:rsidR="00B55AA5">
        <w:t xml:space="preserve">making </w:t>
      </w:r>
      <w:r>
        <w:t>decision</w:t>
      </w:r>
      <w:r w:rsidR="00B55AA5">
        <w:t>s</w:t>
      </w:r>
      <w:r>
        <w:t xml:space="preserve">, here we explore </w:t>
      </w:r>
      <w:r w:rsidR="00463E5A">
        <w:t xml:space="preserve">communication </w:t>
      </w:r>
      <w:r w:rsidR="005E1184">
        <w:t xml:space="preserve">where </w:t>
      </w:r>
      <w:r w:rsidR="00590554">
        <w:t>plans</w:t>
      </w:r>
      <w:r w:rsidR="000A7ECC">
        <w:t xml:space="preserve"> have</w:t>
      </w:r>
      <w:r>
        <w:t xml:space="preserve"> been </w:t>
      </w:r>
      <w:r w:rsidR="00AE3A18">
        <w:t>made</w:t>
      </w:r>
      <w:r w:rsidR="0094113B">
        <w:t>.</w:t>
      </w:r>
    </w:p>
    <w:p w14:paraId="52EEA6D9" w14:textId="77777777" w:rsidR="002426A8" w:rsidRDefault="002426A8" w:rsidP="00084E3A">
      <w:pPr>
        <w:spacing w:after="0" w:line="480" w:lineRule="auto"/>
      </w:pPr>
    </w:p>
    <w:p w14:paraId="6340C414" w14:textId="1C9E037C" w:rsidR="00537A89" w:rsidRDefault="003D3910" w:rsidP="00084E3A">
      <w:pPr>
        <w:spacing w:after="0" w:line="480" w:lineRule="auto"/>
      </w:pPr>
      <w:r w:rsidRPr="00506F9C">
        <w:t>W</w:t>
      </w:r>
      <w:r w:rsidR="009E6442" w:rsidRPr="00506F9C">
        <w:t xml:space="preserve">e identify </w:t>
      </w:r>
      <w:r w:rsidR="005E1184" w:rsidRPr="00506F9C">
        <w:t>one</w:t>
      </w:r>
      <w:r w:rsidR="00D56503" w:rsidRPr="00506F9C">
        <w:t xml:space="preserve"> strategy</w:t>
      </w:r>
      <w:r w:rsidR="009E6442" w:rsidRPr="00506F9C">
        <w:t xml:space="preserve"> doctors</w:t>
      </w:r>
      <w:r w:rsidR="005661A2" w:rsidRPr="00506F9C">
        <w:t xml:space="preserve"> used</w:t>
      </w:r>
      <w:r w:rsidR="009E6442" w:rsidRPr="00506F9C">
        <w:t xml:space="preserve"> to </w:t>
      </w:r>
      <w:r w:rsidR="0014066A" w:rsidRPr="00506F9C">
        <w:t>address</w:t>
      </w:r>
      <w:r w:rsidR="00DF50AC" w:rsidRPr="00506F9C">
        <w:t xml:space="preserve"> potential</w:t>
      </w:r>
      <w:r w:rsidR="000A7ECC" w:rsidRPr="00506F9C">
        <w:t>/</w:t>
      </w:r>
      <w:r w:rsidR="009E6442" w:rsidRPr="00506F9C">
        <w:t xml:space="preserve">actual problems with patients’ </w:t>
      </w:r>
      <w:r w:rsidR="00AE3A18">
        <w:t>expectations</w:t>
      </w:r>
      <w:r w:rsidR="0014066A">
        <w:t>/</w:t>
      </w:r>
      <w:r w:rsidR="00AE3A18">
        <w:t>plans</w:t>
      </w:r>
      <w:r w:rsidR="009E6442">
        <w:t xml:space="preserve">. </w:t>
      </w:r>
      <w:r w:rsidR="00AE3A18">
        <w:t>We term this the Hypothetical Scenario S</w:t>
      </w:r>
      <w:r w:rsidR="005E1184">
        <w:t>equence</w:t>
      </w:r>
      <w:r w:rsidR="00AE3A18">
        <w:t xml:space="preserve">. We </w:t>
      </w:r>
      <w:r w:rsidR="0088706C">
        <w:t xml:space="preserve">examine the design features and functions of this </w:t>
      </w:r>
      <w:r w:rsidR="00D56503">
        <w:t>strategy</w:t>
      </w:r>
      <w:r w:rsidR="0088706C">
        <w:t xml:space="preserve"> such as</w:t>
      </w:r>
      <w:r w:rsidR="00AE3A18">
        <w:t xml:space="preserve"> how it circumvents social and interactional problems entailed in managing expectations</w:t>
      </w:r>
      <w:r w:rsidR="00537A89">
        <w:t xml:space="preserve">. </w:t>
      </w:r>
    </w:p>
    <w:p w14:paraId="238DDAF1" w14:textId="77777777" w:rsidR="00027C83" w:rsidRDefault="00027C83" w:rsidP="00084E3A">
      <w:pPr>
        <w:spacing w:after="0" w:line="480" w:lineRule="auto"/>
      </w:pPr>
    </w:p>
    <w:p w14:paraId="43B2FE6D" w14:textId="77777777" w:rsidR="00BD13D0" w:rsidRDefault="00BD13D0" w:rsidP="00084E3A">
      <w:pPr>
        <w:spacing w:after="0" w:line="480" w:lineRule="auto"/>
      </w:pPr>
    </w:p>
    <w:p w14:paraId="78689278" w14:textId="77777777" w:rsidR="008E61DD" w:rsidRDefault="008E61DD" w:rsidP="00084E3A">
      <w:pPr>
        <w:spacing w:after="0" w:line="480" w:lineRule="auto"/>
      </w:pPr>
    </w:p>
    <w:p w14:paraId="46AF2DA0" w14:textId="3D04EAB7" w:rsidR="00537A89" w:rsidRDefault="008C7A01" w:rsidP="00084E3A">
      <w:pPr>
        <w:spacing w:after="0" w:line="480" w:lineRule="auto"/>
        <w:rPr>
          <w:b/>
        </w:rPr>
      </w:pPr>
      <w:r>
        <w:rPr>
          <w:b/>
        </w:rPr>
        <w:t xml:space="preserve">2. </w:t>
      </w:r>
      <w:r w:rsidR="0089527B">
        <w:rPr>
          <w:b/>
        </w:rPr>
        <w:t>Methods</w:t>
      </w:r>
    </w:p>
    <w:p w14:paraId="1A102503" w14:textId="77777777" w:rsidR="008E61DD" w:rsidRDefault="008E61DD" w:rsidP="00084E3A">
      <w:pPr>
        <w:spacing w:after="0" w:line="480" w:lineRule="auto"/>
      </w:pPr>
    </w:p>
    <w:p w14:paraId="49761E5A" w14:textId="60A5CE77" w:rsidR="002053BD" w:rsidRDefault="005E1184" w:rsidP="00084E3A">
      <w:pPr>
        <w:spacing w:after="0" w:line="480" w:lineRule="auto"/>
      </w:pPr>
      <w:r>
        <w:t xml:space="preserve">Our </w:t>
      </w:r>
      <w:r w:rsidR="0088706C">
        <w:t xml:space="preserve">full </w:t>
      </w:r>
      <w:r w:rsidR="00EE781C">
        <w:t>data</w:t>
      </w:r>
      <w:r w:rsidR="005E49EB">
        <w:t>set</w:t>
      </w:r>
      <w:r w:rsidR="00EE781C">
        <w:t xml:space="preserve"> </w:t>
      </w:r>
      <w:r w:rsidR="00CB489B">
        <w:t>comprise</w:t>
      </w:r>
      <w:r>
        <w:t>s</w:t>
      </w:r>
      <w:r w:rsidR="00CB489B">
        <w:t xml:space="preserve"> 37 </w:t>
      </w:r>
      <w:r w:rsidR="00161798">
        <w:t xml:space="preserve">consultations in </w:t>
      </w:r>
      <w:r w:rsidR="00511887">
        <w:t>one English hospice</w:t>
      </w:r>
      <w:r w:rsidR="00AE3A18">
        <w:t xml:space="preserve">, involving </w:t>
      </w:r>
      <w:r w:rsidR="00511887">
        <w:t>five</w:t>
      </w:r>
      <w:r w:rsidR="00CB489B">
        <w:t xml:space="preserve"> </w:t>
      </w:r>
      <w:r w:rsidR="006B4E6D">
        <w:t xml:space="preserve">palliative </w:t>
      </w:r>
      <w:r w:rsidR="00F139E4">
        <w:t xml:space="preserve">medicine </w:t>
      </w:r>
      <w:r w:rsidR="006B4E6D">
        <w:t>consultants</w:t>
      </w:r>
      <w:r w:rsidR="00CB489B">
        <w:t xml:space="preserve"> and 37 patients </w:t>
      </w:r>
      <w:r w:rsidR="00386C56">
        <w:t xml:space="preserve">with terminal diagnoses </w:t>
      </w:r>
      <w:r w:rsidR="005E49EB">
        <w:t>(</w:t>
      </w:r>
      <w:r w:rsidR="00EE781C">
        <w:t xml:space="preserve">and </w:t>
      </w:r>
      <w:r w:rsidR="007A5159">
        <w:t>any</w:t>
      </w:r>
      <w:r w:rsidR="00161798">
        <w:t xml:space="preserve"> </w:t>
      </w:r>
      <w:r w:rsidR="00EE781C">
        <w:t>companions</w:t>
      </w:r>
      <w:r w:rsidR="005E49EB">
        <w:t>)</w:t>
      </w:r>
      <w:r w:rsidR="00CB489B">
        <w:t>.</w:t>
      </w:r>
      <w:r w:rsidR="00511887">
        <w:t xml:space="preserve"> </w:t>
      </w:r>
      <w:r w:rsidR="00161798">
        <w:t>The</w:t>
      </w:r>
      <w:r w:rsidR="005E49EB">
        <w:t xml:space="preserve"> </w:t>
      </w:r>
      <w:r w:rsidR="00161798">
        <w:t xml:space="preserve">methodology </w:t>
      </w:r>
      <w:r>
        <w:t xml:space="preserve">of the overarching programme of video-based research </w:t>
      </w:r>
      <w:r w:rsidR="00161798">
        <w:t>is described elsewhere</w:t>
      </w:r>
      <w:sdt>
        <w:sdtPr>
          <w:id w:val="1915821788"/>
          <w:citation/>
        </w:sdtPr>
        <w:sdtContent>
          <w:r w:rsidR="001379A6">
            <w:fldChar w:fldCharType="begin"/>
          </w:r>
          <w:r w:rsidR="001379A6">
            <w:instrText xml:space="preserve"> CITATION Par161 \l 2057 </w:instrText>
          </w:r>
          <w:r w:rsidR="001379A6">
            <w:fldChar w:fldCharType="separate"/>
          </w:r>
          <w:r w:rsidR="00BD3AA4">
            <w:rPr>
              <w:noProof/>
            </w:rPr>
            <w:t xml:space="preserve"> </w:t>
          </w:r>
          <w:r w:rsidR="00BD3AA4" w:rsidRPr="00BD3AA4">
            <w:rPr>
              <w:noProof/>
            </w:rPr>
            <w:t>[14]</w:t>
          </w:r>
          <w:r w:rsidR="001379A6">
            <w:fldChar w:fldCharType="end"/>
          </w:r>
        </w:sdtContent>
      </w:sdt>
      <w:r w:rsidR="00161798">
        <w:t xml:space="preserve"> and in brief here</w:t>
      </w:r>
      <w:r w:rsidR="0058622A">
        <w:t>.</w:t>
      </w:r>
      <w:r w:rsidR="00EE0BC8">
        <w:t xml:space="preserve">  </w:t>
      </w:r>
      <w:r w:rsidR="00386C56">
        <w:t>D</w:t>
      </w:r>
      <w:r>
        <w:t xml:space="preserve">ata </w:t>
      </w:r>
      <w:r>
        <w:lastRenderedPageBreak/>
        <w:t xml:space="preserve">were transcribed verbatim, and episodes selected for detailed analysis were </w:t>
      </w:r>
      <w:r w:rsidR="007671D2">
        <w:t xml:space="preserve">transcribed using </w:t>
      </w:r>
      <w:proofErr w:type="spellStart"/>
      <w:r w:rsidR="007671D2">
        <w:t>Jeffersonian</w:t>
      </w:r>
      <w:proofErr w:type="spellEnd"/>
      <w:r w:rsidR="007671D2">
        <w:t xml:space="preserve"> transcription</w:t>
      </w:r>
      <w:sdt>
        <w:sdtPr>
          <w:id w:val="-2001495511"/>
          <w:citation/>
        </w:sdtPr>
        <w:sdtContent>
          <w:r w:rsidR="001379A6">
            <w:fldChar w:fldCharType="begin"/>
          </w:r>
          <w:r w:rsidR="001379A6">
            <w:instrText xml:space="preserve"> CITATION Jef04 \l 2057 </w:instrText>
          </w:r>
          <w:r w:rsidR="001379A6">
            <w:fldChar w:fldCharType="separate"/>
          </w:r>
          <w:r w:rsidR="00BD3AA4">
            <w:rPr>
              <w:noProof/>
            </w:rPr>
            <w:t xml:space="preserve"> </w:t>
          </w:r>
          <w:r w:rsidR="00BD3AA4" w:rsidRPr="00BD3AA4">
            <w:rPr>
              <w:noProof/>
            </w:rPr>
            <w:t>[15]</w:t>
          </w:r>
          <w:r w:rsidR="001379A6">
            <w:fldChar w:fldCharType="end"/>
          </w:r>
        </w:sdtContent>
      </w:sdt>
      <w:r>
        <w:t xml:space="preserve">, </w:t>
      </w:r>
      <w:r w:rsidR="0058622A">
        <w:t xml:space="preserve">identifying information </w:t>
      </w:r>
      <w:r>
        <w:t xml:space="preserve">was </w:t>
      </w:r>
      <w:proofErr w:type="spellStart"/>
      <w:r>
        <w:t>pseudonymised</w:t>
      </w:r>
      <w:proofErr w:type="spellEnd"/>
      <w:r w:rsidR="007671D2">
        <w:t xml:space="preserve">. </w:t>
      </w:r>
    </w:p>
    <w:p w14:paraId="53774A9F" w14:textId="78BE3A01" w:rsidR="00373A26" w:rsidRDefault="005607D5" w:rsidP="00084E3A">
      <w:pPr>
        <w:spacing w:after="0" w:line="480" w:lineRule="auto"/>
      </w:pPr>
      <w:r>
        <w:t>C</w:t>
      </w:r>
      <w:r w:rsidR="007759C9">
        <w:t>onversation analysis (CA)</w:t>
      </w:r>
      <w:r>
        <w:t xml:space="preserve"> is a methodologically distinct approach to studying naturalistic interaction</w:t>
      </w:r>
      <w:r w:rsidR="007A5159">
        <w:t xml:space="preserve"> with</w:t>
      </w:r>
      <w:r w:rsidR="005E49EB">
        <w:t xml:space="preserve"> three </w:t>
      </w:r>
      <w:r w:rsidR="00FA6AE5" w:rsidRPr="00A23087">
        <w:t xml:space="preserve">key features: talk and gestures </w:t>
      </w:r>
      <w:r w:rsidR="005E49EB">
        <w:t xml:space="preserve">are </w:t>
      </w:r>
      <w:r w:rsidR="00FA6AE5" w:rsidRPr="00A23087">
        <w:t xml:space="preserve">treated as social actions; these </w:t>
      </w:r>
      <w:r w:rsidR="005E49EB">
        <w:t xml:space="preserve">are understood as making </w:t>
      </w:r>
      <w:r w:rsidR="00FA6AE5" w:rsidRPr="00A23087">
        <w:t>up sequences of actions; and sequences</w:t>
      </w:r>
      <w:r w:rsidR="006C26A4">
        <w:t xml:space="preserve"> show</w:t>
      </w:r>
      <w:r w:rsidR="00FA6AE5" w:rsidRPr="00A23087">
        <w:t xml:space="preserve"> stable patterns </w:t>
      </w:r>
      <w:r w:rsidR="00761A19">
        <w:t>so</w:t>
      </w:r>
      <w:r w:rsidR="00FA6AE5" w:rsidRPr="00A23087">
        <w:t xml:space="preserve"> that behaviour/talk has a</w:t>
      </w:r>
      <w:r w:rsidR="005E1184">
        <w:t xml:space="preserve"> broadly</w:t>
      </w:r>
      <w:r w:rsidR="00761A19">
        <w:t xml:space="preserve"> </w:t>
      </w:r>
      <w:r w:rsidR="00FA6AE5" w:rsidRPr="00A23087">
        <w:t>predictable outcome</w:t>
      </w:r>
      <w:sdt>
        <w:sdtPr>
          <w:id w:val="728810816"/>
          <w:citation/>
        </w:sdtPr>
        <w:sdtContent>
          <w:r w:rsidR="001379A6">
            <w:fldChar w:fldCharType="begin"/>
          </w:r>
          <w:r w:rsidR="001379A6">
            <w:instrText xml:space="preserve"> CITATION Dre01 \l 2057 </w:instrText>
          </w:r>
          <w:r w:rsidR="001379A6">
            <w:fldChar w:fldCharType="separate"/>
          </w:r>
          <w:r w:rsidR="00BD3AA4">
            <w:rPr>
              <w:noProof/>
            </w:rPr>
            <w:t xml:space="preserve"> </w:t>
          </w:r>
          <w:r w:rsidR="00BD3AA4" w:rsidRPr="00BD3AA4">
            <w:rPr>
              <w:noProof/>
            </w:rPr>
            <w:t>[16]</w:t>
          </w:r>
          <w:r w:rsidR="001379A6">
            <w:fldChar w:fldCharType="end"/>
          </w:r>
        </w:sdtContent>
      </w:sdt>
      <w:r w:rsidR="00FA6AE5" w:rsidRPr="00A23087">
        <w:t>.</w:t>
      </w:r>
      <w:r w:rsidR="00166FBC">
        <w:t xml:space="preserve"> T</w:t>
      </w:r>
      <w:r w:rsidR="002864E2">
        <w:t xml:space="preserve">his orderliness is a result of </w:t>
      </w:r>
      <w:r w:rsidR="00C857D3">
        <w:t xml:space="preserve">participants’ co-construction </w:t>
      </w:r>
      <w:r w:rsidR="005E49EB" w:rsidRPr="007C47AD">
        <w:t>of</w:t>
      </w:r>
      <w:r w:rsidR="00C857D3">
        <w:t xml:space="preserve"> </w:t>
      </w:r>
      <w:r w:rsidR="002864E2">
        <w:t>shared understanding</w:t>
      </w:r>
      <w:r w:rsidR="00C857D3">
        <w:t xml:space="preserve"> through interaction</w:t>
      </w:r>
      <w:sdt>
        <w:sdtPr>
          <w:id w:val="-1437828974"/>
          <w:citation/>
        </w:sdtPr>
        <w:sdtContent>
          <w:r w:rsidR="001379A6">
            <w:fldChar w:fldCharType="begin"/>
          </w:r>
          <w:r w:rsidR="001379A6">
            <w:instrText xml:space="preserve"> CITATION May05 \l 2057 </w:instrText>
          </w:r>
          <w:r w:rsidR="001379A6">
            <w:fldChar w:fldCharType="separate"/>
          </w:r>
          <w:r w:rsidR="00BD3AA4">
            <w:rPr>
              <w:noProof/>
            </w:rPr>
            <w:t xml:space="preserve"> </w:t>
          </w:r>
          <w:r w:rsidR="00BD3AA4" w:rsidRPr="00BD3AA4">
            <w:rPr>
              <w:noProof/>
            </w:rPr>
            <w:t>[17]</w:t>
          </w:r>
          <w:r w:rsidR="001379A6">
            <w:fldChar w:fldCharType="end"/>
          </w:r>
        </w:sdtContent>
      </w:sdt>
      <w:sdt>
        <w:sdtPr>
          <w:id w:val="177776876"/>
          <w:citation/>
        </w:sdtPr>
        <w:sdtContent>
          <w:r w:rsidR="00187F52">
            <w:fldChar w:fldCharType="begin"/>
          </w:r>
          <w:r w:rsidR="00187F52">
            <w:instrText xml:space="preserve"> CITATION Sti12 \l 2057 </w:instrText>
          </w:r>
          <w:r w:rsidR="00187F52">
            <w:fldChar w:fldCharType="separate"/>
          </w:r>
          <w:r w:rsidR="00BD3AA4">
            <w:rPr>
              <w:noProof/>
            </w:rPr>
            <w:t xml:space="preserve"> </w:t>
          </w:r>
          <w:r w:rsidR="00BD3AA4" w:rsidRPr="00BD3AA4">
            <w:rPr>
              <w:noProof/>
            </w:rPr>
            <w:t>[18]</w:t>
          </w:r>
          <w:r w:rsidR="00187F52">
            <w:fldChar w:fldCharType="end"/>
          </w:r>
        </w:sdtContent>
      </w:sdt>
      <w:r w:rsidR="00C857D3">
        <w:t>.</w:t>
      </w:r>
    </w:p>
    <w:p w14:paraId="7810DE39" w14:textId="77777777" w:rsidR="00E151C6" w:rsidRPr="00A23087" w:rsidRDefault="00E151C6" w:rsidP="00084E3A">
      <w:pPr>
        <w:spacing w:after="0" w:line="480" w:lineRule="auto"/>
      </w:pPr>
    </w:p>
    <w:p w14:paraId="22768D21" w14:textId="36FED5C2" w:rsidR="00C857D3" w:rsidRDefault="005E49EB" w:rsidP="00084E3A">
      <w:pPr>
        <w:spacing w:after="0" w:line="480" w:lineRule="auto"/>
      </w:pPr>
      <w:r>
        <w:t>M</w:t>
      </w:r>
      <w:r w:rsidR="0020108D">
        <w:t>edical interact</w:t>
      </w:r>
      <w:r w:rsidR="0020108D" w:rsidRPr="00506F9C">
        <w:t xml:space="preserve">ions are </w:t>
      </w:r>
      <w:r w:rsidR="00D95CC9" w:rsidRPr="00506F9C">
        <w:t xml:space="preserve">almost completely </w:t>
      </w:r>
      <w:r w:rsidR="0020108D" w:rsidRPr="00506F9C">
        <w:t xml:space="preserve">accomplished through talk and gestures, </w:t>
      </w:r>
      <w:r w:rsidR="00B07ACE" w:rsidRPr="00506F9C">
        <w:t xml:space="preserve">so </w:t>
      </w:r>
      <w:r w:rsidR="0020108D" w:rsidRPr="00506F9C">
        <w:t xml:space="preserve">CA </w:t>
      </w:r>
      <w:r w:rsidR="007759C9" w:rsidRPr="00506F9C">
        <w:t xml:space="preserve">is </w:t>
      </w:r>
      <w:r w:rsidR="00CD61E7" w:rsidRPr="00506F9C">
        <w:t xml:space="preserve">ideally suited </w:t>
      </w:r>
      <w:r w:rsidR="007759C9" w:rsidRPr="00506F9C">
        <w:t>to analysi</w:t>
      </w:r>
      <w:r w:rsidR="007759C9">
        <w:t xml:space="preserve">ng </w:t>
      </w:r>
      <w:r w:rsidR="00EE0BC8">
        <w:t>it</w:t>
      </w:r>
      <w:sdt>
        <w:sdtPr>
          <w:id w:val="503251245"/>
          <w:citation/>
        </w:sdtPr>
        <w:sdtContent>
          <w:r w:rsidR="00187F52">
            <w:fldChar w:fldCharType="begin"/>
          </w:r>
          <w:r w:rsidR="00187F52">
            <w:instrText xml:space="preserve"> CITATION Dre01 \l 2057 </w:instrText>
          </w:r>
          <w:r w:rsidR="00187F52">
            <w:fldChar w:fldCharType="separate"/>
          </w:r>
          <w:r w:rsidR="00BD3AA4">
            <w:rPr>
              <w:noProof/>
            </w:rPr>
            <w:t xml:space="preserve"> </w:t>
          </w:r>
          <w:r w:rsidR="00BD3AA4" w:rsidRPr="00BD3AA4">
            <w:rPr>
              <w:noProof/>
            </w:rPr>
            <w:t>[16]</w:t>
          </w:r>
          <w:r w:rsidR="00187F52">
            <w:fldChar w:fldCharType="end"/>
          </w:r>
        </w:sdtContent>
      </w:sdt>
      <w:sdt>
        <w:sdtPr>
          <w:id w:val="1244532191"/>
          <w:citation/>
        </w:sdtPr>
        <w:sdtContent>
          <w:r w:rsidR="00187F52">
            <w:fldChar w:fldCharType="begin"/>
          </w:r>
          <w:r w:rsidR="00187F52">
            <w:instrText xml:space="preserve"> CITATION Her06 \l 2057 </w:instrText>
          </w:r>
          <w:r w:rsidR="00187F52">
            <w:fldChar w:fldCharType="separate"/>
          </w:r>
          <w:r w:rsidR="00BD3AA4">
            <w:rPr>
              <w:noProof/>
            </w:rPr>
            <w:t xml:space="preserve"> </w:t>
          </w:r>
          <w:r w:rsidR="00BD3AA4" w:rsidRPr="00BD3AA4">
            <w:rPr>
              <w:noProof/>
            </w:rPr>
            <w:t>[19]</w:t>
          </w:r>
          <w:r w:rsidR="00187F52">
            <w:fldChar w:fldCharType="end"/>
          </w:r>
        </w:sdtContent>
      </w:sdt>
      <w:r w:rsidR="0020108D">
        <w:t xml:space="preserve">. </w:t>
      </w:r>
      <w:r w:rsidR="009B79B4">
        <w:t>With</w:t>
      </w:r>
      <w:r w:rsidR="00595C9B">
        <w:t xml:space="preserve"> over 30 years of medical interaction</w:t>
      </w:r>
      <w:r w:rsidR="00E27719">
        <w:t xml:space="preserve"> research</w:t>
      </w:r>
      <w:r w:rsidR="009B79B4">
        <w:t>, CA seeks “</w:t>
      </w:r>
      <w:r w:rsidR="004E1A74">
        <w:t xml:space="preserve">to understand and document </w:t>
      </w:r>
      <w:r w:rsidR="004E1A74">
        <w:rPr>
          <w:i/>
        </w:rPr>
        <w:t xml:space="preserve">what </w:t>
      </w:r>
      <w:r w:rsidR="004E1A74">
        <w:t xml:space="preserve">social actions and activities are accomplished by participants in medical encounters and </w:t>
      </w:r>
      <w:r w:rsidR="004E1A74">
        <w:rPr>
          <w:i/>
        </w:rPr>
        <w:t xml:space="preserve">how </w:t>
      </w:r>
      <w:r w:rsidR="004E1A74">
        <w:t>participants use interactional resources and sense-making practices to accomplish their goal</w:t>
      </w:r>
      <w:r w:rsidR="00B873DD">
        <w:t>s</w:t>
      </w:r>
      <w:r w:rsidR="00187F52">
        <w:t>” (p.</w:t>
      </w:r>
      <w:r w:rsidR="004E1A74">
        <w:t xml:space="preserve"> 577)</w:t>
      </w:r>
      <w:sdt>
        <w:sdtPr>
          <w:id w:val="526446698"/>
          <w:citation/>
        </w:sdtPr>
        <w:sdtContent>
          <w:r w:rsidR="00187F52">
            <w:fldChar w:fldCharType="begin"/>
          </w:r>
          <w:r w:rsidR="00187F52">
            <w:instrText xml:space="preserve"> CITATION Gil12 \l 2057 </w:instrText>
          </w:r>
          <w:r w:rsidR="00187F52">
            <w:fldChar w:fldCharType="separate"/>
          </w:r>
          <w:r w:rsidR="00BD3AA4">
            <w:rPr>
              <w:noProof/>
            </w:rPr>
            <w:t xml:space="preserve"> </w:t>
          </w:r>
          <w:r w:rsidR="00BD3AA4" w:rsidRPr="00BD3AA4">
            <w:rPr>
              <w:noProof/>
            </w:rPr>
            <w:t>[20]</w:t>
          </w:r>
          <w:r w:rsidR="00187F52">
            <w:fldChar w:fldCharType="end"/>
          </w:r>
        </w:sdtContent>
      </w:sdt>
      <w:r w:rsidR="004E1A74">
        <w:t>.</w:t>
      </w:r>
    </w:p>
    <w:p w14:paraId="5EC7F024" w14:textId="77777777" w:rsidR="008E61DD" w:rsidRDefault="008E61DD" w:rsidP="00084E3A">
      <w:pPr>
        <w:spacing w:after="0" w:line="480" w:lineRule="auto"/>
      </w:pPr>
    </w:p>
    <w:p w14:paraId="3910FCE3" w14:textId="0C6E5C31" w:rsidR="005607D5" w:rsidRPr="00506F9C" w:rsidRDefault="005607D5" w:rsidP="00084E3A">
      <w:pPr>
        <w:spacing w:after="0" w:line="480" w:lineRule="auto"/>
        <w:rPr>
          <w:strike/>
        </w:rPr>
      </w:pPr>
      <w:r w:rsidRPr="00506F9C">
        <w:t>As a CA study</w:t>
      </w:r>
      <w:r w:rsidR="0058622A" w:rsidRPr="00506F9C">
        <w:t>,</w:t>
      </w:r>
      <w:r w:rsidRPr="00506F9C">
        <w:t xml:space="preserve"> a</w:t>
      </w:r>
      <w:r w:rsidR="007759C9" w:rsidRPr="00506F9C">
        <w:t>nalys</w:t>
      </w:r>
      <w:r w:rsidR="00EE0BC8" w:rsidRPr="00506F9C">
        <w:t>i</w:t>
      </w:r>
      <w:r w:rsidR="007759C9" w:rsidRPr="00506F9C">
        <w:t>s</w:t>
      </w:r>
      <w:r w:rsidRPr="00506F9C">
        <w:t xml:space="preserve"> involved working inductively</w:t>
      </w:r>
      <w:r w:rsidR="00EE0BC8" w:rsidRPr="00506F9C">
        <w:t xml:space="preserve">, watching </w:t>
      </w:r>
      <w:r w:rsidR="0058622A" w:rsidRPr="00506F9C">
        <w:t>recordings and reading</w:t>
      </w:r>
      <w:r w:rsidRPr="00506F9C">
        <w:t xml:space="preserve"> transcripts</w:t>
      </w:r>
      <w:r w:rsidR="00D370DB" w:rsidRPr="00506F9C">
        <w:t>.</w:t>
      </w:r>
      <w:r w:rsidRPr="00506F9C">
        <w:t xml:space="preserve"> Multiple possible phenomena were </w:t>
      </w:r>
      <w:r w:rsidR="001025C3" w:rsidRPr="00506F9C">
        <w:t>identified. One of these was a collection of instances in which doctors addressed potential</w:t>
      </w:r>
      <w:r w:rsidR="00D95CC9" w:rsidRPr="00506F9C">
        <w:t xml:space="preserve"> or </w:t>
      </w:r>
      <w:r w:rsidR="001025C3" w:rsidRPr="00506F9C">
        <w:t>actual problems with patients’ existing plans and expectations. The whole dataset was searched for all instances of this phenomenon which resulted in a collection of 11 cases. All 11 instances were subject to detailed</w:t>
      </w:r>
      <w:r w:rsidR="00D370DB" w:rsidRPr="00506F9C">
        <w:t xml:space="preserve"> conversation</w:t>
      </w:r>
      <w:r w:rsidR="001025C3" w:rsidRPr="00506F9C">
        <w:t xml:space="preserve"> analysis</w:t>
      </w:r>
      <w:r w:rsidR="00D370DB" w:rsidRPr="00506F9C">
        <w:t xml:space="preserve"> which involved watching the recordings repeatedly. Gestures are noted in the transcript when pertinent to the analysis presented</w:t>
      </w:r>
      <w:r w:rsidR="00844B9D" w:rsidRPr="00506F9C">
        <w:t xml:space="preserve"> (e.g. nods are included in transcripts below)</w:t>
      </w:r>
      <w:r w:rsidR="00D95CC9" w:rsidRPr="00506F9C">
        <w:t xml:space="preserve"> but were considered more fully during the analysis</w:t>
      </w:r>
      <w:r w:rsidR="00D370DB" w:rsidRPr="00506F9C">
        <w:t>.</w:t>
      </w:r>
      <w:r w:rsidR="001025C3" w:rsidRPr="00506F9C">
        <w:t xml:space="preserve"> </w:t>
      </w:r>
      <w:r w:rsidR="003721CA" w:rsidRPr="00506F9C">
        <w:t xml:space="preserve">Analysis was undertaken primarily by two of the authors with analytic input from two further authors. All authors contributed to the writing up of the research. </w:t>
      </w:r>
      <w:r w:rsidRPr="00506F9C">
        <w:rPr>
          <w:strike/>
        </w:rPr>
        <w:t xml:space="preserve"> </w:t>
      </w:r>
    </w:p>
    <w:p w14:paraId="4CE3369D" w14:textId="44D769D3" w:rsidR="00BD13D0" w:rsidRDefault="00BD13D0" w:rsidP="00BD13D0">
      <w:pPr>
        <w:tabs>
          <w:tab w:val="left" w:pos="2190"/>
        </w:tabs>
        <w:spacing w:after="0" w:line="480" w:lineRule="auto"/>
        <w:rPr>
          <w:b/>
        </w:rPr>
      </w:pPr>
      <w:r>
        <w:rPr>
          <w:b/>
        </w:rPr>
        <w:tab/>
      </w:r>
    </w:p>
    <w:p w14:paraId="17038F68" w14:textId="77777777" w:rsidR="00BD13D0" w:rsidRDefault="00BD13D0" w:rsidP="00BD13D0">
      <w:pPr>
        <w:tabs>
          <w:tab w:val="left" w:pos="2190"/>
        </w:tabs>
        <w:spacing w:after="0" w:line="480" w:lineRule="auto"/>
        <w:rPr>
          <w:b/>
        </w:rPr>
      </w:pPr>
    </w:p>
    <w:p w14:paraId="7EA154C1" w14:textId="77777777" w:rsidR="00BD13D0" w:rsidRDefault="00BD13D0" w:rsidP="00BD13D0">
      <w:pPr>
        <w:tabs>
          <w:tab w:val="left" w:pos="2190"/>
        </w:tabs>
        <w:spacing w:after="0" w:line="480" w:lineRule="auto"/>
        <w:rPr>
          <w:b/>
        </w:rPr>
      </w:pPr>
    </w:p>
    <w:p w14:paraId="49C602EB" w14:textId="00AD41E1" w:rsidR="00301AD3" w:rsidRPr="009D1681" w:rsidRDefault="008C7A01" w:rsidP="00084E3A">
      <w:pPr>
        <w:spacing w:after="0" w:line="480" w:lineRule="auto"/>
        <w:rPr>
          <w:b/>
        </w:rPr>
      </w:pPr>
      <w:r>
        <w:rPr>
          <w:b/>
        </w:rPr>
        <w:lastRenderedPageBreak/>
        <w:t xml:space="preserve">3. </w:t>
      </w:r>
      <w:r w:rsidR="00301AD3" w:rsidRPr="009D1681">
        <w:rPr>
          <w:b/>
        </w:rPr>
        <w:t>Results</w:t>
      </w:r>
    </w:p>
    <w:p w14:paraId="3394083E" w14:textId="6151E2DF" w:rsidR="007E6EA3" w:rsidRDefault="00EE0BC8" w:rsidP="00084E3A">
      <w:pPr>
        <w:spacing w:after="0" w:line="480" w:lineRule="auto"/>
      </w:pPr>
      <w:bookmarkStart w:id="10" w:name="OLE_LINK24"/>
      <w:bookmarkStart w:id="11" w:name="OLE_LINK7"/>
      <w:bookmarkStart w:id="12" w:name="OLE_LINK8"/>
      <w:r>
        <w:t>The</w:t>
      </w:r>
      <w:r w:rsidR="00506F9C">
        <w:t xml:space="preserve"> </w:t>
      </w:r>
      <w:r>
        <w:t xml:space="preserve">collection comprises 11 </w:t>
      </w:r>
      <w:r w:rsidR="00301AD3">
        <w:t>episodes (from 9</w:t>
      </w:r>
      <w:r>
        <w:t>/37</w:t>
      </w:r>
      <w:r w:rsidR="00301AD3">
        <w:t xml:space="preserve"> consultations) in which</w:t>
      </w:r>
      <w:r w:rsidR="00B07ACE">
        <w:t xml:space="preserve"> </w:t>
      </w:r>
      <w:r w:rsidR="00386C56">
        <w:t>five</w:t>
      </w:r>
      <w:r w:rsidR="00301AD3">
        <w:t xml:space="preserve"> doctors </w:t>
      </w:r>
      <w:r w:rsidR="00B07ACE">
        <w:t>addressed poten</w:t>
      </w:r>
      <w:r w:rsidR="00B07ACE" w:rsidRPr="00506F9C">
        <w:t>tial</w:t>
      </w:r>
      <w:r w:rsidR="00D95CC9" w:rsidRPr="00506F9C">
        <w:t xml:space="preserve"> or </w:t>
      </w:r>
      <w:r w:rsidR="00B07ACE" w:rsidRPr="00506F9C">
        <w:t xml:space="preserve">actual problems with </w:t>
      </w:r>
      <w:r w:rsidR="00301AD3" w:rsidRPr="00506F9C">
        <w:t>patient</w:t>
      </w:r>
      <w:r w:rsidR="00493B68" w:rsidRPr="00506F9C">
        <w:t>s’</w:t>
      </w:r>
      <w:r w:rsidR="00301AD3" w:rsidRPr="00506F9C">
        <w:t xml:space="preserve"> plans or expectation</w:t>
      </w:r>
      <w:r w:rsidR="000B22BE" w:rsidRPr="00506F9C">
        <w:t>s</w:t>
      </w:r>
      <w:r w:rsidR="00D95CC9" w:rsidRPr="00506F9C">
        <w:t>. These problems related to</w:t>
      </w:r>
      <w:r w:rsidR="00506F9C">
        <w:t>:</w:t>
      </w:r>
      <w:r w:rsidRPr="00506F9C">
        <w:t xml:space="preserve"> </w:t>
      </w:r>
      <w:r w:rsidR="00301AD3" w:rsidRPr="00506F9C">
        <w:t xml:space="preserve"> </w:t>
      </w:r>
      <w:r w:rsidR="00F17A84" w:rsidRPr="00506F9C">
        <w:t>place</w:t>
      </w:r>
      <w:r w:rsidR="000B22BE" w:rsidRPr="00506F9C">
        <w:t xml:space="preserve"> of care (5/11); </w:t>
      </w:r>
      <w:r w:rsidR="00301AD3" w:rsidRPr="00506F9C">
        <w:t xml:space="preserve">no hospice bed </w:t>
      </w:r>
      <w:r w:rsidR="000B22BE" w:rsidRPr="00506F9C">
        <w:t xml:space="preserve">being </w:t>
      </w:r>
      <w:r w:rsidR="00301AD3" w:rsidRPr="00506F9C">
        <w:t>available (3/11); treatment options (2/11)</w:t>
      </w:r>
      <w:r w:rsidR="00301AD3">
        <w:t xml:space="preserve">; and when to implement </w:t>
      </w:r>
      <w:r w:rsidR="00F17A84">
        <w:t>plans for the last days of life</w:t>
      </w:r>
      <w:r w:rsidR="00301AD3">
        <w:t xml:space="preserve"> (1/11).</w:t>
      </w:r>
      <w:r w:rsidR="00B24761">
        <w:t xml:space="preserve"> </w:t>
      </w:r>
    </w:p>
    <w:p w14:paraId="464EEC30" w14:textId="77777777" w:rsidR="008E61DD" w:rsidRDefault="008E61DD" w:rsidP="00084E3A">
      <w:pPr>
        <w:spacing w:after="0" w:line="480" w:lineRule="auto"/>
      </w:pPr>
    </w:p>
    <w:p w14:paraId="6C8F516B" w14:textId="4FCD4CA9" w:rsidR="007E6EA3" w:rsidRPr="007E6EA3" w:rsidRDefault="008C7A01" w:rsidP="00084E3A">
      <w:pPr>
        <w:spacing w:after="0" w:line="480" w:lineRule="auto"/>
        <w:rPr>
          <w:b/>
        </w:rPr>
      </w:pPr>
      <w:r>
        <w:rPr>
          <w:b/>
        </w:rPr>
        <w:t xml:space="preserve">3.1. </w:t>
      </w:r>
      <w:r w:rsidR="007E6EA3">
        <w:rPr>
          <w:b/>
        </w:rPr>
        <w:t>The</w:t>
      </w:r>
      <w:r w:rsidR="00B07ACE">
        <w:rPr>
          <w:b/>
        </w:rPr>
        <w:t xml:space="preserve"> hypothetical scenario</w:t>
      </w:r>
      <w:r w:rsidR="007E6EA3">
        <w:rPr>
          <w:b/>
        </w:rPr>
        <w:t xml:space="preserve"> </w:t>
      </w:r>
      <w:r w:rsidR="005E1184">
        <w:rPr>
          <w:b/>
        </w:rPr>
        <w:t>sequence</w:t>
      </w:r>
    </w:p>
    <w:p w14:paraId="05C73528" w14:textId="77777777" w:rsidR="008E61DD" w:rsidRDefault="008E61DD" w:rsidP="00084E3A">
      <w:pPr>
        <w:spacing w:after="0" w:line="480" w:lineRule="auto"/>
      </w:pPr>
    </w:p>
    <w:p w14:paraId="60AC2FF9" w14:textId="742EDD6C" w:rsidR="00AC6AC5" w:rsidRDefault="00B07ACE" w:rsidP="00084E3A">
      <w:pPr>
        <w:spacing w:after="0" w:line="480" w:lineRule="auto"/>
      </w:pPr>
      <w:r>
        <w:t>This</w:t>
      </w:r>
      <w:r w:rsidR="00FD7A07">
        <w:t xml:space="preserve"> strategy</w:t>
      </w:r>
      <w:r>
        <w:t xml:space="preserve"> </w:t>
      </w:r>
      <w:r w:rsidR="00760DAA">
        <w:t>comprises a two-part sequence: the doctor introduces or draws on</w:t>
      </w:r>
      <w:r w:rsidR="00EB697E">
        <w:t xml:space="preserve"> </w:t>
      </w:r>
      <w:r w:rsidR="00B24761">
        <w:t xml:space="preserve">a hypothetical </w:t>
      </w:r>
      <w:r w:rsidR="00EE0BC8">
        <w:t xml:space="preserve">scenario </w:t>
      </w:r>
      <w:r>
        <w:t xml:space="preserve">that </w:t>
      </w:r>
      <w:r w:rsidR="00386C56">
        <w:t>contrasts</w:t>
      </w:r>
      <w:r w:rsidR="00EE0BC8">
        <w:t xml:space="preserve"> with the </w:t>
      </w:r>
      <w:r w:rsidR="00B24761">
        <w:t>current plan</w:t>
      </w:r>
      <w:r w:rsidR="003F145C">
        <w:t>/</w:t>
      </w:r>
      <w:r w:rsidR="00B24761">
        <w:t>expectation,</w:t>
      </w:r>
      <w:r w:rsidR="00760DAA">
        <w:t xml:space="preserve"> then</w:t>
      </w:r>
      <w:r w:rsidR="00EE0BC8">
        <w:t xml:space="preserve"> </w:t>
      </w:r>
      <w:r w:rsidR="00760DAA">
        <w:t xml:space="preserve">the doctor talks with the patient about a plan to deal with </w:t>
      </w:r>
      <w:r w:rsidR="007854CF">
        <w:t>that</w:t>
      </w:r>
      <w:r w:rsidR="00760DAA">
        <w:t xml:space="preserve"> scenario</w:t>
      </w:r>
      <w:r w:rsidR="007854CF">
        <w:t>.</w:t>
      </w:r>
      <w:r w:rsidR="00E94710">
        <w:t xml:space="preserve"> </w:t>
      </w:r>
      <w:r w:rsidR="00AC6AC5">
        <w:rPr>
          <w:rFonts w:cs="Arial"/>
        </w:rPr>
        <w:t>In most</w:t>
      </w:r>
      <w:r w:rsidR="00AC6AC5" w:rsidRPr="00506F9C">
        <w:rPr>
          <w:rFonts w:cs="Arial"/>
        </w:rPr>
        <w:t xml:space="preserve"> </w:t>
      </w:r>
      <w:r w:rsidR="00D95CC9" w:rsidRPr="00506F9C">
        <w:rPr>
          <w:rFonts w:cs="Arial"/>
        </w:rPr>
        <w:t xml:space="preserve">of the </w:t>
      </w:r>
      <w:r w:rsidR="00AC6AC5" w:rsidRPr="00506F9C">
        <w:rPr>
          <w:rFonts w:cs="Arial"/>
        </w:rPr>
        <w:t xml:space="preserve">episodes </w:t>
      </w:r>
      <w:r w:rsidR="00F275CA" w:rsidRPr="00506F9C">
        <w:rPr>
          <w:rFonts w:cs="Arial"/>
        </w:rPr>
        <w:t xml:space="preserve">(8/11) </w:t>
      </w:r>
      <w:r w:rsidR="00AC6AC5" w:rsidRPr="00506F9C">
        <w:rPr>
          <w:rFonts w:cs="Arial"/>
        </w:rPr>
        <w:t xml:space="preserve">we identified where </w:t>
      </w:r>
      <w:r w:rsidR="00F275CA" w:rsidRPr="00506F9C">
        <w:rPr>
          <w:rFonts w:cs="Arial"/>
        </w:rPr>
        <w:t xml:space="preserve">the </w:t>
      </w:r>
      <w:r w:rsidR="00AC6AC5" w:rsidRPr="00506F9C">
        <w:rPr>
          <w:rFonts w:cs="Arial"/>
        </w:rPr>
        <w:t>doctors raise</w:t>
      </w:r>
      <w:r w:rsidR="003E4683" w:rsidRPr="00506F9C">
        <w:rPr>
          <w:rFonts w:cs="Arial"/>
        </w:rPr>
        <w:t>d</w:t>
      </w:r>
      <w:r w:rsidR="00AC6AC5" w:rsidRPr="00506F9C">
        <w:rPr>
          <w:rFonts w:cs="Arial"/>
        </w:rPr>
        <w:t xml:space="preserve"> problems with </w:t>
      </w:r>
      <w:r w:rsidR="002F565D" w:rsidRPr="00506F9C">
        <w:rPr>
          <w:rFonts w:cs="Arial"/>
        </w:rPr>
        <w:t>expectations</w:t>
      </w:r>
      <w:r w:rsidR="00AC6AC5" w:rsidRPr="00506F9C">
        <w:rPr>
          <w:rFonts w:cs="Arial"/>
        </w:rPr>
        <w:t xml:space="preserve"> and plans, their very first attempt at doing so was via the hypothetical scenario </w:t>
      </w:r>
      <w:r w:rsidR="0088706C" w:rsidRPr="00506F9C">
        <w:rPr>
          <w:rFonts w:cs="Arial"/>
        </w:rPr>
        <w:t>sequence</w:t>
      </w:r>
      <w:r w:rsidR="00AC6AC5" w:rsidRPr="00506F9C">
        <w:rPr>
          <w:rFonts w:cs="Arial"/>
        </w:rPr>
        <w:t xml:space="preserve">. In the remaining </w:t>
      </w:r>
      <w:r w:rsidR="00D95CC9" w:rsidRPr="00506F9C">
        <w:rPr>
          <w:rFonts w:cs="Arial"/>
        </w:rPr>
        <w:t>episodes (</w:t>
      </w:r>
      <w:r w:rsidR="00AC6AC5" w:rsidRPr="00506F9C">
        <w:rPr>
          <w:rFonts w:cs="Arial"/>
        </w:rPr>
        <w:t>3/</w:t>
      </w:r>
      <w:r w:rsidR="00723B0F" w:rsidRPr="00506F9C">
        <w:rPr>
          <w:rFonts w:cs="Arial"/>
        </w:rPr>
        <w:t>11</w:t>
      </w:r>
      <w:r w:rsidR="00D95CC9" w:rsidRPr="00506F9C">
        <w:rPr>
          <w:rFonts w:cs="Arial"/>
        </w:rPr>
        <w:t>)</w:t>
      </w:r>
      <w:r w:rsidR="00723B0F" w:rsidRPr="00506F9C">
        <w:rPr>
          <w:rFonts w:cs="Arial"/>
        </w:rPr>
        <w:t>,</w:t>
      </w:r>
      <w:r w:rsidR="00AC6AC5" w:rsidRPr="00506F9C">
        <w:rPr>
          <w:rFonts w:cs="Arial"/>
        </w:rPr>
        <w:t xml:space="preserve"> the doctors had </w:t>
      </w:r>
      <w:r w:rsidR="00723B0F" w:rsidRPr="00506F9C">
        <w:rPr>
          <w:rFonts w:cs="Arial"/>
        </w:rPr>
        <w:t xml:space="preserve">already </w:t>
      </w:r>
      <w:r w:rsidR="00AC6AC5" w:rsidRPr="00506F9C">
        <w:rPr>
          <w:rFonts w:cs="Arial"/>
        </w:rPr>
        <w:t>unsuccessfully attempted to raise problems in o</w:t>
      </w:r>
      <w:r w:rsidR="00AC6AC5">
        <w:rPr>
          <w:rFonts w:cs="Arial"/>
        </w:rPr>
        <w:t xml:space="preserve">ther ways. </w:t>
      </w:r>
      <w:r w:rsidR="00AC6AC5">
        <w:t xml:space="preserve"> </w:t>
      </w:r>
    </w:p>
    <w:p w14:paraId="6B22D679" w14:textId="77777777" w:rsidR="00E151C6" w:rsidRDefault="00E151C6" w:rsidP="00084E3A">
      <w:pPr>
        <w:spacing w:after="0" w:line="480" w:lineRule="auto"/>
      </w:pPr>
    </w:p>
    <w:p w14:paraId="473F1D17" w14:textId="19642CBA" w:rsidR="00EE0BC8" w:rsidRDefault="00760DAA" w:rsidP="00084E3A">
      <w:pPr>
        <w:spacing w:after="0" w:line="480" w:lineRule="auto"/>
      </w:pPr>
      <w:r>
        <w:t>In what follows, we introduce</w:t>
      </w:r>
      <w:r w:rsidR="00227285">
        <w:t xml:space="preserve"> the </w:t>
      </w:r>
      <w:r w:rsidR="00FD7A07">
        <w:t>strategy</w:t>
      </w:r>
      <w:r w:rsidR="00227285">
        <w:t xml:space="preserve"> by examining three extracts</w:t>
      </w:r>
      <w:r w:rsidR="00B07ACE">
        <w:t xml:space="preserve">. Then, </w:t>
      </w:r>
      <w:r w:rsidR="00227285">
        <w:t>with three further extracts</w:t>
      </w:r>
      <w:r w:rsidR="00B07ACE">
        <w:t>,</w:t>
      </w:r>
      <w:r w:rsidR="00227285">
        <w:t xml:space="preserve"> we </w:t>
      </w:r>
      <w:r w:rsidR="00B07ACE">
        <w:t xml:space="preserve">describe its features and </w:t>
      </w:r>
      <w:r w:rsidR="00723B0F">
        <w:t>show how</w:t>
      </w:r>
      <w:r w:rsidR="00B07ACE">
        <w:t xml:space="preserve"> </w:t>
      </w:r>
      <w:r w:rsidR="00227285">
        <w:t xml:space="preserve">these help </w:t>
      </w:r>
      <w:r w:rsidR="00723B0F">
        <w:t xml:space="preserve">to </w:t>
      </w:r>
      <w:r w:rsidR="00227285">
        <w:t xml:space="preserve">deal with the </w:t>
      </w:r>
      <w:r>
        <w:t>potential</w:t>
      </w:r>
      <w:r w:rsidR="00723B0F">
        <w:t xml:space="preserve"> risks </w:t>
      </w:r>
      <w:r>
        <w:t xml:space="preserve">of </w:t>
      </w:r>
      <w:r w:rsidR="00227285">
        <w:t xml:space="preserve">raising difficulties with patients’ </w:t>
      </w:r>
      <w:r w:rsidR="005E1185">
        <w:t>expectations</w:t>
      </w:r>
      <w:r w:rsidR="00D95CC9" w:rsidRPr="00506F9C">
        <w:t xml:space="preserve"> and </w:t>
      </w:r>
      <w:r w:rsidR="005E1185" w:rsidRPr="00506F9C">
        <w:t>plans</w:t>
      </w:r>
      <w:r w:rsidR="00227285" w:rsidRPr="00506F9C">
        <w:t xml:space="preserve">. Next, with a further extract, we </w:t>
      </w:r>
      <w:r w:rsidR="00723B0F" w:rsidRPr="00506F9C">
        <w:t xml:space="preserve">provide </w:t>
      </w:r>
      <w:r w:rsidR="00227285" w:rsidRPr="00506F9C">
        <w:t>preliminary evidence that doctors see</w:t>
      </w:r>
      <w:r w:rsidR="00227285">
        <w:t xml:space="preserve">k </w:t>
      </w:r>
      <w:r w:rsidR="00227285" w:rsidRPr="004E1429">
        <w:rPr>
          <w:i/>
        </w:rPr>
        <w:t>patient-generated</w:t>
      </w:r>
      <w:r w:rsidR="00227285">
        <w:t xml:space="preserve"> </w:t>
      </w:r>
      <w:r w:rsidR="00D175DD">
        <w:t xml:space="preserve">solutions for dealing with the </w:t>
      </w:r>
      <w:r w:rsidR="00227285">
        <w:t xml:space="preserve">hypothetical scenario. In the </w:t>
      </w:r>
      <w:r w:rsidR="005E1185">
        <w:t>final</w:t>
      </w:r>
      <w:r w:rsidR="00227285">
        <w:t xml:space="preserve"> section of our results, we</w:t>
      </w:r>
      <w:r w:rsidR="00DD1687">
        <w:t xml:space="preserve"> </w:t>
      </w:r>
      <w:r w:rsidR="00227285">
        <w:t xml:space="preserve">probe further into how and why this communication </w:t>
      </w:r>
      <w:r w:rsidR="00FD7A07">
        <w:t>strategy</w:t>
      </w:r>
      <w:r w:rsidR="00227285">
        <w:t xml:space="preserve"> is well-fitted to some important difficulties in managing expectations and raising problems with plans. </w:t>
      </w:r>
    </w:p>
    <w:p w14:paraId="328ADB5D" w14:textId="77777777" w:rsidR="00E151C6" w:rsidRDefault="00E151C6" w:rsidP="00084E3A">
      <w:pPr>
        <w:spacing w:after="0" w:line="480" w:lineRule="auto"/>
      </w:pPr>
    </w:p>
    <w:p w14:paraId="125564F3" w14:textId="77D4F38B" w:rsidR="00301AD3" w:rsidRDefault="00AF69EE" w:rsidP="00084E3A">
      <w:pPr>
        <w:spacing w:after="0" w:line="480" w:lineRule="auto"/>
      </w:pPr>
      <w:r>
        <w:t xml:space="preserve">The patient in </w:t>
      </w:r>
      <w:r w:rsidR="00003FCB">
        <w:t xml:space="preserve">Extract </w:t>
      </w:r>
      <w:r w:rsidR="00F12184">
        <w:t>1</w:t>
      </w:r>
      <w:r w:rsidR="00003FCB">
        <w:t xml:space="preserve"> </w:t>
      </w:r>
      <w:r>
        <w:t>has planned</w:t>
      </w:r>
      <w:r w:rsidR="00D175DD">
        <w:t xml:space="preserve"> </w:t>
      </w:r>
      <w:r w:rsidR="002E0E0E">
        <w:t>for</w:t>
      </w:r>
      <w:r w:rsidR="009007B1">
        <w:t xml:space="preserve"> </w:t>
      </w:r>
      <w:r>
        <w:t xml:space="preserve">end-of-life care at home. </w:t>
      </w:r>
      <w:r w:rsidR="00D175DD">
        <w:t xml:space="preserve">Before the transcript begins, the </w:t>
      </w:r>
      <w:r>
        <w:t>patient</w:t>
      </w:r>
      <w:r w:rsidR="00D175DD">
        <w:t xml:space="preserve"> </w:t>
      </w:r>
      <w:r w:rsidR="00493B68">
        <w:t>described</w:t>
      </w:r>
      <w:r>
        <w:t xml:space="preserve"> his </w:t>
      </w:r>
      <w:r w:rsidR="00493B68">
        <w:t>brother’s death at</w:t>
      </w:r>
      <w:r>
        <w:t xml:space="preserve"> the hospice</w:t>
      </w:r>
      <w:r w:rsidR="00D175DD">
        <w:t xml:space="preserve"> – including that </w:t>
      </w:r>
      <w:r>
        <w:t>he was “really bad at the finish”</w:t>
      </w:r>
      <w:r w:rsidR="00D95CC9">
        <w:t xml:space="preserve"> </w:t>
      </w:r>
      <w:r w:rsidR="00D95CC9" w:rsidRPr="00506F9C">
        <w:t>(not shown)</w:t>
      </w:r>
      <w:r w:rsidRPr="00506F9C">
        <w:t xml:space="preserve">. </w:t>
      </w:r>
      <w:r w:rsidR="00D175DD" w:rsidRPr="00506F9C">
        <w:t xml:space="preserve">As the extract begins, the doctor refers to what the patient has said to </w:t>
      </w:r>
      <w:r w:rsidR="00FA159A" w:rsidRPr="00506F9C">
        <w:t xml:space="preserve">introduce </w:t>
      </w:r>
      <w:r w:rsidR="00D175DD" w:rsidRPr="00506F9C">
        <w:t xml:space="preserve">a </w:t>
      </w:r>
      <w:r>
        <w:lastRenderedPageBreak/>
        <w:t>hypothetical sc</w:t>
      </w:r>
      <w:r w:rsidRPr="00506F9C">
        <w:t xml:space="preserve">enario </w:t>
      </w:r>
      <w:r w:rsidR="00D175DD" w:rsidRPr="00506F9C">
        <w:t>involving the patient’s own dying stage</w:t>
      </w:r>
      <w:r w:rsidR="002E0E0E" w:rsidRPr="00506F9C">
        <w:t xml:space="preserve"> (line 1)</w:t>
      </w:r>
      <w:r w:rsidR="00FA159A" w:rsidRPr="00506F9C">
        <w:t xml:space="preserve"> and adding </w:t>
      </w:r>
      <w:r w:rsidRPr="00506F9C">
        <w:t xml:space="preserve">another </w:t>
      </w:r>
      <w:r w:rsidR="00477927" w:rsidRPr="00506F9C">
        <w:t>element</w:t>
      </w:r>
      <w:r w:rsidR="00D95CC9" w:rsidRPr="00506F9C">
        <w:t xml:space="preserve">, that is, his wife </w:t>
      </w:r>
      <w:r w:rsidR="00FA159A">
        <w:t>“</w:t>
      </w:r>
      <w:r>
        <w:t>struggling</w:t>
      </w:r>
      <w:r w:rsidR="00FA159A">
        <w:t>”</w:t>
      </w:r>
      <w:r>
        <w:t xml:space="preserve"> (line </w:t>
      </w:r>
      <w:r w:rsidR="00CE518F">
        <w:t>3</w:t>
      </w:r>
      <w:r>
        <w:t xml:space="preserve">). </w:t>
      </w:r>
      <w:r w:rsidR="00723B0F">
        <w:t xml:space="preserve">The doctor then </w:t>
      </w:r>
      <w:r w:rsidR="00652999">
        <w:t xml:space="preserve">offers a </w:t>
      </w:r>
      <w:r>
        <w:t>potential option for that scenario with “would you come here?” (</w:t>
      </w:r>
      <w:proofErr w:type="gramStart"/>
      <w:r>
        <w:t>line</w:t>
      </w:r>
      <w:proofErr w:type="gramEnd"/>
      <w:r>
        <w:t xml:space="preserve"> </w:t>
      </w:r>
      <w:r w:rsidR="00CE518F">
        <w:t>5</w:t>
      </w:r>
      <w:r>
        <w:t>)</w:t>
      </w:r>
      <w:r w:rsidR="00FA159A">
        <w:t xml:space="preserve">. Note that using </w:t>
      </w:r>
      <w:r>
        <w:t xml:space="preserve">“would” </w:t>
      </w:r>
      <w:r w:rsidR="00FA159A">
        <w:t xml:space="preserve">rather than </w:t>
      </w:r>
      <w:r>
        <w:t>“will”</w:t>
      </w:r>
      <w:r w:rsidR="00FA159A">
        <w:t xml:space="preserve"> conveys this as tentative</w:t>
      </w:r>
      <w:r>
        <w:t xml:space="preserve">. </w:t>
      </w:r>
      <w:r w:rsidR="00D00981">
        <w:t xml:space="preserve">The patient clarifies the question </w:t>
      </w:r>
      <w:r w:rsidR="00F12184">
        <w:t xml:space="preserve">(line </w:t>
      </w:r>
      <w:r w:rsidR="00CE518F">
        <w:t>9</w:t>
      </w:r>
      <w:r w:rsidR="00F12184">
        <w:t xml:space="preserve">) </w:t>
      </w:r>
      <w:r w:rsidR="00D00981">
        <w:t xml:space="preserve">before </w:t>
      </w:r>
      <w:r w:rsidR="003F145C">
        <w:t>agreeing</w:t>
      </w:r>
      <w:r w:rsidR="00BA79D6">
        <w:t xml:space="preserve"> (line 1</w:t>
      </w:r>
      <w:r w:rsidR="00CE518F">
        <w:t>3</w:t>
      </w:r>
      <w:r w:rsidR="00BA79D6">
        <w:t>)</w:t>
      </w:r>
      <w:r w:rsidR="00D00981">
        <w:t xml:space="preserve">. </w:t>
      </w:r>
    </w:p>
    <w:p w14:paraId="4557B5D5" w14:textId="77777777" w:rsidR="00880B60" w:rsidRDefault="00880B60" w:rsidP="00084E3A">
      <w:pPr>
        <w:spacing w:after="0" w:line="480" w:lineRule="auto"/>
      </w:pPr>
    </w:p>
    <w:tbl>
      <w:tblPr>
        <w:tblStyle w:val="TableGrid"/>
        <w:tblW w:w="0" w:type="auto"/>
        <w:tblLook w:val="04A0" w:firstRow="1" w:lastRow="0" w:firstColumn="1" w:lastColumn="0" w:noHBand="0" w:noVBand="1"/>
      </w:tblPr>
      <w:tblGrid>
        <w:gridCol w:w="9242"/>
      </w:tblGrid>
      <w:tr w:rsidR="00301AD3" w14:paraId="322E68AE" w14:textId="77777777" w:rsidTr="00DB225B">
        <w:tc>
          <w:tcPr>
            <w:tcW w:w="9242" w:type="dxa"/>
          </w:tcPr>
          <w:p w14:paraId="2218D379" w14:textId="77777777" w:rsidR="007E6EA3" w:rsidRDefault="007E6EA3" w:rsidP="00DB225B">
            <w:pPr>
              <w:pStyle w:val="ListParagraph"/>
              <w:ind w:left="284"/>
              <w:rPr>
                <w:rFonts w:ascii="Courier New" w:hAnsi="Courier New" w:cs="Calibri"/>
                <w:szCs w:val="20"/>
              </w:rPr>
            </w:pPr>
          </w:p>
          <w:p w14:paraId="1AD0A724" w14:textId="0E8811B3" w:rsidR="00301AD3" w:rsidRDefault="007E6EA3" w:rsidP="00DB225B">
            <w:pPr>
              <w:pStyle w:val="ListParagraph"/>
              <w:ind w:left="284"/>
              <w:rPr>
                <w:rFonts w:ascii="Courier New" w:hAnsi="Courier New" w:cs="Calibri"/>
                <w:szCs w:val="20"/>
              </w:rPr>
            </w:pPr>
            <w:r w:rsidRPr="00E151C6">
              <w:rPr>
                <w:rFonts w:ascii="Courier New" w:hAnsi="Courier New" w:cs="Calibri"/>
                <w:b/>
                <w:szCs w:val="20"/>
              </w:rPr>
              <w:t>Extract 1</w:t>
            </w:r>
            <w:r>
              <w:rPr>
                <w:rFonts w:ascii="Courier New" w:hAnsi="Courier New" w:cs="Calibri"/>
                <w:szCs w:val="20"/>
              </w:rPr>
              <w:t xml:space="preserve"> </w:t>
            </w:r>
            <w:r w:rsidR="001709D2">
              <w:rPr>
                <w:rFonts w:ascii="Courier New" w:hAnsi="Courier New" w:cs="Calibri"/>
                <w:szCs w:val="20"/>
              </w:rPr>
              <w:t>[</w:t>
            </w:r>
            <w:r w:rsidR="00301AD3">
              <w:rPr>
                <w:rFonts w:ascii="Courier New" w:hAnsi="Courier New" w:cs="Calibri"/>
                <w:szCs w:val="20"/>
              </w:rPr>
              <w:t>VERDIS</w:t>
            </w:r>
            <w:r w:rsidR="00723B0F" w:rsidRPr="00027C83">
              <w:rPr>
                <w:rFonts w:ascii="Courier New" w:hAnsi="Courier New" w:cs="Calibri"/>
                <w:szCs w:val="20"/>
              </w:rPr>
              <w:t>_DOCTORS</w:t>
            </w:r>
            <w:r w:rsidR="00301AD3" w:rsidRPr="00027C83">
              <w:rPr>
                <w:rFonts w:ascii="Courier New" w:hAnsi="Courier New" w:cs="Calibri"/>
                <w:szCs w:val="20"/>
              </w:rPr>
              <w:t>36</w:t>
            </w:r>
            <w:r w:rsidR="00E829A0" w:rsidRPr="00027C83">
              <w:rPr>
                <w:rFonts w:ascii="Courier New" w:hAnsi="Courier New" w:cs="Calibri"/>
                <w:szCs w:val="20"/>
              </w:rPr>
              <w:t>_34.17]</w:t>
            </w:r>
          </w:p>
          <w:p w14:paraId="55346FCC" w14:textId="6357A6CF" w:rsidR="00301AD3" w:rsidRPr="0099302B" w:rsidRDefault="00301AD3" w:rsidP="007A780A">
            <w:pPr>
              <w:pStyle w:val="ListParagraph"/>
              <w:numPr>
                <w:ilvl w:val="0"/>
                <w:numId w:val="3"/>
              </w:numPr>
              <w:rPr>
                <w:rFonts w:ascii="Courier New" w:hAnsi="Courier New" w:cs="Calibri"/>
                <w:szCs w:val="20"/>
              </w:rPr>
            </w:pPr>
            <w:r w:rsidRPr="007A780A">
              <w:rPr>
                <w:rFonts w:ascii="Courier New" w:hAnsi="Courier New" w:cs="Calibri"/>
                <w:szCs w:val="20"/>
              </w:rPr>
              <w:t xml:space="preserve">Doc:   If you were in that situation and </w:t>
            </w:r>
            <w:r w:rsidRPr="0099302B">
              <w:rPr>
                <w:rFonts w:ascii="Courier New" w:hAnsi="Courier New" w:cs="Calibri"/>
                <w:szCs w:val="20"/>
                <w:u w:val="single"/>
              </w:rPr>
              <w:t>you</w:t>
            </w:r>
            <w:r w:rsidRPr="0099302B">
              <w:rPr>
                <w:rFonts w:ascii="Courier New" w:hAnsi="Courier New" w:cs="Calibri"/>
                <w:szCs w:val="20"/>
              </w:rPr>
              <w:t xml:space="preserve"> were dying</w:t>
            </w:r>
            <w:r w:rsidRPr="0099302B">
              <w:rPr>
                <w:rFonts w:ascii="Courier New" w:hAnsi="Courier New" w:cs="Courier New"/>
                <w:szCs w:val="20"/>
              </w:rPr>
              <w:t>¿</w:t>
            </w:r>
          </w:p>
          <w:p w14:paraId="57B1BFEC" w14:textId="77777777" w:rsidR="00301AD3" w:rsidRPr="00301AD3" w:rsidRDefault="00301AD3" w:rsidP="00F12184">
            <w:pPr>
              <w:pStyle w:val="ListParagraph"/>
              <w:numPr>
                <w:ilvl w:val="0"/>
                <w:numId w:val="3"/>
              </w:numPr>
              <w:rPr>
                <w:rFonts w:ascii="Courier New" w:hAnsi="Courier New" w:cs="Calibri"/>
                <w:szCs w:val="20"/>
              </w:rPr>
            </w:pPr>
            <w:r w:rsidRPr="00301AD3">
              <w:rPr>
                <w:rFonts w:ascii="Courier New" w:hAnsi="Courier New" w:cs="Calibri"/>
                <w:szCs w:val="20"/>
              </w:rPr>
              <w:t>Pat:   Yeah.</w:t>
            </w:r>
          </w:p>
          <w:p w14:paraId="591CA044" w14:textId="77777777" w:rsidR="00301AD3" w:rsidRPr="00301AD3" w:rsidRDefault="00301AD3" w:rsidP="00F12184">
            <w:pPr>
              <w:pStyle w:val="ListParagraph"/>
              <w:numPr>
                <w:ilvl w:val="0"/>
                <w:numId w:val="3"/>
              </w:numPr>
              <w:rPr>
                <w:rFonts w:ascii="Courier New" w:hAnsi="Courier New" w:cs="Calibri"/>
                <w:szCs w:val="20"/>
              </w:rPr>
            </w:pPr>
            <w:r w:rsidRPr="00301AD3">
              <w:rPr>
                <w:rFonts w:ascii="Courier New" w:hAnsi="Courier New" w:cs="Calibri"/>
                <w:szCs w:val="20"/>
              </w:rPr>
              <w:t xml:space="preserve">Doc:   And your </w:t>
            </w:r>
            <w:r w:rsidRPr="00301AD3">
              <w:rPr>
                <w:rFonts w:ascii="Courier New" w:hAnsi="Courier New" w:cs="Calibri"/>
                <w:szCs w:val="20"/>
                <w:u w:val="single"/>
              </w:rPr>
              <w:t>w</w:t>
            </w:r>
            <w:r w:rsidRPr="00301AD3">
              <w:rPr>
                <w:rFonts w:ascii="Courier New" w:hAnsi="Courier New" w:cs="Calibri"/>
                <w:szCs w:val="20"/>
              </w:rPr>
              <w:t>ife was struggling</w:t>
            </w:r>
            <w:r w:rsidRPr="00301AD3">
              <w:rPr>
                <w:rFonts w:ascii="Courier New" w:hAnsi="Courier New" w:cs="Courier New"/>
                <w:szCs w:val="20"/>
              </w:rPr>
              <w:t>¿</w:t>
            </w:r>
          </w:p>
          <w:p w14:paraId="3A3D413F" w14:textId="77777777" w:rsidR="00301AD3" w:rsidRPr="00301AD3" w:rsidRDefault="00301AD3" w:rsidP="00F12184">
            <w:pPr>
              <w:pStyle w:val="ListParagraph"/>
              <w:numPr>
                <w:ilvl w:val="0"/>
                <w:numId w:val="3"/>
              </w:numPr>
              <w:rPr>
                <w:rFonts w:ascii="Courier New" w:hAnsi="Courier New" w:cs="Calibri"/>
                <w:szCs w:val="20"/>
              </w:rPr>
            </w:pPr>
            <w:r w:rsidRPr="00301AD3">
              <w:rPr>
                <w:rFonts w:ascii="Courier New" w:hAnsi="Courier New" w:cs="Calibri"/>
                <w:szCs w:val="20"/>
              </w:rPr>
              <w:t>Pat:   Yeah.</w:t>
            </w:r>
          </w:p>
          <w:p w14:paraId="5AFCE0FB" w14:textId="77777777" w:rsidR="00301AD3" w:rsidRPr="00F12184" w:rsidRDefault="00301AD3" w:rsidP="00F12184">
            <w:pPr>
              <w:pStyle w:val="Data"/>
              <w:numPr>
                <w:ilvl w:val="0"/>
                <w:numId w:val="3"/>
              </w:numPr>
            </w:pPr>
            <w:r w:rsidRPr="00301AD3">
              <w:rPr>
                <w:rFonts w:cs="Calibri"/>
              </w:rPr>
              <w:t>Doc:   Would you come here?</w:t>
            </w:r>
          </w:p>
          <w:p w14:paraId="324FE7E2" w14:textId="3F900213" w:rsidR="00F12184" w:rsidRDefault="00F12184" w:rsidP="00F12184">
            <w:pPr>
              <w:pStyle w:val="ListParagraph"/>
              <w:numPr>
                <w:ilvl w:val="0"/>
                <w:numId w:val="3"/>
              </w:numPr>
              <w:rPr>
                <w:rFonts w:ascii="Courier New" w:hAnsi="Courier New" w:cs="Calibri"/>
                <w:szCs w:val="20"/>
              </w:rPr>
            </w:pPr>
            <w:r>
              <w:rPr>
                <w:rFonts w:ascii="Courier New" w:hAnsi="Courier New" w:cs="Calibri"/>
                <w:szCs w:val="20"/>
              </w:rPr>
              <w:t xml:space="preserve">       </w:t>
            </w:r>
            <w:r w:rsidR="00506F9C">
              <w:rPr>
                <w:rFonts w:ascii="Courier New" w:hAnsi="Courier New" w:cs="Calibri"/>
                <w:szCs w:val="20"/>
              </w:rPr>
              <w:t xml:space="preserve"> </w:t>
            </w:r>
            <w:r>
              <w:rPr>
                <w:rFonts w:ascii="Courier New" w:hAnsi="Courier New" w:cs="Calibri"/>
                <w:szCs w:val="20"/>
              </w:rPr>
              <w:t xml:space="preserve"> (1.0)</w:t>
            </w:r>
          </w:p>
          <w:p w14:paraId="3E7F95C1" w14:textId="77777777" w:rsidR="00F12184" w:rsidRDefault="00F12184" w:rsidP="00F12184">
            <w:pPr>
              <w:pStyle w:val="ListParagraph"/>
              <w:numPr>
                <w:ilvl w:val="0"/>
                <w:numId w:val="3"/>
              </w:numPr>
              <w:rPr>
                <w:rFonts w:ascii="Courier New" w:hAnsi="Courier New" w:cs="Calibri"/>
                <w:szCs w:val="20"/>
              </w:rPr>
            </w:pPr>
            <w:r>
              <w:rPr>
                <w:rFonts w:ascii="Courier New" w:hAnsi="Courier New" w:cs="Calibri"/>
                <w:szCs w:val="20"/>
              </w:rPr>
              <w:t xml:space="preserve">Pat:   </w:t>
            </w:r>
            <w:proofErr w:type="spellStart"/>
            <w:r>
              <w:rPr>
                <w:rFonts w:ascii="Courier New" w:hAnsi="Courier New" w:cs="Calibri"/>
                <w:szCs w:val="20"/>
              </w:rPr>
              <w:t>hhhh</w:t>
            </w:r>
            <w:proofErr w:type="spellEnd"/>
          </w:p>
          <w:p w14:paraId="3FA0DFFC" w14:textId="12AC6002" w:rsidR="00F12184" w:rsidRPr="00F93E68" w:rsidRDefault="00F12184" w:rsidP="00F12184">
            <w:pPr>
              <w:pStyle w:val="ListParagraph"/>
              <w:numPr>
                <w:ilvl w:val="0"/>
                <w:numId w:val="3"/>
              </w:numPr>
              <w:rPr>
                <w:rFonts w:ascii="Courier New" w:hAnsi="Courier New" w:cs="Calibri"/>
                <w:szCs w:val="20"/>
              </w:rPr>
            </w:pPr>
            <w:r>
              <w:rPr>
                <w:rFonts w:ascii="Courier New" w:hAnsi="Courier New" w:cs="Calibri"/>
                <w:szCs w:val="20"/>
              </w:rPr>
              <w:t xml:space="preserve">        </w:t>
            </w:r>
            <w:r w:rsidR="00506F9C">
              <w:rPr>
                <w:rFonts w:ascii="Courier New" w:hAnsi="Courier New" w:cs="Calibri"/>
                <w:szCs w:val="20"/>
              </w:rPr>
              <w:t xml:space="preserve"> </w:t>
            </w:r>
            <w:r>
              <w:rPr>
                <w:rFonts w:ascii="Courier New" w:hAnsi="Courier New" w:cs="Calibri"/>
                <w:szCs w:val="20"/>
              </w:rPr>
              <w:t>(0.5)</w:t>
            </w:r>
          </w:p>
          <w:p w14:paraId="19BD9C58" w14:textId="77777777" w:rsidR="00F12184" w:rsidRPr="00F93E68" w:rsidRDefault="00F12184" w:rsidP="00F12184">
            <w:pPr>
              <w:pStyle w:val="ListParagraph"/>
              <w:numPr>
                <w:ilvl w:val="0"/>
                <w:numId w:val="3"/>
              </w:numPr>
              <w:rPr>
                <w:rFonts w:ascii="Courier New" w:hAnsi="Courier New" w:cs="Calibri"/>
                <w:szCs w:val="20"/>
              </w:rPr>
            </w:pPr>
            <w:r w:rsidRPr="00F93E68">
              <w:rPr>
                <w:rFonts w:ascii="Courier New" w:hAnsi="Courier New" w:cs="Calibri"/>
                <w:szCs w:val="20"/>
              </w:rPr>
              <w:t xml:space="preserve">Pat:   </w:t>
            </w:r>
            <w:r>
              <w:rPr>
                <w:rFonts w:ascii="Courier New" w:hAnsi="Courier New" w:cs="Calibri"/>
                <w:szCs w:val="20"/>
              </w:rPr>
              <w:t xml:space="preserve">What? Rather than stop </w:t>
            </w:r>
            <w:proofErr w:type="spellStart"/>
            <w:r>
              <w:rPr>
                <w:rFonts w:ascii="Courier New" w:hAnsi="Courier New" w:cs="Calibri"/>
                <w:szCs w:val="20"/>
              </w:rPr>
              <w:t>ut</w:t>
            </w:r>
            <w:proofErr w:type="spellEnd"/>
            <w:r>
              <w:rPr>
                <w:rFonts w:ascii="Courier New" w:hAnsi="Courier New" w:cs="Calibri"/>
                <w:szCs w:val="20"/>
              </w:rPr>
              <w:t xml:space="preserve"> ‘</w:t>
            </w:r>
            <w:proofErr w:type="spellStart"/>
            <w:r w:rsidRPr="00F93E68">
              <w:rPr>
                <w:rFonts w:ascii="Courier New" w:hAnsi="Courier New" w:cs="Calibri"/>
                <w:szCs w:val="20"/>
              </w:rPr>
              <w:t>ome</w:t>
            </w:r>
            <w:proofErr w:type="spellEnd"/>
            <w:r w:rsidRPr="00F93E68">
              <w:rPr>
                <w:rFonts w:ascii="Courier New" w:hAnsi="Courier New" w:cs="Calibri"/>
                <w:szCs w:val="20"/>
              </w:rPr>
              <w:t>?</w:t>
            </w:r>
          </w:p>
          <w:p w14:paraId="1A238E9F" w14:textId="77777777" w:rsidR="00F12184" w:rsidRDefault="00F12184" w:rsidP="00F12184">
            <w:pPr>
              <w:pStyle w:val="ListParagraph"/>
              <w:numPr>
                <w:ilvl w:val="0"/>
                <w:numId w:val="3"/>
              </w:numPr>
              <w:rPr>
                <w:rFonts w:ascii="Courier New" w:hAnsi="Courier New" w:cs="Calibri"/>
                <w:szCs w:val="20"/>
              </w:rPr>
            </w:pPr>
            <w:r w:rsidRPr="00F93E68">
              <w:rPr>
                <w:rFonts w:ascii="Courier New" w:hAnsi="Courier New" w:cs="Calibri"/>
                <w:szCs w:val="20"/>
              </w:rPr>
              <w:t xml:space="preserve">Doc:   Well </w:t>
            </w:r>
            <w:proofErr w:type="spellStart"/>
            <w:proofErr w:type="gramStart"/>
            <w:r w:rsidRPr="00F93E68">
              <w:rPr>
                <w:rFonts w:ascii="Courier New" w:hAnsi="Courier New" w:cs="Calibri"/>
                <w:szCs w:val="20"/>
              </w:rPr>
              <w:t>ra</w:t>
            </w:r>
            <w:proofErr w:type="spellEnd"/>
            <w:r>
              <w:rPr>
                <w:rFonts w:ascii="Courier New" w:hAnsi="Courier New" w:cs="Calibri"/>
                <w:szCs w:val="20"/>
              </w:rPr>
              <w:t>[</w:t>
            </w:r>
            <w:proofErr w:type="spellStart"/>
            <w:proofErr w:type="gramEnd"/>
            <w:r w:rsidRPr="00F93E68">
              <w:rPr>
                <w:rFonts w:ascii="Courier New" w:hAnsi="Courier New" w:cs="Calibri"/>
                <w:szCs w:val="20"/>
              </w:rPr>
              <w:t>ther</w:t>
            </w:r>
            <w:proofErr w:type="spellEnd"/>
            <w:r w:rsidRPr="00F93E68">
              <w:rPr>
                <w:rFonts w:ascii="Courier New" w:hAnsi="Courier New" w:cs="Calibri"/>
                <w:szCs w:val="20"/>
              </w:rPr>
              <w:t xml:space="preserve"> than g</w:t>
            </w:r>
            <w:r>
              <w:rPr>
                <w:rFonts w:ascii="Courier New" w:hAnsi="Courier New" w:cs="Calibri"/>
                <w:szCs w:val="20"/>
              </w:rPr>
              <w:t xml:space="preserve">oing to hospital. </w:t>
            </w:r>
          </w:p>
          <w:p w14:paraId="61233B82" w14:textId="77777777" w:rsidR="00F12184" w:rsidRDefault="00F12184" w:rsidP="00F12184">
            <w:pPr>
              <w:pStyle w:val="ListParagraph"/>
              <w:numPr>
                <w:ilvl w:val="0"/>
                <w:numId w:val="3"/>
              </w:numPr>
              <w:rPr>
                <w:rFonts w:ascii="Courier New" w:hAnsi="Courier New" w:cs="Calibri"/>
                <w:szCs w:val="20"/>
              </w:rPr>
            </w:pPr>
            <w:r>
              <w:rPr>
                <w:rFonts w:ascii="Courier New" w:hAnsi="Courier New" w:cs="Calibri"/>
                <w:szCs w:val="20"/>
              </w:rPr>
              <w:t>Pat:          [(Mm)</w:t>
            </w:r>
          </w:p>
          <w:p w14:paraId="1FAECA96" w14:textId="77777777" w:rsidR="00F12184" w:rsidRPr="00FC4F6D" w:rsidRDefault="00F12184" w:rsidP="00F12184">
            <w:pPr>
              <w:pStyle w:val="ListParagraph"/>
              <w:numPr>
                <w:ilvl w:val="0"/>
                <w:numId w:val="3"/>
              </w:numPr>
              <w:rPr>
                <w:rFonts w:ascii="Courier New" w:hAnsi="Courier New" w:cs="Calibri"/>
                <w:szCs w:val="20"/>
              </w:rPr>
            </w:pPr>
            <w:r w:rsidRPr="00FC4F6D">
              <w:rPr>
                <w:rFonts w:ascii="Courier New" w:hAnsi="Courier New" w:cs="Calibri"/>
                <w:szCs w:val="20"/>
              </w:rPr>
              <w:t xml:space="preserve">Doc:   If your wife was </w:t>
            </w:r>
            <w:r w:rsidRPr="00FC4F6D">
              <w:rPr>
                <w:rFonts w:ascii="Courier New" w:hAnsi="Courier New" w:cs="Calibri"/>
                <w:szCs w:val="20"/>
                <w:u w:val="single"/>
              </w:rPr>
              <w:t>str</w:t>
            </w:r>
            <w:r>
              <w:rPr>
                <w:rFonts w:ascii="Courier New" w:hAnsi="Courier New" w:cs="Calibri"/>
                <w:szCs w:val="20"/>
              </w:rPr>
              <w:t>uggling.</w:t>
            </w:r>
          </w:p>
          <w:p w14:paraId="0F9EA699" w14:textId="77777777" w:rsidR="00F12184" w:rsidRPr="00F93E68" w:rsidRDefault="00F12184" w:rsidP="00F12184">
            <w:pPr>
              <w:pStyle w:val="ListParagraph"/>
              <w:numPr>
                <w:ilvl w:val="0"/>
                <w:numId w:val="3"/>
              </w:numPr>
              <w:rPr>
                <w:rFonts w:ascii="Courier New" w:hAnsi="Courier New" w:cs="Calibri"/>
                <w:szCs w:val="20"/>
              </w:rPr>
            </w:pPr>
            <w:r w:rsidRPr="00F93E68">
              <w:rPr>
                <w:rFonts w:ascii="Courier New" w:hAnsi="Courier New" w:cs="Calibri"/>
                <w:szCs w:val="20"/>
              </w:rPr>
              <w:t>Pat:   Oh yeah. Oh yeah.</w:t>
            </w:r>
          </w:p>
          <w:p w14:paraId="546A07B5" w14:textId="77777777" w:rsidR="00F12184" w:rsidRPr="00F93E68" w:rsidRDefault="00F12184" w:rsidP="00F12184">
            <w:pPr>
              <w:pStyle w:val="ListParagraph"/>
              <w:numPr>
                <w:ilvl w:val="0"/>
                <w:numId w:val="3"/>
              </w:numPr>
              <w:rPr>
                <w:rFonts w:ascii="Courier New" w:hAnsi="Courier New" w:cs="Calibri"/>
                <w:szCs w:val="20"/>
              </w:rPr>
            </w:pPr>
            <w:r w:rsidRPr="00F93E68">
              <w:rPr>
                <w:rFonts w:ascii="Courier New" w:hAnsi="Courier New" w:cs="Calibri"/>
                <w:szCs w:val="20"/>
              </w:rPr>
              <w:t>Doc:   Okay.</w:t>
            </w:r>
          </w:p>
          <w:p w14:paraId="02B69994" w14:textId="77777777" w:rsidR="00301AD3" w:rsidRDefault="00301AD3" w:rsidP="00DB225B">
            <w:pPr>
              <w:pStyle w:val="Data"/>
              <w:ind w:left="720"/>
            </w:pPr>
          </w:p>
        </w:tc>
      </w:tr>
    </w:tbl>
    <w:p w14:paraId="3972B19B" w14:textId="77777777" w:rsidR="002B102C" w:rsidRPr="002B102C" w:rsidRDefault="002B102C" w:rsidP="00084E3A">
      <w:pPr>
        <w:spacing w:after="0" w:line="480" w:lineRule="auto"/>
        <w:rPr>
          <w:sz w:val="2"/>
          <w:szCs w:val="8"/>
        </w:rPr>
      </w:pPr>
    </w:p>
    <w:p w14:paraId="140E5EEC" w14:textId="77777777" w:rsidR="00E151C6" w:rsidRDefault="00E151C6" w:rsidP="00084E3A">
      <w:pPr>
        <w:spacing w:after="0" w:line="480" w:lineRule="auto"/>
      </w:pPr>
    </w:p>
    <w:p w14:paraId="5206FF53" w14:textId="2076012A" w:rsidR="00723B0F" w:rsidRDefault="00723B0F" w:rsidP="00084E3A">
      <w:pPr>
        <w:spacing w:after="0" w:line="480" w:lineRule="auto"/>
      </w:pPr>
      <w:r>
        <w:t>So, the doctor treat</w:t>
      </w:r>
      <w:r w:rsidR="00CE518F">
        <w:t>s</w:t>
      </w:r>
      <w:r>
        <w:t xml:space="preserve"> dying at home – the patient’s expressed preference – as potentially problematic if a particular eventuality (his wife struggling to care for him there) arises, then </w:t>
      </w:r>
      <w:r w:rsidR="00D95CC9" w:rsidRPr="00506F9C">
        <w:t>moves</w:t>
      </w:r>
      <w:r w:rsidR="00506F9C">
        <w:rPr>
          <w:u w:val="single"/>
        </w:rPr>
        <w:t xml:space="preserve"> </w:t>
      </w:r>
      <w:r>
        <w:t xml:space="preserve">rapidly to establish an alternative plan. The doctor’s experience of people at the end stages of this patient’s illness equips her with the knowledge that the patient’s wife may be unable to cope, and she treats the patient as potentially unaware of this.  We also note that a potential problem has been addressed whilst the original plan remains intact, and that the doctor has thereby avoided directly criticising or ruling out the existing plan. Moreover, in this case and others in the </w:t>
      </w:r>
      <w:r w:rsidRPr="00F275CA">
        <w:rPr>
          <w:strike/>
        </w:rPr>
        <w:t>sub</w:t>
      </w:r>
      <w:r w:rsidR="002F565D" w:rsidRPr="00F275CA">
        <w:rPr>
          <w:strike/>
        </w:rPr>
        <w:t>-</w:t>
      </w:r>
      <w:r>
        <w:t>collection, by couching future difficulties as hypothetical the doctor</w:t>
      </w:r>
      <w:r w:rsidR="00E44D84">
        <w:t xml:space="preserve"> gently</w:t>
      </w:r>
      <w:r>
        <w:t xml:space="preserve"> introduces the subject of the patient’s deterioration.</w:t>
      </w:r>
      <w:r w:rsidR="001F09BE">
        <w:t xml:space="preserve"> </w:t>
      </w:r>
    </w:p>
    <w:p w14:paraId="065C38F0" w14:textId="77777777" w:rsidR="00E151C6" w:rsidRDefault="00E151C6" w:rsidP="00084E3A">
      <w:pPr>
        <w:spacing w:after="0" w:line="480" w:lineRule="auto"/>
      </w:pPr>
    </w:p>
    <w:p w14:paraId="0014625A" w14:textId="1E3B008E" w:rsidR="00301AD3" w:rsidRDefault="00955664" w:rsidP="00084E3A">
      <w:pPr>
        <w:spacing w:after="0" w:line="480" w:lineRule="auto"/>
      </w:pPr>
      <w:r>
        <w:t xml:space="preserve">Extract </w:t>
      </w:r>
      <w:r w:rsidR="00223AA0">
        <w:t>2</w:t>
      </w:r>
      <w:r w:rsidR="00301AD3">
        <w:t xml:space="preserve"> </w:t>
      </w:r>
      <w:r w:rsidR="00723B0F">
        <w:t xml:space="preserve">illustrates the more common pattern of the doctor </w:t>
      </w:r>
      <w:r>
        <w:t>seek</w:t>
      </w:r>
      <w:r w:rsidR="00723B0F">
        <w:t>ing</w:t>
      </w:r>
      <w:r>
        <w:t>, rather than offer</w:t>
      </w:r>
      <w:r w:rsidR="00723B0F">
        <w:t>ing</w:t>
      </w:r>
      <w:r>
        <w:t xml:space="preserve"> a </w:t>
      </w:r>
      <w:r w:rsidR="00223AA0">
        <w:t>solution, in the first instance</w:t>
      </w:r>
      <w:r w:rsidR="00BC477E">
        <w:t xml:space="preserve">. This </w:t>
      </w:r>
      <w:r w:rsidR="00301AD3">
        <w:t xml:space="preserve">patient </w:t>
      </w:r>
      <w:r w:rsidR="006E6819">
        <w:t>has planned</w:t>
      </w:r>
      <w:r w:rsidR="00301AD3">
        <w:t xml:space="preserve"> for end-of-life care at the hospice. The doctor </w:t>
      </w:r>
      <w:r>
        <w:t xml:space="preserve">introduces a hypothetical scenario – that no hospice bed is available when the patient is at the dying </w:t>
      </w:r>
      <w:r>
        <w:lastRenderedPageBreak/>
        <w:t xml:space="preserve">stage </w:t>
      </w:r>
      <w:r w:rsidR="00301AD3">
        <w:t>(</w:t>
      </w:r>
      <w:r w:rsidR="00723B0F">
        <w:t xml:space="preserve">Extract 2, </w:t>
      </w:r>
      <w:r w:rsidR="00301AD3">
        <w:t xml:space="preserve">line 2) and seeks a decision </w:t>
      </w:r>
      <w:r w:rsidR="00DF50AC">
        <w:t>for</w:t>
      </w:r>
      <w:r w:rsidR="00301AD3">
        <w:t xml:space="preserve"> th</w:t>
      </w:r>
      <w:r w:rsidR="00DF50AC">
        <w:t>at contingency</w:t>
      </w:r>
      <w:r w:rsidR="00301AD3">
        <w:t xml:space="preserve"> (line 6). </w:t>
      </w:r>
      <w:r w:rsidR="00BC477E">
        <w:t xml:space="preserve">Precisely who is responsible for finding </w:t>
      </w:r>
      <w:r w:rsidR="00301AD3">
        <w:t>a solution to the problem is left ambiguous with ‘we’ (line 6)</w:t>
      </w:r>
      <w:r w:rsidR="00AF4916">
        <w:t xml:space="preserve">. </w:t>
      </w:r>
      <w:r w:rsidR="001D3E97">
        <w:t xml:space="preserve">As in Extract 1, the </w:t>
      </w:r>
      <w:r w:rsidR="003432E7">
        <w:t xml:space="preserve">original </w:t>
      </w:r>
      <w:r w:rsidR="00490831">
        <w:t>plan is not criticised, rather, the doctor validates it (lines 3</w:t>
      </w:r>
      <w:r w:rsidR="00490831" w:rsidRPr="00506F9C">
        <w:t xml:space="preserve"> </w:t>
      </w:r>
      <w:r w:rsidR="0043684E" w:rsidRPr="00506F9C">
        <w:t>and</w:t>
      </w:r>
      <w:r w:rsidR="00490831">
        <w:t xml:space="preserve"> 5) but </w:t>
      </w:r>
      <w:r w:rsidR="002005DC">
        <w:t xml:space="preserve">identifies </w:t>
      </w:r>
      <w:r w:rsidR="006465CF">
        <w:t>a</w:t>
      </w:r>
      <w:r w:rsidR="00DF50AC">
        <w:t xml:space="preserve"> possible </w:t>
      </w:r>
      <w:r w:rsidR="001D3E97">
        <w:t xml:space="preserve">eventuality that </w:t>
      </w:r>
      <w:r w:rsidR="00490831">
        <w:t>could render it problematic</w:t>
      </w:r>
      <w:r w:rsidR="003432E7">
        <w:t xml:space="preserve"> in the future</w:t>
      </w:r>
      <w:r w:rsidR="00490831">
        <w:t>.</w:t>
      </w:r>
    </w:p>
    <w:p w14:paraId="7E84D5D1" w14:textId="4A172844" w:rsidR="00723B0F" w:rsidRDefault="00723B0F" w:rsidP="00084E3A">
      <w:pPr>
        <w:spacing w:after="0" w:line="480" w:lineRule="auto"/>
      </w:pPr>
    </w:p>
    <w:tbl>
      <w:tblPr>
        <w:tblStyle w:val="TableGrid"/>
        <w:tblW w:w="0" w:type="auto"/>
        <w:tblLook w:val="04A0" w:firstRow="1" w:lastRow="0" w:firstColumn="1" w:lastColumn="0" w:noHBand="0" w:noVBand="1"/>
      </w:tblPr>
      <w:tblGrid>
        <w:gridCol w:w="9242"/>
      </w:tblGrid>
      <w:tr w:rsidR="00A20E24" w14:paraId="4F6459FF" w14:textId="77777777" w:rsidTr="00A20E24">
        <w:tc>
          <w:tcPr>
            <w:tcW w:w="9242" w:type="dxa"/>
          </w:tcPr>
          <w:p w14:paraId="64A35B8F" w14:textId="365C5529" w:rsidR="00A20E24" w:rsidRDefault="00A20E24" w:rsidP="00A20E24">
            <w:pPr>
              <w:pStyle w:val="ListParagraph"/>
              <w:ind w:left="284"/>
              <w:rPr>
                <w:rFonts w:ascii="Courier New" w:hAnsi="Courier New" w:cs="Calibri"/>
                <w:szCs w:val="20"/>
              </w:rPr>
            </w:pPr>
          </w:p>
          <w:p w14:paraId="43B50CB1" w14:textId="0EF3D9DC" w:rsidR="00A20E24" w:rsidRDefault="00A20E24" w:rsidP="00A20E24">
            <w:pPr>
              <w:pStyle w:val="ListParagraph"/>
              <w:ind w:left="284"/>
              <w:rPr>
                <w:rFonts w:ascii="Courier New" w:hAnsi="Courier New" w:cs="Calibri"/>
                <w:szCs w:val="20"/>
              </w:rPr>
            </w:pPr>
            <w:r w:rsidRPr="00E151C6">
              <w:rPr>
                <w:rFonts w:ascii="Courier New" w:hAnsi="Courier New" w:cs="Calibri"/>
                <w:b/>
                <w:szCs w:val="20"/>
              </w:rPr>
              <w:t>Extract 2</w:t>
            </w:r>
            <w:r>
              <w:rPr>
                <w:rFonts w:ascii="Courier New" w:hAnsi="Courier New" w:cs="Calibri"/>
                <w:szCs w:val="20"/>
              </w:rPr>
              <w:t xml:space="preserve"> [VERDIS</w:t>
            </w:r>
            <w:r w:rsidR="00E829A0">
              <w:rPr>
                <w:rFonts w:ascii="Courier New" w:hAnsi="Courier New" w:cs="Calibri"/>
                <w:szCs w:val="20"/>
              </w:rPr>
              <w:t>_DOCTORS</w:t>
            </w:r>
            <w:r>
              <w:rPr>
                <w:rFonts w:ascii="Courier New" w:hAnsi="Courier New" w:cs="Calibri"/>
                <w:szCs w:val="20"/>
              </w:rPr>
              <w:t>37</w:t>
            </w:r>
            <w:r w:rsidR="00E829A0">
              <w:rPr>
                <w:rFonts w:ascii="Courier New" w:hAnsi="Courier New" w:cs="Calibri"/>
                <w:szCs w:val="20"/>
              </w:rPr>
              <w:t>_11.46</w:t>
            </w:r>
            <w:r>
              <w:rPr>
                <w:rFonts w:ascii="Courier New" w:hAnsi="Courier New" w:cs="Calibri"/>
                <w:szCs w:val="20"/>
              </w:rPr>
              <w:t>]</w:t>
            </w:r>
          </w:p>
          <w:p w14:paraId="13B4B639" w14:textId="77777777" w:rsidR="00A20E24" w:rsidRPr="002A7BD5" w:rsidRDefault="00A20E24" w:rsidP="00A20E24">
            <w:pPr>
              <w:pStyle w:val="ListParagraph"/>
              <w:numPr>
                <w:ilvl w:val="0"/>
                <w:numId w:val="2"/>
              </w:numPr>
              <w:ind w:left="0" w:firstLine="284"/>
              <w:rPr>
                <w:rFonts w:ascii="Courier New" w:hAnsi="Courier New" w:cs="Calibri"/>
                <w:szCs w:val="20"/>
              </w:rPr>
            </w:pPr>
            <w:r w:rsidRPr="002A7BD5">
              <w:rPr>
                <w:rFonts w:ascii="Courier New" w:hAnsi="Courier New" w:cs="Calibri"/>
                <w:szCs w:val="20"/>
              </w:rPr>
              <w:t>Doc:   .</w:t>
            </w:r>
            <w:proofErr w:type="spellStart"/>
            <w:r w:rsidRPr="002A7BD5">
              <w:rPr>
                <w:rFonts w:ascii="Courier New" w:hAnsi="Courier New" w:cs="Calibri"/>
                <w:szCs w:val="20"/>
              </w:rPr>
              <w:t>hh</w:t>
            </w:r>
            <w:proofErr w:type="spellEnd"/>
            <w:r w:rsidRPr="002A7BD5">
              <w:rPr>
                <w:rFonts w:ascii="Courier New" w:hAnsi="Courier New" w:cs="Calibri"/>
                <w:szCs w:val="20"/>
              </w:rPr>
              <w:t xml:space="preserve"> Thee only- thee only </w:t>
            </w:r>
            <w:r>
              <w:rPr>
                <w:rFonts w:ascii="Courier New" w:hAnsi="Courier New" w:cs="Calibri"/>
                <w:szCs w:val="20"/>
              </w:rPr>
              <w:t>thing just to touch on I</w:t>
            </w:r>
          </w:p>
          <w:p w14:paraId="16BF6CF8" w14:textId="77777777" w:rsidR="00A20E24" w:rsidRPr="00301AD3" w:rsidRDefault="00A20E24" w:rsidP="00A20E24">
            <w:pPr>
              <w:pStyle w:val="ListParagraph"/>
              <w:numPr>
                <w:ilvl w:val="0"/>
                <w:numId w:val="2"/>
              </w:numPr>
              <w:ind w:left="0" w:firstLine="284"/>
              <w:rPr>
                <w:rFonts w:ascii="Courier New" w:hAnsi="Courier New" w:cs="Calibri"/>
                <w:szCs w:val="20"/>
              </w:rPr>
            </w:pPr>
            <w:r>
              <w:rPr>
                <w:rFonts w:ascii="Courier New" w:hAnsi="Courier New" w:cs="Calibri"/>
                <w:szCs w:val="20"/>
              </w:rPr>
              <w:t xml:space="preserve">      </w:t>
            </w:r>
            <w:r w:rsidRPr="005E7F64">
              <w:rPr>
                <w:rFonts w:ascii="Courier New" w:hAnsi="Courier New" w:cs="Calibri"/>
                <w:szCs w:val="20"/>
              </w:rPr>
              <w:t xml:space="preserve"> </w:t>
            </w:r>
            <w:r>
              <w:rPr>
                <w:rFonts w:ascii="Courier New" w:hAnsi="Courier New" w:cs="Calibri"/>
                <w:szCs w:val="20"/>
              </w:rPr>
              <w:t xml:space="preserve">suppose </w:t>
            </w:r>
            <w:r w:rsidRPr="00301AD3">
              <w:rPr>
                <w:rFonts w:ascii="Courier New" w:hAnsi="Courier New" w:cs="Calibri"/>
                <w:szCs w:val="20"/>
              </w:rPr>
              <w:t xml:space="preserve">is if we don’t have a </w:t>
            </w:r>
            <w:r w:rsidRPr="00301AD3">
              <w:rPr>
                <w:rFonts w:ascii="Courier New" w:hAnsi="Courier New" w:cs="Calibri"/>
                <w:szCs w:val="20"/>
                <w:u w:val="single"/>
              </w:rPr>
              <w:t>b</w:t>
            </w:r>
            <w:r w:rsidRPr="00301AD3">
              <w:rPr>
                <w:rFonts w:ascii="Courier New" w:hAnsi="Courier New" w:cs="Calibri"/>
                <w:szCs w:val="20"/>
              </w:rPr>
              <w:t>ed at the time, So</w:t>
            </w:r>
          </w:p>
          <w:p w14:paraId="48C42BC7" w14:textId="77777777" w:rsidR="00A20E24" w:rsidRPr="00301AD3" w:rsidRDefault="00A20E24" w:rsidP="00A20E24">
            <w:pPr>
              <w:pStyle w:val="ListParagraph"/>
              <w:numPr>
                <w:ilvl w:val="0"/>
                <w:numId w:val="2"/>
              </w:numPr>
              <w:ind w:left="0" w:firstLine="284"/>
              <w:rPr>
                <w:rFonts w:ascii="Courier New" w:hAnsi="Courier New" w:cs="Calibri"/>
                <w:szCs w:val="20"/>
              </w:rPr>
            </w:pPr>
            <w:r w:rsidRPr="00301AD3">
              <w:rPr>
                <w:rFonts w:ascii="Courier New" w:hAnsi="Courier New" w:cs="Calibri"/>
                <w:szCs w:val="20"/>
              </w:rPr>
              <w:t xml:space="preserve">       normally we do:</w:t>
            </w:r>
            <w:r w:rsidRPr="00301AD3">
              <w:rPr>
                <w:rFonts w:ascii="Courier New" w:hAnsi="Courier New" w:cs="Courier New"/>
                <w:szCs w:val="20"/>
              </w:rPr>
              <w:t>¿</w:t>
            </w:r>
          </w:p>
          <w:p w14:paraId="335B8B43" w14:textId="77777777" w:rsidR="001F1FE5" w:rsidRDefault="00A20E24" w:rsidP="00A20E24">
            <w:pPr>
              <w:pStyle w:val="ListParagraph"/>
              <w:numPr>
                <w:ilvl w:val="0"/>
                <w:numId w:val="2"/>
              </w:numPr>
              <w:ind w:left="0" w:firstLine="284"/>
              <w:rPr>
                <w:rFonts w:ascii="Courier New" w:hAnsi="Courier New" w:cs="Calibri"/>
                <w:szCs w:val="20"/>
              </w:rPr>
            </w:pPr>
            <w:r w:rsidRPr="002A2674">
              <w:rPr>
                <w:rFonts w:ascii="Courier New" w:hAnsi="Courier New" w:cs="Calibri"/>
                <w:szCs w:val="20"/>
              </w:rPr>
              <w:t xml:space="preserve">Pat:   </w:t>
            </w:r>
            <w:proofErr w:type="gramStart"/>
            <w:r w:rsidRPr="002A2674">
              <w:rPr>
                <w:rFonts w:ascii="Courier New" w:hAnsi="Courier New" w:cs="Calibri"/>
                <w:szCs w:val="20"/>
              </w:rPr>
              <w:t>Y[</w:t>
            </w:r>
            <w:proofErr w:type="spellStart"/>
            <w:proofErr w:type="gramEnd"/>
            <w:r w:rsidRPr="002A2674">
              <w:rPr>
                <w:rFonts w:ascii="Courier New" w:hAnsi="Courier New" w:cs="Calibri"/>
                <w:szCs w:val="20"/>
              </w:rPr>
              <w:t>eah</w:t>
            </w:r>
            <w:proofErr w:type="spellEnd"/>
            <w:r w:rsidRPr="002A2674">
              <w:rPr>
                <w:rFonts w:ascii="Courier New" w:hAnsi="Courier New" w:cs="Calibri"/>
                <w:szCs w:val="20"/>
              </w:rPr>
              <w:t>.</w:t>
            </w:r>
          </w:p>
          <w:p w14:paraId="28D04849" w14:textId="0E5A2574" w:rsidR="00A20E24" w:rsidRPr="002A2674" w:rsidRDefault="00A20E24" w:rsidP="00A20E24">
            <w:pPr>
              <w:pStyle w:val="ListParagraph"/>
              <w:numPr>
                <w:ilvl w:val="0"/>
                <w:numId w:val="2"/>
              </w:numPr>
              <w:ind w:left="0" w:firstLine="284"/>
              <w:rPr>
                <w:rFonts w:ascii="Courier New" w:hAnsi="Courier New" w:cs="Calibri"/>
                <w:szCs w:val="20"/>
              </w:rPr>
            </w:pPr>
            <w:r w:rsidRPr="002A2674">
              <w:rPr>
                <w:rFonts w:ascii="Courier New" w:hAnsi="Courier New" w:cs="Calibri"/>
                <w:szCs w:val="20"/>
              </w:rPr>
              <w:t>Doc:    [But occasionally we don’t. .</w:t>
            </w:r>
            <w:proofErr w:type="spellStart"/>
            <w:r w:rsidRPr="002A2674">
              <w:rPr>
                <w:rFonts w:ascii="Courier New" w:hAnsi="Courier New" w:cs="Calibri"/>
                <w:szCs w:val="20"/>
              </w:rPr>
              <w:t>hh</w:t>
            </w:r>
            <w:proofErr w:type="spellEnd"/>
            <w:r w:rsidRPr="002A2674">
              <w:rPr>
                <w:rFonts w:ascii="Courier New" w:hAnsi="Courier New" w:cs="Calibri"/>
                <w:szCs w:val="20"/>
              </w:rPr>
              <w:t xml:space="preserve"> </w:t>
            </w:r>
          </w:p>
          <w:p w14:paraId="5971EDF0" w14:textId="77777777" w:rsidR="00A20E24" w:rsidRPr="00301AD3" w:rsidRDefault="00A20E24" w:rsidP="00A20E24">
            <w:pPr>
              <w:pStyle w:val="ListParagraph"/>
              <w:numPr>
                <w:ilvl w:val="0"/>
                <w:numId w:val="2"/>
              </w:numPr>
              <w:ind w:left="0" w:firstLine="284"/>
              <w:rPr>
                <w:rFonts w:ascii="Courier New" w:hAnsi="Courier New" w:cs="Calibri"/>
                <w:szCs w:val="20"/>
              </w:rPr>
            </w:pPr>
            <w:r w:rsidRPr="00301AD3">
              <w:rPr>
                <w:rFonts w:ascii="Courier New" w:hAnsi="Courier New" w:cs="Calibri"/>
                <w:szCs w:val="20"/>
              </w:rPr>
              <w:t xml:space="preserve">       </w:t>
            </w:r>
            <w:proofErr w:type="spellStart"/>
            <w:proofErr w:type="gramStart"/>
            <w:r w:rsidRPr="00301AD3">
              <w:rPr>
                <w:rFonts w:ascii="Courier New" w:hAnsi="Courier New" w:cs="Calibri"/>
                <w:szCs w:val="20"/>
              </w:rPr>
              <w:t>Wh</w:t>
            </w:r>
            <w:proofErr w:type="spellEnd"/>
            <w:r w:rsidRPr="00301AD3">
              <w:rPr>
                <w:rFonts w:ascii="Courier New" w:hAnsi="Courier New" w:cs="Calibri"/>
                <w:szCs w:val="20"/>
              </w:rPr>
              <w:t>[</w:t>
            </w:r>
            <w:proofErr w:type="gramEnd"/>
            <w:r w:rsidRPr="00301AD3">
              <w:rPr>
                <w:rFonts w:ascii="Courier New" w:hAnsi="Courier New" w:cs="Calibri"/>
                <w:szCs w:val="20"/>
              </w:rPr>
              <w:t>at would we- What would we do then.</w:t>
            </w:r>
          </w:p>
          <w:p w14:paraId="674170F1" w14:textId="64D684B8" w:rsidR="00B6691D" w:rsidRPr="00027C83" w:rsidRDefault="00A20E24" w:rsidP="00B6691D">
            <w:pPr>
              <w:pStyle w:val="ListParagraph"/>
              <w:numPr>
                <w:ilvl w:val="0"/>
                <w:numId w:val="2"/>
              </w:numPr>
              <w:ind w:left="0" w:firstLine="284"/>
              <w:rPr>
                <w:rFonts w:ascii="Courier New" w:hAnsi="Courier New" w:cs="Calibri"/>
                <w:szCs w:val="20"/>
              </w:rPr>
            </w:pPr>
            <w:r>
              <w:rPr>
                <w:rFonts w:ascii="Courier New" w:hAnsi="Courier New" w:cs="Calibri"/>
                <w:szCs w:val="20"/>
              </w:rPr>
              <w:t>Pat:     [.</w:t>
            </w:r>
            <w:proofErr w:type="spellStart"/>
            <w:r>
              <w:rPr>
                <w:rFonts w:ascii="Courier New" w:hAnsi="Courier New" w:cs="Calibri"/>
                <w:szCs w:val="20"/>
              </w:rPr>
              <w:t>hh</w:t>
            </w:r>
            <w:proofErr w:type="spellEnd"/>
          </w:p>
          <w:p w14:paraId="5496B434" w14:textId="50DEF9BD" w:rsidR="00B6691D" w:rsidRDefault="00B6691D" w:rsidP="00B6691D">
            <w:pPr>
              <w:pStyle w:val="ListParagraph"/>
              <w:numPr>
                <w:ilvl w:val="0"/>
                <w:numId w:val="2"/>
              </w:numPr>
              <w:ind w:left="0" w:firstLine="284"/>
              <w:rPr>
                <w:rFonts w:ascii="Courier New" w:hAnsi="Courier New" w:cs="Calibri"/>
                <w:szCs w:val="20"/>
              </w:rPr>
            </w:pPr>
            <w:r>
              <w:rPr>
                <w:rFonts w:ascii="Courier New" w:hAnsi="Courier New" w:cs="Calibri"/>
                <w:szCs w:val="20"/>
              </w:rPr>
              <w:t xml:space="preserve">Doc:   </w:t>
            </w:r>
            <w:proofErr w:type="spellStart"/>
            <w:r>
              <w:rPr>
                <w:rFonts w:ascii="Courier New" w:hAnsi="Courier New" w:cs="Calibri"/>
                <w:szCs w:val="20"/>
              </w:rPr>
              <w:t>Mcht</w:t>
            </w:r>
            <w:proofErr w:type="spellEnd"/>
            <w:r>
              <w:rPr>
                <w:rFonts w:ascii="Courier New" w:hAnsi="Courier New" w:cs="Calibri"/>
                <w:szCs w:val="20"/>
              </w:rPr>
              <w:t xml:space="preserve"> I guess:</w:t>
            </w:r>
          </w:p>
          <w:p w14:paraId="348C02E3" w14:textId="787B0911" w:rsidR="00B6691D" w:rsidRDefault="00B6691D" w:rsidP="00B6691D">
            <w:pPr>
              <w:pStyle w:val="ListParagraph"/>
              <w:numPr>
                <w:ilvl w:val="0"/>
                <w:numId w:val="2"/>
              </w:numPr>
              <w:ind w:left="0" w:firstLine="284"/>
              <w:rPr>
                <w:rFonts w:ascii="Courier New" w:hAnsi="Courier New" w:cs="Calibri"/>
                <w:szCs w:val="20"/>
              </w:rPr>
            </w:pPr>
            <w:r>
              <w:rPr>
                <w:rFonts w:ascii="Courier New" w:hAnsi="Courier New" w:cs="Calibri"/>
                <w:szCs w:val="20"/>
              </w:rPr>
              <w:t xml:space="preserve">Pat:   </w:t>
            </w:r>
            <w:proofErr w:type="spellStart"/>
            <w:r>
              <w:rPr>
                <w:rFonts w:ascii="Courier New" w:hAnsi="Courier New" w:cs="Calibri"/>
                <w:szCs w:val="20"/>
              </w:rPr>
              <w:t>Mcht</w:t>
            </w:r>
            <w:proofErr w:type="spellEnd"/>
          </w:p>
          <w:p w14:paraId="7A5789B1" w14:textId="2757221F" w:rsidR="00B6691D" w:rsidRDefault="00B6691D" w:rsidP="00B6691D">
            <w:pPr>
              <w:pStyle w:val="ListParagraph"/>
              <w:numPr>
                <w:ilvl w:val="0"/>
                <w:numId w:val="2"/>
              </w:numPr>
              <w:ind w:left="0" w:firstLine="284"/>
              <w:rPr>
                <w:rFonts w:ascii="Courier New" w:hAnsi="Courier New" w:cs="Calibri"/>
                <w:szCs w:val="20"/>
              </w:rPr>
            </w:pPr>
            <w:r>
              <w:rPr>
                <w:rFonts w:ascii="Courier New" w:hAnsi="Courier New" w:cs="Calibri"/>
                <w:szCs w:val="20"/>
              </w:rPr>
              <w:t xml:space="preserve">       </w:t>
            </w:r>
            <w:r w:rsidR="00506F9C">
              <w:rPr>
                <w:rFonts w:ascii="Courier New" w:hAnsi="Courier New" w:cs="Calibri"/>
                <w:szCs w:val="20"/>
              </w:rPr>
              <w:t xml:space="preserve"> </w:t>
            </w:r>
            <w:r>
              <w:rPr>
                <w:rFonts w:ascii="Courier New" w:hAnsi="Courier New" w:cs="Calibri"/>
                <w:szCs w:val="20"/>
              </w:rPr>
              <w:t xml:space="preserve"> (0.4)</w:t>
            </w:r>
          </w:p>
          <w:p w14:paraId="0B4A333B" w14:textId="13B7036F" w:rsidR="00B6691D" w:rsidRDefault="00B6691D" w:rsidP="00B6691D">
            <w:pPr>
              <w:pStyle w:val="ListParagraph"/>
              <w:numPr>
                <w:ilvl w:val="0"/>
                <w:numId w:val="2"/>
              </w:numPr>
              <w:ind w:left="0" w:firstLine="284"/>
              <w:rPr>
                <w:rFonts w:ascii="Courier New" w:hAnsi="Courier New" w:cs="Calibri"/>
                <w:szCs w:val="20"/>
              </w:rPr>
            </w:pPr>
            <w:r w:rsidRPr="00684F74">
              <w:rPr>
                <w:rFonts w:ascii="Courier New" w:hAnsi="Courier New" w:cs="Calibri"/>
                <w:szCs w:val="20"/>
              </w:rPr>
              <w:t xml:space="preserve">Doc:   </w:t>
            </w:r>
            <w:proofErr w:type="spellStart"/>
            <w:r w:rsidR="00506F9C">
              <w:rPr>
                <w:rFonts w:ascii="Courier New" w:hAnsi="Courier New" w:cs="Calibri"/>
                <w:szCs w:val="20"/>
              </w:rPr>
              <w:t>M</w:t>
            </w:r>
            <w:r w:rsidRPr="00684F74">
              <w:rPr>
                <w:rFonts w:ascii="Courier New" w:hAnsi="Courier New" w:cs="Calibri"/>
                <w:szCs w:val="20"/>
              </w:rPr>
              <w:t>hhh</w:t>
            </w:r>
            <w:proofErr w:type="spellEnd"/>
          </w:p>
          <w:p w14:paraId="389C0F83" w14:textId="6F0B7497" w:rsidR="00B6691D" w:rsidRDefault="00B6691D" w:rsidP="00B6691D">
            <w:pPr>
              <w:pStyle w:val="ListParagraph"/>
              <w:numPr>
                <w:ilvl w:val="0"/>
                <w:numId w:val="2"/>
              </w:numPr>
              <w:ind w:left="0" w:firstLine="284"/>
              <w:rPr>
                <w:rFonts w:ascii="Courier New" w:hAnsi="Courier New" w:cs="Calibri"/>
                <w:szCs w:val="20"/>
              </w:rPr>
            </w:pPr>
            <w:r>
              <w:rPr>
                <w:rFonts w:ascii="Courier New" w:hAnsi="Courier New" w:cs="Calibri"/>
                <w:szCs w:val="20"/>
              </w:rPr>
              <w:t xml:space="preserve">         (.)</w:t>
            </w:r>
          </w:p>
          <w:p w14:paraId="560BED74" w14:textId="6FAE5775" w:rsidR="00B6691D" w:rsidRDefault="00B6691D" w:rsidP="00B6691D">
            <w:pPr>
              <w:pStyle w:val="ListParagraph"/>
              <w:numPr>
                <w:ilvl w:val="0"/>
                <w:numId w:val="2"/>
              </w:numPr>
              <w:ind w:left="0" w:firstLine="284"/>
              <w:rPr>
                <w:rFonts w:ascii="Courier New" w:hAnsi="Courier New" w:cs="Calibri"/>
                <w:szCs w:val="20"/>
              </w:rPr>
            </w:pPr>
            <w:r w:rsidRPr="00684F74">
              <w:rPr>
                <w:rFonts w:ascii="Courier New" w:hAnsi="Courier New" w:cs="Calibri"/>
                <w:szCs w:val="20"/>
              </w:rPr>
              <w:t xml:space="preserve">Pat:   I guess if I could </w:t>
            </w:r>
            <w:r w:rsidRPr="00684F74">
              <w:rPr>
                <w:rFonts w:ascii="Courier New" w:hAnsi="Courier New" w:cs="Calibri"/>
                <w:szCs w:val="20"/>
                <w:u w:val="single"/>
              </w:rPr>
              <w:t>man</w:t>
            </w:r>
            <w:r>
              <w:rPr>
                <w:rFonts w:ascii="Courier New" w:hAnsi="Courier New" w:cs="Calibri"/>
                <w:szCs w:val="20"/>
              </w:rPr>
              <w:t>age</w:t>
            </w:r>
            <w:r w:rsidRPr="00684F74">
              <w:rPr>
                <w:rFonts w:ascii="Courier New" w:hAnsi="Courier New" w:cs="Calibri"/>
                <w:szCs w:val="20"/>
              </w:rPr>
              <w:t xml:space="preserve"> hold </w:t>
            </w:r>
            <w:r>
              <w:rPr>
                <w:rFonts w:ascii="Courier New" w:hAnsi="Courier New" w:cs="Calibri"/>
                <w:szCs w:val="20"/>
              </w:rPr>
              <w:t>#</w:t>
            </w:r>
            <w:r w:rsidRPr="00684F74">
              <w:rPr>
                <w:rFonts w:ascii="Courier New" w:hAnsi="Courier New" w:cs="Calibri"/>
                <w:szCs w:val="20"/>
              </w:rPr>
              <w:t>on</w:t>
            </w:r>
            <w:proofErr w:type="gramStart"/>
            <w:r w:rsidRPr="00684F74">
              <w:rPr>
                <w:rFonts w:ascii="Courier New" w:hAnsi="Courier New" w:cs="Calibri"/>
                <w:szCs w:val="20"/>
              </w:rPr>
              <w:t>.</w:t>
            </w:r>
            <w:r>
              <w:rPr>
                <w:rFonts w:ascii="Courier New" w:hAnsi="Courier New" w:cs="Calibri"/>
                <w:szCs w:val="20"/>
              </w:rPr>
              <w:t>#</w:t>
            </w:r>
            <w:proofErr w:type="gramEnd"/>
          </w:p>
          <w:p w14:paraId="7AA5C80E" w14:textId="77777777" w:rsidR="00A375EC" w:rsidRPr="00684F74" w:rsidRDefault="00A375EC" w:rsidP="00027C83">
            <w:pPr>
              <w:pStyle w:val="ListParagraph"/>
              <w:ind w:left="284"/>
              <w:rPr>
                <w:rFonts w:ascii="Courier New" w:hAnsi="Courier New" w:cs="Calibri"/>
                <w:szCs w:val="20"/>
              </w:rPr>
            </w:pPr>
          </w:p>
          <w:p w14:paraId="4DC9CC2A" w14:textId="77777777" w:rsidR="00506F9C" w:rsidRDefault="00506F9C" w:rsidP="00027C83">
            <w:pPr>
              <w:rPr>
                <w:rFonts w:ascii="Courier New" w:hAnsi="Courier New" w:cs="Calibri"/>
                <w:sz w:val="20"/>
                <w:szCs w:val="20"/>
              </w:rPr>
            </w:pPr>
            <w:r>
              <w:rPr>
                <w:rFonts w:ascii="Courier New" w:hAnsi="Courier New" w:cs="Calibri"/>
                <w:sz w:val="20"/>
                <w:szCs w:val="20"/>
              </w:rPr>
              <w:t xml:space="preserve">  </w:t>
            </w:r>
            <w:r w:rsidR="00A375EC" w:rsidRPr="00FB4EF9">
              <w:rPr>
                <w:rFonts w:ascii="Courier New" w:hAnsi="Courier New" w:cs="Calibri"/>
                <w:sz w:val="20"/>
                <w:szCs w:val="20"/>
              </w:rPr>
              <w:t xml:space="preserve">((18 lines omitted while the patient explains that he wouldn’t expect to </w:t>
            </w:r>
            <w:r>
              <w:rPr>
                <w:rFonts w:ascii="Courier New" w:hAnsi="Courier New" w:cs="Calibri"/>
                <w:sz w:val="20"/>
                <w:szCs w:val="20"/>
              </w:rPr>
              <w:t xml:space="preserve">  </w:t>
            </w:r>
          </w:p>
          <w:p w14:paraId="54720CA7" w14:textId="77777777" w:rsidR="00506F9C" w:rsidRDefault="00506F9C" w:rsidP="00027C83">
            <w:pPr>
              <w:rPr>
                <w:rFonts w:ascii="Courier New" w:hAnsi="Courier New" w:cs="Calibri"/>
                <w:sz w:val="20"/>
                <w:szCs w:val="20"/>
              </w:rPr>
            </w:pPr>
            <w:r>
              <w:rPr>
                <w:rFonts w:ascii="Courier New" w:hAnsi="Courier New" w:cs="Calibri"/>
                <w:sz w:val="20"/>
                <w:szCs w:val="20"/>
              </w:rPr>
              <w:t xml:space="preserve">  </w:t>
            </w:r>
            <w:r w:rsidR="00A375EC" w:rsidRPr="00FB4EF9">
              <w:rPr>
                <w:rFonts w:ascii="Courier New" w:hAnsi="Courier New" w:cs="Calibri"/>
                <w:sz w:val="20"/>
                <w:szCs w:val="20"/>
              </w:rPr>
              <w:t xml:space="preserve">be very bad with the implication that he would be hopeful he could wait </w:t>
            </w:r>
            <w:r>
              <w:rPr>
                <w:rFonts w:ascii="Courier New" w:hAnsi="Courier New" w:cs="Calibri"/>
                <w:sz w:val="20"/>
                <w:szCs w:val="20"/>
              </w:rPr>
              <w:t xml:space="preserve"> </w:t>
            </w:r>
          </w:p>
          <w:p w14:paraId="2790B04F" w14:textId="0F3BCE5A" w:rsidR="00A375EC" w:rsidRPr="00FB4EF9" w:rsidRDefault="00506F9C" w:rsidP="00027C83">
            <w:pPr>
              <w:rPr>
                <w:rFonts w:ascii="Courier New" w:hAnsi="Courier New" w:cs="Calibri"/>
                <w:sz w:val="20"/>
                <w:szCs w:val="20"/>
              </w:rPr>
            </w:pPr>
            <w:r>
              <w:rPr>
                <w:rFonts w:ascii="Courier New" w:hAnsi="Courier New" w:cs="Calibri"/>
                <w:sz w:val="20"/>
                <w:szCs w:val="20"/>
              </w:rPr>
              <w:t xml:space="preserve">  </w:t>
            </w:r>
            <w:r w:rsidR="00A375EC" w:rsidRPr="00FB4EF9">
              <w:rPr>
                <w:rFonts w:ascii="Courier New" w:hAnsi="Courier New" w:cs="Calibri"/>
                <w:sz w:val="20"/>
                <w:szCs w:val="20"/>
              </w:rPr>
              <w:t>until a bed was available))</w:t>
            </w:r>
          </w:p>
          <w:p w14:paraId="0420334D" w14:textId="68129BE6" w:rsidR="00B6691D" w:rsidRPr="00FB4EF9" w:rsidRDefault="00B6691D" w:rsidP="00027C83">
            <w:pPr>
              <w:rPr>
                <w:sz w:val="20"/>
              </w:rPr>
            </w:pPr>
          </w:p>
          <w:p w14:paraId="625CD1EF" w14:textId="5579FAD6" w:rsidR="00B6691D" w:rsidRDefault="00B6691D" w:rsidP="00E151C6">
            <w:pPr>
              <w:pStyle w:val="ListParagraph"/>
              <w:numPr>
                <w:ilvl w:val="0"/>
                <w:numId w:val="23"/>
              </w:numPr>
              <w:ind w:hanging="436"/>
              <w:rPr>
                <w:rFonts w:ascii="Courier New" w:hAnsi="Courier New" w:cs="Calibri"/>
                <w:szCs w:val="20"/>
              </w:rPr>
            </w:pPr>
            <w:r w:rsidRPr="005E7F64">
              <w:rPr>
                <w:rFonts w:ascii="Courier New" w:hAnsi="Courier New" w:cs="Calibri"/>
                <w:szCs w:val="20"/>
              </w:rPr>
              <w:t xml:space="preserve">Pat:   </w:t>
            </w:r>
            <w:proofErr w:type="spellStart"/>
            <w:r w:rsidRPr="005E7F64">
              <w:rPr>
                <w:rFonts w:ascii="Courier New" w:hAnsi="Courier New" w:cs="Calibri"/>
                <w:szCs w:val="20"/>
              </w:rPr>
              <w:t>U</w:t>
            </w:r>
            <w:r>
              <w:rPr>
                <w:rFonts w:ascii="Courier New" w:hAnsi="Courier New" w:cs="Calibri"/>
                <w:szCs w:val="20"/>
              </w:rPr>
              <w:t>h</w:t>
            </w:r>
            <w:r w:rsidRPr="005E7F64">
              <w:rPr>
                <w:rFonts w:ascii="Courier New" w:hAnsi="Courier New" w:cs="Calibri"/>
                <w:szCs w:val="20"/>
              </w:rPr>
              <w:t>m</w:t>
            </w:r>
            <w:proofErr w:type="spellEnd"/>
            <w:r w:rsidRPr="005E7F64">
              <w:rPr>
                <w:rFonts w:ascii="Courier New" w:hAnsi="Courier New" w:cs="Calibri"/>
                <w:szCs w:val="20"/>
              </w:rPr>
              <w:t xml:space="preserve"> </w:t>
            </w:r>
            <w:r>
              <w:rPr>
                <w:rFonts w:ascii="Courier New" w:hAnsi="Courier New" w:cs="Calibri"/>
                <w:szCs w:val="20"/>
              </w:rPr>
              <w:t xml:space="preserve">(0.8) </w:t>
            </w:r>
            <w:proofErr w:type="spellStart"/>
            <w:r>
              <w:rPr>
                <w:rFonts w:ascii="Courier New" w:hAnsi="Courier New" w:cs="Calibri"/>
                <w:szCs w:val="20"/>
              </w:rPr>
              <w:t>mcht</w:t>
            </w:r>
            <w:proofErr w:type="spellEnd"/>
            <w:r>
              <w:rPr>
                <w:rFonts w:ascii="Courier New" w:hAnsi="Courier New" w:cs="Calibri"/>
                <w:szCs w:val="20"/>
              </w:rPr>
              <w:t xml:space="preserve"> .</w:t>
            </w:r>
            <w:proofErr w:type="spellStart"/>
            <w:r>
              <w:rPr>
                <w:rFonts w:ascii="Courier New" w:hAnsi="Courier New" w:cs="Calibri"/>
                <w:szCs w:val="20"/>
              </w:rPr>
              <w:t>hh</w:t>
            </w:r>
            <w:proofErr w:type="spellEnd"/>
            <w:r>
              <w:rPr>
                <w:rFonts w:ascii="Courier New" w:hAnsi="Courier New" w:cs="Calibri"/>
                <w:szCs w:val="20"/>
              </w:rPr>
              <w:t xml:space="preserve"> (1.2) I guess if I w</w:t>
            </w:r>
            <w:r w:rsidR="00FB4EF9">
              <w:rPr>
                <w:rFonts w:ascii="Courier New" w:hAnsi="Courier New" w:cs="Calibri"/>
                <w:szCs w:val="20"/>
              </w:rPr>
              <w:t>a</w:t>
            </w:r>
            <w:r w:rsidRPr="005E7F64">
              <w:rPr>
                <w:rFonts w:ascii="Courier New" w:hAnsi="Courier New" w:cs="Calibri"/>
                <w:szCs w:val="20"/>
              </w:rPr>
              <w:t xml:space="preserve">s </w:t>
            </w:r>
          </w:p>
          <w:p w14:paraId="1DEEAA2C" w14:textId="29790CDA" w:rsidR="00B6691D" w:rsidRDefault="00B6691D" w:rsidP="00027C83">
            <w:pPr>
              <w:pStyle w:val="ListParagraph"/>
              <w:numPr>
                <w:ilvl w:val="0"/>
                <w:numId w:val="23"/>
              </w:numPr>
              <w:ind w:left="0" w:firstLine="284"/>
              <w:rPr>
                <w:rFonts w:ascii="Courier New" w:hAnsi="Courier New" w:cs="Calibri"/>
                <w:szCs w:val="20"/>
              </w:rPr>
            </w:pPr>
            <w:r>
              <w:rPr>
                <w:rFonts w:ascii="Courier New" w:hAnsi="Courier New" w:cs="Calibri"/>
                <w:szCs w:val="20"/>
              </w:rPr>
              <w:t xml:space="preserve">       </w:t>
            </w:r>
            <w:r w:rsidRPr="005E7F64">
              <w:rPr>
                <w:rFonts w:ascii="Courier New" w:hAnsi="Courier New" w:cs="Calibri"/>
                <w:szCs w:val="20"/>
              </w:rPr>
              <w:t xml:space="preserve">as </w:t>
            </w:r>
            <w:r w:rsidRPr="00C62A8D">
              <w:rPr>
                <w:rFonts w:ascii="Courier New" w:hAnsi="Courier New" w:cs="Calibri"/>
                <w:szCs w:val="20"/>
                <w:u w:val="single"/>
              </w:rPr>
              <w:t>bad</w:t>
            </w:r>
            <w:r w:rsidRPr="005E7F64">
              <w:rPr>
                <w:rFonts w:ascii="Courier New" w:hAnsi="Courier New" w:cs="Calibri"/>
                <w:szCs w:val="20"/>
              </w:rPr>
              <w:t xml:space="preserve"> </w:t>
            </w:r>
            <w:r>
              <w:rPr>
                <w:rFonts w:ascii="Courier New" w:hAnsi="Courier New" w:cs="Calibri"/>
                <w:szCs w:val="20"/>
              </w:rPr>
              <w:t xml:space="preserve">as I was </w:t>
            </w:r>
            <w:r w:rsidRPr="00C62A8D">
              <w:rPr>
                <w:rFonts w:ascii="Courier New" w:hAnsi="Courier New" w:cs="Calibri"/>
                <w:szCs w:val="20"/>
                <w:u w:val="single"/>
              </w:rPr>
              <w:t>las</w:t>
            </w:r>
            <w:r>
              <w:rPr>
                <w:rFonts w:ascii="Courier New" w:hAnsi="Courier New" w:cs="Calibri"/>
                <w:szCs w:val="20"/>
              </w:rPr>
              <w:t xml:space="preserve">t weekend, the only other </w:t>
            </w:r>
          </w:p>
          <w:p w14:paraId="6803267C" w14:textId="1AF76D94" w:rsidR="00B6691D" w:rsidRDefault="00B6691D" w:rsidP="00027C83">
            <w:pPr>
              <w:pStyle w:val="ListParagraph"/>
              <w:numPr>
                <w:ilvl w:val="0"/>
                <w:numId w:val="23"/>
              </w:numPr>
              <w:ind w:left="0" w:firstLine="284"/>
              <w:rPr>
                <w:rFonts w:ascii="Courier New" w:hAnsi="Courier New" w:cs="Calibri"/>
                <w:szCs w:val="20"/>
              </w:rPr>
            </w:pPr>
            <w:r>
              <w:rPr>
                <w:rFonts w:ascii="Courier New" w:hAnsi="Courier New" w:cs="Calibri"/>
                <w:szCs w:val="20"/>
              </w:rPr>
              <w:t xml:space="preserve">       </w:t>
            </w:r>
            <w:r w:rsidRPr="005E7F64">
              <w:rPr>
                <w:rFonts w:ascii="Courier New" w:hAnsi="Courier New" w:cs="Calibri"/>
                <w:szCs w:val="20"/>
              </w:rPr>
              <w:t>alternative would be</w:t>
            </w:r>
            <w:r>
              <w:rPr>
                <w:rFonts w:ascii="Courier New" w:hAnsi="Courier New" w:cs="Calibri"/>
                <w:szCs w:val="20"/>
              </w:rPr>
              <w:t xml:space="preserve"> on</w:t>
            </w:r>
            <w:r w:rsidRPr="00C62A8D">
              <w:rPr>
                <w:rFonts w:ascii="Courier New" w:hAnsi="Courier New" w:cs="Calibri"/>
                <w:szCs w:val="20"/>
                <w:u w:val="single"/>
              </w:rPr>
              <w:t>col</w:t>
            </w:r>
            <w:r>
              <w:rPr>
                <w:rFonts w:ascii="Courier New" w:hAnsi="Courier New" w:cs="Calibri"/>
                <w:szCs w:val="20"/>
              </w:rPr>
              <w:t>ogy and then #transfer out#</w:t>
            </w:r>
          </w:p>
          <w:p w14:paraId="5BE84E58" w14:textId="50527DC5" w:rsidR="00B6691D" w:rsidRPr="005E7F64" w:rsidRDefault="00B6691D" w:rsidP="00027C83">
            <w:pPr>
              <w:pStyle w:val="ListParagraph"/>
              <w:numPr>
                <w:ilvl w:val="0"/>
                <w:numId w:val="23"/>
              </w:numPr>
              <w:ind w:left="0" w:firstLine="284"/>
              <w:rPr>
                <w:rFonts w:ascii="Courier New" w:hAnsi="Courier New" w:cs="Calibri"/>
                <w:szCs w:val="20"/>
              </w:rPr>
            </w:pPr>
            <w:r>
              <w:rPr>
                <w:rFonts w:ascii="Courier New" w:hAnsi="Courier New" w:cs="Calibri"/>
                <w:szCs w:val="20"/>
              </w:rPr>
              <w:t xml:space="preserve">       </w:t>
            </w:r>
            <w:proofErr w:type="gramStart"/>
            <w:r w:rsidRPr="005E7F64">
              <w:rPr>
                <w:rFonts w:ascii="Courier New" w:hAnsi="Courier New" w:cs="Calibri"/>
                <w:szCs w:val="20"/>
              </w:rPr>
              <w:t>w</w:t>
            </w:r>
            <w:r>
              <w:rPr>
                <w:rFonts w:ascii="Courier New" w:hAnsi="Courier New" w:cs="Calibri"/>
                <w:szCs w:val="20"/>
              </w:rPr>
              <w:t>[</w:t>
            </w:r>
            <w:proofErr w:type="spellStart"/>
            <w:proofErr w:type="gramEnd"/>
            <w:r w:rsidRPr="005E7F64">
              <w:rPr>
                <w:rFonts w:ascii="Courier New" w:hAnsi="Courier New" w:cs="Calibri"/>
                <w:szCs w:val="20"/>
              </w:rPr>
              <w:t>ouldn’t</w:t>
            </w:r>
            <w:proofErr w:type="spellEnd"/>
            <w:r w:rsidRPr="005E7F64">
              <w:rPr>
                <w:rFonts w:ascii="Courier New" w:hAnsi="Courier New" w:cs="Calibri"/>
                <w:szCs w:val="20"/>
              </w:rPr>
              <w:t xml:space="preserve"> it?</w:t>
            </w:r>
          </w:p>
          <w:p w14:paraId="7A126400" w14:textId="7FA4D88F" w:rsidR="00B6691D" w:rsidRDefault="00B6691D" w:rsidP="00027C83">
            <w:pPr>
              <w:pStyle w:val="ListParagraph"/>
              <w:numPr>
                <w:ilvl w:val="0"/>
                <w:numId w:val="23"/>
              </w:numPr>
              <w:ind w:left="0" w:firstLine="284"/>
              <w:rPr>
                <w:rFonts w:ascii="Courier New" w:hAnsi="Courier New" w:cs="Calibri"/>
                <w:szCs w:val="20"/>
              </w:rPr>
            </w:pPr>
            <w:r w:rsidRPr="005E7F64">
              <w:rPr>
                <w:rFonts w:ascii="Courier New" w:hAnsi="Courier New" w:cs="Calibri"/>
                <w:szCs w:val="20"/>
              </w:rPr>
              <w:t xml:space="preserve">Doc:   </w:t>
            </w:r>
            <w:r>
              <w:rPr>
                <w:rFonts w:ascii="Courier New" w:hAnsi="Courier New" w:cs="Calibri"/>
                <w:szCs w:val="20"/>
              </w:rPr>
              <w:t xml:space="preserve"> [</w:t>
            </w:r>
            <w:r w:rsidRPr="005E7F64">
              <w:rPr>
                <w:rFonts w:ascii="Courier New" w:hAnsi="Courier New" w:cs="Calibri"/>
                <w:szCs w:val="20"/>
              </w:rPr>
              <w:t xml:space="preserve">Yeah. </w:t>
            </w:r>
          </w:p>
          <w:p w14:paraId="2E9352A1" w14:textId="26A8D986" w:rsidR="00B6691D" w:rsidRDefault="00B6691D" w:rsidP="00027C83">
            <w:pPr>
              <w:pStyle w:val="ListParagraph"/>
              <w:numPr>
                <w:ilvl w:val="0"/>
                <w:numId w:val="23"/>
              </w:numPr>
              <w:ind w:left="0" w:firstLine="284"/>
              <w:rPr>
                <w:rFonts w:ascii="Courier New" w:hAnsi="Courier New" w:cs="Calibri"/>
                <w:szCs w:val="20"/>
              </w:rPr>
            </w:pPr>
            <w:r>
              <w:rPr>
                <w:rFonts w:ascii="Courier New" w:hAnsi="Courier New" w:cs="Calibri"/>
                <w:szCs w:val="20"/>
              </w:rPr>
              <w:t xml:space="preserve">Doc:   </w:t>
            </w:r>
            <w:proofErr w:type="gramStart"/>
            <w:r w:rsidRPr="005E7F64">
              <w:rPr>
                <w:rFonts w:ascii="Courier New" w:hAnsi="Courier New" w:cs="Calibri"/>
                <w:szCs w:val="20"/>
              </w:rPr>
              <w:t>Yea</w:t>
            </w:r>
            <w:r>
              <w:rPr>
                <w:rFonts w:ascii="Courier New" w:hAnsi="Courier New" w:cs="Calibri"/>
                <w:szCs w:val="20"/>
              </w:rPr>
              <w:t>[</w:t>
            </w:r>
            <w:proofErr w:type="gramEnd"/>
            <w:r w:rsidRPr="005E7F64">
              <w:rPr>
                <w:rFonts w:ascii="Courier New" w:hAnsi="Courier New" w:cs="Calibri"/>
                <w:szCs w:val="20"/>
              </w:rPr>
              <w:t>h.</w:t>
            </w:r>
          </w:p>
          <w:p w14:paraId="15A0730E" w14:textId="3FABFF99" w:rsidR="00B6691D" w:rsidRDefault="00B6691D" w:rsidP="00027C83">
            <w:pPr>
              <w:pStyle w:val="ListParagraph"/>
              <w:numPr>
                <w:ilvl w:val="0"/>
                <w:numId w:val="23"/>
              </w:numPr>
              <w:ind w:left="0" w:firstLine="284"/>
              <w:rPr>
                <w:rFonts w:ascii="Courier New" w:hAnsi="Courier New" w:cs="Calibri"/>
                <w:szCs w:val="20"/>
              </w:rPr>
            </w:pPr>
            <w:r w:rsidRPr="005E7F64">
              <w:rPr>
                <w:rFonts w:ascii="Courier New" w:hAnsi="Courier New" w:cs="Calibri"/>
                <w:szCs w:val="20"/>
              </w:rPr>
              <w:t xml:space="preserve">Pat:    </w:t>
            </w:r>
            <w:r>
              <w:rPr>
                <w:rFonts w:ascii="Courier New" w:hAnsi="Courier New" w:cs="Calibri"/>
                <w:szCs w:val="20"/>
              </w:rPr>
              <w:t xml:space="preserve">  [.</w:t>
            </w:r>
            <w:proofErr w:type="spellStart"/>
            <w:r>
              <w:rPr>
                <w:rFonts w:ascii="Courier New" w:hAnsi="Courier New" w:cs="Calibri"/>
                <w:szCs w:val="20"/>
              </w:rPr>
              <w:t>hh</w:t>
            </w:r>
            <w:proofErr w:type="spellEnd"/>
            <w:r>
              <w:rPr>
                <w:rFonts w:ascii="Courier New" w:hAnsi="Courier New" w:cs="Calibri"/>
                <w:szCs w:val="20"/>
              </w:rPr>
              <w:t xml:space="preserve"> </w:t>
            </w:r>
            <w:proofErr w:type="gramStart"/>
            <w:r w:rsidRPr="005E7F64">
              <w:rPr>
                <w:rFonts w:ascii="Courier New" w:hAnsi="Courier New" w:cs="Calibri"/>
                <w:szCs w:val="20"/>
              </w:rPr>
              <w:t>If</w:t>
            </w:r>
            <w:proofErr w:type="gramEnd"/>
            <w:r w:rsidRPr="005E7F64">
              <w:rPr>
                <w:rFonts w:ascii="Courier New" w:hAnsi="Courier New" w:cs="Calibri"/>
                <w:szCs w:val="20"/>
              </w:rPr>
              <w:t xml:space="preserve"> needs be. </w:t>
            </w:r>
          </w:p>
          <w:p w14:paraId="60DE68B9" w14:textId="77777777" w:rsidR="00A20E24" w:rsidRDefault="00A20E24" w:rsidP="004C5AAD"/>
        </w:tc>
      </w:tr>
    </w:tbl>
    <w:p w14:paraId="4033DFB0" w14:textId="77777777" w:rsidR="00A20E24" w:rsidRPr="00F43E00" w:rsidRDefault="00A20E24" w:rsidP="00084E3A">
      <w:pPr>
        <w:spacing w:after="0" w:line="480" w:lineRule="auto"/>
      </w:pPr>
    </w:p>
    <w:p w14:paraId="74C6CDE7" w14:textId="77777777" w:rsidR="00D134C2" w:rsidRDefault="00D134C2" w:rsidP="00084E3A">
      <w:pPr>
        <w:spacing w:after="0" w:line="480" w:lineRule="auto"/>
      </w:pPr>
    </w:p>
    <w:p w14:paraId="290DBE69" w14:textId="4136F7A2" w:rsidR="00301AD3" w:rsidRDefault="00301AD3" w:rsidP="00084E3A">
      <w:pPr>
        <w:spacing w:after="0" w:line="480" w:lineRule="auto"/>
        <w:rPr>
          <w:rFonts w:cs="Arial"/>
        </w:rPr>
      </w:pPr>
      <w:r>
        <w:t xml:space="preserve">In Extract </w:t>
      </w:r>
      <w:r w:rsidR="006758CC">
        <w:t>3</w:t>
      </w:r>
      <w:r w:rsidRPr="008F37CB">
        <w:t xml:space="preserve">, a patient </w:t>
      </w:r>
      <w:r w:rsidR="004A5901">
        <w:rPr>
          <w:rFonts w:cs="Arial"/>
        </w:rPr>
        <w:t xml:space="preserve">has </w:t>
      </w:r>
      <w:r>
        <w:rPr>
          <w:rFonts w:cs="Arial"/>
        </w:rPr>
        <w:t xml:space="preserve">planned for end-of-life care at home. The </w:t>
      </w:r>
      <w:r w:rsidR="006465CF">
        <w:rPr>
          <w:rFonts w:cs="Arial"/>
        </w:rPr>
        <w:t>d</w:t>
      </w:r>
      <w:r>
        <w:rPr>
          <w:rFonts w:cs="Arial"/>
        </w:rPr>
        <w:t xml:space="preserve">octor </w:t>
      </w:r>
      <w:r w:rsidR="00955664">
        <w:rPr>
          <w:rFonts w:cs="Arial"/>
        </w:rPr>
        <w:t xml:space="preserve">introduces </w:t>
      </w:r>
      <w:r>
        <w:rPr>
          <w:rFonts w:cs="Arial"/>
        </w:rPr>
        <w:t xml:space="preserve">a </w:t>
      </w:r>
      <w:r w:rsidR="002005DC">
        <w:rPr>
          <w:rFonts w:cs="Arial"/>
        </w:rPr>
        <w:t xml:space="preserve">potential </w:t>
      </w:r>
      <w:r>
        <w:rPr>
          <w:rFonts w:cs="Arial"/>
        </w:rPr>
        <w:t xml:space="preserve">future scenario in which the patient has suffered </w:t>
      </w:r>
      <w:r w:rsidR="00C03E85">
        <w:rPr>
          <w:rFonts w:cs="Arial"/>
        </w:rPr>
        <w:t>a</w:t>
      </w:r>
      <w:r>
        <w:rPr>
          <w:rFonts w:cs="Arial"/>
        </w:rPr>
        <w:t xml:space="preserve"> </w:t>
      </w:r>
      <w:r w:rsidR="00E03FC5">
        <w:rPr>
          <w:rFonts w:cs="Arial"/>
        </w:rPr>
        <w:t>crisis</w:t>
      </w:r>
      <w:r w:rsidR="00DF50AC">
        <w:rPr>
          <w:rFonts w:cs="Arial"/>
        </w:rPr>
        <w:t xml:space="preserve"> related to</w:t>
      </w:r>
      <w:r w:rsidR="002005DC">
        <w:rPr>
          <w:rFonts w:cs="Arial"/>
        </w:rPr>
        <w:t xml:space="preserve"> </w:t>
      </w:r>
      <w:r w:rsidR="00284912">
        <w:rPr>
          <w:rFonts w:cs="Arial"/>
        </w:rPr>
        <w:t>his</w:t>
      </w:r>
      <w:r w:rsidR="002005DC">
        <w:rPr>
          <w:rFonts w:cs="Arial"/>
        </w:rPr>
        <w:t xml:space="preserve"> </w:t>
      </w:r>
      <w:r w:rsidR="006465CF">
        <w:rPr>
          <w:rFonts w:cs="Arial"/>
        </w:rPr>
        <w:t>cancer (</w:t>
      </w:r>
      <w:r w:rsidR="00E03FC5">
        <w:rPr>
          <w:rFonts w:cs="Arial"/>
        </w:rPr>
        <w:t>lines 1-2</w:t>
      </w:r>
      <w:r w:rsidR="00C03E85">
        <w:rPr>
          <w:rFonts w:cs="Arial"/>
        </w:rPr>
        <w:t>,</w:t>
      </w:r>
      <w:r w:rsidR="00E03FC5">
        <w:rPr>
          <w:rFonts w:cs="Arial"/>
        </w:rPr>
        <w:t xml:space="preserve"> 4) and </w:t>
      </w:r>
      <w:r>
        <w:rPr>
          <w:rFonts w:cs="Arial"/>
        </w:rPr>
        <w:t>seeks a decision for t</w:t>
      </w:r>
      <w:r w:rsidR="00281895">
        <w:rPr>
          <w:rFonts w:cs="Arial"/>
        </w:rPr>
        <w:t>hat eventuality</w:t>
      </w:r>
      <w:r w:rsidR="00E03FC5">
        <w:rPr>
          <w:rFonts w:cs="Arial"/>
        </w:rPr>
        <w:t xml:space="preserve"> (line 7)</w:t>
      </w:r>
      <w:r>
        <w:rPr>
          <w:rFonts w:cs="Arial"/>
        </w:rPr>
        <w:t xml:space="preserve">. After a </w:t>
      </w:r>
      <w:r w:rsidR="002005DC">
        <w:rPr>
          <w:rFonts w:cs="Arial"/>
        </w:rPr>
        <w:t xml:space="preserve">relatively long </w:t>
      </w:r>
      <w:r>
        <w:rPr>
          <w:rFonts w:cs="Arial"/>
        </w:rPr>
        <w:t>silen</w:t>
      </w:r>
      <w:r w:rsidR="002005DC">
        <w:rPr>
          <w:rFonts w:cs="Arial"/>
        </w:rPr>
        <w:t>ce (one secon</w:t>
      </w:r>
      <w:r w:rsidR="00223AA0">
        <w:rPr>
          <w:rFonts w:cs="Arial"/>
        </w:rPr>
        <w:t>d</w:t>
      </w:r>
      <w:r w:rsidR="00B54DFD">
        <w:rPr>
          <w:rFonts w:cs="Arial"/>
        </w:rPr>
        <w:t xml:space="preserve"> is approximately the maximum silence tolerated</w:t>
      </w:r>
      <w:sdt>
        <w:sdtPr>
          <w:rPr>
            <w:rFonts w:cs="Arial"/>
          </w:rPr>
          <w:id w:val="760416851"/>
          <w:citation/>
        </w:sdtPr>
        <w:sdtContent>
          <w:r w:rsidR="00187F52">
            <w:rPr>
              <w:rFonts w:cs="Arial"/>
            </w:rPr>
            <w:fldChar w:fldCharType="begin"/>
          </w:r>
          <w:r w:rsidR="00187F52">
            <w:rPr>
              <w:rFonts w:cs="Arial"/>
            </w:rPr>
            <w:instrText xml:space="preserve"> CITATION Jef89 \l 2057 </w:instrText>
          </w:r>
          <w:r w:rsidR="00187F52">
            <w:rPr>
              <w:rFonts w:cs="Arial"/>
            </w:rPr>
            <w:fldChar w:fldCharType="separate"/>
          </w:r>
          <w:r w:rsidR="00BD3AA4">
            <w:rPr>
              <w:rFonts w:cs="Arial"/>
              <w:noProof/>
            </w:rPr>
            <w:t xml:space="preserve"> </w:t>
          </w:r>
          <w:r w:rsidR="00BD3AA4" w:rsidRPr="00BD3AA4">
            <w:rPr>
              <w:rFonts w:cs="Arial"/>
              <w:noProof/>
            </w:rPr>
            <w:t>[21]</w:t>
          </w:r>
          <w:r w:rsidR="00187F52">
            <w:rPr>
              <w:rFonts w:cs="Arial"/>
            </w:rPr>
            <w:fldChar w:fldCharType="end"/>
          </w:r>
        </w:sdtContent>
      </w:sdt>
      <w:r w:rsidR="00B54DFD">
        <w:rPr>
          <w:rFonts w:cs="Arial"/>
        </w:rPr>
        <w:t>)</w:t>
      </w:r>
      <w:r>
        <w:rPr>
          <w:rFonts w:cs="Arial"/>
        </w:rPr>
        <w:t xml:space="preserve"> </w:t>
      </w:r>
      <w:r w:rsidR="006E6819">
        <w:rPr>
          <w:rFonts w:cs="Arial"/>
        </w:rPr>
        <w:t>with</w:t>
      </w:r>
      <w:r>
        <w:rPr>
          <w:rFonts w:cs="Arial"/>
        </w:rPr>
        <w:t xml:space="preserve"> no response </w:t>
      </w:r>
      <w:r w:rsidR="002005DC">
        <w:rPr>
          <w:rFonts w:cs="Arial"/>
        </w:rPr>
        <w:t>from the patient</w:t>
      </w:r>
      <w:r w:rsidR="00955664">
        <w:rPr>
          <w:rFonts w:cs="Arial"/>
        </w:rPr>
        <w:t xml:space="preserve"> or </w:t>
      </w:r>
      <w:r w:rsidR="001B64CD">
        <w:rPr>
          <w:rFonts w:cs="Arial"/>
        </w:rPr>
        <w:t>his</w:t>
      </w:r>
      <w:r w:rsidR="00955664">
        <w:rPr>
          <w:rFonts w:cs="Arial"/>
        </w:rPr>
        <w:t xml:space="preserve"> partner</w:t>
      </w:r>
      <w:r w:rsidR="00574AA0">
        <w:rPr>
          <w:rFonts w:cs="Arial"/>
        </w:rPr>
        <w:t xml:space="preserve"> (COM in the transcript)</w:t>
      </w:r>
      <w:r w:rsidR="002005DC">
        <w:rPr>
          <w:rFonts w:cs="Arial"/>
        </w:rPr>
        <w:t xml:space="preserve">, </w:t>
      </w:r>
      <w:r>
        <w:rPr>
          <w:rFonts w:cs="Arial"/>
        </w:rPr>
        <w:t>the docto</w:t>
      </w:r>
      <w:r w:rsidR="00281895">
        <w:rPr>
          <w:rFonts w:cs="Arial"/>
        </w:rPr>
        <w:t xml:space="preserve">r </w:t>
      </w:r>
      <w:r w:rsidR="00802393">
        <w:rPr>
          <w:rFonts w:cs="Arial"/>
        </w:rPr>
        <w:t>lists three options (lines 9-12)</w:t>
      </w:r>
      <w:r w:rsidR="00955664">
        <w:rPr>
          <w:rFonts w:cs="Arial"/>
        </w:rPr>
        <w:t>, and the partner then responds, ruling</w:t>
      </w:r>
      <w:r w:rsidR="00D52181">
        <w:rPr>
          <w:rFonts w:cs="Arial"/>
        </w:rPr>
        <w:t xml:space="preserve"> out</w:t>
      </w:r>
      <w:r w:rsidR="00955664">
        <w:rPr>
          <w:rFonts w:cs="Arial"/>
        </w:rPr>
        <w:t xml:space="preserve"> one of these</w:t>
      </w:r>
      <w:r>
        <w:rPr>
          <w:rFonts w:cs="Arial"/>
        </w:rPr>
        <w:t xml:space="preserve">. </w:t>
      </w:r>
      <w:r w:rsidR="002005DC">
        <w:rPr>
          <w:rFonts w:cs="Arial"/>
        </w:rPr>
        <w:t xml:space="preserve">In this </w:t>
      </w:r>
      <w:r w:rsidR="006465CF">
        <w:rPr>
          <w:rFonts w:cs="Arial"/>
        </w:rPr>
        <w:t>way,</w:t>
      </w:r>
      <w:r w:rsidR="002005DC">
        <w:rPr>
          <w:rFonts w:cs="Arial"/>
        </w:rPr>
        <w:t xml:space="preserve"> t</w:t>
      </w:r>
      <w:r w:rsidR="00F34073">
        <w:rPr>
          <w:rFonts w:cs="Arial"/>
        </w:rPr>
        <w:t>he doctor inform</w:t>
      </w:r>
      <w:r w:rsidR="003432E7">
        <w:rPr>
          <w:rFonts w:cs="Arial"/>
        </w:rPr>
        <w:t>s</w:t>
      </w:r>
      <w:r w:rsidR="00F34073">
        <w:rPr>
          <w:rFonts w:cs="Arial"/>
        </w:rPr>
        <w:t xml:space="preserve"> and prepare</w:t>
      </w:r>
      <w:r w:rsidR="003432E7">
        <w:rPr>
          <w:rFonts w:cs="Arial"/>
        </w:rPr>
        <w:t>s</w:t>
      </w:r>
      <w:r w:rsidR="00F34073">
        <w:rPr>
          <w:rFonts w:cs="Arial"/>
        </w:rPr>
        <w:t xml:space="preserve"> the patient and his partner for a possible crisis of which they may have been unaware. </w:t>
      </w:r>
    </w:p>
    <w:p w14:paraId="50E78A7D" w14:textId="77777777" w:rsidR="00880B60" w:rsidRDefault="00880B60" w:rsidP="00084E3A">
      <w:pPr>
        <w:spacing w:after="0" w:line="480" w:lineRule="auto"/>
        <w:rPr>
          <w:rFonts w:cs="Arial"/>
        </w:rPr>
      </w:pPr>
    </w:p>
    <w:tbl>
      <w:tblPr>
        <w:tblStyle w:val="TableGrid"/>
        <w:tblW w:w="0" w:type="auto"/>
        <w:tblLook w:val="04A0" w:firstRow="1" w:lastRow="0" w:firstColumn="1" w:lastColumn="0" w:noHBand="0" w:noVBand="1"/>
      </w:tblPr>
      <w:tblGrid>
        <w:gridCol w:w="9242"/>
      </w:tblGrid>
      <w:tr w:rsidR="00DC0AD0" w14:paraId="568A499D" w14:textId="77777777" w:rsidTr="001B27D7">
        <w:tc>
          <w:tcPr>
            <w:tcW w:w="9242" w:type="dxa"/>
          </w:tcPr>
          <w:p w14:paraId="38E8ACF8" w14:textId="77777777" w:rsidR="007E6EA3" w:rsidRDefault="007E6EA3" w:rsidP="001B27D7">
            <w:pPr>
              <w:pStyle w:val="ListParagraph"/>
              <w:ind w:left="284"/>
              <w:rPr>
                <w:rFonts w:ascii="Courier New" w:hAnsi="Courier New" w:cs="Calibri"/>
                <w:szCs w:val="20"/>
              </w:rPr>
            </w:pPr>
          </w:p>
          <w:p w14:paraId="38CB7062" w14:textId="0BA0341F" w:rsidR="00DC0AD0" w:rsidRDefault="00DC0AD0" w:rsidP="001B27D7">
            <w:pPr>
              <w:pStyle w:val="ListParagraph"/>
              <w:ind w:left="284"/>
              <w:rPr>
                <w:rFonts w:ascii="Courier New" w:hAnsi="Courier New" w:cs="Calibri"/>
                <w:szCs w:val="20"/>
              </w:rPr>
            </w:pPr>
            <w:r w:rsidRPr="00E151C6">
              <w:rPr>
                <w:rFonts w:ascii="Courier New" w:hAnsi="Courier New" w:cs="Calibri"/>
                <w:b/>
                <w:szCs w:val="20"/>
              </w:rPr>
              <w:t xml:space="preserve">Extract </w:t>
            </w:r>
            <w:r w:rsidR="006758CC" w:rsidRPr="00E151C6">
              <w:rPr>
                <w:rFonts w:ascii="Courier New" w:hAnsi="Courier New" w:cs="Calibri"/>
                <w:b/>
                <w:szCs w:val="20"/>
              </w:rPr>
              <w:t>3</w:t>
            </w:r>
            <w:r w:rsidR="001709D2">
              <w:rPr>
                <w:rFonts w:ascii="Courier New" w:hAnsi="Courier New" w:cs="Calibri"/>
                <w:szCs w:val="20"/>
              </w:rPr>
              <w:t xml:space="preserve"> [VERDIS</w:t>
            </w:r>
            <w:r w:rsidR="00DF2CE8">
              <w:rPr>
                <w:rFonts w:ascii="Courier New" w:hAnsi="Courier New" w:cs="Calibri"/>
                <w:szCs w:val="20"/>
              </w:rPr>
              <w:t>_DOCTORS</w:t>
            </w:r>
            <w:r w:rsidR="001709D2">
              <w:rPr>
                <w:rFonts w:ascii="Courier New" w:hAnsi="Courier New" w:cs="Calibri"/>
                <w:szCs w:val="20"/>
              </w:rPr>
              <w:t>20</w:t>
            </w:r>
            <w:r w:rsidR="00DF2CE8">
              <w:rPr>
                <w:rFonts w:ascii="Courier New" w:hAnsi="Courier New" w:cs="Calibri"/>
                <w:szCs w:val="20"/>
              </w:rPr>
              <w:t>_15.31</w:t>
            </w:r>
            <w:r w:rsidR="001709D2">
              <w:rPr>
                <w:rFonts w:ascii="Courier New" w:hAnsi="Courier New" w:cs="Calibri"/>
                <w:szCs w:val="20"/>
              </w:rPr>
              <w:t>]</w:t>
            </w:r>
          </w:p>
          <w:p w14:paraId="6FA33744" w14:textId="77777777" w:rsidR="00DC0AD0" w:rsidRPr="00301AD3" w:rsidRDefault="00DC0AD0" w:rsidP="001B27D7">
            <w:pPr>
              <w:pStyle w:val="Data"/>
              <w:numPr>
                <w:ilvl w:val="0"/>
                <w:numId w:val="1"/>
              </w:numPr>
              <w:ind w:left="284" w:firstLine="0"/>
              <w:rPr>
                <w:rFonts w:cs="Calibri"/>
              </w:rPr>
            </w:pPr>
            <w:r w:rsidRPr="002B7AB0">
              <w:rPr>
                <w:rFonts w:cs="Calibri"/>
              </w:rPr>
              <w:t xml:space="preserve">Doc:   Okay. </w:t>
            </w:r>
            <w:r w:rsidRPr="00301AD3">
              <w:rPr>
                <w:rFonts w:cs="Calibri"/>
              </w:rPr>
              <w:t xml:space="preserve">.h And if there was a bit of uh (0.2) bang, </w:t>
            </w:r>
          </w:p>
          <w:p w14:paraId="638C1979" w14:textId="77777777" w:rsidR="00DC0AD0" w:rsidRPr="00301AD3" w:rsidRDefault="00DC0AD0" w:rsidP="001B27D7">
            <w:pPr>
              <w:pStyle w:val="Data"/>
              <w:numPr>
                <w:ilvl w:val="0"/>
                <w:numId w:val="1"/>
              </w:numPr>
              <w:ind w:left="284" w:firstLine="0"/>
              <w:rPr>
                <w:rFonts w:cs="Calibri"/>
              </w:rPr>
            </w:pPr>
            <w:r w:rsidRPr="00301AD3">
              <w:rPr>
                <w:rFonts w:cs="Calibri"/>
              </w:rPr>
              <w:t xml:space="preserve">       if there was a b[</w:t>
            </w:r>
            <w:proofErr w:type="spellStart"/>
            <w:r w:rsidRPr="00301AD3">
              <w:rPr>
                <w:rFonts w:cs="Calibri"/>
              </w:rPr>
              <w:t>it’v</w:t>
            </w:r>
            <w:proofErr w:type="spellEnd"/>
            <w:r w:rsidRPr="00301AD3">
              <w:rPr>
                <w:rFonts w:cs="Calibri"/>
              </w:rPr>
              <w:t xml:space="preserve"> .h bleeding or some other =</w:t>
            </w:r>
          </w:p>
          <w:p w14:paraId="10BA14D8" w14:textId="77777777" w:rsidR="00DC0AD0" w:rsidRPr="00301AD3" w:rsidRDefault="00DC0AD0" w:rsidP="001B27D7">
            <w:pPr>
              <w:pStyle w:val="Data"/>
              <w:numPr>
                <w:ilvl w:val="0"/>
                <w:numId w:val="1"/>
              </w:numPr>
              <w:ind w:left="284" w:firstLine="0"/>
              <w:rPr>
                <w:rFonts w:cs="Calibri"/>
              </w:rPr>
            </w:pPr>
            <w:r w:rsidRPr="00301AD3">
              <w:rPr>
                <w:rFonts w:cs="Calibri"/>
              </w:rPr>
              <w:t>Com:                   [((nods))</w:t>
            </w:r>
          </w:p>
          <w:p w14:paraId="4DBE6CCC" w14:textId="77777777" w:rsidR="00DC0AD0" w:rsidRPr="00301AD3" w:rsidRDefault="00DC0AD0" w:rsidP="001B27D7">
            <w:pPr>
              <w:pStyle w:val="Data"/>
              <w:numPr>
                <w:ilvl w:val="0"/>
                <w:numId w:val="1"/>
              </w:numPr>
              <w:ind w:left="284" w:firstLine="0"/>
              <w:rPr>
                <w:rFonts w:cs="Calibri"/>
              </w:rPr>
            </w:pPr>
            <w:r w:rsidRPr="00301AD3">
              <w:rPr>
                <w:rFonts w:cs="Calibri"/>
              </w:rPr>
              <w:t xml:space="preserve">Doc:   = </w:t>
            </w:r>
            <w:proofErr w:type="spellStart"/>
            <w:r w:rsidRPr="00301AD3">
              <w:rPr>
                <w:rFonts w:cs="Calibri"/>
              </w:rPr>
              <w:t>cr</w:t>
            </w:r>
            <w:proofErr w:type="spellEnd"/>
            <w:r w:rsidRPr="00301AD3">
              <w:rPr>
                <w:rFonts w:cs="Calibri"/>
              </w:rPr>
              <w:t>[</w:t>
            </w:r>
            <w:proofErr w:type="spellStart"/>
            <w:r w:rsidRPr="00301AD3">
              <w:rPr>
                <w:rFonts w:cs="Calibri"/>
              </w:rPr>
              <w:t>isis</w:t>
            </w:r>
            <w:proofErr w:type="spellEnd"/>
          </w:p>
          <w:p w14:paraId="1D60AF25" w14:textId="77777777" w:rsidR="00DC0AD0" w:rsidRPr="00301AD3" w:rsidRDefault="00DC0AD0" w:rsidP="001B27D7">
            <w:pPr>
              <w:pStyle w:val="Data"/>
              <w:numPr>
                <w:ilvl w:val="0"/>
                <w:numId w:val="1"/>
              </w:numPr>
              <w:ind w:left="284" w:firstLine="0"/>
              <w:rPr>
                <w:rFonts w:cs="Calibri"/>
              </w:rPr>
            </w:pPr>
            <w:r w:rsidRPr="00301AD3">
              <w:rPr>
                <w:rFonts w:cs="Calibri"/>
              </w:rPr>
              <w:t>Com:       [Mm. ((nodding))</w:t>
            </w:r>
          </w:p>
          <w:p w14:paraId="212BDA89" w14:textId="77777777" w:rsidR="00DC0AD0" w:rsidRPr="00301AD3" w:rsidRDefault="00DC0AD0" w:rsidP="001B27D7">
            <w:pPr>
              <w:pStyle w:val="Data"/>
              <w:numPr>
                <w:ilvl w:val="0"/>
                <w:numId w:val="1"/>
              </w:numPr>
              <w:ind w:left="284" w:firstLine="0"/>
              <w:rPr>
                <w:rFonts w:cs="Calibri"/>
              </w:rPr>
            </w:pPr>
            <w:r w:rsidRPr="00301AD3">
              <w:rPr>
                <w:rFonts w:cs="Calibri"/>
              </w:rPr>
              <w:t>Pat:   Mm. ((nodding))</w:t>
            </w:r>
          </w:p>
          <w:p w14:paraId="2A6B872C" w14:textId="77777777" w:rsidR="00DC0AD0" w:rsidRPr="00301AD3" w:rsidRDefault="00DC0AD0" w:rsidP="001B27D7">
            <w:pPr>
              <w:pStyle w:val="Data"/>
              <w:numPr>
                <w:ilvl w:val="0"/>
                <w:numId w:val="1"/>
              </w:numPr>
              <w:ind w:left="284" w:firstLine="0"/>
              <w:rPr>
                <w:rFonts w:cs="Calibri"/>
              </w:rPr>
            </w:pPr>
            <w:r w:rsidRPr="00301AD3">
              <w:rPr>
                <w:rFonts w:cs="Calibri"/>
              </w:rPr>
              <w:t xml:space="preserve">Doc:   How would you want to </w:t>
            </w:r>
            <w:r w:rsidRPr="00301AD3">
              <w:rPr>
                <w:rFonts w:cs="Calibri"/>
                <w:u w:val="single"/>
              </w:rPr>
              <w:t>h</w:t>
            </w:r>
            <w:r w:rsidRPr="00301AD3">
              <w:rPr>
                <w:rFonts w:cs="Calibri"/>
              </w:rPr>
              <w:t xml:space="preserve">andle that do you think? </w:t>
            </w:r>
          </w:p>
          <w:p w14:paraId="7A2D6ECF" w14:textId="44795FA2" w:rsidR="00DC0AD0" w:rsidRPr="00301AD3" w:rsidRDefault="00DC0AD0" w:rsidP="001B27D7">
            <w:pPr>
              <w:pStyle w:val="Data"/>
              <w:numPr>
                <w:ilvl w:val="0"/>
                <w:numId w:val="1"/>
              </w:numPr>
              <w:ind w:left="284" w:firstLine="0"/>
              <w:rPr>
                <w:rFonts w:cs="Calibri"/>
              </w:rPr>
            </w:pPr>
            <w:r w:rsidRPr="00301AD3">
              <w:rPr>
                <w:rFonts w:cs="Calibri"/>
              </w:rPr>
              <w:t xml:space="preserve">       </w:t>
            </w:r>
            <w:r w:rsidR="00506F9C">
              <w:rPr>
                <w:rFonts w:cs="Calibri"/>
              </w:rPr>
              <w:t xml:space="preserve"> </w:t>
            </w:r>
            <w:r w:rsidRPr="00301AD3">
              <w:rPr>
                <w:rFonts w:cs="Calibri"/>
              </w:rPr>
              <w:t xml:space="preserve"> (1.0)</w:t>
            </w:r>
          </w:p>
          <w:p w14:paraId="3C00F482" w14:textId="28FA22BB" w:rsidR="00DC0AD0" w:rsidRPr="00301AD3" w:rsidRDefault="00DC0AD0" w:rsidP="001B27D7">
            <w:pPr>
              <w:pStyle w:val="Data"/>
              <w:numPr>
                <w:ilvl w:val="0"/>
                <w:numId w:val="1"/>
              </w:numPr>
              <w:ind w:left="284" w:firstLine="0"/>
              <w:rPr>
                <w:rFonts w:cs="Calibri"/>
              </w:rPr>
            </w:pPr>
            <w:r w:rsidRPr="00301AD3">
              <w:rPr>
                <w:rFonts w:cs="Calibri"/>
              </w:rPr>
              <w:t>Doc:   .</w:t>
            </w:r>
            <w:proofErr w:type="spellStart"/>
            <w:r w:rsidRPr="00301AD3">
              <w:rPr>
                <w:rFonts w:cs="Calibri"/>
              </w:rPr>
              <w:t>hh</w:t>
            </w:r>
            <w:proofErr w:type="spellEnd"/>
            <w:r w:rsidRPr="00301AD3">
              <w:rPr>
                <w:rFonts w:cs="Calibri"/>
              </w:rPr>
              <w:t xml:space="preserve"> In my head the </w:t>
            </w:r>
            <w:r w:rsidRPr="00301AD3">
              <w:rPr>
                <w:rFonts w:cs="Calibri"/>
                <w:u w:val="single"/>
              </w:rPr>
              <w:t>op</w:t>
            </w:r>
            <w:r w:rsidRPr="00301AD3">
              <w:rPr>
                <w:rFonts w:cs="Calibri"/>
              </w:rPr>
              <w:t xml:space="preserve">tions being, </w:t>
            </w:r>
            <w:proofErr w:type="spellStart"/>
            <w:r w:rsidRPr="00301AD3">
              <w:rPr>
                <w:rFonts w:cs="Calibri"/>
              </w:rPr>
              <w:t>y’know</w:t>
            </w:r>
            <w:proofErr w:type="spellEnd"/>
            <w:r w:rsidRPr="00301AD3">
              <w:rPr>
                <w:rFonts w:cs="Calibri"/>
              </w:rPr>
              <w:t xml:space="preserve">, </w:t>
            </w:r>
            <w:r w:rsidR="00A375EC">
              <w:rPr>
                <w:rFonts w:cs="Calibri"/>
              </w:rPr>
              <w:t xml:space="preserve">sitting it </w:t>
            </w:r>
            <w:r w:rsidR="001F1FE5">
              <w:rPr>
                <w:rFonts w:cs="Calibri"/>
              </w:rPr>
              <w:t>out</w:t>
            </w:r>
          </w:p>
          <w:p w14:paraId="42895629" w14:textId="7F1DDD0F" w:rsidR="00A375EC" w:rsidRDefault="00DC0AD0" w:rsidP="00027C83">
            <w:pPr>
              <w:pStyle w:val="Data"/>
              <w:numPr>
                <w:ilvl w:val="0"/>
                <w:numId w:val="1"/>
              </w:numPr>
              <w:ind w:left="284" w:firstLine="0"/>
              <w:rPr>
                <w:rFonts w:cs="Calibri"/>
              </w:rPr>
            </w:pPr>
            <w:r w:rsidRPr="00A375EC">
              <w:rPr>
                <w:rFonts w:cs="Calibri"/>
              </w:rPr>
              <w:t xml:space="preserve">       at </w:t>
            </w:r>
            <w:proofErr w:type="spellStart"/>
            <w:r w:rsidRPr="00A375EC">
              <w:rPr>
                <w:rFonts w:cs="Calibri"/>
              </w:rPr>
              <w:t>ho:me</w:t>
            </w:r>
            <w:proofErr w:type="spellEnd"/>
            <w:r w:rsidRPr="00A375EC">
              <w:rPr>
                <w:rFonts w:cs="Calibri"/>
              </w:rPr>
              <w:t>,</w:t>
            </w:r>
            <w:r w:rsidR="00A375EC" w:rsidRPr="00A375EC">
              <w:rPr>
                <w:rFonts w:cs="Calibri"/>
              </w:rPr>
              <w:t xml:space="preserve"> if we’ve got a bed coming in here, or </w:t>
            </w:r>
            <w:r w:rsidR="001F1FE5">
              <w:rPr>
                <w:rFonts w:cs="Calibri"/>
              </w:rPr>
              <w:t xml:space="preserve">going </w:t>
            </w:r>
            <w:proofErr w:type="spellStart"/>
            <w:r w:rsidR="001F1FE5">
              <w:rPr>
                <w:rFonts w:cs="Calibri"/>
              </w:rPr>
              <w:t>tuh</w:t>
            </w:r>
            <w:proofErr w:type="spellEnd"/>
          </w:p>
          <w:p w14:paraId="6C26E90A" w14:textId="576140E0" w:rsidR="00DC0AD0" w:rsidRPr="001F1FE5" w:rsidRDefault="00A375EC" w:rsidP="00027C83">
            <w:pPr>
              <w:pStyle w:val="Data"/>
              <w:numPr>
                <w:ilvl w:val="0"/>
                <w:numId w:val="1"/>
              </w:numPr>
              <w:ind w:left="284" w:firstLine="0"/>
              <w:rPr>
                <w:rFonts w:cs="Calibri"/>
              </w:rPr>
            </w:pPr>
            <w:r w:rsidRPr="001F1FE5">
              <w:rPr>
                <w:rFonts w:cs="Calibri"/>
              </w:rPr>
              <w:t xml:space="preserve">       </w:t>
            </w:r>
            <w:proofErr w:type="gramStart"/>
            <w:r w:rsidR="00DC0AD0" w:rsidRPr="001F1FE5">
              <w:rPr>
                <w:rFonts w:cs="Calibri"/>
              </w:rPr>
              <w:t>hospital</w:t>
            </w:r>
            <w:proofErr w:type="gramEnd"/>
            <w:r w:rsidR="00DC0AD0" w:rsidRPr="001F1FE5">
              <w:rPr>
                <w:rFonts w:cs="Calibri"/>
              </w:rPr>
              <w:t xml:space="preserve">. Those are the </w:t>
            </w:r>
            <w:r w:rsidR="001F1FE5">
              <w:rPr>
                <w:rFonts w:cs="Calibri"/>
              </w:rPr>
              <w:t>k</w:t>
            </w:r>
            <w:r w:rsidR="00DC0AD0" w:rsidRPr="001F1FE5">
              <w:rPr>
                <w:rFonts w:cs="Calibri"/>
              </w:rPr>
              <w:t>ind[’v-</w:t>
            </w:r>
          </w:p>
          <w:p w14:paraId="2BC72357" w14:textId="26868B5F" w:rsidR="00DC0AD0" w:rsidRPr="00301AD3" w:rsidRDefault="00DC0AD0" w:rsidP="001B27D7">
            <w:pPr>
              <w:pStyle w:val="Data"/>
              <w:numPr>
                <w:ilvl w:val="0"/>
                <w:numId w:val="1"/>
              </w:numPr>
              <w:ind w:left="284" w:firstLine="0"/>
              <w:rPr>
                <w:rFonts w:cs="Calibri"/>
              </w:rPr>
            </w:pPr>
            <w:r w:rsidRPr="00301AD3">
              <w:rPr>
                <w:rFonts w:cs="Calibri"/>
              </w:rPr>
              <w:t xml:space="preserve">Com:      </w:t>
            </w:r>
            <w:r w:rsidR="001F1FE5">
              <w:rPr>
                <w:rFonts w:cs="Calibri"/>
              </w:rPr>
              <w:t xml:space="preserve">                        </w:t>
            </w:r>
            <w:r w:rsidRPr="00301AD3">
              <w:rPr>
                <w:rFonts w:cs="Calibri"/>
              </w:rPr>
              <w:t xml:space="preserve"> [No it </w:t>
            </w:r>
            <w:proofErr w:type="spellStart"/>
            <w:r w:rsidRPr="00301AD3">
              <w:rPr>
                <w:rFonts w:cs="Calibri"/>
              </w:rPr>
              <w:t>wou’n’t</w:t>
            </w:r>
            <w:proofErr w:type="spellEnd"/>
            <w:r w:rsidRPr="00301AD3">
              <w:rPr>
                <w:rFonts w:cs="Calibri"/>
              </w:rPr>
              <w:t xml:space="preserve"> be hospital</w:t>
            </w:r>
            <w:proofErr w:type="gramStart"/>
            <w:r w:rsidRPr="00301AD3">
              <w:rPr>
                <w:rFonts w:cs="Calibri"/>
              </w:rPr>
              <w:t>.=</w:t>
            </w:r>
            <w:proofErr w:type="gramEnd"/>
          </w:p>
          <w:p w14:paraId="11A37A14" w14:textId="77777777" w:rsidR="00DC0AD0" w:rsidRDefault="00DC0AD0" w:rsidP="001B27D7">
            <w:pPr>
              <w:pStyle w:val="Data"/>
              <w:numPr>
                <w:ilvl w:val="0"/>
                <w:numId w:val="1"/>
              </w:numPr>
              <w:ind w:left="284" w:firstLine="0"/>
              <w:rPr>
                <w:rFonts w:cs="Calibri"/>
              </w:rPr>
            </w:pPr>
            <w:r w:rsidRPr="00301AD3">
              <w:rPr>
                <w:rFonts w:cs="Calibri"/>
              </w:rPr>
              <w:t>Doc:   = No</w:t>
            </w:r>
            <w:r w:rsidRPr="000770E0">
              <w:rPr>
                <w:rFonts w:cs="Calibri"/>
              </w:rPr>
              <w:t xml:space="preserve">. </w:t>
            </w:r>
          </w:p>
          <w:p w14:paraId="478F10F4" w14:textId="77777777" w:rsidR="00DC0AD0" w:rsidRDefault="00DC0AD0" w:rsidP="001B27D7">
            <w:pPr>
              <w:pStyle w:val="ListParagraph"/>
              <w:ind w:left="284"/>
              <w:rPr>
                <w:rFonts w:ascii="Courier New" w:hAnsi="Courier New" w:cs="Calibri"/>
                <w:szCs w:val="20"/>
              </w:rPr>
            </w:pPr>
          </w:p>
        </w:tc>
      </w:tr>
    </w:tbl>
    <w:p w14:paraId="1236F83C" w14:textId="77777777" w:rsidR="00DC0AD0" w:rsidRDefault="00DC0AD0" w:rsidP="00084E3A">
      <w:pPr>
        <w:spacing w:after="0" w:line="480" w:lineRule="auto"/>
        <w:rPr>
          <w:rFonts w:cs="Arial"/>
        </w:rPr>
      </w:pPr>
    </w:p>
    <w:p w14:paraId="61DDD45C" w14:textId="110FA04D" w:rsidR="00301AD3" w:rsidRDefault="003A3568" w:rsidP="00084E3A">
      <w:pPr>
        <w:spacing w:after="0" w:line="480" w:lineRule="auto"/>
      </w:pPr>
      <w:r>
        <w:rPr>
          <w:rFonts w:cs="Arial"/>
        </w:rPr>
        <w:t xml:space="preserve">In </w:t>
      </w:r>
      <w:r w:rsidR="006758CC">
        <w:rPr>
          <w:rFonts w:cs="Arial"/>
        </w:rPr>
        <w:t>these</w:t>
      </w:r>
      <w:r>
        <w:rPr>
          <w:rFonts w:cs="Arial"/>
        </w:rPr>
        <w:t xml:space="preserve"> three </w:t>
      </w:r>
      <w:r w:rsidR="00FE5055">
        <w:rPr>
          <w:rFonts w:cs="Arial"/>
        </w:rPr>
        <w:t>episodes</w:t>
      </w:r>
      <w:r w:rsidR="006465CF">
        <w:rPr>
          <w:rFonts w:cs="Arial"/>
        </w:rPr>
        <w:t>,</w:t>
      </w:r>
      <w:r w:rsidR="00BB456A">
        <w:rPr>
          <w:rFonts w:cs="Arial"/>
        </w:rPr>
        <w:t xml:space="preserve"> doctors </w:t>
      </w:r>
      <w:r w:rsidR="00FD7499">
        <w:rPr>
          <w:rFonts w:cs="Arial"/>
        </w:rPr>
        <w:t>raise</w:t>
      </w:r>
      <w:r w:rsidR="00BB456A">
        <w:rPr>
          <w:rFonts w:cs="Arial"/>
        </w:rPr>
        <w:t xml:space="preserve"> </w:t>
      </w:r>
      <w:r>
        <w:rPr>
          <w:rFonts w:cs="Arial"/>
        </w:rPr>
        <w:t xml:space="preserve">possible </w:t>
      </w:r>
      <w:r w:rsidR="00AC6AC5">
        <w:rPr>
          <w:rFonts w:cs="Arial"/>
        </w:rPr>
        <w:t xml:space="preserve">eventualities that may </w:t>
      </w:r>
      <w:r w:rsidR="00FD7499">
        <w:rPr>
          <w:rFonts w:cs="Arial"/>
        </w:rPr>
        <w:t>occur</w:t>
      </w:r>
      <w:r w:rsidR="00AC6AC5">
        <w:rPr>
          <w:rFonts w:cs="Arial"/>
        </w:rPr>
        <w:t xml:space="preserve"> as patients’ illn</w:t>
      </w:r>
      <w:r w:rsidR="002005DC">
        <w:rPr>
          <w:rFonts w:cs="Arial"/>
        </w:rPr>
        <w:t>ess</w:t>
      </w:r>
      <w:r w:rsidR="00BB456A">
        <w:rPr>
          <w:rFonts w:cs="Arial"/>
        </w:rPr>
        <w:t>es progress</w:t>
      </w:r>
      <w:r w:rsidR="00AC6AC5">
        <w:rPr>
          <w:rFonts w:cs="Arial"/>
        </w:rPr>
        <w:t>, and which could render the existing plan</w:t>
      </w:r>
      <w:r w:rsidR="00FD7499">
        <w:rPr>
          <w:rFonts w:cs="Arial"/>
        </w:rPr>
        <w:t>/e</w:t>
      </w:r>
      <w:r w:rsidR="001B64CD">
        <w:rPr>
          <w:rFonts w:cs="Arial"/>
        </w:rPr>
        <w:t xml:space="preserve">xpectation </w:t>
      </w:r>
      <w:r w:rsidR="00AC6AC5">
        <w:rPr>
          <w:rFonts w:cs="Arial"/>
        </w:rPr>
        <w:t xml:space="preserve">problematic. </w:t>
      </w:r>
      <w:r w:rsidR="00F259AC">
        <w:rPr>
          <w:rFonts w:cs="Arial"/>
        </w:rPr>
        <w:t xml:space="preserve">Their </w:t>
      </w:r>
      <w:proofErr w:type="spellStart"/>
      <w:r w:rsidR="00F259AC">
        <w:rPr>
          <w:rFonts w:cs="Arial"/>
        </w:rPr>
        <w:t>hypotheticality</w:t>
      </w:r>
      <w:proofErr w:type="spellEnd"/>
      <w:r w:rsidR="00F259AC">
        <w:rPr>
          <w:rFonts w:cs="Arial"/>
        </w:rPr>
        <w:t xml:space="preserve"> mitigates</w:t>
      </w:r>
      <w:r w:rsidR="00AC6AC5">
        <w:rPr>
          <w:rFonts w:cs="Arial"/>
        </w:rPr>
        <w:t xml:space="preserve"> the potentially distressing impact of </w:t>
      </w:r>
      <w:proofErr w:type="spellStart"/>
      <w:r w:rsidR="00AC6AC5">
        <w:rPr>
          <w:rFonts w:cs="Arial"/>
        </w:rPr>
        <w:t>topicalising</w:t>
      </w:r>
      <w:proofErr w:type="spellEnd"/>
      <w:r w:rsidR="00AC6AC5">
        <w:rPr>
          <w:rFonts w:cs="Arial"/>
        </w:rPr>
        <w:t xml:space="preserve"> ‘dreaded </w:t>
      </w:r>
      <w:r w:rsidR="00B914C3">
        <w:rPr>
          <w:rFonts w:cs="Arial"/>
        </w:rPr>
        <w:t>issues’</w:t>
      </w:r>
      <w:sdt>
        <w:sdtPr>
          <w:rPr>
            <w:rFonts w:cs="Arial"/>
          </w:rPr>
          <w:id w:val="-29412737"/>
          <w:citation/>
        </w:sdtPr>
        <w:sdtContent>
          <w:r w:rsidR="00187F52">
            <w:rPr>
              <w:rFonts w:cs="Arial"/>
            </w:rPr>
            <w:fldChar w:fldCharType="begin"/>
          </w:r>
          <w:r w:rsidR="00187F52">
            <w:rPr>
              <w:rFonts w:cs="Arial"/>
            </w:rPr>
            <w:instrText xml:space="preserve"> CITATION Per90 \l 2057 </w:instrText>
          </w:r>
          <w:r w:rsidR="00187F52">
            <w:rPr>
              <w:rFonts w:cs="Arial"/>
            </w:rPr>
            <w:fldChar w:fldCharType="separate"/>
          </w:r>
          <w:r w:rsidR="00BD3AA4">
            <w:rPr>
              <w:rFonts w:cs="Arial"/>
              <w:noProof/>
            </w:rPr>
            <w:t xml:space="preserve"> </w:t>
          </w:r>
          <w:r w:rsidR="00BD3AA4" w:rsidRPr="00BD3AA4">
            <w:rPr>
              <w:rFonts w:cs="Arial"/>
              <w:noProof/>
            </w:rPr>
            <w:t>[22]</w:t>
          </w:r>
          <w:r w:rsidR="00187F52">
            <w:rPr>
              <w:rFonts w:cs="Arial"/>
            </w:rPr>
            <w:fldChar w:fldCharType="end"/>
          </w:r>
        </w:sdtContent>
      </w:sdt>
      <w:r w:rsidR="006465CF">
        <w:rPr>
          <w:rFonts w:cs="Arial"/>
        </w:rPr>
        <w:t>.</w:t>
      </w:r>
      <w:r>
        <w:rPr>
          <w:rFonts w:cs="Arial"/>
        </w:rPr>
        <w:t xml:space="preserve"> </w:t>
      </w:r>
      <w:r w:rsidR="002005DC">
        <w:rPr>
          <w:rFonts w:cs="Arial"/>
        </w:rPr>
        <w:t>T</w:t>
      </w:r>
      <w:r>
        <w:rPr>
          <w:rFonts w:cs="Arial"/>
        </w:rPr>
        <w:t xml:space="preserve">hey </w:t>
      </w:r>
      <w:r w:rsidR="00BB456A">
        <w:rPr>
          <w:rFonts w:cs="Arial"/>
        </w:rPr>
        <w:t xml:space="preserve">treat </w:t>
      </w:r>
      <w:r w:rsidR="005E081A">
        <w:rPr>
          <w:rFonts w:cs="Arial"/>
        </w:rPr>
        <w:t>patient</w:t>
      </w:r>
      <w:r w:rsidR="00BB456A">
        <w:rPr>
          <w:rFonts w:cs="Arial"/>
        </w:rPr>
        <w:t>s</w:t>
      </w:r>
      <w:r w:rsidR="005E081A">
        <w:rPr>
          <w:rFonts w:cs="Arial"/>
        </w:rPr>
        <w:t xml:space="preserve"> </w:t>
      </w:r>
      <w:r w:rsidR="00AC6AC5">
        <w:rPr>
          <w:rFonts w:cs="Arial"/>
        </w:rPr>
        <w:t xml:space="preserve">and their companions </w:t>
      </w:r>
      <w:r w:rsidR="005E081A">
        <w:rPr>
          <w:rFonts w:cs="Arial"/>
        </w:rPr>
        <w:t>as potentially unaware</w:t>
      </w:r>
      <w:r w:rsidR="00490831">
        <w:rPr>
          <w:rFonts w:cs="Arial"/>
        </w:rPr>
        <w:t xml:space="preserve"> of</w:t>
      </w:r>
      <w:r w:rsidR="00F34073">
        <w:rPr>
          <w:rFonts w:cs="Arial"/>
        </w:rPr>
        <w:t xml:space="preserve"> </w:t>
      </w:r>
      <w:r w:rsidR="002005DC">
        <w:rPr>
          <w:rFonts w:cs="Arial"/>
        </w:rPr>
        <w:t>the</w:t>
      </w:r>
      <w:r w:rsidR="00AC6AC5">
        <w:rPr>
          <w:rFonts w:cs="Arial"/>
        </w:rPr>
        <w:t>se</w:t>
      </w:r>
      <w:r w:rsidR="002005DC">
        <w:rPr>
          <w:rFonts w:cs="Arial"/>
        </w:rPr>
        <w:t xml:space="preserve"> eventualit</w:t>
      </w:r>
      <w:r w:rsidR="00AC6AC5">
        <w:rPr>
          <w:rFonts w:cs="Arial"/>
        </w:rPr>
        <w:t>ies, and they do not rule out or directly criticise the existing plan.</w:t>
      </w:r>
      <w:r w:rsidR="00301AD3">
        <w:t xml:space="preserve"> </w:t>
      </w:r>
    </w:p>
    <w:p w14:paraId="78B02F64" w14:textId="5E5C474D" w:rsidR="008E61DD" w:rsidRDefault="008E61DD" w:rsidP="00084E3A">
      <w:pPr>
        <w:spacing w:after="0" w:line="480" w:lineRule="auto"/>
      </w:pPr>
    </w:p>
    <w:p w14:paraId="15282C44" w14:textId="77777777" w:rsidR="00D134C2" w:rsidRDefault="00D134C2" w:rsidP="00084E3A">
      <w:pPr>
        <w:spacing w:after="0" w:line="480" w:lineRule="auto"/>
      </w:pPr>
    </w:p>
    <w:p w14:paraId="347F7AA7" w14:textId="1202CF45" w:rsidR="00301AD3" w:rsidRPr="002A2674" w:rsidRDefault="00AF4916" w:rsidP="00084E3A">
      <w:pPr>
        <w:spacing w:after="0" w:line="480" w:lineRule="auto"/>
        <w:rPr>
          <w:b/>
          <w:color w:val="00B050"/>
        </w:rPr>
      </w:pPr>
      <w:r w:rsidRPr="008C7A01" w:rsidDel="00AF4916">
        <w:rPr>
          <w:b/>
        </w:rPr>
        <w:t xml:space="preserve"> </w:t>
      </w:r>
      <w:r w:rsidR="008C7A01" w:rsidRPr="008C7A01">
        <w:rPr>
          <w:b/>
        </w:rPr>
        <w:t xml:space="preserve">3.2. </w:t>
      </w:r>
      <w:r w:rsidR="00B914C3" w:rsidRPr="008C7A01">
        <w:rPr>
          <w:b/>
        </w:rPr>
        <w:t>Design</w:t>
      </w:r>
      <w:r w:rsidR="00B914C3">
        <w:rPr>
          <w:b/>
        </w:rPr>
        <w:t xml:space="preserve"> features of hypothetical </w:t>
      </w:r>
      <w:r w:rsidR="006A1DAB">
        <w:rPr>
          <w:b/>
        </w:rPr>
        <w:t>s</w:t>
      </w:r>
      <w:r w:rsidR="00B914C3">
        <w:rPr>
          <w:b/>
        </w:rPr>
        <w:t>cenario sequences</w:t>
      </w:r>
    </w:p>
    <w:p w14:paraId="5CC7D12A" w14:textId="77777777" w:rsidR="008E61DD" w:rsidRDefault="008E61DD" w:rsidP="00084E3A">
      <w:pPr>
        <w:spacing w:after="0" w:line="480" w:lineRule="auto"/>
      </w:pPr>
    </w:p>
    <w:p w14:paraId="199137FB" w14:textId="4151B55E" w:rsidR="008111DE" w:rsidRDefault="00E94710" w:rsidP="00084E3A">
      <w:pPr>
        <w:spacing w:after="0" w:line="480" w:lineRule="auto"/>
      </w:pPr>
      <w:r>
        <w:t>This</w:t>
      </w:r>
      <w:r w:rsidR="00FD7A07">
        <w:t xml:space="preserve"> strategy</w:t>
      </w:r>
      <w:r>
        <w:t xml:space="preserve"> ofte</w:t>
      </w:r>
      <w:r w:rsidRPr="00506F9C">
        <w:t xml:space="preserve">n involves </w:t>
      </w:r>
      <w:r w:rsidR="008111DE" w:rsidRPr="00506F9C">
        <w:t>considerable interactional work</w:t>
      </w:r>
      <w:r w:rsidR="00B914C3" w:rsidRPr="00506F9C">
        <w:t>. We</w:t>
      </w:r>
      <w:r w:rsidR="006A1DAB" w:rsidRPr="00506F9C">
        <w:t xml:space="preserve"> </w:t>
      </w:r>
      <w:r w:rsidR="00B914C3" w:rsidRPr="00506F9C">
        <w:t xml:space="preserve">examine </w:t>
      </w:r>
      <w:r w:rsidRPr="00506F9C">
        <w:t>eight</w:t>
      </w:r>
      <w:r w:rsidR="00B914C3" w:rsidRPr="00506F9C">
        <w:t xml:space="preserve"> key features</w:t>
      </w:r>
      <w:r w:rsidR="00F259AC" w:rsidRPr="00506F9C">
        <w:t xml:space="preserve"> </w:t>
      </w:r>
      <w:r w:rsidR="00D95CC9" w:rsidRPr="00506F9C">
        <w:t xml:space="preserve">associated with the hypothetical scenario sequence </w:t>
      </w:r>
      <w:r w:rsidR="00F259AC" w:rsidRPr="00506F9C">
        <w:t>(</w:t>
      </w:r>
      <w:r w:rsidR="006A1DAB" w:rsidRPr="00506F9C">
        <w:t xml:space="preserve">summarised in Table </w:t>
      </w:r>
      <w:r w:rsidRPr="00506F9C">
        <w:t>O</w:t>
      </w:r>
      <w:r w:rsidR="006A1DAB" w:rsidRPr="00506F9C">
        <w:t>ne</w:t>
      </w:r>
      <w:r w:rsidR="00F259AC" w:rsidRPr="00506F9C">
        <w:t>).</w:t>
      </w:r>
      <w:r w:rsidR="006A1DAB" w:rsidRPr="00506F9C">
        <w:t xml:space="preserve"> </w:t>
      </w:r>
      <w:r w:rsidR="00114896" w:rsidRPr="00506F9C">
        <w:t>At</w:t>
      </w:r>
      <w:r w:rsidR="00B914C3" w:rsidRPr="00506F9C">
        <w:t xml:space="preserve"> least one of the</w:t>
      </w:r>
      <w:r w:rsidR="00114896" w:rsidRPr="00506F9C">
        <w:t>se</w:t>
      </w:r>
      <w:r w:rsidR="00B914C3" w:rsidRPr="00506F9C">
        <w:t xml:space="preserve"> </w:t>
      </w:r>
      <w:r w:rsidR="00114896" w:rsidRPr="00506F9C">
        <w:t>occurred</w:t>
      </w:r>
      <w:r w:rsidR="00B914C3" w:rsidRPr="00506F9C">
        <w:t xml:space="preserve"> in each </w:t>
      </w:r>
      <w:r w:rsidR="00FE5055">
        <w:t>episode</w:t>
      </w:r>
      <w:r w:rsidR="00F259AC">
        <w:t xml:space="preserve"> and</w:t>
      </w:r>
      <w:r w:rsidR="001D2E27">
        <w:t xml:space="preserve"> many co-occurred within Extract 4, thus we use this extract to illustrate. </w:t>
      </w:r>
    </w:p>
    <w:p w14:paraId="0E3D775D" w14:textId="77777777" w:rsidR="00BD13D0" w:rsidRDefault="00BD13D0" w:rsidP="00084E3A">
      <w:pPr>
        <w:spacing w:after="0" w:line="480" w:lineRule="auto"/>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235"/>
        <w:gridCol w:w="3118"/>
        <w:gridCol w:w="3889"/>
      </w:tblGrid>
      <w:tr w:rsidR="00B914C3" w:rsidRPr="00751EDC" w14:paraId="21DEC377" w14:textId="77777777" w:rsidTr="00027C83">
        <w:tc>
          <w:tcPr>
            <w:tcW w:w="9242" w:type="dxa"/>
            <w:gridSpan w:val="3"/>
            <w:tcBorders>
              <w:bottom w:val="single" w:sz="4" w:space="0" w:color="auto"/>
            </w:tcBorders>
          </w:tcPr>
          <w:p w14:paraId="1A8600F0" w14:textId="198EE5B0" w:rsidR="00B914C3" w:rsidRPr="00751EDC" w:rsidRDefault="00B914C3" w:rsidP="009F4936">
            <w:pPr>
              <w:rPr>
                <w:sz w:val="20"/>
                <w:szCs w:val="20"/>
              </w:rPr>
            </w:pPr>
            <w:r>
              <w:rPr>
                <w:sz w:val="20"/>
                <w:szCs w:val="20"/>
              </w:rPr>
              <w:t>Table 1: Summary of</w:t>
            </w:r>
            <w:r w:rsidR="009F4936">
              <w:rPr>
                <w:sz w:val="20"/>
                <w:szCs w:val="20"/>
              </w:rPr>
              <w:t xml:space="preserve"> interactional features</w:t>
            </w:r>
          </w:p>
        </w:tc>
      </w:tr>
      <w:tr w:rsidR="00DA7302" w:rsidRPr="00751EDC" w14:paraId="09FE80A1" w14:textId="77777777" w:rsidTr="00027C83">
        <w:tc>
          <w:tcPr>
            <w:tcW w:w="2235" w:type="dxa"/>
            <w:tcBorders>
              <w:right w:val="nil"/>
            </w:tcBorders>
          </w:tcPr>
          <w:p w14:paraId="79FD829F" w14:textId="1A0E4F95" w:rsidR="00B914C3" w:rsidRPr="00751EDC" w:rsidRDefault="009F4936" w:rsidP="009F4936">
            <w:pPr>
              <w:rPr>
                <w:sz w:val="20"/>
                <w:szCs w:val="20"/>
              </w:rPr>
            </w:pPr>
            <w:r>
              <w:rPr>
                <w:sz w:val="20"/>
                <w:szCs w:val="20"/>
              </w:rPr>
              <w:t>Feature</w:t>
            </w:r>
          </w:p>
        </w:tc>
        <w:tc>
          <w:tcPr>
            <w:tcW w:w="3118" w:type="dxa"/>
            <w:tcBorders>
              <w:left w:val="nil"/>
              <w:right w:val="nil"/>
            </w:tcBorders>
          </w:tcPr>
          <w:p w14:paraId="0D88F82A" w14:textId="77777777" w:rsidR="00B914C3" w:rsidRPr="00751EDC" w:rsidRDefault="00B914C3" w:rsidP="0045514A">
            <w:pPr>
              <w:rPr>
                <w:sz w:val="20"/>
                <w:szCs w:val="20"/>
              </w:rPr>
            </w:pPr>
            <w:r w:rsidRPr="00751EDC">
              <w:rPr>
                <w:sz w:val="20"/>
                <w:szCs w:val="20"/>
              </w:rPr>
              <w:t>Example</w:t>
            </w:r>
          </w:p>
        </w:tc>
        <w:tc>
          <w:tcPr>
            <w:tcW w:w="3889" w:type="dxa"/>
            <w:tcBorders>
              <w:left w:val="nil"/>
            </w:tcBorders>
          </w:tcPr>
          <w:p w14:paraId="5AA51409" w14:textId="77777777" w:rsidR="00B914C3" w:rsidRPr="00751EDC" w:rsidRDefault="00B914C3" w:rsidP="0045514A">
            <w:pPr>
              <w:rPr>
                <w:sz w:val="20"/>
                <w:szCs w:val="20"/>
              </w:rPr>
            </w:pPr>
            <w:r w:rsidRPr="00751EDC">
              <w:rPr>
                <w:sz w:val="20"/>
                <w:szCs w:val="20"/>
              </w:rPr>
              <w:t>Function</w:t>
            </w:r>
          </w:p>
        </w:tc>
      </w:tr>
      <w:tr w:rsidR="00DA7302" w:rsidRPr="00751EDC" w14:paraId="27507D57" w14:textId="77777777" w:rsidTr="00027C83">
        <w:tc>
          <w:tcPr>
            <w:tcW w:w="2235" w:type="dxa"/>
            <w:tcBorders>
              <w:right w:val="nil"/>
            </w:tcBorders>
          </w:tcPr>
          <w:p w14:paraId="03994E6C" w14:textId="5CB15CC5" w:rsidR="00B914C3" w:rsidRPr="00751EDC" w:rsidRDefault="00B914C3" w:rsidP="0045514A">
            <w:pPr>
              <w:rPr>
                <w:sz w:val="20"/>
                <w:szCs w:val="20"/>
              </w:rPr>
            </w:pPr>
            <w:r w:rsidRPr="00751EDC">
              <w:rPr>
                <w:sz w:val="20"/>
                <w:szCs w:val="20"/>
              </w:rPr>
              <w:t>(a) Referring to another professional</w:t>
            </w:r>
            <w:r w:rsidR="00734AD0">
              <w:rPr>
                <w:sz w:val="20"/>
                <w:szCs w:val="20"/>
              </w:rPr>
              <w:t xml:space="preserve"> (</w:t>
            </w:r>
            <w:r w:rsidR="00E44D84">
              <w:rPr>
                <w:sz w:val="20"/>
                <w:szCs w:val="20"/>
              </w:rPr>
              <w:t xml:space="preserve">this was found </w:t>
            </w:r>
            <w:r w:rsidR="00734AD0">
              <w:rPr>
                <w:sz w:val="20"/>
                <w:szCs w:val="20"/>
              </w:rPr>
              <w:t>in 4/11 episodes)</w:t>
            </w:r>
          </w:p>
          <w:p w14:paraId="2B6245F9" w14:textId="77777777" w:rsidR="00B914C3" w:rsidRPr="00751EDC" w:rsidRDefault="00B914C3" w:rsidP="0045514A">
            <w:pPr>
              <w:rPr>
                <w:sz w:val="20"/>
                <w:szCs w:val="20"/>
              </w:rPr>
            </w:pPr>
          </w:p>
        </w:tc>
        <w:tc>
          <w:tcPr>
            <w:tcW w:w="3118" w:type="dxa"/>
            <w:tcBorders>
              <w:left w:val="nil"/>
              <w:right w:val="nil"/>
            </w:tcBorders>
          </w:tcPr>
          <w:p w14:paraId="742338E5" w14:textId="77777777" w:rsidR="00B914C3" w:rsidRPr="00751EDC" w:rsidRDefault="00B914C3" w:rsidP="0045514A">
            <w:pPr>
              <w:rPr>
                <w:sz w:val="20"/>
                <w:szCs w:val="20"/>
              </w:rPr>
            </w:pPr>
            <w:r w:rsidRPr="00751EDC">
              <w:rPr>
                <w:sz w:val="20"/>
                <w:szCs w:val="20"/>
              </w:rPr>
              <w:t xml:space="preserve">“what Doctor Cartwright was wondering which I think is a good question to ask” </w:t>
            </w:r>
          </w:p>
        </w:tc>
        <w:tc>
          <w:tcPr>
            <w:tcW w:w="3889" w:type="dxa"/>
            <w:tcBorders>
              <w:left w:val="nil"/>
            </w:tcBorders>
          </w:tcPr>
          <w:p w14:paraId="7E61BA89" w14:textId="02D7839D" w:rsidR="00B914C3" w:rsidRPr="00751EDC" w:rsidRDefault="00B914C3" w:rsidP="0045514A">
            <w:pPr>
              <w:rPr>
                <w:sz w:val="20"/>
                <w:szCs w:val="20"/>
              </w:rPr>
            </w:pPr>
            <w:r>
              <w:rPr>
                <w:sz w:val="20"/>
                <w:szCs w:val="20"/>
              </w:rPr>
              <w:t xml:space="preserve">Bolsters the </w:t>
            </w:r>
            <w:r w:rsidR="00DA7302">
              <w:rPr>
                <w:sz w:val="20"/>
                <w:szCs w:val="20"/>
              </w:rPr>
              <w:t xml:space="preserve">case for </w:t>
            </w:r>
            <w:r w:rsidR="006A1DAB">
              <w:rPr>
                <w:sz w:val="20"/>
                <w:szCs w:val="20"/>
              </w:rPr>
              <w:t xml:space="preserve">addressing </w:t>
            </w:r>
            <w:r w:rsidR="00DA7302">
              <w:rPr>
                <w:sz w:val="20"/>
                <w:szCs w:val="20"/>
              </w:rPr>
              <w:t>the scenario</w:t>
            </w:r>
            <w:r w:rsidR="006A1DAB">
              <w:rPr>
                <w:sz w:val="20"/>
                <w:szCs w:val="20"/>
              </w:rPr>
              <w:t>.</w:t>
            </w:r>
          </w:p>
          <w:p w14:paraId="792BFB31" w14:textId="77777777" w:rsidR="00B914C3" w:rsidRPr="00751EDC" w:rsidRDefault="00B914C3" w:rsidP="0045514A">
            <w:pPr>
              <w:rPr>
                <w:sz w:val="20"/>
                <w:szCs w:val="20"/>
              </w:rPr>
            </w:pPr>
          </w:p>
        </w:tc>
      </w:tr>
      <w:tr w:rsidR="00DA7302" w:rsidRPr="00751EDC" w14:paraId="6B3DB93B" w14:textId="77777777" w:rsidTr="00027C83">
        <w:tc>
          <w:tcPr>
            <w:tcW w:w="2235" w:type="dxa"/>
            <w:tcBorders>
              <w:right w:val="nil"/>
            </w:tcBorders>
          </w:tcPr>
          <w:p w14:paraId="55E533DE" w14:textId="1B40E08A" w:rsidR="00B914C3" w:rsidRPr="00751EDC" w:rsidRDefault="00B914C3" w:rsidP="0045514A">
            <w:pPr>
              <w:rPr>
                <w:color w:val="FF0000"/>
                <w:sz w:val="20"/>
                <w:szCs w:val="20"/>
              </w:rPr>
            </w:pPr>
            <w:r>
              <w:rPr>
                <w:sz w:val="20"/>
                <w:szCs w:val="20"/>
              </w:rPr>
              <w:lastRenderedPageBreak/>
              <w:t>(b</w:t>
            </w:r>
            <w:r w:rsidRPr="00751EDC">
              <w:rPr>
                <w:sz w:val="20"/>
                <w:szCs w:val="20"/>
              </w:rPr>
              <w:t xml:space="preserve">) Building </w:t>
            </w:r>
            <w:r w:rsidR="008017BC">
              <w:rPr>
                <w:sz w:val="20"/>
                <w:szCs w:val="20"/>
              </w:rPr>
              <w:t>on</w:t>
            </w:r>
            <w:r w:rsidRPr="00751EDC">
              <w:rPr>
                <w:sz w:val="20"/>
                <w:szCs w:val="20"/>
              </w:rPr>
              <w:t xml:space="preserve"> patient</w:t>
            </w:r>
            <w:r>
              <w:rPr>
                <w:sz w:val="20"/>
                <w:szCs w:val="20"/>
              </w:rPr>
              <w:t>s’</w:t>
            </w:r>
            <w:r w:rsidRPr="00751EDC">
              <w:rPr>
                <w:sz w:val="20"/>
                <w:szCs w:val="20"/>
              </w:rPr>
              <w:t xml:space="preserve"> </w:t>
            </w:r>
            <w:r w:rsidR="008017BC">
              <w:rPr>
                <w:sz w:val="20"/>
                <w:szCs w:val="20"/>
              </w:rPr>
              <w:t xml:space="preserve">talk or </w:t>
            </w:r>
            <w:r w:rsidRPr="00751EDC">
              <w:rPr>
                <w:sz w:val="20"/>
                <w:szCs w:val="20"/>
              </w:rPr>
              <w:t>previous experiences</w:t>
            </w:r>
            <w:r w:rsidR="00734AD0">
              <w:rPr>
                <w:sz w:val="20"/>
                <w:szCs w:val="20"/>
              </w:rPr>
              <w:t xml:space="preserve"> (</w:t>
            </w:r>
            <w:r w:rsidR="00E44D84">
              <w:rPr>
                <w:sz w:val="20"/>
                <w:szCs w:val="20"/>
              </w:rPr>
              <w:t xml:space="preserve">this was found </w:t>
            </w:r>
            <w:r w:rsidR="00734AD0">
              <w:rPr>
                <w:sz w:val="20"/>
                <w:szCs w:val="20"/>
              </w:rPr>
              <w:t>in 4/11 episodes)</w:t>
            </w:r>
          </w:p>
          <w:p w14:paraId="5503AD81" w14:textId="77777777" w:rsidR="00B914C3" w:rsidRPr="00751EDC" w:rsidRDefault="00B914C3" w:rsidP="0045514A">
            <w:pPr>
              <w:rPr>
                <w:sz w:val="20"/>
                <w:szCs w:val="20"/>
              </w:rPr>
            </w:pPr>
          </w:p>
        </w:tc>
        <w:tc>
          <w:tcPr>
            <w:tcW w:w="3118" w:type="dxa"/>
            <w:tcBorders>
              <w:left w:val="nil"/>
              <w:right w:val="nil"/>
            </w:tcBorders>
          </w:tcPr>
          <w:p w14:paraId="0924103F" w14:textId="6BDAFFE0" w:rsidR="00B914C3" w:rsidRPr="00751EDC" w:rsidRDefault="00B914C3" w:rsidP="0045514A">
            <w:pPr>
              <w:rPr>
                <w:sz w:val="20"/>
                <w:szCs w:val="20"/>
              </w:rPr>
            </w:pPr>
            <w:r w:rsidRPr="00751EDC">
              <w:rPr>
                <w:sz w:val="20"/>
                <w:szCs w:val="20"/>
              </w:rPr>
              <w:t xml:space="preserve">“Do you remember when you first came on the ward here? … Things were pretty desperate…And we got you </w:t>
            </w:r>
            <w:r w:rsidR="006A1DAB">
              <w:rPr>
                <w:sz w:val="20"/>
                <w:szCs w:val="20"/>
              </w:rPr>
              <w:t>o</w:t>
            </w:r>
            <w:r w:rsidRPr="00751EDC">
              <w:rPr>
                <w:sz w:val="20"/>
                <w:szCs w:val="20"/>
              </w:rPr>
              <w:t>n a little syringe pump with the pain medicine in?”</w:t>
            </w:r>
          </w:p>
          <w:p w14:paraId="47900752" w14:textId="77777777" w:rsidR="00B914C3" w:rsidRPr="00751EDC" w:rsidRDefault="00B914C3" w:rsidP="0045514A">
            <w:pPr>
              <w:rPr>
                <w:sz w:val="20"/>
                <w:szCs w:val="20"/>
              </w:rPr>
            </w:pPr>
          </w:p>
        </w:tc>
        <w:tc>
          <w:tcPr>
            <w:tcW w:w="3889" w:type="dxa"/>
            <w:tcBorders>
              <w:left w:val="nil"/>
            </w:tcBorders>
          </w:tcPr>
          <w:p w14:paraId="7B75A4BC" w14:textId="3F444BA5" w:rsidR="00B914C3" w:rsidRDefault="00B914C3" w:rsidP="0045514A">
            <w:pPr>
              <w:rPr>
                <w:sz w:val="20"/>
                <w:szCs w:val="20"/>
              </w:rPr>
            </w:pPr>
            <w:r>
              <w:rPr>
                <w:sz w:val="20"/>
                <w:szCs w:val="20"/>
              </w:rPr>
              <w:t xml:space="preserve">Points towards a plan for the eventuality before </w:t>
            </w:r>
            <w:r w:rsidR="00DA7302">
              <w:rPr>
                <w:sz w:val="20"/>
                <w:szCs w:val="20"/>
              </w:rPr>
              <w:t>actually raising it</w:t>
            </w:r>
            <w:r w:rsidR="006A1DAB">
              <w:rPr>
                <w:sz w:val="20"/>
                <w:szCs w:val="20"/>
              </w:rPr>
              <w:t>. H</w:t>
            </w:r>
            <w:r w:rsidR="00DA7302">
              <w:rPr>
                <w:sz w:val="20"/>
                <w:szCs w:val="20"/>
              </w:rPr>
              <w:t>elps</w:t>
            </w:r>
            <w:r w:rsidR="00795785">
              <w:rPr>
                <w:sz w:val="20"/>
                <w:szCs w:val="20"/>
              </w:rPr>
              <w:t xml:space="preserve"> </w:t>
            </w:r>
            <w:r w:rsidRPr="00751EDC">
              <w:rPr>
                <w:sz w:val="20"/>
                <w:szCs w:val="20"/>
              </w:rPr>
              <w:t>make the hypothetical scenario more familia</w:t>
            </w:r>
            <w:r w:rsidR="001D2E27">
              <w:rPr>
                <w:sz w:val="20"/>
                <w:szCs w:val="20"/>
              </w:rPr>
              <w:t xml:space="preserve">r </w:t>
            </w:r>
            <w:r w:rsidR="0045514A">
              <w:rPr>
                <w:sz w:val="20"/>
                <w:szCs w:val="20"/>
              </w:rPr>
              <w:t xml:space="preserve">through </w:t>
            </w:r>
            <w:r w:rsidRPr="00751EDC">
              <w:rPr>
                <w:sz w:val="20"/>
                <w:szCs w:val="20"/>
              </w:rPr>
              <w:t>draw</w:t>
            </w:r>
            <w:r w:rsidR="001D2E27">
              <w:rPr>
                <w:sz w:val="20"/>
                <w:szCs w:val="20"/>
              </w:rPr>
              <w:t>ing</w:t>
            </w:r>
            <w:r w:rsidRPr="00751EDC">
              <w:rPr>
                <w:sz w:val="20"/>
                <w:szCs w:val="20"/>
              </w:rPr>
              <w:t xml:space="preserve"> on the patient’s e</w:t>
            </w:r>
            <w:r>
              <w:rPr>
                <w:sz w:val="20"/>
                <w:szCs w:val="20"/>
              </w:rPr>
              <w:t>xisting knowledge and experience</w:t>
            </w:r>
            <w:r w:rsidR="006A1DAB">
              <w:rPr>
                <w:sz w:val="20"/>
                <w:szCs w:val="20"/>
              </w:rPr>
              <w:t>. I</w:t>
            </w:r>
            <w:r w:rsidR="00DA7302">
              <w:rPr>
                <w:sz w:val="20"/>
                <w:szCs w:val="20"/>
              </w:rPr>
              <w:t>mpl</w:t>
            </w:r>
            <w:r w:rsidR="0045514A">
              <w:rPr>
                <w:sz w:val="20"/>
                <w:szCs w:val="20"/>
              </w:rPr>
              <w:t>ies</w:t>
            </w:r>
            <w:r w:rsidR="00DA7302">
              <w:rPr>
                <w:sz w:val="20"/>
                <w:szCs w:val="20"/>
              </w:rPr>
              <w:t xml:space="preserve"> the future eventuality</w:t>
            </w:r>
            <w:r w:rsidR="0045514A">
              <w:rPr>
                <w:sz w:val="20"/>
                <w:szCs w:val="20"/>
              </w:rPr>
              <w:t xml:space="preserve"> is relatively likely</w:t>
            </w:r>
            <w:r w:rsidR="006A1DAB">
              <w:rPr>
                <w:sz w:val="20"/>
                <w:szCs w:val="20"/>
              </w:rPr>
              <w:t>.</w:t>
            </w:r>
          </w:p>
        </w:tc>
      </w:tr>
      <w:tr w:rsidR="00DA7302" w:rsidRPr="00751EDC" w14:paraId="24E31699" w14:textId="77777777" w:rsidTr="00027C83">
        <w:tc>
          <w:tcPr>
            <w:tcW w:w="2235" w:type="dxa"/>
            <w:tcBorders>
              <w:right w:val="nil"/>
            </w:tcBorders>
          </w:tcPr>
          <w:p w14:paraId="39F7ECDE" w14:textId="5608AEB2" w:rsidR="00B914C3" w:rsidRPr="00751EDC" w:rsidRDefault="00B914C3" w:rsidP="0045514A">
            <w:pPr>
              <w:rPr>
                <w:sz w:val="20"/>
                <w:szCs w:val="20"/>
              </w:rPr>
            </w:pPr>
            <w:r w:rsidRPr="00751EDC">
              <w:rPr>
                <w:sz w:val="20"/>
                <w:szCs w:val="20"/>
              </w:rPr>
              <w:t>(c) General case formulations</w:t>
            </w:r>
            <w:r w:rsidR="00734AD0">
              <w:rPr>
                <w:sz w:val="20"/>
                <w:szCs w:val="20"/>
              </w:rPr>
              <w:t xml:space="preserve"> (</w:t>
            </w:r>
            <w:r w:rsidR="00E44D84">
              <w:rPr>
                <w:sz w:val="20"/>
                <w:szCs w:val="20"/>
              </w:rPr>
              <w:t xml:space="preserve">this was found </w:t>
            </w:r>
            <w:r w:rsidR="00734AD0">
              <w:rPr>
                <w:sz w:val="20"/>
                <w:szCs w:val="20"/>
              </w:rPr>
              <w:t>in 4/11 episodes)</w:t>
            </w:r>
          </w:p>
          <w:p w14:paraId="7746D1CB" w14:textId="77777777" w:rsidR="00B914C3" w:rsidRPr="00751EDC" w:rsidRDefault="00B914C3" w:rsidP="0045514A">
            <w:pPr>
              <w:rPr>
                <w:sz w:val="20"/>
                <w:szCs w:val="20"/>
              </w:rPr>
            </w:pPr>
          </w:p>
        </w:tc>
        <w:tc>
          <w:tcPr>
            <w:tcW w:w="3118" w:type="dxa"/>
            <w:tcBorders>
              <w:left w:val="nil"/>
              <w:right w:val="nil"/>
            </w:tcBorders>
          </w:tcPr>
          <w:p w14:paraId="72EB4E15" w14:textId="64F589B1" w:rsidR="00B914C3" w:rsidRPr="00751EDC" w:rsidRDefault="00B914C3" w:rsidP="0045514A">
            <w:pPr>
              <w:rPr>
                <w:sz w:val="20"/>
                <w:szCs w:val="20"/>
              </w:rPr>
            </w:pPr>
            <w:r w:rsidRPr="00751EDC">
              <w:rPr>
                <w:sz w:val="20"/>
                <w:szCs w:val="20"/>
              </w:rPr>
              <w:t xml:space="preserve">“sometimes when </w:t>
            </w:r>
            <w:r w:rsidRPr="00487BDB">
              <w:rPr>
                <w:b/>
                <w:sz w:val="20"/>
                <w:szCs w:val="20"/>
              </w:rPr>
              <w:t>people</w:t>
            </w:r>
            <w:r w:rsidRPr="00751EDC">
              <w:rPr>
                <w:sz w:val="20"/>
                <w:szCs w:val="20"/>
              </w:rPr>
              <w:t xml:space="preserve"> are really unwell” </w:t>
            </w:r>
            <w:r w:rsidR="00027C83">
              <w:rPr>
                <w:sz w:val="20"/>
                <w:szCs w:val="20"/>
              </w:rPr>
              <w:t>(</w:t>
            </w:r>
            <w:r w:rsidR="00027C83" w:rsidRPr="00027C83">
              <w:rPr>
                <w:i/>
                <w:sz w:val="20"/>
                <w:szCs w:val="20"/>
              </w:rPr>
              <w:t>our emphasis</w:t>
            </w:r>
            <w:r w:rsidR="00027C83">
              <w:rPr>
                <w:sz w:val="20"/>
                <w:szCs w:val="20"/>
              </w:rPr>
              <w:t>)</w:t>
            </w:r>
          </w:p>
          <w:p w14:paraId="481F66DA" w14:textId="77777777" w:rsidR="00B914C3" w:rsidRPr="00751EDC" w:rsidRDefault="00B914C3" w:rsidP="0045514A">
            <w:pPr>
              <w:rPr>
                <w:sz w:val="20"/>
                <w:szCs w:val="20"/>
              </w:rPr>
            </w:pPr>
          </w:p>
        </w:tc>
        <w:tc>
          <w:tcPr>
            <w:tcW w:w="3889" w:type="dxa"/>
            <w:tcBorders>
              <w:left w:val="nil"/>
            </w:tcBorders>
          </w:tcPr>
          <w:p w14:paraId="082D7403" w14:textId="0D509331" w:rsidR="0045514A" w:rsidRDefault="006A1DAB" w:rsidP="0045514A">
            <w:pPr>
              <w:rPr>
                <w:sz w:val="20"/>
                <w:szCs w:val="20"/>
              </w:rPr>
            </w:pPr>
            <w:r>
              <w:rPr>
                <w:sz w:val="20"/>
                <w:szCs w:val="20"/>
              </w:rPr>
              <w:t xml:space="preserve">General case formulations were found </w:t>
            </w:r>
            <w:r w:rsidR="0045514A">
              <w:rPr>
                <w:sz w:val="20"/>
                <w:szCs w:val="20"/>
              </w:rPr>
              <w:t xml:space="preserve">in </w:t>
            </w:r>
            <w:r w:rsidR="0045514A" w:rsidRPr="00751EDC">
              <w:rPr>
                <w:sz w:val="20"/>
                <w:szCs w:val="20"/>
              </w:rPr>
              <w:t xml:space="preserve">longer, more complex </w:t>
            </w:r>
            <w:r w:rsidR="0045514A">
              <w:rPr>
                <w:sz w:val="20"/>
                <w:szCs w:val="20"/>
              </w:rPr>
              <w:t>sequences, and soften the direct relevance to this patient.</w:t>
            </w:r>
          </w:p>
          <w:p w14:paraId="77B99055" w14:textId="5DFAE2EB" w:rsidR="00B914C3" w:rsidRPr="00751EDC" w:rsidRDefault="00B914C3" w:rsidP="0045514A">
            <w:pPr>
              <w:rPr>
                <w:sz w:val="20"/>
                <w:szCs w:val="20"/>
              </w:rPr>
            </w:pPr>
          </w:p>
        </w:tc>
      </w:tr>
      <w:tr w:rsidR="00DA7302" w:rsidRPr="00751EDC" w14:paraId="726D5D4D" w14:textId="77777777" w:rsidTr="00027C83">
        <w:tc>
          <w:tcPr>
            <w:tcW w:w="2235" w:type="dxa"/>
            <w:tcBorders>
              <w:right w:val="nil"/>
            </w:tcBorders>
          </w:tcPr>
          <w:p w14:paraId="36E6C007" w14:textId="2622CDD0" w:rsidR="00B914C3" w:rsidRPr="00751EDC" w:rsidRDefault="00B914C3" w:rsidP="0045514A">
            <w:pPr>
              <w:rPr>
                <w:color w:val="FF0000"/>
                <w:sz w:val="20"/>
                <w:szCs w:val="20"/>
              </w:rPr>
            </w:pPr>
            <w:r>
              <w:rPr>
                <w:sz w:val="20"/>
                <w:szCs w:val="20"/>
              </w:rPr>
              <w:t>(d</w:t>
            </w:r>
            <w:r w:rsidRPr="00751EDC">
              <w:rPr>
                <w:sz w:val="20"/>
                <w:szCs w:val="20"/>
              </w:rPr>
              <w:t>) Minimising the seriousness of the contingency</w:t>
            </w:r>
            <w:r w:rsidR="00734AD0">
              <w:rPr>
                <w:sz w:val="20"/>
                <w:szCs w:val="20"/>
              </w:rPr>
              <w:t xml:space="preserve"> (</w:t>
            </w:r>
            <w:r w:rsidR="00E44D84">
              <w:rPr>
                <w:sz w:val="20"/>
                <w:szCs w:val="20"/>
              </w:rPr>
              <w:t xml:space="preserve">this was found </w:t>
            </w:r>
            <w:r w:rsidR="00734AD0">
              <w:rPr>
                <w:sz w:val="20"/>
                <w:szCs w:val="20"/>
              </w:rPr>
              <w:t>in 3/11 episodes)</w:t>
            </w:r>
          </w:p>
          <w:p w14:paraId="4D619B38" w14:textId="77777777" w:rsidR="00B914C3" w:rsidRPr="00751EDC" w:rsidRDefault="00B914C3" w:rsidP="0045514A">
            <w:pPr>
              <w:rPr>
                <w:sz w:val="20"/>
                <w:szCs w:val="20"/>
              </w:rPr>
            </w:pPr>
          </w:p>
        </w:tc>
        <w:tc>
          <w:tcPr>
            <w:tcW w:w="3118" w:type="dxa"/>
            <w:tcBorders>
              <w:left w:val="nil"/>
              <w:right w:val="nil"/>
            </w:tcBorders>
          </w:tcPr>
          <w:p w14:paraId="348C828B" w14:textId="77777777" w:rsidR="00B914C3" w:rsidRPr="00751EDC" w:rsidRDefault="00B914C3" w:rsidP="0045514A">
            <w:pPr>
              <w:rPr>
                <w:sz w:val="20"/>
                <w:szCs w:val="20"/>
              </w:rPr>
            </w:pPr>
            <w:r w:rsidRPr="00751EDC">
              <w:rPr>
                <w:sz w:val="20"/>
                <w:szCs w:val="20"/>
              </w:rPr>
              <w:t>“nothing too bad”; “little delay”</w:t>
            </w:r>
          </w:p>
        </w:tc>
        <w:tc>
          <w:tcPr>
            <w:tcW w:w="3889" w:type="dxa"/>
            <w:tcBorders>
              <w:left w:val="nil"/>
            </w:tcBorders>
          </w:tcPr>
          <w:p w14:paraId="0D78E81D" w14:textId="4C7A318C" w:rsidR="00B914C3" w:rsidRPr="00751EDC" w:rsidRDefault="00B914C3" w:rsidP="0045514A">
            <w:pPr>
              <w:rPr>
                <w:rFonts w:ascii="Courier New" w:hAnsi="Courier New" w:cs="Courier New"/>
                <w:sz w:val="20"/>
                <w:szCs w:val="20"/>
              </w:rPr>
            </w:pPr>
            <w:r>
              <w:rPr>
                <w:sz w:val="20"/>
                <w:szCs w:val="20"/>
              </w:rPr>
              <w:t>D</w:t>
            </w:r>
            <w:r w:rsidRPr="00751EDC">
              <w:rPr>
                <w:sz w:val="20"/>
                <w:szCs w:val="20"/>
              </w:rPr>
              <w:t xml:space="preserve">ownplays the </w:t>
            </w:r>
            <w:r w:rsidR="0045514A">
              <w:rPr>
                <w:sz w:val="20"/>
                <w:szCs w:val="20"/>
              </w:rPr>
              <w:t xml:space="preserve">putative impact of </w:t>
            </w:r>
            <w:r w:rsidRPr="00751EDC">
              <w:rPr>
                <w:sz w:val="20"/>
                <w:szCs w:val="20"/>
              </w:rPr>
              <w:t xml:space="preserve">the </w:t>
            </w:r>
            <w:r w:rsidR="0045514A">
              <w:rPr>
                <w:sz w:val="20"/>
                <w:szCs w:val="20"/>
              </w:rPr>
              <w:t>hypothetical scenario</w:t>
            </w:r>
            <w:r w:rsidR="00CC3182">
              <w:rPr>
                <w:sz w:val="20"/>
                <w:szCs w:val="20"/>
              </w:rPr>
              <w:t>.</w:t>
            </w:r>
          </w:p>
        </w:tc>
      </w:tr>
      <w:tr w:rsidR="00DA7302" w:rsidRPr="00751EDC" w14:paraId="0B6FF8AA" w14:textId="77777777" w:rsidTr="00027C83">
        <w:tc>
          <w:tcPr>
            <w:tcW w:w="2235" w:type="dxa"/>
            <w:tcBorders>
              <w:right w:val="nil"/>
            </w:tcBorders>
          </w:tcPr>
          <w:p w14:paraId="68A138B9" w14:textId="203E74AA" w:rsidR="00B914C3" w:rsidRPr="00751EDC" w:rsidRDefault="00B914C3" w:rsidP="0045514A">
            <w:pPr>
              <w:rPr>
                <w:sz w:val="20"/>
                <w:szCs w:val="20"/>
              </w:rPr>
            </w:pPr>
            <w:r w:rsidRPr="00751EDC">
              <w:rPr>
                <w:sz w:val="20"/>
                <w:szCs w:val="20"/>
              </w:rPr>
              <w:t>(e) Emphasising conditionality</w:t>
            </w:r>
            <w:r w:rsidR="00734AD0">
              <w:rPr>
                <w:sz w:val="20"/>
                <w:szCs w:val="20"/>
              </w:rPr>
              <w:t xml:space="preserve"> (</w:t>
            </w:r>
            <w:r w:rsidR="00E44D84">
              <w:rPr>
                <w:sz w:val="20"/>
                <w:szCs w:val="20"/>
              </w:rPr>
              <w:t xml:space="preserve">this was found </w:t>
            </w:r>
            <w:r w:rsidR="00734AD0">
              <w:rPr>
                <w:sz w:val="20"/>
                <w:szCs w:val="20"/>
              </w:rPr>
              <w:t>in 3/11 episodes)</w:t>
            </w:r>
          </w:p>
          <w:p w14:paraId="0C0A04D3" w14:textId="77777777" w:rsidR="00B914C3" w:rsidRPr="00751EDC" w:rsidRDefault="00B914C3" w:rsidP="0045514A">
            <w:pPr>
              <w:rPr>
                <w:sz w:val="20"/>
                <w:szCs w:val="20"/>
              </w:rPr>
            </w:pPr>
          </w:p>
        </w:tc>
        <w:tc>
          <w:tcPr>
            <w:tcW w:w="3118" w:type="dxa"/>
            <w:tcBorders>
              <w:left w:val="nil"/>
              <w:right w:val="nil"/>
            </w:tcBorders>
          </w:tcPr>
          <w:p w14:paraId="7767D08A" w14:textId="77777777" w:rsidR="00B914C3" w:rsidRPr="00751EDC" w:rsidRDefault="00B914C3" w:rsidP="0045514A">
            <w:pPr>
              <w:rPr>
                <w:sz w:val="20"/>
                <w:szCs w:val="20"/>
              </w:rPr>
            </w:pPr>
            <w:r w:rsidRPr="00751EDC">
              <w:rPr>
                <w:sz w:val="20"/>
                <w:szCs w:val="20"/>
              </w:rPr>
              <w:t xml:space="preserve">“I’m not expecting that you’re </w:t>
            </w:r>
            <w:proofErr w:type="spellStart"/>
            <w:r w:rsidRPr="00751EDC">
              <w:rPr>
                <w:sz w:val="20"/>
                <w:szCs w:val="20"/>
              </w:rPr>
              <w:t>gonna</w:t>
            </w:r>
            <w:proofErr w:type="spellEnd"/>
            <w:r w:rsidRPr="00751EDC">
              <w:rPr>
                <w:sz w:val="20"/>
                <w:szCs w:val="20"/>
              </w:rPr>
              <w:t xml:space="preserve"> have a real struggle like that again” </w:t>
            </w:r>
          </w:p>
        </w:tc>
        <w:tc>
          <w:tcPr>
            <w:tcW w:w="3889" w:type="dxa"/>
            <w:tcBorders>
              <w:left w:val="nil"/>
            </w:tcBorders>
          </w:tcPr>
          <w:p w14:paraId="64B83FAF" w14:textId="06CBA97F" w:rsidR="00B914C3" w:rsidRPr="00751EDC" w:rsidRDefault="00B914C3" w:rsidP="0045514A">
            <w:pPr>
              <w:rPr>
                <w:sz w:val="20"/>
                <w:szCs w:val="20"/>
              </w:rPr>
            </w:pPr>
            <w:r>
              <w:rPr>
                <w:sz w:val="20"/>
                <w:szCs w:val="20"/>
              </w:rPr>
              <w:t>D</w:t>
            </w:r>
            <w:r w:rsidRPr="00751EDC">
              <w:rPr>
                <w:sz w:val="20"/>
                <w:szCs w:val="20"/>
              </w:rPr>
              <w:t xml:space="preserve">ownplays the </w:t>
            </w:r>
            <w:r w:rsidR="0045514A">
              <w:rPr>
                <w:sz w:val="20"/>
                <w:szCs w:val="20"/>
              </w:rPr>
              <w:t xml:space="preserve">likelihood of the eventuality and the </w:t>
            </w:r>
            <w:r w:rsidRPr="00751EDC">
              <w:rPr>
                <w:sz w:val="20"/>
                <w:szCs w:val="20"/>
              </w:rPr>
              <w:t>possibility that the patient’s current plan/expectation is unrealistic</w:t>
            </w:r>
            <w:r w:rsidR="0045514A">
              <w:rPr>
                <w:sz w:val="20"/>
                <w:szCs w:val="20"/>
              </w:rPr>
              <w:t xml:space="preserve">, </w:t>
            </w:r>
            <w:r w:rsidRPr="00751EDC">
              <w:rPr>
                <w:sz w:val="20"/>
                <w:szCs w:val="20"/>
              </w:rPr>
              <w:t>less likely to be</w:t>
            </w:r>
            <w:r>
              <w:rPr>
                <w:sz w:val="20"/>
                <w:szCs w:val="20"/>
              </w:rPr>
              <w:t xml:space="preserve"> heard as unduly pessimistic</w:t>
            </w:r>
            <w:r w:rsidR="00CC3182">
              <w:rPr>
                <w:sz w:val="20"/>
                <w:szCs w:val="20"/>
              </w:rPr>
              <w:t>.</w:t>
            </w:r>
            <w:r w:rsidRPr="00751EDC">
              <w:rPr>
                <w:sz w:val="20"/>
                <w:szCs w:val="20"/>
              </w:rPr>
              <w:t xml:space="preserve"> </w:t>
            </w:r>
          </w:p>
        </w:tc>
      </w:tr>
      <w:tr w:rsidR="00DA7302" w:rsidRPr="00751EDC" w14:paraId="0F00C469" w14:textId="77777777" w:rsidTr="00027C83">
        <w:tc>
          <w:tcPr>
            <w:tcW w:w="2235" w:type="dxa"/>
            <w:tcBorders>
              <w:right w:val="nil"/>
            </w:tcBorders>
          </w:tcPr>
          <w:p w14:paraId="61A34E4C" w14:textId="170E57E8" w:rsidR="00B914C3" w:rsidRPr="00751EDC" w:rsidRDefault="00B914C3" w:rsidP="00734AD0">
            <w:pPr>
              <w:rPr>
                <w:sz w:val="20"/>
                <w:szCs w:val="20"/>
              </w:rPr>
            </w:pPr>
            <w:r>
              <w:rPr>
                <w:sz w:val="20"/>
                <w:szCs w:val="20"/>
              </w:rPr>
              <w:t>(f</w:t>
            </w:r>
            <w:r w:rsidRPr="00751EDC">
              <w:rPr>
                <w:sz w:val="20"/>
                <w:szCs w:val="20"/>
              </w:rPr>
              <w:t xml:space="preserve">) </w:t>
            </w:r>
            <w:r>
              <w:rPr>
                <w:sz w:val="20"/>
                <w:szCs w:val="20"/>
              </w:rPr>
              <w:t>Managing the timeframe</w:t>
            </w:r>
            <w:r w:rsidR="00734AD0">
              <w:rPr>
                <w:sz w:val="20"/>
                <w:szCs w:val="20"/>
              </w:rPr>
              <w:t xml:space="preserve"> (</w:t>
            </w:r>
            <w:r w:rsidR="00E44D84">
              <w:rPr>
                <w:sz w:val="20"/>
                <w:szCs w:val="20"/>
              </w:rPr>
              <w:t xml:space="preserve">this was found </w:t>
            </w:r>
            <w:r w:rsidR="00734AD0">
              <w:rPr>
                <w:sz w:val="20"/>
                <w:szCs w:val="20"/>
              </w:rPr>
              <w:t>in 3/11 episodes)</w:t>
            </w:r>
          </w:p>
        </w:tc>
        <w:tc>
          <w:tcPr>
            <w:tcW w:w="3118" w:type="dxa"/>
            <w:tcBorders>
              <w:left w:val="nil"/>
              <w:right w:val="nil"/>
            </w:tcBorders>
          </w:tcPr>
          <w:p w14:paraId="50FFB0D2" w14:textId="77777777" w:rsidR="00B914C3" w:rsidRPr="00751EDC" w:rsidRDefault="00B914C3" w:rsidP="0045514A">
            <w:pPr>
              <w:suppressAutoHyphens/>
              <w:contextualSpacing/>
              <w:rPr>
                <w:sz w:val="20"/>
                <w:szCs w:val="20"/>
              </w:rPr>
            </w:pPr>
            <w:r w:rsidRPr="00751EDC">
              <w:rPr>
                <w:sz w:val="20"/>
                <w:szCs w:val="20"/>
              </w:rPr>
              <w:t>“at some point in the future, hopefully a while away”</w:t>
            </w:r>
          </w:p>
          <w:p w14:paraId="7C2F41C0" w14:textId="77777777" w:rsidR="00B914C3" w:rsidRPr="00751EDC" w:rsidRDefault="00B914C3" w:rsidP="0045514A">
            <w:pPr>
              <w:rPr>
                <w:sz w:val="20"/>
                <w:szCs w:val="20"/>
              </w:rPr>
            </w:pPr>
          </w:p>
        </w:tc>
        <w:tc>
          <w:tcPr>
            <w:tcW w:w="3889" w:type="dxa"/>
            <w:tcBorders>
              <w:left w:val="nil"/>
            </w:tcBorders>
          </w:tcPr>
          <w:p w14:paraId="3BFA5E4F" w14:textId="4E321440" w:rsidR="00B914C3" w:rsidRDefault="006A1DAB" w:rsidP="0045514A">
            <w:pPr>
              <w:rPr>
                <w:sz w:val="20"/>
                <w:szCs w:val="20"/>
              </w:rPr>
            </w:pPr>
            <w:r>
              <w:rPr>
                <w:sz w:val="20"/>
                <w:szCs w:val="20"/>
              </w:rPr>
              <w:t>M</w:t>
            </w:r>
            <w:r w:rsidR="00B914C3">
              <w:rPr>
                <w:sz w:val="20"/>
                <w:szCs w:val="20"/>
              </w:rPr>
              <w:t xml:space="preserve">inimises </w:t>
            </w:r>
            <w:r>
              <w:rPr>
                <w:sz w:val="20"/>
                <w:szCs w:val="20"/>
              </w:rPr>
              <w:t xml:space="preserve">the threat </w:t>
            </w:r>
            <w:r w:rsidR="006A1F5D">
              <w:rPr>
                <w:sz w:val="20"/>
                <w:szCs w:val="20"/>
              </w:rPr>
              <w:t xml:space="preserve">entailed </w:t>
            </w:r>
            <w:r w:rsidR="00B914C3">
              <w:rPr>
                <w:sz w:val="20"/>
                <w:szCs w:val="20"/>
              </w:rPr>
              <w:t>by</w:t>
            </w:r>
            <w:r w:rsidR="00B914C3" w:rsidRPr="00751EDC">
              <w:rPr>
                <w:sz w:val="20"/>
                <w:szCs w:val="20"/>
              </w:rPr>
              <w:t xml:space="preserve"> emphasising the distance between the present </w:t>
            </w:r>
            <w:r w:rsidR="0045514A">
              <w:rPr>
                <w:sz w:val="20"/>
                <w:szCs w:val="20"/>
              </w:rPr>
              <w:t xml:space="preserve">circumstances </w:t>
            </w:r>
            <w:r w:rsidR="00B914C3" w:rsidRPr="00751EDC">
              <w:rPr>
                <w:sz w:val="20"/>
                <w:szCs w:val="20"/>
              </w:rPr>
              <w:t>and the potential scenario</w:t>
            </w:r>
            <w:r w:rsidR="00CC3182">
              <w:rPr>
                <w:sz w:val="20"/>
                <w:szCs w:val="20"/>
              </w:rPr>
              <w:t>.</w:t>
            </w:r>
          </w:p>
        </w:tc>
      </w:tr>
      <w:tr w:rsidR="00DA7302" w:rsidRPr="00751EDC" w14:paraId="49D0AB7A" w14:textId="77777777" w:rsidTr="00027C83">
        <w:tc>
          <w:tcPr>
            <w:tcW w:w="2235" w:type="dxa"/>
            <w:tcBorders>
              <w:right w:val="nil"/>
            </w:tcBorders>
          </w:tcPr>
          <w:p w14:paraId="2B7B9D1A" w14:textId="1C4F10F6" w:rsidR="00B914C3" w:rsidRPr="00751EDC" w:rsidRDefault="00B914C3" w:rsidP="0045514A">
            <w:pPr>
              <w:rPr>
                <w:sz w:val="20"/>
                <w:szCs w:val="20"/>
              </w:rPr>
            </w:pPr>
            <w:r w:rsidRPr="00751EDC">
              <w:rPr>
                <w:sz w:val="20"/>
                <w:szCs w:val="20"/>
              </w:rPr>
              <w:t>(</w:t>
            </w:r>
            <w:r>
              <w:rPr>
                <w:sz w:val="20"/>
                <w:szCs w:val="20"/>
              </w:rPr>
              <w:t>g</w:t>
            </w:r>
            <w:r w:rsidRPr="00751EDC">
              <w:rPr>
                <w:sz w:val="20"/>
                <w:szCs w:val="20"/>
              </w:rPr>
              <w:t>)</w:t>
            </w:r>
            <w:r w:rsidR="0045514A">
              <w:rPr>
                <w:sz w:val="20"/>
                <w:szCs w:val="20"/>
              </w:rPr>
              <w:t xml:space="preserve"> Conveying</w:t>
            </w:r>
            <w:r w:rsidRPr="00751EDC">
              <w:rPr>
                <w:sz w:val="20"/>
                <w:szCs w:val="20"/>
              </w:rPr>
              <w:t xml:space="preserve"> questioning as </w:t>
            </w:r>
            <w:r w:rsidR="006A1F5D">
              <w:rPr>
                <w:sz w:val="20"/>
                <w:szCs w:val="20"/>
              </w:rPr>
              <w:t>incidental</w:t>
            </w:r>
            <w:r w:rsidR="00734AD0">
              <w:rPr>
                <w:sz w:val="20"/>
                <w:szCs w:val="20"/>
              </w:rPr>
              <w:t xml:space="preserve"> (</w:t>
            </w:r>
            <w:r w:rsidR="00E44D84">
              <w:rPr>
                <w:sz w:val="20"/>
                <w:szCs w:val="20"/>
              </w:rPr>
              <w:t xml:space="preserve">this was found </w:t>
            </w:r>
            <w:r w:rsidR="00734AD0">
              <w:rPr>
                <w:sz w:val="20"/>
                <w:szCs w:val="20"/>
              </w:rPr>
              <w:t>in 6/11 episodes)</w:t>
            </w:r>
          </w:p>
        </w:tc>
        <w:tc>
          <w:tcPr>
            <w:tcW w:w="3118" w:type="dxa"/>
            <w:tcBorders>
              <w:left w:val="nil"/>
              <w:right w:val="nil"/>
            </w:tcBorders>
          </w:tcPr>
          <w:p w14:paraId="4046C7AF" w14:textId="131DD6CF" w:rsidR="00B914C3" w:rsidRPr="00751EDC" w:rsidRDefault="00B914C3" w:rsidP="0045514A">
            <w:pPr>
              <w:rPr>
                <w:sz w:val="20"/>
                <w:szCs w:val="20"/>
              </w:rPr>
            </w:pPr>
            <w:r w:rsidRPr="00751EDC">
              <w:rPr>
                <w:sz w:val="20"/>
                <w:szCs w:val="20"/>
              </w:rPr>
              <w:t>“th</w:t>
            </w:r>
            <w:r>
              <w:rPr>
                <w:sz w:val="20"/>
                <w:szCs w:val="20"/>
              </w:rPr>
              <w:t>e</w:t>
            </w:r>
            <w:r w:rsidRPr="00751EDC">
              <w:rPr>
                <w:sz w:val="20"/>
                <w:szCs w:val="20"/>
              </w:rPr>
              <w:t xml:space="preserve"> only thing just to touch on I suppose”</w:t>
            </w:r>
          </w:p>
          <w:p w14:paraId="76676B39" w14:textId="77777777" w:rsidR="00B914C3" w:rsidRPr="00751EDC" w:rsidRDefault="00B914C3" w:rsidP="0045514A">
            <w:pPr>
              <w:rPr>
                <w:sz w:val="20"/>
                <w:szCs w:val="20"/>
              </w:rPr>
            </w:pPr>
          </w:p>
        </w:tc>
        <w:tc>
          <w:tcPr>
            <w:tcW w:w="3889" w:type="dxa"/>
            <w:tcBorders>
              <w:left w:val="nil"/>
            </w:tcBorders>
          </w:tcPr>
          <w:p w14:paraId="78896410" w14:textId="723FAE0B" w:rsidR="00B914C3" w:rsidRPr="00751EDC" w:rsidRDefault="00B914C3" w:rsidP="0045514A">
            <w:pPr>
              <w:rPr>
                <w:sz w:val="20"/>
                <w:szCs w:val="20"/>
              </w:rPr>
            </w:pPr>
            <w:r>
              <w:rPr>
                <w:sz w:val="20"/>
                <w:szCs w:val="20"/>
              </w:rPr>
              <w:t>D</w:t>
            </w:r>
            <w:r w:rsidRPr="00751EDC">
              <w:rPr>
                <w:sz w:val="20"/>
                <w:szCs w:val="20"/>
              </w:rPr>
              <w:t>ownplay</w:t>
            </w:r>
            <w:r>
              <w:rPr>
                <w:sz w:val="20"/>
                <w:szCs w:val="20"/>
              </w:rPr>
              <w:t>s</w:t>
            </w:r>
            <w:r w:rsidRPr="00751EDC">
              <w:rPr>
                <w:sz w:val="20"/>
                <w:szCs w:val="20"/>
              </w:rPr>
              <w:t xml:space="preserve"> the seriousness of the potential problem with the patient</w:t>
            </w:r>
            <w:r>
              <w:rPr>
                <w:sz w:val="20"/>
                <w:szCs w:val="20"/>
              </w:rPr>
              <w:t>’s existing plan or expectation</w:t>
            </w:r>
            <w:r w:rsidR="00CC3182">
              <w:rPr>
                <w:sz w:val="20"/>
                <w:szCs w:val="20"/>
              </w:rPr>
              <w:t>.</w:t>
            </w:r>
          </w:p>
        </w:tc>
      </w:tr>
      <w:tr w:rsidR="00DA7302" w:rsidRPr="00751EDC" w14:paraId="180D3E3B" w14:textId="77777777" w:rsidTr="00027C83">
        <w:tc>
          <w:tcPr>
            <w:tcW w:w="2235" w:type="dxa"/>
            <w:tcBorders>
              <w:right w:val="nil"/>
            </w:tcBorders>
          </w:tcPr>
          <w:p w14:paraId="654F564A" w14:textId="204A7141" w:rsidR="00B914C3" w:rsidRPr="00751EDC" w:rsidRDefault="00B914C3" w:rsidP="0045514A">
            <w:pPr>
              <w:rPr>
                <w:sz w:val="20"/>
                <w:szCs w:val="20"/>
              </w:rPr>
            </w:pPr>
            <w:r w:rsidRPr="00751EDC">
              <w:rPr>
                <w:sz w:val="20"/>
                <w:szCs w:val="20"/>
              </w:rPr>
              <w:t>(h) Validati</w:t>
            </w:r>
            <w:r w:rsidR="0045514A">
              <w:rPr>
                <w:sz w:val="20"/>
                <w:szCs w:val="20"/>
              </w:rPr>
              <w:t>ng</w:t>
            </w:r>
            <w:r w:rsidRPr="00751EDC">
              <w:rPr>
                <w:sz w:val="20"/>
                <w:szCs w:val="20"/>
              </w:rPr>
              <w:t xml:space="preserve"> the original plan or expectation</w:t>
            </w:r>
            <w:r w:rsidR="00734AD0">
              <w:rPr>
                <w:sz w:val="20"/>
                <w:szCs w:val="20"/>
              </w:rPr>
              <w:t xml:space="preserve"> (</w:t>
            </w:r>
            <w:r w:rsidR="00E44D84">
              <w:rPr>
                <w:sz w:val="20"/>
                <w:szCs w:val="20"/>
              </w:rPr>
              <w:t xml:space="preserve">this was found </w:t>
            </w:r>
            <w:r w:rsidR="00734AD0">
              <w:rPr>
                <w:sz w:val="20"/>
                <w:szCs w:val="20"/>
              </w:rPr>
              <w:t>in 5/11 episodes)</w:t>
            </w:r>
          </w:p>
        </w:tc>
        <w:tc>
          <w:tcPr>
            <w:tcW w:w="3118" w:type="dxa"/>
            <w:tcBorders>
              <w:left w:val="nil"/>
              <w:right w:val="nil"/>
            </w:tcBorders>
          </w:tcPr>
          <w:p w14:paraId="2FAE2F19" w14:textId="77777777" w:rsidR="00B914C3" w:rsidRPr="00751EDC" w:rsidRDefault="00B914C3" w:rsidP="0045514A">
            <w:pPr>
              <w:rPr>
                <w:sz w:val="20"/>
                <w:szCs w:val="20"/>
              </w:rPr>
            </w:pPr>
            <w:r w:rsidRPr="00751EDC">
              <w:rPr>
                <w:sz w:val="20"/>
                <w:szCs w:val="20"/>
              </w:rPr>
              <w:t>“</w:t>
            </w:r>
            <w:proofErr w:type="gramStart"/>
            <w:r w:rsidRPr="00751EDC">
              <w:rPr>
                <w:sz w:val="20"/>
                <w:szCs w:val="20"/>
              </w:rPr>
              <w:t>we’d</w:t>
            </w:r>
            <w:proofErr w:type="gramEnd"/>
            <w:r w:rsidRPr="00751EDC">
              <w:rPr>
                <w:sz w:val="20"/>
                <w:szCs w:val="20"/>
              </w:rPr>
              <w:t xml:space="preserve"> want you back here? And you want to come. Which is fine” </w:t>
            </w:r>
          </w:p>
          <w:p w14:paraId="4851A03B" w14:textId="77777777" w:rsidR="00B914C3" w:rsidRPr="00751EDC" w:rsidRDefault="00B914C3" w:rsidP="0045514A">
            <w:pPr>
              <w:rPr>
                <w:sz w:val="20"/>
                <w:szCs w:val="20"/>
              </w:rPr>
            </w:pPr>
          </w:p>
        </w:tc>
        <w:tc>
          <w:tcPr>
            <w:tcW w:w="3889" w:type="dxa"/>
            <w:tcBorders>
              <w:left w:val="nil"/>
            </w:tcBorders>
          </w:tcPr>
          <w:p w14:paraId="7E7CE294" w14:textId="1004D130" w:rsidR="00B914C3" w:rsidRPr="00751EDC" w:rsidRDefault="006A1F5D" w:rsidP="0045514A">
            <w:pPr>
              <w:rPr>
                <w:sz w:val="20"/>
                <w:szCs w:val="20"/>
              </w:rPr>
            </w:pPr>
            <w:r>
              <w:rPr>
                <w:sz w:val="20"/>
                <w:szCs w:val="20"/>
              </w:rPr>
              <w:t xml:space="preserve">Counters a hearing that </w:t>
            </w:r>
            <w:r w:rsidR="0045514A">
              <w:rPr>
                <w:sz w:val="20"/>
                <w:szCs w:val="20"/>
              </w:rPr>
              <w:t xml:space="preserve">addressing potential problems </w:t>
            </w:r>
            <w:r>
              <w:rPr>
                <w:sz w:val="20"/>
                <w:szCs w:val="20"/>
              </w:rPr>
              <w:t xml:space="preserve">constitutes opposition or </w:t>
            </w:r>
            <w:r w:rsidR="00B914C3" w:rsidRPr="00751EDC">
              <w:rPr>
                <w:sz w:val="20"/>
                <w:szCs w:val="20"/>
              </w:rPr>
              <w:t>disagreement</w:t>
            </w:r>
            <w:r w:rsidR="00CC3182">
              <w:rPr>
                <w:sz w:val="20"/>
                <w:szCs w:val="20"/>
              </w:rPr>
              <w:t>.</w:t>
            </w:r>
            <w:r>
              <w:rPr>
                <w:sz w:val="20"/>
                <w:szCs w:val="20"/>
              </w:rPr>
              <w:t xml:space="preserve"> </w:t>
            </w:r>
          </w:p>
        </w:tc>
      </w:tr>
    </w:tbl>
    <w:p w14:paraId="4F1917A7" w14:textId="77777777" w:rsidR="00B914C3" w:rsidRDefault="00B914C3" w:rsidP="00084E3A">
      <w:pPr>
        <w:spacing w:after="0" w:line="480" w:lineRule="auto"/>
      </w:pPr>
    </w:p>
    <w:p w14:paraId="463160F6" w14:textId="77777777" w:rsidR="00301AD3" w:rsidRPr="00005EB0" w:rsidRDefault="00301AD3" w:rsidP="00084E3A">
      <w:pPr>
        <w:spacing w:after="0" w:line="480" w:lineRule="auto"/>
      </w:pPr>
      <w:r w:rsidRPr="00005EB0">
        <w:t>(a) Referring to another professional</w:t>
      </w:r>
    </w:p>
    <w:p w14:paraId="6F61A717" w14:textId="320FB4E9" w:rsidR="00301AD3" w:rsidRDefault="00301AD3" w:rsidP="00084E3A">
      <w:pPr>
        <w:spacing w:after="0" w:line="480" w:lineRule="auto"/>
      </w:pPr>
      <w:r w:rsidRPr="002F7FDD">
        <w:t>Sometimes</w:t>
      </w:r>
      <w:r w:rsidR="0045514A">
        <w:t>, as part of the</w:t>
      </w:r>
      <w:r w:rsidR="009F4936">
        <w:t xml:space="preserve"> strategy</w:t>
      </w:r>
      <w:r w:rsidR="0045514A">
        <w:t>, doctors refer to other doctors’ views or communications</w:t>
      </w:r>
      <w:r>
        <w:t xml:space="preserve">. </w:t>
      </w:r>
      <w:r w:rsidR="006A1F5D">
        <w:t xml:space="preserve">In one </w:t>
      </w:r>
      <w:r w:rsidR="00AF4916">
        <w:t>instance</w:t>
      </w:r>
      <w:r w:rsidR="001017BC">
        <w:t xml:space="preserve">, the doctor refers to a team of doctors as the source of the advice </w:t>
      </w:r>
      <w:r w:rsidR="002E2152">
        <w:t>imparted as a possible solution t</w:t>
      </w:r>
      <w:r w:rsidR="001017BC">
        <w:t>o the hypothetical scenario</w:t>
      </w:r>
      <w:r w:rsidR="006A1F5D">
        <w:t xml:space="preserve">. </w:t>
      </w:r>
      <w:r>
        <w:t>In</w:t>
      </w:r>
      <w:r w:rsidR="00EB3079">
        <w:t xml:space="preserve"> </w:t>
      </w:r>
      <w:r w:rsidR="00AF4916">
        <w:t>an</w:t>
      </w:r>
      <w:r w:rsidR="00EB3079">
        <w:t>other</w:t>
      </w:r>
      <w:r>
        <w:t xml:space="preserve"> three </w:t>
      </w:r>
      <w:r w:rsidR="00477927">
        <w:t>episodes,</w:t>
      </w:r>
      <w:r>
        <w:t xml:space="preserve"> the doctor attributes</w:t>
      </w:r>
      <w:r w:rsidRPr="002F7FDD">
        <w:t xml:space="preserve"> the </w:t>
      </w:r>
      <w:r w:rsidR="00EB3079">
        <w:t xml:space="preserve">reason for addressing a particular </w:t>
      </w:r>
      <w:r w:rsidR="006A1F5D">
        <w:t xml:space="preserve">hypothetical </w:t>
      </w:r>
      <w:r w:rsidR="00EB3079">
        <w:t xml:space="preserve">scenario </w:t>
      </w:r>
      <w:r w:rsidR="006A1F5D">
        <w:t>to another doctor</w:t>
      </w:r>
      <w:r w:rsidR="00EB3079">
        <w:t xml:space="preserve">. </w:t>
      </w:r>
      <w:r w:rsidR="00F259AC">
        <w:t>I</w:t>
      </w:r>
      <w:r w:rsidR="00EB3079">
        <w:t>n Extract 4</w:t>
      </w:r>
      <w:r w:rsidR="00F259AC">
        <w:t>,</w:t>
      </w:r>
      <w:r w:rsidR="00EB3079">
        <w:t xml:space="preserve"> </w:t>
      </w:r>
      <w:r>
        <w:t>the doctor refers to</w:t>
      </w:r>
      <w:r w:rsidR="00EB3079">
        <w:t xml:space="preserve"> a “thing Dr Cartwright was asking about” </w:t>
      </w:r>
      <w:r w:rsidR="009E1621">
        <w:t>to move</w:t>
      </w:r>
      <w:r w:rsidR="00EB3079">
        <w:t xml:space="preserve"> into discussi</w:t>
      </w:r>
      <w:r w:rsidR="001D2E27">
        <w:t xml:space="preserve">ng </w:t>
      </w:r>
      <w:r w:rsidR="006A1F5D">
        <w:t xml:space="preserve">the provision of </w:t>
      </w:r>
      <w:r w:rsidR="009E1621">
        <w:t>injectable</w:t>
      </w:r>
      <w:r w:rsidR="00EB3079">
        <w:t xml:space="preserve"> medications in preparation for the eventuality that the patient is very sleepy (and by implication, unable to swallow tablets or medicines). </w:t>
      </w:r>
      <w:r w:rsidR="00F87EC6">
        <w:t>This feature bolsters the justification or rationale both for the doctor raising potential/actual problems and for the patient to engage in talking about associated</w:t>
      </w:r>
      <w:r w:rsidR="001D2E27">
        <w:t xml:space="preserve"> plans/solutions</w:t>
      </w:r>
      <w:r>
        <w:t>.</w:t>
      </w:r>
      <w:r w:rsidR="00AB4351">
        <w:t xml:space="preserve"> </w:t>
      </w:r>
    </w:p>
    <w:p w14:paraId="6718D904" w14:textId="77777777" w:rsidR="00BD13D0" w:rsidRDefault="00BD13D0" w:rsidP="00084E3A">
      <w:pPr>
        <w:spacing w:after="0" w:line="480" w:lineRule="auto"/>
      </w:pPr>
    </w:p>
    <w:tbl>
      <w:tblPr>
        <w:tblStyle w:val="TableGrid"/>
        <w:tblW w:w="0" w:type="auto"/>
        <w:tblLook w:val="04A0" w:firstRow="1" w:lastRow="0" w:firstColumn="1" w:lastColumn="0" w:noHBand="0" w:noVBand="1"/>
      </w:tblPr>
      <w:tblGrid>
        <w:gridCol w:w="9242"/>
      </w:tblGrid>
      <w:tr w:rsidR="00CA4259" w:rsidRPr="00335C7E" w14:paraId="12ED3DBB" w14:textId="77777777" w:rsidTr="009027AE">
        <w:tc>
          <w:tcPr>
            <w:tcW w:w="9242" w:type="dxa"/>
          </w:tcPr>
          <w:p w14:paraId="4C9C8730" w14:textId="77777777" w:rsidR="007E6EA3" w:rsidRDefault="007E6EA3" w:rsidP="009027AE">
            <w:pPr>
              <w:pStyle w:val="ListParagraph"/>
              <w:ind w:left="284"/>
              <w:rPr>
                <w:rFonts w:ascii="Courier New" w:hAnsi="Courier New" w:cs="Calibri"/>
                <w:szCs w:val="20"/>
              </w:rPr>
            </w:pPr>
          </w:p>
          <w:p w14:paraId="191DC25E" w14:textId="0B60E2D7" w:rsidR="00CA4259" w:rsidRPr="00335C7E" w:rsidRDefault="007E6EA3" w:rsidP="009027AE">
            <w:pPr>
              <w:pStyle w:val="ListParagraph"/>
              <w:ind w:left="284"/>
              <w:rPr>
                <w:rFonts w:ascii="Courier New" w:hAnsi="Courier New" w:cs="Calibri"/>
                <w:szCs w:val="20"/>
              </w:rPr>
            </w:pPr>
            <w:r w:rsidRPr="00E151C6">
              <w:rPr>
                <w:rFonts w:ascii="Courier New" w:hAnsi="Courier New" w:cs="Calibri"/>
                <w:b/>
                <w:szCs w:val="20"/>
              </w:rPr>
              <w:t>Extract 4</w:t>
            </w:r>
            <w:r>
              <w:rPr>
                <w:rFonts w:ascii="Courier New" w:hAnsi="Courier New" w:cs="Calibri"/>
                <w:szCs w:val="20"/>
              </w:rPr>
              <w:t xml:space="preserve"> </w:t>
            </w:r>
            <w:r w:rsidR="001709D2">
              <w:rPr>
                <w:rFonts w:ascii="Courier New" w:hAnsi="Courier New" w:cs="Calibri"/>
                <w:szCs w:val="20"/>
              </w:rPr>
              <w:t>[</w:t>
            </w:r>
            <w:r w:rsidR="00CA4259" w:rsidRPr="00335C7E">
              <w:rPr>
                <w:rFonts w:ascii="Courier New" w:hAnsi="Courier New" w:cs="Calibri"/>
                <w:szCs w:val="20"/>
              </w:rPr>
              <w:t>VERDIS</w:t>
            </w:r>
            <w:r w:rsidR="00325FF7">
              <w:rPr>
                <w:rFonts w:ascii="Courier New" w:hAnsi="Courier New" w:cs="Calibri"/>
                <w:szCs w:val="20"/>
              </w:rPr>
              <w:t>_DOCTORS</w:t>
            </w:r>
            <w:r w:rsidR="001709D2">
              <w:rPr>
                <w:rFonts w:ascii="Courier New" w:hAnsi="Courier New" w:cs="Calibri"/>
                <w:szCs w:val="20"/>
              </w:rPr>
              <w:t>0</w:t>
            </w:r>
            <w:r w:rsidR="00CA4259" w:rsidRPr="00335C7E">
              <w:rPr>
                <w:rFonts w:ascii="Courier New" w:hAnsi="Courier New" w:cs="Calibri"/>
                <w:szCs w:val="20"/>
              </w:rPr>
              <w:t>9</w:t>
            </w:r>
            <w:r w:rsidR="009106EA">
              <w:rPr>
                <w:rFonts w:ascii="Courier New" w:hAnsi="Courier New" w:cs="Calibri"/>
                <w:szCs w:val="20"/>
              </w:rPr>
              <w:t>_20.38</w:t>
            </w:r>
            <w:r w:rsidR="001709D2">
              <w:rPr>
                <w:rFonts w:ascii="Courier New" w:hAnsi="Courier New" w:cs="Calibri"/>
                <w:szCs w:val="20"/>
              </w:rPr>
              <w:t>]</w:t>
            </w:r>
          </w:p>
          <w:p w14:paraId="25B641FB" w14:textId="77777777"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Doc:   An’ [(0.2) </w:t>
            </w:r>
            <w:proofErr w:type="spellStart"/>
            <w:r w:rsidRPr="00335C7E">
              <w:rPr>
                <w:rFonts w:ascii="Courier New" w:hAnsi="Courier New" w:cs="Courier New"/>
                <w:sz w:val="20"/>
                <w:szCs w:val="20"/>
              </w:rPr>
              <w:t>tcht</w:t>
            </w:r>
            <w:proofErr w:type="spellEnd"/>
            <w:r w:rsidRPr="00335C7E">
              <w:rPr>
                <w:rFonts w:ascii="Courier New" w:hAnsi="Courier New" w:cs="Courier New"/>
                <w:sz w:val="20"/>
                <w:szCs w:val="20"/>
              </w:rPr>
              <w:t xml:space="preserve"> &gt;one other thing&lt; </w:t>
            </w:r>
            <w:proofErr w:type="spellStart"/>
            <w:r w:rsidRPr="00335C7E">
              <w:rPr>
                <w:rFonts w:ascii="Courier New" w:hAnsi="Courier New" w:cs="Courier New"/>
                <w:sz w:val="20"/>
                <w:szCs w:val="20"/>
              </w:rPr>
              <w:t>Dr.</w:t>
            </w:r>
            <w:proofErr w:type="spellEnd"/>
            <w:r w:rsidRPr="00335C7E">
              <w:rPr>
                <w:rFonts w:ascii="Courier New" w:hAnsi="Courier New" w:cs="Courier New"/>
                <w:sz w:val="20"/>
                <w:szCs w:val="20"/>
              </w:rPr>
              <w:t xml:space="preserve"> Cartwright = </w:t>
            </w:r>
          </w:p>
          <w:p w14:paraId="5C0DFCA5" w14:textId="77777777"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Pat:       [(Yeah)</w:t>
            </w:r>
          </w:p>
          <w:p w14:paraId="1FA22434" w14:textId="5EF7B075"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Doc:   = was a:sking about </w:t>
            </w:r>
            <w:proofErr w:type="spellStart"/>
            <w:r w:rsidRPr="00335C7E">
              <w:rPr>
                <w:rFonts w:ascii="Courier New" w:hAnsi="Courier New" w:cs="Courier New"/>
                <w:sz w:val="20"/>
                <w:szCs w:val="20"/>
              </w:rPr>
              <w:t>wa:s</w:t>
            </w:r>
            <w:proofErr w:type="spellEnd"/>
            <w:r w:rsidRPr="00335C7E">
              <w:rPr>
                <w:rFonts w:ascii="Courier New" w:hAnsi="Courier New" w:cs="Courier New"/>
                <w:sz w:val="20"/>
                <w:szCs w:val="20"/>
              </w:rPr>
              <w:t xml:space="preserve"> so sometimes when </w:t>
            </w:r>
          </w:p>
          <w:p w14:paraId="2A53A5B3" w14:textId="77777777"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       </w:t>
            </w:r>
            <w:proofErr w:type="spellStart"/>
            <w:r w:rsidRPr="00335C7E">
              <w:rPr>
                <w:rFonts w:ascii="Courier New" w:hAnsi="Courier New" w:cs="Courier New"/>
                <w:sz w:val="20"/>
                <w:szCs w:val="20"/>
              </w:rPr>
              <w:t>peop</w:t>
            </w:r>
            <w:proofErr w:type="spellEnd"/>
            <w:r w:rsidRPr="00335C7E">
              <w:rPr>
                <w:rFonts w:ascii="Courier New" w:hAnsi="Courier New" w:cs="Courier New"/>
                <w:sz w:val="20"/>
                <w:szCs w:val="20"/>
              </w:rPr>
              <w:t xml:space="preserve">- nothing too bad, but sometimes when people are </w:t>
            </w:r>
          </w:p>
          <w:p w14:paraId="66089074" w14:textId="77777777"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       really unwell (0.2)</w:t>
            </w:r>
          </w:p>
          <w:p w14:paraId="719A9678" w14:textId="77777777"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Pat:   Mm</w:t>
            </w:r>
            <w:proofErr w:type="gramStart"/>
            <w:r w:rsidRPr="00335C7E">
              <w:rPr>
                <w:rFonts w:ascii="Courier New" w:hAnsi="Courier New" w:cs="Courier New"/>
                <w:sz w:val="20"/>
                <w:szCs w:val="20"/>
              </w:rPr>
              <w:t>:?</w:t>
            </w:r>
            <w:proofErr w:type="gramEnd"/>
          </w:p>
          <w:p w14:paraId="528B5BC0" w14:textId="77777777"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Doc:   </w:t>
            </w:r>
            <w:proofErr w:type="spellStart"/>
            <w:r w:rsidRPr="00335C7E">
              <w:rPr>
                <w:rFonts w:ascii="Courier New" w:hAnsi="Courier New" w:cs="Courier New"/>
                <w:sz w:val="20"/>
                <w:szCs w:val="20"/>
              </w:rPr>
              <w:t>Uhm</w:t>
            </w:r>
            <w:proofErr w:type="spellEnd"/>
            <w:r w:rsidRPr="00335C7E">
              <w:rPr>
                <w:rFonts w:ascii="Courier New" w:hAnsi="Courier New" w:cs="Courier New"/>
                <w:sz w:val="20"/>
                <w:szCs w:val="20"/>
              </w:rPr>
              <w:t xml:space="preserve"> I guess when they're really </w:t>
            </w:r>
            <w:r w:rsidRPr="00335C7E">
              <w:rPr>
                <w:rFonts w:ascii="Courier New" w:hAnsi="Courier New" w:cs="Courier New"/>
                <w:sz w:val="20"/>
                <w:szCs w:val="20"/>
                <w:u w:val="single"/>
              </w:rPr>
              <w:t>poor</w:t>
            </w:r>
            <w:r w:rsidRPr="00335C7E">
              <w:rPr>
                <w:rFonts w:ascii="Courier New" w:hAnsi="Courier New" w:cs="Courier New"/>
                <w:sz w:val="20"/>
                <w:szCs w:val="20"/>
              </w:rPr>
              <w:t xml:space="preserve">ly, what we do </w:t>
            </w:r>
          </w:p>
          <w:p w14:paraId="474BACCA" w14:textId="77777777"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       is we get them some medicine at </w:t>
            </w:r>
            <w:proofErr w:type="spellStart"/>
            <w:r w:rsidRPr="00335C7E">
              <w:rPr>
                <w:rFonts w:ascii="Courier New" w:hAnsi="Courier New" w:cs="Courier New"/>
                <w:sz w:val="20"/>
                <w:szCs w:val="20"/>
              </w:rPr>
              <w:t>ho:me</w:t>
            </w:r>
            <w:proofErr w:type="spellEnd"/>
            <w:r w:rsidRPr="00335C7E">
              <w:rPr>
                <w:rFonts w:ascii="Courier New" w:hAnsi="Courier New" w:cs="Courier New"/>
                <w:sz w:val="20"/>
                <w:szCs w:val="20"/>
              </w:rPr>
              <w:t xml:space="preserve">, (0.2) </w:t>
            </w:r>
            <w:proofErr w:type="spellStart"/>
            <w:r w:rsidRPr="00335C7E">
              <w:rPr>
                <w:rFonts w:ascii="Courier New" w:hAnsi="Courier New" w:cs="Courier New"/>
                <w:sz w:val="20"/>
                <w:szCs w:val="20"/>
              </w:rPr>
              <w:t>tcht</w:t>
            </w:r>
            <w:proofErr w:type="spellEnd"/>
            <w:r w:rsidRPr="00335C7E">
              <w:rPr>
                <w:rFonts w:ascii="Courier New" w:hAnsi="Courier New" w:cs="Courier New"/>
                <w:sz w:val="20"/>
                <w:szCs w:val="20"/>
              </w:rPr>
              <w:t xml:space="preserve"> so if they </w:t>
            </w:r>
          </w:p>
          <w:p w14:paraId="3D30ABA2" w14:textId="77777777"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       can't take their pills (0.2) their painkillers </w:t>
            </w:r>
          </w:p>
          <w:p w14:paraId="0F352F0F" w14:textId="77777777"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       </w:t>
            </w:r>
            <w:proofErr w:type="gramStart"/>
            <w:r w:rsidRPr="00335C7E">
              <w:rPr>
                <w:rFonts w:ascii="Courier New" w:hAnsi="Courier New" w:cs="Courier New"/>
                <w:sz w:val="20"/>
                <w:szCs w:val="20"/>
              </w:rPr>
              <w:t>for</w:t>
            </w:r>
            <w:proofErr w:type="gramEnd"/>
            <w:r w:rsidRPr="00335C7E">
              <w:rPr>
                <w:rFonts w:ascii="Courier New" w:hAnsi="Courier New" w:cs="Courier New"/>
                <w:sz w:val="20"/>
                <w:szCs w:val="20"/>
              </w:rPr>
              <w:t xml:space="preserve"> example [they can have an injection of painkiller. </w:t>
            </w:r>
          </w:p>
          <w:p w14:paraId="065B17B0" w14:textId="77777777"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Pat:               [◦Yeah.◦</w:t>
            </w:r>
          </w:p>
          <w:p w14:paraId="6FA8681E" w14:textId="23E266C1"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        </w:t>
            </w:r>
            <w:r w:rsidR="00506F9C">
              <w:rPr>
                <w:rFonts w:ascii="Courier New" w:hAnsi="Courier New" w:cs="Courier New"/>
                <w:sz w:val="20"/>
                <w:szCs w:val="20"/>
              </w:rPr>
              <w:t xml:space="preserve"> </w:t>
            </w:r>
            <w:r w:rsidRPr="00335C7E">
              <w:rPr>
                <w:rFonts w:ascii="Courier New" w:hAnsi="Courier New" w:cs="Courier New"/>
                <w:sz w:val="20"/>
                <w:szCs w:val="20"/>
              </w:rPr>
              <w:t>(0.2)</w:t>
            </w:r>
          </w:p>
          <w:p w14:paraId="2AAF350B" w14:textId="77777777"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Doc:   Does that make sense?</w:t>
            </w:r>
          </w:p>
          <w:p w14:paraId="1E92C170" w14:textId="3F8CCEB5"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       </w:t>
            </w:r>
            <w:r w:rsidR="00506F9C">
              <w:rPr>
                <w:rFonts w:ascii="Courier New" w:hAnsi="Courier New" w:cs="Courier New"/>
                <w:sz w:val="20"/>
                <w:szCs w:val="20"/>
              </w:rPr>
              <w:t xml:space="preserve"> </w:t>
            </w:r>
            <w:r w:rsidRPr="00335C7E">
              <w:rPr>
                <w:rFonts w:ascii="Courier New" w:hAnsi="Courier New" w:cs="Courier New"/>
                <w:sz w:val="20"/>
                <w:szCs w:val="20"/>
              </w:rPr>
              <w:t xml:space="preserve"> (0.5)</w:t>
            </w:r>
          </w:p>
          <w:p w14:paraId="7F13A260" w14:textId="1EEB1BD6"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Pat:   M:yeah: </w:t>
            </w:r>
            <w:proofErr w:type="spellStart"/>
            <w:r w:rsidRPr="00335C7E">
              <w:rPr>
                <w:rFonts w:ascii="Courier New" w:hAnsi="Courier New" w:cs="Courier New"/>
                <w:sz w:val="20"/>
                <w:szCs w:val="20"/>
              </w:rPr>
              <w:t>uhm</w:t>
            </w:r>
            <w:proofErr w:type="spellEnd"/>
            <w:r w:rsidRPr="00335C7E">
              <w:rPr>
                <w:rFonts w:ascii="Courier New" w:hAnsi="Courier New" w:cs="Courier New"/>
                <w:sz w:val="20"/>
                <w:szCs w:val="20"/>
              </w:rPr>
              <w:t xml:space="preserve"> I’m  </w:t>
            </w:r>
            <w:proofErr w:type="spellStart"/>
            <w:r w:rsidRPr="00335C7E">
              <w:rPr>
                <w:rFonts w:ascii="Courier New" w:hAnsi="Courier New" w:cs="Courier New"/>
                <w:sz w:val="20"/>
                <w:szCs w:val="20"/>
              </w:rPr>
              <w:t>I’m</w:t>
            </w:r>
            <w:proofErr w:type="spellEnd"/>
            <w:r w:rsidRPr="00335C7E">
              <w:rPr>
                <w:rFonts w:ascii="Courier New" w:hAnsi="Courier New" w:cs="Courier New"/>
                <w:sz w:val="20"/>
                <w:szCs w:val="20"/>
              </w:rPr>
              <w:t xml:space="preserve"> more likely to  </w:t>
            </w:r>
          </w:p>
          <w:p w14:paraId="2F494206" w14:textId="77777777"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       be coming here (I)</w:t>
            </w:r>
          </w:p>
          <w:p w14:paraId="2876B17B" w14:textId="77777777"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Doc:   You're fine at the minute.</w:t>
            </w:r>
          </w:p>
          <w:p w14:paraId="6C83723B" w14:textId="77777777"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Pat:   Yeah.</w:t>
            </w:r>
          </w:p>
          <w:p w14:paraId="09C22445" w14:textId="77777777"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Doc:   &gt;Do you </w:t>
            </w:r>
            <w:proofErr w:type="spellStart"/>
            <w:r w:rsidRPr="00335C7E">
              <w:rPr>
                <w:rFonts w:ascii="Courier New" w:hAnsi="Courier New" w:cs="Courier New"/>
                <w:sz w:val="20"/>
                <w:szCs w:val="20"/>
              </w:rPr>
              <w:t>remem</w:t>
            </w:r>
            <w:proofErr w:type="spellEnd"/>
            <w:r w:rsidRPr="00335C7E">
              <w:rPr>
                <w:rFonts w:ascii="Courier New" w:hAnsi="Courier New" w:cs="Courier New"/>
                <w:sz w:val="20"/>
                <w:szCs w:val="20"/>
              </w:rPr>
              <w:t>[</w:t>
            </w:r>
            <w:proofErr w:type="spellStart"/>
            <w:r w:rsidRPr="00335C7E">
              <w:rPr>
                <w:rFonts w:ascii="Courier New" w:hAnsi="Courier New" w:cs="Courier New"/>
                <w:sz w:val="20"/>
                <w:szCs w:val="20"/>
              </w:rPr>
              <w:t>ber</w:t>
            </w:r>
            <w:proofErr w:type="spellEnd"/>
            <w:r w:rsidRPr="00335C7E">
              <w:rPr>
                <w:rFonts w:ascii="Courier New" w:hAnsi="Courier New" w:cs="Courier New"/>
                <w:sz w:val="20"/>
                <w:szCs w:val="20"/>
              </w:rPr>
              <w:t>&lt; when first- do you remember =</w:t>
            </w:r>
          </w:p>
          <w:p w14:paraId="77F60EA7" w14:textId="77777777"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Pat:                [(I am)</w:t>
            </w:r>
          </w:p>
          <w:p w14:paraId="359D2796" w14:textId="77777777"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Doc:   = when you first came on the </w:t>
            </w:r>
            <w:proofErr w:type="spellStart"/>
            <w:r w:rsidRPr="00335C7E">
              <w:rPr>
                <w:rFonts w:ascii="Courier New" w:hAnsi="Courier New" w:cs="Courier New"/>
                <w:sz w:val="20"/>
                <w:szCs w:val="20"/>
              </w:rPr>
              <w:t>war</w:t>
            </w:r>
            <w:proofErr w:type="gramStart"/>
            <w:r w:rsidRPr="00335C7E">
              <w:rPr>
                <w:rFonts w:ascii="Courier New" w:hAnsi="Courier New" w:cs="Courier New"/>
                <w:sz w:val="20"/>
                <w:szCs w:val="20"/>
              </w:rPr>
              <w:t>:d</w:t>
            </w:r>
            <w:proofErr w:type="spellEnd"/>
            <w:proofErr w:type="gramEnd"/>
            <w:r w:rsidRPr="00335C7E">
              <w:rPr>
                <w:rFonts w:ascii="Courier New" w:hAnsi="Courier New" w:cs="Courier New"/>
                <w:sz w:val="20"/>
                <w:szCs w:val="20"/>
              </w:rPr>
              <w:t xml:space="preserve"> here?</w:t>
            </w:r>
          </w:p>
          <w:p w14:paraId="69047656" w14:textId="77777777"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Pat:   Yeah</w:t>
            </w:r>
            <w:proofErr w:type="gramStart"/>
            <w:r w:rsidRPr="00335C7E">
              <w:rPr>
                <w:rFonts w:ascii="Courier New" w:hAnsi="Courier New" w:cs="Courier New"/>
                <w:sz w:val="20"/>
                <w:szCs w:val="20"/>
              </w:rPr>
              <w:t>:?</w:t>
            </w:r>
            <w:proofErr w:type="gramEnd"/>
          </w:p>
          <w:p w14:paraId="6B3CC111" w14:textId="17E2D25E"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       </w:t>
            </w:r>
            <w:r w:rsidR="00506F9C">
              <w:rPr>
                <w:rFonts w:ascii="Courier New" w:hAnsi="Courier New" w:cs="Courier New"/>
                <w:sz w:val="20"/>
                <w:szCs w:val="20"/>
              </w:rPr>
              <w:t xml:space="preserve"> </w:t>
            </w:r>
            <w:r w:rsidRPr="00335C7E">
              <w:rPr>
                <w:rFonts w:ascii="Courier New" w:hAnsi="Courier New" w:cs="Courier New"/>
                <w:sz w:val="20"/>
                <w:szCs w:val="20"/>
              </w:rPr>
              <w:t xml:space="preserve"> (0.2)</w:t>
            </w:r>
          </w:p>
          <w:p w14:paraId="14C7A4BC" w14:textId="77777777"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Doc:   When things were pretty desperate. </w:t>
            </w:r>
          </w:p>
          <w:p w14:paraId="4A078801" w14:textId="49B5C0C7"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Pat:   </w:t>
            </w:r>
            <w:r w:rsidR="00E44D84">
              <w:rPr>
                <w:rFonts w:ascii="Courier New" w:hAnsi="Courier New" w:cs="Courier New"/>
                <w:sz w:val="20"/>
                <w:szCs w:val="20"/>
              </w:rPr>
              <w:t xml:space="preserve">((nod)) </w:t>
            </w:r>
            <w:proofErr w:type="gramStart"/>
            <w:r w:rsidR="00E44D84">
              <w:rPr>
                <w:rFonts w:ascii="Courier New" w:hAnsi="Courier New" w:cs="Courier New"/>
                <w:sz w:val="20"/>
                <w:szCs w:val="20"/>
              </w:rPr>
              <w:t>T</w:t>
            </w:r>
            <w:r w:rsidRPr="00335C7E">
              <w:rPr>
                <w:rFonts w:ascii="Courier New" w:hAnsi="Courier New" w:cs="Courier New"/>
                <w:sz w:val="20"/>
                <w:szCs w:val="20"/>
              </w:rPr>
              <w:t>hey</w:t>
            </w:r>
            <w:proofErr w:type="gramEnd"/>
            <w:r w:rsidRPr="00335C7E">
              <w:rPr>
                <w:rFonts w:ascii="Courier New" w:hAnsi="Courier New" w:cs="Courier New"/>
                <w:sz w:val="20"/>
                <w:szCs w:val="20"/>
              </w:rPr>
              <w:t xml:space="preserve"> were desperate weren't they. = Yeah.</w:t>
            </w:r>
          </w:p>
          <w:p w14:paraId="1DF961B0" w14:textId="77777777" w:rsidR="00CA4259" w:rsidRPr="00335C7E"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Doc:   And we got you in a little syringe </w:t>
            </w:r>
            <w:r w:rsidRPr="00335C7E">
              <w:rPr>
                <w:rFonts w:ascii="Courier New" w:hAnsi="Courier New" w:cs="Courier New"/>
                <w:sz w:val="20"/>
                <w:szCs w:val="20"/>
                <w:u w:val="single"/>
              </w:rPr>
              <w:t>pump</w:t>
            </w:r>
            <w:r w:rsidRPr="00335C7E">
              <w:rPr>
                <w:rFonts w:ascii="Courier New" w:hAnsi="Courier New" w:cs="Courier New"/>
                <w:sz w:val="20"/>
                <w:szCs w:val="20"/>
              </w:rPr>
              <w:t xml:space="preserve"> with the </w:t>
            </w:r>
            <w:r w:rsidRPr="00335C7E">
              <w:rPr>
                <w:rFonts w:ascii="Courier New" w:hAnsi="Courier New" w:cs="Courier New"/>
                <w:sz w:val="20"/>
                <w:szCs w:val="20"/>
                <w:u w:val="single"/>
              </w:rPr>
              <w:t>pai</w:t>
            </w:r>
            <w:r w:rsidRPr="00335C7E">
              <w:rPr>
                <w:rFonts w:ascii="Courier New" w:hAnsi="Courier New" w:cs="Courier New"/>
                <w:sz w:val="20"/>
                <w:szCs w:val="20"/>
              </w:rPr>
              <w:t>n</w:t>
            </w:r>
          </w:p>
          <w:p w14:paraId="03254FD1" w14:textId="77777777" w:rsidR="00CA4259" w:rsidRDefault="00CA4259" w:rsidP="009027AE">
            <w:pPr>
              <w:pStyle w:val="NoSpacing"/>
              <w:widowControl w:val="0"/>
              <w:numPr>
                <w:ilvl w:val="0"/>
                <w:numId w:val="13"/>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       medicine in¿ </w:t>
            </w:r>
          </w:p>
          <w:p w14:paraId="4973C537" w14:textId="77777777" w:rsidR="002B102C" w:rsidRPr="00335C7E" w:rsidRDefault="002B102C" w:rsidP="002B102C">
            <w:pPr>
              <w:pStyle w:val="NoSpacing"/>
              <w:widowControl w:val="0"/>
              <w:suppressLineNumbers/>
              <w:suppressAutoHyphens/>
              <w:ind w:left="284"/>
              <w:rPr>
                <w:rFonts w:ascii="Courier New" w:hAnsi="Courier New" w:cs="Courier New"/>
                <w:sz w:val="20"/>
                <w:szCs w:val="20"/>
              </w:rPr>
            </w:pPr>
          </w:p>
          <w:p w14:paraId="7961A2F9" w14:textId="69A75502" w:rsidR="00CA4259" w:rsidRDefault="00FB4EF9" w:rsidP="009027AE">
            <w:pPr>
              <w:pStyle w:val="NoSpacing"/>
              <w:widowControl w:val="0"/>
              <w:suppressLineNumbers/>
              <w:suppressAutoHyphens/>
              <w:ind w:left="284"/>
              <w:rPr>
                <w:rFonts w:ascii="Courier New" w:hAnsi="Courier New" w:cs="Courier New"/>
                <w:sz w:val="20"/>
                <w:szCs w:val="20"/>
              </w:rPr>
            </w:pPr>
            <w:r>
              <w:rPr>
                <w:rFonts w:ascii="Courier New" w:hAnsi="Courier New" w:cs="Courier New"/>
                <w:sz w:val="20"/>
                <w:szCs w:val="20"/>
              </w:rPr>
              <w:t>((</w:t>
            </w:r>
            <w:r w:rsidR="00CA4259" w:rsidRPr="00335C7E">
              <w:rPr>
                <w:rFonts w:ascii="Courier New" w:hAnsi="Courier New" w:cs="Courier New"/>
                <w:sz w:val="20"/>
                <w:szCs w:val="20"/>
              </w:rPr>
              <w:t>21 lines omitted in which the doctor seeks to establish the patient’s previous experience</w:t>
            </w:r>
            <w:r>
              <w:rPr>
                <w:rFonts w:ascii="Courier New" w:hAnsi="Courier New" w:cs="Courier New"/>
                <w:sz w:val="20"/>
                <w:szCs w:val="20"/>
              </w:rPr>
              <w:t>))</w:t>
            </w:r>
          </w:p>
          <w:p w14:paraId="31B6330D" w14:textId="77777777" w:rsidR="002B102C" w:rsidRPr="00335C7E" w:rsidRDefault="002B102C" w:rsidP="009027AE">
            <w:pPr>
              <w:pStyle w:val="NoSpacing"/>
              <w:widowControl w:val="0"/>
              <w:suppressLineNumbers/>
              <w:suppressAutoHyphens/>
              <w:ind w:left="284"/>
              <w:rPr>
                <w:rFonts w:ascii="Courier New" w:hAnsi="Courier New" w:cs="Courier New"/>
                <w:sz w:val="20"/>
                <w:szCs w:val="20"/>
              </w:rPr>
            </w:pPr>
          </w:p>
          <w:p w14:paraId="35D158A8" w14:textId="77777777" w:rsidR="00CA4259" w:rsidRPr="00335C7E" w:rsidRDefault="00CA4259" w:rsidP="009027AE">
            <w:pPr>
              <w:pStyle w:val="NoSpacing"/>
              <w:widowControl w:val="0"/>
              <w:numPr>
                <w:ilvl w:val="0"/>
                <w:numId w:val="17"/>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Doc:   I'm not expecting that you're </w:t>
            </w:r>
            <w:proofErr w:type="spellStart"/>
            <w:r w:rsidRPr="00335C7E">
              <w:rPr>
                <w:rFonts w:ascii="Courier New" w:hAnsi="Courier New" w:cs="Courier New"/>
                <w:sz w:val="20"/>
                <w:szCs w:val="20"/>
              </w:rPr>
              <w:t>gonna</w:t>
            </w:r>
            <w:proofErr w:type="spellEnd"/>
            <w:r w:rsidRPr="00335C7E">
              <w:rPr>
                <w:rFonts w:ascii="Courier New" w:hAnsi="Courier New" w:cs="Courier New"/>
                <w:sz w:val="20"/>
                <w:szCs w:val="20"/>
              </w:rPr>
              <w:t xml:space="preserve">: (0.5) ◦have◦ a </w:t>
            </w:r>
          </w:p>
          <w:p w14:paraId="3B430431" w14:textId="77777777" w:rsidR="00CA4259" w:rsidRPr="00335C7E" w:rsidRDefault="00CA4259" w:rsidP="009027AE">
            <w:pPr>
              <w:pStyle w:val="NoSpacing"/>
              <w:widowControl w:val="0"/>
              <w:numPr>
                <w:ilvl w:val="0"/>
                <w:numId w:val="17"/>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       real struggle like that again¿</w:t>
            </w:r>
          </w:p>
          <w:p w14:paraId="15049981" w14:textId="73AD271A" w:rsidR="00CA4259" w:rsidRPr="00335C7E" w:rsidRDefault="00CA4259" w:rsidP="009027AE">
            <w:pPr>
              <w:pStyle w:val="NoSpacing"/>
              <w:widowControl w:val="0"/>
              <w:numPr>
                <w:ilvl w:val="0"/>
                <w:numId w:val="17"/>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       </w:t>
            </w:r>
            <w:r w:rsidR="00506F9C">
              <w:rPr>
                <w:rFonts w:ascii="Courier New" w:hAnsi="Courier New" w:cs="Courier New"/>
                <w:sz w:val="20"/>
                <w:szCs w:val="20"/>
              </w:rPr>
              <w:t xml:space="preserve">  </w:t>
            </w:r>
            <w:r w:rsidRPr="00335C7E">
              <w:rPr>
                <w:rFonts w:ascii="Courier New" w:hAnsi="Courier New" w:cs="Courier New"/>
                <w:sz w:val="20"/>
                <w:szCs w:val="20"/>
              </w:rPr>
              <w:t>(.)</w:t>
            </w:r>
          </w:p>
          <w:p w14:paraId="6C81AB33" w14:textId="77777777" w:rsidR="00CA4259" w:rsidRPr="00335C7E" w:rsidRDefault="00CA4259" w:rsidP="009027AE">
            <w:pPr>
              <w:pStyle w:val="NoSpacing"/>
              <w:widowControl w:val="0"/>
              <w:numPr>
                <w:ilvl w:val="0"/>
                <w:numId w:val="15"/>
              </w:numPr>
              <w:suppressLineNumbers/>
              <w:suppressAutoHyphens/>
              <w:ind w:left="142" w:firstLine="142"/>
              <w:rPr>
                <w:rFonts w:ascii="Courier New" w:hAnsi="Courier New" w:cs="Courier New"/>
                <w:sz w:val="20"/>
                <w:szCs w:val="20"/>
              </w:rPr>
            </w:pPr>
            <w:r w:rsidRPr="00335C7E">
              <w:rPr>
                <w:rFonts w:ascii="Courier New" w:hAnsi="Courier New" w:cs="Courier New"/>
                <w:sz w:val="20"/>
                <w:szCs w:val="20"/>
              </w:rPr>
              <w:t xml:space="preserve">Doc:   .h But I suppose I'm thinking </w:t>
            </w:r>
            <w:r w:rsidRPr="002B102C">
              <w:rPr>
                <w:rFonts w:ascii="Courier New" w:hAnsi="Courier New" w:cs="Courier New"/>
                <w:sz w:val="20"/>
                <w:szCs w:val="20"/>
              </w:rPr>
              <w:t xml:space="preserve">if </w:t>
            </w:r>
            <w:r w:rsidRPr="00335C7E">
              <w:rPr>
                <w:rFonts w:ascii="Courier New" w:hAnsi="Courier New" w:cs="Courier New"/>
                <w:sz w:val="20"/>
                <w:szCs w:val="20"/>
              </w:rPr>
              <w:t xml:space="preserve">at </w:t>
            </w:r>
            <w:r w:rsidRPr="00335C7E">
              <w:rPr>
                <w:rFonts w:ascii="Courier New" w:hAnsi="Courier New" w:cs="Courier New"/>
                <w:sz w:val="20"/>
                <w:szCs w:val="20"/>
                <w:u w:val="single"/>
              </w:rPr>
              <w:t>some</w:t>
            </w:r>
            <w:r w:rsidRPr="00335C7E">
              <w:rPr>
                <w:rFonts w:ascii="Courier New" w:hAnsi="Courier New" w:cs="Courier New"/>
                <w:sz w:val="20"/>
                <w:szCs w:val="20"/>
              </w:rPr>
              <w:t xml:space="preserve"> point in the</w:t>
            </w:r>
          </w:p>
          <w:p w14:paraId="4591AC5A" w14:textId="77777777" w:rsidR="00CA4259" w:rsidRPr="00335C7E" w:rsidRDefault="00CA4259" w:rsidP="009027AE">
            <w:pPr>
              <w:pStyle w:val="NoSpacing"/>
              <w:widowControl w:val="0"/>
              <w:numPr>
                <w:ilvl w:val="0"/>
                <w:numId w:val="15"/>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       fu</w:t>
            </w:r>
            <w:r w:rsidRPr="00335C7E">
              <w:rPr>
                <w:rFonts w:ascii="Courier New" w:hAnsi="Courier New" w:cs="Courier New"/>
                <w:sz w:val="20"/>
                <w:szCs w:val="20"/>
                <w:u w:val="single"/>
              </w:rPr>
              <w:t>ture</w:t>
            </w:r>
            <w:r w:rsidRPr="00335C7E">
              <w:rPr>
                <w:rFonts w:ascii="Courier New" w:hAnsi="Courier New" w:cs="Courier New"/>
                <w:sz w:val="20"/>
                <w:szCs w:val="20"/>
              </w:rPr>
              <w:t>, (0.5)</w:t>
            </w:r>
          </w:p>
          <w:p w14:paraId="008DD709" w14:textId="77777777" w:rsidR="00CA4259" w:rsidRPr="00335C7E" w:rsidRDefault="00CA4259" w:rsidP="009027AE">
            <w:pPr>
              <w:pStyle w:val="NoSpacing"/>
              <w:widowControl w:val="0"/>
              <w:numPr>
                <w:ilvl w:val="0"/>
                <w:numId w:val="15"/>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Pat:   Yeah¿</w:t>
            </w:r>
          </w:p>
          <w:p w14:paraId="5C7F1BAE" w14:textId="77777777" w:rsidR="00CA4259" w:rsidRPr="00335C7E" w:rsidRDefault="00CA4259" w:rsidP="009027AE">
            <w:pPr>
              <w:pStyle w:val="NoSpacing"/>
              <w:widowControl w:val="0"/>
              <w:numPr>
                <w:ilvl w:val="0"/>
                <w:numId w:val="15"/>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Doc:   Hopefully a while away: actually </w:t>
            </w:r>
            <w:r w:rsidRPr="002B102C">
              <w:rPr>
                <w:rFonts w:ascii="Courier New" w:hAnsi="Courier New" w:cs="Courier New"/>
                <w:sz w:val="20"/>
                <w:szCs w:val="20"/>
              </w:rPr>
              <w:t>you weren't so well</w:t>
            </w:r>
            <w:r w:rsidRPr="00335C7E">
              <w:rPr>
                <w:rFonts w:ascii="Courier New" w:hAnsi="Courier New" w:cs="Courier New"/>
                <w:sz w:val="20"/>
                <w:szCs w:val="20"/>
              </w:rPr>
              <w:t>:</w:t>
            </w:r>
          </w:p>
          <w:p w14:paraId="1355D0E2" w14:textId="77777777" w:rsidR="00CA4259" w:rsidRPr="002B102C" w:rsidRDefault="00CA4259" w:rsidP="009027AE">
            <w:pPr>
              <w:pStyle w:val="NoSpacing"/>
              <w:widowControl w:val="0"/>
              <w:numPr>
                <w:ilvl w:val="0"/>
                <w:numId w:val="15"/>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       </w:t>
            </w:r>
            <w:r w:rsidRPr="002B102C">
              <w:rPr>
                <w:rFonts w:ascii="Courier New" w:hAnsi="Courier New" w:cs="Courier New"/>
                <w:sz w:val="20"/>
                <w:szCs w:val="20"/>
              </w:rPr>
              <w:t xml:space="preserve">you were </w:t>
            </w:r>
            <w:proofErr w:type="spellStart"/>
            <w:r w:rsidRPr="002B102C">
              <w:rPr>
                <w:rFonts w:ascii="Courier New" w:hAnsi="Courier New" w:cs="Courier New"/>
                <w:sz w:val="20"/>
                <w:szCs w:val="20"/>
              </w:rPr>
              <w:t>y'know</w:t>
            </w:r>
            <w:proofErr w:type="spellEnd"/>
            <w:r w:rsidRPr="002B102C">
              <w:rPr>
                <w:rFonts w:ascii="Courier New" w:hAnsi="Courier New" w:cs="Courier New"/>
                <w:sz w:val="20"/>
                <w:szCs w:val="20"/>
              </w:rPr>
              <w:t xml:space="preserve"> maybe very </w:t>
            </w:r>
            <w:r w:rsidRPr="002B102C">
              <w:rPr>
                <w:rFonts w:ascii="Courier New" w:hAnsi="Courier New" w:cs="Courier New"/>
                <w:sz w:val="20"/>
                <w:szCs w:val="20"/>
                <w:u w:val="single"/>
              </w:rPr>
              <w:t>slee</w:t>
            </w:r>
            <w:r w:rsidRPr="002B102C">
              <w:rPr>
                <w:rFonts w:ascii="Courier New" w:hAnsi="Courier New" w:cs="Courier New"/>
                <w:sz w:val="20"/>
                <w:szCs w:val="20"/>
              </w:rPr>
              <w:t xml:space="preserve">py or drowsy (0.5) </w:t>
            </w:r>
          </w:p>
          <w:p w14:paraId="5E3B37E8" w14:textId="77777777" w:rsidR="00CA4259" w:rsidRPr="002B102C" w:rsidRDefault="00CA4259" w:rsidP="009027AE">
            <w:pPr>
              <w:pStyle w:val="NoSpacing"/>
              <w:widowControl w:val="0"/>
              <w:numPr>
                <w:ilvl w:val="0"/>
                <w:numId w:val="15"/>
              </w:numPr>
              <w:suppressLineNumbers/>
              <w:suppressAutoHyphens/>
              <w:ind w:left="0" w:firstLine="284"/>
              <w:rPr>
                <w:rFonts w:ascii="Courier New" w:hAnsi="Courier New" w:cs="Courier New"/>
                <w:sz w:val="20"/>
                <w:szCs w:val="20"/>
              </w:rPr>
            </w:pPr>
            <w:r w:rsidRPr="002B102C">
              <w:rPr>
                <w:rFonts w:ascii="Courier New" w:hAnsi="Courier New" w:cs="Courier New"/>
                <w:sz w:val="20"/>
                <w:szCs w:val="20"/>
              </w:rPr>
              <w:t xml:space="preserve">       [</w:t>
            </w:r>
            <w:proofErr w:type="gramStart"/>
            <w:r w:rsidRPr="002B102C">
              <w:rPr>
                <w:rFonts w:ascii="Courier New" w:hAnsi="Courier New" w:cs="Courier New"/>
                <w:sz w:val="20"/>
                <w:szCs w:val="20"/>
              </w:rPr>
              <w:t>you</w:t>
            </w:r>
            <w:proofErr w:type="gramEnd"/>
            <w:r w:rsidRPr="002B102C">
              <w:rPr>
                <w:rFonts w:ascii="Courier New" w:hAnsi="Courier New" w:cs="Courier New"/>
                <w:sz w:val="20"/>
                <w:szCs w:val="20"/>
              </w:rPr>
              <w:t xml:space="preserve"> were really unwell. For </w:t>
            </w:r>
            <w:proofErr w:type="gramStart"/>
            <w:r w:rsidRPr="002B102C">
              <w:rPr>
                <w:rFonts w:ascii="Courier New" w:hAnsi="Courier New" w:cs="Courier New"/>
                <w:sz w:val="20"/>
                <w:szCs w:val="20"/>
              </w:rPr>
              <w:t>exam[</w:t>
            </w:r>
            <w:proofErr w:type="spellStart"/>
            <w:proofErr w:type="gramEnd"/>
            <w:r w:rsidRPr="002B102C">
              <w:rPr>
                <w:rFonts w:ascii="Courier New" w:hAnsi="Courier New" w:cs="Courier New"/>
                <w:sz w:val="20"/>
                <w:szCs w:val="20"/>
              </w:rPr>
              <w:t>ple</w:t>
            </w:r>
            <w:proofErr w:type="spellEnd"/>
            <w:r w:rsidRPr="002B102C">
              <w:rPr>
                <w:rFonts w:ascii="Courier New" w:hAnsi="Courier New" w:cs="Courier New"/>
                <w:sz w:val="20"/>
                <w:szCs w:val="20"/>
              </w:rPr>
              <w:t>.</w:t>
            </w:r>
          </w:p>
          <w:p w14:paraId="20DC95E7" w14:textId="77777777" w:rsidR="00CA4259" w:rsidRPr="00335C7E" w:rsidRDefault="00CA4259" w:rsidP="009027AE">
            <w:pPr>
              <w:pStyle w:val="NoSpacing"/>
              <w:widowControl w:val="0"/>
              <w:numPr>
                <w:ilvl w:val="0"/>
                <w:numId w:val="15"/>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Pat:   [Yeah.                           [Yeah. </w:t>
            </w:r>
          </w:p>
          <w:p w14:paraId="496F717F" w14:textId="77777777" w:rsidR="00CA4259" w:rsidRPr="00335C7E" w:rsidRDefault="00CA4259" w:rsidP="009027AE">
            <w:pPr>
              <w:pStyle w:val="NoSpacing"/>
              <w:widowControl w:val="0"/>
              <w:numPr>
                <w:ilvl w:val="0"/>
                <w:numId w:val="15"/>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Doc:   .</w:t>
            </w:r>
            <w:proofErr w:type="spellStart"/>
            <w:r w:rsidRPr="00335C7E">
              <w:rPr>
                <w:rFonts w:ascii="Courier New" w:hAnsi="Courier New" w:cs="Courier New"/>
                <w:sz w:val="20"/>
                <w:szCs w:val="20"/>
              </w:rPr>
              <w:t>hhh</w:t>
            </w:r>
            <w:proofErr w:type="spellEnd"/>
            <w:r w:rsidRPr="00335C7E">
              <w:rPr>
                <w:rFonts w:ascii="Courier New" w:hAnsi="Courier New" w:cs="Courier New"/>
                <w:sz w:val="20"/>
                <w:szCs w:val="20"/>
              </w:rPr>
              <w:t xml:space="preserve"> </w:t>
            </w:r>
            <w:proofErr w:type="spellStart"/>
            <w:r w:rsidRPr="002B102C">
              <w:rPr>
                <w:rFonts w:ascii="Courier New" w:hAnsi="Courier New" w:cs="Courier New"/>
                <w:sz w:val="20"/>
                <w:szCs w:val="20"/>
              </w:rPr>
              <w:t>Uhm</w:t>
            </w:r>
            <w:proofErr w:type="spellEnd"/>
            <w:r w:rsidRPr="002B102C">
              <w:rPr>
                <w:rFonts w:ascii="Courier New" w:hAnsi="Courier New" w:cs="Courier New"/>
                <w:sz w:val="20"/>
                <w:szCs w:val="20"/>
              </w:rPr>
              <w:t xml:space="preserve"> </w:t>
            </w:r>
            <w:r w:rsidRPr="002B102C">
              <w:rPr>
                <w:rFonts w:ascii="Courier New" w:hAnsi="Courier New" w:cs="Courier New"/>
                <w:sz w:val="20"/>
                <w:szCs w:val="20"/>
                <w:u w:val="single"/>
              </w:rPr>
              <w:t>how</w:t>
            </w:r>
            <w:r w:rsidRPr="002B102C">
              <w:rPr>
                <w:rFonts w:ascii="Courier New" w:hAnsi="Courier New" w:cs="Courier New"/>
                <w:sz w:val="20"/>
                <w:szCs w:val="20"/>
              </w:rPr>
              <w:t xml:space="preserve"> would we get the painkillers in you.</w:t>
            </w:r>
          </w:p>
          <w:p w14:paraId="5361DFEA" w14:textId="54C2112C" w:rsidR="00CA4259" w:rsidRPr="00335C7E" w:rsidRDefault="00CA4259" w:rsidP="009027AE">
            <w:pPr>
              <w:pStyle w:val="NoSpacing"/>
              <w:widowControl w:val="0"/>
              <w:numPr>
                <w:ilvl w:val="0"/>
                <w:numId w:val="15"/>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       </w:t>
            </w:r>
            <w:r w:rsidR="00506F9C">
              <w:rPr>
                <w:rFonts w:ascii="Courier New" w:hAnsi="Courier New" w:cs="Courier New"/>
                <w:sz w:val="20"/>
                <w:szCs w:val="20"/>
              </w:rPr>
              <w:t xml:space="preserve">  </w:t>
            </w:r>
            <w:r w:rsidRPr="00335C7E">
              <w:rPr>
                <w:rFonts w:ascii="Courier New" w:hAnsi="Courier New" w:cs="Courier New"/>
                <w:sz w:val="20"/>
                <w:szCs w:val="20"/>
              </w:rPr>
              <w:t>(0.5)</w:t>
            </w:r>
          </w:p>
          <w:p w14:paraId="6CD7F87C" w14:textId="77777777" w:rsidR="00CA4259" w:rsidRPr="00335C7E" w:rsidRDefault="00CA4259" w:rsidP="009027AE">
            <w:pPr>
              <w:pStyle w:val="NoSpacing"/>
              <w:widowControl w:val="0"/>
              <w:numPr>
                <w:ilvl w:val="0"/>
                <w:numId w:val="15"/>
              </w:numPr>
              <w:suppressLineNumbers/>
              <w:suppressAutoHyphens/>
              <w:ind w:left="0" w:firstLine="284"/>
              <w:rPr>
                <w:rFonts w:ascii="Courier New" w:hAnsi="Courier New" w:cs="Courier New"/>
                <w:sz w:val="20"/>
                <w:szCs w:val="20"/>
              </w:rPr>
            </w:pPr>
            <w:r w:rsidRPr="00335C7E">
              <w:rPr>
                <w:rFonts w:ascii="Courier New" w:hAnsi="Courier New" w:cs="Courier New"/>
                <w:sz w:val="20"/>
                <w:szCs w:val="20"/>
              </w:rPr>
              <w:t xml:space="preserve">Doc:   </w:t>
            </w:r>
            <w:r w:rsidRPr="002B102C">
              <w:rPr>
                <w:rFonts w:ascii="Courier New" w:hAnsi="Courier New" w:cs="Courier New"/>
                <w:sz w:val="20"/>
                <w:szCs w:val="20"/>
              </w:rPr>
              <w:t>That’s the question.</w:t>
            </w:r>
          </w:p>
          <w:p w14:paraId="34649D24" w14:textId="77777777" w:rsidR="00CA4259" w:rsidRPr="00335C7E" w:rsidRDefault="00CA4259" w:rsidP="009027AE">
            <w:pPr>
              <w:pStyle w:val="Data"/>
              <w:ind w:left="720"/>
            </w:pPr>
          </w:p>
        </w:tc>
      </w:tr>
    </w:tbl>
    <w:p w14:paraId="3265E5A2" w14:textId="77777777" w:rsidR="00CA4259" w:rsidRPr="00335C7E" w:rsidRDefault="00CA4259" w:rsidP="00084E3A">
      <w:pPr>
        <w:spacing w:after="0" w:line="480" w:lineRule="auto"/>
      </w:pPr>
    </w:p>
    <w:p w14:paraId="0A274242" w14:textId="4153BBAE" w:rsidR="003F6786" w:rsidRPr="002B102C" w:rsidRDefault="003F6786" w:rsidP="00084E3A">
      <w:pPr>
        <w:spacing w:after="0" w:line="480" w:lineRule="auto"/>
      </w:pPr>
      <w:r w:rsidRPr="00335C7E">
        <w:t>(</w:t>
      </w:r>
      <w:r w:rsidR="006E593E" w:rsidRPr="00335C7E">
        <w:t>b</w:t>
      </w:r>
      <w:r w:rsidRPr="00335C7E">
        <w:t xml:space="preserve">) Building </w:t>
      </w:r>
      <w:r w:rsidR="00FE5055">
        <w:t>on</w:t>
      </w:r>
      <w:r w:rsidRPr="00335C7E">
        <w:t xml:space="preserve"> patient</w:t>
      </w:r>
      <w:r w:rsidR="0003350F" w:rsidRPr="00335C7E">
        <w:t>s’</w:t>
      </w:r>
      <w:r w:rsidRPr="00335C7E">
        <w:t xml:space="preserve"> talk or previous experiences</w:t>
      </w:r>
    </w:p>
    <w:p w14:paraId="01692860" w14:textId="4EA1FDD8" w:rsidR="00301AD3" w:rsidRPr="00506F9C" w:rsidRDefault="002426A8" w:rsidP="00084E3A">
      <w:pPr>
        <w:spacing w:after="0" w:line="480" w:lineRule="auto"/>
      </w:pPr>
      <w:r w:rsidRPr="00506F9C">
        <w:t>Sometimes</w:t>
      </w:r>
      <w:r w:rsidR="009F4936" w:rsidRPr="00506F9C">
        <w:t xml:space="preserve"> doctors</w:t>
      </w:r>
      <w:r w:rsidR="00F87EC6" w:rsidRPr="00506F9C">
        <w:t xml:space="preserve"> build </w:t>
      </w:r>
      <w:r w:rsidR="00FE5055" w:rsidRPr="00506F9C">
        <w:t>on</w:t>
      </w:r>
      <w:r w:rsidR="003F6786" w:rsidRPr="00506F9C">
        <w:t xml:space="preserve"> the patient’s talk and/or previous experiences</w:t>
      </w:r>
      <w:r w:rsidR="001D2E27" w:rsidRPr="00506F9C">
        <w:t xml:space="preserve">. </w:t>
      </w:r>
      <w:r w:rsidR="009E1621" w:rsidRPr="00506F9C">
        <w:t>I</w:t>
      </w:r>
      <w:r w:rsidR="00F87EC6" w:rsidRPr="00506F9C">
        <w:t>n</w:t>
      </w:r>
      <w:r w:rsidR="001D2E27" w:rsidRPr="00506F9C">
        <w:t xml:space="preserve"> Extract</w:t>
      </w:r>
      <w:r w:rsidR="00070480" w:rsidRPr="00506F9C">
        <w:t xml:space="preserve"> 1</w:t>
      </w:r>
      <w:r w:rsidR="00D95CC9" w:rsidRPr="00506F9C">
        <w:t xml:space="preserve"> above we saw that</w:t>
      </w:r>
      <w:r w:rsidR="00F87EC6" w:rsidRPr="00506F9C">
        <w:t xml:space="preserve"> the doctor dr</w:t>
      </w:r>
      <w:r w:rsidR="009E1621" w:rsidRPr="00506F9C">
        <w:t>ew</w:t>
      </w:r>
      <w:r w:rsidR="00F87EC6" w:rsidRPr="00506F9C">
        <w:t xml:space="preserve"> </w:t>
      </w:r>
      <w:r w:rsidR="001D2E27" w:rsidRPr="00506F9C">
        <w:t xml:space="preserve">on the patient’s </w:t>
      </w:r>
      <w:r w:rsidR="00F87EC6" w:rsidRPr="00506F9C">
        <w:t xml:space="preserve">just-prior </w:t>
      </w:r>
      <w:r w:rsidR="001D2E27" w:rsidRPr="00506F9C">
        <w:t xml:space="preserve">talk about his brother’s death.  In </w:t>
      </w:r>
      <w:r w:rsidR="003F6786" w:rsidRPr="00506F9C">
        <w:t xml:space="preserve">Extract </w:t>
      </w:r>
      <w:r w:rsidR="0003350F" w:rsidRPr="00506F9C">
        <w:t>4</w:t>
      </w:r>
      <w:r w:rsidR="009E1621" w:rsidRPr="00506F9C">
        <w:t>,</w:t>
      </w:r>
      <w:r w:rsidR="003F6786" w:rsidRPr="00506F9C">
        <w:t xml:space="preserve"> the doctor </w:t>
      </w:r>
      <w:r w:rsidR="00F87EC6" w:rsidRPr="00506F9C">
        <w:t xml:space="preserve">refers to </w:t>
      </w:r>
      <w:r w:rsidR="003F6786" w:rsidRPr="00506F9C">
        <w:t xml:space="preserve">the patient’s previous experience of using </w:t>
      </w:r>
      <w:r w:rsidR="00F87EC6" w:rsidRPr="00506F9C">
        <w:t xml:space="preserve">a syringe pump for </w:t>
      </w:r>
      <w:r w:rsidR="003F6786" w:rsidRPr="00506F9C">
        <w:t>medication (lines 2</w:t>
      </w:r>
      <w:r w:rsidR="00610C65" w:rsidRPr="00506F9C">
        <w:t>7</w:t>
      </w:r>
      <w:r w:rsidR="003F6786" w:rsidRPr="00506F9C">
        <w:t>-</w:t>
      </w:r>
      <w:r w:rsidR="00610C65" w:rsidRPr="00506F9C">
        <w:t>8</w:t>
      </w:r>
      <w:r w:rsidR="004A5901" w:rsidRPr="00506F9C">
        <w:t xml:space="preserve">), thereby making </w:t>
      </w:r>
      <w:r w:rsidR="003F6786" w:rsidRPr="00506F9C">
        <w:t>available</w:t>
      </w:r>
      <w:r w:rsidR="00F87EC6" w:rsidRPr="00506F9C">
        <w:t>, in advance,</w:t>
      </w:r>
      <w:r w:rsidR="003F6786" w:rsidRPr="00506F9C">
        <w:t xml:space="preserve"> </w:t>
      </w:r>
      <w:proofErr w:type="gramStart"/>
      <w:r w:rsidR="003F6786" w:rsidRPr="00506F9C">
        <w:t>a</w:t>
      </w:r>
      <w:proofErr w:type="gramEnd"/>
      <w:r w:rsidR="003F6786" w:rsidRPr="00506F9C">
        <w:t xml:space="preserve"> plan for the hypothetical scenario </w:t>
      </w:r>
      <w:r w:rsidR="00F87EC6" w:rsidRPr="00506F9C">
        <w:t xml:space="preserve">the doctor </w:t>
      </w:r>
      <w:r w:rsidR="009E1621" w:rsidRPr="00506F9C">
        <w:lastRenderedPageBreak/>
        <w:t>subsequently</w:t>
      </w:r>
      <w:r w:rsidR="00F87EC6" w:rsidRPr="00506F9C">
        <w:t xml:space="preserve"> raises</w:t>
      </w:r>
      <w:r w:rsidR="00E67FDE" w:rsidRPr="00506F9C">
        <w:t xml:space="preserve"> and showing the plan is one the patient is already knowledgeable about</w:t>
      </w:r>
      <w:r w:rsidR="001D2E27" w:rsidRPr="00506F9C">
        <w:t xml:space="preserve">. </w:t>
      </w:r>
      <w:r w:rsidR="00E67FDE" w:rsidRPr="00506F9C">
        <w:t xml:space="preserve">This feature </w:t>
      </w:r>
      <w:r w:rsidR="00070480" w:rsidRPr="00506F9C">
        <w:t xml:space="preserve">also </w:t>
      </w:r>
      <w:r w:rsidR="00F87EC6" w:rsidRPr="00506F9C">
        <w:t xml:space="preserve">helps </w:t>
      </w:r>
      <w:r w:rsidR="00070480" w:rsidRPr="00506F9C">
        <w:t xml:space="preserve">imply </w:t>
      </w:r>
      <w:r w:rsidR="00F87EC6" w:rsidRPr="00506F9C">
        <w:t xml:space="preserve">the hypothetical scenario is a reasonable one to consider. </w:t>
      </w:r>
    </w:p>
    <w:p w14:paraId="57A72715" w14:textId="77777777" w:rsidR="00C65058" w:rsidRDefault="00C65058" w:rsidP="00084E3A">
      <w:pPr>
        <w:spacing w:after="0" w:line="480" w:lineRule="auto"/>
        <w:rPr>
          <w:i/>
          <w:color w:val="FF0000"/>
        </w:rPr>
      </w:pPr>
    </w:p>
    <w:p w14:paraId="3A3E924A" w14:textId="5C90089B" w:rsidR="003F6786" w:rsidRPr="00005EB0" w:rsidRDefault="003F6786" w:rsidP="00084E3A">
      <w:pPr>
        <w:spacing w:after="0" w:line="480" w:lineRule="auto"/>
      </w:pPr>
      <w:r w:rsidRPr="00005EB0">
        <w:t xml:space="preserve">(c) General case formulations </w:t>
      </w:r>
      <w:r w:rsidR="00070480">
        <w:t xml:space="preserve">versus </w:t>
      </w:r>
      <w:r w:rsidRPr="00005EB0">
        <w:t xml:space="preserve">patient specific </w:t>
      </w:r>
      <w:r w:rsidR="00260797">
        <w:t>pronoun</w:t>
      </w:r>
      <w:r w:rsidRPr="00005EB0">
        <w:t>s</w:t>
      </w:r>
    </w:p>
    <w:p w14:paraId="0D7EE931" w14:textId="27831737" w:rsidR="003F6786" w:rsidRDefault="003F6786" w:rsidP="00084E3A">
      <w:pPr>
        <w:spacing w:after="0" w:line="480" w:lineRule="auto"/>
      </w:pPr>
      <w:r>
        <w:t xml:space="preserve">In Extract </w:t>
      </w:r>
      <w:r w:rsidR="0003350F">
        <w:t>4</w:t>
      </w:r>
      <w:r>
        <w:t xml:space="preserve"> the doctor’s initial hypothetical is a general case formulation: “sometimes when people are really unwell” (lines 4-5). General case formulations allow patients to make inferences about their own situation without the doctor making this explicit</w:t>
      </w:r>
      <w:sdt>
        <w:sdtPr>
          <w:id w:val="-1277406841"/>
          <w:citation/>
        </w:sdtPr>
        <w:sdtContent>
          <w:r w:rsidR="00187F52">
            <w:fldChar w:fldCharType="begin"/>
          </w:r>
          <w:r w:rsidR="00187F52">
            <w:instrText xml:space="preserve"> CITATION Cla111 \l 2057 </w:instrText>
          </w:r>
          <w:r w:rsidR="00187F52">
            <w:fldChar w:fldCharType="separate"/>
          </w:r>
          <w:r w:rsidR="00BD3AA4">
            <w:rPr>
              <w:noProof/>
            </w:rPr>
            <w:t xml:space="preserve"> </w:t>
          </w:r>
          <w:r w:rsidR="00BD3AA4" w:rsidRPr="00BD3AA4">
            <w:rPr>
              <w:noProof/>
            </w:rPr>
            <w:t>[23]</w:t>
          </w:r>
          <w:r w:rsidR="00187F52">
            <w:fldChar w:fldCharType="end"/>
          </w:r>
        </w:sdtContent>
      </w:sdt>
      <w:r>
        <w:t>. These occur in longer</w:t>
      </w:r>
      <w:r w:rsidR="00DF060D">
        <w:t xml:space="preserve"> or</w:t>
      </w:r>
      <w:r>
        <w:t xml:space="preserve"> more complex sequences and </w:t>
      </w:r>
      <w:r w:rsidR="00E87933">
        <w:t xml:space="preserve">make available information which </w:t>
      </w:r>
      <w:r w:rsidR="00FE5055">
        <w:t xml:space="preserve">the </w:t>
      </w:r>
      <w:r w:rsidR="005A1AEC">
        <w:t xml:space="preserve">patient </w:t>
      </w:r>
      <w:r w:rsidR="00E87933">
        <w:t xml:space="preserve">may </w:t>
      </w:r>
      <w:r w:rsidR="005A1AEC">
        <w:t>use</w:t>
      </w:r>
      <w:r w:rsidR="00E87933">
        <w:t xml:space="preserve"> to make plans. </w:t>
      </w:r>
      <w:r w:rsidR="005F5B91">
        <w:t xml:space="preserve">Presenting </w:t>
      </w:r>
      <w:r>
        <w:t xml:space="preserve">the scenario as broadly applicable </w:t>
      </w:r>
      <w:r w:rsidR="00886C8D">
        <w:t>–</w:t>
      </w:r>
      <w:r w:rsidR="00070480">
        <w:t xml:space="preserve"> matters</w:t>
      </w:r>
      <w:r>
        <w:t xml:space="preserve"> concerning anybody</w:t>
      </w:r>
      <w:r w:rsidR="00886C8D">
        <w:t xml:space="preserve"> – </w:t>
      </w:r>
      <w:r w:rsidR="005F5B91">
        <w:t xml:space="preserve">actively reduces the conveyed </w:t>
      </w:r>
      <w:r w:rsidR="00886C8D">
        <w:t>threat</w:t>
      </w:r>
      <w:r w:rsidR="00F87EC6">
        <w:t xml:space="preserve"> to the specific individual</w:t>
      </w:r>
      <w:sdt>
        <w:sdtPr>
          <w:id w:val="-1356271793"/>
          <w:citation/>
        </w:sdtPr>
        <w:sdtContent>
          <w:r w:rsidR="00E755EF">
            <w:fldChar w:fldCharType="begin"/>
          </w:r>
          <w:r w:rsidR="00E755EF">
            <w:instrText xml:space="preserve"> CITATION Per93 \l 2057 </w:instrText>
          </w:r>
          <w:r w:rsidR="00E755EF">
            <w:fldChar w:fldCharType="separate"/>
          </w:r>
          <w:r w:rsidR="00BD3AA4">
            <w:rPr>
              <w:noProof/>
            </w:rPr>
            <w:t xml:space="preserve"> </w:t>
          </w:r>
          <w:r w:rsidR="00BD3AA4" w:rsidRPr="00BD3AA4">
            <w:rPr>
              <w:noProof/>
            </w:rPr>
            <w:t>[24]</w:t>
          </w:r>
          <w:r w:rsidR="00E755EF">
            <w:fldChar w:fldCharType="end"/>
          </w:r>
        </w:sdtContent>
      </w:sdt>
      <w:r w:rsidR="00DF020B">
        <w:t>;</w:t>
      </w:r>
      <w:r w:rsidR="00F87EC6">
        <w:t xml:space="preserve"> this may work to help patient</w:t>
      </w:r>
      <w:r w:rsidR="006A2DBD">
        <w:t>s experience less fear when being informed about, and when discussing future eventualities that do not fit their current plans/expectations</w:t>
      </w:r>
      <w:r>
        <w:t>.</w:t>
      </w:r>
    </w:p>
    <w:p w14:paraId="58C4C69B" w14:textId="77777777" w:rsidR="00301AD3" w:rsidRDefault="00301AD3" w:rsidP="00084E3A">
      <w:pPr>
        <w:pStyle w:val="Data"/>
        <w:spacing w:line="480" w:lineRule="auto"/>
        <w:rPr>
          <w:rFonts w:asciiTheme="minorHAnsi" w:hAnsiTheme="minorHAnsi"/>
          <w:sz w:val="22"/>
          <w:szCs w:val="22"/>
        </w:rPr>
      </w:pPr>
    </w:p>
    <w:p w14:paraId="1003FEEE" w14:textId="77777777" w:rsidR="00301AD3" w:rsidRPr="00005EB0" w:rsidRDefault="00301AD3" w:rsidP="00084E3A">
      <w:pPr>
        <w:spacing w:after="0" w:line="480" w:lineRule="auto"/>
      </w:pPr>
      <w:r w:rsidRPr="00005EB0">
        <w:t>(</w:t>
      </w:r>
      <w:r w:rsidR="007339BF">
        <w:t>d</w:t>
      </w:r>
      <w:r w:rsidRPr="00005EB0">
        <w:t>) Minimising the seriousness of the contingency</w:t>
      </w:r>
    </w:p>
    <w:p w14:paraId="3116816A" w14:textId="276C7F7D" w:rsidR="00301AD3" w:rsidRDefault="00EC67D4" w:rsidP="00084E3A">
      <w:pPr>
        <w:spacing w:after="0" w:line="480" w:lineRule="auto"/>
      </w:pPr>
      <w:r>
        <w:t>D</w:t>
      </w:r>
      <w:r w:rsidR="00301AD3" w:rsidRPr="002F7FDD">
        <w:t>octor</w:t>
      </w:r>
      <w:r w:rsidR="006465CF">
        <w:t>s</w:t>
      </w:r>
      <w:r w:rsidR="00301AD3" w:rsidRPr="002F7FDD">
        <w:t xml:space="preserve"> </w:t>
      </w:r>
      <w:r>
        <w:t xml:space="preserve">may </w:t>
      </w:r>
      <w:r w:rsidR="00301AD3" w:rsidRPr="002F7FDD">
        <w:t xml:space="preserve">minimise the seriousness </w:t>
      </w:r>
      <w:r w:rsidR="00301AD3">
        <w:t xml:space="preserve">of the contingency. In Extract </w:t>
      </w:r>
      <w:r w:rsidR="009027AE">
        <w:t>4</w:t>
      </w:r>
      <w:r w:rsidR="007339BF">
        <w:t xml:space="preserve"> </w:t>
      </w:r>
      <w:r w:rsidR="00301AD3" w:rsidRPr="002F7FDD">
        <w:t>this takes the form of “nothing too bad” (line 4). Or</w:t>
      </w:r>
      <w:r w:rsidR="00301AD3">
        <w:t>, it may involve using minimising terms</w:t>
      </w:r>
      <w:r>
        <w:t>:</w:t>
      </w:r>
      <w:r w:rsidR="00301AD3">
        <w:t xml:space="preserve"> “a bit of a bang”</w:t>
      </w:r>
      <w:r w:rsidR="009027AE">
        <w:t>,</w:t>
      </w:r>
      <w:r w:rsidR="00301AD3">
        <w:t xml:space="preserve"> “a bit of bleeding”</w:t>
      </w:r>
      <w:r>
        <w:t xml:space="preserve"> (</w:t>
      </w:r>
      <w:r w:rsidR="00FE5055">
        <w:t>Extract 3</w:t>
      </w:r>
      <w:r w:rsidR="0099302B">
        <w:t>,</w:t>
      </w:r>
      <w:r w:rsidR="00FE5055">
        <w:t xml:space="preserve"> </w:t>
      </w:r>
      <w:r w:rsidR="00DF020B">
        <w:t xml:space="preserve">lines </w:t>
      </w:r>
      <w:r w:rsidR="00DF020B" w:rsidRPr="00506F9C">
        <w:t>1</w:t>
      </w:r>
      <w:r w:rsidR="0043684E" w:rsidRPr="00506F9C">
        <w:t xml:space="preserve"> an</w:t>
      </w:r>
      <w:r w:rsidR="00506F9C">
        <w:t xml:space="preserve">d </w:t>
      </w:r>
      <w:r w:rsidR="00DF020B" w:rsidRPr="00506F9C">
        <w:t>2</w:t>
      </w:r>
      <w:r w:rsidRPr="00506F9C">
        <w:t>);</w:t>
      </w:r>
      <w:r w:rsidR="009027AE" w:rsidRPr="00506F9C">
        <w:t xml:space="preserve"> or “little </w:t>
      </w:r>
      <w:r w:rsidRPr="00506F9C">
        <w:t>delay”</w:t>
      </w:r>
      <w:r w:rsidR="009027AE" w:rsidRPr="00506F9C">
        <w:t xml:space="preserve"> </w:t>
      </w:r>
      <w:r w:rsidRPr="00506F9C">
        <w:t>(</w:t>
      </w:r>
      <w:r w:rsidR="00C553CF" w:rsidRPr="00506F9C">
        <w:t xml:space="preserve">Extract 6, </w:t>
      </w:r>
      <w:r w:rsidR="009027AE" w:rsidRPr="00506F9C">
        <w:t>line 6</w:t>
      </w:r>
      <w:r w:rsidR="00301AD3" w:rsidRPr="00506F9C">
        <w:t>). Th</w:t>
      </w:r>
      <w:r w:rsidR="003B634F" w:rsidRPr="00506F9C">
        <w:t>ese</w:t>
      </w:r>
      <w:r w:rsidR="00301AD3" w:rsidRPr="00506F9C">
        <w:t xml:space="preserve"> downplay t</w:t>
      </w:r>
      <w:r w:rsidR="004F117D" w:rsidRPr="00506F9C">
        <w:t>he threat posed by the</w:t>
      </w:r>
      <w:r w:rsidR="00301AD3" w:rsidRPr="00506F9C">
        <w:t xml:space="preserve"> scenario</w:t>
      </w:r>
      <w:r w:rsidR="003432E7" w:rsidRPr="00506F9C">
        <w:t>s</w:t>
      </w:r>
      <w:r w:rsidR="0099302B" w:rsidRPr="00506F9C">
        <w:t xml:space="preserve">. </w:t>
      </w:r>
      <w:r w:rsidR="00C65058" w:rsidRPr="00506F9C">
        <w:t>Again,</w:t>
      </w:r>
      <w:r w:rsidR="006A2DBD" w:rsidRPr="00506F9C">
        <w:t xml:space="preserve"> this seems </w:t>
      </w:r>
      <w:r w:rsidR="00D95CC9" w:rsidRPr="00506F9C">
        <w:t xml:space="preserve">to be </w:t>
      </w:r>
      <w:r w:rsidR="006A2DBD" w:rsidRPr="00506F9C">
        <w:t xml:space="preserve">designed to reduce the distressing </w:t>
      </w:r>
      <w:r w:rsidR="009E1621" w:rsidRPr="00506F9C">
        <w:t xml:space="preserve">or </w:t>
      </w:r>
      <w:r w:rsidR="006A2DBD" w:rsidRPr="00506F9C">
        <w:t>fear-inducing consequences of addressi</w:t>
      </w:r>
      <w:r w:rsidR="006A2DBD">
        <w:t xml:space="preserve">ng </w:t>
      </w:r>
      <w:r w:rsidR="0099302B">
        <w:t xml:space="preserve">these </w:t>
      </w:r>
      <w:r w:rsidR="006A2DBD">
        <w:t>problems</w:t>
      </w:r>
      <w:r w:rsidR="002A01F8">
        <w:t>.</w:t>
      </w:r>
    </w:p>
    <w:p w14:paraId="61F96F5B" w14:textId="77777777" w:rsidR="00C65058" w:rsidRDefault="00C65058" w:rsidP="00084E3A">
      <w:pPr>
        <w:spacing w:after="0" w:line="480" w:lineRule="auto"/>
      </w:pPr>
    </w:p>
    <w:p w14:paraId="476F7DA0" w14:textId="77777777" w:rsidR="00301AD3" w:rsidRPr="00C548A5" w:rsidRDefault="00301AD3" w:rsidP="00084E3A">
      <w:pPr>
        <w:spacing w:after="0" w:line="480" w:lineRule="auto"/>
      </w:pPr>
      <w:r w:rsidRPr="00C548A5">
        <w:t>(e) Emphasising conditionality</w:t>
      </w:r>
    </w:p>
    <w:p w14:paraId="1B332CDB" w14:textId="634789DB" w:rsidR="00301AD3" w:rsidRDefault="00301AD3" w:rsidP="00084E3A">
      <w:pPr>
        <w:spacing w:after="0" w:line="480" w:lineRule="auto"/>
      </w:pPr>
      <w:r>
        <w:t>Doctors may em</w:t>
      </w:r>
      <w:r w:rsidR="00BB456A">
        <w:t>phasise the conditionality</w:t>
      </w:r>
      <w:r>
        <w:t xml:space="preserve"> </w:t>
      </w:r>
      <w:r w:rsidR="006A2DBD">
        <w:t xml:space="preserve">of the </w:t>
      </w:r>
      <w:r w:rsidR="00D95CC9" w:rsidRPr="00506F9C">
        <w:t>hypothetical</w:t>
      </w:r>
      <w:r w:rsidR="00D95CC9" w:rsidRPr="00D95CC9">
        <w:rPr>
          <w:u w:val="single"/>
        </w:rPr>
        <w:t xml:space="preserve"> </w:t>
      </w:r>
      <w:r w:rsidR="006A2DBD">
        <w:t>eventuality</w:t>
      </w:r>
      <w:r w:rsidR="00EC67D4">
        <w:t xml:space="preserve"> with, for example,</w:t>
      </w:r>
      <w:r>
        <w:t xml:space="preserve"> “I’m not expecting that you’re </w:t>
      </w:r>
      <w:proofErr w:type="spellStart"/>
      <w:r>
        <w:t>gonna</w:t>
      </w:r>
      <w:proofErr w:type="spellEnd"/>
      <w:r>
        <w:t xml:space="preserve"> have a real struggle like that again” (</w:t>
      </w:r>
      <w:r w:rsidR="00C553CF">
        <w:t>Extract 4,</w:t>
      </w:r>
      <w:r w:rsidR="006465CF">
        <w:t xml:space="preserve"> </w:t>
      </w:r>
      <w:r>
        <w:t>lines 50</w:t>
      </w:r>
      <w:r w:rsidR="005A5043">
        <w:t>-1</w:t>
      </w:r>
      <w:r>
        <w:t>).</w:t>
      </w:r>
      <w:r w:rsidR="007375D6">
        <w:t xml:space="preserve"> </w:t>
      </w:r>
      <w:r w:rsidRPr="003179AD">
        <w:t>By foregrounding the</w:t>
      </w:r>
      <w:r w:rsidR="004F117D">
        <w:t xml:space="preserve"> </w:t>
      </w:r>
      <w:r w:rsidR="006A2DBD">
        <w:t xml:space="preserve">eventuality’s </w:t>
      </w:r>
      <w:r w:rsidR="004F117D">
        <w:t>unlikelihood</w:t>
      </w:r>
      <w:r w:rsidRPr="00D27ABE">
        <w:t>, the doctor downplays the possibility that the patient’s current plan</w:t>
      </w:r>
      <w:r w:rsidR="00D95CC9">
        <w:t xml:space="preserve"> </w:t>
      </w:r>
      <w:r w:rsidR="00D95CC9" w:rsidRPr="00506F9C">
        <w:t>o</w:t>
      </w:r>
      <w:r w:rsidR="00506F9C">
        <w:t xml:space="preserve">r </w:t>
      </w:r>
      <w:r w:rsidRPr="00D27ABE">
        <w:t>expectation is unrealistic and is less l</w:t>
      </w:r>
      <w:r w:rsidR="004F117D">
        <w:t>ikely to be heard</w:t>
      </w:r>
      <w:r>
        <w:t xml:space="preserve"> as unduly pessimistic. </w:t>
      </w:r>
    </w:p>
    <w:p w14:paraId="154C9D36" w14:textId="77777777" w:rsidR="00301AD3" w:rsidRDefault="00301AD3" w:rsidP="00084E3A">
      <w:pPr>
        <w:spacing w:after="0" w:line="480" w:lineRule="auto"/>
      </w:pPr>
    </w:p>
    <w:p w14:paraId="3737D751" w14:textId="280C57F0" w:rsidR="003F6786" w:rsidRPr="00323B3E" w:rsidRDefault="003F6786" w:rsidP="00084E3A">
      <w:pPr>
        <w:spacing w:after="0" w:line="480" w:lineRule="auto"/>
      </w:pPr>
      <w:r w:rsidRPr="00323B3E">
        <w:lastRenderedPageBreak/>
        <w:t>(</w:t>
      </w:r>
      <w:r w:rsidR="005A5043">
        <w:t>f</w:t>
      </w:r>
      <w:r w:rsidRPr="00323B3E">
        <w:t xml:space="preserve">) </w:t>
      </w:r>
      <w:r w:rsidR="00227D4B">
        <w:t xml:space="preserve">Managing the timeframe </w:t>
      </w:r>
    </w:p>
    <w:p w14:paraId="744C08D4" w14:textId="42B71561" w:rsidR="003F6786" w:rsidRPr="002A34AF" w:rsidRDefault="00AB5806" w:rsidP="00084E3A">
      <w:pPr>
        <w:suppressAutoHyphens/>
        <w:spacing w:after="0" w:line="480" w:lineRule="auto"/>
        <w:rPr>
          <w:color w:val="FF0000"/>
        </w:rPr>
      </w:pPr>
      <w:r>
        <w:t>Most commonl</w:t>
      </w:r>
      <w:r w:rsidRPr="00506F9C">
        <w:t xml:space="preserve">y, </w:t>
      </w:r>
      <w:r w:rsidR="00D95CC9" w:rsidRPr="00506F9C">
        <w:t xml:space="preserve">managing the timeframe </w:t>
      </w:r>
      <w:r w:rsidRPr="00506F9C">
        <w:t xml:space="preserve">entails </w:t>
      </w:r>
      <w:r w:rsidR="00260797" w:rsidRPr="00506F9C">
        <w:t>d</w:t>
      </w:r>
      <w:r w:rsidR="00A73379" w:rsidRPr="00506F9C">
        <w:t>octors push</w:t>
      </w:r>
      <w:r w:rsidRPr="00506F9C">
        <w:t>ing</w:t>
      </w:r>
      <w:r w:rsidR="00A73379" w:rsidRPr="00506F9C">
        <w:t xml:space="preserve"> the </w:t>
      </w:r>
      <w:r w:rsidR="003F6786" w:rsidRPr="00506F9C">
        <w:t xml:space="preserve">hypothetical scenario </w:t>
      </w:r>
      <w:r w:rsidR="00070480" w:rsidRPr="00506F9C">
        <w:t xml:space="preserve">further </w:t>
      </w:r>
      <w:r w:rsidR="003F6786" w:rsidRPr="00506F9C">
        <w:t>into the</w:t>
      </w:r>
      <w:r w:rsidR="003F6786">
        <w:t xml:space="preserve"> future</w:t>
      </w:r>
      <w:r w:rsidR="00A73379">
        <w:t xml:space="preserve">. In Extract </w:t>
      </w:r>
      <w:r w:rsidR="00D27ABE">
        <w:t>4</w:t>
      </w:r>
      <w:r w:rsidR="00A73379">
        <w:t xml:space="preserve"> this is achieved</w:t>
      </w:r>
      <w:r w:rsidR="003F6786">
        <w:t xml:space="preserve"> with</w:t>
      </w:r>
      <w:r>
        <w:t>:</w:t>
      </w:r>
      <w:r w:rsidR="003F6786">
        <w:t xml:space="preserve"> “at some point in the future, hopefully a while away” (line</w:t>
      </w:r>
      <w:r w:rsidR="003F6786" w:rsidRPr="00506F9C">
        <w:t xml:space="preserve">s </w:t>
      </w:r>
      <w:r w:rsidR="00A73379" w:rsidRPr="00506F9C">
        <w:t>5</w:t>
      </w:r>
      <w:r w:rsidR="003F6786" w:rsidRPr="00506F9C">
        <w:t>3</w:t>
      </w:r>
      <w:r w:rsidR="00A73379" w:rsidRPr="00506F9C">
        <w:t>-4</w:t>
      </w:r>
      <w:r w:rsidR="0043684E" w:rsidRPr="00506F9C">
        <w:t xml:space="preserve"> and </w:t>
      </w:r>
      <w:r w:rsidR="003F6786" w:rsidRPr="00506F9C">
        <w:t>5</w:t>
      </w:r>
      <w:r w:rsidR="00A73379" w:rsidRPr="00506F9C">
        <w:t>6</w:t>
      </w:r>
      <w:r w:rsidR="003F6786" w:rsidRPr="00506F9C">
        <w:t xml:space="preserve">). </w:t>
      </w:r>
      <w:r w:rsidR="00E11D5B" w:rsidRPr="00506F9C">
        <w:t>E</w:t>
      </w:r>
      <w:r w:rsidR="003F6786" w:rsidRPr="00506F9C">
        <w:t xml:space="preserve">mphasising the distance between the present and </w:t>
      </w:r>
      <w:r w:rsidR="00D27ABE" w:rsidRPr="00506F9C">
        <w:t>hypothetical</w:t>
      </w:r>
      <w:r w:rsidR="00E11D5B" w:rsidRPr="00506F9C">
        <w:t xml:space="preserve"> minimises</w:t>
      </w:r>
      <w:r w:rsidR="008925B8" w:rsidRPr="00506F9C">
        <w:t xml:space="preserve"> </w:t>
      </w:r>
      <w:r w:rsidR="00BB456A" w:rsidRPr="00506F9C">
        <w:t>t</w:t>
      </w:r>
      <w:r w:rsidR="00BB456A">
        <w:t xml:space="preserve">he </w:t>
      </w:r>
      <w:r w:rsidR="008925B8">
        <w:t>potential threat</w:t>
      </w:r>
      <w:r w:rsidR="003F6786">
        <w:t xml:space="preserve">. </w:t>
      </w:r>
      <w:r w:rsidR="003B634F">
        <w:t>Extract</w:t>
      </w:r>
      <w:r w:rsidR="003F6786">
        <w:t xml:space="preserve"> </w:t>
      </w:r>
      <w:r w:rsidR="00D27ABE">
        <w:t>5</w:t>
      </w:r>
      <w:r w:rsidR="003F6786">
        <w:t xml:space="preserve"> </w:t>
      </w:r>
      <w:r>
        <w:t xml:space="preserve">illustrates </w:t>
      </w:r>
      <w:r w:rsidR="00070480">
        <w:t xml:space="preserve">a more ambiguous </w:t>
      </w:r>
      <w:r w:rsidR="00A859D0">
        <w:t xml:space="preserve">timeframe </w:t>
      </w:r>
      <w:r w:rsidR="00070480">
        <w:t>construction</w:t>
      </w:r>
      <w:r w:rsidR="003F6786">
        <w:t xml:space="preserve">. </w:t>
      </w:r>
      <w:r>
        <w:t xml:space="preserve"> The patient has motor neurone disease. Before th</w:t>
      </w:r>
      <w:r w:rsidR="002A01F8">
        <w:t>is</w:t>
      </w:r>
      <w:r>
        <w:t xml:space="preserve"> extract, he has</w:t>
      </w:r>
      <w:r w:rsidR="003F6786">
        <w:t xml:space="preserve"> </w:t>
      </w:r>
      <w:r>
        <w:t xml:space="preserve">reported </w:t>
      </w:r>
      <w:r w:rsidR="00E11D5B">
        <w:t>not needing</w:t>
      </w:r>
      <w:r>
        <w:t xml:space="preserve"> his NIV </w:t>
      </w:r>
      <w:r w:rsidR="00412DE8">
        <w:t>(</w:t>
      </w:r>
      <w:r>
        <w:t>non</w:t>
      </w:r>
      <w:r w:rsidR="000531D7">
        <w:t>-</w:t>
      </w:r>
      <w:r>
        <w:t>invasive ventilation</w:t>
      </w:r>
      <w:r w:rsidR="00412DE8">
        <w:t xml:space="preserve">) </w:t>
      </w:r>
      <w:r>
        <w:t xml:space="preserve">machine </w:t>
      </w:r>
      <w:r w:rsidR="00A73379">
        <w:t xml:space="preserve">to assist breathing </w:t>
      </w:r>
      <w:r w:rsidR="003F6786">
        <w:t>in the daytime</w:t>
      </w:r>
      <w:r w:rsidR="00070480">
        <w:t>,</w:t>
      </w:r>
      <w:r>
        <w:t xml:space="preserve"> and t</w:t>
      </w:r>
      <w:r w:rsidR="002A01F8">
        <w:t xml:space="preserve">hat </w:t>
      </w:r>
      <w:r>
        <w:t>he stays</w:t>
      </w:r>
      <w:r w:rsidR="003F6786">
        <w:t xml:space="preserve"> awake in the daytime</w:t>
      </w:r>
      <w:r>
        <w:t xml:space="preserve">. He </w:t>
      </w:r>
      <w:r w:rsidR="00E11D5B">
        <w:t>gave</w:t>
      </w:r>
      <w:r w:rsidR="00BB456A">
        <w:t xml:space="preserve"> a delayed,</w:t>
      </w:r>
      <w:r w:rsidR="003F6786">
        <w:t xml:space="preserve"> less</w:t>
      </w:r>
      <w:r w:rsidR="008925B8">
        <w:t>-</w:t>
      </w:r>
      <w:r w:rsidR="003F6786">
        <w:t>than</w:t>
      </w:r>
      <w:r w:rsidR="008925B8">
        <w:t>-</w:t>
      </w:r>
      <w:r w:rsidR="003F6786">
        <w:t xml:space="preserve">fulsome agreement to </w:t>
      </w:r>
      <w:r>
        <w:t xml:space="preserve">a question from the doctor about </w:t>
      </w:r>
      <w:r w:rsidR="003F6786">
        <w:t xml:space="preserve">whether he would have concerns using the machine if he was ‘nodding off’ during the day. Therefore, when the doctor </w:t>
      </w:r>
      <w:r w:rsidR="002A01F8">
        <w:t>states</w:t>
      </w:r>
      <w:r w:rsidR="003F6786">
        <w:t xml:space="preserve"> the hypothetical scenario in Extract </w:t>
      </w:r>
      <w:r w:rsidR="00D27ABE">
        <w:t>5</w:t>
      </w:r>
      <w:r w:rsidR="003F6786">
        <w:t xml:space="preserve"> </w:t>
      </w:r>
      <w:r w:rsidR="000B0818" w:rsidRPr="00506F9C">
        <w:t>h</w:t>
      </w:r>
      <w:r w:rsidR="00506F9C">
        <w:t xml:space="preserve">e </w:t>
      </w:r>
      <w:r w:rsidR="009B0D09">
        <w:t>might anticipate further resistance</w:t>
      </w:r>
      <w:r w:rsidR="005401D9">
        <w:t>.</w:t>
      </w:r>
      <w:r w:rsidR="003F6786">
        <w:t xml:space="preserve"> The doctor begins with “say at some point in the future, I don’t know…I’m making up a number” (lines 2-3 </w:t>
      </w:r>
      <w:r w:rsidR="00475657" w:rsidRPr="00506F9C">
        <w:t>and</w:t>
      </w:r>
      <w:r w:rsidR="00475657">
        <w:rPr>
          <w:u w:val="single"/>
        </w:rPr>
        <w:t xml:space="preserve"> </w:t>
      </w:r>
      <w:r w:rsidR="003F6786">
        <w:t>5)</w:t>
      </w:r>
      <w:r w:rsidR="00412DE8">
        <w:t xml:space="preserve"> then,</w:t>
      </w:r>
      <w:r>
        <w:t xml:space="preserve"> in contrast to </w:t>
      </w:r>
      <w:r w:rsidR="00A859D0">
        <w:t xml:space="preserve">our </w:t>
      </w:r>
      <w:r>
        <w:t xml:space="preserve">other examples, he specifies </w:t>
      </w:r>
      <w:r w:rsidR="004F117D">
        <w:t>a</w:t>
      </w:r>
      <w:r>
        <w:t xml:space="preserve"> relatively </w:t>
      </w:r>
      <w:r w:rsidR="004F117D">
        <w:t>short time</w:t>
      </w:r>
      <w:r w:rsidR="003F6786">
        <w:t>frame – “three months away”</w:t>
      </w:r>
      <w:r w:rsidR="004F117D">
        <w:t xml:space="preserve"> (line 5)</w:t>
      </w:r>
      <w:r w:rsidR="003F6786">
        <w:t xml:space="preserve">. </w:t>
      </w:r>
      <w:r w:rsidR="008925B8">
        <w:t>T</w:t>
      </w:r>
      <w:r w:rsidR="003F6786">
        <w:t>h</w:t>
      </w:r>
      <w:r>
        <w:t>us</w:t>
      </w:r>
      <w:r w:rsidR="008A394B">
        <w:t>,</w:t>
      </w:r>
      <w:r>
        <w:t xml:space="preserve"> the doctor conveys the </w:t>
      </w:r>
      <w:r w:rsidR="00173965">
        <w:t xml:space="preserve">matter raised from line 1 onwards as delicate, and not </w:t>
      </w:r>
      <w:r w:rsidR="003F6786">
        <w:t>relating to the present</w:t>
      </w:r>
      <w:r w:rsidR="00173965">
        <w:t xml:space="preserve">, but </w:t>
      </w:r>
      <w:r w:rsidR="00412DE8">
        <w:t xml:space="preserve">by also </w:t>
      </w:r>
      <w:r w:rsidR="00173965">
        <w:t xml:space="preserve">specifying a short timeframe, he brings the </w:t>
      </w:r>
      <w:r w:rsidR="003F6786" w:rsidRPr="002A34AF">
        <w:t xml:space="preserve">scenario into the patient’s </w:t>
      </w:r>
      <w:r w:rsidR="003F6786" w:rsidRPr="002A34AF">
        <w:rPr>
          <w:i/>
        </w:rPr>
        <w:t>near</w:t>
      </w:r>
      <w:r w:rsidR="003F6786" w:rsidRPr="002A34AF">
        <w:t xml:space="preserve"> future. </w:t>
      </w:r>
    </w:p>
    <w:p w14:paraId="23FB9505" w14:textId="77777777" w:rsidR="003F6786" w:rsidRDefault="003F6786" w:rsidP="00084E3A">
      <w:pPr>
        <w:spacing w:after="0" w:line="480" w:lineRule="auto"/>
      </w:pPr>
    </w:p>
    <w:tbl>
      <w:tblPr>
        <w:tblStyle w:val="TableGrid"/>
        <w:tblW w:w="0" w:type="auto"/>
        <w:tblLook w:val="04A0" w:firstRow="1" w:lastRow="0" w:firstColumn="1" w:lastColumn="0" w:noHBand="0" w:noVBand="1"/>
      </w:tblPr>
      <w:tblGrid>
        <w:gridCol w:w="9242"/>
      </w:tblGrid>
      <w:tr w:rsidR="00051904" w14:paraId="4C09D63B" w14:textId="77777777" w:rsidTr="001B27D7">
        <w:tc>
          <w:tcPr>
            <w:tcW w:w="9242" w:type="dxa"/>
          </w:tcPr>
          <w:p w14:paraId="54C750D7" w14:textId="77777777" w:rsidR="007E6EA3" w:rsidRDefault="007E6EA3" w:rsidP="00051904">
            <w:pPr>
              <w:pStyle w:val="Data"/>
              <w:ind w:left="284"/>
            </w:pPr>
          </w:p>
          <w:p w14:paraId="654A2C33" w14:textId="28D8970A" w:rsidR="00051904" w:rsidRPr="009103AC" w:rsidRDefault="007E6EA3" w:rsidP="00051904">
            <w:pPr>
              <w:pStyle w:val="Data"/>
              <w:ind w:left="284"/>
            </w:pPr>
            <w:r w:rsidRPr="00E151C6">
              <w:rPr>
                <w:b/>
              </w:rPr>
              <w:t>Extract 5</w:t>
            </w:r>
            <w:r>
              <w:t xml:space="preserve"> </w:t>
            </w:r>
            <w:r w:rsidR="001709D2">
              <w:t>[VERDIS</w:t>
            </w:r>
            <w:r w:rsidR="00C96B60">
              <w:t>_DOCTORS</w:t>
            </w:r>
            <w:r w:rsidR="001709D2">
              <w:t>30</w:t>
            </w:r>
            <w:r w:rsidR="00C96B60">
              <w:t>_7.38</w:t>
            </w:r>
            <w:r w:rsidR="001709D2">
              <w:t>]</w:t>
            </w:r>
          </w:p>
          <w:p w14:paraId="698E853B" w14:textId="4F1E901F" w:rsidR="00051904" w:rsidRPr="009103AC" w:rsidRDefault="00051904" w:rsidP="00051904">
            <w:pPr>
              <w:numPr>
                <w:ilvl w:val="0"/>
                <w:numId w:val="8"/>
              </w:numPr>
              <w:ind w:left="0" w:firstLine="284"/>
              <w:contextualSpacing/>
              <w:rPr>
                <w:rFonts w:ascii="Courier New" w:hAnsi="Courier New" w:cs="Calibri"/>
                <w:sz w:val="20"/>
                <w:szCs w:val="20"/>
              </w:rPr>
            </w:pPr>
            <w:r w:rsidRPr="009103AC">
              <w:rPr>
                <w:rFonts w:ascii="Courier New" w:hAnsi="Courier New" w:cs="Calibri"/>
                <w:sz w:val="20"/>
                <w:szCs w:val="20"/>
              </w:rPr>
              <w:t>Doc:   .</w:t>
            </w:r>
            <w:proofErr w:type="spellStart"/>
            <w:r w:rsidRPr="009103AC">
              <w:rPr>
                <w:rFonts w:ascii="Courier New" w:hAnsi="Courier New" w:cs="Calibri"/>
                <w:sz w:val="20"/>
                <w:szCs w:val="20"/>
              </w:rPr>
              <w:t>hh</w:t>
            </w:r>
            <w:proofErr w:type="spellEnd"/>
            <w:r w:rsidRPr="009103AC">
              <w:rPr>
                <w:rFonts w:ascii="Courier New" w:hAnsi="Courier New" w:cs="Calibri"/>
                <w:sz w:val="20"/>
                <w:szCs w:val="20"/>
              </w:rPr>
              <w:t xml:space="preserve"> </w:t>
            </w:r>
            <w:proofErr w:type="gramStart"/>
            <w:r w:rsidRPr="009103AC">
              <w:rPr>
                <w:rFonts w:ascii="Courier New" w:hAnsi="Courier New" w:cs="Calibri"/>
                <w:sz w:val="20"/>
                <w:szCs w:val="20"/>
              </w:rPr>
              <w:t>So</w:t>
            </w:r>
            <w:proofErr w:type="gramEnd"/>
            <w:r w:rsidRPr="009103AC">
              <w:rPr>
                <w:rFonts w:ascii="Courier New" w:hAnsi="Courier New" w:cs="Calibri"/>
                <w:sz w:val="20"/>
                <w:szCs w:val="20"/>
              </w:rPr>
              <w:t xml:space="preserve"> from your (.) point of view Derek (.)</w:t>
            </w:r>
          </w:p>
          <w:p w14:paraId="1B9A0712" w14:textId="77777777" w:rsidR="00051904" w:rsidRPr="009103AC" w:rsidRDefault="00051904" w:rsidP="00051904">
            <w:pPr>
              <w:numPr>
                <w:ilvl w:val="0"/>
                <w:numId w:val="8"/>
              </w:numPr>
              <w:ind w:left="0" w:firstLine="284"/>
              <w:contextualSpacing/>
              <w:rPr>
                <w:rFonts w:ascii="Courier New" w:hAnsi="Courier New" w:cs="Calibri"/>
                <w:sz w:val="20"/>
                <w:szCs w:val="20"/>
              </w:rPr>
            </w:pPr>
            <w:r w:rsidRPr="009103AC">
              <w:rPr>
                <w:rFonts w:ascii="Courier New" w:hAnsi="Courier New" w:cs="Calibri"/>
                <w:sz w:val="20"/>
                <w:szCs w:val="20"/>
              </w:rPr>
              <w:t xml:space="preserve">       </w:t>
            </w:r>
            <w:r w:rsidRPr="009103AC">
              <w:rPr>
                <w:rFonts w:ascii="Courier New" w:hAnsi="Courier New" w:cs="Calibri"/>
                <w:sz w:val="20"/>
                <w:szCs w:val="20"/>
                <w:u w:val="single"/>
              </w:rPr>
              <w:t>say</w:t>
            </w:r>
            <w:r w:rsidRPr="009103AC">
              <w:rPr>
                <w:rFonts w:ascii="Courier New" w:hAnsi="Courier New" w:cs="Calibri"/>
                <w:sz w:val="20"/>
                <w:szCs w:val="20"/>
              </w:rPr>
              <w:t xml:space="preserve"> (0.2) </w:t>
            </w:r>
            <w:r w:rsidRPr="009103AC">
              <w:rPr>
                <w:rFonts w:ascii="Courier New" w:hAnsi="Courier New" w:cs="Calibri"/>
                <w:sz w:val="20"/>
                <w:szCs w:val="20"/>
                <w:u w:val="single"/>
              </w:rPr>
              <w:t>say</w:t>
            </w:r>
            <w:r w:rsidRPr="009103AC">
              <w:rPr>
                <w:rFonts w:ascii="Courier New" w:hAnsi="Courier New" w:cs="Calibri"/>
                <w:sz w:val="20"/>
                <w:szCs w:val="20"/>
              </w:rPr>
              <w:t xml:space="preserve"> at some point in the future I </w:t>
            </w:r>
          </w:p>
          <w:p w14:paraId="7F0E00D2" w14:textId="77777777" w:rsidR="00051904" w:rsidRPr="009103AC" w:rsidRDefault="00051904" w:rsidP="00051904">
            <w:pPr>
              <w:numPr>
                <w:ilvl w:val="0"/>
                <w:numId w:val="8"/>
              </w:numPr>
              <w:ind w:left="0" w:firstLine="284"/>
              <w:contextualSpacing/>
              <w:rPr>
                <w:rFonts w:ascii="Courier New" w:hAnsi="Courier New" w:cs="Calibri"/>
                <w:sz w:val="20"/>
                <w:szCs w:val="20"/>
              </w:rPr>
            </w:pPr>
            <w:r w:rsidRPr="009103AC">
              <w:rPr>
                <w:rFonts w:ascii="Courier New" w:hAnsi="Courier New" w:cs="Calibri"/>
                <w:sz w:val="20"/>
                <w:szCs w:val="20"/>
              </w:rPr>
              <w:t xml:space="preserve">       don’t know [(0.2) </w:t>
            </w:r>
            <w:proofErr w:type="spellStart"/>
            <w:r w:rsidRPr="009103AC">
              <w:rPr>
                <w:rFonts w:ascii="Courier New" w:hAnsi="Courier New" w:cs="Calibri"/>
                <w:sz w:val="20"/>
                <w:szCs w:val="20"/>
              </w:rPr>
              <w:t>mcht</w:t>
            </w:r>
            <w:proofErr w:type="spellEnd"/>
            <w:r w:rsidRPr="009103AC">
              <w:rPr>
                <w:rFonts w:ascii="Courier New" w:hAnsi="Courier New" w:cs="Calibri"/>
                <w:sz w:val="20"/>
                <w:szCs w:val="20"/>
              </w:rPr>
              <w:t xml:space="preserve"> I’m making up a = </w:t>
            </w:r>
          </w:p>
          <w:p w14:paraId="57427CD6" w14:textId="77777777" w:rsidR="00051904" w:rsidRPr="009103AC" w:rsidRDefault="00051904" w:rsidP="00051904">
            <w:pPr>
              <w:numPr>
                <w:ilvl w:val="0"/>
                <w:numId w:val="8"/>
              </w:numPr>
              <w:ind w:left="0" w:firstLine="284"/>
              <w:contextualSpacing/>
              <w:rPr>
                <w:rFonts w:ascii="Courier New" w:hAnsi="Courier New" w:cs="Calibri"/>
                <w:sz w:val="20"/>
                <w:szCs w:val="20"/>
              </w:rPr>
            </w:pPr>
            <w:r w:rsidRPr="009103AC">
              <w:rPr>
                <w:rFonts w:ascii="Courier New" w:hAnsi="Courier New" w:cs="Calibri"/>
                <w:sz w:val="20"/>
                <w:szCs w:val="20"/>
              </w:rPr>
              <w:t>Com:              [Mm.</w:t>
            </w:r>
          </w:p>
          <w:p w14:paraId="2CBC0405" w14:textId="77777777" w:rsidR="00051904" w:rsidRPr="009103AC" w:rsidRDefault="00051904" w:rsidP="00051904">
            <w:pPr>
              <w:numPr>
                <w:ilvl w:val="0"/>
                <w:numId w:val="8"/>
              </w:numPr>
              <w:ind w:left="0" w:firstLine="284"/>
              <w:contextualSpacing/>
              <w:rPr>
                <w:rFonts w:ascii="Courier New" w:hAnsi="Courier New" w:cs="Calibri"/>
                <w:sz w:val="20"/>
                <w:szCs w:val="20"/>
              </w:rPr>
            </w:pPr>
            <w:r w:rsidRPr="009103AC">
              <w:rPr>
                <w:rFonts w:ascii="Courier New" w:hAnsi="Courier New" w:cs="Calibri"/>
                <w:sz w:val="20"/>
                <w:szCs w:val="20"/>
              </w:rPr>
              <w:t>Doc:   = n-umber three months [a- three months away: =</w:t>
            </w:r>
          </w:p>
          <w:p w14:paraId="43F30B55" w14:textId="4C2D7EC3" w:rsidR="00051904" w:rsidRPr="009103AC" w:rsidRDefault="00051904" w:rsidP="00051904">
            <w:pPr>
              <w:numPr>
                <w:ilvl w:val="0"/>
                <w:numId w:val="8"/>
              </w:numPr>
              <w:ind w:left="0" w:firstLine="284"/>
              <w:contextualSpacing/>
              <w:rPr>
                <w:rFonts w:ascii="Courier New" w:hAnsi="Courier New" w:cs="Calibri"/>
                <w:sz w:val="20"/>
                <w:szCs w:val="20"/>
              </w:rPr>
            </w:pPr>
            <w:r w:rsidRPr="009103AC">
              <w:rPr>
                <w:rFonts w:ascii="Courier New" w:hAnsi="Courier New" w:cs="Calibri"/>
                <w:sz w:val="20"/>
                <w:szCs w:val="20"/>
              </w:rPr>
              <w:t>Pat:                          [</w:t>
            </w:r>
            <w:proofErr w:type="gramStart"/>
            <w:r w:rsidRPr="009103AC">
              <w:rPr>
                <w:rFonts w:ascii="Courier New" w:hAnsi="Courier New" w:cs="Courier New"/>
                <w:sz w:val="20"/>
                <w:szCs w:val="20"/>
              </w:rPr>
              <w:t>◦</w:t>
            </w:r>
            <w:r w:rsidRPr="009103AC">
              <w:rPr>
                <w:rFonts w:ascii="Courier New" w:hAnsi="Courier New" w:cs="Calibri"/>
                <w:sz w:val="20"/>
                <w:szCs w:val="20"/>
              </w:rPr>
              <w:t>(</w:t>
            </w:r>
            <w:proofErr w:type="gramEnd"/>
            <w:r w:rsidRPr="009103AC">
              <w:rPr>
                <w:rFonts w:ascii="Courier New" w:hAnsi="Courier New" w:cs="Calibri"/>
                <w:sz w:val="20"/>
                <w:szCs w:val="20"/>
              </w:rPr>
              <w:t>Yeah.)</w:t>
            </w:r>
            <w:r w:rsidRPr="009103AC">
              <w:rPr>
                <w:rFonts w:ascii="Courier New" w:hAnsi="Courier New" w:cs="Courier New"/>
                <w:sz w:val="20"/>
                <w:szCs w:val="20"/>
              </w:rPr>
              <w:t>◦</w:t>
            </w:r>
          </w:p>
          <w:p w14:paraId="5E069BB6" w14:textId="55B02A8A" w:rsidR="00051904" w:rsidRPr="009103AC" w:rsidRDefault="00051904" w:rsidP="00051904">
            <w:pPr>
              <w:numPr>
                <w:ilvl w:val="0"/>
                <w:numId w:val="8"/>
              </w:numPr>
              <w:ind w:left="0" w:firstLine="284"/>
              <w:contextualSpacing/>
              <w:rPr>
                <w:rFonts w:ascii="Courier New" w:hAnsi="Courier New" w:cs="Calibri"/>
                <w:sz w:val="20"/>
                <w:szCs w:val="20"/>
              </w:rPr>
            </w:pPr>
            <w:r w:rsidRPr="009103AC">
              <w:rPr>
                <w:rFonts w:ascii="Courier New" w:hAnsi="Courier New" w:cs="Calibri"/>
                <w:sz w:val="20"/>
                <w:szCs w:val="20"/>
              </w:rPr>
              <w:t>Doc:   =</w:t>
            </w:r>
            <w:r w:rsidR="00BD13D0">
              <w:rPr>
                <w:rFonts w:ascii="Courier New" w:hAnsi="Courier New" w:cs="Calibri"/>
                <w:sz w:val="20"/>
                <w:szCs w:val="20"/>
              </w:rPr>
              <w:t xml:space="preserve"> </w:t>
            </w:r>
            <w:r w:rsidRPr="009103AC">
              <w:rPr>
                <w:rFonts w:ascii="Courier New" w:hAnsi="Courier New" w:cs="Calibri"/>
                <w:sz w:val="20"/>
                <w:szCs w:val="20"/>
              </w:rPr>
              <w:t>actually you felt you were dozing off in</w:t>
            </w:r>
          </w:p>
          <w:p w14:paraId="3E907B2C" w14:textId="77777777" w:rsidR="00051904" w:rsidRPr="009103AC" w:rsidRDefault="00051904" w:rsidP="00051904">
            <w:pPr>
              <w:numPr>
                <w:ilvl w:val="0"/>
                <w:numId w:val="8"/>
              </w:numPr>
              <w:ind w:left="0" w:firstLine="284"/>
              <w:contextualSpacing/>
              <w:rPr>
                <w:rFonts w:ascii="Courier New" w:hAnsi="Courier New" w:cs="Calibri"/>
                <w:sz w:val="20"/>
                <w:szCs w:val="20"/>
              </w:rPr>
            </w:pPr>
            <w:r w:rsidRPr="009103AC">
              <w:rPr>
                <w:rFonts w:ascii="Courier New" w:hAnsi="Courier New" w:cs="Calibri"/>
                <w:sz w:val="20"/>
                <w:szCs w:val="20"/>
              </w:rPr>
              <w:t xml:space="preserve">       </w:t>
            </w:r>
            <w:proofErr w:type="gramStart"/>
            <w:r w:rsidRPr="009103AC">
              <w:rPr>
                <w:rFonts w:ascii="Courier New" w:hAnsi="Courier New" w:cs="Calibri"/>
                <w:sz w:val="20"/>
                <w:szCs w:val="20"/>
              </w:rPr>
              <w:t>the</w:t>
            </w:r>
            <w:proofErr w:type="gramEnd"/>
            <w:r w:rsidRPr="009103AC">
              <w:rPr>
                <w:rFonts w:ascii="Courier New" w:hAnsi="Courier New" w:cs="Calibri"/>
                <w:sz w:val="20"/>
                <w:szCs w:val="20"/>
              </w:rPr>
              <w:t xml:space="preserve"> afternoon.</w:t>
            </w:r>
          </w:p>
          <w:p w14:paraId="47D20998" w14:textId="77777777" w:rsidR="00051904" w:rsidRPr="009103AC" w:rsidRDefault="00051904" w:rsidP="00051904">
            <w:pPr>
              <w:numPr>
                <w:ilvl w:val="0"/>
                <w:numId w:val="8"/>
              </w:numPr>
              <w:ind w:left="0" w:firstLine="284"/>
              <w:contextualSpacing/>
              <w:rPr>
                <w:rFonts w:ascii="Courier New" w:hAnsi="Courier New" w:cs="Calibri"/>
                <w:sz w:val="20"/>
                <w:szCs w:val="20"/>
              </w:rPr>
            </w:pPr>
            <w:r w:rsidRPr="009103AC">
              <w:rPr>
                <w:rFonts w:ascii="Courier New" w:hAnsi="Courier New" w:cs="Calibri"/>
                <w:sz w:val="20"/>
                <w:szCs w:val="20"/>
              </w:rPr>
              <w:t xml:space="preserve">Pat:   </w:t>
            </w:r>
            <w:proofErr w:type="spellStart"/>
            <w:r w:rsidRPr="009103AC">
              <w:rPr>
                <w:rFonts w:ascii="Courier New" w:hAnsi="Courier New" w:cs="Calibri"/>
                <w:sz w:val="20"/>
                <w:szCs w:val="20"/>
              </w:rPr>
              <w:t>tcht</w:t>
            </w:r>
            <w:proofErr w:type="spellEnd"/>
            <w:r w:rsidRPr="009103AC">
              <w:rPr>
                <w:rFonts w:ascii="Courier New" w:hAnsi="Courier New" w:cs="Calibri"/>
                <w:sz w:val="20"/>
                <w:szCs w:val="20"/>
              </w:rPr>
              <w:t xml:space="preserve"> Yeah</w:t>
            </w:r>
            <w:proofErr w:type="gramStart"/>
            <w:r w:rsidRPr="009103AC">
              <w:rPr>
                <w:rFonts w:ascii="Courier New" w:hAnsi="Courier New" w:cs="Calibri"/>
                <w:sz w:val="20"/>
                <w:szCs w:val="20"/>
              </w:rPr>
              <w:t>.=</w:t>
            </w:r>
            <w:proofErr w:type="gramEnd"/>
          </w:p>
          <w:p w14:paraId="5FC6F86A" w14:textId="77777777" w:rsidR="00051904" w:rsidRPr="009103AC" w:rsidRDefault="00051904" w:rsidP="00051904">
            <w:pPr>
              <w:numPr>
                <w:ilvl w:val="0"/>
                <w:numId w:val="8"/>
              </w:numPr>
              <w:ind w:left="0" w:firstLine="284"/>
              <w:contextualSpacing/>
              <w:rPr>
                <w:rFonts w:ascii="Courier New" w:hAnsi="Courier New" w:cs="Calibri"/>
                <w:sz w:val="20"/>
                <w:szCs w:val="20"/>
              </w:rPr>
            </w:pPr>
            <w:r w:rsidRPr="009103AC">
              <w:rPr>
                <w:rFonts w:ascii="Courier New" w:hAnsi="Courier New" w:cs="Calibri"/>
                <w:sz w:val="20"/>
                <w:szCs w:val="20"/>
              </w:rPr>
              <w:t>Doc:   = Typically .</w:t>
            </w:r>
            <w:proofErr w:type="spellStart"/>
            <w:r w:rsidRPr="009103AC">
              <w:rPr>
                <w:rFonts w:ascii="Courier New" w:hAnsi="Courier New" w:cs="Calibri"/>
                <w:sz w:val="20"/>
                <w:szCs w:val="20"/>
              </w:rPr>
              <w:t>hhh</w:t>
            </w:r>
            <w:proofErr w:type="spellEnd"/>
            <w:r w:rsidRPr="009103AC">
              <w:rPr>
                <w:rFonts w:ascii="Courier New" w:hAnsi="Courier New" w:cs="Calibri"/>
                <w:sz w:val="20"/>
                <w:szCs w:val="20"/>
              </w:rPr>
              <w:t xml:space="preserve"> the breathing team would say</w:t>
            </w:r>
          </w:p>
          <w:p w14:paraId="6F34DF6F" w14:textId="77777777" w:rsidR="00051904" w:rsidRPr="009103AC" w:rsidRDefault="00051904" w:rsidP="00051904">
            <w:pPr>
              <w:numPr>
                <w:ilvl w:val="0"/>
                <w:numId w:val="8"/>
              </w:numPr>
              <w:ind w:left="0" w:firstLine="284"/>
              <w:contextualSpacing/>
              <w:rPr>
                <w:rFonts w:ascii="Courier New" w:hAnsi="Courier New" w:cs="Calibri"/>
                <w:sz w:val="20"/>
                <w:szCs w:val="20"/>
              </w:rPr>
            </w:pPr>
            <w:r w:rsidRPr="009103AC">
              <w:rPr>
                <w:rFonts w:ascii="Courier New" w:hAnsi="Courier New" w:cs="Calibri"/>
                <w:sz w:val="20"/>
                <w:szCs w:val="20"/>
              </w:rPr>
              <w:t xml:space="preserve">       we would say .</w:t>
            </w:r>
            <w:proofErr w:type="spellStart"/>
            <w:r w:rsidRPr="009103AC">
              <w:rPr>
                <w:rFonts w:ascii="Courier New" w:hAnsi="Courier New" w:cs="Calibri"/>
                <w:sz w:val="20"/>
                <w:szCs w:val="20"/>
              </w:rPr>
              <w:t>hh</w:t>
            </w:r>
            <w:proofErr w:type="spellEnd"/>
            <w:r w:rsidRPr="009103AC">
              <w:rPr>
                <w:rFonts w:ascii="Courier New" w:hAnsi="Courier New" w:cs="Calibri"/>
                <w:sz w:val="20"/>
                <w:szCs w:val="20"/>
              </w:rPr>
              <w:t xml:space="preserve"> actually that might be a </w:t>
            </w:r>
            <w:proofErr w:type="spellStart"/>
            <w:r w:rsidRPr="009103AC">
              <w:rPr>
                <w:rFonts w:ascii="Courier New" w:hAnsi="Courier New" w:cs="Calibri"/>
                <w:sz w:val="20"/>
                <w:szCs w:val="20"/>
              </w:rPr>
              <w:t>si:gn</w:t>
            </w:r>
            <w:proofErr w:type="spellEnd"/>
          </w:p>
          <w:p w14:paraId="5A6C98DD" w14:textId="625CD715" w:rsidR="00051904" w:rsidRPr="009103AC" w:rsidRDefault="00051904" w:rsidP="00051904">
            <w:pPr>
              <w:numPr>
                <w:ilvl w:val="0"/>
                <w:numId w:val="8"/>
              </w:numPr>
              <w:ind w:left="0" w:firstLine="284"/>
              <w:contextualSpacing/>
              <w:rPr>
                <w:rFonts w:ascii="Courier New" w:hAnsi="Courier New" w:cs="Calibri"/>
                <w:sz w:val="20"/>
                <w:szCs w:val="20"/>
              </w:rPr>
            </w:pPr>
            <w:r w:rsidRPr="009103AC">
              <w:rPr>
                <w:rFonts w:ascii="Courier New" w:hAnsi="Courier New" w:cs="Calibri"/>
                <w:sz w:val="20"/>
                <w:szCs w:val="20"/>
              </w:rPr>
              <w:t xml:space="preserve">       that a bit more </w:t>
            </w:r>
            <w:proofErr w:type="spellStart"/>
            <w:r w:rsidRPr="009103AC">
              <w:rPr>
                <w:rFonts w:ascii="Courier New" w:hAnsi="Courier New" w:cs="Calibri"/>
                <w:sz w:val="20"/>
                <w:szCs w:val="20"/>
              </w:rPr>
              <w:t>En</w:t>
            </w:r>
            <w:proofErr w:type="spellEnd"/>
            <w:r w:rsidRPr="009103AC">
              <w:rPr>
                <w:rFonts w:ascii="Courier New" w:hAnsi="Courier New" w:cs="Calibri"/>
                <w:sz w:val="20"/>
                <w:szCs w:val="20"/>
              </w:rPr>
              <w:t xml:space="preserve"> I Vee in the afternoon</w:t>
            </w:r>
          </w:p>
          <w:p w14:paraId="133133B9" w14:textId="3BCA470D" w:rsidR="00051904" w:rsidRPr="009103AC" w:rsidRDefault="00051904" w:rsidP="00051904">
            <w:pPr>
              <w:numPr>
                <w:ilvl w:val="0"/>
                <w:numId w:val="8"/>
              </w:numPr>
              <w:ind w:left="0" w:firstLine="284"/>
              <w:contextualSpacing/>
              <w:rPr>
                <w:rFonts w:ascii="Courier New" w:hAnsi="Courier New" w:cs="Calibri"/>
                <w:sz w:val="20"/>
                <w:szCs w:val="20"/>
              </w:rPr>
            </w:pPr>
            <w:r w:rsidRPr="009103AC">
              <w:rPr>
                <w:rFonts w:ascii="Courier New" w:hAnsi="Courier New" w:cs="Calibri"/>
                <w:sz w:val="20"/>
                <w:szCs w:val="20"/>
              </w:rPr>
              <w:t xml:space="preserve">       </w:t>
            </w:r>
            <w:r w:rsidR="00FB4EF9">
              <w:rPr>
                <w:rFonts w:ascii="Courier New" w:hAnsi="Courier New" w:cs="Calibri"/>
                <w:sz w:val="20"/>
                <w:szCs w:val="20"/>
              </w:rPr>
              <w:t xml:space="preserve">might </w:t>
            </w:r>
            <w:r w:rsidRPr="009103AC">
              <w:rPr>
                <w:rFonts w:ascii="Courier New" w:hAnsi="Courier New" w:cs="Calibri"/>
                <w:sz w:val="20"/>
                <w:szCs w:val="20"/>
              </w:rPr>
              <w:t>be helpful[:</w:t>
            </w:r>
            <w:r w:rsidRPr="009103AC">
              <w:rPr>
                <w:rFonts w:ascii="Courier New" w:hAnsi="Courier New" w:cs="Courier New"/>
                <w:sz w:val="20"/>
                <w:szCs w:val="20"/>
              </w:rPr>
              <w:t>¿</w:t>
            </w:r>
          </w:p>
          <w:p w14:paraId="619A0716" w14:textId="1C63EBD3" w:rsidR="00051904" w:rsidRPr="009103AC" w:rsidRDefault="00051904" w:rsidP="00051904">
            <w:pPr>
              <w:numPr>
                <w:ilvl w:val="0"/>
                <w:numId w:val="8"/>
              </w:numPr>
              <w:ind w:left="0" w:firstLine="284"/>
              <w:contextualSpacing/>
              <w:rPr>
                <w:rFonts w:ascii="Courier New" w:hAnsi="Courier New" w:cs="Calibri"/>
                <w:sz w:val="20"/>
                <w:szCs w:val="20"/>
              </w:rPr>
            </w:pPr>
            <w:r w:rsidRPr="009103AC">
              <w:rPr>
                <w:rFonts w:ascii="Courier New" w:hAnsi="Courier New" w:cs="Calibri"/>
                <w:sz w:val="20"/>
                <w:szCs w:val="20"/>
              </w:rPr>
              <w:t xml:space="preserve">Pat:             </w:t>
            </w:r>
            <w:r w:rsidR="00FB4EF9">
              <w:rPr>
                <w:rFonts w:ascii="Courier New" w:hAnsi="Courier New" w:cs="Calibri"/>
                <w:sz w:val="20"/>
                <w:szCs w:val="20"/>
              </w:rPr>
              <w:t xml:space="preserve">      </w:t>
            </w:r>
            <w:r w:rsidRPr="009103AC">
              <w:rPr>
                <w:rFonts w:ascii="Courier New" w:hAnsi="Courier New" w:cs="Calibri"/>
                <w:sz w:val="20"/>
                <w:szCs w:val="20"/>
              </w:rPr>
              <w:t>[Right.</w:t>
            </w:r>
          </w:p>
          <w:p w14:paraId="6D0ED0C0" w14:textId="77777777" w:rsidR="00051904" w:rsidRPr="009103AC" w:rsidRDefault="00051904" w:rsidP="00051904">
            <w:pPr>
              <w:numPr>
                <w:ilvl w:val="0"/>
                <w:numId w:val="8"/>
              </w:numPr>
              <w:ind w:left="0" w:firstLine="284"/>
              <w:contextualSpacing/>
              <w:rPr>
                <w:rFonts w:ascii="Courier New" w:hAnsi="Courier New" w:cs="Calibri"/>
                <w:sz w:val="20"/>
                <w:szCs w:val="20"/>
              </w:rPr>
            </w:pPr>
            <w:r w:rsidRPr="009103AC">
              <w:rPr>
                <w:rFonts w:ascii="Courier New" w:hAnsi="Courier New" w:cs="Calibri"/>
                <w:sz w:val="20"/>
                <w:szCs w:val="20"/>
              </w:rPr>
              <w:t xml:space="preserve">Doc:   And then people can decide whether they like </w:t>
            </w:r>
          </w:p>
          <w:p w14:paraId="6C6B35F5" w14:textId="77777777" w:rsidR="00051904" w:rsidRPr="009103AC" w:rsidRDefault="00051904" w:rsidP="00051904">
            <w:pPr>
              <w:numPr>
                <w:ilvl w:val="0"/>
                <w:numId w:val="8"/>
              </w:numPr>
              <w:ind w:left="0" w:firstLine="284"/>
              <w:contextualSpacing/>
              <w:rPr>
                <w:rFonts w:ascii="Courier New" w:hAnsi="Courier New" w:cs="Calibri"/>
                <w:sz w:val="20"/>
                <w:szCs w:val="20"/>
              </w:rPr>
            </w:pPr>
            <w:r w:rsidRPr="009103AC">
              <w:rPr>
                <w:rFonts w:ascii="Courier New" w:hAnsi="Courier New" w:cs="Calibri"/>
                <w:sz w:val="20"/>
                <w:szCs w:val="20"/>
              </w:rPr>
              <w:t xml:space="preserve">       </w:t>
            </w:r>
            <w:proofErr w:type="gramStart"/>
            <w:r w:rsidRPr="009103AC">
              <w:rPr>
                <w:rFonts w:ascii="Courier New" w:hAnsi="Courier New" w:cs="Calibri"/>
                <w:sz w:val="20"/>
                <w:szCs w:val="20"/>
              </w:rPr>
              <w:t>the</w:t>
            </w:r>
            <w:proofErr w:type="gramEnd"/>
            <w:r w:rsidRPr="009103AC">
              <w:rPr>
                <w:rFonts w:ascii="Courier New" w:hAnsi="Courier New" w:cs="Calibri"/>
                <w:sz w:val="20"/>
                <w:szCs w:val="20"/>
              </w:rPr>
              <w:t xml:space="preserve"> idea of that [or </w:t>
            </w:r>
            <w:proofErr w:type="spellStart"/>
            <w:r w:rsidRPr="009103AC">
              <w:rPr>
                <w:rFonts w:ascii="Courier New" w:hAnsi="Courier New" w:cs="Calibri"/>
                <w:sz w:val="20"/>
                <w:szCs w:val="20"/>
              </w:rPr>
              <w:t>or</w:t>
            </w:r>
            <w:proofErr w:type="spellEnd"/>
            <w:r w:rsidRPr="009103AC">
              <w:rPr>
                <w:rFonts w:ascii="Courier New" w:hAnsi="Courier New" w:cs="Calibri"/>
                <w:sz w:val="20"/>
                <w:szCs w:val="20"/>
              </w:rPr>
              <w:t xml:space="preserve"> not.</w:t>
            </w:r>
          </w:p>
          <w:p w14:paraId="6801DA88" w14:textId="77777777" w:rsidR="00051904" w:rsidRPr="009103AC" w:rsidRDefault="00051904" w:rsidP="00051904">
            <w:pPr>
              <w:numPr>
                <w:ilvl w:val="0"/>
                <w:numId w:val="8"/>
              </w:numPr>
              <w:ind w:left="0" w:firstLine="284"/>
              <w:contextualSpacing/>
              <w:rPr>
                <w:rFonts w:ascii="Courier New" w:hAnsi="Courier New" w:cs="Calibri"/>
                <w:sz w:val="20"/>
                <w:szCs w:val="20"/>
              </w:rPr>
            </w:pPr>
            <w:r w:rsidRPr="009103AC">
              <w:rPr>
                <w:rFonts w:ascii="Courier New" w:hAnsi="Courier New" w:cs="Calibri"/>
                <w:sz w:val="20"/>
                <w:szCs w:val="20"/>
              </w:rPr>
              <w:t>Pat:                    [(Yes.)</w:t>
            </w:r>
          </w:p>
          <w:p w14:paraId="2A298E37" w14:textId="77777777" w:rsidR="00051904" w:rsidRPr="009103AC" w:rsidRDefault="00051904" w:rsidP="00051904">
            <w:pPr>
              <w:numPr>
                <w:ilvl w:val="0"/>
                <w:numId w:val="8"/>
              </w:numPr>
              <w:ind w:left="0" w:firstLine="284"/>
              <w:contextualSpacing/>
              <w:rPr>
                <w:rFonts w:ascii="Courier New" w:hAnsi="Courier New" w:cs="Calibri"/>
                <w:sz w:val="20"/>
                <w:szCs w:val="20"/>
              </w:rPr>
            </w:pPr>
            <w:r w:rsidRPr="009103AC">
              <w:rPr>
                <w:rFonts w:ascii="Courier New" w:hAnsi="Courier New" w:cs="Calibri"/>
                <w:sz w:val="20"/>
                <w:szCs w:val="20"/>
              </w:rPr>
              <w:t>Com:                    [</w:t>
            </w:r>
            <w:proofErr w:type="spellStart"/>
            <w:r w:rsidRPr="009103AC">
              <w:rPr>
                <w:rFonts w:ascii="Courier New" w:hAnsi="Courier New" w:cs="Calibri"/>
                <w:sz w:val="20"/>
                <w:szCs w:val="20"/>
              </w:rPr>
              <w:t>Kkhh</w:t>
            </w:r>
            <w:proofErr w:type="spellEnd"/>
            <w:r w:rsidRPr="009103AC">
              <w:rPr>
                <w:rFonts w:ascii="Courier New" w:hAnsi="Courier New" w:cs="Calibri"/>
                <w:sz w:val="20"/>
                <w:szCs w:val="20"/>
              </w:rPr>
              <w:t xml:space="preserve"> Yeah.</w:t>
            </w:r>
          </w:p>
          <w:p w14:paraId="1741A2A8" w14:textId="77777777" w:rsidR="00051904" w:rsidRDefault="00051904" w:rsidP="001B27D7">
            <w:pPr>
              <w:pStyle w:val="Data"/>
              <w:ind w:left="720"/>
            </w:pPr>
          </w:p>
        </w:tc>
      </w:tr>
    </w:tbl>
    <w:p w14:paraId="306C6F0D" w14:textId="77777777" w:rsidR="00051904" w:rsidRPr="005A5043" w:rsidRDefault="00051904" w:rsidP="00084E3A">
      <w:pPr>
        <w:spacing w:after="0" w:line="480" w:lineRule="auto"/>
      </w:pPr>
    </w:p>
    <w:p w14:paraId="7407275B" w14:textId="5FD7FC16" w:rsidR="00301AD3" w:rsidRPr="00090B35" w:rsidRDefault="00301AD3" w:rsidP="00084E3A">
      <w:pPr>
        <w:spacing w:after="0" w:line="480" w:lineRule="auto"/>
      </w:pPr>
      <w:r w:rsidRPr="00090B35">
        <w:lastRenderedPageBreak/>
        <w:t>(</w:t>
      </w:r>
      <w:r w:rsidR="00A73379">
        <w:t>g</w:t>
      </w:r>
      <w:r w:rsidRPr="00171354">
        <w:t xml:space="preserve">) </w:t>
      </w:r>
      <w:r w:rsidR="00171354" w:rsidRPr="00027C83">
        <w:t>Conveying questioning as incidental</w:t>
      </w:r>
      <w:r w:rsidR="00171354" w:rsidRPr="00171354">
        <w:t xml:space="preserve"> </w:t>
      </w:r>
    </w:p>
    <w:p w14:paraId="50F3C4EB" w14:textId="2C63BD4F" w:rsidR="00CC16FF" w:rsidRPr="004E1429" w:rsidRDefault="00301AD3" w:rsidP="00084E3A">
      <w:pPr>
        <w:spacing w:after="0" w:line="480" w:lineRule="auto"/>
        <w:rPr>
          <w:color w:val="FF0000"/>
        </w:rPr>
      </w:pPr>
      <w:r>
        <w:t xml:space="preserve">Doctors </w:t>
      </w:r>
      <w:r w:rsidR="008925B8">
        <w:t>often</w:t>
      </w:r>
      <w:r>
        <w:t xml:space="preserve"> use </w:t>
      </w:r>
      <w:r w:rsidR="004B3802">
        <w:t>language to</w:t>
      </w:r>
      <w:r w:rsidR="00173965">
        <w:t xml:space="preserve"> convey that addressing actual/potential problems through the hypothetical scenario sequence is a casual matter (</w:t>
      </w:r>
      <w:r w:rsidR="002A01F8">
        <w:t xml:space="preserve">not a </w:t>
      </w:r>
      <w:r w:rsidR="00173965">
        <w:t xml:space="preserve">major </w:t>
      </w:r>
      <w:r w:rsidR="002A01F8">
        <w:t>agenda item</w:t>
      </w:r>
      <w:r w:rsidR="00173965">
        <w:t>)</w:t>
      </w:r>
      <w:r w:rsidR="00F31F5D">
        <w:t>:</w:t>
      </w:r>
      <w:r>
        <w:t xml:space="preserve"> “I suppose I’m thinking” (</w:t>
      </w:r>
      <w:r w:rsidR="00E9077C">
        <w:t xml:space="preserve">Extract 4, </w:t>
      </w:r>
      <w:r>
        <w:t>line 5</w:t>
      </w:r>
      <w:r w:rsidR="001E5825">
        <w:t>3</w:t>
      </w:r>
      <w:r>
        <w:t>)</w:t>
      </w:r>
      <w:r w:rsidR="001E5825">
        <w:t xml:space="preserve"> and “the</w:t>
      </w:r>
      <w:r w:rsidR="00E9077C">
        <w:t xml:space="preserve"> </w:t>
      </w:r>
      <w:r w:rsidR="001E5825">
        <w:t>only thin</w:t>
      </w:r>
      <w:r w:rsidR="00F31F5D">
        <w:t>g</w:t>
      </w:r>
      <w:r w:rsidR="001E5825">
        <w:t xml:space="preserve"> just to touch on I suppose” (</w:t>
      </w:r>
      <w:r w:rsidR="00E347A4">
        <w:t xml:space="preserve">Extract 2, </w:t>
      </w:r>
      <w:r w:rsidR="001E5825">
        <w:t>lines 1-2</w:t>
      </w:r>
      <w:r w:rsidR="00E9077C">
        <w:t>)</w:t>
      </w:r>
      <w:r w:rsidR="00E347A4">
        <w:t xml:space="preserve">. </w:t>
      </w:r>
      <w:r w:rsidR="00A8494C">
        <w:t>T</w:t>
      </w:r>
      <w:r>
        <w:t>h</w:t>
      </w:r>
      <w:r w:rsidR="008925B8">
        <w:t>ese</w:t>
      </w:r>
      <w:r>
        <w:t xml:space="preserve"> downplay the </w:t>
      </w:r>
      <w:r w:rsidR="00A859D0">
        <w:t xml:space="preserve">problem’s </w:t>
      </w:r>
      <w:r>
        <w:t xml:space="preserve">seriousness </w:t>
      </w:r>
      <w:r w:rsidR="00A8494C">
        <w:t>and</w:t>
      </w:r>
      <w:r w:rsidR="00A859D0">
        <w:t xml:space="preserve"> </w:t>
      </w:r>
      <w:r>
        <w:t>reduce the extent to which doctor</w:t>
      </w:r>
      <w:r w:rsidR="008925B8">
        <w:t>s</w:t>
      </w:r>
      <w:r>
        <w:t xml:space="preserve"> might be </w:t>
      </w:r>
      <w:r w:rsidR="00F37E4B">
        <w:t xml:space="preserve">heard </w:t>
      </w:r>
      <w:r>
        <w:t>as critical of the existing plan</w:t>
      </w:r>
      <w:r w:rsidR="00F31F5D">
        <w:t>/</w:t>
      </w:r>
      <w:r>
        <w:t>expectation.</w:t>
      </w:r>
    </w:p>
    <w:p w14:paraId="28AD31B4" w14:textId="0A59870B" w:rsidR="00301AD3" w:rsidRDefault="00301AD3" w:rsidP="00084E3A">
      <w:pPr>
        <w:spacing w:after="0" w:line="480" w:lineRule="auto"/>
      </w:pPr>
    </w:p>
    <w:p w14:paraId="1758948B" w14:textId="0B5C8212" w:rsidR="00301AD3" w:rsidRPr="00766989" w:rsidRDefault="00301AD3" w:rsidP="00084E3A">
      <w:pPr>
        <w:spacing w:after="0" w:line="480" w:lineRule="auto"/>
      </w:pPr>
      <w:r w:rsidRPr="00766989">
        <w:t xml:space="preserve">(h) Validation of the </w:t>
      </w:r>
      <w:r w:rsidR="00412DE8" w:rsidRPr="00027C83">
        <w:t>existing</w:t>
      </w:r>
      <w:r w:rsidR="00412DE8">
        <w:t xml:space="preserve"> </w:t>
      </w:r>
      <w:r w:rsidRPr="00766989">
        <w:t>plan or expectation</w:t>
      </w:r>
    </w:p>
    <w:p w14:paraId="3C475D48" w14:textId="05511361" w:rsidR="00301AD3" w:rsidRDefault="00301AD3" w:rsidP="00084E3A">
      <w:pPr>
        <w:spacing w:after="0" w:line="480" w:lineRule="auto"/>
      </w:pPr>
      <w:r>
        <w:t>Sometimes doctors validate patients</w:t>
      </w:r>
      <w:r w:rsidR="00E11D5B">
        <w:t>’</w:t>
      </w:r>
      <w:r>
        <w:t xml:space="preserve"> original plan</w:t>
      </w:r>
      <w:r w:rsidR="00E11D5B">
        <w:t>s</w:t>
      </w:r>
      <w:r w:rsidR="006F43E8">
        <w:t>/</w:t>
      </w:r>
      <w:r>
        <w:t>expectation</w:t>
      </w:r>
      <w:r w:rsidR="00E11D5B">
        <w:t>s</w:t>
      </w:r>
      <w:r>
        <w:t xml:space="preserve">. In Extract </w:t>
      </w:r>
      <w:r w:rsidR="006F43E8">
        <w:t>6</w:t>
      </w:r>
      <w:r>
        <w:t xml:space="preserve"> the doctor interrupts his own </w:t>
      </w:r>
      <w:r w:rsidR="006F43E8">
        <w:t xml:space="preserve">production of </w:t>
      </w:r>
      <w:r>
        <w:t xml:space="preserve">the hypothetical scenario to validate the patient’s </w:t>
      </w:r>
      <w:r w:rsidR="00D82AAF">
        <w:t>existing</w:t>
      </w:r>
      <w:r>
        <w:t xml:space="preserve"> plan </w:t>
      </w:r>
      <w:r w:rsidR="00412DE8">
        <w:t xml:space="preserve">to die at the hospice </w:t>
      </w:r>
      <w:r>
        <w:t xml:space="preserve">(“we’d want you back here? And you want to come. Which is fine” lines 3 </w:t>
      </w:r>
      <w:r w:rsidRPr="00FB4EF9">
        <w:rPr>
          <w:strike/>
        </w:rPr>
        <w:t>&amp;</w:t>
      </w:r>
      <w:r>
        <w:t xml:space="preserve"> </w:t>
      </w:r>
      <w:r w:rsidR="00FB4EF9">
        <w:rPr>
          <w:u w:val="single"/>
        </w:rPr>
        <w:t xml:space="preserve">and </w:t>
      </w:r>
      <w:r>
        <w:t xml:space="preserve">5). </w:t>
      </w:r>
      <w:r w:rsidR="00C3565D">
        <w:t xml:space="preserve"> </w:t>
      </w:r>
      <w:r w:rsidR="00412DE8">
        <w:t>This</w:t>
      </w:r>
      <w:r w:rsidR="00C3565D">
        <w:t xml:space="preserve"> helps </w:t>
      </w:r>
      <w:proofErr w:type="gramStart"/>
      <w:r w:rsidR="00C3565D">
        <w:t>mitigate</w:t>
      </w:r>
      <w:proofErr w:type="gramEnd"/>
      <w:r w:rsidR="00C3565D">
        <w:t xml:space="preserve"> against the implication of disagreement inherent in raising possible</w:t>
      </w:r>
      <w:r w:rsidR="00D95CC9">
        <w:t xml:space="preserve"> </w:t>
      </w:r>
      <w:r w:rsidR="00D95CC9">
        <w:rPr>
          <w:u w:val="single"/>
        </w:rPr>
        <w:t xml:space="preserve">or </w:t>
      </w:r>
      <w:r w:rsidR="00C3565D">
        <w:t>actual problems.</w:t>
      </w:r>
      <w:r>
        <w:t xml:space="preserve"> </w:t>
      </w:r>
    </w:p>
    <w:p w14:paraId="41B230C4" w14:textId="08557482" w:rsidR="00C3565D" w:rsidRDefault="00C3565D" w:rsidP="00084E3A">
      <w:pPr>
        <w:spacing w:after="0" w:line="480" w:lineRule="auto"/>
      </w:pPr>
    </w:p>
    <w:tbl>
      <w:tblPr>
        <w:tblStyle w:val="TableGrid"/>
        <w:tblW w:w="0" w:type="auto"/>
        <w:tblLook w:val="04A0" w:firstRow="1" w:lastRow="0" w:firstColumn="1" w:lastColumn="0" w:noHBand="0" w:noVBand="1"/>
      </w:tblPr>
      <w:tblGrid>
        <w:gridCol w:w="9242"/>
      </w:tblGrid>
      <w:tr w:rsidR="00051904" w14:paraId="1FE57B1E" w14:textId="77777777" w:rsidTr="001B27D7">
        <w:tc>
          <w:tcPr>
            <w:tcW w:w="9242" w:type="dxa"/>
          </w:tcPr>
          <w:p w14:paraId="0BD32F39" w14:textId="77777777" w:rsidR="007E6EA3" w:rsidRDefault="007E6EA3" w:rsidP="00051904">
            <w:pPr>
              <w:ind w:firstLine="284"/>
              <w:rPr>
                <w:rFonts w:ascii="Courier New" w:hAnsi="Courier New" w:cs="Courier New"/>
                <w:sz w:val="20"/>
              </w:rPr>
            </w:pPr>
          </w:p>
          <w:p w14:paraId="7B039E4D" w14:textId="516341D8" w:rsidR="00051904" w:rsidRPr="002E36C9" w:rsidRDefault="007E6EA3" w:rsidP="00051904">
            <w:pPr>
              <w:ind w:firstLine="284"/>
              <w:rPr>
                <w:rFonts w:ascii="Courier New" w:hAnsi="Courier New" w:cs="Courier New"/>
                <w:sz w:val="20"/>
              </w:rPr>
            </w:pPr>
            <w:r w:rsidRPr="00E151C6">
              <w:rPr>
                <w:rFonts w:ascii="Courier New" w:hAnsi="Courier New" w:cs="Courier New"/>
                <w:b/>
                <w:sz w:val="20"/>
              </w:rPr>
              <w:t>Extract 6</w:t>
            </w:r>
            <w:r>
              <w:rPr>
                <w:rFonts w:ascii="Courier New" w:hAnsi="Courier New" w:cs="Courier New"/>
                <w:sz w:val="20"/>
              </w:rPr>
              <w:t xml:space="preserve"> </w:t>
            </w:r>
            <w:r w:rsidR="001709D2" w:rsidRPr="002E36C9">
              <w:rPr>
                <w:rFonts w:ascii="Courier New" w:hAnsi="Courier New" w:cs="Courier New"/>
                <w:sz w:val="20"/>
              </w:rPr>
              <w:t>[</w:t>
            </w:r>
            <w:r w:rsidR="002E36C9" w:rsidRPr="002E36C9">
              <w:rPr>
                <w:rFonts w:ascii="Courier New" w:hAnsi="Courier New" w:cs="Courier New"/>
                <w:sz w:val="20"/>
              </w:rPr>
              <w:t>VERDIS</w:t>
            </w:r>
            <w:r w:rsidR="009106EA">
              <w:rPr>
                <w:rFonts w:ascii="Courier New" w:hAnsi="Courier New" w:cs="Courier New"/>
                <w:sz w:val="20"/>
              </w:rPr>
              <w:t>_DOCTORS</w:t>
            </w:r>
            <w:r w:rsidR="002E36C9" w:rsidRPr="002E36C9">
              <w:rPr>
                <w:rFonts w:ascii="Courier New" w:hAnsi="Courier New" w:cs="Courier New"/>
                <w:sz w:val="20"/>
              </w:rPr>
              <w:t>09</w:t>
            </w:r>
            <w:r w:rsidR="009106EA">
              <w:rPr>
                <w:rFonts w:ascii="Courier New" w:hAnsi="Courier New" w:cs="Courier New"/>
                <w:sz w:val="20"/>
              </w:rPr>
              <w:t>_23.28</w:t>
            </w:r>
            <w:r w:rsidR="002E36C9" w:rsidRPr="002E36C9">
              <w:rPr>
                <w:rFonts w:ascii="Courier New" w:hAnsi="Courier New" w:cs="Courier New"/>
                <w:sz w:val="20"/>
              </w:rPr>
              <w:t>]</w:t>
            </w:r>
          </w:p>
          <w:p w14:paraId="54DCDA38" w14:textId="77777777" w:rsidR="00051904" w:rsidRPr="002B102C" w:rsidRDefault="00051904" w:rsidP="00051904">
            <w:pPr>
              <w:pStyle w:val="Data"/>
              <w:numPr>
                <w:ilvl w:val="0"/>
                <w:numId w:val="12"/>
              </w:numPr>
              <w:ind w:left="0" w:firstLine="284"/>
            </w:pPr>
            <w:r w:rsidRPr="002B102C">
              <w:t xml:space="preserve">Doc:   If you're really poorly we- </w:t>
            </w:r>
            <w:bookmarkStart w:id="13" w:name="OLE_LINK14"/>
            <w:r w:rsidRPr="00335C7E">
              <w:t xml:space="preserve">we’d want you back here? </w:t>
            </w:r>
          </w:p>
          <w:p w14:paraId="37AC8610" w14:textId="77777777" w:rsidR="00051904" w:rsidRPr="00335C7E" w:rsidRDefault="00051904" w:rsidP="00051904">
            <w:pPr>
              <w:pStyle w:val="Data"/>
              <w:numPr>
                <w:ilvl w:val="0"/>
                <w:numId w:val="12"/>
              </w:numPr>
              <w:ind w:left="0" w:firstLine="284"/>
            </w:pPr>
            <w:r w:rsidRPr="00335C7E">
              <w:t xml:space="preserve">Pat:   </w:t>
            </w:r>
            <w:proofErr w:type="gramStart"/>
            <w:r w:rsidRPr="00335C7E">
              <w:t>Yeah[</w:t>
            </w:r>
            <w:proofErr w:type="gramEnd"/>
            <w:r w:rsidRPr="00335C7E">
              <w:t>:.</w:t>
            </w:r>
          </w:p>
          <w:p w14:paraId="709FE6FB" w14:textId="77777777" w:rsidR="00051904" w:rsidRPr="002B102C" w:rsidRDefault="00051904" w:rsidP="00051904">
            <w:pPr>
              <w:pStyle w:val="Data"/>
              <w:numPr>
                <w:ilvl w:val="0"/>
                <w:numId w:val="12"/>
              </w:numPr>
              <w:ind w:left="0" w:firstLine="284"/>
            </w:pPr>
            <w:r w:rsidRPr="00335C7E">
              <w:t xml:space="preserve">Doc:       [And you want to come. </w:t>
            </w:r>
            <w:proofErr w:type="gramStart"/>
            <w:r w:rsidRPr="00335C7E">
              <w:t>Which is fine.</w:t>
            </w:r>
            <w:proofErr w:type="gramEnd"/>
            <w:r w:rsidRPr="00335C7E">
              <w:t xml:space="preserve"> </w:t>
            </w:r>
            <w:bookmarkEnd w:id="13"/>
            <w:r w:rsidRPr="00335C7E">
              <w:t>.</w:t>
            </w:r>
            <w:proofErr w:type="spellStart"/>
            <w:r w:rsidRPr="00335C7E">
              <w:t>hh</w:t>
            </w:r>
            <w:proofErr w:type="spellEnd"/>
            <w:r w:rsidRPr="00335C7E">
              <w:t xml:space="preserve"> </w:t>
            </w:r>
            <w:r w:rsidRPr="002B102C">
              <w:t>If there was a</w:t>
            </w:r>
          </w:p>
          <w:p w14:paraId="416D1CDA" w14:textId="67E1D229" w:rsidR="00051904" w:rsidRPr="002B102C" w:rsidRDefault="00051904" w:rsidP="00051904">
            <w:pPr>
              <w:pStyle w:val="Data"/>
              <w:numPr>
                <w:ilvl w:val="0"/>
                <w:numId w:val="12"/>
              </w:numPr>
              <w:ind w:left="0" w:firstLine="284"/>
            </w:pPr>
            <w:r w:rsidRPr="002B102C">
              <w:t xml:space="preserve">       little de</w:t>
            </w:r>
            <w:r w:rsidRPr="002B102C">
              <w:rPr>
                <w:u w:val="single"/>
              </w:rPr>
              <w:t>lay</w:t>
            </w:r>
            <w:r w:rsidRPr="002B102C">
              <w:t xml:space="preserve"> coming </w:t>
            </w:r>
            <w:r w:rsidRPr="002B102C">
              <w:rPr>
                <w:u w:val="single"/>
              </w:rPr>
              <w:t>back</w:t>
            </w:r>
            <w:r w:rsidRPr="002B102C">
              <w:t xml:space="preserve"> (.) for example say we didn't have </w:t>
            </w:r>
          </w:p>
          <w:p w14:paraId="11F89FCE" w14:textId="0EEA6034" w:rsidR="00051904" w:rsidRPr="002B102C" w:rsidRDefault="00051904" w:rsidP="00051904">
            <w:pPr>
              <w:pStyle w:val="Data"/>
              <w:numPr>
                <w:ilvl w:val="0"/>
                <w:numId w:val="12"/>
              </w:numPr>
              <w:ind w:left="0" w:firstLine="284"/>
            </w:pPr>
            <w:r w:rsidRPr="002B102C">
              <w:t xml:space="preserve">       </w:t>
            </w:r>
            <w:r w:rsidR="00D82AAF">
              <w:t xml:space="preserve">a </w:t>
            </w:r>
            <w:r w:rsidRPr="002B102C">
              <w:t xml:space="preserve">bed that day and you needed to wait a day or two¿ </w:t>
            </w:r>
          </w:p>
          <w:p w14:paraId="0A1755B1" w14:textId="77777777" w:rsidR="00051904" w:rsidRPr="00335C7E" w:rsidRDefault="00051904" w:rsidP="00051904">
            <w:pPr>
              <w:pStyle w:val="Data"/>
              <w:numPr>
                <w:ilvl w:val="0"/>
                <w:numId w:val="12"/>
              </w:numPr>
              <w:ind w:left="0" w:firstLine="284"/>
            </w:pPr>
            <w:r w:rsidRPr="00335C7E">
              <w:t xml:space="preserve">Pat:   &gt;Oh yeah </w:t>
            </w:r>
            <w:proofErr w:type="spellStart"/>
            <w:r w:rsidRPr="00335C7E">
              <w:t>yeah</w:t>
            </w:r>
            <w:proofErr w:type="spellEnd"/>
            <w:r w:rsidRPr="00335C7E">
              <w:t xml:space="preserve"> </w:t>
            </w:r>
            <w:proofErr w:type="spellStart"/>
            <w:r w:rsidRPr="00335C7E">
              <w:t>yeah</w:t>
            </w:r>
            <w:proofErr w:type="spellEnd"/>
            <w:r w:rsidRPr="00335C7E">
              <w:t xml:space="preserve"> </w:t>
            </w:r>
            <w:proofErr w:type="spellStart"/>
            <w:r w:rsidRPr="00335C7E">
              <w:t>yeah</w:t>
            </w:r>
            <w:proofErr w:type="spellEnd"/>
            <w:r w:rsidRPr="00335C7E">
              <w:t>. Yeah</w:t>
            </w:r>
            <w:proofErr w:type="gramStart"/>
            <w:r w:rsidRPr="00335C7E">
              <w:t>.&lt;</w:t>
            </w:r>
            <w:proofErr w:type="gramEnd"/>
          </w:p>
          <w:p w14:paraId="3C3F0F17" w14:textId="77777777" w:rsidR="00051904" w:rsidRPr="002B102C" w:rsidRDefault="00051904" w:rsidP="00051904">
            <w:pPr>
              <w:pStyle w:val="Data"/>
              <w:numPr>
                <w:ilvl w:val="0"/>
                <w:numId w:val="12"/>
              </w:numPr>
              <w:ind w:left="0" w:firstLine="284"/>
            </w:pPr>
            <w:r w:rsidRPr="00335C7E">
              <w:t xml:space="preserve">Doc:   </w:t>
            </w:r>
            <w:r w:rsidRPr="002B102C">
              <w:rPr>
                <w:u w:val="single"/>
              </w:rPr>
              <w:t>Th</w:t>
            </w:r>
            <w:r w:rsidRPr="002B102C">
              <w:t xml:space="preserve">en- an’ you weren't feeling well enough to take </w:t>
            </w:r>
            <w:proofErr w:type="spellStart"/>
            <w:r w:rsidRPr="002B102C">
              <w:t>yih</w:t>
            </w:r>
            <w:proofErr w:type="spellEnd"/>
            <w:r w:rsidRPr="002B102C">
              <w:t xml:space="preserve"> </w:t>
            </w:r>
          </w:p>
          <w:p w14:paraId="5A32AA23" w14:textId="77777777" w:rsidR="00051904" w:rsidRPr="002B102C" w:rsidRDefault="00051904" w:rsidP="00051904">
            <w:pPr>
              <w:pStyle w:val="Data"/>
              <w:numPr>
                <w:ilvl w:val="0"/>
                <w:numId w:val="12"/>
              </w:numPr>
              <w:ind w:left="0" w:firstLine="284"/>
            </w:pPr>
            <w:r w:rsidRPr="002B102C">
              <w:t xml:space="preserve">       </w:t>
            </w:r>
            <w:proofErr w:type="gramStart"/>
            <w:r w:rsidRPr="002B102C">
              <w:t>methadone</w:t>
            </w:r>
            <w:proofErr w:type="gramEnd"/>
            <w:r w:rsidRPr="002B102C">
              <w:t xml:space="preserve"> pills? </w:t>
            </w:r>
          </w:p>
          <w:p w14:paraId="64B5F72D" w14:textId="77777777" w:rsidR="00051904" w:rsidRPr="00335C7E" w:rsidRDefault="00051904" w:rsidP="00051904">
            <w:pPr>
              <w:pStyle w:val="Data"/>
              <w:numPr>
                <w:ilvl w:val="0"/>
                <w:numId w:val="12"/>
              </w:numPr>
              <w:ind w:left="0" w:firstLine="284"/>
            </w:pPr>
            <w:r w:rsidRPr="00335C7E">
              <w:t>Pat:   Yeah.</w:t>
            </w:r>
          </w:p>
          <w:p w14:paraId="33D859DB" w14:textId="5D484ECD" w:rsidR="00051904" w:rsidRPr="002B102C" w:rsidRDefault="00051904" w:rsidP="00051904">
            <w:pPr>
              <w:pStyle w:val="Data"/>
              <w:numPr>
                <w:ilvl w:val="0"/>
                <w:numId w:val="12"/>
              </w:numPr>
              <w:ind w:left="0" w:firstLine="284"/>
            </w:pPr>
            <w:r w:rsidRPr="00335C7E">
              <w:t xml:space="preserve">Doc:   </w:t>
            </w:r>
            <w:r w:rsidRPr="002B102C">
              <w:t>Would it be helpful to have some methadone (0.2) injection</w:t>
            </w:r>
          </w:p>
          <w:p w14:paraId="0DFBFE9A" w14:textId="3A03FB7E" w:rsidR="00051904" w:rsidRPr="002B102C" w:rsidRDefault="00051904" w:rsidP="00051904">
            <w:pPr>
              <w:pStyle w:val="Data"/>
              <w:numPr>
                <w:ilvl w:val="0"/>
                <w:numId w:val="12"/>
              </w:numPr>
              <w:ind w:left="0" w:firstLine="284"/>
            </w:pPr>
            <w:r w:rsidRPr="002B102C">
              <w:t xml:space="preserve">       </w:t>
            </w:r>
            <w:r w:rsidR="00D82AAF">
              <w:t xml:space="preserve">at </w:t>
            </w:r>
            <w:r w:rsidRPr="002B102C">
              <w:t xml:space="preserve">home that the </w:t>
            </w:r>
            <w:r w:rsidRPr="002B102C">
              <w:rPr>
                <w:u w:val="single"/>
              </w:rPr>
              <w:t>nur</w:t>
            </w:r>
            <w:r w:rsidRPr="002B102C">
              <w:t xml:space="preserve">ses could come and do for a few days </w:t>
            </w:r>
          </w:p>
          <w:p w14:paraId="17631DD5" w14:textId="3D492043" w:rsidR="00051904" w:rsidRPr="002B102C" w:rsidRDefault="00051904" w:rsidP="00051904">
            <w:pPr>
              <w:pStyle w:val="Data"/>
              <w:numPr>
                <w:ilvl w:val="0"/>
                <w:numId w:val="12"/>
              </w:numPr>
              <w:ind w:left="0" w:firstLine="284"/>
            </w:pPr>
            <w:r w:rsidRPr="002B102C">
              <w:t xml:space="preserve">       </w:t>
            </w:r>
            <w:proofErr w:type="gramStart"/>
            <w:r w:rsidR="00D82AAF">
              <w:t>before</w:t>
            </w:r>
            <w:proofErr w:type="gramEnd"/>
            <w:r w:rsidR="00D82AAF">
              <w:t xml:space="preserve"> </w:t>
            </w:r>
            <w:r w:rsidRPr="002B102C">
              <w:t>you came back in.</w:t>
            </w:r>
          </w:p>
          <w:p w14:paraId="507C3D95" w14:textId="77777777" w:rsidR="00051904" w:rsidRPr="00335C7E" w:rsidRDefault="00051904" w:rsidP="00051904">
            <w:pPr>
              <w:pStyle w:val="Data"/>
              <w:numPr>
                <w:ilvl w:val="0"/>
                <w:numId w:val="12"/>
              </w:numPr>
              <w:ind w:left="0" w:firstLine="284"/>
            </w:pPr>
            <w:r w:rsidRPr="00335C7E">
              <w:t>Pat:   It would. Yes.</w:t>
            </w:r>
          </w:p>
          <w:p w14:paraId="495368BA" w14:textId="77777777" w:rsidR="00051904" w:rsidRDefault="00051904" w:rsidP="001B27D7">
            <w:pPr>
              <w:pStyle w:val="Data"/>
              <w:ind w:left="720"/>
            </w:pPr>
          </w:p>
        </w:tc>
      </w:tr>
    </w:tbl>
    <w:p w14:paraId="41B0F5AE" w14:textId="77777777" w:rsidR="00B04324" w:rsidRDefault="00B04324" w:rsidP="00084E3A">
      <w:pPr>
        <w:spacing w:after="0" w:line="480" w:lineRule="auto"/>
      </w:pPr>
    </w:p>
    <w:p w14:paraId="3CCDEE80" w14:textId="7AF79A2F" w:rsidR="00CB00EC" w:rsidRDefault="00C3565D" w:rsidP="00084E3A">
      <w:pPr>
        <w:spacing w:after="0" w:line="480" w:lineRule="auto"/>
      </w:pPr>
      <w:r>
        <w:t>To summarise: t</w:t>
      </w:r>
      <w:r w:rsidR="00CB00EC" w:rsidRPr="004E1F39">
        <w:t xml:space="preserve">he </w:t>
      </w:r>
      <w:r>
        <w:t xml:space="preserve">hypothetical scenario </w:t>
      </w:r>
      <w:r w:rsidR="00E11D5B">
        <w:t>sequence</w:t>
      </w:r>
      <w:r w:rsidR="00CB00EC" w:rsidRPr="004E1F39">
        <w:t xml:space="preserve"> encourages patients to</w:t>
      </w:r>
      <w:r>
        <w:t xml:space="preserve"> base </w:t>
      </w:r>
      <w:r w:rsidR="00CB00EC" w:rsidRPr="004E1F39">
        <w:t>plans</w:t>
      </w:r>
      <w:r w:rsidR="002A01F8">
        <w:t>/e</w:t>
      </w:r>
      <w:r w:rsidR="00CB00EC" w:rsidRPr="004E1F39">
        <w:t>xpectations on accurate understanding</w:t>
      </w:r>
      <w:r w:rsidR="008925B8">
        <w:t>s</w:t>
      </w:r>
      <w:r w:rsidR="00CB00EC" w:rsidRPr="004E1F39">
        <w:t xml:space="preserve"> of their condition and</w:t>
      </w:r>
      <w:r w:rsidR="00CB00EC">
        <w:t xml:space="preserve"> </w:t>
      </w:r>
      <w:r w:rsidR="00CB00EC" w:rsidRPr="004E1F39">
        <w:t>likely future</w:t>
      </w:r>
      <w:r w:rsidR="00CB00EC">
        <w:t>,</w:t>
      </w:r>
      <w:r w:rsidR="00CB00EC" w:rsidRPr="004E1F39">
        <w:t xml:space="preserve"> while the </w:t>
      </w:r>
      <w:r w:rsidR="00BB456A">
        <w:t xml:space="preserve">associated </w:t>
      </w:r>
      <w:r w:rsidR="00CB00EC" w:rsidRPr="004E1F39">
        <w:t xml:space="preserve">features </w:t>
      </w:r>
      <w:r w:rsidR="00A81457">
        <w:t>described above</w:t>
      </w:r>
      <w:r>
        <w:t xml:space="preserve"> are attentive to, and help mitigate</w:t>
      </w:r>
      <w:r w:rsidR="00CB00EC" w:rsidRPr="004E1F39">
        <w:t xml:space="preserve"> the possible problematic nature of </w:t>
      </w:r>
      <w:r w:rsidR="00E11D5B">
        <w:t>raising</w:t>
      </w:r>
      <w:r>
        <w:t xml:space="preserve"> possible</w:t>
      </w:r>
      <w:r w:rsidR="00D95CC9">
        <w:t xml:space="preserve"> </w:t>
      </w:r>
      <w:r w:rsidR="00D95CC9" w:rsidRPr="00BD13D0">
        <w:t>or</w:t>
      </w:r>
      <w:r w:rsidR="00D95CC9">
        <w:t xml:space="preserve"> </w:t>
      </w:r>
      <w:r>
        <w:t>actual problems</w:t>
      </w:r>
      <w:r w:rsidR="00CB00EC" w:rsidRPr="004E1F39">
        <w:t xml:space="preserve">. </w:t>
      </w:r>
    </w:p>
    <w:p w14:paraId="1998DF70" w14:textId="10D63A19" w:rsidR="00301AD3" w:rsidRPr="001A79F2" w:rsidRDefault="008C7A01" w:rsidP="00084E3A">
      <w:pPr>
        <w:spacing w:after="0" w:line="480" w:lineRule="auto"/>
        <w:rPr>
          <w:b/>
        </w:rPr>
      </w:pPr>
      <w:r>
        <w:rPr>
          <w:b/>
        </w:rPr>
        <w:lastRenderedPageBreak/>
        <w:t xml:space="preserve">3.3. </w:t>
      </w:r>
      <w:r w:rsidR="00412DE8">
        <w:rPr>
          <w:b/>
        </w:rPr>
        <w:t xml:space="preserve">Possible preference for </w:t>
      </w:r>
      <w:r w:rsidR="003F6786">
        <w:rPr>
          <w:b/>
        </w:rPr>
        <w:t xml:space="preserve">seeking </w:t>
      </w:r>
      <w:r w:rsidR="00412DE8">
        <w:rPr>
          <w:b/>
        </w:rPr>
        <w:t xml:space="preserve">rather than offering </w:t>
      </w:r>
      <w:r w:rsidR="003F6786">
        <w:rPr>
          <w:b/>
        </w:rPr>
        <w:t xml:space="preserve">a </w:t>
      </w:r>
      <w:r w:rsidR="00412DE8">
        <w:rPr>
          <w:b/>
        </w:rPr>
        <w:t>solution to the scenario</w:t>
      </w:r>
    </w:p>
    <w:p w14:paraId="00A1F2D5" w14:textId="77777777" w:rsidR="008E61DD" w:rsidRPr="00BD13D0" w:rsidRDefault="008E61DD" w:rsidP="00084E3A">
      <w:pPr>
        <w:spacing w:after="0" w:line="480" w:lineRule="auto"/>
        <w:rPr>
          <w:sz w:val="14"/>
        </w:rPr>
      </w:pPr>
    </w:p>
    <w:p w14:paraId="18C08C81" w14:textId="4161B14F" w:rsidR="00301AD3" w:rsidRDefault="00301AD3" w:rsidP="003B1CD4">
      <w:pPr>
        <w:spacing w:after="0" w:line="480" w:lineRule="auto"/>
      </w:pPr>
      <w:r>
        <w:t xml:space="preserve">Although </w:t>
      </w:r>
      <w:r w:rsidR="00C3565D">
        <w:t xml:space="preserve">our dataset contained too </w:t>
      </w:r>
      <w:r w:rsidR="000B22BE">
        <w:t>few instances</w:t>
      </w:r>
      <w:r>
        <w:t xml:space="preserve"> to </w:t>
      </w:r>
      <w:r w:rsidR="00412DE8">
        <w:t xml:space="preserve">be definitive in quantitative terms, </w:t>
      </w:r>
      <w:r w:rsidR="00C3565D">
        <w:t xml:space="preserve">there </w:t>
      </w:r>
      <w:r w:rsidR="00412DE8">
        <w:t xml:space="preserve">is interactional </w:t>
      </w:r>
      <w:r w:rsidR="000B22BE">
        <w:t>evidence</w:t>
      </w:r>
      <w:r w:rsidR="00C3565D">
        <w:t xml:space="preserve"> of</w:t>
      </w:r>
      <w:r>
        <w:t xml:space="preserve"> a</w:t>
      </w:r>
      <w:r w:rsidR="008925B8">
        <w:t xml:space="preserve"> </w:t>
      </w:r>
      <w:r>
        <w:t xml:space="preserve">preference for doctors to seek </w:t>
      </w:r>
      <w:r w:rsidR="004F117D">
        <w:t>patient-</w:t>
      </w:r>
      <w:r w:rsidR="00E9077C">
        <w:t>generated</w:t>
      </w:r>
      <w:r w:rsidR="00C3565D">
        <w:t xml:space="preserve"> adjustments to plans for dealing with the future scenarios</w:t>
      </w:r>
      <w:r w:rsidR="00412DE8">
        <w:t xml:space="preserve">, </w:t>
      </w:r>
      <w:r w:rsidR="000B22BE">
        <w:t>rather than</w:t>
      </w:r>
      <w:r w:rsidR="00C3565D">
        <w:t xml:space="preserve"> for doctor</w:t>
      </w:r>
      <w:r w:rsidR="00E11D5B">
        <w:t>s</w:t>
      </w:r>
      <w:r w:rsidR="00C3565D">
        <w:t xml:space="preserve"> to go straight into </w:t>
      </w:r>
      <w:r w:rsidR="00412DE8">
        <w:t>proposing them</w:t>
      </w:r>
      <w:r>
        <w:t>.</w:t>
      </w:r>
      <w:r w:rsidR="001E42DC">
        <w:t xml:space="preserve"> The former </w:t>
      </w:r>
      <w:r w:rsidR="00F36841">
        <w:t>means that patients put forward a plan, while the latter puts patient</w:t>
      </w:r>
      <w:r w:rsidR="00E11D5B">
        <w:t>s</w:t>
      </w:r>
      <w:r w:rsidR="00F36841">
        <w:t xml:space="preserve"> in the position of having to agree (or not) in response.</w:t>
      </w:r>
      <w:r w:rsidR="001E42DC">
        <w:t xml:space="preserve"> </w:t>
      </w:r>
    </w:p>
    <w:p w14:paraId="5BDBFF7C" w14:textId="77777777" w:rsidR="003B1CD4" w:rsidRPr="003B1CD4" w:rsidRDefault="003B1CD4" w:rsidP="003B1CD4">
      <w:pPr>
        <w:spacing w:after="0" w:line="480" w:lineRule="auto"/>
        <w:rPr>
          <w:sz w:val="18"/>
        </w:rPr>
      </w:pPr>
    </w:p>
    <w:p w14:paraId="2DDAE8E9" w14:textId="57FFC726" w:rsidR="00301AD3" w:rsidRDefault="00C3565D" w:rsidP="00084E3A">
      <w:pPr>
        <w:spacing w:after="0" w:line="480" w:lineRule="auto"/>
      </w:pPr>
      <w:r>
        <w:t>One piece of evidence is that in those</w:t>
      </w:r>
      <w:r w:rsidR="00301AD3">
        <w:t xml:space="preserve"> cases </w:t>
      </w:r>
      <w:r w:rsidR="00412DE8">
        <w:t xml:space="preserve">where </w:t>
      </w:r>
      <w:r w:rsidR="00301AD3">
        <w:t xml:space="preserve">it </w:t>
      </w:r>
      <w:r w:rsidR="00412DE8">
        <w:t xml:space="preserve">was at least possible that the patient might have the knowledge required to propose </w:t>
      </w:r>
      <w:r w:rsidR="00301AD3">
        <w:t>a plan for the contingency</w:t>
      </w:r>
      <w:r w:rsidR="0044634A">
        <w:t>,</w:t>
      </w:r>
      <w:r w:rsidR="00301AD3">
        <w:t xml:space="preserve"> doctors tended </w:t>
      </w:r>
      <w:r w:rsidR="006F43E8">
        <w:t xml:space="preserve">initially </w:t>
      </w:r>
      <w:r w:rsidR="00301AD3">
        <w:t xml:space="preserve">to seek patients’ </w:t>
      </w:r>
      <w:r w:rsidR="0044634A">
        <w:t>proposals</w:t>
      </w:r>
      <w:r w:rsidR="00301AD3">
        <w:t xml:space="preserve">. Only when this </w:t>
      </w:r>
      <w:r w:rsidR="006F43E8">
        <w:t>was un</w:t>
      </w:r>
      <w:r w:rsidR="006D7882">
        <w:t xml:space="preserve">successful did </w:t>
      </w:r>
      <w:r w:rsidR="00301AD3">
        <w:t>doctors</w:t>
      </w:r>
      <w:r w:rsidR="000B22BE">
        <w:t xml:space="preserve"> </w:t>
      </w:r>
      <w:r w:rsidR="0044634A">
        <w:t>go on to make proposals</w:t>
      </w:r>
      <w:r w:rsidR="00301AD3">
        <w:t xml:space="preserve">. In Extract </w:t>
      </w:r>
      <w:r w:rsidR="006F43E8">
        <w:t>7</w:t>
      </w:r>
      <w:r w:rsidR="00301AD3">
        <w:t>, a patient has a plan for end-of-life care at the hospice.  After outlining the hypothetical scenario of a hospice bed being</w:t>
      </w:r>
      <w:r w:rsidR="00CC4F22">
        <w:t xml:space="preserve"> unavailable</w:t>
      </w:r>
      <w:r w:rsidR="00301AD3">
        <w:t xml:space="preserve"> (line 10), the doctor seeks a plan for t</w:t>
      </w:r>
      <w:r w:rsidR="00CC4F22">
        <w:t>hat contingency (line 11). After a half-</w:t>
      </w:r>
      <w:r w:rsidR="00301AD3">
        <w:t xml:space="preserve">second silence </w:t>
      </w:r>
      <w:r w:rsidR="000B22BE">
        <w:t xml:space="preserve">with </w:t>
      </w:r>
      <w:r w:rsidR="00301AD3">
        <w:t xml:space="preserve">no response, the doctor provides two candidate plans: home (line 15) or hospital (line 18).  </w:t>
      </w:r>
    </w:p>
    <w:tbl>
      <w:tblPr>
        <w:tblStyle w:val="TableGrid"/>
        <w:tblW w:w="0" w:type="auto"/>
        <w:tblLook w:val="04A0" w:firstRow="1" w:lastRow="0" w:firstColumn="1" w:lastColumn="0" w:noHBand="0" w:noVBand="1"/>
      </w:tblPr>
      <w:tblGrid>
        <w:gridCol w:w="9242"/>
      </w:tblGrid>
      <w:tr w:rsidR="00301AD3" w14:paraId="3B945BAA" w14:textId="77777777" w:rsidTr="00DB225B">
        <w:tc>
          <w:tcPr>
            <w:tcW w:w="9242" w:type="dxa"/>
          </w:tcPr>
          <w:p w14:paraId="7C856BA8" w14:textId="77777777" w:rsidR="007E6EA3" w:rsidRDefault="007E6EA3" w:rsidP="00DB225B">
            <w:pPr>
              <w:pStyle w:val="NoSpacing"/>
              <w:ind w:firstLine="284"/>
              <w:rPr>
                <w:rFonts w:ascii="Courier New" w:hAnsi="Courier New" w:cs="Courier New"/>
                <w:sz w:val="20"/>
                <w:szCs w:val="20"/>
              </w:rPr>
            </w:pPr>
          </w:p>
          <w:p w14:paraId="4EBBC5AB" w14:textId="41D63DAC" w:rsidR="00301AD3" w:rsidRPr="002E36C9" w:rsidRDefault="00301AD3" w:rsidP="00DB225B">
            <w:pPr>
              <w:pStyle w:val="NoSpacing"/>
              <w:ind w:firstLine="284"/>
              <w:rPr>
                <w:rFonts w:ascii="Courier New" w:hAnsi="Courier New" w:cs="Courier New"/>
                <w:sz w:val="20"/>
                <w:szCs w:val="20"/>
              </w:rPr>
            </w:pPr>
            <w:r w:rsidRPr="0099470F">
              <w:rPr>
                <w:rFonts w:ascii="Courier New" w:hAnsi="Courier New" w:cs="Courier New"/>
                <w:b/>
                <w:sz w:val="20"/>
                <w:szCs w:val="20"/>
              </w:rPr>
              <w:t xml:space="preserve">Extract </w:t>
            </w:r>
            <w:r w:rsidR="006F43E8" w:rsidRPr="0099470F">
              <w:rPr>
                <w:rFonts w:ascii="Courier New" w:hAnsi="Courier New" w:cs="Courier New"/>
                <w:b/>
                <w:sz w:val="20"/>
                <w:szCs w:val="20"/>
              </w:rPr>
              <w:t>7</w:t>
            </w:r>
            <w:r w:rsidR="002E36C9">
              <w:rPr>
                <w:rFonts w:ascii="Courier New" w:hAnsi="Courier New" w:cs="Courier New"/>
                <w:sz w:val="20"/>
                <w:szCs w:val="20"/>
              </w:rPr>
              <w:t xml:space="preserve"> [VERDIS</w:t>
            </w:r>
            <w:r w:rsidR="00FB0636">
              <w:rPr>
                <w:rFonts w:ascii="Courier New" w:hAnsi="Courier New" w:cs="Courier New"/>
                <w:sz w:val="20"/>
                <w:szCs w:val="20"/>
              </w:rPr>
              <w:t>_DOCTORS</w:t>
            </w:r>
            <w:r w:rsidR="002E36C9">
              <w:rPr>
                <w:rFonts w:ascii="Courier New" w:hAnsi="Courier New" w:cs="Courier New"/>
                <w:sz w:val="20"/>
                <w:szCs w:val="20"/>
              </w:rPr>
              <w:t>18</w:t>
            </w:r>
            <w:r w:rsidR="00FB0636">
              <w:rPr>
                <w:rFonts w:ascii="Courier New" w:hAnsi="Courier New" w:cs="Courier New"/>
                <w:sz w:val="20"/>
                <w:szCs w:val="20"/>
              </w:rPr>
              <w:t>_39.14</w:t>
            </w:r>
            <w:r w:rsidR="002E36C9">
              <w:rPr>
                <w:rFonts w:ascii="Courier New" w:hAnsi="Courier New" w:cs="Courier New"/>
                <w:sz w:val="20"/>
                <w:szCs w:val="20"/>
              </w:rPr>
              <w:t>]</w:t>
            </w:r>
          </w:p>
          <w:p w14:paraId="149B0C3D" w14:textId="77777777" w:rsidR="00301AD3" w:rsidRDefault="00301AD3" w:rsidP="00301AD3">
            <w:pPr>
              <w:pStyle w:val="NoSpacing"/>
              <w:numPr>
                <w:ilvl w:val="0"/>
                <w:numId w:val="6"/>
              </w:numPr>
              <w:ind w:hanging="436"/>
              <w:rPr>
                <w:rFonts w:ascii="Courier New" w:hAnsi="Courier New" w:cs="Courier New"/>
                <w:sz w:val="20"/>
                <w:szCs w:val="20"/>
              </w:rPr>
            </w:pPr>
            <w:r w:rsidRPr="00F24547">
              <w:rPr>
                <w:rFonts w:ascii="Courier New" w:hAnsi="Courier New" w:cs="Courier New"/>
                <w:sz w:val="20"/>
                <w:szCs w:val="20"/>
              </w:rPr>
              <w:t>Doc:</w:t>
            </w:r>
            <w:r>
              <w:rPr>
                <w:rFonts w:ascii="Courier New" w:hAnsi="Courier New" w:cs="Courier New"/>
                <w:sz w:val="20"/>
                <w:szCs w:val="20"/>
              </w:rPr>
              <w:t xml:space="preserve">   </w:t>
            </w:r>
            <w:proofErr w:type="spellStart"/>
            <w:r w:rsidRPr="00F24547">
              <w:rPr>
                <w:rFonts w:ascii="Courier New" w:hAnsi="Courier New" w:cs="Courier New"/>
                <w:sz w:val="20"/>
                <w:szCs w:val="20"/>
              </w:rPr>
              <w:t>U</w:t>
            </w:r>
            <w:r>
              <w:rPr>
                <w:rFonts w:ascii="Courier New" w:hAnsi="Courier New" w:cs="Courier New"/>
                <w:sz w:val="20"/>
                <w:szCs w:val="20"/>
              </w:rPr>
              <w:t>hm</w:t>
            </w:r>
            <w:proofErr w:type="spellEnd"/>
            <w:r>
              <w:rPr>
                <w:rFonts w:ascii="Courier New" w:hAnsi="Courier New" w:cs="Courier New"/>
                <w:sz w:val="20"/>
                <w:szCs w:val="20"/>
              </w:rPr>
              <w:t xml:space="preserve"> (1.9) u</w:t>
            </w:r>
            <w:proofErr w:type="gramStart"/>
            <w:r>
              <w:rPr>
                <w:rFonts w:ascii="Courier New" w:hAnsi="Courier New" w:cs="Courier New"/>
                <w:sz w:val="20"/>
                <w:szCs w:val="20"/>
              </w:rPr>
              <w:t>:h</w:t>
            </w:r>
            <w:proofErr w:type="gramEnd"/>
            <w:r>
              <w:rPr>
                <w:rFonts w:ascii="Courier New" w:hAnsi="Courier New" w:cs="Courier New"/>
                <w:sz w:val="20"/>
                <w:szCs w:val="20"/>
              </w:rPr>
              <w:t xml:space="preserve"> (0.4) I </w:t>
            </w:r>
            <w:proofErr w:type="spellStart"/>
            <w:r>
              <w:rPr>
                <w:rFonts w:ascii="Courier New" w:hAnsi="Courier New" w:cs="Courier New"/>
                <w:sz w:val="20"/>
                <w:szCs w:val="20"/>
              </w:rPr>
              <w:t>su</w:t>
            </w:r>
            <w:proofErr w:type="spellEnd"/>
            <w:r>
              <w:rPr>
                <w:rFonts w:ascii="Courier New" w:hAnsi="Courier New" w:cs="Courier New"/>
                <w:sz w:val="20"/>
                <w:szCs w:val="20"/>
              </w:rPr>
              <w:t>-</w:t>
            </w:r>
            <w:r w:rsidRPr="00F24547">
              <w:rPr>
                <w:rFonts w:ascii="Courier New" w:hAnsi="Courier New" w:cs="Courier New"/>
                <w:sz w:val="20"/>
                <w:szCs w:val="20"/>
              </w:rPr>
              <w:t xml:space="preserve"> the only-</w:t>
            </w:r>
            <w:r>
              <w:rPr>
                <w:rFonts w:ascii="Courier New" w:hAnsi="Courier New" w:cs="Courier New"/>
                <w:sz w:val="20"/>
                <w:szCs w:val="20"/>
              </w:rPr>
              <w:t xml:space="preserve"> (.)</w:t>
            </w:r>
            <w:r w:rsidRPr="00F24547">
              <w:rPr>
                <w:rFonts w:ascii="Courier New" w:hAnsi="Courier New" w:cs="Courier New"/>
                <w:sz w:val="20"/>
                <w:szCs w:val="20"/>
              </w:rPr>
              <w:t xml:space="preserve"> </w:t>
            </w:r>
          </w:p>
          <w:p w14:paraId="1B312ED8" w14:textId="77777777" w:rsidR="00301AD3" w:rsidRDefault="00301AD3" w:rsidP="00301AD3">
            <w:pPr>
              <w:pStyle w:val="NoSpacing"/>
              <w:numPr>
                <w:ilvl w:val="0"/>
                <w:numId w:val="6"/>
              </w:numPr>
              <w:ind w:left="0" w:firstLine="284"/>
              <w:rPr>
                <w:rFonts w:ascii="Courier New" w:hAnsi="Courier New" w:cs="Courier New"/>
                <w:sz w:val="20"/>
                <w:szCs w:val="20"/>
              </w:rPr>
            </w:pPr>
            <w:r>
              <w:rPr>
                <w:rFonts w:ascii="Courier New" w:hAnsi="Courier New" w:cs="Courier New"/>
                <w:sz w:val="20"/>
                <w:szCs w:val="20"/>
              </w:rPr>
              <w:t xml:space="preserve">       </w:t>
            </w:r>
            <w:r w:rsidRPr="00F24547">
              <w:rPr>
                <w:rFonts w:ascii="Courier New" w:hAnsi="Courier New" w:cs="Courier New"/>
                <w:sz w:val="20"/>
                <w:szCs w:val="20"/>
              </w:rPr>
              <w:t xml:space="preserve">I'm looking </w:t>
            </w:r>
            <w:r>
              <w:rPr>
                <w:rFonts w:ascii="Courier New" w:hAnsi="Courier New" w:cs="Courier New"/>
                <w:sz w:val="20"/>
                <w:szCs w:val="20"/>
              </w:rPr>
              <w:t xml:space="preserve">(.) </w:t>
            </w:r>
            <w:r w:rsidRPr="00F24547">
              <w:rPr>
                <w:rFonts w:ascii="Courier New" w:hAnsi="Courier New" w:cs="Courier New"/>
                <w:sz w:val="20"/>
                <w:szCs w:val="20"/>
              </w:rPr>
              <w:t>slightly hesitan</w:t>
            </w:r>
            <w:r w:rsidRPr="00D00489">
              <w:rPr>
                <w:rFonts w:ascii="Courier New" w:hAnsi="Courier New" w:cs="Courier New"/>
                <w:sz w:val="20"/>
                <w:szCs w:val="20"/>
                <w:u w:val="single"/>
              </w:rPr>
              <w:t>t</w:t>
            </w:r>
            <w:r w:rsidRPr="00F24547">
              <w:rPr>
                <w:rFonts w:ascii="Courier New" w:hAnsi="Courier New" w:cs="Courier New"/>
                <w:sz w:val="20"/>
                <w:szCs w:val="20"/>
              </w:rPr>
              <w:t xml:space="preserve"> </w:t>
            </w:r>
            <w:r>
              <w:rPr>
                <w:rFonts w:ascii="Courier New" w:hAnsi="Courier New" w:cs="Courier New"/>
                <w:sz w:val="20"/>
                <w:szCs w:val="20"/>
              </w:rPr>
              <w:t>(.)</w:t>
            </w:r>
          </w:p>
          <w:p w14:paraId="48DECE2A" w14:textId="77777777" w:rsidR="00301AD3" w:rsidRPr="002F6697" w:rsidRDefault="00301AD3" w:rsidP="00301AD3">
            <w:pPr>
              <w:pStyle w:val="NoSpacing"/>
              <w:numPr>
                <w:ilvl w:val="0"/>
                <w:numId w:val="6"/>
              </w:numPr>
              <w:ind w:left="0" w:firstLine="284"/>
              <w:rPr>
                <w:rFonts w:ascii="Courier New" w:hAnsi="Courier New" w:cs="Courier New"/>
                <w:sz w:val="20"/>
                <w:szCs w:val="20"/>
              </w:rPr>
            </w:pPr>
            <w:r>
              <w:rPr>
                <w:rFonts w:ascii="Courier New" w:hAnsi="Courier New" w:cs="Courier New"/>
                <w:sz w:val="20"/>
                <w:szCs w:val="20"/>
              </w:rPr>
              <w:t xml:space="preserve">       </w:t>
            </w:r>
            <w:proofErr w:type="gramStart"/>
            <w:r w:rsidRPr="00F24547">
              <w:rPr>
                <w:rFonts w:ascii="Courier New" w:hAnsi="Courier New" w:cs="Courier New"/>
                <w:sz w:val="20"/>
                <w:szCs w:val="20"/>
              </w:rPr>
              <w:t>but</w:t>
            </w:r>
            <w:proofErr w:type="gramEnd"/>
            <w:r w:rsidRPr="00F24547">
              <w:rPr>
                <w:rFonts w:ascii="Courier New" w:hAnsi="Courier New" w:cs="Courier New"/>
                <w:sz w:val="20"/>
                <w:szCs w:val="20"/>
              </w:rPr>
              <w:t xml:space="preserve"> </w:t>
            </w:r>
            <w:r w:rsidRPr="002F6697">
              <w:rPr>
                <w:rFonts w:ascii="Courier New" w:hAnsi="Courier New" w:cs="Courier New"/>
                <w:sz w:val="20"/>
                <w:szCs w:val="20"/>
                <w:u w:val="single"/>
              </w:rPr>
              <w:t>nor</w:t>
            </w:r>
            <w:r w:rsidRPr="002F6697">
              <w:rPr>
                <w:rFonts w:ascii="Courier New" w:hAnsi="Courier New" w:cs="Courier New"/>
                <w:sz w:val="20"/>
                <w:szCs w:val="20"/>
              </w:rPr>
              <w:t>mally we've got beds for people who c</w:t>
            </w:r>
            <w:r w:rsidRPr="002F6697">
              <w:rPr>
                <w:rFonts w:ascii="Courier New" w:hAnsi="Courier New" w:cs="Courier New"/>
                <w:sz w:val="20"/>
                <w:szCs w:val="20"/>
                <w:u w:val="single"/>
              </w:rPr>
              <w:t>o</w:t>
            </w:r>
            <w:r w:rsidRPr="002F6697">
              <w:rPr>
                <w:rFonts w:ascii="Courier New" w:hAnsi="Courier New" w:cs="Courier New"/>
                <w:sz w:val="20"/>
                <w:szCs w:val="20"/>
              </w:rPr>
              <w:t>me?</w:t>
            </w:r>
          </w:p>
          <w:p w14:paraId="2697F5DB" w14:textId="1EB43080" w:rsidR="00301AD3" w:rsidRPr="002F6697" w:rsidRDefault="00301AD3" w:rsidP="00301AD3">
            <w:pPr>
              <w:pStyle w:val="NoSpacing"/>
              <w:numPr>
                <w:ilvl w:val="0"/>
                <w:numId w:val="6"/>
              </w:numPr>
              <w:ind w:left="0" w:firstLine="284"/>
              <w:rPr>
                <w:rFonts w:ascii="Courier New" w:hAnsi="Courier New" w:cs="Courier New"/>
                <w:sz w:val="20"/>
                <w:szCs w:val="20"/>
              </w:rPr>
            </w:pPr>
            <w:r w:rsidRPr="002F6697">
              <w:rPr>
                <w:rFonts w:ascii="Courier New" w:hAnsi="Courier New" w:cs="Courier New"/>
                <w:sz w:val="20"/>
                <w:szCs w:val="20"/>
              </w:rPr>
              <w:t xml:space="preserve">       </w:t>
            </w:r>
            <w:r w:rsidR="00BD13D0">
              <w:rPr>
                <w:rFonts w:ascii="Courier New" w:hAnsi="Courier New" w:cs="Courier New"/>
                <w:sz w:val="20"/>
                <w:szCs w:val="20"/>
              </w:rPr>
              <w:t xml:space="preserve">  </w:t>
            </w:r>
            <w:r w:rsidRPr="002F6697">
              <w:rPr>
                <w:rFonts w:ascii="Courier New" w:hAnsi="Courier New" w:cs="Courier New"/>
                <w:sz w:val="20"/>
                <w:szCs w:val="20"/>
              </w:rPr>
              <w:t xml:space="preserve">(0.4) </w:t>
            </w:r>
          </w:p>
          <w:p w14:paraId="2EBF88CF" w14:textId="77777777" w:rsidR="00301AD3" w:rsidRPr="002F6697" w:rsidRDefault="00301AD3" w:rsidP="00301AD3">
            <w:pPr>
              <w:pStyle w:val="NoSpacing"/>
              <w:numPr>
                <w:ilvl w:val="0"/>
                <w:numId w:val="6"/>
              </w:numPr>
              <w:ind w:left="0" w:firstLine="284"/>
              <w:rPr>
                <w:rFonts w:ascii="Courier New" w:hAnsi="Courier New" w:cs="Courier New"/>
                <w:sz w:val="20"/>
                <w:szCs w:val="20"/>
              </w:rPr>
            </w:pPr>
            <w:r w:rsidRPr="002F6697">
              <w:rPr>
                <w:rFonts w:ascii="Courier New" w:hAnsi="Courier New" w:cs="Courier New"/>
                <w:sz w:val="20"/>
                <w:szCs w:val="20"/>
              </w:rPr>
              <w:t xml:space="preserve">Doc:   Occasionally we </w:t>
            </w:r>
            <w:r w:rsidRPr="002F6697">
              <w:rPr>
                <w:rFonts w:ascii="Courier New" w:hAnsi="Courier New" w:cs="Courier New"/>
                <w:sz w:val="20"/>
                <w:szCs w:val="20"/>
                <w:u w:val="single"/>
              </w:rPr>
              <w:t>haven't</w:t>
            </w:r>
            <w:r w:rsidRPr="002F6697">
              <w:rPr>
                <w:rFonts w:ascii="Courier New" w:hAnsi="Courier New" w:cs="Courier New"/>
                <w:sz w:val="20"/>
                <w:szCs w:val="20"/>
              </w:rPr>
              <w:t xml:space="preserve"> s[o it's having a=</w:t>
            </w:r>
          </w:p>
          <w:p w14:paraId="04F03429" w14:textId="77777777" w:rsidR="00301AD3" w:rsidRPr="002F6697" w:rsidRDefault="00301AD3" w:rsidP="00301AD3">
            <w:pPr>
              <w:pStyle w:val="NoSpacing"/>
              <w:numPr>
                <w:ilvl w:val="0"/>
                <w:numId w:val="6"/>
              </w:numPr>
              <w:ind w:left="0" w:firstLine="284"/>
              <w:rPr>
                <w:rFonts w:ascii="Courier New" w:hAnsi="Courier New" w:cs="Courier New"/>
                <w:sz w:val="20"/>
                <w:szCs w:val="20"/>
              </w:rPr>
            </w:pPr>
            <w:r w:rsidRPr="002F6697">
              <w:rPr>
                <w:rFonts w:ascii="Courier New" w:hAnsi="Courier New" w:cs="Courier New"/>
                <w:sz w:val="20"/>
                <w:szCs w:val="20"/>
              </w:rPr>
              <w:t>Pat:                            [Sure.</w:t>
            </w:r>
          </w:p>
          <w:p w14:paraId="0E0DBCE6" w14:textId="77777777" w:rsidR="00301AD3" w:rsidRPr="002F6697" w:rsidRDefault="00301AD3" w:rsidP="00301AD3">
            <w:pPr>
              <w:pStyle w:val="NoSpacing"/>
              <w:numPr>
                <w:ilvl w:val="0"/>
                <w:numId w:val="6"/>
              </w:numPr>
              <w:ind w:left="0" w:firstLine="284"/>
              <w:rPr>
                <w:rFonts w:ascii="Courier New" w:hAnsi="Courier New" w:cs="Courier New"/>
                <w:sz w:val="20"/>
                <w:szCs w:val="20"/>
              </w:rPr>
            </w:pPr>
            <w:r w:rsidRPr="002F6697">
              <w:rPr>
                <w:rFonts w:ascii="Courier New" w:hAnsi="Courier New" w:cs="Courier New"/>
                <w:sz w:val="20"/>
                <w:szCs w:val="20"/>
              </w:rPr>
              <w:t>Doc:   =little bit of a back-up.</w:t>
            </w:r>
          </w:p>
          <w:p w14:paraId="40147947" w14:textId="77777777" w:rsidR="00301AD3" w:rsidRPr="002F6697" w:rsidRDefault="00301AD3" w:rsidP="00301AD3">
            <w:pPr>
              <w:pStyle w:val="NoSpacing"/>
              <w:numPr>
                <w:ilvl w:val="0"/>
                <w:numId w:val="6"/>
              </w:numPr>
              <w:ind w:left="0" w:firstLine="284"/>
              <w:rPr>
                <w:rFonts w:ascii="Courier New" w:hAnsi="Courier New" w:cs="Courier New"/>
                <w:sz w:val="20"/>
                <w:szCs w:val="20"/>
              </w:rPr>
            </w:pPr>
            <w:r w:rsidRPr="002F6697">
              <w:rPr>
                <w:rFonts w:ascii="Courier New" w:hAnsi="Courier New" w:cs="Courier New"/>
                <w:sz w:val="20"/>
                <w:szCs w:val="20"/>
              </w:rPr>
              <w:t xml:space="preserve">Pat:   </w:t>
            </w:r>
            <w:r w:rsidRPr="002F6697">
              <w:rPr>
                <w:rFonts w:ascii="Courier New" w:hAnsi="Courier New" w:cs="Courier New"/>
                <w:sz w:val="20"/>
                <w:szCs w:val="20"/>
                <w:u w:val="single"/>
              </w:rPr>
              <w:t>M</w:t>
            </w:r>
            <w:proofErr w:type="gramStart"/>
            <w:r w:rsidRPr="002F6697">
              <w:rPr>
                <w:rFonts w:ascii="Courier New" w:hAnsi="Courier New" w:cs="Courier New"/>
                <w:sz w:val="20"/>
                <w:szCs w:val="20"/>
              </w:rPr>
              <w:t>:m</w:t>
            </w:r>
            <w:proofErr w:type="gramEnd"/>
            <w:r w:rsidRPr="002F6697">
              <w:rPr>
                <w:rFonts w:ascii="Courier New" w:hAnsi="Courier New" w:cs="Courier New"/>
                <w:sz w:val="20"/>
                <w:szCs w:val="20"/>
              </w:rPr>
              <w:t>.</w:t>
            </w:r>
          </w:p>
          <w:p w14:paraId="6C7D7BB2" w14:textId="01B5593F" w:rsidR="00301AD3" w:rsidRPr="002F6697" w:rsidRDefault="00301AD3" w:rsidP="00301AD3">
            <w:pPr>
              <w:pStyle w:val="NoSpacing"/>
              <w:numPr>
                <w:ilvl w:val="0"/>
                <w:numId w:val="6"/>
              </w:numPr>
              <w:ind w:left="0" w:firstLine="284"/>
              <w:rPr>
                <w:rFonts w:ascii="Courier New" w:hAnsi="Courier New" w:cs="Courier New"/>
                <w:sz w:val="20"/>
                <w:szCs w:val="20"/>
              </w:rPr>
            </w:pPr>
            <w:r w:rsidRPr="002F6697">
              <w:rPr>
                <w:rFonts w:ascii="Courier New" w:hAnsi="Courier New" w:cs="Courier New"/>
                <w:sz w:val="20"/>
                <w:szCs w:val="20"/>
              </w:rPr>
              <w:t xml:space="preserve">       </w:t>
            </w:r>
            <w:r w:rsidR="00BD13D0">
              <w:rPr>
                <w:rFonts w:ascii="Courier New" w:hAnsi="Courier New" w:cs="Courier New"/>
                <w:sz w:val="20"/>
                <w:szCs w:val="20"/>
              </w:rPr>
              <w:t xml:space="preserve">  </w:t>
            </w:r>
            <w:r w:rsidRPr="002F6697">
              <w:rPr>
                <w:rFonts w:ascii="Courier New" w:hAnsi="Courier New" w:cs="Courier New"/>
                <w:sz w:val="20"/>
                <w:szCs w:val="20"/>
              </w:rPr>
              <w:t>(0.5)</w:t>
            </w:r>
          </w:p>
          <w:p w14:paraId="24FF52E1" w14:textId="77777777" w:rsidR="00301AD3" w:rsidRPr="002F6697" w:rsidRDefault="00301AD3" w:rsidP="00301AD3">
            <w:pPr>
              <w:pStyle w:val="NoSpacing"/>
              <w:numPr>
                <w:ilvl w:val="0"/>
                <w:numId w:val="6"/>
              </w:numPr>
              <w:ind w:left="0" w:firstLine="284"/>
              <w:rPr>
                <w:rFonts w:ascii="Courier New" w:hAnsi="Courier New" w:cs="Courier New"/>
                <w:sz w:val="20"/>
                <w:szCs w:val="20"/>
              </w:rPr>
            </w:pPr>
            <w:r w:rsidRPr="002F6697">
              <w:rPr>
                <w:rFonts w:ascii="Courier New" w:hAnsi="Courier New" w:cs="Courier New"/>
                <w:sz w:val="20"/>
                <w:szCs w:val="20"/>
              </w:rPr>
              <w:t xml:space="preserve">Doc:   </w:t>
            </w:r>
            <w:proofErr w:type="spellStart"/>
            <w:r w:rsidRPr="002F6697">
              <w:rPr>
                <w:rFonts w:ascii="Courier New" w:hAnsi="Courier New" w:cs="Courier New"/>
                <w:sz w:val="20"/>
                <w:szCs w:val="20"/>
              </w:rPr>
              <w:t>Y’know</w:t>
            </w:r>
            <w:proofErr w:type="spellEnd"/>
            <w:r w:rsidRPr="002F6697">
              <w:rPr>
                <w:rFonts w:ascii="Courier New" w:hAnsi="Courier New" w:cs="Courier New"/>
                <w:sz w:val="20"/>
                <w:szCs w:val="20"/>
              </w:rPr>
              <w:t xml:space="preserve"> if </w:t>
            </w:r>
            <w:proofErr w:type="spellStart"/>
            <w:r w:rsidRPr="002F6697">
              <w:rPr>
                <w:rFonts w:ascii="Courier New" w:hAnsi="Courier New" w:cs="Courier New"/>
                <w:sz w:val="20"/>
                <w:szCs w:val="20"/>
              </w:rPr>
              <w:t>if</w:t>
            </w:r>
            <w:proofErr w:type="spellEnd"/>
            <w:r w:rsidRPr="002F6697">
              <w:rPr>
                <w:rFonts w:ascii="Courier New" w:hAnsi="Courier New" w:cs="Courier New"/>
                <w:sz w:val="20"/>
                <w:szCs w:val="20"/>
              </w:rPr>
              <w:t xml:space="preserve"> we haven't got a bed here </w:t>
            </w:r>
          </w:p>
          <w:p w14:paraId="721B34E9" w14:textId="77777777" w:rsidR="00301AD3" w:rsidRPr="002F6697" w:rsidRDefault="00301AD3" w:rsidP="00301AD3">
            <w:pPr>
              <w:pStyle w:val="NoSpacing"/>
              <w:numPr>
                <w:ilvl w:val="0"/>
                <w:numId w:val="6"/>
              </w:numPr>
              <w:ind w:left="0" w:firstLine="284"/>
              <w:rPr>
                <w:rFonts w:ascii="Courier New" w:hAnsi="Courier New" w:cs="Courier New"/>
                <w:sz w:val="20"/>
                <w:szCs w:val="20"/>
              </w:rPr>
            </w:pPr>
            <w:r w:rsidRPr="002F6697">
              <w:rPr>
                <w:rFonts w:ascii="Courier New" w:hAnsi="Courier New" w:cs="Courier New"/>
                <w:sz w:val="20"/>
                <w:szCs w:val="20"/>
              </w:rPr>
              <w:t xml:space="preserve">       </w:t>
            </w:r>
            <w:proofErr w:type="gramStart"/>
            <w:r w:rsidRPr="002F6697">
              <w:rPr>
                <w:rFonts w:ascii="Courier New" w:hAnsi="Courier New" w:cs="Courier New"/>
                <w:sz w:val="20"/>
                <w:szCs w:val="20"/>
              </w:rPr>
              <w:t>what</w:t>
            </w:r>
            <w:proofErr w:type="gramEnd"/>
            <w:r w:rsidRPr="002F6697">
              <w:rPr>
                <w:rFonts w:ascii="Courier New" w:hAnsi="Courier New" w:cs="Courier New"/>
                <w:sz w:val="20"/>
                <w:szCs w:val="20"/>
              </w:rPr>
              <w:t xml:space="preserve"> would you do</w:t>
            </w:r>
            <w:r w:rsidRPr="002F6697">
              <w:rPr>
                <w:rFonts w:ascii="Courier New" w:hAnsi="Courier New" w:cs="Courier New"/>
                <w:sz w:val="20"/>
                <w:szCs w:val="20"/>
                <w:u w:val="single"/>
              </w:rPr>
              <w:t>:</w:t>
            </w:r>
            <w:r w:rsidRPr="002F6697">
              <w:rPr>
                <w:rFonts w:ascii="Courier New" w:hAnsi="Courier New" w:cs="Courier New"/>
                <w:sz w:val="20"/>
                <w:szCs w:val="20"/>
              </w:rPr>
              <w:t xml:space="preserve">? </w:t>
            </w:r>
          </w:p>
          <w:p w14:paraId="18C9D12C" w14:textId="252D88F3" w:rsidR="00301AD3" w:rsidRPr="002F6697" w:rsidRDefault="00301AD3" w:rsidP="00301AD3">
            <w:pPr>
              <w:pStyle w:val="NoSpacing"/>
              <w:numPr>
                <w:ilvl w:val="0"/>
                <w:numId w:val="6"/>
              </w:numPr>
              <w:ind w:left="0" w:firstLine="284"/>
              <w:rPr>
                <w:rFonts w:ascii="Courier New" w:hAnsi="Courier New" w:cs="Courier New"/>
                <w:sz w:val="20"/>
                <w:szCs w:val="20"/>
              </w:rPr>
            </w:pPr>
            <w:r w:rsidRPr="002F6697">
              <w:rPr>
                <w:rFonts w:ascii="Courier New" w:hAnsi="Courier New" w:cs="Courier New"/>
                <w:sz w:val="20"/>
                <w:szCs w:val="20"/>
              </w:rPr>
              <w:t xml:space="preserve">      </w:t>
            </w:r>
            <w:r w:rsidR="00051904">
              <w:rPr>
                <w:rFonts w:ascii="Courier New" w:hAnsi="Courier New" w:cs="Courier New"/>
                <w:sz w:val="20"/>
                <w:szCs w:val="20"/>
              </w:rPr>
              <w:t xml:space="preserve"> </w:t>
            </w:r>
            <w:r w:rsidR="00BD13D0">
              <w:rPr>
                <w:rFonts w:ascii="Courier New" w:hAnsi="Courier New" w:cs="Courier New"/>
                <w:sz w:val="20"/>
                <w:szCs w:val="20"/>
              </w:rPr>
              <w:t xml:space="preserve"> </w:t>
            </w:r>
            <w:r w:rsidRPr="002F6697">
              <w:rPr>
                <w:rFonts w:ascii="Courier New" w:hAnsi="Courier New" w:cs="Courier New"/>
                <w:sz w:val="20"/>
                <w:szCs w:val="20"/>
              </w:rPr>
              <w:t xml:space="preserve"> (0.5)</w:t>
            </w:r>
          </w:p>
          <w:p w14:paraId="116A48A6" w14:textId="77777777" w:rsidR="00301AD3" w:rsidRPr="002F6697" w:rsidRDefault="00301AD3" w:rsidP="00301AD3">
            <w:pPr>
              <w:pStyle w:val="NoSpacing"/>
              <w:numPr>
                <w:ilvl w:val="0"/>
                <w:numId w:val="6"/>
              </w:numPr>
              <w:ind w:left="0" w:firstLine="284"/>
              <w:rPr>
                <w:rFonts w:ascii="Courier New" w:hAnsi="Courier New" w:cs="Courier New"/>
                <w:sz w:val="20"/>
                <w:szCs w:val="20"/>
              </w:rPr>
            </w:pPr>
            <w:r w:rsidRPr="002F6697">
              <w:rPr>
                <w:rFonts w:ascii="Courier New" w:hAnsi="Courier New" w:cs="Courier New"/>
                <w:sz w:val="20"/>
                <w:szCs w:val="20"/>
              </w:rPr>
              <w:t>Com:   [Mm</w:t>
            </w:r>
          </w:p>
          <w:p w14:paraId="3571BC9B" w14:textId="77777777" w:rsidR="00301AD3" w:rsidRPr="002F6697" w:rsidRDefault="00301AD3" w:rsidP="00301AD3">
            <w:pPr>
              <w:pStyle w:val="NoSpacing"/>
              <w:numPr>
                <w:ilvl w:val="0"/>
                <w:numId w:val="6"/>
              </w:numPr>
              <w:ind w:left="0" w:firstLine="284"/>
              <w:rPr>
                <w:rFonts w:ascii="Courier New" w:hAnsi="Courier New" w:cs="Courier New"/>
                <w:sz w:val="20"/>
                <w:szCs w:val="20"/>
              </w:rPr>
            </w:pPr>
            <w:r w:rsidRPr="002F6697">
              <w:rPr>
                <w:rFonts w:ascii="Courier New" w:hAnsi="Courier New" w:cs="Courier New"/>
                <w:sz w:val="20"/>
                <w:szCs w:val="20"/>
              </w:rPr>
              <w:t xml:space="preserve">Doc:   [So I guess the options then (0.8) would </w:t>
            </w:r>
          </w:p>
          <w:p w14:paraId="675D57E7" w14:textId="77777777" w:rsidR="00301AD3" w:rsidRPr="002F6697" w:rsidRDefault="00301AD3" w:rsidP="00301AD3">
            <w:pPr>
              <w:pStyle w:val="NoSpacing"/>
              <w:numPr>
                <w:ilvl w:val="0"/>
                <w:numId w:val="6"/>
              </w:numPr>
              <w:ind w:left="0" w:firstLine="284"/>
              <w:rPr>
                <w:rFonts w:ascii="Courier New" w:hAnsi="Courier New" w:cs="Courier New"/>
                <w:sz w:val="20"/>
                <w:szCs w:val="20"/>
              </w:rPr>
            </w:pPr>
            <w:r w:rsidRPr="002F6697">
              <w:rPr>
                <w:rFonts w:ascii="Courier New" w:hAnsi="Courier New" w:cs="Courier New"/>
                <w:sz w:val="20"/>
                <w:szCs w:val="20"/>
              </w:rPr>
              <w:t xml:space="preserve">       </w:t>
            </w:r>
            <w:proofErr w:type="gramStart"/>
            <w:r w:rsidRPr="002F6697">
              <w:rPr>
                <w:rFonts w:ascii="Courier New" w:hAnsi="Courier New" w:cs="Courier New"/>
                <w:sz w:val="20"/>
                <w:szCs w:val="20"/>
                <w:u w:val="single"/>
              </w:rPr>
              <w:t>prob</w:t>
            </w:r>
            <w:r w:rsidRPr="002F6697">
              <w:rPr>
                <w:rFonts w:ascii="Courier New" w:hAnsi="Courier New" w:cs="Courier New"/>
                <w:sz w:val="20"/>
                <w:szCs w:val="20"/>
              </w:rPr>
              <w:t>ably</w:t>
            </w:r>
            <w:proofErr w:type="gramEnd"/>
            <w:r w:rsidRPr="002F6697">
              <w:rPr>
                <w:rFonts w:ascii="Courier New" w:hAnsi="Courier New" w:cs="Courier New"/>
                <w:sz w:val="20"/>
                <w:szCs w:val="20"/>
              </w:rPr>
              <w:t xml:space="preserve"> be &gt;staying at home?&lt;</w:t>
            </w:r>
          </w:p>
          <w:p w14:paraId="030231B5" w14:textId="5EEB9B8F" w:rsidR="00301AD3" w:rsidRPr="002F6697" w:rsidRDefault="00301AD3" w:rsidP="00301AD3">
            <w:pPr>
              <w:pStyle w:val="NoSpacing"/>
              <w:numPr>
                <w:ilvl w:val="0"/>
                <w:numId w:val="6"/>
              </w:numPr>
              <w:ind w:left="0" w:firstLine="284"/>
              <w:rPr>
                <w:rFonts w:ascii="Courier New" w:hAnsi="Courier New" w:cs="Courier New"/>
                <w:sz w:val="20"/>
                <w:szCs w:val="20"/>
              </w:rPr>
            </w:pPr>
            <w:r w:rsidRPr="002F6697">
              <w:rPr>
                <w:rFonts w:ascii="Courier New" w:hAnsi="Courier New" w:cs="Courier New"/>
                <w:sz w:val="20"/>
                <w:szCs w:val="20"/>
              </w:rPr>
              <w:t xml:space="preserve">       </w:t>
            </w:r>
            <w:r w:rsidR="00BD13D0">
              <w:rPr>
                <w:rFonts w:ascii="Courier New" w:hAnsi="Courier New" w:cs="Courier New"/>
                <w:sz w:val="20"/>
                <w:szCs w:val="20"/>
              </w:rPr>
              <w:t xml:space="preserve">  </w:t>
            </w:r>
            <w:r w:rsidRPr="002F6697">
              <w:rPr>
                <w:rFonts w:ascii="Courier New" w:hAnsi="Courier New" w:cs="Courier New"/>
                <w:sz w:val="20"/>
                <w:szCs w:val="20"/>
              </w:rPr>
              <w:t>(0.7)</w:t>
            </w:r>
          </w:p>
          <w:p w14:paraId="063998BE" w14:textId="77777777" w:rsidR="00301AD3" w:rsidRPr="002F6697" w:rsidRDefault="00301AD3" w:rsidP="00301AD3">
            <w:pPr>
              <w:pStyle w:val="NoSpacing"/>
              <w:numPr>
                <w:ilvl w:val="0"/>
                <w:numId w:val="6"/>
              </w:numPr>
              <w:ind w:left="0" w:firstLine="284"/>
              <w:rPr>
                <w:rFonts w:ascii="Courier New" w:hAnsi="Courier New" w:cs="Courier New"/>
                <w:sz w:val="20"/>
                <w:szCs w:val="20"/>
              </w:rPr>
            </w:pPr>
            <w:r w:rsidRPr="002F6697">
              <w:rPr>
                <w:rFonts w:ascii="Courier New" w:hAnsi="Courier New" w:cs="Courier New"/>
                <w:sz w:val="20"/>
                <w:szCs w:val="20"/>
              </w:rPr>
              <w:t xml:space="preserve">Pat:   </w:t>
            </w:r>
            <w:proofErr w:type="spellStart"/>
            <w:r w:rsidRPr="002F6697">
              <w:rPr>
                <w:rFonts w:ascii="Courier New" w:hAnsi="Courier New" w:cs="Courier New"/>
                <w:sz w:val="20"/>
                <w:szCs w:val="20"/>
              </w:rPr>
              <w:t>Mmhm</w:t>
            </w:r>
            <w:proofErr w:type="spellEnd"/>
            <w:r w:rsidRPr="002F6697">
              <w:rPr>
                <w:rFonts w:ascii="Courier New" w:hAnsi="Courier New" w:cs="Courier New"/>
                <w:sz w:val="20"/>
                <w:szCs w:val="20"/>
              </w:rPr>
              <w:t>?</w:t>
            </w:r>
          </w:p>
          <w:p w14:paraId="6AA5560A" w14:textId="77777777" w:rsidR="00301AD3" w:rsidRPr="002F6697" w:rsidRDefault="00301AD3" w:rsidP="00301AD3">
            <w:pPr>
              <w:pStyle w:val="NoSpacing"/>
              <w:numPr>
                <w:ilvl w:val="0"/>
                <w:numId w:val="6"/>
              </w:numPr>
              <w:ind w:left="0" w:firstLine="284"/>
              <w:rPr>
                <w:rFonts w:ascii="Courier New" w:hAnsi="Courier New" w:cs="Courier New"/>
                <w:sz w:val="20"/>
                <w:szCs w:val="20"/>
              </w:rPr>
            </w:pPr>
            <w:r w:rsidRPr="002F6697">
              <w:rPr>
                <w:rFonts w:ascii="Courier New" w:hAnsi="Courier New" w:cs="Courier New"/>
                <w:sz w:val="20"/>
                <w:szCs w:val="20"/>
              </w:rPr>
              <w:t xml:space="preserve">Doc:   Or possibly going to hospital, </w:t>
            </w:r>
          </w:p>
          <w:p w14:paraId="63E2A420" w14:textId="0FBBA028" w:rsidR="00301AD3" w:rsidRPr="002F6697" w:rsidRDefault="00301AD3" w:rsidP="00301AD3">
            <w:pPr>
              <w:pStyle w:val="NoSpacing"/>
              <w:numPr>
                <w:ilvl w:val="0"/>
                <w:numId w:val="6"/>
              </w:numPr>
              <w:ind w:left="0" w:firstLine="284"/>
              <w:rPr>
                <w:rFonts w:ascii="Courier New" w:hAnsi="Courier New" w:cs="Courier New"/>
                <w:sz w:val="20"/>
                <w:szCs w:val="20"/>
              </w:rPr>
            </w:pPr>
            <w:r w:rsidRPr="002F6697">
              <w:rPr>
                <w:rFonts w:ascii="Courier New" w:hAnsi="Courier New" w:cs="Courier New"/>
                <w:sz w:val="20"/>
                <w:szCs w:val="20"/>
              </w:rPr>
              <w:t xml:space="preserve">       </w:t>
            </w:r>
            <w:r w:rsidR="00BD13D0">
              <w:rPr>
                <w:rFonts w:ascii="Courier New" w:hAnsi="Courier New" w:cs="Courier New"/>
                <w:sz w:val="20"/>
                <w:szCs w:val="20"/>
              </w:rPr>
              <w:t xml:space="preserve">  </w:t>
            </w:r>
            <w:r w:rsidRPr="002F6697">
              <w:rPr>
                <w:rFonts w:ascii="Courier New" w:hAnsi="Courier New" w:cs="Courier New"/>
                <w:sz w:val="20"/>
                <w:szCs w:val="20"/>
              </w:rPr>
              <w:t>(0.3)</w:t>
            </w:r>
          </w:p>
          <w:p w14:paraId="08BF3CC4" w14:textId="77777777" w:rsidR="00301AD3" w:rsidRPr="002F6697" w:rsidRDefault="00301AD3" w:rsidP="00301AD3">
            <w:pPr>
              <w:pStyle w:val="NoSpacing"/>
              <w:numPr>
                <w:ilvl w:val="0"/>
                <w:numId w:val="6"/>
              </w:numPr>
              <w:ind w:left="0" w:firstLine="284"/>
              <w:rPr>
                <w:rFonts w:ascii="Courier New" w:hAnsi="Courier New" w:cs="Courier New"/>
                <w:sz w:val="20"/>
                <w:szCs w:val="20"/>
              </w:rPr>
            </w:pPr>
            <w:r w:rsidRPr="002F6697">
              <w:rPr>
                <w:rFonts w:ascii="Courier New" w:hAnsi="Courier New" w:cs="Courier New"/>
                <w:sz w:val="20"/>
                <w:szCs w:val="20"/>
              </w:rPr>
              <w:t>Pat:   I- I d</w:t>
            </w:r>
            <w:r w:rsidRPr="002F6697">
              <w:rPr>
                <w:rFonts w:ascii="Courier New" w:hAnsi="Courier New" w:cs="Courier New"/>
                <w:sz w:val="20"/>
                <w:szCs w:val="20"/>
                <w:u w:val="single"/>
              </w:rPr>
              <w:t>o</w:t>
            </w:r>
            <w:r w:rsidRPr="002F6697">
              <w:rPr>
                <w:rFonts w:ascii="Courier New" w:hAnsi="Courier New" w:cs="Courier New"/>
                <w:sz w:val="20"/>
                <w:szCs w:val="20"/>
              </w:rPr>
              <w:t>[</w:t>
            </w:r>
            <w:proofErr w:type="spellStart"/>
            <w:r w:rsidRPr="002F6697">
              <w:rPr>
                <w:rFonts w:ascii="Courier New" w:hAnsi="Courier New" w:cs="Courier New"/>
                <w:sz w:val="20"/>
                <w:szCs w:val="20"/>
              </w:rPr>
              <w:t>n't</w:t>
            </w:r>
            <w:proofErr w:type="spellEnd"/>
            <w:r w:rsidRPr="002F6697">
              <w:rPr>
                <w:rFonts w:ascii="Courier New" w:hAnsi="Courier New" w:cs="Courier New"/>
                <w:sz w:val="20"/>
                <w:szCs w:val="20"/>
              </w:rPr>
              <w:t>-</w:t>
            </w:r>
          </w:p>
          <w:p w14:paraId="2B8AD637" w14:textId="77777777" w:rsidR="00301AD3" w:rsidRPr="002F6697" w:rsidRDefault="00301AD3" w:rsidP="00301AD3">
            <w:pPr>
              <w:pStyle w:val="NoSpacing"/>
              <w:numPr>
                <w:ilvl w:val="0"/>
                <w:numId w:val="6"/>
              </w:numPr>
              <w:ind w:left="0" w:firstLine="284"/>
              <w:rPr>
                <w:rFonts w:ascii="Courier New" w:hAnsi="Courier New" w:cs="Courier New"/>
                <w:sz w:val="20"/>
                <w:szCs w:val="20"/>
              </w:rPr>
            </w:pPr>
            <w:r w:rsidRPr="002F6697">
              <w:rPr>
                <w:rFonts w:ascii="Courier New" w:hAnsi="Courier New" w:cs="Courier New"/>
                <w:sz w:val="20"/>
                <w:szCs w:val="20"/>
              </w:rPr>
              <w:t xml:space="preserve">Doc:          [Depending on what the </w:t>
            </w:r>
          </w:p>
          <w:p w14:paraId="0848B980" w14:textId="77777777" w:rsidR="00301AD3" w:rsidRPr="002F6697" w:rsidRDefault="00301AD3" w:rsidP="00301AD3">
            <w:pPr>
              <w:pStyle w:val="NoSpacing"/>
              <w:numPr>
                <w:ilvl w:val="0"/>
                <w:numId w:val="6"/>
              </w:numPr>
              <w:ind w:left="0" w:firstLine="284"/>
              <w:rPr>
                <w:rFonts w:ascii="Courier New" w:hAnsi="Courier New" w:cs="Courier New"/>
                <w:sz w:val="20"/>
                <w:szCs w:val="20"/>
              </w:rPr>
            </w:pPr>
            <w:r w:rsidRPr="002F6697">
              <w:rPr>
                <w:rFonts w:ascii="Courier New" w:hAnsi="Courier New" w:cs="Courier New"/>
                <w:sz w:val="20"/>
                <w:szCs w:val="20"/>
              </w:rPr>
              <w:t xml:space="preserve">       </w:t>
            </w:r>
            <w:proofErr w:type="spellStart"/>
            <w:r w:rsidRPr="002F6697">
              <w:rPr>
                <w:rFonts w:ascii="Courier New" w:hAnsi="Courier New" w:cs="Courier New"/>
                <w:sz w:val="20"/>
                <w:szCs w:val="20"/>
              </w:rPr>
              <w:t>issu</w:t>
            </w:r>
            <w:proofErr w:type="spellEnd"/>
            <w:r w:rsidRPr="002F6697">
              <w:rPr>
                <w:rFonts w:ascii="Courier New" w:hAnsi="Courier New" w:cs="Courier New"/>
                <w:sz w:val="20"/>
                <w:szCs w:val="20"/>
              </w:rPr>
              <w:t>[</w:t>
            </w:r>
            <w:proofErr w:type="spellStart"/>
            <w:r w:rsidRPr="002F6697">
              <w:rPr>
                <w:rFonts w:ascii="Courier New" w:hAnsi="Courier New" w:cs="Courier New"/>
                <w:sz w:val="20"/>
                <w:szCs w:val="20"/>
              </w:rPr>
              <w:t>es</w:t>
            </w:r>
            <w:proofErr w:type="spellEnd"/>
            <w:r w:rsidRPr="002F6697">
              <w:rPr>
                <w:rFonts w:ascii="Courier New" w:hAnsi="Courier New" w:cs="Courier New"/>
                <w:sz w:val="20"/>
                <w:szCs w:val="20"/>
              </w:rPr>
              <w:t xml:space="preserve"> were really</w:t>
            </w:r>
          </w:p>
          <w:p w14:paraId="69011BD8" w14:textId="77777777" w:rsidR="00301AD3" w:rsidRPr="002F6697" w:rsidRDefault="00301AD3" w:rsidP="00301AD3">
            <w:pPr>
              <w:pStyle w:val="NoSpacing"/>
              <w:numPr>
                <w:ilvl w:val="0"/>
                <w:numId w:val="6"/>
              </w:numPr>
              <w:ind w:left="0" w:firstLine="284"/>
              <w:rPr>
                <w:rFonts w:ascii="Courier New" w:hAnsi="Courier New" w:cs="Courier New"/>
                <w:sz w:val="20"/>
                <w:szCs w:val="20"/>
              </w:rPr>
            </w:pPr>
            <w:r w:rsidRPr="002F6697">
              <w:rPr>
                <w:rFonts w:ascii="Courier New" w:hAnsi="Courier New" w:cs="Courier New"/>
                <w:sz w:val="20"/>
                <w:szCs w:val="20"/>
              </w:rPr>
              <w:t xml:space="preserve">Pat:       [I don't really want to die at home, </w:t>
            </w:r>
          </w:p>
          <w:p w14:paraId="6A961E15" w14:textId="77777777" w:rsidR="00301AD3" w:rsidRDefault="00301AD3" w:rsidP="00301AD3">
            <w:pPr>
              <w:pStyle w:val="NoSpacing"/>
              <w:numPr>
                <w:ilvl w:val="0"/>
                <w:numId w:val="6"/>
              </w:numPr>
              <w:ind w:left="0" w:firstLine="284"/>
              <w:rPr>
                <w:rFonts w:ascii="Courier New" w:hAnsi="Courier New" w:cs="Courier New"/>
                <w:sz w:val="20"/>
                <w:szCs w:val="20"/>
              </w:rPr>
            </w:pPr>
            <w:r w:rsidRPr="002F6697">
              <w:rPr>
                <w:rFonts w:ascii="Courier New" w:hAnsi="Courier New" w:cs="Courier New"/>
                <w:sz w:val="20"/>
                <w:szCs w:val="20"/>
              </w:rPr>
              <w:t xml:space="preserve">       I just don't th</w:t>
            </w:r>
            <w:r w:rsidRPr="00F24547">
              <w:rPr>
                <w:rFonts w:ascii="Courier New" w:hAnsi="Courier New" w:cs="Courier New"/>
                <w:sz w:val="20"/>
                <w:szCs w:val="20"/>
              </w:rPr>
              <w:t>ink that</w:t>
            </w:r>
            <w:r>
              <w:rPr>
                <w:rFonts w:ascii="Courier New" w:hAnsi="Courier New" w:cs="Courier New"/>
                <w:sz w:val="20"/>
                <w:szCs w:val="20"/>
              </w:rPr>
              <w:t xml:space="preserve"> it would be</w:t>
            </w:r>
            <w:r w:rsidRPr="00F24547">
              <w:rPr>
                <w:rFonts w:ascii="Courier New" w:hAnsi="Courier New" w:cs="Courier New"/>
                <w:sz w:val="20"/>
                <w:szCs w:val="20"/>
              </w:rPr>
              <w:t xml:space="preserve"> very nice </w:t>
            </w:r>
          </w:p>
          <w:p w14:paraId="1C0D0C0F" w14:textId="77777777" w:rsidR="00301AD3" w:rsidRDefault="00301AD3" w:rsidP="00DB225B"/>
        </w:tc>
      </w:tr>
    </w:tbl>
    <w:p w14:paraId="1483F57A" w14:textId="77777777" w:rsidR="00C65058" w:rsidRDefault="00C65058" w:rsidP="00084E3A">
      <w:pPr>
        <w:spacing w:after="0" w:line="480" w:lineRule="auto"/>
      </w:pPr>
      <w:bookmarkStart w:id="14" w:name="OLE_LINK5"/>
      <w:bookmarkStart w:id="15" w:name="OLE_LINK6"/>
    </w:p>
    <w:p w14:paraId="6EDA4161" w14:textId="77777777" w:rsidR="003B1CD4" w:rsidRDefault="003B1CD4" w:rsidP="00084E3A">
      <w:pPr>
        <w:spacing w:after="0" w:line="480" w:lineRule="auto"/>
      </w:pPr>
    </w:p>
    <w:p w14:paraId="5A20CF5E" w14:textId="14BA3479" w:rsidR="00301AD3" w:rsidRDefault="00412DE8" w:rsidP="00084E3A">
      <w:pPr>
        <w:spacing w:after="0" w:line="480" w:lineRule="auto"/>
      </w:pPr>
      <w:r>
        <w:t xml:space="preserve">A second piece of evidence is that doctors sometimes </w:t>
      </w:r>
      <w:r w:rsidR="00301AD3">
        <w:t>provide information</w:t>
      </w:r>
      <w:r w:rsidR="00614372">
        <w:t xml:space="preserve"> for patients to draw upon</w:t>
      </w:r>
      <w:r w:rsidR="00301AD3">
        <w:t xml:space="preserve"> to</w:t>
      </w:r>
      <w:r w:rsidR="00614372">
        <w:t xml:space="preserve"> </w:t>
      </w:r>
      <w:r w:rsidR="00301AD3">
        <w:t xml:space="preserve">make decisions. </w:t>
      </w:r>
      <w:r w:rsidR="006F43E8">
        <w:t>I</w:t>
      </w:r>
      <w:r w:rsidR="00301AD3">
        <w:t xml:space="preserve">n Extract </w:t>
      </w:r>
      <w:r w:rsidR="006F43E8">
        <w:t>4</w:t>
      </w:r>
      <w:r w:rsidR="0044634A">
        <w:t>, introduced above,</w:t>
      </w:r>
      <w:r w:rsidR="00301AD3">
        <w:t xml:space="preserve"> the doctor provide</w:t>
      </w:r>
      <w:r w:rsidR="008B76DE">
        <w:t>s</w:t>
      </w:r>
      <w:r w:rsidR="00301AD3">
        <w:t xml:space="preserve"> information about what</w:t>
      </w:r>
      <w:r w:rsidR="00614372">
        <w:t xml:space="preserve"> is usually done </w:t>
      </w:r>
      <w:r w:rsidR="00301AD3">
        <w:t>“when people are really unwell” (lines 4-5) and “can’t take their pills” (line 9)</w:t>
      </w:r>
      <w:r w:rsidR="00E261E8">
        <w:t xml:space="preserve"> prior to</w:t>
      </w:r>
      <w:r w:rsidR="00CC4F22">
        <w:t xml:space="preserve"> producing a hypothetical scenario </w:t>
      </w:r>
      <w:r w:rsidR="00E261E8">
        <w:t xml:space="preserve">involving </w:t>
      </w:r>
      <w:r w:rsidR="00301AD3">
        <w:t xml:space="preserve">this patient </w:t>
      </w:r>
      <w:r w:rsidR="00E261E8">
        <w:t>being</w:t>
      </w:r>
      <w:r w:rsidR="00301AD3">
        <w:t xml:space="preserve"> in that situation. In another </w:t>
      </w:r>
      <w:r w:rsidR="00DF5F7F">
        <w:t>episode</w:t>
      </w:r>
      <w:r w:rsidR="006F43E8">
        <w:t xml:space="preserve"> (not shown)</w:t>
      </w:r>
      <w:r w:rsidR="00301AD3">
        <w:t xml:space="preserve"> </w:t>
      </w:r>
      <w:r w:rsidR="006F43E8">
        <w:t>a</w:t>
      </w:r>
      <w:r w:rsidR="00301AD3">
        <w:t xml:space="preserve"> doctor provides information about </w:t>
      </w:r>
      <w:r w:rsidR="008B76DE">
        <w:t>a way</w:t>
      </w:r>
      <w:r w:rsidR="00301AD3">
        <w:t xml:space="preserve"> to handle a situation immediately after the</w:t>
      </w:r>
      <w:r w:rsidR="00614372">
        <w:t xml:space="preserve">y have raised the </w:t>
      </w:r>
      <w:r w:rsidR="006D7882">
        <w:t>hypothetical situation</w:t>
      </w:r>
      <w:r w:rsidR="00301AD3">
        <w:t xml:space="preserve">. </w:t>
      </w:r>
      <w:r w:rsidR="00614372">
        <w:t xml:space="preserve">This </w:t>
      </w:r>
      <w:r w:rsidR="00D95CC9">
        <w:t xml:space="preserve">supports the patient’s decision-making capacity by equipping </w:t>
      </w:r>
      <w:r w:rsidR="00614372">
        <w:t xml:space="preserve">the </w:t>
      </w:r>
      <w:r w:rsidR="00301AD3">
        <w:t xml:space="preserve">patient </w:t>
      </w:r>
      <w:r w:rsidR="006D7882">
        <w:t xml:space="preserve">to </w:t>
      </w:r>
      <w:r w:rsidR="00F36841">
        <w:t xml:space="preserve">proffer a solution rather than agree (or not) to the doctor’s. </w:t>
      </w:r>
    </w:p>
    <w:p w14:paraId="1B010151" w14:textId="77777777" w:rsidR="00E151C6" w:rsidRDefault="00E151C6" w:rsidP="00084E3A">
      <w:pPr>
        <w:spacing w:after="0" w:line="480" w:lineRule="auto"/>
      </w:pPr>
    </w:p>
    <w:p w14:paraId="37C030B3" w14:textId="595EDA8A" w:rsidR="00301AD3" w:rsidRPr="00BD13D0" w:rsidRDefault="004F117D" w:rsidP="00084E3A">
      <w:pPr>
        <w:spacing w:after="0" w:line="480" w:lineRule="auto"/>
      </w:pPr>
      <w:r w:rsidRPr="00BD13D0">
        <w:t>Third</w:t>
      </w:r>
      <w:r w:rsidR="00301AD3" w:rsidRPr="00BD13D0">
        <w:t>, where doctor</w:t>
      </w:r>
      <w:r w:rsidR="00E261E8" w:rsidRPr="00BD13D0">
        <w:t>s</w:t>
      </w:r>
      <w:r w:rsidR="00301AD3" w:rsidRPr="00BD13D0">
        <w:t xml:space="preserve"> </w:t>
      </w:r>
      <w:r w:rsidR="006D2C27" w:rsidRPr="00BD13D0">
        <w:t>initially</w:t>
      </w:r>
      <w:r w:rsidR="0044634A" w:rsidRPr="00BD13D0">
        <w:t xml:space="preserve"> </w:t>
      </w:r>
      <w:r w:rsidR="00301AD3" w:rsidRPr="00BD13D0">
        <w:t xml:space="preserve">offer candidate </w:t>
      </w:r>
      <w:r w:rsidR="0044634A" w:rsidRPr="00BD13D0">
        <w:t xml:space="preserve">plans for the hypothetical scenario, </w:t>
      </w:r>
      <w:r w:rsidR="00301AD3" w:rsidRPr="00BD13D0">
        <w:t>there is</w:t>
      </w:r>
      <w:r w:rsidR="00E261E8" w:rsidRPr="00BD13D0">
        <w:t xml:space="preserve"> often</w:t>
      </w:r>
      <w:r w:rsidR="00301AD3" w:rsidRPr="00BD13D0">
        <w:t xml:space="preserve"> evidence that patient</w:t>
      </w:r>
      <w:r w:rsidR="00E261E8" w:rsidRPr="00BD13D0">
        <w:t>s</w:t>
      </w:r>
      <w:r w:rsidR="006D7882" w:rsidRPr="00BD13D0">
        <w:t xml:space="preserve"> couldn’t (lack of knowledge) or wouldn’</w:t>
      </w:r>
      <w:r w:rsidR="00301AD3" w:rsidRPr="00BD13D0">
        <w:t xml:space="preserve">t </w:t>
      </w:r>
      <w:r w:rsidR="00D95CC9" w:rsidRPr="00BD13D0">
        <w:t xml:space="preserve">(disagreement) </w:t>
      </w:r>
      <w:r w:rsidR="00301AD3" w:rsidRPr="00BD13D0">
        <w:t>have provided the decision. For example,</w:t>
      </w:r>
      <w:r w:rsidR="00614372" w:rsidRPr="00BD13D0">
        <w:t xml:space="preserve"> in an episode in our collection</w:t>
      </w:r>
      <w:r w:rsidR="006D2C27" w:rsidRPr="00BD13D0">
        <w:t xml:space="preserve"> (not shown)</w:t>
      </w:r>
      <w:r w:rsidR="00614372" w:rsidRPr="00BD13D0">
        <w:t xml:space="preserve"> </w:t>
      </w:r>
      <w:r w:rsidR="00301AD3" w:rsidRPr="00BD13D0">
        <w:t>a patient expresse</w:t>
      </w:r>
      <w:r w:rsidR="00FB4EF9" w:rsidRPr="00BD13D0">
        <w:t xml:space="preserve">s </w:t>
      </w:r>
      <w:r w:rsidR="00301AD3" w:rsidRPr="00BD13D0">
        <w:rPr>
          <w:strike/>
        </w:rPr>
        <w:t xml:space="preserve">d </w:t>
      </w:r>
      <w:r w:rsidR="00301AD3" w:rsidRPr="00BD13D0">
        <w:t xml:space="preserve">concerns about </w:t>
      </w:r>
      <w:r w:rsidR="006D7882" w:rsidRPr="00BD13D0">
        <w:t xml:space="preserve">emergency admission </w:t>
      </w:r>
      <w:r w:rsidR="00301AD3" w:rsidRPr="00BD13D0">
        <w:t>to hospital and</w:t>
      </w:r>
      <w:r w:rsidR="006D7882" w:rsidRPr="00BD13D0">
        <w:t xml:space="preserve"> subsequent deterioration whil</w:t>
      </w:r>
      <w:r w:rsidR="00614372" w:rsidRPr="00BD13D0">
        <w:t>st</w:t>
      </w:r>
      <w:r w:rsidR="00301AD3" w:rsidRPr="00BD13D0">
        <w:t xml:space="preserve"> there. The doctor articulates </w:t>
      </w:r>
      <w:r w:rsidR="00614372" w:rsidRPr="00BD13D0">
        <w:t xml:space="preserve">this </w:t>
      </w:r>
      <w:r w:rsidR="00301AD3" w:rsidRPr="00BD13D0">
        <w:t>as a risk of becoming “stuck” in hospital to which the patient laments “we can all wish for things but you can’t do anything about it if it happens”</w:t>
      </w:r>
      <w:r w:rsidR="00CE5758" w:rsidRPr="00BD13D0">
        <w:t>,</w:t>
      </w:r>
      <w:r w:rsidR="00614372" w:rsidRPr="00BD13D0">
        <w:t xml:space="preserve"> suggest</w:t>
      </w:r>
      <w:r w:rsidR="00CE5758" w:rsidRPr="00BD13D0">
        <w:t>ing</w:t>
      </w:r>
      <w:r w:rsidR="00614372" w:rsidRPr="00BD13D0">
        <w:t xml:space="preserve"> </w:t>
      </w:r>
      <w:r w:rsidR="005401D9" w:rsidRPr="00BD13D0">
        <w:t>s</w:t>
      </w:r>
      <w:r w:rsidR="00614372" w:rsidRPr="00BD13D0">
        <w:t xml:space="preserve">he is </w:t>
      </w:r>
      <w:r w:rsidR="006D7882" w:rsidRPr="00BD13D0">
        <w:t xml:space="preserve">unable </w:t>
      </w:r>
      <w:r w:rsidR="00035179" w:rsidRPr="00BD13D0">
        <w:t xml:space="preserve">to </w:t>
      </w:r>
      <w:r w:rsidR="00301AD3" w:rsidRPr="00BD13D0">
        <w:t>produce a</w:t>
      </w:r>
      <w:r w:rsidR="00FB4EF9" w:rsidRPr="00BD13D0">
        <w:t>n alternative</w:t>
      </w:r>
      <w:r w:rsidR="00301AD3" w:rsidRPr="00BD13D0">
        <w:t xml:space="preserve"> plan for the contingency. </w:t>
      </w:r>
      <w:r w:rsidR="00035179" w:rsidRPr="00BD13D0">
        <w:t>The doctor</w:t>
      </w:r>
      <w:r w:rsidR="00E56ED0" w:rsidRPr="00BD13D0">
        <w:t xml:space="preserve"> </w:t>
      </w:r>
      <w:r w:rsidR="00614372" w:rsidRPr="00BD13D0">
        <w:t xml:space="preserve">then </w:t>
      </w:r>
      <w:r w:rsidR="00E56ED0" w:rsidRPr="00BD13D0">
        <w:t>offers</w:t>
      </w:r>
      <w:r w:rsidR="00301AD3" w:rsidRPr="00BD13D0">
        <w:t xml:space="preserve"> </w:t>
      </w:r>
      <w:r w:rsidR="006D7882" w:rsidRPr="00BD13D0">
        <w:t>the option of</w:t>
      </w:r>
      <w:r w:rsidR="00301AD3" w:rsidRPr="00BD13D0">
        <w:t xml:space="preserve"> tran</w:t>
      </w:r>
      <w:r w:rsidR="00E56ED0" w:rsidRPr="00BD13D0">
        <w:t>sfer</w:t>
      </w:r>
      <w:r w:rsidR="00392FAF" w:rsidRPr="00BD13D0">
        <w:t xml:space="preserve"> </w:t>
      </w:r>
      <w:r w:rsidR="00E56ED0" w:rsidRPr="00BD13D0">
        <w:t>to the hospice should that</w:t>
      </w:r>
      <w:r w:rsidR="00301AD3" w:rsidRPr="00BD13D0">
        <w:t xml:space="preserve"> situation arise. </w:t>
      </w:r>
    </w:p>
    <w:p w14:paraId="28A417D6" w14:textId="77777777" w:rsidR="00D134C2" w:rsidRPr="00BD13D0" w:rsidRDefault="00D134C2" w:rsidP="00084E3A">
      <w:pPr>
        <w:spacing w:after="0" w:line="480" w:lineRule="auto"/>
      </w:pPr>
    </w:p>
    <w:p w14:paraId="78A3E93C" w14:textId="0FA236C9" w:rsidR="00D134C2" w:rsidRPr="00BD13D0" w:rsidRDefault="00271FD5" w:rsidP="00D134C2">
      <w:pPr>
        <w:spacing w:after="0" w:line="480" w:lineRule="auto"/>
      </w:pPr>
      <w:r w:rsidRPr="00BD13D0">
        <w:t xml:space="preserve">At least one of these pieces of </w:t>
      </w:r>
      <w:r w:rsidR="00D15B48" w:rsidRPr="00BD13D0">
        <w:t>e</w:t>
      </w:r>
      <w:r w:rsidR="00DF36EC" w:rsidRPr="00BD13D0">
        <w:t xml:space="preserve">vidence </w:t>
      </w:r>
      <w:r w:rsidR="00D15B48" w:rsidRPr="00BD13D0">
        <w:t>was</w:t>
      </w:r>
      <w:r w:rsidR="00DF36EC" w:rsidRPr="00BD13D0">
        <w:t xml:space="preserve"> found in all but one </w:t>
      </w:r>
      <w:r w:rsidR="00D15B48" w:rsidRPr="00BD13D0">
        <w:t xml:space="preserve">– Extract 1 – </w:t>
      </w:r>
      <w:r w:rsidR="00DF36EC" w:rsidRPr="00BD13D0">
        <w:t xml:space="preserve">of the </w:t>
      </w:r>
      <w:r w:rsidR="00CE5758" w:rsidRPr="00BD13D0">
        <w:t>11 episodes</w:t>
      </w:r>
      <w:r w:rsidR="00D15B48" w:rsidRPr="00BD13D0">
        <w:t>.</w:t>
      </w:r>
      <w:r w:rsidR="00D134C2" w:rsidRPr="00BD13D0">
        <w:t xml:space="preserve"> That is, Extract 1 is the only extract in which the doctor does not initially seek a plan where there is no obvious evidence that the patient could or would not have done so and where the doctor does not provide information for the patient to do so prior to an offer of a plan. </w:t>
      </w:r>
    </w:p>
    <w:p w14:paraId="79C0E87C" w14:textId="77777777" w:rsidR="00D134C2" w:rsidRDefault="00D134C2" w:rsidP="00084E3A">
      <w:pPr>
        <w:spacing w:after="0" w:line="480" w:lineRule="auto"/>
      </w:pPr>
    </w:p>
    <w:p w14:paraId="559D8082" w14:textId="77777777" w:rsidR="00301AD3" w:rsidRDefault="00301AD3" w:rsidP="00084E3A">
      <w:pPr>
        <w:spacing w:after="0" w:line="480" w:lineRule="auto"/>
        <w:rPr>
          <w:b/>
        </w:rPr>
      </w:pPr>
    </w:p>
    <w:p w14:paraId="21E52572" w14:textId="77777777" w:rsidR="003B1CD4" w:rsidRDefault="003B1CD4" w:rsidP="00084E3A">
      <w:pPr>
        <w:spacing w:after="0" w:line="480" w:lineRule="auto"/>
        <w:rPr>
          <w:b/>
        </w:rPr>
      </w:pPr>
    </w:p>
    <w:p w14:paraId="1657E7A7" w14:textId="7DBDB45B" w:rsidR="00301AD3" w:rsidRPr="00581E17" w:rsidRDefault="008C7A01" w:rsidP="00084E3A">
      <w:pPr>
        <w:spacing w:after="0" w:line="480" w:lineRule="auto"/>
        <w:rPr>
          <w:b/>
        </w:rPr>
      </w:pPr>
      <w:r>
        <w:rPr>
          <w:b/>
        </w:rPr>
        <w:lastRenderedPageBreak/>
        <w:t xml:space="preserve">3.4. </w:t>
      </w:r>
      <w:r w:rsidR="00276B67">
        <w:rPr>
          <w:b/>
        </w:rPr>
        <w:t>Functions of the</w:t>
      </w:r>
      <w:r w:rsidR="003E4683">
        <w:rPr>
          <w:b/>
        </w:rPr>
        <w:t xml:space="preserve"> hypothetical scenario sequence</w:t>
      </w:r>
    </w:p>
    <w:p w14:paraId="34EA7F47" w14:textId="77777777" w:rsidR="008E61DD" w:rsidRDefault="008E61DD" w:rsidP="00084E3A">
      <w:pPr>
        <w:spacing w:after="0" w:line="480" w:lineRule="auto"/>
      </w:pPr>
    </w:p>
    <w:p w14:paraId="6B55942D" w14:textId="663E0C00" w:rsidR="00803A71" w:rsidRDefault="00C70FC0" w:rsidP="00084E3A">
      <w:pPr>
        <w:spacing w:after="0" w:line="480" w:lineRule="auto"/>
      </w:pPr>
      <w:r>
        <w:t xml:space="preserve">Primarily this </w:t>
      </w:r>
      <w:r w:rsidR="00DD275D">
        <w:t>strategy</w:t>
      </w:r>
      <w:r>
        <w:t xml:space="preserve"> function</w:t>
      </w:r>
      <w:r w:rsidR="00CE5758">
        <w:t>s</w:t>
      </w:r>
      <w:r>
        <w:t xml:space="preserve"> to </w:t>
      </w:r>
      <w:r w:rsidR="009332A3">
        <w:t xml:space="preserve">add to </w:t>
      </w:r>
      <w:r w:rsidR="001200A2">
        <w:t xml:space="preserve">an </w:t>
      </w:r>
      <w:r w:rsidR="009332A3">
        <w:t>original plan</w:t>
      </w:r>
      <w:r w:rsidR="00844E59">
        <w:t>/</w:t>
      </w:r>
      <w:r w:rsidR="001200A2">
        <w:t xml:space="preserve">expectation with reference to </w:t>
      </w:r>
      <w:r w:rsidR="009332A3" w:rsidRPr="004E1429">
        <w:rPr>
          <w:i/>
        </w:rPr>
        <w:t>one particular</w:t>
      </w:r>
      <w:r w:rsidR="009332A3">
        <w:t xml:space="preserve"> eventuality</w:t>
      </w:r>
      <w:r w:rsidR="001200A2">
        <w:t xml:space="preserve">. </w:t>
      </w:r>
      <w:r w:rsidR="00405F2F">
        <w:t>Eight</w:t>
      </w:r>
      <w:r w:rsidR="002261F9">
        <w:t xml:space="preserve"> cases </w:t>
      </w:r>
      <w:r w:rsidR="00AC0782">
        <w:t xml:space="preserve">involve doctors creating (or building </w:t>
      </w:r>
      <w:r w:rsidR="00260797">
        <w:t>on</w:t>
      </w:r>
      <w:r w:rsidR="00AC0782">
        <w:t xml:space="preserve">) a hypothetical scenario </w:t>
      </w:r>
      <w:r w:rsidR="00AC0782" w:rsidRPr="00C40D62">
        <w:rPr>
          <w:i/>
        </w:rPr>
        <w:t>before</w:t>
      </w:r>
      <w:r w:rsidR="006D7882">
        <w:t xml:space="preserve"> seeking/</w:t>
      </w:r>
      <w:r w:rsidR="00AC0782">
        <w:t xml:space="preserve">offering a </w:t>
      </w:r>
      <w:r w:rsidR="00C327C9">
        <w:t>plan for</w:t>
      </w:r>
      <w:r w:rsidR="00AC0782">
        <w:t xml:space="preserve"> that contingency </w:t>
      </w:r>
      <w:r w:rsidR="00AC0782" w:rsidRPr="00E44266">
        <w:rPr>
          <w:i/>
        </w:rPr>
        <w:t>only</w:t>
      </w:r>
      <w:r w:rsidR="00AC0782">
        <w:t xml:space="preserve">. </w:t>
      </w:r>
      <w:r w:rsidR="00614372">
        <w:t xml:space="preserve">This works as a very low risk strategy for questioning patients’ plans/expectations because </w:t>
      </w:r>
      <w:r w:rsidR="00AC0782">
        <w:t xml:space="preserve">the patients’ original decision </w:t>
      </w:r>
      <w:r w:rsidR="008B76DE">
        <w:t>remains</w:t>
      </w:r>
      <w:r w:rsidR="00AC0782">
        <w:t xml:space="preserve"> intact</w:t>
      </w:r>
      <w:r w:rsidR="006D7882">
        <w:t xml:space="preserve">. </w:t>
      </w:r>
      <w:r w:rsidR="00F4433F">
        <w:t xml:space="preserve">This </w:t>
      </w:r>
      <w:r w:rsidR="00DD275D">
        <w:t>strategy</w:t>
      </w:r>
      <w:r w:rsidR="00F4433F">
        <w:t xml:space="preserve"> is also</w:t>
      </w:r>
      <w:r w:rsidR="00AC0782">
        <w:t xml:space="preserve"> a gentle way of </w:t>
      </w:r>
      <w:proofErr w:type="spellStart"/>
      <w:r w:rsidR="0044634A">
        <w:t>topicalising</w:t>
      </w:r>
      <w:proofErr w:type="spellEnd"/>
      <w:r w:rsidR="0044634A">
        <w:t xml:space="preserve"> ill</w:t>
      </w:r>
      <w:r w:rsidR="00AC0782">
        <w:t>ness progression and ensuring patients understand the implications of their decisions without being overly pessimistic.</w:t>
      </w:r>
      <w:r w:rsidR="002261F9">
        <w:t xml:space="preserve"> </w:t>
      </w:r>
    </w:p>
    <w:p w14:paraId="109C47C3" w14:textId="77777777" w:rsidR="00E151C6" w:rsidRDefault="00E151C6" w:rsidP="00084E3A">
      <w:pPr>
        <w:spacing w:after="0" w:line="480" w:lineRule="auto"/>
      </w:pPr>
    </w:p>
    <w:p w14:paraId="455E9EC6" w14:textId="01B82EE4" w:rsidR="00592C6F" w:rsidRDefault="00405F2F" w:rsidP="00084E3A">
      <w:pPr>
        <w:spacing w:after="0" w:line="480" w:lineRule="auto"/>
      </w:pPr>
      <w:r>
        <w:t>I</w:t>
      </w:r>
      <w:r w:rsidR="00803A71">
        <w:t xml:space="preserve">n </w:t>
      </w:r>
      <w:r>
        <w:t xml:space="preserve">the remaining </w:t>
      </w:r>
      <w:r w:rsidR="00271FD5">
        <w:t xml:space="preserve">three </w:t>
      </w:r>
      <w:r w:rsidR="00803A71">
        <w:t>instances</w:t>
      </w:r>
      <w:r w:rsidR="009F3D52">
        <w:t xml:space="preserve"> the hypothetical scenario sequence</w:t>
      </w:r>
      <w:r w:rsidR="00803A71">
        <w:t xml:space="preserve"> </w:t>
      </w:r>
      <w:r w:rsidR="00271FD5">
        <w:t>wa</w:t>
      </w:r>
      <w:r w:rsidR="00803A71">
        <w:t xml:space="preserve">s used to push for a comprehensive change to the original plan. </w:t>
      </w:r>
      <w:r w:rsidR="00592C6F">
        <w:t xml:space="preserve">In </w:t>
      </w:r>
      <w:r w:rsidR="00614372">
        <w:t xml:space="preserve">these </w:t>
      </w:r>
      <w:r w:rsidR="00DF5F7F">
        <w:t>episodes</w:t>
      </w:r>
      <w:r w:rsidR="00614372">
        <w:t xml:space="preserve"> there had already been more direct attempts to </w:t>
      </w:r>
      <w:r w:rsidR="00592C6F">
        <w:t xml:space="preserve">change </w:t>
      </w:r>
      <w:r w:rsidR="00614372">
        <w:t xml:space="preserve">a </w:t>
      </w:r>
      <w:r w:rsidR="00592C6F">
        <w:t>patient’s plans</w:t>
      </w:r>
      <w:r w:rsidR="008B76DE">
        <w:t>/expectation</w:t>
      </w:r>
      <w:r w:rsidR="00145A7F" w:rsidRPr="00475657">
        <w:rPr>
          <w:u w:val="single"/>
        </w:rPr>
        <w:t>s</w:t>
      </w:r>
      <w:r w:rsidR="009332A3">
        <w:t xml:space="preserve">, </w:t>
      </w:r>
      <w:r w:rsidR="00A859D0">
        <w:t>which were</w:t>
      </w:r>
      <w:r w:rsidR="009332A3">
        <w:t xml:space="preserve"> unsuccessful because the patient resisted the doctor’s rationale</w:t>
      </w:r>
      <w:r w:rsidR="00592C6F">
        <w:t xml:space="preserve"> </w:t>
      </w:r>
      <w:r w:rsidR="005756B1">
        <w:t xml:space="preserve">(2/3) or </w:t>
      </w:r>
      <w:r w:rsidR="00592C6F">
        <w:t>proposed plan</w:t>
      </w:r>
      <w:r w:rsidR="005756B1">
        <w:t xml:space="preserve"> (1/3)</w:t>
      </w:r>
      <w:r w:rsidR="00592C6F">
        <w:t xml:space="preserve">. </w:t>
      </w:r>
      <w:r w:rsidR="005756B1">
        <w:t xml:space="preserve">Only </w:t>
      </w:r>
      <w:r w:rsidR="00E347A4">
        <w:t xml:space="preserve">when </w:t>
      </w:r>
      <w:r w:rsidR="00A859D0">
        <w:t xml:space="preserve">these </w:t>
      </w:r>
      <w:r w:rsidR="00E347A4">
        <w:t>direct</w:t>
      </w:r>
      <w:r w:rsidR="00592C6F">
        <w:t xml:space="preserve"> attempts were </w:t>
      </w:r>
      <w:r w:rsidR="005756B1">
        <w:t>un</w:t>
      </w:r>
      <w:r w:rsidR="00592C6F">
        <w:t>successful</w:t>
      </w:r>
      <w:r w:rsidR="005756B1">
        <w:t xml:space="preserve"> did</w:t>
      </w:r>
      <w:r w:rsidR="00592C6F">
        <w:t xml:space="preserve"> doctors use the</w:t>
      </w:r>
      <w:r w:rsidR="00271FD5">
        <w:t xml:space="preserve"> </w:t>
      </w:r>
      <w:r w:rsidR="00FD7499">
        <w:t>h</w:t>
      </w:r>
      <w:r w:rsidR="00271FD5">
        <w:t xml:space="preserve">ypothetical </w:t>
      </w:r>
      <w:r w:rsidR="00FD7499">
        <w:t>s</w:t>
      </w:r>
      <w:r w:rsidR="00271FD5">
        <w:t xml:space="preserve">cenario </w:t>
      </w:r>
      <w:r w:rsidR="00FD7499">
        <w:t>s</w:t>
      </w:r>
      <w:r w:rsidR="00271FD5">
        <w:t>equence</w:t>
      </w:r>
      <w:bookmarkEnd w:id="14"/>
      <w:bookmarkEnd w:id="15"/>
      <w:r w:rsidR="003A6886">
        <w:t xml:space="preserve">. </w:t>
      </w:r>
      <w:r>
        <w:t>Extract 8</w:t>
      </w:r>
      <w:r w:rsidR="009F3D52">
        <w:t xml:space="preserve"> illustrates. </w:t>
      </w:r>
      <w:r w:rsidR="009F3D52" w:rsidRPr="00027C83">
        <w:t>J</w:t>
      </w:r>
      <w:r w:rsidR="00747A4B" w:rsidRPr="00027C83">
        <w:t xml:space="preserve">ust </w:t>
      </w:r>
      <w:r w:rsidR="009F3D52" w:rsidRPr="00027C83">
        <w:t>p</w:t>
      </w:r>
      <w:r w:rsidR="00592C6F" w:rsidRPr="00027C83">
        <w:t>rior to the extract</w:t>
      </w:r>
      <w:r w:rsidR="00592C6F">
        <w:t xml:space="preserve">, the doctor </w:t>
      </w:r>
      <w:r>
        <w:t>tried</w:t>
      </w:r>
      <w:r w:rsidR="00592C6F">
        <w:t xml:space="preserve"> to change a patient’s plan for end-of-life care in hospital by </w:t>
      </w:r>
      <w:r w:rsidR="00C537D4">
        <w:t>emphasising</w:t>
      </w:r>
      <w:r w:rsidR="00592C6F">
        <w:t xml:space="preserve"> the</w:t>
      </w:r>
      <w:r w:rsidR="00A859D0">
        <w:t xml:space="preserve"> decision’s</w:t>
      </w:r>
      <w:r w:rsidR="00592C6F">
        <w:t xml:space="preserve"> implications: the busy</w:t>
      </w:r>
      <w:r w:rsidR="004A3B50">
        <w:t xml:space="preserve">/noisy </w:t>
      </w:r>
      <w:r w:rsidR="006D7882">
        <w:t>nature of hospital care</w:t>
      </w:r>
      <w:r w:rsidR="00592C6F">
        <w:t xml:space="preserve"> compared with the hospice. However, for the patient, hospice care means giving up on treatment which he is </w:t>
      </w:r>
      <w:r w:rsidR="00CC4F22">
        <w:t xml:space="preserve">reluctant </w:t>
      </w:r>
      <w:r w:rsidR="00592C6F">
        <w:t xml:space="preserve">to do. The doctor then uses the </w:t>
      </w:r>
      <w:r w:rsidR="00747A4B">
        <w:t xml:space="preserve">hypothetical scenario </w:t>
      </w:r>
      <w:r w:rsidR="004341E7">
        <w:t>sequence</w:t>
      </w:r>
      <w:r w:rsidR="00592C6F">
        <w:t xml:space="preserve"> to reframe his proposal as an option to be considered in the future</w:t>
      </w:r>
      <w:r w:rsidR="00747A4B">
        <w:t>,</w:t>
      </w:r>
      <w:r w:rsidR="00592C6F">
        <w:t xml:space="preserve"> rather than a decision to be made </w:t>
      </w:r>
      <w:r w:rsidR="00C327C9">
        <w:t>currently</w:t>
      </w:r>
      <w:r w:rsidR="00C537D4">
        <w:t xml:space="preserve"> (lines 2-6)</w:t>
      </w:r>
      <w:r w:rsidR="00592C6F">
        <w:t xml:space="preserve">. </w:t>
      </w:r>
    </w:p>
    <w:tbl>
      <w:tblPr>
        <w:tblStyle w:val="TableGrid"/>
        <w:tblW w:w="0" w:type="auto"/>
        <w:tblLook w:val="04A0" w:firstRow="1" w:lastRow="0" w:firstColumn="1" w:lastColumn="0" w:noHBand="0" w:noVBand="1"/>
      </w:tblPr>
      <w:tblGrid>
        <w:gridCol w:w="9242"/>
      </w:tblGrid>
      <w:tr w:rsidR="00051904" w14:paraId="2A31F2A4" w14:textId="77777777" w:rsidTr="001B27D7">
        <w:tc>
          <w:tcPr>
            <w:tcW w:w="9242" w:type="dxa"/>
          </w:tcPr>
          <w:p w14:paraId="3E8CF961" w14:textId="77777777" w:rsidR="0099470F" w:rsidRDefault="0099470F" w:rsidP="00051904">
            <w:pPr>
              <w:pStyle w:val="NoSpacing"/>
              <w:ind w:left="360"/>
              <w:rPr>
                <w:rFonts w:ascii="Courier New" w:hAnsi="Courier New" w:cs="Courier New"/>
                <w:b/>
                <w:sz w:val="20"/>
                <w:szCs w:val="18"/>
              </w:rPr>
            </w:pPr>
          </w:p>
          <w:p w14:paraId="6333BC16" w14:textId="1CD1EF6B" w:rsidR="00051904" w:rsidRPr="002B102C" w:rsidRDefault="00051904" w:rsidP="00051904">
            <w:pPr>
              <w:pStyle w:val="NoSpacing"/>
              <w:ind w:left="360"/>
              <w:rPr>
                <w:rFonts w:ascii="Courier New" w:hAnsi="Courier New" w:cs="Courier New"/>
                <w:sz w:val="20"/>
                <w:szCs w:val="18"/>
              </w:rPr>
            </w:pPr>
            <w:r w:rsidRPr="0099470F">
              <w:rPr>
                <w:rFonts w:ascii="Courier New" w:hAnsi="Courier New" w:cs="Courier New"/>
                <w:b/>
                <w:sz w:val="20"/>
                <w:szCs w:val="18"/>
              </w:rPr>
              <w:t xml:space="preserve">Extract </w:t>
            </w:r>
            <w:r w:rsidR="005F27D1" w:rsidRPr="0099470F">
              <w:rPr>
                <w:rFonts w:ascii="Courier New" w:hAnsi="Courier New" w:cs="Courier New"/>
                <w:b/>
                <w:sz w:val="20"/>
                <w:szCs w:val="18"/>
              </w:rPr>
              <w:t>8</w:t>
            </w:r>
            <w:r w:rsidRPr="002A2674">
              <w:rPr>
                <w:rFonts w:ascii="Courier New" w:hAnsi="Courier New" w:cs="Courier New"/>
                <w:sz w:val="20"/>
                <w:szCs w:val="18"/>
              </w:rPr>
              <w:t xml:space="preserve"> [</w:t>
            </w:r>
            <w:r w:rsidRPr="00335C7E">
              <w:rPr>
                <w:rFonts w:ascii="Courier New" w:hAnsi="Courier New" w:cs="Courier New"/>
                <w:sz w:val="20"/>
                <w:szCs w:val="18"/>
              </w:rPr>
              <w:t>VERDIS</w:t>
            </w:r>
            <w:r w:rsidR="00FD599B">
              <w:rPr>
                <w:rFonts w:ascii="Courier New" w:hAnsi="Courier New" w:cs="Courier New"/>
                <w:sz w:val="20"/>
                <w:szCs w:val="18"/>
              </w:rPr>
              <w:t>_DOCTORS</w:t>
            </w:r>
            <w:r w:rsidR="004341E7">
              <w:rPr>
                <w:rFonts w:ascii="Courier New" w:hAnsi="Courier New" w:cs="Courier New"/>
                <w:sz w:val="20"/>
                <w:szCs w:val="18"/>
              </w:rPr>
              <w:t>31</w:t>
            </w:r>
            <w:r w:rsidR="00567E08">
              <w:rPr>
                <w:rFonts w:ascii="Courier New" w:hAnsi="Courier New" w:cs="Courier New"/>
                <w:sz w:val="20"/>
                <w:szCs w:val="18"/>
              </w:rPr>
              <w:t>_34.17</w:t>
            </w:r>
            <w:r w:rsidRPr="00335C7E">
              <w:rPr>
                <w:rFonts w:ascii="Courier New" w:hAnsi="Courier New" w:cs="Courier New"/>
                <w:sz w:val="20"/>
                <w:szCs w:val="18"/>
              </w:rPr>
              <w:t>]</w:t>
            </w:r>
          </w:p>
          <w:p w14:paraId="52C3829D" w14:textId="77777777" w:rsidR="00051904" w:rsidRPr="002B102C" w:rsidRDefault="00051904" w:rsidP="00051904">
            <w:pPr>
              <w:pStyle w:val="NoSpacing"/>
              <w:numPr>
                <w:ilvl w:val="0"/>
                <w:numId w:val="19"/>
              </w:numPr>
              <w:rPr>
                <w:rFonts w:ascii="Courier New" w:hAnsi="Courier New" w:cs="Courier New"/>
                <w:sz w:val="20"/>
                <w:szCs w:val="18"/>
              </w:rPr>
            </w:pPr>
            <w:r w:rsidRPr="00335C7E">
              <w:rPr>
                <w:rFonts w:ascii="Courier New" w:hAnsi="Courier New" w:cs="Courier New"/>
                <w:sz w:val="20"/>
                <w:szCs w:val="18"/>
              </w:rPr>
              <w:t xml:space="preserve">Doc:   </w:t>
            </w:r>
            <w:r w:rsidRPr="002B102C">
              <w:rPr>
                <w:rFonts w:ascii="Courier New" w:hAnsi="Courier New" w:cs="Courier New"/>
                <w:sz w:val="20"/>
                <w:szCs w:val="18"/>
              </w:rPr>
              <w:t xml:space="preserve">I mean from my point of view </w:t>
            </w:r>
            <w:r w:rsidRPr="002B102C">
              <w:rPr>
                <w:rFonts w:ascii="Courier New" w:hAnsi="Courier New" w:cs="Courier New"/>
                <w:sz w:val="20"/>
                <w:szCs w:val="18"/>
                <w:u w:val="single"/>
              </w:rPr>
              <w:t>th</w:t>
            </w:r>
            <w:r w:rsidRPr="002B102C">
              <w:rPr>
                <w:rFonts w:ascii="Courier New" w:hAnsi="Courier New" w:cs="Courier New"/>
                <w:sz w:val="20"/>
                <w:szCs w:val="18"/>
              </w:rPr>
              <w:t xml:space="preserve">at would </w:t>
            </w:r>
          </w:p>
          <w:p w14:paraId="3176AD15" w14:textId="77777777" w:rsidR="00051904" w:rsidRPr="002B102C" w:rsidRDefault="00051904" w:rsidP="00051904">
            <w:pPr>
              <w:pStyle w:val="NoSpacing"/>
              <w:numPr>
                <w:ilvl w:val="0"/>
                <w:numId w:val="19"/>
              </w:numPr>
              <w:rPr>
                <w:rFonts w:ascii="Courier New" w:hAnsi="Courier New" w:cs="Courier New"/>
                <w:sz w:val="20"/>
                <w:szCs w:val="18"/>
              </w:rPr>
            </w:pPr>
            <w:r w:rsidRPr="002B102C">
              <w:rPr>
                <w:rFonts w:ascii="Courier New" w:hAnsi="Courier New" w:cs="Courier New"/>
                <w:sz w:val="20"/>
                <w:szCs w:val="18"/>
              </w:rPr>
              <w:t xml:space="preserve">       certainly be an option if: if things- if you didn’t </w:t>
            </w:r>
          </w:p>
          <w:p w14:paraId="30DAD59F" w14:textId="77777777" w:rsidR="00051904" w:rsidRPr="002B102C" w:rsidRDefault="00051904" w:rsidP="00051904">
            <w:pPr>
              <w:pStyle w:val="NoSpacing"/>
              <w:numPr>
                <w:ilvl w:val="0"/>
                <w:numId w:val="19"/>
              </w:numPr>
              <w:rPr>
                <w:rFonts w:ascii="Courier New" w:hAnsi="Courier New" w:cs="Courier New"/>
                <w:sz w:val="20"/>
                <w:szCs w:val="18"/>
              </w:rPr>
            </w:pPr>
            <w:r w:rsidRPr="002B102C">
              <w:rPr>
                <w:rFonts w:ascii="Courier New" w:hAnsi="Courier New" w:cs="Courier New"/>
                <w:sz w:val="20"/>
                <w:szCs w:val="18"/>
              </w:rPr>
              <w:t xml:space="preserve">       go to the </w:t>
            </w:r>
            <w:proofErr w:type="spellStart"/>
            <w:r w:rsidRPr="002B102C">
              <w:rPr>
                <w:rFonts w:ascii="Courier New" w:hAnsi="Courier New" w:cs="Courier New"/>
                <w:sz w:val="20"/>
                <w:szCs w:val="18"/>
              </w:rPr>
              <w:t>Roy:al</w:t>
            </w:r>
            <w:proofErr w:type="spellEnd"/>
            <w:r w:rsidRPr="002B102C">
              <w:rPr>
                <w:rFonts w:ascii="Courier New" w:hAnsi="Courier New" w:cs="Courier New"/>
                <w:sz w:val="20"/>
                <w:szCs w:val="18"/>
              </w:rPr>
              <w:t xml:space="preserve"> or even if you did but later </w:t>
            </w:r>
            <w:r w:rsidRPr="002B102C">
              <w:rPr>
                <w:rFonts w:ascii="Courier New" w:hAnsi="Courier New" w:cs="Courier New"/>
                <w:sz w:val="20"/>
                <w:szCs w:val="18"/>
                <w:u w:val="single"/>
              </w:rPr>
              <w:t>on</w:t>
            </w:r>
            <w:r w:rsidRPr="002B102C">
              <w:rPr>
                <w:rFonts w:ascii="Courier New" w:hAnsi="Courier New" w:cs="Courier New"/>
                <w:sz w:val="20"/>
                <w:szCs w:val="18"/>
              </w:rPr>
              <w:t xml:space="preserve"> </w:t>
            </w:r>
          </w:p>
          <w:p w14:paraId="56420A2E" w14:textId="6EB1EFFC" w:rsidR="00051904" w:rsidRPr="002B102C" w:rsidRDefault="00051904" w:rsidP="00051904">
            <w:pPr>
              <w:pStyle w:val="NoSpacing"/>
              <w:numPr>
                <w:ilvl w:val="0"/>
                <w:numId w:val="19"/>
              </w:numPr>
              <w:rPr>
                <w:rFonts w:ascii="Courier New" w:hAnsi="Courier New" w:cs="Courier New"/>
                <w:sz w:val="20"/>
                <w:szCs w:val="18"/>
              </w:rPr>
            </w:pPr>
            <w:r w:rsidRPr="002B102C">
              <w:rPr>
                <w:rFonts w:ascii="Courier New" w:hAnsi="Courier New" w:cs="Courier New"/>
                <w:sz w:val="20"/>
                <w:szCs w:val="18"/>
              </w:rPr>
              <w:t xml:space="preserve">       .</w:t>
            </w:r>
            <w:proofErr w:type="spellStart"/>
            <w:r w:rsidRPr="002B102C">
              <w:rPr>
                <w:rFonts w:ascii="Courier New" w:hAnsi="Courier New" w:cs="Courier New"/>
                <w:sz w:val="20"/>
                <w:szCs w:val="18"/>
              </w:rPr>
              <w:t>hhh</w:t>
            </w:r>
            <w:proofErr w:type="spellEnd"/>
            <w:r w:rsidRPr="002B102C">
              <w:rPr>
                <w:rFonts w:ascii="Courier New" w:hAnsi="Courier New" w:cs="Courier New"/>
                <w:sz w:val="20"/>
                <w:szCs w:val="18"/>
              </w:rPr>
              <w:t xml:space="preserve"> (.) you felt </w:t>
            </w:r>
            <w:r w:rsidR="00C0151B">
              <w:rPr>
                <w:rFonts w:ascii="Courier New" w:hAnsi="Courier New" w:cs="Courier New"/>
                <w:sz w:val="20"/>
                <w:szCs w:val="18"/>
              </w:rPr>
              <w:t>“</w:t>
            </w:r>
            <w:r w:rsidRPr="002B102C">
              <w:rPr>
                <w:rFonts w:ascii="Courier New" w:hAnsi="Courier New" w:cs="Courier New"/>
                <w:sz w:val="20"/>
                <w:szCs w:val="18"/>
              </w:rPr>
              <w:t xml:space="preserve">actually time’s getting </w:t>
            </w:r>
            <w:proofErr w:type="spellStart"/>
            <w:r w:rsidRPr="002B102C">
              <w:rPr>
                <w:rFonts w:ascii="Courier New" w:hAnsi="Courier New" w:cs="Courier New"/>
                <w:sz w:val="20"/>
                <w:szCs w:val="18"/>
              </w:rPr>
              <w:t>shor:t</w:t>
            </w:r>
            <w:proofErr w:type="spellEnd"/>
            <w:r w:rsidR="00CA670A">
              <w:rPr>
                <w:rFonts w:ascii="Courier New" w:hAnsi="Courier New" w:cs="Courier New"/>
                <w:sz w:val="20"/>
                <w:szCs w:val="18"/>
              </w:rPr>
              <w:t>,</w:t>
            </w:r>
            <w:r w:rsidRPr="002B102C">
              <w:rPr>
                <w:rFonts w:ascii="Courier New" w:hAnsi="Courier New" w:cs="Courier New"/>
                <w:sz w:val="20"/>
                <w:szCs w:val="18"/>
              </w:rPr>
              <w:t xml:space="preserve"> </w:t>
            </w:r>
          </w:p>
          <w:p w14:paraId="3E8D633F" w14:textId="3CDA9544" w:rsidR="00051904" w:rsidRPr="002B102C" w:rsidRDefault="00051904" w:rsidP="00051904">
            <w:pPr>
              <w:pStyle w:val="NoSpacing"/>
              <w:numPr>
                <w:ilvl w:val="0"/>
                <w:numId w:val="19"/>
              </w:numPr>
              <w:rPr>
                <w:rFonts w:ascii="Courier New" w:hAnsi="Courier New" w:cs="Courier New"/>
                <w:sz w:val="20"/>
                <w:szCs w:val="18"/>
              </w:rPr>
            </w:pPr>
            <w:r w:rsidRPr="002B102C">
              <w:rPr>
                <w:rFonts w:ascii="Courier New" w:hAnsi="Courier New" w:cs="Courier New"/>
                <w:sz w:val="20"/>
                <w:szCs w:val="18"/>
              </w:rPr>
              <w:t xml:space="preserve">       I want to be somewhere peaceful (.) </w:t>
            </w:r>
            <w:r w:rsidRPr="002B102C">
              <w:rPr>
                <w:rFonts w:ascii="Courier New" w:hAnsi="Courier New" w:cs="Courier New"/>
                <w:sz w:val="20"/>
                <w:szCs w:val="18"/>
                <w:u w:val="single"/>
              </w:rPr>
              <w:t>n</w:t>
            </w:r>
            <w:r w:rsidRPr="002B102C">
              <w:rPr>
                <w:rFonts w:ascii="Courier New" w:hAnsi="Courier New" w:cs="Courier New"/>
                <w:sz w:val="20"/>
                <w:szCs w:val="18"/>
              </w:rPr>
              <w:t xml:space="preserve">ot at </w:t>
            </w:r>
            <w:r w:rsidRPr="002B102C">
              <w:rPr>
                <w:rFonts w:ascii="Courier New" w:hAnsi="Courier New" w:cs="Courier New"/>
                <w:sz w:val="20"/>
                <w:szCs w:val="18"/>
                <w:u w:val="single"/>
              </w:rPr>
              <w:t>ho</w:t>
            </w:r>
            <w:r w:rsidRPr="002B102C">
              <w:rPr>
                <w:rFonts w:ascii="Courier New" w:hAnsi="Courier New" w:cs="Courier New"/>
                <w:sz w:val="20"/>
                <w:szCs w:val="18"/>
              </w:rPr>
              <w:t xml:space="preserve">me” then </w:t>
            </w:r>
          </w:p>
          <w:p w14:paraId="51254E3D" w14:textId="77777777" w:rsidR="00051904" w:rsidRPr="002B102C" w:rsidRDefault="00051904" w:rsidP="00051904">
            <w:pPr>
              <w:pStyle w:val="NoSpacing"/>
              <w:numPr>
                <w:ilvl w:val="0"/>
                <w:numId w:val="19"/>
              </w:numPr>
              <w:rPr>
                <w:rFonts w:ascii="Courier New" w:hAnsi="Courier New" w:cs="Courier New"/>
                <w:sz w:val="20"/>
                <w:szCs w:val="18"/>
              </w:rPr>
            </w:pPr>
            <w:r w:rsidRPr="002B102C">
              <w:rPr>
                <w:rFonts w:ascii="Courier New" w:hAnsi="Courier New" w:cs="Courier New"/>
                <w:sz w:val="20"/>
                <w:szCs w:val="18"/>
              </w:rPr>
              <w:t xml:space="preserve">       we'd be very happy </w:t>
            </w:r>
            <w:proofErr w:type="spellStart"/>
            <w:r w:rsidRPr="002B102C">
              <w:rPr>
                <w:rFonts w:ascii="Courier New" w:hAnsi="Courier New" w:cs="Courier New"/>
                <w:sz w:val="20"/>
                <w:szCs w:val="18"/>
              </w:rPr>
              <w:t>tuh</w:t>
            </w:r>
            <w:proofErr w:type="spellEnd"/>
            <w:r w:rsidRPr="002B102C">
              <w:rPr>
                <w:rFonts w:ascii="Courier New" w:hAnsi="Courier New" w:cs="Courier New"/>
                <w:sz w:val="20"/>
                <w:szCs w:val="18"/>
              </w:rPr>
              <w:t xml:space="preserve"> (0.2) look after you here¿</w:t>
            </w:r>
          </w:p>
          <w:p w14:paraId="1F3758A6" w14:textId="77777777" w:rsidR="00051904" w:rsidRPr="00335C7E" w:rsidRDefault="00051904" w:rsidP="00051904">
            <w:pPr>
              <w:pStyle w:val="NoSpacing"/>
              <w:numPr>
                <w:ilvl w:val="0"/>
                <w:numId w:val="19"/>
              </w:numPr>
              <w:rPr>
                <w:rFonts w:ascii="Courier New" w:hAnsi="Courier New" w:cs="Courier New"/>
                <w:sz w:val="20"/>
                <w:szCs w:val="18"/>
              </w:rPr>
            </w:pPr>
            <w:r w:rsidRPr="00335C7E">
              <w:rPr>
                <w:rFonts w:ascii="Courier New" w:hAnsi="Courier New" w:cs="Courier New"/>
                <w:sz w:val="20"/>
                <w:szCs w:val="18"/>
              </w:rPr>
              <w:t>Pat:   Oh brilliant.</w:t>
            </w:r>
          </w:p>
          <w:p w14:paraId="29508DA8" w14:textId="77777777" w:rsidR="00051904" w:rsidRPr="00335C7E" w:rsidRDefault="00051904" w:rsidP="00051904">
            <w:pPr>
              <w:pStyle w:val="NoSpacing"/>
              <w:numPr>
                <w:ilvl w:val="0"/>
                <w:numId w:val="19"/>
              </w:numPr>
              <w:rPr>
                <w:rFonts w:ascii="Courier New" w:hAnsi="Courier New" w:cs="Courier New"/>
                <w:sz w:val="20"/>
                <w:szCs w:val="18"/>
              </w:rPr>
            </w:pPr>
            <w:r w:rsidRPr="00335C7E">
              <w:rPr>
                <w:rFonts w:ascii="Courier New" w:hAnsi="Courier New" w:cs="Courier New"/>
                <w:sz w:val="20"/>
                <w:szCs w:val="18"/>
              </w:rPr>
              <w:t>Doc:   ◦Yeah.◦</w:t>
            </w:r>
          </w:p>
          <w:p w14:paraId="12572619" w14:textId="2BFBE4E4" w:rsidR="00051904" w:rsidRPr="00335C7E" w:rsidRDefault="00051904" w:rsidP="00051904">
            <w:pPr>
              <w:pStyle w:val="NoSpacing"/>
              <w:numPr>
                <w:ilvl w:val="0"/>
                <w:numId w:val="19"/>
              </w:numPr>
              <w:rPr>
                <w:rFonts w:ascii="Courier New" w:hAnsi="Courier New" w:cs="Courier New"/>
                <w:sz w:val="20"/>
                <w:szCs w:val="18"/>
              </w:rPr>
            </w:pPr>
            <w:r w:rsidRPr="00335C7E">
              <w:rPr>
                <w:rFonts w:ascii="Courier New" w:hAnsi="Courier New" w:cs="Courier New"/>
                <w:sz w:val="20"/>
                <w:szCs w:val="18"/>
              </w:rPr>
              <w:t xml:space="preserve">       </w:t>
            </w:r>
            <w:r w:rsidR="00BD13D0">
              <w:rPr>
                <w:rFonts w:ascii="Courier New" w:hAnsi="Courier New" w:cs="Courier New"/>
                <w:sz w:val="20"/>
                <w:szCs w:val="18"/>
              </w:rPr>
              <w:t xml:space="preserve">  </w:t>
            </w:r>
            <w:r w:rsidR="00747A4B">
              <w:rPr>
                <w:rFonts w:ascii="Courier New" w:hAnsi="Courier New" w:cs="Courier New"/>
                <w:sz w:val="20"/>
                <w:szCs w:val="18"/>
              </w:rPr>
              <w:t>(</w:t>
            </w:r>
            <w:r w:rsidRPr="00335C7E">
              <w:rPr>
                <w:rFonts w:ascii="Courier New" w:hAnsi="Courier New" w:cs="Courier New"/>
                <w:sz w:val="20"/>
                <w:szCs w:val="18"/>
              </w:rPr>
              <w:t>0.5)</w:t>
            </w:r>
          </w:p>
          <w:p w14:paraId="345D4C2C" w14:textId="289D30CA" w:rsidR="00051904" w:rsidRPr="002A2674" w:rsidRDefault="00051904" w:rsidP="00051904">
            <w:pPr>
              <w:pStyle w:val="NoSpacing"/>
              <w:numPr>
                <w:ilvl w:val="0"/>
                <w:numId w:val="19"/>
              </w:numPr>
              <w:rPr>
                <w:rFonts w:ascii="Courier New" w:hAnsi="Courier New" w:cs="Courier New"/>
                <w:sz w:val="20"/>
                <w:szCs w:val="18"/>
              </w:rPr>
            </w:pPr>
            <w:r w:rsidRPr="002A2674">
              <w:rPr>
                <w:rFonts w:ascii="Courier New" w:hAnsi="Courier New" w:cs="Courier New"/>
                <w:sz w:val="20"/>
                <w:szCs w:val="18"/>
              </w:rPr>
              <w:t xml:space="preserve">Pat:   </w:t>
            </w:r>
            <w:proofErr w:type="spellStart"/>
            <w:r w:rsidRPr="002A2674">
              <w:rPr>
                <w:rFonts w:ascii="Courier New" w:hAnsi="Courier New" w:cs="Courier New"/>
                <w:sz w:val="20"/>
                <w:szCs w:val="18"/>
              </w:rPr>
              <w:t>hhh</w:t>
            </w:r>
            <w:proofErr w:type="spellEnd"/>
            <w:r w:rsidRPr="002A2674">
              <w:rPr>
                <w:rFonts w:ascii="Courier New" w:hAnsi="Courier New" w:cs="Courier New"/>
                <w:sz w:val="20"/>
                <w:szCs w:val="18"/>
              </w:rPr>
              <w:t xml:space="preserve"> (It’s) very reassuring</w:t>
            </w:r>
          </w:p>
          <w:p w14:paraId="7A400B93" w14:textId="77777777" w:rsidR="00051904" w:rsidRPr="002A2674" w:rsidRDefault="00051904" w:rsidP="00051904">
            <w:pPr>
              <w:pStyle w:val="NoSpacing"/>
              <w:numPr>
                <w:ilvl w:val="0"/>
                <w:numId w:val="19"/>
              </w:numPr>
              <w:rPr>
                <w:rFonts w:ascii="Courier New" w:hAnsi="Courier New" w:cs="Courier New"/>
                <w:sz w:val="20"/>
                <w:szCs w:val="18"/>
              </w:rPr>
            </w:pPr>
            <w:r w:rsidRPr="002A2674">
              <w:rPr>
                <w:rFonts w:ascii="Courier New" w:hAnsi="Courier New" w:cs="Courier New"/>
                <w:sz w:val="20"/>
                <w:szCs w:val="18"/>
              </w:rPr>
              <w:t xml:space="preserve">Doc:   ((nodding)) ◦Yeah </w:t>
            </w:r>
            <w:proofErr w:type="gramStart"/>
            <w:r w:rsidRPr="002A2674">
              <w:rPr>
                <w:rFonts w:ascii="Courier New" w:hAnsi="Courier New" w:cs="Courier New"/>
                <w:sz w:val="20"/>
                <w:szCs w:val="18"/>
              </w:rPr>
              <w:t>o[</w:t>
            </w:r>
            <w:proofErr w:type="gramEnd"/>
            <w:r w:rsidRPr="002A2674">
              <w:rPr>
                <w:rFonts w:ascii="Courier New" w:hAnsi="Courier New" w:cs="Courier New"/>
                <w:sz w:val="20"/>
                <w:szCs w:val="18"/>
              </w:rPr>
              <w:t>kay.◦</w:t>
            </w:r>
          </w:p>
          <w:p w14:paraId="0608ED35" w14:textId="77777777" w:rsidR="00051904" w:rsidRPr="002A2674" w:rsidRDefault="00051904" w:rsidP="00051904">
            <w:pPr>
              <w:pStyle w:val="NoSpacing"/>
              <w:numPr>
                <w:ilvl w:val="0"/>
                <w:numId w:val="19"/>
              </w:numPr>
              <w:rPr>
                <w:rFonts w:ascii="Courier New" w:hAnsi="Courier New" w:cs="Courier New"/>
                <w:sz w:val="20"/>
                <w:szCs w:val="18"/>
              </w:rPr>
            </w:pPr>
            <w:r w:rsidRPr="002A2674">
              <w:rPr>
                <w:rFonts w:ascii="Courier New" w:hAnsi="Courier New" w:cs="Courier New"/>
                <w:sz w:val="20"/>
                <w:szCs w:val="18"/>
              </w:rPr>
              <w:t xml:space="preserve">Pat:                      [Very reassuring. </w:t>
            </w:r>
          </w:p>
          <w:p w14:paraId="1F80C5D3" w14:textId="77777777" w:rsidR="00051904" w:rsidRDefault="00051904" w:rsidP="001B27D7"/>
        </w:tc>
      </w:tr>
    </w:tbl>
    <w:p w14:paraId="59363FE3" w14:textId="77777777" w:rsidR="002B102C" w:rsidRDefault="002B102C" w:rsidP="00084E3A">
      <w:pPr>
        <w:spacing w:after="0" w:line="480" w:lineRule="auto"/>
      </w:pPr>
    </w:p>
    <w:p w14:paraId="113DDE28" w14:textId="1404AC03" w:rsidR="00592C6F" w:rsidRDefault="00904E9C" w:rsidP="00084E3A">
      <w:pPr>
        <w:spacing w:after="0" w:line="480" w:lineRule="auto"/>
      </w:pPr>
      <w:r>
        <w:lastRenderedPageBreak/>
        <w:t>T</w:t>
      </w:r>
      <w:r w:rsidR="00592C6F">
        <w:t>h</w:t>
      </w:r>
      <w:r w:rsidR="009F3D52">
        <w:t>erefore,</w:t>
      </w:r>
      <w:r w:rsidR="00747A4B">
        <w:t xml:space="preserve"> the hypothetical scenario sequence can be used to </w:t>
      </w:r>
      <w:r w:rsidR="00592C6F">
        <w:t>manage patient resistance to</w:t>
      </w:r>
      <w:r w:rsidR="00CE5758">
        <w:t xml:space="preserve"> plan</w:t>
      </w:r>
      <w:r w:rsidR="00592C6F">
        <w:t xml:space="preserve"> changes. The proposed change is reframed as a possible option to be considered if the original plan </w:t>
      </w:r>
      <w:r w:rsidR="00C327C9">
        <w:t xml:space="preserve">is </w:t>
      </w:r>
      <w:r w:rsidR="00592C6F">
        <w:t xml:space="preserve">untenable </w:t>
      </w:r>
      <w:r w:rsidR="00592C6F" w:rsidRPr="00D47EA5">
        <w:rPr>
          <w:i/>
        </w:rPr>
        <w:t>at the time of its implementation</w:t>
      </w:r>
      <w:r w:rsidR="00592C6F">
        <w:t xml:space="preserve">. The decision is </w:t>
      </w:r>
      <w:r w:rsidR="00747A4B">
        <w:t xml:space="preserve">thus </w:t>
      </w:r>
      <w:r w:rsidR="00592C6F">
        <w:t xml:space="preserve">pushed into the future and the </w:t>
      </w:r>
      <w:proofErr w:type="spellStart"/>
      <w:r w:rsidR="00592C6F">
        <w:t>hypothetical</w:t>
      </w:r>
      <w:r w:rsidR="006D2C27">
        <w:t>ity</w:t>
      </w:r>
      <w:proofErr w:type="spellEnd"/>
      <w:r w:rsidR="006D2C27">
        <w:t xml:space="preserve"> </w:t>
      </w:r>
      <w:r w:rsidR="00592C6F">
        <w:t xml:space="preserve">of the scenario makes it very difficult </w:t>
      </w:r>
      <w:r w:rsidR="00747A4B">
        <w:t xml:space="preserve">for the patient </w:t>
      </w:r>
      <w:r w:rsidR="00592C6F">
        <w:t xml:space="preserve">to reject the doctor’s proposal outright. </w:t>
      </w:r>
      <w:proofErr w:type="gramStart"/>
      <w:r w:rsidR="00592C6F">
        <w:t>Both options</w:t>
      </w:r>
      <w:proofErr w:type="gramEnd"/>
      <w:r w:rsidR="00592C6F">
        <w:t xml:space="preserve"> are kept ‘on the table’, </w:t>
      </w:r>
      <w:r w:rsidR="00747A4B">
        <w:t xml:space="preserve">the </w:t>
      </w:r>
      <w:r w:rsidR="00592C6F">
        <w:t>patient’s autonomy is preserved</w:t>
      </w:r>
      <w:r w:rsidR="00747A4B">
        <w:t>, and explicit disagreement/rejection is avoided</w:t>
      </w:r>
      <w:r w:rsidR="00592C6F">
        <w:t>.</w:t>
      </w:r>
    </w:p>
    <w:bookmarkEnd w:id="10"/>
    <w:bookmarkEnd w:id="11"/>
    <w:bookmarkEnd w:id="12"/>
    <w:p w14:paraId="0D804D39" w14:textId="77777777" w:rsidR="00301AD3" w:rsidRDefault="00301AD3" w:rsidP="00084E3A">
      <w:pPr>
        <w:spacing w:after="0" w:line="480" w:lineRule="auto"/>
      </w:pPr>
    </w:p>
    <w:p w14:paraId="0E1F2906" w14:textId="304B9DFD" w:rsidR="00F21CDD" w:rsidRDefault="008C7A01" w:rsidP="00084E3A">
      <w:pPr>
        <w:spacing w:after="0" w:line="480" w:lineRule="auto"/>
      </w:pPr>
      <w:r>
        <w:rPr>
          <w:b/>
        </w:rPr>
        <w:t xml:space="preserve">4. </w:t>
      </w:r>
      <w:r w:rsidR="00301AD3" w:rsidRPr="009D1681">
        <w:rPr>
          <w:b/>
        </w:rPr>
        <w:t>Discussion</w:t>
      </w:r>
      <w:bookmarkStart w:id="16" w:name="OLE_LINK11"/>
      <w:r>
        <w:rPr>
          <w:b/>
        </w:rPr>
        <w:t xml:space="preserve"> and Conclusion</w:t>
      </w:r>
    </w:p>
    <w:p w14:paraId="5FF8C734" w14:textId="77777777" w:rsidR="008C7A01" w:rsidRDefault="008C7A01" w:rsidP="00084E3A">
      <w:pPr>
        <w:spacing w:after="0" w:line="480" w:lineRule="auto"/>
      </w:pPr>
    </w:p>
    <w:p w14:paraId="65FEFCFD" w14:textId="64300C58" w:rsidR="008C7A01" w:rsidRPr="008C7A01" w:rsidRDefault="008C7A01" w:rsidP="00084E3A">
      <w:pPr>
        <w:spacing w:after="0" w:line="480" w:lineRule="auto"/>
        <w:rPr>
          <w:b/>
        </w:rPr>
      </w:pPr>
      <w:r w:rsidRPr="008C7A01">
        <w:rPr>
          <w:b/>
        </w:rPr>
        <w:t>4.1. Discussion</w:t>
      </w:r>
    </w:p>
    <w:p w14:paraId="5C759030" w14:textId="17BB405C" w:rsidR="00F21CDD" w:rsidRDefault="00F21CDD" w:rsidP="00084E3A">
      <w:pPr>
        <w:spacing w:after="0" w:line="480" w:lineRule="auto"/>
      </w:pPr>
      <w:r>
        <w:t>Decision-making does not end with decision</w:t>
      </w:r>
      <w:r w:rsidR="00904E9C">
        <w:t>s</w:t>
      </w:r>
      <w:r w:rsidR="00C327C9">
        <w:t xml:space="preserve"> made: plans</w:t>
      </w:r>
      <w:r w:rsidR="00854D97">
        <w:t xml:space="preserve"> </w:t>
      </w:r>
      <w:r w:rsidR="00854D97" w:rsidRPr="007A460C">
        <w:t xml:space="preserve">and </w:t>
      </w:r>
      <w:r>
        <w:t xml:space="preserve">expectations </w:t>
      </w:r>
      <w:r w:rsidR="00747A4B">
        <w:t xml:space="preserve">can be </w:t>
      </w:r>
      <w:r>
        <w:t>revisited.</w:t>
      </w:r>
      <w:r w:rsidR="00B06372">
        <w:t xml:space="preserve"> </w:t>
      </w:r>
      <w:r>
        <w:t xml:space="preserve">The </w:t>
      </w:r>
      <w:r w:rsidR="00CE5758">
        <w:t>hypothetical scenario sequence</w:t>
      </w:r>
      <w:r>
        <w:t xml:space="preserve"> is</w:t>
      </w:r>
      <w:r w:rsidR="00747A4B">
        <w:t xml:space="preserve"> </w:t>
      </w:r>
      <w:r>
        <w:t xml:space="preserve">one way </w:t>
      </w:r>
      <w:r w:rsidR="00747A4B">
        <w:t xml:space="preserve">in which </w:t>
      </w:r>
      <w:r>
        <w:t>doctors question patients’ plans</w:t>
      </w:r>
      <w:r w:rsidR="00CE5758">
        <w:t>/</w:t>
      </w:r>
      <w:r>
        <w:t xml:space="preserve">expectations. </w:t>
      </w:r>
      <w:r w:rsidR="00E25CE5">
        <w:t>It</w:t>
      </w:r>
      <w:r>
        <w:t xml:space="preserve"> involves describing or drawing on a hypothetical future scenario in wh</w:t>
      </w:r>
      <w:r w:rsidR="00286441">
        <w:t>ich a patient’s current plan/</w:t>
      </w:r>
      <w:r>
        <w:t xml:space="preserve">expectation is rendered potentially or actually problematic </w:t>
      </w:r>
      <w:r w:rsidRPr="00A319E4">
        <w:rPr>
          <w:i/>
        </w:rPr>
        <w:t>at the time of its implementation</w:t>
      </w:r>
      <w:r>
        <w:rPr>
          <w:i/>
        </w:rPr>
        <w:t xml:space="preserve"> </w:t>
      </w:r>
      <w:r w:rsidR="00C327C9">
        <w:t>and seeking/</w:t>
      </w:r>
      <w:r>
        <w:t>offering a course of action for that scenario.</w:t>
      </w:r>
      <w:r w:rsidR="00DD6489">
        <w:t xml:space="preserve"> In most </w:t>
      </w:r>
      <w:r w:rsidR="00747A4B">
        <w:t xml:space="preserve">of our </w:t>
      </w:r>
      <w:r w:rsidR="00DD6489">
        <w:t xml:space="preserve">cases </w:t>
      </w:r>
      <w:r w:rsidR="00FE5DFC">
        <w:t xml:space="preserve">(8/11) </w:t>
      </w:r>
      <w:r w:rsidR="00DD6489">
        <w:t>this</w:t>
      </w:r>
      <w:r w:rsidR="003E4683">
        <w:t xml:space="preserve"> strategy</w:t>
      </w:r>
      <w:r w:rsidR="00FE5DFC">
        <w:t xml:space="preserve"> is used in the first instance to </w:t>
      </w:r>
      <w:r>
        <w:t xml:space="preserve">develop patients’ decisions rather than </w:t>
      </w:r>
      <w:r w:rsidR="00475657" w:rsidRPr="007A460C">
        <w:t xml:space="preserve">to </w:t>
      </w:r>
      <w:r>
        <w:t>chang</w:t>
      </w:r>
      <w:r w:rsidR="00FE5DFC">
        <w:t>e</w:t>
      </w:r>
      <w:r>
        <w:t xml:space="preserve"> them</w:t>
      </w:r>
      <w:r w:rsidR="00FE5DFC">
        <w:t>.</w:t>
      </w:r>
      <w:r>
        <w:t xml:space="preserve"> However, </w:t>
      </w:r>
      <w:r w:rsidR="00747A4B">
        <w:t xml:space="preserve">it is </w:t>
      </w:r>
      <w:r>
        <w:t>sometimes</w:t>
      </w:r>
      <w:r w:rsidR="00286441">
        <w:t xml:space="preserve"> </w:t>
      </w:r>
      <w:r w:rsidR="00FE5DFC">
        <w:t xml:space="preserve">(3/11) </w:t>
      </w:r>
      <w:r>
        <w:t>used after other methods to change patients’ plan</w:t>
      </w:r>
      <w:r w:rsidR="00DD6489">
        <w:t>s</w:t>
      </w:r>
      <w:r>
        <w:t xml:space="preserve"> have been </w:t>
      </w:r>
      <w:r w:rsidR="00DD6489">
        <w:t>un</w:t>
      </w:r>
      <w:r>
        <w:t>successful</w:t>
      </w:r>
      <w:r w:rsidR="00747A4B">
        <w:t xml:space="preserve">. In this context, it works to manage </w:t>
      </w:r>
      <w:r w:rsidR="00DD6489">
        <w:t>resistance by</w:t>
      </w:r>
      <w:r>
        <w:t xml:space="preserve"> refram</w:t>
      </w:r>
      <w:r w:rsidR="00DD6489">
        <w:t>ing</w:t>
      </w:r>
      <w:r>
        <w:t xml:space="preserve"> doctors</w:t>
      </w:r>
      <w:r w:rsidR="00DD6489">
        <w:t>’</w:t>
      </w:r>
      <w:r>
        <w:t xml:space="preserve"> proposal</w:t>
      </w:r>
      <w:r w:rsidR="00DD6489">
        <w:t>s</w:t>
      </w:r>
      <w:r>
        <w:t xml:space="preserve"> </w:t>
      </w:r>
      <w:r w:rsidR="0066276F">
        <w:t xml:space="preserve">as suggestions to be considered in decision-making in the future. </w:t>
      </w:r>
      <w:r w:rsidR="00854D97">
        <w:t>A</w:t>
      </w:r>
      <w:r>
        <w:t xml:space="preserve">s </w:t>
      </w:r>
      <w:r w:rsidR="00854D97" w:rsidRPr="00BD13D0">
        <w:t xml:space="preserve">the </w:t>
      </w:r>
      <w:r w:rsidRPr="00BD13D0">
        <w:t>patient</w:t>
      </w:r>
      <w:r w:rsidR="00854D97" w:rsidRPr="00BD13D0">
        <w:t>’</w:t>
      </w:r>
      <w:r w:rsidRPr="00BD13D0">
        <w:t>s original decision remain</w:t>
      </w:r>
      <w:r w:rsidR="00854D97" w:rsidRPr="00BD13D0">
        <w:t>s</w:t>
      </w:r>
      <w:r w:rsidR="00747A4B" w:rsidRPr="00BD13D0">
        <w:t xml:space="preserve"> intact</w:t>
      </w:r>
      <w:r w:rsidR="00854D97" w:rsidRPr="00BD13D0">
        <w:t xml:space="preserve"> in all 11 episodes</w:t>
      </w:r>
      <w:r w:rsidR="00747A4B" w:rsidRPr="00BD13D0">
        <w:t>,</w:t>
      </w:r>
      <w:r w:rsidRPr="00BD13D0">
        <w:t xml:space="preserve"> the alternative</w:t>
      </w:r>
      <w:r w:rsidR="00747A4B" w:rsidRPr="00BD13D0">
        <w:t xml:space="preserve"> is produced as a </w:t>
      </w:r>
      <w:r w:rsidRPr="00BD13D0">
        <w:t>contingency plan</w:t>
      </w:r>
      <w:r w:rsidR="001B0A4F" w:rsidRPr="00BD13D0">
        <w:t>. This makes the</w:t>
      </w:r>
      <w:r w:rsidR="003E4683" w:rsidRPr="00BD13D0">
        <w:t xml:space="preserve"> strategy</w:t>
      </w:r>
      <w:r w:rsidR="001B0A4F" w:rsidRPr="00BD13D0">
        <w:t xml:space="preserve"> a </w:t>
      </w:r>
      <w:r w:rsidRPr="00BD13D0">
        <w:t xml:space="preserve">very low risk </w:t>
      </w:r>
      <w:r w:rsidR="003E4683" w:rsidRPr="00BD13D0">
        <w:t>approach</w:t>
      </w:r>
      <w:r w:rsidRPr="00BD13D0">
        <w:t xml:space="preserve"> for</w:t>
      </w:r>
      <w:r w:rsidR="00747A4B" w:rsidRPr="00BD13D0">
        <w:t xml:space="preserve"> </w:t>
      </w:r>
      <w:r w:rsidR="001B0A4F" w:rsidRPr="00BD13D0">
        <w:t xml:space="preserve">questioning a </w:t>
      </w:r>
      <w:r w:rsidR="00747A4B" w:rsidRPr="00BD13D0">
        <w:t>patient’s plan</w:t>
      </w:r>
      <w:r w:rsidR="00854D97" w:rsidRPr="00BD13D0">
        <w:t xml:space="preserve"> or </w:t>
      </w:r>
      <w:r w:rsidR="00747A4B" w:rsidRPr="00BD13D0">
        <w:t>exp</w:t>
      </w:r>
      <w:r w:rsidR="00747A4B">
        <w:t>ectation</w:t>
      </w:r>
      <w:r w:rsidR="00C327C9">
        <w:t>.</w:t>
      </w:r>
    </w:p>
    <w:p w14:paraId="5679B451" w14:textId="77777777" w:rsidR="00E151C6" w:rsidRDefault="00E151C6" w:rsidP="00084E3A">
      <w:pPr>
        <w:spacing w:after="0" w:line="480" w:lineRule="auto"/>
      </w:pPr>
    </w:p>
    <w:p w14:paraId="25296671" w14:textId="3D088D79" w:rsidR="00F21CDD" w:rsidRDefault="00F21CDD" w:rsidP="00084E3A">
      <w:pPr>
        <w:spacing w:after="0" w:line="480" w:lineRule="auto"/>
      </w:pPr>
      <w:r>
        <w:t>Hypothetical questions</w:t>
      </w:r>
      <w:r w:rsidR="001B0A4F">
        <w:t xml:space="preserve"> are </w:t>
      </w:r>
      <w:r>
        <w:t>powerful tools for enabling participants to imagine projected scenario</w:t>
      </w:r>
      <w:r w:rsidR="004E4DCF">
        <w:t>s</w:t>
      </w:r>
      <w:r>
        <w:t xml:space="preserve"> as real</w:t>
      </w:r>
      <w:sdt>
        <w:sdtPr>
          <w:id w:val="1248378238"/>
          <w:citation/>
        </w:sdtPr>
        <w:sdtContent>
          <w:r w:rsidR="00E755EF">
            <w:fldChar w:fldCharType="begin"/>
          </w:r>
          <w:r w:rsidR="00E755EF">
            <w:instrText xml:space="preserve"> CITATION Fit01 \l 2057 </w:instrText>
          </w:r>
          <w:r w:rsidR="00E755EF">
            <w:fldChar w:fldCharType="separate"/>
          </w:r>
          <w:r w:rsidR="00BD3AA4">
            <w:rPr>
              <w:noProof/>
            </w:rPr>
            <w:t xml:space="preserve"> </w:t>
          </w:r>
          <w:r w:rsidR="00BD3AA4" w:rsidRPr="00BD3AA4">
            <w:rPr>
              <w:noProof/>
            </w:rPr>
            <w:t>[25]</w:t>
          </w:r>
          <w:r w:rsidR="00E755EF">
            <w:fldChar w:fldCharType="end"/>
          </w:r>
        </w:sdtContent>
      </w:sdt>
      <w:r w:rsidR="001B0A4F">
        <w:t xml:space="preserve">, and work well in engaging people in discussions, because it is difficult to resist engaging with a matter that is ‘merely’ </w:t>
      </w:r>
      <w:r>
        <w:t>hypothetical</w:t>
      </w:r>
      <w:sdt>
        <w:sdtPr>
          <w:id w:val="-474374469"/>
          <w:citation/>
        </w:sdtPr>
        <w:sdtContent>
          <w:r w:rsidR="00E755EF">
            <w:fldChar w:fldCharType="begin"/>
          </w:r>
          <w:r w:rsidR="00E755EF">
            <w:instrText xml:space="preserve"> CITATION Per93 \l 2057 </w:instrText>
          </w:r>
          <w:r w:rsidR="00E755EF">
            <w:fldChar w:fldCharType="separate"/>
          </w:r>
          <w:r w:rsidR="00BD3AA4">
            <w:rPr>
              <w:noProof/>
            </w:rPr>
            <w:t xml:space="preserve"> </w:t>
          </w:r>
          <w:r w:rsidR="00BD3AA4" w:rsidRPr="00BD3AA4">
            <w:rPr>
              <w:noProof/>
            </w:rPr>
            <w:t>[24]</w:t>
          </w:r>
          <w:r w:rsidR="00E755EF">
            <w:fldChar w:fldCharType="end"/>
          </w:r>
        </w:sdtContent>
      </w:sdt>
      <w:r>
        <w:t xml:space="preserve">. </w:t>
      </w:r>
      <w:r w:rsidR="001B0A4F">
        <w:t>The</w:t>
      </w:r>
      <w:r w:rsidR="003E4683">
        <w:t xml:space="preserve"> strategy</w:t>
      </w:r>
      <w:r w:rsidR="001B0A4F">
        <w:t xml:space="preserve"> we have described can thus </w:t>
      </w:r>
      <w:r w:rsidR="005C2C73">
        <w:t xml:space="preserve">be useful in </w:t>
      </w:r>
      <w:r w:rsidR="005C2C73">
        <w:lastRenderedPageBreak/>
        <w:t xml:space="preserve">circumstances </w:t>
      </w:r>
      <w:r w:rsidR="001B0A4F">
        <w:t xml:space="preserve">where </w:t>
      </w:r>
      <w:r w:rsidR="005C2C73">
        <w:t>the patien</w:t>
      </w:r>
      <w:r w:rsidR="00BD13D0">
        <w:t xml:space="preserve">t </w:t>
      </w:r>
      <w:r w:rsidR="005C2C73">
        <w:t xml:space="preserve">and/or </w:t>
      </w:r>
      <w:r w:rsidR="00854D97" w:rsidRPr="00BD13D0">
        <w:t>their</w:t>
      </w:r>
      <w:r w:rsidR="00854D97">
        <w:t xml:space="preserve"> </w:t>
      </w:r>
      <w:r w:rsidR="005C2C73">
        <w:t xml:space="preserve">companion are resistant to </w:t>
      </w:r>
      <w:r w:rsidR="001B0A4F">
        <w:t>engag</w:t>
      </w:r>
      <w:r w:rsidR="005C2C73">
        <w:t>ing</w:t>
      </w:r>
      <w:r w:rsidR="001B0A4F">
        <w:t xml:space="preserve"> with some matter</w:t>
      </w:r>
      <w:r w:rsidR="004E4DCF">
        <w:t>,</w:t>
      </w:r>
      <w:r w:rsidR="005C2C73">
        <w:t xml:space="preserve"> and where it is clinically appropriate to nevertheless gently encourage this engagement. </w:t>
      </w:r>
    </w:p>
    <w:p w14:paraId="16077546" w14:textId="77777777" w:rsidR="00E151C6" w:rsidRPr="00AD020E" w:rsidRDefault="00E151C6" w:rsidP="00084E3A">
      <w:pPr>
        <w:spacing w:after="0" w:line="480" w:lineRule="auto"/>
      </w:pPr>
    </w:p>
    <w:p w14:paraId="404BD132" w14:textId="2E2A0471" w:rsidR="00F21CDD" w:rsidRDefault="00F21CDD" w:rsidP="00084E3A">
      <w:pPr>
        <w:spacing w:after="0" w:line="480" w:lineRule="auto"/>
      </w:pPr>
      <w:r>
        <w:t>Hypothetical questions have been most thoroughly explored in counselling settings</w:t>
      </w:r>
      <w:sdt>
        <w:sdtPr>
          <w:id w:val="215469516"/>
          <w:citation/>
        </w:sdtPr>
        <w:sdtContent>
          <w:r w:rsidR="00E755EF">
            <w:fldChar w:fldCharType="begin"/>
          </w:r>
          <w:r w:rsidR="00E755EF">
            <w:instrText xml:space="preserve"> CITATION Mil95 \l 2057 </w:instrText>
          </w:r>
          <w:r w:rsidR="00E755EF">
            <w:fldChar w:fldCharType="separate"/>
          </w:r>
          <w:r w:rsidR="00BD3AA4">
            <w:rPr>
              <w:noProof/>
            </w:rPr>
            <w:t xml:space="preserve"> </w:t>
          </w:r>
          <w:r w:rsidR="00BD3AA4" w:rsidRPr="00BD3AA4">
            <w:rPr>
              <w:noProof/>
            </w:rPr>
            <w:t>[26]</w:t>
          </w:r>
          <w:r w:rsidR="00E755EF">
            <w:fldChar w:fldCharType="end"/>
          </w:r>
        </w:sdtContent>
      </w:sdt>
      <w:sdt>
        <w:sdtPr>
          <w:id w:val="1813450936"/>
          <w:citation/>
        </w:sdtPr>
        <w:sdtContent>
          <w:r w:rsidR="00E755EF">
            <w:fldChar w:fldCharType="begin"/>
          </w:r>
          <w:r w:rsidR="00E755EF">
            <w:instrText xml:space="preserve"> CITATION Per90 \l 2057 </w:instrText>
          </w:r>
          <w:r w:rsidR="00E755EF">
            <w:fldChar w:fldCharType="separate"/>
          </w:r>
          <w:r w:rsidR="00BD3AA4">
            <w:rPr>
              <w:noProof/>
            </w:rPr>
            <w:t xml:space="preserve"> </w:t>
          </w:r>
          <w:r w:rsidR="00BD3AA4" w:rsidRPr="00BD3AA4">
            <w:rPr>
              <w:noProof/>
            </w:rPr>
            <w:t>[22]</w:t>
          </w:r>
          <w:r w:rsidR="00E755EF">
            <w:fldChar w:fldCharType="end"/>
          </w:r>
        </w:sdtContent>
      </w:sdt>
      <w:sdt>
        <w:sdtPr>
          <w:id w:val="1485428676"/>
          <w:citation/>
        </w:sdtPr>
        <w:sdtContent>
          <w:r w:rsidR="00E755EF">
            <w:fldChar w:fldCharType="begin"/>
          </w:r>
          <w:r w:rsidR="00E755EF">
            <w:instrText xml:space="preserve"> CITATION Per93 \l 2057 </w:instrText>
          </w:r>
          <w:r w:rsidR="00E755EF">
            <w:fldChar w:fldCharType="separate"/>
          </w:r>
          <w:r w:rsidR="00BD3AA4">
            <w:rPr>
              <w:noProof/>
            </w:rPr>
            <w:t xml:space="preserve"> </w:t>
          </w:r>
          <w:r w:rsidR="00BD3AA4" w:rsidRPr="00BD3AA4">
            <w:rPr>
              <w:noProof/>
            </w:rPr>
            <w:t>[24]</w:t>
          </w:r>
          <w:r w:rsidR="00E755EF">
            <w:fldChar w:fldCharType="end"/>
          </w:r>
        </w:sdtContent>
      </w:sdt>
      <w:sdt>
        <w:sdtPr>
          <w:id w:val="1648551072"/>
          <w:citation/>
        </w:sdtPr>
        <w:sdtContent>
          <w:r w:rsidR="00E755EF">
            <w:fldChar w:fldCharType="begin"/>
          </w:r>
          <w:r w:rsidR="00E755EF">
            <w:instrText xml:space="preserve"> CITATION Sar02 \l 2057 </w:instrText>
          </w:r>
          <w:r w:rsidR="00E755EF">
            <w:fldChar w:fldCharType="separate"/>
          </w:r>
          <w:r w:rsidR="00BD3AA4">
            <w:rPr>
              <w:noProof/>
            </w:rPr>
            <w:t xml:space="preserve"> </w:t>
          </w:r>
          <w:r w:rsidR="00BD3AA4" w:rsidRPr="00BD3AA4">
            <w:rPr>
              <w:noProof/>
            </w:rPr>
            <w:t>[27]</w:t>
          </w:r>
          <w:r w:rsidR="00E755EF">
            <w:fldChar w:fldCharType="end"/>
          </w:r>
        </w:sdtContent>
      </w:sdt>
      <w:sdt>
        <w:sdtPr>
          <w:id w:val="1630974110"/>
          <w:citation/>
        </w:sdtPr>
        <w:sdtContent>
          <w:r w:rsidR="00E755EF">
            <w:fldChar w:fldCharType="begin"/>
          </w:r>
          <w:r w:rsidR="00E755EF">
            <w:instrText xml:space="preserve"> CITATION Sil90 \l 2057 </w:instrText>
          </w:r>
          <w:r w:rsidR="00E755EF">
            <w:fldChar w:fldCharType="separate"/>
          </w:r>
          <w:r w:rsidR="00BD3AA4">
            <w:rPr>
              <w:noProof/>
            </w:rPr>
            <w:t xml:space="preserve"> </w:t>
          </w:r>
          <w:r w:rsidR="00BD3AA4" w:rsidRPr="00BD3AA4">
            <w:rPr>
              <w:noProof/>
            </w:rPr>
            <w:t>[28]</w:t>
          </w:r>
          <w:r w:rsidR="00E755EF">
            <w:fldChar w:fldCharType="end"/>
          </w:r>
        </w:sdtContent>
      </w:sdt>
      <w:r>
        <w:t xml:space="preserve"> where their objective is </w:t>
      </w:r>
      <w:r w:rsidR="00DE760E">
        <w:t xml:space="preserve">primarily </w:t>
      </w:r>
      <w:r>
        <w:t>to e</w:t>
      </w:r>
      <w:r w:rsidR="00286441">
        <w:t xml:space="preserve">ncourage </w:t>
      </w:r>
      <w:r w:rsidR="00C327C9" w:rsidRPr="007A780A">
        <w:t>talk</w:t>
      </w:r>
      <w:r w:rsidR="005C2C73" w:rsidRPr="007A780A">
        <w:t xml:space="preserve"> </w:t>
      </w:r>
      <w:r w:rsidR="005C2C73" w:rsidRPr="00027C83">
        <w:t>about</w:t>
      </w:r>
      <w:r w:rsidR="00E7009D" w:rsidRPr="00027C83">
        <w:t xml:space="preserve"> feelings</w:t>
      </w:r>
      <w:r w:rsidRPr="00027C83">
        <w:t>.</w:t>
      </w:r>
      <w:r w:rsidRPr="007A780A">
        <w:t xml:space="preserve"> </w:t>
      </w:r>
      <w:r w:rsidR="00DE760E" w:rsidRPr="007A780A">
        <w:t xml:space="preserve">They </w:t>
      </w:r>
      <w:r w:rsidRPr="007A780A">
        <w:t>have</w:t>
      </w:r>
      <w:r>
        <w:t xml:space="preserve"> also been shown to be used for view-testing across a range of settings</w:t>
      </w:r>
      <w:sdt>
        <w:sdtPr>
          <w:id w:val="1597450395"/>
          <w:citation/>
        </w:sdtPr>
        <w:sdtContent>
          <w:r w:rsidR="00E755EF">
            <w:fldChar w:fldCharType="begin"/>
          </w:r>
          <w:r w:rsidR="00E755EF">
            <w:instrText xml:space="preserve"> CITATION Spe12 \l 2057 </w:instrText>
          </w:r>
          <w:r w:rsidR="00E755EF">
            <w:fldChar w:fldCharType="separate"/>
          </w:r>
          <w:r w:rsidR="00BD3AA4">
            <w:rPr>
              <w:noProof/>
            </w:rPr>
            <w:t xml:space="preserve"> </w:t>
          </w:r>
          <w:r w:rsidR="00BD3AA4" w:rsidRPr="00BD3AA4">
            <w:rPr>
              <w:noProof/>
            </w:rPr>
            <w:t>[29]</w:t>
          </w:r>
          <w:r w:rsidR="00E755EF">
            <w:fldChar w:fldCharType="end"/>
          </w:r>
        </w:sdtContent>
      </w:sdt>
      <w:r w:rsidR="00DE760E">
        <w:t xml:space="preserve"> but particularly in Gender Identity Clinics where </w:t>
      </w:r>
      <w:r>
        <w:t xml:space="preserve">psychiatrists use </w:t>
      </w:r>
      <w:r w:rsidR="00DE760E">
        <w:t>them</w:t>
      </w:r>
      <w:r>
        <w:t xml:space="preserve"> to </w:t>
      </w:r>
      <w:r w:rsidR="00E7009D">
        <w:t>present</w:t>
      </w:r>
      <w:r>
        <w:t xml:space="preserve"> a future in which treatment is withdrawn from or surgery denied to transsexual patients</w:t>
      </w:r>
      <w:sdt>
        <w:sdtPr>
          <w:id w:val="-180738977"/>
          <w:citation/>
        </w:sdtPr>
        <w:sdtContent>
          <w:r w:rsidR="00E755EF">
            <w:fldChar w:fldCharType="begin"/>
          </w:r>
          <w:r w:rsidR="00E755EF">
            <w:instrText xml:space="preserve"> CITATION Spe06 \l 2057 </w:instrText>
          </w:r>
          <w:r w:rsidR="00E755EF">
            <w:fldChar w:fldCharType="separate"/>
          </w:r>
          <w:r w:rsidR="00BD3AA4">
            <w:rPr>
              <w:noProof/>
            </w:rPr>
            <w:t xml:space="preserve"> </w:t>
          </w:r>
          <w:r w:rsidR="00BD3AA4" w:rsidRPr="00BD3AA4">
            <w:rPr>
              <w:noProof/>
            </w:rPr>
            <w:t>[30]</w:t>
          </w:r>
          <w:r w:rsidR="00E755EF">
            <w:fldChar w:fldCharType="end"/>
          </w:r>
        </w:sdtContent>
      </w:sdt>
      <w:sdt>
        <w:sdtPr>
          <w:id w:val="-164940890"/>
          <w:citation/>
        </w:sdtPr>
        <w:sdtContent>
          <w:r w:rsidR="00E755EF">
            <w:fldChar w:fldCharType="begin"/>
          </w:r>
          <w:r w:rsidR="00E755EF">
            <w:instrText xml:space="preserve"> CITATION Spe10 \l 2057 </w:instrText>
          </w:r>
          <w:r w:rsidR="00E755EF">
            <w:fldChar w:fldCharType="separate"/>
          </w:r>
          <w:r w:rsidR="00BD3AA4">
            <w:rPr>
              <w:noProof/>
            </w:rPr>
            <w:t xml:space="preserve"> </w:t>
          </w:r>
          <w:r w:rsidR="00BD3AA4" w:rsidRPr="00BD3AA4">
            <w:rPr>
              <w:noProof/>
            </w:rPr>
            <w:t>[31]</w:t>
          </w:r>
          <w:r w:rsidR="00E755EF">
            <w:fldChar w:fldCharType="end"/>
          </w:r>
        </w:sdtContent>
      </w:sdt>
      <w:r>
        <w:t xml:space="preserve">. </w:t>
      </w:r>
      <w:r w:rsidR="00DE760E">
        <w:t>T</w:t>
      </w:r>
      <w:r>
        <w:t>he</w:t>
      </w:r>
      <w:r w:rsidR="00E7009D">
        <w:t>se</w:t>
      </w:r>
      <w:r>
        <w:t xml:space="preserve"> contingenc</w:t>
      </w:r>
      <w:r w:rsidR="00DE760E">
        <w:t>ies</w:t>
      </w:r>
      <w:r>
        <w:t xml:space="preserve"> </w:t>
      </w:r>
      <w:r w:rsidR="00DE760E">
        <w:t>are</w:t>
      </w:r>
      <w:r>
        <w:t xml:space="preserve"> within the psychiatrist</w:t>
      </w:r>
      <w:r w:rsidR="00DE760E">
        <w:t>s</w:t>
      </w:r>
      <w:r w:rsidR="00E7009D">
        <w:t>’</w:t>
      </w:r>
      <w:r>
        <w:t xml:space="preserve"> (or the </w:t>
      </w:r>
      <w:proofErr w:type="gramStart"/>
      <w:r>
        <w:t>institution</w:t>
      </w:r>
      <w:r w:rsidR="00E7009D">
        <w:t>’s</w:t>
      </w:r>
      <w:proofErr w:type="gramEnd"/>
      <w:r>
        <w:t xml:space="preserve">) </w:t>
      </w:r>
      <w:r w:rsidR="00E7009D">
        <w:t xml:space="preserve">control </w:t>
      </w:r>
      <w:r>
        <w:t>and the purpose of asking is to test patients’ views and commitment to treatment. By contrast, the hypothetical scenarios</w:t>
      </w:r>
      <w:r w:rsidR="00C327C9">
        <w:t xml:space="preserve"> here</w:t>
      </w:r>
      <w:r>
        <w:t xml:space="preserve"> are </w:t>
      </w:r>
      <w:r w:rsidR="00E7009D">
        <w:t xml:space="preserve">used </w:t>
      </w:r>
      <w:r>
        <w:t>in service of decision-making and</w:t>
      </w:r>
      <w:r w:rsidR="00E7009D">
        <w:t>,</w:t>
      </w:r>
      <w:r>
        <w:t xml:space="preserve"> more specifically</w:t>
      </w:r>
      <w:r w:rsidR="00E7009D">
        <w:t>,</w:t>
      </w:r>
      <w:r>
        <w:t xml:space="preserve"> to refin</w:t>
      </w:r>
      <w:r w:rsidR="00DE760E">
        <w:t xml:space="preserve">e </w:t>
      </w:r>
      <w:r>
        <w:t xml:space="preserve">or develop decisions </w:t>
      </w:r>
      <w:r w:rsidR="00DE760E">
        <w:t>where</w:t>
      </w:r>
      <w:r>
        <w:t xml:space="preserve"> patient</w:t>
      </w:r>
      <w:r w:rsidR="00DE760E">
        <w:t>s</w:t>
      </w:r>
      <w:r>
        <w:t xml:space="preserve"> </w:t>
      </w:r>
      <w:r w:rsidRPr="00F75094">
        <w:rPr>
          <w:i/>
        </w:rPr>
        <w:t>already</w:t>
      </w:r>
      <w:r>
        <w:t xml:space="preserve"> ha</w:t>
      </w:r>
      <w:r w:rsidR="00DE760E">
        <w:t>ve</w:t>
      </w:r>
      <w:r>
        <w:t xml:space="preserve"> some plan</w:t>
      </w:r>
      <w:r w:rsidR="00904E9C">
        <w:t>/</w:t>
      </w:r>
      <w:r>
        <w:t>expectation.</w:t>
      </w:r>
    </w:p>
    <w:p w14:paraId="03AA357A" w14:textId="77777777" w:rsidR="00306198" w:rsidRDefault="00306198" w:rsidP="00084E3A">
      <w:pPr>
        <w:spacing w:after="0" w:line="480" w:lineRule="auto"/>
      </w:pPr>
    </w:p>
    <w:p w14:paraId="37A54454" w14:textId="05A0B58F" w:rsidR="00F21CDD" w:rsidRDefault="00F21CDD" w:rsidP="00084E3A">
      <w:pPr>
        <w:spacing w:after="0" w:line="480" w:lineRule="auto"/>
      </w:pPr>
      <w:bookmarkStart w:id="17" w:name="_GoBack"/>
      <w:bookmarkEnd w:id="17"/>
      <w:r>
        <w:t>The eight</w:t>
      </w:r>
      <w:r w:rsidR="006230F1">
        <w:t xml:space="preserve"> design</w:t>
      </w:r>
      <w:r>
        <w:t xml:space="preserve"> features identified </w:t>
      </w:r>
      <w:r w:rsidR="005C2C73">
        <w:t xml:space="preserve">reflect the delicate, sensitive work </w:t>
      </w:r>
      <w:r w:rsidR="006230F1">
        <w:t xml:space="preserve">this </w:t>
      </w:r>
      <w:r w:rsidR="003E4683">
        <w:t>strategy strives to achieve</w:t>
      </w:r>
      <w:r w:rsidR="005C2C73">
        <w:t xml:space="preserve">. </w:t>
      </w:r>
      <w:r>
        <w:t xml:space="preserve">Although </w:t>
      </w:r>
      <w:r w:rsidR="00BA4E1C">
        <w:t xml:space="preserve">potentially </w:t>
      </w:r>
      <w:r>
        <w:t xml:space="preserve">upsetting, patients benefit from </w:t>
      </w:r>
      <w:r w:rsidR="0029337F">
        <w:t xml:space="preserve">truthful </w:t>
      </w:r>
      <w:r>
        <w:t>portrayal of their situation</w:t>
      </w:r>
      <w:sdt>
        <w:sdtPr>
          <w:id w:val="1413734875"/>
          <w:citation/>
        </w:sdtPr>
        <w:sdtContent>
          <w:r w:rsidR="00E755EF">
            <w:fldChar w:fldCharType="begin"/>
          </w:r>
          <w:r w:rsidR="00E755EF">
            <w:instrText xml:space="preserve"> CITATION Fal02 \l 2057 </w:instrText>
          </w:r>
          <w:r w:rsidR="00E755EF">
            <w:fldChar w:fldCharType="separate"/>
          </w:r>
          <w:r w:rsidR="00BD3AA4">
            <w:rPr>
              <w:noProof/>
            </w:rPr>
            <w:t xml:space="preserve"> </w:t>
          </w:r>
          <w:r w:rsidR="00BD3AA4" w:rsidRPr="00BD3AA4">
            <w:rPr>
              <w:noProof/>
            </w:rPr>
            <w:t>[32]</w:t>
          </w:r>
          <w:r w:rsidR="00E755EF">
            <w:fldChar w:fldCharType="end"/>
          </w:r>
        </w:sdtContent>
      </w:sdt>
      <w:r>
        <w:t>. This</w:t>
      </w:r>
      <w:r w:rsidR="003E4683">
        <w:t xml:space="preserve"> strategy</w:t>
      </w:r>
      <w:r>
        <w:t xml:space="preserve"> encourages patients to have pl</w:t>
      </w:r>
      <w:r w:rsidR="00286441">
        <w:t>ans</w:t>
      </w:r>
      <w:r w:rsidR="00854D97">
        <w:t xml:space="preserve"> </w:t>
      </w:r>
      <w:r w:rsidR="00854D97" w:rsidRPr="00BD13D0">
        <w:t xml:space="preserve">and </w:t>
      </w:r>
      <w:r w:rsidR="00CC4F22">
        <w:t>expectations based on</w:t>
      </w:r>
      <w:r>
        <w:t xml:space="preserve"> accurate understanding</w:t>
      </w:r>
      <w:r w:rsidR="00CC4F22">
        <w:t>s</w:t>
      </w:r>
      <w:r>
        <w:t xml:space="preserve"> of their condition and likely future, while the </w:t>
      </w:r>
      <w:r w:rsidR="00CC4F22">
        <w:t xml:space="preserve">associated features </w:t>
      </w:r>
      <w:r>
        <w:t>are attentive to the possible problematic nature of doing this. Broadly</w:t>
      </w:r>
      <w:r w:rsidR="0029337F">
        <w:t>,</w:t>
      </w:r>
      <w:r>
        <w:t xml:space="preserve"> these features provide a basis for questioning (</w:t>
      </w:r>
      <w:r w:rsidRPr="0003194E">
        <w:t>referring to another professional</w:t>
      </w:r>
      <w:r w:rsidR="00904E9C">
        <w:t>,</w:t>
      </w:r>
      <w:r w:rsidRPr="0003194E">
        <w:t xml:space="preserve"> </w:t>
      </w:r>
      <w:r>
        <w:t>b</w:t>
      </w:r>
      <w:r w:rsidRPr="0003194E">
        <w:t>uilding o</w:t>
      </w:r>
      <w:r w:rsidR="001B2CC0">
        <w:t>n</w:t>
      </w:r>
      <w:r w:rsidRPr="0003194E">
        <w:t xml:space="preserve"> patient</w:t>
      </w:r>
      <w:r w:rsidR="001B2CC0">
        <w:t>s’</w:t>
      </w:r>
      <w:r w:rsidRPr="0003194E">
        <w:t xml:space="preserve"> talk or previous experiences</w:t>
      </w:r>
      <w:r>
        <w:t>)</w:t>
      </w:r>
      <w:r w:rsidR="00475657">
        <w:t>,</w:t>
      </w:r>
      <w:r w:rsidRPr="0003194E">
        <w:t xml:space="preserve"> minimise the thr</w:t>
      </w:r>
      <w:r>
        <w:t>eat posed by the hypothetical</w:t>
      </w:r>
      <w:r w:rsidR="005C2C73">
        <w:t xml:space="preserve"> scenario</w:t>
      </w:r>
      <w:r>
        <w:t xml:space="preserve"> thereby </w:t>
      </w:r>
      <w:r w:rsidR="005C2C73">
        <w:t xml:space="preserve">helping doctors avoid </w:t>
      </w:r>
      <w:r>
        <w:t>being heard as unduly pessimistic (general case formulations, minimising the seriousness of the</w:t>
      </w:r>
      <w:r w:rsidR="001B2CC0">
        <w:t xml:space="preserve"> contingency</w:t>
      </w:r>
      <w:r>
        <w:t xml:space="preserve">, emphasising conditionality and/or </w:t>
      </w:r>
      <w:r w:rsidR="001B2CC0">
        <w:t>managing the timeframe</w:t>
      </w:r>
      <w:r>
        <w:t>); and/or mitigate the potentially delicate activity of questioning, including being heard as overly critical (</w:t>
      </w:r>
      <w:r w:rsidR="001B2CC0">
        <w:t xml:space="preserve">conveying questioning as incidental, </w:t>
      </w:r>
      <w:r>
        <w:t>and validat</w:t>
      </w:r>
      <w:r w:rsidR="001B2CC0">
        <w:t>ion of the existing plan or expectation</w:t>
      </w:r>
      <w:r>
        <w:t>). The</w:t>
      </w:r>
      <w:r w:rsidR="005C2C73">
        <w:t xml:space="preserve"> work done through these features reflect</w:t>
      </w:r>
      <w:r w:rsidR="000626A5" w:rsidRPr="00BD13D0">
        <w:t>s</w:t>
      </w:r>
      <w:r>
        <w:t xml:space="preserve"> the multiple and sometimes competing overarching goals that doctors are working to achieve</w:t>
      </w:r>
      <w:r w:rsidRPr="00442DB7">
        <w:t>:</w:t>
      </w:r>
      <w:r>
        <w:t xml:space="preserve"> not to be too pessimistic or critical while</w:t>
      </w:r>
      <w:r w:rsidRPr="00031F21">
        <w:t xml:space="preserve"> </w:t>
      </w:r>
      <w:r w:rsidRPr="00304D0A">
        <w:t xml:space="preserve">giving patients a realistic understanding of their condition and </w:t>
      </w:r>
      <w:r w:rsidRPr="00304D0A">
        <w:lastRenderedPageBreak/>
        <w:t xml:space="preserve">prognosis, </w:t>
      </w:r>
      <w:r w:rsidR="00D83D73">
        <w:t xml:space="preserve">to </w:t>
      </w:r>
      <w:r w:rsidRPr="00341AD5">
        <w:t xml:space="preserve">involve patients in the decision-making and meet their </w:t>
      </w:r>
      <w:r w:rsidR="00144F16">
        <w:t>preferences/</w:t>
      </w:r>
      <w:r w:rsidRPr="00341AD5">
        <w:t xml:space="preserve">expectations, and </w:t>
      </w:r>
      <w:r w:rsidR="00D83D73">
        <w:t xml:space="preserve">to </w:t>
      </w:r>
      <w:r w:rsidRPr="00185713">
        <w:t>give patients the best possible end-of-life experience.</w:t>
      </w:r>
    </w:p>
    <w:p w14:paraId="108198DA" w14:textId="77777777" w:rsidR="00E151C6" w:rsidRPr="009103AC" w:rsidRDefault="00E151C6" w:rsidP="00084E3A">
      <w:pPr>
        <w:spacing w:after="0" w:line="480" w:lineRule="auto"/>
      </w:pPr>
    </w:p>
    <w:p w14:paraId="2ACEBEA5" w14:textId="59CBAEA2" w:rsidR="00F21CDD" w:rsidRDefault="00F21CDD" w:rsidP="00084E3A">
      <w:pPr>
        <w:spacing w:after="0" w:line="480" w:lineRule="auto"/>
      </w:pPr>
      <w:r>
        <w:t>Persuasive communication does not preclude shared decision-making</w:t>
      </w:r>
      <w:sdt>
        <w:sdtPr>
          <w:id w:val="871433513"/>
          <w:citation/>
        </w:sdtPr>
        <w:sdtContent>
          <w:r w:rsidR="00E755EF">
            <w:fldChar w:fldCharType="begin"/>
          </w:r>
          <w:r w:rsidR="00E755EF">
            <w:instrText xml:space="preserve"> CITATION Egg09 \l 2057 </w:instrText>
          </w:r>
          <w:r w:rsidR="00E755EF">
            <w:fldChar w:fldCharType="separate"/>
          </w:r>
          <w:r w:rsidR="00BD3AA4">
            <w:rPr>
              <w:noProof/>
            </w:rPr>
            <w:t xml:space="preserve"> </w:t>
          </w:r>
          <w:r w:rsidR="00BD3AA4" w:rsidRPr="00BD3AA4">
            <w:rPr>
              <w:noProof/>
            </w:rPr>
            <w:t>[33]</w:t>
          </w:r>
          <w:r w:rsidR="00E755EF">
            <w:fldChar w:fldCharType="end"/>
          </w:r>
        </w:sdtContent>
      </w:sdt>
      <w:r>
        <w:t>. Indeed, this</w:t>
      </w:r>
      <w:r w:rsidR="003E4683">
        <w:t xml:space="preserve"> strategy</w:t>
      </w:r>
      <w:r>
        <w:t xml:space="preserve"> is attentive to maintaining patient autonomy</w:t>
      </w:r>
      <w:r w:rsidR="00475657">
        <w:t>,</w:t>
      </w:r>
      <w:r w:rsidR="00CF0EF8">
        <w:t xml:space="preserve"> g</w:t>
      </w:r>
      <w:r>
        <w:t>iving patients information</w:t>
      </w:r>
      <w:r w:rsidR="00042CDD">
        <w:t>,</w:t>
      </w:r>
      <w:r>
        <w:t xml:space="preserve"> and building o</w:t>
      </w:r>
      <w:r w:rsidR="00A1675B">
        <w:t>n</w:t>
      </w:r>
      <w:r>
        <w:t xml:space="preserve"> patients’ talk and/or experiences contribute to patient inclusion. Moreover, tentative evidence suggests a possible </w:t>
      </w:r>
      <w:r w:rsidRPr="00AD020E">
        <w:t>preference for patient</w:t>
      </w:r>
      <w:r w:rsidR="00CF0EF8">
        <w:t>-generated plans.</w:t>
      </w:r>
    </w:p>
    <w:p w14:paraId="7EE8D393" w14:textId="77777777" w:rsidR="00E151C6" w:rsidRDefault="00E151C6" w:rsidP="00084E3A">
      <w:pPr>
        <w:spacing w:after="0" w:line="480" w:lineRule="auto"/>
      </w:pPr>
    </w:p>
    <w:p w14:paraId="58748ACB" w14:textId="78C6464E" w:rsidR="00F21CDD" w:rsidRDefault="00E25CE5" w:rsidP="00084E3A">
      <w:pPr>
        <w:spacing w:after="0" w:line="480" w:lineRule="auto"/>
      </w:pPr>
      <w:r>
        <w:t>For terminally ill patients, u</w:t>
      </w:r>
      <w:r w:rsidR="00F21CDD">
        <w:t>ncertainty is inevitable</w:t>
      </w:r>
      <w:r w:rsidR="005C2C73">
        <w:t>. I</w:t>
      </w:r>
      <w:r w:rsidR="005C2C73" w:rsidRPr="00BD13D0">
        <w:t xml:space="preserve">f this uncertainty is </w:t>
      </w:r>
      <w:r w:rsidR="00F21CDD" w:rsidRPr="00BD13D0">
        <w:t xml:space="preserve">not recognised and managed skilfully </w:t>
      </w:r>
      <w:r w:rsidR="005C2C73" w:rsidRPr="00BD13D0">
        <w:t xml:space="preserve">it can </w:t>
      </w:r>
      <w:r w:rsidR="00F21CDD" w:rsidRPr="00BD13D0">
        <w:t>negativ</w:t>
      </w:r>
      <w:r w:rsidR="00413B53" w:rsidRPr="00BD13D0">
        <w:t>ely</w:t>
      </w:r>
      <w:r w:rsidR="00F21CDD" w:rsidRPr="00BD13D0">
        <w:t xml:space="preserve"> impact on </w:t>
      </w:r>
      <w:r w:rsidRPr="00BD13D0">
        <w:t>their</w:t>
      </w:r>
      <w:r w:rsidR="00854D97" w:rsidRPr="00BD13D0">
        <w:t xml:space="preserve"> end-of-life</w:t>
      </w:r>
      <w:r w:rsidR="00F21CDD" w:rsidRPr="00BD13D0">
        <w:t xml:space="preserve"> </w:t>
      </w:r>
      <w:r w:rsidR="00F21CDD">
        <w:t>experiences</w:t>
      </w:r>
      <w:sdt>
        <w:sdtPr>
          <w:id w:val="-1028873625"/>
          <w:citation/>
        </w:sdtPr>
        <w:sdtContent>
          <w:r w:rsidR="00E755EF">
            <w:fldChar w:fldCharType="begin"/>
          </w:r>
          <w:r w:rsidR="00E755EF">
            <w:instrText xml:space="preserve"> CITATION Etk16 \l 2057 </w:instrText>
          </w:r>
          <w:r w:rsidR="00E755EF">
            <w:fldChar w:fldCharType="separate"/>
          </w:r>
          <w:r w:rsidR="00BD3AA4">
            <w:rPr>
              <w:noProof/>
            </w:rPr>
            <w:t xml:space="preserve"> </w:t>
          </w:r>
          <w:r w:rsidR="00BD3AA4" w:rsidRPr="00BD3AA4">
            <w:rPr>
              <w:noProof/>
            </w:rPr>
            <w:t>[34]</w:t>
          </w:r>
          <w:r w:rsidR="00E755EF">
            <w:fldChar w:fldCharType="end"/>
          </w:r>
        </w:sdtContent>
      </w:sdt>
      <w:r w:rsidR="00F21CDD">
        <w:t xml:space="preserve">. The doctors’ use of hypothetical scenarios </w:t>
      </w:r>
      <w:r>
        <w:t xml:space="preserve">for </w:t>
      </w:r>
      <w:r w:rsidR="00F21CDD">
        <w:t>clarify</w:t>
      </w:r>
      <w:r>
        <w:t>ing</w:t>
      </w:r>
      <w:r w:rsidR="00F21CDD">
        <w:t xml:space="preserve"> expectations </w:t>
      </w:r>
      <w:r w:rsidR="00723AAE">
        <w:t xml:space="preserve">and adjusting or adding to plans </w:t>
      </w:r>
      <w:r w:rsidR="00F21CDD">
        <w:t xml:space="preserve">is one way of managing this unavoidable uncertainty. Rather than make decisions for the future in the present, a key objective of </w:t>
      </w:r>
      <w:r w:rsidR="0094113B">
        <w:t>ACP</w:t>
      </w:r>
      <w:r w:rsidR="00F21CDD">
        <w:t xml:space="preserve"> should be to prepare patients and families to make the best possible “in-the-moment” decisions</w:t>
      </w:r>
      <w:sdt>
        <w:sdtPr>
          <w:id w:val="814918503"/>
          <w:citation/>
        </w:sdtPr>
        <w:sdtContent>
          <w:r w:rsidR="00E755EF">
            <w:fldChar w:fldCharType="begin"/>
          </w:r>
          <w:r w:rsidR="00E755EF">
            <w:instrText xml:space="preserve"> CITATION Sud10 \l 2057 </w:instrText>
          </w:r>
          <w:r w:rsidR="00E755EF">
            <w:fldChar w:fldCharType="separate"/>
          </w:r>
          <w:r w:rsidR="00BD3AA4">
            <w:rPr>
              <w:noProof/>
            </w:rPr>
            <w:t xml:space="preserve"> </w:t>
          </w:r>
          <w:r w:rsidR="00BD3AA4" w:rsidRPr="00BD3AA4">
            <w:rPr>
              <w:noProof/>
            </w:rPr>
            <w:t>[35]</w:t>
          </w:r>
          <w:r w:rsidR="00E755EF">
            <w:fldChar w:fldCharType="end"/>
          </w:r>
        </w:sdtContent>
      </w:sdt>
      <w:r w:rsidR="00F21CDD">
        <w:t xml:space="preserve">. </w:t>
      </w:r>
      <w:r w:rsidR="003535F2">
        <w:t>Above all</w:t>
      </w:r>
      <w:r w:rsidR="00CC4F22">
        <w:t>,</w:t>
      </w:r>
      <w:r w:rsidR="003535F2">
        <w:t xml:space="preserve"> </w:t>
      </w:r>
      <w:r w:rsidR="003E4683">
        <w:t>hypothetical scenario sequences</w:t>
      </w:r>
      <w:r w:rsidR="00FD4757">
        <w:t xml:space="preserve"> </w:t>
      </w:r>
      <w:r w:rsidR="00F21CDD">
        <w:t>prepar</w:t>
      </w:r>
      <w:r w:rsidR="00FD4757">
        <w:t>e</w:t>
      </w:r>
      <w:r w:rsidR="00F21CDD">
        <w:t xml:space="preserve"> patients for contingencies </w:t>
      </w:r>
      <w:r w:rsidR="00FD4757">
        <w:t>by equipping them fo</w:t>
      </w:r>
      <w:r w:rsidR="00F21CDD">
        <w:t xml:space="preserve">r decision-making in the future. </w:t>
      </w:r>
    </w:p>
    <w:p w14:paraId="09FD7932" w14:textId="77777777" w:rsidR="00301AD3" w:rsidRDefault="00301AD3" w:rsidP="00084E3A">
      <w:pPr>
        <w:spacing w:after="0" w:line="480" w:lineRule="auto"/>
      </w:pPr>
    </w:p>
    <w:p w14:paraId="304354ED" w14:textId="7FCE04E9" w:rsidR="00E24EF7" w:rsidRDefault="00CF0EF8" w:rsidP="00084E3A">
      <w:pPr>
        <w:spacing w:after="0" w:line="480" w:lineRule="auto"/>
      </w:pPr>
      <w:r>
        <w:t>The</w:t>
      </w:r>
      <w:r w:rsidR="00FF62FB">
        <w:t xml:space="preserve"> in</w:t>
      </w:r>
      <w:r w:rsidR="00DE760E">
        <w:t>-</w:t>
      </w:r>
      <w:r w:rsidR="00FF62FB">
        <w:t xml:space="preserve">depth analysis offered by CA is </w:t>
      </w:r>
      <w:proofErr w:type="gramStart"/>
      <w:r w:rsidR="00FF62FB">
        <w:t>a strength</w:t>
      </w:r>
      <w:proofErr w:type="gramEnd"/>
      <w:r w:rsidR="00FF62FB">
        <w:t xml:space="preserve"> of this study. Moreover, analysis of naturalistic interactions offers insight into this phenomenon in real</w:t>
      </w:r>
      <w:r w:rsidR="00DE760E">
        <w:t>-</w:t>
      </w:r>
      <w:r w:rsidR="00FF62FB">
        <w:t>life consultations</w:t>
      </w:r>
      <w:r w:rsidR="00723AAE">
        <w:t xml:space="preserve">. To our knowledge this is the first study to examine, through analysis of actual </w:t>
      </w:r>
      <w:r>
        <w:t>recordings</w:t>
      </w:r>
      <w:r w:rsidR="00723AAE">
        <w:t xml:space="preserve">, how </w:t>
      </w:r>
      <w:r w:rsidR="00024CC7">
        <w:t>professional</w:t>
      </w:r>
      <w:r w:rsidR="00723AAE">
        <w:t xml:space="preserve">s address potential or actual problems in patients’ and their companions’ expectations, plans, and decisions. We recorded </w:t>
      </w:r>
      <w:r w:rsidR="00FF62FB">
        <w:t xml:space="preserve">highly skilled palliative </w:t>
      </w:r>
      <w:r w:rsidR="002548E8">
        <w:t>medicine</w:t>
      </w:r>
      <w:r w:rsidR="00FF62FB">
        <w:t xml:space="preserve"> consultants, giv</w:t>
      </w:r>
      <w:r w:rsidR="00723AAE">
        <w:t>ing</w:t>
      </w:r>
      <w:r w:rsidR="00FF62FB">
        <w:t xml:space="preserve"> </w:t>
      </w:r>
      <w:r w:rsidR="00723AAE">
        <w:t xml:space="preserve">us </w:t>
      </w:r>
      <w:r w:rsidR="00FF62FB">
        <w:t xml:space="preserve">access to examples of practice based on many years’ experience. </w:t>
      </w:r>
      <w:r w:rsidR="00723AAE">
        <w:t xml:space="preserve">A limitation of the study is </w:t>
      </w:r>
      <w:r w:rsidR="00301AD3">
        <w:t xml:space="preserve">the small number of </w:t>
      </w:r>
      <w:r w:rsidR="003535F2">
        <w:t>episodes</w:t>
      </w:r>
      <w:r w:rsidR="007A780A">
        <w:t xml:space="preserve"> and the specialist setting. Nevertheless, existing studies of hypotheticals suggest that </w:t>
      </w:r>
      <w:r w:rsidR="003E4683">
        <w:t>it</w:t>
      </w:r>
      <w:r w:rsidR="007A780A">
        <w:t xml:space="preserve"> is likely to function similarly in other settings.</w:t>
      </w:r>
      <w:r w:rsidR="00932617">
        <w:t xml:space="preserve"> </w:t>
      </w:r>
      <w:r w:rsidR="00565D72">
        <w:t>C</w:t>
      </w:r>
      <w:r w:rsidR="00301AD3">
        <w:t>onsultations in this s</w:t>
      </w:r>
      <w:r w:rsidR="008D7EE4">
        <w:t xml:space="preserve">tudy are from a hospice </w:t>
      </w:r>
      <w:r w:rsidR="00557654">
        <w:t>w</w:t>
      </w:r>
      <w:r w:rsidR="00932617">
        <w:t>ith</w:t>
      </w:r>
      <w:r w:rsidR="00557654">
        <w:t xml:space="preserve"> </w:t>
      </w:r>
      <w:r w:rsidR="00301AD3">
        <w:t>a holistic approach</w:t>
      </w:r>
      <w:r w:rsidR="0029337F">
        <w:t>,</w:t>
      </w:r>
      <w:r w:rsidR="00301AD3">
        <w:t xml:space="preserve"> </w:t>
      </w:r>
      <w:r w:rsidR="00932617">
        <w:t xml:space="preserve">lengthy </w:t>
      </w:r>
      <w:r w:rsidR="00301AD3">
        <w:t>appointment</w:t>
      </w:r>
      <w:r w:rsidR="00932617">
        <w:t>s</w:t>
      </w:r>
      <w:r w:rsidR="00557654">
        <w:t xml:space="preserve"> and in</w:t>
      </w:r>
      <w:r w:rsidR="00301AD3">
        <w:t xml:space="preserve"> all but one of the</w:t>
      </w:r>
      <w:r w:rsidR="00932617">
        <w:t>se</w:t>
      </w:r>
      <w:r w:rsidR="00301AD3">
        <w:t xml:space="preserve"> interactions the doctors </w:t>
      </w:r>
      <w:r w:rsidR="00D83D73">
        <w:t xml:space="preserve">had </w:t>
      </w:r>
      <w:r w:rsidR="00301AD3">
        <w:t xml:space="preserve">met the patients </w:t>
      </w:r>
      <w:r w:rsidR="00661B71">
        <w:t>previously</w:t>
      </w:r>
      <w:r w:rsidR="00301AD3">
        <w:t xml:space="preserve">. </w:t>
      </w:r>
      <w:r w:rsidR="00634754">
        <w:t>Whereas, more usually physicians “</w:t>
      </w:r>
      <w:r w:rsidR="00557654">
        <w:t xml:space="preserve">do not </w:t>
      </w:r>
      <w:r w:rsidR="00557654" w:rsidRPr="00F04FA8">
        <w:t xml:space="preserve">know the patient, do not routinely address </w:t>
      </w:r>
      <w:r w:rsidR="00557654" w:rsidRPr="00F04FA8">
        <w:lastRenderedPageBreak/>
        <w:t>patients’ nonmedical goals, and often fail to provide patients with sufficient information about prognosis to allow appropriate decisions</w:t>
      </w:r>
      <w:r w:rsidR="00E755EF">
        <w:t>” (p.</w:t>
      </w:r>
      <w:r w:rsidR="00557654">
        <w:t>1994)</w:t>
      </w:r>
      <w:sdt>
        <w:sdtPr>
          <w:id w:val="-943303704"/>
          <w:citation/>
        </w:sdtPr>
        <w:sdtContent>
          <w:r w:rsidR="00E755EF">
            <w:fldChar w:fldCharType="begin"/>
          </w:r>
          <w:r w:rsidR="00E755EF">
            <w:instrText xml:space="preserve"> CITATION Ber14 \l 2057 </w:instrText>
          </w:r>
          <w:r w:rsidR="00E755EF">
            <w:fldChar w:fldCharType="separate"/>
          </w:r>
          <w:r w:rsidR="00BD3AA4">
            <w:rPr>
              <w:noProof/>
            </w:rPr>
            <w:t xml:space="preserve"> </w:t>
          </w:r>
          <w:r w:rsidR="00BD3AA4" w:rsidRPr="00BD3AA4">
            <w:rPr>
              <w:noProof/>
            </w:rPr>
            <w:t>[6]</w:t>
          </w:r>
          <w:r w:rsidR="00E755EF">
            <w:fldChar w:fldCharType="end"/>
          </w:r>
        </w:sdtContent>
      </w:sdt>
      <w:r w:rsidR="00557654">
        <w:t xml:space="preserve">. The challenge is </w:t>
      </w:r>
      <w:r w:rsidR="00661B71">
        <w:t>therefore</w:t>
      </w:r>
      <w:r w:rsidR="00557654">
        <w:t xml:space="preserve"> to translate these skills to inform the care of all patients.</w:t>
      </w:r>
      <w:bookmarkEnd w:id="16"/>
      <w:r w:rsidR="00E24EF7">
        <w:t xml:space="preserve">                                                         </w:t>
      </w:r>
    </w:p>
    <w:p w14:paraId="7B7A0F8D" w14:textId="77777777" w:rsidR="000E2A4F" w:rsidRDefault="000E2A4F" w:rsidP="00084E3A">
      <w:pPr>
        <w:spacing w:after="0" w:line="480" w:lineRule="auto"/>
      </w:pPr>
    </w:p>
    <w:p w14:paraId="729BAA75" w14:textId="77777777" w:rsidR="000A3EB9" w:rsidRDefault="000A3EB9" w:rsidP="00084E3A">
      <w:pPr>
        <w:spacing w:after="0" w:line="480" w:lineRule="auto"/>
      </w:pPr>
    </w:p>
    <w:p w14:paraId="2048EDE0" w14:textId="358D438F" w:rsidR="00F967BB" w:rsidRDefault="008C7A01" w:rsidP="00084E3A">
      <w:pPr>
        <w:spacing w:after="0" w:line="480" w:lineRule="auto"/>
        <w:rPr>
          <w:b/>
        </w:rPr>
      </w:pPr>
      <w:r>
        <w:rPr>
          <w:b/>
        </w:rPr>
        <w:t xml:space="preserve">4.2. </w:t>
      </w:r>
      <w:r w:rsidR="00F967BB">
        <w:rPr>
          <w:b/>
        </w:rPr>
        <w:t>Conclusion</w:t>
      </w:r>
    </w:p>
    <w:p w14:paraId="22280D99" w14:textId="2E65D155" w:rsidR="00557654" w:rsidRDefault="00557654" w:rsidP="003B1CD4">
      <w:pPr>
        <w:tabs>
          <w:tab w:val="left" w:pos="945"/>
        </w:tabs>
        <w:spacing w:after="0" w:line="480" w:lineRule="auto"/>
      </w:pPr>
      <w:r>
        <w:t>Our study describes one element of what good practice in ACP looks like. Managing expectations is recognised as a challenging element of communication in palliative care and advance care planning</w:t>
      </w:r>
      <w:sdt>
        <w:sdtPr>
          <w:id w:val="1432466028"/>
          <w:citation/>
        </w:sdtPr>
        <w:sdtContent>
          <w:r w:rsidR="00E755EF">
            <w:fldChar w:fldCharType="begin"/>
          </w:r>
          <w:r w:rsidR="00E755EF">
            <w:instrText xml:space="preserve"> CITATION Arc17 \l 2057 </w:instrText>
          </w:r>
          <w:r w:rsidR="00E755EF">
            <w:fldChar w:fldCharType="separate"/>
          </w:r>
          <w:r w:rsidR="00BD3AA4">
            <w:rPr>
              <w:noProof/>
            </w:rPr>
            <w:t xml:space="preserve"> </w:t>
          </w:r>
          <w:r w:rsidR="00BD3AA4" w:rsidRPr="00BD3AA4">
            <w:rPr>
              <w:noProof/>
            </w:rPr>
            <w:t>[10]</w:t>
          </w:r>
          <w:r w:rsidR="00E755EF">
            <w:fldChar w:fldCharType="end"/>
          </w:r>
        </w:sdtContent>
      </w:sdt>
      <w:r>
        <w:t>. T</w:t>
      </w:r>
      <w:r w:rsidR="006D2C27">
        <w:t xml:space="preserve">his </w:t>
      </w:r>
      <w:r>
        <w:t xml:space="preserve">study </w:t>
      </w:r>
      <w:r w:rsidR="006D2C27">
        <w:t>d</w:t>
      </w:r>
      <w:r>
        <w:t>escribe</w:t>
      </w:r>
      <w:r w:rsidR="00DF1B1E">
        <w:t>s</w:t>
      </w:r>
      <w:r>
        <w:t xml:space="preserve"> the structure and functioning of </w:t>
      </w:r>
      <w:r w:rsidR="003E4683">
        <w:t>a strategy</w:t>
      </w:r>
      <w:r>
        <w:t xml:space="preserve"> through which professionals can do </w:t>
      </w:r>
      <w:r w:rsidR="006D2C27">
        <w:t>this</w:t>
      </w:r>
      <w:r>
        <w:t xml:space="preserve">. </w:t>
      </w:r>
    </w:p>
    <w:p w14:paraId="241DEAD1" w14:textId="77777777" w:rsidR="00E151C6" w:rsidRPr="00BD13D0" w:rsidRDefault="00E151C6" w:rsidP="00084E3A">
      <w:pPr>
        <w:spacing w:after="0" w:line="480" w:lineRule="auto"/>
      </w:pPr>
    </w:p>
    <w:p w14:paraId="28DA6E09" w14:textId="2D10529D" w:rsidR="00F967BB" w:rsidRDefault="00F967BB" w:rsidP="00084E3A">
      <w:pPr>
        <w:spacing w:after="0" w:line="480" w:lineRule="auto"/>
      </w:pPr>
      <w:r w:rsidRPr="00BD13D0">
        <w:t>P</w:t>
      </w:r>
      <w:r w:rsidR="00782938" w:rsidRPr="00BD13D0">
        <w:t xml:space="preserve">roviding good </w:t>
      </w:r>
      <w:r w:rsidR="00782938">
        <w:t>p</w:t>
      </w:r>
      <w:r>
        <w:t xml:space="preserve">alliative care involves identifying and preparing for </w:t>
      </w:r>
      <w:r w:rsidR="00E27719">
        <w:t xml:space="preserve">patients’ </w:t>
      </w:r>
      <w:r>
        <w:t>future needs as w</w:t>
      </w:r>
      <w:r w:rsidR="00953698">
        <w:t>ell as their current needs</w:t>
      </w:r>
      <w:sdt>
        <w:sdtPr>
          <w:id w:val="1134451068"/>
          <w:citation/>
        </w:sdtPr>
        <w:sdtContent>
          <w:r w:rsidR="00E755EF">
            <w:fldChar w:fldCharType="begin"/>
          </w:r>
          <w:r w:rsidR="00E755EF">
            <w:instrText xml:space="preserve"> CITATION San05 \l 2057 </w:instrText>
          </w:r>
          <w:r w:rsidR="00E755EF">
            <w:fldChar w:fldCharType="separate"/>
          </w:r>
          <w:r w:rsidR="00BD3AA4">
            <w:rPr>
              <w:noProof/>
            </w:rPr>
            <w:t xml:space="preserve"> </w:t>
          </w:r>
          <w:r w:rsidR="00BD3AA4" w:rsidRPr="00BD3AA4">
            <w:rPr>
              <w:noProof/>
            </w:rPr>
            <w:t>[36]</w:t>
          </w:r>
          <w:r w:rsidR="00E755EF">
            <w:fldChar w:fldCharType="end"/>
          </w:r>
        </w:sdtContent>
      </w:sdt>
      <w:r>
        <w:t xml:space="preserve">. </w:t>
      </w:r>
      <w:bookmarkStart w:id="18" w:name="OLE_LINK12"/>
      <w:bookmarkStart w:id="19" w:name="OLE_LINK13"/>
      <w:r>
        <w:t>Alth</w:t>
      </w:r>
      <w:r w:rsidR="00205382">
        <w:t>ough patients may be expert</w:t>
      </w:r>
      <w:r w:rsidR="00E27719">
        <w:t>s</w:t>
      </w:r>
      <w:r w:rsidR="00205382">
        <w:t xml:space="preserve"> regarding</w:t>
      </w:r>
      <w:r>
        <w:t xml:space="preserve"> their own preferences, doctors have </w:t>
      </w:r>
      <w:r w:rsidR="00E27719">
        <w:t xml:space="preserve">knowledge and </w:t>
      </w:r>
      <w:r>
        <w:t xml:space="preserve">experience that </w:t>
      </w:r>
      <w:r w:rsidR="00E27719">
        <w:t xml:space="preserve">may </w:t>
      </w:r>
      <w:r>
        <w:t xml:space="preserve">make them better placed to anticipate those future needs. </w:t>
      </w:r>
      <w:r w:rsidR="00076E33">
        <w:t>By treating decis</w:t>
      </w:r>
      <w:r w:rsidR="00205382">
        <w:t xml:space="preserve">ions as </w:t>
      </w:r>
      <w:r w:rsidR="00024CC7">
        <w:t xml:space="preserve">hypothetically </w:t>
      </w:r>
      <w:r w:rsidR="00374367">
        <w:t xml:space="preserve">– </w:t>
      </w:r>
      <w:r w:rsidR="00076E33">
        <w:t xml:space="preserve">rather than actually </w:t>
      </w:r>
      <w:r w:rsidR="00374367">
        <w:t xml:space="preserve">– </w:t>
      </w:r>
      <w:r w:rsidR="00076E33">
        <w:t>problematic</w:t>
      </w:r>
      <w:r w:rsidR="006734F1">
        <w:t>,</w:t>
      </w:r>
      <w:r w:rsidR="00076E33">
        <w:t xml:space="preserve"> </w:t>
      </w:r>
      <w:r w:rsidR="00557654">
        <w:t>the</w:t>
      </w:r>
      <w:r w:rsidR="003E4683">
        <w:t xml:space="preserve"> strategy</w:t>
      </w:r>
      <w:r w:rsidR="00557654">
        <w:t xml:space="preserve"> we have described here </w:t>
      </w:r>
      <w:r>
        <w:t xml:space="preserve">provides a way for </w:t>
      </w:r>
      <w:r w:rsidR="00557654">
        <w:t xml:space="preserve">practitioners </w:t>
      </w:r>
      <w:r>
        <w:t xml:space="preserve">to communicate about possible future scenarios while recognising patients’ preferences. Although </w:t>
      </w:r>
      <w:r w:rsidR="00E37A15">
        <w:t xml:space="preserve">doing this </w:t>
      </w:r>
      <w:r w:rsidR="00661B71">
        <w:t xml:space="preserve">may </w:t>
      </w:r>
      <w:r>
        <w:t xml:space="preserve">be </w:t>
      </w:r>
      <w:proofErr w:type="spellStart"/>
      <w:r>
        <w:t>interactionally</w:t>
      </w:r>
      <w:proofErr w:type="spellEnd"/>
      <w:r>
        <w:t xml:space="preserve"> difficult, not doing so may result in a worse end-of-life experience.  </w:t>
      </w:r>
      <w:bookmarkEnd w:id="18"/>
      <w:bookmarkEnd w:id="19"/>
      <w:r w:rsidR="00557654">
        <w:t>Thus,</w:t>
      </w:r>
      <w:r w:rsidR="0005542F">
        <w:t xml:space="preserve"> the hypothetical scenario sequence provides a sensitive and effective way to do so.</w:t>
      </w:r>
    </w:p>
    <w:p w14:paraId="149D002A" w14:textId="77777777" w:rsidR="00985089" w:rsidRDefault="00985089" w:rsidP="00084E3A">
      <w:pPr>
        <w:spacing w:after="0" w:line="480" w:lineRule="auto"/>
      </w:pPr>
    </w:p>
    <w:p w14:paraId="58E73F51" w14:textId="77777777" w:rsidR="000A3EB9" w:rsidRDefault="000A3EB9" w:rsidP="00084E3A">
      <w:pPr>
        <w:spacing w:after="0" w:line="480" w:lineRule="auto"/>
      </w:pPr>
    </w:p>
    <w:p w14:paraId="2C713948" w14:textId="75C58507" w:rsidR="008C7A01" w:rsidRPr="00027C83" w:rsidRDefault="008C7A01" w:rsidP="008C7A01">
      <w:pPr>
        <w:spacing w:after="0" w:line="480" w:lineRule="auto"/>
        <w:rPr>
          <w:b/>
        </w:rPr>
      </w:pPr>
      <w:r>
        <w:rPr>
          <w:b/>
        </w:rPr>
        <w:t xml:space="preserve">4.3. </w:t>
      </w:r>
      <w:r w:rsidRPr="00027C83">
        <w:rPr>
          <w:b/>
        </w:rPr>
        <w:t>Practice Implications</w:t>
      </w:r>
    </w:p>
    <w:p w14:paraId="4F1AB532" w14:textId="7B335B02" w:rsidR="00985089" w:rsidRDefault="008C7A01" w:rsidP="00084E3A">
      <w:pPr>
        <w:spacing w:after="0" w:line="480" w:lineRule="auto"/>
        <w:rPr>
          <w:b/>
        </w:rPr>
      </w:pPr>
      <w:r>
        <w:t xml:space="preserve">Where appropriate, the hypothetical scenario sequence can be used to manage patients’ expectations while being attentive to the associated risks. </w:t>
      </w:r>
      <w:r w:rsidRPr="00027C83">
        <w:rPr>
          <w:color w:val="000000"/>
        </w:rPr>
        <w:t>Our description of the structure and functioning of this</w:t>
      </w:r>
      <w:r w:rsidR="003E4683">
        <w:rPr>
          <w:color w:val="000000"/>
        </w:rPr>
        <w:t xml:space="preserve"> strategy</w:t>
      </w:r>
      <w:r w:rsidRPr="00027C83">
        <w:rPr>
          <w:color w:val="000000"/>
        </w:rPr>
        <w:t xml:space="preserve"> provides practitioners with the explicit language to reflect on and develop communication competence</w:t>
      </w:r>
      <w:r>
        <w:rPr>
          <w:color w:val="000000"/>
        </w:rPr>
        <w:t>.</w:t>
      </w:r>
      <w:bookmarkEnd w:id="8"/>
      <w:r w:rsidR="00985089">
        <w:rPr>
          <w:b/>
        </w:rPr>
        <w:br w:type="page"/>
      </w:r>
    </w:p>
    <w:bookmarkEnd w:id="9"/>
    <w:p w14:paraId="3711DFA6" w14:textId="77777777" w:rsidR="00E56510" w:rsidRPr="00AB6DE5" w:rsidRDefault="00E56510" w:rsidP="00E56510">
      <w:pPr>
        <w:spacing w:after="0" w:line="480" w:lineRule="auto"/>
        <w:rPr>
          <w:b/>
        </w:rPr>
      </w:pPr>
      <w:r w:rsidRPr="00AB6DE5">
        <w:rPr>
          <w:b/>
        </w:rPr>
        <w:lastRenderedPageBreak/>
        <w:t>Informed consent and patient details</w:t>
      </w:r>
    </w:p>
    <w:p w14:paraId="43BDAADC" w14:textId="77777777" w:rsidR="00E56510" w:rsidRDefault="00E56510" w:rsidP="00E56510">
      <w:pPr>
        <w:spacing w:after="0" w:line="480" w:lineRule="auto"/>
      </w:pPr>
      <w:r>
        <w:t xml:space="preserve">I confirm all patient/personal identifiers have been removed or disguised so that the patient/person(s) described are not identifiable and cannot be identified through the details of the story. </w:t>
      </w:r>
    </w:p>
    <w:p w14:paraId="5E50A5AB" w14:textId="77777777" w:rsidR="00E56510" w:rsidRDefault="00E56510" w:rsidP="00E56510">
      <w:pPr>
        <w:spacing w:after="0" w:line="480" w:lineRule="auto"/>
      </w:pPr>
      <w:r>
        <w:t xml:space="preserve">Patients and companions gave verbal consent prior to recording and written consent subsequently. Doctors gave general permission prior to recordings and again to confirm consent after recording. </w:t>
      </w:r>
      <w:r w:rsidRPr="003475D7">
        <w:t>NRES Committee</w:t>
      </w:r>
      <w:r>
        <w:t xml:space="preserve"> </w:t>
      </w:r>
      <w:r w:rsidRPr="003475D7">
        <w:t>West Midlands—Coventry</w:t>
      </w:r>
      <w:r>
        <w:t xml:space="preserve"> </w:t>
      </w:r>
      <w:r w:rsidRPr="003475D7">
        <w:t>&amp;</w:t>
      </w:r>
      <w:r>
        <w:t xml:space="preserve"> </w:t>
      </w:r>
      <w:r w:rsidRPr="003475D7">
        <w:t>Warwickshire, UK (ref14/WM/0128)</w:t>
      </w:r>
      <w:r>
        <w:t xml:space="preserve"> provided ethical approval.</w:t>
      </w:r>
    </w:p>
    <w:p w14:paraId="56F0729A" w14:textId="77777777" w:rsidR="00E56510" w:rsidRDefault="00E56510">
      <w:pPr>
        <w:rPr>
          <w:b/>
        </w:rPr>
      </w:pPr>
    </w:p>
    <w:p w14:paraId="7F4B6EF3" w14:textId="77777777" w:rsidR="00E56510" w:rsidRDefault="00E56510">
      <w:pPr>
        <w:rPr>
          <w:b/>
        </w:rPr>
      </w:pPr>
      <w:r>
        <w:rPr>
          <w:b/>
        </w:rPr>
        <w:t>Funding sources</w:t>
      </w:r>
    </w:p>
    <w:p w14:paraId="2174F0E8" w14:textId="1B4166D7" w:rsidR="00E56510" w:rsidRDefault="00E56510" w:rsidP="00E56510">
      <w:pPr>
        <w:shd w:val="clear" w:color="auto" w:fill="FFFFFF"/>
        <w:spacing w:after="0" w:line="480" w:lineRule="auto"/>
        <w:rPr>
          <w:rFonts w:eastAsia="Times New Roman" w:cstheme="minorHAnsi"/>
          <w:lang w:val="en-US" w:eastAsia="en-GB"/>
        </w:rPr>
      </w:pPr>
      <w:r w:rsidRPr="00E56510">
        <w:rPr>
          <w:rFonts w:eastAsia="Times New Roman" w:cstheme="minorHAnsi"/>
          <w:lang w:val="en-US" w:eastAsia="en-GB"/>
        </w:rPr>
        <w:t>This research was supported in its initial stages by the University of Nottingham, including via a Research Development Fund grant from the University of Nottingham Centre for Advanced Studies; the bulk of the work was funded by The Health Foundation. The project: “VERDIS: Video-based communication research and training in supportive and palliative care</w:t>
      </w:r>
      <w:r>
        <w:rPr>
          <w:rFonts w:eastAsia="Times New Roman" w:cstheme="minorHAnsi"/>
          <w:lang w:val="en-US" w:eastAsia="en-GB"/>
        </w:rPr>
        <w:t>” f</w:t>
      </w:r>
      <w:r w:rsidRPr="00E56510">
        <w:rPr>
          <w:rFonts w:eastAsia="Times New Roman" w:cstheme="minorHAnsi"/>
          <w:lang w:val="en-US" w:eastAsia="en-GB"/>
        </w:rPr>
        <w:t xml:space="preserve">orms part of the Health Foundation’s Insight </w:t>
      </w:r>
      <w:proofErr w:type="spellStart"/>
      <w:r w:rsidRPr="00E56510">
        <w:rPr>
          <w:rFonts w:eastAsia="Times New Roman" w:cstheme="minorHAnsi"/>
          <w:lang w:val="en-US" w:eastAsia="en-GB"/>
        </w:rPr>
        <w:t>programme</w:t>
      </w:r>
      <w:proofErr w:type="spellEnd"/>
      <w:r w:rsidRPr="00E56510">
        <w:rPr>
          <w:rFonts w:eastAsia="Times New Roman" w:cstheme="minorHAnsi"/>
          <w:lang w:val="en-US" w:eastAsia="en-GB"/>
        </w:rPr>
        <w:t xml:space="preserve">. The Health Foundation is an independent charity committed to bringing about better health and health care for people in the UK. The Health Foundation funded open access publication for this paper. From October 2015 Ruth Parry’s work, including in </w:t>
      </w:r>
      <w:proofErr w:type="spellStart"/>
      <w:r w:rsidRPr="00E56510">
        <w:rPr>
          <w:rFonts w:eastAsia="Times New Roman" w:cstheme="minorHAnsi"/>
          <w:lang w:val="en-US" w:eastAsia="en-GB"/>
        </w:rPr>
        <w:t>finalising</w:t>
      </w:r>
      <w:proofErr w:type="spellEnd"/>
      <w:r w:rsidRPr="00E56510">
        <w:rPr>
          <w:rFonts w:eastAsia="Times New Roman" w:cstheme="minorHAnsi"/>
          <w:lang w:val="en-US" w:eastAsia="en-GB"/>
        </w:rPr>
        <w:t xml:space="preserve"> this report, was supported by National Institute for Health Research Career Development Fellowship award CDF-2014-07-046 “Enhancing staff-patient communication in palliative and end of life care. This report presents independent research partially funded by the National Institute for Health Research (NIHR).</w:t>
      </w:r>
    </w:p>
    <w:p w14:paraId="37130FE9" w14:textId="77777777" w:rsidR="00E56510" w:rsidRDefault="00E56510" w:rsidP="00E56510">
      <w:pPr>
        <w:shd w:val="clear" w:color="auto" w:fill="FFFFFF"/>
        <w:spacing w:after="0" w:line="480" w:lineRule="auto"/>
        <w:rPr>
          <w:rFonts w:eastAsia="Times New Roman" w:cstheme="minorHAnsi"/>
          <w:lang w:val="en-US" w:eastAsia="en-GB"/>
        </w:rPr>
      </w:pPr>
    </w:p>
    <w:p w14:paraId="71563442" w14:textId="452CE002" w:rsidR="00E56510" w:rsidRDefault="00E56510" w:rsidP="00E56510">
      <w:pPr>
        <w:shd w:val="clear" w:color="auto" w:fill="FFFFFF"/>
        <w:spacing w:after="0" w:line="480" w:lineRule="auto"/>
        <w:rPr>
          <w:rFonts w:eastAsia="Times New Roman" w:cstheme="minorHAnsi"/>
          <w:b/>
          <w:lang w:val="en-US" w:eastAsia="en-GB"/>
        </w:rPr>
      </w:pPr>
      <w:r>
        <w:rPr>
          <w:rFonts w:eastAsia="Times New Roman" w:cstheme="minorHAnsi"/>
          <w:b/>
          <w:lang w:val="en-US" w:eastAsia="en-GB"/>
        </w:rPr>
        <w:t>Acknowledgements</w:t>
      </w:r>
    </w:p>
    <w:p w14:paraId="131FC748" w14:textId="013636A1" w:rsidR="00727336" w:rsidRDefault="00E56510" w:rsidP="00E56510">
      <w:pPr>
        <w:shd w:val="clear" w:color="auto" w:fill="FFFFFF"/>
        <w:spacing w:after="0" w:line="480" w:lineRule="auto"/>
        <w:rPr>
          <w:rFonts w:eastAsia="Times New Roman" w:cstheme="minorHAnsi"/>
          <w:lang w:val="en-US" w:eastAsia="en-GB"/>
        </w:rPr>
      </w:pPr>
      <w:r>
        <w:rPr>
          <w:rFonts w:eastAsia="Times New Roman" w:cstheme="minorHAnsi"/>
          <w:lang w:val="en-US" w:eastAsia="en-GB"/>
        </w:rPr>
        <w:t xml:space="preserve">We acknowledge the important input to the project as a whole of the VERDIS research project advisory group: Jeanne Rae, David Barnard, Sandra </w:t>
      </w:r>
      <w:proofErr w:type="spellStart"/>
      <w:r>
        <w:rPr>
          <w:rFonts w:eastAsia="Times New Roman" w:cstheme="minorHAnsi"/>
          <w:lang w:val="en-US" w:eastAsia="en-GB"/>
        </w:rPr>
        <w:t>Winterburn</w:t>
      </w:r>
      <w:proofErr w:type="spellEnd"/>
      <w:r>
        <w:rPr>
          <w:rFonts w:eastAsia="Times New Roman" w:cstheme="minorHAnsi"/>
          <w:lang w:val="en-US" w:eastAsia="en-GB"/>
        </w:rPr>
        <w:t xml:space="preserve">, Doug Maynard, Nicola Power, Charles </w:t>
      </w:r>
      <w:proofErr w:type="spellStart"/>
      <w:r>
        <w:rPr>
          <w:rFonts w:eastAsia="Times New Roman" w:cstheme="minorHAnsi"/>
          <w:lang w:val="en-US" w:eastAsia="en-GB"/>
        </w:rPr>
        <w:t>Antaki</w:t>
      </w:r>
      <w:proofErr w:type="spellEnd"/>
      <w:r>
        <w:rPr>
          <w:rFonts w:eastAsia="Times New Roman" w:cstheme="minorHAnsi"/>
          <w:lang w:val="en-US" w:eastAsia="en-GB"/>
        </w:rPr>
        <w:t xml:space="preserve"> and Jane Seymour. We would also like to thank the PPI Advisory Panel for Nottingham </w:t>
      </w:r>
      <w:r>
        <w:rPr>
          <w:rFonts w:eastAsia="Times New Roman" w:cstheme="minorHAnsi"/>
          <w:lang w:val="en-US" w:eastAsia="en-GB"/>
        </w:rPr>
        <w:lastRenderedPageBreak/>
        <w:t xml:space="preserve">Centre for the Advancement of Research into Supportive, Palliative and End-of-life Care (NCARE) whose input led to the analytic focus of this paper and </w:t>
      </w:r>
      <w:proofErr w:type="spellStart"/>
      <w:r>
        <w:rPr>
          <w:rFonts w:eastAsia="Times New Roman" w:cstheme="minorHAnsi"/>
          <w:lang w:val="en-US" w:eastAsia="en-GB"/>
        </w:rPr>
        <w:t>Merran</w:t>
      </w:r>
      <w:proofErr w:type="spellEnd"/>
      <w:r>
        <w:rPr>
          <w:rFonts w:eastAsia="Times New Roman" w:cstheme="minorHAnsi"/>
          <w:lang w:val="en-US" w:eastAsia="en-GB"/>
        </w:rPr>
        <w:t xml:space="preserve"> </w:t>
      </w:r>
      <w:proofErr w:type="spellStart"/>
      <w:r>
        <w:rPr>
          <w:rFonts w:eastAsia="Times New Roman" w:cstheme="minorHAnsi"/>
          <w:lang w:val="en-US" w:eastAsia="en-GB"/>
        </w:rPr>
        <w:t>Toerien</w:t>
      </w:r>
      <w:proofErr w:type="spellEnd"/>
      <w:r>
        <w:rPr>
          <w:rFonts w:eastAsia="Times New Roman" w:cstheme="minorHAnsi"/>
          <w:lang w:val="en-US" w:eastAsia="en-GB"/>
        </w:rPr>
        <w:t xml:space="preserve"> for comments on an earlier draft of this paper. The views expressed are those of the authors and not necessarily those of the NHS, the NIHR, the Department of Health, or any individual or group referred to in these acknowledgements. </w:t>
      </w:r>
    </w:p>
    <w:p w14:paraId="17DA7903" w14:textId="77777777" w:rsidR="00727336" w:rsidRPr="00605F30" w:rsidRDefault="00727336">
      <w:pPr>
        <w:rPr>
          <w:rFonts w:eastAsia="Times New Roman" w:cstheme="minorHAnsi"/>
          <w:b/>
          <w:lang w:val="en-US" w:eastAsia="en-GB"/>
        </w:rPr>
      </w:pPr>
      <w:r>
        <w:rPr>
          <w:rFonts w:eastAsia="Times New Roman" w:cstheme="minorHAnsi"/>
          <w:lang w:val="en-US" w:eastAsia="en-GB"/>
        </w:rPr>
        <w:br w:type="page"/>
      </w:r>
    </w:p>
    <w:p w14:paraId="149A5EDE" w14:textId="2E9F5008" w:rsidR="00E56510" w:rsidRPr="00605F30" w:rsidRDefault="00727336" w:rsidP="00E56510">
      <w:pPr>
        <w:shd w:val="clear" w:color="auto" w:fill="FFFFFF"/>
        <w:spacing w:after="0" w:line="480" w:lineRule="auto"/>
        <w:rPr>
          <w:rFonts w:eastAsia="Times New Roman" w:cstheme="minorHAnsi"/>
          <w:b/>
          <w:lang w:eastAsia="en-GB"/>
        </w:rPr>
      </w:pPr>
      <w:r w:rsidRPr="00605F30">
        <w:rPr>
          <w:rFonts w:eastAsia="Times New Roman" w:cstheme="minorHAnsi"/>
          <w:b/>
          <w:lang w:eastAsia="en-GB"/>
        </w:rPr>
        <w:lastRenderedPageBreak/>
        <w:t>Appendix: Transcription key</w:t>
      </w:r>
    </w:p>
    <w:p w14:paraId="3361163F" w14:textId="6E2D4D40" w:rsidR="00727336" w:rsidRDefault="00727336" w:rsidP="00E56510">
      <w:pPr>
        <w:shd w:val="clear" w:color="auto" w:fill="FFFFFF"/>
        <w:spacing w:after="0" w:line="48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r>
      <w:r>
        <w:rPr>
          <w:rFonts w:eastAsia="Times New Roman" w:cstheme="minorHAnsi"/>
          <w:lang w:eastAsia="en-GB"/>
        </w:rPr>
        <w:tab/>
        <w:t>Talk ending with rising intonation</w:t>
      </w:r>
    </w:p>
    <w:p w14:paraId="30CE1CA2" w14:textId="13910EC5" w:rsidR="00727336" w:rsidRDefault="00727336" w:rsidP="00E56510">
      <w:pPr>
        <w:shd w:val="clear" w:color="auto" w:fill="FFFFFF"/>
        <w:spacing w:after="0" w:line="480" w:lineRule="auto"/>
        <w:rPr>
          <w:rFonts w:eastAsia="Times New Roman" w:cstheme="minorHAnsi"/>
          <w:lang w:eastAsia="en-GB"/>
        </w:rPr>
      </w:pPr>
      <w:r>
        <w:rPr>
          <w:rFonts w:ascii="Courier New" w:eastAsia="Times New Roman" w:hAnsi="Courier New" w:cs="Courier New"/>
          <w:lang w:eastAsia="en-GB"/>
        </w:rPr>
        <w:t>¿</w:t>
      </w:r>
      <w:r>
        <w:rPr>
          <w:rFonts w:eastAsia="Times New Roman" w:cstheme="minorHAnsi"/>
          <w:lang w:eastAsia="en-GB"/>
        </w:rPr>
        <w:tab/>
      </w:r>
      <w:r>
        <w:rPr>
          <w:rFonts w:eastAsia="Times New Roman" w:cstheme="minorHAnsi"/>
          <w:lang w:eastAsia="en-GB"/>
        </w:rPr>
        <w:tab/>
        <w:t>Talk ending with slightly rising intonation</w:t>
      </w:r>
    </w:p>
    <w:p w14:paraId="3CA4A66A" w14:textId="26FAC94E" w:rsidR="00727336" w:rsidRDefault="00727336" w:rsidP="00E56510">
      <w:pPr>
        <w:shd w:val="clear" w:color="auto" w:fill="FFFFFF"/>
        <w:spacing w:after="0" w:line="48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r>
      <w:r>
        <w:rPr>
          <w:rFonts w:eastAsia="Times New Roman" w:cstheme="minorHAnsi"/>
          <w:lang w:eastAsia="en-GB"/>
        </w:rPr>
        <w:tab/>
        <w:t>Talk ending with falling intonation</w:t>
      </w:r>
    </w:p>
    <w:p w14:paraId="3EF06260" w14:textId="1A575479" w:rsidR="00727336" w:rsidRDefault="00727336" w:rsidP="00E56510">
      <w:pPr>
        <w:shd w:val="clear" w:color="auto" w:fill="FFFFFF"/>
        <w:spacing w:after="0" w:line="480" w:lineRule="auto"/>
        <w:rPr>
          <w:rFonts w:eastAsia="Times New Roman" w:cstheme="minorHAnsi"/>
          <w:lang w:eastAsia="en-GB"/>
        </w:rPr>
      </w:pPr>
      <w:r>
        <w:rPr>
          <w:rFonts w:eastAsia="Times New Roman" w:cstheme="minorHAnsi"/>
          <w:u w:val="single"/>
          <w:lang w:eastAsia="en-GB"/>
        </w:rPr>
        <w:t>Underline</w:t>
      </w:r>
      <w:r>
        <w:rPr>
          <w:rFonts w:eastAsia="Times New Roman" w:cstheme="minorHAnsi"/>
          <w:lang w:eastAsia="en-GB"/>
        </w:rPr>
        <w:tab/>
        <w:t>Emphasised talk</w:t>
      </w:r>
    </w:p>
    <w:p w14:paraId="7124582B" w14:textId="58916502" w:rsidR="00727336" w:rsidRDefault="00727336" w:rsidP="00E56510">
      <w:pPr>
        <w:shd w:val="clear" w:color="auto" w:fill="FFFFFF"/>
        <w:spacing w:after="0" w:line="480" w:lineRule="auto"/>
        <w:rPr>
          <w:rFonts w:eastAsia="Times New Roman" w:cstheme="minorHAnsi"/>
          <w:lang w:eastAsia="en-GB"/>
        </w:rPr>
      </w:pPr>
      <w:r>
        <w:rPr>
          <w:rFonts w:eastAsia="Times New Roman" w:cstheme="minorHAnsi"/>
          <w:lang w:eastAsia="en-GB"/>
        </w:rPr>
        <w:t>◦               ◦</w:t>
      </w:r>
      <w:r>
        <w:rPr>
          <w:rFonts w:eastAsia="Times New Roman" w:cstheme="minorHAnsi"/>
          <w:lang w:eastAsia="en-GB"/>
        </w:rPr>
        <w:tab/>
        <w:t>Talk inside symbols is quieter than surrounding talk</w:t>
      </w:r>
    </w:p>
    <w:p w14:paraId="6221769D" w14:textId="3B0FE444" w:rsidR="00AE4EFC" w:rsidRDefault="00AE4EFC" w:rsidP="00E56510">
      <w:pPr>
        <w:shd w:val="clear" w:color="auto" w:fill="FFFFFF"/>
        <w:spacing w:after="0" w:line="480" w:lineRule="auto"/>
        <w:rPr>
          <w:rFonts w:eastAsia="Times New Roman" w:cstheme="minorHAnsi"/>
          <w:lang w:eastAsia="en-GB"/>
        </w:rPr>
      </w:pPr>
      <w:r>
        <w:rPr>
          <w:rFonts w:eastAsia="Times New Roman" w:cstheme="minorHAnsi"/>
          <w:lang w:eastAsia="en-GB"/>
        </w:rPr>
        <w:t>&gt;             &lt;</w:t>
      </w:r>
      <w:r>
        <w:rPr>
          <w:rFonts w:eastAsia="Times New Roman" w:cstheme="minorHAnsi"/>
          <w:lang w:eastAsia="en-GB"/>
        </w:rPr>
        <w:tab/>
        <w:t>Talk inside the symbols is faster than surrounding talk</w:t>
      </w:r>
    </w:p>
    <w:p w14:paraId="74CB6C8A" w14:textId="15378742" w:rsidR="00AE4EFC" w:rsidRDefault="00AE4EFC" w:rsidP="00E56510">
      <w:pPr>
        <w:shd w:val="clear" w:color="auto" w:fill="FFFFFF"/>
        <w:spacing w:after="0" w:line="480" w:lineRule="auto"/>
        <w:rPr>
          <w:rFonts w:eastAsia="Times New Roman" w:cstheme="minorHAnsi"/>
          <w:lang w:eastAsia="en-GB"/>
        </w:rPr>
      </w:pPr>
      <w:r>
        <w:rPr>
          <w:rFonts w:eastAsia="Times New Roman" w:cstheme="minorHAnsi"/>
          <w:lang w:eastAsia="en-GB"/>
        </w:rPr>
        <w:t>[              ]</w:t>
      </w:r>
      <w:r>
        <w:rPr>
          <w:rFonts w:eastAsia="Times New Roman" w:cstheme="minorHAnsi"/>
          <w:lang w:eastAsia="en-GB"/>
        </w:rPr>
        <w:tab/>
        <w:t xml:space="preserve">Overlapping talk </w:t>
      </w:r>
    </w:p>
    <w:p w14:paraId="6BB4E163" w14:textId="4C9939B0" w:rsidR="00AE4EFC" w:rsidRDefault="00AE4EFC" w:rsidP="00E56510">
      <w:pPr>
        <w:shd w:val="clear" w:color="auto" w:fill="FFFFFF"/>
        <w:spacing w:after="0" w:line="480" w:lineRule="auto"/>
        <w:rPr>
          <w:rFonts w:eastAsia="Times New Roman" w:cstheme="minorHAnsi"/>
          <w:lang w:eastAsia="en-GB"/>
        </w:rPr>
      </w:pPr>
      <w:r>
        <w:rPr>
          <w:rFonts w:eastAsia="Times New Roman" w:cstheme="minorHAnsi"/>
          <w:lang w:eastAsia="en-GB"/>
        </w:rPr>
        <w:t>(</w:t>
      </w:r>
      <w:proofErr w:type="gramStart"/>
      <w:r>
        <w:rPr>
          <w:rFonts w:eastAsia="Times New Roman" w:cstheme="minorHAnsi"/>
          <w:lang w:eastAsia="en-GB"/>
        </w:rPr>
        <w:t>word</w:t>
      </w:r>
      <w:proofErr w:type="gramEnd"/>
      <w:r>
        <w:rPr>
          <w:rFonts w:eastAsia="Times New Roman" w:cstheme="minorHAnsi"/>
          <w:lang w:eastAsia="en-GB"/>
        </w:rPr>
        <w:t>)</w:t>
      </w:r>
      <w:r>
        <w:rPr>
          <w:rFonts w:eastAsia="Times New Roman" w:cstheme="minorHAnsi"/>
          <w:lang w:eastAsia="en-GB"/>
        </w:rPr>
        <w:tab/>
      </w:r>
      <w:r>
        <w:rPr>
          <w:rFonts w:eastAsia="Times New Roman" w:cstheme="minorHAnsi"/>
          <w:lang w:eastAsia="en-GB"/>
        </w:rPr>
        <w:tab/>
        <w:t xml:space="preserve">Unclear </w:t>
      </w:r>
      <w:proofErr w:type="gramStart"/>
      <w:r>
        <w:rPr>
          <w:rFonts w:eastAsia="Times New Roman" w:cstheme="minorHAnsi"/>
          <w:lang w:eastAsia="en-GB"/>
        </w:rPr>
        <w:t>talk, words contained within are</w:t>
      </w:r>
      <w:proofErr w:type="gramEnd"/>
      <w:r>
        <w:rPr>
          <w:rFonts w:eastAsia="Times New Roman" w:cstheme="minorHAnsi"/>
          <w:lang w:eastAsia="en-GB"/>
        </w:rPr>
        <w:t xml:space="preserve"> the transcriber’s best estimate</w:t>
      </w:r>
    </w:p>
    <w:p w14:paraId="33E3FE22" w14:textId="0A37B916" w:rsidR="00AE4EFC" w:rsidRDefault="00AE4EFC" w:rsidP="00E56510">
      <w:pPr>
        <w:shd w:val="clear" w:color="auto" w:fill="FFFFFF"/>
        <w:spacing w:after="0" w:line="480" w:lineRule="auto"/>
        <w:rPr>
          <w:rFonts w:eastAsia="Times New Roman" w:cstheme="minorHAnsi"/>
          <w:lang w:eastAsia="en-GB"/>
        </w:rPr>
      </w:pPr>
      <w:r>
        <w:rPr>
          <w:rFonts w:eastAsia="Times New Roman" w:cstheme="minorHAnsi"/>
          <w:lang w:eastAsia="en-GB"/>
        </w:rPr>
        <w:t>((            ))</w:t>
      </w:r>
      <w:r>
        <w:rPr>
          <w:rFonts w:eastAsia="Times New Roman" w:cstheme="minorHAnsi"/>
          <w:lang w:eastAsia="en-GB"/>
        </w:rPr>
        <w:tab/>
        <w:t xml:space="preserve">Gestures or descriptions of non-verbal information </w:t>
      </w:r>
    </w:p>
    <w:p w14:paraId="676AE09C" w14:textId="7F85581E" w:rsidR="00AE4EFC" w:rsidRDefault="00AE4EFC" w:rsidP="00E56510">
      <w:pPr>
        <w:shd w:val="clear" w:color="auto" w:fill="FFFFFF"/>
        <w:spacing w:after="0" w:line="480" w:lineRule="auto"/>
        <w:rPr>
          <w:rFonts w:eastAsia="Times New Roman" w:cstheme="minorHAnsi"/>
          <w:lang w:eastAsia="en-GB"/>
        </w:rPr>
      </w:pPr>
      <w:r>
        <w:rPr>
          <w:rFonts w:eastAsia="Times New Roman" w:cstheme="minorHAnsi"/>
          <w:lang w:eastAsia="en-GB"/>
        </w:rPr>
        <w:t>.</w:t>
      </w:r>
      <w:proofErr w:type="spellStart"/>
      <w:r>
        <w:rPr>
          <w:rFonts w:eastAsia="Times New Roman" w:cstheme="minorHAnsi"/>
          <w:lang w:eastAsia="en-GB"/>
        </w:rPr>
        <w:t>hhh</w:t>
      </w:r>
      <w:proofErr w:type="spellEnd"/>
      <w:r>
        <w:rPr>
          <w:rFonts w:eastAsia="Times New Roman" w:cstheme="minorHAnsi"/>
          <w:lang w:eastAsia="en-GB"/>
        </w:rPr>
        <w:tab/>
      </w:r>
      <w:r>
        <w:rPr>
          <w:rFonts w:eastAsia="Times New Roman" w:cstheme="minorHAnsi"/>
          <w:lang w:eastAsia="en-GB"/>
        </w:rPr>
        <w:tab/>
      </w:r>
      <w:proofErr w:type="spellStart"/>
      <w:r>
        <w:rPr>
          <w:rFonts w:eastAsia="Times New Roman" w:cstheme="minorHAnsi"/>
          <w:lang w:eastAsia="en-GB"/>
        </w:rPr>
        <w:t>Inbreath</w:t>
      </w:r>
      <w:proofErr w:type="spellEnd"/>
    </w:p>
    <w:p w14:paraId="16C43080" w14:textId="5DE4B5EA" w:rsidR="00AE4EFC" w:rsidRDefault="00AE4EFC" w:rsidP="00E56510">
      <w:pPr>
        <w:shd w:val="clear" w:color="auto" w:fill="FFFFFF"/>
        <w:spacing w:after="0" w:line="480" w:lineRule="auto"/>
        <w:rPr>
          <w:rFonts w:eastAsia="Times New Roman" w:cstheme="minorHAnsi"/>
          <w:lang w:eastAsia="en-GB"/>
        </w:rPr>
      </w:pPr>
      <w:proofErr w:type="spellStart"/>
      <w:proofErr w:type="gramStart"/>
      <w:r>
        <w:rPr>
          <w:rFonts w:eastAsia="Times New Roman" w:cstheme="minorHAnsi"/>
          <w:lang w:eastAsia="en-GB"/>
        </w:rPr>
        <w:t>hhh</w:t>
      </w:r>
      <w:proofErr w:type="spellEnd"/>
      <w:proofErr w:type="gramEnd"/>
      <w:r>
        <w:rPr>
          <w:rFonts w:eastAsia="Times New Roman" w:cstheme="minorHAnsi"/>
          <w:lang w:eastAsia="en-GB"/>
        </w:rPr>
        <w:tab/>
      </w:r>
      <w:r>
        <w:rPr>
          <w:rFonts w:eastAsia="Times New Roman" w:cstheme="minorHAnsi"/>
          <w:lang w:eastAsia="en-GB"/>
        </w:rPr>
        <w:tab/>
        <w:t>Outbreath</w:t>
      </w:r>
    </w:p>
    <w:p w14:paraId="001FC567" w14:textId="4809FC38" w:rsidR="00AE4EFC" w:rsidRDefault="00AE4EFC" w:rsidP="00E56510">
      <w:pPr>
        <w:shd w:val="clear" w:color="auto" w:fill="FFFFFF"/>
        <w:spacing w:after="0" w:line="48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r>
      <w:r>
        <w:rPr>
          <w:rFonts w:eastAsia="Times New Roman" w:cstheme="minorHAnsi"/>
          <w:lang w:eastAsia="en-GB"/>
        </w:rPr>
        <w:tab/>
      </w:r>
      <w:r w:rsidR="00605F30">
        <w:rPr>
          <w:rFonts w:eastAsia="Times New Roman" w:cstheme="minorHAnsi"/>
          <w:lang w:eastAsia="en-GB"/>
        </w:rPr>
        <w:t>The sound prior to the hyphen is “cut off”</w:t>
      </w:r>
    </w:p>
    <w:p w14:paraId="0ABECD1B" w14:textId="2CD47883" w:rsidR="00605F30" w:rsidRDefault="00605F30" w:rsidP="00E56510">
      <w:pPr>
        <w:shd w:val="clear" w:color="auto" w:fill="FFFFFF"/>
        <w:spacing w:after="0" w:line="48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r>
      <w:r>
        <w:rPr>
          <w:rFonts w:eastAsia="Times New Roman" w:cstheme="minorHAnsi"/>
          <w:lang w:eastAsia="en-GB"/>
        </w:rPr>
        <w:tab/>
        <w:t>The sound prior to the colon is lengthened</w:t>
      </w:r>
    </w:p>
    <w:p w14:paraId="54CF3942" w14:textId="73CC156A" w:rsidR="00605F30" w:rsidRDefault="00605F30" w:rsidP="00E56510">
      <w:pPr>
        <w:shd w:val="clear" w:color="auto" w:fill="FFFFFF"/>
        <w:spacing w:after="0" w:line="48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r>
      <w:r>
        <w:rPr>
          <w:rFonts w:eastAsia="Times New Roman" w:cstheme="minorHAnsi"/>
          <w:lang w:eastAsia="en-GB"/>
        </w:rPr>
        <w:tab/>
        <w:t>Talk is ‘latched’ to preceding talk so there is no silence at all in between</w:t>
      </w:r>
    </w:p>
    <w:p w14:paraId="3CFDE878" w14:textId="25C2E105" w:rsidR="00605F30" w:rsidRDefault="00605F30" w:rsidP="00E56510">
      <w:pPr>
        <w:shd w:val="clear" w:color="auto" w:fill="FFFFFF"/>
        <w:spacing w:after="0" w:line="480" w:lineRule="auto"/>
        <w:rPr>
          <w:rFonts w:eastAsia="Times New Roman" w:cstheme="minorHAnsi"/>
          <w:lang w:eastAsia="en-GB"/>
        </w:rPr>
      </w:pPr>
      <w:r>
        <w:rPr>
          <w:rFonts w:eastAsia="Times New Roman" w:cstheme="minorHAnsi"/>
          <w:lang w:eastAsia="en-GB"/>
        </w:rPr>
        <w:t>(0.8)</w:t>
      </w:r>
      <w:r>
        <w:rPr>
          <w:rFonts w:eastAsia="Times New Roman" w:cstheme="minorHAnsi"/>
          <w:lang w:eastAsia="en-GB"/>
        </w:rPr>
        <w:tab/>
      </w:r>
      <w:r>
        <w:rPr>
          <w:rFonts w:eastAsia="Times New Roman" w:cstheme="minorHAnsi"/>
          <w:lang w:eastAsia="en-GB"/>
        </w:rPr>
        <w:tab/>
        <w:t>Length of silence, measured in seconds</w:t>
      </w:r>
    </w:p>
    <w:p w14:paraId="7C3559CC" w14:textId="403F44AC" w:rsidR="00605F30" w:rsidRPr="00727336" w:rsidRDefault="00605F30" w:rsidP="00E56510">
      <w:pPr>
        <w:shd w:val="clear" w:color="auto" w:fill="FFFFFF"/>
        <w:spacing w:after="0" w:line="48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r>
      <w:r>
        <w:rPr>
          <w:rFonts w:eastAsia="Times New Roman" w:cstheme="minorHAnsi"/>
          <w:lang w:eastAsia="en-GB"/>
        </w:rPr>
        <w:tab/>
        <w:t>A silence of less than a tenth of a second</w:t>
      </w:r>
    </w:p>
    <w:p w14:paraId="53A33415" w14:textId="0BEC6714" w:rsidR="00E56510" w:rsidRDefault="00E56510">
      <w:pPr>
        <w:rPr>
          <w:b/>
        </w:rPr>
      </w:pPr>
      <w:r>
        <w:rPr>
          <w:b/>
        </w:rPr>
        <w:br w:type="page"/>
      </w:r>
    </w:p>
    <w:p w14:paraId="661C1AD4" w14:textId="55CA797A" w:rsidR="00985089" w:rsidRPr="00985089" w:rsidRDefault="00985089" w:rsidP="00F967BB">
      <w:pPr>
        <w:rPr>
          <w:b/>
        </w:rPr>
      </w:pPr>
      <w:r w:rsidRPr="003240F2">
        <w:rPr>
          <w:b/>
        </w:rPr>
        <w:lastRenderedPageBreak/>
        <w:t>References</w:t>
      </w:r>
    </w:p>
    <w:p w14:paraId="408235F1" w14:textId="77777777" w:rsidR="00D134C2" w:rsidRDefault="00985089">
      <w:pPr>
        <w:rPr>
          <w:noProof/>
        </w:rPr>
      </w:pPr>
      <w:r>
        <w:rPr>
          <w:b/>
        </w:rPr>
        <w:fldChar w:fldCharType="begin"/>
      </w:r>
      <w:r>
        <w:rPr>
          <w:b/>
        </w:rPr>
        <w:instrText xml:space="preserve"> BIBLIOGRAPHY  \l 2057 </w:instrText>
      </w:r>
      <w:r>
        <w:rPr>
          <w:b/>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
        <w:gridCol w:w="8683"/>
      </w:tblGrid>
      <w:tr w:rsidR="00D134C2" w14:paraId="06AB9CAA" w14:textId="77777777">
        <w:trPr>
          <w:divId w:val="385302728"/>
          <w:tblCellSpacing w:w="15" w:type="dxa"/>
        </w:trPr>
        <w:tc>
          <w:tcPr>
            <w:tcW w:w="50" w:type="pct"/>
            <w:hideMark/>
          </w:tcPr>
          <w:p w14:paraId="56C833A4" w14:textId="59237667" w:rsidR="00D134C2" w:rsidRDefault="00D134C2">
            <w:pPr>
              <w:pStyle w:val="Bibliography"/>
              <w:rPr>
                <w:noProof/>
                <w:sz w:val="24"/>
                <w:szCs w:val="24"/>
              </w:rPr>
            </w:pPr>
            <w:r>
              <w:rPr>
                <w:noProof/>
              </w:rPr>
              <w:t xml:space="preserve">[1] </w:t>
            </w:r>
          </w:p>
        </w:tc>
        <w:tc>
          <w:tcPr>
            <w:tcW w:w="0" w:type="auto"/>
            <w:hideMark/>
          </w:tcPr>
          <w:p w14:paraId="5972080C" w14:textId="1ED35C12" w:rsidR="00D134C2" w:rsidRDefault="00D134C2">
            <w:pPr>
              <w:pStyle w:val="Bibliography"/>
              <w:rPr>
                <w:noProof/>
              </w:rPr>
            </w:pPr>
            <w:r>
              <w:rPr>
                <w:noProof/>
              </w:rPr>
              <w:t xml:space="preserve">D. M. Gauthier and V. A. Swigart, The contextual nature of decision making near the end of life: hospice patients’ perspectives, </w:t>
            </w:r>
            <w:r>
              <w:rPr>
                <w:i/>
                <w:iCs/>
                <w:noProof/>
              </w:rPr>
              <w:t xml:space="preserve">American Journal of Hospice and Palliative Medicine, </w:t>
            </w:r>
            <w:r>
              <w:rPr>
                <w:noProof/>
              </w:rPr>
              <w:t xml:space="preserve">vol. 20, no. 2, pp. 121-128, 2003. </w:t>
            </w:r>
          </w:p>
        </w:tc>
      </w:tr>
      <w:tr w:rsidR="00D134C2" w14:paraId="133051BC" w14:textId="77777777">
        <w:trPr>
          <w:divId w:val="385302728"/>
          <w:tblCellSpacing w:w="15" w:type="dxa"/>
        </w:trPr>
        <w:tc>
          <w:tcPr>
            <w:tcW w:w="50" w:type="pct"/>
            <w:hideMark/>
          </w:tcPr>
          <w:p w14:paraId="00A5D33E" w14:textId="77777777" w:rsidR="00D134C2" w:rsidRDefault="00D134C2">
            <w:pPr>
              <w:pStyle w:val="Bibliography"/>
              <w:rPr>
                <w:noProof/>
              </w:rPr>
            </w:pPr>
            <w:r>
              <w:rPr>
                <w:noProof/>
              </w:rPr>
              <w:t xml:space="preserve">[2] </w:t>
            </w:r>
          </w:p>
        </w:tc>
        <w:tc>
          <w:tcPr>
            <w:tcW w:w="0" w:type="auto"/>
            <w:hideMark/>
          </w:tcPr>
          <w:p w14:paraId="74A5AED0" w14:textId="77777777" w:rsidR="00D134C2" w:rsidRDefault="00D134C2">
            <w:pPr>
              <w:pStyle w:val="Bibliography"/>
              <w:rPr>
                <w:noProof/>
              </w:rPr>
            </w:pPr>
            <w:r>
              <w:rPr>
                <w:noProof/>
              </w:rPr>
              <w:t>European Association for Palliative Care, [Online]. Available: https://www.eapcnet.eu/about-us/what-we-do. [Accessed 10 September 2018].</w:t>
            </w:r>
          </w:p>
        </w:tc>
      </w:tr>
      <w:tr w:rsidR="00D134C2" w14:paraId="49E35617" w14:textId="77777777">
        <w:trPr>
          <w:divId w:val="385302728"/>
          <w:tblCellSpacing w:w="15" w:type="dxa"/>
        </w:trPr>
        <w:tc>
          <w:tcPr>
            <w:tcW w:w="50" w:type="pct"/>
            <w:hideMark/>
          </w:tcPr>
          <w:p w14:paraId="3FBC552A" w14:textId="77777777" w:rsidR="00D134C2" w:rsidRDefault="00D134C2">
            <w:pPr>
              <w:pStyle w:val="Bibliography"/>
              <w:rPr>
                <w:noProof/>
              </w:rPr>
            </w:pPr>
            <w:r>
              <w:rPr>
                <w:noProof/>
              </w:rPr>
              <w:t xml:space="preserve">[3] </w:t>
            </w:r>
          </w:p>
        </w:tc>
        <w:tc>
          <w:tcPr>
            <w:tcW w:w="0" w:type="auto"/>
            <w:hideMark/>
          </w:tcPr>
          <w:p w14:paraId="371C0B1E" w14:textId="04B1B311" w:rsidR="00D134C2" w:rsidRDefault="00D134C2">
            <w:pPr>
              <w:pStyle w:val="Bibliography"/>
              <w:rPr>
                <w:noProof/>
              </w:rPr>
            </w:pPr>
            <w:r>
              <w:rPr>
                <w:noProof/>
              </w:rPr>
              <w:t xml:space="preserve">D. K. Heyland, J. Tranmer, C. J. O'Callaghan and A. Gafni, The seriously ill hospitalized patient: Preferred role in end-of-life decision making?, </w:t>
            </w:r>
            <w:r>
              <w:rPr>
                <w:i/>
                <w:iCs/>
                <w:noProof/>
              </w:rPr>
              <w:t xml:space="preserve">Journal of Critical Care, </w:t>
            </w:r>
            <w:r>
              <w:rPr>
                <w:noProof/>
              </w:rPr>
              <w:t xml:space="preserve">vol. 18, no. 1, pp. 3-10, 2003. </w:t>
            </w:r>
          </w:p>
        </w:tc>
      </w:tr>
      <w:tr w:rsidR="00D134C2" w14:paraId="4861B5D5" w14:textId="77777777">
        <w:trPr>
          <w:divId w:val="385302728"/>
          <w:tblCellSpacing w:w="15" w:type="dxa"/>
        </w:trPr>
        <w:tc>
          <w:tcPr>
            <w:tcW w:w="50" w:type="pct"/>
            <w:hideMark/>
          </w:tcPr>
          <w:p w14:paraId="316A822E" w14:textId="77777777" w:rsidR="00D134C2" w:rsidRDefault="00D134C2">
            <w:pPr>
              <w:pStyle w:val="Bibliography"/>
              <w:rPr>
                <w:noProof/>
              </w:rPr>
            </w:pPr>
            <w:r>
              <w:rPr>
                <w:noProof/>
              </w:rPr>
              <w:t xml:space="preserve">[4] </w:t>
            </w:r>
          </w:p>
        </w:tc>
        <w:tc>
          <w:tcPr>
            <w:tcW w:w="0" w:type="auto"/>
            <w:hideMark/>
          </w:tcPr>
          <w:p w14:paraId="5E10DFAC" w14:textId="48C602C2" w:rsidR="00D134C2" w:rsidRDefault="00D134C2">
            <w:pPr>
              <w:pStyle w:val="Bibliography"/>
              <w:rPr>
                <w:noProof/>
              </w:rPr>
            </w:pPr>
            <w:r>
              <w:rPr>
                <w:noProof/>
              </w:rPr>
              <w:t>C. Henry and J. Seymour, Advance Care Planning: A Guide for Health and Social Care Staff, National Council for Palliative Care, 2008. [Online]. Available: http://www.ncpc.org.uk/sites/default/files/AdvanceCarePlanning.pdf. [Accessed 10 September 2018].</w:t>
            </w:r>
          </w:p>
        </w:tc>
      </w:tr>
      <w:tr w:rsidR="00D134C2" w14:paraId="37B8A64E" w14:textId="77777777">
        <w:trPr>
          <w:divId w:val="385302728"/>
          <w:tblCellSpacing w:w="15" w:type="dxa"/>
        </w:trPr>
        <w:tc>
          <w:tcPr>
            <w:tcW w:w="50" w:type="pct"/>
            <w:hideMark/>
          </w:tcPr>
          <w:p w14:paraId="678978E1" w14:textId="77777777" w:rsidR="00D134C2" w:rsidRDefault="00D134C2">
            <w:pPr>
              <w:pStyle w:val="Bibliography"/>
              <w:rPr>
                <w:noProof/>
              </w:rPr>
            </w:pPr>
            <w:r>
              <w:rPr>
                <w:noProof/>
              </w:rPr>
              <w:t xml:space="preserve">[5] </w:t>
            </w:r>
          </w:p>
        </w:tc>
        <w:tc>
          <w:tcPr>
            <w:tcW w:w="0" w:type="auto"/>
            <w:hideMark/>
          </w:tcPr>
          <w:p w14:paraId="1FEF3B0A" w14:textId="28403BAE" w:rsidR="00D134C2" w:rsidRDefault="00D134C2">
            <w:pPr>
              <w:pStyle w:val="Bibliography"/>
              <w:rPr>
                <w:noProof/>
              </w:rPr>
            </w:pPr>
            <w:r>
              <w:rPr>
                <w:noProof/>
              </w:rPr>
              <w:t xml:space="preserve">D. J. A. Janssen, R. A. Engelberg, E. F. M. Wouters and J. R. Curtis, Advance care planning for patients with COPD: Past, present and future, </w:t>
            </w:r>
            <w:r>
              <w:rPr>
                <w:i/>
                <w:iCs/>
                <w:noProof/>
              </w:rPr>
              <w:t xml:space="preserve">Patient Education and Counseling , </w:t>
            </w:r>
            <w:r>
              <w:rPr>
                <w:noProof/>
              </w:rPr>
              <w:t xml:space="preserve">vol. 86, no. 1, pp. 19-24, 2012. </w:t>
            </w:r>
          </w:p>
        </w:tc>
      </w:tr>
      <w:tr w:rsidR="00D134C2" w14:paraId="5133D180" w14:textId="77777777">
        <w:trPr>
          <w:divId w:val="385302728"/>
          <w:tblCellSpacing w:w="15" w:type="dxa"/>
        </w:trPr>
        <w:tc>
          <w:tcPr>
            <w:tcW w:w="50" w:type="pct"/>
            <w:hideMark/>
          </w:tcPr>
          <w:p w14:paraId="41D0D69A" w14:textId="77777777" w:rsidR="00D134C2" w:rsidRDefault="00D134C2">
            <w:pPr>
              <w:pStyle w:val="Bibliography"/>
              <w:rPr>
                <w:noProof/>
              </w:rPr>
            </w:pPr>
            <w:r>
              <w:rPr>
                <w:noProof/>
              </w:rPr>
              <w:t xml:space="preserve">[6] </w:t>
            </w:r>
          </w:p>
        </w:tc>
        <w:tc>
          <w:tcPr>
            <w:tcW w:w="0" w:type="auto"/>
            <w:hideMark/>
          </w:tcPr>
          <w:p w14:paraId="03C5AABD" w14:textId="5A05B65F" w:rsidR="00D134C2" w:rsidRDefault="00D134C2">
            <w:pPr>
              <w:pStyle w:val="Bibliography"/>
              <w:rPr>
                <w:noProof/>
              </w:rPr>
            </w:pPr>
            <w:r>
              <w:rPr>
                <w:noProof/>
              </w:rPr>
              <w:t xml:space="preserve">R. E. Bernacki and S. D. Block, Communication about serious illness care goal: a review and synthesis of best practices, </w:t>
            </w:r>
            <w:r>
              <w:rPr>
                <w:i/>
                <w:iCs/>
                <w:noProof/>
              </w:rPr>
              <w:t xml:space="preserve">JAMA Internal Medicine, </w:t>
            </w:r>
            <w:r>
              <w:rPr>
                <w:noProof/>
              </w:rPr>
              <w:t xml:space="preserve">vol. 174, no. 12, pp. 1994-2003, 2014. </w:t>
            </w:r>
          </w:p>
        </w:tc>
      </w:tr>
      <w:tr w:rsidR="00D134C2" w14:paraId="15A7A5A2" w14:textId="77777777">
        <w:trPr>
          <w:divId w:val="385302728"/>
          <w:tblCellSpacing w:w="15" w:type="dxa"/>
        </w:trPr>
        <w:tc>
          <w:tcPr>
            <w:tcW w:w="50" w:type="pct"/>
            <w:hideMark/>
          </w:tcPr>
          <w:p w14:paraId="4BF90838" w14:textId="77777777" w:rsidR="00D134C2" w:rsidRDefault="00D134C2">
            <w:pPr>
              <w:pStyle w:val="Bibliography"/>
              <w:rPr>
                <w:noProof/>
              </w:rPr>
            </w:pPr>
            <w:r>
              <w:rPr>
                <w:noProof/>
              </w:rPr>
              <w:t xml:space="preserve">[7] </w:t>
            </w:r>
          </w:p>
        </w:tc>
        <w:tc>
          <w:tcPr>
            <w:tcW w:w="0" w:type="auto"/>
            <w:hideMark/>
          </w:tcPr>
          <w:p w14:paraId="2BBD3BB0" w14:textId="0D4700E7" w:rsidR="00D134C2" w:rsidRDefault="00D134C2">
            <w:pPr>
              <w:pStyle w:val="Bibliography"/>
              <w:rPr>
                <w:noProof/>
              </w:rPr>
            </w:pPr>
            <w:r>
              <w:rPr>
                <w:noProof/>
              </w:rPr>
              <w:t xml:space="preserve">M. J. Green, J. R. Schubart, M. M. Whitehead, E. Farace, E. Lehman and B. H. Levi, Advance care planning does not adversely affect hope or anxiety among patients With advanced cancer, </w:t>
            </w:r>
            <w:r>
              <w:rPr>
                <w:i/>
                <w:iCs/>
                <w:noProof/>
              </w:rPr>
              <w:t xml:space="preserve">Journal of Pain and Symptom Management, </w:t>
            </w:r>
            <w:r>
              <w:rPr>
                <w:noProof/>
              </w:rPr>
              <w:t xml:space="preserve">vol. 49, no. 6, pp. 1088-1096, 2015. </w:t>
            </w:r>
          </w:p>
        </w:tc>
      </w:tr>
      <w:tr w:rsidR="00D134C2" w14:paraId="23CED6F9" w14:textId="77777777">
        <w:trPr>
          <w:divId w:val="385302728"/>
          <w:tblCellSpacing w:w="15" w:type="dxa"/>
        </w:trPr>
        <w:tc>
          <w:tcPr>
            <w:tcW w:w="50" w:type="pct"/>
            <w:hideMark/>
          </w:tcPr>
          <w:p w14:paraId="5B89F165" w14:textId="77777777" w:rsidR="00D134C2" w:rsidRDefault="00D134C2">
            <w:pPr>
              <w:pStyle w:val="Bibliography"/>
              <w:rPr>
                <w:noProof/>
              </w:rPr>
            </w:pPr>
            <w:r>
              <w:rPr>
                <w:noProof/>
              </w:rPr>
              <w:t xml:space="preserve">[8] </w:t>
            </w:r>
          </w:p>
        </w:tc>
        <w:tc>
          <w:tcPr>
            <w:tcW w:w="0" w:type="auto"/>
            <w:hideMark/>
          </w:tcPr>
          <w:p w14:paraId="55FE9CB6" w14:textId="07FEFDAF" w:rsidR="00D134C2" w:rsidRDefault="00D134C2">
            <w:pPr>
              <w:pStyle w:val="Bibliography"/>
              <w:rPr>
                <w:noProof/>
              </w:rPr>
            </w:pPr>
            <w:r>
              <w:rPr>
                <w:noProof/>
              </w:rPr>
              <w:t xml:space="preserve">T. Green, S. Gandhi, T. Kleissen, J. Simon, S. Raffin-Bouchal and K. Ryckborst, Advance care planning in stroke: influence of time on engagement in the process, </w:t>
            </w:r>
            <w:r>
              <w:rPr>
                <w:i/>
                <w:iCs/>
                <w:noProof/>
              </w:rPr>
              <w:t xml:space="preserve">Patient Preference and Adherence, </w:t>
            </w:r>
            <w:r>
              <w:rPr>
                <w:noProof/>
              </w:rPr>
              <w:t xml:space="preserve">vol. 8, pp. 119-126, 2014. </w:t>
            </w:r>
          </w:p>
        </w:tc>
      </w:tr>
      <w:tr w:rsidR="00D134C2" w14:paraId="144FAD32" w14:textId="77777777">
        <w:trPr>
          <w:divId w:val="385302728"/>
          <w:tblCellSpacing w:w="15" w:type="dxa"/>
        </w:trPr>
        <w:tc>
          <w:tcPr>
            <w:tcW w:w="50" w:type="pct"/>
            <w:hideMark/>
          </w:tcPr>
          <w:p w14:paraId="5119D4AA" w14:textId="77777777" w:rsidR="00D134C2" w:rsidRDefault="00D134C2">
            <w:pPr>
              <w:pStyle w:val="Bibliography"/>
              <w:rPr>
                <w:noProof/>
              </w:rPr>
            </w:pPr>
            <w:r>
              <w:rPr>
                <w:noProof/>
              </w:rPr>
              <w:t xml:space="preserve">[9] </w:t>
            </w:r>
          </w:p>
        </w:tc>
        <w:tc>
          <w:tcPr>
            <w:tcW w:w="0" w:type="auto"/>
            <w:hideMark/>
          </w:tcPr>
          <w:p w14:paraId="67005F2A" w14:textId="5DF7FE93" w:rsidR="00D134C2" w:rsidRDefault="00D134C2">
            <w:pPr>
              <w:pStyle w:val="Bibliography"/>
              <w:rPr>
                <w:noProof/>
              </w:rPr>
            </w:pPr>
            <w:r>
              <w:rPr>
                <w:noProof/>
              </w:rPr>
              <w:t xml:space="preserve">K. Pollock and E. Wilson, Care and communication between health professionals and patients affected by severe or chronic illness in community care settings: a qualitative study of care at the end of life, </w:t>
            </w:r>
            <w:r>
              <w:rPr>
                <w:i/>
                <w:iCs/>
                <w:noProof/>
              </w:rPr>
              <w:t xml:space="preserve">Health Services and Delivery Research, </w:t>
            </w:r>
            <w:r>
              <w:rPr>
                <w:noProof/>
              </w:rPr>
              <w:t xml:space="preserve">vol. 3, no. 31, 2015. </w:t>
            </w:r>
          </w:p>
        </w:tc>
      </w:tr>
      <w:tr w:rsidR="00D134C2" w14:paraId="0FEF59E1" w14:textId="77777777">
        <w:trPr>
          <w:divId w:val="385302728"/>
          <w:tblCellSpacing w:w="15" w:type="dxa"/>
        </w:trPr>
        <w:tc>
          <w:tcPr>
            <w:tcW w:w="50" w:type="pct"/>
            <w:hideMark/>
          </w:tcPr>
          <w:p w14:paraId="4FB40FF6" w14:textId="77777777" w:rsidR="00D134C2" w:rsidRDefault="00D134C2">
            <w:pPr>
              <w:pStyle w:val="Bibliography"/>
              <w:rPr>
                <w:noProof/>
              </w:rPr>
            </w:pPr>
            <w:r>
              <w:rPr>
                <w:noProof/>
              </w:rPr>
              <w:t xml:space="preserve">[10] </w:t>
            </w:r>
          </w:p>
        </w:tc>
        <w:tc>
          <w:tcPr>
            <w:tcW w:w="0" w:type="auto"/>
            <w:hideMark/>
          </w:tcPr>
          <w:p w14:paraId="49D51E11" w14:textId="0FDAC974" w:rsidR="00D134C2" w:rsidRDefault="00D134C2">
            <w:pPr>
              <w:pStyle w:val="Bibliography"/>
              <w:rPr>
                <w:noProof/>
              </w:rPr>
            </w:pPr>
            <w:r>
              <w:rPr>
                <w:noProof/>
              </w:rPr>
              <w:t xml:space="preserve">W. Archer, A. Latif and C. Faull, Communicating with palliative care patients nearing the end of life, their families and carers, </w:t>
            </w:r>
            <w:r>
              <w:rPr>
                <w:i/>
                <w:iCs/>
                <w:noProof/>
              </w:rPr>
              <w:t xml:space="preserve">The Pharmaceutical Journal, </w:t>
            </w:r>
            <w:r>
              <w:rPr>
                <w:noProof/>
              </w:rPr>
              <w:t xml:space="preserve">vol. 298, no. 7897, 2017. </w:t>
            </w:r>
          </w:p>
        </w:tc>
      </w:tr>
      <w:tr w:rsidR="00D134C2" w14:paraId="52AECD57" w14:textId="77777777">
        <w:trPr>
          <w:divId w:val="385302728"/>
          <w:tblCellSpacing w:w="15" w:type="dxa"/>
        </w:trPr>
        <w:tc>
          <w:tcPr>
            <w:tcW w:w="50" w:type="pct"/>
            <w:hideMark/>
          </w:tcPr>
          <w:p w14:paraId="6C57CF33" w14:textId="77777777" w:rsidR="00D134C2" w:rsidRDefault="00D134C2">
            <w:pPr>
              <w:pStyle w:val="Bibliography"/>
              <w:rPr>
                <w:noProof/>
              </w:rPr>
            </w:pPr>
            <w:r>
              <w:rPr>
                <w:noProof/>
              </w:rPr>
              <w:t xml:space="preserve">[11] </w:t>
            </w:r>
          </w:p>
        </w:tc>
        <w:tc>
          <w:tcPr>
            <w:tcW w:w="0" w:type="auto"/>
            <w:hideMark/>
          </w:tcPr>
          <w:p w14:paraId="7FB4B5C9" w14:textId="7C9AD11C" w:rsidR="00D134C2" w:rsidRDefault="00D134C2">
            <w:pPr>
              <w:pStyle w:val="Bibliography"/>
              <w:rPr>
                <w:noProof/>
              </w:rPr>
            </w:pPr>
            <w:r>
              <w:rPr>
                <w:noProof/>
              </w:rPr>
              <w:t xml:space="preserve">A. A. Wright, B. Zhang, A. Ray, J. W. Mack, E. Trice, T. Balboni, S. L. Mitchell, V. A. Jackson, S. D. Block, P. K. Maciejewski and H. G. Prigerson, Associations between end-of-life discussions, patient mental health, medical care near death, and caregiver bereavement adjustment, </w:t>
            </w:r>
            <w:r>
              <w:rPr>
                <w:i/>
                <w:iCs/>
                <w:noProof/>
              </w:rPr>
              <w:t xml:space="preserve">JAMA, </w:t>
            </w:r>
            <w:r>
              <w:rPr>
                <w:noProof/>
              </w:rPr>
              <w:t xml:space="preserve">vol. 300, no. 14, pp. 1665-73, 2008. </w:t>
            </w:r>
          </w:p>
        </w:tc>
      </w:tr>
      <w:tr w:rsidR="00D134C2" w14:paraId="3CE69B82" w14:textId="77777777">
        <w:trPr>
          <w:divId w:val="385302728"/>
          <w:tblCellSpacing w:w="15" w:type="dxa"/>
        </w:trPr>
        <w:tc>
          <w:tcPr>
            <w:tcW w:w="50" w:type="pct"/>
            <w:hideMark/>
          </w:tcPr>
          <w:p w14:paraId="17085D0C" w14:textId="77777777" w:rsidR="00D134C2" w:rsidRDefault="00D134C2">
            <w:pPr>
              <w:pStyle w:val="Bibliography"/>
              <w:rPr>
                <w:noProof/>
              </w:rPr>
            </w:pPr>
            <w:r>
              <w:rPr>
                <w:noProof/>
              </w:rPr>
              <w:lastRenderedPageBreak/>
              <w:t xml:space="preserve">[12] </w:t>
            </w:r>
          </w:p>
        </w:tc>
        <w:tc>
          <w:tcPr>
            <w:tcW w:w="0" w:type="auto"/>
            <w:hideMark/>
          </w:tcPr>
          <w:p w14:paraId="36E6520D" w14:textId="1BDC72CD" w:rsidR="00D134C2" w:rsidRDefault="00D134C2">
            <w:pPr>
              <w:pStyle w:val="Bibliography"/>
              <w:rPr>
                <w:noProof/>
              </w:rPr>
            </w:pPr>
            <w:r>
              <w:rPr>
                <w:noProof/>
              </w:rPr>
              <w:t xml:space="preserve">R. Parry, V. Land and J. Seymour, How to communicate with patients about future illness progression and end of life: a systematic review, </w:t>
            </w:r>
            <w:r>
              <w:rPr>
                <w:i/>
                <w:iCs/>
                <w:noProof/>
              </w:rPr>
              <w:t xml:space="preserve">BMJ Supportive &amp; Palliative Care, </w:t>
            </w:r>
            <w:r>
              <w:rPr>
                <w:noProof/>
              </w:rPr>
              <w:t xml:space="preserve">vol. 4, p. 331–341, 2014. </w:t>
            </w:r>
          </w:p>
        </w:tc>
      </w:tr>
      <w:tr w:rsidR="00D134C2" w14:paraId="5EAB59DE" w14:textId="77777777">
        <w:trPr>
          <w:divId w:val="385302728"/>
          <w:tblCellSpacing w:w="15" w:type="dxa"/>
        </w:trPr>
        <w:tc>
          <w:tcPr>
            <w:tcW w:w="50" w:type="pct"/>
            <w:hideMark/>
          </w:tcPr>
          <w:p w14:paraId="75E89B72" w14:textId="77777777" w:rsidR="00D134C2" w:rsidRDefault="00D134C2">
            <w:pPr>
              <w:pStyle w:val="Bibliography"/>
              <w:rPr>
                <w:noProof/>
              </w:rPr>
            </w:pPr>
            <w:r>
              <w:rPr>
                <w:noProof/>
              </w:rPr>
              <w:t xml:space="preserve">[13] </w:t>
            </w:r>
          </w:p>
        </w:tc>
        <w:tc>
          <w:tcPr>
            <w:tcW w:w="0" w:type="auto"/>
            <w:hideMark/>
          </w:tcPr>
          <w:p w14:paraId="77A060B8" w14:textId="1A691955" w:rsidR="00D134C2" w:rsidRDefault="00D134C2">
            <w:pPr>
              <w:pStyle w:val="Bibliography"/>
              <w:rPr>
                <w:noProof/>
              </w:rPr>
            </w:pPr>
            <w:r>
              <w:rPr>
                <w:noProof/>
              </w:rPr>
              <w:t xml:space="preserve">M. Pino, R. Parry, V. Land, C. Faull, L. Feathers and J. Seymour, Engaging terminally ill patients in end of life talk: how experienced palliative medicine doctors navigate the dilemma of promoting discussions about dying, </w:t>
            </w:r>
            <w:r>
              <w:rPr>
                <w:i/>
                <w:iCs/>
                <w:noProof/>
              </w:rPr>
              <w:t xml:space="preserve">PLoS ONE, </w:t>
            </w:r>
            <w:r>
              <w:rPr>
                <w:noProof/>
              </w:rPr>
              <w:t xml:space="preserve">vol. 11, no. 5, 2016. </w:t>
            </w:r>
          </w:p>
        </w:tc>
      </w:tr>
      <w:tr w:rsidR="00D134C2" w14:paraId="1E6900BF" w14:textId="77777777">
        <w:trPr>
          <w:divId w:val="385302728"/>
          <w:tblCellSpacing w:w="15" w:type="dxa"/>
        </w:trPr>
        <w:tc>
          <w:tcPr>
            <w:tcW w:w="50" w:type="pct"/>
            <w:hideMark/>
          </w:tcPr>
          <w:p w14:paraId="6EA3908F" w14:textId="77777777" w:rsidR="00D134C2" w:rsidRDefault="00D134C2">
            <w:pPr>
              <w:pStyle w:val="Bibliography"/>
              <w:rPr>
                <w:noProof/>
              </w:rPr>
            </w:pPr>
            <w:r>
              <w:rPr>
                <w:noProof/>
              </w:rPr>
              <w:t xml:space="preserve">[14] </w:t>
            </w:r>
          </w:p>
        </w:tc>
        <w:tc>
          <w:tcPr>
            <w:tcW w:w="0" w:type="auto"/>
            <w:hideMark/>
          </w:tcPr>
          <w:p w14:paraId="13EDA1E8" w14:textId="34DAC6C4" w:rsidR="00D134C2" w:rsidRDefault="00D134C2">
            <w:pPr>
              <w:pStyle w:val="Bibliography"/>
              <w:rPr>
                <w:noProof/>
              </w:rPr>
            </w:pPr>
            <w:r>
              <w:rPr>
                <w:noProof/>
              </w:rPr>
              <w:t xml:space="preserve">R. Parry, M. Pino, C. Faull and L. Feathers, Acceptability and design of video-based research on healthcare communication: evidence and recommendations, </w:t>
            </w:r>
            <w:r>
              <w:rPr>
                <w:i/>
                <w:iCs/>
                <w:noProof/>
              </w:rPr>
              <w:t xml:space="preserve">Patient Education and Counseling, </w:t>
            </w:r>
            <w:r>
              <w:rPr>
                <w:noProof/>
              </w:rPr>
              <w:t xml:space="preserve">vol. 99, no. 8, p. 1271–1284, 2016. </w:t>
            </w:r>
          </w:p>
        </w:tc>
      </w:tr>
      <w:tr w:rsidR="00D134C2" w14:paraId="5109B3D5" w14:textId="77777777">
        <w:trPr>
          <w:divId w:val="385302728"/>
          <w:tblCellSpacing w:w="15" w:type="dxa"/>
        </w:trPr>
        <w:tc>
          <w:tcPr>
            <w:tcW w:w="50" w:type="pct"/>
            <w:hideMark/>
          </w:tcPr>
          <w:p w14:paraId="3D4E7375" w14:textId="77777777" w:rsidR="00D134C2" w:rsidRDefault="00D134C2">
            <w:pPr>
              <w:pStyle w:val="Bibliography"/>
              <w:rPr>
                <w:noProof/>
              </w:rPr>
            </w:pPr>
            <w:r>
              <w:rPr>
                <w:noProof/>
              </w:rPr>
              <w:t xml:space="preserve">[15] </w:t>
            </w:r>
          </w:p>
        </w:tc>
        <w:tc>
          <w:tcPr>
            <w:tcW w:w="0" w:type="auto"/>
            <w:hideMark/>
          </w:tcPr>
          <w:p w14:paraId="05B021B4" w14:textId="7AEE6CC1" w:rsidR="00D134C2" w:rsidRDefault="00D134C2">
            <w:pPr>
              <w:pStyle w:val="Bibliography"/>
              <w:rPr>
                <w:noProof/>
              </w:rPr>
            </w:pPr>
            <w:r>
              <w:rPr>
                <w:noProof/>
              </w:rPr>
              <w:t xml:space="preserve">G. Jefferson, Glossary of transcript symbols with an introduction, in </w:t>
            </w:r>
            <w:r>
              <w:rPr>
                <w:i/>
                <w:iCs/>
                <w:noProof/>
              </w:rPr>
              <w:t>Conversation Analysis: Studies from the First Generation</w:t>
            </w:r>
            <w:r>
              <w:rPr>
                <w:noProof/>
              </w:rPr>
              <w:t>, Amsterdam, John Benjamins, 2004, pp. 13-31.</w:t>
            </w:r>
          </w:p>
        </w:tc>
      </w:tr>
      <w:tr w:rsidR="00D134C2" w14:paraId="18B2A80E" w14:textId="77777777">
        <w:trPr>
          <w:divId w:val="385302728"/>
          <w:tblCellSpacing w:w="15" w:type="dxa"/>
        </w:trPr>
        <w:tc>
          <w:tcPr>
            <w:tcW w:w="50" w:type="pct"/>
            <w:hideMark/>
          </w:tcPr>
          <w:p w14:paraId="7C44CA1E" w14:textId="77777777" w:rsidR="00D134C2" w:rsidRDefault="00D134C2">
            <w:pPr>
              <w:pStyle w:val="Bibliography"/>
              <w:rPr>
                <w:noProof/>
              </w:rPr>
            </w:pPr>
            <w:r>
              <w:rPr>
                <w:noProof/>
              </w:rPr>
              <w:t xml:space="preserve">[16] </w:t>
            </w:r>
          </w:p>
        </w:tc>
        <w:tc>
          <w:tcPr>
            <w:tcW w:w="0" w:type="auto"/>
            <w:hideMark/>
          </w:tcPr>
          <w:p w14:paraId="760AD5A2" w14:textId="4DA72713" w:rsidR="00D134C2" w:rsidRDefault="00D134C2">
            <w:pPr>
              <w:pStyle w:val="Bibliography"/>
              <w:rPr>
                <w:noProof/>
              </w:rPr>
            </w:pPr>
            <w:r>
              <w:rPr>
                <w:noProof/>
              </w:rPr>
              <w:t xml:space="preserve">P. Drew, J. Chatwin and S. Collins, Conversation analysis: A method for research into interactions between patients and health-care professionals, </w:t>
            </w:r>
            <w:r>
              <w:rPr>
                <w:i/>
                <w:iCs/>
                <w:noProof/>
              </w:rPr>
              <w:t xml:space="preserve">Health Expectations, </w:t>
            </w:r>
            <w:r>
              <w:rPr>
                <w:noProof/>
              </w:rPr>
              <w:t xml:space="preserve">vol. 4, no. 1, pp. 58-70, 2001. </w:t>
            </w:r>
          </w:p>
        </w:tc>
      </w:tr>
      <w:tr w:rsidR="00D134C2" w14:paraId="7EC5DDC3" w14:textId="77777777">
        <w:trPr>
          <w:divId w:val="385302728"/>
          <w:tblCellSpacing w:w="15" w:type="dxa"/>
        </w:trPr>
        <w:tc>
          <w:tcPr>
            <w:tcW w:w="50" w:type="pct"/>
            <w:hideMark/>
          </w:tcPr>
          <w:p w14:paraId="18E5F2D6" w14:textId="77777777" w:rsidR="00D134C2" w:rsidRDefault="00D134C2">
            <w:pPr>
              <w:pStyle w:val="Bibliography"/>
              <w:rPr>
                <w:noProof/>
              </w:rPr>
            </w:pPr>
            <w:r>
              <w:rPr>
                <w:noProof/>
              </w:rPr>
              <w:t xml:space="preserve">[17] </w:t>
            </w:r>
          </w:p>
        </w:tc>
        <w:tc>
          <w:tcPr>
            <w:tcW w:w="0" w:type="auto"/>
            <w:hideMark/>
          </w:tcPr>
          <w:p w14:paraId="48A1B5BD" w14:textId="3D2C3561" w:rsidR="00D134C2" w:rsidRDefault="00D134C2">
            <w:pPr>
              <w:pStyle w:val="Bibliography"/>
              <w:rPr>
                <w:noProof/>
              </w:rPr>
            </w:pPr>
            <w:r>
              <w:rPr>
                <w:noProof/>
              </w:rPr>
              <w:t xml:space="preserve">D. Maynard and J. Heritage, Conversation analysis, doctor-patient interaction and medical communication, </w:t>
            </w:r>
            <w:r>
              <w:rPr>
                <w:i/>
                <w:iCs/>
                <w:noProof/>
              </w:rPr>
              <w:t xml:space="preserve">Medical Education, </w:t>
            </w:r>
            <w:r>
              <w:rPr>
                <w:noProof/>
              </w:rPr>
              <w:t xml:space="preserve">vol. 39, no. 4, pp. 428-435, 2005. </w:t>
            </w:r>
          </w:p>
        </w:tc>
      </w:tr>
      <w:tr w:rsidR="00D134C2" w14:paraId="7D7D1484" w14:textId="77777777">
        <w:trPr>
          <w:divId w:val="385302728"/>
          <w:tblCellSpacing w:w="15" w:type="dxa"/>
        </w:trPr>
        <w:tc>
          <w:tcPr>
            <w:tcW w:w="50" w:type="pct"/>
            <w:hideMark/>
          </w:tcPr>
          <w:p w14:paraId="07D97456" w14:textId="77777777" w:rsidR="00D134C2" w:rsidRDefault="00D134C2">
            <w:pPr>
              <w:pStyle w:val="Bibliography"/>
              <w:rPr>
                <w:noProof/>
              </w:rPr>
            </w:pPr>
            <w:r>
              <w:rPr>
                <w:noProof/>
              </w:rPr>
              <w:t xml:space="preserve">[18] </w:t>
            </w:r>
          </w:p>
        </w:tc>
        <w:tc>
          <w:tcPr>
            <w:tcW w:w="0" w:type="auto"/>
            <w:hideMark/>
          </w:tcPr>
          <w:p w14:paraId="3C50A956" w14:textId="3701EDAD" w:rsidR="00D134C2" w:rsidRDefault="00D134C2">
            <w:pPr>
              <w:pStyle w:val="Bibliography"/>
              <w:rPr>
                <w:noProof/>
              </w:rPr>
            </w:pPr>
            <w:r>
              <w:rPr>
                <w:noProof/>
              </w:rPr>
              <w:t xml:space="preserve">T. Stivers and J. Sidnell, Introduction, in </w:t>
            </w:r>
            <w:r>
              <w:rPr>
                <w:i/>
                <w:iCs/>
                <w:noProof/>
              </w:rPr>
              <w:t>The Handbook of Conversation Analysis</w:t>
            </w:r>
            <w:r>
              <w:rPr>
                <w:noProof/>
              </w:rPr>
              <w:t>, Oxford, UK, Wiley-Blackwell, 2012, pp. 1-8.</w:t>
            </w:r>
          </w:p>
        </w:tc>
      </w:tr>
      <w:tr w:rsidR="00D134C2" w14:paraId="4A9C792E" w14:textId="77777777">
        <w:trPr>
          <w:divId w:val="385302728"/>
          <w:tblCellSpacing w:w="15" w:type="dxa"/>
        </w:trPr>
        <w:tc>
          <w:tcPr>
            <w:tcW w:w="50" w:type="pct"/>
            <w:hideMark/>
          </w:tcPr>
          <w:p w14:paraId="428908B5" w14:textId="77777777" w:rsidR="00D134C2" w:rsidRDefault="00D134C2">
            <w:pPr>
              <w:pStyle w:val="Bibliography"/>
              <w:rPr>
                <w:noProof/>
              </w:rPr>
            </w:pPr>
            <w:r>
              <w:rPr>
                <w:noProof/>
              </w:rPr>
              <w:t xml:space="preserve">[19] </w:t>
            </w:r>
          </w:p>
        </w:tc>
        <w:tc>
          <w:tcPr>
            <w:tcW w:w="0" w:type="auto"/>
            <w:hideMark/>
          </w:tcPr>
          <w:p w14:paraId="1E1FF23B" w14:textId="77777777" w:rsidR="00D134C2" w:rsidRDefault="00D134C2">
            <w:pPr>
              <w:pStyle w:val="Bibliography"/>
              <w:rPr>
                <w:noProof/>
              </w:rPr>
            </w:pPr>
            <w:r>
              <w:rPr>
                <w:noProof/>
              </w:rPr>
              <w:t xml:space="preserve">J. Heritage and D. W. Maynard, Communication in Medical Care: Interactions Between Primary Care Physicians and Patients, Cambridge: CUP, 2006. </w:t>
            </w:r>
          </w:p>
        </w:tc>
      </w:tr>
      <w:tr w:rsidR="00D134C2" w14:paraId="0A9A67DD" w14:textId="77777777">
        <w:trPr>
          <w:divId w:val="385302728"/>
          <w:tblCellSpacing w:w="15" w:type="dxa"/>
        </w:trPr>
        <w:tc>
          <w:tcPr>
            <w:tcW w:w="50" w:type="pct"/>
            <w:hideMark/>
          </w:tcPr>
          <w:p w14:paraId="6FE1B8F1" w14:textId="77777777" w:rsidR="00D134C2" w:rsidRDefault="00D134C2">
            <w:pPr>
              <w:pStyle w:val="Bibliography"/>
              <w:rPr>
                <w:noProof/>
              </w:rPr>
            </w:pPr>
            <w:r>
              <w:rPr>
                <w:noProof/>
              </w:rPr>
              <w:t xml:space="preserve">[20] </w:t>
            </w:r>
          </w:p>
        </w:tc>
        <w:tc>
          <w:tcPr>
            <w:tcW w:w="0" w:type="auto"/>
            <w:hideMark/>
          </w:tcPr>
          <w:p w14:paraId="4180F095" w14:textId="281D601F" w:rsidR="00D134C2" w:rsidRDefault="00D134C2">
            <w:pPr>
              <w:pStyle w:val="Bibliography"/>
              <w:rPr>
                <w:noProof/>
              </w:rPr>
            </w:pPr>
            <w:r>
              <w:rPr>
                <w:noProof/>
              </w:rPr>
              <w:t xml:space="preserve">V. Gill and F. Roberts, Conversation analysis in medicine, in </w:t>
            </w:r>
            <w:r>
              <w:rPr>
                <w:i/>
                <w:iCs/>
                <w:noProof/>
              </w:rPr>
              <w:t>The Handbook of Conversation Analysis</w:t>
            </w:r>
            <w:r>
              <w:rPr>
                <w:noProof/>
              </w:rPr>
              <w:t>, Oxford, UK, Wiley-Blackwell, 2012, pp. 575-592.</w:t>
            </w:r>
          </w:p>
        </w:tc>
      </w:tr>
      <w:tr w:rsidR="00D134C2" w14:paraId="6B5C2C35" w14:textId="77777777">
        <w:trPr>
          <w:divId w:val="385302728"/>
          <w:tblCellSpacing w:w="15" w:type="dxa"/>
        </w:trPr>
        <w:tc>
          <w:tcPr>
            <w:tcW w:w="50" w:type="pct"/>
            <w:hideMark/>
          </w:tcPr>
          <w:p w14:paraId="608F33B1" w14:textId="77777777" w:rsidR="00D134C2" w:rsidRDefault="00D134C2">
            <w:pPr>
              <w:pStyle w:val="Bibliography"/>
              <w:rPr>
                <w:noProof/>
              </w:rPr>
            </w:pPr>
            <w:r>
              <w:rPr>
                <w:noProof/>
              </w:rPr>
              <w:t xml:space="preserve">[21] </w:t>
            </w:r>
          </w:p>
        </w:tc>
        <w:tc>
          <w:tcPr>
            <w:tcW w:w="0" w:type="auto"/>
            <w:hideMark/>
          </w:tcPr>
          <w:p w14:paraId="70BF0628" w14:textId="57ECF74D" w:rsidR="00D134C2" w:rsidRDefault="00D134C2">
            <w:pPr>
              <w:pStyle w:val="Bibliography"/>
              <w:rPr>
                <w:noProof/>
              </w:rPr>
            </w:pPr>
            <w:r>
              <w:rPr>
                <w:noProof/>
              </w:rPr>
              <w:t>G. Jefferson, Some preliminary notes on a possible metric which provides for a “standard maximum” silence of approximately one second in conversation</w:t>
            </w:r>
            <w:r w:rsidR="008519BE">
              <w:rPr>
                <w:noProof/>
              </w:rPr>
              <w:t>,</w:t>
            </w:r>
            <w:r>
              <w:rPr>
                <w:noProof/>
              </w:rPr>
              <w:t xml:space="preserve"> in </w:t>
            </w:r>
            <w:r>
              <w:rPr>
                <w:i/>
                <w:iCs/>
                <w:noProof/>
              </w:rPr>
              <w:t>Conversation: an interdisciplinary perspective</w:t>
            </w:r>
            <w:r>
              <w:rPr>
                <w:noProof/>
              </w:rPr>
              <w:t>, Clevedon, Multilingual Matters, 1989, pp. 156-197.</w:t>
            </w:r>
          </w:p>
        </w:tc>
      </w:tr>
      <w:tr w:rsidR="00D134C2" w14:paraId="09CDA9BA" w14:textId="77777777">
        <w:trPr>
          <w:divId w:val="385302728"/>
          <w:tblCellSpacing w:w="15" w:type="dxa"/>
        </w:trPr>
        <w:tc>
          <w:tcPr>
            <w:tcW w:w="50" w:type="pct"/>
            <w:hideMark/>
          </w:tcPr>
          <w:p w14:paraId="4A18DAE0" w14:textId="77777777" w:rsidR="00D134C2" w:rsidRDefault="00D134C2">
            <w:pPr>
              <w:pStyle w:val="Bibliography"/>
              <w:rPr>
                <w:noProof/>
              </w:rPr>
            </w:pPr>
            <w:r>
              <w:rPr>
                <w:noProof/>
              </w:rPr>
              <w:t xml:space="preserve">[22] </w:t>
            </w:r>
          </w:p>
        </w:tc>
        <w:tc>
          <w:tcPr>
            <w:tcW w:w="0" w:type="auto"/>
            <w:hideMark/>
          </w:tcPr>
          <w:p w14:paraId="36919353" w14:textId="5795B28D" w:rsidR="00D134C2" w:rsidRDefault="00D134C2">
            <w:pPr>
              <w:pStyle w:val="Bibliography"/>
              <w:rPr>
                <w:noProof/>
              </w:rPr>
            </w:pPr>
            <w:r>
              <w:rPr>
                <w:noProof/>
              </w:rPr>
              <w:t xml:space="preserve">A. Peräkylä and R. Bor, Interactional problems of addressing 'dreaded issues' in HIV-counselling, </w:t>
            </w:r>
            <w:r>
              <w:rPr>
                <w:i/>
                <w:iCs/>
                <w:noProof/>
              </w:rPr>
              <w:t xml:space="preserve">AIDS Care, </w:t>
            </w:r>
            <w:r>
              <w:rPr>
                <w:noProof/>
              </w:rPr>
              <w:t xml:space="preserve">vol. 2, no. 4, pp. 325-38, 1990. </w:t>
            </w:r>
          </w:p>
        </w:tc>
      </w:tr>
      <w:tr w:rsidR="00D134C2" w14:paraId="42E7BCE5" w14:textId="77777777">
        <w:trPr>
          <w:divId w:val="385302728"/>
          <w:tblCellSpacing w:w="15" w:type="dxa"/>
        </w:trPr>
        <w:tc>
          <w:tcPr>
            <w:tcW w:w="50" w:type="pct"/>
            <w:hideMark/>
          </w:tcPr>
          <w:p w14:paraId="31F4FE7E" w14:textId="77777777" w:rsidR="00D134C2" w:rsidRDefault="00D134C2">
            <w:pPr>
              <w:pStyle w:val="Bibliography"/>
              <w:rPr>
                <w:noProof/>
              </w:rPr>
            </w:pPr>
            <w:r>
              <w:rPr>
                <w:noProof/>
              </w:rPr>
              <w:t xml:space="preserve">[23] </w:t>
            </w:r>
          </w:p>
        </w:tc>
        <w:tc>
          <w:tcPr>
            <w:tcW w:w="0" w:type="auto"/>
            <w:hideMark/>
          </w:tcPr>
          <w:p w14:paraId="1ED3EAE9" w14:textId="195CBFD2" w:rsidR="00D134C2" w:rsidRDefault="00D134C2">
            <w:pPr>
              <w:pStyle w:val="Bibliography"/>
              <w:rPr>
                <w:noProof/>
              </w:rPr>
            </w:pPr>
            <w:r>
              <w:rPr>
                <w:noProof/>
              </w:rPr>
              <w:t xml:space="preserve">S. J. Clark and P. L. Hudak, When surgeons advise against surgery, </w:t>
            </w:r>
            <w:r>
              <w:rPr>
                <w:i/>
                <w:iCs/>
                <w:noProof/>
              </w:rPr>
              <w:t xml:space="preserve">Research on Language &amp; Social Interaction, </w:t>
            </w:r>
            <w:r>
              <w:rPr>
                <w:noProof/>
              </w:rPr>
              <w:t xml:space="preserve">vol. 44, no. 4, pp. 385-412, 2011. </w:t>
            </w:r>
          </w:p>
        </w:tc>
      </w:tr>
      <w:tr w:rsidR="00D134C2" w14:paraId="79D0E211" w14:textId="77777777">
        <w:trPr>
          <w:divId w:val="385302728"/>
          <w:tblCellSpacing w:w="15" w:type="dxa"/>
        </w:trPr>
        <w:tc>
          <w:tcPr>
            <w:tcW w:w="50" w:type="pct"/>
            <w:hideMark/>
          </w:tcPr>
          <w:p w14:paraId="4F466546" w14:textId="77777777" w:rsidR="00D134C2" w:rsidRDefault="00D134C2">
            <w:pPr>
              <w:pStyle w:val="Bibliography"/>
              <w:rPr>
                <w:noProof/>
              </w:rPr>
            </w:pPr>
            <w:r>
              <w:rPr>
                <w:noProof/>
              </w:rPr>
              <w:t xml:space="preserve">[24] </w:t>
            </w:r>
          </w:p>
        </w:tc>
        <w:tc>
          <w:tcPr>
            <w:tcW w:w="0" w:type="auto"/>
            <w:hideMark/>
          </w:tcPr>
          <w:p w14:paraId="5AA7FE3A" w14:textId="70F8F27F" w:rsidR="00D134C2" w:rsidRDefault="00D134C2">
            <w:pPr>
              <w:pStyle w:val="Bibliography"/>
              <w:rPr>
                <w:noProof/>
              </w:rPr>
            </w:pPr>
            <w:r>
              <w:rPr>
                <w:noProof/>
              </w:rPr>
              <w:t xml:space="preserve">A. Peräkylä, Invoking a Hostile World: Discussing the Patient's Future in AIDS Counselling, </w:t>
            </w:r>
            <w:r>
              <w:rPr>
                <w:i/>
                <w:iCs/>
                <w:noProof/>
              </w:rPr>
              <w:t xml:space="preserve">Text - Interdisciplinary Journal for the Study of Discourse, </w:t>
            </w:r>
            <w:r>
              <w:rPr>
                <w:noProof/>
              </w:rPr>
              <w:t xml:space="preserve">vol. 13, no. 2, pp. 291-316, 1993. </w:t>
            </w:r>
          </w:p>
        </w:tc>
      </w:tr>
      <w:tr w:rsidR="00D134C2" w14:paraId="69C8F674" w14:textId="77777777">
        <w:trPr>
          <w:divId w:val="385302728"/>
          <w:tblCellSpacing w:w="15" w:type="dxa"/>
        </w:trPr>
        <w:tc>
          <w:tcPr>
            <w:tcW w:w="50" w:type="pct"/>
            <w:hideMark/>
          </w:tcPr>
          <w:p w14:paraId="5D7D8EB3" w14:textId="77777777" w:rsidR="00D134C2" w:rsidRDefault="00D134C2">
            <w:pPr>
              <w:pStyle w:val="Bibliography"/>
              <w:rPr>
                <w:noProof/>
              </w:rPr>
            </w:pPr>
            <w:r>
              <w:rPr>
                <w:noProof/>
              </w:rPr>
              <w:t xml:space="preserve">[25] </w:t>
            </w:r>
          </w:p>
        </w:tc>
        <w:tc>
          <w:tcPr>
            <w:tcW w:w="0" w:type="auto"/>
            <w:hideMark/>
          </w:tcPr>
          <w:p w14:paraId="34D851DA" w14:textId="401307B3" w:rsidR="00D134C2" w:rsidRDefault="00D134C2">
            <w:pPr>
              <w:pStyle w:val="Bibliography"/>
              <w:rPr>
                <w:noProof/>
              </w:rPr>
            </w:pPr>
            <w:r>
              <w:rPr>
                <w:noProof/>
              </w:rPr>
              <w:t xml:space="preserve">G. J. Fitzsimons and B. Shiv, Nonconscious and contaminative effects of hypothetical questions on subsequent decision making, </w:t>
            </w:r>
            <w:r>
              <w:rPr>
                <w:i/>
                <w:iCs/>
                <w:noProof/>
              </w:rPr>
              <w:t xml:space="preserve">Journal of Consumer Research, </w:t>
            </w:r>
            <w:r>
              <w:rPr>
                <w:noProof/>
              </w:rPr>
              <w:t xml:space="preserve">vol. 28, no. 2, p. 224–238, 2001. </w:t>
            </w:r>
          </w:p>
        </w:tc>
      </w:tr>
      <w:tr w:rsidR="00D134C2" w14:paraId="103279BE" w14:textId="77777777">
        <w:trPr>
          <w:divId w:val="385302728"/>
          <w:tblCellSpacing w:w="15" w:type="dxa"/>
        </w:trPr>
        <w:tc>
          <w:tcPr>
            <w:tcW w:w="50" w:type="pct"/>
            <w:hideMark/>
          </w:tcPr>
          <w:p w14:paraId="5DA3AD4F" w14:textId="77777777" w:rsidR="00D134C2" w:rsidRDefault="00D134C2">
            <w:pPr>
              <w:pStyle w:val="Bibliography"/>
              <w:rPr>
                <w:noProof/>
              </w:rPr>
            </w:pPr>
            <w:r>
              <w:rPr>
                <w:noProof/>
              </w:rPr>
              <w:lastRenderedPageBreak/>
              <w:t xml:space="preserve">[26] </w:t>
            </w:r>
          </w:p>
        </w:tc>
        <w:tc>
          <w:tcPr>
            <w:tcW w:w="0" w:type="auto"/>
            <w:hideMark/>
          </w:tcPr>
          <w:p w14:paraId="6B3CA27D" w14:textId="6F2FBD58" w:rsidR="00D134C2" w:rsidRDefault="00D134C2">
            <w:pPr>
              <w:pStyle w:val="Bibliography"/>
              <w:rPr>
                <w:noProof/>
              </w:rPr>
            </w:pPr>
            <w:r>
              <w:rPr>
                <w:noProof/>
              </w:rPr>
              <w:t xml:space="preserve">G. Miller and D. Silverman, Troubles talk and counseling discourse: a comparative study, </w:t>
            </w:r>
            <w:r>
              <w:rPr>
                <w:i/>
                <w:iCs/>
                <w:noProof/>
              </w:rPr>
              <w:t xml:space="preserve">The Sociological Quarterly, </w:t>
            </w:r>
            <w:r>
              <w:rPr>
                <w:noProof/>
              </w:rPr>
              <w:t xml:space="preserve">vol. 36, no. 4, pp. 725-747, 1995. </w:t>
            </w:r>
          </w:p>
        </w:tc>
      </w:tr>
      <w:tr w:rsidR="00D134C2" w14:paraId="7BD5AE46" w14:textId="77777777">
        <w:trPr>
          <w:divId w:val="385302728"/>
          <w:tblCellSpacing w:w="15" w:type="dxa"/>
        </w:trPr>
        <w:tc>
          <w:tcPr>
            <w:tcW w:w="50" w:type="pct"/>
            <w:hideMark/>
          </w:tcPr>
          <w:p w14:paraId="7B7529E3" w14:textId="77777777" w:rsidR="00D134C2" w:rsidRDefault="00D134C2">
            <w:pPr>
              <w:pStyle w:val="Bibliography"/>
              <w:rPr>
                <w:noProof/>
              </w:rPr>
            </w:pPr>
            <w:r>
              <w:rPr>
                <w:noProof/>
              </w:rPr>
              <w:t xml:space="preserve">[27] </w:t>
            </w:r>
          </w:p>
        </w:tc>
        <w:tc>
          <w:tcPr>
            <w:tcW w:w="0" w:type="auto"/>
            <w:hideMark/>
          </w:tcPr>
          <w:p w14:paraId="58D4EEB0" w14:textId="649BA014" w:rsidR="00D134C2" w:rsidRDefault="00D134C2">
            <w:pPr>
              <w:pStyle w:val="Bibliography"/>
              <w:rPr>
                <w:noProof/>
              </w:rPr>
            </w:pPr>
            <w:r>
              <w:rPr>
                <w:noProof/>
              </w:rPr>
              <w:t xml:space="preserve">S. Sarangi and A. Clarke, Constructing an account by contrast in counselling for childhood genetic testing, </w:t>
            </w:r>
            <w:r>
              <w:rPr>
                <w:i/>
                <w:iCs/>
                <w:noProof/>
              </w:rPr>
              <w:t xml:space="preserve">Social Science &amp; Medicine, </w:t>
            </w:r>
            <w:r>
              <w:rPr>
                <w:noProof/>
              </w:rPr>
              <w:t xml:space="preserve">vol. 54, no. 2, pp. 295-308, 2002. </w:t>
            </w:r>
          </w:p>
        </w:tc>
      </w:tr>
      <w:tr w:rsidR="00D134C2" w14:paraId="25C19E2D" w14:textId="77777777">
        <w:trPr>
          <w:divId w:val="385302728"/>
          <w:tblCellSpacing w:w="15" w:type="dxa"/>
        </w:trPr>
        <w:tc>
          <w:tcPr>
            <w:tcW w:w="50" w:type="pct"/>
            <w:hideMark/>
          </w:tcPr>
          <w:p w14:paraId="4F8BB98D" w14:textId="77777777" w:rsidR="00D134C2" w:rsidRDefault="00D134C2">
            <w:pPr>
              <w:pStyle w:val="Bibliography"/>
              <w:rPr>
                <w:noProof/>
              </w:rPr>
            </w:pPr>
            <w:r>
              <w:rPr>
                <w:noProof/>
              </w:rPr>
              <w:t xml:space="preserve">[28] </w:t>
            </w:r>
          </w:p>
        </w:tc>
        <w:tc>
          <w:tcPr>
            <w:tcW w:w="0" w:type="auto"/>
            <w:hideMark/>
          </w:tcPr>
          <w:p w14:paraId="3E5A3575" w14:textId="0E53673C" w:rsidR="00D134C2" w:rsidRDefault="00D134C2">
            <w:pPr>
              <w:pStyle w:val="Bibliography"/>
              <w:rPr>
                <w:noProof/>
              </w:rPr>
            </w:pPr>
            <w:r>
              <w:rPr>
                <w:noProof/>
              </w:rPr>
              <w:t xml:space="preserve">D. Silverman and A. Peräkylä, AIDS counselling: the interactional organisation of talk about 'delicate' issues, </w:t>
            </w:r>
            <w:r>
              <w:rPr>
                <w:i/>
                <w:iCs/>
                <w:noProof/>
              </w:rPr>
              <w:t xml:space="preserve">Sociology of Health &amp; Illness, </w:t>
            </w:r>
            <w:r>
              <w:rPr>
                <w:noProof/>
              </w:rPr>
              <w:t xml:space="preserve">vol. 12, no. 3, pp. 293-318, 1990. </w:t>
            </w:r>
          </w:p>
        </w:tc>
      </w:tr>
      <w:tr w:rsidR="00D134C2" w14:paraId="38888E54" w14:textId="77777777">
        <w:trPr>
          <w:divId w:val="385302728"/>
          <w:tblCellSpacing w:w="15" w:type="dxa"/>
        </w:trPr>
        <w:tc>
          <w:tcPr>
            <w:tcW w:w="50" w:type="pct"/>
            <w:hideMark/>
          </w:tcPr>
          <w:p w14:paraId="0FDDE191" w14:textId="77777777" w:rsidR="00D134C2" w:rsidRDefault="00D134C2">
            <w:pPr>
              <w:pStyle w:val="Bibliography"/>
              <w:rPr>
                <w:noProof/>
              </w:rPr>
            </w:pPr>
            <w:r>
              <w:rPr>
                <w:noProof/>
              </w:rPr>
              <w:t xml:space="preserve">[29] </w:t>
            </w:r>
          </w:p>
        </w:tc>
        <w:tc>
          <w:tcPr>
            <w:tcW w:w="0" w:type="auto"/>
            <w:hideMark/>
          </w:tcPr>
          <w:p w14:paraId="4E233A83" w14:textId="53B772C4" w:rsidR="00D134C2" w:rsidRDefault="00D134C2">
            <w:pPr>
              <w:pStyle w:val="Bibliography"/>
              <w:rPr>
                <w:noProof/>
              </w:rPr>
            </w:pPr>
            <w:r>
              <w:rPr>
                <w:noProof/>
              </w:rPr>
              <w:t xml:space="preserve">S. Speer, Hypothetical questions: a comparative analysis and implications for "applied" vs. "basic" conversation analysis, </w:t>
            </w:r>
            <w:r>
              <w:rPr>
                <w:i/>
                <w:iCs/>
                <w:noProof/>
              </w:rPr>
              <w:t xml:space="preserve">Research on Language and Social Interaction, </w:t>
            </w:r>
            <w:r>
              <w:rPr>
                <w:noProof/>
              </w:rPr>
              <w:t xml:space="preserve">vol. 45, no. 4, pp. 352-374, 2012. </w:t>
            </w:r>
          </w:p>
        </w:tc>
      </w:tr>
      <w:tr w:rsidR="00D134C2" w14:paraId="0093B130" w14:textId="77777777">
        <w:trPr>
          <w:divId w:val="385302728"/>
          <w:tblCellSpacing w:w="15" w:type="dxa"/>
        </w:trPr>
        <w:tc>
          <w:tcPr>
            <w:tcW w:w="50" w:type="pct"/>
            <w:hideMark/>
          </w:tcPr>
          <w:p w14:paraId="69C90514" w14:textId="77777777" w:rsidR="00D134C2" w:rsidRDefault="00D134C2">
            <w:pPr>
              <w:pStyle w:val="Bibliography"/>
              <w:rPr>
                <w:noProof/>
              </w:rPr>
            </w:pPr>
            <w:r>
              <w:rPr>
                <w:noProof/>
              </w:rPr>
              <w:t xml:space="preserve">[30] </w:t>
            </w:r>
          </w:p>
        </w:tc>
        <w:tc>
          <w:tcPr>
            <w:tcW w:w="0" w:type="auto"/>
            <w:hideMark/>
          </w:tcPr>
          <w:p w14:paraId="5FD4C4ED" w14:textId="79C523DC" w:rsidR="00D134C2" w:rsidRDefault="00D134C2">
            <w:pPr>
              <w:pStyle w:val="Bibliography"/>
              <w:rPr>
                <w:noProof/>
              </w:rPr>
            </w:pPr>
            <w:r>
              <w:rPr>
                <w:noProof/>
              </w:rPr>
              <w:t xml:space="preserve">S. A. Speer and C. Parsons, Gatekeeping gender: Some features of the use of hypothetical questions in the psychiatric assessment of transsexual patients, </w:t>
            </w:r>
            <w:r>
              <w:rPr>
                <w:i/>
                <w:iCs/>
                <w:noProof/>
              </w:rPr>
              <w:t xml:space="preserve">Discourse &amp; Society,, </w:t>
            </w:r>
            <w:r>
              <w:rPr>
                <w:noProof/>
              </w:rPr>
              <w:t xml:space="preserve">vol. 17, no. 6, p. 785–812, 2006. </w:t>
            </w:r>
          </w:p>
        </w:tc>
      </w:tr>
      <w:tr w:rsidR="00D134C2" w14:paraId="0B31454F" w14:textId="77777777">
        <w:trPr>
          <w:divId w:val="385302728"/>
          <w:tblCellSpacing w:w="15" w:type="dxa"/>
        </w:trPr>
        <w:tc>
          <w:tcPr>
            <w:tcW w:w="50" w:type="pct"/>
            <w:hideMark/>
          </w:tcPr>
          <w:p w14:paraId="3D011FEE" w14:textId="77777777" w:rsidR="00D134C2" w:rsidRDefault="00D134C2">
            <w:pPr>
              <w:pStyle w:val="Bibliography"/>
              <w:rPr>
                <w:noProof/>
              </w:rPr>
            </w:pPr>
            <w:r>
              <w:rPr>
                <w:noProof/>
              </w:rPr>
              <w:t xml:space="preserve">[31] </w:t>
            </w:r>
          </w:p>
        </w:tc>
        <w:tc>
          <w:tcPr>
            <w:tcW w:w="0" w:type="auto"/>
            <w:hideMark/>
          </w:tcPr>
          <w:p w14:paraId="6F32CEB7" w14:textId="0DEFB5EF" w:rsidR="00D134C2" w:rsidRDefault="00D134C2">
            <w:pPr>
              <w:pStyle w:val="Bibliography"/>
              <w:rPr>
                <w:noProof/>
              </w:rPr>
            </w:pPr>
            <w:r>
              <w:rPr>
                <w:noProof/>
              </w:rPr>
              <w:t xml:space="preserve">S. A. Speer, Pursuing views and testing commitments: The role of “worst case” hypothetical questions in the psychiatric assessment of transsexual patients, in </w:t>
            </w:r>
            <w:r>
              <w:rPr>
                <w:i/>
                <w:iCs/>
                <w:noProof/>
              </w:rPr>
              <w:t>The function of questions in institutional discourse</w:t>
            </w:r>
            <w:r>
              <w:rPr>
                <w:noProof/>
              </w:rPr>
              <w:t>, Oxford, UK, Oxford University Press, 2010, p. 133–158.</w:t>
            </w:r>
          </w:p>
        </w:tc>
      </w:tr>
      <w:tr w:rsidR="00D134C2" w14:paraId="04750C0D" w14:textId="77777777">
        <w:trPr>
          <w:divId w:val="385302728"/>
          <w:tblCellSpacing w:w="15" w:type="dxa"/>
        </w:trPr>
        <w:tc>
          <w:tcPr>
            <w:tcW w:w="50" w:type="pct"/>
            <w:hideMark/>
          </w:tcPr>
          <w:p w14:paraId="7C3CA0DE" w14:textId="77777777" w:rsidR="00D134C2" w:rsidRDefault="00D134C2">
            <w:pPr>
              <w:pStyle w:val="Bibliography"/>
              <w:rPr>
                <w:noProof/>
              </w:rPr>
            </w:pPr>
            <w:r>
              <w:rPr>
                <w:noProof/>
              </w:rPr>
              <w:t xml:space="preserve">[32] </w:t>
            </w:r>
          </w:p>
        </w:tc>
        <w:tc>
          <w:tcPr>
            <w:tcW w:w="0" w:type="auto"/>
            <w:hideMark/>
          </w:tcPr>
          <w:p w14:paraId="3CF45531" w14:textId="25937C39" w:rsidR="00D134C2" w:rsidRDefault="00D134C2">
            <w:pPr>
              <w:pStyle w:val="Bibliography"/>
              <w:rPr>
                <w:noProof/>
              </w:rPr>
            </w:pPr>
            <w:r>
              <w:rPr>
                <w:noProof/>
              </w:rPr>
              <w:t xml:space="preserve">L. J. Fallowfield, V. A. Jenkins and H. A. Beveridge, Truth may hurt but deceit hurts more: communication in palliative care, </w:t>
            </w:r>
            <w:r>
              <w:rPr>
                <w:i/>
                <w:iCs/>
                <w:noProof/>
              </w:rPr>
              <w:t xml:space="preserve">Palliative Medicine, </w:t>
            </w:r>
            <w:r>
              <w:rPr>
                <w:noProof/>
              </w:rPr>
              <w:t xml:space="preserve">vol. 16, no. 4, pp. 297 - 303, 2002. </w:t>
            </w:r>
          </w:p>
        </w:tc>
      </w:tr>
      <w:tr w:rsidR="00D134C2" w14:paraId="4DF726F6" w14:textId="77777777">
        <w:trPr>
          <w:divId w:val="385302728"/>
          <w:tblCellSpacing w:w="15" w:type="dxa"/>
        </w:trPr>
        <w:tc>
          <w:tcPr>
            <w:tcW w:w="50" w:type="pct"/>
            <w:hideMark/>
          </w:tcPr>
          <w:p w14:paraId="195BFAA2" w14:textId="77777777" w:rsidR="00D134C2" w:rsidRDefault="00D134C2">
            <w:pPr>
              <w:pStyle w:val="Bibliography"/>
              <w:rPr>
                <w:noProof/>
              </w:rPr>
            </w:pPr>
            <w:r>
              <w:rPr>
                <w:noProof/>
              </w:rPr>
              <w:t xml:space="preserve">[33] </w:t>
            </w:r>
          </w:p>
        </w:tc>
        <w:tc>
          <w:tcPr>
            <w:tcW w:w="0" w:type="auto"/>
            <w:hideMark/>
          </w:tcPr>
          <w:p w14:paraId="78AADD42" w14:textId="025487DC" w:rsidR="00D134C2" w:rsidRDefault="00D134C2">
            <w:pPr>
              <w:pStyle w:val="Bibliography"/>
              <w:rPr>
                <w:noProof/>
              </w:rPr>
            </w:pPr>
            <w:r>
              <w:rPr>
                <w:noProof/>
              </w:rPr>
              <w:t xml:space="preserve">S. Eggly, Can physicians both persuade and partner? A commentary on Karnieli-Miller and Eisikovits, </w:t>
            </w:r>
            <w:r>
              <w:rPr>
                <w:i/>
                <w:iCs/>
                <w:noProof/>
              </w:rPr>
              <w:t xml:space="preserve">Social Science &amp; Medicine, </w:t>
            </w:r>
            <w:r>
              <w:rPr>
                <w:noProof/>
              </w:rPr>
              <w:t xml:space="preserve">vol. 69, no. 1, pp. 9-11, 2009. </w:t>
            </w:r>
          </w:p>
        </w:tc>
      </w:tr>
      <w:tr w:rsidR="00D134C2" w14:paraId="4A790CAB" w14:textId="77777777">
        <w:trPr>
          <w:divId w:val="385302728"/>
          <w:tblCellSpacing w:w="15" w:type="dxa"/>
        </w:trPr>
        <w:tc>
          <w:tcPr>
            <w:tcW w:w="50" w:type="pct"/>
            <w:hideMark/>
          </w:tcPr>
          <w:p w14:paraId="1D9E7A1F" w14:textId="77777777" w:rsidR="00D134C2" w:rsidRDefault="00D134C2">
            <w:pPr>
              <w:pStyle w:val="Bibliography"/>
              <w:rPr>
                <w:noProof/>
              </w:rPr>
            </w:pPr>
            <w:r>
              <w:rPr>
                <w:noProof/>
              </w:rPr>
              <w:t xml:space="preserve">[34] </w:t>
            </w:r>
          </w:p>
        </w:tc>
        <w:tc>
          <w:tcPr>
            <w:tcW w:w="0" w:type="auto"/>
            <w:hideMark/>
          </w:tcPr>
          <w:p w14:paraId="63BFA710" w14:textId="36F8DA69" w:rsidR="00D134C2" w:rsidRDefault="00D134C2">
            <w:pPr>
              <w:pStyle w:val="Bibliography"/>
              <w:rPr>
                <w:noProof/>
              </w:rPr>
            </w:pPr>
            <w:r>
              <w:rPr>
                <w:noProof/>
              </w:rPr>
              <w:t xml:space="preserve">S. N. Etkind and J. Koffman, Approaches to managing uncertainty in people with life-limiting conditions: role of communication and palliative care, </w:t>
            </w:r>
            <w:r>
              <w:rPr>
                <w:i/>
                <w:iCs/>
                <w:noProof/>
              </w:rPr>
              <w:t xml:space="preserve">Postgraduate Medical Journal, </w:t>
            </w:r>
            <w:r>
              <w:rPr>
                <w:noProof/>
              </w:rPr>
              <w:t xml:space="preserve">vol. 92, no. 1089, pp. 412-417, 2016. </w:t>
            </w:r>
          </w:p>
        </w:tc>
      </w:tr>
      <w:tr w:rsidR="00D134C2" w14:paraId="56D784EB" w14:textId="77777777">
        <w:trPr>
          <w:divId w:val="385302728"/>
          <w:tblCellSpacing w:w="15" w:type="dxa"/>
        </w:trPr>
        <w:tc>
          <w:tcPr>
            <w:tcW w:w="50" w:type="pct"/>
            <w:hideMark/>
          </w:tcPr>
          <w:p w14:paraId="20E7DFA1" w14:textId="77777777" w:rsidR="00D134C2" w:rsidRDefault="00D134C2">
            <w:pPr>
              <w:pStyle w:val="Bibliography"/>
              <w:rPr>
                <w:noProof/>
              </w:rPr>
            </w:pPr>
            <w:r>
              <w:rPr>
                <w:noProof/>
              </w:rPr>
              <w:t xml:space="preserve">[35] </w:t>
            </w:r>
          </w:p>
        </w:tc>
        <w:tc>
          <w:tcPr>
            <w:tcW w:w="0" w:type="auto"/>
            <w:hideMark/>
          </w:tcPr>
          <w:p w14:paraId="7A7ADF5A" w14:textId="3AF0E141" w:rsidR="00D134C2" w:rsidRDefault="00D134C2">
            <w:pPr>
              <w:pStyle w:val="Bibliography"/>
              <w:rPr>
                <w:noProof/>
              </w:rPr>
            </w:pPr>
            <w:r>
              <w:rPr>
                <w:noProof/>
              </w:rPr>
              <w:t xml:space="preserve">R. L. Sudore and T. R. Fried, Redefining the "planning" in advance care planning: preparing for end-of-life decision making, </w:t>
            </w:r>
            <w:r>
              <w:rPr>
                <w:i/>
                <w:iCs/>
                <w:noProof/>
              </w:rPr>
              <w:t xml:space="preserve">Annals of Internal Medicine, </w:t>
            </w:r>
            <w:r>
              <w:rPr>
                <w:noProof/>
              </w:rPr>
              <w:t xml:space="preserve">vol. 153, no. 4, pp. 256-261, 2010. </w:t>
            </w:r>
          </w:p>
        </w:tc>
      </w:tr>
      <w:tr w:rsidR="00D134C2" w14:paraId="50663C75" w14:textId="77777777">
        <w:trPr>
          <w:divId w:val="385302728"/>
          <w:tblCellSpacing w:w="15" w:type="dxa"/>
        </w:trPr>
        <w:tc>
          <w:tcPr>
            <w:tcW w:w="50" w:type="pct"/>
            <w:hideMark/>
          </w:tcPr>
          <w:p w14:paraId="251303B7" w14:textId="77777777" w:rsidR="00D134C2" w:rsidRDefault="00D134C2">
            <w:pPr>
              <w:pStyle w:val="Bibliography"/>
              <w:rPr>
                <w:noProof/>
              </w:rPr>
            </w:pPr>
            <w:r>
              <w:rPr>
                <w:noProof/>
              </w:rPr>
              <w:t xml:space="preserve">[36] </w:t>
            </w:r>
          </w:p>
        </w:tc>
        <w:tc>
          <w:tcPr>
            <w:tcW w:w="0" w:type="auto"/>
            <w:hideMark/>
          </w:tcPr>
          <w:p w14:paraId="65823CE0" w14:textId="481A81E6" w:rsidR="00D134C2" w:rsidRDefault="00D134C2">
            <w:pPr>
              <w:pStyle w:val="Bibliography"/>
              <w:rPr>
                <w:noProof/>
              </w:rPr>
            </w:pPr>
            <w:r>
              <w:rPr>
                <w:noProof/>
              </w:rPr>
              <w:t xml:space="preserve">T. Sandsdalen, R. Hov, S. Høye, I. Rystedt and B. Wilde-Larsson, Patients' preferences in palliative care: a systematic mixed studies review, </w:t>
            </w:r>
            <w:r>
              <w:rPr>
                <w:i/>
                <w:iCs/>
                <w:noProof/>
              </w:rPr>
              <w:t xml:space="preserve">Palliative Medicine, </w:t>
            </w:r>
            <w:r>
              <w:rPr>
                <w:noProof/>
              </w:rPr>
              <w:t xml:space="preserve">vol. 29, no. 5, 2005. </w:t>
            </w:r>
          </w:p>
        </w:tc>
      </w:tr>
    </w:tbl>
    <w:p w14:paraId="7D2A4199" w14:textId="77777777" w:rsidR="00D134C2" w:rsidRDefault="00D134C2">
      <w:pPr>
        <w:divId w:val="385302728"/>
        <w:rPr>
          <w:rFonts w:eastAsia="Times New Roman"/>
          <w:noProof/>
        </w:rPr>
      </w:pPr>
    </w:p>
    <w:p w14:paraId="5EBC29EE" w14:textId="2BD5261C" w:rsidR="003B7129" w:rsidRDefault="00985089">
      <w:pPr>
        <w:rPr>
          <w:b/>
        </w:rPr>
      </w:pPr>
      <w:r>
        <w:rPr>
          <w:b/>
        </w:rPr>
        <w:fldChar w:fldCharType="end"/>
      </w:r>
    </w:p>
    <w:sectPr w:rsidR="003B712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BB2BF" w14:textId="77777777" w:rsidR="002F4785" w:rsidRDefault="002F4785" w:rsidP="00301AD3">
      <w:pPr>
        <w:spacing w:after="0" w:line="240" w:lineRule="auto"/>
      </w:pPr>
      <w:r>
        <w:separator/>
      </w:r>
    </w:p>
  </w:endnote>
  <w:endnote w:type="continuationSeparator" w:id="0">
    <w:p w14:paraId="54D21FB5" w14:textId="77777777" w:rsidR="002F4785" w:rsidRDefault="002F4785" w:rsidP="003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66662"/>
      <w:docPartObj>
        <w:docPartGallery w:val="Page Numbers (Bottom of Page)"/>
        <w:docPartUnique/>
      </w:docPartObj>
    </w:sdtPr>
    <w:sdtEndPr>
      <w:rPr>
        <w:noProof/>
      </w:rPr>
    </w:sdtEndPr>
    <w:sdtContent>
      <w:p w14:paraId="60B05B25" w14:textId="62ACAF1F" w:rsidR="002F4785" w:rsidRDefault="002F4785">
        <w:pPr>
          <w:pStyle w:val="Footer"/>
          <w:jc w:val="right"/>
        </w:pPr>
        <w:r>
          <w:fldChar w:fldCharType="begin"/>
        </w:r>
        <w:r>
          <w:instrText xml:space="preserve"> PAGE   \* MERGEFORMAT </w:instrText>
        </w:r>
        <w:r>
          <w:fldChar w:fldCharType="separate"/>
        </w:r>
        <w:r w:rsidR="007A460C">
          <w:rPr>
            <w:noProof/>
          </w:rPr>
          <w:t>20</w:t>
        </w:r>
        <w:r>
          <w:rPr>
            <w:noProof/>
          </w:rPr>
          <w:fldChar w:fldCharType="end"/>
        </w:r>
      </w:p>
    </w:sdtContent>
  </w:sdt>
  <w:p w14:paraId="68A57DB9" w14:textId="77777777" w:rsidR="002F4785" w:rsidRDefault="002F4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1A3D8" w14:textId="77777777" w:rsidR="002F4785" w:rsidRDefault="002F4785" w:rsidP="00301AD3">
      <w:pPr>
        <w:spacing w:after="0" w:line="240" w:lineRule="auto"/>
      </w:pPr>
      <w:r>
        <w:separator/>
      </w:r>
    </w:p>
  </w:footnote>
  <w:footnote w:type="continuationSeparator" w:id="0">
    <w:p w14:paraId="2FB52E20" w14:textId="77777777" w:rsidR="002F4785" w:rsidRDefault="002F4785" w:rsidP="00301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F7A3" w14:textId="48E3B223" w:rsidR="002F4785" w:rsidRPr="00E62487" w:rsidRDefault="002F4785" w:rsidP="00E62487">
    <w:pPr>
      <w:pStyle w:val="Header"/>
      <w:jc w:val="right"/>
      <w:rPr>
        <w:i/>
        <w:sz w:val="16"/>
        <w:szCs w:val="16"/>
      </w:rPr>
    </w:pPr>
    <w:r>
      <w:rPr>
        <w:i/>
        <w:sz w:val="16"/>
        <w:szCs w:val="16"/>
      </w:rPr>
      <w:t>Addressing possible problems with patients’ expectations, plans and decisions</w:t>
    </w:r>
    <w:r w:rsidRPr="00E62487">
      <w:rPr>
        <w:i/>
        <w:sz w:val="16"/>
        <w:szCs w:val="16"/>
      </w:rPr>
      <w:t xml:space="preserve"> for the future</w:t>
    </w:r>
  </w:p>
  <w:p w14:paraId="1F546166" w14:textId="77777777" w:rsidR="002F4785" w:rsidRDefault="002F4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DCA"/>
    <w:multiLevelType w:val="hybridMultilevel"/>
    <w:tmpl w:val="A0EE34B4"/>
    <w:lvl w:ilvl="0" w:tplc="B200291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10F2DCB"/>
    <w:multiLevelType w:val="hybridMultilevel"/>
    <w:tmpl w:val="A0EE34B4"/>
    <w:lvl w:ilvl="0" w:tplc="B200291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48D117D"/>
    <w:multiLevelType w:val="hybridMultilevel"/>
    <w:tmpl w:val="C5B64CF8"/>
    <w:lvl w:ilvl="0" w:tplc="B19C2D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961C03"/>
    <w:multiLevelType w:val="hybridMultilevel"/>
    <w:tmpl w:val="D3C6CB04"/>
    <w:lvl w:ilvl="0" w:tplc="4AA2AC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BC3E71"/>
    <w:multiLevelType w:val="hybridMultilevel"/>
    <w:tmpl w:val="50AC6550"/>
    <w:lvl w:ilvl="0" w:tplc="65A4B004">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857290"/>
    <w:multiLevelType w:val="hybridMultilevel"/>
    <w:tmpl w:val="997CD764"/>
    <w:lvl w:ilvl="0" w:tplc="88EA1B98">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9C241F"/>
    <w:multiLevelType w:val="multilevel"/>
    <w:tmpl w:val="EE6C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AA1832"/>
    <w:multiLevelType w:val="hybridMultilevel"/>
    <w:tmpl w:val="F9CEED1E"/>
    <w:lvl w:ilvl="0" w:tplc="B19C2D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DE0FAA"/>
    <w:multiLevelType w:val="hybridMultilevel"/>
    <w:tmpl w:val="25E8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4D1578"/>
    <w:multiLevelType w:val="hybridMultilevel"/>
    <w:tmpl w:val="1988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6D39D8"/>
    <w:multiLevelType w:val="hybridMultilevel"/>
    <w:tmpl w:val="9BAA4D52"/>
    <w:lvl w:ilvl="0" w:tplc="28C6B5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B469E0"/>
    <w:multiLevelType w:val="hybridMultilevel"/>
    <w:tmpl w:val="2A4C3192"/>
    <w:lvl w:ilvl="0" w:tplc="F976E11C">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F309BD"/>
    <w:multiLevelType w:val="hybridMultilevel"/>
    <w:tmpl w:val="74CE66E4"/>
    <w:lvl w:ilvl="0" w:tplc="843EA670">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9A0DCA"/>
    <w:multiLevelType w:val="hybridMultilevel"/>
    <w:tmpl w:val="4C3C2372"/>
    <w:lvl w:ilvl="0" w:tplc="88EA1B98">
      <w:start w:val="1"/>
      <w:numFmt w:val="decimal"/>
      <w:lvlText w:val="%1"/>
      <w:lvlJc w:val="left"/>
      <w:pPr>
        <w:ind w:left="2345" w:hanging="360"/>
      </w:pPr>
    </w:lvl>
    <w:lvl w:ilvl="1" w:tplc="08090019">
      <w:start w:val="1"/>
      <w:numFmt w:val="lowerLetter"/>
      <w:lvlText w:val="%2."/>
      <w:lvlJc w:val="left"/>
      <w:pPr>
        <w:ind w:left="3065" w:hanging="360"/>
      </w:pPr>
    </w:lvl>
    <w:lvl w:ilvl="2" w:tplc="259AE3AC">
      <w:start w:val="1"/>
      <w:numFmt w:val="upperRoman"/>
      <w:lvlText w:val="%3-"/>
      <w:lvlJc w:val="left"/>
      <w:pPr>
        <w:ind w:left="4325" w:hanging="72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start w:val="1"/>
      <w:numFmt w:val="lowerRoman"/>
      <w:lvlText w:val="%6."/>
      <w:lvlJc w:val="right"/>
      <w:pPr>
        <w:ind w:left="5945" w:hanging="180"/>
      </w:pPr>
    </w:lvl>
    <w:lvl w:ilvl="6" w:tplc="0809000F">
      <w:start w:val="1"/>
      <w:numFmt w:val="decimal"/>
      <w:lvlText w:val="%7."/>
      <w:lvlJc w:val="left"/>
      <w:pPr>
        <w:ind w:left="6665" w:hanging="360"/>
      </w:pPr>
    </w:lvl>
    <w:lvl w:ilvl="7" w:tplc="08090019">
      <w:start w:val="1"/>
      <w:numFmt w:val="lowerLetter"/>
      <w:lvlText w:val="%8."/>
      <w:lvlJc w:val="left"/>
      <w:pPr>
        <w:ind w:left="7385" w:hanging="360"/>
      </w:pPr>
    </w:lvl>
    <w:lvl w:ilvl="8" w:tplc="0809001B">
      <w:start w:val="1"/>
      <w:numFmt w:val="lowerRoman"/>
      <w:lvlText w:val="%9."/>
      <w:lvlJc w:val="right"/>
      <w:pPr>
        <w:ind w:left="8105" w:hanging="180"/>
      </w:pPr>
    </w:lvl>
  </w:abstractNum>
  <w:abstractNum w:abstractNumId="14">
    <w:nsid w:val="4E420AFC"/>
    <w:multiLevelType w:val="hybridMultilevel"/>
    <w:tmpl w:val="F9CEED1E"/>
    <w:lvl w:ilvl="0" w:tplc="B19C2D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33244E"/>
    <w:multiLevelType w:val="hybridMultilevel"/>
    <w:tmpl w:val="DF545D5C"/>
    <w:lvl w:ilvl="0" w:tplc="B19C2DAE">
      <w:start w:val="1"/>
      <w:numFmt w:val="decimal"/>
      <w:lvlText w:val="%1"/>
      <w:lvlJc w:val="left"/>
      <w:pPr>
        <w:ind w:left="720" w:hanging="360"/>
      </w:pPr>
      <w:rPr>
        <w:rFonts w:hint="default"/>
      </w:rPr>
    </w:lvl>
    <w:lvl w:ilvl="1" w:tplc="08090019">
      <w:start w:val="1"/>
      <w:numFmt w:val="lowerLetter"/>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9937C4"/>
    <w:multiLevelType w:val="hybridMultilevel"/>
    <w:tmpl w:val="3F726CA4"/>
    <w:lvl w:ilvl="0" w:tplc="4EAEF634">
      <w:start w:val="4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0206FB"/>
    <w:multiLevelType w:val="hybridMultilevel"/>
    <w:tmpl w:val="E208E6D6"/>
    <w:lvl w:ilvl="0" w:tplc="3F4C96BA">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8440DD"/>
    <w:multiLevelType w:val="hybridMultilevel"/>
    <w:tmpl w:val="0EA2C97E"/>
    <w:lvl w:ilvl="0" w:tplc="F252F3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D24D69"/>
    <w:multiLevelType w:val="hybridMultilevel"/>
    <w:tmpl w:val="97006396"/>
    <w:lvl w:ilvl="0" w:tplc="E48AFFD2">
      <w:start w:val="1"/>
      <w:numFmt w:val="decimal"/>
      <w:lvlText w:val="%1"/>
      <w:lvlJc w:val="left"/>
      <w:pPr>
        <w:ind w:left="2345" w:hanging="360"/>
      </w:pPr>
      <w:rPr>
        <w:b w:val="0"/>
      </w:rPr>
    </w:lvl>
    <w:lvl w:ilvl="1" w:tplc="08090019">
      <w:start w:val="1"/>
      <w:numFmt w:val="lowerLetter"/>
      <w:lvlText w:val="%2."/>
      <w:lvlJc w:val="left"/>
      <w:pPr>
        <w:ind w:left="1440" w:hanging="360"/>
      </w:pPr>
    </w:lvl>
    <w:lvl w:ilvl="2" w:tplc="116CC2D8">
      <w:start w:val="1"/>
      <w:numFmt w:val="upperRoman"/>
      <w:lvlText w:val="(%3)"/>
      <w:lvlJc w:val="left"/>
      <w:pPr>
        <w:ind w:left="2700" w:hanging="72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84A7537"/>
    <w:multiLevelType w:val="hybridMultilevel"/>
    <w:tmpl w:val="6CFA4F0A"/>
    <w:lvl w:ilvl="0" w:tplc="B19C2DA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EF7254"/>
    <w:multiLevelType w:val="hybridMultilevel"/>
    <w:tmpl w:val="B4D844E2"/>
    <w:lvl w:ilvl="0" w:tplc="88EA1B9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1"/>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
  </w:num>
  <w:num w:numId="12">
    <w:abstractNumId w:val="15"/>
  </w:num>
  <w:num w:numId="13">
    <w:abstractNumId w:val="0"/>
  </w:num>
  <w:num w:numId="14">
    <w:abstractNumId w:val="17"/>
  </w:num>
  <w:num w:numId="15">
    <w:abstractNumId w:val="4"/>
  </w:num>
  <w:num w:numId="16">
    <w:abstractNumId w:val="16"/>
  </w:num>
  <w:num w:numId="17">
    <w:abstractNumId w:val="12"/>
  </w:num>
  <w:num w:numId="18">
    <w:abstractNumId w:val="9"/>
  </w:num>
  <w:num w:numId="19">
    <w:abstractNumId w:val="20"/>
  </w:num>
  <w:num w:numId="20">
    <w:abstractNumId w:val="3"/>
  </w:num>
  <w:num w:numId="21">
    <w:abstractNumId w:val="14"/>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283"/>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D3"/>
    <w:rsid w:val="00000BDA"/>
    <w:rsid w:val="000019DA"/>
    <w:rsid w:val="00003FCB"/>
    <w:rsid w:val="00015AD7"/>
    <w:rsid w:val="00017CA6"/>
    <w:rsid w:val="00024CC7"/>
    <w:rsid w:val="00027C83"/>
    <w:rsid w:val="0003276A"/>
    <w:rsid w:val="0003350F"/>
    <w:rsid w:val="00033B42"/>
    <w:rsid w:val="0003423B"/>
    <w:rsid w:val="00035179"/>
    <w:rsid w:val="00037746"/>
    <w:rsid w:val="00042CDD"/>
    <w:rsid w:val="00045DB6"/>
    <w:rsid w:val="00051904"/>
    <w:rsid w:val="000531D7"/>
    <w:rsid w:val="000533C8"/>
    <w:rsid w:val="0005542F"/>
    <w:rsid w:val="000626A5"/>
    <w:rsid w:val="00062EF5"/>
    <w:rsid w:val="00065CCF"/>
    <w:rsid w:val="00070480"/>
    <w:rsid w:val="00076E33"/>
    <w:rsid w:val="00076F72"/>
    <w:rsid w:val="00080A33"/>
    <w:rsid w:val="00082CC5"/>
    <w:rsid w:val="00084E3A"/>
    <w:rsid w:val="00085711"/>
    <w:rsid w:val="00086830"/>
    <w:rsid w:val="000870CE"/>
    <w:rsid w:val="000934DC"/>
    <w:rsid w:val="000959C4"/>
    <w:rsid w:val="000970C6"/>
    <w:rsid w:val="000A0E2A"/>
    <w:rsid w:val="000A3EB9"/>
    <w:rsid w:val="000A7ECC"/>
    <w:rsid w:val="000B0818"/>
    <w:rsid w:val="000B22BE"/>
    <w:rsid w:val="000D01A0"/>
    <w:rsid w:val="000D45CB"/>
    <w:rsid w:val="000D6DD6"/>
    <w:rsid w:val="000E2A4F"/>
    <w:rsid w:val="000E325B"/>
    <w:rsid w:val="000F4BE3"/>
    <w:rsid w:val="001017BC"/>
    <w:rsid w:val="00101F29"/>
    <w:rsid w:val="001025C3"/>
    <w:rsid w:val="00106592"/>
    <w:rsid w:val="0010665F"/>
    <w:rsid w:val="00106A6B"/>
    <w:rsid w:val="00112EF1"/>
    <w:rsid w:val="00113D17"/>
    <w:rsid w:val="00114896"/>
    <w:rsid w:val="001200A2"/>
    <w:rsid w:val="00123A76"/>
    <w:rsid w:val="00125BB4"/>
    <w:rsid w:val="001307A8"/>
    <w:rsid w:val="001340B8"/>
    <w:rsid w:val="00134EE9"/>
    <w:rsid w:val="001379A6"/>
    <w:rsid w:val="0014066A"/>
    <w:rsid w:val="00144F16"/>
    <w:rsid w:val="00145505"/>
    <w:rsid w:val="00145A7F"/>
    <w:rsid w:val="0015669B"/>
    <w:rsid w:val="00156EDC"/>
    <w:rsid w:val="00161798"/>
    <w:rsid w:val="001646BE"/>
    <w:rsid w:val="00164A73"/>
    <w:rsid w:val="00166FBC"/>
    <w:rsid w:val="001709D2"/>
    <w:rsid w:val="00171354"/>
    <w:rsid w:val="00171E56"/>
    <w:rsid w:val="00172C51"/>
    <w:rsid w:val="00173965"/>
    <w:rsid w:val="00176FA5"/>
    <w:rsid w:val="00177BD1"/>
    <w:rsid w:val="00182F56"/>
    <w:rsid w:val="001847A6"/>
    <w:rsid w:val="001848FB"/>
    <w:rsid w:val="00187F52"/>
    <w:rsid w:val="001A2779"/>
    <w:rsid w:val="001A2995"/>
    <w:rsid w:val="001A2C7E"/>
    <w:rsid w:val="001A4E84"/>
    <w:rsid w:val="001B0A4F"/>
    <w:rsid w:val="001B0CD4"/>
    <w:rsid w:val="001B1033"/>
    <w:rsid w:val="001B1669"/>
    <w:rsid w:val="001B246D"/>
    <w:rsid w:val="001B27D7"/>
    <w:rsid w:val="001B2CC0"/>
    <w:rsid w:val="001B40CC"/>
    <w:rsid w:val="001B4794"/>
    <w:rsid w:val="001B4D5C"/>
    <w:rsid w:val="001B64CD"/>
    <w:rsid w:val="001C417F"/>
    <w:rsid w:val="001C692E"/>
    <w:rsid w:val="001C6FD5"/>
    <w:rsid w:val="001D2CCB"/>
    <w:rsid w:val="001D2E27"/>
    <w:rsid w:val="001D2E3D"/>
    <w:rsid w:val="001D3E97"/>
    <w:rsid w:val="001D5757"/>
    <w:rsid w:val="001E32AC"/>
    <w:rsid w:val="001E42DC"/>
    <w:rsid w:val="001E5825"/>
    <w:rsid w:val="001F09BE"/>
    <w:rsid w:val="001F1FE5"/>
    <w:rsid w:val="002005DC"/>
    <w:rsid w:val="00200953"/>
    <w:rsid w:val="0020108D"/>
    <w:rsid w:val="002014DC"/>
    <w:rsid w:val="00202EC6"/>
    <w:rsid w:val="00203B96"/>
    <w:rsid w:val="00205382"/>
    <w:rsid w:val="002053BD"/>
    <w:rsid w:val="00206196"/>
    <w:rsid w:val="00210E1E"/>
    <w:rsid w:val="0021644E"/>
    <w:rsid w:val="00217227"/>
    <w:rsid w:val="00217C41"/>
    <w:rsid w:val="0022117C"/>
    <w:rsid w:val="00223AA0"/>
    <w:rsid w:val="00225126"/>
    <w:rsid w:val="002261F9"/>
    <w:rsid w:val="00227285"/>
    <w:rsid w:val="00227824"/>
    <w:rsid w:val="00227D4B"/>
    <w:rsid w:val="00231694"/>
    <w:rsid w:val="00233696"/>
    <w:rsid w:val="002426A8"/>
    <w:rsid w:val="002429C2"/>
    <w:rsid w:val="00247392"/>
    <w:rsid w:val="002510BB"/>
    <w:rsid w:val="002548E8"/>
    <w:rsid w:val="00260797"/>
    <w:rsid w:val="0026381C"/>
    <w:rsid w:val="00265C86"/>
    <w:rsid w:val="00271FD5"/>
    <w:rsid w:val="00272B2D"/>
    <w:rsid w:val="00276B67"/>
    <w:rsid w:val="00281895"/>
    <w:rsid w:val="00284912"/>
    <w:rsid w:val="00286441"/>
    <w:rsid w:val="002864E2"/>
    <w:rsid w:val="0029260F"/>
    <w:rsid w:val="0029337F"/>
    <w:rsid w:val="00296BDA"/>
    <w:rsid w:val="00296CAB"/>
    <w:rsid w:val="00296CD6"/>
    <w:rsid w:val="002A01F8"/>
    <w:rsid w:val="002A054A"/>
    <w:rsid w:val="002A2674"/>
    <w:rsid w:val="002A47A1"/>
    <w:rsid w:val="002A5907"/>
    <w:rsid w:val="002A6E36"/>
    <w:rsid w:val="002B102C"/>
    <w:rsid w:val="002C1AAC"/>
    <w:rsid w:val="002C5AF1"/>
    <w:rsid w:val="002C7ACD"/>
    <w:rsid w:val="002D3A97"/>
    <w:rsid w:val="002D47FF"/>
    <w:rsid w:val="002D6F13"/>
    <w:rsid w:val="002D7DA7"/>
    <w:rsid w:val="002E0E0E"/>
    <w:rsid w:val="002E2152"/>
    <w:rsid w:val="002E36C9"/>
    <w:rsid w:val="002E38AC"/>
    <w:rsid w:val="002F4785"/>
    <w:rsid w:val="002F565D"/>
    <w:rsid w:val="002F6697"/>
    <w:rsid w:val="00301AD3"/>
    <w:rsid w:val="00304D12"/>
    <w:rsid w:val="00306198"/>
    <w:rsid w:val="00306D45"/>
    <w:rsid w:val="0031101C"/>
    <w:rsid w:val="00314E7B"/>
    <w:rsid w:val="003166B2"/>
    <w:rsid w:val="003179AD"/>
    <w:rsid w:val="003252F7"/>
    <w:rsid w:val="00325FF7"/>
    <w:rsid w:val="003265AA"/>
    <w:rsid w:val="003327C2"/>
    <w:rsid w:val="00335C7E"/>
    <w:rsid w:val="00336A08"/>
    <w:rsid w:val="003432E7"/>
    <w:rsid w:val="003475D7"/>
    <w:rsid w:val="00350055"/>
    <w:rsid w:val="003535F2"/>
    <w:rsid w:val="00361D99"/>
    <w:rsid w:val="00367F55"/>
    <w:rsid w:val="003721CA"/>
    <w:rsid w:val="00373A26"/>
    <w:rsid w:val="00374367"/>
    <w:rsid w:val="00374910"/>
    <w:rsid w:val="0037682A"/>
    <w:rsid w:val="00382958"/>
    <w:rsid w:val="00386C56"/>
    <w:rsid w:val="0038777C"/>
    <w:rsid w:val="00387A21"/>
    <w:rsid w:val="00392FAF"/>
    <w:rsid w:val="0039329A"/>
    <w:rsid w:val="00395936"/>
    <w:rsid w:val="00397E00"/>
    <w:rsid w:val="003A0B6E"/>
    <w:rsid w:val="003A0DD0"/>
    <w:rsid w:val="003A242B"/>
    <w:rsid w:val="003A3568"/>
    <w:rsid w:val="003A6886"/>
    <w:rsid w:val="003A715B"/>
    <w:rsid w:val="003B1CD4"/>
    <w:rsid w:val="003B634F"/>
    <w:rsid w:val="003B7129"/>
    <w:rsid w:val="003C050A"/>
    <w:rsid w:val="003C4355"/>
    <w:rsid w:val="003C5F36"/>
    <w:rsid w:val="003C790C"/>
    <w:rsid w:val="003D063A"/>
    <w:rsid w:val="003D190C"/>
    <w:rsid w:val="003D3910"/>
    <w:rsid w:val="003D4148"/>
    <w:rsid w:val="003E4683"/>
    <w:rsid w:val="003F145C"/>
    <w:rsid w:val="003F6786"/>
    <w:rsid w:val="003F720D"/>
    <w:rsid w:val="004012DA"/>
    <w:rsid w:val="00401FF1"/>
    <w:rsid w:val="004053E1"/>
    <w:rsid w:val="00405F2F"/>
    <w:rsid w:val="00407467"/>
    <w:rsid w:val="00410282"/>
    <w:rsid w:val="00411A2C"/>
    <w:rsid w:val="00412DE8"/>
    <w:rsid w:val="00413B53"/>
    <w:rsid w:val="004278FC"/>
    <w:rsid w:val="00432C3E"/>
    <w:rsid w:val="004341E7"/>
    <w:rsid w:val="0043684E"/>
    <w:rsid w:val="0044634A"/>
    <w:rsid w:val="00450EE8"/>
    <w:rsid w:val="004523B2"/>
    <w:rsid w:val="0045514A"/>
    <w:rsid w:val="00463E5A"/>
    <w:rsid w:val="00471D0B"/>
    <w:rsid w:val="00475657"/>
    <w:rsid w:val="00475FA1"/>
    <w:rsid w:val="00477927"/>
    <w:rsid w:val="00483023"/>
    <w:rsid w:val="0048337D"/>
    <w:rsid w:val="004847C2"/>
    <w:rsid w:val="0049079D"/>
    <w:rsid w:val="00490831"/>
    <w:rsid w:val="00493B68"/>
    <w:rsid w:val="004969BD"/>
    <w:rsid w:val="004A3B50"/>
    <w:rsid w:val="004A47F1"/>
    <w:rsid w:val="004A5901"/>
    <w:rsid w:val="004B0715"/>
    <w:rsid w:val="004B2288"/>
    <w:rsid w:val="004B3802"/>
    <w:rsid w:val="004B3BF0"/>
    <w:rsid w:val="004B578E"/>
    <w:rsid w:val="004B690B"/>
    <w:rsid w:val="004C5AAD"/>
    <w:rsid w:val="004C610D"/>
    <w:rsid w:val="004D0650"/>
    <w:rsid w:val="004D2518"/>
    <w:rsid w:val="004D340C"/>
    <w:rsid w:val="004D56EC"/>
    <w:rsid w:val="004E1429"/>
    <w:rsid w:val="004E1A74"/>
    <w:rsid w:val="004E3F2D"/>
    <w:rsid w:val="004E401B"/>
    <w:rsid w:val="004E4DCF"/>
    <w:rsid w:val="004E6E3E"/>
    <w:rsid w:val="004F03B2"/>
    <w:rsid w:val="004F117D"/>
    <w:rsid w:val="004F483A"/>
    <w:rsid w:val="00500BB2"/>
    <w:rsid w:val="005062CB"/>
    <w:rsid w:val="00506E99"/>
    <w:rsid w:val="00506F9C"/>
    <w:rsid w:val="00511887"/>
    <w:rsid w:val="00513B12"/>
    <w:rsid w:val="00520622"/>
    <w:rsid w:val="00534CCD"/>
    <w:rsid w:val="00537A89"/>
    <w:rsid w:val="005401D9"/>
    <w:rsid w:val="005411F0"/>
    <w:rsid w:val="0055041C"/>
    <w:rsid w:val="00552964"/>
    <w:rsid w:val="00557654"/>
    <w:rsid w:val="005607D5"/>
    <w:rsid w:val="00565AE3"/>
    <w:rsid w:val="00565D72"/>
    <w:rsid w:val="005661A2"/>
    <w:rsid w:val="00567E08"/>
    <w:rsid w:val="00572261"/>
    <w:rsid w:val="00574AA0"/>
    <w:rsid w:val="005756B1"/>
    <w:rsid w:val="00582E75"/>
    <w:rsid w:val="0058622A"/>
    <w:rsid w:val="00590554"/>
    <w:rsid w:val="00592C6F"/>
    <w:rsid w:val="00593EF5"/>
    <w:rsid w:val="00595C9B"/>
    <w:rsid w:val="005A1AEC"/>
    <w:rsid w:val="005A5043"/>
    <w:rsid w:val="005A58EF"/>
    <w:rsid w:val="005B019E"/>
    <w:rsid w:val="005B2CF2"/>
    <w:rsid w:val="005C2C73"/>
    <w:rsid w:val="005C3D4F"/>
    <w:rsid w:val="005C4FB7"/>
    <w:rsid w:val="005D0FCA"/>
    <w:rsid w:val="005D1A63"/>
    <w:rsid w:val="005D217C"/>
    <w:rsid w:val="005E081A"/>
    <w:rsid w:val="005E1184"/>
    <w:rsid w:val="005E1185"/>
    <w:rsid w:val="005E1A9A"/>
    <w:rsid w:val="005E49EB"/>
    <w:rsid w:val="005E5598"/>
    <w:rsid w:val="005F0899"/>
    <w:rsid w:val="005F1F80"/>
    <w:rsid w:val="005F27D1"/>
    <w:rsid w:val="005F5B91"/>
    <w:rsid w:val="00604C3A"/>
    <w:rsid w:val="00605F30"/>
    <w:rsid w:val="006078E2"/>
    <w:rsid w:val="00610C65"/>
    <w:rsid w:val="00614372"/>
    <w:rsid w:val="00615C63"/>
    <w:rsid w:val="00617EF3"/>
    <w:rsid w:val="00622653"/>
    <w:rsid w:val="006230F1"/>
    <w:rsid w:val="00634754"/>
    <w:rsid w:val="00634B37"/>
    <w:rsid w:val="00642FD1"/>
    <w:rsid w:val="006454C6"/>
    <w:rsid w:val="006465CF"/>
    <w:rsid w:val="00651256"/>
    <w:rsid w:val="00652999"/>
    <w:rsid w:val="00661B71"/>
    <w:rsid w:val="0066276F"/>
    <w:rsid w:val="0066528C"/>
    <w:rsid w:val="006705A0"/>
    <w:rsid w:val="0067233C"/>
    <w:rsid w:val="006734F1"/>
    <w:rsid w:val="0067517F"/>
    <w:rsid w:val="006758CC"/>
    <w:rsid w:val="00684DAA"/>
    <w:rsid w:val="0068543F"/>
    <w:rsid w:val="00696595"/>
    <w:rsid w:val="0069730D"/>
    <w:rsid w:val="006A1DAB"/>
    <w:rsid w:val="006A1F5D"/>
    <w:rsid w:val="006A1FF8"/>
    <w:rsid w:val="006A2DBD"/>
    <w:rsid w:val="006A4458"/>
    <w:rsid w:val="006B4E6D"/>
    <w:rsid w:val="006B50C2"/>
    <w:rsid w:val="006C0197"/>
    <w:rsid w:val="006C22E1"/>
    <w:rsid w:val="006C26A4"/>
    <w:rsid w:val="006C2EFE"/>
    <w:rsid w:val="006D23B9"/>
    <w:rsid w:val="006D2C27"/>
    <w:rsid w:val="006D500B"/>
    <w:rsid w:val="006D7083"/>
    <w:rsid w:val="006D7882"/>
    <w:rsid w:val="006E301E"/>
    <w:rsid w:val="006E54FE"/>
    <w:rsid w:val="006E593E"/>
    <w:rsid w:val="006E6819"/>
    <w:rsid w:val="006F43E8"/>
    <w:rsid w:val="006F4C02"/>
    <w:rsid w:val="006F6DF3"/>
    <w:rsid w:val="00703FCD"/>
    <w:rsid w:val="00711E5B"/>
    <w:rsid w:val="0072183E"/>
    <w:rsid w:val="00723AAE"/>
    <w:rsid w:val="00723B0F"/>
    <w:rsid w:val="00725804"/>
    <w:rsid w:val="00727336"/>
    <w:rsid w:val="00727758"/>
    <w:rsid w:val="00727861"/>
    <w:rsid w:val="00730AFC"/>
    <w:rsid w:val="007339BF"/>
    <w:rsid w:val="0073469D"/>
    <w:rsid w:val="00734AD0"/>
    <w:rsid w:val="00734FCB"/>
    <w:rsid w:val="007359B3"/>
    <w:rsid w:val="007375D6"/>
    <w:rsid w:val="0074033B"/>
    <w:rsid w:val="007452C4"/>
    <w:rsid w:val="00746483"/>
    <w:rsid w:val="00746DE1"/>
    <w:rsid w:val="00747A4B"/>
    <w:rsid w:val="00760DAA"/>
    <w:rsid w:val="00761A19"/>
    <w:rsid w:val="007671D2"/>
    <w:rsid w:val="00775657"/>
    <w:rsid w:val="007759C9"/>
    <w:rsid w:val="00782938"/>
    <w:rsid w:val="007854CF"/>
    <w:rsid w:val="00786AA5"/>
    <w:rsid w:val="00792E38"/>
    <w:rsid w:val="007949AB"/>
    <w:rsid w:val="00795785"/>
    <w:rsid w:val="007A04EF"/>
    <w:rsid w:val="007A460C"/>
    <w:rsid w:val="007A5159"/>
    <w:rsid w:val="007A780A"/>
    <w:rsid w:val="007B6AFA"/>
    <w:rsid w:val="007C23D4"/>
    <w:rsid w:val="007C2FF6"/>
    <w:rsid w:val="007C47AD"/>
    <w:rsid w:val="007C624D"/>
    <w:rsid w:val="007C6BA8"/>
    <w:rsid w:val="007D02AE"/>
    <w:rsid w:val="007D1ED3"/>
    <w:rsid w:val="007E0D50"/>
    <w:rsid w:val="007E6EA3"/>
    <w:rsid w:val="007F6605"/>
    <w:rsid w:val="008017BC"/>
    <w:rsid w:val="00802393"/>
    <w:rsid w:val="00803A71"/>
    <w:rsid w:val="00806F06"/>
    <w:rsid w:val="008111DE"/>
    <w:rsid w:val="00812D35"/>
    <w:rsid w:val="00815537"/>
    <w:rsid w:val="008164F7"/>
    <w:rsid w:val="0081657E"/>
    <w:rsid w:val="0081693E"/>
    <w:rsid w:val="00817A34"/>
    <w:rsid w:val="008208F2"/>
    <w:rsid w:val="00826EED"/>
    <w:rsid w:val="00831AA1"/>
    <w:rsid w:val="008369A2"/>
    <w:rsid w:val="008378E9"/>
    <w:rsid w:val="00844B9D"/>
    <w:rsid w:val="00844E59"/>
    <w:rsid w:val="008519BE"/>
    <w:rsid w:val="00854D97"/>
    <w:rsid w:val="00865C88"/>
    <w:rsid w:val="00880B60"/>
    <w:rsid w:val="00881230"/>
    <w:rsid w:val="0088204D"/>
    <w:rsid w:val="00886C8D"/>
    <w:rsid w:val="0088706C"/>
    <w:rsid w:val="00891A41"/>
    <w:rsid w:val="008925B8"/>
    <w:rsid w:val="0089527B"/>
    <w:rsid w:val="008A1316"/>
    <w:rsid w:val="008A1697"/>
    <w:rsid w:val="008A170B"/>
    <w:rsid w:val="008A3460"/>
    <w:rsid w:val="008A394B"/>
    <w:rsid w:val="008B732C"/>
    <w:rsid w:val="008B76DE"/>
    <w:rsid w:val="008C15F9"/>
    <w:rsid w:val="008C7A01"/>
    <w:rsid w:val="008D3D31"/>
    <w:rsid w:val="008D7EE4"/>
    <w:rsid w:val="008E0582"/>
    <w:rsid w:val="008E61DD"/>
    <w:rsid w:val="008F09C2"/>
    <w:rsid w:val="008F1D1D"/>
    <w:rsid w:val="009007B1"/>
    <w:rsid w:val="009027AE"/>
    <w:rsid w:val="00904E9C"/>
    <w:rsid w:val="009106EA"/>
    <w:rsid w:val="00913DE5"/>
    <w:rsid w:val="0091728B"/>
    <w:rsid w:val="009236A1"/>
    <w:rsid w:val="0092511D"/>
    <w:rsid w:val="0092779C"/>
    <w:rsid w:val="00932617"/>
    <w:rsid w:val="0093325F"/>
    <w:rsid w:val="009332A3"/>
    <w:rsid w:val="0094113B"/>
    <w:rsid w:val="00941D66"/>
    <w:rsid w:val="00953698"/>
    <w:rsid w:val="00955664"/>
    <w:rsid w:val="0096702C"/>
    <w:rsid w:val="00984AC1"/>
    <w:rsid w:val="00985089"/>
    <w:rsid w:val="00987EA1"/>
    <w:rsid w:val="0099302B"/>
    <w:rsid w:val="0099470F"/>
    <w:rsid w:val="009B0D09"/>
    <w:rsid w:val="009B16BA"/>
    <w:rsid w:val="009B1AB6"/>
    <w:rsid w:val="009B79B4"/>
    <w:rsid w:val="009C745D"/>
    <w:rsid w:val="009C7FEE"/>
    <w:rsid w:val="009D2332"/>
    <w:rsid w:val="009D30E1"/>
    <w:rsid w:val="009D4FB1"/>
    <w:rsid w:val="009D5540"/>
    <w:rsid w:val="009D6523"/>
    <w:rsid w:val="009E1621"/>
    <w:rsid w:val="009E1DA8"/>
    <w:rsid w:val="009E4604"/>
    <w:rsid w:val="009E4848"/>
    <w:rsid w:val="009E6442"/>
    <w:rsid w:val="009F3D52"/>
    <w:rsid w:val="009F4936"/>
    <w:rsid w:val="009F4E96"/>
    <w:rsid w:val="009F6756"/>
    <w:rsid w:val="00A01106"/>
    <w:rsid w:val="00A051C4"/>
    <w:rsid w:val="00A14D7C"/>
    <w:rsid w:val="00A1675B"/>
    <w:rsid w:val="00A1755C"/>
    <w:rsid w:val="00A20E24"/>
    <w:rsid w:val="00A2307C"/>
    <w:rsid w:val="00A23087"/>
    <w:rsid w:val="00A237F5"/>
    <w:rsid w:val="00A302CA"/>
    <w:rsid w:val="00A34FE1"/>
    <w:rsid w:val="00A372F3"/>
    <w:rsid w:val="00A375EC"/>
    <w:rsid w:val="00A40580"/>
    <w:rsid w:val="00A51A91"/>
    <w:rsid w:val="00A51C13"/>
    <w:rsid w:val="00A6302F"/>
    <w:rsid w:val="00A676AF"/>
    <w:rsid w:val="00A728B6"/>
    <w:rsid w:val="00A73379"/>
    <w:rsid w:val="00A749DF"/>
    <w:rsid w:val="00A81457"/>
    <w:rsid w:val="00A81C77"/>
    <w:rsid w:val="00A8494C"/>
    <w:rsid w:val="00A859D0"/>
    <w:rsid w:val="00A9151D"/>
    <w:rsid w:val="00AA00FD"/>
    <w:rsid w:val="00AA087D"/>
    <w:rsid w:val="00AB4351"/>
    <w:rsid w:val="00AB5806"/>
    <w:rsid w:val="00AB6DE5"/>
    <w:rsid w:val="00AB7C9A"/>
    <w:rsid w:val="00AC00F9"/>
    <w:rsid w:val="00AC0782"/>
    <w:rsid w:val="00AC3110"/>
    <w:rsid w:val="00AC6AC5"/>
    <w:rsid w:val="00AD1792"/>
    <w:rsid w:val="00AD31B9"/>
    <w:rsid w:val="00AD452E"/>
    <w:rsid w:val="00AD6607"/>
    <w:rsid w:val="00AE0B78"/>
    <w:rsid w:val="00AE3A18"/>
    <w:rsid w:val="00AE4EFC"/>
    <w:rsid w:val="00AF35FA"/>
    <w:rsid w:val="00AF4916"/>
    <w:rsid w:val="00AF69EE"/>
    <w:rsid w:val="00AF79F1"/>
    <w:rsid w:val="00B02282"/>
    <w:rsid w:val="00B02D0D"/>
    <w:rsid w:val="00B04324"/>
    <w:rsid w:val="00B06372"/>
    <w:rsid w:val="00B07ACE"/>
    <w:rsid w:val="00B24100"/>
    <w:rsid w:val="00B24761"/>
    <w:rsid w:val="00B27F10"/>
    <w:rsid w:val="00B31B82"/>
    <w:rsid w:val="00B32D63"/>
    <w:rsid w:val="00B34CE3"/>
    <w:rsid w:val="00B41653"/>
    <w:rsid w:val="00B4418D"/>
    <w:rsid w:val="00B51188"/>
    <w:rsid w:val="00B514BA"/>
    <w:rsid w:val="00B54DFD"/>
    <w:rsid w:val="00B55AA5"/>
    <w:rsid w:val="00B62CE3"/>
    <w:rsid w:val="00B62DB1"/>
    <w:rsid w:val="00B634C1"/>
    <w:rsid w:val="00B6691D"/>
    <w:rsid w:val="00B66C72"/>
    <w:rsid w:val="00B75CFD"/>
    <w:rsid w:val="00B75F1A"/>
    <w:rsid w:val="00B8051C"/>
    <w:rsid w:val="00B873DD"/>
    <w:rsid w:val="00B914C3"/>
    <w:rsid w:val="00B96FBB"/>
    <w:rsid w:val="00B9768A"/>
    <w:rsid w:val="00BA4E1C"/>
    <w:rsid w:val="00BA6CA0"/>
    <w:rsid w:val="00BA79D6"/>
    <w:rsid w:val="00BB456A"/>
    <w:rsid w:val="00BC3ABB"/>
    <w:rsid w:val="00BC477E"/>
    <w:rsid w:val="00BD13D0"/>
    <w:rsid w:val="00BD3328"/>
    <w:rsid w:val="00BD3AA4"/>
    <w:rsid w:val="00BD5395"/>
    <w:rsid w:val="00BE67D0"/>
    <w:rsid w:val="00BF270B"/>
    <w:rsid w:val="00BF51E1"/>
    <w:rsid w:val="00C0151B"/>
    <w:rsid w:val="00C0160C"/>
    <w:rsid w:val="00C02E93"/>
    <w:rsid w:val="00C03E85"/>
    <w:rsid w:val="00C15F73"/>
    <w:rsid w:val="00C327C9"/>
    <w:rsid w:val="00C351BE"/>
    <w:rsid w:val="00C3565D"/>
    <w:rsid w:val="00C537D4"/>
    <w:rsid w:val="00C541F8"/>
    <w:rsid w:val="00C553CF"/>
    <w:rsid w:val="00C64D3C"/>
    <w:rsid w:val="00C65058"/>
    <w:rsid w:val="00C652D7"/>
    <w:rsid w:val="00C70FC0"/>
    <w:rsid w:val="00C77075"/>
    <w:rsid w:val="00C82374"/>
    <w:rsid w:val="00C8405C"/>
    <w:rsid w:val="00C857D3"/>
    <w:rsid w:val="00C9516E"/>
    <w:rsid w:val="00C96B60"/>
    <w:rsid w:val="00C97A90"/>
    <w:rsid w:val="00CA109A"/>
    <w:rsid w:val="00CA288D"/>
    <w:rsid w:val="00CA356C"/>
    <w:rsid w:val="00CA4259"/>
    <w:rsid w:val="00CA5471"/>
    <w:rsid w:val="00CA670A"/>
    <w:rsid w:val="00CB00EC"/>
    <w:rsid w:val="00CB1750"/>
    <w:rsid w:val="00CB489B"/>
    <w:rsid w:val="00CB6686"/>
    <w:rsid w:val="00CB774D"/>
    <w:rsid w:val="00CC132F"/>
    <w:rsid w:val="00CC16FF"/>
    <w:rsid w:val="00CC2D0D"/>
    <w:rsid w:val="00CC3182"/>
    <w:rsid w:val="00CC3AA1"/>
    <w:rsid w:val="00CC4021"/>
    <w:rsid w:val="00CC4A9D"/>
    <w:rsid w:val="00CC4F22"/>
    <w:rsid w:val="00CC6D9D"/>
    <w:rsid w:val="00CD3E1C"/>
    <w:rsid w:val="00CD61E7"/>
    <w:rsid w:val="00CD7641"/>
    <w:rsid w:val="00CE42C0"/>
    <w:rsid w:val="00CE518F"/>
    <w:rsid w:val="00CE5758"/>
    <w:rsid w:val="00CF0EF8"/>
    <w:rsid w:val="00CF32C2"/>
    <w:rsid w:val="00CF469F"/>
    <w:rsid w:val="00CF5731"/>
    <w:rsid w:val="00CF7836"/>
    <w:rsid w:val="00D00981"/>
    <w:rsid w:val="00D028B9"/>
    <w:rsid w:val="00D05C6A"/>
    <w:rsid w:val="00D105A7"/>
    <w:rsid w:val="00D134C2"/>
    <w:rsid w:val="00D1548E"/>
    <w:rsid w:val="00D15B48"/>
    <w:rsid w:val="00D172E6"/>
    <w:rsid w:val="00D175DD"/>
    <w:rsid w:val="00D2031E"/>
    <w:rsid w:val="00D27ABE"/>
    <w:rsid w:val="00D34C8A"/>
    <w:rsid w:val="00D370DB"/>
    <w:rsid w:val="00D479AE"/>
    <w:rsid w:val="00D47EA5"/>
    <w:rsid w:val="00D514A2"/>
    <w:rsid w:val="00D51A5E"/>
    <w:rsid w:val="00D52181"/>
    <w:rsid w:val="00D56503"/>
    <w:rsid w:val="00D6732F"/>
    <w:rsid w:val="00D72107"/>
    <w:rsid w:val="00D82AAF"/>
    <w:rsid w:val="00D83D73"/>
    <w:rsid w:val="00D92A83"/>
    <w:rsid w:val="00D93641"/>
    <w:rsid w:val="00D9423D"/>
    <w:rsid w:val="00D95CC9"/>
    <w:rsid w:val="00DA7302"/>
    <w:rsid w:val="00DB0C1A"/>
    <w:rsid w:val="00DB225B"/>
    <w:rsid w:val="00DB3EDC"/>
    <w:rsid w:val="00DB7AD2"/>
    <w:rsid w:val="00DC02BB"/>
    <w:rsid w:val="00DC0AD0"/>
    <w:rsid w:val="00DC6507"/>
    <w:rsid w:val="00DC79E4"/>
    <w:rsid w:val="00DD1687"/>
    <w:rsid w:val="00DD275D"/>
    <w:rsid w:val="00DD4546"/>
    <w:rsid w:val="00DD4607"/>
    <w:rsid w:val="00DD6489"/>
    <w:rsid w:val="00DE0BC0"/>
    <w:rsid w:val="00DE5CD7"/>
    <w:rsid w:val="00DE760E"/>
    <w:rsid w:val="00DF020B"/>
    <w:rsid w:val="00DF060D"/>
    <w:rsid w:val="00DF1B1E"/>
    <w:rsid w:val="00DF2201"/>
    <w:rsid w:val="00DF2CE8"/>
    <w:rsid w:val="00DF36EC"/>
    <w:rsid w:val="00DF3B3D"/>
    <w:rsid w:val="00DF4BA7"/>
    <w:rsid w:val="00DF50AC"/>
    <w:rsid w:val="00DF5F7F"/>
    <w:rsid w:val="00E03FC5"/>
    <w:rsid w:val="00E04B6E"/>
    <w:rsid w:val="00E07738"/>
    <w:rsid w:val="00E10BB4"/>
    <w:rsid w:val="00E11D5B"/>
    <w:rsid w:val="00E12233"/>
    <w:rsid w:val="00E151C6"/>
    <w:rsid w:val="00E15B4D"/>
    <w:rsid w:val="00E21204"/>
    <w:rsid w:val="00E2249D"/>
    <w:rsid w:val="00E24EF7"/>
    <w:rsid w:val="00E255FB"/>
    <w:rsid w:val="00E25CE5"/>
    <w:rsid w:val="00E261E8"/>
    <w:rsid w:val="00E2697D"/>
    <w:rsid w:val="00E27719"/>
    <w:rsid w:val="00E347A4"/>
    <w:rsid w:val="00E35406"/>
    <w:rsid w:val="00E37A15"/>
    <w:rsid w:val="00E42820"/>
    <w:rsid w:val="00E44CA8"/>
    <w:rsid w:val="00E44D84"/>
    <w:rsid w:val="00E464BF"/>
    <w:rsid w:val="00E50C01"/>
    <w:rsid w:val="00E52026"/>
    <w:rsid w:val="00E52115"/>
    <w:rsid w:val="00E534FB"/>
    <w:rsid w:val="00E56510"/>
    <w:rsid w:val="00E56ED0"/>
    <w:rsid w:val="00E6017C"/>
    <w:rsid w:val="00E62487"/>
    <w:rsid w:val="00E64694"/>
    <w:rsid w:val="00E67FDE"/>
    <w:rsid w:val="00E7009D"/>
    <w:rsid w:val="00E7384F"/>
    <w:rsid w:val="00E7531C"/>
    <w:rsid w:val="00E755EF"/>
    <w:rsid w:val="00E76DD8"/>
    <w:rsid w:val="00E80130"/>
    <w:rsid w:val="00E829A0"/>
    <w:rsid w:val="00E863CC"/>
    <w:rsid w:val="00E87933"/>
    <w:rsid w:val="00E87A54"/>
    <w:rsid w:val="00E9077C"/>
    <w:rsid w:val="00E92F63"/>
    <w:rsid w:val="00E94710"/>
    <w:rsid w:val="00EA2579"/>
    <w:rsid w:val="00EA4CD7"/>
    <w:rsid w:val="00EB2349"/>
    <w:rsid w:val="00EB24DE"/>
    <w:rsid w:val="00EB2966"/>
    <w:rsid w:val="00EB3079"/>
    <w:rsid w:val="00EB697E"/>
    <w:rsid w:val="00EC02CC"/>
    <w:rsid w:val="00EC0490"/>
    <w:rsid w:val="00EC23E0"/>
    <w:rsid w:val="00EC3608"/>
    <w:rsid w:val="00EC4365"/>
    <w:rsid w:val="00EC67D4"/>
    <w:rsid w:val="00EC72C6"/>
    <w:rsid w:val="00EE0BC8"/>
    <w:rsid w:val="00EE6041"/>
    <w:rsid w:val="00EE781C"/>
    <w:rsid w:val="00EF00D2"/>
    <w:rsid w:val="00EF6176"/>
    <w:rsid w:val="00EF6D21"/>
    <w:rsid w:val="00F07AFF"/>
    <w:rsid w:val="00F07DB9"/>
    <w:rsid w:val="00F12184"/>
    <w:rsid w:val="00F139E4"/>
    <w:rsid w:val="00F17A84"/>
    <w:rsid w:val="00F21C3C"/>
    <w:rsid w:val="00F21CDD"/>
    <w:rsid w:val="00F25285"/>
    <w:rsid w:val="00F259AC"/>
    <w:rsid w:val="00F275CA"/>
    <w:rsid w:val="00F3058C"/>
    <w:rsid w:val="00F31F5D"/>
    <w:rsid w:val="00F32273"/>
    <w:rsid w:val="00F34073"/>
    <w:rsid w:val="00F36841"/>
    <w:rsid w:val="00F37E4B"/>
    <w:rsid w:val="00F37E59"/>
    <w:rsid w:val="00F4433F"/>
    <w:rsid w:val="00F63922"/>
    <w:rsid w:val="00F7018F"/>
    <w:rsid w:val="00F71270"/>
    <w:rsid w:val="00F75094"/>
    <w:rsid w:val="00F82F0E"/>
    <w:rsid w:val="00F868DB"/>
    <w:rsid w:val="00F87EC6"/>
    <w:rsid w:val="00F91D5C"/>
    <w:rsid w:val="00F9411E"/>
    <w:rsid w:val="00F967BB"/>
    <w:rsid w:val="00FA159A"/>
    <w:rsid w:val="00FA3248"/>
    <w:rsid w:val="00FA442E"/>
    <w:rsid w:val="00FA667E"/>
    <w:rsid w:val="00FA6AE5"/>
    <w:rsid w:val="00FB0636"/>
    <w:rsid w:val="00FB2ADF"/>
    <w:rsid w:val="00FB4EF9"/>
    <w:rsid w:val="00FC0E7D"/>
    <w:rsid w:val="00FC1196"/>
    <w:rsid w:val="00FD4757"/>
    <w:rsid w:val="00FD599B"/>
    <w:rsid w:val="00FD7499"/>
    <w:rsid w:val="00FD7A07"/>
    <w:rsid w:val="00FE5055"/>
    <w:rsid w:val="00FE52DE"/>
    <w:rsid w:val="00FE5794"/>
    <w:rsid w:val="00FE5DFC"/>
    <w:rsid w:val="00FE74BC"/>
    <w:rsid w:val="00FE7EC2"/>
    <w:rsid w:val="00FF62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14:docId w14:val="45DF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D3"/>
  </w:style>
  <w:style w:type="paragraph" w:styleId="Heading1">
    <w:name w:val="heading 1"/>
    <w:basedOn w:val="Normal"/>
    <w:link w:val="Heading1Char"/>
    <w:uiPriority w:val="9"/>
    <w:qFormat/>
    <w:rsid w:val="00FA6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230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230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AD3"/>
    <w:pPr>
      <w:spacing w:after="0" w:line="240" w:lineRule="auto"/>
      <w:ind w:left="720"/>
      <w:contextualSpacing/>
    </w:pPr>
    <w:rPr>
      <w:rFonts w:ascii="Verdana" w:hAnsi="Verdana"/>
      <w:sz w:val="20"/>
    </w:rPr>
  </w:style>
  <w:style w:type="paragraph" w:customStyle="1" w:styleId="Data">
    <w:name w:val="Data"/>
    <w:basedOn w:val="NoSpacing"/>
    <w:link w:val="DataChar"/>
    <w:qFormat/>
    <w:rsid w:val="00301AD3"/>
    <w:pPr>
      <w:widowControl w:val="0"/>
      <w:suppressLineNumbers/>
      <w:suppressAutoHyphens/>
    </w:pPr>
    <w:rPr>
      <w:rFonts w:ascii="Courier New" w:hAnsi="Courier New" w:cs="Courier New"/>
      <w:sz w:val="20"/>
      <w:szCs w:val="20"/>
    </w:rPr>
  </w:style>
  <w:style w:type="character" w:customStyle="1" w:styleId="DataChar">
    <w:name w:val="Data Char"/>
    <w:basedOn w:val="DefaultParagraphFont"/>
    <w:link w:val="Data"/>
    <w:rsid w:val="00301AD3"/>
    <w:rPr>
      <w:rFonts w:ascii="Courier New" w:hAnsi="Courier New" w:cs="Courier New"/>
      <w:sz w:val="20"/>
      <w:szCs w:val="20"/>
    </w:rPr>
  </w:style>
  <w:style w:type="paragraph" w:styleId="NoSpacing">
    <w:name w:val="No Spacing"/>
    <w:link w:val="NoSpacingChar"/>
    <w:uiPriority w:val="1"/>
    <w:qFormat/>
    <w:rsid w:val="00301AD3"/>
    <w:pPr>
      <w:spacing w:after="0" w:line="240" w:lineRule="auto"/>
    </w:pPr>
  </w:style>
  <w:style w:type="character" w:customStyle="1" w:styleId="NoSpacingChar">
    <w:name w:val="No Spacing Char"/>
    <w:basedOn w:val="DefaultParagraphFont"/>
    <w:link w:val="NoSpacing"/>
    <w:uiPriority w:val="1"/>
    <w:rsid w:val="00301AD3"/>
  </w:style>
  <w:style w:type="paragraph" w:styleId="FootnoteText">
    <w:name w:val="footnote text"/>
    <w:basedOn w:val="Normal"/>
    <w:link w:val="FootnoteTextChar"/>
    <w:uiPriority w:val="99"/>
    <w:semiHidden/>
    <w:unhideWhenUsed/>
    <w:rsid w:val="00301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AD3"/>
    <w:rPr>
      <w:sz w:val="20"/>
      <w:szCs w:val="20"/>
    </w:rPr>
  </w:style>
  <w:style w:type="character" w:styleId="FootnoteReference">
    <w:name w:val="footnote reference"/>
    <w:basedOn w:val="DefaultParagraphFont"/>
    <w:uiPriority w:val="99"/>
    <w:semiHidden/>
    <w:unhideWhenUsed/>
    <w:rsid w:val="00301AD3"/>
    <w:rPr>
      <w:vertAlign w:val="superscript"/>
    </w:rPr>
  </w:style>
  <w:style w:type="character" w:customStyle="1" w:styleId="slug-pub-date">
    <w:name w:val="slug-pub-date"/>
    <w:basedOn w:val="DefaultParagraphFont"/>
    <w:rsid w:val="00301AD3"/>
  </w:style>
  <w:style w:type="character" w:customStyle="1" w:styleId="apple-converted-space">
    <w:name w:val="apple-converted-space"/>
    <w:basedOn w:val="DefaultParagraphFont"/>
    <w:rsid w:val="00301AD3"/>
  </w:style>
  <w:style w:type="character" w:customStyle="1" w:styleId="slug-vol">
    <w:name w:val="slug-vol"/>
    <w:basedOn w:val="DefaultParagraphFont"/>
    <w:rsid w:val="00301AD3"/>
  </w:style>
  <w:style w:type="character" w:customStyle="1" w:styleId="slug-issue">
    <w:name w:val="slug-issue"/>
    <w:basedOn w:val="DefaultParagraphFont"/>
    <w:rsid w:val="00301AD3"/>
  </w:style>
  <w:style w:type="character" w:customStyle="1" w:styleId="slug-pages">
    <w:name w:val="slug-pages"/>
    <w:basedOn w:val="DefaultParagraphFont"/>
    <w:rsid w:val="00301AD3"/>
  </w:style>
  <w:style w:type="character" w:customStyle="1" w:styleId="slug-doi">
    <w:name w:val="slug-doi"/>
    <w:basedOn w:val="DefaultParagraphFont"/>
    <w:rsid w:val="00301AD3"/>
  </w:style>
  <w:style w:type="character" w:styleId="CommentReference">
    <w:name w:val="annotation reference"/>
    <w:basedOn w:val="DefaultParagraphFont"/>
    <w:uiPriority w:val="99"/>
    <w:semiHidden/>
    <w:unhideWhenUsed/>
    <w:rsid w:val="00F75094"/>
    <w:rPr>
      <w:sz w:val="16"/>
      <w:szCs w:val="16"/>
    </w:rPr>
  </w:style>
  <w:style w:type="paragraph" w:styleId="CommentText">
    <w:name w:val="annotation text"/>
    <w:basedOn w:val="Normal"/>
    <w:link w:val="CommentTextChar"/>
    <w:uiPriority w:val="99"/>
    <w:semiHidden/>
    <w:unhideWhenUsed/>
    <w:rsid w:val="00F75094"/>
    <w:pPr>
      <w:spacing w:line="240" w:lineRule="auto"/>
    </w:pPr>
    <w:rPr>
      <w:sz w:val="20"/>
      <w:szCs w:val="20"/>
    </w:rPr>
  </w:style>
  <w:style w:type="character" w:customStyle="1" w:styleId="CommentTextChar">
    <w:name w:val="Comment Text Char"/>
    <w:basedOn w:val="DefaultParagraphFont"/>
    <w:link w:val="CommentText"/>
    <w:uiPriority w:val="99"/>
    <w:semiHidden/>
    <w:rsid w:val="00F75094"/>
    <w:rPr>
      <w:sz w:val="20"/>
      <w:szCs w:val="20"/>
    </w:rPr>
  </w:style>
  <w:style w:type="paragraph" w:styleId="CommentSubject">
    <w:name w:val="annotation subject"/>
    <w:basedOn w:val="CommentText"/>
    <w:next w:val="CommentText"/>
    <w:link w:val="CommentSubjectChar"/>
    <w:uiPriority w:val="99"/>
    <w:semiHidden/>
    <w:unhideWhenUsed/>
    <w:rsid w:val="00F75094"/>
    <w:rPr>
      <w:b/>
      <w:bCs/>
    </w:rPr>
  </w:style>
  <w:style w:type="character" w:customStyle="1" w:styleId="CommentSubjectChar">
    <w:name w:val="Comment Subject Char"/>
    <w:basedOn w:val="CommentTextChar"/>
    <w:link w:val="CommentSubject"/>
    <w:uiPriority w:val="99"/>
    <w:semiHidden/>
    <w:rsid w:val="00F75094"/>
    <w:rPr>
      <w:b/>
      <w:bCs/>
      <w:sz w:val="20"/>
      <w:szCs w:val="20"/>
    </w:rPr>
  </w:style>
  <w:style w:type="paragraph" w:styleId="BalloonText">
    <w:name w:val="Balloon Text"/>
    <w:basedOn w:val="Normal"/>
    <w:link w:val="BalloonTextChar"/>
    <w:uiPriority w:val="99"/>
    <w:semiHidden/>
    <w:unhideWhenUsed/>
    <w:rsid w:val="00F75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094"/>
    <w:rPr>
      <w:rFonts w:ascii="Tahoma" w:hAnsi="Tahoma" w:cs="Tahoma"/>
      <w:sz w:val="16"/>
      <w:szCs w:val="16"/>
    </w:rPr>
  </w:style>
  <w:style w:type="paragraph" w:styleId="NormalWeb">
    <w:name w:val="Normal (Web)"/>
    <w:basedOn w:val="Normal"/>
    <w:uiPriority w:val="99"/>
    <w:unhideWhenUsed/>
    <w:rsid w:val="00FA6A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A6AE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2308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2308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62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487"/>
  </w:style>
  <w:style w:type="paragraph" w:styleId="Footer">
    <w:name w:val="footer"/>
    <w:basedOn w:val="Normal"/>
    <w:link w:val="FooterChar"/>
    <w:uiPriority w:val="99"/>
    <w:unhideWhenUsed/>
    <w:rsid w:val="00E62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487"/>
  </w:style>
  <w:style w:type="paragraph" w:customStyle="1" w:styleId="dataheading">
    <w:name w:val="data heading"/>
    <w:basedOn w:val="Data"/>
    <w:link w:val="dataheadingChar"/>
    <w:qFormat/>
    <w:rsid w:val="008111DE"/>
    <w:rPr>
      <w:b/>
      <w:sz w:val="24"/>
      <w:szCs w:val="24"/>
      <w:u w:val="single"/>
    </w:rPr>
  </w:style>
  <w:style w:type="character" w:customStyle="1" w:styleId="dataheadingChar">
    <w:name w:val="data heading Char"/>
    <w:basedOn w:val="DataChar"/>
    <w:link w:val="dataheading"/>
    <w:rsid w:val="008111DE"/>
    <w:rPr>
      <w:rFonts w:ascii="Courier New" w:hAnsi="Courier New" w:cs="Courier New"/>
      <w:b/>
      <w:sz w:val="24"/>
      <w:szCs w:val="24"/>
      <w:u w:val="single"/>
    </w:rPr>
  </w:style>
  <w:style w:type="character" w:styleId="Strong">
    <w:name w:val="Strong"/>
    <w:basedOn w:val="DefaultParagraphFont"/>
    <w:uiPriority w:val="22"/>
    <w:qFormat/>
    <w:rsid w:val="00A1755C"/>
    <w:rPr>
      <w:b/>
      <w:bCs/>
    </w:rPr>
  </w:style>
  <w:style w:type="paragraph" w:styleId="Bibliography">
    <w:name w:val="Bibliography"/>
    <w:basedOn w:val="Normal"/>
    <w:next w:val="Normal"/>
    <w:uiPriority w:val="37"/>
    <w:unhideWhenUsed/>
    <w:rsid w:val="00C652D7"/>
  </w:style>
  <w:style w:type="paragraph" w:customStyle="1" w:styleId="xmsonormal">
    <w:name w:val="x_msonormal"/>
    <w:basedOn w:val="Normal"/>
    <w:rsid w:val="005F0899"/>
    <w:pPr>
      <w:spacing w:after="0" w:line="240" w:lineRule="auto"/>
    </w:pPr>
    <w:rPr>
      <w:rFonts w:ascii="Calibri" w:hAnsi="Calibri" w:cs="Times New Roman"/>
      <w:lang w:eastAsia="en-GB"/>
    </w:rPr>
  </w:style>
  <w:style w:type="character" w:styleId="Hyperlink">
    <w:name w:val="Hyperlink"/>
    <w:basedOn w:val="DefaultParagraphFont"/>
    <w:uiPriority w:val="99"/>
    <w:unhideWhenUsed/>
    <w:rsid w:val="00557654"/>
    <w:rPr>
      <w:color w:val="0000FF" w:themeColor="hyperlink"/>
      <w:u w:val="single"/>
    </w:rPr>
  </w:style>
  <w:style w:type="character" w:customStyle="1" w:styleId="UnresolvedMention1">
    <w:name w:val="Unresolved Mention1"/>
    <w:basedOn w:val="DefaultParagraphFont"/>
    <w:uiPriority w:val="99"/>
    <w:semiHidden/>
    <w:unhideWhenUsed/>
    <w:rsid w:val="0055765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D3"/>
  </w:style>
  <w:style w:type="paragraph" w:styleId="Heading1">
    <w:name w:val="heading 1"/>
    <w:basedOn w:val="Normal"/>
    <w:link w:val="Heading1Char"/>
    <w:uiPriority w:val="9"/>
    <w:qFormat/>
    <w:rsid w:val="00FA6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230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230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AD3"/>
    <w:pPr>
      <w:spacing w:after="0" w:line="240" w:lineRule="auto"/>
      <w:ind w:left="720"/>
      <w:contextualSpacing/>
    </w:pPr>
    <w:rPr>
      <w:rFonts w:ascii="Verdana" w:hAnsi="Verdana"/>
      <w:sz w:val="20"/>
    </w:rPr>
  </w:style>
  <w:style w:type="paragraph" w:customStyle="1" w:styleId="Data">
    <w:name w:val="Data"/>
    <w:basedOn w:val="NoSpacing"/>
    <w:link w:val="DataChar"/>
    <w:qFormat/>
    <w:rsid w:val="00301AD3"/>
    <w:pPr>
      <w:widowControl w:val="0"/>
      <w:suppressLineNumbers/>
      <w:suppressAutoHyphens/>
    </w:pPr>
    <w:rPr>
      <w:rFonts w:ascii="Courier New" w:hAnsi="Courier New" w:cs="Courier New"/>
      <w:sz w:val="20"/>
      <w:szCs w:val="20"/>
    </w:rPr>
  </w:style>
  <w:style w:type="character" w:customStyle="1" w:styleId="DataChar">
    <w:name w:val="Data Char"/>
    <w:basedOn w:val="DefaultParagraphFont"/>
    <w:link w:val="Data"/>
    <w:rsid w:val="00301AD3"/>
    <w:rPr>
      <w:rFonts w:ascii="Courier New" w:hAnsi="Courier New" w:cs="Courier New"/>
      <w:sz w:val="20"/>
      <w:szCs w:val="20"/>
    </w:rPr>
  </w:style>
  <w:style w:type="paragraph" w:styleId="NoSpacing">
    <w:name w:val="No Spacing"/>
    <w:link w:val="NoSpacingChar"/>
    <w:uiPriority w:val="1"/>
    <w:qFormat/>
    <w:rsid w:val="00301AD3"/>
    <w:pPr>
      <w:spacing w:after="0" w:line="240" w:lineRule="auto"/>
    </w:pPr>
  </w:style>
  <w:style w:type="character" w:customStyle="1" w:styleId="NoSpacingChar">
    <w:name w:val="No Spacing Char"/>
    <w:basedOn w:val="DefaultParagraphFont"/>
    <w:link w:val="NoSpacing"/>
    <w:uiPriority w:val="1"/>
    <w:rsid w:val="00301AD3"/>
  </w:style>
  <w:style w:type="paragraph" w:styleId="FootnoteText">
    <w:name w:val="footnote text"/>
    <w:basedOn w:val="Normal"/>
    <w:link w:val="FootnoteTextChar"/>
    <w:uiPriority w:val="99"/>
    <w:semiHidden/>
    <w:unhideWhenUsed/>
    <w:rsid w:val="00301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AD3"/>
    <w:rPr>
      <w:sz w:val="20"/>
      <w:szCs w:val="20"/>
    </w:rPr>
  </w:style>
  <w:style w:type="character" w:styleId="FootnoteReference">
    <w:name w:val="footnote reference"/>
    <w:basedOn w:val="DefaultParagraphFont"/>
    <w:uiPriority w:val="99"/>
    <w:semiHidden/>
    <w:unhideWhenUsed/>
    <w:rsid w:val="00301AD3"/>
    <w:rPr>
      <w:vertAlign w:val="superscript"/>
    </w:rPr>
  </w:style>
  <w:style w:type="character" w:customStyle="1" w:styleId="slug-pub-date">
    <w:name w:val="slug-pub-date"/>
    <w:basedOn w:val="DefaultParagraphFont"/>
    <w:rsid w:val="00301AD3"/>
  </w:style>
  <w:style w:type="character" w:customStyle="1" w:styleId="apple-converted-space">
    <w:name w:val="apple-converted-space"/>
    <w:basedOn w:val="DefaultParagraphFont"/>
    <w:rsid w:val="00301AD3"/>
  </w:style>
  <w:style w:type="character" w:customStyle="1" w:styleId="slug-vol">
    <w:name w:val="slug-vol"/>
    <w:basedOn w:val="DefaultParagraphFont"/>
    <w:rsid w:val="00301AD3"/>
  </w:style>
  <w:style w:type="character" w:customStyle="1" w:styleId="slug-issue">
    <w:name w:val="slug-issue"/>
    <w:basedOn w:val="DefaultParagraphFont"/>
    <w:rsid w:val="00301AD3"/>
  </w:style>
  <w:style w:type="character" w:customStyle="1" w:styleId="slug-pages">
    <w:name w:val="slug-pages"/>
    <w:basedOn w:val="DefaultParagraphFont"/>
    <w:rsid w:val="00301AD3"/>
  </w:style>
  <w:style w:type="character" w:customStyle="1" w:styleId="slug-doi">
    <w:name w:val="slug-doi"/>
    <w:basedOn w:val="DefaultParagraphFont"/>
    <w:rsid w:val="00301AD3"/>
  </w:style>
  <w:style w:type="character" w:styleId="CommentReference">
    <w:name w:val="annotation reference"/>
    <w:basedOn w:val="DefaultParagraphFont"/>
    <w:uiPriority w:val="99"/>
    <w:semiHidden/>
    <w:unhideWhenUsed/>
    <w:rsid w:val="00F75094"/>
    <w:rPr>
      <w:sz w:val="16"/>
      <w:szCs w:val="16"/>
    </w:rPr>
  </w:style>
  <w:style w:type="paragraph" w:styleId="CommentText">
    <w:name w:val="annotation text"/>
    <w:basedOn w:val="Normal"/>
    <w:link w:val="CommentTextChar"/>
    <w:uiPriority w:val="99"/>
    <w:semiHidden/>
    <w:unhideWhenUsed/>
    <w:rsid w:val="00F75094"/>
    <w:pPr>
      <w:spacing w:line="240" w:lineRule="auto"/>
    </w:pPr>
    <w:rPr>
      <w:sz w:val="20"/>
      <w:szCs w:val="20"/>
    </w:rPr>
  </w:style>
  <w:style w:type="character" w:customStyle="1" w:styleId="CommentTextChar">
    <w:name w:val="Comment Text Char"/>
    <w:basedOn w:val="DefaultParagraphFont"/>
    <w:link w:val="CommentText"/>
    <w:uiPriority w:val="99"/>
    <w:semiHidden/>
    <w:rsid w:val="00F75094"/>
    <w:rPr>
      <w:sz w:val="20"/>
      <w:szCs w:val="20"/>
    </w:rPr>
  </w:style>
  <w:style w:type="paragraph" w:styleId="CommentSubject">
    <w:name w:val="annotation subject"/>
    <w:basedOn w:val="CommentText"/>
    <w:next w:val="CommentText"/>
    <w:link w:val="CommentSubjectChar"/>
    <w:uiPriority w:val="99"/>
    <w:semiHidden/>
    <w:unhideWhenUsed/>
    <w:rsid w:val="00F75094"/>
    <w:rPr>
      <w:b/>
      <w:bCs/>
    </w:rPr>
  </w:style>
  <w:style w:type="character" w:customStyle="1" w:styleId="CommentSubjectChar">
    <w:name w:val="Comment Subject Char"/>
    <w:basedOn w:val="CommentTextChar"/>
    <w:link w:val="CommentSubject"/>
    <w:uiPriority w:val="99"/>
    <w:semiHidden/>
    <w:rsid w:val="00F75094"/>
    <w:rPr>
      <w:b/>
      <w:bCs/>
      <w:sz w:val="20"/>
      <w:szCs w:val="20"/>
    </w:rPr>
  </w:style>
  <w:style w:type="paragraph" w:styleId="BalloonText">
    <w:name w:val="Balloon Text"/>
    <w:basedOn w:val="Normal"/>
    <w:link w:val="BalloonTextChar"/>
    <w:uiPriority w:val="99"/>
    <w:semiHidden/>
    <w:unhideWhenUsed/>
    <w:rsid w:val="00F75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094"/>
    <w:rPr>
      <w:rFonts w:ascii="Tahoma" w:hAnsi="Tahoma" w:cs="Tahoma"/>
      <w:sz w:val="16"/>
      <w:szCs w:val="16"/>
    </w:rPr>
  </w:style>
  <w:style w:type="paragraph" w:styleId="NormalWeb">
    <w:name w:val="Normal (Web)"/>
    <w:basedOn w:val="Normal"/>
    <w:uiPriority w:val="99"/>
    <w:unhideWhenUsed/>
    <w:rsid w:val="00FA6A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A6AE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2308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2308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62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487"/>
  </w:style>
  <w:style w:type="paragraph" w:styleId="Footer">
    <w:name w:val="footer"/>
    <w:basedOn w:val="Normal"/>
    <w:link w:val="FooterChar"/>
    <w:uiPriority w:val="99"/>
    <w:unhideWhenUsed/>
    <w:rsid w:val="00E62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487"/>
  </w:style>
  <w:style w:type="paragraph" w:customStyle="1" w:styleId="dataheading">
    <w:name w:val="data heading"/>
    <w:basedOn w:val="Data"/>
    <w:link w:val="dataheadingChar"/>
    <w:qFormat/>
    <w:rsid w:val="008111DE"/>
    <w:rPr>
      <w:b/>
      <w:sz w:val="24"/>
      <w:szCs w:val="24"/>
      <w:u w:val="single"/>
    </w:rPr>
  </w:style>
  <w:style w:type="character" w:customStyle="1" w:styleId="dataheadingChar">
    <w:name w:val="data heading Char"/>
    <w:basedOn w:val="DataChar"/>
    <w:link w:val="dataheading"/>
    <w:rsid w:val="008111DE"/>
    <w:rPr>
      <w:rFonts w:ascii="Courier New" w:hAnsi="Courier New" w:cs="Courier New"/>
      <w:b/>
      <w:sz w:val="24"/>
      <w:szCs w:val="24"/>
      <w:u w:val="single"/>
    </w:rPr>
  </w:style>
  <w:style w:type="character" w:styleId="Strong">
    <w:name w:val="Strong"/>
    <w:basedOn w:val="DefaultParagraphFont"/>
    <w:uiPriority w:val="22"/>
    <w:qFormat/>
    <w:rsid w:val="00A1755C"/>
    <w:rPr>
      <w:b/>
      <w:bCs/>
    </w:rPr>
  </w:style>
  <w:style w:type="paragraph" w:styleId="Bibliography">
    <w:name w:val="Bibliography"/>
    <w:basedOn w:val="Normal"/>
    <w:next w:val="Normal"/>
    <w:uiPriority w:val="37"/>
    <w:unhideWhenUsed/>
    <w:rsid w:val="00C652D7"/>
  </w:style>
  <w:style w:type="paragraph" w:customStyle="1" w:styleId="xmsonormal">
    <w:name w:val="x_msonormal"/>
    <w:basedOn w:val="Normal"/>
    <w:rsid w:val="005F0899"/>
    <w:pPr>
      <w:spacing w:after="0" w:line="240" w:lineRule="auto"/>
    </w:pPr>
    <w:rPr>
      <w:rFonts w:ascii="Calibri" w:hAnsi="Calibri" w:cs="Times New Roman"/>
      <w:lang w:eastAsia="en-GB"/>
    </w:rPr>
  </w:style>
  <w:style w:type="character" w:styleId="Hyperlink">
    <w:name w:val="Hyperlink"/>
    <w:basedOn w:val="DefaultParagraphFont"/>
    <w:uiPriority w:val="99"/>
    <w:unhideWhenUsed/>
    <w:rsid w:val="00557654"/>
    <w:rPr>
      <w:color w:val="0000FF" w:themeColor="hyperlink"/>
      <w:u w:val="single"/>
    </w:rPr>
  </w:style>
  <w:style w:type="character" w:customStyle="1" w:styleId="UnresolvedMention1">
    <w:name w:val="Unresolved Mention1"/>
    <w:basedOn w:val="DefaultParagraphFont"/>
    <w:uiPriority w:val="99"/>
    <w:semiHidden/>
    <w:unhideWhenUsed/>
    <w:rsid w:val="005576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49">
      <w:bodyDiv w:val="1"/>
      <w:marLeft w:val="0"/>
      <w:marRight w:val="0"/>
      <w:marTop w:val="0"/>
      <w:marBottom w:val="0"/>
      <w:divBdr>
        <w:top w:val="none" w:sz="0" w:space="0" w:color="auto"/>
        <w:left w:val="none" w:sz="0" w:space="0" w:color="auto"/>
        <w:bottom w:val="none" w:sz="0" w:space="0" w:color="auto"/>
        <w:right w:val="none" w:sz="0" w:space="0" w:color="auto"/>
      </w:divBdr>
    </w:div>
    <w:div w:id="31080081">
      <w:bodyDiv w:val="1"/>
      <w:marLeft w:val="0"/>
      <w:marRight w:val="0"/>
      <w:marTop w:val="0"/>
      <w:marBottom w:val="0"/>
      <w:divBdr>
        <w:top w:val="none" w:sz="0" w:space="0" w:color="auto"/>
        <w:left w:val="none" w:sz="0" w:space="0" w:color="auto"/>
        <w:bottom w:val="none" w:sz="0" w:space="0" w:color="auto"/>
        <w:right w:val="none" w:sz="0" w:space="0" w:color="auto"/>
      </w:divBdr>
    </w:div>
    <w:div w:id="42682970">
      <w:bodyDiv w:val="1"/>
      <w:marLeft w:val="0"/>
      <w:marRight w:val="0"/>
      <w:marTop w:val="0"/>
      <w:marBottom w:val="0"/>
      <w:divBdr>
        <w:top w:val="none" w:sz="0" w:space="0" w:color="auto"/>
        <w:left w:val="none" w:sz="0" w:space="0" w:color="auto"/>
        <w:bottom w:val="none" w:sz="0" w:space="0" w:color="auto"/>
        <w:right w:val="none" w:sz="0" w:space="0" w:color="auto"/>
      </w:divBdr>
    </w:div>
    <w:div w:id="48573527">
      <w:bodyDiv w:val="1"/>
      <w:marLeft w:val="0"/>
      <w:marRight w:val="0"/>
      <w:marTop w:val="0"/>
      <w:marBottom w:val="0"/>
      <w:divBdr>
        <w:top w:val="none" w:sz="0" w:space="0" w:color="auto"/>
        <w:left w:val="none" w:sz="0" w:space="0" w:color="auto"/>
        <w:bottom w:val="none" w:sz="0" w:space="0" w:color="auto"/>
        <w:right w:val="none" w:sz="0" w:space="0" w:color="auto"/>
      </w:divBdr>
    </w:div>
    <w:div w:id="67390214">
      <w:bodyDiv w:val="1"/>
      <w:marLeft w:val="0"/>
      <w:marRight w:val="0"/>
      <w:marTop w:val="0"/>
      <w:marBottom w:val="0"/>
      <w:divBdr>
        <w:top w:val="none" w:sz="0" w:space="0" w:color="auto"/>
        <w:left w:val="none" w:sz="0" w:space="0" w:color="auto"/>
        <w:bottom w:val="none" w:sz="0" w:space="0" w:color="auto"/>
        <w:right w:val="none" w:sz="0" w:space="0" w:color="auto"/>
      </w:divBdr>
    </w:div>
    <w:div w:id="69739866">
      <w:bodyDiv w:val="1"/>
      <w:marLeft w:val="0"/>
      <w:marRight w:val="0"/>
      <w:marTop w:val="0"/>
      <w:marBottom w:val="0"/>
      <w:divBdr>
        <w:top w:val="none" w:sz="0" w:space="0" w:color="auto"/>
        <w:left w:val="none" w:sz="0" w:space="0" w:color="auto"/>
        <w:bottom w:val="none" w:sz="0" w:space="0" w:color="auto"/>
        <w:right w:val="none" w:sz="0" w:space="0" w:color="auto"/>
      </w:divBdr>
    </w:div>
    <w:div w:id="94177422">
      <w:bodyDiv w:val="1"/>
      <w:marLeft w:val="0"/>
      <w:marRight w:val="0"/>
      <w:marTop w:val="0"/>
      <w:marBottom w:val="0"/>
      <w:divBdr>
        <w:top w:val="none" w:sz="0" w:space="0" w:color="auto"/>
        <w:left w:val="none" w:sz="0" w:space="0" w:color="auto"/>
        <w:bottom w:val="none" w:sz="0" w:space="0" w:color="auto"/>
        <w:right w:val="none" w:sz="0" w:space="0" w:color="auto"/>
      </w:divBdr>
    </w:div>
    <w:div w:id="112214269">
      <w:bodyDiv w:val="1"/>
      <w:marLeft w:val="0"/>
      <w:marRight w:val="0"/>
      <w:marTop w:val="0"/>
      <w:marBottom w:val="0"/>
      <w:divBdr>
        <w:top w:val="none" w:sz="0" w:space="0" w:color="auto"/>
        <w:left w:val="none" w:sz="0" w:space="0" w:color="auto"/>
        <w:bottom w:val="none" w:sz="0" w:space="0" w:color="auto"/>
        <w:right w:val="none" w:sz="0" w:space="0" w:color="auto"/>
      </w:divBdr>
    </w:div>
    <w:div w:id="117072970">
      <w:bodyDiv w:val="1"/>
      <w:marLeft w:val="0"/>
      <w:marRight w:val="0"/>
      <w:marTop w:val="0"/>
      <w:marBottom w:val="0"/>
      <w:divBdr>
        <w:top w:val="none" w:sz="0" w:space="0" w:color="auto"/>
        <w:left w:val="none" w:sz="0" w:space="0" w:color="auto"/>
        <w:bottom w:val="none" w:sz="0" w:space="0" w:color="auto"/>
        <w:right w:val="none" w:sz="0" w:space="0" w:color="auto"/>
      </w:divBdr>
    </w:div>
    <w:div w:id="162013675">
      <w:bodyDiv w:val="1"/>
      <w:marLeft w:val="0"/>
      <w:marRight w:val="0"/>
      <w:marTop w:val="0"/>
      <w:marBottom w:val="0"/>
      <w:divBdr>
        <w:top w:val="none" w:sz="0" w:space="0" w:color="auto"/>
        <w:left w:val="none" w:sz="0" w:space="0" w:color="auto"/>
        <w:bottom w:val="none" w:sz="0" w:space="0" w:color="auto"/>
        <w:right w:val="none" w:sz="0" w:space="0" w:color="auto"/>
      </w:divBdr>
    </w:div>
    <w:div w:id="169608718">
      <w:bodyDiv w:val="1"/>
      <w:marLeft w:val="0"/>
      <w:marRight w:val="0"/>
      <w:marTop w:val="0"/>
      <w:marBottom w:val="0"/>
      <w:divBdr>
        <w:top w:val="none" w:sz="0" w:space="0" w:color="auto"/>
        <w:left w:val="none" w:sz="0" w:space="0" w:color="auto"/>
        <w:bottom w:val="none" w:sz="0" w:space="0" w:color="auto"/>
        <w:right w:val="none" w:sz="0" w:space="0" w:color="auto"/>
      </w:divBdr>
      <w:divsChild>
        <w:div w:id="601424800">
          <w:marLeft w:val="0"/>
          <w:marRight w:val="0"/>
          <w:marTop w:val="0"/>
          <w:marBottom w:val="240"/>
          <w:divBdr>
            <w:top w:val="none" w:sz="0" w:space="0" w:color="auto"/>
            <w:left w:val="none" w:sz="0" w:space="0" w:color="auto"/>
            <w:bottom w:val="none" w:sz="0" w:space="0" w:color="auto"/>
            <w:right w:val="none" w:sz="0" w:space="0" w:color="auto"/>
          </w:divBdr>
        </w:div>
      </w:divsChild>
    </w:div>
    <w:div w:id="187767430">
      <w:bodyDiv w:val="1"/>
      <w:marLeft w:val="0"/>
      <w:marRight w:val="0"/>
      <w:marTop w:val="0"/>
      <w:marBottom w:val="0"/>
      <w:divBdr>
        <w:top w:val="none" w:sz="0" w:space="0" w:color="auto"/>
        <w:left w:val="none" w:sz="0" w:space="0" w:color="auto"/>
        <w:bottom w:val="none" w:sz="0" w:space="0" w:color="auto"/>
        <w:right w:val="none" w:sz="0" w:space="0" w:color="auto"/>
      </w:divBdr>
    </w:div>
    <w:div w:id="197477469">
      <w:bodyDiv w:val="1"/>
      <w:marLeft w:val="0"/>
      <w:marRight w:val="0"/>
      <w:marTop w:val="0"/>
      <w:marBottom w:val="0"/>
      <w:divBdr>
        <w:top w:val="none" w:sz="0" w:space="0" w:color="auto"/>
        <w:left w:val="none" w:sz="0" w:space="0" w:color="auto"/>
        <w:bottom w:val="none" w:sz="0" w:space="0" w:color="auto"/>
        <w:right w:val="none" w:sz="0" w:space="0" w:color="auto"/>
      </w:divBdr>
    </w:div>
    <w:div w:id="220870950">
      <w:bodyDiv w:val="1"/>
      <w:marLeft w:val="0"/>
      <w:marRight w:val="0"/>
      <w:marTop w:val="0"/>
      <w:marBottom w:val="0"/>
      <w:divBdr>
        <w:top w:val="none" w:sz="0" w:space="0" w:color="auto"/>
        <w:left w:val="none" w:sz="0" w:space="0" w:color="auto"/>
        <w:bottom w:val="none" w:sz="0" w:space="0" w:color="auto"/>
        <w:right w:val="none" w:sz="0" w:space="0" w:color="auto"/>
      </w:divBdr>
    </w:div>
    <w:div w:id="230501614">
      <w:bodyDiv w:val="1"/>
      <w:marLeft w:val="0"/>
      <w:marRight w:val="0"/>
      <w:marTop w:val="0"/>
      <w:marBottom w:val="0"/>
      <w:divBdr>
        <w:top w:val="none" w:sz="0" w:space="0" w:color="auto"/>
        <w:left w:val="none" w:sz="0" w:space="0" w:color="auto"/>
        <w:bottom w:val="none" w:sz="0" w:space="0" w:color="auto"/>
        <w:right w:val="none" w:sz="0" w:space="0" w:color="auto"/>
      </w:divBdr>
    </w:div>
    <w:div w:id="236861377">
      <w:bodyDiv w:val="1"/>
      <w:marLeft w:val="0"/>
      <w:marRight w:val="0"/>
      <w:marTop w:val="0"/>
      <w:marBottom w:val="0"/>
      <w:divBdr>
        <w:top w:val="none" w:sz="0" w:space="0" w:color="auto"/>
        <w:left w:val="none" w:sz="0" w:space="0" w:color="auto"/>
        <w:bottom w:val="none" w:sz="0" w:space="0" w:color="auto"/>
        <w:right w:val="none" w:sz="0" w:space="0" w:color="auto"/>
      </w:divBdr>
    </w:div>
    <w:div w:id="251863221">
      <w:bodyDiv w:val="1"/>
      <w:marLeft w:val="0"/>
      <w:marRight w:val="0"/>
      <w:marTop w:val="0"/>
      <w:marBottom w:val="0"/>
      <w:divBdr>
        <w:top w:val="none" w:sz="0" w:space="0" w:color="auto"/>
        <w:left w:val="none" w:sz="0" w:space="0" w:color="auto"/>
        <w:bottom w:val="none" w:sz="0" w:space="0" w:color="auto"/>
        <w:right w:val="none" w:sz="0" w:space="0" w:color="auto"/>
      </w:divBdr>
    </w:div>
    <w:div w:id="257907209">
      <w:bodyDiv w:val="1"/>
      <w:marLeft w:val="0"/>
      <w:marRight w:val="0"/>
      <w:marTop w:val="0"/>
      <w:marBottom w:val="0"/>
      <w:divBdr>
        <w:top w:val="none" w:sz="0" w:space="0" w:color="auto"/>
        <w:left w:val="none" w:sz="0" w:space="0" w:color="auto"/>
        <w:bottom w:val="none" w:sz="0" w:space="0" w:color="auto"/>
        <w:right w:val="none" w:sz="0" w:space="0" w:color="auto"/>
      </w:divBdr>
    </w:div>
    <w:div w:id="264725814">
      <w:bodyDiv w:val="1"/>
      <w:marLeft w:val="0"/>
      <w:marRight w:val="0"/>
      <w:marTop w:val="0"/>
      <w:marBottom w:val="0"/>
      <w:divBdr>
        <w:top w:val="none" w:sz="0" w:space="0" w:color="auto"/>
        <w:left w:val="none" w:sz="0" w:space="0" w:color="auto"/>
        <w:bottom w:val="none" w:sz="0" w:space="0" w:color="auto"/>
        <w:right w:val="none" w:sz="0" w:space="0" w:color="auto"/>
      </w:divBdr>
    </w:div>
    <w:div w:id="266083983">
      <w:bodyDiv w:val="1"/>
      <w:marLeft w:val="0"/>
      <w:marRight w:val="0"/>
      <w:marTop w:val="0"/>
      <w:marBottom w:val="0"/>
      <w:divBdr>
        <w:top w:val="none" w:sz="0" w:space="0" w:color="auto"/>
        <w:left w:val="none" w:sz="0" w:space="0" w:color="auto"/>
        <w:bottom w:val="none" w:sz="0" w:space="0" w:color="auto"/>
        <w:right w:val="none" w:sz="0" w:space="0" w:color="auto"/>
      </w:divBdr>
    </w:div>
    <w:div w:id="290478113">
      <w:bodyDiv w:val="1"/>
      <w:marLeft w:val="0"/>
      <w:marRight w:val="0"/>
      <w:marTop w:val="0"/>
      <w:marBottom w:val="0"/>
      <w:divBdr>
        <w:top w:val="none" w:sz="0" w:space="0" w:color="auto"/>
        <w:left w:val="none" w:sz="0" w:space="0" w:color="auto"/>
        <w:bottom w:val="none" w:sz="0" w:space="0" w:color="auto"/>
        <w:right w:val="none" w:sz="0" w:space="0" w:color="auto"/>
      </w:divBdr>
    </w:div>
    <w:div w:id="298146716">
      <w:bodyDiv w:val="1"/>
      <w:marLeft w:val="0"/>
      <w:marRight w:val="0"/>
      <w:marTop w:val="0"/>
      <w:marBottom w:val="0"/>
      <w:divBdr>
        <w:top w:val="none" w:sz="0" w:space="0" w:color="auto"/>
        <w:left w:val="none" w:sz="0" w:space="0" w:color="auto"/>
        <w:bottom w:val="none" w:sz="0" w:space="0" w:color="auto"/>
        <w:right w:val="none" w:sz="0" w:space="0" w:color="auto"/>
      </w:divBdr>
    </w:div>
    <w:div w:id="302077897">
      <w:bodyDiv w:val="1"/>
      <w:marLeft w:val="0"/>
      <w:marRight w:val="0"/>
      <w:marTop w:val="0"/>
      <w:marBottom w:val="0"/>
      <w:divBdr>
        <w:top w:val="none" w:sz="0" w:space="0" w:color="auto"/>
        <w:left w:val="none" w:sz="0" w:space="0" w:color="auto"/>
        <w:bottom w:val="none" w:sz="0" w:space="0" w:color="auto"/>
        <w:right w:val="none" w:sz="0" w:space="0" w:color="auto"/>
      </w:divBdr>
    </w:div>
    <w:div w:id="322896409">
      <w:bodyDiv w:val="1"/>
      <w:marLeft w:val="0"/>
      <w:marRight w:val="0"/>
      <w:marTop w:val="0"/>
      <w:marBottom w:val="0"/>
      <w:divBdr>
        <w:top w:val="none" w:sz="0" w:space="0" w:color="auto"/>
        <w:left w:val="none" w:sz="0" w:space="0" w:color="auto"/>
        <w:bottom w:val="none" w:sz="0" w:space="0" w:color="auto"/>
        <w:right w:val="none" w:sz="0" w:space="0" w:color="auto"/>
      </w:divBdr>
    </w:div>
    <w:div w:id="329720772">
      <w:bodyDiv w:val="1"/>
      <w:marLeft w:val="0"/>
      <w:marRight w:val="0"/>
      <w:marTop w:val="0"/>
      <w:marBottom w:val="0"/>
      <w:divBdr>
        <w:top w:val="none" w:sz="0" w:space="0" w:color="auto"/>
        <w:left w:val="none" w:sz="0" w:space="0" w:color="auto"/>
        <w:bottom w:val="none" w:sz="0" w:space="0" w:color="auto"/>
        <w:right w:val="none" w:sz="0" w:space="0" w:color="auto"/>
      </w:divBdr>
    </w:div>
    <w:div w:id="365327527">
      <w:bodyDiv w:val="1"/>
      <w:marLeft w:val="0"/>
      <w:marRight w:val="0"/>
      <w:marTop w:val="0"/>
      <w:marBottom w:val="0"/>
      <w:divBdr>
        <w:top w:val="none" w:sz="0" w:space="0" w:color="auto"/>
        <w:left w:val="none" w:sz="0" w:space="0" w:color="auto"/>
        <w:bottom w:val="none" w:sz="0" w:space="0" w:color="auto"/>
        <w:right w:val="none" w:sz="0" w:space="0" w:color="auto"/>
      </w:divBdr>
    </w:div>
    <w:div w:id="370299784">
      <w:bodyDiv w:val="1"/>
      <w:marLeft w:val="0"/>
      <w:marRight w:val="0"/>
      <w:marTop w:val="0"/>
      <w:marBottom w:val="0"/>
      <w:divBdr>
        <w:top w:val="none" w:sz="0" w:space="0" w:color="auto"/>
        <w:left w:val="none" w:sz="0" w:space="0" w:color="auto"/>
        <w:bottom w:val="none" w:sz="0" w:space="0" w:color="auto"/>
        <w:right w:val="none" w:sz="0" w:space="0" w:color="auto"/>
      </w:divBdr>
    </w:div>
    <w:div w:id="377097401">
      <w:bodyDiv w:val="1"/>
      <w:marLeft w:val="0"/>
      <w:marRight w:val="0"/>
      <w:marTop w:val="0"/>
      <w:marBottom w:val="0"/>
      <w:divBdr>
        <w:top w:val="none" w:sz="0" w:space="0" w:color="auto"/>
        <w:left w:val="none" w:sz="0" w:space="0" w:color="auto"/>
        <w:bottom w:val="none" w:sz="0" w:space="0" w:color="auto"/>
        <w:right w:val="none" w:sz="0" w:space="0" w:color="auto"/>
      </w:divBdr>
    </w:div>
    <w:div w:id="385302728">
      <w:bodyDiv w:val="1"/>
      <w:marLeft w:val="0"/>
      <w:marRight w:val="0"/>
      <w:marTop w:val="0"/>
      <w:marBottom w:val="0"/>
      <w:divBdr>
        <w:top w:val="none" w:sz="0" w:space="0" w:color="auto"/>
        <w:left w:val="none" w:sz="0" w:space="0" w:color="auto"/>
        <w:bottom w:val="none" w:sz="0" w:space="0" w:color="auto"/>
        <w:right w:val="none" w:sz="0" w:space="0" w:color="auto"/>
      </w:divBdr>
    </w:div>
    <w:div w:id="386799255">
      <w:bodyDiv w:val="1"/>
      <w:marLeft w:val="0"/>
      <w:marRight w:val="0"/>
      <w:marTop w:val="0"/>
      <w:marBottom w:val="0"/>
      <w:divBdr>
        <w:top w:val="none" w:sz="0" w:space="0" w:color="auto"/>
        <w:left w:val="none" w:sz="0" w:space="0" w:color="auto"/>
        <w:bottom w:val="none" w:sz="0" w:space="0" w:color="auto"/>
        <w:right w:val="none" w:sz="0" w:space="0" w:color="auto"/>
      </w:divBdr>
    </w:div>
    <w:div w:id="390009319">
      <w:bodyDiv w:val="1"/>
      <w:marLeft w:val="0"/>
      <w:marRight w:val="0"/>
      <w:marTop w:val="0"/>
      <w:marBottom w:val="0"/>
      <w:divBdr>
        <w:top w:val="none" w:sz="0" w:space="0" w:color="auto"/>
        <w:left w:val="none" w:sz="0" w:space="0" w:color="auto"/>
        <w:bottom w:val="none" w:sz="0" w:space="0" w:color="auto"/>
        <w:right w:val="none" w:sz="0" w:space="0" w:color="auto"/>
      </w:divBdr>
    </w:div>
    <w:div w:id="433945246">
      <w:bodyDiv w:val="1"/>
      <w:marLeft w:val="0"/>
      <w:marRight w:val="0"/>
      <w:marTop w:val="0"/>
      <w:marBottom w:val="0"/>
      <w:divBdr>
        <w:top w:val="none" w:sz="0" w:space="0" w:color="auto"/>
        <w:left w:val="none" w:sz="0" w:space="0" w:color="auto"/>
        <w:bottom w:val="none" w:sz="0" w:space="0" w:color="auto"/>
        <w:right w:val="none" w:sz="0" w:space="0" w:color="auto"/>
      </w:divBdr>
    </w:div>
    <w:div w:id="440533870">
      <w:bodyDiv w:val="1"/>
      <w:marLeft w:val="0"/>
      <w:marRight w:val="0"/>
      <w:marTop w:val="0"/>
      <w:marBottom w:val="0"/>
      <w:divBdr>
        <w:top w:val="none" w:sz="0" w:space="0" w:color="auto"/>
        <w:left w:val="none" w:sz="0" w:space="0" w:color="auto"/>
        <w:bottom w:val="none" w:sz="0" w:space="0" w:color="auto"/>
        <w:right w:val="none" w:sz="0" w:space="0" w:color="auto"/>
      </w:divBdr>
    </w:div>
    <w:div w:id="446195464">
      <w:bodyDiv w:val="1"/>
      <w:marLeft w:val="0"/>
      <w:marRight w:val="0"/>
      <w:marTop w:val="0"/>
      <w:marBottom w:val="0"/>
      <w:divBdr>
        <w:top w:val="none" w:sz="0" w:space="0" w:color="auto"/>
        <w:left w:val="none" w:sz="0" w:space="0" w:color="auto"/>
        <w:bottom w:val="none" w:sz="0" w:space="0" w:color="auto"/>
        <w:right w:val="none" w:sz="0" w:space="0" w:color="auto"/>
      </w:divBdr>
    </w:div>
    <w:div w:id="472597028">
      <w:bodyDiv w:val="1"/>
      <w:marLeft w:val="0"/>
      <w:marRight w:val="0"/>
      <w:marTop w:val="0"/>
      <w:marBottom w:val="0"/>
      <w:divBdr>
        <w:top w:val="none" w:sz="0" w:space="0" w:color="auto"/>
        <w:left w:val="none" w:sz="0" w:space="0" w:color="auto"/>
        <w:bottom w:val="none" w:sz="0" w:space="0" w:color="auto"/>
        <w:right w:val="none" w:sz="0" w:space="0" w:color="auto"/>
      </w:divBdr>
    </w:div>
    <w:div w:id="472991461">
      <w:bodyDiv w:val="1"/>
      <w:marLeft w:val="0"/>
      <w:marRight w:val="0"/>
      <w:marTop w:val="0"/>
      <w:marBottom w:val="0"/>
      <w:divBdr>
        <w:top w:val="none" w:sz="0" w:space="0" w:color="auto"/>
        <w:left w:val="none" w:sz="0" w:space="0" w:color="auto"/>
        <w:bottom w:val="none" w:sz="0" w:space="0" w:color="auto"/>
        <w:right w:val="none" w:sz="0" w:space="0" w:color="auto"/>
      </w:divBdr>
    </w:div>
    <w:div w:id="484474834">
      <w:bodyDiv w:val="1"/>
      <w:marLeft w:val="0"/>
      <w:marRight w:val="0"/>
      <w:marTop w:val="0"/>
      <w:marBottom w:val="0"/>
      <w:divBdr>
        <w:top w:val="none" w:sz="0" w:space="0" w:color="auto"/>
        <w:left w:val="none" w:sz="0" w:space="0" w:color="auto"/>
        <w:bottom w:val="none" w:sz="0" w:space="0" w:color="auto"/>
        <w:right w:val="none" w:sz="0" w:space="0" w:color="auto"/>
      </w:divBdr>
    </w:div>
    <w:div w:id="492181068">
      <w:bodyDiv w:val="1"/>
      <w:marLeft w:val="0"/>
      <w:marRight w:val="0"/>
      <w:marTop w:val="0"/>
      <w:marBottom w:val="0"/>
      <w:divBdr>
        <w:top w:val="none" w:sz="0" w:space="0" w:color="auto"/>
        <w:left w:val="none" w:sz="0" w:space="0" w:color="auto"/>
        <w:bottom w:val="none" w:sz="0" w:space="0" w:color="auto"/>
        <w:right w:val="none" w:sz="0" w:space="0" w:color="auto"/>
      </w:divBdr>
    </w:div>
    <w:div w:id="502009174">
      <w:bodyDiv w:val="1"/>
      <w:marLeft w:val="0"/>
      <w:marRight w:val="0"/>
      <w:marTop w:val="0"/>
      <w:marBottom w:val="0"/>
      <w:divBdr>
        <w:top w:val="none" w:sz="0" w:space="0" w:color="auto"/>
        <w:left w:val="none" w:sz="0" w:space="0" w:color="auto"/>
        <w:bottom w:val="none" w:sz="0" w:space="0" w:color="auto"/>
        <w:right w:val="none" w:sz="0" w:space="0" w:color="auto"/>
      </w:divBdr>
    </w:div>
    <w:div w:id="507450103">
      <w:bodyDiv w:val="1"/>
      <w:marLeft w:val="0"/>
      <w:marRight w:val="0"/>
      <w:marTop w:val="0"/>
      <w:marBottom w:val="0"/>
      <w:divBdr>
        <w:top w:val="none" w:sz="0" w:space="0" w:color="auto"/>
        <w:left w:val="none" w:sz="0" w:space="0" w:color="auto"/>
        <w:bottom w:val="none" w:sz="0" w:space="0" w:color="auto"/>
        <w:right w:val="none" w:sz="0" w:space="0" w:color="auto"/>
      </w:divBdr>
    </w:div>
    <w:div w:id="520094644">
      <w:bodyDiv w:val="1"/>
      <w:marLeft w:val="0"/>
      <w:marRight w:val="0"/>
      <w:marTop w:val="0"/>
      <w:marBottom w:val="0"/>
      <w:divBdr>
        <w:top w:val="none" w:sz="0" w:space="0" w:color="auto"/>
        <w:left w:val="none" w:sz="0" w:space="0" w:color="auto"/>
        <w:bottom w:val="none" w:sz="0" w:space="0" w:color="auto"/>
        <w:right w:val="none" w:sz="0" w:space="0" w:color="auto"/>
      </w:divBdr>
    </w:div>
    <w:div w:id="523370863">
      <w:bodyDiv w:val="1"/>
      <w:marLeft w:val="0"/>
      <w:marRight w:val="0"/>
      <w:marTop w:val="0"/>
      <w:marBottom w:val="0"/>
      <w:divBdr>
        <w:top w:val="none" w:sz="0" w:space="0" w:color="auto"/>
        <w:left w:val="none" w:sz="0" w:space="0" w:color="auto"/>
        <w:bottom w:val="none" w:sz="0" w:space="0" w:color="auto"/>
        <w:right w:val="none" w:sz="0" w:space="0" w:color="auto"/>
      </w:divBdr>
    </w:div>
    <w:div w:id="535699288">
      <w:bodyDiv w:val="1"/>
      <w:marLeft w:val="0"/>
      <w:marRight w:val="0"/>
      <w:marTop w:val="0"/>
      <w:marBottom w:val="0"/>
      <w:divBdr>
        <w:top w:val="none" w:sz="0" w:space="0" w:color="auto"/>
        <w:left w:val="none" w:sz="0" w:space="0" w:color="auto"/>
        <w:bottom w:val="none" w:sz="0" w:space="0" w:color="auto"/>
        <w:right w:val="none" w:sz="0" w:space="0" w:color="auto"/>
      </w:divBdr>
    </w:div>
    <w:div w:id="549264820">
      <w:bodyDiv w:val="1"/>
      <w:marLeft w:val="0"/>
      <w:marRight w:val="0"/>
      <w:marTop w:val="0"/>
      <w:marBottom w:val="0"/>
      <w:divBdr>
        <w:top w:val="none" w:sz="0" w:space="0" w:color="auto"/>
        <w:left w:val="none" w:sz="0" w:space="0" w:color="auto"/>
        <w:bottom w:val="none" w:sz="0" w:space="0" w:color="auto"/>
        <w:right w:val="none" w:sz="0" w:space="0" w:color="auto"/>
      </w:divBdr>
    </w:div>
    <w:div w:id="563489965">
      <w:bodyDiv w:val="1"/>
      <w:marLeft w:val="0"/>
      <w:marRight w:val="0"/>
      <w:marTop w:val="0"/>
      <w:marBottom w:val="0"/>
      <w:divBdr>
        <w:top w:val="none" w:sz="0" w:space="0" w:color="auto"/>
        <w:left w:val="none" w:sz="0" w:space="0" w:color="auto"/>
        <w:bottom w:val="none" w:sz="0" w:space="0" w:color="auto"/>
        <w:right w:val="none" w:sz="0" w:space="0" w:color="auto"/>
      </w:divBdr>
    </w:div>
    <w:div w:id="583415194">
      <w:bodyDiv w:val="1"/>
      <w:marLeft w:val="0"/>
      <w:marRight w:val="0"/>
      <w:marTop w:val="0"/>
      <w:marBottom w:val="0"/>
      <w:divBdr>
        <w:top w:val="none" w:sz="0" w:space="0" w:color="auto"/>
        <w:left w:val="none" w:sz="0" w:space="0" w:color="auto"/>
        <w:bottom w:val="none" w:sz="0" w:space="0" w:color="auto"/>
        <w:right w:val="none" w:sz="0" w:space="0" w:color="auto"/>
      </w:divBdr>
    </w:div>
    <w:div w:id="594095035">
      <w:bodyDiv w:val="1"/>
      <w:marLeft w:val="0"/>
      <w:marRight w:val="0"/>
      <w:marTop w:val="0"/>
      <w:marBottom w:val="0"/>
      <w:divBdr>
        <w:top w:val="none" w:sz="0" w:space="0" w:color="auto"/>
        <w:left w:val="none" w:sz="0" w:space="0" w:color="auto"/>
        <w:bottom w:val="none" w:sz="0" w:space="0" w:color="auto"/>
        <w:right w:val="none" w:sz="0" w:space="0" w:color="auto"/>
      </w:divBdr>
    </w:div>
    <w:div w:id="645399605">
      <w:bodyDiv w:val="1"/>
      <w:marLeft w:val="0"/>
      <w:marRight w:val="0"/>
      <w:marTop w:val="0"/>
      <w:marBottom w:val="0"/>
      <w:divBdr>
        <w:top w:val="none" w:sz="0" w:space="0" w:color="auto"/>
        <w:left w:val="none" w:sz="0" w:space="0" w:color="auto"/>
        <w:bottom w:val="none" w:sz="0" w:space="0" w:color="auto"/>
        <w:right w:val="none" w:sz="0" w:space="0" w:color="auto"/>
      </w:divBdr>
    </w:div>
    <w:div w:id="675032996">
      <w:bodyDiv w:val="1"/>
      <w:marLeft w:val="0"/>
      <w:marRight w:val="0"/>
      <w:marTop w:val="0"/>
      <w:marBottom w:val="0"/>
      <w:divBdr>
        <w:top w:val="none" w:sz="0" w:space="0" w:color="auto"/>
        <w:left w:val="none" w:sz="0" w:space="0" w:color="auto"/>
        <w:bottom w:val="none" w:sz="0" w:space="0" w:color="auto"/>
        <w:right w:val="none" w:sz="0" w:space="0" w:color="auto"/>
      </w:divBdr>
    </w:div>
    <w:div w:id="715861511">
      <w:bodyDiv w:val="1"/>
      <w:marLeft w:val="0"/>
      <w:marRight w:val="0"/>
      <w:marTop w:val="0"/>
      <w:marBottom w:val="0"/>
      <w:divBdr>
        <w:top w:val="none" w:sz="0" w:space="0" w:color="auto"/>
        <w:left w:val="none" w:sz="0" w:space="0" w:color="auto"/>
        <w:bottom w:val="none" w:sz="0" w:space="0" w:color="auto"/>
        <w:right w:val="none" w:sz="0" w:space="0" w:color="auto"/>
      </w:divBdr>
    </w:div>
    <w:div w:id="718095045">
      <w:bodyDiv w:val="1"/>
      <w:marLeft w:val="0"/>
      <w:marRight w:val="0"/>
      <w:marTop w:val="0"/>
      <w:marBottom w:val="0"/>
      <w:divBdr>
        <w:top w:val="none" w:sz="0" w:space="0" w:color="auto"/>
        <w:left w:val="none" w:sz="0" w:space="0" w:color="auto"/>
        <w:bottom w:val="none" w:sz="0" w:space="0" w:color="auto"/>
        <w:right w:val="none" w:sz="0" w:space="0" w:color="auto"/>
      </w:divBdr>
    </w:div>
    <w:div w:id="736902503">
      <w:bodyDiv w:val="1"/>
      <w:marLeft w:val="0"/>
      <w:marRight w:val="0"/>
      <w:marTop w:val="0"/>
      <w:marBottom w:val="0"/>
      <w:divBdr>
        <w:top w:val="none" w:sz="0" w:space="0" w:color="auto"/>
        <w:left w:val="none" w:sz="0" w:space="0" w:color="auto"/>
        <w:bottom w:val="none" w:sz="0" w:space="0" w:color="auto"/>
        <w:right w:val="none" w:sz="0" w:space="0" w:color="auto"/>
      </w:divBdr>
    </w:div>
    <w:div w:id="737020202">
      <w:bodyDiv w:val="1"/>
      <w:marLeft w:val="0"/>
      <w:marRight w:val="0"/>
      <w:marTop w:val="0"/>
      <w:marBottom w:val="0"/>
      <w:divBdr>
        <w:top w:val="none" w:sz="0" w:space="0" w:color="auto"/>
        <w:left w:val="none" w:sz="0" w:space="0" w:color="auto"/>
        <w:bottom w:val="none" w:sz="0" w:space="0" w:color="auto"/>
        <w:right w:val="none" w:sz="0" w:space="0" w:color="auto"/>
      </w:divBdr>
    </w:div>
    <w:div w:id="747994329">
      <w:bodyDiv w:val="1"/>
      <w:marLeft w:val="0"/>
      <w:marRight w:val="0"/>
      <w:marTop w:val="0"/>
      <w:marBottom w:val="0"/>
      <w:divBdr>
        <w:top w:val="none" w:sz="0" w:space="0" w:color="auto"/>
        <w:left w:val="none" w:sz="0" w:space="0" w:color="auto"/>
        <w:bottom w:val="none" w:sz="0" w:space="0" w:color="auto"/>
        <w:right w:val="none" w:sz="0" w:space="0" w:color="auto"/>
      </w:divBdr>
    </w:div>
    <w:div w:id="759909875">
      <w:bodyDiv w:val="1"/>
      <w:marLeft w:val="0"/>
      <w:marRight w:val="0"/>
      <w:marTop w:val="0"/>
      <w:marBottom w:val="0"/>
      <w:divBdr>
        <w:top w:val="none" w:sz="0" w:space="0" w:color="auto"/>
        <w:left w:val="none" w:sz="0" w:space="0" w:color="auto"/>
        <w:bottom w:val="none" w:sz="0" w:space="0" w:color="auto"/>
        <w:right w:val="none" w:sz="0" w:space="0" w:color="auto"/>
      </w:divBdr>
    </w:div>
    <w:div w:id="769667890">
      <w:bodyDiv w:val="1"/>
      <w:marLeft w:val="0"/>
      <w:marRight w:val="0"/>
      <w:marTop w:val="0"/>
      <w:marBottom w:val="0"/>
      <w:divBdr>
        <w:top w:val="none" w:sz="0" w:space="0" w:color="auto"/>
        <w:left w:val="none" w:sz="0" w:space="0" w:color="auto"/>
        <w:bottom w:val="none" w:sz="0" w:space="0" w:color="auto"/>
        <w:right w:val="none" w:sz="0" w:space="0" w:color="auto"/>
      </w:divBdr>
    </w:div>
    <w:div w:id="776874201">
      <w:bodyDiv w:val="1"/>
      <w:marLeft w:val="0"/>
      <w:marRight w:val="0"/>
      <w:marTop w:val="0"/>
      <w:marBottom w:val="0"/>
      <w:divBdr>
        <w:top w:val="none" w:sz="0" w:space="0" w:color="auto"/>
        <w:left w:val="none" w:sz="0" w:space="0" w:color="auto"/>
        <w:bottom w:val="none" w:sz="0" w:space="0" w:color="auto"/>
        <w:right w:val="none" w:sz="0" w:space="0" w:color="auto"/>
      </w:divBdr>
    </w:div>
    <w:div w:id="777605086">
      <w:bodyDiv w:val="1"/>
      <w:marLeft w:val="0"/>
      <w:marRight w:val="0"/>
      <w:marTop w:val="0"/>
      <w:marBottom w:val="0"/>
      <w:divBdr>
        <w:top w:val="none" w:sz="0" w:space="0" w:color="auto"/>
        <w:left w:val="none" w:sz="0" w:space="0" w:color="auto"/>
        <w:bottom w:val="none" w:sz="0" w:space="0" w:color="auto"/>
        <w:right w:val="none" w:sz="0" w:space="0" w:color="auto"/>
      </w:divBdr>
    </w:div>
    <w:div w:id="788160039">
      <w:bodyDiv w:val="1"/>
      <w:marLeft w:val="0"/>
      <w:marRight w:val="0"/>
      <w:marTop w:val="0"/>
      <w:marBottom w:val="0"/>
      <w:divBdr>
        <w:top w:val="none" w:sz="0" w:space="0" w:color="auto"/>
        <w:left w:val="none" w:sz="0" w:space="0" w:color="auto"/>
        <w:bottom w:val="none" w:sz="0" w:space="0" w:color="auto"/>
        <w:right w:val="none" w:sz="0" w:space="0" w:color="auto"/>
      </w:divBdr>
    </w:div>
    <w:div w:id="809635884">
      <w:bodyDiv w:val="1"/>
      <w:marLeft w:val="0"/>
      <w:marRight w:val="0"/>
      <w:marTop w:val="0"/>
      <w:marBottom w:val="0"/>
      <w:divBdr>
        <w:top w:val="none" w:sz="0" w:space="0" w:color="auto"/>
        <w:left w:val="none" w:sz="0" w:space="0" w:color="auto"/>
        <w:bottom w:val="none" w:sz="0" w:space="0" w:color="auto"/>
        <w:right w:val="none" w:sz="0" w:space="0" w:color="auto"/>
      </w:divBdr>
    </w:div>
    <w:div w:id="809900969">
      <w:bodyDiv w:val="1"/>
      <w:marLeft w:val="0"/>
      <w:marRight w:val="0"/>
      <w:marTop w:val="0"/>
      <w:marBottom w:val="0"/>
      <w:divBdr>
        <w:top w:val="none" w:sz="0" w:space="0" w:color="auto"/>
        <w:left w:val="none" w:sz="0" w:space="0" w:color="auto"/>
        <w:bottom w:val="none" w:sz="0" w:space="0" w:color="auto"/>
        <w:right w:val="none" w:sz="0" w:space="0" w:color="auto"/>
      </w:divBdr>
    </w:div>
    <w:div w:id="840393365">
      <w:bodyDiv w:val="1"/>
      <w:marLeft w:val="0"/>
      <w:marRight w:val="0"/>
      <w:marTop w:val="0"/>
      <w:marBottom w:val="0"/>
      <w:divBdr>
        <w:top w:val="none" w:sz="0" w:space="0" w:color="auto"/>
        <w:left w:val="none" w:sz="0" w:space="0" w:color="auto"/>
        <w:bottom w:val="none" w:sz="0" w:space="0" w:color="auto"/>
        <w:right w:val="none" w:sz="0" w:space="0" w:color="auto"/>
      </w:divBdr>
    </w:div>
    <w:div w:id="844056229">
      <w:bodyDiv w:val="1"/>
      <w:marLeft w:val="0"/>
      <w:marRight w:val="0"/>
      <w:marTop w:val="0"/>
      <w:marBottom w:val="0"/>
      <w:divBdr>
        <w:top w:val="none" w:sz="0" w:space="0" w:color="auto"/>
        <w:left w:val="none" w:sz="0" w:space="0" w:color="auto"/>
        <w:bottom w:val="none" w:sz="0" w:space="0" w:color="auto"/>
        <w:right w:val="none" w:sz="0" w:space="0" w:color="auto"/>
      </w:divBdr>
    </w:div>
    <w:div w:id="856696246">
      <w:bodyDiv w:val="1"/>
      <w:marLeft w:val="0"/>
      <w:marRight w:val="0"/>
      <w:marTop w:val="0"/>
      <w:marBottom w:val="0"/>
      <w:divBdr>
        <w:top w:val="none" w:sz="0" w:space="0" w:color="auto"/>
        <w:left w:val="none" w:sz="0" w:space="0" w:color="auto"/>
        <w:bottom w:val="none" w:sz="0" w:space="0" w:color="auto"/>
        <w:right w:val="none" w:sz="0" w:space="0" w:color="auto"/>
      </w:divBdr>
    </w:div>
    <w:div w:id="876357645">
      <w:bodyDiv w:val="1"/>
      <w:marLeft w:val="0"/>
      <w:marRight w:val="0"/>
      <w:marTop w:val="0"/>
      <w:marBottom w:val="0"/>
      <w:divBdr>
        <w:top w:val="none" w:sz="0" w:space="0" w:color="auto"/>
        <w:left w:val="none" w:sz="0" w:space="0" w:color="auto"/>
        <w:bottom w:val="none" w:sz="0" w:space="0" w:color="auto"/>
        <w:right w:val="none" w:sz="0" w:space="0" w:color="auto"/>
      </w:divBdr>
    </w:div>
    <w:div w:id="887256602">
      <w:bodyDiv w:val="1"/>
      <w:marLeft w:val="0"/>
      <w:marRight w:val="0"/>
      <w:marTop w:val="0"/>
      <w:marBottom w:val="0"/>
      <w:divBdr>
        <w:top w:val="none" w:sz="0" w:space="0" w:color="auto"/>
        <w:left w:val="none" w:sz="0" w:space="0" w:color="auto"/>
        <w:bottom w:val="none" w:sz="0" w:space="0" w:color="auto"/>
        <w:right w:val="none" w:sz="0" w:space="0" w:color="auto"/>
      </w:divBdr>
    </w:div>
    <w:div w:id="903569410">
      <w:bodyDiv w:val="1"/>
      <w:marLeft w:val="0"/>
      <w:marRight w:val="0"/>
      <w:marTop w:val="0"/>
      <w:marBottom w:val="0"/>
      <w:divBdr>
        <w:top w:val="none" w:sz="0" w:space="0" w:color="auto"/>
        <w:left w:val="none" w:sz="0" w:space="0" w:color="auto"/>
        <w:bottom w:val="none" w:sz="0" w:space="0" w:color="auto"/>
        <w:right w:val="none" w:sz="0" w:space="0" w:color="auto"/>
      </w:divBdr>
    </w:div>
    <w:div w:id="1067679371">
      <w:bodyDiv w:val="1"/>
      <w:marLeft w:val="0"/>
      <w:marRight w:val="0"/>
      <w:marTop w:val="0"/>
      <w:marBottom w:val="0"/>
      <w:divBdr>
        <w:top w:val="none" w:sz="0" w:space="0" w:color="auto"/>
        <w:left w:val="none" w:sz="0" w:space="0" w:color="auto"/>
        <w:bottom w:val="none" w:sz="0" w:space="0" w:color="auto"/>
        <w:right w:val="none" w:sz="0" w:space="0" w:color="auto"/>
      </w:divBdr>
    </w:div>
    <w:div w:id="1074206284">
      <w:bodyDiv w:val="1"/>
      <w:marLeft w:val="0"/>
      <w:marRight w:val="0"/>
      <w:marTop w:val="0"/>
      <w:marBottom w:val="0"/>
      <w:divBdr>
        <w:top w:val="none" w:sz="0" w:space="0" w:color="auto"/>
        <w:left w:val="none" w:sz="0" w:space="0" w:color="auto"/>
        <w:bottom w:val="none" w:sz="0" w:space="0" w:color="auto"/>
        <w:right w:val="none" w:sz="0" w:space="0" w:color="auto"/>
      </w:divBdr>
    </w:div>
    <w:div w:id="1078556350">
      <w:bodyDiv w:val="1"/>
      <w:marLeft w:val="0"/>
      <w:marRight w:val="0"/>
      <w:marTop w:val="0"/>
      <w:marBottom w:val="0"/>
      <w:divBdr>
        <w:top w:val="none" w:sz="0" w:space="0" w:color="auto"/>
        <w:left w:val="none" w:sz="0" w:space="0" w:color="auto"/>
        <w:bottom w:val="none" w:sz="0" w:space="0" w:color="auto"/>
        <w:right w:val="none" w:sz="0" w:space="0" w:color="auto"/>
      </w:divBdr>
    </w:div>
    <w:div w:id="1078867491">
      <w:bodyDiv w:val="1"/>
      <w:marLeft w:val="0"/>
      <w:marRight w:val="0"/>
      <w:marTop w:val="0"/>
      <w:marBottom w:val="0"/>
      <w:divBdr>
        <w:top w:val="none" w:sz="0" w:space="0" w:color="auto"/>
        <w:left w:val="none" w:sz="0" w:space="0" w:color="auto"/>
        <w:bottom w:val="none" w:sz="0" w:space="0" w:color="auto"/>
        <w:right w:val="none" w:sz="0" w:space="0" w:color="auto"/>
      </w:divBdr>
    </w:div>
    <w:div w:id="1191913013">
      <w:bodyDiv w:val="1"/>
      <w:marLeft w:val="0"/>
      <w:marRight w:val="0"/>
      <w:marTop w:val="0"/>
      <w:marBottom w:val="0"/>
      <w:divBdr>
        <w:top w:val="none" w:sz="0" w:space="0" w:color="auto"/>
        <w:left w:val="none" w:sz="0" w:space="0" w:color="auto"/>
        <w:bottom w:val="none" w:sz="0" w:space="0" w:color="auto"/>
        <w:right w:val="none" w:sz="0" w:space="0" w:color="auto"/>
      </w:divBdr>
    </w:div>
    <w:div w:id="1193803966">
      <w:bodyDiv w:val="1"/>
      <w:marLeft w:val="0"/>
      <w:marRight w:val="0"/>
      <w:marTop w:val="0"/>
      <w:marBottom w:val="0"/>
      <w:divBdr>
        <w:top w:val="none" w:sz="0" w:space="0" w:color="auto"/>
        <w:left w:val="none" w:sz="0" w:space="0" w:color="auto"/>
        <w:bottom w:val="none" w:sz="0" w:space="0" w:color="auto"/>
        <w:right w:val="none" w:sz="0" w:space="0" w:color="auto"/>
      </w:divBdr>
    </w:div>
    <w:div w:id="1198620342">
      <w:bodyDiv w:val="1"/>
      <w:marLeft w:val="0"/>
      <w:marRight w:val="0"/>
      <w:marTop w:val="0"/>
      <w:marBottom w:val="0"/>
      <w:divBdr>
        <w:top w:val="none" w:sz="0" w:space="0" w:color="auto"/>
        <w:left w:val="none" w:sz="0" w:space="0" w:color="auto"/>
        <w:bottom w:val="none" w:sz="0" w:space="0" w:color="auto"/>
        <w:right w:val="none" w:sz="0" w:space="0" w:color="auto"/>
      </w:divBdr>
    </w:div>
    <w:div w:id="1200046114">
      <w:bodyDiv w:val="1"/>
      <w:marLeft w:val="0"/>
      <w:marRight w:val="0"/>
      <w:marTop w:val="0"/>
      <w:marBottom w:val="0"/>
      <w:divBdr>
        <w:top w:val="none" w:sz="0" w:space="0" w:color="auto"/>
        <w:left w:val="none" w:sz="0" w:space="0" w:color="auto"/>
        <w:bottom w:val="none" w:sz="0" w:space="0" w:color="auto"/>
        <w:right w:val="none" w:sz="0" w:space="0" w:color="auto"/>
      </w:divBdr>
    </w:div>
    <w:div w:id="1208879946">
      <w:bodyDiv w:val="1"/>
      <w:marLeft w:val="0"/>
      <w:marRight w:val="0"/>
      <w:marTop w:val="0"/>
      <w:marBottom w:val="0"/>
      <w:divBdr>
        <w:top w:val="none" w:sz="0" w:space="0" w:color="auto"/>
        <w:left w:val="none" w:sz="0" w:space="0" w:color="auto"/>
        <w:bottom w:val="none" w:sz="0" w:space="0" w:color="auto"/>
        <w:right w:val="none" w:sz="0" w:space="0" w:color="auto"/>
      </w:divBdr>
    </w:div>
    <w:div w:id="1258446261">
      <w:bodyDiv w:val="1"/>
      <w:marLeft w:val="0"/>
      <w:marRight w:val="0"/>
      <w:marTop w:val="0"/>
      <w:marBottom w:val="0"/>
      <w:divBdr>
        <w:top w:val="none" w:sz="0" w:space="0" w:color="auto"/>
        <w:left w:val="none" w:sz="0" w:space="0" w:color="auto"/>
        <w:bottom w:val="none" w:sz="0" w:space="0" w:color="auto"/>
        <w:right w:val="none" w:sz="0" w:space="0" w:color="auto"/>
      </w:divBdr>
    </w:div>
    <w:div w:id="1258519692">
      <w:bodyDiv w:val="1"/>
      <w:marLeft w:val="0"/>
      <w:marRight w:val="0"/>
      <w:marTop w:val="0"/>
      <w:marBottom w:val="0"/>
      <w:divBdr>
        <w:top w:val="none" w:sz="0" w:space="0" w:color="auto"/>
        <w:left w:val="none" w:sz="0" w:space="0" w:color="auto"/>
        <w:bottom w:val="none" w:sz="0" w:space="0" w:color="auto"/>
        <w:right w:val="none" w:sz="0" w:space="0" w:color="auto"/>
      </w:divBdr>
    </w:div>
    <w:div w:id="1262108273">
      <w:bodyDiv w:val="1"/>
      <w:marLeft w:val="0"/>
      <w:marRight w:val="0"/>
      <w:marTop w:val="0"/>
      <w:marBottom w:val="0"/>
      <w:divBdr>
        <w:top w:val="none" w:sz="0" w:space="0" w:color="auto"/>
        <w:left w:val="none" w:sz="0" w:space="0" w:color="auto"/>
        <w:bottom w:val="none" w:sz="0" w:space="0" w:color="auto"/>
        <w:right w:val="none" w:sz="0" w:space="0" w:color="auto"/>
      </w:divBdr>
    </w:div>
    <w:div w:id="1268580729">
      <w:bodyDiv w:val="1"/>
      <w:marLeft w:val="0"/>
      <w:marRight w:val="0"/>
      <w:marTop w:val="0"/>
      <w:marBottom w:val="0"/>
      <w:divBdr>
        <w:top w:val="none" w:sz="0" w:space="0" w:color="auto"/>
        <w:left w:val="none" w:sz="0" w:space="0" w:color="auto"/>
        <w:bottom w:val="none" w:sz="0" w:space="0" w:color="auto"/>
        <w:right w:val="none" w:sz="0" w:space="0" w:color="auto"/>
      </w:divBdr>
    </w:div>
    <w:div w:id="1270426117">
      <w:bodyDiv w:val="1"/>
      <w:marLeft w:val="0"/>
      <w:marRight w:val="0"/>
      <w:marTop w:val="0"/>
      <w:marBottom w:val="0"/>
      <w:divBdr>
        <w:top w:val="none" w:sz="0" w:space="0" w:color="auto"/>
        <w:left w:val="none" w:sz="0" w:space="0" w:color="auto"/>
        <w:bottom w:val="none" w:sz="0" w:space="0" w:color="auto"/>
        <w:right w:val="none" w:sz="0" w:space="0" w:color="auto"/>
      </w:divBdr>
    </w:div>
    <w:div w:id="1278875800">
      <w:bodyDiv w:val="1"/>
      <w:marLeft w:val="0"/>
      <w:marRight w:val="0"/>
      <w:marTop w:val="0"/>
      <w:marBottom w:val="0"/>
      <w:divBdr>
        <w:top w:val="none" w:sz="0" w:space="0" w:color="auto"/>
        <w:left w:val="none" w:sz="0" w:space="0" w:color="auto"/>
        <w:bottom w:val="none" w:sz="0" w:space="0" w:color="auto"/>
        <w:right w:val="none" w:sz="0" w:space="0" w:color="auto"/>
      </w:divBdr>
    </w:div>
    <w:div w:id="1318727257">
      <w:bodyDiv w:val="1"/>
      <w:marLeft w:val="0"/>
      <w:marRight w:val="0"/>
      <w:marTop w:val="0"/>
      <w:marBottom w:val="0"/>
      <w:divBdr>
        <w:top w:val="none" w:sz="0" w:space="0" w:color="auto"/>
        <w:left w:val="none" w:sz="0" w:space="0" w:color="auto"/>
        <w:bottom w:val="none" w:sz="0" w:space="0" w:color="auto"/>
        <w:right w:val="none" w:sz="0" w:space="0" w:color="auto"/>
      </w:divBdr>
    </w:div>
    <w:div w:id="1321422786">
      <w:bodyDiv w:val="1"/>
      <w:marLeft w:val="0"/>
      <w:marRight w:val="0"/>
      <w:marTop w:val="0"/>
      <w:marBottom w:val="0"/>
      <w:divBdr>
        <w:top w:val="none" w:sz="0" w:space="0" w:color="auto"/>
        <w:left w:val="none" w:sz="0" w:space="0" w:color="auto"/>
        <w:bottom w:val="none" w:sz="0" w:space="0" w:color="auto"/>
        <w:right w:val="none" w:sz="0" w:space="0" w:color="auto"/>
      </w:divBdr>
    </w:div>
    <w:div w:id="1374236243">
      <w:bodyDiv w:val="1"/>
      <w:marLeft w:val="0"/>
      <w:marRight w:val="0"/>
      <w:marTop w:val="0"/>
      <w:marBottom w:val="0"/>
      <w:divBdr>
        <w:top w:val="none" w:sz="0" w:space="0" w:color="auto"/>
        <w:left w:val="none" w:sz="0" w:space="0" w:color="auto"/>
        <w:bottom w:val="none" w:sz="0" w:space="0" w:color="auto"/>
        <w:right w:val="none" w:sz="0" w:space="0" w:color="auto"/>
      </w:divBdr>
    </w:div>
    <w:div w:id="1388262590">
      <w:bodyDiv w:val="1"/>
      <w:marLeft w:val="0"/>
      <w:marRight w:val="0"/>
      <w:marTop w:val="0"/>
      <w:marBottom w:val="0"/>
      <w:divBdr>
        <w:top w:val="none" w:sz="0" w:space="0" w:color="auto"/>
        <w:left w:val="none" w:sz="0" w:space="0" w:color="auto"/>
        <w:bottom w:val="none" w:sz="0" w:space="0" w:color="auto"/>
        <w:right w:val="none" w:sz="0" w:space="0" w:color="auto"/>
      </w:divBdr>
    </w:div>
    <w:div w:id="1419055015">
      <w:bodyDiv w:val="1"/>
      <w:marLeft w:val="0"/>
      <w:marRight w:val="0"/>
      <w:marTop w:val="0"/>
      <w:marBottom w:val="0"/>
      <w:divBdr>
        <w:top w:val="none" w:sz="0" w:space="0" w:color="auto"/>
        <w:left w:val="none" w:sz="0" w:space="0" w:color="auto"/>
        <w:bottom w:val="none" w:sz="0" w:space="0" w:color="auto"/>
        <w:right w:val="none" w:sz="0" w:space="0" w:color="auto"/>
      </w:divBdr>
    </w:div>
    <w:div w:id="1423450987">
      <w:bodyDiv w:val="1"/>
      <w:marLeft w:val="0"/>
      <w:marRight w:val="0"/>
      <w:marTop w:val="0"/>
      <w:marBottom w:val="0"/>
      <w:divBdr>
        <w:top w:val="none" w:sz="0" w:space="0" w:color="auto"/>
        <w:left w:val="none" w:sz="0" w:space="0" w:color="auto"/>
        <w:bottom w:val="none" w:sz="0" w:space="0" w:color="auto"/>
        <w:right w:val="none" w:sz="0" w:space="0" w:color="auto"/>
      </w:divBdr>
    </w:div>
    <w:div w:id="1444688328">
      <w:bodyDiv w:val="1"/>
      <w:marLeft w:val="0"/>
      <w:marRight w:val="0"/>
      <w:marTop w:val="0"/>
      <w:marBottom w:val="0"/>
      <w:divBdr>
        <w:top w:val="none" w:sz="0" w:space="0" w:color="auto"/>
        <w:left w:val="none" w:sz="0" w:space="0" w:color="auto"/>
        <w:bottom w:val="none" w:sz="0" w:space="0" w:color="auto"/>
        <w:right w:val="none" w:sz="0" w:space="0" w:color="auto"/>
      </w:divBdr>
    </w:div>
    <w:div w:id="1471484142">
      <w:bodyDiv w:val="1"/>
      <w:marLeft w:val="0"/>
      <w:marRight w:val="0"/>
      <w:marTop w:val="0"/>
      <w:marBottom w:val="0"/>
      <w:divBdr>
        <w:top w:val="none" w:sz="0" w:space="0" w:color="auto"/>
        <w:left w:val="none" w:sz="0" w:space="0" w:color="auto"/>
        <w:bottom w:val="none" w:sz="0" w:space="0" w:color="auto"/>
        <w:right w:val="none" w:sz="0" w:space="0" w:color="auto"/>
      </w:divBdr>
    </w:div>
    <w:div w:id="1485589731">
      <w:bodyDiv w:val="1"/>
      <w:marLeft w:val="0"/>
      <w:marRight w:val="0"/>
      <w:marTop w:val="0"/>
      <w:marBottom w:val="0"/>
      <w:divBdr>
        <w:top w:val="none" w:sz="0" w:space="0" w:color="auto"/>
        <w:left w:val="none" w:sz="0" w:space="0" w:color="auto"/>
        <w:bottom w:val="none" w:sz="0" w:space="0" w:color="auto"/>
        <w:right w:val="none" w:sz="0" w:space="0" w:color="auto"/>
      </w:divBdr>
    </w:div>
    <w:div w:id="1525703038">
      <w:bodyDiv w:val="1"/>
      <w:marLeft w:val="0"/>
      <w:marRight w:val="0"/>
      <w:marTop w:val="0"/>
      <w:marBottom w:val="0"/>
      <w:divBdr>
        <w:top w:val="none" w:sz="0" w:space="0" w:color="auto"/>
        <w:left w:val="none" w:sz="0" w:space="0" w:color="auto"/>
        <w:bottom w:val="none" w:sz="0" w:space="0" w:color="auto"/>
        <w:right w:val="none" w:sz="0" w:space="0" w:color="auto"/>
      </w:divBdr>
    </w:div>
    <w:div w:id="1527021385">
      <w:bodyDiv w:val="1"/>
      <w:marLeft w:val="0"/>
      <w:marRight w:val="0"/>
      <w:marTop w:val="0"/>
      <w:marBottom w:val="0"/>
      <w:divBdr>
        <w:top w:val="none" w:sz="0" w:space="0" w:color="auto"/>
        <w:left w:val="none" w:sz="0" w:space="0" w:color="auto"/>
        <w:bottom w:val="none" w:sz="0" w:space="0" w:color="auto"/>
        <w:right w:val="none" w:sz="0" w:space="0" w:color="auto"/>
      </w:divBdr>
    </w:div>
    <w:div w:id="1530332142">
      <w:bodyDiv w:val="1"/>
      <w:marLeft w:val="0"/>
      <w:marRight w:val="0"/>
      <w:marTop w:val="0"/>
      <w:marBottom w:val="0"/>
      <w:divBdr>
        <w:top w:val="none" w:sz="0" w:space="0" w:color="auto"/>
        <w:left w:val="none" w:sz="0" w:space="0" w:color="auto"/>
        <w:bottom w:val="none" w:sz="0" w:space="0" w:color="auto"/>
        <w:right w:val="none" w:sz="0" w:space="0" w:color="auto"/>
      </w:divBdr>
    </w:div>
    <w:div w:id="1561135242">
      <w:bodyDiv w:val="1"/>
      <w:marLeft w:val="0"/>
      <w:marRight w:val="0"/>
      <w:marTop w:val="0"/>
      <w:marBottom w:val="0"/>
      <w:divBdr>
        <w:top w:val="none" w:sz="0" w:space="0" w:color="auto"/>
        <w:left w:val="none" w:sz="0" w:space="0" w:color="auto"/>
        <w:bottom w:val="none" w:sz="0" w:space="0" w:color="auto"/>
        <w:right w:val="none" w:sz="0" w:space="0" w:color="auto"/>
      </w:divBdr>
    </w:div>
    <w:div w:id="1614821780">
      <w:bodyDiv w:val="1"/>
      <w:marLeft w:val="0"/>
      <w:marRight w:val="0"/>
      <w:marTop w:val="0"/>
      <w:marBottom w:val="0"/>
      <w:divBdr>
        <w:top w:val="none" w:sz="0" w:space="0" w:color="auto"/>
        <w:left w:val="none" w:sz="0" w:space="0" w:color="auto"/>
        <w:bottom w:val="none" w:sz="0" w:space="0" w:color="auto"/>
        <w:right w:val="none" w:sz="0" w:space="0" w:color="auto"/>
      </w:divBdr>
    </w:div>
    <w:div w:id="1625307441">
      <w:bodyDiv w:val="1"/>
      <w:marLeft w:val="0"/>
      <w:marRight w:val="0"/>
      <w:marTop w:val="0"/>
      <w:marBottom w:val="0"/>
      <w:divBdr>
        <w:top w:val="none" w:sz="0" w:space="0" w:color="auto"/>
        <w:left w:val="none" w:sz="0" w:space="0" w:color="auto"/>
        <w:bottom w:val="none" w:sz="0" w:space="0" w:color="auto"/>
        <w:right w:val="none" w:sz="0" w:space="0" w:color="auto"/>
      </w:divBdr>
    </w:div>
    <w:div w:id="1655333927">
      <w:bodyDiv w:val="1"/>
      <w:marLeft w:val="0"/>
      <w:marRight w:val="0"/>
      <w:marTop w:val="0"/>
      <w:marBottom w:val="0"/>
      <w:divBdr>
        <w:top w:val="none" w:sz="0" w:space="0" w:color="auto"/>
        <w:left w:val="none" w:sz="0" w:space="0" w:color="auto"/>
        <w:bottom w:val="none" w:sz="0" w:space="0" w:color="auto"/>
        <w:right w:val="none" w:sz="0" w:space="0" w:color="auto"/>
      </w:divBdr>
    </w:div>
    <w:div w:id="1657805439">
      <w:bodyDiv w:val="1"/>
      <w:marLeft w:val="0"/>
      <w:marRight w:val="0"/>
      <w:marTop w:val="0"/>
      <w:marBottom w:val="0"/>
      <w:divBdr>
        <w:top w:val="none" w:sz="0" w:space="0" w:color="auto"/>
        <w:left w:val="none" w:sz="0" w:space="0" w:color="auto"/>
        <w:bottom w:val="none" w:sz="0" w:space="0" w:color="auto"/>
        <w:right w:val="none" w:sz="0" w:space="0" w:color="auto"/>
      </w:divBdr>
    </w:div>
    <w:div w:id="1691687501">
      <w:bodyDiv w:val="1"/>
      <w:marLeft w:val="0"/>
      <w:marRight w:val="0"/>
      <w:marTop w:val="0"/>
      <w:marBottom w:val="0"/>
      <w:divBdr>
        <w:top w:val="none" w:sz="0" w:space="0" w:color="auto"/>
        <w:left w:val="none" w:sz="0" w:space="0" w:color="auto"/>
        <w:bottom w:val="none" w:sz="0" w:space="0" w:color="auto"/>
        <w:right w:val="none" w:sz="0" w:space="0" w:color="auto"/>
      </w:divBdr>
    </w:div>
    <w:div w:id="1705787200">
      <w:bodyDiv w:val="1"/>
      <w:marLeft w:val="0"/>
      <w:marRight w:val="0"/>
      <w:marTop w:val="0"/>
      <w:marBottom w:val="0"/>
      <w:divBdr>
        <w:top w:val="none" w:sz="0" w:space="0" w:color="auto"/>
        <w:left w:val="none" w:sz="0" w:space="0" w:color="auto"/>
        <w:bottom w:val="none" w:sz="0" w:space="0" w:color="auto"/>
        <w:right w:val="none" w:sz="0" w:space="0" w:color="auto"/>
      </w:divBdr>
    </w:div>
    <w:div w:id="1722559807">
      <w:bodyDiv w:val="1"/>
      <w:marLeft w:val="0"/>
      <w:marRight w:val="0"/>
      <w:marTop w:val="0"/>
      <w:marBottom w:val="0"/>
      <w:divBdr>
        <w:top w:val="none" w:sz="0" w:space="0" w:color="auto"/>
        <w:left w:val="none" w:sz="0" w:space="0" w:color="auto"/>
        <w:bottom w:val="none" w:sz="0" w:space="0" w:color="auto"/>
        <w:right w:val="none" w:sz="0" w:space="0" w:color="auto"/>
      </w:divBdr>
    </w:div>
    <w:div w:id="1727530301">
      <w:bodyDiv w:val="1"/>
      <w:marLeft w:val="0"/>
      <w:marRight w:val="0"/>
      <w:marTop w:val="0"/>
      <w:marBottom w:val="0"/>
      <w:divBdr>
        <w:top w:val="none" w:sz="0" w:space="0" w:color="auto"/>
        <w:left w:val="none" w:sz="0" w:space="0" w:color="auto"/>
        <w:bottom w:val="none" w:sz="0" w:space="0" w:color="auto"/>
        <w:right w:val="none" w:sz="0" w:space="0" w:color="auto"/>
      </w:divBdr>
    </w:div>
    <w:div w:id="1729037501">
      <w:bodyDiv w:val="1"/>
      <w:marLeft w:val="0"/>
      <w:marRight w:val="0"/>
      <w:marTop w:val="0"/>
      <w:marBottom w:val="0"/>
      <w:divBdr>
        <w:top w:val="none" w:sz="0" w:space="0" w:color="auto"/>
        <w:left w:val="none" w:sz="0" w:space="0" w:color="auto"/>
        <w:bottom w:val="none" w:sz="0" w:space="0" w:color="auto"/>
        <w:right w:val="none" w:sz="0" w:space="0" w:color="auto"/>
      </w:divBdr>
    </w:div>
    <w:div w:id="1731148403">
      <w:bodyDiv w:val="1"/>
      <w:marLeft w:val="0"/>
      <w:marRight w:val="0"/>
      <w:marTop w:val="0"/>
      <w:marBottom w:val="0"/>
      <w:divBdr>
        <w:top w:val="none" w:sz="0" w:space="0" w:color="auto"/>
        <w:left w:val="none" w:sz="0" w:space="0" w:color="auto"/>
        <w:bottom w:val="none" w:sz="0" w:space="0" w:color="auto"/>
        <w:right w:val="none" w:sz="0" w:space="0" w:color="auto"/>
      </w:divBdr>
    </w:div>
    <w:div w:id="1739551862">
      <w:bodyDiv w:val="1"/>
      <w:marLeft w:val="0"/>
      <w:marRight w:val="0"/>
      <w:marTop w:val="0"/>
      <w:marBottom w:val="0"/>
      <w:divBdr>
        <w:top w:val="none" w:sz="0" w:space="0" w:color="auto"/>
        <w:left w:val="none" w:sz="0" w:space="0" w:color="auto"/>
        <w:bottom w:val="none" w:sz="0" w:space="0" w:color="auto"/>
        <w:right w:val="none" w:sz="0" w:space="0" w:color="auto"/>
      </w:divBdr>
    </w:div>
    <w:div w:id="1740058185">
      <w:bodyDiv w:val="1"/>
      <w:marLeft w:val="0"/>
      <w:marRight w:val="0"/>
      <w:marTop w:val="0"/>
      <w:marBottom w:val="0"/>
      <w:divBdr>
        <w:top w:val="none" w:sz="0" w:space="0" w:color="auto"/>
        <w:left w:val="none" w:sz="0" w:space="0" w:color="auto"/>
        <w:bottom w:val="none" w:sz="0" w:space="0" w:color="auto"/>
        <w:right w:val="none" w:sz="0" w:space="0" w:color="auto"/>
      </w:divBdr>
    </w:div>
    <w:div w:id="1757895229">
      <w:bodyDiv w:val="1"/>
      <w:marLeft w:val="0"/>
      <w:marRight w:val="0"/>
      <w:marTop w:val="0"/>
      <w:marBottom w:val="0"/>
      <w:divBdr>
        <w:top w:val="none" w:sz="0" w:space="0" w:color="auto"/>
        <w:left w:val="none" w:sz="0" w:space="0" w:color="auto"/>
        <w:bottom w:val="none" w:sz="0" w:space="0" w:color="auto"/>
        <w:right w:val="none" w:sz="0" w:space="0" w:color="auto"/>
      </w:divBdr>
    </w:div>
    <w:div w:id="1823229122">
      <w:bodyDiv w:val="1"/>
      <w:marLeft w:val="0"/>
      <w:marRight w:val="0"/>
      <w:marTop w:val="0"/>
      <w:marBottom w:val="0"/>
      <w:divBdr>
        <w:top w:val="none" w:sz="0" w:space="0" w:color="auto"/>
        <w:left w:val="none" w:sz="0" w:space="0" w:color="auto"/>
        <w:bottom w:val="none" w:sz="0" w:space="0" w:color="auto"/>
        <w:right w:val="none" w:sz="0" w:space="0" w:color="auto"/>
      </w:divBdr>
    </w:div>
    <w:div w:id="1847204884">
      <w:bodyDiv w:val="1"/>
      <w:marLeft w:val="0"/>
      <w:marRight w:val="0"/>
      <w:marTop w:val="0"/>
      <w:marBottom w:val="0"/>
      <w:divBdr>
        <w:top w:val="none" w:sz="0" w:space="0" w:color="auto"/>
        <w:left w:val="none" w:sz="0" w:space="0" w:color="auto"/>
        <w:bottom w:val="none" w:sz="0" w:space="0" w:color="auto"/>
        <w:right w:val="none" w:sz="0" w:space="0" w:color="auto"/>
      </w:divBdr>
    </w:div>
    <w:div w:id="1859735822">
      <w:bodyDiv w:val="1"/>
      <w:marLeft w:val="0"/>
      <w:marRight w:val="0"/>
      <w:marTop w:val="0"/>
      <w:marBottom w:val="0"/>
      <w:divBdr>
        <w:top w:val="none" w:sz="0" w:space="0" w:color="auto"/>
        <w:left w:val="none" w:sz="0" w:space="0" w:color="auto"/>
        <w:bottom w:val="none" w:sz="0" w:space="0" w:color="auto"/>
        <w:right w:val="none" w:sz="0" w:space="0" w:color="auto"/>
      </w:divBdr>
    </w:div>
    <w:div w:id="1876962266">
      <w:bodyDiv w:val="1"/>
      <w:marLeft w:val="0"/>
      <w:marRight w:val="0"/>
      <w:marTop w:val="0"/>
      <w:marBottom w:val="0"/>
      <w:divBdr>
        <w:top w:val="none" w:sz="0" w:space="0" w:color="auto"/>
        <w:left w:val="none" w:sz="0" w:space="0" w:color="auto"/>
        <w:bottom w:val="none" w:sz="0" w:space="0" w:color="auto"/>
        <w:right w:val="none" w:sz="0" w:space="0" w:color="auto"/>
      </w:divBdr>
      <w:divsChild>
        <w:div w:id="324625768">
          <w:marLeft w:val="806"/>
          <w:marRight w:val="0"/>
          <w:marTop w:val="200"/>
          <w:marBottom w:val="0"/>
          <w:divBdr>
            <w:top w:val="none" w:sz="0" w:space="0" w:color="auto"/>
            <w:left w:val="none" w:sz="0" w:space="0" w:color="auto"/>
            <w:bottom w:val="none" w:sz="0" w:space="0" w:color="auto"/>
            <w:right w:val="none" w:sz="0" w:space="0" w:color="auto"/>
          </w:divBdr>
        </w:div>
        <w:div w:id="342170905">
          <w:marLeft w:val="806"/>
          <w:marRight w:val="0"/>
          <w:marTop w:val="200"/>
          <w:marBottom w:val="0"/>
          <w:divBdr>
            <w:top w:val="none" w:sz="0" w:space="0" w:color="auto"/>
            <w:left w:val="none" w:sz="0" w:space="0" w:color="auto"/>
            <w:bottom w:val="none" w:sz="0" w:space="0" w:color="auto"/>
            <w:right w:val="none" w:sz="0" w:space="0" w:color="auto"/>
          </w:divBdr>
        </w:div>
        <w:div w:id="526138031">
          <w:marLeft w:val="806"/>
          <w:marRight w:val="0"/>
          <w:marTop w:val="200"/>
          <w:marBottom w:val="0"/>
          <w:divBdr>
            <w:top w:val="none" w:sz="0" w:space="0" w:color="auto"/>
            <w:left w:val="none" w:sz="0" w:space="0" w:color="auto"/>
            <w:bottom w:val="none" w:sz="0" w:space="0" w:color="auto"/>
            <w:right w:val="none" w:sz="0" w:space="0" w:color="auto"/>
          </w:divBdr>
        </w:div>
        <w:div w:id="676729665">
          <w:marLeft w:val="806"/>
          <w:marRight w:val="0"/>
          <w:marTop w:val="200"/>
          <w:marBottom w:val="0"/>
          <w:divBdr>
            <w:top w:val="none" w:sz="0" w:space="0" w:color="auto"/>
            <w:left w:val="none" w:sz="0" w:space="0" w:color="auto"/>
            <w:bottom w:val="none" w:sz="0" w:space="0" w:color="auto"/>
            <w:right w:val="none" w:sz="0" w:space="0" w:color="auto"/>
          </w:divBdr>
        </w:div>
        <w:div w:id="757403361">
          <w:marLeft w:val="806"/>
          <w:marRight w:val="0"/>
          <w:marTop w:val="200"/>
          <w:marBottom w:val="0"/>
          <w:divBdr>
            <w:top w:val="none" w:sz="0" w:space="0" w:color="auto"/>
            <w:left w:val="none" w:sz="0" w:space="0" w:color="auto"/>
            <w:bottom w:val="none" w:sz="0" w:space="0" w:color="auto"/>
            <w:right w:val="none" w:sz="0" w:space="0" w:color="auto"/>
          </w:divBdr>
        </w:div>
        <w:div w:id="852038273">
          <w:marLeft w:val="806"/>
          <w:marRight w:val="0"/>
          <w:marTop w:val="200"/>
          <w:marBottom w:val="0"/>
          <w:divBdr>
            <w:top w:val="none" w:sz="0" w:space="0" w:color="auto"/>
            <w:left w:val="none" w:sz="0" w:space="0" w:color="auto"/>
            <w:bottom w:val="none" w:sz="0" w:space="0" w:color="auto"/>
            <w:right w:val="none" w:sz="0" w:space="0" w:color="auto"/>
          </w:divBdr>
        </w:div>
        <w:div w:id="1087387775">
          <w:marLeft w:val="806"/>
          <w:marRight w:val="0"/>
          <w:marTop w:val="200"/>
          <w:marBottom w:val="0"/>
          <w:divBdr>
            <w:top w:val="none" w:sz="0" w:space="0" w:color="auto"/>
            <w:left w:val="none" w:sz="0" w:space="0" w:color="auto"/>
            <w:bottom w:val="none" w:sz="0" w:space="0" w:color="auto"/>
            <w:right w:val="none" w:sz="0" w:space="0" w:color="auto"/>
          </w:divBdr>
        </w:div>
        <w:div w:id="1384603191">
          <w:marLeft w:val="806"/>
          <w:marRight w:val="0"/>
          <w:marTop w:val="200"/>
          <w:marBottom w:val="0"/>
          <w:divBdr>
            <w:top w:val="none" w:sz="0" w:space="0" w:color="auto"/>
            <w:left w:val="none" w:sz="0" w:space="0" w:color="auto"/>
            <w:bottom w:val="none" w:sz="0" w:space="0" w:color="auto"/>
            <w:right w:val="none" w:sz="0" w:space="0" w:color="auto"/>
          </w:divBdr>
        </w:div>
        <w:div w:id="1984507078">
          <w:marLeft w:val="806"/>
          <w:marRight w:val="0"/>
          <w:marTop w:val="200"/>
          <w:marBottom w:val="0"/>
          <w:divBdr>
            <w:top w:val="none" w:sz="0" w:space="0" w:color="auto"/>
            <w:left w:val="none" w:sz="0" w:space="0" w:color="auto"/>
            <w:bottom w:val="none" w:sz="0" w:space="0" w:color="auto"/>
            <w:right w:val="none" w:sz="0" w:space="0" w:color="auto"/>
          </w:divBdr>
        </w:div>
      </w:divsChild>
    </w:div>
    <w:div w:id="1953046233">
      <w:bodyDiv w:val="1"/>
      <w:marLeft w:val="0"/>
      <w:marRight w:val="0"/>
      <w:marTop w:val="0"/>
      <w:marBottom w:val="0"/>
      <w:divBdr>
        <w:top w:val="none" w:sz="0" w:space="0" w:color="auto"/>
        <w:left w:val="none" w:sz="0" w:space="0" w:color="auto"/>
        <w:bottom w:val="none" w:sz="0" w:space="0" w:color="auto"/>
        <w:right w:val="none" w:sz="0" w:space="0" w:color="auto"/>
      </w:divBdr>
    </w:div>
    <w:div w:id="1960797371">
      <w:bodyDiv w:val="1"/>
      <w:marLeft w:val="0"/>
      <w:marRight w:val="0"/>
      <w:marTop w:val="0"/>
      <w:marBottom w:val="0"/>
      <w:divBdr>
        <w:top w:val="none" w:sz="0" w:space="0" w:color="auto"/>
        <w:left w:val="none" w:sz="0" w:space="0" w:color="auto"/>
        <w:bottom w:val="none" w:sz="0" w:space="0" w:color="auto"/>
        <w:right w:val="none" w:sz="0" w:space="0" w:color="auto"/>
      </w:divBdr>
    </w:div>
    <w:div w:id="2053915944">
      <w:bodyDiv w:val="1"/>
      <w:marLeft w:val="0"/>
      <w:marRight w:val="0"/>
      <w:marTop w:val="0"/>
      <w:marBottom w:val="0"/>
      <w:divBdr>
        <w:top w:val="none" w:sz="0" w:space="0" w:color="auto"/>
        <w:left w:val="none" w:sz="0" w:space="0" w:color="auto"/>
        <w:bottom w:val="none" w:sz="0" w:space="0" w:color="auto"/>
        <w:right w:val="none" w:sz="0" w:space="0" w:color="auto"/>
      </w:divBdr>
    </w:div>
    <w:div w:id="2102487021">
      <w:bodyDiv w:val="1"/>
      <w:marLeft w:val="0"/>
      <w:marRight w:val="0"/>
      <w:marTop w:val="0"/>
      <w:marBottom w:val="0"/>
      <w:divBdr>
        <w:top w:val="none" w:sz="0" w:space="0" w:color="auto"/>
        <w:left w:val="none" w:sz="0" w:space="0" w:color="auto"/>
        <w:bottom w:val="none" w:sz="0" w:space="0" w:color="auto"/>
        <w:right w:val="none" w:sz="0" w:space="0" w:color="auto"/>
      </w:divBdr>
    </w:div>
    <w:div w:id="2126119301">
      <w:bodyDiv w:val="1"/>
      <w:marLeft w:val="0"/>
      <w:marRight w:val="0"/>
      <w:marTop w:val="0"/>
      <w:marBottom w:val="0"/>
      <w:divBdr>
        <w:top w:val="none" w:sz="0" w:space="0" w:color="auto"/>
        <w:left w:val="none" w:sz="0" w:space="0" w:color="auto"/>
        <w:bottom w:val="none" w:sz="0" w:space="0" w:color="auto"/>
        <w:right w:val="none" w:sz="0" w:space="0" w:color="auto"/>
      </w:divBdr>
    </w:div>
    <w:div w:id="214527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v.land@lboro.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A0B79C7A43B47AC2BBC8DEC60DF50" ma:contentTypeVersion="8" ma:contentTypeDescription="Create a new document." ma:contentTypeScope="" ma:versionID="280645567d55c5a2fe6746928f524e82">
  <xsd:schema xmlns:xsd="http://www.w3.org/2001/XMLSchema" xmlns:xs="http://www.w3.org/2001/XMLSchema" xmlns:p="http://schemas.microsoft.com/office/2006/metadata/properties" xmlns:ns2="0a489c03-2c43-465c-adf2-4bc6453d24e1" xmlns:ns3="cb3a1b97-aee7-43fc-83d6-27c4cc3db99a" targetNamespace="http://schemas.microsoft.com/office/2006/metadata/properties" ma:root="true" ma:fieldsID="35285e3ffcef13a5a237cb443df81cc6" ns2:_="" ns3:_="">
    <xsd:import namespace="0a489c03-2c43-465c-adf2-4bc6453d24e1"/>
    <xsd:import namespace="cb3a1b97-aee7-43fc-83d6-27c4cc3db9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89c03-2c43-465c-adf2-4bc6453d2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3a1b97-aee7-43fc-83d6-27c4cc3db9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3a1b97-aee7-43fc-83d6-27c4cc3db99a">
      <UserInfo>
        <DisplayName>Victoria Land</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2006">
  <b:Source>
    <b:Tag>Fit01</b:Tag>
    <b:SourceType>JournalArticle</b:SourceType>
    <b:Guid>{9A18F829-F621-452C-9408-7D5F6E0DF35D}</b:Guid>
    <b:Title>Nonconscious and contaminative effects of hypothetical questions on subsequent decision making</b:Title>
    <b:JournalName>Journal of Consumer Research</b:JournalName>
    <b:Year>2001</b:Year>
    <b:Pages>224–238</b:Pages>
    <b:Author>
      <b:Author>
        <b:NameList>
          <b:Person>
            <b:Last>Fitzsimons</b:Last>
            <b:First>Gavan</b:First>
            <b:Middle>J</b:Middle>
          </b:Person>
          <b:Person>
            <b:Last>Shiv</b:Last>
            <b:First>Baba</b:First>
          </b:Person>
        </b:NameList>
      </b:Author>
    </b:Author>
    <b:Volume>28</b:Volume>
    <b:Issue>2</b:Issue>
    <b:DOI>10.1086/322899</b:DOI>
    <b:RefOrder>25</b:RefOrder>
  </b:Source>
  <b:Source>
    <b:Tag>Fal02</b:Tag>
    <b:SourceType>JournalArticle</b:SourceType>
    <b:Guid>{CED475D9-D51E-46AE-A09F-FE7B9F9195C5}</b:Guid>
    <b:Author>
      <b:Author>
        <b:NameList>
          <b:Person>
            <b:Last>Fallowfield</b:Last>
            <b:First>L</b:First>
            <b:Middle>J</b:Middle>
          </b:Person>
          <b:Person>
            <b:Last>Jenkins</b:Last>
            <b:First>V</b:First>
            <b:Middle>A</b:Middle>
          </b:Person>
          <b:Person>
            <b:Last>Beveridge</b:Last>
            <b:First>H</b:First>
            <b:Middle>A</b:Middle>
          </b:Person>
        </b:NameList>
      </b:Author>
    </b:Author>
    <b:Title>Truth may hurt but deceit hurts more: communication in palliative care</b:Title>
    <b:JournalName>Palliative Medicine</b:JournalName>
    <b:Year>2002</b:Year>
    <b:Pages>297 - 303</b:Pages>
    <b:Volume>16</b:Volume>
    <b:Issue>4</b:Issue>
    <b:DOI>10.1191/0269216302pm575oa</b:DOI>
    <b:RefOrder>32</b:RefOrder>
  </b:Source>
  <b:Source>
    <b:Tag>Gau03</b:Tag>
    <b:SourceType>JournalArticle</b:SourceType>
    <b:Guid>{3E6E7089-FBCB-4C80-89E8-0921B6D7EB7B}</b:Guid>
    <b:Author>
      <b:Author>
        <b:NameList>
          <b:Person>
            <b:Last>Gauthier</b:Last>
            <b:First>Donna</b:First>
            <b:Middle>M</b:Middle>
          </b:Person>
          <b:Person>
            <b:Last>Swigart</b:Last>
            <b:First>Valerie</b:First>
            <b:Middle>A</b:Middle>
          </b:Person>
        </b:NameList>
      </b:Author>
    </b:Author>
    <b:Title>The contextual nature of decision making near the end of life: hospice patients’ perspectives</b:Title>
    <b:JournalName>American Journal of Hospice and Palliative Medicine</b:JournalName>
    <b:Year>2003</b:Year>
    <b:Pages>121-128</b:Pages>
    <b:Volume>20</b:Volume>
    <b:Issue>2</b:Issue>
    <b:DOI>10.1177/104990910302000210</b:DOI>
    <b:RefOrder>1</b:RefOrder>
  </b:Source>
  <b:Source>
    <b:Tag>Gil12</b:Tag>
    <b:SourceType>BookSection</b:SourceType>
    <b:Guid>{A1A87D74-ECC1-408A-9612-515E8DC927D4}</b:Guid>
    <b:Title>Conversation analysis in medicine</b:Title>
    <b:Year>2012</b:Year>
    <b:Pages>575-592</b:Pages>
    <b:Author>
      <b:Author>
        <b:NameList>
          <b:Person>
            <b:Last>Gill</b:Last>
            <b:First>V</b:First>
          </b:Person>
          <b:Person>
            <b:Last>Roberts</b:Last>
            <b:First>F</b:First>
          </b:Person>
        </b:NameList>
      </b:Author>
      <b:BookAuthor>
        <b:NameList>
          <b:Person>
            <b:Last>Sidnell</b:Last>
            <b:First>Jack</b:First>
          </b:Person>
          <b:Person>
            <b:Last>Stivers</b:Last>
            <b:First>Tanya</b:First>
          </b:Person>
        </b:NameList>
      </b:BookAuthor>
    </b:Author>
    <b:BookTitle>The Handbook of Conversation Analysis</b:BookTitle>
    <b:City>Oxford, UK</b:City>
    <b:Publisher>Wiley-Blackwell</b:Publisher>
    <b:RefOrder>20</b:RefOrder>
  </b:Source>
  <b:Source>
    <b:Tag>Gre14</b:Tag>
    <b:SourceType>JournalArticle</b:SourceType>
    <b:Guid>{58FBA839-D3F6-43F5-A9CC-56CD09DFE794}</b:Guid>
    <b:Author>
      <b:Author>
        <b:NameList>
          <b:Person>
            <b:Last>Green</b:Last>
            <b:First>T</b:First>
          </b:Person>
          <b:Person>
            <b:Last>Gandhi</b:Last>
            <b:First>S</b:First>
          </b:Person>
          <b:Person>
            <b:Last>Kleissen</b:Last>
            <b:First>T</b:First>
          </b:Person>
          <b:Person>
            <b:Last>Simon</b:Last>
            <b:First>J</b:First>
          </b:Person>
          <b:Person>
            <b:Last>Raffin-Bouchal</b:Last>
            <b:First>S</b:First>
          </b:Person>
          <b:Person>
            <b:Last>Ryckborst</b:Last>
            <b:First>K</b:First>
          </b:Person>
        </b:NameList>
      </b:Author>
    </b:Author>
    <b:Title>Advance care planning in stroke: influence of time on engagement in the process</b:Title>
    <b:Year>2014</b:Year>
    <b:Pages>119-126</b:Pages>
    <b:JournalName>Patient Preference and Adherence</b:JournalName>
    <b:Volume>8</b:Volume>
    <b:DOI>10.2147/PPA.S54822</b:DOI>
    <b:RefOrder>8</b:RefOrder>
  </b:Source>
  <b:Source>
    <b:Tag>Gre15</b:Tag>
    <b:SourceType>JournalArticle</b:SourceType>
    <b:Guid>{E82415E3-1F43-44C6-9C91-92ACF23F3DB5}</b:Guid>
    <b:Author>
      <b:Author>
        <b:NameList>
          <b:Person>
            <b:Last>Green</b:Last>
            <b:First>Michael</b:First>
            <b:Middle>J</b:Middle>
          </b:Person>
          <b:Person>
            <b:Last>Schubart</b:Last>
            <b:First>Jane</b:First>
            <b:Middle>R</b:Middle>
          </b:Person>
          <b:Person>
            <b:Last>Whitehead</b:Last>
            <b:First>Megan</b:First>
            <b:Middle>M</b:Middle>
          </b:Person>
          <b:Person>
            <b:Last>Farace</b:Last>
            <b:First>Elana</b:First>
          </b:Person>
          <b:Person>
            <b:Last>Lehman</b:Last>
            <b:First>Erik</b:First>
          </b:Person>
          <b:Person>
            <b:Last>Levi</b:Last>
            <b:First>Benjamin</b:First>
            <b:Middle>H</b:Middle>
          </b:Person>
        </b:NameList>
      </b:Author>
    </b:Author>
    <b:Title>Advance care planning does not adversely affect hope or anxiety among patients With advanced cancer</b:Title>
    <b:JournalName>Journal of Pain and Symptom Management</b:JournalName>
    <b:Year>2015</b:Year>
    <b:Pages>1088-1096</b:Pages>
    <b:Volume>49</b:Volume>
    <b:Issue>6</b:Issue>
    <b:DOI>10.1016/j.jpainsymman.2014.11.293</b:DOI>
    <b:RefOrder>7</b:RefOrder>
  </b:Source>
  <b:Source>
    <b:Tag>Hey03</b:Tag>
    <b:SourceType>JournalArticle</b:SourceType>
    <b:Guid>{1655161B-1D04-4134-A5DD-2F6783423788}</b:Guid>
    <b:Author>
      <b:Author>
        <b:NameList>
          <b:Person>
            <b:Last>Heyland</b:Last>
            <b:First>Daren</b:First>
            <b:Middle>K</b:Middle>
          </b:Person>
          <b:Person>
            <b:Last>Tranmer</b:Last>
            <b:First>Joan</b:First>
          </b:Person>
          <b:Person>
            <b:Last>O'Callaghan</b:Last>
            <b:First>C</b:First>
            <b:Middle>J</b:Middle>
          </b:Person>
          <b:Person>
            <b:Last>Gafni</b:Last>
            <b:First>Amiram</b:First>
          </b:Person>
        </b:NameList>
      </b:Author>
    </b:Author>
    <b:Title>The seriously ill hospitalized patient: Preferred role in end-of-life decision making?</b:Title>
    <b:JournalName>Journal of Critical Care</b:JournalName>
    <b:Year>2003</b:Year>
    <b:Pages>3-10</b:Pages>
    <b:Volume>18</b:Volume>
    <b:Issue>1</b:Issue>
    <b:DOI>10.1053/jcrc.2003.YJCRC2</b:DOI>
    <b:RefOrder>3</b:RefOrder>
  </b:Source>
  <b:Source>
    <b:Tag>Jan</b:Tag>
    <b:SourceType>JournalArticle</b:SourceType>
    <b:Guid>{54D0370B-43B1-45B3-8C21-B286D781DB32}</b:Guid>
    <b:Author>
      <b:Author>
        <b:NameList>
          <b:Person>
            <b:Last>Janssen</b:Last>
            <b:First>Daisy</b:First>
            <b:Middle>J A</b:Middle>
          </b:Person>
          <b:Person>
            <b:Last>Engelberg</b:Last>
            <b:First>Ruth</b:First>
            <b:Middle>A</b:Middle>
          </b:Person>
          <b:Person>
            <b:Last>Wouters</b:Last>
            <b:First>Emiel</b:First>
            <b:Middle>F M</b:Middle>
          </b:Person>
          <b:Person>
            <b:Last>Curtis</b:Last>
            <b:First>J</b:First>
            <b:Middle>Randall</b:Middle>
          </b:Person>
        </b:NameList>
      </b:Author>
    </b:Author>
    <b:Title>Advance care planning for patients with COPD: Past, present and future</b:Title>
    <b:Volume>86</b:Volume>
    <b:DOI>10.1016/j.pec.2011.01.007</b:DOI>
    <b:JournalName>Patient Education and Counseling </b:JournalName>
    <b:Year>2012</b:Year>
    <b:Pages>19-24</b:Pages>
    <b:Issue>1</b:Issue>
    <b:RefOrder>5</b:RefOrder>
  </b:Source>
  <b:Source>
    <b:Tag>Jef04</b:Tag>
    <b:SourceType>BookSection</b:SourceType>
    <b:Guid>{3A1A6B38-4384-44B3-B2FA-E151693D1308}</b:Guid>
    <b:Author>
      <b:Author>
        <b:NameList>
          <b:Person>
            <b:Last>Jefferson</b:Last>
            <b:First>Gail</b:First>
          </b:Person>
        </b:NameList>
      </b:Author>
      <b:BookAuthor>
        <b:NameList>
          <b:Person>
            <b:Last>Lerner</b:Last>
            <b:First>Gene</b:First>
            <b:Middle>H</b:Middle>
          </b:Person>
        </b:NameList>
      </b:BookAuthor>
    </b:Author>
    <b:Title>Glossary of transcript symbols with an introduction</b:Title>
    <b:Year>2004</b:Year>
    <b:Pages>13-31</b:Pages>
    <b:BookTitle>Conversation Analysis: Studies from the First Generation</b:BookTitle>
    <b:City>Amsterdam</b:City>
    <b:Publisher>John Benjamins</b:Publisher>
    <b:RefOrder>15</b:RefOrder>
  </b:Source>
  <b:Source>
    <b:Tag>Her06</b:Tag>
    <b:SourceType>Book</b:SourceType>
    <b:Guid>{1442CD4F-CCEC-4E78-9C71-5E5EB58EB82C}</b:Guid>
    <b:Title>Communication in Medical Care: Interactions Between Primary Care Physicians and Patients</b:Title>
    <b:Year>2006</b:Year>
    <b:Author>
      <b:Author>
        <b:NameList>
          <b:Person>
            <b:Last>Heritage</b:Last>
            <b:First>John</b:First>
          </b:Person>
          <b:Person>
            <b:Last>Maynard</b:Last>
            <b:First>Douglas</b:First>
            <b:Middle>W</b:Middle>
          </b:Person>
        </b:NameList>
      </b:Author>
    </b:Author>
    <b:City>Cambridge</b:City>
    <b:Publisher>CUP</b:Publisher>
    <b:RefOrder>19</b:RefOrder>
  </b:Source>
  <b:Source>
    <b:Tag>Ber14</b:Tag>
    <b:SourceType>JournalArticle</b:SourceType>
    <b:Guid>{89C4A28F-01D7-473A-A404-0CDD51D32B62}</b:Guid>
    <b:Title>Communication about serious illness care goal: a review and synthesis of best practices</b:Title>
    <b:JournalName>JAMA Internal Medicine</b:JournalName>
    <b:Year>2014</b:Year>
    <b:Author>
      <b:Author>
        <b:NameList>
          <b:Person>
            <b:Last>Bernacki</b:Last>
            <b:First>R</b:First>
            <b:Middle>E</b:Middle>
          </b:Person>
          <b:Person>
            <b:Last>Block</b:Last>
            <b:First>S</b:First>
            <b:Middle>D</b:Middle>
          </b:Person>
        </b:NameList>
      </b:Author>
    </b:Author>
    <b:Pages>1994-2003</b:Pages>
    <b:Volume>174</b:Volume>
    <b:Issue>12</b:Issue>
    <b:DOI>10.1001/jamainternmed.2014.5271</b:DOI>
    <b:RefOrder>6</b:RefOrder>
  </b:Source>
  <b:Source>
    <b:Tag>Cla111</b:Tag>
    <b:SourceType>JournalArticle</b:SourceType>
    <b:Guid>{52932DB5-30AD-476C-A50D-837F10FFEB65}</b:Guid>
    <b:Author>
      <b:Author>
        <b:NameList>
          <b:Person>
            <b:Last>Clark</b:Last>
            <b:First>S.</b:First>
            <b:Middle>J.</b:Middle>
          </b:Person>
          <b:Person>
            <b:Last>Hudak</b:Last>
            <b:First>P.</b:First>
            <b:Middle>L.</b:Middle>
          </b:Person>
        </b:NameList>
      </b:Author>
    </b:Author>
    <b:Title>When surgeons advise against surgery</b:Title>
    <b:JournalName>Research on Language &amp; Social Interaction</b:JournalName>
    <b:Year>2011</b:Year>
    <b:Pages>385-412</b:Pages>
    <b:Volume>44</b:Volume>
    <b:Issue>4</b:Issue>
    <b:DOI>10.1080/08351813.2011.619313</b:DOI>
    <b:RefOrder>23</b:RefOrder>
  </b:Source>
  <b:Source>
    <b:Tag>Dre01</b:Tag>
    <b:SourceType>JournalArticle</b:SourceType>
    <b:Guid>{7E64E341-8EA8-4E51-BD68-50269FFAB563}</b:Guid>
    <b:Title>Conversation analysis: A method for research into interactions between patients and health-care professionals</b:Title>
    <b:Year>2001</b:Year>
    <b:Pages>58-70</b:Pages>
    <b:Author>
      <b:Author>
        <b:NameList>
          <b:Person>
            <b:Last>Drew</b:Last>
            <b:First>P</b:First>
          </b:Person>
          <b:Person>
            <b:Last>Chatwin</b:Last>
            <b:First>J</b:First>
          </b:Person>
          <b:Person>
            <b:Last>Collins</b:Last>
            <b:First>S</b:First>
          </b:Person>
        </b:NameList>
      </b:Author>
    </b:Author>
    <b:JournalName>Health Expectations</b:JournalName>
    <b:Volume>4</b:Volume>
    <b:Issue>1</b:Issue>
    <b:DOI>10.1046/j.1369-6513.2001.00125.x</b:DOI>
    <b:RefOrder>16</b:RefOrder>
  </b:Source>
  <b:Source>
    <b:Tag>Egg09</b:Tag>
    <b:SourceType>JournalArticle</b:SourceType>
    <b:Guid>{FFE2ED39-3F89-4D60-BA47-199DFBB8594E}</b:Guid>
    <b:Author>
      <b:Author>
        <b:NameList>
          <b:Person>
            <b:Last>Eggly</b:Last>
            <b:First>S</b:First>
          </b:Person>
        </b:NameList>
      </b:Author>
    </b:Author>
    <b:Title>Can physicians both persuade and partner? A commentary on Karnieli-Miller and Eisikovits</b:Title>
    <b:JournalName>Social Science &amp; Medicine</b:JournalName>
    <b:Year>2009</b:Year>
    <b:Pages>9-11</b:Pages>
    <b:Volume>69</b:Volume>
    <b:Issue>1</b:Issue>
    <b:DOI>10.1016/j.socscimed.2009.04.028</b:DOI>
    <b:RefOrder>33</b:RefOrder>
  </b:Source>
  <b:Source>
    <b:Tag>Etk16</b:Tag>
    <b:SourceType>JournalArticle</b:SourceType>
    <b:Guid>{04873793-032A-4A04-9BF1-1C7FD342BAAF}</b:Guid>
    <b:Author>
      <b:Author>
        <b:NameList>
          <b:Person>
            <b:Last>Etkind</b:Last>
            <b:First>S</b:First>
            <b:Middle>N</b:Middle>
          </b:Person>
          <b:Person>
            <b:Last>Koffman</b:Last>
            <b:First>J</b:First>
          </b:Person>
        </b:NameList>
      </b:Author>
    </b:Author>
    <b:Title>Approaches to managing uncertainty in people with life-limiting conditions: role of communication and palliative care</b:Title>
    <b:JournalName>Postgraduate Medical Journal</b:JournalName>
    <b:Year>2016</b:Year>
    <b:Pages>412-417</b:Pages>
    <b:Volume>92</b:Volume>
    <b:Issue>1089</b:Issue>
    <b:DOI>10.1136/postgradmedj-2015-133371</b:DOI>
    <b:RefOrder>34</b:RefOrder>
  </b:Source>
  <b:Source>
    <b:Tag>Arc17</b:Tag>
    <b:SourceType>JournalArticle</b:SourceType>
    <b:Guid>{C8DF8270-E753-468B-BBB1-94F49E337C77}</b:Guid>
    <b:Author>
      <b:Author>
        <b:NameList>
          <b:Person>
            <b:Last>Archer</b:Last>
            <b:First>Wendy</b:First>
          </b:Person>
          <b:Person>
            <b:Last>Latif</b:Last>
            <b:First>Asam</b:First>
          </b:Person>
          <b:Person>
            <b:Last>Faull</b:Last>
            <b:First>Chistina</b:First>
          </b:Person>
        </b:NameList>
      </b:Author>
    </b:Author>
    <b:Title>Communicating with palliative care patients nearing the end of life, their families and carers</b:Title>
    <b:Year>2017</b:Year>
    <b:JournalName>The Pharmaceutical Journal</b:JournalName>
    <b:Volume>298</b:Volume>
    <b:Issue>7897</b:Issue>
    <b:DOI>10.1211/PJ.2017.20202154</b:DOI>
    <b:RefOrder>10</b:RefOrder>
  </b:Source>
  <b:Source>
    <b:Tag>May05</b:Tag>
    <b:SourceType>JournalArticle</b:SourceType>
    <b:Guid>{569638FA-271F-4740-8B2E-BD8597078291}</b:Guid>
    <b:Author>
      <b:Author>
        <b:NameList>
          <b:Person>
            <b:Last>Maynard</b:Last>
            <b:First>Douglas</b:First>
          </b:Person>
          <b:Person>
            <b:Last>Heritage</b:Last>
            <b:First>John</b:First>
          </b:Person>
        </b:NameList>
      </b:Author>
    </b:Author>
    <b:Title>Conversation analysis, doctor-patient interaction and medical communication</b:Title>
    <b:JournalName>Medical Education</b:JournalName>
    <b:Year>2005</b:Year>
    <b:Pages>428-435</b:Pages>
    <b:Volume>39</b:Volume>
    <b:Issue>4</b:Issue>
    <b:DOI>10.1111/j.1365-2929.2005.02111.x </b:DOI>
    <b:RefOrder>17</b:RefOrder>
  </b:Source>
  <b:Source>
    <b:Tag>Mil95</b:Tag>
    <b:SourceType>JournalArticle</b:SourceType>
    <b:Guid>{532DD3B4-7A45-4531-9CFE-7BCDB015822A}</b:Guid>
    <b:Author>
      <b:Author>
        <b:NameList>
          <b:Person>
            <b:Last>Miller</b:Last>
            <b:First>G</b:First>
          </b:Person>
          <b:Person>
            <b:Last>Silverman</b:Last>
            <b:First>David</b:First>
          </b:Person>
        </b:NameList>
      </b:Author>
    </b:Author>
    <b:Title>Troubles talk and counseling discourse: a comparative study</b:Title>
    <b:JournalName>The Sociological Quarterly</b:JournalName>
    <b:Year>1995</b:Year>
    <b:Pages>725-747</b:Pages>
    <b:Volume>36</b:Volume>
    <b:Issue>4</b:Issue>
    <b:RefOrder>26</b:RefOrder>
  </b:Source>
  <b:Source>
    <b:Tag>Par161</b:Tag>
    <b:SourceType>JournalArticle</b:SourceType>
    <b:Guid>{FA94C976-B102-40C6-A371-53373978FD21}</b:Guid>
    <b:Title>Acceptability and design of video-based research on healthcare communication: evidence and recommendations</b:Title>
    <b:Year>2016</b:Year>
    <b:Author>
      <b:Author>
        <b:NameList>
          <b:Person>
            <b:Last>Parry</b:Last>
            <b:First>Ruth</b:First>
          </b:Person>
          <b:Person>
            <b:Last>Pino</b:Last>
            <b:First>Marco</b:First>
          </b:Person>
          <b:Person>
            <b:Last>Faull</b:Last>
            <b:First>Christina</b:First>
          </b:Person>
          <b:Person>
            <b:Last>Feathers</b:Last>
            <b:First>Luke</b:First>
          </b:Person>
        </b:NameList>
      </b:Author>
    </b:Author>
    <b:JournalName>Patient Education and Counseling</b:JournalName>
    <b:Pages>1271–1284</b:Pages>
    <b:Volume>99</b:Volume>
    <b:Issue>8</b:Issue>
    <b:DOI>10.1016/j.pec.2016.03.013</b:DOI>
    <b:RefOrder>14</b:RefOrder>
  </b:Source>
  <b:Source>
    <b:Tag>Par141</b:Tag>
    <b:SourceType>JournalArticle</b:SourceType>
    <b:Guid>{D97689A7-F1C0-4164-B05C-60A9C7EC276F}</b:Guid>
    <b:Author>
      <b:Author>
        <b:NameList>
          <b:Person>
            <b:Last>Parry</b:Last>
            <b:First>Ruth</b:First>
          </b:Person>
          <b:Person>
            <b:Last>Land</b:Last>
            <b:First>Victoria</b:First>
          </b:Person>
          <b:Person>
            <b:Last>Seymour</b:Last>
            <b:First>Jane</b:First>
          </b:Person>
        </b:NameList>
      </b:Author>
    </b:Author>
    <b:Title>How to communicate with patients about future illness progression and end of life: a systematic review</b:Title>
    <b:JournalName>BMJ Supportive &amp; Palliative Care</b:JournalName>
    <b:Year>2014</b:Year>
    <b:Pages>331–341</b:Pages>
    <b:Volume>4</b:Volume>
    <b:DOI>10.1136/bmjspcare-2014-000649</b:DOI>
    <b:RefOrder>12</b:RefOrder>
  </b:Source>
  <b:Source>
    <b:Tag>Per93</b:Tag>
    <b:SourceType>JournalArticle</b:SourceType>
    <b:Guid>{02DAA2BF-27D9-451C-A936-103E0DE23D69}</b:Guid>
    <b:Author>
      <b:Author>
        <b:NameList>
          <b:Person>
            <b:Last>Peräkylä</b:Last>
            <b:First>Anssi</b:First>
          </b:Person>
        </b:NameList>
      </b:Author>
    </b:Author>
    <b:Title>Invoking a Hostile World: Discussing the Patient's Future in AIDS Counselling</b:Title>
    <b:JournalName>Text - Interdisciplinary Journal for the Study of Discourse</b:JournalName>
    <b:Year>1993</b:Year>
    <b:Pages>291-316</b:Pages>
    <b:Volume>13</b:Volume>
    <b:Issue>2</b:Issue>
    <b:DOI>10.1515/text.1.1993.13.2.291</b:DOI>
    <b:RefOrder>24</b:RefOrder>
  </b:Source>
  <b:Source>
    <b:Tag>Pol15</b:Tag>
    <b:SourceType>JournalArticle</b:SourceType>
    <b:Guid>{AE7567B4-55EC-419B-854D-2D4745D1D287}</b:Guid>
    <b:Author>
      <b:Author>
        <b:NameList>
          <b:Person>
            <b:Last>Pollock</b:Last>
            <b:First>Kristian</b:First>
          </b:Person>
          <b:Person>
            <b:Last>Wilson</b:Last>
            <b:First>Eleanor</b:First>
          </b:Person>
        </b:NameList>
      </b:Author>
    </b:Author>
    <b:Title>Care and communication between health professionals and patients affected by severe or chronic illness in community care settings: a qualitative study of care at the end of life</b:Title>
    <b:JournalName>Health Services and Delivery Research</b:JournalName>
    <b:Year>2015</b:Year>
    <b:Volume>3</b:Volume>
    <b:Issue>31</b:Issue>
    <b:DOI>10.3310/hsdr03310</b:DOI>
    <b:RefOrder>9</b:RefOrder>
  </b:Source>
  <b:Source>
    <b:Tag>Wri08</b:Tag>
    <b:SourceType>JournalArticle</b:SourceType>
    <b:Guid>{0FCF4D12-AB42-435E-858F-C4F43D28ADA3}</b:Guid>
    <b:Author>
      <b:Author>
        <b:NameList>
          <b:Person>
            <b:Last>Wright</b:Last>
            <b:First>A</b:First>
            <b:Middle>A</b:Middle>
          </b:Person>
          <b:Person>
            <b:Last>Zhang</b:Last>
            <b:First>B</b:First>
          </b:Person>
          <b:Person>
            <b:Last>Ray</b:Last>
            <b:First>A</b:First>
          </b:Person>
          <b:Person>
            <b:Last>Mack</b:Last>
            <b:First>J</b:First>
            <b:Middle>W</b:Middle>
          </b:Person>
          <b:Person>
            <b:Last>Trice</b:Last>
            <b:First>E</b:First>
          </b:Person>
          <b:Person>
            <b:Last>Balboni</b:Last>
            <b:First>T</b:First>
          </b:Person>
          <b:Person>
            <b:Last>Mitchell</b:Last>
            <b:First>S</b:First>
            <b:Middle>L</b:Middle>
          </b:Person>
          <b:Person>
            <b:Last>Jackson</b:Last>
            <b:First>V</b:First>
            <b:Middle>A</b:Middle>
          </b:Person>
          <b:Person>
            <b:Last>Block</b:Last>
            <b:First>S</b:First>
            <b:Middle>D</b:Middle>
          </b:Person>
          <b:Person>
            <b:Last>Maciejewski</b:Last>
            <b:First>P</b:First>
            <b:Middle>K</b:Middle>
          </b:Person>
          <b:Person>
            <b:Last>Prigerson</b:Last>
            <b:First>H</b:First>
            <b:Middle>G</b:Middle>
          </b:Person>
        </b:NameList>
      </b:Author>
    </b:Author>
    <b:Title>Associations between end-of-life discussions, patient mental health, medical care near death, and caregiver bereavement adjustment</b:Title>
    <b:JournalName>JAMA</b:JournalName>
    <b:Year>2008</b:Year>
    <b:Pages>1665-73</b:Pages>
    <b:Volume>300</b:Volume>
    <b:Issue>14</b:Issue>
    <b:DOI>10.1001/jama.300.14.1665.</b:DOI>
    <b:RefOrder>11</b:RefOrder>
  </b:Source>
  <b:Source>
    <b:Tag>Pin16</b:Tag>
    <b:SourceType>JournalArticle</b:SourceType>
    <b:Guid>{3E01F438-2089-45EC-A05A-3510438669CF}</b:Guid>
    <b:Author>
      <b:Author>
        <b:NameList>
          <b:Person>
            <b:Last>Pino</b:Last>
            <b:First>Marco</b:First>
          </b:Person>
          <b:Person>
            <b:Last>Parry</b:Last>
            <b:First>Ruth</b:First>
          </b:Person>
          <b:Person>
            <b:Last>Land</b:Last>
            <b:First>Victoria</b:First>
          </b:Person>
          <b:Person>
            <b:Last>Faull</b:Last>
            <b:First>Christina</b:First>
          </b:Person>
          <b:Person>
            <b:Last>Feathers</b:Last>
            <b:First>Luke</b:First>
          </b:Person>
          <b:Person>
            <b:Last>Seymour</b:Last>
            <b:First>Jane</b:First>
          </b:Person>
        </b:NameList>
      </b:Author>
    </b:Author>
    <b:Title>Engaging terminally ill patients in end of life talk: how experienced palliative medicine doctors navigate the dilemma of promoting discussions about dying</b:Title>
    <b:JournalName>PLoS ONE</b:JournalName>
    <b:Year>2016</b:Year>
    <b:Volume>11</b:Volume>
    <b:Issue>5</b:Issue>
    <b:DOI>10.1371/journal.pone.0156174</b:DOI>
    <b:RefOrder>13</b:RefOrder>
  </b:Source>
  <b:Source>
    <b:Tag>Per90</b:Tag>
    <b:SourceType>JournalArticle</b:SourceType>
    <b:Guid>{A147B198-EC43-4202-8EB2-A99E205F38E8}</b:Guid>
    <b:Author>
      <b:Author>
        <b:NameList>
          <b:Person>
            <b:Last>Peräkylä</b:Last>
            <b:First>Anssi</b:First>
          </b:Person>
          <b:Person>
            <b:Last>Bor</b:Last>
            <b:First>Robert</b:First>
          </b:Person>
        </b:NameList>
      </b:Author>
    </b:Author>
    <b:Title>Interactional problems of addressing 'dreaded issues' in HIV-counselling</b:Title>
    <b:JournalName>AIDS Care</b:JournalName>
    <b:Year>1990</b:Year>
    <b:Pages>325-38</b:Pages>
    <b:Volume>2</b:Volume>
    <b:Issue>4</b:Issue>
    <b:DOI>10.1080/09540129008257748</b:DOI>
    <b:RefOrder>22</b:RefOrder>
  </b:Source>
  <b:Source>
    <b:Tag>San05</b:Tag>
    <b:SourceType>JournalArticle</b:SourceType>
    <b:Guid>{7DC68B38-022B-4633-BF24-085519FCA8ED}</b:Guid>
    <b:Author>
      <b:Author>
        <b:NameList>
          <b:Person>
            <b:Last>Sandsdalen</b:Last>
            <b:First>Tuva</b:First>
          </b:Person>
          <b:Person>
            <b:Last>Hov</b:Last>
            <b:First>Reidun</b:First>
          </b:Person>
          <b:Person>
            <b:Last>Høye</b:Last>
            <b:First>Sevald</b:First>
          </b:Person>
          <b:Person>
            <b:Last>Rystedt</b:Last>
            <b:First>Ingrid</b:First>
          </b:Person>
          <b:Person>
            <b:Last>Wilde-Larsson</b:Last>
            <b:First>Bodil</b:First>
          </b:Person>
        </b:NameList>
      </b:Author>
    </b:Author>
    <b:Title>Patients' preferences in palliative care: a systematic mixed studies review</b:Title>
    <b:JournalName>Palliative Medicine</b:JournalName>
    <b:Year>2005</b:Year>
    <b:Volume>29</b:Volume>
    <b:Issue>5</b:Issue>
    <b:DOI>10.1177/0269216314557882</b:DOI>
    <b:RefOrder>36</b:RefOrder>
  </b:Source>
  <b:Source>
    <b:Tag>Sar02</b:Tag>
    <b:SourceType>JournalArticle</b:SourceType>
    <b:Guid>{4E7127E8-75B7-4FF4-954C-4976E7812C9E}</b:Guid>
    <b:Author>
      <b:Author>
        <b:NameList>
          <b:Person>
            <b:Last>Sarangi</b:Last>
            <b:First>Srikant</b:First>
          </b:Person>
          <b:Person>
            <b:Last>Clarke</b:Last>
            <b:First>Angus</b:First>
          </b:Person>
        </b:NameList>
      </b:Author>
    </b:Author>
    <b:Title>Constructing an account by contrast in counselling for childhood genetic testing</b:Title>
    <b:JournalName>Social Science &amp; Medicine</b:JournalName>
    <b:Year>2002</b:Year>
    <b:Pages>295-308</b:Pages>
    <b:Volume>54</b:Volume>
    <b:Issue>2</b:Issue>
    <b:DOI>10.1016/S0277-9536(01)00029-6</b:DOI>
    <b:RefOrder>27</b:RefOrder>
  </b:Source>
  <b:Source>
    <b:Tag>Sil90</b:Tag>
    <b:SourceType>JournalArticle</b:SourceType>
    <b:Guid>{84C7B403-F1F9-4287-82B7-FE390CAEB147}</b:Guid>
    <b:Author>
      <b:Author>
        <b:NameList>
          <b:Person>
            <b:Last>Silverman</b:Last>
            <b:First>David</b:First>
          </b:Person>
          <b:Person>
            <b:Last>Peräkylä</b:Last>
            <b:First>Anssi</b:First>
          </b:Person>
        </b:NameList>
      </b:Author>
    </b:Author>
    <b:Title>AIDS counselling: the interactional organisation of talk about 'delicate' issues</b:Title>
    <b:JournalName>Sociology of Health &amp; Illness</b:JournalName>
    <b:Year>1990</b:Year>
    <b:Pages>293-318</b:Pages>
    <b:Volume>12</b:Volume>
    <b:Issue>3</b:Issue>
    <b:DOI>10.1111/1467-9566.ep11347251 </b:DOI>
    <b:RefOrder>28</b:RefOrder>
  </b:Source>
  <b:Source>
    <b:Tag>Spe12</b:Tag>
    <b:SourceType>JournalArticle</b:SourceType>
    <b:Guid>{DA41A1E8-DC03-4391-97E6-726E247FB4AC}</b:Guid>
    <b:Author>
      <b:Author>
        <b:NameList>
          <b:Person>
            <b:Last>Speer</b:Last>
            <b:First>Susan</b:First>
          </b:Person>
        </b:NameList>
      </b:Author>
    </b:Author>
    <b:Title>Hypothetical questions: a comparative analysis and implications for "applied" vs. "basic" conversation analysis</b:Title>
    <b:JournalName>Research on Language and Social Interaction</b:JournalName>
    <b:Year>2012</b:Year>
    <b:Pages>352-374</b:Pages>
    <b:Volume>45</b:Volume>
    <b:Issue>4</b:Issue>
    <b:DOI>doi.org/10.1080/08351813.2012.724987</b:DOI>
    <b:RefOrder>29</b:RefOrder>
  </b:Source>
  <b:Source>
    <b:Tag>Spe06</b:Tag>
    <b:SourceType>JournalArticle</b:SourceType>
    <b:Guid>{78424F56-4CEF-45C8-A19B-DB221B65F26C}</b:Guid>
    <b:Author>
      <b:Author>
        <b:NameList>
          <b:Person>
            <b:Last>Speer</b:Last>
            <b:First>Susan</b:First>
            <b:Middle>A</b:Middle>
          </b:Person>
          <b:Person>
            <b:Last>Parsons</b:Last>
            <b:First>Ceri</b:First>
          </b:Person>
        </b:NameList>
      </b:Author>
    </b:Author>
    <b:Title>Gatekeeping gender: Some features of the use of hypothetical questions in the psychiatric assessment of transsexual patients</b:Title>
    <b:JournalName>Discourse &amp; Society,</b:JournalName>
    <b:Year>2006</b:Year>
    <b:Pages>785–812</b:Pages>
    <b:Volume>17</b:Volume>
    <b:Issue>6</b:Issue>
    <b:DOI>10.1177/0957926506068433</b:DOI>
    <b:RefOrder>30</b:RefOrder>
  </b:Source>
  <b:Source>
    <b:Tag>Spe10</b:Tag>
    <b:SourceType>BookSection</b:SourceType>
    <b:Guid>{3BB9C3A8-A993-4CED-974B-31A255367D28}</b:Guid>
    <b:Title>Pursuing views and testing commitments: The role of “worst case” hypothetical questions in the psychiatric assessment of transsexual patients</b:Title>
    <b:Year>2010</b:Year>
    <b:Pages>133–158</b:Pages>
    <b:Author>
      <b:Author>
        <b:NameList>
          <b:Person>
            <b:Last>Speer</b:Last>
            <b:First>Susan</b:First>
            <b:Middle>A</b:Middle>
          </b:Person>
        </b:NameList>
      </b:Author>
      <b:BookAuthor>
        <b:NameList>
          <b:Person>
            <b:Last>Freed</b:Last>
            <b:First>A</b:First>
          </b:Person>
          <b:Person>
            <b:Last>Ehrlich</b:Last>
            <b:First>S</b:First>
          </b:Person>
        </b:NameList>
      </b:BookAuthor>
    </b:Author>
    <b:BookTitle>The function of questions in institutional discourse</b:BookTitle>
    <b:City>Oxford, UK</b:City>
    <b:Publisher>Oxford University Press</b:Publisher>
    <b:RefOrder>31</b:RefOrder>
  </b:Source>
  <b:Source>
    <b:Tag>Sti12</b:Tag>
    <b:SourceType>BookSection</b:SourceType>
    <b:Guid>{608BDF49-7CAC-4C44-A80D-C4356CFC2077}</b:Guid>
    <b:Author>
      <b:Author>
        <b:NameList>
          <b:Person>
            <b:Last>Stivers</b:Last>
            <b:First>Tanya</b:First>
          </b:Person>
          <b:Person>
            <b:Last>Sidnell</b:Last>
            <b:First>Jack</b:First>
          </b:Person>
        </b:NameList>
      </b:Author>
      <b:BookAuthor>
        <b:NameList>
          <b:Person>
            <b:Last>Sidnell</b:Last>
            <b:First>Jack</b:First>
          </b:Person>
          <b:Person>
            <b:Last>Stivers</b:Last>
            <b:First>Tanya</b:First>
          </b:Person>
        </b:NameList>
      </b:BookAuthor>
    </b:Author>
    <b:Title>Introduction</b:Title>
    <b:BookTitle>The Handbook of Conversation Analysis</b:BookTitle>
    <b:Year>2012</b:Year>
    <b:Pages>1-8</b:Pages>
    <b:City>Oxford, UK</b:City>
    <b:Publisher>Wiley-Blackwell</b:Publisher>
    <b:RefOrder>18</b:RefOrder>
  </b:Source>
  <b:Source>
    <b:Tag>Sud10</b:Tag>
    <b:SourceType>JournalArticle</b:SourceType>
    <b:Guid>{19B059A1-0602-41BD-8CF3-2C65597F37BB}</b:Guid>
    <b:Title>Redefining the "planning" in advance care planning: preparing for end-of-life decision making</b:Title>
    <b:Year>2010</b:Year>
    <b:Pages>256-261</b:Pages>
    <b:Author>
      <b:Author>
        <b:NameList>
          <b:Person>
            <b:Last>Sudore</b:Last>
            <b:First>Rebecca</b:First>
            <b:Middle>L</b:Middle>
          </b:Person>
          <b:Person>
            <b:Last>Fried</b:Last>
            <b:First>Terri</b:First>
            <b:Middle>R</b:Middle>
          </b:Person>
        </b:NameList>
      </b:Author>
    </b:Author>
    <b:JournalName>Annals of Internal Medicine</b:JournalName>
    <b:Volume>153</b:Volume>
    <b:Issue>4</b:Issue>
    <b:DOI>10.7326/0003-4819-153-4-201008170-00008</b:DOI>
    <b:RefOrder>35</b:RefOrder>
  </b:Source>
  <b:Source>
    <b:Tag>Jef89</b:Tag>
    <b:SourceType>BookSection</b:SourceType>
    <b:Guid>{A6162EC4-3F66-48EB-863D-BF752EDB4204}</b:Guid>
    <b:Title>Some preliminary notes on a possible metric which provides for a “standard maximum” silence of approximately one second in conversation. In </b:Title>
    <b:Year>1989</b:Year>
    <b:Pages>156-197</b:Pages>
    <b:Author>
      <b:Author>
        <b:NameList>
          <b:Person>
            <b:Last>Jefferson</b:Last>
            <b:First>Gail</b:First>
          </b:Person>
        </b:NameList>
      </b:Author>
      <b:BookAuthor>
        <b:NameList>
          <b:Person>
            <b:Last>Roger</b:Last>
            <b:First>D</b:First>
          </b:Person>
          <b:Person>
            <b:Last>Bull</b:Last>
            <b:First>P</b:First>
          </b:Person>
        </b:NameList>
      </b:BookAuthor>
    </b:Author>
    <b:BookTitle>Conversation: an interdisciplinary perspective</b:BookTitle>
    <b:City>Clevedon</b:City>
    <b:Publisher>Multilingual Matters</b:Publisher>
    <b:RefOrder>21</b:RefOrder>
  </b:Source>
  <b:Source>
    <b:Tag>Hen08</b:Tag>
    <b:SourceType>InternetSite</b:SourceType>
    <b:Guid>{7A91EC3B-E362-4B5C-B14B-EC565EB99786}</b:Guid>
    <b:Title>Advance Care Planning: A Guide for Health and Social Care Staff</b:Title>
    <b:Year>2008</b:Year>
    <b:Author>
      <b:Author>
        <b:NameList>
          <b:Person>
            <b:Last>Henry</b:Last>
            <b:First>Claire</b:First>
          </b:Person>
          <b:Person>
            <b:Last>Seymour</b:Last>
            <b:First>Jane</b:First>
          </b:Person>
        </b:NameList>
      </b:Author>
    </b:Author>
    <b:ProductionCompany>National Council for Palliative Care</b:ProductionCompany>
    <b:YearAccessed>2018</b:YearAccessed>
    <b:MonthAccessed>September</b:MonthAccessed>
    <b:DayAccessed>10</b:DayAccessed>
    <b:URL>http://www.ncpc.org.uk/sites/default/files/AdvanceCarePlanning.pdf</b:URL>
    <b:RefOrder>4</b:RefOrder>
  </b:Source>
  <b:Source>
    <b:Tag>Eur18</b:Tag>
    <b:SourceType>InternetSite</b:SourceType>
    <b:Guid>{4BB728A0-2C40-4DDD-B3C6-22654F441B00}</b:Guid>
    <b:Author>
      <b:Author>
        <b:Corporate>European Association for Palliative Care</b:Corporate>
      </b:Author>
    </b:Author>
    <b:YearAccessed>2018</b:YearAccessed>
    <b:MonthAccessed>September</b:MonthAccessed>
    <b:DayAccessed>10</b:DayAccessed>
    <b:URL>https://www.eapcnet.eu/about-us/what-we-do</b:URL>
    <b:RefOrder>2</b:RefOrder>
  </b:Source>
</b:Sources>
</file>

<file path=customXml/itemProps1.xml><?xml version="1.0" encoding="utf-8"?>
<ds:datastoreItem xmlns:ds="http://schemas.openxmlformats.org/officeDocument/2006/customXml" ds:itemID="{AB076B00-EAB9-42C0-A1ED-3A34DD4D2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89c03-2c43-465c-adf2-4bc6453d24e1"/>
    <ds:schemaRef ds:uri="cb3a1b97-aee7-43fc-83d6-27c4cc3db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8F5B5-EE4B-4F3C-A08B-A0B57B3AFA25}">
  <ds:schemaRefs>
    <ds:schemaRef ds:uri="http://schemas.microsoft.com/sharepoint/v3/contenttype/forms"/>
  </ds:schemaRefs>
</ds:datastoreItem>
</file>

<file path=customXml/itemProps3.xml><?xml version="1.0" encoding="utf-8"?>
<ds:datastoreItem xmlns:ds="http://schemas.openxmlformats.org/officeDocument/2006/customXml" ds:itemID="{C1D9A2EC-5238-4D5D-B219-4E1FD611BB72}">
  <ds:schemaRefs>
    <ds:schemaRef ds:uri="http://schemas.microsoft.com/office/2006/metadata/properties"/>
    <ds:schemaRef ds:uri="http://schemas.microsoft.com/office/infopath/2007/PartnerControls"/>
    <ds:schemaRef ds:uri="cb3a1b97-aee7-43fc-83d6-27c4cc3db99a"/>
  </ds:schemaRefs>
</ds:datastoreItem>
</file>

<file path=customXml/itemProps4.xml><?xml version="1.0" encoding="utf-8"?>
<ds:datastoreItem xmlns:ds="http://schemas.openxmlformats.org/officeDocument/2006/customXml" ds:itemID="{910AC7A1-2F58-4256-922B-350BB10A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28</Pages>
  <Words>7739</Words>
  <Characters>44118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Land</dc:creator>
  <cp:keywords/>
  <dc:description/>
  <cp:lastModifiedBy>Victoria Land</cp:lastModifiedBy>
  <cp:revision>1</cp:revision>
  <cp:lastPrinted>2017-11-18T13:58:00Z</cp:lastPrinted>
  <dcterms:created xsi:type="dcterms:W3CDTF">2018-12-06T19:34:00Z</dcterms:created>
  <dcterms:modified xsi:type="dcterms:W3CDTF">2018-12-08T18:28:00Z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0x01010065DA0B79C7A43B47AC2BBC8DEC60DF50</vt:lpwstr>
  </property>
</Properties>
</file>