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A4404" w14:textId="77777777" w:rsidR="00621C4C" w:rsidRDefault="001E2408" w:rsidP="00621C4C">
      <w:pPr>
        <w:pStyle w:val="Heading1"/>
        <w:rPr>
          <w:lang w:val="en-GB"/>
        </w:rPr>
      </w:pPr>
      <w:bookmarkStart w:id="0" w:name="OLE_LINK1"/>
      <w:bookmarkStart w:id="1" w:name="OLE_LINK2"/>
      <w:r>
        <w:rPr>
          <w:lang w:val="en-GB"/>
        </w:rPr>
        <w:t>Calls for routine collection of patient-reported outcome measures (PROMs) are getting louder</w:t>
      </w:r>
    </w:p>
    <w:bookmarkEnd w:id="0"/>
    <w:bookmarkEnd w:id="1"/>
    <w:p w14:paraId="0C70493D" w14:textId="77777777" w:rsidR="00083A88" w:rsidRDefault="00083A88">
      <w:pPr>
        <w:rPr>
          <w:b/>
          <w:lang w:val="en-GB"/>
        </w:rPr>
      </w:pPr>
    </w:p>
    <w:p w14:paraId="5C412D78" w14:textId="6017DF96" w:rsidR="00D62F82" w:rsidRDefault="00D62F82">
      <w:pPr>
        <w:rPr>
          <w:b/>
          <w:lang w:val="en-GB"/>
        </w:rPr>
      </w:pPr>
      <w:r>
        <w:rPr>
          <w:b/>
          <w:lang w:val="en-GB"/>
        </w:rPr>
        <w:t>Nils Gutacker, PhD</w:t>
      </w:r>
      <w:r>
        <w:rPr>
          <w:b/>
          <w:lang w:val="en-GB"/>
        </w:rPr>
        <w:br/>
      </w:r>
      <w:r w:rsidRPr="00D62F82">
        <w:rPr>
          <w:lang w:val="en-GB"/>
        </w:rPr>
        <w:t>Centre for Health Economics</w:t>
      </w:r>
      <w:r w:rsidRPr="00D62F82">
        <w:rPr>
          <w:lang w:val="en-GB"/>
        </w:rPr>
        <w:br/>
        <w:t>University of York</w:t>
      </w:r>
      <w:r w:rsidRPr="00D62F82">
        <w:rPr>
          <w:lang w:val="en-GB"/>
        </w:rPr>
        <w:br/>
      </w:r>
      <w:proofErr w:type="spellStart"/>
      <w:r w:rsidRPr="00D62F82">
        <w:rPr>
          <w:lang w:val="en-GB"/>
        </w:rPr>
        <w:t>Heslington</w:t>
      </w:r>
      <w:proofErr w:type="spellEnd"/>
      <w:r w:rsidRPr="00D62F82">
        <w:rPr>
          <w:lang w:val="en-GB"/>
        </w:rPr>
        <w:br/>
        <w:t>YO10 5DD</w:t>
      </w:r>
      <w:r w:rsidRPr="00D62F82">
        <w:rPr>
          <w:lang w:val="en-GB"/>
        </w:rPr>
        <w:br/>
        <w:t>United Kingdom</w:t>
      </w:r>
      <w:r w:rsidRPr="00D62F82">
        <w:rPr>
          <w:lang w:val="en-GB"/>
        </w:rPr>
        <w:br/>
        <w:t>email: nils.gutacker@york.ac.uk</w:t>
      </w:r>
      <w:r w:rsidRPr="00D62F82">
        <w:rPr>
          <w:lang w:val="en-GB"/>
        </w:rPr>
        <w:br/>
        <w:t>(Corresponding author)</w:t>
      </w:r>
    </w:p>
    <w:p w14:paraId="296585C4" w14:textId="77777777" w:rsidR="00D62F82" w:rsidRDefault="00D62F82">
      <w:pPr>
        <w:rPr>
          <w:b/>
          <w:lang w:val="en-GB"/>
        </w:rPr>
      </w:pPr>
    </w:p>
    <w:p w14:paraId="36C98AA4" w14:textId="00697F58" w:rsidR="00D62F82" w:rsidRDefault="00D62F82">
      <w:pPr>
        <w:rPr>
          <w:b/>
          <w:lang w:val="en-GB"/>
        </w:rPr>
      </w:pPr>
      <w:r>
        <w:rPr>
          <w:b/>
          <w:lang w:val="en-GB"/>
        </w:rPr>
        <w:t>Andrew Street, PhD</w:t>
      </w:r>
      <w:r>
        <w:rPr>
          <w:b/>
          <w:lang w:val="en-GB"/>
        </w:rPr>
        <w:br/>
      </w:r>
      <w:r w:rsidRPr="00D62F82">
        <w:rPr>
          <w:lang w:val="en-GB"/>
        </w:rPr>
        <w:t>Department of Health Policy</w:t>
      </w:r>
      <w:r w:rsidRPr="00D62F82">
        <w:rPr>
          <w:lang w:val="en-GB"/>
        </w:rPr>
        <w:br/>
        <w:t>London School of Economics and Political Science</w:t>
      </w:r>
      <w:r w:rsidRPr="00D62F82">
        <w:rPr>
          <w:lang w:val="en-GB"/>
        </w:rPr>
        <w:br/>
        <w:t xml:space="preserve">London </w:t>
      </w:r>
      <w:r w:rsidRPr="00D62F82">
        <w:rPr>
          <w:lang w:val="en-GB"/>
        </w:rPr>
        <w:br/>
        <w:t>WC2A 2AE</w:t>
      </w:r>
      <w:r w:rsidRPr="00D62F82">
        <w:rPr>
          <w:lang w:val="en-GB"/>
        </w:rPr>
        <w:br/>
        <w:t>United Kingdom</w:t>
      </w:r>
      <w:r w:rsidRPr="00D62F82">
        <w:rPr>
          <w:lang w:val="en-GB"/>
        </w:rPr>
        <w:br/>
        <w:t>email: a.street@lse.ac.uk</w:t>
      </w:r>
    </w:p>
    <w:p w14:paraId="6CD898A2" w14:textId="77777777" w:rsidR="00D62F82" w:rsidRDefault="00D62F82">
      <w:pPr>
        <w:rPr>
          <w:b/>
          <w:lang w:val="en-GB"/>
        </w:rPr>
      </w:pPr>
    </w:p>
    <w:p w14:paraId="4AB65F55" w14:textId="3E9D06DA" w:rsidR="00A532B6" w:rsidRPr="000E1EF5" w:rsidRDefault="000A0EAF">
      <w:pPr>
        <w:rPr>
          <w:lang w:val="en-GB"/>
        </w:rPr>
      </w:pPr>
      <w:r w:rsidRPr="000E1EF5">
        <w:rPr>
          <w:lang w:val="en-GB"/>
        </w:rPr>
        <w:t>Most people use h</w:t>
      </w:r>
      <w:r w:rsidR="00003B3E" w:rsidRPr="000E1EF5">
        <w:rPr>
          <w:lang w:val="en-GB"/>
        </w:rPr>
        <w:t xml:space="preserve">ealth services in the hope of </w:t>
      </w:r>
      <w:r w:rsidR="00C061AB" w:rsidRPr="000E1EF5">
        <w:rPr>
          <w:lang w:val="en-GB"/>
        </w:rPr>
        <w:t>improving their health or avoiding future deteriorations</w:t>
      </w:r>
      <w:r w:rsidR="00003B3E" w:rsidRPr="000E1EF5">
        <w:rPr>
          <w:lang w:val="en-GB"/>
        </w:rPr>
        <w:t>. It is rem</w:t>
      </w:r>
      <w:r w:rsidRPr="000E1EF5">
        <w:rPr>
          <w:lang w:val="en-GB"/>
        </w:rPr>
        <w:t xml:space="preserve">arkable, therefore, that </w:t>
      </w:r>
      <w:r w:rsidR="00170F89" w:rsidRPr="000E1EF5">
        <w:rPr>
          <w:lang w:val="en-GB"/>
        </w:rPr>
        <w:t xml:space="preserve">although </w:t>
      </w:r>
      <w:r w:rsidRPr="000E1EF5">
        <w:rPr>
          <w:lang w:val="en-GB"/>
        </w:rPr>
        <w:t>h</w:t>
      </w:r>
      <w:r w:rsidR="00003B3E" w:rsidRPr="000E1EF5">
        <w:rPr>
          <w:lang w:val="en-GB"/>
        </w:rPr>
        <w:t>ealth systems c</w:t>
      </w:r>
      <w:r w:rsidR="005A52D2" w:rsidRPr="000E1EF5">
        <w:rPr>
          <w:lang w:val="en-GB"/>
        </w:rPr>
        <w:t xml:space="preserve">ollect </w:t>
      </w:r>
      <w:r w:rsidR="00915BAC" w:rsidRPr="000E1EF5">
        <w:rPr>
          <w:lang w:val="en-GB"/>
        </w:rPr>
        <w:t>large</w:t>
      </w:r>
      <w:r w:rsidR="00061E1E" w:rsidRPr="000E1EF5">
        <w:rPr>
          <w:lang w:val="en-GB"/>
        </w:rPr>
        <w:t xml:space="preserve"> amounts of </w:t>
      </w:r>
      <w:r w:rsidR="005A52D2" w:rsidRPr="000E1EF5">
        <w:rPr>
          <w:lang w:val="en-GB"/>
        </w:rPr>
        <w:t xml:space="preserve">data </w:t>
      </w:r>
      <w:r w:rsidR="00061E1E" w:rsidRPr="000E1EF5">
        <w:rPr>
          <w:lang w:val="en-GB"/>
        </w:rPr>
        <w:t>on what</w:t>
      </w:r>
      <w:r w:rsidR="00DC330F" w:rsidRPr="000E1EF5">
        <w:rPr>
          <w:lang w:val="en-GB"/>
        </w:rPr>
        <w:t xml:space="preserve"> </w:t>
      </w:r>
      <w:r w:rsidR="004B6CB4" w:rsidRPr="000E1EF5">
        <w:rPr>
          <w:lang w:val="en-GB"/>
        </w:rPr>
        <w:t xml:space="preserve">they do </w:t>
      </w:r>
      <w:r w:rsidR="00DC330F" w:rsidRPr="000E1EF5">
        <w:rPr>
          <w:lang w:val="en-GB"/>
        </w:rPr>
        <w:t>(</w:t>
      </w:r>
      <w:r w:rsidR="00657C2A" w:rsidRPr="000E1EF5">
        <w:rPr>
          <w:lang w:val="en-GB"/>
        </w:rPr>
        <w:t xml:space="preserve">i.e. </w:t>
      </w:r>
      <w:r w:rsidR="00DC330F" w:rsidRPr="000E1EF5">
        <w:rPr>
          <w:lang w:val="en-GB"/>
        </w:rPr>
        <w:t>processes) and how much</w:t>
      </w:r>
      <w:r w:rsidR="00061E1E" w:rsidRPr="000E1EF5">
        <w:rPr>
          <w:lang w:val="en-GB"/>
        </w:rPr>
        <w:t xml:space="preserve"> they do (</w:t>
      </w:r>
      <w:r w:rsidR="00813E69" w:rsidRPr="000E1EF5">
        <w:rPr>
          <w:lang w:val="en-GB"/>
        </w:rPr>
        <w:t>activity</w:t>
      </w:r>
      <w:r w:rsidR="00061E1E" w:rsidRPr="000E1EF5">
        <w:rPr>
          <w:lang w:val="en-GB"/>
        </w:rPr>
        <w:t>) very little</w:t>
      </w:r>
      <w:r w:rsidR="00170F89" w:rsidRPr="000E1EF5">
        <w:rPr>
          <w:lang w:val="en-GB"/>
        </w:rPr>
        <w:t xml:space="preserve"> is known about</w:t>
      </w:r>
      <w:r w:rsidR="00061E1E" w:rsidRPr="000E1EF5">
        <w:rPr>
          <w:lang w:val="en-GB"/>
        </w:rPr>
        <w:t xml:space="preserve"> </w:t>
      </w:r>
      <w:r w:rsidR="003A342E">
        <w:rPr>
          <w:lang w:val="en-GB"/>
        </w:rPr>
        <w:t>whether</w:t>
      </w:r>
      <w:r w:rsidR="00061E1E" w:rsidRPr="000E1EF5">
        <w:rPr>
          <w:lang w:val="en-GB"/>
        </w:rPr>
        <w:t xml:space="preserve"> it </w:t>
      </w:r>
      <w:r w:rsidR="003A342E">
        <w:rPr>
          <w:lang w:val="en-GB"/>
        </w:rPr>
        <w:t xml:space="preserve">improves </w:t>
      </w:r>
      <w:r w:rsidR="000B56D0" w:rsidRPr="000E1EF5">
        <w:rPr>
          <w:lang w:val="en-GB"/>
        </w:rPr>
        <w:t xml:space="preserve">their </w:t>
      </w:r>
      <w:r w:rsidR="00061E1E" w:rsidRPr="000E1EF5">
        <w:rPr>
          <w:lang w:val="en-GB"/>
        </w:rPr>
        <w:t xml:space="preserve">patients’ health </w:t>
      </w:r>
      <w:r w:rsidR="008A74C9" w:rsidRPr="000E1EF5">
        <w:rPr>
          <w:lang w:val="en-GB"/>
        </w:rPr>
        <w:t>(outcomes).</w:t>
      </w:r>
      <w:r w:rsidR="00A532B6" w:rsidRPr="000E1EF5">
        <w:rPr>
          <w:lang w:val="en-GB"/>
        </w:rPr>
        <w:t xml:space="preserve"> </w:t>
      </w:r>
      <w:r w:rsidR="00D14039" w:rsidRPr="000E1EF5">
        <w:rPr>
          <w:lang w:val="en-GB"/>
        </w:rPr>
        <w:t xml:space="preserve">This is not because data collection is unfeasible. </w:t>
      </w:r>
      <w:r w:rsidR="003A342E">
        <w:rPr>
          <w:lang w:val="en-GB"/>
        </w:rPr>
        <w:t>Patient-reported outcome measures (PROMs), which are v</w:t>
      </w:r>
      <w:r w:rsidR="00D14039" w:rsidRPr="000E1EF5">
        <w:rPr>
          <w:lang w:val="en-GB"/>
        </w:rPr>
        <w:t>alidated instruments to collect information</w:t>
      </w:r>
      <w:r w:rsidR="008611A8">
        <w:rPr>
          <w:lang w:val="en-GB"/>
        </w:rPr>
        <w:t xml:space="preserve"> from patients about their</w:t>
      </w:r>
      <w:r w:rsidR="00D14039" w:rsidRPr="000E1EF5">
        <w:rPr>
          <w:lang w:val="en-GB"/>
        </w:rPr>
        <w:t xml:space="preserve"> health</w:t>
      </w:r>
      <w:r w:rsidR="009701D9" w:rsidRPr="000E1EF5">
        <w:rPr>
          <w:lang w:val="en-GB"/>
        </w:rPr>
        <w:t xml:space="preserve"> problems</w:t>
      </w:r>
      <w:r w:rsidR="00D14039" w:rsidRPr="000E1EF5">
        <w:rPr>
          <w:lang w:val="en-GB"/>
        </w:rPr>
        <w:t xml:space="preserve"> and health-related quality of life (</w:t>
      </w:r>
      <w:proofErr w:type="spellStart"/>
      <w:r w:rsidR="00D14039" w:rsidRPr="000E1EF5">
        <w:rPr>
          <w:lang w:val="en-GB"/>
        </w:rPr>
        <w:t>HRQoL</w:t>
      </w:r>
      <w:proofErr w:type="spellEnd"/>
      <w:r w:rsidR="00D14039" w:rsidRPr="000E1EF5">
        <w:rPr>
          <w:lang w:val="en-GB"/>
        </w:rPr>
        <w:t>)</w:t>
      </w:r>
      <w:r w:rsidR="003A342E">
        <w:rPr>
          <w:lang w:val="en-GB"/>
        </w:rPr>
        <w:t>,</w:t>
      </w:r>
      <w:r w:rsidR="00D14039" w:rsidRPr="000E1EF5">
        <w:rPr>
          <w:lang w:val="en-GB"/>
        </w:rPr>
        <w:t xml:space="preserve"> have existed for at least </w:t>
      </w:r>
      <w:r w:rsidR="00A955F5" w:rsidRPr="000E1EF5">
        <w:rPr>
          <w:lang w:val="en-GB"/>
        </w:rPr>
        <w:t xml:space="preserve">40 </w:t>
      </w:r>
      <w:r w:rsidR="00D14039" w:rsidRPr="000E1EF5">
        <w:rPr>
          <w:lang w:val="en-GB"/>
        </w:rPr>
        <w:t>years and are successfully employed in the context of clinical trials and health technology assessment</w:t>
      </w:r>
      <w:r w:rsidR="008B26EE" w:rsidRPr="000E1EF5">
        <w:rPr>
          <w:lang w:val="en-GB"/>
        </w:rPr>
        <w:t>.</w:t>
      </w:r>
      <w:r w:rsidR="008B26EE" w:rsidRPr="000E1EF5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&lt;EndNote&gt;&lt;Cite&gt;&lt;Author&gt;Fitzpatrick&lt;/Author&gt;&lt;Year&gt;2009&lt;/Year&gt;&lt;RecNum&gt;236&lt;/RecNum&gt;&lt;DisplayText&gt;&lt;style face="superscript"&gt;1&lt;/style&gt;&lt;/DisplayText&gt;&lt;record&gt;&lt;rec-number&gt;236&lt;/rec-number&gt;&lt;foreign-keys&gt;&lt;key app="EN" db-id="sfraz0dfkrtw24e2spdvar0na5ed2tp92w9w" timestamp="1539008598"&gt;236&lt;/key&gt;&lt;/foreign-keys&gt;&lt;ref-type name="Book Section"&gt;5&lt;/ref-type&gt;&lt;contributors&gt;&lt;authors&gt;&lt;author&gt;Ray Fitzpatrick&lt;/author&gt;&lt;/authors&gt;&lt;secondary-authors&gt;&lt;author&gt;Peter C Smith, Elias Mossialos, Irene Papanicolas, Sheila Leatherman&lt;/author&gt;&lt;/secondary-authors&gt;&lt;/contributors&gt;&lt;titles&gt;&lt;title&gt;Patient-reported outcome measures and performance measurement&lt;/title&gt;&lt;secondary-title&gt;Performance Measurement for Health System Improvement&lt;/secondary-title&gt;&lt;/titles&gt;&lt;pages&gt;63-86&lt;/pages&gt;&lt;dates&gt;&lt;year&gt;2009&lt;/year&gt;&lt;/dates&gt;&lt;pub-location&gt;Cambridge&lt;/pub-location&gt;&lt;publisher&gt;Cambridge University Press&lt;/publisher&gt;&lt;urls&gt;&lt;/urls&gt;&lt;/record&gt;&lt;/Cite&gt;&lt;/EndNote&gt;</w:instrText>
      </w:r>
      <w:r w:rsidR="008B26EE" w:rsidRPr="000E1EF5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1</w:t>
      </w:r>
      <w:r w:rsidR="008B26EE" w:rsidRPr="000E1EF5">
        <w:rPr>
          <w:lang w:val="en-GB"/>
        </w:rPr>
        <w:fldChar w:fldCharType="end"/>
      </w:r>
      <w:r w:rsidR="00D14039" w:rsidRPr="000E1EF5">
        <w:rPr>
          <w:lang w:val="en-GB"/>
        </w:rPr>
        <w:t xml:space="preserve"> If it is possible to collect </w:t>
      </w:r>
      <w:r w:rsidR="003A342E">
        <w:rPr>
          <w:lang w:val="en-GB"/>
        </w:rPr>
        <w:t>PROMs</w:t>
      </w:r>
      <w:r w:rsidR="008B26EE" w:rsidRPr="000E1EF5">
        <w:rPr>
          <w:lang w:val="en-GB"/>
        </w:rPr>
        <w:t xml:space="preserve"> </w:t>
      </w:r>
      <w:r w:rsidR="00D14039" w:rsidRPr="000E1EF5">
        <w:rPr>
          <w:lang w:val="en-GB"/>
        </w:rPr>
        <w:t xml:space="preserve">as part of trials, why not in routine care? </w:t>
      </w:r>
      <w:r w:rsidR="00BC7F70" w:rsidRPr="000E1EF5">
        <w:rPr>
          <w:lang w:val="en-GB"/>
        </w:rPr>
        <w:t xml:space="preserve">And if it was to be implemented in routine care, would it be worth </w:t>
      </w:r>
      <w:r w:rsidR="00621C4C" w:rsidRPr="000E1EF5">
        <w:rPr>
          <w:lang w:val="en-GB"/>
        </w:rPr>
        <w:t>the cost</w:t>
      </w:r>
      <w:r w:rsidR="00BC7F70" w:rsidRPr="000E1EF5">
        <w:rPr>
          <w:lang w:val="en-GB"/>
        </w:rPr>
        <w:t>?</w:t>
      </w:r>
    </w:p>
    <w:p w14:paraId="5174263B" w14:textId="4EE0763C" w:rsidR="00534005" w:rsidRDefault="007F02AA" w:rsidP="00D14039">
      <w:pPr>
        <w:rPr>
          <w:lang w:val="en-GB"/>
        </w:rPr>
      </w:pPr>
      <w:r w:rsidRPr="00F70EB8">
        <w:rPr>
          <w:lang w:val="en-GB"/>
        </w:rPr>
        <w:t xml:space="preserve">There have long been advocates for the routine </w:t>
      </w:r>
      <w:r w:rsidRPr="00C83A26">
        <w:rPr>
          <w:lang w:val="en-GB"/>
        </w:rPr>
        <w:t>collection of measures</w:t>
      </w:r>
      <w:r w:rsidR="0072758A" w:rsidRPr="00C83A26">
        <w:rPr>
          <w:lang w:val="en-GB"/>
        </w:rPr>
        <w:t xml:space="preserve"> of patient outcomes</w:t>
      </w:r>
      <w:r w:rsidRPr="00C83A26">
        <w:rPr>
          <w:lang w:val="en-GB"/>
        </w:rPr>
        <w:t xml:space="preserve"> </w:t>
      </w:r>
      <w:r w:rsidR="003A342E" w:rsidRPr="00C83A26">
        <w:rPr>
          <w:lang w:val="en-GB"/>
        </w:rPr>
        <w:t xml:space="preserve">that go beyond survival statistics, including </w:t>
      </w:r>
      <w:r w:rsidRPr="00C83A26">
        <w:rPr>
          <w:lang w:val="en-GB"/>
        </w:rPr>
        <w:t>Thomas Percival (1740-1804)</w:t>
      </w:r>
      <w:r w:rsidR="00B15F46" w:rsidRPr="00C83A26">
        <w:rPr>
          <w:lang w:val="en-GB"/>
        </w:rPr>
        <w:t xml:space="preserve"> and</w:t>
      </w:r>
      <w:r w:rsidRPr="00C83A26">
        <w:rPr>
          <w:lang w:val="en-GB"/>
        </w:rPr>
        <w:t xml:space="preserve"> Florence Nightingale (</w:t>
      </w:r>
      <w:r w:rsidR="00534005" w:rsidRPr="00C83A26">
        <w:rPr>
          <w:lang w:val="en-GB"/>
        </w:rPr>
        <w:t>1820-1910</w:t>
      </w:r>
      <w:r w:rsidRPr="00C83A26">
        <w:rPr>
          <w:lang w:val="en-GB"/>
        </w:rPr>
        <w:t>) to name but a few</w:t>
      </w:r>
      <w:r w:rsidR="00857A70">
        <w:rPr>
          <w:lang w:val="en-GB"/>
        </w:rPr>
        <w:t>.</w:t>
      </w:r>
      <w:r w:rsidR="001757FB" w:rsidRPr="00C83A26">
        <w:rPr>
          <w:lang w:val="en-GB"/>
        </w:rPr>
        <w:t xml:space="preserve"> </w:t>
      </w:r>
      <w:r w:rsidR="00170F89" w:rsidRPr="00C83A26">
        <w:rPr>
          <w:lang w:val="en-GB"/>
        </w:rPr>
        <w:t xml:space="preserve">An early form of routine (albeit </w:t>
      </w:r>
      <w:r w:rsidR="00AC0C06" w:rsidRPr="00C83A26">
        <w:rPr>
          <w:i/>
          <w:lang w:val="en-GB"/>
        </w:rPr>
        <w:t>clinician</w:t>
      </w:r>
      <w:r w:rsidR="00170F89" w:rsidRPr="00C83A26">
        <w:rPr>
          <w:lang w:val="en-GB"/>
        </w:rPr>
        <w:t xml:space="preserve">-reported) outcome assessment followed from </w:t>
      </w:r>
      <w:r w:rsidR="00813CD1" w:rsidRPr="00C83A26">
        <w:rPr>
          <w:lang w:val="en-GB"/>
        </w:rPr>
        <w:t>the</w:t>
      </w:r>
      <w:r w:rsidR="001757FB" w:rsidRPr="00C83A26">
        <w:rPr>
          <w:lang w:val="en-GB"/>
        </w:rPr>
        <w:t xml:space="preserve"> 1845 UK Lunacy Act</w:t>
      </w:r>
      <w:r w:rsidR="00813CD1" w:rsidRPr="000E1EF5">
        <w:rPr>
          <w:lang w:val="en-GB"/>
        </w:rPr>
        <w:t>, which</w:t>
      </w:r>
      <w:r w:rsidR="001757FB" w:rsidRPr="000E1EF5">
        <w:rPr>
          <w:lang w:val="en-GB"/>
        </w:rPr>
        <w:t xml:space="preserve"> required </w:t>
      </w:r>
      <w:r w:rsidR="00DB6E8E" w:rsidRPr="000E1EF5">
        <w:rPr>
          <w:lang w:val="en-GB"/>
        </w:rPr>
        <w:t>physicians</w:t>
      </w:r>
      <w:r w:rsidR="001757FB" w:rsidRPr="000E1EF5">
        <w:rPr>
          <w:lang w:val="en-GB"/>
        </w:rPr>
        <w:t xml:space="preserve"> </w:t>
      </w:r>
      <w:r w:rsidR="00234F59" w:rsidRPr="000E1EF5">
        <w:rPr>
          <w:lang w:val="en-GB"/>
        </w:rPr>
        <w:t xml:space="preserve">working in mental and acute hospitals </w:t>
      </w:r>
      <w:r w:rsidR="001757FB" w:rsidRPr="000E1EF5">
        <w:rPr>
          <w:lang w:val="en-GB"/>
        </w:rPr>
        <w:t xml:space="preserve">to </w:t>
      </w:r>
      <w:r w:rsidR="00813CD1" w:rsidRPr="000E1EF5">
        <w:rPr>
          <w:lang w:val="en-GB"/>
        </w:rPr>
        <w:t>rate each</w:t>
      </w:r>
      <w:r w:rsidR="001757FB" w:rsidRPr="000E1EF5">
        <w:rPr>
          <w:lang w:val="en-GB"/>
        </w:rPr>
        <w:t xml:space="preserve"> patient </w:t>
      </w:r>
      <w:r w:rsidR="00813CD1" w:rsidRPr="000E1EF5">
        <w:rPr>
          <w:lang w:val="en-GB"/>
        </w:rPr>
        <w:t xml:space="preserve">discharged from their care </w:t>
      </w:r>
      <w:r w:rsidR="001757FB" w:rsidRPr="000E1EF5">
        <w:rPr>
          <w:lang w:val="en-GB"/>
        </w:rPr>
        <w:t xml:space="preserve">as either </w:t>
      </w:r>
      <w:r w:rsidR="00234F59" w:rsidRPr="000E1EF5">
        <w:rPr>
          <w:lang w:val="en-GB"/>
        </w:rPr>
        <w:t xml:space="preserve">dead, </w:t>
      </w:r>
      <w:r w:rsidR="001757FB" w:rsidRPr="000E1EF5">
        <w:rPr>
          <w:lang w:val="en-GB"/>
        </w:rPr>
        <w:t xml:space="preserve">recovered, relieved, </w:t>
      </w:r>
      <w:r w:rsidR="00234F59" w:rsidRPr="000E1EF5">
        <w:rPr>
          <w:lang w:val="en-GB"/>
        </w:rPr>
        <w:t xml:space="preserve">or </w:t>
      </w:r>
      <w:r w:rsidR="001757FB" w:rsidRPr="000E1EF5">
        <w:rPr>
          <w:lang w:val="en-GB"/>
        </w:rPr>
        <w:t>unrelieved.</w:t>
      </w:r>
      <w:r w:rsidR="00534005" w:rsidRPr="000E1EF5">
        <w:rPr>
          <w:lang w:val="en-GB"/>
        </w:rPr>
        <w:t xml:space="preserve"> But </w:t>
      </w:r>
      <w:r w:rsidR="00813CD1" w:rsidRPr="000E1EF5">
        <w:rPr>
          <w:lang w:val="en-GB"/>
        </w:rPr>
        <w:t>this requirement was</w:t>
      </w:r>
      <w:r w:rsidR="00534005" w:rsidRPr="000E1EF5">
        <w:rPr>
          <w:lang w:val="en-GB"/>
        </w:rPr>
        <w:t xml:space="preserve"> met with resistance, notably from the medical profession</w:t>
      </w:r>
      <w:r w:rsidR="00167B86" w:rsidRPr="000E1EF5">
        <w:rPr>
          <w:lang w:val="en-GB"/>
        </w:rPr>
        <w:t>, which was</w:t>
      </w:r>
      <w:r w:rsidR="00534005" w:rsidRPr="000E1EF5">
        <w:rPr>
          <w:lang w:val="en-GB"/>
        </w:rPr>
        <w:t xml:space="preserve"> concern</w:t>
      </w:r>
      <w:r w:rsidR="00534005" w:rsidRPr="00055A32">
        <w:rPr>
          <w:lang w:val="en-GB"/>
        </w:rPr>
        <w:t xml:space="preserve">ed that </w:t>
      </w:r>
      <w:r w:rsidR="009A72A8" w:rsidRPr="00055A32">
        <w:rPr>
          <w:lang w:val="en-GB"/>
        </w:rPr>
        <w:t xml:space="preserve">the data could not </w:t>
      </w:r>
      <w:r w:rsidR="00F853AE" w:rsidRPr="00055A32">
        <w:rPr>
          <w:lang w:val="en-GB"/>
        </w:rPr>
        <w:t xml:space="preserve">be </w:t>
      </w:r>
      <w:r w:rsidR="0072758A">
        <w:rPr>
          <w:lang w:val="en-GB"/>
        </w:rPr>
        <w:t xml:space="preserve">compared </w:t>
      </w:r>
      <w:r w:rsidR="00F853AE" w:rsidRPr="00055A32">
        <w:rPr>
          <w:lang w:val="en-GB"/>
        </w:rPr>
        <w:t xml:space="preserve">meaningfully </w:t>
      </w:r>
      <w:r w:rsidR="001353E3">
        <w:rPr>
          <w:lang w:val="en-GB"/>
        </w:rPr>
        <w:t>across</w:t>
      </w:r>
      <w:r w:rsidR="009A72A8" w:rsidRPr="00055A32">
        <w:rPr>
          <w:lang w:val="en-GB"/>
        </w:rPr>
        <w:t xml:space="preserve"> patients</w:t>
      </w:r>
      <w:r w:rsidR="0005598C">
        <w:rPr>
          <w:lang w:val="en-GB"/>
        </w:rPr>
        <w:t>.</w:t>
      </w:r>
      <w:r w:rsidR="00055A32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&lt;EndNote&gt;&lt;Cite&gt;&lt;Author&gt;Street&lt;/Author&gt;&lt;Year&gt;2002&lt;/Year&gt;&lt;RecNum&gt;246&lt;/RecNum&gt;&lt;DisplayText&gt;&lt;style face="superscript"&gt;2&lt;/style&gt;&lt;/DisplayText&gt;&lt;record&gt;&lt;rec-number&gt;246&lt;/rec-number&gt;&lt;foreign-keys&gt;&lt;key app="EN" db-id="sfraz0dfkrtw24e2spdvar0na5ed2tp92w9w" timestamp="1539183948"&gt;246&lt;/key&gt;&lt;/foreign-keys&gt;&lt;ref-type name="Journal Article"&gt;17&lt;/ref-type&gt;&lt;contributors&gt;&lt;authors&gt;&lt;author&gt;Street, Andrew&lt;/author&gt;&lt;/authors&gt;&lt;/contributors&gt;&lt;titles&gt;&lt;title&gt;The resurrection of hospital mortality statistics in England&lt;/title&gt;&lt;secondary-title&gt;Journal of Health Services Research &amp;amp; Policy&lt;/secondary-title&gt;&lt;/titles&gt;&lt;periodical&gt;&lt;full-title&gt;Journal of Health Services Research &amp;amp; Policy&lt;/full-title&gt;&lt;/periodical&gt;&lt;pages&gt;104-110&lt;/pages&gt;&lt;volume&gt;7&lt;/volume&gt;&lt;number&gt;2&lt;/number&gt;&lt;dates&gt;&lt;year&gt;2002&lt;/year&gt;&lt;/dates&gt;&lt;urls&gt;&lt;/urls&gt;&lt;/record&gt;&lt;/Cite&gt;&lt;/EndNote&gt;</w:instrText>
      </w:r>
      <w:r w:rsidR="00055A32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2</w:t>
      </w:r>
      <w:r w:rsidR="00055A32">
        <w:rPr>
          <w:lang w:val="en-GB"/>
        </w:rPr>
        <w:fldChar w:fldCharType="end"/>
      </w:r>
      <w:r w:rsidR="00946273" w:rsidRPr="00055A32">
        <w:rPr>
          <w:lang w:val="en-GB"/>
        </w:rPr>
        <w:t xml:space="preserve"> Moreover, </w:t>
      </w:r>
      <w:r w:rsidR="001353E3">
        <w:rPr>
          <w:lang w:val="en-GB"/>
        </w:rPr>
        <w:t>following</w:t>
      </w:r>
      <w:r w:rsidR="00946273" w:rsidRPr="00055A32">
        <w:rPr>
          <w:lang w:val="en-GB"/>
        </w:rPr>
        <w:t xml:space="preserve"> the introduction of the UK National Health Service (NHS) in 1948 policymakers focused on meeting the ever-increasing demand for care and </w:t>
      </w:r>
      <w:r w:rsidR="0072758A">
        <w:rPr>
          <w:lang w:val="en-GB"/>
        </w:rPr>
        <w:t xml:space="preserve">this form of </w:t>
      </w:r>
      <w:r w:rsidR="00946273" w:rsidRPr="00055A32">
        <w:rPr>
          <w:lang w:val="en-GB"/>
        </w:rPr>
        <w:t xml:space="preserve">routine outcome measurement was abandoned shortly after. </w:t>
      </w:r>
    </w:p>
    <w:p w14:paraId="6FEB83EA" w14:textId="41913EE7" w:rsidR="002D07F2" w:rsidRDefault="001757FB" w:rsidP="00D14039">
      <w:pPr>
        <w:rPr>
          <w:lang w:val="en-GB"/>
        </w:rPr>
      </w:pPr>
      <w:r>
        <w:rPr>
          <w:lang w:val="en-GB"/>
        </w:rPr>
        <w:lastRenderedPageBreak/>
        <w:t>T</w:t>
      </w:r>
      <w:r w:rsidR="00D14039">
        <w:rPr>
          <w:lang w:val="en-GB"/>
        </w:rPr>
        <w:t>here</w:t>
      </w:r>
      <w:r>
        <w:rPr>
          <w:lang w:val="en-GB"/>
        </w:rPr>
        <w:t xml:space="preserve"> now</w:t>
      </w:r>
      <w:r w:rsidR="007F02AA">
        <w:rPr>
          <w:lang w:val="en-GB"/>
        </w:rPr>
        <w:t xml:space="preserve"> </w:t>
      </w:r>
      <w:r w:rsidR="00D14039">
        <w:rPr>
          <w:lang w:val="en-GB"/>
        </w:rPr>
        <w:t xml:space="preserve">seems to </w:t>
      </w:r>
      <w:r w:rsidR="00F0168D">
        <w:rPr>
          <w:lang w:val="en-GB"/>
        </w:rPr>
        <w:t xml:space="preserve">be </w:t>
      </w:r>
      <w:r w:rsidR="008A76E7">
        <w:rPr>
          <w:lang w:val="en-GB"/>
        </w:rPr>
        <w:t xml:space="preserve">increased </w:t>
      </w:r>
      <w:r w:rsidR="00D14039">
        <w:rPr>
          <w:lang w:val="en-GB"/>
        </w:rPr>
        <w:t xml:space="preserve">willingness to </w:t>
      </w:r>
      <w:r w:rsidR="00F0168D">
        <w:rPr>
          <w:lang w:val="en-GB"/>
        </w:rPr>
        <w:t xml:space="preserve">attempt another push </w:t>
      </w:r>
      <w:r w:rsidR="00621C4C">
        <w:rPr>
          <w:lang w:val="en-GB"/>
        </w:rPr>
        <w:t>at</w:t>
      </w:r>
      <w:r w:rsidR="00234F59">
        <w:rPr>
          <w:lang w:val="en-GB"/>
        </w:rPr>
        <w:t xml:space="preserve"> </w:t>
      </w:r>
      <w:r w:rsidR="00621C4C">
        <w:rPr>
          <w:lang w:val="en-GB"/>
        </w:rPr>
        <w:t>establishing</w:t>
      </w:r>
      <w:r w:rsidR="00F0168D">
        <w:rPr>
          <w:lang w:val="en-GB"/>
        </w:rPr>
        <w:t xml:space="preserve"> </w:t>
      </w:r>
      <w:r w:rsidR="00493A81">
        <w:rPr>
          <w:lang w:val="en-GB"/>
        </w:rPr>
        <w:t>routine</w:t>
      </w:r>
      <w:r w:rsidR="00F0168D">
        <w:rPr>
          <w:lang w:val="en-GB"/>
        </w:rPr>
        <w:t xml:space="preserve"> </w:t>
      </w:r>
      <w:r w:rsidR="0072758A">
        <w:rPr>
          <w:lang w:val="en-GB"/>
        </w:rPr>
        <w:t>collection of outcome measures, as reported by patients themselves</w:t>
      </w:r>
      <w:r w:rsidR="00D14039">
        <w:rPr>
          <w:lang w:val="en-GB"/>
        </w:rPr>
        <w:t>.</w:t>
      </w:r>
      <w:r w:rsidR="007F02AA">
        <w:rPr>
          <w:lang w:val="en-GB"/>
        </w:rPr>
        <w:t xml:space="preserve"> </w:t>
      </w:r>
      <w:r w:rsidR="006E5D87">
        <w:rPr>
          <w:lang w:val="en-GB"/>
        </w:rPr>
        <w:t>In 2017, h</w:t>
      </w:r>
      <w:r w:rsidR="006E5D87" w:rsidRPr="00C71EC9">
        <w:rPr>
          <w:lang w:val="en-GB"/>
        </w:rPr>
        <w:t xml:space="preserve">ealth </w:t>
      </w:r>
      <w:r w:rsidR="007F02AA" w:rsidRPr="00C71EC9">
        <w:rPr>
          <w:lang w:val="en-GB"/>
        </w:rPr>
        <w:t xml:space="preserve">ministers from a variety of </w:t>
      </w:r>
      <w:r w:rsidR="0094494D">
        <w:rPr>
          <w:lang w:val="en-GB"/>
        </w:rPr>
        <w:t xml:space="preserve">OECD </w:t>
      </w:r>
      <w:r w:rsidR="007F02AA" w:rsidRPr="00C71EC9">
        <w:rPr>
          <w:lang w:val="en-GB"/>
        </w:rPr>
        <w:t>countries signalled their support for the collection of data about patient-reported experiences and outcomes to augment existing country-level statistics.</w:t>
      </w:r>
      <w:r w:rsidR="00D24FE3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&lt;EndNote&gt;&lt;Cite&gt;&lt;Author&gt;OECD  Health Ministers&lt;/Author&gt;&lt;Year&gt;2017&lt;/Year&gt;&lt;RecNum&gt;238&lt;/RecNum&gt;&lt;DisplayText&gt;&lt;style face="superscript"&gt;3&lt;/style&gt;&lt;/DisplayText&gt;&lt;record&gt;&lt;rec-number&gt;238&lt;/rec-number&gt;&lt;foreign-keys&gt;&lt;key app="EN" db-id="sfraz0dfkrtw24e2spdvar0na5ed2tp92w9w" timestamp="1539009311"&gt;238&lt;/key&gt;&lt;/foreign-keys&gt;&lt;ref-type name="Generic"&gt;13&lt;/ref-type&gt;&lt;contributors&gt;&lt;authors&gt;&lt;author&gt;OECD  Health Ministers,&lt;/author&gt;&lt;/authors&gt;&lt;/contributors&gt;&lt;titles&gt;&lt;title&gt;The next generation of health reforms: ministerial statement&lt;/title&gt;&lt;/titles&gt;&lt;dates&gt;&lt;year&gt;2017&lt;/year&gt;&lt;/dates&gt;&lt;urls&gt;&lt;/urls&gt;&lt;/record&gt;&lt;/Cite&gt;&lt;/EndNote&gt;</w:instrText>
      </w:r>
      <w:r w:rsidR="00D24FE3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3</w:t>
      </w:r>
      <w:r w:rsidR="00D24FE3">
        <w:rPr>
          <w:lang w:val="en-GB"/>
        </w:rPr>
        <w:fldChar w:fldCharType="end"/>
      </w:r>
      <w:r w:rsidR="00D14039">
        <w:rPr>
          <w:lang w:val="en-GB"/>
        </w:rPr>
        <w:t xml:space="preserve"> </w:t>
      </w:r>
      <w:r w:rsidR="007F02AA">
        <w:rPr>
          <w:lang w:val="en-GB"/>
        </w:rPr>
        <w:t xml:space="preserve">In some places this </w:t>
      </w:r>
      <w:r w:rsidR="009A72A8">
        <w:rPr>
          <w:lang w:val="en-GB"/>
        </w:rPr>
        <w:t xml:space="preserve">data collection </w:t>
      </w:r>
      <w:r w:rsidR="007F02AA">
        <w:rPr>
          <w:lang w:val="en-GB"/>
        </w:rPr>
        <w:t xml:space="preserve">is already happening. </w:t>
      </w:r>
      <w:r w:rsidR="00D14039">
        <w:rPr>
          <w:lang w:val="en-GB"/>
        </w:rPr>
        <w:t xml:space="preserve">For instance, some clinical registries, most notably in the </w:t>
      </w:r>
      <w:r w:rsidR="008A76E7">
        <w:rPr>
          <w:lang w:val="en-GB"/>
        </w:rPr>
        <w:t xml:space="preserve">domain </w:t>
      </w:r>
      <w:r w:rsidR="00D14039">
        <w:rPr>
          <w:lang w:val="en-GB"/>
        </w:rPr>
        <w:t xml:space="preserve">of hip and knee arthroplasty, have begun to </w:t>
      </w:r>
      <w:r w:rsidR="00621C4C">
        <w:rPr>
          <w:lang w:val="en-GB"/>
        </w:rPr>
        <w:t xml:space="preserve">routinely </w:t>
      </w:r>
      <w:r w:rsidR="00D14039">
        <w:rPr>
          <w:lang w:val="en-GB"/>
        </w:rPr>
        <w:t xml:space="preserve">record </w:t>
      </w:r>
      <w:r w:rsidR="00AE4CD1">
        <w:rPr>
          <w:lang w:val="en-GB"/>
        </w:rPr>
        <w:t xml:space="preserve">their </w:t>
      </w:r>
      <w:r w:rsidR="00D14039">
        <w:rPr>
          <w:lang w:val="en-GB"/>
        </w:rPr>
        <w:t xml:space="preserve">patients’ </w:t>
      </w:r>
      <w:proofErr w:type="spellStart"/>
      <w:r w:rsidR="00D14039">
        <w:rPr>
          <w:lang w:val="en-GB"/>
        </w:rPr>
        <w:t>HRQoL</w:t>
      </w:r>
      <w:proofErr w:type="spellEnd"/>
      <w:r w:rsidR="00D14039">
        <w:rPr>
          <w:lang w:val="en-GB"/>
        </w:rPr>
        <w:t xml:space="preserve"> before and after surgery.</w:t>
      </w:r>
      <w:r w:rsidR="00D24FE3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&lt;EndNote&gt;&lt;Cite&gt;&lt;Author&gt;Rolfson&lt;/Author&gt;&lt;Year&gt;2016&lt;/Year&gt;&lt;RecNum&gt;239&lt;/RecNum&gt;&lt;DisplayText&gt;&lt;style face="superscript"&gt;4&lt;/style&gt;&lt;/DisplayText&gt;&lt;record&gt;&lt;rec-number&gt;239&lt;/rec-number&gt;&lt;foreign-keys&gt;&lt;key app="EN" db-id="sfraz0dfkrtw24e2spdvar0na5ed2tp92w9w" timestamp="1539009649"&gt;239&lt;/key&gt;&lt;/foreign-keys&gt;&lt;ref-type name="Journal Article"&gt;17&lt;/ref-type&gt;&lt;contributors&gt;&lt;authors&gt;&lt;author&gt;Rolfson, Ola&lt;/author&gt;&lt;author&gt;Eresian Chenok, Kate&lt;/author&gt;&lt;author&gt;Bohm, Eric&lt;/author&gt;&lt;author&gt;Lübbeke, Anne&lt;/author&gt;&lt;author&gt;Denissen, Geke&lt;/author&gt;&lt;author&gt;Dunn, Jennifer&lt;/author&gt;&lt;author&gt;Lyman, Stephen&lt;/author&gt;&lt;author&gt;Franklin, Patricia&lt;/author&gt;&lt;author&gt;Dunbar, Michael&lt;/author&gt;&lt;author&gt;Overgaard, Søren&lt;/author&gt;&lt;author&gt;Garellick, Göran&lt;/author&gt;&lt;author&gt;Dawson, Jill&lt;/author&gt;&lt;/authors&gt;&lt;/contributors&gt;&lt;titles&gt;&lt;title&gt;Patient-reported outcome measures in arthroplasty registries&lt;/title&gt;&lt;secondary-title&gt;Acta Orthopaedica&lt;/secondary-title&gt;&lt;/titles&gt;&lt;periodical&gt;&lt;full-title&gt;Acta Orthopaedica&lt;/full-title&gt;&lt;/periodical&gt;&lt;pages&gt;3-8&lt;/pages&gt;&lt;volume&gt;87&lt;/volume&gt;&lt;number&gt;sup1&lt;/number&gt;&lt;dates&gt;&lt;year&gt;2016&lt;/year&gt;&lt;pub-dates&gt;&lt;date&gt;2016/06/15&lt;/date&gt;&lt;/pub-dates&gt;&lt;/dates&gt;&lt;publisher&gt;Taylor &amp;amp; Francis&lt;/publisher&gt;&lt;isbn&gt;1745-3674&lt;/isbn&gt;&lt;urls&gt;&lt;related-urls&gt;&lt;url&gt;https://doi.org/10.1080/17453674.2016.1181815&lt;/url&gt;&lt;/related-urls&gt;&lt;/urls&gt;&lt;electronic-resource-num&gt;10.1080/17453674.2016.1181815&lt;/electronic-resource-num&gt;&lt;/record&gt;&lt;/Cite&gt;&lt;/EndNote&gt;</w:instrText>
      </w:r>
      <w:r w:rsidR="00D24FE3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4</w:t>
      </w:r>
      <w:r w:rsidR="00D24FE3">
        <w:rPr>
          <w:lang w:val="en-GB"/>
        </w:rPr>
        <w:fldChar w:fldCharType="end"/>
      </w:r>
      <w:r w:rsidR="00D14039">
        <w:rPr>
          <w:lang w:val="en-GB"/>
        </w:rPr>
        <w:t xml:space="preserve"> </w:t>
      </w:r>
      <w:r w:rsidR="007F02AA">
        <w:rPr>
          <w:lang w:val="en-GB"/>
        </w:rPr>
        <w:t>However, there has not yet been widespread adoption</w:t>
      </w:r>
      <w:r w:rsidR="00BB732B">
        <w:rPr>
          <w:lang w:val="en-GB"/>
        </w:rPr>
        <w:t xml:space="preserve"> </w:t>
      </w:r>
      <w:r w:rsidR="00055A32">
        <w:rPr>
          <w:lang w:val="en-GB"/>
        </w:rPr>
        <w:t>across</w:t>
      </w:r>
      <w:r w:rsidR="00BB732B">
        <w:rPr>
          <w:lang w:val="en-GB"/>
        </w:rPr>
        <w:t xml:space="preserve"> health systems and clinical settings</w:t>
      </w:r>
      <w:r w:rsidR="007F02AA">
        <w:rPr>
          <w:lang w:val="en-GB"/>
        </w:rPr>
        <w:t xml:space="preserve">, partly because data collection is costly and the </w:t>
      </w:r>
      <w:r w:rsidR="007F02AA" w:rsidRPr="00C71EC9">
        <w:rPr>
          <w:lang w:val="en-GB"/>
        </w:rPr>
        <w:t>expense has to be justified by the value of information the data yield</w:t>
      </w:r>
      <w:r w:rsidR="007F02AA">
        <w:rPr>
          <w:lang w:val="en-GB"/>
        </w:rPr>
        <w:t>.</w:t>
      </w:r>
    </w:p>
    <w:p w14:paraId="3930AA16" w14:textId="6B94AB7A" w:rsidR="007F02AA" w:rsidRPr="00C71EC9" w:rsidRDefault="002D07F2" w:rsidP="007F02AA">
      <w:pPr>
        <w:rPr>
          <w:lang w:val="en-GB"/>
        </w:rPr>
      </w:pPr>
      <w:r>
        <w:rPr>
          <w:lang w:val="en-GB"/>
        </w:rPr>
        <w:t>T</w:t>
      </w:r>
      <w:r w:rsidR="00400090">
        <w:rPr>
          <w:lang w:val="en-GB"/>
        </w:rPr>
        <w:t>he</w:t>
      </w:r>
      <w:r w:rsidR="00344241">
        <w:rPr>
          <w:lang w:val="en-GB"/>
        </w:rPr>
        <w:t xml:space="preserve"> costs and</w:t>
      </w:r>
      <w:r w:rsidR="00400090">
        <w:rPr>
          <w:lang w:val="en-GB"/>
        </w:rPr>
        <w:t xml:space="preserve"> benefits of </w:t>
      </w:r>
      <w:r w:rsidR="006A285C">
        <w:rPr>
          <w:lang w:val="en-GB"/>
        </w:rPr>
        <w:t xml:space="preserve">routine PROM data collection </w:t>
      </w:r>
      <w:r>
        <w:rPr>
          <w:lang w:val="en-GB"/>
        </w:rPr>
        <w:t xml:space="preserve">have not been established definitively </w:t>
      </w:r>
      <w:r w:rsidR="00400090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&lt;EndNote&gt;&lt;Cite&gt;&lt;Author&gt;Greenhalgh&lt;/Author&gt;&lt;Year&gt;2018&lt;/Year&gt;&lt;RecNum&gt;245&lt;/RecNum&gt;&lt;DisplayText&gt;&lt;style face="superscript"&gt;5&lt;/style&gt;&lt;/DisplayText&gt;&lt;record&gt;&lt;rec-number&gt;245&lt;/rec-number&gt;&lt;foreign-keys&gt;&lt;key app="EN" db-id="sfraz0dfkrtw24e2spdvar0na5ed2tp92w9w" timestamp="1539014528"&gt;245&lt;/key&gt;&lt;/foreign-keys&gt;&lt;ref-type name="Journal Article"&gt;17&lt;/ref-type&gt;&lt;contributors&gt;&lt;authors&gt;&lt;author&gt;Greenhalgh, Joanne&lt;/author&gt;&lt;author&gt;Dalkin, Sonia&lt;/author&gt;&lt;author&gt;Gibbons, Elizabeth&lt;/author&gt;&lt;author&gt;Wright, Judy&lt;/author&gt;&lt;author&gt;Valderas, Jose Maria&lt;/author&gt;&lt;author&gt;Meads, David&lt;/author&gt;&lt;author&gt;Black, Nick&lt;/author&gt;&lt;/authors&gt;&lt;/contributors&gt;&lt;titles&gt;&lt;title&gt;How do aggregated patient-reported outcome measures data stimulate health care improvement? A realist synthesis&lt;/title&gt;&lt;secondary-title&gt;Journal of Health Services Research &amp;amp; Policy&lt;/secondary-title&gt;&lt;/titles&gt;&lt;periodical&gt;&lt;full-title&gt;Journal of Health Services Research &amp;amp; Policy&lt;/full-title&gt;&lt;/periodical&gt;&lt;pages&gt;57-65&lt;/pages&gt;&lt;volume&gt;23&lt;/volume&gt;&lt;number&gt;1&lt;/number&gt;&lt;keywords&gt;&lt;keyword&gt;patient-reported outcome measures,quality improvement,realist synthesis&lt;/keyword&gt;&lt;/keywords&gt;&lt;dates&gt;&lt;year&gt;2018&lt;/year&gt;&lt;/dates&gt;&lt;accession-num&gt;29260592&lt;/accession-num&gt;&lt;urls&gt;&lt;related-urls&gt;&lt;url&gt;http://journals.sagepub.com/doi/abs/10.1177/1355819617740925&lt;/url&gt;&lt;/related-urls&gt;&lt;/urls&gt;&lt;electronic-resource-num&gt;10.1177/1355819617740925&lt;/electronic-resource-num&gt;&lt;/record&gt;&lt;/Cite&gt;&lt;/EndNote&gt;</w:instrText>
      </w:r>
      <w:r w:rsidR="00400090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5</w:t>
      </w:r>
      <w:r w:rsidR="00400090">
        <w:rPr>
          <w:lang w:val="en-GB"/>
        </w:rPr>
        <w:fldChar w:fldCharType="end"/>
      </w:r>
      <w:r w:rsidR="00400090">
        <w:rPr>
          <w:lang w:val="en-GB"/>
        </w:rPr>
        <w:t xml:space="preserve"> </w:t>
      </w:r>
      <w:r>
        <w:rPr>
          <w:lang w:val="en-GB"/>
        </w:rPr>
        <w:t>but s</w:t>
      </w:r>
      <w:r w:rsidR="007F02AA">
        <w:rPr>
          <w:lang w:val="en-GB"/>
        </w:rPr>
        <w:t xml:space="preserve">ome </w:t>
      </w:r>
      <w:r w:rsidR="00400090">
        <w:rPr>
          <w:lang w:val="en-GB"/>
        </w:rPr>
        <w:t>evidence</w:t>
      </w:r>
      <w:r w:rsidR="007F02AA">
        <w:rPr>
          <w:lang w:val="en-GB"/>
        </w:rPr>
        <w:t xml:space="preserve"> </w:t>
      </w:r>
      <w:r w:rsidR="00400090" w:rsidRPr="008A76E7">
        <w:rPr>
          <w:lang w:val="en-GB"/>
        </w:rPr>
        <w:t xml:space="preserve">is </w:t>
      </w:r>
      <w:r w:rsidR="002514E7" w:rsidRPr="008A76E7">
        <w:rPr>
          <w:lang w:val="en-GB"/>
        </w:rPr>
        <w:t>emerg</w:t>
      </w:r>
      <w:r>
        <w:rPr>
          <w:lang w:val="en-GB"/>
        </w:rPr>
        <w:t>ing</w:t>
      </w:r>
      <w:r w:rsidR="002514E7" w:rsidRPr="008A76E7">
        <w:rPr>
          <w:lang w:val="en-GB"/>
        </w:rPr>
        <w:t xml:space="preserve"> from</w:t>
      </w:r>
      <w:r w:rsidR="007F02AA" w:rsidRPr="008A76E7">
        <w:rPr>
          <w:lang w:val="en-GB"/>
        </w:rPr>
        <w:t xml:space="preserve"> </w:t>
      </w:r>
      <w:r w:rsidR="007F02AA">
        <w:rPr>
          <w:lang w:val="en-GB"/>
        </w:rPr>
        <w:t xml:space="preserve">the national PROM programme in the English </w:t>
      </w:r>
      <w:r w:rsidR="00F26919">
        <w:rPr>
          <w:lang w:val="en-GB"/>
        </w:rPr>
        <w:t>NHS</w:t>
      </w:r>
      <w:r w:rsidR="007F02AA">
        <w:rPr>
          <w:lang w:val="en-GB"/>
        </w:rPr>
        <w:t>, one of t</w:t>
      </w:r>
      <w:r w:rsidR="009A72A8">
        <w:rPr>
          <w:lang w:val="en-GB"/>
        </w:rPr>
        <w:t xml:space="preserve">he most ambitious and extensive </w:t>
      </w:r>
      <w:r w:rsidR="007F02AA">
        <w:rPr>
          <w:lang w:val="en-GB"/>
        </w:rPr>
        <w:t xml:space="preserve">examples of routine </w:t>
      </w:r>
      <w:r w:rsidR="009A72A8">
        <w:rPr>
          <w:lang w:val="en-GB"/>
        </w:rPr>
        <w:t xml:space="preserve">data </w:t>
      </w:r>
      <w:r w:rsidR="007F02AA">
        <w:rPr>
          <w:lang w:val="en-GB"/>
        </w:rPr>
        <w:t>collection</w:t>
      </w:r>
      <w:r w:rsidR="00A05523">
        <w:rPr>
          <w:lang w:val="en-GB"/>
        </w:rPr>
        <w:t xml:space="preserve"> in </w:t>
      </w:r>
      <w:r w:rsidR="006E5D87">
        <w:rPr>
          <w:lang w:val="en-GB"/>
        </w:rPr>
        <w:t>recent</w:t>
      </w:r>
      <w:r w:rsidR="00A05523">
        <w:rPr>
          <w:lang w:val="en-GB"/>
        </w:rPr>
        <w:t xml:space="preserve"> times</w:t>
      </w:r>
      <w:r w:rsidR="007F02AA">
        <w:rPr>
          <w:lang w:val="en-GB"/>
        </w:rPr>
        <w:t>.</w:t>
      </w:r>
      <w:r w:rsidR="00D14039">
        <w:rPr>
          <w:lang w:val="en-GB"/>
        </w:rPr>
        <w:t xml:space="preserve"> </w:t>
      </w:r>
      <w:r w:rsidR="007F02AA" w:rsidRPr="00C71EC9">
        <w:rPr>
          <w:lang w:val="en-GB"/>
        </w:rPr>
        <w:t xml:space="preserve">Since 2009, all patients undergoing four types of </w:t>
      </w:r>
      <w:r w:rsidR="007F02AA">
        <w:rPr>
          <w:lang w:val="en-GB"/>
        </w:rPr>
        <w:t xml:space="preserve">NHS-funded </w:t>
      </w:r>
      <w:r w:rsidR="007F02AA" w:rsidRPr="00C71EC9">
        <w:rPr>
          <w:lang w:val="en-GB"/>
        </w:rPr>
        <w:t xml:space="preserve">surgery in English hospitals have been invited to report their </w:t>
      </w:r>
      <w:proofErr w:type="spellStart"/>
      <w:r w:rsidR="007F02AA" w:rsidRPr="00C71EC9">
        <w:rPr>
          <w:lang w:val="en-GB"/>
        </w:rPr>
        <w:t>HRQoL</w:t>
      </w:r>
      <w:proofErr w:type="spellEnd"/>
      <w:r w:rsidR="007F02AA" w:rsidRPr="00C71EC9">
        <w:rPr>
          <w:lang w:val="en-GB"/>
        </w:rPr>
        <w:t xml:space="preserve"> before and after treatment using </w:t>
      </w:r>
      <w:r w:rsidR="008A76E7">
        <w:rPr>
          <w:lang w:val="en-GB"/>
        </w:rPr>
        <w:t>generic</w:t>
      </w:r>
      <w:r w:rsidR="007F02AA">
        <w:rPr>
          <w:lang w:val="en-GB"/>
        </w:rPr>
        <w:t xml:space="preserve"> </w:t>
      </w:r>
      <w:r w:rsidR="007F02AA" w:rsidRPr="00C71EC9">
        <w:rPr>
          <w:lang w:val="en-GB"/>
        </w:rPr>
        <w:t xml:space="preserve">and disease-specific </w:t>
      </w:r>
      <w:r w:rsidR="008A76E7">
        <w:rPr>
          <w:lang w:val="en-GB"/>
        </w:rPr>
        <w:t>instruments</w:t>
      </w:r>
      <w:r w:rsidR="007F02AA" w:rsidRPr="00C71EC9">
        <w:rPr>
          <w:lang w:val="en-GB"/>
        </w:rPr>
        <w:t>.</w:t>
      </w:r>
      <w:r w:rsidR="007F02AA">
        <w:rPr>
          <w:lang w:val="en-GB"/>
        </w:rPr>
        <w:t xml:space="preserve"> </w:t>
      </w:r>
      <w:r w:rsidR="007F02AA" w:rsidRPr="00C71EC9">
        <w:rPr>
          <w:lang w:val="en-GB"/>
        </w:rPr>
        <w:t xml:space="preserve">Crucially, all providers of NHS-funded care must </w:t>
      </w:r>
      <w:r w:rsidR="009A72A8">
        <w:rPr>
          <w:lang w:val="en-GB"/>
        </w:rPr>
        <w:t>invite all their eligible patients</w:t>
      </w:r>
      <w:r w:rsidR="007F02AA" w:rsidRPr="00C71EC9">
        <w:rPr>
          <w:lang w:val="en-GB"/>
        </w:rPr>
        <w:t xml:space="preserve"> </w:t>
      </w:r>
      <w:r w:rsidR="009A72A8">
        <w:rPr>
          <w:lang w:val="en-GB"/>
        </w:rPr>
        <w:t>to complete the questionnaires</w:t>
      </w:r>
      <w:r w:rsidR="007F02AA" w:rsidRPr="00C71EC9">
        <w:rPr>
          <w:lang w:val="en-GB"/>
        </w:rPr>
        <w:t xml:space="preserve">, </w:t>
      </w:r>
      <w:r w:rsidR="009A72A8">
        <w:rPr>
          <w:lang w:val="en-GB"/>
        </w:rPr>
        <w:t xml:space="preserve">thereby </w:t>
      </w:r>
      <w:r w:rsidR="007F02AA" w:rsidRPr="00C71EC9">
        <w:rPr>
          <w:lang w:val="en-GB"/>
        </w:rPr>
        <w:t xml:space="preserve">reducing </w:t>
      </w:r>
      <w:r w:rsidR="007F02AA">
        <w:rPr>
          <w:lang w:val="en-GB"/>
        </w:rPr>
        <w:t>the potential for</w:t>
      </w:r>
      <w:r w:rsidR="007F02AA" w:rsidRPr="00C71EC9">
        <w:rPr>
          <w:lang w:val="en-GB"/>
        </w:rPr>
        <w:t xml:space="preserve"> selecti</w:t>
      </w:r>
      <w:r w:rsidR="009A72A8">
        <w:rPr>
          <w:lang w:val="en-GB"/>
        </w:rPr>
        <w:t>ve recruitment of patients</w:t>
      </w:r>
      <w:r w:rsidR="007F02AA" w:rsidRPr="00C71EC9">
        <w:rPr>
          <w:lang w:val="en-GB"/>
        </w:rPr>
        <w:t xml:space="preserve">. By </w:t>
      </w:r>
      <w:r>
        <w:rPr>
          <w:lang w:val="en-GB"/>
        </w:rPr>
        <w:t>2018</w:t>
      </w:r>
      <w:r w:rsidR="007F02AA" w:rsidRPr="00C71EC9">
        <w:rPr>
          <w:lang w:val="en-GB"/>
        </w:rPr>
        <w:t xml:space="preserve">, over </w:t>
      </w:r>
      <w:r w:rsidR="00D82B95">
        <w:rPr>
          <w:lang w:val="en-GB"/>
        </w:rPr>
        <w:t>one million</w:t>
      </w:r>
      <w:r w:rsidR="00CE597F">
        <w:rPr>
          <w:lang w:val="en-GB"/>
        </w:rPr>
        <w:t xml:space="preserve"> </w:t>
      </w:r>
      <w:r w:rsidR="007F02AA" w:rsidRPr="00C71EC9">
        <w:rPr>
          <w:lang w:val="en-GB"/>
        </w:rPr>
        <w:t xml:space="preserve">patients </w:t>
      </w:r>
      <w:r w:rsidR="0072758A">
        <w:rPr>
          <w:lang w:val="en-GB"/>
        </w:rPr>
        <w:t>(60% of those eligible)</w:t>
      </w:r>
      <w:r w:rsidR="0072758A" w:rsidRPr="00C71EC9">
        <w:rPr>
          <w:lang w:val="en-GB"/>
        </w:rPr>
        <w:t xml:space="preserve"> </w:t>
      </w:r>
      <w:r w:rsidR="00CE597F">
        <w:rPr>
          <w:lang w:val="en-GB"/>
        </w:rPr>
        <w:t xml:space="preserve">had </w:t>
      </w:r>
      <w:r w:rsidR="007F02AA" w:rsidRPr="00C71EC9">
        <w:rPr>
          <w:lang w:val="en-GB"/>
        </w:rPr>
        <w:t xml:space="preserve">provided </w:t>
      </w:r>
      <w:r w:rsidR="00D82B95">
        <w:rPr>
          <w:lang w:val="en-GB"/>
        </w:rPr>
        <w:t xml:space="preserve">pre- and post-operative </w:t>
      </w:r>
      <w:r w:rsidR="007F02AA" w:rsidRPr="00C71EC9">
        <w:rPr>
          <w:lang w:val="en-GB"/>
        </w:rPr>
        <w:t xml:space="preserve">data </w:t>
      </w:r>
      <w:r w:rsidR="000E1EF5">
        <w:rPr>
          <w:lang w:val="en-GB"/>
        </w:rPr>
        <w:t>at an estimated cost of £6.5m</w:t>
      </w:r>
      <w:r w:rsidR="007F02AA">
        <w:rPr>
          <w:lang w:val="en-GB"/>
        </w:rPr>
        <w:t>, which proves that routine collection is feasible</w:t>
      </w:r>
      <w:r w:rsidR="000E1EF5">
        <w:rPr>
          <w:lang w:val="en-GB"/>
        </w:rPr>
        <w:t xml:space="preserve"> but not cost</w:t>
      </w:r>
      <w:r w:rsidR="0072758A">
        <w:rPr>
          <w:lang w:val="en-GB"/>
        </w:rPr>
        <w:t>less</w:t>
      </w:r>
      <w:r w:rsidR="007F02AA" w:rsidRPr="00C71EC9">
        <w:rPr>
          <w:lang w:val="en-GB"/>
        </w:rPr>
        <w:t>.</w:t>
      </w:r>
      <w:r w:rsidR="00D24FE3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&lt;EndNote&gt;&lt;Cite&gt;&lt;Author&gt;NHS England&lt;/Author&gt;&lt;Year&gt;2018&lt;/Year&gt;&lt;RecNum&gt;64&lt;/RecNum&gt;&lt;DisplayText&gt;&lt;style face="superscript"&gt;6&lt;/style&gt;&lt;/DisplayText&gt;&lt;record&gt;&lt;rec-number&gt;64&lt;/rec-number&gt;&lt;foreign-keys&gt;&lt;key app="EN" db-id="sfr0220a8twa9beessuxv2p3sx9dprww0taa" timestamp="1539009787"&gt;64&lt;/key&gt;&lt;/foreign-keys&gt;&lt;ref-type name="Web Page"&gt;12&lt;/ref-type&gt;&lt;contributors&gt;&lt;authors&gt;&lt;author&gt;NHS England,&lt;/author&gt;&lt;/authors&gt;&lt;/contributors&gt;&lt;titles&gt;&lt;title&gt;Patient Reported Outcome Measures (PROMs)&lt;/title&gt;&lt;/titles&gt;&lt;dates&gt;&lt;year&gt;2018&lt;/year&gt;&lt;/dates&gt;&lt;urls&gt;&lt;related-urls&gt;&lt;url&gt;https://digital.nhs.uk/data-and-information/data-tools-and-services/data-services/patient-reported-outcome-measures-proms&lt;/url&gt;&lt;/related-urls&gt;&lt;/urls&gt;&lt;/record&gt;&lt;/Cite&gt;&lt;/EndNote&gt;</w:instrText>
      </w:r>
      <w:r w:rsidR="00D24FE3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6</w:t>
      </w:r>
      <w:r w:rsidR="00D24FE3">
        <w:rPr>
          <w:lang w:val="en-GB"/>
        </w:rPr>
        <w:fldChar w:fldCharType="end"/>
      </w:r>
      <w:r w:rsidR="007F02AA" w:rsidRPr="00C71EC9">
        <w:rPr>
          <w:lang w:val="en-GB"/>
        </w:rPr>
        <w:t xml:space="preserve"> </w:t>
      </w:r>
      <w:r w:rsidR="007F02AA">
        <w:rPr>
          <w:lang w:val="en-GB"/>
        </w:rPr>
        <w:t>These</w:t>
      </w:r>
      <w:r w:rsidR="007F02AA" w:rsidRPr="00C71EC9">
        <w:rPr>
          <w:lang w:val="en-GB"/>
        </w:rPr>
        <w:t xml:space="preserve"> </w:t>
      </w:r>
      <w:r w:rsidR="00A9795E">
        <w:rPr>
          <w:lang w:val="en-GB"/>
        </w:rPr>
        <w:t xml:space="preserve">before-and-after </w:t>
      </w:r>
      <w:r w:rsidR="007F02AA" w:rsidRPr="00C71EC9">
        <w:rPr>
          <w:lang w:val="en-GB"/>
        </w:rPr>
        <w:t xml:space="preserve">data have been used </w:t>
      </w:r>
      <w:r w:rsidR="0061575B">
        <w:rPr>
          <w:lang w:val="en-GB"/>
        </w:rPr>
        <w:t xml:space="preserve">in a variety of ways, for example </w:t>
      </w:r>
      <w:r w:rsidR="007F02AA" w:rsidRPr="00C71EC9">
        <w:rPr>
          <w:lang w:val="en-GB"/>
        </w:rPr>
        <w:t>to compa</w:t>
      </w:r>
      <w:r w:rsidR="007F02AA">
        <w:rPr>
          <w:lang w:val="en-GB"/>
        </w:rPr>
        <w:t xml:space="preserve">re and </w:t>
      </w:r>
      <w:r w:rsidR="007F02AA" w:rsidRPr="00C71EC9">
        <w:rPr>
          <w:lang w:val="en-GB"/>
        </w:rPr>
        <w:t xml:space="preserve">financially incentivise </w:t>
      </w:r>
      <w:r w:rsidR="007F02AA">
        <w:rPr>
          <w:lang w:val="en-GB"/>
        </w:rPr>
        <w:t>the performance of hospitals</w:t>
      </w:r>
      <w:r w:rsidR="00D24FE3">
        <w:rPr>
          <w:lang w:val="en-GB"/>
        </w:rPr>
        <w:t xml:space="preserve"> </w:t>
      </w:r>
      <w:r w:rsidR="00D24FE3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&lt;EndNote&gt;&lt;Cite&gt;&lt;Author&gt;Gutacker&lt;/Author&gt;&lt;Year&gt;2013&lt;/Year&gt;&lt;RecNum&gt;47&lt;/RecNum&gt;&lt;DisplayText&gt;&lt;style face="superscript"&gt;7&lt;/style&gt;&lt;/DisplayText&gt;&lt;record&gt;&lt;rec-number&gt;47&lt;/rec-number&gt;&lt;foreign-keys&gt;&lt;key app="EN" db-id="5x0ftsv9krd02mespp1vp0079vfv09r0pt2x" timestamp="1392906640"&gt;47&lt;/key&gt;&lt;/foreign-keys&gt;&lt;ref-type name="Journal Article"&gt;17&lt;/ref-type&gt;&lt;contributors&gt;&lt;authors&gt;&lt;author&gt;Gutacker, Nils&lt;/author&gt;&lt;author&gt;Bojke, Chris&lt;/author&gt;&lt;author&gt;Daidone, Silvio&lt;/author&gt;&lt;author&gt;Devlin, Nancy&lt;/author&gt;&lt;author&gt;Street, Andrew&lt;/author&gt;&lt;/authors&gt;&lt;/contributors&gt;&lt;titles&gt;&lt;title&gt;Hospital Variation in Patient-Reported Outcomes at the Level of EQ-5D Dimensions: Evidence from England&lt;/title&gt;&lt;secondary-title&gt;Medical Decision Making&lt;/secondary-title&gt;&lt;/titles&gt;&lt;periodical&gt;&lt;full-title&gt;Medical Decision Making&lt;/full-title&gt;&lt;/periodical&gt;&lt;pages&gt;804-818&lt;/pages&gt;&lt;volume&gt;33&lt;/volume&gt;&lt;number&gt;6&lt;/number&gt;&lt;dates&gt;&lt;year&gt;2013&lt;/year&gt;&lt;pub-dates&gt;&lt;date&gt;August 1, 2013&lt;/date&gt;&lt;/pub-dates&gt;&lt;/dates&gt;&lt;urls&gt;&lt;related-urls&gt;&lt;url&gt;http://mdm.sagepub.com/content/33/6/804.abstract&lt;/url&gt;&lt;url&gt;http://mdm.sagepub.com/content/33/6/804.full.pdf&lt;/url&gt;&lt;/related-urls&gt;&lt;/urls&gt;&lt;electronic-resource-num&gt;10.1177/0272989x13482523&lt;/electronic-resource-num&gt;&lt;/record&gt;&lt;/Cite&gt;&lt;/EndNote&gt;</w:instrText>
      </w:r>
      <w:r w:rsidR="00D24FE3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7</w:t>
      </w:r>
      <w:r w:rsidR="00D24FE3">
        <w:rPr>
          <w:lang w:val="en-GB"/>
        </w:rPr>
        <w:fldChar w:fldCharType="end"/>
      </w:r>
      <w:r w:rsidR="007F02AA">
        <w:rPr>
          <w:lang w:val="en-GB"/>
        </w:rPr>
        <w:t xml:space="preserve">, </w:t>
      </w:r>
      <w:r w:rsidR="006C6823">
        <w:rPr>
          <w:lang w:val="en-GB"/>
        </w:rPr>
        <w:t xml:space="preserve">to </w:t>
      </w:r>
      <w:r w:rsidR="007F02AA">
        <w:rPr>
          <w:lang w:val="en-GB"/>
        </w:rPr>
        <w:t>stimulate quality improvement work</w:t>
      </w:r>
      <w:r w:rsidR="00D24FE3">
        <w:rPr>
          <w:lang w:val="en-GB"/>
        </w:rPr>
        <w:t xml:space="preserve"> </w:t>
      </w:r>
      <w:r w:rsidR="00D24FE3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&lt;EndNote&gt;&lt;Cite&gt;&lt;Author&gt;Basser&lt;/Author&gt;&lt;Year&gt;2015&lt;/Year&gt;&lt;RecNum&gt;240&lt;/RecNum&gt;&lt;DisplayText&gt;&lt;style face="superscript"&gt;8&lt;/style&gt;&lt;/DisplayText&gt;&lt;record&gt;&lt;rec-number&gt;240&lt;/rec-number&gt;&lt;foreign-keys&gt;&lt;key app="EN" db-id="sfraz0dfkrtw24e2spdvar0na5ed2tp92w9w" timestamp="1539010521"&gt;240&lt;/key&gt;&lt;/foreign-keys&gt;&lt;ref-type name="Unpublished Work"&gt;34&lt;/ref-type&gt;&lt;contributors&gt;&lt;authors&gt;&lt;author&gt;Mohammed R Basser&lt;/author&gt;&lt;/authors&gt;&lt;/contributors&gt;&lt;titles&gt;&lt;title&gt;Benefits case study - ‘Patient Reported Outcome Measures (PROMs)’ outputs&lt;/title&gt;&lt;/titles&gt;&lt;dates&gt;&lt;year&gt;2015&lt;/year&gt;&lt;/dates&gt;&lt;publisher&gt;NHS Digital&lt;/publisher&gt;&lt;urls&gt;&lt;related-urls&gt;&lt;url&gt;http://webarchive.nationalarchives.gov.uk/20180307185757/http://content.digital.nhs.uk/media/16547/full-PROMs-benefits-case-study/pdf/promscasestudy.pdf&lt;/url&gt;&lt;/related-urls&gt;&lt;/urls&gt;&lt;access-date&gt;08/10/2018&lt;/access-date&gt;&lt;/record&gt;&lt;/Cite&gt;&lt;/EndNote&gt;</w:instrText>
      </w:r>
      <w:r w:rsidR="00D24FE3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8</w:t>
      </w:r>
      <w:r w:rsidR="00D24FE3">
        <w:rPr>
          <w:lang w:val="en-GB"/>
        </w:rPr>
        <w:fldChar w:fldCharType="end"/>
      </w:r>
      <w:r w:rsidR="007F02AA" w:rsidRPr="00C71EC9">
        <w:rPr>
          <w:lang w:val="en-GB"/>
        </w:rPr>
        <w:t>,</w:t>
      </w:r>
      <w:r w:rsidR="00A9795E">
        <w:rPr>
          <w:lang w:val="en-GB"/>
        </w:rPr>
        <w:t xml:space="preserve"> </w:t>
      </w:r>
      <w:r w:rsidR="00CE597F">
        <w:rPr>
          <w:lang w:val="en-GB"/>
        </w:rPr>
        <w:t xml:space="preserve">or </w:t>
      </w:r>
      <w:r w:rsidR="006C6823">
        <w:rPr>
          <w:lang w:val="en-GB"/>
        </w:rPr>
        <w:t xml:space="preserve">to </w:t>
      </w:r>
      <w:r w:rsidR="007F02AA" w:rsidRPr="00C71EC9">
        <w:rPr>
          <w:lang w:val="en-GB"/>
        </w:rPr>
        <w:t>inform patients’ choices of where to have surgery</w:t>
      </w:r>
      <w:r w:rsidR="00D24FE3">
        <w:rPr>
          <w:lang w:val="en-GB"/>
        </w:rPr>
        <w:t xml:space="preserve"> </w:t>
      </w:r>
      <w:r w:rsidR="00D24FE3"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&lt;EndNote&gt;&lt;Cite&gt;&lt;Author&gt;Gutacker&lt;/Author&gt;&lt;Year&gt;2016&lt;/Year&gt;&lt;RecNum&gt;691&lt;/RecNum&gt;&lt;DisplayText&gt;&lt;style face="superscript"&gt;9&lt;/style&gt;&lt;/DisplayText&gt;&lt;record&gt;&lt;rec-number&gt;691&lt;/rec-number&gt;&lt;foreign-keys&gt;&lt;key app="EN" db-id="52t0ewa0ezvselepftp5ze5h5x52aa5d0vr2" timestamp="1529059252"&gt;691&lt;/key&gt;&lt;/foreign-keys&gt;&lt;ref-type name="Journal Article"&gt;17&lt;/ref-type&gt;&lt;contributors&gt;&lt;authors&gt;&lt;author&gt;Gutacker, Nils&lt;/author&gt;&lt;author&gt;Siciliani, Luigi&lt;/author&gt;&lt;author&gt;Moscelli, Giuseppe&lt;/author&gt;&lt;author&gt;Gravelle, Hugh&lt;/author&gt;&lt;/authors&gt;&lt;/contributors&gt;&lt;titles&gt;&lt;title&gt;Choice of hospital: Which type of quality matters?&lt;/title&gt;&lt;secondary-title&gt;Journal of Health Economics&lt;/secondary-title&gt;&lt;/titles&gt;&lt;periodical&gt;&lt;full-title&gt;Journal of Health Economics&lt;/full-title&gt;&lt;/periodical&gt;&lt;pages&gt;230-246&lt;/pages&gt;&lt;volume&gt;50&lt;/volume&gt;&lt;keywords&gt;&lt;keyword&gt;Quality&lt;/keyword&gt;&lt;keyword&gt;Demand&lt;/keyword&gt;&lt;keyword&gt;Healthcare&lt;/keyword&gt;&lt;keyword&gt;Hospitals&lt;/keyword&gt;&lt;keyword&gt;Competition&lt;/keyword&gt;&lt;keyword&gt;Patient reported outcomes&lt;/keyword&gt;&lt;/keywords&gt;&lt;dates&gt;&lt;year&gt;2016&lt;/year&gt;&lt;pub-dates&gt;&lt;date&gt;2016/12/01/&lt;/date&gt;&lt;/pub-dates&gt;&lt;/dates&gt;&lt;isbn&gt;0167-6296&lt;/isbn&gt;&lt;urls&gt;&lt;related-urls&gt;&lt;url&gt;http://www.sciencedirect.com/science/article/pii/S0167629616301370&lt;/url&gt;&lt;url&gt;https://ac.els-cdn.com/S0167629616301370/1-s2.0-S0167629616301370-main.pdf?_tid=a7d0d72c-171d-4914-91fe-97e606373bba&amp;amp;acdnat=1529059442_55220a2df20776d3fab76d195061133e&lt;/url&gt;&lt;/related-urls&gt;&lt;/urls&gt;&lt;electronic-resource-num&gt;https://doi.org/10.1016/j.jhealeco.2016.08.001&lt;/electronic-resource-num&gt;&lt;/record&gt;&lt;/Cite&gt;&lt;/EndNote&gt;</w:instrText>
      </w:r>
      <w:r w:rsidR="00D24FE3"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9</w:t>
      </w:r>
      <w:r w:rsidR="00D24FE3">
        <w:rPr>
          <w:lang w:val="en-GB"/>
        </w:rPr>
        <w:fldChar w:fldCharType="end"/>
      </w:r>
      <w:r w:rsidR="007F02AA" w:rsidRPr="00C71EC9">
        <w:rPr>
          <w:lang w:val="en-GB"/>
        </w:rPr>
        <w:t xml:space="preserve">. </w:t>
      </w:r>
    </w:p>
    <w:p w14:paraId="1AF9CE0F" w14:textId="14A1F817" w:rsidR="00BA541F" w:rsidRDefault="00BA541F" w:rsidP="00A907ED">
      <w:pPr>
        <w:rPr>
          <w:lang w:val="en-GB"/>
        </w:rPr>
      </w:pPr>
      <w:r>
        <w:rPr>
          <w:lang w:val="en-GB"/>
        </w:rPr>
        <w:t xml:space="preserve">Stakeholders’ interest in PROMs is often squarely on </w:t>
      </w:r>
      <w:r w:rsidR="00A907ED">
        <w:rPr>
          <w:lang w:val="en-GB"/>
        </w:rPr>
        <w:t xml:space="preserve">the </w:t>
      </w:r>
      <w:r w:rsidR="00A907ED" w:rsidRPr="00170F89">
        <w:rPr>
          <w:i/>
          <w:lang w:val="en-GB"/>
        </w:rPr>
        <w:t xml:space="preserve">change in </w:t>
      </w:r>
      <w:proofErr w:type="spellStart"/>
      <w:r w:rsidR="009124F6" w:rsidRPr="00170F89">
        <w:rPr>
          <w:i/>
          <w:lang w:val="en-GB"/>
        </w:rPr>
        <w:t>HRQoL</w:t>
      </w:r>
      <w:proofErr w:type="spellEnd"/>
      <w:r w:rsidR="009124F6">
        <w:rPr>
          <w:lang w:val="en-GB"/>
        </w:rPr>
        <w:t xml:space="preserve"> </w:t>
      </w:r>
      <w:r w:rsidR="00A907ED">
        <w:rPr>
          <w:lang w:val="en-GB"/>
        </w:rPr>
        <w:t>that results from treatment</w:t>
      </w:r>
      <w:r w:rsidR="00234F59">
        <w:rPr>
          <w:lang w:val="en-GB"/>
        </w:rPr>
        <w:t xml:space="preserve">, </w:t>
      </w:r>
      <w:r w:rsidR="009A72A8">
        <w:rPr>
          <w:lang w:val="en-GB"/>
        </w:rPr>
        <w:t xml:space="preserve">particularly </w:t>
      </w:r>
      <w:r w:rsidR="00F0168D">
        <w:rPr>
          <w:lang w:val="en-GB"/>
        </w:rPr>
        <w:t xml:space="preserve">where </w:t>
      </w:r>
      <w:r w:rsidR="00167B86">
        <w:rPr>
          <w:lang w:val="en-GB"/>
        </w:rPr>
        <w:t xml:space="preserve">variation </w:t>
      </w:r>
      <w:r w:rsidR="00F0168D">
        <w:rPr>
          <w:lang w:val="en-GB"/>
        </w:rPr>
        <w:t>relates</w:t>
      </w:r>
      <w:r w:rsidR="009A72A8">
        <w:rPr>
          <w:lang w:val="en-GB"/>
        </w:rPr>
        <w:t xml:space="preserve"> to </w:t>
      </w:r>
      <w:r w:rsidR="00F0168D">
        <w:rPr>
          <w:lang w:val="en-GB"/>
        </w:rPr>
        <w:t>the provider of care</w:t>
      </w:r>
      <w:r>
        <w:rPr>
          <w:lang w:val="en-GB"/>
        </w:rPr>
        <w:t>.</w:t>
      </w:r>
      <w:r w:rsidR="009124F6">
        <w:rPr>
          <w:lang w:val="en-GB"/>
        </w:rPr>
        <w:t xml:space="preserve"> </w:t>
      </w:r>
      <w:r>
        <w:rPr>
          <w:lang w:val="en-GB"/>
        </w:rPr>
        <w:t>T</w:t>
      </w:r>
      <w:r w:rsidR="009124F6">
        <w:rPr>
          <w:lang w:val="en-GB"/>
        </w:rPr>
        <w:t xml:space="preserve">he </w:t>
      </w:r>
      <w:r w:rsidR="00A907ED" w:rsidRPr="009124F6">
        <w:rPr>
          <w:lang w:val="en-GB"/>
        </w:rPr>
        <w:t>pre-</w:t>
      </w:r>
      <w:r w:rsidR="00A9795E">
        <w:rPr>
          <w:lang w:val="en-GB"/>
        </w:rPr>
        <w:t xml:space="preserve">treatment </w:t>
      </w:r>
      <w:r w:rsidR="002514E7">
        <w:rPr>
          <w:lang w:val="en-GB"/>
        </w:rPr>
        <w:t>(</w:t>
      </w:r>
      <w:r w:rsidR="00D24FE3">
        <w:rPr>
          <w:lang w:val="en-GB"/>
        </w:rPr>
        <w:t xml:space="preserve">i.e. </w:t>
      </w:r>
      <w:r w:rsidR="002514E7" w:rsidRPr="00170F89">
        <w:rPr>
          <w:i/>
          <w:lang w:val="en-GB"/>
        </w:rPr>
        <w:t>baseline</w:t>
      </w:r>
      <w:r w:rsidR="002514E7">
        <w:rPr>
          <w:lang w:val="en-GB"/>
        </w:rPr>
        <w:t xml:space="preserve">) </w:t>
      </w:r>
      <w:proofErr w:type="spellStart"/>
      <w:r w:rsidR="00A907ED">
        <w:rPr>
          <w:lang w:val="en-GB"/>
        </w:rPr>
        <w:t>HRQoL</w:t>
      </w:r>
      <w:proofErr w:type="spellEnd"/>
      <w:r w:rsidR="00A907ED">
        <w:rPr>
          <w:lang w:val="en-GB"/>
        </w:rPr>
        <w:t xml:space="preserve"> assessments</w:t>
      </w:r>
      <w:r>
        <w:rPr>
          <w:lang w:val="en-GB"/>
        </w:rPr>
        <w:t xml:space="preserve"> on their own</w:t>
      </w:r>
      <w:r w:rsidR="009124F6">
        <w:rPr>
          <w:lang w:val="en-GB"/>
        </w:rPr>
        <w:t xml:space="preserve"> </w:t>
      </w:r>
      <w:r w:rsidR="008A76E7">
        <w:rPr>
          <w:lang w:val="en-GB"/>
        </w:rPr>
        <w:t>ha</w:t>
      </w:r>
      <w:r>
        <w:rPr>
          <w:lang w:val="en-GB"/>
        </w:rPr>
        <w:t>ve</w:t>
      </w:r>
      <w:r w:rsidR="008A76E7">
        <w:rPr>
          <w:lang w:val="en-GB"/>
        </w:rPr>
        <w:t xml:space="preserve"> received considerably less attention</w:t>
      </w:r>
      <w:r>
        <w:rPr>
          <w:lang w:val="en-GB"/>
        </w:rPr>
        <w:t xml:space="preserve">, even though they contain valuable information about </w:t>
      </w:r>
      <w:r w:rsidR="002D07F2">
        <w:rPr>
          <w:lang w:val="en-GB"/>
        </w:rPr>
        <w:t>the health status of those</w:t>
      </w:r>
      <w:r>
        <w:rPr>
          <w:lang w:val="en-GB"/>
        </w:rPr>
        <w:t xml:space="preserve"> receiv</w:t>
      </w:r>
      <w:r w:rsidR="002D07F2">
        <w:rPr>
          <w:lang w:val="en-GB"/>
        </w:rPr>
        <w:t>ing</w:t>
      </w:r>
      <w:r>
        <w:rPr>
          <w:lang w:val="en-GB"/>
        </w:rPr>
        <w:t xml:space="preserve"> care. Such data </w:t>
      </w:r>
      <w:r w:rsidR="002D07F2">
        <w:rPr>
          <w:lang w:val="en-GB"/>
        </w:rPr>
        <w:t>are</w:t>
      </w:r>
      <w:r>
        <w:rPr>
          <w:lang w:val="en-GB"/>
        </w:rPr>
        <w:t xml:space="preserve"> </w:t>
      </w:r>
      <w:r w:rsidR="00A12A0B">
        <w:rPr>
          <w:lang w:val="en-GB"/>
        </w:rPr>
        <w:t xml:space="preserve">typically missing from administrative data records </w:t>
      </w:r>
      <w:r w:rsidR="00BC7F70">
        <w:rPr>
          <w:lang w:val="en-GB"/>
        </w:rPr>
        <w:t>even though</w:t>
      </w:r>
      <w:r w:rsidR="00A12A0B">
        <w:rPr>
          <w:lang w:val="en-GB"/>
        </w:rPr>
        <w:t xml:space="preserve"> </w:t>
      </w:r>
      <w:r w:rsidR="002D07F2">
        <w:rPr>
          <w:lang w:val="en-GB"/>
        </w:rPr>
        <w:t xml:space="preserve">the information </w:t>
      </w:r>
      <w:r w:rsidR="00A12A0B">
        <w:rPr>
          <w:lang w:val="en-GB"/>
        </w:rPr>
        <w:t xml:space="preserve">is </w:t>
      </w:r>
      <w:r>
        <w:rPr>
          <w:lang w:val="en-GB"/>
        </w:rPr>
        <w:t xml:space="preserve">vital to our understanding of </w:t>
      </w:r>
      <w:r w:rsidR="009971E9">
        <w:rPr>
          <w:lang w:val="en-GB"/>
        </w:rPr>
        <w:t xml:space="preserve">socio-economic </w:t>
      </w:r>
      <w:r w:rsidR="00055A32">
        <w:rPr>
          <w:lang w:val="en-GB"/>
        </w:rPr>
        <w:t>inequalities in access to care</w:t>
      </w:r>
      <w:r w:rsidR="0005598C">
        <w:rPr>
          <w:lang w:val="en-GB"/>
        </w:rPr>
        <w:t xml:space="preserve"> </w:t>
      </w:r>
      <w:r w:rsidR="00A12A0B">
        <w:rPr>
          <w:lang w:val="en-GB"/>
        </w:rPr>
        <w:t>or</w:t>
      </w:r>
      <w:r>
        <w:rPr>
          <w:lang w:val="en-GB"/>
        </w:rPr>
        <w:t xml:space="preserve"> geographic variation in clinical admission threshold</w:t>
      </w:r>
      <w:r w:rsidR="002D07F2">
        <w:rPr>
          <w:lang w:val="en-GB"/>
        </w:rPr>
        <w:t>s</w:t>
      </w:r>
      <w:r w:rsidR="00A12A0B">
        <w:rPr>
          <w:lang w:val="en-GB"/>
        </w:rPr>
        <w:t xml:space="preserve">. </w:t>
      </w:r>
      <w:r w:rsidR="008601E7">
        <w:rPr>
          <w:lang w:val="en-GB"/>
        </w:rPr>
        <w:t>And the data could be used for more practical purposes</w:t>
      </w:r>
      <w:r w:rsidR="000C1FAB">
        <w:rPr>
          <w:lang w:val="en-GB"/>
        </w:rPr>
        <w:t>, such as</w:t>
      </w:r>
      <w:r w:rsidR="006C6823">
        <w:rPr>
          <w:lang w:val="en-GB"/>
        </w:rPr>
        <w:t xml:space="preserve"> to involve patients in </w:t>
      </w:r>
      <w:r w:rsidR="005F1AB4">
        <w:rPr>
          <w:lang w:val="en-GB"/>
        </w:rPr>
        <w:t xml:space="preserve">shared </w:t>
      </w:r>
      <w:r w:rsidR="00D43D7C">
        <w:rPr>
          <w:lang w:val="en-GB"/>
        </w:rPr>
        <w:t>decision</w:t>
      </w:r>
      <w:r w:rsidR="005F1AB4">
        <w:rPr>
          <w:lang w:val="en-GB"/>
        </w:rPr>
        <w:t>-making</w:t>
      </w:r>
      <w:r w:rsidR="0005598C">
        <w:rPr>
          <w:lang w:val="en-GB"/>
        </w:rPr>
        <w:t xml:space="preserve"> </w:t>
      </w:r>
      <w:r w:rsidR="006C6823">
        <w:rPr>
          <w:lang w:val="en-GB"/>
        </w:rPr>
        <w:t>or as</w:t>
      </w:r>
      <w:r w:rsidR="000C1FAB">
        <w:rPr>
          <w:lang w:val="en-GB"/>
        </w:rPr>
        <w:t xml:space="preserve"> a screening device by </w:t>
      </w:r>
      <w:r w:rsidR="00D455C6">
        <w:rPr>
          <w:lang w:val="en-GB"/>
        </w:rPr>
        <w:t xml:space="preserve">physicians </w:t>
      </w:r>
      <w:r w:rsidR="000C1FAB">
        <w:rPr>
          <w:lang w:val="en-GB"/>
        </w:rPr>
        <w:t xml:space="preserve">to identify </w:t>
      </w:r>
      <w:r w:rsidR="001353E3">
        <w:rPr>
          <w:lang w:val="en-GB"/>
        </w:rPr>
        <w:t xml:space="preserve">patients </w:t>
      </w:r>
      <w:r w:rsidR="003107B6">
        <w:rPr>
          <w:lang w:val="en-GB"/>
        </w:rPr>
        <w:t>with different care needs</w:t>
      </w:r>
      <w:r w:rsidR="00D455C6">
        <w:rPr>
          <w:lang w:val="en-GB"/>
        </w:rPr>
        <w:t xml:space="preserve">. </w:t>
      </w:r>
    </w:p>
    <w:p w14:paraId="7C62D489" w14:textId="5A8ACDF0" w:rsidR="00C978C2" w:rsidRDefault="00A84E50" w:rsidP="00D14039">
      <w:pPr>
        <w:rPr>
          <w:lang w:val="en-GB"/>
        </w:rPr>
      </w:pPr>
      <w:r>
        <w:rPr>
          <w:lang w:val="en-GB"/>
        </w:rPr>
        <w:t xml:space="preserve">One example </w:t>
      </w:r>
      <w:r w:rsidR="00FA14F0">
        <w:rPr>
          <w:lang w:val="en-GB"/>
        </w:rPr>
        <w:t xml:space="preserve">of such </w:t>
      </w:r>
      <w:r w:rsidR="0061575B">
        <w:rPr>
          <w:lang w:val="en-GB"/>
        </w:rPr>
        <w:t>screening</w:t>
      </w:r>
      <w:r w:rsidR="00FA14F0">
        <w:rPr>
          <w:lang w:val="en-GB"/>
        </w:rPr>
        <w:t xml:space="preserve"> </w:t>
      </w:r>
      <w:r>
        <w:rPr>
          <w:lang w:val="en-GB"/>
        </w:rPr>
        <w:t xml:space="preserve">is the </w:t>
      </w:r>
      <w:r w:rsidR="00A907ED" w:rsidRPr="00CA06A0">
        <w:rPr>
          <w:lang w:val="en-GB"/>
        </w:rPr>
        <w:t>p</w:t>
      </w:r>
      <w:r w:rsidR="00A907ED" w:rsidRPr="00C71EC9">
        <w:rPr>
          <w:lang w:val="en-GB"/>
        </w:rPr>
        <w:t xml:space="preserve">aper by Sutherland et al. in this issue </w:t>
      </w:r>
      <w:r>
        <w:rPr>
          <w:lang w:val="en-GB"/>
        </w:rPr>
        <w:fldChar w:fldCharType="begin"/>
      </w:r>
      <w:r w:rsidR="00D42F77">
        <w:rPr>
          <w:lang w:val="en-GB"/>
        </w:rPr>
        <w:instrText xml:space="preserve"> ADDIN EN.CITE &lt;EndNote&gt;&lt;Cite&gt;&lt;Author&gt;Sutherland&lt;/Author&gt;&lt;RecNum&gt;241&lt;/RecNum&gt;&lt;DisplayText&gt;&lt;style face="superscript"&gt;10&lt;/style&gt;&lt;/DisplayText&gt;&lt;record&gt;&lt;rec-number&gt;241&lt;/rec-number&gt;&lt;foreign-keys&gt;&lt;key app="EN" db-id="sfraz0dfkrtw24e2spdvar0na5ed2tp92w9w" timestamp="1539011184"&gt;241&lt;/key&gt;&lt;/foreign-keys&gt;&lt;ref-type name="Journal Article"&gt;17&lt;/ref-type&gt;&lt;contributors&gt;&lt;authors&gt;&lt;author&gt;Sutherland, Jason&lt;/author&gt;&lt;author&gt;Liu, Guiping&lt;/author&gt;&lt;author&gt;Crump, Trafford&lt;/author&gt;&lt;author&gt;Bair, Matthew&lt;/author&gt;&lt;author&gt;Karimuddin, Ahmer&lt;/author&gt;&lt;/authors&gt;&lt;/contributors&gt;&lt;titles&gt;&lt;title&gt;Relationship between preoperative patient-reported outcomes and hospital length of stay: a prospective cohort study of general surgery patients in Vancouver, Canada&lt;/title&gt;&lt;secondary-title&gt;Journal of Health Services Research &amp;amp; Policy&lt;/secondary-title&gt;&lt;/titles&gt;&lt;periodical&gt;&lt;full-title&gt;Journal of Health Services Research &amp;amp; Policy&lt;/full-title&gt;&lt;/periodical&gt;&lt;pages&gt;1355819618791634&lt;/pages&gt;&lt;volume&gt;0&lt;/volume&gt;&lt;number&gt;0&lt;/number&gt;&lt;keywords&gt;&lt;keyword&gt;depression,length of stay,pain,patient-reported outcomes,quality of life&lt;/keyword&gt;&lt;/keywords&gt;&lt;dates&gt;&lt;/dates&gt;&lt;accession-num&gt;30103632&lt;/accession-num&gt;&lt;urls&gt;&lt;related-urls&gt;&lt;url&gt;http://journals.sagepub.com/doi/abs/10.1177/1355819618791634&lt;/url&gt;&lt;/related-urls&gt;&lt;/urls&gt;&lt;electronic-resource-num&gt;10.1177/1355819618791634&lt;/electronic-resource-num&gt;&lt;/record&gt;&lt;/Cite&gt;&lt;/EndNote&gt;</w:instrText>
      </w:r>
      <w:r>
        <w:rPr>
          <w:lang w:val="en-GB"/>
        </w:rPr>
        <w:fldChar w:fldCharType="separate"/>
      </w:r>
      <w:r w:rsidR="00D42F77" w:rsidRPr="00D42F77">
        <w:rPr>
          <w:noProof/>
          <w:vertAlign w:val="superscript"/>
          <w:lang w:val="en-GB"/>
        </w:rPr>
        <w:t>10</w:t>
      </w:r>
      <w:r>
        <w:rPr>
          <w:lang w:val="en-GB"/>
        </w:rPr>
        <w:fldChar w:fldCharType="end"/>
      </w:r>
      <w:r w:rsidR="00167B86">
        <w:rPr>
          <w:lang w:val="en-GB"/>
        </w:rPr>
        <w:t xml:space="preserve">. </w:t>
      </w:r>
      <w:r w:rsidR="00A907ED">
        <w:rPr>
          <w:lang w:val="en-GB"/>
        </w:rPr>
        <w:t xml:space="preserve">The authors </w:t>
      </w:r>
      <w:r w:rsidR="00F26919">
        <w:rPr>
          <w:lang w:val="en-GB"/>
        </w:rPr>
        <w:t>collect</w:t>
      </w:r>
      <w:r>
        <w:rPr>
          <w:lang w:val="en-GB"/>
        </w:rPr>
        <w:t>ed</w:t>
      </w:r>
      <w:r w:rsidR="00F26919">
        <w:rPr>
          <w:lang w:val="en-GB"/>
        </w:rPr>
        <w:t xml:space="preserve"> </w:t>
      </w:r>
      <w:r w:rsidR="00D82B95">
        <w:rPr>
          <w:lang w:val="en-GB"/>
        </w:rPr>
        <w:t>patient-reported</w:t>
      </w:r>
      <w:r w:rsidR="00167B86">
        <w:rPr>
          <w:lang w:val="en-GB"/>
        </w:rPr>
        <w:t xml:space="preserve"> measures </w:t>
      </w:r>
      <w:r w:rsidR="00D82B95">
        <w:rPr>
          <w:lang w:val="en-GB"/>
        </w:rPr>
        <w:t xml:space="preserve">of general health, depression and pain </w:t>
      </w:r>
      <w:r w:rsidR="00493A81">
        <w:rPr>
          <w:lang w:val="en-GB"/>
        </w:rPr>
        <w:t xml:space="preserve">from </w:t>
      </w:r>
      <w:r w:rsidR="00F26919">
        <w:rPr>
          <w:lang w:val="en-GB"/>
        </w:rPr>
        <w:t xml:space="preserve">over </w:t>
      </w:r>
      <w:r w:rsidR="00493A81">
        <w:rPr>
          <w:lang w:val="en-GB"/>
        </w:rPr>
        <w:t>one</w:t>
      </w:r>
      <w:r w:rsidR="00F26919">
        <w:rPr>
          <w:lang w:val="en-GB"/>
        </w:rPr>
        <w:t xml:space="preserve"> thousand patients scheduled for general </w:t>
      </w:r>
      <w:r w:rsidR="00493A81">
        <w:rPr>
          <w:lang w:val="en-GB"/>
        </w:rPr>
        <w:t xml:space="preserve">surgery in </w:t>
      </w:r>
      <w:r w:rsidR="003E60F9">
        <w:rPr>
          <w:lang w:val="en-GB"/>
        </w:rPr>
        <w:t xml:space="preserve">Vancouver, </w:t>
      </w:r>
      <w:r w:rsidR="00493A81">
        <w:rPr>
          <w:lang w:val="en-GB"/>
        </w:rPr>
        <w:t>Canada.</w:t>
      </w:r>
      <w:r w:rsidR="00D24FE3">
        <w:rPr>
          <w:lang w:val="en-GB"/>
        </w:rPr>
        <w:t xml:space="preserve"> </w:t>
      </w:r>
      <w:r w:rsidR="00657C2A">
        <w:rPr>
          <w:lang w:val="en-GB"/>
        </w:rPr>
        <w:t xml:space="preserve">Perhaps </w:t>
      </w:r>
      <w:r w:rsidR="0061575B">
        <w:rPr>
          <w:lang w:val="en-GB"/>
        </w:rPr>
        <w:t>not unexpectedly</w:t>
      </w:r>
      <w:r w:rsidR="0005598C">
        <w:rPr>
          <w:lang w:val="en-GB"/>
        </w:rPr>
        <w:t>,</w:t>
      </w:r>
      <w:r w:rsidR="00657C2A">
        <w:rPr>
          <w:lang w:val="en-GB"/>
        </w:rPr>
        <w:t xml:space="preserve"> t</w:t>
      </w:r>
      <w:r w:rsidR="00D24FE3">
        <w:rPr>
          <w:lang w:val="en-GB"/>
        </w:rPr>
        <w:t xml:space="preserve">hey </w:t>
      </w:r>
      <w:r>
        <w:rPr>
          <w:lang w:val="en-GB"/>
        </w:rPr>
        <w:t>find</w:t>
      </w:r>
      <w:r w:rsidR="00D24FE3">
        <w:rPr>
          <w:lang w:val="en-GB"/>
        </w:rPr>
        <w:t xml:space="preserve"> </w:t>
      </w:r>
      <w:r w:rsidR="00FA14F0">
        <w:rPr>
          <w:lang w:val="en-GB"/>
        </w:rPr>
        <w:t xml:space="preserve">that </w:t>
      </w:r>
      <w:r w:rsidR="00D24FE3">
        <w:rPr>
          <w:lang w:val="en-GB"/>
        </w:rPr>
        <w:t xml:space="preserve">pain and depression </w:t>
      </w:r>
      <w:r w:rsidR="00FA14F0">
        <w:rPr>
          <w:lang w:val="en-GB"/>
        </w:rPr>
        <w:t xml:space="preserve">correlate </w:t>
      </w:r>
      <w:r w:rsidR="00D24FE3">
        <w:rPr>
          <w:lang w:val="en-GB"/>
        </w:rPr>
        <w:t xml:space="preserve">with </w:t>
      </w:r>
      <w:r w:rsidR="00FA14F0">
        <w:rPr>
          <w:lang w:val="en-GB"/>
        </w:rPr>
        <w:t xml:space="preserve">the length of subsequent </w:t>
      </w:r>
      <w:r w:rsidR="00D24FE3">
        <w:rPr>
          <w:lang w:val="en-GB"/>
        </w:rPr>
        <w:t>inpatient stay</w:t>
      </w:r>
      <w:r w:rsidR="00F95344">
        <w:rPr>
          <w:lang w:val="en-GB"/>
        </w:rPr>
        <w:t xml:space="preserve">, even after controlling for </w:t>
      </w:r>
      <w:r w:rsidR="00F95344" w:rsidRPr="00705ADC">
        <w:rPr>
          <w:lang w:val="en-GB"/>
        </w:rPr>
        <w:t xml:space="preserve">patients’ observable characteristics and the Diagnosis-Related Group (DRG) </w:t>
      </w:r>
      <w:r w:rsidR="00573011" w:rsidRPr="00705ADC">
        <w:rPr>
          <w:lang w:val="en-GB"/>
        </w:rPr>
        <w:t xml:space="preserve">to which </w:t>
      </w:r>
      <w:r w:rsidR="00F95344" w:rsidRPr="00705ADC">
        <w:rPr>
          <w:lang w:val="en-GB"/>
        </w:rPr>
        <w:t xml:space="preserve">they have been assigned. </w:t>
      </w:r>
      <w:r w:rsidR="00657C2A" w:rsidRPr="00705ADC">
        <w:rPr>
          <w:lang w:val="en-GB"/>
        </w:rPr>
        <w:t xml:space="preserve">More </w:t>
      </w:r>
      <w:r w:rsidR="00705ADC" w:rsidRPr="00705ADC">
        <w:rPr>
          <w:lang w:val="en-GB"/>
        </w:rPr>
        <w:t>worryingly</w:t>
      </w:r>
      <w:r w:rsidR="00657C2A" w:rsidRPr="00705ADC">
        <w:rPr>
          <w:lang w:val="en-GB"/>
        </w:rPr>
        <w:t xml:space="preserve"> though,</w:t>
      </w:r>
      <w:r w:rsidR="00CB1043" w:rsidRPr="00705ADC">
        <w:rPr>
          <w:lang w:val="en-GB"/>
        </w:rPr>
        <w:t xml:space="preserve"> some </w:t>
      </w:r>
      <w:r w:rsidR="00657C2A" w:rsidRPr="00705ADC">
        <w:rPr>
          <w:lang w:val="en-GB"/>
        </w:rPr>
        <w:t xml:space="preserve">patients </w:t>
      </w:r>
      <w:r w:rsidR="00CB1043" w:rsidRPr="00705ADC">
        <w:rPr>
          <w:lang w:val="en-GB"/>
        </w:rPr>
        <w:t xml:space="preserve">reported </w:t>
      </w:r>
      <w:r w:rsidR="00657C2A" w:rsidRPr="00705ADC">
        <w:rPr>
          <w:lang w:val="en-GB"/>
        </w:rPr>
        <w:t>symptoms consistent with severe depression</w:t>
      </w:r>
      <w:r w:rsidR="00CB1043" w:rsidRPr="00705ADC">
        <w:rPr>
          <w:lang w:val="en-GB"/>
        </w:rPr>
        <w:t xml:space="preserve"> </w:t>
      </w:r>
      <w:r w:rsidR="00705ADC" w:rsidRPr="00705ADC">
        <w:rPr>
          <w:lang w:val="en-GB"/>
        </w:rPr>
        <w:t xml:space="preserve">even though </w:t>
      </w:r>
      <w:r w:rsidR="00705ADC">
        <w:rPr>
          <w:lang w:val="en-GB"/>
        </w:rPr>
        <w:t>this was not noted in their</w:t>
      </w:r>
      <w:r w:rsidR="00657C2A" w:rsidRPr="00705ADC">
        <w:rPr>
          <w:lang w:val="en-GB"/>
        </w:rPr>
        <w:t xml:space="preserve"> administrative</w:t>
      </w:r>
      <w:r w:rsidR="00657C2A">
        <w:rPr>
          <w:lang w:val="en-GB"/>
        </w:rPr>
        <w:t xml:space="preserve"> records. The authors argue that some of the </w:t>
      </w:r>
      <w:r w:rsidR="00F95344">
        <w:rPr>
          <w:lang w:val="en-GB"/>
        </w:rPr>
        <w:t xml:space="preserve">excess cost of </w:t>
      </w:r>
      <w:r w:rsidR="006F0467">
        <w:rPr>
          <w:lang w:val="en-GB"/>
        </w:rPr>
        <w:t>moderate or severe depression</w:t>
      </w:r>
      <w:r w:rsidR="00657C2A">
        <w:rPr>
          <w:lang w:val="en-GB"/>
        </w:rPr>
        <w:t xml:space="preserve">, which are estimated </w:t>
      </w:r>
      <w:r w:rsidR="006F0467">
        <w:rPr>
          <w:lang w:val="en-GB"/>
        </w:rPr>
        <w:t xml:space="preserve">to be </w:t>
      </w:r>
      <w:r w:rsidR="00573011">
        <w:rPr>
          <w:lang w:val="en-GB"/>
        </w:rPr>
        <w:t>$1,667 and $3,270, respectively</w:t>
      </w:r>
      <w:r w:rsidR="00D455C6">
        <w:rPr>
          <w:lang w:val="en-GB"/>
        </w:rPr>
        <w:t>,</w:t>
      </w:r>
      <w:r w:rsidR="00657C2A">
        <w:rPr>
          <w:lang w:val="en-GB"/>
        </w:rPr>
        <w:t xml:space="preserve"> </w:t>
      </w:r>
      <w:r w:rsidR="00D455C6">
        <w:rPr>
          <w:lang w:val="en-GB"/>
        </w:rPr>
        <w:t>might be avoided if these patients</w:t>
      </w:r>
      <w:r w:rsidR="00657C2A">
        <w:rPr>
          <w:lang w:val="en-GB"/>
        </w:rPr>
        <w:t xml:space="preserve"> </w:t>
      </w:r>
      <w:r w:rsidR="00D43D7C">
        <w:rPr>
          <w:lang w:val="en-GB"/>
        </w:rPr>
        <w:t>we</w:t>
      </w:r>
      <w:r w:rsidR="00657C2A">
        <w:rPr>
          <w:lang w:val="en-GB"/>
        </w:rPr>
        <w:t xml:space="preserve">re successfully identified through </w:t>
      </w:r>
      <w:r w:rsidR="0005439E">
        <w:rPr>
          <w:lang w:val="en-GB"/>
        </w:rPr>
        <w:t xml:space="preserve">routine </w:t>
      </w:r>
      <w:r w:rsidR="00705ADC">
        <w:rPr>
          <w:lang w:val="en-GB"/>
        </w:rPr>
        <w:t>PROM collection</w:t>
      </w:r>
      <w:r w:rsidR="0072758A">
        <w:rPr>
          <w:lang w:val="en-GB"/>
        </w:rPr>
        <w:t xml:space="preserve">, with </w:t>
      </w:r>
      <w:r w:rsidR="005F1AB4">
        <w:rPr>
          <w:lang w:val="en-GB"/>
        </w:rPr>
        <w:t xml:space="preserve">their </w:t>
      </w:r>
      <w:r w:rsidR="00D43D7C">
        <w:rPr>
          <w:lang w:val="en-GB"/>
        </w:rPr>
        <w:t xml:space="preserve">surgery </w:t>
      </w:r>
      <w:r w:rsidR="0072758A">
        <w:rPr>
          <w:lang w:val="en-GB"/>
        </w:rPr>
        <w:t xml:space="preserve">not being initiated until their </w:t>
      </w:r>
      <w:r w:rsidR="00626277">
        <w:rPr>
          <w:lang w:val="en-GB"/>
        </w:rPr>
        <w:t>depression</w:t>
      </w:r>
      <w:r w:rsidR="00D43D7C">
        <w:rPr>
          <w:lang w:val="en-GB"/>
        </w:rPr>
        <w:t xml:space="preserve"> </w:t>
      </w:r>
      <w:r w:rsidR="0072758A">
        <w:rPr>
          <w:lang w:val="en-GB"/>
        </w:rPr>
        <w:t>had been addressed</w:t>
      </w:r>
      <w:r w:rsidR="00573011">
        <w:rPr>
          <w:lang w:val="en-GB"/>
        </w:rPr>
        <w:t xml:space="preserve">. </w:t>
      </w:r>
      <w:r w:rsidR="00D43D7C">
        <w:rPr>
          <w:lang w:val="en-GB"/>
        </w:rPr>
        <w:t>Clearly, m</w:t>
      </w:r>
      <w:r w:rsidR="0061575B">
        <w:rPr>
          <w:lang w:val="en-GB"/>
        </w:rPr>
        <w:t xml:space="preserve">ore work is needed </w:t>
      </w:r>
      <w:r w:rsidR="00D43D7C">
        <w:rPr>
          <w:lang w:val="en-GB"/>
        </w:rPr>
        <w:t xml:space="preserve">to establish </w:t>
      </w:r>
      <w:r w:rsidR="002E1CE2">
        <w:rPr>
          <w:lang w:val="en-GB"/>
        </w:rPr>
        <w:t xml:space="preserve">how best to manage surgery for people with </w:t>
      </w:r>
      <w:r w:rsidR="002E1CE2">
        <w:rPr>
          <w:lang w:val="en-GB"/>
        </w:rPr>
        <w:lastRenderedPageBreak/>
        <w:t>complex health problems</w:t>
      </w:r>
      <w:r w:rsidR="00626277">
        <w:rPr>
          <w:lang w:val="en-GB"/>
        </w:rPr>
        <w:t xml:space="preserve">. </w:t>
      </w:r>
      <w:r w:rsidR="00CE597F">
        <w:rPr>
          <w:lang w:val="en-GB"/>
        </w:rPr>
        <w:t>Nevertheless,</w:t>
      </w:r>
      <w:r w:rsidR="001353E3">
        <w:rPr>
          <w:lang w:val="en-GB"/>
        </w:rPr>
        <w:t xml:space="preserve"> </w:t>
      </w:r>
      <w:r w:rsidR="0005439E">
        <w:rPr>
          <w:lang w:val="en-GB"/>
        </w:rPr>
        <w:t>the study</w:t>
      </w:r>
      <w:r w:rsidR="001353E3">
        <w:rPr>
          <w:lang w:val="en-GB"/>
        </w:rPr>
        <w:t xml:space="preserve"> exemplifies the potential value of pre-treatment </w:t>
      </w:r>
      <w:proofErr w:type="spellStart"/>
      <w:r w:rsidR="0005439E">
        <w:rPr>
          <w:lang w:val="en-GB"/>
        </w:rPr>
        <w:t>HRQoL</w:t>
      </w:r>
      <w:proofErr w:type="spellEnd"/>
      <w:r w:rsidR="0005439E">
        <w:rPr>
          <w:lang w:val="en-GB"/>
        </w:rPr>
        <w:t xml:space="preserve"> </w:t>
      </w:r>
      <w:r w:rsidR="001353E3">
        <w:rPr>
          <w:lang w:val="en-GB"/>
        </w:rPr>
        <w:t xml:space="preserve">data in the </w:t>
      </w:r>
      <w:r w:rsidR="003107B6">
        <w:rPr>
          <w:lang w:val="en-GB"/>
        </w:rPr>
        <w:t xml:space="preserve">wider </w:t>
      </w:r>
      <w:r w:rsidR="001353E3">
        <w:rPr>
          <w:lang w:val="en-GB"/>
        </w:rPr>
        <w:t>context of risk prediction and decision-making.</w:t>
      </w:r>
    </w:p>
    <w:p w14:paraId="768089B9" w14:textId="5A53EB7B" w:rsidR="008B26EE" w:rsidRDefault="000E2BEF">
      <w:pPr>
        <w:rPr>
          <w:lang w:val="en-GB"/>
        </w:rPr>
      </w:pPr>
      <w:r>
        <w:rPr>
          <w:lang w:val="en-GB"/>
        </w:rPr>
        <w:t>In the past those calling for routine collection of PROMs data were few and far between. Even now t</w:t>
      </w:r>
      <w:r w:rsidR="008C1027">
        <w:rPr>
          <w:lang w:val="en-GB"/>
        </w:rPr>
        <w:t xml:space="preserve">here remains a long way to go before PROMs data are collected in a routine fashion in all care settings and health systems, but there are promising signs that progress is being made. </w:t>
      </w:r>
      <w:r w:rsidR="00CE597F">
        <w:rPr>
          <w:lang w:val="en-GB"/>
        </w:rPr>
        <w:t>Problems with routine PROM collection exist</w:t>
      </w:r>
      <w:r w:rsidR="002E1CE2">
        <w:rPr>
          <w:lang w:val="en-GB"/>
        </w:rPr>
        <w:t xml:space="preserve">, such as </w:t>
      </w:r>
      <w:r w:rsidR="00CE597F">
        <w:rPr>
          <w:lang w:val="en-GB"/>
        </w:rPr>
        <w:t>interpretability of the data</w:t>
      </w:r>
      <w:r w:rsidR="002E1CE2">
        <w:rPr>
          <w:lang w:val="en-GB"/>
        </w:rPr>
        <w:t xml:space="preserve">, </w:t>
      </w:r>
      <w:r w:rsidR="00CE597F">
        <w:rPr>
          <w:lang w:val="en-GB"/>
        </w:rPr>
        <w:t>reporting biases</w:t>
      </w:r>
      <w:r w:rsidR="002E1CE2">
        <w:rPr>
          <w:lang w:val="en-GB"/>
        </w:rPr>
        <w:t xml:space="preserve">, and how PROMs complement other types of information, </w:t>
      </w:r>
      <w:r w:rsidR="00CE597F">
        <w:rPr>
          <w:lang w:val="en-GB"/>
        </w:rPr>
        <w:t>but they are not insurmountable. New ideas for potential uses of these data are emerging rapidly</w:t>
      </w:r>
      <w:r w:rsidR="002E1CE2">
        <w:rPr>
          <w:lang w:val="en-GB"/>
        </w:rPr>
        <w:t xml:space="preserve"> </w:t>
      </w:r>
      <w:r w:rsidR="002E1CE2" w:rsidRPr="00C83A26">
        <w:rPr>
          <w:lang w:val="en-GB"/>
        </w:rPr>
        <w:t>but rigorous evaluations of most applications are still missing and the apparent use of these data cannot</w:t>
      </w:r>
      <w:r w:rsidR="00E0170B">
        <w:rPr>
          <w:lang w:val="en-GB"/>
        </w:rPr>
        <w:t xml:space="preserve"> yet</w:t>
      </w:r>
      <w:r w:rsidR="002E1CE2" w:rsidRPr="00C83A26">
        <w:rPr>
          <w:lang w:val="en-GB"/>
        </w:rPr>
        <w:t xml:space="preserve"> be equated with tangible health benefits to patients.</w:t>
      </w:r>
      <w:r w:rsidR="00CE597F" w:rsidRPr="00C83A26">
        <w:rPr>
          <w:lang w:val="en-GB"/>
        </w:rPr>
        <w:t xml:space="preserve"> </w:t>
      </w:r>
      <w:r w:rsidR="008C1027" w:rsidRPr="00C83A26">
        <w:rPr>
          <w:lang w:val="en-GB"/>
        </w:rPr>
        <w:t xml:space="preserve">As more data become available and are </w:t>
      </w:r>
      <w:proofErr w:type="gramStart"/>
      <w:r w:rsidR="008C1027" w:rsidRPr="00C83A26">
        <w:rPr>
          <w:lang w:val="en-GB"/>
        </w:rPr>
        <w:t>put to use</w:t>
      </w:r>
      <w:proofErr w:type="gramEnd"/>
      <w:r w:rsidR="008C1027" w:rsidRPr="00C83A26">
        <w:rPr>
          <w:lang w:val="en-GB"/>
        </w:rPr>
        <w:t xml:space="preserve">, </w:t>
      </w:r>
      <w:r w:rsidRPr="00C83A26">
        <w:rPr>
          <w:lang w:val="en-GB"/>
        </w:rPr>
        <w:t>this will strengthen the</w:t>
      </w:r>
      <w:r w:rsidR="008C1027" w:rsidRPr="00C83A26">
        <w:rPr>
          <w:lang w:val="en-GB"/>
        </w:rPr>
        <w:t xml:space="preserve"> evidence-base about the positive impacts that </w:t>
      </w:r>
      <w:r w:rsidRPr="00C83A26">
        <w:rPr>
          <w:lang w:val="en-GB"/>
        </w:rPr>
        <w:t xml:space="preserve">PROMs </w:t>
      </w:r>
      <w:r w:rsidR="008C1027" w:rsidRPr="00C83A26">
        <w:rPr>
          <w:lang w:val="en-GB"/>
        </w:rPr>
        <w:t>have</w:t>
      </w:r>
      <w:r w:rsidR="008C1027">
        <w:rPr>
          <w:lang w:val="en-GB"/>
        </w:rPr>
        <w:t xml:space="preserve"> on policy and practice.</w:t>
      </w:r>
      <w:r>
        <w:rPr>
          <w:lang w:val="en-GB"/>
        </w:rPr>
        <w:t xml:space="preserve"> If </w:t>
      </w:r>
      <w:r w:rsidR="008C1027">
        <w:rPr>
          <w:lang w:val="en-GB"/>
        </w:rPr>
        <w:t xml:space="preserve">these positive impacts outweigh the costs of data collection, </w:t>
      </w:r>
      <w:r w:rsidR="005637B2">
        <w:rPr>
          <w:lang w:val="en-GB"/>
        </w:rPr>
        <w:t xml:space="preserve">calls to roll-out data collection will become louder. After all, without such information, it is difficult to establish </w:t>
      </w:r>
      <w:r>
        <w:rPr>
          <w:lang w:val="en-GB"/>
        </w:rPr>
        <w:t>the impact that health services have on improving our health.</w:t>
      </w:r>
    </w:p>
    <w:p w14:paraId="3C306516" w14:textId="77777777" w:rsidR="008B26EE" w:rsidRDefault="00621C4C" w:rsidP="00621C4C">
      <w:pPr>
        <w:pStyle w:val="Heading1"/>
        <w:rPr>
          <w:lang w:val="en-GB"/>
        </w:rPr>
      </w:pPr>
      <w:r>
        <w:rPr>
          <w:lang w:val="en-GB"/>
        </w:rPr>
        <w:t>References</w:t>
      </w:r>
    </w:p>
    <w:p w14:paraId="72D128D6" w14:textId="77777777" w:rsidR="00D42F77" w:rsidRPr="00D42F77" w:rsidRDefault="008B26EE" w:rsidP="00D42F77">
      <w:pPr>
        <w:pStyle w:val="EndNoteBibliography"/>
        <w:spacing w:after="0"/>
        <w:ind w:left="720" w:hanging="720"/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="00D42F77" w:rsidRPr="00D42F77">
        <w:t>1. Fitzpatrick R. Patient-reported outcome measures and performance measurement. In: Peter C Smith EM, Irene Papanicolas, Sheila Leatherman, ed. Performance Measurement for Health System Improvement. Cambridge: Cambridge University Press 2009:63-86.</w:t>
      </w:r>
    </w:p>
    <w:p w14:paraId="37FB4FE8" w14:textId="77777777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 xml:space="preserve">2. Street A. The resurrection of hospital mortality statistics in England. </w:t>
      </w:r>
      <w:r w:rsidRPr="00D42F77">
        <w:rPr>
          <w:i/>
        </w:rPr>
        <w:t>Journal of Health Services Research &amp; Policy</w:t>
      </w:r>
      <w:r w:rsidRPr="00D42F77">
        <w:t xml:space="preserve"> 2002;7(2):104-10.</w:t>
      </w:r>
    </w:p>
    <w:p w14:paraId="78BE433A" w14:textId="77777777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>3. OECD  Health Ministers. The next generation of health reforms: ministerial statement, 2017.</w:t>
      </w:r>
    </w:p>
    <w:p w14:paraId="05D64A96" w14:textId="6FD82B00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 xml:space="preserve">4. Rolfson O, Eresian Chenok K, Bohm E, et al. Patient-reported outcome measures in arthroplasty registries. </w:t>
      </w:r>
      <w:r w:rsidRPr="00D42F77">
        <w:rPr>
          <w:i/>
        </w:rPr>
        <w:t>Acta Orthopaedica</w:t>
      </w:r>
      <w:r w:rsidR="006937B8">
        <w:t xml:space="preserve"> 2016;87(sup1):3-8.</w:t>
      </w:r>
    </w:p>
    <w:p w14:paraId="723499B5" w14:textId="20A51600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 xml:space="preserve">5. Greenhalgh J, Dalkin S, Gibbons E, et al. How do aggregated patient-reported outcome measures data stimulate health care improvement? A realist synthesis. </w:t>
      </w:r>
      <w:r w:rsidRPr="00D42F77">
        <w:rPr>
          <w:i/>
        </w:rPr>
        <w:t>Journal of Health Services Research &amp; Policy</w:t>
      </w:r>
      <w:r w:rsidRPr="00D42F77">
        <w:t xml:space="preserve"> 2018;23(1):57-65.</w:t>
      </w:r>
    </w:p>
    <w:p w14:paraId="063C0CCE" w14:textId="3753B5FF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 xml:space="preserve">6. NHS England. Patient Reported Outcome Measures (PROMs) 2018 [Available from: </w:t>
      </w:r>
      <w:hyperlink r:id="rId8" w:history="1">
        <w:r w:rsidRPr="00D42F77">
          <w:rPr>
            <w:rStyle w:val="Hyperlink"/>
            <w:rFonts w:asciiTheme="minorHAnsi" w:hAnsiTheme="minorHAnsi" w:cstheme="minorBidi"/>
            <w:lang w:val="ca-ES"/>
          </w:rPr>
          <w:t>https://digital.nhs.uk/data-and-information/data-tools-and-services/data-services/patient-reported-outcome-m</w:t>
        </w:r>
        <w:bookmarkStart w:id="2" w:name="_GoBack"/>
        <w:bookmarkEnd w:id="2"/>
        <w:r w:rsidRPr="00D42F77">
          <w:rPr>
            <w:rStyle w:val="Hyperlink"/>
            <w:rFonts w:asciiTheme="minorHAnsi" w:hAnsiTheme="minorHAnsi" w:cstheme="minorBidi"/>
            <w:lang w:val="ca-ES"/>
          </w:rPr>
          <w:t>e</w:t>
        </w:r>
        <w:r w:rsidRPr="00D42F77">
          <w:rPr>
            <w:rStyle w:val="Hyperlink"/>
            <w:rFonts w:asciiTheme="minorHAnsi" w:hAnsiTheme="minorHAnsi" w:cstheme="minorBidi"/>
            <w:lang w:val="ca-ES"/>
          </w:rPr>
          <w:t>asures-proms</w:t>
        </w:r>
      </w:hyperlink>
      <w:r w:rsidRPr="00D42F77">
        <w:t>.</w:t>
      </w:r>
    </w:p>
    <w:p w14:paraId="5ABF7188" w14:textId="7EAF282C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 xml:space="preserve">7. Gutacker N, Bojke C, Daidone S, et al. Hospital Variation in Patient-Reported Outcomes at the Level of EQ-5D Dimensions: Evidence from England. </w:t>
      </w:r>
      <w:r w:rsidRPr="00D42F77">
        <w:rPr>
          <w:i/>
        </w:rPr>
        <w:t>Medical Decision Making</w:t>
      </w:r>
      <w:r w:rsidRPr="00D42F77">
        <w:t xml:space="preserve"> 2013;33(6):804-18.</w:t>
      </w:r>
    </w:p>
    <w:p w14:paraId="4B0C0608" w14:textId="77777777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>8. Basser MR. Benefits case study - ‘Patient Reported Outcome Measures (PROMs)’ outputs: NHS Digital, 2015.</w:t>
      </w:r>
    </w:p>
    <w:p w14:paraId="53277EF0" w14:textId="30E696F5" w:rsidR="00D42F77" w:rsidRPr="00D42F77" w:rsidRDefault="00D42F77" w:rsidP="00D42F77">
      <w:pPr>
        <w:pStyle w:val="EndNoteBibliography"/>
        <w:spacing w:after="0"/>
        <w:ind w:left="720" w:hanging="720"/>
      </w:pPr>
      <w:r w:rsidRPr="00D42F77">
        <w:t xml:space="preserve">9. Gutacker N, Siciliani L, Moscelli G, et al. Choice of hospital: Which type of quality matters? </w:t>
      </w:r>
      <w:r w:rsidRPr="00D42F77">
        <w:rPr>
          <w:i/>
        </w:rPr>
        <w:t>Journal of Health Economics</w:t>
      </w:r>
      <w:r w:rsidRPr="00D42F77">
        <w:t xml:space="preserve"> 2016;50</w:t>
      </w:r>
      <w:r w:rsidR="006937B8">
        <w:t>:230-46.</w:t>
      </w:r>
    </w:p>
    <w:p w14:paraId="79BB72C9" w14:textId="7E1ECD19" w:rsidR="00D42F77" w:rsidRPr="00D42F77" w:rsidRDefault="00D42F77" w:rsidP="00D42F77">
      <w:pPr>
        <w:pStyle w:val="EndNoteBibliography"/>
        <w:ind w:left="720" w:hanging="720"/>
      </w:pPr>
      <w:r w:rsidRPr="00D42F77">
        <w:t xml:space="preserve">10. Sutherland J, Liu G, Crump T, et al. Relationship between preoperative patient-reported outcomes and hospital length of stay: a prospective cohort study of general surgery patients in Vancouver, Canada. </w:t>
      </w:r>
      <w:r w:rsidRPr="00D42F77">
        <w:rPr>
          <w:i/>
        </w:rPr>
        <w:t>Journal of Health Services Research &amp; Policy</w:t>
      </w:r>
      <w:r w:rsidRPr="00D42F77">
        <w:t>;</w:t>
      </w:r>
      <w:r w:rsidR="006937B8">
        <w:t xml:space="preserve"> forthcoming.</w:t>
      </w:r>
    </w:p>
    <w:p w14:paraId="6EB3DBD0" w14:textId="2DFA632D" w:rsidR="005A52D2" w:rsidRPr="00C71EC9" w:rsidRDefault="008B26EE">
      <w:pPr>
        <w:rPr>
          <w:lang w:val="en-GB"/>
        </w:rPr>
      </w:pPr>
      <w:r>
        <w:rPr>
          <w:lang w:val="en-GB"/>
        </w:rPr>
        <w:fldChar w:fldCharType="end"/>
      </w:r>
    </w:p>
    <w:sectPr w:rsidR="005A52D2" w:rsidRPr="00C71EC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41F90" w16cid:durableId="1F6ECCC0"/>
  <w16cid:commentId w16cid:paraId="0FCF1F0B" w16cid:durableId="1F6ECCD8"/>
  <w16cid:commentId w16cid:paraId="34970CB3" w16cid:durableId="1F6ECCFA"/>
  <w16cid:commentId w16cid:paraId="578A6EB8" w16cid:durableId="1F6ECD12"/>
  <w16cid:commentId w16cid:paraId="05F0148A" w16cid:durableId="1F6ECD2E"/>
  <w16cid:commentId w16cid:paraId="2C69CCF5" w16cid:durableId="1F6ECD6D"/>
  <w16cid:commentId w16cid:paraId="175102AE" w16cid:durableId="1F6ECD6E"/>
  <w16cid:commentId w16cid:paraId="3A826356" w16cid:durableId="1F6ECD79"/>
  <w16cid:commentId w16cid:paraId="0BB80223" w16cid:durableId="1F6ECD86"/>
  <w16cid:commentId w16cid:paraId="26B32D4D" w16cid:durableId="1F6ECC6B"/>
  <w16cid:commentId w16cid:paraId="74CD09E8" w16cid:durableId="1F6ECDA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1E81E" w14:textId="77777777" w:rsidR="00603099" w:rsidRDefault="00603099" w:rsidP="00CC0FAB">
      <w:pPr>
        <w:spacing w:after="0" w:line="240" w:lineRule="auto"/>
      </w:pPr>
      <w:r>
        <w:separator/>
      </w:r>
    </w:p>
  </w:endnote>
  <w:endnote w:type="continuationSeparator" w:id="0">
    <w:p w14:paraId="1D33ABF7" w14:textId="77777777" w:rsidR="00603099" w:rsidRDefault="00603099" w:rsidP="00CC0FAB">
      <w:pPr>
        <w:spacing w:after="0" w:line="240" w:lineRule="auto"/>
      </w:pPr>
      <w:r>
        <w:continuationSeparator/>
      </w:r>
    </w:p>
  </w:endnote>
  <w:endnote w:type="continuationNotice" w:id="1">
    <w:p w14:paraId="06FE8B55" w14:textId="77777777" w:rsidR="00603099" w:rsidRDefault="00603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0596" w14:textId="77777777" w:rsidR="007532EE" w:rsidRDefault="007532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DFF80" w14:textId="77777777" w:rsidR="00603099" w:rsidRDefault="00603099" w:rsidP="00CC0FAB">
      <w:pPr>
        <w:spacing w:after="0" w:line="240" w:lineRule="auto"/>
      </w:pPr>
      <w:r>
        <w:separator/>
      </w:r>
    </w:p>
  </w:footnote>
  <w:footnote w:type="continuationSeparator" w:id="0">
    <w:p w14:paraId="0D67E894" w14:textId="77777777" w:rsidR="00603099" w:rsidRDefault="00603099" w:rsidP="00CC0FAB">
      <w:pPr>
        <w:spacing w:after="0" w:line="240" w:lineRule="auto"/>
      </w:pPr>
      <w:r>
        <w:continuationSeparator/>
      </w:r>
    </w:p>
  </w:footnote>
  <w:footnote w:type="continuationNotice" w:id="1">
    <w:p w14:paraId="7B9463B5" w14:textId="77777777" w:rsidR="00603099" w:rsidRDefault="00603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936B" w14:textId="77777777" w:rsidR="007532EE" w:rsidRDefault="007532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27597"/>
    <w:multiLevelType w:val="hybridMultilevel"/>
    <w:tmpl w:val="E8B0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03B3E"/>
    <w:rsid w:val="00003B3E"/>
    <w:rsid w:val="00042273"/>
    <w:rsid w:val="0005439E"/>
    <w:rsid w:val="0005598C"/>
    <w:rsid w:val="00055A32"/>
    <w:rsid w:val="00061E1E"/>
    <w:rsid w:val="00063E4B"/>
    <w:rsid w:val="00083A88"/>
    <w:rsid w:val="000A0EAF"/>
    <w:rsid w:val="000A640B"/>
    <w:rsid w:val="000B56D0"/>
    <w:rsid w:val="000C1FAB"/>
    <w:rsid w:val="000E1EF5"/>
    <w:rsid w:val="000E2BEF"/>
    <w:rsid w:val="000E53C1"/>
    <w:rsid w:val="0010003C"/>
    <w:rsid w:val="00124188"/>
    <w:rsid w:val="001270F7"/>
    <w:rsid w:val="001344C8"/>
    <w:rsid w:val="001353E3"/>
    <w:rsid w:val="00144BA6"/>
    <w:rsid w:val="001526C7"/>
    <w:rsid w:val="00167B86"/>
    <w:rsid w:val="00170F89"/>
    <w:rsid w:val="001757FB"/>
    <w:rsid w:val="00193F07"/>
    <w:rsid w:val="001C154D"/>
    <w:rsid w:val="001C33BC"/>
    <w:rsid w:val="001E2408"/>
    <w:rsid w:val="0020211F"/>
    <w:rsid w:val="0023099F"/>
    <w:rsid w:val="00234F59"/>
    <w:rsid w:val="002408C2"/>
    <w:rsid w:val="002514E7"/>
    <w:rsid w:val="00291E93"/>
    <w:rsid w:val="0029346B"/>
    <w:rsid w:val="002D07F2"/>
    <w:rsid w:val="002E1CE2"/>
    <w:rsid w:val="002F470D"/>
    <w:rsid w:val="002F5ABA"/>
    <w:rsid w:val="003076DC"/>
    <w:rsid w:val="003107B6"/>
    <w:rsid w:val="0031666E"/>
    <w:rsid w:val="003257A4"/>
    <w:rsid w:val="00344241"/>
    <w:rsid w:val="00374A36"/>
    <w:rsid w:val="00382776"/>
    <w:rsid w:val="003870A1"/>
    <w:rsid w:val="003A0ECE"/>
    <w:rsid w:val="003A342E"/>
    <w:rsid w:val="003A698C"/>
    <w:rsid w:val="003D1CCB"/>
    <w:rsid w:val="003D1D0F"/>
    <w:rsid w:val="003E60F9"/>
    <w:rsid w:val="00400090"/>
    <w:rsid w:val="0043130A"/>
    <w:rsid w:val="00435CD5"/>
    <w:rsid w:val="004521C3"/>
    <w:rsid w:val="00453450"/>
    <w:rsid w:val="004665CE"/>
    <w:rsid w:val="00470CA6"/>
    <w:rsid w:val="00476A81"/>
    <w:rsid w:val="00480312"/>
    <w:rsid w:val="00480B7A"/>
    <w:rsid w:val="00485B17"/>
    <w:rsid w:val="00491E97"/>
    <w:rsid w:val="004931D3"/>
    <w:rsid w:val="00493A81"/>
    <w:rsid w:val="004B1D83"/>
    <w:rsid w:val="004B27C2"/>
    <w:rsid w:val="004B6CB4"/>
    <w:rsid w:val="004C0D01"/>
    <w:rsid w:val="004C6194"/>
    <w:rsid w:val="004C6672"/>
    <w:rsid w:val="004D7D7C"/>
    <w:rsid w:val="004F4412"/>
    <w:rsid w:val="0052246E"/>
    <w:rsid w:val="00524F78"/>
    <w:rsid w:val="005300F0"/>
    <w:rsid w:val="00534005"/>
    <w:rsid w:val="00550122"/>
    <w:rsid w:val="005637B2"/>
    <w:rsid w:val="00573011"/>
    <w:rsid w:val="00584103"/>
    <w:rsid w:val="005A3F8D"/>
    <w:rsid w:val="005A52D2"/>
    <w:rsid w:val="005C312A"/>
    <w:rsid w:val="005D3EDD"/>
    <w:rsid w:val="005E0CD1"/>
    <w:rsid w:val="005F1AB4"/>
    <w:rsid w:val="00600909"/>
    <w:rsid w:val="00603099"/>
    <w:rsid w:val="00604B07"/>
    <w:rsid w:val="00604CFF"/>
    <w:rsid w:val="0061397D"/>
    <w:rsid w:val="0061575B"/>
    <w:rsid w:val="00621C4C"/>
    <w:rsid w:val="00626277"/>
    <w:rsid w:val="00640029"/>
    <w:rsid w:val="00657C2A"/>
    <w:rsid w:val="00660AE1"/>
    <w:rsid w:val="00681475"/>
    <w:rsid w:val="006937B8"/>
    <w:rsid w:val="006A285C"/>
    <w:rsid w:val="006A7E40"/>
    <w:rsid w:val="006B6D7F"/>
    <w:rsid w:val="006C22E8"/>
    <w:rsid w:val="006C6823"/>
    <w:rsid w:val="006E5D87"/>
    <w:rsid w:val="006F0467"/>
    <w:rsid w:val="006F78FB"/>
    <w:rsid w:val="00703E58"/>
    <w:rsid w:val="00705ADC"/>
    <w:rsid w:val="00705AFA"/>
    <w:rsid w:val="0072758A"/>
    <w:rsid w:val="00742903"/>
    <w:rsid w:val="0074780C"/>
    <w:rsid w:val="007532EE"/>
    <w:rsid w:val="007629A8"/>
    <w:rsid w:val="00773AC5"/>
    <w:rsid w:val="00784A1C"/>
    <w:rsid w:val="0079022B"/>
    <w:rsid w:val="00792448"/>
    <w:rsid w:val="007A03A8"/>
    <w:rsid w:val="007F02AA"/>
    <w:rsid w:val="00800460"/>
    <w:rsid w:val="00813CD1"/>
    <w:rsid w:val="00813E69"/>
    <w:rsid w:val="00815AAC"/>
    <w:rsid w:val="00817AE0"/>
    <w:rsid w:val="0082695E"/>
    <w:rsid w:val="00846B60"/>
    <w:rsid w:val="00855E59"/>
    <w:rsid w:val="00857A70"/>
    <w:rsid w:val="00857A74"/>
    <w:rsid w:val="008601E7"/>
    <w:rsid w:val="008611A8"/>
    <w:rsid w:val="00864787"/>
    <w:rsid w:val="00870217"/>
    <w:rsid w:val="0087631B"/>
    <w:rsid w:val="008A74C9"/>
    <w:rsid w:val="008A76E7"/>
    <w:rsid w:val="008B1A41"/>
    <w:rsid w:val="008B26EE"/>
    <w:rsid w:val="008C1027"/>
    <w:rsid w:val="008C32A0"/>
    <w:rsid w:val="009124F6"/>
    <w:rsid w:val="00915BAC"/>
    <w:rsid w:val="0094046B"/>
    <w:rsid w:val="0094494D"/>
    <w:rsid w:val="00946273"/>
    <w:rsid w:val="00960004"/>
    <w:rsid w:val="009701D9"/>
    <w:rsid w:val="00970817"/>
    <w:rsid w:val="00972239"/>
    <w:rsid w:val="009872A2"/>
    <w:rsid w:val="00996EFB"/>
    <w:rsid w:val="009971E9"/>
    <w:rsid w:val="009A37CB"/>
    <w:rsid w:val="009A72A8"/>
    <w:rsid w:val="009B1975"/>
    <w:rsid w:val="009B1E7D"/>
    <w:rsid w:val="009C42DF"/>
    <w:rsid w:val="009C564C"/>
    <w:rsid w:val="009D38BF"/>
    <w:rsid w:val="009D793D"/>
    <w:rsid w:val="009E795E"/>
    <w:rsid w:val="009F172A"/>
    <w:rsid w:val="009F49B7"/>
    <w:rsid w:val="00A0449A"/>
    <w:rsid w:val="00A05523"/>
    <w:rsid w:val="00A05DD8"/>
    <w:rsid w:val="00A11F79"/>
    <w:rsid w:val="00A12A0B"/>
    <w:rsid w:val="00A15A8F"/>
    <w:rsid w:val="00A532B6"/>
    <w:rsid w:val="00A67C44"/>
    <w:rsid w:val="00A774CD"/>
    <w:rsid w:val="00A84E50"/>
    <w:rsid w:val="00A907ED"/>
    <w:rsid w:val="00A955F5"/>
    <w:rsid w:val="00A9795E"/>
    <w:rsid w:val="00AC0C06"/>
    <w:rsid w:val="00AC64AC"/>
    <w:rsid w:val="00AD6DB8"/>
    <w:rsid w:val="00AD7B04"/>
    <w:rsid w:val="00AE1BA3"/>
    <w:rsid w:val="00AE2152"/>
    <w:rsid w:val="00AE4CD1"/>
    <w:rsid w:val="00B15F46"/>
    <w:rsid w:val="00B171F3"/>
    <w:rsid w:val="00B172A3"/>
    <w:rsid w:val="00B2723E"/>
    <w:rsid w:val="00B52E6E"/>
    <w:rsid w:val="00B55AA7"/>
    <w:rsid w:val="00B70506"/>
    <w:rsid w:val="00B91A72"/>
    <w:rsid w:val="00BA541F"/>
    <w:rsid w:val="00BB732B"/>
    <w:rsid w:val="00BC7F70"/>
    <w:rsid w:val="00BD1F32"/>
    <w:rsid w:val="00BE7D0A"/>
    <w:rsid w:val="00C061AB"/>
    <w:rsid w:val="00C714FB"/>
    <w:rsid w:val="00C71EC9"/>
    <w:rsid w:val="00C83A26"/>
    <w:rsid w:val="00C9073C"/>
    <w:rsid w:val="00C978C2"/>
    <w:rsid w:val="00CA06A0"/>
    <w:rsid w:val="00CB1043"/>
    <w:rsid w:val="00CB7419"/>
    <w:rsid w:val="00CC0FAB"/>
    <w:rsid w:val="00CE597F"/>
    <w:rsid w:val="00CF1D8D"/>
    <w:rsid w:val="00CF57F2"/>
    <w:rsid w:val="00D14039"/>
    <w:rsid w:val="00D162B1"/>
    <w:rsid w:val="00D24FE3"/>
    <w:rsid w:val="00D42F77"/>
    <w:rsid w:val="00D43D7C"/>
    <w:rsid w:val="00D455C6"/>
    <w:rsid w:val="00D56473"/>
    <w:rsid w:val="00D627D5"/>
    <w:rsid w:val="00D62F82"/>
    <w:rsid w:val="00D82B95"/>
    <w:rsid w:val="00D9531B"/>
    <w:rsid w:val="00DA2DC7"/>
    <w:rsid w:val="00DB6E8E"/>
    <w:rsid w:val="00DC1450"/>
    <w:rsid w:val="00DC330F"/>
    <w:rsid w:val="00E0170B"/>
    <w:rsid w:val="00E14819"/>
    <w:rsid w:val="00E37B8F"/>
    <w:rsid w:val="00E477CF"/>
    <w:rsid w:val="00E74DF1"/>
    <w:rsid w:val="00E7647A"/>
    <w:rsid w:val="00E808D3"/>
    <w:rsid w:val="00E91F04"/>
    <w:rsid w:val="00EC6B8D"/>
    <w:rsid w:val="00EE0ECD"/>
    <w:rsid w:val="00EE6921"/>
    <w:rsid w:val="00EE7B82"/>
    <w:rsid w:val="00F0168D"/>
    <w:rsid w:val="00F14F1E"/>
    <w:rsid w:val="00F230AD"/>
    <w:rsid w:val="00F26919"/>
    <w:rsid w:val="00F62DD0"/>
    <w:rsid w:val="00F70EB8"/>
    <w:rsid w:val="00F73690"/>
    <w:rsid w:val="00F853AE"/>
    <w:rsid w:val="00F95344"/>
    <w:rsid w:val="00FA14F0"/>
    <w:rsid w:val="00FE3419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4F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AB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CC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AB"/>
    <w:rPr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B52E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E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E6E"/>
    <w:rPr>
      <w:sz w:val="24"/>
      <w:szCs w:val="24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E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E6E"/>
    <w:rPr>
      <w:b/>
      <w:bCs/>
      <w:sz w:val="20"/>
      <w:szCs w:val="20"/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6E"/>
    <w:rPr>
      <w:rFonts w:ascii="Times New Roman" w:hAnsi="Times New Roman" w:cs="Times New Roman"/>
      <w:sz w:val="18"/>
      <w:szCs w:val="18"/>
      <w:lang w:val="ca-ES"/>
    </w:rPr>
  </w:style>
  <w:style w:type="paragraph" w:styleId="ListParagraph">
    <w:name w:val="List Paragraph"/>
    <w:basedOn w:val="Normal"/>
    <w:uiPriority w:val="34"/>
    <w:qFormat/>
    <w:rsid w:val="007629A8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B26E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26E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B26E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B26E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D24FE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E5D87"/>
    <w:pPr>
      <w:spacing w:after="0" w:line="240" w:lineRule="auto"/>
    </w:pPr>
    <w:rPr>
      <w:lang w:val="ca-ES"/>
    </w:rPr>
  </w:style>
  <w:style w:type="paragraph" w:customStyle="1" w:styleId="p1">
    <w:name w:val="p1"/>
    <w:basedOn w:val="Normal"/>
    <w:rsid w:val="00A12A0B"/>
    <w:pPr>
      <w:spacing w:after="0" w:line="240" w:lineRule="auto"/>
    </w:pPr>
    <w:rPr>
      <w:rFonts w:ascii="Helvetica" w:hAnsi="Helvetica" w:cs="Times New Roman"/>
      <w:color w:val="FFFFFF"/>
      <w:sz w:val="61"/>
      <w:szCs w:val="61"/>
      <w:lang w:val="en-US"/>
    </w:rPr>
  </w:style>
  <w:style w:type="paragraph" w:customStyle="1" w:styleId="p2">
    <w:name w:val="p2"/>
    <w:basedOn w:val="Normal"/>
    <w:rsid w:val="00A12A0B"/>
    <w:pPr>
      <w:spacing w:after="0" w:line="240" w:lineRule="auto"/>
    </w:pPr>
    <w:rPr>
      <w:rFonts w:ascii="Helvetica" w:hAnsi="Helvetica" w:cs="Times New Roman"/>
      <w:color w:val="FFFFFF"/>
      <w:sz w:val="43"/>
      <w:szCs w:val="43"/>
      <w:lang w:val="en-US"/>
    </w:rPr>
  </w:style>
  <w:style w:type="character" w:customStyle="1" w:styleId="highwire-citation-authors">
    <w:name w:val="highwire-citation-authors"/>
    <w:basedOn w:val="DefaultParagraphFont"/>
    <w:rsid w:val="009971E9"/>
  </w:style>
  <w:style w:type="character" w:customStyle="1" w:styleId="highwire-citation-author">
    <w:name w:val="highwire-citation-author"/>
    <w:basedOn w:val="DefaultParagraphFont"/>
    <w:rsid w:val="009971E9"/>
  </w:style>
  <w:style w:type="character" w:customStyle="1" w:styleId="nlm-surname">
    <w:name w:val="nlm-surname"/>
    <w:basedOn w:val="DefaultParagraphFont"/>
    <w:rsid w:val="009971E9"/>
  </w:style>
  <w:style w:type="character" w:customStyle="1" w:styleId="citation-et">
    <w:name w:val="citation-et"/>
    <w:basedOn w:val="DefaultParagraphFont"/>
    <w:rsid w:val="009971E9"/>
  </w:style>
  <w:style w:type="character" w:customStyle="1" w:styleId="highwire-cite-metadata-journal">
    <w:name w:val="highwire-cite-metadata-journal"/>
    <w:basedOn w:val="DefaultParagraphFont"/>
    <w:rsid w:val="009971E9"/>
  </w:style>
  <w:style w:type="character" w:customStyle="1" w:styleId="highwire-cite-metadata-year">
    <w:name w:val="highwire-cite-metadata-year"/>
    <w:basedOn w:val="DefaultParagraphFont"/>
    <w:rsid w:val="009971E9"/>
  </w:style>
  <w:style w:type="character" w:customStyle="1" w:styleId="highwire-cite-metadata-volume">
    <w:name w:val="highwire-cite-metadata-volume"/>
    <w:basedOn w:val="DefaultParagraphFont"/>
    <w:rsid w:val="009971E9"/>
  </w:style>
  <w:style w:type="character" w:customStyle="1" w:styleId="highwire-cite-metadata-pages">
    <w:name w:val="highwire-cite-metadata-pages"/>
    <w:basedOn w:val="DefaultParagraphFont"/>
    <w:rsid w:val="009971E9"/>
  </w:style>
  <w:style w:type="character" w:customStyle="1" w:styleId="Heading1Char">
    <w:name w:val="Heading 1 Char"/>
    <w:basedOn w:val="DefaultParagraphFont"/>
    <w:link w:val="Heading1"/>
    <w:uiPriority w:val="9"/>
    <w:rsid w:val="00621C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table" w:styleId="TableGrid">
    <w:name w:val="Table Grid"/>
    <w:basedOn w:val="TableNormal"/>
    <w:uiPriority w:val="59"/>
    <w:rsid w:val="0008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83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igital.nhs.uk/data-and-information/data-tools-and-services/data-services/patient-reported-outcome-measures-prom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11F72-E518-834C-ABA4-E7534C2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2996</Words>
  <Characters>17082</Characters>
  <Application>Microsoft Macintosh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Gutacker, Andrew Street</dc:creator>
  <cp:lastModifiedBy>Nils Gutacker</cp:lastModifiedBy>
  <cp:revision>3</cp:revision>
  <cp:lastPrinted>2018-09-28T16:40:00Z</cp:lastPrinted>
  <dcterms:created xsi:type="dcterms:W3CDTF">2018-10-16T09:53:00Z</dcterms:created>
  <dcterms:modified xsi:type="dcterms:W3CDTF">2018-10-16T09:54:00Z</dcterms:modified>
</cp:coreProperties>
</file>