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F12E0" w14:textId="025287F7" w:rsidR="0077021F" w:rsidRPr="002E178A" w:rsidRDefault="0077021F" w:rsidP="0077021F">
      <w:pPr>
        <w:spacing w:after="120" w:line="360" w:lineRule="auto"/>
        <w:jc w:val="center"/>
        <w:rPr>
          <w:rFonts w:asciiTheme="minorHAnsi" w:hAnsiTheme="minorHAnsi"/>
          <w:b/>
        </w:rPr>
      </w:pPr>
      <w:r w:rsidRPr="002E178A">
        <w:rPr>
          <w:rFonts w:asciiTheme="minorHAnsi" w:hAnsiTheme="minorHAnsi"/>
          <w:b/>
        </w:rPr>
        <w:t xml:space="preserve">A DISSOCIATION IN JUDGMENTS OF CONFIDENCE </w:t>
      </w:r>
      <w:r w:rsidR="001B7010" w:rsidRPr="002E178A">
        <w:rPr>
          <w:rFonts w:asciiTheme="minorHAnsi" w:hAnsiTheme="minorHAnsi"/>
          <w:b/>
        </w:rPr>
        <w:t xml:space="preserve">IN PEOPLE WITH </w:t>
      </w:r>
      <w:r w:rsidR="00886AFE" w:rsidRPr="002E178A">
        <w:rPr>
          <w:rFonts w:ascii="Calibri" w:hAnsi="Calibri"/>
          <w:b/>
        </w:rPr>
        <w:t>DANDRUFF</w:t>
      </w:r>
      <w:r w:rsidR="00886AFE" w:rsidRPr="002E178A">
        <w:rPr>
          <w:rFonts w:asciiTheme="minorHAnsi" w:hAnsiTheme="minorHAnsi"/>
          <w:b/>
        </w:rPr>
        <w:t xml:space="preserve"> </w:t>
      </w:r>
      <w:r w:rsidR="001B7010" w:rsidRPr="002E178A">
        <w:rPr>
          <w:rFonts w:asciiTheme="minorHAnsi" w:hAnsiTheme="minorHAnsi"/>
          <w:b/>
        </w:rPr>
        <w:t>BASED ON SELF-REPORTS</w:t>
      </w:r>
      <w:r w:rsidRPr="002E178A">
        <w:rPr>
          <w:rFonts w:asciiTheme="minorHAnsi" w:hAnsiTheme="minorHAnsi"/>
          <w:b/>
        </w:rPr>
        <w:t xml:space="preserve"> COMPARED TO </w:t>
      </w:r>
      <w:r w:rsidR="001B7010" w:rsidRPr="002E178A">
        <w:rPr>
          <w:rFonts w:asciiTheme="minorHAnsi" w:hAnsiTheme="minorHAnsi"/>
          <w:b/>
        </w:rPr>
        <w:t>REPORTS FROM OTHER</w:t>
      </w:r>
      <w:r w:rsidRPr="002E178A">
        <w:rPr>
          <w:rFonts w:asciiTheme="minorHAnsi" w:hAnsiTheme="minorHAnsi"/>
          <w:b/>
        </w:rPr>
        <w:t xml:space="preserve"> OBSERVERS </w:t>
      </w:r>
    </w:p>
    <w:p w14:paraId="15A422C6" w14:textId="77777777" w:rsidR="0077021F" w:rsidRPr="002E178A" w:rsidRDefault="0077021F" w:rsidP="0077021F">
      <w:pPr>
        <w:spacing w:after="120" w:line="360" w:lineRule="auto"/>
        <w:jc w:val="center"/>
        <w:rPr>
          <w:rFonts w:asciiTheme="minorHAnsi" w:hAnsiTheme="minorHAnsi"/>
          <w:b/>
        </w:rPr>
      </w:pPr>
    </w:p>
    <w:p w14:paraId="54D6C219" w14:textId="77777777" w:rsidR="0077021F" w:rsidRPr="002E178A" w:rsidRDefault="0077021F" w:rsidP="0077021F">
      <w:pPr>
        <w:spacing w:after="120" w:line="360" w:lineRule="auto"/>
        <w:rPr>
          <w:rFonts w:ascii="Calibri" w:hAnsi="Calibri"/>
          <w:b/>
        </w:rPr>
      </w:pPr>
    </w:p>
    <w:p w14:paraId="4DE10D73" w14:textId="77777777" w:rsidR="0077021F" w:rsidRPr="002E178A" w:rsidRDefault="0077021F" w:rsidP="0077021F">
      <w:pPr>
        <w:spacing w:after="120" w:line="360" w:lineRule="auto"/>
        <w:jc w:val="center"/>
        <w:rPr>
          <w:rFonts w:ascii="Calibri" w:hAnsi="Calibri"/>
        </w:rPr>
      </w:pPr>
      <w:r w:rsidRPr="002E178A">
        <w:rPr>
          <w:rFonts w:ascii="Calibri" w:hAnsi="Calibri"/>
        </w:rPr>
        <w:t>Amanda Godbehere</w:t>
      </w:r>
      <w:r w:rsidRPr="002E178A">
        <w:rPr>
          <w:rFonts w:ascii="Calibri" w:hAnsi="Calibri"/>
          <w:vertAlign w:val="superscript"/>
        </w:rPr>
        <w:t>1</w:t>
      </w:r>
      <w:r w:rsidRPr="002E178A">
        <w:rPr>
          <w:rFonts w:ascii="Calibri" w:hAnsi="Calibri"/>
        </w:rPr>
        <w:t>, Lorraine McDonald</w:t>
      </w:r>
      <w:r w:rsidRPr="002E178A">
        <w:rPr>
          <w:rFonts w:ascii="Calibri" w:hAnsi="Calibri"/>
          <w:vertAlign w:val="superscript"/>
        </w:rPr>
        <w:t>1</w:t>
      </w:r>
      <w:r w:rsidRPr="002E178A">
        <w:rPr>
          <w:rFonts w:ascii="Calibri" w:hAnsi="Calibri"/>
        </w:rPr>
        <w:t>, Fiona Baines</w:t>
      </w:r>
      <w:r w:rsidRPr="002E178A">
        <w:rPr>
          <w:rFonts w:ascii="Calibri" w:hAnsi="Calibri"/>
          <w:vertAlign w:val="superscript"/>
        </w:rPr>
        <w:t>1</w:t>
      </w:r>
      <w:r w:rsidRPr="002E178A">
        <w:rPr>
          <w:rFonts w:ascii="Calibri" w:hAnsi="Calibri"/>
        </w:rPr>
        <w:t xml:space="preserve">, </w:t>
      </w:r>
    </w:p>
    <w:p w14:paraId="4DCDE2D9" w14:textId="77777777" w:rsidR="0077021F" w:rsidRPr="002E178A" w:rsidRDefault="0077021F" w:rsidP="0077021F">
      <w:pPr>
        <w:spacing w:after="120" w:line="360" w:lineRule="auto"/>
        <w:jc w:val="center"/>
        <w:rPr>
          <w:rFonts w:ascii="Calibri" w:hAnsi="Calibri"/>
        </w:rPr>
      </w:pPr>
      <w:r w:rsidRPr="002E178A">
        <w:rPr>
          <w:rFonts w:ascii="Calibri" w:hAnsi="Calibri"/>
        </w:rPr>
        <w:t>Clare A. M. Sutherland</w:t>
      </w:r>
      <w:r w:rsidRPr="002E178A">
        <w:rPr>
          <w:rFonts w:ascii="Calibri" w:hAnsi="Calibri"/>
          <w:vertAlign w:val="superscript"/>
        </w:rPr>
        <w:t>2</w:t>
      </w:r>
      <w:r w:rsidRPr="002E178A">
        <w:rPr>
          <w:rFonts w:ascii="Calibri" w:hAnsi="Calibri"/>
        </w:rPr>
        <w:t>, Timothy J. Andrews</w:t>
      </w:r>
      <w:r w:rsidRPr="002E178A">
        <w:rPr>
          <w:rFonts w:ascii="Calibri" w:hAnsi="Calibri"/>
          <w:vertAlign w:val="superscript"/>
        </w:rPr>
        <w:t>3</w:t>
      </w:r>
    </w:p>
    <w:p w14:paraId="6E847226" w14:textId="77777777" w:rsidR="0077021F" w:rsidRPr="002E178A" w:rsidRDefault="0077021F" w:rsidP="0077021F">
      <w:pPr>
        <w:spacing w:after="120" w:line="360" w:lineRule="auto"/>
        <w:jc w:val="center"/>
        <w:rPr>
          <w:rFonts w:ascii="Calibri" w:hAnsi="Calibri"/>
        </w:rPr>
      </w:pPr>
    </w:p>
    <w:p w14:paraId="6A1C1B68" w14:textId="77777777" w:rsidR="0077021F" w:rsidRPr="002E178A" w:rsidRDefault="0077021F" w:rsidP="0077021F">
      <w:pPr>
        <w:spacing w:after="120" w:line="360" w:lineRule="auto"/>
        <w:jc w:val="center"/>
        <w:rPr>
          <w:rFonts w:ascii="Calibri" w:hAnsi="Calibri"/>
        </w:rPr>
      </w:pPr>
      <w:r w:rsidRPr="002E178A">
        <w:rPr>
          <w:rFonts w:ascii="Calibri" w:hAnsi="Calibri"/>
          <w:vertAlign w:val="superscript"/>
        </w:rPr>
        <w:t xml:space="preserve">1 </w:t>
      </w:r>
      <w:r w:rsidRPr="002E178A">
        <w:rPr>
          <w:rFonts w:ascii="Calibri" w:hAnsi="Calibri"/>
        </w:rPr>
        <w:t>Unilever Research and Development Port Sunlight Laboratory, Wirral, CH63 3JW UK</w:t>
      </w:r>
    </w:p>
    <w:p w14:paraId="53544B82" w14:textId="77777777" w:rsidR="0077021F" w:rsidRPr="002E178A" w:rsidRDefault="0077021F" w:rsidP="0077021F">
      <w:pPr>
        <w:spacing w:after="120" w:line="360" w:lineRule="auto"/>
        <w:jc w:val="center"/>
        <w:rPr>
          <w:rFonts w:ascii="Calibri" w:hAnsi="Calibri"/>
          <w:lang w:eastAsia="en-GB"/>
        </w:rPr>
      </w:pPr>
      <w:r w:rsidRPr="002E178A">
        <w:rPr>
          <w:rFonts w:ascii="Calibri" w:hAnsi="Calibri"/>
          <w:vertAlign w:val="superscript"/>
        </w:rPr>
        <w:t xml:space="preserve">2 </w:t>
      </w:r>
      <w:r w:rsidRPr="002E178A">
        <w:rPr>
          <w:rFonts w:ascii="Calibri" w:hAnsi="Calibri"/>
          <w:lang w:eastAsia="en-GB"/>
        </w:rPr>
        <w:t>ARC Centre of Excellence in Cognition and its Disorders, School of Psychology, University of Western Australia, Crawley, WA 6009, Australia</w:t>
      </w:r>
    </w:p>
    <w:p w14:paraId="63E19530" w14:textId="77777777" w:rsidR="0077021F" w:rsidRPr="002E178A" w:rsidRDefault="0077021F" w:rsidP="0077021F">
      <w:pPr>
        <w:spacing w:after="120" w:line="360" w:lineRule="auto"/>
        <w:jc w:val="center"/>
        <w:rPr>
          <w:rFonts w:ascii="Calibri" w:hAnsi="Calibri" w:cs="Cambria"/>
        </w:rPr>
      </w:pPr>
      <w:r w:rsidRPr="002E178A">
        <w:rPr>
          <w:rFonts w:ascii="Calibri" w:hAnsi="Calibri"/>
          <w:vertAlign w:val="superscript"/>
        </w:rPr>
        <w:t xml:space="preserve">3 </w:t>
      </w:r>
      <w:r w:rsidRPr="002E178A">
        <w:rPr>
          <w:rFonts w:ascii="Calibri" w:hAnsi="Calibri" w:cs="Cambria"/>
        </w:rPr>
        <w:t>Department of Psychology, University of York, York, YO10 5DD UK</w:t>
      </w:r>
    </w:p>
    <w:p w14:paraId="60253FE8" w14:textId="77777777" w:rsidR="0077021F" w:rsidRPr="002E178A" w:rsidRDefault="0077021F" w:rsidP="0077021F">
      <w:pPr>
        <w:spacing w:after="120" w:line="360" w:lineRule="auto"/>
        <w:jc w:val="center"/>
        <w:rPr>
          <w:rFonts w:asciiTheme="minorHAnsi" w:hAnsiTheme="minorHAnsi" w:cs="Cambria"/>
        </w:rPr>
      </w:pPr>
    </w:p>
    <w:p w14:paraId="10118F96" w14:textId="77777777" w:rsidR="0077021F" w:rsidRPr="002E178A" w:rsidRDefault="0077021F" w:rsidP="0077021F">
      <w:pPr>
        <w:spacing w:after="120"/>
        <w:jc w:val="center"/>
        <w:rPr>
          <w:rFonts w:asciiTheme="minorHAnsi" w:hAnsiTheme="minorHAnsi" w:cs="Cambria"/>
        </w:rPr>
      </w:pPr>
      <w:r w:rsidRPr="002E178A">
        <w:rPr>
          <w:rFonts w:asciiTheme="minorHAnsi" w:hAnsiTheme="minorHAnsi" w:cs="Cambria"/>
        </w:rPr>
        <w:t xml:space="preserve">Corresponding author: Amanda Godbehere </w:t>
      </w:r>
    </w:p>
    <w:p w14:paraId="0CBE1AFA" w14:textId="77777777" w:rsidR="0077021F" w:rsidRPr="002E178A" w:rsidRDefault="0077021F" w:rsidP="0077021F">
      <w:pPr>
        <w:spacing w:after="120"/>
        <w:jc w:val="center"/>
        <w:rPr>
          <w:rFonts w:asciiTheme="minorHAnsi" w:hAnsiTheme="minorHAnsi" w:cs="Cambria"/>
        </w:rPr>
      </w:pPr>
    </w:p>
    <w:p w14:paraId="741DA61C" w14:textId="77777777" w:rsidR="0077021F" w:rsidRPr="002E178A" w:rsidRDefault="0077021F" w:rsidP="0077021F">
      <w:pPr>
        <w:spacing w:after="120"/>
        <w:jc w:val="center"/>
        <w:rPr>
          <w:rFonts w:asciiTheme="minorHAnsi" w:hAnsiTheme="minorHAnsi" w:cs="Cambria"/>
        </w:rPr>
      </w:pPr>
      <w:r w:rsidRPr="002E178A">
        <w:rPr>
          <w:rFonts w:asciiTheme="minorHAnsi" w:hAnsiTheme="minorHAnsi" w:cs="Cambria"/>
        </w:rPr>
        <w:t>Word count [3597]</w:t>
      </w:r>
    </w:p>
    <w:p w14:paraId="307A7057" w14:textId="77777777" w:rsidR="0077021F" w:rsidRPr="002E178A" w:rsidRDefault="0077021F" w:rsidP="0077021F">
      <w:pPr>
        <w:spacing w:after="120" w:line="360" w:lineRule="auto"/>
        <w:jc w:val="center"/>
        <w:rPr>
          <w:rFonts w:asciiTheme="minorHAnsi" w:hAnsiTheme="minorHAnsi" w:cs="Cambria"/>
        </w:rPr>
      </w:pPr>
    </w:p>
    <w:p w14:paraId="6434904C" w14:textId="77777777" w:rsidR="0077021F" w:rsidRPr="002E178A" w:rsidRDefault="0077021F" w:rsidP="0077021F">
      <w:pPr>
        <w:spacing w:after="120" w:line="360" w:lineRule="auto"/>
        <w:outlineLvl w:val="0"/>
        <w:rPr>
          <w:rFonts w:asciiTheme="minorHAnsi" w:hAnsiTheme="minorHAnsi" w:cs="Cambria"/>
        </w:rPr>
      </w:pPr>
      <w:r w:rsidRPr="002E178A">
        <w:rPr>
          <w:rFonts w:asciiTheme="minorHAnsi" w:hAnsiTheme="minorHAnsi" w:cs="Cambria"/>
          <w:b/>
        </w:rPr>
        <w:t xml:space="preserve">Key words: </w:t>
      </w:r>
      <w:r w:rsidRPr="002E178A">
        <w:rPr>
          <w:rFonts w:asciiTheme="minorHAnsi" w:hAnsiTheme="minorHAnsi" w:cs="Cambria"/>
        </w:rPr>
        <w:t>Dandruff, Skin Structure, Hair treatment, Self-esteem,</w:t>
      </w:r>
      <w:r w:rsidRPr="002E178A">
        <w:rPr>
          <w:rFonts w:asciiTheme="minorHAnsi" w:hAnsiTheme="minorHAnsi" w:cs="Cambria"/>
          <w:b/>
        </w:rPr>
        <w:t xml:space="preserve"> </w:t>
      </w:r>
      <w:r w:rsidRPr="002E178A">
        <w:rPr>
          <w:rFonts w:asciiTheme="minorHAnsi" w:hAnsiTheme="minorHAnsi" w:cs="Cambria"/>
        </w:rPr>
        <w:t>Confidence, First-impressions</w:t>
      </w:r>
    </w:p>
    <w:p w14:paraId="4F909384" w14:textId="77777777" w:rsidR="0077021F" w:rsidRPr="002E178A" w:rsidRDefault="0077021F" w:rsidP="0077021F">
      <w:pPr>
        <w:spacing w:after="120" w:line="360" w:lineRule="auto"/>
        <w:outlineLvl w:val="0"/>
        <w:rPr>
          <w:rStyle w:val="current-selection"/>
          <w:rFonts w:asciiTheme="minorHAnsi" w:hAnsiTheme="minorHAnsi"/>
          <w:shd w:val="clear" w:color="auto" w:fill="FFFFFF"/>
        </w:rPr>
      </w:pPr>
    </w:p>
    <w:p w14:paraId="78781BF8" w14:textId="77777777" w:rsidR="0077021F" w:rsidRPr="002E178A" w:rsidRDefault="0077021F" w:rsidP="0077021F">
      <w:pPr>
        <w:spacing w:after="120" w:line="360" w:lineRule="auto"/>
        <w:outlineLvl w:val="0"/>
        <w:rPr>
          <w:rFonts w:asciiTheme="minorHAnsi" w:hAnsiTheme="minorHAnsi" w:cs="Cambria"/>
        </w:rPr>
      </w:pPr>
      <w:r w:rsidRPr="002E178A">
        <w:rPr>
          <w:rStyle w:val="current-selection"/>
          <w:rFonts w:asciiTheme="minorHAnsi" w:hAnsiTheme="minorHAnsi"/>
          <w:shd w:val="clear" w:color="auto" w:fill="FFFFFF"/>
        </w:rPr>
        <w:t>Keywords:</w:t>
      </w:r>
      <w:r w:rsidRPr="002E178A">
        <w:rPr>
          <w:rStyle w:val="a"/>
          <w:rFonts w:asciiTheme="minorHAnsi" w:hAnsiTheme="minorHAnsi"/>
          <w:shd w:val="clear" w:color="auto" w:fill="FFFFFF"/>
        </w:rPr>
        <w:t xml:space="preserve"> </w:t>
      </w:r>
      <w:r w:rsidRPr="002E178A">
        <w:rPr>
          <w:rStyle w:val="current-selection"/>
          <w:rFonts w:asciiTheme="minorHAnsi" w:hAnsiTheme="minorHAnsi"/>
          <w:shd w:val="clear" w:color="auto" w:fill="FFFFFF"/>
        </w:rPr>
        <w:t>consumer,</w:t>
      </w:r>
      <w:r w:rsidRPr="002E178A">
        <w:rPr>
          <w:rStyle w:val="a"/>
          <w:rFonts w:asciiTheme="minorHAnsi" w:hAnsiTheme="minorHAnsi"/>
          <w:shd w:val="clear" w:color="auto" w:fill="FFFFFF"/>
        </w:rPr>
        <w:t xml:space="preserve"> </w:t>
      </w:r>
      <w:r w:rsidRPr="002E178A">
        <w:rPr>
          <w:rStyle w:val="current-selection"/>
          <w:rFonts w:asciiTheme="minorHAnsi" w:hAnsiTheme="minorHAnsi"/>
          <w:shd w:val="clear" w:color="auto" w:fill="FFFFFF"/>
        </w:rPr>
        <w:t>ﬁne</w:t>
      </w:r>
      <w:r w:rsidRPr="002E178A">
        <w:rPr>
          <w:rStyle w:val="a"/>
          <w:rFonts w:asciiTheme="minorHAnsi" w:hAnsiTheme="minorHAnsi"/>
          <w:shd w:val="clear" w:color="auto" w:fill="FFFFFF"/>
        </w:rPr>
        <w:t xml:space="preserve"> </w:t>
      </w:r>
      <w:r w:rsidRPr="002E178A">
        <w:rPr>
          <w:rStyle w:val="current-selection"/>
          <w:rFonts w:asciiTheme="minorHAnsi" w:hAnsiTheme="minorHAnsi"/>
          <w:shd w:val="clear" w:color="auto" w:fill="FFFFFF"/>
        </w:rPr>
        <w:t>hair,</w:t>
      </w:r>
      <w:r w:rsidRPr="002E178A">
        <w:rPr>
          <w:rStyle w:val="a"/>
          <w:rFonts w:asciiTheme="minorHAnsi" w:hAnsiTheme="minorHAnsi"/>
          <w:shd w:val="clear" w:color="auto" w:fill="FFFFFF"/>
        </w:rPr>
        <w:t xml:space="preserve"> </w:t>
      </w:r>
      <w:r w:rsidRPr="002E178A">
        <w:rPr>
          <w:rStyle w:val="current-selection"/>
          <w:rFonts w:asciiTheme="minorHAnsi" w:hAnsiTheme="minorHAnsi"/>
          <w:shd w:val="clear" w:color="auto" w:fill="FFFFFF"/>
        </w:rPr>
        <w:t>hair</w:t>
      </w:r>
      <w:r w:rsidRPr="002E178A">
        <w:rPr>
          <w:rStyle w:val="a"/>
          <w:rFonts w:asciiTheme="minorHAnsi" w:hAnsiTheme="minorHAnsi"/>
          <w:shd w:val="clear" w:color="auto" w:fill="FFFFFF"/>
        </w:rPr>
        <w:t xml:space="preserve"> </w:t>
      </w:r>
      <w:r w:rsidRPr="002E178A">
        <w:rPr>
          <w:rStyle w:val="current-selection"/>
          <w:rFonts w:asciiTheme="minorHAnsi" w:hAnsiTheme="minorHAnsi"/>
          <w:shd w:val="clear" w:color="auto" w:fill="FFFFFF"/>
        </w:rPr>
        <w:t>growth/Hair</w:t>
      </w:r>
      <w:r w:rsidRPr="002E178A">
        <w:rPr>
          <w:rStyle w:val="a"/>
          <w:rFonts w:asciiTheme="minorHAnsi" w:hAnsiTheme="minorHAnsi"/>
          <w:shd w:val="clear" w:color="auto" w:fill="FFFFFF"/>
        </w:rPr>
        <w:t xml:space="preserve"> </w:t>
      </w:r>
      <w:r w:rsidRPr="002E178A">
        <w:rPr>
          <w:rStyle w:val="current-selection"/>
          <w:rFonts w:asciiTheme="minorHAnsi" w:hAnsiTheme="minorHAnsi"/>
          <w:shd w:val="clear" w:color="auto" w:fill="FFFFFF"/>
        </w:rPr>
        <w:t>biology,</w:t>
      </w:r>
      <w:r w:rsidRPr="002E178A">
        <w:rPr>
          <w:rStyle w:val="a"/>
          <w:rFonts w:asciiTheme="minorHAnsi" w:hAnsiTheme="minorHAnsi"/>
          <w:shd w:val="clear" w:color="auto" w:fill="FFFFFF"/>
        </w:rPr>
        <w:t xml:space="preserve"> </w:t>
      </w:r>
      <w:r w:rsidRPr="002E178A">
        <w:rPr>
          <w:rStyle w:val="current-selection"/>
          <w:rFonts w:asciiTheme="minorHAnsi" w:hAnsiTheme="minorHAnsi"/>
          <w:shd w:val="clear" w:color="auto" w:fill="FFFFFF"/>
        </w:rPr>
        <w:t>instrumental</w:t>
      </w:r>
      <w:r w:rsidRPr="002E178A">
        <w:rPr>
          <w:rStyle w:val="a"/>
          <w:rFonts w:asciiTheme="minorHAnsi" w:hAnsiTheme="minorHAnsi"/>
          <w:shd w:val="clear" w:color="auto" w:fill="FFFFFF"/>
        </w:rPr>
        <w:t xml:space="preserve"> </w:t>
      </w:r>
      <w:r w:rsidRPr="002E178A">
        <w:rPr>
          <w:rStyle w:val="current-selection"/>
          <w:rFonts w:asciiTheme="minorHAnsi" w:hAnsiTheme="minorHAnsi"/>
          <w:shd w:val="clear" w:color="auto" w:fill="FFFFFF"/>
        </w:rPr>
        <w:t>evaluation,</w:t>
      </w:r>
      <w:r w:rsidRPr="002E178A">
        <w:rPr>
          <w:rStyle w:val="a"/>
          <w:rFonts w:asciiTheme="minorHAnsi" w:hAnsiTheme="minorHAnsi"/>
          <w:shd w:val="clear" w:color="auto" w:fill="FFFFFF"/>
        </w:rPr>
        <w:t xml:space="preserve"> </w:t>
      </w:r>
      <w:r w:rsidRPr="002E178A">
        <w:rPr>
          <w:rStyle w:val="current-selection"/>
          <w:rFonts w:asciiTheme="minorHAnsi" w:hAnsiTheme="minorHAnsi"/>
          <w:shd w:val="clear" w:color="auto" w:fill="FFFFFF"/>
        </w:rPr>
        <w:t>sensorial</w:t>
      </w:r>
    </w:p>
    <w:p w14:paraId="32D60450" w14:textId="77777777" w:rsidR="0077021F" w:rsidRPr="002E178A" w:rsidRDefault="0077021F" w:rsidP="0077021F">
      <w:pPr>
        <w:spacing w:after="120" w:line="360" w:lineRule="auto"/>
        <w:outlineLvl w:val="0"/>
        <w:rPr>
          <w:rFonts w:asciiTheme="minorHAnsi" w:hAnsiTheme="minorHAnsi" w:cs="Cambria"/>
          <w:b/>
        </w:rPr>
      </w:pPr>
      <w:r w:rsidRPr="002E178A">
        <w:rPr>
          <w:rFonts w:asciiTheme="minorHAnsi" w:hAnsiTheme="minorHAnsi" w:cs="Cambria"/>
          <w:b/>
        </w:rPr>
        <w:t xml:space="preserve">Acknowledgements: </w:t>
      </w:r>
      <w:r w:rsidRPr="002E178A">
        <w:rPr>
          <w:rFonts w:asciiTheme="minorHAnsi" w:hAnsiTheme="minorHAnsi" w:cs="Cambria"/>
        </w:rPr>
        <w:t xml:space="preserve">The study was designed and data collected by AG, LM and AB.  AG, CS and TA were involved in the data analysis and write-up of the study.  All authors approved the final draft of the manuscript.   </w:t>
      </w:r>
    </w:p>
    <w:p w14:paraId="5770376B" w14:textId="77777777" w:rsidR="0077021F" w:rsidRPr="002E178A" w:rsidRDefault="0077021F">
      <w:pPr>
        <w:rPr>
          <w:rFonts w:asciiTheme="minorHAnsi" w:hAnsiTheme="minorHAnsi"/>
          <w:b/>
        </w:rPr>
      </w:pPr>
      <w:r w:rsidRPr="002E178A">
        <w:rPr>
          <w:rFonts w:asciiTheme="minorHAnsi" w:hAnsiTheme="minorHAnsi"/>
          <w:b/>
        </w:rPr>
        <w:br w:type="page"/>
      </w:r>
    </w:p>
    <w:p w14:paraId="070AF338" w14:textId="77777777" w:rsidR="00114441" w:rsidRPr="002E178A" w:rsidRDefault="00114441" w:rsidP="0043638F">
      <w:pPr>
        <w:spacing w:line="360" w:lineRule="auto"/>
        <w:rPr>
          <w:rFonts w:asciiTheme="minorHAnsi" w:hAnsiTheme="minorHAnsi" w:cs="Cambria"/>
        </w:rPr>
      </w:pPr>
      <w:r w:rsidRPr="002E178A">
        <w:rPr>
          <w:rFonts w:asciiTheme="minorHAnsi" w:hAnsiTheme="minorHAnsi"/>
          <w:b/>
        </w:rPr>
        <w:lastRenderedPageBreak/>
        <w:t>ABSTRACT</w:t>
      </w:r>
    </w:p>
    <w:p w14:paraId="4A215BAC" w14:textId="0684347A" w:rsidR="0062358B" w:rsidRPr="002E178A" w:rsidRDefault="00526741" w:rsidP="00703F74">
      <w:pPr>
        <w:spacing w:line="480" w:lineRule="auto"/>
        <w:jc w:val="both"/>
        <w:rPr>
          <w:rFonts w:asciiTheme="minorHAnsi" w:hAnsiTheme="minorHAnsi" w:cs="Cambria"/>
          <w:b/>
        </w:rPr>
      </w:pPr>
      <w:r w:rsidRPr="002E178A">
        <w:rPr>
          <w:rFonts w:asciiTheme="minorHAnsi" w:hAnsiTheme="minorHAnsi" w:cs="Cambria"/>
          <w:b/>
        </w:rPr>
        <w:t xml:space="preserve">Objective: </w:t>
      </w:r>
      <w:r w:rsidR="00031014" w:rsidRPr="002E178A">
        <w:rPr>
          <w:rFonts w:asciiTheme="minorHAnsi" w:hAnsiTheme="minorHAnsi" w:cs="Cambria"/>
          <w:b/>
        </w:rPr>
        <w:t>I</w:t>
      </w:r>
      <w:r w:rsidR="00703F74" w:rsidRPr="002E178A">
        <w:rPr>
          <w:rFonts w:asciiTheme="minorHAnsi" w:hAnsiTheme="minorHAnsi" w:cs="Cambria"/>
          <w:b/>
        </w:rPr>
        <w:t xml:space="preserve">t is not clear how well </w:t>
      </w:r>
      <w:r w:rsidR="00CA322D" w:rsidRPr="002E178A">
        <w:rPr>
          <w:rFonts w:asciiTheme="minorHAnsi" w:hAnsiTheme="minorHAnsi" w:cs="Cambria"/>
          <w:b/>
        </w:rPr>
        <w:t xml:space="preserve">evaluations made by other people correspond with </w:t>
      </w:r>
      <w:r w:rsidR="00703F74" w:rsidRPr="002E178A">
        <w:rPr>
          <w:rFonts w:asciiTheme="minorHAnsi" w:hAnsiTheme="minorHAnsi" w:cs="Cambria"/>
          <w:b/>
        </w:rPr>
        <w:t>self</w:t>
      </w:r>
      <w:r w:rsidR="002B20D9" w:rsidRPr="002E178A">
        <w:rPr>
          <w:rFonts w:asciiTheme="minorHAnsi" w:hAnsiTheme="minorHAnsi" w:cs="Cambria"/>
          <w:b/>
        </w:rPr>
        <w:t>-</w:t>
      </w:r>
      <w:r w:rsidR="00703F74" w:rsidRPr="002E178A">
        <w:rPr>
          <w:rFonts w:asciiTheme="minorHAnsi" w:hAnsiTheme="minorHAnsi" w:cs="Cambria"/>
          <w:b/>
        </w:rPr>
        <w:t xml:space="preserve">evaluations of esteem or confidence.  To address this question, we compared measurements of confidence in participants with and without dandruff.  </w:t>
      </w:r>
      <w:r w:rsidRPr="002E178A">
        <w:rPr>
          <w:rFonts w:asciiTheme="minorHAnsi" w:hAnsiTheme="minorHAnsi" w:cs="Cambria"/>
          <w:b/>
        </w:rPr>
        <w:t xml:space="preserve">Methods: </w:t>
      </w:r>
      <w:r w:rsidR="0062358B" w:rsidRPr="002E178A">
        <w:rPr>
          <w:rFonts w:asciiTheme="minorHAnsi" w:hAnsiTheme="minorHAnsi" w:cs="Cambria"/>
          <w:b/>
        </w:rPr>
        <w:t>Participants with</w:t>
      </w:r>
      <w:r w:rsidR="003B2C11" w:rsidRPr="002E178A">
        <w:rPr>
          <w:rFonts w:asciiTheme="minorHAnsi" w:hAnsiTheme="minorHAnsi" w:cs="Cambria"/>
          <w:b/>
        </w:rPr>
        <w:t xml:space="preserve"> </w:t>
      </w:r>
      <w:r w:rsidR="0062358B" w:rsidRPr="002E178A">
        <w:rPr>
          <w:rFonts w:asciiTheme="minorHAnsi" w:hAnsiTheme="minorHAnsi" w:cs="Cambria"/>
          <w:b/>
        </w:rPr>
        <w:t xml:space="preserve">dandruff were significantly different from </w:t>
      </w:r>
      <w:r w:rsidR="003B2C11" w:rsidRPr="002E178A">
        <w:rPr>
          <w:rFonts w:asciiTheme="minorHAnsi" w:hAnsiTheme="minorHAnsi" w:cs="Cambria"/>
          <w:b/>
        </w:rPr>
        <w:t xml:space="preserve">healthy </w:t>
      </w:r>
      <w:r w:rsidR="0062358B" w:rsidRPr="002E178A">
        <w:rPr>
          <w:rFonts w:asciiTheme="minorHAnsi" w:hAnsiTheme="minorHAnsi" w:cs="Cambria"/>
          <w:b/>
        </w:rPr>
        <w:t>control</w:t>
      </w:r>
      <w:r w:rsidR="003B2C11" w:rsidRPr="002E178A">
        <w:rPr>
          <w:rFonts w:asciiTheme="minorHAnsi" w:hAnsiTheme="minorHAnsi" w:cs="Cambria"/>
          <w:b/>
        </w:rPr>
        <w:t xml:space="preserve"> </w:t>
      </w:r>
      <w:r w:rsidR="0062358B" w:rsidRPr="002E178A">
        <w:rPr>
          <w:rFonts w:asciiTheme="minorHAnsi" w:hAnsiTheme="minorHAnsi" w:cs="Cambria"/>
          <w:b/>
        </w:rPr>
        <w:t>participants on</w:t>
      </w:r>
      <w:r w:rsidR="00343A1C" w:rsidRPr="002E178A">
        <w:rPr>
          <w:rFonts w:asciiTheme="minorHAnsi" w:hAnsiTheme="minorHAnsi" w:cs="Cambria"/>
          <w:b/>
        </w:rPr>
        <w:t xml:space="preserve"> a quality of life </w:t>
      </w:r>
      <w:r w:rsidR="007C6388" w:rsidRPr="002E178A">
        <w:rPr>
          <w:rFonts w:asciiTheme="minorHAnsi" w:hAnsiTheme="minorHAnsi" w:cs="Cambria"/>
          <w:b/>
        </w:rPr>
        <w:t>measure</w:t>
      </w:r>
      <w:r w:rsidR="00343A1C" w:rsidRPr="002E178A">
        <w:rPr>
          <w:rFonts w:asciiTheme="minorHAnsi" w:hAnsiTheme="minorHAnsi" w:cs="Cambria"/>
          <w:b/>
        </w:rPr>
        <w:t xml:space="preserve"> of scalp dermatitis</w:t>
      </w:r>
      <w:r w:rsidR="007D08DB" w:rsidRPr="002E178A">
        <w:rPr>
          <w:rFonts w:asciiTheme="minorHAnsi" w:hAnsiTheme="minorHAnsi" w:cs="Cambria"/>
          <w:b/>
        </w:rPr>
        <w:t>, but not</w:t>
      </w:r>
      <w:r w:rsidR="00343A1C" w:rsidRPr="002E178A">
        <w:rPr>
          <w:rFonts w:asciiTheme="minorHAnsi" w:hAnsiTheme="minorHAnsi" w:cs="Cambria"/>
          <w:b/>
        </w:rPr>
        <w:t xml:space="preserve"> </w:t>
      </w:r>
      <w:r w:rsidR="007D08DB" w:rsidRPr="002E178A">
        <w:rPr>
          <w:rFonts w:asciiTheme="minorHAnsi" w:hAnsiTheme="minorHAnsi" w:cs="Cambria"/>
          <w:b/>
        </w:rPr>
        <w:t>on</w:t>
      </w:r>
      <w:r w:rsidR="00343A1C" w:rsidRPr="002E178A">
        <w:rPr>
          <w:rFonts w:asciiTheme="minorHAnsi" w:hAnsiTheme="minorHAnsi" w:cs="Cambria"/>
          <w:b/>
        </w:rPr>
        <w:t xml:space="preserve"> </w:t>
      </w:r>
      <w:r w:rsidR="003448B2" w:rsidRPr="002E178A">
        <w:rPr>
          <w:rFonts w:asciiTheme="minorHAnsi" w:hAnsiTheme="minorHAnsi" w:cs="Cambria"/>
          <w:b/>
        </w:rPr>
        <w:t>self-</w:t>
      </w:r>
      <w:r w:rsidR="00343A1C" w:rsidRPr="002E178A">
        <w:rPr>
          <w:rFonts w:asciiTheme="minorHAnsi" w:hAnsiTheme="minorHAnsi" w:cs="Cambria"/>
          <w:b/>
        </w:rPr>
        <w:t>evaluation</w:t>
      </w:r>
      <w:r w:rsidR="001B412C" w:rsidRPr="002E178A">
        <w:rPr>
          <w:rFonts w:asciiTheme="minorHAnsi" w:hAnsiTheme="minorHAnsi" w:cs="Cambria"/>
          <w:b/>
        </w:rPr>
        <w:t>s</w:t>
      </w:r>
      <w:r w:rsidR="00343A1C" w:rsidRPr="002E178A">
        <w:rPr>
          <w:rFonts w:asciiTheme="minorHAnsi" w:hAnsiTheme="minorHAnsi" w:cs="Cambria"/>
          <w:b/>
        </w:rPr>
        <w:t xml:space="preserve"> of esteem or confidence.  To determine whether there were differences in the </w:t>
      </w:r>
      <w:r w:rsidR="003448B2" w:rsidRPr="002E178A">
        <w:rPr>
          <w:rFonts w:asciiTheme="minorHAnsi" w:hAnsiTheme="minorHAnsi" w:cs="Cambria"/>
          <w:b/>
        </w:rPr>
        <w:t>evaluation of confidence by others</w:t>
      </w:r>
      <w:r w:rsidR="00343A1C" w:rsidRPr="002E178A">
        <w:rPr>
          <w:rFonts w:asciiTheme="minorHAnsi" w:hAnsiTheme="minorHAnsi" w:cs="Cambria"/>
          <w:b/>
        </w:rPr>
        <w:t xml:space="preserve">, both groups of participants were videoed while they prepared for or gave </w:t>
      </w:r>
      <w:r w:rsidR="002B20D9" w:rsidRPr="002E178A">
        <w:rPr>
          <w:rFonts w:asciiTheme="minorHAnsi" w:hAnsiTheme="minorHAnsi" w:cs="Cambria"/>
          <w:b/>
        </w:rPr>
        <w:t xml:space="preserve">a </w:t>
      </w:r>
      <w:r w:rsidR="00343A1C" w:rsidRPr="002E178A">
        <w:rPr>
          <w:rFonts w:asciiTheme="minorHAnsi" w:hAnsiTheme="minorHAnsi" w:cs="Cambria"/>
          <w:b/>
        </w:rPr>
        <w:t xml:space="preserve">presentation in an interview scenario.  </w:t>
      </w:r>
      <w:r w:rsidRPr="002E178A">
        <w:rPr>
          <w:rFonts w:asciiTheme="minorHAnsi" w:hAnsiTheme="minorHAnsi" w:cs="Cambria"/>
          <w:b/>
        </w:rPr>
        <w:t xml:space="preserve">Results: </w:t>
      </w:r>
      <w:r w:rsidR="00EE15DB" w:rsidRPr="002E178A">
        <w:rPr>
          <w:rFonts w:asciiTheme="minorHAnsi" w:hAnsiTheme="minorHAnsi" w:cs="Cambria"/>
          <w:b/>
        </w:rPr>
        <w:t>Raters, who were unfamiliar with the identit</w:t>
      </w:r>
      <w:r w:rsidR="008B3070" w:rsidRPr="002E178A">
        <w:rPr>
          <w:rFonts w:asciiTheme="minorHAnsi" w:hAnsiTheme="minorHAnsi" w:cs="Cambria"/>
          <w:b/>
        </w:rPr>
        <w:t>ies of the participants</w:t>
      </w:r>
      <w:r w:rsidR="00EE15DB" w:rsidRPr="002E178A">
        <w:rPr>
          <w:rFonts w:asciiTheme="minorHAnsi" w:hAnsiTheme="minorHAnsi" w:cs="Cambria"/>
          <w:b/>
        </w:rPr>
        <w:t>,</w:t>
      </w:r>
      <w:r w:rsidR="00343A1C" w:rsidRPr="002E178A">
        <w:rPr>
          <w:rFonts w:asciiTheme="minorHAnsi" w:hAnsiTheme="minorHAnsi" w:cs="Cambria"/>
          <w:b/>
        </w:rPr>
        <w:t xml:space="preserve"> evaluated confidence </w:t>
      </w:r>
      <w:r w:rsidR="00CA322D" w:rsidRPr="002E178A">
        <w:rPr>
          <w:rFonts w:asciiTheme="minorHAnsi" w:hAnsiTheme="minorHAnsi" w:cs="Cambria"/>
          <w:b/>
        </w:rPr>
        <w:t>from the</w:t>
      </w:r>
      <w:r w:rsidR="00343A1C" w:rsidRPr="002E178A">
        <w:rPr>
          <w:rFonts w:asciiTheme="minorHAnsi" w:hAnsiTheme="minorHAnsi" w:cs="Cambria"/>
          <w:b/>
        </w:rPr>
        <w:t xml:space="preserve"> muted videos</w:t>
      </w:r>
      <w:r w:rsidR="007C6388" w:rsidRPr="002E178A">
        <w:rPr>
          <w:rFonts w:asciiTheme="minorHAnsi" w:hAnsiTheme="minorHAnsi" w:cs="Cambria"/>
          <w:b/>
        </w:rPr>
        <w:t xml:space="preserve">.  In </w:t>
      </w:r>
      <w:r w:rsidR="008B3070" w:rsidRPr="002E178A">
        <w:rPr>
          <w:rFonts w:asciiTheme="minorHAnsi" w:hAnsiTheme="minorHAnsi" w:cs="Cambria"/>
          <w:b/>
        </w:rPr>
        <w:t>contrast to their self-evaluations</w:t>
      </w:r>
      <w:r w:rsidR="007C6388" w:rsidRPr="002E178A">
        <w:rPr>
          <w:rFonts w:asciiTheme="minorHAnsi" w:hAnsiTheme="minorHAnsi" w:cs="Cambria"/>
          <w:b/>
        </w:rPr>
        <w:t>, male participants with dandruff were rated as having lower confidence compared to participants</w:t>
      </w:r>
      <w:r w:rsidR="003B2C11" w:rsidRPr="002E178A">
        <w:rPr>
          <w:rFonts w:asciiTheme="minorHAnsi" w:hAnsiTheme="minorHAnsi" w:cs="Cambria"/>
          <w:b/>
        </w:rPr>
        <w:t xml:space="preserve"> who reported a healthy scalp</w:t>
      </w:r>
      <w:r w:rsidR="007C6388" w:rsidRPr="002E178A">
        <w:rPr>
          <w:rFonts w:asciiTheme="minorHAnsi" w:hAnsiTheme="minorHAnsi" w:cs="Cambria"/>
          <w:b/>
        </w:rPr>
        <w:t xml:space="preserve">. </w:t>
      </w:r>
      <w:r w:rsidRPr="002E178A">
        <w:rPr>
          <w:rFonts w:asciiTheme="minorHAnsi" w:hAnsiTheme="minorHAnsi" w:cs="Cambria"/>
          <w:b/>
        </w:rPr>
        <w:t>Conclusions:</w:t>
      </w:r>
      <w:r w:rsidR="007C6388" w:rsidRPr="002E178A">
        <w:rPr>
          <w:rFonts w:asciiTheme="minorHAnsi" w:hAnsiTheme="minorHAnsi" w:cs="Cambria"/>
          <w:b/>
        </w:rPr>
        <w:t xml:space="preserve"> These findings </w:t>
      </w:r>
      <w:r w:rsidR="007E0C8A" w:rsidRPr="002E178A">
        <w:rPr>
          <w:rFonts w:asciiTheme="minorHAnsi" w:hAnsiTheme="minorHAnsi" w:cs="Cambria"/>
          <w:b/>
        </w:rPr>
        <w:t>reveal</w:t>
      </w:r>
      <w:r w:rsidR="008B3070" w:rsidRPr="002E178A">
        <w:rPr>
          <w:rFonts w:asciiTheme="minorHAnsi" w:hAnsiTheme="minorHAnsi" w:cs="Cambria"/>
          <w:b/>
        </w:rPr>
        <w:t xml:space="preserve"> a difference</w:t>
      </w:r>
      <w:r w:rsidR="00FA5888" w:rsidRPr="002E178A">
        <w:rPr>
          <w:rFonts w:asciiTheme="minorHAnsi" w:hAnsiTheme="minorHAnsi" w:cs="Cambria"/>
          <w:b/>
        </w:rPr>
        <w:t xml:space="preserve"> </w:t>
      </w:r>
      <w:r w:rsidR="007C6388" w:rsidRPr="002E178A">
        <w:rPr>
          <w:rFonts w:asciiTheme="minorHAnsi" w:hAnsiTheme="minorHAnsi" w:cs="Cambria"/>
          <w:b/>
        </w:rPr>
        <w:t>between explicit and implicit measures</w:t>
      </w:r>
      <w:r w:rsidR="008B3070" w:rsidRPr="002E178A">
        <w:rPr>
          <w:rFonts w:asciiTheme="minorHAnsi" w:hAnsiTheme="minorHAnsi" w:cs="Cambria"/>
          <w:b/>
        </w:rPr>
        <w:t xml:space="preserve"> of self-esteem</w:t>
      </w:r>
      <w:r w:rsidR="007C6388" w:rsidRPr="002E178A">
        <w:rPr>
          <w:rFonts w:asciiTheme="minorHAnsi" w:hAnsiTheme="minorHAnsi" w:cs="Cambria"/>
          <w:b/>
        </w:rPr>
        <w:t xml:space="preserve"> in men compared to women</w:t>
      </w:r>
      <w:r w:rsidR="007E0C8A" w:rsidRPr="002E178A">
        <w:rPr>
          <w:rFonts w:asciiTheme="minorHAnsi" w:hAnsiTheme="minorHAnsi" w:cs="Cambria"/>
          <w:b/>
        </w:rPr>
        <w:t xml:space="preserve"> with dandruff</w:t>
      </w:r>
      <w:r w:rsidR="007C6388" w:rsidRPr="002E178A">
        <w:rPr>
          <w:rFonts w:asciiTheme="minorHAnsi" w:hAnsiTheme="minorHAnsi" w:cs="Cambria"/>
          <w:b/>
        </w:rPr>
        <w:t>.</w:t>
      </w:r>
    </w:p>
    <w:p w14:paraId="7CC6B564" w14:textId="77777777" w:rsidR="008B5376" w:rsidRPr="002E178A" w:rsidRDefault="002D197C" w:rsidP="000F4C56">
      <w:pPr>
        <w:spacing w:line="480" w:lineRule="auto"/>
        <w:rPr>
          <w:rFonts w:asciiTheme="minorHAnsi" w:hAnsiTheme="minorHAnsi" w:cs="Cambria"/>
        </w:rPr>
      </w:pPr>
      <w:r w:rsidRPr="002E178A">
        <w:rPr>
          <w:rFonts w:asciiTheme="minorHAnsi" w:hAnsiTheme="minorHAnsi"/>
          <w:b/>
        </w:rPr>
        <w:br w:type="page"/>
      </w:r>
      <w:r w:rsidR="008B5376" w:rsidRPr="002E178A">
        <w:rPr>
          <w:rFonts w:asciiTheme="minorHAnsi" w:hAnsiTheme="minorHAnsi"/>
          <w:b/>
        </w:rPr>
        <w:lastRenderedPageBreak/>
        <w:t>INTRODUCTION</w:t>
      </w:r>
    </w:p>
    <w:p w14:paraId="6E29AA59" w14:textId="77777777" w:rsidR="009E1ECE" w:rsidRPr="002E178A" w:rsidRDefault="000F4C56" w:rsidP="00CB426C">
      <w:pPr>
        <w:autoSpaceDE w:val="0"/>
        <w:autoSpaceDN w:val="0"/>
        <w:adjustRightInd w:val="0"/>
        <w:spacing w:line="480" w:lineRule="auto"/>
        <w:jc w:val="both"/>
        <w:rPr>
          <w:rFonts w:asciiTheme="minorHAnsi" w:hAnsiTheme="minorHAnsi" w:cs="NewCenturySchlbk-Roman"/>
          <w:lang w:val="en-GB" w:eastAsia="en-GB"/>
        </w:rPr>
      </w:pPr>
      <w:r w:rsidRPr="002E178A">
        <w:rPr>
          <w:rFonts w:asciiTheme="minorHAnsi" w:hAnsiTheme="minorHAnsi"/>
        </w:rPr>
        <w:t xml:space="preserve">Self-esteem is an important </w:t>
      </w:r>
      <w:r w:rsidR="00912866" w:rsidRPr="002E178A">
        <w:rPr>
          <w:rFonts w:asciiTheme="minorHAnsi" w:hAnsiTheme="minorHAnsi"/>
        </w:rPr>
        <w:t>component</w:t>
      </w:r>
      <w:r w:rsidRPr="002E178A">
        <w:rPr>
          <w:rFonts w:asciiTheme="minorHAnsi" w:hAnsiTheme="minorHAnsi"/>
        </w:rPr>
        <w:t xml:space="preserve"> of the self-concept.  It reflects how worthwhile or confident an individual feels about themselves</w:t>
      </w:r>
      <w:r w:rsidR="00912866" w:rsidRPr="002E178A">
        <w:rPr>
          <w:rFonts w:asciiTheme="minorHAnsi" w:hAnsiTheme="minorHAnsi"/>
        </w:rPr>
        <w:t xml:space="preserve"> (Coopersmith, 1967; Baumeister, 1998)</w:t>
      </w:r>
      <w:r w:rsidRPr="002E178A">
        <w:rPr>
          <w:rFonts w:asciiTheme="minorHAnsi" w:hAnsiTheme="minorHAnsi"/>
        </w:rPr>
        <w:t xml:space="preserve">.  </w:t>
      </w:r>
      <w:r w:rsidRPr="002E178A">
        <w:rPr>
          <w:rFonts w:asciiTheme="minorHAnsi" w:hAnsiTheme="minorHAnsi" w:cs="NewCenturySchlbk-Roman"/>
          <w:lang w:val="en-GB" w:eastAsia="en-GB"/>
        </w:rPr>
        <w:t>There are many benefits to having a positive view of the self. For example, people with high self-esteem are presumed to be psychologically happy and healthy (Branden, 1994; Taylor &amp; Brown, 1988), whereas those with low self-esteem are believed</w:t>
      </w:r>
      <w:r w:rsidR="00EE178D" w:rsidRPr="002E178A">
        <w:rPr>
          <w:rFonts w:asciiTheme="minorHAnsi" w:hAnsiTheme="minorHAnsi" w:cs="NewCenturySchlbk-Roman"/>
          <w:lang w:val="en-GB" w:eastAsia="en-GB"/>
        </w:rPr>
        <w:t>,</w:t>
      </w:r>
      <w:r w:rsidRPr="002E178A">
        <w:rPr>
          <w:rFonts w:asciiTheme="minorHAnsi" w:hAnsiTheme="minorHAnsi" w:cs="NewCenturySchlbk-Roman"/>
          <w:lang w:val="en-GB" w:eastAsia="en-GB"/>
        </w:rPr>
        <w:t xml:space="preserve"> </w:t>
      </w:r>
      <w:r w:rsidR="00EE178D" w:rsidRPr="002E178A">
        <w:rPr>
          <w:rFonts w:asciiTheme="minorHAnsi" w:hAnsiTheme="minorHAnsi" w:cs="NewCenturySchlbk-Roman"/>
          <w:lang w:val="en-GB" w:eastAsia="en-GB"/>
        </w:rPr>
        <w:t xml:space="preserve">by others, </w:t>
      </w:r>
      <w:r w:rsidRPr="002E178A">
        <w:rPr>
          <w:rFonts w:asciiTheme="minorHAnsi" w:hAnsiTheme="minorHAnsi" w:cs="NewCenturySchlbk-Roman"/>
          <w:lang w:val="en-GB" w:eastAsia="en-GB"/>
        </w:rPr>
        <w:t>to be psychologically distressed and perhaps even depressed (Tennen &amp; Affleck, 1993).  Indeed, it has been argued that most people are highly motivated to maintain or enhance their self-esteem</w:t>
      </w:r>
      <w:r w:rsidR="00912866" w:rsidRPr="002E178A">
        <w:rPr>
          <w:rFonts w:asciiTheme="minorHAnsi" w:hAnsiTheme="minorHAnsi" w:cs="NewCenturySchlbk-Roman"/>
          <w:lang w:val="en-GB" w:eastAsia="en-GB"/>
        </w:rPr>
        <w:t xml:space="preserve"> (</w:t>
      </w:r>
      <w:r w:rsidR="00912866" w:rsidRPr="002E178A">
        <w:rPr>
          <w:rFonts w:asciiTheme="minorHAnsi" w:hAnsiTheme="minorHAnsi"/>
        </w:rPr>
        <w:t>Baumeister, 1998)</w:t>
      </w:r>
      <w:r w:rsidRPr="002E178A">
        <w:rPr>
          <w:rFonts w:asciiTheme="minorHAnsi" w:hAnsiTheme="minorHAnsi" w:cs="NewCenturySchlbk-Roman"/>
          <w:lang w:val="en-GB" w:eastAsia="en-GB"/>
        </w:rPr>
        <w:t>.</w:t>
      </w:r>
    </w:p>
    <w:p w14:paraId="4F78FD43" w14:textId="77777777" w:rsidR="00912866" w:rsidRPr="002E178A" w:rsidRDefault="003F0B55" w:rsidP="00623ADB">
      <w:pPr>
        <w:autoSpaceDE w:val="0"/>
        <w:autoSpaceDN w:val="0"/>
        <w:adjustRightInd w:val="0"/>
        <w:spacing w:line="48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ab/>
        <w:t xml:space="preserve">A number of theories suggest that self-esteem </w:t>
      </w:r>
      <w:r w:rsidR="002B20D9" w:rsidRPr="002E178A">
        <w:rPr>
          <w:rFonts w:asciiTheme="minorHAnsi" w:hAnsiTheme="minorHAnsi" w:cs="NewCenturySchlbk-Roman"/>
          <w:lang w:val="en-GB" w:eastAsia="en-GB"/>
        </w:rPr>
        <w:t>reflects</w:t>
      </w:r>
      <w:r w:rsidRPr="002E178A">
        <w:rPr>
          <w:rFonts w:asciiTheme="minorHAnsi" w:hAnsiTheme="minorHAnsi" w:cs="NewCenturySchlbk-Roman"/>
          <w:lang w:val="en-GB" w:eastAsia="en-GB"/>
        </w:rPr>
        <w:t xml:space="preserve"> the way </w:t>
      </w:r>
      <w:r w:rsidR="002B20D9" w:rsidRPr="002E178A">
        <w:rPr>
          <w:rFonts w:asciiTheme="minorHAnsi" w:hAnsiTheme="minorHAnsi" w:cs="NewCenturySchlbk-Roman"/>
          <w:lang w:val="en-GB" w:eastAsia="en-GB"/>
        </w:rPr>
        <w:t>that</w:t>
      </w:r>
      <w:r w:rsidRPr="002E178A">
        <w:rPr>
          <w:rFonts w:asciiTheme="minorHAnsi" w:hAnsiTheme="minorHAnsi" w:cs="NewCenturySchlbk-Roman"/>
          <w:lang w:val="en-GB" w:eastAsia="en-GB"/>
        </w:rPr>
        <w:t xml:space="preserve"> individuals perceive themselves with respect to others</w:t>
      </w:r>
      <w:r w:rsidR="00B149AA" w:rsidRPr="002E178A">
        <w:rPr>
          <w:rFonts w:asciiTheme="minorHAnsi" w:hAnsiTheme="minorHAnsi" w:cs="NewCenturySchlbk-Roman"/>
          <w:lang w:val="en-GB" w:eastAsia="en-GB"/>
        </w:rPr>
        <w:t xml:space="preserve"> (Cooley, 1902; Mead, 1934; Coopersmith, 1967; Rosenburg, 1979)</w:t>
      </w:r>
      <w:r w:rsidRPr="002E178A">
        <w:rPr>
          <w:rFonts w:asciiTheme="minorHAnsi" w:hAnsiTheme="minorHAnsi" w:cs="NewCenturySchlbk-Roman"/>
          <w:lang w:val="en-GB" w:eastAsia="en-GB"/>
        </w:rPr>
        <w:t>.</w:t>
      </w:r>
      <w:r w:rsidR="00B149AA" w:rsidRPr="002E178A">
        <w:rPr>
          <w:rFonts w:asciiTheme="minorHAnsi" w:hAnsiTheme="minorHAnsi" w:cs="NewCenturySchlbk-Roman"/>
          <w:lang w:val="en-GB" w:eastAsia="en-GB"/>
        </w:rPr>
        <w:t xml:space="preserve">  According to this perspective, levels of self-esteem will vary according to how well a person feels valued, accepted and liked by other people.  The sociometer theory proposed by Leary and colleagues suggests that this fundamental need to belong is based on our evolutionary history (Leary et al., 1995; </w:t>
      </w:r>
      <w:r w:rsidR="00EE15DB" w:rsidRPr="002E178A">
        <w:rPr>
          <w:rFonts w:asciiTheme="minorHAnsi" w:hAnsiTheme="minorHAnsi" w:cs="NewCenturySchlbk-Roman"/>
          <w:lang w:val="en-GB" w:eastAsia="en-GB"/>
        </w:rPr>
        <w:t xml:space="preserve">Baumeister and </w:t>
      </w:r>
      <w:r w:rsidR="00B149AA" w:rsidRPr="002E178A">
        <w:rPr>
          <w:rFonts w:asciiTheme="minorHAnsi" w:hAnsiTheme="minorHAnsi" w:cs="NewCenturySchlbk-Roman"/>
          <w:lang w:val="en-GB" w:eastAsia="en-GB"/>
        </w:rPr>
        <w:t xml:space="preserve">Leary, 1995).  According to </w:t>
      </w:r>
      <w:r w:rsidR="002B20D9" w:rsidRPr="002E178A">
        <w:rPr>
          <w:rFonts w:asciiTheme="minorHAnsi" w:hAnsiTheme="minorHAnsi" w:cs="NewCenturySchlbk-Roman"/>
          <w:lang w:val="en-GB" w:eastAsia="en-GB"/>
        </w:rPr>
        <w:t>this</w:t>
      </w:r>
      <w:r w:rsidR="00B149AA" w:rsidRPr="002E178A">
        <w:rPr>
          <w:rFonts w:asciiTheme="minorHAnsi" w:hAnsiTheme="minorHAnsi" w:cs="NewCenturySchlbk-Roman"/>
          <w:lang w:val="en-GB" w:eastAsia="en-GB"/>
        </w:rPr>
        <w:t xml:space="preserve"> theory, self-esteem functions as a monitor of the likelihood of social exclusion. Thus, self-esteem serves as </w:t>
      </w:r>
      <w:r w:rsidR="00D40216" w:rsidRPr="002E178A">
        <w:rPr>
          <w:rFonts w:asciiTheme="minorHAnsi" w:hAnsiTheme="minorHAnsi" w:cs="NewCenturySchlbk-Roman"/>
          <w:lang w:val="en-GB" w:eastAsia="en-GB"/>
        </w:rPr>
        <w:t xml:space="preserve">an indicator </w:t>
      </w:r>
      <w:r w:rsidR="00B149AA" w:rsidRPr="002E178A">
        <w:rPr>
          <w:rFonts w:asciiTheme="minorHAnsi" w:hAnsiTheme="minorHAnsi" w:cs="NewCenturySchlbk-Roman"/>
          <w:lang w:val="en-GB" w:eastAsia="en-GB"/>
        </w:rPr>
        <w:t>of social acceptance–rejection</w:t>
      </w:r>
      <w:r w:rsidR="002B20D9" w:rsidRPr="002E178A">
        <w:rPr>
          <w:rFonts w:asciiTheme="minorHAnsi" w:hAnsiTheme="minorHAnsi" w:cs="NewCenturySchlbk-Roman"/>
          <w:lang w:val="en-GB" w:eastAsia="en-GB"/>
        </w:rPr>
        <w:t xml:space="preserve"> by other people</w:t>
      </w:r>
      <w:r w:rsidR="00B149AA" w:rsidRPr="002E178A">
        <w:rPr>
          <w:rFonts w:asciiTheme="minorHAnsi" w:hAnsiTheme="minorHAnsi" w:cs="NewCenturySchlbk-Roman"/>
          <w:lang w:val="en-GB" w:eastAsia="en-GB"/>
        </w:rPr>
        <w:t>.</w:t>
      </w:r>
    </w:p>
    <w:p w14:paraId="6F98C097" w14:textId="77777777" w:rsidR="00623ADB" w:rsidRPr="002E178A" w:rsidRDefault="00D40216" w:rsidP="00DB3709">
      <w:pPr>
        <w:autoSpaceDE w:val="0"/>
        <w:autoSpaceDN w:val="0"/>
        <w:adjustRightInd w:val="0"/>
        <w:spacing w:line="48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ab/>
      </w:r>
      <w:r w:rsidR="00125AB7" w:rsidRPr="002E178A">
        <w:rPr>
          <w:rFonts w:asciiTheme="minorHAnsi" w:hAnsiTheme="minorHAnsi" w:cs="NewCenturySchlbk-Roman"/>
          <w:lang w:val="en-GB" w:eastAsia="en-GB"/>
        </w:rPr>
        <w:t>Despite the fact that self-esteem is thought to reflect the degree to which individuals feel accepted and liked by others, most measures of self-</w:t>
      </w:r>
      <w:r w:rsidR="00623ADB" w:rsidRPr="002E178A">
        <w:rPr>
          <w:rFonts w:asciiTheme="minorHAnsi" w:hAnsiTheme="minorHAnsi" w:cs="NewCenturySchlbk-Roman"/>
          <w:lang w:val="en-GB" w:eastAsia="en-GB"/>
        </w:rPr>
        <w:t>esteem involve self-evaluation. Explicit measures of self-esteem typically involve the completion of a questionnaire in which participants are asked to provide a rating for multiple items on a test (</w:t>
      </w:r>
      <w:r w:rsidR="00623ADB" w:rsidRPr="002E178A">
        <w:rPr>
          <w:rFonts w:asciiTheme="minorHAnsi" w:hAnsiTheme="minorHAnsi"/>
        </w:rPr>
        <w:t xml:space="preserve">Heatherton and Polivy, 1991; </w:t>
      </w:r>
      <w:r w:rsidR="00623ADB" w:rsidRPr="002E178A">
        <w:rPr>
          <w:rFonts w:asciiTheme="minorHAnsi" w:hAnsiTheme="minorHAnsi" w:cs="NewCenturySchlbk-Roman"/>
          <w:lang w:val="en-GB" w:eastAsia="en-GB"/>
        </w:rPr>
        <w:t>Rosenburg, 1965; Janis and Field, 1959; Coopersmith, 1967; Fitts, 1964).  It has also been shown that single item tests provide a good indication of performance</w:t>
      </w:r>
      <w:r w:rsidR="00D61953" w:rsidRPr="002E178A">
        <w:rPr>
          <w:rFonts w:asciiTheme="minorHAnsi" w:hAnsiTheme="minorHAnsi" w:cs="NewCenturySchlbk-Roman"/>
          <w:lang w:val="en-GB" w:eastAsia="en-GB"/>
        </w:rPr>
        <w:t xml:space="preserve"> outcomes on </w:t>
      </w:r>
      <w:r w:rsidR="00623ADB" w:rsidRPr="002E178A">
        <w:rPr>
          <w:rFonts w:asciiTheme="minorHAnsi" w:hAnsiTheme="minorHAnsi" w:cs="NewCenturySchlbk-Roman"/>
          <w:lang w:val="en-GB" w:eastAsia="en-GB"/>
        </w:rPr>
        <w:t xml:space="preserve">multiple item tests (Robins, Hendin and Trezesniewski, 2001). However, the validity of explicit </w:t>
      </w:r>
      <w:r w:rsidR="00623ADB" w:rsidRPr="002E178A">
        <w:rPr>
          <w:rFonts w:asciiTheme="minorHAnsi" w:hAnsiTheme="minorHAnsi" w:cs="NewCenturySchlbk-Roman"/>
          <w:lang w:val="en-GB" w:eastAsia="en-GB"/>
        </w:rPr>
        <w:lastRenderedPageBreak/>
        <w:t xml:space="preserve">measures has come under challenge, because these measures rely on the accuracy of </w:t>
      </w:r>
      <w:r w:rsidR="00F1548E" w:rsidRPr="002E178A">
        <w:rPr>
          <w:rFonts w:asciiTheme="minorHAnsi" w:hAnsiTheme="minorHAnsi" w:cs="NewCenturySchlbk-Roman"/>
          <w:lang w:val="en-GB" w:eastAsia="en-GB"/>
        </w:rPr>
        <w:t>self-reports</w:t>
      </w:r>
      <w:r w:rsidR="00623ADB" w:rsidRPr="002E178A">
        <w:rPr>
          <w:rFonts w:asciiTheme="minorHAnsi" w:hAnsiTheme="minorHAnsi" w:cs="NewCenturySchlbk-Roman"/>
          <w:lang w:val="en-GB" w:eastAsia="en-GB"/>
        </w:rPr>
        <w:t xml:space="preserve"> and may </w:t>
      </w:r>
      <w:r w:rsidR="002317D0" w:rsidRPr="002E178A">
        <w:rPr>
          <w:rFonts w:asciiTheme="minorHAnsi" w:hAnsiTheme="minorHAnsi" w:cs="NewCenturySchlbk-Roman"/>
          <w:lang w:val="en-GB" w:eastAsia="en-GB"/>
        </w:rPr>
        <w:t xml:space="preserve">therefore </w:t>
      </w:r>
      <w:r w:rsidR="00623ADB" w:rsidRPr="002E178A">
        <w:rPr>
          <w:rFonts w:asciiTheme="minorHAnsi" w:hAnsiTheme="minorHAnsi" w:cs="NewCenturySchlbk-Roman"/>
          <w:lang w:val="en-GB" w:eastAsia="en-GB"/>
        </w:rPr>
        <w:t xml:space="preserve">be subject to bias. To address this issue, a number of studies have used implicit measures of self-esteem such as the </w:t>
      </w:r>
      <w:r w:rsidR="002C790D" w:rsidRPr="002E178A">
        <w:rPr>
          <w:rFonts w:asciiTheme="minorHAnsi" w:hAnsiTheme="minorHAnsi" w:cs="NewCenturySchlbk-Roman"/>
          <w:lang w:val="en-GB" w:eastAsia="en-GB"/>
        </w:rPr>
        <w:t xml:space="preserve">Implicit Association Test </w:t>
      </w:r>
      <w:r w:rsidR="00824248" w:rsidRPr="002E178A">
        <w:rPr>
          <w:rFonts w:asciiTheme="minorHAnsi" w:hAnsiTheme="minorHAnsi" w:cs="NewCenturySchlbk-Roman"/>
          <w:lang w:val="en-GB" w:eastAsia="en-GB"/>
        </w:rPr>
        <w:t>(IAT), (</w:t>
      </w:r>
      <w:r w:rsidR="00623ADB" w:rsidRPr="002E178A">
        <w:rPr>
          <w:rFonts w:asciiTheme="minorHAnsi" w:hAnsiTheme="minorHAnsi" w:cs="NewCenturySchlbk-Roman"/>
          <w:lang w:val="en-GB" w:eastAsia="en-GB"/>
        </w:rPr>
        <w:t>Greenwald, McGhee, &amp; Schwarz, 1998). Interestingly, imp</w:t>
      </w:r>
      <w:r w:rsidR="00623ADB" w:rsidRPr="002E178A">
        <w:rPr>
          <w:rFonts w:asciiTheme="minorHAnsi" w:hAnsiTheme="minorHAnsi" w:cs="AdvBdw"/>
          <w:lang w:val="en-GB" w:eastAsia="en-GB"/>
        </w:rPr>
        <w:t>licit and explicit measures of self-esteem are not always related (e.g., Bosson, Swann, &amp; Pennebaker, 2000; Koole &amp; Pelham, 2003; Spalding &amp; Hardin, 1999)</w:t>
      </w:r>
      <w:r w:rsidR="00623ADB" w:rsidRPr="002E178A">
        <w:rPr>
          <w:rFonts w:asciiTheme="minorHAnsi" w:hAnsiTheme="minorHAnsi" w:cs="NewCenturySchlbk-Roman"/>
          <w:lang w:val="en-GB" w:eastAsia="en-GB"/>
        </w:rPr>
        <w:t xml:space="preserve">.  </w:t>
      </w:r>
      <w:r w:rsidR="006F5F8E" w:rsidRPr="002E178A">
        <w:rPr>
          <w:rFonts w:asciiTheme="minorHAnsi" w:hAnsiTheme="minorHAnsi" w:cs="NewCenturySchlbk-Roman"/>
          <w:lang w:val="en-GB" w:eastAsia="en-GB"/>
        </w:rPr>
        <w:t>T</w:t>
      </w:r>
      <w:r w:rsidR="00623ADB" w:rsidRPr="002E178A">
        <w:rPr>
          <w:rFonts w:asciiTheme="minorHAnsi" w:hAnsiTheme="minorHAnsi" w:cs="NewCenturySchlbk-Roman"/>
          <w:lang w:val="en-GB" w:eastAsia="en-GB"/>
        </w:rPr>
        <w:t xml:space="preserve">his dissociation between </w:t>
      </w:r>
      <w:r w:rsidR="00953CA8" w:rsidRPr="002E178A">
        <w:rPr>
          <w:rFonts w:asciiTheme="minorHAnsi" w:hAnsiTheme="minorHAnsi" w:cs="NewCenturySchlbk-Roman"/>
          <w:lang w:val="en-GB" w:eastAsia="en-GB"/>
        </w:rPr>
        <w:t xml:space="preserve">implicit </w:t>
      </w:r>
      <w:r w:rsidR="00623ADB" w:rsidRPr="002E178A">
        <w:rPr>
          <w:rFonts w:asciiTheme="minorHAnsi" w:hAnsiTheme="minorHAnsi" w:cs="NewCenturySchlbk-Roman"/>
          <w:lang w:val="en-GB" w:eastAsia="en-GB"/>
        </w:rPr>
        <w:t>and explicit measures of self-esteem is more evident in men than women (</w:t>
      </w:r>
      <w:r w:rsidR="00623ADB" w:rsidRPr="002E178A">
        <w:rPr>
          <w:rFonts w:asciiTheme="minorHAnsi" w:hAnsiTheme="minorHAnsi" w:cs="AdvBdw"/>
          <w:lang w:val="en-GB" w:eastAsia="en-GB"/>
        </w:rPr>
        <w:t xml:space="preserve">Pelham et al., 2005).  This </w:t>
      </w:r>
      <w:r w:rsidR="00756837" w:rsidRPr="002E178A">
        <w:rPr>
          <w:rFonts w:asciiTheme="minorHAnsi" w:hAnsiTheme="minorHAnsi" w:cs="AdvBdw"/>
          <w:lang w:val="en-GB" w:eastAsia="en-GB"/>
        </w:rPr>
        <w:t xml:space="preserve">finding </w:t>
      </w:r>
      <w:r w:rsidR="00623ADB" w:rsidRPr="002E178A">
        <w:rPr>
          <w:rFonts w:asciiTheme="minorHAnsi" w:hAnsiTheme="minorHAnsi" w:cs="AdvBdw"/>
          <w:lang w:val="en-GB" w:eastAsia="en-GB"/>
        </w:rPr>
        <w:t>has been argued to reflect a greater intuition to trust feelings about themselves in women.</w:t>
      </w:r>
    </w:p>
    <w:p w14:paraId="5221451C" w14:textId="1272CFFD" w:rsidR="00DB3709" w:rsidRPr="002E178A" w:rsidRDefault="00F17076" w:rsidP="00623ADB">
      <w:pPr>
        <w:autoSpaceDE w:val="0"/>
        <w:autoSpaceDN w:val="0"/>
        <w:adjustRightInd w:val="0"/>
        <w:spacing w:line="480" w:lineRule="auto"/>
        <w:ind w:firstLine="720"/>
        <w:jc w:val="both"/>
        <w:rPr>
          <w:rFonts w:asciiTheme="minorHAnsi" w:hAnsiTheme="minorHAnsi" w:cs="NewCenturySchlbk-Roman"/>
          <w:lang w:val="en-GB" w:eastAsia="en-GB"/>
        </w:rPr>
      </w:pPr>
      <w:r w:rsidRPr="002E178A">
        <w:rPr>
          <w:rFonts w:asciiTheme="minorHAnsi" w:hAnsiTheme="minorHAnsi" w:cs="NewCenturySchlbk-Roman"/>
          <w:lang w:val="en-GB" w:eastAsia="en-GB"/>
        </w:rPr>
        <w:t xml:space="preserve">The aim of this study was to </w:t>
      </w:r>
      <w:r w:rsidR="00125AB7" w:rsidRPr="002E178A">
        <w:rPr>
          <w:rFonts w:asciiTheme="minorHAnsi" w:hAnsiTheme="minorHAnsi" w:cs="NewCenturySchlbk-Roman"/>
          <w:lang w:val="en-GB" w:eastAsia="en-GB"/>
        </w:rPr>
        <w:t xml:space="preserve">investigate whether self-evaluations of esteem correspond to evaluations made by others.  </w:t>
      </w:r>
      <w:r w:rsidR="00DB3709" w:rsidRPr="002E178A">
        <w:rPr>
          <w:rFonts w:asciiTheme="minorHAnsi" w:hAnsiTheme="minorHAnsi" w:cs="NewCenturySchlbk-Roman"/>
          <w:lang w:val="en-GB" w:eastAsia="en-GB"/>
        </w:rPr>
        <w:t>Previous studies have shown observers make consistent and reliable judgements about personality traits based on brief meetings or watching short videos of people that they have not previously met (Albright, Kenny and Malloy, 1988; Ambady and Rosenthal, 1993; Albright et al., 1997; Thoresen, Vuong and Atkinson, 2012).  Importantly, these short (</w:t>
      </w:r>
      <w:r w:rsidR="002317D0" w:rsidRPr="002E178A">
        <w:rPr>
          <w:rFonts w:asciiTheme="minorHAnsi" w:hAnsiTheme="minorHAnsi" w:cs="NewCenturySchlbk-Roman"/>
          <w:lang w:val="en-GB" w:eastAsia="en-GB"/>
        </w:rPr>
        <w:t>‘</w:t>
      </w:r>
      <w:r w:rsidR="00DB3709" w:rsidRPr="002E178A">
        <w:rPr>
          <w:rFonts w:asciiTheme="minorHAnsi" w:hAnsiTheme="minorHAnsi" w:cs="NewCenturySchlbk-Roman"/>
          <w:lang w:val="en-GB" w:eastAsia="en-GB"/>
        </w:rPr>
        <w:t>thin-slice</w:t>
      </w:r>
      <w:r w:rsidR="002317D0" w:rsidRPr="002E178A">
        <w:rPr>
          <w:rFonts w:asciiTheme="minorHAnsi" w:hAnsiTheme="minorHAnsi" w:cs="NewCenturySchlbk-Roman"/>
          <w:lang w:val="en-GB" w:eastAsia="en-GB"/>
        </w:rPr>
        <w:t>’</w:t>
      </w:r>
      <w:r w:rsidR="00DB3709" w:rsidRPr="002E178A">
        <w:rPr>
          <w:rFonts w:asciiTheme="minorHAnsi" w:hAnsiTheme="minorHAnsi" w:cs="NewCenturySchlbk-Roman"/>
          <w:lang w:val="en-GB" w:eastAsia="en-GB"/>
        </w:rPr>
        <w:t xml:space="preserve">), zero-acquaintance evaluations can </w:t>
      </w:r>
      <w:r w:rsidR="00707854" w:rsidRPr="002E178A">
        <w:rPr>
          <w:rFonts w:asciiTheme="minorHAnsi" w:hAnsiTheme="minorHAnsi" w:cs="NewCenturySchlbk-Roman"/>
          <w:lang w:val="en-GB" w:eastAsia="en-GB"/>
        </w:rPr>
        <w:t xml:space="preserve">also </w:t>
      </w:r>
      <w:r w:rsidR="00DB3709" w:rsidRPr="002E178A">
        <w:rPr>
          <w:rFonts w:asciiTheme="minorHAnsi" w:hAnsiTheme="minorHAnsi" w:cs="NewCenturySchlbk-Roman"/>
          <w:lang w:val="en-GB" w:eastAsia="en-GB"/>
        </w:rPr>
        <w:t xml:space="preserve">be good predictors of </w:t>
      </w:r>
      <w:r w:rsidR="00337DB3" w:rsidRPr="002E178A">
        <w:rPr>
          <w:rFonts w:asciiTheme="minorHAnsi" w:hAnsiTheme="minorHAnsi" w:cs="NewCenturySchlbk-Roman"/>
          <w:lang w:val="en-GB" w:eastAsia="en-GB"/>
        </w:rPr>
        <w:t>performance</w:t>
      </w:r>
      <w:r w:rsidR="00E602EF" w:rsidRPr="002E178A">
        <w:rPr>
          <w:rFonts w:asciiTheme="minorHAnsi" w:hAnsiTheme="minorHAnsi" w:cs="NewCenturySchlbk-Roman"/>
          <w:lang w:val="en-GB" w:eastAsia="en-GB"/>
        </w:rPr>
        <w:t>. That is, in addition to being consistent</w:t>
      </w:r>
      <w:r w:rsidR="007D5B15" w:rsidRPr="002E178A">
        <w:rPr>
          <w:rFonts w:asciiTheme="minorHAnsi" w:hAnsiTheme="minorHAnsi" w:cs="NewCenturySchlbk-Roman"/>
          <w:lang w:val="en-GB" w:eastAsia="en-GB"/>
        </w:rPr>
        <w:t xml:space="preserve"> across observers</w:t>
      </w:r>
      <w:r w:rsidR="00E602EF" w:rsidRPr="002E178A">
        <w:rPr>
          <w:rFonts w:asciiTheme="minorHAnsi" w:hAnsiTheme="minorHAnsi" w:cs="NewCenturySchlbk-Roman"/>
          <w:lang w:val="en-GB" w:eastAsia="en-GB"/>
        </w:rPr>
        <w:t>, these first impressions can also sometimes be accurate</w:t>
      </w:r>
      <w:r w:rsidR="00DB3709" w:rsidRPr="002E178A">
        <w:rPr>
          <w:rFonts w:asciiTheme="minorHAnsi" w:hAnsiTheme="minorHAnsi" w:cs="NewCenturySchlbk-Roman"/>
          <w:lang w:val="en-GB" w:eastAsia="en-GB"/>
        </w:rPr>
        <w:t xml:space="preserve">.  For example, in a classic study by Ambady and Rosenthal (1993), observers were shown muted videos showing an extract of the performance of teachers in a classroom.  </w:t>
      </w:r>
      <w:r w:rsidR="00707FF7" w:rsidRPr="002E178A">
        <w:rPr>
          <w:rFonts w:asciiTheme="minorHAnsi" w:hAnsiTheme="minorHAnsi" w:cs="NewCenturySchlbk-Roman"/>
          <w:lang w:val="en-GB" w:eastAsia="en-GB"/>
        </w:rPr>
        <w:t>Observers’ impressions</w:t>
      </w:r>
      <w:r w:rsidR="00756837" w:rsidRPr="002E178A">
        <w:rPr>
          <w:rFonts w:asciiTheme="minorHAnsi" w:hAnsiTheme="minorHAnsi" w:cs="NewCenturySchlbk-Roman"/>
          <w:lang w:val="en-GB" w:eastAsia="en-GB"/>
        </w:rPr>
        <w:t xml:space="preserve"> of the teacher</w:t>
      </w:r>
      <w:r w:rsidR="000E3F3C" w:rsidRPr="002E178A">
        <w:rPr>
          <w:rFonts w:asciiTheme="minorHAnsi" w:hAnsiTheme="minorHAnsi" w:cs="NewCenturySchlbk-Roman"/>
          <w:lang w:val="en-GB" w:eastAsia="en-GB"/>
        </w:rPr>
        <w:t xml:space="preserve">s’ personality (e.g. </w:t>
      </w:r>
      <w:r w:rsidR="00E02AB8" w:rsidRPr="002E178A">
        <w:rPr>
          <w:rFonts w:asciiTheme="minorHAnsi" w:hAnsiTheme="minorHAnsi" w:cs="NewCenturySchlbk-Roman"/>
          <w:lang w:val="en-GB" w:eastAsia="en-GB"/>
        </w:rPr>
        <w:t>confidence</w:t>
      </w:r>
      <w:r w:rsidR="00CF6102" w:rsidRPr="002E178A">
        <w:rPr>
          <w:rFonts w:asciiTheme="minorHAnsi" w:hAnsiTheme="minorHAnsi" w:cs="NewCenturySchlbk-Roman"/>
          <w:lang w:val="en-GB" w:eastAsia="en-GB"/>
        </w:rPr>
        <w:t xml:space="preserve">, </w:t>
      </w:r>
      <w:r w:rsidR="008A7385" w:rsidRPr="002E178A">
        <w:rPr>
          <w:rFonts w:asciiTheme="minorHAnsi" w:hAnsiTheme="minorHAnsi" w:cs="NewCenturySchlbk-Roman"/>
          <w:lang w:val="en-GB" w:eastAsia="en-GB"/>
        </w:rPr>
        <w:t>dominance</w:t>
      </w:r>
      <w:r w:rsidR="000E3F3C" w:rsidRPr="002E178A">
        <w:rPr>
          <w:rFonts w:asciiTheme="minorHAnsi" w:hAnsiTheme="minorHAnsi" w:cs="NewCenturySchlbk-Roman"/>
          <w:lang w:val="en-GB" w:eastAsia="en-GB"/>
        </w:rPr>
        <w:t xml:space="preserve">) </w:t>
      </w:r>
      <w:r w:rsidR="00DB3709" w:rsidRPr="002E178A">
        <w:rPr>
          <w:rFonts w:asciiTheme="minorHAnsi" w:hAnsiTheme="minorHAnsi" w:cs="NewCenturySchlbk-Roman"/>
          <w:lang w:val="en-GB" w:eastAsia="en-GB"/>
        </w:rPr>
        <w:t>were</w:t>
      </w:r>
      <w:r w:rsidR="00072E52" w:rsidRPr="002E178A">
        <w:rPr>
          <w:rFonts w:asciiTheme="minorHAnsi" w:hAnsiTheme="minorHAnsi" w:cs="NewCenturySchlbk-Roman"/>
          <w:lang w:val="en-GB" w:eastAsia="en-GB"/>
        </w:rPr>
        <w:t xml:space="preserve"> both</w:t>
      </w:r>
      <w:r w:rsidR="00DB3709" w:rsidRPr="002E178A">
        <w:rPr>
          <w:rFonts w:asciiTheme="minorHAnsi" w:hAnsiTheme="minorHAnsi" w:cs="NewCenturySchlbk-Roman"/>
          <w:lang w:val="en-GB" w:eastAsia="en-GB"/>
        </w:rPr>
        <w:t xml:space="preserve"> </w:t>
      </w:r>
      <w:r w:rsidR="00553468" w:rsidRPr="002E178A">
        <w:rPr>
          <w:rFonts w:asciiTheme="minorHAnsi" w:hAnsiTheme="minorHAnsi" w:cs="NewCenturySchlbk-Roman"/>
          <w:lang w:val="en-GB" w:eastAsia="en-GB"/>
        </w:rPr>
        <w:t>highly consistent</w:t>
      </w:r>
      <w:r w:rsidR="00072E52" w:rsidRPr="002E178A">
        <w:rPr>
          <w:rFonts w:asciiTheme="minorHAnsi" w:hAnsiTheme="minorHAnsi" w:cs="NewCenturySchlbk-Roman"/>
          <w:lang w:val="en-GB" w:eastAsia="en-GB"/>
        </w:rPr>
        <w:t xml:space="preserve"> and also</w:t>
      </w:r>
      <w:r w:rsidR="00553468" w:rsidRPr="002E178A">
        <w:rPr>
          <w:rFonts w:asciiTheme="minorHAnsi" w:hAnsiTheme="minorHAnsi" w:cs="NewCenturySchlbk-Roman"/>
          <w:lang w:val="en-GB" w:eastAsia="en-GB"/>
        </w:rPr>
        <w:t xml:space="preserve"> </w:t>
      </w:r>
      <w:r w:rsidR="00DB3709" w:rsidRPr="002E178A">
        <w:rPr>
          <w:rFonts w:asciiTheme="minorHAnsi" w:hAnsiTheme="minorHAnsi" w:cs="NewCenturySchlbk-Roman"/>
          <w:lang w:val="en-GB" w:eastAsia="en-GB"/>
        </w:rPr>
        <w:t>significantly correlated with subsequent student evaluations</w:t>
      </w:r>
      <w:r w:rsidR="00280C5B" w:rsidRPr="002E178A">
        <w:rPr>
          <w:rFonts w:asciiTheme="minorHAnsi" w:hAnsiTheme="minorHAnsi" w:cs="NewCenturySchlbk-Roman"/>
          <w:lang w:val="en-GB" w:eastAsia="en-GB"/>
        </w:rPr>
        <w:t xml:space="preserve"> of the</w:t>
      </w:r>
      <w:r w:rsidR="009750DB" w:rsidRPr="002E178A">
        <w:rPr>
          <w:rFonts w:asciiTheme="minorHAnsi" w:hAnsiTheme="minorHAnsi" w:cs="NewCenturySchlbk-Roman"/>
          <w:lang w:val="en-GB" w:eastAsia="en-GB"/>
        </w:rPr>
        <w:t xml:space="preserve"> teach</w:t>
      </w:r>
      <w:r w:rsidR="00280C5B" w:rsidRPr="002E178A">
        <w:rPr>
          <w:rFonts w:asciiTheme="minorHAnsi" w:hAnsiTheme="minorHAnsi" w:cs="NewCenturySchlbk-Roman"/>
          <w:lang w:val="en-GB" w:eastAsia="en-GB"/>
        </w:rPr>
        <w:t xml:space="preserve">ers’ </w:t>
      </w:r>
      <w:r w:rsidR="0064691E" w:rsidRPr="002E178A">
        <w:rPr>
          <w:rFonts w:asciiTheme="minorHAnsi" w:hAnsiTheme="minorHAnsi" w:cs="NewCenturySchlbk-Roman"/>
          <w:lang w:val="en-GB" w:eastAsia="en-GB"/>
        </w:rPr>
        <w:t>effectiveness</w:t>
      </w:r>
      <w:r w:rsidR="00DB3709" w:rsidRPr="002E178A">
        <w:rPr>
          <w:rFonts w:asciiTheme="minorHAnsi" w:hAnsiTheme="minorHAnsi" w:cs="NewCenturySchlbk-Roman"/>
          <w:lang w:val="en-GB" w:eastAsia="en-GB"/>
        </w:rPr>
        <w:t>.</w:t>
      </w:r>
    </w:p>
    <w:p w14:paraId="61651E82" w14:textId="42C02FA1" w:rsidR="008C6102" w:rsidRPr="002E178A" w:rsidRDefault="00125AB7" w:rsidP="00DB3709">
      <w:pPr>
        <w:spacing w:line="480" w:lineRule="auto"/>
        <w:ind w:firstLine="720"/>
        <w:jc w:val="both"/>
        <w:rPr>
          <w:rFonts w:asciiTheme="minorHAnsi" w:hAnsiTheme="minorHAnsi" w:cs="NewCenturySchlbk-Roman"/>
          <w:lang w:val="en-GB" w:eastAsia="en-GB"/>
        </w:rPr>
      </w:pPr>
      <w:r w:rsidRPr="002E178A">
        <w:rPr>
          <w:rFonts w:asciiTheme="minorHAnsi" w:hAnsiTheme="minorHAnsi" w:cs="NewCenturySchlbk-Roman"/>
          <w:lang w:val="en-GB" w:eastAsia="en-GB"/>
        </w:rPr>
        <w:t>To manipulate levels of self-esteem, we recruited participants who had self-reported having dandruff and a control group of participants who reported having a healthy scalp</w:t>
      </w:r>
      <w:r w:rsidR="00CB426C" w:rsidRPr="002E178A">
        <w:rPr>
          <w:rFonts w:asciiTheme="minorHAnsi" w:hAnsiTheme="minorHAnsi" w:cs="NewCenturySchlbk-Roman"/>
          <w:lang w:val="en-GB" w:eastAsia="en-GB"/>
        </w:rPr>
        <w:t xml:space="preserve">. </w:t>
      </w:r>
      <w:r w:rsidR="00CB426C" w:rsidRPr="002E178A">
        <w:rPr>
          <w:rFonts w:ascii="Calibri" w:hAnsi="Calibri"/>
        </w:rPr>
        <w:t>Dandruff prevalence is high, affecting appr</w:t>
      </w:r>
      <w:r w:rsidR="00D61953" w:rsidRPr="002E178A">
        <w:rPr>
          <w:rFonts w:ascii="Calibri" w:hAnsi="Calibri"/>
        </w:rPr>
        <w:t xml:space="preserve">oximately 50% of the population at some time in their life </w:t>
      </w:r>
      <w:r w:rsidR="00CB426C" w:rsidRPr="002E178A">
        <w:rPr>
          <w:rFonts w:ascii="Calibri" w:hAnsi="Calibri"/>
        </w:rPr>
        <w:t>(Faergemann, 2000</w:t>
      </w:r>
      <w:r w:rsidR="00D61953" w:rsidRPr="002E178A">
        <w:rPr>
          <w:rFonts w:ascii="Calibri" w:hAnsi="Calibri"/>
        </w:rPr>
        <w:t xml:space="preserve">; </w:t>
      </w:r>
      <w:r w:rsidR="00606E86" w:rsidRPr="002E178A">
        <w:rPr>
          <w:rFonts w:ascii="Calibri" w:hAnsi="Calibri"/>
        </w:rPr>
        <w:t>Turner, Hoptroff &amp;</w:t>
      </w:r>
      <w:r w:rsidR="0041724F" w:rsidRPr="002E178A">
        <w:rPr>
          <w:rFonts w:ascii="Calibri" w:hAnsi="Calibri"/>
        </w:rPr>
        <w:t xml:space="preserve"> Harding, 2012)</w:t>
      </w:r>
      <w:r w:rsidR="00536956" w:rsidRPr="002E178A">
        <w:rPr>
          <w:rFonts w:ascii="Calibri" w:hAnsi="Calibri"/>
        </w:rPr>
        <w:t>. C</w:t>
      </w:r>
      <w:r w:rsidR="00CB426C" w:rsidRPr="002E178A">
        <w:rPr>
          <w:rFonts w:ascii="Calibri" w:hAnsi="Calibri"/>
        </w:rPr>
        <w:t xml:space="preserve">linical </w:t>
      </w:r>
      <w:r w:rsidR="00536956" w:rsidRPr="002E178A">
        <w:rPr>
          <w:rFonts w:ascii="Calibri" w:hAnsi="Calibri"/>
        </w:rPr>
        <w:t xml:space="preserve">studies have found </w:t>
      </w:r>
      <w:r w:rsidR="00536956" w:rsidRPr="002E178A">
        <w:rPr>
          <w:rFonts w:ascii="Calibri" w:hAnsi="Calibri"/>
        </w:rPr>
        <w:lastRenderedPageBreak/>
        <w:t xml:space="preserve">that </w:t>
      </w:r>
      <w:r w:rsidR="00CB426C" w:rsidRPr="002E178A">
        <w:rPr>
          <w:rFonts w:ascii="Calibri" w:hAnsi="Calibri"/>
        </w:rPr>
        <w:t xml:space="preserve">the occurrence of skin conditions such as </w:t>
      </w:r>
      <w:r w:rsidR="00536956" w:rsidRPr="002E178A">
        <w:rPr>
          <w:rFonts w:ascii="Calibri" w:hAnsi="Calibri"/>
        </w:rPr>
        <w:t>dandruff</w:t>
      </w:r>
      <w:r w:rsidR="00CB426C" w:rsidRPr="002E178A">
        <w:rPr>
          <w:rFonts w:ascii="Calibri" w:hAnsi="Calibri"/>
        </w:rPr>
        <w:t xml:space="preserve"> negatively impact individuals’ quality of life (Sampogna et al, 2004).</w:t>
      </w:r>
      <w:r w:rsidR="00DB3709" w:rsidRPr="002E178A">
        <w:rPr>
          <w:rFonts w:asciiTheme="minorHAnsi" w:hAnsiTheme="minorHAnsi" w:cs="NewCenturySchlbk-Roman"/>
          <w:lang w:val="en-GB" w:eastAsia="en-GB"/>
        </w:rPr>
        <w:t xml:space="preserve"> </w:t>
      </w:r>
      <w:r w:rsidR="00936559" w:rsidRPr="002E178A">
        <w:rPr>
          <w:rFonts w:asciiTheme="minorHAnsi" w:hAnsiTheme="minorHAnsi" w:cs="NewCenturySchlbk-Roman"/>
          <w:lang w:val="en-GB" w:eastAsia="en-GB"/>
        </w:rPr>
        <w:t xml:space="preserve">In Experiment 1, </w:t>
      </w:r>
      <w:r w:rsidR="00CC0EDB" w:rsidRPr="002E178A">
        <w:rPr>
          <w:rFonts w:asciiTheme="minorHAnsi" w:hAnsiTheme="minorHAnsi" w:cs="NewCenturySchlbk-Roman"/>
          <w:lang w:val="en-GB" w:eastAsia="en-GB"/>
        </w:rPr>
        <w:t>participants with dandruff and with healthy scalps completed</w:t>
      </w:r>
      <w:r w:rsidR="00936559" w:rsidRPr="002E178A">
        <w:rPr>
          <w:rFonts w:asciiTheme="minorHAnsi" w:hAnsiTheme="minorHAnsi" w:cs="NewCenturySchlbk-Roman"/>
          <w:lang w:val="en-GB" w:eastAsia="en-GB"/>
        </w:rPr>
        <w:t xml:space="preserve"> self-evaluations of esteem and confidence.  </w:t>
      </w:r>
      <w:r w:rsidR="008C6102" w:rsidRPr="002E178A">
        <w:rPr>
          <w:rFonts w:asciiTheme="minorHAnsi" w:hAnsiTheme="minorHAnsi" w:cs="NewCenturySchlbk-Roman"/>
          <w:lang w:val="en-GB" w:eastAsia="en-GB"/>
        </w:rPr>
        <w:t>Next,</w:t>
      </w:r>
      <w:r w:rsidR="00936559" w:rsidRPr="002E178A">
        <w:rPr>
          <w:rFonts w:asciiTheme="minorHAnsi" w:hAnsiTheme="minorHAnsi" w:cs="NewCenturySchlbk-Roman"/>
          <w:lang w:val="en-GB" w:eastAsia="en-GB"/>
        </w:rPr>
        <w:t xml:space="preserve"> </w:t>
      </w:r>
      <w:r w:rsidR="00CC0EDB" w:rsidRPr="002E178A">
        <w:rPr>
          <w:rFonts w:asciiTheme="minorHAnsi" w:hAnsiTheme="minorHAnsi" w:cs="NewCenturySchlbk-Roman"/>
          <w:lang w:val="en-GB" w:eastAsia="en-GB"/>
        </w:rPr>
        <w:t>these</w:t>
      </w:r>
      <w:r w:rsidR="00936559" w:rsidRPr="002E178A">
        <w:rPr>
          <w:rFonts w:asciiTheme="minorHAnsi" w:hAnsiTheme="minorHAnsi" w:cs="NewCenturySchlbk-Roman"/>
          <w:lang w:val="en-GB" w:eastAsia="en-GB"/>
        </w:rPr>
        <w:t xml:space="preserve"> </w:t>
      </w:r>
      <w:r w:rsidR="00DB3709" w:rsidRPr="002E178A">
        <w:rPr>
          <w:rFonts w:asciiTheme="minorHAnsi" w:hAnsiTheme="minorHAnsi" w:cs="NewCenturySchlbk-Roman"/>
          <w:lang w:val="en-GB" w:eastAsia="en-GB"/>
        </w:rPr>
        <w:t xml:space="preserve">participants </w:t>
      </w:r>
      <w:r w:rsidR="00936559" w:rsidRPr="002E178A">
        <w:rPr>
          <w:rFonts w:asciiTheme="minorHAnsi" w:hAnsiTheme="minorHAnsi" w:cs="NewCenturySchlbk-Roman"/>
          <w:lang w:val="en-GB" w:eastAsia="en-GB"/>
        </w:rPr>
        <w:t>were filmed preparing for an interview presentation</w:t>
      </w:r>
      <w:r w:rsidR="00D61953" w:rsidRPr="002E178A">
        <w:rPr>
          <w:rFonts w:asciiTheme="minorHAnsi" w:hAnsiTheme="minorHAnsi" w:cs="NewCenturySchlbk-Roman"/>
          <w:lang w:val="en-GB" w:eastAsia="en-GB"/>
        </w:rPr>
        <w:t xml:space="preserve"> and </w:t>
      </w:r>
      <w:r w:rsidR="008C6102" w:rsidRPr="002E178A">
        <w:rPr>
          <w:rFonts w:asciiTheme="minorHAnsi" w:hAnsiTheme="minorHAnsi" w:cs="NewCenturySchlbk-Roman"/>
          <w:lang w:val="en-GB" w:eastAsia="en-GB"/>
        </w:rPr>
        <w:t>giving a presentation in an interview</w:t>
      </w:r>
      <w:r w:rsidR="00936559" w:rsidRPr="002E178A">
        <w:rPr>
          <w:rFonts w:asciiTheme="minorHAnsi" w:hAnsiTheme="minorHAnsi" w:cs="NewCenturySchlbk-Roman"/>
          <w:lang w:val="en-GB" w:eastAsia="en-GB"/>
        </w:rPr>
        <w:t xml:space="preserve">.  </w:t>
      </w:r>
      <w:r w:rsidR="008C6102" w:rsidRPr="002E178A">
        <w:rPr>
          <w:rFonts w:asciiTheme="minorHAnsi" w:hAnsiTheme="minorHAnsi" w:cs="NewCenturySchlbk-Roman"/>
          <w:lang w:val="en-GB" w:eastAsia="en-GB"/>
        </w:rPr>
        <w:t xml:space="preserve">In </w:t>
      </w:r>
      <w:r w:rsidR="00E40AC0" w:rsidRPr="002E178A">
        <w:rPr>
          <w:rFonts w:asciiTheme="minorHAnsi" w:hAnsiTheme="minorHAnsi" w:cs="NewCenturySchlbk-Roman"/>
          <w:lang w:val="en-GB" w:eastAsia="en-GB"/>
        </w:rPr>
        <w:t>Experiment 2 and 3</w:t>
      </w:r>
      <w:r w:rsidR="008C6102" w:rsidRPr="002E178A">
        <w:rPr>
          <w:rFonts w:asciiTheme="minorHAnsi" w:hAnsiTheme="minorHAnsi" w:cs="NewCenturySchlbk-Roman"/>
          <w:lang w:val="en-GB" w:eastAsia="en-GB"/>
        </w:rPr>
        <w:t xml:space="preserve">, </w:t>
      </w:r>
      <w:r w:rsidR="00E40AC0" w:rsidRPr="002E178A">
        <w:rPr>
          <w:rFonts w:asciiTheme="minorHAnsi" w:hAnsiTheme="minorHAnsi" w:cs="NewCenturySchlbk-Roman"/>
          <w:lang w:val="en-GB" w:eastAsia="en-GB"/>
        </w:rPr>
        <w:t xml:space="preserve">the </w:t>
      </w:r>
      <w:r w:rsidR="008C6102" w:rsidRPr="002E178A">
        <w:rPr>
          <w:rFonts w:asciiTheme="minorHAnsi" w:hAnsiTheme="minorHAnsi" w:cs="NewCenturySchlbk-Roman"/>
          <w:lang w:val="en-GB" w:eastAsia="en-GB"/>
        </w:rPr>
        <w:t>m</w:t>
      </w:r>
      <w:r w:rsidR="00936559" w:rsidRPr="002E178A">
        <w:rPr>
          <w:rFonts w:asciiTheme="minorHAnsi" w:hAnsiTheme="minorHAnsi" w:cs="NewCenturySchlbk-Roman"/>
          <w:lang w:val="en-GB" w:eastAsia="en-GB"/>
        </w:rPr>
        <w:t xml:space="preserve">uted videos </w:t>
      </w:r>
      <w:r w:rsidR="00CC0EDB" w:rsidRPr="002E178A">
        <w:rPr>
          <w:rFonts w:asciiTheme="minorHAnsi" w:hAnsiTheme="minorHAnsi" w:cs="NewCenturySchlbk-Roman"/>
          <w:lang w:val="en-GB" w:eastAsia="en-GB"/>
        </w:rPr>
        <w:t xml:space="preserve">from these different scenarios </w:t>
      </w:r>
      <w:r w:rsidR="00936559" w:rsidRPr="002E178A">
        <w:rPr>
          <w:rFonts w:asciiTheme="minorHAnsi" w:hAnsiTheme="minorHAnsi" w:cs="NewCenturySchlbk-Roman"/>
          <w:lang w:val="en-GB" w:eastAsia="en-GB"/>
        </w:rPr>
        <w:t xml:space="preserve">were evaluated </w:t>
      </w:r>
      <w:r w:rsidR="008C6102" w:rsidRPr="002E178A">
        <w:rPr>
          <w:rFonts w:asciiTheme="minorHAnsi" w:hAnsiTheme="minorHAnsi" w:cs="NewCenturySchlbk-Roman"/>
          <w:lang w:val="en-GB" w:eastAsia="en-GB"/>
        </w:rPr>
        <w:t xml:space="preserve">on confidence </w:t>
      </w:r>
      <w:r w:rsidR="00936559" w:rsidRPr="002E178A">
        <w:rPr>
          <w:rFonts w:asciiTheme="minorHAnsi" w:hAnsiTheme="minorHAnsi" w:cs="NewCenturySchlbk-Roman"/>
          <w:lang w:val="en-GB" w:eastAsia="en-GB"/>
        </w:rPr>
        <w:t xml:space="preserve">by </w:t>
      </w:r>
      <w:r w:rsidR="008C6102" w:rsidRPr="002E178A">
        <w:rPr>
          <w:rFonts w:asciiTheme="minorHAnsi" w:hAnsiTheme="minorHAnsi" w:cs="NewCenturySchlbk-Roman"/>
          <w:lang w:val="en-GB" w:eastAsia="en-GB"/>
        </w:rPr>
        <w:t xml:space="preserve">a different set of </w:t>
      </w:r>
      <w:r w:rsidR="00936559" w:rsidRPr="002E178A">
        <w:rPr>
          <w:rFonts w:asciiTheme="minorHAnsi" w:hAnsiTheme="minorHAnsi" w:cs="NewCenturySchlbk-Roman"/>
          <w:lang w:val="en-GB" w:eastAsia="en-GB"/>
        </w:rPr>
        <w:t>zero-acquaintance raters.</w:t>
      </w:r>
      <w:r w:rsidR="008C6102" w:rsidRPr="002E178A">
        <w:rPr>
          <w:rFonts w:asciiTheme="minorHAnsi" w:hAnsiTheme="minorHAnsi" w:cs="NewCenturySchlbk-Roman"/>
          <w:lang w:val="en-GB" w:eastAsia="en-GB"/>
        </w:rPr>
        <w:t xml:space="preserve"> </w:t>
      </w:r>
      <w:r w:rsidR="00B926F4" w:rsidRPr="002E178A">
        <w:rPr>
          <w:rFonts w:asciiTheme="minorHAnsi" w:hAnsiTheme="minorHAnsi" w:cs="NewCenturySchlbk-Roman"/>
          <w:lang w:val="en-GB" w:eastAsia="en-GB"/>
        </w:rPr>
        <w:t>Our hypothesis was that participants with dandruff would report lower confidence and self-esteem compared to participants with a healthy scalp.  Moreover, this difference would be reflected in differences in non-verbal body language.</w:t>
      </w:r>
      <w:r w:rsidR="00DB3709" w:rsidRPr="002E178A">
        <w:rPr>
          <w:rFonts w:asciiTheme="minorHAnsi" w:hAnsiTheme="minorHAnsi" w:cs="NewCenturySchlbk-Roman"/>
          <w:lang w:val="en-GB" w:eastAsia="en-GB"/>
        </w:rPr>
        <w:t xml:space="preserve">  Finally, we predicted that the correspondence between self and other evaluations of confidence would be </w:t>
      </w:r>
      <w:r w:rsidR="006F5F8E" w:rsidRPr="002E178A">
        <w:rPr>
          <w:rFonts w:asciiTheme="minorHAnsi" w:hAnsiTheme="minorHAnsi" w:cs="NewCenturySchlbk-Roman"/>
          <w:lang w:val="en-GB" w:eastAsia="en-GB"/>
        </w:rPr>
        <w:t>closer</w:t>
      </w:r>
      <w:r w:rsidR="00DB3709" w:rsidRPr="002E178A">
        <w:rPr>
          <w:rFonts w:asciiTheme="minorHAnsi" w:hAnsiTheme="minorHAnsi" w:cs="NewCenturySchlbk-Roman"/>
          <w:lang w:val="en-GB" w:eastAsia="en-GB"/>
        </w:rPr>
        <w:t xml:space="preserve"> in female compared to male participants.</w:t>
      </w:r>
      <w:r w:rsidR="008C6102" w:rsidRPr="002E178A">
        <w:rPr>
          <w:rFonts w:asciiTheme="minorHAnsi" w:hAnsiTheme="minorHAnsi" w:cs="NewCenturySchlbk-Roman"/>
          <w:b/>
          <w:lang w:val="en-GB" w:eastAsia="en-GB"/>
        </w:rPr>
        <w:br w:type="page"/>
      </w:r>
    </w:p>
    <w:p w14:paraId="7F504B2C" w14:textId="77777777" w:rsidR="00243B15" w:rsidRPr="002E178A" w:rsidRDefault="00243B15" w:rsidP="00031014">
      <w:pPr>
        <w:tabs>
          <w:tab w:val="left" w:pos="4995"/>
        </w:tabs>
        <w:autoSpaceDE w:val="0"/>
        <w:autoSpaceDN w:val="0"/>
        <w:adjustRightInd w:val="0"/>
        <w:spacing w:line="480" w:lineRule="auto"/>
        <w:jc w:val="both"/>
        <w:rPr>
          <w:rFonts w:asciiTheme="minorHAnsi" w:hAnsiTheme="minorHAnsi" w:cs="NewCenturySchlbk-Roman"/>
          <w:b/>
          <w:lang w:val="en-GB" w:eastAsia="en-GB"/>
        </w:rPr>
      </w:pPr>
      <w:r w:rsidRPr="002E178A">
        <w:rPr>
          <w:rFonts w:asciiTheme="minorHAnsi" w:hAnsiTheme="minorHAnsi" w:cs="NewCenturySchlbk-Roman"/>
          <w:b/>
          <w:lang w:val="en-GB" w:eastAsia="en-GB"/>
        </w:rPr>
        <w:lastRenderedPageBreak/>
        <w:t>METHODS</w:t>
      </w:r>
      <w:r w:rsidR="00031014" w:rsidRPr="002E178A">
        <w:rPr>
          <w:rFonts w:asciiTheme="minorHAnsi" w:hAnsiTheme="minorHAnsi" w:cs="NewCenturySchlbk-Roman"/>
          <w:b/>
          <w:lang w:val="en-GB" w:eastAsia="en-GB"/>
        </w:rPr>
        <w:tab/>
      </w:r>
    </w:p>
    <w:p w14:paraId="4660D10B" w14:textId="77777777" w:rsidR="00B149AA" w:rsidRPr="002E178A" w:rsidRDefault="00243B15" w:rsidP="000F4C56">
      <w:pPr>
        <w:autoSpaceDE w:val="0"/>
        <w:autoSpaceDN w:val="0"/>
        <w:adjustRightInd w:val="0"/>
        <w:spacing w:line="480" w:lineRule="auto"/>
        <w:jc w:val="both"/>
        <w:rPr>
          <w:rFonts w:asciiTheme="minorHAnsi" w:hAnsiTheme="minorHAnsi" w:cs="NewCenturySchlbk-Roman"/>
          <w:b/>
          <w:u w:val="single"/>
          <w:lang w:val="en-GB" w:eastAsia="en-GB"/>
        </w:rPr>
      </w:pPr>
      <w:r w:rsidRPr="002E178A">
        <w:rPr>
          <w:rFonts w:asciiTheme="minorHAnsi" w:hAnsiTheme="minorHAnsi" w:cs="NewCenturySchlbk-Roman"/>
          <w:b/>
          <w:u w:val="single"/>
          <w:lang w:val="en-GB" w:eastAsia="en-GB"/>
        </w:rPr>
        <w:t xml:space="preserve">Experiment  </w:t>
      </w:r>
      <w:r w:rsidR="00936559" w:rsidRPr="002E178A">
        <w:rPr>
          <w:rFonts w:asciiTheme="minorHAnsi" w:hAnsiTheme="minorHAnsi" w:cs="NewCenturySchlbk-Roman"/>
          <w:b/>
          <w:u w:val="single"/>
          <w:lang w:val="en-GB" w:eastAsia="en-GB"/>
        </w:rPr>
        <w:t>1</w:t>
      </w:r>
    </w:p>
    <w:p w14:paraId="0B4068CB" w14:textId="77777777" w:rsidR="00185051" w:rsidRPr="002E178A" w:rsidRDefault="00185051" w:rsidP="00185051">
      <w:pPr>
        <w:autoSpaceDE w:val="0"/>
        <w:autoSpaceDN w:val="0"/>
        <w:adjustRightInd w:val="0"/>
        <w:spacing w:line="480" w:lineRule="auto"/>
        <w:jc w:val="both"/>
        <w:rPr>
          <w:rFonts w:asciiTheme="minorHAnsi" w:hAnsiTheme="minorHAnsi"/>
          <w:b/>
          <w:i/>
        </w:rPr>
      </w:pPr>
      <w:r w:rsidRPr="002E178A">
        <w:rPr>
          <w:rFonts w:asciiTheme="minorHAnsi" w:hAnsiTheme="minorHAnsi"/>
          <w:b/>
          <w:i/>
        </w:rPr>
        <w:t>Participants</w:t>
      </w:r>
    </w:p>
    <w:p w14:paraId="4100E666" w14:textId="29C9B15E" w:rsidR="00185051" w:rsidRPr="002E178A" w:rsidRDefault="00FD54F4" w:rsidP="00185051">
      <w:pPr>
        <w:autoSpaceDE w:val="0"/>
        <w:autoSpaceDN w:val="0"/>
        <w:adjustRightInd w:val="0"/>
        <w:spacing w:line="480" w:lineRule="auto"/>
        <w:jc w:val="both"/>
        <w:rPr>
          <w:rFonts w:asciiTheme="minorHAnsi" w:hAnsiTheme="minorHAnsi"/>
        </w:rPr>
      </w:pPr>
      <w:r w:rsidRPr="002E178A">
        <w:rPr>
          <w:rFonts w:asciiTheme="minorHAnsi" w:hAnsiTheme="minorHAnsi"/>
        </w:rPr>
        <w:t xml:space="preserve">109 </w:t>
      </w:r>
      <w:r w:rsidR="00C43432" w:rsidRPr="002E178A">
        <w:rPr>
          <w:rFonts w:asciiTheme="minorHAnsi" w:hAnsiTheme="minorHAnsi"/>
        </w:rPr>
        <w:t>participants (</w:t>
      </w:r>
      <w:r w:rsidR="00E41461" w:rsidRPr="002E178A">
        <w:rPr>
          <w:rFonts w:asciiTheme="minorHAnsi" w:hAnsiTheme="minorHAnsi"/>
        </w:rPr>
        <w:t>29 male dandruff; 23 male</w:t>
      </w:r>
      <w:r w:rsidR="00CC0EDB" w:rsidRPr="002E178A">
        <w:rPr>
          <w:rFonts w:asciiTheme="minorHAnsi" w:hAnsiTheme="minorHAnsi"/>
        </w:rPr>
        <w:t xml:space="preserve"> healthy</w:t>
      </w:r>
      <w:r w:rsidR="00480B6F" w:rsidRPr="002E178A">
        <w:rPr>
          <w:rFonts w:asciiTheme="minorHAnsi" w:hAnsiTheme="minorHAnsi"/>
        </w:rPr>
        <w:t xml:space="preserve"> scalp</w:t>
      </w:r>
      <w:r w:rsidR="00CC0EDB" w:rsidRPr="002E178A">
        <w:rPr>
          <w:rFonts w:asciiTheme="minorHAnsi" w:hAnsiTheme="minorHAnsi"/>
        </w:rPr>
        <w:t>; 28 female dandruff; 29 female healthy</w:t>
      </w:r>
      <w:r w:rsidR="00480B6F" w:rsidRPr="002E178A">
        <w:rPr>
          <w:rFonts w:asciiTheme="minorHAnsi" w:hAnsiTheme="minorHAnsi"/>
        </w:rPr>
        <w:t xml:space="preserve"> scalp</w:t>
      </w:r>
      <w:r w:rsidR="00C43432" w:rsidRPr="002E178A">
        <w:rPr>
          <w:rFonts w:asciiTheme="minorHAnsi" w:hAnsiTheme="minorHAnsi"/>
        </w:rPr>
        <w:t>)</w:t>
      </w:r>
      <w:r w:rsidR="00185051" w:rsidRPr="002E178A">
        <w:rPr>
          <w:rFonts w:asciiTheme="minorHAnsi" w:hAnsiTheme="minorHAnsi"/>
        </w:rPr>
        <w:t xml:space="preserve"> aged 18-30 were recruited in </w:t>
      </w:r>
      <w:r w:rsidR="00C43432" w:rsidRPr="002E178A">
        <w:rPr>
          <w:rFonts w:asciiTheme="minorHAnsi" w:hAnsiTheme="minorHAnsi"/>
        </w:rPr>
        <w:t>Nanjing,</w:t>
      </w:r>
      <w:r w:rsidR="00185051" w:rsidRPr="002E178A">
        <w:rPr>
          <w:rFonts w:asciiTheme="minorHAnsi" w:hAnsiTheme="minorHAnsi"/>
        </w:rPr>
        <w:t xml:space="preserve"> China and gave their full informed consent to procedures which were screened by </w:t>
      </w:r>
      <w:r w:rsidR="00E74E9D" w:rsidRPr="002E178A">
        <w:rPr>
          <w:rFonts w:asciiTheme="minorHAnsi" w:hAnsiTheme="minorHAnsi"/>
        </w:rPr>
        <w:t xml:space="preserve">the Independent Ethics Committee of the Shanghai Clinical Research Centre (SCRC) </w:t>
      </w:r>
      <w:r w:rsidR="00185051" w:rsidRPr="002E178A">
        <w:rPr>
          <w:rFonts w:asciiTheme="minorHAnsi" w:hAnsiTheme="minorHAnsi"/>
        </w:rPr>
        <w:t xml:space="preserve">which abided by the Declaration of Helsinki. Participants were given a small gift token in remuneration.  </w:t>
      </w:r>
      <w:r w:rsidR="008950DB" w:rsidRPr="002E178A">
        <w:rPr>
          <w:rFonts w:asciiTheme="minorHAnsi" w:hAnsiTheme="minorHAnsi"/>
        </w:rPr>
        <w:t xml:space="preserve">Participants were divided into dandruff or healthy </w:t>
      </w:r>
      <w:r w:rsidR="00480B6F" w:rsidRPr="002E178A">
        <w:rPr>
          <w:rFonts w:asciiTheme="minorHAnsi" w:hAnsiTheme="minorHAnsi"/>
        </w:rPr>
        <w:t xml:space="preserve">scalp </w:t>
      </w:r>
      <w:r w:rsidR="008950DB" w:rsidRPr="002E178A">
        <w:rPr>
          <w:rFonts w:asciiTheme="minorHAnsi" w:hAnsiTheme="minorHAnsi"/>
        </w:rPr>
        <w:t xml:space="preserve">groups based on the self-report of their scalp condition. </w:t>
      </w:r>
      <w:r w:rsidR="00536956" w:rsidRPr="002E178A">
        <w:rPr>
          <w:rFonts w:ascii="Calibri" w:hAnsi="Calibri" w:cs="Arial"/>
        </w:rPr>
        <w:t>A clinical scalp assessment was performed on each person to measure the amount/severity of dandruff in the dandruff group and to check that the healthy participants fitted a healthy criteria.</w:t>
      </w:r>
      <w:r w:rsidR="008950DB" w:rsidRPr="002E178A">
        <w:rPr>
          <w:rFonts w:ascii="Calibri" w:hAnsi="Calibri"/>
        </w:rPr>
        <w:t xml:space="preserve"> </w:t>
      </w:r>
      <w:r w:rsidR="00536956" w:rsidRPr="002E178A">
        <w:rPr>
          <w:rFonts w:asciiTheme="minorHAnsi" w:hAnsiTheme="minorHAnsi"/>
        </w:rPr>
        <w:t xml:space="preserve"> The average head score value for dandruff </w:t>
      </w:r>
      <w:r w:rsidR="000916E2" w:rsidRPr="002E178A">
        <w:rPr>
          <w:rFonts w:asciiTheme="minorHAnsi" w:hAnsiTheme="minorHAnsi"/>
        </w:rPr>
        <w:t>(</w:t>
      </w:r>
      <w:r w:rsidR="00AA324F" w:rsidRPr="002E178A">
        <w:rPr>
          <w:rFonts w:asciiTheme="minorHAnsi" w:hAnsiTheme="minorHAnsi"/>
        </w:rPr>
        <w:t xml:space="preserve">mean + SEM: </w:t>
      </w:r>
      <w:r w:rsidR="000916E2" w:rsidRPr="002E178A">
        <w:rPr>
          <w:rFonts w:asciiTheme="minorHAnsi" w:hAnsiTheme="minorHAnsi"/>
        </w:rPr>
        <w:t>10.</w:t>
      </w:r>
      <w:r w:rsidR="003E207B" w:rsidRPr="002E178A">
        <w:rPr>
          <w:rFonts w:asciiTheme="minorHAnsi" w:hAnsiTheme="minorHAnsi"/>
        </w:rPr>
        <w:t>9</w:t>
      </w:r>
      <w:r w:rsidR="000916E2" w:rsidRPr="002E178A">
        <w:rPr>
          <w:rFonts w:asciiTheme="minorHAnsi" w:hAnsiTheme="minorHAnsi"/>
        </w:rPr>
        <w:t xml:space="preserve"> </w:t>
      </w:r>
      <w:r w:rsidR="000916E2" w:rsidRPr="002E178A">
        <w:rPr>
          <w:rFonts w:asciiTheme="minorHAnsi" w:hAnsiTheme="minorHAnsi"/>
          <w:u w:val="single"/>
        </w:rPr>
        <w:t>+</w:t>
      </w:r>
      <w:r w:rsidR="000916E2" w:rsidRPr="002E178A">
        <w:rPr>
          <w:rFonts w:asciiTheme="minorHAnsi" w:hAnsiTheme="minorHAnsi"/>
        </w:rPr>
        <w:t xml:space="preserve"> 0.8</w:t>
      </w:r>
      <w:r w:rsidR="003E207B" w:rsidRPr="002E178A">
        <w:rPr>
          <w:rFonts w:asciiTheme="minorHAnsi" w:hAnsiTheme="minorHAnsi"/>
        </w:rPr>
        <w:t>7</w:t>
      </w:r>
      <w:r w:rsidR="000916E2" w:rsidRPr="002E178A">
        <w:rPr>
          <w:rFonts w:asciiTheme="minorHAnsi" w:hAnsiTheme="minorHAnsi"/>
        </w:rPr>
        <w:t xml:space="preserve">) was significantly higher than for </w:t>
      </w:r>
      <w:r w:rsidR="00536956" w:rsidRPr="002E178A">
        <w:rPr>
          <w:rFonts w:asciiTheme="minorHAnsi" w:hAnsiTheme="minorHAnsi"/>
        </w:rPr>
        <w:t>healthy</w:t>
      </w:r>
      <w:r w:rsidR="000916E2" w:rsidRPr="002E178A">
        <w:rPr>
          <w:rFonts w:asciiTheme="minorHAnsi" w:hAnsiTheme="minorHAnsi"/>
        </w:rPr>
        <w:t xml:space="preserve"> (</w:t>
      </w:r>
      <w:r w:rsidR="00AA324F" w:rsidRPr="002E178A">
        <w:rPr>
          <w:rFonts w:asciiTheme="minorHAnsi" w:hAnsiTheme="minorHAnsi"/>
        </w:rPr>
        <w:t xml:space="preserve">mean + SEM: </w:t>
      </w:r>
      <w:r w:rsidR="003E207B" w:rsidRPr="002E178A">
        <w:rPr>
          <w:rFonts w:asciiTheme="minorHAnsi" w:hAnsiTheme="minorHAnsi"/>
        </w:rPr>
        <w:t>7.0</w:t>
      </w:r>
      <w:r w:rsidR="000916E2" w:rsidRPr="002E178A">
        <w:rPr>
          <w:rFonts w:asciiTheme="minorHAnsi" w:hAnsiTheme="minorHAnsi"/>
        </w:rPr>
        <w:t xml:space="preserve"> + 0.</w:t>
      </w:r>
      <w:r w:rsidR="003E207B" w:rsidRPr="002E178A">
        <w:rPr>
          <w:rFonts w:asciiTheme="minorHAnsi" w:hAnsiTheme="minorHAnsi"/>
        </w:rPr>
        <w:t>37</w:t>
      </w:r>
      <w:r w:rsidR="000916E2" w:rsidRPr="002E178A">
        <w:rPr>
          <w:rFonts w:asciiTheme="minorHAnsi" w:hAnsiTheme="minorHAnsi"/>
        </w:rPr>
        <w:t>)</w:t>
      </w:r>
      <w:r w:rsidR="00536956" w:rsidRPr="002E178A">
        <w:rPr>
          <w:rFonts w:asciiTheme="minorHAnsi" w:hAnsiTheme="minorHAnsi"/>
        </w:rPr>
        <w:t xml:space="preserve"> </w:t>
      </w:r>
      <w:r w:rsidR="000916E2" w:rsidRPr="002E178A">
        <w:rPr>
          <w:rFonts w:asciiTheme="minorHAnsi" w:hAnsiTheme="minorHAnsi"/>
        </w:rPr>
        <w:t>participants (t(1</w:t>
      </w:r>
      <w:r w:rsidR="003E207B" w:rsidRPr="002E178A">
        <w:rPr>
          <w:rFonts w:asciiTheme="minorHAnsi" w:hAnsiTheme="minorHAnsi"/>
        </w:rPr>
        <w:t>07</w:t>
      </w:r>
      <w:r w:rsidR="000916E2" w:rsidRPr="002E178A">
        <w:rPr>
          <w:rFonts w:asciiTheme="minorHAnsi" w:hAnsiTheme="minorHAnsi"/>
        </w:rPr>
        <w:t>) = 3.</w:t>
      </w:r>
      <w:r w:rsidR="003E207B" w:rsidRPr="002E178A">
        <w:rPr>
          <w:rFonts w:asciiTheme="minorHAnsi" w:hAnsiTheme="minorHAnsi"/>
        </w:rPr>
        <w:t>02</w:t>
      </w:r>
      <w:r w:rsidR="000916E2" w:rsidRPr="002E178A">
        <w:rPr>
          <w:rFonts w:asciiTheme="minorHAnsi" w:hAnsiTheme="minorHAnsi"/>
        </w:rPr>
        <w:t>, p&lt;.00</w:t>
      </w:r>
      <w:r w:rsidR="003E207B" w:rsidRPr="002E178A">
        <w:rPr>
          <w:rFonts w:asciiTheme="minorHAnsi" w:hAnsiTheme="minorHAnsi"/>
        </w:rPr>
        <w:t>5</w:t>
      </w:r>
      <w:r w:rsidR="00731AE5" w:rsidRPr="002E178A">
        <w:rPr>
          <w:rFonts w:asciiTheme="minorHAnsi" w:hAnsiTheme="minorHAnsi"/>
        </w:rPr>
        <w:t xml:space="preserve">, d = </w:t>
      </w:r>
      <w:r w:rsidR="00AA324F" w:rsidRPr="002E178A">
        <w:rPr>
          <w:rFonts w:asciiTheme="minorHAnsi" w:hAnsiTheme="minorHAnsi"/>
        </w:rPr>
        <w:t>0.</w:t>
      </w:r>
      <w:r w:rsidR="003E207B" w:rsidRPr="002E178A">
        <w:rPr>
          <w:rFonts w:asciiTheme="minorHAnsi" w:hAnsiTheme="minorHAnsi"/>
        </w:rPr>
        <w:t>79</w:t>
      </w:r>
      <w:r w:rsidR="000916E2" w:rsidRPr="002E178A">
        <w:rPr>
          <w:rFonts w:asciiTheme="minorHAnsi" w:hAnsiTheme="minorHAnsi"/>
        </w:rPr>
        <w:t>)</w:t>
      </w:r>
      <w:r w:rsidR="00536956" w:rsidRPr="002E178A">
        <w:rPr>
          <w:rFonts w:asciiTheme="minorHAnsi" w:hAnsiTheme="minorHAnsi"/>
        </w:rPr>
        <w:t xml:space="preserve">.  </w:t>
      </w:r>
      <w:r w:rsidR="00185051" w:rsidRPr="002E178A">
        <w:rPr>
          <w:rFonts w:asciiTheme="minorHAnsi" w:hAnsiTheme="minorHAnsi"/>
        </w:rPr>
        <w:t xml:space="preserve">To be included, participants </w:t>
      </w:r>
      <w:r w:rsidR="008950DB" w:rsidRPr="002E178A">
        <w:rPr>
          <w:rFonts w:asciiTheme="minorHAnsi" w:hAnsiTheme="minorHAnsi"/>
        </w:rPr>
        <w:t xml:space="preserve">also </w:t>
      </w:r>
      <w:r w:rsidR="00185051" w:rsidRPr="002E178A">
        <w:rPr>
          <w:rFonts w:asciiTheme="minorHAnsi" w:hAnsiTheme="minorHAnsi"/>
        </w:rPr>
        <w:t xml:space="preserve">had to </w:t>
      </w:r>
      <w:r w:rsidR="00332CC0" w:rsidRPr="002E178A">
        <w:rPr>
          <w:rFonts w:asciiTheme="minorHAnsi" w:hAnsiTheme="minorHAnsi"/>
        </w:rPr>
        <w:t>demonstrate</w:t>
      </w:r>
      <w:r w:rsidR="00185051" w:rsidRPr="002E178A">
        <w:rPr>
          <w:rFonts w:asciiTheme="minorHAnsi" w:hAnsiTheme="minorHAnsi"/>
        </w:rPr>
        <w:t xml:space="preserve"> a given level of personal hair care</w:t>
      </w:r>
      <w:r w:rsidR="00332CC0" w:rsidRPr="002E178A">
        <w:rPr>
          <w:rFonts w:asciiTheme="minorHAnsi" w:hAnsiTheme="minorHAnsi"/>
        </w:rPr>
        <w:t>; t</w:t>
      </w:r>
      <w:r w:rsidR="00185051" w:rsidRPr="002E178A">
        <w:rPr>
          <w:rFonts w:asciiTheme="minorHAnsi" w:hAnsiTheme="minorHAnsi"/>
        </w:rPr>
        <w:t xml:space="preserve">hey needed to use shampoo when washing their hair, plus at least two other personal care products a week, have had their hair cut in the last two months, and have purchased at least one article of clothing in the last month. Participants were also excluded if they had </w:t>
      </w:r>
      <w:r w:rsidR="006652DA" w:rsidRPr="002E178A">
        <w:rPr>
          <w:rFonts w:asciiTheme="minorHAnsi" w:hAnsiTheme="minorHAnsi"/>
        </w:rPr>
        <w:t>facial hair</w:t>
      </w:r>
      <w:r w:rsidR="00185051" w:rsidRPr="002E178A">
        <w:rPr>
          <w:rFonts w:asciiTheme="minorHAnsi" w:hAnsiTheme="minorHAnsi"/>
        </w:rPr>
        <w:t>, visible facial tattoos</w:t>
      </w:r>
      <w:r w:rsidR="00A014B8" w:rsidRPr="002E178A">
        <w:rPr>
          <w:rFonts w:asciiTheme="minorHAnsi" w:hAnsiTheme="minorHAnsi"/>
        </w:rPr>
        <w:t xml:space="preserve"> or</w:t>
      </w:r>
      <w:r w:rsidR="006652DA" w:rsidRPr="002E178A">
        <w:rPr>
          <w:rFonts w:asciiTheme="minorHAnsi" w:hAnsiTheme="minorHAnsi"/>
        </w:rPr>
        <w:t xml:space="preserve"> </w:t>
      </w:r>
      <w:r w:rsidR="00185051" w:rsidRPr="002E178A">
        <w:rPr>
          <w:rFonts w:asciiTheme="minorHAnsi" w:hAnsiTheme="minorHAnsi"/>
        </w:rPr>
        <w:t xml:space="preserve">facial piercings (for methodological reasons, so the photographs would be comparable). Participants were within normal BMI range. </w:t>
      </w:r>
      <w:r w:rsidR="006F5F8E" w:rsidRPr="002E178A">
        <w:rPr>
          <w:rFonts w:asciiTheme="minorHAnsi" w:hAnsiTheme="minorHAnsi"/>
        </w:rPr>
        <w:t>Participants were instructed to refrain from washing their hair on the day of the appointment and to have missed their prior hair washing event. The intervention was contrived to elevate dandruff concerns in those with a dandruff condition.</w:t>
      </w:r>
    </w:p>
    <w:p w14:paraId="5A93A8CD" w14:textId="77777777" w:rsidR="00BB6881" w:rsidRPr="002E178A" w:rsidRDefault="00BB6881" w:rsidP="00243B15">
      <w:pPr>
        <w:spacing w:line="480" w:lineRule="auto"/>
        <w:jc w:val="both"/>
        <w:rPr>
          <w:rFonts w:asciiTheme="minorHAnsi" w:hAnsiTheme="minorHAnsi"/>
          <w:b/>
          <w:i/>
        </w:rPr>
      </w:pPr>
    </w:p>
    <w:p w14:paraId="5DDA5A5B" w14:textId="77777777" w:rsidR="00536956" w:rsidRPr="002E178A" w:rsidRDefault="00536956" w:rsidP="00243B15">
      <w:pPr>
        <w:spacing w:line="480" w:lineRule="auto"/>
        <w:jc w:val="both"/>
        <w:rPr>
          <w:rFonts w:asciiTheme="minorHAnsi" w:hAnsiTheme="minorHAnsi"/>
          <w:b/>
          <w:i/>
        </w:rPr>
      </w:pPr>
    </w:p>
    <w:p w14:paraId="1CC937E4" w14:textId="77777777" w:rsidR="00536956" w:rsidRPr="002E178A" w:rsidRDefault="00536956" w:rsidP="00243B15">
      <w:pPr>
        <w:spacing w:line="480" w:lineRule="auto"/>
        <w:jc w:val="both"/>
        <w:rPr>
          <w:rFonts w:asciiTheme="minorHAnsi" w:hAnsiTheme="minorHAnsi"/>
          <w:b/>
          <w:i/>
        </w:rPr>
      </w:pPr>
    </w:p>
    <w:p w14:paraId="6DBFA0D4" w14:textId="77777777" w:rsidR="00243B15" w:rsidRPr="002E178A" w:rsidRDefault="00BB6881" w:rsidP="00243B15">
      <w:pPr>
        <w:spacing w:line="480" w:lineRule="auto"/>
        <w:jc w:val="both"/>
        <w:rPr>
          <w:rFonts w:asciiTheme="minorHAnsi" w:hAnsiTheme="minorHAnsi"/>
          <w:b/>
          <w:i/>
        </w:rPr>
      </w:pPr>
      <w:r w:rsidRPr="002E178A">
        <w:rPr>
          <w:rFonts w:asciiTheme="minorHAnsi" w:hAnsiTheme="minorHAnsi"/>
          <w:b/>
          <w:i/>
        </w:rPr>
        <w:t>Self-evaluation procedure</w:t>
      </w:r>
    </w:p>
    <w:p w14:paraId="6B89D57B" w14:textId="2DF9F592" w:rsidR="00BB6881" w:rsidRPr="002E178A" w:rsidRDefault="00185051" w:rsidP="008021EE">
      <w:pPr>
        <w:spacing w:line="480" w:lineRule="auto"/>
        <w:jc w:val="both"/>
        <w:rPr>
          <w:rFonts w:asciiTheme="minorHAnsi" w:hAnsiTheme="minorHAnsi"/>
        </w:rPr>
      </w:pPr>
      <w:r w:rsidRPr="002E178A">
        <w:rPr>
          <w:rFonts w:asciiTheme="minorHAnsi" w:hAnsiTheme="minorHAnsi"/>
        </w:rPr>
        <w:t>Participants</w:t>
      </w:r>
      <w:r w:rsidR="00AA23A8" w:rsidRPr="002E178A">
        <w:rPr>
          <w:rFonts w:asciiTheme="minorHAnsi" w:hAnsiTheme="minorHAnsi"/>
        </w:rPr>
        <w:t xml:space="preserve"> completed a number of self-evaluations of </w:t>
      </w:r>
      <w:r w:rsidR="009D4866" w:rsidRPr="002E178A">
        <w:rPr>
          <w:rFonts w:asciiTheme="minorHAnsi" w:hAnsiTheme="minorHAnsi"/>
        </w:rPr>
        <w:t>self-</w:t>
      </w:r>
      <w:r w:rsidR="00AA23A8" w:rsidRPr="002E178A">
        <w:rPr>
          <w:rFonts w:asciiTheme="minorHAnsi" w:hAnsiTheme="minorHAnsi"/>
        </w:rPr>
        <w:t>confidence</w:t>
      </w:r>
      <w:r w:rsidR="009D4866" w:rsidRPr="002E178A">
        <w:rPr>
          <w:rFonts w:asciiTheme="minorHAnsi" w:hAnsiTheme="minorHAnsi"/>
        </w:rPr>
        <w:t>,</w:t>
      </w:r>
      <w:r w:rsidR="00AA23A8" w:rsidRPr="002E178A">
        <w:rPr>
          <w:rFonts w:asciiTheme="minorHAnsi" w:hAnsiTheme="minorHAnsi"/>
        </w:rPr>
        <w:t xml:space="preserve"> </w:t>
      </w:r>
      <w:r w:rsidR="009D4866" w:rsidRPr="002E178A">
        <w:rPr>
          <w:rFonts w:asciiTheme="minorHAnsi" w:hAnsiTheme="minorHAnsi"/>
        </w:rPr>
        <w:t>self-</w:t>
      </w:r>
      <w:r w:rsidR="00AA23A8" w:rsidRPr="002E178A">
        <w:rPr>
          <w:rFonts w:asciiTheme="minorHAnsi" w:hAnsiTheme="minorHAnsi"/>
        </w:rPr>
        <w:t>esteem</w:t>
      </w:r>
      <w:r w:rsidR="009D4866" w:rsidRPr="002E178A">
        <w:rPr>
          <w:rFonts w:asciiTheme="minorHAnsi" w:hAnsiTheme="minorHAnsi"/>
        </w:rPr>
        <w:t xml:space="preserve"> and general mood (as a control)</w:t>
      </w:r>
      <w:r w:rsidR="00AA23A8" w:rsidRPr="002E178A">
        <w:rPr>
          <w:rFonts w:asciiTheme="minorHAnsi" w:hAnsiTheme="minorHAnsi"/>
        </w:rPr>
        <w:t xml:space="preserve">.  </w:t>
      </w:r>
      <w:r w:rsidR="00536956" w:rsidRPr="002E178A">
        <w:rPr>
          <w:rFonts w:asciiTheme="minorHAnsi" w:hAnsiTheme="minorHAnsi"/>
        </w:rPr>
        <w:t xml:space="preserve">Participants were asked to complete questionnaires in accordance with how they felt that particular day or in the moment. </w:t>
      </w:r>
      <w:r w:rsidR="00AA23A8" w:rsidRPr="002E178A">
        <w:rPr>
          <w:rFonts w:asciiTheme="minorHAnsi" w:hAnsiTheme="minorHAnsi"/>
        </w:rPr>
        <w:t>First, they</w:t>
      </w:r>
      <w:r w:rsidRPr="002E178A">
        <w:rPr>
          <w:rFonts w:asciiTheme="minorHAnsi" w:hAnsiTheme="minorHAnsi"/>
        </w:rPr>
        <w:t xml:space="preserve"> </w:t>
      </w:r>
      <w:r w:rsidR="00FD54F4" w:rsidRPr="002E178A">
        <w:rPr>
          <w:rFonts w:asciiTheme="minorHAnsi" w:hAnsiTheme="minorHAnsi"/>
        </w:rPr>
        <w:t xml:space="preserve">rated their confidence (from 1-7, </w:t>
      </w:r>
      <w:r w:rsidR="00B44544" w:rsidRPr="002E178A">
        <w:rPr>
          <w:rFonts w:asciiTheme="minorHAnsi" w:hAnsiTheme="minorHAnsi"/>
        </w:rPr>
        <w:t xml:space="preserve">not at all confident to extremely </w:t>
      </w:r>
      <w:r w:rsidR="00FD54F4" w:rsidRPr="002E178A">
        <w:rPr>
          <w:rFonts w:asciiTheme="minorHAnsi" w:hAnsiTheme="minorHAnsi"/>
        </w:rPr>
        <w:t>confident)</w:t>
      </w:r>
      <w:r w:rsidR="00AA23A8" w:rsidRPr="002E178A">
        <w:rPr>
          <w:rFonts w:asciiTheme="minorHAnsi" w:hAnsiTheme="minorHAnsi"/>
        </w:rPr>
        <w:t xml:space="preserve"> and</w:t>
      </w:r>
      <w:r w:rsidR="008021EE" w:rsidRPr="002E178A">
        <w:rPr>
          <w:rFonts w:asciiTheme="minorHAnsi" w:hAnsiTheme="minorHAnsi"/>
        </w:rPr>
        <w:t xml:space="preserve"> </w:t>
      </w:r>
      <w:r w:rsidR="00FD54F4" w:rsidRPr="002E178A">
        <w:rPr>
          <w:rFonts w:asciiTheme="minorHAnsi" w:hAnsiTheme="minorHAnsi"/>
        </w:rPr>
        <w:t xml:space="preserve">how confident they thought others would </w:t>
      </w:r>
      <w:r w:rsidR="00AA23A8" w:rsidRPr="002E178A">
        <w:rPr>
          <w:rFonts w:asciiTheme="minorHAnsi" w:hAnsiTheme="minorHAnsi"/>
        </w:rPr>
        <w:t>perceive</w:t>
      </w:r>
      <w:r w:rsidR="00FD54F4" w:rsidRPr="002E178A">
        <w:rPr>
          <w:rFonts w:asciiTheme="minorHAnsi" w:hAnsiTheme="minorHAnsi"/>
        </w:rPr>
        <w:t xml:space="preserve"> them (from 1-7,</w:t>
      </w:r>
      <w:r w:rsidR="00B44544" w:rsidRPr="002E178A">
        <w:rPr>
          <w:rFonts w:asciiTheme="minorHAnsi" w:hAnsiTheme="minorHAnsi"/>
        </w:rPr>
        <w:t xml:space="preserve"> not at all confident to extremely confident</w:t>
      </w:r>
      <w:r w:rsidR="00FD54F4" w:rsidRPr="002E178A">
        <w:rPr>
          <w:rFonts w:asciiTheme="minorHAnsi" w:hAnsiTheme="minorHAnsi"/>
        </w:rPr>
        <w:t>)</w:t>
      </w:r>
      <w:r w:rsidR="00AA23A8" w:rsidRPr="002E178A">
        <w:rPr>
          <w:rFonts w:asciiTheme="minorHAnsi" w:hAnsiTheme="minorHAnsi"/>
        </w:rPr>
        <w:t>.  They also rated</w:t>
      </w:r>
      <w:r w:rsidR="008021EE" w:rsidRPr="002E178A">
        <w:rPr>
          <w:rFonts w:asciiTheme="minorHAnsi" w:hAnsiTheme="minorHAnsi"/>
        </w:rPr>
        <w:t xml:space="preserve"> their overall attractiveness (from 1-7,</w:t>
      </w:r>
      <w:r w:rsidR="00B44544" w:rsidRPr="002E178A">
        <w:rPr>
          <w:rFonts w:asciiTheme="minorHAnsi" w:hAnsiTheme="minorHAnsi"/>
        </w:rPr>
        <w:t xml:space="preserve"> not at all attractive to extremely attractive</w:t>
      </w:r>
      <w:r w:rsidR="00EC73E4" w:rsidRPr="002E178A">
        <w:rPr>
          <w:rFonts w:asciiTheme="minorHAnsi" w:hAnsiTheme="minorHAnsi"/>
        </w:rPr>
        <w:t>)</w:t>
      </w:r>
      <w:r w:rsidR="00FD54F4" w:rsidRPr="002E178A">
        <w:rPr>
          <w:rFonts w:asciiTheme="minorHAnsi" w:hAnsiTheme="minorHAnsi"/>
        </w:rPr>
        <w:t xml:space="preserve">. </w:t>
      </w:r>
      <w:r w:rsidR="008021EE" w:rsidRPr="002E178A">
        <w:rPr>
          <w:rFonts w:asciiTheme="minorHAnsi" w:hAnsiTheme="minorHAnsi"/>
        </w:rPr>
        <w:t xml:space="preserve">Participants completed the Scalp-Dex questionnaire, which contains 23 questions designed to measure perceived quality of life with dandruff (Chen et al., 2002). It has three subscales: symptoms (itchiness, flakiness etc), functioning (how much the dandruff is perceived to affect everyday life) and emotions (how stressful or unpleasant the dandruff is perceived to be).  </w:t>
      </w:r>
      <w:r w:rsidR="00AA6E8A" w:rsidRPr="002E178A">
        <w:rPr>
          <w:rFonts w:asciiTheme="minorHAnsi" w:hAnsiTheme="minorHAnsi"/>
        </w:rPr>
        <w:t xml:space="preserve">The responses to the items were "never," "rarely," "sometimes," "often," and "all the time." All reported scores were converted from the 1 to 5 scale. </w:t>
      </w:r>
      <w:r w:rsidR="001D620A" w:rsidRPr="002E178A">
        <w:rPr>
          <w:rFonts w:asciiTheme="minorHAnsi" w:hAnsiTheme="minorHAnsi"/>
        </w:rPr>
        <w:t xml:space="preserve">Scores </w:t>
      </w:r>
      <w:r w:rsidR="00AA6E8A" w:rsidRPr="002E178A">
        <w:rPr>
          <w:rFonts w:asciiTheme="minorHAnsi" w:hAnsiTheme="minorHAnsi"/>
        </w:rPr>
        <w:t>wer</w:t>
      </w:r>
      <w:r w:rsidR="001D620A" w:rsidRPr="002E178A">
        <w:rPr>
          <w:rFonts w:asciiTheme="minorHAnsi" w:hAnsiTheme="minorHAnsi"/>
        </w:rPr>
        <w:t xml:space="preserve">e averaged at the participant level to generate an overall dandruff score, with higher values reflecting greater </w:t>
      </w:r>
      <w:r w:rsidR="003E69CD" w:rsidRPr="002E178A">
        <w:rPr>
          <w:rFonts w:asciiTheme="minorHAnsi" w:hAnsiTheme="minorHAnsi"/>
        </w:rPr>
        <w:t>effects of</w:t>
      </w:r>
      <w:r w:rsidR="001D620A" w:rsidRPr="002E178A">
        <w:rPr>
          <w:rFonts w:asciiTheme="minorHAnsi" w:hAnsiTheme="minorHAnsi"/>
        </w:rPr>
        <w:t xml:space="preserve"> dandruff. </w:t>
      </w:r>
      <w:r w:rsidR="008021EE" w:rsidRPr="002E178A">
        <w:rPr>
          <w:rFonts w:asciiTheme="minorHAnsi" w:hAnsiTheme="minorHAnsi"/>
        </w:rPr>
        <w:t xml:space="preserve">Next, participants completed the </w:t>
      </w:r>
      <w:r w:rsidR="00AF4C7D" w:rsidRPr="002E178A">
        <w:rPr>
          <w:rFonts w:asciiTheme="minorHAnsi" w:hAnsiTheme="minorHAnsi"/>
        </w:rPr>
        <w:t xml:space="preserve">expanded </w:t>
      </w:r>
      <w:r w:rsidRPr="002E178A">
        <w:rPr>
          <w:rFonts w:asciiTheme="minorHAnsi" w:hAnsiTheme="minorHAnsi"/>
        </w:rPr>
        <w:t>PANAS</w:t>
      </w:r>
      <w:r w:rsidR="00AA324F" w:rsidRPr="002E178A">
        <w:rPr>
          <w:rFonts w:asciiTheme="minorHAnsi" w:hAnsiTheme="minorHAnsi"/>
        </w:rPr>
        <w:t>-X</w:t>
      </w:r>
      <w:r w:rsidRPr="002E178A">
        <w:rPr>
          <w:rFonts w:asciiTheme="minorHAnsi" w:hAnsiTheme="minorHAnsi"/>
        </w:rPr>
        <w:t xml:space="preserve"> mood questionnaire</w:t>
      </w:r>
      <w:r w:rsidR="008021EE" w:rsidRPr="002E178A">
        <w:rPr>
          <w:rFonts w:asciiTheme="minorHAnsi" w:hAnsiTheme="minorHAnsi"/>
        </w:rPr>
        <w:t xml:space="preserve"> (</w:t>
      </w:r>
      <w:r w:rsidR="00B926F4" w:rsidRPr="002E178A">
        <w:rPr>
          <w:rFonts w:asciiTheme="minorHAnsi" w:hAnsiTheme="minorHAnsi"/>
        </w:rPr>
        <w:t xml:space="preserve">Watson </w:t>
      </w:r>
      <w:r w:rsidR="00AF4C7D" w:rsidRPr="002E178A">
        <w:rPr>
          <w:rFonts w:asciiTheme="minorHAnsi" w:hAnsiTheme="minorHAnsi"/>
        </w:rPr>
        <w:t>&amp; Clark, 1994</w:t>
      </w:r>
      <w:r w:rsidR="008021EE" w:rsidRPr="002E178A">
        <w:rPr>
          <w:rFonts w:asciiTheme="minorHAnsi" w:hAnsiTheme="minorHAnsi"/>
        </w:rPr>
        <w:t xml:space="preserve">), in which they </w:t>
      </w:r>
      <w:r w:rsidR="00480B6F" w:rsidRPr="002E178A">
        <w:rPr>
          <w:rFonts w:asciiTheme="minorHAnsi" w:hAnsiTheme="minorHAnsi"/>
        </w:rPr>
        <w:t xml:space="preserve">rated </w:t>
      </w:r>
      <w:r w:rsidR="008021EE" w:rsidRPr="002E178A">
        <w:rPr>
          <w:rFonts w:asciiTheme="minorHAnsi" w:hAnsiTheme="minorHAnsi"/>
        </w:rPr>
        <w:t xml:space="preserve">the extent to which they </w:t>
      </w:r>
      <w:r w:rsidR="00332CC0" w:rsidRPr="002E178A">
        <w:rPr>
          <w:rFonts w:asciiTheme="minorHAnsi" w:hAnsiTheme="minorHAnsi"/>
        </w:rPr>
        <w:t xml:space="preserve">have </w:t>
      </w:r>
      <w:r w:rsidR="008021EE" w:rsidRPr="002E178A">
        <w:rPr>
          <w:rFonts w:asciiTheme="minorHAnsi" w:hAnsiTheme="minorHAnsi"/>
        </w:rPr>
        <w:t xml:space="preserve">experienced </w:t>
      </w:r>
      <w:r w:rsidR="00007C2C" w:rsidRPr="002E178A">
        <w:rPr>
          <w:rFonts w:asciiTheme="minorHAnsi" w:hAnsiTheme="minorHAnsi"/>
        </w:rPr>
        <w:t>positive or negative</w:t>
      </w:r>
      <w:r w:rsidR="008021EE" w:rsidRPr="002E178A">
        <w:rPr>
          <w:rFonts w:asciiTheme="minorHAnsi" w:hAnsiTheme="minorHAnsi"/>
        </w:rPr>
        <w:t xml:space="preserve"> emotions (from 1-5, very slightly</w:t>
      </w:r>
      <w:r w:rsidR="005A3F5D" w:rsidRPr="002E178A">
        <w:rPr>
          <w:rFonts w:asciiTheme="minorHAnsi" w:hAnsiTheme="minorHAnsi"/>
        </w:rPr>
        <w:t xml:space="preserve"> or </w:t>
      </w:r>
      <w:r w:rsidR="001F7DEA" w:rsidRPr="002E178A">
        <w:rPr>
          <w:rFonts w:asciiTheme="minorHAnsi" w:hAnsiTheme="minorHAnsi"/>
        </w:rPr>
        <w:t xml:space="preserve">not at all </w:t>
      </w:r>
      <w:r w:rsidR="008021EE" w:rsidRPr="002E178A">
        <w:rPr>
          <w:rFonts w:asciiTheme="minorHAnsi" w:hAnsiTheme="minorHAnsi"/>
        </w:rPr>
        <w:t xml:space="preserve">to </w:t>
      </w:r>
      <w:r w:rsidR="00703A03" w:rsidRPr="002E178A">
        <w:rPr>
          <w:rFonts w:asciiTheme="minorHAnsi" w:hAnsiTheme="minorHAnsi"/>
        </w:rPr>
        <w:t>extremely</w:t>
      </w:r>
      <w:r w:rsidR="008021EE" w:rsidRPr="002E178A">
        <w:rPr>
          <w:rFonts w:asciiTheme="minorHAnsi" w:hAnsiTheme="minorHAnsi"/>
        </w:rPr>
        <w:t xml:space="preserve">). </w:t>
      </w:r>
      <w:r w:rsidR="001D620A" w:rsidRPr="002E178A">
        <w:rPr>
          <w:rFonts w:asciiTheme="minorHAnsi" w:hAnsiTheme="minorHAnsi"/>
        </w:rPr>
        <w:t xml:space="preserve">Scores are summed across the 10 </w:t>
      </w:r>
      <w:r w:rsidR="00871ACE" w:rsidRPr="002E178A">
        <w:rPr>
          <w:rFonts w:asciiTheme="minorHAnsi" w:hAnsiTheme="minorHAnsi"/>
        </w:rPr>
        <w:t xml:space="preserve">general </w:t>
      </w:r>
      <w:r w:rsidR="001D620A" w:rsidRPr="002E178A">
        <w:rPr>
          <w:rFonts w:asciiTheme="minorHAnsi" w:hAnsiTheme="minorHAnsi"/>
        </w:rPr>
        <w:t xml:space="preserve">negative affect items and across the 10 </w:t>
      </w:r>
      <w:r w:rsidR="00871ACE" w:rsidRPr="002E178A">
        <w:rPr>
          <w:rFonts w:asciiTheme="minorHAnsi" w:hAnsiTheme="minorHAnsi"/>
        </w:rPr>
        <w:t>general</w:t>
      </w:r>
      <w:r w:rsidR="00F67E60" w:rsidRPr="002E178A">
        <w:rPr>
          <w:rFonts w:asciiTheme="minorHAnsi" w:hAnsiTheme="minorHAnsi"/>
        </w:rPr>
        <w:t xml:space="preserve"> </w:t>
      </w:r>
      <w:r w:rsidR="001D620A" w:rsidRPr="002E178A">
        <w:rPr>
          <w:rFonts w:asciiTheme="minorHAnsi" w:hAnsiTheme="minorHAnsi"/>
        </w:rPr>
        <w:t xml:space="preserve">positive affect items </w:t>
      </w:r>
      <w:r w:rsidR="00006C5F" w:rsidRPr="002E178A">
        <w:rPr>
          <w:rFonts w:asciiTheme="minorHAnsi" w:hAnsiTheme="minorHAnsi"/>
        </w:rPr>
        <w:t xml:space="preserve">separately, </w:t>
      </w:r>
      <w:r w:rsidR="001D620A" w:rsidRPr="002E178A">
        <w:rPr>
          <w:rFonts w:asciiTheme="minorHAnsi" w:hAnsiTheme="minorHAnsi"/>
        </w:rPr>
        <w:t xml:space="preserve">to generate </w:t>
      </w:r>
      <w:r w:rsidR="00006C5F" w:rsidRPr="002E178A">
        <w:rPr>
          <w:rFonts w:asciiTheme="minorHAnsi" w:hAnsiTheme="minorHAnsi"/>
        </w:rPr>
        <w:t>two</w:t>
      </w:r>
      <w:r w:rsidR="001D620A" w:rsidRPr="002E178A">
        <w:rPr>
          <w:rFonts w:asciiTheme="minorHAnsi" w:hAnsiTheme="minorHAnsi"/>
        </w:rPr>
        <w:t xml:space="preserve"> scales, with higher scores reflecting greater positive </w:t>
      </w:r>
      <w:r w:rsidR="003E69CD" w:rsidRPr="002E178A">
        <w:rPr>
          <w:rFonts w:asciiTheme="minorHAnsi" w:hAnsiTheme="minorHAnsi"/>
        </w:rPr>
        <w:t>or</w:t>
      </w:r>
      <w:r w:rsidR="001D620A" w:rsidRPr="002E178A">
        <w:rPr>
          <w:rFonts w:asciiTheme="minorHAnsi" w:hAnsiTheme="minorHAnsi"/>
        </w:rPr>
        <w:t xml:space="preserve"> negative emotionality. </w:t>
      </w:r>
      <w:r w:rsidR="008021EE" w:rsidRPr="002E178A">
        <w:rPr>
          <w:rFonts w:asciiTheme="minorHAnsi" w:hAnsiTheme="minorHAnsi"/>
        </w:rPr>
        <w:t>F</w:t>
      </w:r>
      <w:r w:rsidRPr="002E178A">
        <w:rPr>
          <w:rFonts w:asciiTheme="minorHAnsi" w:hAnsiTheme="minorHAnsi"/>
        </w:rPr>
        <w:t>inally</w:t>
      </w:r>
      <w:r w:rsidR="008021EE" w:rsidRPr="002E178A">
        <w:rPr>
          <w:rFonts w:asciiTheme="minorHAnsi" w:hAnsiTheme="minorHAnsi"/>
        </w:rPr>
        <w:t>, p</w:t>
      </w:r>
      <w:r w:rsidR="00E6323B" w:rsidRPr="002E178A">
        <w:rPr>
          <w:rFonts w:asciiTheme="minorHAnsi" w:hAnsiTheme="minorHAnsi"/>
        </w:rPr>
        <w:t>ar</w:t>
      </w:r>
      <w:r w:rsidRPr="002E178A">
        <w:rPr>
          <w:rFonts w:asciiTheme="minorHAnsi" w:hAnsiTheme="minorHAnsi"/>
        </w:rPr>
        <w:t xml:space="preserve">ticipants </w:t>
      </w:r>
      <w:r w:rsidR="00AA23A8" w:rsidRPr="002E178A">
        <w:rPr>
          <w:rFonts w:asciiTheme="minorHAnsi" w:hAnsiTheme="minorHAnsi"/>
        </w:rPr>
        <w:t xml:space="preserve">completed the </w:t>
      </w:r>
      <w:r w:rsidRPr="002E178A">
        <w:rPr>
          <w:rFonts w:asciiTheme="minorHAnsi" w:hAnsiTheme="minorHAnsi"/>
        </w:rPr>
        <w:t>State Self-Esteem Scale</w:t>
      </w:r>
      <w:r w:rsidR="00AA23A8" w:rsidRPr="002E178A">
        <w:rPr>
          <w:rFonts w:asciiTheme="minorHAnsi" w:hAnsiTheme="minorHAnsi"/>
        </w:rPr>
        <w:t xml:space="preserve"> (</w:t>
      </w:r>
      <w:r w:rsidR="00E6323B" w:rsidRPr="002E178A">
        <w:rPr>
          <w:rFonts w:asciiTheme="minorHAnsi" w:hAnsiTheme="minorHAnsi"/>
        </w:rPr>
        <w:t>Heatherton and Polivy, 1991</w:t>
      </w:r>
      <w:r w:rsidRPr="002E178A">
        <w:rPr>
          <w:rFonts w:asciiTheme="minorHAnsi" w:hAnsiTheme="minorHAnsi"/>
        </w:rPr>
        <w:t>)</w:t>
      </w:r>
      <w:r w:rsidR="00E6323B" w:rsidRPr="002E178A">
        <w:rPr>
          <w:rFonts w:asciiTheme="minorHAnsi" w:hAnsiTheme="minorHAnsi"/>
        </w:rPr>
        <w:t xml:space="preserve">. </w:t>
      </w:r>
      <w:r w:rsidR="003069D2" w:rsidRPr="002E178A">
        <w:rPr>
          <w:rFonts w:asciiTheme="minorHAnsi" w:hAnsiTheme="minorHAnsi" w:cs="CenturySchoolbook"/>
          <w:lang w:val="en-GB" w:eastAsia="en-GB"/>
        </w:rPr>
        <w:t>This includes</w:t>
      </w:r>
      <w:r w:rsidR="00E6323B" w:rsidRPr="002E178A">
        <w:rPr>
          <w:rFonts w:asciiTheme="minorHAnsi" w:hAnsiTheme="minorHAnsi" w:cs="CenturySchoolbook"/>
          <w:lang w:val="en-GB" w:eastAsia="en-GB"/>
        </w:rPr>
        <w:t xml:space="preserve"> 20-item</w:t>
      </w:r>
      <w:r w:rsidR="003069D2" w:rsidRPr="002E178A">
        <w:rPr>
          <w:rFonts w:asciiTheme="minorHAnsi" w:hAnsiTheme="minorHAnsi" w:cs="CenturySchoolbook"/>
          <w:lang w:val="en-GB" w:eastAsia="en-GB"/>
        </w:rPr>
        <w:t>s</w:t>
      </w:r>
      <w:r w:rsidR="00E6323B" w:rsidRPr="002E178A">
        <w:rPr>
          <w:rFonts w:asciiTheme="minorHAnsi" w:hAnsiTheme="minorHAnsi" w:cs="CenturySchoolbook"/>
          <w:lang w:val="en-GB" w:eastAsia="en-GB"/>
        </w:rPr>
        <w:t xml:space="preserve"> that measures a participant’s self-esteem at a given point in time</w:t>
      </w:r>
      <w:r w:rsidR="00E6323B" w:rsidRPr="002E178A">
        <w:rPr>
          <w:rFonts w:asciiTheme="minorHAnsi" w:hAnsiTheme="minorHAnsi"/>
        </w:rPr>
        <w:t xml:space="preserve"> (from 1-5, not at all agree </w:t>
      </w:r>
      <w:r w:rsidR="00D61953" w:rsidRPr="002E178A">
        <w:rPr>
          <w:rFonts w:asciiTheme="minorHAnsi" w:hAnsiTheme="minorHAnsi"/>
        </w:rPr>
        <w:t xml:space="preserve">to </w:t>
      </w:r>
      <w:r w:rsidR="00E6323B" w:rsidRPr="002E178A">
        <w:rPr>
          <w:rFonts w:asciiTheme="minorHAnsi" w:hAnsiTheme="minorHAnsi"/>
        </w:rPr>
        <w:t xml:space="preserve">extremely </w:t>
      </w:r>
      <w:r w:rsidR="00E6323B" w:rsidRPr="002E178A">
        <w:rPr>
          <w:rFonts w:asciiTheme="minorHAnsi" w:hAnsiTheme="minorHAnsi"/>
        </w:rPr>
        <w:lastRenderedPageBreak/>
        <w:t>agree).</w:t>
      </w:r>
      <w:r w:rsidR="00984A2A" w:rsidRPr="002E178A">
        <w:rPr>
          <w:rFonts w:asciiTheme="minorHAnsi" w:hAnsiTheme="minorHAnsi"/>
        </w:rPr>
        <w:t xml:space="preserve"> Scales are averaged (after reverse scoring negative items) at the participant level to generate a</w:t>
      </w:r>
      <w:r w:rsidR="00FA2F25" w:rsidRPr="002E178A">
        <w:rPr>
          <w:rFonts w:asciiTheme="minorHAnsi" w:hAnsiTheme="minorHAnsi"/>
        </w:rPr>
        <w:t>n</w:t>
      </w:r>
      <w:r w:rsidR="00984A2A" w:rsidRPr="002E178A">
        <w:rPr>
          <w:rFonts w:asciiTheme="minorHAnsi" w:hAnsiTheme="minorHAnsi"/>
        </w:rPr>
        <w:t xml:space="preserve"> overall self-esteem score, </w:t>
      </w:r>
      <w:r w:rsidR="00FA2F25" w:rsidRPr="002E178A">
        <w:rPr>
          <w:rFonts w:asciiTheme="minorHAnsi" w:hAnsiTheme="minorHAnsi"/>
        </w:rPr>
        <w:t>with higher values reflecting greater self-esteem.</w:t>
      </w:r>
    </w:p>
    <w:p w14:paraId="21CFC240" w14:textId="77777777" w:rsidR="00BB6881" w:rsidRPr="002E178A" w:rsidRDefault="00BB6881" w:rsidP="008021EE">
      <w:pPr>
        <w:spacing w:line="480" w:lineRule="auto"/>
        <w:jc w:val="both"/>
        <w:rPr>
          <w:rFonts w:asciiTheme="minorHAnsi" w:hAnsiTheme="minorHAnsi"/>
          <w:b/>
          <w:i/>
        </w:rPr>
      </w:pPr>
    </w:p>
    <w:p w14:paraId="3A5BE0C0" w14:textId="77777777" w:rsidR="00243B15" w:rsidRPr="002E178A" w:rsidRDefault="00BB6881" w:rsidP="008021EE">
      <w:pPr>
        <w:spacing w:line="480" w:lineRule="auto"/>
        <w:jc w:val="both"/>
        <w:rPr>
          <w:rFonts w:asciiTheme="minorHAnsi" w:hAnsiTheme="minorHAnsi"/>
          <w:b/>
          <w:i/>
        </w:rPr>
      </w:pPr>
      <w:r w:rsidRPr="002E178A">
        <w:rPr>
          <w:rFonts w:asciiTheme="minorHAnsi" w:hAnsiTheme="minorHAnsi"/>
          <w:b/>
          <w:i/>
        </w:rPr>
        <w:t>Photograph and video procedure</w:t>
      </w:r>
      <w:r w:rsidR="00E6323B" w:rsidRPr="002E178A">
        <w:rPr>
          <w:rFonts w:asciiTheme="minorHAnsi" w:hAnsiTheme="minorHAnsi"/>
          <w:b/>
          <w:i/>
        </w:rPr>
        <w:t xml:space="preserve">  </w:t>
      </w:r>
    </w:p>
    <w:p w14:paraId="71C9F4DF" w14:textId="18DDD65C" w:rsidR="00BB6881" w:rsidRPr="002E178A" w:rsidRDefault="00BB6881" w:rsidP="00BB6881">
      <w:pPr>
        <w:spacing w:line="480" w:lineRule="auto"/>
        <w:jc w:val="both"/>
        <w:rPr>
          <w:rFonts w:asciiTheme="minorHAnsi" w:hAnsiTheme="minorHAnsi"/>
        </w:rPr>
      </w:pPr>
      <w:r w:rsidRPr="002E178A">
        <w:rPr>
          <w:rFonts w:asciiTheme="minorHAnsi" w:hAnsiTheme="minorHAnsi"/>
        </w:rPr>
        <w:t>A photograph was taken of each participant under standardized conditions, so that the participant was facing forward into the camera, at the same distance, and asked to keep a neutral expression.  Participants were then instructed to imagine they were going to an interview and were asked to prepare a 30-second answer for the question ‘Describe an achievement you are proud of’</w:t>
      </w:r>
      <w:r w:rsidR="00D05FB0" w:rsidRPr="002E178A">
        <w:rPr>
          <w:rFonts w:asciiTheme="minorHAnsi" w:hAnsiTheme="minorHAnsi"/>
        </w:rPr>
        <w:t>.</w:t>
      </w:r>
      <w:r w:rsidRPr="002E178A">
        <w:rPr>
          <w:rFonts w:asciiTheme="minorHAnsi" w:hAnsiTheme="minorHAnsi"/>
        </w:rPr>
        <w:t xml:space="preserve"> Participants were given </w:t>
      </w:r>
      <w:r w:rsidR="00EA04DB" w:rsidRPr="002E178A">
        <w:rPr>
          <w:rFonts w:asciiTheme="minorHAnsi" w:hAnsiTheme="minorHAnsi"/>
        </w:rPr>
        <w:t xml:space="preserve">up to 30 seconds to </w:t>
      </w:r>
      <w:r w:rsidR="00A075A5" w:rsidRPr="002E178A">
        <w:rPr>
          <w:rFonts w:asciiTheme="minorHAnsi" w:hAnsiTheme="minorHAnsi"/>
        </w:rPr>
        <w:t xml:space="preserve">compose their answer and filmed during this time (referred to as </w:t>
      </w:r>
      <w:r w:rsidR="00E74E9D" w:rsidRPr="002E178A">
        <w:rPr>
          <w:rFonts w:asciiTheme="minorHAnsi" w:hAnsiTheme="minorHAnsi"/>
        </w:rPr>
        <w:t>‘</w:t>
      </w:r>
      <w:r w:rsidR="00A075A5" w:rsidRPr="002E178A">
        <w:rPr>
          <w:rFonts w:asciiTheme="minorHAnsi" w:hAnsiTheme="minorHAnsi"/>
        </w:rPr>
        <w:t>interview preparation</w:t>
      </w:r>
      <w:r w:rsidR="00E74E9D" w:rsidRPr="002E178A">
        <w:rPr>
          <w:rFonts w:asciiTheme="minorHAnsi" w:hAnsiTheme="minorHAnsi"/>
        </w:rPr>
        <w:t>’</w:t>
      </w:r>
      <w:r w:rsidR="00A075A5" w:rsidRPr="002E178A">
        <w:rPr>
          <w:rFonts w:asciiTheme="minorHAnsi" w:hAnsiTheme="minorHAnsi"/>
        </w:rPr>
        <w:t xml:space="preserve"> video). Interview preparation</w:t>
      </w:r>
      <w:r w:rsidRPr="002E178A">
        <w:rPr>
          <w:rFonts w:asciiTheme="minorHAnsi" w:hAnsiTheme="minorHAnsi"/>
        </w:rPr>
        <w:t xml:space="preserve"> </w:t>
      </w:r>
      <w:r w:rsidR="00EA04DB" w:rsidRPr="002E178A">
        <w:rPr>
          <w:rFonts w:asciiTheme="minorHAnsi" w:hAnsiTheme="minorHAnsi"/>
        </w:rPr>
        <w:t>video</w:t>
      </w:r>
      <w:r w:rsidR="00A075A5" w:rsidRPr="002E178A">
        <w:rPr>
          <w:rFonts w:asciiTheme="minorHAnsi" w:hAnsiTheme="minorHAnsi"/>
        </w:rPr>
        <w:t xml:space="preserve">s were used </w:t>
      </w:r>
      <w:r w:rsidR="00A014B8" w:rsidRPr="002E178A">
        <w:rPr>
          <w:rFonts w:asciiTheme="minorHAnsi" w:hAnsiTheme="minorHAnsi"/>
        </w:rPr>
        <w:t xml:space="preserve">in </w:t>
      </w:r>
      <w:r w:rsidR="00D05FB0" w:rsidRPr="002E178A">
        <w:rPr>
          <w:rFonts w:asciiTheme="minorHAnsi" w:hAnsiTheme="minorHAnsi"/>
        </w:rPr>
        <w:t>E</w:t>
      </w:r>
      <w:r w:rsidR="00A014B8" w:rsidRPr="002E178A">
        <w:rPr>
          <w:rFonts w:asciiTheme="minorHAnsi" w:hAnsiTheme="minorHAnsi"/>
        </w:rPr>
        <w:t>xperiment 2</w:t>
      </w:r>
      <w:r w:rsidR="00EA04DB" w:rsidRPr="002E178A">
        <w:rPr>
          <w:rFonts w:asciiTheme="minorHAnsi" w:hAnsiTheme="minorHAnsi"/>
        </w:rPr>
        <w:t>.</w:t>
      </w:r>
      <w:r w:rsidRPr="002E178A">
        <w:rPr>
          <w:rFonts w:asciiTheme="minorHAnsi" w:hAnsiTheme="minorHAnsi"/>
        </w:rPr>
        <w:t xml:space="preserve"> Participants indicated when they were ready to speak into the camera.  </w:t>
      </w:r>
      <w:r w:rsidR="00EA04DB" w:rsidRPr="002E178A">
        <w:rPr>
          <w:rFonts w:asciiTheme="minorHAnsi" w:hAnsiTheme="minorHAnsi"/>
        </w:rPr>
        <w:t>A further 30 second recording was made</w:t>
      </w:r>
      <w:r w:rsidR="00A014B8" w:rsidRPr="002E178A">
        <w:rPr>
          <w:rFonts w:asciiTheme="minorHAnsi" w:hAnsiTheme="minorHAnsi"/>
        </w:rPr>
        <w:t xml:space="preserve"> for use in </w:t>
      </w:r>
      <w:r w:rsidR="00D05FB0" w:rsidRPr="002E178A">
        <w:rPr>
          <w:rFonts w:asciiTheme="minorHAnsi" w:hAnsiTheme="minorHAnsi"/>
        </w:rPr>
        <w:t>E</w:t>
      </w:r>
      <w:r w:rsidR="00A014B8" w:rsidRPr="002E178A">
        <w:rPr>
          <w:rFonts w:asciiTheme="minorHAnsi" w:hAnsiTheme="minorHAnsi"/>
        </w:rPr>
        <w:t>xperiment 3</w:t>
      </w:r>
      <w:r w:rsidR="00A075A5" w:rsidRPr="002E178A">
        <w:rPr>
          <w:rFonts w:asciiTheme="minorHAnsi" w:hAnsiTheme="minorHAnsi"/>
        </w:rPr>
        <w:t>, referred to as</w:t>
      </w:r>
      <w:r w:rsidR="00B72D1B" w:rsidRPr="002E178A">
        <w:rPr>
          <w:rFonts w:asciiTheme="minorHAnsi" w:hAnsiTheme="minorHAnsi"/>
        </w:rPr>
        <w:t xml:space="preserve"> the</w:t>
      </w:r>
      <w:r w:rsidR="00A075A5" w:rsidRPr="002E178A">
        <w:rPr>
          <w:rFonts w:asciiTheme="minorHAnsi" w:hAnsiTheme="minorHAnsi"/>
        </w:rPr>
        <w:t xml:space="preserve"> ‘interview’ video</w:t>
      </w:r>
      <w:r w:rsidR="00EA04DB" w:rsidRPr="002E178A">
        <w:rPr>
          <w:rFonts w:asciiTheme="minorHAnsi" w:hAnsiTheme="minorHAnsi"/>
        </w:rPr>
        <w:t xml:space="preserve">. For each 30 second </w:t>
      </w:r>
      <w:r w:rsidR="00A014B8" w:rsidRPr="002E178A">
        <w:rPr>
          <w:rFonts w:asciiTheme="minorHAnsi" w:hAnsiTheme="minorHAnsi"/>
        </w:rPr>
        <w:t>recording, a 10 second clip</w:t>
      </w:r>
      <w:r w:rsidR="00EA04DB" w:rsidRPr="002E178A">
        <w:rPr>
          <w:rFonts w:asciiTheme="minorHAnsi" w:hAnsiTheme="minorHAnsi"/>
        </w:rPr>
        <w:t xml:space="preserve"> was extracted at 10 seconds after the instruction </w:t>
      </w:r>
      <w:r w:rsidR="00A014B8" w:rsidRPr="002E178A">
        <w:rPr>
          <w:rFonts w:asciiTheme="minorHAnsi" w:hAnsiTheme="minorHAnsi"/>
        </w:rPr>
        <w:t>was given</w:t>
      </w:r>
      <w:r w:rsidRPr="002E178A">
        <w:rPr>
          <w:rFonts w:asciiTheme="minorHAnsi" w:hAnsiTheme="minorHAnsi"/>
        </w:rPr>
        <w:t>.  Participants wore a black t-shirt for photographs and videos</w:t>
      </w:r>
      <w:r w:rsidR="00AA23A8" w:rsidRPr="002E178A">
        <w:rPr>
          <w:rFonts w:asciiTheme="minorHAnsi" w:hAnsiTheme="minorHAnsi"/>
        </w:rPr>
        <w:t>. T</w:t>
      </w:r>
      <w:r w:rsidRPr="002E178A">
        <w:rPr>
          <w:rFonts w:asciiTheme="minorHAnsi" w:hAnsiTheme="minorHAnsi"/>
        </w:rPr>
        <w:t xml:space="preserve">hese were screened to ensure that no dandruff was actually visible, </w:t>
      </w:r>
      <w:r w:rsidR="00D05FB0" w:rsidRPr="002E178A">
        <w:rPr>
          <w:rFonts w:asciiTheme="minorHAnsi" w:hAnsiTheme="minorHAnsi"/>
        </w:rPr>
        <w:t>ensuring participant</w:t>
      </w:r>
      <w:r w:rsidRPr="002E178A">
        <w:rPr>
          <w:rFonts w:asciiTheme="minorHAnsi" w:hAnsiTheme="minorHAnsi"/>
        </w:rPr>
        <w:t xml:space="preserve"> ratings</w:t>
      </w:r>
      <w:r w:rsidR="00D05FB0" w:rsidRPr="002E178A">
        <w:rPr>
          <w:rFonts w:asciiTheme="minorHAnsi" w:hAnsiTheme="minorHAnsi"/>
        </w:rPr>
        <w:t xml:space="preserve"> </w:t>
      </w:r>
      <w:r w:rsidRPr="002E178A">
        <w:rPr>
          <w:rFonts w:asciiTheme="minorHAnsi" w:hAnsiTheme="minorHAnsi"/>
        </w:rPr>
        <w:t>would not be based simply on</w:t>
      </w:r>
      <w:r w:rsidR="00EA04DB" w:rsidRPr="002E178A">
        <w:rPr>
          <w:rFonts w:asciiTheme="minorHAnsi" w:hAnsiTheme="minorHAnsi"/>
        </w:rPr>
        <w:t xml:space="preserve"> </w:t>
      </w:r>
      <w:r w:rsidR="002F4731" w:rsidRPr="002E178A">
        <w:rPr>
          <w:rFonts w:asciiTheme="minorHAnsi" w:hAnsiTheme="minorHAnsi"/>
        </w:rPr>
        <w:t xml:space="preserve">the appearance of </w:t>
      </w:r>
      <w:r w:rsidR="00EA04DB" w:rsidRPr="002E178A">
        <w:rPr>
          <w:rFonts w:asciiTheme="minorHAnsi" w:hAnsiTheme="minorHAnsi"/>
        </w:rPr>
        <w:t>dandruff</w:t>
      </w:r>
      <w:r w:rsidRPr="002E178A">
        <w:rPr>
          <w:rFonts w:asciiTheme="minorHAnsi" w:hAnsiTheme="minorHAnsi"/>
        </w:rPr>
        <w:t>.</w:t>
      </w:r>
    </w:p>
    <w:p w14:paraId="6BC40805" w14:textId="77777777" w:rsidR="00243B15" w:rsidRPr="002E178A" w:rsidRDefault="00243B15" w:rsidP="00243B15">
      <w:pPr>
        <w:spacing w:line="480" w:lineRule="auto"/>
        <w:jc w:val="both"/>
        <w:rPr>
          <w:rFonts w:asciiTheme="minorHAnsi" w:hAnsiTheme="minorHAnsi"/>
          <w:b/>
          <w:u w:val="single"/>
        </w:rPr>
      </w:pPr>
      <w:r w:rsidRPr="002E178A">
        <w:rPr>
          <w:rFonts w:asciiTheme="minorHAnsi" w:hAnsiTheme="minorHAnsi"/>
          <w:b/>
          <w:u w:val="single"/>
        </w:rPr>
        <w:t>Experiment 2</w:t>
      </w:r>
    </w:p>
    <w:p w14:paraId="5A748F24" w14:textId="77777777" w:rsidR="00243B15" w:rsidRPr="002E178A" w:rsidRDefault="00243B15" w:rsidP="00243B15">
      <w:pPr>
        <w:spacing w:line="480" w:lineRule="auto"/>
        <w:jc w:val="both"/>
        <w:rPr>
          <w:rFonts w:asciiTheme="minorHAnsi" w:hAnsiTheme="minorHAnsi"/>
          <w:b/>
          <w:i/>
        </w:rPr>
      </w:pPr>
      <w:r w:rsidRPr="002E178A">
        <w:rPr>
          <w:rFonts w:asciiTheme="minorHAnsi" w:hAnsiTheme="minorHAnsi"/>
          <w:b/>
          <w:i/>
        </w:rPr>
        <w:t>Participants</w:t>
      </w:r>
    </w:p>
    <w:p w14:paraId="44A44480" w14:textId="58CEC1D2" w:rsidR="00243B15" w:rsidRPr="002E178A" w:rsidRDefault="00C43432" w:rsidP="00243B15">
      <w:pPr>
        <w:spacing w:line="480" w:lineRule="auto"/>
        <w:jc w:val="both"/>
        <w:rPr>
          <w:rFonts w:asciiTheme="minorHAnsi" w:hAnsiTheme="minorHAnsi"/>
        </w:rPr>
      </w:pPr>
      <w:r w:rsidRPr="002E178A">
        <w:rPr>
          <w:rFonts w:asciiTheme="minorHAnsi" w:hAnsiTheme="minorHAnsi"/>
        </w:rPr>
        <w:t>3</w:t>
      </w:r>
      <w:r w:rsidR="001E6043" w:rsidRPr="002E178A">
        <w:rPr>
          <w:rFonts w:asciiTheme="minorHAnsi" w:hAnsiTheme="minorHAnsi"/>
        </w:rPr>
        <w:t>0</w:t>
      </w:r>
      <w:r w:rsidRPr="002E178A">
        <w:rPr>
          <w:rFonts w:asciiTheme="minorHAnsi" w:hAnsiTheme="minorHAnsi"/>
        </w:rPr>
        <w:t xml:space="preserve"> (16 female)</w:t>
      </w:r>
      <w:r w:rsidR="00243B15" w:rsidRPr="002E178A">
        <w:rPr>
          <w:rFonts w:asciiTheme="minorHAnsi" w:hAnsiTheme="minorHAnsi"/>
        </w:rPr>
        <w:t xml:space="preserve"> participants </w:t>
      </w:r>
      <w:r w:rsidR="00007C2C" w:rsidRPr="002E178A">
        <w:rPr>
          <w:rFonts w:asciiTheme="minorHAnsi" w:hAnsiTheme="minorHAnsi"/>
        </w:rPr>
        <w:t xml:space="preserve">aged 18-30 </w:t>
      </w:r>
      <w:r w:rsidR="00243B15" w:rsidRPr="002E178A">
        <w:rPr>
          <w:rFonts w:asciiTheme="minorHAnsi" w:hAnsiTheme="minorHAnsi"/>
        </w:rPr>
        <w:t xml:space="preserve">were recruited in </w:t>
      </w:r>
      <w:r w:rsidRPr="002E178A">
        <w:rPr>
          <w:rFonts w:asciiTheme="minorHAnsi" w:hAnsiTheme="minorHAnsi"/>
        </w:rPr>
        <w:t>Nanjing,</w:t>
      </w:r>
      <w:r w:rsidR="00243B15" w:rsidRPr="002E178A">
        <w:rPr>
          <w:rFonts w:asciiTheme="minorHAnsi" w:hAnsiTheme="minorHAnsi"/>
        </w:rPr>
        <w:t xml:space="preserve"> China and gave their full informed consent to procedures which were screened by </w:t>
      </w:r>
      <w:r w:rsidR="00E74E9D" w:rsidRPr="002E178A">
        <w:rPr>
          <w:rFonts w:asciiTheme="minorHAnsi" w:hAnsiTheme="minorHAnsi"/>
        </w:rPr>
        <w:t>the Independent Ethics Committee of the Shanghai Clinical Research Centre (SCRC)</w:t>
      </w:r>
      <w:r w:rsidR="00243B15" w:rsidRPr="002E178A">
        <w:rPr>
          <w:rFonts w:asciiTheme="minorHAnsi" w:hAnsiTheme="minorHAnsi"/>
        </w:rPr>
        <w:t xml:space="preserve"> which abide</w:t>
      </w:r>
      <w:r w:rsidR="00B72D1B" w:rsidRPr="002E178A">
        <w:rPr>
          <w:rFonts w:asciiTheme="minorHAnsi" w:hAnsiTheme="minorHAnsi"/>
        </w:rPr>
        <w:t>s</w:t>
      </w:r>
      <w:r w:rsidR="00243B15" w:rsidRPr="002E178A">
        <w:rPr>
          <w:rFonts w:asciiTheme="minorHAnsi" w:hAnsiTheme="minorHAnsi"/>
        </w:rPr>
        <w:t xml:space="preserve"> by the Declaration of Helsinki. Participants were given a small gift token in remuneration.</w:t>
      </w:r>
      <w:r w:rsidR="00B06C7F" w:rsidRPr="002E178A">
        <w:rPr>
          <w:rFonts w:asciiTheme="minorHAnsi" w:hAnsiTheme="minorHAnsi"/>
        </w:rPr>
        <w:t xml:space="preserve"> Participants were unfamiliar with the identities of the participants from Experiment 1.</w:t>
      </w:r>
    </w:p>
    <w:p w14:paraId="6CE4B5F8" w14:textId="77777777" w:rsidR="00BB6881" w:rsidRPr="002E178A" w:rsidRDefault="00BB6881" w:rsidP="00BB6881">
      <w:pPr>
        <w:spacing w:line="480" w:lineRule="auto"/>
        <w:jc w:val="both"/>
        <w:rPr>
          <w:rFonts w:asciiTheme="minorHAnsi" w:hAnsiTheme="minorHAnsi"/>
          <w:b/>
          <w:i/>
        </w:rPr>
      </w:pPr>
    </w:p>
    <w:p w14:paraId="1D25D246" w14:textId="77777777" w:rsidR="00BB6881" w:rsidRPr="002E178A" w:rsidRDefault="00B06C7F" w:rsidP="00BB6881">
      <w:pPr>
        <w:spacing w:line="480" w:lineRule="auto"/>
        <w:jc w:val="both"/>
        <w:rPr>
          <w:rFonts w:asciiTheme="minorHAnsi" w:hAnsiTheme="minorHAnsi"/>
          <w:b/>
          <w:i/>
        </w:rPr>
      </w:pPr>
      <w:r w:rsidRPr="002E178A">
        <w:rPr>
          <w:rFonts w:asciiTheme="minorHAnsi" w:hAnsiTheme="minorHAnsi"/>
          <w:b/>
          <w:i/>
        </w:rPr>
        <w:lastRenderedPageBreak/>
        <w:t>P</w:t>
      </w:r>
      <w:r w:rsidR="00BB6881" w:rsidRPr="002E178A">
        <w:rPr>
          <w:rFonts w:asciiTheme="minorHAnsi" w:hAnsiTheme="minorHAnsi"/>
          <w:b/>
          <w:i/>
        </w:rPr>
        <w:t>rocedure</w:t>
      </w:r>
    </w:p>
    <w:p w14:paraId="4F007F8D" w14:textId="77777777" w:rsidR="00660B51" w:rsidRPr="002E178A" w:rsidRDefault="00660B51" w:rsidP="00BB6881">
      <w:pPr>
        <w:spacing w:line="480" w:lineRule="auto"/>
        <w:jc w:val="both"/>
        <w:rPr>
          <w:rFonts w:asciiTheme="minorHAnsi" w:hAnsiTheme="minorHAnsi"/>
        </w:rPr>
      </w:pPr>
      <w:r w:rsidRPr="002E178A">
        <w:rPr>
          <w:rFonts w:asciiTheme="minorHAnsi" w:hAnsiTheme="minorHAnsi"/>
        </w:rPr>
        <w:t xml:space="preserve">Participants rated the photographs and </w:t>
      </w:r>
      <w:r w:rsidR="00BB6881" w:rsidRPr="002E178A">
        <w:rPr>
          <w:rFonts w:asciiTheme="minorHAnsi" w:hAnsiTheme="minorHAnsi"/>
        </w:rPr>
        <w:t xml:space="preserve">‘interview preparation’ </w:t>
      </w:r>
      <w:r w:rsidRPr="002E178A">
        <w:rPr>
          <w:rFonts w:asciiTheme="minorHAnsi" w:hAnsiTheme="minorHAnsi"/>
        </w:rPr>
        <w:t>video</w:t>
      </w:r>
      <w:r w:rsidR="00BB6881" w:rsidRPr="002E178A">
        <w:rPr>
          <w:rFonts w:asciiTheme="minorHAnsi" w:hAnsiTheme="minorHAnsi"/>
        </w:rPr>
        <w:t xml:space="preserve">s from </w:t>
      </w:r>
      <w:r w:rsidR="000840A8" w:rsidRPr="002E178A">
        <w:rPr>
          <w:rFonts w:asciiTheme="minorHAnsi" w:hAnsiTheme="minorHAnsi"/>
        </w:rPr>
        <w:t xml:space="preserve">participants </w:t>
      </w:r>
      <w:r w:rsidR="00BB6881" w:rsidRPr="002E178A">
        <w:rPr>
          <w:rFonts w:asciiTheme="minorHAnsi" w:hAnsiTheme="minorHAnsi"/>
        </w:rPr>
        <w:t>in</w:t>
      </w:r>
      <w:r w:rsidR="000840A8" w:rsidRPr="002E178A">
        <w:rPr>
          <w:rFonts w:asciiTheme="minorHAnsi" w:hAnsiTheme="minorHAnsi"/>
        </w:rPr>
        <w:t xml:space="preserve"> Experiment 1</w:t>
      </w:r>
      <w:r w:rsidRPr="002E178A">
        <w:rPr>
          <w:rFonts w:asciiTheme="minorHAnsi" w:hAnsiTheme="minorHAnsi"/>
        </w:rPr>
        <w:t>.  Videos were muted.</w:t>
      </w:r>
      <w:r w:rsidR="002D0490" w:rsidRPr="002E178A">
        <w:rPr>
          <w:rFonts w:asciiTheme="minorHAnsi" w:hAnsiTheme="minorHAnsi"/>
        </w:rPr>
        <w:t xml:space="preserve"> Participants first rated each target photograph on their attractiveness </w:t>
      </w:r>
      <w:r w:rsidR="00E74E9D" w:rsidRPr="002E178A">
        <w:rPr>
          <w:rFonts w:asciiTheme="minorHAnsi" w:hAnsiTheme="minorHAnsi"/>
        </w:rPr>
        <w:t>(from -100 to</w:t>
      </w:r>
      <w:r w:rsidR="005D0960" w:rsidRPr="002E178A">
        <w:rPr>
          <w:rFonts w:asciiTheme="minorHAnsi" w:hAnsiTheme="minorHAnsi"/>
        </w:rPr>
        <w:t xml:space="preserve"> 100, very unattractive </w:t>
      </w:r>
      <w:r w:rsidR="00007C2C" w:rsidRPr="002E178A">
        <w:rPr>
          <w:rFonts w:asciiTheme="minorHAnsi" w:hAnsiTheme="minorHAnsi"/>
        </w:rPr>
        <w:t>to</w:t>
      </w:r>
      <w:r w:rsidR="005D0960" w:rsidRPr="002E178A">
        <w:rPr>
          <w:rFonts w:asciiTheme="minorHAnsi" w:hAnsiTheme="minorHAnsi"/>
        </w:rPr>
        <w:t xml:space="preserve"> very attractive)</w:t>
      </w:r>
      <w:r w:rsidR="002D0490" w:rsidRPr="002E178A">
        <w:rPr>
          <w:rFonts w:asciiTheme="minorHAnsi" w:hAnsiTheme="minorHAnsi"/>
        </w:rPr>
        <w:t xml:space="preserve">. They then viewed the target interview video clips and rated </w:t>
      </w:r>
      <w:r w:rsidR="005D0960" w:rsidRPr="002E178A">
        <w:rPr>
          <w:rFonts w:asciiTheme="minorHAnsi" w:hAnsiTheme="minorHAnsi"/>
        </w:rPr>
        <w:t xml:space="preserve">them on </w:t>
      </w:r>
      <w:r w:rsidR="002D0490" w:rsidRPr="002E178A">
        <w:rPr>
          <w:rFonts w:asciiTheme="minorHAnsi" w:hAnsiTheme="minorHAnsi"/>
        </w:rPr>
        <w:t>confidence of the person</w:t>
      </w:r>
      <w:r w:rsidR="005D0960" w:rsidRPr="002E178A">
        <w:rPr>
          <w:rFonts w:asciiTheme="minorHAnsi" w:hAnsiTheme="minorHAnsi"/>
        </w:rPr>
        <w:t xml:space="preserve"> (from -100 </w:t>
      </w:r>
      <w:r w:rsidR="00E74E9D" w:rsidRPr="002E178A">
        <w:rPr>
          <w:rFonts w:asciiTheme="minorHAnsi" w:hAnsiTheme="minorHAnsi"/>
        </w:rPr>
        <w:t>to</w:t>
      </w:r>
      <w:r w:rsidR="005D0960" w:rsidRPr="002E178A">
        <w:rPr>
          <w:rFonts w:asciiTheme="minorHAnsi" w:hAnsiTheme="minorHAnsi"/>
        </w:rPr>
        <w:t xml:space="preserve"> 100,</w:t>
      </w:r>
      <w:r w:rsidR="002D0490" w:rsidRPr="002E178A">
        <w:rPr>
          <w:rFonts w:asciiTheme="minorHAnsi" w:hAnsiTheme="minorHAnsi"/>
        </w:rPr>
        <w:t xml:space="preserve"> not at all confident </w:t>
      </w:r>
      <w:r w:rsidR="00007C2C" w:rsidRPr="002E178A">
        <w:rPr>
          <w:rFonts w:asciiTheme="minorHAnsi" w:hAnsiTheme="minorHAnsi"/>
        </w:rPr>
        <w:t>to</w:t>
      </w:r>
      <w:r w:rsidR="002D0490" w:rsidRPr="002E178A">
        <w:rPr>
          <w:rFonts w:asciiTheme="minorHAnsi" w:hAnsiTheme="minorHAnsi"/>
        </w:rPr>
        <w:t xml:space="preserve"> very confident</w:t>
      </w:r>
      <w:r w:rsidR="005D0960" w:rsidRPr="002E178A">
        <w:rPr>
          <w:rFonts w:asciiTheme="minorHAnsi" w:hAnsiTheme="minorHAnsi"/>
        </w:rPr>
        <w:t>)</w:t>
      </w:r>
      <w:r w:rsidR="002D0490" w:rsidRPr="002E178A">
        <w:rPr>
          <w:rFonts w:asciiTheme="minorHAnsi" w:hAnsiTheme="minorHAnsi"/>
        </w:rPr>
        <w:t xml:space="preserve">. </w:t>
      </w:r>
    </w:p>
    <w:p w14:paraId="14265C10" w14:textId="77777777" w:rsidR="000C69B6" w:rsidRPr="002E178A" w:rsidRDefault="000C69B6" w:rsidP="002D0490">
      <w:pPr>
        <w:spacing w:line="480" w:lineRule="auto"/>
        <w:jc w:val="both"/>
        <w:rPr>
          <w:rFonts w:asciiTheme="minorHAnsi" w:hAnsiTheme="minorHAnsi"/>
          <w:b/>
          <w:u w:val="single"/>
        </w:rPr>
      </w:pPr>
    </w:p>
    <w:p w14:paraId="2817FA41" w14:textId="77777777" w:rsidR="002D0490" w:rsidRPr="002E178A" w:rsidRDefault="002D0490" w:rsidP="002D0490">
      <w:pPr>
        <w:spacing w:line="480" w:lineRule="auto"/>
        <w:jc w:val="both"/>
        <w:rPr>
          <w:rFonts w:asciiTheme="minorHAnsi" w:hAnsiTheme="minorHAnsi"/>
          <w:b/>
          <w:u w:val="single"/>
        </w:rPr>
      </w:pPr>
      <w:r w:rsidRPr="002E178A">
        <w:rPr>
          <w:rFonts w:asciiTheme="minorHAnsi" w:hAnsiTheme="minorHAnsi"/>
          <w:b/>
          <w:u w:val="single"/>
        </w:rPr>
        <w:t>Experiment 3</w:t>
      </w:r>
    </w:p>
    <w:p w14:paraId="3AE84EB4" w14:textId="77777777" w:rsidR="00660B51" w:rsidRPr="002E178A" w:rsidRDefault="002D0490" w:rsidP="002D0490">
      <w:pPr>
        <w:spacing w:line="480" w:lineRule="auto"/>
        <w:rPr>
          <w:rFonts w:asciiTheme="minorHAnsi" w:hAnsiTheme="minorHAnsi"/>
          <w:b/>
          <w:i/>
        </w:rPr>
      </w:pPr>
      <w:r w:rsidRPr="002E178A">
        <w:rPr>
          <w:rFonts w:asciiTheme="minorHAnsi" w:hAnsiTheme="minorHAnsi"/>
          <w:b/>
          <w:i/>
        </w:rPr>
        <w:t>Participants</w:t>
      </w:r>
    </w:p>
    <w:p w14:paraId="7D2026FA" w14:textId="760A62FA" w:rsidR="00B06C7F" w:rsidRPr="002E178A" w:rsidRDefault="00480B6F" w:rsidP="00B06C7F">
      <w:pPr>
        <w:spacing w:line="480" w:lineRule="auto"/>
        <w:jc w:val="both"/>
        <w:rPr>
          <w:rFonts w:asciiTheme="minorHAnsi" w:hAnsiTheme="minorHAnsi"/>
        </w:rPr>
      </w:pPr>
      <w:r w:rsidRPr="002E178A">
        <w:rPr>
          <w:rFonts w:asciiTheme="minorHAnsi" w:hAnsiTheme="minorHAnsi"/>
        </w:rPr>
        <w:t xml:space="preserve">A further </w:t>
      </w:r>
      <w:r w:rsidR="00C43432" w:rsidRPr="002E178A">
        <w:rPr>
          <w:rFonts w:asciiTheme="minorHAnsi" w:hAnsiTheme="minorHAnsi"/>
        </w:rPr>
        <w:t>3</w:t>
      </w:r>
      <w:r w:rsidR="001E6043" w:rsidRPr="002E178A">
        <w:rPr>
          <w:rFonts w:asciiTheme="minorHAnsi" w:hAnsiTheme="minorHAnsi"/>
        </w:rPr>
        <w:t>2</w:t>
      </w:r>
      <w:r w:rsidR="00C43432" w:rsidRPr="002E178A">
        <w:rPr>
          <w:rFonts w:asciiTheme="minorHAnsi" w:hAnsiTheme="minorHAnsi"/>
        </w:rPr>
        <w:t xml:space="preserve"> (16 female) participants </w:t>
      </w:r>
      <w:r w:rsidR="00007C2C" w:rsidRPr="002E178A">
        <w:rPr>
          <w:rFonts w:asciiTheme="minorHAnsi" w:hAnsiTheme="minorHAnsi"/>
        </w:rPr>
        <w:t xml:space="preserve">aged 18-30 </w:t>
      </w:r>
      <w:r w:rsidR="00C43432" w:rsidRPr="002E178A">
        <w:rPr>
          <w:rFonts w:asciiTheme="minorHAnsi" w:hAnsiTheme="minorHAnsi"/>
        </w:rPr>
        <w:t>were recruited in Nanjing, China</w:t>
      </w:r>
      <w:r w:rsidR="002D0490" w:rsidRPr="002E178A">
        <w:rPr>
          <w:rFonts w:asciiTheme="minorHAnsi" w:hAnsiTheme="minorHAnsi"/>
        </w:rPr>
        <w:t xml:space="preserve"> and gave their full informed consent to procedures which were screened by</w:t>
      </w:r>
      <w:r w:rsidR="00E74E9D" w:rsidRPr="002E178A">
        <w:rPr>
          <w:rFonts w:asciiTheme="minorHAnsi" w:hAnsiTheme="minorHAnsi"/>
        </w:rPr>
        <w:t xml:space="preserve"> the</w:t>
      </w:r>
      <w:r w:rsidR="002D0490" w:rsidRPr="002E178A">
        <w:rPr>
          <w:rFonts w:asciiTheme="minorHAnsi" w:hAnsiTheme="minorHAnsi"/>
        </w:rPr>
        <w:t xml:space="preserve"> </w:t>
      </w:r>
      <w:r w:rsidR="00E74E9D" w:rsidRPr="002E178A">
        <w:rPr>
          <w:rFonts w:asciiTheme="minorHAnsi" w:hAnsiTheme="minorHAnsi"/>
        </w:rPr>
        <w:t>Independent Ethics Committee of the Shanghai Clinical Research Centre (SCRC)</w:t>
      </w:r>
      <w:r w:rsidR="002D0490" w:rsidRPr="002E178A">
        <w:rPr>
          <w:rFonts w:asciiTheme="minorHAnsi" w:hAnsiTheme="minorHAnsi"/>
        </w:rPr>
        <w:t xml:space="preserve"> which abided by the Declaration of Helsinki. Participants were given a small gift token in remuneration.</w:t>
      </w:r>
      <w:r w:rsidR="00B06C7F" w:rsidRPr="002E178A">
        <w:rPr>
          <w:rFonts w:asciiTheme="minorHAnsi" w:hAnsiTheme="minorHAnsi"/>
        </w:rPr>
        <w:t xml:space="preserve"> Participants were unfamiliar with the identities of the participants from Experiment 1.</w:t>
      </w:r>
    </w:p>
    <w:p w14:paraId="504A127A" w14:textId="77777777" w:rsidR="00007C2C" w:rsidRPr="002E178A" w:rsidRDefault="00007C2C" w:rsidP="00B06C7F">
      <w:pPr>
        <w:spacing w:line="480" w:lineRule="auto"/>
        <w:jc w:val="both"/>
        <w:rPr>
          <w:rFonts w:asciiTheme="minorHAnsi" w:hAnsiTheme="minorHAnsi"/>
          <w:b/>
          <w:i/>
        </w:rPr>
      </w:pPr>
    </w:p>
    <w:p w14:paraId="44B3BBAB" w14:textId="77777777" w:rsidR="00B06C7F" w:rsidRPr="002E178A" w:rsidRDefault="00B06C7F" w:rsidP="00B06C7F">
      <w:pPr>
        <w:spacing w:line="480" w:lineRule="auto"/>
        <w:jc w:val="both"/>
        <w:rPr>
          <w:rFonts w:asciiTheme="minorHAnsi" w:hAnsiTheme="minorHAnsi"/>
          <w:b/>
          <w:i/>
        </w:rPr>
      </w:pPr>
      <w:r w:rsidRPr="002E178A">
        <w:rPr>
          <w:rFonts w:asciiTheme="minorHAnsi" w:hAnsiTheme="minorHAnsi"/>
          <w:b/>
          <w:i/>
        </w:rPr>
        <w:t>Procedure</w:t>
      </w:r>
    </w:p>
    <w:p w14:paraId="3E3377CC" w14:textId="77777777" w:rsidR="000840A8" w:rsidRPr="002E178A" w:rsidRDefault="00AA23A8" w:rsidP="00D33DA1">
      <w:pPr>
        <w:spacing w:line="480" w:lineRule="auto"/>
        <w:jc w:val="both"/>
        <w:rPr>
          <w:rFonts w:asciiTheme="minorHAnsi" w:hAnsiTheme="minorHAnsi"/>
        </w:rPr>
      </w:pPr>
      <w:r w:rsidRPr="002E178A">
        <w:rPr>
          <w:rFonts w:asciiTheme="minorHAnsi" w:hAnsiTheme="minorHAnsi"/>
        </w:rPr>
        <w:t>Participants in Experiment 3</w:t>
      </w:r>
      <w:r w:rsidR="000840A8" w:rsidRPr="002E178A">
        <w:rPr>
          <w:rFonts w:asciiTheme="minorHAnsi" w:hAnsiTheme="minorHAnsi"/>
        </w:rPr>
        <w:t xml:space="preserve"> rated the photographs and the </w:t>
      </w:r>
      <w:r w:rsidR="00B06C7F" w:rsidRPr="002E178A">
        <w:rPr>
          <w:rFonts w:asciiTheme="minorHAnsi" w:hAnsiTheme="minorHAnsi"/>
        </w:rPr>
        <w:t xml:space="preserve">‘interview’ </w:t>
      </w:r>
      <w:r w:rsidR="000840A8" w:rsidRPr="002E178A">
        <w:rPr>
          <w:rFonts w:asciiTheme="minorHAnsi" w:hAnsiTheme="minorHAnsi"/>
        </w:rPr>
        <w:t>video</w:t>
      </w:r>
      <w:r w:rsidR="00B06C7F" w:rsidRPr="002E178A">
        <w:rPr>
          <w:rFonts w:asciiTheme="minorHAnsi" w:hAnsiTheme="minorHAnsi"/>
        </w:rPr>
        <w:t>s</w:t>
      </w:r>
      <w:r w:rsidR="000840A8" w:rsidRPr="002E178A">
        <w:rPr>
          <w:rFonts w:asciiTheme="minorHAnsi" w:hAnsiTheme="minorHAnsi"/>
        </w:rPr>
        <w:t xml:space="preserve"> from Experiment 1.  Videos were muted. </w:t>
      </w:r>
      <w:r w:rsidR="00B06C7F" w:rsidRPr="002E178A">
        <w:rPr>
          <w:rFonts w:asciiTheme="minorHAnsi" w:hAnsiTheme="minorHAnsi"/>
        </w:rPr>
        <w:t>Participants first rated each target photograph on their attractiveness (from -100</w:t>
      </w:r>
      <w:r w:rsidR="00E74E9D" w:rsidRPr="002E178A">
        <w:rPr>
          <w:rFonts w:asciiTheme="minorHAnsi" w:hAnsiTheme="minorHAnsi"/>
        </w:rPr>
        <w:t xml:space="preserve"> to</w:t>
      </w:r>
      <w:r w:rsidR="00B06C7F" w:rsidRPr="002E178A">
        <w:rPr>
          <w:rFonts w:asciiTheme="minorHAnsi" w:hAnsiTheme="minorHAnsi"/>
        </w:rPr>
        <w:t xml:space="preserve"> 100, very unattractive </w:t>
      </w:r>
      <w:r w:rsidR="00007C2C" w:rsidRPr="002E178A">
        <w:rPr>
          <w:rFonts w:asciiTheme="minorHAnsi" w:hAnsiTheme="minorHAnsi"/>
        </w:rPr>
        <w:t>to</w:t>
      </w:r>
      <w:r w:rsidR="00B06C7F" w:rsidRPr="002E178A">
        <w:rPr>
          <w:rFonts w:asciiTheme="minorHAnsi" w:hAnsiTheme="minorHAnsi"/>
        </w:rPr>
        <w:t xml:space="preserve"> very attractive). They then viewed the target interview video clips and rated them on confidence of the person (from -100 </w:t>
      </w:r>
      <w:r w:rsidR="00413F3A" w:rsidRPr="002E178A">
        <w:rPr>
          <w:rFonts w:asciiTheme="minorHAnsi" w:hAnsiTheme="minorHAnsi"/>
        </w:rPr>
        <w:t>to</w:t>
      </w:r>
      <w:r w:rsidR="00B06C7F" w:rsidRPr="002E178A">
        <w:rPr>
          <w:rFonts w:asciiTheme="minorHAnsi" w:hAnsiTheme="minorHAnsi"/>
        </w:rPr>
        <w:t xml:space="preserve"> 100, not at all confident </w:t>
      </w:r>
      <w:r w:rsidR="00007C2C" w:rsidRPr="002E178A">
        <w:rPr>
          <w:rFonts w:asciiTheme="minorHAnsi" w:hAnsiTheme="minorHAnsi"/>
        </w:rPr>
        <w:t>to</w:t>
      </w:r>
      <w:r w:rsidR="00B06C7F" w:rsidRPr="002E178A">
        <w:rPr>
          <w:rFonts w:asciiTheme="minorHAnsi" w:hAnsiTheme="minorHAnsi"/>
        </w:rPr>
        <w:t xml:space="preserve"> very confident).</w:t>
      </w:r>
    </w:p>
    <w:p w14:paraId="57879D6E" w14:textId="77777777" w:rsidR="000840A8" w:rsidRPr="002E178A" w:rsidRDefault="000840A8">
      <w:pPr>
        <w:rPr>
          <w:rFonts w:asciiTheme="minorHAnsi" w:hAnsiTheme="minorHAnsi"/>
        </w:rPr>
      </w:pPr>
      <w:r w:rsidRPr="002E178A">
        <w:rPr>
          <w:rFonts w:asciiTheme="minorHAnsi" w:hAnsiTheme="minorHAnsi"/>
        </w:rPr>
        <w:br w:type="page"/>
      </w:r>
    </w:p>
    <w:p w14:paraId="08AF7A61" w14:textId="77777777" w:rsidR="000840A8" w:rsidRPr="002E178A" w:rsidRDefault="000840A8" w:rsidP="000840A8">
      <w:pPr>
        <w:spacing w:line="480" w:lineRule="auto"/>
        <w:jc w:val="both"/>
        <w:rPr>
          <w:rFonts w:asciiTheme="minorHAnsi" w:hAnsiTheme="minorHAnsi"/>
          <w:b/>
        </w:rPr>
      </w:pPr>
      <w:r w:rsidRPr="002E178A">
        <w:rPr>
          <w:rFonts w:asciiTheme="minorHAnsi" w:hAnsiTheme="minorHAnsi"/>
          <w:b/>
        </w:rPr>
        <w:lastRenderedPageBreak/>
        <w:t>RESULTS</w:t>
      </w:r>
    </w:p>
    <w:p w14:paraId="4EF6808D" w14:textId="77777777" w:rsidR="000840A8" w:rsidRPr="002E178A" w:rsidRDefault="000840A8" w:rsidP="00592B7E">
      <w:pPr>
        <w:spacing w:line="480" w:lineRule="auto"/>
        <w:jc w:val="both"/>
        <w:rPr>
          <w:rFonts w:asciiTheme="minorHAnsi" w:hAnsiTheme="minorHAnsi"/>
          <w:b/>
          <w:u w:val="single"/>
        </w:rPr>
      </w:pPr>
      <w:r w:rsidRPr="002E178A">
        <w:rPr>
          <w:rFonts w:asciiTheme="minorHAnsi" w:hAnsiTheme="minorHAnsi"/>
          <w:b/>
          <w:u w:val="single"/>
        </w:rPr>
        <w:t>Experiment 1</w:t>
      </w:r>
    </w:p>
    <w:p w14:paraId="61AE8C98" w14:textId="77777777" w:rsidR="00237C3F" w:rsidRPr="002E178A" w:rsidRDefault="00237C3F" w:rsidP="00237C3F">
      <w:pPr>
        <w:spacing w:line="480" w:lineRule="auto"/>
        <w:jc w:val="both"/>
        <w:rPr>
          <w:rFonts w:asciiTheme="minorHAnsi" w:hAnsiTheme="minorHAnsi"/>
          <w:b/>
        </w:rPr>
      </w:pPr>
      <w:r w:rsidRPr="002E178A">
        <w:rPr>
          <w:rFonts w:asciiTheme="minorHAnsi" w:hAnsiTheme="minorHAnsi"/>
          <w:b/>
        </w:rPr>
        <w:t xml:space="preserve">Self perceived confidence and attractiveness </w:t>
      </w:r>
    </w:p>
    <w:p w14:paraId="0054883A" w14:textId="078414D9" w:rsidR="00237C3F" w:rsidRPr="002E178A" w:rsidRDefault="00237C3F" w:rsidP="00237C3F">
      <w:pPr>
        <w:spacing w:line="480" w:lineRule="auto"/>
        <w:jc w:val="both"/>
        <w:rPr>
          <w:rFonts w:asciiTheme="minorHAnsi" w:hAnsiTheme="minorHAnsi"/>
        </w:rPr>
      </w:pPr>
      <w:r w:rsidRPr="002E178A">
        <w:rPr>
          <w:rFonts w:asciiTheme="minorHAnsi" w:hAnsiTheme="minorHAnsi"/>
        </w:rPr>
        <w:t xml:space="preserve">Figure </w:t>
      </w:r>
      <w:r w:rsidR="00EC73E4" w:rsidRPr="002E178A">
        <w:rPr>
          <w:rFonts w:asciiTheme="minorHAnsi" w:hAnsiTheme="minorHAnsi"/>
        </w:rPr>
        <w:t>1</w:t>
      </w:r>
      <w:r w:rsidRPr="002E178A">
        <w:rPr>
          <w:rFonts w:asciiTheme="minorHAnsi" w:hAnsiTheme="minorHAnsi"/>
        </w:rPr>
        <w:t xml:space="preserve"> shows the </w:t>
      </w:r>
      <w:r w:rsidR="00E534C3" w:rsidRPr="002E178A">
        <w:rPr>
          <w:rFonts w:asciiTheme="minorHAnsi" w:hAnsiTheme="minorHAnsi"/>
        </w:rPr>
        <w:t>average scores for</w:t>
      </w:r>
      <w:r w:rsidRPr="002E178A">
        <w:rPr>
          <w:rFonts w:asciiTheme="minorHAnsi" w:hAnsiTheme="minorHAnsi"/>
        </w:rPr>
        <w:t xml:space="preserve"> </w:t>
      </w:r>
      <w:r w:rsidR="00F6011F" w:rsidRPr="002E178A">
        <w:rPr>
          <w:rFonts w:asciiTheme="minorHAnsi" w:hAnsiTheme="minorHAnsi"/>
        </w:rPr>
        <w:t xml:space="preserve">reports of </w:t>
      </w:r>
      <w:r w:rsidRPr="002E178A">
        <w:rPr>
          <w:rFonts w:asciiTheme="minorHAnsi" w:hAnsiTheme="minorHAnsi"/>
        </w:rPr>
        <w:t>(</w:t>
      </w:r>
      <w:r w:rsidR="00B57726" w:rsidRPr="002E178A">
        <w:rPr>
          <w:rFonts w:asciiTheme="minorHAnsi" w:hAnsiTheme="minorHAnsi"/>
        </w:rPr>
        <w:t>A</w:t>
      </w:r>
      <w:r w:rsidRPr="002E178A">
        <w:rPr>
          <w:rFonts w:asciiTheme="minorHAnsi" w:hAnsiTheme="minorHAnsi"/>
        </w:rPr>
        <w:t>) self-confidence</w:t>
      </w:r>
      <w:r w:rsidR="00E534C3" w:rsidRPr="002E178A">
        <w:rPr>
          <w:rFonts w:asciiTheme="minorHAnsi" w:hAnsiTheme="minorHAnsi"/>
        </w:rPr>
        <w:t>, (</w:t>
      </w:r>
      <w:r w:rsidR="00B57726" w:rsidRPr="002E178A">
        <w:rPr>
          <w:rFonts w:asciiTheme="minorHAnsi" w:hAnsiTheme="minorHAnsi"/>
        </w:rPr>
        <w:t>B</w:t>
      </w:r>
      <w:r w:rsidR="00E534C3" w:rsidRPr="002E178A">
        <w:rPr>
          <w:rFonts w:asciiTheme="minorHAnsi" w:hAnsiTheme="minorHAnsi"/>
        </w:rPr>
        <w:t>) self-</w:t>
      </w:r>
      <w:r w:rsidR="00250802" w:rsidRPr="002E178A">
        <w:rPr>
          <w:rFonts w:asciiTheme="minorHAnsi" w:hAnsiTheme="minorHAnsi"/>
        </w:rPr>
        <w:t>confidence</w:t>
      </w:r>
      <w:r w:rsidR="001D751D" w:rsidRPr="002E178A">
        <w:rPr>
          <w:rFonts w:asciiTheme="minorHAnsi" w:hAnsiTheme="minorHAnsi"/>
        </w:rPr>
        <w:t xml:space="preserve"> </w:t>
      </w:r>
      <w:r w:rsidR="00F6011F" w:rsidRPr="002E178A">
        <w:rPr>
          <w:rFonts w:asciiTheme="minorHAnsi" w:hAnsiTheme="minorHAnsi"/>
        </w:rPr>
        <w:t xml:space="preserve">as </w:t>
      </w:r>
      <w:r w:rsidR="00250802" w:rsidRPr="002E178A">
        <w:rPr>
          <w:rFonts w:asciiTheme="minorHAnsi" w:hAnsiTheme="minorHAnsi"/>
        </w:rPr>
        <w:t xml:space="preserve">perceived by others, </w:t>
      </w:r>
      <w:r w:rsidR="00E534C3" w:rsidRPr="002E178A">
        <w:rPr>
          <w:rFonts w:asciiTheme="minorHAnsi" w:hAnsiTheme="minorHAnsi"/>
        </w:rPr>
        <w:t>(</w:t>
      </w:r>
      <w:r w:rsidR="00B57726" w:rsidRPr="002E178A">
        <w:rPr>
          <w:rFonts w:asciiTheme="minorHAnsi" w:hAnsiTheme="minorHAnsi"/>
        </w:rPr>
        <w:t>C</w:t>
      </w:r>
      <w:r w:rsidR="00E534C3" w:rsidRPr="002E178A">
        <w:rPr>
          <w:rFonts w:asciiTheme="minorHAnsi" w:hAnsiTheme="minorHAnsi"/>
        </w:rPr>
        <w:t>) attractiveness</w:t>
      </w:r>
      <w:r w:rsidR="007F63C1" w:rsidRPr="002E178A">
        <w:rPr>
          <w:rFonts w:asciiTheme="minorHAnsi" w:hAnsiTheme="minorHAnsi"/>
        </w:rPr>
        <w:t>,</w:t>
      </w:r>
      <w:r w:rsidR="00250802" w:rsidRPr="002E178A">
        <w:rPr>
          <w:rFonts w:asciiTheme="minorHAnsi" w:hAnsiTheme="minorHAnsi"/>
        </w:rPr>
        <w:t xml:space="preserve"> </w:t>
      </w:r>
      <w:r w:rsidR="00B57726" w:rsidRPr="002E178A">
        <w:rPr>
          <w:rFonts w:asciiTheme="minorHAnsi" w:hAnsiTheme="minorHAnsi"/>
        </w:rPr>
        <w:t xml:space="preserve">independently </w:t>
      </w:r>
      <w:r w:rsidR="00250802" w:rsidRPr="002E178A">
        <w:rPr>
          <w:rFonts w:asciiTheme="minorHAnsi" w:hAnsiTheme="minorHAnsi"/>
        </w:rPr>
        <w:t>for male and female participants</w:t>
      </w:r>
      <w:r w:rsidR="00E534C3" w:rsidRPr="002E178A">
        <w:rPr>
          <w:rFonts w:asciiTheme="minorHAnsi" w:hAnsiTheme="minorHAnsi"/>
        </w:rPr>
        <w:t xml:space="preserve">.  </w:t>
      </w:r>
      <w:r w:rsidR="00250802" w:rsidRPr="002E178A">
        <w:rPr>
          <w:rFonts w:asciiTheme="minorHAnsi" w:hAnsiTheme="minorHAnsi"/>
        </w:rPr>
        <w:t xml:space="preserve">A </w:t>
      </w:r>
      <w:r w:rsidR="00E534C3" w:rsidRPr="002E178A">
        <w:rPr>
          <w:rFonts w:asciiTheme="minorHAnsi" w:hAnsiTheme="minorHAnsi"/>
        </w:rPr>
        <w:t>2 way ANOVA with gender (male, female) and dandruff (dandruff, healthy) w</w:t>
      </w:r>
      <w:r w:rsidR="00250802" w:rsidRPr="002E178A">
        <w:rPr>
          <w:rFonts w:asciiTheme="minorHAnsi" w:hAnsiTheme="minorHAnsi"/>
        </w:rPr>
        <w:t>as</w:t>
      </w:r>
      <w:r w:rsidR="00E534C3" w:rsidRPr="002E178A">
        <w:rPr>
          <w:rFonts w:asciiTheme="minorHAnsi" w:hAnsiTheme="minorHAnsi"/>
        </w:rPr>
        <w:t xml:space="preserve"> performed for each evaluation.  There was no effect of gender or </w:t>
      </w:r>
      <w:r w:rsidR="00250802" w:rsidRPr="002E178A">
        <w:rPr>
          <w:rFonts w:asciiTheme="minorHAnsi" w:hAnsiTheme="minorHAnsi"/>
        </w:rPr>
        <w:t>dandruff</w:t>
      </w:r>
      <w:r w:rsidR="00E534C3" w:rsidRPr="002E178A">
        <w:rPr>
          <w:rFonts w:asciiTheme="minorHAnsi" w:hAnsiTheme="minorHAnsi"/>
        </w:rPr>
        <w:t xml:space="preserve"> for any of these measures (all p &gt;</w:t>
      </w:r>
      <w:r w:rsidR="00E74E9D" w:rsidRPr="002E178A">
        <w:rPr>
          <w:rFonts w:asciiTheme="minorHAnsi" w:hAnsiTheme="minorHAnsi"/>
        </w:rPr>
        <w:t xml:space="preserve"> </w:t>
      </w:r>
      <w:r w:rsidR="00A075A5" w:rsidRPr="002E178A">
        <w:rPr>
          <w:rFonts w:asciiTheme="minorHAnsi" w:hAnsiTheme="minorHAnsi"/>
        </w:rPr>
        <w:t>0</w:t>
      </w:r>
      <w:r w:rsidR="00E534C3" w:rsidRPr="002E178A">
        <w:rPr>
          <w:rFonts w:asciiTheme="minorHAnsi" w:hAnsiTheme="minorHAnsi"/>
        </w:rPr>
        <w:t>.</w:t>
      </w:r>
      <w:r w:rsidR="00D249E7" w:rsidRPr="002E178A">
        <w:rPr>
          <w:rFonts w:asciiTheme="minorHAnsi" w:hAnsiTheme="minorHAnsi"/>
        </w:rPr>
        <w:t>23</w:t>
      </w:r>
      <w:r w:rsidR="001E41B1" w:rsidRPr="002E178A">
        <w:rPr>
          <w:rFonts w:asciiTheme="minorHAnsi" w:hAnsiTheme="minorHAnsi"/>
        </w:rPr>
        <w:t>, all  η</w:t>
      </w:r>
      <w:r w:rsidR="001E41B1" w:rsidRPr="002E178A">
        <w:rPr>
          <w:rFonts w:asciiTheme="minorHAnsi" w:hAnsiTheme="minorHAnsi"/>
          <w:vertAlign w:val="subscript"/>
        </w:rPr>
        <w:t>p</w:t>
      </w:r>
      <w:r w:rsidR="001E41B1" w:rsidRPr="002E178A">
        <w:rPr>
          <w:rFonts w:asciiTheme="minorHAnsi" w:hAnsiTheme="minorHAnsi"/>
          <w:vertAlign w:val="superscript"/>
        </w:rPr>
        <w:t xml:space="preserve">2 </w:t>
      </w:r>
      <w:r w:rsidR="001E41B1" w:rsidRPr="002E178A">
        <w:rPr>
          <w:rFonts w:asciiTheme="minorHAnsi" w:hAnsiTheme="minorHAnsi"/>
        </w:rPr>
        <w:t>&lt; .0</w:t>
      </w:r>
      <w:r w:rsidR="00D249E7" w:rsidRPr="002E178A">
        <w:rPr>
          <w:rFonts w:asciiTheme="minorHAnsi" w:hAnsiTheme="minorHAnsi"/>
        </w:rPr>
        <w:t>14</w:t>
      </w:r>
      <w:r w:rsidR="00FE1C04" w:rsidRPr="002E178A">
        <w:rPr>
          <w:rFonts w:asciiTheme="minorHAnsi" w:hAnsiTheme="minorHAnsi"/>
        </w:rPr>
        <w:t>).</w:t>
      </w:r>
    </w:p>
    <w:p w14:paraId="45FAC6DA" w14:textId="77777777" w:rsidR="00237C3F" w:rsidRPr="002E178A" w:rsidRDefault="00237C3F" w:rsidP="00592B7E">
      <w:pPr>
        <w:spacing w:line="480" w:lineRule="auto"/>
        <w:jc w:val="both"/>
        <w:rPr>
          <w:rFonts w:asciiTheme="minorHAnsi" w:hAnsiTheme="minorHAnsi"/>
          <w:b/>
          <w:i/>
        </w:rPr>
      </w:pPr>
    </w:p>
    <w:p w14:paraId="40AB725D" w14:textId="77777777" w:rsidR="00592B7E" w:rsidRPr="002E178A" w:rsidRDefault="00592B7E" w:rsidP="00592B7E">
      <w:pPr>
        <w:spacing w:line="480" w:lineRule="auto"/>
        <w:jc w:val="both"/>
        <w:rPr>
          <w:rFonts w:asciiTheme="minorHAnsi" w:hAnsiTheme="minorHAnsi"/>
          <w:b/>
        </w:rPr>
      </w:pPr>
      <w:r w:rsidRPr="002E178A">
        <w:rPr>
          <w:rFonts w:asciiTheme="minorHAnsi" w:hAnsiTheme="minorHAnsi"/>
          <w:b/>
        </w:rPr>
        <w:t xml:space="preserve">Scalp-Dex </w:t>
      </w:r>
    </w:p>
    <w:p w14:paraId="0C4F217F" w14:textId="0E12185D" w:rsidR="002F4731" w:rsidRPr="002E178A" w:rsidRDefault="00250802" w:rsidP="002F4731">
      <w:pPr>
        <w:spacing w:line="480" w:lineRule="auto"/>
        <w:jc w:val="both"/>
        <w:rPr>
          <w:rFonts w:asciiTheme="minorHAnsi" w:hAnsiTheme="minorHAnsi"/>
        </w:rPr>
      </w:pPr>
      <w:r w:rsidRPr="002E178A">
        <w:rPr>
          <w:rFonts w:asciiTheme="minorHAnsi" w:hAnsiTheme="minorHAnsi"/>
        </w:rPr>
        <w:t xml:space="preserve">Figure </w:t>
      </w:r>
      <w:r w:rsidR="00EC73E4" w:rsidRPr="002E178A">
        <w:rPr>
          <w:rFonts w:asciiTheme="minorHAnsi" w:hAnsiTheme="minorHAnsi"/>
        </w:rPr>
        <w:t>1</w:t>
      </w:r>
      <w:r w:rsidR="00B57726" w:rsidRPr="002E178A">
        <w:rPr>
          <w:rFonts w:asciiTheme="minorHAnsi" w:hAnsiTheme="minorHAnsi"/>
        </w:rPr>
        <w:t>D</w:t>
      </w:r>
      <w:r w:rsidRPr="002E178A">
        <w:rPr>
          <w:rFonts w:asciiTheme="minorHAnsi" w:hAnsiTheme="minorHAnsi"/>
        </w:rPr>
        <w:t xml:space="preserve"> shows the average scores for the Scalp-Dex </w:t>
      </w:r>
      <w:r w:rsidR="00EE3BDA" w:rsidRPr="002E178A">
        <w:rPr>
          <w:rFonts w:asciiTheme="minorHAnsi" w:hAnsiTheme="minorHAnsi"/>
        </w:rPr>
        <w:t xml:space="preserve">test </w:t>
      </w:r>
      <w:r w:rsidRPr="002E178A">
        <w:rPr>
          <w:rFonts w:asciiTheme="minorHAnsi" w:hAnsiTheme="minorHAnsi"/>
        </w:rPr>
        <w:t xml:space="preserve">for male and female participants.  </w:t>
      </w:r>
      <w:r w:rsidR="00592B7E" w:rsidRPr="002E178A">
        <w:rPr>
          <w:rFonts w:asciiTheme="minorHAnsi" w:hAnsiTheme="minorHAnsi"/>
        </w:rPr>
        <w:t>Scores were averaged across the 23 questions in the Scalp-Dex</w:t>
      </w:r>
      <w:r w:rsidR="005F559A" w:rsidRPr="002E178A">
        <w:rPr>
          <w:rFonts w:asciiTheme="minorHAnsi" w:hAnsiTheme="minorHAnsi"/>
        </w:rPr>
        <w:t xml:space="preserve"> at the participant level s</w:t>
      </w:r>
      <w:r w:rsidR="00B53554" w:rsidRPr="002E178A">
        <w:rPr>
          <w:rFonts w:asciiTheme="minorHAnsi" w:hAnsiTheme="minorHAnsi"/>
        </w:rPr>
        <w:t xml:space="preserve">o that a higher score reflects </w:t>
      </w:r>
      <w:r w:rsidR="003653EA" w:rsidRPr="002E178A">
        <w:rPr>
          <w:rFonts w:asciiTheme="minorHAnsi" w:hAnsiTheme="minorHAnsi"/>
        </w:rPr>
        <w:t>a greater negative impact from self-perceived dandruff</w:t>
      </w:r>
      <w:r w:rsidR="005F559A" w:rsidRPr="002E178A">
        <w:rPr>
          <w:rFonts w:asciiTheme="minorHAnsi" w:hAnsiTheme="minorHAnsi"/>
        </w:rPr>
        <w:t xml:space="preserve"> </w:t>
      </w:r>
      <w:r w:rsidR="00A91DE9" w:rsidRPr="002E178A">
        <w:rPr>
          <w:rFonts w:asciiTheme="minorHAnsi" w:hAnsiTheme="minorHAnsi"/>
        </w:rPr>
        <w:t>(</w:t>
      </w:r>
      <w:r w:rsidR="0079020F" w:rsidRPr="002E178A">
        <w:rPr>
          <w:rFonts w:asciiTheme="minorHAnsi" w:hAnsiTheme="minorHAnsi"/>
        </w:rPr>
        <w:t>f</w:t>
      </w:r>
      <w:r w:rsidR="005F559A" w:rsidRPr="002E178A">
        <w:rPr>
          <w:rFonts w:asciiTheme="minorHAnsi" w:hAnsiTheme="minorHAnsi"/>
        </w:rPr>
        <w:t xml:space="preserve">ollowing procedures outlined by </w:t>
      </w:r>
      <w:r w:rsidR="00A91DE9" w:rsidRPr="002E178A">
        <w:rPr>
          <w:rFonts w:asciiTheme="minorHAnsi" w:hAnsiTheme="minorHAnsi"/>
        </w:rPr>
        <w:t>Chen et al., 2002</w:t>
      </w:r>
      <w:r w:rsidR="00A06690" w:rsidRPr="002E178A">
        <w:rPr>
          <w:rFonts w:asciiTheme="minorHAnsi" w:hAnsiTheme="minorHAnsi"/>
        </w:rPr>
        <w:t>)</w:t>
      </w:r>
      <w:r w:rsidR="00592B7E" w:rsidRPr="002E178A">
        <w:rPr>
          <w:rFonts w:asciiTheme="minorHAnsi" w:hAnsiTheme="minorHAnsi"/>
        </w:rPr>
        <w:t xml:space="preserve">. </w:t>
      </w:r>
      <w:r w:rsidR="00E534C3" w:rsidRPr="002E178A">
        <w:rPr>
          <w:rFonts w:asciiTheme="minorHAnsi" w:hAnsiTheme="minorHAnsi"/>
        </w:rPr>
        <w:t xml:space="preserve">A 2 way ANOVA showed a </w:t>
      </w:r>
      <w:r w:rsidR="00592B7E" w:rsidRPr="002E178A">
        <w:rPr>
          <w:rFonts w:asciiTheme="minorHAnsi" w:hAnsiTheme="minorHAnsi"/>
        </w:rPr>
        <w:t>significant main effect of dandruff condition: F(</w:t>
      </w:r>
      <w:r w:rsidR="00A76A49" w:rsidRPr="002E178A">
        <w:rPr>
          <w:rFonts w:asciiTheme="minorHAnsi" w:hAnsiTheme="minorHAnsi"/>
        </w:rPr>
        <w:t>1</w:t>
      </w:r>
      <w:r w:rsidR="00592B7E" w:rsidRPr="002E178A">
        <w:rPr>
          <w:rFonts w:asciiTheme="minorHAnsi" w:hAnsiTheme="minorHAnsi"/>
        </w:rPr>
        <w:t>,105) = 45.66, p &lt;</w:t>
      </w:r>
      <w:r w:rsidR="00E74E9D" w:rsidRPr="002E178A">
        <w:rPr>
          <w:rFonts w:asciiTheme="minorHAnsi" w:hAnsiTheme="minorHAnsi"/>
        </w:rPr>
        <w:t xml:space="preserve"> </w:t>
      </w:r>
      <w:r w:rsidR="00A075A5" w:rsidRPr="002E178A">
        <w:rPr>
          <w:rFonts w:asciiTheme="minorHAnsi" w:hAnsiTheme="minorHAnsi"/>
        </w:rPr>
        <w:t>0</w:t>
      </w:r>
      <w:r w:rsidR="00592B7E" w:rsidRPr="002E178A">
        <w:rPr>
          <w:rFonts w:asciiTheme="minorHAnsi" w:hAnsiTheme="minorHAnsi"/>
        </w:rPr>
        <w:t>.001</w:t>
      </w:r>
      <w:r w:rsidR="00782549" w:rsidRPr="002E178A">
        <w:rPr>
          <w:rFonts w:asciiTheme="minorHAnsi" w:hAnsiTheme="minorHAnsi"/>
        </w:rPr>
        <w:t xml:space="preserve">, </w:t>
      </w:r>
      <w:r w:rsidR="00483D4E" w:rsidRPr="002E178A">
        <w:rPr>
          <w:rFonts w:asciiTheme="minorHAnsi" w:hAnsiTheme="minorHAnsi"/>
        </w:rPr>
        <w:t>η</w:t>
      </w:r>
      <w:r w:rsidR="00483D4E" w:rsidRPr="002E178A">
        <w:rPr>
          <w:rFonts w:asciiTheme="minorHAnsi" w:hAnsiTheme="minorHAnsi"/>
          <w:vertAlign w:val="subscript"/>
        </w:rPr>
        <w:t>p</w:t>
      </w:r>
      <w:r w:rsidR="00483D4E" w:rsidRPr="002E178A">
        <w:rPr>
          <w:rFonts w:asciiTheme="minorHAnsi" w:hAnsiTheme="minorHAnsi"/>
          <w:vertAlign w:val="superscript"/>
        </w:rPr>
        <w:t xml:space="preserve">2 </w:t>
      </w:r>
      <w:r w:rsidR="00782549" w:rsidRPr="002E178A">
        <w:rPr>
          <w:rFonts w:asciiTheme="minorHAnsi" w:hAnsiTheme="minorHAnsi"/>
        </w:rPr>
        <w:t>=</w:t>
      </w:r>
      <w:r w:rsidR="0086571F" w:rsidRPr="002E178A">
        <w:rPr>
          <w:rFonts w:asciiTheme="minorHAnsi" w:hAnsiTheme="minorHAnsi"/>
        </w:rPr>
        <w:t xml:space="preserve"> </w:t>
      </w:r>
      <w:r w:rsidR="006774A6" w:rsidRPr="002E178A">
        <w:rPr>
          <w:rFonts w:asciiTheme="minorHAnsi" w:hAnsiTheme="minorHAnsi"/>
        </w:rPr>
        <w:t>.303</w:t>
      </w:r>
      <w:r w:rsidR="00592B7E" w:rsidRPr="002E178A">
        <w:rPr>
          <w:rFonts w:asciiTheme="minorHAnsi" w:hAnsiTheme="minorHAnsi"/>
        </w:rPr>
        <w:t>. The self-perceived dandruff group scored higher than the self-perceived healthy group on the Scalp-Dex in general (mean dandruff group = 2.49, mean healthy group = 1.</w:t>
      </w:r>
      <w:r w:rsidR="00222E05" w:rsidRPr="002E178A">
        <w:rPr>
          <w:rFonts w:asciiTheme="minorHAnsi" w:hAnsiTheme="minorHAnsi"/>
        </w:rPr>
        <w:t>70</w:t>
      </w:r>
      <w:r w:rsidR="00592B7E" w:rsidRPr="002E178A">
        <w:rPr>
          <w:rFonts w:asciiTheme="minorHAnsi" w:hAnsiTheme="minorHAnsi"/>
        </w:rPr>
        <w:t>, SEM difference = 0.12). The dandruff group were also significantly higher on all three</w:t>
      </w:r>
      <w:r w:rsidR="009F778D" w:rsidRPr="002E178A">
        <w:rPr>
          <w:rFonts w:asciiTheme="minorHAnsi" w:hAnsiTheme="minorHAnsi"/>
        </w:rPr>
        <w:t xml:space="preserve"> individual</w:t>
      </w:r>
      <w:r w:rsidR="00592B7E" w:rsidRPr="002E178A">
        <w:rPr>
          <w:rFonts w:asciiTheme="minorHAnsi" w:hAnsiTheme="minorHAnsi"/>
        </w:rPr>
        <w:t xml:space="preserve"> subscales than the healthy group (all p &lt;</w:t>
      </w:r>
      <w:r w:rsidR="00E74E9D" w:rsidRPr="002E178A">
        <w:rPr>
          <w:rFonts w:asciiTheme="minorHAnsi" w:hAnsiTheme="minorHAnsi"/>
        </w:rPr>
        <w:t xml:space="preserve"> </w:t>
      </w:r>
      <w:r w:rsidR="00A075A5" w:rsidRPr="002E178A">
        <w:rPr>
          <w:rFonts w:asciiTheme="minorHAnsi" w:hAnsiTheme="minorHAnsi"/>
        </w:rPr>
        <w:t>0</w:t>
      </w:r>
      <w:r w:rsidR="00592B7E" w:rsidRPr="002E178A">
        <w:rPr>
          <w:rFonts w:asciiTheme="minorHAnsi" w:hAnsiTheme="minorHAnsi"/>
        </w:rPr>
        <w:t>.001</w:t>
      </w:r>
      <w:r w:rsidR="00642027" w:rsidRPr="002E178A">
        <w:rPr>
          <w:rFonts w:asciiTheme="minorHAnsi" w:hAnsiTheme="minorHAnsi"/>
        </w:rPr>
        <w:t xml:space="preserve">, </w:t>
      </w:r>
      <w:r w:rsidR="005726EE" w:rsidRPr="002E178A">
        <w:rPr>
          <w:rFonts w:asciiTheme="minorHAnsi" w:hAnsiTheme="minorHAnsi"/>
        </w:rPr>
        <w:t>all η</w:t>
      </w:r>
      <w:r w:rsidR="005726EE" w:rsidRPr="002E178A">
        <w:rPr>
          <w:rFonts w:asciiTheme="minorHAnsi" w:hAnsiTheme="minorHAnsi"/>
          <w:vertAlign w:val="subscript"/>
        </w:rPr>
        <w:t>p</w:t>
      </w:r>
      <w:r w:rsidR="005726EE" w:rsidRPr="002E178A">
        <w:rPr>
          <w:rFonts w:asciiTheme="minorHAnsi" w:hAnsiTheme="minorHAnsi"/>
          <w:vertAlign w:val="superscript"/>
        </w:rPr>
        <w:t>2</w:t>
      </w:r>
      <w:r w:rsidR="005726EE" w:rsidRPr="002E178A">
        <w:rPr>
          <w:rFonts w:asciiTheme="minorHAnsi" w:hAnsiTheme="minorHAnsi"/>
        </w:rPr>
        <w:t xml:space="preserve"> &gt;</w:t>
      </w:r>
      <w:r w:rsidR="00642027" w:rsidRPr="002E178A">
        <w:rPr>
          <w:rFonts w:asciiTheme="minorHAnsi" w:hAnsiTheme="minorHAnsi"/>
        </w:rPr>
        <w:t xml:space="preserve"> </w:t>
      </w:r>
      <w:r w:rsidR="00866B85" w:rsidRPr="002E178A">
        <w:rPr>
          <w:rFonts w:asciiTheme="minorHAnsi" w:hAnsiTheme="minorHAnsi"/>
        </w:rPr>
        <w:t>.240</w:t>
      </w:r>
      <w:r w:rsidR="00592B7E" w:rsidRPr="002E178A">
        <w:rPr>
          <w:rFonts w:asciiTheme="minorHAnsi" w:hAnsiTheme="minorHAnsi"/>
        </w:rPr>
        <w:t>). There was no effect of gender or any interaction between dandruff and gender (</w:t>
      </w:r>
      <w:r w:rsidR="00A72A9B" w:rsidRPr="002E178A">
        <w:rPr>
          <w:rFonts w:asciiTheme="minorHAnsi" w:hAnsiTheme="minorHAnsi"/>
        </w:rPr>
        <w:t xml:space="preserve">both </w:t>
      </w:r>
      <w:r w:rsidR="00592B7E" w:rsidRPr="002E178A">
        <w:rPr>
          <w:rFonts w:asciiTheme="minorHAnsi" w:hAnsiTheme="minorHAnsi"/>
        </w:rPr>
        <w:t>p &gt;</w:t>
      </w:r>
      <w:r w:rsidR="00E74E9D" w:rsidRPr="002E178A">
        <w:rPr>
          <w:rFonts w:asciiTheme="minorHAnsi" w:hAnsiTheme="minorHAnsi"/>
        </w:rPr>
        <w:t xml:space="preserve"> </w:t>
      </w:r>
      <w:r w:rsidR="00A075A5" w:rsidRPr="002E178A">
        <w:rPr>
          <w:rFonts w:asciiTheme="minorHAnsi" w:hAnsiTheme="minorHAnsi"/>
        </w:rPr>
        <w:t>0</w:t>
      </w:r>
      <w:r w:rsidR="00592B7E" w:rsidRPr="002E178A">
        <w:rPr>
          <w:rFonts w:asciiTheme="minorHAnsi" w:hAnsiTheme="minorHAnsi"/>
        </w:rPr>
        <w:t xml:space="preserve">.25). </w:t>
      </w:r>
      <w:r w:rsidR="002F4731" w:rsidRPr="002E178A">
        <w:rPr>
          <w:rFonts w:asciiTheme="minorHAnsi" w:hAnsiTheme="minorHAnsi"/>
        </w:rPr>
        <w:t>This shows that the presence of dandruff had a negative effect on this quality of life measure.</w:t>
      </w:r>
    </w:p>
    <w:p w14:paraId="52C4B218" w14:textId="67649C8B" w:rsidR="001E6043" w:rsidRPr="002E178A" w:rsidRDefault="001E6043">
      <w:pPr>
        <w:rPr>
          <w:rFonts w:asciiTheme="minorHAnsi" w:hAnsiTheme="minorHAnsi"/>
          <w:b/>
        </w:rPr>
      </w:pPr>
      <w:r w:rsidRPr="002E178A">
        <w:rPr>
          <w:rFonts w:asciiTheme="minorHAnsi" w:hAnsiTheme="minorHAnsi"/>
          <w:b/>
        </w:rPr>
        <w:br w:type="page"/>
      </w:r>
    </w:p>
    <w:p w14:paraId="5EF11BF5" w14:textId="77777777" w:rsidR="00592B7E" w:rsidRPr="002E178A" w:rsidRDefault="00592B7E" w:rsidP="00592B7E">
      <w:pPr>
        <w:spacing w:line="480" w:lineRule="auto"/>
        <w:jc w:val="both"/>
        <w:rPr>
          <w:rFonts w:asciiTheme="minorHAnsi" w:hAnsiTheme="minorHAnsi"/>
          <w:b/>
        </w:rPr>
      </w:pPr>
      <w:r w:rsidRPr="002E178A">
        <w:rPr>
          <w:rFonts w:asciiTheme="minorHAnsi" w:hAnsiTheme="minorHAnsi"/>
          <w:b/>
        </w:rPr>
        <w:lastRenderedPageBreak/>
        <w:t>PANAS</w:t>
      </w:r>
    </w:p>
    <w:p w14:paraId="62CA6CA7" w14:textId="7B83A7EB" w:rsidR="00E534C3" w:rsidRPr="002E178A" w:rsidRDefault="00250802" w:rsidP="00592B7E">
      <w:pPr>
        <w:spacing w:line="480" w:lineRule="auto"/>
        <w:jc w:val="both"/>
        <w:rPr>
          <w:rFonts w:asciiTheme="minorHAnsi" w:hAnsiTheme="minorHAnsi"/>
        </w:rPr>
      </w:pPr>
      <w:r w:rsidRPr="002E178A">
        <w:rPr>
          <w:rFonts w:asciiTheme="minorHAnsi" w:hAnsiTheme="minorHAnsi"/>
        </w:rPr>
        <w:t xml:space="preserve">Figure </w:t>
      </w:r>
      <w:r w:rsidR="00EC73E4" w:rsidRPr="002E178A">
        <w:rPr>
          <w:rFonts w:asciiTheme="minorHAnsi" w:hAnsiTheme="minorHAnsi"/>
        </w:rPr>
        <w:t>1</w:t>
      </w:r>
      <w:r w:rsidR="00B57726" w:rsidRPr="002E178A">
        <w:rPr>
          <w:rFonts w:asciiTheme="minorHAnsi" w:hAnsiTheme="minorHAnsi"/>
        </w:rPr>
        <w:t>E</w:t>
      </w:r>
      <w:r w:rsidRPr="002E178A">
        <w:rPr>
          <w:rFonts w:asciiTheme="minorHAnsi" w:hAnsiTheme="minorHAnsi"/>
        </w:rPr>
        <w:t xml:space="preserve"> shows the average scores for </w:t>
      </w:r>
      <w:r w:rsidR="00D22C7D" w:rsidRPr="002E178A">
        <w:rPr>
          <w:rFonts w:asciiTheme="minorHAnsi" w:hAnsiTheme="minorHAnsi"/>
        </w:rPr>
        <w:t>negative and positive affect on the</w:t>
      </w:r>
      <w:r w:rsidRPr="002E178A">
        <w:rPr>
          <w:rFonts w:asciiTheme="minorHAnsi" w:hAnsiTheme="minorHAnsi"/>
        </w:rPr>
        <w:t xml:space="preserve"> PANAS questionnaire for male and female participants.</w:t>
      </w:r>
      <w:r w:rsidR="00C13ED8" w:rsidRPr="002E178A">
        <w:rPr>
          <w:rFonts w:asciiTheme="minorHAnsi" w:hAnsiTheme="minorHAnsi"/>
        </w:rPr>
        <w:t xml:space="preserve"> The PANAS was scored </w:t>
      </w:r>
      <w:r w:rsidR="00086E4E" w:rsidRPr="002E178A">
        <w:rPr>
          <w:rFonts w:asciiTheme="minorHAnsi" w:hAnsiTheme="minorHAnsi"/>
        </w:rPr>
        <w:t xml:space="preserve">by summing across the </w:t>
      </w:r>
      <w:r w:rsidR="00312E48" w:rsidRPr="002E178A">
        <w:rPr>
          <w:rFonts w:asciiTheme="minorHAnsi" w:hAnsiTheme="minorHAnsi"/>
        </w:rPr>
        <w:t>ten</w:t>
      </w:r>
      <w:r w:rsidR="00D47990" w:rsidRPr="002E178A">
        <w:rPr>
          <w:rFonts w:asciiTheme="minorHAnsi" w:hAnsiTheme="minorHAnsi"/>
        </w:rPr>
        <w:t xml:space="preserve"> general</w:t>
      </w:r>
      <w:r w:rsidR="007C6296" w:rsidRPr="002E178A">
        <w:rPr>
          <w:rFonts w:asciiTheme="minorHAnsi" w:hAnsiTheme="minorHAnsi"/>
        </w:rPr>
        <w:t xml:space="preserve"> </w:t>
      </w:r>
      <w:r w:rsidR="00086E4E" w:rsidRPr="002E178A">
        <w:rPr>
          <w:rFonts w:asciiTheme="minorHAnsi" w:hAnsiTheme="minorHAnsi"/>
        </w:rPr>
        <w:t>positive and negative affect items separately,</w:t>
      </w:r>
      <w:r w:rsidR="00074FC1" w:rsidRPr="002E178A">
        <w:rPr>
          <w:rFonts w:asciiTheme="minorHAnsi" w:hAnsiTheme="minorHAnsi"/>
        </w:rPr>
        <w:t xml:space="preserve"> so that a higher score on each of these scales reflects higher </w:t>
      </w:r>
      <w:r w:rsidR="007741CD" w:rsidRPr="002E178A">
        <w:rPr>
          <w:rFonts w:asciiTheme="minorHAnsi" w:hAnsiTheme="minorHAnsi"/>
        </w:rPr>
        <w:t>positive or negative affect</w:t>
      </w:r>
      <w:r w:rsidR="00074FC1" w:rsidRPr="002E178A">
        <w:rPr>
          <w:rFonts w:asciiTheme="minorHAnsi" w:hAnsiTheme="minorHAnsi"/>
        </w:rPr>
        <w:t xml:space="preserve"> (</w:t>
      </w:r>
      <w:r w:rsidR="00086E4E" w:rsidRPr="002E178A">
        <w:rPr>
          <w:rFonts w:asciiTheme="minorHAnsi" w:hAnsiTheme="minorHAnsi"/>
        </w:rPr>
        <w:t xml:space="preserve">following </w:t>
      </w:r>
      <w:r w:rsidR="00C13ED8" w:rsidRPr="002E178A">
        <w:rPr>
          <w:rFonts w:asciiTheme="minorHAnsi" w:hAnsiTheme="minorHAnsi"/>
        </w:rPr>
        <w:t xml:space="preserve">standard procedures </w:t>
      </w:r>
      <w:r w:rsidR="00886AFE" w:rsidRPr="002E178A">
        <w:rPr>
          <w:rFonts w:asciiTheme="minorHAnsi" w:hAnsiTheme="minorHAnsi"/>
        </w:rPr>
        <w:t xml:space="preserve">outlined by </w:t>
      </w:r>
      <w:r w:rsidR="00BF1732" w:rsidRPr="002E178A">
        <w:rPr>
          <w:rFonts w:asciiTheme="minorHAnsi" w:hAnsiTheme="minorHAnsi"/>
        </w:rPr>
        <w:t xml:space="preserve">Watson </w:t>
      </w:r>
      <w:r w:rsidR="00BA4680" w:rsidRPr="002E178A">
        <w:rPr>
          <w:rFonts w:asciiTheme="minorHAnsi" w:hAnsiTheme="minorHAnsi"/>
        </w:rPr>
        <w:t>&amp; Clark, 1994</w:t>
      </w:r>
      <w:r w:rsidR="009A6D9F" w:rsidRPr="002E178A">
        <w:rPr>
          <w:rFonts w:asciiTheme="minorHAnsi" w:hAnsiTheme="minorHAnsi"/>
        </w:rPr>
        <w:t>)</w:t>
      </w:r>
      <w:r w:rsidR="00074FC1" w:rsidRPr="002E178A">
        <w:rPr>
          <w:rFonts w:asciiTheme="minorHAnsi" w:hAnsiTheme="minorHAnsi"/>
        </w:rPr>
        <w:t xml:space="preserve">. </w:t>
      </w:r>
      <w:r w:rsidR="00D22C7D" w:rsidRPr="002E178A">
        <w:rPr>
          <w:rFonts w:asciiTheme="minorHAnsi" w:hAnsiTheme="minorHAnsi"/>
        </w:rPr>
        <w:t>A 2 way ANOVA on the negative affect scores showed no signifi</w:t>
      </w:r>
      <w:r w:rsidR="00536A80" w:rsidRPr="002E178A">
        <w:rPr>
          <w:rFonts w:asciiTheme="minorHAnsi" w:hAnsiTheme="minorHAnsi"/>
        </w:rPr>
        <w:t>cant main effect of dandruff</w:t>
      </w:r>
      <w:r w:rsidR="00E373E4" w:rsidRPr="002E178A">
        <w:rPr>
          <w:rFonts w:asciiTheme="minorHAnsi" w:hAnsiTheme="minorHAnsi"/>
        </w:rPr>
        <w:t>:</w:t>
      </w:r>
      <w:r w:rsidR="00471D50" w:rsidRPr="002E178A">
        <w:rPr>
          <w:rFonts w:asciiTheme="minorHAnsi" w:hAnsiTheme="minorHAnsi"/>
        </w:rPr>
        <w:t xml:space="preserve"> </w:t>
      </w:r>
      <w:r w:rsidR="00536A80" w:rsidRPr="002E178A">
        <w:rPr>
          <w:rFonts w:asciiTheme="minorHAnsi" w:hAnsiTheme="minorHAnsi"/>
        </w:rPr>
        <w:t>(</w:t>
      </w:r>
      <w:r w:rsidR="00D22C7D" w:rsidRPr="002E178A">
        <w:rPr>
          <w:rFonts w:asciiTheme="minorHAnsi" w:hAnsiTheme="minorHAnsi"/>
        </w:rPr>
        <w:t>F(</w:t>
      </w:r>
      <w:r w:rsidR="00471D50" w:rsidRPr="002E178A">
        <w:rPr>
          <w:rFonts w:asciiTheme="minorHAnsi" w:hAnsiTheme="minorHAnsi"/>
        </w:rPr>
        <w:t>1,</w:t>
      </w:r>
      <w:r w:rsidR="004B17E5" w:rsidRPr="002E178A">
        <w:rPr>
          <w:rFonts w:asciiTheme="minorHAnsi" w:hAnsiTheme="minorHAnsi"/>
        </w:rPr>
        <w:t>1</w:t>
      </w:r>
      <w:r w:rsidR="00471D50" w:rsidRPr="002E178A">
        <w:rPr>
          <w:rFonts w:asciiTheme="minorHAnsi" w:hAnsiTheme="minorHAnsi"/>
        </w:rPr>
        <w:t>05</w:t>
      </w:r>
      <w:r w:rsidR="00D22C7D" w:rsidRPr="002E178A">
        <w:rPr>
          <w:rFonts w:asciiTheme="minorHAnsi" w:hAnsiTheme="minorHAnsi"/>
        </w:rPr>
        <w:t>) =</w:t>
      </w:r>
      <w:r w:rsidR="00471D50" w:rsidRPr="002E178A">
        <w:rPr>
          <w:rFonts w:asciiTheme="minorHAnsi" w:hAnsiTheme="minorHAnsi"/>
        </w:rPr>
        <w:t xml:space="preserve"> </w:t>
      </w:r>
      <w:r w:rsidR="00236F4C" w:rsidRPr="002E178A">
        <w:rPr>
          <w:rFonts w:asciiTheme="minorHAnsi" w:hAnsiTheme="minorHAnsi"/>
        </w:rPr>
        <w:t>0.</w:t>
      </w:r>
      <w:r w:rsidR="006B639C" w:rsidRPr="002E178A">
        <w:rPr>
          <w:rFonts w:asciiTheme="minorHAnsi" w:hAnsiTheme="minorHAnsi"/>
        </w:rPr>
        <w:t>1</w:t>
      </w:r>
      <w:r w:rsidR="00236F4C" w:rsidRPr="002E178A">
        <w:rPr>
          <w:rFonts w:asciiTheme="minorHAnsi" w:hAnsiTheme="minorHAnsi"/>
        </w:rPr>
        <w:t>9</w:t>
      </w:r>
      <w:r w:rsidR="00471D50" w:rsidRPr="002E178A">
        <w:rPr>
          <w:rFonts w:asciiTheme="minorHAnsi" w:hAnsiTheme="minorHAnsi"/>
        </w:rPr>
        <w:t xml:space="preserve">, p = </w:t>
      </w:r>
      <w:r w:rsidR="00A075A5" w:rsidRPr="002E178A">
        <w:rPr>
          <w:rFonts w:asciiTheme="minorHAnsi" w:hAnsiTheme="minorHAnsi"/>
        </w:rPr>
        <w:t>0</w:t>
      </w:r>
      <w:r w:rsidR="0050647E" w:rsidRPr="002E178A">
        <w:rPr>
          <w:rFonts w:asciiTheme="minorHAnsi" w:hAnsiTheme="minorHAnsi"/>
        </w:rPr>
        <w:t>.</w:t>
      </w:r>
      <w:r w:rsidR="00257C11" w:rsidRPr="002E178A">
        <w:rPr>
          <w:rFonts w:asciiTheme="minorHAnsi" w:hAnsiTheme="minorHAnsi"/>
        </w:rPr>
        <w:t>66</w:t>
      </w:r>
      <w:r w:rsidR="0038177E" w:rsidRPr="002E178A">
        <w:rPr>
          <w:rFonts w:asciiTheme="minorHAnsi" w:hAnsiTheme="minorHAnsi"/>
        </w:rPr>
        <w:t xml:space="preserve">, </w:t>
      </w:r>
      <w:r w:rsidR="00AE3DEF" w:rsidRPr="002E178A">
        <w:rPr>
          <w:rFonts w:asciiTheme="minorHAnsi" w:hAnsiTheme="minorHAnsi"/>
        </w:rPr>
        <w:t>η</w:t>
      </w:r>
      <w:r w:rsidR="00AE3DEF" w:rsidRPr="002E178A">
        <w:rPr>
          <w:rFonts w:asciiTheme="minorHAnsi" w:hAnsiTheme="minorHAnsi"/>
          <w:vertAlign w:val="subscript"/>
        </w:rPr>
        <w:t>p</w:t>
      </w:r>
      <w:r w:rsidR="00AE3DEF" w:rsidRPr="002E178A">
        <w:rPr>
          <w:rFonts w:asciiTheme="minorHAnsi" w:hAnsiTheme="minorHAnsi"/>
          <w:vertAlign w:val="superscript"/>
        </w:rPr>
        <w:t>2</w:t>
      </w:r>
      <w:r w:rsidR="0038177E" w:rsidRPr="002E178A">
        <w:rPr>
          <w:rFonts w:asciiTheme="minorHAnsi" w:hAnsiTheme="minorHAnsi"/>
        </w:rPr>
        <w:t xml:space="preserve"> = </w:t>
      </w:r>
      <w:r w:rsidR="00257C11" w:rsidRPr="002E178A">
        <w:rPr>
          <w:rFonts w:asciiTheme="minorHAnsi" w:hAnsiTheme="minorHAnsi"/>
        </w:rPr>
        <w:t>.002</w:t>
      </w:r>
      <w:r w:rsidR="00D22C7D" w:rsidRPr="002E178A">
        <w:rPr>
          <w:rFonts w:asciiTheme="minorHAnsi" w:hAnsiTheme="minorHAnsi"/>
        </w:rPr>
        <w:t xml:space="preserve">), </w:t>
      </w:r>
      <w:r w:rsidR="00257C11" w:rsidRPr="002E178A">
        <w:rPr>
          <w:rFonts w:asciiTheme="minorHAnsi" w:hAnsiTheme="minorHAnsi"/>
        </w:rPr>
        <w:t>no</w:t>
      </w:r>
      <w:r w:rsidR="00A615CE" w:rsidRPr="002E178A">
        <w:rPr>
          <w:rFonts w:asciiTheme="minorHAnsi" w:hAnsiTheme="minorHAnsi"/>
        </w:rPr>
        <w:t xml:space="preserve"> </w:t>
      </w:r>
      <w:r w:rsidR="000B0DA0" w:rsidRPr="002E178A">
        <w:rPr>
          <w:rFonts w:asciiTheme="minorHAnsi" w:hAnsiTheme="minorHAnsi"/>
        </w:rPr>
        <w:t xml:space="preserve">significant </w:t>
      </w:r>
      <w:r w:rsidR="00686556" w:rsidRPr="002E178A">
        <w:rPr>
          <w:rFonts w:asciiTheme="minorHAnsi" w:hAnsiTheme="minorHAnsi"/>
        </w:rPr>
        <w:t>main effect of</w:t>
      </w:r>
      <w:r w:rsidR="00D22C7D" w:rsidRPr="002E178A">
        <w:rPr>
          <w:rFonts w:asciiTheme="minorHAnsi" w:hAnsiTheme="minorHAnsi"/>
        </w:rPr>
        <w:t xml:space="preserve"> gender (</w:t>
      </w:r>
      <w:r w:rsidR="00686556" w:rsidRPr="002E178A">
        <w:rPr>
          <w:rFonts w:asciiTheme="minorHAnsi" w:hAnsiTheme="minorHAnsi"/>
        </w:rPr>
        <w:t>F(1,</w:t>
      </w:r>
      <w:r w:rsidR="004B17E5" w:rsidRPr="002E178A">
        <w:rPr>
          <w:rFonts w:asciiTheme="minorHAnsi" w:hAnsiTheme="minorHAnsi"/>
        </w:rPr>
        <w:t>1</w:t>
      </w:r>
      <w:r w:rsidR="00686556" w:rsidRPr="002E178A">
        <w:rPr>
          <w:rFonts w:asciiTheme="minorHAnsi" w:hAnsiTheme="minorHAnsi"/>
        </w:rPr>
        <w:t xml:space="preserve">05) = </w:t>
      </w:r>
      <w:r w:rsidR="00236F4C" w:rsidRPr="002E178A">
        <w:rPr>
          <w:rFonts w:asciiTheme="minorHAnsi" w:hAnsiTheme="minorHAnsi"/>
        </w:rPr>
        <w:t>2.86</w:t>
      </w:r>
      <w:r w:rsidR="00686556" w:rsidRPr="002E178A">
        <w:rPr>
          <w:rFonts w:asciiTheme="minorHAnsi" w:hAnsiTheme="minorHAnsi"/>
        </w:rPr>
        <w:t xml:space="preserve">, p = </w:t>
      </w:r>
      <w:r w:rsidR="00E74E9D" w:rsidRPr="002E178A">
        <w:rPr>
          <w:rFonts w:asciiTheme="minorHAnsi" w:hAnsiTheme="minorHAnsi"/>
        </w:rPr>
        <w:t>0</w:t>
      </w:r>
      <w:r w:rsidR="00686556" w:rsidRPr="002E178A">
        <w:rPr>
          <w:rFonts w:asciiTheme="minorHAnsi" w:hAnsiTheme="minorHAnsi"/>
        </w:rPr>
        <w:t>.</w:t>
      </w:r>
      <w:r w:rsidR="00236F4C" w:rsidRPr="002E178A">
        <w:rPr>
          <w:rFonts w:asciiTheme="minorHAnsi" w:hAnsiTheme="minorHAnsi"/>
        </w:rPr>
        <w:t>09</w:t>
      </w:r>
      <w:r w:rsidR="0038177E" w:rsidRPr="002E178A">
        <w:rPr>
          <w:rFonts w:asciiTheme="minorHAnsi" w:hAnsiTheme="minorHAnsi"/>
        </w:rPr>
        <w:t xml:space="preserve">, </w:t>
      </w:r>
      <w:r w:rsidR="00AE3DEF" w:rsidRPr="002E178A">
        <w:rPr>
          <w:rFonts w:asciiTheme="minorHAnsi" w:hAnsiTheme="minorHAnsi"/>
        </w:rPr>
        <w:t>η</w:t>
      </w:r>
      <w:r w:rsidR="00AE3DEF" w:rsidRPr="002E178A">
        <w:rPr>
          <w:rFonts w:asciiTheme="minorHAnsi" w:hAnsiTheme="minorHAnsi"/>
          <w:vertAlign w:val="subscript"/>
        </w:rPr>
        <w:t>p</w:t>
      </w:r>
      <w:r w:rsidR="00AE3DEF" w:rsidRPr="002E178A">
        <w:rPr>
          <w:rFonts w:asciiTheme="minorHAnsi" w:hAnsiTheme="minorHAnsi"/>
          <w:vertAlign w:val="superscript"/>
        </w:rPr>
        <w:t>2</w:t>
      </w:r>
      <w:r w:rsidR="0038177E" w:rsidRPr="002E178A">
        <w:rPr>
          <w:rFonts w:asciiTheme="minorHAnsi" w:hAnsiTheme="minorHAnsi"/>
        </w:rPr>
        <w:t xml:space="preserve"> = </w:t>
      </w:r>
      <w:r w:rsidR="00236F4C" w:rsidRPr="002E178A">
        <w:rPr>
          <w:rFonts w:asciiTheme="minorHAnsi" w:hAnsiTheme="minorHAnsi"/>
        </w:rPr>
        <w:t>.027</w:t>
      </w:r>
      <w:r w:rsidR="00D22C7D" w:rsidRPr="002E178A">
        <w:rPr>
          <w:rFonts w:asciiTheme="minorHAnsi" w:hAnsiTheme="minorHAnsi"/>
        </w:rPr>
        <w:t>) and no interaction between dandruff and gender (</w:t>
      </w:r>
      <w:r w:rsidR="00686556" w:rsidRPr="002E178A">
        <w:rPr>
          <w:rFonts w:asciiTheme="minorHAnsi" w:hAnsiTheme="minorHAnsi"/>
        </w:rPr>
        <w:t>F(1,</w:t>
      </w:r>
      <w:r w:rsidR="004B17E5" w:rsidRPr="002E178A">
        <w:rPr>
          <w:rFonts w:asciiTheme="minorHAnsi" w:hAnsiTheme="minorHAnsi"/>
        </w:rPr>
        <w:t>1</w:t>
      </w:r>
      <w:r w:rsidR="00686556" w:rsidRPr="002E178A">
        <w:rPr>
          <w:rFonts w:asciiTheme="minorHAnsi" w:hAnsiTheme="minorHAnsi"/>
        </w:rPr>
        <w:t xml:space="preserve">05) = </w:t>
      </w:r>
      <w:r w:rsidR="00331CB7" w:rsidRPr="002E178A">
        <w:rPr>
          <w:rFonts w:asciiTheme="minorHAnsi" w:hAnsiTheme="minorHAnsi"/>
        </w:rPr>
        <w:t>0</w:t>
      </w:r>
      <w:r w:rsidR="00237172" w:rsidRPr="002E178A">
        <w:rPr>
          <w:rFonts w:asciiTheme="minorHAnsi" w:hAnsiTheme="minorHAnsi"/>
        </w:rPr>
        <w:t>.0</w:t>
      </w:r>
      <w:r w:rsidR="00331CB7" w:rsidRPr="002E178A">
        <w:rPr>
          <w:rFonts w:asciiTheme="minorHAnsi" w:hAnsiTheme="minorHAnsi"/>
        </w:rPr>
        <w:t>1</w:t>
      </w:r>
      <w:r w:rsidR="00686556" w:rsidRPr="002E178A">
        <w:rPr>
          <w:rFonts w:asciiTheme="minorHAnsi" w:hAnsiTheme="minorHAnsi"/>
        </w:rPr>
        <w:t>, p =</w:t>
      </w:r>
      <w:r w:rsidR="00E74E9D" w:rsidRPr="002E178A">
        <w:rPr>
          <w:rFonts w:asciiTheme="minorHAnsi" w:hAnsiTheme="minorHAnsi"/>
        </w:rPr>
        <w:t xml:space="preserve"> </w:t>
      </w:r>
      <w:r w:rsidR="00A075A5" w:rsidRPr="002E178A">
        <w:rPr>
          <w:rFonts w:asciiTheme="minorHAnsi" w:hAnsiTheme="minorHAnsi"/>
        </w:rPr>
        <w:t>0</w:t>
      </w:r>
      <w:r w:rsidR="008849BD" w:rsidRPr="002E178A">
        <w:rPr>
          <w:rFonts w:asciiTheme="minorHAnsi" w:hAnsiTheme="minorHAnsi"/>
        </w:rPr>
        <w:t>.94</w:t>
      </w:r>
      <w:r w:rsidR="0038177E" w:rsidRPr="002E178A">
        <w:rPr>
          <w:rFonts w:asciiTheme="minorHAnsi" w:hAnsiTheme="minorHAnsi"/>
        </w:rPr>
        <w:t xml:space="preserve">, </w:t>
      </w:r>
      <w:r w:rsidR="00AE3DEF" w:rsidRPr="002E178A">
        <w:rPr>
          <w:rFonts w:asciiTheme="minorHAnsi" w:hAnsiTheme="minorHAnsi"/>
        </w:rPr>
        <w:t>η</w:t>
      </w:r>
      <w:r w:rsidR="00AE3DEF" w:rsidRPr="002E178A">
        <w:rPr>
          <w:rFonts w:asciiTheme="minorHAnsi" w:hAnsiTheme="minorHAnsi"/>
          <w:vertAlign w:val="subscript"/>
        </w:rPr>
        <w:t>p</w:t>
      </w:r>
      <w:r w:rsidR="00AE3DEF" w:rsidRPr="002E178A">
        <w:rPr>
          <w:rFonts w:asciiTheme="minorHAnsi" w:hAnsiTheme="minorHAnsi"/>
          <w:vertAlign w:val="superscript"/>
        </w:rPr>
        <w:t>2</w:t>
      </w:r>
      <w:r w:rsidR="00730298" w:rsidRPr="002E178A">
        <w:rPr>
          <w:rFonts w:asciiTheme="minorHAnsi" w:hAnsiTheme="minorHAnsi"/>
        </w:rPr>
        <w:t xml:space="preserve"> &lt; .00</w:t>
      </w:r>
      <w:r w:rsidR="003F03B2" w:rsidRPr="002E178A">
        <w:rPr>
          <w:rFonts w:asciiTheme="minorHAnsi" w:hAnsiTheme="minorHAnsi"/>
        </w:rPr>
        <w:t>1</w:t>
      </w:r>
      <w:r w:rsidR="00D22C7D" w:rsidRPr="002E178A">
        <w:rPr>
          <w:rFonts w:asciiTheme="minorHAnsi" w:hAnsiTheme="minorHAnsi"/>
        </w:rPr>
        <w:t>).  A 2 way ANOVA on the positive affect scores also showed no signi</w:t>
      </w:r>
      <w:r w:rsidR="00536A80" w:rsidRPr="002E178A">
        <w:rPr>
          <w:rFonts w:asciiTheme="minorHAnsi" w:hAnsiTheme="minorHAnsi"/>
        </w:rPr>
        <w:t>ficant main effect of dandruff</w:t>
      </w:r>
      <w:r w:rsidR="00E373E4" w:rsidRPr="002E178A">
        <w:rPr>
          <w:rFonts w:asciiTheme="minorHAnsi" w:hAnsiTheme="minorHAnsi"/>
        </w:rPr>
        <w:t>:</w:t>
      </w:r>
      <w:r w:rsidR="00D22C7D" w:rsidRPr="002E178A">
        <w:rPr>
          <w:rFonts w:asciiTheme="minorHAnsi" w:hAnsiTheme="minorHAnsi"/>
        </w:rPr>
        <w:t xml:space="preserve"> </w:t>
      </w:r>
      <w:r w:rsidR="00536A80" w:rsidRPr="002E178A">
        <w:rPr>
          <w:rFonts w:asciiTheme="minorHAnsi" w:hAnsiTheme="minorHAnsi"/>
        </w:rPr>
        <w:t>(</w:t>
      </w:r>
      <w:r w:rsidR="00D22C7D" w:rsidRPr="002E178A">
        <w:rPr>
          <w:rFonts w:asciiTheme="minorHAnsi" w:hAnsiTheme="minorHAnsi"/>
        </w:rPr>
        <w:t>F(</w:t>
      </w:r>
      <w:r w:rsidR="00891D7B" w:rsidRPr="002E178A">
        <w:rPr>
          <w:rFonts w:asciiTheme="minorHAnsi" w:hAnsiTheme="minorHAnsi"/>
        </w:rPr>
        <w:t>1,105</w:t>
      </w:r>
      <w:r w:rsidR="00D22C7D" w:rsidRPr="002E178A">
        <w:rPr>
          <w:rFonts w:asciiTheme="minorHAnsi" w:hAnsiTheme="minorHAnsi"/>
        </w:rPr>
        <w:t>) =</w:t>
      </w:r>
      <w:r w:rsidR="00891D7B" w:rsidRPr="002E178A">
        <w:rPr>
          <w:rFonts w:asciiTheme="minorHAnsi" w:hAnsiTheme="minorHAnsi"/>
        </w:rPr>
        <w:t xml:space="preserve">  </w:t>
      </w:r>
      <w:r w:rsidR="00E30FF1" w:rsidRPr="002E178A">
        <w:rPr>
          <w:rFonts w:asciiTheme="minorHAnsi" w:hAnsiTheme="minorHAnsi"/>
        </w:rPr>
        <w:t>1.5</w:t>
      </w:r>
      <w:r w:rsidR="00C530D5" w:rsidRPr="002E178A">
        <w:rPr>
          <w:rFonts w:asciiTheme="minorHAnsi" w:hAnsiTheme="minorHAnsi"/>
        </w:rPr>
        <w:t>6</w:t>
      </w:r>
      <w:r w:rsidR="00891D7B" w:rsidRPr="002E178A">
        <w:rPr>
          <w:rFonts w:asciiTheme="minorHAnsi" w:hAnsiTheme="minorHAnsi"/>
        </w:rPr>
        <w:t>, p =</w:t>
      </w:r>
      <w:r w:rsidR="00E74E9D" w:rsidRPr="002E178A">
        <w:rPr>
          <w:rFonts w:asciiTheme="minorHAnsi" w:hAnsiTheme="minorHAnsi"/>
        </w:rPr>
        <w:t xml:space="preserve"> </w:t>
      </w:r>
      <w:r w:rsidR="00A075A5" w:rsidRPr="002E178A">
        <w:rPr>
          <w:rFonts w:asciiTheme="minorHAnsi" w:hAnsiTheme="minorHAnsi"/>
        </w:rPr>
        <w:t>0</w:t>
      </w:r>
      <w:r w:rsidR="00E30FF1" w:rsidRPr="002E178A">
        <w:rPr>
          <w:rFonts w:asciiTheme="minorHAnsi" w:hAnsiTheme="minorHAnsi"/>
        </w:rPr>
        <w:t>.2</w:t>
      </w:r>
      <w:r w:rsidR="00C530D5" w:rsidRPr="002E178A">
        <w:rPr>
          <w:rFonts w:asciiTheme="minorHAnsi" w:hAnsiTheme="minorHAnsi"/>
        </w:rPr>
        <w:t>1</w:t>
      </w:r>
      <w:r w:rsidR="0038177E" w:rsidRPr="002E178A">
        <w:rPr>
          <w:rFonts w:asciiTheme="minorHAnsi" w:hAnsiTheme="minorHAnsi"/>
        </w:rPr>
        <w:t xml:space="preserve">, </w:t>
      </w:r>
      <w:r w:rsidR="00483D4E" w:rsidRPr="002E178A">
        <w:rPr>
          <w:rFonts w:asciiTheme="minorHAnsi" w:hAnsiTheme="minorHAnsi"/>
        </w:rPr>
        <w:t>η</w:t>
      </w:r>
      <w:r w:rsidR="00483D4E" w:rsidRPr="002E178A">
        <w:rPr>
          <w:rFonts w:asciiTheme="minorHAnsi" w:hAnsiTheme="minorHAnsi"/>
          <w:vertAlign w:val="subscript"/>
        </w:rPr>
        <w:t>p</w:t>
      </w:r>
      <w:r w:rsidR="00483D4E" w:rsidRPr="002E178A">
        <w:rPr>
          <w:rFonts w:asciiTheme="minorHAnsi" w:hAnsiTheme="minorHAnsi"/>
          <w:vertAlign w:val="superscript"/>
        </w:rPr>
        <w:t>2</w:t>
      </w:r>
      <w:r w:rsidR="0038177E" w:rsidRPr="002E178A">
        <w:rPr>
          <w:rFonts w:asciiTheme="minorHAnsi" w:hAnsiTheme="minorHAnsi"/>
        </w:rPr>
        <w:t xml:space="preserve"> = </w:t>
      </w:r>
      <w:r w:rsidR="001265A4" w:rsidRPr="002E178A">
        <w:rPr>
          <w:rFonts w:asciiTheme="minorHAnsi" w:hAnsiTheme="minorHAnsi"/>
        </w:rPr>
        <w:t>.015</w:t>
      </w:r>
      <w:r w:rsidR="00D22C7D" w:rsidRPr="002E178A">
        <w:rPr>
          <w:rFonts w:asciiTheme="minorHAnsi" w:hAnsiTheme="minorHAnsi"/>
        </w:rPr>
        <w:t>), no effect of gender (</w:t>
      </w:r>
      <w:r w:rsidR="00DE3BC4" w:rsidRPr="002E178A">
        <w:rPr>
          <w:rFonts w:asciiTheme="minorHAnsi" w:hAnsiTheme="minorHAnsi"/>
        </w:rPr>
        <w:t xml:space="preserve">F(1,105) =  </w:t>
      </w:r>
      <w:r w:rsidR="00BB1378" w:rsidRPr="002E178A">
        <w:rPr>
          <w:rFonts w:asciiTheme="minorHAnsi" w:hAnsiTheme="minorHAnsi"/>
        </w:rPr>
        <w:t>0</w:t>
      </w:r>
      <w:r w:rsidR="00DE3BC4" w:rsidRPr="002E178A">
        <w:rPr>
          <w:rFonts w:asciiTheme="minorHAnsi" w:hAnsiTheme="minorHAnsi"/>
        </w:rPr>
        <w:t>.</w:t>
      </w:r>
      <w:r w:rsidR="00D315D4" w:rsidRPr="002E178A">
        <w:rPr>
          <w:rFonts w:asciiTheme="minorHAnsi" w:hAnsiTheme="minorHAnsi"/>
        </w:rPr>
        <w:t>13</w:t>
      </w:r>
      <w:r w:rsidR="00DE3BC4" w:rsidRPr="002E178A">
        <w:rPr>
          <w:rFonts w:asciiTheme="minorHAnsi" w:hAnsiTheme="minorHAnsi"/>
        </w:rPr>
        <w:t xml:space="preserve">, p = </w:t>
      </w:r>
      <w:r w:rsidR="00A075A5" w:rsidRPr="002E178A">
        <w:rPr>
          <w:rFonts w:asciiTheme="minorHAnsi" w:hAnsiTheme="minorHAnsi"/>
        </w:rPr>
        <w:t>0</w:t>
      </w:r>
      <w:r w:rsidR="007824F6" w:rsidRPr="002E178A">
        <w:rPr>
          <w:rFonts w:asciiTheme="minorHAnsi" w:hAnsiTheme="minorHAnsi"/>
        </w:rPr>
        <w:t>.73</w:t>
      </w:r>
      <w:r w:rsidR="0038177E" w:rsidRPr="002E178A">
        <w:rPr>
          <w:rFonts w:asciiTheme="minorHAnsi" w:hAnsiTheme="minorHAnsi"/>
        </w:rPr>
        <w:t xml:space="preserve">, </w:t>
      </w:r>
      <w:r w:rsidR="00483D4E" w:rsidRPr="002E178A">
        <w:rPr>
          <w:rFonts w:asciiTheme="minorHAnsi" w:hAnsiTheme="minorHAnsi"/>
        </w:rPr>
        <w:t>η</w:t>
      </w:r>
      <w:r w:rsidR="00483D4E" w:rsidRPr="002E178A">
        <w:rPr>
          <w:rFonts w:asciiTheme="minorHAnsi" w:hAnsiTheme="minorHAnsi"/>
          <w:vertAlign w:val="subscript"/>
        </w:rPr>
        <w:t>p</w:t>
      </w:r>
      <w:r w:rsidR="00483D4E" w:rsidRPr="002E178A">
        <w:rPr>
          <w:rFonts w:asciiTheme="minorHAnsi" w:hAnsiTheme="minorHAnsi"/>
          <w:vertAlign w:val="superscript"/>
        </w:rPr>
        <w:t>2</w:t>
      </w:r>
      <w:r w:rsidR="00341943" w:rsidRPr="002E178A">
        <w:rPr>
          <w:rFonts w:asciiTheme="minorHAnsi" w:hAnsiTheme="minorHAnsi"/>
        </w:rPr>
        <w:t xml:space="preserve"> = .001</w:t>
      </w:r>
      <w:r w:rsidR="00D22C7D" w:rsidRPr="002E178A">
        <w:rPr>
          <w:rFonts w:asciiTheme="minorHAnsi" w:hAnsiTheme="minorHAnsi"/>
        </w:rPr>
        <w:t>) and no interaction between dandruff and gender (</w:t>
      </w:r>
      <w:r w:rsidR="00DA6E5B" w:rsidRPr="002E178A">
        <w:rPr>
          <w:rFonts w:asciiTheme="minorHAnsi" w:hAnsiTheme="minorHAnsi"/>
        </w:rPr>
        <w:t>F(1,</w:t>
      </w:r>
      <w:r w:rsidR="004B17E5" w:rsidRPr="002E178A">
        <w:rPr>
          <w:rFonts w:asciiTheme="minorHAnsi" w:hAnsiTheme="minorHAnsi"/>
        </w:rPr>
        <w:t>1</w:t>
      </w:r>
      <w:r w:rsidR="00DA6E5B" w:rsidRPr="002E178A">
        <w:rPr>
          <w:rFonts w:asciiTheme="minorHAnsi" w:hAnsiTheme="minorHAnsi"/>
        </w:rPr>
        <w:t xml:space="preserve">05) = 0.02, p = </w:t>
      </w:r>
      <w:r w:rsidR="00A075A5" w:rsidRPr="002E178A">
        <w:rPr>
          <w:rFonts w:asciiTheme="minorHAnsi" w:hAnsiTheme="minorHAnsi"/>
        </w:rPr>
        <w:t>0</w:t>
      </w:r>
      <w:r w:rsidR="00834BDC" w:rsidRPr="002E178A">
        <w:rPr>
          <w:rFonts w:asciiTheme="minorHAnsi" w:hAnsiTheme="minorHAnsi"/>
        </w:rPr>
        <w:t>.</w:t>
      </w:r>
      <w:r w:rsidR="00DA6E5B" w:rsidRPr="002E178A">
        <w:rPr>
          <w:rFonts w:asciiTheme="minorHAnsi" w:hAnsiTheme="minorHAnsi"/>
        </w:rPr>
        <w:t>9</w:t>
      </w:r>
      <w:r w:rsidR="00834BDC" w:rsidRPr="002E178A">
        <w:rPr>
          <w:rFonts w:asciiTheme="minorHAnsi" w:hAnsiTheme="minorHAnsi"/>
        </w:rPr>
        <w:t>0</w:t>
      </w:r>
      <w:r w:rsidR="0038177E" w:rsidRPr="002E178A">
        <w:rPr>
          <w:rFonts w:asciiTheme="minorHAnsi" w:hAnsiTheme="minorHAnsi"/>
        </w:rPr>
        <w:t xml:space="preserve">, </w:t>
      </w:r>
      <w:r w:rsidR="00483D4E" w:rsidRPr="002E178A">
        <w:rPr>
          <w:rFonts w:asciiTheme="minorHAnsi" w:hAnsiTheme="minorHAnsi"/>
        </w:rPr>
        <w:t>η</w:t>
      </w:r>
      <w:r w:rsidR="00483D4E" w:rsidRPr="002E178A">
        <w:rPr>
          <w:rFonts w:asciiTheme="minorHAnsi" w:hAnsiTheme="minorHAnsi"/>
          <w:vertAlign w:val="subscript"/>
        </w:rPr>
        <w:t>p</w:t>
      </w:r>
      <w:r w:rsidR="00483D4E" w:rsidRPr="002E178A">
        <w:rPr>
          <w:rFonts w:asciiTheme="minorHAnsi" w:hAnsiTheme="minorHAnsi"/>
          <w:vertAlign w:val="superscript"/>
        </w:rPr>
        <w:t>2</w:t>
      </w:r>
      <w:r w:rsidR="0038177E" w:rsidRPr="002E178A">
        <w:rPr>
          <w:rFonts w:asciiTheme="minorHAnsi" w:hAnsiTheme="minorHAnsi"/>
        </w:rPr>
        <w:t xml:space="preserve"> </w:t>
      </w:r>
      <w:r w:rsidR="00A7611A" w:rsidRPr="002E178A">
        <w:rPr>
          <w:rFonts w:asciiTheme="minorHAnsi" w:hAnsiTheme="minorHAnsi"/>
        </w:rPr>
        <w:t>&lt;</w:t>
      </w:r>
      <w:r w:rsidR="0038177E" w:rsidRPr="002E178A">
        <w:rPr>
          <w:rFonts w:asciiTheme="minorHAnsi" w:hAnsiTheme="minorHAnsi"/>
        </w:rPr>
        <w:t xml:space="preserve"> </w:t>
      </w:r>
      <w:r w:rsidR="00A7611A" w:rsidRPr="002E178A">
        <w:rPr>
          <w:rFonts w:asciiTheme="minorHAnsi" w:hAnsiTheme="minorHAnsi"/>
        </w:rPr>
        <w:t>.001</w:t>
      </w:r>
      <w:r w:rsidR="00D22C7D" w:rsidRPr="002E178A">
        <w:rPr>
          <w:rFonts w:asciiTheme="minorHAnsi" w:hAnsiTheme="minorHAnsi"/>
        </w:rPr>
        <w:t>).</w:t>
      </w:r>
    </w:p>
    <w:p w14:paraId="0AB73D08" w14:textId="77777777" w:rsidR="00D22C7D" w:rsidRPr="002E178A" w:rsidRDefault="00D22C7D" w:rsidP="00592B7E">
      <w:pPr>
        <w:spacing w:line="480" w:lineRule="auto"/>
        <w:jc w:val="both"/>
        <w:rPr>
          <w:rFonts w:asciiTheme="minorHAnsi" w:hAnsiTheme="minorHAnsi"/>
          <w:b/>
        </w:rPr>
      </w:pPr>
    </w:p>
    <w:p w14:paraId="32AD00C6" w14:textId="77777777" w:rsidR="00592B7E" w:rsidRPr="002E178A" w:rsidRDefault="00592B7E" w:rsidP="00592B7E">
      <w:pPr>
        <w:spacing w:line="480" w:lineRule="auto"/>
        <w:jc w:val="both"/>
        <w:rPr>
          <w:rFonts w:asciiTheme="minorHAnsi" w:hAnsiTheme="minorHAnsi"/>
          <w:b/>
        </w:rPr>
      </w:pPr>
      <w:r w:rsidRPr="002E178A">
        <w:rPr>
          <w:rFonts w:asciiTheme="minorHAnsi" w:hAnsiTheme="minorHAnsi"/>
          <w:b/>
        </w:rPr>
        <w:t>State Self Esteem Scale</w:t>
      </w:r>
    </w:p>
    <w:p w14:paraId="32036D7E" w14:textId="632C9DE5" w:rsidR="00592B7E" w:rsidRPr="002E178A" w:rsidRDefault="00250802" w:rsidP="00592B7E">
      <w:pPr>
        <w:spacing w:line="480" w:lineRule="auto"/>
        <w:jc w:val="both"/>
        <w:rPr>
          <w:rFonts w:asciiTheme="minorHAnsi" w:hAnsiTheme="minorHAnsi"/>
        </w:rPr>
      </w:pPr>
      <w:r w:rsidRPr="002E178A">
        <w:rPr>
          <w:rFonts w:asciiTheme="minorHAnsi" w:hAnsiTheme="minorHAnsi"/>
        </w:rPr>
        <w:t xml:space="preserve">Figure </w:t>
      </w:r>
      <w:r w:rsidR="00EC73E4" w:rsidRPr="002E178A">
        <w:rPr>
          <w:rFonts w:asciiTheme="minorHAnsi" w:hAnsiTheme="minorHAnsi"/>
        </w:rPr>
        <w:t>1</w:t>
      </w:r>
      <w:r w:rsidR="00B57726" w:rsidRPr="002E178A">
        <w:rPr>
          <w:rFonts w:asciiTheme="minorHAnsi" w:hAnsiTheme="minorHAnsi"/>
        </w:rPr>
        <w:t>F</w:t>
      </w:r>
      <w:r w:rsidRPr="002E178A">
        <w:rPr>
          <w:rFonts w:asciiTheme="minorHAnsi" w:hAnsiTheme="minorHAnsi"/>
        </w:rPr>
        <w:t xml:space="preserve"> shows the average scores </w:t>
      </w:r>
      <w:r w:rsidR="00413F3A" w:rsidRPr="002E178A">
        <w:rPr>
          <w:rFonts w:asciiTheme="minorHAnsi" w:hAnsiTheme="minorHAnsi"/>
        </w:rPr>
        <w:t xml:space="preserve">on the State Self-Esteem Scale </w:t>
      </w:r>
      <w:r w:rsidRPr="002E178A">
        <w:rPr>
          <w:rFonts w:asciiTheme="minorHAnsi" w:hAnsiTheme="minorHAnsi"/>
        </w:rPr>
        <w:t xml:space="preserve">for male and female participants.  </w:t>
      </w:r>
      <w:r w:rsidR="00F05139" w:rsidRPr="002E178A">
        <w:rPr>
          <w:rFonts w:asciiTheme="minorHAnsi" w:hAnsiTheme="minorHAnsi"/>
        </w:rPr>
        <w:t>S</w:t>
      </w:r>
      <w:r w:rsidR="007C7FC4" w:rsidRPr="002E178A">
        <w:rPr>
          <w:rFonts w:asciiTheme="minorHAnsi" w:hAnsiTheme="minorHAnsi"/>
        </w:rPr>
        <w:t>elf-esteem s</w:t>
      </w:r>
      <w:r w:rsidR="00F05139" w:rsidRPr="002E178A">
        <w:rPr>
          <w:rFonts w:asciiTheme="minorHAnsi" w:hAnsiTheme="minorHAnsi"/>
        </w:rPr>
        <w:t xml:space="preserve">cores were calculated by averaging across the </w:t>
      </w:r>
      <w:r w:rsidR="009C436E" w:rsidRPr="002E178A">
        <w:rPr>
          <w:rFonts w:asciiTheme="minorHAnsi" w:hAnsiTheme="minorHAnsi"/>
        </w:rPr>
        <w:t xml:space="preserve">20 </w:t>
      </w:r>
      <w:r w:rsidR="00F05139" w:rsidRPr="002E178A">
        <w:rPr>
          <w:rFonts w:asciiTheme="minorHAnsi" w:hAnsiTheme="minorHAnsi"/>
        </w:rPr>
        <w:t>items on the State Self-Esteem scale</w:t>
      </w:r>
      <w:r w:rsidR="00762F79" w:rsidRPr="002E178A">
        <w:rPr>
          <w:rFonts w:asciiTheme="minorHAnsi" w:hAnsiTheme="minorHAnsi"/>
        </w:rPr>
        <w:t xml:space="preserve"> (after reverse scoring negative items)</w:t>
      </w:r>
      <w:r w:rsidR="00F05139" w:rsidRPr="002E178A">
        <w:rPr>
          <w:rFonts w:asciiTheme="minorHAnsi" w:hAnsiTheme="minorHAnsi"/>
        </w:rPr>
        <w:t xml:space="preserve">, </w:t>
      </w:r>
      <w:r w:rsidR="002C4D4A" w:rsidRPr="002E178A">
        <w:rPr>
          <w:rFonts w:asciiTheme="minorHAnsi" w:hAnsiTheme="minorHAnsi"/>
        </w:rPr>
        <w:t>so that a higher score reflects greater self-esteem (</w:t>
      </w:r>
      <w:r w:rsidR="00C77778" w:rsidRPr="002E178A">
        <w:rPr>
          <w:rFonts w:asciiTheme="minorHAnsi" w:hAnsiTheme="minorHAnsi"/>
        </w:rPr>
        <w:t xml:space="preserve">following standard procedures in </w:t>
      </w:r>
      <w:r w:rsidR="00BB5910" w:rsidRPr="002E178A">
        <w:rPr>
          <w:rFonts w:asciiTheme="minorHAnsi" w:hAnsiTheme="minorHAnsi"/>
        </w:rPr>
        <w:t>Heatherton and Polivy (</w:t>
      </w:r>
      <w:r w:rsidR="00A91DE9" w:rsidRPr="002E178A">
        <w:rPr>
          <w:rFonts w:asciiTheme="minorHAnsi" w:hAnsiTheme="minorHAnsi"/>
        </w:rPr>
        <w:t>1991</w:t>
      </w:r>
      <w:r w:rsidR="002C4D4A" w:rsidRPr="002E178A">
        <w:rPr>
          <w:rFonts w:asciiTheme="minorHAnsi" w:hAnsiTheme="minorHAnsi"/>
        </w:rPr>
        <w:t>)</w:t>
      </w:r>
      <w:r w:rsidR="002303AC" w:rsidRPr="002E178A">
        <w:rPr>
          <w:rFonts w:asciiTheme="minorHAnsi" w:hAnsiTheme="minorHAnsi"/>
        </w:rPr>
        <w:t>)</w:t>
      </w:r>
      <w:r w:rsidR="002C4D4A" w:rsidRPr="002E178A">
        <w:rPr>
          <w:rFonts w:asciiTheme="minorHAnsi" w:hAnsiTheme="minorHAnsi"/>
        </w:rPr>
        <w:t xml:space="preserve">. </w:t>
      </w:r>
      <w:r w:rsidRPr="002E178A">
        <w:rPr>
          <w:rFonts w:asciiTheme="minorHAnsi" w:hAnsiTheme="minorHAnsi"/>
        </w:rPr>
        <w:t>A 2 way ANOVA showed no main effect of gender</w:t>
      </w:r>
      <w:r w:rsidR="00D22C7D" w:rsidRPr="002E178A">
        <w:rPr>
          <w:rFonts w:asciiTheme="minorHAnsi" w:hAnsiTheme="minorHAnsi"/>
        </w:rPr>
        <w:t xml:space="preserve"> (</w:t>
      </w:r>
      <w:r w:rsidR="00365829" w:rsidRPr="002E178A">
        <w:rPr>
          <w:rFonts w:asciiTheme="minorHAnsi" w:hAnsiTheme="minorHAnsi"/>
        </w:rPr>
        <w:t>F(1,</w:t>
      </w:r>
      <w:r w:rsidR="0090145E" w:rsidRPr="002E178A">
        <w:rPr>
          <w:rFonts w:asciiTheme="minorHAnsi" w:hAnsiTheme="minorHAnsi"/>
        </w:rPr>
        <w:t>1</w:t>
      </w:r>
      <w:r w:rsidR="00365829" w:rsidRPr="002E178A">
        <w:rPr>
          <w:rFonts w:asciiTheme="minorHAnsi" w:hAnsiTheme="minorHAnsi"/>
        </w:rPr>
        <w:t>05) = 0.</w:t>
      </w:r>
      <w:r w:rsidR="00D41C0E" w:rsidRPr="002E178A">
        <w:rPr>
          <w:rFonts w:asciiTheme="minorHAnsi" w:hAnsiTheme="minorHAnsi"/>
        </w:rPr>
        <w:t>2</w:t>
      </w:r>
      <w:r w:rsidR="001E7038" w:rsidRPr="002E178A">
        <w:rPr>
          <w:rFonts w:asciiTheme="minorHAnsi" w:hAnsiTheme="minorHAnsi"/>
        </w:rPr>
        <w:t>7</w:t>
      </w:r>
      <w:r w:rsidR="00365829" w:rsidRPr="002E178A">
        <w:rPr>
          <w:rFonts w:asciiTheme="minorHAnsi" w:hAnsiTheme="minorHAnsi"/>
        </w:rPr>
        <w:t xml:space="preserve">, p = </w:t>
      </w:r>
      <w:r w:rsidR="00A075A5" w:rsidRPr="002E178A">
        <w:rPr>
          <w:rFonts w:asciiTheme="minorHAnsi" w:hAnsiTheme="minorHAnsi"/>
        </w:rPr>
        <w:t>0</w:t>
      </w:r>
      <w:r w:rsidR="00365829" w:rsidRPr="002E178A">
        <w:rPr>
          <w:rFonts w:asciiTheme="minorHAnsi" w:hAnsiTheme="minorHAnsi"/>
        </w:rPr>
        <w:t>.</w:t>
      </w:r>
      <w:r w:rsidR="00D41C0E" w:rsidRPr="002E178A">
        <w:rPr>
          <w:rFonts w:asciiTheme="minorHAnsi" w:hAnsiTheme="minorHAnsi"/>
        </w:rPr>
        <w:t>61</w:t>
      </w:r>
      <w:r w:rsidR="005D5889" w:rsidRPr="002E178A">
        <w:rPr>
          <w:rFonts w:asciiTheme="minorHAnsi" w:hAnsiTheme="minorHAnsi"/>
        </w:rPr>
        <w:t xml:space="preserve">, </w:t>
      </w:r>
      <w:r w:rsidR="00483D4E" w:rsidRPr="002E178A">
        <w:rPr>
          <w:rFonts w:asciiTheme="minorHAnsi" w:hAnsiTheme="minorHAnsi"/>
        </w:rPr>
        <w:t>η</w:t>
      </w:r>
      <w:r w:rsidR="00483D4E" w:rsidRPr="002E178A">
        <w:rPr>
          <w:rFonts w:asciiTheme="minorHAnsi" w:hAnsiTheme="minorHAnsi"/>
          <w:vertAlign w:val="subscript"/>
        </w:rPr>
        <w:t>p</w:t>
      </w:r>
      <w:r w:rsidR="00483D4E" w:rsidRPr="002E178A">
        <w:rPr>
          <w:rFonts w:asciiTheme="minorHAnsi" w:hAnsiTheme="minorHAnsi"/>
          <w:vertAlign w:val="superscript"/>
        </w:rPr>
        <w:t>2</w:t>
      </w:r>
      <w:r w:rsidR="005D5889" w:rsidRPr="002E178A">
        <w:rPr>
          <w:rFonts w:asciiTheme="minorHAnsi" w:hAnsiTheme="minorHAnsi"/>
        </w:rPr>
        <w:t xml:space="preserve"> = </w:t>
      </w:r>
      <w:r w:rsidR="006F3959" w:rsidRPr="002E178A">
        <w:rPr>
          <w:rFonts w:asciiTheme="minorHAnsi" w:hAnsiTheme="minorHAnsi"/>
        </w:rPr>
        <w:t>.003</w:t>
      </w:r>
      <w:r w:rsidR="00D22C7D" w:rsidRPr="002E178A">
        <w:rPr>
          <w:rFonts w:asciiTheme="minorHAnsi" w:hAnsiTheme="minorHAnsi"/>
        </w:rPr>
        <w:t>)</w:t>
      </w:r>
      <w:r w:rsidRPr="002E178A">
        <w:rPr>
          <w:rFonts w:asciiTheme="minorHAnsi" w:hAnsiTheme="minorHAnsi"/>
        </w:rPr>
        <w:t xml:space="preserve"> or dandruff</w:t>
      </w:r>
      <w:r w:rsidR="00D22C7D" w:rsidRPr="002E178A">
        <w:rPr>
          <w:rFonts w:asciiTheme="minorHAnsi" w:hAnsiTheme="minorHAnsi"/>
        </w:rPr>
        <w:t xml:space="preserve"> (</w:t>
      </w:r>
      <w:r w:rsidR="00365829" w:rsidRPr="002E178A">
        <w:rPr>
          <w:rFonts w:asciiTheme="minorHAnsi" w:hAnsiTheme="minorHAnsi"/>
        </w:rPr>
        <w:t>F(1,</w:t>
      </w:r>
      <w:r w:rsidR="0090145E" w:rsidRPr="002E178A">
        <w:rPr>
          <w:rFonts w:asciiTheme="minorHAnsi" w:hAnsiTheme="minorHAnsi"/>
        </w:rPr>
        <w:t>1</w:t>
      </w:r>
      <w:r w:rsidR="00365829" w:rsidRPr="002E178A">
        <w:rPr>
          <w:rFonts w:asciiTheme="minorHAnsi" w:hAnsiTheme="minorHAnsi"/>
        </w:rPr>
        <w:t>05) = 0.</w:t>
      </w:r>
      <w:r w:rsidR="00781822" w:rsidRPr="002E178A">
        <w:rPr>
          <w:rFonts w:asciiTheme="minorHAnsi" w:hAnsiTheme="minorHAnsi"/>
        </w:rPr>
        <w:t>12</w:t>
      </w:r>
      <w:r w:rsidR="00365829" w:rsidRPr="002E178A">
        <w:rPr>
          <w:rFonts w:asciiTheme="minorHAnsi" w:hAnsiTheme="minorHAnsi"/>
        </w:rPr>
        <w:t xml:space="preserve">, p = </w:t>
      </w:r>
      <w:r w:rsidR="00A075A5" w:rsidRPr="002E178A">
        <w:rPr>
          <w:rFonts w:asciiTheme="minorHAnsi" w:hAnsiTheme="minorHAnsi"/>
        </w:rPr>
        <w:t>0</w:t>
      </w:r>
      <w:r w:rsidR="00365829" w:rsidRPr="002E178A">
        <w:rPr>
          <w:rFonts w:asciiTheme="minorHAnsi" w:hAnsiTheme="minorHAnsi"/>
        </w:rPr>
        <w:t>.</w:t>
      </w:r>
      <w:r w:rsidR="000F7460" w:rsidRPr="002E178A">
        <w:rPr>
          <w:rFonts w:asciiTheme="minorHAnsi" w:hAnsiTheme="minorHAnsi"/>
        </w:rPr>
        <w:t>73</w:t>
      </w:r>
      <w:r w:rsidR="005D5889" w:rsidRPr="002E178A">
        <w:rPr>
          <w:rFonts w:asciiTheme="minorHAnsi" w:hAnsiTheme="minorHAnsi"/>
        </w:rPr>
        <w:t xml:space="preserve">, </w:t>
      </w:r>
      <w:r w:rsidR="00483D4E" w:rsidRPr="002E178A">
        <w:rPr>
          <w:rFonts w:asciiTheme="minorHAnsi" w:hAnsiTheme="minorHAnsi"/>
        </w:rPr>
        <w:t>η</w:t>
      </w:r>
      <w:r w:rsidR="00483D4E" w:rsidRPr="002E178A">
        <w:rPr>
          <w:rFonts w:asciiTheme="minorHAnsi" w:hAnsiTheme="minorHAnsi"/>
          <w:vertAlign w:val="subscript"/>
        </w:rPr>
        <w:t>p</w:t>
      </w:r>
      <w:r w:rsidR="005D5889" w:rsidRPr="002E178A">
        <w:rPr>
          <w:rFonts w:asciiTheme="minorHAnsi" w:hAnsiTheme="minorHAnsi"/>
          <w:vertAlign w:val="superscript"/>
        </w:rPr>
        <w:t>2</w:t>
      </w:r>
      <w:r w:rsidR="005D5889" w:rsidRPr="002E178A">
        <w:rPr>
          <w:rFonts w:asciiTheme="minorHAnsi" w:hAnsiTheme="minorHAnsi"/>
        </w:rPr>
        <w:t xml:space="preserve"> = </w:t>
      </w:r>
      <w:r w:rsidR="006F3959" w:rsidRPr="002E178A">
        <w:rPr>
          <w:rFonts w:asciiTheme="minorHAnsi" w:hAnsiTheme="minorHAnsi"/>
        </w:rPr>
        <w:t>.001</w:t>
      </w:r>
      <w:r w:rsidR="00D22C7D" w:rsidRPr="002E178A">
        <w:rPr>
          <w:rFonts w:asciiTheme="minorHAnsi" w:hAnsiTheme="minorHAnsi"/>
        </w:rPr>
        <w:t>)</w:t>
      </w:r>
      <w:r w:rsidRPr="002E178A">
        <w:rPr>
          <w:rFonts w:asciiTheme="minorHAnsi" w:hAnsiTheme="minorHAnsi"/>
        </w:rPr>
        <w:t xml:space="preserve"> and there was </w:t>
      </w:r>
      <w:r w:rsidR="00592B7E" w:rsidRPr="002E178A">
        <w:rPr>
          <w:rFonts w:asciiTheme="minorHAnsi" w:hAnsiTheme="minorHAnsi"/>
        </w:rPr>
        <w:t>no interaction (</w:t>
      </w:r>
      <w:r w:rsidR="00365829" w:rsidRPr="002E178A">
        <w:rPr>
          <w:rFonts w:asciiTheme="minorHAnsi" w:hAnsiTheme="minorHAnsi"/>
        </w:rPr>
        <w:t>F(1,</w:t>
      </w:r>
      <w:r w:rsidR="00D41C0E" w:rsidRPr="002E178A">
        <w:rPr>
          <w:rFonts w:asciiTheme="minorHAnsi" w:hAnsiTheme="minorHAnsi"/>
        </w:rPr>
        <w:t>1</w:t>
      </w:r>
      <w:r w:rsidR="00365829" w:rsidRPr="002E178A">
        <w:rPr>
          <w:rFonts w:asciiTheme="minorHAnsi" w:hAnsiTheme="minorHAnsi"/>
        </w:rPr>
        <w:t xml:space="preserve">05) = 0.22, p = </w:t>
      </w:r>
      <w:r w:rsidR="00A075A5" w:rsidRPr="002E178A">
        <w:rPr>
          <w:rFonts w:asciiTheme="minorHAnsi" w:hAnsiTheme="minorHAnsi"/>
        </w:rPr>
        <w:t>0</w:t>
      </w:r>
      <w:r w:rsidR="00365829" w:rsidRPr="002E178A">
        <w:rPr>
          <w:rFonts w:asciiTheme="minorHAnsi" w:hAnsiTheme="minorHAnsi"/>
        </w:rPr>
        <w:t>.</w:t>
      </w:r>
      <w:r w:rsidR="00D41C0E" w:rsidRPr="002E178A">
        <w:rPr>
          <w:rFonts w:asciiTheme="minorHAnsi" w:hAnsiTheme="minorHAnsi"/>
        </w:rPr>
        <w:t>64</w:t>
      </w:r>
      <w:r w:rsidR="005D5889" w:rsidRPr="002E178A">
        <w:rPr>
          <w:rFonts w:asciiTheme="minorHAnsi" w:hAnsiTheme="minorHAnsi"/>
        </w:rPr>
        <w:t xml:space="preserve">, </w:t>
      </w:r>
      <w:r w:rsidR="00483D4E" w:rsidRPr="002E178A">
        <w:rPr>
          <w:rFonts w:asciiTheme="minorHAnsi" w:hAnsiTheme="minorHAnsi"/>
        </w:rPr>
        <w:t>η</w:t>
      </w:r>
      <w:r w:rsidR="00483D4E" w:rsidRPr="002E178A">
        <w:rPr>
          <w:rFonts w:asciiTheme="minorHAnsi" w:hAnsiTheme="minorHAnsi"/>
          <w:vertAlign w:val="subscript"/>
        </w:rPr>
        <w:t>p</w:t>
      </w:r>
      <w:r w:rsidR="00483D4E" w:rsidRPr="002E178A">
        <w:rPr>
          <w:rFonts w:asciiTheme="minorHAnsi" w:hAnsiTheme="minorHAnsi"/>
          <w:vertAlign w:val="superscript"/>
        </w:rPr>
        <w:t>2</w:t>
      </w:r>
      <w:r w:rsidR="005D5889" w:rsidRPr="002E178A">
        <w:rPr>
          <w:rFonts w:asciiTheme="minorHAnsi" w:hAnsiTheme="minorHAnsi"/>
        </w:rPr>
        <w:t xml:space="preserve">= </w:t>
      </w:r>
      <w:r w:rsidR="006F3959" w:rsidRPr="002E178A">
        <w:rPr>
          <w:rFonts w:asciiTheme="minorHAnsi" w:hAnsiTheme="minorHAnsi"/>
        </w:rPr>
        <w:t>.002</w:t>
      </w:r>
      <w:r w:rsidR="00592B7E" w:rsidRPr="002E178A">
        <w:rPr>
          <w:rFonts w:asciiTheme="minorHAnsi" w:hAnsiTheme="minorHAnsi"/>
        </w:rPr>
        <w:t>).</w:t>
      </w:r>
    </w:p>
    <w:p w14:paraId="488C5224" w14:textId="77777777" w:rsidR="003E3A01" w:rsidRPr="002E178A" w:rsidRDefault="003E3A01" w:rsidP="00592B7E">
      <w:pPr>
        <w:spacing w:line="480" w:lineRule="auto"/>
        <w:jc w:val="both"/>
        <w:rPr>
          <w:rFonts w:asciiTheme="minorHAnsi" w:hAnsiTheme="minorHAnsi"/>
        </w:rPr>
      </w:pPr>
    </w:p>
    <w:p w14:paraId="502BFD37" w14:textId="77777777" w:rsidR="001E6043" w:rsidRPr="002E178A" w:rsidRDefault="001E6043" w:rsidP="00592B7E">
      <w:pPr>
        <w:spacing w:line="480" w:lineRule="auto"/>
        <w:jc w:val="both"/>
        <w:rPr>
          <w:rFonts w:asciiTheme="minorHAnsi" w:hAnsiTheme="minorHAnsi"/>
        </w:rPr>
      </w:pPr>
    </w:p>
    <w:p w14:paraId="429DFE32" w14:textId="77777777" w:rsidR="001E6043" w:rsidRPr="002E178A" w:rsidRDefault="001E6043" w:rsidP="00592B7E">
      <w:pPr>
        <w:spacing w:line="480" w:lineRule="auto"/>
        <w:jc w:val="both"/>
        <w:rPr>
          <w:rFonts w:asciiTheme="minorHAnsi" w:hAnsiTheme="minorHAnsi"/>
        </w:rPr>
      </w:pPr>
    </w:p>
    <w:p w14:paraId="4A3800F9" w14:textId="77777777" w:rsidR="00592B7E" w:rsidRPr="002E178A" w:rsidRDefault="003E3A01" w:rsidP="00592B7E">
      <w:pPr>
        <w:spacing w:line="480" w:lineRule="auto"/>
        <w:jc w:val="both"/>
        <w:rPr>
          <w:rFonts w:asciiTheme="minorHAnsi" w:hAnsiTheme="minorHAnsi"/>
          <w:b/>
        </w:rPr>
      </w:pPr>
      <w:r w:rsidRPr="002E178A">
        <w:rPr>
          <w:rFonts w:asciiTheme="minorHAnsi" w:hAnsiTheme="minorHAnsi"/>
          <w:b/>
        </w:rPr>
        <w:lastRenderedPageBreak/>
        <w:t>Correlations between different measures</w:t>
      </w:r>
      <w:r w:rsidR="00AA23A8" w:rsidRPr="002E178A">
        <w:rPr>
          <w:rFonts w:asciiTheme="minorHAnsi" w:hAnsiTheme="minorHAnsi"/>
          <w:b/>
        </w:rPr>
        <w:t xml:space="preserve"> of self-esteem</w:t>
      </w:r>
    </w:p>
    <w:p w14:paraId="618A3EC0" w14:textId="77777777" w:rsidR="003E3A01" w:rsidRPr="002E178A" w:rsidRDefault="003E3A01" w:rsidP="00592B7E">
      <w:pPr>
        <w:spacing w:line="480" w:lineRule="auto"/>
        <w:jc w:val="both"/>
        <w:rPr>
          <w:rFonts w:asciiTheme="minorHAnsi" w:hAnsiTheme="minorHAnsi"/>
        </w:rPr>
      </w:pPr>
      <w:r w:rsidRPr="002E178A">
        <w:rPr>
          <w:rFonts w:asciiTheme="minorHAnsi" w:hAnsiTheme="minorHAnsi"/>
        </w:rPr>
        <w:t xml:space="preserve">Table 1 shows the correlations between different measures across male or female participants.  Interestingly, these results show that </w:t>
      </w:r>
      <w:r w:rsidR="00413F3A" w:rsidRPr="002E178A">
        <w:rPr>
          <w:rFonts w:asciiTheme="minorHAnsi" w:hAnsiTheme="minorHAnsi"/>
        </w:rPr>
        <w:t xml:space="preserve">the different measures were more correlated in female compared to male participants.  For example, self-evaluations of confidence were correlated with self-evaluations of how others perceive </w:t>
      </w:r>
      <w:r w:rsidR="00861CEF" w:rsidRPr="002E178A">
        <w:rPr>
          <w:rFonts w:asciiTheme="minorHAnsi" w:hAnsiTheme="minorHAnsi"/>
        </w:rPr>
        <w:t xml:space="preserve">their </w:t>
      </w:r>
      <w:r w:rsidR="00413F3A" w:rsidRPr="002E178A">
        <w:rPr>
          <w:rFonts w:asciiTheme="minorHAnsi" w:hAnsiTheme="minorHAnsi"/>
        </w:rPr>
        <w:t>confidence</w:t>
      </w:r>
      <w:r w:rsidR="00861CEF" w:rsidRPr="002E178A">
        <w:rPr>
          <w:rFonts w:asciiTheme="minorHAnsi" w:hAnsiTheme="minorHAnsi"/>
        </w:rPr>
        <w:t>,</w:t>
      </w:r>
      <w:r w:rsidR="00413F3A" w:rsidRPr="002E178A">
        <w:rPr>
          <w:rFonts w:asciiTheme="minorHAnsi" w:hAnsiTheme="minorHAnsi"/>
        </w:rPr>
        <w:t xml:space="preserve"> in female but not male participants.  Measures of self-confidence were also correlated with the State Self-Esteem Scale and inversely correlated with the Scalp-Dex index in the female but not male group.  However, in both the male and female groups, self-confidence ratings were predicted by </w:t>
      </w:r>
      <w:r w:rsidR="00861CEF" w:rsidRPr="002E178A">
        <w:rPr>
          <w:rFonts w:asciiTheme="minorHAnsi" w:hAnsiTheme="minorHAnsi"/>
        </w:rPr>
        <w:t xml:space="preserve">self-perceived </w:t>
      </w:r>
      <w:r w:rsidR="00413F3A" w:rsidRPr="002E178A">
        <w:rPr>
          <w:rFonts w:asciiTheme="minorHAnsi" w:hAnsiTheme="minorHAnsi"/>
        </w:rPr>
        <w:t>attractiveness.</w:t>
      </w:r>
    </w:p>
    <w:p w14:paraId="0F9633FB" w14:textId="77777777" w:rsidR="00413F3A" w:rsidRPr="002E178A" w:rsidRDefault="00413F3A" w:rsidP="00592B7E">
      <w:pPr>
        <w:spacing w:line="480" w:lineRule="auto"/>
        <w:jc w:val="both"/>
        <w:rPr>
          <w:rFonts w:asciiTheme="minorHAnsi" w:hAnsiTheme="minorHAnsi"/>
        </w:rPr>
      </w:pPr>
    </w:p>
    <w:p w14:paraId="1054CAB3" w14:textId="77777777" w:rsidR="00F26997" w:rsidRPr="002E178A" w:rsidRDefault="00F26997" w:rsidP="00592B7E">
      <w:pPr>
        <w:spacing w:line="480" w:lineRule="auto"/>
        <w:jc w:val="both"/>
        <w:rPr>
          <w:rFonts w:asciiTheme="minorHAnsi" w:hAnsiTheme="minorHAnsi"/>
          <w:b/>
          <w:u w:val="single"/>
        </w:rPr>
      </w:pPr>
      <w:r w:rsidRPr="002E178A">
        <w:rPr>
          <w:rFonts w:asciiTheme="minorHAnsi" w:hAnsiTheme="minorHAnsi"/>
          <w:b/>
          <w:u w:val="single"/>
        </w:rPr>
        <w:t>Experiment 2</w:t>
      </w:r>
    </w:p>
    <w:p w14:paraId="1FF0F671" w14:textId="77777777" w:rsidR="00250802" w:rsidRPr="002E178A" w:rsidRDefault="00250802" w:rsidP="00250802">
      <w:pPr>
        <w:spacing w:line="480" w:lineRule="auto"/>
        <w:jc w:val="both"/>
        <w:rPr>
          <w:rFonts w:asciiTheme="minorHAnsi" w:hAnsiTheme="minorHAnsi"/>
          <w:b/>
        </w:rPr>
      </w:pPr>
      <w:r w:rsidRPr="002E178A">
        <w:rPr>
          <w:rFonts w:asciiTheme="minorHAnsi" w:hAnsiTheme="minorHAnsi"/>
          <w:b/>
        </w:rPr>
        <w:t xml:space="preserve">Other perceived confidence ratings </w:t>
      </w:r>
    </w:p>
    <w:p w14:paraId="7A2B167A" w14:textId="54FF76A3" w:rsidR="00250802" w:rsidRPr="002E178A" w:rsidRDefault="00A11C20" w:rsidP="00250802">
      <w:pPr>
        <w:spacing w:line="480" w:lineRule="auto"/>
        <w:jc w:val="both"/>
        <w:rPr>
          <w:rFonts w:asciiTheme="minorHAnsi" w:hAnsiTheme="minorHAnsi"/>
        </w:rPr>
      </w:pPr>
      <w:r w:rsidRPr="002E178A">
        <w:rPr>
          <w:rFonts w:asciiTheme="minorHAnsi" w:hAnsiTheme="minorHAnsi"/>
        </w:rPr>
        <w:t xml:space="preserve">In this experiment, </w:t>
      </w:r>
      <w:r w:rsidR="00B57726" w:rsidRPr="002E178A">
        <w:rPr>
          <w:rFonts w:asciiTheme="minorHAnsi" w:hAnsiTheme="minorHAnsi"/>
        </w:rPr>
        <w:t>independent raters evaluated</w:t>
      </w:r>
      <w:r w:rsidRPr="002E178A">
        <w:rPr>
          <w:rFonts w:asciiTheme="minorHAnsi" w:hAnsiTheme="minorHAnsi"/>
        </w:rPr>
        <w:t xml:space="preserve"> the confidence of </w:t>
      </w:r>
      <w:r w:rsidR="00B57726" w:rsidRPr="002E178A">
        <w:rPr>
          <w:rFonts w:asciiTheme="minorHAnsi" w:hAnsiTheme="minorHAnsi"/>
        </w:rPr>
        <w:t xml:space="preserve">the </w:t>
      </w:r>
      <w:r w:rsidRPr="002E178A">
        <w:rPr>
          <w:rFonts w:asciiTheme="minorHAnsi" w:hAnsiTheme="minorHAnsi"/>
        </w:rPr>
        <w:t xml:space="preserve">videos </w:t>
      </w:r>
      <w:r w:rsidR="00B57726" w:rsidRPr="002E178A">
        <w:rPr>
          <w:rFonts w:asciiTheme="minorHAnsi" w:hAnsiTheme="minorHAnsi"/>
        </w:rPr>
        <w:t>in which participants from Experiment 1 were</w:t>
      </w:r>
      <w:r w:rsidRPr="002E178A">
        <w:rPr>
          <w:rFonts w:asciiTheme="minorHAnsi" w:hAnsiTheme="minorHAnsi"/>
        </w:rPr>
        <w:t xml:space="preserve"> preparing for an interview. Figure </w:t>
      </w:r>
      <w:r w:rsidR="00EC73E4" w:rsidRPr="002E178A">
        <w:rPr>
          <w:rFonts w:asciiTheme="minorHAnsi" w:hAnsiTheme="minorHAnsi"/>
        </w:rPr>
        <w:t>2</w:t>
      </w:r>
      <w:r w:rsidRPr="002E178A">
        <w:rPr>
          <w:rFonts w:asciiTheme="minorHAnsi" w:hAnsiTheme="minorHAnsi"/>
        </w:rPr>
        <w:t xml:space="preserve">A shows average ratings </w:t>
      </w:r>
      <w:r w:rsidR="00B57726" w:rsidRPr="002E178A">
        <w:rPr>
          <w:rFonts w:asciiTheme="minorHAnsi" w:hAnsiTheme="minorHAnsi"/>
        </w:rPr>
        <w:t xml:space="preserve">for </w:t>
      </w:r>
      <w:r w:rsidRPr="002E178A">
        <w:rPr>
          <w:rFonts w:asciiTheme="minorHAnsi" w:hAnsiTheme="minorHAnsi"/>
        </w:rPr>
        <w:t xml:space="preserve">confidence </w:t>
      </w:r>
      <w:r w:rsidR="00B57726" w:rsidRPr="002E178A">
        <w:rPr>
          <w:rFonts w:asciiTheme="minorHAnsi" w:hAnsiTheme="minorHAnsi"/>
        </w:rPr>
        <w:t>on</w:t>
      </w:r>
      <w:r w:rsidRPr="002E178A">
        <w:rPr>
          <w:rFonts w:asciiTheme="minorHAnsi" w:hAnsiTheme="minorHAnsi"/>
        </w:rPr>
        <w:t xml:space="preserve"> videos of male and female targets</w:t>
      </w:r>
      <w:r w:rsidR="00B57726" w:rsidRPr="002E178A">
        <w:rPr>
          <w:rFonts w:asciiTheme="minorHAnsi" w:hAnsiTheme="minorHAnsi"/>
        </w:rPr>
        <w:t xml:space="preserve"> with </w:t>
      </w:r>
      <w:r w:rsidR="00556E13" w:rsidRPr="002E178A">
        <w:rPr>
          <w:rFonts w:asciiTheme="minorHAnsi" w:hAnsiTheme="minorHAnsi"/>
        </w:rPr>
        <w:t xml:space="preserve">and without </w:t>
      </w:r>
      <w:r w:rsidR="00B57726" w:rsidRPr="002E178A">
        <w:rPr>
          <w:rFonts w:asciiTheme="minorHAnsi" w:hAnsiTheme="minorHAnsi"/>
        </w:rPr>
        <w:t>dandruff</w:t>
      </w:r>
      <w:r w:rsidRPr="002E178A">
        <w:rPr>
          <w:rFonts w:asciiTheme="minorHAnsi" w:hAnsiTheme="minorHAnsi"/>
        </w:rPr>
        <w:t xml:space="preserve">.  A 2 way ANOVA was performed </w:t>
      </w:r>
      <w:r w:rsidR="00793230" w:rsidRPr="002E178A">
        <w:rPr>
          <w:rFonts w:asciiTheme="minorHAnsi" w:hAnsiTheme="minorHAnsi"/>
        </w:rPr>
        <w:t>to investigate the effect</w:t>
      </w:r>
      <w:r w:rsidRPr="002E178A">
        <w:rPr>
          <w:rFonts w:asciiTheme="minorHAnsi" w:hAnsiTheme="minorHAnsi"/>
        </w:rPr>
        <w:t xml:space="preserve"> of gender and dandruff.  There was a significant interaction between gender and dandruff:</w:t>
      </w:r>
      <w:r w:rsidRPr="002E178A">
        <w:rPr>
          <w:rFonts w:asciiTheme="minorHAnsi" w:hAnsiTheme="minorHAnsi"/>
          <w:i/>
        </w:rPr>
        <w:t xml:space="preserve"> </w:t>
      </w:r>
      <w:r w:rsidRPr="002E178A">
        <w:rPr>
          <w:rFonts w:asciiTheme="minorHAnsi" w:hAnsiTheme="minorHAnsi"/>
        </w:rPr>
        <w:t>F(1,</w:t>
      </w:r>
      <w:r w:rsidR="00D6076B" w:rsidRPr="002E178A">
        <w:rPr>
          <w:rFonts w:asciiTheme="minorHAnsi" w:hAnsiTheme="minorHAnsi"/>
        </w:rPr>
        <w:t>29</w:t>
      </w:r>
      <w:r w:rsidRPr="002E178A">
        <w:rPr>
          <w:rFonts w:asciiTheme="minorHAnsi" w:hAnsiTheme="minorHAnsi"/>
        </w:rPr>
        <w:t>) = 5.</w:t>
      </w:r>
      <w:r w:rsidR="00501DDC" w:rsidRPr="002E178A">
        <w:rPr>
          <w:rFonts w:asciiTheme="minorHAnsi" w:hAnsiTheme="minorHAnsi"/>
        </w:rPr>
        <w:t>14</w:t>
      </w:r>
      <w:r w:rsidRPr="002E178A">
        <w:rPr>
          <w:rFonts w:asciiTheme="minorHAnsi" w:hAnsiTheme="minorHAnsi"/>
        </w:rPr>
        <w:t xml:space="preserve">, p = </w:t>
      </w:r>
      <w:r w:rsidR="00A075A5" w:rsidRPr="002E178A">
        <w:rPr>
          <w:rFonts w:asciiTheme="minorHAnsi" w:hAnsiTheme="minorHAnsi"/>
        </w:rPr>
        <w:t>0</w:t>
      </w:r>
      <w:r w:rsidRPr="002E178A">
        <w:rPr>
          <w:rFonts w:asciiTheme="minorHAnsi" w:hAnsiTheme="minorHAnsi"/>
        </w:rPr>
        <w:t>.</w:t>
      </w:r>
      <w:r w:rsidR="0053761D" w:rsidRPr="002E178A">
        <w:rPr>
          <w:rFonts w:asciiTheme="minorHAnsi" w:hAnsiTheme="minorHAnsi"/>
        </w:rPr>
        <w:t>031</w:t>
      </w:r>
      <w:r w:rsidR="005D5889" w:rsidRPr="002E178A">
        <w:rPr>
          <w:rFonts w:asciiTheme="minorHAnsi" w:hAnsiTheme="minorHAnsi"/>
        </w:rPr>
        <w:t xml:space="preserve">, </w:t>
      </w:r>
      <w:r w:rsidR="0085144E" w:rsidRPr="002E178A">
        <w:rPr>
          <w:rFonts w:asciiTheme="minorHAnsi" w:hAnsiTheme="minorHAnsi"/>
        </w:rPr>
        <w:t>η</w:t>
      </w:r>
      <w:r w:rsidR="0085144E" w:rsidRPr="002E178A">
        <w:rPr>
          <w:rFonts w:asciiTheme="minorHAnsi" w:hAnsiTheme="minorHAnsi"/>
          <w:vertAlign w:val="subscript"/>
        </w:rPr>
        <w:t>p</w:t>
      </w:r>
      <w:r w:rsidR="0085144E" w:rsidRPr="002E178A">
        <w:rPr>
          <w:rFonts w:asciiTheme="minorHAnsi" w:hAnsiTheme="minorHAnsi"/>
          <w:vertAlign w:val="superscript"/>
        </w:rPr>
        <w:t>2</w:t>
      </w:r>
      <w:r w:rsidR="005D5889" w:rsidRPr="002E178A">
        <w:rPr>
          <w:rFonts w:asciiTheme="minorHAnsi" w:hAnsiTheme="minorHAnsi"/>
        </w:rPr>
        <w:t xml:space="preserve"> = </w:t>
      </w:r>
      <w:r w:rsidR="007870A2" w:rsidRPr="002E178A">
        <w:rPr>
          <w:rFonts w:asciiTheme="minorHAnsi" w:hAnsiTheme="minorHAnsi"/>
        </w:rPr>
        <w:t>.151</w:t>
      </w:r>
      <w:r w:rsidRPr="002E178A">
        <w:rPr>
          <w:rFonts w:asciiTheme="minorHAnsi" w:hAnsiTheme="minorHAnsi"/>
        </w:rPr>
        <w:t>. Videos of male</w:t>
      </w:r>
      <w:r w:rsidR="00B57726" w:rsidRPr="002E178A">
        <w:rPr>
          <w:rFonts w:asciiTheme="minorHAnsi" w:hAnsiTheme="minorHAnsi"/>
        </w:rPr>
        <w:t>s</w:t>
      </w:r>
      <w:r w:rsidRPr="002E178A">
        <w:rPr>
          <w:rFonts w:asciiTheme="minorHAnsi" w:hAnsiTheme="minorHAnsi"/>
        </w:rPr>
        <w:t xml:space="preserve"> with dandruff were rated as less confident than healthy male targets (mean dandruff male = -7.38, mean healthy male = -1.38, SEM difference = 2.29, t(29) = -2.63, p &lt; </w:t>
      </w:r>
      <w:r w:rsidR="00A075A5" w:rsidRPr="002E178A">
        <w:rPr>
          <w:rFonts w:asciiTheme="minorHAnsi" w:hAnsiTheme="minorHAnsi"/>
        </w:rPr>
        <w:t>0</w:t>
      </w:r>
      <w:r w:rsidRPr="002E178A">
        <w:rPr>
          <w:rFonts w:asciiTheme="minorHAnsi" w:hAnsiTheme="minorHAnsi"/>
        </w:rPr>
        <w:t>.05</w:t>
      </w:r>
      <w:r w:rsidR="005D5889" w:rsidRPr="002E178A">
        <w:rPr>
          <w:rFonts w:asciiTheme="minorHAnsi" w:hAnsiTheme="minorHAnsi"/>
        </w:rPr>
        <w:t xml:space="preserve">, d = </w:t>
      </w:r>
      <w:r w:rsidR="00F7661F" w:rsidRPr="002E178A">
        <w:rPr>
          <w:rFonts w:asciiTheme="minorHAnsi" w:hAnsiTheme="minorHAnsi"/>
        </w:rPr>
        <w:t>0.34</w:t>
      </w:r>
      <w:r w:rsidRPr="002E178A">
        <w:rPr>
          <w:rFonts w:asciiTheme="minorHAnsi" w:hAnsiTheme="minorHAnsi"/>
        </w:rPr>
        <w:t xml:space="preserve">). </w:t>
      </w:r>
      <w:r w:rsidR="00B57726" w:rsidRPr="002E178A">
        <w:rPr>
          <w:rFonts w:asciiTheme="minorHAnsi" w:hAnsiTheme="minorHAnsi"/>
        </w:rPr>
        <w:t xml:space="preserve">In contrast, </w:t>
      </w:r>
      <w:r w:rsidR="001528C1" w:rsidRPr="002E178A">
        <w:rPr>
          <w:rFonts w:asciiTheme="minorHAnsi" w:hAnsiTheme="minorHAnsi"/>
        </w:rPr>
        <w:t xml:space="preserve">there was no significant difference between confidence ratings for </w:t>
      </w:r>
      <w:r w:rsidR="00B57726" w:rsidRPr="002E178A">
        <w:rPr>
          <w:rFonts w:asciiTheme="minorHAnsi" w:hAnsiTheme="minorHAnsi"/>
        </w:rPr>
        <w:t>v</w:t>
      </w:r>
      <w:r w:rsidRPr="002E178A">
        <w:rPr>
          <w:rFonts w:asciiTheme="minorHAnsi" w:hAnsiTheme="minorHAnsi"/>
        </w:rPr>
        <w:t xml:space="preserve">ideos of female targets with dandruff </w:t>
      </w:r>
      <w:r w:rsidR="001528C1" w:rsidRPr="002E178A">
        <w:rPr>
          <w:rFonts w:asciiTheme="minorHAnsi" w:hAnsiTheme="minorHAnsi"/>
        </w:rPr>
        <w:t xml:space="preserve">compared to </w:t>
      </w:r>
      <w:r w:rsidRPr="002E178A">
        <w:rPr>
          <w:rFonts w:asciiTheme="minorHAnsi" w:hAnsiTheme="minorHAnsi"/>
        </w:rPr>
        <w:t xml:space="preserve">healthy female targets (mean dandruff female = -0.19, mean healthy female = -2.00, SEM difference = 1.85, t(29) = 0.98, p = </w:t>
      </w:r>
      <w:r w:rsidR="00A075A5" w:rsidRPr="002E178A">
        <w:rPr>
          <w:rFonts w:asciiTheme="minorHAnsi" w:hAnsiTheme="minorHAnsi"/>
        </w:rPr>
        <w:t>0</w:t>
      </w:r>
      <w:r w:rsidRPr="002E178A">
        <w:rPr>
          <w:rFonts w:asciiTheme="minorHAnsi" w:hAnsiTheme="minorHAnsi"/>
        </w:rPr>
        <w:t>.335</w:t>
      </w:r>
      <w:r w:rsidR="00293A2D" w:rsidRPr="002E178A">
        <w:rPr>
          <w:rFonts w:asciiTheme="minorHAnsi" w:hAnsiTheme="minorHAnsi"/>
        </w:rPr>
        <w:t xml:space="preserve">, </w:t>
      </w:r>
      <w:r w:rsidR="00293A2D" w:rsidRPr="002E178A">
        <w:rPr>
          <w:rFonts w:asciiTheme="minorHAnsi" w:hAnsiTheme="minorHAnsi"/>
          <w:sz w:val="22"/>
        </w:rPr>
        <w:t xml:space="preserve">d = </w:t>
      </w:r>
      <w:r w:rsidR="00533074" w:rsidRPr="002E178A">
        <w:rPr>
          <w:rFonts w:asciiTheme="minorHAnsi" w:hAnsiTheme="minorHAnsi"/>
        </w:rPr>
        <w:t>0.10</w:t>
      </w:r>
      <w:r w:rsidRPr="002E178A">
        <w:rPr>
          <w:rFonts w:asciiTheme="minorHAnsi" w:hAnsiTheme="minorHAnsi"/>
        </w:rPr>
        <w:t>).</w:t>
      </w:r>
      <w:r w:rsidR="00B57726" w:rsidRPr="002E178A">
        <w:rPr>
          <w:rFonts w:asciiTheme="minorHAnsi" w:hAnsiTheme="minorHAnsi"/>
        </w:rPr>
        <w:t xml:space="preserve"> </w:t>
      </w:r>
    </w:p>
    <w:p w14:paraId="620A46D2" w14:textId="77777777" w:rsidR="00250802" w:rsidRPr="002E178A" w:rsidRDefault="00250802" w:rsidP="00250802">
      <w:pPr>
        <w:spacing w:line="480" w:lineRule="auto"/>
        <w:jc w:val="both"/>
        <w:rPr>
          <w:rFonts w:asciiTheme="minorHAnsi" w:hAnsiTheme="minorHAnsi"/>
        </w:rPr>
      </w:pPr>
    </w:p>
    <w:p w14:paraId="3F4BD3E9" w14:textId="77777777" w:rsidR="00F26997" w:rsidRPr="002E178A" w:rsidRDefault="006C68E1" w:rsidP="00F26997">
      <w:pPr>
        <w:spacing w:line="480" w:lineRule="auto"/>
        <w:jc w:val="both"/>
        <w:rPr>
          <w:rFonts w:asciiTheme="minorHAnsi" w:hAnsiTheme="minorHAnsi"/>
          <w:b/>
        </w:rPr>
      </w:pPr>
      <w:r w:rsidRPr="002E178A">
        <w:rPr>
          <w:rFonts w:asciiTheme="minorHAnsi" w:hAnsiTheme="minorHAnsi"/>
          <w:b/>
        </w:rPr>
        <w:lastRenderedPageBreak/>
        <w:t>Other perceived a</w:t>
      </w:r>
      <w:r w:rsidR="00F26997" w:rsidRPr="002E178A">
        <w:rPr>
          <w:rFonts w:asciiTheme="minorHAnsi" w:hAnsiTheme="minorHAnsi"/>
          <w:b/>
        </w:rPr>
        <w:t xml:space="preserve">ttractiveness ratings </w:t>
      </w:r>
    </w:p>
    <w:p w14:paraId="5B0D6184" w14:textId="56ADB50D" w:rsidR="00F26997" w:rsidRPr="002E178A" w:rsidRDefault="00556E13" w:rsidP="00F26997">
      <w:pPr>
        <w:spacing w:line="480" w:lineRule="auto"/>
        <w:jc w:val="both"/>
        <w:rPr>
          <w:rFonts w:asciiTheme="minorHAnsi" w:hAnsiTheme="minorHAnsi"/>
        </w:rPr>
      </w:pPr>
      <w:r w:rsidRPr="002E178A">
        <w:rPr>
          <w:rFonts w:asciiTheme="minorHAnsi" w:hAnsiTheme="minorHAnsi"/>
        </w:rPr>
        <w:t xml:space="preserve">To determine if differences in confidence between different groups might be based on the physical appearance of the person in the video, participants also rated a photograph </w:t>
      </w:r>
      <w:r w:rsidR="002F4731" w:rsidRPr="002E178A">
        <w:rPr>
          <w:rFonts w:asciiTheme="minorHAnsi" w:hAnsiTheme="minorHAnsi"/>
        </w:rPr>
        <w:t xml:space="preserve">of each target </w:t>
      </w:r>
      <w:r w:rsidRPr="002E178A">
        <w:rPr>
          <w:rFonts w:asciiTheme="minorHAnsi" w:hAnsiTheme="minorHAnsi"/>
        </w:rPr>
        <w:t xml:space="preserve">on attractiveness. </w:t>
      </w:r>
      <w:r w:rsidR="00A11C20" w:rsidRPr="002E178A">
        <w:rPr>
          <w:rFonts w:asciiTheme="minorHAnsi" w:hAnsiTheme="minorHAnsi"/>
        </w:rPr>
        <w:t xml:space="preserve">Figure </w:t>
      </w:r>
      <w:r w:rsidR="00EC73E4" w:rsidRPr="002E178A">
        <w:rPr>
          <w:rFonts w:asciiTheme="minorHAnsi" w:hAnsiTheme="minorHAnsi"/>
        </w:rPr>
        <w:t>2</w:t>
      </w:r>
      <w:r w:rsidR="002379CB" w:rsidRPr="002E178A">
        <w:rPr>
          <w:rFonts w:asciiTheme="minorHAnsi" w:hAnsiTheme="minorHAnsi"/>
        </w:rPr>
        <w:t>B</w:t>
      </w:r>
      <w:r w:rsidR="00A11C20" w:rsidRPr="002E178A">
        <w:rPr>
          <w:rFonts w:asciiTheme="minorHAnsi" w:hAnsiTheme="minorHAnsi"/>
        </w:rPr>
        <w:t xml:space="preserve"> shows average ratings of attractiveness for photographs of male and female targets. A 2 way ANOVA was performed to look for the effect of gender and dandruff</w:t>
      </w:r>
      <w:r w:rsidR="002F4731" w:rsidRPr="002E178A">
        <w:rPr>
          <w:rFonts w:asciiTheme="minorHAnsi" w:hAnsiTheme="minorHAnsi"/>
        </w:rPr>
        <w:t xml:space="preserve"> on attractiveness</w:t>
      </w:r>
      <w:r w:rsidR="00A11C20" w:rsidRPr="002E178A">
        <w:rPr>
          <w:rFonts w:asciiTheme="minorHAnsi" w:hAnsiTheme="minorHAnsi"/>
        </w:rPr>
        <w:t xml:space="preserve">.   In contrast to </w:t>
      </w:r>
      <w:r w:rsidR="00B57726" w:rsidRPr="002E178A">
        <w:rPr>
          <w:rFonts w:asciiTheme="minorHAnsi" w:hAnsiTheme="minorHAnsi"/>
        </w:rPr>
        <w:t xml:space="preserve">the </w:t>
      </w:r>
      <w:r w:rsidR="00A11C20" w:rsidRPr="002E178A">
        <w:rPr>
          <w:rFonts w:asciiTheme="minorHAnsi" w:hAnsiTheme="minorHAnsi"/>
        </w:rPr>
        <w:t>ratings of confidence, there was no main effect of dandruff or any interaction bet</w:t>
      </w:r>
      <w:r w:rsidR="002F4731" w:rsidRPr="002E178A">
        <w:rPr>
          <w:rFonts w:asciiTheme="minorHAnsi" w:hAnsiTheme="minorHAnsi"/>
        </w:rPr>
        <w:t>ween dandruff and gender</w:t>
      </w:r>
      <w:r w:rsidR="00A11C20" w:rsidRPr="002E178A">
        <w:rPr>
          <w:rFonts w:asciiTheme="minorHAnsi" w:hAnsiTheme="minorHAnsi"/>
        </w:rPr>
        <w:t xml:space="preserve">.  </w:t>
      </w:r>
      <w:r w:rsidR="00F26997" w:rsidRPr="002E178A">
        <w:rPr>
          <w:rFonts w:asciiTheme="minorHAnsi" w:hAnsiTheme="minorHAnsi"/>
        </w:rPr>
        <w:t>There was only a main effect of target gender: F(1,</w:t>
      </w:r>
      <w:r w:rsidR="00E7129B" w:rsidRPr="002E178A">
        <w:rPr>
          <w:rFonts w:asciiTheme="minorHAnsi" w:hAnsiTheme="minorHAnsi"/>
        </w:rPr>
        <w:t>29</w:t>
      </w:r>
      <w:r w:rsidR="00F26997" w:rsidRPr="002E178A">
        <w:rPr>
          <w:rFonts w:asciiTheme="minorHAnsi" w:hAnsiTheme="minorHAnsi"/>
        </w:rPr>
        <w:t>) = 4.</w:t>
      </w:r>
      <w:r w:rsidR="00E429AC" w:rsidRPr="002E178A">
        <w:rPr>
          <w:rFonts w:asciiTheme="minorHAnsi" w:hAnsiTheme="minorHAnsi"/>
        </w:rPr>
        <w:t>76</w:t>
      </w:r>
      <w:r w:rsidR="00F26997" w:rsidRPr="002E178A">
        <w:rPr>
          <w:rFonts w:asciiTheme="minorHAnsi" w:hAnsiTheme="minorHAnsi"/>
        </w:rPr>
        <w:t xml:space="preserve">, p = </w:t>
      </w:r>
      <w:r w:rsidR="00E74E9D" w:rsidRPr="002E178A">
        <w:rPr>
          <w:rFonts w:asciiTheme="minorHAnsi" w:hAnsiTheme="minorHAnsi"/>
        </w:rPr>
        <w:t>0</w:t>
      </w:r>
      <w:r w:rsidR="00F26997" w:rsidRPr="002E178A">
        <w:rPr>
          <w:rFonts w:asciiTheme="minorHAnsi" w:hAnsiTheme="minorHAnsi"/>
        </w:rPr>
        <w:t>.</w:t>
      </w:r>
      <w:r w:rsidR="00E7129B" w:rsidRPr="002E178A">
        <w:rPr>
          <w:rFonts w:asciiTheme="minorHAnsi" w:hAnsiTheme="minorHAnsi"/>
        </w:rPr>
        <w:t>037</w:t>
      </w:r>
      <w:r w:rsidR="00832550" w:rsidRPr="002E178A">
        <w:rPr>
          <w:rFonts w:asciiTheme="minorHAnsi" w:hAnsiTheme="minorHAnsi"/>
        </w:rPr>
        <w:t xml:space="preserve">, </w:t>
      </w:r>
      <w:r w:rsidR="0085144E" w:rsidRPr="002E178A">
        <w:rPr>
          <w:rFonts w:asciiTheme="minorHAnsi" w:hAnsiTheme="minorHAnsi"/>
        </w:rPr>
        <w:t>η</w:t>
      </w:r>
      <w:r w:rsidR="0085144E" w:rsidRPr="002E178A">
        <w:rPr>
          <w:rFonts w:asciiTheme="minorHAnsi" w:hAnsiTheme="minorHAnsi"/>
          <w:vertAlign w:val="subscript"/>
        </w:rPr>
        <w:t>p</w:t>
      </w:r>
      <w:r w:rsidR="0085144E" w:rsidRPr="002E178A">
        <w:rPr>
          <w:rFonts w:asciiTheme="minorHAnsi" w:hAnsiTheme="minorHAnsi"/>
          <w:vertAlign w:val="superscript"/>
        </w:rPr>
        <w:t>2</w:t>
      </w:r>
      <w:r w:rsidR="00832550" w:rsidRPr="002E178A">
        <w:rPr>
          <w:rFonts w:asciiTheme="minorHAnsi" w:hAnsiTheme="minorHAnsi"/>
        </w:rPr>
        <w:t xml:space="preserve"> = </w:t>
      </w:r>
      <w:r w:rsidR="00CF0AB5" w:rsidRPr="002E178A">
        <w:rPr>
          <w:rFonts w:asciiTheme="minorHAnsi" w:hAnsiTheme="minorHAnsi"/>
        </w:rPr>
        <w:t>141</w:t>
      </w:r>
      <w:r w:rsidR="00F26997" w:rsidRPr="002E178A">
        <w:rPr>
          <w:rFonts w:asciiTheme="minorHAnsi" w:hAnsiTheme="minorHAnsi"/>
        </w:rPr>
        <w:t>. Female faces were rated as more attractive than male faces on average (mean femal</w:t>
      </w:r>
      <w:r w:rsidR="00B57726" w:rsidRPr="002E178A">
        <w:rPr>
          <w:rFonts w:asciiTheme="minorHAnsi" w:hAnsiTheme="minorHAnsi"/>
        </w:rPr>
        <w:t>e face = -25.15, mean male face</w:t>
      </w:r>
      <w:r w:rsidR="00F26997" w:rsidRPr="002E178A">
        <w:rPr>
          <w:rFonts w:asciiTheme="minorHAnsi" w:hAnsiTheme="minorHAnsi"/>
        </w:rPr>
        <w:t xml:space="preserve"> = -27.50, SEM difference = 1.08). </w:t>
      </w:r>
    </w:p>
    <w:p w14:paraId="2B62F6EC" w14:textId="77777777" w:rsidR="00592B7E" w:rsidRPr="002E178A" w:rsidRDefault="00592B7E" w:rsidP="00F26997">
      <w:pPr>
        <w:spacing w:line="480" w:lineRule="auto"/>
        <w:jc w:val="both"/>
        <w:rPr>
          <w:rFonts w:ascii="Calibri" w:hAnsi="Calibri"/>
          <w:b/>
          <w:u w:val="single"/>
        </w:rPr>
      </w:pPr>
    </w:p>
    <w:p w14:paraId="0EA779C7" w14:textId="77777777" w:rsidR="00592B7E" w:rsidRPr="002E178A" w:rsidRDefault="00592B7E" w:rsidP="00A507CD">
      <w:pPr>
        <w:spacing w:line="480" w:lineRule="auto"/>
        <w:jc w:val="both"/>
        <w:rPr>
          <w:rFonts w:ascii="Calibri" w:hAnsi="Calibri"/>
          <w:b/>
          <w:u w:val="single"/>
        </w:rPr>
      </w:pPr>
      <w:r w:rsidRPr="002E178A">
        <w:rPr>
          <w:rFonts w:ascii="Calibri" w:hAnsi="Calibri"/>
          <w:b/>
          <w:u w:val="single"/>
        </w:rPr>
        <w:t xml:space="preserve">Experiment </w:t>
      </w:r>
      <w:r w:rsidR="00274AD9" w:rsidRPr="002E178A">
        <w:rPr>
          <w:rFonts w:ascii="Calibri" w:hAnsi="Calibri"/>
          <w:b/>
          <w:u w:val="single"/>
        </w:rPr>
        <w:t>3</w:t>
      </w:r>
    </w:p>
    <w:p w14:paraId="49F78A0E" w14:textId="77777777" w:rsidR="002379CB" w:rsidRPr="002E178A" w:rsidRDefault="002379CB" w:rsidP="002379CB">
      <w:pPr>
        <w:spacing w:line="480" w:lineRule="auto"/>
        <w:jc w:val="both"/>
        <w:rPr>
          <w:rFonts w:asciiTheme="minorHAnsi" w:hAnsiTheme="minorHAnsi"/>
          <w:b/>
        </w:rPr>
      </w:pPr>
      <w:r w:rsidRPr="002E178A">
        <w:rPr>
          <w:rFonts w:asciiTheme="minorHAnsi" w:hAnsiTheme="minorHAnsi"/>
          <w:b/>
        </w:rPr>
        <w:t xml:space="preserve">Other perceived confidence ratings </w:t>
      </w:r>
    </w:p>
    <w:p w14:paraId="38780EDB" w14:textId="104EB6EA" w:rsidR="002379CB" w:rsidRPr="002E178A" w:rsidRDefault="002379CB" w:rsidP="002379CB">
      <w:pPr>
        <w:spacing w:line="480" w:lineRule="auto"/>
        <w:jc w:val="both"/>
        <w:rPr>
          <w:rFonts w:asciiTheme="minorHAnsi" w:hAnsiTheme="minorHAnsi"/>
        </w:rPr>
      </w:pPr>
      <w:r w:rsidRPr="002E178A">
        <w:rPr>
          <w:rFonts w:asciiTheme="minorHAnsi" w:hAnsiTheme="minorHAnsi"/>
        </w:rPr>
        <w:t xml:space="preserve">In this experiment, a separate </w:t>
      </w:r>
      <w:r w:rsidR="002F4731" w:rsidRPr="002E178A">
        <w:rPr>
          <w:rFonts w:asciiTheme="minorHAnsi" w:hAnsiTheme="minorHAnsi"/>
        </w:rPr>
        <w:t>group</w:t>
      </w:r>
      <w:r w:rsidRPr="002E178A">
        <w:rPr>
          <w:rFonts w:asciiTheme="minorHAnsi" w:hAnsiTheme="minorHAnsi"/>
        </w:rPr>
        <w:t xml:space="preserve"> of participants rated the confidence of videos of dandruff and healthy individuals giving an interview. Figure </w:t>
      </w:r>
      <w:r w:rsidR="00EC73E4" w:rsidRPr="002E178A">
        <w:rPr>
          <w:rFonts w:asciiTheme="minorHAnsi" w:hAnsiTheme="minorHAnsi"/>
        </w:rPr>
        <w:t>3</w:t>
      </w:r>
      <w:r w:rsidRPr="002E178A">
        <w:rPr>
          <w:rFonts w:asciiTheme="minorHAnsi" w:hAnsiTheme="minorHAnsi"/>
        </w:rPr>
        <w:t>A shows average ratings of confidence for videos of male</w:t>
      </w:r>
      <w:r w:rsidR="00B57726" w:rsidRPr="002E178A">
        <w:rPr>
          <w:rFonts w:asciiTheme="minorHAnsi" w:hAnsiTheme="minorHAnsi"/>
        </w:rPr>
        <w:t>s</w:t>
      </w:r>
      <w:r w:rsidRPr="002E178A">
        <w:rPr>
          <w:rFonts w:asciiTheme="minorHAnsi" w:hAnsiTheme="minorHAnsi"/>
        </w:rPr>
        <w:t xml:space="preserve"> and female</w:t>
      </w:r>
      <w:r w:rsidR="00B57726" w:rsidRPr="002E178A">
        <w:rPr>
          <w:rFonts w:asciiTheme="minorHAnsi" w:hAnsiTheme="minorHAnsi"/>
        </w:rPr>
        <w:t>s</w:t>
      </w:r>
      <w:r w:rsidRPr="002E178A">
        <w:rPr>
          <w:rFonts w:asciiTheme="minorHAnsi" w:hAnsiTheme="minorHAnsi"/>
        </w:rPr>
        <w:t xml:space="preserve"> </w:t>
      </w:r>
      <w:r w:rsidR="00B57726" w:rsidRPr="002E178A">
        <w:rPr>
          <w:rFonts w:asciiTheme="minorHAnsi" w:hAnsiTheme="minorHAnsi"/>
        </w:rPr>
        <w:t xml:space="preserve">with </w:t>
      </w:r>
      <w:r w:rsidR="00556E13" w:rsidRPr="002E178A">
        <w:rPr>
          <w:rFonts w:asciiTheme="minorHAnsi" w:hAnsiTheme="minorHAnsi"/>
        </w:rPr>
        <w:t>and without dandruff</w:t>
      </w:r>
      <w:r w:rsidRPr="002E178A">
        <w:rPr>
          <w:rFonts w:asciiTheme="minorHAnsi" w:hAnsiTheme="minorHAnsi"/>
        </w:rPr>
        <w:t xml:space="preserve">.  A 2 way ANOVA was performed to </w:t>
      </w:r>
      <w:r w:rsidR="00793230" w:rsidRPr="002E178A">
        <w:rPr>
          <w:rFonts w:asciiTheme="minorHAnsi" w:hAnsiTheme="minorHAnsi"/>
        </w:rPr>
        <w:t>investigate</w:t>
      </w:r>
      <w:r w:rsidRPr="002E178A">
        <w:rPr>
          <w:rFonts w:asciiTheme="minorHAnsi" w:hAnsiTheme="minorHAnsi"/>
        </w:rPr>
        <w:t xml:space="preserve"> the effect of gender and dandruff</w:t>
      </w:r>
      <w:r w:rsidR="002F4731" w:rsidRPr="002E178A">
        <w:rPr>
          <w:rFonts w:asciiTheme="minorHAnsi" w:hAnsiTheme="minorHAnsi"/>
        </w:rPr>
        <w:t xml:space="preserve"> on perceived confidence ratings</w:t>
      </w:r>
      <w:r w:rsidRPr="002E178A">
        <w:rPr>
          <w:rFonts w:asciiTheme="minorHAnsi" w:hAnsiTheme="minorHAnsi"/>
        </w:rPr>
        <w:t>.  T</w:t>
      </w:r>
      <w:r w:rsidRPr="002E178A">
        <w:rPr>
          <w:rFonts w:ascii="Calibri" w:hAnsi="Calibri"/>
        </w:rPr>
        <w:t>here was a significant interaction between gender and dandruff: F(1,</w:t>
      </w:r>
      <w:r w:rsidR="008403B6" w:rsidRPr="002E178A">
        <w:rPr>
          <w:rFonts w:ascii="Calibri" w:hAnsi="Calibri"/>
        </w:rPr>
        <w:t>31</w:t>
      </w:r>
      <w:r w:rsidRPr="002E178A">
        <w:rPr>
          <w:rFonts w:ascii="Calibri" w:hAnsi="Calibri"/>
        </w:rPr>
        <w:t xml:space="preserve">) = </w:t>
      </w:r>
      <w:r w:rsidR="008403B6" w:rsidRPr="002E178A">
        <w:rPr>
          <w:rFonts w:ascii="Calibri" w:hAnsi="Calibri"/>
        </w:rPr>
        <w:t>17.13</w:t>
      </w:r>
      <w:r w:rsidRPr="002E178A">
        <w:rPr>
          <w:rFonts w:ascii="Calibri" w:hAnsi="Calibri"/>
        </w:rPr>
        <w:t>, p</w:t>
      </w:r>
      <w:r w:rsidR="00E74E9D" w:rsidRPr="002E178A">
        <w:rPr>
          <w:rFonts w:ascii="Calibri" w:hAnsi="Calibri"/>
        </w:rPr>
        <w:t xml:space="preserve"> </w:t>
      </w:r>
      <w:r w:rsidRPr="002E178A">
        <w:rPr>
          <w:rFonts w:ascii="Calibri" w:hAnsi="Calibri"/>
        </w:rPr>
        <w:t>&lt;</w:t>
      </w:r>
      <w:r w:rsidR="00E74E9D" w:rsidRPr="002E178A">
        <w:rPr>
          <w:rFonts w:ascii="Calibri" w:hAnsi="Calibri"/>
        </w:rPr>
        <w:t xml:space="preserve"> </w:t>
      </w:r>
      <w:r w:rsidR="00A075A5" w:rsidRPr="002E178A">
        <w:rPr>
          <w:rFonts w:ascii="Calibri" w:hAnsi="Calibri"/>
        </w:rPr>
        <w:t>0</w:t>
      </w:r>
      <w:r w:rsidRPr="002E178A">
        <w:rPr>
          <w:rFonts w:ascii="Calibri" w:hAnsi="Calibri"/>
        </w:rPr>
        <w:t>.001</w:t>
      </w:r>
      <w:r w:rsidR="0063471B" w:rsidRPr="002E178A">
        <w:rPr>
          <w:rFonts w:ascii="Calibri" w:hAnsi="Calibri"/>
        </w:rPr>
        <w:t xml:space="preserve">, </w:t>
      </w:r>
      <w:r w:rsidR="0085144E" w:rsidRPr="002E178A">
        <w:rPr>
          <w:rFonts w:asciiTheme="minorHAnsi" w:hAnsiTheme="minorHAnsi"/>
        </w:rPr>
        <w:t>η</w:t>
      </w:r>
      <w:r w:rsidR="0085144E" w:rsidRPr="002E178A">
        <w:rPr>
          <w:rFonts w:asciiTheme="minorHAnsi" w:hAnsiTheme="minorHAnsi"/>
          <w:vertAlign w:val="subscript"/>
        </w:rPr>
        <w:t>p</w:t>
      </w:r>
      <w:r w:rsidR="0085144E" w:rsidRPr="002E178A">
        <w:rPr>
          <w:rFonts w:asciiTheme="minorHAnsi" w:hAnsiTheme="minorHAnsi"/>
          <w:vertAlign w:val="superscript"/>
        </w:rPr>
        <w:t>2</w:t>
      </w:r>
      <w:r w:rsidR="0063471B" w:rsidRPr="002E178A">
        <w:rPr>
          <w:rFonts w:asciiTheme="minorHAnsi" w:hAnsiTheme="minorHAnsi"/>
        </w:rPr>
        <w:t xml:space="preserve"> = </w:t>
      </w:r>
      <w:r w:rsidR="002E6E8C" w:rsidRPr="002E178A">
        <w:rPr>
          <w:rFonts w:asciiTheme="minorHAnsi" w:hAnsiTheme="minorHAnsi"/>
        </w:rPr>
        <w:t>.356</w:t>
      </w:r>
      <w:r w:rsidRPr="002E178A">
        <w:rPr>
          <w:rFonts w:ascii="Calibri" w:hAnsi="Calibri"/>
        </w:rPr>
        <w:t>. This reflected the finding that videos of male targets with dandruff were rated as less confident than healthy male targets (mean dandruff male = -5.32, mean healthy male = 1.38, SEM difference = 2.42, t(31) = -2.78, p &lt;</w:t>
      </w:r>
      <w:r w:rsidR="00E74E9D" w:rsidRPr="002E178A">
        <w:rPr>
          <w:rFonts w:ascii="Calibri" w:hAnsi="Calibri"/>
        </w:rPr>
        <w:t xml:space="preserve"> </w:t>
      </w:r>
      <w:r w:rsidR="00A075A5" w:rsidRPr="002E178A">
        <w:rPr>
          <w:rFonts w:ascii="Calibri" w:hAnsi="Calibri"/>
        </w:rPr>
        <w:t>0</w:t>
      </w:r>
      <w:r w:rsidRPr="002E178A">
        <w:rPr>
          <w:rFonts w:ascii="Calibri" w:hAnsi="Calibri"/>
        </w:rPr>
        <w:t>.01</w:t>
      </w:r>
      <w:r w:rsidR="0063471B" w:rsidRPr="002E178A">
        <w:rPr>
          <w:rFonts w:ascii="Calibri" w:hAnsi="Calibri"/>
        </w:rPr>
        <w:t xml:space="preserve">, d = </w:t>
      </w:r>
      <w:r w:rsidR="00E24FFB" w:rsidRPr="002E178A">
        <w:rPr>
          <w:rFonts w:ascii="Calibri" w:hAnsi="Calibri"/>
        </w:rPr>
        <w:t>0.</w:t>
      </w:r>
      <w:r w:rsidR="003B1FC2" w:rsidRPr="002E178A">
        <w:rPr>
          <w:rFonts w:ascii="Calibri" w:hAnsi="Calibri"/>
        </w:rPr>
        <w:t>3</w:t>
      </w:r>
      <w:r w:rsidR="00EE0A39" w:rsidRPr="002E178A">
        <w:rPr>
          <w:rFonts w:ascii="Calibri" w:hAnsi="Calibri"/>
        </w:rPr>
        <w:t>1</w:t>
      </w:r>
      <w:r w:rsidRPr="002E178A">
        <w:rPr>
          <w:rFonts w:ascii="Calibri" w:hAnsi="Calibri"/>
        </w:rPr>
        <w:t xml:space="preserve">). </w:t>
      </w:r>
      <w:r w:rsidR="003A742F" w:rsidRPr="002E178A">
        <w:rPr>
          <w:rFonts w:ascii="Calibri" w:hAnsi="Calibri"/>
        </w:rPr>
        <w:t>Interestingly, v</w:t>
      </w:r>
      <w:r w:rsidRPr="002E178A">
        <w:rPr>
          <w:rFonts w:ascii="Calibri" w:hAnsi="Calibri"/>
        </w:rPr>
        <w:t>ideos of female targets with dandruff were rated as more confident than healthy female targets (mean dandruff female = 6.63, mean healthy female = 0.88, SEM difference = 1.52, t(31) = 3.77, p &lt;</w:t>
      </w:r>
      <w:r w:rsidR="00E74E9D" w:rsidRPr="002E178A">
        <w:rPr>
          <w:rFonts w:ascii="Calibri" w:hAnsi="Calibri"/>
        </w:rPr>
        <w:t xml:space="preserve"> </w:t>
      </w:r>
      <w:r w:rsidR="00A075A5" w:rsidRPr="002E178A">
        <w:rPr>
          <w:rFonts w:ascii="Calibri" w:hAnsi="Calibri"/>
        </w:rPr>
        <w:t>0</w:t>
      </w:r>
      <w:r w:rsidRPr="002E178A">
        <w:rPr>
          <w:rFonts w:ascii="Calibri" w:hAnsi="Calibri"/>
        </w:rPr>
        <w:t>.001</w:t>
      </w:r>
      <w:r w:rsidR="00BE1BA3" w:rsidRPr="002E178A">
        <w:rPr>
          <w:rFonts w:ascii="Calibri" w:hAnsi="Calibri"/>
        </w:rPr>
        <w:t xml:space="preserve">, d = </w:t>
      </w:r>
      <w:r w:rsidR="00D42F6D" w:rsidRPr="002E178A">
        <w:rPr>
          <w:rFonts w:ascii="Calibri" w:hAnsi="Calibri"/>
        </w:rPr>
        <w:t>0.27</w:t>
      </w:r>
      <w:r w:rsidRPr="002E178A">
        <w:rPr>
          <w:rFonts w:ascii="Calibri" w:hAnsi="Calibri"/>
        </w:rPr>
        <w:t>).</w:t>
      </w:r>
      <w:r w:rsidRPr="002E178A">
        <w:rPr>
          <w:rFonts w:asciiTheme="minorHAnsi" w:hAnsiTheme="minorHAnsi"/>
        </w:rPr>
        <w:t xml:space="preserve">  </w:t>
      </w:r>
    </w:p>
    <w:p w14:paraId="2D1B72D0" w14:textId="77777777" w:rsidR="00793230" w:rsidRPr="002E178A" w:rsidRDefault="00793230" w:rsidP="00793230">
      <w:pPr>
        <w:spacing w:line="480" w:lineRule="auto"/>
        <w:jc w:val="both"/>
        <w:rPr>
          <w:rFonts w:asciiTheme="minorHAnsi" w:hAnsiTheme="minorHAnsi"/>
          <w:b/>
        </w:rPr>
      </w:pPr>
      <w:r w:rsidRPr="002E178A">
        <w:rPr>
          <w:rFonts w:asciiTheme="minorHAnsi" w:hAnsiTheme="minorHAnsi"/>
          <w:b/>
        </w:rPr>
        <w:lastRenderedPageBreak/>
        <w:t xml:space="preserve">Other perceived attractiveness ratings </w:t>
      </w:r>
    </w:p>
    <w:p w14:paraId="11106BCF" w14:textId="156BE609" w:rsidR="00912D1A" w:rsidRPr="002E178A" w:rsidRDefault="00556E13" w:rsidP="00A507CD">
      <w:pPr>
        <w:spacing w:line="480" w:lineRule="auto"/>
        <w:jc w:val="both"/>
        <w:rPr>
          <w:rFonts w:ascii="Calibri" w:hAnsi="Calibri"/>
        </w:rPr>
      </w:pPr>
      <w:r w:rsidRPr="002E178A">
        <w:rPr>
          <w:rFonts w:asciiTheme="minorHAnsi" w:hAnsiTheme="minorHAnsi"/>
        </w:rPr>
        <w:t>Again to rule out the possibility that</w:t>
      </w:r>
      <w:r w:rsidR="00793230" w:rsidRPr="002E178A">
        <w:rPr>
          <w:rFonts w:asciiTheme="minorHAnsi" w:hAnsiTheme="minorHAnsi"/>
        </w:rPr>
        <w:t xml:space="preserve"> differences in confidence between different groups might be based </w:t>
      </w:r>
      <w:r w:rsidR="00111910" w:rsidRPr="002E178A">
        <w:rPr>
          <w:rFonts w:asciiTheme="minorHAnsi" w:hAnsiTheme="minorHAnsi"/>
        </w:rPr>
        <w:t xml:space="preserve">simply </w:t>
      </w:r>
      <w:r w:rsidR="00793230" w:rsidRPr="002E178A">
        <w:rPr>
          <w:rFonts w:asciiTheme="minorHAnsi" w:hAnsiTheme="minorHAnsi"/>
        </w:rPr>
        <w:t xml:space="preserve">on the physical appearance of the </w:t>
      </w:r>
      <w:r w:rsidRPr="002E178A">
        <w:rPr>
          <w:rFonts w:asciiTheme="minorHAnsi" w:hAnsiTheme="minorHAnsi"/>
        </w:rPr>
        <w:t>person in the video</w:t>
      </w:r>
      <w:r w:rsidR="00793230" w:rsidRPr="002E178A">
        <w:rPr>
          <w:rFonts w:asciiTheme="minorHAnsi" w:hAnsiTheme="minorHAnsi"/>
        </w:rPr>
        <w:t xml:space="preserve">, participants also rated a photograph on attractiveness. Figure </w:t>
      </w:r>
      <w:r w:rsidR="00EC73E4" w:rsidRPr="002E178A">
        <w:rPr>
          <w:rFonts w:asciiTheme="minorHAnsi" w:hAnsiTheme="minorHAnsi"/>
        </w:rPr>
        <w:t>3</w:t>
      </w:r>
      <w:r w:rsidR="00793230" w:rsidRPr="002E178A">
        <w:rPr>
          <w:rFonts w:asciiTheme="minorHAnsi" w:hAnsiTheme="minorHAnsi"/>
        </w:rPr>
        <w:t>B shows average ratings of attractiveness for photographs of male and female targets. A 2 way ANOVA was performed to look for the effect of gender and dandruff.   In contrast to ratings of confidence, there was no main effect of dandruff or any interaction between dandruff and gender</w:t>
      </w:r>
      <w:r w:rsidR="00007C2C" w:rsidRPr="002E178A">
        <w:rPr>
          <w:rFonts w:asciiTheme="minorHAnsi" w:hAnsiTheme="minorHAnsi"/>
        </w:rPr>
        <w:t xml:space="preserve">. </w:t>
      </w:r>
      <w:r w:rsidR="00793230" w:rsidRPr="002E178A">
        <w:rPr>
          <w:rFonts w:ascii="Calibri" w:hAnsi="Calibri"/>
        </w:rPr>
        <w:t xml:space="preserve">There was only a main effect of </w:t>
      </w:r>
      <w:r w:rsidR="002F4731" w:rsidRPr="002E178A">
        <w:rPr>
          <w:rFonts w:ascii="Calibri" w:hAnsi="Calibri"/>
        </w:rPr>
        <w:t>target</w:t>
      </w:r>
      <w:r w:rsidR="00793230" w:rsidRPr="002E178A">
        <w:rPr>
          <w:rFonts w:ascii="Calibri" w:hAnsi="Calibri"/>
        </w:rPr>
        <w:t xml:space="preserve"> gender: F(1,</w:t>
      </w:r>
      <w:r w:rsidR="00D1685B" w:rsidRPr="002E178A">
        <w:rPr>
          <w:rFonts w:ascii="Calibri" w:hAnsi="Calibri"/>
        </w:rPr>
        <w:t>31</w:t>
      </w:r>
      <w:r w:rsidR="00793230" w:rsidRPr="002E178A">
        <w:rPr>
          <w:rFonts w:ascii="Calibri" w:hAnsi="Calibri"/>
        </w:rPr>
        <w:t xml:space="preserve">) = </w:t>
      </w:r>
      <w:r w:rsidR="00D1685B" w:rsidRPr="002E178A">
        <w:rPr>
          <w:rFonts w:ascii="Calibri" w:hAnsi="Calibri"/>
        </w:rPr>
        <w:t>15.82</w:t>
      </w:r>
      <w:r w:rsidR="00793230" w:rsidRPr="002E178A">
        <w:rPr>
          <w:rFonts w:ascii="Calibri" w:hAnsi="Calibri"/>
        </w:rPr>
        <w:t xml:space="preserve">, p &lt; </w:t>
      </w:r>
      <w:r w:rsidR="00A075A5" w:rsidRPr="002E178A">
        <w:rPr>
          <w:rFonts w:ascii="Calibri" w:hAnsi="Calibri"/>
        </w:rPr>
        <w:t>0</w:t>
      </w:r>
      <w:r w:rsidR="00793230" w:rsidRPr="002E178A">
        <w:rPr>
          <w:rFonts w:ascii="Calibri" w:hAnsi="Calibri"/>
        </w:rPr>
        <w:t>.001</w:t>
      </w:r>
      <w:r w:rsidR="008565D1" w:rsidRPr="002E178A">
        <w:rPr>
          <w:rFonts w:ascii="Calibri" w:hAnsi="Calibri"/>
        </w:rPr>
        <w:t>,</w:t>
      </w:r>
      <w:r w:rsidR="00143F81" w:rsidRPr="002E178A">
        <w:rPr>
          <w:rFonts w:asciiTheme="minorHAnsi" w:hAnsiTheme="minorHAnsi"/>
        </w:rPr>
        <w:t xml:space="preserve"> η</w:t>
      </w:r>
      <w:r w:rsidR="00143F81" w:rsidRPr="002E178A">
        <w:rPr>
          <w:rFonts w:asciiTheme="minorHAnsi" w:hAnsiTheme="minorHAnsi"/>
          <w:vertAlign w:val="subscript"/>
        </w:rPr>
        <w:t>p</w:t>
      </w:r>
      <w:r w:rsidR="00143F81" w:rsidRPr="002E178A">
        <w:rPr>
          <w:rFonts w:asciiTheme="minorHAnsi" w:hAnsiTheme="minorHAnsi"/>
          <w:vertAlign w:val="superscript"/>
        </w:rPr>
        <w:t>2</w:t>
      </w:r>
      <w:r w:rsidR="008565D1" w:rsidRPr="002E178A">
        <w:rPr>
          <w:rFonts w:asciiTheme="minorHAnsi" w:hAnsiTheme="minorHAnsi"/>
        </w:rPr>
        <w:t xml:space="preserve"> = </w:t>
      </w:r>
      <w:r w:rsidR="00D54D1D" w:rsidRPr="002E178A">
        <w:rPr>
          <w:rFonts w:asciiTheme="minorHAnsi" w:hAnsiTheme="minorHAnsi"/>
        </w:rPr>
        <w:t>.338</w:t>
      </w:r>
      <w:r w:rsidR="00793230" w:rsidRPr="002E178A">
        <w:rPr>
          <w:rFonts w:ascii="Calibri" w:hAnsi="Calibri"/>
        </w:rPr>
        <w:t>. Female faces were rated as more attractive than male faces on average (mean female face = -20.54, mean male face = -32.20, SEM difference = 11.66).</w:t>
      </w:r>
    </w:p>
    <w:p w14:paraId="3E049A4C" w14:textId="77777777" w:rsidR="00912D1A" w:rsidRPr="002E178A" w:rsidRDefault="00912D1A" w:rsidP="00A507CD">
      <w:pPr>
        <w:spacing w:line="480" w:lineRule="auto"/>
        <w:jc w:val="both"/>
        <w:rPr>
          <w:rFonts w:ascii="Calibri" w:hAnsi="Calibri"/>
        </w:rPr>
      </w:pPr>
    </w:p>
    <w:p w14:paraId="51A034FE" w14:textId="77777777" w:rsidR="00912D1A" w:rsidRPr="002E178A" w:rsidRDefault="00912D1A" w:rsidP="00A507CD">
      <w:pPr>
        <w:spacing w:line="480" w:lineRule="auto"/>
        <w:jc w:val="both"/>
        <w:rPr>
          <w:rFonts w:ascii="Calibri" w:hAnsi="Calibri"/>
          <w:b/>
        </w:rPr>
      </w:pPr>
      <w:r w:rsidRPr="002E178A">
        <w:rPr>
          <w:rFonts w:ascii="Calibri" w:hAnsi="Calibri"/>
          <w:b/>
        </w:rPr>
        <w:t>Reliability of measures</w:t>
      </w:r>
    </w:p>
    <w:p w14:paraId="0A1DD6E2" w14:textId="5F623333" w:rsidR="001F3C33" w:rsidRPr="002E178A" w:rsidRDefault="00912D1A" w:rsidP="00413F3A">
      <w:pPr>
        <w:spacing w:line="480" w:lineRule="auto"/>
        <w:jc w:val="both"/>
        <w:rPr>
          <w:rFonts w:ascii="Calibri" w:hAnsi="Calibri"/>
        </w:rPr>
      </w:pPr>
      <w:r w:rsidRPr="002E178A">
        <w:rPr>
          <w:rFonts w:ascii="Calibri" w:hAnsi="Calibri"/>
        </w:rPr>
        <w:t xml:space="preserve">A similar pattern of results was found for </w:t>
      </w:r>
      <w:r w:rsidR="00556E13" w:rsidRPr="002E178A">
        <w:rPr>
          <w:rFonts w:ascii="Calibri" w:hAnsi="Calibri"/>
        </w:rPr>
        <w:t>judgments</w:t>
      </w:r>
      <w:r w:rsidRPr="002E178A">
        <w:rPr>
          <w:rFonts w:ascii="Calibri" w:hAnsi="Calibri"/>
        </w:rPr>
        <w:t xml:space="preserve"> of confidence and attractiveness by others in Experiments 2 and 3.  To measure the reliability of these measures across different sets of participants, we correlated confidence ratings from the ‘interview preparation’ video </w:t>
      </w:r>
      <w:r w:rsidR="00556E13" w:rsidRPr="002E178A">
        <w:rPr>
          <w:rFonts w:ascii="Calibri" w:hAnsi="Calibri"/>
        </w:rPr>
        <w:t>with confidence ratings from</w:t>
      </w:r>
      <w:r w:rsidRPr="002E178A">
        <w:rPr>
          <w:rFonts w:ascii="Calibri" w:hAnsi="Calibri"/>
        </w:rPr>
        <w:t xml:space="preserve"> the ‘interview’ video.  </w:t>
      </w:r>
      <w:r w:rsidR="0001491A" w:rsidRPr="002E178A">
        <w:rPr>
          <w:rFonts w:ascii="Calibri" w:hAnsi="Calibri"/>
        </w:rPr>
        <w:t>Despite the fact that the videos were differen</w:t>
      </w:r>
      <w:r w:rsidR="00556E13" w:rsidRPr="002E178A">
        <w:rPr>
          <w:rFonts w:ascii="Calibri" w:hAnsi="Calibri"/>
        </w:rPr>
        <w:t>t</w:t>
      </w:r>
      <w:r w:rsidR="00AA23A8" w:rsidRPr="002E178A">
        <w:rPr>
          <w:rFonts w:ascii="Calibri" w:hAnsi="Calibri"/>
        </w:rPr>
        <w:t xml:space="preserve"> and were viewed by different </w:t>
      </w:r>
      <w:r w:rsidR="00007C2C" w:rsidRPr="002E178A">
        <w:rPr>
          <w:rFonts w:ascii="Calibri" w:hAnsi="Calibri"/>
        </w:rPr>
        <w:t>rater</w:t>
      </w:r>
      <w:r w:rsidR="00AA23A8" w:rsidRPr="002E178A">
        <w:rPr>
          <w:rFonts w:ascii="Calibri" w:hAnsi="Calibri"/>
        </w:rPr>
        <w:t>s</w:t>
      </w:r>
      <w:r w:rsidR="0001491A" w:rsidRPr="002E178A">
        <w:rPr>
          <w:rFonts w:ascii="Calibri" w:hAnsi="Calibri"/>
        </w:rPr>
        <w:t>, th</w:t>
      </w:r>
      <w:r w:rsidRPr="002E178A">
        <w:rPr>
          <w:rFonts w:ascii="Calibri" w:hAnsi="Calibri"/>
        </w:rPr>
        <w:t>ere was a significant correlation</w:t>
      </w:r>
      <w:r w:rsidR="00556E13" w:rsidRPr="002E178A">
        <w:rPr>
          <w:rFonts w:ascii="Calibri" w:hAnsi="Calibri"/>
        </w:rPr>
        <w:t xml:space="preserve"> in confidence measures for</w:t>
      </w:r>
      <w:r w:rsidRPr="002E178A">
        <w:rPr>
          <w:rFonts w:ascii="Calibri" w:hAnsi="Calibri"/>
        </w:rPr>
        <w:t xml:space="preserve"> videos with male (r = 0.48</w:t>
      </w:r>
      <w:r w:rsidR="00DA1F4E" w:rsidRPr="002E178A">
        <w:rPr>
          <w:rFonts w:ascii="Calibri" w:hAnsi="Calibri"/>
        </w:rPr>
        <w:t>, p</w:t>
      </w:r>
      <w:r w:rsidR="00E74E9D" w:rsidRPr="002E178A">
        <w:rPr>
          <w:rFonts w:ascii="Calibri" w:hAnsi="Calibri"/>
        </w:rPr>
        <w:t xml:space="preserve"> </w:t>
      </w:r>
      <w:r w:rsidR="00042C9C" w:rsidRPr="002E178A">
        <w:rPr>
          <w:rFonts w:ascii="Calibri" w:hAnsi="Calibri"/>
        </w:rPr>
        <w:t>&lt;</w:t>
      </w:r>
      <w:r w:rsidR="00E74E9D" w:rsidRPr="002E178A">
        <w:rPr>
          <w:rFonts w:ascii="Calibri" w:hAnsi="Calibri"/>
        </w:rPr>
        <w:t xml:space="preserve"> </w:t>
      </w:r>
      <w:r w:rsidR="00042C9C" w:rsidRPr="002E178A">
        <w:rPr>
          <w:rFonts w:ascii="Calibri" w:hAnsi="Calibri"/>
        </w:rPr>
        <w:t>0.001</w:t>
      </w:r>
      <w:r w:rsidRPr="002E178A">
        <w:rPr>
          <w:rFonts w:ascii="Calibri" w:hAnsi="Calibri"/>
        </w:rPr>
        <w:t>) or female (r = 0.59</w:t>
      </w:r>
      <w:r w:rsidR="00DA1F4E" w:rsidRPr="002E178A">
        <w:rPr>
          <w:rFonts w:ascii="Calibri" w:hAnsi="Calibri"/>
        </w:rPr>
        <w:t>, p</w:t>
      </w:r>
      <w:r w:rsidR="00E74E9D" w:rsidRPr="002E178A">
        <w:rPr>
          <w:rFonts w:ascii="Calibri" w:hAnsi="Calibri"/>
        </w:rPr>
        <w:t xml:space="preserve"> </w:t>
      </w:r>
      <w:r w:rsidR="00042C9C" w:rsidRPr="002E178A">
        <w:rPr>
          <w:rFonts w:ascii="Calibri" w:hAnsi="Calibri"/>
        </w:rPr>
        <w:t>&lt;</w:t>
      </w:r>
      <w:r w:rsidR="00E74E9D" w:rsidRPr="002E178A">
        <w:rPr>
          <w:rFonts w:ascii="Calibri" w:hAnsi="Calibri"/>
        </w:rPr>
        <w:t xml:space="preserve"> </w:t>
      </w:r>
      <w:r w:rsidR="00042C9C" w:rsidRPr="002E178A">
        <w:rPr>
          <w:rFonts w:ascii="Calibri" w:hAnsi="Calibri"/>
        </w:rPr>
        <w:t>0.001</w:t>
      </w:r>
      <w:r w:rsidRPr="002E178A">
        <w:rPr>
          <w:rFonts w:ascii="Calibri" w:hAnsi="Calibri"/>
        </w:rPr>
        <w:t>) targets.  We also found a s</w:t>
      </w:r>
      <w:r w:rsidR="00556E13" w:rsidRPr="002E178A">
        <w:rPr>
          <w:rFonts w:ascii="Calibri" w:hAnsi="Calibri"/>
        </w:rPr>
        <w:t>ignificant correlation for judg</w:t>
      </w:r>
      <w:r w:rsidRPr="002E178A">
        <w:rPr>
          <w:rFonts w:ascii="Calibri" w:hAnsi="Calibri"/>
        </w:rPr>
        <w:t xml:space="preserve">ments of attractiveness </w:t>
      </w:r>
      <w:r w:rsidR="0001491A" w:rsidRPr="002E178A">
        <w:rPr>
          <w:rFonts w:ascii="Calibri" w:hAnsi="Calibri"/>
        </w:rPr>
        <w:t>for</w:t>
      </w:r>
      <w:r w:rsidRPr="002E178A">
        <w:rPr>
          <w:rFonts w:ascii="Calibri" w:hAnsi="Calibri"/>
        </w:rPr>
        <w:t xml:space="preserve"> static photograph</w:t>
      </w:r>
      <w:r w:rsidR="0001491A" w:rsidRPr="002E178A">
        <w:rPr>
          <w:rFonts w:ascii="Calibri" w:hAnsi="Calibri"/>
        </w:rPr>
        <w:t>s</w:t>
      </w:r>
      <w:r w:rsidRPr="002E178A">
        <w:rPr>
          <w:rFonts w:ascii="Calibri" w:hAnsi="Calibri"/>
        </w:rPr>
        <w:t xml:space="preserve"> </w:t>
      </w:r>
      <w:r w:rsidR="0001491A" w:rsidRPr="002E178A">
        <w:rPr>
          <w:rFonts w:ascii="Calibri" w:hAnsi="Calibri"/>
        </w:rPr>
        <w:t>for both male (r = 0.82</w:t>
      </w:r>
      <w:r w:rsidR="00DA1F4E" w:rsidRPr="002E178A">
        <w:rPr>
          <w:rFonts w:ascii="Calibri" w:hAnsi="Calibri"/>
        </w:rPr>
        <w:t>, p</w:t>
      </w:r>
      <w:r w:rsidR="00E74E9D" w:rsidRPr="002E178A">
        <w:rPr>
          <w:rFonts w:ascii="Calibri" w:hAnsi="Calibri"/>
        </w:rPr>
        <w:t xml:space="preserve"> </w:t>
      </w:r>
      <w:r w:rsidR="00042C9C" w:rsidRPr="002E178A">
        <w:rPr>
          <w:rFonts w:ascii="Calibri" w:hAnsi="Calibri"/>
        </w:rPr>
        <w:t>&lt;</w:t>
      </w:r>
      <w:r w:rsidR="00E74E9D" w:rsidRPr="002E178A">
        <w:rPr>
          <w:rFonts w:ascii="Calibri" w:hAnsi="Calibri"/>
        </w:rPr>
        <w:t xml:space="preserve"> </w:t>
      </w:r>
      <w:r w:rsidR="00A075A5" w:rsidRPr="002E178A">
        <w:rPr>
          <w:rFonts w:ascii="Calibri" w:hAnsi="Calibri"/>
        </w:rPr>
        <w:t>0</w:t>
      </w:r>
      <w:r w:rsidR="00042C9C" w:rsidRPr="002E178A">
        <w:rPr>
          <w:rFonts w:ascii="Calibri" w:hAnsi="Calibri"/>
        </w:rPr>
        <w:t>.001</w:t>
      </w:r>
      <w:r w:rsidR="0001491A" w:rsidRPr="002E178A">
        <w:rPr>
          <w:rFonts w:ascii="Calibri" w:hAnsi="Calibri"/>
        </w:rPr>
        <w:t>) and female (r = 0.89</w:t>
      </w:r>
      <w:r w:rsidR="00DA1F4E" w:rsidRPr="002E178A">
        <w:rPr>
          <w:rFonts w:ascii="Calibri" w:hAnsi="Calibri"/>
        </w:rPr>
        <w:t xml:space="preserve">, </w:t>
      </w:r>
      <w:r w:rsidR="00042C9C" w:rsidRPr="002E178A">
        <w:rPr>
          <w:rFonts w:ascii="Calibri" w:hAnsi="Calibri"/>
        </w:rPr>
        <w:t>p</w:t>
      </w:r>
      <w:r w:rsidR="00E74E9D" w:rsidRPr="002E178A">
        <w:rPr>
          <w:rFonts w:ascii="Calibri" w:hAnsi="Calibri"/>
        </w:rPr>
        <w:t xml:space="preserve"> </w:t>
      </w:r>
      <w:r w:rsidR="00042C9C" w:rsidRPr="002E178A">
        <w:rPr>
          <w:rFonts w:ascii="Calibri" w:hAnsi="Calibri"/>
        </w:rPr>
        <w:t>&lt;</w:t>
      </w:r>
      <w:r w:rsidR="00E74E9D" w:rsidRPr="002E178A">
        <w:rPr>
          <w:rFonts w:ascii="Calibri" w:hAnsi="Calibri"/>
        </w:rPr>
        <w:t xml:space="preserve"> </w:t>
      </w:r>
      <w:r w:rsidR="00042C9C" w:rsidRPr="002E178A">
        <w:rPr>
          <w:rFonts w:ascii="Calibri" w:hAnsi="Calibri"/>
        </w:rPr>
        <w:t>0.001</w:t>
      </w:r>
      <w:r w:rsidR="0001491A" w:rsidRPr="002E178A">
        <w:rPr>
          <w:rFonts w:ascii="Calibri" w:hAnsi="Calibri"/>
        </w:rPr>
        <w:t>) targets</w:t>
      </w:r>
      <w:r w:rsidR="00953686" w:rsidRPr="002E178A">
        <w:rPr>
          <w:rFonts w:ascii="Calibri" w:hAnsi="Calibri"/>
        </w:rPr>
        <w:t>, although in this case the image was identical across the two experiments</w:t>
      </w:r>
      <w:r w:rsidR="0001491A" w:rsidRPr="002E178A">
        <w:rPr>
          <w:rFonts w:ascii="Calibri" w:hAnsi="Calibri"/>
        </w:rPr>
        <w:t>.</w:t>
      </w:r>
      <w:r w:rsidR="008C7706" w:rsidRPr="002E178A">
        <w:rPr>
          <w:rFonts w:ascii="Calibri" w:hAnsi="Calibri"/>
        </w:rPr>
        <w:t xml:space="preserve"> </w:t>
      </w:r>
    </w:p>
    <w:p w14:paraId="714047EF" w14:textId="2F50C8AB" w:rsidR="001F3C33" w:rsidRPr="002E178A" w:rsidRDefault="001F3C33" w:rsidP="00413F3A">
      <w:pPr>
        <w:spacing w:line="480" w:lineRule="auto"/>
        <w:jc w:val="both"/>
        <w:rPr>
          <w:rFonts w:ascii="Calibri" w:hAnsi="Calibri"/>
        </w:rPr>
      </w:pPr>
      <w:r w:rsidRPr="002E178A">
        <w:rPr>
          <w:rFonts w:ascii="Calibri" w:hAnsi="Calibri"/>
        </w:rPr>
        <w:tab/>
      </w:r>
      <w:r w:rsidRPr="002E178A">
        <w:rPr>
          <w:rFonts w:ascii="Calibri" w:hAnsi="Calibri" w:cs="Arial"/>
          <w:shd w:val="clear" w:color="auto" w:fill="FFFFFF"/>
        </w:rPr>
        <w:t xml:space="preserve">Finally, we compared confidence and attractiveness scores across all three experiments (Table 2).  This shows that self-reported confidence was correlated with self-reported attractiveness in both female (r = 0.50) and male (r = 0.44) groups, but that it was </w:t>
      </w:r>
      <w:r w:rsidRPr="002E178A">
        <w:rPr>
          <w:rFonts w:ascii="Calibri" w:hAnsi="Calibri" w:cs="Arial"/>
          <w:shd w:val="clear" w:color="auto" w:fill="FFFFFF"/>
        </w:rPr>
        <w:lastRenderedPageBreak/>
        <w:t>not correlated with other-reported confidence or attractiveness.  Other-reported confidence was found to correlate with both self-reported and other-reported attractiveness for all combinations (r = 0.32 – 0.64) in female participants.  However, the correspondence between other-reported confidence and attractiveness was less apparent for male participants (r = 0.18 – 0.31).  Finally, self-reported attractiveness was correlated with other-reported attractiveness in female (r = 0.30 – 0.37), but not male (r = 0.13 – 0.21) participants.  These findings provide further support for the gender-specific dissociations in self-reports and other-reports traits shown in this study.</w:t>
      </w:r>
    </w:p>
    <w:p w14:paraId="418FE94C" w14:textId="77777777" w:rsidR="00D80628" w:rsidRPr="002E178A" w:rsidRDefault="00D80628">
      <w:pPr>
        <w:rPr>
          <w:rFonts w:asciiTheme="minorHAnsi" w:hAnsiTheme="minorHAnsi"/>
          <w:b/>
        </w:rPr>
      </w:pPr>
      <w:r w:rsidRPr="002E178A">
        <w:rPr>
          <w:rFonts w:asciiTheme="minorHAnsi" w:hAnsiTheme="minorHAnsi"/>
          <w:b/>
        </w:rPr>
        <w:br w:type="page"/>
      </w:r>
    </w:p>
    <w:p w14:paraId="35C95114" w14:textId="1AD6E806" w:rsidR="00243B15" w:rsidRPr="002E178A" w:rsidRDefault="00672EDD" w:rsidP="00CF5D69">
      <w:pPr>
        <w:spacing w:line="480" w:lineRule="auto"/>
        <w:jc w:val="both"/>
        <w:rPr>
          <w:rFonts w:asciiTheme="minorHAnsi" w:hAnsiTheme="minorHAnsi"/>
          <w:b/>
        </w:rPr>
      </w:pPr>
      <w:r w:rsidRPr="002E178A">
        <w:rPr>
          <w:rFonts w:asciiTheme="minorHAnsi" w:hAnsiTheme="minorHAnsi"/>
          <w:b/>
        </w:rPr>
        <w:lastRenderedPageBreak/>
        <w:t>DISCUSSION</w:t>
      </w:r>
    </w:p>
    <w:p w14:paraId="07382FDB" w14:textId="40113773" w:rsidR="00C51080" w:rsidRPr="002E178A" w:rsidRDefault="00C51080" w:rsidP="00C51080">
      <w:pPr>
        <w:spacing w:line="480" w:lineRule="auto"/>
        <w:jc w:val="both"/>
        <w:rPr>
          <w:rFonts w:asciiTheme="minorHAnsi" w:hAnsiTheme="minorHAnsi"/>
        </w:rPr>
      </w:pPr>
      <w:r w:rsidRPr="002E178A">
        <w:rPr>
          <w:rFonts w:asciiTheme="minorHAnsi" w:hAnsiTheme="minorHAnsi" w:cs="Cambria"/>
        </w:rPr>
        <w:t xml:space="preserve">The aim of this study was to determine whether self-evaluations of esteem or confidence correspond with evaluations made by other people.  To address this question, we compared measurements of confidence in participants with and without dandruff.  </w:t>
      </w:r>
      <w:r w:rsidR="002B133B" w:rsidRPr="002E178A">
        <w:rPr>
          <w:rFonts w:asciiTheme="minorHAnsi" w:hAnsiTheme="minorHAnsi" w:cs="Cambria"/>
        </w:rPr>
        <w:t>Despite the fact that p</w:t>
      </w:r>
      <w:r w:rsidRPr="002E178A">
        <w:rPr>
          <w:rFonts w:asciiTheme="minorHAnsi" w:hAnsiTheme="minorHAnsi" w:cs="Cambria"/>
        </w:rPr>
        <w:t xml:space="preserve">articipants with dandruff </w:t>
      </w:r>
      <w:r w:rsidR="002B133B" w:rsidRPr="002E178A">
        <w:rPr>
          <w:rFonts w:asciiTheme="minorHAnsi" w:hAnsiTheme="minorHAnsi" w:cs="Cambria"/>
        </w:rPr>
        <w:t xml:space="preserve">showed significant differences in a quality of life measure that is specific to scalp health, they </w:t>
      </w:r>
      <w:r w:rsidRPr="002E178A">
        <w:rPr>
          <w:rFonts w:asciiTheme="minorHAnsi" w:hAnsiTheme="minorHAnsi" w:cs="Cambria"/>
        </w:rPr>
        <w:t xml:space="preserve">were not significantly different </w:t>
      </w:r>
      <w:r w:rsidR="00953686" w:rsidRPr="002E178A">
        <w:rPr>
          <w:rFonts w:asciiTheme="minorHAnsi" w:hAnsiTheme="minorHAnsi" w:cs="Cambria"/>
        </w:rPr>
        <w:t xml:space="preserve">from </w:t>
      </w:r>
      <w:r w:rsidRPr="002E178A">
        <w:rPr>
          <w:rFonts w:asciiTheme="minorHAnsi" w:hAnsiTheme="minorHAnsi" w:cs="Cambria"/>
        </w:rPr>
        <w:t>participants</w:t>
      </w:r>
      <w:r w:rsidR="00953686" w:rsidRPr="002E178A">
        <w:rPr>
          <w:rFonts w:asciiTheme="minorHAnsi" w:hAnsiTheme="minorHAnsi" w:cs="Cambria"/>
        </w:rPr>
        <w:t xml:space="preserve"> with healthy scalps</w:t>
      </w:r>
      <w:r w:rsidRPr="002E178A">
        <w:rPr>
          <w:rFonts w:asciiTheme="minorHAnsi" w:hAnsiTheme="minorHAnsi" w:cs="Cambria"/>
        </w:rPr>
        <w:t xml:space="preserve"> in their self-evaluation of esteem or confidence.  </w:t>
      </w:r>
      <w:r w:rsidR="00953686" w:rsidRPr="002E178A">
        <w:rPr>
          <w:rFonts w:asciiTheme="minorHAnsi" w:hAnsiTheme="minorHAnsi" w:cs="Cambria"/>
        </w:rPr>
        <w:t>In contrast, we found</w:t>
      </w:r>
      <w:r w:rsidRPr="002E178A">
        <w:rPr>
          <w:rFonts w:asciiTheme="minorHAnsi" w:hAnsiTheme="minorHAnsi" w:cs="Cambria"/>
        </w:rPr>
        <w:t xml:space="preserve"> </w:t>
      </w:r>
      <w:r w:rsidR="00A075A5" w:rsidRPr="002E178A">
        <w:rPr>
          <w:rFonts w:asciiTheme="minorHAnsi" w:hAnsiTheme="minorHAnsi" w:cs="Cambria"/>
        </w:rPr>
        <w:t xml:space="preserve">a </w:t>
      </w:r>
      <w:r w:rsidRPr="002E178A">
        <w:rPr>
          <w:rFonts w:asciiTheme="minorHAnsi" w:hAnsiTheme="minorHAnsi" w:cs="Cambria"/>
        </w:rPr>
        <w:t xml:space="preserve">significant difference in </w:t>
      </w:r>
      <w:r w:rsidR="002B133B" w:rsidRPr="002E178A">
        <w:rPr>
          <w:rFonts w:asciiTheme="minorHAnsi" w:hAnsiTheme="minorHAnsi" w:cs="Cambria"/>
        </w:rPr>
        <w:t xml:space="preserve">confidence </w:t>
      </w:r>
      <w:r w:rsidR="00953686" w:rsidRPr="002E178A">
        <w:rPr>
          <w:rFonts w:asciiTheme="minorHAnsi" w:hAnsiTheme="minorHAnsi" w:cs="Cambria"/>
        </w:rPr>
        <w:t xml:space="preserve">based on </w:t>
      </w:r>
      <w:r w:rsidRPr="002E178A">
        <w:rPr>
          <w:rFonts w:asciiTheme="minorHAnsi" w:hAnsiTheme="minorHAnsi" w:cs="Cambria"/>
        </w:rPr>
        <w:t xml:space="preserve">the evaluations </w:t>
      </w:r>
      <w:r w:rsidR="00953686" w:rsidRPr="002E178A">
        <w:rPr>
          <w:rFonts w:asciiTheme="minorHAnsi" w:hAnsiTheme="minorHAnsi" w:cs="Cambria"/>
        </w:rPr>
        <w:t>by other observers when they viewed muted videos of participants with and without dandruff</w:t>
      </w:r>
      <w:r w:rsidRPr="002E178A">
        <w:rPr>
          <w:rFonts w:asciiTheme="minorHAnsi" w:hAnsiTheme="minorHAnsi" w:cs="Cambria"/>
        </w:rPr>
        <w:t xml:space="preserve">.  </w:t>
      </w:r>
      <w:r w:rsidR="00953686" w:rsidRPr="002E178A">
        <w:rPr>
          <w:rFonts w:asciiTheme="minorHAnsi" w:hAnsiTheme="minorHAnsi" w:cs="Cambria"/>
        </w:rPr>
        <w:t>Interestingly</w:t>
      </w:r>
      <w:r w:rsidR="002B133B" w:rsidRPr="002E178A">
        <w:rPr>
          <w:rFonts w:asciiTheme="minorHAnsi" w:hAnsiTheme="minorHAnsi" w:cs="Cambria"/>
        </w:rPr>
        <w:t>, m</w:t>
      </w:r>
      <w:r w:rsidRPr="002E178A">
        <w:rPr>
          <w:rFonts w:asciiTheme="minorHAnsi" w:hAnsiTheme="minorHAnsi" w:cs="Cambria"/>
        </w:rPr>
        <w:t xml:space="preserve">ale participants with dandruff were rated as having lower confidence compared to healthy controls, but </w:t>
      </w:r>
      <w:r w:rsidR="005B6DDF" w:rsidRPr="002E178A">
        <w:rPr>
          <w:rFonts w:asciiTheme="minorHAnsi" w:hAnsiTheme="minorHAnsi" w:cs="Cambria"/>
        </w:rPr>
        <w:t xml:space="preserve">in </w:t>
      </w:r>
      <w:r w:rsidR="00B35893" w:rsidRPr="002E178A">
        <w:rPr>
          <w:rFonts w:asciiTheme="minorHAnsi" w:hAnsiTheme="minorHAnsi" w:cs="Cambria"/>
        </w:rPr>
        <w:t>E</w:t>
      </w:r>
      <w:r w:rsidR="005B6DDF" w:rsidRPr="002E178A">
        <w:rPr>
          <w:rFonts w:asciiTheme="minorHAnsi" w:hAnsiTheme="minorHAnsi" w:cs="Cambria"/>
        </w:rPr>
        <w:t xml:space="preserve">xperiment 2 </w:t>
      </w:r>
      <w:r w:rsidRPr="002E178A">
        <w:rPr>
          <w:rFonts w:asciiTheme="minorHAnsi" w:hAnsiTheme="minorHAnsi" w:cs="Cambria"/>
        </w:rPr>
        <w:t>there was no corresponding difference for female participants</w:t>
      </w:r>
      <w:r w:rsidR="00B35893" w:rsidRPr="002E178A">
        <w:rPr>
          <w:rFonts w:asciiTheme="minorHAnsi" w:hAnsiTheme="minorHAnsi" w:cs="Cambria"/>
        </w:rPr>
        <w:t xml:space="preserve"> and in Experiment 3, </w:t>
      </w:r>
      <w:r w:rsidR="008B4F25" w:rsidRPr="002E178A">
        <w:rPr>
          <w:rFonts w:asciiTheme="minorHAnsi" w:hAnsiTheme="minorHAnsi" w:cs="Cambria"/>
        </w:rPr>
        <w:t>the opposite pattern was found for females</w:t>
      </w:r>
      <w:r w:rsidRPr="002E178A">
        <w:rPr>
          <w:rFonts w:asciiTheme="minorHAnsi" w:hAnsiTheme="minorHAnsi" w:cs="Cambria"/>
        </w:rPr>
        <w:t>. These findings support previous findings showing a greater discrepancy between explicit and implicit measures in men compared to women</w:t>
      </w:r>
      <w:r w:rsidR="002F4731" w:rsidRPr="002E178A">
        <w:rPr>
          <w:rFonts w:asciiTheme="minorHAnsi" w:hAnsiTheme="minorHAnsi" w:cs="Cambria"/>
        </w:rPr>
        <w:t xml:space="preserve"> </w:t>
      </w:r>
      <w:r w:rsidR="002F4731" w:rsidRPr="002E178A">
        <w:rPr>
          <w:rFonts w:asciiTheme="minorHAnsi" w:hAnsiTheme="minorHAnsi" w:cs="NewCenturySchlbk-Roman"/>
          <w:lang w:val="en-GB" w:eastAsia="en-GB"/>
        </w:rPr>
        <w:t>(</w:t>
      </w:r>
      <w:r w:rsidR="002F4731" w:rsidRPr="002E178A">
        <w:rPr>
          <w:rFonts w:asciiTheme="minorHAnsi" w:hAnsiTheme="minorHAnsi" w:cs="AdvBdw"/>
          <w:lang w:val="en-GB" w:eastAsia="en-GB"/>
        </w:rPr>
        <w:t>Pelham et al., 2005)</w:t>
      </w:r>
      <w:r w:rsidRPr="002E178A">
        <w:rPr>
          <w:rFonts w:asciiTheme="minorHAnsi" w:hAnsiTheme="minorHAnsi" w:cs="Cambria"/>
        </w:rPr>
        <w:t>.</w:t>
      </w:r>
    </w:p>
    <w:p w14:paraId="119091E5" w14:textId="7C7C60D3" w:rsidR="00961E00" w:rsidRPr="002E178A" w:rsidRDefault="007B4305" w:rsidP="00B7233F">
      <w:pPr>
        <w:spacing w:line="480" w:lineRule="auto"/>
        <w:jc w:val="both"/>
        <w:rPr>
          <w:rFonts w:asciiTheme="minorHAnsi" w:hAnsiTheme="minorHAnsi" w:cs="NewCenturySchlbk-Roman"/>
          <w:lang w:val="en-GB" w:eastAsia="en-GB"/>
        </w:rPr>
      </w:pPr>
      <w:r w:rsidRPr="002E178A">
        <w:rPr>
          <w:rFonts w:asciiTheme="minorHAnsi" w:hAnsiTheme="minorHAnsi"/>
          <w:b/>
        </w:rPr>
        <w:tab/>
      </w:r>
      <w:r w:rsidR="001E3EB7" w:rsidRPr="002E178A">
        <w:rPr>
          <w:rFonts w:asciiTheme="minorHAnsi" w:hAnsiTheme="minorHAnsi"/>
        </w:rPr>
        <w:t xml:space="preserve">When we encounter other people for the first time, we often form a first impression of their character </w:t>
      </w:r>
      <w:r w:rsidR="00BE2C4E" w:rsidRPr="002E178A">
        <w:rPr>
          <w:rFonts w:asciiTheme="minorHAnsi" w:hAnsiTheme="minorHAnsi"/>
        </w:rPr>
        <w:fldChar w:fldCharType="begin"/>
      </w:r>
      <w:r w:rsidR="001E3EB7" w:rsidRPr="002E178A">
        <w:rPr>
          <w:rFonts w:asciiTheme="minorHAnsi" w:hAnsiTheme="minorHAnsi"/>
        </w:rPr>
        <w:instrText xml:space="preserve"> ADDIN ZOTERO_ITEM CSL_CITATION {"citationID":"1nrrdk8d93","properties":{"formattedCitation":"(Todorov et al. 2011)","plainCitation":"(Todorov et al. 2011)"},"citationItems":[{"id":247,"uris":["http://zotero.org/users/485578/items/CCA2T7X6"],"uri":["http://zotero.org/users/485578/items/CCA2T7X6"],"itemData":{"id":247,"type":"chapter","title":"Personality impressions from facial appearance","container-title":"Oxford Handbook of Face Perception.","publisher":"Oxford University Press.","publisher-place":"Oxford","page":"630-651","source":"Google Scholar","event-place":"Oxford","author":[{"family":"Todorov","given":"A."},{"family":"Said","given":"C. P."},{"family":"Verosky","given":"S. C."}],"editor":[{"family":"Calder","given":"A."},{"family":"Rhodes","given":"G."},{"family":"Johnson","given":"M."},{"family":"Haxby","given":"J. V."}],"issued":{"date-parts":[["2011"]]}}}],"schema":"https://github.com/citation-style-language/schema/raw/master/csl-citation.json"} </w:instrText>
      </w:r>
      <w:r w:rsidR="00BE2C4E" w:rsidRPr="002E178A">
        <w:rPr>
          <w:rFonts w:asciiTheme="minorHAnsi" w:hAnsiTheme="minorHAnsi"/>
        </w:rPr>
        <w:fldChar w:fldCharType="separate"/>
      </w:r>
      <w:r w:rsidR="001E3EB7" w:rsidRPr="002E178A">
        <w:rPr>
          <w:rFonts w:asciiTheme="minorHAnsi" w:hAnsiTheme="minorHAnsi"/>
          <w:noProof/>
        </w:rPr>
        <w:t>(</w:t>
      </w:r>
      <w:r w:rsidR="007F64F5" w:rsidRPr="002E178A">
        <w:rPr>
          <w:rFonts w:asciiTheme="minorHAnsi" w:hAnsiTheme="minorHAnsi"/>
          <w:noProof/>
        </w:rPr>
        <w:t xml:space="preserve">Sutherland et al., 2013; </w:t>
      </w:r>
      <w:r w:rsidR="001E3EB7" w:rsidRPr="002E178A">
        <w:rPr>
          <w:rFonts w:asciiTheme="minorHAnsi" w:hAnsiTheme="minorHAnsi"/>
          <w:noProof/>
        </w:rPr>
        <w:t>Todorov et al. 201</w:t>
      </w:r>
      <w:r w:rsidR="007F64F5" w:rsidRPr="002E178A">
        <w:rPr>
          <w:rFonts w:asciiTheme="minorHAnsi" w:hAnsiTheme="minorHAnsi"/>
          <w:noProof/>
        </w:rPr>
        <w:t>5</w:t>
      </w:r>
      <w:r w:rsidR="001E3EB7" w:rsidRPr="002E178A">
        <w:rPr>
          <w:rFonts w:asciiTheme="minorHAnsi" w:hAnsiTheme="minorHAnsi"/>
          <w:noProof/>
        </w:rPr>
        <w:t>)</w:t>
      </w:r>
      <w:r w:rsidR="00BE2C4E" w:rsidRPr="002E178A">
        <w:rPr>
          <w:rFonts w:asciiTheme="minorHAnsi" w:hAnsiTheme="minorHAnsi"/>
        </w:rPr>
        <w:fldChar w:fldCharType="end"/>
      </w:r>
      <w:r w:rsidR="001E3EB7" w:rsidRPr="002E178A">
        <w:rPr>
          <w:rFonts w:asciiTheme="minorHAnsi" w:hAnsiTheme="minorHAnsi"/>
        </w:rPr>
        <w:t xml:space="preserve">.  These first impressions are highly reliable and </w:t>
      </w:r>
      <w:r w:rsidR="00D80628" w:rsidRPr="002E178A">
        <w:rPr>
          <w:rFonts w:asciiTheme="minorHAnsi" w:hAnsiTheme="minorHAnsi"/>
        </w:rPr>
        <w:t>ca</w:t>
      </w:r>
      <w:r w:rsidR="001E3EB7" w:rsidRPr="002E178A">
        <w:rPr>
          <w:rFonts w:asciiTheme="minorHAnsi" w:hAnsiTheme="minorHAnsi"/>
        </w:rPr>
        <w:t xml:space="preserve">n have </w:t>
      </w:r>
      <w:r w:rsidR="001E3EB7" w:rsidRPr="002E178A">
        <w:rPr>
          <w:rFonts w:asciiTheme="minorHAnsi" w:hAnsiTheme="minorHAnsi"/>
          <w:lang w:eastAsia="ja-JP"/>
        </w:rPr>
        <w:t xml:space="preserve">important real-life consequences (see </w:t>
      </w:r>
      <w:r w:rsidR="00BE2C4E" w:rsidRPr="002E178A">
        <w:rPr>
          <w:rFonts w:asciiTheme="minorHAnsi" w:hAnsiTheme="minorHAnsi"/>
        </w:rPr>
        <w:fldChar w:fldCharType="begin"/>
      </w:r>
      <w:r w:rsidR="001E3EB7" w:rsidRPr="002E178A">
        <w:rPr>
          <w:rFonts w:asciiTheme="minorHAnsi" w:hAnsiTheme="minorHAnsi"/>
        </w:rPr>
        <w:instrText xml:space="preserve"> ADDIN ZOTERO_ITEM CSL_CITATION {"citationID":"bdegjdm2o","properties":{"formattedCitation":"(Olivola et al. 2014)","plainCitation":"(Olivola et al. 2014)"},"citationItems":[{"id":2003,"uris":["http://zotero.org/users/485578/items/CXTXE9AJ"],"uri":["http://zotero.org/users/485578/items/CXTXE9AJ"],"itemData":{"id":2003,"type":"article-journal","title":"Social attributions from faces bias human choices","container-title":"Trends in cognitive sciences","source":"Google Scholar","URL":"http://www.sciencedirect.com/science/article/pii/S1364661314002095","author":[{"family":"Olivola","given":"Christopher Y."},{"family":"Funk","given":"Friederike"},{"family":"Todorov","given":"Alexander"}],"issued":{"date-parts":[["2014"]]},"accessed":{"date-parts":[["2014",12,9]]}}}],"schema":"https://github.com/citation-style-language/schema/raw/master/csl-citation.json"} </w:instrText>
      </w:r>
      <w:r w:rsidR="00BE2C4E" w:rsidRPr="002E178A">
        <w:rPr>
          <w:rFonts w:asciiTheme="minorHAnsi" w:hAnsiTheme="minorHAnsi"/>
        </w:rPr>
        <w:fldChar w:fldCharType="separate"/>
      </w:r>
      <w:r w:rsidR="001E3EB7" w:rsidRPr="002E178A">
        <w:rPr>
          <w:rFonts w:asciiTheme="minorHAnsi" w:hAnsiTheme="minorHAnsi"/>
          <w:noProof/>
        </w:rPr>
        <w:t>Olivola et al. 2014</w:t>
      </w:r>
      <w:r w:rsidR="00BE2C4E" w:rsidRPr="002E178A">
        <w:rPr>
          <w:rFonts w:asciiTheme="minorHAnsi" w:hAnsiTheme="minorHAnsi"/>
        </w:rPr>
        <w:fldChar w:fldCharType="end"/>
      </w:r>
      <w:r w:rsidR="001E3EB7" w:rsidRPr="002E178A">
        <w:rPr>
          <w:rFonts w:asciiTheme="minorHAnsi" w:hAnsiTheme="minorHAnsi"/>
        </w:rPr>
        <w:t xml:space="preserve"> for a review)</w:t>
      </w:r>
      <w:r w:rsidR="001E3EB7" w:rsidRPr="002E178A">
        <w:rPr>
          <w:rFonts w:asciiTheme="minorHAnsi" w:hAnsiTheme="minorHAnsi"/>
          <w:lang w:eastAsia="ja-JP"/>
        </w:rPr>
        <w:t xml:space="preserve">. </w:t>
      </w:r>
      <w:r w:rsidR="001E3EB7" w:rsidRPr="002E178A">
        <w:rPr>
          <w:rFonts w:asciiTheme="minorHAnsi" w:hAnsiTheme="minorHAnsi" w:cs="NewCenturySchlbk-Roman"/>
          <w:lang w:val="en-GB" w:eastAsia="en-GB"/>
        </w:rPr>
        <w:t xml:space="preserve">Previous studies have </w:t>
      </w:r>
      <w:r w:rsidR="00961E00" w:rsidRPr="002E178A">
        <w:rPr>
          <w:rFonts w:asciiTheme="minorHAnsi" w:hAnsiTheme="minorHAnsi" w:cs="NewCenturySchlbk-Roman"/>
          <w:lang w:val="en-GB" w:eastAsia="en-GB"/>
        </w:rPr>
        <w:t xml:space="preserve">also </w:t>
      </w:r>
      <w:r w:rsidR="001E3EB7" w:rsidRPr="002E178A">
        <w:rPr>
          <w:rFonts w:asciiTheme="minorHAnsi" w:hAnsiTheme="minorHAnsi" w:cs="NewCenturySchlbk-Roman"/>
          <w:lang w:val="en-GB" w:eastAsia="en-GB"/>
        </w:rPr>
        <w:t xml:space="preserve">shown observers make </w:t>
      </w:r>
      <w:r w:rsidR="00961E00" w:rsidRPr="002E178A">
        <w:rPr>
          <w:rFonts w:asciiTheme="minorHAnsi" w:hAnsiTheme="minorHAnsi" w:cs="NewCenturySchlbk-Roman"/>
          <w:lang w:val="en-GB" w:eastAsia="en-GB"/>
        </w:rPr>
        <w:t>reliable judg</w:t>
      </w:r>
      <w:r w:rsidR="001E3EB7" w:rsidRPr="002E178A">
        <w:rPr>
          <w:rFonts w:asciiTheme="minorHAnsi" w:hAnsiTheme="minorHAnsi" w:cs="NewCenturySchlbk-Roman"/>
          <w:lang w:val="en-GB" w:eastAsia="en-GB"/>
        </w:rPr>
        <w:t xml:space="preserve">ments about personality traits based </w:t>
      </w:r>
      <w:r w:rsidR="000263B7" w:rsidRPr="002E178A">
        <w:rPr>
          <w:rFonts w:asciiTheme="minorHAnsi" w:hAnsiTheme="minorHAnsi" w:cs="NewCenturySchlbk-Roman"/>
          <w:lang w:val="en-GB" w:eastAsia="en-GB"/>
        </w:rPr>
        <w:t xml:space="preserve">on </w:t>
      </w:r>
      <w:r w:rsidR="001E3EB7" w:rsidRPr="002E178A">
        <w:rPr>
          <w:rFonts w:asciiTheme="minorHAnsi" w:hAnsiTheme="minorHAnsi" w:cs="NewCenturySchlbk-Roman"/>
          <w:lang w:val="en-GB" w:eastAsia="en-GB"/>
        </w:rPr>
        <w:t xml:space="preserve">watching short videos of people that they have not previously met (Albright, Kenny </w:t>
      </w:r>
      <w:r w:rsidR="002F4731" w:rsidRPr="002E178A">
        <w:rPr>
          <w:rFonts w:asciiTheme="minorHAnsi" w:hAnsiTheme="minorHAnsi" w:cs="NewCenturySchlbk-Roman"/>
          <w:lang w:val="en-GB" w:eastAsia="en-GB"/>
        </w:rPr>
        <w:t>&amp;</w:t>
      </w:r>
      <w:r w:rsidR="001E3EB7" w:rsidRPr="002E178A">
        <w:rPr>
          <w:rFonts w:asciiTheme="minorHAnsi" w:hAnsiTheme="minorHAnsi" w:cs="NewCenturySchlbk-Roman"/>
          <w:lang w:val="en-GB" w:eastAsia="en-GB"/>
        </w:rPr>
        <w:t xml:space="preserve"> Malloy, 1988; Ambady </w:t>
      </w:r>
      <w:r w:rsidR="002F4731" w:rsidRPr="002E178A">
        <w:rPr>
          <w:rFonts w:asciiTheme="minorHAnsi" w:hAnsiTheme="minorHAnsi" w:cs="NewCenturySchlbk-Roman"/>
          <w:lang w:val="en-GB" w:eastAsia="en-GB"/>
        </w:rPr>
        <w:t>&amp;</w:t>
      </w:r>
      <w:r w:rsidR="001E3EB7" w:rsidRPr="002E178A">
        <w:rPr>
          <w:rFonts w:asciiTheme="minorHAnsi" w:hAnsiTheme="minorHAnsi" w:cs="NewCenturySchlbk-Roman"/>
          <w:lang w:val="en-GB" w:eastAsia="en-GB"/>
        </w:rPr>
        <w:t xml:space="preserve"> Rosenthal, 1993; Albright et al., 1997; Thoresen, Vuong </w:t>
      </w:r>
      <w:r w:rsidR="002F4731" w:rsidRPr="002E178A">
        <w:rPr>
          <w:rFonts w:asciiTheme="minorHAnsi" w:hAnsiTheme="minorHAnsi" w:cs="NewCenturySchlbk-Roman"/>
          <w:lang w:val="en-GB" w:eastAsia="en-GB"/>
        </w:rPr>
        <w:t>&amp;</w:t>
      </w:r>
      <w:r w:rsidR="001E3EB7" w:rsidRPr="002E178A">
        <w:rPr>
          <w:rFonts w:asciiTheme="minorHAnsi" w:hAnsiTheme="minorHAnsi" w:cs="NewCenturySchlbk-Roman"/>
          <w:lang w:val="en-GB" w:eastAsia="en-GB"/>
        </w:rPr>
        <w:t xml:space="preserve"> Atkinson, 2012). </w:t>
      </w:r>
      <w:r w:rsidR="00D80628" w:rsidRPr="002E178A">
        <w:rPr>
          <w:rFonts w:asciiTheme="minorHAnsi" w:hAnsiTheme="minorHAnsi" w:cs="NewCenturySchlbk-Roman"/>
          <w:lang w:val="en-GB" w:eastAsia="en-GB"/>
        </w:rPr>
        <w:t xml:space="preserve"> </w:t>
      </w:r>
      <w:r w:rsidR="008758C6" w:rsidRPr="002E178A">
        <w:rPr>
          <w:rFonts w:asciiTheme="minorHAnsi" w:hAnsiTheme="minorHAnsi" w:cs="NewCenturySchlbk-Roman"/>
          <w:lang w:val="en-GB" w:eastAsia="en-GB"/>
        </w:rPr>
        <w:t xml:space="preserve">Reliability in this context reflects the fact that the observers make similar responses, but does not necessarily imply that these responses are accurate.  </w:t>
      </w:r>
      <w:r w:rsidR="00961E00" w:rsidRPr="002E178A">
        <w:rPr>
          <w:rFonts w:asciiTheme="minorHAnsi" w:hAnsiTheme="minorHAnsi" w:cs="NewCenturySchlbk-Roman"/>
          <w:lang w:val="en-GB" w:eastAsia="en-GB"/>
        </w:rPr>
        <w:t xml:space="preserve">In this study, we used this method to evaluate self-esteem.  Participants were asked to rate the confidence of a person based on videos of them either preparing for or giving an interview.  </w:t>
      </w:r>
      <w:r w:rsidR="005C3D6D" w:rsidRPr="002E178A">
        <w:rPr>
          <w:rFonts w:asciiTheme="minorHAnsi" w:hAnsiTheme="minorHAnsi" w:cs="NewCenturySchlbk-Roman"/>
          <w:lang w:val="en-GB" w:eastAsia="en-GB"/>
        </w:rPr>
        <w:lastRenderedPageBreak/>
        <w:t xml:space="preserve">We found that these measures were reliable across these two different settings.  </w:t>
      </w:r>
      <w:r w:rsidR="00E27E36" w:rsidRPr="002E178A">
        <w:rPr>
          <w:rFonts w:asciiTheme="minorHAnsi" w:hAnsiTheme="minorHAnsi" w:cs="NewCenturySchlbk-Roman"/>
          <w:lang w:val="en-GB" w:eastAsia="en-GB"/>
        </w:rPr>
        <w:t>E</w:t>
      </w:r>
      <w:r w:rsidR="005C3D6D" w:rsidRPr="002E178A">
        <w:rPr>
          <w:rFonts w:asciiTheme="minorHAnsi" w:hAnsiTheme="minorHAnsi" w:cs="NewCenturySchlbk-Roman"/>
          <w:lang w:val="en-GB" w:eastAsia="en-GB"/>
        </w:rPr>
        <w:t>valuation</w:t>
      </w:r>
      <w:r w:rsidR="00B7233F" w:rsidRPr="002E178A">
        <w:rPr>
          <w:rFonts w:asciiTheme="minorHAnsi" w:hAnsiTheme="minorHAnsi" w:cs="NewCenturySchlbk-Roman"/>
          <w:lang w:val="en-GB" w:eastAsia="en-GB"/>
        </w:rPr>
        <w:t>s</w:t>
      </w:r>
      <w:r w:rsidR="005C3D6D" w:rsidRPr="002E178A">
        <w:rPr>
          <w:rFonts w:asciiTheme="minorHAnsi" w:hAnsiTheme="minorHAnsi" w:cs="NewCenturySchlbk-Roman"/>
          <w:lang w:val="en-GB" w:eastAsia="en-GB"/>
        </w:rPr>
        <w:t xml:space="preserve"> of confidence during the preparation stage of the interview were significantly correlated with the evaluation</w:t>
      </w:r>
      <w:r w:rsidR="00B7233F" w:rsidRPr="002E178A">
        <w:rPr>
          <w:rFonts w:asciiTheme="minorHAnsi" w:hAnsiTheme="minorHAnsi" w:cs="NewCenturySchlbk-Roman"/>
          <w:lang w:val="en-GB" w:eastAsia="en-GB"/>
        </w:rPr>
        <w:t>s</w:t>
      </w:r>
      <w:r w:rsidR="005C3D6D" w:rsidRPr="002E178A">
        <w:rPr>
          <w:rFonts w:asciiTheme="minorHAnsi" w:hAnsiTheme="minorHAnsi" w:cs="NewCenturySchlbk-Roman"/>
          <w:lang w:val="en-GB" w:eastAsia="en-GB"/>
        </w:rPr>
        <w:t xml:space="preserve"> of confidence </w:t>
      </w:r>
      <w:r w:rsidR="00E27E36" w:rsidRPr="002E178A">
        <w:rPr>
          <w:rFonts w:asciiTheme="minorHAnsi" w:hAnsiTheme="minorHAnsi" w:cs="NewCenturySchlbk-Roman"/>
          <w:lang w:val="en-GB" w:eastAsia="en-GB"/>
        </w:rPr>
        <w:t>when participants were giving an</w:t>
      </w:r>
      <w:r w:rsidR="005C3D6D" w:rsidRPr="002E178A">
        <w:rPr>
          <w:rFonts w:asciiTheme="minorHAnsi" w:hAnsiTheme="minorHAnsi" w:cs="NewCenturySchlbk-Roman"/>
          <w:lang w:val="en-GB" w:eastAsia="en-GB"/>
        </w:rPr>
        <w:t xml:space="preserve"> interview.  Importantly, this correlation was evident despite the fact that different observers were used to rate the different videos. Because participants were not given any explicit instructions during the interview preparation</w:t>
      </w:r>
      <w:r w:rsidR="00E27E36" w:rsidRPr="002E178A">
        <w:rPr>
          <w:rFonts w:asciiTheme="minorHAnsi" w:hAnsiTheme="minorHAnsi" w:cs="NewCenturySchlbk-Roman"/>
          <w:lang w:val="en-GB" w:eastAsia="en-GB"/>
        </w:rPr>
        <w:t xml:space="preserve"> and the videos were shown without sound</w:t>
      </w:r>
      <w:r w:rsidR="005C3D6D" w:rsidRPr="002E178A">
        <w:rPr>
          <w:rFonts w:asciiTheme="minorHAnsi" w:hAnsiTheme="minorHAnsi" w:cs="NewCenturySchlbk-Roman"/>
          <w:lang w:val="en-GB" w:eastAsia="en-GB"/>
        </w:rPr>
        <w:t xml:space="preserve">, these findings suggest that </w:t>
      </w:r>
      <w:r w:rsidR="00E27E36" w:rsidRPr="002E178A">
        <w:rPr>
          <w:rFonts w:asciiTheme="minorHAnsi" w:hAnsiTheme="minorHAnsi" w:cs="NewCenturySchlbk-Roman"/>
          <w:lang w:val="en-GB" w:eastAsia="en-GB"/>
        </w:rPr>
        <w:t>the observers were</w:t>
      </w:r>
      <w:r w:rsidR="005C3D6D" w:rsidRPr="002E178A">
        <w:rPr>
          <w:rFonts w:asciiTheme="minorHAnsi" w:hAnsiTheme="minorHAnsi" w:cs="NewCenturySchlbk-Roman"/>
          <w:lang w:val="en-GB" w:eastAsia="en-GB"/>
        </w:rPr>
        <w:t xml:space="preserve"> very sensitive to subtle cues that are conveyed by body movements.  This </w:t>
      </w:r>
      <w:r w:rsidR="00E27E36" w:rsidRPr="002E178A">
        <w:rPr>
          <w:rFonts w:asciiTheme="minorHAnsi" w:hAnsiTheme="minorHAnsi" w:cs="NewCenturySchlbk-Roman"/>
          <w:lang w:val="en-GB" w:eastAsia="en-GB"/>
        </w:rPr>
        <w:t xml:space="preserve">is consistent with a recent </w:t>
      </w:r>
      <w:r w:rsidR="005C3D6D" w:rsidRPr="002E178A">
        <w:rPr>
          <w:rFonts w:asciiTheme="minorHAnsi" w:hAnsiTheme="minorHAnsi" w:cs="NewCenturySchlbk-Roman"/>
          <w:lang w:val="en-GB" w:eastAsia="en-GB"/>
        </w:rPr>
        <w:t xml:space="preserve">study by Thoresen, Vuong and Atkinson (2012) </w:t>
      </w:r>
      <w:r w:rsidR="00953686" w:rsidRPr="002E178A">
        <w:rPr>
          <w:rFonts w:asciiTheme="minorHAnsi" w:hAnsiTheme="minorHAnsi" w:cs="NewCenturySchlbk-Roman"/>
          <w:lang w:val="en-GB" w:eastAsia="en-GB"/>
        </w:rPr>
        <w:t>who</w:t>
      </w:r>
      <w:r w:rsidR="008E2A99" w:rsidRPr="002E178A">
        <w:rPr>
          <w:rFonts w:asciiTheme="minorHAnsi" w:hAnsiTheme="minorHAnsi" w:cs="NewCenturySchlbk-Roman"/>
          <w:lang w:val="en-GB" w:eastAsia="en-GB"/>
        </w:rPr>
        <w:t xml:space="preserve"> </w:t>
      </w:r>
      <w:r w:rsidR="005C3D6D" w:rsidRPr="002E178A">
        <w:rPr>
          <w:rFonts w:asciiTheme="minorHAnsi" w:hAnsiTheme="minorHAnsi" w:cs="NewCenturySchlbk-Roman"/>
          <w:lang w:val="en-GB" w:eastAsia="en-GB"/>
        </w:rPr>
        <w:t xml:space="preserve">showed that personality traits </w:t>
      </w:r>
      <w:r w:rsidR="00E27E36" w:rsidRPr="002E178A">
        <w:rPr>
          <w:rFonts w:asciiTheme="minorHAnsi" w:hAnsiTheme="minorHAnsi" w:cs="NewCenturySchlbk-Roman"/>
          <w:lang w:val="en-GB" w:eastAsia="en-GB"/>
        </w:rPr>
        <w:t>can</w:t>
      </w:r>
      <w:r w:rsidR="005C3D6D" w:rsidRPr="002E178A">
        <w:rPr>
          <w:rFonts w:asciiTheme="minorHAnsi" w:hAnsiTheme="minorHAnsi" w:cs="NewCenturySchlbk-Roman"/>
          <w:lang w:val="en-GB" w:eastAsia="en-GB"/>
        </w:rPr>
        <w:t xml:space="preserve"> be reliably </w:t>
      </w:r>
      <w:r w:rsidR="00EE6ED8" w:rsidRPr="002E178A">
        <w:rPr>
          <w:rFonts w:asciiTheme="minorHAnsi" w:hAnsiTheme="minorHAnsi" w:cs="NewCenturySchlbk-Roman"/>
          <w:lang w:val="en-GB" w:eastAsia="en-GB"/>
        </w:rPr>
        <w:t>report</w:t>
      </w:r>
      <w:r w:rsidR="008E2A99" w:rsidRPr="002E178A">
        <w:rPr>
          <w:rFonts w:asciiTheme="minorHAnsi" w:hAnsiTheme="minorHAnsi" w:cs="NewCenturySchlbk-Roman"/>
          <w:lang w:val="en-GB" w:eastAsia="en-GB"/>
        </w:rPr>
        <w:t xml:space="preserve">ed by </w:t>
      </w:r>
      <w:r w:rsidR="00953686" w:rsidRPr="002E178A">
        <w:rPr>
          <w:rFonts w:asciiTheme="minorHAnsi" w:hAnsiTheme="minorHAnsi" w:cs="NewCenturySchlbk-Roman"/>
          <w:lang w:val="en-GB" w:eastAsia="en-GB"/>
        </w:rPr>
        <w:t>impoverished visual stimuli that only conveyed motion-related</w:t>
      </w:r>
      <w:r w:rsidR="008E2A99" w:rsidRPr="002E178A">
        <w:rPr>
          <w:rFonts w:asciiTheme="minorHAnsi" w:hAnsiTheme="minorHAnsi" w:cs="NewCenturySchlbk-Roman"/>
          <w:lang w:val="en-GB" w:eastAsia="en-GB"/>
        </w:rPr>
        <w:t xml:space="preserve"> cues.</w:t>
      </w:r>
    </w:p>
    <w:p w14:paraId="7239AD8B" w14:textId="623C5BEB" w:rsidR="008C4D26" w:rsidRPr="002E178A" w:rsidRDefault="008E2A99" w:rsidP="00B7233F">
      <w:pPr>
        <w:autoSpaceDE w:val="0"/>
        <w:autoSpaceDN w:val="0"/>
        <w:adjustRightInd w:val="0"/>
        <w:spacing w:line="480" w:lineRule="auto"/>
        <w:jc w:val="both"/>
        <w:rPr>
          <w:rFonts w:asciiTheme="minorHAnsi" w:hAnsiTheme="minorHAnsi" w:cs="AdvBdi"/>
          <w:lang w:val="en-GB" w:eastAsia="en-GB"/>
        </w:rPr>
      </w:pPr>
      <w:r w:rsidRPr="002E178A">
        <w:rPr>
          <w:rFonts w:asciiTheme="minorHAnsi" w:hAnsiTheme="minorHAnsi" w:cs="NewCenturySchlbk-Roman"/>
          <w:lang w:val="en-GB" w:eastAsia="en-GB"/>
        </w:rPr>
        <w:tab/>
        <w:t>A key finding from this study was the dissociation between the evaluation</w:t>
      </w:r>
      <w:r w:rsidR="00B7233F" w:rsidRPr="002E178A">
        <w:rPr>
          <w:rFonts w:asciiTheme="minorHAnsi" w:hAnsiTheme="minorHAnsi" w:cs="NewCenturySchlbk-Roman"/>
          <w:lang w:val="en-GB" w:eastAsia="en-GB"/>
        </w:rPr>
        <w:t>s</w:t>
      </w:r>
      <w:r w:rsidRPr="002E178A">
        <w:rPr>
          <w:rFonts w:asciiTheme="minorHAnsi" w:hAnsiTheme="minorHAnsi" w:cs="NewCenturySchlbk-Roman"/>
          <w:lang w:val="en-GB" w:eastAsia="en-GB"/>
        </w:rPr>
        <w:t xml:space="preserve"> of confidence based on self-report compared to the evaluation of confidence based on the ratings of others.  </w:t>
      </w:r>
      <w:r w:rsidR="00B9196F" w:rsidRPr="002E178A">
        <w:rPr>
          <w:rFonts w:asciiTheme="minorHAnsi" w:hAnsiTheme="minorHAnsi" w:cs="NewCenturySchlbk-Roman"/>
          <w:lang w:val="en-GB" w:eastAsia="en-GB"/>
        </w:rPr>
        <w:t xml:space="preserve">This was evident in the group differences in confidence ratings between participants with and without dandruff.  However, we also found that self-reports of confidence were not correlated with other-reports of confidence.  </w:t>
      </w:r>
      <w:r w:rsidRPr="002E178A">
        <w:rPr>
          <w:rFonts w:asciiTheme="minorHAnsi" w:hAnsiTheme="minorHAnsi" w:cs="NewCenturySchlbk-Roman"/>
          <w:lang w:val="en-GB" w:eastAsia="en-GB"/>
        </w:rPr>
        <w:t xml:space="preserve">Current theories suggest that </w:t>
      </w:r>
      <w:r w:rsidR="00E27E36" w:rsidRPr="002E178A">
        <w:rPr>
          <w:rFonts w:asciiTheme="minorHAnsi" w:hAnsiTheme="minorHAnsi" w:cs="NewCenturySchlbk-Roman"/>
          <w:lang w:val="en-GB" w:eastAsia="en-GB"/>
        </w:rPr>
        <w:t xml:space="preserve">levels of self-esteem will vary according to how well a person feels valued, accepted and liked by other people </w:t>
      </w:r>
      <w:r w:rsidRPr="002E178A">
        <w:rPr>
          <w:rFonts w:asciiTheme="minorHAnsi" w:hAnsiTheme="minorHAnsi" w:cs="NewCenturySchlbk-Roman"/>
          <w:lang w:val="en-GB" w:eastAsia="en-GB"/>
        </w:rPr>
        <w:t xml:space="preserve">(Cooley, 1902; Mead, 1934; Coopersmith, 1967; Rosenburg, 1979; Leary et al., 1995; </w:t>
      </w:r>
      <w:r w:rsidR="00953686" w:rsidRPr="002E178A">
        <w:rPr>
          <w:rFonts w:asciiTheme="minorHAnsi" w:hAnsiTheme="minorHAnsi" w:cs="NewCenturySchlbk-Roman"/>
          <w:lang w:val="en-GB" w:eastAsia="en-GB"/>
        </w:rPr>
        <w:t xml:space="preserve">Baumeister and </w:t>
      </w:r>
      <w:r w:rsidRPr="002E178A">
        <w:rPr>
          <w:rFonts w:asciiTheme="minorHAnsi" w:hAnsiTheme="minorHAnsi" w:cs="NewCenturySchlbk-Roman"/>
          <w:lang w:val="en-GB" w:eastAsia="en-GB"/>
        </w:rPr>
        <w:t xml:space="preserve">Leary, 1995; Heatherton </w:t>
      </w:r>
      <w:r w:rsidR="002F4731" w:rsidRPr="002E178A">
        <w:rPr>
          <w:rFonts w:asciiTheme="minorHAnsi" w:hAnsiTheme="minorHAnsi" w:cs="NewCenturySchlbk-Roman"/>
          <w:lang w:val="en-GB" w:eastAsia="en-GB"/>
        </w:rPr>
        <w:t>&amp;</w:t>
      </w:r>
      <w:r w:rsidRPr="002E178A">
        <w:rPr>
          <w:rFonts w:asciiTheme="minorHAnsi" w:hAnsiTheme="minorHAnsi" w:cs="NewCenturySchlbk-Roman"/>
          <w:lang w:val="en-GB" w:eastAsia="en-GB"/>
        </w:rPr>
        <w:t xml:space="preserve"> Wyland, 2003).  Despite the importan</w:t>
      </w:r>
      <w:r w:rsidR="00E27E36" w:rsidRPr="002E178A">
        <w:rPr>
          <w:rFonts w:asciiTheme="minorHAnsi" w:hAnsiTheme="minorHAnsi" w:cs="NewCenturySchlbk-Roman"/>
          <w:lang w:val="en-GB" w:eastAsia="en-GB"/>
        </w:rPr>
        <w:t>t</w:t>
      </w:r>
      <w:r w:rsidRPr="002E178A">
        <w:rPr>
          <w:rFonts w:asciiTheme="minorHAnsi" w:hAnsiTheme="minorHAnsi" w:cs="NewCenturySchlbk-Roman"/>
          <w:lang w:val="en-GB" w:eastAsia="en-GB"/>
        </w:rPr>
        <w:t xml:space="preserve"> influence that other people’s views have on self-esteem, most measures of self-esteem rely on self</w:t>
      </w:r>
      <w:r w:rsidR="00E27E36" w:rsidRPr="002E178A">
        <w:rPr>
          <w:rFonts w:asciiTheme="minorHAnsi" w:hAnsiTheme="minorHAnsi" w:cs="NewCenturySchlbk-Roman"/>
          <w:lang w:val="en-GB" w:eastAsia="en-GB"/>
        </w:rPr>
        <w:t>-evaluation</w:t>
      </w:r>
      <w:r w:rsidRPr="002E178A">
        <w:rPr>
          <w:rFonts w:asciiTheme="minorHAnsi" w:hAnsiTheme="minorHAnsi" w:cs="NewCenturySchlbk-Roman"/>
          <w:lang w:val="en-GB" w:eastAsia="en-GB"/>
        </w:rPr>
        <w:t xml:space="preserve">.  </w:t>
      </w:r>
      <w:r w:rsidR="00B7233F" w:rsidRPr="002E178A">
        <w:rPr>
          <w:rFonts w:asciiTheme="minorHAnsi" w:hAnsiTheme="minorHAnsi" w:cs="NewCenturySchlbk-Roman"/>
          <w:lang w:val="en-GB" w:eastAsia="en-GB"/>
        </w:rPr>
        <w:t xml:space="preserve">The difference between </w:t>
      </w:r>
      <w:r w:rsidR="00E27E36" w:rsidRPr="002E178A">
        <w:rPr>
          <w:rFonts w:asciiTheme="minorHAnsi" w:hAnsiTheme="minorHAnsi" w:cs="NewCenturySchlbk-Roman"/>
          <w:lang w:val="en-GB" w:eastAsia="en-GB"/>
        </w:rPr>
        <w:t xml:space="preserve">explicit </w:t>
      </w:r>
      <w:r w:rsidR="00B7233F" w:rsidRPr="002E178A">
        <w:rPr>
          <w:rFonts w:asciiTheme="minorHAnsi" w:hAnsiTheme="minorHAnsi" w:cs="NewCenturySchlbk-Roman"/>
          <w:lang w:val="en-GB" w:eastAsia="en-GB"/>
        </w:rPr>
        <w:t xml:space="preserve">self-evaluations and the evaluation </w:t>
      </w:r>
      <w:r w:rsidR="008F40EC" w:rsidRPr="002E178A">
        <w:rPr>
          <w:rFonts w:asciiTheme="minorHAnsi" w:hAnsiTheme="minorHAnsi" w:cs="NewCenturySchlbk-Roman"/>
          <w:lang w:val="en-GB" w:eastAsia="en-GB"/>
        </w:rPr>
        <w:t>of</w:t>
      </w:r>
      <w:r w:rsidR="00B7233F" w:rsidRPr="002E178A">
        <w:rPr>
          <w:rFonts w:asciiTheme="minorHAnsi" w:hAnsiTheme="minorHAnsi" w:cs="NewCenturySchlbk-Roman"/>
          <w:lang w:val="en-GB" w:eastAsia="en-GB"/>
        </w:rPr>
        <w:t xml:space="preserve"> others </w:t>
      </w:r>
      <w:r w:rsidR="00E27E36" w:rsidRPr="002E178A">
        <w:rPr>
          <w:rFonts w:asciiTheme="minorHAnsi" w:hAnsiTheme="minorHAnsi" w:cs="NewCenturySchlbk-Roman"/>
          <w:lang w:val="en-GB" w:eastAsia="en-GB"/>
        </w:rPr>
        <w:t xml:space="preserve">suggests that they </w:t>
      </w:r>
      <w:r w:rsidR="008F40EC" w:rsidRPr="002E178A">
        <w:rPr>
          <w:rFonts w:asciiTheme="minorHAnsi" w:hAnsiTheme="minorHAnsi" w:cs="NewCenturySchlbk-Roman"/>
          <w:lang w:val="en-GB" w:eastAsia="en-GB"/>
        </w:rPr>
        <w:t>are</w:t>
      </w:r>
      <w:r w:rsidR="00E27E36" w:rsidRPr="002E178A">
        <w:rPr>
          <w:rFonts w:asciiTheme="minorHAnsi" w:hAnsiTheme="minorHAnsi" w:cs="NewCenturySchlbk-Roman"/>
          <w:lang w:val="en-GB" w:eastAsia="en-GB"/>
        </w:rPr>
        <w:t xml:space="preserve"> measuring different properties.</w:t>
      </w:r>
      <w:r w:rsidR="00B7233F" w:rsidRPr="002E178A">
        <w:rPr>
          <w:rFonts w:asciiTheme="minorHAnsi" w:hAnsiTheme="minorHAnsi" w:cs="NewCenturySchlbk-Roman"/>
          <w:lang w:val="en-GB" w:eastAsia="en-GB"/>
        </w:rPr>
        <w:t xml:space="preserve"> </w:t>
      </w:r>
      <w:r w:rsidR="00953686" w:rsidRPr="002E178A">
        <w:rPr>
          <w:rFonts w:asciiTheme="minorHAnsi" w:hAnsiTheme="minorHAnsi" w:cs="NewCenturySchlbk-Roman"/>
          <w:lang w:val="en-GB" w:eastAsia="en-GB"/>
        </w:rPr>
        <w:t>Indeed, a</w:t>
      </w:r>
      <w:r w:rsidR="00B7233F" w:rsidRPr="002E178A">
        <w:rPr>
          <w:rFonts w:asciiTheme="minorHAnsi" w:hAnsiTheme="minorHAnsi" w:cs="NewCenturySchlbk-Roman"/>
          <w:lang w:val="en-GB" w:eastAsia="en-GB"/>
        </w:rPr>
        <w:t xml:space="preserve"> </w:t>
      </w:r>
      <w:r w:rsidR="00E27E36" w:rsidRPr="002E178A">
        <w:rPr>
          <w:rFonts w:asciiTheme="minorHAnsi" w:hAnsiTheme="minorHAnsi" w:cs="NewCenturySchlbk-Roman"/>
          <w:lang w:val="en-GB" w:eastAsia="en-GB"/>
        </w:rPr>
        <w:t>range</w:t>
      </w:r>
      <w:r w:rsidR="00B7233F" w:rsidRPr="002E178A">
        <w:rPr>
          <w:rFonts w:asciiTheme="minorHAnsi" w:hAnsiTheme="minorHAnsi" w:cs="NewCenturySchlbk-Roman"/>
          <w:lang w:val="en-GB" w:eastAsia="en-GB"/>
        </w:rPr>
        <w:t xml:space="preserve"> of studies have shown that explicit measures of self-esteem are not always consistent with implicit measures</w:t>
      </w:r>
      <w:r w:rsidR="00E27E36" w:rsidRPr="002E178A">
        <w:rPr>
          <w:rFonts w:asciiTheme="minorHAnsi" w:hAnsiTheme="minorHAnsi" w:cs="NewCenturySchlbk-Roman"/>
          <w:lang w:val="en-GB" w:eastAsia="en-GB"/>
        </w:rPr>
        <w:t>,</w:t>
      </w:r>
      <w:r w:rsidR="00B7233F" w:rsidRPr="002E178A">
        <w:rPr>
          <w:rFonts w:asciiTheme="minorHAnsi" w:hAnsiTheme="minorHAnsi" w:cs="NewCenturySchlbk-Roman"/>
          <w:lang w:val="en-GB" w:eastAsia="en-GB"/>
        </w:rPr>
        <w:t xml:space="preserve"> such as the IAT (</w:t>
      </w:r>
      <w:r w:rsidR="00B7233F" w:rsidRPr="002E178A">
        <w:rPr>
          <w:rFonts w:asciiTheme="minorHAnsi" w:hAnsiTheme="minorHAnsi" w:cs="AdvBdw"/>
          <w:lang w:val="en-GB" w:eastAsia="en-GB"/>
        </w:rPr>
        <w:t>Bosson, Swann, &amp; Pennebaker, 2000; Koole &amp; Pelham, 2003; Spalding &amp; Hardin, 1999</w:t>
      </w:r>
      <w:r w:rsidR="00B7233F" w:rsidRPr="002E178A">
        <w:rPr>
          <w:rFonts w:asciiTheme="minorHAnsi" w:hAnsiTheme="minorHAnsi" w:cs="NewCenturySchlbk-Roman"/>
          <w:lang w:val="en-GB" w:eastAsia="en-GB"/>
        </w:rPr>
        <w:t xml:space="preserve">).  </w:t>
      </w:r>
      <w:r w:rsidR="00B7233F" w:rsidRPr="002E178A">
        <w:rPr>
          <w:rFonts w:asciiTheme="minorHAnsi" w:hAnsiTheme="minorHAnsi" w:cs="AdvBdi"/>
          <w:lang w:val="en-GB" w:eastAsia="en-GB"/>
        </w:rPr>
        <w:t xml:space="preserve">The assumption is </w:t>
      </w:r>
      <w:r w:rsidR="008C4D26" w:rsidRPr="002E178A">
        <w:rPr>
          <w:rFonts w:asciiTheme="minorHAnsi" w:hAnsiTheme="minorHAnsi" w:cs="AdvBdi"/>
          <w:lang w:val="en-GB" w:eastAsia="en-GB"/>
        </w:rPr>
        <w:t>that implicit measures acc</w:t>
      </w:r>
      <w:r w:rsidR="00B7233F" w:rsidRPr="002E178A">
        <w:rPr>
          <w:rFonts w:asciiTheme="minorHAnsi" w:hAnsiTheme="minorHAnsi" w:cs="AdvBdi"/>
          <w:lang w:val="en-GB" w:eastAsia="en-GB"/>
        </w:rPr>
        <w:t xml:space="preserve">ess </w:t>
      </w:r>
      <w:r w:rsidR="008C4D26" w:rsidRPr="002E178A">
        <w:rPr>
          <w:rFonts w:asciiTheme="minorHAnsi" w:hAnsiTheme="minorHAnsi" w:cs="AdvBdi"/>
          <w:lang w:val="en-GB" w:eastAsia="en-GB"/>
        </w:rPr>
        <w:t>information</w:t>
      </w:r>
      <w:r w:rsidR="00B7233F" w:rsidRPr="002E178A">
        <w:rPr>
          <w:rFonts w:asciiTheme="minorHAnsi" w:hAnsiTheme="minorHAnsi" w:cs="AdvBdi"/>
          <w:lang w:val="en-GB" w:eastAsia="en-GB"/>
        </w:rPr>
        <w:t xml:space="preserve"> that </w:t>
      </w:r>
      <w:r w:rsidR="008C4D26" w:rsidRPr="002E178A">
        <w:rPr>
          <w:rFonts w:asciiTheme="minorHAnsi" w:hAnsiTheme="minorHAnsi" w:cs="AdvBdi"/>
          <w:lang w:val="en-GB" w:eastAsia="en-GB"/>
        </w:rPr>
        <w:t>is</w:t>
      </w:r>
      <w:r w:rsidR="00B7233F" w:rsidRPr="002E178A">
        <w:rPr>
          <w:rFonts w:asciiTheme="minorHAnsi" w:hAnsiTheme="minorHAnsi" w:cs="AdvBdi"/>
          <w:lang w:val="en-GB" w:eastAsia="en-GB"/>
        </w:rPr>
        <w:t xml:space="preserve"> not </w:t>
      </w:r>
      <w:r w:rsidR="008C4D26" w:rsidRPr="002E178A">
        <w:rPr>
          <w:rFonts w:asciiTheme="minorHAnsi" w:hAnsiTheme="minorHAnsi" w:cs="AdvBdi"/>
          <w:lang w:val="en-GB" w:eastAsia="en-GB"/>
        </w:rPr>
        <w:t xml:space="preserve">directly </w:t>
      </w:r>
      <w:r w:rsidR="008C4D26" w:rsidRPr="002E178A">
        <w:rPr>
          <w:rFonts w:asciiTheme="minorHAnsi" w:hAnsiTheme="minorHAnsi" w:cs="AdvBdi"/>
          <w:lang w:val="en-GB" w:eastAsia="en-GB"/>
        </w:rPr>
        <w:lastRenderedPageBreak/>
        <w:t>availa</w:t>
      </w:r>
      <w:r w:rsidR="00B7233F" w:rsidRPr="002E178A">
        <w:rPr>
          <w:rFonts w:asciiTheme="minorHAnsi" w:hAnsiTheme="minorHAnsi" w:cs="AdvBdi"/>
          <w:lang w:val="en-GB" w:eastAsia="en-GB"/>
        </w:rPr>
        <w:t xml:space="preserve">ble to </w:t>
      </w:r>
      <w:r w:rsidR="002F4731" w:rsidRPr="002E178A">
        <w:rPr>
          <w:rFonts w:asciiTheme="minorHAnsi" w:hAnsiTheme="minorHAnsi" w:cs="AdvBdi"/>
          <w:lang w:val="en-GB" w:eastAsia="en-GB"/>
        </w:rPr>
        <w:t xml:space="preserve">conscious </w:t>
      </w:r>
      <w:r w:rsidR="00E27E36" w:rsidRPr="002E178A">
        <w:rPr>
          <w:rFonts w:asciiTheme="minorHAnsi" w:hAnsiTheme="minorHAnsi" w:cs="AdvBdi"/>
          <w:lang w:val="en-GB" w:eastAsia="en-GB"/>
        </w:rPr>
        <w:t>awaren</w:t>
      </w:r>
      <w:r w:rsidR="00B7233F" w:rsidRPr="002E178A">
        <w:rPr>
          <w:rFonts w:asciiTheme="minorHAnsi" w:hAnsiTheme="minorHAnsi" w:cs="AdvBdi"/>
          <w:lang w:val="en-GB" w:eastAsia="en-GB"/>
        </w:rPr>
        <w:t xml:space="preserve">ess.  </w:t>
      </w:r>
      <w:r w:rsidR="008C4D26" w:rsidRPr="002E178A">
        <w:rPr>
          <w:rFonts w:asciiTheme="minorHAnsi" w:hAnsiTheme="minorHAnsi" w:cs="AdvBdi"/>
          <w:lang w:val="en-GB" w:eastAsia="en-GB"/>
        </w:rPr>
        <w:t xml:space="preserve">The dissociation we find in this study suggests that evaluations of </w:t>
      </w:r>
      <w:r w:rsidR="00E27E36" w:rsidRPr="002E178A">
        <w:rPr>
          <w:rFonts w:asciiTheme="minorHAnsi" w:hAnsiTheme="minorHAnsi" w:cs="AdvBdi"/>
          <w:lang w:val="en-GB" w:eastAsia="en-GB"/>
        </w:rPr>
        <w:t xml:space="preserve">confidence by </w:t>
      </w:r>
      <w:r w:rsidR="008C4D26" w:rsidRPr="002E178A">
        <w:rPr>
          <w:rFonts w:asciiTheme="minorHAnsi" w:hAnsiTheme="minorHAnsi" w:cs="AdvBdi"/>
          <w:lang w:val="en-GB" w:eastAsia="en-GB"/>
        </w:rPr>
        <w:t xml:space="preserve">others may correspond </w:t>
      </w:r>
      <w:r w:rsidR="00E27E36" w:rsidRPr="002E178A">
        <w:rPr>
          <w:rFonts w:asciiTheme="minorHAnsi" w:hAnsiTheme="minorHAnsi" w:cs="AdvBdi"/>
          <w:lang w:val="en-GB" w:eastAsia="en-GB"/>
        </w:rPr>
        <w:t xml:space="preserve">more </w:t>
      </w:r>
      <w:r w:rsidR="008C4D26" w:rsidRPr="002E178A">
        <w:rPr>
          <w:rFonts w:asciiTheme="minorHAnsi" w:hAnsiTheme="minorHAnsi" w:cs="AdvBdi"/>
          <w:lang w:val="en-GB" w:eastAsia="en-GB"/>
        </w:rPr>
        <w:t xml:space="preserve">with implicit measures of self-esteem.  Future studies that combine implicit measures of self-esteem with the evaluations </w:t>
      </w:r>
      <w:r w:rsidR="00E040F5" w:rsidRPr="002E178A">
        <w:rPr>
          <w:rFonts w:asciiTheme="minorHAnsi" w:hAnsiTheme="minorHAnsi" w:cs="AdvBdi"/>
          <w:lang w:val="en-GB" w:eastAsia="en-GB"/>
        </w:rPr>
        <w:t>by</w:t>
      </w:r>
      <w:r w:rsidR="008C4D26" w:rsidRPr="002E178A">
        <w:rPr>
          <w:rFonts w:asciiTheme="minorHAnsi" w:hAnsiTheme="minorHAnsi" w:cs="AdvBdi"/>
          <w:lang w:val="en-GB" w:eastAsia="en-GB"/>
        </w:rPr>
        <w:t xml:space="preserve"> others will be necessary to determine the extent to which there is a link.</w:t>
      </w:r>
    </w:p>
    <w:p w14:paraId="29C3A5E8" w14:textId="67365CAE" w:rsidR="008C4D26" w:rsidRPr="002E178A" w:rsidRDefault="008C4D26" w:rsidP="00C27626">
      <w:pPr>
        <w:autoSpaceDE w:val="0"/>
        <w:autoSpaceDN w:val="0"/>
        <w:adjustRightInd w:val="0"/>
        <w:spacing w:line="480" w:lineRule="auto"/>
        <w:jc w:val="both"/>
        <w:rPr>
          <w:rFonts w:asciiTheme="minorHAnsi" w:hAnsiTheme="minorHAnsi" w:cs="AdvBdw"/>
          <w:lang w:val="en-GB" w:eastAsia="en-GB"/>
        </w:rPr>
      </w:pPr>
      <w:r w:rsidRPr="002E178A">
        <w:rPr>
          <w:rFonts w:asciiTheme="minorHAnsi" w:hAnsiTheme="minorHAnsi" w:cs="AdvBdi"/>
          <w:lang w:val="en-GB" w:eastAsia="en-GB"/>
        </w:rPr>
        <w:tab/>
        <w:t xml:space="preserve">We found that the dissociation between self-evaluations and the evaluations </w:t>
      </w:r>
      <w:r w:rsidR="00E040F5" w:rsidRPr="002E178A">
        <w:rPr>
          <w:rFonts w:asciiTheme="minorHAnsi" w:hAnsiTheme="minorHAnsi" w:cs="AdvBdi"/>
          <w:lang w:val="en-GB" w:eastAsia="en-GB"/>
        </w:rPr>
        <w:t>by</w:t>
      </w:r>
      <w:r w:rsidRPr="002E178A">
        <w:rPr>
          <w:rFonts w:asciiTheme="minorHAnsi" w:hAnsiTheme="minorHAnsi" w:cs="AdvBdi"/>
          <w:lang w:val="en-GB" w:eastAsia="en-GB"/>
        </w:rPr>
        <w:t xml:space="preserve"> others was specific to male participants.  </w:t>
      </w:r>
      <w:r w:rsidR="00C27626" w:rsidRPr="002E178A">
        <w:rPr>
          <w:rFonts w:asciiTheme="minorHAnsi" w:hAnsiTheme="minorHAnsi" w:cs="AdvBdi"/>
          <w:lang w:val="en-GB" w:eastAsia="en-GB"/>
        </w:rPr>
        <w:t>That is</w:t>
      </w:r>
      <w:r w:rsidR="00E040F5" w:rsidRPr="002E178A">
        <w:rPr>
          <w:rFonts w:asciiTheme="minorHAnsi" w:hAnsiTheme="minorHAnsi" w:cs="AdvBdi"/>
          <w:lang w:val="en-GB" w:eastAsia="en-GB"/>
        </w:rPr>
        <w:t>,</w:t>
      </w:r>
      <w:r w:rsidR="00C27626" w:rsidRPr="002E178A">
        <w:rPr>
          <w:rFonts w:asciiTheme="minorHAnsi" w:hAnsiTheme="minorHAnsi" w:cs="AdvBdi"/>
          <w:lang w:val="en-GB" w:eastAsia="en-GB"/>
        </w:rPr>
        <w:t xml:space="preserve"> the difference based on </w:t>
      </w:r>
      <w:r w:rsidR="00E040F5" w:rsidRPr="002E178A">
        <w:rPr>
          <w:rFonts w:asciiTheme="minorHAnsi" w:hAnsiTheme="minorHAnsi" w:cs="AdvBdi"/>
          <w:lang w:val="en-GB" w:eastAsia="en-GB"/>
        </w:rPr>
        <w:t xml:space="preserve">explicit </w:t>
      </w:r>
      <w:r w:rsidR="00C27626" w:rsidRPr="002E178A">
        <w:rPr>
          <w:rFonts w:asciiTheme="minorHAnsi" w:hAnsiTheme="minorHAnsi" w:cs="AdvBdi"/>
          <w:lang w:val="en-GB" w:eastAsia="en-GB"/>
        </w:rPr>
        <w:t>self</w:t>
      </w:r>
      <w:r w:rsidR="00E27E36" w:rsidRPr="002E178A">
        <w:rPr>
          <w:rFonts w:asciiTheme="minorHAnsi" w:hAnsiTheme="minorHAnsi" w:cs="AdvBdi"/>
          <w:lang w:val="en-GB" w:eastAsia="en-GB"/>
        </w:rPr>
        <w:t>-evaluations</w:t>
      </w:r>
      <w:r w:rsidR="00C27626" w:rsidRPr="002E178A">
        <w:rPr>
          <w:rFonts w:asciiTheme="minorHAnsi" w:hAnsiTheme="minorHAnsi" w:cs="AdvBdi"/>
          <w:lang w:val="en-GB" w:eastAsia="en-GB"/>
        </w:rPr>
        <w:t xml:space="preserve"> and </w:t>
      </w:r>
      <w:r w:rsidR="00E27E36" w:rsidRPr="002E178A">
        <w:rPr>
          <w:rFonts w:asciiTheme="minorHAnsi" w:hAnsiTheme="minorHAnsi" w:cs="AdvBdi"/>
          <w:lang w:val="en-GB" w:eastAsia="en-GB"/>
        </w:rPr>
        <w:t xml:space="preserve">the </w:t>
      </w:r>
      <w:r w:rsidR="00C27626" w:rsidRPr="002E178A">
        <w:rPr>
          <w:rFonts w:asciiTheme="minorHAnsi" w:hAnsiTheme="minorHAnsi" w:cs="AdvBdi"/>
          <w:lang w:val="en-GB" w:eastAsia="en-GB"/>
        </w:rPr>
        <w:t>evaluations</w:t>
      </w:r>
      <w:r w:rsidR="00E27E36" w:rsidRPr="002E178A">
        <w:rPr>
          <w:rFonts w:asciiTheme="minorHAnsi" w:hAnsiTheme="minorHAnsi" w:cs="AdvBdi"/>
          <w:lang w:val="en-GB" w:eastAsia="en-GB"/>
        </w:rPr>
        <w:t xml:space="preserve"> </w:t>
      </w:r>
      <w:r w:rsidR="00E040F5" w:rsidRPr="002E178A">
        <w:rPr>
          <w:rFonts w:asciiTheme="minorHAnsi" w:hAnsiTheme="minorHAnsi" w:cs="AdvBdi"/>
          <w:lang w:val="en-GB" w:eastAsia="en-GB"/>
        </w:rPr>
        <w:t>by</w:t>
      </w:r>
      <w:r w:rsidR="00E27E36" w:rsidRPr="002E178A">
        <w:rPr>
          <w:rFonts w:asciiTheme="minorHAnsi" w:hAnsiTheme="minorHAnsi" w:cs="AdvBdi"/>
          <w:lang w:val="en-GB" w:eastAsia="en-GB"/>
        </w:rPr>
        <w:t xml:space="preserve"> others</w:t>
      </w:r>
      <w:r w:rsidR="00C27626" w:rsidRPr="002E178A">
        <w:rPr>
          <w:rFonts w:asciiTheme="minorHAnsi" w:hAnsiTheme="minorHAnsi" w:cs="AdvBdi"/>
          <w:lang w:val="en-GB" w:eastAsia="en-GB"/>
        </w:rPr>
        <w:t xml:space="preserve"> between </w:t>
      </w:r>
      <w:r w:rsidR="00E27E36" w:rsidRPr="002E178A">
        <w:rPr>
          <w:rFonts w:asciiTheme="minorHAnsi" w:hAnsiTheme="minorHAnsi" w:cs="AdvBdi"/>
          <w:lang w:val="en-GB" w:eastAsia="en-GB"/>
        </w:rPr>
        <w:t xml:space="preserve">the </w:t>
      </w:r>
      <w:r w:rsidR="00C27626" w:rsidRPr="002E178A">
        <w:rPr>
          <w:rFonts w:asciiTheme="minorHAnsi" w:hAnsiTheme="minorHAnsi" w:cs="AdvBdi"/>
          <w:lang w:val="en-GB" w:eastAsia="en-GB"/>
        </w:rPr>
        <w:t xml:space="preserve">dandruff and healthy groups </w:t>
      </w:r>
      <w:r w:rsidR="00E27E36" w:rsidRPr="002E178A">
        <w:rPr>
          <w:rFonts w:asciiTheme="minorHAnsi" w:hAnsiTheme="minorHAnsi" w:cs="AdvBdi"/>
          <w:lang w:val="en-GB" w:eastAsia="en-GB"/>
        </w:rPr>
        <w:t>was only evident for male targets</w:t>
      </w:r>
      <w:r w:rsidR="00C27626" w:rsidRPr="002E178A">
        <w:rPr>
          <w:rFonts w:asciiTheme="minorHAnsi" w:hAnsiTheme="minorHAnsi" w:cs="AdvBdi"/>
          <w:lang w:val="en-GB" w:eastAsia="en-GB"/>
        </w:rPr>
        <w:t xml:space="preserve">. </w:t>
      </w:r>
      <w:r w:rsidR="00C27626" w:rsidRPr="002E178A">
        <w:rPr>
          <w:rFonts w:asciiTheme="minorHAnsi" w:hAnsiTheme="minorHAnsi" w:cs="NewCenturySchlbk-Roman"/>
          <w:lang w:val="en-GB" w:eastAsia="en-GB"/>
        </w:rPr>
        <w:t xml:space="preserve">A number of studies have shown gender differences in the evaluation of self-esteem, with women being more influenced by relationships and </w:t>
      </w:r>
      <w:r w:rsidR="00E27E36" w:rsidRPr="002E178A">
        <w:rPr>
          <w:rFonts w:asciiTheme="minorHAnsi" w:hAnsiTheme="minorHAnsi" w:cs="NewCenturySchlbk-Roman"/>
          <w:lang w:val="en-GB" w:eastAsia="en-GB"/>
        </w:rPr>
        <w:t>men</w:t>
      </w:r>
      <w:r w:rsidR="00C27626" w:rsidRPr="002E178A">
        <w:rPr>
          <w:rFonts w:asciiTheme="minorHAnsi" w:hAnsiTheme="minorHAnsi" w:cs="NewCenturySchlbk-Roman"/>
          <w:lang w:val="en-GB" w:eastAsia="en-GB"/>
        </w:rPr>
        <w:t xml:space="preserve"> being more influenced by objective success (Stein, Newcomb, </w:t>
      </w:r>
      <w:r w:rsidR="002F4731" w:rsidRPr="002E178A">
        <w:rPr>
          <w:rFonts w:asciiTheme="minorHAnsi" w:hAnsiTheme="minorHAnsi" w:cs="NewCenturySchlbk-Roman"/>
          <w:lang w:val="en-GB" w:eastAsia="en-GB"/>
        </w:rPr>
        <w:t>&amp;</w:t>
      </w:r>
      <w:r w:rsidR="00C27626" w:rsidRPr="002E178A">
        <w:rPr>
          <w:rFonts w:asciiTheme="minorHAnsi" w:hAnsiTheme="minorHAnsi" w:cs="NewCenturySchlbk-Roman"/>
          <w:lang w:val="en-GB" w:eastAsia="en-GB"/>
        </w:rPr>
        <w:t xml:space="preserve"> Bentler, 1992; Josephs, Markus</w:t>
      </w:r>
      <w:r w:rsidR="002F4731" w:rsidRPr="002E178A">
        <w:rPr>
          <w:rFonts w:asciiTheme="minorHAnsi" w:hAnsiTheme="minorHAnsi" w:cs="NewCenturySchlbk-Roman"/>
          <w:lang w:val="en-GB" w:eastAsia="en-GB"/>
        </w:rPr>
        <w:t xml:space="preserve"> &amp;</w:t>
      </w:r>
      <w:r w:rsidR="00C27626" w:rsidRPr="002E178A">
        <w:rPr>
          <w:rFonts w:asciiTheme="minorHAnsi" w:hAnsiTheme="minorHAnsi" w:cs="NewCenturySchlbk-Roman"/>
          <w:lang w:val="en-GB" w:eastAsia="en-GB"/>
        </w:rPr>
        <w:t xml:space="preserve"> Tafarodi, 1992).  Consistent with th</w:t>
      </w:r>
      <w:r w:rsidR="00E27E36" w:rsidRPr="002E178A">
        <w:rPr>
          <w:rFonts w:asciiTheme="minorHAnsi" w:hAnsiTheme="minorHAnsi" w:cs="NewCenturySchlbk-Roman"/>
          <w:lang w:val="en-GB" w:eastAsia="en-GB"/>
        </w:rPr>
        <w:t>e findings of this study</w:t>
      </w:r>
      <w:r w:rsidR="00C27626" w:rsidRPr="002E178A">
        <w:rPr>
          <w:rFonts w:asciiTheme="minorHAnsi" w:hAnsiTheme="minorHAnsi" w:cs="NewCenturySchlbk-Roman"/>
          <w:lang w:val="en-GB" w:eastAsia="en-GB"/>
        </w:rPr>
        <w:t xml:space="preserve">, </w:t>
      </w:r>
      <w:r w:rsidRPr="002E178A">
        <w:rPr>
          <w:rFonts w:asciiTheme="minorHAnsi" w:hAnsiTheme="minorHAnsi" w:cs="AdvBdw"/>
          <w:lang w:val="en-GB" w:eastAsia="en-GB"/>
        </w:rPr>
        <w:t xml:space="preserve">Pelham </w:t>
      </w:r>
      <w:r w:rsidR="00C27626" w:rsidRPr="002E178A">
        <w:rPr>
          <w:rFonts w:asciiTheme="minorHAnsi" w:hAnsiTheme="minorHAnsi" w:cs="AdvBdw"/>
          <w:lang w:val="en-GB" w:eastAsia="en-GB"/>
        </w:rPr>
        <w:t>and colleagues</w:t>
      </w:r>
      <w:r w:rsidRPr="002E178A">
        <w:rPr>
          <w:rFonts w:asciiTheme="minorHAnsi" w:hAnsiTheme="minorHAnsi" w:cs="AdvBdw"/>
          <w:lang w:val="en-GB" w:eastAsia="en-GB"/>
        </w:rPr>
        <w:t xml:space="preserve"> (2005) demonstrated</w:t>
      </w:r>
      <w:r w:rsidR="00C27626" w:rsidRPr="002E178A">
        <w:rPr>
          <w:rFonts w:asciiTheme="minorHAnsi" w:hAnsiTheme="minorHAnsi" w:cs="AdvBdw"/>
          <w:lang w:val="en-GB" w:eastAsia="en-GB"/>
        </w:rPr>
        <w:t xml:space="preserve"> </w:t>
      </w:r>
      <w:r w:rsidRPr="002E178A">
        <w:rPr>
          <w:rFonts w:asciiTheme="minorHAnsi" w:hAnsiTheme="minorHAnsi" w:cs="AdvBdw"/>
          <w:lang w:val="en-GB" w:eastAsia="en-GB"/>
        </w:rPr>
        <w:t>that women show greater correspondence than men</w:t>
      </w:r>
      <w:r w:rsidR="00C27626" w:rsidRPr="002E178A">
        <w:rPr>
          <w:rFonts w:asciiTheme="minorHAnsi" w:hAnsiTheme="minorHAnsi" w:cs="AdvBdw"/>
          <w:lang w:val="en-GB" w:eastAsia="en-GB"/>
        </w:rPr>
        <w:t xml:space="preserve"> </w:t>
      </w:r>
      <w:r w:rsidRPr="002E178A">
        <w:rPr>
          <w:rFonts w:asciiTheme="minorHAnsi" w:hAnsiTheme="minorHAnsi" w:cs="AdvBdw"/>
          <w:lang w:val="en-GB" w:eastAsia="en-GB"/>
        </w:rPr>
        <w:t>between implicit and explicit indices of self-esteem</w:t>
      </w:r>
      <w:r w:rsidR="003E3A01" w:rsidRPr="002E178A">
        <w:rPr>
          <w:rFonts w:asciiTheme="minorHAnsi" w:hAnsiTheme="minorHAnsi" w:cs="AdvBdw"/>
          <w:lang w:val="en-GB" w:eastAsia="en-GB"/>
        </w:rPr>
        <w:t xml:space="preserve">. </w:t>
      </w:r>
      <w:r w:rsidR="00A91DE9" w:rsidRPr="002E178A">
        <w:rPr>
          <w:rFonts w:asciiTheme="minorHAnsi" w:hAnsiTheme="minorHAnsi" w:cs="AdvBdw"/>
          <w:lang w:val="en-GB" w:eastAsia="en-GB"/>
        </w:rPr>
        <w:t xml:space="preserve"> Interestingly, we found that different self-ratings of confidence, others perception of confidence, ScalpDex, PANAS and the state self-esteem scale were more correlated in women than in men.</w:t>
      </w:r>
      <w:r w:rsidR="003E3A01" w:rsidRPr="002E178A">
        <w:rPr>
          <w:rFonts w:asciiTheme="minorHAnsi" w:hAnsiTheme="minorHAnsi" w:cs="AdvBdw"/>
          <w:lang w:val="en-GB" w:eastAsia="en-GB"/>
        </w:rPr>
        <w:t xml:space="preserve"> </w:t>
      </w:r>
      <w:r w:rsidR="00413F3A" w:rsidRPr="002E178A">
        <w:rPr>
          <w:rFonts w:asciiTheme="minorHAnsi" w:hAnsiTheme="minorHAnsi" w:cs="AdvBdw"/>
          <w:lang w:val="en-GB" w:eastAsia="en-GB"/>
        </w:rPr>
        <w:t xml:space="preserve">Together, these findings are consistent with the idea that </w:t>
      </w:r>
      <w:r w:rsidR="00413F3A" w:rsidRPr="002E178A">
        <w:rPr>
          <w:rFonts w:asciiTheme="minorHAnsi" w:hAnsiTheme="minorHAnsi" w:cs="AdvEPSTIM"/>
          <w:lang w:val="en-GB" w:eastAsia="en-GB"/>
        </w:rPr>
        <w:t xml:space="preserve">women are more likely to trust </w:t>
      </w:r>
      <w:r w:rsidR="007C4FFD" w:rsidRPr="002E178A">
        <w:rPr>
          <w:rFonts w:asciiTheme="minorHAnsi" w:hAnsiTheme="minorHAnsi" w:cs="AdvEPSTIM"/>
          <w:lang w:val="en-GB" w:eastAsia="en-GB"/>
        </w:rPr>
        <w:t xml:space="preserve">and accurately report </w:t>
      </w:r>
      <w:r w:rsidR="00413F3A" w:rsidRPr="002E178A">
        <w:rPr>
          <w:rFonts w:asciiTheme="minorHAnsi" w:hAnsiTheme="minorHAnsi" w:cs="AdvEPSTIM"/>
          <w:lang w:val="en-GB" w:eastAsia="en-GB"/>
        </w:rPr>
        <w:t>their feelings and intuitions</w:t>
      </w:r>
      <w:r w:rsidR="00413F3A" w:rsidRPr="002E178A">
        <w:rPr>
          <w:rFonts w:asciiTheme="minorHAnsi" w:hAnsiTheme="minorHAnsi" w:cs="AdvBdw"/>
          <w:lang w:val="en-GB" w:eastAsia="en-GB"/>
        </w:rPr>
        <w:t>.</w:t>
      </w:r>
    </w:p>
    <w:p w14:paraId="69A5239C" w14:textId="2402E2A2" w:rsidR="008F40EC" w:rsidRPr="002E178A" w:rsidRDefault="008F40EC" w:rsidP="008F40EC">
      <w:pPr>
        <w:autoSpaceDE w:val="0"/>
        <w:autoSpaceDN w:val="0"/>
        <w:adjustRightInd w:val="0"/>
        <w:spacing w:line="480" w:lineRule="auto"/>
        <w:jc w:val="both"/>
        <w:rPr>
          <w:rFonts w:asciiTheme="minorHAnsi" w:hAnsiTheme="minorHAnsi" w:cs="AdvBdi"/>
          <w:lang w:val="en-GB" w:eastAsia="en-GB"/>
        </w:rPr>
      </w:pPr>
      <w:r w:rsidRPr="002E178A">
        <w:rPr>
          <w:rFonts w:asciiTheme="minorHAnsi" w:hAnsiTheme="minorHAnsi" w:cs="AdvBdw"/>
          <w:lang w:val="en-GB" w:eastAsia="en-GB"/>
        </w:rPr>
        <w:tab/>
      </w:r>
      <w:r w:rsidR="00B9196F" w:rsidRPr="002E178A">
        <w:rPr>
          <w:rFonts w:asciiTheme="minorHAnsi" w:hAnsiTheme="minorHAnsi" w:cs="AdvBdw"/>
          <w:lang w:val="en-GB" w:eastAsia="en-GB"/>
        </w:rPr>
        <w:t xml:space="preserve">To determine if differences in confidence ratings might reflect the attractiveness of a person, we compared these measures.  We found that there was </w:t>
      </w:r>
      <w:r w:rsidRPr="002E178A">
        <w:rPr>
          <w:rFonts w:asciiTheme="minorHAnsi" w:hAnsiTheme="minorHAnsi" w:cs="Cambria"/>
        </w:rPr>
        <w:t>no difference in the attractiveness rating across groups in both experiments.</w:t>
      </w:r>
      <w:r w:rsidR="00B9196F" w:rsidRPr="002E178A">
        <w:rPr>
          <w:rFonts w:asciiTheme="minorHAnsi" w:hAnsiTheme="minorHAnsi" w:cs="Cambria"/>
        </w:rPr>
        <w:t xml:space="preserve"> This suggests that group differences in </w:t>
      </w:r>
      <w:r w:rsidR="001B7010" w:rsidRPr="002E178A">
        <w:rPr>
          <w:rFonts w:asciiTheme="minorHAnsi" w:hAnsiTheme="minorHAnsi" w:cs="Cambria"/>
        </w:rPr>
        <w:t xml:space="preserve">attractiveness do not explain the group differences in confidence ratings we observe.  Nevertheless, we did find that </w:t>
      </w:r>
      <w:r w:rsidR="00B9196F" w:rsidRPr="002E178A">
        <w:rPr>
          <w:rFonts w:asciiTheme="minorHAnsi" w:hAnsiTheme="minorHAnsi" w:cs="Arial"/>
          <w:shd w:val="clear" w:color="auto" w:fill="FFFFFF"/>
        </w:rPr>
        <w:t>self-reported confidence was correlated with self-reported attractiveness in both female and male groups</w:t>
      </w:r>
      <w:r w:rsidR="001B7010" w:rsidRPr="002E178A">
        <w:rPr>
          <w:rFonts w:asciiTheme="minorHAnsi" w:hAnsiTheme="minorHAnsi" w:cs="Arial"/>
          <w:shd w:val="clear" w:color="auto" w:fill="FFFFFF"/>
        </w:rPr>
        <w:t>.  However</w:t>
      </w:r>
      <w:r w:rsidR="00B9196F" w:rsidRPr="002E178A">
        <w:rPr>
          <w:rFonts w:asciiTheme="minorHAnsi" w:hAnsiTheme="minorHAnsi" w:cs="Arial"/>
          <w:shd w:val="clear" w:color="auto" w:fill="FFFFFF"/>
        </w:rPr>
        <w:t xml:space="preserve">, </w:t>
      </w:r>
      <w:r w:rsidR="001B7010" w:rsidRPr="002E178A">
        <w:rPr>
          <w:rFonts w:asciiTheme="minorHAnsi" w:hAnsiTheme="minorHAnsi" w:cs="Arial"/>
          <w:shd w:val="clear" w:color="auto" w:fill="FFFFFF"/>
        </w:rPr>
        <w:t>self-reported confidence</w:t>
      </w:r>
      <w:r w:rsidR="00B9196F" w:rsidRPr="002E178A">
        <w:rPr>
          <w:rFonts w:asciiTheme="minorHAnsi" w:hAnsiTheme="minorHAnsi" w:cs="Arial"/>
          <w:shd w:val="clear" w:color="auto" w:fill="FFFFFF"/>
        </w:rPr>
        <w:t xml:space="preserve"> was not correlated with other-reported confidence or </w:t>
      </w:r>
      <w:r w:rsidR="001B7010" w:rsidRPr="002E178A">
        <w:rPr>
          <w:rFonts w:asciiTheme="minorHAnsi" w:hAnsiTheme="minorHAnsi" w:cs="Arial"/>
          <w:shd w:val="clear" w:color="auto" w:fill="FFFFFF"/>
        </w:rPr>
        <w:t xml:space="preserve">other-reported </w:t>
      </w:r>
      <w:r w:rsidR="00B9196F" w:rsidRPr="002E178A">
        <w:rPr>
          <w:rFonts w:asciiTheme="minorHAnsi" w:hAnsiTheme="minorHAnsi" w:cs="Arial"/>
          <w:shd w:val="clear" w:color="auto" w:fill="FFFFFF"/>
        </w:rPr>
        <w:t xml:space="preserve">attractiveness.  Other-reported </w:t>
      </w:r>
      <w:r w:rsidR="00B9196F" w:rsidRPr="002E178A">
        <w:rPr>
          <w:rFonts w:asciiTheme="minorHAnsi" w:hAnsiTheme="minorHAnsi" w:cs="Arial"/>
          <w:shd w:val="clear" w:color="auto" w:fill="FFFFFF"/>
        </w:rPr>
        <w:lastRenderedPageBreak/>
        <w:t>confidence was found to correlate with both self-reported and other-reported attractiveness in female participants</w:t>
      </w:r>
      <w:r w:rsidR="001B7010" w:rsidRPr="002E178A">
        <w:rPr>
          <w:rFonts w:asciiTheme="minorHAnsi" w:hAnsiTheme="minorHAnsi" w:cs="Arial"/>
          <w:shd w:val="clear" w:color="auto" w:fill="FFFFFF"/>
        </w:rPr>
        <w:t>, but to a much lesser extent</w:t>
      </w:r>
      <w:r w:rsidR="00B9196F" w:rsidRPr="002E178A">
        <w:rPr>
          <w:rFonts w:asciiTheme="minorHAnsi" w:hAnsiTheme="minorHAnsi" w:cs="Arial"/>
          <w:shd w:val="clear" w:color="auto" w:fill="FFFFFF"/>
        </w:rPr>
        <w:t xml:space="preserve"> for male participants.  Finally, self-reported attractiveness was correlated with other-reported attractiveness in female (r = 0.30 – 0.37), but not male (r = 0.13 – 0.21) participants.  These findings provide further support for the gender-specific dissociations </w:t>
      </w:r>
      <w:r w:rsidR="001B7010" w:rsidRPr="002E178A">
        <w:rPr>
          <w:rFonts w:asciiTheme="minorHAnsi" w:hAnsiTheme="minorHAnsi" w:cs="Arial"/>
          <w:shd w:val="clear" w:color="auto" w:fill="FFFFFF"/>
        </w:rPr>
        <w:t>between</w:t>
      </w:r>
      <w:r w:rsidR="00B9196F" w:rsidRPr="002E178A">
        <w:rPr>
          <w:rFonts w:asciiTheme="minorHAnsi" w:hAnsiTheme="minorHAnsi" w:cs="Arial"/>
          <w:shd w:val="clear" w:color="auto" w:fill="FFFFFF"/>
        </w:rPr>
        <w:t xml:space="preserve"> self-reports and </w:t>
      </w:r>
      <w:r w:rsidR="001B7010" w:rsidRPr="002E178A">
        <w:rPr>
          <w:rFonts w:asciiTheme="minorHAnsi" w:hAnsiTheme="minorHAnsi" w:cs="Arial"/>
          <w:shd w:val="clear" w:color="auto" w:fill="FFFFFF"/>
        </w:rPr>
        <w:t>the reports of others that we</w:t>
      </w:r>
      <w:r w:rsidR="00B9196F" w:rsidRPr="002E178A">
        <w:rPr>
          <w:rFonts w:asciiTheme="minorHAnsi" w:hAnsiTheme="minorHAnsi" w:cs="Arial"/>
          <w:shd w:val="clear" w:color="auto" w:fill="FFFFFF"/>
        </w:rPr>
        <w:t xml:space="preserve"> shown in this study.</w:t>
      </w:r>
    </w:p>
    <w:p w14:paraId="51C08B39" w14:textId="4A9B8932" w:rsidR="00DC3CCE" w:rsidRPr="002E178A" w:rsidRDefault="00DA1C0E" w:rsidP="00C27626">
      <w:pPr>
        <w:autoSpaceDE w:val="0"/>
        <w:autoSpaceDN w:val="0"/>
        <w:adjustRightInd w:val="0"/>
        <w:spacing w:line="480" w:lineRule="auto"/>
        <w:jc w:val="both"/>
        <w:rPr>
          <w:rFonts w:asciiTheme="minorHAnsi" w:hAnsiTheme="minorHAnsi" w:cs="Cambria"/>
        </w:rPr>
      </w:pPr>
      <w:r w:rsidRPr="002E178A">
        <w:rPr>
          <w:rFonts w:asciiTheme="minorHAnsi" w:hAnsiTheme="minorHAnsi" w:cs="AdvBdw"/>
          <w:lang w:val="en-GB" w:eastAsia="en-GB"/>
        </w:rPr>
        <w:tab/>
      </w:r>
      <w:r w:rsidR="00DB5142" w:rsidRPr="002E178A">
        <w:rPr>
          <w:rFonts w:asciiTheme="minorHAnsi" w:hAnsiTheme="minorHAnsi" w:cs="AdvBdw"/>
          <w:lang w:val="en-GB" w:eastAsia="en-GB"/>
        </w:rPr>
        <w:t xml:space="preserve">In conclusion, we show that </w:t>
      </w:r>
      <w:r w:rsidR="00DB5142" w:rsidRPr="002E178A">
        <w:rPr>
          <w:rFonts w:asciiTheme="minorHAnsi" w:hAnsiTheme="minorHAnsi" w:cs="Cambria"/>
        </w:rPr>
        <w:t>participants</w:t>
      </w:r>
      <w:r w:rsidRPr="002E178A">
        <w:rPr>
          <w:rFonts w:asciiTheme="minorHAnsi" w:hAnsiTheme="minorHAnsi" w:cs="Cambria"/>
        </w:rPr>
        <w:t xml:space="preserve"> with dandruff were</w:t>
      </w:r>
      <w:r w:rsidR="00DB5142" w:rsidRPr="002E178A">
        <w:rPr>
          <w:rFonts w:asciiTheme="minorHAnsi" w:hAnsiTheme="minorHAnsi" w:cs="Cambria"/>
        </w:rPr>
        <w:t xml:space="preserve"> not</w:t>
      </w:r>
      <w:r w:rsidRPr="002E178A">
        <w:rPr>
          <w:rFonts w:asciiTheme="minorHAnsi" w:hAnsiTheme="minorHAnsi" w:cs="Cambria"/>
        </w:rPr>
        <w:t xml:space="preserve"> significantly different from control participants on self-evaluations of esteem or confidence.  </w:t>
      </w:r>
      <w:r w:rsidR="00DB5142" w:rsidRPr="002E178A">
        <w:rPr>
          <w:rFonts w:asciiTheme="minorHAnsi" w:hAnsiTheme="minorHAnsi" w:cs="Cambria"/>
        </w:rPr>
        <w:t xml:space="preserve">However, we did find </w:t>
      </w:r>
      <w:r w:rsidRPr="002E178A">
        <w:rPr>
          <w:rFonts w:asciiTheme="minorHAnsi" w:hAnsiTheme="minorHAnsi" w:cs="Cambria"/>
        </w:rPr>
        <w:t>differences in the evaluation of confidence by other</w:t>
      </w:r>
      <w:r w:rsidR="00DB5142" w:rsidRPr="002E178A">
        <w:rPr>
          <w:rFonts w:asciiTheme="minorHAnsi" w:hAnsiTheme="minorHAnsi" w:cs="Cambria"/>
        </w:rPr>
        <w:t xml:space="preserve"> observer</w:t>
      </w:r>
      <w:r w:rsidRPr="002E178A">
        <w:rPr>
          <w:rFonts w:asciiTheme="minorHAnsi" w:hAnsiTheme="minorHAnsi" w:cs="Cambria"/>
        </w:rPr>
        <w:t>s</w:t>
      </w:r>
      <w:r w:rsidR="00DB5142" w:rsidRPr="002E178A">
        <w:rPr>
          <w:rFonts w:asciiTheme="minorHAnsi" w:hAnsiTheme="minorHAnsi" w:cs="Cambria"/>
        </w:rPr>
        <w:t xml:space="preserve"> when they rated </w:t>
      </w:r>
      <w:r w:rsidR="00DC3CCE" w:rsidRPr="002E178A">
        <w:rPr>
          <w:rFonts w:asciiTheme="minorHAnsi" w:hAnsiTheme="minorHAnsi" w:cs="Cambria"/>
        </w:rPr>
        <w:t xml:space="preserve">muted </w:t>
      </w:r>
      <w:r w:rsidR="00DB5142" w:rsidRPr="002E178A">
        <w:rPr>
          <w:rFonts w:asciiTheme="minorHAnsi" w:hAnsiTheme="minorHAnsi" w:cs="Cambria"/>
        </w:rPr>
        <w:t xml:space="preserve">videos of the </w:t>
      </w:r>
      <w:r w:rsidRPr="002E178A">
        <w:rPr>
          <w:rFonts w:asciiTheme="minorHAnsi" w:hAnsiTheme="minorHAnsi" w:cs="Cambria"/>
        </w:rPr>
        <w:t xml:space="preserve">participants </w:t>
      </w:r>
      <w:r w:rsidR="00DB5142" w:rsidRPr="002E178A">
        <w:rPr>
          <w:rFonts w:asciiTheme="minorHAnsi" w:hAnsiTheme="minorHAnsi" w:cs="Cambria"/>
        </w:rPr>
        <w:t>with and without dandruff</w:t>
      </w:r>
      <w:r w:rsidRPr="002E178A">
        <w:rPr>
          <w:rFonts w:asciiTheme="minorHAnsi" w:hAnsiTheme="minorHAnsi" w:cs="Cambria"/>
        </w:rPr>
        <w:t xml:space="preserve"> while they prepared for or gave a presentation in an interview scenario.  In both scenarios, male</w:t>
      </w:r>
      <w:r w:rsidR="00DC3CCE" w:rsidRPr="002E178A">
        <w:rPr>
          <w:rFonts w:asciiTheme="minorHAnsi" w:hAnsiTheme="minorHAnsi" w:cs="Cambria"/>
        </w:rPr>
        <w:t>, but not female,</w:t>
      </w:r>
      <w:r w:rsidRPr="002E178A">
        <w:rPr>
          <w:rFonts w:asciiTheme="minorHAnsi" w:hAnsiTheme="minorHAnsi" w:cs="Cambria"/>
        </w:rPr>
        <w:t xml:space="preserve"> participants with dandruff were rated as having lower confidence compared to </w:t>
      </w:r>
      <w:r w:rsidR="00DC3CCE" w:rsidRPr="002E178A">
        <w:rPr>
          <w:rFonts w:asciiTheme="minorHAnsi" w:hAnsiTheme="minorHAnsi" w:cs="Cambria"/>
        </w:rPr>
        <w:t>healthy controls</w:t>
      </w:r>
      <w:r w:rsidRPr="002E178A">
        <w:rPr>
          <w:rFonts w:asciiTheme="minorHAnsi" w:hAnsiTheme="minorHAnsi" w:cs="Cambria"/>
        </w:rPr>
        <w:t xml:space="preserve">.  These findings are consistent with previous </w:t>
      </w:r>
      <w:r w:rsidR="00DC3CCE" w:rsidRPr="002E178A">
        <w:rPr>
          <w:rFonts w:asciiTheme="minorHAnsi" w:hAnsiTheme="minorHAnsi" w:cs="Cambria"/>
        </w:rPr>
        <w:t>reports showing</w:t>
      </w:r>
      <w:r w:rsidRPr="002E178A">
        <w:rPr>
          <w:rFonts w:asciiTheme="minorHAnsi" w:hAnsiTheme="minorHAnsi" w:cs="Cambria"/>
        </w:rPr>
        <w:t xml:space="preserve"> a greater discrepancy between explicit and implicit measures </w:t>
      </w:r>
      <w:r w:rsidR="00EE6ED8" w:rsidRPr="002E178A">
        <w:rPr>
          <w:rFonts w:asciiTheme="minorHAnsi" w:hAnsiTheme="minorHAnsi" w:cs="Cambria"/>
        </w:rPr>
        <w:t xml:space="preserve">of confidence </w:t>
      </w:r>
      <w:r w:rsidRPr="002E178A">
        <w:rPr>
          <w:rFonts w:asciiTheme="minorHAnsi" w:hAnsiTheme="minorHAnsi" w:cs="Cambria"/>
        </w:rPr>
        <w:t>in men compared to women.</w:t>
      </w:r>
    </w:p>
    <w:p w14:paraId="62A9F0A8" w14:textId="77777777" w:rsidR="00DC3CCE" w:rsidRPr="002E178A" w:rsidRDefault="00DC3CCE">
      <w:pPr>
        <w:rPr>
          <w:rFonts w:asciiTheme="minorHAnsi" w:hAnsiTheme="minorHAnsi" w:cs="Cambria"/>
        </w:rPr>
      </w:pPr>
      <w:r w:rsidRPr="002E178A">
        <w:rPr>
          <w:rFonts w:asciiTheme="minorHAnsi" w:hAnsiTheme="minorHAnsi" w:cs="Cambria"/>
        </w:rPr>
        <w:br w:type="page"/>
      </w:r>
    </w:p>
    <w:p w14:paraId="2C824CE7" w14:textId="77777777" w:rsidR="00DA1C0E" w:rsidRPr="002E178A" w:rsidRDefault="00DC3CCE" w:rsidP="00C27626">
      <w:pPr>
        <w:autoSpaceDE w:val="0"/>
        <w:autoSpaceDN w:val="0"/>
        <w:adjustRightInd w:val="0"/>
        <w:spacing w:line="480" w:lineRule="auto"/>
        <w:jc w:val="both"/>
        <w:rPr>
          <w:rFonts w:asciiTheme="minorHAnsi" w:hAnsiTheme="minorHAnsi" w:cs="AdvBdw"/>
          <w:b/>
          <w:lang w:val="en-GB" w:eastAsia="en-GB"/>
        </w:rPr>
      </w:pPr>
      <w:r w:rsidRPr="002E178A">
        <w:rPr>
          <w:rFonts w:asciiTheme="minorHAnsi" w:hAnsiTheme="minorHAnsi" w:cs="AdvBdw"/>
          <w:b/>
          <w:lang w:val="en-GB" w:eastAsia="en-GB"/>
        </w:rPr>
        <w:lastRenderedPageBreak/>
        <w:t>REFERENCES</w:t>
      </w:r>
    </w:p>
    <w:p w14:paraId="1DCCF4AA" w14:textId="77777777" w:rsidR="00552B33" w:rsidRPr="002E178A" w:rsidRDefault="00552B33" w:rsidP="00552B33">
      <w:pPr>
        <w:autoSpaceDE w:val="0"/>
        <w:autoSpaceDN w:val="0"/>
        <w:adjustRightInd w:val="0"/>
        <w:spacing w:after="240" w:line="360" w:lineRule="auto"/>
        <w:jc w:val="both"/>
        <w:rPr>
          <w:rFonts w:asciiTheme="minorHAnsi" w:hAnsiTheme="minorHAnsi" w:cs="AdvGulliv-R"/>
          <w:lang w:val="en-GB" w:eastAsia="en-GB"/>
        </w:rPr>
      </w:pPr>
      <w:r w:rsidRPr="002E178A">
        <w:rPr>
          <w:rFonts w:asciiTheme="minorHAnsi" w:hAnsiTheme="minorHAnsi" w:cs="AdvGulliv-R"/>
          <w:lang w:val="en-GB" w:eastAsia="en-GB"/>
        </w:rPr>
        <w:t xml:space="preserve">Albright, L., Kenny, D. A., &amp; Malloy, T. E. (1988). Consensus in personality judgments at zero acquaintance. </w:t>
      </w:r>
      <w:r w:rsidRPr="002E178A">
        <w:rPr>
          <w:rFonts w:asciiTheme="minorHAnsi" w:hAnsiTheme="minorHAnsi" w:cs="AdvGulliv-I"/>
          <w:lang w:val="en-GB" w:eastAsia="en-GB"/>
        </w:rPr>
        <w:t>Journal of Personality and Social Psychology, 55</w:t>
      </w:r>
      <w:r w:rsidRPr="002E178A">
        <w:rPr>
          <w:rFonts w:asciiTheme="minorHAnsi" w:hAnsiTheme="minorHAnsi" w:cs="AdvGulliv-R"/>
          <w:lang w:val="en-GB" w:eastAsia="en-GB"/>
        </w:rPr>
        <w:t>(3), 387–395.</w:t>
      </w:r>
    </w:p>
    <w:p w14:paraId="5AD2E0D1" w14:textId="77777777" w:rsidR="00552B33" w:rsidRPr="002E178A" w:rsidRDefault="00552B33" w:rsidP="00552B33">
      <w:pPr>
        <w:autoSpaceDE w:val="0"/>
        <w:autoSpaceDN w:val="0"/>
        <w:adjustRightInd w:val="0"/>
        <w:spacing w:after="240" w:line="360" w:lineRule="auto"/>
        <w:jc w:val="both"/>
        <w:rPr>
          <w:rFonts w:asciiTheme="minorHAnsi" w:hAnsiTheme="minorHAnsi" w:cs="AdvGulliv-R"/>
          <w:lang w:val="en-GB" w:eastAsia="en-GB"/>
        </w:rPr>
      </w:pPr>
      <w:r w:rsidRPr="002E178A">
        <w:rPr>
          <w:rFonts w:asciiTheme="minorHAnsi" w:hAnsiTheme="minorHAnsi" w:cs="AdvGulliv-R"/>
          <w:lang w:val="en-GB" w:eastAsia="en-GB"/>
        </w:rPr>
        <w:t xml:space="preserve">Albright, L., Malloy, T. E., Dong, Q., Kenny, D. A., Fang, X. Y., &amp; Winquist, L. (1997). Cross-cultural consensus in personality judgments. </w:t>
      </w:r>
      <w:r w:rsidRPr="002E178A">
        <w:rPr>
          <w:rFonts w:asciiTheme="minorHAnsi" w:hAnsiTheme="minorHAnsi" w:cs="AdvGulliv-I"/>
          <w:lang w:val="en-GB" w:eastAsia="en-GB"/>
        </w:rPr>
        <w:t>Journal of Personality and Social Psychology, 72</w:t>
      </w:r>
      <w:r w:rsidRPr="002E178A">
        <w:rPr>
          <w:rFonts w:asciiTheme="minorHAnsi" w:hAnsiTheme="minorHAnsi" w:cs="AdvGulliv-R"/>
          <w:lang w:val="en-GB" w:eastAsia="en-GB"/>
        </w:rPr>
        <w:t>(3), 558–569.</w:t>
      </w:r>
    </w:p>
    <w:p w14:paraId="6707A191" w14:textId="77777777" w:rsidR="00552B33" w:rsidRPr="002E178A" w:rsidRDefault="00552B33" w:rsidP="00552B33">
      <w:pPr>
        <w:autoSpaceDE w:val="0"/>
        <w:autoSpaceDN w:val="0"/>
        <w:adjustRightInd w:val="0"/>
        <w:spacing w:after="240" w:line="360" w:lineRule="auto"/>
        <w:jc w:val="both"/>
        <w:rPr>
          <w:rFonts w:asciiTheme="minorHAnsi" w:hAnsiTheme="minorHAnsi" w:cs="AdvGulliv-R"/>
          <w:lang w:val="en-GB" w:eastAsia="en-GB"/>
        </w:rPr>
      </w:pPr>
      <w:r w:rsidRPr="002E178A">
        <w:rPr>
          <w:rFonts w:asciiTheme="minorHAnsi" w:hAnsiTheme="minorHAnsi" w:cs="AdvGulliv-R"/>
          <w:lang w:val="en-GB" w:eastAsia="en-GB"/>
        </w:rPr>
        <w:t xml:space="preserve">Ambady, N., &amp; Rosenthal, R. (1993). Half a minute – Predicting teacher evaluations from thin slices of nonverbal behavior and physical attractiveness. </w:t>
      </w:r>
      <w:r w:rsidRPr="002E178A">
        <w:rPr>
          <w:rFonts w:asciiTheme="minorHAnsi" w:hAnsiTheme="minorHAnsi" w:cs="AdvGulliv-I"/>
          <w:lang w:val="en-GB" w:eastAsia="en-GB"/>
        </w:rPr>
        <w:t>Journal of Personality and Social Psychology, 64</w:t>
      </w:r>
      <w:r w:rsidRPr="002E178A">
        <w:rPr>
          <w:rFonts w:asciiTheme="minorHAnsi" w:hAnsiTheme="minorHAnsi" w:cs="AdvGulliv-R"/>
          <w:lang w:val="en-GB" w:eastAsia="en-GB"/>
        </w:rPr>
        <w:t xml:space="preserve">(3), 431–441. </w:t>
      </w:r>
    </w:p>
    <w:p w14:paraId="2ACE2A3E" w14:textId="77777777" w:rsidR="007A0DDD" w:rsidRPr="002E178A" w:rsidRDefault="007A0DDD" w:rsidP="00552B33">
      <w:pPr>
        <w:autoSpaceDE w:val="0"/>
        <w:autoSpaceDN w:val="0"/>
        <w:adjustRightInd w:val="0"/>
        <w:spacing w:after="240" w:line="36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 xml:space="preserve">Baumeister, R. F. (1998). The self. In D. Gilbert, S. Fiske, &amp; G. Lindzey (Eds.), </w:t>
      </w:r>
      <w:r w:rsidRPr="002E178A">
        <w:rPr>
          <w:rFonts w:asciiTheme="minorHAnsi" w:hAnsiTheme="minorHAnsi" w:cs="NewCenturySchlbk-Italic"/>
          <w:i/>
          <w:iCs/>
          <w:lang w:val="en-GB" w:eastAsia="en-GB"/>
        </w:rPr>
        <w:t>The handbook of</w:t>
      </w:r>
      <w:r w:rsidR="00C82701" w:rsidRPr="002E178A">
        <w:rPr>
          <w:rFonts w:asciiTheme="minorHAnsi" w:hAnsiTheme="minorHAnsi" w:cs="NewCenturySchlbk-Italic"/>
          <w:i/>
          <w:iCs/>
          <w:lang w:val="en-GB" w:eastAsia="en-GB"/>
        </w:rPr>
        <w:t xml:space="preserve"> </w:t>
      </w:r>
      <w:r w:rsidRPr="002E178A">
        <w:rPr>
          <w:rFonts w:asciiTheme="minorHAnsi" w:hAnsiTheme="minorHAnsi" w:cs="NewCenturySchlbk-Italic"/>
          <w:i/>
          <w:iCs/>
          <w:lang w:val="en-GB" w:eastAsia="en-GB"/>
        </w:rPr>
        <w:t xml:space="preserve">social psychology </w:t>
      </w:r>
      <w:r w:rsidRPr="002E178A">
        <w:rPr>
          <w:rFonts w:asciiTheme="minorHAnsi" w:hAnsiTheme="minorHAnsi" w:cs="NewCenturySchlbk-Roman"/>
          <w:lang w:val="en-GB" w:eastAsia="en-GB"/>
        </w:rPr>
        <w:t>(pp. 680–740). New York: Random House.</w:t>
      </w:r>
    </w:p>
    <w:p w14:paraId="42375BF3" w14:textId="77777777" w:rsidR="007A0DDD" w:rsidRPr="002E178A" w:rsidRDefault="007A0DDD" w:rsidP="00552B33">
      <w:pPr>
        <w:autoSpaceDE w:val="0"/>
        <w:autoSpaceDN w:val="0"/>
        <w:adjustRightInd w:val="0"/>
        <w:spacing w:after="240" w:line="36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 xml:space="preserve">Baumeister, R. F., &amp; Leary, M. R. (1995). The need to belong: Desire for interpersonal attachments as a fundamental human motivation. </w:t>
      </w:r>
      <w:r w:rsidRPr="002E178A">
        <w:rPr>
          <w:rFonts w:asciiTheme="minorHAnsi" w:hAnsiTheme="minorHAnsi" w:cs="NewCenturySchlbk-Italic"/>
          <w:i/>
          <w:iCs/>
          <w:lang w:val="en-GB" w:eastAsia="en-GB"/>
        </w:rPr>
        <w:t>Psychological Bulletin, 117</w:t>
      </w:r>
      <w:r w:rsidRPr="002E178A">
        <w:rPr>
          <w:rFonts w:asciiTheme="minorHAnsi" w:hAnsiTheme="minorHAnsi" w:cs="NewCenturySchlbk-Roman"/>
          <w:lang w:val="en-GB" w:eastAsia="en-GB"/>
        </w:rPr>
        <w:t>, 497–529.</w:t>
      </w:r>
    </w:p>
    <w:p w14:paraId="60CF416E" w14:textId="77777777" w:rsidR="00DC3CCE" w:rsidRPr="002E178A" w:rsidRDefault="007A0DDD" w:rsidP="00552B33">
      <w:pPr>
        <w:autoSpaceDE w:val="0"/>
        <w:autoSpaceDN w:val="0"/>
        <w:adjustRightInd w:val="0"/>
        <w:spacing w:after="240" w:line="36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 xml:space="preserve">Bosson, J., Swann, W. B., Jr., &amp; Pennebaker, J. (2000). Stalking the perfect measure of implicit self-esteem: The blind men and the elephant revisited? </w:t>
      </w:r>
      <w:r w:rsidRPr="002E178A">
        <w:rPr>
          <w:rFonts w:asciiTheme="minorHAnsi" w:hAnsiTheme="minorHAnsi" w:cs="NewCenturySchlbk-Italic"/>
          <w:i/>
          <w:iCs/>
          <w:lang w:val="en-GB" w:eastAsia="en-GB"/>
        </w:rPr>
        <w:t>Journal of Personality and Social Psychology, 79</w:t>
      </w:r>
      <w:r w:rsidRPr="002E178A">
        <w:rPr>
          <w:rFonts w:asciiTheme="minorHAnsi" w:hAnsiTheme="minorHAnsi" w:cs="NewCenturySchlbk-Roman"/>
          <w:lang w:val="en-GB" w:eastAsia="en-GB"/>
        </w:rPr>
        <w:t>, 631–643.</w:t>
      </w:r>
    </w:p>
    <w:p w14:paraId="0A0E1618" w14:textId="77777777" w:rsidR="000263B7" w:rsidRPr="002E178A" w:rsidRDefault="000263B7" w:rsidP="000263B7">
      <w:pPr>
        <w:autoSpaceDE w:val="0"/>
        <w:autoSpaceDN w:val="0"/>
        <w:adjustRightInd w:val="0"/>
        <w:spacing w:after="240" w:line="36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 xml:space="preserve">Branden, N. (1994). </w:t>
      </w:r>
      <w:r w:rsidRPr="002E178A">
        <w:rPr>
          <w:rFonts w:asciiTheme="minorHAnsi" w:hAnsiTheme="minorHAnsi" w:cs="NewCenturySchlbk-Italic"/>
          <w:i/>
          <w:iCs/>
          <w:lang w:val="en-GB" w:eastAsia="en-GB"/>
        </w:rPr>
        <w:t>The six pillars of self-esteem</w:t>
      </w:r>
      <w:r w:rsidRPr="002E178A">
        <w:rPr>
          <w:rFonts w:asciiTheme="minorHAnsi" w:hAnsiTheme="minorHAnsi" w:cs="NewCenturySchlbk-Roman"/>
          <w:lang w:val="en-GB" w:eastAsia="en-GB"/>
        </w:rPr>
        <w:t>. New York: Bantam Books.</w:t>
      </w:r>
    </w:p>
    <w:p w14:paraId="5972573B" w14:textId="77777777" w:rsidR="00480B6F" w:rsidRPr="002E178A" w:rsidRDefault="00480B6F" w:rsidP="00480B6F">
      <w:pPr>
        <w:spacing w:after="160" w:line="259" w:lineRule="auto"/>
        <w:rPr>
          <w:rFonts w:asciiTheme="minorHAnsi" w:hAnsiTheme="minorHAnsi" w:cs="NewCenturySchlbk-Roman"/>
          <w:lang w:eastAsia="en-GB"/>
        </w:rPr>
      </w:pPr>
      <w:r w:rsidRPr="002E178A">
        <w:rPr>
          <w:rFonts w:ascii="Calibri" w:eastAsia="Times New Roman" w:hAnsi="Calibri"/>
        </w:rPr>
        <w:t>Chen, SC, Yeung, J and Chen, MM (2002). Scalpdex – a quality of life instrument for scalp dermatitis.  Arch Dermatol 138  803-807.</w:t>
      </w:r>
    </w:p>
    <w:p w14:paraId="12895B56" w14:textId="77777777" w:rsidR="007A0DDD" w:rsidRPr="002E178A" w:rsidRDefault="007A0DDD" w:rsidP="00552B33">
      <w:pPr>
        <w:spacing w:after="240" w:line="36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 xml:space="preserve">Cooley, C. H. (1902). </w:t>
      </w:r>
      <w:r w:rsidRPr="002E178A">
        <w:rPr>
          <w:rFonts w:asciiTheme="minorHAnsi" w:hAnsiTheme="minorHAnsi" w:cs="NewCenturySchlbk-Italic"/>
          <w:i/>
          <w:iCs/>
          <w:lang w:val="en-GB" w:eastAsia="en-GB"/>
        </w:rPr>
        <w:t>Human nature and social order</w:t>
      </w:r>
      <w:r w:rsidRPr="002E178A">
        <w:rPr>
          <w:rFonts w:asciiTheme="minorHAnsi" w:hAnsiTheme="minorHAnsi" w:cs="NewCenturySchlbk-Roman"/>
          <w:lang w:val="en-GB" w:eastAsia="en-GB"/>
        </w:rPr>
        <w:t>. New York: Charles Scribner &amp; Sons.</w:t>
      </w:r>
    </w:p>
    <w:p w14:paraId="3A81B11C" w14:textId="77777777" w:rsidR="007A0DDD" w:rsidRPr="002E178A" w:rsidRDefault="007A0DDD" w:rsidP="00552B33">
      <w:pPr>
        <w:spacing w:after="240" w:line="36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 xml:space="preserve">Coopersmith, S. (1967). </w:t>
      </w:r>
      <w:r w:rsidRPr="002E178A">
        <w:rPr>
          <w:rFonts w:asciiTheme="minorHAnsi" w:hAnsiTheme="minorHAnsi" w:cs="NewCenturySchlbk-Italic"/>
          <w:i/>
          <w:iCs/>
          <w:lang w:val="en-GB" w:eastAsia="en-GB"/>
        </w:rPr>
        <w:t xml:space="preserve">The antecedents of self-esteem. </w:t>
      </w:r>
      <w:r w:rsidRPr="002E178A">
        <w:rPr>
          <w:rFonts w:asciiTheme="minorHAnsi" w:hAnsiTheme="minorHAnsi" w:cs="NewCenturySchlbk-Roman"/>
          <w:lang w:val="en-GB" w:eastAsia="en-GB"/>
        </w:rPr>
        <w:t>San Francisco: Freeman.</w:t>
      </w:r>
    </w:p>
    <w:p w14:paraId="1C7441DC" w14:textId="77777777" w:rsidR="006F5F8E" w:rsidRPr="002E178A" w:rsidRDefault="006F5F8E" w:rsidP="00552B33">
      <w:pPr>
        <w:spacing w:after="240" w:line="360" w:lineRule="auto"/>
        <w:jc w:val="both"/>
        <w:rPr>
          <w:rFonts w:ascii="Calibri" w:hAnsi="Calibri" w:cs="NewCenturySchlbk-Roman"/>
          <w:lang w:val="en-GB" w:eastAsia="en-GB"/>
        </w:rPr>
      </w:pPr>
      <w:r w:rsidRPr="002E178A">
        <w:rPr>
          <w:rFonts w:ascii="Calibri" w:hAnsi="Calibri"/>
          <w:lang w:eastAsia="en-GB"/>
        </w:rPr>
        <w:t xml:space="preserve">Faergemann, J. (2000) Seborrheic Dermatitis (dandruff). In: P Elsner, H Maibach, eds. </w:t>
      </w:r>
      <w:r w:rsidRPr="002E178A">
        <w:rPr>
          <w:rFonts w:ascii="Calibri" w:hAnsi="Calibri"/>
          <w:i/>
          <w:iCs/>
          <w:lang w:eastAsia="en-GB"/>
        </w:rPr>
        <w:t>Cosmeceuticals: Drugs vs. Cosmetics. New York: Marcel Dekker; 197-202</w:t>
      </w:r>
    </w:p>
    <w:p w14:paraId="330F61B9" w14:textId="77777777" w:rsidR="007A0DDD" w:rsidRPr="002E178A" w:rsidRDefault="007A0DDD" w:rsidP="00552B33">
      <w:pPr>
        <w:spacing w:after="240" w:line="36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 xml:space="preserve">Fitts, W. H. (1964). </w:t>
      </w:r>
      <w:r w:rsidRPr="002E178A">
        <w:rPr>
          <w:rFonts w:asciiTheme="minorHAnsi" w:hAnsiTheme="minorHAnsi" w:cs="NewCenturySchlbk-Italic"/>
          <w:i/>
          <w:iCs/>
          <w:lang w:val="en-GB" w:eastAsia="en-GB"/>
        </w:rPr>
        <w:t>Tennessee Self-Concept scale</w:t>
      </w:r>
      <w:r w:rsidRPr="002E178A">
        <w:rPr>
          <w:rFonts w:asciiTheme="minorHAnsi" w:hAnsiTheme="minorHAnsi" w:cs="NewCenturySchlbk-Roman"/>
          <w:lang w:val="en-GB" w:eastAsia="en-GB"/>
        </w:rPr>
        <w:t>. Los Angeles: Western Psychological Services.</w:t>
      </w:r>
    </w:p>
    <w:p w14:paraId="7024D703" w14:textId="77777777" w:rsidR="007A0DDD" w:rsidRPr="002E178A" w:rsidRDefault="007A0DDD" w:rsidP="00552B33">
      <w:pPr>
        <w:autoSpaceDE w:val="0"/>
        <w:autoSpaceDN w:val="0"/>
        <w:adjustRightInd w:val="0"/>
        <w:spacing w:after="240" w:line="36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lastRenderedPageBreak/>
        <w:t>Greenwald, A. G., McGhee, D. E., &amp; Schwarz, J. L. K. (1998). Measuring individual differences</w:t>
      </w:r>
      <w:r w:rsidR="00552B33" w:rsidRPr="002E178A">
        <w:rPr>
          <w:rFonts w:asciiTheme="minorHAnsi" w:hAnsiTheme="minorHAnsi" w:cs="NewCenturySchlbk-Roman"/>
          <w:lang w:val="en-GB" w:eastAsia="en-GB"/>
        </w:rPr>
        <w:t xml:space="preserve"> i</w:t>
      </w:r>
      <w:r w:rsidRPr="002E178A">
        <w:rPr>
          <w:rFonts w:asciiTheme="minorHAnsi" w:hAnsiTheme="minorHAnsi" w:cs="NewCenturySchlbk-Roman"/>
          <w:lang w:val="en-GB" w:eastAsia="en-GB"/>
        </w:rPr>
        <w:t>n</w:t>
      </w:r>
      <w:r w:rsidR="00552B33" w:rsidRPr="002E178A">
        <w:rPr>
          <w:rFonts w:asciiTheme="minorHAnsi" w:hAnsiTheme="minorHAnsi" w:cs="NewCenturySchlbk-Roman"/>
          <w:lang w:val="en-GB" w:eastAsia="en-GB"/>
        </w:rPr>
        <w:t xml:space="preserve"> </w:t>
      </w:r>
      <w:r w:rsidRPr="002E178A">
        <w:rPr>
          <w:rFonts w:asciiTheme="minorHAnsi" w:hAnsiTheme="minorHAnsi" w:cs="NewCenturySchlbk-Roman"/>
          <w:lang w:val="en-GB" w:eastAsia="en-GB"/>
        </w:rPr>
        <w:t xml:space="preserve">implicit cognition: The implicit association test. </w:t>
      </w:r>
      <w:r w:rsidRPr="002E178A">
        <w:rPr>
          <w:rFonts w:asciiTheme="minorHAnsi" w:hAnsiTheme="minorHAnsi" w:cs="NewCenturySchlbk-Italic"/>
          <w:i/>
          <w:iCs/>
          <w:lang w:val="en-GB" w:eastAsia="en-GB"/>
        </w:rPr>
        <w:t>Journal of Personality and Social Psychology, 74</w:t>
      </w:r>
      <w:r w:rsidRPr="002E178A">
        <w:rPr>
          <w:rFonts w:asciiTheme="minorHAnsi" w:hAnsiTheme="minorHAnsi" w:cs="NewCenturySchlbk-Roman"/>
          <w:lang w:val="en-GB" w:eastAsia="en-GB"/>
        </w:rPr>
        <w:t>, 1464–1480.</w:t>
      </w:r>
    </w:p>
    <w:p w14:paraId="50598201" w14:textId="77777777" w:rsidR="00C82701" w:rsidRPr="002E178A" w:rsidRDefault="007A0DDD" w:rsidP="00552B33">
      <w:pPr>
        <w:autoSpaceDE w:val="0"/>
        <w:autoSpaceDN w:val="0"/>
        <w:adjustRightInd w:val="0"/>
        <w:spacing w:after="240" w:line="36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 xml:space="preserve">Heatherton, T. F., &amp; Polivy, J. (1991). Development and validation of a scale for measuring state self-esteem. </w:t>
      </w:r>
      <w:r w:rsidRPr="002E178A">
        <w:rPr>
          <w:rFonts w:asciiTheme="minorHAnsi" w:hAnsiTheme="minorHAnsi" w:cs="NewCenturySchlbk-Italic"/>
          <w:i/>
          <w:iCs/>
          <w:lang w:val="en-GB" w:eastAsia="en-GB"/>
        </w:rPr>
        <w:t>Journal of Personality and Social Psychology, 60</w:t>
      </w:r>
      <w:r w:rsidRPr="002E178A">
        <w:rPr>
          <w:rFonts w:asciiTheme="minorHAnsi" w:hAnsiTheme="minorHAnsi" w:cs="NewCenturySchlbk-Roman"/>
          <w:lang w:val="en-GB" w:eastAsia="en-GB"/>
        </w:rPr>
        <w:t>, 895–910.</w:t>
      </w:r>
    </w:p>
    <w:p w14:paraId="14DD3A35" w14:textId="77777777" w:rsidR="00C82701" w:rsidRPr="002E178A" w:rsidRDefault="00C82701" w:rsidP="00552B33">
      <w:pPr>
        <w:autoSpaceDE w:val="0"/>
        <w:autoSpaceDN w:val="0"/>
        <w:adjustRightInd w:val="0"/>
        <w:spacing w:after="240" w:line="360" w:lineRule="auto"/>
        <w:jc w:val="both"/>
        <w:rPr>
          <w:rFonts w:asciiTheme="minorHAnsi" w:hAnsiTheme="minorHAnsi"/>
        </w:rPr>
      </w:pPr>
      <w:r w:rsidRPr="002E178A">
        <w:rPr>
          <w:rFonts w:asciiTheme="minorHAnsi" w:hAnsiTheme="minorHAnsi"/>
        </w:rPr>
        <w:t xml:space="preserve">Heatherton, T.F. &amp; Wyland, C. (2003).  Why is there self-esteem?  </w:t>
      </w:r>
      <w:r w:rsidRPr="002E178A">
        <w:rPr>
          <w:rStyle w:val="Emphasis"/>
          <w:rFonts w:asciiTheme="minorHAnsi" w:hAnsiTheme="minorHAnsi"/>
        </w:rPr>
        <w:t>Psychological Inquiry, 14</w:t>
      </w:r>
      <w:r w:rsidRPr="002E178A">
        <w:rPr>
          <w:rFonts w:asciiTheme="minorHAnsi" w:hAnsiTheme="minorHAnsi"/>
        </w:rPr>
        <w:t>, 38-41.</w:t>
      </w:r>
    </w:p>
    <w:p w14:paraId="060EAE91" w14:textId="77777777" w:rsidR="007A0DDD" w:rsidRPr="002E178A" w:rsidRDefault="007A0DDD" w:rsidP="00552B33">
      <w:pPr>
        <w:autoSpaceDE w:val="0"/>
        <w:autoSpaceDN w:val="0"/>
        <w:adjustRightInd w:val="0"/>
        <w:spacing w:after="240" w:line="36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Janis, I. L., &amp; Field, P. B. (1959). Sex differences and factors related to persuasibility. In C. I.</w:t>
      </w:r>
      <w:r w:rsidR="00552B33" w:rsidRPr="002E178A">
        <w:rPr>
          <w:rFonts w:asciiTheme="minorHAnsi" w:hAnsiTheme="minorHAnsi" w:cs="NewCenturySchlbk-Roman"/>
          <w:lang w:val="en-GB" w:eastAsia="en-GB"/>
        </w:rPr>
        <w:t xml:space="preserve"> </w:t>
      </w:r>
      <w:r w:rsidRPr="002E178A">
        <w:rPr>
          <w:rFonts w:asciiTheme="minorHAnsi" w:hAnsiTheme="minorHAnsi" w:cs="NewCenturySchlbk-Roman"/>
          <w:lang w:val="en-GB" w:eastAsia="en-GB"/>
        </w:rPr>
        <w:t xml:space="preserve">Hovland &amp; I. L. Janis (Eds.), </w:t>
      </w:r>
      <w:r w:rsidRPr="002E178A">
        <w:rPr>
          <w:rFonts w:asciiTheme="minorHAnsi" w:hAnsiTheme="minorHAnsi" w:cs="NewCenturySchlbk-Italic"/>
          <w:i/>
          <w:iCs/>
          <w:lang w:val="en-GB" w:eastAsia="en-GB"/>
        </w:rPr>
        <w:t xml:space="preserve">Personality and persuasibility </w:t>
      </w:r>
      <w:r w:rsidRPr="002E178A">
        <w:rPr>
          <w:rFonts w:asciiTheme="minorHAnsi" w:hAnsiTheme="minorHAnsi" w:cs="NewCenturySchlbk-Roman"/>
          <w:lang w:val="en-GB" w:eastAsia="en-GB"/>
        </w:rPr>
        <w:t>(pp. 55–68). New Haven, CT: Yale</w:t>
      </w:r>
      <w:r w:rsidR="00552B33" w:rsidRPr="002E178A">
        <w:rPr>
          <w:rFonts w:asciiTheme="minorHAnsi" w:hAnsiTheme="minorHAnsi" w:cs="NewCenturySchlbk-Roman"/>
          <w:lang w:val="en-GB" w:eastAsia="en-GB"/>
        </w:rPr>
        <w:t xml:space="preserve"> </w:t>
      </w:r>
      <w:r w:rsidRPr="002E178A">
        <w:rPr>
          <w:rFonts w:asciiTheme="minorHAnsi" w:hAnsiTheme="minorHAnsi" w:cs="NewCenturySchlbk-Roman"/>
          <w:lang w:val="en-GB" w:eastAsia="en-GB"/>
        </w:rPr>
        <w:t>University Press.</w:t>
      </w:r>
    </w:p>
    <w:p w14:paraId="7C4BA3B3" w14:textId="77777777" w:rsidR="007A0DDD" w:rsidRPr="002E178A" w:rsidRDefault="007A0DDD" w:rsidP="00552B33">
      <w:pPr>
        <w:autoSpaceDE w:val="0"/>
        <w:autoSpaceDN w:val="0"/>
        <w:adjustRightInd w:val="0"/>
        <w:spacing w:after="240" w:line="36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 xml:space="preserve">Josephs, R. A., Markus, H. R., &amp; Tafarodi, R. W. (1992). Gender and self-esteem. </w:t>
      </w:r>
      <w:r w:rsidRPr="002E178A">
        <w:rPr>
          <w:rFonts w:asciiTheme="minorHAnsi" w:hAnsiTheme="minorHAnsi" w:cs="NewCenturySchlbk-Italic"/>
          <w:i/>
          <w:iCs/>
          <w:lang w:val="en-GB" w:eastAsia="en-GB"/>
        </w:rPr>
        <w:t>Journal of</w:t>
      </w:r>
      <w:r w:rsidR="00552B33" w:rsidRPr="002E178A">
        <w:rPr>
          <w:rFonts w:asciiTheme="minorHAnsi" w:hAnsiTheme="minorHAnsi" w:cs="NewCenturySchlbk-Italic"/>
          <w:i/>
          <w:iCs/>
          <w:lang w:val="en-GB" w:eastAsia="en-GB"/>
        </w:rPr>
        <w:t xml:space="preserve"> </w:t>
      </w:r>
      <w:r w:rsidRPr="002E178A">
        <w:rPr>
          <w:rFonts w:asciiTheme="minorHAnsi" w:hAnsiTheme="minorHAnsi" w:cs="NewCenturySchlbk-Italic"/>
          <w:i/>
          <w:iCs/>
          <w:lang w:val="en-GB" w:eastAsia="en-GB"/>
        </w:rPr>
        <w:t>Personality and Social Psychology, 63</w:t>
      </w:r>
      <w:r w:rsidRPr="002E178A">
        <w:rPr>
          <w:rFonts w:asciiTheme="minorHAnsi" w:hAnsiTheme="minorHAnsi" w:cs="NewCenturySchlbk-Roman"/>
          <w:lang w:val="en-GB" w:eastAsia="en-GB"/>
        </w:rPr>
        <w:t>, 391–402.</w:t>
      </w:r>
    </w:p>
    <w:p w14:paraId="7CD3FE9D" w14:textId="77777777" w:rsidR="00337DB3" w:rsidRPr="002E178A" w:rsidRDefault="000F204B" w:rsidP="00552B33">
      <w:pPr>
        <w:autoSpaceDE w:val="0"/>
        <w:autoSpaceDN w:val="0"/>
        <w:adjustRightInd w:val="0"/>
        <w:spacing w:after="240" w:line="36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 xml:space="preserve">Koole, S. L. &amp; Pelham, B. W. (2003). On the nature of implicit self-esteem: The case of the name letter effect. In S. Spencer, S. Fein, &amp; M. P. Zanna (Eds.), Motivated social perception: The Ontario Symposium. (pp. 93-116). Hillsdale, NJ: Lawrence Erlbaum </w:t>
      </w:r>
    </w:p>
    <w:p w14:paraId="6BDBBF26" w14:textId="77777777" w:rsidR="007A0DDD" w:rsidRPr="002E178A" w:rsidRDefault="007A0DDD" w:rsidP="00552B33">
      <w:pPr>
        <w:autoSpaceDE w:val="0"/>
        <w:autoSpaceDN w:val="0"/>
        <w:adjustRightInd w:val="0"/>
        <w:spacing w:after="240" w:line="36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 xml:space="preserve">Koole, S. L., Dijksterhuis, A., &amp; van Knippenberg, A. (2001). What’s in a name: Implicit self esteem and the automatic self. </w:t>
      </w:r>
      <w:r w:rsidRPr="002E178A">
        <w:rPr>
          <w:rFonts w:asciiTheme="minorHAnsi" w:hAnsiTheme="minorHAnsi" w:cs="NewCenturySchlbk-Italic"/>
          <w:i/>
          <w:iCs/>
          <w:lang w:val="en-GB" w:eastAsia="en-GB"/>
        </w:rPr>
        <w:t>Journal of Personality and Social Psychology, 80</w:t>
      </w:r>
      <w:r w:rsidRPr="002E178A">
        <w:rPr>
          <w:rFonts w:asciiTheme="minorHAnsi" w:hAnsiTheme="minorHAnsi" w:cs="NewCenturySchlbk-Roman"/>
          <w:lang w:val="en-GB" w:eastAsia="en-GB"/>
        </w:rPr>
        <w:t>, 669–685.</w:t>
      </w:r>
    </w:p>
    <w:p w14:paraId="68410738" w14:textId="77777777" w:rsidR="00DC3CCE" w:rsidRPr="002E178A" w:rsidRDefault="007A0DDD" w:rsidP="00552B33">
      <w:pPr>
        <w:autoSpaceDE w:val="0"/>
        <w:autoSpaceDN w:val="0"/>
        <w:adjustRightInd w:val="0"/>
        <w:spacing w:after="240" w:line="360" w:lineRule="auto"/>
        <w:jc w:val="both"/>
        <w:rPr>
          <w:rFonts w:asciiTheme="minorHAnsi" w:hAnsiTheme="minorHAnsi" w:cs="NewCenturySchlbk-Roman"/>
          <w:lang w:eastAsia="en-GB"/>
        </w:rPr>
      </w:pPr>
      <w:r w:rsidRPr="002E178A">
        <w:rPr>
          <w:rFonts w:asciiTheme="minorHAnsi" w:hAnsiTheme="minorHAnsi" w:cs="NewCenturySchlbk-Roman"/>
          <w:lang w:val="en-GB" w:eastAsia="en-GB"/>
        </w:rPr>
        <w:t xml:space="preserve">Leary, M. R., Tambor, E. S., Terdal, S. K., &amp; Downs, D. L. (1995). Self-esteem as an interpersonal monitor: The sociometer hypothesis. </w:t>
      </w:r>
      <w:r w:rsidRPr="002E178A">
        <w:rPr>
          <w:rFonts w:asciiTheme="minorHAnsi" w:hAnsiTheme="minorHAnsi" w:cs="NewCenturySchlbk-Italic"/>
          <w:i/>
          <w:iCs/>
          <w:lang w:val="en-GB" w:eastAsia="en-GB"/>
        </w:rPr>
        <w:t>Journal of Personality and Social Psychology, 68</w:t>
      </w:r>
      <w:r w:rsidRPr="002E178A">
        <w:rPr>
          <w:rFonts w:asciiTheme="minorHAnsi" w:hAnsiTheme="minorHAnsi" w:cs="NewCenturySchlbk-Roman"/>
          <w:lang w:val="en-GB" w:eastAsia="en-GB"/>
        </w:rPr>
        <w:t>, 518–530.</w:t>
      </w:r>
    </w:p>
    <w:p w14:paraId="21BED745" w14:textId="77777777" w:rsidR="007A0DDD" w:rsidRPr="002E178A" w:rsidRDefault="007A0DDD" w:rsidP="00552B33">
      <w:pPr>
        <w:spacing w:after="240" w:line="36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 xml:space="preserve">Mead, G. H. (1934). </w:t>
      </w:r>
      <w:r w:rsidRPr="002E178A">
        <w:rPr>
          <w:rFonts w:asciiTheme="minorHAnsi" w:hAnsiTheme="minorHAnsi" w:cs="NewCenturySchlbk-Italic"/>
          <w:i/>
          <w:iCs/>
          <w:lang w:val="en-GB" w:eastAsia="en-GB"/>
        </w:rPr>
        <w:t>Mind, self, and society</w:t>
      </w:r>
      <w:r w:rsidRPr="002E178A">
        <w:rPr>
          <w:rFonts w:asciiTheme="minorHAnsi" w:hAnsiTheme="minorHAnsi" w:cs="NewCenturySchlbk-Roman"/>
          <w:lang w:val="en-GB" w:eastAsia="en-GB"/>
        </w:rPr>
        <w:t>, Chicago: University of Chicago Press</w:t>
      </w:r>
    </w:p>
    <w:p w14:paraId="3155496F" w14:textId="77777777" w:rsidR="00C82701" w:rsidRPr="002E178A" w:rsidRDefault="00C82701" w:rsidP="00552B33">
      <w:pPr>
        <w:autoSpaceDE w:val="0"/>
        <w:autoSpaceDN w:val="0"/>
        <w:adjustRightInd w:val="0"/>
        <w:spacing w:after="240" w:line="360" w:lineRule="auto"/>
        <w:jc w:val="both"/>
        <w:rPr>
          <w:rFonts w:asciiTheme="minorHAnsi" w:hAnsiTheme="minorHAnsi" w:cs="Arial"/>
        </w:rPr>
      </w:pPr>
      <w:r w:rsidRPr="002E178A">
        <w:rPr>
          <w:rFonts w:asciiTheme="minorHAnsi" w:hAnsiTheme="minorHAnsi" w:cs="Arial"/>
          <w:bCs/>
        </w:rPr>
        <w:t>Olivola, C. Y.</w:t>
      </w:r>
      <w:r w:rsidRPr="002E178A">
        <w:rPr>
          <w:rFonts w:asciiTheme="minorHAnsi" w:hAnsiTheme="minorHAnsi" w:cs="Arial"/>
        </w:rPr>
        <w:t xml:space="preserve">, Funk, F., &amp; Todorov, A. (2014). Social attributions from faces bias human choices. </w:t>
      </w:r>
      <w:r w:rsidRPr="002E178A">
        <w:rPr>
          <w:rFonts w:asciiTheme="minorHAnsi" w:hAnsiTheme="minorHAnsi" w:cs="Arial"/>
          <w:i/>
          <w:iCs/>
        </w:rPr>
        <w:t>Trends in Cognitive Sciences</w:t>
      </w:r>
      <w:r w:rsidRPr="002E178A">
        <w:rPr>
          <w:rFonts w:asciiTheme="minorHAnsi" w:hAnsiTheme="minorHAnsi" w:cs="Arial"/>
        </w:rPr>
        <w:t xml:space="preserve">, </w:t>
      </w:r>
      <w:r w:rsidRPr="002E178A">
        <w:rPr>
          <w:rFonts w:asciiTheme="minorHAnsi" w:hAnsiTheme="minorHAnsi" w:cs="Arial"/>
          <w:i/>
          <w:iCs/>
        </w:rPr>
        <w:t>18</w:t>
      </w:r>
      <w:r w:rsidRPr="002E178A">
        <w:rPr>
          <w:rFonts w:asciiTheme="minorHAnsi" w:hAnsiTheme="minorHAnsi" w:cs="Arial"/>
        </w:rPr>
        <w:t>, 566-570.</w:t>
      </w:r>
    </w:p>
    <w:p w14:paraId="2FEEF939" w14:textId="77777777" w:rsidR="00552B33" w:rsidRPr="002E178A" w:rsidRDefault="00552B33" w:rsidP="00552B33">
      <w:pPr>
        <w:autoSpaceDE w:val="0"/>
        <w:autoSpaceDN w:val="0"/>
        <w:adjustRightInd w:val="0"/>
        <w:spacing w:after="240" w:line="360" w:lineRule="auto"/>
        <w:jc w:val="both"/>
        <w:rPr>
          <w:rFonts w:asciiTheme="minorHAnsi" w:hAnsiTheme="minorHAnsi" w:cs="AdvBdw"/>
          <w:lang w:val="en-GB" w:eastAsia="en-GB"/>
        </w:rPr>
      </w:pPr>
      <w:r w:rsidRPr="002E178A">
        <w:rPr>
          <w:rFonts w:asciiTheme="minorHAnsi" w:hAnsiTheme="minorHAnsi" w:cs="AdvBdw"/>
          <w:lang w:val="en-GB" w:eastAsia="en-GB"/>
        </w:rPr>
        <w:t xml:space="preserve">Pelham, B.W., Koole, S.L., Hardin, C.D., Hetts, J.J., Seah, E., &amp; DeHart, T. (2005). Gender moderates the relation between implicit and explicit self-esteem. </w:t>
      </w:r>
      <w:r w:rsidRPr="002E178A">
        <w:rPr>
          <w:rFonts w:asciiTheme="minorHAnsi" w:hAnsiTheme="minorHAnsi" w:cs="AdvBdwi"/>
          <w:lang w:val="en-GB" w:eastAsia="en-GB"/>
        </w:rPr>
        <w:t>Journal of Experimental Social Psychology</w:t>
      </w:r>
      <w:r w:rsidRPr="002E178A">
        <w:rPr>
          <w:rFonts w:asciiTheme="minorHAnsi" w:hAnsiTheme="minorHAnsi" w:cs="AdvBdw"/>
          <w:lang w:val="en-GB" w:eastAsia="en-GB"/>
        </w:rPr>
        <w:t xml:space="preserve">, </w:t>
      </w:r>
      <w:r w:rsidRPr="002E178A">
        <w:rPr>
          <w:rFonts w:asciiTheme="minorHAnsi" w:hAnsiTheme="minorHAnsi" w:cs="AdvBdwi"/>
          <w:lang w:val="en-GB" w:eastAsia="en-GB"/>
        </w:rPr>
        <w:t>41</w:t>
      </w:r>
      <w:r w:rsidRPr="002E178A">
        <w:rPr>
          <w:rFonts w:asciiTheme="minorHAnsi" w:hAnsiTheme="minorHAnsi" w:cs="AdvBdw"/>
          <w:lang w:val="en-GB" w:eastAsia="en-GB"/>
        </w:rPr>
        <w:t>, 84–89.</w:t>
      </w:r>
    </w:p>
    <w:p w14:paraId="7DDBC7A2" w14:textId="77777777" w:rsidR="00DC3CCE" w:rsidRPr="002E178A" w:rsidRDefault="007A0DDD" w:rsidP="00552B33">
      <w:pPr>
        <w:autoSpaceDE w:val="0"/>
        <w:autoSpaceDN w:val="0"/>
        <w:adjustRightInd w:val="0"/>
        <w:spacing w:after="240" w:line="360" w:lineRule="auto"/>
        <w:jc w:val="both"/>
        <w:rPr>
          <w:rFonts w:asciiTheme="minorHAnsi" w:hAnsiTheme="minorHAnsi" w:cs="NewCenturySchlbk-Roman"/>
          <w:lang w:eastAsia="en-GB"/>
        </w:rPr>
      </w:pPr>
      <w:r w:rsidRPr="002E178A">
        <w:rPr>
          <w:rFonts w:asciiTheme="minorHAnsi" w:hAnsiTheme="minorHAnsi" w:cs="NewCenturySchlbk-Roman"/>
          <w:lang w:val="en-GB" w:eastAsia="en-GB"/>
        </w:rPr>
        <w:lastRenderedPageBreak/>
        <w:t xml:space="preserve">Robins, R. W., Hendin, H. M.,&amp; Trzesniewski, K. H. (2001). Measuring global self-esteem: Construct validation of a single-item measure and the Rosenberg self-esteem scale. </w:t>
      </w:r>
      <w:r w:rsidRPr="002E178A">
        <w:rPr>
          <w:rFonts w:asciiTheme="minorHAnsi" w:hAnsiTheme="minorHAnsi" w:cs="NewCenturySchlbk-Italic"/>
          <w:i/>
          <w:iCs/>
          <w:lang w:val="en-GB" w:eastAsia="en-GB"/>
        </w:rPr>
        <w:t>Personality and Social Psychology Bulletin, 27</w:t>
      </w:r>
      <w:r w:rsidRPr="002E178A">
        <w:rPr>
          <w:rFonts w:asciiTheme="minorHAnsi" w:hAnsiTheme="minorHAnsi" w:cs="NewCenturySchlbk-Roman"/>
          <w:lang w:val="en-GB" w:eastAsia="en-GB"/>
        </w:rPr>
        <w:t>, 151–161.</w:t>
      </w:r>
    </w:p>
    <w:p w14:paraId="7386A070" w14:textId="77777777" w:rsidR="007A0DDD" w:rsidRPr="002E178A" w:rsidRDefault="007A0DDD" w:rsidP="00552B33">
      <w:pPr>
        <w:autoSpaceDE w:val="0"/>
        <w:autoSpaceDN w:val="0"/>
        <w:adjustRightInd w:val="0"/>
        <w:spacing w:after="240" w:line="36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 xml:space="preserve">Rosenberg, M. (1965). </w:t>
      </w:r>
      <w:r w:rsidRPr="002E178A">
        <w:rPr>
          <w:rFonts w:asciiTheme="minorHAnsi" w:hAnsiTheme="minorHAnsi" w:cs="NewCenturySchlbk-Italic"/>
          <w:i/>
          <w:iCs/>
          <w:lang w:val="en-GB" w:eastAsia="en-GB"/>
        </w:rPr>
        <w:t>Society and the adolescent self-image</w:t>
      </w:r>
      <w:r w:rsidRPr="002E178A">
        <w:rPr>
          <w:rFonts w:asciiTheme="minorHAnsi" w:hAnsiTheme="minorHAnsi" w:cs="NewCenturySchlbk-Roman"/>
          <w:lang w:val="en-GB" w:eastAsia="en-GB"/>
        </w:rPr>
        <w:t>. Princeton, NJ: Princeton University Press.</w:t>
      </w:r>
    </w:p>
    <w:p w14:paraId="0EC5DC01" w14:textId="77777777" w:rsidR="007A0DDD" w:rsidRPr="002E178A" w:rsidRDefault="007A0DDD" w:rsidP="00552B33">
      <w:pPr>
        <w:spacing w:after="240" w:line="36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 xml:space="preserve">Rosenberg, M. (1979). </w:t>
      </w:r>
      <w:r w:rsidRPr="002E178A">
        <w:rPr>
          <w:rFonts w:asciiTheme="minorHAnsi" w:hAnsiTheme="minorHAnsi" w:cs="NewCenturySchlbk-Italic"/>
          <w:i/>
          <w:iCs/>
          <w:lang w:val="en-GB" w:eastAsia="en-GB"/>
        </w:rPr>
        <w:t>Conceiving the self</w:t>
      </w:r>
      <w:r w:rsidRPr="002E178A">
        <w:rPr>
          <w:rFonts w:asciiTheme="minorHAnsi" w:hAnsiTheme="minorHAnsi" w:cs="NewCenturySchlbk-Roman"/>
          <w:lang w:val="en-GB" w:eastAsia="en-GB"/>
        </w:rPr>
        <w:t>. New York: Basic Books.</w:t>
      </w:r>
    </w:p>
    <w:p w14:paraId="5795DAD1" w14:textId="77777777" w:rsidR="006F5F8E" w:rsidRPr="002E178A" w:rsidRDefault="006F5F8E" w:rsidP="00552B33">
      <w:pPr>
        <w:spacing w:after="240" w:line="360" w:lineRule="auto"/>
        <w:jc w:val="both"/>
        <w:rPr>
          <w:rFonts w:ascii="Calibri" w:hAnsi="Calibri" w:cs="NewCenturySchlbk-Roman"/>
          <w:lang w:val="en-GB" w:eastAsia="en-GB"/>
        </w:rPr>
      </w:pPr>
      <w:r w:rsidRPr="002E178A">
        <w:rPr>
          <w:rFonts w:ascii="Calibri" w:hAnsi="Calibri"/>
        </w:rPr>
        <w:t>Sampogna, F., Picardi, A., Chren, M. M., Melchi, F., Pasquini, P., Masini, C., Abeni, D (2004) Association between poorer quality of life and psychiatric morbidity in patients with d</w:t>
      </w:r>
      <w:r w:rsidRPr="002E178A">
        <w:rPr>
          <w:rFonts w:ascii="Calibri" w:hAnsi="Calibri"/>
          <w:i/>
        </w:rPr>
        <w:t>ifferent dermatological conditions. Psychosomatic Medicine, 66; 620-624</w:t>
      </w:r>
    </w:p>
    <w:p w14:paraId="2AF87691" w14:textId="77777777" w:rsidR="00552B33" w:rsidRPr="002E178A" w:rsidRDefault="00552B33" w:rsidP="00552B33">
      <w:pPr>
        <w:autoSpaceDE w:val="0"/>
        <w:autoSpaceDN w:val="0"/>
        <w:adjustRightInd w:val="0"/>
        <w:spacing w:after="240" w:line="360" w:lineRule="auto"/>
        <w:jc w:val="both"/>
        <w:rPr>
          <w:rFonts w:asciiTheme="minorHAnsi" w:hAnsiTheme="minorHAnsi" w:cs="AdvBdw"/>
          <w:lang w:val="en-GB" w:eastAsia="en-GB"/>
        </w:rPr>
      </w:pPr>
      <w:r w:rsidRPr="002E178A">
        <w:rPr>
          <w:rFonts w:asciiTheme="minorHAnsi" w:hAnsiTheme="minorHAnsi" w:cs="AdvBdw"/>
          <w:lang w:val="en-GB" w:eastAsia="en-GB"/>
        </w:rPr>
        <w:t xml:space="preserve">Spalding, L.R., &amp; Hardin, C.D. (1999). Unconscious unease and selfhandicapping: Behavioral consequences of individual differences in implicit and explicit self-esteem. </w:t>
      </w:r>
      <w:r w:rsidRPr="002E178A">
        <w:rPr>
          <w:rFonts w:asciiTheme="minorHAnsi" w:hAnsiTheme="minorHAnsi" w:cs="AdvBdwi"/>
          <w:lang w:val="en-GB" w:eastAsia="en-GB"/>
        </w:rPr>
        <w:t>Psychological Science</w:t>
      </w:r>
      <w:r w:rsidRPr="002E178A">
        <w:rPr>
          <w:rFonts w:asciiTheme="minorHAnsi" w:hAnsiTheme="minorHAnsi" w:cs="AdvBdw"/>
          <w:lang w:val="en-GB" w:eastAsia="en-GB"/>
        </w:rPr>
        <w:t xml:space="preserve">, </w:t>
      </w:r>
      <w:r w:rsidRPr="002E178A">
        <w:rPr>
          <w:rFonts w:asciiTheme="minorHAnsi" w:hAnsiTheme="minorHAnsi" w:cs="AdvBdwi"/>
          <w:lang w:val="en-GB" w:eastAsia="en-GB"/>
        </w:rPr>
        <w:t>10</w:t>
      </w:r>
      <w:r w:rsidRPr="002E178A">
        <w:rPr>
          <w:rFonts w:asciiTheme="minorHAnsi" w:hAnsiTheme="minorHAnsi" w:cs="AdvBdw"/>
          <w:lang w:val="en-GB" w:eastAsia="en-GB"/>
        </w:rPr>
        <w:t>, 535–539.</w:t>
      </w:r>
    </w:p>
    <w:p w14:paraId="18E96F12" w14:textId="77777777" w:rsidR="007A0DDD" w:rsidRPr="002E178A" w:rsidRDefault="007A0DDD" w:rsidP="00552B33">
      <w:pPr>
        <w:autoSpaceDE w:val="0"/>
        <w:autoSpaceDN w:val="0"/>
        <w:adjustRightInd w:val="0"/>
        <w:spacing w:after="240" w:line="36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 xml:space="preserve">Stein, J. A., Newcomb, M. D., &amp; Bentler, P. M. (1992). The effect of agency and communality on self-esteem: Gender differences in longitudinal data. </w:t>
      </w:r>
      <w:r w:rsidRPr="002E178A">
        <w:rPr>
          <w:rFonts w:asciiTheme="minorHAnsi" w:hAnsiTheme="minorHAnsi" w:cs="NewCenturySchlbk-Italic"/>
          <w:i/>
          <w:iCs/>
          <w:lang w:val="en-GB" w:eastAsia="en-GB"/>
        </w:rPr>
        <w:t>Sex Roles, 26</w:t>
      </w:r>
      <w:r w:rsidRPr="002E178A">
        <w:rPr>
          <w:rFonts w:asciiTheme="minorHAnsi" w:hAnsiTheme="minorHAnsi" w:cs="NewCenturySchlbk-Roman"/>
          <w:lang w:val="en-GB" w:eastAsia="en-GB"/>
        </w:rPr>
        <w:t>, 465–483.</w:t>
      </w:r>
    </w:p>
    <w:p w14:paraId="4E56C993" w14:textId="77777777" w:rsidR="00C82701" w:rsidRPr="002E178A" w:rsidRDefault="00C82701" w:rsidP="00552B33">
      <w:pPr>
        <w:autoSpaceDE w:val="0"/>
        <w:autoSpaceDN w:val="0"/>
        <w:adjustRightInd w:val="0"/>
        <w:spacing w:after="240" w:line="360" w:lineRule="auto"/>
        <w:jc w:val="both"/>
        <w:rPr>
          <w:rFonts w:asciiTheme="minorHAnsi" w:hAnsiTheme="minorHAnsi"/>
        </w:rPr>
      </w:pPr>
      <w:r w:rsidRPr="002E178A">
        <w:rPr>
          <w:rFonts w:asciiTheme="minorHAnsi" w:hAnsiTheme="minorHAnsi"/>
        </w:rPr>
        <w:t xml:space="preserve">Sutherland, C., Oldmeadow, J.A., Santos, I.M., Towler, J., Burt, D. M. &amp; Young, A.W. (2013). </w:t>
      </w:r>
      <w:hyperlink r:id="rId8" w:history="1">
        <w:r w:rsidRPr="002E178A">
          <w:rPr>
            <w:rStyle w:val="Hyperlink"/>
            <w:rFonts w:asciiTheme="minorHAnsi" w:hAnsiTheme="minorHAnsi"/>
            <w:color w:val="auto"/>
            <w:u w:val="none"/>
          </w:rPr>
          <w:t>Social inferences from faces: Ambient images generate a three-dimensional model</w:t>
        </w:r>
      </w:hyperlink>
      <w:r w:rsidRPr="002E178A">
        <w:rPr>
          <w:rFonts w:asciiTheme="minorHAnsi" w:hAnsiTheme="minorHAnsi"/>
        </w:rPr>
        <w:t xml:space="preserve">. </w:t>
      </w:r>
      <w:r w:rsidRPr="002E178A">
        <w:rPr>
          <w:rStyle w:val="Emphasis"/>
          <w:rFonts w:asciiTheme="minorHAnsi" w:hAnsiTheme="minorHAnsi"/>
        </w:rPr>
        <w:t>Cognition, 127</w:t>
      </w:r>
      <w:r w:rsidR="007F64F5" w:rsidRPr="002E178A">
        <w:rPr>
          <w:rStyle w:val="Emphasis"/>
          <w:rFonts w:asciiTheme="minorHAnsi" w:hAnsiTheme="minorHAnsi"/>
        </w:rPr>
        <w:t xml:space="preserve"> </w:t>
      </w:r>
      <w:r w:rsidRPr="002E178A">
        <w:rPr>
          <w:rStyle w:val="Emphasis"/>
          <w:rFonts w:asciiTheme="minorHAnsi" w:hAnsiTheme="minorHAnsi"/>
        </w:rPr>
        <w:t>(1),</w:t>
      </w:r>
      <w:r w:rsidRPr="002E178A">
        <w:rPr>
          <w:rFonts w:asciiTheme="minorHAnsi" w:hAnsiTheme="minorHAnsi"/>
        </w:rPr>
        <w:t xml:space="preserve"> 105-118.</w:t>
      </w:r>
    </w:p>
    <w:p w14:paraId="727FE38B" w14:textId="77777777" w:rsidR="00552B33" w:rsidRPr="002E178A" w:rsidRDefault="007A0DDD" w:rsidP="00552B33">
      <w:pPr>
        <w:autoSpaceDE w:val="0"/>
        <w:autoSpaceDN w:val="0"/>
        <w:adjustRightInd w:val="0"/>
        <w:spacing w:after="240" w:line="36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Taylor, S. E.,</w:t>
      </w:r>
      <w:r w:rsidR="000263B7" w:rsidRPr="002E178A">
        <w:rPr>
          <w:rFonts w:asciiTheme="minorHAnsi" w:hAnsiTheme="minorHAnsi" w:cs="NewCenturySchlbk-Roman"/>
          <w:lang w:val="en-GB" w:eastAsia="en-GB"/>
        </w:rPr>
        <w:t xml:space="preserve"> &amp;</w:t>
      </w:r>
      <w:r w:rsidRPr="002E178A">
        <w:rPr>
          <w:rFonts w:asciiTheme="minorHAnsi" w:hAnsiTheme="minorHAnsi" w:cs="NewCenturySchlbk-Roman"/>
          <w:lang w:val="en-GB" w:eastAsia="en-GB"/>
        </w:rPr>
        <w:t xml:space="preserve"> Brown, J. D. (1988). Illusion and well-being: A social psychological perspective on mental health. </w:t>
      </w:r>
      <w:r w:rsidRPr="002E178A">
        <w:rPr>
          <w:rFonts w:asciiTheme="minorHAnsi" w:hAnsiTheme="minorHAnsi" w:cs="NewCenturySchlbk-Italic"/>
          <w:i/>
          <w:iCs/>
          <w:lang w:val="en-GB" w:eastAsia="en-GB"/>
        </w:rPr>
        <w:t>Psychological Bulletin, 103</w:t>
      </w:r>
      <w:r w:rsidRPr="002E178A">
        <w:rPr>
          <w:rFonts w:asciiTheme="minorHAnsi" w:hAnsiTheme="minorHAnsi" w:cs="NewCenturySchlbk-Roman"/>
          <w:lang w:val="en-GB" w:eastAsia="en-GB"/>
        </w:rPr>
        <w:t>, 193–210.</w:t>
      </w:r>
    </w:p>
    <w:p w14:paraId="2F492EDA" w14:textId="77777777" w:rsidR="007A0DDD" w:rsidRPr="002E178A" w:rsidRDefault="007A0DDD" w:rsidP="00552B33">
      <w:pPr>
        <w:autoSpaceDE w:val="0"/>
        <w:autoSpaceDN w:val="0"/>
        <w:adjustRightInd w:val="0"/>
        <w:spacing w:after="240" w:line="360" w:lineRule="auto"/>
        <w:jc w:val="both"/>
        <w:rPr>
          <w:rFonts w:asciiTheme="minorHAnsi" w:hAnsiTheme="minorHAnsi" w:cs="NewCenturySchlbk-Roman"/>
          <w:lang w:val="en-GB" w:eastAsia="en-GB"/>
        </w:rPr>
      </w:pPr>
      <w:r w:rsidRPr="002E178A">
        <w:rPr>
          <w:rFonts w:asciiTheme="minorHAnsi" w:hAnsiTheme="minorHAnsi" w:cs="NewCenturySchlbk-Roman"/>
          <w:lang w:val="en-GB" w:eastAsia="en-GB"/>
        </w:rPr>
        <w:t xml:space="preserve">Tennen, H., &amp; Affleck, G. (1993). The puzzles of self-esteem: A clinical perspective. In R. F. Baumeister, (Ed.), </w:t>
      </w:r>
      <w:r w:rsidRPr="002E178A">
        <w:rPr>
          <w:rFonts w:asciiTheme="minorHAnsi" w:hAnsiTheme="minorHAnsi" w:cs="NewCenturySchlbk-Italic"/>
          <w:i/>
          <w:iCs/>
          <w:lang w:val="en-GB" w:eastAsia="en-GB"/>
        </w:rPr>
        <w:t xml:space="preserve">Plenum series in social/clinical psychology </w:t>
      </w:r>
      <w:r w:rsidRPr="002E178A">
        <w:rPr>
          <w:rFonts w:asciiTheme="minorHAnsi" w:hAnsiTheme="minorHAnsi" w:cs="NewCenturySchlbk-Roman"/>
          <w:lang w:val="en-GB" w:eastAsia="en-GB"/>
        </w:rPr>
        <w:t>(pp. 241–262.) New York: Plenum Press.</w:t>
      </w:r>
    </w:p>
    <w:p w14:paraId="259735A4" w14:textId="77777777" w:rsidR="00DC3CCE" w:rsidRPr="002E178A" w:rsidRDefault="00C82701" w:rsidP="00552B33">
      <w:pPr>
        <w:spacing w:after="240" w:line="360" w:lineRule="auto"/>
        <w:jc w:val="both"/>
        <w:rPr>
          <w:rFonts w:asciiTheme="minorHAnsi" w:hAnsiTheme="minorHAnsi" w:cs="NewCenturySchlbk-Roman"/>
          <w:lang w:eastAsia="en-GB"/>
        </w:rPr>
      </w:pPr>
      <w:r w:rsidRPr="002E178A">
        <w:rPr>
          <w:rFonts w:asciiTheme="minorHAnsi" w:hAnsiTheme="minorHAnsi"/>
        </w:rPr>
        <w:t xml:space="preserve">Thoresen, J.C., Vuong, Q.C., &amp; Atkinson, A.P. (2012). </w:t>
      </w:r>
      <w:hyperlink r:id="rId9" w:tooltip="http://dx.doi.org/10.1016/j.cognition.2012.05.018" w:history="1">
        <w:r w:rsidRPr="002E178A">
          <w:rPr>
            <w:rStyle w:val="Hyperlink"/>
            <w:rFonts w:asciiTheme="minorHAnsi" w:hAnsiTheme="minorHAnsi"/>
            <w:color w:val="auto"/>
            <w:u w:val="none"/>
          </w:rPr>
          <w:t>First impressions: Gait cues drive reliable trait judgments</w:t>
        </w:r>
      </w:hyperlink>
      <w:r w:rsidRPr="002E178A">
        <w:rPr>
          <w:rFonts w:asciiTheme="minorHAnsi" w:hAnsiTheme="minorHAnsi"/>
        </w:rPr>
        <w:t xml:space="preserve">. </w:t>
      </w:r>
      <w:r w:rsidRPr="002E178A">
        <w:rPr>
          <w:rStyle w:val="style12"/>
          <w:rFonts w:asciiTheme="minorHAnsi" w:hAnsiTheme="minorHAnsi"/>
          <w:b w:val="0"/>
          <w:sz w:val="24"/>
          <w:szCs w:val="24"/>
        </w:rPr>
        <w:t xml:space="preserve">Cognition, 124 </w:t>
      </w:r>
      <w:r w:rsidRPr="002E178A">
        <w:rPr>
          <w:rFonts w:asciiTheme="minorHAnsi" w:hAnsiTheme="minorHAnsi"/>
        </w:rPr>
        <w:t>(3), 261-271</w:t>
      </w:r>
    </w:p>
    <w:p w14:paraId="34F1A341" w14:textId="77777777" w:rsidR="00EC73E4" w:rsidRPr="002E178A" w:rsidRDefault="00C82701" w:rsidP="00552B33">
      <w:pPr>
        <w:autoSpaceDE w:val="0"/>
        <w:autoSpaceDN w:val="0"/>
        <w:adjustRightInd w:val="0"/>
        <w:spacing w:after="240" w:line="360" w:lineRule="auto"/>
        <w:jc w:val="both"/>
        <w:rPr>
          <w:rFonts w:asciiTheme="minorHAnsi" w:hAnsiTheme="minorHAnsi"/>
        </w:rPr>
      </w:pPr>
      <w:r w:rsidRPr="002E178A">
        <w:rPr>
          <w:rFonts w:asciiTheme="minorHAnsi" w:hAnsiTheme="minorHAnsi"/>
        </w:rPr>
        <w:lastRenderedPageBreak/>
        <w:t>Todorov, A., Olivola, C. Y., Dotsch, R., &amp; Mende-</w:t>
      </w:r>
      <w:r w:rsidRPr="002E178A">
        <w:rPr>
          <w:rFonts w:asciiTheme="minorHAnsi" w:hAnsiTheme="minorHAnsi"/>
        </w:rPr>
        <w:softHyphen/>
        <w:t xml:space="preserve">Siedlecki, P. (2015). </w:t>
      </w:r>
      <w:hyperlink r:id="rId10" w:tgtFrame="_blank" w:history="1">
        <w:r w:rsidRPr="002E178A">
          <w:rPr>
            <w:rStyle w:val="Hyperlink"/>
            <w:rFonts w:asciiTheme="minorHAnsi" w:hAnsiTheme="minorHAnsi"/>
            <w:color w:val="auto"/>
            <w:u w:val="none"/>
          </w:rPr>
          <w:t>Social attributions from faces: Determinants, consequences, accuracy, and functional significance</w:t>
        </w:r>
      </w:hyperlink>
      <w:r w:rsidRPr="002E178A">
        <w:rPr>
          <w:rFonts w:asciiTheme="minorHAnsi" w:hAnsiTheme="minorHAnsi"/>
        </w:rPr>
        <w:t>. Annual Review of Psychology, 66, 519-</w:t>
      </w:r>
      <w:r w:rsidRPr="002E178A">
        <w:rPr>
          <w:rFonts w:asciiTheme="minorHAnsi" w:hAnsiTheme="minorHAnsi"/>
        </w:rPr>
        <w:softHyphen/>
        <w:t>545.</w:t>
      </w:r>
    </w:p>
    <w:p w14:paraId="3510C3D0" w14:textId="77777777" w:rsidR="0041724F" w:rsidRPr="002E178A" w:rsidRDefault="0041724F" w:rsidP="00552B33">
      <w:pPr>
        <w:autoSpaceDE w:val="0"/>
        <w:autoSpaceDN w:val="0"/>
        <w:adjustRightInd w:val="0"/>
        <w:spacing w:after="240" w:line="360" w:lineRule="auto"/>
        <w:jc w:val="both"/>
        <w:rPr>
          <w:rFonts w:asciiTheme="minorHAnsi" w:hAnsiTheme="minorHAnsi"/>
        </w:rPr>
      </w:pPr>
      <w:r w:rsidRPr="002E178A">
        <w:rPr>
          <w:rFonts w:asciiTheme="minorHAnsi" w:hAnsiTheme="minorHAnsi"/>
        </w:rPr>
        <w:t>Turner, G. A., Hoptroff, M. Harding, C. R. (2012). Stratum corneum dysfunction in dandruff. International Journal of Cosmetic Science, 34, 298-306</w:t>
      </w:r>
    </w:p>
    <w:p w14:paraId="5F34DC2D" w14:textId="77777777" w:rsidR="00EC73E4" w:rsidRPr="002E178A" w:rsidRDefault="000D5ACB" w:rsidP="00552B33">
      <w:pPr>
        <w:autoSpaceDE w:val="0"/>
        <w:autoSpaceDN w:val="0"/>
        <w:adjustRightInd w:val="0"/>
        <w:spacing w:after="240" w:line="360" w:lineRule="auto"/>
        <w:jc w:val="both"/>
        <w:rPr>
          <w:rFonts w:asciiTheme="minorHAnsi" w:hAnsiTheme="minorHAnsi" w:cs="AdvBdw"/>
          <w:lang w:val="en-GB" w:eastAsia="en-GB"/>
        </w:rPr>
      </w:pPr>
      <w:r w:rsidRPr="002E178A">
        <w:rPr>
          <w:rFonts w:asciiTheme="minorHAnsi" w:hAnsiTheme="minorHAnsi" w:cs="AdvBdw"/>
          <w:lang w:val="en-GB" w:eastAsia="en-GB"/>
        </w:rPr>
        <w:t>Watson, D.</w:t>
      </w:r>
      <w:r w:rsidR="00EC73E4" w:rsidRPr="002E178A">
        <w:rPr>
          <w:rFonts w:asciiTheme="minorHAnsi" w:hAnsiTheme="minorHAnsi" w:cs="AdvBdw"/>
          <w:lang w:val="en-GB" w:eastAsia="en-GB"/>
        </w:rPr>
        <w:t>,</w:t>
      </w:r>
      <w:r w:rsidRPr="002E178A">
        <w:rPr>
          <w:rFonts w:asciiTheme="minorHAnsi" w:hAnsiTheme="minorHAnsi" w:cs="AdvBdw"/>
          <w:lang w:val="en-GB" w:eastAsia="en-GB"/>
        </w:rPr>
        <w:t xml:space="preserve"> Clark, L. A.</w:t>
      </w:r>
      <w:r w:rsidR="00EC73E4" w:rsidRPr="002E178A">
        <w:rPr>
          <w:rFonts w:asciiTheme="minorHAnsi" w:hAnsiTheme="minorHAnsi" w:cs="AdvBdw"/>
          <w:lang w:val="en-GB" w:eastAsia="en-GB"/>
        </w:rPr>
        <w:t>,</w:t>
      </w:r>
      <w:r w:rsidRPr="002E178A">
        <w:rPr>
          <w:rFonts w:asciiTheme="minorHAnsi" w:hAnsiTheme="minorHAnsi" w:cs="AdvBdw"/>
          <w:lang w:val="en-GB" w:eastAsia="en-GB"/>
        </w:rPr>
        <w:t xml:space="preserve"> Tellegen, A. (1988). Development and Validation of Brief Measures of Positive and Negative Affect: The PANAS Scales. Journal of Personality and Social Psychology 54 (6): 1063–1070</w:t>
      </w:r>
    </w:p>
    <w:p w14:paraId="09EF8D7B" w14:textId="77777777" w:rsidR="00EC73E4" w:rsidRPr="002E178A" w:rsidRDefault="00EC73E4">
      <w:pPr>
        <w:rPr>
          <w:rFonts w:asciiTheme="minorHAnsi" w:hAnsiTheme="minorHAnsi" w:cs="AdvBdw"/>
          <w:lang w:val="en-GB" w:eastAsia="en-GB"/>
        </w:rPr>
      </w:pPr>
      <w:r w:rsidRPr="002E178A">
        <w:rPr>
          <w:rFonts w:asciiTheme="minorHAnsi" w:hAnsiTheme="minorHAnsi" w:cs="AdvBdw"/>
          <w:lang w:val="en-GB" w:eastAsia="en-GB"/>
        </w:rPr>
        <w:br w:type="page"/>
      </w:r>
    </w:p>
    <w:tbl>
      <w:tblPr>
        <w:tblStyle w:val="TableGrid"/>
        <w:tblpPr w:leftFromText="180" w:rightFromText="180" w:horzAnchor="margin" w:tblpY="535"/>
        <w:tblW w:w="5110" w:type="pct"/>
        <w:tblLook w:val="04A0" w:firstRow="1" w:lastRow="0" w:firstColumn="1" w:lastColumn="0" w:noHBand="0" w:noVBand="1"/>
      </w:tblPr>
      <w:tblGrid>
        <w:gridCol w:w="1556"/>
        <w:gridCol w:w="1133"/>
        <w:gridCol w:w="1112"/>
        <w:gridCol w:w="1451"/>
        <w:gridCol w:w="805"/>
        <w:gridCol w:w="1094"/>
        <w:gridCol w:w="1013"/>
        <w:gridCol w:w="1044"/>
      </w:tblGrid>
      <w:tr w:rsidR="002E178A" w:rsidRPr="002E178A" w14:paraId="520A2E8D" w14:textId="77777777" w:rsidTr="00A9106D">
        <w:tc>
          <w:tcPr>
            <w:tcW w:w="845"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48DBDC76" w14:textId="77777777" w:rsidR="00F6011F" w:rsidRPr="002E178A" w:rsidRDefault="00F6011F" w:rsidP="00A9106D">
            <w:pPr>
              <w:rPr>
                <w:rFonts w:asciiTheme="minorHAnsi" w:hAnsiTheme="minorHAnsi"/>
                <w:b/>
                <w:sz w:val="22"/>
                <w:szCs w:val="22"/>
              </w:rPr>
            </w:pPr>
            <w:r w:rsidRPr="002E178A">
              <w:rPr>
                <w:rFonts w:asciiTheme="minorHAnsi" w:hAnsiTheme="minorHAnsi"/>
                <w:b/>
                <w:sz w:val="22"/>
                <w:szCs w:val="22"/>
              </w:rPr>
              <w:lastRenderedPageBreak/>
              <w:t>Male</w:t>
            </w:r>
          </w:p>
        </w:tc>
        <w:tc>
          <w:tcPr>
            <w:tcW w:w="615"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5A58411" w14:textId="77777777" w:rsidR="00F6011F" w:rsidRPr="002E178A" w:rsidRDefault="00F6011F" w:rsidP="00A9106D">
            <w:pPr>
              <w:jc w:val="center"/>
              <w:rPr>
                <w:rFonts w:asciiTheme="minorHAnsi" w:hAnsiTheme="minorHAnsi"/>
                <w:i/>
                <w:sz w:val="18"/>
                <w:szCs w:val="18"/>
              </w:rPr>
            </w:pPr>
            <w:r w:rsidRPr="002E178A">
              <w:rPr>
                <w:rFonts w:asciiTheme="minorHAnsi" w:hAnsiTheme="minorHAnsi"/>
                <w:i/>
                <w:sz w:val="18"/>
                <w:szCs w:val="18"/>
              </w:rPr>
              <w:t>Confidence (self)</w:t>
            </w:r>
          </w:p>
        </w:tc>
        <w:tc>
          <w:tcPr>
            <w:tcW w:w="604"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29C85AEA" w14:textId="77777777" w:rsidR="00F6011F" w:rsidRPr="002E178A" w:rsidRDefault="00F6011F" w:rsidP="00A9106D">
            <w:pPr>
              <w:jc w:val="center"/>
              <w:rPr>
                <w:rFonts w:asciiTheme="minorHAnsi" w:hAnsiTheme="minorHAnsi"/>
                <w:i/>
                <w:sz w:val="18"/>
                <w:szCs w:val="18"/>
              </w:rPr>
            </w:pPr>
            <w:r w:rsidRPr="002E178A">
              <w:rPr>
                <w:rFonts w:asciiTheme="minorHAnsi" w:hAnsiTheme="minorHAnsi"/>
                <w:i/>
                <w:sz w:val="18"/>
                <w:szCs w:val="18"/>
              </w:rPr>
              <w:t>Confidence (others)</w:t>
            </w:r>
          </w:p>
        </w:tc>
        <w:tc>
          <w:tcPr>
            <w:tcW w:w="788" w:type="pct"/>
            <w:tcBorders>
              <w:top w:val="single" w:sz="4" w:space="0" w:color="auto"/>
              <w:left w:val="single" w:sz="4" w:space="0" w:color="auto"/>
              <w:bottom w:val="single" w:sz="4" w:space="0" w:color="auto"/>
              <w:right w:val="single" w:sz="4" w:space="0" w:color="auto"/>
            </w:tcBorders>
            <w:shd w:val="clear" w:color="auto" w:fill="EEECE1" w:themeFill="background2"/>
          </w:tcPr>
          <w:p w14:paraId="06549B94" w14:textId="77777777" w:rsidR="00F6011F" w:rsidRPr="002E178A" w:rsidRDefault="00F6011F" w:rsidP="00A9106D">
            <w:pPr>
              <w:jc w:val="center"/>
              <w:rPr>
                <w:rFonts w:asciiTheme="minorHAnsi" w:hAnsiTheme="minorHAnsi" w:cstheme="minorBidi"/>
                <w:i/>
                <w:sz w:val="18"/>
                <w:szCs w:val="18"/>
              </w:rPr>
            </w:pPr>
            <w:r w:rsidRPr="002E178A">
              <w:rPr>
                <w:rFonts w:asciiTheme="minorHAnsi" w:hAnsiTheme="minorHAnsi"/>
                <w:i/>
                <w:sz w:val="18"/>
                <w:szCs w:val="18"/>
              </w:rPr>
              <w:t>Attractiveness</w:t>
            </w:r>
          </w:p>
          <w:p w14:paraId="76E124B3" w14:textId="77777777" w:rsidR="00F6011F" w:rsidRPr="002E178A" w:rsidRDefault="00F6011F" w:rsidP="00A9106D">
            <w:pPr>
              <w:jc w:val="center"/>
              <w:rPr>
                <w:rFonts w:asciiTheme="minorHAnsi" w:hAnsiTheme="minorHAnsi"/>
                <w:i/>
                <w:sz w:val="18"/>
                <w:szCs w:val="18"/>
              </w:rPr>
            </w:pPr>
          </w:p>
        </w:tc>
        <w:tc>
          <w:tcPr>
            <w:tcW w:w="437" w:type="pct"/>
            <w:tcBorders>
              <w:top w:val="single" w:sz="4" w:space="0" w:color="auto"/>
              <w:left w:val="single" w:sz="4" w:space="0" w:color="auto"/>
              <w:bottom w:val="single" w:sz="4" w:space="0" w:color="auto"/>
              <w:right w:val="single" w:sz="4" w:space="0" w:color="auto"/>
            </w:tcBorders>
            <w:shd w:val="clear" w:color="auto" w:fill="EEECE1" w:themeFill="background2"/>
          </w:tcPr>
          <w:p w14:paraId="3649E01D" w14:textId="77777777" w:rsidR="00F6011F" w:rsidRPr="002E178A" w:rsidRDefault="00F6011F" w:rsidP="00A9106D">
            <w:pPr>
              <w:jc w:val="center"/>
              <w:rPr>
                <w:rFonts w:asciiTheme="minorHAnsi" w:hAnsiTheme="minorHAnsi" w:cstheme="minorBidi"/>
                <w:i/>
                <w:sz w:val="18"/>
                <w:szCs w:val="18"/>
              </w:rPr>
            </w:pPr>
            <w:r w:rsidRPr="002E178A">
              <w:rPr>
                <w:rFonts w:asciiTheme="minorHAnsi" w:hAnsiTheme="minorHAnsi"/>
                <w:i/>
                <w:sz w:val="18"/>
                <w:szCs w:val="18"/>
              </w:rPr>
              <w:t>Scalp-Dex</w:t>
            </w:r>
          </w:p>
          <w:p w14:paraId="4B278064" w14:textId="77777777" w:rsidR="00F6011F" w:rsidRPr="002E178A" w:rsidRDefault="00F6011F" w:rsidP="00A9106D">
            <w:pPr>
              <w:jc w:val="center"/>
              <w:rPr>
                <w:rFonts w:asciiTheme="minorHAnsi" w:hAnsiTheme="minorHAnsi"/>
                <w:i/>
                <w:sz w:val="18"/>
                <w:szCs w:val="18"/>
              </w:rPr>
            </w:pPr>
          </w:p>
        </w:tc>
        <w:tc>
          <w:tcPr>
            <w:tcW w:w="594"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45755D96" w14:textId="77777777" w:rsidR="00F6011F" w:rsidRPr="002E178A" w:rsidRDefault="00F6011F" w:rsidP="00A9106D">
            <w:pPr>
              <w:jc w:val="center"/>
              <w:rPr>
                <w:rFonts w:asciiTheme="minorHAnsi" w:hAnsiTheme="minorHAnsi"/>
                <w:i/>
                <w:sz w:val="18"/>
                <w:szCs w:val="18"/>
              </w:rPr>
            </w:pPr>
            <w:r w:rsidRPr="002E178A">
              <w:rPr>
                <w:rFonts w:asciiTheme="minorHAnsi" w:hAnsiTheme="minorHAnsi"/>
                <w:i/>
                <w:sz w:val="18"/>
                <w:szCs w:val="18"/>
              </w:rPr>
              <w:t>PANAS</w:t>
            </w:r>
          </w:p>
          <w:p w14:paraId="4294147D" w14:textId="77777777" w:rsidR="00F6011F" w:rsidRPr="002E178A" w:rsidRDefault="00F6011F" w:rsidP="00A9106D">
            <w:pPr>
              <w:jc w:val="center"/>
              <w:rPr>
                <w:rFonts w:asciiTheme="minorHAnsi" w:hAnsiTheme="minorHAnsi"/>
                <w:i/>
                <w:sz w:val="18"/>
                <w:szCs w:val="18"/>
              </w:rPr>
            </w:pPr>
            <w:r w:rsidRPr="002E178A">
              <w:rPr>
                <w:rFonts w:asciiTheme="minorHAnsi" w:hAnsiTheme="minorHAnsi"/>
                <w:i/>
                <w:sz w:val="18"/>
                <w:szCs w:val="18"/>
              </w:rPr>
              <w:t>(negative)</w:t>
            </w:r>
          </w:p>
        </w:tc>
        <w:tc>
          <w:tcPr>
            <w:tcW w:w="550" w:type="pct"/>
            <w:tcBorders>
              <w:top w:val="single" w:sz="4" w:space="0" w:color="auto"/>
              <w:left w:val="single" w:sz="4" w:space="0" w:color="auto"/>
              <w:bottom w:val="single" w:sz="4" w:space="0" w:color="auto"/>
              <w:right w:val="single" w:sz="4" w:space="0" w:color="auto"/>
            </w:tcBorders>
            <w:shd w:val="clear" w:color="auto" w:fill="EEECE1" w:themeFill="background2"/>
          </w:tcPr>
          <w:p w14:paraId="45E2E6D0" w14:textId="77777777" w:rsidR="00F6011F" w:rsidRPr="002E178A" w:rsidRDefault="00F6011F" w:rsidP="00A9106D">
            <w:pPr>
              <w:jc w:val="center"/>
              <w:rPr>
                <w:rFonts w:asciiTheme="minorHAnsi" w:hAnsiTheme="minorHAnsi"/>
                <w:i/>
                <w:sz w:val="18"/>
                <w:szCs w:val="18"/>
              </w:rPr>
            </w:pPr>
            <w:r w:rsidRPr="002E178A">
              <w:rPr>
                <w:rFonts w:asciiTheme="minorHAnsi" w:hAnsiTheme="minorHAnsi"/>
                <w:i/>
                <w:sz w:val="18"/>
                <w:szCs w:val="18"/>
              </w:rPr>
              <w:t>PANAS</w:t>
            </w:r>
          </w:p>
          <w:p w14:paraId="2CBD8684" w14:textId="77777777" w:rsidR="00F6011F" w:rsidRPr="002E178A" w:rsidRDefault="00F6011F" w:rsidP="00A9106D">
            <w:pPr>
              <w:jc w:val="center"/>
              <w:rPr>
                <w:rFonts w:asciiTheme="minorHAnsi" w:hAnsiTheme="minorHAnsi"/>
                <w:i/>
                <w:sz w:val="18"/>
                <w:szCs w:val="18"/>
              </w:rPr>
            </w:pPr>
            <w:r w:rsidRPr="002E178A">
              <w:rPr>
                <w:rFonts w:asciiTheme="minorHAnsi" w:hAnsiTheme="minorHAnsi"/>
                <w:i/>
                <w:sz w:val="18"/>
                <w:szCs w:val="18"/>
              </w:rPr>
              <w:t>(positive)</w:t>
            </w:r>
          </w:p>
        </w:tc>
        <w:tc>
          <w:tcPr>
            <w:tcW w:w="567"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7DDE3E55" w14:textId="77777777" w:rsidR="00F6011F" w:rsidRPr="002E178A" w:rsidRDefault="00F6011F" w:rsidP="00A9106D">
            <w:pPr>
              <w:jc w:val="center"/>
              <w:rPr>
                <w:rFonts w:asciiTheme="minorHAnsi" w:hAnsiTheme="minorHAnsi"/>
                <w:i/>
                <w:sz w:val="18"/>
                <w:szCs w:val="18"/>
              </w:rPr>
            </w:pPr>
            <w:r w:rsidRPr="002E178A">
              <w:rPr>
                <w:rFonts w:asciiTheme="minorHAnsi" w:hAnsiTheme="minorHAnsi"/>
                <w:i/>
                <w:sz w:val="18"/>
                <w:szCs w:val="18"/>
              </w:rPr>
              <w:t>Self-Esteem</w:t>
            </w:r>
          </w:p>
        </w:tc>
      </w:tr>
      <w:tr w:rsidR="002E178A" w:rsidRPr="002E178A" w14:paraId="6AB89976" w14:textId="77777777" w:rsidTr="00A9106D">
        <w:tc>
          <w:tcPr>
            <w:tcW w:w="845" w:type="pct"/>
            <w:tcBorders>
              <w:top w:val="single" w:sz="4" w:space="0" w:color="auto"/>
              <w:left w:val="single" w:sz="4" w:space="0" w:color="auto"/>
              <w:bottom w:val="single" w:sz="4" w:space="0" w:color="auto"/>
              <w:right w:val="single" w:sz="4" w:space="0" w:color="auto"/>
            </w:tcBorders>
            <w:hideMark/>
          </w:tcPr>
          <w:p w14:paraId="6BA8B1CF" w14:textId="77777777" w:rsidR="00F6011F" w:rsidRPr="002E178A" w:rsidRDefault="00F6011F" w:rsidP="00A9106D">
            <w:pPr>
              <w:rPr>
                <w:rFonts w:asciiTheme="minorHAnsi" w:hAnsiTheme="minorHAnsi"/>
                <w:i/>
                <w:sz w:val="18"/>
                <w:szCs w:val="18"/>
              </w:rPr>
            </w:pPr>
            <w:r w:rsidRPr="002E178A">
              <w:rPr>
                <w:rFonts w:asciiTheme="minorHAnsi" w:hAnsiTheme="minorHAnsi"/>
                <w:i/>
                <w:sz w:val="18"/>
                <w:szCs w:val="18"/>
              </w:rPr>
              <w:t xml:space="preserve">Confidence </w:t>
            </w:r>
            <w:r w:rsidRPr="002E178A">
              <w:rPr>
                <w:rFonts w:asciiTheme="minorHAnsi" w:hAnsiTheme="minorHAnsi"/>
                <w:i/>
                <w:sz w:val="18"/>
                <w:szCs w:val="18"/>
              </w:rPr>
              <w:br/>
              <w:t>(self)</w:t>
            </w:r>
          </w:p>
        </w:tc>
        <w:tc>
          <w:tcPr>
            <w:tcW w:w="615" w:type="pct"/>
            <w:tcBorders>
              <w:top w:val="single" w:sz="4" w:space="0" w:color="auto"/>
              <w:left w:val="single" w:sz="4" w:space="0" w:color="auto"/>
              <w:bottom w:val="single" w:sz="4" w:space="0" w:color="auto"/>
              <w:right w:val="single" w:sz="4" w:space="0" w:color="auto"/>
            </w:tcBorders>
          </w:tcPr>
          <w:p w14:paraId="41BA4331"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w:t>
            </w:r>
          </w:p>
        </w:tc>
        <w:tc>
          <w:tcPr>
            <w:tcW w:w="604" w:type="pct"/>
            <w:tcBorders>
              <w:top w:val="single" w:sz="4" w:space="0" w:color="auto"/>
              <w:left w:val="single" w:sz="4" w:space="0" w:color="auto"/>
              <w:bottom w:val="single" w:sz="4" w:space="0" w:color="auto"/>
              <w:right w:val="single" w:sz="4" w:space="0" w:color="auto"/>
            </w:tcBorders>
          </w:tcPr>
          <w:p w14:paraId="21B08558" w14:textId="77777777" w:rsidR="00F6011F" w:rsidRPr="002E178A" w:rsidRDefault="00F6011F" w:rsidP="00A9106D">
            <w:pPr>
              <w:jc w:val="center"/>
              <w:rPr>
                <w:rFonts w:asciiTheme="minorHAnsi" w:hAnsiTheme="minorHAnsi"/>
                <w:sz w:val="22"/>
                <w:szCs w:val="22"/>
              </w:rPr>
            </w:pPr>
          </w:p>
        </w:tc>
        <w:tc>
          <w:tcPr>
            <w:tcW w:w="788" w:type="pct"/>
            <w:tcBorders>
              <w:top w:val="single" w:sz="4" w:space="0" w:color="auto"/>
              <w:left w:val="single" w:sz="4" w:space="0" w:color="auto"/>
              <w:bottom w:val="single" w:sz="4" w:space="0" w:color="auto"/>
              <w:right w:val="single" w:sz="4" w:space="0" w:color="auto"/>
            </w:tcBorders>
          </w:tcPr>
          <w:p w14:paraId="0BF852F2" w14:textId="77777777" w:rsidR="00F6011F" w:rsidRPr="002E178A" w:rsidRDefault="00F6011F" w:rsidP="00A9106D">
            <w:pPr>
              <w:jc w:val="center"/>
              <w:rPr>
                <w:rFonts w:asciiTheme="minorHAnsi" w:hAnsiTheme="minorHAnsi"/>
                <w:sz w:val="22"/>
                <w:szCs w:val="22"/>
              </w:rPr>
            </w:pPr>
          </w:p>
        </w:tc>
        <w:tc>
          <w:tcPr>
            <w:tcW w:w="437" w:type="pct"/>
            <w:tcBorders>
              <w:top w:val="single" w:sz="4" w:space="0" w:color="auto"/>
              <w:left w:val="single" w:sz="4" w:space="0" w:color="auto"/>
              <w:bottom w:val="single" w:sz="4" w:space="0" w:color="auto"/>
              <w:right w:val="single" w:sz="4" w:space="0" w:color="auto"/>
            </w:tcBorders>
          </w:tcPr>
          <w:p w14:paraId="5092B673" w14:textId="77777777" w:rsidR="00F6011F" w:rsidRPr="002E178A" w:rsidRDefault="00F6011F" w:rsidP="00A9106D">
            <w:pPr>
              <w:jc w:val="center"/>
              <w:rPr>
                <w:rFonts w:asciiTheme="minorHAnsi" w:hAnsiTheme="minorHAnsi"/>
                <w:sz w:val="22"/>
                <w:szCs w:val="22"/>
              </w:rPr>
            </w:pPr>
          </w:p>
        </w:tc>
        <w:tc>
          <w:tcPr>
            <w:tcW w:w="594" w:type="pct"/>
            <w:tcBorders>
              <w:top w:val="single" w:sz="4" w:space="0" w:color="auto"/>
              <w:left w:val="single" w:sz="4" w:space="0" w:color="auto"/>
              <w:bottom w:val="single" w:sz="4" w:space="0" w:color="auto"/>
              <w:right w:val="single" w:sz="4" w:space="0" w:color="auto"/>
            </w:tcBorders>
          </w:tcPr>
          <w:p w14:paraId="276E3DE2" w14:textId="77777777" w:rsidR="00F6011F" w:rsidRPr="002E178A" w:rsidRDefault="00F6011F" w:rsidP="00A9106D">
            <w:pPr>
              <w:jc w:val="center"/>
              <w:rPr>
                <w:rFonts w:asciiTheme="minorHAnsi" w:hAnsiTheme="minorHAnsi"/>
                <w:sz w:val="22"/>
                <w:szCs w:val="22"/>
              </w:rPr>
            </w:pPr>
          </w:p>
        </w:tc>
        <w:tc>
          <w:tcPr>
            <w:tcW w:w="550" w:type="pct"/>
            <w:tcBorders>
              <w:top w:val="single" w:sz="4" w:space="0" w:color="auto"/>
              <w:left w:val="single" w:sz="4" w:space="0" w:color="auto"/>
              <w:bottom w:val="single" w:sz="4" w:space="0" w:color="auto"/>
              <w:right w:val="single" w:sz="4" w:space="0" w:color="auto"/>
            </w:tcBorders>
          </w:tcPr>
          <w:p w14:paraId="4B48D45A" w14:textId="77777777" w:rsidR="00F6011F" w:rsidRPr="002E178A" w:rsidRDefault="00F6011F" w:rsidP="00A9106D">
            <w:pPr>
              <w:jc w:val="center"/>
              <w:rPr>
                <w:rFonts w:asciiTheme="minorHAnsi" w:hAnsiTheme="minorHAnsi"/>
                <w:sz w:val="22"/>
                <w:szCs w:val="22"/>
              </w:rPr>
            </w:pPr>
          </w:p>
        </w:tc>
        <w:tc>
          <w:tcPr>
            <w:tcW w:w="567" w:type="pct"/>
            <w:tcBorders>
              <w:top w:val="single" w:sz="4" w:space="0" w:color="auto"/>
              <w:left w:val="single" w:sz="4" w:space="0" w:color="auto"/>
              <w:bottom w:val="single" w:sz="4" w:space="0" w:color="auto"/>
              <w:right w:val="single" w:sz="4" w:space="0" w:color="auto"/>
            </w:tcBorders>
          </w:tcPr>
          <w:p w14:paraId="440764F3" w14:textId="77777777" w:rsidR="00F6011F" w:rsidRPr="002E178A" w:rsidRDefault="00F6011F" w:rsidP="00A9106D">
            <w:pPr>
              <w:jc w:val="center"/>
              <w:rPr>
                <w:rFonts w:asciiTheme="minorHAnsi" w:hAnsiTheme="minorHAnsi"/>
                <w:sz w:val="22"/>
                <w:szCs w:val="22"/>
              </w:rPr>
            </w:pPr>
          </w:p>
        </w:tc>
      </w:tr>
      <w:tr w:rsidR="002E178A" w:rsidRPr="002E178A" w14:paraId="37D0CBE2" w14:textId="77777777" w:rsidTr="00A9106D">
        <w:tc>
          <w:tcPr>
            <w:tcW w:w="845" w:type="pct"/>
            <w:tcBorders>
              <w:top w:val="single" w:sz="4" w:space="0" w:color="auto"/>
              <w:left w:val="single" w:sz="4" w:space="0" w:color="auto"/>
              <w:bottom w:val="single" w:sz="4" w:space="0" w:color="auto"/>
              <w:right w:val="single" w:sz="4" w:space="0" w:color="auto"/>
            </w:tcBorders>
            <w:hideMark/>
          </w:tcPr>
          <w:p w14:paraId="46E4463E" w14:textId="77777777" w:rsidR="00F6011F" w:rsidRPr="002E178A" w:rsidRDefault="00F6011F" w:rsidP="00A9106D">
            <w:pPr>
              <w:rPr>
                <w:rFonts w:asciiTheme="minorHAnsi" w:hAnsiTheme="minorHAnsi"/>
                <w:i/>
                <w:sz w:val="18"/>
                <w:szCs w:val="18"/>
              </w:rPr>
            </w:pPr>
            <w:r w:rsidRPr="002E178A">
              <w:rPr>
                <w:rFonts w:asciiTheme="minorHAnsi" w:hAnsiTheme="minorHAnsi"/>
                <w:i/>
                <w:sz w:val="18"/>
                <w:szCs w:val="18"/>
              </w:rPr>
              <w:t>Confidence (others)</w:t>
            </w:r>
          </w:p>
        </w:tc>
        <w:tc>
          <w:tcPr>
            <w:tcW w:w="615" w:type="pct"/>
            <w:tcBorders>
              <w:top w:val="single" w:sz="4" w:space="0" w:color="auto"/>
              <w:left w:val="single" w:sz="4" w:space="0" w:color="auto"/>
              <w:bottom w:val="single" w:sz="4" w:space="0" w:color="auto"/>
              <w:right w:val="single" w:sz="4" w:space="0" w:color="auto"/>
            </w:tcBorders>
            <w:hideMark/>
          </w:tcPr>
          <w:p w14:paraId="3E679476"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0.27</w:t>
            </w:r>
          </w:p>
        </w:tc>
        <w:tc>
          <w:tcPr>
            <w:tcW w:w="604" w:type="pct"/>
            <w:tcBorders>
              <w:top w:val="single" w:sz="4" w:space="0" w:color="auto"/>
              <w:left w:val="single" w:sz="4" w:space="0" w:color="auto"/>
              <w:bottom w:val="single" w:sz="4" w:space="0" w:color="auto"/>
              <w:right w:val="single" w:sz="4" w:space="0" w:color="auto"/>
            </w:tcBorders>
          </w:tcPr>
          <w:p w14:paraId="26B747D6"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w:t>
            </w:r>
          </w:p>
        </w:tc>
        <w:tc>
          <w:tcPr>
            <w:tcW w:w="788" w:type="pct"/>
            <w:tcBorders>
              <w:top w:val="single" w:sz="4" w:space="0" w:color="auto"/>
              <w:left w:val="single" w:sz="4" w:space="0" w:color="auto"/>
              <w:bottom w:val="single" w:sz="4" w:space="0" w:color="auto"/>
              <w:right w:val="single" w:sz="4" w:space="0" w:color="auto"/>
            </w:tcBorders>
          </w:tcPr>
          <w:p w14:paraId="604BB5D5" w14:textId="77777777" w:rsidR="00F6011F" w:rsidRPr="002E178A" w:rsidRDefault="00F6011F" w:rsidP="00A9106D">
            <w:pPr>
              <w:jc w:val="center"/>
              <w:rPr>
                <w:rFonts w:asciiTheme="minorHAnsi" w:hAnsiTheme="minorHAnsi"/>
                <w:sz w:val="22"/>
                <w:szCs w:val="22"/>
              </w:rPr>
            </w:pPr>
          </w:p>
        </w:tc>
        <w:tc>
          <w:tcPr>
            <w:tcW w:w="437" w:type="pct"/>
            <w:tcBorders>
              <w:top w:val="single" w:sz="4" w:space="0" w:color="auto"/>
              <w:left w:val="single" w:sz="4" w:space="0" w:color="auto"/>
              <w:bottom w:val="single" w:sz="4" w:space="0" w:color="auto"/>
              <w:right w:val="single" w:sz="4" w:space="0" w:color="auto"/>
            </w:tcBorders>
          </w:tcPr>
          <w:p w14:paraId="538B8518" w14:textId="77777777" w:rsidR="00F6011F" w:rsidRPr="002E178A" w:rsidRDefault="00F6011F" w:rsidP="00A9106D">
            <w:pPr>
              <w:jc w:val="center"/>
              <w:rPr>
                <w:rFonts w:asciiTheme="minorHAnsi" w:hAnsiTheme="minorHAnsi"/>
                <w:sz w:val="22"/>
                <w:szCs w:val="22"/>
              </w:rPr>
            </w:pPr>
          </w:p>
        </w:tc>
        <w:tc>
          <w:tcPr>
            <w:tcW w:w="594" w:type="pct"/>
            <w:tcBorders>
              <w:top w:val="single" w:sz="4" w:space="0" w:color="auto"/>
              <w:left w:val="single" w:sz="4" w:space="0" w:color="auto"/>
              <w:bottom w:val="single" w:sz="4" w:space="0" w:color="auto"/>
              <w:right w:val="single" w:sz="4" w:space="0" w:color="auto"/>
            </w:tcBorders>
          </w:tcPr>
          <w:p w14:paraId="2A7DC5F5" w14:textId="77777777" w:rsidR="00F6011F" w:rsidRPr="002E178A" w:rsidRDefault="00F6011F" w:rsidP="00A9106D">
            <w:pPr>
              <w:jc w:val="center"/>
              <w:rPr>
                <w:rFonts w:asciiTheme="minorHAnsi" w:hAnsiTheme="minorHAnsi"/>
                <w:sz w:val="22"/>
                <w:szCs w:val="22"/>
              </w:rPr>
            </w:pPr>
          </w:p>
        </w:tc>
        <w:tc>
          <w:tcPr>
            <w:tcW w:w="550" w:type="pct"/>
            <w:tcBorders>
              <w:top w:val="single" w:sz="4" w:space="0" w:color="auto"/>
              <w:left w:val="single" w:sz="4" w:space="0" w:color="auto"/>
              <w:bottom w:val="single" w:sz="4" w:space="0" w:color="auto"/>
              <w:right w:val="single" w:sz="4" w:space="0" w:color="auto"/>
            </w:tcBorders>
          </w:tcPr>
          <w:p w14:paraId="3620127C" w14:textId="77777777" w:rsidR="00F6011F" w:rsidRPr="002E178A" w:rsidRDefault="00F6011F" w:rsidP="00A9106D">
            <w:pPr>
              <w:jc w:val="center"/>
              <w:rPr>
                <w:rFonts w:asciiTheme="minorHAnsi" w:hAnsiTheme="minorHAnsi"/>
                <w:sz w:val="22"/>
                <w:szCs w:val="22"/>
              </w:rPr>
            </w:pPr>
          </w:p>
        </w:tc>
        <w:tc>
          <w:tcPr>
            <w:tcW w:w="567" w:type="pct"/>
            <w:tcBorders>
              <w:top w:val="single" w:sz="4" w:space="0" w:color="auto"/>
              <w:left w:val="single" w:sz="4" w:space="0" w:color="auto"/>
              <w:bottom w:val="single" w:sz="4" w:space="0" w:color="auto"/>
              <w:right w:val="single" w:sz="4" w:space="0" w:color="auto"/>
            </w:tcBorders>
          </w:tcPr>
          <w:p w14:paraId="0771E7A8" w14:textId="77777777" w:rsidR="00F6011F" w:rsidRPr="002E178A" w:rsidRDefault="00F6011F" w:rsidP="00A9106D">
            <w:pPr>
              <w:jc w:val="center"/>
              <w:rPr>
                <w:rFonts w:asciiTheme="minorHAnsi" w:hAnsiTheme="minorHAnsi"/>
                <w:sz w:val="22"/>
                <w:szCs w:val="22"/>
              </w:rPr>
            </w:pPr>
          </w:p>
        </w:tc>
      </w:tr>
      <w:tr w:rsidR="002E178A" w:rsidRPr="002E178A" w14:paraId="67EA5013" w14:textId="77777777" w:rsidTr="00A9106D">
        <w:tc>
          <w:tcPr>
            <w:tcW w:w="845" w:type="pct"/>
            <w:tcBorders>
              <w:top w:val="single" w:sz="4" w:space="0" w:color="auto"/>
              <w:left w:val="single" w:sz="4" w:space="0" w:color="auto"/>
              <w:bottom w:val="single" w:sz="4" w:space="0" w:color="auto"/>
              <w:right w:val="single" w:sz="4" w:space="0" w:color="auto"/>
            </w:tcBorders>
          </w:tcPr>
          <w:p w14:paraId="602A6B40" w14:textId="77777777" w:rsidR="00F6011F" w:rsidRPr="002E178A" w:rsidRDefault="00F6011F" w:rsidP="00A9106D">
            <w:pPr>
              <w:rPr>
                <w:rFonts w:asciiTheme="minorHAnsi" w:hAnsiTheme="minorHAnsi" w:cstheme="minorBidi"/>
                <w:i/>
                <w:sz w:val="18"/>
                <w:szCs w:val="18"/>
              </w:rPr>
            </w:pPr>
            <w:r w:rsidRPr="002E178A">
              <w:rPr>
                <w:rFonts w:asciiTheme="minorHAnsi" w:hAnsiTheme="minorHAnsi"/>
                <w:i/>
                <w:sz w:val="18"/>
                <w:szCs w:val="18"/>
              </w:rPr>
              <w:t>Attractiveness</w:t>
            </w:r>
          </w:p>
          <w:p w14:paraId="56616165" w14:textId="77777777" w:rsidR="00F6011F" w:rsidRPr="002E178A" w:rsidRDefault="00F6011F" w:rsidP="00A9106D">
            <w:pPr>
              <w:rPr>
                <w:rFonts w:asciiTheme="minorHAnsi" w:hAnsiTheme="minorHAnsi"/>
                <w:i/>
                <w:sz w:val="18"/>
                <w:szCs w:val="18"/>
              </w:rPr>
            </w:pPr>
          </w:p>
        </w:tc>
        <w:tc>
          <w:tcPr>
            <w:tcW w:w="615" w:type="pct"/>
            <w:tcBorders>
              <w:top w:val="single" w:sz="4" w:space="0" w:color="auto"/>
              <w:left w:val="single" w:sz="4" w:space="0" w:color="auto"/>
              <w:bottom w:val="single" w:sz="4" w:space="0" w:color="auto"/>
              <w:right w:val="single" w:sz="4" w:space="0" w:color="auto"/>
            </w:tcBorders>
            <w:hideMark/>
          </w:tcPr>
          <w:p w14:paraId="70E25626" w14:textId="77777777" w:rsidR="00F6011F" w:rsidRPr="002E178A" w:rsidRDefault="00F6011F" w:rsidP="00A9106D">
            <w:pPr>
              <w:jc w:val="center"/>
              <w:rPr>
                <w:rFonts w:asciiTheme="minorHAnsi" w:hAnsiTheme="minorHAnsi"/>
                <w:b/>
                <w:sz w:val="22"/>
                <w:szCs w:val="22"/>
              </w:rPr>
            </w:pPr>
            <w:r w:rsidRPr="002E178A">
              <w:rPr>
                <w:rFonts w:asciiTheme="minorHAnsi" w:hAnsiTheme="minorHAnsi"/>
                <w:b/>
                <w:sz w:val="22"/>
                <w:szCs w:val="22"/>
              </w:rPr>
              <w:t>0.44</w:t>
            </w:r>
          </w:p>
        </w:tc>
        <w:tc>
          <w:tcPr>
            <w:tcW w:w="604" w:type="pct"/>
            <w:tcBorders>
              <w:top w:val="single" w:sz="4" w:space="0" w:color="auto"/>
              <w:left w:val="single" w:sz="4" w:space="0" w:color="auto"/>
              <w:bottom w:val="single" w:sz="4" w:space="0" w:color="auto"/>
              <w:right w:val="single" w:sz="4" w:space="0" w:color="auto"/>
            </w:tcBorders>
            <w:hideMark/>
          </w:tcPr>
          <w:p w14:paraId="360FF6AD"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0.17</w:t>
            </w:r>
          </w:p>
        </w:tc>
        <w:tc>
          <w:tcPr>
            <w:tcW w:w="788" w:type="pct"/>
            <w:tcBorders>
              <w:top w:val="single" w:sz="4" w:space="0" w:color="auto"/>
              <w:left w:val="single" w:sz="4" w:space="0" w:color="auto"/>
              <w:bottom w:val="single" w:sz="4" w:space="0" w:color="auto"/>
              <w:right w:val="single" w:sz="4" w:space="0" w:color="auto"/>
            </w:tcBorders>
          </w:tcPr>
          <w:p w14:paraId="1D7722E4"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w:t>
            </w:r>
          </w:p>
        </w:tc>
        <w:tc>
          <w:tcPr>
            <w:tcW w:w="437" w:type="pct"/>
            <w:tcBorders>
              <w:top w:val="single" w:sz="4" w:space="0" w:color="auto"/>
              <w:left w:val="single" w:sz="4" w:space="0" w:color="auto"/>
              <w:bottom w:val="single" w:sz="4" w:space="0" w:color="auto"/>
              <w:right w:val="single" w:sz="4" w:space="0" w:color="auto"/>
            </w:tcBorders>
          </w:tcPr>
          <w:p w14:paraId="7E8248B6" w14:textId="77777777" w:rsidR="00F6011F" w:rsidRPr="002E178A" w:rsidRDefault="00F6011F" w:rsidP="00A9106D">
            <w:pPr>
              <w:jc w:val="center"/>
              <w:rPr>
                <w:rFonts w:asciiTheme="minorHAnsi" w:hAnsiTheme="minorHAnsi"/>
                <w:sz w:val="22"/>
                <w:szCs w:val="22"/>
              </w:rPr>
            </w:pPr>
          </w:p>
        </w:tc>
        <w:tc>
          <w:tcPr>
            <w:tcW w:w="594" w:type="pct"/>
            <w:tcBorders>
              <w:top w:val="single" w:sz="4" w:space="0" w:color="auto"/>
              <w:left w:val="single" w:sz="4" w:space="0" w:color="auto"/>
              <w:bottom w:val="single" w:sz="4" w:space="0" w:color="auto"/>
              <w:right w:val="single" w:sz="4" w:space="0" w:color="auto"/>
            </w:tcBorders>
          </w:tcPr>
          <w:p w14:paraId="672C5DAF" w14:textId="77777777" w:rsidR="00F6011F" w:rsidRPr="002E178A" w:rsidRDefault="00F6011F" w:rsidP="00A9106D">
            <w:pPr>
              <w:jc w:val="center"/>
              <w:rPr>
                <w:rFonts w:asciiTheme="minorHAnsi" w:hAnsiTheme="minorHAnsi"/>
                <w:sz w:val="22"/>
                <w:szCs w:val="22"/>
              </w:rPr>
            </w:pPr>
          </w:p>
        </w:tc>
        <w:tc>
          <w:tcPr>
            <w:tcW w:w="550" w:type="pct"/>
            <w:tcBorders>
              <w:top w:val="single" w:sz="4" w:space="0" w:color="auto"/>
              <w:left w:val="single" w:sz="4" w:space="0" w:color="auto"/>
              <w:bottom w:val="single" w:sz="4" w:space="0" w:color="auto"/>
              <w:right w:val="single" w:sz="4" w:space="0" w:color="auto"/>
            </w:tcBorders>
          </w:tcPr>
          <w:p w14:paraId="2C12EE3F" w14:textId="77777777" w:rsidR="00F6011F" w:rsidRPr="002E178A" w:rsidRDefault="00F6011F" w:rsidP="00A9106D">
            <w:pPr>
              <w:jc w:val="center"/>
              <w:rPr>
                <w:rFonts w:asciiTheme="minorHAnsi" w:hAnsiTheme="minorHAnsi"/>
                <w:sz w:val="22"/>
                <w:szCs w:val="22"/>
              </w:rPr>
            </w:pPr>
          </w:p>
        </w:tc>
        <w:tc>
          <w:tcPr>
            <w:tcW w:w="567" w:type="pct"/>
            <w:tcBorders>
              <w:top w:val="single" w:sz="4" w:space="0" w:color="auto"/>
              <w:left w:val="single" w:sz="4" w:space="0" w:color="auto"/>
              <w:bottom w:val="single" w:sz="4" w:space="0" w:color="auto"/>
              <w:right w:val="single" w:sz="4" w:space="0" w:color="auto"/>
            </w:tcBorders>
          </w:tcPr>
          <w:p w14:paraId="6D4AC166" w14:textId="77777777" w:rsidR="00F6011F" w:rsidRPr="002E178A" w:rsidRDefault="00F6011F" w:rsidP="00A9106D">
            <w:pPr>
              <w:jc w:val="center"/>
              <w:rPr>
                <w:rFonts w:asciiTheme="minorHAnsi" w:hAnsiTheme="minorHAnsi"/>
                <w:sz w:val="22"/>
                <w:szCs w:val="22"/>
              </w:rPr>
            </w:pPr>
          </w:p>
        </w:tc>
      </w:tr>
      <w:tr w:rsidR="002E178A" w:rsidRPr="002E178A" w14:paraId="1ECB2E75" w14:textId="77777777" w:rsidTr="00A9106D">
        <w:tc>
          <w:tcPr>
            <w:tcW w:w="845" w:type="pct"/>
            <w:tcBorders>
              <w:top w:val="single" w:sz="4" w:space="0" w:color="auto"/>
              <w:left w:val="single" w:sz="4" w:space="0" w:color="auto"/>
              <w:bottom w:val="single" w:sz="4" w:space="0" w:color="auto"/>
              <w:right w:val="single" w:sz="4" w:space="0" w:color="auto"/>
            </w:tcBorders>
          </w:tcPr>
          <w:p w14:paraId="230EEA02" w14:textId="77777777" w:rsidR="00F6011F" w:rsidRPr="002E178A" w:rsidRDefault="00F6011F" w:rsidP="00A9106D">
            <w:pPr>
              <w:rPr>
                <w:rFonts w:asciiTheme="minorHAnsi" w:hAnsiTheme="minorHAnsi" w:cstheme="minorBidi"/>
                <w:i/>
                <w:sz w:val="18"/>
                <w:szCs w:val="18"/>
              </w:rPr>
            </w:pPr>
            <w:r w:rsidRPr="002E178A">
              <w:rPr>
                <w:rFonts w:asciiTheme="minorHAnsi" w:hAnsiTheme="minorHAnsi"/>
                <w:i/>
                <w:sz w:val="18"/>
                <w:szCs w:val="18"/>
              </w:rPr>
              <w:t>Scalp-Dex</w:t>
            </w:r>
          </w:p>
          <w:p w14:paraId="0E3400EF" w14:textId="77777777" w:rsidR="00F6011F" w:rsidRPr="002E178A" w:rsidRDefault="00F6011F" w:rsidP="00A9106D">
            <w:pPr>
              <w:rPr>
                <w:rFonts w:asciiTheme="minorHAnsi" w:hAnsiTheme="minorHAnsi"/>
                <w:i/>
                <w:sz w:val="18"/>
                <w:szCs w:val="18"/>
              </w:rPr>
            </w:pPr>
          </w:p>
        </w:tc>
        <w:tc>
          <w:tcPr>
            <w:tcW w:w="615" w:type="pct"/>
            <w:tcBorders>
              <w:top w:val="single" w:sz="4" w:space="0" w:color="auto"/>
              <w:left w:val="single" w:sz="4" w:space="0" w:color="auto"/>
              <w:bottom w:val="single" w:sz="4" w:space="0" w:color="auto"/>
              <w:right w:val="single" w:sz="4" w:space="0" w:color="auto"/>
            </w:tcBorders>
            <w:hideMark/>
          </w:tcPr>
          <w:p w14:paraId="7C1478C2" w14:textId="673D70C3" w:rsidR="00F6011F" w:rsidRPr="002E178A" w:rsidRDefault="00F6011F" w:rsidP="00BE5730">
            <w:pPr>
              <w:jc w:val="center"/>
              <w:rPr>
                <w:rFonts w:asciiTheme="minorHAnsi" w:hAnsiTheme="minorHAnsi"/>
                <w:sz w:val="22"/>
                <w:szCs w:val="22"/>
              </w:rPr>
            </w:pPr>
            <w:r w:rsidRPr="002E178A">
              <w:rPr>
                <w:rFonts w:asciiTheme="minorHAnsi" w:hAnsiTheme="minorHAnsi"/>
                <w:sz w:val="22"/>
                <w:szCs w:val="22"/>
              </w:rPr>
              <w:t>-0.0</w:t>
            </w:r>
            <w:r w:rsidR="00BE5730" w:rsidRPr="002E178A">
              <w:rPr>
                <w:rFonts w:asciiTheme="minorHAnsi" w:hAnsiTheme="minorHAnsi"/>
                <w:sz w:val="22"/>
                <w:szCs w:val="22"/>
              </w:rPr>
              <w:t>2</w:t>
            </w:r>
          </w:p>
        </w:tc>
        <w:tc>
          <w:tcPr>
            <w:tcW w:w="604" w:type="pct"/>
            <w:tcBorders>
              <w:top w:val="single" w:sz="4" w:space="0" w:color="auto"/>
              <w:left w:val="single" w:sz="4" w:space="0" w:color="auto"/>
              <w:bottom w:val="single" w:sz="4" w:space="0" w:color="auto"/>
              <w:right w:val="single" w:sz="4" w:space="0" w:color="auto"/>
            </w:tcBorders>
            <w:hideMark/>
          </w:tcPr>
          <w:p w14:paraId="3869A390"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-0.05</w:t>
            </w:r>
          </w:p>
        </w:tc>
        <w:tc>
          <w:tcPr>
            <w:tcW w:w="788" w:type="pct"/>
            <w:tcBorders>
              <w:top w:val="single" w:sz="4" w:space="0" w:color="auto"/>
              <w:left w:val="single" w:sz="4" w:space="0" w:color="auto"/>
              <w:bottom w:val="single" w:sz="4" w:space="0" w:color="auto"/>
              <w:right w:val="single" w:sz="4" w:space="0" w:color="auto"/>
            </w:tcBorders>
            <w:hideMark/>
          </w:tcPr>
          <w:p w14:paraId="47B4932B"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0.13</w:t>
            </w:r>
          </w:p>
        </w:tc>
        <w:tc>
          <w:tcPr>
            <w:tcW w:w="437" w:type="pct"/>
            <w:tcBorders>
              <w:top w:val="single" w:sz="4" w:space="0" w:color="auto"/>
              <w:left w:val="single" w:sz="4" w:space="0" w:color="auto"/>
              <w:bottom w:val="single" w:sz="4" w:space="0" w:color="auto"/>
              <w:right w:val="single" w:sz="4" w:space="0" w:color="auto"/>
            </w:tcBorders>
          </w:tcPr>
          <w:p w14:paraId="757EB9E0"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w:t>
            </w:r>
          </w:p>
        </w:tc>
        <w:tc>
          <w:tcPr>
            <w:tcW w:w="594" w:type="pct"/>
            <w:tcBorders>
              <w:top w:val="single" w:sz="4" w:space="0" w:color="auto"/>
              <w:left w:val="single" w:sz="4" w:space="0" w:color="auto"/>
              <w:bottom w:val="single" w:sz="4" w:space="0" w:color="auto"/>
              <w:right w:val="single" w:sz="4" w:space="0" w:color="auto"/>
            </w:tcBorders>
          </w:tcPr>
          <w:p w14:paraId="19ADBDBD" w14:textId="77777777" w:rsidR="00F6011F" w:rsidRPr="002E178A" w:rsidRDefault="00F6011F" w:rsidP="00A9106D">
            <w:pPr>
              <w:jc w:val="center"/>
              <w:rPr>
                <w:rFonts w:asciiTheme="minorHAnsi" w:hAnsiTheme="minorHAnsi"/>
                <w:sz w:val="22"/>
                <w:szCs w:val="22"/>
              </w:rPr>
            </w:pPr>
          </w:p>
        </w:tc>
        <w:tc>
          <w:tcPr>
            <w:tcW w:w="550" w:type="pct"/>
            <w:tcBorders>
              <w:top w:val="single" w:sz="4" w:space="0" w:color="auto"/>
              <w:left w:val="single" w:sz="4" w:space="0" w:color="auto"/>
              <w:bottom w:val="single" w:sz="4" w:space="0" w:color="auto"/>
              <w:right w:val="single" w:sz="4" w:space="0" w:color="auto"/>
            </w:tcBorders>
          </w:tcPr>
          <w:p w14:paraId="3954BCC6" w14:textId="77777777" w:rsidR="00F6011F" w:rsidRPr="002E178A" w:rsidRDefault="00F6011F" w:rsidP="00A9106D">
            <w:pPr>
              <w:jc w:val="center"/>
              <w:rPr>
                <w:rFonts w:asciiTheme="minorHAnsi" w:hAnsiTheme="minorHAnsi"/>
                <w:sz w:val="22"/>
                <w:szCs w:val="22"/>
              </w:rPr>
            </w:pPr>
          </w:p>
        </w:tc>
        <w:tc>
          <w:tcPr>
            <w:tcW w:w="567" w:type="pct"/>
            <w:tcBorders>
              <w:top w:val="single" w:sz="4" w:space="0" w:color="auto"/>
              <w:left w:val="single" w:sz="4" w:space="0" w:color="auto"/>
              <w:bottom w:val="single" w:sz="4" w:space="0" w:color="auto"/>
              <w:right w:val="single" w:sz="4" w:space="0" w:color="auto"/>
            </w:tcBorders>
          </w:tcPr>
          <w:p w14:paraId="02DACBDA" w14:textId="77777777" w:rsidR="00F6011F" w:rsidRPr="002E178A" w:rsidRDefault="00F6011F" w:rsidP="00A9106D">
            <w:pPr>
              <w:jc w:val="center"/>
              <w:rPr>
                <w:rFonts w:asciiTheme="minorHAnsi" w:hAnsiTheme="minorHAnsi"/>
                <w:sz w:val="22"/>
                <w:szCs w:val="22"/>
              </w:rPr>
            </w:pPr>
          </w:p>
        </w:tc>
      </w:tr>
      <w:tr w:rsidR="002E178A" w:rsidRPr="002E178A" w14:paraId="5CA9CFB7" w14:textId="77777777" w:rsidTr="00A9106D">
        <w:tc>
          <w:tcPr>
            <w:tcW w:w="845" w:type="pct"/>
            <w:tcBorders>
              <w:top w:val="single" w:sz="4" w:space="0" w:color="auto"/>
              <w:left w:val="single" w:sz="4" w:space="0" w:color="auto"/>
              <w:bottom w:val="single" w:sz="4" w:space="0" w:color="auto"/>
              <w:right w:val="single" w:sz="4" w:space="0" w:color="auto"/>
            </w:tcBorders>
          </w:tcPr>
          <w:p w14:paraId="73C20430" w14:textId="77777777" w:rsidR="00F6011F" w:rsidRPr="002E178A" w:rsidRDefault="00F6011F" w:rsidP="00A9106D">
            <w:pPr>
              <w:rPr>
                <w:rFonts w:asciiTheme="minorHAnsi" w:hAnsiTheme="minorHAnsi" w:cstheme="minorBidi"/>
                <w:i/>
                <w:sz w:val="18"/>
                <w:szCs w:val="18"/>
              </w:rPr>
            </w:pPr>
            <w:r w:rsidRPr="002E178A">
              <w:rPr>
                <w:rFonts w:asciiTheme="minorHAnsi" w:hAnsiTheme="minorHAnsi"/>
                <w:i/>
                <w:sz w:val="18"/>
                <w:szCs w:val="18"/>
              </w:rPr>
              <w:t>PANAS (neg)</w:t>
            </w:r>
          </w:p>
          <w:p w14:paraId="7527936E" w14:textId="77777777" w:rsidR="00F6011F" w:rsidRPr="002E178A" w:rsidRDefault="00F6011F" w:rsidP="00A9106D">
            <w:pPr>
              <w:rPr>
                <w:rFonts w:asciiTheme="minorHAnsi" w:hAnsiTheme="minorHAnsi"/>
                <w:i/>
                <w:sz w:val="18"/>
                <w:szCs w:val="18"/>
              </w:rPr>
            </w:pPr>
          </w:p>
        </w:tc>
        <w:tc>
          <w:tcPr>
            <w:tcW w:w="615" w:type="pct"/>
            <w:tcBorders>
              <w:top w:val="single" w:sz="4" w:space="0" w:color="auto"/>
              <w:left w:val="single" w:sz="4" w:space="0" w:color="auto"/>
              <w:bottom w:val="single" w:sz="4" w:space="0" w:color="auto"/>
              <w:right w:val="single" w:sz="4" w:space="0" w:color="auto"/>
            </w:tcBorders>
          </w:tcPr>
          <w:p w14:paraId="0A4FD5AE"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-0.23</w:t>
            </w:r>
          </w:p>
        </w:tc>
        <w:tc>
          <w:tcPr>
            <w:tcW w:w="604" w:type="pct"/>
            <w:tcBorders>
              <w:top w:val="single" w:sz="4" w:space="0" w:color="auto"/>
              <w:left w:val="single" w:sz="4" w:space="0" w:color="auto"/>
              <w:bottom w:val="single" w:sz="4" w:space="0" w:color="auto"/>
              <w:right w:val="single" w:sz="4" w:space="0" w:color="auto"/>
            </w:tcBorders>
          </w:tcPr>
          <w:p w14:paraId="33C52B49"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-0.22</w:t>
            </w:r>
          </w:p>
        </w:tc>
        <w:tc>
          <w:tcPr>
            <w:tcW w:w="788" w:type="pct"/>
            <w:tcBorders>
              <w:top w:val="single" w:sz="4" w:space="0" w:color="auto"/>
              <w:left w:val="single" w:sz="4" w:space="0" w:color="auto"/>
              <w:bottom w:val="single" w:sz="4" w:space="0" w:color="auto"/>
              <w:right w:val="single" w:sz="4" w:space="0" w:color="auto"/>
            </w:tcBorders>
          </w:tcPr>
          <w:p w14:paraId="2E1A5667"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0.08</w:t>
            </w:r>
          </w:p>
        </w:tc>
        <w:tc>
          <w:tcPr>
            <w:tcW w:w="437" w:type="pct"/>
            <w:tcBorders>
              <w:top w:val="single" w:sz="4" w:space="0" w:color="auto"/>
              <w:left w:val="single" w:sz="4" w:space="0" w:color="auto"/>
              <w:bottom w:val="single" w:sz="4" w:space="0" w:color="auto"/>
              <w:right w:val="single" w:sz="4" w:space="0" w:color="auto"/>
            </w:tcBorders>
          </w:tcPr>
          <w:p w14:paraId="437180D0"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0.21</w:t>
            </w:r>
          </w:p>
        </w:tc>
        <w:tc>
          <w:tcPr>
            <w:tcW w:w="594" w:type="pct"/>
            <w:tcBorders>
              <w:top w:val="single" w:sz="4" w:space="0" w:color="auto"/>
              <w:left w:val="single" w:sz="4" w:space="0" w:color="auto"/>
              <w:bottom w:val="single" w:sz="4" w:space="0" w:color="auto"/>
              <w:right w:val="single" w:sz="4" w:space="0" w:color="auto"/>
            </w:tcBorders>
          </w:tcPr>
          <w:p w14:paraId="74678BC4"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w:t>
            </w:r>
          </w:p>
        </w:tc>
        <w:tc>
          <w:tcPr>
            <w:tcW w:w="550" w:type="pct"/>
            <w:tcBorders>
              <w:top w:val="single" w:sz="4" w:space="0" w:color="auto"/>
              <w:left w:val="single" w:sz="4" w:space="0" w:color="auto"/>
              <w:bottom w:val="single" w:sz="4" w:space="0" w:color="auto"/>
              <w:right w:val="single" w:sz="4" w:space="0" w:color="auto"/>
            </w:tcBorders>
          </w:tcPr>
          <w:p w14:paraId="4369E719" w14:textId="77777777" w:rsidR="00F6011F" w:rsidRPr="002E178A" w:rsidRDefault="00F6011F" w:rsidP="00A9106D">
            <w:pPr>
              <w:jc w:val="center"/>
              <w:rPr>
                <w:rFonts w:asciiTheme="minorHAnsi" w:hAnsiTheme="minorHAnsi"/>
                <w:sz w:val="22"/>
                <w:szCs w:val="22"/>
              </w:rPr>
            </w:pPr>
          </w:p>
        </w:tc>
        <w:tc>
          <w:tcPr>
            <w:tcW w:w="567" w:type="pct"/>
            <w:tcBorders>
              <w:top w:val="single" w:sz="4" w:space="0" w:color="auto"/>
              <w:left w:val="single" w:sz="4" w:space="0" w:color="auto"/>
              <w:bottom w:val="single" w:sz="4" w:space="0" w:color="auto"/>
              <w:right w:val="single" w:sz="4" w:space="0" w:color="auto"/>
            </w:tcBorders>
          </w:tcPr>
          <w:p w14:paraId="50D37E87" w14:textId="77777777" w:rsidR="00F6011F" w:rsidRPr="002E178A" w:rsidRDefault="00F6011F" w:rsidP="00A9106D">
            <w:pPr>
              <w:jc w:val="center"/>
              <w:rPr>
                <w:rFonts w:asciiTheme="minorHAnsi" w:hAnsiTheme="minorHAnsi"/>
                <w:sz w:val="22"/>
                <w:szCs w:val="22"/>
              </w:rPr>
            </w:pPr>
          </w:p>
        </w:tc>
      </w:tr>
      <w:tr w:rsidR="002E178A" w:rsidRPr="002E178A" w14:paraId="5D2C4F6E" w14:textId="77777777" w:rsidTr="00A9106D">
        <w:tc>
          <w:tcPr>
            <w:tcW w:w="845" w:type="pct"/>
            <w:tcBorders>
              <w:top w:val="single" w:sz="4" w:space="0" w:color="auto"/>
              <w:left w:val="single" w:sz="4" w:space="0" w:color="auto"/>
              <w:bottom w:val="single" w:sz="4" w:space="0" w:color="auto"/>
              <w:right w:val="single" w:sz="4" w:space="0" w:color="auto"/>
            </w:tcBorders>
          </w:tcPr>
          <w:p w14:paraId="7992950A" w14:textId="77777777" w:rsidR="00F6011F" w:rsidRPr="002E178A" w:rsidRDefault="00F6011F" w:rsidP="00A9106D">
            <w:pPr>
              <w:rPr>
                <w:rFonts w:asciiTheme="minorHAnsi" w:hAnsiTheme="minorHAnsi" w:cstheme="minorBidi"/>
                <w:i/>
                <w:sz w:val="18"/>
                <w:szCs w:val="18"/>
              </w:rPr>
            </w:pPr>
            <w:r w:rsidRPr="002E178A">
              <w:rPr>
                <w:rFonts w:asciiTheme="minorHAnsi" w:hAnsiTheme="minorHAnsi"/>
                <w:i/>
                <w:sz w:val="18"/>
                <w:szCs w:val="18"/>
              </w:rPr>
              <w:t>PANAS (pos)</w:t>
            </w:r>
          </w:p>
          <w:p w14:paraId="076CA09D" w14:textId="77777777" w:rsidR="00F6011F" w:rsidRPr="002E178A" w:rsidRDefault="00F6011F" w:rsidP="00A9106D">
            <w:pPr>
              <w:rPr>
                <w:rFonts w:asciiTheme="minorHAnsi" w:hAnsiTheme="minorHAnsi"/>
                <w:i/>
                <w:sz w:val="18"/>
                <w:szCs w:val="18"/>
              </w:rPr>
            </w:pPr>
          </w:p>
        </w:tc>
        <w:tc>
          <w:tcPr>
            <w:tcW w:w="615" w:type="pct"/>
            <w:tcBorders>
              <w:top w:val="single" w:sz="4" w:space="0" w:color="auto"/>
              <w:left w:val="single" w:sz="4" w:space="0" w:color="auto"/>
              <w:bottom w:val="single" w:sz="4" w:space="0" w:color="auto"/>
              <w:right w:val="single" w:sz="4" w:space="0" w:color="auto"/>
            </w:tcBorders>
          </w:tcPr>
          <w:p w14:paraId="6D5A63CD" w14:textId="77777777" w:rsidR="00F6011F" w:rsidRPr="002E178A" w:rsidRDefault="00F6011F" w:rsidP="00A9106D">
            <w:pPr>
              <w:jc w:val="center"/>
              <w:rPr>
                <w:rFonts w:asciiTheme="minorHAnsi" w:hAnsiTheme="minorHAnsi"/>
                <w:b/>
                <w:sz w:val="22"/>
                <w:szCs w:val="22"/>
              </w:rPr>
            </w:pPr>
            <w:r w:rsidRPr="002E178A">
              <w:rPr>
                <w:rFonts w:asciiTheme="minorHAnsi" w:hAnsiTheme="minorHAnsi"/>
                <w:b/>
                <w:sz w:val="22"/>
                <w:szCs w:val="22"/>
              </w:rPr>
              <w:t>0.29</w:t>
            </w:r>
          </w:p>
        </w:tc>
        <w:tc>
          <w:tcPr>
            <w:tcW w:w="604" w:type="pct"/>
            <w:tcBorders>
              <w:top w:val="single" w:sz="4" w:space="0" w:color="auto"/>
              <w:left w:val="single" w:sz="4" w:space="0" w:color="auto"/>
              <w:bottom w:val="single" w:sz="4" w:space="0" w:color="auto"/>
              <w:right w:val="single" w:sz="4" w:space="0" w:color="auto"/>
            </w:tcBorders>
          </w:tcPr>
          <w:p w14:paraId="3FB3953A"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0.00</w:t>
            </w:r>
          </w:p>
        </w:tc>
        <w:tc>
          <w:tcPr>
            <w:tcW w:w="788" w:type="pct"/>
            <w:tcBorders>
              <w:top w:val="single" w:sz="4" w:space="0" w:color="auto"/>
              <w:left w:val="single" w:sz="4" w:space="0" w:color="auto"/>
              <w:bottom w:val="single" w:sz="4" w:space="0" w:color="auto"/>
              <w:right w:val="single" w:sz="4" w:space="0" w:color="auto"/>
            </w:tcBorders>
          </w:tcPr>
          <w:p w14:paraId="67709F52"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0.19</w:t>
            </w:r>
          </w:p>
        </w:tc>
        <w:tc>
          <w:tcPr>
            <w:tcW w:w="437" w:type="pct"/>
            <w:tcBorders>
              <w:top w:val="single" w:sz="4" w:space="0" w:color="auto"/>
              <w:left w:val="single" w:sz="4" w:space="0" w:color="auto"/>
              <w:bottom w:val="single" w:sz="4" w:space="0" w:color="auto"/>
              <w:right w:val="single" w:sz="4" w:space="0" w:color="auto"/>
            </w:tcBorders>
          </w:tcPr>
          <w:p w14:paraId="669CF10B"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0.26</w:t>
            </w:r>
          </w:p>
        </w:tc>
        <w:tc>
          <w:tcPr>
            <w:tcW w:w="594" w:type="pct"/>
            <w:tcBorders>
              <w:top w:val="single" w:sz="4" w:space="0" w:color="auto"/>
              <w:left w:val="single" w:sz="4" w:space="0" w:color="auto"/>
              <w:bottom w:val="single" w:sz="4" w:space="0" w:color="auto"/>
              <w:right w:val="single" w:sz="4" w:space="0" w:color="auto"/>
            </w:tcBorders>
          </w:tcPr>
          <w:p w14:paraId="2DD80E2F"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0.27</w:t>
            </w:r>
          </w:p>
        </w:tc>
        <w:tc>
          <w:tcPr>
            <w:tcW w:w="550" w:type="pct"/>
            <w:tcBorders>
              <w:top w:val="single" w:sz="4" w:space="0" w:color="auto"/>
              <w:left w:val="single" w:sz="4" w:space="0" w:color="auto"/>
              <w:bottom w:val="single" w:sz="4" w:space="0" w:color="auto"/>
              <w:right w:val="single" w:sz="4" w:space="0" w:color="auto"/>
            </w:tcBorders>
          </w:tcPr>
          <w:p w14:paraId="54A4FD16"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w:t>
            </w:r>
          </w:p>
        </w:tc>
        <w:tc>
          <w:tcPr>
            <w:tcW w:w="567" w:type="pct"/>
            <w:tcBorders>
              <w:top w:val="single" w:sz="4" w:space="0" w:color="auto"/>
              <w:left w:val="single" w:sz="4" w:space="0" w:color="auto"/>
              <w:bottom w:val="single" w:sz="4" w:space="0" w:color="auto"/>
              <w:right w:val="single" w:sz="4" w:space="0" w:color="auto"/>
            </w:tcBorders>
          </w:tcPr>
          <w:p w14:paraId="588E10EE" w14:textId="77777777" w:rsidR="00F6011F" w:rsidRPr="002E178A" w:rsidRDefault="00F6011F" w:rsidP="00A9106D">
            <w:pPr>
              <w:jc w:val="center"/>
              <w:rPr>
                <w:rFonts w:asciiTheme="minorHAnsi" w:hAnsiTheme="minorHAnsi"/>
                <w:sz w:val="22"/>
                <w:szCs w:val="22"/>
              </w:rPr>
            </w:pPr>
          </w:p>
        </w:tc>
      </w:tr>
      <w:tr w:rsidR="002E178A" w:rsidRPr="002E178A" w14:paraId="4C855C05" w14:textId="77777777" w:rsidTr="00A9106D">
        <w:tc>
          <w:tcPr>
            <w:tcW w:w="845" w:type="pct"/>
            <w:tcBorders>
              <w:top w:val="single" w:sz="4" w:space="0" w:color="auto"/>
              <w:left w:val="single" w:sz="4" w:space="0" w:color="auto"/>
              <w:bottom w:val="single" w:sz="4" w:space="0" w:color="auto"/>
              <w:right w:val="single" w:sz="4" w:space="0" w:color="auto"/>
            </w:tcBorders>
          </w:tcPr>
          <w:p w14:paraId="07F0080E" w14:textId="77777777" w:rsidR="00F6011F" w:rsidRPr="002E178A" w:rsidRDefault="00F6011F" w:rsidP="00A9106D">
            <w:pPr>
              <w:rPr>
                <w:rFonts w:asciiTheme="minorHAnsi" w:hAnsiTheme="minorHAnsi" w:cstheme="minorBidi"/>
                <w:i/>
                <w:sz w:val="18"/>
                <w:szCs w:val="18"/>
              </w:rPr>
            </w:pPr>
            <w:r w:rsidRPr="002E178A">
              <w:rPr>
                <w:rFonts w:asciiTheme="minorHAnsi" w:hAnsiTheme="minorHAnsi"/>
                <w:i/>
                <w:sz w:val="18"/>
                <w:szCs w:val="18"/>
              </w:rPr>
              <w:t>Self-Esteem</w:t>
            </w:r>
          </w:p>
          <w:p w14:paraId="1E71B371" w14:textId="77777777" w:rsidR="00F6011F" w:rsidRPr="002E178A" w:rsidRDefault="00F6011F" w:rsidP="00A9106D">
            <w:pPr>
              <w:rPr>
                <w:rFonts w:asciiTheme="minorHAnsi" w:hAnsiTheme="minorHAnsi"/>
                <w:i/>
                <w:sz w:val="18"/>
                <w:szCs w:val="18"/>
              </w:rPr>
            </w:pPr>
          </w:p>
        </w:tc>
        <w:tc>
          <w:tcPr>
            <w:tcW w:w="615" w:type="pct"/>
            <w:tcBorders>
              <w:top w:val="single" w:sz="4" w:space="0" w:color="auto"/>
              <w:left w:val="single" w:sz="4" w:space="0" w:color="auto"/>
              <w:bottom w:val="single" w:sz="4" w:space="0" w:color="auto"/>
              <w:right w:val="single" w:sz="4" w:space="0" w:color="auto"/>
            </w:tcBorders>
            <w:hideMark/>
          </w:tcPr>
          <w:p w14:paraId="0AFDABEE"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0.26</w:t>
            </w:r>
          </w:p>
        </w:tc>
        <w:tc>
          <w:tcPr>
            <w:tcW w:w="604" w:type="pct"/>
            <w:tcBorders>
              <w:top w:val="single" w:sz="4" w:space="0" w:color="auto"/>
              <w:left w:val="single" w:sz="4" w:space="0" w:color="auto"/>
              <w:bottom w:val="single" w:sz="4" w:space="0" w:color="auto"/>
              <w:right w:val="single" w:sz="4" w:space="0" w:color="auto"/>
            </w:tcBorders>
            <w:hideMark/>
          </w:tcPr>
          <w:p w14:paraId="40B96D94"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0.07</w:t>
            </w:r>
          </w:p>
        </w:tc>
        <w:tc>
          <w:tcPr>
            <w:tcW w:w="788" w:type="pct"/>
            <w:tcBorders>
              <w:top w:val="single" w:sz="4" w:space="0" w:color="auto"/>
              <w:left w:val="single" w:sz="4" w:space="0" w:color="auto"/>
              <w:bottom w:val="single" w:sz="4" w:space="0" w:color="auto"/>
              <w:right w:val="single" w:sz="4" w:space="0" w:color="auto"/>
            </w:tcBorders>
            <w:hideMark/>
          </w:tcPr>
          <w:p w14:paraId="24AD8F60"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0.20</w:t>
            </w:r>
          </w:p>
        </w:tc>
        <w:tc>
          <w:tcPr>
            <w:tcW w:w="437" w:type="pct"/>
            <w:tcBorders>
              <w:top w:val="single" w:sz="4" w:space="0" w:color="auto"/>
              <w:left w:val="single" w:sz="4" w:space="0" w:color="auto"/>
              <w:bottom w:val="single" w:sz="4" w:space="0" w:color="auto"/>
              <w:right w:val="single" w:sz="4" w:space="0" w:color="auto"/>
            </w:tcBorders>
            <w:hideMark/>
          </w:tcPr>
          <w:p w14:paraId="316209BA"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-0.01</w:t>
            </w:r>
          </w:p>
        </w:tc>
        <w:tc>
          <w:tcPr>
            <w:tcW w:w="594" w:type="pct"/>
            <w:tcBorders>
              <w:top w:val="single" w:sz="4" w:space="0" w:color="auto"/>
              <w:left w:val="single" w:sz="4" w:space="0" w:color="auto"/>
              <w:bottom w:val="single" w:sz="4" w:space="0" w:color="auto"/>
              <w:right w:val="single" w:sz="4" w:space="0" w:color="auto"/>
            </w:tcBorders>
          </w:tcPr>
          <w:p w14:paraId="191BF2B9" w14:textId="77777777" w:rsidR="00F6011F" w:rsidRPr="002E178A" w:rsidRDefault="00F6011F" w:rsidP="00A9106D">
            <w:pPr>
              <w:jc w:val="center"/>
              <w:rPr>
                <w:rFonts w:asciiTheme="minorHAnsi" w:hAnsiTheme="minorHAnsi"/>
                <w:b/>
                <w:sz w:val="22"/>
                <w:szCs w:val="22"/>
              </w:rPr>
            </w:pPr>
            <w:r w:rsidRPr="002E178A">
              <w:rPr>
                <w:rFonts w:asciiTheme="minorHAnsi" w:hAnsiTheme="minorHAnsi"/>
                <w:b/>
                <w:sz w:val="22"/>
                <w:szCs w:val="22"/>
              </w:rPr>
              <w:t>-0.50</w:t>
            </w:r>
          </w:p>
        </w:tc>
        <w:tc>
          <w:tcPr>
            <w:tcW w:w="550" w:type="pct"/>
            <w:tcBorders>
              <w:top w:val="single" w:sz="4" w:space="0" w:color="auto"/>
              <w:left w:val="single" w:sz="4" w:space="0" w:color="auto"/>
              <w:bottom w:val="single" w:sz="4" w:space="0" w:color="auto"/>
              <w:right w:val="single" w:sz="4" w:space="0" w:color="auto"/>
            </w:tcBorders>
          </w:tcPr>
          <w:p w14:paraId="603B67FD"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0.00</w:t>
            </w:r>
          </w:p>
        </w:tc>
        <w:tc>
          <w:tcPr>
            <w:tcW w:w="567" w:type="pct"/>
            <w:tcBorders>
              <w:top w:val="single" w:sz="4" w:space="0" w:color="auto"/>
              <w:left w:val="single" w:sz="4" w:space="0" w:color="auto"/>
              <w:bottom w:val="single" w:sz="4" w:space="0" w:color="auto"/>
              <w:right w:val="single" w:sz="4" w:space="0" w:color="auto"/>
            </w:tcBorders>
          </w:tcPr>
          <w:p w14:paraId="62114B5F"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w:t>
            </w:r>
          </w:p>
        </w:tc>
      </w:tr>
      <w:tr w:rsidR="002E178A" w:rsidRPr="002E178A" w14:paraId="05204E73" w14:textId="77777777" w:rsidTr="00A9106D">
        <w:tc>
          <w:tcPr>
            <w:tcW w:w="845" w:type="pct"/>
            <w:tcBorders>
              <w:top w:val="single" w:sz="4" w:space="0" w:color="auto"/>
              <w:left w:val="single" w:sz="4" w:space="0" w:color="auto"/>
              <w:bottom w:val="single" w:sz="4" w:space="0" w:color="auto"/>
              <w:right w:val="single" w:sz="4" w:space="0" w:color="auto"/>
            </w:tcBorders>
            <w:shd w:val="clear" w:color="auto" w:fill="EEECE1" w:themeFill="background2"/>
          </w:tcPr>
          <w:p w14:paraId="332803DC" w14:textId="77777777" w:rsidR="00F6011F" w:rsidRPr="002E178A" w:rsidRDefault="00F6011F" w:rsidP="00A9106D">
            <w:pPr>
              <w:rPr>
                <w:rFonts w:asciiTheme="minorHAnsi" w:hAnsiTheme="minorHAnsi"/>
                <w:b/>
                <w:sz w:val="22"/>
                <w:szCs w:val="22"/>
              </w:rPr>
            </w:pPr>
            <w:r w:rsidRPr="002E178A">
              <w:rPr>
                <w:rFonts w:asciiTheme="minorHAnsi" w:hAnsiTheme="minorHAnsi"/>
                <w:b/>
                <w:sz w:val="22"/>
                <w:szCs w:val="22"/>
              </w:rPr>
              <w:t>Female</w:t>
            </w:r>
          </w:p>
        </w:tc>
        <w:tc>
          <w:tcPr>
            <w:tcW w:w="615"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2128D2CF" w14:textId="77777777" w:rsidR="00F6011F" w:rsidRPr="002E178A" w:rsidRDefault="00F6011F" w:rsidP="00A9106D">
            <w:pPr>
              <w:jc w:val="center"/>
              <w:rPr>
                <w:rFonts w:asciiTheme="minorHAnsi" w:hAnsiTheme="minorHAnsi"/>
                <w:i/>
                <w:sz w:val="18"/>
                <w:szCs w:val="18"/>
              </w:rPr>
            </w:pPr>
            <w:r w:rsidRPr="002E178A">
              <w:rPr>
                <w:rFonts w:asciiTheme="minorHAnsi" w:hAnsiTheme="minorHAnsi"/>
                <w:i/>
                <w:sz w:val="18"/>
                <w:szCs w:val="18"/>
              </w:rPr>
              <w:t>Confidence (self)</w:t>
            </w:r>
          </w:p>
        </w:tc>
        <w:tc>
          <w:tcPr>
            <w:tcW w:w="604"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62C1868" w14:textId="77777777" w:rsidR="00F6011F" w:rsidRPr="002E178A" w:rsidRDefault="00F6011F" w:rsidP="00A9106D">
            <w:pPr>
              <w:jc w:val="center"/>
              <w:rPr>
                <w:rFonts w:asciiTheme="minorHAnsi" w:hAnsiTheme="minorHAnsi"/>
                <w:i/>
                <w:sz w:val="18"/>
                <w:szCs w:val="18"/>
              </w:rPr>
            </w:pPr>
            <w:r w:rsidRPr="002E178A">
              <w:rPr>
                <w:rFonts w:asciiTheme="minorHAnsi" w:hAnsiTheme="minorHAnsi"/>
                <w:i/>
                <w:sz w:val="18"/>
                <w:szCs w:val="18"/>
              </w:rPr>
              <w:t>Confidence (others)</w:t>
            </w:r>
          </w:p>
        </w:tc>
        <w:tc>
          <w:tcPr>
            <w:tcW w:w="788"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4B11304" w14:textId="77777777" w:rsidR="00F6011F" w:rsidRPr="002E178A" w:rsidRDefault="00F6011F" w:rsidP="00A9106D">
            <w:pPr>
              <w:jc w:val="center"/>
              <w:rPr>
                <w:rFonts w:asciiTheme="minorHAnsi" w:hAnsiTheme="minorHAnsi" w:cstheme="minorBidi"/>
                <w:i/>
                <w:sz w:val="18"/>
                <w:szCs w:val="18"/>
              </w:rPr>
            </w:pPr>
            <w:r w:rsidRPr="002E178A">
              <w:rPr>
                <w:rFonts w:asciiTheme="minorHAnsi" w:hAnsiTheme="minorHAnsi"/>
                <w:i/>
                <w:sz w:val="18"/>
                <w:szCs w:val="18"/>
              </w:rPr>
              <w:t>Attractiveness</w:t>
            </w:r>
          </w:p>
          <w:p w14:paraId="28335400" w14:textId="77777777" w:rsidR="00F6011F" w:rsidRPr="002E178A" w:rsidRDefault="00F6011F" w:rsidP="00A9106D">
            <w:pPr>
              <w:jc w:val="center"/>
              <w:rPr>
                <w:rFonts w:asciiTheme="minorHAnsi" w:hAnsiTheme="minorHAnsi"/>
                <w:i/>
                <w:sz w:val="18"/>
                <w:szCs w:val="18"/>
              </w:rPr>
            </w:pPr>
          </w:p>
        </w:tc>
        <w:tc>
          <w:tcPr>
            <w:tcW w:w="437"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42A4BC8" w14:textId="77777777" w:rsidR="00F6011F" w:rsidRPr="002E178A" w:rsidRDefault="00F6011F" w:rsidP="00A9106D">
            <w:pPr>
              <w:jc w:val="center"/>
              <w:rPr>
                <w:rFonts w:asciiTheme="minorHAnsi" w:hAnsiTheme="minorHAnsi" w:cstheme="minorBidi"/>
                <w:i/>
                <w:sz w:val="18"/>
                <w:szCs w:val="18"/>
              </w:rPr>
            </w:pPr>
            <w:r w:rsidRPr="002E178A">
              <w:rPr>
                <w:rFonts w:asciiTheme="minorHAnsi" w:hAnsiTheme="minorHAnsi"/>
                <w:i/>
                <w:sz w:val="18"/>
                <w:szCs w:val="18"/>
              </w:rPr>
              <w:t>Scalp-Dex</w:t>
            </w:r>
          </w:p>
          <w:p w14:paraId="75AA11F1" w14:textId="77777777" w:rsidR="00F6011F" w:rsidRPr="002E178A" w:rsidRDefault="00F6011F" w:rsidP="00A9106D">
            <w:pPr>
              <w:jc w:val="center"/>
              <w:rPr>
                <w:rFonts w:asciiTheme="minorHAnsi" w:hAnsiTheme="minorHAnsi"/>
                <w:i/>
                <w:sz w:val="18"/>
                <w:szCs w:val="18"/>
              </w:rPr>
            </w:pPr>
          </w:p>
        </w:tc>
        <w:tc>
          <w:tcPr>
            <w:tcW w:w="594" w:type="pct"/>
            <w:tcBorders>
              <w:top w:val="single" w:sz="4" w:space="0" w:color="auto"/>
              <w:left w:val="single" w:sz="4" w:space="0" w:color="auto"/>
              <w:bottom w:val="single" w:sz="4" w:space="0" w:color="auto"/>
              <w:right w:val="single" w:sz="4" w:space="0" w:color="auto"/>
            </w:tcBorders>
            <w:shd w:val="clear" w:color="auto" w:fill="EEECE1" w:themeFill="background2"/>
          </w:tcPr>
          <w:p w14:paraId="187F4609" w14:textId="77777777" w:rsidR="00F6011F" w:rsidRPr="002E178A" w:rsidRDefault="00F6011F" w:rsidP="00A9106D">
            <w:pPr>
              <w:jc w:val="center"/>
              <w:rPr>
                <w:rFonts w:asciiTheme="minorHAnsi" w:hAnsiTheme="minorHAnsi"/>
                <w:i/>
                <w:sz w:val="18"/>
                <w:szCs w:val="18"/>
              </w:rPr>
            </w:pPr>
            <w:r w:rsidRPr="002E178A">
              <w:rPr>
                <w:rFonts w:asciiTheme="minorHAnsi" w:hAnsiTheme="minorHAnsi"/>
                <w:i/>
                <w:sz w:val="18"/>
                <w:szCs w:val="18"/>
              </w:rPr>
              <w:t>PANAS</w:t>
            </w:r>
          </w:p>
          <w:p w14:paraId="65AE87EE" w14:textId="77777777" w:rsidR="00F6011F" w:rsidRPr="002E178A" w:rsidRDefault="00F6011F" w:rsidP="00A9106D">
            <w:pPr>
              <w:jc w:val="center"/>
              <w:rPr>
                <w:rFonts w:asciiTheme="minorHAnsi" w:hAnsiTheme="minorHAnsi"/>
                <w:i/>
                <w:sz w:val="18"/>
                <w:szCs w:val="18"/>
              </w:rPr>
            </w:pPr>
            <w:r w:rsidRPr="002E178A">
              <w:rPr>
                <w:rFonts w:asciiTheme="minorHAnsi" w:hAnsiTheme="minorHAnsi"/>
                <w:i/>
                <w:sz w:val="18"/>
                <w:szCs w:val="18"/>
              </w:rPr>
              <w:t>(negative)</w:t>
            </w:r>
          </w:p>
        </w:tc>
        <w:tc>
          <w:tcPr>
            <w:tcW w:w="550" w:type="pct"/>
            <w:tcBorders>
              <w:top w:val="single" w:sz="4" w:space="0" w:color="auto"/>
              <w:left w:val="single" w:sz="4" w:space="0" w:color="auto"/>
              <w:bottom w:val="single" w:sz="4" w:space="0" w:color="auto"/>
              <w:right w:val="single" w:sz="4" w:space="0" w:color="auto"/>
            </w:tcBorders>
            <w:shd w:val="clear" w:color="auto" w:fill="EEECE1" w:themeFill="background2"/>
          </w:tcPr>
          <w:p w14:paraId="73A1AC4B" w14:textId="77777777" w:rsidR="00F6011F" w:rsidRPr="002E178A" w:rsidRDefault="00F6011F" w:rsidP="00A9106D">
            <w:pPr>
              <w:jc w:val="center"/>
              <w:rPr>
                <w:rFonts w:asciiTheme="minorHAnsi" w:hAnsiTheme="minorHAnsi"/>
                <w:i/>
                <w:sz w:val="18"/>
                <w:szCs w:val="18"/>
              </w:rPr>
            </w:pPr>
            <w:r w:rsidRPr="002E178A">
              <w:rPr>
                <w:rFonts w:asciiTheme="minorHAnsi" w:hAnsiTheme="minorHAnsi"/>
                <w:i/>
                <w:sz w:val="18"/>
                <w:szCs w:val="18"/>
              </w:rPr>
              <w:t>PANAS</w:t>
            </w:r>
          </w:p>
          <w:p w14:paraId="1C5BBC99" w14:textId="77777777" w:rsidR="00F6011F" w:rsidRPr="002E178A" w:rsidRDefault="00F6011F" w:rsidP="00A9106D">
            <w:pPr>
              <w:jc w:val="center"/>
              <w:rPr>
                <w:rFonts w:asciiTheme="minorHAnsi" w:hAnsiTheme="minorHAnsi"/>
                <w:i/>
                <w:sz w:val="18"/>
                <w:szCs w:val="18"/>
              </w:rPr>
            </w:pPr>
            <w:r w:rsidRPr="002E178A">
              <w:rPr>
                <w:rFonts w:asciiTheme="minorHAnsi" w:hAnsiTheme="minorHAnsi"/>
                <w:i/>
                <w:sz w:val="18"/>
                <w:szCs w:val="18"/>
              </w:rPr>
              <w:t>(positive)</w:t>
            </w:r>
          </w:p>
        </w:tc>
        <w:tc>
          <w:tcPr>
            <w:tcW w:w="567" w:type="pct"/>
            <w:tcBorders>
              <w:top w:val="single" w:sz="4" w:space="0" w:color="auto"/>
              <w:left w:val="single" w:sz="4" w:space="0" w:color="auto"/>
              <w:bottom w:val="single" w:sz="4" w:space="0" w:color="auto"/>
              <w:right w:val="single" w:sz="4" w:space="0" w:color="auto"/>
            </w:tcBorders>
            <w:shd w:val="clear" w:color="auto" w:fill="EEECE1" w:themeFill="background2"/>
          </w:tcPr>
          <w:p w14:paraId="065EFD19" w14:textId="77777777" w:rsidR="00F6011F" w:rsidRPr="002E178A" w:rsidRDefault="00F6011F" w:rsidP="00A9106D">
            <w:pPr>
              <w:jc w:val="center"/>
              <w:rPr>
                <w:rFonts w:asciiTheme="minorHAnsi" w:hAnsiTheme="minorHAnsi"/>
                <w:i/>
                <w:sz w:val="18"/>
                <w:szCs w:val="18"/>
              </w:rPr>
            </w:pPr>
            <w:r w:rsidRPr="002E178A">
              <w:rPr>
                <w:rFonts w:asciiTheme="minorHAnsi" w:hAnsiTheme="minorHAnsi"/>
                <w:i/>
                <w:sz w:val="18"/>
                <w:szCs w:val="18"/>
              </w:rPr>
              <w:t>Self-Esteem</w:t>
            </w:r>
          </w:p>
        </w:tc>
      </w:tr>
      <w:tr w:rsidR="002E178A" w:rsidRPr="002E178A" w14:paraId="7600CDD8" w14:textId="77777777" w:rsidTr="00A9106D">
        <w:tc>
          <w:tcPr>
            <w:tcW w:w="845" w:type="pct"/>
            <w:tcBorders>
              <w:top w:val="single" w:sz="4" w:space="0" w:color="auto"/>
              <w:left w:val="single" w:sz="4" w:space="0" w:color="auto"/>
              <w:bottom w:val="single" w:sz="4" w:space="0" w:color="auto"/>
              <w:right w:val="single" w:sz="4" w:space="0" w:color="auto"/>
            </w:tcBorders>
          </w:tcPr>
          <w:p w14:paraId="436E4541" w14:textId="77777777" w:rsidR="00F6011F" w:rsidRPr="002E178A" w:rsidRDefault="00F6011F" w:rsidP="00A9106D">
            <w:pPr>
              <w:rPr>
                <w:rFonts w:asciiTheme="minorHAnsi" w:hAnsiTheme="minorHAnsi"/>
                <w:i/>
                <w:sz w:val="18"/>
                <w:szCs w:val="18"/>
              </w:rPr>
            </w:pPr>
            <w:r w:rsidRPr="002E178A">
              <w:rPr>
                <w:rFonts w:asciiTheme="minorHAnsi" w:hAnsiTheme="minorHAnsi"/>
                <w:i/>
                <w:sz w:val="18"/>
                <w:szCs w:val="18"/>
              </w:rPr>
              <w:t xml:space="preserve">Confidence </w:t>
            </w:r>
            <w:r w:rsidRPr="002E178A">
              <w:rPr>
                <w:rFonts w:asciiTheme="minorHAnsi" w:hAnsiTheme="minorHAnsi"/>
                <w:i/>
                <w:sz w:val="18"/>
                <w:szCs w:val="18"/>
              </w:rPr>
              <w:br/>
              <w:t>(self)</w:t>
            </w:r>
          </w:p>
        </w:tc>
        <w:tc>
          <w:tcPr>
            <w:tcW w:w="615" w:type="pct"/>
            <w:tcBorders>
              <w:top w:val="single" w:sz="4" w:space="0" w:color="auto"/>
              <w:left w:val="single" w:sz="4" w:space="0" w:color="auto"/>
              <w:bottom w:val="single" w:sz="4" w:space="0" w:color="auto"/>
              <w:right w:val="single" w:sz="4" w:space="0" w:color="auto"/>
            </w:tcBorders>
          </w:tcPr>
          <w:p w14:paraId="7863A048"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w:t>
            </w:r>
          </w:p>
          <w:p w14:paraId="2108E9E9" w14:textId="77777777" w:rsidR="00F6011F" w:rsidRPr="002E178A" w:rsidRDefault="00F6011F" w:rsidP="00A9106D">
            <w:pPr>
              <w:jc w:val="center"/>
              <w:rPr>
                <w:rFonts w:asciiTheme="minorHAnsi" w:hAnsiTheme="minorHAnsi"/>
                <w:sz w:val="22"/>
                <w:szCs w:val="22"/>
              </w:rPr>
            </w:pPr>
          </w:p>
        </w:tc>
        <w:tc>
          <w:tcPr>
            <w:tcW w:w="604" w:type="pct"/>
            <w:tcBorders>
              <w:top w:val="single" w:sz="4" w:space="0" w:color="auto"/>
              <w:left w:val="single" w:sz="4" w:space="0" w:color="auto"/>
              <w:bottom w:val="single" w:sz="4" w:space="0" w:color="auto"/>
              <w:right w:val="single" w:sz="4" w:space="0" w:color="auto"/>
            </w:tcBorders>
          </w:tcPr>
          <w:p w14:paraId="6E025DF1" w14:textId="77777777" w:rsidR="00F6011F" w:rsidRPr="002E178A" w:rsidRDefault="00F6011F" w:rsidP="00A9106D">
            <w:pPr>
              <w:jc w:val="center"/>
              <w:rPr>
                <w:rFonts w:asciiTheme="minorHAnsi" w:hAnsiTheme="minorHAnsi"/>
                <w:sz w:val="22"/>
                <w:szCs w:val="22"/>
              </w:rPr>
            </w:pPr>
          </w:p>
        </w:tc>
        <w:tc>
          <w:tcPr>
            <w:tcW w:w="788" w:type="pct"/>
            <w:tcBorders>
              <w:top w:val="single" w:sz="4" w:space="0" w:color="auto"/>
              <w:left w:val="single" w:sz="4" w:space="0" w:color="auto"/>
              <w:bottom w:val="single" w:sz="4" w:space="0" w:color="auto"/>
              <w:right w:val="single" w:sz="4" w:space="0" w:color="auto"/>
            </w:tcBorders>
          </w:tcPr>
          <w:p w14:paraId="6BDADFA2" w14:textId="77777777" w:rsidR="00F6011F" w:rsidRPr="002E178A" w:rsidRDefault="00F6011F" w:rsidP="00A9106D">
            <w:pPr>
              <w:jc w:val="center"/>
              <w:rPr>
                <w:rFonts w:asciiTheme="minorHAnsi" w:hAnsiTheme="minorHAnsi"/>
                <w:sz w:val="22"/>
                <w:szCs w:val="22"/>
              </w:rPr>
            </w:pPr>
          </w:p>
        </w:tc>
        <w:tc>
          <w:tcPr>
            <w:tcW w:w="437" w:type="pct"/>
            <w:tcBorders>
              <w:top w:val="single" w:sz="4" w:space="0" w:color="auto"/>
              <w:left w:val="single" w:sz="4" w:space="0" w:color="auto"/>
              <w:bottom w:val="single" w:sz="4" w:space="0" w:color="auto"/>
              <w:right w:val="single" w:sz="4" w:space="0" w:color="auto"/>
            </w:tcBorders>
          </w:tcPr>
          <w:p w14:paraId="46C23812" w14:textId="77777777" w:rsidR="00F6011F" w:rsidRPr="002E178A" w:rsidRDefault="00F6011F" w:rsidP="00A9106D">
            <w:pPr>
              <w:jc w:val="center"/>
              <w:rPr>
                <w:rFonts w:asciiTheme="minorHAnsi" w:hAnsiTheme="minorHAnsi"/>
                <w:sz w:val="22"/>
                <w:szCs w:val="22"/>
              </w:rPr>
            </w:pPr>
          </w:p>
        </w:tc>
        <w:tc>
          <w:tcPr>
            <w:tcW w:w="594" w:type="pct"/>
            <w:tcBorders>
              <w:top w:val="single" w:sz="4" w:space="0" w:color="auto"/>
              <w:left w:val="single" w:sz="4" w:space="0" w:color="auto"/>
              <w:bottom w:val="single" w:sz="4" w:space="0" w:color="auto"/>
              <w:right w:val="single" w:sz="4" w:space="0" w:color="auto"/>
            </w:tcBorders>
          </w:tcPr>
          <w:p w14:paraId="23EDEBDF" w14:textId="77777777" w:rsidR="00F6011F" w:rsidRPr="002E178A" w:rsidRDefault="00F6011F" w:rsidP="00A9106D">
            <w:pPr>
              <w:jc w:val="center"/>
              <w:rPr>
                <w:rFonts w:asciiTheme="minorHAnsi" w:hAnsiTheme="minorHAnsi"/>
                <w:sz w:val="22"/>
                <w:szCs w:val="22"/>
              </w:rPr>
            </w:pPr>
          </w:p>
        </w:tc>
        <w:tc>
          <w:tcPr>
            <w:tcW w:w="550" w:type="pct"/>
            <w:tcBorders>
              <w:top w:val="single" w:sz="4" w:space="0" w:color="auto"/>
              <w:left w:val="single" w:sz="4" w:space="0" w:color="auto"/>
              <w:bottom w:val="single" w:sz="4" w:space="0" w:color="auto"/>
              <w:right w:val="single" w:sz="4" w:space="0" w:color="auto"/>
            </w:tcBorders>
          </w:tcPr>
          <w:p w14:paraId="797EA1F9" w14:textId="77777777" w:rsidR="00F6011F" w:rsidRPr="002E178A" w:rsidRDefault="00F6011F" w:rsidP="00A9106D">
            <w:pPr>
              <w:jc w:val="center"/>
              <w:rPr>
                <w:rFonts w:asciiTheme="minorHAnsi" w:hAnsiTheme="minorHAnsi"/>
                <w:sz w:val="22"/>
                <w:szCs w:val="22"/>
              </w:rPr>
            </w:pPr>
          </w:p>
        </w:tc>
        <w:tc>
          <w:tcPr>
            <w:tcW w:w="567" w:type="pct"/>
            <w:tcBorders>
              <w:top w:val="single" w:sz="4" w:space="0" w:color="auto"/>
              <w:left w:val="single" w:sz="4" w:space="0" w:color="auto"/>
              <w:bottom w:val="single" w:sz="4" w:space="0" w:color="auto"/>
              <w:right w:val="single" w:sz="4" w:space="0" w:color="auto"/>
            </w:tcBorders>
          </w:tcPr>
          <w:p w14:paraId="0A18D71B" w14:textId="77777777" w:rsidR="00F6011F" w:rsidRPr="002E178A" w:rsidRDefault="00F6011F" w:rsidP="00A9106D">
            <w:pPr>
              <w:jc w:val="center"/>
              <w:rPr>
                <w:rFonts w:asciiTheme="minorHAnsi" w:hAnsiTheme="minorHAnsi"/>
                <w:sz w:val="22"/>
                <w:szCs w:val="22"/>
              </w:rPr>
            </w:pPr>
          </w:p>
        </w:tc>
      </w:tr>
      <w:tr w:rsidR="002E178A" w:rsidRPr="002E178A" w14:paraId="5F1C9A93" w14:textId="77777777" w:rsidTr="00A9106D">
        <w:tc>
          <w:tcPr>
            <w:tcW w:w="845" w:type="pct"/>
            <w:tcBorders>
              <w:top w:val="single" w:sz="4" w:space="0" w:color="auto"/>
              <w:left w:val="single" w:sz="4" w:space="0" w:color="auto"/>
              <w:bottom w:val="single" w:sz="4" w:space="0" w:color="auto"/>
              <w:right w:val="single" w:sz="4" w:space="0" w:color="auto"/>
            </w:tcBorders>
          </w:tcPr>
          <w:p w14:paraId="17E5C9AA" w14:textId="77777777" w:rsidR="00F6011F" w:rsidRPr="002E178A" w:rsidRDefault="00F6011F" w:rsidP="00A9106D">
            <w:pPr>
              <w:rPr>
                <w:rFonts w:asciiTheme="minorHAnsi" w:hAnsiTheme="minorHAnsi"/>
                <w:i/>
                <w:sz w:val="18"/>
                <w:szCs w:val="18"/>
              </w:rPr>
            </w:pPr>
            <w:r w:rsidRPr="002E178A">
              <w:rPr>
                <w:rFonts w:asciiTheme="minorHAnsi" w:hAnsiTheme="minorHAnsi"/>
                <w:i/>
                <w:sz w:val="18"/>
                <w:szCs w:val="18"/>
              </w:rPr>
              <w:t>Confidence (others)</w:t>
            </w:r>
          </w:p>
        </w:tc>
        <w:tc>
          <w:tcPr>
            <w:tcW w:w="615" w:type="pct"/>
            <w:tcBorders>
              <w:top w:val="single" w:sz="4" w:space="0" w:color="auto"/>
              <w:left w:val="single" w:sz="4" w:space="0" w:color="auto"/>
              <w:bottom w:val="single" w:sz="4" w:space="0" w:color="auto"/>
              <w:right w:val="single" w:sz="4" w:space="0" w:color="auto"/>
            </w:tcBorders>
          </w:tcPr>
          <w:p w14:paraId="65762B57" w14:textId="77777777" w:rsidR="00F6011F" w:rsidRPr="002E178A" w:rsidRDefault="00F6011F" w:rsidP="00A9106D">
            <w:pPr>
              <w:jc w:val="center"/>
              <w:rPr>
                <w:rFonts w:asciiTheme="minorHAnsi" w:hAnsiTheme="minorHAnsi"/>
                <w:b/>
                <w:sz w:val="22"/>
                <w:szCs w:val="22"/>
              </w:rPr>
            </w:pPr>
            <w:r w:rsidRPr="002E178A">
              <w:rPr>
                <w:rFonts w:asciiTheme="minorHAnsi" w:hAnsiTheme="minorHAnsi"/>
                <w:b/>
                <w:sz w:val="22"/>
                <w:szCs w:val="22"/>
              </w:rPr>
              <w:t>0.44</w:t>
            </w:r>
          </w:p>
        </w:tc>
        <w:tc>
          <w:tcPr>
            <w:tcW w:w="604" w:type="pct"/>
            <w:tcBorders>
              <w:top w:val="single" w:sz="4" w:space="0" w:color="auto"/>
              <w:left w:val="single" w:sz="4" w:space="0" w:color="auto"/>
              <w:bottom w:val="single" w:sz="4" w:space="0" w:color="auto"/>
              <w:right w:val="single" w:sz="4" w:space="0" w:color="auto"/>
            </w:tcBorders>
          </w:tcPr>
          <w:p w14:paraId="0169855F" w14:textId="77777777" w:rsidR="00F6011F" w:rsidRPr="002E178A" w:rsidRDefault="00F6011F" w:rsidP="00A9106D">
            <w:pPr>
              <w:jc w:val="center"/>
              <w:rPr>
                <w:rFonts w:asciiTheme="minorHAnsi" w:hAnsiTheme="minorHAnsi"/>
                <w:sz w:val="22"/>
                <w:szCs w:val="22"/>
              </w:rPr>
            </w:pPr>
          </w:p>
        </w:tc>
        <w:tc>
          <w:tcPr>
            <w:tcW w:w="788" w:type="pct"/>
            <w:tcBorders>
              <w:top w:val="single" w:sz="4" w:space="0" w:color="auto"/>
              <w:left w:val="single" w:sz="4" w:space="0" w:color="auto"/>
              <w:bottom w:val="single" w:sz="4" w:space="0" w:color="auto"/>
              <w:right w:val="single" w:sz="4" w:space="0" w:color="auto"/>
            </w:tcBorders>
          </w:tcPr>
          <w:p w14:paraId="482E3C0B" w14:textId="77777777" w:rsidR="00F6011F" w:rsidRPr="002E178A" w:rsidRDefault="00F6011F" w:rsidP="00A9106D">
            <w:pPr>
              <w:jc w:val="center"/>
              <w:rPr>
                <w:rFonts w:asciiTheme="minorHAnsi" w:hAnsiTheme="minorHAnsi"/>
                <w:sz w:val="22"/>
                <w:szCs w:val="22"/>
              </w:rPr>
            </w:pPr>
          </w:p>
        </w:tc>
        <w:tc>
          <w:tcPr>
            <w:tcW w:w="437" w:type="pct"/>
            <w:tcBorders>
              <w:top w:val="single" w:sz="4" w:space="0" w:color="auto"/>
              <w:left w:val="single" w:sz="4" w:space="0" w:color="auto"/>
              <w:bottom w:val="single" w:sz="4" w:space="0" w:color="auto"/>
              <w:right w:val="single" w:sz="4" w:space="0" w:color="auto"/>
            </w:tcBorders>
          </w:tcPr>
          <w:p w14:paraId="30C2441F" w14:textId="77777777" w:rsidR="00F6011F" w:rsidRPr="002E178A" w:rsidRDefault="00F6011F" w:rsidP="00A9106D">
            <w:pPr>
              <w:jc w:val="center"/>
              <w:rPr>
                <w:rFonts w:asciiTheme="minorHAnsi" w:hAnsiTheme="minorHAnsi"/>
                <w:sz w:val="22"/>
                <w:szCs w:val="22"/>
              </w:rPr>
            </w:pPr>
          </w:p>
        </w:tc>
        <w:tc>
          <w:tcPr>
            <w:tcW w:w="594" w:type="pct"/>
            <w:tcBorders>
              <w:top w:val="single" w:sz="4" w:space="0" w:color="auto"/>
              <w:left w:val="single" w:sz="4" w:space="0" w:color="auto"/>
              <w:bottom w:val="single" w:sz="4" w:space="0" w:color="auto"/>
              <w:right w:val="single" w:sz="4" w:space="0" w:color="auto"/>
            </w:tcBorders>
          </w:tcPr>
          <w:p w14:paraId="27BC1B33" w14:textId="77777777" w:rsidR="00F6011F" w:rsidRPr="002E178A" w:rsidRDefault="00F6011F" w:rsidP="00A9106D">
            <w:pPr>
              <w:jc w:val="center"/>
              <w:rPr>
                <w:rFonts w:asciiTheme="minorHAnsi" w:hAnsiTheme="minorHAnsi"/>
                <w:sz w:val="22"/>
                <w:szCs w:val="22"/>
              </w:rPr>
            </w:pPr>
          </w:p>
        </w:tc>
        <w:tc>
          <w:tcPr>
            <w:tcW w:w="550" w:type="pct"/>
            <w:tcBorders>
              <w:top w:val="single" w:sz="4" w:space="0" w:color="auto"/>
              <w:left w:val="single" w:sz="4" w:space="0" w:color="auto"/>
              <w:bottom w:val="single" w:sz="4" w:space="0" w:color="auto"/>
              <w:right w:val="single" w:sz="4" w:space="0" w:color="auto"/>
            </w:tcBorders>
          </w:tcPr>
          <w:p w14:paraId="766C475E" w14:textId="77777777" w:rsidR="00F6011F" w:rsidRPr="002E178A" w:rsidRDefault="00F6011F" w:rsidP="00A9106D">
            <w:pPr>
              <w:jc w:val="center"/>
              <w:rPr>
                <w:rFonts w:asciiTheme="minorHAnsi" w:hAnsiTheme="minorHAnsi"/>
                <w:sz w:val="22"/>
                <w:szCs w:val="22"/>
              </w:rPr>
            </w:pPr>
          </w:p>
        </w:tc>
        <w:tc>
          <w:tcPr>
            <w:tcW w:w="567" w:type="pct"/>
            <w:tcBorders>
              <w:top w:val="single" w:sz="4" w:space="0" w:color="auto"/>
              <w:left w:val="single" w:sz="4" w:space="0" w:color="auto"/>
              <w:bottom w:val="single" w:sz="4" w:space="0" w:color="auto"/>
              <w:right w:val="single" w:sz="4" w:space="0" w:color="auto"/>
            </w:tcBorders>
          </w:tcPr>
          <w:p w14:paraId="32FAEB2B" w14:textId="77777777" w:rsidR="00F6011F" w:rsidRPr="002E178A" w:rsidRDefault="00F6011F" w:rsidP="00A9106D">
            <w:pPr>
              <w:jc w:val="center"/>
              <w:rPr>
                <w:rFonts w:asciiTheme="minorHAnsi" w:hAnsiTheme="minorHAnsi"/>
                <w:sz w:val="22"/>
                <w:szCs w:val="22"/>
              </w:rPr>
            </w:pPr>
          </w:p>
        </w:tc>
      </w:tr>
      <w:tr w:rsidR="002E178A" w:rsidRPr="002E178A" w14:paraId="3C02108B" w14:textId="77777777" w:rsidTr="00A9106D">
        <w:tc>
          <w:tcPr>
            <w:tcW w:w="845" w:type="pct"/>
            <w:tcBorders>
              <w:top w:val="single" w:sz="4" w:space="0" w:color="auto"/>
              <w:left w:val="single" w:sz="4" w:space="0" w:color="auto"/>
              <w:bottom w:val="single" w:sz="4" w:space="0" w:color="auto"/>
              <w:right w:val="single" w:sz="4" w:space="0" w:color="auto"/>
            </w:tcBorders>
          </w:tcPr>
          <w:p w14:paraId="6762DDF4" w14:textId="77777777" w:rsidR="00F6011F" w:rsidRPr="002E178A" w:rsidRDefault="00F6011F" w:rsidP="00A9106D">
            <w:pPr>
              <w:rPr>
                <w:rFonts w:asciiTheme="minorHAnsi" w:hAnsiTheme="minorHAnsi" w:cstheme="minorBidi"/>
                <w:i/>
                <w:sz w:val="18"/>
                <w:szCs w:val="18"/>
              </w:rPr>
            </w:pPr>
            <w:r w:rsidRPr="002E178A">
              <w:rPr>
                <w:rFonts w:asciiTheme="minorHAnsi" w:hAnsiTheme="minorHAnsi"/>
                <w:i/>
                <w:sz w:val="18"/>
                <w:szCs w:val="18"/>
              </w:rPr>
              <w:t>Attractiveness</w:t>
            </w:r>
          </w:p>
          <w:p w14:paraId="56E9D0B3" w14:textId="77777777" w:rsidR="00F6011F" w:rsidRPr="002E178A" w:rsidRDefault="00F6011F" w:rsidP="00A9106D">
            <w:pPr>
              <w:rPr>
                <w:rFonts w:asciiTheme="minorHAnsi" w:hAnsiTheme="minorHAnsi"/>
                <w:i/>
                <w:sz w:val="18"/>
                <w:szCs w:val="18"/>
              </w:rPr>
            </w:pPr>
          </w:p>
        </w:tc>
        <w:tc>
          <w:tcPr>
            <w:tcW w:w="615" w:type="pct"/>
            <w:tcBorders>
              <w:top w:val="single" w:sz="4" w:space="0" w:color="auto"/>
              <w:left w:val="single" w:sz="4" w:space="0" w:color="auto"/>
              <w:bottom w:val="single" w:sz="4" w:space="0" w:color="auto"/>
              <w:right w:val="single" w:sz="4" w:space="0" w:color="auto"/>
            </w:tcBorders>
          </w:tcPr>
          <w:p w14:paraId="62F854EB" w14:textId="77777777" w:rsidR="00F6011F" w:rsidRPr="002E178A" w:rsidRDefault="00F6011F" w:rsidP="00A9106D">
            <w:pPr>
              <w:jc w:val="center"/>
              <w:rPr>
                <w:rFonts w:asciiTheme="minorHAnsi" w:hAnsiTheme="minorHAnsi"/>
                <w:b/>
                <w:sz w:val="22"/>
                <w:szCs w:val="22"/>
              </w:rPr>
            </w:pPr>
            <w:r w:rsidRPr="002E178A">
              <w:rPr>
                <w:rFonts w:asciiTheme="minorHAnsi" w:hAnsiTheme="minorHAnsi"/>
                <w:b/>
                <w:sz w:val="22"/>
                <w:szCs w:val="22"/>
              </w:rPr>
              <w:t>0.50</w:t>
            </w:r>
          </w:p>
        </w:tc>
        <w:tc>
          <w:tcPr>
            <w:tcW w:w="604" w:type="pct"/>
            <w:tcBorders>
              <w:top w:val="single" w:sz="4" w:space="0" w:color="auto"/>
              <w:left w:val="single" w:sz="4" w:space="0" w:color="auto"/>
              <w:bottom w:val="single" w:sz="4" w:space="0" w:color="auto"/>
              <w:right w:val="single" w:sz="4" w:space="0" w:color="auto"/>
            </w:tcBorders>
          </w:tcPr>
          <w:p w14:paraId="6BDE98CE" w14:textId="77777777" w:rsidR="00F6011F" w:rsidRPr="002E178A" w:rsidRDefault="00F6011F" w:rsidP="00A9106D">
            <w:pPr>
              <w:jc w:val="center"/>
              <w:rPr>
                <w:rFonts w:asciiTheme="minorHAnsi" w:hAnsiTheme="minorHAnsi"/>
                <w:b/>
                <w:sz w:val="22"/>
                <w:szCs w:val="22"/>
              </w:rPr>
            </w:pPr>
            <w:r w:rsidRPr="002E178A">
              <w:rPr>
                <w:rFonts w:asciiTheme="minorHAnsi" w:hAnsiTheme="minorHAnsi"/>
                <w:b/>
                <w:sz w:val="22"/>
                <w:szCs w:val="22"/>
              </w:rPr>
              <w:t>0.47</w:t>
            </w:r>
          </w:p>
        </w:tc>
        <w:tc>
          <w:tcPr>
            <w:tcW w:w="788" w:type="pct"/>
            <w:tcBorders>
              <w:top w:val="single" w:sz="4" w:space="0" w:color="auto"/>
              <w:left w:val="single" w:sz="4" w:space="0" w:color="auto"/>
              <w:bottom w:val="single" w:sz="4" w:space="0" w:color="auto"/>
              <w:right w:val="single" w:sz="4" w:space="0" w:color="auto"/>
            </w:tcBorders>
          </w:tcPr>
          <w:p w14:paraId="55990415"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w:t>
            </w:r>
          </w:p>
        </w:tc>
        <w:tc>
          <w:tcPr>
            <w:tcW w:w="437" w:type="pct"/>
            <w:tcBorders>
              <w:top w:val="single" w:sz="4" w:space="0" w:color="auto"/>
              <w:left w:val="single" w:sz="4" w:space="0" w:color="auto"/>
              <w:bottom w:val="single" w:sz="4" w:space="0" w:color="auto"/>
              <w:right w:val="single" w:sz="4" w:space="0" w:color="auto"/>
            </w:tcBorders>
          </w:tcPr>
          <w:p w14:paraId="6A3E6D2C" w14:textId="77777777" w:rsidR="00F6011F" w:rsidRPr="002E178A" w:rsidRDefault="00F6011F" w:rsidP="00A9106D">
            <w:pPr>
              <w:jc w:val="center"/>
              <w:rPr>
                <w:rFonts w:asciiTheme="minorHAnsi" w:hAnsiTheme="minorHAnsi"/>
                <w:sz w:val="22"/>
                <w:szCs w:val="22"/>
              </w:rPr>
            </w:pPr>
          </w:p>
        </w:tc>
        <w:tc>
          <w:tcPr>
            <w:tcW w:w="594" w:type="pct"/>
            <w:tcBorders>
              <w:top w:val="single" w:sz="4" w:space="0" w:color="auto"/>
              <w:left w:val="single" w:sz="4" w:space="0" w:color="auto"/>
              <w:bottom w:val="single" w:sz="4" w:space="0" w:color="auto"/>
              <w:right w:val="single" w:sz="4" w:space="0" w:color="auto"/>
            </w:tcBorders>
          </w:tcPr>
          <w:p w14:paraId="77EF1F20" w14:textId="77777777" w:rsidR="00F6011F" w:rsidRPr="002E178A" w:rsidRDefault="00F6011F" w:rsidP="00A9106D">
            <w:pPr>
              <w:jc w:val="center"/>
              <w:rPr>
                <w:rFonts w:asciiTheme="minorHAnsi" w:hAnsiTheme="minorHAnsi"/>
                <w:sz w:val="22"/>
                <w:szCs w:val="22"/>
              </w:rPr>
            </w:pPr>
          </w:p>
        </w:tc>
        <w:tc>
          <w:tcPr>
            <w:tcW w:w="550" w:type="pct"/>
            <w:tcBorders>
              <w:top w:val="single" w:sz="4" w:space="0" w:color="auto"/>
              <w:left w:val="single" w:sz="4" w:space="0" w:color="auto"/>
              <w:bottom w:val="single" w:sz="4" w:space="0" w:color="auto"/>
              <w:right w:val="single" w:sz="4" w:space="0" w:color="auto"/>
            </w:tcBorders>
          </w:tcPr>
          <w:p w14:paraId="2B8A0F47" w14:textId="77777777" w:rsidR="00F6011F" w:rsidRPr="002E178A" w:rsidRDefault="00F6011F" w:rsidP="00A9106D">
            <w:pPr>
              <w:jc w:val="center"/>
              <w:rPr>
                <w:rFonts w:asciiTheme="minorHAnsi" w:hAnsiTheme="minorHAnsi"/>
                <w:sz w:val="22"/>
                <w:szCs w:val="22"/>
              </w:rPr>
            </w:pPr>
          </w:p>
        </w:tc>
        <w:tc>
          <w:tcPr>
            <w:tcW w:w="567" w:type="pct"/>
            <w:tcBorders>
              <w:top w:val="single" w:sz="4" w:space="0" w:color="auto"/>
              <w:left w:val="single" w:sz="4" w:space="0" w:color="auto"/>
              <w:bottom w:val="single" w:sz="4" w:space="0" w:color="auto"/>
              <w:right w:val="single" w:sz="4" w:space="0" w:color="auto"/>
            </w:tcBorders>
          </w:tcPr>
          <w:p w14:paraId="6A78EBFC" w14:textId="77777777" w:rsidR="00F6011F" w:rsidRPr="002E178A" w:rsidRDefault="00F6011F" w:rsidP="00A9106D">
            <w:pPr>
              <w:jc w:val="center"/>
              <w:rPr>
                <w:rFonts w:asciiTheme="minorHAnsi" w:hAnsiTheme="minorHAnsi"/>
                <w:sz w:val="22"/>
                <w:szCs w:val="22"/>
              </w:rPr>
            </w:pPr>
          </w:p>
        </w:tc>
      </w:tr>
      <w:tr w:rsidR="002E178A" w:rsidRPr="002E178A" w14:paraId="1B08B8FD" w14:textId="77777777" w:rsidTr="00A9106D">
        <w:tc>
          <w:tcPr>
            <w:tcW w:w="845" w:type="pct"/>
            <w:tcBorders>
              <w:top w:val="single" w:sz="4" w:space="0" w:color="auto"/>
              <w:left w:val="single" w:sz="4" w:space="0" w:color="auto"/>
              <w:bottom w:val="single" w:sz="4" w:space="0" w:color="auto"/>
              <w:right w:val="single" w:sz="4" w:space="0" w:color="auto"/>
            </w:tcBorders>
          </w:tcPr>
          <w:p w14:paraId="364170D9" w14:textId="77777777" w:rsidR="00F6011F" w:rsidRPr="002E178A" w:rsidRDefault="00F6011F" w:rsidP="00A9106D">
            <w:pPr>
              <w:rPr>
                <w:rFonts w:asciiTheme="minorHAnsi" w:hAnsiTheme="minorHAnsi" w:cstheme="minorBidi"/>
                <w:i/>
                <w:sz w:val="18"/>
                <w:szCs w:val="18"/>
              </w:rPr>
            </w:pPr>
            <w:r w:rsidRPr="002E178A">
              <w:rPr>
                <w:rFonts w:asciiTheme="minorHAnsi" w:hAnsiTheme="minorHAnsi"/>
                <w:i/>
                <w:sz w:val="18"/>
                <w:szCs w:val="18"/>
              </w:rPr>
              <w:t>Scalp-Dex</w:t>
            </w:r>
          </w:p>
          <w:p w14:paraId="07931232" w14:textId="77777777" w:rsidR="00F6011F" w:rsidRPr="002E178A" w:rsidRDefault="00F6011F" w:rsidP="00A9106D">
            <w:pPr>
              <w:rPr>
                <w:rFonts w:asciiTheme="minorHAnsi" w:hAnsiTheme="minorHAnsi"/>
                <w:i/>
                <w:sz w:val="18"/>
                <w:szCs w:val="18"/>
              </w:rPr>
            </w:pPr>
          </w:p>
        </w:tc>
        <w:tc>
          <w:tcPr>
            <w:tcW w:w="615" w:type="pct"/>
            <w:tcBorders>
              <w:top w:val="single" w:sz="4" w:space="0" w:color="auto"/>
              <w:left w:val="single" w:sz="4" w:space="0" w:color="auto"/>
              <w:bottom w:val="single" w:sz="4" w:space="0" w:color="auto"/>
              <w:right w:val="single" w:sz="4" w:space="0" w:color="auto"/>
            </w:tcBorders>
          </w:tcPr>
          <w:p w14:paraId="302DC814"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-0.10</w:t>
            </w:r>
          </w:p>
        </w:tc>
        <w:tc>
          <w:tcPr>
            <w:tcW w:w="604" w:type="pct"/>
            <w:tcBorders>
              <w:top w:val="single" w:sz="4" w:space="0" w:color="auto"/>
              <w:left w:val="single" w:sz="4" w:space="0" w:color="auto"/>
              <w:bottom w:val="single" w:sz="4" w:space="0" w:color="auto"/>
              <w:right w:val="single" w:sz="4" w:space="0" w:color="auto"/>
            </w:tcBorders>
          </w:tcPr>
          <w:p w14:paraId="67617EC8"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-0.03</w:t>
            </w:r>
          </w:p>
        </w:tc>
        <w:tc>
          <w:tcPr>
            <w:tcW w:w="788" w:type="pct"/>
            <w:tcBorders>
              <w:top w:val="single" w:sz="4" w:space="0" w:color="auto"/>
              <w:left w:val="single" w:sz="4" w:space="0" w:color="auto"/>
              <w:bottom w:val="single" w:sz="4" w:space="0" w:color="auto"/>
              <w:right w:val="single" w:sz="4" w:space="0" w:color="auto"/>
            </w:tcBorders>
          </w:tcPr>
          <w:p w14:paraId="22499E7E"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0.16</w:t>
            </w:r>
          </w:p>
        </w:tc>
        <w:tc>
          <w:tcPr>
            <w:tcW w:w="437" w:type="pct"/>
            <w:tcBorders>
              <w:top w:val="single" w:sz="4" w:space="0" w:color="auto"/>
              <w:left w:val="single" w:sz="4" w:space="0" w:color="auto"/>
              <w:bottom w:val="single" w:sz="4" w:space="0" w:color="auto"/>
              <w:right w:val="single" w:sz="4" w:space="0" w:color="auto"/>
            </w:tcBorders>
          </w:tcPr>
          <w:p w14:paraId="7D520776"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w:t>
            </w:r>
          </w:p>
        </w:tc>
        <w:tc>
          <w:tcPr>
            <w:tcW w:w="594" w:type="pct"/>
            <w:tcBorders>
              <w:top w:val="single" w:sz="4" w:space="0" w:color="auto"/>
              <w:left w:val="single" w:sz="4" w:space="0" w:color="auto"/>
              <w:bottom w:val="single" w:sz="4" w:space="0" w:color="auto"/>
              <w:right w:val="single" w:sz="4" w:space="0" w:color="auto"/>
            </w:tcBorders>
          </w:tcPr>
          <w:p w14:paraId="4EF522D7" w14:textId="77777777" w:rsidR="00F6011F" w:rsidRPr="002E178A" w:rsidRDefault="00F6011F" w:rsidP="00A9106D">
            <w:pPr>
              <w:jc w:val="center"/>
              <w:rPr>
                <w:rFonts w:asciiTheme="minorHAnsi" w:hAnsiTheme="minorHAnsi"/>
                <w:sz w:val="22"/>
                <w:szCs w:val="22"/>
              </w:rPr>
            </w:pPr>
          </w:p>
        </w:tc>
        <w:tc>
          <w:tcPr>
            <w:tcW w:w="550" w:type="pct"/>
            <w:tcBorders>
              <w:top w:val="single" w:sz="4" w:space="0" w:color="auto"/>
              <w:left w:val="single" w:sz="4" w:space="0" w:color="auto"/>
              <w:bottom w:val="single" w:sz="4" w:space="0" w:color="auto"/>
              <w:right w:val="single" w:sz="4" w:space="0" w:color="auto"/>
            </w:tcBorders>
          </w:tcPr>
          <w:p w14:paraId="2D467E61" w14:textId="77777777" w:rsidR="00F6011F" w:rsidRPr="002E178A" w:rsidRDefault="00F6011F" w:rsidP="00A9106D">
            <w:pPr>
              <w:jc w:val="center"/>
              <w:rPr>
                <w:rFonts w:asciiTheme="minorHAnsi" w:hAnsiTheme="minorHAnsi"/>
                <w:sz w:val="22"/>
                <w:szCs w:val="22"/>
              </w:rPr>
            </w:pPr>
          </w:p>
        </w:tc>
        <w:tc>
          <w:tcPr>
            <w:tcW w:w="567" w:type="pct"/>
            <w:tcBorders>
              <w:top w:val="single" w:sz="4" w:space="0" w:color="auto"/>
              <w:left w:val="single" w:sz="4" w:space="0" w:color="auto"/>
              <w:bottom w:val="single" w:sz="4" w:space="0" w:color="auto"/>
              <w:right w:val="single" w:sz="4" w:space="0" w:color="auto"/>
            </w:tcBorders>
          </w:tcPr>
          <w:p w14:paraId="046B14C7" w14:textId="77777777" w:rsidR="00F6011F" w:rsidRPr="002E178A" w:rsidRDefault="00F6011F" w:rsidP="00A9106D">
            <w:pPr>
              <w:jc w:val="center"/>
              <w:rPr>
                <w:rFonts w:asciiTheme="minorHAnsi" w:hAnsiTheme="minorHAnsi"/>
                <w:sz w:val="22"/>
                <w:szCs w:val="22"/>
              </w:rPr>
            </w:pPr>
          </w:p>
        </w:tc>
      </w:tr>
      <w:tr w:rsidR="002E178A" w:rsidRPr="002E178A" w14:paraId="12525884" w14:textId="77777777" w:rsidTr="00A9106D">
        <w:tc>
          <w:tcPr>
            <w:tcW w:w="845" w:type="pct"/>
            <w:tcBorders>
              <w:top w:val="single" w:sz="4" w:space="0" w:color="auto"/>
              <w:left w:val="single" w:sz="4" w:space="0" w:color="auto"/>
              <w:bottom w:val="single" w:sz="4" w:space="0" w:color="auto"/>
              <w:right w:val="single" w:sz="4" w:space="0" w:color="auto"/>
            </w:tcBorders>
          </w:tcPr>
          <w:p w14:paraId="38AD7935" w14:textId="77777777" w:rsidR="00F6011F" w:rsidRPr="002E178A" w:rsidRDefault="00F6011F" w:rsidP="00A9106D">
            <w:pPr>
              <w:rPr>
                <w:rFonts w:asciiTheme="minorHAnsi" w:hAnsiTheme="minorHAnsi" w:cstheme="minorBidi"/>
                <w:i/>
                <w:sz w:val="18"/>
                <w:szCs w:val="18"/>
              </w:rPr>
            </w:pPr>
            <w:r w:rsidRPr="002E178A">
              <w:rPr>
                <w:rFonts w:asciiTheme="minorHAnsi" w:hAnsiTheme="minorHAnsi"/>
                <w:i/>
                <w:sz w:val="18"/>
                <w:szCs w:val="18"/>
              </w:rPr>
              <w:t>PANAS</w:t>
            </w:r>
          </w:p>
          <w:p w14:paraId="720FC20A" w14:textId="77777777" w:rsidR="00F6011F" w:rsidRPr="002E178A" w:rsidRDefault="00F6011F" w:rsidP="00A9106D">
            <w:pPr>
              <w:rPr>
                <w:rFonts w:asciiTheme="minorHAnsi" w:hAnsiTheme="minorHAnsi"/>
                <w:i/>
                <w:sz w:val="18"/>
                <w:szCs w:val="18"/>
              </w:rPr>
            </w:pPr>
            <w:r w:rsidRPr="002E178A">
              <w:rPr>
                <w:rFonts w:asciiTheme="minorHAnsi" w:hAnsiTheme="minorHAnsi"/>
                <w:i/>
                <w:sz w:val="18"/>
                <w:szCs w:val="18"/>
              </w:rPr>
              <w:t>(negative)</w:t>
            </w:r>
          </w:p>
        </w:tc>
        <w:tc>
          <w:tcPr>
            <w:tcW w:w="615" w:type="pct"/>
            <w:tcBorders>
              <w:top w:val="single" w:sz="4" w:space="0" w:color="auto"/>
              <w:left w:val="single" w:sz="4" w:space="0" w:color="auto"/>
              <w:bottom w:val="single" w:sz="4" w:space="0" w:color="auto"/>
              <w:right w:val="single" w:sz="4" w:space="0" w:color="auto"/>
            </w:tcBorders>
          </w:tcPr>
          <w:p w14:paraId="6193E707"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-0.06</w:t>
            </w:r>
          </w:p>
        </w:tc>
        <w:tc>
          <w:tcPr>
            <w:tcW w:w="604" w:type="pct"/>
            <w:tcBorders>
              <w:top w:val="single" w:sz="4" w:space="0" w:color="auto"/>
              <w:left w:val="single" w:sz="4" w:space="0" w:color="auto"/>
              <w:bottom w:val="single" w:sz="4" w:space="0" w:color="auto"/>
              <w:right w:val="single" w:sz="4" w:space="0" w:color="auto"/>
            </w:tcBorders>
          </w:tcPr>
          <w:p w14:paraId="0212D8E1"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0.05</w:t>
            </w:r>
          </w:p>
        </w:tc>
        <w:tc>
          <w:tcPr>
            <w:tcW w:w="788" w:type="pct"/>
            <w:tcBorders>
              <w:top w:val="single" w:sz="4" w:space="0" w:color="auto"/>
              <w:left w:val="single" w:sz="4" w:space="0" w:color="auto"/>
              <w:bottom w:val="single" w:sz="4" w:space="0" w:color="auto"/>
              <w:right w:val="single" w:sz="4" w:space="0" w:color="auto"/>
            </w:tcBorders>
          </w:tcPr>
          <w:p w14:paraId="2816E158"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-0.13</w:t>
            </w:r>
          </w:p>
        </w:tc>
        <w:tc>
          <w:tcPr>
            <w:tcW w:w="437" w:type="pct"/>
            <w:tcBorders>
              <w:top w:val="single" w:sz="4" w:space="0" w:color="auto"/>
              <w:left w:val="single" w:sz="4" w:space="0" w:color="auto"/>
              <w:bottom w:val="single" w:sz="4" w:space="0" w:color="auto"/>
              <w:right w:val="single" w:sz="4" w:space="0" w:color="auto"/>
            </w:tcBorders>
          </w:tcPr>
          <w:p w14:paraId="10CFA9E4"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0.13</w:t>
            </w:r>
          </w:p>
        </w:tc>
        <w:tc>
          <w:tcPr>
            <w:tcW w:w="594" w:type="pct"/>
            <w:tcBorders>
              <w:top w:val="single" w:sz="4" w:space="0" w:color="auto"/>
              <w:left w:val="single" w:sz="4" w:space="0" w:color="auto"/>
              <w:bottom w:val="single" w:sz="4" w:space="0" w:color="auto"/>
              <w:right w:val="single" w:sz="4" w:space="0" w:color="auto"/>
            </w:tcBorders>
          </w:tcPr>
          <w:p w14:paraId="09B54DCC"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w:t>
            </w:r>
          </w:p>
        </w:tc>
        <w:tc>
          <w:tcPr>
            <w:tcW w:w="550" w:type="pct"/>
            <w:tcBorders>
              <w:top w:val="single" w:sz="4" w:space="0" w:color="auto"/>
              <w:left w:val="single" w:sz="4" w:space="0" w:color="auto"/>
              <w:bottom w:val="single" w:sz="4" w:space="0" w:color="auto"/>
              <w:right w:val="single" w:sz="4" w:space="0" w:color="auto"/>
            </w:tcBorders>
          </w:tcPr>
          <w:p w14:paraId="0B7646E8" w14:textId="77777777" w:rsidR="00F6011F" w:rsidRPr="002E178A" w:rsidRDefault="00F6011F" w:rsidP="00A9106D">
            <w:pPr>
              <w:jc w:val="center"/>
              <w:rPr>
                <w:rFonts w:asciiTheme="minorHAnsi" w:hAnsiTheme="minorHAnsi"/>
                <w:sz w:val="22"/>
                <w:szCs w:val="22"/>
              </w:rPr>
            </w:pPr>
          </w:p>
        </w:tc>
        <w:tc>
          <w:tcPr>
            <w:tcW w:w="567" w:type="pct"/>
            <w:tcBorders>
              <w:top w:val="single" w:sz="4" w:space="0" w:color="auto"/>
              <w:left w:val="single" w:sz="4" w:space="0" w:color="auto"/>
              <w:bottom w:val="single" w:sz="4" w:space="0" w:color="auto"/>
              <w:right w:val="single" w:sz="4" w:space="0" w:color="auto"/>
            </w:tcBorders>
          </w:tcPr>
          <w:p w14:paraId="538AE3CF" w14:textId="77777777" w:rsidR="00F6011F" w:rsidRPr="002E178A" w:rsidRDefault="00F6011F" w:rsidP="00A9106D">
            <w:pPr>
              <w:jc w:val="center"/>
              <w:rPr>
                <w:rFonts w:asciiTheme="minorHAnsi" w:hAnsiTheme="minorHAnsi"/>
                <w:sz w:val="22"/>
                <w:szCs w:val="22"/>
              </w:rPr>
            </w:pPr>
          </w:p>
        </w:tc>
      </w:tr>
      <w:tr w:rsidR="002E178A" w:rsidRPr="002E178A" w14:paraId="2C64030B" w14:textId="77777777" w:rsidTr="00A9106D">
        <w:tc>
          <w:tcPr>
            <w:tcW w:w="845" w:type="pct"/>
            <w:tcBorders>
              <w:top w:val="single" w:sz="4" w:space="0" w:color="auto"/>
              <w:left w:val="single" w:sz="4" w:space="0" w:color="auto"/>
              <w:bottom w:val="single" w:sz="4" w:space="0" w:color="auto"/>
              <w:right w:val="single" w:sz="4" w:space="0" w:color="auto"/>
            </w:tcBorders>
          </w:tcPr>
          <w:p w14:paraId="7C1A6B09" w14:textId="77777777" w:rsidR="00F6011F" w:rsidRPr="002E178A" w:rsidRDefault="00F6011F" w:rsidP="00A9106D">
            <w:pPr>
              <w:rPr>
                <w:rFonts w:asciiTheme="minorHAnsi" w:hAnsiTheme="minorHAnsi"/>
                <w:i/>
                <w:sz w:val="18"/>
                <w:szCs w:val="18"/>
              </w:rPr>
            </w:pPr>
            <w:r w:rsidRPr="002E178A">
              <w:rPr>
                <w:rFonts w:asciiTheme="minorHAnsi" w:hAnsiTheme="minorHAnsi"/>
                <w:i/>
                <w:sz w:val="18"/>
                <w:szCs w:val="18"/>
              </w:rPr>
              <w:t>PANAS</w:t>
            </w:r>
          </w:p>
          <w:p w14:paraId="1C89231F" w14:textId="77777777" w:rsidR="00F6011F" w:rsidRPr="002E178A" w:rsidRDefault="00F6011F" w:rsidP="00A9106D">
            <w:pPr>
              <w:rPr>
                <w:rFonts w:asciiTheme="minorHAnsi" w:hAnsiTheme="minorHAnsi"/>
                <w:i/>
                <w:sz w:val="18"/>
                <w:szCs w:val="18"/>
              </w:rPr>
            </w:pPr>
            <w:r w:rsidRPr="002E178A">
              <w:rPr>
                <w:rFonts w:asciiTheme="minorHAnsi" w:hAnsiTheme="minorHAnsi"/>
                <w:i/>
                <w:sz w:val="18"/>
                <w:szCs w:val="18"/>
              </w:rPr>
              <w:t>(positive)</w:t>
            </w:r>
          </w:p>
        </w:tc>
        <w:tc>
          <w:tcPr>
            <w:tcW w:w="615" w:type="pct"/>
            <w:tcBorders>
              <w:top w:val="single" w:sz="4" w:space="0" w:color="auto"/>
              <w:left w:val="single" w:sz="4" w:space="0" w:color="auto"/>
              <w:bottom w:val="single" w:sz="4" w:space="0" w:color="auto"/>
              <w:right w:val="single" w:sz="4" w:space="0" w:color="auto"/>
            </w:tcBorders>
          </w:tcPr>
          <w:p w14:paraId="541510A3" w14:textId="77777777" w:rsidR="00F6011F" w:rsidRPr="002E178A" w:rsidRDefault="00F6011F" w:rsidP="00A9106D">
            <w:pPr>
              <w:jc w:val="center"/>
              <w:rPr>
                <w:rFonts w:asciiTheme="minorHAnsi" w:hAnsiTheme="minorHAnsi"/>
                <w:b/>
                <w:sz w:val="22"/>
                <w:szCs w:val="22"/>
              </w:rPr>
            </w:pPr>
            <w:r w:rsidRPr="002E178A">
              <w:rPr>
                <w:rFonts w:asciiTheme="minorHAnsi" w:hAnsiTheme="minorHAnsi"/>
                <w:b/>
                <w:sz w:val="22"/>
                <w:szCs w:val="22"/>
              </w:rPr>
              <w:t>0.28</w:t>
            </w:r>
          </w:p>
        </w:tc>
        <w:tc>
          <w:tcPr>
            <w:tcW w:w="604" w:type="pct"/>
            <w:tcBorders>
              <w:top w:val="single" w:sz="4" w:space="0" w:color="auto"/>
              <w:left w:val="single" w:sz="4" w:space="0" w:color="auto"/>
              <w:bottom w:val="single" w:sz="4" w:space="0" w:color="auto"/>
              <w:right w:val="single" w:sz="4" w:space="0" w:color="auto"/>
            </w:tcBorders>
          </w:tcPr>
          <w:p w14:paraId="472C15C8"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0.16</w:t>
            </w:r>
          </w:p>
        </w:tc>
        <w:tc>
          <w:tcPr>
            <w:tcW w:w="788" w:type="pct"/>
            <w:tcBorders>
              <w:top w:val="single" w:sz="4" w:space="0" w:color="auto"/>
              <w:left w:val="single" w:sz="4" w:space="0" w:color="auto"/>
              <w:bottom w:val="single" w:sz="4" w:space="0" w:color="auto"/>
              <w:right w:val="single" w:sz="4" w:space="0" w:color="auto"/>
            </w:tcBorders>
          </w:tcPr>
          <w:p w14:paraId="014C67F6"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0.10</w:t>
            </w:r>
          </w:p>
        </w:tc>
        <w:tc>
          <w:tcPr>
            <w:tcW w:w="437" w:type="pct"/>
            <w:tcBorders>
              <w:top w:val="single" w:sz="4" w:space="0" w:color="auto"/>
              <w:left w:val="single" w:sz="4" w:space="0" w:color="auto"/>
              <w:bottom w:val="single" w:sz="4" w:space="0" w:color="auto"/>
              <w:right w:val="single" w:sz="4" w:space="0" w:color="auto"/>
            </w:tcBorders>
          </w:tcPr>
          <w:p w14:paraId="6B3CF4B9"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0.12</w:t>
            </w:r>
          </w:p>
        </w:tc>
        <w:tc>
          <w:tcPr>
            <w:tcW w:w="594" w:type="pct"/>
            <w:tcBorders>
              <w:top w:val="single" w:sz="4" w:space="0" w:color="auto"/>
              <w:left w:val="single" w:sz="4" w:space="0" w:color="auto"/>
              <w:bottom w:val="single" w:sz="4" w:space="0" w:color="auto"/>
              <w:right w:val="single" w:sz="4" w:space="0" w:color="auto"/>
            </w:tcBorders>
          </w:tcPr>
          <w:p w14:paraId="1C854B6E"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0.23</w:t>
            </w:r>
          </w:p>
        </w:tc>
        <w:tc>
          <w:tcPr>
            <w:tcW w:w="550" w:type="pct"/>
            <w:tcBorders>
              <w:top w:val="single" w:sz="4" w:space="0" w:color="auto"/>
              <w:left w:val="single" w:sz="4" w:space="0" w:color="auto"/>
              <w:bottom w:val="single" w:sz="4" w:space="0" w:color="auto"/>
              <w:right w:val="single" w:sz="4" w:space="0" w:color="auto"/>
            </w:tcBorders>
          </w:tcPr>
          <w:p w14:paraId="40AB8178"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w:t>
            </w:r>
          </w:p>
        </w:tc>
        <w:tc>
          <w:tcPr>
            <w:tcW w:w="567" w:type="pct"/>
            <w:tcBorders>
              <w:top w:val="single" w:sz="4" w:space="0" w:color="auto"/>
              <w:left w:val="single" w:sz="4" w:space="0" w:color="auto"/>
              <w:bottom w:val="single" w:sz="4" w:space="0" w:color="auto"/>
              <w:right w:val="single" w:sz="4" w:space="0" w:color="auto"/>
            </w:tcBorders>
          </w:tcPr>
          <w:p w14:paraId="0E92AF84" w14:textId="77777777" w:rsidR="00F6011F" w:rsidRPr="002E178A" w:rsidRDefault="00F6011F" w:rsidP="00A9106D">
            <w:pPr>
              <w:jc w:val="center"/>
              <w:rPr>
                <w:rFonts w:asciiTheme="minorHAnsi" w:hAnsiTheme="minorHAnsi"/>
                <w:sz w:val="22"/>
                <w:szCs w:val="22"/>
              </w:rPr>
            </w:pPr>
          </w:p>
        </w:tc>
      </w:tr>
      <w:tr w:rsidR="002E178A" w:rsidRPr="002E178A" w14:paraId="4A1EAB54" w14:textId="77777777" w:rsidTr="00A9106D">
        <w:tc>
          <w:tcPr>
            <w:tcW w:w="845" w:type="pct"/>
            <w:tcBorders>
              <w:top w:val="single" w:sz="4" w:space="0" w:color="auto"/>
              <w:left w:val="single" w:sz="4" w:space="0" w:color="auto"/>
              <w:bottom w:val="single" w:sz="4" w:space="0" w:color="auto"/>
              <w:right w:val="single" w:sz="4" w:space="0" w:color="auto"/>
            </w:tcBorders>
          </w:tcPr>
          <w:p w14:paraId="13D5774B" w14:textId="77777777" w:rsidR="00F6011F" w:rsidRPr="002E178A" w:rsidRDefault="00F6011F" w:rsidP="00A9106D">
            <w:pPr>
              <w:rPr>
                <w:rFonts w:asciiTheme="minorHAnsi" w:hAnsiTheme="minorHAnsi" w:cstheme="minorBidi"/>
                <w:i/>
                <w:sz w:val="18"/>
                <w:szCs w:val="18"/>
              </w:rPr>
            </w:pPr>
            <w:r w:rsidRPr="002E178A">
              <w:rPr>
                <w:rFonts w:asciiTheme="minorHAnsi" w:hAnsiTheme="minorHAnsi"/>
                <w:i/>
                <w:sz w:val="18"/>
                <w:szCs w:val="18"/>
              </w:rPr>
              <w:t>Self-Esteem</w:t>
            </w:r>
          </w:p>
          <w:p w14:paraId="7F4E37DB" w14:textId="77777777" w:rsidR="00F6011F" w:rsidRPr="002E178A" w:rsidRDefault="00F6011F" w:rsidP="00A9106D">
            <w:pPr>
              <w:rPr>
                <w:rFonts w:asciiTheme="minorHAnsi" w:hAnsiTheme="minorHAnsi"/>
                <w:i/>
                <w:sz w:val="18"/>
                <w:szCs w:val="18"/>
              </w:rPr>
            </w:pPr>
          </w:p>
        </w:tc>
        <w:tc>
          <w:tcPr>
            <w:tcW w:w="615" w:type="pct"/>
            <w:tcBorders>
              <w:top w:val="single" w:sz="4" w:space="0" w:color="auto"/>
              <w:left w:val="single" w:sz="4" w:space="0" w:color="auto"/>
              <w:bottom w:val="single" w:sz="4" w:space="0" w:color="auto"/>
              <w:right w:val="single" w:sz="4" w:space="0" w:color="auto"/>
            </w:tcBorders>
          </w:tcPr>
          <w:p w14:paraId="76C1D4ED" w14:textId="77777777" w:rsidR="00F6011F" w:rsidRPr="002E178A" w:rsidRDefault="00F6011F" w:rsidP="00A9106D">
            <w:pPr>
              <w:jc w:val="center"/>
              <w:rPr>
                <w:rFonts w:asciiTheme="minorHAnsi" w:hAnsiTheme="minorHAnsi"/>
                <w:b/>
                <w:sz w:val="22"/>
                <w:szCs w:val="22"/>
              </w:rPr>
            </w:pPr>
            <w:r w:rsidRPr="002E178A">
              <w:rPr>
                <w:rFonts w:asciiTheme="minorHAnsi" w:hAnsiTheme="minorHAnsi"/>
                <w:b/>
                <w:sz w:val="22"/>
                <w:szCs w:val="22"/>
              </w:rPr>
              <w:t>0.53</w:t>
            </w:r>
          </w:p>
        </w:tc>
        <w:tc>
          <w:tcPr>
            <w:tcW w:w="604" w:type="pct"/>
            <w:tcBorders>
              <w:top w:val="single" w:sz="4" w:space="0" w:color="auto"/>
              <w:left w:val="single" w:sz="4" w:space="0" w:color="auto"/>
              <w:bottom w:val="single" w:sz="4" w:space="0" w:color="auto"/>
              <w:right w:val="single" w:sz="4" w:space="0" w:color="auto"/>
            </w:tcBorders>
          </w:tcPr>
          <w:p w14:paraId="0512786B" w14:textId="77777777" w:rsidR="00F6011F" w:rsidRPr="002E178A" w:rsidRDefault="00F6011F" w:rsidP="00A9106D">
            <w:pPr>
              <w:jc w:val="center"/>
              <w:rPr>
                <w:rFonts w:asciiTheme="minorHAnsi" w:hAnsiTheme="minorHAnsi"/>
                <w:b/>
                <w:sz w:val="22"/>
                <w:szCs w:val="22"/>
              </w:rPr>
            </w:pPr>
            <w:r w:rsidRPr="002E178A">
              <w:rPr>
                <w:rFonts w:asciiTheme="minorHAnsi" w:hAnsiTheme="minorHAnsi"/>
                <w:b/>
                <w:sz w:val="22"/>
                <w:szCs w:val="22"/>
              </w:rPr>
              <w:t>0.38</w:t>
            </w:r>
          </w:p>
          <w:p w14:paraId="30A25F23" w14:textId="77777777" w:rsidR="00F6011F" w:rsidRPr="002E178A" w:rsidRDefault="00F6011F" w:rsidP="00A9106D">
            <w:pPr>
              <w:rPr>
                <w:rFonts w:asciiTheme="minorHAnsi" w:hAnsiTheme="minorHAnsi"/>
                <w:sz w:val="22"/>
                <w:szCs w:val="22"/>
              </w:rPr>
            </w:pPr>
          </w:p>
        </w:tc>
        <w:tc>
          <w:tcPr>
            <w:tcW w:w="788" w:type="pct"/>
            <w:tcBorders>
              <w:top w:val="single" w:sz="4" w:space="0" w:color="auto"/>
              <w:left w:val="single" w:sz="4" w:space="0" w:color="auto"/>
              <w:bottom w:val="single" w:sz="4" w:space="0" w:color="auto"/>
              <w:right w:val="single" w:sz="4" w:space="0" w:color="auto"/>
            </w:tcBorders>
          </w:tcPr>
          <w:p w14:paraId="60289961" w14:textId="77777777" w:rsidR="00F6011F" w:rsidRPr="002E178A" w:rsidRDefault="00F6011F" w:rsidP="00A9106D">
            <w:pPr>
              <w:jc w:val="center"/>
              <w:rPr>
                <w:rFonts w:asciiTheme="minorHAnsi" w:hAnsiTheme="minorHAnsi"/>
                <w:b/>
                <w:sz w:val="22"/>
                <w:szCs w:val="22"/>
              </w:rPr>
            </w:pPr>
            <w:r w:rsidRPr="002E178A">
              <w:rPr>
                <w:rFonts w:asciiTheme="minorHAnsi" w:hAnsiTheme="minorHAnsi"/>
                <w:b/>
                <w:sz w:val="22"/>
                <w:szCs w:val="22"/>
              </w:rPr>
              <w:t>0.55</w:t>
            </w:r>
          </w:p>
        </w:tc>
        <w:tc>
          <w:tcPr>
            <w:tcW w:w="437" w:type="pct"/>
            <w:tcBorders>
              <w:top w:val="single" w:sz="4" w:space="0" w:color="auto"/>
              <w:left w:val="single" w:sz="4" w:space="0" w:color="auto"/>
              <w:bottom w:val="single" w:sz="4" w:space="0" w:color="auto"/>
              <w:right w:val="single" w:sz="4" w:space="0" w:color="auto"/>
            </w:tcBorders>
          </w:tcPr>
          <w:p w14:paraId="10910C03" w14:textId="77777777" w:rsidR="00F6011F" w:rsidRPr="002E178A" w:rsidRDefault="00F6011F" w:rsidP="00A9106D">
            <w:pPr>
              <w:jc w:val="center"/>
              <w:rPr>
                <w:rFonts w:asciiTheme="minorHAnsi" w:hAnsiTheme="minorHAnsi"/>
                <w:b/>
                <w:sz w:val="22"/>
                <w:szCs w:val="22"/>
              </w:rPr>
            </w:pPr>
            <w:r w:rsidRPr="002E178A">
              <w:rPr>
                <w:rFonts w:asciiTheme="minorHAnsi" w:hAnsiTheme="minorHAnsi"/>
                <w:b/>
                <w:sz w:val="22"/>
                <w:szCs w:val="22"/>
              </w:rPr>
              <w:t>-0.42</w:t>
            </w:r>
          </w:p>
        </w:tc>
        <w:tc>
          <w:tcPr>
            <w:tcW w:w="594" w:type="pct"/>
            <w:tcBorders>
              <w:top w:val="single" w:sz="4" w:space="0" w:color="auto"/>
              <w:left w:val="single" w:sz="4" w:space="0" w:color="auto"/>
              <w:bottom w:val="single" w:sz="4" w:space="0" w:color="auto"/>
              <w:right w:val="single" w:sz="4" w:space="0" w:color="auto"/>
            </w:tcBorders>
          </w:tcPr>
          <w:p w14:paraId="2786868A" w14:textId="77777777" w:rsidR="00F6011F" w:rsidRPr="002E178A" w:rsidRDefault="00F6011F" w:rsidP="00A9106D">
            <w:pPr>
              <w:jc w:val="center"/>
              <w:rPr>
                <w:rFonts w:asciiTheme="minorHAnsi" w:hAnsiTheme="minorHAnsi"/>
                <w:b/>
                <w:sz w:val="22"/>
                <w:szCs w:val="22"/>
              </w:rPr>
            </w:pPr>
            <w:r w:rsidRPr="002E178A">
              <w:rPr>
                <w:rFonts w:asciiTheme="minorHAnsi" w:hAnsiTheme="minorHAnsi"/>
                <w:b/>
                <w:sz w:val="22"/>
                <w:szCs w:val="22"/>
              </w:rPr>
              <w:t>-0.34</w:t>
            </w:r>
          </w:p>
        </w:tc>
        <w:tc>
          <w:tcPr>
            <w:tcW w:w="550" w:type="pct"/>
            <w:tcBorders>
              <w:top w:val="single" w:sz="4" w:space="0" w:color="auto"/>
              <w:left w:val="single" w:sz="4" w:space="0" w:color="auto"/>
              <w:bottom w:val="single" w:sz="4" w:space="0" w:color="auto"/>
              <w:right w:val="single" w:sz="4" w:space="0" w:color="auto"/>
            </w:tcBorders>
          </w:tcPr>
          <w:p w14:paraId="6EE41F7E"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0.10</w:t>
            </w:r>
          </w:p>
        </w:tc>
        <w:tc>
          <w:tcPr>
            <w:tcW w:w="567" w:type="pct"/>
            <w:tcBorders>
              <w:top w:val="single" w:sz="4" w:space="0" w:color="auto"/>
              <w:left w:val="single" w:sz="4" w:space="0" w:color="auto"/>
              <w:bottom w:val="single" w:sz="4" w:space="0" w:color="auto"/>
              <w:right w:val="single" w:sz="4" w:space="0" w:color="auto"/>
            </w:tcBorders>
          </w:tcPr>
          <w:p w14:paraId="409909ED" w14:textId="77777777" w:rsidR="00F6011F" w:rsidRPr="002E178A" w:rsidRDefault="00F6011F" w:rsidP="00A9106D">
            <w:pPr>
              <w:jc w:val="center"/>
              <w:rPr>
                <w:rFonts w:asciiTheme="minorHAnsi" w:hAnsiTheme="minorHAnsi"/>
                <w:sz w:val="22"/>
                <w:szCs w:val="22"/>
              </w:rPr>
            </w:pPr>
            <w:r w:rsidRPr="002E178A">
              <w:rPr>
                <w:rFonts w:asciiTheme="minorHAnsi" w:hAnsiTheme="minorHAnsi"/>
                <w:sz w:val="22"/>
                <w:szCs w:val="22"/>
              </w:rPr>
              <w:t>-</w:t>
            </w:r>
          </w:p>
        </w:tc>
      </w:tr>
    </w:tbl>
    <w:p w14:paraId="74F00D7D" w14:textId="77777777" w:rsidR="003E3A01" w:rsidRPr="002E178A" w:rsidRDefault="003E3A01">
      <w:pPr>
        <w:rPr>
          <w:rFonts w:asciiTheme="minorHAnsi" w:hAnsiTheme="minorHAnsi"/>
          <w:b/>
          <w:sz w:val="22"/>
          <w:szCs w:val="22"/>
        </w:rPr>
      </w:pPr>
    </w:p>
    <w:p w14:paraId="38426088" w14:textId="77777777" w:rsidR="003E3A01" w:rsidRPr="002E178A" w:rsidRDefault="003E3A01">
      <w:pPr>
        <w:rPr>
          <w:rFonts w:asciiTheme="minorHAnsi" w:hAnsiTheme="minorHAnsi"/>
          <w:b/>
        </w:rPr>
      </w:pPr>
    </w:p>
    <w:p w14:paraId="539E8880" w14:textId="77777777" w:rsidR="00E91B3C" w:rsidRPr="002E178A" w:rsidRDefault="00E91B3C" w:rsidP="00337DB3">
      <w:pPr>
        <w:spacing w:line="360" w:lineRule="auto"/>
        <w:rPr>
          <w:rFonts w:asciiTheme="minorHAnsi" w:hAnsiTheme="minorHAnsi"/>
          <w:b/>
        </w:rPr>
      </w:pPr>
    </w:p>
    <w:p w14:paraId="657E1F70" w14:textId="5CCAE81E" w:rsidR="003E3A01" w:rsidRPr="002E178A" w:rsidRDefault="003E3A01" w:rsidP="00337DB3">
      <w:pPr>
        <w:spacing w:line="360" w:lineRule="auto"/>
        <w:rPr>
          <w:rFonts w:asciiTheme="minorHAnsi" w:hAnsiTheme="minorHAnsi"/>
          <w:b/>
        </w:rPr>
      </w:pPr>
      <w:r w:rsidRPr="002E178A">
        <w:rPr>
          <w:rFonts w:asciiTheme="minorHAnsi" w:hAnsiTheme="minorHAnsi"/>
          <w:b/>
        </w:rPr>
        <w:t>Table 1</w:t>
      </w:r>
      <w:r w:rsidR="00BB40FE" w:rsidRPr="002E178A">
        <w:rPr>
          <w:rFonts w:asciiTheme="minorHAnsi" w:hAnsiTheme="minorHAnsi"/>
          <w:b/>
        </w:rPr>
        <w:t xml:space="preserve">   </w:t>
      </w:r>
      <w:r w:rsidR="00BB40FE" w:rsidRPr="002E178A">
        <w:rPr>
          <w:rFonts w:asciiTheme="minorHAnsi" w:hAnsiTheme="minorHAnsi"/>
        </w:rPr>
        <w:t xml:space="preserve">Correlations between different measures </w:t>
      </w:r>
      <w:r w:rsidR="00CF5379" w:rsidRPr="002E178A">
        <w:rPr>
          <w:rFonts w:asciiTheme="minorHAnsi" w:hAnsiTheme="minorHAnsi"/>
        </w:rPr>
        <w:t>of self-perce</w:t>
      </w:r>
      <w:r w:rsidR="001E183B" w:rsidRPr="002E178A">
        <w:rPr>
          <w:rFonts w:asciiTheme="minorHAnsi" w:hAnsiTheme="minorHAnsi"/>
        </w:rPr>
        <w:t>p</w:t>
      </w:r>
      <w:r w:rsidR="00CF5379" w:rsidRPr="002E178A">
        <w:rPr>
          <w:rFonts w:asciiTheme="minorHAnsi" w:hAnsiTheme="minorHAnsi"/>
        </w:rPr>
        <w:t xml:space="preserve">tion </w:t>
      </w:r>
      <w:r w:rsidR="00BB40FE" w:rsidRPr="002E178A">
        <w:rPr>
          <w:rFonts w:asciiTheme="minorHAnsi" w:hAnsiTheme="minorHAnsi"/>
        </w:rPr>
        <w:t>in Experiment 1.  Significant correlations (</w:t>
      </w:r>
      <w:r w:rsidR="007F64F5" w:rsidRPr="002E178A">
        <w:rPr>
          <w:rFonts w:asciiTheme="minorHAnsi" w:hAnsiTheme="minorHAnsi"/>
        </w:rPr>
        <w:t xml:space="preserve">indicated in </w:t>
      </w:r>
      <w:r w:rsidR="00BB40FE" w:rsidRPr="002E178A">
        <w:rPr>
          <w:rFonts w:asciiTheme="minorHAnsi" w:hAnsiTheme="minorHAnsi"/>
        </w:rPr>
        <w:t>bold</w:t>
      </w:r>
      <w:r w:rsidR="00830456" w:rsidRPr="002E178A">
        <w:rPr>
          <w:rFonts w:asciiTheme="minorHAnsi" w:hAnsiTheme="minorHAnsi"/>
        </w:rPr>
        <w:t xml:space="preserve">, </w:t>
      </w:r>
      <w:r w:rsidR="00830456" w:rsidRPr="002E178A">
        <w:rPr>
          <w:rFonts w:asciiTheme="minorHAnsi" w:hAnsiTheme="minorHAnsi"/>
          <w:i/>
        </w:rPr>
        <w:t>p</w:t>
      </w:r>
      <w:r w:rsidR="00830456" w:rsidRPr="002E178A">
        <w:rPr>
          <w:rFonts w:asciiTheme="minorHAnsi" w:hAnsiTheme="minorHAnsi"/>
        </w:rPr>
        <w:t xml:space="preserve"> &lt;.05</w:t>
      </w:r>
      <w:r w:rsidR="00BB40FE" w:rsidRPr="002E178A">
        <w:rPr>
          <w:rFonts w:asciiTheme="minorHAnsi" w:hAnsiTheme="minorHAnsi"/>
        </w:rPr>
        <w:t>) were evident between different measures of self-esteem in the female compared to the male group.</w:t>
      </w:r>
    </w:p>
    <w:p w14:paraId="3B34BA6A" w14:textId="77777777" w:rsidR="00E91B3C" w:rsidRPr="002E178A" w:rsidRDefault="00E91B3C">
      <w:pPr>
        <w:rPr>
          <w:rFonts w:asciiTheme="minorHAnsi" w:hAnsiTheme="minorHAnsi"/>
          <w:b/>
        </w:rPr>
      </w:pPr>
      <w:r w:rsidRPr="002E178A">
        <w:rPr>
          <w:rFonts w:asciiTheme="minorHAnsi" w:hAnsiTheme="minorHAnsi"/>
          <w:b/>
        </w:rPr>
        <w:br w:type="page"/>
      </w:r>
    </w:p>
    <w:tbl>
      <w:tblPr>
        <w:tblStyle w:val="TableGrid"/>
        <w:tblpPr w:leftFromText="180" w:rightFromText="180" w:horzAnchor="margin" w:tblpY="535"/>
        <w:tblW w:w="4971" w:type="pct"/>
        <w:tblLook w:val="04A0" w:firstRow="1" w:lastRow="0" w:firstColumn="1" w:lastColumn="0" w:noHBand="0" w:noVBand="1"/>
      </w:tblPr>
      <w:tblGrid>
        <w:gridCol w:w="1477"/>
        <w:gridCol w:w="1225"/>
        <w:gridCol w:w="1363"/>
        <w:gridCol w:w="1301"/>
        <w:gridCol w:w="1107"/>
        <w:gridCol w:w="1243"/>
        <w:gridCol w:w="1242"/>
      </w:tblGrid>
      <w:tr w:rsidR="002E178A" w:rsidRPr="002E178A" w14:paraId="147D3987" w14:textId="77777777" w:rsidTr="00666085">
        <w:tc>
          <w:tcPr>
            <w:tcW w:w="824" w:type="pct"/>
            <w:vMerge w:val="restart"/>
            <w:tcBorders>
              <w:top w:val="single" w:sz="4" w:space="0" w:color="auto"/>
              <w:left w:val="single" w:sz="4" w:space="0" w:color="auto"/>
              <w:right w:val="single" w:sz="4" w:space="0" w:color="auto"/>
            </w:tcBorders>
            <w:shd w:val="clear" w:color="auto" w:fill="EEECE1" w:themeFill="background2"/>
            <w:hideMark/>
          </w:tcPr>
          <w:p w14:paraId="66208707" w14:textId="77777777" w:rsidR="000C5670" w:rsidRPr="002E178A" w:rsidRDefault="000C5670" w:rsidP="00E91B3C">
            <w:pPr>
              <w:rPr>
                <w:rFonts w:asciiTheme="minorHAnsi" w:hAnsiTheme="minorHAnsi"/>
                <w:b/>
                <w:sz w:val="22"/>
                <w:szCs w:val="22"/>
              </w:rPr>
            </w:pPr>
          </w:p>
          <w:p w14:paraId="70E04ECB" w14:textId="77777777" w:rsidR="00E91B3C" w:rsidRPr="002E178A" w:rsidRDefault="00E91B3C" w:rsidP="000C5670">
            <w:pPr>
              <w:spacing w:after="240"/>
              <w:rPr>
                <w:rFonts w:asciiTheme="minorHAnsi" w:hAnsiTheme="minorHAnsi"/>
                <w:b/>
                <w:sz w:val="22"/>
                <w:szCs w:val="22"/>
              </w:rPr>
            </w:pPr>
            <w:r w:rsidRPr="002E178A">
              <w:rPr>
                <w:rFonts w:asciiTheme="minorHAnsi" w:hAnsiTheme="minorHAnsi"/>
                <w:b/>
                <w:sz w:val="22"/>
                <w:szCs w:val="22"/>
              </w:rPr>
              <w:t>Male</w:t>
            </w:r>
          </w:p>
        </w:tc>
        <w:tc>
          <w:tcPr>
            <w:tcW w:w="2171" w:type="pct"/>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14:paraId="22716AD7" w14:textId="2D11B02C" w:rsidR="00E91B3C" w:rsidRPr="002E178A" w:rsidRDefault="00E91B3C" w:rsidP="00E91B3C">
            <w:pPr>
              <w:jc w:val="center"/>
              <w:rPr>
                <w:rFonts w:asciiTheme="minorHAnsi" w:hAnsiTheme="minorHAnsi"/>
                <w:i/>
                <w:sz w:val="20"/>
                <w:szCs w:val="20"/>
              </w:rPr>
            </w:pPr>
            <w:r w:rsidRPr="002E178A">
              <w:rPr>
                <w:rFonts w:asciiTheme="minorHAnsi" w:hAnsiTheme="minorHAnsi"/>
                <w:i/>
                <w:sz w:val="20"/>
                <w:szCs w:val="20"/>
              </w:rPr>
              <w:t>Confidence</w:t>
            </w:r>
          </w:p>
        </w:tc>
        <w:tc>
          <w:tcPr>
            <w:tcW w:w="2005" w:type="pct"/>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14:paraId="7E9AD228" w14:textId="1AA058AF" w:rsidR="00E91B3C" w:rsidRPr="002E178A" w:rsidRDefault="00E91B3C" w:rsidP="00E91B3C">
            <w:pPr>
              <w:jc w:val="center"/>
              <w:rPr>
                <w:rFonts w:asciiTheme="minorHAnsi" w:hAnsiTheme="minorHAnsi"/>
                <w:i/>
                <w:sz w:val="20"/>
                <w:szCs w:val="20"/>
              </w:rPr>
            </w:pPr>
            <w:r w:rsidRPr="002E178A">
              <w:rPr>
                <w:rFonts w:asciiTheme="minorHAnsi" w:hAnsiTheme="minorHAnsi"/>
                <w:i/>
                <w:sz w:val="20"/>
                <w:szCs w:val="20"/>
              </w:rPr>
              <w:t>Attractiveness</w:t>
            </w:r>
          </w:p>
        </w:tc>
      </w:tr>
      <w:tr w:rsidR="002E178A" w:rsidRPr="002E178A" w14:paraId="7C6B728D" w14:textId="77777777" w:rsidTr="00666085">
        <w:tc>
          <w:tcPr>
            <w:tcW w:w="824" w:type="pct"/>
            <w:vMerge/>
            <w:tcBorders>
              <w:left w:val="single" w:sz="4" w:space="0" w:color="auto"/>
              <w:bottom w:val="single" w:sz="4" w:space="0" w:color="auto"/>
              <w:right w:val="single" w:sz="4" w:space="0" w:color="auto"/>
            </w:tcBorders>
            <w:shd w:val="clear" w:color="auto" w:fill="EEECE1" w:themeFill="background2"/>
          </w:tcPr>
          <w:p w14:paraId="6F3848E6" w14:textId="77777777" w:rsidR="00E91B3C" w:rsidRPr="002E178A" w:rsidRDefault="00E91B3C" w:rsidP="00E91B3C">
            <w:pPr>
              <w:rPr>
                <w:rFonts w:asciiTheme="minorHAnsi" w:hAnsiTheme="minorHAnsi"/>
                <w:b/>
                <w:sz w:val="22"/>
                <w:szCs w:val="22"/>
              </w:rPr>
            </w:pPr>
          </w:p>
        </w:tc>
        <w:tc>
          <w:tcPr>
            <w:tcW w:w="684" w:type="pct"/>
            <w:tcBorders>
              <w:top w:val="single" w:sz="4" w:space="0" w:color="auto"/>
              <w:left w:val="single" w:sz="4" w:space="0" w:color="auto"/>
              <w:bottom w:val="single" w:sz="4" w:space="0" w:color="auto"/>
              <w:right w:val="single" w:sz="4" w:space="0" w:color="auto"/>
            </w:tcBorders>
            <w:shd w:val="clear" w:color="auto" w:fill="EEECE1" w:themeFill="background2"/>
          </w:tcPr>
          <w:p w14:paraId="5D519916" w14:textId="1476FD1B" w:rsidR="00E91B3C" w:rsidRPr="002E178A" w:rsidRDefault="00E91B3C" w:rsidP="00E91B3C">
            <w:pPr>
              <w:jc w:val="center"/>
              <w:rPr>
                <w:rFonts w:asciiTheme="minorHAnsi" w:hAnsiTheme="minorHAnsi"/>
                <w:i/>
                <w:sz w:val="18"/>
                <w:szCs w:val="18"/>
              </w:rPr>
            </w:pPr>
            <w:r w:rsidRPr="002E178A">
              <w:rPr>
                <w:rFonts w:asciiTheme="minorHAnsi" w:hAnsiTheme="minorHAnsi"/>
                <w:i/>
                <w:sz w:val="18"/>
                <w:szCs w:val="18"/>
              </w:rPr>
              <w:t>Expt 1 (self)</w:t>
            </w:r>
          </w:p>
        </w:tc>
        <w:tc>
          <w:tcPr>
            <w:tcW w:w="761" w:type="pct"/>
            <w:tcBorders>
              <w:top w:val="single" w:sz="4" w:space="0" w:color="auto"/>
              <w:left w:val="single" w:sz="4" w:space="0" w:color="auto"/>
              <w:bottom w:val="single" w:sz="4" w:space="0" w:color="auto"/>
              <w:right w:val="single" w:sz="4" w:space="0" w:color="auto"/>
            </w:tcBorders>
            <w:shd w:val="clear" w:color="auto" w:fill="EEECE1" w:themeFill="background2"/>
          </w:tcPr>
          <w:p w14:paraId="1E6AD2D0" w14:textId="33D8ABE2" w:rsidR="00E91B3C" w:rsidRPr="002E178A" w:rsidRDefault="00E91B3C" w:rsidP="00E91B3C">
            <w:pPr>
              <w:jc w:val="center"/>
              <w:rPr>
                <w:rFonts w:asciiTheme="minorHAnsi" w:hAnsiTheme="minorHAnsi"/>
                <w:i/>
                <w:sz w:val="18"/>
                <w:szCs w:val="18"/>
              </w:rPr>
            </w:pPr>
            <w:r w:rsidRPr="002E178A">
              <w:rPr>
                <w:rFonts w:asciiTheme="minorHAnsi" w:hAnsiTheme="minorHAnsi"/>
                <w:i/>
                <w:sz w:val="18"/>
                <w:szCs w:val="18"/>
              </w:rPr>
              <w:t>Expt 2 (other)</w:t>
            </w:r>
          </w:p>
        </w:tc>
        <w:tc>
          <w:tcPr>
            <w:tcW w:w="725" w:type="pct"/>
            <w:tcBorders>
              <w:top w:val="single" w:sz="4" w:space="0" w:color="auto"/>
              <w:left w:val="single" w:sz="4" w:space="0" w:color="auto"/>
              <w:bottom w:val="single" w:sz="4" w:space="0" w:color="auto"/>
              <w:right w:val="single" w:sz="4" w:space="0" w:color="auto"/>
            </w:tcBorders>
            <w:shd w:val="clear" w:color="auto" w:fill="EEECE1" w:themeFill="background2"/>
          </w:tcPr>
          <w:p w14:paraId="032625AC" w14:textId="1A46C3FD" w:rsidR="00E91B3C" w:rsidRPr="002E178A" w:rsidRDefault="00E91B3C" w:rsidP="00E91B3C">
            <w:pPr>
              <w:jc w:val="center"/>
              <w:rPr>
                <w:rFonts w:asciiTheme="minorHAnsi" w:hAnsiTheme="minorHAnsi"/>
                <w:i/>
                <w:sz w:val="18"/>
                <w:szCs w:val="18"/>
              </w:rPr>
            </w:pPr>
            <w:r w:rsidRPr="002E178A">
              <w:rPr>
                <w:rFonts w:asciiTheme="minorHAnsi" w:hAnsiTheme="minorHAnsi"/>
                <w:i/>
                <w:sz w:val="18"/>
                <w:szCs w:val="18"/>
              </w:rPr>
              <w:t>Expt 3 (other)</w:t>
            </w:r>
          </w:p>
        </w:tc>
        <w:tc>
          <w:tcPr>
            <w:tcW w:w="618" w:type="pct"/>
            <w:tcBorders>
              <w:top w:val="single" w:sz="4" w:space="0" w:color="auto"/>
              <w:left w:val="single" w:sz="4" w:space="0" w:color="auto"/>
              <w:bottom w:val="single" w:sz="4" w:space="0" w:color="auto"/>
              <w:right w:val="single" w:sz="4" w:space="0" w:color="auto"/>
            </w:tcBorders>
            <w:shd w:val="clear" w:color="auto" w:fill="EEECE1" w:themeFill="background2"/>
          </w:tcPr>
          <w:p w14:paraId="697FDC1F" w14:textId="13FE67C8" w:rsidR="00E91B3C" w:rsidRPr="002E178A" w:rsidRDefault="00E91B3C" w:rsidP="00E91B3C">
            <w:pPr>
              <w:jc w:val="center"/>
              <w:rPr>
                <w:rFonts w:asciiTheme="minorHAnsi" w:hAnsiTheme="minorHAnsi"/>
                <w:i/>
                <w:sz w:val="18"/>
                <w:szCs w:val="18"/>
              </w:rPr>
            </w:pPr>
            <w:r w:rsidRPr="002E178A">
              <w:rPr>
                <w:rFonts w:asciiTheme="minorHAnsi" w:hAnsiTheme="minorHAnsi"/>
                <w:i/>
                <w:sz w:val="18"/>
                <w:szCs w:val="18"/>
              </w:rPr>
              <w:t>Expt 1 (self)</w:t>
            </w:r>
          </w:p>
        </w:tc>
        <w:tc>
          <w:tcPr>
            <w:tcW w:w="694" w:type="pct"/>
            <w:tcBorders>
              <w:top w:val="single" w:sz="4" w:space="0" w:color="auto"/>
              <w:left w:val="single" w:sz="4" w:space="0" w:color="auto"/>
              <w:bottom w:val="single" w:sz="4" w:space="0" w:color="auto"/>
              <w:right w:val="single" w:sz="4" w:space="0" w:color="auto"/>
            </w:tcBorders>
            <w:shd w:val="clear" w:color="auto" w:fill="EEECE1" w:themeFill="background2"/>
          </w:tcPr>
          <w:p w14:paraId="692C8AA5" w14:textId="21E01410" w:rsidR="00E91B3C" w:rsidRPr="002E178A" w:rsidRDefault="00E91B3C" w:rsidP="00E91B3C">
            <w:pPr>
              <w:jc w:val="center"/>
              <w:rPr>
                <w:rFonts w:asciiTheme="minorHAnsi" w:hAnsiTheme="minorHAnsi"/>
                <w:i/>
                <w:sz w:val="18"/>
                <w:szCs w:val="18"/>
              </w:rPr>
            </w:pPr>
            <w:r w:rsidRPr="002E178A">
              <w:rPr>
                <w:rFonts w:asciiTheme="minorHAnsi" w:hAnsiTheme="minorHAnsi"/>
                <w:i/>
                <w:sz w:val="18"/>
                <w:szCs w:val="18"/>
              </w:rPr>
              <w:t>Expt 2 (other)</w:t>
            </w:r>
          </w:p>
        </w:tc>
        <w:tc>
          <w:tcPr>
            <w:tcW w:w="693" w:type="pct"/>
            <w:tcBorders>
              <w:top w:val="single" w:sz="4" w:space="0" w:color="auto"/>
              <w:left w:val="single" w:sz="4" w:space="0" w:color="auto"/>
              <w:bottom w:val="single" w:sz="4" w:space="0" w:color="auto"/>
              <w:right w:val="single" w:sz="4" w:space="0" w:color="auto"/>
            </w:tcBorders>
            <w:shd w:val="clear" w:color="auto" w:fill="EEECE1" w:themeFill="background2"/>
          </w:tcPr>
          <w:p w14:paraId="6CCFD6AC" w14:textId="070A9E25" w:rsidR="00E91B3C" w:rsidRPr="002E178A" w:rsidRDefault="00E91B3C" w:rsidP="00E91B3C">
            <w:pPr>
              <w:jc w:val="center"/>
              <w:rPr>
                <w:rFonts w:asciiTheme="minorHAnsi" w:hAnsiTheme="minorHAnsi"/>
                <w:i/>
                <w:sz w:val="18"/>
                <w:szCs w:val="18"/>
              </w:rPr>
            </w:pPr>
            <w:r w:rsidRPr="002E178A">
              <w:rPr>
                <w:rFonts w:asciiTheme="minorHAnsi" w:hAnsiTheme="minorHAnsi"/>
                <w:i/>
                <w:sz w:val="18"/>
                <w:szCs w:val="18"/>
              </w:rPr>
              <w:t>Expt 3 (other)</w:t>
            </w:r>
          </w:p>
        </w:tc>
      </w:tr>
      <w:tr w:rsidR="002E178A" w:rsidRPr="002E178A" w14:paraId="2C4633D6" w14:textId="77777777" w:rsidTr="00666085">
        <w:tc>
          <w:tcPr>
            <w:tcW w:w="824" w:type="pct"/>
            <w:tcBorders>
              <w:top w:val="single" w:sz="4" w:space="0" w:color="auto"/>
              <w:left w:val="single" w:sz="4" w:space="0" w:color="auto"/>
              <w:bottom w:val="single" w:sz="4" w:space="0" w:color="auto"/>
              <w:right w:val="single" w:sz="4" w:space="0" w:color="auto"/>
            </w:tcBorders>
            <w:hideMark/>
          </w:tcPr>
          <w:p w14:paraId="2314A039" w14:textId="58B71588" w:rsidR="00E91B3C" w:rsidRPr="002E178A" w:rsidRDefault="00E91B3C" w:rsidP="00E91B3C">
            <w:pPr>
              <w:rPr>
                <w:rFonts w:asciiTheme="minorHAnsi" w:hAnsiTheme="minorHAnsi"/>
                <w:i/>
                <w:sz w:val="18"/>
                <w:szCs w:val="18"/>
              </w:rPr>
            </w:pPr>
            <w:r w:rsidRPr="002E178A">
              <w:rPr>
                <w:rFonts w:asciiTheme="minorHAnsi" w:hAnsiTheme="minorHAnsi"/>
                <w:i/>
                <w:sz w:val="18"/>
                <w:szCs w:val="18"/>
              </w:rPr>
              <w:t>Confidence</w:t>
            </w:r>
          </w:p>
          <w:p w14:paraId="69537CAD" w14:textId="6A4F32D1" w:rsidR="00E91B3C" w:rsidRPr="002E178A" w:rsidRDefault="00E91B3C" w:rsidP="00E91B3C">
            <w:pPr>
              <w:rPr>
                <w:rFonts w:asciiTheme="minorHAnsi" w:hAnsiTheme="minorHAnsi"/>
                <w:i/>
                <w:sz w:val="18"/>
                <w:szCs w:val="18"/>
              </w:rPr>
            </w:pPr>
            <w:r w:rsidRPr="002E178A">
              <w:rPr>
                <w:rFonts w:asciiTheme="minorHAnsi" w:hAnsiTheme="minorHAnsi"/>
                <w:i/>
                <w:sz w:val="18"/>
                <w:szCs w:val="18"/>
              </w:rPr>
              <w:t>(Expt 1, self)</w:t>
            </w:r>
          </w:p>
        </w:tc>
        <w:tc>
          <w:tcPr>
            <w:tcW w:w="684" w:type="pct"/>
            <w:tcBorders>
              <w:top w:val="single" w:sz="4" w:space="0" w:color="auto"/>
              <w:left w:val="single" w:sz="4" w:space="0" w:color="auto"/>
              <w:bottom w:val="single" w:sz="4" w:space="0" w:color="auto"/>
              <w:right w:val="single" w:sz="4" w:space="0" w:color="auto"/>
            </w:tcBorders>
          </w:tcPr>
          <w:p w14:paraId="42E2EE1C" w14:textId="77777777" w:rsidR="00E91B3C" w:rsidRPr="002E178A" w:rsidRDefault="00E91B3C" w:rsidP="00E91B3C">
            <w:pPr>
              <w:jc w:val="center"/>
              <w:rPr>
                <w:rFonts w:asciiTheme="minorHAnsi" w:hAnsiTheme="minorHAnsi"/>
                <w:sz w:val="22"/>
                <w:szCs w:val="22"/>
              </w:rPr>
            </w:pPr>
            <w:r w:rsidRPr="002E178A">
              <w:rPr>
                <w:rFonts w:asciiTheme="minorHAnsi" w:hAnsiTheme="minorHAnsi"/>
                <w:sz w:val="22"/>
                <w:szCs w:val="22"/>
              </w:rPr>
              <w:t>-</w:t>
            </w:r>
          </w:p>
        </w:tc>
        <w:tc>
          <w:tcPr>
            <w:tcW w:w="761" w:type="pct"/>
            <w:tcBorders>
              <w:top w:val="single" w:sz="4" w:space="0" w:color="auto"/>
              <w:left w:val="single" w:sz="4" w:space="0" w:color="auto"/>
              <w:bottom w:val="single" w:sz="4" w:space="0" w:color="auto"/>
              <w:right w:val="single" w:sz="4" w:space="0" w:color="auto"/>
            </w:tcBorders>
          </w:tcPr>
          <w:p w14:paraId="16D58C47" w14:textId="77777777" w:rsidR="00E91B3C" w:rsidRPr="002E178A" w:rsidRDefault="00E91B3C" w:rsidP="00E91B3C">
            <w:pPr>
              <w:jc w:val="center"/>
              <w:rPr>
                <w:rFonts w:asciiTheme="minorHAnsi" w:hAnsiTheme="minorHAnsi"/>
                <w:sz w:val="22"/>
                <w:szCs w:val="22"/>
              </w:rPr>
            </w:pPr>
          </w:p>
        </w:tc>
        <w:tc>
          <w:tcPr>
            <w:tcW w:w="725" w:type="pct"/>
            <w:tcBorders>
              <w:top w:val="single" w:sz="4" w:space="0" w:color="auto"/>
              <w:left w:val="single" w:sz="4" w:space="0" w:color="auto"/>
              <w:bottom w:val="single" w:sz="4" w:space="0" w:color="auto"/>
              <w:right w:val="single" w:sz="4" w:space="0" w:color="auto"/>
            </w:tcBorders>
          </w:tcPr>
          <w:p w14:paraId="19734D0C" w14:textId="77777777" w:rsidR="00E91B3C" w:rsidRPr="002E178A" w:rsidRDefault="00E91B3C" w:rsidP="00E91B3C">
            <w:pPr>
              <w:jc w:val="center"/>
              <w:rPr>
                <w:rFonts w:asciiTheme="minorHAnsi" w:hAnsiTheme="minorHAnsi"/>
                <w:sz w:val="22"/>
                <w:szCs w:val="22"/>
              </w:rPr>
            </w:pPr>
          </w:p>
        </w:tc>
        <w:tc>
          <w:tcPr>
            <w:tcW w:w="618" w:type="pct"/>
            <w:tcBorders>
              <w:top w:val="single" w:sz="4" w:space="0" w:color="auto"/>
              <w:left w:val="single" w:sz="4" w:space="0" w:color="auto"/>
              <w:bottom w:val="single" w:sz="4" w:space="0" w:color="auto"/>
              <w:right w:val="single" w:sz="4" w:space="0" w:color="auto"/>
            </w:tcBorders>
          </w:tcPr>
          <w:p w14:paraId="775F833F" w14:textId="77777777" w:rsidR="00E91B3C" w:rsidRPr="002E178A" w:rsidRDefault="00E91B3C" w:rsidP="00E91B3C">
            <w:pPr>
              <w:jc w:val="center"/>
              <w:rPr>
                <w:rFonts w:asciiTheme="minorHAnsi" w:hAnsiTheme="minorHAnsi"/>
                <w:sz w:val="22"/>
                <w:szCs w:val="22"/>
              </w:rPr>
            </w:pPr>
          </w:p>
        </w:tc>
        <w:tc>
          <w:tcPr>
            <w:tcW w:w="694" w:type="pct"/>
            <w:tcBorders>
              <w:top w:val="single" w:sz="4" w:space="0" w:color="auto"/>
              <w:left w:val="single" w:sz="4" w:space="0" w:color="auto"/>
              <w:bottom w:val="single" w:sz="4" w:space="0" w:color="auto"/>
              <w:right w:val="single" w:sz="4" w:space="0" w:color="auto"/>
            </w:tcBorders>
          </w:tcPr>
          <w:p w14:paraId="263B0971" w14:textId="77777777" w:rsidR="00E91B3C" w:rsidRPr="002E178A" w:rsidRDefault="00E91B3C" w:rsidP="00E91B3C">
            <w:pPr>
              <w:jc w:val="center"/>
              <w:rPr>
                <w:rFonts w:asciiTheme="minorHAnsi" w:hAnsiTheme="minorHAnsi"/>
                <w:sz w:val="22"/>
                <w:szCs w:val="22"/>
              </w:rPr>
            </w:pPr>
          </w:p>
        </w:tc>
        <w:tc>
          <w:tcPr>
            <w:tcW w:w="693" w:type="pct"/>
            <w:tcBorders>
              <w:top w:val="single" w:sz="4" w:space="0" w:color="auto"/>
              <w:left w:val="single" w:sz="4" w:space="0" w:color="auto"/>
              <w:bottom w:val="single" w:sz="4" w:space="0" w:color="auto"/>
              <w:right w:val="single" w:sz="4" w:space="0" w:color="auto"/>
            </w:tcBorders>
          </w:tcPr>
          <w:p w14:paraId="41E5E9C6" w14:textId="77777777" w:rsidR="00E91B3C" w:rsidRPr="002E178A" w:rsidRDefault="00E91B3C" w:rsidP="00E91B3C">
            <w:pPr>
              <w:jc w:val="center"/>
              <w:rPr>
                <w:rFonts w:asciiTheme="minorHAnsi" w:hAnsiTheme="minorHAnsi"/>
                <w:sz w:val="22"/>
                <w:szCs w:val="22"/>
              </w:rPr>
            </w:pPr>
          </w:p>
        </w:tc>
      </w:tr>
      <w:tr w:rsidR="002E178A" w:rsidRPr="002E178A" w14:paraId="2FE0D465" w14:textId="77777777" w:rsidTr="00666085">
        <w:tc>
          <w:tcPr>
            <w:tcW w:w="824" w:type="pct"/>
            <w:tcBorders>
              <w:top w:val="single" w:sz="4" w:space="0" w:color="auto"/>
              <w:left w:val="single" w:sz="4" w:space="0" w:color="auto"/>
              <w:bottom w:val="single" w:sz="4" w:space="0" w:color="auto"/>
              <w:right w:val="single" w:sz="4" w:space="0" w:color="auto"/>
            </w:tcBorders>
            <w:hideMark/>
          </w:tcPr>
          <w:p w14:paraId="7B1FF27C" w14:textId="77777777" w:rsidR="00E91B3C" w:rsidRPr="002E178A" w:rsidRDefault="00E91B3C" w:rsidP="00E91B3C">
            <w:pPr>
              <w:rPr>
                <w:rFonts w:asciiTheme="minorHAnsi" w:hAnsiTheme="minorHAnsi"/>
                <w:i/>
                <w:sz w:val="18"/>
                <w:szCs w:val="18"/>
              </w:rPr>
            </w:pPr>
            <w:r w:rsidRPr="002E178A">
              <w:rPr>
                <w:rFonts w:asciiTheme="minorHAnsi" w:hAnsiTheme="minorHAnsi"/>
                <w:i/>
                <w:sz w:val="18"/>
                <w:szCs w:val="18"/>
              </w:rPr>
              <w:t>Confidence</w:t>
            </w:r>
          </w:p>
          <w:p w14:paraId="47C29F52" w14:textId="44636B44" w:rsidR="00E91B3C" w:rsidRPr="002E178A" w:rsidRDefault="00E91B3C" w:rsidP="00E91B3C">
            <w:pPr>
              <w:rPr>
                <w:rFonts w:asciiTheme="minorHAnsi" w:hAnsiTheme="minorHAnsi"/>
                <w:i/>
                <w:sz w:val="18"/>
                <w:szCs w:val="18"/>
              </w:rPr>
            </w:pPr>
            <w:r w:rsidRPr="002E178A">
              <w:rPr>
                <w:rFonts w:asciiTheme="minorHAnsi" w:hAnsiTheme="minorHAnsi"/>
                <w:i/>
                <w:sz w:val="18"/>
                <w:szCs w:val="18"/>
              </w:rPr>
              <w:t>(Expt 2, other)</w:t>
            </w:r>
          </w:p>
        </w:tc>
        <w:tc>
          <w:tcPr>
            <w:tcW w:w="684" w:type="pct"/>
            <w:tcBorders>
              <w:top w:val="single" w:sz="4" w:space="0" w:color="auto"/>
              <w:left w:val="single" w:sz="4" w:space="0" w:color="auto"/>
              <w:bottom w:val="single" w:sz="4" w:space="0" w:color="auto"/>
              <w:right w:val="single" w:sz="4" w:space="0" w:color="auto"/>
            </w:tcBorders>
          </w:tcPr>
          <w:p w14:paraId="1066E1FC" w14:textId="7CB54B70" w:rsidR="00E91B3C" w:rsidRPr="002E178A" w:rsidRDefault="00EC2B36" w:rsidP="00E91B3C">
            <w:pPr>
              <w:jc w:val="center"/>
              <w:rPr>
                <w:rFonts w:asciiTheme="minorHAnsi" w:hAnsiTheme="minorHAnsi"/>
                <w:sz w:val="22"/>
                <w:szCs w:val="22"/>
              </w:rPr>
            </w:pPr>
            <w:r w:rsidRPr="002E178A">
              <w:rPr>
                <w:rFonts w:asciiTheme="minorHAnsi" w:hAnsiTheme="minorHAnsi"/>
                <w:sz w:val="22"/>
                <w:szCs w:val="22"/>
              </w:rPr>
              <w:t>-0.07</w:t>
            </w:r>
          </w:p>
        </w:tc>
        <w:tc>
          <w:tcPr>
            <w:tcW w:w="761" w:type="pct"/>
            <w:tcBorders>
              <w:top w:val="single" w:sz="4" w:space="0" w:color="auto"/>
              <w:left w:val="single" w:sz="4" w:space="0" w:color="auto"/>
              <w:bottom w:val="single" w:sz="4" w:space="0" w:color="auto"/>
              <w:right w:val="single" w:sz="4" w:space="0" w:color="auto"/>
            </w:tcBorders>
          </w:tcPr>
          <w:p w14:paraId="55F8482D" w14:textId="77777777" w:rsidR="00E91B3C" w:rsidRPr="002E178A" w:rsidRDefault="00E91B3C" w:rsidP="00E91B3C">
            <w:pPr>
              <w:jc w:val="center"/>
              <w:rPr>
                <w:rFonts w:asciiTheme="minorHAnsi" w:hAnsiTheme="minorHAnsi"/>
                <w:sz w:val="22"/>
                <w:szCs w:val="22"/>
              </w:rPr>
            </w:pPr>
            <w:r w:rsidRPr="002E178A">
              <w:rPr>
                <w:rFonts w:asciiTheme="minorHAnsi" w:hAnsiTheme="minorHAnsi"/>
                <w:sz w:val="22"/>
                <w:szCs w:val="22"/>
              </w:rPr>
              <w:t>-</w:t>
            </w:r>
          </w:p>
        </w:tc>
        <w:tc>
          <w:tcPr>
            <w:tcW w:w="725" w:type="pct"/>
            <w:tcBorders>
              <w:top w:val="single" w:sz="4" w:space="0" w:color="auto"/>
              <w:left w:val="single" w:sz="4" w:space="0" w:color="auto"/>
              <w:bottom w:val="single" w:sz="4" w:space="0" w:color="auto"/>
              <w:right w:val="single" w:sz="4" w:space="0" w:color="auto"/>
            </w:tcBorders>
          </w:tcPr>
          <w:p w14:paraId="30F5D910" w14:textId="77777777" w:rsidR="00E91B3C" w:rsidRPr="002E178A" w:rsidRDefault="00E91B3C" w:rsidP="00E91B3C">
            <w:pPr>
              <w:jc w:val="center"/>
              <w:rPr>
                <w:rFonts w:asciiTheme="minorHAnsi" w:hAnsiTheme="minorHAnsi"/>
                <w:sz w:val="22"/>
                <w:szCs w:val="22"/>
              </w:rPr>
            </w:pPr>
          </w:p>
        </w:tc>
        <w:tc>
          <w:tcPr>
            <w:tcW w:w="618" w:type="pct"/>
            <w:tcBorders>
              <w:top w:val="single" w:sz="4" w:space="0" w:color="auto"/>
              <w:left w:val="single" w:sz="4" w:space="0" w:color="auto"/>
              <w:bottom w:val="single" w:sz="4" w:space="0" w:color="auto"/>
              <w:right w:val="single" w:sz="4" w:space="0" w:color="auto"/>
            </w:tcBorders>
          </w:tcPr>
          <w:p w14:paraId="6295182C" w14:textId="77777777" w:rsidR="00E91B3C" w:rsidRPr="002E178A" w:rsidRDefault="00E91B3C" w:rsidP="00E91B3C">
            <w:pPr>
              <w:jc w:val="center"/>
              <w:rPr>
                <w:rFonts w:asciiTheme="minorHAnsi" w:hAnsiTheme="minorHAnsi"/>
                <w:sz w:val="22"/>
                <w:szCs w:val="22"/>
              </w:rPr>
            </w:pPr>
          </w:p>
        </w:tc>
        <w:tc>
          <w:tcPr>
            <w:tcW w:w="694" w:type="pct"/>
            <w:tcBorders>
              <w:top w:val="single" w:sz="4" w:space="0" w:color="auto"/>
              <w:left w:val="single" w:sz="4" w:space="0" w:color="auto"/>
              <w:bottom w:val="single" w:sz="4" w:space="0" w:color="auto"/>
              <w:right w:val="single" w:sz="4" w:space="0" w:color="auto"/>
            </w:tcBorders>
          </w:tcPr>
          <w:p w14:paraId="0CCD3644" w14:textId="77777777" w:rsidR="00E91B3C" w:rsidRPr="002E178A" w:rsidRDefault="00E91B3C" w:rsidP="00E91B3C">
            <w:pPr>
              <w:jc w:val="center"/>
              <w:rPr>
                <w:rFonts w:asciiTheme="minorHAnsi" w:hAnsiTheme="minorHAnsi"/>
                <w:sz w:val="22"/>
                <w:szCs w:val="22"/>
              </w:rPr>
            </w:pPr>
          </w:p>
        </w:tc>
        <w:tc>
          <w:tcPr>
            <w:tcW w:w="693" w:type="pct"/>
            <w:tcBorders>
              <w:top w:val="single" w:sz="4" w:space="0" w:color="auto"/>
              <w:left w:val="single" w:sz="4" w:space="0" w:color="auto"/>
              <w:bottom w:val="single" w:sz="4" w:space="0" w:color="auto"/>
              <w:right w:val="single" w:sz="4" w:space="0" w:color="auto"/>
            </w:tcBorders>
          </w:tcPr>
          <w:p w14:paraId="37A77FDB" w14:textId="77777777" w:rsidR="00E91B3C" w:rsidRPr="002E178A" w:rsidRDefault="00E91B3C" w:rsidP="00E91B3C">
            <w:pPr>
              <w:jc w:val="center"/>
              <w:rPr>
                <w:rFonts w:asciiTheme="minorHAnsi" w:hAnsiTheme="minorHAnsi"/>
                <w:sz w:val="22"/>
                <w:szCs w:val="22"/>
              </w:rPr>
            </w:pPr>
          </w:p>
        </w:tc>
      </w:tr>
      <w:tr w:rsidR="002E178A" w:rsidRPr="002E178A" w14:paraId="1F019284" w14:textId="77777777" w:rsidTr="00666085">
        <w:tc>
          <w:tcPr>
            <w:tcW w:w="824" w:type="pct"/>
            <w:tcBorders>
              <w:top w:val="single" w:sz="4" w:space="0" w:color="auto"/>
              <w:left w:val="single" w:sz="4" w:space="0" w:color="auto"/>
              <w:bottom w:val="single" w:sz="4" w:space="0" w:color="auto"/>
              <w:right w:val="single" w:sz="4" w:space="0" w:color="auto"/>
            </w:tcBorders>
          </w:tcPr>
          <w:p w14:paraId="76CE1C29" w14:textId="77777777" w:rsidR="00E91B3C" w:rsidRPr="002E178A" w:rsidRDefault="00E91B3C" w:rsidP="00E91B3C">
            <w:pPr>
              <w:rPr>
                <w:rFonts w:asciiTheme="minorHAnsi" w:hAnsiTheme="minorHAnsi"/>
                <w:i/>
                <w:sz w:val="18"/>
                <w:szCs w:val="18"/>
              </w:rPr>
            </w:pPr>
            <w:r w:rsidRPr="002E178A">
              <w:rPr>
                <w:rFonts w:asciiTheme="minorHAnsi" w:hAnsiTheme="minorHAnsi"/>
                <w:i/>
                <w:sz w:val="18"/>
                <w:szCs w:val="18"/>
              </w:rPr>
              <w:t>Confidence</w:t>
            </w:r>
          </w:p>
          <w:p w14:paraId="57D30036" w14:textId="4BD0A23E" w:rsidR="00E91B3C" w:rsidRPr="002E178A" w:rsidRDefault="00E91B3C" w:rsidP="00E91B3C">
            <w:pPr>
              <w:rPr>
                <w:rFonts w:asciiTheme="minorHAnsi" w:hAnsiTheme="minorHAnsi"/>
                <w:i/>
                <w:sz w:val="18"/>
                <w:szCs w:val="18"/>
              </w:rPr>
            </w:pPr>
            <w:r w:rsidRPr="002E178A">
              <w:rPr>
                <w:rFonts w:asciiTheme="minorHAnsi" w:hAnsiTheme="minorHAnsi"/>
                <w:i/>
                <w:sz w:val="18"/>
                <w:szCs w:val="18"/>
              </w:rPr>
              <w:t>(Expt 3, other)</w:t>
            </w:r>
          </w:p>
        </w:tc>
        <w:tc>
          <w:tcPr>
            <w:tcW w:w="684" w:type="pct"/>
            <w:tcBorders>
              <w:top w:val="single" w:sz="4" w:space="0" w:color="auto"/>
              <w:left w:val="single" w:sz="4" w:space="0" w:color="auto"/>
              <w:bottom w:val="single" w:sz="4" w:space="0" w:color="auto"/>
              <w:right w:val="single" w:sz="4" w:space="0" w:color="auto"/>
            </w:tcBorders>
          </w:tcPr>
          <w:p w14:paraId="54BC03D0" w14:textId="521BFF0C" w:rsidR="00E91B3C" w:rsidRPr="002E178A" w:rsidRDefault="00EC2B36" w:rsidP="00E91B3C">
            <w:pPr>
              <w:jc w:val="center"/>
              <w:rPr>
                <w:rFonts w:asciiTheme="minorHAnsi" w:hAnsiTheme="minorHAnsi"/>
                <w:sz w:val="22"/>
                <w:szCs w:val="22"/>
              </w:rPr>
            </w:pPr>
            <w:r w:rsidRPr="002E178A">
              <w:rPr>
                <w:rFonts w:asciiTheme="minorHAnsi" w:hAnsiTheme="minorHAnsi"/>
                <w:sz w:val="22"/>
                <w:szCs w:val="22"/>
              </w:rPr>
              <w:t>0.02</w:t>
            </w:r>
          </w:p>
        </w:tc>
        <w:tc>
          <w:tcPr>
            <w:tcW w:w="761" w:type="pct"/>
            <w:tcBorders>
              <w:top w:val="single" w:sz="4" w:space="0" w:color="auto"/>
              <w:left w:val="single" w:sz="4" w:space="0" w:color="auto"/>
              <w:bottom w:val="single" w:sz="4" w:space="0" w:color="auto"/>
              <w:right w:val="single" w:sz="4" w:space="0" w:color="auto"/>
            </w:tcBorders>
          </w:tcPr>
          <w:p w14:paraId="4BEB277E" w14:textId="6FA29E3B" w:rsidR="00EC2B36" w:rsidRPr="002E178A" w:rsidRDefault="00A67AD8" w:rsidP="00EC2B36">
            <w:pPr>
              <w:jc w:val="center"/>
              <w:rPr>
                <w:rFonts w:asciiTheme="minorHAnsi" w:hAnsiTheme="minorHAnsi"/>
                <w:b/>
                <w:sz w:val="22"/>
                <w:szCs w:val="22"/>
              </w:rPr>
            </w:pPr>
            <w:r w:rsidRPr="002E178A">
              <w:rPr>
                <w:rFonts w:asciiTheme="minorHAnsi" w:hAnsiTheme="minorHAnsi"/>
                <w:b/>
                <w:sz w:val="22"/>
                <w:szCs w:val="22"/>
              </w:rPr>
              <w:t>0.48</w:t>
            </w:r>
          </w:p>
        </w:tc>
        <w:tc>
          <w:tcPr>
            <w:tcW w:w="725" w:type="pct"/>
            <w:tcBorders>
              <w:top w:val="single" w:sz="4" w:space="0" w:color="auto"/>
              <w:left w:val="single" w:sz="4" w:space="0" w:color="auto"/>
              <w:bottom w:val="single" w:sz="4" w:space="0" w:color="auto"/>
              <w:right w:val="single" w:sz="4" w:space="0" w:color="auto"/>
            </w:tcBorders>
          </w:tcPr>
          <w:p w14:paraId="1756D9F4" w14:textId="77777777" w:rsidR="00E91B3C" w:rsidRPr="002E178A" w:rsidRDefault="00E91B3C" w:rsidP="00E91B3C">
            <w:pPr>
              <w:jc w:val="center"/>
              <w:rPr>
                <w:rFonts w:asciiTheme="minorHAnsi" w:hAnsiTheme="minorHAnsi"/>
                <w:sz w:val="22"/>
                <w:szCs w:val="22"/>
              </w:rPr>
            </w:pPr>
            <w:r w:rsidRPr="002E178A">
              <w:rPr>
                <w:rFonts w:asciiTheme="minorHAnsi" w:hAnsiTheme="minorHAnsi"/>
                <w:sz w:val="22"/>
                <w:szCs w:val="22"/>
              </w:rPr>
              <w:t>-</w:t>
            </w:r>
          </w:p>
        </w:tc>
        <w:tc>
          <w:tcPr>
            <w:tcW w:w="618" w:type="pct"/>
            <w:tcBorders>
              <w:top w:val="single" w:sz="4" w:space="0" w:color="auto"/>
              <w:left w:val="single" w:sz="4" w:space="0" w:color="auto"/>
              <w:bottom w:val="single" w:sz="4" w:space="0" w:color="auto"/>
              <w:right w:val="single" w:sz="4" w:space="0" w:color="auto"/>
            </w:tcBorders>
          </w:tcPr>
          <w:p w14:paraId="79F41C8F" w14:textId="77777777" w:rsidR="00E91B3C" w:rsidRPr="002E178A" w:rsidRDefault="00E91B3C" w:rsidP="00E91B3C">
            <w:pPr>
              <w:jc w:val="center"/>
              <w:rPr>
                <w:rFonts w:asciiTheme="minorHAnsi" w:hAnsiTheme="minorHAnsi"/>
                <w:sz w:val="22"/>
                <w:szCs w:val="22"/>
              </w:rPr>
            </w:pPr>
          </w:p>
        </w:tc>
        <w:tc>
          <w:tcPr>
            <w:tcW w:w="694" w:type="pct"/>
            <w:tcBorders>
              <w:top w:val="single" w:sz="4" w:space="0" w:color="auto"/>
              <w:left w:val="single" w:sz="4" w:space="0" w:color="auto"/>
              <w:bottom w:val="single" w:sz="4" w:space="0" w:color="auto"/>
              <w:right w:val="single" w:sz="4" w:space="0" w:color="auto"/>
            </w:tcBorders>
          </w:tcPr>
          <w:p w14:paraId="24F89FA0" w14:textId="77777777" w:rsidR="00E91B3C" w:rsidRPr="002E178A" w:rsidRDefault="00E91B3C" w:rsidP="00E91B3C">
            <w:pPr>
              <w:jc w:val="center"/>
              <w:rPr>
                <w:rFonts w:asciiTheme="minorHAnsi" w:hAnsiTheme="minorHAnsi"/>
                <w:sz w:val="22"/>
                <w:szCs w:val="22"/>
              </w:rPr>
            </w:pPr>
          </w:p>
        </w:tc>
        <w:tc>
          <w:tcPr>
            <w:tcW w:w="693" w:type="pct"/>
            <w:tcBorders>
              <w:top w:val="single" w:sz="4" w:space="0" w:color="auto"/>
              <w:left w:val="single" w:sz="4" w:space="0" w:color="auto"/>
              <w:bottom w:val="single" w:sz="4" w:space="0" w:color="auto"/>
              <w:right w:val="single" w:sz="4" w:space="0" w:color="auto"/>
            </w:tcBorders>
          </w:tcPr>
          <w:p w14:paraId="71107265" w14:textId="77777777" w:rsidR="00E91B3C" w:rsidRPr="002E178A" w:rsidRDefault="00E91B3C" w:rsidP="00E91B3C">
            <w:pPr>
              <w:jc w:val="center"/>
              <w:rPr>
                <w:rFonts w:asciiTheme="minorHAnsi" w:hAnsiTheme="minorHAnsi"/>
                <w:sz w:val="22"/>
                <w:szCs w:val="22"/>
              </w:rPr>
            </w:pPr>
          </w:p>
        </w:tc>
      </w:tr>
      <w:tr w:rsidR="002E178A" w:rsidRPr="002E178A" w14:paraId="263DCBBF" w14:textId="77777777" w:rsidTr="00666085">
        <w:tc>
          <w:tcPr>
            <w:tcW w:w="824" w:type="pct"/>
            <w:tcBorders>
              <w:top w:val="single" w:sz="4" w:space="0" w:color="auto"/>
              <w:left w:val="single" w:sz="4" w:space="0" w:color="auto"/>
              <w:bottom w:val="single" w:sz="4" w:space="0" w:color="auto"/>
              <w:right w:val="single" w:sz="4" w:space="0" w:color="auto"/>
            </w:tcBorders>
          </w:tcPr>
          <w:p w14:paraId="6CF5F044" w14:textId="50B8165C" w:rsidR="00EC2B36" w:rsidRPr="002E178A" w:rsidRDefault="00EC2B36" w:rsidP="00EC2B36">
            <w:pPr>
              <w:rPr>
                <w:rFonts w:asciiTheme="minorHAnsi" w:hAnsiTheme="minorHAnsi"/>
                <w:i/>
                <w:sz w:val="18"/>
                <w:szCs w:val="18"/>
              </w:rPr>
            </w:pPr>
            <w:r w:rsidRPr="002E178A">
              <w:rPr>
                <w:rFonts w:asciiTheme="minorHAnsi" w:hAnsiTheme="minorHAnsi"/>
                <w:i/>
                <w:sz w:val="18"/>
                <w:szCs w:val="18"/>
              </w:rPr>
              <w:t>Attractiveness</w:t>
            </w:r>
          </w:p>
          <w:p w14:paraId="39930337" w14:textId="320F621B" w:rsidR="00EC2B36" w:rsidRPr="002E178A" w:rsidRDefault="00EC2B36" w:rsidP="00EC2B36">
            <w:pPr>
              <w:rPr>
                <w:rFonts w:asciiTheme="minorHAnsi" w:hAnsiTheme="minorHAnsi"/>
                <w:i/>
                <w:sz w:val="18"/>
                <w:szCs w:val="18"/>
              </w:rPr>
            </w:pPr>
            <w:r w:rsidRPr="002E178A">
              <w:rPr>
                <w:rFonts w:asciiTheme="minorHAnsi" w:hAnsiTheme="minorHAnsi"/>
                <w:i/>
                <w:sz w:val="18"/>
                <w:szCs w:val="18"/>
              </w:rPr>
              <w:t>(Expt 1, self)</w:t>
            </w:r>
          </w:p>
        </w:tc>
        <w:tc>
          <w:tcPr>
            <w:tcW w:w="684" w:type="pct"/>
            <w:tcBorders>
              <w:top w:val="single" w:sz="4" w:space="0" w:color="auto"/>
              <w:left w:val="single" w:sz="4" w:space="0" w:color="auto"/>
              <w:bottom w:val="single" w:sz="4" w:space="0" w:color="auto"/>
              <w:right w:val="single" w:sz="4" w:space="0" w:color="auto"/>
            </w:tcBorders>
          </w:tcPr>
          <w:p w14:paraId="57EF370F" w14:textId="280530A0" w:rsidR="00EC2B36" w:rsidRPr="002E178A" w:rsidRDefault="00EC2B36" w:rsidP="00EC2B36">
            <w:pPr>
              <w:jc w:val="center"/>
              <w:rPr>
                <w:rFonts w:asciiTheme="minorHAnsi" w:hAnsiTheme="minorHAnsi"/>
                <w:b/>
                <w:sz w:val="22"/>
                <w:szCs w:val="22"/>
              </w:rPr>
            </w:pPr>
            <w:r w:rsidRPr="002E178A">
              <w:rPr>
                <w:rFonts w:asciiTheme="minorHAnsi" w:hAnsiTheme="minorHAnsi"/>
                <w:b/>
                <w:sz w:val="22"/>
                <w:szCs w:val="22"/>
              </w:rPr>
              <w:t>0.44</w:t>
            </w:r>
          </w:p>
        </w:tc>
        <w:tc>
          <w:tcPr>
            <w:tcW w:w="761" w:type="pct"/>
            <w:tcBorders>
              <w:top w:val="single" w:sz="4" w:space="0" w:color="auto"/>
              <w:left w:val="single" w:sz="4" w:space="0" w:color="auto"/>
              <w:bottom w:val="single" w:sz="4" w:space="0" w:color="auto"/>
              <w:right w:val="single" w:sz="4" w:space="0" w:color="auto"/>
            </w:tcBorders>
          </w:tcPr>
          <w:p w14:paraId="0F2031BD" w14:textId="46D6CD73" w:rsidR="00A67AD8" w:rsidRPr="002E178A" w:rsidRDefault="00A67AD8" w:rsidP="00A67AD8">
            <w:pPr>
              <w:jc w:val="center"/>
              <w:rPr>
                <w:rFonts w:asciiTheme="minorHAnsi" w:hAnsiTheme="minorHAnsi"/>
                <w:sz w:val="22"/>
                <w:szCs w:val="22"/>
              </w:rPr>
            </w:pPr>
            <w:r w:rsidRPr="002E178A">
              <w:rPr>
                <w:rFonts w:asciiTheme="minorHAnsi" w:hAnsiTheme="minorHAnsi"/>
                <w:sz w:val="22"/>
                <w:szCs w:val="22"/>
              </w:rPr>
              <w:t>0.20</w:t>
            </w:r>
          </w:p>
        </w:tc>
        <w:tc>
          <w:tcPr>
            <w:tcW w:w="725" w:type="pct"/>
            <w:tcBorders>
              <w:top w:val="single" w:sz="4" w:space="0" w:color="auto"/>
              <w:left w:val="single" w:sz="4" w:space="0" w:color="auto"/>
              <w:bottom w:val="single" w:sz="4" w:space="0" w:color="auto"/>
              <w:right w:val="single" w:sz="4" w:space="0" w:color="auto"/>
            </w:tcBorders>
          </w:tcPr>
          <w:p w14:paraId="6120D9BA" w14:textId="10EE4F11" w:rsidR="00EC2B36" w:rsidRPr="002E178A" w:rsidRDefault="00A67AD8" w:rsidP="00EC2B36">
            <w:pPr>
              <w:jc w:val="center"/>
              <w:rPr>
                <w:rFonts w:asciiTheme="minorHAnsi" w:hAnsiTheme="minorHAnsi"/>
                <w:sz w:val="22"/>
                <w:szCs w:val="22"/>
              </w:rPr>
            </w:pPr>
            <w:r w:rsidRPr="002E178A">
              <w:rPr>
                <w:rFonts w:asciiTheme="minorHAnsi" w:hAnsiTheme="minorHAnsi"/>
                <w:sz w:val="22"/>
                <w:szCs w:val="22"/>
              </w:rPr>
              <w:t>0.18</w:t>
            </w:r>
          </w:p>
        </w:tc>
        <w:tc>
          <w:tcPr>
            <w:tcW w:w="618" w:type="pct"/>
            <w:tcBorders>
              <w:top w:val="single" w:sz="4" w:space="0" w:color="auto"/>
              <w:left w:val="single" w:sz="4" w:space="0" w:color="auto"/>
              <w:bottom w:val="single" w:sz="4" w:space="0" w:color="auto"/>
              <w:right w:val="single" w:sz="4" w:space="0" w:color="auto"/>
            </w:tcBorders>
          </w:tcPr>
          <w:p w14:paraId="444DAC02" w14:textId="77777777" w:rsidR="00EC2B36" w:rsidRPr="002E178A" w:rsidRDefault="00EC2B36" w:rsidP="00EC2B36">
            <w:pPr>
              <w:jc w:val="center"/>
              <w:rPr>
                <w:rFonts w:asciiTheme="minorHAnsi" w:hAnsiTheme="minorHAnsi"/>
                <w:sz w:val="22"/>
                <w:szCs w:val="22"/>
              </w:rPr>
            </w:pPr>
            <w:r w:rsidRPr="002E178A">
              <w:rPr>
                <w:rFonts w:asciiTheme="minorHAnsi" w:hAnsiTheme="minorHAnsi"/>
                <w:sz w:val="22"/>
                <w:szCs w:val="22"/>
              </w:rPr>
              <w:t>-</w:t>
            </w:r>
          </w:p>
        </w:tc>
        <w:tc>
          <w:tcPr>
            <w:tcW w:w="694" w:type="pct"/>
            <w:tcBorders>
              <w:top w:val="single" w:sz="4" w:space="0" w:color="auto"/>
              <w:left w:val="single" w:sz="4" w:space="0" w:color="auto"/>
              <w:bottom w:val="single" w:sz="4" w:space="0" w:color="auto"/>
              <w:right w:val="single" w:sz="4" w:space="0" w:color="auto"/>
            </w:tcBorders>
          </w:tcPr>
          <w:p w14:paraId="72CC90BB" w14:textId="77777777" w:rsidR="00EC2B36" w:rsidRPr="002E178A" w:rsidRDefault="00EC2B36" w:rsidP="00EC2B36">
            <w:pPr>
              <w:jc w:val="center"/>
              <w:rPr>
                <w:rFonts w:asciiTheme="minorHAnsi" w:hAnsiTheme="minorHAnsi"/>
                <w:sz w:val="22"/>
                <w:szCs w:val="22"/>
              </w:rPr>
            </w:pPr>
          </w:p>
        </w:tc>
        <w:tc>
          <w:tcPr>
            <w:tcW w:w="693" w:type="pct"/>
            <w:tcBorders>
              <w:top w:val="single" w:sz="4" w:space="0" w:color="auto"/>
              <w:left w:val="single" w:sz="4" w:space="0" w:color="auto"/>
              <w:bottom w:val="single" w:sz="4" w:space="0" w:color="auto"/>
              <w:right w:val="single" w:sz="4" w:space="0" w:color="auto"/>
            </w:tcBorders>
          </w:tcPr>
          <w:p w14:paraId="2CD94521" w14:textId="77777777" w:rsidR="00EC2B36" w:rsidRPr="002E178A" w:rsidRDefault="00EC2B36" w:rsidP="00EC2B36">
            <w:pPr>
              <w:jc w:val="center"/>
              <w:rPr>
                <w:rFonts w:asciiTheme="minorHAnsi" w:hAnsiTheme="minorHAnsi"/>
                <w:sz w:val="22"/>
                <w:szCs w:val="22"/>
              </w:rPr>
            </w:pPr>
          </w:p>
        </w:tc>
      </w:tr>
      <w:tr w:rsidR="002E178A" w:rsidRPr="002E178A" w14:paraId="7C6BC32A" w14:textId="77777777" w:rsidTr="00666085">
        <w:tc>
          <w:tcPr>
            <w:tcW w:w="824" w:type="pct"/>
            <w:tcBorders>
              <w:top w:val="single" w:sz="4" w:space="0" w:color="auto"/>
              <w:left w:val="single" w:sz="4" w:space="0" w:color="auto"/>
              <w:bottom w:val="single" w:sz="4" w:space="0" w:color="auto"/>
              <w:right w:val="single" w:sz="4" w:space="0" w:color="auto"/>
            </w:tcBorders>
          </w:tcPr>
          <w:p w14:paraId="37E52442" w14:textId="1E1C5CDC" w:rsidR="00EC2B36" w:rsidRPr="002E178A" w:rsidRDefault="00EC2B36" w:rsidP="00EC2B36">
            <w:pPr>
              <w:rPr>
                <w:rFonts w:asciiTheme="minorHAnsi" w:hAnsiTheme="minorHAnsi"/>
                <w:i/>
                <w:sz w:val="18"/>
                <w:szCs w:val="18"/>
              </w:rPr>
            </w:pPr>
            <w:r w:rsidRPr="002E178A">
              <w:rPr>
                <w:rFonts w:asciiTheme="minorHAnsi" w:hAnsiTheme="minorHAnsi"/>
                <w:i/>
                <w:sz w:val="18"/>
                <w:szCs w:val="18"/>
              </w:rPr>
              <w:t>Attractiveness (Expt 2, other)</w:t>
            </w:r>
          </w:p>
        </w:tc>
        <w:tc>
          <w:tcPr>
            <w:tcW w:w="684" w:type="pct"/>
            <w:tcBorders>
              <w:top w:val="single" w:sz="4" w:space="0" w:color="auto"/>
              <w:left w:val="single" w:sz="4" w:space="0" w:color="auto"/>
              <w:bottom w:val="single" w:sz="4" w:space="0" w:color="auto"/>
              <w:right w:val="single" w:sz="4" w:space="0" w:color="auto"/>
            </w:tcBorders>
          </w:tcPr>
          <w:p w14:paraId="6CACBD82" w14:textId="171456D7" w:rsidR="00EC2B36" w:rsidRPr="002E178A" w:rsidRDefault="00EC2B36" w:rsidP="00EC2B36">
            <w:pPr>
              <w:jc w:val="center"/>
              <w:rPr>
                <w:rFonts w:asciiTheme="minorHAnsi" w:hAnsiTheme="minorHAnsi"/>
                <w:sz w:val="22"/>
                <w:szCs w:val="22"/>
              </w:rPr>
            </w:pPr>
            <w:r w:rsidRPr="002E178A">
              <w:rPr>
                <w:rFonts w:asciiTheme="minorHAnsi" w:hAnsiTheme="minorHAnsi"/>
                <w:sz w:val="22"/>
                <w:szCs w:val="22"/>
              </w:rPr>
              <w:t>0.17</w:t>
            </w:r>
          </w:p>
        </w:tc>
        <w:tc>
          <w:tcPr>
            <w:tcW w:w="761" w:type="pct"/>
            <w:tcBorders>
              <w:top w:val="single" w:sz="4" w:space="0" w:color="auto"/>
              <w:left w:val="single" w:sz="4" w:space="0" w:color="auto"/>
              <w:bottom w:val="single" w:sz="4" w:space="0" w:color="auto"/>
              <w:right w:val="single" w:sz="4" w:space="0" w:color="auto"/>
            </w:tcBorders>
          </w:tcPr>
          <w:p w14:paraId="39EF13A5" w14:textId="39947F8E" w:rsidR="00EC2B36" w:rsidRPr="002E178A" w:rsidRDefault="00A67AD8" w:rsidP="00EC2B36">
            <w:pPr>
              <w:jc w:val="center"/>
              <w:rPr>
                <w:rFonts w:asciiTheme="minorHAnsi" w:hAnsiTheme="minorHAnsi"/>
                <w:sz w:val="22"/>
                <w:szCs w:val="22"/>
              </w:rPr>
            </w:pPr>
            <w:r w:rsidRPr="002E178A">
              <w:rPr>
                <w:rFonts w:asciiTheme="minorHAnsi" w:hAnsiTheme="minorHAnsi"/>
                <w:sz w:val="22"/>
                <w:szCs w:val="22"/>
              </w:rPr>
              <w:t>0.21</w:t>
            </w:r>
          </w:p>
        </w:tc>
        <w:tc>
          <w:tcPr>
            <w:tcW w:w="725" w:type="pct"/>
            <w:tcBorders>
              <w:top w:val="single" w:sz="4" w:space="0" w:color="auto"/>
              <w:left w:val="single" w:sz="4" w:space="0" w:color="auto"/>
              <w:bottom w:val="single" w:sz="4" w:space="0" w:color="auto"/>
              <w:right w:val="single" w:sz="4" w:space="0" w:color="auto"/>
            </w:tcBorders>
          </w:tcPr>
          <w:p w14:paraId="23D17EAE" w14:textId="215C08E8" w:rsidR="00EC2B36" w:rsidRPr="002E178A" w:rsidRDefault="00A67AD8" w:rsidP="00EC2B36">
            <w:pPr>
              <w:jc w:val="center"/>
              <w:rPr>
                <w:rFonts w:asciiTheme="minorHAnsi" w:hAnsiTheme="minorHAnsi"/>
                <w:b/>
                <w:sz w:val="22"/>
                <w:szCs w:val="22"/>
              </w:rPr>
            </w:pPr>
            <w:r w:rsidRPr="002E178A">
              <w:rPr>
                <w:rFonts w:asciiTheme="minorHAnsi" w:hAnsiTheme="minorHAnsi"/>
                <w:b/>
                <w:sz w:val="22"/>
                <w:szCs w:val="22"/>
              </w:rPr>
              <w:t>0.28</w:t>
            </w:r>
          </w:p>
        </w:tc>
        <w:tc>
          <w:tcPr>
            <w:tcW w:w="618" w:type="pct"/>
            <w:tcBorders>
              <w:top w:val="single" w:sz="4" w:space="0" w:color="auto"/>
              <w:left w:val="single" w:sz="4" w:space="0" w:color="auto"/>
              <w:bottom w:val="single" w:sz="4" w:space="0" w:color="auto"/>
              <w:right w:val="single" w:sz="4" w:space="0" w:color="auto"/>
            </w:tcBorders>
          </w:tcPr>
          <w:p w14:paraId="36F5959B" w14:textId="26753686" w:rsidR="00EC2B36" w:rsidRPr="002E178A" w:rsidRDefault="00A67AD8" w:rsidP="00EC2B36">
            <w:pPr>
              <w:jc w:val="center"/>
              <w:rPr>
                <w:rFonts w:asciiTheme="minorHAnsi" w:hAnsiTheme="minorHAnsi"/>
                <w:sz w:val="22"/>
                <w:szCs w:val="22"/>
              </w:rPr>
            </w:pPr>
            <w:r w:rsidRPr="002E178A">
              <w:rPr>
                <w:rFonts w:asciiTheme="minorHAnsi" w:hAnsiTheme="minorHAnsi"/>
                <w:sz w:val="22"/>
                <w:szCs w:val="22"/>
              </w:rPr>
              <w:t>0.13</w:t>
            </w:r>
          </w:p>
        </w:tc>
        <w:tc>
          <w:tcPr>
            <w:tcW w:w="694" w:type="pct"/>
            <w:tcBorders>
              <w:top w:val="single" w:sz="4" w:space="0" w:color="auto"/>
              <w:left w:val="single" w:sz="4" w:space="0" w:color="auto"/>
              <w:bottom w:val="single" w:sz="4" w:space="0" w:color="auto"/>
              <w:right w:val="single" w:sz="4" w:space="0" w:color="auto"/>
            </w:tcBorders>
          </w:tcPr>
          <w:p w14:paraId="06791E39" w14:textId="77777777" w:rsidR="00EC2B36" w:rsidRPr="002E178A" w:rsidRDefault="00EC2B36" w:rsidP="00EC2B36">
            <w:pPr>
              <w:jc w:val="center"/>
              <w:rPr>
                <w:rFonts w:asciiTheme="minorHAnsi" w:hAnsiTheme="minorHAnsi"/>
                <w:sz w:val="22"/>
                <w:szCs w:val="22"/>
              </w:rPr>
            </w:pPr>
            <w:r w:rsidRPr="002E178A">
              <w:rPr>
                <w:rFonts w:asciiTheme="minorHAnsi" w:hAnsiTheme="minorHAnsi"/>
                <w:sz w:val="22"/>
                <w:szCs w:val="22"/>
              </w:rPr>
              <w:t>-</w:t>
            </w:r>
          </w:p>
        </w:tc>
        <w:tc>
          <w:tcPr>
            <w:tcW w:w="693" w:type="pct"/>
            <w:tcBorders>
              <w:top w:val="single" w:sz="4" w:space="0" w:color="auto"/>
              <w:left w:val="single" w:sz="4" w:space="0" w:color="auto"/>
              <w:bottom w:val="single" w:sz="4" w:space="0" w:color="auto"/>
              <w:right w:val="single" w:sz="4" w:space="0" w:color="auto"/>
            </w:tcBorders>
          </w:tcPr>
          <w:p w14:paraId="6F892C0C" w14:textId="77777777" w:rsidR="00EC2B36" w:rsidRPr="002E178A" w:rsidRDefault="00EC2B36" w:rsidP="00EC2B36">
            <w:pPr>
              <w:jc w:val="center"/>
              <w:rPr>
                <w:rFonts w:asciiTheme="minorHAnsi" w:hAnsiTheme="minorHAnsi"/>
                <w:sz w:val="22"/>
                <w:szCs w:val="22"/>
              </w:rPr>
            </w:pPr>
          </w:p>
        </w:tc>
      </w:tr>
      <w:tr w:rsidR="002E178A" w:rsidRPr="002E178A" w14:paraId="0A6F3E7E" w14:textId="77777777" w:rsidTr="00666085">
        <w:tc>
          <w:tcPr>
            <w:tcW w:w="824" w:type="pct"/>
            <w:tcBorders>
              <w:top w:val="single" w:sz="4" w:space="0" w:color="auto"/>
              <w:left w:val="single" w:sz="4" w:space="0" w:color="auto"/>
              <w:bottom w:val="single" w:sz="4" w:space="0" w:color="auto"/>
              <w:right w:val="single" w:sz="4" w:space="0" w:color="auto"/>
            </w:tcBorders>
          </w:tcPr>
          <w:p w14:paraId="092C6DC2" w14:textId="1B7A2519" w:rsidR="00EC2B36" w:rsidRPr="002E178A" w:rsidRDefault="00EC2B36" w:rsidP="00EC2B36">
            <w:pPr>
              <w:rPr>
                <w:rFonts w:asciiTheme="minorHAnsi" w:hAnsiTheme="minorHAnsi"/>
                <w:i/>
                <w:sz w:val="18"/>
                <w:szCs w:val="18"/>
              </w:rPr>
            </w:pPr>
            <w:r w:rsidRPr="002E178A">
              <w:rPr>
                <w:rFonts w:asciiTheme="minorHAnsi" w:hAnsiTheme="minorHAnsi"/>
                <w:i/>
                <w:sz w:val="18"/>
                <w:szCs w:val="18"/>
              </w:rPr>
              <w:t>Attractiveness (Expt 3, other)</w:t>
            </w:r>
          </w:p>
        </w:tc>
        <w:tc>
          <w:tcPr>
            <w:tcW w:w="684" w:type="pct"/>
            <w:tcBorders>
              <w:top w:val="single" w:sz="4" w:space="0" w:color="auto"/>
              <w:left w:val="single" w:sz="4" w:space="0" w:color="auto"/>
              <w:bottom w:val="single" w:sz="4" w:space="0" w:color="auto"/>
              <w:right w:val="single" w:sz="4" w:space="0" w:color="auto"/>
            </w:tcBorders>
          </w:tcPr>
          <w:p w14:paraId="087B6194" w14:textId="340C8681" w:rsidR="00EC2B36" w:rsidRPr="002E178A" w:rsidRDefault="00EC2B36" w:rsidP="00EC2B36">
            <w:pPr>
              <w:jc w:val="center"/>
              <w:rPr>
                <w:rFonts w:asciiTheme="minorHAnsi" w:hAnsiTheme="minorHAnsi"/>
                <w:sz w:val="22"/>
                <w:szCs w:val="22"/>
              </w:rPr>
            </w:pPr>
            <w:r w:rsidRPr="002E178A">
              <w:rPr>
                <w:rFonts w:asciiTheme="minorHAnsi" w:hAnsiTheme="minorHAnsi"/>
                <w:sz w:val="22"/>
                <w:szCs w:val="22"/>
              </w:rPr>
              <w:t>0.17</w:t>
            </w:r>
          </w:p>
        </w:tc>
        <w:tc>
          <w:tcPr>
            <w:tcW w:w="761" w:type="pct"/>
            <w:tcBorders>
              <w:top w:val="single" w:sz="4" w:space="0" w:color="auto"/>
              <w:left w:val="single" w:sz="4" w:space="0" w:color="auto"/>
              <w:bottom w:val="single" w:sz="4" w:space="0" w:color="auto"/>
              <w:right w:val="single" w:sz="4" w:space="0" w:color="auto"/>
            </w:tcBorders>
          </w:tcPr>
          <w:p w14:paraId="005B23CA" w14:textId="7E393848" w:rsidR="00EC2B36" w:rsidRPr="002E178A" w:rsidRDefault="00A67AD8" w:rsidP="00EC2B36">
            <w:pPr>
              <w:jc w:val="center"/>
              <w:rPr>
                <w:rFonts w:asciiTheme="minorHAnsi" w:hAnsiTheme="minorHAnsi"/>
                <w:sz w:val="22"/>
                <w:szCs w:val="22"/>
              </w:rPr>
            </w:pPr>
            <w:r w:rsidRPr="002E178A">
              <w:rPr>
                <w:rFonts w:asciiTheme="minorHAnsi" w:hAnsiTheme="minorHAnsi"/>
                <w:sz w:val="22"/>
                <w:szCs w:val="22"/>
              </w:rPr>
              <w:t>0.21</w:t>
            </w:r>
          </w:p>
        </w:tc>
        <w:tc>
          <w:tcPr>
            <w:tcW w:w="725" w:type="pct"/>
            <w:tcBorders>
              <w:top w:val="single" w:sz="4" w:space="0" w:color="auto"/>
              <w:left w:val="single" w:sz="4" w:space="0" w:color="auto"/>
              <w:bottom w:val="single" w:sz="4" w:space="0" w:color="auto"/>
              <w:right w:val="single" w:sz="4" w:space="0" w:color="auto"/>
            </w:tcBorders>
          </w:tcPr>
          <w:p w14:paraId="4378B8A0" w14:textId="62CE7BEE" w:rsidR="00EC2B36" w:rsidRPr="002E178A" w:rsidRDefault="00A67AD8" w:rsidP="00EC2B36">
            <w:pPr>
              <w:jc w:val="center"/>
              <w:rPr>
                <w:rFonts w:asciiTheme="minorHAnsi" w:hAnsiTheme="minorHAnsi"/>
                <w:b/>
                <w:sz w:val="22"/>
                <w:szCs w:val="22"/>
              </w:rPr>
            </w:pPr>
            <w:r w:rsidRPr="002E178A">
              <w:rPr>
                <w:rFonts w:asciiTheme="minorHAnsi" w:hAnsiTheme="minorHAnsi"/>
                <w:b/>
                <w:sz w:val="22"/>
                <w:szCs w:val="22"/>
              </w:rPr>
              <w:t>0.31</w:t>
            </w:r>
          </w:p>
        </w:tc>
        <w:tc>
          <w:tcPr>
            <w:tcW w:w="618" w:type="pct"/>
            <w:tcBorders>
              <w:top w:val="single" w:sz="4" w:space="0" w:color="auto"/>
              <w:left w:val="single" w:sz="4" w:space="0" w:color="auto"/>
              <w:bottom w:val="single" w:sz="4" w:space="0" w:color="auto"/>
              <w:right w:val="single" w:sz="4" w:space="0" w:color="auto"/>
            </w:tcBorders>
          </w:tcPr>
          <w:p w14:paraId="094FAD78" w14:textId="79B97D15" w:rsidR="00EC2B36" w:rsidRPr="002E178A" w:rsidRDefault="00A67AD8" w:rsidP="00EC2B36">
            <w:pPr>
              <w:jc w:val="center"/>
              <w:rPr>
                <w:rFonts w:asciiTheme="minorHAnsi" w:hAnsiTheme="minorHAnsi"/>
                <w:sz w:val="22"/>
                <w:szCs w:val="22"/>
              </w:rPr>
            </w:pPr>
            <w:r w:rsidRPr="002E178A">
              <w:rPr>
                <w:rFonts w:asciiTheme="minorHAnsi" w:hAnsiTheme="minorHAnsi"/>
                <w:sz w:val="22"/>
                <w:szCs w:val="22"/>
              </w:rPr>
              <w:t>0.21</w:t>
            </w:r>
          </w:p>
        </w:tc>
        <w:tc>
          <w:tcPr>
            <w:tcW w:w="694" w:type="pct"/>
            <w:tcBorders>
              <w:top w:val="single" w:sz="4" w:space="0" w:color="auto"/>
              <w:left w:val="single" w:sz="4" w:space="0" w:color="auto"/>
              <w:bottom w:val="single" w:sz="4" w:space="0" w:color="auto"/>
              <w:right w:val="single" w:sz="4" w:space="0" w:color="auto"/>
            </w:tcBorders>
          </w:tcPr>
          <w:p w14:paraId="50BE8034" w14:textId="5C0076A1" w:rsidR="00EC2B36" w:rsidRPr="002E178A" w:rsidRDefault="00A67AD8" w:rsidP="00EC2B36">
            <w:pPr>
              <w:jc w:val="center"/>
              <w:rPr>
                <w:rFonts w:asciiTheme="minorHAnsi" w:hAnsiTheme="minorHAnsi"/>
                <w:b/>
                <w:sz w:val="22"/>
                <w:szCs w:val="22"/>
              </w:rPr>
            </w:pPr>
            <w:r w:rsidRPr="002E178A">
              <w:rPr>
                <w:rFonts w:asciiTheme="minorHAnsi" w:hAnsiTheme="minorHAnsi"/>
                <w:b/>
                <w:sz w:val="22"/>
                <w:szCs w:val="22"/>
              </w:rPr>
              <w:t>0.82</w:t>
            </w:r>
          </w:p>
        </w:tc>
        <w:tc>
          <w:tcPr>
            <w:tcW w:w="693" w:type="pct"/>
            <w:tcBorders>
              <w:top w:val="single" w:sz="4" w:space="0" w:color="auto"/>
              <w:left w:val="single" w:sz="4" w:space="0" w:color="auto"/>
              <w:bottom w:val="single" w:sz="4" w:space="0" w:color="auto"/>
              <w:right w:val="single" w:sz="4" w:space="0" w:color="auto"/>
            </w:tcBorders>
          </w:tcPr>
          <w:p w14:paraId="374919CA" w14:textId="77777777" w:rsidR="00EC2B36" w:rsidRPr="002E178A" w:rsidRDefault="00EC2B36" w:rsidP="00EC2B36">
            <w:pPr>
              <w:jc w:val="center"/>
              <w:rPr>
                <w:rFonts w:asciiTheme="minorHAnsi" w:hAnsiTheme="minorHAnsi"/>
                <w:sz w:val="22"/>
                <w:szCs w:val="22"/>
              </w:rPr>
            </w:pPr>
            <w:r w:rsidRPr="002E178A">
              <w:rPr>
                <w:rFonts w:asciiTheme="minorHAnsi" w:hAnsiTheme="minorHAnsi"/>
                <w:sz w:val="22"/>
                <w:szCs w:val="22"/>
              </w:rPr>
              <w:t>-</w:t>
            </w:r>
          </w:p>
        </w:tc>
      </w:tr>
      <w:tr w:rsidR="002E178A" w:rsidRPr="002E178A" w14:paraId="66DCE565" w14:textId="77777777" w:rsidTr="00666085">
        <w:tc>
          <w:tcPr>
            <w:tcW w:w="824" w:type="pct"/>
            <w:vMerge w:val="restart"/>
            <w:tcBorders>
              <w:top w:val="single" w:sz="4" w:space="0" w:color="auto"/>
              <w:left w:val="single" w:sz="4" w:space="0" w:color="auto"/>
              <w:right w:val="single" w:sz="4" w:space="0" w:color="auto"/>
            </w:tcBorders>
            <w:shd w:val="clear" w:color="auto" w:fill="EEECE1" w:themeFill="background2"/>
          </w:tcPr>
          <w:p w14:paraId="08E900BF" w14:textId="77777777" w:rsidR="000C5670" w:rsidRPr="002E178A" w:rsidRDefault="000C5670" w:rsidP="00E91B3C">
            <w:pPr>
              <w:rPr>
                <w:rFonts w:asciiTheme="minorHAnsi" w:hAnsiTheme="minorHAnsi"/>
                <w:b/>
                <w:sz w:val="22"/>
                <w:szCs w:val="22"/>
              </w:rPr>
            </w:pPr>
          </w:p>
          <w:p w14:paraId="68BD0EA9" w14:textId="70E8F504" w:rsidR="000C5670" w:rsidRPr="002E178A" w:rsidRDefault="000C5670" w:rsidP="000C5670">
            <w:pPr>
              <w:spacing w:after="240"/>
              <w:rPr>
                <w:rFonts w:asciiTheme="minorHAnsi" w:hAnsiTheme="minorHAnsi"/>
                <w:b/>
                <w:sz w:val="22"/>
                <w:szCs w:val="22"/>
              </w:rPr>
            </w:pPr>
            <w:r w:rsidRPr="002E178A">
              <w:rPr>
                <w:rFonts w:asciiTheme="minorHAnsi" w:hAnsiTheme="minorHAnsi"/>
                <w:b/>
                <w:sz w:val="22"/>
                <w:szCs w:val="22"/>
              </w:rPr>
              <w:t>Female</w:t>
            </w:r>
          </w:p>
        </w:tc>
        <w:tc>
          <w:tcPr>
            <w:tcW w:w="2171" w:type="pct"/>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76D5470B" w14:textId="107FF324" w:rsidR="000C5670" w:rsidRPr="002E178A" w:rsidRDefault="000C5670" w:rsidP="00E91B3C">
            <w:pPr>
              <w:jc w:val="center"/>
              <w:rPr>
                <w:rFonts w:asciiTheme="minorHAnsi" w:hAnsiTheme="minorHAnsi"/>
                <w:sz w:val="20"/>
                <w:szCs w:val="20"/>
              </w:rPr>
            </w:pPr>
            <w:r w:rsidRPr="002E178A">
              <w:rPr>
                <w:rFonts w:asciiTheme="minorHAnsi" w:hAnsiTheme="minorHAnsi"/>
                <w:i/>
                <w:sz w:val="20"/>
                <w:szCs w:val="20"/>
              </w:rPr>
              <w:t>Confidence</w:t>
            </w:r>
          </w:p>
        </w:tc>
        <w:tc>
          <w:tcPr>
            <w:tcW w:w="2005" w:type="pct"/>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44A41C42" w14:textId="179F6374" w:rsidR="000C5670" w:rsidRPr="002E178A" w:rsidRDefault="000C5670" w:rsidP="00E91B3C">
            <w:pPr>
              <w:jc w:val="center"/>
              <w:rPr>
                <w:rFonts w:asciiTheme="minorHAnsi" w:hAnsiTheme="minorHAnsi"/>
                <w:sz w:val="20"/>
                <w:szCs w:val="20"/>
              </w:rPr>
            </w:pPr>
            <w:r w:rsidRPr="002E178A">
              <w:rPr>
                <w:rFonts w:asciiTheme="minorHAnsi" w:hAnsiTheme="minorHAnsi"/>
                <w:i/>
                <w:sz w:val="20"/>
                <w:szCs w:val="20"/>
              </w:rPr>
              <w:t>Attractiveness</w:t>
            </w:r>
          </w:p>
        </w:tc>
      </w:tr>
      <w:tr w:rsidR="002E178A" w:rsidRPr="002E178A" w14:paraId="73DAE779" w14:textId="77777777" w:rsidTr="00666085">
        <w:tc>
          <w:tcPr>
            <w:tcW w:w="824" w:type="pct"/>
            <w:vMerge/>
            <w:tcBorders>
              <w:left w:val="single" w:sz="4" w:space="0" w:color="auto"/>
              <w:bottom w:val="single" w:sz="4" w:space="0" w:color="auto"/>
              <w:right w:val="single" w:sz="4" w:space="0" w:color="auto"/>
            </w:tcBorders>
            <w:shd w:val="clear" w:color="auto" w:fill="EEECE1" w:themeFill="background2"/>
          </w:tcPr>
          <w:p w14:paraId="1EAE86C3" w14:textId="77777777" w:rsidR="000C5670" w:rsidRPr="002E178A" w:rsidRDefault="000C5670" w:rsidP="00E91B3C">
            <w:pPr>
              <w:rPr>
                <w:rFonts w:asciiTheme="minorHAnsi" w:hAnsiTheme="minorHAnsi"/>
                <w:b/>
                <w:sz w:val="22"/>
                <w:szCs w:val="22"/>
              </w:rPr>
            </w:pPr>
          </w:p>
        </w:tc>
        <w:tc>
          <w:tcPr>
            <w:tcW w:w="684" w:type="pct"/>
            <w:tcBorders>
              <w:top w:val="single" w:sz="4" w:space="0" w:color="auto"/>
              <w:left w:val="single" w:sz="4" w:space="0" w:color="auto"/>
              <w:bottom w:val="single" w:sz="4" w:space="0" w:color="auto"/>
              <w:right w:val="single" w:sz="4" w:space="0" w:color="auto"/>
            </w:tcBorders>
            <w:shd w:val="clear" w:color="auto" w:fill="EEECE1" w:themeFill="background2"/>
          </w:tcPr>
          <w:p w14:paraId="2874B810" w14:textId="58EF14CA" w:rsidR="000C5670" w:rsidRPr="002E178A" w:rsidRDefault="000C5670" w:rsidP="00E91B3C">
            <w:pPr>
              <w:jc w:val="center"/>
              <w:rPr>
                <w:rFonts w:asciiTheme="minorHAnsi" w:hAnsiTheme="minorHAnsi"/>
                <w:i/>
                <w:sz w:val="18"/>
                <w:szCs w:val="18"/>
              </w:rPr>
            </w:pPr>
            <w:r w:rsidRPr="002E178A">
              <w:rPr>
                <w:rFonts w:asciiTheme="minorHAnsi" w:hAnsiTheme="minorHAnsi"/>
                <w:i/>
                <w:sz w:val="18"/>
                <w:szCs w:val="18"/>
              </w:rPr>
              <w:t>Expt 1 (self)</w:t>
            </w:r>
          </w:p>
        </w:tc>
        <w:tc>
          <w:tcPr>
            <w:tcW w:w="761" w:type="pct"/>
            <w:tcBorders>
              <w:top w:val="single" w:sz="4" w:space="0" w:color="auto"/>
              <w:left w:val="single" w:sz="4" w:space="0" w:color="auto"/>
              <w:bottom w:val="single" w:sz="4" w:space="0" w:color="auto"/>
              <w:right w:val="single" w:sz="4" w:space="0" w:color="auto"/>
            </w:tcBorders>
            <w:shd w:val="clear" w:color="auto" w:fill="EEECE1" w:themeFill="background2"/>
          </w:tcPr>
          <w:p w14:paraId="20C613C2" w14:textId="66FD6F5C" w:rsidR="000C5670" w:rsidRPr="002E178A" w:rsidRDefault="000C5670" w:rsidP="00E91B3C">
            <w:pPr>
              <w:jc w:val="center"/>
              <w:rPr>
                <w:rFonts w:asciiTheme="minorHAnsi" w:hAnsiTheme="minorHAnsi"/>
                <w:i/>
                <w:sz w:val="18"/>
                <w:szCs w:val="18"/>
              </w:rPr>
            </w:pPr>
            <w:r w:rsidRPr="002E178A">
              <w:rPr>
                <w:rFonts w:asciiTheme="minorHAnsi" w:hAnsiTheme="minorHAnsi"/>
                <w:i/>
                <w:sz w:val="18"/>
                <w:szCs w:val="18"/>
              </w:rPr>
              <w:t>Expt 2 (other)</w:t>
            </w:r>
          </w:p>
        </w:tc>
        <w:tc>
          <w:tcPr>
            <w:tcW w:w="725" w:type="pct"/>
            <w:tcBorders>
              <w:top w:val="single" w:sz="4" w:space="0" w:color="auto"/>
              <w:left w:val="single" w:sz="4" w:space="0" w:color="auto"/>
              <w:bottom w:val="single" w:sz="4" w:space="0" w:color="auto"/>
              <w:right w:val="single" w:sz="4" w:space="0" w:color="auto"/>
            </w:tcBorders>
            <w:shd w:val="clear" w:color="auto" w:fill="EEECE1" w:themeFill="background2"/>
          </w:tcPr>
          <w:p w14:paraId="69F0BA10" w14:textId="23A5FE6E" w:rsidR="000C5670" w:rsidRPr="002E178A" w:rsidRDefault="000C5670" w:rsidP="00E91B3C">
            <w:pPr>
              <w:jc w:val="center"/>
              <w:rPr>
                <w:rFonts w:asciiTheme="minorHAnsi" w:hAnsiTheme="minorHAnsi"/>
                <w:i/>
                <w:sz w:val="18"/>
                <w:szCs w:val="18"/>
              </w:rPr>
            </w:pPr>
            <w:r w:rsidRPr="002E178A">
              <w:rPr>
                <w:rFonts w:asciiTheme="minorHAnsi" w:hAnsiTheme="minorHAnsi"/>
                <w:i/>
                <w:sz w:val="18"/>
                <w:szCs w:val="18"/>
              </w:rPr>
              <w:t>Expt 3 (other)</w:t>
            </w:r>
          </w:p>
        </w:tc>
        <w:tc>
          <w:tcPr>
            <w:tcW w:w="618" w:type="pct"/>
            <w:tcBorders>
              <w:top w:val="single" w:sz="4" w:space="0" w:color="auto"/>
              <w:left w:val="single" w:sz="4" w:space="0" w:color="auto"/>
              <w:bottom w:val="single" w:sz="4" w:space="0" w:color="auto"/>
              <w:right w:val="single" w:sz="4" w:space="0" w:color="auto"/>
            </w:tcBorders>
            <w:shd w:val="clear" w:color="auto" w:fill="EEECE1" w:themeFill="background2"/>
          </w:tcPr>
          <w:p w14:paraId="531EE7AE" w14:textId="321E8BEB" w:rsidR="000C5670" w:rsidRPr="002E178A" w:rsidRDefault="000C5670" w:rsidP="00E91B3C">
            <w:pPr>
              <w:jc w:val="center"/>
              <w:rPr>
                <w:rFonts w:asciiTheme="minorHAnsi" w:hAnsiTheme="minorHAnsi"/>
                <w:i/>
                <w:sz w:val="18"/>
                <w:szCs w:val="18"/>
              </w:rPr>
            </w:pPr>
            <w:r w:rsidRPr="002E178A">
              <w:rPr>
                <w:rFonts w:asciiTheme="minorHAnsi" w:hAnsiTheme="minorHAnsi"/>
                <w:i/>
                <w:sz w:val="18"/>
                <w:szCs w:val="18"/>
              </w:rPr>
              <w:t>Expt 1 (self)</w:t>
            </w:r>
          </w:p>
        </w:tc>
        <w:tc>
          <w:tcPr>
            <w:tcW w:w="694" w:type="pct"/>
            <w:tcBorders>
              <w:top w:val="single" w:sz="4" w:space="0" w:color="auto"/>
              <w:left w:val="single" w:sz="4" w:space="0" w:color="auto"/>
              <w:bottom w:val="single" w:sz="4" w:space="0" w:color="auto"/>
              <w:right w:val="single" w:sz="4" w:space="0" w:color="auto"/>
            </w:tcBorders>
            <w:shd w:val="clear" w:color="auto" w:fill="EEECE1" w:themeFill="background2"/>
          </w:tcPr>
          <w:p w14:paraId="63AADF51" w14:textId="58EA748F" w:rsidR="000C5670" w:rsidRPr="002E178A" w:rsidRDefault="000C5670" w:rsidP="00E91B3C">
            <w:pPr>
              <w:jc w:val="center"/>
              <w:rPr>
                <w:rFonts w:asciiTheme="minorHAnsi" w:hAnsiTheme="minorHAnsi"/>
                <w:i/>
                <w:sz w:val="18"/>
                <w:szCs w:val="18"/>
              </w:rPr>
            </w:pPr>
            <w:r w:rsidRPr="002E178A">
              <w:rPr>
                <w:rFonts w:asciiTheme="minorHAnsi" w:hAnsiTheme="minorHAnsi"/>
                <w:i/>
                <w:sz w:val="18"/>
                <w:szCs w:val="18"/>
              </w:rPr>
              <w:t>Expt 2 (other)</w:t>
            </w:r>
          </w:p>
        </w:tc>
        <w:tc>
          <w:tcPr>
            <w:tcW w:w="693" w:type="pct"/>
            <w:tcBorders>
              <w:top w:val="single" w:sz="4" w:space="0" w:color="auto"/>
              <w:left w:val="single" w:sz="4" w:space="0" w:color="auto"/>
              <w:bottom w:val="single" w:sz="4" w:space="0" w:color="auto"/>
              <w:right w:val="single" w:sz="4" w:space="0" w:color="auto"/>
            </w:tcBorders>
            <w:shd w:val="clear" w:color="auto" w:fill="EEECE1" w:themeFill="background2"/>
          </w:tcPr>
          <w:p w14:paraId="2D460FDA" w14:textId="35868903" w:rsidR="000C5670" w:rsidRPr="002E178A" w:rsidRDefault="000C5670" w:rsidP="00E91B3C">
            <w:pPr>
              <w:jc w:val="center"/>
              <w:rPr>
                <w:rFonts w:asciiTheme="minorHAnsi" w:hAnsiTheme="minorHAnsi"/>
                <w:i/>
                <w:sz w:val="18"/>
                <w:szCs w:val="18"/>
              </w:rPr>
            </w:pPr>
            <w:r w:rsidRPr="002E178A">
              <w:rPr>
                <w:rFonts w:asciiTheme="minorHAnsi" w:hAnsiTheme="minorHAnsi"/>
                <w:i/>
                <w:sz w:val="18"/>
                <w:szCs w:val="18"/>
              </w:rPr>
              <w:t>Expt 3 (other)</w:t>
            </w:r>
          </w:p>
        </w:tc>
      </w:tr>
      <w:tr w:rsidR="002E178A" w:rsidRPr="002E178A" w14:paraId="40E377AD" w14:textId="77777777" w:rsidTr="00666085">
        <w:tc>
          <w:tcPr>
            <w:tcW w:w="824" w:type="pct"/>
            <w:tcBorders>
              <w:top w:val="single" w:sz="4" w:space="0" w:color="auto"/>
              <w:left w:val="single" w:sz="4" w:space="0" w:color="auto"/>
              <w:bottom w:val="single" w:sz="4" w:space="0" w:color="auto"/>
              <w:right w:val="single" w:sz="4" w:space="0" w:color="auto"/>
            </w:tcBorders>
          </w:tcPr>
          <w:p w14:paraId="4F225366" w14:textId="77777777" w:rsidR="00EC2B36" w:rsidRPr="002E178A" w:rsidRDefault="00EC2B36" w:rsidP="00EC2B36">
            <w:pPr>
              <w:rPr>
                <w:rFonts w:asciiTheme="minorHAnsi" w:hAnsiTheme="minorHAnsi"/>
                <w:i/>
                <w:sz w:val="18"/>
                <w:szCs w:val="18"/>
              </w:rPr>
            </w:pPr>
            <w:r w:rsidRPr="002E178A">
              <w:rPr>
                <w:rFonts w:asciiTheme="minorHAnsi" w:hAnsiTheme="minorHAnsi"/>
                <w:i/>
                <w:sz w:val="18"/>
                <w:szCs w:val="18"/>
              </w:rPr>
              <w:t>Confidence</w:t>
            </w:r>
          </w:p>
          <w:p w14:paraId="4359303A" w14:textId="72E64851" w:rsidR="00EC2B36" w:rsidRPr="002E178A" w:rsidRDefault="00EC2B36" w:rsidP="00EC2B36">
            <w:pPr>
              <w:rPr>
                <w:rFonts w:asciiTheme="minorHAnsi" w:hAnsiTheme="minorHAnsi"/>
                <w:b/>
                <w:sz w:val="22"/>
                <w:szCs w:val="22"/>
              </w:rPr>
            </w:pPr>
            <w:r w:rsidRPr="002E178A">
              <w:rPr>
                <w:rFonts w:asciiTheme="minorHAnsi" w:hAnsiTheme="minorHAnsi"/>
                <w:i/>
                <w:sz w:val="18"/>
                <w:szCs w:val="18"/>
              </w:rPr>
              <w:t>(Expt 1, self)</w:t>
            </w:r>
          </w:p>
        </w:tc>
        <w:tc>
          <w:tcPr>
            <w:tcW w:w="684" w:type="pct"/>
            <w:tcBorders>
              <w:top w:val="single" w:sz="4" w:space="0" w:color="auto"/>
              <w:left w:val="single" w:sz="4" w:space="0" w:color="auto"/>
              <w:bottom w:val="single" w:sz="4" w:space="0" w:color="auto"/>
              <w:right w:val="single" w:sz="4" w:space="0" w:color="auto"/>
            </w:tcBorders>
            <w:hideMark/>
          </w:tcPr>
          <w:p w14:paraId="4F9C076C" w14:textId="77777777" w:rsidR="00EC2B36" w:rsidRPr="002E178A" w:rsidRDefault="00EC2B36" w:rsidP="00EC2B36">
            <w:pPr>
              <w:jc w:val="center"/>
              <w:rPr>
                <w:rFonts w:asciiTheme="minorHAnsi" w:hAnsiTheme="minorHAnsi"/>
                <w:sz w:val="22"/>
                <w:szCs w:val="22"/>
              </w:rPr>
            </w:pPr>
            <w:r w:rsidRPr="002E178A">
              <w:rPr>
                <w:rFonts w:asciiTheme="minorHAnsi" w:hAnsiTheme="minorHAnsi"/>
                <w:sz w:val="22"/>
                <w:szCs w:val="22"/>
              </w:rPr>
              <w:t>-</w:t>
            </w:r>
          </w:p>
          <w:p w14:paraId="2FD598B8" w14:textId="77777777" w:rsidR="00EC2B36" w:rsidRPr="002E178A" w:rsidRDefault="00EC2B36" w:rsidP="00EC2B36">
            <w:pPr>
              <w:jc w:val="center"/>
              <w:rPr>
                <w:rFonts w:asciiTheme="minorHAnsi" w:hAnsiTheme="minorHAnsi"/>
                <w:i/>
                <w:sz w:val="18"/>
                <w:szCs w:val="18"/>
              </w:rPr>
            </w:pPr>
          </w:p>
        </w:tc>
        <w:tc>
          <w:tcPr>
            <w:tcW w:w="761" w:type="pct"/>
            <w:tcBorders>
              <w:top w:val="single" w:sz="4" w:space="0" w:color="auto"/>
              <w:left w:val="single" w:sz="4" w:space="0" w:color="auto"/>
              <w:bottom w:val="single" w:sz="4" w:space="0" w:color="auto"/>
              <w:right w:val="single" w:sz="4" w:space="0" w:color="auto"/>
            </w:tcBorders>
            <w:hideMark/>
          </w:tcPr>
          <w:p w14:paraId="3050A68F" w14:textId="77777777" w:rsidR="00EC2B36" w:rsidRPr="002E178A" w:rsidRDefault="00EC2B36" w:rsidP="00EC2B36">
            <w:pPr>
              <w:jc w:val="center"/>
              <w:rPr>
                <w:rFonts w:asciiTheme="minorHAnsi" w:hAnsiTheme="minorHAnsi"/>
                <w:i/>
                <w:sz w:val="18"/>
                <w:szCs w:val="18"/>
              </w:rPr>
            </w:pPr>
          </w:p>
        </w:tc>
        <w:tc>
          <w:tcPr>
            <w:tcW w:w="725" w:type="pct"/>
            <w:tcBorders>
              <w:top w:val="single" w:sz="4" w:space="0" w:color="auto"/>
              <w:left w:val="single" w:sz="4" w:space="0" w:color="auto"/>
              <w:bottom w:val="single" w:sz="4" w:space="0" w:color="auto"/>
              <w:right w:val="single" w:sz="4" w:space="0" w:color="auto"/>
            </w:tcBorders>
            <w:hideMark/>
          </w:tcPr>
          <w:p w14:paraId="21127C04" w14:textId="77777777" w:rsidR="00EC2B36" w:rsidRPr="002E178A" w:rsidRDefault="00EC2B36" w:rsidP="00EC2B36">
            <w:pPr>
              <w:jc w:val="center"/>
              <w:rPr>
                <w:rFonts w:asciiTheme="minorHAnsi" w:hAnsiTheme="minorHAnsi"/>
                <w:i/>
                <w:sz w:val="18"/>
                <w:szCs w:val="18"/>
              </w:rPr>
            </w:pPr>
          </w:p>
        </w:tc>
        <w:tc>
          <w:tcPr>
            <w:tcW w:w="618" w:type="pct"/>
            <w:tcBorders>
              <w:top w:val="single" w:sz="4" w:space="0" w:color="auto"/>
              <w:left w:val="single" w:sz="4" w:space="0" w:color="auto"/>
              <w:bottom w:val="single" w:sz="4" w:space="0" w:color="auto"/>
              <w:right w:val="single" w:sz="4" w:space="0" w:color="auto"/>
            </w:tcBorders>
          </w:tcPr>
          <w:p w14:paraId="5D2C648B" w14:textId="77777777" w:rsidR="00EC2B36" w:rsidRPr="002E178A" w:rsidRDefault="00EC2B36" w:rsidP="00EC2B36">
            <w:pPr>
              <w:jc w:val="center"/>
              <w:rPr>
                <w:rFonts w:asciiTheme="minorHAnsi" w:hAnsiTheme="minorHAnsi"/>
                <w:i/>
                <w:sz w:val="18"/>
                <w:szCs w:val="18"/>
              </w:rPr>
            </w:pPr>
          </w:p>
        </w:tc>
        <w:tc>
          <w:tcPr>
            <w:tcW w:w="694" w:type="pct"/>
            <w:tcBorders>
              <w:top w:val="single" w:sz="4" w:space="0" w:color="auto"/>
              <w:left w:val="single" w:sz="4" w:space="0" w:color="auto"/>
              <w:bottom w:val="single" w:sz="4" w:space="0" w:color="auto"/>
              <w:right w:val="single" w:sz="4" w:space="0" w:color="auto"/>
            </w:tcBorders>
          </w:tcPr>
          <w:p w14:paraId="0B1A0017" w14:textId="77777777" w:rsidR="00EC2B36" w:rsidRPr="002E178A" w:rsidRDefault="00EC2B36" w:rsidP="00EC2B36">
            <w:pPr>
              <w:jc w:val="center"/>
              <w:rPr>
                <w:rFonts w:asciiTheme="minorHAnsi" w:hAnsiTheme="minorHAnsi"/>
                <w:i/>
                <w:sz w:val="18"/>
                <w:szCs w:val="18"/>
              </w:rPr>
            </w:pPr>
          </w:p>
        </w:tc>
        <w:tc>
          <w:tcPr>
            <w:tcW w:w="693" w:type="pct"/>
            <w:tcBorders>
              <w:top w:val="single" w:sz="4" w:space="0" w:color="auto"/>
              <w:left w:val="single" w:sz="4" w:space="0" w:color="auto"/>
              <w:bottom w:val="single" w:sz="4" w:space="0" w:color="auto"/>
              <w:right w:val="single" w:sz="4" w:space="0" w:color="auto"/>
            </w:tcBorders>
          </w:tcPr>
          <w:p w14:paraId="7F8232CA" w14:textId="77777777" w:rsidR="00EC2B36" w:rsidRPr="002E178A" w:rsidRDefault="00EC2B36" w:rsidP="00EC2B36">
            <w:pPr>
              <w:jc w:val="center"/>
              <w:rPr>
                <w:rFonts w:asciiTheme="minorHAnsi" w:hAnsiTheme="minorHAnsi"/>
                <w:i/>
                <w:sz w:val="18"/>
                <w:szCs w:val="18"/>
              </w:rPr>
            </w:pPr>
          </w:p>
        </w:tc>
      </w:tr>
      <w:tr w:rsidR="002E178A" w:rsidRPr="002E178A" w14:paraId="789F8A5E" w14:textId="77777777" w:rsidTr="00666085">
        <w:tc>
          <w:tcPr>
            <w:tcW w:w="824" w:type="pct"/>
            <w:tcBorders>
              <w:top w:val="single" w:sz="4" w:space="0" w:color="auto"/>
              <w:left w:val="single" w:sz="4" w:space="0" w:color="auto"/>
              <w:bottom w:val="single" w:sz="4" w:space="0" w:color="auto"/>
              <w:right w:val="single" w:sz="4" w:space="0" w:color="auto"/>
            </w:tcBorders>
          </w:tcPr>
          <w:p w14:paraId="07714A95" w14:textId="77777777" w:rsidR="00EC2B36" w:rsidRPr="002E178A" w:rsidRDefault="00EC2B36" w:rsidP="00EC2B36">
            <w:pPr>
              <w:rPr>
                <w:rFonts w:asciiTheme="minorHAnsi" w:hAnsiTheme="minorHAnsi"/>
                <w:i/>
                <w:sz w:val="18"/>
                <w:szCs w:val="18"/>
              </w:rPr>
            </w:pPr>
            <w:r w:rsidRPr="002E178A">
              <w:rPr>
                <w:rFonts w:asciiTheme="minorHAnsi" w:hAnsiTheme="minorHAnsi"/>
                <w:i/>
                <w:sz w:val="18"/>
                <w:szCs w:val="18"/>
              </w:rPr>
              <w:t>Confidence</w:t>
            </w:r>
          </w:p>
          <w:p w14:paraId="666A73B5" w14:textId="2046F30C" w:rsidR="00EC2B36" w:rsidRPr="002E178A" w:rsidRDefault="00EC2B36" w:rsidP="00EC2B36">
            <w:pPr>
              <w:rPr>
                <w:rFonts w:asciiTheme="minorHAnsi" w:hAnsiTheme="minorHAnsi"/>
                <w:i/>
                <w:sz w:val="18"/>
                <w:szCs w:val="18"/>
              </w:rPr>
            </w:pPr>
            <w:r w:rsidRPr="002E178A">
              <w:rPr>
                <w:rFonts w:asciiTheme="minorHAnsi" w:hAnsiTheme="minorHAnsi"/>
                <w:i/>
                <w:sz w:val="18"/>
                <w:szCs w:val="18"/>
              </w:rPr>
              <w:t>(Expt 2, other)</w:t>
            </w:r>
          </w:p>
        </w:tc>
        <w:tc>
          <w:tcPr>
            <w:tcW w:w="684" w:type="pct"/>
            <w:tcBorders>
              <w:top w:val="single" w:sz="4" w:space="0" w:color="auto"/>
              <w:left w:val="single" w:sz="4" w:space="0" w:color="auto"/>
              <w:bottom w:val="single" w:sz="4" w:space="0" w:color="auto"/>
              <w:right w:val="single" w:sz="4" w:space="0" w:color="auto"/>
            </w:tcBorders>
          </w:tcPr>
          <w:p w14:paraId="1CE5D979" w14:textId="4384316A" w:rsidR="00EC2B36" w:rsidRPr="002E178A" w:rsidRDefault="000C5670" w:rsidP="00EC2B36">
            <w:pPr>
              <w:jc w:val="center"/>
              <w:rPr>
                <w:rFonts w:asciiTheme="minorHAnsi" w:hAnsiTheme="minorHAnsi"/>
                <w:sz w:val="22"/>
                <w:szCs w:val="22"/>
              </w:rPr>
            </w:pPr>
            <w:r w:rsidRPr="002E178A">
              <w:rPr>
                <w:rFonts w:asciiTheme="minorHAnsi" w:hAnsiTheme="minorHAnsi"/>
                <w:sz w:val="22"/>
                <w:szCs w:val="22"/>
              </w:rPr>
              <w:t>0.09</w:t>
            </w:r>
          </w:p>
        </w:tc>
        <w:tc>
          <w:tcPr>
            <w:tcW w:w="761" w:type="pct"/>
            <w:tcBorders>
              <w:top w:val="single" w:sz="4" w:space="0" w:color="auto"/>
              <w:left w:val="single" w:sz="4" w:space="0" w:color="auto"/>
              <w:bottom w:val="single" w:sz="4" w:space="0" w:color="auto"/>
              <w:right w:val="single" w:sz="4" w:space="0" w:color="auto"/>
            </w:tcBorders>
          </w:tcPr>
          <w:p w14:paraId="38D4ADF5" w14:textId="77777777" w:rsidR="00EC2B36" w:rsidRPr="002E178A" w:rsidRDefault="00EC2B36" w:rsidP="00EC2B36">
            <w:pPr>
              <w:jc w:val="center"/>
              <w:rPr>
                <w:rFonts w:asciiTheme="minorHAnsi" w:hAnsiTheme="minorHAnsi"/>
                <w:sz w:val="22"/>
                <w:szCs w:val="22"/>
              </w:rPr>
            </w:pPr>
            <w:r w:rsidRPr="002E178A">
              <w:rPr>
                <w:rFonts w:asciiTheme="minorHAnsi" w:hAnsiTheme="minorHAnsi"/>
                <w:sz w:val="22"/>
                <w:szCs w:val="22"/>
              </w:rPr>
              <w:t>-</w:t>
            </w:r>
          </w:p>
        </w:tc>
        <w:tc>
          <w:tcPr>
            <w:tcW w:w="725" w:type="pct"/>
            <w:tcBorders>
              <w:top w:val="single" w:sz="4" w:space="0" w:color="auto"/>
              <w:left w:val="single" w:sz="4" w:space="0" w:color="auto"/>
              <w:bottom w:val="single" w:sz="4" w:space="0" w:color="auto"/>
              <w:right w:val="single" w:sz="4" w:space="0" w:color="auto"/>
            </w:tcBorders>
          </w:tcPr>
          <w:p w14:paraId="52224FEB" w14:textId="77777777" w:rsidR="00EC2B36" w:rsidRPr="002E178A" w:rsidRDefault="00EC2B36" w:rsidP="00EC2B36">
            <w:pPr>
              <w:jc w:val="center"/>
              <w:rPr>
                <w:rFonts w:asciiTheme="minorHAnsi" w:hAnsiTheme="minorHAnsi"/>
                <w:sz w:val="22"/>
                <w:szCs w:val="22"/>
              </w:rPr>
            </w:pPr>
          </w:p>
        </w:tc>
        <w:tc>
          <w:tcPr>
            <w:tcW w:w="618" w:type="pct"/>
            <w:tcBorders>
              <w:top w:val="single" w:sz="4" w:space="0" w:color="auto"/>
              <w:left w:val="single" w:sz="4" w:space="0" w:color="auto"/>
              <w:bottom w:val="single" w:sz="4" w:space="0" w:color="auto"/>
              <w:right w:val="single" w:sz="4" w:space="0" w:color="auto"/>
            </w:tcBorders>
          </w:tcPr>
          <w:p w14:paraId="0960C1E4" w14:textId="77777777" w:rsidR="00EC2B36" w:rsidRPr="002E178A" w:rsidRDefault="00EC2B36" w:rsidP="00EC2B36">
            <w:pPr>
              <w:jc w:val="center"/>
              <w:rPr>
                <w:rFonts w:asciiTheme="minorHAnsi" w:hAnsiTheme="minorHAnsi"/>
                <w:sz w:val="22"/>
                <w:szCs w:val="22"/>
              </w:rPr>
            </w:pPr>
          </w:p>
        </w:tc>
        <w:tc>
          <w:tcPr>
            <w:tcW w:w="694" w:type="pct"/>
            <w:tcBorders>
              <w:top w:val="single" w:sz="4" w:space="0" w:color="auto"/>
              <w:left w:val="single" w:sz="4" w:space="0" w:color="auto"/>
              <w:bottom w:val="single" w:sz="4" w:space="0" w:color="auto"/>
              <w:right w:val="single" w:sz="4" w:space="0" w:color="auto"/>
            </w:tcBorders>
          </w:tcPr>
          <w:p w14:paraId="5FFB014C" w14:textId="77777777" w:rsidR="00EC2B36" w:rsidRPr="002E178A" w:rsidRDefault="00EC2B36" w:rsidP="00EC2B36">
            <w:pPr>
              <w:jc w:val="center"/>
              <w:rPr>
                <w:rFonts w:asciiTheme="minorHAnsi" w:hAnsiTheme="minorHAnsi"/>
                <w:sz w:val="22"/>
                <w:szCs w:val="22"/>
              </w:rPr>
            </w:pPr>
          </w:p>
        </w:tc>
        <w:tc>
          <w:tcPr>
            <w:tcW w:w="693" w:type="pct"/>
            <w:tcBorders>
              <w:top w:val="single" w:sz="4" w:space="0" w:color="auto"/>
              <w:left w:val="single" w:sz="4" w:space="0" w:color="auto"/>
              <w:bottom w:val="single" w:sz="4" w:space="0" w:color="auto"/>
              <w:right w:val="single" w:sz="4" w:space="0" w:color="auto"/>
            </w:tcBorders>
          </w:tcPr>
          <w:p w14:paraId="3B6DA6AA" w14:textId="77777777" w:rsidR="00EC2B36" w:rsidRPr="002E178A" w:rsidRDefault="00EC2B36" w:rsidP="00EC2B36">
            <w:pPr>
              <w:jc w:val="center"/>
              <w:rPr>
                <w:rFonts w:asciiTheme="minorHAnsi" w:hAnsiTheme="minorHAnsi"/>
                <w:sz w:val="22"/>
                <w:szCs w:val="22"/>
              </w:rPr>
            </w:pPr>
          </w:p>
        </w:tc>
      </w:tr>
      <w:tr w:rsidR="002E178A" w:rsidRPr="002E178A" w14:paraId="253238C0" w14:textId="77777777" w:rsidTr="00666085">
        <w:tc>
          <w:tcPr>
            <w:tcW w:w="824" w:type="pct"/>
            <w:tcBorders>
              <w:top w:val="single" w:sz="4" w:space="0" w:color="auto"/>
              <w:left w:val="single" w:sz="4" w:space="0" w:color="auto"/>
              <w:bottom w:val="single" w:sz="4" w:space="0" w:color="auto"/>
              <w:right w:val="single" w:sz="4" w:space="0" w:color="auto"/>
            </w:tcBorders>
          </w:tcPr>
          <w:p w14:paraId="5CE6E0AF" w14:textId="77777777" w:rsidR="00EC2B36" w:rsidRPr="002E178A" w:rsidRDefault="00EC2B36" w:rsidP="00EC2B36">
            <w:pPr>
              <w:rPr>
                <w:rFonts w:asciiTheme="minorHAnsi" w:hAnsiTheme="minorHAnsi"/>
                <w:i/>
                <w:sz w:val="18"/>
                <w:szCs w:val="18"/>
              </w:rPr>
            </w:pPr>
            <w:r w:rsidRPr="002E178A">
              <w:rPr>
                <w:rFonts w:asciiTheme="minorHAnsi" w:hAnsiTheme="minorHAnsi"/>
                <w:i/>
                <w:sz w:val="18"/>
                <w:szCs w:val="18"/>
              </w:rPr>
              <w:t>Confidence</w:t>
            </w:r>
          </w:p>
          <w:p w14:paraId="6A5B28E5" w14:textId="204684CD" w:rsidR="00EC2B36" w:rsidRPr="002E178A" w:rsidRDefault="00EC2B36" w:rsidP="00EC2B36">
            <w:pPr>
              <w:rPr>
                <w:rFonts w:asciiTheme="minorHAnsi" w:hAnsiTheme="minorHAnsi"/>
                <w:i/>
                <w:sz w:val="18"/>
                <w:szCs w:val="18"/>
              </w:rPr>
            </w:pPr>
            <w:r w:rsidRPr="002E178A">
              <w:rPr>
                <w:rFonts w:asciiTheme="minorHAnsi" w:hAnsiTheme="minorHAnsi"/>
                <w:i/>
                <w:sz w:val="18"/>
                <w:szCs w:val="18"/>
              </w:rPr>
              <w:t>(Expt 3, other)</w:t>
            </w:r>
          </w:p>
        </w:tc>
        <w:tc>
          <w:tcPr>
            <w:tcW w:w="684" w:type="pct"/>
            <w:tcBorders>
              <w:top w:val="single" w:sz="4" w:space="0" w:color="auto"/>
              <w:left w:val="single" w:sz="4" w:space="0" w:color="auto"/>
              <w:bottom w:val="single" w:sz="4" w:space="0" w:color="auto"/>
              <w:right w:val="single" w:sz="4" w:space="0" w:color="auto"/>
            </w:tcBorders>
          </w:tcPr>
          <w:p w14:paraId="463CCCBB" w14:textId="41689928" w:rsidR="00EC2B36" w:rsidRPr="002E178A" w:rsidRDefault="000C5670" w:rsidP="00EC2B36">
            <w:pPr>
              <w:jc w:val="center"/>
              <w:rPr>
                <w:rFonts w:asciiTheme="minorHAnsi" w:hAnsiTheme="minorHAnsi"/>
                <w:sz w:val="22"/>
                <w:szCs w:val="22"/>
              </w:rPr>
            </w:pPr>
            <w:r w:rsidRPr="002E178A">
              <w:rPr>
                <w:rFonts w:asciiTheme="minorHAnsi" w:hAnsiTheme="minorHAnsi"/>
                <w:sz w:val="22"/>
                <w:szCs w:val="22"/>
              </w:rPr>
              <w:t>0.21</w:t>
            </w:r>
          </w:p>
        </w:tc>
        <w:tc>
          <w:tcPr>
            <w:tcW w:w="761" w:type="pct"/>
            <w:tcBorders>
              <w:top w:val="single" w:sz="4" w:space="0" w:color="auto"/>
              <w:left w:val="single" w:sz="4" w:space="0" w:color="auto"/>
              <w:bottom w:val="single" w:sz="4" w:space="0" w:color="auto"/>
              <w:right w:val="single" w:sz="4" w:space="0" w:color="auto"/>
            </w:tcBorders>
          </w:tcPr>
          <w:p w14:paraId="2586FF39" w14:textId="506E9FD1" w:rsidR="00EC2B36" w:rsidRPr="002E178A" w:rsidRDefault="000C5670" w:rsidP="00EC2B36">
            <w:pPr>
              <w:jc w:val="center"/>
              <w:rPr>
                <w:rFonts w:asciiTheme="minorHAnsi" w:hAnsiTheme="minorHAnsi"/>
                <w:b/>
                <w:sz w:val="22"/>
                <w:szCs w:val="22"/>
              </w:rPr>
            </w:pPr>
            <w:r w:rsidRPr="002E178A">
              <w:rPr>
                <w:rFonts w:asciiTheme="minorHAnsi" w:hAnsiTheme="minorHAnsi"/>
                <w:b/>
                <w:sz w:val="22"/>
                <w:szCs w:val="22"/>
              </w:rPr>
              <w:t>0.59</w:t>
            </w:r>
          </w:p>
        </w:tc>
        <w:tc>
          <w:tcPr>
            <w:tcW w:w="725" w:type="pct"/>
            <w:tcBorders>
              <w:top w:val="single" w:sz="4" w:space="0" w:color="auto"/>
              <w:left w:val="single" w:sz="4" w:space="0" w:color="auto"/>
              <w:bottom w:val="single" w:sz="4" w:space="0" w:color="auto"/>
              <w:right w:val="single" w:sz="4" w:space="0" w:color="auto"/>
            </w:tcBorders>
          </w:tcPr>
          <w:p w14:paraId="46F9E6A7" w14:textId="77777777" w:rsidR="00EC2B36" w:rsidRPr="002E178A" w:rsidRDefault="00EC2B36" w:rsidP="00EC2B36">
            <w:pPr>
              <w:jc w:val="center"/>
              <w:rPr>
                <w:rFonts w:asciiTheme="minorHAnsi" w:hAnsiTheme="minorHAnsi"/>
                <w:sz w:val="22"/>
                <w:szCs w:val="22"/>
              </w:rPr>
            </w:pPr>
            <w:r w:rsidRPr="002E178A">
              <w:rPr>
                <w:rFonts w:asciiTheme="minorHAnsi" w:hAnsiTheme="minorHAnsi"/>
                <w:sz w:val="22"/>
                <w:szCs w:val="22"/>
              </w:rPr>
              <w:t>-</w:t>
            </w:r>
          </w:p>
        </w:tc>
        <w:tc>
          <w:tcPr>
            <w:tcW w:w="618" w:type="pct"/>
            <w:tcBorders>
              <w:top w:val="single" w:sz="4" w:space="0" w:color="auto"/>
              <w:left w:val="single" w:sz="4" w:space="0" w:color="auto"/>
              <w:bottom w:val="single" w:sz="4" w:space="0" w:color="auto"/>
              <w:right w:val="single" w:sz="4" w:space="0" w:color="auto"/>
            </w:tcBorders>
          </w:tcPr>
          <w:p w14:paraId="7C12704D" w14:textId="77777777" w:rsidR="00EC2B36" w:rsidRPr="002E178A" w:rsidRDefault="00EC2B36" w:rsidP="00EC2B36">
            <w:pPr>
              <w:jc w:val="center"/>
              <w:rPr>
                <w:rFonts w:asciiTheme="minorHAnsi" w:hAnsiTheme="minorHAnsi"/>
                <w:sz w:val="22"/>
                <w:szCs w:val="22"/>
              </w:rPr>
            </w:pPr>
          </w:p>
        </w:tc>
        <w:tc>
          <w:tcPr>
            <w:tcW w:w="694" w:type="pct"/>
            <w:tcBorders>
              <w:top w:val="single" w:sz="4" w:space="0" w:color="auto"/>
              <w:left w:val="single" w:sz="4" w:space="0" w:color="auto"/>
              <w:bottom w:val="single" w:sz="4" w:space="0" w:color="auto"/>
              <w:right w:val="single" w:sz="4" w:space="0" w:color="auto"/>
            </w:tcBorders>
          </w:tcPr>
          <w:p w14:paraId="6A6B3FCB" w14:textId="77777777" w:rsidR="00EC2B36" w:rsidRPr="002E178A" w:rsidRDefault="00EC2B36" w:rsidP="00EC2B36">
            <w:pPr>
              <w:jc w:val="center"/>
              <w:rPr>
                <w:rFonts w:asciiTheme="minorHAnsi" w:hAnsiTheme="minorHAnsi"/>
                <w:sz w:val="22"/>
                <w:szCs w:val="22"/>
              </w:rPr>
            </w:pPr>
          </w:p>
        </w:tc>
        <w:tc>
          <w:tcPr>
            <w:tcW w:w="693" w:type="pct"/>
            <w:tcBorders>
              <w:top w:val="single" w:sz="4" w:space="0" w:color="auto"/>
              <w:left w:val="single" w:sz="4" w:space="0" w:color="auto"/>
              <w:bottom w:val="single" w:sz="4" w:space="0" w:color="auto"/>
              <w:right w:val="single" w:sz="4" w:space="0" w:color="auto"/>
            </w:tcBorders>
          </w:tcPr>
          <w:p w14:paraId="2F7B3879" w14:textId="77777777" w:rsidR="00EC2B36" w:rsidRPr="002E178A" w:rsidRDefault="00EC2B36" w:rsidP="00EC2B36">
            <w:pPr>
              <w:jc w:val="center"/>
              <w:rPr>
                <w:rFonts w:asciiTheme="minorHAnsi" w:hAnsiTheme="minorHAnsi"/>
                <w:sz w:val="22"/>
                <w:szCs w:val="22"/>
              </w:rPr>
            </w:pPr>
          </w:p>
        </w:tc>
      </w:tr>
      <w:tr w:rsidR="002E178A" w:rsidRPr="002E178A" w14:paraId="074307AA" w14:textId="77777777" w:rsidTr="00666085">
        <w:tc>
          <w:tcPr>
            <w:tcW w:w="824" w:type="pct"/>
            <w:tcBorders>
              <w:top w:val="single" w:sz="4" w:space="0" w:color="auto"/>
              <w:left w:val="single" w:sz="4" w:space="0" w:color="auto"/>
              <w:bottom w:val="single" w:sz="4" w:space="0" w:color="auto"/>
              <w:right w:val="single" w:sz="4" w:space="0" w:color="auto"/>
            </w:tcBorders>
          </w:tcPr>
          <w:p w14:paraId="4E4063BC" w14:textId="77777777" w:rsidR="00EC2B36" w:rsidRPr="002E178A" w:rsidRDefault="00EC2B36" w:rsidP="00EC2B36">
            <w:pPr>
              <w:rPr>
                <w:rFonts w:asciiTheme="minorHAnsi" w:hAnsiTheme="minorHAnsi"/>
                <w:i/>
                <w:sz w:val="18"/>
                <w:szCs w:val="18"/>
              </w:rPr>
            </w:pPr>
            <w:r w:rsidRPr="002E178A">
              <w:rPr>
                <w:rFonts w:asciiTheme="minorHAnsi" w:hAnsiTheme="minorHAnsi"/>
                <w:i/>
                <w:sz w:val="18"/>
                <w:szCs w:val="18"/>
              </w:rPr>
              <w:t>Attractiveness</w:t>
            </w:r>
          </w:p>
          <w:p w14:paraId="321EA184" w14:textId="173EFBB7" w:rsidR="00EC2B36" w:rsidRPr="002E178A" w:rsidRDefault="00EC2B36" w:rsidP="00EC2B36">
            <w:pPr>
              <w:rPr>
                <w:rFonts w:asciiTheme="minorHAnsi" w:hAnsiTheme="minorHAnsi"/>
                <w:i/>
                <w:sz w:val="18"/>
                <w:szCs w:val="18"/>
              </w:rPr>
            </w:pPr>
            <w:r w:rsidRPr="002E178A">
              <w:rPr>
                <w:rFonts w:asciiTheme="minorHAnsi" w:hAnsiTheme="minorHAnsi"/>
                <w:i/>
                <w:sz w:val="18"/>
                <w:szCs w:val="18"/>
              </w:rPr>
              <w:t>(Expt 1, self)</w:t>
            </w:r>
          </w:p>
        </w:tc>
        <w:tc>
          <w:tcPr>
            <w:tcW w:w="684" w:type="pct"/>
            <w:tcBorders>
              <w:top w:val="single" w:sz="4" w:space="0" w:color="auto"/>
              <w:left w:val="single" w:sz="4" w:space="0" w:color="auto"/>
              <w:bottom w:val="single" w:sz="4" w:space="0" w:color="auto"/>
              <w:right w:val="single" w:sz="4" w:space="0" w:color="auto"/>
            </w:tcBorders>
          </w:tcPr>
          <w:p w14:paraId="5C272562" w14:textId="6A2731FB" w:rsidR="00EC2B36" w:rsidRPr="002E178A" w:rsidRDefault="00EC2B36" w:rsidP="00EC2B36">
            <w:pPr>
              <w:jc w:val="center"/>
              <w:rPr>
                <w:rFonts w:asciiTheme="minorHAnsi" w:hAnsiTheme="minorHAnsi"/>
                <w:b/>
                <w:sz w:val="22"/>
                <w:szCs w:val="22"/>
              </w:rPr>
            </w:pPr>
            <w:r w:rsidRPr="002E178A">
              <w:rPr>
                <w:rFonts w:asciiTheme="minorHAnsi" w:hAnsiTheme="minorHAnsi"/>
                <w:b/>
                <w:sz w:val="22"/>
                <w:szCs w:val="22"/>
              </w:rPr>
              <w:t>0.50</w:t>
            </w:r>
          </w:p>
        </w:tc>
        <w:tc>
          <w:tcPr>
            <w:tcW w:w="761" w:type="pct"/>
            <w:tcBorders>
              <w:top w:val="single" w:sz="4" w:space="0" w:color="auto"/>
              <w:left w:val="single" w:sz="4" w:space="0" w:color="auto"/>
              <w:bottom w:val="single" w:sz="4" w:space="0" w:color="auto"/>
              <w:right w:val="single" w:sz="4" w:space="0" w:color="auto"/>
            </w:tcBorders>
          </w:tcPr>
          <w:p w14:paraId="64D21809" w14:textId="30D055D8" w:rsidR="00EC2B36" w:rsidRPr="002E178A" w:rsidRDefault="000C5670" w:rsidP="00EC2B36">
            <w:pPr>
              <w:jc w:val="center"/>
              <w:rPr>
                <w:rFonts w:asciiTheme="minorHAnsi" w:hAnsiTheme="minorHAnsi"/>
                <w:b/>
                <w:sz w:val="22"/>
                <w:szCs w:val="22"/>
              </w:rPr>
            </w:pPr>
            <w:r w:rsidRPr="002E178A">
              <w:rPr>
                <w:rFonts w:asciiTheme="minorHAnsi" w:hAnsiTheme="minorHAnsi"/>
                <w:b/>
                <w:sz w:val="22"/>
                <w:szCs w:val="22"/>
              </w:rPr>
              <w:t>0.45</w:t>
            </w:r>
          </w:p>
        </w:tc>
        <w:tc>
          <w:tcPr>
            <w:tcW w:w="725" w:type="pct"/>
            <w:tcBorders>
              <w:top w:val="single" w:sz="4" w:space="0" w:color="auto"/>
              <w:left w:val="single" w:sz="4" w:space="0" w:color="auto"/>
              <w:bottom w:val="single" w:sz="4" w:space="0" w:color="auto"/>
              <w:right w:val="single" w:sz="4" w:space="0" w:color="auto"/>
            </w:tcBorders>
          </w:tcPr>
          <w:p w14:paraId="6AF0FFA3" w14:textId="138D9080" w:rsidR="000C5670" w:rsidRPr="002E178A" w:rsidRDefault="000C5670" w:rsidP="000C5670">
            <w:pPr>
              <w:jc w:val="center"/>
              <w:rPr>
                <w:rFonts w:asciiTheme="minorHAnsi" w:hAnsiTheme="minorHAnsi"/>
                <w:b/>
                <w:sz w:val="22"/>
                <w:szCs w:val="22"/>
              </w:rPr>
            </w:pPr>
            <w:r w:rsidRPr="002E178A">
              <w:rPr>
                <w:rFonts w:asciiTheme="minorHAnsi" w:hAnsiTheme="minorHAnsi"/>
                <w:b/>
                <w:sz w:val="22"/>
                <w:szCs w:val="22"/>
              </w:rPr>
              <w:t>0.32</w:t>
            </w:r>
          </w:p>
        </w:tc>
        <w:tc>
          <w:tcPr>
            <w:tcW w:w="618" w:type="pct"/>
            <w:tcBorders>
              <w:top w:val="single" w:sz="4" w:space="0" w:color="auto"/>
              <w:left w:val="single" w:sz="4" w:space="0" w:color="auto"/>
              <w:bottom w:val="single" w:sz="4" w:space="0" w:color="auto"/>
              <w:right w:val="single" w:sz="4" w:space="0" w:color="auto"/>
            </w:tcBorders>
          </w:tcPr>
          <w:p w14:paraId="3A8BFF69" w14:textId="77777777" w:rsidR="00EC2B36" w:rsidRPr="002E178A" w:rsidRDefault="00EC2B36" w:rsidP="00EC2B36">
            <w:pPr>
              <w:jc w:val="center"/>
              <w:rPr>
                <w:rFonts w:asciiTheme="minorHAnsi" w:hAnsiTheme="minorHAnsi"/>
                <w:sz w:val="22"/>
                <w:szCs w:val="22"/>
              </w:rPr>
            </w:pPr>
            <w:r w:rsidRPr="002E178A">
              <w:rPr>
                <w:rFonts w:asciiTheme="minorHAnsi" w:hAnsiTheme="minorHAnsi"/>
                <w:sz w:val="22"/>
                <w:szCs w:val="22"/>
              </w:rPr>
              <w:t>-</w:t>
            </w:r>
          </w:p>
        </w:tc>
        <w:tc>
          <w:tcPr>
            <w:tcW w:w="694" w:type="pct"/>
            <w:tcBorders>
              <w:top w:val="single" w:sz="4" w:space="0" w:color="auto"/>
              <w:left w:val="single" w:sz="4" w:space="0" w:color="auto"/>
              <w:bottom w:val="single" w:sz="4" w:space="0" w:color="auto"/>
              <w:right w:val="single" w:sz="4" w:space="0" w:color="auto"/>
            </w:tcBorders>
          </w:tcPr>
          <w:p w14:paraId="27D227E7" w14:textId="77777777" w:rsidR="00EC2B36" w:rsidRPr="002E178A" w:rsidRDefault="00EC2B36" w:rsidP="00EC2B36">
            <w:pPr>
              <w:jc w:val="center"/>
              <w:rPr>
                <w:rFonts w:asciiTheme="minorHAnsi" w:hAnsiTheme="minorHAnsi"/>
                <w:sz w:val="22"/>
                <w:szCs w:val="22"/>
              </w:rPr>
            </w:pPr>
          </w:p>
        </w:tc>
        <w:tc>
          <w:tcPr>
            <w:tcW w:w="693" w:type="pct"/>
            <w:tcBorders>
              <w:top w:val="single" w:sz="4" w:space="0" w:color="auto"/>
              <w:left w:val="single" w:sz="4" w:space="0" w:color="auto"/>
              <w:bottom w:val="single" w:sz="4" w:space="0" w:color="auto"/>
              <w:right w:val="single" w:sz="4" w:space="0" w:color="auto"/>
            </w:tcBorders>
          </w:tcPr>
          <w:p w14:paraId="44518AB4" w14:textId="77777777" w:rsidR="00EC2B36" w:rsidRPr="002E178A" w:rsidRDefault="00EC2B36" w:rsidP="00EC2B36">
            <w:pPr>
              <w:jc w:val="center"/>
              <w:rPr>
                <w:rFonts w:asciiTheme="minorHAnsi" w:hAnsiTheme="minorHAnsi"/>
                <w:sz w:val="22"/>
                <w:szCs w:val="22"/>
              </w:rPr>
            </w:pPr>
          </w:p>
        </w:tc>
      </w:tr>
      <w:tr w:rsidR="002E178A" w:rsidRPr="002E178A" w14:paraId="77B3E132" w14:textId="77777777" w:rsidTr="00666085">
        <w:tc>
          <w:tcPr>
            <w:tcW w:w="824" w:type="pct"/>
            <w:tcBorders>
              <w:top w:val="single" w:sz="4" w:space="0" w:color="auto"/>
              <w:left w:val="single" w:sz="4" w:space="0" w:color="auto"/>
              <w:bottom w:val="single" w:sz="4" w:space="0" w:color="auto"/>
              <w:right w:val="single" w:sz="4" w:space="0" w:color="auto"/>
            </w:tcBorders>
          </w:tcPr>
          <w:p w14:paraId="0E22684E" w14:textId="412A6C67" w:rsidR="00EC2B36" w:rsidRPr="002E178A" w:rsidRDefault="00EC2B36" w:rsidP="00EC2B36">
            <w:pPr>
              <w:rPr>
                <w:rFonts w:asciiTheme="minorHAnsi" w:hAnsiTheme="minorHAnsi"/>
                <w:i/>
                <w:sz w:val="18"/>
                <w:szCs w:val="18"/>
              </w:rPr>
            </w:pPr>
            <w:r w:rsidRPr="002E178A">
              <w:rPr>
                <w:rFonts w:asciiTheme="minorHAnsi" w:hAnsiTheme="minorHAnsi"/>
                <w:i/>
                <w:sz w:val="18"/>
                <w:szCs w:val="18"/>
              </w:rPr>
              <w:t>Attractiveness (Expt 2, other)</w:t>
            </w:r>
          </w:p>
        </w:tc>
        <w:tc>
          <w:tcPr>
            <w:tcW w:w="684" w:type="pct"/>
            <w:tcBorders>
              <w:top w:val="single" w:sz="4" w:space="0" w:color="auto"/>
              <w:left w:val="single" w:sz="4" w:space="0" w:color="auto"/>
              <w:bottom w:val="single" w:sz="4" w:space="0" w:color="auto"/>
              <w:right w:val="single" w:sz="4" w:space="0" w:color="auto"/>
            </w:tcBorders>
          </w:tcPr>
          <w:p w14:paraId="59082FA2" w14:textId="3C20C24B" w:rsidR="00EC2B36" w:rsidRPr="002E178A" w:rsidRDefault="000C5670" w:rsidP="000C5670">
            <w:pPr>
              <w:jc w:val="center"/>
              <w:rPr>
                <w:rFonts w:asciiTheme="minorHAnsi" w:hAnsiTheme="minorHAnsi"/>
                <w:sz w:val="22"/>
                <w:szCs w:val="22"/>
              </w:rPr>
            </w:pPr>
            <w:r w:rsidRPr="002E178A">
              <w:rPr>
                <w:rFonts w:asciiTheme="minorHAnsi" w:hAnsiTheme="minorHAnsi"/>
                <w:sz w:val="22"/>
                <w:szCs w:val="22"/>
              </w:rPr>
              <w:t>0.10</w:t>
            </w:r>
          </w:p>
        </w:tc>
        <w:tc>
          <w:tcPr>
            <w:tcW w:w="761" w:type="pct"/>
            <w:tcBorders>
              <w:top w:val="single" w:sz="4" w:space="0" w:color="auto"/>
              <w:left w:val="single" w:sz="4" w:space="0" w:color="auto"/>
              <w:bottom w:val="single" w:sz="4" w:space="0" w:color="auto"/>
              <w:right w:val="single" w:sz="4" w:space="0" w:color="auto"/>
            </w:tcBorders>
          </w:tcPr>
          <w:p w14:paraId="2A1835A4" w14:textId="437A1EB4" w:rsidR="00EC2B36" w:rsidRPr="002E178A" w:rsidRDefault="000C5670" w:rsidP="00EC2B36">
            <w:pPr>
              <w:jc w:val="center"/>
              <w:rPr>
                <w:rFonts w:asciiTheme="minorHAnsi" w:hAnsiTheme="minorHAnsi"/>
                <w:b/>
                <w:sz w:val="22"/>
                <w:szCs w:val="22"/>
              </w:rPr>
            </w:pPr>
            <w:r w:rsidRPr="002E178A">
              <w:rPr>
                <w:rFonts w:asciiTheme="minorHAnsi" w:hAnsiTheme="minorHAnsi"/>
                <w:b/>
                <w:sz w:val="22"/>
                <w:szCs w:val="22"/>
              </w:rPr>
              <w:t>0.64</w:t>
            </w:r>
          </w:p>
        </w:tc>
        <w:tc>
          <w:tcPr>
            <w:tcW w:w="725" w:type="pct"/>
            <w:tcBorders>
              <w:top w:val="single" w:sz="4" w:space="0" w:color="auto"/>
              <w:left w:val="single" w:sz="4" w:space="0" w:color="auto"/>
              <w:bottom w:val="single" w:sz="4" w:space="0" w:color="auto"/>
              <w:right w:val="single" w:sz="4" w:space="0" w:color="auto"/>
            </w:tcBorders>
          </w:tcPr>
          <w:p w14:paraId="7DCE9B9B" w14:textId="21B8124B" w:rsidR="00EC2B36" w:rsidRPr="002E178A" w:rsidRDefault="00666085" w:rsidP="00EC2B36">
            <w:pPr>
              <w:jc w:val="center"/>
              <w:rPr>
                <w:rFonts w:asciiTheme="minorHAnsi" w:hAnsiTheme="minorHAnsi"/>
                <w:b/>
                <w:sz w:val="22"/>
                <w:szCs w:val="22"/>
              </w:rPr>
            </w:pPr>
            <w:r w:rsidRPr="002E178A">
              <w:rPr>
                <w:rFonts w:asciiTheme="minorHAnsi" w:hAnsiTheme="minorHAnsi"/>
                <w:b/>
                <w:sz w:val="22"/>
                <w:szCs w:val="22"/>
              </w:rPr>
              <w:t>0.39</w:t>
            </w:r>
          </w:p>
        </w:tc>
        <w:tc>
          <w:tcPr>
            <w:tcW w:w="618" w:type="pct"/>
            <w:tcBorders>
              <w:top w:val="single" w:sz="4" w:space="0" w:color="auto"/>
              <w:left w:val="single" w:sz="4" w:space="0" w:color="auto"/>
              <w:bottom w:val="single" w:sz="4" w:space="0" w:color="auto"/>
              <w:right w:val="single" w:sz="4" w:space="0" w:color="auto"/>
            </w:tcBorders>
          </w:tcPr>
          <w:p w14:paraId="7A349100" w14:textId="4F47A5FD" w:rsidR="00EC2B36" w:rsidRPr="002E178A" w:rsidRDefault="00666085" w:rsidP="00EC2B36">
            <w:pPr>
              <w:jc w:val="center"/>
              <w:rPr>
                <w:rFonts w:asciiTheme="minorHAnsi" w:hAnsiTheme="minorHAnsi"/>
                <w:b/>
                <w:sz w:val="22"/>
                <w:szCs w:val="22"/>
              </w:rPr>
            </w:pPr>
            <w:r w:rsidRPr="002E178A">
              <w:rPr>
                <w:rFonts w:asciiTheme="minorHAnsi" w:hAnsiTheme="minorHAnsi"/>
                <w:b/>
                <w:sz w:val="22"/>
                <w:szCs w:val="22"/>
              </w:rPr>
              <w:t>0.37</w:t>
            </w:r>
          </w:p>
        </w:tc>
        <w:tc>
          <w:tcPr>
            <w:tcW w:w="694" w:type="pct"/>
            <w:tcBorders>
              <w:top w:val="single" w:sz="4" w:space="0" w:color="auto"/>
              <w:left w:val="single" w:sz="4" w:space="0" w:color="auto"/>
              <w:bottom w:val="single" w:sz="4" w:space="0" w:color="auto"/>
              <w:right w:val="single" w:sz="4" w:space="0" w:color="auto"/>
            </w:tcBorders>
          </w:tcPr>
          <w:p w14:paraId="4DABAB67" w14:textId="77777777" w:rsidR="00EC2B36" w:rsidRPr="002E178A" w:rsidRDefault="00EC2B36" w:rsidP="00EC2B36">
            <w:pPr>
              <w:jc w:val="center"/>
              <w:rPr>
                <w:rFonts w:asciiTheme="minorHAnsi" w:hAnsiTheme="minorHAnsi"/>
                <w:sz w:val="22"/>
                <w:szCs w:val="22"/>
              </w:rPr>
            </w:pPr>
            <w:r w:rsidRPr="002E178A">
              <w:rPr>
                <w:rFonts w:asciiTheme="minorHAnsi" w:hAnsiTheme="minorHAnsi"/>
                <w:sz w:val="22"/>
                <w:szCs w:val="22"/>
              </w:rPr>
              <w:t>-</w:t>
            </w:r>
          </w:p>
        </w:tc>
        <w:tc>
          <w:tcPr>
            <w:tcW w:w="693" w:type="pct"/>
            <w:tcBorders>
              <w:top w:val="single" w:sz="4" w:space="0" w:color="auto"/>
              <w:left w:val="single" w:sz="4" w:space="0" w:color="auto"/>
              <w:bottom w:val="single" w:sz="4" w:space="0" w:color="auto"/>
              <w:right w:val="single" w:sz="4" w:space="0" w:color="auto"/>
            </w:tcBorders>
          </w:tcPr>
          <w:p w14:paraId="4DDB78BE" w14:textId="77777777" w:rsidR="00EC2B36" w:rsidRPr="002E178A" w:rsidRDefault="00EC2B36" w:rsidP="00EC2B36">
            <w:pPr>
              <w:jc w:val="center"/>
              <w:rPr>
                <w:rFonts w:asciiTheme="minorHAnsi" w:hAnsiTheme="minorHAnsi"/>
                <w:sz w:val="22"/>
                <w:szCs w:val="22"/>
              </w:rPr>
            </w:pPr>
          </w:p>
        </w:tc>
      </w:tr>
      <w:tr w:rsidR="002E178A" w:rsidRPr="002E178A" w14:paraId="147C0C95" w14:textId="77777777" w:rsidTr="00666085">
        <w:tc>
          <w:tcPr>
            <w:tcW w:w="824" w:type="pct"/>
            <w:tcBorders>
              <w:top w:val="single" w:sz="4" w:space="0" w:color="auto"/>
              <w:left w:val="single" w:sz="4" w:space="0" w:color="auto"/>
              <w:bottom w:val="single" w:sz="4" w:space="0" w:color="auto"/>
              <w:right w:val="single" w:sz="4" w:space="0" w:color="auto"/>
            </w:tcBorders>
          </w:tcPr>
          <w:p w14:paraId="389C9355" w14:textId="77777777" w:rsidR="004D0CDD" w:rsidRPr="002E178A" w:rsidRDefault="00EC2B36" w:rsidP="00EC2B36">
            <w:pPr>
              <w:rPr>
                <w:rFonts w:asciiTheme="minorHAnsi" w:hAnsiTheme="minorHAnsi"/>
                <w:i/>
                <w:sz w:val="18"/>
                <w:szCs w:val="18"/>
              </w:rPr>
            </w:pPr>
            <w:r w:rsidRPr="002E178A">
              <w:rPr>
                <w:rFonts w:asciiTheme="minorHAnsi" w:hAnsiTheme="minorHAnsi"/>
                <w:i/>
                <w:sz w:val="18"/>
                <w:szCs w:val="18"/>
              </w:rPr>
              <w:t xml:space="preserve">Attractiveness </w:t>
            </w:r>
          </w:p>
          <w:p w14:paraId="77177A0F" w14:textId="0C238C87" w:rsidR="004D0CDD" w:rsidRPr="002E178A" w:rsidRDefault="004D0CDD" w:rsidP="00EC2B36">
            <w:pPr>
              <w:rPr>
                <w:rFonts w:asciiTheme="minorHAnsi" w:hAnsiTheme="minorHAnsi"/>
                <w:i/>
                <w:sz w:val="18"/>
                <w:szCs w:val="18"/>
              </w:rPr>
            </w:pPr>
            <w:r w:rsidRPr="002E178A">
              <w:rPr>
                <w:rFonts w:asciiTheme="minorHAnsi" w:hAnsiTheme="minorHAnsi"/>
                <w:i/>
                <w:sz w:val="18"/>
                <w:szCs w:val="18"/>
              </w:rPr>
              <w:t>(Expt 3, other)</w:t>
            </w:r>
          </w:p>
          <w:p w14:paraId="20E4C193" w14:textId="69CCF673" w:rsidR="00EC2B36" w:rsidRPr="002E178A" w:rsidRDefault="00EC2B36" w:rsidP="00EC2B36">
            <w:pPr>
              <w:rPr>
                <w:rFonts w:asciiTheme="minorHAnsi" w:hAnsiTheme="minorHAnsi"/>
                <w:i/>
                <w:sz w:val="18"/>
                <w:szCs w:val="18"/>
              </w:rPr>
            </w:pPr>
            <w:r w:rsidRPr="002E178A">
              <w:rPr>
                <w:rFonts w:asciiTheme="minorHAnsi" w:hAnsiTheme="minorHAnsi"/>
                <w:i/>
                <w:sz w:val="18"/>
                <w:szCs w:val="18"/>
              </w:rPr>
              <w:t>(Expt 3, other)</w:t>
            </w:r>
          </w:p>
        </w:tc>
        <w:tc>
          <w:tcPr>
            <w:tcW w:w="684" w:type="pct"/>
            <w:tcBorders>
              <w:top w:val="single" w:sz="4" w:space="0" w:color="auto"/>
              <w:left w:val="single" w:sz="4" w:space="0" w:color="auto"/>
              <w:bottom w:val="single" w:sz="4" w:space="0" w:color="auto"/>
              <w:right w:val="single" w:sz="4" w:space="0" w:color="auto"/>
            </w:tcBorders>
          </w:tcPr>
          <w:p w14:paraId="02E2EFA2" w14:textId="4FCA7D87" w:rsidR="00EC2B36" w:rsidRPr="002E178A" w:rsidRDefault="000C5670" w:rsidP="00EC2B36">
            <w:pPr>
              <w:jc w:val="center"/>
              <w:rPr>
                <w:rFonts w:asciiTheme="minorHAnsi" w:hAnsiTheme="minorHAnsi"/>
                <w:sz w:val="22"/>
                <w:szCs w:val="22"/>
              </w:rPr>
            </w:pPr>
            <w:r w:rsidRPr="002E178A">
              <w:rPr>
                <w:rFonts w:asciiTheme="minorHAnsi" w:hAnsiTheme="minorHAnsi"/>
                <w:sz w:val="22"/>
                <w:szCs w:val="22"/>
              </w:rPr>
              <w:t>0.07</w:t>
            </w:r>
          </w:p>
        </w:tc>
        <w:tc>
          <w:tcPr>
            <w:tcW w:w="761" w:type="pct"/>
            <w:tcBorders>
              <w:top w:val="single" w:sz="4" w:space="0" w:color="auto"/>
              <w:left w:val="single" w:sz="4" w:space="0" w:color="auto"/>
              <w:bottom w:val="single" w:sz="4" w:space="0" w:color="auto"/>
              <w:right w:val="single" w:sz="4" w:space="0" w:color="auto"/>
            </w:tcBorders>
          </w:tcPr>
          <w:p w14:paraId="570FDB6A" w14:textId="3EF8B40F" w:rsidR="00EC2B36" w:rsidRPr="002E178A" w:rsidRDefault="000C5670" w:rsidP="00EC2B36">
            <w:pPr>
              <w:jc w:val="center"/>
              <w:rPr>
                <w:rFonts w:asciiTheme="minorHAnsi" w:hAnsiTheme="minorHAnsi"/>
                <w:b/>
                <w:sz w:val="22"/>
                <w:szCs w:val="22"/>
              </w:rPr>
            </w:pPr>
            <w:r w:rsidRPr="002E178A">
              <w:rPr>
                <w:rFonts w:asciiTheme="minorHAnsi" w:hAnsiTheme="minorHAnsi"/>
                <w:b/>
                <w:sz w:val="22"/>
                <w:szCs w:val="22"/>
              </w:rPr>
              <w:t>0.60</w:t>
            </w:r>
          </w:p>
        </w:tc>
        <w:tc>
          <w:tcPr>
            <w:tcW w:w="725" w:type="pct"/>
            <w:tcBorders>
              <w:top w:val="single" w:sz="4" w:space="0" w:color="auto"/>
              <w:left w:val="single" w:sz="4" w:space="0" w:color="auto"/>
              <w:bottom w:val="single" w:sz="4" w:space="0" w:color="auto"/>
              <w:right w:val="single" w:sz="4" w:space="0" w:color="auto"/>
            </w:tcBorders>
          </w:tcPr>
          <w:p w14:paraId="166148E1" w14:textId="2DA287FC" w:rsidR="00EC2B36" w:rsidRPr="002E178A" w:rsidRDefault="00666085" w:rsidP="00EC2B36">
            <w:pPr>
              <w:jc w:val="center"/>
              <w:rPr>
                <w:rFonts w:asciiTheme="minorHAnsi" w:hAnsiTheme="minorHAnsi"/>
                <w:b/>
                <w:sz w:val="22"/>
                <w:szCs w:val="22"/>
              </w:rPr>
            </w:pPr>
            <w:r w:rsidRPr="002E178A">
              <w:rPr>
                <w:rFonts w:asciiTheme="minorHAnsi" w:hAnsiTheme="minorHAnsi"/>
                <w:b/>
                <w:sz w:val="22"/>
                <w:szCs w:val="22"/>
              </w:rPr>
              <w:t>0.48</w:t>
            </w:r>
          </w:p>
        </w:tc>
        <w:tc>
          <w:tcPr>
            <w:tcW w:w="618" w:type="pct"/>
            <w:tcBorders>
              <w:top w:val="single" w:sz="4" w:space="0" w:color="auto"/>
              <w:left w:val="single" w:sz="4" w:space="0" w:color="auto"/>
              <w:bottom w:val="single" w:sz="4" w:space="0" w:color="auto"/>
              <w:right w:val="single" w:sz="4" w:space="0" w:color="auto"/>
            </w:tcBorders>
          </w:tcPr>
          <w:p w14:paraId="2D35A247" w14:textId="0AB7B3C7" w:rsidR="00EC2B36" w:rsidRPr="002E178A" w:rsidRDefault="00666085" w:rsidP="00EC2B36">
            <w:pPr>
              <w:jc w:val="center"/>
              <w:rPr>
                <w:rFonts w:asciiTheme="minorHAnsi" w:hAnsiTheme="minorHAnsi"/>
                <w:b/>
                <w:sz w:val="22"/>
                <w:szCs w:val="22"/>
              </w:rPr>
            </w:pPr>
            <w:r w:rsidRPr="002E178A">
              <w:rPr>
                <w:rFonts w:asciiTheme="minorHAnsi" w:hAnsiTheme="minorHAnsi"/>
                <w:b/>
                <w:sz w:val="22"/>
                <w:szCs w:val="22"/>
              </w:rPr>
              <w:t>0.30</w:t>
            </w:r>
          </w:p>
        </w:tc>
        <w:tc>
          <w:tcPr>
            <w:tcW w:w="694" w:type="pct"/>
            <w:tcBorders>
              <w:top w:val="single" w:sz="4" w:space="0" w:color="auto"/>
              <w:left w:val="single" w:sz="4" w:space="0" w:color="auto"/>
              <w:bottom w:val="single" w:sz="4" w:space="0" w:color="auto"/>
              <w:right w:val="single" w:sz="4" w:space="0" w:color="auto"/>
            </w:tcBorders>
          </w:tcPr>
          <w:p w14:paraId="7D9F3CA8" w14:textId="31D9FA86" w:rsidR="00EC2B36" w:rsidRPr="002E178A" w:rsidRDefault="00005719" w:rsidP="00EC2B36">
            <w:pPr>
              <w:jc w:val="center"/>
              <w:rPr>
                <w:rFonts w:asciiTheme="minorHAnsi" w:hAnsiTheme="minorHAnsi"/>
                <w:b/>
                <w:sz w:val="22"/>
                <w:szCs w:val="22"/>
              </w:rPr>
            </w:pPr>
            <w:r w:rsidRPr="002E178A">
              <w:rPr>
                <w:rFonts w:asciiTheme="minorHAnsi" w:hAnsiTheme="minorHAnsi"/>
                <w:b/>
                <w:sz w:val="22"/>
                <w:szCs w:val="22"/>
              </w:rPr>
              <w:t>0.89</w:t>
            </w:r>
          </w:p>
        </w:tc>
        <w:tc>
          <w:tcPr>
            <w:tcW w:w="693" w:type="pct"/>
            <w:tcBorders>
              <w:top w:val="single" w:sz="4" w:space="0" w:color="auto"/>
              <w:left w:val="single" w:sz="4" w:space="0" w:color="auto"/>
              <w:bottom w:val="single" w:sz="4" w:space="0" w:color="auto"/>
              <w:right w:val="single" w:sz="4" w:space="0" w:color="auto"/>
            </w:tcBorders>
          </w:tcPr>
          <w:p w14:paraId="60E6E214" w14:textId="77777777" w:rsidR="00EC2B36" w:rsidRPr="002E178A" w:rsidRDefault="00EC2B36" w:rsidP="00EC2B36">
            <w:pPr>
              <w:jc w:val="center"/>
              <w:rPr>
                <w:rFonts w:asciiTheme="minorHAnsi" w:hAnsiTheme="minorHAnsi"/>
                <w:sz w:val="22"/>
                <w:szCs w:val="22"/>
              </w:rPr>
            </w:pPr>
            <w:r w:rsidRPr="002E178A">
              <w:rPr>
                <w:rFonts w:asciiTheme="minorHAnsi" w:hAnsiTheme="minorHAnsi"/>
                <w:sz w:val="22"/>
                <w:szCs w:val="22"/>
              </w:rPr>
              <w:t>-</w:t>
            </w:r>
          </w:p>
        </w:tc>
      </w:tr>
    </w:tbl>
    <w:p w14:paraId="75FB7882" w14:textId="77777777" w:rsidR="00E91B3C" w:rsidRPr="002E178A" w:rsidRDefault="00E91B3C" w:rsidP="00E91B3C">
      <w:pPr>
        <w:rPr>
          <w:rFonts w:asciiTheme="minorHAnsi" w:hAnsiTheme="minorHAnsi"/>
          <w:b/>
          <w:sz w:val="22"/>
          <w:szCs w:val="22"/>
        </w:rPr>
      </w:pPr>
    </w:p>
    <w:p w14:paraId="4B4AFEE6" w14:textId="77777777" w:rsidR="00E91B3C" w:rsidRPr="002E178A" w:rsidRDefault="00E91B3C" w:rsidP="00E91B3C">
      <w:pPr>
        <w:rPr>
          <w:rFonts w:asciiTheme="minorHAnsi" w:hAnsiTheme="minorHAnsi"/>
          <w:b/>
        </w:rPr>
      </w:pPr>
    </w:p>
    <w:p w14:paraId="17219825" w14:textId="77777777" w:rsidR="00E91B3C" w:rsidRPr="002E178A" w:rsidRDefault="00E91B3C" w:rsidP="00E91B3C">
      <w:pPr>
        <w:spacing w:line="360" w:lineRule="auto"/>
        <w:rPr>
          <w:rFonts w:asciiTheme="minorHAnsi" w:hAnsiTheme="minorHAnsi"/>
          <w:b/>
        </w:rPr>
      </w:pPr>
    </w:p>
    <w:p w14:paraId="281B2D5F" w14:textId="50F596AD" w:rsidR="00E91B3C" w:rsidRPr="002E178A" w:rsidRDefault="00E91B3C" w:rsidP="00E91B3C">
      <w:pPr>
        <w:spacing w:line="360" w:lineRule="auto"/>
        <w:rPr>
          <w:rFonts w:asciiTheme="minorHAnsi" w:hAnsiTheme="minorHAnsi"/>
          <w:b/>
        </w:rPr>
      </w:pPr>
      <w:r w:rsidRPr="002E178A">
        <w:rPr>
          <w:rFonts w:asciiTheme="minorHAnsi" w:hAnsiTheme="minorHAnsi"/>
          <w:b/>
        </w:rPr>
        <w:t xml:space="preserve">Table 2   </w:t>
      </w:r>
      <w:r w:rsidRPr="002E178A">
        <w:rPr>
          <w:rFonts w:asciiTheme="minorHAnsi" w:hAnsiTheme="minorHAnsi"/>
        </w:rPr>
        <w:t xml:space="preserve">Correlations between different measures of confidence and attractiveness </w:t>
      </w:r>
      <w:r w:rsidR="00627E2C" w:rsidRPr="002E178A">
        <w:rPr>
          <w:rFonts w:asciiTheme="minorHAnsi" w:hAnsiTheme="minorHAnsi"/>
        </w:rPr>
        <w:t>from</w:t>
      </w:r>
      <w:r w:rsidRPr="002E178A">
        <w:rPr>
          <w:rFonts w:asciiTheme="minorHAnsi" w:hAnsiTheme="minorHAnsi"/>
        </w:rPr>
        <w:t xml:space="preserve">  Experiments 1-3 in male and female groups.  Significant correlations are indicated in bold (</w:t>
      </w:r>
      <w:r w:rsidRPr="002E178A">
        <w:rPr>
          <w:rFonts w:asciiTheme="minorHAnsi" w:hAnsiTheme="minorHAnsi"/>
          <w:i/>
        </w:rPr>
        <w:t>p</w:t>
      </w:r>
      <w:r w:rsidRPr="002E178A">
        <w:rPr>
          <w:rFonts w:asciiTheme="minorHAnsi" w:hAnsiTheme="minorHAnsi"/>
        </w:rPr>
        <w:t xml:space="preserve"> &lt;.05).</w:t>
      </w:r>
    </w:p>
    <w:p w14:paraId="32890A51" w14:textId="09130F0A" w:rsidR="003E3A01" w:rsidRPr="002E178A" w:rsidRDefault="003E3A01">
      <w:pPr>
        <w:rPr>
          <w:rFonts w:asciiTheme="minorHAnsi" w:hAnsiTheme="minorHAnsi"/>
          <w:b/>
        </w:rPr>
      </w:pPr>
      <w:r w:rsidRPr="002E178A">
        <w:rPr>
          <w:rFonts w:asciiTheme="minorHAnsi" w:hAnsiTheme="minorHAnsi"/>
          <w:b/>
        </w:rPr>
        <w:br w:type="page"/>
      </w:r>
    </w:p>
    <w:p w14:paraId="4E5D9E37" w14:textId="6CF2F07E" w:rsidR="00D901CF" w:rsidRPr="002E178A" w:rsidRDefault="00B92AE8" w:rsidP="00C628EA">
      <w:pPr>
        <w:spacing w:line="480" w:lineRule="auto"/>
        <w:jc w:val="center"/>
        <w:rPr>
          <w:rFonts w:asciiTheme="minorHAnsi" w:hAnsiTheme="minorHAnsi"/>
        </w:rPr>
      </w:pPr>
      <w:r w:rsidRPr="002E178A">
        <w:rPr>
          <w:rFonts w:asciiTheme="minorHAnsi" w:hAnsiTheme="minorHAnsi"/>
          <w:noProof/>
          <w:lang w:val="en-GB" w:eastAsia="en-GB"/>
        </w:rPr>
        <w:lastRenderedPageBreak/>
        <w:drawing>
          <wp:inline distT="0" distB="0" distL="0" distR="0" wp14:anchorId="3F010EAE" wp14:editId="3A0AEF6D">
            <wp:extent cx="4915134" cy="6956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tif"/>
                    <pic:cNvPicPr/>
                  </pic:nvPicPr>
                  <pic:blipFill>
                    <a:blip r:embed="rId11">
                      <a:extLst>
                        <a:ext uri="{28A0092B-C50C-407E-A947-70E740481C1C}">
                          <a14:useLocalDpi xmlns:a14="http://schemas.microsoft.com/office/drawing/2010/main" val="0"/>
                        </a:ext>
                      </a:extLst>
                    </a:blip>
                    <a:stretch>
                      <a:fillRect/>
                    </a:stretch>
                  </pic:blipFill>
                  <pic:spPr>
                    <a:xfrm>
                      <a:off x="0" y="0"/>
                      <a:ext cx="4920297" cy="6963692"/>
                    </a:xfrm>
                    <a:prstGeom prst="rect">
                      <a:avLst/>
                    </a:prstGeom>
                  </pic:spPr>
                </pic:pic>
              </a:graphicData>
            </a:graphic>
          </wp:inline>
        </w:drawing>
      </w:r>
    </w:p>
    <w:p w14:paraId="788B872F" w14:textId="6962536D" w:rsidR="00D901CF" w:rsidRPr="002E178A" w:rsidRDefault="00D901CF" w:rsidP="00337DB3">
      <w:pPr>
        <w:spacing w:line="360" w:lineRule="auto"/>
        <w:jc w:val="both"/>
        <w:rPr>
          <w:rFonts w:asciiTheme="minorHAnsi" w:hAnsiTheme="minorHAnsi"/>
        </w:rPr>
      </w:pPr>
      <w:r w:rsidRPr="002E178A">
        <w:rPr>
          <w:rFonts w:asciiTheme="minorHAnsi" w:hAnsiTheme="minorHAnsi"/>
          <w:b/>
        </w:rPr>
        <w:t xml:space="preserve">Figure </w:t>
      </w:r>
      <w:r w:rsidR="00EC73E4" w:rsidRPr="002E178A">
        <w:rPr>
          <w:rFonts w:asciiTheme="minorHAnsi" w:hAnsiTheme="minorHAnsi"/>
          <w:b/>
        </w:rPr>
        <w:t>1</w:t>
      </w:r>
      <w:r w:rsidRPr="002E178A">
        <w:rPr>
          <w:rFonts w:asciiTheme="minorHAnsi" w:hAnsiTheme="minorHAnsi"/>
          <w:b/>
        </w:rPr>
        <w:t xml:space="preserve"> </w:t>
      </w:r>
      <w:r w:rsidR="00267F44" w:rsidRPr="002E178A">
        <w:rPr>
          <w:rFonts w:asciiTheme="minorHAnsi" w:hAnsiTheme="minorHAnsi"/>
          <w:b/>
        </w:rPr>
        <w:t xml:space="preserve">  </w:t>
      </w:r>
      <w:r w:rsidRPr="002E178A">
        <w:rPr>
          <w:rFonts w:asciiTheme="minorHAnsi" w:hAnsiTheme="minorHAnsi"/>
          <w:b/>
        </w:rPr>
        <w:t xml:space="preserve"> </w:t>
      </w:r>
      <w:r w:rsidR="00A16A1D" w:rsidRPr="002E178A">
        <w:rPr>
          <w:rFonts w:asciiTheme="minorHAnsi" w:hAnsiTheme="minorHAnsi"/>
        </w:rPr>
        <w:t>Experiment 1:</w:t>
      </w:r>
      <w:r w:rsidR="00A16A1D" w:rsidRPr="002E178A">
        <w:rPr>
          <w:rFonts w:asciiTheme="minorHAnsi" w:hAnsiTheme="minorHAnsi"/>
          <w:b/>
        </w:rPr>
        <w:t xml:space="preserve"> </w:t>
      </w:r>
      <w:r w:rsidR="00267F44" w:rsidRPr="002E178A">
        <w:rPr>
          <w:rFonts w:asciiTheme="minorHAnsi" w:hAnsiTheme="minorHAnsi"/>
        </w:rPr>
        <w:t xml:space="preserve">Self ratings of (A) </w:t>
      </w:r>
      <w:r w:rsidR="00E040F5" w:rsidRPr="002E178A">
        <w:rPr>
          <w:rFonts w:asciiTheme="minorHAnsi" w:hAnsiTheme="minorHAnsi"/>
        </w:rPr>
        <w:t>self-</w:t>
      </w:r>
      <w:r w:rsidR="00267F44" w:rsidRPr="002E178A">
        <w:rPr>
          <w:rFonts w:asciiTheme="minorHAnsi" w:hAnsiTheme="minorHAnsi"/>
        </w:rPr>
        <w:t>confidence</w:t>
      </w:r>
      <w:r w:rsidR="00E040F5" w:rsidRPr="002E178A">
        <w:rPr>
          <w:rFonts w:asciiTheme="minorHAnsi" w:hAnsiTheme="minorHAnsi"/>
        </w:rPr>
        <w:t xml:space="preserve"> </w:t>
      </w:r>
      <w:r w:rsidR="00267F44" w:rsidRPr="002E178A">
        <w:rPr>
          <w:rFonts w:asciiTheme="minorHAnsi" w:hAnsiTheme="minorHAnsi"/>
        </w:rPr>
        <w:t xml:space="preserve">(B) confidence as </w:t>
      </w:r>
      <w:r w:rsidR="00E040F5" w:rsidRPr="002E178A">
        <w:rPr>
          <w:rFonts w:asciiTheme="minorHAnsi" w:hAnsiTheme="minorHAnsi"/>
        </w:rPr>
        <w:t xml:space="preserve">others may perceive it </w:t>
      </w:r>
      <w:r w:rsidR="00267F44" w:rsidRPr="002E178A">
        <w:rPr>
          <w:rFonts w:asciiTheme="minorHAnsi" w:hAnsiTheme="minorHAnsi"/>
        </w:rPr>
        <w:t>(C) overall attractiveness, (D) Scalp-Dex score, (E) PANAS</w:t>
      </w:r>
      <w:r w:rsidR="005E0E3E" w:rsidRPr="002E178A">
        <w:rPr>
          <w:rFonts w:asciiTheme="minorHAnsi" w:hAnsiTheme="minorHAnsi"/>
        </w:rPr>
        <w:t xml:space="preserve"> (negative and positive dimensions)</w:t>
      </w:r>
      <w:r w:rsidR="00267F44" w:rsidRPr="002E178A">
        <w:rPr>
          <w:rFonts w:asciiTheme="minorHAnsi" w:hAnsiTheme="minorHAnsi"/>
        </w:rPr>
        <w:t xml:space="preserve"> and (F) State Self-Esteem</w:t>
      </w:r>
      <w:r w:rsidR="0087013C" w:rsidRPr="002E178A">
        <w:rPr>
          <w:rFonts w:asciiTheme="minorHAnsi" w:hAnsiTheme="minorHAnsi"/>
        </w:rPr>
        <w:t xml:space="preserve"> in participants with dandruff or healthy scalps</w:t>
      </w:r>
      <w:r w:rsidR="00267F44" w:rsidRPr="002E178A">
        <w:rPr>
          <w:rFonts w:asciiTheme="minorHAnsi" w:hAnsiTheme="minorHAnsi"/>
        </w:rPr>
        <w:t xml:space="preserve">.  The only effect of dandruff was evident on the Scalp-Dex questionnaire. </w:t>
      </w:r>
      <w:r w:rsidR="00BB40FE" w:rsidRPr="002E178A">
        <w:rPr>
          <w:rFonts w:asciiTheme="minorHAnsi" w:hAnsiTheme="minorHAnsi"/>
        </w:rPr>
        <w:t>Errors represent 1 SEM.</w:t>
      </w:r>
      <w:r w:rsidR="00A16A1D" w:rsidRPr="002E178A">
        <w:rPr>
          <w:rFonts w:asciiTheme="minorHAnsi" w:hAnsiTheme="minorHAnsi"/>
        </w:rPr>
        <w:t xml:space="preserve">  Differences between dandruff and healthy participants are shown by *</w:t>
      </w:r>
      <w:r w:rsidR="00DE001B" w:rsidRPr="002E178A">
        <w:rPr>
          <w:rFonts w:asciiTheme="minorHAnsi" w:hAnsiTheme="minorHAnsi"/>
        </w:rPr>
        <w:t>*</w:t>
      </w:r>
      <w:r w:rsidR="00A16A1D" w:rsidRPr="002E178A">
        <w:rPr>
          <w:rFonts w:asciiTheme="minorHAnsi" w:hAnsiTheme="minorHAnsi"/>
        </w:rPr>
        <w:t>, p&lt;0.0</w:t>
      </w:r>
      <w:r w:rsidR="00DE001B" w:rsidRPr="002E178A">
        <w:rPr>
          <w:rFonts w:asciiTheme="minorHAnsi" w:hAnsiTheme="minorHAnsi"/>
        </w:rPr>
        <w:t>1</w:t>
      </w:r>
      <w:r w:rsidR="00A16A1D" w:rsidRPr="002E178A">
        <w:rPr>
          <w:rFonts w:asciiTheme="minorHAnsi" w:hAnsiTheme="minorHAnsi"/>
        </w:rPr>
        <w:t>.</w:t>
      </w:r>
    </w:p>
    <w:p w14:paraId="1BCE02CC" w14:textId="1DA434BB" w:rsidR="00D901CF" w:rsidRPr="002E178A" w:rsidRDefault="00DE001B" w:rsidP="00A507CD">
      <w:pPr>
        <w:spacing w:line="480" w:lineRule="auto"/>
        <w:jc w:val="both"/>
        <w:rPr>
          <w:rFonts w:asciiTheme="minorHAnsi" w:hAnsiTheme="minorHAnsi"/>
          <w:b/>
        </w:rPr>
      </w:pPr>
      <w:r w:rsidRPr="002E178A">
        <w:rPr>
          <w:rFonts w:asciiTheme="minorHAnsi" w:hAnsiTheme="minorHAnsi"/>
          <w:b/>
          <w:noProof/>
          <w:lang w:val="en-GB" w:eastAsia="en-GB"/>
        </w:rPr>
        <w:lastRenderedPageBreak/>
        <w:drawing>
          <wp:inline distT="0" distB="0" distL="0" distR="0" wp14:anchorId="3F87AB32" wp14:editId="0B9BDC52">
            <wp:extent cx="5727700" cy="275717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2.tif"/>
                    <pic:cNvPicPr/>
                  </pic:nvPicPr>
                  <pic:blipFill>
                    <a:blip r:embed="rId12">
                      <a:extLst>
                        <a:ext uri="{28A0092B-C50C-407E-A947-70E740481C1C}">
                          <a14:useLocalDpi xmlns:a14="http://schemas.microsoft.com/office/drawing/2010/main" val="0"/>
                        </a:ext>
                      </a:extLst>
                    </a:blip>
                    <a:stretch>
                      <a:fillRect/>
                    </a:stretch>
                  </pic:blipFill>
                  <pic:spPr>
                    <a:xfrm>
                      <a:off x="0" y="0"/>
                      <a:ext cx="5727700" cy="2757170"/>
                    </a:xfrm>
                    <a:prstGeom prst="rect">
                      <a:avLst/>
                    </a:prstGeom>
                  </pic:spPr>
                </pic:pic>
              </a:graphicData>
            </a:graphic>
          </wp:inline>
        </w:drawing>
      </w:r>
    </w:p>
    <w:p w14:paraId="494E152A" w14:textId="77777777" w:rsidR="00F0049C" w:rsidRPr="002E178A" w:rsidRDefault="00D901CF" w:rsidP="00F0049C">
      <w:pPr>
        <w:spacing w:line="360" w:lineRule="auto"/>
        <w:jc w:val="both"/>
        <w:rPr>
          <w:rFonts w:asciiTheme="minorHAnsi" w:hAnsiTheme="minorHAnsi"/>
          <w:b/>
        </w:rPr>
      </w:pPr>
      <w:r w:rsidRPr="002E178A">
        <w:rPr>
          <w:rFonts w:asciiTheme="minorHAnsi" w:hAnsiTheme="minorHAnsi"/>
          <w:b/>
        </w:rPr>
        <w:t xml:space="preserve">Figure </w:t>
      </w:r>
      <w:r w:rsidR="00EC73E4" w:rsidRPr="002E178A">
        <w:rPr>
          <w:rFonts w:asciiTheme="minorHAnsi" w:hAnsiTheme="minorHAnsi"/>
          <w:b/>
        </w:rPr>
        <w:t>2</w:t>
      </w:r>
      <w:r w:rsidR="00267F44" w:rsidRPr="002E178A">
        <w:rPr>
          <w:rFonts w:asciiTheme="minorHAnsi" w:hAnsiTheme="minorHAnsi"/>
          <w:b/>
        </w:rPr>
        <w:t xml:space="preserve">  </w:t>
      </w:r>
      <w:r w:rsidR="00BB40FE" w:rsidRPr="002E178A">
        <w:rPr>
          <w:rFonts w:asciiTheme="minorHAnsi" w:hAnsiTheme="minorHAnsi"/>
          <w:b/>
        </w:rPr>
        <w:t xml:space="preserve"> </w:t>
      </w:r>
      <w:r w:rsidR="00BB40FE" w:rsidRPr="002E178A">
        <w:rPr>
          <w:rFonts w:asciiTheme="minorHAnsi" w:hAnsiTheme="minorHAnsi"/>
        </w:rPr>
        <w:t xml:space="preserve">Experiment 2: </w:t>
      </w:r>
      <w:r w:rsidR="0087013C" w:rsidRPr="002E178A">
        <w:rPr>
          <w:rFonts w:asciiTheme="minorHAnsi" w:hAnsiTheme="minorHAnsi"/>
        </w:rPr>
        <w:t>Average r</w:t>
      </w:r>
      <w:r w:rsidR="00267F44" w:rsidRPr="002E178A">
        <w:rPr>
          <w:rFonts w:asciiTheme="minorHAnsi" w:hAnsiTheme="minorHAnsi"/>
        </w:rPr>
        <w:t xml:space="preserve">atings </w:t>
      </w:r>
      <w:r w:rsidR="0087013C" w:rsidRPr="002E178A">
        <w:rPr>
          <w:rFonts w:asciiTheme="minorHAnsi" w:hAnsiTheme="minorHAnsi"/>
        </w:rPr>
        <w:t xml:space="preserve">of confidence and attractiveness of </w:t>
      </w:r>
      <w:r w:rsidR="00BB40FE" w:rsidRPr="002E178A">
        <w:rPr>
          <w:rFonts w:asciiTheme="minorHAnsi" w:hAnsiTheme="minorHAnsi"/>
        </w:rPr>
        <w:t xml:space="preserve">muted </w:t>
      </w:r>
      <w:r w:rsidR="0087013C" w:rsidRPr="002E178A">
        <w:rPr>
          <w:rFonts w:asciiTheme="minorHAnsi" w:hAnsiTheme="minorHAnsi"/>
        </w:rPr>
        <w:t>videos showing targets with dandruff or with healthy scalps</w:t>
      </w:r>
      <w:r w:rsidR="00BB40FE" w:rsidRPr="002E178A">
        <w:rPr>
          <w:rFonts w:asciiTheme="minorHAnsi" w:hAnsiTheme="minorHAnsi"/>
        </w:rPr>
        <w:t xml:space="preserve"> preparing for an interview.  Raters were unfamiliar with identity of the targets.  There was a significant effect of dandruff on the confidence ratings of male but not female targets.  In contrast, there was no effect of dandruff on ratings of attractiveness from a photograph.  Errors show 1 SEM.</w:t>
      </w:r>
      <w:r w:rsidR="00F0049C" w:rsidRPr="002E178A">
        <w:rPr>
          <w:rFonts w:asciiTheme="minorHAnsi" w:hAnsiTheme="minorHAnsi"/>
        </w:rPr>
        <w:t xml:space="preserve"> *, p&lt;0.05; ns, not significant.</w:t>
      </w:r>
    </w:p>
    <w:p w14:paraId="538EC9EB" w14:textId="77777777" w:rsidR="00D901CF" w:rsidRPr="002E178A" w:rsidRDefault="00D901CF" w:rsidP="00337DB3">
      <w:pPr>
        <w:spacing w:line="360" w:lineRule="auto"/>
        <w:jc w:val="both"/>
        <w:rPr>
          <w:rFonts w:asciiTheme="minorHAnsi" w:hAnsiTheme="minorHAnsi"/>
          <w:b/>
        </w:rPr>
      </w:pPr>
    </w:p>
    <w:p w14:paraId="27E51829" w14:textId="77777777" w:rsidR="00D901CF" w:rsidRPr="002E178A" w:rsidRDefault="00D901CF">
      <w:pPr>
        <w:rPr>
          <w:rFonts w:asciiTheme="minorHAnsi" w:hAnsiTheme="minorHAnsi"/>
          <w:b/>
        </w:rPr>
      </w:pPr>
      <w:r w:rsidRPr="002E178A">
        <w:rPr>
          <w:rFonts w:asciiTheme="minorHAnsi" w:hAnsiTheme="minorHAnsi"/>
          <w:b/>
        </w:rPr>
        <w:br w:type="page"/>
      </w:r>
    </w:p>
    <w:p w14:paraId="1ADCA3EE" w14:textId="6267C7F1" w:rsidR="00D901CF" w:rsidRPr="002E178A" w:rsidRDefault="00DE001B" w:rsidP="00A507CD">
      <w:pPr>
        <w:spacing w:line="480" w:lineRule="auto"/>
        <w:jc w:val="both"/>
        <w:rPr>
          <w:rFonts w:asciiTheme="minorHAnsi" w:hAnsiTheme="minorHAnsi"/>
          <w:b/>
        </w:rPr>
      </w:pPr>
      <w:r w:rsidRPr="002E178A">
        <w:rPr>
          <w:rFonts w:asciiTheme="minorHAnsi" w:hAnsiTheme="minorHAnsi"/>
          <w:b/>
          <w:noProof/>
          <w:lang w:val="en-GB" w:eastAsia="en-GB"/>
        </w:rPr>
        <w:lastRenderedPageBreak/>
        <w:drawing>
          <wp:inline distT="0" distB="0" distL="0" distR="0" wp14:anchorId="426E6635" wp14:editId="77E0E0B7">
            <wp:extent cx="5727700" cy="277368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3.tif"/>
                    <pic:cNvPicPr/>
                  </pic:nvPicPr>
                  <pic:blipFill>
                    <a:blip r:embed="rId13">
                      <a:extLst>
                        <a:ext uri="{28A0092B-C50C-407E-A947-70E740481C1C}">
                          <a14:useLocalDpi xmlns:a14="http://schemas.microsoft.com/office/drawing/2010/main" val="0"/>
                        </a:ext>
                      </a:extLst>
                    </a:blip>
                    <a:stretch>
                      <a:fillRect/>
                    </a:stretch>
                  </pic:blipFill>
                  <pic:spPr>
                    <a:xfrm>
                      <a:off x="0" y="0"/>
                      <a:ext cx="5727700" cy="2773680"/>
                    </a:xfrm>
                    <a:prstGeom prst="rect">
                      <a:avLst/>
                    </a:prstGeom>
                  </pic:spPr>
                </pic:pic>
              </a:graphicData>
            </a:graphic>
          </wp:inline>
        </w:drawing>
      </w:r>
    </w:p>
    <w:p w14:paraId="1D899C6F" w14:textId="0B8C1A2F" w:rsidR="00D901CF" w:rsidRPr="002E178A" w:rsidRDefault="00D901CF" w:rsidP="00337DB3">
      <w:pPr>
        <w:spacing w:line="360" w:lineRule="auto"/>
        <w:jc w:val="both"/>
        <w:rPr>
          <w:rFonts w:asciiTheme="minorHAnsi" w:hAnsiTheme="minorHAnsi"/>
          <w:b/>
        </w:rPr>
      </w:pPr>
      <w:r w:rsidRPr="002E178A">
        <w:rPr>
          <w:rFonts w:asciiTheme="minorHAnsi" w:hAnsiTheme="minorHAnsi"/>
          <w:b/>
        </w:rPr>
        <w:t xml:space="preserve">Figure </w:t>
      </w:r>
      <w:r w:rsidR="00EC73E4" w:rsidRPr="002E178A">
        <w:rPr>
          <w:rFonts w:asciiTheme="minorHAnsi" w:hAnsiTheme="minorHAnsi"/>
          <w:b/>
        </w:rPr>
        <w:t>3</w:t>
      </w:r>
      <w:r w:rsidR="00BB40FE" w:rsidRPr="002E178A">
        <w:rPr>
          <w:rFonts w:asciiTheme="minorHAnsi" w:hAnsiTheme="minorHAnsi"/>
          <w:b/>
        </w:rPr>
        <w:t xml:space="preserve">    </w:t>
      </w:r>
      <w:r w:rsidR="00BB40FE" w:rsidRPr="002E178A">
        <w:rPr>
          <w:rFonts w:asciiTheme="minorHAnsi" w:hAnsiTheme="minorHAnsi"/>
        </w:rPr>
        <w:t xml:space="preserve">Experiment 3: Average ratings of confidence and attractiveness of muted videos showing targets with dandruff or with healthy scalps giving a presentation during an interview.  Raters were unfamiliar with identity of the targets.  There was a significant </w:t>
      </w:r>
      <w:r w:rsidR="00A16A1D" w:rsidRPr="002E178A">
        <w:rPr>
          <w:rFonts w:asciiTheme="minorHAnsi" w:hAnsiTheme="minorHAnsi"/>
        </w:rPr>
        <w:t xml:space="preserve">difference in the </w:t>
      </w:r>
      <w:r w:rsidR="00BB40FE" w:rsidRPr="002E178A">
        <w:rPr>
          <w:rFonts w:asciiTheme="minorHAnsi" w:hAnsiTheme="minorHAnsi"/>
        </w:rPr>
        <w:t xml:space="preserve">effect of dandruff on the confidence ratings of male </w:t>
      </w:r>
      <w:r w:rsidR="00A16A1D" w:rsidRPr="002E178A">
        <w:rPr>
          <w:rFonts w:asciiTheme="minorHAnsi" w:hAnsiTheme="minorHAnsi"/>
        </w:rPr>
        <w:t>and</w:t>
      </w:r>
      <w:r w:rsidR="00BB40FE" w:rsidRPr="002E178A">
        <w:rPr>
          <w:rFonts w:asciiTheme="minorHAnsi" w:hAnsiTheme="minorHAnsi"/>
        </w:rPr>
        <w:t xml:space="preserve"> female targets.  In contrast, there was no effect of dandruff on ratings of attractiveness from a photograph.  Errors show 1 SEM.</w:t>
      </w:r>
      <w:r w:rsidR="003118F8" w:rsidRPr="002E178A">
        <w:rPr>
          <w:rFonts w:asciiTheme="minorHAnsi" w:hAnsiTheme="minorHAnsi"/>
        </w:rPr>
        <w:t xml:space="preserve"> **, p&lt;0.01; ns, not significant.</w:t>
      </w:r>
    </w:p>
    <w:p w14:paraId="4342FFED" w14:textId="77777777" w:rsidR="00185051" w:rsidRPr="002E178A" w:rsidRDefault="00185051" w:rsidP="00185051">
      <w:pPr>
        <w:spacing w:line="480" w:lineRule="auto"/>
        <w:jc w:val="both"/>
        <w:rPr>
          <w:rFonts w:asciiTheme="minorHAnsi" w:hAnsiTheme="minorHAnsi"/>
        </w:rPr>
      </w:pPr>
    </w:p>
    <w:p w14:paraId="7C610A60" w14:textId="77777777" w:rsidR="00936559" w:rsidRPr="002E178A" w:rsidRDefault="00936559" w:rsidP="00185051">
      <w:pPr>
        <w:autoSpaceDE w:val="0"/>
        <w:autoSpaceDN w:val="0"/>
        <w:adjustRightInd w:val="0"/>
        <w:spacing w:line="480" w:lineRule="auto"/>
        <w:jc w:val="both"/>
        <w:rPr>
          <w:rFonts w:asciiTheme="minorHAnsi" w:hAnsiTheme="minorHAnsi" w:cs="NewCenturySchlbk-Roman"/>
          <w:b/>
          <w:lang w:val="en-GB" w:eastAsia="en-GB"/>
        </w:rPr>
      </w:pPr>
    </w:p>
    <w:p w14:paraId="31D7F891" w14:textId="77777777" w:rsidR="00185051" w:rsidRPr="002E178A" w:rsidRDefault="00185051" w:rsidP="00185051">
      <w:pPr>
        <w:spacing w:line="480" w:lineRule="auto"/>
        <w:jc w:val="both"/>
        <w:rPr>
          <w:rFonts w:asciiTheme="minorHAnsi" w:hAnsiTheme="minorHAnsi"/>
        </w:rPr>
      </w:pPr>
      <w:bookmarkStart w:id="0" w:name="_GoBack"/>
      <w:bookmarkEnd w:id="0"/>
    </w:p>
    <w:sectPr w:rsidR="00185051" w:rsidRPr="002E178A" w:rsidSect="001033D2">
      <w:footerReference w:type="even" r:id="rId14"/>
      <w:footerReference w:type="default" r:id="rId15"/>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6DA13" w14:textId="77777777" w:rsidR="00C83B78" w:rsidRDefault="00C83B78" w:rsidP="007F59AE">
      <w:r>
        <w:separator/>
      </w:r>
    </w:p>
  </w:endnote>
  <w:endnote w:type="continuationSeparator" w:id="0">
    <w:p w14:paraId="77DF3AA0" w14:textId="77777777" w:rsidR="00C83B78" w:rsidRDefault="00C83B78" w:rsidP="007F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ewCenturySchlbk-Roman">
    <w:panose1 w:val="00000000000000000000"/>
    <w:charset w:val="00"/>
    <w:family w:val="roman"/>
    <w:notTrueType/>
    <w:pitch w:val="default"/>
    <w:sig w:usb0="00000003" w:usb1="00000000" w:usb2="00000000" w:usb3="00000000" w:csb0="00000001" w:csb1="00000000"/>
  </w:font>
  <w:font w:name="AdvBdw">
    <w:panose1 w:val="00000000000000000000"/>
    <w:charset w:val="00"/>
    <w:family w:val="auto"/>
    <w:notTrueType/>
    <w:pitch w:val="default"/>
    <w:sig w:usb0="00000003" w:usb1="00000000" w:usb2="00000000" w:usb3="00000000" w:csb0="00000001" w:csb1="00000000"/>
  </w:font>
  <w:font w:name="CenturySchoolbook">
    <w:panose1 w:val="00000000000000000000"/>
    <w:charset w:val="00"/>
    <w:family w:val="roman"/>
    <w:notTrueType/>
    <w:pitch w:val="default"/>
    <w:sig w:usb0="00000003" w:usb1="00000000" w:usb2="00000000" w:usb3="00000000" w:csb0="00000001" w:csb1="00000000"/>
  </w:font>
  <w:font w:name="AdvBdi">
    <w:panose1 w:val="00000000000000000000"/>
    <w:charset w:val="00"/>
    <w:family w:val="auto"/>
    <w:notTrueType/>
    <w:pitch w:val="default"/>
    <w:sig w:usb0="00000003" w:usb1="00000000" w:usb2="00000000" w:usb3="00000000" w:csb0="00000001" w:csb1="00000000"/>
  </w:font>
  <w:font w:name="AdvEPSTIM">
    <w:panose1 w:val="00000000000000000000"/>
    <w:charset w:val="00"/>
    <w:family w:val="auto"/>
    <w:notTrueType/>
    <w:pitch w:val="default"/>
    <w:sig w:usb0="00000003" w:usb1="00000000" w:usb2="00000000" w:usb3="00000000" w:csb0="00000001" w:csb1="00000000"/>
  </w:font>
  <w:font w:name="AdvGulliv-R">
    <w:panose1 w:val="00000000000000000000"/>
    <w:charset w:val="00"/>
    <w:family w:val="auto"/>
    <w:notTrueType/>
    <w:pitch w:val="default"/>
    <w:sig w:usb0="00000003" w:usb1="00000000" w:usb2="00000000" w:usb3="00000000" w:csb0="00000001" w:csb1="00000000"/>
  </w:font>
  <w:font w:name="AdvGulliv-I">
    <w:panose1 w:val="00000000000000000000"/>
    <w:charset w:val="00"/>
    <w:family w:val="auto"/>
    <w:notTrueType/>
    <w:pitch w:val="default"/>
    <w:sig w:usb0="00000003" w:usb1="00000000" w:usb2="00000000" w:usb3="00000000" w:csb0="00000001" w:csb1="00000000"/>
  </w:font>
  <w:font w:name="NewCenturySchlbk-Italic">
    <w:panose1 w:val="00000000000000000000"/>
    <w:charset w:val="00"/>
    <w:family w:val="roman"/>
    <w:notTrueType/>
    <w:pitch w:val="default"/>
    <w:sig w:usb0="00000003" w:usb1="00000000" w:usb2="00000000" w:usb3="00000000" w:csb0="00000001" w:csb1="00000000"/>
  </w:font>
  <w:font w:name="AdvBdw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D54F8" w14:textId="77777777" w:rsidR="00B72D1B" w:rsidRDefault="00B72D1B" w:rsidP="007F59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A1531D" w14:textId="77777777" w:rsidR="00B72D1B" w:rsidRDefault="00B72D1B" w:rsidP="007F59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B1D9C" w14:textId="25941C23" w:rsidR="00B72D1B" w:rsidRDefault="00B72D1B">
    <w:pPr>
      <w:pStyle w:val="Footer"/>
      <w:jc w:val="center"/>
    </w:pPr>
    <w:r w:rsidRPr="00562E01">
      <w:rPr>
        <w:rFonts w:ascii="Calibri" w:hAnsi="Calibri"/>
      </w:rPr>
      <w:fldChar w:fldCharType="begin"/>
    </w:r>
    <w:r w:rsidRPr="00562E01">
      <w:rPr>
        <w:rFonts w:ascii="Calibri" w:hAnsi="Calibri"/>
      </w:rPr>
      <w:instrText xml:space="preserve"> PAGE   \* MERGEFORMAT </w:instrText>
    </w:r>
    <w:r w:rsidRPr="00562E01">
      <w:rPr>
        <w:rFonts w:ascii="Calibri" w:hAnsi="Calibri"/>
      </w:rPr>
      <w:fldChar w:fldCharType="separate"/>
    </w:r>
    <w:r w:rsidR="002E178A">
      <w:rPr>
        <w:rFonts w:ascii="Calibri" w:hAnsi="Calibri"/>
        <w:noProof/>
      </w:rPr>
      <w:t>28</w:t>
    </w:r>
    <w:r w:rsidRPr="00562E01">
      <w:rPr>
        <w:rFonts w:ascii="Calibri" w:hAnsi="Calibri"/>
      </w:rPr>
      <w:fldChar w:fldCharType="end"/>
    </w:r>
  </w:p>
  <w:p w14:paraId="5C5BBC51" w14:textId="77777777" w:rsidR="00B72D1B" w:rsidRDefault="00B72D1B" w:rsidP="007F59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659F5" w14:textId="77777777" w:rsidR="00C83B78" w:rsidRDefault="00C83B78" w:rsidP="007F59AE">
      <w:r>
        <w:separator/>
      </w:r>
    </w:p>
  </w:footnote>
  <w:footnote w:type="continuationSeparator" w:id="0">
    <w:p w14:paraId="5A16CBEE" w14:textId="77777777" w:rsidR="00C83B78" w:rsidRDefault="00C83B78" w:rsidP="007F5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22681"/>
    <w:multiLevelType w:val="hybridMultilevel"/>
    <w:tmpl w:val="BF00E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20A23"/>
    <w:multiLevelType w:val="hybridMultilevel"/>
    <w:tmpl w:val="4BBE3D26"/>
    <w:lvl w:ilvl="0" w:tplc="D7800522">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9093A"/>
    <w:multiLevelType w:val="hybridMultilevel"/>
    <w:tmpl w:val="344C9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96397"/>
    <w:multiLevelType w:val="hybridMultilevel"/>
    <w:tmpl w:val="E098CA1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F406674"/>
    <w:multiLevelType w:val="hybridMultilevel"/>
    <w:tmpl w:val="DF66F72A"/>
    <w:lvl w:ilvl="0" w:tplc="498E469A">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222F6"/>
    <w:multiLevelType w:val="hybridMultilevel"/>
    <w:tmpl w:val="C3AC2FF2"/>
    <w:lvl w:ilvl="0" w:tplc="8946B2EE">
      <w:start w:val="1"/>
      <w:numFmt w:val="decimal"/>
      <w:lvlText w:val="%1."/>
      <w:lvlJc w:val="left"/>
      <w:pPr>
        <w:ind w:left="720" w:hanging="360"/>
      </w:pPr>
      <w:rPr>
        <w:rFonts w:ascii="Times" w:hAnsi="Time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355DE4"/>
    <w:multiLevelType w:val="hybridMultilevel"/>
    <w:tmpl w:val="C5086226"/>
    <w:lvl w:ilvl="0" w:tplc="8946B2EE">
      <w:start w:val="1"/>
      <w:numFmt w:val="decimal"/>
      <w:lvlText w:val="%1."/>
      <w:lvlJc w:val="left"/>
      <w:pPr>
        <w:ind w:left="720" w:hanging="360"/>
      </w:pPr>
      <w:rPr>
        <w:rFonts w:ascii="Times" w:hAnsi="Time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7"/>
    <w:rsid w:val="00001366"/>
    <w:rsid w:val="00002A41"/>
    <w:rsid w:val="00005719"/>
    <w:rsid w:val="00005988"/>
    <w:rsid w:val="00006C5F"/>
    <w:rsid w:val="00007B93"/>
    <w:rsid w:val="00007C2C"/>
    <w:rsid w:val="000102A4"/>
    <w:rsid w:val="00010B2D"/>
    <w:rsid w:val="00010F98"/>
    <w:rsid w:val="00013CE0"/>
    <w:rsid w:val="0001491A"/>
    <w:rsid w:val="00016124"/>
    <w:rsid w:val="00016840"/>
    <w:rsid w:val="0001783B"/>
    <w:rsid w:val="00021077"/>
    <w:rsid w:val="000224D0"/>
    <w:rsid w:val="00023D9F"/>
    <w:rsid w:val="000263B7"/>
    <w:rsid w:val="0002791D"/>
    <w:rsid w:val="00027E64"/>
    <w:rsid w:val="000301BD"/>
    <w:rsid w:val="0003054E"/>
    <w:rsid w:val="00031014"/>
    <w:rsid w:val="00031542"/>
    <w:rsid w:val="00033D2F"/>
    <w:rsid w:val="000342E3"/>
    <w:rsid w:val="0003566B"/>
    <w:rsid w:val="00035CB9"/>
    <w:rsid w:val="000428D3"/>
    <w:rsid w:val="00042C9C"/>
    <w:rsid w:val="000432F2"/>
    <w:rsid w:val="00043EE2"/>
    <w:rsid w:val="00043F9E"/>
    <w:rsid w:val="00050E47"/>
    <w:rsid w:val="00051586"/>
    <w:rsid w:val="00052D99"/>
    <w:rsid w:val="00063C0E"/>
    <w:rsid w:val="00066170"/>
    <w:rsid w:val="00071D9C"/>
    <w:rsid w:val="00072C7D"/>
    <w:rsid w:val="00072E52"/>
    <w:rsid w:val="00074E8D"/>
    <w:rsid w:val="00074FC1"/>
    <w:rsid w:val="00077975"/>
    <w:rsid w:val="000840A8"/>
    <w:rsid w:val="00086E4E"/>
    <w:rsid w:val="00087466"/>
    <w:rsid w:val="000916E2"/>
    <w:rsid w:val="000945D9"/>
    <w:rsid w:val="000A13F1"/>
    <w:rsid w:val="000A4DDF"/>
    <w:rsid w:val="000A547C"/>
    <w:rsid w:val="000A6874"/>
    <w:rsid w:val="000A7144"/>
    <w:rsid w:val="000B0DA0"/>
    <w:rsid w:val="000B32A4"/>
    <w:rsid w:val="000B690E"/>
    <w:rsid w:val="000C1FA8"/>
    <w:rsid w:val="000C3B1B"/>
    <w:rsid w:val="000C5670"/>
    <w:rsid w:val="000C69B6"/>
    <w:rsid w:val="000D03A7"/>
    <w:rsid w:val="000D1DE2"/>
    <w:rsid w:val="000D2F58"/>
    <w:rsid w:val="000D39CA"/>
    <w:rsid w:val="000D4805"/>
    <w:rsid w:val="000D5ACB"/>
    <w:rsid w:val="000D7F92"/>
    <w:rsid w:val="000E3F3C"/>
    <w:rsid w:val="000E3F67"/>
    <w:rsid w:val="000F04FD"/>
    <w:rsid w:val="000F15CC"/>
    <w:rsid w:val="000F204B"/>
    <w:rsid w:val="000F4C56"/>
    <w:rsid w:val="000F5D0F"/>
    <w:rsid w:val="000F7460"/>
    <w:rsid w:val="001003EC"/>
    <w:rsid w:val="001032AB"/>
    <w:rsid w:val="001033D2"/>
    <w:rsid w:val="001077E5"/>
    <w:rsid w:val="00111910"/>
    <w:rsid w:val="00113321"/>
    <w:rsid w:val="00114441"/>
    <w:rsid w:val="00114934"/>
    <w:rsid w:val="0011548B"/>
    <w:rsid w:val="001166F6"/>
    <w:rsid w:val="00120938"/>
    <w:rsid w:val="001228AD"/>
    <w:rsid w:val="001239FC"/>
    <w:rsid w:val="00125AB7"/>
    <w:rsid w:val="001265A4"/>
    <w:rsid w:val="00127456"/>
    <w:rsid w:val="001276F6"/>
    <w:rsid w:val="00140D17"/>
    <w:rsid w:val="00143F81"/>
    <w:rsid w:val="001528C1"/>
    <w:rsid w:val="0015396E"/>
    <w:rsid w:val="00153AA3"/>
    <w:rsid w:val="00153AF1"/>
    <w:rsid w:val="001653EE"/>
    <w:rsid w:val="00167773"/>
    <w:rsid w:val="001677DF"/>
    <w:rsid w:val="0017195A"/>
    <w:rsid w:val="00171DE7"/>
    <w:rsid w:val="00172A05"/>
    <w:rsid w:val="001775D6"/>
    <w:rsid w:val="00182649"/>
    <w:rsid w:val="001842CD"/>
    <w:rsid w:val="00185051"/>
    <w:rsid w:val="001863AD"/>
    <w:rsid w:val="001951CB"/>
    <w:rsid w:val="0019739E"/>
    <w:rsid w:val="001A07D8"/>
    <w:rsid w:val="001A20F3"/>
    <w:rsid w:val="001A2CE8"/>
    <w:rsid w:val="001B18E7"/>
    <w:rsid w:val="001B1E11"/>
    <w:rsid w:val="001B2D39"/>
    <w:rsid w:val="001B3074"/>
    <w:rsid w:val="001B35C1"/>
    <w:rsid w:val="001B412C"/>
    <w:rsid w:val="001B41E0"/>
    <w:rsid w:val="001B7010"/>
    <w:rsid w:val="001C33CD"/>
    <w:rsid w:val="001C3D40"/>
    <w:rsid w:val="001C5392"/>
    <w:rsid w:val="001C5CC5"/>
    <w:rsid w:val="001D620A"/>
    <w:rsid w:val="001D751D"/>
    <w:rsid w:val="001E183B"/>
    <w:rsid w:val="001E315E"/>
    <w:rsid w:val="001E3EB7"/>
    <w:rsid w:val="001E41B1"/>
    <w:rsid w:val="001E6043"/>
    <w:rsid w:val="001E6073"/>
    <w:rsid w:val="001E7038"/>
    <w:rsid w:val="001F03E1"/>
    <w:rsid w:val="001F129E"/>
    <w:rsid w:val="001F3C33"/>
    <w:rsid w:val="001F71F8"/>
    <w:rsid w:val="001F7DEA"/>
    <w:rsid w:val="002032DB"/>
    <w:rsid w:val="00204DE9"/>
    <w:rsid w:val="00207105"/>
    <w:rsid w:val="00211E38"/>
    <w:rsid w:val="00215CC9"/>
    <w:rsid w:val="002179D0"/>
    <w:rsid w:val="00222E05"/>
    <w:rsid w:val="0022391C"/>
    <w:rsid w:val="002244E5"/>
    <w:rsid w:val="002255DC"/>
    <w:rsid w:val="0022597F"/>
    <w:rsid w:val="002303AC"/>
    <w:rsid w:val="00230BA8"/>
    <w:rsid w:val="002317D0"/>
    <w:rsid w:val="00232494"/>
    <w:rsid w:val="00232647"/>
    <w:rsid w:val="002326D7"/>
    <w:rsid w:val="002340C3"/>
    <w:rsid w:val="00235277"/>
    <w:rsid w:val="00236767"/>
    <w:rsid w:val="00236F4C"/>
    <w:rsid w:val="00237172"/>
    <w:rsid w:val="002379CB"/>
    <w:rsid w:val="00237C3F"/>
    <w:rsid w:val="00240D74"/>
    <w:rsid w:val="00243B15"/>
    <w:rsid w:val="0024523D"/>
    <w:rsid w:val="00247AA3"/>
    <w:rsid w:val="002506F2"/>
    <w:rsid w:val="00250802"/>
    <w:rsid w:val="002514CF"/>
    <w:rsid w:val="0025182E"/>
    <w:rsid w:val="00255367"/>
    <w:rsid w:val="002561FE"/>
    <w:rsid w:val="00257C11"/>
    <w:rsid w:val="00267F44"/>
    <w:rsid w:val="002702A8"/>
    <w:rsid w:val="002714D6"/>
    <w:rsid w:val="00271C62"/>
    <w:rsid w:val="00272F16"/>
    <w:rsid w:val="00274AD9"/>
    <w:rsid w:val="00280C5B"/>
    <w:rsid w:val="00283DCF"/>
    <w:rsid w:val="0028428B"/>
    <w:rsid w:val="00284C1F"/>
    <w:rsid w:val="002853BC"/>
    <w:rsid w:val="00285D00"/>
    <w:rsid w:val="0028654D"/>
    <w:rsid w:val="00287C50"/>
    <w:rsid w:val="002914E5"/>
    <w:rsid w:val="0029323E"/>
    <w:rsid w:val="00293304"/>
    <w:rsid w:val="002934BD"/>
    <w:rsid w:val="00293A2D"/>
    <w:rsid w:val="002A165F"/>
    <w:rsid w:val="002A16E6"/>
    <w:rsid w:val="002A1801"/>
    <w:rsid w:val="002A35D9"/>
    <w:rsid w:val="002A3AF5"/>
    <w:rsid w:val="002A6ABB"/>
    <w:rsid w:val="002B0800"/>
    <w:rsid w:val="002B133B"/>
    <w:rsid w:val="002B20D9"/>
    <w:rsid w:val="002B30E2"/>
    <w:rsid w:val="002B40D4"/>
    <w:rsid w:val="002B50C1"/>
    <w:rsid w:val="002B7AE2"/>
    <w:rsid w:val="002B7C9C"/>
    <w:rsid w:val="002C2CB0"/>
    <w:rsid w:val="002C4D4A"/>
    <w:rsid w:val="002C5397"/>
    <w:rsid w:val="002C68DB"/>
    <w:rsid w:val="002C6E96"/>
    <w:rsid w:val="002C790D"/>
    <w:rsid w:val="002D0490"/>
    <w:rsid w:val="002D0CC3"/>
    <w:rsid w:val="002D1942"/>
    <w:rsid w:val="002D197C"/>
    <w:rsid w:val="002D211A"/>
    <w:rsid w:val="002D5573"/>
    <w:rsid w:val="002E0B78"/>
    <w:rsid w:val="002E178A"/>
    <w:rsid w:val="002E495B"/>
    <w:rsid w:val="002E6E8C"/>
    <w:rsid w:val="002F035C"/>
    <w:rsid w:val="002F27D9"/>
    <w:rsid w:val="002F37E0"/>
    <w:rsid w:val="002F4731"/>
    <w:rsid w:val="00300E7C"/>
    <w:rsid w:val="003069D2"/>
    <w:rsid w:val="00306D0E"/>
    <w:rsid w:val="003118F8"/>
    <w:rsid w:val="00312E48"/>
    <w:rsid w:val="00313601"/>
    <w:rsid w:val="00314FED"/>
    <w:rsid w:val="003238CC"/>
    <w:rsid w:val="00323BFE"/>
    <w:rsid w:val="00331CB7"/>
    <w:rsid w:val="00332CC0"/>
    <w:rsid w:val="0033303A"/>
    <w:rsid w:val="00336523"/>
    <w:rsid w:val="0033673E"/>
    <w:rsid w:val="00336DB3"/>
    <w:rsid w:val="003374C8"/>
    <w:rsid w:val="00337DB3"/>
    <w:rsid w:val="00341943"/>
    <w:rsid w:val="00342EC6"/>
    <w:rsid w:val="00343757"/>
    <w:rsid w:val="00343A1C"/>
    <w:rsid w:val="003448B2"/>
    <w:rsid w:val="00344E50"/>
    <w:rsid w:val="0035320A"/>
    <w:rsid w:val="00354E9B"/>
    <w:rsid w:val="00361B0E"/>
    <w:rsid w:val="003653EA"/>
    <w:rsid w:val="00365829"/>
    <w:rsid w:val="003713EC"/>
    <w:rsid w:val="00376ED4"/>
    <w:rsid w:val="0038135C"/>
    <w:rsid w:val="0038177E"/>
    <w:rsid w:val="00390718"/>
    <w:rsid w:val="003927AC"/>
    <w:rsid w:val="003954B8"/>
    <w:rsid w:val="00397793"/>
    <w:rsid w:val="003A0116"/>
    <w:rsid w:val="003A11F4"/>
    <w:rsid w:val="003A2E80"/>
    <w:rsid w:val="003A62BB"/>
    <w:rsid w:val="003A6F4C"/>
    <w:rsid w:val="003A742F"/>
    <w:rsid w:val="003B008E"/>
    <w:rsid w:val="003B00DA"/>
    <w:rsid w:val="003B0E3D"/>
    <w:rsid w:val="003B19F6"/>
    <w:rsid w:val="003B1FC2"/>
    <w:rsid w:val="003B224A"/>
    <w:rsid w:val="003B2C11"/>
    <w:rsid w:val="003B2F11"/>
    <w:rsid w:val="003C0A97"/>
    <w:rsid w:val="003C4207"/>
    <w:rsid w:val="003C6ABD"/>
    <w:rsid w:val="003D26C9"/>
    <w:rsid w:val="003D317E"/>
    <w:rsid w:val="003D3D83"/>
    <w:rsid w:val="003D4193"/>
    <w:rsid w:val="003D601B"/>
    <w:rsid w:val="003E007D"/>
    <w:rsid w:val="003E207B"/>
    <w:rsid w:val="003E3A01"/>
    <w:rsid w:val="003E3F8E"/>
    <w:rsid w:val="003E69CD"/>
    <w:rsid w:val="003F03B2"/>
    <w:rsid w:val="003F0B55"/>
    <w:rsid w:val="003F3C81"/>
    <w:rsid w:val="003F4E2D"/>
    <w:rsid w:val="003F6E5F"/>
    <w:rsid w:val="004013F9"/>
    <w:rsid w:val="004041B6"/>
    <w:rsid w:val="004045AF"/>
    <w:rsid w:val="00413F3A"/>
    <w:rsid w:val="00415289"/>
    <w:rsid w:val="00415844"/>
    <w:rsid w:val="004164B4"/>
    <w:rsid w:val="0041724F"/>
    <w:rsid w:val="0042114B"/>
    <w:rsid w:val="004219C7"/>
    <w:rsid w:val="00422C33"/>
    <w:rsid w:val="00423059"/>
    <w:rsid w:val="004246F2"/>
    <w:rsid w:val="00424B74"/>
    <w:rsid w:val="00424CAE"/>
    <w:rsid w:val="004314EA"/>
    <w:rsid w:val="004337F9"/>
    <w:rsid w:val="004340DF"/>
    <w:rsid w:val="004341D7"/>
    <w:rsid w:val="00435308"/>
    <w:rsid w:val="0043638F"/>
    <w:rsid w:val="00436BB8"/>
    <w:rsid w:val="00436DE5"/>
    <w:rsid w:val="00441F07"/>
    <w:rsid w:val="004515CE"/>
    <w:rsid w:val="0045279F"/>
    <w:rsid w:val="004532CE"/>
    <w:rsid w:val="00453FB3"/>
    <w:rsid w:val="00460E2B"/>
    <w:rsid w:val="00463E3E"/>
    <w:rsid w:val="00466C74"/>
    <w:rsid w:val="00467BD4"/>
    <w:rsid w:val="00471D50"/>
    <w:rsid w:val="0047463B"/>
    <w:rsid w:val="00475A66"/>
    <w:rsid w:val="004769C4"/>
    <w:rsid w:val="00480B6F"/>
    <w:rsid w:val="00483D4E"/>
    <w:rsid w:val="00483E89"/>
    <w:rsid w:val="00486A56"/>
    <w:rsid w:val="004939F7"/>
    <w:rsid w:val="00494071"/>
    <w:rsid w:val="00494F4D"/>
    <w:rsid w:val="00495AE4"/>
    <w:rsid w:val="00495B12"/>
    <w:rsid w:val="0049605F"/>
    <w:rsid w:val="00496975"/>
    <w:rsid w:val="00497E4C"/>
    <w:rsid w:val="004A2D6B"/>
    <w:rsid w:val="004A43A8"/>
    <w:rsid w:val="004A4D3A"/>
    <w:rsid w:val="004A76D8"/>
    <w:rsid w:val="004B0696"/>
    <w:rsid w:val="004B086D"/>
    <w:rsid w:val="004B17E5"/>
    <w:rsid w:val="004B4A01"/>
    <w:rsid w:val="004B4C82"/>
    <w:rsid w:val="004B7229"/>
    <w:rsid w:val="004C22F7"/>
    <w:rsid w:val="004C5AA7"/>
    <w:rsid w:val="004C6F04"/>
    <w:rsid w:val="004D0CDD"/>
    <w:rsid w:val="004D201D"/>
    <w:rsid w:val="004D5693"/>
    <w:rsid w:val="004D57E8"/>
    <w:rsid w:val="004F05E5"/>
    <w:rsid w:val="004F12A6"/>
    <w:rsid w:val="004F23F7"/>
    <w:rsid w:val="004F3306"/>
    <w:rsid w:val="004F3ADD"/>
    <w:rsid w:val="004F7155"/>
    <w:rsid w:val="004F7B34"/>
    <w:rsid w:val="005014D9"/>
    <w:rsid w:val="00501DDC"/>
    <w:rsid w:val="00503959"/>
    <w:rsid w:val="00505B92"/>
    <w:rsid w:val="00505E9D"/>
    <w:rsid w:val="0050647E"/>
    <w:rsid w:val="005068FD"/>
    <w:rsid w:val="00507E94"/>
    <w:rsid w:val="0051033A"/>
    <w:rsid w:val="005114DA"/>
    <w:rsid w:val="005135ED"/>
    <w:rsid w:val="00515705"/>
    <w:rsid w:val="00516E3B"/>
    <w:rsid w:val="0052165B"/>
    <w:rsid w:val="00522401"/>
    <w:rsid w:val="005229C5"/>
    <w:rsid w:val="00523F7D"/>
    <w:rsid w:val="00526741"/>
    <w:rsid w:val="005279B4"/>
    <w:rsid w:val="0053032F"/>
    <w:rsid w:val="005313B2"/>
    <w:rsid w:val="00532FC5"/>
    <w:rsid w:val="00533074"/>
    <w:rsid w:val="005330D5"/>
    <w:rsid w:val="005332FE"/>
    <w:rsid w:val="00536956"/>
    <w:rsid w:val="00536A80"/>
    <w:rsid w:val="0053761D"/>
    <w:rsid w:val="00537902"/>
    <w:rsid w:val="0054138B"/>
    <w:rsid w:val="00543D0C"/>
    <w:rsid w:val="00544965"/>
    <w:rsid w:val="00545FEC"/>
    <w:rsid w:val="0054772C"/>
    <w:rsid w:val="00547CD4"/>
    <w:rsid w:val="00552B33"/>
    <w:rsid w:val="00553468"/>
    <w:rsid w:val="00553611"/>
    <w:rsid w:val="00556E13"/>
    <w:rsid w:val="00561675"/>
    <w:rsid w:val="00562B28"/>
    <w:rsid w:val="00562E01"/>
    <w:rsid w:val="00567614"/>
    <w:rsid w:val="005726EE"/>
    <w:rsid w:val="005729CE"/>
    <w:rsid w:val="005808C8"/>
    <w:rsid w:val="00584650"/>
    <w:rsid w:val="005862C7"/>
    <w:rsid w:val="00587E3A"/>
    <w:rsid w:val="00590F65"/>
    <w:rsid w:val="00592B7E"/>
    <w:rsid w:val="005955CB"/>
    <w:rsid w:val="00596BC5"/>
    <w:rsid w:val="005A054F"/>
    <w:rsid w:val="005A3580"/>
    <w:rsid w:val="005A3F5D"/>
    <w:rsid w:val="005A58C1"/>
    <w:rsid w:val="005B1657"/>
    <w:rsid w:val="005B24C1"/>
    <w:rsid w:val="005B32E9"/>
    <w:rsid w:val="005B3671"/>
    <w:rsid w:val="005B679F"/>
    <w:rsid w:val="005B6DDF"/>
    <w:rsid w:val="005C1BF0"/>
    <w:rsid w:val="005C3923"/>
    <w:rsid w:val="005C3D6D"/>
    <w:rsid w:val="005D04FA"/>
    <w:rsid w:val="005D0960"/>
    <w:rsid w:val="005D1E77"/>
    <w:rsid w:val="005D33CA"/>
    <w:rsid w:val="005D5889"/>
    <w:rsid w:val="005E0E3E"/>
    <w:rsid w:val="005E43C2"/>
    <w:rsid w:val="005E6208"/>
    <w:rsid w:val="005E7ED2"/>
    <w:rsid w:val="005F156C"/>
    <w:rsid w:val="005F2F40"/>
    <w:rsid w:val="005F31B0"/>
    <w:rsid w:val="005F3CAD"/>
    <w:rsid w:val="005F3EA1"/>
    <w:rsid w:val="005F429E"/>
    <w:rsid w:val="005F559A"/>
    <w:rsid w:val="005F70AE"/>
    <w:rsid w:val="00601922"/>
    <w:rsid w:val="006040F5"/>
    <w:rsid w:val="00605D40"/>
    <w:rsid w:val="00605E96"/>
    <w:rsid w:val="00606E86"/>
    <w:rsid w:val="0061747A"/>
    <w:rsid w:val="00621880"/>
    <w:rsid w:val="00621FF2"/>
    <w:rsid w:val="0062358B"/>
    <w:rsid w:val="00623ADB"/>
    <w:rsid w:val="00626524"/>
    <w:rsid w:val="00627E2C"/>
    <w:rsid w:val="0063471B"/>
    <w:rsid w:val="00634D5F"/>
    <w:rsid w:val="00637C98"/>
    <w:rsid w:val="00641C32"/>
    <w:rsid w:val="00642027"/>
    <w:rsid w:val="00645B65"/>
    <w:rsid w:val="0064691E"/>
    <w:rsid w:val="006512E3"/>
    <w:rsid w:val="006545F1"/>
    <w:rsid w:val="0065651E"/>
    <w:rsid w:val="0065670D"/>
    <w:rsid w:val="006569BF"/>
    <w:rsid w:val="006608DF"/>
    <w:rsid w:val="00660B51"/>
    <w:rsid w:val="006652DA"/>
    <w:rsid w:val="00665E01"/>
    <w:rsid w:val="00666085"/>
    <w:rsid w:val="006702F7"/>
    <w:rsid w:val="00671A06"/>
    <w:rsid w:val="00672EDD"/>
    <w:rsid w:val="006774A6"/>
    <w:rsid w:val="00682C63"/>
    <w:rsid w:val="00684CAD"/>
    <w:rsid w:val="00686556"/>
    <w:rsid w:val="00695B99"/>
    <w:rsid w:val="006A19FF"/>
    <w:rsid w:val="006A23F7"/>
    <w:rsid w:val="006A3737"/>
    <w:rsid w:val="006A4082"/>
    <w:rsid w:val="006A4F14"/>
    <w:rsid w:val="006B1A8A"/>
    <w:rsid w:val="006B1B3F"/>
    <w:rsid w:val="006B639C"/>
    <w:rsid w:val="006B6997"/>
    <w:rsid w:val="006C52CC"/>
    <w:rsid w:val="006C68E1"/>
    <w:rsid w:val="006C7339"/>
    <w:rsid w:val="006D0BC7"/>
    <w:rsid w:val="006D3737"/>
    <w:rsid w:val="006D4B8B"/>
    <w:rsid w:val="006D689E"/>
    <w:rsid w:val="006D704D"/>
    <w:rsid w:val="006D74AF"/>
    <w:rsid w:val="006D7DCB"/>
    <w:rsid w:val="006E089D"/>
    <w:rsid w:val="006E4E54"/>
    <w:rsid w:val="006F2AF1"/>
    <w:rsid w:val="006F3959"/>
    <w:rsid w:val="006F4C6B"/>
    <w:rsid w:val="006F4DFE"/>
    <w:rsid w:val="006F5B74"/>
    <w:rsid w:val="006F5F8E"/>
    <w:rsid w:val="006F7285"/>
    <w:rsid w:val="00701819"/>
    <w:rsid w:val="0070212C"/>
    <w:rsid w:val="00702B89"/>
    <w:rsid w:val="00703A03"/>
    <w:rsid w:val="00703F74"/>
    <w:rsid w:val="00704F48"/>
    <w:rsid w:val="00707854"/>
    <w:rsid w:val="00707FF7"/>
    <w:rsid w:val="00715294"/>
    <w:rsid w:val="00715FC8"/>
    <w:rsid w:val="007177CE"/>
    <w:rsid w:val="00720D4A"/>
    <w:rsid w:val="00721857"/>
    <w:rsid w:val="007225A9"/>
    <w:rsid w:val="00723866"/>
    <w:rsid w:val="007255C9"/>
    <w:rsid w:val="00730298"/>
    <w:rsid w:val="0073083A"/>
    <w:rsid w:val="00731AE5"/>
    <w:rsid w:val="00735020"/>
    <w:rsid w:val="0074120D"/>
    <w:rsid w:val="0074217C"/>
    <w:rsid w:val="0074368F"/>
    <w:rsid w:val="007474DF"/>
    <w:rsid w:val="00751C9C"/>
    <w:rsid w:val="00752273"/>
    <w:rsid w:val="00756837"/>
    <w:rsid w:val="00762F79"/>
    <w:rsid w:val="00763830"/>
    <w:rsid w:val="00764EB5"/>
    <w:rsid w:val="007653B8"/>
    <w:rsid w:val="00767255"/>
    <w:rsid w:val="0077021F"/>
    <w:rsid w:val="007741CD"/>
    <w:rsid w:val="00774DAB"/>
    <w:rsid w:val="0078099B"/>
    <w:rsid w:val="00781822"/>
    <w:rsid w:val="007824F6"/>
    <w:rsid w:val="00782549"/>
    <w:rsid w:val="00783579"/>
    <w:rsid w:val="00785597"/>
    <w:rsid w:val="00785FD6"/>
    <w:rsid w:val="007870A2"/>
    <w:rsid w:val="0079020F"/>
    <w:rsid w:val="0079135B"/>
    <w:rsid w:val="00791CBE"/>
    <w:rsid w:val="00792DA6"/>
    <w:rsid w:val="00793230"/>
    <w:rsid w:val="0079326F"/>
    <w:rsid w:val="00794B99"/>
    <w:rsid w:val="0079509D"/>
    <w:rsid w:val="007972D2"/>
    <w:rsid w:val="007A01A0"/>
    <w:rsid w:val="007A0DDD"/>
    <w:rsid w:val="007A324B"/>
    <w:rsid w:val="007A6385"/>
    <w:rsid w:val="007B2800"/>
    <w:rsid w:val="007B34E0"/>
    <w:rsid w:val="007B3F1E"/>
    <w:rsid w:val="007B4305"/>
    <w:rsid w:val="007B4D64"/>
    <w:rsid w:val="007B5409"/>
    <w:rsid w:val="007B63C1"/>
    <w:rsid w:val="007C187B"/>
    <w:rsid w:val="007C3EBB"/>
    <w:rsid w:val="007C4FFD"/>
    <w:rsid w:val="007C51AD"/>
    <w:rsid w:val="007C6296"/>
    <w:rsid w:val="007C6388"/>
    <w:rsid w:val="007C7FC4"/>
    <w:rsid w:val="007D08DB"/>
    <w:rsid w:val="007D255B"/>
    <w:rsid w:val="007D4FC3"/>
    <w:rsid w:val="007D52B0"/>
    <w:rsid w:val="007D5B15"/>
    <w:rsid w:val="007E0C8A"/>
    <w:rsid w:val="007E19A2"/>
    <w:rsid w:val="007E2102"/>
    <w:rsid w:val="007E59C2"/>
    <w:rsid w:val="007F004E"/>
    <w:rsid w:val="007F21E5"/>
    <w:rsid w:val="007F56CE"/>
    <w:rsid w:val="007F59AE"/>
    <w:rsid w:val="007F63C1"/>
    <w:rsid w:val="007F64F5"/>
    <w:rsid w:val="007F6C8A"/>
    <w:rsid w:val="007F7877"/>
    <w:rsid w:val="0080128A"/>
    <w:rsid w:val="008021EE"/>
    <w:rsid w:val="00804FFE"/>
    <w:rsid w:val="00805580"/>
    <w:rsid w:val="00806870"/>
    <w:rsid w:val="00810683"/>
    <w:rsid w:val="00811637"/>
    <w:rsid w:val="008143CD"/>
    <w:rsid w:val="00821524"/>
    <w:rsid w:val="00823C5A"/>
    <w:rsid w:val="00824248"/>
    <w:rsid w:val="00827189"/>
    <w:rsid w:val="00827EA9"/>
    <w:rsid w:val="00830456"/>
    <w:rsid w:val="00832550"/>
    <w:rsid w:val="00833E02"/>
    <w:rsid w:val="00834BDC"/>
    <w:rsid w:val="0083510E"/>
    <w:rsid w:val="008354C6"/>
    <w:rsid w:val="00837898"/>
    <w:rsid w:val="008403B6"/>
    <w:rsid w:val="00842464"/>
    <w:rsid w:val="008444BE"/>
    <w:rsid w:val="0084478A"/>
    <w:rsid w:val="0084714C"/>
    <w:rsid w:val="00847569"/>
    <w:rsid w:val="0085144E"/>
    <w:rsid w:val="008514ED"/>
    <w:rsid w:val="00852C6C"/>
    <w:rsid w:val="008565D1"/>
    <w:rsid w:val="00860A0B"/>
    <w:rsid w:val="00861CEF"/>
    <w:rsid w:val="0086571F"/>
    <w:rsid w:val="00866B85"/>
    <w:rsid w:val="0087013C"/>
    <w:rsid w:val="00871ACE"/>
    <w:rsid w:val="00875780"/>
    <w:rsid w:val="008758C6"/>
    <w:rsid w:val="00877FE1"/>
    <w:rsid w:val="00880A0F"/>
    <w:rsid w:val="008849BD"/>
    <w:rsid w:val="00884FD1"/>
    <w:rsid w:val="00886AFE"/>
    <w:rsid w:val="00891D7B"/>
    <w:rsid w:val="008927BD"/>
    <w:rsid w:val="008927E1"/>
    <w:rsid w:val="008950DB"/>
    <w:rsid w:val="008A32E1"/>
    <w:rsid w:val="008A6F36"/>
    <w:rsid w:val="008A7385"/>
    <w:rsid w:val="008A7F4A"/>
    <w:rsid w:val="008B0FC3"/>
    <w:rsid w:val="008B2542"/>
    <w:rsid w:val="008B27AC"/>
    <w:rsid w:val="008B2F29"/>
    <w:rsid w:val="008B3070"/>
    <w:rsid w:val="008B4F25"/>
    <w:rsid w:val="008B5376"/>
    <w:rsid w:val="008B6E58"/>
    <w:rsid w:val="008B6FB7"/>
    <w:rsid w:val="008B71AA"/>
    <w:rsid w:val="008B7FB2"/>
    <w:rsid w:val="008C4D26"/>
    <w:rsid w:val="008C4FE8"/>
    <w:rsid w:val="008C549E"/>
    <w:rsid w:val="008C6102"/>
    <w:rsid w:val="008C7706"/>
    <w:rsid w:val="008D021F"/>
    <w:rsid w:val="008D2AF7"/>
    <w:rsid w:val="008D2ED1"/>
    <w:rsid w:val="008D540A"/>
    <w:rsid w:val="008D7115"/>
    <w:rsid w:val="008D7966"/>
    <w:rsid w:val="008D7B6B"/>
    <w:rsid w:val="008E12C4"/>
    <w:rsid w:val="008E15EB"/>
    <w:rsid w:val="008E1BB2"/>
    <w:rsid w:val="008E2A99"/>
    <w:rsid w:val="008E6ACB"/>
    <w:rsid w:val="008F3782"/>
    <w:rsid w:val="008F40EC"/>
    <w:rsid w:val="008F50B3"/>
    <w:rsid w:val="008F69ED"/>
    <w:rsid w:val="009003A9"/>
    <w:rsid w:val="00900852"/>
    <w:rsid w:val="0090145E"/>
    <w:rsid w:val="00901522"/>
    <w:rsid w:val="00903F00"/>
    <w:rsid w:val="00906B0E"/>
    <w:rsid w:val="00912866"/>
    <w:rsid w:val="00912D1A"/>
    <w:rsid w:val="00912DAF"/>
    <w:rsid w:val="00916390"/>
    <w:rsid w:val="009237F6"/>
    <w:rsid w:val="00924146"/>
    <w:rsid w:val="009260B5"/>
    <w:rsid w:val="00933A26"/>
    <w:rsid w:val="00933C67"/>
    <w:rsid w:val="00935721"/>
    <w:rsid w:val="00936559"/>
    <w:rsid w:val="009367F9"/>
    <w:rsid w:val="0093704E"/>
    <w:rsid w:val="00937824"/>
    <w:rsid w:val="009420D9"/>
    <w:rsid w:val="009466F2"/>
    <w:rsid w:val="0094799E"/>
    <w:rsid w:val="0095027B"/>
    <w:rsid w:val="00953686"/>
    <w:rsid w:val="00953CA8"/>
    <w:rsid w:val="00960038"/>
    <w:rsid w:val="00961E00"/>
    <w:rsid w:val="00970BB4"/>
    <w:rsid w:val="009736FE"/>
    <w:rsid w:val="009741EF"/>
    <w:rsid w:val="009747F5"/>
    <w:rsid w:val="00974A84"/>
    <w:rsid w:val="009750DB"/>
    <w:rsid w:val="00975187"/>
    <w:rsid w:val="0098200F"/>
    <w:rsid w:val="0098413F"/>
    <w:rsid w:val="00984A2A"/>
    <w:rsid w:val="00985E5E"/>
    <w:rsid w:val="009874DC"/>
    <w:rsid w:val="009917D2"/>
    <w:rsid w:val="00993191"/>
    <w:rsid w:val="0099658C"/>
    <w:rsid w:val="009A035B"/>
    <w:rsid w:val="009A1AFB"/>
    <w:rsid w:val="009A27EC"/>
    <w:rsid w:val="009A5C8E"/>
    <w:rsid w:val="009A6D9F"/>
    <w:rsid w:val="009A72EB"/>
    <w:rsid w:val="009A7A56"/>
    <w:rsid w:val="009B2621"/>
    <w:rsid w:val="009B2AC0"/>
    <w:rsid w:val="009B2E26"/>
    <w:rsid w:val="009B411B"/>
    <w:rsid w:val="009C332B"/>
    <w:rsid w:val="009C436E"/>
    <w:rsid w:val="009D047C"/>
    <w:rsid w:val="009D2804"/>
    <w:rsid w:val="009D44E9"/>
    <w:rsid w:val="009D4866"/>
    <w:rsid w:val="009D54FD"/>
    <w:rsid w:val="009E13C0"/>
    <w:rsid w:val="009E1ECE"/>
    <w:rsid w:val="009E5C54"/>
    <w:rsid w:val="009F0839"/>
    <w:rsid w:val="009F0A32"/>
    <w:rsid w:val="009F4869"/>
    <w:rsid w:val="009F51B9"/>
    <w:rsid w:val="009F6226"/>
    <w:rsid w:val="009F66F3"/>
    <w:rsid w:val="009F736D"/>
    <w:rsid w:val="009F7633"/>
    <w:rsid w:val="009F7670"/>
    <w:rsid w:val="009F778D"/>
    <w:rsid w:val="00A001E1"/>
    <w:rsid w:val="00A014B8"/>
    <w:rsid w:val="00A06690"/>
    <w:rsid w:val="00A075A5"/>
    <w:rsid w:val="00A10FC0"/>
    <w:rsid w:val="00A11C20"/>
    <w:rsid w:val="00A12585"/>
    <w:rsid w:val="00A14104"/>
    <w:rsid w:val="00A144C9"/>
    <w:rsid w:val="00A1559B"/>
    <w:rsid w:val="00A15CF8"/>
    <w:rsid w:val="00A16A1D"/>
    <w:rsid w:val="00A21E3A"/>
    <w:rsid w:val="00A225EA"/>
    <w:rsid w:val="00A31CC7"/>
    <w:rsid w:val="00A31E0E"/>
    <w:rsid w:val="00A47A94"/>
    <w:rsid w:val="00A507CD"/>
    <w:rsid w:val="00A5693C"/>
    <w:rsid w:val="00A57543"/>
    <w:rsid w:val="00A604A2"/>
    <w:rsid w:val="00A615CE"/>
    <w:rsid w:val="00A6195F"/>
    <w:rsid w:val="00A62333"/>
    <w:rsid w:val="00A631F3"/>
    <w:rsid w:val="00A6365E"/>
    <w:rsid w:val="00A6736B"/>
    <w:rsid w:val="00A678D1"/>
    <w:rsid w:val="00A67AD8"/>
    <w:rsid w:val="00A7004B"/>
    <w:rsid w:val="00A71655"/>
    <w:rsid w:val="00A72A9B"/>
    <w:rsid w:val="00A744FC"/>
    <w:rsid w:val="00A7451D"/>
    <w:rsid w:val="00A752D6"/>
    <w:rsid w:val="00A7611A"/>
    <w:rsid w:val="00A76A49"/>
    <w:rsid w:val="00A82F85"/>
    <w:rsid w:val="00A86320"/>
    <w:rsid w:val="00A9106D"/>
    <w:rsid w:val="00A91DE9"/>
    <w:rsid w:val="00A92E7F"/>
    <w:rsid w:val="00A9381C"/>
    <w:rsid w:val="00A941D1"/>
    <w:rsid w:val="00A95AFE"/>
    <w:rsid w:val="00AA23A8"/>
    <w:rsid w:val="00AA324F"/>
    <w:rsid w:val="00AA3A39"/>
    <w:rsid w:val="00AA3AAA"/>
    <w:rsid w:val="00AA478E"/>
    <w:rsid w:val="00AA6E8A"/>
    <w:rsid w:val="00AB25D2"/>
    <w:rsid w:val="00AB2A19"/>
    <w:rsid w:val="00AB3624"/>
    <w:rsid w:val="00AB58F2"/>
    <w:rsid w:val="00AB759D"/>
    <w:rsid w:val="00AC130A"/>
    <w:rsid w:val="00AC4155"/>
    <w:rsid w:val="00AC4DD2"/>
    <w:rsid w:val="00AC5D64"/>
    <w:rsid w:val="00AC6B94"/>
    <w:rsid w:val="00AD024C"/>
    <w:rsid w:val="00AD074E"/>
    <w:rsid w:val="00AD0A72"/>
    <w:rsid w:val="00AD3CAD"/>
    <w:rsid w:val="00AD4291"/>
    <w:rsid w:val="00AD7560"/>
    <w:rsid w:val="00AE21BC"/>
    <w:rsid w:val="00AE3DEF"/>
    <w:rsid w:val="00AE4BDE"/>
    <w:rsid w:val="00AE5846"/>
    <w:rsid w:val="00AF1102"/>
    <w:rsid w:val="00AF1D26"/>
    <w:rsid w:val="00AF4577"/>
    <w:rsid w:val="00AF4C7D"/>
    <w:rsid w:val="00AF5857"/>
    <w:rsid w:val="00AF5BB5"/>
    <w:rsid w:val="00B01B9D"/>
    <w:rsid w:val="00B03117"/>
    <w:rsid w:val="00B05284"/>
    <w:rsid w:val="00B06C7F"/>
    <w:rsid w:val="00B10107"/>
    <w:rsid w:val="00B10D4C"/>
    <w:rsid w:val="00B10FC4"/>
    <w:rsid w:val="00B11F8B"/>
    <w:rsid w:val="00B1375E"/>
    <w:rsid w:val="00B149AA"/>
    <w:rsid w:val="00B16EB7"/>
    <w:rsid w:val="00B21104"/>
    <w:rsid w:val="00B212D4"/>
    <w:rsid w:val="00B22D64"/>
    <w:rsid w:val="00B2489D"/>
    <w:rsid w:val="00B276BF"/>
    <w:rsid w:val="00B27FC6"/>
    <w:rsid w:val="00B309C8"/>
    <w:rsid w:val="00B314E3"/>
    <w:rsid w:val="00B31D19"/>
    <w:rsid w:val="00B338B8"/>
    <w:rsid w:val="00B35893"/>
    <w:rsid w:val="00B358E4"/>
    <w:rsid w:val="00B404DF"/>
    <w:rsid w:val="00B40F92"/>
    <w:rsid w:val="00B420BF"/>
    <w:rsid w:val="00B44020"/>
    <w:rsid w:val="00B44544"/>
    <w:rsid w:val="00B45D8F"/>
    <w:rsid w:val="00B46E3F"/>
    <w:rsid w:val="00B47559"/>
    <w:rsid w:val="00B51880"/>
    <w:rsid w:val="00B52815"/>
    <w:rsid w:val="00B52E71"/>
    <w:rsid w:val="00B53554"/>
    <w:rsid w:val="00B53835"/>
    <w:rsid w:val="00B57726"/>
    <w:rsid w:val="00B60B57"/>
    <w:rsid w:val="00B62BF2"/>
    <w:rsid w:val="00B65B37"/>
    <w:rsid w:val="00B66F44"/>
    <w:rsid w:val="00B671B0"/>
    <w:rsid w:val="00B7233F"/>
    <w:rsid w:val="00B72D1B"/>
    <w:rsid w:val="00B73C76"/>
    <w:rsid w:val="00B76464"/>
    <w:rsid w:val="00B76ECD"/>
    <w:rsid w:val="00B826C3"/>
    <w:rsid w:val="00B8538D"/>
    <w:rsid w:val="00B90C79"/>
    <w:rsid w:val="00B9196F"/>
    <w:rsid w:val="00B926F4"/>
    <w:rsid w:val="00B92A5D"/>
    <w:rsid w:val="00B92AE8"/>
    <w:rsid w:val="00B94F86"/>
    <w:rsid w:val="00B97D4D"/>
    <w:rsid w:val="00BA4074"/>
    <w:rsid w:val="00BA4680"/>
    <w:rsid w:val="00BA493D"/>
    <w:rsid w:val="00BA4F99"/>
    <w:rsid w:val="00BA6AD5"/>
    <w:rsid w:val="00BA6C95"/>
    <w:rsid w:val="00BB022F"/>
    <w:rsid w:val="00BB0B47"/>
    <w:rsid w:val="00BB1378"/>
    <w:rsid w:val="00BB3B79"/>
    <w:rsid w:val="00BB40FE"/>
    <w:rsid w:val="00BB4828"/>
    <w:rsid w:val="00BB5910"/>
    <w:rsid w:val="00BB6881"/>
    <w:rsid w:val="00BC0FA7"/>
    <w:rsid w:val="00BC11F9"/>
    <w:rsid w:val="00BC2683"/>
    <w:rsid w:val="00BD01B2"/>
    <w:rsid w:val="00BD1F6A"/>
    <w:rsid w:val="00BD3CD5"/>
    <w:rsid w:val="00BE0231"/>
    <w:rsid w:val="00BE07D1"/>
    <w:rsid w:val="00BE1BA3"/>
    <w:rsid w:val="00BE2C4E"/>
    <w:rsid w:val="00BE5730"/>
    <w:rsid w:val="00BE74EA"/>
    <w:rsid w:val="00BF156A"/>
    <w:rsid w:val="00BF1732"/>
    <w:rsid w:val="00BF43A7"/>
    <w:rsid w:val="00C0102E"/>
    <w:rsid w:val="00C01853"/>
    <w:rsid w:val="00C07B6B"/>
    <w:rsid w:val="00C13ED8"/>
    <w:rsid w:val="00C14040"/>
    <w:rsid w:val="00C14DF8"/>
    <w:rsid w:val="00C1586D"/>
    <w:rsid w:val="00C16302"/>
    <w:rsid w:val="00C20703"/>
    <w:rsid w:val="00C226F0"/>
    <w:rsid w:val="00C230CB"/>
    <w:rsid w:val="00C24035"/>
    <w:rsid w:val="00C25AE6"/>
    <w:rsid w:val="00C27626"/>
    <w:rsid w:val="00C32B5A"/>
    <w:rsid w:val="00C36395"/>
    <w:rsid w:val="00C41212"/>
    <w:rsid w:val="00C42C63"/>
    <w:rsid w:val="00C43432"/>
    <w:rsid w:val="00C44D34"/>
    <w:rsid w:val="00C4675A"/>
    <w:rsid w:val="00C51080"/>
    <w:rsid w:val="00C5258E"/>
    <w:rsid w:val="00C530D5"/>
    <w:rsid w:val="00C5486B"/>
    <w:rsid w:val="00C60F86"/>
    <w:rsid w:val="00C617D2"/>
    <w:rsid w:val="00C628EA"/>
    <w:rsid w:val="00C66801"/>
    <w:rsid w:val="00C7635D"/>
    <w:rsid w:val="00C774E8"/>
    <w:rsid w:val="00C77778"/>
    <w:rsid w:val="00C77C46"/>
    <w:rsid w:val="00C82701"/>
    <w:rsid w:val="00C83B78"/>
    <w:rsid w:val="00C84122"/>
    <w:rsid w:val="00C8560B"/>
    <w:rsid w:val="00C85873"/>
    <w:rsid w:val="00C85AAB"/>
    <w:rsid w:val="00C87ABE"/>
    <w:rsid w:val="00C915E1"/>
    <w:rsid w:val="00C9224C"/>
    <w:rsid w:val="00C930D0"/>
    <w:rsid w:val="00CA25E7"/>
    <w:rsid w:val="00CA322D"/>
    <w:rsid w:val="00CA652A"/>
    <w:rsid w:val="00CB09BB"/>
    <w:rsid w:val="00CB426C"/>
    <w:rsid w:val="00CB45DC"/>
    <w:rsid w:val="00CB68E2"/>
    <w:rsid w:val="00CB6CDD"/>
    <w:rsid w:val="00CB78CF"/>
    <w:rsid w:val="00CC0EDB"/>
    <w:rsid w:val="00CC24C6"/>
    <w:rsid w:val="00CC53F9"/>
    <w:rsid w:val="00CC5D26"/>
    <w:rsid w:val="00CC6FBD"/>
    <w:rsid w:val="00CD23D6"/>
    <w:rsid w:val="00CD2E98"/>
    <w:rsid w:val="00CD3B89"/>
    <w:rsid w:val="00CD6975"/>
    <w:rsid w:val="00CD6B0F"/>
    <w:rsid w:val="00CD6D58"/>
    <w:rsid w:val="00CE0B41"/>
    <w:rsid w:val="00CE3C33"/>
    <w:rsid w:val="00CE5315"/>
    <w:rsid w:val="00CF0AB5"/>
    <w:rsid w:val="00CF17D8"/>
    <w:rsid w:val="00CF1B47"/>
    <w:rsid w:val="00CF1BEC"/>
    <w:rsid w:val="00CF4B79"/>
    <w:rsid w:val="00CF5379"/>
    <w:rsid w:val="00CF5813"/>
    <w:rsid w:val="00CF5D69"/>
    <w:rsid w:val="00CF6102"/>
    <w:rsid w:val="00D01AFF"/>
    <w:rsid w:val="00D03752"/>
    <w:rsid w:val="00D05FB0"/>
    <w:rsid w:val="00D06247"/>
    <w:rsid w:val="00D062FC"/>
    <w:rsid w:val="00D06528"/>
    <w:rsid w:val="00D075FF"/>
    <w:rsid w:val="00D0764C"/>
    <w:rsid w:val="00D10C73"/>
    <w:rsid w:val="00D12E3D"/>
    <w:rsid w:val="00D1685B"/>
    <w:rsid w:val="00D20357"/>
    <w:rsid w:val="00D20AFC"/>
    <w:rsid w:val="00D21206"/>
    <w:rsid w:val="00D22C7D"/>
    <w:rsid w:val="00D24091"/>
    <w:rsid w:val="00D24164"/>
    <w:rsid w:val="00D249E7"/>
    <w:rsid w:val="00D256BB"/>
    <w:rsid w:val="00D315D4"/>
    <w:rsid w:val="00D33DA1"/>
    <w:rsid w:val="00D40216"/>
    <w:rsid w:val="00D41C0E"/>
    <w:rsid w:val="00D42F6D"/>
    <w:rsid w:val="00D4570C"/>
    <w:rsid w:val="00D47990"/>
    <w:rsid w:val="00D528A4"/>
    <w:rsid w:val="00D5342E"/>
    <w:rsid w:val="00D54D1D"/>
    <w:rsid w:val="00D5782F"/>
    <w:rsid w:val="00D601DE"/>
    <w:rsid w:val="00D6076B"/>
    <w:rsid w:val="00D60FA8"/>
    <w:rsid w:val="00D61953"/>
    <w:rsid w:val="00D61CEC"/>
    <w:rsid w:val="00D62111"/>
    <w:rsid w:val="00D63897"/>
    <w:rsid w:val="00D64300"/>
    <w:rsid w:val="00D679B1"/>
    <w:rsid w:val="00D715BF"/>
    <w:rsid w:val="00D74552"/>
    <w:rsid w:val="00D76518"/>
    <w:rsid w:val="00D80628"/>
    <w:rsid w:val="00D814C6"/>
    <w:rsid w:val="00D81F82"/>
    <w:rsid w:val="00D82250"/>
    <w:rsid w:val="00D822E3"/>
    <w:rsid w:val="00D854AB"/>
    <w:rsid w:val="00D8689B"/>
    <w:rsid w:val="00D901CF"/>
    <w:rsid w:val="00D90F22"/>
    <w:rsid w:val="00D91326"/>
    <w:rsid w:val="00D9295C"/>
    <w:rsid w:val="00DA1C0E"/>
    <w:rsid w:val="00DA1F4E"/>
    <w:rsid w:val="00DA30CA"/>
    <w:rsid w:val="00DA3E37"/>
    <w:rsid w:val="00DA4E5B"/>
    <w:rsid w:val="00DA6E5B"/>
    <w:rsid w:val="00DA76A5"/>
    <w:rsid w:val="00DB09B4"/>
    <w:rsid w:val="00DB3709"/>
    <w:rsid w:val="00DB5142"/>
    <w:rsid w:val="00DC3254"/>
    <w:rsid w:val="00DC333F"/>
    <w:rsid w:val="00DC3CCE"/>
    <w:rsid w:val="00DC3F7D"/>
    <w:rsid w:val="00DC45AF"/>
    <w:rsid w:val="00DC6FE3"/>
    <w:rsid w:val="00DD4122"/>
    <w:rsid w:val="00DD74B0"/>
    <w:rsid w:val="00DE001B"/>
    <w:rsid w:val="00DE178C"/>
    <w:rsid w:val="00DE2952"/>
    <w:rsid w:val="00DE2B2A"/>
    <w:rsid w:val="00DE3BC4"/>
    <w:rsid w:val="00DE3CA1"/>
    <w:rsid w:val="00DE451F"/>
    <w:rsid w:val="00DE6561"/>
    <w:rsid w:val="00DF0D62"/>
    <w:rsid w:val="00DF3983"/>
    <w:rsid w:val="00DF426A"/>
    <w:rsid w:val="00DF4F6E"/>
    <w:rsid w:val="00E02AB8"/>
    <w:rsid w:val="00E03A64"/>
    <w:rsid w:val="00E040F5"/>
    <w:rsid w:val="00E0542C"/>
    <w:rsid w:val="00E06C16"/>
    <w:rsid w:val="00E07B10"/>
    <w:rsid w:val="00E10A9C"/>
    <w:rsid w:val="00E15422"/>
    <w:rsid w:val="00E1559D"/>
    <w:rsid w:val="00E23CF0"/>
    <w:rsid w:val="00E24FFB"/>
    <w:rsid w:val="00E27936"/>
    <w:rsid w:val="00E27E36"/>
    <w:rsid w:val="00E30FF1"/>
    <w:rsid w:val="00E33123"/>
    <w:rsid w:val="00E33FC5"/>
    <w:rsid w:val="00E3409A"/>
    <w:rsid w:val="00E34427"/>
    <w:rsid w:val="00E35784"/>
    <w:rsid w:val="00E373E4"/>
    <w:rsid w:val="00E4094C"/>
    <w:rsid w:val="00E40AC0"/>
    <w:rsid w:val="00E41461"/>
    <w:rsid w:val="00E429AC"/>
    <w:rsid w:val="00E42AA5"/>
    <w:rsid w:val="00E45F80"/>
    <w:rsid w:val="00E51C00"/>
    <w:rsid w:val="00E534C3"/>
    <w:rsid w:val="00E547EC"/>
    <w:rsid w:val="00E602EF"/>
    <w:rsid w:val="00E60569"/>
    <w:rsid w:val="00E608E0"/>
    <w:rsid w:val="00E612E9"/>
    <w:rsid w:val="00E6323B"/>
    <w:rsid w:val="00E6761C"/>
    <w:rsid w:val="00E7129B"/>
    <w:rsid w:val="00E74E9D"/>
    <w:rsid w:val="00E7600B"/>
    <w:rsid w:val="00E770B6"/>
    <w:rsid w:val="00E77634"/>
    <w:rsid w:val="00E776F9"/>
    <w:rsid w:val="00E8127C"/>
    <w:rsid w:val="00E8566E"/>
    <w:rsid w:val="00E85F5D"/>
    <w:rsid w:val="00E900B2"/>
    <w:rsid w:val="00E901F6"/>
    <w:rsid w:val="00E909F0"/>
    <w:rsid w:val="00E917A0"/>
    <w:rsid w:val="00E91B3C"/>
    <w:rsid w:val="00E96AB1"/>
    <w:rsid w:val="00EA04DB"/>
    <w:rsid w:val="00EA5532"/>
    <w:rsid w:val="00EB0F62"/>
    <w:rsid w:val="00EB241C"/>
    <w:rsid w:val="00EB4F88"/>
    <w:rsid w:val="00EB58E2"/>
    <w:rsid w:val="00EC1170"/>
    <w:rsid w:val="00EC2B36"/>
    <w:rsid w:val="00EC49A4"/>
    <w:rsid w:val="00EC5485"/>
    <w:rsid w:val="00EC5708"/>
    <w:rsid w:val="00EC644B"/>
    <w:rsid w:val="00EC73E4"/>
    <w:rsid w:val="00ED09F2"/>
    <w:rsid w:val="00ED659C"/>
    <w:rsid w:val="00ED7E37"/>
    <w:rsid w:val="00EE0A39"/>
    <w:rsid w:val="00EE0D84"/>
    <w:rsid w:val="00EE15DB"/>
    <w:rsid w:val="00EE178D"/>
    <w:rsid w:val="00EE24BA"/>
    <w:rsid w:val="00EE3BDA"/>
    <w:rsid w:val="00EE60C6"/>
    <w:rsid w:val="00EE6ED8"/>
    <w:rsid w:val="00EE7681"/>
    <w:rsid w:val="00EE781E"/>
    <w:rsid w:val="00EE7842"/>
    <w:rsid w:val="00EE79BB"/>
    <w:rsid w:val="00EF3545"/>
    <w:rsid w:val="00EF3A17"/>
    <w:rsid w:val="00EF3D31"/>
    <w:rsid w:val="00EF4A2C"/>
    <w:rsid w:val="00EF5DC7"/>
    <w:rsid w:val="00F0049C"/>
    <w:rsid w:val="00F01CF0"/>
    <w:rsid w:val="00F0360A"/>
    <w:rsid w:val="00F03B59"/>
    <w:rsid w:val="00F05139"/>
    <w:rsid w:val="00F11421"/>
    <w:rsid w:val="00F1335D"/>
    <w:rsid w:val="00F13705"/>
    <w:rsid w:val="00F13C39"/>
    <w:rsid w:val="00F14AA6"/>
    <w:rsid w:val="00F1548E"/>
    <w:rsid w:val="00F17076"/>
    <w:rsid w:val="00F2052E"/>
    <w:rsid w:val="00F24E99"/>
    <w:rsid w:val="00F25D65"/>
    <w:rsid w:val="00F26997"/>
    <w:rsid w:val="00F27135"/>
    <w:rsid w:val="00F51229"/>
    <w:rsid w:val="00F5250E"/>
    <w:rsid w:val="00F57E53"/>
    <w:rsid w:val="00F6011F"/>
    <w:rsid w:val="00F6207F"/>
    <w:rsid w:val="00F62A5B"/>
    <w:rsid w:val="00F6405D"/>
    <w:rsid w:val="00F64C57"/>
    <w:rsid w:val="00F67E60"/>
    <w:rsid w:val="00F7055B"/>
    <w:rsid w:val="00F72445"/>
    <w:rsid w:val="00F72D77"/>
    <w:rsid w:val="00F7661F"/>
    <w:rsid w:val="00F801D2"/>
    <w:rsid w:val="00F80BBC"/>
    <w:rsid w:val="00F80EC0"/>
    <w:rsid w:val="00F81257"/>
    <w:rsid w:val="00F8160B"/>
    <w:rsid w:val="00F90158"/>
    <w:rsid w:val="00F9375D"/>
    <w:rsid w:val="00F97112"/>
    <w:rsid w:val="00FA0AA9"/>
    <w:rsid w:val="00FA2F25"/>
    <w:rsid w:val="00FA536D"/>
    <w:rsid w:val="00FA5847"/>
    <w:rsid w:val="00FA5888"/>
    <w:rsid w:val="00FA6654"/>
    <w:rsid w:val="00FA6703"/>
    <w:rsid w:val="00FA744D"/>
    <w:rsid w:val="00FB0240"/>
    <w:rsid w:val="00FB17E6"/>
    <w:rsid w:val="00FB34A4"/>
    <w:rsid w:val="00FB41D5"/>
    <w:rsid w:val="00FB4F8A"/>
    <w:rsid w:val="00FB5865"/>
    <w:rsid w:val="00FC0098"/>
    <w:rsid w:val="00FC3BFD"/>
    <w:rsid w:val="00FC5792"/>
    <w:rsid w:val="00FC63FE"/>
    <w:rsid w:val="00FC6A6D"/>
    <w:rsid w:val="00FD4241"/>
    <w:rsid w:val="00FD54F4"/>
    <w:rsid w:val="00FE0768"/>
    <w:rsid w:val="00FE174F"/>
    <w:rsid w:val="00FE1C04"/>
    <w:rsid w:val="00FE2175"/>
    <w:rsid w:val="00FE21AD"/>
    <w:rsid w:val="00FE6026"/>
    <w:rsid w:val="00FF27E5"/>
    <w:rsid w:val="00FF5678"/>
    <w:rsid w:val="00FF6F26"/>
    <w:rsid w:val="00FF78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77DE39"/>
  <w15:docId w15:val="{03C781B4-E2F7-4735-B412-72481268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6F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B5376"/>
    <w:rPr>
      <w:color w:val="0000FF"/>
      <w:u w:val="single"/>
    </w:rPr>
  </w:style>
  <w:style w:type="paragraph" w:styleId="BalloonText">
    <w:name w:val="Balloon Text"/>
    <w:basedOn w:val="Normal"/>
    <w:link w:val="BalloonTextChar"/>
    <w:uiPriority w:val="99"/>
    <w:semiHidden/>
    <w:unhideWhenUsed/>
    <w:rsid w:val="008B5376"/>
    <w:rPr>
      <w:rFonts w:ascii="Lucida Grande" w:hAnsi="Lucida Grande" w:cs="Lucida Grande"/>
      <w:sz w:val="18"/>
      <w:szCs w:val="18"/>
    </w:rPr>
  </w:style>
  <w:style w:type="character" w:customStyle="1" w:styleId="BalloonTextChar">
    <w:name w:val="Balloon Text Char"/>
    <w:link w:val="BalloonText"/>
    <w:uiPriority w:val="99"/>
    <w:semiHidden/>
    <w:rsid w:val="008B5376"/>
    <w:rPr>
      <w:rFonts w:ascii="Lucida Grande" w:hAnsi="Lucida Grande" w:cs="Lucida Grande"/>
      <w:sz w:val="18"/>
      <w:szCs w:val="18"/>
    </w:rPr>
  </w:style>
  <w:style w:type="paragraph" w:styleId="FootnoteText">
    <w:name w:val="footnote text"/>
    <w:basedOn w:val="Normal"/>
    <w:link w:val="FootnoteTextChar"/>
    <w:uiPriority w:val="99"/>
    <w:unhideWhenUsed/>
    <w:rsid w:val="007F59AE"/>
  </w:style>
  <w:style w:type="character" w:customStyle="1" w:styleId="FootnoteTextChar">
    <w:name w:val="Footnote Text Char"/>
    <w:basedOn w:val="DefaultParagraphFont"/>
    <w:link w:val="FootnoteText"/>
    <w:uiPriority w:val="99"/>
    <w:rsid w:val="007F59AE"/>
  </w:style>
  <w:style w:type="character" w:styleId="FootnoteReference">
    <w:name w:val="footnote reference"/>
    <w:uiPriority w:val="99"/>
    <w:unhideWhenUsed/>
    <w:rsid w:val="007F59AE"/>
    <w:rPr>
      <w:vertAlign w:val="superscript"/>
    </w:rPr>
  </w:style>
  <w:style w:type="paragraph" w:styleId="Footer">
    <w:name w:val="footer"/>
    <w:basedOn w:val="Normal"/>
    <w:link w:val="FooterChar"/>
    <w:uiPriority w:val="99"/>
    <w:unhideWhenUsed/>
    <w:rsid w:val="007F59AE"/>
    <w:pPr>
      <w:tabs>
        <w:tab w:val="center" w:pos="4320"/>
        <w:tab w:val="right" w:pos="8640"/>
      </w:tabs>
    </w:pPr>
  </w:style>
  <w:style w:type="character" w:customStyle="1" w:styleId="FooterChar">
    <w:name w:val="Footer Char"/>
    <w:basedOn w:val="DefaultParagraphFont"/>
    <w:link w:val="Footer"/>
    <w:uiPriority w:val="99"/>
    <w:rsid w:val="007F59AE"/>
  </w:style>
  <w:style w:type="character" w:styleId="PageNumber">
    <w:name w:val="page number"/>
    <w:basedOn w:val="DefaultParagraphFont"/>
    <w:uiPriority w:val="99"/>
    <w:semiHidden/>
    <w:unhideWhenUsed/>
    <w:rsid w:val="007F59AE"/>
  </w:style>
  <w:style w:type="paragraph" w:styleId="NormalWeb">
    <w:name w:val="Normal (Web)"/>
    <w:basedOn w:val="Normal"/>
    <w:uiPriority w:val="99"/>
    <w:unhideWhenUsed/>
    <w:rsid w:val="009D047C"/>
    <w:pPr>
      <w:spacing w:before="100" w:beforeAutospacing="1" w:after="100" w:afterAutospacing="1"/>
    </w:pPr>
    <w:rPr>
      <w:rFonts w:ascii="Times" w:hAnsi="Times"/>
      <w:sz w:val="20"/>
      <w:szCs w:val="20"/>
      <w:lang w:val="en-GB"/>
    </w:rPr>
  </w:style>
  <w:style w:type="paragraph" w:styleId="Header">
    <w:name w:val="header"/>
    <w:basedOn w:val="Normal"/>
    <w:link w:val="HeaderChar"/>
    <w:uiPriority w:val="99"/>
    <w:semiHidden/>
    <w:unhideWhenUsed/>
    <w:rsid w:val="00DE2B2A"/>
    <w:pPr>
      <w:tabs>
        <w:tab w:val="center" w:pos="4513"/>
        <w:tab w:val="right" w:pos="9026"/>
      </w:tabs>
    </w:pPr>
  </w:style>
  <w:style w:type="character" w:customStyle="1" w:styleId="HeaderChar">
    <w:name w:val="Header Char"/>
    <w:basedOn w:val="DefaultParagraphFont"/>
    <w:link w:val="Header"/>
    <w:uiPriority w:val="99"/>
    <w:semiHidden/>
    <w:rsid w:val="00DE2B2A"/>
  </w:style>
  <w:style w:type="character" w:styleId="CommentReference">
    <w:name w:val="annotation reference"/>
    <w:uiPriority w:val="99"/>
    <w:semiHidden/>
    <w:unhideWhenUsed/>
    <w:rsid w:val="00FE174F"/>
    <w:rPr>
      <w:sz w:val="18"/>
      <w:szCs w:val="18"/>
    </w:rPr>
  </w:style>
  <w:style w:type="paragraph" w:styleId="CommentText">
    <w:name w:val="annotation text"/>
    <w:basedOn w:val="Normal"/>
    <w:link w:val="CommentTextChar"/>
    <w:uiPriority w:val="99"/>
    <w:unhideWhenUsed/>
    <w:rsid w:val="00FE174F"/>
  </w:style>
  <w:style w:type="character" w:customStyle="1" w:styleId="CommentTextChar">
    <w:name w:val="Comment Text Char"/>
    <w:basedOn w:val="DefaultParagraphFont"/>
    <w:link w:val="CommentText"/>
    <w:uiPriority w:val="99"/>
    <w:rsid w:val="00FE174F"/>
  </w:style>
  <w:style w:type="paragraph" w:styleId="CommentSubject">
    <w:name w:val="annotation subject"/>
    <w:basedOn w:val="CommentText"/>
    <w:next w:val="CommentText"/>
    <w:link w:val="CommentSubjectChar"/>
    <w:uiPriority w:val="99"/>
    <w:semiHidden/>
    <w:unhideWhenUsed/>
    <w:rsid w:val="00FE174F"/>
    <w:rPr>
      <w:b/>
      <w:bCs/>
      <w:sz w:val="20"/>
      <w:szCs w:val="20"/>
    </w:rPr>
  </w:style>
  <w:style w:type="character" w:customStyle="1" w:styleId="CommentSubjectChar">
    <w:name w:val="Comment Subject Char"/>
    <w:link w:val="CommentSubject"/>
    <w:uiPriority w:val="99"/>
    <w:semiHidden/>
    <w:rsid w:val="00FE174F"/>
    <w:rPr>
      <w:b/>
      <w:bCs/>
      <w:sz w:val="20"/>
      <w:szCs w:val="20"/>
    </w:rPr>
  </w:style>
  <w:style w:type="paragraph" w:customStyle="1" w:styleId="ColorfulList-Accent11">
    <w:name w:val="Colorful List - Accent 11"/>
    <w:basedOn w:val="Normal"/>
    <w:uiPriority w:val="34"/>
    <w:qFormat/>
    <w:rsid w:val="00553611"/>
    <w:pPr>
      <w:ind w:left="720"/>
      <w:contextualSpacing/>
    </w:pPr>
  </w:style>
  <w:style w:type="table" w:styleId="TableGrid">
    <w:name w:val="Table Grid"/>
    <w:basedOn w:val="TableNormal"/>
    <w:uiPriority w:val="59"/>
    <w:rsid w:val="00AF5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D69"/>
    <w:pPr>
      <w:ind w:left="720"/>
    </w:pPr>
    <w:rPr>
      <w:rFonts w:ascii="Times New Roman" w:eastAsiaTheme="minorHAnsi" w:hAnsi="Times New Roman"/>
      <w:lang w:val="en-GB" w:eastAsia="en-GB"/>
    </w:rPr>
  </w:style>
  <w:style w:type="character" w:styleId="Emphasis">
    <w:name w:val="Emphasis"/>
    <w:basedOn w:val="DefaultParagraphFont"/>
    <w:uiPriority w:val="20"/>
    <w:qFormat/>
    <w:rsid w:val="00C82701"/>
    <w:rPr>
      <w:i/>
      <w:iCs/>
    </w:rPr>
  </w:style>
  <w:style w:type="character" w:customStyle="1" w:styleId="style12">
    <w:name w:val="style_12"/>
    <w:basedOn w:val="DefaultParagraphFont"/>
    <w:rsid w:val="00C82701"/>
    <w:rPr>
      <w:rFonts w:ascii="Arial" w:hAnsi="Arial" w:cs="Arial" w:hint="default"/>
      <w:b/>
      <w:bCs/>
      <w:i w:val="0"/>
      <w:iCs w:val="0"/>
      <w:sz w:val="10"/>
      <w:szCs w:val="10"/>
    </w:rPr>
  </w:style>
  <w:style w:type="paragraph" w:styleId="Revision">
    <w:name w:val="Revision"/>
    <w:hidden/>
    <w:uiPriority w:val="71"/>
    <w:rsid w:val="00EE178D"/>
    <w:rPr>
      <w:sz w:val="24"/>
      <w:szCs w:val="24"/>
      <w:lang w:val="en-US" w:eastAsia="en-US"/>
    </w:rPr>
  </w:style>
  <w:style w:type="character" w:customStyle="1" w:styleId="current-selection">
    <w:name w:val="current-selection"/>
    <w:basedOn w:val="DefaultParagraphFont"/>
    <w:rsid w:val="0077021F"/>
  </w:style>
  <w:style w:type="character" w:customStyle="1" w:styleId="a">
    <w:name w:val="_"/>
    <w:basedOn w:val="DefaultParagraphFont"/>
    <w:rsid w:val="0077021F"/>
  </w:style>
  <w:style w:type="character" w:customStyle="1" w:styleId="st">
    <w:name w:val="st"/>
    <w:basedOn w:val="DefaultParagraphFont"/>
    <w:rsid w:val="00D74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6181">
      <w:bodyDiv w:val="1"/>
      <w:marLeft w:val="0"/>
      <w:marRight w:val="0"/>
      <w:marTop w:val="0"/>
      <w:marBottom w:val="0"/>
      <w:divBdr>
        <w:top w:val="none" w:sz="0" w:space="0" w:color="auto"/>
        <w:left w:val="none" w:sz="0" w:space="0" w:color="auto"/>
        <w:bottom w:val="none" w:sz="0" w:space="0" w:color="auto"/>
        <w:right w:val="none" w:sz="0" w:space="0" w:color="auto"/>
      </w:divBdr>
    </w:div>
    <w:div w:id="150685147">
      <w:bodyDiv w:val="1"/>
      <w:marLeft w:val="0"/>
      <w:marRight w:val="0"/>
      <w:marTop w:val="0"/>
      <w:marBottom w:val="0"/>
      <w:divBdr>
        <w:top w:val="none" w:sz="0" w:space="0" w:color="auto"/>
        <w:left w:val="none" w:sz="0" w:space="0" w:color="auto"/>
        <w:bottom w:val="none" w:sz="0" w:space="0" w:color="auto"/>
        <w:right w:val="none" w:sz="0" w:space="0" w:color="auto"/>
      </w:divBdr>
    </w:div>
    <w:div w:id="153181196">
      <w:bodyDiv w:val="1"/>
      <w:marLeft w:val="0"/>
      <w:marRight w:val="0"/>
      <w:marTop w:val="0"/>
      <w:marBottom w:val="0"/>
      <w:divBdr>
        <w:top w:val="none" w:sz="0" w:space="0" w:color="auto"/>
        <w:left w:val="none" w:sz="0" w:space="0" w:color="auto"/>
        <w:bottom w:val="none" w:sz="0" w:space="0" w:color="auto"/>
        <w:right w:val="none" w:sz="0" w:space="0" w:color="auto"/>
      </w:divBdr>
    </w:div>
    <w:div w:id="247274173">
      <w:bodyDiv w:val="1"/>
      <w:marLeft w:val="0"/>
      <w:marRight w:val="0"/>
      <w:marTop w:val="0"/>
      <w:marBottom w:val="0"/>
      <w:divBdr>
        <w:top w:val="none" w:sz="0" w:space="0" w:color="auto"/>
        <w:left w:val="none" w:sz="0" w:space="0" w:color="auto"/>
        <w:bottom w:val="none" w:sz="0" w:space="0" w:color="auto"/>
        <w:right w:val="none" w:sz="0" w:space="0" w:color="auto"/>
      </w:divBdr>
    </w:div>
    <w:div w:id="362286171">
      <w:bodyDiv w:val="1"/>
      <w:marLeft w:val="0"/>
      <w:marRight w:val="0"/>
      <w:marTop w:val="0"/>
      <w:marBottom w:val="0"/>
      <w:divBdr>
        <w:top w:val="none" w:sz="0" w:space="0" w:color="auto"/>
        <w:left w:val="none" w:sz="0" w:space="0" w:color="auto"/>
        <w:bottom w:val="none" w:sz="0" w:space="0" w:color="auto"/>
        <w:right w:val="none" w:sz="0" w:space="0" w:color="auto"/>
      </w:divBdr>
    </w:div>
    <w:div w:id="394548238">
      <w:bodyDiv w:val="1"/>
      <w:marLeft w:val="0"/>
      <w:marRight w:val="0"/>
      <w:marTop w:val="0"/>
      <w:marBottom w:val="0"/>
      <w:divBdr>
        <w:top w:val="none" w:sz="0" w:space="0" w:color="auto"/>
        <w:left w:val="none" w:sz="0" w:space="0" w:color="auto"/>
        <w:bottom w:val="none" w:sz="0" w:space="0" w:color="auto"/>
        <w:right w:val="none" w:sz="0" w:space="0" w:color="auto"/>
      </w:divBdr>
    </w:div>
    <w:div w:id="414666708">
      <w:bodyDiv w:val="1"/>
      <w:marLeft w:val="0"/>
      <w:marRight w:val="0"/>
      <w:marTop w:val="0"/>
      <w:marBottom w:val="0"/>
      <w:divBdr>
        <w:top w:val="none" w:sz="0" w:space="0" w:color="auto"/>
        <w:left w:val="none" w:sz="0" w:space="0" w:color="auto"/>
        <w:bottom w:val="none" w:sz="0" w:space="0" w:color="auto"/>
        <w:right w:val="none" w:sz="0" w:space="0" w:color="auto"/>
      </w:divBdr>
    </w:div>
    <w:div w:id="455636961">
      <w:bodyDiv w:val="1"/>
      <w:marLeft w:val="0"/>
      <w:marRight w:val="0"/>
      <w:marTop w:val="0"/>
      <w:marBottom w:val="0"/>
      <w:divBdr>
        <w:top w:val="none" w:sz="0" w:space="0" w:color="auto"/>
        <w:left w:val="none" w:sz="0" w:space="0" w:color="auto"/>
        <w:bottom w:val="none" w:sz="0" w:space="0" w:color="auto"/>
        <w:right w:val="none" w:sz="0" w:space="0" w:color="auto"/>
      </w:divBdr>
    </w:div>
    <w:div w:id="535045419">
      <w:bodyDiv w:val="1"/>
      <w:marLeft w:val="0"/>
      <w:marRight w:val="0"/>
      <w:marTop w:val="0"/>
      <w:marBottom w:val="0"/>
      <w:divBdr>
        <w:top w:val="none" w:sz="0" w:space="0" w:color="auto"/>
        <w:left w:val="none" w:sz="0" w:space="0" w:color="auto"/>
        <w:bottom w:val="none" w:sz="0" w:space="0" w:color="auto"/>
        <w:right w:val="none" w:sz="0" w:space="0" w:color="auto"/>
      </w:divBdr>
    </w:div>
    <w:div w:id="659432639">
      <w:bodyDiv w:val="1"/>
      <w:marLeft w:val="0"/>
      <w:marRight w:val="0"/>
      <w:marTop w:val="0"/>
      <w:marBottom w:val="0"/>
      <w:divBdr>
        <w:top w:val="none" w:sz="0" w:space="0" w:color="auto"/>
        <w:left w:val="none" w:sz="0" w:space="0" w:color="auto"/>
        <w:bottom w:val="none" w:sz="0" w:space="0" w:color="auto"/>
        <w:right w:val="none" w:sz="0" w:space="0" w:color="auto"/>
      </w:divBdr>
    </w:div>
    <w:div w:id="801457418">
      <w:bodyDiv w:val="1"/>
      <w:marLeft w:val="0"/>
      <w:marRight w:val="0"/>
      <w:marTop w:val="0"/>
      <w:marBottom w:val="0"/>
      <w:divBdr>
        <w:top w:val="none" w:sz="0" w:space="0" w:color="auto"/>
        <w:left w:val="none" w:sz="0" w:space="0" w:color="auto"/>
        <w:bottom w:val="none" w:sz="0" w:space="0" w:color="auto"/>
        <w:right w:val="none" w:sz="0" w:space="0" w:color="auto"/>
      </w:divBdr>
    </w:div>
    <w:div w:id="854198451">
      <w:bodyDiv w:val="1"/>
      <w:marLeft w:val="0"/>
      <w:marRight w:val="0"/>
      <w:marTop w:val="0"/>
      <w:marBottom w:val="0"/>
      <w:divBdr>
        <w:top w:val="none" w:sz="0" w:space="0" w:color="auto"/>
        <w:left w:val="none" w:sz="0" w:space="0" w:color="auto"/>
        <w:bottom w:val="none" w:sz="0" w:space="0" w:color="auto"/>
        <w:right w:val="none" w:sz="0" w:space="0" w:color="auto"/>
      </w:divBdr>
    </w:div>
    <w:div w:id="857888545">
      <w:bodyDiv w:val="1"/>
      <w:marLeft w:val="0"/>
      <w:marRight w:val="0"/>
      <w:marTop w:val="0"/>
      <w:marBottom w:val="0"/>
      <w:divBdr>
        <w:top w:val="none" w:sz="0" w:space="0" w:color="auto"/>
        <w:left w:val="none" w:sz="0" w:space="0" w:color="auto"/>
        <w:bottom w:val="none" w:sz="0" w:space="0" w:color="auto"/>
        <w:right w:val="none" w:sz="0" w:space="0" w:color="auto"/>
      </w:divBdr>
    </w:div>
    <w:div w:id="876698955">
      <w:bodyDiv w:val="1"/>
      <w:marLeft w:val="0"/>
      <w:marRight w:val="0"/>
      <w:marTop w:val="0"/>
      <w:marBottom w:val="0"/>
      <w:divBdr>
        <w:top w:val="none" w:sz="0" w:space="0" w:color="auto"/>
        <w:left w:val="none" w:sz="0" w:space="0" w:color="auto"/>
        <w:bottom w:val="none" w:sz="0" w:space="0" w:color="auto"/>
        <w:right w:val="none" w:sz="0" w:space="0" w:color="auto"/>
      </w:divBdr>
    </w:div>
    <w:div w:id="961419930">
      <w:bodyDiv w:val="1"/>
      <w:marLeft w:val="0"/>
      <w:marRight w:val="0"/>
      <w:marTop w:val="0"/>
      <w:marBottom w:val="0"/>
      <w:divBdr>
        <w:top w:val="none" w:sz="0" w:space="0" w:color="auto"/>
        <w:left w:val="none" w:sz="0" w:space="0" w:color="auto"/>
        <w:bottom w:val="none" w:sz="0" w:space="0" w:color="auto"/>
        <w:right w:val="none" w:sz="0" w:space="0" w:color="auto"/>
      </w:divBdr>
    </w:div>
    <w:div w:id="1016736325">
      <w:bodyDiv w:val="1"/>
      <w:marLeft w:val="0"/>
      <w:marRight w:val="0"/>
      <w:marTop w:val="0"/>
      <w:marBottom w:val="0"/>
      <w:divBdr>
        <w:top w:val="none" w:sz="0" w:space="0" w:color="auto"/>
        <w:left w:val="none" w:sz="0" w:space="0" w:color="auto"/>
        <w:bottom w:val="none" w:sz="0" w:space="0" w:color="auto"/>
        <w:right w:val="none" w:sz="0" w:space="0" w:color="auto"/>
      </w:divBdr>
    </w:div>
    <w:div w:id="1130896826">
      <w:bodyDiv w:val="1"/>
      <w:marLeft w:val="0"/>
      <w:marRight w:val="0"/>
      <w:marTop w:val="0"/>
      <w:marBottom w:val="0"/>
      <w:divBdr>
        <w:top w:val="none" w:sz="0" w:space="0" w:color="auto"/>
        <w:left w:val="none" w:sz="0" w:space="0" w:color="auto"/>
        <w:bottom w:val="none" w:sz="0" w:space="0" w:color="auto"/>
        <w:right w:val="none" w:sz="0" w:space="0" w:color="auto"/>
      </w:divBdr>
    </w:div>
    <w:div w:id="1134829889">
      <w:bodyDiv w:val="1"/>
      <w:marLeft w:val="0"/>
      <w:marRight w:val="0"/>
      <w:marTop w:val="0"/>
      <w:marBottom w:val="0"/>
      <w:divBdr>
        <w:top w:val="none" w:sz="0" w:space="0" w:color="auto"/>
        <w:left w:val="none" w:sz="0" w:space="0" w:color="auto"/>
        <w:bottom w:val="none" w:sz="0" w:space="0" w:color="auto"/>
        <w:right w:val="none" w:sz="0" w:space="0" w:color="auto"/>
      </w:divBdr>
    </w:div>
    <w:div w:id="1173689464">
      <w:bodyDiv w:val="1"/>
      <w:marLeft w:val="0"/>
      <w:marRight w:val="0"/>
      <w:marTop w:val="0"/>
      <w:marBottom w:val="0"/>
      <w:divBdr>
        <w:top w:val="none" w:sz="0" w:space="0" w:color="auto"/>
        <w:left w:val="none" w:sz="0" w:space="0" w:color="auto"/>
        <w:bottom w:val="none" w:sz="0" w:space="0" w:color="auto"/>
        <w:right w:val="none" w:sz="0" w:space="0" w:color="auto"/>
      </w:divBdr>
    </w:div>
    <w:div w:id="1201360049">
      <w:bodyDiv w:val="1"/>
      <w:marLeft w:val="0"/>
      <w:marRight w:val="0"/>
      <w:marTop w:val="0"/>
      <w:marBottom w:val="0"/>
      <w:divBdr>
        <w:top w:val="none" w:sz="0" w:space="0" w:color="auto"/>
        <w:left w:val="none" w:sz="0" w:space="0" w:color="auto"/>
        <w:bottom w:val="none" w:sz="0" w:space="0" w:color="auto"/>
        <w:right w:val="none" w:sz="0" w:space="0" w:color="auto"/>
      </w:divBdr>
    </w:div>
    <w:div w:id="1223516149">
      <w:bodyDiv w:val="1"/>
      <w:marLeft w:val="0"/>
      <w:marRight w:val="0"/>
      <w:marTop w:val="0"/>
      <w:marBottom w:val="0"/>
      <w:divBdr>
        <w:top w:val="none" w:sz="0" w:space="0" w:color="auto"/>
        <w:left w:val="none" w:sz="0" w:space="0" w:color="auto"/>
        <w:bottom w:val="none" w:sz="0" w:space="0" w:color="auto"/>
        <w:right w:val="none" w:sz="0" w:space="0" w:color="auto"/>
      </w:divBdr>
    </w:div>
    <w:div w:id="1268659537">
      <w:bodyDiv w:val="1"/>
      <w:marLeft w:val="0"/>
      <w:marRight w:val="0"/>
      <w:marTop w:val="0"/>
      <w:marBottom w:val="0"/>
      <w:divBdr>
        <w:top w:val="none" w:sz="0" w:space="0" w:color="auto"/>
        <w:left w:val="none" w:sz="0" w:space="0" w:color="auto"/>
        <w:bottom w:val="none" w:sz="0" w:space="0" w:color="auto"/>
        <w:right w:val="none" w:sz="0" w:space="0" w:color="auto"/>
      </w:divBdr>
    </w:div>
    <w:div w:id="1279146470">
      <w:bodyDiv w:val="1"/>
      <w:marLeft w:val="0"/>
      <w:marRight w:val="0"/>
      <w:marTop w:val="0"/>
      <w:marBottom w:val="0"/>
      <w:divBdr>
        <w:top w:val="none" w:sz="0" w:space="0" w:color="auto"/>
        <w:left w:val="none" w:sz="0" w:space="0" w:color="auto"/>
        <w:bottom w:val="none" w:sz="0" w:space="0" w:color="auto"/>
        <w:right w:val="none" w:sz="0" w:space="0" w:color="auto"/>
      </w:divBdr>
      <w:divsChild>
        <w:div w:id="667951739">
          <w:marLeft w:val="0"/>
          <w:marRight w:val="0"/>
          <w:marTop w:val="0"/>
          <w:marBottom w:val="0"/>
          <w:divBdr>
            <w:top w:val="none" w:sz="0" w:space="0" w:color="auto"/>
            <w:left w:val="none" w:sz="0" w:space="0" w:color="auto"/>
            <w:bottom w:val="none" w:sz="0" w:space="0" w:color="auto"/>
            <w:right w:val="none" w:sz="0" w:space="0" w:color="auto"/>
          </w:divBdr>
          <w:divsChild>
            <w:div w:id="217403519">
              <w:marLeft w:val="0"/>
              <w:marRight w:val="0"/>
              <w:marTop w:val="0"/>
              <w:marBottom w:val="0"/>
              <w:divBdr>
                <w:top w:val="none" w:sz="0" w:space="0" w:color="auto"/>
                <w:left w:val="none" w:sz="0" w:space="0" w:color="auto"/>
                <w:bottom w:val="none" w:sz="0" w:space="0" w:color="auto"/>
                <w:right w:val="none" w:sz="0" w:space="0" w:color="auto"/>
              </w:divBdr>
              <w:divsChild>
                <w:div w:id="996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47613">
      <w:bodyDiv w:val="1"/>
      <w:marLeft w:val="0"/>
      <w:marRight w:val="0"/>
      <w:marTop w:val="0"/>
      <w:marBottom w:val="0"/>
      <w:divBdr>
        <w:top w:val="none" w:sz="0" w:space="0" w:color="auto"/>
        <w:left w:val="none" w:sz="0" w:space="0" w:color="auto"/>
        <w:bottom w:val="none" w:sz="0" w:space="0" w:color="auto"/>
        <w:right w:val="none" w:sz="0" w:space="0" w:color="auto"/>
      </w:divBdr>
    </w:div>
    <w:div w:id="1470247896">
      <w:bodyDiv w:val="1"/>
      <w:marLeft w:val="0"/>
      <w:marRight w:val="0"/>
      <w:marTop w:val="0"/>
      <w:marBottom w:val="0"/>
      <w:divBdr>
        <w:top w:val="none" w:sz="0" w:space="0" w:color="auto"/>
        <w:left w:val="none" w:sz="0" w:space="0" w:color="auto"/>
        <w:bottom w:val="none" w:sz="0" w:space="0" w:color="auto"/>
        <w:right w:val="none" w:sz="0" w:space="0" w:color="auto"/>
      </w:divBdr>
    </w:div>
    <w:div w:id="1526940570">
      <w:bodyDiv w:val="1"/>
      <w:marLeft w:val="0"/>
      <w:marRight w:val="0"/>
      <w:marTop w:val="0"/>
      <w:marBottom w:val="0"/>
      <w:divBdr>
        <w:top w:val="none" w:sz="0" w:space="0" w:color="auto"/>
        <w:left w:val="none" w:sz="0" w:space="0" w:color="auto"/>
        <w:bottom w:val="none" w:sz="0" w:space="0" w:color="auto"/>
        <w:right w:val="none" w:sz="0" w:space="0" w:color="auto"/>
      </w:divBdr>
    </w:div>
    <w:div w:id="1580941070">
      <w:bodyDiv w:val="1"/>
      <w:marLeft w:val="0"/>
      <w:marRight w:val="0"/>
      <w:marTop w:val="0"/>
      <w:marBottom w:val="0"/>
      <w:divBdr>
        <w:top w:val="none" w:sz="0" w:space="0" w:color="auto"/>
        <w:left w:val="none" w:sz="0" w:space="0" w:color="auto"/>
        <w:bottom w:val="none" w:sz="0" w:space="0" w:color="auto"/>
        <w:right w:val="none" w:sz="0" w:space="0" w:color="auto"/>
      </w:divBdr>
    </w:div>
    <w:div w:id="1747265341">
      <w:bodyDiv w:val="1"/>
      <w:marLeft w:val="0"/>
      <w:marRight w:val="0"/>
      <w:marTop w:val="0"/>
      <w:marBottom w:val="0"/>
      <w:divBdr>
        <w:top w:val="none" w:sz="0" w:space="0" w:color="auto"/>
        <w:left w:val="none" w:sz="0" w:space="0" w:color="auto"/>
        <w:bottom w:val="none" w:sz="0" w:space="0" w:color="auto"/>
        <w:right w:val="none" w:sz="0" w:space="0" w:color="auto"/>
      </w:divBdr>
    </w:div>
    <w:div w:id="1911495829">
      <w:bodyDiv w:val="1"/>
      <w:marLeft w:val="0"/>
      <w:marRight w:val="0"/>
      <w:marTop w:val="0"/>
      <w:marBottom w:val="0"/>
      <w:divBdr>
        <w:top w:val="none" w:sz="0" w:space="0" w:color="auto"/>
        <w:left w:val="none" w:sz="0" w:space="0" w:color="auto"/>
        <w:bottom w:val="none" w:sz="0" w:space="0" w:color="auto"/>
        <w:right w:val="none" w:sz="0" w:space="0" w:color="auto"/>
      </w:divBdr>
    </w:div>
    <w:div w:id="1942491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cognition.2012.12.001" TargetMode="External"/><Relationship Id="rId13" Type="http://schemas.openxmlformats.org/officeDocument/2006/relationships/image" Target="media/image3.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lab.princeton.edu/publication_files/2015%20Publications/Social%20attributions%20from%20Faces%20-%20Determinants,%20Consequences,%20Accuracy,%20and%20Functional%20Significance.pdf" TargetMode="External"/><Relationship Id="rId4" Type="http://schemas.openxmlformats.org/officeDocument/2006/relationships/settings" Target="settings.xml"/><Relationship Id="rId9" Type="http://schemas.openxmlformats.org/officeDocument/2006/relationships/hyperlink" Target="http://dx.doi.org/10.1016/j.cognition.2012.05.01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4A597-4255-4A5C-BE9D-B300E83C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6245</Words>
  <Characters>35602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41764</CharactersWithSpaces>
  <SharedDoc>false</SharedDoc>
  <HLinks>
    <vt:vector size="42" baseType="variant">
      <vt:variant>
        <vt:i4>3473462</vt:i4>
      </vt:variant>
      <vt:variant>
        <vt:i4>12</vt:i4>
      </vt:variant>
      <vt:variant>
        <vt:i4>0</vt:i4>
      </vt:variant>
      <vt:variant>
        <vt:i4>5</vt:i4>
      </vt:variant>
      <vt:variant>
        <vt:lpwstr>http://www.pymvpa.org/</vt:lpwstr>
      </vt:variant>
      <vt:variant>
        <vt:lpwstr/>
      </vt:variant>
      <vt:variant>
        <vt:i4>5636097</vt:i4>
      </vt:variant>
      <vt:variant>
        <vt:i4>0</vt:i4>
      </vt:variant>
      <vt:variant>
        <vt:i4>0</vt:i4>
      </vt:variant>
      <vt:variant>
        <vt:i4>5</vt:i4>
      </vt:variant>
      <vt:variant>
        <vt:lpwstr>mailto:timothy.andrews@york.ac.uk</vt:lpwstr>
      </vt:variant>
      <vt:variant>
        <vt:lpwstr/>
      </vt:variant>
      <vt:variant>
        <vt:i4>1310735</vt:i4>
      </vt:variant>
      <vt:variant>
        <vt:i4>72223</vt:i4>
      </vt:variant>
      <vt:variant>
        <vt:i4>1026</vt:i4>
      </vt:variant>
      <vt:variant>
        <vt:i4>1</vt:i4>
      </vt:variant>
      <vt:variant>
        <vt:lpwstr>patterns</vt:lpwstr>
      </vt:variant>
      <vt:variant>
        <vt:lpwstr/>
      </vt:variant>
      <vt:variant>
        <vt:i4>4456484</vt:i4>
      </vt:variant>
      <vt:variant>
        <vt:i4>72609</vt:i4>
      </vt:variant>
      <vt:variant>
        <vt:i4>1027</vt:i4>
      </vt:variant>
      <vt:variant>
        <vt:i4>1</vt:i4>
      </vt:variant>
      <vt:variant>
        <vt:lpwstr>similarity_matrices_and_pattern_reliability</vt:lpwstr>
      </vt:variant>
      <vt:variant>
        <vt:lpwstr/>
      </vt:variant>
      <vt:variant>
        <vt:i4>3997718</vt:i4>
      </vt:variant>
      <vt:variant>
        <vt:i4>73071</vt:i4>
      </vt:variant>
      <vt:variant>
        <vt:i4>1028</vt:i4>
      </vt:variant>
      <vt:variant>
        <vt:i4>1</vt:i4>
      </vt:variant>
      <vt:variant>
        <vt:lpwstr>intermatrix_correlations</vt:lpwstr>
      </vt:variant>
      <vt:variant>
        <vt:lpwstr/>
      </vt:variant>
      <vt:variant>
        <vt:i4>2359398</vt:i4>
      </vt:variant>
      <vt:variant>
        <vt:i4>73627</vt:i4>
      </vt:variant>
      <vt:variant>
        <vt:i4>1029</vt:i4>
      </vt:variant>
      <vt:variant>
        <vt:i4>1</vt:i4>
      </vt:variant>
      <vt:variant>
        <vt:lpwstr>noise_ceiling</vt:lpwstr>
      </vt:variant>
      <vt:variant>
        <vt:lpwstr/>
      </vt:variant>
      <vt:variant>
        <vt:i4>1441898</vt:i4>
      </vt:variant>
      <vt:variant>
        <vt:i4>74178</vt:i4>
      </vt:variant>
      <vt:variant>
        <vt:i4>1030</vt:i4>
      </vt:variant>
      <vt:variant>
        <vt:i4>1</vt:i4>
      </vt:variant>
      <vt:variant>
        <vt:lpwstr>featquery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Coggan</dc:creator>
  <cp:lastModifiedBy>Timothy Andrews</cp:lastModifiedBy>
  <cp:revision>2</cp:revision>
  <cp:lastPrinted>2016-03-23T14:46:00Z</cp:lastPrinted>
  <dcterms:created xsi:type="dcterms:W3CDTF">2018-10-01T11:16:00Z</dcterms:created>
  <dcterms:modified xsi:type="dcterms:W3CDTF">2018-10-01T11:16:00Z</dcterms:modified>
</cp:coreProperties>
</file>